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F8596" w14:textId="49BEB0FA" w:rsidR="00C300F5" w:rsidRPr="004D2D62" w:rsidRDefault="00C300F5" w:rsidP="00C300F5">
      <w:pPr>
        <w:tabs>
          <w:tab w:val="left" w:pos="6489"/>
          <w:tab w:val="right" w:pos="9639"/>
        </w:tabs>
        <w:spacing w:after="0" w:line="240" w:lineRule="auto"/>
        <w:ind w:left="6489" w:hanging="6489"/>
        <w:rPr>
          <w:rFonts w:eastAsia="Malgun Gothic" w:cs="Arial"/>
          <w:b/>
          <w:i/>
          <w:sz w:val="24"/>
          <w:szCs w:val="24"/>
          <w:lang w:eastAsia="ko-KR"/>
        </w:rPr>
      </w:pPr>
      <w:bookmarkStart w:id="0" w:name="_Hlk162442034"/>
      <w:r w:rsidRPr="004D2D62">
        <w:rPr>
          <w:rFonts w:eastAsia="Malgun Gothic" w:cs="Arial"/>
          <w:b/>
          <w:sz w:val="24"/>
          <w:szCs w:val="24"/>
        </w:rPr>
        <w:t>3GPP TSG RAN WG1 #12</w:t>
      </w:r>
      <w:r w:rsidR="007B0B16" w:rsidRPr="004D2D62">
        <w:rPr>
          <w:rFonts w:eastAsia="Malgun Gothic" w:cs="Arial"/>
          <w:b/>
          <w:sz w:val="24"/>
          <w:szCs w:val="24"/>
        </w:rPr>
        <w:t>1</w:t>
      </w:r>
      <w:r w:rsidRPr="004D2D62">
        <w:rPr>
          <w:rFonts w:eastAsia="Malgun Gothic" w:cs="Arial"/>
          <w:b/>
          <w:sz w:val="24"/>
          <w:szCs w:val="24"/>
          <w:lang w:eastAsia="ko-KR"/>
        </w:rPr>
        <w:tab/>
      </w:r>
      <w:r w:rsidRPr="004D2D62">
        <w:rPr>
          <w:rFonts w:eastAsia="Malgun Gothic" w:cs="Arial"/>
          <w:b/>
          <w:sz w:val="24"/>
          <w:szCs w:val="24"/>
          <w:lang w:eastAsia="ko-KR"/>
        </w:rPr>
        <w:tab/>
      </w:r>
      <w:bookmarkStart w:id="1" w:name="_Hlk158814284"/>
      <w:r w:rsidRPr="004D2D62">
        <w:rPr>
          <w:rFonts w:eastAsia="Malgun Gothic" w:cs="Arial"/>
          <w:b/>
          <w:sz w:val="24"/>
          <w:szCs w:val="24"/>
          <w:lang w:eastAsia="ko-KR"/>
        </w:rPr>
        <w:t>R1-250</w:t>
      </w:r>
      <w:r w:rsidR="007B0B16" w:rsidRPr="004D2D62">
        <w:rPr>
          <w:rFonts w:eastAsia="Malgun Gothic" w:cs="Arial"/>
          <w:b/>
          <w:sz w:val="24"/>
          <w:szCs w:val="24"/>
          <w:lang w:eastAsia="ko-KR"/>
        </w:rPr>
        <w:t>3569</w:t>
      </w:r>
      <w:r w:rsidRPr="004D2D62">
        <w:rPr>
          <w:rFonts w:eastAsia="Malgun Gothic" w:cs="Arial"/>
          <w:b/>
          <w:sz w:val="24"/>
          <w:szCs w:val="24"/>
          <w:lang w:eastAsia="ko-KR"/>
        </w:rPr>
        <w:t xml:space="preserve"> </w:t>
      </w:r>
    </w:p>
    <w:bookmarkEnd w:id="1"/>
    <w:p w14:paraId="03D4B479" w14:textId="3975647D" w:rsidR="00C300F5" w:rsidRPr="004D2D62" w:rsidRDefault="007B0B16" w:rsidP="00C300F5">
      <w:pPr>
        <w:widowControl w:val="0"/>
        <w:spacing w:after="240" w:line="240" w:lineRule="auto"/>
        <w:rPr>
          <w:rFonts w:eastAsia="Malgun Gothic" w:cs="Arial"/>
          <w:b/>
          <w:sz w:val="24"/>
          <w:szCs w:val="24"/>
        </w:rPr>
      </w:pPr>
      <w:r w:rsidRPr="004D2D62">
        <w:rPr>
          <w:rFonts w:eastAsia="MS Mincho" w:cs="Arial"/>
          <w:b/>
          <w:bCs/>
          <w:noProof/>
          <w:sz w:val="24"/>
          <w:szCs w:val="18"/>
          <w:lang w:val="en-GB" w:eastAsia="ja-JP"/>
        </w:rPr>
        <w:t>St Julian’s, Malta, May 19</w:t>
      </w:r>
      <w:r w:rsidRPr="004D2D62">
        <w:rPr>
          <w:rFonts w:eastAsia="MS Mincho" w:cs="Arial" w:hint="eastAsia"/>
          <w:b/>
          <w:bCs/>
          <w:noProof/>
          <w:sz w:val="24"/>
          <w:szCs w:val="18"/>
          <w:vertAlign w:val="superscript"/>
          <w:lang w:val="en-GB" w:eastAsia="ja-JP"/>
        </w:rPr>
        <w:t>th</w:t>
      </w:r>
      <w:r w:rsidRPr="004D2D62">
        <w:rPr>
          <w:rFonts w:eastAsia="MS Mincho" w:cs="Arial"/>
          <w:b/>
          <w:bCs/>
          <w:noProof/>
          <w:sz w:val="24"/>
          <w:szCs w:val="18"/>
          <w:lang w:val="en-GB" w:eastAsia="ja-JP"/>
        </w:rPr>
        <w:t xml:space="preserve"> – 23</w:t>
      </w:r>
      <w:r w:rsidRPr="004D2D62">
        <w:rPr>
          <w:rFonts w:eastAsia="MS Mincho" w:cs="Arial"/>
          <w:b/>
          <w:bCs/>
          <w:noProof/>
          <w:sz w:val="24"/>
          <w:szCs w:val="18"/>
          <w:vertAlign w:val="superscript"/>
          <w:lang w:val="en-GB" w:eastAsia="ja-JP"/>
        </w:rPr>
        <w:t>th</w:t>
      </w:r>
      <w:r w:rsidRPr="004D2D62">
        <w:rPr>
          <w:rFonts w:eastAsia="MS Mincho" w:cs="Arial"/>
          <w:b/>
          <w:bCs/>
          <w:noProof/>
          <w:sz w:val="24"/>
          <w:szCs w:val="18"/>
          <w:lang w:val="en-GB" w:eastAsia="ja-JP"/>
        </w:rPr>
        <w:t>, 2025</w:t>
      </w:r>
      <w:r w:rsidR="00C300F5" w:rsidRPr="004D2D62">
        <w:rPr>
          <w:rFonts w:eastAsia="MS Mincho" w:cs="Arial"/>
          <w:b/>
          <w:bCs/>
          <w:noProof/>
          <w:sz w:val="24"/>
          <w:szCs w:val="18"/>
          <w:lang w:eastAsia="ja-JP"/>
        </w:rPr>
        <w:t xml:space="preserve"> </w:t>
      </w:r>
    </w:p>
    <w:bookmarkEnd w:id="0"/>
    <w:p w14:paraId="121C2581" w14:textId="77777777" w:rsidR="00C300F5" w:rsidRPr="004D2D62" w:rsidRDefault="00C300F5" w:rsidP="00C300F5">
      <w:pPr>
        <w:tabs>
          <w:tab w:val="left" w:pos="1985"/>
        </w:tabs>
        <w:spacing w:after="180" w:line="240" w:lineRule="auto"/>
        <w:ind w:left="2040" w:hangingChars="850" w:hanging="2040"/>
        <w:rPr>
          <w:rFonts w:eastAsia="Malgun Gothic" w:cs="Arial"/>
          <w:sz w:val="24"/>
          <w:szCs w:val="20"/>
          <w:lang w:eastAsia="ko-KR"/>
        </w:rPr>
      </w:pPr>
      <w:r w:rsidRPr="004D2D62">
        <w:rPr>
          <w:rFonts w:eastAsia="Malgun Gothic" w:cs="Arial"/>
          <w:b/>
          <w:sz w:val="24"/>
          <w:szCs w:val="20"/>
        </w:rPr>
        <w:t>Agenda item:</w:t>
      </w:r>
      <w:r w:rsidRPr="004D2D62">
        <w:rPr>
          <w:rFonts w:eastAsia="Malgun Gothic" w:cs="Arial"/>
          <w:sz w:val="24"/>
          <w:szCs w:val="20"/>
        </w:rPr>
        <w:tab/>
        <w:t>9.4.4</w:t>
      </w:r>
    </w:p>
    <w:p w14:paraId="5CD78B65" w14:textId="77777777" w:rsidR="00C300F5" w:rsidRPr="004D2D62" w:rsidRDefault="00C300F5" w:rsidP="00C300F5">
      <w:pPr>
        <w:tabs>
          <w:tab w:val="left" w:pos="1985"/>
        </w:tabs>
        <w:spacing w:after="180" w:line="240" w:lineRule="auto"/>
        <w:ind w:left="2040" w:hangingChars="850" w:hanging="2040"/>
        <w:rPr>
          <w:rFonts w:eastAsia="Malgun Gothic" w:cs="Arial"/>
          <w:sz w:val="24"/>
          <w:szCs w:val="20"/>
          <w:lang w:eastAsia="ko-KR"/>
        </w:rPr>
      </w:pPr>
      <w:r w:rsidRPr="004D2D62">
        <w:rPr>
          <w:rFonts w:eastAsia="Malgun Gothic" w:cs="Arial"/>
          <w:b/>
          <w:sz w:val="24"/>
          <w:szCs w:val="20"/>
        </w:rPr>
        <w:t>Source:</w:t>
      </w:r>
      <w:r w:rsidRPr="004D2D62">
        <w:rPr>
          <w:rFonts w:eastAsia="Malgun Gothic" w:cs="Arial"/>
          <w:b/>
          <w:sz w:val="24"/>
          <w:szCs w:val="20"/>
        </w:rPr>
        <w:tab/>
      </w:r>
      <w:r w:rsidRPr="004D2D62">
        <w:rPr>
          <w:rFonts w:eastAsia="Malgun Gothic" w:cs="Arial"/>
          <w:sz w:val="24"/>
          <w:szCs w:val="20"/>
        </w:rPr>
        <w:t>Samsung</w:t>
      </w:r>
    </w:p>
    <w:p w14:paraId="540B911C" w14:textId="21BA6755" w:rsidR="00C300F5" w:rsidRPr="004D2D62" w:rsidRDefault="00C300F5" w:rsidP="00E32623">
      <w:pPr>
        <w:tabs>
          <w:tab w:val="left" w:pos="1985"/>
        </w:tabs>
        <w:spacing w:after="180" w:line="240" w:lineRule="auto"/>
        <w:ind w:left="1992" w:hangingChars="830" w:hanging="1992"/>
        <w:rPr>
          <w:rFonts w:eastAsia="Malgun Gothic" w:cs="Arial"/>
          <w:sz w:val="24"/>
          <w:szCs w:val="20"/>
        </w:rPr>
      </w:pPr>
      <w:r w:rsidRPr="004D2D62">
        <w:rPr>
          <w:rFonts w:eastAsia="Malgun Gothic" w:cs="Arial"/>
          <w:b/>
          <w:sz w:val="24"/>
          <w:szCs w:val="20"/>
        </w:rPr>
        <w:t>Title:</w:t>
      </w:r>
      <w:r w:rsidRPr="004D2D62">
        <w:rPr>
          <w:rFonts w:eastAsia="Malgun Gothic" w:cs="Arial"/>
          <w:b/>
          <w:sz w:val="24"/>
          <w:szCs w:val="20"/>
        </w:rPr>
        <w:tab/>
      </w:r>
      <w:r w:rsidRPr="004D2D62">
        <w:rPr>
          <w:rFonts w:eastAsia="Malgun Gothic" w:cs="Arial"/>
          <w:sz w:val="24"/>
          <w:szCs w:val="20"/>
        </w:rPr>
        <w:t xml:space="preserve">Views on aspects </w:t>
      </w:r>
      <w:bookmarkStart w:id="2" w:name="_Hlk189150346"/>
      <w:r w:rsidRPr="004D2D62">
        <w:rPr>
          <w:rFonts w:eastAsia="Malgun Gothic" w:cs="Arial"/>
          <w:sz w:val="24"/>
          <w:szCs w:val="20"/>
        </w:rPr>
        <w:t>including multiplexing/multiple access,</w:t>
      </w:r>
      <w:r w:rsidR="00E32623" w:rsidRPr="004D2D62">
        <w:rPr>
          <w:rFonts w:eastAsia="Malgun Gothic" w:cs="Arial"/>
          <w:sz w:val="24"/>
          <w:szCs w:val="20"/>
        </w:rPr>
        <w:t xml:space="preserve"> </w:t>
      </w:r>
      <w:r w:rsidRPr="004D2D62">
        <w:rPr>
          <w:rFonts w:eastAsia="Malgun Gothic" w:cs="Arial"/>
          <w:sz w:val="24"/>
          <w:szCs w:val="20"/>
        </w:rPr>
        <w:t>scheduling information, and timing relationships</w:t>
      </w:r>
      <w:bookmarkEnd w:id="2"/>
    </w:p>
    <w:p w14:paraId="5ACABCD5" w14:textId="77777777" w:rsidR="00C300F5" w:rsidRPr="004D2D62" w:rsidRDefault="00C300F5" w:rsidP="00C300F5">
      <w:pPr>
        <w:tabs>
          <w:tab w:val="left" w:pos="1985"/>
        </w:tabs>
        <w:spacing w:after="180" w:line="240" w:lineRule="auto"/>
        <w:ind w:left="2040" w:hangingChars="850" w:hanging="2040"/>
        <w:rPr>
          <w:rFonts w:eastAsia="Malgun Gothic" w:cs="Arial"/>
          <w:sz w:val="24"/>
          <w:szCs w:val="20"/>
        </w:rPr>
      </w:pPr>
      <w:r w:rsidRPr="004D2D62">
        <w:rPr>
          <w:rFonts w:eastAsia="Malgun Gothic" w:cs="Arial"/>
          <w:b/>
          <w:sz w:val="24"/>
          <w:szCs w:val="20"/>
        </w:rPr>
        <w:t>Document for:</w:t>
      </w:r>
      <w:r w:rsidRPr="004D2D62">
        <w:rPr>
          <w:rFonts w:eastAsia="Malgun Gothic" w:cs="Arial"/>
          <w:b/>
          <w:sz w:val="24"/>
          <w:szCs w:val="20"/>
        </w:rPr>
        <w:tab/>
      </w:r>
      <w:r w:rsidRPr="004D2D62">
        <w:rPr>
          <w:rFonts w:eastAsia="Malgun Gothic" w:cs="Arial"/>
          <w:sz w:val="24"/>
          <w:szCs w:val="20"/>
        </w:rPr>
        <w:t>Discussion and decision</w:t>
      </w:r>
    </w:p>
    <w:p w14:paraId="1FB52414" w14:textId="0F20B92E" w:rsidR="00FC5A18" w:rsidRPr="004D2D62" w:rsidRDefault="00AE3AF3" w:rsidP="005105E8">
      <w:pPr>
        <w:pStyle w:val="Heading1"/>
        <w:rPr>
          <w:sz w:val="32"/>
          <w:lang w:val="en-US"/>
        </w:rPr>
      </w:pPr>
      <w:r w:rsidRPr="004D2D62">
        <w:rPr>
          <w:sz w:val="32"/>
          <w:lang w:val="en-US"/>
        </w:rPr>
        <w:t>1</w:t>
      </w:r>
      <w:r w:rsidRPr="004D2D62">
        <w:rPr>
          <w:sz w:val="32"/>
          <w:lang w:val="en-US"/>
        </w:rPr>
        <w:tab/>
        <w:t>Introduction</w:t>
      </w:r>
    </w:p>
    <w:p w14:paraId="76E7A2E4" w14:textId="77777777" w:rsidR="005105E8" w:rsidRPr="004D2D62" w:rsidRDefault="005105E8" w:rsidP="005105E8">
      <w:pPr>
        <w:spacing w:before="240" w:after="180" w:line="288" w:lineRule="auto"/>
        <w:jc w:val="both"/>
        <w:rPr>
          <w:rFonts w:eastAsia="Malgun Gothic" w:cs="Arial"/>
          <w:szCs w:val="20"/>
        </w:rPr>
      </w:pPr>
      <w:r w:rsidRPr="004D2D62">
        <w:rPr>
          <w:rFonts w:eastAsia="Malgun Gothic" w:cs="Arial"/>
          <w:szCs w:val="20"/>
        </w:rPr>
        <w:t xml:space="preserve">In this contribution, we share our views on various other aspects for A-IoT according to the WID </w:t>
      </w:r>
      <w:r w:rsidRPr="004D2D62">
        <w:rPr>
          <w:rFonts w:eastAsia="Malgun Gothic" w:cs="Arial"/>
          <w:szCs w:val="20"/>
        </w:rPr>
        <w:fldChar w:fldCharType="begin"/>
      </w:r>
      <w:r w:rsidRPr="004D2D62">
        <w:rPr>
          <w:rFonts w:eastAsia="Malgun Gothic" w:cs="Arial"/>
          <w:szCs w:val="20"/>
        </w:rPr>
        <w:instrText xml:space="preserve"> REF _Ref189151364 \r \h  \* MERGEFORMAT </w:instrText>
      </w:r>
      <w:r w:rsidRPr="004D2D62">
        <w:rPr>
          <w:rFonts w:eastAsia="Malgun Gothic" w:cs="Arial"/>
          <w:szCs w:val="20"/>
        </w:rPr>
      </w:r>
      <w:r w:rsidRPr="004D2D62">
        <w:rPr>
          <w:rFonts w:eastAsia="Malgun Gothic" w:cs="Arial"/>
          <w:szCs w:val="20"/>
        </w:rPr>
        <w:fldChar w:fldCharType="separate"/>
      </w:r>
      <w:r w:rsidRPr="004D2D62">
        <w:rPr>
          <w:rFonts w:eastAsia="Malgun Gothic" w:cs="Arial"/>
          <w:szCs w:val="20"/>
        </w:rPr>
        <w:t>[1]</w:t>
      </w:r>
      <w:r w:rsidRPr="004D2D62">
        <w:rPr>
          <w:rFonts w:eastAsia="Malgun Gothic" w:cs="Arial"/>
          <w:szCs w:val="20"/>
        </w:rPr>
        <w:fldChar w:fldCharType="end"/>
      </w:r>
      <w:r w:rsidRPr="004D2D62">
        <w:rPr>
          <w:rFonts w:eastAsia="Malgun Gothic" w:cs="Arial"/>
          <w:szCs w:val="20"/>
        </w:rPr>
        <w:t>. The discussion involves the following aspects:</w:t>
      </w:r>
    </w:p>
    <w:p w14:paraId="2F60F299" w14:textId="77777777" w:rsidR="005105E8" w:rsidRPr="004D2D62" w:rsidRDefault="005105E8" w:rsidP="008101EB">
      <w:pPr>
        <w:numPr>
          <w:ilvl w:val="0"/>
          <w:numId w:val="12"/>
        </w:numPr>
        <w:spacing w:before="120" w:after="0" w:line="288" w:lineRule="auto"/>
        <w:jc w:val="both"/>
        <w:rPr>
          <w:rFonts w:eastAsia="Malgun Gothic" w:cs="Arial"/>
          <w:szCs w:val="20"/>
        </w:rPr>
      </w:pPr>
      <w:r w:rsidRPr="004D2D62">
        <w:rPr>
          <w:rFonts w:eastAsia="Malgun Gothic" w:cs="Arial"/>
          <w:szCs w:val="20"/>
        </w:rPr>
        <w:t xml:space="preserve">Control information: R2D control information for PRDCH reception, PDRCH scheduling, and D2R control information. </w:t>
      </w:r>
    </w:p>
    <w:p w14:paraId="3547B578" w14:textId="77777777" w:rsidR="005105E8" w:rsidRPr="004D2D62" w:rsidRDefault="005105E8" w:rsidP="008101EB">
      <w:pPr>
        <w:numPr>
          <w:ilvl w:val="0"/>
          <w:numId w:val="12"/>
        </w:numPr>
        <w:spacing w:before="120" w:after="0" w:line="288" w:lineRule="auto"/>
        <w:jc w:val="both"/>
        <w:rPr>
          <w:rFonts w:eastAsia="Malgun Gothic" w:cs="Arial"/>
          <w:szCs w:val="20"/>
        </w:rPr>
      </w:pPr>
      <w:r w:rsidRPr="004D2D62">
        <w:rPr>
          <w:rFonts w:eastAsia="Malgun Gothic" w:cs="Arial"/>
          <w:szCs w:val="20"/>
        </w:rPr>
        <w:t xml:space="preserve">Timing relationship. </w:t>
      </w:r>
    </w:p>
    <w:p w14:paraId="1B0986ED" w14:textId="77777777" w:rsidR="005105E8" w:rsidRPr="004D2D62" w:rsidRDefault="005105E8" w:rsidP="008101EB">
      <w:pPr>
        <w:numPr>
          <w:ilvl w:val="0"/>
          <w:numId w:val="12"/>
        </w:numPr>
        <w:spacing w:before="120" w:after="0" w:line="288" w:lineRule="auto"/>
        <w:jc w:val="both"/>
        <w:rPr>
          <w:rFonts w:eastAsia="Malgun Gothic" w:cs="Arial"/>
          <w:szCs w:val="20"/>
        </w:rPr>
      </w:pPr>
      <w:r w:rsidRPr="004D2D62">
        <w:rPr>
          <w:rFonts w:eastAsia="Malgun Gothic" w:cs="Arial"/>
          <w:szCs w:val="20"/>
        </w:rPr>
        <w:t>Physical layer aspects of random access, including multiplexing and multiple access.</w:t>
      </w:r>
    </w:p>
    <w:p w14:paraId="5789ECC4" w14:textId="77777777" w:rsidR="005105E8" w:rsidRPr="004D2D62" w:rsidRDefault="005105E8" w:rsidP="008101EB">
      <w:pPr>
        <w:numPr>
          <w:ilvl w:val="0"/>
          <w:numId w:val="12"/>
        </w:numPr>
        <w:spacing w:before="120" w:after="0" w:line="288" w:lineRule="auto"/>
        <w:jc w:val="both"/>
        <w:rPr>
          <w:rFonts w:eastAsia="Malgun Gothic" w:cs="Arial"/>
          <w:szCs w:val="20"/>
        </w:rPr>
      </w:pPr>
      <w:r w:rsidRPr="004D2D62">
        <w:rPr>
          <w:rFonts w:eastAsia="Malgun Gothic" w:cs="Arial"/>
          <w:szCs w:val="20"/>
        </w:rPr>
        <w:t>Other aspects of physical channels such as PRDCH for group signaling, and chip length determination.</w:t>
      </w:r>
    </w:p>
    <w:p w14:paraId="614CFDA8" w14:textId="77777777" w:rsidR="005105E8" w:rsidRPr="004D2D62" w:rsidRDefault="005105E8" w:rsidP="008101EB">
      <w:pPr>
        <w:numPr>
          <w:ilvl w:val="0"/>
          <w:numId w:val="12"/>
        </w:numPr>
        <w:spacing w:before="120" w:after="0" w:line="288" w:lineRule="auto"/>
        <w:jc w:val="both"/>
        <w:rPr>
          <w:rFonts w:eastAsia="Malgun Gothic" w:cs="Arial"/>
          <w:szCs w:val="20"/>
        </w:rPr>
      </w:pPr>
      <w:r w:rsidRPr="004D2D62">
        <w:rPr>
          <w:rFonts w:eastAsia="Malgun Gothic" w:cs="Arial"/>
          <w:szCs w:val="20"/>
        </w:rPr>
        <w:t>Direction 1 for extending device operation time.</w:t>
      </w:r>
    </w:p>
    <w:p w14:paraId="2000A2F0" w14:textId="679CCF79" w:rsidR="005105E8" w:rsidRPr="004D2D62" w:rsidRDefault="005105E8" w:rsidP="005105E8">
      <w:pPr>
        <w:numPr>
          <w:ilvl w:val="0"/>
          <w:numId w:val="12"/>
        </w:numPr>
        <w:spacing w:before="120" w:after="0" w:line="288" w:lineRule="auto"/>
        <w:jc w:val="both"/>
        <w:rPr>
          <w:rFonts w:eastAsia="Malgun Gothic" w:cs="Arial"/>
          <w:szCs w:val="20"/>
        </w:rPr>
      </w:pPr>
      <w:r w:rsidRPr="004D2D62">
        <w:rPr>
          <w:rFonts w:eastAsia="Malgun Gothic" w:cs="Arial"/>
          <w:szCs w:val="20"/>
        </w:rPr>
        <w:t xml:space="preserve">Solution 1 for proximity determination. </w:t>
      </w:r>
    </w:p>
    <w:p w14:paraId="05D03A6A" w14:textId="77777777" w:rsidR="007B0B16" w:rsidRPr="00F33A7D" w:rsidRDefault="007B0B16" w:rsidP="007B0B16">
      <w:pPr>
        <w:spacing w:before="120" w:after="0" w:line="288" w:lineRule="auto"/>
        <w:ind w:left="1152"/>
        <w:jc w:val="both"/>
        <w:rPr>
          <w:rFonts w:eastAsia="Malgun Gothic" w:cs="Arial"/>
          <w:color w:val="808080" w:themeColor="background1" w:themeShade="80"/>
          <w:szCs w:val="20"/>
        </w:rPr>
      </w:pPr>
    </w:p>
    <w:p w14:paraId="714CDD0D" w14:textId="5E8D165A" w:rsidR="00484C12" w:rsidRPr="004D2D62" w:rsidRDefault="007719AB" w:rsidP="00484C12">
      <w:pPr>
        <w:pStyle w:val="Heading1"/>
        <w:rPr>
          <w:sz w:val="32"/>
          <w:lang w:val="en-US"/>
        </w:rPr>
      </w:pPr>
      <w:r w:rsidRPr="004D2D62">
        <w:rPr>
          <w:sz w:val="32"/>
          <w:lang w:val="en-US"/>
        </w:rPr>
        <w:t>2</w:t>
      </w:r>
      <w:r w:rsidR="00484C12" w:rsidRPr="004D2D62">
        <w:rPr>
          <w:sz w:val="32"/>
          <w:lang w:val="en-US"/>
        </w:rPr>
        <w:tab/>
      </w:r>
      <w:r w:rsidR="00B04491" w:rsidRPr="004D2D62">
        <w:rPr>
          <w:sz w:val="32"/>
          <w:lang w:val="en-US"/>
        </w:rPr>
        <w:t>Control information</w:t>
      </w:r>
    </w:p>
    <w:p w14:paraId="2DC7EA63" w14:textId="44C25FA6" w:rsidR="005C770A" w:rsidRPr="004D2D62" w:rsidRDefault="00E32623" w:rsidP="00E32623">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sidRPr="004D2D62">
        <w:rPr>
          <w:rFonts w:eastAsia="Times New Roman" w:cs="Arial"/>
          <w:sz w:val="28"/>
          <w:szCs w:val="32"/>
          <w:lang w:eastAsia="zh-CN"/>
        </w:rPr>
        <w:t>R2D control information</w:t>
      </w:r>
      <w:r w:rsidRPr="004D2D62">
        <w:rPr>
          <w:rFonts w:eastAsiaTheme="minorEastAsia" w:cs="Arial"/>
          <w:sz w:val="28"/>
          <w:szCs w:val="32"/>
          <w:lang w:eastAsia="zh-CN"/>
        </w:rPr>
        <w:t xml:space="preserve"> </w:t>
      </w:r>
    </w:p>
    <w:p w14:paraId="6B88E9FA" w14:textId="3CA3FD7B" w:rsidR="005105E8" w:rsidRPr="00472FDB" w:rsidRDefault="005105E8" w:rsidP="005105E8">
      <w:pPr>
        <w:tabs>
          <w:tab w:val="right" w:pos="9638"/>
        </w:tabs>
        <w:spacing w:before="240" w:after="180" w:line="288" w:lineRule="auto"/>
        <w:jc w:val="both"/>
        <w:rPr>
          <w:rFonts w:eastAsia="Malgun Gothic" w:cs="Arial"/>
          <w:b/>
          <w:bCs/>
          <w:szCs w:val="20"/>
          <w:u w:val="single"/>
          <w:lang w:eastAsia="ko-KR"/>
        </w:rPr>
      </w:pPr>
      <w:r w:rsidRPr="00472FDB">
        <w:rPr>
          <w:rFonts w:eastAsia="Malgun Gothic" w:cs="Arial"/>
          <w:b/>
          <w:szCs w:val="20"/>
          <w:u w:val="single"/>
        </w:rPr>
        <w:t>For R2D reception</w:t>
      </w:r>
    </w:p>
    <w:p w14:paraId="7E85150D" w14:textId="77777777" w:rsidR="005105E8" w:rsidRPr="00472FDB" w:rsidRDefault="005105E8" w:rsidP="005105E8">
      <w:pPr>
        <w:tabs>
          <w:tab w:val="right" w:pos="9638"/>
        </w:tabs>
        <w:spacing w:before="240" w:after="180" w:line="288" w:lineRule="auto"/>
        <w:jc w:val="both"/>
        <w:rPr>
          <w:rFonts w:eastAsia="Malgun Gothic" w:cs="Arial"/>
          <w:bCs/>
          <w:szCs w:val="20"/>
          <w:lang w:eastAsia="ko-KR"/>
        </w:rPr>
      </w:pPr>
      <w:r w:rsidRPr="00472FDB">
        <w:rPr>
          <w:rFonts w:eastAsia="Malgun Gothic" w:cs="Arial"/>
          <w:bCs/>
          <w:szCs w:val="20"/>
          <w:lang w:eastAsia="ko-KR"/>
        </w:rPr>
        <w:t>During the SI, it was agreed that the following information can be explicitly/implicitly indicated to the device for R2D reception via the corresponding PRDCH:</w:t>
      </w:r>
    </w:p>
    <w:p w14:paraId="52859007" w14:textId="77777777" w:rsidR="005105E8" w:rsidRPr="00472FDB" w:rsidRDefault="005105E8" w:rsidP="008101EB">
      <w:pPr>
        <w:numPr>
          <w:ilvl w:val="0"/>
          <w:numId w:val="17"/>
        </w:numPr>
        <w:tabs>
          <w:tab w:val="right" w:pos="9638"/>
        </w:tabs>
        <w:spacing w:before="120" w:after="0" w:line="288" w:lineRule="auto"/>
        <w:jc w:val="both"/>
        <w:rPr>
          <w:rFonts w:eastAsia="Malgun Gothic" w:cs="Arial"/>
          <w:bCs/>
          <w:szCs w:val="20"/>
          <w:lang w:eastAsia="ko-KR"/>
        </w:rPr>
      </w:pPr>
      <w:r w:rsidRPr="00472FDB">
        <w:rPr>
          <w:rFonts w:eastAsia="Malgun Gothic" w:cs="Arial"/>
          <w:bCs/>
          <w:szCs w:val="20"/>
          <w:lang w:eastAsia="ko-KR"/>
        </w:rPr>
        <w:t xml:space="preserve">ID associated with device(s) intended for the reception of R2D, potentially including all devices (if supported). </w:t>
      </w:r>
    </w:p>
    <w:p w14:paraId="0B5D4E7C" w14:textId="77777777" w:rsidR="00472FDB" w:rsidRDefault="005105E8" w:rsidP="005105E8">
      <w:pPr>
        <w:tabs>
          <w:tab w:val="right" w:pos="9638"/>
        </w:tabs>
        <w:spacing w:before="240" w:after="180" w:line="288" w:lineRule="auto"/>
        <w:jc w:val="both"/>
        <w:rPr>
          <w:rFonts w:eastAsia="Malgun Gothic" w:cs="Arial"/>
          <w:bCs/>
          <w:szCs w:val="20"/>
          <w:lang w:eastAsia="ko-KR"/>
        </w:rPr>
      </w:pPr>
      <w:r w:rsidRPr="00472FDB">
        <w:rPr>
          <w:rFonts w:eastAsia="Malgun Gothic" w:cs="Arial"/>
          <w:bCs/>
          <w:szCs w:val="20"/>
          <w:lang w:eastAsia="ko-KR"/>
        </w:rPr>
        <w:t xml:space="preserve">The IDs associated with devices can be a particular device ID, a list of device IDs, a particular device group ID, or all devices by indicating NULL. A device group ID can be particularly useful for many A-IoT use cases, such as inventorying a certain product type or category. </w:t>
      </w:r>
    </w:p>
    <w:p w14:paraId="68F34391" w14:textId="289C3300" w:rsidR="005105E8" w:rsidRPr="00472FDB" w:rsidRDefault="005105E8" w:rsidP="005105E8">
      <w:pPr>
        <w:tabs>
          <w:tab w:val="right" w:pos="9638"/>
        </w:tabs>
        <w:spacing w:before="240" w:after="180" w:line="288" w:lineRule="auto"/>
        <w:jc w:val="both"/>
        <w:rPr>
          <w:rFonts w:eastAsia="Malgun Gothic" w:cs="Arial"/>
          <w:bCs/>
          <w:szCs w:val="20"/>
          <w:lang w:eastAsia="ko-KR"/>
        </w:rPr>
      </w:pPr>
      <w:r w:rsidRPr="00472FDB">
        <w:rPr>
          <w:rFonts w:eastAsia="Malgun Gothic" w:cs="Arial"/>
          <w:bCs/>
          <w:szCs w:val="20"/>
          <w:lang w:eastAsia="ko-KR"/>
        </w:rPr>
        <w:t>In addition, we think that the following information needs to be further indicated to the device for R2D reception via the corresponding PRDCH:</w:t>
      </w:r>
    </w:p>
    <w:p w14:paraId="57740883" w14:textId="77777777" w:rsidR="005105E8" w:rsidRPr="00472FDB" w:rsidRDefault="005105E8" w:rsidP="008101EB">
      <w:pPr>
        <w:numPr>
          <w:ilvl w:val="0"/>
          <w:numId w:val="17"/>
        </w:numPr>
        <w:tabs>
          <w:tab w:val="right" w:pos="9638"/>
        </w:tabs>
        <w:spacing w:before="120" w:after="0" w:line="288" w:lineRule="auto"/>
        <w:jc w:val="both"/>
        <w:rPr>
          <w:rFonts w:eastAsia="Malgun Gothic" w:cs="Arial"/>
          <w:bCs/>
          <w:szCs w:val="20"/>
          <w:lang w:eastAsia="ko-KR"/>
        </w:rPr>
      </w:pPr>
      <w:bookmarkStart w:id="3" w:name="_Hlk189744965"/>
      <w:r w:rsidRPr="00472FDB">
        <w:rPr>
          <w:rFonts w:eastAsia="Malgun Gothic" w:cs="Arial"/>
          <w:bCs/>
          <w:szCs w:val="20"/>
          <w:lang w:eastAsia="ko-KR"/>
        </w:rPr>
        <w:t>TBS/payload related information</w:t>
      </w:r>
      <w:bookmarkEnd w:id="3"/>
      <w:r w:rsidRPr="00472FDB">
        <w:rPr>
          <w:rFonts w:eastAsia="Malgun Gothic" w:cs="Arial"/>
          <w:bCs/>
          <w:szCs w:val="20"/>
          <w:lang w:eastAsia="ko-KR"/>
        </w:rPr>
        <w:t xml:space="preserve"> to determine the end of the PRDCH, which may be implicit or explicit depending on the message type. For instance, for a message type with a fixed message size, a device can derive the end of PRDCH transmission based on </w:t>
      </w:r>
      <w:r w:rsidRPr="00472FDB">
        <w:rPr>
          <w:rFonts w:eastAsia="Malgun Gothic" w:cs="Arial"/>
          <w:bCs/>
          <w:szCs w:val="20"/>
          <w:lang w:eastAsia="ko-KR"/>
        </w:rPr>
        <w:lastRenderedPageBreak/>
        <w:t xml:space="preserve">message type indication without an explicit TBS indication. For a message type with a variable message size, a device can derive the end of PRDCH transmission based on TBS indication in the R2D control information. </w:t>
      </w:r>
    </w:p>
    <w:p w14:paraId="005C1733" w14:textId="77777777" w:rsidR="00F92E1E" w:rsidRPr="00F33A7D" w:rsidRDefault="00F92E1E" w:rsidP="00E32623">
      <w:pPr>
        <w:jc w:val="both"/>
        <w:rPr>
          <w:color w:val="808080" w:themeColor="background1" w:themeShade="80"/>
          <w:lang w:eastAsia="ja-JP"/>
        </w:rPr>
      </w:pPr>
    </w:p>
    <w:p w14:paraId="4B8AAD4B" w14:textId="6B8AF61C" w:rsidR="005C770A" w:rsidRPr="00101DED" w:rsidRDefault="005C770A" w:rsidP="005C770A">
      <w:pPr>
        <w:pStyle w:val="Proposal"/>
        <w:tabs>
          <w:tab w:val="clear" w:pos="1304"/>
          <w:tab w:val="num" w:pos="1701"/>
        </w:tabs>
        <w:ind w:left="1701" w:hanging="1701"/>
        <w:jc w:val="left"/>
      </w:pPr>
      <w:bookmarkStart w:id="4" w:name="_Toc197629448"/>
      <w:r w:rsidRPr="00101DED">
        <w:rPr>
          <w:rFonts w:cs="Arial"/>
          <w:szCs w:val="20"/>
        </w:rPr>
        <w:t>The following R2D control information for PRDCH reception is indicated in the corresponding PRDCH</w:t>
      </w:r>
      <w:bookmarkEnd w:id="4"/>
    </w:p>
    <w:p w14:paraId="1CFC0913" w14:textId="77777777" w:rsidR="005C770A" w:rsidRPr="00101DED" w:rsidRDefault="005C770A" w:rsidP="008101EB">
      <w:pPr>
        <w:pStyle w:val="Proposal"/>
        <w:numPr>
          <w:ilvl w:val="0"/>
          <w:numId w:val="6"/>
        </w:numPr>
      </w:pPr>
      <w:bookmarkStart w:id="5" w:name="_Toc197629449"/>
      <w:r w:rsidRPr="00101DED">
        <w:t>ID associated with device(s) intended for the reception of R2D</w:t>
      </w:r>
      <w:bookmarkEnd w:id="5"/>
    </w:p>
    <w:p w14:paraId="0BF4EAA2" w14:textId="77777777" w:rsidR="005C770A" w:rsidRPr="00101DED" w:rsidRDefault="005C770A" w:rsidP="008101EB">
      <w:pPr>
        <w:pStyle w:val="Proposal"/>
        <w:numPr>
          <w:ilvl w:val="0"/>
          <w:numId w:val="6"/>
        </w:numPr>
      </w:pPr>
      <w:bookmarkStart w:id="6" w:name="_Toc197629450"/>
      <w:r w:rsidRPr="00101DED">
        <w:t>TBS/payload related information, either explicitly or implicitly based on message type indication for messages having a fixed size.</w:t>
      </w:r>
      <w:bookmarkEnd w:id="6"/>
    </w:p>
    <w:p w14:paraId="02FFA796" w14:textId="77777777" w:rsidR="005105E8" w:rsidRPr="00F33A7D" w:rsidRDefault="005105E8" w:rsidP="005105E8">
      <w:pPr>
        <w:pStyle w:val="Proposal"/>
        <w:numPr>
          <w:ilvl w:val="0"/>
          <w:numId w:val="0"/>
        </w:numPr>
        <w:ind w:left="1304" w:hanging="1304"/>
        <w:rPr>
          <w:color w:val="808080" w:themeColor="background1" w:themeShade="80"/>
        </w:rPr>
      </w:pPr>
    </w:p>
    <w:p w14:paraId="034330A4" w14:textId="77777777" w:rsidR="005105E8" w:rsidRPr="00F92E1E" w:rsidRDefault="005105E8" w:rsidP="005105E8">
      <w:pPr>
        <w:keepNext/>
        <w:tabs>
          <w:tab w:val="right" w:pos="9638"/>
        </w:tabs>
        <w:spacing w:before="240" w:after="180" w:line="288" w:lineRule="auto"/>
        <w:jc w:val="center"/>
        <w:rPr>
          <w:rFonts w:eastAsia="Malgun Gothic" w:cs="Arial"/>
          <w:szCs w:val="20"/>
        </w:rPr>
      </w:pPr>
      <w:r w:rsidRPr="00F92E1E">
        <w:rPr>
          <w:rFonts w:eastAsia="Malgun Gothic" w:cs="Arial"/>
          <w:bCs/>
          <w:noProof/>
          <w:szCs w:val="20"/>
          <w:lang w:eastAsia="ko-KR"/>
        </w:rPr>
        <w:drawing>
          <wp:inline distT="0" distB="0" distL="0" distR="0" wp14:anchorId="46A98D2F" wp14:editId="719A0EDA">
            <wp:extent cx="3729277" cy="503766"/>
            <wp:effectExtent l="0" t="0" r="508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45479" cy="546480"/>
                    </a:xfrm>
                    <a:prstGeom prst="rect">
                      <a:avLst/>
                    </a:prstGeom>
                    <a:noFill/>
                  </pic:spPr>
                </pic:pic>
              </a:graphicData>
            </a:graphic>
          </wp:inline>
        </w:drawing>
      </w:r>
    </w:p>
    <w:p w14:paraId="43ADB34F" w14:textId="77442A9D" w:rsidR="005105E8" w:rsidRPr="00F92E1E" w:rsidRDefault="005105E8" w:rsidP="005105E8">
      <w:pPr>
        <w:spacing w:after="180" w:line="240" w:lineRule="auto"/>
        <w:jc w:val="center"/>
        <w:rPr>
          <w:rFonts w:eastAsia="Malgun Gothic" w:cs="Arial"/>
          <w:b/>
          <w:bCs/>
          <w:szCs w:val="20"/>
        </w:rPr>
      </w:pPr>
      <w:r w:rsidRPr="00F92E1E">
        <w:rPr>
          <w:rFonts w:eastAsia="Malgun Gothic" w:cs="Arial"/>
          <w:b/>
          <w:bCs/>
          <w:szCs w:val="20"/>
        </w:rPr>
        <w:t xml:space="preserve">Figure </w:t>
      </w:r>
      <w:r w:rsidRPr="00F92E1E">
        <w:rPr>
          <w:rFonts w:eastAsia="Malgun Gothic" w:cs="Arial"/>
          <w:b/>
          <w:bCs/>
          <w:szCs w:val="20"/>
        </w:rPr>
        <w:fldChar w:fldCharType="begin"/>
      </w:r>
      <w:r w:rsidRPr="00F92E1E">
        <w:rPr>
          <w:rFonts w:eastAsia="Malgun Gothic" w:cs="Arial"/>
          <w:b/>
          <w:bCs/>
          <w:szCs w:val="20"/>
        </w:rPr>
        <w:instrText xml:space="preserve"> SEQ Figure \* ARABIC </w:instrText>
      </w:r>
      <w:r w:rsidRPr="00F92E1E">
        <w:rPr>
          <w:rFonts w:eastAsia="Malgun Gothic" w:cs="Arial"/>
          <w:b/>
          <w:bCs/>
          <w:szCs w:val="20"/>
        </w:rPr>
        <w:fldChar w:fldCharType="separate"/>
      </w:r>
      <w:r w:rsidR="00101DED">
        <w:rPr>
          <w:rFonts w:eastAsia="Malgun Gothic" w:cs="Arial"/>
          <w:b/>
          <w:bCs/>
          <w:noProof/>
          <w:szCs w:val="20"/>
        </w:rPr>
        <w:t>1</w:t>
      </w:r>
      <w:r w:rsidRPr="00F92E1E">
        <w:rPr>
          <w:rFonts w:eastAsia="Malgun Gothic" w:cs="Arial"/>
          <w:b/>
          <w:bCs/>
          <w:szCs w:val="20"/>
        </w:rPr>
        <w:fldChar w:fldCharType="end"/>
      </w:r>
      <w:r w:rsidRPr="00F92E1E">
        <w:rPr>
          <w:rFonts w:eastAsia="Malgun Gothic" w:cs="Arial"/>
          <w:b/>
          <w:bCs/>
          <w:szCs w:val="20"/>
        </w:rPr>
        <w:t xml:space="preserve"> PRDCH with separate CRC attachment for R2D control information and data</w:t>
      </w:r>
    </w:p>
    <w:p w14:paraId="79C4AC39" w14:textId="77777777" w:rsidR="005105E8" w:rsidRPr="00F33A7D" w:rsidRDefault="005105E8" w:rsidP="005105E8">
      <w:pPr>
        <w:spacing w:after="180" w:line="240" w:lineRule="auto"/>
        <w:rPr>
          <w:rFonts w:eastAsia="Malgun Gothic" w:cs="Arial"/>
          <w:color w:val="808080" w:themeColor="background1" w:themeShade="80"/>
          <w:szCs w:val="20"/>
        </w:rPr>
      </w:pPr>
    </w:p>
    <w:p w14:paraId="524AB0ED" w14:textId="30E91B1D" w:rsidR="00B04491" w:rsidRPr="00F92E1E" w:rsidRDefault="005105E8" w:rsidP="005105E8">
      <w:pPr>
        <w:tabs>
          <w:tab w:val="right" w:pos="9638"/>
        </w:tabs>
        <w:spacing w:before="240" w:after="180" w:line="288" w:lineRule="auto"/>
        <w:jc w:val="both"/>
        <w:rPr>
          <w:rFonts w:eastAsia="Malgun Gothic" w:cs="Arial"/>
          <w:bCs/>
          <w:szCs w:val="20"/>
          <w:lang w:eastAsia="ko-KR"/>
        </w:rPr>
      </w:pPr>
      <w:r w:rsidRPr="00F92E1E">
        <w:rPr>
          <w:rFonts w:eastAsia="Malgun Gothic" w:cs="Arial"/>
          <w:bCs/>
          <w:szCs w:val="20"/>
          <w:lang w:eastAsia="ko-KR"/>
        </w:rPr>
        <w:t xml:space="preserve">For R2D control information, it can be further discussed whether it </w:t>
      </w:r>
      <w:proofErr w:type="spellStart"/>
      <w:r w:rsidRPr="00F92E1E">
        <w:rPr>
          <w:rFonts w:eastAsia="Malgun Gothic" w:cs="Arial"/>
          <w:bCs/>
          <w:szCs w:val="20"/>
          <w:lang w:eastAsia="ko-KR"/>
        </w:rPr>
        <w:t>need</w:t>
      </w:r>
      <w:r w:rsidR="00101DED">
        <w:rPr>
          <w:rFonts w:eastAsia="Malgun Gothic" w:cs="Arial"/>
          <w:bCs/>
          <w:szCs w:val="20"/>
          <w:lang w:eastAsia="ko-KR"/>
        </w:rPr>
        <w:t>d</w:t>
      </w:r>
      <w:proofErr w:type="spellEnd"/>
      <w:r w:rsidRPr="00F92E1E">
        <w:rPr>
          <w:rFonts w:eastAsia="Malgun Gothic" w:cs="Arial"/>
          <w:bCs/>
          <w:szCs w:val="20"/>
          <w:lang w:eastAsia="ko-KR"/>
        </w:rPr>
        <w:t xml:space="preserve"> to be transmitted via L1 signaling with a separate CRC or via higher-layer signaling by multiplexing in the R2D data. In our view, providing R2D scheduling information via L1 control information has an advantage as the device can early detect whether the corresponding R2D transmission is addressed to the device or not. This will also save device’s energy by avoiding unnecessary processing of the R2D payload, which is not addressed to the device. Therefore, the above R2D control information needs to be signaled to the device via L1 R2D control information. The L1 R2D control information should have a fixed size and attached with a separate CRC. </w:t>
      </w:r>
    </w:p>
    <w:p w14:paraId="6BE478C7" w14:textId="37F1A628" w:rsidR="00B04491" w:rsidRPr="00F92E1E" w:rsidRDefault="005C770A" w:rsidP="005105E8">
      <w:pPr>
        <w:pStyle w:val="Observation"/>
        <w:numPr>
          <w:ilvl w:val="0"/>
          <w:numId w:val="3"/>
        </w:numPr>
        <w:ind w:left="1701" w:hanging="1701"/>
        <w:jc w:val="left"/>
      </w:pPr>
      <w:bookmarkStart w:id="7" w:name="_Toc197629438"/>
      <w:r w:rsidRPr="00F92E1E">
        <w:t>Providing R2D control information for PRDCH reception via L1 control information has an advantage of early detecting whether the transmission is addressed to the device or not.</w:t>
      </w:r>
      <w:bookmarkEnd w:id="7"/>
    </w:p>
    <w:p w14:paraId="60C3EF9C" w14:textId="26734C9C" w:rsidR="005105E8" w:rsidRPr="00F92E1E" w:rsidRDefault="005C770A" w:rsidP="005105E8">
      <w:pPr>
        <w:pStyle w:val="Proposal"/>
        <w:tabs>
          <w:tab w:val="clear" w:pos="1304"/>
          <w:tab w:val="num" w:pos="1701"/>
        </w:tabs>
        <w:ind w:left="1701" w:hanging="1701"/>
        <w:rPr>
          <w:rFonts w:cs="Arial"/>
          <w:szCs w:val="20"/>
        </w:rPr>
      </w:pPr>
      <w:bookmarkStart w:id="8" w:name="_Toc197629451"/>
      <w:r w:rsidRPr="00F92E1E">
        <w:rPr>
          <w:rFonts w:cs="Arial"/>
          <w:szCs w:val="20"/>
        </w:rPr>
        <w:t xml:space="preserve">Provide R2D control information for PRDCH reception via L1 control information in the corresponding PRDCH, wherein the L1 control information </w:t>
      </w:r>
      <w:r w:rsidR="00F92E1E">
        <w:rPr>
          <w:rFonts w:cs="Arial"/>
          <w:szCs w:val="20"/>
        </w:rPr>
        <w:t>is attached with separate CRC-6.</w:t>
      </w:r>
      <w:bookmarkEnd w:id="8"/>
      <w:r w:rsidR="00F92E1E">
        <w:rPr>
          <w:rFonts w:cs="Arial"/>
          <w:szCs w:val="20"/>
        </w:rPr>
        <w:t xml:space="preserve"> </w:t>
      </w:r>
    </w:p>
    <w:p w14:paraId="646AA39B" w14:textId="1F9F555F" w:rsidR="005105E8" w:rsidRPr="009C27C7" w:rsidRDefault="005105E8" w:rsidP="005105E8">
      <w:pPr>
        <w:tabs>
          <w:tab w:val="right" w:pos="9638"/>
        </w:tabs>
        <w:spacing w:before="240" w:after="180" w:line="288" w:lineRule="auto"/>
        <w:jc w:val="both"/>
        <w:rPr>
          <w:rFonts w:eastAsia="Malgun Gothic" w:cs="Arial"/>
          <w:bCs/>
          <w:szCs w:val="20"/>
          <w:lang w:eastAsia="ko-KR"/>
        </w:rPr>
      </w:pPr>
      <w:r w:rsidRPr="009C27C7">
        <w:rPr>
          <w:rFonts w:eastAsia="Malgun Gothic" w:cs="Arial"/>
          <w:bCs/>
          <w:szCs w:val="20"/>
          <w:lang w:eastAsia="ko-KR"/>
        </w:rPr>
        <w:t>Otherwise, for a PRDCH, the device has to determine the end of PRDCH by detecting</w:t>
      </w:r>
      <w:r w:rsidR="00101DED">
        <w:rPr>
          <w:rFonts w:eastAsia="Malgun Gothic" w:cs="Arial"/>
          <w:bCs/>
          <w:szCs w:val="20"/>
          <w:lang w:eastAsia="ko-KR"/>
        </w:rPr>
        <w:t xml:space="preserve"> a</w:t>
      </w:r>
      <w:r w:rsidRPr="009C27C7">
        <w:rPr>
          <w:rFonts w:eastAsia="Malgun Gothic" w:cs="Arial"/>
          <w:bCs/>
          <w:szCs w:val="20"/>
          <w:lang w:eastAsia="ko-KR"/>
        </w:rPr>
        <w:t xml:space="preserve"> </w:t>
      </w:r>
      <w:proofErr w:type="spellStart"/>
      <w:r w:rsidRPr="009C27C7">
        <w:rPr>
          <w:rFonts w:eastAsia="Malgun Gothic" w:cs="Arial"/>
          <w:bCs/>
          <w:szCs w:val="20"/>
          <w:lang w:eastAsia="ko-KR"/>
        </w:rPr>
        <w:t>postamble</w:t>
      </w:r>
      <w:proofErr w:type="spellEnd"/>
      <w:r w:rsidRPr="009C27C7">
        <w:rPr>
          <w:rFonts w:eastAsia="Malgun Gothic" w:cs="Arial"/>
          <w:bCs/>
          <w:szCs w:val="20"/>
          <w:lang w:eastAsia="ko-KR"/>
        </w:rPr>
        <w:t xml:space="preserve"> and, only after reading the entire payload and checking CRC, the device can identify whether the PRDCH is destined to the device or not.  </w:t>
      </w:r>
    </w:p>
    <w:p w14:paraId="4BE217F8" w14:textId="3E9AED9C" w:rsidR="005105E8" w:rsidRDefault="005105E8" w:rsidP="005105E8">
      <w:pPr>
        <w:tabs>
          <w:tab w:val="right" w:pos="9638"/>
        </w:tabs>
        <w:spacing w:before="240" w:after="180" w:line="288" w:lineRule="auto"/>
        <w:jc w:val="both"/>
        <w:rPr>
          <w:rFonts w:eastAsia="Malgun Gothic" w:cs="Arial"/>
          <w:bCs/>
          <w:szCs w:val="20"/>
          <w:lang w:eastAsia="ko-KR"/>
        </w:rPr>
      </w:pPr>
      <w:r w:rsidRPr="009C27C7">
        <w:rPr>
          <w:rFonts w:eastAsia="Malgun Gothic" w:cs="Arial"/>
          <w:bCs/>
          <w:szCs w:val="20"/>
          <w:lang w:eastAsia="ko-KR"/>
        </w:rPr>
        <w:t xml:space="preserve">If L1 R2D control information is provided, it is straightforward to indicate the TBS/payload related information in the L1 R2D control information for a device to determine the end of PRDCH. </w:t>
      </w:r>
    </w:p>
    <w:p w14:paraId="05195875" w14:textId="266C30E1" w:rsidR="005105E8" w:rsidRPr="009C27C7" w:rsidRDefault="005C770A" w:rsidP="005105E8">
      <w:pPr>
        <w:pStyle w:val="Proposal"/>
        <w:tabs>
          <w:tab w:val="clear" w:pos="1304"/>
          <w:tab w:val="num" w:pos="1701"/>
        </w:tabs>
        <w:ind w:left="1701" w:hanging="1701"/>
        <w:jc w:val="left"/>
      </w:pPr>
      <w:bookmarkStart w:id="9" w:name="_Toc197629452"/>
      <w:r w:rsidRPr="009C27C7">
        <w:t>The end of PRDCH is determined by a device based on TBS/payload related information provided in the L1 R2D control information.</w:t>
      </w:r>
      <w:bookmarkEnd w:id="9"/>
    </w:p>
    <w:p w14:paraId="1F9BDC91" w14:textId="2FE60E54" w:rsidR="005105E8" w:rsidRDefault="005105E8" w:rsidP="005105E8">
      <w:pPr>
        <w:pStyle w:val="Proposal"/>
        <w:numPr>
          <w:ilvl w:val="0"/>
          <w:numId w:val="0"/>
        </w:numPr>
        <w:ind w:left="1304" w:hanging="1304"/>
        <w:jc w:val="left"/>
        <w:rPr>
          <w:color w:val="808080" w:themeColor="background1" w:themeShade="80"/>
        </w:rPr>
      </w:pPr>
    </w:p>
    <w:p w14:paraId="27C07439" w14:textId="77777777" w:rsidR="008F5A41" w:rsidRPr="00F33A7D" w:rsidRDefault="008F5A41" w:rsidP="005105E8">
      <w:pPr>
        <w:pStyle w:val="Proposal"/>
        <w:numPr>
          <w:ilvl w:val="0"/>
          <w:numId w:val="0"/>
        </w:numPr>
        <w:ind w:left="1304" w:hanging="1304"/>
        <w:jc w:val="left"/>
        <w:rPr>
          <w:color w:val="808080" w:themeColor="background1" w:themeShade="80"/>
        </w:rPr>
      </w:pPr>
    </w:p>
    <w:p w14:paraId="27E3F2EF" w14:textId="77777777" w:rsidR="005105E8" w:rsidRPr="007222F4" w:rsidRDefault="005105E8" w:rsidP="005105E8">
      <w:pPr>
        <w:spacing w:before="240" w:after="180" w:line="288" w:lineRule="auto"/>
        <w:ind w:firstLine="432"/>
        <w:jc w:val="center"/>
        <w:rPr>
          <w:rFonts w:eastAsia="Malgun Gothic" w:cs="Arial"/>
          <w:bCs/>
          <w:szCs w:val="20"/>
          <w:lang w:eastAsia="ko-KR"/>
        </w:rPr>
      </w:pPr>
      <w:r w:rsidRPr="007222F4">
        <w:rPr>
          <w:rFonts w:eastAsia="Malgun Gothic" w:cs="Arial"/>
          <w:bCs/>
          <w:noProof/>
          <w:szCs w:val="20"/>
          <w:lang w:eastAsia="ko-KR"/>
        </w:rPr>
        <w:lastRenderedPageBreak/>
        <w:drawing>
          <wp:inline distT="0" distB="0" distL="0" distR="0" wp14:anchorId="79710A1B" wp14:editId="009DA5A0">
            <wp:extent cx="4254500" cy="12413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9141" cy="1245659"/>
                    </a:xfrm>
                    <a:prstGeom prst="rect">
                      <a:avLst/>
                    </a:prstGeom>
                    <a:noFill/>
                  </pic:spPr>
                </pic:pic>
              </a:graphicData>
            </a:graphic>
          </wp:inline>
        </w:drawing>
      </w:r>
    </w:p>
    <w:p w14:paraId="6EEB85AD" w14:textId="40F01735" w:rsidR="005105E8" w:rsidRPr="007222F4" w:rsidRDefault="005105E8" w:rsidP="005105E8">
      <w:pPr>
        <w:spacing w:before="240" w:after="180" w:line="288" w:lineRule="auto"/>
        <w:ind w:firstLine="432"/>
        <w:jc w:val="center"/>
        <w:rPr>
          <w:rFonts w:eastAsia="Malgun Gothic" w:cs="Arial"/>
          <w:b/>
          <w:bCs/>
          <w:szCs w:val="20"/>
          <w:lang w:eastAsia="ko-KR"/>
        </w:rPr>
      </w:pPr>
      <w:r w:rsidRPr="007222F4">
        <w:rPr>
          <w:rFonts w:eastAsia="Malgun Gothic" w:cs="Arial"/>
          <w:b/>
          <w:bCs/>
          <w:szCs w:val="20"/>
          <w:lang w:eastAsia="ko-KR"/>
        </w:rPr>
        <w:t xml:space="preserve">Figure </w:t>
      </w:r>
      <w:r w:rsidRPr="007222F4">
        <w:rPr>
          <w:rFonts w:eastAsia="Malgun Gothic" w:cs="Arial"/>
          <w:b/>
          <w:bCs/>
          <w:szCs w:val="20"/>
          <w:lang w:eastAsia="ko-KR"/>
        </w:rPr>
        <w:fldChar w:fldCharType="begin"/>
      </w:r>
      <w:r w:rsidRPr="007222F4">
        <w:rPr>
          <w:rFonts w:eastAsia="Malgun Gothic" w:cs="Arial"/>
          <w:b/>
          <w:bCs/>
          <w:szCs w:val="20"/>
          <w:lang w:eastAsia="ko-KR"/>
        </w:rPr>
        <w:instrText xml:space="preserve"> SEQ Figure \* ARABIC </w:instrText>
      </w:r>
      <w:r w:rsidRPr="007222F4">
        <w:rPr>
          <w:rFonts w:eastAsia="Malgun Gothic" w:cs="Arial"/>
          <w:b/>
          <w:bCs/>
          <w:szCs w:val="20"/>
          <w:lang w:eastAsia="ko-KR"/>
        </w:rPr>
        <w:fldChar w:fldCharType="separate"/>
      </w:r>
      <w:r w:rsidR="00101DED">
        <w:rPr>
          <w:rFonts w:eastAsia="Malgun Gothic" w:cs="Arial"/>
          <w:b/>
          <w:bCs/>
          <w:noProof/>
          <w:szCs w:val="20"/>
          <w:lang w:eastAsia="ko-KR"/>
        </w:rPr>
        <w:t>2</w:t>
      </w:r>
      <w:r w:rsidRPr="007222F4">
        <w:rPr>
          <w:rFonts w:eastAsia="Malgun Gothic" w:cs="Arial"/>
          <w:bCs/>
          <w:szCs w:val="20"/>
          <w:lang w:eastAsia="ko-KR"/>
        </w:rPr>
        <w:fldChar w:fldCharType="end"/>
      </w:r>
      <w:r w:rsidRPr="007222F4">
        <w:rPr>
          <w:rFonts w:eastAsia="Malgun Gothic" w:cs="Arial"/>
          <w:b/>
          <w:bCs/>
          <w:szCs w:val="20"/>
          <w:lang w:eastAsia="ko-KR"/>
        </w:rPr>
        <w:t xml:space="preserve"> Issues with data chip length indication via control</w:t>
      </w:r>
    </w:p>
    <w:p w14:paraId="5C74294B" w14:textId="77777777" w:rsidR="005105E8" w:rsidRPr="007222F4" w:rsidRDefault="005105E8" w:rsidP="005105E8">
      <w:pPr>
        <w:spacing w:before="240" w:after="180" w:line="288" w:lineRule="auto"/>
        <w:jc w:val="both"/>
        <w:rPr>
          <w:rFonts w:eastAsia="Malgun Gothic" w:cs="Arial"/>
          <w:bCs/>
          <w:szCs w:val="20"/>
          <w:lang w:eastAsia="ko-KR"/>
        </w:rPr>
      </w:pPr>
      <w:r w:rsidRPr="007222F4">
        <w:rPr>
          <w:rFonts w:eastAsia="Malgun Gothic" w:cs="Arial"/>
          <w:bCs/>
          <w:szCs w:val="20"/>
          <w:lang w:eastAsia="ko-KR"/>
        </w:rPr>
        <w:t xml:space="preserve">The above figure illustrates a situation where R2D data chip length is different from R2D control chip length, which has several issues as discussed below. </w:t>
      </w:r>
    </w:p>
    <w:p w14:paraId="65B30B63" w14:textId="2334FF3E" w:rsidR="005C770A" w:rsidRPr="007222F4" w:rsidRDefault="005105E8" w:rsidP="005C770A">
      <w:pPr>
        <w:jc w:val="both"/>
        <w:rPr>
          <w:lang w:eastAsia="ja-JP"/>
        </w:rPr>
      </w:pPr>
      <w:r w:rsidRPr="007222F4">
        <w:rPr>
          <w:rFonts w:eastAsia="Malgun Gothic" w:cs="Arial"/>
          <w:bCs/>
          <w:szCs w:val="20"/>
          <w:lang w:eastAsia="ko-KR"/>
        </w:rPr>
        <w:t>First of all, there is no clear motivation for having different chip lengths between R2D control and data as both control and data parts go through the same channel condition. Also, it will increase the device complexity for switching chip rates quickly between control and data without clear motivation, which can be challenging for such low complexity devices. For receiving the data part, the device has to deduce the chip synchronization from that obtained from the clock-acquisition part rather than it can assume that the chip synchronization is directly conveyed over. This will require additional complexity as well as lose precision.</w:t>
      </w:r>
    </w:p>
    <w:p w14:paraId="20C8BCF8" w14:textId="77777777" w:rsidR="005C770A" w:rsidRPr="007222F4" w:rsidRDefault="005C770A" w:rsidP="005C770A">
      <w:pPr>
        <w:spacing w:after="0" w:line="240" w:lineRule="auto"/>
        <w:rPr>
          <w:bCs/>
        </w:rPr>
      </w:pPr>
    </w:p>
    <w:p w14:paraId="18220FF4" w14:textId="0987214C" w:rsidR="005C770A" w:rsidRPr="007222F4" w:rsidRDefault="005C770A" w:rsidP="005105E8">
      <w:pPr>
        <w:pStyle w:val="Observation"/>
        <w:numPr>
          <w:ilvl w:val="0"/>
          <w:numId w:val="3"/>
        </w:numPr>
        <w:ind w:left="1701" w:hanging="1701"/>
        <w:jc w:val="left"/>
      </w:pPr>
      <w:bookmarkStart w:id="10" w:name="_Ref193989342"/>
      <w:bookmarkStart w:id="11" w:name="_Toc197629439"/>
      <w:r w:rsidRPr="007222F4">
        <w:rPr>
          <w:rFonts w:eastAsia="Malgun Gothic" w:cs="Arial"/>
          <w:bCs w:val="0"/>
          <w:szCs w:val="20"/>
          <w:lang w:eastAsia="en-US"/>
        </w:rPr>
        <w:t>Having different chip lengths for R2D control and R2D data has no clear motivation as well as it will increase device complexity while the chip synchronization accuracy will be impacted.</w:t>
      </w:r>
      <w:bookmarkEnd w:id="10"/>
      <w:bookmarkEnd w:id="11"/>
    </w:p>
    <w:p w14:paraId="742C6D9C" w14:textId="201522C6" w:rsidR="005C770A" w:rsidRPr="007222F4" w:rsidRDefault="005C770A" w:rsidP="005C770A">
      <w:pPr>
        <w:pStyle w:val="Proposal"/>
        <w:tabs>
          <w:tab w:val="clear" w:pos="1304"/>
        </w:tabs>
        <w:spacing w:before="240" w:after="180" w:line="288" w:lineRule="auto"/>
        <w:ind w:left="1699" w:hanging="1699"/>
        <w:jc w:val="left"/>
        <w:rPr>
          <w:rFonts w:eastAsia="Malgun Gothic" w:cs="Arial"/>
          <w:szCs w:val="20"/>
        </w:rPr>
      </w:pPr>
      <w:bookmarkStart w:id="12" w:name="_Toc197629453"/>
      <w:r w:rsidRPr="007222F4">
        <w:rPr>
          <w:rFonts w:eastAsia="Malgun Gothic" w:cs="Arial"/>
          <w:szCs w:val="20"/>
        </w:rPr>
        <w:t>The PRDCH chip length is obtained from the preceding R2D preamble signal, i.e., R2D control information does not provide information related to the PRDCH chip length.</w:t>
      </w:r>
      <w:bookmarkEnd w:id="12"/>
    </w:p>
    <w:p w14:paraId="2AA4EE13" w14:textId="1D378208" w:rsidR="00472FDB" w:rsidRPr="008F5A41" w:rsidRDefault="005105E8" w:rsidP="008F5A41">
      <w:pPr>
        <w:tabs>
          <w:tab w:val="right" w:pos="9638"/>
        </w:tabs>
        <w:spacing w:before="240" w:after="180" w:line="288" w:lineRule="auto"/>
        <w:jc w:val="both"/>
        <w:rPr>
          <w:rFonts w:eastAsia="Malgun Gothic" w:cs="Arial"/>
          <w:b/>
          <w:bCs/>
          <w:szCs w:val="20"/>
          <w:u w:val="single"/>
          <w:lang w:eastAsia="ko-KR"/>
        </w:rPr>
      </w:pPr>
      <w:r w:rsidRPr="008F5A41">
        <w:rPr>
          <w:rFonts w:eastAsia="Malgun Gothic" w:cs="Arial"/>
          <w:b/>
          <w:bCs/>
          <w:szCs w:val="20"/>
          <w:u w:val="single"/>
          <w:lang w:eastAsia="ko-KR"/>
        </w:rPr>
        <w:t>For D2R scheduling</w:t>
      </w:r>
    </w:p>
    <w:p w14:paraId="144E2047" w14:textId="417ADF87" w:rsidR="00472FDB" w:rsidRPr="00E202F1" w:rsidRDefault="00472FDB" w:rsidP="00472FDB">
      <w:pPr>
        <w:spacing w:before="120" w:after="0" w:line="288" w:lineRule="auto"/>
        <w:jc w:val="both"/>
        <w:rPr>
          <w:rFonts w:eastAsia="Malgun Gothic" w:cs="Arial"/>
          <w:szCs w:val="20"/>
        </w:rPr>
      </w:pPr>
      <w:r w:rsidRPr="005105E8">
        <w:rPr>
          <w:rFonts w:eastAsia="Malgun Gothic" w:cs="Arial"/>
          <w:szCs w:val="20"/>
        </w:rPr>
        <w:t>In RAN1 120</w:t>
      </w:r>
      <w:r>
        <w:rPr>
          <w:rFonts w:eastAsia="Malgun Gothic" w:cs="Arial"/>
          <w:szCs w:val="20"/>
        </w:rPr>
        <w:t>b</w:t>
      </w:r>
      <w:r w:rsidRPr="005105E8">
        <w:rPr>
          <w:rFonts w:eastAsia="Malgun Gothic" w:cs="Arial"/>
          <w:szCs w:val="20"/>
        </w:rPr>
        <w:t xml:space="preserve">, the following agreements were made related to </w:t>
      </w:r>
      <w:r w:rsidR="00620DAA">
        <w:rPr>
          <w:rFonts w:eastAsia="Malgun Gothic" w:cs="Arial"/>
          <w:szCs w:val="20"/>
        </w:rPr>
        <w:t>D2R scheduling</w:t>
      </w:r>
      <w:r w:rsidRPr="005105E8">
        <w:rPr>
          <w:rFonts w:eastAsia="Malgun Gothic" w:cs="Arial"/>
          <w:szCs w:val="20"/>
        </w:rPr>
        <w:t xml:space="preserve"> </w:t>
      </w:r>
      <w:r w:rsidRPr="005105E8">
        <w:rPr>
          <w:rFonts w:eastAsia="Malgun Gothic" w:cs="Arial"/>
          <w:szCs w:val="20"/>
        </w:rPr>
        <w:fldChar w:fldCharType="begin"/>
      </w:r>
      <w:r w:rsidRPr="005105E8">
        <w:rPr>
          <w:rFonts w:eastAsia="Malgun Gothic" w:cs="Arial"/>
          <w:szCs w:val="20"/>
        </w:rPr>
        <w:instrText xml:space="preserve"> REF _Ref193725362 \r \h  \* MERGEFORMAT </w:instrText>
      </w:r>
      <w:r w:rsidRPr="005105E8">
        <w:rPr>
          <w:rFonts w:eastAsia="Malgun Gothic" w:cs="Arial"/>
          <w:szCs w:val="20"/>
        </w:rPr>
      </w:r>
      <w:r w:rsidRPr="005105E8">
        <w:rPr>
          <w:rFonts w:eastAsia="Malgun Gothic" w:cs="Arial"/>
          <w:szCs w:val="20"/>
        </w:rPr>
        <w:fldChar w:fldCharType="separate"/>
      </w:r>
      <w:r w:rsidRPr="005105E8">
        <w:rPr>
          <w:rFonts w:eastAsia="Malgun Gothic" w:cs="Arial"/>
          <w:szCs w:val="20"/>
        </w:rPr>
        <w:t>[2]</w:t>
      </w:r>
      <w:r w:rsidRPr="005105E8">
        <w:rPr>
          <w:rFonts w:eastAsia="Malgun Gothic" w:cs="Arial"/>
          <w:szCs w:val="20"/>
        </w:rPr>
        <w:fldChar w:fldCharType="end"/>
      </w:r>
      <w:r w:rsidRPr="005105E8">
        <w:rPr>
          <w:rFonts w:eastAsia="Malgun Gothic" w:cs="Arial"/>
          <w:szCs w:val="20"/>
        </w:rPr>
        <w:t>.</w:t>
      </w:r>
    </w:p>
    <w:tbl>
      <w:tblPr>
        <w:tblStyle w:val="TableGrid10"/>
        <w:tblW w:w="0" w:type="auto"/>
        <w:tblLook w:val="04A0" w:firstRow="1" w:lastRow="0" w:firstColumn="1" w:lastColumn="0" w:noHBand="0" w:noVBand="1"/>
      </w:tblPr>
      <w:tblGrid>
        <w:gridCol w:w="9016"/>
      </w:tblGrid>
      <w:tr w:rsidR="00472FDB" w:rsidRPr="005105E8" w14:paraId="12C6CFEC" w14:textId="77777777" w:rsidTr="0001278C">
        <w:tc>
          <w:tcPr>
            <w:tcW w:w="9628" w:type="dxa"/>
          </w:tcPr>
          <w:p w14:paraId="14390150" w14:textId="77777777" w:rsidR="00472FDB" w:rsidRPr="00F33A7D" w:rsidRDefault="00472FDB" w:rsidP="0001278C">
            <w:pPr>
              <w:rPr>
                <w:rFonts w:ascii="Times" w:hAnsi="Times"/>
                <w:szCs w:val="24"/>
                <w:lang w:val="en-GB"/>
              </w:rPr>
            </w:pPr>
            <w:r w:rsidRPr="00F33A7D">
              <w:rPr>
                <w:rFonts w:ascii="Times" w:hAnsi="Times"/>
                <w:szCs w:val="24"/>
                <w:highlight w:val="green"/>
                <w:lang w:val="en-GB"/>
              </w:rPr>
              <w:t>Agreement</w:t>
            </w:r>
          </w:p>
          <w:p w14:paraId="69F41268" w14:textId="77777777" w:rsidR="00472FDB" w:rsidRDefault="00472FDB" w:rsidP="0001278C">
            <w:pPr>
              <w:snapToGrid w:val="0"/>
              <w:rPr>
                <w:rFonts w:ascii="Times" w:hAnsi="Times"/>
                <w:bCs/>
                <w:szCs w:val="24"/>
                <w:lang w:eastAsia="zh-CN"/>
              </w:rPr>
            </w:pPr>
            <w:r w:rsidRPr="00F33A7D">
              <w:rPr>
                <w:rFonts w:ascii="Times" w:hAnsi="Times"/>
                <w:bCs/>
                <w:szCs w:val="24"/>
                <w:lang w:eastAsia="zh-CN"/>
              </w:rPr>
              <w:t xml:space="preserve">For scheduling D2R transmission, </w:t>
            </w:r>
            <w:r w:rsidRPr="00F33A7D">
              <w:rPr>
                <w:rFonts w:ascii="Times" w:eastAsia="Yu Mincho" w:hAnsi="Times"/>
                <w:bCs/>
                <w:kern w:val="2"/>
                <w:lang w:eastAsia="ja-JP"/>
              </w:rPr>
              <w:t xml:space="preserve">any scheduling information related to resource allocation that needs to be signaled </w:t>
            </w:r>
            <w:r w:rsidRPr="00F33A7D">
              <w:rPr>
                <w:rFonts w:ascii="Times" w:hAnsi="Times" w:hint="eastAsia"/>
                <w:bCs/>
                <w:kern w:val="2"/>
                <w:lang w:eastAsia="zh-CN"/>
              </w:rPr>
              <w:t xml:space="preserve">is indicated by </w:t>
            </w:r>
            <w:r w:rsidRPr="00F33A7D">
              <w:rPr>
                <w:rFonts w:ascii="Times" w:hAnsi="Times"/>
                <w:bCs/>
                <w:szCs w:val="24"/>
                <w:lang w:eastAsia="zh-CN"/>
              </w:rPr>
              <w:t>higher-layer signaling via</w:t>
            </w:r>
            <w:r w:rsidRPr="00F33A7D">
              <w:rPr>
                <w:rFonts w:ascii="Times" w:hAnsi="Times" w:hint="eastAsia"/>
                <w:bCs/>
                <w:szCs w:val="24"/>
                <w:lang w:eastAsia="zh-CN"/>
              </w:rPr>
              <w:t xml:space="preserve"> the</w:t>
            </w:r>
            <w:r w:rsidRPr="00F33A7D">
              <w:rPr>
                <w:rFonts w:ascii="Times" w:hAnsi="Times"/>
                <w:bCs/>
                <w:szCs w:val="24"/>
                <w:lang w:eastAsia="zh-CN"/>
              </w:rPr>
              <w:t xml:space="preserve"> corresponding PRDCH.</w:t>
            </w:r>
          </w:p>
          <w:p w14:paraId="53731066" w14:textId="77777777" w:rsidR="00472FDB" w:rsidRDefault="00472FDB" w:rsidP="0001278C">
            <w:pPr>
              <w:snapToGrid w:val="0"/>
              <w:rPr>
                <w:rFonts w:ascii="Times" w:hAnsi="Times"/>
                <w:bCs/>
                <w:szCs w:val="24"/>
                <w:lang w:eastAsia="zh-CN"/>
              </w:rPr>
            </w:pPr>
          </w:p>
          <w:p w14:paraId="0048F31F" w14:textId="77777777" w:rsidR="00472FDB" w:rsidRPr="004D2D62" w:rsidRDefault="00472FDB" w:rsidP="0001278C">
            <w:pPr>
              <w:rPr>
                <w:rFonts w:ascii="Times" w:hAnsi="Times"/>
                <w:szCs w:val="24"/>
                <w:lang w:eastAsia="x-none"/>
              </w:rPr>
            </w:pPr>
            <w:r w:rsidRPr="004D2D62">
              <w:rPr>
                <w:rFonts w:ascii="Times" w:eastAsia="Malgun Gothic" w:hAnsi="Times"/>
                <w:highlight w:val="darkYellow"/>
                <w:lang w:val="en-GB" w:eastAsia="zh-CN"/>
              </w:rPr>
              <w:t>Working assumption</w:t>
            </w:r>
          </w:p>
          <w:p w14:paraId="09A3AC7B" w14:textId="77777777" w:rsidR="00472FDB" w:rsidRPr="004D2D62" w:rsidRDefault="00472FDB" w:rsidP="0001278C">
            <w:pPr>
              <w:rPr>
                <w:rFonts w:ascii="Times New Roman" w:eastAsia="DengXian" w:hAnsi="Times New Roman"/>
                <w:lang w:val="en-GB" w:eastAsia="zh-CN"/>
              </w:rPr>
            </w:pPr>
            <w:r w:rsidRPr="004D2D62">
              <w:rPr>
                <w:rFonts w:ascii="Times New Roman" w:eastAsia="DengXian" w:hAnsi="Times New Roman"/>
                <w:lang w:val="en-GB" w:eastAsia="zh-CN"/>
              </w:rPr>
              <w:t>F</w:t>
            </w:r>
            <w:r w:rsidRPr="004D2D62">
              <w:rPr>
                <w:rFonts w:ascii="Times New Roman" w:eastAsia="DengXian" w:hAnsi="Times New Roman" w:hint="eastAsia"/>
                <w:lang w:val="en-GB" w:eastAsia="zh-CN"/>
              </w:rPr>
              <w:t>or indicating t</w:t>
            </w:r>
            <w:r w:rsidRPr="004D2D62">
              <w:rPr>
                <w:rFonts w:ascii="Times New Roman" w:eastAsia="DengXian" w:hAnsi="Times New Roman"/>
                <w:lang w:val="en-GB" w:eastAsia="zh-CN"/>
              </w:rPr>
              <w:t>he payload size (i.e. TBS-like) for PDRCH transmission with variable size</w:t>
            </w:r>
            <w:r w:rsidRPr="004D2D62">
              <w:rPr>
                <w:rFonts w:ascii="Times New Roman" w:eastAsia="DengXian" w:hAnsi="Times New Roman" w:hint="eastAsia"/>
                <w:lang w:val="en-GB" w:eastAsia="zh-CN"/>
              </w:rPr>
              <w:t>:</w:t>
            </w:r>
          </w:p>
          <w:p w14:paraId="4E00E10F" w14:textId="587870E2" w:rsidR="00472FDB" w:rsidRPr="008F5A41" w:rsidRDefault="00472FDB" w:rsidP="008F5A41">
            <w:pPr>
              <w:numPr>
                <w:ilvl w:val="0"/>
                <w:numId w:val="42"/>
              </w:numPr>
              <w:adjustRightInd w:val="0"/>
              <w:snapToGrid w:val="0"/>
              <w:spacing w:line="252" w:lineRule="auto"/>
              <w:ind w:hanging="442"/>
              <w:contextualSpacing/>
              <w:jc w:val="both"/>
              <w:rPr>
                <w:rFonts w:ascii="Times" w:hAnsi="Times"/>
                <w:szCs w:val="24"/>
                <w:lang w:eastAsia="x-none"/>
              </w:rPr>
            </w:pPr>
            <w:r w:rsidRPr="004D2D62">
              <w:rPr>
                <w:rFonts w:ascii="Times New Roman" w:hAnsi="Times New Roman"/>
                <w:bCs/>
                <w:lang w:val="en-GB" w:eastAsia="x-none"/>
              </w:rPr>
              <w:t>7 bits for byte-level D2R payload size indication</w:t>
            </w:r>
          </w:p>
        </w:tc>
      </w:tr>
    </w:tbl>
    <w:p w14:paraId="070899FE" w14:textId="1EED5D6F" w:rsidR="005105E8" w:rsidRPr="008F5A41" w:rsidRDefault="005F6939" w:rsidP="005105E8">
      <w:pPr>
        <w:tabs>
          <w:tab w:val="right" w:pos="9638"/>
        </w:tabs>
        <w:spacing w:before="240" w:after="180" w:line="288" w:lineRule="auto"/>
        <w:jc w:val="both"/>
        <w:rPr>
          <w:rFonts w:eastAsia="Malgun Gothic" w:cs="Arial"/>
          <w:szCs w:val="20"/>
        </w:rPr>
      </w:pPr>
      <w:r>
        <w:rPr>
          <w:rFonts w:eastAsia="Malgun Gothic" w:cs="Arial"/>
          <w:szCs w:val="20"/>
        </w:rPr>
        <w:t>So far</w:t>
      </w:r>
      <w:r w:rsidR="005105E8" w:rsidRPr="008F5A41">
        <w:rPr>
          <w:rFonts w:eastAsia="Malgun Gothic" w:cs="Arial"/>
          <w:szCs w:val="20"/>
        </w:rPr>
        <w:t>, it was agreed that the following information can be explicitly/implicitly indicated to the device for D2R scheduling via the corresponding PRDCH:</w:t>
      </w:r>
    </w:p>
    <w:p w14:paraId="70086C61" w14:textId="77777777" w:rsidR="005105E8" w:rsidRPr="008F5A41" w:rsidRDefault="005105E8" w:rsidP="008101EB">
      <w:pPr>
        <w:numPr>
          <w:ilvl w:val="0"/>
          <w:numId w:val="18"/>
        </w:numPr>
        <w:tabs>
          <w:tab w:val="right" w:pos="9638"/>
        </w:tabs>
        <w:spacing w:before="120" w:after="0" w:line="288" w:lineRule="auto"/>
        <w:jc w:val="both"/>
        <w:rPr>
          <w:rFonts w:eastAsia="Malgun Gothic" w:cs="Arial"/>
          <w:szCs w:val="20"/>
        </w:rPr>
      </w:pPr>
      <w:r w:rsidRPr="008F5A41">
        <w:rPr>
          <w:rFonts w:eastAsia="Malgun Gothic" w:cs="Arial"/>
          <w:szCs w:val="20"/>
          <w:lang w:val="en-GB"/>
        </w:rPr>
        <w:t>Time domain resources</w:t>
      </w:r>
    </w:p>
    <w:p w14:paraId="0E32AD8B" w14:textId="77777777" w:rsidR="005105E8" w:rsidRPr="008F5A41" w:rsidRDefault="005105E8" w:rsidP="008101EB">
      <w:pPr>
        <w:numPr>
          <w:ilvl w:val="0"/>
          <w:numId w:val="18"/>
        </w:numPr>
        <w:tabs>
          <w:tab w:val="right" w:pos="9638"/>
        </w:tabs>
        <w:spacing w:before="120" w:after="0" w:line="288" w:lineRule="auto"/>
        <w:jc w:val="both"/>
        <w:rPr>
          <w:rFonts w:eastAsia="Malgun Gothic" w:cs="Arial"/>
          <w:szCs w:val="20"/>
        </w:rPr>
      </w:pPr>
      <w:r w:rsidRPr="008F5A41">
        <w:rPr>
          <w:rFonts w:eastAsia="Malgun Gothic" w:cs="Arial"/>
          <w:szCs w:val="20"/>
          <w:lang w:val="en-GB"/>
        </w:rPr>
        <w:t>Frequency domain resources</w:t>
      </w:r>
    </w:p>
    <w:p w14:paraId="49385AFA" w14:textId="77777777" w:rsidR="005105E8" w:rsidRPr="008F5A41" w:rsidRDefault="005105E8" w:rsidP="008101EB">
      <w:pPr>
        <w:numPr>
          <w:ilvl w:val="0"/>
          <w:numId w:val="18"/>
        </w:numPr>
        <w:tabs>
          <w:tab w:val="right" w:pos="9638"/>
        </w:tabs>
        <w:spacing w:before="120" w:after="0" w:line="288" w:lineRule="auto"/>
        <w:jc w:val="both"/>
        <w:rPr>
          <w:rFonts w:eastAsia="Malgun Gothic" w:cs="Arial"/>
          <w:szCs w:val="20"/>
        </w:rPr>
      </w:pPr>
      <w:r w:rsidRPr="008F5A41">
        <w:rPr>
          <w:rFonts w:eastAsia="Malgun Gothic" w:cs="Arial"/>
          <w:szCs w:val="20"/>
          <w:lang w:val="en-GB"/>
        </w:rPr>
        <w:t>MCS-like information</w:t>
      </w:r>
    </w:p>
    <w:p w14:paraId="12070C7A" w14:textId="77777777" w:rsidR="005105E8" w:rsidRPr="008F5A41" w:rsidRDefault="005105E8" w:rsidP="008101EB">
      <w:pPr>
        <w:numPr>
          <w:ilvl w:val="0"/>
          <w:numId w:val="18"/>
        </w:numPr>
        <w:tabs>
          <w:tab w:val="right" w:pos="9638"/>
        </w:tabs>
        <w:spacing w:before="120" w:after="0" w:line="288" w:lineRule="auto"/>
        <w:jc w:val="both"/>
        <w:rPr>
          <w:rFonts w:eastAsia="Malgun Gothic" w:cs="Arial"/>
          <w:szCs w:val="20"/>
        </w:rPr>
      </w:pPr>
      <w:r w:rsidRPr="008F5A41">
        <w:rPr>
          <w:rFonts w:eastAsia="Malgun Gothic" w:cs="Arial"/>
          <w:szCs w:val="20"/>
          <w:lang w:val="en-GB"/>
        </w:rPr>
        <w:t>Chip duration</w:t>
      </w:r>
    </w:p>
    <w:p w14:paraId="33766E20" w14:textId="77777777" w:rsidR="005105E8" w:rsidRPr="008F5A41" w:rsidRDefault="005105E8" w:rsidP="008101EB">
      <w:pPr>
        <w:numPr>
          <w:ilvl w:val="0"/>
          <w:numId w:val="18"/>
        </w:numPr>
        <w:tabs>
          <w:tab w:val="right" w:pos="9638"/>
        </w:tabs>
        <w:spacing w:before="120" w:after="0" w:line="288" w:lineRule="auto"/>
        <w:jc w:val="both"/>
        <w:rPr>
          <w:rFonts w:eastAsia="Malgun Gothic" w:cs="Arial"/>
          <w:szCs w:val="20"/>
        </w:rPr>
      </w:pPr>
      <w:r w:rsidRPr="008F5A41">
        <w:rPr>
          <w:rFonts w:eastAsia="Malgun Gothic" w:cs="Arial"/>
          <w:szCs w:val="20"/>
          <w:lang w:val="en-GB"/>
        </w:rPr>
        <w:t>ID associated with device(s)</w:t>
      </w:r>
    </w:p>
    <w:p w14:paraId="616B983E" w14:textId="77777777" w:rsidR="005105E8" w:rsidRPr="008F5A41" w:rsidRDefault="005105E8" w:rsidP="008101EB">
      <w:pPr>
        <w:numPr>
          <w:ilvl w:val="0"/>
          <w:numId w:val="18"/>
        </w:numPr>
        <w:tabs>
          <w:tab w:val="right" w:pos="9638"/>
        </w:tabs>
        <w:spacing w:before="120" w:after="0" w:line="288" w:lineRule="auto"/>
        <w:jc w:val="both"/>
        <w:rPr>
          <w:rFonts w:eastAsia="Malgun Gothic" w:cs="Arial"/>
          <w:szCs w:val="20"/>
        </w:rPr>
      </w:pPr>
      <w:r w:rsidRPr="008F5A41">
        <w:rPr>
          <w:rFonts w:eastAsia="Malgun Gothic" w:cs="Arial"/>
          <w:szCs w:val="20"/>
          <w:lang w:val="en-GB"/>
        </w:rPr>
        <w:t>Repetitions</w:t>
      </w:r>
    </w:p>
    <w:p w14:paraId="77BC5B76" w14:textId="4B8559DC" w:rsidR="005105E8" w:rsidRPr="005F6939" w:rsidRDefault="005105E8" w:rsidP="008101EB">
      <w:pPr>
        <w:numPr>
          <w:ilvl w:val="0"/>
          <w:numId w:val="18"/>
        </w:numPr>
        <w:tabs>
          <w:tab w:val="right" w:pos="9638"/>
        </w:tabs>
        <w:spacing w:before="120" w:after="0" w:line="288" w:lineRule="auto"/>
        <w:jc w:val="both"/>
        <w:rPr>
          <w:rFonts w:eastAsia="Malgun Gothic" w:cs="Arial"/>
          <w:szCs w:val="20"/>
        </w:rPr>
      </w:pPr>
      <w:proofErr w:type="spellStart"/>
      <w:r w:rsidRPr="008F5A41">
        <w:rPr>
          <w:rFonts w:eastAsia="Malgun Gothic" w:cs="Arial"/>
          <w:szCs w:val="20"/>
          <w:lang w:val="en-GB"/>
        </w:rPr>
        <w:t>Midamble</w:t>
      </w:r>
      <w:proofErr w:type="spellEnd"/>
      <w:r w:rsidRPr="008F5A41">
        <w:rPr>
          <w:rFonts w:eastAsia="Malgun Gothic" w:cs="Arial"/>
          <w:szCs w:val="20"/>
          <w:lang w:val="en-GB"/>
        </w:rPr>
        <w:t xml:space="preserve"> (if supported) related information</w:t>
      </w:r>
    </w:p>
    <w:p w14:paraId="55D51AC5" w14:textId="189B55C3" w:rsidR="005F6939" w:rsidRPr="008F5A41" w:rsidRDefault="005F6939" w:rsidP="008101EB">
      <w:pPr>
        <w:numPr>
          <w:ilvl w:val="0"/>
          <w:numId w:val="18"/>
        </w:numPr>
        <w:tabs>
          <w:tab w:val="right" w:pos="9638"/>
        </w:tabs>
        <w:spacing w:before="120" w:after="0" w:line="288" w:lineRule="auto"/>
        <w:jc w:val="both"/>
        <w:rPr>
          <w:rFonts w:eastAsia="Malgun Gothic" w:cs="Arial"/>
          <w:szCs w:val="20"/>
        </w:rPr>
      </w:pPr>
      <w:r w:rsidRPr="005F6939">
        <w:rPr>
          <w:rFonts w:eastAsia="Malgun Gothic" w:cs="Arial"/>
          <w:szCs w:val="20"/>
        </w:rPr>
        <w:lastRenderedPageBreak/>
        <w:t>TBS/payload related information for the PDRCH transmission</w:t>
      </w:r>
    </w:p>
    <w:p w14:paraId="41A59C54" w14:textId="77777777" w:rsidR="008F5A41" w:rsidRPr="00620DAA" w:rsidRDefault="008F5A41" w:rsidP="005105E8">
      <w:pPr>
        <w:tabs>
          <w:tab w:val="right" w:pos="9638"/>
        </w:tabs>
        <w:spacing w:before="240" w:after="180" w:line="288" w:lineRule="auto"/>
        <w:jc w:val="both"/>
        <w:rPr>
          <w:rFonts w:eastAsia="Malgun Gothic" w:cs="Arial"/>
          <w:bCs/>
          <w:szCs w:val="20"/>
          <w:lang w:eastAsia="ko-KR"/>
        </w:rPr>
      </w:pPr>
      <w:r w:rsidRPr="00620DAA">
        <w:rPr>
          <w:rFonts w:eastAsia="Malgun Gothic" w:cs="Arial"/>
          <w:bCs/>
          <w:szCs w:val="20"/>
          <w:lang w:eastAsia="ko-KR"/>
        </w:rPr>
        <w:t xml:space="preserve">Among the above information, some information had been agreed on how to indicate them. The following list of information requires further details. </w:t>
      </w:r>
    </w:p>
    <w:p w14:paraId="28BCC182" w14:textId="1497BB5B" w:rsidR="008F5A41" w:rsidRPr="00620DAA" w:rsidRDefault="00C7172E" w:rsidP="008F5A41">
      <w:pPr>
        <w:pStyle w:val="ListParagraph"/>
        <w:numPr>
          <w:ilvl w:val="0"/>
          <w:numId w:val="43"/>
        </w:numPr>
        <w:tabs>
          <w:tab w:val="right" w:pos="9638"/>
        </w:tabs>
        <w:spacing w:before="120" w:line="288" w:lineRule="auto"/>
        <w:ind w:left="778"/>
        <w:jc w:val="both"/>
        <w:rPr>
          <w:rFonts w:ascii="Arial" w:eastAsia="Malgun Gothic" w:hAnsi="Arial" w:cs="Arial"/>
          <w:bCs/>
          <w:sz w:val="20"/>
          <w:szCs w:val="20"/>
          <w:lang w:val="en-US" w:eastAsia="ko-KR"/>
        </w:rPr>
      </w:pPr>
      <w:r w:rsidRPr="00620DAA">
        <w:rPr>
          <w:rFonts w:ascii="Arial" w:eastAsia="Malgun Gothic" w:hAnsi="Arial" w:cs="Arial"/>
          <w:bCs/>
          <w:sz w:val="20"/>
          <w:szCs w:val="20"/>
          <w:lang w:val="en-US" w:eastAsia="ko-KR"/>
        </w:rPr>
        <w:t>Starting time indication for</w:t>
      </w:r>
      <w:r w:rsidR="008F5A41" w:rsidRPr="00620DAA">
        <w:rPr>
          <w:rFonts w:ascii="Arial" w:eastAsia="Malgun Gothic" w:hAnsi="Arial" w:cs="Arial"/>
          <w:bCs/>
          <w:sz w:val="20"/>
          <w:szCs w:val="20"/>
          <w:lang w:val="en-US" w:eastAsia="ko-KR"/>
        </w:rPr>
        <w:t xml:space="preserve"> </w:t>
      </w:r>
      <w:r w:rsidRPr="00620DAA">
        <w:rPr>
          <w:rFonts w:ascii="Arial" w:eastAsia="Malgun Gothic" w:hAnsi="Arial" w:cs="Arial"/>
          <w:bCs/>
          <w:sz w:val="20"/>
          <w:szCs w:val="20"/>
          <w:lang w:val="en-US" w:eastAsia="ko-KR"/>
        </w:rPr>
        <w:t>TDMA resources with</w:t>
      </w:r>
      <w:r w:rsidR="008F5A41" w:rsidRPr="00620DAA">
        <w:rPr>
          <w:rFonts w:ascii="Arial" w:eastAsia="Malgun Gothic" w:hAnsi="Arial" w:cs="Arial"/>
          <w:bCs/>
          <w:sz w:val="20"/>
          <w:szCs w:val="20"/>
          <w:lang w:val="en-US" w:eastAsia="ko-KR"/>
        </w:rPr>
        <w:t xml:space="preserve"> X=1 and X=2, i.e., </w:t>
      </w:r>
      <w:r w:rsidR="008F5A41" w:rsidRPr="00620DAA">
        <w:rPr>
          <w:rFonts w:ascii="Arial" w:eastAsia="Malgun Gothic" w:hAnsi="Arial" w:cs="Arial" w:hint="eastAsia"/>
          <w:bCs/>
          <w:sz w:val="20"/>
          <w:szCs w:val="20"/>
          <w:lang w:val="en-US" w:eastAsia="ko-KR"/>
        </w:rPr>
        <w:t>T</w:t>
      </w:r>
      <w:r w:rsidR="008F5A41" w:rsidRPr="00620DAA">
        <w:rPr>
          <w:rFonts w:ascii="Arial" w:eastAsia="Malgun Gothic" w:hAnsi="Arial" w:cs="Arial" w:hint="eastAsia"/>
          <w:bCs/>
          <w:sz w:val="20"/>
          <w:szCs w:val="20"/>
          <w:vertAlign w:val="subscript"/>
          <w:lang w:val="en-US" w:eastAsia="ko-KR"/>
        </w:rPr>
        <w:t>offset1</w:t>
      </w:r>
      <w:r w:rsidR="008F5A41" w:rsidRPr="00620DAA">
        <w:rPr>
          <w:rFonts w:ascii="Arial" w:eastAsia="Malgun Gothic" w:hAnsi="Arial" w:cs="Arial"/>
          <w:bCs/>
          <w:sz w:val="20"/>
          <w:szCs w:val="20"/>
          <w:lang w:val="en-US" w:eastAsia="ko-KR"/>
        </w:rPr>
        <w:t xml:space="preserve"> and </w:t>
      </w:r>
      <w:r w:rsidR="008F5A41" w:rsidRPr="00620DAA">
        <w:rPr>
          <w:rFonts w:ascii="Arial" w:eastAsia="Malgun Gothic" w:hAnsi="Arial" w:cs="Arial" w:hint="eastAsia"/>
          <w:bCs/>
          <w:sz w:val="20"/>
          <w:szCs w:val="20"/>
          <w:lang w:val="en-US" w:eastAsia="ko-KR"/>
        </w:rPr>
        <w:t>T</w:t>
      </w:r>
      <w:r w:rsidR="008F5A41" w:rsidRPr="00620DAA">
        <w:rPr>
          <w:rFonts w:ascii="Arial" w:eastAsia="Malgun Gothic" w:hAnsi="Arial" w:cs="Arial" w:hint="eastAsia"/>
          <w:bCs/>
          <w:sz w:val="20"/>
          <w:szCs w:val="20"/>
          <w:vertAlign w:val="subscript"/>
          <w:lang w:val="en-US" w:eastAsia="ko-KR"/>
        </w:rPr>
        <w:t>offset2</w:t>
      </w:r>
      <w:r w:rsidR="008F5A41" w:rsidRPr="00620DAA">
        <w:rPr>
          <w:rFonts w:ascii="Arial" w:eastAsia="Malgun Gothic" w:hAnsi="Arial" w:cs="Arial"/>
          <w:bCs/>
          <w:sz w:val="20"/>
          <w:szCs w:val="20"/>
          <w:lang w:val="en-US" w:eastAsia="ko-KR"/>
        </w:rPr>
        <w:t>.</w:t>
      </w:r>
    </w:p>
    <w:p w14:paraId="1EE4EB93" w14:textId="3BEB11E9" w:rsidR="00C7172E" w:rsidRPr="00620DAA" w:rsidRDefault="00C7172E" w:rsidP="008F5A41">
      <w:pPr>
        <w:pStyle w:val="ListParagraph"/>
        <w:numPr>
          <w:ilvl w:val="0"/>
          <w:numId w:val="43"/>
        </w:numPr>
        <w:tabs>
          <w:tab w:val="right" w:pos="9638"/>
        </w:tabs>
        <w:spacing w:before="120" w:line="288" w:lineRule="auto"/>
        <w:ind w:left="778"/>
        <w:jc w:val="both"/>
        <w:rPr>
          <w:rFonts w:ascii="Arial" w:eastAsia="Malgun Gothic" w:hAnsi="Arial" w:cs="Arial"/>
          <w:bCs/>
          <w:sz w:val="20"/>
          <w:szCs w:val="20"/>
          <w:lang w:val="en-US" w:eastAsia="ko-KR"/>
        </w:rPr>
      </w:pPr>
      <w:proofErr w:type="spellStart"/>
      <w:r w:rsidRPr="00620DAA">
        <w:rPr>
          <w:rFonts w:ascii="Arial" w:eastAsia="Malgun Gothic" w:hAnsi="Arial" w:cs="Arial"/>
          <w:bCs/>
          <w:sz w:val="20"/>
          <w:szCs w:val="20"/>
          <w:lang w:val="en-US" w:eastAsia="ko-KR"/>
        </w:rPr>
        <w:t>Midamble</w:t>
      </w:r>
      <w:proofErr w:type="spellEnd"/>
      <w:r w:rsidRPr="00620DAA">
        <w:rPr>
          <w:rFonts w:ascii="Arial" w:eastAsia="Malgun Gothic" w:hAnsi="Arial" w:cs="Arial"/>
          <w:bCs/>
          <w:sz w:val="20"/>
          <w:szCs w:val="20"/>
          <w:lang w:val="en-US" w:eastAsia="ko-KR"/>
        </w:rPr>
        <w:t xml:space="preserve"> related information, which will be discussed in AI 9.4.3.</w:t>
      </w:r>
    </w:p>
    <w:p w14:paraId="79D34A91" w14:textId="5AF0C1A2" w:rsidR="008F5A41" w:rsidRPr="00620DAA" w:rsidRDefault="00C7172E" w:rsidP="008F5A41">
      <w:pPr>
        <w:pStyle w:val="ListParagraph"/>
        <w:numPr>
          <w:ilvl w:val="0"/>
          <w:numId w:val="43"/>
        </w:numPr>
        <w:tabs>
          <w:tab w:val="right" w:pos="9638"/>
        </w:tabs>
        <w:spacing w:before="120" w:line="288" w:lineRule="auto"/>
        <w:ind w:left="778"/>
        <w:jc w:val="both"/>
        <w:rPr>
          <w:rFonts w:ascii="Arial" w:eastAsia="Malgun Gothic" w:hAnsi="Arial" w:cs="Arial"/>
          <w:bCs/>
          <w:sz w:val="20"/>
          <w:szCs w:val="20"/>
          <w:lang w:val="en-US" w:eastAsia="ko-KR"/>
        </w:rPr>
      </w:pPr>
      <w:r w:rsidRPr="00620DAA">
        <w:rPr>
          <w:rFonts w:ascii="Arial" w:eastAsia="Malgun Gothic" w:hAnsi="Arial" w:cs="Arial"/>
          <w:bCs/>
          <w:sz w:val="20"/>
          <w:szCs w:val="20"/>
          <w:lang w:val="en-US" w:eastAsia="ko-KR"/>
        </w:rPr>
        <w:t>Chip duration and small frequency shift factors, which will be discussed in AI 9.4.2.</w:t>
      </w:r>
    </w:p>
    <w:p w14:paraId="1E652A32" w14:textId="3D34D30F" w:rsidR="00C7172E" w:rsidRPr="00620DAA" w:rsidRDefault="00C7172E" w:rsidP="00C7172E">
      <w:pPr>
        <w:pStyle w:val="ListParagraph"/>
        <w:numPr>
          <w:ilvl w:val="0"/>
          <w:numId w:val="43"/>
        </w:numPr>
        <w:tabs>
          <w:tab w:val="right" w:pos="9638"/>
        </w:tabs>
        <w:spacing w:before="120" w:line="288" w:lineRule="auto"/>
        <w:ind w:left="778"/>
        <w:jc w:val="both"/>
        <w:rPr>
          <w:rFonts w:ascii="Arial" w:eastAsia="Malgun Gothic" w:hAnsi="Arial" w:cs="Arial"/>
          <w:bCs/>
          <w:sz w:val="20"/>
          <w:szCs w:val="20"/>
          <w:lang w:val="en-US" w:eastAsia="ko-KR"/>
        </w:rPr>
      </w:pPr>
      <w:r w:rsidRPr="00620DAA">
        <w:rPr>
          <w:rFonts w:ascii="Arial" w:eastAsia="Malgun Gothic" w:hAnsi="Arial" w:cs="Arial"/>
          <w:bCs/>
          <w:sz w:val="20"/>
          <w:szCs w:val="20"/>
          <w:lang w:val="en-US" w:eastAsia="ko-KR"/>
        </w:rPr>
        <w:t>Repetitions, including maximum repetition factors and a number of bits for indication. This may be also discussed in AI 9.4.2.</w:t>
      </w:r>
    </w:p>
    <w:p w14:paraId="6D1EB6AD" w14:textId="12BA302E" w:rsidR="00C7172E" w:rsidRPr="00620DAA" w:rsidRDefault="00C7172E" w:rsidP="00C7172E">
      <w:pPr>
        <w:tabs>
          <w:tab w:val="right" w:pos="9638"/>
        </w:tabs>
        <w:spacing w:before="120" w:line="288" w:lineRule="auto"/>
        <w:jc w:val="both"/>
        <w:rPr>
          <w:rFonts w:eastAsia="Malgun Gothic" w:cs="Arial"/>
          <w:bCs/>
          <w:szCs w:val="20"/>
          <w:lang w:eastAsia="ko-KR"/>
        </w:rPr>
      </w:pPr>
      <w:r w:rsidRPr="00620DAA">
        <w:rPr>
          <w:rFonts w:eastAsia="Malgun Gothic" w:cs="Arial"/>
          <w:bCs/>
          <w:szCs w:val="20"/>
          <w:lang w:eastAsia="ko-KR"/>
        </w:rPr>
        <w:t xml:space="preserve">We will discuss the indication for starting time indication for TDMA resources in Section </w:t>
      </w:r>
      <w:r w:rsidRPr="00620DAA">
        <w:rPr>
          <w:rFonts w:eastAsia="Malgun Gothic" w:cs="Arial"/>
          <w:bCs/>
          <w:szCs w:val="20"/>
          <w:lang w:eastAsia="ko-KR"/>
        </w:rPr>
        <w:fldChar w:fldCharType="begin"/>
      </w:r>
      <w:r w:rsidRPr="00620DAA">
        <w:rPr>
          <w:rFonts w:eastAsia="Malgun Gothic" w:cs="Arial"/>
          <w:bCs/>
          <w:szCs w:val="20"/>
          <w:lang w:eastAsia="ko-KR"/>
        </w:rPr>
        <w:instrText xml:space="preserve"> REF _Ref197504950 \n \h </w:instrText>
      </w:r>
      <w:r w:rsidRPr="00620DAA">
        <w:rPr>
          <w:rFonts w:eastAsia="Malgun Gothic" w:cs="Arial"/>
          <w:bCs/>
          <w:szCs w:val="20"/>
          <w:lang w:eastAsia="ko-KR"/>
        </w:rPr>
      </w:r>
      <w:r w:rsidRPr="00620DAA">
        <w:rPr>
          <w:rFonts w:eastAsia="Malgun Gothic" w:cs="Arial"/>
          <w:bCs/>
          <w:szCs w:val="20"/>
          <w:lang w:eastAsia="ko-KR"/>
        </w:rPr>
        <w:fldChar w:fldCharType="separate"/>
      </w:r>
      <w:r w:rsidRPr="00620DAA">
        <w:rPr>
          <w:rFonts w:eastAsia="Malgun Gothic" w:cs="Arial"/>
          <w:bCs/>
          <w:szCs w:val="20"/>
          <w:lang w:eastAsia="ko-KR"/>
        </w:rPr>
        <w:t>4.1</w:t>
      </w:r>
      <w:r w:rsidRPr="00620DAA">
        <w:rPr>
          <w:rFonts w:eastAsia="Malgun Gothic" w:cs="Arial"/>
          <w:bCs/>
          <w:szCs w:val="20"/>
          <w:lang w:eastAsia="ko-KR"/>
        </w:rPr>
        <w:fldChar w:fldCharType="end"/>
      </w:r>
      <w:r w:rsidRPr="00620DAA">
        <w:rPr>
          <w:rFonts w:eastAsia="Malgun Gothic" w:cs="Arial"/>
          <w:bCs/>
          <w:szCs w:val="20"/>
          <w:lang w:eastAsia="ko-KR"/>
        </w:rPr>
        <w:t xml:space="preserve"> of this contribution, while the rest of above listed issues will be discussed in the corresponding contributions. </w:t>
      </w:r>
    </w:p>
    <w:p w14:paraId="197B4A50" w14:textId="7B3055A4" w:rsidR="005F6939" w:rsidRPr="00620DAA" w:rsidRDefault="005F6939" w:rsidP="005105E8">
      <w:pPr>
        <w:tabs>
          <w:tab w:val="right" w:pos="9638"/>
        </w:tabs>
        <w:spacing w:before="240" w:after="180" w:line="288" w:lineRule="auto"/>
        <w:jc w:val="both"/>
        <w:rPr>
          <w:rFonts w:eastAsia="Malgun Gothic" w:cs="Arial"/>
          <w:bCs/>
          <w:szCs w:val="20"/>
          <w:lang w:eastAsia="ko-KR"/>
        </w:rPr>
      </w:pPr>
      <w:r w:rsidRPr="00620DAA">
        <w:rPr>
          <w:rFonts w:eastAsia="Malgun Gothic" w:cs="Arial"/>
          <w:bCs/>
          <w:szCs w:val="20"/>
          <w:lang w:eastAsia="ko-KR"/>
        </w:rPr>
        <w:t>In RAN1 120</w:t>
      </w:r>
      <w:r w:rsidR="00620DAA" w:rsidRPr="00620DAA">
        <w:rPr>
          <w:rFonts w:eastAsia="Malgun Gothic" w:cs="Arial"/>
          <w:bCs/>
          <w:szCs w:val="20"/>
          <w:lang w:eastAsia="ko-KR"/>
        </w:rPr>
        <w:t xml:space="preserve"> </w:t>
      </w:r>
      <w:r w:rsidR="00620DAA" w:rsidRPr="00620DAA">
        <w:rPr>
          <w:rFonts w:eastAsia="Malgun Gothic" w:cs="Arial"/>
          <w:bCs/>
          <w:szCs w:val="20"/>
          <w:lang w:eastAsia="ko-KR"/>
        </w:rPr>
        <w:fldChar w:fldCharType="begin"/>
      </w:r>
      <w:r w:rsidR="00620DAA" w:rsidRPr="00620DAA">
        <w:rPr>
          <w:rFonts w:eastAsia="Malgun Gothic" w:cs="Arial"/>
          <w:bCs/>
          <w:szCs w:val="20"/>
          <w:lang w:eastAsia="ko-KR"/>
        </w:rPr>
        <w:instrText xml:space="preserve"> REF _Ref197552880 \n \h </w:instrText>
      </w:r>
      <w:r w:rsidR="00620DAA" w:rsidRPr="00620DAA">
        <w:rPr>
          <w:rFonts w:eastAsia="Malgun Gothic" w:cs="Arial"/>
          <w:bCs/>
          <w:szCs w:val="20"/>
          <w:lang w:eastAsia="ko-KR"/>
        </w:rPr>
      </w:r>
      <w:r w:rsidR="00620DAA" w:rsidRPr="00620DAA">
        <w:rPr>
          <w:rFonts w:eastAsia="Malgun Gothic" w:cs="Arial"/>
          <w:bCs/>
          <w:szCs w:val="20"/>
          <w:lang w:eastAsia="ko-KR"/>
        </w:rPr>
        <w:fldChar w:fldCharType="separate"/>
      </w:r>
      <w:r w:rsidR="00620DAA" w:rsidRPr="00620DAA">
        <w:rPr>
          <w:rFonts w:eastAsia="Malgun Gothic" w:cs="Arial"/>
          <w:bCs/>
          <w:szCs w:val="20"/>
          <w:lang w:eastAsia="ko-KR"/>
        </w:rPr>
        <w:t>[3]</w:t>
      </w:r>
      <w:r w:rsidR="00620DAA" w:rsidRPr="00620DAA">
        <w:rPr>
          <w:rFonts w:eastAsia="Malgun Gothic" w:cs="Arial"/>
          <w:bCs/>
          <w:szCs w:val="20"/>
          <w:lang w:eastAsia="ko-KR"/>
        </w:rPr>
        <w:fldChar w:fldCharType="end"/>
      </w:r>
      <w:r w:rsidRPr="00620DAA">
        <w:rPr>
          <w:rFonts w:eastAsia="Malgun Gothic" w:cs="Arial"/>
          <w:bCs/>
          <w:szCs w:val="20"/>
          <w:lang w:eastAsia="ko-KR"/>
        </w:rPr>
        <w:t xml:space="preserve">, </w:t>
      </w:r>
      <w:bookmarkStart w:id="13" w:name="_Hlk197507993"/>
      <w:r w:rsidRPr="00620DAA">
        <w:rPr>
          <w:rFonts w:eastAsia="Malgun Gothic" w:cs="Arial"/>
          <w:bCs/>
          <w:szCs w:val="20"/>
          <w:lang w:eastAsia="ko-KR"/>
        </w:rPr>
        <w:t>it was agreed that the payload size (i.e.</w:t>
      </w:r>
      <w:r w:rsidR="00620DAA" w:rsidRPr="00620DAA">
        <w:rPr>
          <w:rFonts w:eastAsia="Malgun Gothic" w:cs="Arial"/>
          <w:bCs/>
          <w:szCs w:val="20"/>
          <w:lang w:eastAsia="ko-KR"/>
        </w:rPr>
        <w:t>,</w:t>
      </w:r>
      <w:r w:rsidRPr="00620DAA">
        <w:rPr>
          <w:rFonts w:eastAsia="Malgun Gothic" w:cs="Arial"/>
          <w:bCs/>
          <w:szCs w:val="20"/>
          <w:lang w:eastAsia="ko-KR"/>
        </w:rPr>
        <w:t xml:space="preserve"> TBS-like) for PDRCH transmission with variable size is explicitly indicated in the corresponding R2D control information. </w:t>
      </w:r>
      <w:bookmarkEnd w:id="13"/>
      <w:r w:rsidRPr="00620DAA">
        <w:rPr>
          <w:rFonts w:eastAsia="Malgun Gothic" w:cs="Arial"/>
          <w:bCs/>
          <w:szCs w:val="20"/>
          <w:lang w:eastAsia="ko-KR"/>
        </w:rPr>
        <w:t>There are a couple of remaining issues regarding the payload size indication.</w:t>
      </w:r>
    </w:p>
    <w:p w14:paraId="53F2248B" w14:textId="0530D3C4" w:rsidR="005F6939" w:rsidRPr="00620DAA" w:rsidRDefault="005F6939" w:rsidP="005F6939">
      <w:pPr>
        <w:pStyle w:val="ListParagraph"/>
        <w:numPr>
          <w:ilvl w:val="0"/>
          <w:numId w:val="43"/>
        </w:numPr>
        <w:tabs>
          <w:tab w:val="right" w:pos="9638"/>
        </w:tabs>
        <w:spacing w:before="120" w:line="288" w:lineRule="auto"/>
        <w:ind w:left="778"/>
        <w:jc w:val="both"/>
        <w:rPr>
          <w:rFonts w:ascii="Arial" w:eastAsia="Malgun Gothic" w:hAnsi="Arial" w:cs="Arial"/>
          <w:bCs/>
          <w:sz w:val="20"/>
          <w:szCs w:val="20"/>
          <w:lang w:val="en-US" w:eastAsia="ko-KR"/>
        </w:rPr>
      </w:pPr>
      <w:r w:rsidRPr="00620DAA">
        <w:rPr>
          <w:rFonts w:ascii="Arial" w:eastAsia="Malgun Gothic" w:hAnsi="Arial" w:cs="Arial"/>
          <w:bCs/>
          <w:sz w:val="20"/>
          <w:szCs w:val="20"/>
          <w:lang w:val="en-US" w:eastAsia="ko-KR"/>
        </w:rPr>
        <w:t xml:space="preserve">Payload size (i.e. TBS-like) indication for PDRCH transmission with fixed size. </w:t>
      </w:r>
    </w:p>
    <w:p w14:paraId="7FD2B6B4" w14:textId="755DDAA0" w:rsidR="005F6939" w:rsidRPr="00620DAA" w:rsidRDefault="005F6939" w:rsidP="005F6939">
      <w:pPr>
        <w:pStyle w:val="ListParagraph"/>
        <w:numPr>
          <w:ilvl w:val="0"/>
          <w:numId w:val="43"/>
        </w:numPr>
        <w:tabs>
          <w:tab w:val="right" w:pos="9638"/>
        </w:tabs>
        <w:spacing w:before="120" w:line="288" w:lineRule="auto"/>
        <w:ind w:left="778"/>
        <w:jc w:val="both"/>
        <w:rPr>
          <w:rFonts w:ascii="Arial" w:eastAsia="Malgun Gothic" w:hAnsi="Arial" w:cs="Arial"/>
          <w:bCs/>
          <w:sz w:val="20"/>
          <w:szCs w:val="20"/>
          <w:lang w:val="en-US" w:eastAsia="ko-KR"/>
        </w:rPr>
      </w:pPr>
      <w:r w:rsidRPr="00620DAA">
        <w:rPr>
          <w:rFonts w:ascii="Arial" w:eastAsia="Malgun Gothic" w:hAnsi="Arial" w:cs="Arial"/>
          <w:bCs/>
          <w:sz w:val="20"/>
          <w:szCs w:val="20"/>
          <w:lang w:val="en-US" w:eastAsia="ko-KR"/>
        </w:rPr>
        <w:t>Signaling details for indicating payload size (i.e.</w:t>
      </w:r>
      <w:r w:rsidR="00620DAA" w:rsidRPr="00620DAA">
        <w:rPr>
          <w:rFonts w:ascii="Arial" w:eastAsia="Malgun Gothic" w:hAnsi="Arial" w:cs="Arial"/>
          <w:bCs/>
          <w:sz w:val="20"/>
          <w:szCs w:val="20"/>
          <w:lang w:val="en-US" w:eastAsia="ko-KR"/>
        </w:rPr>
        <w:t>,</w:t>
      </w:r>
      <w:r w:rsidRPr="00620DAA">
        <w:rPr>
          <w:rFonts w:ascii="Arial" w:eastAsia="Malgun Gothic" w:hAnsi="Arial" w:cs="Arial"/>
          <w:bCs/>
          <w:sz w:val="20"/>
          <w:szCs w:val="20"/>
          <w:lang w:val="en-US" w:eastAsia="ko-KR"/>
        </w:rPr>
        <w:t xml:space="preserve"> TBS-like) with variable size.</w:t>
      </w:r>
    </w:p>
    <w:p w14:paraId="2550E1E2" w14:textId="28533738" w:rsidR="005F6939" w:rsidRPr="00620DAA" w:rsidRDefault="00C57AF0" w:rsidP="005105E8">
      <w:pPr>
        <w:tabs>
          <w:tab w:val="right" w:pos="9638"/>
        </w:tabs>
        <w:spacing w:before="240" w:after="180" w:line="288" w:lineRule="auto"/>
        <w:jc w:val="both"/>
        <w:rPr>
          <w:rFonts w:eastAsia="Malgun Gothic" w:cs="Arial"/>
          <w:bCs/>
          <w:szCs w:val="20"/>
          <w:lang w:val="x-none" w:eastAsia="ko-KR"/>
        </w:rPr>
      </w:pPr>
      <w:r w:rsidRPr="00620DAA">
        <w:rPr>
          <w:rFonts w:eastAsia="Malgun Gothic" w:cs="Arial"/>
          <w:bCs/>
          <w:szCs w:val="20"/>
          <w:lang w:val="x-none" w:eastAsia="ko-KR"/>
        </w:rPr>
        <w:t>If the PDRCH conveys a message with a</w:t>
      </w:r>
      <w:r w:rsidR="00E426C0" w:rsidRPr="00620DAA">
        <w:rPr>
          <w:rFonts w:eastAsia="Malgun Gothic" w:cs="Arial"/>
          <w:bCs/>
          <w:szCs w:val="20"/>
          <w:lang w:eastAsia="ko-KR"/>
        </w:rPr>
        <w:t xml:space="preserve"> known and</w:t>
      </w:r>
      <w:r w:rsidRPr="00620DAA">
        <w:rPr>
          <w:rFonts w:eastAsia="Malgun Gothic" w:cs="Arial"/>
          <w:bCs/>
          <w:szCs w:val="20"/>
          <w:lang w:val="x-none" w:eastAsia="ko-KR"/>
        </w:rPr>
        <w:t xml:space="preserve"> fixed payload size, the payload size determination can be based on</w:t>
      </w:r>
      <w:r w:rsidR="00E426C0" w:rsidRPr="00620DAA">
        <w:rPr>
          <w:rFonts w:eastAsia="Malgun Gothic" w:cs="Arial"/>
          <w:bCs/>
          <w:szCs w:val="20"/>
          <w:lang w:eastAsia="ko-KR"/>
        </w:rPr>
        <w:t xml:space="preserve"> the known payload size without an explicit indication. </w:t>
      </w:r>
    </w:p>
    <w:p w14:paraId="605B0AC4" w14:textId="6BB798DA" w:rsidR="00E426C0" w:rsidRPr="00620DAA" w:rsidRDefault="00E426C0" w:rsidP="00E426C0">
      <w:pPr>
        <w:pStyle w:val="Proposal"/>
        <w:tabs>
          <w:tab w:val="clear" w:pos="1304"/>
        </w:tabs>
        <w:spacing w:before="240" w:after="180" w:line="288" w:lineRule="auto"/>
        <w:ind w:left="1699" w:hanging="1699"/>
        <w:jc w:val="left"/>
        <w:rPr>
          <w:rFonts w:eastAsia="Malgun Gothic" w:cs="Arial"/>
          <w:szCs w:val="20"/>
        </w:rPr>
      </w:pPr>
      <w:bookmarkStart w:id="14" w:name="_Toc197629454"/>
      <w:r w:rsidRPr="00620DAA">
        <w:rPr>
          <w:rFonts w:eastAsia="Malgun Gothic" w:cs="Arial"/>
          <w:szCs w:val="20"/>
        </w:rPr>
        <w:t>For PDRCH transmission with a fixed and known payload (i.e., TBS-like) size, an explicit indication for the payload size is not provided.</w:t>
      </w:r>
      <w:bookmarkEnd w:id="14"/>
      <w:r w:rsidRPr="00620DAA">
        <w:rPr>
          <w:rFonts w:eastAsia="Malgun Gothic" w:cs="Arial"/>
          <w:szCs w:val="20"/>
        </w:rPr>
        <w:t xml:space="preserve"> </w:t>
      </w:r>
    </w:p>
    <w:p w14:paraId="2C7ABF4A" w14:textId="2CA3E331" w:rsidR="005F6939" w:rsidRPr="00620DAA" w:rsidRDefault="00E426C0" w:rsidP="005105E8">
      <w:pPr>
        <w:tabs>
          <w:tab w:val="right" w:pos="9638"/>
        </w:tabs>
        <w:spacing w:before="240" w:after="180" w:line="288" w:lineRule="auto"/>
        <w:jc w:val="both"/>
        <w:rPr>
          <w:rFonts w:eastAsia="Malgun Gothic" w:cs="Arial"/>
          <w:bCs/>
          <w:szCs w:val="20"/>
          <w:lang w:eastAsia="ko-KR"/>
        </w:rPr>
      </w:pPr>
      <w:r w:rsidRPr="00620DAA">
        <w:rPr>
          <w:rFonts w:eastAsia="Malgun Gothic" w:cs="Arial"/>
          <w:bCs/>
          <w:szCs w:val="20"/>
          <w:lang w:eastAsia="ko-KR"/>
        </w:rPr>
        <w:t>In the previous meeting, it was made as a working assumption that, for indicating the payload size (i.e.</w:t>
      </w:r>
      <w:r w:rsidR="00620DAA" w:rsidRPr="00620DAA">
        <w:rPr>
          <w:rFonts w:eastAsia="Malgun Gothic" w:cs="Arial"/>
          <w:bCs/>
          <w:szCs w:val="20"/>
          <w:lang w:eastAsia="ko-KR"/>
        </w:rPr>
        <w:t>,</w:t>
      </w:r>
      <w:r w:rsidRPr="00620DAA">
        <w:rPr>
          <w:rFonts w:eastAsia="Malgun Gothic" w:cs="Arial"/>
          <w:bCs/>
          <w:szCs w:val="20"/>
          <w:lang w:eastAsia="ko-KR"/>
        </w:rPr>
        <w:t xml:space="preserve"> TBS-like) for PDRCH transmission with variable size, 7 bits for byte-level D2R payload size indication</w:t>
      </w:r>
      <w:r w:rsidR="00620DAA" w:rsidRPr="00620DAA">
        <w:rPr>
          <w:rFonts w:eastAsia="Malgun Gothic" w:cs="Arial"/>
          <w:bCs/>
          <w:szCs w:val="20"/>
          <w:lang w:eastAsia="ko-KR"/>
        </w:rPr>
        <w:t xml:space="preserve"> is used</w:t>
      </w:r>
      <w:r w:rsidRPr="00620DAA">
        <w:rPr>
          <w:rFonts w:eastAsia="Malgun Gothic" w:cs="Arial"/>
          <w:bCs/>
          <w:szCs w:val="20"/>
          <w:lang w:eastAsia="ko-KR"/>
        </w:rPr>
        <w:t>. It is proposed to confirm the working assumption with the following clarification.</w:t>
      </w:r>
    </w:p>
    <w:p w14:paraId="13F22BC6" w14:textId="264FA14C" w:rsidR="005C770A" w:rsidRPr="00620DAA" w:rsidRDefault="00E426C0" w:rsidP="001F04F2">
      <w:pPr>
        <w:pStyle w:val="Proposal"/>
        <w:tabs>
          <w:tab w:val="clear" w:pos="1304"/>
        </w:tabs>
        <w:spacing w:before="240" w:after="180" w:line="288" w:lineRule="auto"/>
        <w:ind w:left="1699" w:hanging="1699"/>
        <w:jc w:val="left"/>
        <w:rPr>
          <w:rFonts w:eastAsia="Malgun Gothic" w:cs="Arial"/>
          <w:szCs w:val="20"/>
        </w:rPr>
      </w:pPr>
      <w:bookmarkStart w:id="15" w:name="_Toc197629455"/>
      <w:r w:rsidRPr="00620DAA">
        <w:rPr>
          <w:rFonts w:eastAsia="Malgun Gothic" w:cs="Arial"/>
          <w:szCs w:val="20"/>
        </w:rPr>
        <w:t>Confirm the working assumption: For indicating the payload size (i.e.</w:t>
      </w:r>
      <w:r w:rsidR="00620DAA" w:rsidRPr="00620DAA">
        <w:rPr>
          <w:rFonts w:eastAsia="Malgun Gothic" w:cs="Arial"/>
          <w:szCs w:val="20"/>
        </w:rPr>
        <w:t>,</w:t>
      </w:r>
      <w:r w:rsidRPr="00620DAA">
        <w:rPr>
          <w:rFonts w:eastAsia="Malgun Gothic" w:cs="Arial"/>
          <w:szCs w:val="20"/>
        </w:rPr>
        <w:t xml:space="preserve"> TBS-like) for PDRCH transmission with variable size, 7 bits for byte-level D2R payload size indication. The 7 bits indicates payload size of 1 to 128 bytes.</w:t>
      </w:r>
      <w:bookmarkEnd w:id="15"/>
      <w:r w:rsidRPr="00620DAA">
        <w:rPr>
          <w:rFonts w:eastAsia="Malgun Gothic" w:cs="Arial"/>
          <w:szCs w:val="20"/>
        </w:rPr>
        <w:t xml:space="preserve"> </w:t>
      </w:r>
    </w:p>
    <w:p w14:paraId="0C56B60E" w14:textId="77777777" w:rsidR="005105E8" w:rsidRPr="00F33A7D" w:rsidRDefault="005105E8" w:rsidP="005105E8">
      <w:pPr>
        <w:pStyle w:val="Proposal"/>
        <w:numPr>
          <w:ilvl w:val="0"/>
          <w:numId w:val="0"/>
        </w:numPr>
        <w:ind w:left="1304" w:hanging="1304"/>
        <w:jc w:val="left"/>
        <w:rPr>
          <w:color w:val="808080" w:themeColor="background1" w:themeShade="80"/>
        </w:rPr>
      </w:pPr>
    </w:p>
    <w:p w14:paraId="55F4F1BA" w14:textId="77777777" w:rsidR="005105E8" w:rsidRPr="00413C93" w:rsidRDefault="005105E8" w:rsidP="005105E8">
      <w:pPr>
        <w:tabs>
          <w:tab w:val="right" w:pos="9638"/>
        </w:tabs>
        <w:spacing w:before="240" w:after="180" w:line="288" w:lineRule="auto"/>
        <w:jc w:val="center"/>
        <w:rPr>
          <w:rFonts w:eastAsia="Malgun Gothic" w:cs="Arial"/>
          <w:szCs w:val="20"/>
        </w:rPr>
      </w:pPr>
      <w:r w:rsidRPr="00413C93">
        <w:rPr>
          <w:rFonts w:eastAsia="Malgun Gothic" w:cs="Arial"/>
          <w:noProof/>
          <w:szCs w:val="20"/>
        </w:rPr>
        <w:drawing>
          <wp:inline distT="0" distB="0" distL="0" distR="0" wp14:anchorId="730E5E02" wp14:editId="09396765">
            <wp:extent cx="2858594" cy="8978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4064" cy="912101"/>
                    </a:xfrm>
                    <a:prstGeom prst="rect">
                      <a:avLst/>
                    </a:prstGeom>
                    <a:noFill/>
                  </pic:spPr>
                </pic:pic>
              </a:graphicData>
            </a:graphic>
          </wp:inline>
        </w:drawing>
      </w:r>
    </w:p>
    <w:p w14:paraId="30EA5027" w14:textId="65E23B60" w:rsidR="005105E8" w:rsidRPr="00413C93" w:rsidRDefault="005105E8" w:rsidP="005105E8">
      <w:pPr>
        <w:spacing w:after="180" w:line="240" w:lineRule="auto"/>
        <w:jc w:val="center"/>
        <w:rPr>
          <w:rFonts w:eastAsia="Malgun Gothic" w:cs="Arial"/>
          <w:b/>
          <w:bCs/>
          <w:szCs w:val="20"/>
        </w:rPr>
      </w:pPr>
      <w:r w:rsidRPr="00413C93">
        <w:rPr>
          <w:rFonts w:eastAsia="Malgun Gothic" w:cs="Arial"/>
          <w:b/>
          <w:bCs/>
          <w:szCs w:val="20"/>
        </w:rPr>
        <w:t xml:space="preserve">Figure </w:t>
      </w:r>
      <w:r w:rsidRPr="00413C93">
        <w:rPr>
          <w:rFonts w:eastAsia="Malgun Gothic" w:cs="Arial"/>
          <w:b/>
          <w:bCs/>
          <w:szCs w:val="20"/>
        </w:rPr>
        <w:fldChar w:fldCharType="begin"/>
      </w:r>
      <w:r w:rsidRPr="00413C93">
        <w:rPr>
          <w:rFonts w:eastAsia="Malgun Gothic" w:cs="Arial"/>
          <w:b/>
          <w:bCs/>
          <w:szCs w:val="20"/>
        </w:rPr>
        <w:instrText xml:space="preserve"> SEQ Figure \* ARABIC </w:instrText>
      </w:r>
      <w:r w:rsidRPr="00413C93">
        <w:rPr>
          <w:rFonts w:eastAsia="Malgun Gothic" w:cs="Arial"/>
          <w:b/>
          <w:bCs/>
          <w:szCs w:val="20"/>
        </w:rPr>
        <w:fldChar w:fldCharType="separate"/>
      </w:r>
      <w:r w:rsidR="00620DAA">
        <w:rPr>
          <w:rFonts w:eastAsia="Malgun Gothic" w:cs="Arial"/>
          <w:b/>
          <w:bCs/>
          <w:noProof/>
          <w:szCs w:val="20"/>
        </w:rPr>
        <w:t>3</w:t>
      </w:r>
      <w:r w:rsidRPr="00413C93">
        <w:rPr>
          <w:rFonts w:eastAsia="Malgun Gothic" w:cs="Arial"/>
          <w:b/>
          <w:bCs/>
          <w:noProof/>
          <w:szCs w:val="20"/>
        </w:rPr>
        <w:fldChar w:fldCharType="end"/>
      </w:r>
      <w:r w:rsidRPr="00413C93">
        <w:rPr>
          <w:rFonts w:eastAsia="Malgun Gothic" w:cs="Arial"/>
          <w:b/>
          <w:bCs/>
          <w:szCs w:val="20"/>
        </w:rPr>
        <w:t xml:space="preserve"> D2R transmission timing indication</w:t>
      </w:r>
    </w:p>
    <w:p w14:paraId="2811AB01" w14:textId="77777777" w:rsidR="005105E8" w:rsidRPr="00413C93" w:rsidRDefault="005105E8" w:rsidP="005105E8">
      <w:pPr>
        <w:tabs>
          <w:tab w:val="right" w:pos="9638"/>
        </w:tabs>
        <w:spacing w:before="240" w:after="180" w:line="288" w:lineRule="auto"/>
        <w:jc w:val="both"/>
        <w:rPr>
          <w:rFonts w:eastAsia="Malgun Gothic" w:cs="Arial"/>
          <w:bCs/>
          <w:szCs w:val="20"/>
          <w:lang w:eastAsia="ko-KR"/>
        </w:rPr>
      </w:pPr>
      <w:r w:rsidRPr="00413C93">
        <w:rPr>
          <w:rFonts w:eastAsia="Malgun Gothic" w:cs="Arial"/>
          <w:bCs/>
          <w:szCs w:val="20"/>
          <w:lang w:eastAsia="ko-KR"/>
        </w:rPr>
        <w:t xml:space="preserve">When D2R transmission timing is determined based on R2D control information, e.g., by providing a timing parameter </w:t>
      </w:r>
      <w:proofErr w:type="spellStart"/>
      <w:r w:rsidRPr="00413C93">
        <w:rPr>
          <w:rFonts w:eastAsia="Malgun Gothic" w:cs="Arial"/>
          <w:bCs/>
          <w:szCs w:val="20"/>
          <w:lang w:eastAsia="ko-KR"/>
        </w:rPr>
        <w:t>T</w:t>
      </w:r>
      <w:r w:rsidRPr="00413C93">
        <w:rPr>
          <w:rFonts w:eastAsia="Malgun Gothic" w:cs="Arial"/>
          <w:bCs/>
          <w:szCs w:val="20"/>
          <w:vertAlign w:val="subscript"/>
          <w:lang w:eastAsia="ko-KR"/>
        </w:rPr>
        <w:t>Delay</w:t>
      </w:r>
      <w:proofErr w:type="spellEnd"/>
      <w:r w:rsidRPr="00413C93">
        <w:rPr>
          <w:rFonts w:eastAsia="Malgun Gothic" w:cs="Arial"/>
          <w:bCs/>
          <w:szCs w:val="20"/>
          <w:lang w:eastAsia="ko-KR"/>
        </w:rPr>
        <w:t xml:space="preserve"> in the R2D control information, the time unit for the indication needs to be defined. Indicating </w:t>
      </w:r>
      <w:proofErr w:type="spellStart"/>
      <w:r w:rsidRPr="00413C93">
        <w:rPr>
          <w:rFonts w:eastAsia="Malgun Gothic" w:cs="Arial"/>
          <w:bCs/>
          <w:szCs w:val="20"/>
          <w:lang w:eastAsia="ko-KR"/>
        </w:rPr>
        <w:t>T</w:t>
      </w:r>
      <w:r w:rsidRPr="00413C93">
        <w:rPr>
          <w:rFonts w:eastAsia="Malgun Gothic" w:cs="Arial"/>
          <w:bCs/>
          <w:szCs w:val="20"/>
          <w:vertAlign w:val="subscript"/>
          <w:lang w:eastAsia="ko-KR"/>
        </w:rPr>
        <w:t>Delay</w:t>
      </w:r>
      <w:proofErr w:type="spellEnd"/>
      <w:r w:rsidRPr="00413C93">
        <w:rPr>
          <w:rFonts w:eastAsia="Malgun Gothic" w:cs="Arial"/>
          <w:bCs/>
          <w:szCs w:val="20"/>
          <w:lang w:eastAsia="ko-KR"/>
        </w:rPr>
        <w:t xml:space="preserve"> using a </w:t>
      </w:r>
      <w:r w:rsidRPr="00413C93">
        <w:rPr>
          <w:rFonts w:eastAsia="Malgun Gothic" w:cs="Arial"/>
          <w:bCs/>
          <w:i/>
          <w:szCs w:val="20"/>
          <w:lang w:eastAsia="ko-KR"/>
        </w:rPr>
        <w:t>shortest chip length</w:t>
      </w:r>
      <w:r w:rsidRPr="00413C93">
        <w:rPr>
          <w:rFonts w:eastAsia="Malgun Gothic" w:cs="Arial"/>
          <w:bCs/>
          <w:szCs w:val="20"/>
          <w:lang w:eastAsia="ko-KR"/>
        </w:rPr>
        <w:t xml:space="preserve"> supported in R2D provides the most efficiency in indicating the interval. </w:t>
      </w:r>
    </w:p>
    <w:p w14:paraId="5D6472F6" w14:textId="7BA12690" w:rsidR="005C770A" w:rsidRPr="00F33A7D" w:rsidRDefault="005105E8" w:rsidP="005105E8">
      <w:pPr>
        <w:tabs>
          <w:tab w:val="right" w:pos="9638"/>
        </w:tabs>
        <w:spacing w:before="240" w:after="180" w:line="288" w:lineRule="auto"/>
        <w:jc w:val="both"/>
        <w:rPr>
          <w:rFonts w:eastAsia="Malgun Gothic" w:cs="Arial"/>
          <w:bCs/>
          <w:color w:val="808080" w:themeColor="background1" w:themeShade="80"/>
          <w:szCs w:val="20"/>
          <w:lang w:eastAsia="ko-KR"/>
        </w:rPr>
      </w:pPr>
      <w:r w:rsidRPr="00413C93">
        <w:rPr>
          <w:rFonts w:eastAsia="Malgun Gothic" w:cs="Arial"/>
          <w:bCs/>
          <w:szCs w:val="20"/>
          <w:lang w:eastAsia="ko-KR"/>
        </w:rPr>
        <w:lastRenderedPageBreak/>
        <w:t xml:space="preserve">If </w:t>
      </w:r>
      <w:proofErr w:type="spellStart"/>
      <w:r w:rsidRPr="00413C93">
        <w:rPr>
          <w:rFonts w:eastAsia="Malgun Gothic" w:cs="Arial"/>
          <w:bCs/>
          <w:szCs w:val="20"/>
          <w:lang w:eastAsia="ko-KR"/>
        </w:rPr>
        <w:t>T</w:t>
      </w:r>
      <w:r w:rsidRPr="00413C93">
        <w:rPr>
          <w:rFonts w:eastAsia="Malgun Gothic" w:cs="Arial"/>
          <w:bCs/>
          <w:szCs w:val="20"/>
          <w:vertAlign w:val="subscript"/>
          <w:lang w:eastAsia="ko-KR"/>
        </w:rPr>
        <w:t>Delay</w:t>
      </w:r>
      <w:proofErr w:type="spellEnd"/>
      <w:r w:rsidRPr="00413C93">
        <w:rPr>
          <w:rFonts w:eastAsia="Malgun Gothic" w:cs="Arial"/>
          <w:bCs/>
          <w:szCs w:val="20"/>
          <w:lang w:eastAsia="ko-KR"/>
        </w:rPr>
        <w:t xml:space="preserve"> is indicated using the chip length of the scheduled PDRCH or scheduling PRDCH, the time granularity for the indicated interval can be too coarse when the M value of PDRCH/PRDCH is too small. Note that </w:t>
      </w:r>
      <w:proofErr w:type="spellStart"/>
      <w:r w:rsidRPr="00413C93">
        <w:rPr>
          <w:rFonts w:eastAsia="Malgun Gothic" w:cs="Arial"/>
          <w:bCs/>
          <w:szCs w:val="20"/>
          <w:lang w:eastAsia="ko-KR"/>
        </w:rPr>
        <w:t>T</w:t>
      </w:r>
      <w:r w:rsidRPr="00413C93">
        <w:rPr>
          <w:rFonts w:eastAsia="Malgun Gothic" w:cs="Arial"/>
          <w:bCs/>
          <w:szCs w:val="20"/>
          <w:vertAlign w:val="subscript"/>
          <w:lang w:eastAsia="ko-KR"/>
        </w:rPr>
        <w:t>Delay</w:t>
      </w:r>
      <w:proofErr w:type="spellEnd"/>
      <w:r w:rsidRPr="00413C93">
        <w:rPr>
          <w:rFonts w:eastAsia="Malgun Gothic" w:cs="Arial"/>
          <w:bCs/>
          <w:szCs w:val="20"/>
          <w:lang w:eastAsia="ko-KR"/>
        </w:rPr>
        <w:t xml:space="preserve"> itself has no relation with the used M value of either PDRCH or PRDCH. </w:t>
      </w:r>
    </w:p>
    <w:p w14:paraId="691ECB5C" w14:textId="2CCB6514" w:rsidR="005C770A" w:rsidRPr="008857B1" w:rsidRDefault="005C770A" w:rsidP="005C770A">
      <w:pPr>
        <w:pStyle w:val="Observation"/>
        <w:numPr>
          <w:ilvl w:val="0"/>
          <w:numId w:val="3"/>
        </w:numPr>
        <w:spacing w:before="240" w:after="180" w:line="288" w:lineRule="auto"/>
        <w:ind w:left="1699" w:hanging="1699"/>
        <w:rPr>
          <w:rFonts w:eastAsia="Malgun Gothic" w:cs="Arial"/>
          <w:szCs w:val="20"/>
          <w:lang w:eastAsia="ko-KR"/>
        </w:rPr>
      </w:pPr>
      <w:bookmarkStart w:id="16" w:name="_Toc197629440"/>
      <w:r w:rsidRPr="008857B1">
        <w:rPr>
          <w:rFonts w:eastAsia="Malgun Gothic" w:cs="Arial"/>
          <w:szCs w:val="20"/>
          <w:lang w:eastAsia="ko-KR"/>
        </w:rPr>
        <w:t>Indicating a time interval between the scheduling PRDCH and the scheduled PDRCH using the shortest chip length is the most efficient.</w:t>
      </w:r>
      <w:bookmarkEnd w:id="16"/>
      <w:r w:rsidRPr="008857B1">
        <w:rPr>
          <w:rFonts w:eastAsia="Malgun Gothic" w:cs="Arial"/>
          <w:i/>
          <w:szCs w:val="20"/>
          <w:lang w:eastAsia="ko-KR"/>
        </w:rPr>
        <w:t xml:space="preserve"> </w:t>
      </w:r>
    </w:p>
    <w:p w14:paraId="30A821EF" w14:textId="31D1A1C1" w:rsidR="005C770A" w:rsidRPr="008857B1" w:rsidRDefault="005105E8" w:rsidP="005105E8">
      <w:pPr>
        <w:tabs>
          <w:tab w:val="right" w:pos="9638"/>
        </w:tabs>
        <w:spacing w:before="240" w:after="180" w:line="288" w:lineRule="auto"/>
        <w:jc w:val="both"/>
        <w:rPr>
          <w:rFonts w:eastAsia="Malgun Gothic" w:cs="Arial"/>
          <w:bCs/>
          <w:szCs w:val="20"/>
          <w:lang w:eastAsia="ko-KR"/>
        </w:rPr>
      </w:pPr>
      <w:r w:rsidRPr="008857B1">
        <w:rPr>
          <w:rFonts w:eastAsia="Malgun Gothic" w:cs="Arial"/>
          <w:bCs/>
          <w:szCs w:val="20"/>
          <w:lang w:eastAsia="ko-KR"/>
        </w:rPr>
        <w:t xml:space="preserve">Therefore, our view is that the time unit for the indication shall be the minimum chip length supported in R2D, which corresponds to the largest OOK-4 M value defined. If the largest value of M is denoted by </w:t>
      </w:r>
      <w:proofErr w:type="spellStart"/>
      <w:r w:rsidRPr="008857B1">
        <w:rPr>
          <w:rFonts w:eastAsia="Malgun Gothic" w:cs="Arial"/>
          <w:bCs/>
          <w:szCs w:val="20"/>
          <w:lang w:eastAsia="ko-KR"/>
        </w:rPr>
        <w:t>M</w:t>
      </w:r>
      <w:r w:rsidRPr="008857B1">
        <w:rPr>
          <w:rFonts w:eastAsia="Malgun Gothic" w:cs="Arial"/>
          <w:bCs/>
          <w:szCs w:val="20"/>
          <w:vertAlign w:val="subscript"/>
          <w:lang w:eastAsia="ko-KR"/>
        </w:rPr>
        <w:t>max</w:t>
      </w:r>
      <w:proofErr w:type="spellEnd"/>
      <w:r w:rsidRPr="008857B1">
        <w:rPr>
          <w:rFonts w:eastAsia="Malgun Gothic" w:cs="Arial"/>
          <w:bCs/>
          <w:szCs w:val="20"/>
          <w:lang w:eastAsia="ko-KR"/>
        </w:rPr>
        <w:t>,</w:t>
      </w:r>
      <w:r w:rsidR="008857B1" w:rsidRPr="008857B1">
        <w:rPr>
          <w:rFonts w:eastAsia="Malgun Gothic" w:cs="Arial"/>
          <w:bCs/>
          <w:szCs w:val="20"/>
          <w:lang w:eastAsia="ko-KR"/>
        </w:rPr>
        <w:t xml:space="preserve"> which is 24,</w:t>
      </w:r>
      <w:r w:rsidRPr="008857B1">
        <w:rPr>
          <w:rFonts w:eastAsia="Malgun Gothic" w:cs="Arial"/>
          <w:bCs/>
          <w:szCs w:val="20"/>
          <w:lang w:eastAsia="ko-KR"/>
        </w:rPr>
        <w:t xml:space="preserve"> then the time unit for the D2R transmission timing indication is (1/</w:t>
      </w:r>
      <w:proofErr w:type="spellStart"/>
      <w:proofErr w:type="gramStart"/>
      <w:r w:rsidRPr="008857B1">
        <w:rPr>
          <w:rFonts w:eastAsia="Malgun Gothic" w:cs="Arial"/>
          <w:bCs/>
          <w:szCs w:val="20"/>
          <w:lang w:eastAsia="ko-KR"/>
        </w:rPr>
        <w:t>M</w:t>
      </w:r>
      <w:r w:rsidRPr="008857B1">
        <w:rPr>
          <w:rFonts w:eastAsia="Malgun Gothic" w:cs="Arial"/>
          <w:bCs/>
          <w:szCs w:val="20"/>
          <w:vertAlign w:val="subscript"/>
          <w:lang w:eastAsia="ko-KR"/>
        </w:rPr>
        <w:t>max</w:t>
      </w:r>
      <w:proofErr w:type="spellEnd"/>
      <w:r w:rsidRPr="008857B1">
        <w:rPr>
          <w:rFonts w:eastAsia="Malgun Gothic" w:cs="Arial"/>
          <w:bCs/>
          <w:szCs w:val="20"/>
          <w:lang w:eastAsia="ko-KR"/>
        </w:rPr>
        <w:t>)∙</w:t>
      </w:r>
      <w:proofErr w:type="spellStart"/>
      <w:proofErr w:type="gramEnd"/>
      <w:r w:rsidRPr="008857B1">
        <w:rPr>
          <w:rFonts w:eastAsia="Malgun Gothic" w:cs="Arial"/>
          <w:bCs/>
          <w:szCs w:val="20"/>
          <w:lang w:eastAsia="ko-KR"/>
        </w:rPr>
        <w:t>T</w:t>
      </w:r>
      <w:r w:rsidRPr="008857B1">
        <w:rPr>
          <w:rFonts w:eastAsia="Malgun Gothic" w:cs="Arial"/>
          <w:bCs/>
          <w:szCs w:val="20"/>
          <w:vertAlign w:val="subscript"/>
          <w:lang w:eastAsia="ko-KR"/>
        </w:rPr>
        <w:t>symbol</w:t>
      </w:r>
      <w:proofErr w:type="spellEnd"/>
      <w:r w:rsidRPr="008857B1">
        <w:rPr>
          <w:rFonts w:eastAsia="Malgun Gothic" w:cs="Arial"/>
          <w:bCs/>
          <w:szCs w:val="20"/>
          <w:lang w:eastAsia="ko-KR"/>
        </w:rPr>
        <w:t xml:space="preserve">, where </w:t>
      </w:r>
      <w:proofErr w:type="spellStart"/>
      <w:r w:rsidRPr="008857B1">
        <w:rPr>
          <w:rFonts w:eastAsia="Malgun Gothic" w:cs="Arial"/>
          <w:bCs/>
          <w:szCs w:val="20"/>
          <w:lang w:eastAsia="ko-KR"/>
        </w:rPr>
        <w:t>T</w:t>
      </w:r>
      <w:r w:rsidRPr="008857B1">
        <w:rPr>
          <w:rFonts w:eastAsia="Malgun Gothic" w:cs="Arial"/>
          <w:bCs/>
          <w:szCs w:val="20"/>
          <w:vertAlign w:val="subscript"/>
          <w:lang w:eastAsia="ko-KR"/>
        </w:rPr>
        <w:t>symbol</w:t>
      </w:r>
      <w:proofErr w:type="spellEnd"/>
      <w:r w:rsidRPr="008857B1">
        <w:rPr>
          <w:rFonts w:eastAsia="Malgun Gothic" w:cs="Arial"/>
          <w:bCs/>
          <w:szCs w:val="20"/>
          <w:lang w:eastAsia="ko-KR"/>
        </w:rPr>
        <w:t xml:space="preserve"> is an underlying CP-OFDM symbol duration. </w:t>
      </w:r>
    </w:p>
    <w:p w14:paraId="5D6C852D" w14:textId="5AF28BB9" w:rsidR="005C770A" w:rsidRPr="008857B1" w:rsidRDefault="005C770A" w:rsidP="005105E8">
      <w:pPr>
        <w:pStyle w:val="Proposal"/>
        <w:tabs>
          <w:tab w:val="clear" w:pos="1304"/>
          <w:tab w:val="num" w:pos="1701"/>
        </w:tabs>
        <w:ind w:left="1701" w:hanging="1701"/>
        <w:rPr>
          <w:rFonts w:cs="Arial"/>
          <w:szCs w:val="20"/>
        </w:rPr>
      </w:pPr>
      <w:bookmarkStart w:id="17" w:name="_Hlk193988087"/>
      <w:bookmarkStart w:id="18" w:name="_Toc197629456"/>
      <w:r w:rsidRPr="008857B1">
        <w:rPr>
          <w:rFonts w:cs="Arial"/>
          <w:szCs w:val="20"/>
        </w:rPr>
        <w:t xml:space="preserve">The time unit for indicating the time interval between a R2D transmission and the corresponding D2R transmission is the minimum chip length supported for R2D, which corresponds to </w:t>
      </w:r>
      <w:r w:rsidR="008857B1" w:rsidRPr="008857B1">
        <w:rPr>
          <w:rFonts w:cs="Arial"/>
          <w:szCs w:val="20"/>
        </w:rPr>
        <w:t>M=24</w:t>
      </w:r>
      <w:r w:rsidRPr="008857B1">
        <w:rPr>
          <w:rFonts w:cs="Arial"/>
          <w:szCs w:val="20"/>
        </w:rPr>
        <w:t>.</w:t>
      </w:r>
      <w:bookmarkEnd w:id="17"/>
      <w:bookmarkEnd w:id="18"/>
    </w:p>
    <w:p w14:paraId="48B1BD2C" w14:textId="77777777" w:rsidR="005C770A" w:rsidRPr="008857B1" w:rsidRDefault="005C770A" w:rsidP="00E32623">
      <w:pPr>
        <w:jc w:val="both"/>
        <w:rPr>
          <w:lang w:eastAsia="ja-JP"/>
        </w:rPr>
      </w:pPr>
    </w:p>
    <w:p w14:paraId="274E0F89" w14:textId="47F890CE" w:rsidR="007B0B16" w:rsidRPr="008857B1" w:rsidRDefault="00B04491" w:rsidP="008857B1">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sidRPr="008857B1">
        <w:rPr>
          <w:rFonts w:eastAsia="Times New Roman" w:cs="Arial"/>
          <w:sz w:val="28"/>
          <w:szCs w:val="32"/>
          <w:lang w:eastAsia="zh-CN"/>
        </w:rPr>
        <w:t>D2R control information</w:t>
      </w:r>
      <w:r w:rsidRPr="008857B1">
        <w:rPr>
          <w:rFonts w:eastAsiaTheme="minorEastAsia" w:cs="Arial"/>
          <w:sz w:val="28"/>
          <w:szCs w:val="32"/>
          <w:lang w:eastAsia="zh-CN"/>
        </w:rPr>
        <w:t xml:space="preserve"> </w:t>
      </w:r>
    </w:p>
    <w:p w14:paraId="625738EA" w14:textId="6105E76E" w:rsidR="00CB7055" w:rsidRPr="00D7213B" w:rsidRDefault="00E0533F" w:rsidP="00D211CE">
      <w:pPr>
        <w:spacing w:before="240" w:after="180" w:line="288" w:lineRule="auto"/>
        <w:jc w:val="both"/>
        <w:rPr>
          <w:rFonts w:eastAsia="Malgun Gothic" w:cs="Arial"/>
          <w:szCs w:val="20"/>
          <w:lang w:eastAsia="ko-KR"/>
        </w:rPr>
      </w:pPr>
      <w:r w:rsidRPr="00D7213B">
        <w:rPr>
          <w:rFonts w:eastAsia="Malgun Gothic" w:cs="Arial"/>
          <w:szCs w:val="20"/>
          <w:lang w:eastAsia="ko-KR"/>
        </w:rPr>
        <w:t>In RAN2 129b</w:t>
      </w:r>
      <w:r w:rsidR="00D7213B" w:rsidRPr="00D7213B">
        <w:rPr>
          <w:rFonts w:eastAsia="Malgun Gothic" w:cs="Arial"/>
          <w:szCs w:val="20"/>
          <w:lang w:eastAsia="ko-KR"/>
        </w:rPr>
        <w:t xml:space="preserve"> </w:t>
      </w:r>
      <w:r w:rsidR="00D7213B" w:rsidRPr="00D7213B">
        <w:rPr>
          <w:rFonts w:eastAsia="Malgun Gothic" w:cs="Arial"/>
          <w:szCs w:val="20"/>
          <w:lang w:eastAsia="ko-KR"/>
        </w:rPr>
        <w:fldChar w:fldCharType="begin"/>
      </w:r>
      <w:r w:rsidR="00D7213B" w:rsidRPr="00D7213B">
        <w:rPr>
          <w:rFonts w:eastAsia="Malgun Gothic" w:cs="Arial"/>
          <w:szCs w:val="20"/>
          <w:lang w:eastAsia="ko-KR"/>
        </w:rPr>
        <w:instrText xml:space="preserve"> REF _Ref197555526 \n \h </w:instrText>
      </w:r>
      <w:r w:rsidR="00D7213B" w:rsidRPr="00D7213B">
        <w:rPr>
          <w:rFonts w:eastAsia="Malgun Gothic" w:cs="Arial"/>
          <w:szCs w:val="20"/>
          <w:lang w:eastAsia="ko-KR"/>
        </w:rPr>
      </w:r>
      <w:r w:rsidR="00D7213B" w:rsidRPr="00D7213B">
        <w:rPr>
          <w:rFonts w:eastAsia="Malgun Gothic" w:cs="Arial"/>
          <w:szCs w:val="20"/>
          <w:lang w:eastAsia="ko-KR"/>
        </w:rPr>
        <w:fldChar w:fldCharType="separate"/>
      </w:r>
      <w:r w:rsidR="00D7213B" w:rsidRPr="00D7213B">
        <w:rPr>
          <w:rFonts w:eastAsia="Malgun Gothic" w:cs="Arial"/>
          <w:szCs w:val="20"/>
          <w:lang w:eastAsia="ko-KR"/>
        </w:rPr>
        <w:t>[4]</w:t>
      </w:r>
      <w:r w:rsidR="00D7213B" w:rsidRPr="00D7213B">
        <w:rPr>
          <w:rFonts w:eastAsia="Malgun Gothic" w:cs="Arial"/>
          <w:szCs w:val="20"/>
          <w:lang w:eastAsia="ko-KR"/>
        </w:rPr>
        <w:fldChar w:fldCharType="end"/>
      </w:r>
      <w:r w:rsidRPr="00D7213B">
        <w:rPr>
          <w:rFonts w:eastAsia="Malgun Gothic" w:cs="Arial"/>
          <w:szCs w:val="20"/>
          <w:lang w:eastAsia="ko-KR"/>
        </w:rPr>
        <w:t>,</w:t>
      </w:r>
      <w:r w:rsidR="00CB7055" w:rsidRPr="00D7213B">
        <w:rPr>
          <w:rFonts w:eastAsia="Malgun Gothic" w:cs="Arial"/>
          <w:szCs w:val="20"/>
          <w:lang w:eastAsia="ko-KR"/>
        </w:rPr>
        <w:t xml:space="preserve"> for CBRA, it was agreed that NACK based mechanism is applied only to the Msg3 as a baseline. It is understood that the NACK message is transmitted via higher-layer signaling as it was agreed in RAN2. Therefore, there is no further need to discuss the support of ACK/NACK in RAN1. </w:t>
      </w:r>
    </w:p>
    <w:p w14:paraId="1AD34410" w14:textId="136542D3" w:rsidR="00310725" w:rsidRPr="00D7213B" w:rsidRDefault="00CB7055" w:rsidP="00D211CE">
      <w:pPr>
        <w:spacing w:before="240" w:after="180" w:line="288" w:lineRule="auto"/>
        <w:jc w:val="both"/>
        <w:rPr>
          <w:rFonts w:eastAsia="Malgun Gothic" w:cs="Arial"/>
          <w:szCs w:val="20"/>
          <w:lang w:eastAsia="ko-KR"/>
        </w:rPr>
      </w:pPr>
      <w:r w:rsidRPr="00D7213B">
        <w:rPr>
          <w:rFonts w:eastAsia="Malgun Gothic" w:cs="Arial"/>
          <w:szCs w:val="20"/>
          <w:lang w:eastAsia="ko-KR"/>
        </w:rPr>
        <w:t xml:space="preserve">On the other hand, as copied </w:t>
      </w:r>
      <w:r w:rsidR="00D7213B" w:rsidRPr="00D7213B">
        <w:rPr>
          <w:rFonts w:eastAsia="Malgun Gothic" w:cs="Arial"/>
          <w:szCs w:val="20"/>
          <w:lang w:eastAsia="ko-KR"/>
        </w:rPr>
        <w:t>earlier</w:t>
      </w:r>
      <w:r w:rsidRPr="00D7213B">
        <w:rPr>
          <w:rFonts w:eastAsia="Malgun Gothic" w:cs="Arial"/>
          <w:szCs w:val="20"/>
          <w:lang w:eastAsia="ko-KR"/>
        </w:rPr>
        <w:t>, it was agreed in RAN1 120b</w:t>
      </w:r>
      <w:r w:rsidR="00D7213B" w:rsidRPr="00D7213B">
        <w:rPr>
          <w:rFonts w:eastAsia="Malgun Gothic" w:cs="Arial"/>
          <w:szCs w:val="20"/>
          <w:lang w:eastAsia="ko-KR"/>
        </w:rPr>
        <w:t xml:space="preserve"> </w:t>
      </w:r>
      <w:r w:rsidR="00D7213B" w:rsidRPr="00D7213B">
        <w:rPr>
          <w:rFonts w:eastAsia="Malgun Gothic" w:cs="Arial"/>
          <w:szCs w:val="20"/>
          <w:lang w:eastAsia="ko-KR"/>
        </w:rPr>
        <w:fldChar w:fldCharType="begin"/>
      </w:r>
      <w:r w:rsidR="00D7213B" w:rsidRPr="00D7213B">
        <w:rPr>
          <w:rFonts w:eastAsia="Malgun Gothic" w:cs="Arial"/>
          <w:szCs w:val="20"/>
          <w:lang w:eastAsia="ko-KR"/>
        </w:rPr>
        <w:instrText xml:space="preserve"> REF _Ref197555586 \n \h </w:instrText>
      </w:r>
      <w:r w:rsidR="00D7213B" w:rsidRPr="00D7213B">
        <w:rPr>
          <w:rFonts w:eastAsia="Malgun Gothic" w:cs="Arial"/>
          <w:szCs w:val="20"/>
          <w:lang w:eastAsia="ko-KR"/>
        </w:rPr>
      </w:r>
      <w:r w:rsidR="00D7213B" w:rsidRPr="00D7213B">
        <w:rPr>
          <w:rFonts w:eastAsia="Malgun Gothic" w:cs="Arial"/>
          <w:szCs w:val="20"/>
          <w:lang w:eastAsia="ko-KR"/>
        </w:rPr>
        <w:fldChar w:fldCharType="separate"/>
      </w:r>
      <w:r w:rsidR="00D7213B" w:rsidRPr="00D7213B">
        <w:rPr>
          <w:rFonts w:eastAsia="Malgun Gothic" w:cs="Arial"/>
          <w:szCs w:val="20"/>
          <w:lang w:eastAsia="ko-KR"/>
        </w:rPr>
        <w:t>[2]</w:t>
      </w:r>
      <w:r w:rsidR="00D7213B" w:rsidRPr="00D7213B">
        <w:rPr>
          <w:rFonts w:eastAsia="Malgun Gothic" w:cs="Arial"/>
          <w:szCs w:val="20"/>
          <w:lang w:eastAsia="ko-KR"/>
        </w:rPr>
        <w:fldChar w:fldCharType="end"/>
      </w:r>
      <w:r w:rsidRPr="00D7213B">
        <w:rPr>
          <w:rFonts w:eastAsia="Malgun Gothic" w:cs="Arial"/>
          <w:szCs w:val="20"/>
          <w:lang w:eastAsia="ko-KR"/>
        </w:rPr>
        <w:t xml:space="preserve"> that the payload size (i.e., TBS-like) for PDRCH transmission with variable size is explicitly indicated in the corresponding R2D control information. However, the reader does not have a precise </w:t>
      </w:r>
      <w:r w:rsidR="00EE48F5" w:rsidRPr="00D7213B">
        <w:rPr>
          <w:rFonts w:eastAsia="Malgun Gothic" w:cs="Arial"/>
          <w:szCs w:val="20"/>
          <w:lang w:eastAsia="ko-KR"/>
        </w:rPr>
        <w:t>knowledge on the current buffered data size at a device. Therefore, it is highly likely that there is a mismatch between the current buffered data size at the device and the indicated payload size</w:t>
      </w:r>
      <w:r w:rsidR="00310725" w:rsidRPr="00D7213B">
        <w:rPr>
          <w:rFonts w:eastAsia="Malgun Gothic" w:cs="Arial"/>
          <w:szCs w:val="20"/>
          <w:lang w:eastAsia="ko-KR"/>
        </w:rPr>
        <w:t>, further given that there is no BSR like mechanism supported for A-IoT</w:t>
      </w:r>
      <w:r w:rsidR="00EE48F5" w:rsidRPr="00D7213B">
        <w:rPr>
          <w:rFonts w:eastAsia="Malgun Gothic" w:cs="Arial"/>
          <w:szCs w:val="20"/>
          <w:lang w:eastAsia="ko-KR"/>
        </w:rPr>
        <w:t xml:space="preserve">. </w:t>
      </w:r>
    </w:p>
    <w:p w14:paraId="0EAF1732" w14:textId="0F0463B7" w:rsidR="00310725" w:rsidRPr="00D7213B" w:rsidRDefault="00310725" w:rsidP="00D211CE">
      <w:pPr>
        <w:pStyle w:val="Observation"/>
        <w:numPr>
          <w:ilvl w:val="0"/>
          <w:numId w:val="3"/>
        </w:numPr>
        <w:spacing w:before="240" w:after="180" w:line="288" w:lineRule="auto"/>
        <w:ind w:left="1699" w:hanging="1699"/>
        <w:rPr>
          <w:rFonts w:eastAsia="Malgun Gothic" w:cs="Arial"/>
          <w:szCs w:val="20"/>
          <w:lang w:eastAsia="ko-KR"/>
        </w:rPr>
      </w:pPr>
      <w:bookmarkStart w:id="19" w:name="_Toc197629441"/>
      <w:r w:rsidRPr="00D7213B">
        <w:rPr>
          <w:rFonts w:eastAsia="Malgun Gothic" w:cs="Arial"/>
          <w:szCs w:val="20"/>
          <w:lang w:eastAsia="ko-KR"/>
        </w:rPr>
        <w:t>It is highly likely that there is a mismatch between the current buffered data size at a device and the indicated payload size for PDRCH transmission.</w:t>
      </w:r>
      <w:bookmarkEnd w:id="19"/>
      <w:r w:rsidRPr="00D7213B">
        <w:rPr>
          <w:rFonts w:eastAsia="Malgun Gothic" w:cs="Arial"/>
          <w:szCs w:val="20"/>
          <w:lang w:eastAsia="ko-KR"/>
        </w:rPr>
        <w:t xml:space="preserve"> </w:t>
      </w:r>
    </w:p>
    <w:p w14:paraId="7E0FAEE0" w14:textId="35E6D7EE" w:rsidR="00CB7055" w:rsidRPr="00D7213B" w:rsidRDefault="00310725" w:rsidP="00D211CE">
      <w:pPr>
        <w:spacing w:before="240" w:after="180" w:line="288" w:lineRule="auto"/>
        <w:jc w:val="both"/>
        <w:rPr>
          <w:rFonts w:eastAsia="Malgun Gothic" w:cs="Arial"/>
          <w:szCs w:val="20"/>
          <w:lang w:eastAsia="ko-KR"/>
        </w:rPr>
      </w:pPr>
      <w:r w:rsidRPr="00D7213B">
        <w:rPr>
          <w:rFonts w:eastAsia="Malgun Gothic" w:cs="Arial"/>
          <w:szCs w:val="20"/>
          <w:lang w:eastAsia="ko-KR"/>
        </w:rPr>
        <w:t>Therefore, there is a need to provide actually transmitted payload size by the device to the reader.</w:t>
      </w:r>
    </w:p>
    <w:p w14:paraId="11D95092" w14:textId="52A92B7F" w:rsidR="001C1091" w:rsidRPr="00D7213B" w:rsidRDefault="001C1091" w:rsidP="00D211CE">
      <w:pPr>
        <w:pStyle w:val="Proposal"/>
        <w:tabs>
          <w:tab w:val="clear" w:pos="1304"/>
        </w:tabs>
        <w:spacing w:before="240" w:after="180" w:line="288" w:lineRule="auto"/>
        <w:ind w:left="1699" w:hanging="1699"/>
        <w:jc w:val="left"/>
        <w:rPr>
          <w:rFonts w:eastAsia="Malgun Gothic" w:cs="Arial"/>
          <w:szCs w:val="20"/>
        </w:rPr>
      </w:pPr>
      <w:bookmarkStart w:id="20" w:name="_Toc197629457"/>
      <w:r w:rsidRPr="00D7213B">
        <w:rPr>
          <w:rFonts w:eastAsia="Malgun Gothic" w:cs="Arial"/>
          <w:szCs w:val="20"/>
        </w:rPr>
        <w:t xml:space="preserve">If the available data size at a device for D2R transmission is smaller than the </w:t>
      </w:r>
      <w:r w:rsidR="00A77C5D" w:rsidRPr="00D7213B">
        <w:rPr>
          <w:rFonts w:eastAsia="Malgun Gothic" w:cs="Arial"/>
          <w:szCs w:val="20"/>
        </w:rPr>
        <w:t>payload size (i.e., TBS-like)</w:t>
      </w:r>
      <w:r w:rsidRPr="00D7213B">
        <w:rPr>
          <w:rFonts w:eastAsia="Malgun Gothic" w:cs="Arial"/>
          <w:szCs w:val="20"/>
        </w:rPr>
        <w:t xml:space="preserve"> indicated by </w:t>
      </w:r>
      <w:r w:rsidR="00A77C5D" w:rsidRPr="00D7213B">
        <w:rPr>
          <w:rFonts w:eastAsia="Malgun Gothic" w:cs="Arial"/>
          <w:szCs w:val="20"/>
        </w:rPr>
        <w:t>the reader</w:t>
      </w:r>
      <w:r w:rsidRPr="00D7213B">
        <w:rPr>
          <w:rFonts w:eastAsia="Malgun Gothic" w:cs="Arial"/>
          <w:szCs w:val="20"/>
        </w:rPr>
        <w:t>, the actual transmitted payload size is indicated in the D2R control information.</w:t>
      </w:r>
      <w:bookmarkEnd w:id="20"/>
      <w:r w:rsidRPr="00D7213B">
        <w:rPr>
          <w:rFonts w:eastAsia="Malgun Gothic" w:cs="Arial"/>
          <w:szCs w:val="20"/>
        </w:rPr>
        <w:t xml:space="preserve"> </w:t>
      </w:r>
    </w:p>
    <w:p w14:paraId="493405CB" w14:textId="77777777" w:rsidR="00423267" w:rsidRPr="00A77C5D" w:rsidRDefault="00423267" w:rsidP="00942A0F">
      <w:pPr>
        <w:rPr>
          <w:lang w:eastAsia="en-GB"/>
        </w:rPr>
      </w:pPr>
    </w:p>
    <w:p w14:paraId="1262EB07" w14:textId="03BC3311" w:rsidR="006A7D7A" w:rsidRPr="00A77C5D" w:rsidRDefault="00B04491" w:rsidP="00A77C5D">
      <w:pPr>
        <w:pStyle w:val="Heading1"/>
        <w:numPr>
          <w:ilvl w:val="0"/>
          <w:numId w:val="5"/>
        </w:numPr>
        <w:rPr>
          <w:sz w:val="32"/>
          <w:lang w:val="en-US"/>
        </w:rPr>
      </w:pPr>
      <w:r w:rsidRPr="00A77C5D">
        <w:rPr>
          <w:sz w:val="32"/>
          <w:lang w:val="en-US"/>
        </w:rPr>
        <w:t xml:space="preserve">Timing relationship </w:t>
      </w:r>
    </w:p>
    <w:p w14:paraId="00B082B0" w14:textId="77777777" w:rsidR="006A7D7A" w:rsidRPr="00F33A7D" w:rsidRDefault="006A7D7A" w:rsidP="006A7D7A">
      <w:pPr>
        <w:spacing w:before="120" w:after="0" w:line="288" w:lineRule="auto"/>
        <w:jc w:val="both"/>
        <w:rPr>
          <w:rFonts w:eastAsia="Malgun Gothic" w:cs="Arial"/>
          <w:szCs w:val="20"/>
        </w:rPr>
      </w:pPr>
      <w:r w:rsidRPr="00F33A7D">
        <w:rPr>
          <w:rFonts w:eastAsia="Malgun Gothic" w:cs="Arial"/>
          <w:szCs w:val="20"/>
        </w:rPr>
        <w:t xml:space="preserve">In RAN1 120b, the following agreements were made related to this section </w:t>
      </w:r>
      <w:r w:rsidRPr="00F33A7D">
        <w:rPr>
          <w:rFonts w:eastAsia="Malgun Gothic" w:cs="Arial"/>
          <w:szCs w:val="20"/>
        </w:rPr>
        <w:fldChar w:fldCharType="begin"/>
      </w:r>
      <w:r w:rsidRPr="00F33A7D">
        <w:rPr>
          <w:rFonts w:eastAsia="Malgun Gothic" w:cs="Arial"/>
          <w:szCs w:val="20"/>
        </w:rPr>
        <w:instrText xml:space="preserve"> REF _Ref193725362 \r \h  \* MERGEFORMAT </w:instrText>
      </w:r>
      <w:r w:rsidRPr="00F33A7D">
        <w:rPr>
          <w:rFonts w:eastAsia="Malgun Gothic" w:cs="Arial"/>
          <w:szCs w:val="20"/>
        </w:rPr>
      </w:r>
      <w:r w:rsidRPr="00F33A7D">
        <w:rPr>
          <w:rFonts w:eastAsia="Malgun Gothic" w:cs="Arial"/>
          <w:szCs w:val="20"/>
        </w:rPr>
        <w:fldChar w:fldCharType="separate"/>
      </w:r>
      <w:r w:rsidRPr="00F33A7D">
        <w:rPr>
          <w:rFonts w:eastAsia="Malgun Gothic" w:cs="Arial"/>
          <w:szCs w:val="20"/>
        </w:rPr>
        <w:t>[2]</w:t>
      </w:r>
      <w:r w:rsidRPr="00F33A7D">
        <w:rPr>
          <w:rFonts w:eastAsia="Malgun Gothic" w:cs="Arial"/>
          <w:szCs w:val="20"/>
        </w:rPr>
        <w:fldChar w:fldCharType="end"/>
      </w:r>
      <w:r w:rsidRPr="00F33A7D">
        <w:rPr>
          <w:rFonts w:eastAsia="Malgun Gothic" w:cs="Arial"/>
          <w:szCs w:val="20"/>
        </w:rPr>
        <w:t>.</w:t>
      </w:r>
    </w:p>
    <w:tbl>
      <w:tblPr>
        <w:tblStyle w:val="TableGrid10"/>
        <w:tblW w:w="0" w:type="auto"/>
        <w:tblLook w:val="04A0" w:firstRow="1" w:lastRow="0" w:firstColumn="1" w:lastColumn="0" w:noHBand="0" w:noVBand="1"/>
      </w:tblPr>
      <w:tblGrid>
        <w:gridCol w:w="9016"/>
      </w:tblGrid>
      <w:tr w:rsidR="006A7D7A" w:rsidRPr="00F33A7D" w14:paraId="1E5485D0" w14:textId="77777777" w:rsidTr="0001278C">
        <w:tc>
          <w:tcPr>
            <w:tcW w:w="9628" w:type="dxa"/>
          </w:tcPr>
          <w:p w14:paraId="786CC976" w14:textId="77777777" w:rsidR="00EF7397" w:rsidRPr="00EF7397" w:rsidRDefault="00EF7397" w:rsidP="00EF7397">
            <w:pPr>
              <w:jc w:val="both"/>
              <w:rPr>
                <w:rFonts w:ascii="Times New Roman" w:eastAsiaTheme="minorEastAsia" w:hAnsi="Times New Roman"/>
                <w:sz w:val="22"/>
                <w:lang w:val="en-GB" w:eastAsia="zh-CN"/>
              </w:rPr>
            </w:pPr>
            <w:r w:rsidRPr="00EF7397">
              <w:rPr>
                <w:rFonts w:ascii="Times New Roman" w:eastAsiaTheme="minorEastAsia" w:hAnsi="Times New Roman"/>
                <w:sz w:val="22"/>
                <w:highlight w:val="green"/>
                <w:lang w:val="en-GB" w:eastAsia="zh-CN"/>
              </w:rPr>
              <w:t>Agreement</w:t>
            </w:r>
          </w:p>
          <w:p w14:paraId="0079B832" w14:textId="77777777" w:rsidR="00EF7397" w:rsidRPr="00EF7397" w:rsidRDefault="00EF7397" w:rsidP="00EF7397">
            <w:pPr>
              <w:adjustRightInd w:val="0"/>
              <w:snapToGrid w:val="0"/>
              <w:jc w:val="both"/>
              <w:rPr>
                <w:rFonts w:ascii="Times" w:eastAsia="DengXian" w:hAnsi="Times"/>
                <w:bCs/>
                <w:color w:val="000000" w:themeColor="text1"/>
                <w:szCs w:val="24"/>
                <w:lang w:eastAsia="zh-CN"/>
              </w:rPr>
            </w:pPr>
            <w:r w:rsidRPr="00EF7397">
              <w:rPr>
                <w:rFonts w:ascii="Times" w:eastAsia="DengXian" w:hAnsi="Times"/>
                <w:bCs/>
                <w:color w:val="000000" w:themeColor="text1"/>
                <w:szCs w:val="24"/>
                <w:lang w:eastAsia="zh-CN"/>
              </w:rPr>
              <w:t xml:space="preserve">A device is not </w:t>
            </w:r>
            <w:r w:rsidRPr="00EF7397">
              <w:rPr>
                <w:rFonts w:ascii="Times" w:eastAsia="DengXian" w:hAnsi="Times" w:hint="eastAsia"/>
                <w:bCs/>
                <w:color w:val="000000" w:themeColor="text1"/>
                <w:szCs w:val="24"/>
                <w:lang w:eastAsia="zh-CN"/>
              </w:rPr>
              <w:t>required</w:t>
            </w:r>
            <w:r w:rsidRPr="00EF7397">
              <w:rPr>
                <w:rFonts w:ascii="Times" w:eastAsia="DengXian" w:hAnsi="Times"/>
                <w:bCs/>
                <w:color w:val="000000" w:themeColor="text1"/>
                <w:szCs w:val="24"/>
                <w:lang w:eastAsia="zh-CN"/>
              </w:rPr>
              <w:t xml:space="preserve"> to monitor a corresponding R2D transmission </w:t>
            </w:r>
            <w:r w:rsidRPr="00EF7397">
              <w:rPr>
                <w:rFonts w:ascii="Times" w:eastAsia="DengXian" w:hAnsi="Times"/>
                <w:bCs/>
                <w:color w:val="000000" w:themeColor="text1"/>
                <w:szCs w:val="24"/>
                <w:lang w:eastAsia="ja-JP"/>
              </w:rPr>
              <w:t>earlier than T</w:t>
            </w:r>
            <w:r w:rsidRPr="00EF7397">
              <w:rPr>
                <w:rFonts w:ascii="Times" w:eastAsia="DengXian" w:hAnsi="Times"/>
                <w:bCs/>
                <w:color w:val="000000" w:themeColor="text1"/>
                <w:szCs w:val="24"/>
                <w:vertAlign w:val="subscript"/>
                <w:lang w:eastAsia="ja-JP"/>
              </w:rPr>
              <w:t>D2R_min</w:t>
            </w:r>
            <w:r w:rsidRPr="00EF7397">
              <w:rPr>
                <w:rFonts w:ascii="Times" w:eastAsia="DengXian" w:hAnsi="Times"/>
                <w:bCs/>
                <w:color w:val="000000" w:themeColor="text1"/>
                <w:szCs w:val="24"/>
                <w:lang w:eastAsia="ja-JP"/>
              </w:rPr>
              <w:t xml:space="preserve"> </w:t>
            </w:r>
            <w:r w:rsidRPr="00EF7397">
              <w:rPr>
                <w:rFonts w:ascii="Times" w:eastAsia="DengXian" w:hAnsi="Times"/>
                <w:bCs/>
                <w:color w:val="000000" w:themeColor="text1"/>
                <w:szCs w:val="24"/>
                <w:lang w:eastAsia="zh-CN"/>
              </w:rPr>
              <w:t xml:space="preserve">after the end of a D2R transmission from the device. </w:t>
            </w:r>
          </w:p>
          <w:p w14:paraId="193B5A32" w14:textId="77777777" w:rsidR="00A77C5D" w:rsidRDefault="00A77C5D" w:rsidP="00EF7397">
            <w:pPr>
              <w:jc w:val="both"/>
              <w:rPr>
                <w:rFonts w:ascii="Times New Roman" w:eastAsiaTheme="minorEastAsia" w:hAnsi="Times New Roman"/>
                <w:b/>
                <w:sz w:val="22"/>
                <w:lang w:val="en-GB" w:eastAsia="zh-CN"/>
              </w:rPr>
            </w:pPr>
          </w:p>
          <w:p w14:paraId="2FA6A0CC" w14:textId="0F9D1BAC" w:rsidR="00EF7397" w:rsidRPr="00EF7397" w:rsidRDefault="00EF7397" w:rsidP="00EF7397">
            <w:pPr>
              <w:jc w:val="both"/>
              <w:rPr>
                <w:rFonts w:ascii="Times New Roman" w:eastAsiaTheme="minorEastAsia" w:hAnsi="Times New Roman"/>
                <w:b/>
                <w:sz w:val="22"/>
                <w:lang w:val="en-GB" w:eastAsia="zh-CN"/>
              </w:rPr>
            </w:pPr>
            <w:r w:rsidRPr="00EF7397">
              <w:rPr>
                <w:rFonts w:ascii="Times New Roman" w:eastAsiaTheme="minorEastAsia" w:hAnsi="Times New Roman" w:hint="eastAsia"/>
                <w:b/>
                <w:sz w:val="22"/>
                <w:lang w:val="en-GB" w:eastAsia="zh-CN"/>
              </w:rPr>
              <w:t>Conclusion</w:t>
            </w:r>
          </w:p>
          <w:p w14:paraId="2673904C" w14:textId="77777777" w:rsidR="00EF7397" w:rsidRPr="00EF7397" w:rsidRDefault="00EF7397" w:rsidP="00EF7397">
            <w:pPr>
              <w:snapToGrid w:val="0"/>
              <w:jc w:val="both"/>
              <w:rPr>
                <w:rFonts w:ascii="Times" w:eastAsia="DengXian" w:hAnsi="Times"/>
                <w:bCs/>
                <w:szCs w:val="24"/>
                <w:lang w:eastAsia="zh-CN"/>
              </w:rPr>
            </w:pPr>
            <w:r w:rsidRPr="00EF7397">
              <w:rPr>
                <w:rFonts w:ascii="Times" w:eastAsia="DengXian" w:hAnsi="Times"/>
                <w:bCs/>
                <w:szCs w:val="24"/>
                <w:lang w:eastAsia="zh-CN"/>
              </w:rPr>
              <w:t>For</w:t>
            </w:r>
            <w:r w:rsidRPr="00EF7397">
              <w:rPr>
                <w:rFonts w:ascii="Times" w:eastAsia="DengXian" w:hAnsi="Times" w:hint="eastAsia"/>
                <w:bCs/>
                <w:szCs w:val="24"/>
                <w:lang w:eastAsia="zh-CN"/>
              </w:rPr>
              <w:t xml:space="preserve"> any timing requirement</w:t>
            </w:r>
            <w:r w:rsidRPr="00EF7397">
              <w:rPr>
                <w:rFonts w:ascii="Times" w:eastAsia="DengXian" w:hAnsi="Times"/>
                <w:bCs/>
                <w:szCs w:val="24"/>
                <w:lang w:eastAsia="zh-CN"/>
              </w:rPr>
              <w:t xml:space="preserve"> that</w:t>
            </w:r>
            <w:r w:rsidRPr="00EF7397">
              <w:rPr>
                <w:rFonts w:ascii="Times" w:eastAsia="DengXian" w:hAnsi="Times" w:hint="eastAsia"/>
                <w:bCs/>
                <w:szCs w:val="24"/>
                <w:lang w:eastAsia="zh-CN"/>
              </w:rPr>
              <w:t xml:space="preserve"> need</w:t>
            </w:r>
            <w:r w:rsidRPr="00EF7397">
              <w:rPr>
                <w:rFonts w:ascii="Times" w:eastAsia="DengXian" w:hAnsi="Times"/>
                <w:bCs/>
                <w:szCs w:val="24"/>
                <w:lang w:eastAsia="zh-CN"/>
              </w:rPr>
              <w:t>s</w:t>
            </w:r>
            <w:r w:rsidRPr="00EF7397">
              <w:rPr>
                <w:rFonts w:ascii="Times" w:eastAsia="DengXian" w:hAnsi="Times" w:hint="eastAsia"/>
                <w:bCs/>
                <w:szCs w:val="24"/>
                <w:lang w:eastAsia="zh-CN"/>
              </w:rPr>
              <w:t xml:space="preserve"> to be specified from device perspective</w:t>
            </w:r>
            <w:r w:rsidRPr="00EF7397">
              <w:rPr>
                <w:rFonts w:ascii="Times" w:eastAsia="DengXian" w:hAnsi="Times"/>
                <w:bCs/>
                <w:szCs w:val="24"/>
                <w:lang w:eastAsia="zh-CN"/>
              </w:rPr>
              <w:t xml:space="preserve"> by RAN1</w:t>
            </w:r>
            <w:r w:rsidRPr="00EF7397">
              <w:rPr>
                <w:rFonts w:ascii="Times" w:eastAsia="DengXian" w:hAnsi="Times" w:hint="eastAsia"/>
                <w:bCs/>
                <w:szCs w:val="24"/>
                <w:lang w:eastAsia="zh-CN"/>
              </w:rPr>
              <w:t>, the timing(s) do not include the impacts of SFO from the RAN1 perspective.</w:t>
            </w:r>
          </w:p>
          <w:p w14:paraId="3A737373" w14:textId="77777777" w:rsidR="00EF7397" w:rsidRPr="00EF7397" w:rsidRDefault="00EF7397" w:rsidP="00EF7397">
            <w:pPr>
              <w:numPr>
                <w:ilvl w:val="1"/>
                <w:numId w:val="40"/>
              </w:numPr>
              <w:snapToGrid w:val="0"/>
              <w:ind w:hanging="442"/>
              <w:jc w:val="both"/>
              <w:rPr>
                <w:rFonts w:ascii="Times" w:hAnsi="Times"/>
                <w:szCs w:val="24"/>
                <w:lang w:eastAsia="zh-CN"/>
              </w:rPr>
            </w:pPr>
            <w:r w:rsidRPr="00EF7397">
              <w:rPr>
                <w:rFonts w:ascii="Times" w:hAnsi="Times"/>
                <w:bCs/>
                <w:szCs w:val="24"/>
                <w:lang w:val="en-GB"/>
              </w:rPr>
              <w:t>Whether 3GPP needs to specify some requirement on device’s SFO is up to RAN4 discussion</w:t>
            </w:r>
            <w:r w:rsidRPr="00EF7397">
              <w:rPr>
                <w:rFonts w:ascii="Times" w:hAnsi="Times" w:hint="eastAsia"/>
                <w:bCs/>
                <w:szCs w:val="24"/>
                <w:lang w:eastAsia="zh-CN"/>
              </w:rPr>
              <w:t>.</w:t>
            </w:r>
          </w:p>
          <w:p w14:paraId="7A20D352" w14:textId="77777777" w:rsidR="00EF7397" w:rsidRPr="00EF7397" w:rsidRDefault="00EF7397" w:rsidP="00EF7397">
            <w:pPr>
              <w:numPr>
                <w:ilvl w:val="1"/>
                <w:numId w:val="40"/>
              </w:numPr>
              <w:snapToGrid w:val="0"/>
              <w:ind w:hanging="442"/>
              <w:jc w:val="both"/>
              <w:rPr>
                <w:rFonts w:ascii="Times" w:hAnsi="Times"/>
                <w:szCs w:val="24"/>
                <w:lang w:eastAsia="zh-CN"/>
              </w:rPr>
            </w:pPr>
            <w:r w:rsidRPr="00EF7397">
              <w:rPr>
                <w:rFonts w:ascii="Times" w:hAnsi="Times" w:hint="eastAsia"/>
                <w:bCs/>
                <w:szCs w:val="24"/>
                <w:lang w:eastAsia="zh-CN"/>
              </w:rPr>
              <w:t>Note: RAN1 will not specify T</w:t>
            </w:r>
            <w:r w:rsidRPr="00EF7397">
              <w:rPr>
                <w:rFonts w:ascii="Times" w:hAnsi="Times" w:hint="eastAsia"/>
                <w:bCs/>
                <w:szCs w:val="24"/>
                <w:vertAlign w:val="subscript"/>
                <w:lang w:eastAsia="zh-CN"/>
              </w:rPr>
              <w:t>R2D</w:t>
            </w:r>
            <w:r w:rsidRPr="00EF7397">
              <w:rPr>
                <w:rFonts w:ascii="Times" w:hAnsi="Times"/>
                <w:bCs/>
                <w:szCs w:val="24"/>
                <w:vertAlign w:val="subscript"/>
                <w:lang w:eastAsia="zh-CN"/>
              </w:rPr>
              <w:t>_</w:t>
            </w:r>
            <w:r w:rsidRPr="00EF7397">
              <w:rPr>
                <w:rFonts w:ascii="Times" w:hAnsi="Times" w:hint="eastAsia"/>
                <w:bCs/>
                <w:szCs w:val="24"/>
                <w:vertAlign w:val="subscript"/>
                <w:lang w:eastAsia="zh-CN"/>
              </w:rPr>
              <w:t>min</w:t>
            </w:r>
            <w:r w:rsidRPr="00EF7397">
              <w:rPr>
                <w:rFonts w:ascii="Times" w:hAnsi="Times" w:hint="eastAsia"/>
                <w:bCs/>
                <w:szCs w:val="24"/>
                <w:lang w:eastAsia="zh-CN"/>
              </w:rPr>
              <w:t xml:space="preserve"> or T</w:t>
            </w:r>
            <w:r w:rsidRPr="00EF7397">
              <w:rPr>
                <w:rFonts w:ascii="Times" w:hAnsi="Times" w:hint="eastAsia"/>
                <w:bCs/>
                <w:szCs w:val="24"/>
                <w:vertAlign w:val="subscript"/>
                <w:lang w:eastAsia="zh-CN"/>
              </w:rPr>
              <w:t>R2D</w:t>
            </w:r>
            <w:r w:rsidRPr="00EF7397">
              <w:rPr>
                <w:rFonts w:ascii="Times" w:hAnsi="Times"/>
                <w:bCs/>
                <w:szCs w:val="24"/>
                <w:vertAlign w:val="subscript"/>
                <w:lang w:eastAsia="zh-CN"/>
              </w:rPr>
              <w:t>_</w:t>
            </w:r>
            <w:r w:rsidRPr="00EF7397">
              <w:rPr>
                <w:rFonts w:ascii="Times" w:hAnsi="Times" w:hint="eastAsia"/>
                <w:bCs/>
                <w:szCs w:val="24"/>
                <w:vertAlign w:val="subscript"/>
                <w:lang w:eastAsia="zh-CN"/>
              </w:rPr>
              <w:t>max</w:t>
            </w:r>
            <w:r w:rsidRPr="00EF7397">
              <w:rPr>
                <w:rFonts w:ascii="Times" w:hAnsi="Times" w:hint="eastAsia"/>
                <w:bCs/>
                <w:szCs w:val="24"/>
                <w:lang w:eastAsia="zh-CN"/>
              </w:rPr>
              <w:t xml:space="preserve"> </w:t>
            </w:r>
            <w:r w:rsidRPr="00EF7397">
              <w:rPr>
                <w:rFonts w:ascii="Times" w:hAnsi="Times"/>
                <w:bCs/>
                <w:szCs w:val="24"/>
                <w:lang w:eastAsia="zh-CN"/>
              </w:rPr>
              <w:t>in Rel-19</w:t>
            </w:r>
          </w:p>
          <w:p w14:paraId="0E9251B0" w14:textId="3EC1105A" w:rsidR="00EF7397" w:rsidRPr="00A77C5D" w:rsidRDefault="00EF7397" w:rsidP="00A77C5D">
            <w:pPr>
              <w:numPr>
                <w:ilvl w:val="1"/>
                <w:numId w:val="40"/>
              </w:numPr>
              <w:snapToGrid w:val="0"/>
              <w:ind w:hanging="442"/>
              <w:jc w:val="both"/>
              <w:rPr>
                <w:rFonts w:ascii="Times" w:hAnsi="Times"/>
                <w:szCs w:val="24"/>
                <w:lang w:eastAsia="zh-CN"/>
              </w:rPr>
            </w:pPr>
            <w:r w:rsidRPr="00EF7397">
              <w:rPr>
                <w:rFonts w:ascii="Times" w:eastAsia="DengXian" w:hAnsi="Times" w:hint="eastAsia"/>
                <w:szCs w:val="24"/>
                <w:lang w:eastAsia="zh-CN"/>
              </w:rPr>
              <w:lastRenderedPageBreak/>
              <w:t>N</w:t>
            </w:r>
            <w:r w:rsidRPr="00EF7397">
              <w:rPr>
                <w:rFonts w:ascii="Times" w:eastAsia="DengXian" w:hAnsi="Times"/>
                <w:szCs w:val="24"/>
                <w:lang w:eastAsia="zh-CN"/>
              </w:rPr>
              <w:t>ote: SFO may still be considered when discussing time-domain resources for Msg1 when X=2</w:t>
            </w:r>
          </w:p>
        </w:tc>
      </w:tr>
    </w:tbl>
    <w:p w14:paraId="3B0B96E0" w14:textId="77777777" w:rsidR="00A77C5D" w:rsidRDefault="00A77C5D" w:rsidP="006A7D7A">
      <w:pPr>
        <w:spacing w:before="120" w:after="0" w:line="288" w:lineRule="auto"/>
        <w:jc w:val="both"/>
        <w:rPr>
          <w:rFonts w:eastAsia="Malgun Gothic" w:cs="Arial"/>
          <w:szCs w:val="20"/>
        </w:rPr>
      </w:pPr>
    </w:p>
    <w:p w14:paraId="2B9E365F" w14:textId="172CCE04" w:rsidR="006A7D7A" w:rsidRPr="00D7213B" w:rsidRDefault="00A77C5D" w:rsidP="006A7D7A">
      <w:pPr>
        <w:spacing w:before="120" w:after="0" w:line="288" w:lineRule="auto"/>
        <w:jc w:val="both"/>
        <w:rPr>
          <w:rFonts w:eastAsia="Malgun Gothic" w:cs="Arial"/>
          <w:szCs w:val="20"/>
          <w:lang w:eastAsia="ko-KR"/>
        </w:rPr>
      </w:pPr>
      <w:r w:rsidRPr="00D7213B">
        <w:rPr>
          <w:rFonts w:eastAsia="Malgun Gothic" w:cs="Arial"/>
          <w:szCs w:val="20"/>
        </w:rPr>
        <w:t>Based on</w:t>
      </w:r>
      <w:r w:rsidR="004A76D6" w:rsidRPr="00D7213B">
        <w:rPr>
          <w:rFonts w:eastAsia="Malgun Gothic" w:cs="Arial"/>
          <w:szCs w:val="20"/>
        </w:rPr>
        <w:t xml:space="preserve"> the progress made so far in RAN1 and RAN2, </w:t>
      </w:r>
      <w:r w:rsidR="004A76D6" w:rsidRPr="00D7213B">
        <w:rPr>
          <w:rFonts w:eastAsia="Malgun Gothic" w:cs="Arial"/>
          <w:szCs w:val="20"/>
          <w:lang w:eastAsia="ko-KR"/>
        </w:rPr>
        <w:t xml:space="preserve">the following figure describes timing parameters that have been confirmed or potentially needs to be defined. </w:t>
      </w:r>
      <w:r w:rsidR="006A7D7A" w:rsidRPr="00D7213B">
        <w:rPr>
          <w:rFonts w:eastAsia="Malgun Gothic" w:cs="Arial"/>
          <w:szCs w:val="20"/>
          <w:lang w:eastAsia="ko-KR"/>
        </w:rPr>
        <w:t xml:space="preserve"> </w:t>
      </w:r>
    </w:p>
    <w:p w14:paraId="496D49AE" w14:textId="161BD12A" w:rsidR="006A7D7A" w:rsidRPr="004A76D6" w:rsidRDefault="004414D9" w:rsidP="004A76D6">
      <w:pPr>
        <w:spacing w:before="240" w:after="180" w:line="288" w:lineRule="auto"/>
        <w:jc w:val="center"/>
        <w:rPr>
          <w:rFonts w:eastAsia="Malgun Gothic" w:cs="Arial"/>
          <w:color w:val="00B050"/>
          <w:szCs w:val="20"/>
          <w:lang w:eastAsia="ko-KR"/>
        </w:rPr>
      </w:pPr>
      <w:r>
        <w:rPr>
          <w:rFonts w:eastAsia="Malgun Gothic" w:cs="Arial"/>
          <w:noProof/>
          <w:color w:val="00B050"/>
          <w:szCs w:val="20"/>
          <w:lang w:eastAsia="ko-KR"/>
        </w:rPr>
        <w:drawing>
          <wp:inline distT="0" distB="0" distL="0" distR="0" wp14:anchorId="08C1729E" wp14:editId="68DC4022">
            <wp:extent cx="3205480" cy="122913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35985" cy="1240834"/>
                    </a:xfrm>
                    <a:prstGeom prst="rect">
                      <a:avLst/>
                    </a:prstGeom>
                    <a:noFill/>
                  </pic:spPr>
                </pic:pic>
              </a:graphicData>
            </a:graphic>
          </wp:inline>
        </w:drawing>
      </w:r>
    </w:p>
    <w:p w14:paraId="4226D588" w14:textId="607E8B13" w:rsidR="004A76D6" w:rsidRPr="00D7213B" w:rsidRDefault="004A76D6" w:rsidP="004A76D6">
      <w:pPr>
        <w:spacing w:after="180" w:line="240" w:lineRule="auto"/>
        <w:jc w:val="center"/>
        <w:rPr>
          <w:rFonts w:eastAsia="Malgun Gothic" w:cs="Arial"/>
          <w:b/>
          <w:bCs/>
          <w:szCs w:val="20"/>
        </w:rPr>
      </w:pPr>
      <w:r w:rsidRPr="00D7213B">
        <w:rPr>
          <w:rFonts w:eastAsia="Malgun Gothic" w:cs="Arial"/>
          <w:b/>
          <w:bCs/>
          <w:szCs w:val="20"/>
        </w:rPr>
        <w:t xml:space="preserve">Figure </w:t>
      </w:r>
      <w:r w:rsidRPr="00D7213B">
        <w:rPr>
          <w:rFonts w:eastAsia="Malgun Gothic" w:cs="Arial"/>
          <w:b/>
          <w:bCs/>
          <w:szCs w:val="20"/>
        </w:rPr>
        <w:fldChar w:fldCharType="begin"/>
      </w:r>
      <w:r w:rsidRPr="00D7213B">
        <w:rPr>
          <w:rFonts w:eastAsia="Malgun Gothic" w:cs="Arial"/>
          <w:b/>
          <w:bCs/>
          <w:szCs w:val="20"/>
        </w:rPr>
        <w:instrText xml:space="preserve"> SEQ Figure \* ARABIC </w:instrText>
      </w:r>
      <w:r w:rsidRPr="00D7213B">
        <w:rPr>
          <w:rFonts w:eastAsia="Malgun Gothic" w:cs="Arial"/>
          <w:b/>
          <w:bCs/>
          <w:szCs w:val="20"/>
        </w:rPr>
        <w:fldChar w:fldCharType="separate"/>
      </w:r>
      <w:r w:rsidRPr="00D7213B">
        <w:rPr>
          <w:rFonts w:eastAsia="Malgun Gothic" w:cs="Arial"/>
          <w:b/>
          <w:bCs/>
          <w:noProof/>
          <w:szCs w:val="20"/>
        </w:rPr>
        <w:t>4</w:t>
      </w:r>
      <w:r w:rsidRPr="00D7213B">
        <w:rPr>
          <w:rFonts w:eastAsia="Malgun Gothic" w:cs="Arial"/>
          <w:b/>
          <w:bCs/>
          <w:noProof/>
          <w:szCs w:val="20"/>
        </w:rPr>
        <w:fldChar w:fldCharType="end"/>
      </w:r>
      <w:r w:rsidRPr="00D7213B">
        <w:rPr>
          <w:rFonts w:eastAsia="Malgun Gothic" w:cs="Arial"/>
          <w:b/>
          <w:bCs/>
          <w:szCs w:val="20"/>
        </w:rPr>
        <w:t xml:space="preserve"> </w:t>
      </w:r>
      <w:r w:rsidRPr="00D7213B">
        <w:rPr>
          <w:rFonts w:eastAsia="Malgun Gothic" w:cs="Arial"/>
          <w:b/>
          <w:bCs/>
          <w:szCs w:val="20"/>
          <w:lang w:val="en-GB" w:eastAsia="ko-KR"/>
        </w:rPr>
        <w:t>Timing relationships to be defined</w:t>
      </w:r>
    </w:p>
    <w:p w14:paraId="728F6CCC" w14:textId="3DA7A3EA" w:rsidR="00932D1B" w:rsidRPr="00D7213B" w:rsidRDefault="00932D1B" w:rsidP="00D5456F">
      <w:pPr>
        <w:spacing w:before="240" w:after="180" w:line="288" w:lineRule="auto"/>
        <w:jc w:val="both"/>
        <w:rPr>
          <w:rFonts w:eastAsia="Malgun Gothic" w:cs="Arial"/>
          <w:szCs w:val="20"/>
          <w:lang w:val="en-GB" w:eastAsia="ko-KR"/>
        </w:rPr>
      </w:pPr>
      <w:r w:rsidRPr="00D7213B">
        <w:rPr>
          <w:rFonts w:eastAsia="Malgun Gothic" w:cs="Arial"/>
          <w:szCs w:val="20"/>
          <w:lang w:val="en-GB" w:eastAsia="ko-KR"/>
        </w:rPr>
        <w:t>In RAN2 129b</w:t>
      </w:r>
      <w:r w:rsidR="00D7213B" w:rsidRPr="00D7213B">
        <w:rPr>
          <w:rFonts w:eastAsia="Malgun Gothic" w:cs="Arial"/>
          <w:szCs w:val="20"/>
          <w:lang w:val="en-GB" w:eastAsia="ko-KR"/>
        </w:rPr>
        <w:t xml:space="preserve"> </w:t>
      </w:r>
      <w:r w:rsidR="00D7213B" w:rsidRPr="00D7213B">
        <w:rPr>
          <w:rFonts w:eastAsia="Malgun Gothic" w:cs="Arial"/>
          <w:szCs w:val="20"/>
          <w:lang w:val="en-GB" w:eastAsia="ko-KR"/>
        </w:rPr>
        <w:fldChar w:fldCharType="begin"/>
      </w:r>
      <w:r w:rsidR="00D7213B" w:rsidRPr="00D7213B">
        <w:rPr>
          <w:rFonts w:eastAsia="Malgun Gothic" w:cs="Arial"/>
          <w:szCs w:val="20"/>
          <w:lang w:val="en-GB" w:eastAsia="ko-KR"/>
        </w:rPr>
        <w:instrText xml:space="preserve"> REF _Ref197555526 \n \h </w:instrText>
      </w:r>
      <w:r w:rsidR="00D7213B" w:rsidRPr="00D7213B">
        <w:rPr>
          <w:rFonts w:eastAsia="Malgun Gothic" w:cs="Arial"/>
          <w:szCs w:val="20"/>
          <w:lang w:val="en-GB" w:eastAsia="ko-KR"/>
        </w:rPr>
      </w:r>
      <w:r w:rsidR="00D7213B" w:rsidRPr="00D7213B">
        <w:rPr>
          <w:rFonts w:eastAsia="Malgun Gothic" w:cs="Arial"/>
          <w:szCs w:val="20"/>
          <w:lang w:val="en-GB" w:eastAsia="ko-KR"/>
        </w:rPr>
        <w:fldChar w:fldCharType="separate"/>
      </w:r>
      <w:r w:rsidR="00D7213B" w:rsidRPr="00D7213B">
        <w:rPr>
          <w:rFonts w:eastAsia="Malgun Gothic" w:cs="Arial"/>
          <w:szCs w:val="20"/>
          <w:lang w:val="en-GB" w:eastAsia="ko-KR"/>
        </w:rPr>
        <w:t>[4]</w:t>
      </w:r>
      <w:r w:rsidR="00D7213B" w:rsidRPr="00D7213B">
        <w:rPr>
          <w:rFonts w:eastAsia="Malgun Gothic" w:cs="Arial"/>
          <w:szCs w:val="20"/>
          <w:lang w:val="en-GB" w:eastAsia="ko-KR"/>
        </w:rPr>
        <w:fldChar w:fldCharType="end"/>
      </w:r>
      <w:r w:rsidRPr="00D7213B">
        <w:rPr>
          <w:rFonts w:eastAsia="Malgun Gothic" w:cs="Arial"/>
          <w:szCs w:val="20"/>
          <w:lang w:val="en-GB" w:eastAsia="ko-KR"/>
        </w:rPr>
        <w:t xml:space="preserve">, the following agreement was made regarding </w:t>
      </w:r>
      <w:r w:rsidR="00D7213B">
        <w:rPr>
          <w:rFonts w:eastAsia="Malgun Gothic" w:cs="Arial"/>
          <w:szCs w:val="20"/>
          <w:lang w:val="en-GB" w:eastAsia="ko-KR"/>
        </w:rPr>
        <w:t>the</w:t>
      </w:r>
      <w:r w:rsidRPr="00D7213B">
        <w:rPr>
          <w:rFonts w:eastAsia="Malgun Gothic" w:cs="Arial"/>
          <w:szCs w:val="20"/>
          <w:lang w:val="en-GB" w:eastAsia="ko-KR"/>
        </w:rPr>
        <w:t xml:space="preserve"> support of </w:t>
      </w:r>
      <w:proofErr w:type="gramStart"/>
      <w:r w:rsidRPr="00D7213B">
        <w:rPr>
          <w:rFonts w:eastAsia="Malgun Gothic" w:cs="Arial"/>
          <w:szCs w:val="20"/>
          <w:lang w:val="en-GB" w:eastAsia="ko-KR"/>
        </w:rPr>
        <w:t>random access</w:t>
      </w:r>
      <w:proofErr w:type="gramEnd"/>
      <w:r w:rsidRPr="00D7213B">
        <w:rPr>
          <w:rFonts w:eastAsia="Malgun Gothic" w:cs="Arial"/>
          <w:szCs w:val="20"/>
          <w:lang w:val="en-GB" w:eastAsia="ko-KR"/>
        </w:rPr>
        <w:t xml:space="preserve"> triggering message. </w:t>
      </w:r>
    </w:p>
    <w:p w14:paraId="4563EA94" w14:textId="77777777" w:rsidR="00932D1B" w:rsidRPr="00932D1B" w:rsidRDefault="00932D1B" w:rsidP="00932D1B">
      <w:pPr>
        <w:pBdr>
          <w:top w:val="single" w:sz="4" w:space="1" w:color="auto"/>
          <w:left w:val="single" w:sz="4" w:space="4" w:color="auto"/>
          <w:bottom w:val="single" w:sz="4" w:space="1" w:color="auto"/>
          <w:right w:val="single" w:sz="4" w:space="4" w:color="auto"/>
        </w:pBdr>
        <w:tabs>
          <w:tab w:val="left" w:pos="1622"/>
        </w:tabs>
        <w:spacing w:after="0" w:line="240" w:lineRule="auto"/>
        <w:ind w:left="723" w:hanging="363"/>
        <w:rPr>
          <w:rFonts w:eastAsia="MS Mincho" w:cs="Arial"/>
          <w:b/>
          <w:bCs/>
          <w:sz w:val="22"/>
          <w:szCs w:val="24"/>
          <w:lang w:val="en-GB" w:eastAsia="en-GB"/>
        </w:rPr>
      </w:pPr>
      <w:r w:rsidRPr="00932D1B">
        <w:rPr>
          <w:rFonts w:eastAsia="MS Mincho" w:cs="Arial"/>
          <w:b/>
          <w:bCs/>
          <w:sz w:val="22"/>
          <w:szCs w:val="24"/>
          <w:lang w:val="en-GB" w:eastAsia="en-GB"/>
        </w:rPr>
        <w:t>Agreements on new R2D message</w:t>
      </w:r>
    </w:p>
    <w:p w14:paraId="252B15F8" w14:textId="77777777" w:rsidR="00932D1B" w:rsidRPr="00932D1B" w:rsidRDefault="00932D1B" w:rsidP="00932D1B">
      <w:pPr>
        <w:numPr>
          <w:ilvl w:val="0"/>
          <w:numId w:val="44"/>
        </w:numPr>
        <w:pBdr>
          <w:top w:val="single" w:sz="4" w:space="1" w:color="auto"/>
          <w:left w:val="single" w:sz="4" w:space="4" w:color="auto"/>
          <w:bottom w:val="single" w:sz="4" w:space="1" w:color="auto"/>
          <w:right w:val="single" w:sz="4" w:space="4" w:color="auto"/>
        </w:pBdr>
        <w:spacing w:before="60" w:after="0" w:line="240" w:lineRule="auto"/>
        <w:ind w:left="720"/>
        <w:rPr>
          <w:rFonts w:eastAsia="Times New Roman" w:cs="Times New Roman"/>
          <w:bCs/>
          <w:szCs w:val="20"/>
          <w:lang w:val="en-GB" w:eastAsia="ko-KR"/>
        </w:rPr>
      </w:pPr>
      <w:r w:rsidRPr="00932D1B">
        <w:rPr>
          <w:rFonts w:eastAsia="Times New Roman" w:cs="Times New Roman"/>
          <w:bCs/>
          <w:szCs w:val="20"/>
          <w:lang w:val="en-GB" w:eastAsia="ja-JP"/>
        </w:rPr>
        <w:t xml:space="preserve">A new R2D message other than the paging message is introduced for A-IoT device determining MSG1 resources unless RAN1 concludes to use L1 </w:t>
      </w:r>
      <w:proofErr w:type="spellStart"/>
      <w:r w:rsidRPr="00932D1B">
        <w:rPr>
          <w:rFonts w:eastAsia="Times New Roman" w:cs="Times New Roman"/>
          <w:bCs/>
          <w:szCs w:val="20"/>
          <w:lang w:val="en-GB" w:eastAsia="ja-JP"/>
        </w:rPr>
        <w:t>signaling</w:t>
      </w:r>
      <w:proofErr w:type="spellEnd"/>
      <w:r w:rsidRPr="00932D1B">
        <w:rPr>
          <w:rFonts w:eastAsia="Times New Roman" w:cs="Times New Roman"/>
          <w:bCs/>
          <w:szCs w:val="20"/>
          <w:lang w:val="en-GB" w:eastAsia="ja-JP"/>
        </w:rPr>
        <w:t xml:space="preserve">.   The </w:t>
      </w:r>
      <w:r w:rsidRPr="00932D1B">
        <w:rPr>
          <w:rFonts w:eastAsia="Times New Roman" w:cs="Times New Roman"/>
          <w:bCs/>
          <w:szCs w:val="20"/>
          <w:lang w:val="en-GB" w:eastAsia="ko-KR"/>
        </w:rPr>
        <w:t xml:space="preserve">R2D </w:t>
      </w:r>
      <w:r w:rsidRPr="00932D1B">
        <w:rPr>
          <w:rFonts w:eastAsia="Times New Roman" w:cs="Times New Roman"/>
          <w:bCs/>
          <w:szCs w:val="20"/>
          <w:lang w:val="en-GB" w:eastAsia="ja-JP"/>
        </w:rPr>
        <w:t>message</w:t>
      </w:r>
      <w:r w:rsidRPr="00932D1B">
        <w:rPr>
          <w:rFonts w:eastAsia="Times New Roman" w:cs="Times New Roman"/>
          <w:bCs/>
          <w:szCs w:val="20"/>
          <w:lang w:val="en-GB" w:eastAsia="ko-KR"/>
        </w:rPr>
        <w:t xml:space="preserve"> indicates the start of a set of MSG1 resources that were configured in paging message.   </w:t>
      </w:r>
    </w:p>
    <w:p w14:paraId="00F69BA5" w14:textId="77777777" w:rsidR="00932D1B" w:rsidRPr="00932D1B" w:rsidRDefault="00932D1B" w:rsidP="00932D1B">
      <w:pPr>
        <w:numPr>
          <w:ilvl w:val="0"/>
          <w:numId w:val="44"/>
        </w:numPr>
        <w:pBdr>
          <w:top w:val="single" w:sz="4" w:space="1" w:color="auto"/>
          <w:left w:val="single" w:sz="4" w:space="4" w:color="auto"/>
          <w:bottom w:val="single" w:sz="4" w:space="1" w:color="auto"/>
          <w:right w:val="single" w:sz="4" w:space="4" w:color="auto"/>
        </w:pBdr>
        <w:spacing w:before="60" w:after="0" w:line="240" w:lineRule="auto"/>
        <w:ind w:left="720"/>
        <w:rPr>
          <w:rFonts w:eastAsia="Times New Roman" w:cs="Times New Roman"/>
          <w:bCs/>
          <w:szCs w:val="20"/>
          <w:lang w:val="en-GB" w:eastAsia="ko-KR"/>
        </w:rPr>
      </w:pPr>
      <w:r w:rsidRPr="00932D1B">
        <w:rPr>
          <w:rFonts w:eastAsia="Times New Roman" w:cs="Times New Roman"/>
          <w:bCs/>
          <w:szCs w:val="20"/>
          <w:lang w:val="en-GB" w:eastAsia="ko-KR"/>
        </w:rPr>
        <w:t xml:space="preserve">Assumption: The R2D message does not include slot number/count down number.  </w:t>
      </w:r>
    </w:p>
    <w:p w14:paraId="3B5E7B7D" w14:textId="5EF7CFD6" w:rsidR="00932D1B" w:rsidRPr="00D7213B" w:rsidRDefault="00932D1B" w:rsidP="00D5456F">
      <w:pPr>
        <w:spacing w:before="240" w:after="180" w:line="288" w:lineRule="auto"/>
        <w:jc w:val="both"/>
        <w:rPr>
          <w:rFonts w:eastAsia="Malgun Gothic" w:cs="Arial"/>
          <w:szCs w:val="20"/>
          <w:lang w:val="en-GB" w:eastAsia="ko-KR"/>
        </w:rPr>
      </w:pPr>
      <w:r w:rsidRPr="00D7213B">
        <w:rPr>
          <w:rFonts w:eastAsia="Malgun Gothic" w:cs="Arial"/>
          <w:szCs w:val="20"/>
          <w:lang w:val="en-GB" w:eastAsia="ko-KR"/>
        </w:rPr>
        <w:t xml:space="preserve">Given the above RAN2 agreement, it is understood that there will be an R2D random access triggering message immediately following </w:t>
      </w:r>
      <w:r w:rsidR="00D7213B">
        <w:rPr>
          <w:rFonts w:eastAsia="Malgun Gothic" w:cs="Arial"/>
          <w:szCs w:val="20"/>
          <w:lang w:val="en-GB" w:eastAsia="ko-KR"/>
        </w:rPr>
        <w:t>the</w:t>
      </w:r>
      <w:r w:rsidRPr="00D7213B">
        <w:rPr>
          <w:rFonts w:eastAsia="Malgun Gothic" w:cs="Arial"/>
          <w:szCs w:val="20"/>
          <w:lang w:val="en-GB" w:eastAsia="ko-KR"/>
        </w:rPr>
        <w:t xml:space="preserve"> R2D paging message as described in the figure above. </w:t>
      </w:r>
    </w:p>
    <w:p w14:paraId="79D6D348" w14:textId="668A2DB4" w:rsidR="00903F78" w:rsidRPr="00D7213B" w:rsidRDefault="00903F78" w:rsidP="00D5456F">
      <w:pPr>
        <w:pStyle w:val="Observation"/>
        <w:numPr>
          <w:ilvl w:val="0"/>
          <w:numId w:val="3"/>
        </w:numPr>
        <w:spacing w:before="240" w:after="180" w:line="288" w:lineRule="auto"/>
        <w:ind w:left="1699" w:hanging="1699"/>
        <w:rPr>
          <w:rFonts w:eastAsia="Malgun Gothic" w:cs="Arial"/>
          <w:szCs w:val="20"/>
          <w:lang w:eastAsia="ko-KR"/>
        </w:rPr>
      </w:pPr>
      <w:bookmarkStart w:id="21" w:name="_Toc197629442"/>
      <w:r w:rsidRPr="00D7213B">
        <w:rPr>
          <w:rFonts w:eastAsia="Malgun Gothic" w:cs="Arial"/>
          <w:szCs w:val="20"/>
          <w:lang w:eastAsia="ko-KR"/>
        </w:rPr>
        <w:t>It has been identified that there is a case where an R2D transmission immediately follows a preceding R2D transmission, i.e., R2D paging and R2D triggering messages.</w:t>
      </w:r>
      <w:bookmarkEnd w:id="21"/>
      <w:r w:rsidRPr="00D7213B">
        <w:rPr>
          <w:rFonts w:eastAsia="Malgun Gothic" w:cs="Arial"/>
          <w:szCs w:val="20"/>
          <w:lang w:eastAsia="ko-KR"/>
        </w:rPr>
        <w:t xml:space="preserve">   </w:t>
      </w:r>
    </w:p>
    <w:p w14:paraId="01475052" w14:textId="68970887" w:rsidR="00D5456F" w:rsidRPr="00D7213B" w:rsidRDefault="00932D1B" w:rsidP="00D5456F">
      <w:pPr>
        <w:spacing w:before="240" w:after="180" w:line="288" w:lineRule="auto"/>
        <w:jc w:val="both"/>
        <w:rPr>
          <w:rFonts w:eastAsia="Malgun Gothic" w:cs="Arial"/>
          <w:szCs w:val="20"/>
          <w:lang w:val="en-GB" w:eastAsia="ko-KR"/>
        </w:rPr>
      </w:pPr>
      <w:r w:rsidRPr="00D7213B">
        <w:rPr>
          <w:rFonts w:eastAsia="Malgun Gothic" w:cs="Arial"/>
          <w:szCs w:val="20"/>
          <w:lang w:val="en-GB" w:eastAsia="ko-KR"/>
        </w:rPr>
        <w:t>Therefore, t</w:t>
      </w:r>
      <w:r w:rsidR="00D5456F" w:rsidRPr="00D7213B">
        <w:rPr>
          <w:rFonts w:eastAsia="Malgun Gothic" w:cs="Arial"/>
          <w:szCs w:val="20"/>
          <w:lang w:val="en-GB" w:eastAsia="ko-KR"/>
        </w:rPr>
        <w:t>here is a need to define T</w:t>
      </w:r>
      <w:r w:rsidR="00D5456F" w:rsidRPr="00D7213B">
        <w:rPr>
          <w:rFonts w:eastAsia="Malgun Gothic" w:cs="Arial"/>
          <w:szCs w:val="20"/>
          <w:vertAlign w:val="subscript"/>
          <w:lang w:val="en-GB" w:eastAsia="ko-KR"/>
        </w:rPr>
        <w:t>R2D_R2D_min</w:t>
      </w:r>
      <w:r w:rsidR="00D5456F" w:rsidRPr="00D7213B">
        <w:rPr>
          <w:rFonts w:eastAsia="Malgun Gothic" w:cs="Arial"/>
          <w:szCs w:val="20"/>
          <w:lang w:val="en-GB" w:eastAsia="ko-KR"/>
        </w:rPr>
        <w:t xml:space="preserve"> considering that there should be a sufficient processing time provisioned for a device to process back-to-back R2D transmissions such as a PRDCH providing a paging message followed by another PRDCH providing a triggering message, or a PRDCH providing a command followed by another PRDCH providing a command, etc. However, there is no need to define T</w:t>
      </w:r>
      <w:r w:rsidR="00D5456F" w:rsidRPr="00D7213B">
        <w:rPr>
          <w:rFonts w:eastAsia="Malgun Gothic" w:cs="Arial"/>
          <w:szCs w:val="20"/>
          <w:vertAlign w:val="subscript"/>
          <w:lang w:val="en-GB" w:eastAsia="ko-KR"/>
        </w:rPr>
        <w:t>R2D_R2D_max</w:t>
      </w:r>
      <w:r w:rsidR="00D5456F" w:rsidRPr="00D7213B">
        <w:rPr>
          <w:rFonts w:eastAsia="Malgun Gothic" w:cs="Arial"/>
          <w:szCs w:val="20"/>
          <w:lang w:val="en-GB" w:eastAsia="ko-KR"/>
        </w:rPr>
        <w:t xml:space="preserve"> given that R2D transmission can occur at any time.    </w:t>
      </w:r>
    </w:p>
    <w:p w14:paraId="0A755E69" w14:textId="4B149841" w:rsidR="00932D1B" w:rsidRPr="00D7213B" w:rsidRDefault="00D5456F" w:rsidP="00D5456F">
      <w:pPr>
        <w:pStyle w:val="Proposal"/>
        <w:tabs>
          <w:tab w:val="clear" w:pos="1304"/>
          <w:tab w:val="num" w:pos="1701"/>
        </w:tabs>
        <w:ind w:left="1701" w:hanging="1701"/>
        <w:jc w:val="left"/>
      </w:pPr>
      <w:bookmarkStart w:id="22" w:name="_Toc197629458"/>
      <w:r w:rsidRPr="00D7213B">
        <w:rPr>
          <w:rFonts w:cs="Arial"/>
          <w:szCs w:val="20"/>
          <w:lang w:val="en-GB"/>
        </w:rPr>
        <w:t>T</w:t>
      </w:r>
      <w:r w:rsidRPr="00D7213B">
        <w:rPr>
          <w:rFonts w:cs="Arial"/>
          <w:szCs w:val="20"/>
          <w:vertAlign w:val="subscript"/>
          <w:lang w:val="en-GB"/>
        </w:rPr>
        <w:t>R2D_R2D_min</w:t>
      </w:r>
      <w:r w:rsidRPr="00D7213B">
        <w:rPr>
          <w:rFonts w:cs="Arial"/>
          <w:szCs w:val="20"/>
          <w:lang w:val="en-GB"/>
        </w:rPr>
        <w:t xml:space="preserve"> is defined</w:t>
      </w:r>
      <w:r w:rsidR="00932D1B" w:rsidRPr="00D7213B">
        <w:rPr>
          <w:rFonts w:cs="Arial"/>
          <w:szCs w:val="20"/>
          <w:lang w:val="en-GB"/>
        </w:rPr>
        <w:t xml:space="preserve"> such that a device is not require to monitor a R2D transmission earlier than T</w:t>
      </w:r>
      <w:r w:rsidR="00932D1B" w:rsidRPr="00D7213B">
        <w:rPr>
          <w:rFonts w:cs="Arial"/>
          <w:szCs w:val="20"/>
          <w:vertAlign w:val="subscript"/>
          <w:lang w:val="en-GB"/>
        </w:rPr>
        <w:t>R2D_R2D_min</w:t>
      </w:r>
      <w:r w:rsidR="00932D1B" w:rsidRPr="00D7213B">
        <w:rPr>
          <w:rFonts w:cs="Arial"/>
          <w:szCs w:val="20"/>
          <w:lang w:val="en-GB"/>
        </w:rPr>
        <w:t xml:space="preserve"> after the end of a previous R2D transmission to the device.</w:t>
      </w:r>
      <w:bookmarkEnd w:id="22"/>
      <w:r w:rsidR="00932D1B" w:rsidRPr="00D7213B">
        <w:rPr>
          <w:rFonts w:cs="Arial"/>
          <w:szCs w:val="20"/>
          <w:lang w:val="en-GB"/>
        </w:rPr>
        <w:t xml:space="preserve"> </w:t>
      </w:r>
    </w:p>
    <w:p w14:paraId="4C158681" w14:textId="232220D8" w:rsidR="0065738B" w:rsidRPr="00D7213B" w:rsidRDefault="0065738B" w:rsidP="00D211CE">
      <w:pPr>
        <w:spacing w:before="240" w:after="180" w:line="288" w:lineRule="auto"/>
        <w:jc w:val="both"/>
        <w:rPr>
          <w:rFonts w:eastAsia="Malgun Gothic" w:cs="Arial"/>
          <w:szCs w:val="20"/>
          <w:lang w:val="en-GB" w:eastAsia="ko-KR"/>
        </w:rPr>
      </w:pPr>
      <w:r w:rsidRPr="00D7213B">
        <w:rPr>
          <w:rFonts w:eastAsia="Malgun Gothic" w:cs="Arial"/>
          <w:szCs w:val="20"/>
          <w:lang w:val="en-GB" w:eastAsia="ko-KR"/>
        </w:rPr>
        <w:t xml:space="preserve">For </w:t>
      </w:r>
      <w:r w:rsidR="00D211CE" w:rsidRPr="00D7213B">
        <w:rPr>
          <w:rFonts w:eastAsia="Malgun Gothic" w:cs="Arial"/>
          <w:szCs w:val="20"/>
          <w:lang w:val="en-GB" w:eastAsia="ko-KR"/>
        </w:rPr>
        <w:t>T</w:t>
      </w:r>
      <w:r w:rsidR="00D211CE" w:rsidRPr="00D7213B">
        <w:rPr>
          <w:rFonts w:eastAsia="Malgun Gothic" w:cs="Arial"/>
          <w:szCs w:val="20"/>
          <w:vertAlign w:val="subscript"/>
          <w:lang w:val="en-GB" w:eastAsia="ko-KR"/>
        </w:rPr>
        <w:t>R2D</w:t>
      </w:r>
      <w:r w:rsidR="00D211CE" w:rsidRPr="00D7213B">
        <w:rPr>
          <w:rFonts w:eastAsia="Malgun Gothic" w:cs="Arial"/>
          <w:szCs w:val="20"/>
          <w:lang w:val="en-GB" w:eastAsia="ko-KR"/>
        </w:rPr>
        <w:t>,</w:t>
      </w:r>
      <w:r w:rsidRPr="00D7213B">
        <w:rPr>
          <w:rFonts w:eastAsia="Malgun Gothic" w:cs="Arial"/>
          <w:szCs w:val="20"/>
          <w:lang w:val="en-GB" w:eastAsia="ko-KR"/>
        </w:rPr>
        <w:t xml:space="preserve"> there are two options:</w:t>
      </w:r>
    </w:p>
    <w:p w14:paraId="40966167" w14:textId="4BCA4785" w:rsidR="007234AF" w:rsidRPr="00D7213B" w:rsidRDefault="00085A42" w:rsidP="0065738B">
      <w:pPr>
        <w:numPr>
          <w:ilvl w:val="0"/>
          <w:numId w:val="43"/>
        </w:numPr>
        <w:tabs>
          <w:tab w:val="right" w:pos="9638"/>
        </w:tabs>
        <w:spacing w:before="120" w:after="0" w:line="288" w:lineRule="auto"/>
        <w:ind w:left="778"/>
        <w:jc w:val="both"/>
        <w:rPr>
          <w:rFonts w:eastAsia="Malgun Gothic" w:cs="Arial"/>
          <w:bCs/>
          <w:szCs w:val="20"/>
          <w:lang w:eastAsia="ko-KR"/>
        </w:rPr>
      </w:pPr>
      <w:r w:rsidRPr="00D7213B">
        <w:rPr>
          <w:rFonts w:eastAsia="Malgun Gothic" w:cs="Arial"/>
          <w:szCs w:val="20"/>
          <w:lang w:val="en-GB" w:eastAsia="ko-KR"/>
        </w:rPr>
        <w:t>T</w:t>
      </w:r>
      <w:r w:rsidRPr="00D7213B">
        <w:rPr>
          <w:rFonts w:eastAsia="Malgun Gothic" w:cs="Arial"/>
          <w:szCs w:val="20"/>
          <w:vertAlign w:val="subscript"/>
          <w:lang w:val="en-GB" w:eastAsia="ko-KR"/>
        </w:rPr>
        <w:t>R2D</w:t>
      </w:r>
      <w:r w:rsidRPr="00D7213B">
        <w:rPr>
          <w:rFonts w:eastAsia="Malgun Gothic" w:cs="Arial"/>
          <w:bCs/>
          <w:szCs w:val="20"/>
          <w:lang w:eastAsia="ko-KR"/>
        </w:rPr>
        <w:t xml:space="preserve"> is always indicated by a reader in the preceding PRDCH</w:t>
      </w:r>
      <w:r w:rsidR="007234AF" w:rsidRPr="00D7213B">
        <w:rPr>
          <w:rFonts w:eastAsia="Malgun Gothic" w:cs="Arial"/>
          <w:bCs/>
          <w:szCs w:val="20"/>
          <w:lang w:eastAsia="ko-KR"/>
        </w:rPr>
        <w:t xml:space="preserve"> and do not define any fixed timing relationship in RAN1. There may be still a certain timing requirement defined in RAN4 such that a device is not required to </w:t>
      </w:r>
      <w:r w:rsidR="005910E6" w:rsidRPr="00D7213B">
        <w:rPr>
          <w:rFonts w:eastAsia="Malgun Gothic" w:cs="Arial"/>
          <w:bCs/>
          <w:szCs w:val="20"/>
          <w:lang w:eastAsia="ko-KR"/>
        </w:rPr>
        <w:t>transmit D2R transmission earlier than</w:t>
      </w:r>
      <w:r w:rsidR="00D7213B">
        <w:rPr>
          <w:rFonts w:eastAsia="Malgun Gothic" w:cs="Arial"/>
          <w:bCs/>
          <w:szCs w:val="20"/>
          <w:lang w:eastAsia="ko-KR"/>
        </w:rPr>
        <w:t xml:space="preserve"> the requirement. </w:t>
      </w:r>
      <w:r w:rsidR="00276871" w:rsidRPr="00D7213B">
        <w:rPr>
          <w:rFonts w:eastAsia="Malgun Gothic" w:cs="Arial"/>
          <w:bCs/>
          <w:szCs w:val="20"/>
          <w:lang w:eastAsia="ko-KR"/>
        </w:rPr>
        <w:t xml:space="preserve">Accordingly, the indicated timing by </w:t>
      </w:r>
      <w:r w:rsidR="00D7213B">
        <w:rPr>
          <w:rFonts w:eastAsia="Malgun Gothic" w:cs="Arial"/>
          <w:bCs/>
          <w:szCs w:val="20"/>
          <w:lang w:eastAsia="ko-KR"/>
        </w:rPr>
        <w:t xml:space="preserve">the </w:t>
      </w:r>
      <w:r w:rsidR="00276871" w:rsidRPr="00D7213B">
        <w:rPr>
          <w:rFonts w:eastAsia="Malgun Gothic" w:cs="Arial"/>
          <w:bCs/>
          <w:szCs w:val="20"/>
          <w:lang w:eastAsia="ko-KR"/>
        </w:rPr>
        <w:t xml:space="preserve">reader would ensure that it is valid and can be handled by the device. </w:t>
      </w:r>
    </w:p>
    <w:p w14:paraId="7B19ABE8" w14:textId="2BACDA07" w:rsidR="0065738B" w:rsidRPr="00D7213B" w:rsidRDefault="00085A42" w:rsidP="00085A42">
      <w:pPr>
        <w:numPr>
          <w:ilvl w:val="0"/>
          <w:numId w:val="43"/>
        </w:numPr>
        <w:tabs>
          <w:tab w:val="right" w:pos="9638"/>
        </w:tabs>
        <w:spacing w:before="120" w:after="0" w:line="288" w:lineRule="auto"/>
        <w:ind w:left="778"/>
        <w:jc w:val="both"/>
        <w:rPr>
          <w:rFonts w:eastAsia="Malgun Gothic" w:cs="Arial"/>
          <w:bCs/>
          <w:szCs w:val="20"/>
          <w:lang w:eastAsia="ko-KR"/>
        </w:rPr>
      </w:pPr>
      <w:bookmarkStart w:id="23" w:name="_Hlk197522320"/>
      <w:r w:rsidRPr="00D7213B">
        <w:rPr>
          <w:rFonts w:eastAsia="Malgun Gothic" w:cs="Arial"/>
          <w:bCs/>
          <w:szCs w:val="20"/>
          <w:lang w:eastAsia="ko-KR"/>
        </w:rPr>
        <w:t>T</w:t>
      </w:r>
      <w:r w:rsidRPr="00D7213B">
        <w:rPr>
          <w:rFonts w:eastAsia="Malgun Gothic" w:cs="Arial"/>
          <w:bCs/>
          <w:szCs w:val="20"/>
          <w:vertAlign w:val="subscript"/>
          <w:lang w:eastAsia="ko-KR"/>
        </w:rPr>
        <w:t>R2D_nominal</w:t>
      </w:r>
      <w:r w:rsidRPr="00D7213B">
        <w:rPr>
          <w:rFonts w:eastAsia="Malgun Gothic" w:cs="Arial"/>
          <w:bCs/>
          <w:szCs w:val="20"/>
          <w:lang w:eastAsia="ko-KR"/>
        </w:rPr>
        <w:t xml:space="preserve"> is defined without considering the impact of SFO</w:t>
      </w:r>
      <w:r w:rsidR="005910E6" w:rsidRPr="00D7213B">
        <w:rPr>
          <w:rFonts w:eastAsia="Malgun Gothic" w:cs="Arial"/>
          <w:bCs/>
          <w:szCs w:val="20"/>
          <w:lang w:eastAsia="ko-KR"/>
        </w:rPr>
        <w:t>, while defining timing requirements due to SFO is up to RAN4</w:t>
      </w:r>
      <w:r w:rsidRPr="00D7213B">
        <w:rPr>
          <w:rFonts w:eastAsia="Malgun Gothic" w:cs="Arial"/>
          <w:bCs/>
          <w:szCs w:val="20"/>
          <w:lang w:eastAsia="ko-KR"/>
        </w:rPr>
        <w:t>. T</w:t>
      </w:r>
      <w:r w:rsidRPr="00D7213B">
        <w:rPr>
          <w:rFonts w:eastAsia="Malgun Gothic" w:cs="Arial"/>
          <w:bCs/>
          <w:szCs w:val="20"/>
          <w:vertAlign w:val="subscript"/>
          <w:lang w:eastAsia="ko-KR"/>
        </w:rPr>
        <w:t>R2D_nominal</w:t>
      </w:r>
      <w:r w:rsidRPr="00D7213B">
        <w:rPr>
          <w:rFonts w:eastAsia="Malgun Gothic" w:cs="Arial"/>
          <w:bCs/>
          <w:szCs w:val="20"/>
          <w:lang w:eastAsia="ko-KR"/>
        </w:rPr>
        <w:t xml:space="preserve"> may be defined for different </w:t>
      </w:r>
      <w:r w:rsidR="007234AF" w:rsidRPr="00D7213B">
        <w:rPr>
          <w:rFonts w:eastAsia="Malgun Gothic" w:cs="Arial"/>
          <w:bCs/>
          <w:szCs w:val="20"/>
          <w:lang w:eastAsia="ko-KR"/>
        </w:rPr>
        <w:t xml:space="preserve">D2R message types or different PHY processing requirements such as </w:t>
      </w:r>
      <w:r w:rsidR="005910E6" w:rsidRPr="00D7213B">
        <w:rPr>
          <w:rFonts w:eastAsia="Malgun Gothic" w:cs="Arial"/>
          <w:bCs/>
          <w:szCs w:val="20"/>
          <w:lang w:eastAsia="ko-KR"/>
        </w:rPr>
        <w:t xml:space="preserve">the </w:t>
      </w:r>
      <w:r w:rsidR="007234AF" w:rsidRPr="00D7213B">
        <w:rPr>
          <w:rFonts w:eastAsia="Malgun Gothic" w:cs="Arial"/>
          <w:bCs/>
          <w:szCs w:val="20"/>
          <w:lang w:eastAsia="ko-KR"/>
        </w:rPr>
        <w:t>use of FEC</w:t>
      </w:r>
      <w:r w:rsidR="005910E6" w:rsidRPr="00D7213B">
        <w:rPr>
          <w:rFonts w:eastAsia="Malgun Gothic" w:cs="Arial"/>
          <w:bCs/>
          <w:szCs w:val="20"/>
          <w:lang w:eastAsia="ko-KR"/>
        </w:rPr>
        <w:t xml:space="preserve"> or not.</w:t>
      </w:r>
      <w:bookmarkEnd w:id="23"/>
      <w:r w:rsidR="005910E6" w:rsidRPr="00D7213B">
        <w:rPr>
          <w:rFonts w:eastAsia="Malgun Gothic" w:cs="Arial"/>
          <w:bCs/>
          <w:szCs w:val="20"/>
          <w:lang w:eastAsia="ko-KR"/>
        </w:rPr>
        <w:t xml:space="preserve"> </w:t>
      </w:r>
      <w:r w:rsidR="007234AF" w:rsidRPr="00D7213B">
        <w:rPr>
          <w:rFonts w:eastAsia="Malgun Gothic" w:cs="Arial"/>
          <w:bCs/>
          <w:szCs w:val="20"/>
          <w:lang w:eastAsia="ko-KR"/>
        </w:rPr>
        <w:t xml:space="preserve"> </w:t>
      </w:r>
    </w:p>
    <w:p w14:paraId="72EE0F19" w14:textId="77777777" w:rsidR="00903F78" w:rsidRPr="00F33A7D" w:rsidRDefault="00903F78" w:rsidP="00903F78">
      <w:pPr>
        <w:spacing w:before="120" w:after="0" w:line="288" w:lineRule="auto"/>
        <w:jc w:val="both"/>
        <w:rPr>
          <w:rFonts w:eastAsia="Malgun Gothic" w:cs="Arial"/>
          <w:color w:val="808080" w:themeColor="background1" w:themeShade="80"/>
          <w:szCs w:val="20"/>
          <w:lang w:val="en-GB" w:eastAsia="ko-KR"/>
        </w:rPr>
      </w:pPr>
    </w:p>
    <w:p w14:paraId="31C62C37" w14:textId="77777777" w:rsidR="00903F78" w:rsidRPr="00D7213B" w:rsidRDefault="00903F78" w:rsidP="00903F78">
      <w:pPr>
        <w:pStyle w:val="Proposal"/>
        <w:tabs>
          <w:tab w:val="clear" w:pos="1304"/>
          <w:tab w:val="num" w:pos="1701"/>
        </w:tabs>
        <w:ind w:left="1701" w:hanging="1701"/>
        <w:jc w:val="left"/>
      </w:pPr>
      <w:bookmarkStart w:id="24" w:name="_Toc197629459"/>
      <w:r w:rsidRPr="00D7213B">
        <w:rPr>
          <w:rFonts w:cs="Arial"/>
          <w:szCs w:val="20"/>
        </w:rPr>
        <w:t>For T</w:t>
      </w:r>
      <w:r w:rsidRPr="00D7213B">
        <w:rPr>
          <w:rFonts w:cs="Arial"/>
          <w:szCs w:val="20"/>
          <w:vertAlign w:val="subscript"/>
        </w:rPr>
        <w:t>R2D</w:t>
      </w:r>
      <w:r w:rsidRPr="00D7213B">
        <w:rPr>
          <w:rFonts w:cs="Arial"/>
          <w:szCs w:val="20"/>
        </w:rPr>
        <w:t>, down-select from the following two options:</w:t>
      </w:r>
      <w:bookmarkEnd w:id="24"/>
    </w:p>
    <w:p w14:paraId="1A9B16D2" w14:textId="352AA197" w:rsidR="00903F78" w:rsidRPr="00D7213B" w:rsidRDefault="00903F78" w:rsidP="00903F78">
      <w:pPr>
        <w:pStyle w:val="Proposal"/>
        <w:numPr>
          <w:ilvl w:val="0"/>
          <w:numId w:val="9"/>
        </w:numPr>
        <w:spacing w:before="120" w:after="0" w:line="288" w:lineRule="auto"/>
        <w:rPr>
          <w:rFonts w:cs="Arial"/>
          <w:szCs w:val="20"/>
        </w:rPr>
      </w:pPr>
      <w:bookmarkStart w:id="25" w:name="_Toc197629460"/>
      <w:r w:rsidRPr="00D7213B">
        <w:rPr>
          <w:rFonts w:cs="Arial"/>
          <w:szCs w:val="20"/>
        </w:rPr>
        <w:t xml:space="preserve">Option 1:  </w:t>
      </w:r>
      <w:r w:rsidRPr="00D7213B">
        <w:rPr>
          <w:rFonts w:cs="Arial"/>
          <w:szCs w:val="20"/>
          <w:lang w:val="en-GB"/>
        </w:rPr>
        <w:t>T</w:t>
      </w:r>
      <w:r w:rsidRPr="00D7213B">
        <w:rPr>
          <w:rFonts w:cs="Arial"/>
          <w:szCs w:val="20"/>
          <w:vertAlign w:val="subscript"/>
          <w:lang w:val="en-GB"/>
        </w:rPr>
        <w:t>R2D</w:t>
      </w:r>
      <w:r w:rsidRPr="00D7213B">
        <w:rPr>
          <w:rFonts w:cs="Arial"/>
          <w:szCs w:val="20"/>
        </w:rPr>
        <w:t xml:space="preserve"> is always indicated by a reader in the preceding PRDCH and do not define any fixed timing relationship in RAN1.</w:t>
      </w:r>
      <w:r w:rsidR="00276871" w:rsidRPr="00D7213B">
        <w:rPr>
          <w:rFonts w:cs="Arial"/>
          <w:szCs w:val="20"/>
        </w:rPr>
        <w:t xml:space="preserve"> The reader ensures that the indicated timing can be handled by the device.</w:t>
      </w:r>
      <w:bookmarkEnd w:id="25"/>
      <w:r w:rsidR="00276871" w:rsidRPr="00D7213B">
        <w:rPr>
          <w:rFonts w:cs="Arial"/>
          <w:szCs w:val="20"/>
        </w:rPr>
        <w:t xml:space="preserve"> </w:t>
      </w:r>
    </w:p>
    <w:p w14:paraId="706511C9" w14:textId="2367C7E4" w:rsidR="0065738B" w:rsidRPr="00D7213B" w:rsidRDefault="00903F78" w:rsidP="00903F78">
      <w:pPr>
        <w:pStyle w:val="Proposal"/>
        <w:numPr>
          <w:ilvl w:val="0"/>
          <w:numId w:val="8"/>
        </w:numPr>
        <w:tabs>
          <w:tab w:val="clear" w:pos="1701"/>
        </w:tabs>
        <w:jc w:val="left"/>
      </w:pPr>
      <w:bookmarkStart w:id="26" w:name="_Toc197629461"/>
      <w:r w:rsidRPr="00D7213B">
        <w:rPr>
          <w:rFonts w:cs="Arial"/>
          <w:szCs w:val="20"/>
        </w:rPr>
        <w:t>Option 2: T</w:t>
      </w:r>
      <w:r w:rsidRPr="00D7213B">
        <w:rPr>
          <w:rFonts w:cs="Arial"/>
          <w:szCs w:val="20"/>
          <w:vertAlign w:val="subscript"/>
        </w:rPr>
        <w:t>R2D_nominal</w:t>
      </w:r>
      <w:r w:rsidRPr="00D7213B">
        <w:rPr>
          <w:rFonts w:cs="Arial"/>
          <w:szCs w:val="20"/>
        </w:rPr>
        <w:t xml:space="preserve"> is defined for different D2R message types or different PHY processing requirements such as the use of FEC or not.</w:t>
      </w:r>
      <w:r w:rsidR="00CA55D8" w:rsidRPr="00D7213B">
        <w:rPr>
          <w:rFonts w:cs="Arial"/>
          <w:szCs w:val="20"/>
        </w:rPr>
        <w:t xml:space="preserve"> </w:t>
      </w:r>
      <w:r w:rsidR="00CA55D8" w:rsidRPr="00D7213B">
        <w:rPr>
          <w:rFonts w:cs="Arial"/>
          <w:szCs w:val="20"/>
          <w:lang w:val="en-GB"/>
        </w:rPr>
        <w:t>T</w:t>
      </w:r>
      <w:r w:rsidR="00CA55D8" w:rsidRPr="00D7213B">
        <w:rPr>
          <w:rFonts w:cs="Arial"/>
          <w:szCs w:val="20"/>
          <w:vertAlign w:val="subscript"/>
          <w:lang w:val="en-GB"/>
        </w:rPr>
        <w:t>R2D</w:t>
      </w:r>
      <w:r w:rsidR="00CA55D8" w:rsidRPr="00D7213B">
        <w:rPr>
          <w:rFonts w:cs="Arial"/>
          <w:szCs w:val="20"/>
        </w:rPr>
        <w:t xml:space="preserve"> (≥ T</w:t>
      </w:r>
      <w:r w:rsidR="00CA55D8" w:rsidRPr="00D7213B">
        <w:rPr>
          <w:rFonts w:cs="Arial"/>
          <w:szCs w:val="20"/>
          <w:vertAlign w:val="subscript"/>
        </w:rPr>
        <w:t>R2D_nominal</w:t>
      </w:r>
      <w:r w:rsidR="00CA55D8" w:rsidRPr="00D7213B">
        <w:rPr>
          <w:rFonts w:cs="Arial"/>
          <w:szCs w:val="20"/>
        </w:rPr>
        <w:t>) can be still indicated by the reader.</w:t>
      </w:r>
      <w:bookmarkEnd w:id="26"/>
      <w:r w:rsidR="00CA55D8" w:rsidRPr="00D7213B">
        <w:rPr>
          <w:rFonts w:cs="Arial"/>
          <w:szCs w:val="20"/>
        </w:rPr>
        <w:t xml:space="preserve"> </w:t>
      </w:r>
    </w:p>
    <w:p w14:paraId="67144465" w14:textId="77777777" w:rsidR="00903F78" w:rsidRPr="00D7213B" w:rsidRDefault="00903F78" w:rsidP="00D211CE">
      <w:pPr>
        <w:spacing w:before="240" w:after="180" w:line="288" w:lineRule="auto"/>
        <w:jc w:val="both"/>
        <w:rPr>
          <w:rFonts w:eastAsia="Malgun Gothic" w:cs="Arial"/>
          <w:szCs w:val="20"/>
          <w:lang w:val="en-GB" w:eastAsia="ko-KR"/>
        </w:rPr>
      </w:pPr>
      <w:r w:rsidRPr="00D7213B">
        <w:rPr>
          <w:rFonts w:eastAsia="Malgun Gothic" w:cs="Arial"/>
          <w:szCs w:val="20"/>
          <w:lang w:val="en-GB" w:eastAsia="ko-KR"/>
        </w:rPr>
        <w:t>It is noted that T</w:t>
      </w:r>
      <w:r w:rsidRPr="00D7213B">
        <w:rPr>
          <w:rFonts w:eastAsia="Malgun Gothic" w:cs="Arial"/>
          <w:szCs w:val="20"/>
          <w:vertAlign w:val="subscript"/>
          <w:lang w:val="en-GB" w:eastAsia="ko-KR"/>
        </w:rPr>
        <w:t>D2R_min</w:t>
      </w:r>
      <w:r w:rsidRPr="00D7213B">
        <w:rPr>
          <w:rFonts w:eastAsia="Malgun Gothic" w:cs="Arial"/>
          <w:szCs w:val="20"/>
          <w:lang w:val="en-GB" w:eastAsia="ko-KR"/>
        </w:rPr>
        <w:t xml:space="preserve"> was already agreed to be defined in the previous meeting. </w:t>
      </w:r>
    </w:p>
    <w:p w14:paraId="508B7B81" w14:textId="573CC83E" w:rsidR="00903F78" w:rsidRPr="00896684" w:rsidRDefault="00903F78" w:rsidP="00D211CE">
      <w:pPr>
        <w:spacing w:before="240" w:after="180" w:line="288" w:lineRule="auto"/>
        <w:jc w:val="both"/>
        <w:rPr>
          <w:rFonts w:eastAsia="Malgun Gothic" w:cs="Arial"/>
          <w:szCs w:val="20"/>
          <w:lang w:val="en-GB" w:eastAsia="ko-KR"/>
        </w:rPr>
      </w:pPr>
      <w:r w:rsidRPr="00896684">
        <w:rPr>
          <w:rFonts w:eastAsia="Malgun Gothic" w:cs="Arial"/>
          <w:szCs w:val="20"/>
          <w:lang w:val="en-GB" w:eastAsia="ko-KR"/>
        </w:rPr>
        <w:t>Lastly, there is a question on whether RAN1</w:t>
      </w:r>
      <w:r w:rsidR="00276871" w:rsidRPr="00896684">
        <w:rPr>
          <w:rFonts w:eastAsia="Malgun Gothic" w:cs="Arial"/>
          <w:szCs w:val="20"/>
          <w:lang w:val="en-GB" w:eastAsia="ko-KR"/>
        </w:rPr>
        <w:t xml:space="preserve"> has sufficient expertise to define minimum timing requirements, </w:t>
      </w:r>
      <w:r w:rsidR="00D7213B" w:rsidRPr="00896684">
        <w:rPr>
          <w:rFonts w:eastAsia="Malgun Gothic" w:cs="Arial"/>
          <w:szCs w:val="20"/>
          <w:lang w:val="en-GB" w:eastAsia="ko-KR"/>
        </w:rPr>
        <w:t>and</w:t>
      </w:r>
      <w:r w:rsidR="00276871" w:rsidRPr="00896684">
        <w:rPr>
          <w:rFonts w:eastAsia="Malgun Gothic" w:cs="Arial"/>
          <w:szCs w:val="20"/>
          <w:lang w:val="en-GB" w:eastAsia="ko-KR"/>
        </w:rPr>
        <w:t xml:space="preserve"> it is feasible to define within one meeting. The decision should also be informed and confirmed by RAN4 </w:t>
      </w:r>
      <w:r w:rsidR="00896684" w:rsidRPr="00896684">
        <w:rPr>
          <w:rFonts w:eastAsia="Malgun Gothic" w:cs="Arial"/>
          <w:szCs w:val="20"/>
          <w:lang w:val="en-GB" w:eastAsia="ko-KR"/>
        </w:rPr>
        <w:t>during</w:t>
      </w:r>
      <w:r w:rsidR="00276871" w:rsidRPr="00896684">
        <w:rPr>
          <w:rFonts w:eastAsia="Malgun Gothic" w:cs="Arial"/>
          <w:szCs w:val="20"/>
          <w:lang w:val="en-GB" w:eastAsia="ko-KR"/>
        </w:rPr>
        <w:t xml:space="preserve"> this meeting. Given that the minimum timing requirements include RF turn-around time, and base band processing time, which is highly dependent on implementation, it might be suitable to leave these parameters to be defined by RAN4. </w:t>
      </w:r>
      <w:r w:rsidRPr="00896684">
        <w:rPr>
          <w:rFonts w:eastAsia="Malgun Gothic" w:cs="Arial"/>
          <w:szCs w:val="20"/>
          <w:lang w:val="en-GB" w:eastAsia="ko-KR"/>
        </w:rPr>
        <w:t xml:space="preserve">  </w:t>
      </w:r>
    </w:p>
    <w:p w14:paraId="38021F72" w14:textId="46CD0657" w:rsidR="00903F78" w:rsidRPr="00896684" w:rsidRDefault="00276871" w:rsidP="00D211CE">
      <w:pPr>
        <w:pStyle w:val="Observation"/>
        <w:numPr>
          <w:ilvl w:val="0"/>
          <w:numId w:val="3"/>
        </w:numPr>
        <w:spacing w:before="240" w:after="180" w:line="288" w:lineRule="auto"/>
        <w:ind w:left="1699" w:hanging="1699"/>
        <w:rPr>
          <w:rFonts w:eastAsia="Malgun Gothic" w:cs="Arial"/>
          <w:szCs w:val="20"/>
          <w:lang w:eastAsia="ko-KR"/>
        </w:rPr>
      </w:pPr>
      <w:bookmarkStart w:id="27" w:name="_Toc197629443"/>
      <w:r w:rsidRPr="00896684">
        <w:rPr>
          <w:rFonts w:eastAsia="Malgun Gothic" w:cs="Arial"/>
          <w:szCs w:val="20"/>
          <w:lang w:val="en-GB" w:eastAsia="ko-KR"/>
        </w:rPr>
        <w:t>Given that minimum timing requirements</w:t>
      </w:r>
      <w:r w:rsidR="00CA55D8" w:rsidRPr="00896684">
        <w:rPr>
          <w:rFonts w:eastAsia="Malgun Gothic" w:cs="Arial"/>
          <w:szCs w:val="20"/>
          <w:lang w:val="en-GB" w:eastAsia="ko-KR"/>
        </w:rPr>
        <w:t xml:space="preserve"> (e.g., T</w:t>
      </w:r>
      <w:r w:rsidR="00CA55D8" w:rsidRPr="00896684">
        <w:rPr>
          <w:rFonts w:eastAsia="Malgun Gothic" w:cs="Arial"/>
          <w:szCs w:val="20"/>
          <w:vertAlign w:val="subscript"/>
          <w:lang w:val="en-GB" w:eastAsia="ko-KR"/>
        </w:rPr>
        <w:t>D2R_min</w:t>
      </w:r>
      <w:r w:rsidR="00CA55D8" w:rsidRPr="00896684">
        <w:rPr>
          <w:rFonts w:eastAsia="Malgun Gothic" w:cs="Arial"/>
          <w:szCs w:val="20"/>
          <w:lang w:val="en-GB" w:eastAsia="ko-KR"/>
        </w:rPr>
        <w:t xml:space="preserve"> and any additional parameters to be agreed in this meeting)</w:t>
      </w:r>
      <w:r w:rsidRPr="00896684">
        <w:rPr>
          <w:rFonts w:eastAsia="Malgun Gothic" w:cs="Arial"/>
          <w:szCs w:val="20"/>
          <w:lang w:val="en-GB" w:eastAsia="ko-KR"/>
        </w:rPr>
        <w:t xml:space="preserve"> </w:t>
      </w:r>
      <w:r w:rsidR="00CA55D8" w:rsidRPr="00896684">
        <w:rPr>
          <w:rFonts w:eastAsia="Malgun Gothic" w:cs="Arial"/>
          <w:szCs w:val="20"/>
          <w:lang w:val="en-GB" w:eastAsia="ko-KR"/>
        </w:rPr>
        <w:t>involves</w:t>
      </w:r>
      <w:r w:rsidRPr="00896684">
        <w:rPr>
          <w:rFonts w:eastAsia="Malgun Gothic" w:cs="Arial"/>
          <w:szCs w:val="20"/>
          <w:lang w:val="en-GB" w:eastAsia="ko-KR"/>
        </w:rPr>
        <w:t xml:space="preserve"> RF turn-around time, and base band </w:t>
      </w:r>
      <w:r w:rsidR="00CA55D8" w:rsidRPr="00896684">
        <w:rPr>
          <w:rFonts w:eastAsia="Malgun Gothic" w:cs="Arial"/>
          <w:szCs w:val="20"/>
          <w:lang w:val="en-GB" w:eastAsia="ko-KR"/>
        </w:rPr>
        <w:t xml:space="preserve">modulation/demodulation </w:t>
      </w:r>
      <w:r w:rsidRPr="00896684">
        <w:rPr>
          <w:rFonts w:eastAsia="Malgun Gothic" w:cs="Arial"/>
          <w:szCs w:val="20"/>
          <w:lang w:val="en-GB" w:eastAsia="ko-KR"/>
        </w:rPr>
        <w:t>time, which is highly dependent on implementation</w:t>
      </w:r>
      <w:r w:rsidR="00CA55D8" w:rsidRPr="00896684">
        <w:rPr>
          <w:rFonts w:eastAsia="Malgun Gothic" w:cs="Arial"/>
          <w:szCs w:val="20"/>
          <w:lang w:val="en-GB" w:eastAsia="ko-KR"/>
        </w:rPr>
        <w:t xml:space="preserve"> and within RAN4’s expertise</w:t>
      </w:r>
      <w:r w:rsidRPr="00896684">
        <w:rPr>
          <w:rFonts w:eastAsia="Malgun Gothic" w:cs="Arial"/>
          <w:szCs w:val="20"/>
          <w:lang w:val="en-GB" w:eastAsia="ko-KR"/>
        </w:rPr>
        <w:t xml:space="preserve">, as well as considering that this is the last RAN1 meeting, it might be </w:t>
      </w:r>
      <w:r w:rsidR="00CA55D8" w:rsidRPr="00896684">
        <w:rPr>
          <w:rFonts w:eastAsia="Malgun Gothic" w:cs="Arial"/>
          <w:szCs w:val="20"/>
          <w:lang w:val="en-GB" w:eastAsia="ko-KR"/>
        </w:rPr>
        <w:t xml:space="preserve">appropriate to request RAN4 to define </w:t>
      </w:r>
      <w:r w:rsidRPr="00896684">
        <w:rPr>
          <w:rFonts w:eastAsia="Malgun Gothic" w:cs="Arial"/>
          <w:szCs w:val="20"/>
          <w:lang w:val="en-GB" w:eastAsia="ko-KR"/>
        </w:rPr>
        <w:t>these parameters.</w:t>
      </w:r>
      <w:bookmarkEnd w:id="27"/>
    </w:p>
    <w:p w14:paraId="3F70AF4A" w14:textId="5266326D" w:rsidR="00FC5AA6" w:rsidRPr="00F33A7D" w:rsidRDefault="00D211CE" w:rsidP="00FC5AA6">
      <w:pPr>
        <w:spacing w:before="240" w:after="180" w:line="288" w:lineRule="auto"/>
        <w:jc w:val="both"/>
        <w:rPr>
          <w:rFonts w:eastAsia="Malgun Gothic" w:cs="Arial"/>
          <w:b/>
          <w:color w:val="808080" w:themeColor="background1" w:themeShade="80"/>
          <w:szCs w:val="20"/>
          <w:u w:val="single"/>
          <w:lang w:eastAsia="ko-KR"/>
        </w:rPr>
      </w:pPr>
      <w:r w:rsidRPr="0065738B">
        <w:rPr>
          <w:rFonts w:eastAsia="Malgun Gothic" w:cs="Arial"/>
          <w:color w:val="808080" w:themeColor="background1" w:themeShade="80"/>
          <w:szCs w:val="20"/>
          <w:lang w:val="en-GB" w:eastAsia="ko-KR"/>
        </w:rPr>
        <w:t xml:space="preserve"> </w:t>
      </w:r>
    </w:p>
    <w:p w14:paraId="61018F69" w14:textId="77777777" w:rsidR="00FC5AA6" w:rsidRPr="00896684" w:rsidRDefault="00FC5AA6" w:rsidP="00FC5AA6">
      <w:pPr>
        <w:spacing w:before="240" w:after="180" w:line="288" w:lineRule="auto"/>
        <w:jc w:val="both"/>
        <w:rPr>
          <w:rFonts w:eastAsia="Malgun Gothic" w:cs="Arial"/>
          <w:b/>
          <w:szCs w:val="20"/>
          <w:u w:val="single"/>
          <w:lang w:eastAsia="ko-KR"/>
        </w:rPr>
      </w:pPr>
      <w:r w:rsidRPr="00896684">
        <w:rPr>
          <w:rFonts w:eastAsia="Malgun Gothic" w:cs="Arial"/>
          <w:b/>
          <w:szCs w:val="20"/>
          <w:u w:val="single"/>
          <w:lang w:eastAsia="ko-KR"/>
        </w:rPr>
        <w:t>D2R transmission timing</w:t>
      </w:r>
    </w:p>
    <w:p w14:paraId="13E78DB5" w14:textId="41608113" w:rsidR="00FC5AA6" w:rsidRPr="00896684" w:rsidRDefault="00FC5AA6" w:rsidP="00FC5AA6">
      <w:pPr>
        <w:spacing w:before="240" w:after="180" w:line="288" w:lineRule="auto"/>
        <w:jc w:val="both"/>
        <w:rPr>
          <w:rFonts w:eastAsia="Malgun Gothic" w:cs="Arial"/>
          <w:szCs w:val="20"/>
          <w:lang w:val="en-GB" w:eastAsia="ko-KR"/>
        </w:rPr>
      </w:pPr>
      <w:r w:rsidRPr="00896684">
        <w:rPr>
          <w:rFonts w:eastAsia="Malgun Gothic" w:cs="Arial"/>
          <w:szCs w:val="20"/>
          <w:lang w:val="en-GB" w:eastAsia="ko-KR"/>
        </w:rPr>
        <w:t xml:space="preserve">For </w:t>
      </w:r>
      <w:bookmarkStart w:id="28" w:name="_Hlk197522789"/>
      <w:r w:rsidRPr="00896684">
        <w:rPr>
          <w:rFonts w:eastAsia="Malgun Gothic" w:cs="Arial"/>
          <w:szCs w:val="20"/>
          <w:lang w:val="en-GB" w:eastAsia="ko-KR"/>
        </w:rPr>
        <w:t>the time interval between a R2D transmission and corresponding D2R transmission following it</w:t>
      </w:r>
      <w:bookmarkEnd w:id="28"/>
      <w:r w:rsidRPr="00896684">
        <w:rPr>
          <w:rFonts w:eastAsia="Malgun Gothic" w:cs="Arial"/>
          <w:szCs w:val="20"/>
          <w:lang w:val="en-GB" w:eastAsia="ko-KR"/>
        </w:rPr>
        <w:t xml:space="preserve">, there </w:t>
      </w:r>
      <w:r w:rsidR="00CA55D8" w:rsidRPr="00896684">
        <w:rPr>
          <w:rFonts w:eastAsia="Malgun Gothic" w:cs="Arial"/>
          <w:szCs w:val="20"/>
          <w:lang w:val="en-GB" w:eastAsia="ko-KR"/>
        </w:rPr>
        <w:t>can be two options</w:t>
      </w:r>
      <w:r w:rsidR="007E08AF" w:rsidRPr="00896684">
        <w:rPr>
          <w:rFonts w:eastAsia="Malgun Gothic" w:cs="Arial"/>
          <w:szCs w:val="20"/>
          <w:lang w:val="en-GB" w:eastAsia="ko-KR"/>
        </w:rPr>
        <w:t>, which are not mutually exclusive</w:t>
      </w:r>
      <w:r w:rsidRPr="00896684">
        <w:rPr>
          <w:rFonts w:eastAsia="Malgun Gothic" w:cs="Arial"/>
          <w:szCs w:val="20"/>
          <w:lang w:val="en-GB" w:eastAsia="ko-KR"/>
        </w:rPr>
        <w:t>:</w:t>
      </w:r>
    </w:p>
    <w:p w14:paraId="4EFCD9A7" w14:textId="3DD7B1CC" w:rsidR="007E08AF" w:rsidRPr="00896684" w:rsidRDefault="00FC5AA6" w:rsidP="008101EB">
      <w:pPr>
        <w:numPr>
          <w:ilvl w:val="0"/>
          <w:numId w:val="21"/>
        </w:numPr>
        <w:spacing w:before="120" w:after="0" w:line="288" w:lineRule="auto"/>
        <w:jc w:val="both"/>
        <w:rPr>
          <w:rFonts w:eastAsia="Malgun Gothic" w:cs="Arial"/>
          <w:szCs w:val="20"/>
          <w:lang w:val="en-GB" w:eastAsia="ko-KR"/>
        </w:rPr>
      </w:pPr>
      <w:r w:rsidRPr="00896684">
        <w:rPr>
          <w:rFonts w:eastAsia="Malgun Gothic" w:cs="Arial"/>
          <w:szCs w:val="20"/>
          <w:lang w:val="en-GB" w:eastAsia="ko-KR"/>
        </w:rPr>
        <w:t xml:space="preserve">Option 1: </w:t>
      </w:r>
      <w:r w:rsidR="007E08AF" w:rsidRPr="00896684">
        <w:rPr>
          <w:rFonts w:eastAsia="Malgun Gothic" w:cs="Arial"/>
          <w:bCs/>
          <w:szCs w:val="20"/>
          <w:lang w:eastAsia="ko-KR"/>
        </w:rPr>
        <w:t>D2R transmission follows R2D transmission after a predefined T</w:t>
      </w:r>
      <w:r w:rsidR="007E08AF" w:rsidRPr="00896684">
        <w:rPr>
          <w:rFonts w:eastAsia="Malgun Gothic" w:cs="Arial"/>
          <w:bCs/>
          <w:szCs w:val="20"/>
          <w:vertAlign w:val="subscript"/>
          <w:lang w:eastAsia="ko-KR"/>
        </w:rPr>
        <w:t>R2D_nominal</w:t>
      </w:r>
      <w:r w:rsidR="007E08AF" w:rsidRPr="00896684">
        <w:rPr>
          <w:rFonts w:eastAsia="Malgun Gothic" w:cs="Arial"/>
          <w:bCs/>
          <w:szCs w:val="20"/>
          <w:lang w:eastAsia="ko-KR"/>
        </w:rPr>
        <w:t>. T</w:t>
      </w:r>
      <w:r w:rsidR="007E08AF" w:rsidRPr="00896684">
        <w:rPr>
          <w:rFonts w:eastAsia="Malgun Gothic" w:cs="Arial"/>
          <w:bCs/>
          <w:szCs w:val="20"/>
          <w:vertAlign w:val="subscript"/>
          <w:lang w:eastAsia="ko-KR"/>
        </w:rPr>
        <w:t>R2D_nominal</w:t>
      </w:r>
      <w:r w:rsidR="007E08AF" w:rsidRPr="00896684">
        <w:rPr>
          <w:rFonts w:eastAsia="Malgun Gothic" w:cs="Arial"/>
          <w:bCs/>
          <w:szCs w:val="20"/>
          <w:lang w:eastAsia="ko-KR"/>
        </w:rPr>
        <w:t xml:space="preserve"> may be defined for different D2R message types or different PHY processing requirements such as the use of FEC or not.</w:t>
      </w:r>
    </w:p>
    <w:p w14:paraId="2A1935D9" w14:textId="0CD4257F" w:rsidR="00FC5AA6" w:rsidRPr="00896684" w:rsidRDefault="00FC5AA6" w:rsidP="008101EB">
      <w:pPr>
        <w:numPr>
          <w:ilvl w:val="0"/>
          <w:numId w:val="21"/>
        </w:numPr>
        <w:spacing w:before="120" w:after="0" w:line="288" w:lineRule="auto"/>
        <w:jc w:val="both"/>
        <w:rPr>
          <w:rFonts w:eastAsia="Malgun Gothic" w:cs="Arial"/>
          <w:szCs w:val="20"/>
          <w:lang w:val="en-GB" w:eastAsia="ko-KR"/>
        </w:rPr>
      </w:pPr>
      <w:r w:rsidRPr="00896684">
        <w:rPr>
          <w:rFonts w:eastAsia="Malgun Gothic" w:cs="Arial"/>
          <w:szCs w:val="20"/>
          <w:lang w:val="en-GB" w:eastAsia="ko-KR"/>
        </w:rPr>
        <w:t xml:space="preserve">Option 2: D2R transmission timing </w:t>
      </w:r>
      <w:r w:rsidRPr="00896684">
        <w:rPr>
          <w:rFonts w:eastAsia="Malgun Gothic" w:cs="Arial"/>
          <w:iCs/>
          <w:szCs w:val="20"/>
          <w:lang w:val="en-GB" w:eastAsia="ko-KR"/>
        </w:rPr>
        <w:t>T</w:t>
      </w:r>
      <w:r w:rsidRPr="00896684">
        <w:rPr>
          <w:rFonts w:eastAsia="Malgun Gothic" w:cs="Arial"/>
          <w:szCs w:val="20"/>
          <w:vertAlign w:val="subscript"/>
          <w:lang w:val="en-GB" w:eastAsia="ko-KR"/>
        </w:rPr>
        <w:t>R2D</w:t>
      </w:r>
      <w:r w:rsidRPr="00896684">
        <w:rPr>
          <w:rFonts w:eastAsia="Malgun Gothic" w:cs="Arial"/>
          <w:szCs w:val="20"/>
          <w:lang w:val="en-GB" w:eastAsia="ko-KR"/>
        </w:rPr>
        <w:t xml:space="preserve"> following a R2D transmission is determined based on the control information in the R2D transmission, where </w:t>
      </w:r>
      <w:r w:rsidRPr="00896684">
        <w:rPr>
          <w:rFonts w:eastAsia="Malgun Gothic" w:cs="Arial"/>
          <w:iCs/>
          <w:szCs w:val="20"/>
          <w:lang w:val="en-GB" w:eastAsia="ko-KR"/>
        </w:rPr>
        <w:t>T</w:t>
      </w:r>
      <w:r w:rsidRPr="00896684">
        <w:rPr>
          <w:rFonts w:eastAsia="Malgun Gothic" w:cs="Arial"/>
          <w:szCs w:val="20"/>
          <w:vertAlign w:val="subscript"/>
          <w:lang w:val="en-GB" w:eastAsia="ko-KR"/>
        </w:rPr>
        <w:t>R2D</w:t>
      </w:r>
      <w:r w:rsidRPr="00896684">
        <w:rPr>
          <w:rFonts w:eastAsia="Malgun Gothic" w:cs="Arial"/>
          <w:szCs w:val="20"/>
          <w:lang w:val="en-GB" w:eastAsia="ko-KR"/>
        </w:rPr>
        <w:t xml:space="preserve"> ≥ </w:t>
      </w:r>
      <w:r w:rsidRPr="00896684">
        <w:rPr>
          <w:rFonts w:eastAsia="Malgun Gothic" w:cs="Arial"/>
          <w:iCs/>
          <w:szCs w:val="20"/>
          <w:lang w:val="en-GB" w:eastAsia="ko-KR"/>
        </w:rPr>
        <w:t>T</w:t>
      </w:r>
      <w:r w:rsidRPr="00896684">
        <w:rPr>
          <w:rFonts w:eastAsia="Malgun Gothic" w:cs="Arial"/>
          <w:szCs w:val="20"/>
          <w:vertAlign w:val="subscript"/>
          <w:lang w:val="en-GB" w:eastAsia="ko-KR"/>
        </w:rPr>
        <w:t>R2D_</w:t>
      </w:r>
      <w:r w:rsidR="00A407EE" w:rsidRPr="00896684">
        <w:rPr>
          <w:rFonts w:eastAsia="Malgun Gothic" w:cs="Arial"/>
          <w:szCs w:val="20"/>
          <w:vertAlign w:val="subscript"/>
          <w:lang w:val="en-GB" w:eastAsia="ko-KR"/>
        </w:rPr>
        <w:t>nominal</w:t>
      </w:r>
      <w:r w:rsidRPr="00896684">
        <w:rPr>
          <w:rFonts w:eastAsia="Malgun Gothic" w:cs="Arial"/>
          <w:szCs w:val="20"/>
          <w:lang w:val="en-GB" w:eastAsia="ko-KR"/>
        </w:rPr>
        <w:t>.</w:t>
      </w:r>
    </w:p>
    <w:p w14:paraId="678D88AD" w14:textId="7A041A4D" w:rsidR="00FC5AA6" w:rsidRPr="00896684" w:rsidRDefault="00FC5AA6" w:rsidP="00FC5AA6">
      <w:pPr>
        <w:spacing w:before="240" w:after="180" w:line="288" w:lineRule="auto"/>
        <w:jc w:val="both"/>
        <w:rPr>
          <w:rFonts w:eastAsia="Malgun Gothic" w:cs="Arial"/>
          <w:szCs w:val="20"/>
          <w:lang w:eastAsia="ko-KR"/>
        </w:rPr>
      </w:pPr>
      <w:r w:rsidRPr="00896684">
        <w:rPr>
          <w:rFonts w:eastAsia="Malgun Gothic" w:cs="Arial"/>
          <w:szCs w:val="20"/>
          <w:lang w:eastAsia="ko-KR"/>
        </w:rPr>
        <w:t xml:space="preserve">When D2R transmission timing is determined based on R2D control information, a guard time between time-multiplexed devices may be considered by the reader for </w:t>
      </w:r>
      <w:r w:rsidR="007E08AF" w:rsidRPr="00896684">
        <w:rPr>
          <w:rFonts w:eastAsia="Malgun Gothic" w:cs="Arial"/>
          <w:szCs w:val="20"/>
          <w:lang w:eastAsia="ko-KR"/>
        </w:rPr>
        <w:t xml:space="preserve">a </w:t>
      </w:r>
      <w:r w:rsidRPr="00896684">
        <w:rPr>
          <w:rFonts w:eastAsia="Malgun Gothic" w:cs="Arial"/>
          <w:szCs w:val="20"/>
          <w:lang w:eastAsia="ko-KR"/>
        </w:rPr>
        <w:t xml:space="preserve">possible timing drift or processing delay for PDRCH transmission at the devices. </w:t>
      </w:r>
    </w:p>
    <w:p w14:paraId="3BC14D68" w14:textId="77777777" w:rsidR="00FC5AA6" w:rsidRPr="00F33A7D" w:rsidRDefault="00FC5AA6" w:rsidP="00FC5AA6">
      <w:pPr>
        <w:spacing w:before="240" w:after="180" w:line="288" w:lineRule="auto"/>
        <w:jc w:val="both"/>
        <w:rPr>
          <w:rFonts w:eastAsia="Malgun Gothic" w:cs="Arial"/>
          <w:b/>
          <w:color w:val="808080" w:themeColor="background1" w:themeShade="80"/>
          <w:szCs w:val="20"/>
          <w:u w:val="single"/>
          <w:lang w:eastAsia="ko-KR"/>
        </w:rPr>
      </w:pPr>
    </w:p>
    <w:p w14:paraId="01C37297" w14:textId="77777777" w:rsidR="00FC5AA6" w:rsidRPr="00896684" w:rsidRDefault="00FC5AA6" w:rsidP="00FC5AA6">
      <w:pPr>
        <w:keepNext/>
        <w:spacing w:before="240" w:after="180" w:line="288" w:lineRule="auto"/>
        <w:jc w:val="center"/>
        <w:rPr>
          <w:rFonts w:eastAsia="Malgun Gothic" w:cs="Arial"/>
          <w:szCs w:val="20"/>
        </w:rPr>
      </w:pPr>
      <w:r w:rsidRPr="00896684">
        <w:rPr>
          <w:rFonts w:eastAsia="Malgun Gothic" w:cs="Arial"/>
          <w:noProof/>
          <w:szCs w:val="20"/>
          <w:lang w:eastAsia="ko-KR"/>
        </w:rPr>
        <w:drawing>
          <wp:inline distT="0" distB="0" distL="0" distR="0" wp14:anchorId="4BC92F48" wp14:editId="0027CCE1">
            <wp:extent cx="2840823" cy="11440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9896" cy="1171881"/>
                    </a:xfrm>
                    <a:prstGeom prst="rect">
                      <a:avLst/>
                    </a:prstGeom>
                    <a:noFill/>
                  </pic:spPr>
                </pic:pic>
              </a:graphicData>
            </a:graphic>
          </wp:inline>
        </w:drawing>
      </w:r>
    </w:p>
    <w:p w14:paraId="420FBC3C" w14:textId="3E2E11A0" w:rsidR="00FC5AA6" w:rsidRPr="00896684" w:rsidRDefault="00FC5AA6" w:rsidP="00FC5AA6">
      <w:pPr>
        <w:spacing w:after="180" w:line="240" w:lineRule="auto"/>
        <w:jc w:val="center"/>
        <w:rPr>
          <w:rFonts w:eastAsia="Malgun Gothic" w:cs="Arial"/>
          <w:b/>
          <w:bCs/>
          <w:szCs w:val="20"/>
        </w:rPr>
      </w:pPr>
      <w:r w:rsidRPr="00896684">
        <w:rPr>
          <w:rFonts w:eastAsia="Malgun Gothic" w:cs="Arial"/>
          <w:b/>
          <w:bCs/>
          <w:szCs w:val="20"/>
        </w:rPr>
        <w:t xml:space="preserve">Figure </w:t>
      </w:r>
      <w:r w:rsidRPr="00896684">
        <w:rPr>
          <w:rFonts w:eastAsia="Malgun Gothic" w:cs="Arial"/>
          <w:b/>
          <w:bCs/>
          <w:szCs w:val="20"/>
        </w:rPr>
        <w:fldChar w:fldCharType="begin"/>
      </w:r>
      <w:r w:rsidRPr="00896684">
        <w:rPr>
          <w:rFonts w:eastAsia="Malgun Gothic" w:cs="Arial"/>
          <w:b/>
          <w:bCs/>
          <w:szCs w:val="20"/>
        </w:rPr>
        <w:instrText xml:space="preserve"> SEQ Figure \* ARABIC </w:instrText>
      </w:r>
      <w:r w:rsidRPr="00896684">
        <w:rPr>
          <w:rFonts w:eastAsia="Malgun Gothic" w:cs="Arial"/>
          <w:b/>
          <w:bCs/>
          <w:szCs w:val="20"/>
        </w:rPr>
        <w:fldChar w:fldCharType="separate"/>
      </w:r>
      <w:r w:rsidR="00896684" w:rsidRPr="00896684">
        <w:rPr>
          <w:rFonts w:eastAsia="Malgun Gothic" w:cs="Arial"/>
          <w:b/>
          <w:bCs/>
          <w:noProof/>
          <w:szCs w:val="20"/>
        </w:rPr>
        <w:t>5</w:t>
      </w:r>
      <w:r w:rsidRPr="00896684">
        <w:rPr>
          <w:rFonts w:eastAsia="Malgun Gothic" w:cs="Arial"/>
          <w:b/>
          <w:bCs/>
          <w:szCs w:val="20"/>
        </w:rPr>
        <w:fldChar w:fldCharType="end"/>
      </w:r>
      <w:r w:rsidRPr="00896684">
        <w:rPr>
          <w:rFonts w:eastAsia="Malgun Gothic" w:cs="Arial"/>
          <w:b/>
          <w:bCs/>
          <w:szCs w:val="20"/>
        </w:rPr>
        <w:t xml:space="preserve"> Scheduling multiple D2R transmissions using delay parameter</w:t>
      </w:r>
    </w:p>
    <w:p w14:paraId="70B5182C" w14:textId="77777777" w:rsidR="00FC5AA6" w:rsidRPr="00F33A7D" w:rsidRDefault="00FC5AA6" w:rsidP="00FC5AA6">
      <w:pPr>
        <w:spacing w:after="180" w:line="240" w:lineRule="auto"/>
        <w:rPr>
          <w:rFonts w:eastAsia="Malgun Gothic" w:cs="Arial"/>
          <w:color w:val="808080" w:themeColor="background1" w:themeShade="80"/>
          <w:szCs w:val="20"/>
        </w:rPr>
      </w:pPr>
    </w:p>
    <w:p w14:paraId="6E6D40AD" w14:textId="77777777" w:rsidR="00FC5AA6" w:rsidRPr="00896684" w:rsidRDefault="00FC5AA6" w:rsidP="00FC5AA6">
      <w:pPr>
        <w:spacing w:before="240" w:after="180" w:line="288" w:lineRule="auto"/>
        <w:jc w:val="both"/>
        <w:rPr>
          <w:rFonts w:eastAsia="Malgun Gothic" w:cs="Arial"/>
          <w:szCs w:val="20"/>
          <w:lang w:eastAsia="ko-KR"/>
        </w:rPr>
      </w:pPr>
      <w:r w:rsidRPr="00896684">
        <w:rPr>
          <w:rFonts w:eastAsia="Malgun Gothic" w:cs="Arial"/>
          <w:szCs w:val="20"/>
          <w:lang w:eastAsia="ko-KR"/>
        </w:rPr>
        <w:t xml:space="preserve">The figure above describes R2D transmission scheduling one or more D2R transmissions via a timing delay indication. Multiple D2R transmissions do not need to be in a TDMA manner following a notion of time slots. It can be in an asynchronous manner based on indicated timing parameters. </w:t>
      </w:r>
    </w:p>
    <w:p w14:paraId="630664E9" w14:textId="36F1D374" w:rsidR="001C1091" w:rsidRPr="00896684" w:rsidRDefault="007E08AF" w:rsidP="001C1091">
      <w:pPr>
        <w:pStyle w:val="Proposal"/>
        <w:tabs>
          <w:tab w:val="clear" w:pos="1304"/>
          <w:tab w:val="num" w:pos="1701"/>
        </w:tabs>
        <w:ind w:left="1701" w:hanging="1701"/>
        <w:jc w:val="left"/>
      </w:pPr>
      <w:bookmarkStart w:id="29" w:name="_Toc197629462"/>
      <w:r w:rsidRPr="00896684">
        <w:rPr>
          <w:rFonts w:cs="Arial"/>
          <w:szCs w:val="20"/>
        </w:rPr>
        <w:t>The time interval between a R2D transmission and corresponding D2R transmission following it is determined by one of the following options:</w:t>
      </w:r>
      <w:bookmarkEnd w:id="29"/>
    </w:p>
    <w:p w14:paraId="11D389F3" w14:textId="00700B83" w:rsidR="001C1091" w:rsidRPr="00896684" w:rsidRDefault="001C1091" w:rsidP="008101EB">
      <w:pPr>
        <w:pStyle w:val="Proposal"/>
        <w:numPr>
          <w:ilvl w:val="0"/>
          <w:numId w:val="9"/>
        </w:numPr>
        <w:spacing w:before="120" w:after="0" w:line="288" w:lineRule="auto"/>
        <w:rPr>
          <w:rFonts w:cs="Arial"/>
          <w:szCs w:val="20"/>
        </w:rPr>
      </w:pPr>
      <w:bookmarkStart w:id="30" w:name="_Toc197629463"/>
      <w:r w:rsidRPr="00896684">
        <w:rPr>
          <w:rFonts w:cs="Arial"/>
          <w:szCs w:val="20"/>
        </w:rPr>
        <w:t xml:space="preserve">Option </w:t>
      </w:r>
      <w:r w:rsidR="007E08AF" w:rsidRPr="00896684">
        <w:rPr>
          <w:rFonts w:cs="Arial"/>
          <w:szCs w:val="20"/>
        </w:rPr>
        <w:t>1</w:t>
      </w:r>
      <w:r w:rsidRPr="00896684">
        <w:rPr>
          <w:rFonts w:cs="Arial"/>
          <w:szCs w:val="20"/>
        </w:rPr>
        <w:t>:</w:t>
      </w:r>
      <w:r w:rsidR="007E08AF" w:rsidRPr="00896684">
        <w:rPr>
          <w:rFonts w:cs="Arial"/>
          <w:szCs w:val="20"/>
        </w:rPr>
        <w:t xml:space="preserve"> D2R transmission follows R2D transmission after a predefined T</w:t>
      </w:r>
      <w:r w:rsidR="007E08AF" w:rsidRPr="00896684">
        <w:rPr>
          <w:rFonts w:cs="Arial"/>
          <w:szCs w:val="20"/>
          <w:vertAlign w:val="subscript"/>
        </w:rPr>
        <w:t>R2D_nominal</w:t>
      </w:r>
      <w:r w:rsidR="007E08AF" w:rsidRPr="00896684">
        <w:rPr>
          <w:rFonts w:cs="Arial"/>
          <w:szCs w:val="20"/>
        </w:rPr>
        <w:t>.</w:t>
      </w:r>
      <w:bookmarkEnd w:id="30"/>
      <w:r w:rsidR="007E08AF" w:rsidRPr="00896684">
        <w:rPr>
          <w:rFonts w:cs="Arial"/>
          <w:szCs w:val="20"/>
        </w:rPr>
        <w:t xml:space="preserve"> </w:t>
      </w:r>
    </w:p>
    <w:p w14:paraId="7B5FF867" w14:textId="7A218160" w:rsidR="001C1091" w:rsidRPr="00896684" w:rsidRDefault="001C1091" w:rsidP="008101EB">
      <w:pPr>
        <w:pStyle w:val="Proposal"/>
        <w:numPr>
          <w:ilvl w:val="0"/>
          <w:numId w:val="9"/>
        </w:numPr>
        <w:spacing w:before="120" w:after="0" w:line="288" w:lineRule="auto"/>
        <w:rPr>
          <w:rFonts w:cs="Arial"/>
          <w:szCs w:val="20"/>
        </w:rPr>
      </w:pPr>
      <w:bookmarkStart w:id="31" w:name="_Toc197629464"/>
      <w:r w:rsidRPr="00896684">
        <w:rPr>
          <w:rFonts w:cs="Arial"/>
          <w:szCs w:val="20"/>
        </w:rPr>
        <w:t xml:space="preserve">Option </w:t>
      </w:r>
      <w:r w:rsidR="007E08AF" w:rsidRPr="00896684">
        <w:rPr>
          <w:rFonts w:cs="Arial"/>
          <w:szCs w:val="20"/>
        </w:rPr>
        <w:t>2</w:t>
      </w:r>
      <w:r w:rsidRPr="00896684">
        <w:rPr>
          <w:rFonts w:cs="Arial"/>
          <w:szCs w:val="20"/>
        </w:rPr>
        <w:t xml:space="preserve">: </w:t>
      </w:r>
      <w:r w:rsidR="007E08AF" w:rsidRPr="00896684">
        <w:rPr>
          <w:rFonts w:cs="Arial"/>
          <w:szCs w:val="20"/>
          <w:lang w:val="en-GB"/>
        </w:rPr>
        <w:t xml:space="preserve">D2R transmission timing </w:t>
      </w:r>
      <w:r w:rsidR="007E08AF" w:rsidRPr="00896684">
        <w:rPr>
          <w:rFonts w:cs="Arial"/>
          <w:iCs/>
          <w:szCs w:val="20"/>
          <w:lang w:val="en-GB"/>
        </w:rPr>
        <w:t>T</w:t>
      </w:r>
      <w:r w:rsidR="007E08AF" w:rsidRPr="00896684">
        <w:rPr>
          <w:rFonts w:cs="Arial"/>
          <w:szCs w:val="20"/>
          <w:vertAlign w:val="subscript"/>
          <w:lang w:val="en-GB"/>
        </w:rPr>
        <w:t>R2D</w:t>
      </w:r>
      <w:r w:rsidR="007E08AF" w:rsidRPr="00896684">
        <w:rPr>
          <w:rFonts w:cs="Arial"/>
          <w:szCs w:val="20"/>
          <w:lang w:val="en-GB"/>
        </w:rPr>
        <w:t xml:space="preserve"> following a R2D transmission is determined based on the control information in the </w:t>
      </w:r>
      <w:r w:rsidR="00A407EE" w:rsidRPr="00896684">
        <w:rPr>
          <w:rFonts w:cs="Arial"/>
          <w:szCs w:val="20"/>
          <w:lang w:val="en-GB"/>
        </w:rPr>
        <w:t xml:space="preserve">preceding </w:t>
      </w:r>
      <w:r w:rsidR="007E08AF" w:rsidRPr="00896684">
        <w:rPr>
          <w:rFonts w:cs="Arial"/>
          <w:szCs w:val="20"/>
          <w:lang w:val="en-GB"/>
        </w:rPr>
        <w:t xml:space="preserve">R2D transmission, where </w:t>
      </w:r>
      <w:r w:rsidR="007E08AF" w:rsidRPr="00896684">
        <w:rPr>
          <w:rFonts w:cs="Arial"/>
          <w:iCs/>
          <w:szCs w:val="20"/>
          <w:lang w:val="en-GB"/>
        </w:rPr>
        <w:t>T</w:t>
      </w:r>
      <w:r w:rsidR="007E08AF" w:rsidRPr="00896684">
        <w:rPr>
          <w:rFonts w:cs="Arial"/>
          <w:szCs w:val="20"/>
          <w:vertAlign w:val="subscript"/>
          <w:lang w:val="en-GB"/>
        </w:rPr>
        <w:t>R2D</w:t>
      </w:r>
      <w:r w:rsidR="007E08AF" w:rsidRPr="00896684">
        <w:rPr>
          <w:rFonts w:cs="Arial"/>
          <w:szCs w:val="20"/>
          <w:lang w:val="en-GB"/>
        </w:rPr>
        <w:t xml:space="preserve"> ≥ </w:t>
      </w:r>
      <w:r w:rsidR="00A407EE" w:rsidRPr="00896684">
        <w:rPr>
          <w:rFonts w:cs="Arial"/>
          <w:szCs w:val="20"/>
        </w:rPr>
        <w:t>T</w:t>
      </w:r>
      <w:r w:rsidR="00A407EE" w:rsidRPr="00896684">
        <w:rPr>
          <w:rFonts w:cs="Arial"/>
          <w:szCs w:val="20"/>
          <w:vertAlign w:val="subscript"/>
        </w:rPr>
        <w:t>R2D_nominal</w:t>
      </w:r>
      <w:r w:rsidR="007E08AF" w:rsidRPr="00896684">
        <w:rPr>
          <w:rFonts w:cs="Arial"/>
          <w:szCs w:val="20"/>
          <w:lang w:val="en-GB"/>
        </w:rPr>
        <w:t>.</w:t>
      </w:r>
      <w:bookmarkEnd w:id="31"/>
    </w:p>
    <w:p w14:paraId="0ABC8B7A" w14:textId="77777777" w:rsidR="001C1091" w:rsidRPr="00F33A7D" w:rsidRDefault="001C1091" w:rsidP="00B04491">
      <w:pPr>
        <w:rPr>
          <w:color w:val="808080" w:themeColor="background1" w:themeShade="80"/>
          <w:lang w:eastAsia="ja-JP"/>
        </w:rPr>
      </w:pPr>
    </w:p>
    <w:p w14:paraId="6027346E" w14:textId="106C6827" w:rsidR="00B04491" w:rsidRPr="00E56C35" w:rsidRDefault="00B04491" w:rsidP="008101EB">
      <w:pPr>
        <w:pStyle w:val="Heading1"/>
        <w:numPr>
          <w:ilvl w:val="0"/>
          <w:numId w:val="5"/>
        </w:numPr>
        <w:rPr>
          <w:sz w:val="32"/>
          <w:lang w:val="en-US"/>
        </w:rPr>
      </w:pPr>
      <w:r w:rsidRPr="00E56C35">
        <w:rPr>
          <w:sz w:val="32"/>
          <w:lang w:val="en-US"/>
        </w:rPr>
        <w:t>Physical layer aspects of random access</w:t>
      </w:r>
    </w:p>
    <w:p w14:paraId="20AA262D" w14:textId="77777777" w:rsidR="00FC5AA6" w:rsidRPr="00E56C35" w:rsidRDefault="00FC5AA6" w:rsidP="00FC5AA6">
      <w:pPr>
        <w:spacing w:before="240" w:after="180" w:line="288" w:lineRule="auto"/>
        <w:jc w:val="both"/>
        <w:rPr>
          <w:rFonts w:eastAsia="Malgun Gothic" w:cs="Arial"/>
          <w:szCs w:val="20"/>
          <w:lang w:eastAsia="ko-KR"/>
        </w:rPr>
      </w:pPr>
      <w:r w:rsidRPr="00E56C35">
        <w:rPr>
          <w:rFonts w:eastAsia="Malgun Gothic" w:cs="Arial"/>
          <w:szCs w:val="20"/>
          <w:lang w:eastAsia="ko-KR"/>
        </w:rPr>
        <w:t xml:space="preserve">The figure below describes the overall three-step random access procedure for inventory. In this section, we discuss in more details and share our views on each of the transmissions involved in the procedure, namely the paging/trigger message, Msg1, Msg2, and Msg3. </w:t>
      </w:r>
    </w:p>
    <w:p w14:paraId="3A875148" w14:textId="77777777" w:rsidR="00FC5AA6" w:rsidRPr="00F33A7D" w:rsidRDefault="00FC5AA6" w:rsidP="00FC5AA6">
      <w:pPr>
        <w:spacing w:before="240" w:after="180" w:line="288" w:lineRule="auto"/>
        <w:ind w:firstLine="432"/>
        <w:jc w:val="both"/>
        <w:rPr>
          <w:rFonts w:eastAsia="Malgun Gothic" w:cs="Arial"/>
          <w:color w:val="808080" w:themeColor="background1" w:themeShade="80"/>
          <w:szCs w:val="20"/>
          <w:lang w:eastAsia="ko-KR"/>
        </w:rPr>
      </w:pPr>
    </w:p>
    <w:p w14:paraId="74461530" w14:textId="77777777" w:rsidR="00FC5AA6" w:rsidRPr="00F33A7D" w:rsidRDefault="00FC5AA6" w:rsidP="00FC5AA6">
      <w:pPr>
        <w:spacing w:before="240" w:after="180" w:line="288" w:lineRule="auto"/>
        <w:jc w:val="center"/>
        <w:rPr>
          <w:rFonts w:eastAsia="Malgun Gothic" w:cs="Arial"/>
          <w:color w:val="808080" w:themeColor="background1" w:themeShade="80"/>
          <w:szCs w:val="20"/>
          <w:lang w:eastAsia="ko-KR"/>
        </w:rPr>
      </w:pPr>
      <w:r w:rsidRPr="00F33A7D">
        <w:rPr>
          <w:rFonts w:eastAsia="Malgun Gothic" w:cs="Arial"/>
          <w:noProof/>
          <w:color w:val="808080" w:themeColor="background1" w:themeShade="80"/>
          <w:szCs w:val="20"/>
          <w:lang w:eastAsia="ko-KR"/>
        </w:rPr>
        <w:drawing>
          <wp:inline distT="0" distB="0" distL="0" distR="0" wp14:anchorId="07B713AE" wp14:editId="157AB854">
            <wp:extent cx="5423509" cy="1361518"/>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08033" cy="1382737"/>
                    </a:xfrm>
                    <a:prstGeom prst="rect">
                      <a:avLst/>
                    </a:prstGeom>
                    <a:noFill/>
                  </pic:spPr>
                </pic:pic>
              </a:graphicData>
            </a:graphic>
          </wp:inline>
        </w:drawing>
      </w:r>
    </w:p>
    <w:p w14:paraId="3FA7D111" w14:textId="23CA7BAD" w:rsidR="00FC5AA6" w:rsidRPr="00E56C35" w:rsidRDefault="00FC5AA6" w:rsidP="00FC5AA6">
      <w:pPr>
        <w:spacing w:before="240" w:after="180" w:line="288" w:lineRule="auto"/>
        <w:ind w:firstLine="432"/>
        <w:jc w:val="center"/>
        <w:rPr>
          <w:rFonts w:eastAsia="Malgun Gothic" w:cs="Arial"/>
          <w:b/>
          <w:bCs/>
          <w:szCs w:val="20"/>
          <w:lang w:eastAsia="ko-KR"/>
        </w:rPr>
      </w:pPr>
      <w:r w:rsidRPr="00E56C35">
        <w:rPr>
          <w:rFonts w:eastAsia="Malgun Gothic" w:cs="Arial"/>
          <w:b/>
          <w:bCs/>
          <w:szCs w:val="20"/>
          <w:lang w:eastAsia="ko-KR"/>
        </w:rPr>
        <w:t xml:space="preserve">Figure </w:t>
      </w:r>
      <w:r w:rsidRPr="00E56C35">
        <w:rPr>
          <w:rFonts w:eastAsia="Malgun Gothic" w:cs="Arial"/>
          <w:b/>
          <w:bCs/>
          <w:szCs w:val="20"/>
          <w:lang w:eastAsia="ko-KR"/>
        </w:rPr>
        <w:fldChar w:fldCharType="begin"/>
      </w:r>
      <w:r w:rsidRPr="00E56C35">
        <w:rPr>
          <w:rFonts w:eastAsia="Malgun Gothic" w:cs="Arial"/>
          <w:b/>
          <w:bCs/>
          <w:szCs w:val="20"/>
          <w:lang w:eastAsia="ko-KR"/>
        </w:rPr>
        <w:instrText xml:space="preserve"> SEQ Figure \* ARABIC </w:instrText>
      </w:r>
      <w:r w:rsidRPr="00E56C35">
        <w:rPr>
          <w:rFonts w:eastAsia="Malgun Gothic" w:cs="Arial"/>
          <w:b/>
          <w:bCs/>
          <w:szCs w:val="20"/>
          <w:lang w:eastAsia="ko-KR"/>
        </w:rPr>
        <w:fldChar w:fldCharType="separate"/>
      </w:r>
      <w:r w:rsidR="00B83787">
        <w:rPr>
          <w:rFonts w:eastAsia="Malgun Gothic" w:cs="Arial"/>
          <w:b/>
          <w:bCs/>
          <w:noProof/>
          <w:szCs w:val="20"/>
          <w:lang w:eastAsia="ko-KR"/>
        </w:rPr>
        <w:t>6</w:t>
      </w:r>
      <w:r w:rsidRPr="00E56C35">
        <w:rPr>
          <w:rFonts w:eastAsia="Malgun Gothic" w:cs="Arial"/>
          <w:szCs w:val="20"/>
          <w:lang w:val="en-GB" w:eastAsia="ko-KR"/>
        </w:rPr>
        <w:fldChar w:fldCharType="end"/>
      </w:r>
      <w:r w:rsidRPr="00E56C35">
        <w:rPr>
          <w:rFonts w:eastAsia="Malgun Gothic" w:cs="Arial"/>
          <w:b/>
          <w:bCs/>
          <w:szCs w:val="20"/>
          <w:lang w:eastAsia="ko-KR"/>
        </w:rPr>
        <w:t xml:space="preserve"> Overall 3-step random access procedure</w:t>
      </w:r>
    </w:p>
    <w:p w14:paraId="4A2C4D9C" w14:textId="77777777" w:rsidR="00FC5AA6" w:rsidRPr="00F33A7D" w:rsidRDefault="00FC5AA6" w:rsidP="00B04491">
      <w:pPr>
        <w:rPr>
          <w:color w:val="808080" w:themeColor="background1" w:themeShade="80"/>
          <w:lang w:eastAsia="ja-JP"/>
        </w:rPr>
      </w:pPr>
    </w:p>
    <w:p w14:paraId="7E127394" w14:textId="125310DC" w:rsidR="00F33A7D" w:rsidRPr="00E56C35" w:rsidRDefault="00B04491" w:rsidP="00E56C35">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bookmarkStart w:id="32" w:name="_Ref197504950"/>
      <w:r w:rsidRPr="00E56C35">
        <w:rPr>
          <w:rFonts w:eastAsia="Times New Roman" w:cs="Arial"/>
          <w:sz w:val="28"/>
          <w:szCs w:val="32"/>
          <w:lang w:eastAsia="zh-CN"/>
        </w:rPr>
        <w:t>PRDCH triggering random access &amp; PDRCH providing Msg1</w:t>
      </w:r>
      <w:bookmarkEnd w:id="32"/>
      <w:r w:rsidRPr="00E56C35">
        <w:rPr>
          <w:rFonts w:eastAsiaTheme="minorEastAsia" w:cs="Arial"/>
          <w:sz w:val="28"/>
          <w:szCs w:val="32"/>
          <w:lang w:eastAsia="zh-CN"/>
        </w:rPr>
        <w:t xml:space="preserve"> </w:t>
      </w:r>
    </w:p>
    <w:p w14:paraId="24E8FE7C" w14:textId="77777777" w:rsidR="00F33A7D" w:rsidRPr="00F33A7D" w:rsidRDefault="00F33A7D" w:rsidP="00F33A7D">
      <w:pPr>
        <w:spacing w:before="120" w:after="0" w:line="288" w:lineRule="auto"/>
        <w:jc w:val="both"/>
        <w:rPr>
          <w:rFonts w:eastAsia="Malgun Gothic" w:cs="Arial"/>
          <w:szCs w:val="20"/>
        </w:rPr>
      </w:pPr>
      <w:r w:rsidRPr="00F33A7D">
        <w:rPr>
          <w:rFonts w:eastAsia="Malgun Gothic" w:cs="Arial"/>
          <w:szCs w:val="20"/>
        </w:rPr>
        <w:t xml:space="preserve">In RAN1 120b, the following agreements were made related to this section </w:t>
      </w:r>
      <w:r w:rsidRPr="00F33A7D">
        <w:rPr>
          <w:rFonts w:eastAsia="Malgun Gothic" w:cs="Arial"/>
          <w:szCs w:val="20"/>
        </w:rPr>
        <w:fldChar w:fldCharType="begin"/>
      </w:r>
      <w:r w:rsidRPr="00F33A7D">
        <w:rPr>
          <w:rFonts w:eastAsia="Malgun Gothic" w:cs="Arial"/>
          <w:szCs w:val="20"/>
        </w:rPr>
        <w:instrText xml:space="preserve"> REF _Ref193725362 \r \h  \* MERGEFORMAT </w:instrText>
      </w:r>
      <w:r w:rsidRPr="00F33A7D">
        <w:rPr>
          <w:rFonts w:eastAsia="Malgun Gothic" w:cs="Arial"/>
          <w:szCs w:val="20"/>
        </w:rPr>
      </w:r>
      <w:r w:rsidRPr="00F33A7D">
        <w:rPr>
          <w:rFonts w:eastAsia="Malgun Gothic" w:cs="Arial"/>
          <w:szCs w:val="20"/>
        </w:rPr>
        <w:fldChar w:fldCharType="separate"/>
      </w:r>
      <w:r w:rsidRPr="00F33A7D">
        <w:rPr>
          <w:rFonts w:eastAsia="Malgun Gothic" w:cs="Arial"/>
          <w:szCs w:val="20"/>
        </w:rPr>
        <w:t>[2]</w:t>
      </w:r>
      <w:r w:rsidRPr="00F33A7D">
        <w:rPr>
          <w:rFonts w:eastAsia="Malgun Gothic" w:cs="Arial"/>
          <w:szCs w:val="20"/>
        </w:rPr>
        <w:fldChar w:fldCharType="end"/>
      </w:r>
      <w:r w:rsidRPr="00F33A7D">
        <w:rPr>
          <w:rFonts w:eastAsia="Malgun Gothic" w:cs="Arial"/>
          <w:szCs w:val="20"/>
        </w:rPr>
        <w:t>.</w:t>
      </w:r>
    </w:p>
    <w:tbl>
      <w:tblPr>
        <w:tblStyle w:val="TableGrid10"/>
        <w:tblW w:w="0" w:type="auto"/>
        <w:tblLook w:val="04A0" w:firstRow="1" w:lastRow="0" w:firstColumn="1" w:lastColumn="0" w:noHBand="0" w:noVBand="1"/>
      </w:tblPr>
      <w:tblGrid>
        <w:gridCol w:w="9016"/>
      </w:tblGrid>
      <w:tr w:rsidR="00F33A7D" w:rsidRPr="00F33A7D" w14:paraId="1F944373" w14:textId="77777777" w:rsidTr="00F33A7D">
        <w:tc>
          <w:tcPr>
            <w:tcW w:w="9628" w:type="dxa"/>
          </w:tcPr>
          <w:p w14:paraId="203F9060" w14:textId="77777777" w:rsidR="00EF7397" w:rsidRPr="00EF7397" w:rsidRDefault="00EF7397" w:rsidP="00EF7397">
            <w:pPr>
              <w:adjustRightInd w:val="0"/>
              <w:snapToGrid w:val="0"/>
              <w:rPr>
                <w:rFonts w:ascii="Times" w:hAnsi="Times"/>
                <w:szCs w:val="24"/>
                <w:lang w:val="en-GB"/>
              </w:rPr>
            </w:pPr>
            <w:r w:rsidRPr="00EF7397">
              <w:rPr>
                <w:rFonts w:ascii="Times" w:hAnsi="Times"/>
                <w:szCs w:val="24"/>
                <w:highlight w:val="green"/>
                <w:lang w:val="en-GB"/>
              </w:rPr>
              <w:t>Agreement</w:t>
            </w:r>
          </w:p>
          <w:p w14:paraId="41927569" w14:textId="77777777" w:rsidR="00EF7397" w:rsidRPr="00EF7397" w:rsidRDefault="00EF7397" w:rsidP="00EF7397">
            <w:pPr>
              <w:adjustRightInd w:val="0"/>
              <w:snapToGrid w:val="0"/>
              <w:rPr>
                <w:rFonts w:ascii="Times" w:hAnsi="Times"/>
                <w:szCs w:val="24"/>
                <w:lang w:val="en-GB"/>
              </w:rPr>
            </w:pPr>
            <w:r w:rsidRPr="00EF7397">
              <w:rPr>
                <w:rFonts w:ascii="Times" w:eastAsia="DengXian" w:hAnsi="Times"/>
                <w:bCs/>
                <w:color w:val="000000" w:themeColor="text1"/>
                <w:szCs w:val="24"/>
                <w:lang w:eastAsia="zh-CN"/>
              </w:rPr>
              <w:t xml:space="preserve">For Msg 1 transmission </w:t>
            </w:r>
            <w:r w:rsidRPr="00EF7397">
              <w:rPr>
                <w:rFonts w:ascii="Times" w:eastAsia="DengXian" w:hAnsi="Times" w:hint="eastAsia"/>
                <w:bCs/>
                <w:color w:val="000000" w:themeColor="text1"/>
                <w:szCs w:val="24"/>
                <w:lang w:eastAsia="zh-CN"/>
              </w:rPr>
              <w:t xml:space="preserve">determined by </w:t>
            </w:r>
            <w:r w:rsidRPr="00EF7397">
              <w:rPr>
                <w:rFonts w:ascii="Times" w:eastAsia="DengXian" w:hAnsi="Times"/>
                <w:bCs/>
                <w:color w:val="000000" w:themeColor="text1"/>
                <w:szCs w:val="24"/>
                <w:lang w:eastAsia="zh-CN"/>
              </w:rPr>
              <w:t>one R2D transmission triggering random access, s</w:t>
            </w:r>
            <w:r w:rsidRPr="00EF7397">
              <w:rPr>
                <w:rFonts w:ascii="Times" w:eastAsia="DengXian" w:hAnsi="Times" w:hint="eastAsia"/>
                <w:bCs/>
                <w:color w:val="000000" w:themeColor="text1"/>
                <w:szCs w:val="24"/>
                <w:lang w:eastAsia="zh-CN"/>
              </w:rPr>
              <w:t xml:space="preserve">upport </w:t>
            </w:r>
            <w:r w:rsidRPr="00EF7397">
              <w:rPr>
                <w:rFonts w:ascii="Times" w:eastAsia="DengXian" w:hAnsi="Times"/>
                <w:bCs/>
                <w:color w:val="000000" w:themeColor="text1"/>
                <w:szCs w:val="24"/>
                <w:lang w:eastAsia="zh-CN"/>
              </w:rPr>
              <w:t>X</w:t>
            </w:r>
            <w:r w:rsidRPr="00EF7397">
              <w:rPr>
                <w:rFonts w:ascii="Times" w:eastAsia="DengXian" w:hAnsi="Times" w:hint="eastAsia"/>
                <w:bCs/>
                <w:color w:val="000000" w:themeColor="text1"/>
                <w:szCs w:val="24"/>
                <w:lang w:eastAsia="zh-CN"/>
              </w:rPr>
              <w:t>=1 and X=</w:t>
            </w:r>
            <w:proofErr w:type="gramStart"/>
            <w:r w:rsidRPr="00EF7397">
              <w:rPr>
                <w:rFonts w:ascii="Times" w:eastAsia="DengXian" w:hAnsi="Times" w:hint="eastAsia"/>
                <w:bCs/>
                <w:color w:val="000000" w:themeColor="text1"/>
                <w:szCs w:val="24"/>
                <w:lang w:eastAsia="zh-CN"/>
              </w:rPr>
              <w:t>2</w:t>
            </w:r>
            <w:r w:rsidRPr="00EF7397">
              <w:rPr>
                <w:rFonts w:ascii="Times" w:eastAsia="DengXian" w:hAnsi="Times"/>
                <w:bCs/>
                <w:color w:val="000000" w:themeColor="text1"/>
                <w:szCs w:val="24"/>
                <w:lang w:eastAsia="zh-CN"/>
              </w:rPr>
              <w:t xml:space="preserve"> time</w:t>
            </w:r>
            <w:proofErr w:type="gramEnd"/>
            <w:r w:rsidRPr="00EF7397">
              <w:rPr>
                <w:rFonts w:ascii="Times" w:eastAsia="DengXian" w:hAnsi="Times"/>
                <w:bCs/>
                <w:color w:val="000000" w:themeColor="text1"/>
                <w:szCs w:val="24"/>
                <w:lang w:eastAsia="zh-CN"/>
              </w:rPr>
              <w:t xml:space="preserve"> domain resource(s) for D2R transmission(s) for Msg1</w:t>
            </w:r>
            <w:r w:rsidRPr="00EF7397">
              <w:rPr>
                <w:rFonts w:ascii="Times" w:eastAsia="DengXian" w:hAnsi="Times" w:hint="eastAsia"/>
                <w:bCs/>
                <w:color w:val="000000" w:themeColor="text1"/>
                <w:szCs w:val="24"/>
                <w:lang w:eastAsia="zh-CN"/>
              </w:rPr>
              <w:t xml:space="preserve"> only</w:t>
            </w:r>
            <w:r w:rsidRPr="00EF7397">
              <w:rPr>
                <w:rFonts w:ascii="Times" w:eastAsia="DengXian" w:hAnsi="Times"/>
                <w:bCs/>
                <w:color w:val="000000" w:themeColor="text1"/>
                <w:szCs w:val="24"/>
                <w:lang w:eastAsia="zh-CN"/>
              </w:rPr>
              <w:t>,</w:t>
            </w:r>
            <w:r w:rsidRPr="00EF7397">
              <w:rPr>
                <w:rFonts w:ascii="Times" w:eastAsia="DengXian" w:hAnsi="Times" w:hint="eastAsia"/>
                <w:bCs/>
                <w:color w:val="000000" w:themeColor="text1"/>
                <w:szCs w:val="24"/>
                <w:lang w:eastAsia="zh-CN"/>
              </w:rPr>
              <w:t xml:space="preserve"> </w:t>
            </w:r>
            <w:r w:rsidRPr="00EF7397">
              <w:rPr>
                <w:rFonts w:ascii="Times" w:eastAsia="DengXian" w:hAnsi="Times"/>
                <w:bCs/>
                <w:color w:val="000000" w:themeColor="text1"/>
                <w:szCs w:val="24"/>
                <w:lang w:eastAsia="zh-CN"/>
              </w:rPr>
              <w:t>where each D2R transmission for Msg1 occurs in one time domain resource of the X time domain resource(s)</w:t>
            </w:r>
            <w:r w:rsidRPr="00EF7397">
              <w:rPr>
                <w:rFonts w:ascii="Times" w:eastAsia="DengXian" w:hAnsi="Times" w:hint="eastAsia"/>
                <w:bCs/>
                <w:color w:val="000000" w:themeColor="text1"/>
                <w:szCs w:val="24"/>
                <w:lang w:eastAsia="zh-CN"/>
              </w:rPr>
              <w:t xml:space="preserve"> in Rel-19</w:t>
            </w:r>
            <w:r w:rsidRPr="00EF7397">
              <w:rPr>
                <w:rFonts w:ascii="Times" w:eastAsia="DengXian" w:hAnsi="Times"/>
                <w:bCs/>
                <w:color w:val="000000" w:themeColor="text1"/>
                <w:szCs w:val="24"/>
                <w:lang w:eastAsia="zh-CN"/>
              </w:rPr>
              <w:t>.</w:t>
            </w:r>
          </w:p>
          <w:p w14:paraId="2AAF2260" w14:textId="77777777" w:rsidR="00EF7397" w:rsidRPr="00EF7397" w:rsidRDefault="00EF7397" w:rsidP="00EF7397">
            <w:pPr>
              <w:numPr>
                <w:ilvl w:val="1"/>
                <w:numId w:val="38"/>
              </w:numPr>
              <w:adjustRightInd w:val="0"/>
              <w:snapToGrid w:val="0"/>
              <w:ind w:hanging="442"/>
              <w:rPr>
                <w:rFonts w:ascii="Times" w:hAnsi="Times"/>
                <w:szCs w:val="24"/>
                <w:lang w:val="en-GB"/>
              </w:rPr>
            </w:pPr>
            <w:r w:rsidRPr="00EF7397">
              <w:rPr>
                <w:rFonts w:ascii="Times" w:hAnsi="Times"/>
                <w:szCs w:val="24"/>
                <w:lang w:val="en-GB"/>
              </w:rPr>
              <w:t>All devices support the above</w:t>
            </w:r>
          </w:p>
          <w:p w14:paraId="1BC67F90" w14:textId="77777777" w:rsidR="00EF7397" w:rsidRPr="00EF7397" w:rsidRDefault="00EF7397" w:rsidP="00EF7397">
            <w:pPr>
              <w:numPr>
                <w:ilvl w:val="1"/>
                <w:numId w:val="38"/>
              </w:numPr>
              <w:adjustRightInd w:val="0"/>
              <w:snapToGrid w:val="0"/>
              <w:ind w:hanging="442"/>
              <w:rPr>
                <w:rFonts w:ascii="Times" w:hAnsi="Times"/>
                <w:szCs w:val="24"/>
                <w:lang w:val="en-GB"/>
              </w:rPr>
            </w:pPr>
            <w:r w:rsidRPr="00EF7397">
              <w:rPr>
                <w:rFonts w:ascii="Times" w:hAnsi="Times"/>
                <w:szCs w:val="24"/>
                <w:lang w:val="en-GB"/>
              </w:rPr>
              <w:t>Note: the impact of specification support (at least including signalling overhead) for X=2 to a reader supporting only X=1 should be minimized</w:t>
            </w:r>
          </w:p>
          <w:p w14:paraId="2918841E" w14:textId="77777777" w:rsidR="00EF7397" w:rsidRPr="00EF7397" w:rsidRDefault="00EF7397" w:rsidP="00EF7397">
            <w:pPr>
              <w:adjustRightInd w:val="0"/>
              <w:snapToGrid w:val="0"/>
              <w:rPr>
                <w:rFonts w:ascii="Times" w:hAnsi="Times"/>
                <w:szCs w:val="24"/>
                <w:lang w:val="en-GB"/>
              </w:rPr>
            </w:pPr>
            <w:r w:rsidRPr="00EF7397">
              <w:rPr>
                <w:rFonts w:ascii="Times" w:hAnsi="Times"/>
                <w:szCs w:val="24"/>
                <w:lang w:val="en-GB"/>
              </w:rPr>
              <w:t>Only support X=</w:t>
            </w:r>
            <w:proofErr w:type="gramStart"/>
            <w:r w:rsidRPr="00EF7397">
              <w:rPr>
                <w:rFonts w:ascii="Times" w:hAnsi="Times"/>
                <w:szCs w:val="24"/>
                <w:lang w:val="en-GB"/>
              </w:rPr>
              <w:t>1 time</w:t>
            </w:r>
            <w:proofErr w:type="gramEnd"/>
            <w:r w:rsidRPr="00EF7397">
              <w:rPr>
                <w:rFonts w:ascii="Times" w:hAnsi="Times"/>
                <w:szCs w:val="24"/>
                <w:lang w:val="en-GB"/>
              </w:rPr>
              <w:t xml:space="preserve"> domain resource for D2R transmission for Msg3 in response to a PRDCH for Msg2 transmission.</w:t>
            </w:r>
          </w:p>
          <w:p w14:paraId="6B9442EF" w14:textId="77777777" w:rsidR="00EF7397" w:rsidRPr="00EF7397" w:rsidRDefault="00EF7397" w:rsidP="00EF7397">
            <w:pPr>
              <w:rPr>
                <w:rFonts w:ascii="Times" w:hAnsi="Times"/>
                <w:b/>
                <w:bCs/>
                <w:sz w:val="22"/>
                <w:lang w:eastAsia="zh-CN"/>
              </w:rPr>
            </w:pPr>
          </w:p>
          <w:p w14:paraId="31D8C33C" w14:textId="77777777" w:rsidR="00EF7397" w:rsidRPr="00EF7397" w:rsidRDefault="00EF7397" w:rsidP="00EF7397">
            <w:pPr>
              <w:jc w:val="both"/>
              <w:rPr>
                <w:rFonts w:ascii="Times New Roman" w:eastAsiaTheme="minorEastAsia" w:hAnsi="Times New Roman"/>
                <w:sz w:val="22"/>
                <w:lang w:val="en-GB" w:eastAsia="zh-CN"/>
              </w:rPr>
            </w:pPr>
            <w:r w:rsidRPr="00EF7397">
              <w:rPr>
                <w:rFonts w:ascii="Times New Roman" w:eastAsiaTheme="minorEastAsia" w:hAnsi="Times New Roman"/>
                <w:sz w:val="22"/>
                <w:highlight w:val="green"/>
                <w:lang w:val="en-GB" w:eastAsia="zh-CN"/>
              </w:rPr>
              <w:t>Agreement</w:t>
            </w:r>
          </w:p>
          <w:p w14:paraId="63C6AABD" w14:textId="77777777" w:rsidR="00EF7397" w:rsidRPr="00EF7397" w:rsidRDefault="00EF7397" w:rsidP="00EF7397">
            <w:pPr>
              <w:adjustRightInd w:val="0"/>
              <w:snapToGrid w:val="0"/>
              <w:jc w:val="both"/>
              <w:rPr>
                <w:rFonts w:ascii="Times" w:eastAsia="DengXian" w:hAnsi="Times"/>
                <w:bCs/>
                <w:color w:val="000000" w:themeColor="text1"/>
                <w:szCs w:val="24"/>
                <w:lang w:eastAsia="zh-CN"/>
              </w:rPr>
            </w:pPr>
            <w:r w:rsidRPr="00EF7397">
              <w:rPr>
                <w:rFonts w:ascii="Times" w:eastAsia="DengXian" w:hAnsi="Times" w:hint="eastAsia"/>
                <w:bCs/>
                <w:color w:val="000000" w:themeColor="text1"/>
                <w:szCs w:val="24"/>
                <w:lang w:eastAsia="zh-CN"/>
              </w:rPr>
              <w:t>Use 1 bit to indicate the value of X (X=1 or X=2) time domain resource(s) for Msg1 transmission(s).</w:t>
            </w:r>
          </w:p>
          <w:p w14:paraId="67EB5A0B" w14:textId="77777777" w:rsidR="00EF7397" w:rsidRDefault="00EF7397" w:rsidP="00F33A7D">
            <w:pPr>
              <w:adjustRightInd w:val="0"/>
              <w:snapToGrid w:val="0"/>
            </w:pPr>
          </w:p>
          <w:p w14:paraId="0640B13D" w14:textId="77777777" w:rsidR="00EF7397" w:rsidRPr="00EF7397" w:rsidRDefault="00EF7397" w:rsidP="00EF7397">
            <w:pPr>
              <w:jc w:val="both"/>
              <w:rPr>
                <w:rFonts w:ascii="Times New Roman" w:eastAsiaTheme="minorEastAsia" w:hAnsi="Times New Roman"/>
                <w:sz w:val="22"/>
                <w:lang w:val="en-GB" w:eastAsia="zh-CN"/>
              </w:rPr>
            </w:pPr>
            <w:r w:rsidRPr="00EF7397">
              <w:rPr>
                <w:rFonts w:ascii="Times New Roman" w:eastAsiaTheme="minorEastAsia" w:hAnsi="Times New Roman"/>
                <w:sz w:val="22"/>
                <w:highlight w:val="green"/>
                <w:lang w:val="en-GB" w:eastAsia="zh-CN"/>
              </w:rPr>
              <w:t>Agreement</w:t>
            </w:r>
          </w:p>
          <w:p w14:paraId="7ADC1EB7" w14:textId="77777777" w:rsidR="00EF7397" w:rsidRPr="00EF7397" w:rsidRDefault="00EF7397" w:rsidP="00EF7397">
            <w:pPr>
              <w:snapToGrid w:val="0"/>
              <w:jc w:val="both"/>
              <w:rPr>
                <w:rFonts w:ascii="Times" w:eastAsia="DengXian" w:hAnsi="Times"/>
                <w:bCs/>
                <w:szCs w:val="24"/>
                <w:lang w:eastAsia="zh-CN"/>
              </w:rPr>
            </w:pPr>
            <w:r w:rsidRPr="00EF7397">
              <w:rPr>
                <w:rFonts w:ascii="Times" w:eastAsia="DengXian" w:hAnsi="Times"/>
                <w:bCs/>
                <w:szCs w:val="24"/>
                <w:lang w:eastAsia="zh-CN"/>
              </w:rPr>
              <w:lastRenderedPageBreak/>
              <w:t xml:space="preserve">For X=1 or X=2, </w:t>
            </w:r>
            <w:r w:rsidRPr="00EF7397">
              <w:rPr>
                <w:rFonts w:ascii="Times" w:eastAsia="DengXian" w:hAnsi="Times" w:hint="eastAsia"/>
                <w:bCs/>
                <w:szCs w:val="24"/>
                <w:lang w:eastAsia="zh-CN"/>
              </w:rPr>
              <w:t xml:space="preserve">from device perspective, </w:t>
            </w:r>
            <w:r w:rsidRPr="00EF7397">
              <w:rPr>
                <w:rFonts w:ascii="Times" w:eastAsia="DengXian" w:hAnsi="Times"/>
                <w:bCs/>
                <w:szCs w:val="24"/>
                <w:lang w:eastAsia="zh-CN"/>
              </w:rPr>
              <w:t>the starting time for</w:t>
            </w:r>
            <w:r w:rsidRPr="00EF7397">
              <w:rPr>
                <w:rFonts w:ascii="Times" w:eastAsia="DengXian" w:hAnsi="Times" w:hint="eastAsia"/>
                <w:bCs/>
                <w:szCs w:val="24"/>
                <w:lang w:eastAsia="zh-CN"/>
              </w:rPr>
              <w:t xml:space="preserve"> </w:t>
            </w:r>
            <w:r w:rsidRPr="00EF7397">
              <w:rPr>
                <w:rFonts w:ascii="Times" w:eastAsia="DengXian" w:hAnsi="Times"/>
                <w:bCs/>
                <w:szCs w:val="24"/>
                <w:lang w:eastAsia="zh-CN"/>
              </w:rPr>
              <w:t xml:space="preserve">the first Msg1 time domain resource is </w:t>
            </w:r>
            <w:r w:rsidRPr="00EF7397">
              <w:rPr>
                <w:rFonts w:ascii="Times" w:eastAsia="DengXian" w:hAnsi="Times" w:hint="eastAsia"/>
                <w:bCs/>
                <w:szCs w:val="24"/>
                <w:lang w:eastAsia="zh-CN"/>
              </w:rPr>
              <w:t>T</w:t>
            </w:r>
            <w:r w:rsidRPr="00EF7397">
              <w:rPr>
                <w:rFonts w:ascii="Times" w:eastAsia="DengXian" w:hAnsi="Times" w:hint="eastAsia"/>
                <w:bCs/>
                <w:szCs w:val="24"/>
                <w:vertAlign w:val="subscript"/>
                <w:lang w:eastAsia="zh-CN"/>
              </w:rPr>
              <w:t>offset1</w:t>
            </w:r>
            <w:r w:rsidRPr="00EF7397">
              <w:rPr>
                <w:rFonts w:ascii="Times" w:eastAsia="DengXian" w:hAnsi="Times" w:hint="eastAsia"/>
                <w:bCs/>
                <w:szCs w:val="24"/>
                <w:lang w:eastAsia="zh-CN"/>
              </w:rPr>
              <w:t xml:space="preserve"> after </w:t>
            </w:r>
            <w:r w:rsidRPr="00EF7397">
              <w:rPr>
                <w:rFonts w:ascii="Times" w:eastAsia="DengXian" w:hAnsi="Times"/>
                <w:bCs/>
                <w:szCs w:val="24"/>
                <w:lang w:eastAsia="zh-CN"/>
              </w:rPr>
              <w:t xml:space="preserve">the end of the </w:t>
            </w:r>
            <w:r w:rsidRPr="00EF7397">
              <w:rPr>
                <w:rFonts w:ascii="Times" w:eastAsia="DengXian" w:hAnsi="Times" w:hint="eastAsia"/>
                <w:bCs/>
                <w:szCs w:val="24"/>
                <w:lang w:eastAsia="zh-CN"/>
              </w:rPr>
              <w:t xml:space="preserve">corresponding </w:t>
            </w:r>
            <w:r w:rsidRPr="00EF7397">
              <w:rPr>
                <w:rFonts w:ascii="Times" w:eastAsia="DengXian" w:hAnsi="Times"/>
                <w:bCs/>
                <w:szCs w:val="24"/>
                <w:lang w:eastAsia="zh-CN"/>
              </w:rPr>
              <w:t>R2D transmission triggering random access</w:t>
            </w:r>
            <w:r w:rsidRPr="00EF7397">
              <w:rPr>
                <w:rFonts w:ascii="Times" w:eastAsia="DengXian" w:hAnsi="Times" w:hint="eastAsia"/>
                <w:bCs/>
                <w:szCs w:val="24"/>
                <w:lang w:eastAsia="zh-CN"/>
              </w:rPr>
              <w:t>.</w:t>
            </w:r>
          </w:p>
          <w:p w14:paraId="69933D1A" w14:textId="77777777" w:rsidR="00EF7397" w:rsidRPr="00EF7397" w:rsidRDefault="00EF7397" w:rsidP="00EF7397">
            <w:pPr>
              <w:numPr>
                <w:ilvl w:val="1"/>
                <w:numId w:val="40"/>
              </w:numPr>
              <w:snapToGrid w:val="0"/>
              <w:ind w:hanging="442"/>
              <w:jc w:val="both"/>
              <w:rPr>
                <w:rFonts w:ascii="Times" w:hAnsi="Times"/>
                <w:bCs/>
                <w:szCs w:val="24"/>
                <w:lang w:eastAsia="zh-CN"/>
              </w:rPr>
            </w:pPr>
            <w:r w:rsidRPr="00EF7397">
              <w:rPr>
                <w:rFonts w:ascii="Times" w:hAnsi="Times"/>
                <w:bCs/>
                <w:szCs w:val="24"/>
                <w:lang w:eastAsia="zh-CN"/>
              </w:rPr>
              <w:t xml:space="preserve">FFS </w:t>
            </w:r>
            <w:r w:rsidRPr="00EF7397">
              <w:rPr>
                <w:rFonts w:ascii="Times" w:hAnsi="Times" w:hint="eastAsia"/>
                <w:bCs/>
                <w:szCs w:val="24"/>
                <w:lang w:eastAsia="zh-CN"/>
              </w:rPr>
              <w:t>T</w:t>
            </w:r>
            <w:r w:rsidRPr="00EF7397">
              <w:rPr>
                <w:rFonts w:ascii="Times" w:hAnsi="Times" w:hint="eastAsia"/>
                <w:bCs/>
                <w:szCs w:val="24"/>
                <w:vertAlign w:val="subscript"/>
                <w:lang w:eastAsia="zh-CN"/>
              </w:rPr>
              <w:t>offset1</w:t>
            </w:r>
            <w:r w:rsidRPr="00EF7397">
              <w:rPr>
                <w:rFonts w:ascii="Times" w:hAnsi="Times"/>
                <w:bCs/>
                <w:szCs w:val="24"/>
                <w:lang w:eastAsia="zh-CN"/>
              </w:rPr>
              <w:t xml:space="preserve"> is predefined in the spec or indicated </w:t>
            </w:r>
            <w:r w:rsidRPr="00EF7397">
              <w:rPr>
                <w:rFonts w:ascii="Times" w:hAnsi="Times" w:hint="eastAsia"/>
                <w:bCs/>
                <w:szCs w:val="24"/>
                <w:lang w:eastAsia="zh-CN"/>
              </w:rPr>
              <w:t xml:space="preserve">implicitly or explicitly </w:t>
            </w:r>
            <w:r w:rsidRPr="00EF7397">
              <w:rPr>
                <w:rFonts w:ascii="Times" w:hAnsi="Times"/>
                <w:bCs/>
                <w:szCs w:val="24"/>
                <w:lang w:eastAsia="zh-CN"/>
              </w:rPr>
              <w:t>by the R2D transmission triggering random access.</w:t>
            </w:r>
          </w:p>
          <w:p w14:paraId="509BFA91" w14:textId="77777777" w:rsidR="00EF7397" w:rsidRPr="00EF7397" w:rsidRDefault="00EF7397" w:rsidP="00EF7397">
            <w:pPr>
              <w:numPr>
                <w:ilvl w:val="1"/>
                <w:numId w:val="40"/>
              </w:numPr>
              <w:snapToGrid w:val="0"/>
              <w:ind w:hanging="442"/>
              <w:jc w:val="both"/>
              <w:rPr>
                <w:rFonts w:ascii="Times" w:hAnsi="Times"/>
                <w:bCs/>
                <w:szCs w:val="24"/>
                <w:lang w:eastAsia="zh-CN"/>
              </w:rPr>
            </w:pPr>
            <w:r w:rsidRPr="00EF7397">
              <w:rPr>
                <w:rFonts w:ascii="Times" w:hAnsi="Times" w:hint="eastAsia"/>
                <w:bCs/>
                <w:szCs w:val="24"/>
                <w:lang w:eastAsia="zh-CN"/>
              </w:rPr>
              <w:t>FFS detailed value(s) of T</w:t>
            </w:r>
            <w:r w:rsidRPr="00EF7397">
              <w:rPr>
                <w:rFonts w:ascii="Times" w:hAnsi="Times" w:hint="eastAsia"/>
                <w:bCs/>
                <w:szCs w:val="24"/>
                <w:vertAlign w:val="subscript"/>
                <w:lang w:eastAsia="zh-CN"/>
              </w:rPr>
              <w:t>offset1,</w:t>
            </w:r>
            <w:r w:rsidRPr="00EF7397">
              <w:rPr>
                <w:rFonts w:ascii="Times" w:hAnsi="Times" w:hint="eastAsia"/>
                <w:bCs/>
                <w:szCs w:val="24"/>
                <w:lang w:eastAsia="zh-CN"/>
              </w:rPr>
              <w:t xml:space="preserve"> considering at least the device processing time including FEC impact</w:t>
            </w:r>
          </w:p>
          <w:p w14:paraId="0AE86AA4" w14:textId="77777777" w:rsidR="00EF7397" w:rsidRPr="00EF7397" w:rsidRDefault="00EF7397" w:rsidP="00EF7397">
            <w:pPr>
              <w:numPr>
                <w:ilvl w:val="1"/>
                <w:numId w:val="40"/>
              </w:numPr>
              <w:snapToGrid w:val="0"/>
              <w:ind w:hanging="442"/>
              <w:jc w:val="both"/>
              <w:rPr>
                <w:rFonts w:ascii="Times" w:hAnsi="Times"/>
                <w:bCs/>
                <w:szCs w:val="24"/>
                <w:lang w:eastAsia="zh-CN"/>
              </w:rPr>
            </w:pPr>
            <w:r w:rsidRPr="00EF7397">
              <w:rPr>
                <w:rFonts w:ascii="Times" w:eastAsia="DengXian" w:hAnsi="Times" w:hint="eastAsia"/>
                <w:bCs/>
                <w:szCs w:val="24"/>
                <w:lang w:eastAsia="zh-CN"/>
              </w:rPr>
              <w:t>F</w:t>
            </w:r>
            <w:r w:rsidRPr="00EF7397">
              <w:rPr>
                <w:rFonts w:ascii="Times" w:eastAsia="DengXian" w:hAnsi="Times"/>
                <w:bCs/>
                <w:szCs w:val="24"/>
                <w:lang w:eastAsia="zh-CN"/>
              </w:rPr>
              <w:t>FS: how to define the end of the R2D transmission in 9.4.1</w:t>
            </w:r>
          </w:p>
          <w:p w14:paraId="767A324B" w14:textId="77777777" w:rsidR="00EF7397" w:rsidRPr="00EF7397" w:rsidRDefault="00EF7397" w:rsidP="00EF7397">
            <w:pPr>
              <w:rPr>
                <w:rFonts w:ascii="Times" w:hAnsi="Times"/>
                <w:szCs w:val="24"/>
                <w:lang w:val="en-GB" w:eastAsia="x-none"/>
              </w:rPr>
            </w:pPr>
            <w:bookmarkStart w:id="33" w:name="_Hlk197523143"/>
          </w:p>
          <w:p w14:paraId="48E85A30" w14:textId="77777777" w:rsidR="00EF7397" w:rsidRPr="00EF7397" w:rsidRDefault="00EF7397" w:rsidP="00EF7397">
            <w:pPr>
              <w:jc w:val="both"/>
              <w:rPr>
                <w:rFonts w:ascii="Times New Roman" w:eastAsiaTheme="minorEastAsia" w:hAnsi="Times New Roman"/>
                <w:sz w:val="22"/>
                <w:lang w:val="en-GB" w:eastAsia="zh-CN"/>
              </w:rPr>
            </w:pPr>
            <w:r w:rsidRPr="00EF7397">
              <w:rPr>
                <w:rFonts w:ascii="Times New Roman" w:eastAsiaTheme="minorEastAsia" w:hAnsi="Times New Roman"/>
                <w:sz w:val="22"/>
                <w:highlight w:val="darkYellow"/>
                <w:lang w:eastAsia="zh-CN"/>
              </w:rPr>
              <w:t>Working assumption</w:t>
            </w:r>
          </w:p>
          <w:p w14:paraId="14D8AF7E" w14:textId="77777777" w:rsidR="00EF7397" w:rsidRPr="00EF7397" w:rsidRDefault="00EF7397" w:rsidP="00EF7397">
            <w:pPr>
              <w:adjustRightInd w:val="0"/>
              <w:snapToGrid w:val="0"/>
              <w:rPr>
                <w:rFonts w:ascii="Times" w:eastAsia="DengXian" w:hAnsi="Times"/>
                <w:bCs/>
                <w:color w:val="000000" w:themeColor="text1"/>
                <w:lang w:eastAsia="zh-CN"/>
              </w:rPr>
            </w:pPr>
            <w:r w:rsidRPr="00EF7397">
              <w:rPr>
                <w:rFonts w:ascii="Times" w:eastAsia="DengXian" w:hAnsi="Times" w:hint="eastAsia"/>
                <w:bCs/>
                <w:color w:val="000000" w:themeColor="text1"/>
                <w:lang w:eastAsia="zh-CN"/>
              </w:rPr>
              <w:t xml:space="preserve">For X=2, </w:t>
            </w:r>
            <w:r w:rsidRPr="00EF7397">
              <w:rPr>
                <w:rFonts w:ascii="Times" w:hAnsi="Times" w:hint="eastAsia"/>
                <w:bCs/>
                <w:szCs w:val="24"/>
                <w:lang w:eastAsia="zh-CN"/>
              </w:rPr>
              <w:t>from device perspective,</w:t>
            </w:r>
            <w:r w:rsidRPr="00EF7397">
              <w:rPr>
                <w:rFonts w:ascii="Times" w:eastAsia="DengXian" w:hAnsi="Times" w:hint="eastAsia"/>
                <w:bCs/>
                <w:color w:val="000000" w:themeColor="text1"/>
                <w:lang w:eastAsia="zh-CN"/>
              </w:rPr>
              <w:t xml:space="preserve"> </w:t>
            </w:r>
            <w:r w:rsidRPr="00EF7397">
              <w:rPr>
                <w:rFonts w:ascii="Times" w:eastAsia="DengXian" w:hAnsi="Times"/>
                <w:bCs/>
                <w:color w:val="000000" w:themeColor="text1"/>
                <w:lang w:eastAsia="zh-CN"/>
              </w:rPr>
              <w:t xml:space="preserve">for determination of </w:t>
            </w:r>
            <w:r w:rsidRPr="00EF7397">
              <w:rPr>
                <w:rFonts w:ascii="Times" w:eastAsia="DengXian" w:hAnsi="Times" w:hint="eastAsia"/>
                <w:bCs/>
                <w:color w:val="000000" w:themeColor="text1"/>
                <w:lang w:eastAsia="zh-CN"/>
              </w:rPr>
              <w:t xml:space="preserve">the starting time for the second Msg1 time domain resource: </w:t>
            </w:r>
          </w:p>
          <w:p w14:paraId="57D13642" w14:textId="77777777" w:rsidR="00EF7397" w:rsidRPr="00EF7397" w:rsidRDefault="00EF7397" w:rsidP="00EF7397">
            <w:pPr>
              <w:numPr>
                <w:ilvl w:val="1"/>
                <w:numId w:val="41"/>
              </w:numPr>
              <w:snapToGrid w:val="0"/>
              <w:jc w:val="both"/>
              <w:rPr>
                <w:rFonts w:ascii="Times" w:eastAsia="DengXian" w:hAnsi="Times"/>
                <w:bCs/>
                <w:color w:val="000000" w:themeColor="text1"/>
                <w:szCs w:val="24"/>
                <w:lang w:eastAsia="zh-CN"/>
              </w:rPr>
            </w:pPr>
            <w:r w:rsidRPr="00EF7397">
              <w:rPr>
                <w:rFonts w:ascii="Times" w:eastAsia="DengXian" w:hAnsi="Times"/>
                <w:bCs/>
                <w:color w:val="000000" w:themeColor="text1"/>
                <w:lang w:eastAsia="zh-CN"/>
              </w:rPr>
              <w:t>D</w:t>
            </w:r>
            <w:r w:rsidRPr="00EF7397">
              <w:rPr>
                <w:rFonts w:ascii="Times" w:eastAsia="DengXian" w:hAnsi="Times" w:hint="eastAsia"/>
                <w:bCs/>
                <w:color w:val="000000" w:themeColor="text1"/>
                <w:lang w:eastAsia="zh-CN"/>
              </w:rPr>
              <w:t xml:space="preserve">erived based on the </w:t>
            </w:r>
            <w:r w:rsidRPr="00EF7397">
              <w:rPr>
                <w:rFonts w:ascii="Times" w:eastAsia="DengXian" w:hAnsi="Times"/>
                <w:bCs/>
                <w:color w:val="000000" w:themeColor="text1"/>
                <w:lang w:eastAsia="zh-CN"/>
              </w:rPr>
              <w:t xml:space="preserve">starting time of the </w:t>
            </w:r>
            <w:r w:rsidRPr="00EF7397">
              <w:rPr>
                <w:rFonts w:ascii="Times" w:eastAsia="DengXian" w:hAnsi="Times" w:hint="eastAsia"/>
                <w:bCs/>
                <w:color w:val="000000" w:themeColor="text1"/>
                <w:lang w:eastAsia="zh-CN"/>
              </w:rPr>
              <w:t>first Msg1 time domain resource plus T</w:t>
            </w:r>
            <w:r w:rsidRPr="00EF7397">
              <w:rPr>
                <w:rFonts w:ascii="Times" w:eastAsia="DengXian" w:hAnsi="Times" w:hint="eastAsia"/>
                <w:bCs/>
                <w:color w:val="000000" w:themeColor="text1"/>
                <w:vertAlign w:val="subscript"/>
                <w:lang w:eastAsia="zh-CN"/>
              </w:rPr>
              <w:t>offset2</w:t>
            </w:r>
          </w:p>
          <w:p w14:paraId="101B78BE" w14:textId="77777777" w:rsidR="00EF7397" w:rsidRPr="00EF7397" w:rsidRDefault="00EF7397" w:rsidP="00EF7397">
            <w:pPr>
              <w:numPr>
                <w:ilvl w:val="1"/>
                <w:numId w:val="41"/>
              </w:numPr>
              <w:snapToGrid w:val="0"/>
              <w:jc w:val="both"/>
              <w:rPr>
                <w:rFonts w:ascii="Times" w:hAnsi="Times"/>
                <w:bCs/>
                <w:szCs w:val="24"/>
                <w:lang w:eastAsia="zh-CN"/>
              </w:rPr>
            </w:pPr>
            <w:r w:rsidRPr="00EF7397">
              <w:rPr>
                <w:rFonts w:ascii="Times" w:hAnsi="Times"/>
                <w:bCs/>
                <w:szCs w:val="24"/>
                <w:lang w:eastAsia="zh-CN"/>
              </w:rPr>
              <w:t xml:space="preserve">FFS </w:t>
            </w:r>
            <w:r w:rsidRPr="00EF7397">
              <w:rPr>
                <w:rFonts w:ascii="Times" w:hAnsi="Times" w:hint="eastAsia"/>
                <w:bCs/>
                <w:szCs w:val="24"/>
                <w:lang w:eastAsia="zh-CN"/>
              </w:rPr>
              <w:t>T</w:t>
            </w:r>
            <w:r w:rsidRPr="00EF7397">
              <w:rPr>
                <w:rFonts w:ascii="Times" w:hAnsi="Times" w:hint="eastAsia"/>
                <w:bCs/>
                <w:szCs w:val="24"/>
                <w:vertAlign w:val="subscript"/>
                <w:lang w:eastAsia="zh-CN"/>
              </w:rPr>
              <w:t>offset</w:t>
            </w:r>
            <w:r w:rsidRPr="00EF7397">
              <w:rPr>
                <w:rFonts w:ascii="Times" w:hAnsi="Times"/>
                <w:bCs/>
                <w:szCs w:val="24"/>
                <w:vertAlign w:val="subscript"/>
                <w:lang w:eastAsia="zh-CN"/>
              </w:rPr>
              <w:t>2</w:t>
            </w:r>
            <w:r w:rsidRPr="00EF7397">
              <w:rPr>
                <w:rFonts w:ascii="Times" w:hAnsi="Times"/>
                <w:bCs/>
                <w:szCs w:val="24"/>
                <w:lang w:eastAsia="zh-CN"/>
              </w:rPr>
              <w:t xml:space="preserve"> is predefined in the spec or derived by a rule or indicated </w:t>
            </w:r>
            <w:r w:rsidRPr="00EF7397">
              <w:rPr>
                <w:rFonts w:ascii="Times" w:hAnsi="Times" w:hint="eastAsia"/>
                <w:bCs/>
                <w:szCs w:val="24"/>
                <w:lang w:eastAsia="zh-CN"/>
              </w:rPr>
              <w:t xml:space="preserve">implicitly or explicitly </w:t>
            </w:r>
            <w:r w:rsidRPr="00EF7397">
              <w:rPr>
                <w:rFonts w:ascii="Times" w:hAnsi="Times"/>
                <w:bCs/>
                <w:szCs w:val="24"/>
                <w:lang w:eastAsia="zh-CN"/>
              </w:rPr>
              <w:t>by the R2D transmission triggering random access.</w:t>
            </w:r>
          </w:p>
          <w:bookmarkEnd w:id="33"/>
          <w:p w14:paraId="605E31CD" w14:textId="77777777" w:rsidR="00EF7397" w:rsidRDefault="00EF7397" w:rsidP="00F33A7D">
            <w:pPr>
              <w:adjustRightInd w:val="0"/>
              <w:snapToGrid w:val="0"/>
            </w:pPr>
          </w:p>
          <w:p w14:paraId="4B848C78" w14:textId="77777777" w:rsidR="004D2D62" w:rsidRPr="004D2D62" w:rsidRDefault="004D2D62" w:rsidP="004D2D62">
            <w:pPr>
              <w:jc w:val="both"/>
              <w:rPr>
                <w:rFonts w:ascii="Times New Roman" w:eastAsiaTheme="minorEastAsia" w:hAnsi="Times New Roman"/>
                <w:sz w:val="22"/>
                <w:lang w:val="en-GB" w:eastAsia="zh-CN"/>
              </w:rPr>
            </w:pPr>
            <w:r w:rsidRPr="004D2D62">
              <w:rPr>
                <w:rFonts w:ascii="Times New Roman" w:eastAsiaTheme="minorEastAsia" w:hAnsi="Times New Roman"/>
                <w:sz w:val="22"/>
                <w:highlight w:val="green"/>
                <w:lang w:val="en-GB" w:eastAsia="zh-CN"/>
              </w:rPr>
              <w:t>Agreement</w:t>
            </w:r>
          </w:p>
          <w:p w14:paraId="1977AF7E" w14:textId="662FF542" w:rsidR="004D2D62" w:rsidRPr="00F33A7D" w:rsidRDefault="004D2D62" w:rsidP="00E56C35">
            <w:pPr>
              <w:adjustRightInd w:val="0"/>
              <w:snapToGrid w:val="0"/>
              <w:jc w:val="both"/>
            </w:pPr>
            <w:r w:rsidRPr="004D2D62">
              <w:rPr>
                <w:rFonts w:ascii="Times" w:eastAsia="DengXian" w:hAnsi="Times"/>
                <w:bCs/>
                <w:color w:val="000000" w:themeColor="text1"/>
                <w:szCs w:val="24"/>
                <w:lang w:eastAsia="zh-CN"/>
              </w:rPr>
              <w:t xml:space="preserve">At least for CBRA, for </w:t>
            </w:r>
            <w:r w:rsidRPr="004D2D62">
              <w:rPr>
                <w:rFonts w:ascii="Times" w:eastAsia="DengXian" w:hAnsi="Times" w:hint="eastAsia"/>
                <w:bCs/>
                <w:color w:val="000000" w:themeColor="text1"/>
                <w:szCs w:val="24"/>
                <w:lang w:eastAsia="zh-CN"/>
              </w:rPr>
              <w:t xml:space="preserve">FDMA of multiple Msg1 transmissions </w:t>
            </w:r>
            <w:r w:rsidRPr="004D2D62">
              <w:rPr>
                <w:rFonts w:ascii="Times" w:eastAsia="DengXian" w:hAnsi="Times"/>
                <w:bCs/>
                <w:color w:val="000000" w:themeColor="text1"/>
                <w:szCs w:val="24"/>
                <w:lang w:eastAsia="zh-CN"/>
              </w:rPr>
              <w:t>in response to a R2D transmission triggering random acces</w:t>
            </w:r>
            <w:r w:rsidRPr="004D2D62">
              <w:rPr>
                <w:rFonts w:ascii="Times" w:eastAsia="DengXian" w:hAnsi="Times" w:hint="eastAsia"/>
                <w:bCs/>
                <w:color w:val="000000" w:themeColor="text1"/>
                <w:szCs w:val="24"/>
                <w:lang w:eastAsia="zh-CN"/>
              </w:rPr>
              <w:t xml:space="preserve">s, support only the same data rate for the </w:t>
            </w:r>
            <w:proofErr w:type="spellStart"/>
            <w:r w:rsidRPr="004D2D62">
              <w:rPr>
                <w:rFonts w:ascii="Times" w:eastAsia="DengXian" w:hAnsi="Times" w:hint="eastAsia"/>
                <w:bCs/>
                <w:color w:val="000000" w:themeColor="text1"/>
                <w:szCs w:val="24"/>
                <w:lang w:eastAsia="zh-CN"/>
              </w:rPr>
              <w:t>FDMed</w:t>
            </w:r>
            <w:proofErr w:type="spellEnd"/>
            <w:r w:rsidRPr="004D2D62">
              <w:rPr>
                <w:rFonts w:ascii="Times" w:eastAsia="DengXian" w:hAnsi="Times" w:hint="eastAsia"/>
                <w:bCs/>
                <w:color w:val="000000" w:themeColor="text1"/>
                <w:szCs w:val="24"/>
                <w:lang w:eastAsia="zh-CN"/>
              </w:rPr>
              <w:t xml:space="preserve"> Msg1 transmissions.</w:t>
            </w:r>
          </w:p>
        </w:tc>
      </w:tr>
    </w:tbl>
    <w:p w14:paraId="34597742" w14:textId="77777777" w:rsidR="00EF7397" w:rsidRDefault="00EF7397" w:rsidP="00EF7397">
      <w:pPr>
        <w:rPr>
          <w:color w:val="0070C0"/>
        </w:rPr>
      </w:pPr>
    </w:p>
    <w:p w14:paraId="09D842D2" w14:textId="61B89A66" w:rsidR="00FD47F5" w:rsidRPr="00896684" w:rsidRDefault="00940B8B" w:rsidP="00F33A7D">
      <w:pPr>
        <w:spacing w:before="120" w:after="0" w:line="288" w:lineRule="auto"/>
        <w:jc w:val="both"/>
        <w:rPr>
          <w:rFonts w:eastAsia="Malgun Gothic" w:cs="Arial"/>
          <w:bCs/>
          <w:szCs w:val="20"/>
        </w:rPr>
      </w:pPr>
      <w:r w:rsidRPr="00896684">
        <w:rPr>
          <w:rFonts w:eastAsia="Malgun Gothic" w:cs="Arial"/>
          <w:szCs w:val="20"/>
        </w:rPr>
        <w:t>One</w:t>
      </w:r>
      <w:r w:rsidRPr="00896684">
        <w:rPr>
          <w:rFonts w:eastAsia="Malgun Gothic" w:cs="Arial"/>
          <w:bCs/>
          <w:szCs w:val="20"/>
        </w:rPr>
        <w:t xml:space="preserve"> remaining issue is regarding the FFS on whether</w:t>
      </w:r>
      <w:r w:rsidR="00B1611B" w:rsidRPr="00896684">
        <w:rPr>
          <w:rFonts w:eastAsia="Malgun Gothic" w:cs="Arial"/>
          <w:bCs/>
          <w:szCs w:val="20"/>
        </w:rPr>
        <w:t xml:space="preserve"> </w:t>
      </w:r>
      <w:r w:rsidR="00B1611B" w:rsidRPr="00896684">
        <w:rPr>
          <w:rFonts w:eastAsia="Malgun Gothic" w:cs="Arial" w:hint="eastAsia"/>
          <w:bCs/>
          <w:szCs w:val="20"/>
        </w:rPr>
        <w:t>T</w:t>
      </w:r>
      <w:r w:rsidR="00B1611B" w:rsidRPr="00896684">
        <w:rPr>
          <w:rFonts w:eastAsia="Malgun Gothic" w:cs="Arial" w:hint="eastAsia"/>
          <w:bCs/>
          <w:szCs w:val="20"/>
          <w:vertAlign w:val="subscript"/>
        </w:rPr>
        <w:t>offset1</w:t>
      </w:r>
      <w:r w:rsidR="00B1611B" w:rsidRPr="00896684">
        <w:rPr>
          <w:rFonts w:eastAsia="Malgun Gothic" w:cs="Arial"/>
          <w:bCs/>
          <w:szCs w:val="20"/>
        </w:rPr>
        <w:t xml:space="preserve"> is predefined in the spec or indicated </w:t>
      </w:r>
      <w:r w:rsidR="00B1611B" w:rsidRPr="00896684">
        <w:rPr>
          <w:rFonts w:eastAsia="Malgun Gothic" w:cs="Arial" w:hint="eastAsia"/>
          <w:bCs/>
          <w:szCs w:val="20"/>
        </w:rPr>
        <w:t xml:space="preserve">implicitly or explicitly </w:t>
      </w:r>
      <w:r w:rsidR="00B1611B" w:rsidRPr="00896684">
        <w:rPr>
          <w:rFonts w:eastAsia="Malgun Gothic" w:cs="Arial"/>
          <w:bCs/>
          <w:szCs w:val="20"/>
        </w:rPr>
        <w:t>by the R2D transmission triggering random access, and detailed value(s) considering device processing time including FEC impact.</w:t>
      </w:r>
    </w:p>
    <w:p w14:paraId="395ECE51" w14:textId="77777777" w:rsidR="00BE00CD" w:rsidRPr="00896684" w:rsidRDefault="00FD47F5" w:rsidP="00BE00CD">
      <w:pPr>
        <w:spacing w:before="240" w:after="180" w:line="288" w:lineRule="auto"/>
        <w:jc w:val="both"/>
        <w:rPr>
          <w:rFonts w:eastAsia="Malgun Gothic" w:cs="Arial"/>
          <w:szCs w:val="20"/>
          <w:lang w:eastAsia="ko-KR"/>
        </w:rPr>
      </w:pPr>
      <w:r w:rsidRPr="00896684">
        <w:rPr>
          <w:rFonts w:eastAsia="Malgun Gothic" w:cs="Arial"/>
          <w:szCs w:val="20"/>
          <w:lang w:eastAsia="ko-KR"/>
        </w:rPr>
        <w:t xml:space="preserve">The first time slot starts a certain time interval, denoted by </w:t>
      </w:r>
      <w:r w:rsidRPr="00896684">
        <w:rPr>
          <w:rFonts w:eastAsia="Malgun Gothic" w:cs="Arial" w:hint="eastAsia"/>
          <w:bCs/>
          <w:szCs w:val="20"/>
        </w:rPr>
        <w:t>T</w:t>
      </w:r>
      <w:r w:rsidRPr="00896684">
        <w:rPr>
          <w:rFonts w:eastAsia="Malgun Gothic" w:cs="Arial" w:hint="eastAsia"/>
          <w:bCs/>
          <w:szCs w:val="20"/>
          <w:vertAlign w:val="subscript"/>
        </w:rPr>
        <w:t>offset1</w:t>
      </w:r>
      <w:r w:rsidRPr="00896684">
        <w:rPr>
          <w:rFonts w:eastAsia="Malgun Gothic" w:cs="Arial"/>
          <w:szCs w:val="20"/>
          <w:lang w:eastAsia="ko-KR"/>
        </w:rPr>
        <w:t xml:space="preserve">, after the reception of the PRDCH triggering random access. </w:t>
      </w:r>
      <w:r w:rsidRPr="00896684">
        <w:rPr>
          <w:rFonts w:eastAsia="Malgun Gothic" w:cs="Arial" w:hint="eastAsia"/>
          <w:bCs/>
          <w:szCs w:val="20"/>
        </w:rPr>
        <w:t>T</w:t>
      </w:r>
      <w:r w:rsidRPr="00896684">
        <w:rPr>
          <w:rFonts w:eastAsia="Malgun Gothic" w:cs="Arial" w:hint="eastAsia"/>
          <w:bCs/>
          <w:szCs w:val="20"/>
          <w:vertAlign w:val="subscript"/>
        </w:rPr>
        <w:t>offset1</w:t>
      </w:r>
      <w:r w:rsidRPr="00896684">
        <w:rPr>
          <w:rFonts w:eastAsia="Malgun Gothic" w:cs="Arial"/>
          <w:bCs/>
          <w:szCs w:val="20"/>
          <w:vertAlign w:val="subscript"/>
        </w:rPr>
        <w:t xml:space="preserve"> </w:t>
      </w:r>
      <w:r w:rsidRPr="00896684">
        <w:rPr>
          <w:rFonts w:eastAsia="Malgun Gothic" w:cs="Arial"/>
          <w:szCs w:val="20"/>
          <w:lang w:eastAsia="ko-KR"/>
        </w:rPr>
        <w:t>may be indicated in the paging message, in the triggering message, or predefined in the specification.</w:t>
      </w:r>
      <w:r w:rsidR="00BE00CD" w:rsidRPr="00896684">
        <w:rPr>
          <w:rFonts w:eastAsia="Malgun Gothic" w:cs="Arial"/>
          <w:szCs w:val="20"/>
          <w:lang w:eastAsia="ko-KR"/>
        </w:rPr>
        <w:t xml:space="preserve"> </w:t>
      </w:r>
    </w:p>
    <w:p w14:paraId="2EFD7756" w14:textId="5C67154A" w:rsidR="00BE00CD" w:rsidRPr="00896684" w:rsidRDefault="00BE00CD" w:rsidP="00BE00CD">
      <w:pPr>
        <w:spacing w:before="240" w:after="180" w:line="288" w:lineRule="auto"/>
        <w:jc w:val="both"/>
        <w:rPr>
          <w:rFonts w:eastAsia="Malgun Gothic" w:cs="Arial"/>
          <w:szCs w:val="20"/>
          <w:lang w:eastAsia="ko-KR"/>
        </w:rPr>
      </w:pPr>
      <w:r w:rsidRPr="00896684">
        <w:rPr>
          <w:rFonts w:eastAsia="Malgun Gothic" w:cs="Arial"/>
          <w:szCs w:val="20"/>
          <w:lang w:eastAsia="ko-KR"/>
        </w:rPr>
        <w:t xml:space="preserve">Indicating </w:t>
      </w:r>
      <w:r w:rsidRPr="00896684">
        <w:rPr>
          <w:rFonts w:eastAsia="Malgun Gothic" w:cs="Arial" w:hint="eastAsia"/>
          <w:bCs/>
          <w:szCs w:val="20"/>
        </w:rPr>
        <w:t>T</w:t>
      </w:r>
      <w:r w:rsidRPr="00896684">
        <w:rPr>
          <w:rFonts w:eastAsia="Malgun Gothic" w:cs="Arial" w:hint="eastAsia"/>
          <w:bCs/>
          <w:szCs w:val="20"/>
          <w:vertAlign w:val="subscript"/>
        </w:rPr>
        <w:t>offset1</w:t>
      </w:r>
      <w:r w:rsidRPr="00896684">
        <w:rPr>
          <w:rFonts w:eastAsia="Malgun Gothic" w:cs="Arial"/>
          <w:bCs/>
          <w:szCs w:val="20"/>
          <w:vertAlign w:val="subscript"/>
        </w:rPr>
        <w:t xml:space="preserve"> </w:t>
      </w:r>
      <w:r w:rsidRPr="00896684">
        <w:rPr>
          <w:rFonts w:eastAsia="Malgun Gothic" w:cs="Arial"/>
          <w:szCs w:val="20"/>
          <w:lang w:eastAsia="ko-KR"/>
        </w:rPr>
        <w:t>is more reasonable with the following reasons:</w:t>
      </w:r>
    </w:p>
    <w:p w14:paraId="1FBFBA20" w14:textId="1C410604" w:rsidR="00BE00CD" w:rsidRPr="00896684" w:rsidRDefault="00BE00CD" w:rsidP="00BE00CD">
      <w:pPr>
        <w:numPr>
          <w:ilvl w:val="0"/>
          <w:numId w:val="21"/>
        </w:numPr>
        <w:spacing w:before="120" w:after="0" w:line="288" w:lineRule="auto"/>
        <w:jc w:val="both"/>
        <w:rPr>
          <w:rFonts w:eastAsia="Malgun Gothic" w:cs="Arial"/>
          <w:szCs w:val="20"/>
          <w:lang w:val="en-GB" w:eastAsia="ko-KR"/>
        </w:rPr>
      </w:pPr>
      <w:r w:rsidRPr="00896684">
        <w:rPr>
          <w:rFonts w:eastAsia="Malgun Gothic" w:cs="Arial"/>
          <w:bCs/>
          <w:szCs w:val="20"/>
        </w:rPr>
        <w:t xml:space="preserve">It is more flexible to indicate </w:t>
      </w:r>
      <w:r w:rsidRPr="00896684">
        <w:rPr>
          <w:rFonts w:eastAsia="Malgun Gothic" w:cs="Arial" w:hint="eastAsia"/>
          <w:bCs/>
          <w:szCs w:val="20"/>
        </w:rPr>
        <w:t>T</w:t>
      </w:r>
      <w:r w:rsidRPr="00896684">
        <w:rPr>
          <w:rFonts w:eastAsia="Malgun Gothic" w:cs="Arial" w:hint="eastAsia"/>
          <w:bCs/>
          <w:szCs w:val="20"/>
          <w:vertAlign w:val="subscript"/>
        </w:rPr>
        <w:t>offset1</w:t>
      </w:r>
      <w:r w:rsidRPr="00896684">
        <w:rPr>
          <w:rFonts w:eastAsia="Malgun Gothic" w:cs="Arial"/>
          <w:bCs/>
          <w:szCs w:val="20"/>
        </w:rPr>
        <w:t xml:space="preserve"> in the R2D message rather than predefining the interval to a single fixed value given that processing time for the following Msg1 D2R transmission can vary depending on the use of FEC, use of repetition, or different chip lengths. </w:t>
      </w:r>
    </w:p>
    <w:p w14:paraId="56F47A3A" w14:textId="3B81D106" w:rsidR="0040332B" w:rsidRPr="00896684" w:rsidRDefault="00BE00CD" w:rsidP="00896684">
      <w:pPr>
        <w:numPr>
          <w:ilvl w:val="0"/>
          <w:numId w:val="21"/>
        </w:numPr>
        <w:spacing w:before="120" w:after="0" w:line="288" w:lineRule="auto"/>
        <w:jc w:val="both"/>
        <w:rPr>
          <w:rFonts w:eastAsia="Malgun Gothic" w:cs="Arial"/>
          <w:szCs w:val="20"/>
          <w:lang w:val="en-GB" w:eastAsia="ko-KR"/>
        </w:rPr>
      </w:pPr>
      <w:r w:rsidRPr="00896684">
        <w:rPr>
          <w:rFonts w:eastAsia="Malgun Gothic" w:cs="Arial"/>
          <w:szCs w:val="20"/>
          <w:lang w:val="en-GB" w:eastAsia="ko-KR"/>
        </w:rPr>
        <w:t xml:space="preserve">Also, RAN1 will not define </w:t>
      </w:r>
      <w:r w:rsidRPr="00896684">
        <w:rPr>
          <w:rFonts w:eastAsia="Malgun Gothic" w:cs="Arial"/>
          <w:iCs/>
          <w:szCs w:val="20"/>
          <w:lang w:val="en-GB" w:eastAsia="ko-KR"/>
        </w:rPr>
        <w:t>T</w:t>
      </w:r>
      <w:r w:rsidRPr="00896684">
        <w:rPr>
          <w:rFonts w:eastAsia="Malgun Gothic" w:cs="Arial"/>
          <w:szCs w:val="20"/>
          <w:vertAlign w:val="subscript"/>
          <w:lang w:val="en-GB" w:eastAsia="ko-KR"/>
        </w:rPr>
        <w:t>R2D_min</w:t>
      </w:r>
      <w:r w:rsidRPr="00896684">
        <w:rPr>
          <w:rFonts w:eastAsia="Malgun Gothic" w:cs="Arial"/>
          <w:szCs w:val="20"/>
          <w:lang w:val="en-GB" w:eastAsia="ko-KR"/>
        </w:rPr>
        <w:t xml:space="preserve"> </w:t>
      </w:r>
      <w:r w:rsidRPr="00896684">
        <w:rPr>
          <w:rFonts w:eastAsia="Malgun Gothic" w:cs="Arial"/>
          <w:bCs/>
          <w:szCs w:val="20"/>
          <w:lang w:eastAsia="ko-KR"/>
        </w:rPr>
        <w:t xml:space="preserve">and </w:t>
      </w:r>
      <w:r w:rsidRPr="00896684">
        <w:rPr>
          <w:rFonts w:eastAsia="Malgun Gothic" w:cs="Arial"/>
          <w:iCs/>
          <w:szCs w:val="20"/>
          <w:lang w:val="en-GB" w:eastAsia="ko-KR"/>
        </w:rPr>
        <w:t>T</w:t>
      </w:r>
      <w:r w:rsidRPr="00896684">
        <w:rPr>
          <w:rFonts w:eastAsia="Malgun Gothic" w:cs="Arial"/>
          <w:szCs w:val="20"/>
          <w:vertAlign w:val="subscript"/>
          <w:lang w:val="en-GB" w:eastAsia="ko-KR"/>
        </w:rPr>
        <w:t>R2D_max</w:t>
      </w:r>
      <w:r w:rsidRPr="00896684">
        <w:rPr>
          <w:rFonts w:eastAsia="Malgun Gothic" w:cs="Arial"/>
          <w:szCs w:val="20"/>
          <w:lang w:val="en-GB" w:eastAsia="ko-KR"/>
        </w:rPr>
        <w:t xml:space="preserve">. The discussion on defining </w:t>
      </w:r>
      <w:r w:rsidRPr="00896684">
        <w:rPr>
          <w:rFonts w:eastAsia="Malgun Gothic" w:cs="Arial" w:hint="eastAsia"/>
          <w:bCs/>
          <w:szCs w:val="20"/>
        </w:rPr>
        <w:t>T</w:t>
      </w:r>
      <w:r w:rsidRPr="00896684">
        <w:rPr>
          <w:rFonts w:eastAsia="Malgun Gothic" w:cs="Arial" w:hint="eastAsia"/>
          <w:bCs/>
          <w:szCs w:val="20"/>
          <w:vertAlign w:val="subscript"/>
        </w:rPr>
        <w:t>offset1</w:t>
      </w:r>
      <w:r w:rsidRPr="00896684">
        <w:t xml:space="preserve"> </w:t>
      </w:r>
      <w:r w:rsidR="0040332B" w:rsidRPr="00896684">
        <w:t xml:space="preserve">without based </w:t>
      </w:r>
      <w:r w:rsidR="0040332B" w:rsidRPr="00896684">
        <w:rPr>
          <w:rFonts w:eastAsia="Malgun Gothic" w:cs="Arial"/>
          <w:iCs/>
          <w:szCs w:val="20"/>
          <w:lang w:val="en-GB" w:eastAsia="ko-KR"/>
        </w:rPr>
        <w:t>T</w:t>
      </w:r>
      <w:r w:rsidR="0040332B" w:rsidRPr="00896684">
        <w:rPr>
          <w:rFonts w:eastAsia="Malgun Gothic" w:cs="Arial"/>
          <w:szCs w:val="20"/>
          <w:vertAlign w:val="subscript"/>
          <w:lang w:val="en-GB" w:eastAsia="ko-KR"/>
        </w:rPr>
        <w:t>R2D_min</w:t>
      </w:r>
      <w:r w:rsidR="0040332B" w:rsidRPr="00896684">
        <w:rPr>
          <w:rFonts w:eastAsia="Malgun Gothic" w:cs="Arial"/>
          <w:szCs w:val="20"/>
          <w:lang w:val="en-GB" w:eastAsia="ko-KR"/>
        </w:rPr>
        <w:t xml:space="preserve"> </w:t>
      </w:r>
      <w:r w:rsidR="0040332B" w:rsidRPr="00896684">
        <w:rPr>
          <w:rFonts w:eastAsia="Malgun Gothic" w:cs="Arial"/>
          <w:bCs/>
          <w:szCs w:val="20"/>
          <w:lang w:eastAsia="ko-KR"/>
        </w:rPr>
        <w:t xml:space="preserve">and </w:t>
      </w:r>
      <w:r w:rsidR="0040332B" w:rsidRPr="00896684">
        <w:rPr>
          <w:rFonts w:eastAsia="Malgun Gothic" w:cs="Arial"/>
          <w:iCs/>
          <w:szCs w:val="20"/>
          <w:lang w:val="en-GB" w:eastAsia="ko-KR"/>
        </w:rPr>
        <w:t>T</w:t>
      </w:r>
      <w:r w:rsidR="0040332B" w:rsidRPr="00896684">
        <w:rPr>
          <w:rFonts w:eastAsia="Malgun Gothic" w:cs="Arial"/>
          <w:szCs w:val="20"/>
          <w:vertAlign w:val="subscript"/>
          <w:lang w:val="en-GB" w:eastAsia="ko-KR"/>
        </w:rPr>
        <w:t>R2D_max</w:t>
      </w:r>
      <w:r w:rsidR="0040332B" w:rsidRPr="00896684">
        <w:t xml:space="preserve"> would require more specification effort given that this is the last meeting. </w:t>
      </w:r>
    </w:p>
    <w:p w14:paraId="30546814" w14:textId="6F06C21E" w:rsidR="0040332B" w:rsidRPr="00896684" w:rsidRDefault="0040332B" w:rsidP="0040332B">
      <w:pPr>
        <w:pStyle w:val="Observation"/>
        <w:numPr>
          <w:ilvl w:val="0"/>
          <w:numId w:val="3"/>
        </w:numPr>
        <w:spacing w:before="240" w:after="180" w:line="288" w:lineRule="auto"/>
        <w:ind w:left="1699" w:hanging="1699"/>
        <w:rPr>
          <w:rFonts w:eastAsia="Malgun Gothic" w:cs="Arial"/>
          <w:szCs w:val="20"/>
          <w:lang w:eastAsia="ko-KR"/>
        </w:rPr>
      </w:pPr>
      <w:bookmarkStart w:id="34" w:name="_Toc197629444"/>
      <w:r w:rsidRPr="00896684">
        <w:rPr>
          <w:rFonts w:eastAsia="Malgun Gothic" w:cs="Arial"/>
          <w:szCs w:val="20"/>
          <w:lang w:eastAsia="ko-KR"/>
        </w:rPr>
        <w:t xml:space="preserve">Given the required specification effort and flexibility, it is preferable to indicate </w:t>
      </w:r>
      <w:r w:rsidRPr="00896684">
        <w:rPr>
          <w:rFonts w:eastAsia="Malgun Gothic" w:cs="Arial" w:hint="eastAsia"/>
          <w:szCs w:val="20"/>
        </w:rPr>
        <w:t>T</w:t>
      </w:r>
      <w:r w:rsidRPr="00896684">
        <w:rPr>
          <w:rFonts w:eastAsia="Malgun Gothic" w:cs="Arial" w:hint="eastAsia"/>
          <w:szCs w:val="20"/>
          <w:vertAlign w:val="subscript"/>
        </w:rPr>
        <w:t>offset1</w:t>
      </w:r>
      <w:r w:rsidRPr="00896684">
        <w:rPr>
          <w:rFonts w:eastAsia="Malgun Gothic" w:cs="Arial"/>
          <w:bCs w:val="0"/>
          <w:szCs w:val="20"/>
        </w:rPr>
        <w:t xml:space="preserve"> in the R2D message rather than predefining it to a single fixed value</w:t>
      </w:r>
      <w:r w:rsidRPr="00896684">
        <w:rPr>
          <w:rFonts w:eastAsia="Malgun Gothic" w:cs="Arial"/>
          <w:szCs w:val="20"/>
          <w:lang w:eastAsia="ko-KR"/>
        </w:rPr>
        <w:t>.</w:t>
      </w:r>
      <w:bookmarkEnd w:id="34"/>
      <w:r w:rsidRPr="00896684">
        <w:rPr>
          <w:rFonts w:eastAsia="Malgun Gothic" w:cs="Arial"/>
          <w:szCs w:val="20"/>
          <w:lang w:eastAsia="ko-KR"/>
        </w:rPr>
        <w:t xml:space="preserve"> </w:t>
      </w:r>
      <w:r w:rsidRPr="00896684">
        <w:rPr>
          <w:rFonts w:eastAsia="Malgun Gothic" w:cs="Arial"/>
          <w:bCs w:val="0"/>
          <w:szCs w:val="20"/>
        </w:rPr>
        <w:t xml:space="preserve"> </w:t>
      </w:r>
    </w:p>
    <w:p w14:paraId="4EC3347C" w14:textId="1EBC74E7" w:rsidR="00BE00CD" w:rsidRPr="00896684" w:rsidRDefault="0040332B" w:rsidP="00BE00CD">
      <w:pPr>
        <w:spacing w:before="240" w:after="180" w:line="288" w:lineRule="auto"/>
        <w:jc w:val="both"/>
        <w:rPr>
          <w:rFonts w:eastAsia="Malgun Gothic" w:cs="Arial"/>
          <w:bCs/>
          <w:szCs w:val="20"/>
        </w:rPr>
      </w:pPr>
      <w:r w:rsidRPr="00896684">
        <w:rPr>
          <w:rFonts w:eastAsia="Malgun Gothic" w:cs="Arial"/>
          <w:szCs w:val="20"/>
          <w:lang w:eastAsia="ko-KR"/>
        </w:rPr>
        <w:t>On the other hand,</w:t>
      </w:r>
      <w:r w:rsidR="00FD47F5" w:rsidRPr="00896684">
        <w:rPr>
          <w:rFonts w:eastAsia="Malgun Gothic" w:cs="Arial"/>
          <w:szCs w:val="20"/>
          <w:lang w:eastAsia="ko-KR"/>
        </w:rPr>
        <w:t xml:space="preserve"> </w:t>
      </w:r>
      <w:r w:rsidRPr="00896684">
        <w:rPr>
          <w:rFonts w:eastAsia="Malgun Gothic" w:cs="Arial"/>
          <w:szCs w:val="20"/>
          <w:lang w:eastAsia="ko-KR"/>
        </w:rPr>
        <w:t>i</w:t>
      </w:r>
      <w:r w:rsidR="00FD47F5" w:rsidRPr="00896684">
        <w:rPr>
          <w:rFonts w:eastAsia="Malgun Gothic" w:cs="Arial"/>
          <w:szCs w:val="20"/>
          <w:lang w:eastAsia="ko-KR"/>
        </w:rPr>
        <w:t xml:space="preserve">t is understood from RAN2 discussion that the triggering message is intended to be </w:t>
      </w:r>
      <w:r w:rsidR="008152FE" w:rsidRPr="00896684">
        <w:rPr>
          <w:rFonts w:eastAsia="Malgun Gothic" w:cs="Arial"/>
          <w:szCs w:val="20"/>
          <w:lang w:eastAsia="ko-KR"/>
        </w:rPr>
        <w:t xml:space="preserve">compact and minimal. Also, if </w:t>
      </w:r>
      <w:r w:rsidR="008152FE" w:rsidRPr="00896684">
        <w:rPr>
          <w:rFonts w:eastAsia="Malgun Gothic" w:cs="Arial" w:hint="eastAsia"/>
          <w:bCs/>
          <w:szCs w:val="20"/>
        </w:rPr>
        <w:t>T</w:t>
      </w:r>
      <w:r w:rsidR="008152FE" w:rsidRPr="00896684">
        <w:rPr>
          <w:rFonts w:eastAsia="Malgun Gothic" w:cs="Arial" w:hint="eastAsia"/>
          <w:bCs/>
          <w:szCs w:val="20"/>
          <w:vertAlign w:val="subscript"/>
        </w:rPr>
        <w:t>offset1</w:t>
      </w:r>
      <w:r w:rsidR="008152FE" w:rsidRPr="00896684">
        <w:rPr>
          <w:rFonts w:eastAsia="Malgun Gothic" w:cs="Arial"/>
          <w:bCs/>
          <w:szCs w:val="20"/>
        </w:rPr>
        <w:t xml:space="preserve"> is indicated, it can be applied to all the </w:t>
      </w:r>
      <w:proofErr w:type="gramStart"/>
      <w:r w:rsidR="008152FE" w:rsidRPr="00896684">
        <w:rPr>
          <w:rFonts w:eastAsia="Malgun Gothic" w:cs="Arial"/>
          <w:bCs/>
          <w:szCs w:val="20"/>
        </w:rPr>
        <w:t>random access</w:t>
      </w:r>
      <w:proofErr w:type="gramEnd"/>
      <w:r w:rsidR="008152FE" w:rsidRPr="00896684">
        <w:rPr>
          <w:rFonts w:eastAsia="Malgun Gothic" w:cs="Arial"/>
          <w:bCs/>
          <w:szCs w:val="20"/>
        </w:rPr>
        <w:t xml:space="preserve"> rounds triggered by one or more triggering messages in a given paging session</w:t>
      </w:r>
      <w:r w:rsidRPr="00896684">
        <w:rPr>
          <w:rFonts w:eastAsia="Malgun Gothic" w:cs="Arial"/>
          <w:bCs/>
          <w:szCs w:val="20"/>
        </w:rPr>
        <w:t xml:space="preserve">, i.e., it doesn’t need to be repeatedly indicated in each triggering message. </w:t>
      </w:r>
    </w:p>
    <w:p w14:paraId="6B655DC9" w14:textId="22CD7A56" w:rsidR="00BE00CD" w:rsidRPr="00896684" w:rsidRDefault="00BE00CD" w:rsidP="00BE00CD">
      <w:pPr>
        <w:pStyle w:val="Observation"/>
        <w:numPr>
          <w:ilvl w:val="0"/>
          <w:numId w:val="3"/>
        </w:numPr>
        <w:spacing w:before="240" w:after="180" w:line="288" w:lineRule="auto"/>
        <w:ind w:left="1699" w:hanging="1699"/>
        <w:rPr>
          <w:rFonts w:eastAsia="Malgun Gothic" w:cs="Arial"/>
          <w:szCs w:val="20"/>
          <w:lang w:eastAsia="ko-KR"/>
        </w:rPr>
      </w:pPr>
      <w:bookmarkStart w:id="35" w:name="_Toc197629445"/>
      <w:r w:rsidRPr="00896684">
        <w:rPr>
          <w:rFonts w:eastAsia="Malgun Gothic" w:cs="Arial" w:hint="eastAsia"/>
          <w:szCs w:val="20"/>
        </w:rPr>
        <w:t>T</w:t>
      </w:r>
      <w:r w:rsidRPr="00896684">
        <w:rPr>
          <w:rFonts w:eastAsia="Malgun Gothic" w:cs="Arial" w:hint="eastAsia"/>
          <w:szCs w:val="20"/>
          <w:vertAlign w:val="subscript"/>
        </w:rPr>
        <w:t>offset1</w:t>
      </w:r>
      <w:r w:rsidRPr="00896684">
        <w:rPr>
          <w:rFonts w:eastAsia="Malgun Gothic" w:cs="Arial"/>
          <w:bCs w:val="0"/>
          <w:szCs w:val="20"/>
        </w:rPr>
        <w:t xml:space="preserve"> can be applied to all the </w:t>
      </w:r>
      <w:proofErr w:type="gramStart"/>
      <w:r w:rsidRPr="00896684">
        <w:rPr>
          <w:rFonts w:eastAsia="Malgun Gothic" w:cs="Arial"/>
          <w:bCs w:val="0"/>
          <w:szCs w:val="20"/>
        </w:rPr>
        <w:t>random access</w:t>
      </w:r>
      <w:proofErr w:type="gramEnd"/>
      <w:r w:rsidRPr="00896684">
        <w:rPr>
          <w:rFonts w:eastAsia="Malgun Gothic" w:cs="Arial"/>
          <w:bCs w:val="0"/>
          <w:szCs w:val="20"/>
        </w:rPr>
        <w:t xml:space="preserve"> rounds triggered by one or more triggering messages in a given paging session</w:t>
      </w:r>
      <w:r w:rsidR="0040332B" w:rsidRPr="00896684">
        <w:rPr>
          <w:rFonts w:eastAsia="Malgun Gothic" w:cs="Arial"/>
          <w:bCs w:val="0"/>
          <w:szCs w:val="20"/>
        </w:rPr>
        <w:t xml:space="preserve">, and it doesn’t need to be repeatedly indicated in </w:t>
      </w:r>
      <w:r w:rsidR="00913B19" w:rsidRPr="00896684">
        <w:rPr>
          <w:rFonts w:eastAsia="Malgun Gothic" w:cs="Arial"/>
          <w:bCs w:val="0"/>
          <w:szCs w:val="20"/>
        </w:rPr>
        <w:t>each triggering message</w:t>
      </w:r>
      <w:r w:rsidRPr="00896684">
        <w:rPr>
          <w:rFonts w:eastAsia="Malgun Gothic" w:cs="Arial"/>
          <w:bCs w:val="0"/>
          <w:szCs w:val="20"/>
        </w:rPr>
        <w:t>.</w:t>
      </w:r>
      <w:bookmarkEnd w:id="35"/>
      <w:r w:rsidRPr="00896684">
        <w:rPr>
          <w:rFonts w:eastAsia="Malgun Gothic" w:cs="Arial"/>
          <w:szCs w:val="20"/>
          <w:lang w:eastAsia="ko-KR"/>
        </w:rPr>
        <w:t xml:space="preserve"> </w:t>
      </w:r>
      <w:r w:rsidRPr="00896684">
        <w:rPr>
          <w:rFonts w:eastAsia="Malgun Gothic" w:cs="Arial"/>
          <w:bCs w:val="0"/>
          <w:szCs w:val="20"/>
        </w:rPr>
        <w:t xml:space="preserve"> </w:t>
      </w:r>
    </w:p>
    <w:p w14:paraId="3E15337B" w14:textId="7CD3A0F7" w:rsidR="00BE00CD" w:rsidRPr="00896684" w:rsidRDefault="00BE00CD" w:rsidP="00BE00CD">
      <w:pPr>
        <w:spacing w:before="240" w:after="180" w:line="288" w:lineRule="auto"/>
        <w:jc w:val="both"/>
        <w:rPr>
          <w:rFonts w:eastAsia="Malgun Gothic" w:cs="Arial"/>
          <w:szCs w:val="20"/>
          <w:lang w:eastAsia="ko-KR"/>
        </w:rPr>
      </w:pPr>
      <w:r w:rsidRPr="00896684">
        <w:rPr>
          <w:rFonts w:eastAsia="Malgun Gothic" w:cs="Arial"/>
          <w:bCs/>
          <w:szCs w:val="20"/>
        </w:rPr>
        <w:t xml:space="preserve">Therefore, it is reasonable to </w:t>
      </w:r>
      <w:r w:rsidR="00913B19" w:rsidRPr="00896684">
        <w:rPr>
          <w:rFonts w:eastAsia="Malgun Gothic" w:cs="Arial"/>
          <w:bCs/>
          <w:szCs w:val="20"/>
        </w:rPr>
        <w:t>indicate</w:t>
      </w:r>
      <w:r w:rsidRPr="00896684">
        <w:rPr>
          <w:rFonts w:eastAsia="Malgun Gothic" w:cs="Arial"/>
          <w:bCs/>
          <w:szCs w:val="20"/>
        </w:rPr>
        <w:t xml:space="preserve"> </w:t>
      </w:r>
      <w:r w:rsidRPr="00896684">
        <w:rPr>
          <w:rFonts w:eastAsia="Malgun Gothic" w:cs="Arial" w:hint="eastAsia"/>
          <w:bCs/>
          <w:szCs w:val="20"/>
        </w:rPr>
        <w:t>T</w:t>
      </w:r>
      <w:r w:rsidRPr="00896684">
        <w:rPr>
          <w:rFonts w:eastAsia="Malgun Gothic" w:cs="Arial" w:hint="eastAsia"/>
          <w:bCs/>
          <w:szCs w:val="20"/>
          <w:vertAlign w:val="subscript"/>
        </w:rPr>
        <w:t>offset1</w:t>
      </w:r>
      <w:r w:rsidR="00913B19" w:rsidRPr="00896684">
        <w:rPr>
          <w:rFonts w:eastAsia="Malgun Gothic" w:cs="Arial"/>
          <w:bCs/>
          <w:szCs w:val="20"/>
        </w:rPr>
        <w:t xml:space="preserve"> </w:t>
      </w:r>
      <w:r w:rsidRPr="00896684">
        <w:rPr>
          <w:rFonts w:eastAsia="Malgun Gothic" w:cs="Arial"/>
          <w:bCs/>
          <w:szCs w:val="20"/>
        </w:rPr>
        <w:t xml:space="preserve">in a paging message.  </w:t>
      </w:r>
    </w:p>
    <w:p w14:paraId="34B77345" w14:textId="62041194" w:rsidR="00913B19" w:rsidRPr="00896684" w:rsidRDefault="00913B19" w:rsidP="00913B19">
      <w:pPr>
        <w:pStyle w:val="Proposal"/>
        <w:tabs>
          <w:tab w:val="clear" w:pos="1304"/>
          <w:tab w:val="num" w:pos="1701"/>
        </w:tabs>
        <w:ind w:left="1701" w:hanging="1701"/>
        <w:jc w:val="left"/>
      </w:pPr>
      <w:bookmarkStart w:id="36" w:name="_Toc197629465"/>
      <w:r w:rsidRPr="00896684">
        <w:rPr>
          <w:rFonts w:eastAsia="Malgun Gothic" w:cs="Arial" w:hint="eastAsia"/>
          <w:szCs w:val="20"/>
        </w:rPr>
        <w:t>T</w:t>
      </w:r>
      <w:r w:rsidRPr="00896684">
        <w:rPr>
          <w:rFonts w:eastAsia="Malgun Gothic" w:cs="Arial" w:hint="eastAsia"/>
          <w:szCs w:val="20"/>
          <w:vertAlign w:val="subscript"/>
        </w:rPr>
        <w:t>offset1</w:t>
      </w:r>
      <w:r w:rsidRPr="00896684">
        <w:rPr>
          <w:rFonts w:eastAsia="Malgun Gothic" w:cs="Arial"/>
          <w:bCs w:val="0"/>
          <w:szCs w:val="20"/>
        </w:rPr>
        <w:t xml:space="preserve"> is indicated in a PRDCH providing a paging message.</w:t>
      </w:r>
      <w:bookmarkEnd w:id="36"/>
      <w:r w:rsidRPr="00896684">
        <w:rPr>
          <w:rFonts w:eastAsia="Malgun Gothic" w:cs="Arial"/>
          <w:bCs w:val="0"/>
          <w:szCs w:val="20"/>
        </w:rPr>
        <w:t xml:space="preserve"> </w:t>
      </w:r>
    </w:p>
    <w:p w14:paraId="0C3807CB" w14:textId="77777777" w:rsidR="00BE00CD" w:rsidRPr="00896684" w:rsidRDefault="00BE00CD" w:rsidP="00F33A7D">
      <w:pPr>
        <w:spacing w:before="120" w:after="0" w:line="288" w:lineRule="auto"/>
        <w:jc w:val="both"/>
        <w:rPr>
          <w:rFonts w:eastAsia="Malgun Gothic" w:cs="Arial"/>
          <w:bCs/>
          <w:szCs w:val="20"/>
        </w:rPr>
      </w:pPr>
    </w:p>
    <w:p w14:paraId="777F4B09" w14:textId="2800997F" w:rsidR="00E56C35" w:rsidRPr="00896684" w:rsidRDefault="00B1611B" w:rsidP="00F33A7D">
      <w:pPr>
        <w:spacing w:before="120" w:after="0" w:line="288" w:lineRule="auto"/>
        <w:jc w:val="both"/>
        <w:rPr>
          <w:rFonts w:eastAsia="Malgun Gothic" w:cs="Arial"/>
          <w:bCs/>
          <w:szCs w:val="20"/>
        </w:rPr>
      </w:pPr>
      <w:r w:rsidRPr="00896684">
        <w:rPr>
          <w:rFonts w:eastAsia="Malgun Gothic" w:cs="Arial"/>
          <w:bCs/>
          <w:szCs w:val="20"/>
        </w:rPr>
        <w:t xml:space="preserve">Another remaining issue is to confirm a working assumption on a reference timing for indicating </w:t>
      </w:r>
      <w:r w:rsidRPr="00896684">
        <w:rPr>
          <w:rFonts w:eastAsia="Malgun Gothic" w:cs="Arial" w:hint="eastAsia"/>
          <w:bCs/>
          <w:szCs w:val="20"/>
        </w:rPr>
        <w:t>T</w:t>
      </w:r>
      <w:r w:rsidRPr="00896684">
        <w:rPr>
          <w:rFonts w:eastAsia="Malgun Gothic" w:cs="Arial" w:hint="eastAsia"/>
          <w:bCs/>
          <w:szCs w:val="20"/>
          <w:vertAlign w:val="subscript"/>
        </w:rPr>
        <w:t>offset</w:t>
      </w:r>
      <w:r w:rsidRPr="00896684">
        <w:rPr>
          <w:rFonts w:eastAsia="Malgun Gothic" w:cs="Arial"/>
          <w:bCs/>
          <w:szCs w:val="20"/>
          <w:vertAlign w:val="subscript"/>
        </w:rPr>
        <w:t>2</w:t>
      </w:r>
      <w:r w:rsidRPr="00896684">
        <w:rPr>
          <w:rFonts w:eastAsia="Malgun Gothic" w:cs="Arial"/>
          <w:bCs/>
          <w:szCs w:val="20"/>
        </w:rPr>
        <w:t>.</w:t>
      </w:r>
    </w:p>
    <w:p w14:paraId="52C24CF1" w14:textId="77777777" w:rsidR="00E56C35" w:rsidRPr="00896684" w:rsidRDefault="00E56C35" w:rsidP="00F33A7D">
      <w:pPr>
        <w:spacing w:before="120" w:after="0" w:line="288" w:lineRule="auto"/>
        <w:jc w:val="both"/>
        <w:rPr>
          <w:rFonts w:eastAsia="Malgun Gothic" w:cs="Arial"/>
          <w:szCs w:val="20"/>
        </w:rPr>
      </w:pPr>
    </w:p>
    <w:p w14:paraId="2ACB6C93" w14:textId="2E3E408C" w:rsidR="00EF7397" w:rsidRPr="00896684" w:rsidRDefault="00E94624" w:rsidP="00E94624">
      <w:pPr>
        <w:spacing w:before="120" w:after="0" w:line="288" w:lineRule="auto"/>
        <w:jc w:val="center"/>
        <w:rPr>
          <w:rFonts w:eastAsia="Malgun Gothic" w:cs="Arial"/>
          <w:szCs w:val="20"/>
          <w:lang w:val="x-none"/>
        </w:rPr>
      </w:pPr>
      <w:r w:rsidRPr="00896684">
        <w:rPr>
          <w:rFonts w:eastAsia="Malgun Gothic" w:cs="Arial"/>
          <w:noProof/>
          <w:szCs w:val="20"/>
          <w:lang w:val="x-none"/>
        </w:rPr>
        <w:drawing>
          <wp:inline distT="0" distB="0" distL="0" distR="0" wp14:anchorId="1C0550A9" wp14:editId="7B19F7A4">
            <wp:extent cx="3694430" cy="16217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94430" cy="1621790"/>
                    </a:xfrm>
                    <a:prstGeom prst="rect">
                      <a:avLst/>
                    </a:prstGeom>
                    <a:noFill/>
                  </pic:spPr>
                </pic:pic>
              </a:graphicData>
            </a:graphic>
          </wp:inline>
        </w:drawing>
      </w:r>
    </w:p>
    <w:p w14:paraId="5B42A73D" w14:textId="230D2EE6" w:rsidR="00913B19" w:rsidRPr="00896684" w:rsidRDefault="00E94624" w:rsidP="00896684">
      <w:pPr>
        <w:spacing w:before="240" w:after="180" w:line="288" w:lineRule="auto"/>
        <w:jc w:val="center"/>
        <w:rPr>
          <w:rFonts w:eastAsia="Malgun Gothic" w:cs="Arial"/>
          <w:b/>
          <w:bCs/>
          <w:szCs w:val="20"/>
          <w:lang w:eastAsia="ko-KR"/>
        </w:rPr>
      </w:pPr>
      <w:r w:rsidRPr="00896684">
        <w:rPr>
          <w:rFonts w:eastAsia="Malgun Gothic" w:cs="Arial"/>
          <w:b/>
          <w:bCs/>
          <w:szCs w:val="20"/>
          <w:lang w:eastAsia="ko-KR"/>
        </w:rPr>
        <w:t xml:space="preserve">Figure </w:t>
      </w:r>
      <w:r w:rsidRPr="00896684">
        <w:rPr>
          <w:rFonts w:eastAsia="Malgun Gothic" w:cs="Arial"/>
          <w:b/>
          <w:bCs/>
          <w:szCs w:val="20"/>
          <w:lang w:eastAsia="ko-KR"/>
        </w:rPr>
        <w:fldChar w:fldCharType="begin"/>
      </w:r>
      <w:r w:rsidRPr="00896684">
        <w:rPr>
          <w:rFonts w:eastAsia="Malgun Gothic" w:cs="Arial"/>
          <w:b/>
          <w:bCs/>
          <w:szCs w:val="20"/>
          <w:lang w:eastAsia="ko-KR"/>
        </w:rPr>
        <w:instrText xml:space="preserve"> SEQ Figure \* ARABIC </w:instrText>
      </w:r>
      <w:r w:rsidRPr="00896684">
        <w:rPr>
          <w:rFonts w:eastAsia="Malgun Gothic" w:cs="Arial"/>
          <w:b/>
          <w:bCs/>
          <w:szCs w:val="20"/>
          <w:lang w:eastAsia="ko-KR"/>
        </w:rPr>
        <w:fldChar w:fldCharType="separate"/>
      </w:r>
      <w:r w:rsidR="00B83787">
        <w:rPr>
          <w:rFonts w:eastAsia="Malgun Gothic" w:cs="Arial"/>
          <w:b/>
          <w:bCs/>
          <w:noProof/>
          <w:szCs w:val="20"/>
          <w:lang w:eastAsia="ko-KR"/>
        </w:rPr>
        <w:t>7</w:t>
      </w:r>
      <w:r w:rsidRPr="00896684">
        <w:rPr>
          <w:rFonts w:eastAsia="Malgun Gothic" w:cs="Arial"/>
          <w:szCs w:val="20"/>
          <w:lang w:val="en-GB" w:eastAsia="ko-KR"/>
        </w:rPr>
        <w:fldChar w:fldCharType="end"/>
      </w:r>
      <w:r w:rsidRPr="00896684">
        <w:rPr>
          <w:rFonts w:eastAsia="Malgun Gothic" w:cs="Arial"/>
          <w:b/>
          <w:bCs/>
          <w:szCs w:val="20"/>
          <w:lang w:eastAsia="ko-KR"/>
        </w:rPr>
        <w:t xml:space="preserve"> </w:t>
      </w:r>
      <w:r w:rsidR="002E7A9D" w:rsidRPr="00896684">
        <w:rPr>
          <w:rFonts w:eastAsia="Malgun Gothic" w:cs="Arial"/>
          <w:b/>
          <w:bCs/>
          <w:szCs w:val="20"/>
          <w:lang w:eastAsia="ko-KR"/>
        </w:rPr>
        <w:t>Starting time indication for time slots with TDMA X=2</w:t>
      </w:r>
    </w:p>
    <w:p w14:paraId="6AE3C02C" w14:textId="567E587D" w:rsidR="00EF7397" w:rsidRPr="00896684" w:rsidRDefault="00913B19" w:rsidP="00F33A7D">
      <w:pPr>
        <w:spacing w:before="120" w:after="0" w:line="288" w:lineRule="auto"/>
        <w:jc w:val="both"/>
        <w:rPr>
          <w:rFonts w:eastAsia="Malgun Gothic" w:cs="Arial"/>
          <w:bCs/>
          <w:szCs w:val="20"/>
        </w:rPr>
      </w:pPr>
      <w:r w:rsidRPr="00896684">
        <w:rPr>
          <w:rFonts w:eastAsia="Malgun Gothic" w:cs="Arial"/>
          <w:szCs w:val="20"/>
        </w:rPr>
        <w:t xml:space="preserve">First of all, it is proposed to confirm the working assumption on the </w:t>
      </w:r>
      <w:r w:rsidRPr="00896684">
        <w:rPr>
          <w:rFonts w:eastAsia="Malgun Gothic" w:cs="Arial"/>
          <w:bCs/>
          <w:szCs w:val="20"/>
        </w:rPr>
        <w:t xml:space="preserve">reference timing for indicating </w:t>
      </w:r>
      <w:r w:rsidRPr="00896684">
        <w:rPr>
          <w:rFonts w:eastAsia="Malgun Gothic" w:cs="Arial" w:hint="eastAsia"/>
          <w:bCs/>
          <w:szCs w:val="20"/>
        </w:rPr>
        <w:t>T</w:t>
      </w:r>
      <w:r w:rsidRPr="00896684">
        <w:rPr>
          <w:rFonts w:eastAsia="Malgun Gothic" w:cs="Arial" w:hint="eastAsia"/>
          <w:bCs/>
          <w:szCs w:val="20"/>
          <w:vertAlign w:val="subscript"/>
        </w:rPr>
        <w:t>offset</w:t>
      </w:r>
      <w:r w:rsidRPr="00896684">
        <w:rPr>
          <w:rFonts w:eastAsia="Malgun Gothic" w:cs="Arial"/>
          <w:bCs/>
          <w:szCs w:val="20"/>
          <w:vertAlign w:val="subscript"/>
        </w:rPr>
        <w:t>2</w:t>
      </w:r>
      <w:r w:rsidRPr="00896684">
        <w:rPr>
          <w:rFonts w:eastAsia="Malgun Gothic" w:cs="Arial"/>
          <w:szCs w:val="20"/>
        </w:rPr>
        <w:t xml:space="preserve"> as it is the most logical approach given the efficiency of signaling. In other words, indicating </w:t>
      </w:r>
      <w:r w:rsidRPr="00896684">
        <w:rPr>
          <w:rFonts w:eastAsia="Malgun Gothic" w:cs="Arial" w:hint="eastAsia"/>
          <w:bCs/>
          <w:szCs w:val="20"/>
        </w:rPr>
        <w:t>T</w:t>
      </w:r>
      <w:r w:rsidRPr="00896684">
        <w:rPr>
          <w:rFonts w:eastAsia="Malgun Gothic" w:cs="Arial" w:hint="eastAsia"/>
          <w:bCs/>
          <w:szCs w:val="20"/>
          <w:vertAlign w:val="subscript"/>
        </w:rPr>
        <w:t>offset</w:t>
      </w:r>
      <w:r w:rsidRPr="00896684">
        <w:rPr>
          <w:rFonts w:eastAsia="Malgun Gothic" w:cs="Arial"/>
          <w:bCs/>
          <w:szCs w:val="20"/>
          <w:vertAlign w:val="subscript"/>
        </w:rPr>
        <w:t>2</w:t>
      </w:r>
      <w:r w:rsidRPr="00896684">
        <w:t xml:space="preserve"> from </w:t>
      </w:r>
      <w:r w:rsidRPr="00896684">
        <w:rPr>
          <w:rFonts w:eastAsia="Malgun Gothic" w:cs="Arial"/>
          <w:bCs/>
          <w:szCs w:val="20"/>
        </w:rPr>
        <w:t>the end of the corresponding R2D transmission triggering random access</w:t>
      </w:r>
      <w:r w:rsidR="00C14CA1" w:rsidRPr="00896684">
        <w:rPr>
          <w:rFonts w:eastAsia="Malgun Gothic" w:cs="Arial"/>
          <w:bCs/>
          <w:szCs w:val="20"/>
        </w:rPr>
        <w:t xml:space="preserve"> </w:t>
      </w:r>
      <w:r w:rsidR="0001278C" w:rsidRPr="00896684">
        <w:rPr>
          <w:rFonts w:eastAsia="Malgun Gothic" w:cs="Arial"/>
          <w:bCs/>
          <w:szCs w:val="20"/>
        </w:rPr>
        <w:t xml:space="preserve">would </w:t>
      </w:r>
      <w:r w:rsidR="00C14CA1" w:rsidRPr="00896684">
        <w:rPr>
          <w:rFonts w:eastAsia="Malgun Gothic" w:cs="Arial"/>
          <w:bCs/>
          <w:szCs w:val="20"/>
        </w:rPr>
        <w:t xml:space="preserve">waste bits for indicating </w:t>
      </w:r>
      <w:r w:rsidR="00C14CA1" w:rsidRPr="00896684">
        <w:rPr>
          <w:rFonts w:eastAsia="Malgun Gothic" w:cs="Arial" w:hint="eastAsia"/>
          <w:bCs/>
          <w:szCs w:val="20"/>
        </w:rPr>
        <w:t>T</w:t>
      </w:r>
      <w:r w:rsidR="00C14CA1" w:rsidRPr="00896684">
        <w:rPr>
          <w:rFonts w:eastAsia="Malgun Gothic" w:cs="Arial" w:hint="eastAsia"/>
          <w:bCs/>
          <w:szCs w:val="20"/>
          <w:vertAlign w:val="subscript"/>
        </w:rPr>
        <w:t>offset</w:t>
      </w:r>
      <w:r w:rsidR="00C14CA1" w:rsidRPr="00896684">
        <w:rPr>
          <w:rFonts w:eastAsia="Malgun Gothic" w:cs="Arial"/>
          <w:bCs/>
          <w:szCs w:val="20"/>
          <w:vertAlign w:val="subscript"/>
        </w:rPr>
        <w:t>2</w:t>
      </w:r>
      <w:r w:rsidR="00C14CA1" w:rsidRPr="00896684">
        <w:rPr>
          <w:rFonts w:eastAsia="Malgun Gothic" w:cs="Arial"/>
          <w:bCs/>
          <w:szCs w:val="20"/>
        </w:rPr>
        <w:t xml:space="preserve">. </w:t>
      </w:r>
    </w:p>
    <w:p w14:paraId="48159C16" w14:textId="77777777" w:rsidR="0001278C" w:rsidRPr="00896684" w:rsidRDefault="0001278C" w:rsidP="00F33A7D">
      <w:pPr>
        <w:spacing w:before="120" w:after="0" w:line="288" w:lineRule="auto"/>
        <w:jc w:val="both"/>
        <w:rPr>
          <w:rFonts w:eastAsia="Malgun Gothic" w:cs="Arial"/>
          <w:szCs w:val="20"/>
        </w:rPr>
      </w:pPr>
    </w:p>
    <w:p w14:paraId="40202A94" w14:textId="61DAC3C5" w:rsidR="0001278C" w:rsidRPr="00896684" w:rsidRDefault="0001278C" w:rsidP="0001278C">
      <w:pPr>
        <w:pStyle w:val="Proposal"/>
        <w:tabs>
          <w:tab w:val="clear" w:pos="1304"/>
          <w:tab w:val="num" w:pos="1701"/>
        </w:tabs>
        <w:ind w:left="1701" w:hanging="1701"/>
        <w:jc w:val="left"/>
        <w:rPr>
          <w:rFonts w:eastAsia="Malgun Gothic" w:cs="Arial"/>
          <w:szCs w:val="20"/>
        </w:rPr>
      </w:pPr>
      <w:bookmarkStart w:id="37" w:name="_Toc197629466"/>
      <w:r w:rsidRPr="00896684">
        <w:rPr>
          <w:rFonts w:eastAsia="Malgun Gothic" w:cs="Arial"/>
          <w:szCs w:val="20"/>
        </w:rPr>
        <w:t>Confirm the working assumption that, f</w:t>
      </w:r>
      <w:r w:rsidRPr="00896684">
        <w:rPr>
          <w:rFonts w:eastAsia="Malgun Gothic" w:cs="Arial" w:hint="eastAsia"/>
          <w:szCs w:val="20"/>
        </w:rPr>
        <w:t>or X=2, the starting time for the second Msg1 time domain resource</w:t>
      </w:r>
      <w:r w:rsidRPr="00896684">
        <w:rPr>
          <w:rFonts w:eastAsia="Malgun Gothic" w:cs="Arial"/>
          <w:szCs w:val="20"/>
        </w:rPr>
        <w:t xml:space="preserve"> is d</w:t>
      </w:r>
      <w:r w:rsidRPr="00896684">
        <w:rPr>
          <w:rFonts w:eastAsia="Malgun Gothic" w:cs="Arial" w:hint="eastAsia"/>
          <w:szCs w:val="20"/>
        </w:rPr>
        <w:t xml:space="preserve">erived based on the </w:t>
      </w:r>
      <w:r w:rsidRPr="00896684">
        <w:rPr>
          <w:rFonts w:eastAsia="Malgun Gothic" w:cs="Arial"/>
          <w:szCs w:val="20"/>
        </w:rPr>
        <w:t xml:space="preserve">starting time of the </w:t>
      </w:r>
      <w:r w:rsidRPr="00896684">
        <w:rPr>
          <w:rFonts w:eastAsia="Malgun Gothic" w:cs="Arial" w:hint="eastAsia"/>
          <w:szCs w:val="20"/>
        </w:rPr>
        <w:t>first Msg1 time domain resource plus T</w:t>
      </w:r>
      <w:r w:rsidRPr="00896684">
        <w:rPr>
          <w:rFonts w:eastAsia="Malgun Gothic" w:cs="Arial" w:hint="eastAsia"/>
          <w:szCs w:val="20"/>
          <w:vertAlign w:val="subscript"/>
        </w:rPr>
        <w:t>offset2</w:t>
      </w:r>
      <w:r w:rsidRPr="00896684">
        <w:rPr>
          <w:rFonts w:eastAsia="Malgun Gothic" w:cs="Arial"/>
          <w:szCs w:val="20"/>
        </w:rPr>
        <w:t>.</w:t>
      </w:r>
      <w:bookmarkEnd w:id="37"/>
      <w:r w:rsidRPr="00896684">
        <w:rPr>
          <w:rFonts w:eastAsia="Malgun Gothic" w:cs="Arial"/>
          <w:szCs w:val="20"/>
        </w:rPr>
        <w:t xml:space="preserve"> </w:t>
      </w:r>
    </w:p>
    <w:p w14:paraId="717CE955" w14:textId="3A1CDD0E" w:rsidR="0001278C" w:rsidRPr="00896684" w:rsidRDefault="0001278C" w:rsidP="0001278C">
      <w:pPr>
        <w:pStyle w:val="Proposal"/>
        <w:numPr>
          <w:ilvl w:val="0"/>
          <w:numId w:val="0"/>
        </w:numPr>
        <w:tabs>
          <w:tab w:val="clear" w:pos="1701"/>
        </w:tabs>
        <w:jc w:val="left"/>
      </w:pPr>
    </w:p>
    <w:p w14:paraId="5A44AA1D" w14:textId="74076A8C" w:rsidR="0001278C" w:rsidRPr="00896684" w:rsidRDefault="0001278C" w:rsidP="0001278C">
      <w:pPr>
        <w:spacing w:before="120" w:after="0" w:line="288" w:lineRule="auto"/>
        <w:jc w:val="both"/>
        <w:rPr>
          <w:rFonts w:eastAsia="Malgun Gothic" w:cs="Arial"/>
          <w:bCs/>
          <w:szCs w:val="20"/>
        </w:rPr>
      </w:pPr>
      <w:r w:rsidRPr="00896684">
        <w:rPr>
          <w:rFonts w:eastAsia="Malgun Gothic" w:cs="Arial"/>
          <w:bCs/>
          <w:szCs w:val="20"/>
        </w:rPr>
        <w:t xml:space="preserve">Another remaining issue is whether </w:t>
      </w:r>
      <w:r w:rsidRPr="00896684">
        <w:rPr>
          <w:rFonts w:eastAsia="Malgun Gothic" w:cs="Arial" w:hint="eastAsia"/>
          <w:bCs/>
          <w:szCs w:val="20"/>
        </w:rPr>
        <w:t>T</w:t>
      </w:r>
      <w:r w:rsidRPr="00896684">
        <w:rPr>
          <w:rFonts w:eastAsia="Malgun Gothic" w:cs="Arial" w:hint="eastAsia"/>
          <w:bCs/>
          <w:szCs w:val="20"/>
          <w:vertAlign w:val="subscript"/>
        </w:rPr>
        <w:t>offset</w:t>
      </w:r>
      <w:r w:rsidRPr="00896684">
        <w:rPr>
          <w:rFonts w:eastAsia="Malgun Gothic" w:cs="Arial"/>
          <w:bCs/>
          <w:szCs w:val="20"/>
          <w:vertAlign w:val="subscript"/>
        </w:rPr>
        <w:t>2</w:t>
      </w:r>
      <w:r w:rsidRPr="00896684">
        <w:rPr>
          <w:rFonts w:eastAsia="Malgun Gothic" w:cs="Arial"/>
          <w:bCs/>
          <w:szCs w:val="20"/>
        </w:rPr>
        <w:t xml:space="preserve"> is predefined in the spec or derived by a rule or indicated </w:t>
      </w:r>
      <w:r w:rsidRPr="00896684">
        <w:rPr>
          <w:rFonts w:eastAsia="Malgun Gothic" w:cs="Arial" w:hint="eastAsia"/>
          <w:bCs/>
          <w:szCs w:val="20"/>
        </w:rPr>
        <w:t xml:space="preserve">implicitly or explicitly </w:t>
      </w:r>
      <w:r w:rsidRPr="00896684">
        <w:rPr>
          <w:rFonts w:eastAsia="Malgun Gothic" w:cs="Arial"/>
          <w:bCs/>
          <w:szCs w:val="20"/>
        </w:rPr>
        <w:t>by the R2D transmission triggering random access.</w:t>
      </w:r>
    </w:p>
    <w:p w14:paraId="5B8F6CBA" w14:textId="34B9D924" w:rsidR="0001278C" w:rsidRPr="00896684" w:rsidRDefault="0001278C" w:rsidP="0001278C">
      <w:pPr>
        <w:spacing w:before="120" w:after="0" w:line="288" w:lineRule="auto"/>
        <w:jc w:val="both"/>
        <w:rPr>
          <w:rFonts w:eastAsia="Malgun Gothic" w:cs="Arial"/>
          <w:bCs/>
          <w:szCs w:val="20"/>
        </w:rPr>
      </w:pPr>
      <w:r w:rsidRPr="00896684">
        <w:rPr>
          <w:rFonts w:eastAsia="Malgun Gothic" w:cs="Arial"/>
          <w:bCs/>
          <w:szCs w:val="20"/>
        </w:rPr>
        <w:t xml:space="preserve">The length of time slot </w:t>
      </w:r>
      <w:r w:rsidRPr="00896684">
        <w:rPr>
          <w:rFonts w:eastAsia="Malgun Gothic" w:cs="Arial" w:hint="eastAsia"/>
          <w:bCs/>
          <w:szCs w:val="20"/>
        </w:rPr>
        <w:t>T</w:t>
      </w:r>
      <w:r w:rsidRPr="00896684">
        <w:rPr>
          <w:rFonts w:eastAsia="Malgun Gothic" w:cs="Arial" w:hint="eastAsia"/>
          <w:bCs/>
          <w:szCs w:val="20"/>
          <w:vertAlign w:val="subscript"/>
        </w:rPr>
        <w:t>offset</w:t>
      </w:r>
      <w:r w:rsidRPr="00896684">
        <w:rPr>
          <w:rFonts w:eastAsia="Malgun Gothic" w:cs="Arial"/>
          <w:bCs/>
          <w:szCs w:val="20"/>
          <w:vertAlign w:val="subscript"/>
        </w:rPr>
        <w:t>2</w:t>
      </w:r>
      <w:r w:rsidRPr="00896684">
        <w:rPr>
          <w:rFonts w:eastAsia="Malgun Gothic" w:cs="Arial"/>
          <w:bCs/>
          <w:szCs w:val="20"/>
        </w:rPr>
        <w:t xml:space="preserve"> depends on various factors such as:</w:t>
      </w:r>
    </w:p>
    <w:p w14:paraId="5173F51C" w14:textId="1DDB5E38" w:rsidR="0001278C" w:rsidRPr="00896684" w:rsidRDefault="0001278C" w:rsidP="0001278C">
      <w:pPr>
        <w:numPr>
          <w:ilvl w:val="0"/>
          <w:numId w:val="21"/>
        </w:numPr>
        <w:spacing w:before="120" w:after="0" w:line="288" w:lineRule="auto"/>
        <w:jc w:val="both"/>
        <w:rPr>
          <w:rFonts w:eastAsia="Malgun Gothic" w:cs="Arial"/>
          <w:szCs w:val="20"/>
          <w:lang w:val="en-GB" w:eastAsia="ko-KR"/>
        </w:rPr>
      </w:pPr>
      <w:r w:rsidRPr="00896684">
        <w:rPr>
          <w:rFonts w:eastAsia="Malgun Gothic" w:cs="Arial"/>
          <w:bCs/>
          <w:szCs w:val="20"/>
        </w:rPr>
        <w:t xml:space="preserve">The chip length indicated for Msg1 transmission. </w:t>
      </w:r>
      <w:r w:rsidR="005564F8" w:rsidRPr="00896684">
        <w:rPr>
          <w:rFonts w:eastAsia="Malgun Gothic" w:cs="Arial"/>
          <w:bCs/>
          <w:szCs w:val="20"/>
        </w:rPr>
        <w:t>The longer the total transmission duration, the longer the guard time needed between slots. A device may be able to calculate the transmission duration for Msg1 based on indicated transmission parameters. However, the device cannot and should not determine the guard time by itself.</w:t>
      </w:r>
    </w:p>
    <w:p w14:paraId="44798628" w14:textId="77777777" w:rsidR="005564F8" w:rsidRPr="00896684" w:rsidRDefault="005564F8" w:rsidP="0001278C">
      <w:pPr>
        <w:numPr>
          <w:ilvl w:val="0"/>
          <w:numId w:val="21"/>
        </w:numPr>
        <w:spacing w:before="120" w:after="0" w:line="288" w:lineRule="auto"/>
        <w:jc w:val="both"/>
        <w:rPr>
          <w:rFonts w:eastAsia="Malgun Gothic" w:cs="Arial"/>
          <w:szCs w:val="20"/>
          <w:lang w:val="en-GB" w:eastAsia="ko-KR"/>
        </w:rPr>
      </w:pPr>
      <w:r w:rsidRPr="00896684">
        <w:rPr>
          <w:rFonts w:eastAsia="Malgun Gothic" w:cs="Arial"/>
          <w:szCs w:val="20"/>
          <w:lang w:val="en-GB" w:eastAsia="ko-KR"/>
        </w:rPr>
        <w:t xml:space="preserve">The target coverage and characteristics on device SFO as it affects the required guard time between slots. Reader can only determine the guard time as it has knowledge on the target coverage and device SFO. </w:t>
      </w:r>
    </w:p>
    <w:p w14:paraId="6D6A40AA" w14:textId="10EB14D8" w:rsidR="005564F8" w:rsidRPr="00896684" w:rsidRDefault="005564F8" w:rsidP="005564F8">
      <w:pPr>
        <w:pStyle w:val="Observation"/>
        <w:numPr>
          <w:ilvl w:val="0"/>
          <w:numId w:val="3"/>
        </w:numPr>
        <w:spacing w:before="240" w:after="180" w:line="288" w:lineRule="auto"/>
        <w:ind w:left="1699" w:hanging="1699"/>
        <w:rPr>
          <w:rFonts w:eastAsia="Malgun Gothic" w:cs="Arial"/>
          <w:szCs w:val="20"/>
          <w:lang w:eastAsia="ko-KR"/>
        </w:rPr>
      </w:pPr>
      <w:bookmarkStart w:id="38" w:name="_Toc197629446"/>
      <w:r w:rsidRPr="00896684">
        <w:rPr>
          <w:rFonts w:eastAsia="Malgun Gothic" w:cs="Arial"/>
          <w:bCs w:val="0"/>
          <w:szCs w:val="20"/>
        </w:rPr>
        <w:t xml:space="preserve">The length of time slot </w:t>
      </w:r>
      <w:r w:rsidRPr="00896684">
        <w:rPr>
          <w:rFonts w:eastAsia="Malgun Gothic" w:cs="Arial" w:hint="eastAsia"/>
          <w:bCs w:val="0"/>
          <w:szCs w:val="20"/>
        </w:rPr>
        <w:t>T</w:t>
      </w:r>
      <w:r w:rsidRPr="00896684">
        <w:rPr>
          <w:rFonts w:eastAsia="Malgun Gothic" w:cs="Arial" w:hint="eastAsia"/>
          <w:bCs w:val="0"/>
          <w:szCs w:val="20"/>
          <w:vertAlign w:val="subscript"/>
        </w:rPr>
        <w:t>offset</w:t>
      </w:r>
      <w:r w:rsidRPr="00896684">
        <w:rPr>
          <w:rFonts w:eastAsia="Malgun Gothic" w:cs="Arial"/>
          <w:bCs w:val="0"/>
          <w:szCs w:val="20"/>
          <w:vertAlign w:val="subscript"/>
        </w:rPr>
        <w:t>2</w:t>
      </w:r>
      <w:r w:rsidRPr="00896684">
        <w:rPr>
          <w:rFonts w:eastAsia="Malgun Gothic" w:cs="Arial"/>
          <w:bCs w:val="0"/>
          <w:szCs w:val="20"/>
        </w:rPr>
        <w:t xml:space="preserve"> depends on various factors such as scheduled transmission parameters for Msg1 as well as guard time required between slots for a given specific situation.</w:t>
      </w:r>
      <w:bookmarkEnd w:id="38"/>
      <w:r w:rsidRPr="00896684">
        <w:rPr>
          <w:rFonts w:eastAsia="Malgun Gothic" w:cs="Arial"/>
          <w:bCs w:val="0"/>
          <w:szCs w:val="20"/>
        </w:rPr>
        <w:t xml:space="preserve"> </w:t>
      </w:r>
    </w:p>
    <w:p w14:paraId="49DF73C5" w14:textId="6A2E5BF2" w:rsidR="005564F8" w:rsidRPr="00896684" w:rsidRDefault="005564F8" w:rsidP="005564F8">
      <w:pPr>
        <w:spacing w:before="120" w:after="0" w:line="288" w:lineRule="auto"/>
        <w:jc w:val="both"/>
      </w:pPr>
      <w:r w:rsidRPr="00896684">
        <w:rPr>
          <w:rFonts w:eastAsia="Malgun Gothic" w:cs="Arial"/>
          <w:szCs w:val="20"/>
          <w:lang w:val="en-GB" w:eastAsia="ko-KR"/>
        </w:rPr>
        <w:t xml:space="preserve">Therefore, it is the most reasonable to explicitly indicate the </w:t>
      </w:r>
      <w:r w:rsidRPr="00896684">
        <w:rPr>
          <w:rFonts w:eastAsia="Malgun Gothic" w:cs="Arial" w:hint="eastAsia"/>
          <w:bCs/>
          <w:szCs w:val="20"/>
        </w:rPr>
        <w:t>T</w:t>
      </w:r>
      <w:r w:rsidRPr="00896684">
        <w:rPr>
          <w:rFonts w:eastAsia="Malgun Gothic" w:cs="Arial" w:hint="eastAsia"/>
          <w:bCs/>
          <w:szCs w:val="20"/>
          <w:vertAlign w:val="subscript"/>
        </w:rPr>
        <w:t>offset</w:t>
      </w:r>
      <w:r w:rsidRPr="00896684">
        <w:rPr>
          <w:rFonts w:eastAsia="Malgun Gothic" w:cs="Arial"/>
          <w:bCs/>
          <w:szCs w:val="20"/>
          <w:vertAlign w:val="subscript"/>
        </w:rPr>
        <w:t>2</w:t>
      </w:r>
      <w:r w:rsidRPr="00896684">
        <w:t xml:space="preserve"> in the preceding PRDCH providing the paging message. Also, considering that this is the last meeting, defining an implicit rule would be daunting. </w:t>
      </w:r>
    </w:p>
    <w:p w14:paraId="722CE621" w14:textId="69E3FB58" w:rsidR="0001278C" w:rsidRPr="00896684" w:rsidRDefault="005564F8" w:rsidP="00F46559">
      <w:pPr>
        <w:pStyle w:val="Proposal"/>
        <w:tabs>
          <w:tab w:val="clear" w:pos="1304"/>
          <w:tab w:val="num" w:pos="1701"/>
        </w:tabs>
        <w:spacing w:before="120" w:after="0" w:line="288" w:lineRule="auto"/>
        <w:ind w:left="1701" w:hanging="1701"/>
        <w:rPr>
          <w:rFonts w:eastAsia="Malgun Gothic" w:cs="Arial"/>
          <w:szCs w:val="20"/>
        </w:rPr>
      </w:pPr>
      <w:bookmarkStart w:id="39" w:name="_Toc197629467"/>
      <w:r w:rsidRPr="00896684">
        <w:rPr>
          <w:rFonts w:eastAsia="Malgun Gothic" w:cs="Arial" w:hint="eastAsia"/>
          <w:szCs w:val="20"/>
        </w:rPr>
        <w:t>T</w:t>
      </w:r>
      <w:r w:rsidRPr="00896684">
        <w:rPr>
          <w:rFonts w:eastAsia="Malgun Gothic" w:cs="Arial" w:hint="eastAsia"/>
          <w:szCs w:val="20"/>
          <w:vertAlign w:val="subscript"/>
        </w:rPr>
        <w:t>offset</w:t>
      </w:r>
      <w:r w:rsidRPr="00896684">
        <w:rPr>
          <w:rFonts w:eastAsia="Malgun Gothic" w:cs="Arial"/>
          <w:szCs w:val="20"/>
          <w:vertAlign w:val="subscript"/>
        </w:rPr>
        <w:t>2</w:t>
      </w:r>
      <w:r w:rsidRPr="00896684">
        <w:t xml:space="preserve"> is explicitly indicated in the preceding PRDCH providing the paging message.</w:t>
      </w:r>
      <w:bookmarkEnd w:id="39"/>
      <w:r w:rsidRPr="00896684">
        <w:t xml:space="preserve"> </w:t>
      </w:r>
    </w:p>
    <w:p w14:paraId="3506087E" w14:textId="43809A9F" w:rsidR="00FD47F5" w:rsidRDefault="00FD47F5" w:rsidP="00B04491">
      <w:pPr>
        <w:jc w:val="both"/>
        <w:rPr>
          <w:color w:val="808080" w:themeColor="background1" w:themeShade="80"/>
          <w:lang w:eastAsia="ja-JP"/>
        </w:rPr>
      </w:pPr>
    </w:p>
    <w:p w14:paraId="46B8334D" w14:textId="77777777" w:rsidR="00FC5AA6" w:rsidRPr="000C7552" w:rsidRDefault="00FC5AA6" w:rsidP="00FC5AA6">
      <w:pPr>
        <w:spacing w:before="240" w:after="180" w:line="288" w:lineRule="auto"/>
        <w:jc w:val="both"/>
        <w:rPr>
          <w:rFonts w:eastAsia="Malgun Gothic" w:cs="Arial"/>
          <w:b/>
          <w:szCs w:val="20"/>
          <w:u w:val="single"/>
          <w:lang w:eastAsia="ko-KR"/>
        </w:rPr>
      </w:pPr>
      <w:r w:rsidRPr="000C7552">
        <w:rPr>
          <w:rFonts w:eastAsia="Malgun Gothic" w:cs="Arial"/>
          <w:b/>
          <w:szCs w:val="20"/>
          <w:u w:val="single"/>
          <w:lang w:eastAsia="ko-KR"/>
        </w:rPr>
        <w:t>PDRCH providing Msg1</w:t>
      </w:r>
    </w:p>
    <w:p w14:paraId="2394DB74" w14:textId="77777777" w:rsidR="00FC5AA6" w:rsidRPr="000C7552" w:rsidRDefault="00FC5AA6" w:rsidP="00FC5AA6">
      <w:pPr>
        <w:spacing w:before="240" w:after="180" w:line="288" w:lineRule="auto"/>
        <w:jc w:val="both"/>
        <w:rPr>
          <w:rFonts w:eastAsia="Malgun Gothic" w:cs="Arial"/>
          <w:szCs w:val="20"/>
          <w:lang w:eastAsia="ko-KR"/>
        </w:rPr>
      </w:pPr>
      <w:r w:rsidRPr="000C7552">
        <w:rPr>
          <w:rFonts w:eastAsia="Malgun Gothic" w:cs="Arial"/>
          <w:szCs w:val="20"/>
          <w:lang w:eastAsia="ko-KR"/>
        </w:rPr>
        <w:t xml:space="preserve">In this step, a random number of devices attempt to access the medium by randomly selecting a time and/or frequency resource from a set of resources according to the parameters provided in the PRDCH </w:t>
      </w:r>
      <w:r w:rsidRPr="000C7552">
        <w:rPr>
          <w:rFonts w:eastAsia="Malgun Gothic" w:cs="Arial"/>
          <w:szCs w:val="20"/>
          <w:lang w:eastAsia="ko-KR"/>
        </w:rPr>
        <w:lastRenderedPageBreak/>
        <w:t xml:space="preserve">providing the triggering message. The PDRCH via random access delivers the transmitting device’s ID to the reader. The ID used at this stage is a temporary ID, i.e., RN16, per RAN2 agreement.  </w:t>
      </w:r>
    </w:p>
    <w:p w14:paraId="20B3B9C0" w14:textId="77777777" w:rsidR="00FC5AA6" w:rsidRPr="000C7552" w:rsidRDefault="00FC5AA6" w:rsidP="00FC5AA6">
      <w:pPr>
        <w:spacing w:before="240" w:after="180" w:line="288" w:lineRule="auto"/>
        <w:jc w:val="both"/>
        <w:rPr>
          <w:rFonts w:eastAsia="Malgun Gothic" w:cs="Arial"/>
          <w:szCs w:val="20"/>
          <w:lang w:eastAsia="ko-KR"/>
        </w:rPr>
      </w:pPr>
      <w:r w:rsidRPr="000C7552">
        <w:rPr>
          <w:rFonts w:eastAsia="Malgun Gothic" w:cs="Arial"/>
          <w:szCs w:val="20"/>
          <w:lang w:eastAsia="ko-KR"/>
        </w:rPr>
        <w:t xml:space="preserve">The random access may involve a process to determine whether to access the medium or not based on the provisioned access probability through which a congestion control can be achieved. </w:t>
      </w:r>
    </w:p>
    <w:p w14:paraId="415DB9F4" w14:textId="452DBEC7" w:rsidR="00FC5AA6" w:rsidRPr="000C7552" w:rsidRDefault="00FC5AA6" w:rsidP="00FC5AA6">
      <w:pPr>
        <w:spacing w:before="240" w:after="180" w:line="288" w:lineRule="auto"/>
        <w:jc w:val="both"/>
        <w:rPr>
          <w:rFonts w:eastAsia="Malgun Gothic" w:cs="Arial"/>
          <w:szCs w:val="20"/>
          <w:lang w:eastAsia="ko-KR"/>
        </w:rPr>
      </w:pPr>
      <w:bookmarkStart w:id="40" w:name="_Hlk181882280"/>
      <w:r w:rsidRPr="000C7552">
        <w:rPr>
          <w:rFonts w:eastAsia="Malgun Gothic" w:cs="Arial"/>
          <w:szCs w:val="20"/>
          <w:lang w:eastAsia="ko-KR"/>
        </w:rPr>
        <w:t xml:space="preserve">For a multiplexed random access for Msg1 transmission, a device first randomly selects a </w:t>
      </w:r>
      <w:proofErr w:type="gramStart"/>
      <w:r w:rsidRPr="000C7552">
        <w:rPr>
          <w:rFonts w:eastAsia="Malgun Gothic" w:cs="Arial"/>
          <w:szCs w:val="20"/>
          <w:lang w:eastAsia="ko-KR"/>
        </w:rPr>
        <w:t>random access</w:t>
      </w:r>
      <w:proofErr w:type="gramEnd"/>
      <w:r w:rsidRPr="000C7552">
        <w:rPr>
          <w:rFonts w:eastAsia="Malgun Gothic" w:cs="Arial"/>
          <w:szCs w:val="20"/>
          <w:lang w:eastAsia="ko-KR"/>
        </w:rPr>
        <w:t xml:space="preserve"> round from a total number of random access rounds. Denote by </w:t>
      </w:r>
      <w:proofErr w:type="spellStart"/>
      <w:r w:rsidRPr="000C7552">
        <w:rPr>
          <w:rFonts w:eastAsia="Malgun Gothic" w:cs="Arial"/>
          <w:szCs w:val="20"/>
          <w:lang w:eastAsia="ko-KR"/>
        </w:rPr>
        <w:t>N</w:t>
      </w:r>
      <w:r w:rsidRPr="000C7552">
        <w:rPr>
          <w:rFonts w:eastAsia="Malgun Gothic" w:cs="Arial"/>
          <w:szCs w:val="20"/>
          <w:vertAlign w:val="subscript"/>
          <w:lang w:eastAsia="ko-KR"/>
        </w:rPr>
        <w:t>freq</w:t>
      </w:r>
      <w:proofErr w:type="spellEnd"/>
      <w:r w:rsidRPr="000C7552">
        <w:rPr>
          <w:rFonts w:eastAsia="Malgun Gothic" w:cs="Arial"/>
          <w:szCs w:val="20"/>
          <w:lang w:eastAsia="ko-KR"/>
        </w:rPr>
        <w:t xml:space="preserve"> a number of frequency domain resources, i.e., a number of frequency shifts. Then, for a chosen </w:t>
      </w:r>
      <w:proofErr w:type="gramStart"/>
      <w:r w:rsidRPr="000C7552">
        <w:rPr>
          <w:rFonts w:eastAsia="Malgun Gothic" w:cs="Arial"/>
          <w:szCs w:val="20"/>
          <w:lang w:eastAsia="ko-KR"/>
        </w:rPr>
        <w:t>random access</w:t>
      </w:r>
      <w:proofErr w:type="gramEnd"/>
      <w:r w:rsidRPr="000C7552">
        <w:rPr>
          <w:rFonts w:eastAsia="Malgun Gothic" w:cs="Arial"/>
          <w:szCs w:val="20"/>
          <w:lang w:eastAsia="ko-KR"/>
        </w:rPr>
        <w:t xml:space="preserve"> round, the device randomly selects one resource from a total of </w:t>
      </w:r>
      <w:proofErr w:type="spellStart"/>
      <w:r w:rsidRPr="000C7552">
        <w:rPr>
          <w:rFonts w:eastAsia="Malgun Gothic" w:cs="Arial"/>
          <w:szCs w:val="20"/>
          <w:lang w:eastAsia="ko-KR"/>
        </w:rPr>
        <w:t>N</w:t>
      </w:r>
      <w:r w:rsidRPr="000C7552">
        <w:rPr>
          <w:rFonts w:eastAsia="Malgun Gothic" w:cs="Arial"/>
          <w:szCs w:val="20"/>
          <w:vertAlign w:val="subscript"/>
          <w:lang w:eastAsia="ko-KR"/>
        </w:rPr>
        <w:t>slot</w:t>
      </w:r>
      <w:r w:rsidRPr="000C7552">
        <w:rPr>
          <w:rFonts w:eastAsia="Malgun Gothic" w:cs="Arial"/>
          <w:szCs w:val="20"/>
          <w:lang w:eastAsia="ko-KR"/>
        </w:rPr>
        <w:t>∙N</w:t>
      </w:r>
      <w:r w:rsidRPr="000C7552">
        <w:rPr>
          <w:rFonts w:eastAsia="Malgun Gothic" w:cs="Arial"/>
          <w:szCs w:val="20"/>
          <w:vertAlign w:val="subscript"/>
          <w:lang w:eastAsia="ko-KR"/>
        </w:rPr>
        <w:t>freq</w:t>
      </w:r>
      <w:proofErr w:type="spellEnd"/>
      <w:r w:rsidRPr="000C7552">
        <w:rPr>
          <w:rFonts w:eastAsia="Malgun Gothic" w:cs="Arial"/>
          <w:szCs w:val="20"/>
          <w:lang w:eastAsia="ko-KR"/>
        </w:rPr>
        <w:t xml:space="preserve"> number of TDMA/FDMA resources.</w:t>
      </w:r>
      <w:r w:rsidRPr="000C7552">
        <w:rPr>
          <w:rFonts w:eastAsia="Malgun Gothic" w:cs="Arial"/>
          <w:szCs w:val="20"/>
          <w:vertAlign w:val="subscript"/>
          <w:lang w:eastAsia="ko-KR"/>
        </w:rPr>
        <w:t xml:space="preserve"> </w:t>
      </w:r>
      <w:r w:rsidRPr="000C7552">
        <w:rPr>
          <w:rFonts w:eastAsia="Malgun Gothic" w:cs="Arial"/>
          <w:szCs w:val="20"/>
          <w:lang w:eastAsia="ko-KR"/>
        </w:rPr>
        <w:t xml:space="preserve">For a chosen </w:t>
      </w:r>
      <w:proofErr w:type="gramStart"/>
      <w:r w:rsidRPr="000C7552">
        <w:rPr>
          <w:rFonts w:eastAsia="Malgun Gothic" w:cs="Arial"/>
          <w:szCs w:val="20"/>
          <w:lang w:eastAsia="ko-KR"/>
        </w:rPr>
        <w:t>random access</w:t>
      </w:r>
      <w:proofErr w:type="gramEnd"/>
      <w:r w:rsidRPr="000C7552">
        <w:rPr>
          <w:rFonts w:eastAsia="Malgun Gothic" w:cs="Arial"/>
          <w:szCs w:val="20"/>
          <w:lang w:eastAsia="ko-KR"/>
        </w:rPr>
        <w:t xml:space="preserve"> resource, the device transmits Msg1 including randomly drawn RN16.</w:t>
      </w:r>
      <w:bookmarkEnd w:id="40"/>
      <w:r w:rsidRPr="000C7552">
        <w:rPr>
          <w:rFonts w:eastAsia="Malgun Gothic" w:cs="Arial"/>
          <w:szCs w:val="20"/>
          <w:lang w:eastAsia="ko-KR"/>
        </w:rPr>
        <w:t xml:space="preserve"> </w:t>
      </w:r>
    </w:p>
    <w:p w14:paraId="29F3D560" w14:textId="2A498185" w:rsidR="00FC5AA6" w:rsidRPr="000C7552" w:rsidRDefault="001C1091" w:rsidP="00FC5AA6">
      <w:pPr>
        <w:pStyle w:val="Proposal"/>
        <w:tabs>
          <w:tab w:val="clear" w:pos="1304"/>
        </w:tabs>
        <w:spacing w:before="240" w:after="180" w:line="288" w:lineRule="auto"/>
        <w:ind w:left="1699" w:hanging="1699"/>
        <w:jc w:val="left"/>
        <w:rPr>
          <w:rFonts w:eastAsia="Malgun Gothic" w:cs="Arial"/>
          <w:szCs w:val="20"/>
        </w:rPr>
      </w:pPr>
      <w:bookmarkStart w:id="41" w:name="_Toc197629468"/>
      <w:r w:rsidRPr="000C7552">
        <w:rPr>
          <w:rFonts w:eastAsia="Malgun Gothic" w:cs="Arial"/>
          <w:szCs w:val="20"/>
        </w:rPr>
        <w:t xml:space="preserve">For a multiplexed random access for Msg1 transmission, a device first randomly selects a </w:t>
      </w:r>
      <w:proofErr w:type="gramStart"/>
      <w:r w:rsidRPr="000C7552">
        <w:rPr>
          <w:rFonts w:eastAsia="Malgun Gothic" w:cs="Arial"/>
          <w:szCs w:val="20"/>
        </w:rPr>
        <w:t>random access</w:t>
      </w:r>
      <w:proofErr w:type="gramEnd"/>
      <w:r w:rsidRPr="000C7552">
        <w:rPr>
          <w:rFonts w:eastAsia="Malgun Gothic" w:cs="Arial"/>
          <w:szCs w:val="20"/>
        </w:rPr>
        <w:t xml:space="preserve"> round from a number of random access rounds and, then, randomly selects one resource from a number of TDMA/FDMA resources.</w:t>
      </w:r>
      <w:bookmarkEnd w:id="41"/>
    </w:p>
    <w:p w14:paraId="23BC9756" w14:textId="77777777" w:rsidR="00B04491" w:rsidRPr="000C7552" w:rsidRDefault="00B04491" w:rsidP="00B04491">
      <w:pPr>
        <w:jc w:val="both"/>
        <w:rPr>
          <w:lang w:eastAsia="ja-JP"/>
        </w:rPr>
      </w:pPr>
    </w:p>
    <w:p w14:paraId="4A4B0525" w14:textId="7B4F4A2A" w:rsidR="001C1091" w:rsidRPr="000C7552" w:rsidRDefault="00B04491" w:rsidP="008101EB">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sidRPr="000C7552">
        <w:rPr>
          <w:rFonts w:eastAsia="Times New Roman" w:cs="Arial"/>
          <w:sz w:val="28"/>
          <w:szCs w:val="32"/>
          <w:lang w:eastAsia="zh-CN"/>
        </w:rPr>
        <w:t>PRDCH providing Msg2</w:t>
      </w:r>
      <w:r w:rsidRPr="000C7552">
        <w:rPr>
          <w:rFonts w:eastAsiaTheme="minorEastAsia" w:cs="Arial"/>
          <w:sz w:val="28"/>
          <w:szCs w:val="32"/>
          <w:lang w:eastAsia="zh-CN"/>
        </w:rPr>
        <w:t xml:space="preserve"> </w:t>
      </w:r>
    </w:p>
    <w:p w14:paraId="2EB37790" w14:textId="0700788F" w:rsidR="00FC5AA6" w:rsidRPr="000C7552" w:rsidRDefault="00FC5AA6" w:rsidP="00FC5AA6">
      <w:pPr>
        <w:spacing w:before="240" w:after="180" w:line="288" w:lineRule="auto"/>
        <w:jc w:val="both"/>
        <w:rPr>
          <w:rFonts w:eastAsia="Malgun Gothic" w:cs="Arial"/>
          <w:szCs w:val="20"/>
          <w:lang w:eastAsia="ko-KR"/>
        </w:rPr>
      </w:pPr>
      <w:r w:rsidRPr="000C7552">
        <w:rPr>
          <w:rFonts w:eastAsia="Malgun Gothic" w:cs="Arial"/>
          <w:szCs w:val="20"/>
          <w:lang w:eastAsia="ko-KR"/>
        </w:rPr>
        <w:t xml:space="preserve">In this step, the reader transmits PRDCH providing an ACK for a successfully received PDRCH random access transmission. There may be a certain time interval that a device waits for the possible ACK response from the reader, which may be predefined or indicated to the device in the </w:t>
      </w:r>
      <w:r w:rsidR="000C7552" w:rsidRPr="000C7552">
        <w:rPr>
          <w:rFonts w:eastAsia="Malgun Gothic" w:cs="Arial"/>
          <w:szCs w:val="20"/>
          <w:lang w:eastAsia="ko-KR"/>
        </w:rPr>
        <w:t>paging</w:t>
      </w:r>
      <w:r w:rsidRPr="000C7552">
        <w:rPr>
          <w:rFonts w:eastAsia="Malgun Gothic" w:cs="Arial"/>
          <w:szCs w:val="20"/>
          <w:lang w:eastAsia="ko-KR"/>
        </w:rPr>
        <w:t xml:space="preserve"> message. If a device does not receive a following ACK message within the time interval, the device considers that the random access is failed. </w:t>
      </w:r>
    </w:p>
    <w:p w14:paraId="35FE9200" w14:textId="77777777" w:rsidR="00FC5AA6" w:rsidRPr="000C7552" w:rsidRDefault="00FC5AA6" w:rsidP="00FC5AA6">
      <w:pPr>
        <w:spacing w:before="240" w:after="180" w:line="288" w:lineRule="auto"/>
        <w:jc w:val="both"/>
        <w:rPr>
          <w:rFonts w:eastAsia="Malgun Gothic" w:cs="Arial"/>
          <w:szCs w:val="20"/>
          <w:lang w:eastAsia="ko-KR"/>
        </w:rPr>
      </w:pPr>
      <w:r w:rsidRPr="000C7552">
        <w:rPr>
          <w:rFonts w:eastAsia="Malgun Gothic" w:cs="Arial"/>
          <w:szCs w:val="20"/>
          <w:lang w:eastAsia="ko-KR"/>
        </w:rPr>
        <w:t>In the previous meeting, it was agreed to support the following two options for Msg2 transmission in response to multiple Msg1 transmissions:</w:t>
      </w:r>
    </w:p>
    <w:p w14:paraId="0233D6CE" w14:textId="77777777" w:rsidR="00FC5AA6" w:rsidRPr="000C7552" w:rsidRDefault="00FC5AA6" w:rsidP="008101EB">
      <w:pPr>
        <w:numPr>
          <w:ilvl w:val="0"/>
          <w:numId w:val="16"/>
        </w:numPr>
        <w:spacing w:before="120" w:after="0" w:line="288" w:lineRule="auto"/>
        <w:jc w:val="both"/>
        <w:rPr>
          <w:rFonts w:eastAsia="Malgun Gothic" w:cs="Arial"/>
          <w:szCs w:val="20"/>
          <w:lang w:eastAsia="ko-KR"/>
        </w:rPr>
      </w:pPr>
      <w:r w:rsidRPr="000C7552">
        <w:rPr>
          <w:rFonts w:eastAsia="Malgun Gothic" w:cs="Arial"/>
          <w:szCs w:val="20"/>
          <w:lang w:eastAsia="ko-KR"/>
        </w:rPr>
        <w:t>Option 1: A PRDCH for Msg2 transmission corresponds to a A-IoT Msg1 received from one device</w:t>
      </w:r>
    </w:p>
    <w:p w14:paraId="19C45748" w14:textId="77777777" w:rsidR="00FC5AA6" w:rsidRPr="000C7552" w:rsidRDefault="00FC5AA6" w:rsidP="008101EB">
      <w:pPr>
        <w:numPr>
          <w:ilvl w:val="0"/>
          <w:numId w:val="16"/>
        </w:numPr>
        <w:spacing w:before="120" w:after="0" w:line="288" w:lineRule="auto"/>
        <w:jc w:val="both"/>
        <w:rPr>
          <w:rFonts w:eastAsia="Malgun Gothic" w:cs="Arial"/>
          <w:szCs w:val="20"/>
          <w:lang w:eastAsia="ko-KR"/>
        </w:rPr>
      </w:pPr>
      <w:r w:rsidRPr="000C7552">
        <w:rPr>
          <w:rFonts w:eastAsia="Malgun Gothic" w:cs="Arial"/>
          <w:szCs w:val="20"/>
          <w:lang w:eastAsia="ko-KR"/>
        </w:rPr>
        <w:t>Option 2: A PRDCH for Msg2 transmission corresponds to multiple A-IoT Msg1 received from different devices</w:t>
      </w:r>
    </w:p>
    <w:p w14:paraId="0B873A86" w14:textId="2BDD176F" w:rsidR="00FC5AA6" w:rsidRPr="000C7552" w:rsidRDefault="00FC5AA6" w:rsidP="00FC5AA6">
      <w:pPr>
        <w:spacing w:before="240" w:after="180" w:line="288" w:lineRule="auto"/>
        <w:jc w:val="both"/>
        <w:rPr>
          <w:rFonts w:eastAsia="Malgun Gothic" w:cs="Arial"/>
          <w:szCs w:val="20"/>
          <w:lang w:val="en-GB" w:eastAsia="ko-KR"/>
        </w:rPr>
      </w:pPr>
      <w:r w:rsidRPr="000C7552">
        <w:rPr>
          <w:rFonts w:eastAsia="Malgun Gothic" w:cs="Arial"/>
          <w:szCs w:val="20"/>
          <w:lang w:eastAsia="ko-KR"/>
        </w:rPr>
        <w:t xml:space="preserve">There are further aspects for </w:t>
      </w:r>
      <w:r w:rsidRPr="000C7552">
        <w:rPr>
          <w:rFonts w:eastAsia="Malgun Gothic" w:cs="Arial"/>
          <w:szCs w:val="20"/>
          <w:lang w:val="en-GB" w:eastAsia="ko-KR"/>
        </w:rPr>
        <w:t>monitoring Msg2 in response to multiple Msg1 transmissions such as the window duration to be 1) predefined, or 2) indicated in the R2D transmission triggering random access. Also, a reference time for the starting time for monitoring Msg2 needs to be defined.</w:t>
      </w:r>
    </w:p>
    <w:p w14:paraId="5DDCE851" w14:textId="77777777" w:rsidR="00FC5AA6" w:rsidRPr="000C7552" w:rsidRDefault="00FC5AA6" w:rsidP="00FC5AA6">
      <w:pPr>
        <w:keepNext/>
        <w:spacing w:before="240" w:after="180" w:line="288" w:lineRule="auto"/>
        <w:jc w:val="center"/>
        <w:rPr>
          <w:rFonts w:eastAsia="Malgun Gothic" w:cs="Arial"/>
          <w:szCs w:val="20"/>
        </w:rPr>
      </w:pPr>
      <w:r w:rsidRPr="000C7552">
        <w:rPr>
          <w:rFonts w:eastAsia="Malgun Gothic" w:cs="Arial"/>
          <w:noProof/>
          <w:szCs w:val="20"/>
          <w:lang w:eastAsia="ko-KR"/>
        </w:rPr>
        <w:drawing>
          <wp:inline distT="0" distB="0" distL="0" distR="0" wp14:anchorId="32438523" wp14:editId="635753BF">
            <wp:extent cx="4369443" cy="11622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36181" cy="1180047"/>
                    </a:xfrm>
                    <a:prstGeom prst="rect">
                      <a:avLst/>
                    </a:prstGeom>
                    <a:noFill/>
                  </pic:spPr>
                </pic:pic>
              </a:graphicData>
            </a:graphic>
          </wp:inline>
        </w:drawing>
      </w:r>
    </w:p>
    <w:p w14:paraId="7EC949C2" w14:textId="34B92C13" w:rsidR="00FC5AA6" w:rsidRPr="000C7552" w:rsidRDefault="00FC5AA6" w:rsidP="00FC5AA6">
      <w:pPr>
        <w:spacing w:after="180" w:line="240" w:lineRule="auto"/>
        <w:jc w:val="center"/>
        <w:rPr>
          <w:rFonts w:eastAsia="Malgun Gothic" w:cs="Arial"/>
          <w:b/>
          <w:bCs/>
          <w:szCs w:val="20"/>
        </w:rPr>
      </w:pPr>
      <w:r w:rsidRPr="000C7552">
        <w:rPr>
          <w:rFonts w:eastAsia="Malgun Gothic" w:cs="Arial"/>
          <w:b/>
          <w:bCs/>
          <w:szCs w:val="20"/>
        </w:rPr>
        <w:t xml:space="preserve">Figure </w:t>
      </w:r>
      <w:r w:rsidRPr="000C7552">
        <w:rPr>
          <w:rFonts w:eastAsia="Malgun Gothic" w:cs="Arial"/>
          <w:b/>
          <w:bCs/>
          <w:szCs w:val="20"/>
        </w:rPr>
        <w:fldChar w:fldCharType="begin"/>
      </w:r>
      <w:r w:rsidRPr="000C7552">
        <w:rPr>
          <w:rFonts w:eastAsia="Malgun Gothic" w:cs="Arial"/>
          <w:b/>
          <w:bCs/>
          <w:szCs w:val="20"/>
        </w:rPr>
        <w:instrText xml:space="preserve"> SEQ Figure \* ARABIC </w:instrText>
      </w:r>
      <w:r w:rsidRPr="000C7552">
        <w:rPr>
          <w:rFonts w:eastAsia="Malgun Gothic" w:cs="Arial"/>
          <w:b/>
          <w:bCs/>
          <w:szCs w:val="20"/>
        </w:rPr>
        <w:fldChar w:fldCharType="separate"/>
      </w:r>
      <w:r w:rsidR="000C7552" w:rsidRPr="000C7552">
        <w:rPr>
          <w:rFonts w:eastAsia="Malgun Gothic" w:cs="Arial"/>
          <w:b/>
          <w:bCs/>
          <w:noProof/>
          <w:szCs w:val="20"/>
        </w:rPr>
        <w:t>8</w:t>
      </w:r>
      <w:r w:rsidRPr="000C7552">
        <w:rPr>
          <w:rFonts w:eastAsia="Malgun Gothic" w:cs="Arial"/>
          <w:b/>
          <w:bCs/>
          <w:szCs w:val="20"/>
        </w:rPr>
        <w:fldChar w:fldCharType="end"/>
      </w:r>
      <w:r w:rsidRPr="000C7552">
        <w:rPr>
          <w:rFonts w:eastAsia="Malgun Gothic" w:cs="Arial"/>
          <w:b/>
          <w:bCs/>
          <w:szCs w:val="20"/>
        </w:rPr>
        <w:t xml:space="preserve"> Reception timing for a Msg2 corresponding to multiple Msg1</w:t>
      </w:r>
    </w:p>
    <w:p w14:paraId="0B1F8B9E" w14:textId="77777777" w:rsidR="00FC5AA6" w:rsidRPr="00F33A7D" w:rsidRDefault="00FC5AA6" w:rsidP="00FC5AA6">
      <w:pPr>
        <w:spacing w:after="180" w:line="240" w:lineRule="auto"/>
        <w:rPr>
          <w:rFonts w:eastAsia="Malgun Gothic" w:cs="Arial"/>
          <w:color w:val="808080" w:themeColor="background1" w:themeShade="80"/>
          <w:szCs w:val="20"/>
        </w:rPr>
      </w:pPr>
    </w:p>
    <w:p w14:paraId="543BF4DA" w14:textId="77777777" w:rsidR="00FC5AA6" w:rsidRPr="000C7552" w:rsidRDefault="00FC5AA6" w:rsidP="00FC5AA6">
      <w:pPr>
        <w:spacing w:before="240" w:after="180" w:line="288" w:lineRule="auto"/>
        <w:jc w:val="both"/>
        <w:rPr>
          <w:rFonts w:eastAsia="Malgun Gothic" w:cs="Arial"/>
          <w:szCs w:val="20"/>
          <w:lang w:eastAsia="ko-KR"/>
        </w:rPr>
      </w:pPr>
      <w:r w:rsidRPr="000C7552">
        <w:rPr>
          <w:rFonts w:eastAsia="Malgun Gothic" w:cs="Arial"/>
          <w:szCs w:val="20"/>
          <w:lang w:eastAsia="ko-KR"/>
        </w:rPr>
        <w:t>For Msg2 corresponding to one or more Msg1, a device starts monitoring the PRDCH providing Msg2 T</w:t>
      </w:r>
      <w:r w:rsidRPr="000C7552">
        <w:rPr>
          <w:rFonts w:eastAsia="Malgun Gothic" w:cs="Arial"/>
          <w:szCs w:val="20"/>
          <w:vertAlign w:val="subscript"/>
          <w:lang w:eastAsia="ko-KR"/>
        </w:rPr>
        <w:t>D2R_min</w:t>
      </w:r>
      <w:r w:rsidRPr="000C7552">
        <w:rPr>
          <w:rFonts w:eastAsia="Malgun Gothic" w:cs="Arial"/>
          <w:szCs w:val="20"/>
          <w:lang w:eastAsia="ko-KR"/>
        </w:rPr>
        <w:t xml:space="preserve"> after the end of X time domain resources for Msg1 transmission. The monitoring window can be </w:t>
      </w:r>
      <w:r w:rsidRPr="000C7552">
        <w:rPr>
          <w:rFonts w:eastAsia="Malgun Gothic" w:cs="Arial"/>
          <w:szCs w:val="20"/>
          <w:lang w:val="el-GR"/>
        </w:rPr>
        <w:t>Δ</w:t>
      </w:r>
      <w:r w:rsidRPr="000C7552">
        <w:rPr>
          <w:rFonts w:eastAsia="Malgun Gothic" w:cs="Arial"/>
          <w:szCs w:val="20"/>
        </w:rPr>
        <w:t xml:space="preserve"> = T</w:t>
      </w:r>
      <w:r w:rsidRPr="000C7552">
        <w:rPr>
          <w:rFonts w:eastAsia="Malgun Gothic" w:cs="Arial"/>
          <w:szCs w:val="20"/>
          <w:vertAlign w:val="subscript"/>
        </w:rPr>
        <w:t>D2R_max</w:t>
      </w:r>
      <w:r w:rsidRPr="000C7552">
        <w:rPr>
          <w:rFonts w:eastAsia="Malgun Gothic" w:cs="Arial"/>
          <w:szCs w:val="20"/>
        </w:rPr>
        <w:t xml:space="preserve"> - T</w:t>
      </w:r>
      <w:r w:rsidRPr="000C7552">
        <w:rPr>
          <w:rFonts w:eastAsia="Malgun Gothic" w:cs="Arial"/>
          <w:szCs w:val="20"/>
          <w:vertAlign w:val="subscript"/>
        </w:rPr>
        <w:t>D2R_min</w:t>
      </w:r>
      <w:r w:rsidRPr="000C7552">
        <w:rPr>
          <w:rFonts w:eastAsia="Malgun Gothic" w:cs="Arial"/>
          <w:szCs w:val="20"/>
          <w:lang w:eastAsia="ko-KR"/>
        </w:rPr>
        <w:t xml:space="preserve"> such that the start of PRDCH falls within the </w:t>
      </w:r>
      <w:r w:rsidRPr="000C7552">
        <w:rPr>
          <w:rFonts w:eastAsia="Malgun Gothic" w:cs="Arial"/>
          <w:szCs w:val="20"/>
          <w:lang w:val="el-GR"/>
        </w:rPr>
        <w:t>Δ time interval.</w:t>
      </w:r>
      <w:r w:rsidRPr="000C7552">
        <w:rPr>
          <w:rFonts w:eastAsia="Malgun Gothic" w:cs="Arial"/>
          <w:szCs w:val="20"/>
          <w:lang w:eastAsia="ko-KR"/>
        </w:rPr>
        <w:t xml:space="preserve"> </w:t>
      </w:r>
      <w:r w:rsidRPr="000C7552">
        <w:rPr>
          <w:rFonts w:eastAsia="Malgun Gothic" w:cs="Arial"/>
          <w:szCs w:val="20"/>
          <w:lang w:val="el-GR"/>
        </w:rPr>
        <w:t xml:space="preserve">If Msg2 is not </w:t>
      </w:r>
      <w:r w:rsidRPr="000C7552">
        <w:rPr>
          <w:rFonts w:eastAsia="Malgun Gothic" w:cs="Arial"/>
          <w:szCs w:val="20"/>
          <w:lang w:val="el-GR"/>
        </w:rPr>
        <w:lastRenderedPageBreak/>
        <w:t xml:space="preserve">received within </w:t>
      </w:r>
      <w:r w:rsidRPr="000C7552">
        <w:rPr>
          <w:rFonts w:eastAsia="Malgun Gothic" w:cs="Arial"/>
          <w:szCs w:val="20"/>
          <w:lang w:eastAsia="ko-KR"/>
        </w:rPr>
        <w:t xml:space="preserve">the </w:t>
      </w:r>
      <w:r w:rsidRPr="000C7552">
        <w:rPr>
          <w:rFonts w:eastAsia="Malgun Gothic" w:cs="Arial"/>
          <w:szCs w:val="20"/>
          <w:lang w:val="el-GR"/>
        </w:rPr>
        <w:t xml:space="preserve">Δ time interval, the device preceives that the current inventory round is unsuccessful and restarts the inventory round, e.g., retransmit Msg1 in a later round. </w:t>
      </w:r>
    </w:p>
    <w:p w14:paraId="46726C59" w14:textId="5BD8BFA2" w:rsidR="00FC5AA6" w:rsidRPr="000C7552" w:rsidRDefault="00FC5AA6" w:rsidP="00FC5AA6">
      <w:pPr>
        <w:spacing w:before="240" w:after="180" w:line="288" w:lineRule="auto"/>
        <w:jc w:val="both"/>
        <w:rPr>
          <w:rFonts w:eastAsia="Malgun Gothic" w:cs="Arial"/>
          <w:szCs w:val="20"/>
          <w:lang w:val="el-GR"/>
        </w:rPr>
      </w:pPr>
      <w:r w:rsidRPr="000C7552">
        <w:rPr>
          <w:rFonts w:eastAsia="Malgun Gothic" w:cs="Arial"/>
          <w:szCs w:val="20"/>
          <w:lang w:val="el-GR"/>
        </w:rPr>
        <w:t>It is noted that the timing of the end of X time domain resources is the timing perceived by the device with the timing imperfection such as due to SFO, and it can deviate from the precise timing perceived by the reader. Given that there is no timing adjustment for a device in A-IoT, the reader accomodates such timing imperfection by accounting a certain timing margin considering possible timing drift by devices.</w:t>
      </w:r>
    </w:p>
    <w:p w14:paraId="2B3485B1" w14:textId="3047F305" w:rsidR="00B04491" w:rsidRPr="000C7552" w:rsidRDefault="001C1091" w:rsidP="00B04491">
      <w:pPr>
        <w:pStyle w:val="Proposal"/>
        <w:tabs>
          <w:tab w:val="clear" w:pos="1304"/>
          <w:tab w:val="num" w:pos="1701"/>
        </w:tabs>
        <w:ind w:left="1701" w:hanging="1701"/>
        <w:jc w:val="left"/>
      </w:pPr>
      <w:bookmarkStart w:id="42" w:name="_Toc197629469"/>
      <w:r w:rsidRPr="000C7552">
        <w:rPr>
          <w:rFonts w:cs="Arial"/>
          <w:szCs w:val="20"/>
          <w:lang w:val="el-GR"/>
        </w:rPr>
        <w:t xml:space="preserve">For </w:t>
      </w:r>
      <w:r w:rsidRPr="000C7552">
        <w:rPr>
          <w:rFonts w:cs="Arial"/>
          <w:szCs w:val="20"/>
        </w:rPr>
        <w:t>a Msg2 corresponds to multiple Msg1s received from different devices, the PRDCH providing Msg2 can be received no earlier than T</w:t>
      </w:r>
      <w:r w:rsidRPr="000C7552">
        <w:rPr>
          <w:rFonts w:cs="Arial"/>
          <w:szCs w:val="20"/>
          <w:vertAlign w:val="subscript"/>
        </w:rPr>
        <w:t>D2R_min</w:t>
      </w:r>
      <w:r w:rsidRPr="000C7552">
        <w:rPr>
          <w:rFonts w:cs="Arial"/>
          <w:szCs w:val="20"/>
        </w:rPr>
        <w:t xml:space="preserve"> from the end of the last time domain resource for Msg1 transmission.</w:t>
      </w:r>
      <w:bookmarkEnd w:id="42"/>
    </w:p>
    <w:p w14:paraId="7F407B64" w14:textId="77777777" w:rsidR="00FC5AA6" w:rsidRPr="000C7552" w:rsidRDefault="00FC5AA6" w:rsidP="00FC5AA6">
      <w:pPr>
        <w:keepNext/>
        <w:spacing w:before="240" w:after="180" w:line="288" w:lineRule="auto"/>
        <w:jc w:val="center"/>
        <w:rPr>
          <w:rFonts w:eastAsia="Malgun Gothic" w:cs="Arial"/>
          <w:szCs w:val="20"/>
        </w:rPr>
      </w:pPr>
      <w:r w:rsidRPr="000C7552">
        <w:rPr>
          <w:rFonts w:eastAsia="Malgun Gothic" w:cs="Arial"/>
          <w:noProof/>
          <w:szCs w:val="20"/>
          <w:lang w:val="el-GR"/>
        </w:rPr>
        <w:drawing>
          <wp:inline distT="0" distB="0" distL="0" distR="0" wp14:anchorId="44B56CA7" wp14:editId="7F161C81">
            <wp:extent cx="4409150" cy="154223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38383" cy="1552463"/>
                    </a:xfrm>
                    <a:prstGeom prst="rect">
                      <a:avLst/>
                    </a:prstGeom>
                    <a:noFill/>
                  </pic:spPr>
                </pic:pic>
              </a:graphicData>
            </a:graphic>
          </wp:inline>
        </w:drawing>
      </w:r>
    </w:p>
    <w:p w14:paraId="67CAA289" w14:textId="75925373" w:rsidR="00FC5AA6" w:rsidRPr="000C7552" w:rsidRDefault="00FC5AA6" w:rsidP="00FC5AA6">
      <w:pPr>
        <w:spacing w:after="180" w:line="240" w:lineRule="auto"/>
        <w:jc w:val="center"/>
        <w:rPr>
          <w:rFonts w:eastAsia="Malgun Gothic" w:cs="Arial"/>
          <w:b/>
          <w:bCs/>
          <w:szCs w:val="20"/>
          <w:lang w:val="el-GR"/>
        </w:rPr>
      </w:pPr>
      <w:r w:rsidRPr="000C7552">
        <w:rPr>
          <w:rFonts w:eastAsia="Malgun Gothic" w:cs="Arial"/>
          <w:b/>
          <w:bCs/>
          <w:szCs w:val="20"/>
        </w:rPr>
        <w:t xml:space="preserve">Figure </w:t>
      </w:r>
      <w:r w:rsidRPr="000C7552">
        <w:rPr>
          <w:rFonts w:eastAsia="Malgun Gothic" w:cs="Arial"/>
          <w:b/>
          <w:bCs/>
          <w:szCs w:val="20"/>
        </w:rPr>
        <w:fldChar w:fldCharType="begin"/>
      </w:r>
      <w:r w:rsidRPr="000C7552">
        <w:rPr>
          <w:rFonts w:eastAsia="Malgun Gothic" w:cs="Arial"/>
          <w:b/>
          <w:bCs/>
          <w:szCs w:val="20"/>
        </w:rPr>
        <w:instrText xml:space="preserve"> SEQ Figure \* ARABIC </w:instrText>
      </w:r>
      <w:r w:rsidRPr="000C7552">
        <w:rPr>
          <w:rFonts w:eastAsia="Malgun Gothic" w:cs="Arial"/>
          <w:b/>
          <w:bCs/>
          <w:szCs w:val="20"/>
        </w:rPr>
        <w:fldChar w:fldCharType="separate"/>
      </w:r>
      <w:r w:rsidR="000C7552" w:rsidRPr="000C7552">
        <w:rPr>
          <w:rFonts w:eastAsia="Malgun Gothic" w:cs="Arial"/>
          <w:b/>
          <w:bCs/>
          <w:noProof/>
          <w:szCs w:val="20"/>
        </w:rPr>
        <w:t>9</w:t>
      </w:r>
      <w:r w:rsidRPr="000C7552">
        <w:rPr>
          <w:rFonts w:eastAsia="Malgun Gothic" w:cs="Arial"/>
          <w:b/>
          <w:bCs/>
          <w:szCs w:val="20"/>
        </w:rPr>
        <w:fldChar w:fldCharType="end"/>
      </w:r>
      <w:r w:rsidRPr="000C7552">
        <w:rPr>
          <w:rFonts w:eastAsia="Malgun Gothic" w:cs="Arial"/>
          <w:b/>
          <w:bCs/>
          <w:szCs w:val="20"/>
        </w:rPr>
        <w:t xml:space="preserve"> Reception timing for a Msg2 corresponding to a Msg1</w:t>
      </w:r>
    </w:p>
    <w:p w14:paraId="63CA61AC" w14:textId="77777777" w:rsidR="00FC5AA6" w:rsidRPr="00F33A7D" w:rsidRDefault="00FC5AA6" w:rsidP="00FC5AA6">
      <w:pPr>
        <w:spacing w:before="240" w:after="180" w:line="288" w:lineRule="auto"/>
        <w:jc w:val="both"/>
        <w:rPr>
          <w:rFonts w:eastAsia="Malgun Gothic" w:cs="Arial"/>
          <w:color w:val="808080" w:themeColor="background1" w:themeShade="80"/>
          <w:szCs w:val="20"/>
          <w:lang w:val="el-GR"/>
        </w:rPr>
      </w:pPr>
    </w:p>
    <w:p w14:paraId="6611DFA5" w14:textId="77777777" w:rsidR="00FC5AA6" w:rsidRPr="00905335" w:rsidRDefault="00FC5AA6" w:rsidP="00FC5AA6">
      <w:pPr>
        <w:spacing w:before="240" w:after="180" w:line="288" w:lineRule="auto"/>
        <w:jc w:val="both"/>
        <w:rPr>
          <w:rFonts w:eastAsia="Malgun Gothic" w:cs="Arial"/>
          <w:szCs w:val="20"/>
          <w:lang w:eastAsia="ko-KR"/>
        </w:rPr>
      </w:pPr>
      <w:r w:rsidRPr="00905335">
        <w:rPr>
          <w:rFonts w:eastAsia="Malgun Gothic" w:cs="Arial"/>
          <w:szCs w:val="20"/>
          <w:lang w:eastAsia="ko-KR"/>
        </w:rPr>
        <w:t>For a Msg2 corresponding to a Msg1, the reference timing for a device to start monitoring the PRDCH providing Msg2 can be still the same as before, i.e., T</w:t>
      </w:r>
      <w:r w:rsidRPr="00905335">
        <w:rPr>
          <w:rFonts w:eastAsia="Malgun Gothic" w:cs="Arial"/>
          <w:szCs w:val="20"/>
          <w:vertAlign w:val="subscript"/>
          <w:lang w:eastAsia="ko-KR"/>
        </w:rPr>
        <w:t>D2R_min</w:t>
      </w:r>
      <w:r w:rsidRPr="00905335">
        <w:rPr>
          <w:rFonts w:eastAsia="Malgun Gothic" w:cs="Arial"/>
          <w:szCs w:val="20"/>
          <w:lang w:eastAsia="ko-KR"/>
        </w:rPr>
        <w:t xml:space="preserve"> after the end of X time domain resources for Msg1 transmission. In this case, given that more than one Msg2s can be transmitted in a staggered manner, there can be an additional offset to start monitoring the Msg2. </w:t>
      </w:r>
    </w:p>
    <w:p w14:paraId="2CAFFEC0" w14:textId="6E335A5C" w:rsidR="00FC5AA6" w:rsidRPr="00905335" w:rsidRDefault="00FC5AA6" w:rsidP="00FC5AA6">
      <w:pPr>
        <w:spacing w:before="240" w:after="180" w:line="288" w:lineRule="auto"/>
        <w:jc w:val="both"/>
        <w:rPr>
          <w:rFonts w:eastAsia="Malgun Gothic" w:cs="Arial"/>
          <w:szCs w:val="20"/>
        </w:rPr>
      </w:pPr>
      <w:r w:rsidRPr="00905335">
        <w:rPr>
          <w:rFonts w:eastAsia="Malgun Gothic" w:cs="Arial"/>
          <w:szCs w:val="20"/>
          <w:lang w:eastAsia="ko-KR"/>
        </w:rPr>
        <w:t xml:space="preserve">Assume that the time/frequency resources for Msg1 transmission are indexed by frequency, then time. As an example, in the figure above, it can be indexed in the order of (x=1, y=1), (x=1, y=2), (x=2, y=1), (x=2, y=2) wherein x is the time slot index and y </w:t>
      </w:r>
      <w:proofErr w:type="gramStart"/>
      <w:r w:rsidRPr="00905335">
        <w:rPr>
          <w:rFonts w:eastAsia="Malgun Gothic" w:cs="Arial"/>
          <w:szCs w:val="20"/>
          <w:lang w:eastAsia="ko-KR"/>
        </w:rPr>
        <w:t>is</w:t>
      </w:r>
      <w:proofErr w:type="gramEnd"/>
      <w:r w:rsidRPr="00905335">
        <w:rPr>
          <w:rFonts w:eastAsia="Malgun Gothic" w:cs="Arial"/>
          <w:szCs w:val="20"/>
          <w:lang w:eastAsia="ko-KR"/>
        </w:rPr>
        <w:t xml:space="preserve"> the frequency resource index, e.g., frequency shifts. For Msg1 transmission resource index 1, there is no additional offset and the monitoring window </w:t>
      </w:r>
      <w:r w:rsidRPr="00905335">
        <w:rPr>
          <w:rFonts w:eastAsia="Malgun Gothic" w:cs="Arial"/>
          <w:szCs w:val="20"/>
          <w:lang w:val="el-GR"/>
        </w:rPr>
        <w:t xml:space="preserve">Δ time interval starts </w:t>
      </w:r>
      <w:r w:rsidRPr="00905335">
        <w:rPr>
          <w:rFonts w:eastAsia="Malgun Gothic" w:cs="Arial"/>
          <w:szCs w:val="20"/>
        </w:rPr>
        <w:t>T</w:t>
      </w:r>
      <w:r w:rsidRPr="00905335">
        <w:rPr>
          <w:rFonts w:eastAsia="Malgun Gothic" w:cs="Arial"/>
          <w:szCs w:val="20"/>
          <w:vertAlign w:val="subscript"/>
        </w:rPr>
        <w:t>D2R_min</w:t>
      </w:r>
      <w:r w:rsidRPr="00905335">
        <w:rPr>
          <w:rFonts w:eastAsia="Malgun Gothic" w:cs="Arial"/>
          <w:szCs w:val="20"/>
        </w:rPr>
        <w:t xml:space="preserve"> after the end of X time domain resources for Msg1 transmission. </w:t>
      </w:r>
      <w:r w:rsidRPr="00905335">
        <w:rPr>
          <w:rFonts w:eastAsia="Malgun Gothic" w:cs="Arial"/>
          <w:szCs w:val="20"/>
          <w:lang w:eastAsia="ko-KR"/>
        </w:rPr>
        <w:t xml:space="preserve">For Msg1 transmission resource index </w:t>
      </w:r>
      <w:proofErr w:type="spellStart"/>
      <w:r w:rsidRPr="00905335">
        <w:rPr>
          <w:rFonts w:eastAsia="Malgun Gothic" w:cs="Arial"/>
          <w:szCs w:val="20"/>
          <w:lang w:eastAsia="ko-KR"/>
        </w:rPr>
        <w:t>i</w:t>
      </w:r>
      <w:proofErr w:type="spellEnd"/>
      <w:r w:rsidRPr="00905335">
        <w:rPr>
          <w:rFonts w:eastAsia="Malgun Gothic" w:cs="Arial"/>
          <w:szCs w:val="20"/>
          <w:lang w:eastAsia="ko-KR"/>
        </w:rPr>
        <w:t>, there is (i-</w:t>
      </w:r>
      <w:proofErr w:type="gramStart"/>
      <w:r w:rsidRPr="00905335">
        <w:rPr>
          <w:rFonts w:eastAsia="Malgun Gothic" w:cs="Arial"/>
          <w:szCs w:val="20"/>
          <w:lang w:eastAsia="ko-KR"/>
        </w:rPr>
        <w:t>1)×</w:t>
      </w:r>
      <w:proofErr w:type="spellStart"/>
      <w:proofErr w:type="gramEnd"/>
      <w:r w:rsidRPr="00905335">
        <w:rPr>
          <w:rFonts w:eastAsia="Malgun Gothic" w:cs="Arial"/>
          <w:szCs w:val="20"/>
          <w:lang w:eastAsia="ko-KR"/>
        </w:rPr>
        <w:t>T</w:t>
      </w:r>
      <w:r w:rsidRPr="00905335">
        <w:rPr>
          <w:rFonts w:eastAsia="Malgun Gothic" w:cs="Arial"/>
          <w:szCs w:val="20"/>
          <w:vertAlign w:val="subscript"/>
          <w:lang w:eastAsia="ko-KR"/>
        </w:rPr>
        <w:t>offset</w:t>
      </w:r>
      <w:proofErr w:type="spellEnd"/>
      <w:r w:rsidRPr="00905335">
        <w:rPr>
          <w:rFonts w:eastAsia="Malgun Gothic" w:cs="Arial"/>
          <w:szCs w:val="20"/>
          <w:lang w:eastAsia="ko-KR"/>
        </w:rPr>
        <w:t xml:space="preserve"> additional timing offset to start monitoring </w:t>
      </w:r>
      <w:r w:rsidRPr="00905335">
        <w:rPr>
          <w:rFonts w:eastAsia="Malgun Gothic" w:cs="Arial"/>
          <w:szCs w:val="20"/>
          <w:lang w:val="el-GR"/>
        </w:rPr>
        <w:t xml:space="preserve">Δ time interval </w:t>
      </w:r>
      <w:r w:rsidRPr="00905335">
        <w:rPr>
          <w:rFonts w:eastAsia="Malgun Gothic" w:cs="Arial"/>
          <w:szCs w:val="20"/>
        </w:rPr>
        <w:t>T</w:t>
      </w:r>
      <w:r w:rsidRPr="00905335">
        <w:rPr>
          <w:rFonts w:eastAsia="Malgun Gothic" w:cs="Arial"/>
          <w:szCs w:val="20"/>
          <w:vertAlign w:val="subscript"/>
        </w:rPr>
        <w:t>D2R_min</w:t>
      </w:r>
      <w:r w:rsidRPr="00905335">
        <w:rPr>
          <w:rFonts w:eastAsia="Malgun Gothic" w:cs="Arial"/>
          <w:szCs w:val="20"/>
        </w:rPr>
        <w:t xml:space="preserve"> after the end of X time domain resources for Msg1 transmission.</w:t>
      </w:r>
      <w:r w:rsidRPr="00905335">
        <w:rPr>
          <w:rFonts w:eastAsia="Malgun Gothic" w:cs="Arial"/>
          <w:szCs w:val="20"/>
          <w:lang w:eastAsia="ko-KR"/>
        </w:rPr>
        <w:t xml:space="preserve"> </w:t>
      </w:r>
      <w:proofErr w:type="spellStart"/>
      <w:r w:rsidRPr="00905335">
        <w:rPr>
          <w:rFonts w:eastAsia="Malgun Gothic" w:cs="Arial"/>
          <w:szCs w:val="20"/>
          <w:lang w:eastAsia="ko-KR"/>
        </w:rPr>
        <w:t>T</w:t>
      </w:r>
      <w:r w:rsidRPr="00905335">
        <w:rPr>
          <w:rFonts w:eastAsia="Malgun Gothic" w:cs="Arial"/>
          <w:szCs w:val="20"/>
          <w:vertAlign w:val="subscript"/>
          <w:lang w:eastAsia="ko-KR"/>
        </w:rPr>
        <w:t>offset</w:t>
      </w:r>
      <w:proofErr w:type="spellEnd"/>
      <w:r w:rsidRPr="00905335">
        <w:rPr>
          <w:rFonts w:eastAsia="Malgun Gothic" w:cs="Arial"/>
          <w:szCs w:val="20"/>
        </w:rPr>
        <w:t xml:space="preserve"> can be defined to account the transmission duration of PRDCH providing single Msg2 and any additional guard time between PRDCH transmissions providing Msg2. </w:t>
      </w:r>
    </w:p>
    <w:p w14:paraId="0A6AE4D7" w14:textId="6456ED75" w:rsidR="001C1091" w:rsidRPr="00905335" w:rsidRDefault="001C1091" w:rsidP="001C1091">
      <w:pPr>
        <w:pStyle w:val="Proposal"/>
        <w:tabs>
          <w:tab w:val="clear" w:pos="1304"/>
        </w:tabs>
        <w:spacing w:before="240" w:after="180" w:line="288" w:lineRule="auto"/>
        <w:ind w:left="1701" w:hanging="1701"/>
        <w:jc w:val="left"/>
        <w:rPr>
          <w:rFonts w:eastAsia="Malgun Gothic" w:cs="Arial"/>
          <w:szCs w:val="20"/>
        </w:rPr>
      </w:pPr>
      <w:bookmarkStart w:id="43" w:name="_Toc197629470"/>
      <w:r w:rsidRPr="00905335">
        <w:rPr>
          <w:rFonts w:eastAsia="Malgun Gothic" w:cs="Arial"/>
          <w:szCs w:val="20"/>
          <w:lang w:val="el-GR"/>
        </w:rPr>
        <w:t xml:space="preserve">For </w:t>
      </w:r>
      <w:r w:rsidRPr="00905335">
        <w:rPr>
          <w:rFonts w:eastAsia="Malgun Gothic" w:cs="Arial"/>
          <w:szCs w:val="20"/>
        </w:rPr>
        <w:t>a Msg2 corresponds to a Msg1 received from a device, the PRDCH providing Msg2 can be received no earlier than T</w:t>
      </w:r>
      <w:r w:rsidRPr="00905335">
        <w:rPr>
          <w:rFonts w:eastAsia="Malgun Gothic" w:cs="Arial"/>
          <w:szCs w:val="20"/>
          <w:vertAlign w:val="subscript"/>
        </w:rPr>
        <w:t>D2R_min</w:t>
      </w:r>
      <w:r w:rsidRPr="00905335">
        <w:rPr>
          <w:rFonts w:eastAsia="Malgun Gothic" w:cs="Arial"/>
          <w:szCs w:val="20"/>
        </w:rPr>
        <w:t>+T</w:t>
      </w:r>
      <w:r w:rsidRPr="00905335">
        <w:rPr>
          <w:rFonts w:eastAsia="Malgun Gothic" w:cs="Arial"/>
          <w:szCs w:val="20"/>
          <w:vertAlign w:val="subscript"/>
        </w:rPr>
        <w:t>Δ</w:t>
      </w:r>
      <w:r w:rsidRPr="00905335">
        <w:rPr>
          <w:rFonts w:eastAsia="Malgun Gothic" w:cs="Arial"/>
          <w:szCs w:val="20"/>
        </w:rPr>
        <w:t xml:space="preserve"> from the end of the last time domain resource for Msg1 transmission, where T</w:t>
      </w:r>
      <w:r w:rsidRPr="00905335">
        <w:rPr>
          <w:rFonts w:eastAsia="Malgun Gothic" w:cs="Arial"/>
          <w:szCs w:val="20"/>
          <w:vertAlign w:val="subscript"/>
        </w:rPr>
        <w:t>Δ</w:t>
      </w:r>
      <w:r w:rsidRPr="00905335">
        <w:rPr>
          <w:rFonts w:eastAsia="Malgun Gothic" w:cs="Arial"/>
          <w:szCs w:val="20"/>
        </w:rPr>
        <w:t xml:space="preserve"> is a timing offset determined by the time/frequency resource used for Msg1 transmission.</w:t>
      </w:r>
      <w:bookmarkEnd w:id="43"/>
    </w:p>
    <w:p w14:paraId="58E3E706" w14:textId="77777777" w:rsidR="00FC5AA6" w:rsidRPr="00905335" w:rsidRDefault="00FC5AA6" w:rsidP="00FC5AA6">
      <w:pPr>
        <w:spacing w:before="240" w:after="180" w:line="288" w:lineRule="auto"/>
        <w:jc w:val="both"/>
        <w:rPr>
          <w:rFonts w:eastAsia="Malgun Gothic" w:cs="Arial"/>
          <w:szCs w:val="20"/>
          <w:lang w:val="en-GB" w:eastAsia="ko-KR"/>
        </w:rPr>
      </w:pPr>
      <w:r w:rsidRPr="00905335">
        <w:rPr>
          <w:rFonts w:eastAsia="Malgun Gothic" w:cs="Arial"/>
          <w:szCs w:val="20"/>
          <w:lang w:eastAsia="ko-KR"/>
        </w:rPr>
        <w:t xml:space="preserve">The Msg2 needs to provide information related to transmit Msg3 as follows:  </w:t>
      </w:r>
    </w:p>
    <w:p w14:paraId="3A22C35F" w14:textId="77777777" w:rsidR="00FC5AA6" w:rsidRPr="00905335" w:rsidRDefault="00FC5AA6" w:rsidP="008101EB">
      <w:pPr>
        <w:numPr>
          <w:ilvl w:val="0"/>
          <w:numId w:val="23"/>
        </w:numPr>
        <w:spacing w:before="120" w:after="0" w:line="288" w:lineRule="auto"/>
        <w:jc w:val="both"/>
        <w:rPr>
          <w:rFonts w:eastAsia="Malgun Gothic" w:cs="Arial"/>
          <w:szCs w:val="20"/>
          <w:lang w:eastAsia="ko-KR"/>
        </w:rPr>
      </w:pPr>
      <w:r w:rsidRPr="00905335">
        <w:rPr>
          <w:rFonts w:eastAsia="Malgun Gothic" w:cs="Arial"/>
          <w:szCs w:val="20"/>
          <w:lang w:eastAsia="ko-KR"/>
        </w:rPr>
        <w:t xml:space="preserve">Scheduling information to transmit PDRCH providing Msg3 including time/frequency resources. </w:t>
      </w:r>
    </w:p>
    <w:p w14:paraId="62ADE675" w14:textId="77777777" w:rsidR="00FC5AA6" w:rsidRPr="00905335" w:rsidRDefault="00FC5AA6" w:rsidP="008101EB">
      <w:pPr>
        <w:numPr>
          <w:ilvl w:val="0"/>
          <w:numId w:val="23"/>
        </w:numPr>
        <w:spacing w:before="120" w:after="0" w:line="288" w:lineRule="auto"/>
        <w:jc w:val="both"/>
        <w:rPr>
          <w:rFonts w:eastAsia="Malgun Gothic" w:cs="Arial"/>
          <w:szCs w:val="20"/>
          <w:lang w:eastAsia="ko-KR"/>
        </w:rPr>
      </w:pPr>
      <w:r w:rsidRPr="00905335">
        <w:rPr>
          <w:rFonts w:eastAsia="Malgun Gothic" w:cs="Arial"/>
          <w:szCs w:val="20"/>
          <w:lang w:eastAsia="ko-KR"/>
        </w:rPr>
        <w:t>Any data request to be included in the Msg3 transmission.</w:t>
      </w:r>
    </w:p>
    <w:p w14:paraId="446EF344" w14:textId="77777777" w:rsidR="00FC5AA6" w:rsidRPr="00905335" w:rsidRDefault="00FC5AA6" w:rsidP="008101EB">
      <w:pPr>
        <w:numPr>
          <w:ilvl w:val="0"/>
          <w:numId w:val="23"/>
        </w:numPr>
        <w:spacing w:before="120" w:after="0" w:line="288" w:lineRule="auto"/>
        <w:jc w:val="both"/>
        <w:rPr>
          <w:rFonts w:eastAsia="Malgun Gothic" w:cs="Arial"/>
          <w:szCs w:val="20"/>
          <w:lang w:eastAsia="ko-KR"/>
        </w:rPr>
      </w:pPr>
      <w:r w:rsidRPr="00905335">
        <w:rPr>
          <w:rFonts w:eastAsia="Malgun Gothic" w:cs="Arial"/>
          <w:szCs w:val="20"/>
          <w:lang w:eastAsia="ko-KR"/>
        </w:rPr>
        <w:lastRenderedPageBreak/>
        <w:t>A command for subsequent operation following device identification, if applicable.</w:t>
      </w:r>
    </w:p>
    <w:p w14:paraId="4E402D07" w14:textId="77777777" w:rsidR="00FC5AA6" w:rsidRPr="00905335" w:rsidRDefault="00FC5AA6" w:rsidP="001C1091">
      <w:pPr>
        <w:jc w:val="both"/>
      </w:pPr>
    </w:p>
    <w:p w14:paraId="1326BE21" w14:textId="28E3C7B6" w:rsidR="001C1091" w:rsidRPr="00905335" w:rsidRDefault="00EB4AB3" w:rsidP="00FC5AA6">
      <w:pPr>
        <w:pStyle w:val="Proposal"/>
        <w:tabs>
          <w:tab w:val="clear" w:pos="1304"/>
        </w:tabs>
        <w:spacing w:before="240" w:after="180" w:line="288" w:lineRule="auto"/>
        <w:ind w:left="1699" w:hanging="1699"/>
        <w:jc w:val="left"/>
        <w:rPr>
          <w:rFonts w:eastAsia="Malgun Gothic" w:cs="Arial"/>
          <w:szCs w:val="20"/>
        </w:rPr>
      </w:pPr>
      <w:bookmarkStart w:id="44" w:name="_Toc197629471"/>
      <w:r w:rsidRPr="00905335">
        <w:rPr>
          <w:rFonts w:eastAsia="Malgun Gothic" w:cs="Arial"/>
          <w:szCs w:val="20"/>
          <w:lang w:val="en-GB"/>
        </w:rPr>
        <w:t>The PRDCH providing Msg2 indicates 1) scheduling information to transmit PDRCH providing Msg3, 2) additional data request to be included in the Msg3, and 3) a subsequent command, if applicable.</w:t>
      </w:r>
      <w:bookmarkEnd w:id="44"/>
    </w:p>
    <w:p w14:paraId="68B4C82E" w14:textId="77777777" w:rsidR="001C1091" w:rsidRPr="00D86BCB" w:rsidRDefault="001C1091" w:rsidP="00B04491">
      <w:pPr>
        <w:jc w:val="both"/>
        <w:rPr>
          <w:lang w:eastAsia="ja-JP"/>
        </w:rPr>
      </w:pPr>
    </w:p>
    <w:p w14:paraId="28336933" w14:textId="18EA5B19" w:rsidR="00905335" w:rsidRPr="00D86BCB" w:rsidRDefault="00B04491" w:rsidP="00B04491">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sidRPr="00D86BCB">
        <w:rPr>
          <w:rFonts w:eastAsia="Times New Roman" w:cs="Arial"/>
          <w:sz w:val="28"/>
          <w:szCs w:val="32"/>
          <w:lang w:eastAsia="zh-CN"/>
        </w:rPr>
        <w:t>PDRCH providing Msg3</w:t>
      </w:r>
      <w:r w:rsidRPr="00D86BCB">
        <w:rPr>
          <w:rFonts w:eastAsiaTheme="minorEastAsia" w:cs="Arial"/>
          <w:sz w:val="28"/>
          <w:szCs w:val="32"/>
          <w:lang w:eastAsia="zh-CN"/>
        </w:rPr>
        <w:t xml:space="preserve"> </w:t>
      </w:r>
    </w:p>
    <w:p w14:paraId="40FC5ADE" w14:textId="0298DF71" w:rsidR="00905335" w:rsidRPr="00E202F1" w:rsidRDefault="00905335" w:rsidP="00905335">
      <w:pPr>
        <w:spacing w:before="120" w:after="0" w:line="288" w:lineRule="auto"/>
        <w:jc w:val="both"/>
        <w:rPr>
          <w:rFonts w:eastAsia="Malgun Gothic" w:cs="Arial"/>
          <w:szCs w:val="20"/>
        </w:rPr>
      </w:pPr>
      <w:r w:rsidRPr="00D86BCB">
        <w:rPr>
          <w:rFonts w:eastAsia="Malgun Gothic" w:cs="Arial"/>
          <w:szCs w:val="20"/>
        </w:rPr>
        <w:t xml:space="preserve">In RAN1 120, the following agreements </w:t>
      </w:r>
      <w:r w:rsidRPr="005105E8">
        <w:rPr>
          <w:rFonts w:eastAsia="Malgun Gothic" w:cs="Arial"/>
          <w:szCs w:val="20"/>
        </w:rPr>
        <w:t xml:space="preserve">were made related to </w:t>
      </w:r>
      <w:r>
        <w:rPr>
          <w:rFonts w:eastAsia="Malgun Gothic" w:cs="Arial"/>
          <w:szCs w:val="20"/>
        </w:rPr>
        <w:t>Msg3 transmission frequency domain resource</w:t>
      </w:r>
      <w:r w:rsidRPr="005105E8">
        <w:rPr>
          <w:rFonts w:eastAsia="Malgun Gothic" w:cs="Arial"/>
          <w:szCs w:val="20"/>
        </w:rPr>
        <w:t xml:space="preserve"> </w:t>
      </w:r>
      <w:r w:rsidRPr="005105E8">
        <w:rPr>
          <w:rFonts w:eastAsia="Malgun Gothic" w:cs="Arial"/>
          <w:szCs w:val="20"/>
        </w:rPr>
        <w:fldChar w:fldCharType="begin"/>
      </w:r>
      <w:r w:rsidRPr="005105E8">
        <w:rPr>
          <w:rFonts w:eastAsia="Malgun Gothic" w:cs="Arial"/>
          <w:szCs w:val="20"/>
        </w:rPr>
        <w:instrText xml:space="preserve"> REF _Ref193725362 \r \h  \* MERGEFORMAT </w:instrText>
      </w:r>
      <w:r w:rsidRPr="005105E8">
        <w:rPr>
          <w:rFonts w:eastAsia="Malgun Gothic" w:cs="Arial"/>
          <w:szCs w:val="20"/>
        </w:rPr>
      </w:r>
      <w:r w:rsidRPr="005105E8">
        <w:rPr>
          <w:rFonts w:eastAsia="Malgun Gothic" w:cs="Arial"/>
          <w:szCs w:val="20"/>
        </w:rPr>
        <w:fldChar w:fldCharType="separate"/>
      </w:r>
      <w:r w:rsidRPr="005105E8">
        <w:rPr>
          <w:rFonts w:eastAsia="Malgun Gothic" w:cs="Arial"/>
          <w:szCs w:val="20"/>
        </w:rPr>
        <w:t>[2]</w:t>
      </w:r>
      <w:r w:rsidRPr="005105E8">
        <w:rPr>
          <w:rFonts w:eastAsia="Malgun Gothic" w:cs="Arial"/>
          <w:szCs w:val="20"/>
        </w:rPr>
        <w:fldChar w:fldCharType="end"/>
      </w:r>
      <w:r w:rsidRPr="005105E8">
        <w:rPr>
          <w:rFonts w:eastAsia="Malgun Gothic" w:cs="Arial"/>
          <w:szCs w:val="20"/>
        </w:rPr>
        <w:t>.</w:t>
      </w:r>
    </w:p>
    <w:tbl>
      <w:tblPr>
        <w:tblStyle w:val="TableGrid10"/>
        <w:tblW w:w="0" w:type="auto"/>
        <w:tblLook w:val="04A0" w:firstRow="1" w:lastRow="0" w:firstColumn="1" w:lastColumn="0" w:noHBand="0" w:noVBand="1"/>
      </w:tblPr>
      <w:tblGrid>
        <w:gridCol w:w="9016"/>
      </w:tblGrid>
      <w:tr w:rsidR="00905335" w:rsidRPr="005105E8" w14:paraId="022A2FFA" w14:textId="77777777" w:rsidTr="0097742D">
        <w:tc>
          <w:tcPr>
            <w:tcW w:w="9628" w:type="dxa"/>
          </w:tcPr>
          <w:p w14:paraId="6AE30585" w14:textId="77777777" w:rsidR="00905335" w:rsidRPr="00313D87" w:rsidRDefault="00905335" w:rsidP="00905335">
            <w:pPr>
              <w:adjustRightInd w:val="0"/>
              <w:snapToGrid w:val="0"/>
              <w:rPr>
                <w:rFonts w:ascii="Times New Roman" w:eastAsia="DengXian" w:hAnsi="Times New Roman"/>
                <w:bCs/>
                <w:lang w:eastAsia="zh-CN"/>
              </w:rPr>
            </w:pPr>
            <w:r w:rsidRPr="00313D87">
              <w:rPr>
                <w:rFonts w:ascii="Times New Roman" w:eastAsia="DengXian" w:hAnsi="Times New Roman"/>
                <w:bCs/>
                <w:highlight w:val="green"/>
                <w:lang w:eastAsia="zh-CN"/>
              </w:rPr>
              <w:t>Agreement</w:t>
            </w:r>
          </w:p>
          <w:p w14:paraId="2257B960" w14:textId="77777777" w:rsidR="00905335" w:rsidRPr="00313D87" w:rsidRDefault="00905335" w:rsidP="00905335">
            <w:pPr>
              <w:adjustRightInd w:val="0"/>
              <w:snapToGrid w:val="0"/>
              <w:rPr>
                <w:rFonts w:ascii="Times New Roman" w:eastAsia="DengXian" w:hAnsi="Times New Roman"/>
                <w:bCs/>
                <w:lang w:eastAsia="zh-CN"/>
              </w:rPr>
            </w:pPr>
            <w:r w:rsidRPr="00313D87">
              <w:rPr>
                <w:rFonts w:ascii="Times New Roman" w:eastAsia="DengXian" w:hAnsi="Times New Roman"/>
                <w:bCs/>
                <w:lang w:eastAsia="zh-CN"/>
              </w:rPr>
              <w:t xml:space="preserve">Support the following option(s) for frequency domain resource for Msg3 transmission: </w:t>
            </w:r>
          </w:p>
          <w:p w14:paraId="1A6F6DAC" w14:textId="77777777" w:rsidR="00905335" w:rsidRPr="00313D87" w:rsidRDefault="00905335" w:rsidP="00905335">
            <w:pPr>
              <w:pStyle w:val="ListParagraph"/>
              <w:numPr>
                <w:ilvl w:val="0"/>
                <w:numId w:val="15"/>
              </w:numPr>
              <w:adjustRightInd w:val="0"/>
              <w:snapToGrid w:val="0"/>
              <w:contextualSpacing/>
              <w:jc w:val="both"/>
              <w:rPr>
                <w:rFonts w:ascii="Times New Roman" w:eastAsia="DengXian" w:hAnsi="Times New Roman"/>
                <w:iCs/>
                <w:lang w:eastAsia="zh-CN"/>
              </w:rPr>
            </w:pPr>
            <w:r w:rsidRPr="00313D87">
              <w:rPr>
                <w:rFonts w:ascii="Times New Roman" w:eastAsia="DengXian" w:hAnsi="Times New Roman"/>
                <w:bCs/>
                <w:lang w:eastAsia="zh-CN"/>
              </w:rPr>
              <w:t>Option 2: The frequency domain resource for Msg3 can be determined based on explicit indication in the PRDCH for Msg2 transmission for one or multiples devices.</w:t>
            </w:r>
          </w:p>
          <w:p w14:paraId="3FCF1223" w14:textId="77777777" w:rsidR="00905335" w:rsidRPr="00313D87" w:rsidRDefault="00905335" w:rsidP="00905335">
            <w:pPr>
              <w:pStyle w:val="ListParagraph"/>
              <w:numPr>
                <w:ilvl w:val="0"/>
                <w:numId w:val="15"/>
              </w:numPr>
              <w:adjustRightInd w:val="0"/>
              <w:snapToGrid w:val="0"/>
              <w:contextualSpacing/>
              <w:jc w:val="both"/>
              <w:rPr>
                <w:rFonts w:ascii="Times New Roman" w:eastAsia="DengXian" w:hAnsi="Times New Roman"/>
                <w:iCs/>
                <w:lang w:eastAsia="zh-CN"/>
              </w:rPr>
            </w:pPr>
            <w:r w:rsidRPr="00313D87">
              <w:rPr>
                <w:rFonts w:ascii="Times New Roman" w:eastAsia="DengXian" w:hAnsi="Times New Roman"/>
                <w:iCs/>
                <w:lang w:eastAsia="zh-CN"/>
              </w:rPr>
              <w:t xml:space="preserve">FFS: support </w:t>
            </w:r>
            <w:r w:rsidRPr="00905335">
              <w:rPr>
                <w:rFonts w:ascii="Times New Roman" w:eastAsia="DengXian" w:hAnsi="Times New Roman"/>
                <w:iCs/>
                <w:lang w:eastAsia="zh-CN"/>
              </w:rPr>
              <w:t>option 1 as a default if PRDCH does not provide the indication or based on a rule</w:t>
            </w:r>
          </w:p>
          <w:p w14:paraId="4B973071" w14:textId="5B28346A" w:rsidR="00905335" w:rsidRPr="00905335" w:rsidRDefault="00905335" w:rsidP="00905335">
            <w:pPr>
              <w:pStyle w:val="ListParagraph"/>
              <w:numPr>
                <w:ilvl w:val="1"/>
                <w:numId w:val="15"/>
              </w:numPr>
              <w:adjustRightInd w:val="0"/>
              <w:snapToGrid w:val="0"/>
              <w:contextualSpacing/>
              <w:jc w:val="both"/>
              <w:rPr>
                <w:rFonts w:ascii="Times New Roman" w:eastAsia="DengXian" w:hAnsi="Times New Roman"/>
                <w:iCs/>
                <w:lang w:eastAsia="zh-CN"/>
              </w:rPr>
            </w:pPr>
            <w:r w:rsidRPr="00313D87">
              <w:rPr>
                <w:rFonts w:ascii="Times New Roman" w:eastAsia="DengXian" w:hAnsi="Times New Roman"/>
                <w:iCs/>
                <w:lang w:eastAsia="zh-CN"/>
              </w:rPr>
              <w:t xml:space="preserve">Option 1: the </w:t>
            </w:r>
            <w:r w:rsidRPr="00313D87">
              <w:rPr>
                <w:rFonts w:ascii="Times New Roman" w:eastAsia="DengXian" w:hAnsi="Times New Roman"/>
                <w:bCs/>
                <w:lang w:eastAsia="zh-CN"/>
              </w:rPr>
              <w:t>frequency domain resource for Msg3 reuses the frequency domain resource for Msg1 for the same device</w:t>
            </w:r>
          </w:p>
        </w:tc>
      </w:tr>
    </w:tbl>
    <w:p w14:paraId="56F26C87" w14:textId="77777777" w:rsidR="00905335" w:rsidRDefault="00905335" w:rsidP="00B04491">
      <w:pPr>
        <w:jc w:val="both"/>
        <w:rPr>
          <w:rFonts w:eastAsia="Malgun Gothic" w:cs="Arial"/>
          <w:color w:val="808080" w:themeColor="background1" w:themeShade="80"/>
          <w:szCs w:val="20"/>
          <w:lang w:eastAsia="ko-KR"/>
        </w:rPr>
      </w:pPr>
    </w:p>
    <w:p w14:paraId="40177376" w14:textId="254DAF0F" w:rsidR="00FC5AA6" w:rsidRPr="00905335" w:rsidRDefault="00D86BCB" w:rsidP="00B04491">
      <w:pPr>
        <w:jc w:val="both"/>
      </w:pPr>
      <w:r>
        <w:rPr>
          <w:rFonts w:eastAsia="Malgun Gothic" w:cs="Arial"/>
          <w:szCs w:val="20"/>
          <w:lang w:eastAsia="ko-KR"/>
        </w:rPr>
        <w:t>As copied above</w:t>
      </w:r>
      <w:r w:rsidR="00FC5AA6" w:rsidRPr="00905335">
        <w:rPr>
          <w:rFonts w:eastAsia="Malgun Gothic" w:cs="Arial"/>
          <w:szCs w:val="20"/>
          <w:lang w:eastAsia="ko-KR"/>
        </w:rPr>
        <w:t>, it was agreed that the frequency domain resource for Msg3 can be determined based on explicit indication in the PRDCH for Msg2 transmission for one or multiples devices. Regarding the FFS, having an additional default mode of operation will make the device operation more complicated as it involves a decision making on whether there is an explicit indication provided or not. If provided, always providing the corresponding control information will make the device operation simpler.</w:t>
      </w:r>
    </w:p>
    <w:p w14:paraId="5E498882" w14:textId="4BB7C108" w:rsidR="00B04491" w:rsidRPr="00905335" w:rsidRDefault="00EB4AB3" w:rsidP="00FC5AA6">
      <w:pPr>
        <w:pStyle w:val="Proposal"/>
        <w:tabs>
          <w:tab w:val="clear" w:pos="1304"/>
          <w:tab w:val="num" w:pos="1701"/>
        </w:tabs>
        <w:ind w:left="1701" w:hanging="1701"/>
        <w:jc w:val="left"/>
      </w:pPr>
      <w:bookmarkStart w:id="45" w:name="_Toc197629472"/>
      <w:r w:rsidRPr="00905335">
        <w:rPr>
          <w:rFonts w:cs="Arial"/>
          <w:szCs w:val="20"/>
        </w:rPr>
        <w:t>The frequency domain resource for Msg3 is always determined based on explicit indication in the PRDCH providing Msg2.</w:t>
      </w:r>
      <w:bookmarkEnd w:id="45"/>
    </w:p>
    <w:p w14:paraId="5EC622C4" w14:textId="77777777" w:rsidR="00FC5AA6" w:rsidRPr="00F33A7D" w:rsidRDefault="00FC5AA6" w:rsidP="00FC5AA6">
      <w:pPr>
        <w:pStyle w:val="Proposal"/>
        <w:numPr>
          <w:ilvl w:val="0"/>
          <w:numId w:val="0"/>
        </w:numPr>
        <w:ind w:left="1304" w:hanging="1304"/>
        <w:jc w:val="left"/>
        <w:rPr>
          <w:color w:val="808080" w:themeColor="background1" w:themeShade="80"/>
        </w:rPr>
      </w:pPr>
    </w:p>
    <w:p w14:paraId="3F780F38" w14:textId="0B9248B6" w:rsidR="006A7D7A" w:rsidRPr="00D86BCB" w:rsidRDefault="00B04491" w:rsidP="00D86BCB">
      <w:pPr>
        <w:pStyle w:val="Heading1"/>
        <w:numPr>
          <w:ilvl w:val="0"/>
          <w:numId w:val="5"/>
        </w:numPr>
        <w:rPr>
          <w:sz w:val="32"/>
          <w:lang w:val="en-US"/>
        </w:rPr>
      </w:pPr>
      <w:r w:rsidRPr="00D86BCB">
        <w:rPr>
          <w:sz w:val="32"/>
          <w:lang w:val="en-US"/>
        </w:rPr>
        <w:t>Physical channels – other aspects</w:t>
      </w:r>
    </w:p>
    <w:p w14:paraId="05AED9C8" w14:textId="59D0EF45" w:rsidR="00FC5AA6" w:rsidRPr="00D86BCB" w:rsidRDefault="00FC5AA6" w:rsidP="00FC5AA6">
      <w:pPr>
        <w:spacing w:before="240" w:after="180" w:line="288" w:lineRule="auto"/>
        <w:jc w:val="both"/>
        <w:rPr>
          <w:rFonts w:eastAsia="Malgun Gothic" w:cs="Arial"/>
          <w:bCs/>
          <w:szCs w:val="20"/>
          <w:lang w:eastAsia="ko-KR"/>
        </w:rPr>
      </w:pPr>
      <w:r w:rsidRPr="00D86BCB">
        <w:rPr>
          <w:rFonts w:eastAsia="Malgun Gothic" w:cs="Arial"/>
          <w:bCs/>
          <w:szCs w:val="20"/>
          <w:lang w:eastAsia="ko-KR"/>
        </w:rPr>
        <w:t>The figure below describes PRDCH structure providing a signaling for a group of devices. The PRDCH providing a group signaling can be beneficial to improve the overall system efficiency.</w:t>
      </w:r>
    </w:p>
    <w:p w14:paraId="1FE58F5F" w14:textId="77777777" w:rsidR="00FC5AA6" w:rsidRPr="00D86BCB" w:rsidRDefault="00FC5AA6" w:rsidP="00FC5AA6">
      <w:pPr>
        <w:keepNext/>
        <w:spacing w:before="240" w:after="180" w:line="288" w:lineRule="auto"/>
        <w:ind w:firstLine="432"/>
        <w:jc w:val="center"/>
        <w:rPr>
          <w:rFonts w:eastAsia="Malgun Gothic" w:cs="Arial"/>
          <w:szCs w:val="20"/>
        </w:rPr>
      </w:pPr>
      <w:r w:rsidRPr="00D86BCB">
        <w:rPr>
          <w:rFonts w:eastAsia="Malgun Gothic" w:cs="Arial"/>
          <w:bCs/>
          <w:noProof/>
          <w:szCs w:val="20"/>
          <w:lang w:eastAsia="ko-KR"/>
        </w:rPr>
        <w:drawing>
          <wp:inline distT="0" distB="0" distL="0" distR="0" wp14:anchorId="4A38E1EA" wp14:editId="65859427">
            <wp:extent cx="5308600" cy="672193"/>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76705" cy="680817"/>
                    </a:xfrm>
                    <a:prstGeom prst="rect">
                      <a:avLst/>
                    </a:prstGeom>
                    <a:noFill/>
                  </pic:spPr>
                </pic:pic>
              </a:graphicData>
            </a:graphic>
          </wp:inline>
        </w:drawing>
      </w:r>
    </w:p>
    <w:p w14:paraId="44B9EE74" w14:textId="42AA6A24" w:rsidR="00FC5AA6" w:rsidRPr="00D86BCB" w:rsidRDefault="00FC5AA6" w:rsidP="00FC5AA6">
      <w:pPr>
        <w:spacing w:after="180" w:line="240" w:lineRule="auto"/>
        <w:jc w:val="center"/>
        <w:rPr>
          <w:rFonts w:eastAsia="Malgun Gothic" w:cs="Arial"/>
          <w:b/>
          <w:szCs w:val="20"/>
          <w:lang w:eastAsia="ko-KR"/>
        </w:rPr>
      </w:pPr>
      <w:r w:rsidRPr="00D86BCB">
        <w:rPr>
          <w:rFonts w:eastAsia="Malgun Gothic" w:cs="Arial"/>
          <w:b/>
          <w:bCs/>
          <w:szCs w:val="20"/>
        </w:rPr>
        <w:t xml:space="preserve">Figure </w:t>
      </w:r>
      <w:r w:rsidRPr="00D86BCB">
        <w:rPr>
          <w:rFonts w:eastAsia="Malgun Gothic" w:cs="Arial"/>
          <w:b/>
          <w:bCs/>
          <w:szCs w:val="20"/>
        </w:rPr>
        <w:fldChar w:fldCharType="begin"/>
      </w:r>
      <w:r w:rsidRPr="00D86BCB">
        <w:rPr>
          <w:rFonts w:eastAsia="Malgun Gothic" w:cs="Arial"/>
          <w:b/>
          <w:bCs/>
          <w:szCs w:val="20"/>
        </w:rPr>
        <w:instrText xml:space="preserve"> SEQ Figure \* ARABIC </w:instrText>
      </w:r>
      <w:r w:rsidRPr="00D86BCB">
        <w:rPr>
          <w:rFonts w:eastAsia="Malgun Gothic" w:cs="Arial"/>
          <w:b/>
          <w:bCs/>
          <w:szCs w:val="20"/>
        </w:rPr>
        <w:fldChar w:fldCharType="separate"/>
      </w:r>
      <w:r w:rsidR="00D86BCB">
        <w:rPr>
          <w:rFonts w:eastAsia="Malgun Gothic" w:cs="Arial"/>
          <w:b/>
          <w:bCs/>
          <w:noProof/>
          <w:szCs w:val="20"/>
        </w:rPr>
        <w:t>10</w:t>
      </w:r>
      <w:r w:rsidRPr="00D86BCB">
        <w:rPr>
          <w:rFonts w:eastAsia="Malgun Gothic" w:cs="Arial"/>
          <w:b/>
          <w:bCs/>
          <w:szCs w:val="20"/>
        </w:rPr>
        <w:fldChar w:fldCharType="end"/>
      </w:r>
      <w:r w:rsidRPr="00D86BCB">
        <w:rPr>
          <w:rFonts w:eastAsia="Malgun Gothic" w:cs="Arial"/>
          <w:b/>
          <w:bCs/>
          <w:szCs w:val="20"/>
          <w:lang w:eastAsia="ko-KR"/>
        </w:rPr>
        <w:t xml:space="preserve"> PRDCH structure providing a group signaling</w:t>
      </w:r>
    </w:p>
    <w:p w14:paraId="2BFDA1CC" w14:textId="2EEB566C" w:rsidR="00FC5AA6" w:rsidRPr="00D86BCB" w:rsidRDefault="00FC5AA6" w:rsidP="00FC5AA6">
      <w:pPr>
        <w:spacing w:before="240" w:after="180" w:line="288" w:lineRule="auto"/>
        <w:jc w:val="both"/>
        <w:rPr>
          <w:rFonts w:eastAsia="Malgun Gothic" w:cs="Arial"/>
          <w:bCs/>
          <w:szCs w:val="20"/>
          <w:lang w:eastAsia="ko-KR"/>
        </w:rPr>
      </w:pPr>
      <w:r w:rsidRPr="00D86BCB">
        <w:rPr>
          <w:rFonts w:eastAsia="Malgun Gothic" w:cs="Arial"/>
          <w:bCs/>
          <w:szCs w:val="20"/>
          <w:lang w:eastAsia="ko-KR"/>
        </w:rPr>
        <w:t xml:space="preserve">RAN1 </w:t>
      </w:r>
      <w:r w:rsidR="00D86BCB">
        <w:rPr>
          <w:rFonts w:eastAsia="Malgun Gothic" w:cs="Arial"/>
          <w:bCs/>
          <w:szCs w:val="20"/>
          <w:lang w:eastAsia="ko-KR"/>
        </w:rPr>
        <w:t>agreed</w:t>
      </w:r>
      <w:r w:rsidRPr="00D86BCB">
        <w:rPr>
          <w:rFonts w:eastAsia="Malgun Gothic" w:cs="Arial"/>
          <w:bCs/>
          <w:szCs w:val="20"/>
          <w:lang w:eastAsia="ko-KR"/>
        </w:rPr>
        <w:t xml:space="preserve"> the following options for Msg2 transmission in response to multiple Msg1 transmissions, which is initiated by a R2D transmission triggering random access:</w:t>
      </w:r>
    </w:p>
    <w:p w14:paraId="3C34D7CA" w14:textId="77777777" w:rsidR="00FC5AA6" w:rsidRPr="00D86BCB" w:rsidRDefault="00FC5AA6" w:rsidP="008101EB">
      <w:pPr>
        <w:numPr>
          <w:ilvl w:val="0"/>
          <w:numId w:val="24"/>
        </w:numPr>
        <w:spacing w:before="240" w:after="180" w:line="288" w:lineRule="auto"/>
        <w:jc w:val="both"/>
        <w:rPr>
          <w:rFonts w:eastAsia="Malgun Gothic" w:cs="Arial"/>
          <w:bCs/>
          <w:szCs w:val="20"/>
          <w:lang w:eastAsia="ko-KR"/>
        </w:rPr>
      </w:pPr>
      <w:r w:rsidRPr="00D86BCB">
        <w:rPr>
          <w:rFonts w:eastAsia="Malgun Gothic" w:cs="Arial"/>
          <w:bCs/>
          <w:szCs w:val="20"/>
          <w:lang w:eastAsia="ko-KR"/>
        </w:rPr>
        <w:t>Option 1: A PRDCH for Msg2 transmission corresponds to a A-IoT Msg1 received from one device</w:t>
      </w:r>
    </w:p>
    <w:p w14:paraId="52474190" w14:textId="77777777" w:rsidR="00FC5AA6" w:rsidRPr="00D86BCB" w:rsidRDefault="00FC5AA6" w:rsidP="008101EB">
      <w:pPr>
        <w:numPr>
          <w:ilvl w:val="0"/>
          <w:numId w:val="24"/>
        </w:numPr>
        <w:spacing w:before="240" w:after="180" w:line="288" w:lineRule="auto"/>
        <w:jc w:val="both"/>
        <w:rPr>
          <w:rFonts w:eastAsia="Malgun Gothic" w:cs="Arial"/>
          <w:bCs/>
          <w:szCs w:val="20"/>
          <w:lang w:eastAsia="ko-KR"/>
        </w:rPr>
      </w:pPr>
      <w:r w:rsidRPr="00D86BCB">
        <w:rPr>
          <w:rFonts w:eastAsia="Malgun Gothic" w:cs="Arial"/>
          <w:bCs/>
          <w:szCs w:val="20"/>
          <w:lang w:eastAsia="ko-KR"/>
        </w:rPr>
        <w:t>Option 2: A PRDCH for Msg2 transmission corresponds to multiple A-IoT Msg1 received from different devices</w:t>
      </w:r>
    </w:p>
    <w:p w14:paraId="3AE887CF" w14:textId="12AB21B5" w:rsidR="00FC5AA6" w:rsidRPr="00D86BCB" w:rsidRDefault="00FC5AA6" w:rsidP="00FC5AA6">
      <w:pPr>
        <w:jc w:val="both"/>
      </w:pPr>
      <w:r w:rsidRPr="00D86BCB">
        <w:rPr>
          <w:rFonts w:eastAsia="Malgun Gothic" w:cs="Arial"/>
          <w:bCs/>
          <w:szCs w:val="20"/>
          <w:lang w:eastAsia="ko-KR"/>
        </w:rPr>
        <w:lastRenderedPageBreak/>
        <w:t>The PRDCH providing a group signaling enables Option 2 above, i.e., a PRDCH for Msg2 transmission corresponds to multiple A-IoT Msg1 received from different devices. The header field of the PRDCH, i.e., L1 control, providing a group signaling may indicate that the corresponding PRDCH is for group-specific signaling addressed to a group of devices. The PRDCH providing a group signaling may include one or more information blocks for one or more devices. Each block may provide a specific device ID within the group and may be attached with a separate CRC for the block.</w:t>
      </w:r>
    </w:p>
    <w:p w14:paraId="6BF02E59" w14:textId="4ED8347A" w:rsidR="00B04491" w:rsidRPr="00D86BCB" w:rsidRDefault="001F7845" w:rsidP="001F7845">
      <w:pPr>
        <w:pStyle w:val="Proposal"/>
        <w:tabs>
          <w:tab w:val="clear" w:pos="1304"/>
          <w:tab w:val="num" w:pos="1701"/>
        </w:tabs>
        <w:ind w:left="1701" w:hanging="1701"/>
        <w:rPr>
          <w:rFonts w:cs="Arial"/>
          <w:szCs w:val="20"/>
        </w:rPr>
      </w:pPr>
      <w:bookmarkStart w:id="46" w:name="_Toc197629473"/>
      <w:r w:rsidRPr="00D86BCB">
        <w:rPr>
          <w:rFonts w:cs="Arial"/>
          <w:szCs w:val="20"/>
        </w:rPr>
        <w:t>A PRDCH providing a group signaling for multiple devices is supported.</w:t>
      </w:r>
      <w:bookmarkEnd w:id="46"/>
    </w:p>
    <w:p w14:paraId="4EC3EC08" w14:textId="4D42D7E1" w:rsidR="00B04491" w:rsidRPr="00D86BCB" w:rsidRDefault="00B04491" w:rsidP="00B04491">
      <w:pPr>
        <w:rPr>
          <w:lang w:eastAsia="ja-JP"/>
        </w:rPr>
      </w:pPr>
    </w:p>
    <w:p w14:paraId="3F543D47" w14:textId="570A861F" w:rsidR="00B04491" w:rsidRPr="00D86BCB" w:rsidRDefault="00B04491" w:rsidP="008101EB">
      <w:pPr>
        <w:pStyle w:val="Heading1"/>
        <w:numPr>
          <w:ilvl w:val="0"/>
          <w:numId w:val="5"/>
        </w:numPr>
        <w:rPr>
          <w:sz w:val="32"/>
          <w:lang w:val="en-US"/>
        </w:rPr>
      </w:pPr>
      <w:r w:rsidRPr="00D86BCB">
        <w:rPr>
          <w:sz w:val="32"/>
          <w:lang w:val="en-US"/>
        </w:rPr>
        <w:t>Direction 1 for extending device operation time</w:t>
      </w:r>
    </w:p>
    <w:p w14:paraId="591E3BF6" w14:textId="77777777" w:rsidR="00FC5AA6" w:rsidRPr="00D86BCB" w:rsidRDefault="00FC5AA6" w:rsidP="00FC5AA6">
      <w:pPr>
        <w:tabs>
          <w:tab w:val="right" w:pos="9638"/>
        </w:tabs>
        <w:spacing w:before="240" w:after="180" w:line="288" w:lineRule="auto"/>
        <w:jc w:val="both"/>
        <w:rPr>
          <w:rFonts w:eastAsia="Malgun Gothic" w:cs="Arial"/>
          <w:szCs w:val="20"/>
          <w:lang w:eastAsia="ko-KR"/>
        </w:rPr>
      </w:pPr>
      <w:r w:rsidRPr="00D86BCB">
        <w:rPr>
          <w:rFonts w:eastAsia="Malgun Gothic" w:cs="Arial"/>
          <w:szCs w:val="20"/>
          <w:lang w:eastAsia="ko-KR"/>
        </w:rPr>
        <w:t>To handle potential impact of device unavailability due to charging by energy harvesting, the following two directions were identified during the SI:</w:t>
      </w:r>
    </w:p>
    <w:p w14:paraId="77EF44D9" w14:textId="77777777" w:rsidR="00FC5AA6" w:rsidRPr="00D86BCB" w:rsidRDefault="00FC5AA6" w:rsidP="008101EB">
      <w:pPr>
        <w:numPr>
          <w:ilvl w:val="0"/>
          <w:numId w:val="26"/>
        </w:numPr>
        <w:tabs>
          <w:tab w:val="right" w:pos="9638"/>
        </w:tabs>
        <w:spacing w:before="120" w:after="0" w:line="288" w:lineRule="auto"/>
        <w:jc w:val="both"/>
        <w:rPr>
          <w:rFonts w:eastAsia="Malgun Gothic" w:cs="Arial"/>
          <w:szCs w:val="20"/>
          <w:lang w:eastAsia="ko-KR"/>
        </w:rPr>
      </w:pPr>
      <w:r w:rsidRPr="00D86BCB">
        <w:rPr>
          <w:rFonts w:eastAsia="Malgun Gothic" w:cs="Arial"/>
          <w:szCs w:val="20"/>
          <w:lang w:val="en-GB" w:eastAsia="ko-KR"/>
        </w:rPr>
        <w:t>Direction 1:</w:t>
      </w:r>
      <w:r w:rsidRPr="00D86BCB">
        <w:rPr>
          <w:rFonts w:eastAsia="Malgun Gothic" w:cs="Arial"/>
          <w:szCs w:val="20"/>
          <w:lang w:val="en-GB" w:eastAsia="ko-KR"/>
        </w:rPr>
        <w:tab/>
        <w:t>Reader does not provide information to a device regarding when the device may become available/unavailable.</w:t>
      </w:r>
    </w:p>
    <w:p w14:paraId="31313C08" w14:textId="77777777" w:rsidR="00FC5AA6" w:rsidRPr="00D86BCB" w:rsidRDefault="00FC5AA6" w:rsidP="008101EB">
      <w:pPr>
        <w:numPr>
          <w:ilvl w:val="0"/>
          <w:numId w:val="25"/>
        </w:numPr>
        <w:tabs>
          <w:tab w:val="right" w:pos="9638"/>
        </w:tabs>
        <w:spacing w:before="120" w:after="0" w:line="288" w:lineRule="auto"/>
        <w:jc w:val="both"/>
        <w:rPr>
          <w:rFonts w:eastAsia="Malgun Gothic" w:cs="Arial"/>
          <w:szCs w:val="20"/>
          <w:lang w:val="en-GB" w:eastAsia="ko-KR"/>
        </w:rPr>
      </w:pPr>
      <w:r w:rsidRPr="00D86BCB">
        <w:rPr>
          <w:rFonts w:eastAsia="Malgun Gothic" w:cs="Arial"/>
          <w:szCs w:val="20"/>
          <w:lang w:val="en-GB" w:eastAsia="ko-KR"/>
        </w:rPr>
        <w:t>Direction 2:</w:t>
      </w:r>
      <w:r w:rsidRPr="00D86BCB">
        <w:rPr>
          <w:rFonts w:eastAsia="Malgun Gothic" w:cs="Arial"/>
          <w:szCs w:val="20"/>
          <w:lang w:val="en-GB" w:eastAsia="ko-KR"/>
        </w:rPr>
        <w:tab/>
        <w:t>Reader can provide information to a device based on which the device may become available/unavailable.</w:t>
      </w:r>
    </w:p>
    <w:p w14:paraId="48D8DAD8" w14:textId="77777777" w:rsidR="00FC5AA6" w:rsidRPr="00D86BCB" w:rsidRDefault="00FC5AA6" w:rsidP="00FC5AA6">
      <w:pPr>
        <w:tabs>
          <w:tab w:val="right" w:pos="9638"/>
        </w:tabs>
        <w:spacing w:before="240" w:after="180" w:line="288" w:lineRule="auto"/>
        <w:jc w:val="both"/>
        <w:rPr>
          <w:rFonts w:eastAsia="Malgun Gothic" w:cs="Arial"/>
          <w:bCs/>
          <w:szCs w:val="20"/>
          <w:lang w:eastAsia="ko-KR"/>
        </w:rPr>
      </w:pPr>
      <w:r w:rsidRPr="00D86BCB">
        <w:rPr>
          <w:rFonts w:eastAsia="Malgun Gothic" w:cs="Arial"/>
          <w:bCs/>
          <w:szCs w:val="20"/>
          <w:lang w:eastAsia="ko-KR"/>
        </w:rPr>
        <w:t>Based on device implementation or standard defined definitions, a device may have the following operation states:</w:t>
      </w:r>
    </w:p>
    <w:p w14:paraId="42506570" w14:textId="77777777" w:rsidR="00FC5AA6" w:rsidRPr="00D86BCB" w:rsidRDefault="00FC5AA6" w:rsidP="008101EB">
      <w:pPr>
        <w:numPr>
          <w:ilvl w:val="0"/>
          <w:numId w:val="25"/>
        </w:numPr>
        <w:tabs>
          <w:tab w:val="right" w:pos="9638"/>
        </w:tabs>
        <w:spacing w:before="120" w:after="0" w:line="288" w:lineRule="auto"/>
        <w:jc w:val="both"/>
        <w:rPr>
          <w:rFonts w:eastAsia="Malgun Gothic" w:cs="Arial"/>
          <w:bCs/>
          <w:szCs w:val="20"/>
          <w:lang w:eastAsia="ko-KR"/>
        </w:rPr>
      </w:pPr>
      <w:r w:rsidRPr="00D86BCB">
        <w:rPr>
          <w:rFonts w:eastAsia="Malgun Gothic" w:cs="Arial"/>
          <w:szCs w:val="20"/>
          <w:lang w:eastAsia="ko-KR"/>
        </w:rPr>
        <w:t xml:space="preserve">OFF state: A device is unable to transmit or receive a signal or a channel from a reader. A volatile memory is not maintained, while non-volatile memory is maintained. The device can perform energy harvesting. </w:t>
      </w:r>
    </w:p>
    <w:p w14:paraId="215052C8" w14:textId="77777777" w:rsidR="00FC5AA6" w:rsidRPr="00D86BCB" w:rsidRDefault="00FC5AA6" w:rsidP="008101EB">
      <w:pPr>
        <w:numPr>
          <w:ilvl w:val="0"/>
          <w:numId w:val="25"/>
        </w:numPr>
        <w:tabs>
          <w:tab w:val="right" w:pos="9638"/>
        </w:tabs>
        <w:spacing w:before="120" w:after="0" w:line="288" w:lineRule="auto"/>
        <w:jc w:val="both"/>
        <w:rPr>
          <w:rFonts w:eastAsia="Malgun Gothic" w:cs="Arial"/>
          <w:bCs/>
          <w:szCs w:val="20"/>
          <w:lang w:eastAsia="ko-KR"/>
        </w:rPr>
      </w:pPr>
      <w:r w:rsidRPr="00D86BCB">
        <w:rPr>
          <w:rFonts w:eastAsia="Malgun Gothic" w:cs="Arial"/>
          <w:szCs w:val="20"/>
          <w:lang w:eastAsia="ko-KR"/>
        </w:rPr>
        <w:t xml:space="preserve">ON state: A device is able to receive a signal or a channel from a reader, and the device is able to transmit in response to a reception from the reader. Depending on the device implementation, it may or may not be able to recharge via energy harvesting, while the device is monitoring or receiving a signal or a channel from the reader. </w:t>
      </w:r>
    </w:p>
    <w:p w14:paraId="21847503" w14:textId="77777777" w:rsidR="00FC5AA6" w:rsidRPr="00D86BCB" w:rsidRDefault="00FC5AA6" w:rsidP="008101EB">
      <w:pPr>
        <w:numPr>
          <w:ilvl w:val="0"/>
          <w:numId w:val="25"/>
        </w:numPr>
        <w:tabs>
          <w:tab w:val="right" w:pos="9638"/>
        </w:tabs>
        <w:spacing w:before="120" w:after="0" w:line="288" w:lineRule="auto"/>
        <w:jc w:val="both"/>
        <w:rPr>
          <w:rFonts w:eastAsia="Malgun Gothic" w:cs="Arial"/>
          <w:bCs/>
          <w:szCs w:val="20"/>
          <w:lang w:eastAsia="ko-KR"/>
        </w:rPr>
      </w:pPr>
      <w:r w:rsidRPr="00D86BCB">
        <w:rPr>
          <w:rFonts w:eastAsia="Malgun Gothic" w:cs="Arial"/>
          <w:szCs w:val="20"/>
          <w:lang w:eastAsia="ko-KR"/>
        </w:rPr>
        <w:t xml:space="preserve">Power Saving (PS) state: Both volatile and non-volatile memory are maintained. Therefore, counters or information received from a reader can be kept. During the PS state, the device is not expected to be able to continuously receive a signal or a channel from a reader. However, the device is able to transition into the ON state in a periodic manner or when a timer expires. </w:t>
      </w:r>
    </w:p>
    <w:p w14:paraId="7189A9F6" w14:textId="77777777" w:rsidR="00FC5AA6" w:rsidRPr="00D86BCB" w:rsidRDefault="00FC5AA6" w:rsidP="00FC5AA6">
      <w:pPr>
        <w:tabs>
          <w:tab w:val="right" w:pos="9638"/>
        </w:tabs>
        <w:spacing w:before="240" w:after="180" w:line="288" w:lineRule="auto"/>
        <w:jc w:val="both"/>
        <w:rPr>
          <w:rFonts w:eastAsia="Malgun Gothic" w:cs="Arial"/>
          <w:szCs w:val="20"/>
          <w:lang w:eastAsia="ko-KR"/>
        </w:rPr>
      </w:pPr>
      <w:r w:rsidRPr="00D86BCB">
        <w:rPr>
          <w:rFonts w:eastAsia="Malgun Gothic" w:cs="Arial"/>
          <w:szCs w:val="20"/>
          <w:lang w:eastAsia="ko-KR"/>
        </w:rPr>
        <w:t xml:space="preserve">The state transition between ON and OFF states can be based on energy level of the device. As an example, a device can transition OFF </w:t>
      </w:r>
      <w:r w:rsidRPr="00D86BCB">
        <w:rPr>
          <w:rFonts w:eastAsia="Malgun Gothic" w:cs="Arial"/>
          <w:szCs w:val="20"/>
          <w:lang w:eastAsia="ko-KR"/>
        </w:rPr>
        <w:sym w:font="Wingdings" w:char="F0E0"/>
      </w:r>
      <w:r w:rsidRPr="00D86BCB">
        <w:rPr>
          <w:rFonts w:eastAsia="Malgun Gothic" w:cs="Arial"/>
          <w:szCs w:val="20"/>
          <w:lang w:eastAsia="ko-KR"/>
        </w:rPr>
        <w:t xml:space="preserve"> ON when the energy level exceeds a certain threshold and, therefore, the device is sufficiently charged. Similarly, a device can transition ON </w:t>
      </w:r>
      <w:r w:rsidRPr="00D86BCB">
        <w:rPr>
          <w:rFonts w:eastAsia="Malgun Gothic" w:cs="Arial"/>
          <w:szCs w:val="20"/>
          <w:lang w:eastAsia="ko-KR"/>
        </w:rPr>
        <w:sym w:font="Wingdings" w:char="F0E0"/>
      </w:r>
      <w:r w:rsidRPr="00D86BCB">
        <w:rPr>
          <w:rFonts w:eastAsia="Malgun Gothic" w:cs="Arial"/>
          <w:szCs w:val="20"/>
          <w:lang w:eastAsia="ko-KR"/>
        </w:rPr>
        <w:t xml:space="preserve"> OFF when the energy level goes below a certain threshold. The energy threshold values may be an implementation choice. </w:t>
      </w:r>
    </w:p>
    <w:p w14:paraId="494A3335" w14:textId="77777777" w:rsidR="00FC5AA6" w:rsidRPr="00D86BCB" w:rsidRDefault="00FC5AA6" w:rsidP="00FC5AA6">
      <w:pPr>
        <w:tabs>
          <w:tab w:val="right" w:pos="9638"/>
        </w:tabs>
        <w:spacing w:before="240" w:after="180" w:line="288" w:lineRule="auto"/>
        <w:jc w:val="both"/>
        <w:rPr>
          <w:rFonts w:eastAsia="Malgun Gothic" w:cs="Arial"/>
          <w:szCs w:val="20"/>
          <w:lang w:eastAsia="ko-KR"/>
        </w:rPr>
      </w:pPr>
      <w:r w:rsidRPr="00D86BCB">
        <w:rPr>
          <w:rFonts w:eastAsia="Malgun Gothic" w:cs="Arial"/>
          <w:szCs w:val="20"/>
          <w:lang w:eastAsia="ko-KR"/>
        </w:rPr>
        <w:t xml:space="preserve">Similarly, the state transition between PS and OFF states can be also based on energy level of the device. A device transitions PS </w:t>
      </w:r>
      <w:r w:rsidRPr="00D86BCB">
        <w:rPr>
          <w:rFonts w:eastAsia="Malgun Gothic" w:cs="Arial"/>
          <w:szCs w:val="20"/>
          <w:lang w:eastAsia="ko-KR"/>
        </w:rPr>
        <w:sym w:font="Wingdings" w:char="F0E0"/>
      </w:r>
      <w:r w:rsidRPr="00D86BCB">
        <w:rPr>
          <w:rFonts w:eastAsia="Malgun Gothic" w:cs="Arial"/>
          <w:szCs w:val="20"/>
          <w:lang w:eastAsia="ko-KR"/>
        </w:rPr>
        <w:t xml:space="preserve"> OFF when the energy level goes below a certain threshold. This may be when the charging rate in the PS state is slower than the discharging rate in the state for maintaining basic functional blocks such as memories and counting operations. The energy level triggering a transition from the PS state to the OFF state can be an implementation choice.</w:t>
      </w:r>
    </w:p>
    <w:p w14:paraId="3E9B675F" w14:textId="77777777" w:rsidR="00FC5AA6" w:rsidRPr="00D86BCB" w:rsidRDefault="00FC5AA6" w:rsidP="00FC5AA6">
      <w:pPr>
        <w:tabs>
          <w:tab w:val="right" w:pos="9638"/>
        </w:tabs>
        <w:spacing w:before="240" w:after="180" w:line="288" w:lineRule="auto"/>
        <w:jc w:val="both"/>
        <w:rPr>
          <w:rFonts w:eastAsia="Malgun Gothic" w:cs="Arial"/>
          <w:szCs w:val="20"/>
          <w:lang w:eastAsia="ko-KR"/>
        </w:rPr>
      </w:pPr>
      <w:r w:rsidRPr="00D86BCB">
        <w:rPr>
          <w:rFonts w:eastAsia="Malgun Gothic" w:cs="Arial"/>
          <w:szCs w:val="20"/>
          <w:lang w:eastAsia="ko-KR"/>
        </w:rPr>
        <w:t xml:space="preserve">On the other hand, the state transitions between ON and PS states can be based on Direction 1 for extending device operation time.  </w:t>
      </w:r>
    </w:p>
    <w:p w14:paraId="6AD98FA9" w14:textId="77777777" w:rsidR="00FC5AA6" w:rsidRPr="00D86BCB" w:rsidRDefault="00FC5AA6" w:rsidP="008101EB">
      <w:pPr>
        <w:numPr>
          <w:ilvl w:val="0"/>
          <w:numId w:val="27"/>
        </w:numPr>
        <w:tabs>
          <w:tab w:val="right" w:pos="9638"/>
        </w:tabs>
        <w:spacing w:before="120" w:after="0" w:line="288" w:lineRule="auto"/>
        <w:jc w:val="both"/>
        <w:rPr>
          <w:rFonts w:eastAsia="Malgun Gothic" w:cs="Arial"/>
          <w:szCs w:val="20"/>
          <w:lang w:eastAsia="ko-KR"/>
        </w:rPr>
      </w:pPr>
      <w:r w:rsidRPr="00D86BCB">
        <w:rPr>
          <w:rFonts w:eastAsia="Malgun Gothic" w:cs="Arial"/>
          <w:szCs w:val="20"/>
          <w:lang w:eastAsia="ko-KR"/>
        </w:rPr>
        <w:lastRenderedPageBreak/>
        <w:t xml:space="preserve">Define a minimum and a maximum time between two PRDCHs providing random access triggering messages, denoted by </w:t>
      </w:r>
      <w:proofErr w:type="spellStart"/>
      <w:r w:rsidRPr="00D86BCB">
        <w:rPr>
          <w:rFonts w:eastAsia="Malgun Gothic" w:cs="Arial"/>
          <w:szCs w:val="20"/>
          <w:lang w:eastAsia="ko-KR"/>
        </w:rPr>
        <w:t>T</w:t>
      </w:r>
      <w:r w:rsidRPr="00D86BCB">
        <w:rPr>
          <w:rFonts w:eastAsia="Malgun Gothic" w:cs="Arial"/>
          <w:szCs w:val="20"/>
          <w:vertAlign w:val="subscript"/>
          <w:lang w:eastAsia="ko-KR"/>
        </w:rPr>
        <w:t>trigger_max</w:t>
      </w:r>
      <w:proofErr w:type="spellEnd"/>
      <w:r w:rsidRPr="00D86BCB">
        <w:rPr>
          <w:rFonts w:eastAsia="Malgun Gothic" w:cs="Arial"/>
          <w:szCs w:val="20"/>
          <w:lang w:eastAsia="ko-KR"/>
        </w:rPr>
        <w:t xml:space="preserve"> and </w:t>
      </w:r>
      <w:proofErr w:type="spellStart"/>
      <w:r w:rsidRPr="00D86BCB">
        <w:rPr>
          <w:rFonts w:eastAsia="Malgun Gothic" w:cs="Arial"/>
          <w:szCs w:val="20"/>
          <w:lang w:eastAsia="ko-KR"/>
        </w:rPr>
        <w:t>T</w:t>
      </w:r>
      <w:r w:rsidRPr="00D86BCB">
        <w:rPr>
          <w:rFonts w:eastAsia="Malgun Gothic" w:cs="Arial"/>
          <w:szCs w:val="20"/>
          <w:vertAlign w:val="subscript"/>
          <w:lang w:eastAsia="ko-KR"/>
        </w:rPr>
        <w:t>trigger_min</w:t>
      </w:r>
      <w:proofErr w:type="spellEnd"/>
      <w:r w:rsidRPr="00D86BCB">
        <w:rPr>
          <w:rFonts w:eastAsia="Malgun Gothic" w:cs="Arial"/>
          <w:szCs w:val="20"/>
          <w:lang w:eastAsia="ko-KR"/>
        </w:rPr>
        <w:t xml:space="preserve">, </w:t>
      </w:r>
      <w:bookmarkStart w:id="47" w:name="_Hlk178158969"/>
      <w:r w:rsidRPr="00D86BCB">
        <w:rPr>
          <w:rFonts w:eastAsia="Malgun Gothic" w:cs="Arial"/>
          <w:szCs w:val="20"/>
          <w:lang w:eastAsia="ko-KR"/>
        </w:rPr>
        <w:t>such that the device is not required to monitor a potential R2D transmission during the minimum time, if the device does not participate the corresponding random-access round</w:t>
      </w:r>
      <w:bookmarkEnd w:id="47"/>
      <w:r w:rsidRPr="00D86BCB">
        <w:rPr>
          <w:rFonts w:eastAsia="Malgun Gothic" w:cs="Arial"/>
          <w:szCs w:val="20"/>
          <w:lang w:eastAsia="ko-KR"/>
        </w:rPr>
        <w:t xml:space="preserve">. During the minimum time, the device may transition into the PS state. After the minimum time, the device is required to monitor a potential R2D transmission at least until the maximum time from the preceding PRDCH reception. </w:t>
      </w:r>
    </w:p>
    <w:p w14:paraId="376932AB" w14:textId="77777777" w:rsidR="00FC5AA6" w:rsidRPr="00D86BCB" w:rsidRDefault="00FC5AA6" w:rsidP="008101EB">
      <w:pPr>
        <w:numPr>
          <w:ilvl w:val="0"/>
          <w:numId w:val="27"/>
        </w:numPr>
        <w:tabs>
          <w:tab w:val="right" w:pos="9638"/>
        </w:tabs>
        <w:spacing w:before="120" w:after="0" w:line="288" w:lineRule="auto"/>
        <w:jc w:val="both"/>
        <w:rPr>
          <w:rFonts w:eastAsia="Malgun Gothic" w:cs="Arial"/>
          <w:szCs w:val="20"/>
          <w:lang w:eastAsia="ko-KR"/>
        </w:rPr>
      </w:pPr>
      <w:r w:rsidRPr="00D86BCB">
        <w:rPr>
          <w:rFonts w:eastAsia="Malgun Gothic" w:cs="Arial"/>
          <w:szCs w:val="20"/>
          <w:lang w:eastAsia="ko-KR"/>
        </w:rPr>
        <w:t xml:space="preserve">Define a maximum time for a device, which successfully finished the random-access procedure, such that the device is not required to monitor a potential R2D transmission during the defined maximum time, denoted by </w:t>
      </w:r>
      <w:proofErr w:type="spellStart"/>
      <w:r w:rsidRPr="00D86BCB">
        <w:rPr>
          <w:rFonts w:eastAsia="Malgun Gothic" w:cs="Arial"/>
          <w:szCs w:val="20"/>
          <w:lang w:eastAsia="ko-KR"/>
        </w:rPr>
        <w:t>T</w:t>
      </w:r>
      <w:r w:rsidRPr="00D86BCB">
        <w:rPr>
          <w:rFonts w:eastAsia="Malgun Gothic" w:cs="Arial"/>
          <w:szCs w:val="20"/>
          <w:vertAlign w:val="subscript"/>
          <w:lang w:eastAsia="ko-KR"/>
        </w:rPr>
        <w:t>sleep_max</w:t>
      </w:r>
      <w:proofErr w:type="spellEnd"/>
      <w:r w:rsidRPr="00D86BCB">
        <w:rPr>
          <w:rFonts w:eastAsia="Malgun Gothic" w:cs="Arial"/>
          <w:szCs w:val="20"/>
          <w:lang w:eastAsia="ko-KR"/>
        </w:rPr>
        <w:t xml:space="preserve">. After the expiration of the maximum time, the device is required to monitor a potential R2D transmission. The maximum time duration may be dependent on the count of the current </w:t>
      </w:r>
      <w:proofErr w:type="gramStart"/>
      <w:r w:rsidRPr="00D86BCB">
        <w:rPr>
          <w:rFonts w:eastAsia="Malgun Gothic" w:cs="Arial"/>
          <w:szCs w:val="20"/>
          <w:lang w:eastAsia="ko-KR"/>
        </w:rPr>
        <w:t>random access</w:t>
      </w:r>
      <w:proofErr w:type="gramEnd"/>
      <w:r w:rsidRPr="00D86BCB">
        <w:rPr>
          <w:rFonts w:eastAsia="Malgun Gothic" w:cs="Arial"/>
          <w:szCs w:val="20"/>
          <w:lang w:eastAsia="ko-KR"/>
        </w:rPr>
        <w:t xml:space="preserve"> round. In this case, if the current </w:t>
      </w:r>
      <w:proofErr w:type="gramStart"/>
      <w:r w:rsidRPr="00D86BCB">
        <w:rPr>
          <w:rFonts w:eastAsia="Malgun Gothic" w:cs="Arial"/>
          <w:szCs w:val="20"/>
          <w:lang w:eastAsia="ko-KR"/>
        </w:rPr>
        <w:t>random access</w:t>
      </w:r>
      <w:proofErr w:type="gramEnd"/>
      <w:r w:rsidRPr="00D86BCB">
        <w:rPr>
          <w:rFonts w:eastAsia="Malgun Gothic" w:cs="Arial"/>
          <w:szCs w:val="20"/>
          <w:lang w:eastAsia="ko-KR"/>
        </w:rPr>
        <w:t xml:space="preserve"> round is </w:t>
      </w:r>
      <w:r w:rsidRPr="00D86BCB">
        <w:rPr>
          <w:rFonts w:eastAsia="Malgun Gothic" w:cs="Arial"/>
          <w:i/>
          <w:szCs w:val="20"/>
          <w:lang w:eastAsia="ko-KR"/>
        </w:rPr>
        <w:t>n</w:t>
      </w:r>
      <w:r w:rsidRPr="00D86BCB">
        <w:rPr>
          <w:rFonts w:eastAsia="Malgun Gothic" w:cs="Arial"/>
          <w:szCs w:val="20"/>
          <w:lang w:eastAsia="ko-KR"/>
        </w:rPr>
        <w:t xml:space="preserve">, the maximum sleep time is denoted as </w:t>
      </w:r>
      <w:proofErr w:type="spellStart"/>
      <w:r w:rsidRPr="00D86BCB">
        <w:rPr>
          <w:rFonts w:eastAsia="Malgun Gothic" w:cs="Arial"/>
          <w:szCs w:val="20"/>
          <w:lang w:eastAsia="ko-KR"/>
        </w:rPr>
        <w:t>T</w:t>
      </w:r>
      <w:r w:rsidRPr="00D86BCB">
        <w:rPr>
          <w:rFonts w:eastAsia="Malgun Gothic" w:cs="Arial"/>
          <w:szCs w:val="20"/>
          <w:vertAlign w:val="subscript"/>
          <w:lang w:eastAsia="ko-KR"/>
        </w:rPr>
        <w:t>sleep_max</w:t>
      </w:r>
      <w:proofErr w:type="spellEnd"/>
      <w:r w:rsidRPr="00D86BCB">
        <w:rPr>
          <w:rFonts w:eastAsia="Malgun Gothic" w:cs="Arial"/>
          <w:szCs w:val="20"/>
          <w:lang w:eastAsia="ko-KR"/>
        </w:rPr>
        <w:t>(</w:t>
      </w:r>
      <w:r w:rsidRPr="00D86BCB">
        <w:rPr>
          <w:rFonts w:eastAsia="Malgun Gothic" w:cs="Arial"/>
          <w:i/>
          <w:szCs w:val="20"/>
          <w:lang w:eastAsia="ko-KR"/>
        </w:rPr>
        <w:t>n</w:t>
      </w:r>
      <w:r w:rsidRPr="00D86BCB">
        <w:rPr>
          <w:rFonts w:eastAsia="Malgun Gothic" w:cs="Arial"/>
          <w:szCs w:val="20"/>
          <w:lang w:eastAsia="ko-KR"/>
        </w:rPr>
        <w:t xml:space="preserve">), which is a function of </w:t>
      </w:r>
      <w:r w:rsidRPr="00D86BCB">
        <w:rPr>
          <w:rFonts w:eastAsia="Malgun Gothic" w:cs="Arial"/>
          <w:i/>
          <w:szCs w:val="20"/>
          <w:lang w:eastAsia="ko-KR"/>
        </w:rPr>
        <w:t>n</w:t>
      </w:r>
      <w:r w:rsidRPr="00D86BCB">
        <w:rPr>
          <w:rFonts w:eastAsia="Malgun Gothic" w:cs="Arial"/>
          <w:szCs w:val="20"/>
          <w:lang w:eastAsia="ko-KR"/>
        </w:rPr>
        <w:t xml:space="preserve">.    </w:t>
      </w:r>
    </w:p>
    <w:p w14:paraId="59C98FBA" w14:textId="77777777" w:rsidR="00FC5AA6" w:rsidRPr="00D86BCB" w:rsidRDefault="00FC5AA6" w:rsidP="008101EB">
      <w:pPr>
        <w:numPr>
          <w:ilvl w:val="0"/>
          <w:numId w:val="27"/>
        </w:numPr>
        <w:tabs>
          <w:tab w:val="right" w:pos="9638"/>
        </w:tabs>
        <w:spacing w:before="120" w:after="0" w:line="288" w:lineRule="auto"/>
        <w:jc w:val="both"/>
        <w:rPr>
          <w:rFonts w:eastAsia="Malgun Gothic" w:cs="Arial"/>
          <w:szCs w:val="20"/>
          <w:lang w:eastAsia="ko-KR"/>
        </w:rPr>
      </w:pPr>
      <w:r w:rsidRPr="00D86BCB">
        <w:rPr>
          <w:rFonts w:eastAsia="Malgun Gothic" w:cs="Arial"/>
          <w:szCs w:val="20"/>
          <w:lang w:eastAsia="ko-KR"/>
        </w:rPr>
        <w:t xml:space="preserve">Define a minimum time, denoted by </w:t>
      </w:r>
      <w:proofErr w:type="spellStart"/>
      <w:r w:rsidRPr="00D86BCB">
        <w:rPr>
          <w:rFonts w:eastAsia="Malgun Gothic" w:cs="Arial"/>
          <w:szCs w:val="20"/>
          <w:lang w:eastAsia="ko-KR"/>
        </w:rPr>
        <w:t>T</w:t>
      </w:r>
      <w:r w:rsidRPr="00D86BCB">
        <w:rPr>
          <w:rFonts w:eastAsia="Malgun Gothic" w:cs="Arial"/>
          <w:szCs w:val="20"/>
          <w:vertAlign w:val="subscript"/>
          <w:lang w:eastAsia="ko-KR"/>
        </w:rPr>
        <w:t>ON_min</w:t>
      </w:r>
      <w:proofErr w:type="spellEnd"/>
      <w:r w:rsidRPr="00D86BCB">
        <w:rPr>
          <w:rFonts w:eastAsia="Malgun Gothic" w:cs="Arial"/>
          <w:szCs w:val="20"/>
          <w:lang w:eastAsia="ko-KR"/>
        </w:rPr>
        <w:t>, for a device to continuously monitor a potential R2D transmission, whenever the device transitions into the ON state, such as from OFF state, to guarantee a reachability from a reader to the device.</w:t>
      </w:r>
    </w:p>
    <w:p w14:paraId="249BC8F6" w14:textId="77777777" w:rsidR="00FC5AA6" w:rsidRPr="00D86BCB" w:rsidRDefault="00FC5AA6" w:rsidP="00FC5AA6">
      <w:pPr>
        <w:tabs>
          <w:tab w:val="right" w:pos="9638"/>
        </w:tabs>
        <w:spacing w:before="240" w:after="180" w:line="288" w:lineRule="auto"/>
        <w:jc w:val="both"/>
        <w:rPr>
          <w:rFonts w:eastAsia="Malgun Gothic" w:cs="Arial"/>
          <w:szCs w:val="20"/>
          <w:lang w:eastAsia="ko-KR"/>
        </w:rPr>
      </w:pPr>
      <w:r w:rsidRPr="00D86BCB">
        <w:rPr>
          <w:rFonts w:eastAsia="Malgun Gothic" w:cs="Arial"/>
          <w:szCs w:val="20"/>
          <w:lang w:eastAsia="ko-KR"/>
        </w:rPr>
        <w:t xml:space="preserve">The figure below describes </w:t>
      </w:r>
      <w:proofErr w:type="spellStart"/>
      <w:r w:rsidRPr="00D86BCB">
        <w:rPr>
          <w:rFonts w:eastAsia="Malgun Gothic" w:cs="Arial"/>
          <w:szCs w:val="20"/>
          <w:lang w:eastAsia="ko-KR"/>
        </w:rPr>
        <w:t>T</w:t>
      </w:r>
      <w:r w:rsidRPr="00D86BCB">
        <w:rPr>
          <w:rFonts w:eastAsia="Malgun Gothic" w:cs="Arial"/>
          <w:szCs w:val="20"/>
          <w:vertAlign w:val="subscript"/>
          <w:lang w:eastAsia="ko-KR"/>
        </w:rPr>
        <w:t>trigger_max</w:t>
      </w:r>
      <w:proofErr w:type="spellEnd"/>
      <w:r w:rsidRPr="00D86BCB">
        <w:rPr>
          <w:rFonts w:eastAsia="Malgun Gothic" w:cs="Arial"/>
          <w:szCs w:val="20"/>
          <w:lang w:eastAsia="ko-KR"/>
        </w:rPr>
        <w:t xml:space="preserve"> and </w:t>
      </w:r>
      <w:proofErr w:type="spellStart"/>
      <w:r w:rsidRPr="00D86BCB">
        <w:rPr>
          <w:rFonts w:eastAsia="Malgun Gothic" w:cs="Arial"/>
          <w:szCs w:val="20"/>
          <w:lang w:eastAsia="ko-KR"/>
        </w:rPr>
        <w:t>T</w:t>
      </w:r>
      <w:r w:rsidRPr="00D86BCB">
        <w:rPr>
          <w:rFonts w:eastAsia="Malgun Gothic" w:cs="Arial"/>
          <w:szCs w:val="20"/>
          <w:vertAlign w:val="subscript"/>
          <w:lang w:eastAsia="ko-KR"/>
        </w:rPr>
        <w:t>trigger_min</w:t>
      </w:r>
      <w:proofErr w:type="spellEnd"/>
      <w:r w:rsidRPr="00D86BCB">
        <w:rPr>
          <w:rFonts w:eastAsia="Malgun Gothic" w:cs="Arial"/>
          <w:szCs w:val="20"/>
          <w:lang w:eastAsia="ko-KR"/>
        </w:rPr>
        <w:t xml:space="preserve"> between two consecutive PRDCHs providing triggering messages. </w:t>
      </w:r>
    </w:p>
    <w:p w14:paraId="0779388C" w14:textId="77777777" w:rsidR="00FC5AA6" w:rsidRPr="00D86BCB" w:rsidRDefault="00FC5AA6" w:rsidP="00FC5AA6">
      <w:pPr>
        <w:keepNext/>
        <w:tabs>
          <w:tab w:val="right" w:pos="9638"/>
        </w:tabs>
        <w:spacing w:before="240" w:after="180" w:line="288" w:lineRule="auto"/>
        <w:jc w:val="center"/>
        <w:rPr>
          <w:rFonts w:eastAsia="Malgun Gothic" w:cs="Arial"/>
          <w:szCs w:val="20"/>
        </w:rPr>
      </w:pPr>
      <w:r w:rsidRPr="00D86BCB">
        <w:rPr>
          <w:rFonts w:eastAsia="Malgun Gothic" w:cs="Arial"/>
          <w:noProof/>
          <w:szCs w:val="20"/>
          <w:lang w:eastAsia="ko-KR"/>
        </w:rPr>
        <w:drawing>
          <wp:inline distT="0" distB="0" distL="0" distR="0" wp14:anchorId="2CA74191" wp14:editId="278B2959">
            <wp:extent cx="4973320" cy="117671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16405" cy="1210569"/>
                    </a:xfrm>
                    <a:prstGeom prst="rect">
                      <a:avLst/>
                    </a:prstGeom>
                    <a:noFill/>
                  </pic:spPr>
                </pic:pic>
              </a:graphicData>
            </a:graphic>
          </wp:inline>
        </w:drawing>
      </w:r>
    </w:p>
    <w:p w14:paraId="507B08A8" w14:textId="54F66261" w:rsidR="00FC5AA6" w:rsidRPr="00D86BCB" w:rsidRDefault="00FC5AA6" w:rsidP="00FC5AA6">
      <w:pPr>
        <w:spacing w:after="180" w:line="240" w:lineRule="auto"/>
        <w:jc w:val="center"/>
        <w:rPr>
          <w:rFonts w:eastAsia="Malgun Gothic" w:cs="Arial"/>
          <w:b/>
          <w:bCs/>
          <w:szCs w:val="20"/>
          <w:lang w:eastAsia="ko-KR"/>
        </w:rPr>
      </w:pPr>
      <w:r w:rsidRPr="00D86BCB">
        <w:rPr>
          <w:rFonts w:eastAsia="Malgun Gothic" w:cs="Arial"/>
          <w:b/>
          <w:bCs/>
          <w:szCs w:val="20"/>
        </w:rPr>
        <w:t xml:space="preserve">Figure </w:t>
      </w:r>
      <w:r w:rsidRPr="00D86BCB">
        <w:rPr>
          <w:rFonts w:eastAsia="Malgun Gothic" w:cs="Arial"/>
          <w:b/>
          <w:bCs/>
          <w:szCs w:val="20"/>
        </w:rPr>
        <w:fldChar w:fldCharType="begin"/>
      </w:r>
      <w:r w:rsidRPr="00D86BCB">
        <w:rPr>
          <w:rFonts w:eastAsia="Malgun Gothic" w:cs="Arial"/>
          <w:b/>
          <w:bCs/>
          <w:szCs w:val="20"/>
        </w:rPr>
        <w:instrText xml:space="preserve"> SEQ Figure \* ARABIC </w:instrText>
      </w:r>
      <w:r w:rsidRPr="00D86BCB">
        <w:rPr>
          <w:rFonts w:eastAsia="Malgun Gothic" w:cs="Arial"/>
          <w:b/>
          <w:bCs/>
          <w:szCs w:val="20"/>
        </w:rPr>
        <w:fldChar w:fldCharType="separate"/>
      </w:r>
      <w:r w:rsidR="00B83787">
        <w:rPr>
          <w:rFonts w:eastAsia="Malgun Gothic" w:cs="Arial"/>
          <w:b/>
          <w:bCs/>
          <w:noProof/>
          <w:szCs w:val="20"/>
        </w:rPr>
        <w:t>11</w:t>
      </w:r>
      <w:r w:rsidRPr="00D86BCB">
        <w:rPr>
          <w:rFonts w:eastAsia="Malgun Gothic" w:cs="Arial"/>
          <w:b/>
          <w:bCs/>
          <w:szCs w:val="20"/>
        </w:rPr>
        <w:fldChar w:fldCharType="end"/>
      </w:r>
      <w:r w:rsidRPr="00D86BCB">
        <w:rPr>
          <w:rFonts w:eastAsia="Malgun Gothic" w:cs="Arial"/>
          <w:b/>
          <w:bCs/>
          <w:szCs w:val="20"/>
        </w:rPr>
        <w:t xml:space="preserve"> A minimum and a maximum time between two PRDCHs providing triggering messages</w:t>
      </w:r>
    </w:p>
    <w:p w14:paraId="1B07FEE8" w14:textId="77777777" w:rsidR="00FC5AA6" w:rsidRPr="00D86BCB" w:rsidRDefault="00FC5AA6" w:rsidP="00FC5AA6">
      <w:pPr>
        <w:tabs>
          <w:tab w:val="right" w:pos="9638"/>
        </w:tabs>
        <w:spacing w:before="240" w:after="180" w:line="288" w:lineRule="auto"/>
        <w:jc w:val="both"/>
        <w:rPr>
          <w:rFonts w:eastAsia="Malgun Gothic" w:cs="Arial"/>
          <w:szCs w:val="20"/>
          <w:lang w:eastAsia="ko-KR"/>
        </w:rPr>
      </w:pPr>
      <w:r w:rsidRPr="00D86BCB">
        <w:rPr>
          <w:rFonts w:eastAsia="Malgun Gothic" w:cs="Arial"/>
          <w:szCs w:val="20"/>
          <w:lang w:eastAsia="ko-KR"/>
        </w:rPr>
        <w:t xml:space="preserve">As illustrated in the figure, a PRDCH transmission providing a trigger indicates a start of a </w:t>
      </w:r>
      <w:proofErr w:type="gramStart"/>
      <w:r w:rsidRPr="00D86BCB">
        <w:rPr>
          <w:rFonts w:eastAsia="Malgun Gothic" w:cs="Arial"/>
          <w:szCs w:val="20"/>
          <w:lang w:eastAsia="ko-KR"/>
        </w:rPr>
        <w:t>random access</w:t>
      </w:r>
      <w:proofErr w:type="gramEnd"/>
      <w:r w:rsidRPr="00D86BCB">
        <w:rPr>
          <w:rFonts w:eastAsia="Malgun Gothic" w:cs="Arial"/>
          <w:szCs w:val="20"/>
          <w:lang w:eastAsia="ko-KR"/>
        </w:rPr>
        <w:t xml:space="preserve"> round. The time interval between two consecutive triggers may be variable, e.g., a reader may early terminate the </w:t>
      </w:r>
      <w:proofErr w:type="gramStart"/>
      <w:r w:rsidRPr="00D86BCB">
        <w:rPr>
          <w:rFonts w:eastAsia="Malgun Gothic" w:cs="Arial"/>
          <w:szCs w:val="20"/>
          <w:lang w:eastAsia="ko-KR"/>
        </w:rPr>
        <w:t>random access</w:t>
      </w:r>
      <w:proofErr w:type="gramEnd"/>
      <w:r w:rsidRPr="00D86BCB">
        <w:rPr>
          <w:rFonts w:eastAsia="Malgun Gothic" w:cs="Arial"/>
          <w:szCs w:val="20"/>
          <w:lang w:eastAsia="ko-KR"/>
        </w:rPr>
        <w:t xml:space="preserve"> round, if no Msg1 is successfully received, by transmitting the next PRDCH providing a trigger early. For a given random access round initiated by a trigger message, a device may or may not perform random access based on random determination. If the device decides to not to perform random access for the given </w:t>
      </w:r>
      <w:proofErr w:type="gramStart"/>
      <w:r w:rsidRPr="00D86BCB">
        <w:rPr>
          <w:rFonts w:eastAsia="Malgun Gothic" w:cs="Arial"/>
          <w:szCs w:val="20"/>
          <w:lang w:eastAsia="ko-KR"/>
        </w:rPr>
        <w:t>random access</w:t>
      </w:r>
      <w:proofErr w:type="gramEnd"/>
      <w:r w:rsidRPr="00D86BCB">
        <w:rPr>
          <w:rFonts w:eastAsia="Malgun Gothic" w:cs="Arial"/>
          <w:szCs w:val="20"/>
          <w:lang w:eastAsia="ko-KR"/>
        </w:rPr>
        <w:t xml:space="preserve"> round, the device can transition into the PS state with a timer value of </w:t>
      </w:r>
      <w:proofErr w:type="spellStart"/>
      <w:r w:rsidRPr="00D86BCB">
        <w:rPr>
          <w:rFonts w:eastAsia="Malgun Gothic" w:cs="Arial"/>
          <w:szCs w:val="20"/>
          <w:lang w:eastAsia="ko-KR"/>
        </w:rPr>
        <w:t>T</w:t>
      </w:r>
      <w:r w:rsidRPr="00D86BCB">
        <w:rPr>
          <w:rFonts w:eastAsia="Malgun Gothic" w:cs="Arial"/>
          <w:szCs w:val="20"/>
          <w:vertAlign w:val="subscript"/>
          <w:lang w:eastAsia="ko-KR"/>
        </w:rPr>
        <w:t>trigger_min</w:t>
      </w:r>
      <w:proofErr w:type="spellEnd"/>
      <w:r w:rsidRPr="00D86BCB">
        <w:rPr>
          <w:rFonts w:eastAsia="Malgun Gothic" w:cs="Arial"/>
          <w:szCs w:val="20"/>
          <w:lang w:eastAsia="ko-KR"/>
        </w:rPr>
        <w:t xml:space="preserve">. After the expiration of the timer, the device transitions back to the ON state to monitor a possible trigger message from the reader. After transitioning into an active state, the device monitors a trigger during [0, </w:t>
      </w:r>
      <w:proofErr w:type="spellStart"/>
      <w:r w:rsidRPr="00D86BCB">
        <w:rPr>
          <w:rFonts w:eastAsia="Malgun Gothic" w:cs="Arial"/>
          <w:szCs w:val="20"/>
          <w:lang w:eastAsia="ko-KR"/>
        </w:rPr>
        <w:t>T</w:t>
      </w:r>
      <w:r w:rsidRPr="00D86BCB">
        <w:rPr>
          <w:rFonts w:eastAsia="Malgun Gothic" w:cs="Arial"/>
          <w:szCs w:val="20"/>
          <w:vertAlign w:val="subscript"/>
          <w:lang w:eastAsia="ko-KR"/>
        </w:rPr>
        <w:t>trigger_max</w:t>
      </w:r>
      <w:proofErr w:type="spellEnd"/>
      <w:r w:rsidRPr="00D86BCB">
        <w:rPr>
          <w:rFonts w:eastAsia="Malgun Gothic" w:cs="Arial"/>
          <w:szCs w:val="20"/>
          <w:vertAlign w:val="subscript"/>
          <w:lang w:eastAsia="ko-KR"/>
        </w:rPr>
        <w:t xml:space="preserve"> </w:t>
      </w:r>
      <w:r w:rsidRPr="00D86BCB">
        <w:rPr>
          <w:rFonts w:eastAsia="Malgun Gothic" w:cs="Arial"/>
          <w:szCs w:val="20"/>
          <w:lang w:eastAsia="ko-KR"/>
        </w:rPr>
        <w:t xml:space="preserve">- </w:t>
      </w:r>
      <w:proofErr w:type="spellStart"/>
      <w:r w:rsidRPr="00D86BCB">
        <w:rPr>
          <w:rFonts w:eastAsia="Malgun Gothic" w:cs="Arial"/>
          <w:szCs w:val="20"/>
          <w:lang w:eastAsia="ko-KR"/>
        </w:rPr>
        <w:t>T</w:t>
      </w:r>
      <w:r w:rsidRPr="00D86BCB">
        <w:rPr>
          <w:rFonts w:eastAsia="Malgun Gothic" w:cs="Arial"/>
          <w:szCs w:val="20"/>
          <w:vertAlign w:val="subscript"/>
          <w:lang w:eastAsia="ko-KR"/>
        </w:rPr>
        <w:t>trigger_min</w:t>
      </w:r>
      <w:proofErr w:type="spellEnd"/>
      <w:r w:rsidRPr="00D86BCB">
        <w:rPr>
          <w:rFonts w:eastAsia="Malgun Gothic" w:cs="Arial"/>
          <w:szCs w:val="20"/>
          <w:lang w:eastAsia="ko-KR"/>
        </w:rPr>
        <w:t xml:space="preserve">]. If no trigger is detected, the device assumes that the inventory process has ended and performs normal state transition operation as discussed earlier. </w:t>
      </w:r>
    </w:p>
    <w:p w14:paraId="32F269A5" w14:textId="1EB958A8" w:rsidR="00FC5AA6" w:rsidRPr="00D86BCB" w:rsidRDefault="00FC5AA6" w:rsidP="00FC5AA6">
      <w:pPr>
        <w:tabs>
          <w:tab w:val="right" w:pos="9638"/>
        </w:tabs>
        <w:spacing w:before="240" w:after="180" w:line="288" w:lineRule="auto"/>
        <w:jc w:val="both"/>
        <w:rPr>
          <w:rFonts w:eastAsia="Malgun Gothic" w:cs="Arial"/>
          <w:szCs w:val="20"/>
          <w:lang w:eastAsia="ko-KR"/>
        </w:rPr>
      </w:pPr>
      <w:r w:rsidRPr="00D86BCB">
        <w:rPr>
          <w:rFonts w:eastAsia="Malgun Gothic" w:cs="Arial"/>
          <w:szCs w:val="20"/>
          <w:lang w:eastAsia="ko-KR"/>
        </w:rPr>
        <w:t xml:space="preserve">If a device is successfully inventoried, the device does not need to participate in the remaining </w:t>
      </w:r>
      <w:proofErr w:type="gramStart"/>
      <w:r w:rsidRPr="00D86BCB">
        <w:rPr>
          <w:rFonts w:eastAsia="Malgun Gothic" w:cs="Arial"/>
          <w:szCs w:val="20"/>
          <w:lang w:eastAsia="ko-KR"/>
        </w:rPr>
        <w:t>random access</w:t>
      </w:r>
      <w:proofErr w:type="gramEnd"/>
      <w:r w:rsidRPr="00D86BCB">
        <w:rPr>
          <w:rFonts w:eastAsia="Malgun Gothic" w:cs="Arial"/>
          <w:szCs w:val="20"/>
          <w:lang w:eastAsia="ko-KR"/>
        </w:rPr>
        <w:t xml:space="preserve"> rounds of the current inventory process. Therefore, a device may transition into PS state with a certain timer denoted by </w:t>
      </w:r>
      <w:proofErr w:type="spellStart"/>
      <w:r w:rsidRPr="00D86BCB">
        <w:rPr>
          <w:rFonts w:eastAsia="Malgun Gothic" w:cs="Arial"/>
          <w:szCs w:val="20"/>
          <w:lang w:eastAsia="ko-KR"/>
        </w:rPr>
        <w:t>T</w:t>
      </w:r>
      <w:r w:rsidRPr="00D86BCB">
        <w:rPr>
          <w:rFonts w:eastAsia="Malgun Gothic" w:cs="Arial"/>
          <w:szCs w:val="20"/>
          <w:vertAlign w:val="subscript"/>
          <w:lang w:eastAsia="ko-KR"/>
        </w:rPr>
        <w:t>sleep</w:t>
      </w:r>
      <w:proofErr w:type="spellEnd"/>
      <w:r w:rsidRPr="00D86BCB">
        <w:rPr>
          <w:rFonts w:eastAsia="Malgun Gothic" w:cs="Arial"/>
          <w:szCs w:val="20"/>
          <w:lang w:eastAsia="ko-KR"/>
        </w:rPr>
        <w:t xml:space="preserve">. </w:t>
      </w:r>
      <w:proofErr w:type="spellStart"/>
      <w:r w:rsidRPr="00D86BCB">
        <w:rPr>
          <w:rFonts w:eastAsia="Malgun Gothic" w:cs="Arial"/>
          <w:szCs w:val="20"/>
          <w:lang w:eastAsia="ko-KR"/>
        </w:rPr>
        <w:t>T</w:t>
      </w:r>
      <w:r w:rsidRPr="00D86BCB">
        <w:rPr>
          <w:rFonts w:eastAsia="Malgun Gothic" w:cs="Arial"/>
          <w:szCs w:val="20"/>
          <w:vertAlign w:val="subscript"/>
          <w:lang w:eastAsia="ko-KR"/>
        </w:rPr>
        <w:t>sleep</w:t>
      </w:r>
      <w:proofErr w:type="spellEnd"/>
      <w:r w:rsidRPr="00D86BCB">
        <w:rPr>
          <w:rFonts w:eastAsia="Malgun Gothic" w:cs="Arial"/>
          <w:szCs w:val="20"/>
          <w:lang w:eastAsia="ko-KR"/>
        </w:rPr>
        <w:t xml:space="preserve"> may be predefined in a specification of system operations, or calculated by a device based on the current round count, </w:t>
      </w:r>
      <w:r w:rsidRPr="00D86BCB">
        <w:rPr>
          <w:rFonts w:eastAsia="Malgun Gothic" w:cs="Arial"/>
          <w:i/>
          <w:szCs w:val="20"/>
          <w:lang w:eastAsia="ko-KR"/>
        </w:rPr>
        <w:t>n</w:t>
      </w:r>
      <w:r w:rsidRPr="00D86BCB">
        <w:rPr>
          <w:rFonts w:eastAsia="Malgun Gothic" w:cs="Arial"/>
          <w:szCs w:val="20"/>
          <w:lang w:eastAsia="ko-KR"/>
        </w:rPr>
        <w:t xml:space="preserve">, announced in the trigger messages and other parameters such as </w:t>
      </w:r>
      <w:proofErr w:type="spellStart"/>
      <w:r w:rsidRPr="00D86BCB">
        <w:rPr>
          <w:rFonts w:eastAsia="Malgun Gothic" w:cs="Arial"/>
          <w:szCs w:val="20"/>
          <w:lang w:eastAsia="ko-KR"/>
        </w:rPr>
        <w:t>T</w:t>
      </w:r>
      <w:r w:rsidRPr="00D86BCB">
        <w:rPr>
          <w:rFonts w:eastAsia="Malgun Gothic" w:cs="Arial"/>
          <w:szCs w:val="20"/>
          <w:vertAlign w:val="subscript"/>
          <w:lang w:eastAsia="ko-KR"/>
        </w:rPr>
        <w:t>trigger_max</w:t>
      </w:r>
      <w:proofErr w:type="spellEnd"/>
      <w:r w:rsidRPr="00D86BCB">
        <w:rPr>
          <w:rFonts w:eastAsia="Malgun Gothic" w:cs="Arial"/>
          <w:szCs w:val="20"/>
          <w:lang w:eastAsia="ko-KR"/>
        </w:rPr>
        <w:t xml:space="preserve"> and </w:t>
      </w:r>
      <w:proofErr w:type="spellStart"/>
      <w:r w:rsidRPr="00D86BCB">
        <w:rPr>
          <w:rFonts w:eastAsia="Malgun Gothic" w:cs="Arial"/>
          <w:szCs w:val="20"/>
          <w:lang w:eastAsia="ko-KR"/>
        </w:rPr>
        <w:t>T</w:t>
      </w:r>
      <w:r w:rsidRPr="00D86BCB">
        <w:rPr>
          <w:rFonts w:eastAsia="Malgun Gothic" w:cs="Arial"/>
          <w:szCs w:val="20"/>
          <w:vertAlign w:val="subscript"/>
          <w:lang w:eastAsia="ko-KR"/>
        </w:rPr>
        <w:t>trigger_min</w:t>
      </w:r>
      <w:proofErr w:type="spellEnd"/>
      <w:r w:rsidRPr="00D86BCB">
        <w:rPr>
          <w:rFonts w:eastAsia="Malgun Gothic" w:cs="Arial"/>
          <w:szCs w:val="20"/>
          <w:lang w:eastAsia="ko-KR"/>
        </w:rPr>
        <w:t>.</w:t>
      </w:r>
    </w:p>
    <w:p w14:paraId="1DBF97F3" w14:textId="5F35C0B5" w:rsidR="00B04491" w:rsidRPr="00D86BCB" w:rsidRDefault="002800C8" w:rsidP="00B04491">
      <w:pPr>
        <w:pStyle w:val="Proposal"/>
        <w:tabs>
          <w:tab w:val="clear" w:pos="1304"/>
          <w:tab w:val="num" w:pos="1701"/>
        </w:tabs>
        <w:ind w:left="1701" w:hanging="1701"/>
        <w:jc w:val="left"/>
      </w:pPr>
      <w:bookmarkStart w:id="48" w:name="_Toc197629474"/>
      <w:r w:rsidRPr="00D86BCB">
        <w:rPr>
          <w:rFonts w:cs="Arial"/>
          <w:szCs w:val="20"/>
        </w:rPr>
        <w:t>Define parameters to facilitate device dormancy including:</w:t>
      </w:r>
      <w:bookmarkEnd w:id="48"/>
    </w:p>
    <w:p w14:paraId="06F7E912" w14:textId="77777777" w:rsidR="002800C8" w:rsidRPr="00D86BCB" w:rsidRDefault="002800C8" w:rsidP="008101EB">
      <w:pPr>
        <w:pStyle w:val="Proposal"/>
        <w:numPr>
          <w:ilvl w:val="0"/>
          <w:numId w:val="11"/>
        </w:numPr>
      </w:pPr>
      <w:bookmarkStart w:id="49" w:name="_Toc197629475"/>
      <w:r w:rsidRPr="00D86BCB">
        <w:lastRenderedPageBreak/>
        <w:t>A minimum and a maximum time between two consecutive PRDCHs providing triggering messages.</w:t>
      </w:r>
      <w:bookmarkEnd w:id="49"/>
    </w:p>
    <w:p w14:paraId="6FB50CCF" w14:textId="77777777" w:rsidR="002800C8" w:rsidRPr="00D86BCB" w:rsidRDefault="002800C8" w:rsidP="008101EB">
      <w:pPr>
        <w:pStyle w:val="Proposal"/>
        <w:numPr>
          <w:ilvl w:val="0"/>
          <w:numId w:val="11"/>
        </w:numPr>
      </w:pPr>
      <w:bookmarkStart w:id="50" w:name="_Toc197629476"/>
      <w:r w:rsidRPr="00D86BCB">
        <w:t>A maximum time for a device, during which a device successfully finished inventory is not required to monitor a potential R2D transmission.</w:t>
      </w:r>
      <w:bookmarkEnd w:id="50"/>
    </w:p>
    <w:p w14:paraId="2C2ECA9A" w14:textId="0FB96706" w:rsidR="002800C8" w:rsidRPr="00D86BCB" w:rsidRDefault="002800C8" w:rsidP="008101EB">
      <w:pPr>
        <w:pStyle w:val="Proposal"/>
        <w:numPr>
          <w:ilvl w:val="0"/>
          <w:numId w:val="11"/>
        </w:numPr>
        <w:tabs>
          <w:tab w:val="clear" w:pos="1701"/>
        </w:tabs>
        <w:jc w:val="left"/>
      </w:pPr>
      <w:bookmarkStart w:id="51" w:name="_Toc197629477"/>
      <w:r w:rsidRPr="00D86BCB">
        <w:t>A minimum time required for a device to continuously monitor a potential R2D transmission, when the device transitions into the ON state to guarantee a reachability from a reader to the device.</w:t>
      </w:r>
      <w:bookmarkEnd w:id="51"/>
    </w:p>
    <w:p w14:paraId="5B785D47" w14:textId="77777777" w:rsidR="00FC5AA6" w:rsidRPr="00D86BCB" w:rsidRDefault="00FC5AA6" w:rsidP="00FC5AA6">
      <w:pPr>
        <w:tabs>
          <w:tab w:val="right" w:pos="9638"/>
        </w:tabs>
        <w:spacing w:before="240" w:after="180" w:line="288" w:lineRule="auto"/>
        <w:jc w:val="both"/>
        <w:rPr>
          <w:rFonts w:eastAsia="Malgun Gothic" w:cs="Arial"/>
          <w:szCs w:val="20"/>
          <w:lang w:eastAsia="ko-KR"/>
        </w:rPr>
      </w:pPr>
      <w:r w:rsidRPr="00D86BCB">
        <w:rPr>
          <w:rFonts w:eastAsia="Malgun Gothic" w:cs="Arial"/>
          <w:szCs w:val="20"/>
          <w:lang w:eastAsia="ko-KR"/>
        </w:rPr>
        <w:t>For direction 1, where the reader does not provide information the device regarding when it may become available or unavailable, the device sending its availability status can be helpful. The reader can refer to this information when scheduling devices. This availability information can be the energy status report as specified in TR 38.769:</w:t>
      </w:r>
    </w:p>
    <w:p w14:paraId="339F6428" w14:textId="77777777" w:rsidR="00FC5AA6" w:rsidRPr="00D86BCB" w:rsidRDefault="00FC5AA6" w:rsidP="008101EB">
      <w:pPr>
        <w:numPr>
          <w:ilvl w:val="0"/>
          <w:numId w:val="28"/>
        </w:numPr>
        <w:tabs>
          <w:tab w:val="right" w:pos="9638"/>
        </w:tabs>
        <w:spacing w:before="240" w:after="180" w:line="288" w:lineRule="auto"/>
        <w:jc w:val="both"/>
        <w:rPr>
          <w:rFonts w:eastAsia="Malgun Gothic" w:cs="Arial"/>
          <w:szCs w:val="20"/>
          <w:lang w:val="en-GB" w:eastAsia="ko-KR"/>
        </w:rPr>
      </w:pPr>
      <w:r w:rsidRPr="00D86BCB">
        <w:rPr>
          <w:rFonts w:eastAsia="Malgun Gothic" w:cs="Arial"/>
          <w:szCs w:val="20"/>
          <w:lang w:val="en-GB" w:eastAsia="ko-KR"/>
        </w:rPr>
        <w:t>The energy status report from the A-IoT device to the reader, which indicates that the A-IoT device, if the A-IoT device can determine this, does not have sufficient energy to perform the remaining/follow-up procedure.</w:t>
      </w:r>
    </w:p>
    <w:p w14:paraId="473E2E3E" w14:textId="2A719CA8" w:rsidR="00FC5AA6" w:rsidRPr="00D86BCB" w:rsidRDefault="00FC5AA6" w:rsidP="00FC5AA6">
      <w:pPr>
        <w:tabs>
          <w:tab w:val="right" w:pos="9638"/>
        </w:tabs>
        <w:spacing w:before="240" w:after="180" w:line="288" w:lineRule="auto"/>
        <w:jc w:val="both"/>
        <w:rPr>
          <w:rFonts w:eastAsia="Malgun Gothic" w:cs="Arial"/>
          <w:szCs w:val="20"/>
          <w:lang w:val="en-GB" w:eastAsia="ko-KR"/>
        </w:rPr>
      </w:pPr>
      <w:r w:rsidRPr="00D86BCB">
        <w:rPr>
          <w:rFonts w:eastAsia="Malgun Gothic" w:cs="Arial"/>
          <w:szCs w:val="20"/>
          <w:lang w:val="en-GB" w:eastAsia="ko-KR"/>
        </w:rPr>
        <w:t>The energy status report (ESR) should be specified from the RAN1 perspective, as energy availability inherently reflects the device’s real-time energy state. In particular, if segmentation is performed at the MAC layer, the ESR may be included in only one of transport blocks. In addition, if repetition is applied at the PHY layer, the same ESR may be included in all TBs and transmitted. In these cases, the information in the ESR may be outdated by the time the corresponding TB is actually transmitted. Therefore, it is appropriate to consider ESR multiplexing at the A-IoT PHY layer.</w:t>
      </w:r>
    </w:p>
    <w:p w14:paraId="77827A53" w14:textId="02CF9F8C" w:rsidR="00FC5AA6" w:rsidRPr="00D86BCB" w:rsidRDefault="002800C8" w:rsidP="00B04491">
      <w:pPr>
        <w:pStyle w:val="Proposal"/>
        <w:tabs>
          <w:tab w:val="clear" w:pos="1304"/>
          <w:tab w:val="num" w:pos="1701"/>
        </w:tabs>
        <w:ind w:left="1701" w:hanging="1701"/>
        <w:jc w:val="left"/>
      </w:pPr>
      <w:bookmarkStart w:id="52" w:name="_Toc197629478"/>
      <w:r w:rsidRPr="00D86BCB">
        <w:rPr>
          <w:rFonts w:cs="Arial"/>
          <w:szCs w:val="20"/>
        </w:rPr>
        <w:t>Specify the energy status report multiplexing at the A-IoT PHY layer.</w:t>
      </w:r>
      <w:bookmarkEnd w:id="52"/>
    </w:p>
    <w:p w14:paraId="0F28CF47" w14:textId="77777777" w:rsidR="00FC5AA6" w:rsidRPr="00D86BCB" w:rsidRDefault="00FC5AA6" w:rsidP="00FC5AA6">
      <w:pPr>
        <w:keepNext/>
        <w:tabs>
          <w:tab w:val="right" w:pos="9638"/>
        </w:tabs>
        <w:spacing w:before="240" w:after="180" w:line="288" w:lineRule="auto"/>
        <w:jc w:val="center"/>
        <w:rPr>
          <w:rFonts w:eastAsia="Malgun Gothic" w:cs="Arial"/>
          <w:szCs w:val="20"/>
        </w:rPr>
      </w:pPr>
      <w:r w:rsidRPr="00D86BCB">
        <w:rPr>
          <w:rFonts w:eastAsia="Malgun Gothic" w:cs="Arial"/>
          <w:noProof/>
          <w:szCs w:val="20"/>
          <w:lang w:eastAsia="ko-KR"/>
        </w:rPr>
        <w:drawing>
          <wp:inline distT="0" distB="0" distL="0" distR="0" wp14:anchorId="3E9B947A" wp14:editId="719BEF4C">
            <wp:extent cx="2413000" cy="1042122"/>
            <wp:effectExtent l="0" t="0" r="0" b="0"/>
            <wp:docPr id="11" name="그림 2">
              <a:extLst xmlns:a="http://schemas.openxmlformats.org/drawingml/2006/main">
                <a:ext uri="{FF2B5EF4-FFF2-40B4-BE49-F238E27FC236}">
                  <a16:creationId xmlns:a16="http://schemas.microsoft.com/office/drawing/2014/main" id="{CB83EF90-F402-474E-82A6-99A9AB1444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CB83EF90-F402-474E-82A6-99A9AB14447D}"/>
                        </a:ext>
                      </a:extLst>
                    </pic:cNvPr>
                    <pic:cNvPicPr>
                      <a:picLocks noChangeAspect="1"/>
                    </pic:cNvPicPr>
                  </pic:nvPicPr>
                  <pic:blipFill rotWithShape="1">
                    <a:blip r:embed="rId22"/>
                    <a:srcRect b="15292"/>
                    <a:stretch/>
                  </pic:blipFill>
                  <pic:spPr>
                    <a:xfrm>
                      <a:off x="0" y="0"/>
                      <a:ext cx="2427616" cy="1048435"/>
                    </a:xfrm>
                    <a:prstGeom prst="rect">
                      <a:avLst/>
                    </a:prstGeom>
                  </pic:spPr>
                </pic:pic>
              </a:graphicData>
            </a:graphic>
          </wp:inline>
        </w:drawing>
      </w:r>
    </w:p>
    <w:p w14:paraId="2BA47D88" w14:textId="6FAD8272" w:rsidR="00FC5AA6" w:rsidRPr="00D86BCB" w:rsidRDefault="00FC5AA6" w:rsidP="00FC5AA6">
      <w:pPr>
        <w:spacing w:after="180" w:line="240" w:lineRule="auto"/>
        <w:jc w:val="center"/>
        <w:rPr>
          <w:rFonts w:eastAsia="Malgun Gothic" w:cs="Arial"/>
          <w:b/>
          <w:bCs/>
          <w:szCs w:val="20"/>
          <w:lang w:eastAsia="ko-KR"/>
        </w:rPr>
      </w:pPr>
      <w:r w:rsidRPr="00D86BCB">
        <w:rPr>
          <w:rFonts w:eastAsia="Malgun Gothic" w:cs="Arial"/>
          <w:b/>
          <w:bCs/>
          <w:szCs w:val="20"/>
        </w:rPr>
        <w:t xml:space="preserve">Figure </w:t>
      </w:r>
      <w:r w:rsidRPr="00D86BCB">
        <w:rPr>
          <w:rFonts w:eastAsia="Malgun Gothic" w:cs="Arial"/>
          <w:b/>
          <w:bCs/>
          <w:szCs w:val="20"/>
        </w:rPr>
        <w:fldChar w:fldCharType="begin"/>
      </w:r>
      <w:r w:rsidRPr="00D86BCB">
        <w:rPr>
          <w:rFonts w:eastAsia="Malgun Gothic" w:cs="Arial"/>
          <w:b/>
          <w:bCs/>
          <w:szCs w:val="20"/>
        </w:rPr>
        <w:instrText xml:space="preserve"> SEQ Figure \* ARABIC </w:instrText>
      </w:r>
      <w:r w:rsidRPr="00D86BCB">
        <w:rPr>
          <w:rFonts w:eastAsia="Malgun Gothic" w:cs="Arial"/>
          <w:b/>
          <w:bCs/>
          <w:szCs w:val="20"/>
        </w:rPr>
        <w:fldChar w:fldCharType="separate"/>
      </w:r>
      <w:r w:rsidR="00B83787">
        <w:rPr>
          <w:rFonts w:eastAsia="Malgun Gothic" w:cs="Arial"/>
          <w:b/>
          <w:bCs/>
          <w:noProof/>
          <w:szCs w:val="20"/>
        </w:rPr>
        <w:t>12</w:t>
      </w:r>
      <w:r w:rsidRPr="00D86BCB">
        <w:rPr>
          <w:rFonts w:eastAsia="Malgun Gothic" w:cs="Arial"/>
          <w:b/>
          <w:bCs/>
          <w:szCs w:val="20"/>
        </w:rPr>
        <w:fldChar w:fldCharType="end"/>
      </w:r>
      <w:r w:rsidRPr="00D86BCB">
        <w:rPr>
          <w:rFonts w:eastAsia="Malgun Gothic" w:cs="Arial"/>
          <w:b/>
          <w:bCs/>
          <w:szCs w:val="20"/>
        </w:rPr>
        <w:t xml:space="preserve"> Protocol stack for the Ambient-IoT</w:t>
      </w:r>
    </w:p>
    <w:p w14:paraId="6070A0B9" w14:textId="77777777" w:rsidR="00FC5AA6" w:rsidRPr="00D86BCB" w:rsidRDefault="00FC5AA6" w:rsidP="00FC5AA6">
      <w:pPr>
        <w:keepNext/>
        <w:tabs>
          <w:tab w:val="right" w:pos="9638"/>
        </w:tabs>
        <w:spacing w:before="240" w:after="180" w:line="288" w:lineRule="auto"/>
        <w:jc w:val="center"/>
        <w:rPr>
          <w:rFonts w:eastAsia="Malgun Gothic" w:cs="Arial"/>
          <w:szCs w:val="20"/>
        </w:rPr>
      </w:pPr>
      <w:r w:rsidRPr="00D86BCB">
        <w:rPr>
          <w:rFonts w:eastAsia="Malgun Gothic" w:cs="Arial"/>
          <w:noProof/>
          <w:szCs w:val="20"/>
          <w:lang w:eastAsia="ko-KR"/>
        </w:rPr>
        <w:drawing>
          <wp:inline distT="0" distB="0" distL="0" distR="0" wp14:anchorId="063834CB" wp14:editId="354DFEBA">
            <wp:extent cx="5556250" cy="1340925"/>
            <wp:effectExtent l="0" t="0" r="6350" b="0"/>
            <wp:docPr id="5" name="그림 7">
              <a:extLst xmlns:a="http://schemas.openxmlformats.org/drawingml/2006/main">
                <a:ext uri="{FF2B5EF4-FFF2-40B4-BE49-F238E27FC236}">
                  <a16:creationId xmlns:a16="http://schemas.microsoft.com/office/drawing/2014/main" id="{3F977778-2F6C-4E32-A985-E593BCE118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a:extLst>
                        <a:ext uri="{FF2B5EF4-FFF2-40B4-BE49-F238E27FC236}">
                          <a16:creationId xmlns:a16="http://schemas.microsoft.com/office/drawing/2014/main" id="{3F977778-2F6C-4E32-A985-E593BCE11862}"/>
                        </a:ext>
                      </a:extLst>
                    </pic:cNvPr>
                    <pic:cNvPicPr>
                      <a:picLocks noChangeAspect="1"/>
                    </pic:cNvPicPr>
                  </pic:nvPicPr>
                  <pic:blipFill>
                    <a:blip r:embed="rId23"/>
                    <a:stretch>
                      <a:fillRect/>
                    </a:stretch>
                  </pic:blipFill>
                  <pic:spPr>
                    <a:xfrm>
                      <a:off x="0" y="0"/>
                      <a:ext cx="5579756" cy="1346598"/>
                    </a:xfrm>
                    <a:prstGeom prst="rect">
                      <a:avLst/>
                    </a:prstGeom>
                  </pic:spPr>
                </pic:pic>
              </a:graphicData>
            </a:graphic>
          </wp:inline>
        </w:drawing>
      </w:r>
    </w:p>
    <w:p w14:paraId="5BD2BCA3" w14:textId="578045CE" w:rsidR="00FC5AA6" w:rsidRPr="00D86BCB" w:rsidRDefault="00FC5AA6" w:rsidP="00FC5AA6">
      <w:pPr>
        <w:spacing w:after="180" w:line="240" w:lineRule="auto"/>
        <w:jc w:val="center"/>
        <w:rPr>
          <w:rFonts w:eastAsia="Malgun Gothic" w:cs="Arial"/>
          <w:b/>
          <w:bCs/>
          <w:szCs w:val="20"/>
          <w:lang w:eastAsia="ko-KR"/>
        </w:rPr>
      </w:pPr>
      <w:r w:rsidRPr="00D86BCB">
        <w:rPr>
          <w:rFonts w:eastAsia="Malgun Gothic" w:cs="Arial"/>
          <w:b/>
          <w:bCs/>
          <w:szCs w:val="20"/>
        </w:rPr>
        <w:t xml:space="preserve">Figure </w:t>
      </w:r>
      <w:r w:rsidRPr="00D86BCB">
        <w:rPr>
          <w:rFonts w:eastAsia="Malgun Gothic" w:cs="Arial"/>
          <w:b/>
          <w:bCs/>
          <w:szCs w:val="20"/>
        </w:rPr>
        <w:fldChar w:fldCharType="begin"/>
      </w:r>
      <w:r w:rsidRPr="00D86BCB">
        <w:rPr>
          <w:rFonts w:eastAsia="Malgun Gothic" w:cs="Arial"/>
          <w:b/>
          <w:bCs/>
          <w:szCs w:val="20"/>
        </w:rPr>
        <w:instrText xml:space="preserve"> SEQ Figure \* ARABIC </w:instrText>
      </w:r>
      <w:r w:rsidRPr="00D86BCB">
        <w:rPr>
          <w:rFonts w:eastAsia="Malgun Gothic" w:cs="Arial"/>
          <w:b/>
          <w:bCs/>
          <w:szCs w:val="20"/>
        </w:rPr>
        <w:fldChar w:fldCharType="separate"/>
      </w:r>
      <w:r w:rsidR="00B83787">
        <w:rPr>
          <w:rFonts w:eastAsia="Malgun Gothic" w:cs="Arial"/>
          <w:b/>
          <w:bCs/>
          <w:noProof/>
          <w:szCs w:val="20"/>
        </w:rPr>
        <w:t>13</w:t>
      </w:r>
      <w:r w:rsidRPr="00D86BCB">
        <w:rPr>
          <w:rFonts w:eastAsia="Malgun Gothic" w:cs="Arial"/>
          <w:b/>
          <w:bCs/>
          <w:szCs w:val="20"/>
        </w:rPr>
        <w:fldChar w:fldCharType="end"/>
      </w:r>
      <w:r w:rsidRPr="00D86BCB">
        <w:rPr>
          <w:rFonts w:eastAsia="Malgun Gothic" w:cs="Arial"/>
          <w:b/>
          <w:bCs/>
          <w:szCs w:val="20"/>
        </w:rPr>
        <w:t xml:space="preserve"> Energy status report in A-IoT MAC segmentation and PHY repetition for D2R transmission</w:t>
      </w:r>
    </w:p>
    <w:p w14:paraId="14334D4A" w14:textId="77777777" w:rsidR="00FC5AA6" w:rsidRPr="00D86BCB" w:rsidRDefault="00FC5AA6" w:rsidP="00B04491">
      <w:pPr>
        <w:rPr>
          <w:lang w:eastAsia="ja-JP"/>
        </w:rPr>
      </w:pPr>
    </w:p>
    <w:p w14:paraId="7D3C088A" w14:textId="722880B1" w:rsidR="00B04491" w:rsidRPr="00D86BCB" w:rsidRDefault="00B04491" w:rsidP="008101EB">
      <w:pPr>
        <w:pStyle w:val="Heading1"/>
        <w:numPr>
          <w:ilvl w:val="0"/>
          <w:numId w:val="5"/>
        </w:numPr>
        <w:rPr>
          <w:sz w:val="32"/>
          <w:lang w:val="en-US"/>
        </w:rPr>
      </w:pPr>
      <w:r w:rsidRPr="00D86BCB">
        <w:rPr>
          <w:sz w:val="32"/>
          <w:lang w:val="en-US"/>
        </w:rPr>
        <w:lastRenderedPageBreak/>
        <w:t>Solution 1 for proximity determination</w:t>
      </w:r>
    </w:p>
    <w:p w14:paraId="1FBD2910" w14:textId="77777777" w:rsidR="00FC5AA6" w:rsidRPr="00D86BCB" w:rsidRDefault="00FC5AA6" w:rsidP="00FC5AA6">
      <w:pPr>
        <w:tabs>
          <w:tab w:val="right" w:pos="9638"/>
        </w:tabs>
        <w:spacing w:before="240" w:after="180" w:line="288" w:lineRule="auto"/>
        <w:jc w:val="both"/>
        <w:rPr>
          <w:rFonts w:eastAsia="Malgun Gothic" w:cs="Arial"/>
          <w:szCs w:val="20"/>
          <w:lang w:eastAsia="ko-KR"/>
        </w:rPr>
      </w:pPr>
      <w:r w:rsidRPr="00D86BCB">
        <w:rPr>
          <w:rFonts w:eastAsia="Malgun Gothic" w:cs="Arial"/>
          <w:szCs w:val="20"/>
          <w:lang w:eastAsia="ko-KR"/>
        </w:rPr>
        <w:t>During the SI, proximity determination for a device was studied and the following solution is chosen for specification work for the WI phase:</w:t>
      </w:r>
    </w:p>
    <w:p w14:paraId="36DD0482" w14:textId="77777777" w:rsidR="00FC5AA6" w:rsidRPr="00D86BCB" w:rsidRDefault="00FC5AA6" w:rsidP="008101EB">
      <w:pPr>
        <w:numPr>
          <w:ilvl w:val="0"/>
          <w:numId w:val="28"/>
        </w:numPr>
        <w:tabs>
          <w:tab w:val="right" w:pos="9638"/>
        </w:tabs>
        <w:spacing w:before="240" w:after="180" w:line="288" w:lineRule="auto"/>
        <w:jc w:val="both"/>
        <w:rPr>
          <w:rFonts w:eastAsia="Malgun Gothic" w:cs="Arial"/>
          <w:szCs w:val="20"/>
          <w:lang w:val="en-GB" w:eastAsia="ko-KR"/>
        </w:rPr>
      </w:pPr>
      <w:bookmarkStart w:id="53" w:name="_Hlk184808864"/>
      <w:r w:rsidRPr="00D86BCB">
        <w:rPr>
          <w:rFonts w:eastAsia="Malgun Gothic" w:cs="Arial"/>
          <w:szCs w:val="20"/>
          <w:lang w:val="en-GB" w:eastAsia="ko-KR"/>
        </w:rPr>
        <w:t>Solution 1:</w:t>
      </w:r>
      <w:r w:rsidRPr="00D86BCB">
        <w:rPr>
          <w:rFonts w:eastAsia="Malgun Gothic" w:cs="Arial"/>
          <w:szCs w:val="20"/>
          <w:lang w:val="en-GB" w:eastAsia="ko-KR"/>
        </w:rPr>
        <w:tab/>
        <w:t xml:space="preserve"> If the reader successfully receives D2R transmission from the device in response to R2D transmission, then the device is determined as near to the reader.</w:t>
      </w:r>
      <w:bookmarkEnd w:id="53"/>
    </w:p>
    <w:p w14:paraId="5802C3D2" w14:textId="77777777" w:rsidR="00FC5AA6" w:rsidRPr="00D86BCB" w:rsidRDefault="00FC5AA6" w:rsidP="00FC5AA6">
      <w:pPr>
        <w:tabs>
          <w:tab w:val="right" w:pos="9638"/>
        </w:tabs>
        <w:spacing w:before="240" w:after="180" w:line="288" w:lineRule="auto"/>
        <w:jc w:val="both"/>
        <w:rPr>
          <w:rFonts w:eastAsia="Malgun Gothic" w:cs="Arial"/>
          <w:bCs/>
          <w:szCs w:val="20"/>
          <w:lang w:val="en-GB" w:eastAsia="ko-KR"/>
        </w:rPr>
      </w:pPr>
      <w:r w:rsidRPr="00D86BCB">
        <w:rPr>
          <w:rFonts w:eastAsia="Malgun Gothic" w:cs="Arial"/>
          <w:bCs/>
          <w:szCs w:val="20"/>
          <w:lang w:val="en-GB" w:eastAsia="ko-KR"/>
        </w:rPr>
        <w:t xml:space="preserve">In this section, we share our views on the specification impact of Solution 1 for proximity determination. </w:t>
      </w:r>
      <w:r w:rsidRPr="00D86BCB">
        <w:rPr>
          <w:rFonts w:eastAsia="Malgun Gothic" w:cs="Arial"/>
          <w:bCs/>
          <w:szCs w:val="20"/>
          <w:lang w:eastAsia="ko-KR"/>
        </w:rPr>
        <w:t xml:space="preserve">The figure below illustrates proximity determination based on a D2R reception at a reader in response to R2D transmission according to Solution 1. </w:t>
      </w:r>
    </w:p>
    <w:p w14:paraId="7D1F2BE6" w14:textId="53515D0D" w:rsidR="00FC5AA6" w:rsidRPr="00D86BCB" w:rsidRDefault="00FC5AA6" w:rsidP="00FC5AA6">
      <w:pPr>
        <w:keepNext/>
        <w:tabs>
          <w:tab w:val="right" w:pos="9638"/>
        </w:tabs>
        <w:spacing w:before="240" w:after="180" w:line="288" w:lineRule="auto"/>
        <w:ind w:firstLine="432"/>
        <w:jc w:val="center"/>
        <w:rPr>
          <w:rFonts w:eastAsia="Malgun Gothic" w:cs="Arial"/>
          <w:szCs w:val="20"/>
        </w:rPr>
      </w:pPr>
      <w:r w:rsidRPr="00D86BCB">
        <w:rPr>
          <w:rFonts w:eastAsia="Malgun Gothic" w:cs="Arial"/>
          <w:noProof/>
          <w:szCs w:val="20"/>
          <w:lang w:eastAsia="ko-KR"/>
        </w:rPr>
        <w:drawing>
          <wp:inline distT="0" distB="0" distL="0" distR="0" wp14:anchorId="0076B430" wp14:editId="64EB404B">
            <wp:extent cx="1834605" cy="181234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64417" cy="1841796"/>
                    </a:xfrm>
                    <a:prstGeom prst="rect">
                      <a:avLst/>
                    </a:prstGeom>
                    <a:noFill/>
                  </pic:spPr>
                </pic:pic>
              </a:graphicData>
            </a:graphic>
          </wp:inline>
        </w:drawing>
      </w:r>
    </w:p>
    <w:p w14:paraId="736BA00C" w14:textId="77777777" w:rsidR="00475A0A" w:rsidRPr="00D86BCB" w:rsidRDefault="00475A0A" w:rsidP="00FC5AA6">
      <w:pPr>
        <w:keepNext/>
        <w:tabs>
          <w:tab w:val="right" w:pos="9638"/>
        </w:tabs>
        <w:spacing w:before="240" w:after="180" w:line="288" w:lineRule="auto"/>
        <w:ind w:firstLine="432"/>
        <w:jc w:val="center"/>
        <w:rPr>
          <w:rFonts w:eastAsia="Malgun Gothic" w:cs="Arial"/>
          <w:szCs w:val="20"/>
        </w:rPr>
      </w:pPr>
    </w:p>
    <w:p w14:paraId="2FE403E0" w14:textId="745E81F3" w:rsidR="00FC5AA6" w:rsidRPr="00D86BCB" w:rsidRDefault="00FC5AA6" w:rsidP="00FC5AA6">
      <w:pPr>
        <w:spacing w:after="180" w:line="240" w:lineRule="auto"/>
        <w:jc w:val="center"/>
        <w:rPr>
          <w:rFonts w:eastAsia="Malgun Gothic" w:cs="Arial"/>
          <w:b/>
          <w:bCs/>
          <w:szCs w:val="20"/>
        </w:rPr>
      </w:pPr>
      <w:r w:rsidRPr="00D86BCB">
        <w:rPr>
          <w:rFonts w:eastAsia="Malgun Gothic" w:cs="Arial"/>
          <w:b/>
          <w:bCs/>
          <w:szCs w:val="20"/>
        </w:rPr>
        <w:t xml:space="preserve">Figure </w:t>
      </w:r>
      <w:r w:rsidRPr="00D86BCB">
        <w:rPr>
          <w:rFonts w:eastAsia="Malgun Gothic" w:cs="Arial"/>
          <w:b/>
          <w:bCs/>
          <w:szCs w:val="20"/>
        </w:rPr>
        <w:fldChar w:fldCharType="begin"/>
      </w:r>
      <w:r w:rsidRPr="00D86BCB">
        <w:rPr>
          <w:rFonts w:eastAsia="Malgun Gothic" w:cs="Arial"/>
          <w:b/>
          <w:bCs/>
          <w:szCs w:val="20"/>
        </w:rPr>
        <w:instrText xml:space="preserve"> SEQ Figure \* ARABIC </w:instrText>
      </w:r>
      <w:r w:rsidRPr="00D86BCB">
        <w:rPr>
          <w:rFonts w:eastAsia="Malgun Gothic" w:cs="Arial"/>
          <w:b/>
          <w:bCs/>
          <w:szCs w:val="20"/>
        </w:rPr>
        <w:fldChar w:fldCharType="separate"/>
      </w:r>
      <w:r w:rsidR="00B83787">
        <w:rPr>
          <w:rFonts w:eastAsia="Malgun Gothic" w:cs="Arial"/>
          <w:b/>
          <w:bCs/>
          <w:noProof/>
          <w:szCs w:val="20"/>
        </w:rPr>
        <w:t>14</w:t>
      </w:r>
      <w:r w:rsidRPr="00D86BCB">
        <w:rPr>
          <w:rFonts w:eastAsia="Malgun Gothic" w:cs="Arial"/>
          <w:b/>
          <w:bCs/>
          <w:szCs w:val="20"/>
        </w:rPr>
        <w:fldChar w:fldCharType="end"/>
      </w:r>
      <w:r w:rsidRPr="00D86BCB">
        <w:rPr>
          <w:rFonts w:eastAsia="Malgun Gothic" w:cs="Arial"/>
          <w:b/>
          <w:bCs/>
          <w:szCs w:val="20"/>
        </w:rPr>
        <w:t xml:space="preserve"> Proximity determination based on a reader R2D power control (Solution 1)</w:t>
      </w:r>
    </w:p>
    <w:p w14:paraId="1ED58594" w14:textId="77777777" w:rsidR="00FC5AA6" w:rsidRPr="00D86BCB" w:rsidRDefault="00FC5AA6" w:rsidP="00FC5AA6">
      <w:pPr>
        <w:spacing w:after="180" w:line="240" w:lineRule="auto"/>
        <w:jc w:val="center"/>
        <w:rPr>
          <w:rFonts w:eastAsia="Malgun Gothic" w:cs="Arial"/>
          <w:b/>
          <w:bCs/>
          <w:szCs w:val="20"/>
          <w:lang w:eastAsia="ko-KR"/>
        </w:rPr>
      </w:pPr>
    </w:p>
    <w:p w14:paraId="597582D0" w14:textId="77777777" w:rsidR="00FC5AA6" w:rsidRPr="00D86BCB" w:rsidRDefault="00FC5AA6" w:rsidP="00FC5AA6">
      <w:pPr>
        <w:tabs>
          <w:tab w:val="right" w:pos="9638"/>
        </w:tabs>
        <w:spacing w:before="240" w:after="180" w:line="288" w:lineRule="auto"/>
        <w:jc w:val="both"/>
        <w:rPr>
          <w:rFonts w:eastAsia="Malgun Gothic" w:cs="Arial"/>
          <w:szCs w:val="20"/>
          <w:lang w:eastAsia="ko-KR"/>
        </w:rPr>
      </w:pPr>
      <w:r w:rsidRPr="00D86BCB">
        <w:rPr>
          <w:rFonts w:eastAsia="Malgun Gothic" w:cs="Arial"/>
          <w:szCs w:val="20"/>
          <w:lang w:eastAsia="ko-KR"/>
        </w:rPr>
        <w:t xml:space="preserve">The general principle of Solution 1 includes a reader transmitting a message with a reduced power, which can be only heard by a proximity device, and based on a reception of a response message from the proximity device. The main advantage of Option 1 is that it can work with any type of device in any topology, and proximity determination can be based on the random access or command protocols. </w:t>
      </w:r>
    </w:p>
    <w:p w14:paraId="180E721A" w14:textId="00722E6D" w:rsidR="00B04491" w:rsidRPr="00D86BCB" w:rsidRDefault="00FC5AA6" w:rsidP="00FC5AA6">
      <w:pPr>
        <w:tabs>
          <w:tab w:val="right" w:pos="9638"/>
        </w:tabs>
        <w:spacing w:before="240" w:after="180" w:line="288" w:lineRule="auto"/>
        <w:jc w:val="both"/>
        <w:rPr>
          <w:rFonts w:eastAsia="Malgun Gothic" w:cs="Arial"/>
          <w:szCs w:val="20"/>
          <w:lang w:eastAsia="ko-KR"/>
        </w:rPr>
      </w:pPr>
      <w:r w:rsidRPr="00D86BCB">
        <w:rPr>
          <w:rFonts w:eastAsia="Malgun Gothic" w:cs="Arial"/>
          <w:szCs w:val="20"/>
          <w:lang w:eastAsia="ko-KR"/>
        </w:rPr>
        <w:t xml:space="preserve">The proximity determination may be for one or more targeted or untargeted devices. Therefore, the REQ message in </w:t>
      </w:r>
      <w:r w:rsidRPr="00D86BCB">
        <w:rPr>
          <w:rFonts w:eastAsia="Malgun Gothic" w:cs="Arial"/>
          <w:szCs w:val="20"/>
          <w:lang w:eastAsia="ko-KR"/>
        </w:rPr>
        <w:fldChar w:fldCharType="begin"/>
      </w:r>
      <w:r w:rsidRPr="00D86BCB">
        <w:rPr>
          <w:rFonts w:eastAsia="Malgun Gothic" w:cs="Arial"/>
          <w:szCs w:val="20"/>
          <w:lang w:eastAsia="ko-KR"/>
        </w:rPr>
        <w:instrText xml:space="preserve"> REF _Ref174031633 \h  \* MERGEFORMAT </w:instrText>
      </w:r>
      <w:r w:rsidRPr="00D86BCB">
        <w:rPr>
          <w:rFonts w:eastAsia="Malgun Gothic" w:cs="Arial"/>
          <w:szCs w:val="20"/>
          <w:lang w:eastAsia="ko-KR"/>
        </w:rPr>
      </w:r>
      <w:r w:rsidRPr="00D86BCB">
        <w:rPr>
          <w:rFonts w:eastAsia="Malgun Gothic" w:cs="Arial"/>
          <w:szCs w:val="20"/>
          <w:lang w:eastAsia="ko-KR"/>
        </w:rPr>
        <w:fldChar w:fldCharType="separate"/>
      </w:r>
      <w:r w:rsidRPr="00D86BCB">
        <w:rPr>
          <w:rFonts w:eastAsia="Malgun Gothic" w:cs="Arial"/>
          <w:bCs/>
          <w:szCs w:val="20"/>
          <w:lang w:eastAsia="ko-KR"/>
        </w:rPr>
        <w:t xml:space="preserve">Figure </w:t>
      </w:r>
      <w:r w:rsidRPr="00D86BCB">
        <w:rPr>
          <w:rFonts w:eastAsia="Malgun Gothic" w:cs="Arial"/>
          <w:bCs/>
          <w:noProof/>
          <w:szCs w:val="20"/>
          <w:lang w:eastAsia="ko-KR"/>
        </w:rPr>
        <w:t>12</w:t>
      </w:r>
      <w:r w:rsidRPr="00D86BCB">
        <w:rPr>
          <w:rFonts w:eastAsia="Malgun Gothic" w:cs="Arial"/>
          <w:szCs w:val="20"/>
          <w:lang w:eastAsia="ko-KR"/>
        </w:rPr>
        <w:fldChar w:fldCharType="end"/>
      </w:r>
      <w:r w:rsidRPr="00D86BCB">
        <w:rPr>
          <w:rFonts w:eastAsia="Malgun Gothic" w:cs="Arial"/>
          <w:szCs w:val="20"/>
          <w:lang w:eastAsia="ko-KR"/>
        </w:rPr>
        <w:t xml:space="preserve"> may include a device ID or device group ID, if the proximity determination is for targeted devices. For the case of the proximity determination of the targeted devices, the REQ message may further indicate a dedicated resource for the device to respond with the RES message, i.e., a contention free random access. The REQ message transmission power control is a reader implementation issue, i.e., no separate study is needed. </w:t>
      </w:r>
      <w:r w:rsidRPr="00D86BCB">
        <w:rPr>
          <w:rFonts w:eastAsia="Malgun Gothic" w:cs="Arial"/>
          <w:bCs/>
          <w:szCs w:val="20"/>
          <w:lang w:eastAsia="ko-KR"/>
        </w:rPr>
        <w:t>The RES message may include the responding device’s ID for the identification of the message for proximity determination.</w:t>
      </w:r>
      <w:r w:rsidRPr="00D86BCB">
        <w:rPr>
          <w:rFonts w:eastAsia="Malgun Gothic" w:cs="Arial"/>
          <w:szCs w:val="20"/>
          <w:lang w:eastAsia="ko-KR"/>
        </w:rPr>
        <w:t xml:space="preserve"> </w:t>
      </w:r>
      <w:r w:rsidRPr="00D86BCB">
        <w:rPr>
          <w:rFonts w:eastAsia="Malgun Gothic" w:cs="Arial"/>
          <w:bCs/>
          <w:szCs w:val="20"/>
          <w:lang w:eastAsia="ko-KR"/>
        </w:rPr>
        <w:t>The REQ and RES messages are not necessarily newly designed messages dedicated for the proximity determination. They can be those to be defined for the inventory process.</w:t>
      </w:r>
      <w:r w:rsidRPr="00D86BCB">
        <w:rPr>
          <w:rFonts w:eastAsia="Malgun Gothic" w:cs="Arial"/>
          <w:szCs w:val="20"/>
          <w:lang w:eastAsia="ko-KR"/>
        </w:rPr>
        <w:t xml:space="preserve"> If the topology includes two separate readers for transmission and reception, respectively, the receiving reader sends the proximity determination report to the transmitting reader.</w:t>
      </w:r>
    </w:p>
    <w:p w14:paraId="0E32A506" w14:textId="746AE28F" w:rsidR="00B04491" w:rsidRPr="00D86BCB" w:rsidRDefault="002800C8" w:rsidP="002800C8">
      <w:pPr>
        <w:pStyle w:val="Observation"/>
        <w:numPr>
          <w:ilvl w:val="0"/>
          <w:numId w:val="3"/>
        </w:numPr>
        <w:spacing w:before="240" w:after="180" w:line="288" w:lineRule="auto"/>
        <w:ind w:left="1699" w:hanging="1699"/>
        <w:rPr>
          <w:rFonts w:eastAsia="Malgun Gothic" w:cs="Arial"/>
          <w:szCs w:val="20"/>
          <w:lang w:eastAsia="ko-KR"/>
        </w:rPr>
      </w:pPr>
      <w:bookmarkStart w:id="54" w:name="_Toc197629447"/>
      <w:r w:rsidRPr="00D86BCB">
        <w:rPr>
          <w:rFonts w:eastAsia="Malgun Gothic" w:cs="Arial"/>
          <w:szCs w:val="20"/>
          <w:lang w:eastAsia="ko-KR"/>
        </w:rPr>
        <w:t>No specification work is needed to support Solution 1 for proximity determination.</w:t>
      </w:r>
      <w:bookmarkEnd w:id="54"/>
    </w:p>
    <w:p w14:paraId="1289563C" w14:textId="39BDF771" w:rsidR="00B04491" w:rsidRPr="00F33A7D" w:rsidRDefault="00B04491" w:rsidP="00B04491">
      <w:pPr>
        <w:rPr>
          <w:color w:val="808080" w:themeColor="background1" w:themeShade="80"/>
          <w:lang w:eastAsia="ja-JP"/>
        </w:rPr>
      </w:pPr>
    </w:p>
    <w:p w14:paraId="5D5DBEA3" w14:textId="0B8EC931" w:rsidR="00AE3AF3" w:rsidRPr="00896684" w:rsidRDefault="007719AB" w:rsidP="00AE3AF3">
      <w:pPr>
        <w:pStyle w:val="Heading1"/>
        <w:rPr>
          <w:lang w:val="en-US"/>
        </w:rPr>
      </w:pPr>
      <w:r w:rsidRPr="00896684">
        <w:rPr>
          <w:lang w:val="en-US"/>
        </w:rPr>
        <w:lastRenderedPageBreak/>
        <w:t>8</w:t>
      </w:r>
      <w:r w:rsidR="00AE3AF3" w:rsidRPr="00896684">
        <w:rPr>
          <w:lang w:val="en-US"/>
        </w:rPr>
        <w:tab/>
        <w:t>Conclusion</w:t>
      </w:r>
    </w:p>
    <w:p w14:paraId="70675D50" w14:textId="570D28E4" w:rsidR="00AE3AF3" w:rsidRPr="00896684" w:rsidRDefault="00AE3AF3" w:rsidP="00AE3AF3">
      <w:pPr>
        <w:pStyle w:val="BodyText"/>
        <w:rPr>
          <w:b/>
          <w:bCs/>
        </w:rPr>
      </w:pPr>
      <w:r w:rsidRPr="00896684">
        <w:t>In the previous sections we made the following observation:</w:t>
      </w:r>
    </w:p>
    <w:p w14:paraId="686AD1FE" w14:textId="117C8E3C" w:rsidR="00B83787" w:rsidRDefault="00AE3AF3">
      <w:pPr>
        <w:pStyle w:val="TableofFigures"/>
        <w:tabs>
          <w:tab w:val="right" w:leader="dot" w:pos="9016"/>
        </w:tabs>
        <w:rPr>
          <w:rFonts w:asciiTheme="minorHAnsi" w:eastAsiaTheme="minorEastAsia" w:hAnsiTheme="minorHAnsi"/>
          <w:b w:val="0"/>
          <w:noProof/>
          <w:sz w:val="22"/>
          <w:lang w:eastAsia="ko-KR"/>
        </w:rPr>
      </w:pPr>
      <w:r w:rsidRPr="00F33A7D">
        <w:rPr>
          <w:b w:val="0"/>
          <w:bCs/>
          <w:color w:val="808080" w:themeColor="background1" w:themeShade="80"/>
        </w:rPr>
        <w:fldChar w:fldCharType="begin"/>
      </w:r>
      <w:r w:rsidRPr="00F33A7D">
        <w:rPr>
          <w:b w:val="0"/>
          <w:bCs/>
          <w:color w:val="808080" w:themeColor="background1" w:themeShade="80"/>
        </w:rPr>
        <w:instrText xml:space="preserve"> TOC \f O \n \h \z \t "Observation" \c </w:instrText>
      </w:r>
      <w:r w:rsidRPr="00F33A7D">
        <w:rPr>
          <w:b w:val="0"/>
          <w:bCs/>
          <w:color w:val="808080" w:themeColor="background1" w:themeShade="80"/>
        </w:rPr>
        <w:fldChar w:fldCharType="separate"/>
      </w:r>
      <w:hyperlink w:anchor="_Toc197629438" w:history="1">
        <w:r w:rsidR="00B83787" w:rsidRPr="00AA3972">
          <w:rPr>
            <w:rStyle w:val="Hyperlink"/>
            <w:noProof/>
          </w:rPr>
          <w:t>Observation 1</w:t>
        </w:r>
        <w:r w:rsidR="00B83787">
          <w:rPr>
            <w:rFonts w:asciiTheme="minorHAnsi" w:eastAsiaTheme="minorEastAsia" w:hAnsiTheme="minorHAnsi"/>
            <w:b w:val="0"/>
            <w:noProof/>
            <w:sz w:val="22"/>
            <w:lang w:eastAsia="ko-KR"/>
          </w:rPr>
          <w:tab/>
        </w:r>
        <w:r w:rsidR="00B83787" w:rsidRPr="00AA3972">
          <w:rPr>
            <w:rStyle w:val="Hyperlink"/>
            <w:noProof/>
          </w:rPr>
          <w:t>Providing R2D control information for PRDCH reception via L1 control information has an advantage of early detecting whether the transmission is addressed to the device or not.</w:t>
        </w:r>
      </w:hyperlink>
    </w:p>
    <w:p w14:paraId="6506F59B" w14:textId="4C3C15F6"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39" w:history="1">
        <w:r w:rsidRPr="00AA3972">
          <w:rPr>
            <w:rStyle w:val="Hyperlink"/>
            <w:noProof/>
          </w:rPr>
          <w:t>Observation 2</w:t>
        </w:r>
        <w:r>
          <w:rPr>
            <w:rFonts w:asciiTheme="minorHAnsi" w:eastAsiaTheme="minorEastAsia" w:hAnsiTheme="minorHAnsi"/>
            <w:b w:val="0"/>
            <w:noProof/>
            <w:sz w:val="22"/>
            <w:lang w:eastAsia="ko-KR"/>
          </w:rPr>
          <w:tab/>
        </w:r>
        <w:r w:rsidRPr="00AA3972">
          <w:rPr>
            <w:rStyle w:val="Hyperlink"/>
            <w:rFonts w:eastAsia="Malgun Gothic" w:cs="Arial"/>
            <w:noProof/>
            <w:lang w:eastAsia="en-US"/>
          </w:rPr>
          <w:t>Having different chip lengths for R2D control and R2D data has no clear motivation as well as it will increase device complexity while the chip synchronization accuracy will be impacted.</w:t>
        </w:r>
      </w:hyperlink>
    </w:p>
    <w:p w14:paraId="57093092" w14:textId="422C1633"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40" w:history="1">
        <w:r w:rsidRPr="00AA3972">
          <w:rPr>
            <w:rStyle w:val="Hyperlink"/>
            <w:rFonts w:eastAsia="Malgun Gothic" w:cs="Arial"/>
            <w:noProof/>
            <w:lang w:eastAsia="ko-KR"/>
          </w:rPr>
          <w:t>Observation 3</w:t>
        </w:r>
        <w:r>
          <w:rPr>
            <w:rFonts w:asciiTheme="minorHAnsi" w:eastAsiaTheme="minorEastAsia" w:hAnsiTheme="minorHAnsi"/>
            <w:b w:val="0"/>
            <w:noProof/>
            <w:sz w:val="22"/>
            <w:lang w:eastAsia="ko-KR"/>
          </w:rPr>
          <w:tab/>
        </w:r>
        <w:r w:rsidRPr="00AA3972">
          <w:rPr>
            <w:rStyle w:val="Hyperlink"/>
            <w:rFonts w:eastAsia="Malgun Gothic" w:cs="Arial"/>
            <w:noProof/>
            <w:lang w:eastAsia="ko-KR"/>
          </w:rPr>
          <w:t>Indicating a time interval between the scheduling PRDCH and the scheduled PDRCH using the shortest chip length is the most efficient.</w:t>
        </w:r>
      </w:hyperlink>
    </w:p>
    <w:p w14:paraId="16993525" w14:textId="641F5638"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41" w:history="1">
        <w:r w:rsidRPr="00AA3972">
          <w:rPr>
            <w:rStyle w:val="Hyperlink"/>
            <w:rFonts w:eastAsia="Malgun Gothic" w:cs="Arial"/>
            <w:noProof/>
            <w:lang w:eastAsia="ko-KR"/>
          </w:rPr>
          <w:t>Observation 4</w:t>
        </w:r>
        <w:r>
          <w:rPr>
            <w:rFonts w:asciiTheme="minorHAnsi" w:eastAsiaTheme="minorEastAsia" w:hAnsiTheme="minorHAnsi"/>
            <w:b w:val="0"/>
            <w:noProof/>
            <w:sz w:val="22"/>
            <w:lang w:eastAsia="ko-KR"/>
          </w:rPr>
          <w:tab/>
        </w:r>
        <w:r w:rsidRPr="00AA3972">
          <w:rPr>
            <w:rStyle w:val="Hyperlink"/>
            <w:rFonts w:eastAsia="Malgun Gothic" w:cs="Arial"/>
            <w:noProof/>
            <w:lang w:eastAsia="ko-KR"/>
          </w:rPr>
          <w:t>It is highly likely that there is a mismatch between the current buffered data size at a device and the indicated payload size for PDRCH transmission.</w:t>
        </w:r>
      </w:hyperlink>
    </w:p>
    <w:p w14:paraId="0E9899B2" w14:textId="0553C381"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42" w:history="1">
        <w:r w:rsidRPr="00AA3972">
          <w:rPr>
            <w:rStyle w:val="Hyperlink"/>
            <w:rFonts w:eastAsia="Malgun Gothic" w:cs="Arial"/>
            <w:noProof/>
            <w:lang w:eastAsia="ko-KR"/>
          </w:rPr>
          <w:t>Observation 5</w:t>
        </w:r>
        <w:r>
          <w:rPr>
            <w:rFonts w:asciiTheme="minorHAnsi" w:eastAsiaTheme="minorEastAsia" w:hAnsiTheme="minorHAnsi"/>
            <w:b w:val="0"/>
            <w:noProof/>
            <w:sz w:val="22"/>
            <w:lang w:eastAsia="ko-KR"/>
          </w:rPr>
          <w:tab/>
        </w:r>
        <w:r w:rsidRPr="00AA3972">
          <w:rPr>
            <w:rStyle w:val="Hyperlink"/>
            <w:rFonts w:eastAsia="Malgun Gothic" w:cs="Arial"/>
            <w:noProof/>
            <w:lang w:eastAsia="ko-KR"/>
          </w:rPr>
          <w:t>It has been identified that there is a case where an R2D transmission immediately follows a preceding R2D transmission, i.e., R2D paging and R2D triggering messages.</w:t>
        </w:r>
      </w:hyperlink>
    </w:p>
    <w:p w14:paraId="0F4CFF8F" w14:textId="39F29AEA"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43" w:history="1">
        <w:r w:rsidRPr="00AA3972">
          <w:rPr>
            <w:rStyle w:val="Hyperlink"/>
            <w:rFonts w:eastAsia="Malgun Gothic" w:cs="Arial"/>
            <w:noProof/>
            <w:lang w:eastAsia="ko-KR"/>
          </w:rPr>
          <w:t>Observation 6</w:t>
        </w:r>
        <w:r>
          <w:rPr>
            <w:rFonts w:asciiTheme="minorHAnsi" w:eastAsiaTheme="minorEastAsia" w:hAnsiTheme="minorHAnsi"/>
            <w:b w:val="0"/>
            <w:noProof/>
            <w:sz w:val="22"/>
            <w:lang w:eastAsia="ko-KR"/>
          </w:rPr>
          <w:tab/>
        </w:r>
        <w:r w:rsidRPr="00AA3972">
          <w:rPr>
            <w:rStyle w:val="Hyperlink"/>
            <w:rFonts w:eastAsia="Malgun Gothic" w:cs="Arial"/>
            <w:noProof/>
            <w:lang w:val="en-GB" w:eastAsia="ko-KR"/>
          </w:rPr>
          <w:t>Given that minimum timing requirements (e.g., T</w:t>
        </w:r>
        <w:r w:rsidRPr="00AA3972">
          <w:rPr>
            <w:rStyle w:val="Hyperlink"/>
            <w:rFonts w:eastAsia="Malgun Gothic" w:cs="Arial"/>
            <w:noProof/>
            <w:vertAlign w:val="subscript"/>
            <w:lang w:val="en-GB" w:eastAsia="ko-KR"/>
          </w:rPr>
          <w:t>D2R_min</w:t>
        </w:r>
        <w:r w:rsidRPr="00AA3972">
          <w:rPr>
            <w:rStyle w:val="Hyperlink"/>
            <w:rFonts w:eastAsia="Malgun Gothic" w:cs="Arial"/>
            <w:noProof/>
            <w:lang w:val="en-GB" w:eastAsia="ko-KR"/>
          </w:rPr>
          <w:t xml:space="preserve"> and any additional parameters to be agreed in this meeting) involves RF turn-around time, and base band modulation/demodulation time, which is highly dependent on implementation and within RAN4’s expertise, as well as considering that this is the last RAN1 meeting, it might be appropriate to request RAN4 to define these parameters.</w:t>
        </w:r>
      </w:hyperlink>
    </w:p>
    <w:p w14:paraId="17F4C5C7" w14:textId="1A9DB593"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44" w:history="1">
        <w:r w:rsidRPr="00AA3972">
          <w:rPr>
            <w:rStyle w:val="Hyperlink"/>
            <w:rFonts w:eastAsia="Malgun Gothic" w:cs="Arial"/>
            <w:noProof/>
            <w:lang w:eastAsia="ko-KR"/>
          </w:rPr>
          <w:t>Observation 7</w:t>
        </w:r>
        <w:r>
          <w:rPr>
            <w:rFonts w:asciiTheme="minorHAnsi" w:eastAsiaTheme="minorEastAsia" w:hAnsiTheme="minorHAnsi"/>
            <w:b w:val="0"/>
            <w:noProof/>
            <w:sz w:val="22"/>
            <w:lang w:eastAsia="ko-KR"/>
          </w:rPr>
          <w:tab/>
        </w:r>
        <w:r w:rsidRPr="00AA3972">
          <w:rPr>
            <w:rStyle w:val="Hyperlink"/>
            <w:rFonts w:eastAsia="Malgun Gothic" w:cs="Arial"/>
            <w:noProof/>
            <w:lang w:eastAsia="ko-KR"/>
          </w:rPr>
          <w:t xml:space="preserve">Given the required specification effort and flexibility, it is preferable to indicate </w:t>
        </w:r>
        <w:r w:rsidRPr="00AA3972">
          <w:rPr>
            <w:rStyle w:val="Hyperlink"/>
            <w:rFonts w:eastAsia="Malgun Gothic" w:cs="Arial"/>
            <w:noProof/>
          </w:rPr>
          <w:t>T</w:t>
        </w:r>
        <w:r w:rsidRPr="00AA3972">
          <w:rPr>
            <w:rStyle w:val="Hyperlink"/>
            <w:rFonts w:eastAsia="Malgun Gothic" w:cs="Arial"/>
            <w:noProof/>
            <w:vertAlign w:val="subscript"/>
          </w:rPr>
          <w:t>offset1</w:t>
        </w:r>
        <w:r w:rsidRPr="00AA3972">
          <w:rPr>
            <w:rStyle w:val="Hyperlink"/>
            <w:rFonts w:eastAsia="Malgun Gothic" w:cs="Arial"/>
            <w:noProof/>
          </w:rPr>
          <w:t xml:space="preserve"> in the R2D message rather than predefining it to a single fixed value</w:t>
        </w:r>
        <w:r w:rsidRPr="00AA3972">
          <w:rPr>
            <w:rStyle w:val="Hyperlink"/>
            <w:rFonts w:eastAsia="Malgun Gothic" w:cs="Arial"/>
            <w:noProof/>
            <w:lang w:eastAsia="ko-KR"/>
          </w:rPr>
          <w:t>.</w:t>
        </w:r>
      </w:hyperlink>
    </w:p>
    <w:p w14:paraId="245418F2" w14:textId="7F46681D"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45" w:history="1">
        <w:r w:rsidRPr="00AA3972">
          <w:rPr>
            <w:rStyle w:val="Hyperlink"/>
            <w:rFonts w:eastAsia="Malgun Gothic" w:cs="Arial"/>
            <w:noProof/>
            <w:lang w:eastAsia="ko-KR"/>
          </w:rPr>
          <w:t>Observation 8</w:t>
        </w:r>
        <w:r>
          <w:rPr>
            <w:rFonts w:asciiTheme="minorHAnsi" w:eastAsiaTheme="minorEastAsia" w:hAnsiTheme="minorHAnsi"/>
            <w:b w:val="0"/>
            <w:noProof/>
            <w:sz w:val="22"/>
            <w:lang w:eastAsia="ko-KR"/>
          </w:rPr>
          <w:tab/>
        </w:r>
        <w:r w:rsidRPr="00AA3972">
          <w:rPr>
            <w:rStyle w:val="Hyperlink"/>
            <w:rFonts w:eastAsia="Malgun Gothic" w:cs="Arial"/>
            <w:noProof/>
          </w:rPr>
          <w:t>T</w:t>
        </w:r>
        <w:r w:rsidRPr="00AA3972">
          <w:rPr>
            <w:rStyle w:val="Hyperlink"/>
            <w:rFonts w:eastAsia="Malgun Gothic" w:cs="Arial"/>
            <w:noProof/>
            <w:vertAlign w:val="subscript"/>
          </w:rPr>
          <w:t>offset1</w:t>
        </w:r>
        <w:r w:rsidRPr="00AA3972">
          <w:rPr>
            <w:rStyle w:val="Hyperlink"/>
            <w:rFonts w:eastAsia="Malgun Gothic" w:cs="Arial"/>
            <w:noProof/>
          </w:rPr>
          <w:t xml:space="preserve"> can be applied to all the random access rounds triggered by one or more triggering messages in a given paging session, and it doesn’t need to be repeatedly indicated in each triggering message.</w:t>
        </w:r>
      </w:hyperlink>
    </w:p>
    <w:p w14:paraId="494DB17D" w14:textId="0170E89F"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46" w:history="1">
        <w:r w:rsidRPr="00AA3972">
          <w:rPr>
            <w:rStyle w:val="Hyperlink"/>
            <w:rFonts w:eastAsia="Malgun Gothic" w:cs="Arial"/>
            <w:noProof/>
            <w:lang w:eastAsia="ko-KR"/>
          </w:rPr>
          <w:t>Observation 9</w:t>
        </w:r>
        <w:r>
          <w:rPr>
            <w:rFonts w:asciiTheme="minorHAnsi" w:eastAsiaTheme="minorEastAsia" w:hAnsiTheme="minorHAnsi"/>
            <w:b w:val="0"/>
            <w:noProof/>
            <w:sz w:val="22"/>
            <w:lang w:eastAsia="ko-KR"/>
          </w:rPr>
          <w:tab/>
        </w:r>
        <w:r w:rsidRPr="00AA3972">
          <w:rPr>
            <w:rStyle w:val="Hyperlink"/>
            <w:rFonts w:eastAsia="Malgun Gothic" w:cs="Arial"/>
            <w:noProof/>
          </w:rPr>
          <w:t>The length of time slot T</w:t>
        </w:r>
        <w:r w:rsidRPr="00AA3972">
          <w:rPr>
            <w:rStyle w:val="Hyperlink"/>
            <w:rFonts w:eastAsia="Malgun Gothic" w:cs="Arial"/>
            <w:noProof/>
            <w:vertAlign w:val="subscript"/>
          </w:rPr>
          <w:t>offset2</w:t>
        </w:r>
        <w:r w:rsidRPr="00AA3972">
          <w:rPr>
            <w:rStyle w:val="Hyperlink"/>
            <w:rFonts w:eastAsia="Malgun Gothic" w:cs="Arial"/>
            <w:noProof/>
          </w:rPr>
          <w:t xml:space="preserve"> depends on various factors such as scheduled transmission parameters for Msg1 as well as guard time required between slots for a given specific situation.</w:t>
        </w:r>
      </w:hyperlink>
    </w:p>
    <w:p w14:paraId="449EDD61" w14:textId="79C03868"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47" w:history="1">
        <w:r w:rsidRPr="00AA3972">
          <w:rPr>
            <w:rStyle w:val="Hyperlink"/>
            <w:rFonts w:eastAsia="Malgun Gothic" w:cs="Arial"/>
            <w:noProof/>
            <w:lang w:eastAsia="ko-KR"/>
          </w:rPr>
          <w:t>Observation 10</w:t>
        </w:r>
        <w:r>
          <w:rPr>
            <w:rFonts w:asciiTheme="minorHAnsi" w:eastAsiaTheme="minorEastAsia" w:hAnsiTheme="minorHAnsi"/>
            <w:b w:val="0"/>
            <w:noProof/>
            <w:sz w:val="22"/>
            <w:lang w:eastAsia="ko-KR"/>
          </w:rPr>
          <w:tab/>
        </w:r>
        <w:r w:rsidRPr="00AA3972">
          <w:rPr>
            <w:rStyle w:val="Hyperlink"/>
            <w:rFonts w:eastAsia="Malgun Gothic" w:cs="Arial"/>
            <w:noProof/>
            <w:lang w:eastAsia="ko-KR"/>
          </w:rPr>
          <w:t>No specification work is needed to support Solution 1 for proximity determination.</w:t>
        </w:r>
      </w:hyperlink>
    </w:p>
    <w:p w14:paraId="47D95FE3" w14:textId="49F8CA04" w:rsidR="005105E8" w:rsidRPr="00F33A7D" w:rsidRDefault="00AE3AF3" w:rsidP="00AE3AF3">
      <w:pPr>
        <w:pStyle w:val="BodyText"/>
        <w:rPr>
          <w:b/>
          <w:bCs/>
          <w:color w:val="808080" w:themeColor="background1" w:themeShade="80"/>
        </w:rPr>
      </w:pPr>
      <w:r w:rsidRPr="00F33A7D">
        <w:rPr>
          <w:b/>
          <w:bCs/>
          <w:color w:val="808080" w:themeColor="background1" w:themeShade="80"/>
        </w:rPr>
        <w:fldChar w:fldCharType="end"/>
      </w:r>
    </w:p>
    <w:p w14:paraId="32A188BF" w14:textId="525FFF7E" w:rsidR="00AE3AF3" w:rsidRPr="00896684" w:rsidRDefault="00AE3AF3" w:rsidP="00AE3AF3">
      <w:pPr>
        <w:pStyle w:val="BodyText"/>
      </w:pPr>
      <w:r w:rsidRPr="00896684">
        <w:t>Based on the discussion in the previous sections we propose the following:</w:t>
      </w:r>
    </w:p>
    <w:bookmarkStart w:id="55" w:name="_In-sequence_SDU_delivery"/>
    <w:bookmarkEnd w:id="55"/>
    <w:p w14:paraId="42F4D8DC" w14:textId="77777777" w:rsidR="00B83787" w:rsidRDefault="00AE3AF3">
      <w:pPr>
        <w:pStyle w:val="TableofFigures"/>
        <w:tabs>
          <w:tab w:val="right" w:leader="dot" w:pos="9016"/>
        </w:tabs>
        <w:rPr>
          <w:rFonts w:asciiTheme="minorHAnsi" w:eastAsiaTheme="minorEastAsia" w:hAnsiTheme="minorHAnsi"/>
          <w:b w:val="0"/>
          <w:noProof/>
          <w:sz w:val="22"/>
          <w:lang w:eastAsia="ko-KR"/>
        </w:rPr>
      </w:pPr>
      <w:r w:rsidRPr="00D86BCB">
        <w:rPr>
          <w:b w:val="0"/>
          <w:bCs/>
        </w:rPr>
        <w:fldChar w:fldCharType="begin"/>
      </w:r>
      <w:r w:rsidRPr="00D86BCB">
        <w:rPr>
          <w:b w:val="0"/>
          <w:bCs/>
        </w:rPr>
        <w:instrText xml:space="preserve"> TOC \n \h \z \t "Proposal" \c </w:instrText>
      </w:r>
      <w:r w:rsidRPr="00D86BCB">
        <w:rPr>
          <w:b w:val="0"/>
          <w:bCs/>
        </w:rPr>
        <w:fldChar w:fldCharType="separate"/>
      </w:r>
      <w:hyperlink w:anchor="_Toc197629448" w:history="1">
        <w:r w:rsidR="00B83787" w:rsidRPr="00797417">
          <w:rPr>
            <w:rStyle w:val="Hyperlink"/>
            <w:noProof/>
          </w:rPr>
          <w:t>Proposal 1</w:t>
        </w:r>
        <w:r w:rsidR="00B83787">
          <w:rPr>
            <w:rFonts w:asciiTheme="minorHAnsi" w:eastAsiaTheme="minorEastAsia" w:hAnsiTheme="minorHAnsi"/>
            <w:b w:val="0"/>
            <w:noProof/>
            <w:sz w:val="22"/>
            <w:lang w:eastAsia="ko-KR"/>
          </w:rPr>
          <w:tab/>
        </w:r>
        <w:r w:rsidR="00B83787" w:rsidRPr="00797417">
          <w:rPr>
            <w:rStyle w:val="Hyperlink"/>
            <w:rFonts w:cs="Arial"/>
            <w:noProof/>
          </w:rPr>
          <w:t>The following R2D control information for PRDCH reception is indicated in the corresponding PRDCH</w:t>
        </w:r>
      </w:hyperlink>
    </w:p>
    <w:p w14:paraId="46303BC0" w14:textId="77777777" w:rsidR="00B83787" w:rsidRDefault="00B83787" w:rsidP="00B83787">
      <w:pPr>
        <w:pStyle w:val="TableofFigures"/>
        <w:tabs>
          <w:tab w:val="right" w:leader="dot" w:pos="9016"/>
        </w:tabs>
        <w:ind w:left="2160" w:hanging="432"/>
        <w:rPr>
          <w:rFonts w:asciiTheme="minorHAnsi" w:eastAsiaTheme="minorEastAsia" w:hAnsiTheme="minorHAnsi"/>
          <w:b w:val="0"/>
          <w:noProof/>
          <w:sz w:val="22"/>
          <w:lang w:eastAsia="ko-KR"/>
        </w:rPr>
      </w:pPr>
      <w:hyperlink w:anchor="_Toc197629449" w:history="1">
        <w:r w:rsidRPr="00797417">
          <w:rPr>
            <w:rStyle w:val="Hyperlink"/>
            <w:rFonts w:ascii="Symbol" w:hAnsi="Symbol"/>
            <w:noProof/>
          </w:rPr>
          <w:t></w:t>
        </w:r>
        <w:r>
          <w:rPr>
            <w:rFonts w:asciiTheme="minorHAnsi" w:eastAsiaTheme="minorEastAsia" w:hAnsiTheme="minorHAnsi"/>
            <w:b w:val="0"/>
            <w:noProof/>
            <w:sz w:val="22"/>
            <w:lang w:eastAsia="ko-KR"/>
          </w:rPr>
          <w:tab/>
        </w:r>
        <w:r w:rsidRPr="00797417">
          <w:rPr>
            <w:rStyle w:val="Hyperlink"/>
            <w:noProof/>
          </w:rPr>
          <w:t>ID associated with device(s) intended for the reception of R2D</w:t>
        </w:r>
      </w:hyperlink>
    </w:p>
    <w:p w14:paraId="437107B2" w14:textId="77777777" w:rsidR="00B83787" w:rsidRDefault="00B83787" w:rsidP="00B83787">
      <w:pPr>
        <w:pStyle w:val="TableofFigures"/>
        <w:tabs>
          <w:tab w:val="right" w:leader="dot" w:pos="9016"/>
        </w:tabs>
        <w:ind w:left="2160" w:hanging="432"/>
        <w:rPr>
          <w:rFonts w:asciiTheme="minorHAnsi" w:eastAsiaTheme="minorEastAsia" w:hAnsiTheme="minorHAnsi"/>
          <w:b w:val="0"/>
          <w:noProof/>
          <w:sz w:val="22"/>
          <w:lang w:eastAsia="ko-KR"/>
        </w:rPr>
      </w:pPr>
      <w:hyperlink w:anchor="_Toc197629450" w:history="1">
        <w:r w:rsidRPr="00797417">
          <w:rPr>
            <w:rStyle w:val="Hyperlink"/>
            <w:rFonts w:ascii="Symbol" w:hAnsi="Symbol"/>
            <w:noProof/>
          </w:rPr>
          <w:t></w:t>
        </w:r>
        <w:r>
          <w:rPr>
            <w:rFonts w:asciiTheme="minorHAnsi" w:eastAsiaTheme="minorEastAsia" w:hAnsiTheme="minorHAnsi"/>
            <w:b w:val="0"/>
            <w:noProof/>
            <w:sz w:val="22"/>
            <w:lang w:eastAsia="ko-KR"/>
          </w:rPr>
          <w:tab/>
        </w:r>
        <w:r w:rsidRPr="00797417">
          <w:rPr>
            <w:rStyle w:val="Hyperlink"/>
            <w:noProof/>
          </w:rPr>
          <w:t>TBS/payload related information, either explicitly or implicitly based on message type indication for messages having a fixed size.</w:t>
        </w:r>
      </w:hyperlink>
    </w:p>
    <w:p w14:paraId="6241146C"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51" w:history="1">
        <w:r w:rsidRPr="00797417">
          <w:rPr>
            <w:rStyle w:val="Hyperlink"/>
            <w:rFonts w:cs="Arial"/>
            <w:noProof/>
          </w:rPr>
          <w:t>Proposal 2</w:t>
        </w:r>
        <w:r>
          <w:rPr>
            <w:rFonts w:asciiTheme="minorHAnsi" w:eastAsiaTheme="minorEastAsia" w:hAnsiTheme="minorHAnsi"/>
            <w:b w:val="0"/>
            <w:noProof/>
            <w:sz w:val="22"/>
            <w:lang w:eastAsia="ko-KR"/>
          </w:rPr>
          <w:tab/>
        </w:r>
        <w:r w:rsidRPr="00797417">
          <w:rPr>
            <w:rStyle w:val="Hyperlink"/>
            <w:rFonts w:cs="Arial"/>
            <w:noProof/>
          </w:rPr>
          <w:t>Provide R2D control information for PRDCH reception via L1 control information in the corresponding PRDCH, wherein the L1 control information is attached with separate CRC-6.</w:t>
        </w:r>
      </w:hyperlink>
    </w:p>
    <w:p w14:paraId="75B96E7D"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52" w:history="1">
        <w:r w:rsidRPr="00797417">
          <w:rPr>
            <w:rStyle w:val="Hyperlink"/>
            <w:noProof/>
          </w:rPr>
          <w:t>Proposal 3</w:t>
        </w:r>
        <w:r>
          <w:rPr>
            <w:rFonts w:asciiTheme="minorHAnsi" w:eastAsiaTheme="minorEastAsia" w:hAnsiTheme="minorHAnsi"/>
            <w:b w:val="0"/>
            <w:noProof/>
            <w:sz w:val="22"/>
            <w:lang w:eastAsia="ko-KR"/>
          </w:rPr>
          <w:tab/>
        </w:r>
        <w:r w:rsidRPr="00797417">
          <w:rPr>
            <w:rStyle w:val="Hyperlink"/>
            <w:noProof/>
          </w:rPr>
          <w:t>The end of PRDCH is determined by a device based on TBS/payload related information provided in the L1 R2D control information.</w:t>
        </w:r>
      </w:hyperlink>
    </w:p>
    <w:p w14:paraId="65D0A9E5"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53" w:history="1">
        <w:r w:rsidRPr="00797417">
          <w:rPr>
            <w:rStyle w:val="Hyperlink"/>
            <w:rFonts w:eastAsia="Malgun Gothic" w:cs="Arial"/>
            <w:noProof/>
          </w:rPr>
          <w:t>Proposal 4</w:t>
        </w:r>
        <w:r>
          <w:rPr>
            <w:rFonts w:asciiTheme="minorHAnsi" w:eastAsiaTheme="minorEastAsia" w:hAnsiTheme="minorHAnsi"/>
            <w:b w:val="0"/>
            <w:noProof/>
            <w:sz w:val="22"/>
            <w:lang w:eastAsia="ko-KR"/>
          </w:rPr>
          <w:tab/>
        </w:r>
        <w:r w:rsidRPr="00797417">
          <w:rPr>
            <w:rStyle w:val="Hyperlink"/>
            <w:rFonts w:eastAsia="Malgun Gothic" w:cs="Arial"/>
            <w:noProof/>
          </w:rPr>
          <w:t>The PRDCH chip length is obtained from the preceding R2D preamble signal, i.e., R2D control information does not provide information related to the PRDCH chip length.</w:t>
        </w:r>
      </w:hyperlink>
    </w:p>
    <w:p w14:paraId="11129308"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54" w:history="1">
        <w:r w:rsidRPr="00797417">
          <w:rPr>
            <w:rStyle w:val="Hyperlink"/>
            <w:rFonts w:eastAsia="Malgun Gothic" w:cs="Arial"/>
            <w:noProof/>
          </w:rPr>
          <w:t>Proposal 5</w:t>
        </w:r>
        <w:r>
          <w:rPr>
            <w:rFonts w:asciiTheme="minorHAnsi" w:eastAsiaTheme="minorEastAsia" w:hAnsiTheme="minorHAnsi"/>
            <w:b w:val="0"/>
            <w:noProof/>
            <w:sz w:val="22"/>
            <w:lang w:eastAsia="ko-KR"/>
          </w:rPr>
          <w:tab/>
        </w:r>
        <w:r w:rsidRPr="00797417">
          <w:rPr>
            <w:rStyle w:val="Hyperlink"/>
            <w:rFonts w:eastAsia="Malgun Gothic" w:cs="Arial"/>
            <w:noProof/>
          </w:rPr>
          <w:t>For PDRCH transmission with a fixed and known payload (i.e., TBS-like) size, an explicit indication for the payload size is not provided.</w:t>
        </w:r>
      </w:hyperlink>
    </w:p>
    <w:p w14:paraId="109F4F69"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55" w:history="1">
        <w:r w:rsidRPr="00797417">
          <w:rPr>
            <w:rStyle w:val="Hyperlink"/>
            <w:rFonts w:eastAsia="Malgun Gothic" w:cs="Arial"/>
            <w:noProof/>
          </w:rPr>
          <w:t>Proposal 6</w:t>
        </w:r>
        <w:r>
          <w:rPr>
            <w:rFonts w:asciiTheme="minorHAnsi" w:eastAsiaTheme="minorEastAsia" w:hAnsiTheme="minorHAnsi"/>
            <w:b w:val="0"/>
            <w:noProof/>
            <w:sz w:val="22"/>
            <w:lang w:eastAsia="ko-KR"/>
          </w:rPr>
          <w:tab/>
        </w:r>
        <w:r w:rsidRPr="00797417">
          <w:rPr>
            <w:rStyle w:val="Hyperlink"/>
            <w:rFonts w:eastAsia="Malgun Gothic" w:cs="Arial"/>
            <w:noProof/>
          </w:rPr>
          <w:t>Confirm the working assumption: For indicating the payload size (i.e., TBS-like) for PDRCH transmission with variable size, 7 bits for byte-level D2R payload size indication. The 7 bits indicates payload size of 1 to 128 bytes.</w:t>
        </w:r>
      </w:hyperlink>
    </w:p>
    <w:p w14:paraId="4AB616C8"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56" w:history="1">
        <w:r w:rsidRPr="00797417">
          <w:rPr>
            <w:rStyle w:val="Hyperlink"/>
            <w:rFonts w:cs="Arial"/>
            <w:noProof/>
          </w:rPr>
          <w:t>Proposal 7</w:t>
        </w:r>
        <w:r>
          <w:rPr>
            <w:rFonts w:asciiTheme="minorHAnsi" w:eastAsiaTheme="minorEastAsia" w:hAnsiTheme="minorHAnsi"/>
            <w:b w:val="0"/>
            <w:noProof/>
            <w:sz w:val="22"/>
            <w:lang w:eastAsia="ko-KR"/>
          </w:rPr>
          <w:tab/>
        </w:r>
        <w:r w:rsidRPr="00797417">
          <w:rPr>
            <w:rStyle w:val="Hyperlink"/>
            <w:rFonts w:cs="Arial"/>
            <w:noProof/>
          </w:rPr>
          <w:t>The time unit for indicating the time interval between a R2D transmission and the corresponding D2R transmission is the minimum chip length supported for R2D, which corresponds to M=24.</w:t>
        </w:r>
      </w:hyperlink>
    </w:p>
    <w:p w14:paraId="4694D3DE"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57" w:history="1">
        <w:r w:rsidRPr="00797417">
          <w:rPr>
            <w:rStyle w:val="Hyperlink"/>
            <w:rFonts w:eastAsia="Malgun Gothic" w:cs="Arial"/>
            <w:noProof/>
          </w:rPr>
          <w:t>Proposal 8</w:t>
        </w:r>
        <w:r>
          <w:rPr>
            <w:rFonts w:asciiTheme="minorHAnsi" w:eastAsiaTheme="minorEastAsia" w:hAnsiTheme="minorHAnsi"/>
            <w:b w:val="0"/>
            <w:noProof/>
            <w:sz w:val="22"/>
            <w:lang w:eastAsia="ko-KR"/>
          </w:rPr>
          <w:tab/>
        </w:r>
        <w:r w:rsidRPr="00797417">
          <w:rPr>
            <w:rStyle w:val="Hyperlink"/>
            <w:rFonts w:eastAsia="Malgun Gothic" w:cs="Arial"/>
            <w:noProof/>
          </w:rPr>
          <w:t>If the available data size at a device for D2R transmission is smaller than the payload size (i.e., TBS-like) indicated by the reader, the actual transmitted payload size is indicated in the D2R control information.</w:t>
        </w:r>
      </w:hyperlink>
    </w:p>
    <w:p w14:paraId="5690C3FD"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58" w:history="1">
        <w:r w:rsidRPr="00797417">
          <w:rPr>
            <w:rStyle w:val="Hyperlink"/>
            <w:noProof/>
          </w:rPr>
          <w:t>Proposal 9</w:t>
        </w:r>
        <w:r>
          <w:rPr>
            <w:rFonts w:asciiTheme="minorHAnsi" w:eastAsiaTheme="minorEastAsia" w:hAnsiTheme="minorHAnsi"/>
            <w:b w:val="0"/>
            <w:noProof/>
            <w:sz w:val="22"/>
            <w:lang w:eastAsia="ko-KR"/>
          </w:rPr>
          <w:tab/>
        </w:r>
        <w:r w:rsidRPr="00797417">
          <w:rPr>
            <w:rStyle w:val="Hyperlink"/>
            <w:rFonts w:cs="Arial"/>
            <w:noProof/>
            <w:lang w:val="en-GB"/>
          </w:rPr>
          <w:t>T</w:t>
        </w:r>
        <w:r w:rsidRPr="00797417">
          <w:rPr>
            <w:rStyle w:val="Hyperlink"/>
            <w:rFonts w:cs="Arial"/>
            <w:noProof/>
            <w:vertAlign w:val="subscript"/>
            <w:lang w:val="en-GB"/>
          </w:rPr>
          <w:t>R2D_R2D_min</w:t>
        </w:r>
        <w:r w:rsidRPr="00797417">
          <w:rPr>
            <w:rStyle w:val="Hyperlink"/>
            <w:rFonts w:cs="Arial"/>
            <w:noProof/>
            <w:lang w:val="en-GB"/>
          </w:rPr>
          <w:t xml:space="preserve"> is defined such that a device is not require to monitor a R2D transmission earlier than T</w:t>
        </w:r>
        <w:r w:rsidRPr="00797417">
          <w:rPr>
            <w:rStyle w:val="Hyperlink"/>
            <w:rFonts w:cs="Arial"/>
            <w:noProof/>
            <w:vertAlign w:val="subscript"/>
            <w:lang w:val="en-GB"/>
          </w:rPr>
          <w:t>R2D_R2D_min</w:t>
        </w:r>
        <w:r w:rsidRPr="00797417">
          <w:rPr>
            <w:rStyle w:val="Hyperlink"/>
            <w:rFonts w:cs="Arial"/>
            <w:noProof/>
            <w:lang w:val="en-GB"/>
          </w:rPr>
          <w:t xml:space="preserve"> after the end of a previous R2D transmission to the device.</w:t>
        </w:r>
      </w:hyperlink>
    </w:p>
    <w:p w14:paraId="0ABBA0AC"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59" w:history="1">
        <w:r w:rsidRPr="00797417">
          <w:rPr>
            <w:rStyle w:val="Hyperlink"/>
            <w:noProof/>
          </w:rPr>
          <w:t>Proposal 10</w:t>
        </w:r>
        <w:r>
          <w:rPr>
            <w:rFonts w:asciiTheme="minorHAnsi" w:eastAsiaTheme="minorEastAsia" w:hAnsiTheme="minorHAnsi"/>
            <w:b w:val="0"/>
            <w:noProof/>
            <w:sz w:val="22"/>
            <w:lang w:eastAsia="ko-KR"/>
          </w:rPr>
          <w:tab/>
        </w:r>
        <w:r w:rsidRPr="00797417">
          <w:rPr>
            <w:rStyle w:val="Hyperlink"/>
            <w:rFonts w:cs="Arial"/>
            <w:noProof/>
          </w:rPr>
          <w:t>For T</w:t>
        </w:r>
        <w:r w:rsidRPr="00797417">
          <w:rPr>
            <w:rStyle w:val="Hyperlink"/>
            <w:rFonts w:cs="Arial"/>
            <w:noProof/>
            <w:vertAlign w:val="subscript"/>
          </w:rPr>
          <w:t>R2D</w:t>
        </w:r>
        <w:r w:rsidRPr="00797417">
          <w:rPr>
            <w:rStyle w:val="Hyperlink"/>
            <w:rFonts w:cs="Arial"/>
            <w:noProof/>
          </w:rPr>
          <w:t>, down-select from the following two options:</w:t>
        </w:r>
      </w:hyperlink>
    </w:p>
    <w:p w14:paraId="5B0F9F34" w14:textId="77777777" w:rsidR="00B83787" w:rsidRDefault="00B83787" w:rsidP="00B83787">
      <w:pPr>
        <w:pStyle w:val="TableofFigures"/>
        <w:tabs>
          <w:tab w:val="right" w:leader="dot" w:pos="9016"/>
        </w:tabs>
        <w:ind w:left="2160" w:hanging="432"/>
        <w:rPr>
          <w:rFonts w:asciiTheme="minorHAnsi" w:eastAsiaTheme="minorEastAsia" w:hAnsiTheme="minorHAnsi"/>
          <w:b w:val="0"/>
          <w:noProof/>
          <w:sz w:val="22"/>
          <w:lang w:eastAsia="ko-KR"/>
        </w:rPr>
      </w:pPr>
      <w:hyperlink w:anchor="_Toc197629460" w:history="1">
        <w:r w:rsidRPr="00797417">
          <w:rPr>
            <w:rStyle w:val="Hyperlink"/>
            <w:rFonts w:ascii="Symbol" w:hAnsi="Symbol" w:cs="Arial"/>
            <w:noProof/>
          </w:rPr>
          <w:t></w:t>
        </w:r>
        <w:r>
          <w:rPr>
            <w:rFonts w:asciiTheme="minorHAnsi" w:eastAsiaTheme="minorEastAsia" w:hAnsiTheme="minorHAnsi"/>
            <w:b w:val="0"/>
            <w:noProof/>
            <w:sz w:val="22"/>
            <w:lang w:eastAsia="ko-KR"/>
          </w:rPr>
          <w:tab/>
        </w:r>
        <w:r w:rsidRPr="00797417">
          <w:rPr>
            <w:rStyle w:val="Hyperlink"/>
            <w:rFonts w:cs="Arial"/>
            <w:noProof/>
          </w:rPr>
          <w:t xml:space="preserve">Option 1:  </w:t>
        </w:r>
        <w:r w:rsidRPr="00797417">
          <w:rPr>
            <w:rStyle w:val="Hyperlink"/>
            <w:rFonts w:cs="Arial"/>
            <w:noProof/>
            <w:lang w:val="en-GB"/>
          </w:rPr>
          <w:t>T</w:t>
        </w:r>
        <w:r w:rsidRPr="00797417">
          <w:rPr>
            <w:rStyle w:val="Hyperlink"/>
            <w:rFonts w:cs="Arial"/>
            <w:noProof/>
            <w:vertAlign w:val="subscript"/>
            <w:lang w:val="en-GB"/>
          </w:rPr>
          <w:t>R2D</w:t>
        </w:r>
        <w:r w:rsidRPr="00797417">
          <w:rPr>
            <w:rStyle w:val="Hyperlink"/>
            <w:rFonts w:cs="Arial"/>
            <w:noProof/>
          </w:rPr>
          <w:t xml:space="preserve"> is always indicated by a reader in the preceding PRDCH and do not define any fixed timing relationship in RAN1. The reader ensures that the indicated timing can be handled by the device.</w:t>
        </w:r>
      </w:hyperlink>
    </w:p>
    <w:p w14:paraId="015B7AFE" w14:textId="77777777" w:rsidR="00B83787" w:rsidRDefault="00B83787" w:rsidP="00B83787">
      <w:pPr>
        <w:pStyle w:val="TableofFigures"/>
        <w:tabs>
          <w:tab w:val="right" w:leader="dot" w:pos="9016"/>
        </w:tabs>
        <w:ind w:left="2160" w:hanging="432"/>
        <w:rPr>
          <w:rFonts w:asciiTheme="minorHAnsi" w:eastAsiaTheme="minorEastAsia" w:hAnsiTheme="minorHAnsi"/>
          <w:b w:val="0"/>
          <w:noProof/>
          <w:sz w:val="22"/>
          <w:lang w:eastAsia="ko-KR"/>
        </w:rPr>
      </w:pPr>
      <w:hyperlink w:anchor="_Toc197629461" w:history="1">
        <w:r w:rsidRPr="00797417">
          <w:rPr>
            <w:rStyle w:val="Hyperlink"/>
            <w:rFonts w:ascii="Symbol" w:hAnsi="Symbol"/>
            <w:noProof/>
          </w:rPr>
          <w:t></w:t>
        </w:r>
        <w:r>
          <w:rPr>
            <w:rFonts w:asciiTheme="minorHAnsi" w:eastAsiaTheme="minorEastAsia" w:hAnsiTheme="minorHAnsi"/>
            <w:b w:val="0"/>
            <w:noProof/>
            <w:sz w:val="22"/>
            <w:lang w:eastAsia="ko-KR"/>
          </w:rPr>
          <w:tab/>
        </w:r>
        <w:r w:rsidRPr="00797417">
          <w:rPr>
            <w:rStyle w:val="Hyperlink"/>
            <w:rFonts w:cs="Arial"/>
            <w:noProof/>
          </w:rPr>
          <w:t>Option 2: T</w:t>
        </w:r>
        <w:r w:rsidRPr="00797417">
          <w:rPr>
            <w:rStyle w:val="Hyperlink"/>
            <w:rFonts w:cs="Arial"/>
            <w:noProof/>
            <w:vertAlign w:val="subscript"/>
          </w:rPr>
          <w:t>R2D_nominal</w:t>
        </w:r>
        <w:r w:rsidRPr="00797417">
          <w:rPr>
            <w:rStyle w:val="Hyperlink"/>
            <w:rFonts w:cs="Arial"/>
            <w:noProof/>
          </w:rPr>
          <w:t xml:space="preserve"> is defined for different D2R message types or different PHY processing requirements such as the use of FEC or not. </w:t>
        </w:r>
        <w:r w:rsidRPr="00797417">
          <w:rPr>
            <w:rStyle w:val="Hyperlink"/>
            <w:rFonts w:cs="Arial"/>
            <w:noProof/>
            <w:lang w:val="en-GB"/>
          </w:rPr>
          <w:t>T</w:t>
        </w:r>
        <w:r w:rsidRPr="00797417">
          <w:rPr>
            <w:rStyle w:val="Hyperlink"/>
            <w:rFonts w:cs="Arial"/>
            <w:noProof/>
            <w:vertAlign w:val="subscript"/>
            <w:lang w:val="en-GB"/>
          </w:rPr>
          <w:t>R2D</w:t>
        </w:r>
        <w:r w:rsidRPr="00797417">
          <w:rPr>
            <w:rStyle w:val="Hyperlink"/>
            <w:rFonts w:cs="Arial" w:hint="eastAsia"/>
            <w:noProof/>
          </w:rPr>
          <w:t xml:space="preserve"> (</w:t>
        </w:r>
        <w:r w:rsidRPr="00797417">
          <w:rPr>
            <w:rStyle w:val="Hyperlink"/>
            <w:rFonts w:cs="Arial" w:hint="eastAsia"/>
            <w:noProof/>
          </w:rPr>
          <w:t>≥</w:t>
        </w:r>
        <w:r w:rsidRPr="00797417">
          <w:rPr>
            <w:rStyle w:val="Hyperlink"/>
            <w:rFonts w:cs="Arial" w:hint="eastAsia"/>
            <w:noProof/>
          </w:rPr>
          <w:t xml:space="preserve"> T</w:t>
        </w:r>
        <w:r w:rsidRPr="00797417">
          <w:rPr>
            <w:rStyle w:val="Hyperlink"/>
            <w:rFonts w:cs="Arial"/>
            <w:noProof/>
            <w:vertAlign w:val="subscript"/>
          </w:rPr>
          <w:t>R2D_nominal</w:t>
        </w:r>
        <w:r w:rsidRPr="00797417">
          <w:rPr>
            <w:rStyle w:val="Hyperlink"/>
            <w:rFonts w:cs="Arial"/>
            <w:noProof/>
          </w:rPr>
          <w:t>) can be still indicated by the reader.</w:t>
        </w:r>
      </w:hyperlink>
    </w:p>
    <w:p w14:paraId="2D8A015F"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62" w:history="1">
        <w:r w:rsidRPr="00797417">
          <w:rPr>
            <w:rStyle w:val="Hyperlink"/>
            <w:noProof/>
          </w:rPr>
          <w:t>Proposal 11</w:t>
        </w:r>
        <w:r>
          <w:rPr>
            <w:rFonts w:asciiTheme="minorHAnsi" w:eastAsiaTheme="minorEastAsia" w:hAnsiTheme="minorHAnsi"/>
            <w:b w:val="0"/>
            <w:noProof/>
            <w:sz w:val="22"/>
            <w:lang w:eastAsia="ko-KR"/>
          </w:rPr>
          <w:tab/>
        </w:r>
        <w:r w:rsidRPr="00797417">
          <w:rPr>
            <w:rStyle w:val="Hyperlink"/>
            <w:rFonts w:cs="Arial"/>
            <w:noProof/>
          </w:rPr>
          <w:t>The time interval between a R2D transmission and corresponding D2R transmission following it is determined by one of the following options:</w:t>
        </w:r>
      </w:hyperlink>
    </w:p>
    <w:p w14:paraId="22635B9A" w14:textId="77777777" w:rsidR="00B83787" w:rsidRDefault="00B83787" w:rsidP="00B83787">
      <w:pPr>
        <w:pStyle w:val="TableofFigures"/>
        <w:tabs>
          <w:tab w:val="right" w:leader="dot" w:pos="9016"/>
        </w:tabs>
        <w:ind w:left="2160" w:hanging="432"/>
        <w:rPr>
          <w:rFonts w:asciiTheme="minorHAnsi" w:eastAsiaTheme="minorEastAsia" w:hAnsiTheme="minorHAnsi"/>
          <w:b w:val="0"/>
          <w:noProof/>
          <w:sz w:val="22"/>
          <w:lang w:eastAsia="ko-KR"/>
        </w:rPr>
      </w:pPr>
      <w:hyperlink w:anchor="_Toc197629463" w:history="1">
        <w:r w:rsidRPr="00797417">
          <w:rPr>
            <w:rStyle w:val="Hyperlink"/>
            <w:rFonts w:ascii="Symbol" w:hAnsi="Symbol" w:cs="Arial"/>
            <w:noProof/>
          </w:rPr>
          <w:t></w:t>
        </w:r>
        <w:r>
          <w:rPr>
            <w:rFonts w:asciiTheme="minorHAnsi" w:eastAsiaTheme="minorEastAsia" w:hAnsiTheme="minorHAnsi"/>
            <w:b w:val="0"/>
            <w:noProof/>
            <w:sz w:val="22"/>
            <w:lang w:eastAsia="ko-KR"/>
          </w:rPr>
          <w:tab/>
        </w:r>
        <w:r w:rsidRPr="00797417">
          <w:rPr>
            <w:rStyle w:val="Hyperlink"/>
            <w:rFonts w:cs="Arial"/>
            <w:noProof/>
          </w:rPr>
          <w:t>Option 1: D2R transmission follows R2D transmission after a predefined T</w:t>
        </w:r>
        <w:r w:rsidRPr="00797417">
          <w:rPr>
            <w:rStyle w:val="Hyperlink"/>
            <w:rFonts w:cs="Arial"/>
            <w:noProof/>
            <w:vertAlign w:val="subscript"/>
          </w:rPr>
          <w:t>R2D_nominal</w:t>
        </w:r>
        <w:r w:rsidRPr="00797417">
          <w:rPr>
            <w:rStyle w:val="Hyperlink"/>
            <w:rFonts w:cs="Arial"/>
            <w:noProof/>
          </w:rPr>
          <w:t>.</w:t>
        </w:r>
      </w:hyperlink>
    </w:p>
    <w:p w14:paraId="58BDE9DD" w14:textId="77777777" w:rsidR="00B83787" w:rsidRDefault="00B83787" w:rsidP="00B83787">
      <w:pPr>
        <w:pStyle w:val="TableofFigures"/>
        <w:tabs>
          <w:tab w:val="right" w:leader="dot" w:pos="9016"/>
        </w:tabs>
        <w:ind w:left="2160" w:hanging="432"/>
        <w:rPr>
          <w:rFonts w:asciiTheme="minorHAnsi" w:eastAsiaTheme="minorEastAsia" w:hAnsiTheme="minorHAnsi"/>
          <w:b w:val="0"/>
          <w:noProof/>
          <w:sz w:val="22"/>
          <w:lang w:eastAsia="ko-KR"/>
        </w:rPr>
      </w:pPr>
      <w:hyperlink w:anchor="_Toc197629464" w:history="1">
        <w:r w:rsidRPr="00797417">
          <w:rPr>
            <w:rStyle w:val="Hyperlink"/>
            <w:rFonts w:ascii="Symbol" w:hAnsi="Symbol" w:cs="Arial"/>
            <w:noProof/>
          </w:rPr>
          <w:t></w:t>
        </w:r>
        <w:r>
          <w:rPr>
            <w:rFonts w:asciiTheme="minorHAnsi" w:eastAsiaTheme="minorEastAsia" w:hAnsiTheme="minorHAnsi"/>
            <w:b w:val="0"/>
            <w:noProof/>
            <w:sz w:val="22"/>
            <w:lang w:eastAsia="ko-KR"/>
          </w:rPr>
          <w:tab/>
        </w:r>
        <w:r w:rsidRPr="00797417">
          <w:rPr>
            <w:rStyle w:val="Hyperlink"/>
            <w:rFonts w:cs="Arial"/>
            <w:noProof/>
          </w:rPr>
          <w:t xml:space="preserve">Option 2: </w:t>
        </w:r>
        <w:r w:rsidRPr="00797417">
          <w:rPr>
            <w:rStyle w:val="Hyperlink"/>
            <w:rFonts w:cs="Arial"/>
            <w:noProof/>
            <w:lang w:val="en-GB"/>
          </w:rPr>
          <w:t xml:space="preserve">D2R transmission timing </w:t>
        </w:r>
        <w:r w:rsidRPr="00797417">
          <w:rPr>
            <w:rStyle w:val="Hyperlink"/>
            <w:rFonts w:cs="Arial"/>
            <w:iCs/>
            <w:noProof/>
            <w:lang w:val="en-GB"/>
          </w:rPr>
          <w:t>T</w:t>
        </w:r>
        <w:r w:rsidRPr="00797417">
          <w:rPr>
            <w:rStyle w:val="Hyperlink"/>
            <w:rFonts w:cs="Arial"/>
            <w:noProof/>
            <w:vertAlign w:val="subscript"/>
            <w:lang w:val="en-GB"/>
          </w:rPr>
          <w:t>R2D</w:t>
        </w:r>
        <w:r w:rsidRPr="00797417">
          <w:rPr>
            <w:rStyle w:val="Hyperlink"/>
            <w:rFonts w:cs="Arial"/>
            <w:noProof/>
            <w:lang w:val="en-GB"/>
          </w:rPr>
          <w:t xml:space="preserve"> following a R2D transmission is determined based on the control information in the preceding R2D transmission, where </w:t>
        </w:r>
        <w:r w:rsidRPr="00797417">
          <w:rPr>
            <w:rStyle w:val="Hyperlink"/>
            <w:rFonts w:cs="Arial"/>
            <w:iCs/>
            <w:noProof/>
            <w:lang w:val="en-GB"/>
          </w:rPr>
          <w:t>T</w:t>
        </w:r>
        <w:r w:rsidRPr="00797417">
          <w:rPr>
            <w:rStyle w:val="Hyperlink"/>
            <w:rFonts w:cs="Arial"/>
            <w:noProof/>
            <w:vertAlign w:val="subscript"/>
            <w:lang w:val="en-GB"/>
          </w:rPr>
          <w:t>R2D</w:t>
        </w:r>
        <w:r w:rsidRPr="00797417">
          <w:rPr>
            <w:rStyle w:val="Hyperlink"/>
            <w:rFonts w:cs="Arial" w:hint="eastAsia"/>
            <w:noProof/>
            <w:lang w:val="en-GB"/>
          </w:rPr>
          <w:t xml:space="preserve"> </w:t>
        </w:r>
        <w:r w:rsidRPr="00797417">
          <w:rPr>
            <w:rStyle w:val="Hyperlink"/>
            <w:rFonts w:cs="Arial" w:hint="eastAsia"/>
            <w:noProof/>
            <w:lang w:val="en-GB"/>
          </w:rPr>
          <w:t>≥</w:t>
        </w:r>
        <w:r w:rsidRPr="00797417">
          <w:rPr>
            <w:rStyle w:val="Hyperlink"/>
            <w:rFonts w:cs="Arial" w:hint="eastAsia"/>
            <w:noProof/>
            <w:lang w:val="en-GB"/>
          </w:rPr>
          <w:t xml:space="preserve"> </w:t>
        </w:r>
        <w:r w:rsidRPr="00797417">
          <w:rPr>
            <w:rStyle w:val="Hyperlink"/>
            <w:rFonts w:cs="Arial"/>
            <w:noProof/>
          </w:rPr>
          <w:t>T</w:t>
        </w:r>
        <w:r w:rsidRPr="00797417">
          <w:rPr>
            <w:rStyle w:val="Hyperlink"/>
            <w:rFonts w:cs="Arial"/>
            <w:noProof/>
            <w:vertAlign w:val="subscript"/>
          </w:rPr>
          <w:t>R2D_nominal</w:t>
        </w:r>
        <w:r w:rsidRPr="00797417">
          <w:rPr>
            <w:rStyle w:val="Hyperlink"/>
            <w:rFonts w:cs="Arial"/>
            <w:noProof/>
            <w:lang w:val="en-GB"/>
          </w:rPr>
          <w:t>.</w:t>
        </w:r>
      </w:hyperlink>
    </w:p>
    <w:p w14:paraId="08C1AD5A"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65" w:history="1">
        <w:r w:rsidRPr="00797417">
          <w:rPr>
            <w:rStyle w:val="Hyperlink"/>
            <w:noProof/>
          </w:rPr>
          <w:t>Proposal 12</w:t>
        </w:r>
        <w:r>
          <w:rPr>
            <w:rFonts w:asciiTheme="minorHAnsi" w:eastAsiaTheme="minorEastAsia" w:hAnsiTheme="minorHAnsi"/>
            <w:b w:val="0"/>
            <w:noProof/>
            <w:sz w:val="22"/>
            <w:lang w:eastAsia="ko-KR"/>
          </w:rPr>
          <w:tab/>
        </w:r>
        <w:r w:rsidRPr="00797417">
          <w:rPr>
            <w:rStyle w:val="Hyperlink"/>
            <w:rFonts w:eastAsia="Malgun Gothic" w:cs="Arial"/>
            <w:noProof/>
          </w:rPr>
          <w:t>T</w:t>
        </w:r>
        <w:r w:rsidRPr="00797417">
          <w:rPr>
            <w:rStyle w:val="Hyperlink"/>
            <w:rFonts w:eastAsia="Malgun Gothic" w:cs="Arial"/>
            <w:noProof/>
            <w:vertAlign w:val="subscript"/>
          </w:rPr>
          <w:t>offset1</w:t>
        </w:r>
        <w:r w:rsidRPr="00797417">
          <w:rPr>
            <w:rStyle w:val="Hyperlink"/>
            <w:rFonts w:eastAsia="Malgun Gothic" w:cs="Arial"/>
            <w:noProof/>
          </w:rPr>
          <w:t xml:space="preserve"> is indicated in a PRDCH providing a paging message.</w:t>
        </w:r>
      </w:hyperlink>
    </w:p>
    <w:p w14:paraId="0923FA44"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66" w:history="1">
        <w:r w:rsidRPr="00797417">
          <w:rPr>
            <w:rStyle w:val="Hyperlink"/>
            <w:rFonts w:eastAsia="Malgun Gothic" w:cs="Arial"/>
            <w:noProof/>
          </w:rPr>
          <w:t>Proposal 13</w:t>
        </w:r>
        <w:r>
          <w:rPr>
            <w:rFonts w:asciiTheme="minorHAnsi" w:eastAsiaTheme="minorEastAsia" w:hAnsiTheme="minorHAnsi"/>
            <w:b w:val="0"/>
            <w:noProof/>
            <w:sz w:val="22"/>
            <w:lang w:eastAsia="ko-KR"/>
          </w:rPr>
          <w:tab/>
        </w:r>
        <w:r w:rsidRPr="00797417">
          <w:rPr>
            <w:rStyle w:val="Hyperlink"/>
            <w:rFonts w:eastAsia="Malgun Gothic" w:cs="Arial"/>
            <w:noProof/>
          </w:rPr>
          <w:t>Confirm the working assumption that, for X=2, the starting time for the second Msg1 time domain resource is derived based on the starting time of the first Msg1 time domain resource plus T</w:t>
        </w:r>
        <w:r w:rsidRPr="00797417">
          <w:rPr>
            <w:rStyle w:val="Hyperlink"/>
            <w:rFonts w:eastAsia="Malgun Gothic" w:cs="Arial"/>
            <w:noProof/>
            <w:vertAlign w:val="subscript"/>
          </w:rPr>
          <w:t>offset2</w:t>
        </w:r>
        <w:r w:rsidRPr="00797417">
          <w:rPr>
            <w:rStyle w:val="Hyperlink"/>
            <w:rFonts w:eastAsia="Malgun Gothic" w:cs="Arial"/>
            <w:noProof/>
          </w:rPr>
          <w:t>.</w:t>
        </w:r>
      </w:hyperlink>
    </w:p>
    <w:p w14:paraId="4444A864"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67" w:history="1">
        <w:r w:rsidRPr="00797417">
          <w:rPr>
            <w:rStyle w:val="Hyperlink"/>
            <w:rFonts w:eastAsia="Malgun Gothic" w:cs="Arial"/>
            <w:noProof/>
          </w:rPr>
          <w:t>Proposal 14</w:t>
        </w:r>
        <w:r>
          <w:rPr>
            <w:rFonts w:asciiTheme="minorHAnsi" w:eastAsiaTheme="minorEastAsia" w:hAnsiTheme="minorHAnsi"/>
            <w:b w:val="0"/>
            <w:noProof/>
            <w:sz w:val="22"/>
            <w:lang w:eastAsia="ko-KR"/>
          </w:rPr>
          <w:tab/>
        </w:r>
        <w:r w:rsidRPr="00797417">
          <w:rPr>
            <w:rStyle w:val="Hyperlink"/>
            <w:rFonts w:eastAsia="Malgun Gothic" w:cs="Arial"/>
            <w:noProof/>
          </w:rPr>
          <w:t>T</w:t>
        </w:r>
        <w:r w:rsidRPr="00797417">
          <w:rPr>
            <w:rStyle w:val="Hyperlink"/>
            <w:rFonts w:eastAsia="Malgun Gothic" w:cs="Arial"/>
            <w:noProof/>
            <w:vertAlign w:val="subscript"/>
          </w:rPr>
          <w:t>offset2</w:t>
        </w:r>
        <w:r w:rsidRPr="00797417">
          <w:rPr>
            <w:rStyle w:val="Hyperlink"/>
            <w:noProof/>
          </w:rPr>
          <w:t xml:space="preserve"> is explicitly indicated in the preceding PRDCH providing the paging message.</w:t>
        </w:r>
      </w:hyperlink>
    </w:p>
    <w:p w14:paraId="18FCEC2E"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68" w:history="1">
        <w:r w:rsidRPr="00797417">
          <w:rPr>
            <w:rStyle w:val="Hyperlink"/>
            <w:rFonts w:eastAsia="Malgun Gothic" w:cs="Arial"/>
            <w:noProof/>
          </w:rPr>
          <w:t>Proposal 15</w:t>
        </w:r>
        <w:r>
          <w:rPr>
            <w:rFonts w:asciiTheme="minorHAnsi" w:eastAsiaTheme="minorEastAsia" w:hAnsiTheme="minorHAnsi"/>
            <w:b w:val="0"/>
            <w:noProof/>
            <w:sz w:val="22"/>
            <w:lang w:eastAsia="ko-KR"/>
          </w:rPr>
          <w:tab/>
        </w:r>
        <w:r w:rsidRPr="00797417">
          <w:rPr>
            <w:rStyle w:val="Hyperlink"/>
            <w:rFonts w:eastAsia="Malgun Gothic" w:cs="Arial"/>
            <w:noProof/>
          </w:rPr>
          <w:t>For a multiplexed random access for Msg1 transmission, a device first randomly selects a random access round from a number of random access rounds and, then, randomly selects one resource from a number of TDMA/FDMA resources.</w:t>
        </w:r>
      </w:hyperlink>
    </w:p>
    <w:p w14:paraId="39FD711C"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69" w:history="1">
        <w:r w:rsidRPr="00797417">
          <w:rPr>
            <w:rStyle w:val="Hyperlink"/>
            <w:noProof/>
          </w:rPr>
          <w:t>Proposal 16</w:t>
        </w:r>
        <w:r>
          <w:rPr>
            <w:rFonts w:asciiTheme="minorHAnsi" w:eastAsiaTheme="minorEastAsia" w:hAnsiTheme="minorHAnsi"/>
            <w:b w:val="0"/>
            <w:noProof/>
            <w:sz w:val="22"/>
            <w:lang w:eastAsia="ko-KR"/>
          </w:rPr>
          <w:tab/>
        </w:r>
        <w:r w:rsidRPr="00797417">
          <w:rPr>
            <w:rStyle w:val="Hyperlink"/>
            <w:rFonts w:cs="Arial"/>
            <w:noProof/>
            <w:lang w:val="el-GR"/>
          </w:rPr>
          <w:t xml:space="preserve">For </w:t>
        </w:r>
        <w:r w:rsidRPr="00797417">
          <w:rPr>
            <w:rStyle w:val="Hyperlink"/>
            <w:rFonts w:cs="Arial"/>
            <w:noProof/>
          </w:rPr>
          <w:t>a Msg2 corresponds to multiple Msg1s received from different devices, the PRDCH providing Msg2 can be received no earlier than T</w:t>
        </w:r>
        <w:r w:rsidRPr="00797417">
          <w:rPr>
            <w:rStyle w:val="Hyperlink"/>
            <w:rFonts w:cs="Arial"/>
            <w:noProof/>
            <w:vertAlign w:val="subscript"/>
          </w:rPr>
          <w:t>D2R_min</w:t>
        </w:r>
        <w:r w:rsidRPr="00797417">
          <w:rPr>
            <w:rStyle w:val="Hyperlink"/>
            <w:rFonts w:cs="Arial"/>
            <w:noProof/>
          </w:rPr>
          <w:t xml:space="preserve"> from the end of the last time domain resource for Msg1 transmission.</w:t>
        </w:r>
      </w:hyperlink>
    </w:p>
    <w:p w14:paraId="4AE91530"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70" w:history="1">
        <w:r w:rsidRPr="00797417">
          <w:rPr>
            <w:rStyle w:val="Hyperlink"/>
            <w:rFonts w:eastAsia="Malgun Gothic" w:cs="Arial"/>
            <w:noProof/>
          </w:rPr>
          <w:t>Proposal 17</w:t>
        </w:r>
        <w:r>
          <w:rPr>
            <w:rFonts w:asciiTheme="minorHAnsi" w:eastAsiaTheme="minorEastAsia" w:hAnsiTheme="minorHAnsi"/>
            <w:b w:val="0"/>
            <w:noProof/>
            <w:sz w:val="22"/>
            <w:lang w:eastAsia="ko-KR"/>
          </w:rPr>
          <w:tab/>
        </w:r>
        <w:r w:rsidRPr="00797417">
          <w:rPr>
            <w:rStyle w:val="Hyperlink"/>
            <w:rFonts w:eastAsia="Malgun Gothic" w:cs="Arial"/>
            <w:noProof/>
            <w:lang w:val="el-GR"/>
          </w:rPr>
          <w:t xml:space="preserve">For </w:t>
        </w:r>
        <w:r w:rsidRPr="00797417">
          <w:rPr>
            <w:rStyle w:val="Hyperlink"/>
            <w:rFonts w:eastAsia="Malgun Gothic" w:cs="Arial"/>
            <w:noProof/>
          </w:rPr>
          <w:t>a Msg2 corresponds to a Msg1 received from a device, the PRDCH providing Msg2 can be received no earlier than T</w:t>
        </w:r>
        <w:r w:rsidRPr="00797417">
          <w:rPr>
            <w:rStyle w:val="Hyperlink"/>
            <w:rFonts w:eastAsia="Malgun Gothic" w:cs="Arial"/>
            <w:noProof/>
            <w:vertAlign w:val="subscript"/>
          </w:rPr>
          <w:t>D2R_min</w:t>
        </w:r>
        <w:r w:rsidRPr="00797417">
          <w:rPr>
            <w:rStyle w:val="Hyperlink"/>
            <w:rFonts w:eastAsia="Malgun Gothic" w:cs="Arial"/>
            <w:noProof/>
          </w:rPr>
          <w:t>+T</w:t>
        </w:r>
        <w:r w:rsidRPr="00797417">
          <w:rPr>
            <w:rStyle w:val="Hyperlink"/>
            <w:rFonts w:eastAsia="Malgun Gothic" w:cs="Arial"/>
            <w:noProof/>
            <w:vertAlign w:val="subscript"/>
          </w:rPr>
          <w:t>Δ</w:t>
        </w:r>
        <w:r w:rsidRPr="00797417">
          <w:rPr>
            <w:rStyle w:val="Hyperlink"/>
            <w:rFonts w:eastAsia="Malgun Gothic" w:cs="Arial"/>
            <w:noProof/>
          </w:rPr>
          <w:t xml:space="preserve"> from the end of the last time domain resource for Msg1 transmission, where T</w:t>
        </w:r>
        <w:r w:rsidRPr="00797417">
          <w:rPr>
            <w:rStyle w:val="Hyperlink"/>
            <w:rFonts w:eastAsia="Malgun Gothic" w:cs="Arial"/>
            <w:noProof/>
            <w:vertAlign w:val="subscript"/>
          </w:rPr>
          <w:t>Δ</w:t>
        </w:r>
        <w:r w:rsidRPr="00797417">
          <w:rPr>
            <w:rStyle w:val="Hyperlink"/>
            <w:rFonts w:eastAsia="Malgun Gothic" w:cs="Arial"/>
            <w:noProof/>
          </w:rPr>
          <w:t xml:space="preserve"> is a timing </w:t>
        </w:r>
        <w:r w:rsidRPr="00797417">
          <w:rPr>
            <w:rStyle w:val="Hyperlink"/>
            <w:rFonts w:eastAsia="Malgun Gothic" w:cs="Arial"/>
            <w:noProof/>
          </w:rPr>
          <w:lastRenderedPageBreak/>
          <w:t>offset determined by the time/frequency resource used for Msg1 transmission.</w:t>
        </w:r>
      </w:hyperlink>
    </w:p>
    <w:p w14:paraId="6ADEC05B"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71" w:history="1">
        <w:r w:rsidRPr="00797417">
          <w:rPr>
            <w:rStyle w:val="Hyperlink"/>
            <w:rFonts w:eastAsia="Malgun Gothic" w:cs="Arial"/>
            <w:noProof/>
          </w:rPr>
          <w:t>Proposal 18</w:t>
        </w:r>
        <w:r>
          <w:rPr>
            <w:rFonts w:asciiTheme="minorHAnsi" w:eastAsiaTheme="minorEastAsia" w:hAnsiTheme="minorHAnsi"/>
            <w:b w:val="0"/>
            <w:noProof/>
            <w:sz w:val="22"/>
            <w:lang w:eastAsia="ko-KR"/>
          </w:rPr>
          <w:tab/>
        </w:r>
        <w:r w:rsidRPr="00797417">
          <w:rPr>
            <w:rStyle w:val="Hyperlink"/>
            <w:rFonts w:eastAsia="Malgun Gothic" w:cs="Arial"/>
            <w:noProof/>
            <w:lang w:val="en-GB"/>
          </w:rPr>
          <w:t>The PRDCH providing Msg2 indicates 1) scheduling information to transmit PDRCH providing Msg3, 2) additional data request to be included in the Msg3, and 3) a subsequent command, if applicable.</w:t>
        </w:r>
      </w:hyperlink>
    </w:p>
    <w:p w14:paraId="7E864ECD"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72" w:history="1">
        <w:r w:rsidRPr="00797417">
          <w:rPr>
            <w:rStyle w:val="Hyperlink"/>
            <w:noProof/>
          </w:rPr>
          <w:t>Proposal 19</w:t>
        </w:r>
        <w:r>
          <w:rPr>
            <w:rFonts w:asciiTheme="minorHAnsi" w:eastAsiaTheme="minorEastAsia" w:hAnsiTheme="minorHAnsi"/>
            <w:b w:val="0"/>
            <w:noProof/>
            <w:sz w:val="22"/>
            <w:lang w:eastAsia="ko-KR"/>
          </w:rPr>
          <w:tab/>
        </w:r>
        <w:r w:rsidRPr="00797417">
          <w:rPr>
            <w:rStyle w:val="Hyperlink"/>
            <w:rFonts w:cs="Arial"/>
            <w:noProof/>
          </w:rPr>
          <w:t>The frequency domain resource for Msg3 is always determined based on explicit indication in the PRDCH providing Msg2.</w:t>
        </w:r>
      </w:hyperlink>
    </w:p>
    <w:p w14:paraId="018A1679"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73" w:history="1">
        <w:r w:rsidRPr="00797417">
          <w:rPr>
            <w:rStyle w:val="Hyperlink"/>
            <w:rFonts w:cs="Arial"/>
            <w:noProof/>
          </w:rPr>
          <w:t>Proposal 20</w:t>
        </w:r>
        <w:r>
          <w:rPr>
            <w:rFonts w:asciiTheme="minorHAnsi" w:eastAsiaTheme="minorEastAsia" w:hAnsiTheme="minorHAnsi"/>
            <w:b w:val="0"/>
            <w:noProof/>
            <w:sz w:val="22"/>
            <w:lang w:eastAsia="ko-KR"/>
          </w:rPr>
          <w:tab/>
        </w:r>
        <w:r w:rsidRPr="00797417">
          <w:rPr>
            <w:rStyle w:val="Hyperlink"/>
            <w:rFonts w:cs="Arial"/>
            <w:noProof/>
          </w:rPr>
          <w:t>A PRDCH providing a group signaling for multiple devices is supported.</w:t>
        </w:r>
      </w:hyperlink>
    </w:p>
    <w:p w14:paraId="298CC725"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74" w:history="1">
        <w:r w:rsidRPr="00797417">
          <w:rPr>
            <w:rStyle w:val="Hyperlink"/>
            <w:noProof/>
          </w:rPr>
          <w:t>Proposal 21</w:t>
        </w:r>
        <w:r>
          <w:rPr>
            <w:rFonts w:asciiTheme="minorHAnsi" w:eastAsiaTheme="minorEastAsia" w:hAnsiTheme="minorHAnsi"/>
            <w:b w:val="0"/>
            <w:noProof/>
            <w:sz w:val="22"/>
            <w:lang w:eastAsia="ko-KR"/>
          </w:rPr>
          <w:tab/>
        </w:r>
        <w:r w:rsidRPr="00797417">
          <w:rPr>
            <w:rStyle w:val="Hyperlink"/>
            <w:rFonts w:cs="Arial"/>
            <w:noProof/>
          </w:rPr>
          <w:t>Define parameters to facilitate device dormancy including:</w:t>
        </w:r>
      </w:hyperlink>
    </w:p>
    <w:p w14:paraId="18C0B036" w14:textId="77777777" w:rsidR="00B83787" w:rsidRDefault="00B83787" w:rsidP="00B83787">
      <w:pPr>
        <w:pStyle w:val="TableofFigures"/>
        <w:tabs>
          <w:tab w:val="right" w:leader="dot" w:pos="9016"/>
        </w:tabs>
        <w:ind w:left="2160" w:hanging="432"/>
        <w:rPr>
          <w:rFonts w:asciiTheme="minorHAnsi" w:eastAsiaTheme="minorEastAsia" w:hAnsiTheme="minorHAnsi"/>
          <w:b w:val="0"/>
          <w:noProof/>
          <w:sz w:val="22"/>
          <w:lang w:eastAsia="ko-KR"/>
        </w:rPr>
      </w:pPr>
      <w:hyperlink w:anchor="_Toc197629475" w:history="1">
        <w:r w:rsidRPr="00797417">
          <w:rPr>
            <w:rStyle w:val="Hyperlink"/>
            <w:rFonts w:ascii="Symbol" w:hAnsi="Symbol"/>
            <w:noProof/>
          </w:rPr>
          <w:t></w:t>
        </w:r>
        <w:r>
          <w:rPr>
            <w:rFonts w:asciiTheme="minorHAnsi" w:eastAsiaTheme="minorEastAsia" w:hAnsiTheme="minorHAnsi"/>
            <w:b w:val="0"/>
            <w:noProof/>
            <w:sz w:val="22"/>
            <w:lang w:eastAsia="ko-KR"/>
          </w:rPr>
          <w:tab/>
        </w:r>
        <w:r w:rsidRPr="00797417">
          <w:rPr>
            <w:rStyle w:val="Hyperlink"/>
            <w:noProof/>
          </w:rPr>
          <w:t>A minimum and a maximum time between two consecutive PRDCHs providing triggering messages.</w:t>
        </w:r>
      </w:hyperlink>
    </w:p>
    <w:p w14:paraId="3334B776" w14:textId="77777777" w:rsidR="00B83787" w:rsidRDefault="00B83787" w:rsidP="00B83787">
      <w:pPr>
        <w:pStyle w:val="TableofFigures"/>
        <w:tabs>
          <w:tab w:val="right" w:leader="dot" w:pos="9016"/>
        </w:tabs>
        <w:ind w:left="2160" w:hanging="432"/>
        <w:rPr>
          <w:rFonts w:asciiTheme="minorHAnsi" w:eastAsiaTheme="minorEastAsia" w:hAnsiTheme="minorHAnsi"/>
          <w:b w:val="0"/>
          <w:noProof/>
          <w:sz w:val="22"/>
          <w:lang w:eastAsia="ko-KR"/>
        </w:rPr>
      </w:pPr>
      <w:hyperlink w:anchor="_Toc197629476" w:history="1">
        <w:r w:rsidRPr="00797417">
          <w:rPr>
            <w:rStyle w:val="Hyperlink"/>
            <w:rFonts w:ascii="Symbol" w:hAnsi="Symbol"/>
            <w:noProof/>
          </w:rPr>
          <w:t></w:t>
        </w:r>
        <w:r>
          <w:rPr>
            <w:rFonts w:asciiTheme="minorHAnsi" w:eastAsiaTheme="minorEastAsia" w:hAnsiTheme="minorHAnsi"/>
            <w:b w:val="0"/>
            <w:noProof/>
            <w:sz w:val="22"/>
            <w:lang w:eastAsia="ko-KR"/>
          </w:rPr>
          <w:tab/>
        </w:r>
        <w:r w:rsidRPr="00797417">
          <w:rPr>
            <w:rStyle w:val="Hyperlink"/>
            <w:noProof/>
          </w:rPr>
          <w:t>A maximum time for a device, during which a device successfully finished inventory is not required to monitor a potential R2D transmission.</w:t>
        </w:r>
      </w:hyperlink>
    </w:p>
    <w:p w14:paraId="086EEFAB" w14:textId="77777777" w:rsidR="00B83787" w:rsidRDefault="00B83787" w:rsidP="00B83787">
      <w:pPr>
        <w:pStyle w:val="TableofFigures"/>
        <w:tabs>
          <w:tab w:val="right" w:leader="dot" w:pos="9016"/>
        </w:tabs>
        <w:ind w:left="2160" w:hanging="432"/>
        <w:rPr>
          <w:rFonts w:asciiTheme="minorHAnsi" w:eastAsiaTheme="minorEastAsia" w:hAnsiTheme="minorHAnsi"/>
          <w:b w:val="0"/>
          <w:noProof/>
          <w:sz w:val="22"/>
          <w:lang w:eastAsia="ko-KR"/>
        </w:rPr>
      </w:pPr>
      <w:hyperlink w:anchor="_Toc197629477" w:history="1">
        <w:r w:rsidRPr="00797417">
          <w:rPr>
            <w:rStyle w:val="Hyperlink"/>
            <w:rFonts w:ascii="Symbol" w:hAnsi="Symbol"/>
            <w:noProof/>
          </w:rPr>
          <w:t></w:t>
        </w:r>
        <w:r>
          <w:rPr>
            <w:rFonts w:asciiTheme="minorHAnsi" w:eastAsiaTheme="minorEastAsia" w:hAnsiTheme="minorHAnsi"/>
            <w:b w:val="0"/>
            <w:noProof/>
            <w:sz w:val="22"/>
            <w:lang w:eastAsia="ko-KR"/>
          </w:rPr>
          <w:tab/>
        </w:r>
        <w:r w:rsidRPr="00797417">
          <w:rPr>
            <w:rStyle w:val="Hyperlink"/>
            <w:noProof/>
          </w:rPr>
          <w:t>A minimum time required for a device to continuously monitor a potential R2D transmission, when the device transitions into the ON state to guarantee a reachability from a reader to the device.</w:t>
        </w:r>
      </w:hyperlink>
    </w:p>
    <w:p w14:paraId="22ED1B06" w14:textId="77777777" w:rsidR="00B83787" w:rsidRDefault="00B83787">
      <w:pPr>
        <w:pStyle w:val="TableofFigures"/>
        <w:tabs>
          <w:tab w:val="right" w:leader="dot" w:pos="9016"/>
        </w:tabs>
        <w:rPr>
          <w:rFonts w:asciiTheme="minorHAnsi" w:eastAsiaTheme="minorEastAsia" w:hAnsiTheme="minorHAnsi"/>
          <w:b w:val="0"/>
          <w:noProof/>
          <w:sz w:val="22"/>
          <w:lang w:eastAsia="ko-KR"/>
        </w:rPr>
      </w:pPr>
      <w:hyperlink w:anchor="_Toc197629478" w:history="1">
        <w:r w:rsidRPr="00797417">
          <w:rPr>
            <w:rStyle w:val="Hyperlink"/>
            <w:noProof/>
          </w:rPr>
          <w:t>Proposal 22</w:t>
        </w:r>
        <w:r>
          <w:rPr>
            <w:rFonts w:asciiTheme="minorHAnsi" w:eastAsiaTheme="minorEastAsia" w:hAnsiTheme="minorHAnsi"/>
            <w:b w:val="0"/>
            <w:noProof/>
            <w:sz w:val="22"/>
            <w:lang w:eastAsia="ko-KR"/>
          </w:rPr>
          <w:tab/>
        </w:r>
        <w:r w:rsidRPr="00797417">
          <w:rPr>
            <w:rStyle w:val="Hyperlink"/>
            <w:rFonts w:cs="Arial"/>
            <w:noProof/>
          </w:rPr>
          <w:t>Specify the energy status report multiplexing at the A-IoT PHY layer.</w:t>
        </w:r>
      </w:hyperlink>
    </w:p>
    <w:p w14:paraId="5A25A7EA" w14:textId="03CBF7FA" w:rsidR="00C54811" w:rsidRPr="00F33A7D" w:rsidRDefault="00AE3AF3" w:rsidP="00854337">
      <w:pPr>
        <w:pStyle w:val="Observation"/>
        <w:jc w:val="left"/>
        <w:rPr>
          <w:color w:val="808080" w:themeColor="background1" w:themeShade="80"/>
        </w:rPr>
      </w:pPr>
      <w:r w:rsidRPr="00D86BCB">
        <w:rPr>
          <w:b w:val="0"/>
          <w:bCs w:val="0"/>
        </w:rPr>
        <w:fldChar w:fldCharType="end"/>
      </w:r>
    </w:p>
    <w:p w14:paraId="2002A780" w14:textId="0E5E7E73" w:rsidR="00AE3AF3" w:rsidRPr="00896684" w:rsidRDefault="00AE3AF3" w:rsidP="00AE3AF3">
      <w:pPr>
        <w:pStyle w:val="Heading1"/>
        <w:rPr>
          <w:lang w:val="en-US"/>
        </w:rPr>
      </w:pPr>
      <w:r w:rsidRPr="00896684">
        <w:rPr>
          <w:lang w:val="en-US"/>
        </w:rPr>
        <w:t>References</w:t>
      </w:r>
    </w:p>
    <w:p w14:paraId="2135DA55" w14:textId="77777777" w:rsidR="00B04491" w:rsidRPr="00620DAA" w:rsidRDefault="00B04491" w:rsidP="00B04491">
      <w:pPr>
        <w:pStyle w:val="Reference"/>
      </w:pPr>
      <w:bookmarkStart w:id="56" w:name="_Ref189151364"/>
      <w:bookmarkStart w:id="57" w:name="_Ref181261186"/>
      <w:bookmarkStart w:id="58" w:name="_Ref146632919"/>
      <w:bookmarkStart w:id="59" w:name="_Ref149910857"/>
      <w:bookmarkStart w:id="60" w:name="_Ref178677274"/>
      <w:r w:rsidRPr="00620DAA">
        <w:t>RP-243326, New Work Item: Solutions for Ambient IoT (Internet of Things) in NR, 3GPP TSG RAN Meeting #106, Madrid, Spain, December 9-12, 2024</w:t>
      </w:r>
      <w:bookmarkEnd w:id="56"/>
    </w:p>
    <w:p w14:paraId="776645A1" w14:textId="77777777" w:rsidR="00845546" w:rsidRPr="00620DAA" w:rsidRDefault="00845546" w:rsidP="00845546">
      <w:pPr>
        <w:pStyle w:val="Reference"/>
      </w:pPr>
      <w:bookmarkStart w:id="61" w:name="_Ref193725362"/>
      <w:bookmarkStart w:id="62" w:name="_Ref197555586"/>
      <w:bookmarkStart w:id="63" w:name="_Ref197552880"/>
      <w:bookmarkStart w:id="64" w:name="_Ref193748943"/>
      <w:r w:rsidRPr="00620DAA">
        <w:t xml:space="preserve">RAN1 Chair’s Notes, </w:t>
      </w:r>
      <w:bookmarkEnd w:id="61"/>
      <w:r w:rsidRPr="00620DAA">
        <w:t xml:space="preserve">3GPP TSG RAN WG1 #120b, </w:t>
      </w:r>
      <w:r w:rsidRPr="00620DAA">
        <w:rPr>
          <w:bCs/>
        </w:rPr>
        <w:t>Wuhan, China, April 7</w:t>
      </w:r>
      <w:r w:rsidRPr="00620DAA">
        <w:rPr>
          <w:bCs/>
          <w:vertAlign w:val="superscript"/>
        </w:rPr>
        <w:t>th</w:t>
      </w:r>
      <w:r w:rsidRPr="00620DAA">
        <w:rPr>
          <w:bCs/>
        </w:rPr>
        <w:t xml:space="preserve"> – 11</w:t>
      </w:r>
      <w:r w:rsidRPr="00620DAA">
        <w:rPr>
          <w:bCs/>
          <w:vertAlign w:val="superscript"/>
        </w:rPr>
        <w:t>th</w:t>
      </w:r>
      <w:r w:rsidRPr="00620DAA">
        <w:rPr>
          <w:bCs/>
        </w:rPr>
        <w:t>,</w:t>
      </w:r>
      <w:r w:rsidRPr="00620DAA">
        <w:t xml:space="preserve"> 2025.</w:t>
      </w:r>
      <w:bookmarkEnd w:id="62"/>
    </w:p>
    <w:p w14:paraId="3F426F48" w14:textId="77777777" w:rsidR="00620DAA" w:rsidRPr="00EC149F" w:rsidRDefault="00620DAA" w:rsidP="00620DAA">
      <w:pPr>
        <w:pStyle w:val="Reference"/>
      </w:pPr>
      <w:r w:rsidRPr="00B62273">
        <w:t>RAN1 Chair’s Notes,</w:t>
      </w:r>
      <w:r>
        <w:t xml:space="preserve"> </w:t>
      </w:r>
      <w:r w:rsidRPr="00880DCC">
        <w:t>3GPP TSG RAN WG1 #120, Ath</w:t>
      </w:r>
      <w:bookmarkStart w:id="65" w:name="_GoBack"/>
      <w:bookmarkEnd w:id="65"/>
      <w:r w:rsidRPr="00880DCC">
        <w:t>ens, Greece, February 17th – 21st, 2025.</w:t>
      </w:r>
      <w:bookmarkEnd w:id="63"/>
    </w:p>
    <w:p w14:paraId="453565DB" w14:textId="6C489EF8" w:rsidR="00D870B1" w:rsidRPr="00896684" w:rsidRDefault="00845546" w:rsidP="00896684">
      <w:pPr>
        <w:pStyle w:val="Reference"/>
      </w:pPr>
      <w:bookmarkStart w:id="66" w:name="_Ref197555526"/>
      <w:r w:rsidRPr="00620DAA">
        <w:t>RAN</w:t>
      </w:r>
      <w:r>
        <w:t>2</w:t>
      </w:r>
      <w:r w:rsidRPr="00620DAA">
        <w:t xml:space="preserve"> Chair’s Notes, 3GPP TSG RAN WG</w:t>
      </w:r>
      <w:r>
        <w:t>2</w:t>
      </w:r>
      <w:r w:rsidRPr="00620DAA">
        <w:t xml:space="preserve"> #12</w:t>
      </w:r>
      <w:r>
        <w:t>9</w:t>
      </w:r>
      <w:r w:rsidRPr="00620DAA">
        <w:t xml:space="preserve">b, </w:t>
      </w:r>
      <w:r w:rsidRPr="00620DAA">
        <w:rPr>
          <w:bCs/>
        </w:rPr>
        <w:t>Wuhan, China, April 7</w:t>
      </w:r>
      <w:r w:rsidRPr="00620DAA">
        <w:rPr>
          <w:bCs/>
          <w:vertAlign w:val="superscript"/>
        </w:rPr>
        <w:t>th</w:t>
      </w:r>
      <w:r w:rsidRPr="00620DAA">
        <w:rPr>
          <w:bCs/>
        </w:rPr>
        <w:t xml:space="preserve"> – 11</w:t>
      </w:r>
      <w:r w:rsidRPr="00620DAA">
        <w:rPr>
          <w:bCs/>
          <w:vertAlign w:val="superscript"/>
        </w:rPr>
        <w:t>th</w:t>
      </w:r>
      <w:r w:rsidRPr="00620DAA">
        <w:rPr>
          <w:bCs/>
        </w:rPr>
        <w:t>,</w:t>
      </w:r>
      <w:r w:rsidRPr="00620DAA">
        <w:t xml:space="preserve"> 2025.</w:t>
      </w:r>
      <w:bookmarkEnd w:id="57"/>
      <w:bookmarkEnd w:id="58"/>
      <w:bookmarkEnd w:id="59"/>
      <w:bookmarkEnd w:id="60"/>
      <w:bookmarkEnd w:id="64"/>
      <w:bookmarkEnd w:id="66"/>
    </w:p>
    <w:sectPr w:rsidR="00D870B1" w:rsidRPr="00896684">
      <w:footerReference w:type="even" r:id="rId25"/>
      <w:footerReference w:type="first" r:id="rId26"/>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9D8825" w16cex:dateUtc="2024-09-24T14:49:00Z"/>
  <w16cex:commentExtensible w16cex:durableId="2AA1680A" w16cex:dateUtc="2024-09-27T14:21:00Z"/>
  <w16cex:commentExtensible w16cex:durableId="2AA685DD" w16cex:dateUtc="2024-10-0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BC167" w14:textId="77777777" w:rsidR="00172C07" w:rsidRDefault="00172C07" w:rsidP="00AE3AF3">
      <w:pPr>
        <w:spacing w:after="0" w:line="240" w:lineRule="auto"/>
      </w:pPr>
      <w:r>
        <w:separator/>
      </w:r>
    </w:p>
  </w:endnote>
  <w:endnote w:type="continuationSeparator" w:id="0">
    <w:p w14:paraId="69FA06F4" w14:textId="77777777" w:rsidR="00172C07" w:rsidRDefault="00172C07" w:rsidP="00AE3AF3">
      <w:pPr>
        <w:spacing w:after="0" w:line="240" w:lineRule="auto"/>
      </w:pPr>
      <w:r>
        <w:continuationSeparator/>
      </w:r>
    </w:p>
  </w:endnote>
  <w:endnote w:type="continuationNotice" w:id="1">
    <w:p w14:paraId="195D2368" w14:textId="77777777" w:rsidR="00172C07" w:rsidRDefault="00172C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70FBC" w14:textId="32B27EE5" w:rsidR="0001278C" w:rsidRDefault="0001278C">
    <w:pPr>
      <w:pStyle w:val="Footer"/>
    </w:pPr>
    <w:r>
      <w:rPr>
        <w:noProof/>
      </w:rPr>
      <mc:AlternateContent>
        <mc:Choice Requires="wps">
          <w:drawing>
            <wp:anchor distT="0" distB="0" distL="0" distR="0" simplePos="0" relativeHeight="251658241" behindDoc="0" locked="0" layoutInCell="1" allowOverlap="1" wp14:anchorId="04BADCA7" wp14:editId="61343378">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A4F99C" w14:textId="0E0879DE" w:rsidR="0001278C" w:rsidRPr="00AE3AF3" w:rsidRDefault="0001278C"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4BADCA7"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" filled="f" stroked="f">
              <v:textbox style="mso-fit-shape-to-text:t" inset="0,0,20pt,15pt">
                <w:txbxContent>
                  <w:p w14:paraId="02A4F99C" w14:textId="0E0879DE" w:rsidR="0001278C" w:rsidRPr="00AE3AF3" w:rsidRDefault="0001278C"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36659" w14:textId="32E2A264" w:rsidR="0001278C" w:rsidRDefault="0001278C">
    <w:pPr>
      <w:pStyle w:val="Footer"/>
    </w:pPr>
    <w:r>
      <w:rPr>
        <w:noProof/>
      </w:rPr>
      <mc:AlternateContent>
        <mc:Choice Requires="wps">
          <w:drawing>
            <wp:anchor distT="0" distB="0" distL="0" distR="0" simplePos="0" relativeHeight="251658240" behindDoc="0" locked="0" layoutInCell="1" allowOverlap="1" wp14:anchorId="3B7CA228" wp14:editId="52065953">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0AE86" w14:textId="27641CCE" w:rsidR="0001278C" w:rsidRPr="00AE3AF3" w:rsidRDefault="0001278C"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B7CA228"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" filled="f" stroked="f">
              <v:textbox style="mso-fit-shape-to-text:t" inset="0,0,20pt,15pt">
                <w:txbxContent>
                  <w:p w14:paraId="37F0AE86" w14:textId="27641CCE" w:rsidR="0001278C" w:rsidRPr="00AE3AF3" w:rsidRDefault="0001278C"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72425" w14:textId="77777777" w:rsidR="00172C07" w:rsidRDefault="00172C07" w:rsidP="00AE3AF3">
      <w:pPr>
        <w:spacing w:after="0" w:line="240" w:lineRule="auto"/>
      </w:pPr>
      <w:r>
        <w:separator/>
      </w:r>
    </w:p>
  </w:footnote>
  <w:footnote w:type="continuationSeparator" w:id="0">
    <w:p w14:paraId="3489359D" w14:textId="77777777" w:rsidR="00172C07" w:rsidRDefault="00172C07" w:rsidP="00AE3AF3">
      <w:pPr>
        <w:spacing w:after="0" w:line="240" w:lineRule="auto"/>
      </w:pPr>
      <w:r>
        <w:continuationSeparator/>
      </w:r>
    </w:p>
  </w:footnote>
  <w:footnote w:type="continuationNotice" w:id="1">
    <w:p w14:paraId="744D225F" w14:textId="77777777" w:rsidR="00172C07" w:rsidRDefault="00172C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1107868"/>
    <w:multiLevelType w:val="hybridMultilevel"/>
    <w:tmpl w:val="16F2C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729F0"/>
    <w:multiLevelType w:val="hybridMultilevel"/>
    <w:tmpl w:val="53E04CEA"/>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06E372B1"/>
    <w:multiLevelType w:val="hybridMultilevel"/>
    <w:tmpl w:val="32CC07F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08CD552B"/>
    <w:multiLevelType w:val="hybridMultilevel"/>
    <w:tmpl w:val="2CAADBB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096B6DEE"/>
    <w:multiLevelType w:val="hybridMultilevel"/>
    <w:tmpl w:val="10EC6D6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0C1F3390"/>
    <w:multiLevelType w:val="hybridMultilevel"/>
    <w:tmpl w:val="D05A8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46E24"/>
    <w:multiLevelType w:val="hybridMultilevel"/>
    <w:tmpl w:val="6A14E954"/>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0FD80499"/>
    <w:multiLevelType w:val="hybridMultilevel"/>
    <w:tmpl w:val="146A8A0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0FE86D77"/>
    <w:multiLevelType w:val="hybridMultilevel"/>
    <w:tmpl w:val="65D28D8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C824B88"/>
    <w:multiLevelType w:val="hybridMultilevel"/>
    <w:tmpl w:val="42EA65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EC404E6"/>
    <w:multiLevelType w:val="hybridMultilevel"/>
    <w:tmpl w:val="45182FE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25A60E34"/>
    <w:multiLevelType w:val="hybridMultilevel"/>
    <w:tmpl w:val="60144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A2F14DA"/>
    <w:multiLevelType w:val="hybridMultilevel"/>
    <w:tmpl w:val="176CD1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2A5B1A96"/>
    <w:multiLevelType w:val="hybridMultilevel"/>
    <w:tmpl w:val="68BE97B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2BD42A6B"/>
    <w:multiLevelType w:val="hybridMultilevel"/>
    <w:tmpl w:val="AC6A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782CB0"/>
    <w:multiLevelType w:val="hybridMultilevel"/>
    <w:tmpl w:val="50AA105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2" w15:restartNumberingAfterBreak="0">
    <w:nsid w:val="326E5703"/>
    <w:multiLevelType w:val="hybridMultilevel"/>
    <w:tmpl w:val="B69895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8F2817"/>
    <w:multiLevelType w:val="hybridMultilevel"/>
    <w:tmpl w:val="27B6C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6F26DB"/>
    <w:multiLevelType w:val="hybridMultilevel"/>
    <w:tmpl w:val="DDB2B332"/>
    <w:lvl w:ilvl="0" w:tplc="04090001">
      <w:start w:val="1"/>
      <w:numFmt w:val="bullet"/>
      <w:lvlText w:val=""/>
      <w:lvlJc w:val="left"/>
      <w:pPr>
        <w:ind w:left="1152" w:hanging="360"/>
      </w:pPr>
      <w:rPr>
        <w:rFonts w:ascii="Symbol" w:hAnsi="Symbol" w:hint="default"/>
      </w:rPr>
    </w:lvl>
    <w:lvl w:ilvl="1" w:tplc="04090001">
      <w:start w:val="1"/>
      <w:numFmt w:val="bullet"/>
      <w:lvlText w:val=""/>
      <w:lvlJc w:val="left"/>
      <w:pPr>
        <w:ind w:left="1872" w:hanging="360"/>
      </w:pPr>
      <w:rPr>
        <w:rFonts w:ascii="Symbol" w:hAnsi="Symbol"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30" w15:restartNumberingAfterBreak="0">
    <w:nsid w:val="5F2844FA"/>
    <w:multiLevelType w:val="hybridMultilevel"/>
    <w:tmpl w:val="F99A281E"/>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5F655FCD"/>
    <w:multiLevelType w:val="hybridMultilevel"/>
    <w:tmpl w:val="27CE4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71262"/>
    <w:multiLevelType w:val="hybridMultilevel"/>
    <w:tmpl w:val="E1A8742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3" w15:restartNumberingAfterBreak="0">
    <w:nsid w:val="619F5923"/>
    <w:multiLevelType w:val="hybridMultilevel"/>
    <w:tmpl w:val="C30C2E4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4" w15:restartNumberingAfterBreak="0">
    <w:nsid w:val="64B42602"/>
    <w:multiLevelType w:val="hybridMultilevel"/>
    <w:tmpl w:val="3DD69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B127E"/>
    <w:multiLevelType w:val="hybridMultilevel"/>
    <w:tmpl w:val="60D6773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6BD220E3"/>
    <w:multiLevelType w:val="hybridMultilevel"/>
    <w:tmpl w:val="AA96D63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15:restartNumberingAfterBreak="0">
    <w:nsid w:val="6F51562F"/>
    <w:multiLevelType w:val="hybridMultilevel"/>
    <w:tmpl w:val="25CEB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386D1E"/>
    <w:multiLevelType w:val="hybridMultilevel"/>
    <w:tmpl w:val="3A0C3E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9661432"/>
    <w:multiLevelType w:val="hybridMultilevel"/>
    <w:tmpl w:val="CFCE9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E3169FE"/>
    <w:multiLevelType w:val="multilevel"/>
    <w:tmpl w:val="03B485CA"/>
    <w:lvl w:ilvl="0">
      <w:start w:val="2"/>
      <w:numFmt w:val="decimal"/>
      <w:lvlText w:val="%1"/>
      <w:lvlJc w:val="left"/>
      <w:pPr>
        <w:ind w:left="380" w:hanging="380"/>
      </w:pPr>
    </w:lvl>
    <w:lvl w:ilvl="1">
      <w:start w:val="1"/>
      <w:numFmt w:val="decimal"/>
      <w:lvlText w:val="%1.%2"/>
      <w:lvlJc w:val="left"/>
      <w:pPr>
        <w:ind w:left="720" w:hanging="720"/>
      </w:pPr>
    </w:lvl>
    <w:lvl w:ilvl="2">
      <w:start w:val="1"/>
      <w:numFmt w:val="decimal"/>
      <w:lvlText w:val="%1.%2.%3"/>
      <w:lvlJc w:val="left"/>
      <w:pPr>
        <w:ind w:left="720" w:hanging="720"/>
      </w:pPr>
      <w:rPr>
        <w:lang w:val="en-U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3" w15:restartNumberingAfterBreak="0">
    <w:nsid w:val="7E6F3A29"/>
    <w:multiLevelType w:val="hybridMultilevel"/>
    <w:tmpl w:val="DE78216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4" w15:restartNumberingAfterBreak="0">
    <w:nsid w:val="7E833F5B"/>
    <w:multiLevelType w:val="hybridMultilevel"/>
    <w:tmpl w:val="AC32836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23"/>
  </w:num>
  <w:num w:numId="3">
    <w:abstractNumId w:val="27"/>
  </w:num>
  <w:num w:numId="4">
    <w:abstractNumId w:val="20"/>
  </w:num>
  <w:num w:numId="5">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3"/>
  </w:num>
  <w:num w:numId="8">
    <w:abstractNumId w:val="32"/>
  </w:num>
  <w:num w:numId="9">
    <w:abstractNumId w:val="7"/>
  </w:num>
  <w:num w:numId="10">
    <w:abstractNumId w:val="2"/>
  </w:num>
  <w:num w:numId="11">
    <w:abstractNumId w:val="14"/>
  </w:num>
  <w:num w:numId="12">
    <w:abstractNumId w:val="18"/>
  </w:num>
  <w:num w:numId="13">
    <w:abstractNumId w:val="41"/>
  </w:num>
  <w:num w:numId="14">
    <w:abstractNumId w:val="16"/>
  </w:num>
  <w:num w:numId="15">
    <w:abstractNumId w:val="24"/>
  </w:num>
  <w:num w:numId="16">
    <w:abstractNumId w:val="11"/>
  </w:num>
  <w:num w:numId="17">
    <w:abstractNumId w:val="30"/>
  </w:num>
  <w:num w:numId="18">
    <w:abstractNumId w:val="40"/>
  </w:num>
  <w:num w:numId="19">
    <w:abstractNumId w:val="36"/>
  </w:num>
  <w:num w:numId="20">
    <w:abstractNumId w:val="1"/>
  </w:num>
  <w:num w:numId="21">
    <w:abstractNumId w:val="9"/>
  </w:num>
  <w:num w:numId="22">
    <w:abstractNumId w:val="3"/>
  </w:num>
  <w:num w:numId="23">
    <w:abstractNumId w:val="44"/>
  </w:num>
  <w:num w:numId="24">
    <w:abstractNumId w:val="21"/>
  </w:num>
  <w:num w:numId="25">
    <w:abstractNumId w:val="35"/>
  </w:num>
  <w:num w:numId="26">
    <w:abstractNumId w:val="4"/>
  </w:num>
  <w:num w:numId="27">
    <w:abstractNumId w:val="43"/>
  </w:num>
  <w:num w:numId="28">
    <w:abstractNumId w:val="28"/>
  </w:num>
  <w:num w:numId="29">
    <w:abstractNumId w:val="6"/>
  </w:num>
  <w:num w:numId="30">
    <w:abstractNumId w:val="19"/>
  </w:num>
  <w:num w:numId="31">
    <w:abstractNumId w:val="15"/>
  </w:num>
  <w:num w:numId="32">
    <w:abstractNumId w:val="25"/>
  </w:num>
  <w:num w:numId="33">
    <w:abstractNumId w:val="34"/>
  </w:num>
  <w:num w:numId="34">
    <w:abstractNumId w:val="38"/>
  </w:num>
  <w:num w:numId="35">
    <w:abstractNumId w:val="22"/>
  </w:num>
  <w:num w:numId="36">
    <w:abstractNumId w:val="17"/>
  </w:num>
  <w:num w:numId="37">
    <w:abstractNumId w:val="12"/>
  </w:num>
  <w:num w:numId="38">
    <w:abstractNumId w:val="13"/>
  </w:num>
  <w:num w:numId="39">
    <w:abstractNumId w:val="31"/>
  </w:num>
  <w:num w:numId="40">
    <w:abstractNumId w:val="0"/>
  </w:num>
  <w:num w:numId="41">
    <w:abstractNumId w:val="39"/>
  </w:num>
  <w:num w:numId="42">
    <w:abstractNumId w:val="29"/>
  </w:num>
  <w:num w:numId="43">
    <w:abstractNumId w:val="5"/>
  </w:num>
  <w:num w:numId="44">
    <w:abstractNumId w:val="10"/>
  </w:num>
  <w:num w:numId="45">
    <w:abstractNumId w:val="3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1B"/>
    <w:rsid w:val="00000109"/>
    <w:rsid w:val="0000170E"/>
    <w:rsid w:val="00001986"/>
    <w:rsid w:val="00002144"/>
    <w:rsid w:val="00002C5A"/>
    <w:rsid w:val="00002CCD"/>
    <w:rsid w:val="000030D8"/>
    <w:rsid w:val="000034F3"/>
    <w:rsid w:val="00004251"/>
    <w:rsid w:val="0000551C"/>
    <w:rsid w:val="00005EB3"/>
    <w:rsid w:val="00007FE3"/>
    <w:rsid w:val="00010043"/>
    <w:rsid w:val="00010461"/>
    <w:rsid w:val="0001278C"/>
    <w:rsid w:val="00012F31"/>
    <w:rsid w:val="000135E3"/>
    <w:rsid w:val="00014057"/>
    <w:rsid w:val="00014EA3"/>
    <w:rsid w:val="00014EAD"/>
    <w:rsid w:val="000165D7"/>
    <w:rsid w:val="000167A7"/>
    <w:rsid w:val="000174CB"/>
    <w:rsid w:val="00020B6B"/>
    <w:rsid w:val="00021F56"/>
    <w:rsid w:val="0002243A"/>
    <w:rsid w:val="00022DC3"/>
    <w:rsid w:val="000241A3"/>
    <w:rsid w:val="00024706"/>
    <w:rsid w:val="0002480D"/>
    <w:rsid w:val="00024833"/>
    <w:rsid w:val="00024E8E"/>
    <w:rsid w:val="00025298"/>
    <w:rsid w:val="0002538C"/>
    <w:rsid w:val="00026986"/>
    <w:rsid w:val="000270B3"/>
    <w:rsid w:val="00027421"/>
    <w:rsid w:val="00031170"/>
    <w:rsid w:val="00031878"/>
    <w:rsid w:val="00032A9B"/>
    <w:rsid w:val="00032FB2"/>
    <w:rsid w:val="00034F33"/>
    <w:rsid w:val="0003549B"/>
    <w:rsid w:val="00035E17"/>
    <w:rsid w:val="00040146"/>
    <w:rsid w:val="00040242"/>
    <w:rsid w:val="000419B9"/>
    <w:rsid w:val="0004322B"/>
    <w:rsid w:val="0004400B"/>
    <w:rsid w:val="00045D23"/>
    <w:rsid w:val="00045F24"/>
    <w:rsid w:val="0004616A"/>
    <w:rsid w:val="0004619D"/>
    <w:rsid w:val="0004694E"/>
    <w:rsid w:val="00046A8D"/>
    <w:rsid w:val="000504AD"/>
    <w:rsid w:val="000505C4"/>
    <w:rsid w:val="000505F9"/>
    <w:rsid w:val="00050CBD"/>
    <w:rsid w:val="00052CCE"/>
    <w:rsid w:val="000532CC"/>
    <w:rsid w:val="00053A4A"/>
    <w:rsid w:val="000567E5"/>
    <w:rsid w:val="00056A0B"/>
    <w:rsid w:val="000570E5"/>
    <w:rsid w:val="00060544"/>
    <w:rsid w:val="000605D2"/>
    <w:rsid w:val="000608EA"/>
    <w:rsid w:val="00061BBA"/>
    <w:rsid w:val="00063688"/>
    <w:rsid w:val="00064773"/>
    <w:rsid w:val="000650AC"/>
    <w:rsid w:val="00066E2E"/>
    <w:rsid w:val="00067789"/>
    <w:rsid w:val="00071414"/>
    <w:rsid w:val="00071EED"/>
    <w:rsid w:val="00073645"/>
    <w:rsid w:val="000736AA"/>
    <w:rsid w:val="00073719"/>
    <w:rsid w:val="0007400F"/>
    <w:rsid w:val="00075B36"/>
    <w:rsid w:val="00076494"/>
    <w:rsid w:val="00076935"/>
    <w:rsid w:val="0007765A"/>
    <w:rsid w:val="000779F8"/>
    <w:rsid w:val="00077B66"/>
    <w:rsid w:val="00080D57"/>
    <w:rsid w:val="0008264C"/>
    <w:rsid w:val="00083DA4"/>
    <w:rsid w:val="000847DF"/>
    <w:rsid w:val="00084BF1"/>
    <w:rsid w:val="00085A42"/>
    <w:rsid w:val="00086E31"/>
    <w:rsid w:val="000908D7"/>
    <w:rsid w:val="00090997"/>
    <w:rsid w:val="00090CDF"/>
    <w:rsid w:val="0009256A"/>
    <w:rsid w:val="00092573"/>
    <w:rsid w:val="000927DB"/>
    <w:rsid w:val="00093495"/>
    <w:rsid w:val="00093BEA"/>
    <w:rsid w:val="00093F35"/>
    <w:rsid w:val="000947F5"/>
    <w:rsid w:val="00094E60"/>
    <w:rsid w:val="000A0684"/>
    <w:rsid w:val="000A0A0B"/>
    <w:rsid w:val="000A2B9B"/>
    <w:rsid w:val="000A2EA6"/>
    <w:rsid w:val="000A3B13"/>
    <w:rsid w:val="000A3B84"/>
    <w:rsid w:val="000A444D"/>
    <w:rsid w:val="000A4959"/>
    <w:rsid w:val="000A5D63"/>
    <w:rsid w:val="000A639D"/>
    <w:rsid w:val="000A6B7D"/>
    <w:rsid w:val="000A7A84"/>
    <w:rsid w:val="000B03F7"/>
    <w:rsid w:val="000B07B7"/>
    <w:rsid w:val="000B0AD0"/>
    <w:rsid w:val="000B2218"/>
    <w:rsid w:val="000B252B"/>
    <w:rsid w:val="000B3078"/>
    <w:rsid w:val="000B4059"/>
    <w:rsid w:val="000B5DF3"/>
    <w:rsid w:val="000C07B0"/>
    <w:rsid w:val="000C086F"/>
    <w:rsid w:val="000C0F68"/>
    <w:rsid w:val="000C181C"/>
    <w:rsid w:val="000C190F"/>
    <w:rsid w:val="000C21A3"/>
    <w:rsid w:val="000C33BF"/>
    <w:rsid w:val="000C34AE"/>
    <w:rsid w:val="000C3A06"/>
    <w:rsid w:val="000C5D06"/>
    <w:rsid w:val="000C6CA6"/>
    <w:rsid w:val="000C7552"/>
    <w:rsid w:val="000D15C0"/>
    <w:rsid w:val="000D1D57"/>
    <w:rsid w:val="000D35B8"/>
    <w:rsid w:val="000D4018"/>
    <w:rsid w:val="000D5F83"/>
    <w:rsid w:val="000D613F"/>
    <w:rsid w:val="000D63C2"/>
    <w:rsid w:val="000E1C31"/>
    <w:rsid w:val="000E2F01"/>
    <w:rsid w:val="000E7C08"/>
    <w:rsid w:val="000F0FD8"/>
    <w:rsid w:val="000F1601"/>
    <w:rsid w:val="000F2112"/>
    <w:rsid w:val="000F2435"/>
    <w:rsid w:val="000F2702"/>
    <w:rsid w:val="000F2B4D"/>
    <w:rsid w:val="000F2CA8"/>
    <w:rsid w:val="000F34F5"/>
    <w:rsid w:val="000F3505"/>
    <w:rsid w:val="000F3916"/>
    <w:rsid w:val="000F3EB5"/>
    <w:rsid w:val="000F424C"/>
    <w:rsid w:val="000F6F5E"/>
    <w:rsid w:val="000F72C9"/>
    <w:rsid w:val="000F73A6"/>
    <w:rsid w:val="001004F2"/>
    <w:rsid w:val="00100A98"/>
    <w:rsid w:val="00101AD9"/>
    <w:rsid w:val="00101CBE"/>
    <w:rsid w:val="00101DED"/>
    <w:rsid w:val="00102017"/>
    <w:rsid w:val="00103A5A"/>
    <w:rsid w:val="001104BA"/>
    <w:rsid w:val="00110C32"/>
    <w:rsid w:val="00111087"/>
    <w:rsid w:val="00111773"/>
    <w:rsid w:val="00111B7F"/>
    <w:rsid w:val="00112375"/>
    <w:rsid w:val="00112B78"/>
    <w:rsid w:val="0011326E"/>
    <w:rsid w:val="00114007"/>
    <w:rsid w:val="00115677"/>
    <w:rsid w:val="00115A3F"/>
    <w:rsid w:val="00116AC8"/>
    <w:rsid w:val="00120756"/>
    <w:rsid w:val="00120F36"/>
    <w:rsid w:val="00122E5B"/>
    <w:rsid w:val="001238FF"/>
    <w:rsid w:val="00125378"/>
    <w:rsid w:val="00127113"/>
    <w:rsid w:val="00130012"/>
    <w:rsid w:val="00132595"/>
    <w:rsid w:val="0013397C"/>
    <w:rsid w:val="00134B52"/>
    <w:rsid w:val="001364B3"/>
    <w:rsid w:val="0013786F"/>
    <w:rsid w:val="00137E78"/>
    <w:rsid w:val="00140C8A"/>
    <w:rsid w:val="00140E19"/>
    <w:rsid w:val="00141290"/>
    <w:rsid w:val="00141C89"/>
    <w:rsid w:val="00141F6B"/>
    <w:rsid w:val="001430CE"/>
    <w:rsid w:val="00143795"/>
    <w:rsid w:val="001454DC"/>
    <w:rsid w:val="00145C6A"/>
    <w:rsid w:val="001461EE"/>
    <w:rsid w:val="00146DE4"/>
    <w:rsid w:val="0014715B"/>
    <w:rsid w:val="00147C1F"/>
    <w:rsid w:val="001502FF"/>
    <w:rsid w:val="00152440"/>
    <w:rsid w:val="001567E7"/>
    <w:rsid w:val="00157609"/>
    <w:rsid w:val="00160331"/>
    <w:rsid w:val="00161102"/>
    <w:rsid w:val="00161356"/>
    <w:rsid w:val="00161904"/>
    <w:rsid w:val="00163E89"/>
    <w:rsid w:val="00164FE4"/>
    <w:rsid w:val="001653DD"/>
    <w:rsid w:val="0017001A"/>
    <w:rsid w:val="0017046A"/>
    <w:rsid w:val="00171024"/>
    <w:rsid w:val="00172C07"/>
    <w:rsid w:val="00172DA5"/>
    <w:rsid w:val="0017644E"/>
    <w:rsid w:val="001769C2"/>
    <w:rsid w:val="001772D4"/>
    <w:rsid w:val="00177823"/>
    <w:rsid w:val="00177825"/>
    <w:rsid w:val="00180133"/>
    <w:rsid w:val="0018159F"/>
    <w:rsid w:val="00183C3F"/>
    <w:rsid w:val="00185270"/>
    <w:rsid w:val="0018574B"/>
    <w:rsid w:val="001859E7"/>
    <w:rsid w:val="00186E26"/>
    <w:rsid w:val="0018755F"/>
    <w:rsid w:val="001904EB"/>
    <w:rsid w:val="00190E4F"/>
    <w:rsid w:val="00191085"/>
    <w:rsid w:val="001923C3"/>
    <w:rsid w:val="00194861"/>
    <w:rsid w:val="001956F6"/>
    <w:rsid w:val="00195DD1"/>
    <w:rsid w:val="0019701B"/>
    <w:rsid w:val="0019764B"/>
    <w:rsid w:val="001A01F0"/>
    <w:rsid w:val="001A0945"/>
    <w:rsid w:val="001A114D"/>
    <w:rsid w:val="001A12C0"/>
    <w:rsid w:val="001A1648"/>
    <w:rsid w:val="001A2933"/>
    <w:rsid w:val="001A2BF7"/>
    <w:rsid w:val="001A3695"/>
    <w:rsid w:val="001A5472"/>
    <w:rsid w:val="001A67AF"/>
    <w:rsid w:val="001A69FD"/>
    <w:rsid w:val="001A7149"/>
    <w:rsid w:val="001A7D27"/>
    <w:rsid w:val="001B0C77"/>
    <w:rsid w:val="001B0D9C"/>
    <w:rsid w:val="001B1E8B"/>
    <w:rsid w:val="001B3469"/>
    <w:rsid w:val="001B3CE5"/>
    <w:rsid w:val="001B76B8"/>
    <w:rsid w:val="001C0A39"/>
    <w:rsid w:val="001C1091"/>
    <w:rsid w:val="001C13CA"/>
    <w:rsid w:val="001C5238"/>
    <w:rsid w:val="001C58F5"/>
    <w:rsid w:val="001C5951"/>
    <w:rsid w:val="001C70FA"/>
    <w:rsid w:val="001C729C"/>
    <w:rsid w:val="001D187F"/>
    <w:rsid w:val="001D2562"/>
    <w:rsid w:val="001D2AFB"/>
    <w:rsid w:val="001D4376"/>
    <w:rsid w:val="001D5537"/>
    <w:rsid w:val="001D6892"/>
    <w:rsid w:val="001E1418"/>
    <w:rsid w:val="001E238A"/>
    <w:rsid w:val="001E2488"/>
    <w:rsid w:val="001E25FD"/>
    <w:rsid w:val="001E47F8"/>
    <w:rsid w:val="001E4FA0"/>
    <w:rsid w:val="001E59FB"/>
    <w:rsid w:val="001F04F2"/>
    <w:rsid w:val="001F5452"/>
    <w:rsid w:val="001F5687"/>
    <w:rsid w:val="001F61B7"/>
    <w:rsid w:val="001F6D0E"/>
    <w:rsid w:val="001F7845"/>
    <w:rsid w:val="001F79DB"/>
    <w:rsid w:val="00202517"/>
    <w:rsid w:val="00204652"/>
    <w:rsid w:val="00205589"/>
    <w:rsid w:val="0020593A"/>
    <w:rsid w:val="00205D3A"/>
    <w:rsid w:val="002061BB"/>
    <w:rsid w:val="00206A30"/>
    <w:rsid w:val="00206F31"/>
    <w:rsid w:val="00207173"/>
    <w:rsid w:val="002071C5"/>
    <w:rsid w:val="002127A1"/>
    <w:rsid w:val="00214085"/>
    <w:rsid w:val="002200F6"/>
    <w:rsid w:val="00220272"/>
    <w:rsid w:val="00221F3D"/>
    <w:rsid w:val="00222E53"/>
    <w:rsid w:val="002240EB"/>
    <w:rsid w:val="00224BBE"/>
    <w:rsid w:val="00224D27"/>
    <w:rsid w:val="00224DE7"/>
    <w:rsid w:val="0022551F"/>
    <w:rsid w:val="002263EF"/>
    <w:rsid w:val="00226877"/>
    <w:rsid w:val="00230DFA"/>
    <w:rsid w:val="00231AEA"/>
    <w:rsid w:val="00231DBA"/>
    <w:rsid w:val="00233B9E"/>
    <w:rsid w:val="00235206"/>
    <w:rsid w:val="0023570D"/>
    <w:rsid w:val="002405FC"/>
    <w:rsid w:val="00240922"/>
    <w:rsid w:val="0024105F"/>
    <w:rsid w:val="00245D42"/>
    <w:rsid w:val="00246134"/>
    <w:rsid w:val="00251447"/>
    <w:rsid w:val="002514DE"/>
    <w:rsid w:val="00252074"/>
    <w:rsid w:val="00252BE1"/>
    <w:rsid w:val="0025327C"/>
    <w:rsid w:val="002568B6"/>
    <w:rsid w:val="00256FD3"/>
    <w:rsid w:val="002572AD"/>
    <w:rsid w:val="0025762B"/>
    <w:rsid w:val="0026388D"/>
    <w:rsid w:val="00263AA4"/>
    <w:rsid w:val="0026428B"/>
    <w:rsid w:val="00264CEA"/>
    <w:rsid w:val="002653A6"/>
    <w:rsid w:val="0026546F"/>
    <w:rsid w:val="002667B9"/>
    <w:rsid w:val="002675DF"/>
    <w:rsid w:val="00267714"/>
    <w:rsid w:val="00267C0F"/>
    <w:rsid w:val="00270D1C"/>
    <w:rsid w:val="00271330"/>
    <w:rsid w:val="00271598"/>
    <w:rsid w:val="0027228D"/>
    <w:rsid w:val="00272388"/>
    <w:rsid w:val="0027270E"/>
    <w:rsid w:val="00272BE0"/>
    <w:rsid w:val="00273CF8"/>
    <w:rsid w:val="0027475B"/>
    <w:rsid w:val="00275C11"/>
    <w:rsid w:val="00275CAA"/>
    <w:rsid w:val="00275F31"/>
    <w:rsid w:val="00276871"/>
    <w:rsid w:val="002776FF"/>
    <w:rsid w:val="002800C8"/>
    <w:rsid w:val="00280831"/>
    <w:rsid w:val="00280F9F"/>
    <w:rsid w:val="00281246"/>
    <w:rsid w:val="0028275D"/>
    <w:rsid w:val="00282DD2"/>
    <w:rsid w:val="00283AC7"/>
    <w:rsid w:val="00285180"/>
    <w:rsid w:val="0028642C"/>
    <w:rsid w:val="00286BDC"/>
    <w:rsid w:val="00287429"/>
    <w:rsid w:val="00287504"/>
    <w:rsid w:val="0028789F"/>
    <w:rsid w:val="00287CA8"/>
    <w:rsid w:val="002905DD"/>
    <w:rsid w:val="0029211E"/>
    <w:rsid w:val="002928FB"/>
    <w:rsid w:val="0029536F"/>
    <w:rsid w:val="002954C1"/>
    <w:rsid w:val="002976C7"/>
    <w:rsid w:val="002A163D"/>
    <w:rsid w:val="002A2426"/>
    <w:rsid w:val="002A31EB"/>
    <w:rsid w:val="002A3990"/>
    <w:rsid w:val="002B0704"/>
    <w:rsid w:val="002B1EE0"/>
    <w:rsid w:val="002B1F48"/>
    <w:rsid w:val="002B5129"/>
    <w:rsid w:val="002B5826"/>
    <w:rsid w:val="002B7A1C"/>
    <w:rsid w:val="002C0A99"/>
    <w:rsid w:val="002C0EE4"/>
    <w:rsid w:val="002C1696"/>
    <w:rsid w:val="002C1E63"/>
    <w:rsid w:val="002C2143"/>
    <w:rsid w:val="002C27E1"/>
    <w:rsid w:val="002C2A10"/>
    <w:rsid w:val="002C304D"/>
    <w:rsid w:val="002C481C"/>
    <w:rsid w:val="002C4FBD"/>
    <w:rsid w:val="002C678E"/>
    <w:rsid w:val="002C7002"/>
    <w:rsid w:val="002C7BEE"/>
    <w:rsid w:val="002C7F3F"/>
    <w:rsid w:val="002D051F"/>
    <w:rsid w:val="002D1B11"/>
    <w:rsid w:val="002D4039"/>
    <w:rsid w:val="002D4A72"/>
    <w:rsid w:val="002D5BA3"/>
    <w:rsid w:val="002D74FE"/>
    <w:rsid w:val="002D7979"/>
    <w:rsid w:val="002D7994"/>
    <w:rsid w:val="002E0B6D"/>
    <w:rsid w:val="002E17AF"/>
    <w:rsid w:val="002E2C17"/>
    <w:rsid w:val="002E3068"/>
    <w:rsid w:val="002E32E5"/>
    <w:rsid w:val="002E36DA"/>
    <w:rsid w:val="002E4395"/>
    <w:rsid w:val="002E53E6"/>
    <w:rsid w:val="002E59A1"/>
    <w:rsid w:val="002E5A41"/>
    <w:rsid w:val="002E5C26"/>
    <w:rsid w:val="002E6191"/>
    <w:rsid w:val="002E7A9D"/>
    <w:rsid w:val="002E7E71"/>
    <w:rsid w:val="002F054F"/>
    <w:rsid w:val="002F086F"/>
    <w:rsid w:val="002F4244"/>
    <w:rsid w:val="002F4394"/>
    <w:rsid w:val="002F5536"/>
    <w:rsid w:val="003023CA"/>
    <w:rsid w:val="00302FF7"/>
    <w:rsid w:val="00303A34"/>
    <w:rsid w:val="00310725"/>
    <w:rsid w:val="00310C5B"/>
    <w:rsid w:val="003113F7"/>
    <w:rsid w:val="00312552"/>
    <w:rsid w:val="003125B3"/>
    <w:rsid w:val="0031311A"/>
    <w:rsid w:val="00314B63"/>
    <w:rsid w:val="003151AC"/>
    <w:rsid w:val="00320CD1"/>
    <w:rsid w:val="00321472"/>
    <w:rsid w:val="00323194"/>
    <w:rsid w:val="003246BF"/>
    <w:rsid w:val="003250D8"/>
    <w:rsid w:val="00326FA1"/>
    <w:rsid w:val="00327195"/>
    <w:rsid w:val="0033223E"/>
    <w:rsid w:val="00332738"/>
    <w:rsid w:val="00332C1F"/>
    <w:rsid w:val="00334007"/>
    <w:rsid w:val="003353AA"/>
    <w:rsid w:val="003359E8"/>
    <w:rsid w:val="00335EA6"/>
    <w:rsid w:val="003371C7"/>
    <w:rsid w:val="003372A4"/>
    <w:rsid w:val="00337358"/>
    <w:rsid w:val="0033739D"/>
    <w:rsid w:val="00337B99"/>
    <w:rsid w:val="0034129A"/>
    <w:rsid w:val="003454DB"/>
    <w:rsid w:val="00346651"/>
    <w:rsid w:val="0034704C"/>
    <w:rsid w:val="00347E6B"/>
    <w:rsid w:val="00350D36"/>
    <w:rsid w:val="0035100C"/>
    <w:rsid w:val="00351E20"/>
    <w:rsid w:val="003521DF"/>
    <w:rsid w:val="0035273B"/>
    <w:rsid w:val="003537F3"/>
    <w:rsid w:val="00356649"/>
    <w:rsid w:val="00356A3C"/>
    <w:rsid w:val="00357385"/>
    <w:rsid w:val="00360733"/>
    <w:rsid w:val="00361216"/>
    <w:rsid w:val="00361A71"/>
    <w:rsid w:val="00361CE1"/>
    <w:rsid w:val="00361DE4"/>
    <w:rsid w:val="00362193"/>
    <w:rsid w:val="00362DAE"/>
    <w:rsid w:val="0036436C"/>
    <w:rsid w:val="00364923"/>
    <w:rsid w:val="00364E72"/>
    <w:rsid w:val="00366097"/>
    <w:rsid w:val="00366A97"/>
    <w:rsid w:val="00366B14"/>
    <w:rsid w:val="00366E1D"/>
    <w:rsid w:val="00371CC3"/>
    <w:rsid w:val="00373F50"/>
    <w:rsid w:val="0037428A"/>
    <w:rsid w:val="00374A1D"/>
    <w:rsid w:val="0037553D"/>
    <w:rsid w:val="00376317"/>
    <w:rsid w:val="003766F7"/>
    <w:rsid w:val="003769FE"/>
    <w:rsid w:val="00376C29"/>
    <w:rsid w:val="00380482"/>
    <w:rsid w:val="003823D0"/>
    <w:rsid w:val="0038535D"/>
    <w:rsid w:val="00386C10"/>
    <w:rsid w:val="00386D83"/>
    <w:rsid w:val="00387FE0"/>
    <w:rsid w:val="003901A4"/>
    <w:rsid w:val="003904C5"/>
    <w:rsid w:val="003911D8"/>
    <w:rsid w:val="00392107"/>
    <w:rsid w:val="003947E8"/>
    <w:rsid w:val="00395DF1"/>
    <w:rsid w:val="00396DA6"/>
    <w:rsid w:val="00397F59"/>
    <w:rsid w:val="003A01C1"/>
    <w:rsid w:val="003A1D25"/>
    <w:rsid w:val="003A2B45"/>
    <w:rsid w:val="003A2C78"/>
    <w:rsid w:val="003A440F"/>
    <w:rsid w:val="003A549A"/>
    <w:rsid w:val="003A5A42"/>
    <w:rsid w:val="003A5ED1"/>
    <w:rsid w:val="003A65DA"/>
    <w:rsid w:val="003A6D10"/>
    <w:rsid w:val="003A7897"/>
    <w:rsid w:val="003B0676"/>
    <w:rsid w:val="003B0FD0"/>
    <w:rsid w:val="003B13AF"/>
    <w:rsid w:val="003B2148"/>
    <w:rsid w:val="003B2B0C"/>
    <w:rsid w:val="003B4200"/>
    <w:rsid w:val="003B565A"/>
    <w:rsid w:val="003B568D"/>
    <w:rsid w:val="003B7ADE"/>
    <w:rsid w:val="003B7B92"/>
    <w:rsid w:val="003C23C9"/>
    <w:rsid w:val="003C2658"/>
    <w:rsid w:val="003C2944"/>
    <w:rsid w:val="003C3375"/>
    <w:rsid w:val="003C4D78"/>
    <w:rsid w:val="003C51D2"/>
    <w:rsid w:val="003C611D"/>
    <w:rsid w:val="003C6206"/>
    <w:rsid w:val="003C699C"/>
    <w:rsid w:val="003D0472"/>
    <w:rsid w:val="003D163F"/>
    <w:rsid w:val="003D1C07"/>
    <w:rsid w:val="003D20F1"/>
    <w:rsid w:val="003D2AC7"/>
    <w:rsid w:val="003D37BC"/>
    <w:rsid w:val="003D3E93"/>
    <w:rsid w:val="003D4303"/>
    <w:rsid w:val="003D4E5A"/>
    <w:rsid w:val="003D5323"/>
    <w:rsid w:val="003D7C07"/>
    <w:rsid w:val="003E076E"/>
    <w:rsid w:val="003E0BFA"/>
    <w:rsid w:val="003E0D59"/>
    <w:rsid w:val="003E22EF"/>
    <w:rsid w:val="003E41D8"/>
    <w:rsid w:val="003E60BA"/>
    <w:rsid w:val="003E61D0"/>
    <w:rsid w:val="003E7733"/>
    <w:rsid w:val="003F34D9"/>
    <w:rsid w:val="003F4915"/>
    <w:rsid w:val="003F4E60"/>
    <w:rsid w:val="003F62BC"/>
    <w:rsid w:val="003F68C3"/>
    <w:rsid w:val="003F6F0A"/>
    <w:rsid w:val="003F727B"/>
    <w:rsid w:val="003F7468"/>
    <w:rsid w:val="004009D0"/>
    <w:rsid w:val="00400D90"/>
    <w:rsid w:val="00401F0A"/>
    <w:rsid w:val="004024E5"/>
    <w:rsid w:val="00402952"/>
    <w:rsid w:val="0040332B"/>
    <w:rsid w:val="00407B64"/>
    <w:rsid w:val="0041018B"/>
    <w:rsid w:val="00411517"/>
    <w:rsid w:val="004124DE"/>
    <w:rsid w:val="00413404"/>
    <w:rsid w:val="00413C93"/>
    <w:rsid w:val="004155EB"/>
    <w:rsid w:val="00415DF9"/>
    <w:rsid w:val="0041617C"/>
    <w:rsid w:val="00416C4C"/>
    <w:rsid w:val="00422A0C"/>
    <w:rsid w:val="00423149"/>
    <w:rsid w:val="00423267"/>
    <w:rsid w:val="00424352"/>
    <w:rsid w:val="00426677"/>
    <w:rsid w:val="00427895"/>
    <w:rsid w:val="0043079A"/>
    <w:rsid w:val="0043320D"/>
    <w:rsid w:val="00433AAF"/>
    <w:rsid w:val="00434CEE"/>
    <w:rsid w:val="0043648D"/>
    <w:rsid w:val="00437A03"/>
    <w:rsid w:val="004414D9"/>
    <w:rsid w:val="00443147"/>
    <w:rsid w:val="0044352E"/>
    <w:rsid w:val="00443893"/>
    <w:rsid w:val="00443BB8"/>
    <w:rsid w:val="0044578D"/>
    <w:rsid w:val="00447495"/>
    <w:rsid w:val="004474D6"/>
    <w:rsid w:val="00447875"/>
    <w:rsid w:val="00447C63"/>
    <w:rsid w:val="00450CF1"/>
    <w:rsid w:val="004528CC"/>
    <w:rsid w:val="004528E3"/>
    <w:rsid w:val="00452D3F"/>
    <w:rsid w:val="0045316C"/>
    <w:rsid w:val="004537AA"/>
    <w:rsid w:val="00454C3C"/>
    <w:rsid w:val="004559DC"/>
    <w:rsid w:val="0045602F"/>
    <w:rsid w:val="0045627A"/>
    <w:rsid w:val="00456907"/>
    <w:rsid w:val="004575F6"/>
    <w:rsid w:val="00457862"/>
    <w:rsid w:val="0046079D"/>
    <w:rsid w:val="00461C26"/>
    <w:rsid w:val="00461C41"/>
    <w:rsid w:val="00462089"/>
    <w:rsid w:val="004632AB"/>
    <w:rsid w:val="00463497"/>
    <w:rsid w:val="0046377D"/>
    <w:rsid w:val="00463D43"/>
    <w:rsid w:val="00464619"/>
    <w:rsid w:val="00464CB0"/>
    <w:rsid w:val="004659A1"/>
    <w:rsid w:val="00465FC7"/>
    <w:rsid w:val="00466BF7"/>
    <w:rsid w:val="00466C81"/>
    <w:rsid w:val="00470095"/>
    <w:rsid w:val="004706FA"/>
    <w:rsid w:val="0047158C"/>
    <w:rsid w:val="00471964"/>
    <w:rsid w:val="0047272D"/>
    <w:rsid w:val="00472FDB"/>
    <w:rsid w:val="0047491D"/>
    <w:rsid w:val="004749F9"/>
    <w:rsid w:val="00475148"/>
    <w:rsid w:val="00475A0A"/>
    <w:rsid w:val="00476BEB"/>
    <w:rsid w:val="0047740B"/>
    <w:rsid w:val="004800ED"/>
    <w:rsid w:val="00480B98"/>
    <w:rsid w:val="00484AFD"/>
    <w:rsid w:val="00484C12"/>
    <w:rsid w:val="004863D8"/>
    <w:rsid w:val="004929DA"/>
    <w:rsid w:val="004936A4"/>
    <w:rsid w:val="00493D1D"/>
    <w:rsid w:val="00495FF1"/>
    <w:rsid w:val="0049783C"/>
    <w:rsid w:val="004A0FE2"/>
    <w:rsid w:val="004A17DE"/>
    <w:rsid w:val="004A2347"/>
    <w:rsid w:val="004A38E1"/>
    <w:rsid w:val="004A6A97"/>
    <w:rsid w:val="004A7514"/>
    <w:rsid w:val="004A76D6"/>
    <w:rsid w:val="004A7BF7"/>
    <w:rsid w:val="004A7D5C"/>
    <w:rsid w:val="004B23F7"/>
    <w:rsid w:val="004B2AF9"/>
    <w:rsid w:val="004B3F96"/>
    <w:rsid w:val="004B5A6F"/>
    <w:rsid w:val="004B7C92"/>
    <w:rsid w:val="004C178D"/>
    <w:rsid w:val="004C1E7B"/>
    <w:rsid w:val="004C2993"/>
    <w:rsid w:val="004C3786"/>
    <w:rsid w:val="004C40CA"/>
    <w:rsid w:val="004C4659"/>
    <w:rsid w:val="004C5C9D"/>
    <w:rsid w:val="004C707B"/>
    <w:rsid w:val="004D063F"/>
    <w:rsid w:val="004D0738"/>
    <w:rsid w:val="004D1A51"/>
    <w:rsid w:val="004D2D62"/>
    <w:rsid w:val="004D3D92"/>
    <w:rsid w:val="004D43E2"/>
    <w:rsid w:val="004D46B4"/>
    <w:rsid w:val="004D4851"/>
    <w:rsid w:val="004D6199"/>
    <w:rsid w:val="004D6652"/>
    <w:rsid w:val="004D6EA4"/>
    <w:rsid w:val="004D7DFB"/>
    <w:rsid w:val="004D7FF2"/>
    <w:rsid w:val="004E2355"/>
    <w:rsid w:val="004E2B28"/>
    <w:rsid w:val="004E2ECF"/>
    <w:rsid w:val="004E5BD4"/>
    <w:rsid w:val="004E6074"/>
    <w:rsid w:val="004E65C0"/>
    <w:rsid w:val="004E6908"/>
    <w:rsid w:val="004E7993"/>
    <w:rsid w:val="004F03F4"/>
    <w:rsid w:val="004F07F8"/>
    <w:rsid w:val="004F2ECE"/>
    <w:rsid w:val="004F3C9B"/>
    <w:rsid w:val="004F523E"/>
    <w:rsid w:val="004F6282"/>
    <w:rsid w:val="004F64C2"/>
    <w:rsid w:val="004F6A3C"/>
    <w:rsid w:val="005009BE"/>
    <w:rsid w:val="00500AE8"/>
    <w:rsid w:val="00500DE3"/>
    <w:rsid w:val="00501622"/>
    <w:rsid w:val="0050254C"/>
    <w:rsid w:val="00502A96"/>
    <w:rsid w:val="005043A5"/>
    <w:rsid w:val="005044A2"/>
    <w:rsid w:val="00505086"/>
    <w:rsid w:val="00505FBE"/>
    <w:rsid w:val="00507355"/>
    <w:rsid w:val="00507483"/>
    <w:rsid w:val="00507B88"/>
    <w:rsid w:val="00510064"/>
    <w:rsid w:val="005105E8"/>
    <w:rsid w:val="00511B4F"/>
    <w:rsid w:val="00512731"/>
    <w:rsid w:val="0051314A"/>
    <w:rsid w:val="00513D83"/>
    <w:rsid w:val="005145C7"/>
    <w:rsid w:val="005155D8"/>
    <w:rsid w:val="00515948"/>
    <w:rsid w:val="00516957"/>
    <w:rsid w:val="00516B5A"/>
    <w:rsid w:val="005179FB"/>
    <w:rsid w:val="00517F56"/>
    <w:rsid w:val="00520342"/>
    <w:rsid w:val="00520A38"/>
    <w:rsid w:val="00520F86"/>
    <w:rsid w:val="00521764"/>
    <w:rsid w:val="005225E4"/>
    <w:rsid w:val="00522DFB"/>
    <w:rsid w:val="00523A37"/>
    <w:rsid w:val="00524C8C"/>
    <w:rsid w:val="0052504F"/>
    <w:rsid w:val="00526C5F"/>
    <w:rsid w:val="0052746E"/>
    <w:rsid w:val="00530556"/>
    <w:rsid w:val="00530D3E"/>
    <w:rsid w:val="00532157"/>
    <w:rsid w:val="00532433"/>
    <w:rsid w:val="005330FC"/>
    <w:rsid w:val="00533BB5"/>
    <w:rsid w:val="005346C9"/>
    <w:rsid w:val="0053613D"/>
    <w:rsid w:val="00536AC7"/>
    <w:rsid w:val="00536D1E"/>
    <w:rsid w:val="005373FF"/>
    <w:rsid w:val="00540654"/>
    <w:rsid w:val="00541DB2"/>
    <w:rsid w:val="00541F70"/>
    <w:rsid w:val="00542348"/>
    <w:rsid w:val="00542A92"/>
    <w:rsid w:val="00543ED6"/>
    <w:rsid w:val="005444FC"/>
    <w:rsid w:val="005454BE"/>
    <w:rsid w:val="005467FE"/>
    <w:rsid w:val="00546CFB"/>
    <w:rsid w:val="005470AE"/>
    <w:rsid w:val="005479D4"/>
    <w:rsid w:val="00551A59"/>
    <w:rsid w:val="00553BF5"/>
    <w:rsid w:val="0055463B"/>
    <w:rsid w:val="005564F8"/>
    <w:rsid w:val="005622AB"/>
    <w:rsid w:val="00563408"/>
    <w:rsid w:val="00563A0E"/>
    <w:rsid w:val="00567CEF"/>
    <w:rsid w:val="00567FA5"/>
    <w:rsid w:val="00570790"/>
    <w:rsid w:val="00570887"/>
    <w:rsid w:val="00571D79"/>
    <w:rsid w:val="00571ED7"/>
    <w:rsid w:val="005724B0"/>
    <w:rsid w:val="00574C1A"/>
    <w:rsid w:val="00575747"/>
    <w:rsid w:val="00575B60"/>
    <w:rsid w:val="00576B51"/>
    <w:rsid w:val="00577F83"/>
    <w:rsid w:val="005815C0"/>
    <w:rsid w:val="00585AA5"/>
    <w:rsid w:val="0058604A"/>
    <w:rsid w:val="00586189"/>
    <w:rsid w:val="005902BC"/>
    <w:rsid w:val="00590F32"/>
    <w:rsid w:val="005910E6"/>
    <w:rsid w:val="0059276C"/>
    <w:rsid w:val="00593F84"/>
    <w:rsid w:val="0059417A"/>
    <w:rsid w:val="0059417C"/>
    <w:rsid w:val="00594D77"/>
    <w:rsid w:val="00596BB0"/>
    <w:rsid w:val="005971E8"/>
    <w:rsid w:val="005A1790"/>
    <w:rsid w:val="005A2E59"/>
    <w:rsid w:val="005A3E5A"/>
    <w:rsid w:val="005A46E4"/>
    <w:rsid w:val="005A5416"/>
    <w:rsid w:val="005A71D6"/>
    <w:rsid w:val="005A78F5"/>
    <w:rsid w:val="005B0357"/>
    <w:rsid w:val="005B09F2"/>
    <w:rsid w:val="005B0D8A"/>
    <w:rsid w:val="005B1F55"/>
    <w:rsid w:val="005B30E2"/>
    <w:rsid w:val="005B35CD"/>
    <w:rsid w:val="005B3819"/>
    <w:rsid w:val="005B3CAE"/>
    <w:rsid w:val="005B4C37"/>
    <w:rsid w:val="005B5113"/>
    <w:rsid w:val="005B6292"/>
    <w:rsid w:val="005C0509"/>
    <w:rsid w:val="005C09F2"/>
    <w:rsid w:val="005C0AE5"/>
    <w:rsid w:val="005C0E40"/>
    <w:rsid w:val="005C203F"/>
    <w:rsid w:val="005C25FC"/>
    <w:rsid w:val="005C30C9"/>
    <w:rsid w:val="005C4A9E"/>
    <w:rsid w:val="005C4DFD"/>
    <w:rsid w:val="005C5AFB"/>
    <w:rsid w:val="005C5D8A"/>
    <w:rsid w:val="005C5EAD"/>
    <w:rsid w:val="005C770A"/>
    <w:rsid w:val="005C7D5C"/>
    <w:rsid w:val="005D106A"/>
    <w:rsid w:val="005D1D1D"/>
    <w:rsid w:val="005D1F32"/>
    <w:rsid w:val="005D371B"/>
    <w:rsid w:val="005D3777"/>
    <w:rsid w:val="005D3F70"/>
    <w:rsid w:val="005D4A8E"/>
    <w:rsid w:val="005D6025"/>
    <w:rsid w:val="005D666C"/>
    <w:rsid w:val="005E0D82"/>
    <w:rsid w:val="005E1395"/>
    <w:rsid w:val="005E31B1"/>
    <w:rsid w:val="005E3677"/>
    <w:rsid w:val="005E4172"/>
    <w:rsid w:val="005E4248"/>
    <w:rsid w:val="005E4701"/>
    <w:rsid w:val="005E5E98"/>
    <w:rsid w:val="005E6833"/>
    <w:rsid w:val="005F0256"/>
    <w:rsid w:val="005F22E8"/>
    <w:rsid w:val="005F30D2"/>
    <w:rsid w:val="005F3C99"/>
    <w:rsid w:val="005F534C"/>
    <w:rsid w:val="005F6939"/>
    <w:rsid w:val="005F6C69"/>
    <w:rsid w:val="005F6F3B"/>
    <w:rsid w:val="006003DD"/>
    <w:rsid w:val="00600514"/>
    <w:rsid w:val="00600C57"/>
    <w:rsid w:val="0060104A"/>
    <w:rsid w:val="006020D4"/>
    <w:rsid w:val="0060332E"/>
    <w:rsid w:val="006039D6"/>
    <w:rsid w:val="00604C65"/>
    <w:rsid w:val="00604FD8"/>
    <w:rsid w:val="00605D56"/>
    <w:rsid w:val="00607119"/>
    <w:rsid w:val="006103D4"/>
    <w:rsid w:val="006107D6"/>
    <w:rsid w:val="00611795"/>
    <w:rsid w:val="00611AD1"/>
    <w:rsid w:val="00611D9C"/>
    <w:rsid w:val="006132E6"/>
    <w:rsid w:val="006135DA"/>
    <w:rsid w:val="00614B4C"/>
    <w:rsid w:val="00615547"/>
    <w:rsid w:val="006159C8"/>
    <w:rsid w:val="00616B37"/>
    <w:rsid w:val="0062065A"/>
    <w:rsid w:val="006207E4"/>
    <w:rsid w:val="00620847"/>
    <w:rsid w:val="00620DAA"/>
    <w:rsid w:val="0062107E"/>
    <w:rsid w:val="00621A1D"/>
    <w:rsid w:val="00622320"/>
    <w:rsid w:val="0062451D"/>
    <w:rsid w:val="00624D93"/>
    <w:rsid w:val="00624EE4"/>
    <w:rsid w:val="006258FA"/>
    <w:rsid w:val="00625A9E"/>
    <w:rsid w:val="00626311"/>
    <w:rsid w:val="006272BE"/>
    <w:rsid w:val="0062755E"/>
    <w:rsid w:val="0062761E"/>
    <w:rsid w:val="00627DF2"/>
    <w:rsid w:val="00627E95"/>
    <w:rsid w:val="00630BB5"/>
    <w:rsid w:val="0063231B"/>
    <w:rsid w:val="00633DD0"/>
    <w:rsid w:val="00634765"/>
    <w:rsid w:val="00636BA4"/>
    <w:rsid w:val="0063782D"/>
    <w:rsid w:val="00637EA6"/>
    <w:rsid w:val="00637FF4"/>
    <w:rsid w:val="006409CD"/>
    <w:rsid w:val="006411E1"/>
    <w:rsid w:val="00642DE8"/>
    <w:rsid w:val="00642FD4"/>
    <w:rsid w:val="00643000"/>
    <w:rsid w:val="00645939"/>
    <w:rsid w:val="00645FEF"/>
    <w:rsid w:val="00646445"/>
    <w:rsid w:val="00646B22"/>
    <w:rsid w:val="00650670"/>
    <w:rsid w:val="00650866"/>
    <w:rsid w:val="006511F0"/>
    <w:rsid w:val="00652FD4"/>
    <w:rsid w:val="00653E9F"/>
    <w:rsid w:val="006555C7"/>
    <w:rsid w:val="00655A61"/>
    <w:rsid w:val="00655F1D"/>
    <w:rsid w:val="0065738B"/>
    <w:rsid w:val="00661A59"/>
    <w:rsid w:val="0066230E"/>
    <w:rsid w:val="00663A56"/>
    <w:rsid w:val="00663EBC"/>
    <w:rsid w:val="0066454A"/>
    <w:rsid w:val="00665454"/>
    <w:rsid w:val="00665855"/>
    <w:rsid w:val="00665B44"/>
    <w:rsid w:val="0066632E"/>
    <w:rsid w:val="0066741F"/>
    <w:rsid w:val="0066768E"/>
    <w:rsid w:val="00667759"/>
    <w:rsid w:val="00671CA7"/>
    <w:rsid w:val="0067246B"/>
    <w:rsid w:val="006744D4"/>
    <w:rsid w:val="00674949"/>
    <w:rsid w:val="006750E3"/>
    <w:rsid w:val="00677889"/>
    <w:rsid w:val="00677E41"/>
    <w:rsid w:val="00680B05"/>
    <w:rsid w:val="0068342E"/>
    <w:rsid w:val="006837FC"/>
    <w:rsid w:val="00685271"/>
    <w:rsid w:val="00685393"/>
    <w:rsid w:val="00685D8C"/>
    <w:rsid w:val="00686689"/>
    <w:rsid w:val="00686873"/>
    <w:rsid w:val="0068785D"/>
    <w:rsid w:val="0069290D"/>
    <w:rsid w:val="00692AB8"/>
    <w:rsid w:val="006933C3"/>
    <w:rsid w:val="00693867"/>
    <w:rsid w:val="0069581E"/>
    <w:rsid w:val="006958DF"/>
    <w:rsid w:val="006A082E"/>
    <w:rsid w:val="006A1E06"/>
    <w:rsid w:val="006A317B"/>
    <w:rsid w:val="006A3928"/>
    <w:rsid w:val="006A3DF5"/>
    <w:rsid w:val="006A59FC"/>
    <w:rsid w:val="006A5C91"/>
    <w:rsid w:val="006A7381"/>
    <w:rsid w:val="006A7D7A"/>
    <w:rsid w:val="006B3B95"/>
    <w:rsid w:val="006B4148"/>
    <w:rsid w:val="006B4CFF"/>
    <w:rsid w:val="006B5671"/>
    <w:rsid w:val="006B6E21"/>
    <w:rsid w:val="006B784E"/>
    <w:rsid w:val="006C0570"/>
    <w:rsid w:val="006C1ECA"/>
    <w:rsid w:val="006C21DF"/>
    <w:rsid w:val="006C2BBB"/>
    <w:rsid w:val="006C53DA"/>
    <w:rsid w:val="006C58FD"/>
    <w:rsid w:val="006C5C0E"/>
    <w:rsid w:val="006D06DB"/>
    <w:rsid w:val="006D0858"/>
    <w:rsid w:val="006D19D4"/>
    <w:rsid w:val="006D1CC3"/>
    <w:rsid w:val="006D3CD1"/>
    <w:rsid w:val="006D60EA"/>
    <w:rsid w:val="006D733A"/>
    <w:rsid w:val="006D7BFA"/>
    <w:rsid w:val="006E011C"/>
    <w:rsid w:val="006E14E4"/>
    <w:rsid w:val="006E367F"/>
    <w:rsid w:val="006E3D4E"/>
    <w:rsid w:val="006E443F"/>
    <w:rsid w:val="006E5CCD"/>
    <w:rsid w:val="006E73E3"/>
    <w:rsid w:val="006F05DE"/>
    <w:rsid w:val="006F365A"/>
    <w:rsid w:val="006F618D"/>
    <w:rsid w:val="006F63E0"/>
    <w:rsid w:val="006F6FE5"/>
    <w:rsid w:val="006F7063"/>
    <w:rsid w:val="006F7CE5"/>
    <w:rsid w:val="00700406"/>
    <w:rsid w:val="0070063F"/>
    <w:rsid w:val="0070145D"/>
    <w:rsid w:val="0070442A"/>
    <w:rsid w:val="00705D87"/>
    <w:rsid w:val="007068C7"/>
    <w:rsid w:val="00706AE9"/>
    <w:rsid w:val="0070788B"/>
    <w:rsid w:val="007115D9"/>
    <w:rsid w:val="0071230A"/>
    <w:rsid w:val="00712490"/>
    <w:rsid w:val="0071596F"/>
    <w:rsid w:val="0071718A"/>
    <w:rsid w:val="007175FB"/>
    <w:rsid w:val="0072056C"/>
    <w:rsid w:val="00720F03"/>
    <w:rsid w:val="007222F4"/>
    <w:rsid w:val="007229B3"/>
    <w:rsid w:val="00722F2B"/>
    <w:rsid w:val="00722FE7"/>
    <w:rsid w:val="0072348F"/>
    <w:rsid w:val="007234AF"/>
    <w:rsid w:val="00723F23"/>
    <w:rsid w:val="007254FC"/>
    <w:rsid w:val="00726DE5"/>
    <w:rsid w:val="00727242"/>
    <w:rsid w:val="007279E5"/>
    <w:rsid w:val="0073093B"/>
    <w:rsid w:val="00732055"/>
    <w:rsid w:val="00732C8F"/>
    <w:rsid w:val="007338FB"/>
    <w:rsid w:val="00733D6A"/>
    <w:rsid w:val="00735636"/>
    <w:rsid w:val="00735AC9"/>
    <w:rsid w:val="00736BBA"/>
    <w:rsid w:val="00736D87"/>
    <w:rsid w:val="00740BBD"/>
    <w:rsid w:val="00741C84"/>
    <w:rsid w:val="007422F8"/>
    <w:rsid w:val="007424D2"/>
    <w:rsid w:val="007438BB"/>
    <w:rsid w:val="0074406D"/>
    <w:rsid w:val="00744329"/>
    <w:rsid w:val="0074490A"/>
    <w:rsid w:val="00744C7E"/>
    <w:rsid w:val="0074545D"/>
    <w:rsid w:val="00745C89"/>
    <w:rsid w:val="00745DE2"/>
    <w:rsid w:val="00746DA6"/>
    <w:rsid w:val="00746F9D"/>
    <w:rsid w:val="00752B75"/>
    <w:rsid w:val="007553F7"/>
    <w:rsid w:val="00756011"/>
    <w:rsid w:val="00757C20"/>
    <w:rsid w:val="0076008B"/>
    <w:rsid w:val="007607B7"/>
    <w:rsid w:val="00760C46"/>
    <w:rsid w:val="00760FE7"/>
    <w:rsid w:val="00761E4F"/>
    <w:rsid w:val="00763093"/>
    <w:rsid w:val="00764CCD"/>
    <w:rsid w:val="0076678F"/>
    <w:rsid w:val="00767731"/>
    <w:rsid w:val="007700F0"/>
    <w:rsid w:val="0077056C"/>
    <w:rsid w:val="0077092C"/>
    <w:rsid w:val="00770C4F"/>
    <w:rsid w:val="007719AB"/>
    <w:rsid w:val="00771AE3"/>
    <w:rsid w:val="007748B7"/>
    <w:rsid w:val="00774ECC"/>
    <w:rsid w:val="00775B16"/>
    <w:rsid w:val="00775BBA"/>
    <w:rsid w:val="0077631C"/>
    <w:rsid w:val="007801C9"/>
    <w:rsid w:val="00781E19"/>
    <w:rsid w:val="00782CA4"/>
    <w:rsid w:val="00782D9D"/>
    <w:rsid w:val="00784D14"/>
    <w:rsid w:val="00786E61"/>
    <w:rsid w:val="00787659"/>
    <w:rsid w:val="00792104"/>
    <w:rsid w:val="00794A8D"/>
    <w:rsid w:val="007954D1"/>
    <w:rsid w:val="00795BD8"/>
    <w:rsid w:val="00796A78"/>
    <w:rsid w:val="00797E60"/>
    <w:rsid w:val="007A03AC"/>
    <w:rsid w:val="007A0B59"/>
    <w:rsid w:val="007A129A"/>
    <w:rsid w:val="007A153C"/>
    <w:rsid w:val="007A378C"/>
    <w:rsid w:val="007A386F"/>
    <w:rsid w:val="007A38D6"/>
    <w:rsid w:val="007A3A6B"/>
    <w:rsid w:val="007A3BB2"/>
    <w:rsid w:val="007A4CEB"/>
    <w:rsid w:val="007A6628"/>
    <w:rsid w:val="007A7CEA"/>
    <w:rsid w:val="007B079A"/>
    <w:rsid w:val="007B0960"/>
    <w:rsid w:val="007B0B16"/>
    <w:rsid w:val="007B2712"/>
    <w:rsid w:val="007B3E5D"/>
    <w:rsid w:val="007B5AEC"/>
    <w:rsid w:val="007B5E59"/>
    <w:rsid w:val="007B6C4A"/>
    <w:rsid w:val="007C1721"/>
    <w:rsid w:val="007C2A7B"/>
    <w:rsid w:val="007C3C1A"/>
    <w:rsid w:val="007C3CA7"/>
    <w:rsid w:val="007C54B3"/>
    <w:rsid w:val="007C70D6"/>
    <w:rsid w:val="007C7D0D"/>
    <w:rsid w:val="007D037A"/>
    <w:rsid w:val="007D0569"/>
    <w:rsid w:val="007D072C"/>
    <w:rsid w:val="007D10C7"/>
    <w:rsid w:val="007D1299"/>
    <w:rsid w:val="007D22EB"/>
    <w:rsid w:val="007D3671"/>
    <w:rsid w:val="007D3D2A"/>
    <w:rsid w:val="007D5BA2"/>
    <w:rsid w:val="007D68CC"/>
    <w:rsid w:val="007D6983"/>
    <w:rsid w:val="007E08AF"/>
    <w:rsid w:val="007E0A5F"/>
    <w:rsid w:val="007E2659"/>
    <w:rsid w:val="007E2723"/>
    <w:rsid w:val="007E3D30"/>
    <w:rsid w:val="007E429B"/>
    <w:rsid w:val="007E6701"/>
    <w:rsid w:val="007E7621"/>
    <w:rsid w:val="007E7DFC"/>
    <w:rsid w:val="007F01C6"/>
    <w:rsid w:val="007F1389"/>
    <w:rsid w:val="007F2444"/>
    <w:rsid w:val="007F4652"/>
    <w:rsid w:val="007F521D"/>
    <w:rsid w:val="007F544E"/>
    <w:rsid w:val="007F614E"/>
    <w:rsid w:val="00800182"/>
    <w:rsid w:val="00800D4C"/>
    <w:rsid w:val="00801C23"/>
    <w:rsid w:val="00802312"/>
    <w:rsid w:val="00803F5A"/>
    <w:rsid w:val="00804437"/>
    <w:rsid w:val="0080502F"/>
    <w:rsid w:val="00805522"/>
    <w:rsid w:val="008101EB"/>
    <w:rsid w:val="008111F3"/>
    <w:rsid w:val="008126D0"/>
    <w:rsid w:val="00812CFF"/>
    <w:rsid w:val="00813E90"/>
    <w:rsid w:val="008142D4"/>
    <w:rsid w:val="00814E70"/>
    <w:rsid w:val="008152FE"/>
    <w:rsid w:val="00815391"/>
    <w:rsid w:val="008158DC"/>
    <w:rsid w:val="00815FD6"/>
    <w:rsid w:val="00816735"/>
    <w:rsid w:val="00816837"/>
    <w:rsid w:val="0081707E"/>
    <w:rsid w:val="00820167"/>
    <w:rsid w:val="0082116D"/>
    <w:rsid w:val="00822395"/>
    <w:rsid w:val="00823139"/>
    <w:rsid w:val="0082472A"/>
    <w:rsid w:val="00824E6E"/>
    <w:rsid w:val="0082512D"/>
    <w:rsid w:val="00825A76"/>
    <w:rsid w:val="0082710F"/>
    <w:rsid w:val="0082768A"/>
    <w:rsid w:val="008277B2"/>
    <w:rsid w:val="00827EDC"/>
    <w:rsid w:val="00831D0C"/>
    <w:rsid w:val="00832D85"/>
    <w:rsid w:val="00834D26"/>
    <w:rsid w:val="00834D35"/>
    <w:rsid w:val="00836433"/>
    <w:rsid w:val="0083644B"/>
    <w:rsid w:val="00836C68"/>
    <w:rsid w:val="0083739D"/>
    <w:rsid w:val="008404C4"/>
    <w:rsid w:val="008412F4"/>
    <w:rsid w:val="00842232"/>
    <w:rsid w:val="00842532"/>
    <w:rsid w:val="00843453"/>
    <w:rsid w:val="00843D1A"/>
    <w:rsid w:val="0084403B"/>
    <w:rsid w:val="008441D4"/>
    <w:rsid w:val="00844BC7"/>
    <w:rsid w:val="00845464"/>
    <w:rsid w:val="00845546"/>
    <w:rsid w:val="00845A91"/>
    <w:rsid w:val="00845E9D"/>
    <w:rsid w:val="00846C01"/>
    <w:rsid w:val="008475DE"/>
    <w:rsid w:val="008478A3"/>
    <w:rsid w:val="00847BEB"/>
    <w:rsid w:val="00851A2D"/>
    <w:rsid w:val="00851A65"/>
    <w:rsid w:val="00851C29"/>
    <w:rsid w:val="00852746"/>
    <w:rsid w:val="00853865"/>
    <w:rsid w:val="00854337"/>
    <w:rsid w:val="00855ABB"/>
    <w:rsid w:val="008566C7"/>
    <w:rsid w:val="00856D20"/>
    <w:rsid w:val="0085746D"/>
    <w:rsid w:val="0085784E"/>
    <w:rsid w:val="00860037"/>
    <w:rsid w:val="00861AAA"/>
    <w:rsid w:val="008634B2"/>
    <w:rsid w:val="00863597"/>
    <w:rsid w:val="00864253"/>
    <w:rsid w:val="00865B9A"/>
    <w:rsid w:val="00866967"/>
    <w:rsid w:val="00866F91"/>
    <w:rsid w:val="00867E83"/>
    <w:rsid w:val="008700B4"/>
    <w:rsid w:val="00872826"/>
    <w:rsid w:val="00872CC4"/>
    <w:rsid w:val="00872EE7"/>
    <w:rsid w:val="00873035"/>
    <w:rsid w:val="008735A0"/>
    <w:rsid w:val="00873D29"/>
    <w:rsid w:val="00875857"/>
    <w:rsid w:val="00875C83"/>
    <w:rsid w:val="00876427"/>
    <w:rsid w:val="00877147"/>
    <w:rsid w:val="0087785D"/>
    <w:rsid w:val="00880C84"/>
    <w:rsid w:val="00881C73"/>
    <w:rsid w:val="0088214E"/>
    <w:rsid w:val="0088218A"/>
    <w:rsid w:val="00883A21"/>
    <w:rsid w:val="00883DD2"/>
    <w:rsid w:val="008857B1"/>
    <w:rsid w:val="00885D9D"/>
    <w:rsid w:val="0088780B"/>
    <w:rsid w:val="0089273D"/>
    <w:rsid w:val="00893148"/>
    <w:rsid w:val="00894069"/>
    <w:rsid w:val="00894485"/>
    <w:rsid w:val="00894CA4"/>
    <w:rsid w:val="00894F5B"/>
    <w:rsid w:val="0089578E"/>
    <w:rsid w:val="0089597A"/>
    <w:rsid w:val="008965FF"/>
    <w:rsid w:val="00896684"/>
    <w:rsid w:val="008970BA"/>
    <w:rsid w:val="008975E8"/>
    <w:rsid w:val="008A0BF8"/>
    <w:rsid w:val="008A12CB"/>
    <w:rsid w:val="008A1905"/>
    <w:rsid w:val="008A2635"/>
    <w:rsid w:val="008A3E91"/>
    <w:rsid w:val="008A49D8"/>
    <w:rsid w:val="008A67E5"/>
    <w:rsid w:val="008A7A20"/>
    <w:rsid w:val="008B0425"/>
    <w:rsid w:val="008B1328"/>
    <w:rsid w:val="008B156D"/>
    <w:rsid w:val="008B21D8"/>
    <w:rsid w:val="008B237B"/>
    <w:rsid w:val="008B364C"/>
    <w:rsid w:val="008B3928"/>
    <w:rsid w:val="008B45DB"/>
    <w:rsid w:val="008B62FA"/>
    <w:rsid w:val="008B6C36"/>
    <w:rsid w:val="008C064E"/>
    <w:rsid w:val="008C10D1"/>
    <w:rsid w:val="008C1276"/>
    <w:rsid w:val="008C2233"/>
    <w:rsid w:val="008C23C7"/>
    <w:rsid w:val="008C24A3"/>
    <w:rsid w:val="008C33F7"/>
    <w:rsid w:val="008C36CC"/>
    <w:rsid w:val="008C38C9"/>
    <w:rsid w:val="008C4EF0"/>
    <w:rsid w:val="008C5DA1"/>
    <w:rsid w:val="008C5F3C"/>
    <w:rsid w:val="008C6078"/>
    <w:rsid w:val="008C6303"/>
    <w:rsid w:val="008C64D2"/>
    <w:rsid w:val="008C6BFD"/>
    <w:rsid w:val="008C7E32"/>
    <w:rsid w:val="008D0C6B"/>
    <w:rsid w:val="008D101B"/>
    <w:rsid w:val="008D11FB"/>
    <w:rsid w:val="008D2513"/>
    <w:rsid w:val="008D2C11"/>
    <w:rsid w:val="008D3E06"/>
    <w:rsid w:val="008D5E4C"/>
    <w:rsid w:val="008D70F4"/>
    <w:rsid w:val="008D74E3"/>
    <w:rsid w:val="008D7B11"/>
    <w:rsid w:val="008E09F1"/>
    <w:rsid w:val="008E33E5"/>
    <w:rsid w:val="008E67DA"/>
    <w:rsid w:val="008E7A20"/>
    <w:rsid w:val="008F18C2"/>
    <w:rsid w:val="008F2384"/>
    <w:rsid w:val="008F2465"/>
    <w:rsid w:val="008F24C6"/>
    <w:rsid w:val="008F28EF"/>
    <w:rsid w:val="008F2F23"/>
    <w:rsid w:val="008F5585"/>
    <w:rsid w:val="008F5A41"/>
    <w:rsid w:val="008F6BBD"/>
    <w:rsid w:val="009004BA"/>
    <w:rsid w:val="00901A12"/>
    <w:rsid w:val="00902CFC"/>
    <w:rsid w:val="009035F4"/>
    <w:rsid w:val="00903E0C"/>
    <w:rsid w:val="00903F78"/>
    <w:rsid w:val="00904BA0"/>
    <w:rsid w:val="00905335"/>
    <w:rsid w:val="00905628"/>
    <w:rsid w:val="00905BD6"/>
    <w:rsid w:val="00906132"/>
    <w:rsid w:val="009061FB"/>
    <w:rsid w:val="00906A40"/>
    <w:rsid w:val="009113E3"/>
    <w:rsid w:val="00913B19"/>
    <w:rsid w:val="009148DD"/>
    <w:rsid w:val="009148E4"/>
    <w:rsid w:val="0091490D"/>
    <w:rsid w:val="009155FF"/>
    <w:rsid w:val="00915F2C"/>
    <w:rsid w:val="009173D7"/>
    <w:rsid w:val="009179BC"/>
    <w:rsid w:val="0092000D"/>
    <w:rsid w:val="00922343"/>
    <w:rsid w:val="00922D7F"/>
    <w:rsid w:val="009306B0"/>
    <w:rsid w:val="00932296"/>
    <w:rsid w:val="00932957"/>
    <w:rsid w:val="00932D1B"/>
    <w:rsid w:val="009332C8"/>
    <w:rsid w:val="00933B57"/>
    <w:rsid w:val="00933D14"/>
    <w:rsid w:val="009344E5"/>
    <w:rsid w:val="0093551D"/>
    <w:rsid w:val="00935B60"/>
    <w:rsid w:val="00935FB7"/>
    <w:rsid w:val="00940127"/>
    <w:rsid w:val="00940623"/>
    <w:rsid w:val="009407AA"/>
    <w:rsid w:val="00940B8B"/>
    <w:rsid w:val="00941BFA"/>
    <w:rsid w:val="009420E1"/>
    <w:rsid w:val="00942305"/>
    <w:rsid w:val="00942529"/>
    <w:rsid w:val="0094260D"/>
    <w:rsid w:val="00942A0F"/>
    <w:rsid w:val="00942E05"/>
    <w:rsid w:val="009454B4"/>
    <w:rsid w:val="00947603"/>
    <w:rsid w:val="00950C9F"/>
    <w:rsid w:val="00951A7D"/>
    <w:rsid w:val="00952E4C"/>
    <w:rsid w:val="00956D37"/>
    <w:rsid w:val="00957934"/>
    <w:rsid w:val="00960204"/>
    <w:rsid w:val="00961A6B"/>
    <w:rsid w:val="009636EC"/>
    <w:rsid w:val="009646E9"/>
    <w:rsid w:val="0096538E"/>
    <w:rsid w:val="00966688"/>
    <w:rsid w:val="00966886"/>
    <w:rsid w:val="00967C41"/>
    <w:rsid w:val="00971178"/>
    <w:rsid w:val="00972137"/>
    <w:rsid w:val="0097245D"/>
    <w:rsid w:val="00974937"/>
    <w:rsid w:val="009749F7"/>
    <w:rsid w:val="00974A0D"/>
    <w:rsid w:val="009760A3"/>
    <w:rsid w:val="00976EB4"/>
    <w:rsid w:val="00977167"/>
    <w:rsid w:val="00980A98"/>
    <w:rsid w:val="00981245"/>
    <w:rsid w:val="00981365"/>
    <w:rsid w:val="00982175"/>
    <w:rsid w:val="00983D62"/>
    <w:rsid w:val="00986B49"/>
    <w:rsid w:val="00986CF1"/>
    <w:rsid w:val="00987018"/>
    <w:rsid w:val="0098710D"/>
    <w:rsid w:val="00990118"/>
    <w:rsid w:val="00990D8B"/>
    <w:rsid w:val="00991588"/>
    <w:rsid w:val="0099191E"/>
    <w:rsid w:val="00992FE9"/>
    <w:rsid w:val="009939C2"/>
    <w:rsid w:val="0099406D"/>
    <w:rsid w:val="009967B7"/>
    <w:rsid w:val="009967D7"/>
    <w:rsid w:val="009972B8"/>
    <w:rsid w:val="009973F9"/>
    <w:rsid w:val="009A40E1"/>
    <w:rsid w:val="009A6309"/>
    <w:rsid w:val="009A6F9E"/>
    <w:rsid w:val="009B0025"/>
    <w:rsid w:val="009B2EB1"/>
    <w:rsid w:val="009B2F22"/>
    <w:rsid w:val="009B326E"/>
    <w:rsid w:val="009B3C6B"/>
    <w:rsid w:val="009B581F"/>
    <w:rsid w:val="009B60CB"/>
    <w:rsid w:val="009B66D0"/>
    <w:rsid w:val="009B731D"/>
    <w:rsid w:val="009B7A8E"/>
    <w:rsid w:val="009C0CB1"/>
    <w:rsid w:val="009C17CF"/>
    <w:rsid w:val="009C27C7"/>
    <w:rsid w:val="009C6084"/>
    <w:rsid w:val="009C6F40"/>
    <w:rsid w:val="009D0165"/>
    <w:rsid w:val="009D0759"/>
    <w:rsid w:val="009D07D5"/>
    <w:rsid w:val="009D0922"/>
    <w:rsid w:val="009D416B"/>
    <w:rsid w:val="009D4D50"/>
    <w:rsid w:val="009D68A3"/>
    <w:rsid w:val="009D70D1"/>
    <w:rsid w:val="009D7245"/>
    <w:rsid w:val="009D753A"/>
    <w:rsid w:val="009E09A4"/>
    <w:rsid w:val="009E0B4E"/>
    <w:rsid w:val="009E0CDF"/>
    <w:rsid w:val="009E2410"/>
    <w:rsid w:val="009E2A76"/>
    <w:rsid w:val="009E39D3"/>
    <w:rsid w:val="009E444A"/>
    <w:rsid w:val="009E63E2"/>
    <w:rsid w:val="009E6F50"/>
    <w:rsid w:val="009E7130"/>
    <w:rsid w:val="009E7A0C"/>
    <w:rsid w:val="009F050A"/>
    <w:rsid w:val="009F09F0"/>
    <w:rsid w:val="009F0A38"/>
    <w:rsid w:val="009F1ACF"/>
    <w:rsid w:val="009F3473"/>
    <w:rsid w:val="009F60A2"/>
    <w:rsid w:val="009F6802"/>
    <w:rsid w:val="009F6C73"/>
    <w:rsid w:val="00A01361"/>
    <w:rsid w:val="00A01F2B"/>
    <w:rsid w:val="00A0297B"/>
    <w:rsid w:val="00A03109"/>
    <w:rsid w:val="00A036BD"/>
    <w:rsid w:val="00A03828"/>
    <w:rsid w:val="00A039EC"/>
    <w:rsid w:val="00A0445B"/>
    <w:rsid w:val="00A053F2"/>
    <w:rsid w:val="00A05831"/>
    <w:rsid w:val="00A05C1B"/>
    <w:rsid w:val="00A05F76"/>
    <w:rsid w:val="00A05F7B"/>
    <w:rsid w:val="00A07CF9"/>
    <w:rsid w:val="00A07EC9"/>
    <w:rsid w:val="00A103B8"/>
    <w:rsid w:val="00A11220"/>
    <w:rsid w:val="00A13A97"/>
    <w:rsid w:val="00A14544"/>
    <w:rsid w:val="00A15216"/>
    <w:rsid w:val="00A158BF"/>
    <w:rsid w:val="00A158C5"/>
    <w:rsid w:val="00A175BC"/>
    <w:rsid w:val="00A17D76"/>
    <w:rsid w:val="00A2013E"/>
    <w:rsid w:val="00A212A3"/>
    <w:rsid w:val="00A237CC"/>
    <w:rsid w:val="00A239B9"/>
    <w:rsid w:val="00A23BF3"/>
    <w:rsid w:val="00A24966"/>
    <w:rsid w:val="00A24A94"/>
    <w:rsid w:val="00A24CF4"/>
    <w:rsid w:val="00A24F68"/>
    <w:rsid w:val="00A2570F"/>
    <w:rsid w:val="00A25F99"/>
    <w:rsid w:val="00A26116"/>
    <w:rsid w:val="00A26403"/>
    <w:rsid w:val="00A2709F"/>
    <w:rsid w:val="00A27A15"/>
    <w:rsid w:val="00A27DDA"/>
    <w:rsid w:val="00A30419"/>
    <w:rsid w:val="00A304E5"/>
    <w:rsid w:val="00A310CC"/>
    <w:rsid w:val="00A32A1A"/>
    <w:rsid w:val="00A3300D"/>
    <w:rsid w:val="00A33159"/>
    <w:rsid w:val="00A332BC"/>
    <w:rsid w:val="00A33AA1"/>
    <w:rsid w:val="00A340DB"/>
    <w:rsid w:val="00A35390"/>
    <w:rsid w:val="00A3757B"/>
    <w:rsid w:val="00A407EE"/>
    <w:rsid w:val="00A41E32"/>
    <w:rsid w:val="00A41EA3"/>
    <w:rsid w:val="00A4286D"/>
    <w:rsid w:val="00A4323D"/>
    <w:rsid w:val="00A43551"/>
    <w:rsid w:val="00A43695"/>
    <w:rsid w:val="00A43BEB"/>
    <w:rsid w:val="00A44D8F"/>
    <w:rsid w:val="00A44F9D"/>
    <w:rsid w:val="00A451C7"/>
    <w:rsid w:val="00A46186"/>
    <w:rsid w:val="00A461C6"/>
    <w:rsid w:val="00A51C0E"/>
    <w:rsid w:val="00A52067"/>
    <w:rsid w:val="00A5357D"/>
    <w:rsid w:val="00A53589"/>
    <w:rsid w:val="00A55947"/>
    <w:rsid w:val="00A560E1"/>
    <w:rsid w:val="00A56E86"/>
    <w:rsid w:val="00A56F24"/>
    <w:rsid w:val="00A57248"/>
    <w:rsid w:val="00A572EC"/>
    <w:rsid w:val="00A57F5B"/>
    <w:rsid w:val="00A603E4"/>
    <w:rsid w:val="00A60A28"/>
    <w:rsid w:val="00A60A4D"/>
    <w:rsid w:val="00A62214"/>
    <w:rsid w:val="00A635D4"/>
    <w:rsid w:val="00A643EA"/>
    <w:rsid w:val="00A64AA1"/>
    <w:rsid w:val="00A64C4C"/>
    <w:rsid w:val="00A65117"/>
    <w:rsid w:val="00A655B2"/>
    <w:rsid w:val="00A657B4"/>
    <w:rsid w:val="00A66D9E"/>
    <w:rsid w:val="00A67D6F"/>
    <w:rsid w:val="00A7078A"/>
    <w:rsid w:val="00A723F3"/>
    <w:rsid w:val="00A7328A"/>
    <w:rsid w:val="00A7331B"/>
    <w:rsid w:val="00A74879"/>
    <w:rsid w:val="00A77C5D"/>
    <w:rsid w:val="00A80540"/>
    <w:rsid w:val="00A807C7"/>
    <w:rsid w:val="00A81DF0"/>
    <w:rsid w:val="00A81E25"/>
    <w:rsid w:val="00A82AB4"/>
    <w:rsid w:val="00A845F6"/>
    <w:rsid w:val="00A859D7"/>
    <w:rsid w:val="00A86135"/>
    <w:rsid w:val="00A86D0A"/>
    <w:rsid w:val="00A872C3"/>
    <w:rsid w:val="00A87443"/>
    <w:rsid w:val="00A915AB"/>
    <w:rsid w:val="00A923B8"/>
    <w:rsid w:val="00A9387B"/>
    <w:rsid w:val="00A9396B"/>
    <w:rsid w:val="00A94D43"/>
    <w:rsid w:val="00A96C3A"/>
    <w:rsid w:val="00A96EF3"/>
    <w:rsid w:val="00A97DB2"/>
    <w:rsid w:val="00AA0368"/>
    <w:rsid w:val="00AA0505"/>
    <w:rsid w:val="00AA108D"/>
    <w:rsid w:val="00AA382A"/>
    <w:rsid w:val="00AA3FE3"/>
    <w:rsid w:val="00AA4ADF"/>
    <w:rsid w:val="00AA4D8E"/>
    <w:rsid w:val="00AA5E3F"/>
    <w:rsid w:val="00AA6372"/>
    <w:rsid w:val="00AA640E"/>
    <w:rsid w:val="00AA796D"/>
    <w:rsid w:val="00AA7F9E"/>
    <w:rsid w:val="00AB132D"/>
    <w:rsid w:val="00AB1530"/>
    <w:rsid w:val="00AB1F2D"/>
    <w:rsid w:val="00AB2872"/>
    <w:rsid w:val="00AB2CD1"/>
    <w:rsid w:val="00AB55A6"/>
    <w:rsid w:val="00AB5F43"/>
    <w:rsid w:val="00AB75F0"/>
    <w:rsid w:val="00AC08E7"/>
    <w:rsid w:val="00AC1834"/>
    <w:rsid w:val="00AC24A5"/>
    <w:rsid w:val="00AC4460"/>
    <w:rsid w:val="00AC4D9B"/>
    <w:rsid w:val="00AC527B"/>
    <w:rsid w:val="00AC56E6"/>
    <w:rsid w:val="00AC5709"/>
    <w:rsid w:val="00AC5CBF"/>
    <w:rsid w:val="00AC5E8B"/>
    <w:rsid w:val="00AC6B90"/>
    <w:rsid w:val="00AC7181"/>
    <w:rsid w:val="00AC7494"/>
    <w:rsid w:val="00AC787A"/>
    <w:rsid w:val="00AD1306"/>
    <w:rsid w:val="00AD1380"/>
    <w:rsid w:val="00AD160F"/>
    <w:rsid w:val="00AD1C7B"/>
    <w:rsid w:val="00AD2CDD"/>
    <w:rsid w:val="00AD3C41"/>
    <w:rsid w:val="00AD47EF"/>
    <w:rsid w:val="00AD4C15"/>
    <w:rsid w:val="00AD575A"/>
    <w:rsid w:val="00AD71CF"/>
    <w:rsid w:val="00AE1889"/>
    <w:rsid w:val="00AE2A77"/>
    <w:rsid w:val="00AE305A"/>
    <w:rsid w:val="00AE3AF3"/>
    <w:rsid w:val="00AE482C"/>
    <w:rsid w:val="00AE4A4B"/>
    <w:rsid w:val="00AE52C3"/>
    <w:rsid w:val="00AE6EB4"/>
    <w:rsid w:val="00AF0CEE"/>
    <w:rsid w:val="00AF19F0"/>
    <w:rsid w:val="00AF2917"/>
    <w:rsid w:val="00AF3849"/>
    <w:rsid w:val="00AF3B09"/>
    <w:rsid w:val="00AF3B95"/>
    <w:rsid w:val="00AF420D"/>
    <w:rsid w:val="00AF44C9"/>
    <w:rsid w:val="00AF4F6E"/>
    <w:rsid w:val="00AF56A5"/>
    <w:rsid w:val="00AF5C57"/>
    <w:rsid w:val="00AF6ED8"/>
    <w:rsid w:val="00AF7EFF"/>
    <w:rsid w:val="00B0066C"/>
    <w:rsid w:val="00B00A00"/>
    <w:rsid w:val="00B00BE7"/>
    <w:rsid w:val="00B0103F"/>
    <w:rsid w:val="00B01824"/>
    <w:rsid w:val="00B04155"/>
    <w:rsid w:val="00B04491"/>
    <w:rsid w:val="00B04E51"/>
    <w:rsid w:val="00B05B8E"/>
    <w:rsid w:val="00B06A13"/>
    <w:rsid w:val="00B06A90"/>
    <w:rsid w:val="00B06E8F"/>
    <w:rsid w:val="00B0721B"/>
    <w:rsid w:val="00B0776A"/>
    <w:rsid w:val="00B07883"/>
    <w:rsid w:val="00B0791E"/>
    <w:rsid w:val="00B07B23"/>
    <w:rsid w:val="00B07C3C"/>
    <w:rsid w:val="00B1171A"/>
    <w:rsid w:val="00B11B96"/>
    <w:rsid w:val="00B12A69"/>
    <w:rsid w:val="00B133B8"/>
    <w:rsid w:val="00B135DF"/>
    <w:rsid w:val="00B13D55"/>
    <w:rsid w:val="00B14B5D"/>
    <w:rsid w:val="00B1611B"/>
    <w:rsid w:val="00B161AF"/>
    <w:rsid w:val="00B16308"/>
    <w:rsid w:val="00B16506"/>
    <w:rsid w:val="00B1779D"/>
    <w:rsid w:val="00B17D21"/>
    <w:rsid w:val="00B200C6"/>
    <w:rsid w:val="00B2171F"/>
    <w:rsid w:val="00B21AC0"/>
    <w:rsid w:val="00B21BFD"/>
    <w:rsid w:val="00B21FEE"/>
    <w:rsid w:val="00B227DC"/>
    <w:rsid w:val="00B237C1"/>
    <w:rsid w:val="00B237F2"/>
    <w:rsid w:val="00B246A5"/>
    <w:rsid w:val="00B248EE"/>
    <w:rsid w:val="00B25A1E"/>
    <w:rsid w:val="00B26A91"/>
    <w:rsid w:val="00B26F5A"/>
    <w:rsid w:val="00B27A62"/>
    <w:rsid w:val="00B31B8E"/>
    <w:rsid w:val="00B32886"/>
    <w:rsid w:val="00B32E7D"/>
    <w:rsid w:val="00B33AD3"/>
    <w:rsid w:val="00B35A28"/>
    <w:rsid w:val="00B378E2"/>
    <w:rsid w:val="00B37D6A"/>
    <w:rsid w:val="00B4151B"/>
    <w:rsid w:val="00B415E2"/>
    <w:rsid w:val="00B4188D"/>
    <w:rsid w:val="00B41F61"/>
    <w:rsid w:val="00B42473"/>
    <w:rsid w:val="00B42912"/>
    <w:rsid w:val="00B4322B"/>
    <w:rsid w:val="00B44841"/>
    <w:rsid w:val="00B47F14"/>
    <w:rsid w:val="00B47FC0"/>
    <w:rsid w:val="00B5204A"/>
    <w:rsid w:val="00B540DC"/>
    <w:rsid w:val="00B5410E"/>
    <w:rsid w:val="00B55FA5"/>
    <w:rsid w:val="00B56024"/>
    <w:rsid w:val="00B576C4"/>
    <w:rsid w:val="00B57F8E"/>
    <w:rsid w:val="00B614C2"/>
    <w:rsid w:val="00B61637"/>
    <w:rsid w:val="00B62B2E"/>
    <w:rsid w:val="00B63B6E"/>
    <w:rsid w:val="00B63CE2"/>
    <w:rsid w:val="00B64778"/>
    <w:rsid w:val="00B64924"/>
    <w:rsid w:val="00B667FE"/>
    <w:rsid w:val="00B70E5E"/>
    <w:rsid w:val="00B72C1C"/>
    <w:rsid w:val="00B74623"/>
    <w:rsid w:val="00B75454"/>
    <w:rsid w:val="00B75E2F"/>
    <w:rsid w:val="00B77376"/>
    <w:rsid w:val="00B817A7"/>
    <w:rsid w:val="00B83787"/>
    <w:rsid w:val="00B83A71"/>
    <w:rsid w:val="00B84004"/>
    <w:rsid w:val="00B84768"/>
    <w:rsid w:val="00B86AEA"/>
    <w:rsid w:val="00B870CE"/>
    <w:rsid w:val="00B8766B"/>
    <w:rsid w:val="00B87CD3"/>
    <w:rsid w:val="00B903DB"/>
    <w:rsid w:val="00B904BC"/>
    <w:rsid w:val="00B909FE"/>
    <w:rsid w:val="00B919E3"/>
    <w:rsid w:val="00B91F7B"/>
    <w:rsid w:val="00B91FB4"/>
    <w:rsid w:val="00B9407B"/>
    <w:rsid w:val="00B941B3"/>
    <w:rsid w:val="00B9556D"/>
    <w:rsid w:val="00B961A2"/>
    <w:rsid w:val="00B96386"/>
    <w:rsid w:val="00B97166"/>
    <w:rsid w:val="00BA0531"/>
    <w:rsid w:val="00BA4641"/>
    <w:rsid w:val="00BA4B06"/>
    <w:rsid w:val="00BA5024"/>
    <w:rsid w:val="00BA5375"/>
    <w:rsid w:val="00BA5EBB"/>
    <w:rsid w:val="00BA6213"/>
    <w:rsid w:val="00BA6673"/>
    <w:rsid w:val="00BA77B3"/>
    <w:rsid w:val="00BB1978"/>
    <w:rsid w:val="00BB1E52"/>
    <w:rsid w:val="00BB3E54"/>
    <w:rsid w:val="00BB4E78"/>
    <w:rsid w:val="00BB50EC"/>
    <w:rsid w:val="00BB5A97"/>
    <w:rsid w:val="00BB70DB"/>
    <w:rsid w:val="00BC0936"/>
    <w:rsid w:val="00BC0A07"/>
    <w:rsid w:val="00BC1763"/>
    <w:rsid w:val="00BC19AF"/>
    <w:rsid w:val="00BC27E1"/>
    <w:rsid w:val="00BC3FD2"/>
    <w:rsid w:val="00BC5701"/>
    <w:rsid w:val="00BC58E2"/>
    <w:rsid w:val="00BC65C0"/>
    <w:rsid w:val="00BC6D8E"/>
    <w:rsid w:val="00BD055B"/>
    <w:rsid w:val="00BD056A"/>
    <w:rsid w:val="00BD0A34"/>
    <w:rsid w:val="00BD0FA3"/>
    <w:rsid w:val="00BD105D"/>
    <w:rsid w:val="00BD1A14"/>
    <w:rsid w:val="00BD1A58"/>
    <w:rsid w:val="00BD2142"/>
    <w:rsid w:val="00BD21E4"/>
    <w:rsid w:val="00BD28E5"/>
    <w:rsid w:val="00BD2BFC"/>
    <w:rsid w:val="00BD2DE0"/>
    <w:rsid w:val="00BD49D2"/>
    <w:rsid w:val="00BD4CE1"/>
    <w:rsid w:val="00BD5D44"/>
    <w:rsid w:val="00BD62FD"/>
    <w:rsid w:val="00BD6850"/>
    <w:rsid w:val="00BD71CC"/>
    <w:rsid w:val="00BD7AEB"/>
    <w:rsid w:val="00BE00CD"/>
    <w:rsid w:val="00BE0A98"/>
    <w:rsid w:val="00BE0EBF"/>
    <w:rsid w:val="00BE6A14"/>
    <w:rsid w:val="00BE774C"/>
    <w:rsid w:val="00BF053C"/>
    <w:rsid w:val="00BF0F48"/>
    <w:rsid w:val="00BF2C4D"/>
    <w:rsid w:val="00BF41D5"/>
    <w:rsid w:val="00BF5D9D"/>
    <w:rsid w:val="00BF5ED3"/>
    <w:rsid w:val="00BF66FE"/>
    <w:rsid w:val="00C0042C"/>
    <w:rsid w:val="00C0055D"/>
    <w:rsid w:val="00C00F03"/>
    <w:rsid w:val="00C00FA2"/>
    <w:rsid w:val="00C0127F"/>
    <w:rsid w:val="00C01346"/>
    <w:rsid w:val="00C02BD1"/>
    <w:rsid w:val="00C02E0D"/>
    <w:rsid w:val="00C042D7"/>
    <w:rsid w:val="00C04CF2"/>
    <w:rsid w:val="00C05078"/>
    <w:rsid w:val="00C057D1"/>
    <w:rsid w:val="00C066BB"/>
    <w:rsid w:val="00C06D34"/>
    <w:rsid w:val="00C06DBD"/>
    <w:rsid w:val="00C0783E"/>
    <w:rsid w:val="00C07DDB"/>
    <w:rsid w:val="00C07FBE"/>
    <w:rsid w:val="00C10B5C"/>
    <w:rsid w:val="00C124E7"/>
    <w:rsid w:val="00C139D5"/>
    <w:rsid w:val="00C14715"/>
    <w:rsid w:val="00C14CA1"/>
    <w:rsid w:val="00C151B0"/>
    <w:rsid w:val="00C15FF6"/>
    <w:rsid w:val="00C16A52"/>
    <w:rsid w:val="00C16D4E"/>
    <w:rsid w:val="00C16FC5"/>
    <w:rsid w:val="00C178D6"/>
    <w:rsid w:val="00C2064C"/>
    <w:rsid w:val="00C20CB3"/>
    <w:rsid w:val="00C21744"/>
    <w:rsid w:val="00C226D6"/>
    <w:rsid w:val="00C22B89"/>
    <w:rsid w:val="00C23179"/>
    <w:rsid w:val="00C23894"/>
    <w:rsid w:val="00C23B8B"/>
    <w:rsid w:val="00C23DEC"/>
    <w:rsid w:val="00C23FE3"/>
    <w:rsid w:val="00C24E94"/>
    <w:rsid w:val="00C25855"/>
    <w:rsid w:val="00C258BD"/>
    <w:rsid w:val="00C25DDF"/>
    <w:rsid w:val="00C2632F"/>
    <w:rsid w:val="00C266D3"/>
    <w:rsid w:val="00C300F5"/>
    <w:rsid w:val="00C30697"/>
    <w:rsid w:val="00C30B57"/>
    <w:rsid w:val="00C317CB"/>
    <w:rsid w:val="00C3185A"/>
    <w:rsid w:val="00C31A62"/>
    <w:rsid w:val="00C3302C"/>
    <w:rsid w:val="00C34674"/>
    <w:rsid w:val="00C34AB9"/>
    <w:rsid w:val="00C370B9"/>
    <w:rsid w:val="00C417C7"/>
    <w:rsid w:val="00C43566"/>
    <w:rsid w:val="00C436E1"/>
    <w:rsid w:val="00C44409"/>
    <w:rsid w:val="00C447E2"/>
    <w:rsid w:val="00C44CD4"/>
    <w:rsid w:val="00C4593E"/>
    <w:rsid w:val="00C459E5"/>
    <w:rsid w:val="00C45F75"/>
    <w:rsid w:val="00C50A26"/>
    <w:rsid w:val="00C50DC6"/>
    <w:rsid w:val="00C51D1D"/>
    <w:rsid w:val="00C53DF3"/>
    <w:rsid w:val="00C540CD"/>
    <w:rsid w:val="00C5460E"/>
    <w:rsid w:val="00C54811"/>
    <w:rsid w:val="00C54939"/>
    <w:rsid w:val="00C550FE"/>
    <w:rsid w:val="00C55690"/>
    <w:rsid w:val="00C576EA"/>
    <w:rsid w:val="00C577CB"/>
    <w:rsid w:val="00C57AF0"/>
    <w:rsid w:val="00C60520"/>
    <w:rsid w:val="00C61DEF"/>
    <w:rsid w:val="00C6324B"/>
    <w:rsid w:val="00C63996"/>
    <w:rsid w:val="00C64670"/>
    <w:rsid w:val="00C646E0"/>
    <w:rsid w:val="00C663FF"/>
    <w:rsid w:val="00C671BD"/>
    <w:rsid w:val="00C70B47"/>
    <w:rsid w:val="00C70C59"/>
    <w:rsid w:val="00C7172E"/>
    <w:rsid w:val="00C718EE"/>
    <w:rsid w:val="00C729DB"/>
    <w:rsid w:val="00C736AA"/>
    <w:rsid w:val="00C7606C"/>
    <w:rsid w:val="00C76299"/>
    <w:rsid w:val="00C77545"/>
    <w:rsid w:val="00C77F5C"/>
    <w:rsid w:val="00C804B8"/>
    <w:rsid w:val="00C8064F"/>
    <w:rsid w:val="00C80E61"/>
    <w:rsid w:val="00C81BEE"/>
    <w:rsid w:val="00C824B9"/>
    <w:rsid w:val="00C83592"/>
    <w:rsid w:val="00C8510F"/>
    <w:rsid w:val="00C86D63"/>
    <w:rsid w:val="00C86F04"/>
    <w:rsid w:val="00C86FA5"/>
    <w:rsid w:val="00C87AD0"/>
    <w:rsid w:val="00C904CA"/>
    <w:rsid w:val="00C90F5D"/>
    <w:rsid w:val="00C91014"/>
    <w:rsid w:val="00C9375D"/>
    <w:rsid w:val="00C948D9"/>
    <w:rsid w:val="00C956F2"/>
    <w:rsid w:val="00C95FEB"/>
    <w:rsid w:val="00C965A7"/>
    <w:rsid w:val="00C96BAC"/>
    <w:rsid w:val="00C96F06"/>
    <w:rsid w:val="00CA2247"/>
    <w:rsid w:val="00CA2272"/>
    <w:rsid w:val="00CA3EFA"/>
    <w:rsid w:val="00CA4594"/>
    <w:rsid w:val="00CA55D8"/>
    <w:rsid w:val="00CA5F4E"/>
    <w:rsid w:val="00CA683D"/>
    <w:rsid w:val="00CB0A13"/>
    <w:rsid w:val="00CB1619"/>
    <w:rsid w:val="00CB25FD"/>
    <w:rsid w:val="00CB39E6"/>
    <w:rsid w:val="00CB425B"/>
    <w:rsid w:val="00CB4564"/>
    <w:rsid w:val="00CB52E4"/>
    <w:rsid w:val="00CB6151"/>
    <w:rsid w:val="00CB6FC7"/>
    <w:rsid w:val="00CB7055"/>
    <w:rsid w:val="00CB75D8"/>
    <w:rsid w:val="00CB7DA8"/>
    <w:rsid w:val="00CB7EFD"/>
    <w:rsid w:val="00CC2BA9"/>
    <w:rsid w:val="00CC2D6E"/>
    <w:rsid w:val="00CC557E"/>
    <w:rsid w:val="00CC5B52"/>
    <w:rsid w:val="00CC70B6"/>
    <w:rsid w:val="00CC7383"/>
    <w:rsid w:val="00CD0544"/>
    <w:rsid w:val="00CD086F"/>
    <w:rsid w:val="00CD1234"/>
    <w:rsid w:val="00CD231F"/>
    <w:rsid w:val="00CD25CA"/>
    <w:rsid w:val="00CD2853"/>
    <w:rsid w:val="00CD3053"/>
    <w:rsid w:val="00CD3884"/>
    <w:rsid w:val="00CD43FB"/>
    <w:rsid w:val="00CD4D33"/>
    <w:rsid w:val="00CD732E"/>
    <w:rsid w:val="00CE0988"/>
    <w:rsid w:val="00CE0FAF"/>
    <w:rsid w:val="00CE12CE"/>
    <w:rsid w:val="00CE1E85"/>
    <w:rsid w:val="00CE1F7F"/>
    <w:rsid w:val="00CE2434"/>
    <w:rsid w:val="00CE40FC"/>
    <w:rsid w:val="00CE543C"/>
    <w:rsid w:val="00CE593B"/>
    <w:rsid w:val="00CE6B7E"/>
    <w:rsid w:val="00CE72B1"/>
    <w:rsid w:val="00CE752A"/>
    <w:rsid w:val="00CF0AEC"/>
    <w:rsid w:val="00CF1450"/>
    <w:rsid w:val="00CF2D7C"/>
    <w:rsid w:val="00CF2E50"/>
    <w:rsid w:val="00CF375E"/>
    <w:rsid w:val="00CF4E36"/>
    <w:rsid w:val="00CF5119"/>
    <w:rsid w:val="00CF6E8E"/>
    <w:rsid w:val="00D02BC5"/>
    <w:rsid w:val="00D03FAB"/>
    <w:rsid w:val="00D04C9F"/>
    <w:rsid w:val="00D0539D"/>
    <w:rsid w:val="00D05491"/>
    <w:rsid w:val="00D05A37"/>
    <w:rsid w:val="00D05B7E"/>
    <w:rsid w:val="00D06071"/>
    <w:rsid w:val="00D06605"/>
    <w:rsid w:val="00D10F32"/>
    <w:rsid w:val="00D116AC"/>
    <w:rsid w:val="00D128D6"/>
    <w:rsid w:val="00D12B39"/>
    <w:rsid w:val="00D13A6C"/>
    <w:rsid w:val="00D149D0"/>
    <w:rsid w:val="00D15603"/>
    <w:rsid w:val="00D156F3"/>
    <w:rsid w:val="00D1711D"/>
    <w:rsid w:val="00D171C5"/>
    <w:rsid w:val="00D17683"/>
    <w:rsid w:val="00D177B5"/>
    <w:rsid w:val="00D17C6A"/>
    <w:rsid w:val="00D211CE"/>
    <w:rsid w:val="00D219BB"/>
    <w:rsid w:val="00D23FCD"/>
    <w:rsid w:val="00D243DC"/>
    <w:rsid w:val="00D25450"/>
    <w:rsid w:val="00D26F23"/>
    <w:rsid w:val="00D27F48"/>
    <w:rsid w:val="00D308FD"/>
    <w:rsid w:val="00D31B06"/>
    <w:rsid w:val="00D32315"/>
    <w:rsid w:val="00D339F8"/>
    <w:rsid w:val="00D34A55"/>
    <w:rsid w:val="00D3679A"/>
    <w:rsid w:val="00D37F4D"/>
    <w:rsid w:val="00D403FD"/>
    <w:rsid w:val="00D4208C"/>
    <w:rsid w:val="00D4274B"/>
    <w:rsid w:val="00D44498"/>
    <w:rsid w:val="00D44E5E"/>
    <w:rsid w:val="00D44EFA"/>
    <w:rsid w:val="00D450D0"/>
    <w:rsid w:val="00D457C2"/>
    <w:rsid w:val="00D46DEB"/>
    <w:rsid w:val="00D473F5"/>
    <w:rsid w:val="00D47BA6"/>
    <w:rsid w:val="00D5056E"/>
    <w:rsid w:val="00D512A0"/>
    <w:rsid w:val="00D519A9"/>
    <w:rsid w:val="00D51AB4"/>
    <w:rsid w:val="00D51CF3"/>
    <w:rsid w:val="00D52791"/>
    <w:rsid w:val="00D52AD2"/>
    <w:rsid w:val="00D53A9F"/>
    <w:rsid w:val="00D5439C"/>
    <w:rsid w:val="00D5456F"/>
    <w:rsid w:val="00D554B1"/>
    <w:rsid w:val="00D557B7"/>
    <w:rsid w:val="00D562F6"/>
    <w:rsid w:val="00D605E9"/>
    <w:rsid w:val="00D6208F"/>
    <w:rsid w:val="00D62F79"/>
    <w:rsid w:val="00D63553"/>
    <w:rsid w:val="00D6485A"/>
    <w:rsid w:val="00D64904"/>
    <w:rsid w:val="00D65BD5"/>
    <w:rsid w:val="00D65CED"/>
    <w:rsid w:val="00D66777"/>
    <w:rsid w:val="00D67EA5"/>
    <w:rsid w:val="00D7187B"/>
    <w:rsid w:val="00D7213B"/>
    <w:rsid w:val="00D728FA"/>
    <w:rsid w:val="00D72FEF"/>
    <w:rsid w:val="00D74A95"/>
    <w:rsid w:val="00D74B18"/>
    <w:rsid w:val="00D8048A"/>
    <w:rsid w:val="00D80552"/>
    <w:rsid w:val="00D80BDC"/>
    <w:rsid w:val="00D81AF5"/>
    <w:rsid w:val="00D827F8"/>
    <w:rsid w:val="00D84D8E"/>
    <w:rsid w:val="00D84DD8"/>
    <w:rsid w:val="00D862BD"/>
    <w:rsid w:val="00D86BCB"/>
    <w:rsid w:val="00D870B1"/>
    <w:rsid w:val="00D877D1"/>
    <w:rsid w:val="00D92E4E"/>
    <w:rsid w:val="00D93296"/>
    <w:rsid w:val="00D968B2"/>
    <w:rsid w:val="00D97C10"/>
    <w:rsid w:val="00DA020D"/>
    <w:rsid w:val="00DA0531"/>
    <w:rsid w:val="00DA07A5"/>
    <w:rsid w:val="00DA19AE"/>
    <w:rsid w:val="00DA1FDF"/>
    <w:rsid w:val="00DA3661"/>
    <w:rsid w:val="00DA5C1A"/>
    <w:rsid w:val="00DA5E95"/>
    <w:rsid w:val="00DA6290"/>
    <w:rsid w:val="00DA7C88"/>
    <w:rsid w:val="00DB0342"/>
    <w:rsid w:val="00DB106E"/>
    <w:rsid w:val="00DB64D0"/>
    <w:rsid w:val="00DB7ED9"/>
    <w:rsid w:val="00DC048F"/>
    <w:rsid w:val="00DC1B9A"/>
    <w:rsid w:val="00DC522B"/>
    <w:rsid w:val="00DC57CD"/>
    <w:rsid w:val="00DC59D5"/>
    <w:rsid w:val="00DC5B78"/>
    <w:rsid w:val="00DC671F"/>
    <w:rsid w:val="00DC7003"/>
    <w:rsid w:val="00DD0C37"/>
    <w:rsid w:val="00DD0F9C"/>
    <w:rsid w:val="00DD104E"/>
    <w:rsid w:val="00DD16EF"/>
    <w:rsid w:val="00DD4849"/>
    <w:rsid w:val="00DD4B95"/>
    <w:rsid w:val="00DD5AF6"/>
    <w:rsid w:val="00DD63BE"/>
    <w:rsid w:val="00DD69BF"/>
    <w:rsid w:val="00DD7BCE"/>
    <w:rsid w:val="00DE284E"/>
    <w:rsid w:val="00DE53A1"/>
    <w:rsid w:val="00DE7B44"/>
    <w:rsid w:val="00DF0115"/>
    <w:rsid w:val="00DF0CF5"/>
    <w:rsid w:val="00DF1FFF"/>
    <w:rsid w:val="00DF23D2"/>
    <w:rsid w:val="00DF27D7"/>
    <w:rsid w:val="00DF2AD6"/>
    <w:rsid w:val="00DF4482"/>
    <w:rsid w:val="00DF4FDB"/>
    <w:rsid w:val="00DF565C"/>
    <w:rsid w:val="00DF6899"/>
    <w:rsid w:val="00E00C3E"/>
    <w:rsid w:val="00E00F79"/>
    <w:rsid w:val="00E01AB8"/>
    <w:rsid w:val="00E020C2"/>
    <w:rsid w:val="00E0254A"/>
    <w:rsid w:val="00E03644"/>
    <w:rsid w:val="00E04546"/>
    <w:rsid w:val="00E0501D"/>
    <w:rsid w:val="00E0533F"/>
    <w:rsid w:val="00E07996"/>
    <w:rsid w:val="00E11860"/>
    <w:rsid w:val="00E120A8"/>
    <w:rsid w:val="00E1222B"/>
    <w:rsid w:val="00E12BE4"/>
    <w:rsid w:val="00E1319B"/>
    <w:rsid w:val="00E13ABF"/>
    <w:rsid w:val="00E13D8D"/>
    <w:rsid w:val="00E149FE"/>
    <w:rsid w:val="00E15563"/>
    <w:rsid w:val="00E157BD"/>
    <w:rsid w:val="00E16D91"/>
    <w:rsid w:val="00E202F1"/>
    <w:rsid w:val="00E20A8F"/>
    <w:rsid w:val="00E20CB2"/>
    <w:rsid w:val="00E217DE"/>
    <w:rsid w:val="00E21900"/>
    <w:rsid w:val="00E21C7F"/>
    <w:rsid w:val="00E21C93"/>
    <w:rsid w:val="00E22436"/>
    <w:rsid w:val="00E2370B"/>
    <w:rsid w:val="00E23922"/>
    <w:rsid w:val="00E240CA"/>
    <w:rsid w:val="00E24E7F"/>
    <w:rsid w:val="00E25F48"/>
    <w:rsid w:val="00E26241"/>
    <w:rsid w:val="00E26892"/>
    <w:rsid w:val="00E26BFC"/>
    <w:rsid w:val="00E26C96"/>
    <w:rsid w:val="00E300A7"/>
    <w:rsid w:val="00E3094E"/>
    <w:rsid w:val="00E323D3"/>
    <w:rsid w:val="00E32623"/>
    <w:rsid w:val="00E3360E"/>
    <w:rsid w:val="00E33651"/>
    <w:rsid w:val="00E33956"/>
    <w:rsid w:val="00E35731"/>
    <w:rsid w:val="00E36CBA"/>
    <w:rsid w:val="00E36DF8"/>
    <w:rsid w:val="00E409A1"/>
    <w:rsid w:val="00E40CA2"/>
    <w:rsid w:val="00E41A28"/>
    <w:rsid w:val="00E426C0"/>
    <w:rsid w:val="00E42780"/>
    <w:rsid w:val="00E43F40"/>
    <w:rsid w:val="00E4425C"/>
    <w:rsid w:val="00E442C2"/>
    <w:rsid w:val="00E44739"/>
    <w:rsid w:val="00E449F5"/>
    <w:rsid w:val="00E454E8"/>
    <w:rsid w:val="00E45AD3"/>
    <w:rsid w:val="00E45E63"/>
    <w:rsid w:val="00E46000"/>
    <w:rsid w:val="00E46676"/>
    <w:rsid w:val="00E47A87"/>
    <w:rsid w:val="00E50079"/>
    <w:rsid w:val="00E51601"/>
    <w:rsid w:val="00E5198A"/>
    <w:rsid w:val="00E532E3"/>
    <w:rsid w:val="00E5391E"/>
    <w:rsid w:val="00E54111"/>
    <w:rsid w:val="00E542FF"/>
    <w:rsid w:val="00E54892"/>
    <w:rsid w:val="00E562CC"/>
    <w:rsid w:val="00E569B2"/>
    <w:rsid w:val="00E56C35"/>
    <w:rsid w:val="00E57394"/>
    <w:rsid w:val="00E579D1"/>
    <w:rsid w:val="00E60D98"/>
    <w:rsid w:val="00E61165"/>
    <w:rsid w:val="00E635D0"/>
    <w:rsid w:val="00E64C57"/>
    <w:rsid w:val="00E64C5C"/>
    <w:rsid w:val="00E6531B"/>
    <w:rsid w:val="00E65DB7"/>
    <w:rsid w:val="00E66D19"/>
    <w:rsid w:val="00E67852"/>
    <w:rsid w:val="00E70259"/>
    <w:rsid w:val="00E71417"/>
    <w:rsid w:val="00E71946"/>
    <w:rsid w:val="00E72EB3"/>
    <w:rsid w:val="00E7362E"/>
    <w:rsid w:val="00E750CC"/>
    <w:rsid w:val="00E75E0B"/>
    <w:rsid w:val="00E765ED"/>
    <w:rsid w:val="00E7662E"/>
    <w:rsid w:val="00E76B18"/>
    <w:rsid w:val="00E76D7E"/>
    <w:rsid w:val="00E771B9"/>
    <w:rsid w:val="00E818DC"/>
    <w:rsid w:val="00E82ADB"/>
    <w:rsid w:val="00E82CFF"/>
    <w:rsid w:val="00E83E17"/>
    <w:rsid w:val="00E84B75"/>
    <w:rsid w:val="00E85FAE"/>
    <w:rsid w:val="00E866A1"/>
    <w:rsid w:val="00E87801"/>
    <w:rsid w:val="00E87F1E"/>
    <w:rsid w:val="00E91264"/>
    <w:rsid w:val="00E91CE9"/>
    <w:rsid w:val="00E924C7"/>
    <w:rsid w:val="00E93AEF"/>
    <w:rsid w:val="00E94624"/>
    <w:rsid w:val="00E951EA"/>
    <w:rsid w:val="00E95C38"/>
    <w:rsid w:val="00E97E96"/>
    <w:rsid w:val="00EA0F01"/>
    <w:rsid w:val="00EA1716"/>
    <w:rsid w:val="00EA4313"/>
    <w:rsid w:val="00EA573D"/>
    <w:rsid w:val="00EA5B89"/>
    <w:rsid w:val="00EA6959"/>
    <w:rsid w:val="00EA77E3"/>
    <w:rsid w:val="00EB0B1B"/>
    <w:rsid w:val="00EB4AB3"/>
    <w:rsid w:val="00EB5A0B"/>
    <w:rsid w:val="00EB5E46"/>
    <w:rsid w:val="00EB6F58"/>
    <w:rsid w:val="00EB7C59"/>
    <w:rsid w:val="00EB7EDE"/>
    <w:rsid w:val="00EC2B3F"/>
    <w:rsid w:val="00EC2DE6"/>
    <w:rsid w:val="00EC2FC3"/>
    <w:rsid w:val="00EC39A7"/>
    <w:rsid w:val="00EC4F7E"/>
    <w:rsid w:val="00EC5D7C"/>
    <w:rsid w:val="00EC76F9"/>
    <w:rsid w:val="00EC7E19"/>
    <w:rsid w:val="00ED050D"/>
    <w:rsid w:val="00ED0844"/>
    <w:rsid w:val="00ED5519"/>
    <w:rsid w:val="00ED71B4"/>
    <w:rsid w:val="00EE2644"/>
    <w:rsid w:val="00EE47A0"/>
    <w:rsid w:val="00EE48F5"/>
    <w:rsid w:val="00EE5735"/>
    <w:rsid w:val="00EE6A60"/>
    <w:rsid w:val="00EE7A4C"/>
    <w:rsid w:val="00EF07C8"/>
    <w:rsid w:val="00EF0FCD"/>
    <w:rsid w:val="00EF11F2"/>
    <w:rsid w:val="00EF2EC8"/>
    <w:rsid w:val="00EF54C6"/>
    <w:rsid w:val="00EF55D4"/>
    <w:rsid w:val="00EF7397"/>
    <w:rsid w:val="00EF760C"/>
    <w:rsid w:val="00EF798F"/>
    <w:rsid w:val="00F001E0"/>
    <w:rsid w:val="00F00624"/>
    <w:rsid w:val="00F00B3F"/>
    <w:rsid w:val="00F02059"/>
    <w:rsid w:val="00F039BA"/>
    <w:rsid w:val="00F03C8B"/>
    <w:rsid w:val="00F0400D"/>
    <w:rsid w:val="00F05283"/>
    <w:rsid w:val="00F05C0F"/>
    <w:rsid w:val="00F05F95"/>
    <w:rsid w:val="00F07A7C"/>
    <w:rsid w:val="00F07AC8"/>
    <w:rsid w:val="00F07F5B"/>
    <w:rsid w:val="00F119CD"/>
    <w:rsid w:val="00F129CA"/>
    <w:rsid w:val="00F12DC8"/>
    <w:rsid w:val="00F13905"/>
    <w:rsid w:val="00F13D61"/>
    <w:rsid w:val="00F14253"/>
    <w:rsid w:val="00F14C2C"/>
    <w:rsid w:val="00F152B0"/>
    <w:rsid w:val="00F17BD9"/>
    <w:rsid w:val="00F204CC"/>
    <w:rsid w:val="00F206BC"/>
    <w:rsid w:val="00F20B30"/>
    <w:rsid w:val="00F21ABA"/>
    <w:rsid w:val="00F2285D"/>
    <w:rsid w:val="00F2333F"/>
    <w:rsid w:val="00F23FCA"/>
    <w:rsid w:val="00F2439C"/>
    <w:rsid w:val="00F24B59"/>
    <w:rsid w:val="00F25123"/>
    <w:rsid w:val="00F25184"/>
    <w:rsid w:val="00F2526F"/>
    <w:rsid w:val="00F2615F"/>
    <w:rsid w:val="00F272D5"/>
    <w:rsid w:val="00F30448"/>
    <w:rsid w:val="00F31553"/>
    <w:rsid w:val="00F31635"/>
    <w:rsid w:val="00F31CE6"/>
    <w:rsid w:val="00F32F80"/>
    <w:rsid w:val="00F33A7D"/>
    <w:rsid w:val="00F34FA2"/>
    <w:rsid w:val="00F353BD"/>
    <w:rsid w:val="00F3548D"/>
    <w:rsid w:val="00F36655"/>
    <w:rsid w:val="00F36969"/>
    <w:rsid w:val="00F4064D"/>
    <w:rsid w:val="00F43798"/>
    <w:rsid w:val="00F44C8F"/>
    <w:rsid w:val="00F45DD9"/>
    <w:rsid w:val="00F47808"/>
    <w:rsid w:val="00F50F52"/>
    <w:rsid w:val="00F518D6"/>
    <w:rsid w:val="00F5561B"/>
    <w:rsid w:val="00F56107"/>
    <w:rsid w:val="00F56399"/>
    <w:rsid w:val="00F60B89"/>
    <w:rsid w:val="00F614FA"/>
    <w:rsid w:val="00F62C28"/>
    <w:rsid w:val="00F62ED5"/>
    <w:rsid w:val="00F6495F"/>
    <w:rsid w:val="00F66112"/>
    <w:rsid w:val="00F668F9"/>
    <w:rsid w:val="00F66E96"/>
    <w:rsid w:val="00F676C2"/>
    <w:rsid w:val="00F67BCB"/>
    <w:rsid w:val="00F715B3"/>
    <w:rsid w:val="00F72629"/>
    <w:rsid w:val="00F73A45"/>
    <w:rsid w:val="00F73B40"/>
    <w:rsid w:val="00F73F46"/>
    <w:rsid w:val="00F768DE"/>
    <w:rsid w:val="00F76C80"/>
    <w:rsid w:val="00F77168"/>
    <w:rsid w:val="00F8062E"/>
    <w:rsid w:val="00F80B24"/>
    <w:rsid w:val="00F80BD2"/>
    <w:rsid w:val="00F81011"/>
    <w:rsid w:val="00F81CF9"/>
    <w:rsid w:val="00F82134"/>
    <w:rsid w:val="00F82B4E"/>
    <w:rsid w:val="00F85924"/>
    <w:rsid w:val="00F86C4A"/>
    <w:rsid w:val="00F87617"/>
    <w:rsid w:val="00F92E1E"/>
    <w:rsid w:val="00F9304C"/>
    <w:rsid w:val="00F940C0"/>
    <w:rsid w:val="00F94146"/>
    <w:rsid w:val="00F952E8"/>
    <w:rsid w:val="00F95D82"/>
    <w:rsid w:val="00F96E3E"/>
    <w:rsid w:val="00F97207"/>
    <w:rsid w:val="00FA1518"/>
    <w:rsid w:val="00FA322C"/>
    <w:rsid w:val="00FA3804"/>
    <w:rsid w:val="00FA5436"/>
    <w:rsid w:val="00FA560C"/>
    <w:rsid w:val="00FA5712"/>
    <w:rsid w:val="00FA76CF"/>
    <w:rsid w:val="00FB0ADD"/>
    <w:rsid w:val="00FB1549"/>
    <w:rsid w:val="00FB1BB0"/>
    <w:rsid w:val="00FB1F9F"/>
    <w:rsid w:val="00FB20CC"/>
    <w:rsid w:val="00FB3E4D"/>
    <w:rsid w:val="00FB5122"/>
    <w:rsid w:val="00FB525B"/>
    <w:rsid w:val="00FB5DDB"/>
    <w:rsid w:val="00FB6F60"/>
    <w:rsid w:val="00FB7DC5"/>
    <w:rsid w:val="00FC0990"/>
    <w:rsid w:val="00FC0F95"/>
    <w:rsid w:val="00FC1BB0"/>
    <w:rsid w:val="00FC220A"/>
    <w:rsid w:val="00FC24B8"/>
    <w:rsid w:val="00FC267B"/>
    <w:rsid w:val="00FC3647"/>
    <w:rsid w:val="00FC3819"/>
    <w:rsid w:val="00FC5389"/>
    <w:rsid w:val="00FC5A18"/>
    <w:rsid w:val="00FC5AA6"/>
    <w:rsid w:val="00FC5AFA"/>
    <w:rsid w:val="00FC7A8D"/>
    <w:rsid w:val="00FD0B3D"/>
    <w:rsid w:val="00FD0CC9"/>
    <w:rsid w:val="00FD19F3"/>
    <w:rsid w:val="00FD386E"/>
    <w:rsid w:val="00FD47F5"/>
    <w:rsid w:val="00FD6AAE"/>
    <w:rsid w:val="00FE07C3"/>
    <w:rsid w:val="00FE0932"/>
    <w:rsid w:val="00FE121A"/>
    <w:rsid w:val="00FE131E"/>
    <w:rsid w:val="00FE1610"/>
    <w:rsid w:val="00FE1A4D"/>
    <w:rsid w:val="00FE1AED"/>
    <w:rsid w:val="00FE248C"/>
    <w:rsid w:val="00FE424D"/>
    <w:rsid w:val="00FE5CE3"/>
    <w:rsid w:val="00FE7FAB"/>
    <w:rsid w:val="00FF0526"/>
    <w:rsid w:val="00FF0751"/>
    <w:rsid w:val="00FF0D26"/>
    <w:rsid w:val="00FF1037"/>
    <w:rsid w:val="00FF24DD"/>
    <w:rsid w:val="00FF26F0"/>
    <w:rsid w:val="00FF274C"/>
    <w:rsid w:val="00FF3A06"/>
    <w:rsid w:val="00FF637A"/>
    <w:rsid w:val="00FF74F5"/>
    <w:rsid w:val="44208A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1DBCB"/>
  <w15:chartTrackingRefBased/>
  <w15:docId w15:val="{2161317B-562B-4B68-AD2A-582CE2CDE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05335"/>
    <w:rPr>
      <w:rFonts w:ascii="Arial" w:hAnsi="Arial"/>
      <w:kern w:val="0"/>
      <w:sz w:val="20"/>
      <w14:ligatures w14:val="none"/>
    </w:rPr>
  </w:style>
  <w:style w:type="paragraph" w:styleId="Heading1">
    <w:name w:val="heading 1"/>
    <w:next w:val="Normal"/>
    <w:link w:val="Heading1Char"/>
    <w:qFormat/>
    <w:rsid w:val="00AE3AF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kern w:val="0"/>
      <w:sz w:val="36"/>
      <w:szCs w:val="20"/>
      <w:lang w:val="en-GB" w:eastAsia="ja-JP"/>
      <w14:ligatures w14:val="none"/>
    </w:rPr>
  </w:style>
  <w:style w:type="paragraph" w:styleId="Heading2">
    <w:name w:val="heading 2"/>
    <w:basedOn w:val="Heading1"/>
    <w:next w:val="Normal"/>
    <w:link w:val="Heading2Char"/>
    <w:qFormat/>
    <w:rsid w:val="00AE3AF3"/>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E3A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3AF3"/>
    <w:rPr>
      <w:lang w:val="en-US"/>
    </w:rPr>
  </w:style>
  <w:style w:type="character" w:customStyle="1" w:styleId="Heading1Char">
    <w:name w:val="Heading 1 Char"/>
    <w:basedOn w:val="DefaultParagraphFont"/>
    <w:link w:val="Heading1"/>
    <w:rsid w:val="00AE3AF3"/>
    <w:rPr>
      <w:rFonts w:ascii="Arial" w:eastAsia="SimSun" w:hAnsi="Arial" w:cs="Times New Roman"/>
      <w:kern w:val="0"/>
      <w:sz w:val="36"/>
      <w:szCs w:val="20"/>
      <w:lang w:val="en-GB" w:eastAsia="ja-JP"/>
      <w14:ligatures w14:val="none"/>
    </w:rPr>
  </w:style>
  <w:style w:type="character" w:customStyle="1" w:styleId="Heading2Char">
    <w:name w:val="Heading 2 Char"/>
    <w:basedOn w:val="DefaultParagraphFont"/>
    <w:link w:val="Heading2"/>
    <w:rsid w:val="00AE3AF3"/>
    <w:rPr>
      <w:rFonts w:ascii="Arial" w:eastAsia="SimSun" w:hAnsi="Arial" w:cs="Times New Roman"/>
      <w:kern w:val="0"/>
      <w:sz w:val="32"/>
      <w:szCs w:val="20"/>
      <w:lang w:val="en-GB" w:eastAsia="ja-JP"/>
      <w14:ligatures w14:val="none"/>
    </w:rPr>
  </w:style>
  <w:style w:type="paragraph" w:customStyle="1" w:styleId="3GPPHeader">
    <w:name w:val="3GPP_Header"/>
    <w:basedOn w:val="BodyText"/>
    <w:locked/>
    <w:rsid w:val="00AE3AF3"/>
    <w:pPr>
      <w:tabs>
        <w:tab w:val="left" w:pos="1701"/>
        <w:tab w:val="right" w:pos="9639"/>
      </w:tabs>
      <w:spacing w:after="240"/>
    </w:pPr>
    <w:rPr>
      <w:b/>
      <w:sz w:val="24"/>
    </w:rPr>
  </w:style>
  <w:style w:type="paragraph" w:customStyle="1" w:styleId="Reference">
    <w:name w:val="Reference"/>
    <w:basedOn w:val="BodyText"/>
    <w:locked/>
    <w:rsid w:val="00AE3AF3"/>
    <w:pPr>
      <w:numPr>
        <w:numId w:val="1"/>
      </w:numPr>
    </w:pPr>
  </w:style>
  <w:style w:type="paragraph" w:styleId="BodyText">
    <w:name w:val="Body Text"/>
    <w:basedOn w:val="Normal"/>
    <w:link w:val="BodyTextChar"/>
    <w:rsid w:val="00AE3AF3"/>
    <w:pPr>
      <w:spacing w:after="120"/>
      <w:jc w:val="both"/>
    </w:pPr>
    <w:rPr>
      <w:lang w:eastAsia="zh-CN"/>
    </w:rPr>
  </w:style>
  <w:style w:type="character" w:customStyle="1" w:styleId="BodyTextChar">
    <w:name w:val="Body Text Char"/>
    <w:basedOn w:val="DefaultParagraphFont"/>
    <w:link w:val="BodyText"/>
    <w:rsid w:val="00AE3AF3"/>
    <w:rPr>
      <w:rFonts w:ascii="Arial" w:hAnsi="Arial"/>
      <w:kern w:val="0"/>
      <w:sz w:val="20"/>
      <w:lang w:val="en-US" w:eastAsia="zh-CN"/>
      <w14:ligatures w14:val="none"/>
    </w:rPr>
  </w:style>
  <w:style w:type="character" w:styleId="Hyperlink">
    <w:name w:val="Hyperlink"/>
    <w:uiPriority w:val="99"/>
    <w:rsid w:val="00AE3AF3"/>
    <w:rPr>
      <w:color w:val="0000FF"/>
      <w:u w:val="single"/>
    </w:rPr>
  </w:style>
  <w:style w:type="character" w:styleId="CommentReference">
    <w:name w:val="annotation reference"/>
    <w:uiPriority w:val="99"/>
    <w:qFormat/>
    <w:rsid w:val="00AE3AF3"/>
    <w:rPr>
      <w:sz w:val="16"/>
      <w:szCs w:val="16"/>
    </w:rPr>
  </w:style>
  <w:style w:type="paragraph" w:styleId="CommentText">
    <w:name w:val="annotation text"/>
    <w:basedOn w:val="Normal"/>
    <w:link w:val="CommentTextChar"/>
    <w:uiPriority w:val="99"/>
    <w:qFormat/>
    <w:rsid w:val="00AE3AF3"/>
  </w:style>
  <w:style w:type="character" w:customStyle="1" w:styleId="CommentTextChar">
    <w:name w:val="Comment Text Char"/>
    <w:basedOn w:val="DefaultParagraphFont"/>
    <w:link w:val="CommentText"/>
    <w:uiPriority w:val="99"/>
    <w:qFormat/>
    <w:rsid w:val="00AE3AF3"/>
    <w:rPr>
      <w:rFonts w:ascii="Arial" w:hAnsi="Arial"/>
      <w:kern w:val="0"/>
      <w:sz w:val="20"/>
      <w:lang w:val="en-US"/>
      <w14:ligatures w14:val="none"/>
    </w:rPr>
  </w:style>
  <w:style w:type="paragraph" w:customStyle="1" w:styleId="Proposal">
    <w:name w:val="Proposal"/>
    <w:basedOn w:val="BodyText"/>
    <w:link w:val="ProposalChar"/>
    <w:qFormat/>
    <w:rsid w:val="00AE3AF3"/>
    <w:pPr>
      <w:numPr>
        <w:numId w:val="2"/>
      </w:numPr>
      <w:tabs>
        <w:tab w:val="left" w:pos="1701"/>
      </w:tabs>
    </w:pPr>
    <w:rPr>
      <w:b/>
      <w:bCs/>
    </w:rPr>
  </w:style>
  <w:style w:type="paragraph" w:customStyle="1" w:styleId="Observation">
    <w:name w:val="Observation"/>
    <w:basedOn w:val="Proposal"/>
    <w:qFormat/>
    <w:rsid w:val="00AE3AF3"/>
    <w:pPr>
      <w:numPr>
        <w:numId w:val="0"/>
      </w:numPr>
    </w:pPr>
    <w:rPr>
      <w:lang w:eastAsia="ja-JP"/>
    </w:rPr>
  </w:style>
  <w:style w:type="paragraph" w:styleId="TableofFigures">
    <w:name w:val="table of figures"/>
    <w:basedOn w:val="BodyText"/>
    <w:next w:val="Normal"/>
    <w:uiPriority w:val="99"/>
    <w:rsid w:val="00AE3AF3"/>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E3AF3"/>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E3AF3"/>
    <w:rPr>
      <w:rFonts w:ascii="Calibri" w:eastAsia="Calibri" w:hAnsi="Calibri"/>
      <w:kern w:val="0"/>
      <w:lang w:val="x-none"/>
      <w14:ligatures w14:val="none"/>
    </w:rPr>
  </w:style>
  <w:style w:type="table" w:styleId="TableGrid">
    <w:name w:val="Table Grid"/>
    <w:aliases w:val="TableGrid"/>
    <w:basedOn w:val="TableNormal"/>
    <w:uiPriority w:val="39"/>
    <w:qFormat/>
    <w:rsid w:val="00AE3AF3"/>
    <w:pPr>
      <w:spacing w:after="0" w:line="240" w:lineRule="auto"/>
    </w:pPr>
    <w:rPr>
      <w:rFonts w:ascii="Calibri" w:eastAsia="Calibri" w:hAnsi="Calibri" w:cs="Times New Roman"/>
      <w:kern w:val="0"/>
      <w:lang w:val="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E3AF3"/>
  </w:style>
  <w:style w:type="character" w:styleId="Mention">
    <w:name w:val="Mention"/>
    <w:basedOn w:val="DefaultParagraphFont"/>
    <w:uiPriority w:val="99"/>
    <w:unhideWhenUsed/>
    <w:rsid w:val="00AE3AF3"/>
    <w:rPr>
      <w:color w:val="2B579A"/>
      <w:shd w:val="clear" w:color="auto" w:fill="E1DFDD"/>
    </w:rPr>
  </w:style>
  <w:style w:type="character" w:customStyle="1" w:styleId="ProposalChar">
    <w:name w:val="Proposal Char"/>
    <w:link w:val="Proposal"/>
    <w:qFormat/>
    <w:locked/>
    <w:rsid w:val="00AE3AF3"/>
    <w:rPr>
      <w:rFonts w:ascii="Arial" w:hAnsi="Arial"/>
      <w:b/>
      <w:bCs/>
      <w:kern w:val="0"/>
      <w:sz w:val="20"/>
      <w:lang w:eastAsia="zh-CN"/>
      <w14:ligatures w14:val="none"/>
    </w:rPr>
  </w:style>
  <w:style w:type="paragraph" w:customStyle="1" w:styleId="paragraph">
    <w:name w:val="paragraph"/>
    <w:basedOn w:val="Normal"/>
    <w:rsid w:val="00AE3AF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E3AF3"/>
  </w:style>
  <w:style w:type="character" w:customStyle="1" w:styleId="eop">
    <w:name w:val="eop"/>
    <w:basedOn w:val="DefaultParagraphFont"/>
    <w:rsid w:val="00AE3AF3"/>
  </w:style>
  <w:style w:type="paragraph" w:styleId="CommentSubject">
    <w:name w:val="annotation subject"/>
    <w:basedOn w:val="CommentText"/>
    <w:next w:val="CommentText"/>
    <w:link w:val="CommentSubjectChar"/>
    <w:uiPriority w:val="99"/>
    <w:semiHidden/>
    <w:unhideWhenUsed/>
    <w:rsid w:val="00E454E8"/>
    <w:pPr>
      <w:spacing w:line="240" w:lineRule="auto"/>
    </w:pPr>
    <w:rPr>
      <w:b/>
      <w:bCs/>
      <w:szCs w:val="20"/>
    </w:rPr>
  </w:style>
  <w:style w:type="character" w:customStyle="1" w:styleId="CommentSubjectChar">
    <w:name w:val="Comment Subject Char"/>
    <w:basedOn w:val="CommentTextChar"/>
    <w:link w:val="CommentSubject"/>
    <w:uiPriority w:val="99"/>
    <w:semiHidden/>
    <w:rsid w:val="00E454E8"/>
    <w:rPr>
      <w:rFonts w:ascii="Arial" w:hAnsi="Arial"/>
      <w:b/>
      <w:bCs/>
      <w:kern w:val="0"/>
      <w:sz w:val="20"/>
      <w:szCs w:val="20"/>
      <w:lang w:val="en-US"/>
      <w14:ligatures w14:val="none"/>
    </w:rPr>
  </w:style>
  <w:style w:type="paragraph" w:styleId="Header">
    <w:name w:val="header"/>
    <w:basedOn w:val="Normal"/>
    <w:link w:val="HeaderChar"/>
    <w:uiPriority w:val="99"/>
    <w:unhideWhenUsed/>
    <w:rsid w:val="00FF10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1037"/>
    <w:rPr>
      <w:rFonts w:ascii="Arial" w:hAnsi="Arial"/>
      <w:kern w:val="0"/>
      <w:sz w:val="20"/>
      <w:lang w:val="en-US"/>
      <w14:ligatures w14:val="none"/>
    </w:rPr>
  </w:style>
  <w:style w:type="paragraph" w:styleId="Revision">
    <w:name w:val="Revision"/>
    <w:hidden/>
    <w:uiPriority w:val="99"/>
    <w:semiHidden/>
    <w:rsid w:val="00FF1037"/>
    <w:pPr>
      <w:spacing w:after="0" w:line="240" w:lineRule="auto"/>
    </w:pPr>
    <w:rPr>
      <w:rFonts w:ascii="Arial" w:hAnsi="Arial"/>
      <w:kern w:val="0"/>
      <w:sz w:val="20"/>
      <w14:ligatures w14:val="none"/>
    </w:rPr>
  </w:style>
  <w:style w:type="character" w:styleId="UnresolvedMention">
    <w:name w:val="Unresolved Mention"/>
    <w:basedOn w:val="DefaultParagraphFont"/>
    <w:uiPriority w:val="99"/>
    <w:semiHidden/>
    <w:unhideWhenUsed/>
    <w:rsid w:val="003E0BFA"/>
    <w:rPr>
      <w:color w:val="605E5C"/>
      <w:shd w:val="clear" w:color="auto" w:fill="E1DFDD"/>
    </w:rPr>
  </w:style>
  <w:style w:type="character" w:styleId="FollowedHyperlink">
    <w:name w:val="FollowedHyperlink"/>
    <w:basedOn w:val="DefaultParagraphFont"/>
    <w:uiPriority w:val="99"/>
    <w:semiHidden/>
    <w:unhideWhenUsed/>
    <w:rsid w:val="003E0BFA"/>
    <w:rPr>
      <w:color w:val="954F72" w:themeColor="followedHyperlink"/>
      <w:u w:val="single"/>
    </w:rPr>
  </w:style>
  <w:style w:type="table" w:customStyle="1" w:styleId="TableGrid1">
    <w:name w:val="Table Grid1"/>
    <w:basedOn w:val="TableNormal"/>
    <w:next w:val="TableGrid"/>
    <w:uiPriority w:val="39"/>
    <w:qFormat/>
    <w:rsid w:val="00050CBD"/>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A67AF"/>
    <w:pPr>
      <w:tabs>
        <w:tab w:val="left" w:pos="1622"/>
      </w:tabs>
      <w:overflowPunct w:val="0"/>
      <w:autoSpaceDE w:val="0"/>
      <w:autoSpaceDN w:val="0"/>
      <w:adjustRightInd w:val="0"/>
      <w:spacing w:after="180" w:line="240" w:lineRule="auto"/>
      <w:ind w:left="1622" w:hanging="363"/>
      <w:textAlignment w:val="baseline"/>
    </w:pPr>
    <w:rPr>
      <w:rFonts w:eastAsia="MS Mincho" w:cs="Times New Roman"/>
      <w:szCs w:val="20"/>
      <w:lang w:val="x-none" w:eastAsia="x-none"/>
    </w:rPr>
  </w:style>
  <w:style w:type="character" w:customStyle="1" w:styleId="Doc-text2Char">
    <w:name w:val="Doc-text2 Char"/>
    <w:link w:val="Doc-text2"/>
    <w:qFormat/>
    <w:locked/>
    <w:rsid w:val="001A67AF"/>
    <w:rPr>
      <w:rFonts w:ascii="Arial" w:eastAsia="MS Mincho" w:hAnsi="Arial" w:cs="Times New Roman"/>
      <w:kern w:val="0"/>
      <w:sz w:val="20"/>
      <w:szCs w:val="20"/>
      <w:lang w:val="x-none" w:eastAsia="x-none"/>
      <w14:ligatures w14:val="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1A67AF"/>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A67AF"/>
    <w:rPr>
      <w:rFonts w:ascii="Times New Roman" w:eastAsia="Times New Roman" w:hAnsi="Times New Roman" w:cs="Times New Roman"/>
      <w:b/>
      <w:kern w:val="0"/>
      <w:sz w:val="20"/>
      <w:szCs w:val="20"/>
      <w:lang w:val="en-GB" w:eastAsia="en-GB"/>
      <w14:ligatures w14:val="none"/>
    </w:rPr>
  </w:style>
  <w:style w:type="paragraph" w:styleId="NormalWeb">
    <w:name w:val="Normal (Web)"/>
    <w:basedOn w:val="Normal"/>
    <w:uiPriority w:val="99"/>
    <w:semiHidden/>
    <w:unhideWhenUsed/>
    <w:rsid w:val="009D75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BulletedSymbolsymbolLeft025Hanging0">
    <w:name w:val="Style Bulleted Symbol (symbol) Left:  0.25&quot; Hanging:  0."/>
    <w:basedOn w:val="NoList"/>
    <w:rsid w:val="00B05B8E"/>
    <w:pPr>
      <w:numPr>
        <w:numId w:val="4"/>
      </w:numPr>
    </w:pPr>
  </w:style>
  <w:style w:type="character" w:customStyle="1" w:styleId="0MaintextChar">
    <w:name w:val="0 Main text Char"/>
    <w:link w:val="0Maintext"/>
    <w:qFormat/>
    <w:locked/>
    <w:rsid w:val="005C09F2"/>
    <w:rPr>
      <w:rFonts w:ascii="Times New Roman" w:hAnsi="Times New Roman"/>
    </w:rPr>
  </w:style>
  <w:style w:type="paragraph" w:customStyle="1" w:styleId="0Maintext">
    <w:name w:val="0 Main text"/>
    <w:basedOn w:val="Normal"/>
    <w:link w:val="0MaintextChar"/>
    <w:qFormat/>
    <w:rsid w:val="005C09F2"/>
    <w:pPr>
      <w:spacing w:after="0" w:line="240" w:lineRule="auto"/>
      <w:jc w:val="both"/>
    </w:pPr>
    <w:rPr>
      <w:rFonts w:ascii="Times New Roman" w:hAnsi="Times New Roman"/>
      <w:kern w:val="2"/>
      <w:sz w:val="22"/>
      <w14:ligatures w14:val="standardContextual"/>
    </w:rPr>
  </w:style>
  <w:style w:type="paragraph" w:styleId="BalloonText">
    <w:name w:val="Balloon Text"/>
    <w:basedOn w:val="Normal"/>
    <w:link w:val="BalloonTextChar"/>
    <w:uiPriority w:val="99"/>
    <w:semiHidden/>
    <w:unhideWhenUsed/>
    <w:rsid w:val="00872C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CC4"/>
    <w:rPr>
      <w:rFonts w:ascii="Segoe UI" w:hAnsi="Segoe UI" w:cs="Segoe UI"/>
      <w:kern w:val="0"/>
      <w:sz w:val="18"/>
      <w:szCs w:val="18"/>
      <w14:ligatures w14:val="none"/>
    </w:rPr>
  </w:style>
  <w:style w:type="table" w:customStyle="1" w:styleId="TableGrid10">
    <w:name w:val="TableGrid1"/>
    <w:basedOn w:val="TableNormal"/>
    <w:next w:val="TableGrid"/>
    <w:uiPriority w:val="39"/>
    <w:qFormat/>
    <w:rsid w:val="005105E8"/>
    <w:pPr>
      <w:spacing w:after="0" w:line="240" w:lineRule="auto"/>
    </w:pPr>
    <w:rPr>
      <w:rFonts w:ascii="Times New Roman" w:eastAsia="Batang" w:hAnsi="Times New Roman" w:cs="Times New Roman"/>
      <w:kern w:val="0"/>
      <w:sz w:val="20"/>
      <w:szCs w:val="20"/>
      <w:lang w:eastAsia="ko-K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516730">
      <w:bodyDiv w:val="1"/>
      <w:marLeft w:val="0"/>
      <w:marRight w:val="0"/>
      <w:marTop w:val="0"/>
      <w:marBottom w:val="0"/>
      <w:divBdr>
        <w:top w:val="none" w:sz="0" w:space="0" w:color="auto"/>
        <w:left w:val="none" w:sz="0" w:space="0" w:color="auto"/>
        <w:bottom w:val="none" w:sz="0" w:space="0" w:color="auto"/>
        <w:right w:val="none" w:sz="0" w:space="0" w:color="auto"/>
      </w:divBdr>
    </w:div>
    <w:div w:id="483014848">
      <w:bodyDiv w:val="1"/>
      <w:marLeft w:val="0"/>
      <w:marRight w:val="0"/>
      <w:marTop w:val="0"/>
      <w:marBottom w:val="0"/>
      <w:divBdr>
        <w:top w:val="none" w:sz="0" w:space="0" w:color="auto"/>
        <w:left w:val="none" w:sz="0" w:space="0" w:color="auto"/>
        <w:bottom w:val="none" w:sz="0" w:space="0" w:color="auto"/>
        <w:right w:val="none" w:sz="0" w:space="0" w:color="auto"/>
      </w:divBdr>
    </w:div>
    <w:div w:id="682049379">
      <w:bodyDiv w:val="1"/>
      <w:marLeft w:val="0"/>
      <w:marRight w:val="0"/>
      <w:marTop w:val="0"/>
      <w:marBottom w:val="0"/>
      <w:divBdr>
        <w:top w:val="none" w:sz="0" w:space="0" w:color="auto"/>
        <w:left w:val="none" w:sz="0" w:space="0" w:color="auto"/>
        <w:bottom w:val="none" w:sz="0" w:space="0" w:color="auto"/>
        <w:right w:val="none" w:sz="0" w:space="0" w:color="auto"/>
      </w:divBdr>
    </w:div>
    <w:div w:id="1002581917">
      <w:bodyDiv w:val="1"/>
      <w:marLeft w:val="0"/>
      <w:marRight w:val="0"/>
      <w:marTop w:val="0"/>
      <w:marBottom w:val="0"/>
      <w:divBdr>
        <w:top w:val="none" w:sz="0" w:space="0" w:color="auto"/>
        <w:left w:val="none" w:sz="0" w:space="0" w:color="auto"/>
        <w:bottom w:val="none" w:sz="0" w:space="0" w:color="auto"/>
        <w:right w:val="none" w:sz="0" w:space="0" w:color="auto"/>
      </w:divBdr>
    </w:div>
    <w:div w:id="1172917339">
      <w:bodyDiv w:val="1"/>
      <w:marLeft w:val="0"/>
      <w:marRight w:val="0"/>
      <w:marTop w:val="0"/>
      <w:marBottom w:val="0"/>
      <w:divBdr>
        <w:top w:val="none" w:sz="0" w:space="0" w:color="auto"/>
        <w:left w:val="none" w:sz="0" w:space="0" w:color="auto"/>
        <w:bottom w:val="none" w:sz="0" w:space="0" w:color="auto"/>
        <w:right w:val="none" w:sz="0" w:space="0" w:color="auto"/>
      </w:divBdr>
    </w:div>
    <w:div w:id="1222398894">
      <w:bodyDiv w:val="1"/>
      <w:marLeft w:val="0"/>
      <w:marRight w:val="0"/>
      <w:marTop w:val="0"/>
      <w:marBottom w:val="0"/>
      <w:divBdr>
        <w:top w:val="none" w:sz="0" w:space="0" w:color="auto"/>
        <w:left w:val="none" w:sz="0" w:space="0" w:color="auto"/>
        <w:bottom w:val="none" w:sz="0" w:space="0" w:color="auto"/>
        <w:right w:val="none" w:sz="0" w:space="0" w:color="auto"/>
      </w:divBdr>
    </w:div>
    <w:div w:id="1285233796">
      <w:bodyDiv w:val="1"/>
      <w:marLeft w:val="0"/>
      <w:marRight w:val="0"/>
      <w:marTop w:val="0"/>
      <w:marBottom w:val="0"/>
      <w:divBdr>
        <w:top w:val="none" w:sz="0" w:space="0" w:color="auto"/>
        <w:left w:val="none" w:sz="0" w:space="0" w:color="auto"/>
        <w:bottom w:val="none" w:sz="0" w:space="0" w:color="auto"/>
        <w:right w:val="none" w:sz="0" w:space="0" w:color="auto"/>
      </w:divBdr>
    </w:div>
    <w:div w:id="1393115933">
      <w:bodyDiv w:val="1"/>
      <w:marLeft w:val="0"/>
      <w:marRight w:val="0"/>
      <w:marTop w:val="0"/>
      <w:marBottom w:val="0"/>
      <w:divBdr>
        <w:top w:val="none" w:sz="0" w:space="0" w:color="auto"/>
        <w:left w:val="none" w:sz="0" w:space="0" w:color="auto"/>
        <w:bottom w:val="none" w:sz="0" w:space="0" w:color="auto"/>
        <w:right w:val="none" w:sz="0" w:space="0" w:color="auto"/>
      </w:divBdr>
    </w:div>
    <w:div w:id="1606645913">
      <w:bodyDiv w:val="1"/>
      <w:marLeft w:val="0"/>
      <w:marRight w:val="0"/>
      <w:marTop w:val="0"/>
      <w:marBottom w:val="0"/>
      <w:divBdr>
        <w:top w:val="none" w:sz="0" w:space="0" w:color="auto"/>
        <w:left w:val="none" w:sz="0" w:space="0" w:color="auto"/>
        <w:bottom w:val="none" w:sz="0" w:space="0" w:color="auto"/>
        <w:right w:val="none" w:sz="0" w:space="0" w:color="auto"/>
      </w:divBdr>
    </w:div>
    <w:div w:id="1704552027">
      <w:bodyDiv w:val="1"/>
      <w:marLeft w:val="0"/>
      <w:marRight w:val="0"/>
      <w:marTop w:val="0"/>
      <w:marBottom w:val="0"/>
      <w:divBdr>
        <w:top w:val="none" w:sz="0" w:space="0" w:color="auto"/>
        <w:left w:val="none" w:sz="0" w:space="0" w:color="auto"/>
        <w:bottom w:val="none" w:sz="0" w:space="0" w:color="auto"/>
        <w:right w:val="none" w:sz="0" w:space="0" w:color="auto"/>
      </w:divBdr>
    </w:div>
    <w:div w:id="1750540346">
      <w:bodyDiv w:val="1"/>
      <w:marLeft w:val="0"/>
      <w:marRight w:val="0"/>
      <w:marTop w:val="0"/>
      <w:marBottom w:val="0"/>
      <w:divBdr>
        <w:top w:val="none" w:sz="0" w:space="0" w:color="auto"/>
        <w:left w:val="none" w:sz="0" w:space="0" w:color="auto"/>
        <w:bottom w:val="none" w:sz="0" w:space="0" w:color="auto"/>
        <w:right w:val="none" w:sz="0" w:space="0" w:color="auto"/>
      </w:divBdr>
    </w:div>
    <w:div w:id="178129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8072A-1CCE-4AD8-AFAE-48810245C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71A41-77F5-4E5E-AEFB-232D31E350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A226894-BD3F-4515-A3B8-9E6985125FC3}">
  <ds:schemaRefs>
    <ds:schemaRef ds:uri="http://schemas.microsoft.com/sharepoint/v3/contenttype/forms"/>
  </ds:schemaRefs>
</ds:datastoreItem>
</file>

<file path=customXml/itemProps4.xml><?xml version="1.0" encoding="utf-8"?>
<ds:datastoreItem xmlns:ds="http://schemas.openxmlformats.org/officeDocument/2006/customXml" ds:itemID="{A54B122D-3FF2-4993-8711-EBE223318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20</Pages>
  <Words>7518</Words>
  <Characters>42856</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50274</CharactersWithSpaces>
  <SharedDoc>false</SharedDoc>
  <HLinks>
    <vt:vector size="216" baseType="variant">
      <vt:variant>
        <vt:i4>8126552</vt:i4>
      </vt:variant>
      <vt:variant>
        <vt:i4>237</vt:i4>
      </vt:variant>
      <vt:variant>
        <vt:i4>0</vt:i4>
      </vt:variant>
      <vt:variant>
        <vt:i4>5</vt:i4>
      </vt:variant>
      <vt:variant>
        <vt:lpwstr>https://www.3gpp.org/ftp/tsg_ran/WG1_RL1/TSGR1_118b/Docs/R1-2407640.zip</vt:lpwstr>
      </vt:variant>
      <vt:variant>
        <vt:lpwstr/>
      </vt:variant>
      <vt:variant>
        <vt:i4>6357005</vt:i4>
      </vt:variant>
      <vt:variant>
        <vt:i4>234</vt:i4>
      </vt:variant>
      <vt:variant>
        <vt:i4>0</vt:i4>
      </vt:variant>
      <vt:variant>
        <vt:i4>5</vt:i4>
      </vt:variant>
      <vt:variant>
        <vt:lpwstr>https://www.3gpp.org/ftp/Specs/archive/22_series/22.369/22369-j20.zip</vt:lpwstr>
      </vt:variant>
      <vt:variant>
        <vt:lpwstr/>
      </vt:variant>
      <vt:variant>
        <vt:i4>7733318</vt:i4>
      </vt:variant>
      <vt:variant>
        <vt:i4>231</vt:i4>
      </vt:variant>
      <vt:variant>
        <vt:i4>0</vt:i4>
      </vt:variant>
      <vt:variant>
        <vt:i4>5</vt:i4>
      </vt:variant>
      <vt:variant>
        <vt:lpwstr>https://www.3gpp.org/ftp/tsg_ran/WG1_RL1/TSGR1_118/Docs/R1-2407532.zip</vt:lpwstr>
      </vt:variant>
      <vt:variant>
        <vt:lpwstr/>
      </vt:variant>
      <vt:variant>
        <vt:i4>8257605</vt:i4>
      </vt:variant>
      <vt:variant>
        <vt:i4>228</vt:i4>
      </vt:variant>
      <vt:variant>
        <vt:i4>0</vt:i4>
      </vt:variant>
      <vt:variant>
        <vt:i4>5</vt:i4>
      </vt:variant>
      <vt:variant>
        <vt:lpwstr>https://www.3gpp.org/ftp/TSG_RAN/WG1_RL1/TSGR1_118/Docs/R1-2405827.zip</vt:lpwstr>
      </vt:variant>
      <vt:variant>
        <vt:lpwstr/>
      </vt:variant>
      <vt:variant>
        <vt:i4>6881295</vt:i4>
      </vt:variant>
      <vt:variant>
        <vt:i4>225</vt:i4>
      </vt:variant>
      <vt:variant>
        <vt:i4>0</vt:i4>
      </vt:variant>
      <vt:variant>
        <vt:i4>5</vt:i4>
      </vt:variant>
      <vt:variant>
        <vt:lpwstr>https://www.3gpp.org/ftp/Specs/archive/38_series/38.848/38848-i00.zip</vt:lpwstr>
      </vt:variant>
      <vt:variant>
        <vt:lpwstr/>
      </vt:variant>
      <vt:variant>
        <vt:i4>5636163</vt:i4>
      </vt:variant>
      <vt:variant>
        <vt:i4>222</vt:i4>
      </vt:variant>
      <vt:variant>
        <vt:i4>0</vt:i4>
      </vt:variant>
      <vt:variant>
        <vt:i4>5</vt:i4>
      </vt:variant>
      <vt:variant>
        <vt:lpwstr>https://www.3gpp.org/dynareport/38769.htm</vt:lpwstr>
      </vt:variant>
      <vt:variant>
        <vt:lpwstr/>
      </vt:variant>
      <vt:variant>
        <vt:i4>7602240</vt:i4>
      </vt:variant>
      <vt:variant>
        <vt:i4>219</vt:i4>
      </vt:variant>
      <vt:variant>
        <vt:i4>0</vt:i4>
      </vt:variant>
      <vt:variant>
        <vt:i4>5</vt:i4>
      </vt:variant>
      <vt:variant>
        <vt:lpwstr>https://www.3gpp.org/ftp/tsg_ran/WG1_RL1/TSGR1_116/Docs/R1-2400328.zip</vt:lpwstr>
      </vt:variant>
      <vt:variant>
        <vt:lpwstr/>
      </vt:variant>
      <vt:variant>
        <vt:i4>6356999</vt:i4>
      </vt:variant>
      <vt:variant>
        <vt:i4>216</vt:i4>
      </vt:variant>
      <vt:variant>
        <vt:i4>0</vt:i4>
      </vt:variant>
      <vt:variant>
        <vt:i4>5</vt:i4>
      </vt:variant>
      <vt:variant>
        <vt:lpwstr>https://www.3gpp.org/ftp/tsg_ran/TSG_RAN/TSGR_103/Docs/RP-240826.zip</vt:lpwstr>
      </vt:variant>
      <vt:variant>
        <vt:lpwstr/>
      </vt:variant>
      <vt:variant>
        <vt:i4>1835063</vt:i4>
      </vt:variant>
      <vt:variant>
        <vt:i4>212</vt:i4>
      </vt:variant>
      <vt:variant>
        <vt:i4>0</vt:i4>
      </vt:variant>
      <vt:variant>
        <vt:i4>5</vt:i4>
      </vt:variant>
      <vt:variant>
        <vt:lpwstr/>
      </vt:variant>
      <vt:variant>
        <vt:lpwstr>_Toc174124093</vt:lpwstr>
      </vt:variant>
      <vt:variant>
        <vt:i4>1835063</vt:i4>
      </vt:variant>
      <vt:variant>
        <vt:i4>209</vt:i4>
      </vt:variant>
      <vt:variant>
        <vt:i4>0</vt:i4>
      </vt:variant>
      <vt:variant>
        <vt:i4>5</vt:i4>
      </vt:variant>
      <vt:variant>
        <vt:lpwstr/>
      </vt:variant>
      <vt:variant>
        <vt:lpwstr>_Toc174124092</vt:lpwstr>
      </vt:variant>
      <vt:variant>
        <vt:i4>1835063</vt:i4>
      </vt:variant>
      <vt:variant>
        <vt:i4>206</vt:i4>
      </vt:variant>
      <vt:variant>
        <vt:i4>0</vt:i4>
      </vt:variant>
      <vt:variant>
        <vt:i4>5</vt:i4>
      </vt:variant>
      <vt:variant>
        <vt:lpwstr/>
      </vt:variant>
      <vt:variant>
        <vt:lpwstr>_Toc174124091</vt:lpwstr>
      </vt:variant>
      <vt:variant>
        <vt:i4>1835063</vt:i4>
      </vt:variant>
      <vt:variant>
        <vt:i4>203</vt:i4>
      </vt:variant>
      <vt:variant>
        <vt:i4>0</vt:i4>
      </vt:variant>
      <vt:variant>
        <vt:i4>5</vt:i4>
      </vt:variant>
      <vt:variant>
        <vt:lpwstr/>
      </vt:variant>
      <vt:variant>
        <vt:lpwstr>_Toc174124090</vt:lpwstr>
      </vt:variant>
      <vt:variant>
        <vt:i4>1900599</vt:i4>
      </vt:variant>
      <vt:variant>
        <vt:i4>200</vt:i4>
      </vt:variant>
      <vt:variant>
        <vt:i4>0</vt:i4>
      </vt:variant>
      <vt:variant>
        <vt:i4>5</vt:i4>
      </vt:variant>
      <vt:variant>
        <vt:lpwstr/>
      </vt:variant>
      <vt:variant>
        <vt:lpwstr>_Toc174124089</vt:lpwstr>
      </vt:variant>
      <vt:variant>
        <vt:i4>1900599</vt:i4>
      </vt:variant>
      <vt:variant>
        <vt:i4>197</vt:i4>
      </vt:variant>
      <vt:variant>
        <vt:i4>0</vt:i4>
      </vt:variant>
      <vt:variant>
        <vt:i4>5</vt:i4>
      </vt:variant>
      <vt:variant>
        <vt:lpwstr/>
      </vt:variant>
      <vt:variant>
        <vt:lpwstr>_Toc174124088</vt:lpwstr>
      </vt:variant>
      <vt:variant>
        <vt:i4>1900599</vt:i4>
      </vt:variant>
      <vt:variant>
        <vt:i4>194</vt:i4>
      </vt:variant>
      <vt:variant>
        <vt:i4>0</vt:i4>
      </vt:variant>
      <vt:variant>
        <vt:i4>5</vt:i4>
      </vt:variant>
      <vt:variant>
        <vt:lpwstr/>
      </vt:variant>
      <vt:variant>
        <vt:lpwstr>_Toc174124087</vt:lpwstr>
      </vt:variant>
      <vt:variant>
        <vt:i4>1900599</vt:i4>
      </vt:variant>
      <vt:variant>
        <vt:i4>191</vt:i4>
      </vt:variant>
      <vt:variant>
        <vt:i4>0</vt:i4>
      </vt:variant>
      <vt:variant>
        <vt:i4>5</vt:i4>
      </vt:variant>
      <vt:variant>
        <vt:lpwstr/>
      </vt:variant>
      <vt:variant>
        <vt:lpwstr>_Toc174124086</vt:lpwstr>
      </vt:variant>
      <vt:variant>
        <vt:i4>1900599</vt:i4>
      </vt:variant>
      <vt:variant>
        <vt:i4>188</vt:i4>
      </vt:variant>
      <vt:variant>
        <vt:i4>0</vt:i4>
      </vt:variant>
      <vt:variant>
        <vt:i4>5</vt:i4>
      </vt:variant>
      <vt:variant>
        <vt:lpwstr/>
      </vt:variant>
      <vt:variant>
        <vt:lpwstr>_Toc174124085</vt:lpwstr>
      </vt:variant>
      <vt:variant>
        <vt:i4>1900599</vt:i4>
      </vt:variant>
      <vt:variant>
        <vt:i4>185</vt:i4>
      </vt:variant>
      <vt:variant>
        <vt:i4>0</vt:i4>
      </vt:variant>
      <vt:variant>
        <vt:i4>5</vt:i4>
      </vt:variant>
      <vt:variant>
        <vt:lpwstr/>
      </vt:variant>
      <vt:variant>
        <vt:lpwstr>_Toc174124084</vt:lpwstr>
      </vt:variant>
      <vt:variant>
        <vt:i4>1900599</vt:i4>
      </vt:variant>
      <vt:variant>
        <vt:i4>179</vt:i4>
      </vt:variant>
      <vt:variant>
        <vt:i4>0</vt:i4>
      </vt:variant>
      <vt:variant>
        <vt:i4>5</vt:i4>
      </vt:variant>
      <vt:variant>
        <vt:lpwstr/>
      </vt:variant>
      <vt:variant>
        <vt:lpwstr>_Toc174124083</vt:lpwstr>
      </vt:variant>
      <vt:variant>
        <vt:i4>1900599</vt:i4>
      </vt:variant>
      <vt:variant>
        <vt:i4>176</vt:i4>
      </vt:variant>
      <vt:variant>
        <vt:i4>0</vt:i4>
      </vt:variant>
      <vt:variant>
        <vt:i4>5</vt:i4>
      </vt:variant>
      <vt:variant>
        <vt:lpwstr/>
      </vt:variant>
      <vt:variant>
        <vt:lpwstr>_Toc174124082</vt:lpwstr>
      </vt:variant>
      <vt:variant>
        <vt:i4>1900599</vt:i4>
      </vt:variant>
      <vt:variant>
        <vt:i4>173</vt:i4>
      </vt:variant>
      <vt:variant>
        <vt:i4>0</vt:i4>
      </vt:variant>
      <vt:variant>
        <vt:i4>5</vt:i4>
      </vt:variant>
      <vt:variant>
        <vt:lpwstr/>
      </vt:variant>
      <vt:variant>
        <vt:lpwstr>_Toc174124081</vt:lpwstr>
      </vt:variant>
      <vt:variant>
        <vt:i4>1900599</vt:i4>
      </vt:variant>
      <vt:variant>
        <vt:i4>170</vt:i4>
      </vt:variant>
      <vt:variant>
        <vt:i4>0</vt:i4>
      </vt:variant>
      <vt:variant>
        <vt:i4>5</vt:i4>
      </vt:variant>
      <vt:variant>
        <vt:lpwstr/>
      </vt:variant>
      <vt:variant>
        <vt:lpwstr>_Toc174124080</vt:lpwstr>
      </vt:variant>
      <vt:variant>
        <vt:i4>1179703</vt:i4>
      </vt:variant>
      <vt:variant>
        <vt:i4>167</vt:i4>
      </vt:variant>
      <vt:variant>
        <vt:i4>0</vt:i4>
      </vt:variant>
      <vt:variant>
        <vt:i4>5</vt:i4>
      </vt:variant>
      <vt:variant>
        <vt:lpwstr/>
      </vt:variant>
      <vt:variant>
        <vt:lpwstr>_Toc174124079</vt:lpwstr>
      </vt:variant>
      <vt:variant>
        <vt:i4>1179703</vt:i4>
      </vt:variant>
      <vt:variant>
        <vt:i4>164</vt:i4>
      </vt:variant>
      <vt:variant>
        <vt:i4>0</vt:i4>
      </vt:variant>
      <vt:variant>
        <vt:i4>5</vt:i4>
      </vt:variant>
      <vt:variant>
        <vt:lpwstr/>
      </vt:variant>
      <vt:variant>
        <vt:lpwstr>_Toc174124078</vt:lpwstr>
      </vt:variant>
      <vt:variant>
        <vt:i4>1179703</vt:i4>
      </vt:variant>
      <vt:variant>
        <vt:i4>161</vt:i4>
      </vt:variant>
      <vt:variant>
        <vt:i4>0</vt:i4>
      </vt:variant>
      <vt:variant>
        <vt:i4>5</vt:i4>
      </vt:variant>
      <vt:variant>
        <vt:lpwstr/>
      </vt:variant>
      <vt:variant>
        <vt:lpwstr>_Toc174124077</vt:lpwstr>
      </vt:variant>
      <vt:variant>
        <vt:i4>1179703</vt:i4>
      </vt:variant>
      <vt:variant>
        <vt:i4>158</vt:i4>
      </vt:variant>
      <vt:variant>
        <vt:i4>0</vt:i4>
      </vt:variant>
      <vt:variant>
        <vt:i4>5</vt:i4>
      </vt:variant>
      <vt:variant>
        <vt:lpwstr/>
      </vt:variant>
      <vt:variant>
        <vt:lpwstr>_Toc174124076</vt:lpwstr>
      </vt:variant>
      <vt:variant>
        <vt:i4>1179703</vt:i4>
      </vt:variant>
      <vt:variant>
        <vt:i4>155</vt:i4>
      </vt:variant>
      <vt:variant>
        <vt:i4>0</vt:i4>
      </vt:variant>
      <vt:variant>
        <vt:i4>5</vt:i4>
      </vt:variant>
      <vt:variant>
        <vt:lpwstr/>
      </vt:variant>
      <vt:variant>
        <vt:lpwstr>_Toc174124075</vt:lpwstr>
      </vt:variant>
      <vt:variant>
        <vt:i4>1179703</vt:i4>
      </vt:variant>
      <vt:variant>
        <vt:i4>152</vt:i4>
      </vt:variant>
      <vt:variant>
        <vt:i4>0</vt:i4>
      </vt:variant>
      <vt:variant>
        <vt:i4>5</vt:i4>
      </vt:variant>
      <vt:variant>
        <vt:lpwstr/>
      </vt:variant>
      <vt:variant>
        <vt:lpwstr>_Toc174124074</vt:lpwstr>
      </vt:variant>
      <vt:variant>
        <vt:i4>1179703</vt:i4>
      </vt:variant>
      <vt:variant>
        <vt:i4>149</vt:i4>
      </vt:variant>
      <vt:variant>
        <vt:i4>0</vt:i4>
      </vt:variant>
      <vt:variant>
        <vt:i4>5</vt:i4>
      </vt:variant>
      <vt:variant>
        <vt:lpwstr/>
      </vt:variant>
      <vt:variant>
        <vt:lpwstr>_Toc174124073</vt:lpwstr>
      </vt:variant>
      <vt:variant>
        <vt:i4>1179703</vt:i4>
      </vt:variant>
      <vt:variant>
        <vt:i4>146</vt:i4>
      </vt:variant>
      <vt:variant>
        <vt:i4>0</vt:i4>
      </vt:variant>
      <vt:variant>
        <vt:i4>5</vt:i4>
      </vt:variant>
      <vt:variant>
        <vt:lpwstr/>
      </vt:variant>
      <vt:variant>
        <vt:lpwstr>_Toc174124072</vt:lpwstr>
      </vt:variant>
      <vt:variant>
        <vt:i4>1179703</vt:i4>
      </vt:variant>
      <vt:variant>
        <vt:i4>143</vt:i4>
      </vt:variant>
      <vt:variant>
        <vt:i4>0</vt:i4>
      </vt:variant>
      <vt:variant>
        <vt:i4>5</vt:i4>
      </vt:variant>
      <vt:variant>
        <vt:lpwstr/>
      </vt:variant>
      <vt:variant>
        <vt:lpwstr>_Toc174124071</vt:lpwstr>
      </vt:variant>
      <vt:variant>
        <vt:i4>1179703</vt:i4>
      </vt:variant>
      <vt:variant>
        <vt:i4>140</vt:i4>
      </vt:variant>
      <vt:variant>
        <vt:i4>0</vt:i4>
      </vt:variant>
      <vt:variant>
        <vt:i4>5</vt:i4>
      </vt:variant>
      <vt:variant>
        <vt:lpwstr/>
      </vt:variant>
      <vt:variant>
        <vt:lpwstr>_Toc174124070</vt:lpwstr>
      </vt:variant>
      <vt:variant>
        <vt:i4>1245239</vt:i4>
      </vt:variant>
      <vt:variant>
        <vt:i4>137</vt:i4>
      </vt:variant>
      <vt:variant>
        <vt:i4>0</vt:i4>
      </vt:variant>
      <vt:variant>
        <vt:i4>5</vt:i4>
      </vt:variant>
      <vt:variant>
        <vt:lpwstr/>
      </vt:variant>
      <vt:variant>
        <vt:lpwstr>_Toc174124069</vt:lpwstr>
      </vt:variant>
      <vt:variant>
        <vt:i4>1245239</vt:i4>
      </vt:variant>
      <vt:variant>
        <vt:i4>134</vt:i4>
      </vt:variant>
      <vt:variant>
        <vt:i4>0</vt:i4>
      </vt:variant>
      <vt:variant>
        <vt:i4>5</vt:i4>
      </vt:variant>
      <vt:variant>
        <vt:lpwstr/>
      </vt:variant>
      <vt:variant>
        <vt:lpwstr>_Toc174124068</vt:lpwstr>
      </vt:variant>
      <vt:variant>
        <vt:i4>1245239</vt:i4>
      </vt:variant>
      <vt:variant>
        <vt:i4>131</vt:i4>
      </vt:variant>
      <vt:variant>
        <vt:i4>0</vt:i4>
      </vt:variant>
      <vt:variant>
        <vt:i4>5</vt:i4>
      </vt:variant>
      <vt:variant>
        <vt:lpwstr/>
      </vt:variant>
      <vt:variant>
        <vt:lpwstr>_Toc174124067</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jeongho.j@samsung.com</dc:creator>
  <cp:keywords/>
  <dc:description/>
  <cp:lastModifiedBy>Jeongho Jeon</cp:lastModifiedBy>
  <cp:revision>19</cp:revision>
  <dcterms:created xsi:type="dcterms:W3CDTF">2025-05-07T13:40:00Z</dcterms:created>
  <dcterms:modified xsi:type="dcterms:W3CDTF">2025-05-09T01:45:00Z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#000000,8,Calibri</vt:lpwstr>
  </property>
  <property fmtid="{D5CDD505-2E9C-101B-9397-08002B2CF9AE}" pid="4" name="ClassificationContentMarkingFooterText">
    <vt:lpwstr>public</vt:lpwstr>
  </property>
  <property fmtid="{D5CDD505-2E9C-101B-9397-08002B2CF9AE}" pid="5" name="MSIP_Label_742f1027-543b-4592-b1f7-59305f7d44ab_Enabled">
    <vt:lpwstr>true</vt:lpwstr>
  </property>
  <property fmtid="{D5CDD505-2E9C-101B-9397-08002B2CF9AE}" pid="6" name="MSIP_Label_742f1027-543b-4592-b1f7-59305f7d44ab_SetDate">
    <vt:lpwstr>2024-04-01T00:07:27Z</vt:lpwstr>
  </property>
  <property fmtid="{D5CDD505-2E9C-101B-9397-08002B2CF9AE}" pid="7" name="MSIP_Label_742f1027-543b-4592-b1f7-59305f7d44ab_Method">
    <vt:lpwstr>Privileged</vt:lpwstr>
  </property>
  <property fmtid="{D5CDD505-2E9C-101B-9397-08002B2CF9AE}" pid="8" name="MSIP_Label_742f1027-543b-4592-b1f7-59305f7d44ab_Name">
    <vt:lpwstr>Public - General - Marked</vt:lpwstr>
  </property>
  <property fmtid="{D5CDD505-2E9C-101B-9397-08002B2CF9AE}" pid="9" name="MSIP_Label_742f1027-543b-4592-b1f7-59305f7d44ab_SiteId">
    <vt:lpwstr>a72d5a72-25ee-40f0-9bd1-067cb5b770d4</vt:lpwstr>
  </property>
  <property fmtid="{D5CDD505-2E9C-101B-9397-08002B2CF9AE}" pid="10" name="MSIP_Label_742f1027-543b-4592-b1f7-59305f7d44ab_ActionId">
    <vt:lpwstr>69582e3b-ce08-48f4-8f5c-0fd3251ca6bf</vt:lpwstr>
  </property>
  <property fmtid="{D5CDD505-2E9C-101B-9397-08002B2CF9AE}" pid="11" name="MSIP_Label_742f1027-543b-4592-b1f7-59305f7d44ab_ContentBits">
    <vt:lpwstr>2</vt:lpwstr>
  </property>
  <property fmtid="{D5CDD505-2E9C-101B-9397-08002B2CF9AE}" pid="12" name="ContentTypeId">
    <vt:lpwstr>0x010100F3E9551B3FDDA24EBF0A209BAAD637CA</vt:lpwstr>
  </property>
  <property fmtid="{D5CDD505-2E9C-101B-9397-08002B2CF9AE}" pid="13" name="MediaServiceImageTags">
    <vt:lpwstr/>
  </property>
</Properties>
</file>