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9DE2" w14:textId="6E92BC2C" w:rsidR="00C421BA" w:rsidRPr="00130CFD" w:rsidRDefault="00C421BA" w:rsidP="00C421BA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en-US" w:eastAsia="zh-CN"/>
        </w:rPr>
      </w:pPr>
      <w:r w:rsidRPr="00130CFD">
        <w:rPr>
          <w:b/>
          <w:bCs/>
          <w:sz w:val="28"/>
          <w:lang w:val="en-US"/>
        </w:rPr>
        <w:t>3GPP TSG RAN WG1 #1</w:t>
      </w:r>
      <w:r w:rsidR="001439B7" w:rsidRPr="00130CFD">
        <w:rPr>
          <w:b/>
          <w:bCs/>
          <w:sz w:val="28"/>
          <w:lang w:val="en-US" w:eastAsia="zh-CN"/>
        </w:rPr>
        <w:t>2</w:t>
      </w:r>
      <w:r w:rsidR="00130CFD" w:rsidRPr="00130CFD">
        <w:rPr>
          <w:rFonts w:hint="eastAsia"/>
          <w:b/>
          <w:bCs/>
          <w:sz w:val="28"/>
          <w:lang w:val="en-US" w:eastAsia="zh-CN"/>
        </w:rPr>
        <w:t>1</w:t>
      </w:r>
      <w:r w:rsidRPr="00130CFD">
        <w:rPr>
          <w:b/>
          <w:bCs/>
          <w:sz w:val="28"/>
          <w:lang w:val="en-US"/>
        </w:rPr>
        <w:tab/>
      </w:r>
      <w:r w:rsidRPr="00130CFD">
        <w:rPr>
          <w:b/>
          <w:bCs/>
          <w:sz w:val="28"/>
          <w:lang w:val="en-US"/>
        </w:rPr>
        <w:tab/>
      </w:r>
      <w:r w:rsidRPr="00130CFD">
        <w:rPr>
          <w:b/>
          <w:bCs/>
          <w:sz w:val="28"/>
          <w:lang w:val="en-US"/>
        </w:rPr>
        <w:tab/>
      </w:r>
      <w:r w:rsidR="00581D57" w:rsidRPr="00581D57">
        <w:rPr>
          <w:b/>
          <w:bCs/>
          <w:sz w:val="28"/>
          <w:lang w:val="en-US"/>
        </w:rPr>
        <w:t>R1-2503829</w:t>
      </w:r>
    </w:p>
    <w:p w14:paraId="23592044" w14:textId="0A5C0443" w:rsidR="001439B7" w:rsidRPr="001439B7" w:rsidRDefault="00130CFD" w:rsidP="000A025D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  <w:r w:rsidRPr="00130CFD">
        <w:rPr>
          <w:rFonts w:eastAsiaTheme="minorEastAsia"/>
          <w:b/>
          <w:bCs/>
          <w:sz w:val="28"/>
          <w:lang w:val="en-US" w:eastAsia="zh-CN"/>
        </w:rPr>
        <w:t>St Julian</w:t>
      </w:r>
      <w:r w:rsidR="008D6674">
        <w:rPr>
          <w:rFonts w:eastAsiaTheme="minorEastAsia"/>
          <w:b/>
          <w:bCs/>
          <w:sz w:val="28"/>
          <w:lang w:val="en-US" w:eastAsia="zh-CN"/>
        </w:rPr>
        <w:t>’</w:t>
      </w:r>
      <w:r w:rsidRPr="00130CFD">
        <w:rPr>
          <w:rFonts w:eastAsiaTheme="minorEastAsia"/>
          <w:b/>
          <w:bCs/>
          <w:sz w:val="28"/>
          <w:lang w:val="en-US" w:eastAsia="zh-CN"/>
        </w:rPr>
        <w:t>s, Malta, 19 - 23 May, 2025</w:t>
      </w:r>
    </w:p>
    <w:p w14:paraId="519211FE" w14:textId="77777777" w:rsidR="00BA4C7A" w:rsidRPr="007D3805" w:rsidRDefault="00BA4C7A">
      <w:pPr>
        <w:widowControl w:val="0"/>
        <w:spacing w:after="0"/>
        <w:jc w:val="both"/>
        <w:rPr>
          <w:sz w:val="24"/>
          <w:szCs w:val="24"/>
          <w:lang w:val="en-US" w:eastAsia="zh-CN"/>
        </w:rPr>
      </w:pPr>
    </w:p>
    <w:p w14:paraId="6BC9123D" w14:textId="77777777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BCDAD9E" w14:textId="385F5434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CLI handling</w:t>
      </w:r>
    </w:p>
    <w:p w14:paraId="3C8A38D3" w14:textId="77777777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9.3.3</w:t>
      </w:r>
    </w:p>
    <w:p w14:paraId="1DB2D9DC" w14:textId="77777777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715C9347" w14:textId="77777777" w:rsidR="00BA4C7A" w:rsidRDefault="004309F6">
      <w:pPr>
        <w:pStyle w:val="1"/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652D64E1" w14:textId="68282205" w:rsidR="00723E7F" w:rsidRDefault="008776B4" w:rsidP="008776B4">
      <w:pPr>
        <w:spacing w:after="120"/>
        <w:jc w:val="both"/>
        <w:rPr>
          <w:rFonts w:eastAsiaTheme="minorEastAsia"/>
          <w:bCs/>
          <w:lang w:eastAsia="zh-CN"/>
        </w:rPr>
      </w:pPr>
      <w:bookmarkStart w:id="5" w:name="_Hlk155342702"/>
      <w:r>
        <w:rPr>
          <w:rFonts w:hint="eastAsia"/>
          <w:lang w:eastAsia="zh-CN"/>
        </w:rPr>
        <w:t xml:space="preserve">The </w:t>
      </w:r>
      <w:r w:rsidR="00330165">
        <w:t>Rel-19 WI</w:t>
      </w:r>
      <w:r>
        <w:rPr>
          <w:rFonts w:hint="eastAsia"/>
          <w:lang w:eastAsia="zh-CN"/>
        </w:rPr>
        <w:t>D</w:t>
      </w:r>
      <w:r w:rsidR="00330165">
        <w:t xml:space="preserve"> on evolution of NR duplex operation: Sub-band full duplex (SBFD) was updated in </w:t>
      </w:r>
      <w:r w:rsidR="00330165" w:rsidRPr="00F623B7">
        <w:t>RP-241614</w:t>
      </w:r>
      <w:r w:rsidR="00330165">
        <w:rPr>
          <w:rFonts w:hint="eastAsia"/>
          <w:lang w:eastAsia="zh-CN"/>
        </w:rPr>
        <w:t xml:space="preserve"> </w:t>
      </w:r>
      <w:r w:rsidR="00F1175D">
        <w:rPr>
          <w:lang w:eastAsia="zh-CN"/>
        </w:rPr>
        <w:fldChar w:fldCharType="begin"/>
      </w:r>
      <w:r w:rsidR="00F1175D">
        <w:rPr>
          <w:lang w:eastAsia="zh-CN"/>
        </w:rPr>
        <w:instrText xml:space="preserve"> </w:instrText>
      </w:r>
      <w:r w:rsidR="00F1175D">
        <w:rPr>
          <w:rFonts w:hint="eastAsia"/>
          <w:lang w:eastAsia="zh-CN"/>
        </w:rPr>
        <w:instrText>REF _Ref172648319 \r \h</w:instrText>
      </w:r>
      <w:r w:rsidR="00F1175D">
        <w:rPr>
          <w:lang w:eastAsia="zh-CN"/>
        </w:rPr>
        <w:instrText xml:space="preserve"> </w:instrText>
      </w:r>
      <w:r>
        <w:rPr>
          <w:lang w:eastAsia="zh-CN"/>
        </w:rPr>
        <w:instrText xml:space="preserve"> \* MERGEFORMAT </w:instrText>
      </w:r>
      <w:r w:rsidR="00F1175D">
        <w:rPr>
          <w:lang w:eastAsia="zh-CN"/>
        </w:rPr>
      </w:r>
      <w:r w:rsidR="00F1175D">
        <w:rPr>
          <w:lang w:eastAsia="zh-CN"/>
        </w:rPr>
        <w:fldChar w:fldCharType="separate"/>
      </w:r>
      <w:r w:rsidR="00862AEA">
        <w:rPr>
          <w:lang w:eastAsia="zh-CN"/>
        </w:rPr>
        <w:t>[1]</w:t>
      </w:r>
      <w:r w:rsidR="00F1175D">
        <w:rPr>
          <w:lang w:eastAsia="zh-CN"/>
        </w:rPr>
        <w:fldChar w:fldCharType="end"/>
      </w:r>
      <w:r w:rsidR="004C3362">
        <w:rPr>
          <w:rFonts w:hint="eastAsia"/>
          <w:lang w:eastAsia="zh-CN"/>
        </w:rPr>
        <w:t>.</w:t>
      </w:r>
      <w:r w:rsidR="00F1175D">
        <w:rPr>
          <w:rFonts w:hint="eastAsia"/>
          <w:lang w:eastAsia="zh-CN"/>
        </w:rPr>
        <w:t xml:space="preserve"> </w:t>
      </w:r>
      <w:r w:rsidR="00723E7F" w:rsidRPr="00AD1D86">
        <w:t xml:space="preserve">In this contribution, </w:t>
      </w:r>
      <w:r w:rsidR="00E83E91">
        <w:rPr>
          <w:rFonts w:eastAsiaTheme="minorEastAsia"/>
          <w:bCs/>
          <w:lang w:eastAsia="zh-CN"/>
        </w:rPr>
        <w:t xml:space="preserve">the </w:t>
      </w:r>
      <w:r w:rsidR="00E83E91" w:rsidRPr="002C022E">
        <w:rPr>
          <w:rFonts w:eastAsiaTheme="minorEastAsia"/>
          <w:bCs/>
          <w:lang w:eastAsia="zh-CN"/>
        </w:rPr>
        <w:t>enhancements for CLI handling</w:t>
      </w:r>
      <w:r w:rsidR="00E83E91">
        <w:rPr>
          <w:rFonts w:eastAsiaTheme="minorEastAsia"/>
          <w:bCs/>
          <w:lang w:eastAsia="zh-CN"/>
        </w:rPr>
        <w:t xml:space="preserve"> will be discussed, including </w:t>
      </w:r>
      <w:r w:rsidR="00E83E91" w:rsidRPr="006D1683">
        <w:rPr>
          <w:rFonts w:eastAsiaTheme="minorEastAsia"/>
          <w:bCs/>
          <w:lang w:eastAsia="zh-CN"/>
        </w:rPr>
        <w:t>gNB-to-gNB co-channel CLI handling scheme</w:t>
      </w:r>
      <w:r w:rsidR="00E83E91">
        <w:rPr>
          <w:rFonts w:eastAsiaTheme="minorEastAsia"/>
          <w:bCs/>
          <w:lang w:eastAsia="zh-CN"/>
        </w:rPr>
        <w:t xml:space="preserve">s and </w:t>
      </w:r>
      <w:r w:rsidR="00E83E91" w:rsidRPr="006D1683">
        <w:rPr>
          <w:rFonts w:eastAsiaTheme="minorEastAsia"/>
          <w:bCs/>
          <w:lang w:eastAsia="zh-CN"/>
        </w:rPr>
        <w:t>UE-to-UE co-channel CLI handling scheme</w:t>
      </w:r>
      <w:r w:rsidR="00E83E91">
        <w:rPr>
          <w:rFonts w:eastAsiaTheme="minorEastAsia"/>
          <w:bCs/>
          <w:lang w:eastAsia="zh-CN"/>
        </w:rPr>
        <w:t>s</w:t>
      </w:r>
      <w:r w:rsidR="00E83E91" w:rsidRPr="00E90AB2">
        <w:rPr>
          <w:rFonts w:eastAsiaTheme="minorEastAsia"/>
          <w:bCs/>
          <w:lang w:eastAsia="zh-CN"/>
        </w:rPr>
        <w:t>.</w:t>
      </w:r>
    </w:p>
    <w:bookmarkEnd w:id="5"/>
    <w:p w14:paraId="24BCD798" w14:textId="60CE2630" w:rsidR="000655B1" w:rsidRDefault="00FC4BC7" w:rsidP="000655B1">
      <w:pPr>
        <w:pStyle w:val="1"/>
        <w:rPr>
          <w:lang w:val="en-US" w:eastAsia="zh-CN"/>
        </w:rPr>
      </w:pPr>
      <w:r w:rsidRPr="00C24BEB">
        <w:rPr>
          <w:lang w:eastAsia="zh-CN"/>
        </w:rPr>
        <w:t>UL resource muting for PUSCH</w:t>
      </w:r>
    </w:p>
    <w:p w14:paraId="203D187A" w14:textId="24568012" w:rsidR="00D21B76" w:rsidRDefault="00D21B76" w:rsidP="00D21B76">
      <w:pPr>
        <w:pStyle w:val="2"/>
        <w:rPr>
          <w:lang w:eastAsia="zh-CN"/>
        </w:rPr>
      </w:pPr>
      <w:bookmarkStart w:id="6" w:name="_Ref177764211"/>
      <w:r w:rsidRPr="00D21B76">
        <w:rPr>
          <w:lang w:eastAsia="zh-CN"/>
        </w:rPr>
        <w:t>Motivation</w:t>
      </w:r>
      <w:r w:rsidR="003C62F3">
        <w:rPr>
          <w:rFonts w:hint="eastAsia"/>
          <w:lang w:eastAsia="zh-CN"/>
        </w:rPr>
        <w:t xml:space="preserve"> and design target</w:t>
      </w:r>
    </w:p>
    <w:p w14:paraId="23FFC861" w14:textId="5EC77168" w:rsidR="001F3A14" w:rsidRDefault="001F3A14" w:rsidP="001F3A1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bCs/>
          <w:iCs/>
          <w:lang w:eastAsia="zh-CN"/>
        </w:rPr>
        <w:t xml:space="preserve">motivation </w:t>
      </w:r>
      <w:r w:rsidR="00B22DCE">
        <w:rPr>
          <w:rFonts w:hint="eastAsia"/>
          <w:bCs/>
          <w:iCs/>
          <w:lang w:eastAsia="zh-CN"/>
        </w:rPr>
        <w:t xml:space="preserve">and design target </w:t>
      </w:r>
      <w:r>
        <w:rPr>
          <w:rFonts w:hint="eastAsia"/>
          <w:bCs/>
          <w:iCs/>
          <w:lang w:eastAsia="zh-CN"/>
        </w:rPr>
        <w:t xml:space="preserve">of </w:t>
      </w:r>
      <w:r w:rsidRPr="00985510">
        <w:rPr>
          <w:lang w:eastAsia="zh-CN"/>
        </w:rPr>
        <w:t>UL resource muting for PUSCH</w:t>
      </w:r>
      <w:r>
        <w:rPr>
          <w:rFonts w:hint="eastAsia"/>
          <w:lang w:eastAsia="zh-CN"/>
        </w:rPr>
        <w:t xml:space="preserve"> for </w:t>
      </w:r>
      <w:r>
        <w:rPr>
          <w:bCs/>
          <w:iCs/>
          <w:lang w:eastAsia="zh-CN"/>
        </w:rPr>
        <w:t>different</w:t>
      </w:r>
      <w:r>
        <w:rPr>
          <w:rFonts w:hint="eastAsia"/>
          <w:bCs/>
          <w:iCs/>
          <w:lang w:eastAsia="zh-CN"/>
        </w:rPr>
        <w:t xml:space="preserve"> </w:t>
      </w:r>
      <w:r w:rsidRPr="00574171">
        <w:rPr>
          <w:lang w:eastAsia="zh-CN"/>
        </w:rPr>
        <w:t xml:space="preserve">SBFD </w:t>
      </w:r>
      <w:r>
        <w:rPr>
          <w:rFonts w:hint="eastAsia"/>
          <w:lang w:eastAsia="zh-CN"/>
        </w:rPr>
        <w:t>d</w:t>
      </w:r>
      <w:r w:rsidRPr="00574171">
        <w:rPr>
          <w:lang w:eastAsia="zh-CN"/>
        </w:rPr>
        <w:t xml:space="preserve">eployment </w:t>
      </w:r>
      <w:r>
        <w:rPr>
          <w:rFonts w:hint="eastAsia"/>
          <w:lang w:eastAsia="zh-CN"/>
        </w:rPr>
        <w:t xml:space="preserve">scenarios are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>.</w:t>
      </w:r>
    </w:p>
    <w:p w14:paraId="36819F27" w14:textId="77777777" w:rsidR="00362D6A" w:rsidRPr="00362D6A" w:rsidRDefault="00362D6A" w:rsidP="00362D6A">
      <w:pPr>
        <w:jc w:val="both"/>
        <w:rPr>
          <w:b/>
          <w:u w:val="single"/>
          <w:lang w:eastAsia="zh-CN"/>
        </w:rPr>
      </w:pPr>
      <w:r w:rsidRPr="00362D6A">
        <w:rPr>
          <w:b/>
          <w:u w:val="single"/>
          <w:lang w:eastAsia="zh-CN"/>
        </w:rPr>
        <w:t>SBFD Deployment Case</w:t>
      </w:r>
      <w:r w:rsidRPr="00362D6A">
        <w:rPr>
          <w:rFonts w:hint="eastAsia"/>
          <w:b/>
          <w:u w:val="single"/>
          <w:lang w:eastAsia="zh-CN"/>
        </w:rPr>
        <w:t xml:space="preserve"> 3</w:t>
      </w:r>
    </w:p>
    <w:p w14:paraId="1F1C9B98" w14:textId="2CBB468B" w:rsidR="00177CAC" w:rsidRDefault="00177CAC" w:rsidP="00177CA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6B2A04">
        <w:t>SBFD Deployment Case</w:t>
      </w:r>
      <w:r>
        <w:rPr>
          <w:rFonts w:hint="eastAsia"/>
          <w:lang w:eastAsia="zh-CN"/>
        </w:rPr>
        <w:t xml:space="preserve"> 3</w:t>
      </w:r>
      <w:r w:rsidRPr="00574171">
        <w:rPr>
          <w:lang w:eastAsia="zh-CN"/>
        </w:rPr>
        <w:t xml:space="preserve"> (Co-channel co-existence </w:t>
      </w:r>
      <w:r>
        <w:rPr>
          <w:rFonts w:hint="eastAsia"/>
          <w:lang w:eastAsia="zh-CN"/>
        </w:rPr>
        <w:t xml:space="preserve">for </w:t>
      </w:r>
      <w:r w:rsidRPr="003C1E34">
        <w:t xml:space="preserve">semi-static </w:t>
      </w:r>
      <w:r>
        <w:rPr>
          <w:rFonts w:hint="eastAsia"/>
          <w:lang w:eastAsia="zh-CN"/>
        </w:rPr>
        <w:t>SBFD and legacy static TDD</w:t>
      </w:r>
      <w:r w:rsidRPr="00574171">
        <w:rPr>
          <w:lang w:eastAsia="zh-CN"/>
        </w:rPr>
        <w:t>)</w:t>
      </w:r>
      <w:r>
        <w:rPr>
          <w:rFonts w:hint="eastAsia"/>
          <w:lang w:eastAsia="zh-CN"/>
        </w:rPr>
        <w:t>, a</w:t>
      </w:r>
      <w:r>
        <w:rPr>
          <w:rFonts w:ascii="Times" w:eastAsiaTheme="minorEastAsia" w:hAnsi="Times" w:hint="eastAsia"/>
          <w:bCs/>
          <w:iCs/>
          <w:szCs w:val="24"/>
          <w:lang w:eastAsia="zh-CN"/>
        </w:rPr>
        <w:t>s captured in TR 38.858</w:t>
      </w:r>
      <w:r w:rsidR="005D2C95">
        <w:rPr>
          <w:rFonts w:ascii="Times" w:eastAsiaTheme="minorEastAsia" w:hAnsi="Times" w:hint="eastAsia"/>
          <w:bCs/>
          <w:iCs/>
          <w:szCs w:val="24"/>
          <w:lang w:eastAsia="zh-CN"/>
        </w:rPr>
        <w:t xml:space="preserve"> </w:t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fldChar w:fldCharType="begin"/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instrText xml:space="preserve"> REF _Ref165993031 \r \h </w:instrText>
      </w:r>
      <w:r w:rsidR="005D2C95">
        <w:rPr>
          <w:rFonts w:ascii="Times" w:eastAsiaTheme="minorEastAsia" w:hAnsi="Times"/>
          <w:bCs/>
          <w:iCs/>
          <w:szCs w:val="24"/>
          <w:lang w:eastAsia="zh-CN"/>
        </w:rPr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fldChar w:fldCharType="separate"/>
      </w:r>
      <w:r w:rsidR="00862AEA">
        <w:rPr>
          <w:rFonts w:ascii="Times" w:eastAsiaTheme="minorEastAsia" w:hAnsi="Times"/>
          <w:bCs/>
          <w:iCs/>
          <w:szCs w:val="24"/>
          <w:lang w:eastAsia="zh-CN"/>
        </w:rPr>
        <w:t>[2]</w:t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fldChar w:fldCharType="end"/>
      </w:r>
      <w:r>
        <w:rPr>
          <w:rFonts w:ascii="Times" w:eastAsiaTheme="minorEastAsia" w:hAnsi="Times" w:hint="eastAsia"/>
          <w:bCs/>
          <w:iCs/>
          <w:szCs w:val="24"/>
          <w:lang w:eastAsia="zh-CN"/>
        </w:rPr>
        <w:t xml:space="preserve">, </w:t>
      </w:r>
      <w:r w:rsidRPr="006B2A04">
        <w:t>2-layer is considered</w:t>
      </w:r>
      <w:r>
        <w:rPr>
          <w:rFonts w:hint="eastAsia"/>
          <w:lang w:eastAsia="zh-CN"/>
        </w:rPr>
        <w:t>, wherein,</w:t>
      </w:r>
      <w:r w:rsidRPr="006B2A04">
        <w:t xml:space="preserve"> Layer 1 uses legacy static TDD operation, </w:t>
      </w:r>
      <w:r>
        <w:rPr>
          <w:rFonts w:hint="eastAsia"/>
          <w:lang w:eastAsia="zh-CN"/>
        </w:rPr>
        <w:t xml:space="preserve">and </w:t>
      </w:r>
      <w:r w:rsidRPr="006B2A04">
        <w:t>Layer 2 uses SBFD operation. All the gNBs in Layer 2 use the same SBFD subband configuration</w:t>
      </w:r>
      <w:r>
        <w:rPr>
          <w:rFonts w:hint="eastAsia"/>
          <w:lang w:eastAsia="zh-CN"/>
        </w:rPr>
        <w:t xml:space="preserve">. </w:t>
      </w:r>
    </w:p>
    <w:bookmarkStart w:id="7" w:name="_Ref166011735"/>
    <w:p w14:paraId="2789D4F0" w14:textId="77777777" w:rsidR="00177CAC" w:rsidRDefault="00177CAC" w:rsidP="00177CAC">
      <w:pPr>
        <w:jc w:val="center"/>
        <w:rPr>
          <w:b/>
        </w:rPr>
      </w:pPr>
      <w:r>
        <w:rPr>
          <w:rFonts w:hint="eastAsia"/>
        </w:rPr>
        <w:object w:dxaOrig="22380" w:dyaOrig="9852" w14:anchorId="5ED13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11.9pt" o:ole="">
            <v:imagedata r:id="rId8" o:title=""/>
          </v:shape>
          <o:OLEObject Type="Embed" ProgID="Visio.Drawing.15" ShapeID="_x0000_i1025" DrawAspect="Content" ObjectID="_1808219278" r:id="rId9"/>
        </w:object>
      </w:r>
    </w:p>
    <w:p w14:paraId="6DBAAFEF" w14:textId="46EF3D56" w:rsidR="00177CAC" w:rsidRPr="0010053A" w:rsidRDefault="00177CAC" w:rsidP="00177CAC">
      <w:pPr>
        <w:jc w:val="center"/>
        <w:rPr>
          <w:b/>
          <w:bCs/>
          <w:u w:val="single"/>
          <w:lang w:val="en-US" w:eastAsia="zh-CN"/>
        </w:rPr>
      </w:pPr>
      <w:bookmarkStart w:id="8" w:name="_Ref177847146"/>
      <w:r w:rsidRPr="00D2293C">
        <w:rPr>
          <w:b/>
        </w:rPr>
        <w:t xml:space="preserve">Figure </w:t>
      </w:r>
      <w:r w:rsidRPr="00D2293C">
        <w:rPr>
          <w:b/>
        </w:rPr>
        <w:fldChar w:fldCharType="begin"/>
      </w:r>
      <w:r w:rsidRPr="00D2293C">
        <w:rPr>
          <w:b/>
        </w:rPr>
        <w:instrText xml:space="preserve"> SEQ Figure \* ARABIC </w:instrText>
      </w:r>
      <w:r w:rsidRPr="00D2293C">
        <w:rPr>
          <w:b/>
        </w:rPr>
        <w:fldChar w:fldCharType="separate"/>
      </w:r>
      <w:r w:rsidR="00862AEA">
        <w:rPr>
          <w:b/>
          <w:noProof/>
        </w:rPr>
        <w:t>1</w:t>
      </w:r>
      <w:r w:rsidRPr="00D2293C">
        <w:rPr>
          <w:b/>
        </w:rPr>
        <w:fldChar w:fldCharType="end"/>
      </w:r>
      <w:bookmarkEnd w:id="7"/>
      <w:bookmarkEnd w:id="8"/>
      <w:r>
        <w:rPr>
          <w:rFonts w:hint="eastAsia"/>
          <w:b/>
          <w:lang w:eastAsia="zh-CN"/>
        </w:rPr>
        <w:t>.</w:t>
      </w:r>
      <w:r w:rsidRPr="00D2293C">
        <w:rPr>
          <w:b/>
        </w:rPr>
        <w:t xml:space="preserve"> </w:t>
      </w:r>
      <w:r w:rsidRPr="004815CE">
        <w:rPr>
          <w:b/>
          <w:lang w:eastAsia="en-US"/>
        </w:rPr>
        <w:t xml:space="preserve">SBFD Deployment Case </w:t>
      </w:r>
      <w:r>
        <w:rPr>
          <w:rFonts w:hint="eastAsia"/>
          <w:b/>
          <w:lang w:eastAsia="zh-CN"/>
        </w:rPr>
        <w:t>3</w:t>
      </w:r>
      <w:r w:rsidRPr="00D2293C">
        <w:rPr>
          <w:b/>
          <w:lang w:eastAsia="en-US"/>
        </w:rPr>
        <w:t>.</w:t>
      </w:r>
    </w:p>
    <w:p w14:paraId="45DE3A91" w14:textId="34BDF095" w:rsidR="00177CAC" w:rsidRDefault="00177CAC" w:rsidP="00177CAC">
      <w:pPr>
        <w:jc w:val="both"/>
        <w:rPr>
          <w:bCs/>
          <w:iCs/>
          <w:lang w:eastAsia="zh-CN"/>
        </w:rPr>
      </w:pPr>
      <w:r>
        <w:rPr>
          <w:rFonts w:hint="eastAsia"/>
          <w:lang w:eastAsia="zh-CN"/>
        </w:rPr>
        <w:t>As shown in</w:t>
      </w:r>
      <w:r w:rsidR="00555EA8">
        <w:rPr>
          <w:rFonts w:hint="eastAsia"/>
          <w:lang w:eastAsia="zh-CN"/>
        </w:rPr>
        <w:t xml:space="preserve"> </w:t>
      </w:r>
      <w:r w:rsidR="00555EA8">
        <w:rPr>
          <w:lang w:eastAsia="zh-CN"/>
        </w:rPr>
        <w:fldChar w:fldCharType="begin"/>
      </w:r>
      <w:r w:rsidR="00555EA8">
        <w:rPr>
          <w:lang w:eastAsia="zh-CN"/>
        </w:rPr>
        <w:instrText xml:space="preserve"> </w:instrText>
      </w:r>
      <w:r w:rsidR="00555EA8">
        <w:rPr>
          <w:rFonts w:hint="eastAsia"/>
          <w:lang w:eastAsia="zh-CN"/>
        </w:rPr>
        <w:instrText>REF _Ref177847146 \h</w:instrText>
      </w:r>
      <w:r w:rsidR="00555EA8">
        <w:rPr>
          <w:lang w:eastAsia="zh-CN"/>
        </w:rPr>
        <w:instrText xml:space="preserve"> </w:instrText>
      </w:r>
      <w:r w:rsidR="00555EA8">
        <w:rPr>
          <w:lang w:eastAsia="zh-CN"/>
        </w:rPr>
      </w:r>
      <w:r w:rsidR="00555EA8">
        <w:rPr>
          <w:lang w:eastAsia="zh-CN"/>
        </w:rPr>
        <w:fldChar w:fldCharType="separate"/>
      </w:r>
      <w:r w:rsidR="00862AEA" w:rsidRPr="00D2293C">
        <w:rPr>
          <w:b/>
        </w:rPr>
        <w:t xml:space="preserve">Figure </w:t>
      </w:r>
      <w:r w:rsidR="00862AEA">
        <w:rPr>
          <w:b/>
          <w:noProof/>
        </w:rPr>
        <w:t>1</w:t>
      </w:r>
      <w:r w:rsidR="00555EA8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for </w:t>
      </w:r>
      <w:r w:rsidRPr="006B2A04">
        <w:t>SBFD Deployment Case</w:t>
      </w:r>
      <w:r>
        <w:rPr>
          <w:rFonts w:hint="eastAsia"/>
          <w:lang w:eastAsia="zh-CN"/>
        </w:rPr>
        <w:t xml:space="preserve"> 3,</w:t>
      </w:r>
      <w:r w:rsidRPr="00574171">
        <w:rPr>
          <w:lang w:eastAsia="zh-CN"/>
        </w:rPr>
        <w:t xml:space="preserve"> </w:t>
      </w:r>
      <w:r w:rsidRPr="00A36A7F">
        <w:rPr>
          <w:rFonts w:hint="eastAsia"/>
          <w:lang w:eastAsia="zh-CN"/>
        </w:rPr>
        <w:t>gNB-gNB intra-subband CLI dominates the interferences,</w:t>
      </w:r>
      <w:r>
        <w:rPr>
          <w:rFonts w:hint="eastAsia"/>
          <w:lang w:eastAsia="zh-CN"/>
        </w:rPr>
        <w:t xml:space="preserve"> and the </w:t>
      </w:r>
      <w:r w:rsidRPr="00380BF9">
        <w:rPr>
          <w:rFonts w:eastAsiaTheme="minorEastAsia"/>
          <w:lang w:eastAsia="zh-CN"/>
        </w:rPr>
        <w:t>interference covariance matrix</w:t>
      </w:r>
      <w:r>
        <w:rPr>
          <w:rFonts w:eastAsiaTheme="minorEastAsia" w:hint="eastAsia"/>
          <w:lang w:eastAsia="zh-CN"/>
        </w:rPr>
        <w:t xml:space="preserve"> experienced by the victim gNB may be significantly impacted by the </w:t>
      </w:r>
      <w:r>
        <w:rPr>
          <w:rFonts w:hint="eastAsia"/>
          <w:bCs/>
          <w:iCs/>
          <w:lang w:eastAsia="zh-CN"/>
        </w:rPr>
        <w:t>Tx beamforming</w:t>
      </w:r>
      <w:r w:rsidRPr="002F7CC5">
        <w:rPr>
          <w:rFonts w:hint="eastAsia"/>
          <w:bCs/>
          <w:iCs/>
          <w:lang w:eastAsia="zh-CN"/>
        </w:rPr>
        <w:t xml:space="preserve"> </w:t>
      </w:r>
      <w:r>
        <w:rPr>
          <w:rFonts w:hint="eastAsia"/>
          <w:bCs/>
          <w:iCs/>
          <w:lang w:eastAsia="zh-CN"/>
        </w:rPr>
        <w:t>of aggressor gNB in the same REs of PUSCH.</w:t>
      </w:r>
    </w:p>
    <w:p w14:paraId="570AB8C5" w14:textId="2457137D" w:rsidR="00B24E35" w:rsidRPr="002634D3" w:rsidRDefault="00177CAC" w:rsidP="00177CAC">
      <w:pPr>
        <w:jc w:val="both"/>
        <w:rPr>
          <w:b/>
          <w:iCs/>
          <w:lang w:eastAsia="zh-CN"/>
        </w:rPr>
      </w:pPr>
      <w:r w:rsidRPr="00A13C80">
        <w:rPr>
          <w:b/>
          <w:i/>
          <w:u w:val="single"/>
        </w:rPr>
        <w:lastRenderedPageBreak/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 w:rsidR="00862AEA">
        <w:rPr>
          <w:b/>
          <w:i/>
          <w:noProof/>
          <w:u w:val="single"/>
        </w:rPr>
        <w:t>1</w:t>
      </w:r>
      <w:r w:rsidRPr="00A13C80">
        <w:rPr>
          <w:b/>
          <w:i/>
          <w:u w:val="single"/>
        </w:rPr>
        <w:fldChar w:fldCharType="end"/>
      </w:r>
      <w:r w:rsidRPr="002634D3">
        <w:rPr>
          <w:rFonts w:eastAsiaTheme="minorEastAsia"/>
          <w:b/>
          <w:u w:val="single"/>
        </w:rPr>
        <w:t>:</w:t>
      </w:r>
      <w:r w:rsidRPr="002634D3">
        <w:rPr>
          <w:rFonts w:eastAsiaTheme="minorEastAsia"/>
          <w:b/>
          <w:u w:val="single"/>
          <w:lang w:eastAsia="zh-CN"/>
        </w:rPr>
        <w:t xml:space="preserve"> </w:t>
      </w:r>
      <w:r w:rsidRPr="002634D3">
        <w:rPr>
          <w:b/>
          <w:iCs/>
          <w:lang w:eastAsia="zh-CN"/>
        </w:rPr>
        <w:t xml:space="preserve">For </w:t>
      </w:r>
      <w:r w:rsidRPr="002634D3">
        <w:rPr>
          <w:b/>
          <w:lang w:eastAsia="zh-CN"/>
        </w:rPr>
        <w:t>S</w:t>
      </w:r>
      <w:r w:rsidRPr="002634D3">
        <w:rPr>
          <w:b/>
        </w:rPr>
        <w:t xml:space="preserve">BFD Deployment Case </w:t>
      </w:r>
      <w:r w:rsidRPr="002634D3">
        <w:rPr>
          <w:b/>
          <w:lang w:eastAsia="zh-CN"/>
        </w:rPr>
        <w:t xml:space="preserve">3, gNB-gNB intra-subband CLI dominates the interferences. </w:t>
      </w:r>
      <w:r w:rsidR="00E4691F" w:rsidRPr="002634D3">
        <w:rPr>
          <w:b/>
          <w:lang w:eastAsia="zh-CN"/>
        </w:rPr>
        <w:t>T</w:t>
      </w:r>
      <w:r w:rsidRPr="002634D3">
        <w:rPr>
          <w:b/>
          <w:lang w:eastAsia="zh-CN"/>
        </w:rPr>
        <w:t xml:space="preserve">he </w:t>
      </w:r>
      <w:r w:rsidRPr="002634D3">
        <w:rPr>
          <w:rFonts w:eastAsiaTheme="minorEastAsia"/>
          <w:b/>
          <w:lang w:eastAsia="zh-CN"/>
        </w:rPr>
        <w:t xml:space="preserve">interference covariance matrix experienced by the victim gNB is impacted by the </w:t>
      </w:r>
      <w:r w:rsidRPr="002634D3">
        <w:rPr>
          <w:b/>
          <w:iCs/>
          <w:lang w:eastAsia="zh-CN"/>
        </w:rPr>
        <w:t>Tx beamforming of aggressor gNB in the same REs of PUSCH.</w:t>
      </w:r>
    </w:p>
    <w:p w14:paraId="0D7D7FF3" w14:textId="6B7E7923" w:rsidR="00B24E35" w:rsidRDefault="001D4BB9" w:rsidP="008E2CEB">
      <w:pPr>
        <w:jc w:val="both"/>
        <w:rPr>
          <w:lang w:eastAsia="zh-CN"/>
        </w:rPr>
      </w:pPr>
      <w:r>
        <w:rPr>
          <w:rFonts w:hint="eastAsia"/>
          <w:bCs/>
          <w:iCs/>
          <w:lang w:eastAsia="zh-CN"/>
        </w:rPr>
        <w:t>A</w:t>
      </w:r>
      <w:r w:rsidR="00B24E35">
        <w:rPr>
          <w:rFonts w:hint="eastAsia"/>
          <w:bCs/>
          <w:iCs/>
          <w:lang w:eastAsia="zh-CN"/>
        </w:rPr>
        <w:t xml:space="preserve">s shown in </w:t>
      </w:r>
      <w:r w:rsidR="00B24E35">
        <w:rPr>
          <w:lang w:eastAsia="zh-CN"/>
        </w:rPr>
        <w:fldChar w:fldCharType="begin"/>
      </w:r>
      <w:r w:rsidR="00B24E35">
        <w:rPr>
          <w:lang w:eastAsia="zh-CN"/>
        </w:rPr>
        <w:instrText xml:space="preserve"> </w:instrText>
      </w:r>
      <w:r w:rsidR="00B24E35">
        <w:rPr>
          <w:rFonts w:hint="eastAsia"/>
          <w:lang w:eastAsia="zh-CN"/>
        </w:rPr>
        <w:instrText>REF _Ref177847146 \h</w:instrText>
      </w:r>
      <w:r w:rsidR="00B24E35">
        <w:rPr>
          <w:lang w:eastAsia="zh-CN"/>
        </w:rPr>
        <w:instrText xml:space="preserve"> </w:instrText>
      </w:r>
      <w:r w:rsidR="00B24E35">
        <w:rPr>
          <w:lang w:eastAsia="zh-CN"/>
        </w:rPr>
      </w:r>
      <w:r w:rsidR="00B24E35">
        <w:rPr>
          <w:lang w:eastAsia="zh-CN"/>
        </w:rPr>
        <w:fldChar w:fldCharType="separate"/>
      </w:r>
      <w:r w:rsidR="00862AEA" w:rsidRPr="00D2293C">
        <w:rPr>
          <w:b/>
        </w:rPr>
        <w:t xml:space="preserve">Figure </w:t>
      </w:r>
      <w:r w:rsidR="00862AEA">
        <w:rPr>
          <w:b/>
          <w:noProof/>
        </w:rPr>
        <w:t>1</w:t>
      </w:r>
      <w:r w:rsidR="00B24E35">
        <w:rPr>
          <w:lang w:eastAsia="zh-CN"/>
        </w:rPr>
        <w:fldChar w:fldCharType="end"/>
      </w:r>
      <w:r w:rsidR="00B24E35">
        <w:rPr>
          <w:rFonts w:hint="eastAsia"/>
          <w:lang w:eastAsia="zh-CN"/>
        </w:rPr>
        <w:t xml:space="preserve">, </w:t>
      </w:r>
      <w:r w:rsidR="006A7870">
        <w:rPr>
          <w:rFonts w:hint="eastAsia"/>
          <w:lang w:eastAsia="zh-CN"/>
        </w:rPr>
        <w:t xml:space="preserve">it is beneficial to </w:t>
      </w:r>
      <w:r w:rsidR="00802FD6">
        <w:rPr>
          <w:rFonts w:hint="eastAsia"/>
          <w:lang w:eastAsia="zh-CN"/>
        </w:rPr>
        <w:t xml:space="preserve">apply </w:t>
      </w:r>
      <w:r w:rsidR="00802FD6">
        <w:rPr>
          <w:rFonts w:hint="eastAsia"/>
          <w:bCs/>
          <w:iCs/>
          <w:lang w:eastAsia="zh-CN"/>
        </w:rPr>
        <w:t>various t</w:t>
      </w:r>
      <w:r w:rsidR="00802FD6" w:rsidRPr="00D92FD6">
        <w:rPr>
          <w:bCs/>
          <w:iCs/>
          <w:lang w:eastAsia="zh-CN"/>
        </w:rPr>
        <w:t>ime location</w:t>
      </w:r>
      <w:r w:rsidR="00802FD6">
        <w:rPr>
          <w:rFonts w:hint="eastAsia"/>
          <w:bCs/>
          <w:iCs/>
          <w:lang w:eastAsia="zh-CN"/>
        </w:rPr>
        <w:t xml:space="preserve"> </w:t>
      </w:r>
      <w:r w:rsidR="00802FD6">
        <w:rPr>
          <w:bCs/>
          <w:iCs/>
          <w:lang w:eastAsia="zh-CN"/>
        </w:rPr>
        <w:t>pattern</w:t>
      </w:r>
      <w:r w:rsidR="00802FD6">
        <w:rPr>
          <w:rFonts w:hint="eastAsia"/>
          <w:bCs/>
          <w:iCs/>
          <w:lang w:eastAsia="zh-CN"/>
        </w:rPr>
        <w:t xml:space="preserve">s of </w:t>
      </w:r>
      <w:r w:rsidR="00802FD6" w:rsidRPr="00E91F0A">
        <w:rPr>
          <w:bCs/>
          <w:iCs/>
          <w:lang w:eastAsia="zh-CN"/>
        </w:rPr>
        <w:t>UL muting resource</w:t>
      </w:r>
      <w:r w:rsidR="00802FD6">
        <w:rPr>
          <w:rFonts w:hint="eastAsia"/>
          <w:bCs/>
          <w:iCs/>
          <w:lang w:eastAsia="zh-CN"/>
        </w:rPr>
        <w:t xml:space="preserve"> </w:t>
      </w:r>
      <w:r w:rsidR="004D4CE6">
        <w:rPr>
          <w:rFonts w:hint="eastAsia"/>
          <w:bCs/>
          <w:iCs/>
          <w:lang w:eastAsia="zh-CN"/>
        </w:rPr>
        <w:t xml:space="preserve">in a slot </w:t>
      </w:r>
      <w:r w:rsidR="00802FD6">
        <w:rPr>
          <w:rFonts w:hint="eastAsia"/>
          <w:bCs/>
          <w:iCs/>
          <w:lang w:eastAsia="zh-CN"/>
        </w:rPr>
        <w:t xml:space="preserve">for different </w:t>
      </w:r>
      <w:r w:rsidR="00802FD6" w:rsidRPr="00202270">
        <w:t>PUSCH mapping type</w:t>
      </w:r>
      <w:r w:rsidR="00802FD6">
        <w:rPr>
          <w:rFonts w:hint="eastAsia"/>
          <w:lang w:eastAsia="zh-CN"/>
        </w:rPr>
        <w:t>s for S</w:t>
      </w:r>
      <w:r w:rsidR="00802FD6" w:rsidRPr="006B2A04">
        <w:t xml:space="preserve">BFD Deployment Case </w:t>
      </w:r>
      <w:r w:rsidR="00802FD6">
        <w:rPr>
          <w:rFonts w:hint="eastAsia"/>
          <w:lang w:eastAsia="zh-CN"/>
        </w:rPr>
        <w:t>3</w:t>
      </w:r>
      <w:r w:rsidR="00B24E35">
        <w:rPr>
          <w:rFonts w:hint="eastAsia"/>
          <w:lang w:eastAsia="zh-CN"/>
        </w:rPr>
        <w:t>, e.g.,</w:t>
      </w:r>
    </w:p>
    <w:p w14:paraId="22A23345" w14:textId="47FD8D8E" w:rsidR="00B24E35" w:rsidRDefault="00B24E35" w:rsidP="00B24E35">
      <w:pPr>
        <w:pStyle w:val="aff3"/>
        <w:numPr>
          <w:ilvl w:val="0"/>
          <w:numId w:val="31"/>
        </w:numPr>
        <w:ind w:leftChars="0"/>
        <w:jc w:val="both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</w:t>
      </w:r>
      <w:r w:rsidRPr="00202270">
        <w:t>PUSCH mapping type</w:t>
      </w:r>
      <w:r>
        <w:rPr>
          <w:rFonts w:eastAsiaTheme="minorEastAsia" w:hint="eastAsia"/>
          <w:lang w:eastAsia="zh-CN"/>
        </w:rPr>
        <w:t xml:space="preserve"> A, two </w:t>
      </w:r>
      <w:r w:rsidRPr="0075470F">
        <w:rPr>
          <w:bCs/>
          <w:iCs/>
          <w:lang w:eastAsia="zh-CN"/>
        </w:rPr>
        <w:t>UL resource muting</w:t>
      </w:r>
      <w:r>
        <w:rPr>
          <w:rFonts w:hint="eastAsia"/>
          <w:bCs/>
          <w:iCs/>
          <w:lang w:eastAsia="zh-CN"/>
        </w:rPr>
        <w:t xml:space="preserve"> symbols within a slot</w:t>
      </w:r>
      <w:r>
        <w:rPr>
          <w:rFonts w:eastAsiaTheme="minorEastAsia" w:hint="eastAsia"/>
          <w:bCs/>
          <w:iCs/>
          <w:lang w:eastAsia="zh-CN"/>
        </w:rPr>
        <w:t xml:space="preserve"> may be needed</w:t>
      </w:r>
      <w:r w:rsidR="009C56AF">
        <w:rPr>
          <w:rFonts w:eastAsiaTheme="minorEastAsia" w:hint="eastAsia"/>
          <w:bCs/>
          <w:iCs/>
          <w:lang w:eastAsia="zh-CN"/>
        </w:rPr>
        <w:t xml:space="preserve">, </w:t>
      </w:r>
      <w:r w:rsidR="009C56AF" w:rsidRPr="00521471">
        <w:rPr>
          <w:rFonts w:hint="eastAsia"/>
          <w:bCs/>
          <w:iCs/>
          <w:lang w:eastAsia="zh-CN"/>
        </w:rPr>
        <w:t xml:space="preserve">wherein one is </w:t>
      </w:r>
      <w:r w:rsidR="009C56AF" w:rsidRPr="00521471">
        <w:rPr>
          <w:bCs/>
          <w:iCs/>
          <w:lang w:eastAsia="zh-CN"/>
        </w:rPr>
        <w:t>overlapped</w:t>
      </w:r>
      <w:r w:rsidR="009C56AF" w:rsidRPr="00521471">
        <w:rPr>
          <w:rFonts w:hint="eastAsia"/>
          <w:bCs/>
          <w:iCs/>
          <w:lang w:eastAsia="zh-CN"/>
        </w:rPr>
        <w:t xml:space="preserve"> with PDCCH and </w:t>
      </w:r>
      <w:r w:rsidR="009C56AF" w:rsidRPr="00521471">
        <w:rPr>
          <w:bCs/>
          <w:iCs/>
          <w:lang w:eastAsia="zh-CN"/>
        </w:rPr>
        <w:t>another</w:t>
      </w:r>
      <w:r w:rsidR="009C56AF" w:rsidRPr="00521471">
        <w:rPr>
          <w:rFonts w:hint="eastAsia"/>
          <w:bCs/>
          <w:iCs/>
          <w:lang w:eastAsia="zh-CN"/>
        </w:rPr>
        <w:t xml:space="preserve"> one is </w:t>
      </w:r>
      <w:r w:rsidR="009C56AF" w:rsidRPr="00521471">
        <w:rPr>
          <w:bCs/>
          <w:iCs/>
          <w:lang w:eastAsia="zh-CN"/>
        </w:rPr>
        <w:t>overlapped</w:t>
      </w:r>
      <w:r w:rsidR="009C56AF" w:rsidRPr="00521471">
        <w:rPr>
          <w:rFonts w:hint="eastAsia"/>
          <w:bCs/>
          <w:iCs/>
          <w:lang w:eastAsia="zh-CN"/>
        </w:rPr>
        <w:t xml:space="preserve"> with PDSCH</w:t>
      </w:r>
      <w:r w:rsidR="001D4BB9">
        <w:rPr>
          <w:rFonts w:eastAsiaTheme="minorEastAsia" w:hint="eastAsia"/>
          <w:bCs/>
          <w:iCs/>
          <w:lang w:eastAsia="zh-CN"/>
        </w:rPr>
        <w:t xml:space="preserve"> </w:t>
      </w:r>
      <w:r w:rsidR="001D4BB9" w:rsidRPr="001D4BB9">
        <w:rPr>
          <w:rFonts w:eastAsiaTheme="minorEastAsia"/>
          <w:bCs/>
          <w:iCs/>
          <w:lang w:eastAsia="zh-CN"/>
        </w:rPr>
        <w:t>to distinguish Tx beamforming difference of aggressor gNB between PDCCH and PDSCH symbols</w:t>
      </w:r>
      <w:r>
        <w:rPr>
          <w:rFonts w:eastAsiaTheme="minorEastAsia" w:hint="eastAsia"/>
          <w:bCs/>
          <w:iCs/>
          <w:lang w:eastAsia="zh-CN"/>
        </w:rPr>
        <w:t>.</w:t>
      </w:r>
    </w:p>
    <w:p w14:paraId="43959510" w14:textId="13BC6EFA" w:rsidR="00B24E35" w:rsidRDefault="00B24E35" w:rsidP="00B24E35">
      <w:pPr>
        <w:pStyle w:val="aff3"/>
        <w:numPr>
          <w:ilvl w:val="0"/>
          <w:numId w:val="31"/>
        </w:numPr>
        <w:ind w:leftChars="0"/>
        <w:jc w:val="both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</w:t>
      </w:r>
      <w:r w:rsidRPr="00202270">
        <w:t>PUSCH mapping type</w:t>
      </w:r>
      <w:r>
        <w:rPr>
          <w:rFonts w:eastAsiaTheme="minorEastAsia" w:hint="eastAsia"/>
          <w:lang w:eastAsia="zh-CN"/>
        </w:rPr>
        <w:t xml:space="preserve"> B with too short duration (e.g., with 2 symbols), </w:t>
      </w:r>
      <w:r w:rsidRPr="0075470F">
        <w:rPr>
          <w:bCs/>
          <w:iCs/>
          <w:lang w:eastAsia="zh-CN"/>
        </w:rPr>
        <w:t>UL resource muting</w:t>
      </w:r>
      <w:r w:rsidR="00BC0E35"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 w:hint="eastAsia"/>
          <w:bCs/>
          <w:iCs/>
          <w:lang w:eastAsia="zh-CN"/>
        </w:rPr>
        <w:t>can be disabled.</w:t>
      </w:r>
    </w:p>
    <w:p w14:paraId="2E8696FF" w14:textId="717AC614" w:rsidR="00D21B76" w:rsidRPr="002D7FB0" w:rsidRDefault="00B24E35" w:rsidP="0012110E">
      <w:pPr>
        <w:pStyle w:val="aff3"/>
        <w:numPr>
          <w:ilvl w:val="0"/>
          <w:numId w:val="31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</w:t>
      </w:r>
      <w:r w:rsidRPr="00202270">
        <w:t>PUSCH mapping type</w:t>
      </w:r>
      <w:r>
        <w:rPr>
          <w:rFonts w:eastAsiaTheme="minorEastAsia" w:hint="eastAsia"/>
          <w:lang w:eastAsia="zh-CN"/>
        </w:rPr>
        <w:t xml:space="preserve"> B overlapped with PDSCH (or PDCCH) only, only one </w:t>
      </w:r>
      <w:r w:rsidRPr="0075470F">
        <w:rPr>
          <w:bCs/>
          <w:iCs/>
          <w:lang w:eastAsia="zh-CN"/>
        </w:rPr>
        <w:t>UL resource muting</w:t>
      </w:r>
      <w:r>
        <w:rPr>
          <w:rFonts w:hint="eastAsia"/>
          <w:bCs/>
          <w:iCs/>
          <w:lang w:eastAsia="zh-CN"/>
        </w:rPr>
        <w:t xml:space="preserve"> symbol</w:t>
      </w:r>
      <w:r>
        <w:rPr>
          <w:rFonts w:eastAsiaTheme="minorEastAsia" w:hint="eastAsia"/>
          <w:bCs/>
          <w:iCs/>
          <w:lang w:eastAsia="zh-CN"/>
        </w:rPr>
        <w:t xml:space="preserve"> may be enough, but the </w:t>
      </w:r>
      <w:r w:rsidRPr="00872A0B">
        <w:rPr>
          <w:rFonts w:eastAsia="宋体"/>
        </w:rPr>
        <w:t>time location of UL resource muting</w:t>
      </w:r>
      <w:r>
        <w:rPr>
          <w:rFonts w:hint="eastAsia"/>
          <w:lang w:eastAsia="zh-CN"/>
        </w:rPr>
        <w:t xml:space="preserve"> symbol</w:t>
      </w:r>
      <w:r w:rsidR="00BC0E3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be </w:t>
      </w:r>
      <w:r>
        <w:rPr>
          <w:rFonts w:eastAsiaTheme="minorEastAsia"/>
          <w:lang w:eastAsia="zh-CN"/>
        </w:rPr>
        <w:t>determined</w:t>
      </w:r>
      <w:r>
        <w:rPr>
          <w:rFonts w:eastAsiaTheme="minorEastAsia" w:hint="eastAsia"/>
          <w:lang w:eastAsia="zh-CN"/>
        </w:rPr>
        <w:t xml:space="preserve"> based on the DMRS configuration and the time duration of PUSCH.</w:t>
      </w:r>
    </w:p>
    <w:p w14:paraId="78719568" w14:textId="461BDEBF" w:rsidR="00623E9D" w:rsidRPr="00362D6A" w:rsidRDefault="00623E9D" w:rsidP="00623E9D">
      <w:pPr>
        <w:jc w:val="both"/>
        <w:rPr>
          <w:b/>
          <w:u w:val="single"/>
          <w:lang w:eastAsia="zh-CN"/>
        </w:rPr>
      </w:pPr>
      <w:r w:rsidRPr="00362D6A">
        <w:rPr>
          <w:b/>
          <w:u w:val="single"/>
          <w:lang w:eastAsia="zh-CN"/>
        </w:rPr>
        <w:t>SBFD Deployment Case</w:t>
      </w:r>
      <w:r w:rsidRPr="00362D6A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1</w:t>
      </w:r>
    </w:p>
    <w:p w14:paraId="089E93B2" w14:textId="77777777" w:rsidR="00E927E2" w:rsidRDefault="00E927E2" w:rsidP="00E927E2">
      <w:pPr>
        <w:jc w:val="both"/>
        <w:rPr>
          <w:rFonts w:ascii="Times" w:eastAsiaTheme="minorEastAsia" w:hAnsi="Times"/>
          <w:bCs/>
          <w:iCs/>
          <w:szCs w:val="24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6B2A04">
        <w:t>SBFD Deployment Case</w:t>
      </w:r>
      <w:r>
        <w:rPr>
          <w:rFonts w:hint="eastAsia"/>
          <w:lang w:eastAsia="zh-CN"/>
        </w:rPr>
        <w:t xml:space="preserve"> 1</w:t>
      </w:r>
      <w:r w:rsidRPr="00574171">
        <w:rPr>
          <w:lang w:eastAsia="zh-CN"/>
        </w:rPr>
        <w:t xml:space="preserve"> </w:t>
      </w:r>
      <w:r w:rsidRPr="006B2A04">
        <w:t>(Non-coexistence case with single SBFD subband configuration)</w:t>
      </w:r>
      <w:r>
        <w:rPr>
          <w:rFonts w:hint="eastAsia"/>
          <w:lang w:eastAsia="zh-CN"/>
        </w:rPr>
        <w:t>, a</w:t>
      </w:r>
      <w:r>
        <w:rPr>
          <w:rFonts w:ascii="Times" w:eastAsiaTheme="minorEastAsia" w:hAnsi="Times" w:hint="eastAsia"/>
          <w:bCs/>
          <w:iCs/>
          <w:szCs w:val="24"/>
          <w:lang w:eastAsia="zh-CN"/>
        </w:rPr>
        <w:t>s captured in TR 38.858, o</w:t>
      </w:r>
      <w:r w:rsidRPr="006B2A04">
        <w:t>ne single operator using one single carrier is considered. All the cells belonging to the operator use SBFD operation with the same SBFD subband configuration.</w:t>
      </w:r>
    </w:p>
    <w:p w14:paraId="037F3F80" w14:textId="04DF9C7D" w:rsidR="00E927E2" w:rsidRPr="00380BF9" w:rsidRDefault="00B703E2" w:rsidP="00E927E2">
      <w:pPr>
        <w:jc w:val="center"/>
        <w:rPr>
          <w:lang w:val="en-US"/>
        </w:rPr>
      </w:pPr>
      <w:r>
        <w:rPr>
          <w:rFonts w:hint="eastAsia"/>
        </w:rPr>
        <w:object w:dxaOrig="22860" w:dyaOrig="12888" w14:anchorId="0A6C9AE7">
          <v:shape id="_x0000_i1026" type="#_x0000_t75" style="width:481.35pt;height:253.05pt" o:ole="">
            <v:imagedata r:id="rId10" o:title=""/>
          </v:shape>
          <o:OLEObject Type="Embed" ProgID="Visio.Drawing.15" ShapeID="_x0000_i1026" DrawAspect="Content" ObjectID="_1808219279" r:id="rId11"/>
        </w:object>
      </w:r>
    </w:p>
    <w:p w14:paraId="43B3D217" w14:textId="0783B896" w:rsidR="00E927E2" w:rsidRPr="0010053A" w:rsidRDefault="00E927E2" w:rsidP="00E927E2">
      <w:pPr>
        <w:jc w:val="center"/>
        <w:rPr>
          <w:b/>
          <w:bCs/>
          <w:u w:val="single"/>
          <w:lang w:val="en-US" w:eastAsia="zh-CN"/>
        </w:rPr>
      </w:pPr>
      <w:bookmarkStart w:id="9" w:name="_Ref166010920"/>
      <w:r w:rsidRPr="00D2293C">
        <w:rPr>
          <w:b/>
        </w:rPr>
        <w:t xml:space="preserve">Figure </w:t>
      </w:r>
      <w:r w:rsidRPr="00D2293C">
        <w:rPr>
          <w:b/>
        </w:rPr>
        <w:fldChar w:fldCharType="begin"/>
      </w:r>
      <w:r w:rsidRPr="00D2293C">
        <w:rPr>
          <w:b/>
        </w:rPr>
        <w:instrText xml:space="preserve"> SEQ Figure \* ARABIC </w:instrText>
      </w:r>
      <w:r w:rsidRPr="00D2293C">
        <w:rPr>
          <w:b/>
        </w:rPr>
        <w:fldChar w:fldCharType="separate"/>
      </w:r>
      <w:r w:rsidR="00862AEA">
        <w:rPr>
          <w:b/>
          <w:noProof/>
        </w:rPr>
        <w:t>2</w:t>
      </w:r>
      <w:r w:rsidRPr="00D2293C">
        <w:rPr>
          <w:b/>
        </w:rPr>
        <w:fldChar w:fldCharType="end"/>
      </w:r>
      <w:bookmarkEnd w:id="9"/>
      <w:r>
        <w:rPr>
          <w:rFonts w:hint="eastAsia"/>
          <w:b/>
          <w:lang w:eastAsia="zh-CN"/>
        </w:rPr>
        <w:t>.</w:t>
      </w:r>
      <w:r w:rsidRPr="00D2293C">
        <w:rPr>
          <w:b/>
        </w:rPr>
        <w:t xml:space="preserve"> </w:t>
      </w:r>
      <w:r w:rsidRPr="004815CE">
        <w:rPr>
          <w:b/>
          <w:lang w:eastAsia="en-US"/>
        </w:rPr>
        <w:t>SBFD Deployment Case 1</w:t>
      </w:r>
      <w:r w:rsidRPr="00D2293C">
        <w:rPr>
          <w:b/>
          <w:lang w:eastAsia="en-US"/>
        </w:rPr>
        <w:t>.</w:t>
      </w:r>
    </w:p>
    <w:p w14:paraId="4DF8BED0" w14:textId="2DE3C6F4" w:rsidR="00B3341F" w:rsidRDefault="00B3341F" w:rsidP="00B3341F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this case,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_Ref166010920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62AEA" w:rsidRPr="00D2293C">
        <w:rPr>
          <w:b/>
        </w:rPr>
        <w:t xml:space="preserve">Figure </w:t>
      </w:r>
      <w:r w:rsidR="00862AEA">
        <w:rPr>
          <w:b/>
          <w:noProof/>
        </w:rPr>
        <w:t>2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 gNB-gNB inter-subband CLI dominates the interferences. Considering that there are multiple UEs in the DL subband(s)</w:t>
      </w:r>
      <w:r w:rsidRPr="00A30F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aggressor gNBs</w:t>
      </w:r>
      <w:r>
        <w:rPr>
          <w:rFonts w:hint="eastAsia"/>
          <w:lang w:eastAsia="zh-CN"/>
        </w:rPr>
        <w:t xml:space="preserve"> with different Tx beamforming, the gNB-gNB inter-subband CLI is independent </w:t>
      </w:r>
      <w:r w:rsidR="006A609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Tx beamforming for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UE, thus there </w:t>
      </w:r>
      <w:r w:rsidR="00725460">
        <w:rPr>
          <w:rFonts w:hint="eastAsia"/>
          <w:lang w:eastAsia="zh-CN"/>
        </w:rPr>
        <w:t>seems</w:t>
      </w:r>
      <w:r>
        <w:rPr>
          <w:rFonts w:hint="eastAsia"/>
          <w:lang w:eastAsia="zh-CN"/>
        </w:rPr>
        <w:t xml:space="preserve"> no need to concern </w:t>
      </w:r>
      <w:r>
        <w:rPr>
          <w:rFonts w:hint="eastAsia"/>
          <w:bCs/>
          <w:iCs/>
          <w:lang w:eastAsia="zh-CN"/>
        </w:rPr>
        <w:t xml:space="preserve">Tx beamforming difference of aggressor gNBs. </w:t>
      </w:r>
      <w:r>
        <w:rPr>
          <w:rFonts w:hint="eastAsia"/>
          <w:lang w:eastAsia="zh-CN"/>
        </w:rPr>
        <w:t xml:space="preserve">Instead, victim gNB may experience different gNB-gNB inter-subband CLI </w:t>
      </w:r>
      <w:r>
        <w:rPr>
          <w:rFonts w:eastAsiaTheme="minorEastAsia"/>
          <w:lang w:eastAsia="zh-CN"/>
        </w:rPr>
        <w:t>characteristics</w:t>
      </w:r>
      <w:r>
        <w:rPr>
          <w:rFonts w:eastAsiaTheme="minorEastAsia" w:hint="eastAsia"/>
          <w:lang w:eastAsia="zh-CN"/>
        </w:rPr>
        <w:t xml:space="preserve"> in symbols when the allocated DL RB number in DL subband(s) of aggressor gNBs are different, e.g., the</w:t>
      </w:r>
      <w:r w:rsidRPr="000157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gNB-gNB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inter-subband CLI may be impacted by: </w:t>
      </w:r>
      <w:r>
        <w:rPr>
          <w:rFonts w:eastAsiaTheme="minorEastAsia" w:hint="eastAsia"/>
          <w:lang w:eastAsia="zh-CN"/>
        </w:rPr>
        <w:t>PDCCH allocation, PDSCH allocation, SSB, CSI-RS, etc.</w:t>
      </w:r>
    </w:p>
    <w:p w14:paraId="10F82731" w14:textId="7E0A78B5" w:rsidR="009D7646" w:rsidRPr="002634D3" w:rsidRDefault="00A058E7" w:rsidP="00B3341F">
      <w:pPr>
        <w:jc w:val="both"/>
        <w:rPr>
          <w:rFonts w:eastAsiaTheme="minorEastAsia"/>
          <w:b/>
          <w:lang w:eastAsia="zh-CN"/>
        </w:rPr>
      </w:pPr>
      <w:r w:rsidRPr="00A13C80">
        <w:rPr>
          <w:b/>
          <w:i/>
          <w:u w:val="single"/>
        </w:rPr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 w:rsidR="00862AEA">
        <w:rPr>
          <w:b/>
          <w:i/>
          <w:noProof/>
          <w:u w:val="single"/>
        </w:rPr>
        <w:t>2</w:t>
      </w:r>
      <w:r w:rsidRPr="00A13C80">
        <w:rPr>
          <w:b/>
          <w:i/>
          <w:u w:val="single"/>
        </w:rPr>
        <w:fldChar w:fldCharType="end"/>
      </w:r>
      <w:r w:rsidR="00B3341F" w:rsidRPr="002634D3">
        <w:rPr>
          <w:rFonts w:eastAsiaTheme="minorEastAsia"/>
          <w:b/>
          <w:u w:val="single"/>
        </w:rPr>
        <w:t>:</w:t>
      </w:r>
      <w:r w:rsidR="00B3341F" w:rsidRPr="002634D3">
        <w:rPr>
          <w:rFonts w:eastAsiaTheme="minorEastAsia"/>
          <w:b/>
          <w:u w:val="single"/>
          <w:lang w:eastAsia="zh-CN"/>
        </w:rPr>
        <w:t xml:space="preserve"> </w:t>
      </w:r>
      <w:r w:rsidR="00B3341F" w:rsidRPr="002634D3">
        <w:rPr>
          <w:b/>
          <w:iCs/>
          <w:lang w:eastAsia="zh-CN"/>
        </w:rPr>
        <w:t xml:space="preserve">For </w:t>
      </w:r>
      <w:r w:rsidR="00B3341F" w:rsidRPr="002634D3">
        <w:rPr>
          <w:b/>
          <w:lang w:eastAsia="zh-CN"/>
        </w:rPr>
        <w:t>S</w:t>
      </w:r>
      <w:r w:rsidR="00B3341F" w:rsidRPr="002634D3">
        <w:rPr>
          <w:b/>
        </w:rPr>
        <w:t>BFD Deployment Case 1</w:t>
      </w:r>
      <w:r w:rsidR="00B3341F" w:rsidRPr="002634D3">
        <w:rPr>
          <w:b/>
          <w:lang w:eastAsia="zh-CN"/>
        </w:rPr>
        <w:t xml:space="preserve">, gNB-gNB inter-subband CLI dominates the interferences. </w:t>
      </w:r>
      <w:r w:rsidR="00984A17" w:rsidRPr="002634D3">
        <w:rPr>
          <w:b/>
          <w:lang w:eastAsia="zh-CN"/>
        </w:rPr>
        <w:t>T</w:t>
      </w:r>
      <w:r w:rsidR="00B3341F" w:rsidRPr="002634D3">
        <w:rPr>
          <w:b/>
          <w:lang w:eastAsia="zh-CN"/>
        </w:rPr>
        <w:t xml:space="preserve">he gNB-gNB inter-subband CLI is independent </w:t>
      </w:r>
      <w:r w:rsidR="00681C1B" w:rsidRPr="002634D3">
        <w:rPr>
          <w:b/>
          <w:lang w:eastAsia="zh-CN"/>
        </w:rPr>
        <w:t>of</w:t>
      </w:r>
      <w:r w:rsidR="00B3341F" w:rsidRPr="002634D3">
        <w:rPr>
          <w:b/>
          <w:lang w:eastAsia="zh-CN"/>
        </w:rPr>
        <w:t xml:space="preserve"> Tx beamforming for individual UE when there are multiple UEs in the DL subband(s) </w:t>
      </w:r>
      <w:r w:rsidR="00B3341F" w:rsidRPr="002634D3">
        <w:rPr>
          <w:rFonts w:eastAsiaTheme="minorEastAsia"/>
          <w:b/>
          <w:lang w:eastAsia="zh-CN"/>
        </w:rPr>
        <w:t>of aggressor gNBs</w:t>
      </w:r>
      <w:r w:rsidR="00B3341F" w:rsidRPr="002634D3">
        <w:rPr>
          <w:b/>
          <w:lang w:eastAsia="zh-CN"/>
        </w:rPr>
        <w:t xml:space="preserve"> with different Tx beamforming. Instead, the gNB-gNB inter-subband CLI </w:t>
      </w:r>
      <w:r w:rsidR="00B3341F" w:rsidRPr="002634D3">
        <w:rPr>
          <w:rFonts w:eastAsiaTheme="minorEastAsia"/>
          <w:b/>
          <w:lang w:eastAsia="zh-CN"/>
        </w:rPr>
        <w:t xml:space="preserve">characteristics experienced by the victim gNB </w:t>
      </w:r>
      <w:r w:rsidR="00D029D8" w:rsidRPr="002634D3">
        <w:rPr>
          <w:rFonts w:eastAsiaTheme="minorEastAsia"/>
          <w:b/>
          <w:lang w:eastAsia="zh-CN"/>
        </w:rPr>
        <w:t>are</w:t>
      </w:r>
      <w:r w:rsidR="00B3341F" w:rsidRPr="002634D3">
        <w:rPr>
          <w:rFonts w:eastAsiaTheme="minorEastAsia"/>
          <w:b/>
          <w:lang w:eastAsia="zh-CN"/>
        </w:rPr>
        <w:t xml:space="preserve"> mainly impacted by the number of allocated DL RB</w:t>
      </w:r>
      <w:r w:rsidR="00112CCF" w:rsidRPr="002634D3">
        <w:rPr>
          <w:rFonts w:eastAsiaTheme="minorEastAsia"/>
          <w:b/>
          <w:lang w:eastAsia="zh-CN"/>
        </w:rPr>
        <w:t>s</w:t>
      </w:r>
      <w:r w:rsidR="00B3341F" w:rsidRPr="002634D3">
        <w:rPr>
          <w:rFonts w:eastAsiaTheme="minorEastAsia"/>
          <w:b/>
          <w:lang w:eastAsia="zh-CN"/>
        </w:rPr>
        <w:t xml:space="preserve"> in DL subband(s) of aggressor gNBs.</w:t>
      </w:r>
    </w:p>
    <w:p w14:paraId="3C6A0111" w14:textId="3B354AFB" w:rsidR="0037242D" w:rsidRDefault="0037242D" w:rsidP="0037242D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gNB may </w:t>
      </w:r>
      <w:r>
        <w:rPr>
          <w:rFonts w:eastAsiaTheme="minorEastAsia"/>
          <w:lang w:eastAsia="zh-CN"/>
        </w:rPr>
        <w:t>utilize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multiple PUSCHs</w:t>
      </w:r>
      <w:r>
        <w:rPr>
          <w:rFonts w:eastAsiaTheme="minorEastAsia" w:hint="eastAsia"/>
          <w:lang w:eastAsia="zh-CN"/>
        </w:rPr>
        <w:t xml:space="preserve"> to obtain the complete interference covariance matrix due to </w:t>
      </w:r>
      <w:r>
        <w:rPr>
          <w:rFonts w:hint="eastAsia"/>
          <w:lang w:eastAsia="zh-CN"/>
        </w:rPr>
        <w:t>gNB-gNB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inter-subband CLI in all symbols, where each PUSCH adopts </w:t>
      </w:r>
      <w:r w:rsidR="00681C1B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different </w:t>
      </w:r>
      <w:r w:rsidRPr="004F4BD0">
        <w:rPr>
          <w:lang w:eastAsia="zh-CN"/>
        </w:rPr>
        <w:t>UL resource muting</w:t>
      </w:r>
      <w:r w:rsidRPr="004F4B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pattern,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_Ref166010920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62AEA" w:rsidRPr="00D2293C">
        <w:rPr>
          <w:b/>
        </w:rPr>
        <w:t xml:space="preserve">Figure </w:t>
      </w:r>
      <w:r w:rsidR="00862AEA">
        <w:rPr>
          <w:b/>
          <w:noProof/>
        </w:rPr>
        <w:t>2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 wherein, PUSCH 1 is used to measure interference covariance matrix (ICR) due to inter-subband PDCCH, and ICR due to inter-</w:t>
      </w:r>
      <w:r>
        <w:rPr>
          <w:rFonts w:hint="eastAsia"/>
          <w:lang w:eastAsia="zh-CN"/>
        </w:rPr>
        <w:lastRenderedPageBreak/>
        <w:t>subband PDSCH w/o SSB, and PUSCH 3 is used to measure ICR due to inter-subband PDSCH w/ SSB, and ICR due to inter-subband PDSCH w/ CSI-RS.</w:t>
      </w:r>
    </w:p>
    <w:p w14:paraId="046CEAE1" w14:textId="02DC58A3" w:rsidR="00EB4644" w:rsidRDefault="0037242D" w:rsidP="00EB464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it is possible to disable </w:t>
      </w:r>
      <w:r w:rsidRPr="007C79A6">
        <w:rPr>
          <w:lang w:eastAsia="zh-CN"/>
        </w:rPr>
        <w:t>UL resource muting</w:t>
      </w:r>
      <w:r>
        <w:rPr>
          <w:rFonts w:hint="eastAsia"/>
          <w:lang w:eastAsia="zh-CN"/>
        </w:rPr>
        <w:t xml:space="preserve"> for some PUSCH transmission, if gNB can obtain the </w:t>
      </w:r>
      <w:r>
        <w:rPr>
          <w:rFonts w:eastAsiaTheme="minorEastAsia" w:hint="eastAsia"/>
          <w:lang w:eastAsia="zh-CN"/>
        </w:rPr>
        <w:t xml:space="preserve">complete interference covariance matrix </w:t>
      </w:r>
      <w:r>
        <w:rPr>
          <w:rFonts w:hint="eastAsia"/>
          <w:lang w:eastAsia="zh-CN"/>
        </w:rPr>
        <w:t>from gNB-gNB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inter-subband CLI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un</w:t>
      </w:r>
      <w:r>
        <w:rPr>
          <w:rFonts w:hint="eastAsia"/>
          <w:lang w:eastAsia="zh-CN"/>
        </w:rPr>
        <w:t>-</w:t>
      </w:r>
      <w:r>
        <w:rPr>
          <w:lang w:eastAsia="zh-CN"/>
        </w:rPr>
        <w:t>scheduled</w:t>
      </w:r>
      <w:r>
        <w:rPr>
          <w:rFonts w:hint="eastAsia"/>
          <w:lang w:eastAsia="zh-CN"/>
        </w:rPr>
        <w:t xml:space="preserve"> UL resources, or in muted REs of other PUSCHs.</w:t>
      </w:r>
    </w:p>
    <w:p w14:paraId="5885C14F" w14:textId="0B4F3328" w:rsidR="00272342" w:rsidRDefault="00E124AA" w:rsidP="00FF7535">
      <w:pPr>
        <w:pStyle w:val="2"/>
        <w:rPr>
          <w:lang w:eastAsia="zh-CN"/>
        </w:rPr>
      </w:pPr>
      <w:r>
        <w:rPr>
          <w:lang w:eastAsia="zh-CN"/>
        </w:rPr>
        <w:t>Remaining</w:t>
      </w:r>
      <w:r>
        <w:rPr>
          <w:rFonts w:hint="eastAsia"/>
          <w:lang w:eastAsia="zh-CN"/>
        </w:rPr>
        <w:t xml:space="preserve"> issue on t</w:t>
      </w:r>
      <w:r w:rsidRPr="006516FD">
        <w:rPr>
          <w:lang w:eastAsia="zh-CN"/>
        </w:rPr>
        <w:t>ime</w:t>
      </w:r>
      <w:r w:rsidR="00FF7535">
        <w:rPr>
          <w:rFonts w:hint="eastAsia"/>
          <w:lang w:eastAsia="zh-CN"/>
        </w:rPr>
        <w:t>/frequency</w:t>
      </w:r>
      <w:r w:rsidR="00FF7535" w:rsidRPr="006516FD">
        <w:rPr>
          <w:lang w:eastAsia="zh-CN"/>
        </w:rPr>
        <w:t xml:space="preserve"> location</w:t>
      </w:r>
      <w:r w:rsidR="00272342">
        <w:t xml:space="preserve"> </w:t>
      </w:r>
    </w:p>
    <w:p w14:paraId="7D504AE7" w14:textId="29771AB9" w:rsidR="00EB14B3" w:rsidRPr="00C367EE" w:rsidRDefault="00EB14B3" w:rsidP="002634D3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</w:t>
      </w:r>
      <w:r w:rsidRPr="00252F4B">
        <w:rPr>
          <w:lang w:val="en-US" w:eastAsia="zh-CN"/>
        </w:rPr>
        <w:t>n RAN1#1</w:t>
      </w:r>
      <w:r>
        <w:rPr>
          <w:rFonts w:hint="eastAsia"/>
          <w:lang w:val="en-US" w:eastAsia="zh-CN"/>
        </w:rPr>
        <w:t>20</w:t>
      </w:r>
      <w:r w:rsidRPr="00252F4B">
        <w:rPr>
          <w:lang w:val="en-US" w:eastAsia="zh-CN"/>
        </w:rPr>
        <w:t xml:space="preserve"> meeting, agreement</w:t>
      </w:r>
      <w:r>
        <w:rPr>
          <w:rFonts w:hint="eastAsia"/>
          <w:lang w:eastAsia="zh-CN"/>
        </w:rPr>
        <w:t xml:space="preserve"> was achieved to apply </w:t>
      </w:r>
      <w:r>
        <w:rPr>
          <w:rFonts w:cs="Times"/>
        </w:rPr>
        <w:t>the same time location</w:t>
      </w:r>
      <w:r w:rsidR="005F67E3">
        <w:rPr>
          <w:rFonts w:cs="Times" w:hint="eastAsia"/>
          <w:lang w:eastAsia="zh-CN"/>
        </w:rPr>
        <w:t xml:space="preserve"> </w:t>
      </w:r>
      <w:r w:rsidR="00936584">
        <w:rPr>
          <w:rFonts w:cs="Times" w:hint="eastAsia"/>
          <w:lang w:eastAsia="zh-CN"/>
        </w:rPr>
        <w:t xml:space="preserve">of </w:t>
      </w:r>
      <w:r w:rsidR="00936584">
        <w:rPr>
          <w:rFonts w:cs="Times"/>
        </w:rPr>
        <w:t>UL muting symbol(s)</w:t>
      </w:r>
      <w:r w:rsidR="00936584">
        <w:rPr>
          <w:rFonts w:cs="Times" w:hint="eastAsia"/>
          <w:lang w:eastAsia="zh-CN"/>
        </w:rPr>
        <w:t xml:space="preserve"> </w:t>
      </w:r>
      <w:r w:rsidR="008E093B" w:rsidRPr="00EC252D">
        <w:rPr>
          <w:rFonts w:cs="Times"/>
        </w:rPr>
        <w:t xml:space="preserve">in a slot </w:t>
      </w:r>
      <w:r>
        <w:rPr>
          <w:rFonts w:cs="Times"/>
        </w:rPr>
        <w:t xml:space="preserve">for all </w:t>
      </w:r>
      <w:r w:rsidR="005F67E3">
        <w:rPr>
          <w:rFonts w:cs="Times" w:hint="eastAsia"/>
          <w:lang w:eastAsia="zh-CN"/>
        </w:rPr>
        <w:t>(</w:t>
      </w:r>
      <w:r w:rsidR="005F67E3">
        <w:rPr>
          <w:rFonts w:cs="Times"/>
        </w:rPr>
        <w:t>actual</w:t>
      </w:r>
      <w:r w:rsidR="005F67E3">
        <w:rPr>
          <w:rFonts w:cs="Times" w:hint="eastAsia"/>
          <w:lang w:eastAsia="zh-CN"/>
        </w:rPr>
        <w:t xml:space="preserve">) </w:t>
      </w:r>
      <w:r>
        <w:rPr>
          <w:rFonts w:cs="Times"/>
        </w:rPr>
        <w:t>PUSCH repetitions</w:t>
      </w:r>
      <w:r w:rsidR="005F67E3">
        <w:rPr>
          <w:rFonts w:cs="Times" w:hint="eastAsia"/>
          <w:lang w:eastAsia="zh-CN"/>
        </w:rPr>
        <w:t xml:space="preserve"> f</w:t>
      </w:r>
      <w:r w:rsidR="005F67E3">
        <w:rPr>
          <w:rFonts w:cs="Times"/>
        </w:rPr>
        <w:t xml:space="preserve">or </w:t>
      </w:r>
      <w:r w:rsidR="005F67E3">
        <w:rPr>
          <w:lang w:eastAsia="en-GB"/>
        </w:rPr>
        <w:t>PUSCH</w:t>
      </w:r>
      <w:r w:rsidR="005F67E3">
        <w:rPr>
          <w:rFonts w:cs="Times"/>
        </w:rPr>
        <w:t xml:space="preserve"> repetition in </w:t>
      </w:r>
      <w:r w:rsidR="005F67E3">
        <w:t>SBFD</w:t>
      </w:r>
      <w:r w:rsidR="005F67E3">
        <w:rPr>
          <w:rFonts w:cs="Times"/>
        </w:rPr>
        <w:t xml:space="preserve"> symbols with Configuration 2</w:t>
      </w:r>
      <w:r w:rsidR="00C367EE">
        <w:rPr>
          <w:rFonts w:cs="Times" w:hint="eastAsia"/>
          <w:lang w:eastAsia="zh-CN"/>
        </w:rPr>
        <w:t xml:space="preserve">, </w:t>
      </w:r>
      <w:r w:rsidR="008B0AFA">
        <w:rPr>
          <w:rFonts w:cs="Times" w:hint="eastAsia"/>
          <w:lang w:eastAsia="zh-CN"/>
        </w:rPr>
        <w:t>but with</w:t>
      </w:r>
      <w:r w:rsidR="00C367EE">
        <w:rPr>
          <w:rFonts w:cs="Times" w:hint="eastAsia"/>
          <w:lang w:eastAsia="zh-CN"/>
        </w:rPr>
        <w:t xml:space="preserve"> a </w:t>
      </w:r>
      <w:r w:rsidR="008B0AFA">
        <w:rPr>
          <w:rFonts w:cs="Times" w:hint="eastAsia"/>
          <w:lang w:eastAsia="zh-CN"/>
        </w:rPr>
        <w:t xml:space="preserve">remaining issue on </w:t>
      </w:r>
      <w:r w:rsidR="008B0AFA" w:rsidRPr="008B0AFA">
        <w:rPr>
          <w:rFonts w:cs="Times"/>
          <w:lang w:eastAsia="zh-CN"/>
        </w:rPr>
        <w:t>whether UL resource muting is also applied in non-SBFD symbols</w:t>
      </w:r>
      <w:r w:rsidR="00EE25D5">
        <w:rPr>
          <w:rFonts w:cs="Times" w:hint="eastAsia"/>
          <w:lang w:eastAsia="zh-CN"/>
        </w:rPr>
        <w:t xml:space="preserve"> </w:t>
      </w:r>
      <w:r w:rsidR="00EE25D5">
        <w:rPr>
          <w:rFonts w:cs="Times"/>
          <w:lang w:eastAsia="zh-CN"/>
        </w:rPr>
        <w:fldChar w:fldCharType="begin"/>
      </w:r>
      <w:r w:rsidR="00EE25D5">
        <w:rPr>
          <w:rFonts w:cs="Times"/>
          <w:lang w:eastAsia="zh-CN"/>
        </w:rPr>
        <w:instrText xml:space="preserve"> </w:instrText>
      </w:r>
      <w:r w:rsidR="00EE25D5">
        <w:rPr>
          <w:rFonts w:cs="Times" w:hint="eastAsia"/>
          <w:lang w:eastAsia="zh-CN"/>
        </w:rPr>
        <w:instrText>REF _Ref193723932 \r \h</w:instrText>
      </w:r>
      <w:r w:rsidR="00EE25D5">
        <w:rPr>
          <w:rFonts w:cs="Times"/>
          <w:lang w:eastAsia="zh-CN"/>
        </w:rPr>
        <w:instrText xml:space="preserve"> </w:instrText>
      </w:r>
      <w:r w:rsidR="00EE25D5">
        <w:rPr>
          <w:rFonts w:cs="Times"/>
          <w:lang w:eastAsia="zh-CN"/>
        </w:rPr>
      </w:r>
      <w:r w:rsidR="00EE25D5">
        <w:rPr>
          <w:rFonts w:cs="Times"/>
          <w:lang w:eastAsia="zh-CN"/>
        </w:rPr>
        <w:fldChar w:fldCharType="separate"/>
      </w:r>
      <w:r w:rsidR="00862AEA">
        <w:rPr>
          <w:rFonts w:cs="Times"/>
          <w:lang w:eastAsia="zh-CN"/>
        </w:rPr>
        <w:t>[6]</w:t>
      </w:r>
      <w:r w:rsidR="00EE25D5">
        <w:rPr>
          <w:rFonts w:cs="Times"/>
          <w:lang w:eastAsia="zh-CN"/>
        </w:rPr>
        <w:fldChar w:fldCharType="end"/>
      </w:r>
      <w:r w:rsidR="00C367EE">
        <w:rPr>
          <w:rFonts w:cs="Times" w:hint="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67EE" w14:paraId="74B15006" w14:textId="77777777" w:rsidTr="00C367EE">
        <w:tc>
          <w:tcPr>
            <w:tcW w:w="9629" w:type="dxa"/>
          </w:tcPr>
          <w:p w14:paraId="199D83D7" w14:textId="77777777" w:rsidR="00C367EE" w:rsidRPr="00B93ED5" w:rsidRDefault="00C367EE" w:rsidP="002634D3">
            <w:pPr>
              <w:spacing w:before="0" w:after="0"/>
            </w:pPr>
            <w:r>
              <w:rPr>
                <w:highlight w:val="green"/>
              </w:rPr>
              <w:t>Agreement</w:t>
            </w:r>
          </w:p>
          <w:p w14:paraId="4AD783C8" w14:textId="77777777" w:rsidR="00C367EE" w:rsidRDefault="00C367EE" w:rsidP="002634D3">
            <w:pPr>
              <w:tabs>
                <w:tab w:val="left" w:pos="-420"/>
              </w:tabs>
              <w:spacing w:before="0" w:after="0"/>
              <w:rPr>
                <w:rFonts w:cs="Times"/>
              </w:rPr>
            </w:pPr>
            <w:r>
              <w:rPr>
                <w:rFonts w:cs="Times"/>
              </w:rPr>
              <w:t xml:space="preserve">For </w:t>
            </w:r>
            <w:r>
              <w:rPr>
                <w:lang w:eastAsia="en-GB"/>
              </w:rPr>
              <w:t>PUSCH</w:t>
            </w:r>
            <w:r>
              <w:rPr>
                <w:rFonts w:cs="Times"/>
              </w:rPr>
              <w:t xml:space="preserve"> repetition Type A in </w:t>
            </w:r>
            <w:r>
              <w:t>SBFD</w:t>
            </w:r>
            <w:r>
              <w:rPr>
                <w:rFonts w:cs="Times"/>
              </w:rPr>
              <w:t xml:space="preserve"> symbols with Configuration 2, the same time location of none, one or two UL muting symbol(s) is applied for all PUSCH repetitions in SBFD symbols. </w:t>
            </w:r>
          </w:p>
          <w:p w14:paraId="48E75DBB" w14:textId="77777777" w:rsidR="00C367EE" w:rsidRDefault="00C367EE" w:rsidP="002634D3">
            <w:pPr>
              <w:spacing w:before="0" w:after="0"/>
              <w:rPr>
                <w:rFonts w:cs="Times"/>
              </w:rPr>
            </w:pPr>
            <w:r>
              <w:rPr>
                <w:rFonts w:cs="Times"/>
              </w:rPr>
              <w:t xml:space="preserve">For PUSCH repetition Type B in SBFD symbols with Configuration 2, the same time location of none, one or two UL muting symbol(s) per slot is applied for all the actual PUSCH repetitions in SBFD symbols. </w:t>
            </w:r>
          </w:p>
          <w:p w14:paraId="03412190" w14:textId="760A30BB" w:rsidR="00C367EE" w:rsidRPr="00A71E1E" w:rsidRDefault="00C367EE" w:rsidP="002634D3">
            <w:pPr>
              <w:spacing w:before="0" w:after="0"/>
              <w:rPr>
                <w:rFonts w:cs="Times"/>
                <w:lang w:eastAsia="zh-CN"/>
              </w:rPr>
            </w:pPr>
            <w:r w:rsidRPr="002634D3">
              <w:rPr>
                <w:rFonts w:cs="Times"/>
                <w:highlight w:val="yellow"/>
              </w:rPr>
              <w:t>Note: whether UL resource muting is also applied in non-SBFD symbols is discussed separately</w:t>
            </w:r>
          </w:p>
        </w:tc>
      </w:tr>
    </w:tbl>
    <w:p w14:paraId="01AA1DC4" w14:textId="1F80905A" w:rsidR="00821617" w:rsidRDefault="000D66DF" w:rsidP="00F94FC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the remaining issue, it is preferred to only </w:t>
      </w:r>
      <w:r>
        <w:rPr>
          <w:rFonts w:eastAsiaTheme="minorEastAsia" w:hint="eastAsia"/>
          <w:lang w:eastAsia="zh-CN"/>
        </w:rPr>
        <w:t xml:space="preserve">apply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hint="eastAsia"/>
          <w:lang w:eastAsia="zh-CN"/>
        </w:rPr>
        <w:t xml:space="preserve">SBFD symbol(s), and there is no need to </w:t>
      </w:r>
      <w:r>
        <w:rPr>
          <w:rFonts w:eastAsiaTheme="minorEastAsia" w:hint="eastAsia"/>
          <w:lang w:eastAsia="zh-CN"/>
        </w:rPr>
        <w:t xml:space="preserve">apply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for non-</w:t>
      </w:r>
      <w:r>
        <w:rPr>
          <w:rFonts w:hint="eastAsia"/>
          <w:lang w:eastAsia="zh-CN"/>
        </w:rPr>
        <w:t xml:space="preserve">SBFD symbol(s). </w:t>
      </w:r>
      <w:r w:rsidR="00F94FCA">
        <w:rPr>
          <w:rFonts w:hint="eastAsia"/>
          <w:lang w:eastAsia="zh-CN"/>
        </w:rPr>
        <w:t xml:space="preserve">As shown in </w:t>
      </w:r>
      <w:r w:rsidR="00F94FCA">
        <w:rPr>
          <w:lang w:eastAsia="zh-CN"/>
        </w:rPr>
        <w:fldChar w:fldCharType="begin"/>
      </w:r>
      <w:r w:rsidR="00F94FCA">
        <w:rPr>
          <w:lang w:eastAsia="zh-CN"/>
        </w:rPr>
        <w:instrText xml:space="preserve"> </w:instrText>
      </w:r>
      <w:r w:rsidR="00F94FCA">
        <w:rPr>
          <w:rFonts w:hint="eastAsia"/>
          <w:lang w:eastAsia="zh-CN"/>
        </w:rPr>
        <w:instrText>REF _Ref177847146 \h</w:instrText>
      </w:r>
      <w:r w:rsidR="00F94FCA">
        <w:rPr>
          <w:lang w:eastAsia="zh-CN"/>
        </w:rPr>
        <w:instrText xml:space="preserve"> </w:instrText>
      </w:r>
      <w:r w:rsidR="00F94FCA">
        <w:rPr>
          <w:lang w:eastAsia="zh-CN"/>
        </w:rPr>
      </w:r>
      <w:r w:rsidR="00F94FCA">
        <w:rPr>
          <w:lang w:eastAsia="zh-CN"/>
        </w:rPr>
        <w:fldChar w:fldCharType="separate"/>
      </w:r>
      <w:r w:rsidR="00862AEA" w:rsidRPr="00D2293C">
        <w:rPr>
          <w:b/>
        </w:rPr>
        <w:t xml:space="preserve">Figure </w:t>
      </w:r>
      <w:r w:rsidR="00862AEA">
        <w:rPr>
          <w:b/>
          <w:noProof/>
        </w:rPr>
        <w:t>1</w:t>
      </w:r>
      <w:r w:rsidR="00F94FCA">
        <w:rPr>
          <w:lang w:eastAsia="zh-CN"/>
        </w:rPr>
        <w:fldChar w:fldCharType="end"/>
      </w:r>
      <w:r w:rsidR="00F94FCA">
        <w:rPr>
          <w:rFonts w:hint="eastAsia"/>
          <w:lang w:eastAsia="zh-CN"/>
        </w:rPr>
        <w:t xml:space="preserve"> and </w:t>
      </w:r>
      <w:r w:rsidR="00F94FCA">
        <w:rPr>
          <w:lang w:eastAsia="zh-CN"/>
        </w:rPr>
        <w:fldChar w:fldCharType="begin"/>
      </w:r>
      <w:r w:rsidR="00F94FCA">
        <w:rPr>
          <w:lang w:eastAsia="zh-CN"/>
        </w:rPr>
        <w:instrText xml:space="preserve"> </w:instrText>
      </w:r>
      <w:r w:rsidR="00F94FCA">
        <w:rPr>
          <w:rFonts w:hint="eastAsia"/>
          <w:lang w:eastAsia="zh-CN"/>
        </w:rPr>
        <w:instrText>REF _Ref166010920 \h</w:instrText>
      </w:r>
      <w:r w:rsidR="00F94FCA">
        <w:rPr>
          <w:lang w:eastAsia="zh-CN"/>
        </w:rPr>
        <w:instrText xml:space="preserve"> </w:instrText>
      </w:r>
      <w:r w:rsidR="00F94FCA">
        <w:rPr>
          <w:lang w:eastAsia="zh-CN"/>
        </w:rPr>
      </w:r>
      <w:r w:rsidR="00F94FCA">
        <w:rPr>
          <w:lang w:eastAsia="zh-CN"/>
        </w:rPr>
        <w:fldChar w:fldCharType="separate"/>
      </w:r>
      <w:r w:rsidR="00862AEA" w:rsidRPr="00D2293C">
        <w:rPr>
          <w:b/>
        </w:rPr>
        <w:t xml:space="preserve">Figure </w:t>
      </w:r>
      <w:r w:rsidR="00862AEA">
        <w:rPr>
          <w:b/>
          <w:noProof/>
        </w:rPr>
        <w:t>2</w:t>
      </w:r>
      <w:r w:rsidR="00F94FCA">
        <w:rPr>
          <w:lang w:eastAsia="zh-CN"/>
        </w:rPr>
        <w:fldChar w:fldCharType="end"/>
      </w:r>
      <w:r w:rsidR="00F94FCA">
        <w:rPr>
          <w:rFonts w:hint="eastAsia"/>
          <w:lang w:eastAsia="zh-CN"/>
        </w:rPr>
        <w:t xml:space="preserve">, for both </w:t>
      </w:r>
      <w:r w:rsidR="00F94FCA" w:rsidRPr="006B2A04">
        <w:t>SBFD Deployment Case</w:t>
      </w:r>
      <w:r w:rsidR="00F94FCA">
        <w:rPr>
          <w:rFonts w:hint="eastAsia"/>
          <w:lang w:eastAsia="zh-CN"/>
        </w:rPr>
        <w:t xml:space="preserve"> 3 and </w:t>
      </w:r>
      <w:r w:rsidR="00F94FCA" w:rsidRPr="006B2A04">
        <w:t>SBFD Deployment Case</w:t>
      </w:r>
      <w:r w:rsidR="00F94FCA">
        <w:rPr>
          <w:rFonts w:hint="eastAsia"/>
          <w:lang w:eastAsia="zh-CN"/>
        </w:rPr>
        <w:t xml:space="preserve"> 1,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is used to estimate </w:t>
      </w:r>
      <w:r w:rsidR="00F94FCA">
        <w:rPr>
          <w:rFonts w:cs="宋体"/>
        </w:rPr>
        <w:t>interference covariance matrix</w:t>
      </w:r>
      <w:r w:rsidR="00F94FCA">
        <w:rPr>
          <w:rFonts w:cs="宋体" w:hint="eastAsia"/>
          <w:lang w:eastAsia="zh-CN"/>
        </w:rPr>
        <w:t xml:space="preserve"> from </w:t>
      </w:r>
      <w:r w:rsidR="00F94FCA">
        <w:rPr>
          <w:rFonts w:hint="eastAsia"/>
          <w:lang w:eastAsia="zh-CN"/>
        </w:rPr>
        <w:t>gNB-gNB</w:t>
      </w:r>
      <w:r w:rsidR="00F94FCA">
        <w:rPr>
          <w:rFonts w:eastAsiaTheme="minorEastAsia" w:hint="eastAsia"/>
          <w:lang w:eastAsia="zh-CN"/>
        </w:rPr>
        <w:t xml:space="preserve"> intra/</w:t>
      </w:r>
      <w:r w:rsidR="00F94FCA">
        <w:rPr>
          <w:rFonts w:hint="eastAsia"/>
          <w:lang w:eastAsia="zh-CN"/>
        </w:rPr>
        <w:t xml:space="preserve">inter-subband CLI in SBFD symbol(s). Therefore, it is reasonable to only </w:t>
      </w:r>
      <w:r w:rsidR="00F94FCA">
        <w:rPr>
          <w:rFonts w:eastAsiaTheme="minorEastAsia" w:hint="eastAsia"/>
          <w:lang w:eastAsia="zh-CN"/>
        </w:rPr>
        <w:t xml:space="preserve">apply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for </w:t>
      </w:r>
      <w:r w:rsidR="00F94FCA">
        <w:rPr>
          <w:rFonts w:hint="eastAsia"/>
          <w:lang w:eastAsia="zh-CN"/>
        </w:rPr>
        <w:t xml:space="preserve">SBFD symbol(s), and there is no need to </w:t>
      </w:r>
      <w:r w:rsidR="00F94FCA">
        <w:rPr>
          <w:rFonts w:eastAsiaTheme="minorEastAsia" w:hint="eastAsia"/>
          <w:lang w:eastAsia="zh-CN"/>
        </w:rPr>
        <w:t xml:space="preserve">apply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for non-</w:t>
      </w:r>
      <w:r w:rsidR="00F94FCA">
        <w:rPr>
          <w:rFonts w:hint="eastAsia"/>
          <w:lang w:eastAsia="zh-CN"/>
        </w:rPr>
        <w:t>SBFD symbol(s).</w:t>
      </w:r>
    </w:p>
    <w:p w14:paraId="13007FEF" w14:textId="0516D4F4" w:rsidR="00F94FCA" w:rsidRDefault="00E62C2F" w:rsidP="00F94FC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how to </w:t>
      </w:r>
      <w:r w:rsidR="00F94FCA">
        <w:rPr>
          <w:rFonts w:hint="eastAsia"/>
          <w:lang w:eastAsia="zh-CN"/>
        </w:rPr>
        <w:t xml:space="preserve">restrict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only apply to </w:t>
      </w:r>
      <w:r w:rsidR="00F94FCA">
        <w:rPr>
          <w:rFonts w:hint="eastAsia"/>
          <w:lang w:eastAsia="zh-CN"/>
        </w:rPr>
        <w:t xml:space="preserve">SBFD symbol(s) is reasonable and </w:t>
      </w:r>
      <w:r w:rsidR="00F94FCA" w:rsidRPr="00A365B6">
        <w:rPr>
          <w:lang w:eastAsia="zh-CN"/>
        </w:rPr>
        <w:t>sufficient</w:t>
      </w:r>
      <w:r w:rsidR="00F94FCA">
        <w:rPr>
          <w:rFonts w:hint="eastAsia"/>
          <w:lang w:eastAsia="zh-CN"/>
        </w:rPr>
        <w:t xml:space="preserve">, two options can be </w:t>
      </w:r>
      <w:r w:rsidR="00F94FCA">
        <w:rPr>
          <w:lang w:eastAsia="zh-CN"/>
        </w:rPr>
        <w:t>considered</w:t>
      </w:r>
      <w:r w:rsidR="00F94FCA">
        <w:rPr>
          <w:rFonts w:hint="eastAsia"/>
          <w:lang w:eastAsia="zh-CN"/>
        </w:rPr>
        <w:t>.</w:t>
      </w:r>
    </w:p>
    <w:p w14:paraId="1538AD13" w14:textId="77777777" w:rsidR="00F94FCA" w:rsidRPr="00074CD5" w:rsidRDefault="00F94FCA" w:rsidP="00F94FCA">
      <w:pPr>
        <w:pStyle w:val="aff3"/>
        <w:numPr>
          <w:ilvl w:val="1"/>
          <w:numId w:val="76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Option 1: define a rule to </w:t>
      </w:r>
      <w:r>
        <w:rPr>
          <w:rFonts w:hint="eastAsia"/>
          <w:lang w:eastAsia="zh-CN"/>
        </w:rPr>
        <w:t xml:space="preserve">restrict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only apply to </w:t>
      </w:r>
      <w:r>
        <w:rPr>
          <w:rFonts w:hint="eastAsia"/>
          <w:lang w:eastAsia="zh-CN"/>
        </w:rPr>
        <w:t>SBFD symbol(s).</w:t>
      </w:r>
    </w:p>
    <w:p w14:paraId="3A545CB0" w14:textId="77777777" w:rsidR="00F94FCA" w:rsidRPr="003B1731" w:rsidRDefault="00F94FCA" w:rsidP="00F94FCA">
      <w:pPr>
        <w:pStyle w:val="aff3"/>
        <w:numPr>
          <w:ilvl w:val="1"/>
          <w:numId w:val="76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Option 2: configure </w:t>
      </w:r>
      <w:r w:rsidRPr="00074CD5">
        <w:rPr>
          <w:rFonts w:eastAsia="宋体"/>
          <w:szCs w:val="22"/>
        </w:rPr>
        <w:t>a p</w:t>
      </w:r>
      <w:r w:rsidRPr="00074CD5">
        <w:rPr>
          <w:rFonts w:eastAsia="宋体" w:cs="Arial"/>
          <w:szCs w:val="22"/>
        </w:rPr>
        <w:t>eriodicity (X slots) and a slot offset</w:t>
      </w:r>
      <w:r>
        <w:rPr>
          <w:rFonts w:eastAsia="宋体" w:cs="Arial" w:hint="eastAsia"/>
          <w:szCs w:val="22"/>
          <w:lang w:eastAsia="zh-CN"/>
        </w:rPr>
        <w:t xml:space="preserve"> to </w:t>
      </w:r>
      <w:r w:rsidRPr="00074CD5">
        <w:rPr>
          <w:rFonts w:eastAsia="宋体" w:cs="Arial"/>
          <w:szCs w:val="22"/>
        </w:rPr>
        <w:t>indicate in which slot(s) UL resource muting shall be applied.</w:t>
      </w:r>
    </w:p>
    <w:p w14:paraId="51749AE9" w14:textId="77777777" w:rsidR="00F94FCA" w:rsidRDefault="00F94FCA" w:rsidP="00F94FCA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Since the </w:t>
      </w:r>
      <w:r w:rsidRPr="00074CD5">
        <w:rPr>
          <w:rFonts w:cs="Arial"/>
          <w:szCs w:val="22"/>
        </w:rPr>
        <w:t>periodicity and offset</w:t>
      </w:r>
      <w:r>
        <w:rPr>
          <w:rFonts w:cs="Arial" w:hint="eastAsia"/>
          <w:szCs w:val="22"/>
          <w:lang w:eastAsia="zh-CN"/>
        </w:rPr>
        <w:t xml:space="preserve"> configuration of Option 2 may be too complicate to match each slot </w:t>
      </w:r>
      <w:r>
        <w:rPr>
          <w:rFonts w:cs="Arial"/>
          <w:szCs w:val="22"/>
          <w:lang w:eastAsia="zh-CN"/>
        </w:rPr>
        <w:t>configuration</w:t>
      </w:r>
      <w:r>
        <w:rPr>
          <w:rFonts w:cs="Arial" w:hint="eastAsia"/>
          <w:szCs w:val="22"/>
          <w:lang w:eastAsia="zh-CN"/>
        </w:rPr>
        <w:t xml:space="preserve"> and each </w:t>
      </w:r>
      <w:r>
        <w:rPr>
          <w:rFonts w:hint="eastAsia"/>
          <w:lang w:eastAsia="zh-CN"/>
        </w:rPr>
        <w:t xml:space="preserve">UL transmission </w:t>
      </w:r>
      <w:r>
        <w:rPr>
          <w:rFonts w:cs="Arial"/>
          <w:szCs w:val="22"/>
          <w:lang w:eastAsia="zh-CN"/>
        </w:rPr>
        <w:t>configuration</w:t>
      </w:r>
      <w:r>
        <w:rPr>
          <w:rFonts w:cs="Arial" w:hint="eastAsia"/>
          <w:szCs w:val="22"/>
          <w:lang w:eastAsia="zh-CN"/>
        </w:rPr>
        <w:t xml:space="preserve">, we prefer to </w:t>
      </w:r>
      <w:r>
        <w:rPr>
          <w:rFonts w:eastAsiaTheme="minorEastAsia" w:hint="eastAsia"/>
          <w:lang w:eastAsia="zh-CN"/>
        </w:rPr>
        <w:t xml:space="preserve">Option 1 for its simplify and </w:t>
      </w:r>
      <w:r w:rsidRPr="00261501">
        <w:rPr>
          <w:rFonts w:eastAsiaTheme="minorEastAsia"/>
          <w:lang w:eastAsia="zh-CN"/>
        </w:rPr>
        <w:t>directness</w:t>
      </w:r>
      <w:r>
        <w:rPr>
          <w:rFonts w:eastAsiaTheme="minorEastAsia" w:hint="eastAsia"/>
          <w:lang w:eastAsia="zh-CN"/>
        </w:rPr>
        <w:t xml:space="preserve">. </w:t>
      </w:r>
    </w:p>
    <w:p w14:paraId="0167C7B9" w14:textId="77777777" w:rsidR="00F94FCA" w:rsidRPr="00074CD5" w:rsidRDefault="00F94FCA" w:rsidP="00F94FCA">
      <w:pPr>
        <w:jc w:val="both"/>
        <w:rPr>
          <w:rFonts w:eastAsia="Batang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>
        <w:rPr>
          <w:rFonts w:hint="eastAsia"/>
          <w:lang w:eastAsia="zh-CN"/>
        </w:rPr>
        <w:t>For UL transmissions across different slots,</w:t>
      </w:r>
      <w:r>
        <w:rPr>
          <w:rFonts w:eastAsiaTheme="minorEastAsia" w:hint="eastAsia"/>
          <w:lang w:eastAsia="zh-CN"/>
        </w:rPr>
        <w:t xml:space="preserve"> s</w:t>
      </w:r>
      <w:r w:rsidRPr="00074CD5">
        <w:rPr>
          <w:rFonts w:eastAsiaTheme="minorEastAsia" w:hint="eastAsia"/>
          <w:lang w:eastAsia="zh-CN"/>
        </w:rPr>
        <w:t xml:space="preserve">upport Option 1, i.e., </w:t>
      </w:r>
      <w:r>
        <w:rPr>
          <w:rFonts w:eastAsiaTheme="minorEastAsia" w:hint="eastAsia"/>
          <w:lang w:eastAsia="zh-CN"/>
        </w:rPr>
        <w:t xml:space="preserve">define a rule to </w:t>
      </w:r>
      <w:r>
        <w:rPr>
          <w:rFonts w:hint="eastAsia"/>
          <w:lang w:eastAsia="zh-CN"/>
        </w:rPr>
        <w:t xml:space="preserve">restrict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only apply to </w:t>
      </w:r>
      <w:r>
        <w:rPr>
          <w:rFonts w:hint="eastAsia"/>
          <w:lang w:eastAsia="zh-CN"/>
        </w:rPr>
        <w:t xml:space="preserve">SBFD symbol(s). Note: Option 1 can be used </w:t>
      </w:r>
      <w:r w:rsidRPr="006B1F16">
        <w:rPr>
          <w:rFonts w:eastAsiaTheme="minorEastAsia" w:hint="eastAsia"/>
          <w:lang w:eastAsia="zh-CN"/>
        </w:rPr>
        <w:t xml:space="preserve">for </w:t>
      </w:r>
      <w:r w:rsidRPr="000B0191">
        <w:t>Type 1 CG PUSCH</w:t>
      </w:r>
      <w:r>
        <w:rPr>
          <w:rFonts w:eastAsiaTheme="minorEastAsia" w:hint="eastAsia"/>
          <w:lang w:eastAsia="zh-CN"/>
        </w:rPr>
        <w:t>,</w:t>
      </w:r>
      <w:r w:rsidRPr="006B1F16">
        <w:rPr>
          <w:rFonts w:eastAsiaTheme="minorEastAsia" w:hint="eastAsia"/>
          <w:lang w:eastAsia="zh-CN"/>
        </w:rPr>
        <w:t xml:space="preserve"> </w:t>
      </w:r>
      <w:r w:rsidRPr="00074CD5">
        <w:t>for multi-PUSCH scheduled by a single DCI</w:t>
      </w:r>
      <w:r>
        <w:rPr>
          <w:rFonts w:eastAsiaTheme="minorEastAsia" w:hint="eastAsia"/>
          <w:lang w:eastAsia="zh-CN"/>
        </w:rPr>
        <w:t>,</w:t>
      </w:r>
      <w:r w:rsidRPr="006B1F1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and/or</w:t>
      </w:r>
      <w:r w:rsidRPr="006B1F16">
        <w:rPr>
          <w:rFonts w:eastAsiaTheme="minorEastAsia" w:hint="eastAsia"/>
          <w:lang w:eastAsia="zh-CN"/>
        </w:rPr>
        <w:t xml:space="preserve"> for </w:t>
      </w:r>
      <w:r w:rsidRPr="00074CD5">
        <w:t>PUSCH repet</w:t>
      </w:r>
      <w:r w:rsidRPr="00A00C94">
        <w:t>ition</w:t>
      </w:r>
      <w:r w:rsidRPr="00A00C94">
        <w:rPr>
          <w:rFonts w:eastAsiaTheme="minorEastAsia" w:hint="eastAsia"/>
          <w:lang w:eastAsia="zh-CN"/>
        </w:rPr>
        <w:t xml:space="preserve"> and </w:t>
      </w:r>
      <w:r w:rsidRPr="00A00C94">
        <w:rPr>
          <w:rFonts w:cs="Times"/>
        </w:rPr>
        <w:t xml:space="preserve">with </w:t>
      </w:r>
      <w:r w:rsidRPr="00074CD5">
        <w:rPr>
          <w:rFonts w:cs="Times"/>
        </w:rPr>
        <w:t xml:space="preserve">Configuration </w:t>
      </w:r>
      <w:r w:rsidRPr="00074CD5">
        <w:rPr>
          <w:rFonts w:eastAsiaTheme="minorEastAsia" w:cs="Times" w:hint="eastAsia"/>
          <w:lang w:eastAsia="zh-CN"/>
        </w:rPr>
        <w:t>2</w:t>
      </w:r>
      <w:r w:rsidRPr="00A00C94">
        <w:rPr>
          <w:rFonts w:eastAsiaTheme="minorEastAsia" w:cs="Times" w:hint="eastAsia"/>
          <w:lang w:eastAsia="zh-CN"/>
        </w:rPr>
        <w:t>.</w:t>
      </w:r>
    </w:p>
    <w:p w14:paraId="056A85F2" w14:textId="11E86479" w:rsidR="00D67F5C" w:rsidRPr="002634D3" w:rsidRDefault="00F94FCA" w:rsidP="0012110E">
      <w:pPr>
        <w:jc w:val="both"/>
        <w:rPr>
          <w:b/>
          <w:lang w:eastAsia="zh-CN"/>
        </w:rPr>
      </w:pPr>
      <w:r w:rsidRPr="00BA6AE9">
        <w:rPr>
          <w:b/>
          <w:i/>
          <w:u w:val="single"/>
        </w:rPr>
        <w:t xml:space="preserve">Proposal </w:t>
      </w:r>
      <w:r w:rsidRPr="00BA6AE9">
        <w:rPr>
          <w:b/>
          <w:i/>
          <w:u w:val="single"/>
        </w:rPr>
        <w:fldChar w:fldCharType="begin"/>
      </w:r>
      <w:r w:rsidRPr="00BA6AE9">
        <w:rPr>
          <w:b/>
          <w:i/>
          <w:u w:val="single"/>
        </w:rPr>
        <w:instrText xml:space="preserve"> SEQ Proposal \* ARABIC </w:instrText>
      </w:r>
      <w:r w:rsidRPr="00BA6AE9">
        <w:rPr>
          <w:b/>
          <w:i/>
          <w:u w:val="single"/>
        </w:rPr>
        <w:fldChar w:fldCharType="separate"/>
      </w:r>
      <w:r w:rsidR="00862AEA">
        <w:rPr>
          <w:b/>
          <w:i/>
          <w:noProof/>
          <w:u w:val="single"/>
        </w:rPr>
        <w:t>1</w:t>
      </w:r>
      <w:r w:rsidRPr="00BA6AE9">
        <w:rPr>
          <w:b/>
          <w:i/>
          <w:u w:val="single"/>
        </w:rPr>
        <w:fldChar w:fldCharType="end"/>
      </w:r>
      <w:r w:rsidRPr="002634D3">
        <w:rPr>
          <w:b/>
          <w:u w:val="single"/>
        </w:rPr>
        <w:t>:</w:t>
      </w:r>
      <w:r w:rsidRPr="002634D3">
        <w:rPr>
          <w:b/>
          <w:u w:val="single"/>
          <w:lang w:eastAsia="zh-CN"/>
        </w:rPr>
        <w:t xml:space="preserve"> </w:t>
      </w:r>
      <w:r w:rsidRPr="002634D3">
        <w:rPr>
          <w:b/>
          <w:lang w:eastAsia="zh-CN"/>
        </w:rPr>
        <w:t>For UL transmissions across different slots</w:t>
      </w:r>
      <w:r w:rsidR="00D67F5C" w:rsidRPr="002634D3">
        <w:rPr>
          <w:b/>
          <w:lang w:eastAsia="zh-CN"/>
        </w:rPr>
        <w:t xml:space="preserve"> </w:t>
      </w:r>
      <w:r w:rsidR="00D67F5C" w:rsidRPr="002634D3">
        <w:rPr>
          <w:rFonts w:cs="Times"/>
          <w:b/>
        </w:rPr>
        <w:t xml:space="preserve">with Configuration </w:t>
      </w:r>
      <w:r w:rsidR="00D67F5C" w:rsidRPr="002634D3">
        <w:rPr>
          <w:rFonts w:eastAsiaTheme="minorEastAsia" w:cs="Times"/>
          <w:b/>
          <w:lang w:eastAsia="zh-CN"/>
        </w:rPr>
        <w:t>2</w:t>
      </w:r>
      <w:r w:rsidRPr="002634D3">
        <w:rPr>
          <w:b/>
          <w:lang w:eastAsia="zh-CN"/>
        </w:rPr>
        <w:t xml:space="preserve">, </w:t>
      </w:r>
      <w:r w:rsidRPr="002634D3">
        <w:rPr>
          <w:rFonts w:eastAsiaTheme="minorEastAsia"/>
          <w:b/>
          <w:lang w:eastAsia="zh-CN"/>
        </w:rPr>
        <w:t xml:space="preserve">UL resource muting only apply to </w:t>
      </w:r>
      <w:r w:rsidRPr="002634D3">
        <w:rPr>
          <w:b/>
          <w:lang w:eastAsia="zh-CN"/>
        </w:rPr>
        <w:t>SBFD symbol(s).</w:t>
      </w:r>
    </w:p>
    <w:p w14:paraId="03E7CCA1" w14:textId="42F23A9F" w:rsidR="00835444" w:rsidRDefault="003E3050" w:rsidP="00835444">
      <w:pPr>
        <w:pStyle w:val="2"/>
        <w:rPr>
          <w:lang w:eastAsia="zh-CN"/>
        </w:rPr>
      </w:pPr>
      <w:r w:rsidRPr="003E3050">
        <w:rPr>
          <w:lang w:eastAsia="zh-CN"/>
        </w:rPr>
        <w:t>Handling of collision between UL muting resource and PT-RS for DFT-S-OFDM</w:t>
      </w:r>
    </w:p>
    <w:p w14:paraId="4F8E9773" w14:textId="6F5D1A43" w:rsidR="00E21913" w:rsidRDefault="00081FAE" w:rsidP="00FF7535">
      <w:pPr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In the RAN1</w:t>
      </w:r>
      <w:r w:rsidR="00603C2A">
        <w:rPr>
          <w:rFonts w:hint="eastAsia"/>
          <w:bCs/>
          <w:iCs/>
          <w:lang w:eastAsia="zh-CN"/>
        </w:rPr>
        <w:t>#</w:t>
      </w:r>
      <w:r w:rsidR="00342A39">
        <w:rPr>
          <w:rFonts w:hint="eastAsia"/>
          <w:bCs/>
          <w:iCs/>
          <w:lang w:eastAsia="zh-CN"/>
        </w:rPr>
        <w:t xml:space="preserve">120bis </w:t>
      </w:r>
      <w:r>
        <w:rPr>
          <w:rFonts w:hint="eastAsia"/>
          <w:bCs/>
          <w:iCs/>
          <w:lang w:eastAsia="zh-CN"/>
        </w:rPr>
        <w:t xml:space="preserve">meeting, there was an </w:t>
      </w:r>
      <w:r w:rsidR="00342A39">
        <w:rPr>
          <w:rFonts w:hint="eastAsia"/>
          <w:bCs/>
          <w:iCs/>
          <w:lang w:eastAsia="zh-CN"/>
        </w:rPr>
        <w:t>agreement</w:t>
      </w:r>
      <w:r>
        <w:rPr>
          <w:rFonts w:hint="eastAsia"/>
          <w:bCs/>
          <w:iCs/>
          <w:lang w:eastAsia="zh-CN"/>
        </w:rPr>
        <w:t xml:space="preserve"> on </w:t>
      </w:r>
      <w:r w:rsidR="00C21255" w:rsidRPr="00123852">
        <w:t>UL muting symbol overlaps a symbol containing PT-RS</w:t>
      </w:r>
      <w:r>
        <w:rPr>
          <w:rFonts w:hint="eastAsia"/>
          <w:bCs/>
          <w:iCs/>
          <w:lang w:eastAsia="zh-CN"/>
        </w:rPr>
        <w:t xml:space="preserve"> for </w:t>
      </w:r>
      <w:r w:rsidRPr="0040310C">
        <w:rPr>
          <w:bCs/>
          <w:iCs/>
          <w:lang w:eastAsia="zh-CN"/>
        </w:rPr>
        <w:t>DFT-S-OFDM PUSCH</w:t>
      </w:r>
      <w:r w:rsidR="00E545D4">
        <w:rPr>
          <w:rFonts w:hint="eastAsia"/>
          <w:bCs/>
          <w:iCs/>
          <w:lang w:eastAsia="zh-CN"/>
        </w:rPr>
        <w:t xml:space="preserve"> </w:t>
      </w:r>
      <w:r w:rsidR="00E545D4">
        <w:rPr>
          <w:bCs/>
          <w:iCs/>
          <w:lang w:eastAsia="zh-CN"/>
        </w:rPr>
        <w:fldChar w:fldCharType="begin"/>
      </w:r>
      <w:r w:rsidR="00E545D4">
        <w:rPr>
          <w:bCs/>
          <w:iCs/>
          <w:lang w:eastAsia="zh-CN"/>
        </w:rPr>
        <w:instrText xml:space="preserve"> </w:instrText>
      </w:r>
      <w:r w:rsidR="00E545D4">
        <w:rPr>
          <w:rFonts w:hint="eastAsia"/>
          <w:bCs/>
          <w:iCs/>
          <w:lang w:eastAsia="zh-CN"/>
        </w:rPr>
        <w:instrText>REF _Ref196638890 \n \h</w:instrText>
      </w:r>
      <w:r w:rsidR="00E545D4">
        <w:rPr>
          <w:bCs/>
          <w:iCs/>
          <w:lang w:eastAsia="zh-CN"/>
        </w:rPr>
        <w:instrText xml:space="preserve"> </w:instrText>
      </w:r>
      <w:r w:rsidR="00E545D4">
        <w:rPr>
          <w:bCs/>
          <w:iCs/>
          <w:lang w:eastAsia="zh-CN"/>
        </w:rPr>
      </w:r>
      <w:r w:rsidR="00E545D4">
        <w:rPr>
          <w:bCs/>
          <w:iCs/>
          <w:lang w:eastAsia="zh-CN"/>
        </w:rPr>
        <w:fldChar w:fldCharType="separate"/>
      </w:r>
      <w:r w:rsidR="00862AEA">
        <w:rPr>
          <w:bCs/>
          <w:iCs/>
          <w:lang w:eastAsia="zh-CN"/>
        </w:rPr>
        <w:t>[7]</w:t>
      </w:r>
      <w:r w:rsidR="00E545D4">
        <w:rPr>
          <w:bCs/>
          <w:iCs/>
          <w:lang w:eastAsia="zh-CN"/>
        </w:rPr>
        <w:fldChar w:fldCharType="end"/>
      </w:r>
      <w:r>
        <w:rPr>
          <w:rFonts w:hint="eastAsia"/>
          <w:bCs/>
          <w:iCs/>
          <w:lang w:eastAsia="zh-CN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1FAE" w14:paraId="0B4CF9B0" w14:textId="77777777" w:rsidTr="00081FAE">
        <w:tc>
          <w:tcPr>
            <w:tcW w:w="9629" w:type="dxa"/>
          </w:tcPr>
          <w:p w14:paraId="6CD42748" w14:textId="69B0F49E" w:rsidR="00342A39" w:rsidRPr="00FD2163" w:rsidRDefault="00342A39" w:rsidP="00342A39">
            <w:pPr>
              <w:rPr>
                <w:b/>
                <w:bCs/>
              </w:rPr>
            </w:pPr>
            <w:r w:rsidRPr="00FD2163">
              <w:rPr>
                <w:b/>
                <w:bCs/>
                <w:highlight w:val="green"/>
              </w:rPr>
              <w:t>Agreement</w:t>
            </w:r>
          </w:p>
          <w:p w14:paraId="21F3EC85" w14:textId="77777777" w:rsidR="00342A39" w:rsidRPr="00123852" w:rsidRDefault="00342A39" w:rsidP="00342A39">
            <w:r w:rsidRPr="00123852">
              <w:rPr>
                <w:rFonts w:cs="Arial"/>
                <w:bCs/>
              </w:rPr>
              <w:t>When transform precoding is enabled</w:t>
            </w:r>
            <w:r w:rsidRPr="00123852">
              <w:t xml:space="preserve"> and an UL muting symbol overlaps a symbol containing PT-RS, down-select from the following alternatives in RAN1#121</w:t>
            </w:r>
          </w:p>
          <w:p w14:paraId="25C56B6E" w14:textId="77777777" w:rsidR="00342A39" w:rsidRPr="00123852" w:rsidRDefault="00342A39" w:rsidP="00342A39">
            <w:pPr>
              <w:pStyle w:val="aff3"/>
              <w:widowControl w:val="0"/>
              <w:numPr>
                <w:ilvl w:val="0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contextualSpacing/>
              <w:jc w:val="both"/>
            </w:pPr>
            <w:r w:rsidRPr="00123852">
              <w:t>Alt-3</w:t>
            </w:r>
          </w:p>
          <w:p w14:paraId="21B72EE2" w14:textId="77777777" w:rsidR="00342A39" w:rsidRDefault="00342A39" w:rsidP="00342A39">
            <w:pPr>
              <w:pStyle w:val="aff3"/>
              <w:widowControl w:val="0"/>
              <w:numPr>
                <w:ilvl w:val="1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contextualSpacing/>
              <w:jc w:val="both"/>
            </w:pPr>
            <w:r w:rsidRPr="00123852">
              <w:t xml:space="preserve">For PT-RS insertion in a block of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</w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123852">
              <w:t xml:space="preserve"> samples prior to transform precoding</w:t>
            </w:r>
          </w:p>
          <w:p w14:paraId="0B8E585D" w14:textId="77777777" w:rsidR="00342A39" w:rsidRPr="00123852" w:rsidRDefault="00000000" w:rsidP="00342A39">
            <w:pPr>
              <w:pStyle w:val="aff3"/>
              <w:widowControl w:val="0"/>
              <w:numPr>
                <w:ilvl w:val="2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contextualSpacing/>
              <w:jc w:val="both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PT-RS</m:t>
                  </m:r>
                </m:sup>
              </m:sSubSup>
            </m:oMath>
            <w:r w:rsidR="00342A39" w:rsidRPr="00123852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samp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p>
              </m:sSubSup>
            </m:oMath>
            <w:r w:rsidR="00342A39" w:rsidRPr="00123852">
              <w:t xml:space="preserve"> are determined as legacy from 38.214 Table 6.2.3.2-1</w:t>
            </w:r>
          </w:p>
          <w:p w14:paraId="6EE0AD77" w14:textId="77777777" w:rsidR="00342A39" w:rsidRPr="00123852" w:rsidRDefault="00342A39" w:rsidP="00342A39">
            <w:pPr>
              <w:pStyle w:val="aff3"/>
              <w:widowControl w:val="0"/>
              <w:numPr>
                <w:ilvl w:val="2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contextualSpacing/>
              <w:jc w:val="both"/>
            </w:pPr>
            <w:r w:rsidRPr="00123852">
              <w:t xml:space="preserve">PT-RS sample positions are determined as legacy, but only for the first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group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PT-RS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123852">
              <w:t xml:space="preserve"> groups</w:t>
            </w:r>
          </w:p>
          <w:p w14:paraId="3C6BAB96" w14:textId="77777777" w:rsidR="00342A39" w:rsidRPr="00123852" w:rsidRDefault="00342A39" w:rsidP="00342A39">
            <w:pPr>
              <w:pStyle w:val="aff3"/>
              <w:widowControl w:val="0"/>
              <w:numPr>
                <w:ilvl w:val="2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contextualSpacing/>
              <w:jc w:val="both"/>
            </w:pPr>
            <w:r w:rsidRPr="00123852">
              <w:t>Note: After PT-RS insertion, all of the mathematically equivalent DFT Options 1, 2A, and 2B from the RAN1#120 agreement are applicable, where the choice is up to UE implementation</w:t>
            </w:r>
          </w:p>
          <w:p w14:paraId="09A26EFD" w14:textId="77777777" w:rsidR="00342A39" w:rsidRPr="00123852" w:rsidRDefault="00342A39" w:rsidP="00342A39">
            <w:pPr>
              <w:pStyle w:val="aff3"/>
              <w:widowControl w:val="0"/>
              <w:numPr>
                <w:ilvl w:val="0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jc w:val="both"/>
            </w:pPr>
            <w:r w:rsidRPr="00123852">
              <w:rPr>
                <w:rFonts w:hint="eastAsia"/>
              </w:rPr>
              <w:t>Alt</w:t>
            </w:r>
            <w:r w:rsidRPr="00123852">
              <w:t>-4</w:t>
            </w:r>
          </w:p>
          <w:p w14:paraId="2A5B4AB0" w14:textId="731CC74C" w:rsidR="00342A39" w:rsidRPr="00734AFD" w:rsidRDefault="00342A39" w:rsidP="00734AFD">
            <w:pPr>
              <w:pStyle w:val="aff3"/>
              <w:widowControl w:val="0"/>
              <w:numPr>
                <w:ilvl w:val="1"/>
                <w:numId w:val="89"/>
              </w:numPr>
              <w:tabs>
                <w:tab w:val="left" w:pos="0"/>
              </w:tabs>
              <w:suppressAutoHyphens/>
              <w:snapToGrid w:val="0"/>
              <w:spacing w:before="0"/>
              <w:ind w:leftChars="0"/>
              <w:jc w:val="both"/>
            </w:pPr>
            <w:r w:rsidRPr="00123852">
              <w:rPr>
                <w:rFonts w:hint="eastAsia"/>
              </w:rPr>
              <w:lastRenderedPageBreak/>
              <w:t>U</w:t>
            </w:r>
            <w:r w:rsidRPr="00123852">
              <w:t>L resource muting is not applied in the PUSCH symbol containing PT-RS</w:t>
            </w:r>
          </w:p>
        </w:tc>
      </w:tr>
    </w:tbl>
    <w:p w14:paraId="153874A3" w14:textId="4A84D0D1" w:rsidR="007D581A" w:rsidRPr="0012110E" w:rsidRDefault="00FC220F" w:rsidP="00FF7535">
      <w:pPr>
        <w:jc w:val="both"/>
        <w:rPr>
          <w:rFonts w:eastAsiaTheme="minorEastAsia" w:cs="Arial"/>
          <w:bCs/>
          <w:szCs w:val="22"/>
          <w:lang w:eastAsia="zh-CN"/>
        </w:rPr>
      </w:pPr>
      <w:r>
        <w:rPr>
          <w:rFonts w:hint="eastAsia"/>
          <w:bCs/>
          <w:iCs/>
          <w:lang w:eastAsia="zh-CN"/>
        </w:rPr>
        <w:lastRenderedPageBreak/>
        <w:t>F</w:t>
      </w:r>
      <w:r w:rsidR="007D581A">
        <w:rPr>
          <w:rFonts w:hint="eastAsia"/>
          <w:bCs/>
          <w:iCs/>
          <w:lang w:eastAsia="zh-CN"/>
        </w:rPr>
        <w:t xml:space="preserve">or </w:t>
      </w:r>
      <w:r w:rsidR="007D581A" w:rsidRPr="0040310C">
        <w:rPr>
          <w:bCs/>
          <w:iCs/>
          <w:lang w:eastAsia="zh-CN"/>
        </w:rPr>
        <w:t>DFT-S-OFDM PUSCH</w:t>
      </w:r>
      <w:r w:rsidR="007D581A">
        <w:rPr>
          <w:rFonts w:hint="eastAsia"/>
          <w:bCs/>
          <w:iCs/>
          <w:lang w:eastAsia="zh-CN"/>
        </w:rPr>
        <w:t>,</w:t>
      </w:r>
      <w:r w:rsidR="007D581A" w:rsidRPr="00074CD5">
        <w:rPr>
          <w:rFonts w:cs="Arial"/>
          <w:bCs/>
          <w:szCs w:val="22"/>
        </w:rPr>
        <w:t xml:space="preserve"> PT-RS</w:t>
      </w:r>
      <w:r w:rsidR="007D581A">
        <w:rPr>
          <w:rFonts w:cs="Arial" w:hint="eastAsia"/>
          <w:bCs/>
          <w:szCs w:val="22"/>
          <w:lang w:eastAsia="zh-CN"/>
        </w:rPr>
        <w:t xml:space="preserve"> is used to</w:t>
      </w:r>
      <w:r w:rsidR="007D581A" w:rsidRPr="007D581A">
        <w:rPr>
          <w:bCs/>
          <w:iCs/>
          <w:lang w:eastAsia="zh-CN"/>
        </w:rPr>
        <w:t xml:space="preserve"> track phase of the LO</w:t>
      </w:r>
      <w:r w:rsidR="007D581A">
        <w:rPr>
          <w:rFonts w:cs="Arial" w:hint="eastAsia"/>
          <w:bCs/>
          <w:szCs w:val="22"/>
          <w:lang w:eastAsia="zh-CN"/>
        </w:rPr>
        <w:t xml:space="preserve"> in time-domain (i.e., pre-DFT operation)</w:t>
      </w:r>
      <w:r>
        <w:rPr>
          <w:rFonts w:cs="Arial" w:hint="eastAsia"/>
          <w:bCs/>
          <w:szCs w:val="22"/>
          <w:lang w:eastAsia="zh-CN"/>
        </w:rPr>
        <w:t xml:space="preserve">. </w:t>
      </w:r>
      <w:r w:rsidR="00570427">
        <w:rPr>
          <w:rFonts w:cs="Arial" w:hint="eastAsia"/>
          <w:bCs/>
          <w:szCs w:val="22"/>
          <w:lang w:eastAsia="zh-CN"/>
        </w:rPr>
        <w:t>T</w:t>
      </w:r>
      <w:r>
        <w:rPr>
          <w:rFonts w:cs="Arial" w:hint="eastAsia"/>
          <w:bCs/>
          <w:szCs w:val="22"/>
          <w:lang w:eastAsia="zh-CN"/>
        </w:rPr>
        <w:t xml:space="preserve">o keep the </w:t>
      </w:r>
      <w:r w:rsidRPr="00074CD5">
        <w:rPr>
          <w:rFonts w:cs="Arial"/>
          <w:bCs/>
          <w:szCs w:val="22"/>
        </w:rPr>
        <w:t>PT-RS</w:t>
      </w:r>
      <w:r>
        <w:rPr>
          <w:rFonts w:cs="Arial" w:hint="eastAsia"/>
          <w:bCs/>
          <w:szCs w:val="22"/>
          <w:lang w:eastAsia="zh-CN"/>
        </w:rPr>
        <w:t xml:space="preserve"> </w:t>
      </w:r>
      <w:r w:rsidR="00E545D4">
        <w:rPr>
          <w:rFonts w:cs="Arial" w:hint="eastAsia"/>
          <w:bCs/>
          <w:szCs w:val="22"/>
          <w:lang w:eastAsia="zh-CN"/>
        </w:rPr>
        <w:t>density</w:t>
      </w:r>
      <w:r>
        <w:rPr>
          <w:rFonts w:cs="Arial" w:hint="eastAsia"/>
          <w:bCs/>
          <w:szCs w:val="22"/>
          <w:lang w:eastAsia="zh-CN"/>
        </w:rPr>
        <w:t xml:space="preserve"> unchanged </w:t>
      </w:r>
      <w:r w:rsidRPr="00384D80">
        <w:rPr>
          <w:rFonts w:eastAsia="MS Mincho"/>
          <w:bCs/>
          <w:iCs/>
          <w:color w:val="000000"/>
          <w:szCs w:val="22"/>
        </w:rPr>
        <w:t>between PUSCH symbols with UL muting and without UL muting</w:t>
      </w:r>
      <w:r>
        <w:rPr>
          <w:rFonts w:eastAsiaTheme="minorEastAsia" w:hint="eastAsia"/>
          <w:bCs/>
          <w:iCs/>
          <w:color w:val="000000"/>
          <w:szCs w:val="22"/>
          <w:lang w:eastAsia="zh-CN"/>
        </w:rPr>
        <w:t xml:space="preserve">, </w:t>
      </w:r>
      <w:r w:rsidR="007D581A">
        <w:rPr>
          <w:rFonts w:cs="Arial"/>
          <w:bCs/>
          <w:szCs w:val="22"/>
          <w:lang w:eastAsia="zh-CN"/>
        </w:rPr>
        <w:t>the</w:t>
      </w:r>
      <w:r w:rsidR="007D581A">
        <w:rPr>
          <w:rFonts w:cs="Arial" w:hint="eastAsia"/>
          <w:bCs/>
          <w:szCs w:val="22"/>
          <w:lang w:eastAsia="zh-CN"/>
        </w:rPr>
        <w:t xml:space="preserve"> above </w:t>
      </w:r>
      <w:r w:rsidR="00E545D4">
        <w:rPr>
          <w:rFonts w:hint="eastAsia"/>
          <w:bCs/>
          <w:iCs/>
          <w:lang w:eastAsia="zh-CN"/>
        </w:rPr>
        <w:t>Alt-3</w:t>
      </w:r>
      <w:r w:rsidR="007D581A">
        <w:rPr>
          <w:rFonts w:hint="eastAsia"/>
          <w:bCs/>
          <w:iCs/>
          <w:lang w:eastAsia="zh-CN"/>
        </w:rPr>
        <w:t xml:space="preserve"> is slightly preferred</w:t>
      </w:r>
      <w:r w:rsidR="007D581A">
        <w:rPr>
          <w:rFonts w:cs="Arial" w:hint="eastAsia"/>
          <w:bCs/>
          <w:szCs w:val="22"/>
          <w:lang w:eastAsia="zh-CN"/>
        </w:rPr>
        <w:t>.</w:t>
      </w:r>
    </w:p>
    <w:p w14:paraId="4EEB95F5" w14:textId="464458D6" w:rsidR="00530EB1" w:rsidRPr="002634D3" w:rsidRDefault="007267AA" w:rsidP="00530EB1">
      <w:pPr>
        <w:jc w:val="both"/>
        <w:rPr>
          <w:rFonts w:cs="Arial"/>
          <w:b/>
          <w:szCs w:val="22"/>
          <w:lang w:eastAsia="zh-CN"/>
        </w:rPr>
      </w:pPr>
      <w:r w:rsidRPr="00BE2F19">
        <w:rPr>
          <w:b/>
          <w:i/>
          <w:u w:val="single"/>
        </w:rPr>
        <w:t xml:space="preserve">Proposal </w:t>
      </w:r>
      <w:r w:rsidRPr="00BE2F19">
        <w:rPr>
          <w:b/>
          <w:i/>
          <w:u w:val="single"/>
        </w:rPr>
        <w:fldChar w:fldCharType="begin"/>
      </w:r>
      <w:r w:rsidRPr="00BE2F19">
        <w:rPr>
          <w:b/>
          <w:i/>
          <w:u w:val="single"/>
        </w:rPr>
        <w:instrText xml:space="preserve"> SEQ Proposal \* ARABIC </w:instrText>
      </w:r>
      <w:r w:rsidRPr="00BE2F19">
        <w:rPr>
          <w:b/>
          <w:i/>
          <w:u w:val="single"/>
        </w:rPr>
        <w:fldChar w:fldCharType="separate"/>
      </w:r>
      <w:r w:rsidR="00862AEA">
        <w:rPr>
          <w:b/>
          <w:i/>
          <w:noProof/>
          <w:u w:val="single"/>
        </w:rPr>
        <w:t>2</w:t>
      </w:r>
      <w:r w:rsidRPr="00BE2F19">
        <w:rPr>
          <w:b/>
          <w:i/>
          <w:u w:val="single"/>
        </w:rPr>
        <w:fldChar w:fldCharType="end"/>
      </w:r>
      <w:r w:rsidR="00530EB1" w:rsidRPr="002634D3">
        <w:rPr>
          <w:b/>
          <w:u w:val="single"/>
        </w:rPr>
        <w:t>:</w:t>
      </w:r>
      <w:r w:rsidR="00530EB1" w:rsidRPr="00734AFD">
        <w:rPr>
          <w:b/>
          <w:lang w:eastAsia="zh-CN"/>
        </w:rPr>
        <w:t xml:space="preserve"> </w:t>
      </w:r>
      <w:r w:rsidR="00E545D4" w:rsidRPr="00734AFD">
        <w:rPr>
          <w:b/>
          <w:lang w:eastAsia="zh-CN"/>
        </w:rPr>
        <w:t>When transform precoding is enabled and an UL muting symbol overlaps a symbol containing PT-</w:t>
      </w:r>
      <w:proofErr w:type="gramStart"/>
      <w:r w:rsidR="00E545D4" w:rsidRPr="00734AFD">
        <w:rPr>
          <w:b/>
          <w:lang w:eastAsia="zh-CN"/>
        </w:rPr>
        <w:t>RS</w:t>
      </w:r>
      <w:r w:rsidR="00E545D4" w:rsidRPr="00734AFD" w:rsidDel="00E545D4">
        <w:rPr>
          <w:b/>
          <w:lang w:eastAsia="zh-CN"/>
        </w:rPr>
        <w:t xml:space="preserve"> </w:t>
      </w:r>
      <w:r w:rsidR="00530EB1" w:rsidRPr="002634D3">
        <w:rPr>
          <w:rFonts w:cs="Arial"/>
          <w:b/>
          <w:szCs w:val="22"/>
          <w:lang w:eastAsia="zh-CN"/>
        </w:rPr>
        <w:t>,</w:t>
      </w:r>
      <w:proofErr w:type="gramEnd"/>
      <w:r w:rsidR="00530EB1" w:rsidRPr="002634D3">
        <w:rPr>
          <w:rFonts w:cs="Arial"/>
          <w:b/>
          <w:szCs w:val="22"/>
          <w:lang w:eastAsia="zh-CN"/>
        </w:rPr>
        <w:t xml:space="preserve"> support </w:t>
      </w:r>
      <w:r w:rsidR="00E545D4">
        <w:rPr>
          <w:rFonts w:cs="Arial" w:hint="eastAsia"/>
          <w:b/>
          <w:szCs w:val="22"/>
          <w:lang w:eastAsia="zh-CN"/>
        </w:rPr>
        <w:t>Alt-3</w:t>
      </w:r>
      <w:r w:rsidR="00530EB1" w:rsidRPr="002634D3">
        <w:rPr>
          <w:rFonts w:cs="Arial"/>
          <w:b/>
          <w:szCs w:val="22"/>
          <w:lang w:eastAsia="zh-CN"/>
        </w:rPr>
        <w:t>.</w:t>
      </w:r>
    </w:p>
    <w:p w14:paraId="092750D2" w14:textId="77777777" w:rsidR="00E545D4" w:rsidRPr="00734AFD" w:rsidRDefault="00E545D4" w:rsidP="00E545D4">
      <w:pPr>
        <w:pStyle w:val="aff3"/>
        <w:widowControl w:val="0"/>
        <w:numPr>
          <w:ilvl w:val="0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b/>
          <w:bCs/>
        </w:rPr>
        <w:t>Alt-3</w:t>
      </w:r>
    </w:p>
    <w:p w14:paraId="445447C1" w14:textId="1D6474BC" w:rsidR="00E545D4" w:rsidRPr="00734AFD" w:rsidRDefault="00E545D4" w:rsidP="00E545D4">
      <w:pPr>
        <w:pStyle w:val="aff3"/>
        <w:widowControl w:val="0"/>
        <w:numPr>
          <w:ilvl w:val="1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b/>
          <w:bCs/>
        </w:rPr>
        <w:t xml:space="preserve">For PT-RS insertion in a block of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b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  <w:b/>
                    <w:bCs/>
                  </w:rPr>
                  <m:t>sc</m:t>
                </m:r>
              </m:sub>
              <m:sup>
                <m:r>
                  <m:rPr>
                    <m:lit/>
                    <m:nor/>
                  </m:rPr>
                  <w:rPr>
                    <w:rFonts w:ascii="Cambria Math" w:hAnsi="Cambria Math"/>
                    <w:b/>
                    <w:bCs/>
                  </w:rPr>
                  <m:t>PUSCH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734AFD">
        <w:rPr>
          <w:b/>
          <w:bCs/>
        </w:rPr>
        <w:t xml:space="preserve"> samples prior to transform precoding</w:t>
      </w:r>
    </w:p>
    <w:p w14:paraId="70518B2E" w14:textId="5B2CE3D5" w:rsidR="00E545D4" w:rsidRPr="00734AFD" w:rsidRDefault="00000000" w:rsidP="00E545D4">
      <w:pPr>
        <w:pStyle w:val="aff3"/>
        <w:widowControl w:val="0"/>
        <w:numPr>
          <w:ilvl w:val="2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m:oMath>
        <m:sSubSup>
          <m:sSubSupPr>
            <m:ctrlPr>
              <w:rPr>
                <w:rFonts w:ascii="Cambria Math" w:hAnsi="Cambria Math"/>
                <w:b/>
                <w:b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group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PT-RS</m:t>
            </m:r>
          </m:sup>
        </m:sSubSup>
      </m:oMath>
      <w:r w:rsidR="00E545D4" w:rsidRPr="00734AFD">
        <w:rPr>
          <w:b/>
          <w:b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samp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group</m:t>
            </m:r>
          </m:sup>
        </m:sSubSup>
      </m:oMath>
      <w:r w:rsidR="00E545D4" w:rsidRPr="00734AFD">
        <w:rPr>
          <w:b/>
          <w:bCs/>
        </w:rPr>
        <w:t xml:space="preserve"> are determined as legacy from 38.214 Table 6.2.3.2-1</w:t>
      </w:r>
    </w:p>
    <w:p w14:paraId="03555C46" w14:textId="33DBE4F6" w:rsidR="00E545D4" w:rsidRPr="00734AFD" w:rsidRDefault="00E545D4" w:rsidP="00E545D4">
      <w:pPr>
        <w:pStyle w:val="aff3"/>
        <w:widowControl w:val="0"/>
        <w:numPr>
          <w:ilvl w:val="2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b/>
          <w:bCs/>
        </w:rPr>
        <w:t xml:space="preserve">PT-RS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b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group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PT-RS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734AFD">
        <w:rPr>
          <w:b/>
          <w:bCs/>
        </w:rPr>
        <w:t xml:space="preserve"> groups</w:t>
      </w:r>
    </w:p>
    <w:p w14:paraId="7CC1A6F1" w14:textId="77777777" w:rsidR="00E545D4" w:rsidRPr="00734AFD" w:rsidRDefault="00E545D4" w:rsidP="00E545D4">
      <w:pPr>
        <w:pStyle w:val="aff3"/>
        <w:widowControl w:val="0"/>
        <w:numPr>
          <w:ilvl w:val="2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b/>
          <w:bCs/>
        </w:rPr>
        <w:t>Note: After PT-RS insertion, all of the mathematically equivalent DFT Options 1, 2A, and 2B from the RAN1#120 agreement are applicable, where the choice is up to UE implementation</w:t>
      </w:r>
    </w:p>
    <w:bookmarkEnd w:id="6"/>
    <w:p w14:paraId="47444DB0" w14:textId="1BA2D0F0" w:rsidR="000A025D" w:rsidRDefault="004076A8" w:rsidP="004076A8">
      <w:pPr>
        <w:pStyle w:val="1"/>
        <w:rPr>
          <w:rFonts w:ascii="Times New Roman" w:hAnsi="Times New Roman"/>
          <w:lang w:eastAsia="zh-CN"/>
        </w:rPr>
      </w:pPr>
      <w:r w:rsidRPr="004076A8">
        <w:rPr>
          <w:rFonts w:ascii="Times New Roman" w:hAnsi="Times New Roman"/>
          <w:lang w:eastAsia="zh-CN"/>
        </w:rPr>
        <w:t>L1 based UE-to-UE CLI measurement and reporting</w:t>
      </w:r>
    </w:p>
    <w:p w14:paraId="79BE3031" w14:textId="1AC7774F" w:rsidR="008E0EA6" w:rsidRDefault="008E0EA6" w:rsidP="008E0EA6">
      <w:pPr>
        <w:spacing w:line="25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 w:rsidR="00A71E1E">
        <w:rPr>
          <w:rFonts w:eastAsiaTheme="minorEastAsia" w:hint="eastAsia"/>
          <w:lang w:val="en-US" w:eastAsia="zh-CN"/>
        </w:rPr>
        <w:t xml:space="preserve">previous </w:t>
      </w:r>
      <w:r>
        <w:rPr>
          <w:rFonts w:eastAsiaTheme="minorEastAsia" w:hint="eastAsia"/>
          <w:lang w:val="en-US" w:eastAsia="zh-CN"/>
        </w:rPr>
        <w:t>RAN1</w:t>
      </w:r>
      <w:r w:rsidR="00A71E1E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meeting</w:t>
      </w:r>
      <w:r w:rsidR="00A71E1E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, </w:t>
      </w:r>
      <w:r w:rsidR="002F2E7E">
        <w:rPr>
          <w:rFonts w:eastAsiaTheme="minorEastAsia" w:hint="eastAsia"/>
          <w:lang w:val="en-US" w:eastAsia="zh-CN"/>
        </w:rPr>
        <w:t xml:space="preserve">great </w:t>
      </w:r>
      <w:r>
        <w:rPr>
          <w:rFonts w:eastAsiaTheme="minorEastAsia" w:hint="eastAsia"/>
          <w:lang w:val="en-US" w:eastAsia="zh-CN"/>
        </w:rPr>
        <w:t>progress has been made on</w:t>
      </w:r>
      <w:r w:rsidRPr="00C70247">
        <w:rPr>
          <w:rFonts w:eastAsiaTheme="minorEastAsia"/>
          <w:lang w:val="en-US" w:eastAsia="zh-CN"/>
        </w:rPr>
        <w:t xml:space="preserve"> L1 based UE-to-UE CLI measurement and reporting</w:t>
      </w:r>
      <w:r>
        <w:rPr>
          <w:rFonts w:eastAsiaTheme="minorEastAsia" w:hint="eastAsia"/>
          <w:lang w:val="en-US" w:eastAsia="zh-CN"/>
        </w:rPr>
        <w:t xml:space="preserve"> </w:t>
      </w:r>
      <w:r w:rsidRPr="00C17DFA">
        <w:rPr>
          <w:rFonts w:eastAsiaTheme="minorEastAsia"/>
          <w:lang w:val="en-US" w:eastAsia="zh-CN"/>
        </w:rPr>
        <w:t xml:space="preserve">based on </w:t>
      </w:r>
      <w:r>
        <w:rPr>
          <w:rFonts w:eastAsiaTheme="minorEastAsia" w:hint="eastAsia"/>
          <w:lang w:val="en-US" w:eastAsia="zh-CN"/>
        </w:rPr>
        <w:t xml:space="preserve">the </w:t>
      </w:r>
      <w:r w:rsidRPr="00C17DFA">
        <w:rPr>
          <w:rFonts w:eastAsiaTheme="minorEastAsia"/>
          <w:lang w:val="en-US" w:eastAsia="zh-CN"/>
        </w:rPr>
        <w:t>existing CSI framework</w:t>
      </w:r>
      <w:r>
        <w:rPr>
          <w:rFonts w:eastAsiaTheme="minorEastAsia" w:hint="eastAsia"/>
          <w:lang w:val="en-US" w:eastAsia="zh-CN"/>
        </w:rPr>
        <w:t>. In this contribution, we further discuss</w:t>
      </w:r>
      <w:r w:rsidR="00B435D7">
        <w:rPr>
          <w:rFonts w:eastAsiaTheme="minorEastAsia" w:hint="eastAsia"/>
          <w:lang w:val="en-US" w:eastAsia="zh-CN"/>
        </w:rPr>
        <w:t xml:space="preserve"> the remaining issues</w:t>
      </w:r>
      <w:r>
        <w:rPr>
          <w:rFonts w:eastAsiaTheme="minorEastAsia" w:hint="eastAsia"/>
          <w:lang w:val="en-US" w:eastAsia="zh-CN"/>
        </w:rPr>
        <w:t xml:space="preserve"> of </w:t>
      </w:r>
      <w:r w:rsidRPr="00C17DFA">
        <w:rPr>
          <w:rFonts w:eastAsiaTheme="minorEastAsia"/>
          <w:lang w:val="en-US" w:eastAsia="zh-CN"/>
        </w:rPr>
        <w:t>L1 based UE-to-UE CLI measurement and reporting</w:t>
      </w:r>
      <w:r>
        <w:rPr>
          <w:rFonts w:eastAsiaTheme="minorEastAsia" w:hint="eastAsia"/>
          <w:lang w:val="en-US" w:eastAsia="zh-CN"/>
        </w:rPr>
        <w:t>.</w:t>
      </w:r>
    </w:p>
    <w:p w14:paraId="79317637" w14:textId="77777777" w:rsidR="00BC1C2D" w:rsidRPr="00A224C6" w:rsidRDefault="00BC1C2D" w:rsidP="00BC1C2D">
      <w:pPr>
        <w:pStyle w:val="2"/>
        <w:rPr>
          <w:lang w:val="en-US" w:eastAsia="zh-CN"/>
        </w:rPr>
      </w:pPr>
      <w:r w:rsidRPr="00A224C6">
        <w:rPr>
          <w:lang w:val="en-US" w:eastAsia="zh-CN"/>
        </w:rPr>
        <w:t>Default beam for aperiodic CLI measurement resource</w:t>
      </w:r>
    </w:p>
    <w:p w14:paraId="79911D61" w14:textId="77777777" w:rsidR="00BC1C2D" w:rsidRDefault="00BC1C2D" w:rsidP="00BC1C2D">
      <w:pPr>
        <w:spacing w:before="0" w:after="120"/>
        <w:jc w:val="both"/>
      </w:pPr>
      <w:r>
        <w:t>For configuration/determination of ‘typeD’ QCL assumptions for the CLI measurement resource, the following was agreed in RAN1#120.</w:t>
      </w:r>
    </w:p>
    <w:tbl>
      <w:tblPr>
        <w:tblStyle w:val="afc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BC1C2D" w14:paraId="0AA31596" w14:textId="77777777" w:rsidTr="00D60140">
        <w:tc>
          <w:tcPr>
            <w:tcW w:w="9628" w:type="dxa"/>
          </w:tcPr>
          <w:p w14:paraId="4F2106C0" w14:textId="77777777" w:rsidR="00BC1C2D" w:rsidRDefault="00BC1C2D" w:rsidP="00D60140">
            <w:pPr>
              <w:spacing w:before="0" w:after="0"/>
              <w:rPr>
                <w:rFonts w:cs="Times"/>
                <w:b/>
                <w:bCs/>
                <w:lang w:eastAsia="zh-C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  <w:r>
              <w:rPr>
                <w:rFonts w:cs="Times" w:hint="eastAsia"/>
                <w:b/>
                <w:bCs/>
                <w:lang w:eastAsia="zh-CN"/>
              </w:rPr>
              <w:t>@120</w:t>
            </w:r>
          </w:p>
          <w:p w14:paraId="410CDEF9" w14:textId="77777777" w:rsidR="00BC1C2D" w:rsidRDefault="00BC1C2D" w:rsidP="00D60140">
            <w:pPr>
              <w:spacing w:before="0" w:after="0"/>
              <w:rPr>
                <w:rFonts w:cs="Times"/>
                <w:lang w:eastAsia="sv-SE"/>
              </w:rPr>
            </w:pPr>
            <w:r>
              <w:rPr>
                <w:rFonts w:cs="Times"/>
                <w:lang w:eastAsia="sv-SE"/>
              </w:rPr>
              <w:t xml:space="preserve">If the scheduling offset between the last symbol of the PDCCH carrying the triggering DCI for aperiodic CLI reporting and the first symbol of the aperiodic SRS-RSRP measurement resource or CLI-RSSI measurement resources is smaller than the UE reported threshold </w:t>
            </w:r>
            <w:r>
              <w:rPr>
                <w:rFonts w:cs="Times"/>
                <w:i/>
                <w:lang w:eastAsia="sv-SE"/>
              </w:rPr>
              <w:t>beamSwitchTiming</w:t>
            </w:r>
            <w:r>
              <w:rPr>
                <w:rFonts w:cs="Times"/>
                <w:lang w:eastAsia="sv-SE"/>
              </w:rPr>
              <w:t>, down-select from the following alternatives:</w:t>
            </w:r>
          </w:p>
          <w:p w14:paraId="25D2CD87" w14:textId="77777777" w:rsidR="00BC1C2D" w:rsidRDefault="00BC1C2D" w:rsidP="00D60140">
            <w:pPr>
              <w:numPr>
                <w:ilvl w:val="0"/>
                <w:numId w:val="91"/>
              </w:numPr>
              <w:snapToGrid w:val="0"/>
              <w:spacing w:before="0" w:after="0"/>
              <w:ind w:left="714" w:hanging="357"/>
              <w:jc w:val="both"/>
              <w:rPr>
                <w:rFonts w:cs="Times"/>
                <w:lang w:eastAsia="sv-SE"/>
              </w:rPr>
            </w:pPr>
            <w:r>
              <w:rPr>
                <w:rFonts w:cs="Times"/>
                <w:b/>
                <w:lang w:eastAsia="sv-SE"/>
              </w:rPr>
              <w:t>Alt.1</w:t>
            </w:r>
            <w:r>
              <w:rPr>
                <w:rFonts w:cs="Times"/>
                <w:lang w:eastAsia="sv-SE"/>
              </w:rPr>
              <w:t xml:space="preserve">: UE does not expect to be configured with a scheduling offset between the last symbol of the PDCCH carrying the triggering DCI for AP CLI and the first symbol of the aperiodic CLI SRS-RSRP or CLI-RSSI resources is smaller than the UE reported threshold </w:t>
            </w:r>
            <w:r>
              <w:rPr>
                <w:rFonts w:cs="Times"/>
                <w:i/>
                <w:lang w:eastAsia="sv-SE"/>
              </w:rPr>
              <w:t>beamSwitchTiming</w:t>
            </w:r>
            <w:r>
              <w:rPr>
                <w:rFonts w:cs="Times"/>
                <w:lang w:eastAsia="sv-SE"/>
              </w:rPr>
              <w:t>.</w:t>
            </w:r>
          </w:p>
          <w:p w14:paraId="23236A11" w14:textId="77777777" w:rsidR="00BC1C2D" w:rsidRDefault="00BC1C2D" w:rsidP="00D60140">
            <w:pPr>
              <w:numPr>
                <w:ilvl w:val="0"/>
                <w:numId w:val="91"/>
              </w:numPr>
              <w:snapToGrid w:val="0"/>
              <w:spacing w:before="0" w:after="0"/>
              <w:ind w:left="714" w:hanging="357"/>
              <w:jc w:val="both"/>
              <w:rPr>
                <w:rFonts w:cs="Times"/>
                <w:lang w:eastAsia="sv-SE"/>
              </w:rPr>
            </w:pPr>
            <w:r>
              <w:rPr>
                <w:rFonts w:cs="Times"/>
                <w:b/>
                <w:lang w:eastAsia="sv-SE"/>
              </w:rPr>
              <w:t>Alt.2</w:t>
            </w:r>
            <w:r>
              <w:rPr>
                <w:rFonts w:cs="Times"/>
                <w:lang w:eastAsia="sv-SE"/>
              </w:rPr>
              <w:t>: Same default beam rules as AP CSI-RS resource defined in 38.214 can be applied to AP CLI SRS-RSRP or CLI-RSSI resource.</w:t>
            </w:r>
          </w:p>
          <w:p w14:paraId="20A8E698" w14:textId="77777777" w:rsidR="00BC1C2D" w:rsidRDefault="00BC1C2D" w:rsidP="00D60140">
            <w:pPr>
              <w:spacing w:before="0" w:after="0"/>
              <w:rPr>
                <w:u w:val="single"/>
              </w:rPr>
            </w:pPr>
            <w:r>
              <w:rPr>
                <w:rFonts w:cs="Times"/>
              </w:rPr>
              <w:t>FFS: whether Alt.1 or Alt.2 has any specification impact.</w:t>
            </w:r>
          </w:p>
        </w:tc>
      </w:tr>
    </w:tbl>
    <w:p w14:paraId="2D7FD018" w14:textId="77777777" w:rsidR="00BC1C2D" w:rsidRDefault="00BC1C2D" w:rsidP="00BC1C2D">
      <w:pPr>
        <w:spacing w:line="250" w:lineRule="auto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In Alt. 1, it is treated as an error case when the </w:t>
      </w:r>
      <w:r>
        <w:rPr>
          <w:rFonts w:cs="Times"/>
          <w:lang w:eastAsia="sv-SE"/>
        </w:rPr>
        <w:t>scheduling offset</w:t>
      </w:r>
      <w:r>
        <w:rPr>
          <w:rFonts w:cs="Times" w:hint="eastAsia"/>
          <w:lang w:eastAsia="zh-CN"/>
        </w:rPr>
        <w:t xml:space="preserve"> between a triggering DCI and the corresponding CLI measurement resource is smaller than the </w:t>
      </w:r>
      <w:r>
        <w:rPr>
          <w:rFonts w:cs="Times"/>
          <w:lang w:eastAsia="sv-SE"/>
        </w:rPr>
        <w:t xml:space="preserve">UE reported threshold </w:t>
      </w:r>
      <w:r>
        <w:rPr>
          <w:rFonts w:cs="Times"/>
          <w:i/>
          <w:lang w:eastAsia="sv-SE"/>
        </w:rPr>
        <w:t>beamSwitchTiming</w:t>
      </w:r>
      <w:r>
        <w:rPr>
          <w:rFonts w:cs="Times" w:hint="eastAsia"/>
          <w:iCs/>
          <w:lang w:eastAsia="zh-CN"/>
        </w:rPr>
        <w:t>, which</w:t>
      </w:r>
      <w:r>
        <w:rPr>
          <w:rFonts w:cs="Times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be avoided via gNB configuration. In Alt. 2, when the </w:t>
      </w:r>
      <w:r>
        <w:rPr>
          <w:rFonts w:cs="Times"/>
          <w:lang w:eastAsia="sv-SE"/>
        </w:rPr>
        <w:t>scheduling offset</w:t>
      </w:r>
      <w:r>
        <w:rPr>
          <w:rFonts w:cs="Times" w:hint="eastAsia"/>
          <w:lang w:eastAsia="zh-CN"/>
        </w:rPr>
        <w:t xml:space="preserve"> between a triggering DCI and the corresponding CLI measurement resource is smaller than the </w:t>
      </w:r>
      <w:r>
        <w:rPr>
          <w:rFonts w:cs="Times"/>
          <w:lang w:eastAsia="sv-SE"/>
        </w:rPr>
        <w:t xml:space="preserve">UE reported threshold </w:t>
      </w:r>
      <w:r>
        <w:rPr>
          <w:rFonts w:cs="Times"/>
          <w:i/>
          <w:lang w:eastAsia="sv-SE"/>
        </w:rPr>
        <w:t>beamSwitchTiming</w:t>
      </w:r>
      <w:r>
        <w:rPr>
          <w:rFonts w:cs="Times" w:hint="eastAsia"/>
          <w:iCs/>
          <w:lang w:eastAsia="zh-CN"/>
        </w:rPr>
        <w:t xml:space="preserve">, UE shall determine the </w:t>
      </w:r>
      <w:r>
        <w:t>‘typeD’ QCL assumptions for the CLI measurement resource</w:t>
      </w:r>
      <w:r>
        <w:rPr>
          <w:rFonts w:hint="eastAsia"/>
          <w:lang w:eastAsia="zh-CN"/>
        </w:rPr>
        <w:t xml:space="preserve"> according to the </w:t>
      </w:r>
      <w:r>
        <w:rPr>
          <w:rFonts w:cs="Times"/>
          <w:lang w:eastAsia="sv-SE"/>
        </w:rPr>
        <w:t>default beam rules as AP CSI-RS resource defined in 38.214</w:t>
      </w:r>
      <w:r>
        <w:rPr>
          <w:rFonts w:cs="Times" w:hint="eastAsia"/>
          <w:lang w:eastAsia="zh-CN"/>
        </w:rPr>
        <w:t xml:space="preserve">. Considering that the </w:t>
      </w:r>
      <w:r>
        <w:t>default beam rule</w:t>
      </w:r>
      <w:r>
        <w:rPr>
          <w:rFonts w:hint="eastAsia"/>
          <w:lang w:eastAsia="zh-CN"/>
        </w:rPr>
        <w:t>s</w:t>
      </w:r>
      <w:r>
        <w:t xml:space="preserve"> for AP CSI-RS </w:t>
      </w:r>
      <w:r>
        <w:rPr>
          <w:rFonts w:hint="eastAsia"/>
          <w:lang w:eastAsia="zh-CN"/>
        </w:rPr>
        <w:t xml:space="preserve">resource in </w:t>
      </w:r>
      <w:r>
        <w:t>TS 38.214</w:t>
      </w:r>
      <w:r>
        <w:rPr>
          <w:rFonts w:hint="eastAsia"/>
          <w:lang w:eastAsia="zh-CN"/>
        </w:rPr>
        <w:t xml:space="preserve"> are</w:t>
      </w:r>
      <w:r>
        <w:t xml:space="preserve"> complicated</w:t>
      </w:r>
      <w:r>
        <w:rPr>
          <w:rFonts w:hint="eastAsia"/>
          <w:lang w:eastAsia="zh-CN"/>
        </w:rPr>
        <w:t>, Alt. 1 is preferred to simplify the UE implementation.</w:t>
      </w:r>
    </w:p>
    <w:p w14:paraId="1B5EEFD4" w14:textId="77777777" w:rsidR="00BC1C2D" w:rsidRPr="00BD065B" w:rsidRDefault="00BC1C2D" w:rsidP="00BC1C2D">
      <w:pPr>
        <w:spacing w:before="0" w:after="0"/>
        <w:jc w:val="both"/>
        <w:rPr>
          <w:b/>
          <w:lang w:eastAsia="zh-CN"/>
        </w:rPr>
      </w:pPr>
      <w:r w:rsidRPr="00BD065B">
        <w:rPr>
          <w:b/>
          <w:i/>
          <w:u w:val="single"/>
        </w:rPr>
        <w:t xml:space="preserve">Proposal </w:t>
      </w:r>
      <w:r w:rsidRPr="00BD065B">
        <w:rPr>
          <w:rFonts w:hint="eastAsia"/>
          <w:b/>
          <w:i/>
          <w:u w:val="single"/>
          <w:lang w:eastAsia="zh-CN"/>
        </w:rPr>
        <w:t>3</w:t>
      </w:r>
      <w:r w:rsidRPr="00BD065B">
        <w:rPr>
          <w:b/>
          <w:u w:val="single"/>
        </w:rPr>
        <w:t>:</w:t>
      </w:r>
      <w:r w:rsidRPr="00BD065B">
        <w:rPr>
          <w:b/>
        </w:rPr>
        <w:t xml:space="preserve"> </w:t>
      </w:r>
      <w:r w:rsidRPr="00BD065B">
        <w:rPr>
          <w:rFonts w:cs="Times"/>
          <w:b/>
          <w:lang w:eastAsia="sv-SE"/>
        </w:rPr>
        <w:t xml:space="preserve">A UE does not expect to be configured with a scheduling offset between the last symbol of the PDCCH carrying the triggering DCI for AP CLI and the first symbol of the aperiodic CLI SRS-RSRP or CLI-RSSI resources is smaller than the UE reported threshold </w:t>
      </w:r>
      <w:r w:rsidRPr="00BD065B">
        <w:rPr>
          <w:rFonts w:cs="Times"/>
          <w:b/>
          <w:i/>
          <w:lang w:eastAsia="sv-SE"/>
        </w:rPr>
        <w:t>beamSwitchTiming</w:t>
      </w:r>
      <w:r w:rsidRPr="00BD065B">
        <w:rPr>
          <w:rFonts w:cs="Times"/>
          <w:b/>
          <w:lang w:eastAsia="sv-SE"/>
        </w:rPr>
        <w:t>.</w:t>
      </w:r>
    </w:p>
    <w:p w14:paraId="242359F4" w14:textId="77777777" w:rsidR="00BC1C2D" w:rsidRPr="00506F18" w:rsidRDefault="00BC1C2D" w:rsidP="00BC1C2D">
      <w:pPr>
        <w:pStyle w:val="2"/>
        <w:rPr>
          <w:lang w:val="en-US" w:eastAsia="zh-CN"/>
        </w:rPr>
      </w:pPr>
      <w:r w:rsidRPr="00BC0FFC">
        <w:rPr>
          <w:lang w:val="en-US" w:eastAsia="zh-CN"/>
        </w:rPr>
        <w:t>Out of range values</w:t>
      </w:r>
    </w:p>
    <w:p w14:paraId="7B3EB97B" w14:textId="46B9E282" w:rsidR="00BC1C2D" w:rsidRPr="00586C93" w:rsidRDefault="00BC1C2D" w:rsidP="00BC1C2D">
      <w:p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egarding the report quantity</w:t>
      </w:r>
      <w:r>
        <w:rPr>
          <w:rFonts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 previous RAN1#118 meeting agreed to additionally support two report quantities based on the existing CSI framework, i.e., L1 </w:t>
      </w:r>
      <w:r>
        <w:rPr>
          <w:rFonts w:hint="eastAsia"/>
          <w:lang w:val="en-US" w:eastAsia="zh-CN"/>
        </w:rPr>
        <w:t>CLI-</w:t>
      </w:r>
      <w:r w:rsidRPr="0094485A">
        <w:rPr>
          <w:lang w:val="en-US" w:eastAsia="zh-CN"/>
        </w:rPr>
        <w:t>SRS-RSRP</w:t>
      </w:r>
      <w:r>
        <w:rPr>
          <w:rFonts w:hint="eastAsia"/>
          <w:lang w:val="en-US" w:eastAsia="zh-CN"/>
        </w:rPr>
        <w:t xml:space="preserve"> and </w:t>
      </w:r>
      <w:r w:rsidRPr="0094485A">
        <w:rPr>
          <w:lang w:val="en-US" w:eastAsia="zh-CN"/>
        </w:rPr>
        <w:t>CLI-RSSI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</w:instrText>
      </w:r>
      <w:r>
        <w:rPr>
          <w:rFonts w:hint="eastAsia"/>
          <w:lang w:val="en-US" w:eastAsia="zh-CN"/>
        </w:rPr>
        <w:instrText>REF _Ref177633748 \r \h</w:instrText>
      </w:r>
      <w:r>
        <w:rPr>
          <w:lang w:val="en-US" w:eastAsia="zh-CN"/>
        </w:rPr>
        <w:instrText xml:space="preserve">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862AEA"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. The previous meetings further </w:t>
      </w:r>
      <w:r w:rsidRPr="00591EC1">
        <w:rPr>
          <w:lang w:val="en-US" w:eastAsia="zh-CN"/>
        </w:rPr>
        <w:t>discussed the reporting criteria and reported value range and made the following agreement and conclusion</w:t>
      </w:r>
      <w:r>
        <w:rPr>
          <w:rFonts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C2D" w14:paraId="16A8C693" w14:textId="77777777" w:rsidTr="00D60140">
        <w:tc>
          <w:tcPr>
            <w:tcW w:w="9629" w:type="dxa"/>
          </w:tcPr>
          <w:p w14:paraId="305EADB4" w14:textId="77777777" w:rsidR="00BC1C2D" w:rsidRPr="002E3CDD" w:rsidRDefault="00BC1C2D" w:rsidP="00D60140">
            <w:pPr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2E3CDD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>Agreement</w:t>
            </w:r>
            <w:r w:rsidRPr="00E92854">
              <w:rPr>
                <w:b/>
                <w:bCs/>
                <w:lang w:val="en-US" w:eastAsia="zh-CN"/>
              </w:rPr>
              <w:t xml:space="preserve">@118 </w:t>
            </w:r>
          </w:p>
          <w:p w14:paraId="3B3A9C58" w14:textId="77777777" w:rsidR="00BC1C2D" w:rsidRPr="002E3CDD" w:rsidRDefault="00BC1C2D" w:rsidP="00D60140">
            <w:pPr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color w:val="000000"/>
                <w:szCs w:val="24"/>
                <w:lang w:eastAsia="en-US"/>
              </w:rPr>
            </w:pPr>
            <w:r w:rsidRPr="002E3CDD">
              <w:rPr>
                <w:rFonts w:ascii="Times" w:hAnsi="Times"/>
                <w:szCs w:val="24"/>
                <w:lang w:eastAsia="en-US"/>
              </w:rPr>
              <w:t xml:space="preserve">For </w:t>
            </w:r>
            <w:r w:rsidRPr="002E3CDD">
              <w:rPr>
                <w:rFonts w:ascii="Times" w:eastAsia="Batang" w:hAnsi="Times"/>
                <w:szCs w:val="24"/>
                <w:lang w:eastAsia="en-US"/>
              </w:rPr>
              <w:t>L1 UE</w:t>
            </w:r>
            <w:r w:rsidRPr="002E3CDD">
              <w:rPr>
                <w:rFonts w:ascii="Times" w:eastAsia="Batang" w:hAnsi="Times" w:hint="eastAsia"/>
                <w:szCs w:val="24"/>
                <w:lang w:eastAsia="en-US"/>
              </w:rPr>
              <w:t>-</w:t>
            </w:r>
            <w:r w:rsidRPr="002E3CDD">
              <w:rPr>
                <w:rFonts w:ascii="Times" w:eastAsia="Batang" w:hAnsi="Times"/>
                <w:szCs w:val="24"/>
                <w:lang w:eastAsia="en-US"/>
              </w:rPr>
              <w:t>to</w:t>
            </w:r>
            <w:r w:rsidRPr="002E3CDD">
              <w:rPr>
                <w:rFonts w:ascii="Times" w:eastAsia="Batang" w:hAnsi="Times" w:hint="eastAsia"/>
                <w:szCs w:val="24"/>
                <w:lang w:eastAsia="en-US"/>
              </w:rPr>
              <w:t>-</w:t>
            </w:r>
            <w:r w:rsidRPr="002E3CDD">
              <w:rPr>
                <w:rFonts w:ascii="Times" w:eastAsia="Batang" w:hAnsi="Times"/>
                <w:szCs w:val="24"/>
                <w:lang w:eastAsia="en-US"/>
              </w:rPr>
              <w:t xml:space="preserve">UE </w:t>
            </w:r>
            <w:r w:rsidRPr="002E3CDD">
              <w:rPr>
                <w:rFonts w:ascii="Times" w:eastAsia="Malgun Gothic" w:hAnsi="Times"/>
                <w:bCs/>
                <w:color w:val="000000"/>
                <w:szCs w:val="24"/>
                <w:lang w:eastAsia="ko-KR"/>
              </w:rPr>
              <w:t xml:space="preserve">CLI measurement and reporting, </w:t>
            </w:r>
            <w:r w:rsidRPr="002E3CDD">
              <w:rPr>
                <w:rFonts w:ascii="Times" w:eastAsia="Batang" w:hAnsi="Times"/>
                <w:color w:val="000000"/>
                <w:szCs w:val="24"/>
                <w:lang w:eastAsia="en-US"/>
              </w:rPr>
              <w:t xml:space="preserve">support two additional report quantities {‘cli-RSSI’, ‘cli-SRS-RSRP’} to the higher layer parameter </w:t>
            </w:r>
            <w:r w:rsidRPr="002E3CDD">
              <w:rPr>
                <w:rFonts w:ascii="Times" w:eastAsia="Batang" w:hAnsi="Times"/>
                <w:i/>
                <w:iCs/>
                <w:color w:val="000000"/>
                <w:szCs w:val="24"/>
                <w:lang w:eastAsia="en-US"/>
              </w:rPr>
              <w:t>reportQuantity.</w:t>
            </w:r>
          </w:p>
          <w:p w14:paraId="528CC086" w14:textId="77777777" w:rsidR="00BC1C2D" w:rsidRPr="002E3CDD" w:rsidRDefault="00BC1C2D" w:rsidP="00D60140">
            <w:pPr>
              <w:numPr>
                <w:ilvl w:val="0"/>
                <w:numId w:val="31"/>
              </w:numPr>
              <w:suppressAutoHyphens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2E3CDD">
              <w:rPr>
                <w:rFonts w:ascii="Times" w:eastAsia="Batang" w:hAnsi="Times"/>
                <w:color w:val="000000"/>
                <w:szCs w:val="24"/>
                <w:lang w:eastAsia="x-none"/>
              </w:rPr>
              <w:lastRenderedPageBreak/>
              <w:t xml:space="preserve">FFS: configuration of number of reported CLI resources in the </w:t>
            </w:r>
            <w:r w:rsidRPr="002E3CDD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reportConfig</w:t>
            </w:r>
            <w:r w:rsidRPr="002E3CDD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 </w:t>
            </w:r>
          </w:p>
          <w:p w14:paraId="7CC2A560" w14:textId="77777777" w:rsidR="00BC1C2D" w:rsidRPr="00D245BC" w:rsidRDefault="00BC1C2D" w:rsidP="00D60140">
            <w:pPr>
              <w:numPr>
                <w:ilvl w:val="0"/>
                <w:numId w:val="31"/>
              </w:numPr>
              <w:suppressAutoHyphens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2E3CDD">
              <w:rPr>
                <w:rFonts w:ascii="Times" w:eastAsia="Batang" w:hAnsi="Times"/>
                <w:color w:val="000000"/>
                <w:szCs w:val="24"/>
                <w:lang w:eastAsia="x-none"/>
              </w:rPr>
              <w:t>FFS: reporting criteria</w:t>
            </w:r>
          </w:p>
          <w:p w14:paraId="524F45C4" w14:textId="77777777" w:rsidR="00BC1C2D" w:rsidRDefault="00BC1C2D" w:rsidP="00D60140">
            <w:pPr>
              <w:suppressAutoHyphens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Theme="minorEastAsia" w:hAnsi="Times"/>
                <w:color w:val="000000"/>
                <w:szCs w:val="24"/>
                <w:lang w:eastAsia="zh-CN"/>
              </w:rPr>
            </w:pPr>
          </w:p>
          <w:p w14:paraId="46344DA3" w14:textId="77777777" w:rsidR="00BC1C2D" w:rsidRPr="00D245BC" w:rsidRDefault="00BC1C2D" w:rsidP="00D60140">
            <w:pPr>
              <w:widowControl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D245BC">
              <w:rPr>
                <w:b/>
                <w:bCs/>
                <w:highlight w:val="green"/>
                <w:lang w:val="en-US" w:eastAsia="zh-CN"/>
              </w:rPr>
              <w:t>Agreement</w:t>
            </w:r>
            <w:r>
              <w:rPr>
                <w:rFonts w:hint="eastAsia"/>
                <w:b/>
                <w:bCs/>
                <w:lang w:val="en-US" w:eastAsia="zh-CN"/>
              </w:rPr>
              <w:t>@119</w:t>
            </w:r>
          </w:p>
          <w:p w14:paraId="5F935375" w14:textId="77777777" w:rsidR="00BC1C2D" w:rsidRPr="007C339D" w:rsidRDefault="00BC1C2D" w:rsidP="00D60140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rFonts w:cs="宋体"/>
                <w:iCs/>
                <w:lang w:val="en-US" w:eastAsia="zh-CN"/>
              </w:rPr>
              <w:t xml:space="preserve">For a CSI report with </w:t>
            </w:r>
            <w:r w:rsidRPr="007C339D">
              <w:rPr>
                <w:rFonts w:cs="宋体"/>
                <w:i/>
                <w:lang w:val="en-US" w:eastAsia="zh-CN"/>
              </w:rPr>
              <w:t>CSI-ReportConfig</w:t>
            </w:r>
            <w:r w:rsidRPr="007C339D">
              <w:rPr>
                <w:rFonts w:cs="宋体"/>
                <w:iCs/>
                <w:lang w:val="en-US" w:eastAsia="zh-CN"/>
              </w:rPr>
              <w:t xml:space="preserve"> with higher layer parameter </w:t>
            </w:r>
            <w:r w:rsidRPr="007C339D">
              <w:rPr>
                <w:rFonts w:cs="宋体"/>
                <w:i/>
                <w:lang w:val="en-US" w:eastAsia="zh-CN"/>
              </w:rPr>
              <w:t>reportQuantity</w:t>
            </w:r>
            <w:r w:rsidRPr="007C339D">
              <w:rPr>
                <w:rFonts w:cs="宋体"/>
                <w:iCs/>
                <w:lang w:val="en-US" w:eastAsia="zh-CN"/>
              </w:rPr>
              <w:t xml:space="preserve"> set to ‘cli-RSSI’ or ‘cli-SRS-RSRP’</w:t>
            </w:r>
            <w:r w:rsidRPr="007C339D">
              <w:rPr>
                <w:lang w:val="en-US" w:eastAsia="zh-CN"/>
              </w:rPr>
              <w:t>, the following are supported</w:t>
            </w:r>
          </w:p>
          <w:p w14:paraId="31F5A943" w14:textId="77777777" w:rsidR="00BC1C2D" w:rsidRPr="007C339D" w:rsidRDefault="00BC1C2D" w:rsidP="00D60140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color w:val="000000"/>
                <w:lang w:val="en-US" w:eastAsia="zh-CN"/>
              </w:rPr>
            </w:pPr>
            <w:r w:rsidRPr="007C339D">
              <w:rPr>
                <w:lang w:val="en-US" w:eastAsia="zh-CN"/>
              </w:rPr>
              <w:t>The</w:t>
            </w:r>
            <w:r w:rsidRPr="007C339D">
              <w:rPr>
                <w:color w:val="000000"/>
                <w:lang w:val="en-US" w:eastAsia="zh-CN"/>
              </w:rPr>
              <w:t xml:space="preserve"> number of reported CLI measurement resources </w:t>
            </w:r>
            <w:r w:rsidRPr="007C339D">
              <w:rPr>
                <w:i/>
                <w:iCs/>
                <w:color w:val="000000"/>
                <w:lang w:val="en-US" w:eastAsia="zh-CN"/>
              </w:rPr>
              <w:t>M</w:t>
            </w:r>
            <w:r w:rsidRPr="007C339D">
              <w:rPr>
                <w:color w:val="000000"/>
                <w:lang w:val="en-US" w:eastAsia="zh-CN"/>
              </w:rPr>
              <w:t xml:space="preserve"> can be configured as {1, 2, 3, 4}</w:t>
            </w:r>
          </w:p>
          <w:p w14:paraId="386B4F8C" w14:textId="77777777" w:rsidR="00BC1C2D" w:rsidRPr="007C339D" w:rsidRDefault="00BC1C2D" w:rsidP="00D60140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lang w:val="en-US" w:eastAsia="zh-CN"/>
              </w:rPr>
              <w:t xml:space="preserve">The </w:t>
            </w:r>
            <w:r w:rsidRPr="007C339D">
              <w:rPr>
                <w:i/>
                <w:iCs/>
                <w:lang w:val="en-US" w:eastAsia="zh-CN"/>
              </w:rPr>
              <w:t>M</w:t>
            </w:r>
            <w:r w:rsidRPr="007C339D">
              <w:rPr>
                <w:lang w:val="en-US" w:eastAsia="zh-CN"/>
              </w:rPr>
              <w:t xml:space="preserve"> CLI measurement resource ID(s) are reported </w:t>
            </w:r>
          </w:p>
          <w:p w14:paraId="07D79065" w14:textId="77777777" w:rsidR="00BC1C2D" w:rsidRPr="007C339D" w:rsidRDefault="00BC1C2D" w:rsidP="00D60140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rFonts w:hint="eastAsia"/>
                <w:lang w:val="en-US" w:eastAsia="zh-CN"/>
              </w:rPr>
              <w:t>T</w:t>
            </w:r>
            <w:r w:rsidRPr="007C339D">
              <w:rPr>
                <w:lang w:val="en-US" w:eastAsia="zh-CN"/>
              </w:rPr>
              <w:t xml:space="preserve">he absolute (not differential) value of the </w:t>
            </w:r>
            <w:r w:rsidRPr="007C339D">
              <w:rPr>
                <w:rFonts w:eastAsia="等线"/>
                <w:lang w:val="en-US" w:eastAsia="zh-CN"/>
              </w:rPr>
              <w:t>most interfered (largest)</w:t>
            </w:r>
            <w:r w:rsidRPr="007C339D">
              <w:rPr>
                <w:color w:val="000000"/>
                <w:lang w:val="en-US" w:eastAsia="zh-CN"/>
              </w:rPr>
              <w:t xml:space="preserve"> measured L1-CLI-RSSI or L1-SRS-RSRP </w:t>
            </w:r>
            <w:r w:rsidRPr="007C339D">
              <w:rPr>
                <w:rFonts w:eastAsia="等线"/>
                <w:lang w:val="en-US" w:eastAsia="zh-CN"/>
              </w:rPr>
              <w:t>is reported</w:t>
            </w:r>
          </w:p>
          <w:p w14:paraId="73CB20B2" w14:textId="77777777" w:rsidR="00BC1C2D" w:rsidRPr="007C339D" w:rsidRDefault="00BC1C2D" w:rsidP="00D60140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bCs/>
                <w:lang w:val="en-US" w:eastAsia="zh-CN"/>
              </w:rPr>
              <w:t xml:space="preserve">When the number of reported CLI measurement resources is larger than one, a differential reporting method is used taking the most interfered </w:t>
            </w:r>
            <w:r w:rsidRPr="007C339D">
              <w:rPr>
                <w:color w:val="000000"/>
                <w:lang w:val="en-US" w:eastAsia="zh-CN"/>
              </w:rPr>
              <w:t>measured L1-CLI-RSSI or L1-SRS-RSRP as the reference</w:t>
            </w:r>
          </w:p>
          <w:p w14:paraId="52B23ABC" w14:textId="77777777" w:rsidR="00BC1C2D" w:rsidRDefault="00BC1C2D" w:rsidP="00D60140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rFonts w:hint="eastAsia"/>
                <w:color w:val="000000"/>
                <w:lang w:val="en-US" w:eastAsia="zh-CN"/>
              </w:rPr>
              <w:t>F</w:t>
            </w:r>
            <w:r w:rsidRPr="007C339D">
              <w:rPr>
                <w:color w:val="000000"/>
                <w:lang w:val="en-US" w:eastAsia="zh-CN"/>
              </w:rPr>
              <w:t>FS: other reporting criteria, e.g., the least interfered measured L1-CLI-RSSI or L1-SRS-RSRP</w:t>
            </w:r>
          </w:p>
          <w:p w14:paraId="1A8411B2" w14:textId="77777777" w:rsidR="00BC1C2D" w:rsidRPr="00B666A5" w:rsidRDefault="00BC1C2D" w:rsidP="00D60140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color w:val="000000"/>
                <w:lang w:val="en-US" w:eastAsia="zh-CN"/>
              </w:rPr>
              <w:t>FFS: whether/how to report differential value in case the largest measurement is out of range</w:t>
            </w:r>
          </w:p>
          <w:p w14:paraId="57A79382" w14:textId="77777777" w:rsidR="00BC1C2D" w:rsidRDefault="00BC1C2D" w:rsidP="00D60140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color w:val="000000"/>
                <w:lang w:val="en-US" w:eastAsia="zh-CN"/>
              </w:rPr>
            </w:pPr>
          </w:p>
          <w:p w14:paraId="52D2C4C2" w14:textId="77777777" w:rsidR="00BC1C2D" w:rsidRPr="00CC2063" w:rsidRDefault="00BC1C2D" w:rsidP="00D60140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CC2063">
              <w:rPr>
                <w:b/>
                <w:bCs/>
                <w:lang w:val="en-US" w:eastAsia="zh-CN"/>
              </w:rPr>
              <w:t>Conclusion</w:t>
            </w:r>
            <w:r>
              <w:rPr>
                <w:rFonts w:hint="eastAsia"/>
                <w:b/>
                <w:bCs/>
                <w:lang w:val="en-US" w:eastAsia="zh-CN"/>
              </w:rPr>
              <w:t>@120</w:t>
            </w:r>
          </w:p>
          <w:p w14:paraId="7AD31AD8" w14:textId="77777777" w:rsidR="00BC1C2D" w:rsidRDefault="00BC1C2D" w:rsidP="00D60140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CC2063">
              <w:rPr>
                <w:iCs/>
                <w:lang w:val="en-US" w:eastAsia="zh-CN"/>
              </w:rPr>
              <w:t xml:space="preserve">For a CSI report with </w:t>
            </w:r>
            <w:r w:rsidRPr="00CC2063">
              <w:rPr>
                <w:i/>
                <w:lang w:val="en-US" w:eastAsia="zh-CN"/>
              </w:rPr>
              <w:t>CSI-ReportConfig</w:t>
            </w:r>
            <w:r w:rsidRPr="00CC2063">
              <w:rPr>
                <w:iCs/>
                <w:lang w:val="en-US" w:eastAsia="zh-CN"/>
              </w:rPr>
              <w:t xml:space="preserve"> with higher layer parameter </w:t>
            </w:r>
            <w:r w:rsidRPr="00CC2063">
              <w:rPr>
                <w:i/>
                <w:lang w:val="en-US" w:eastAsia="zh-CN"/>
              </w:rPr>
              <w:t>reportQuantity</w:t>
            </w:r>
            <w:r w:rsidRPr="00CC2063">
              <w:rPr>
                <w:iCs/>
                <w:lang w:val="en-US" w:eastAsia="zh-CN"/>
              </w:rPr>
              <w:t xml:space="preserve"> set to ‘cli-RSSI’ or ‘cli-SRS-RSRP’, new</w:t>
            </w:r>
            <w:r w:rsidRPr="00CC2063">
              <w:rPr>
                <w:lang w:val="en-US" w:eastAsia="zh-CN"/>
              </w:rPr>
              <w:t xml:space="preserve"> reporting criteria considering the least interfered measured L1-CLI-RSSI or L1-SRS-RSRP are not supported.</w:t>
            </w:r>
          </w:p>
          <w:p w14:paraId="0FB9BE8B" w14:textId="77777777" w:rsidR="00BC1C2D" w:rsidRPr="00CC2063" w:rsidRDefault="00BC1C2D" w:rsidP="00D60140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</w:p>
          <w:p w14:paraId="63CF8787" w14:textId="77777777" w:rsidR="00BC1C2D" w:rsidRPr="00E71B9F" w:rsidRDefault="00BC1C2D" w:rsidP="00D60140">
            <w:pPr>
              <w:widowControl w:val="0"/>
              <w:spacing w:before="0" w:after="0"/>
              <w:jc w:val="both"/>
              <w:rPr>
                <w:b/>
                <w:lang w:val="en-US" w:eastAsia="zh-CN"/>
              </w:rPr>
            </w:pPr>
            <w:r w:rsidRPr="00E71B9F">
              <w:rPr>
                <w:b/>
                <w:highlight w:val="darkYellow"/>
                <w:lang w:val="en-US" w:eastAsia="zh-CN"/>
              </w:rPr>
              <w:t>Working assumption</w:t>
            </w:r>
            <w:r>
              <w:rPr>
                <w:rFonts w:hint="eastAsia"/>
                <w:b/>
                <w:lang w:val="en-US" w:eastAsia="zh-CN"/>
              </w:rPr>
              <w:t>@120</w:t>
            </w:r>
          </w:p>
          <w:p w14:paraId="2B8F2641" w14:textId="77777777" w:rsidR="00BC1C2D" w:rsidRPr="00E71B9F" w:rsidRDefault="00BC1C2D" w:rsidP="00D60140">
            <w:pPr>
              <w:widowControl w:val="0"/>
              <w:spacing w:before="0" w:after="0"/>
              <w:jc w:val="both"/>
              <w:rPr>
                <w:bCs/>
                <w:lang w:val="en-US" w:eastAsia="zh-CN"/>
              </w:rPr>
            </w:pPr>
            <w:r w:rsidRPr="00E71B9F">
              <w:rPr>
                <w:bCs/>
                <w:lang w:val="en-US" w:eastAsia="zh-CN"/>
              </w:rPr>
              <w:t>For L1 based CLI measurement and reporting, the following is adopted</w:t>
            </w:r>
          </w:p>
          <w:p w14:paraId="2DBB47C8" w14:textId="77777777" w:rsidR="00BC1C2D" w:rsidRPr="00E71B9F" w:rsidRDefault="00BC1C2D" w:rsidP="00D60140">
            <w:pPr>
              <w:widowControl w:val="0"/>
              <w:numPr>
                <w:ilvl w:val="0"/>
                <w:numId w:val="85"/>
              </w:numPr>
              <w:snapToGrid w:val="0"/>
              <w:spacing w:before="0" w:after="0"/>
              <w:jc w:val="both"/>
              <w:rPr>
                <w:lang w:val="en-US" w:eastAsia="en-US"/>
              </w:rPr>
            </w:pPr>
            <w:r w:rsidRPr="00E71B9F">
              <w:rPr>
                <w:lang w:val="en-US" w:eastAsia="en-US"/>
              </w:rPr>
              <w:t>For L1 SRS-RSRP, a 7-bit value in the quantization range [-140, -44] dBm with 1dB step size, and the differential L1 SRS-RSRP is quantized to a 4-bit value. The differential L1 SRS-RSRP value is computed with 2 dB step size with a reference to the largest measured L1 SRS-RSRP value.</w:t>
            </w:r>
          </w:p>
          <w:p w14:paraId="04BD9808" w14:textId="77777777" w:rsidR="00BC1C2D" w:rsidRPr="00E71B9F" w:rsidRDefault="00BC1C2D" w:rsidP="00D60140">
            <w:pPr>
              <w:widowControl w:val="0"/>
              <w:numPr>
                <w:ilvl w:val="0"/>
                <w:numId w:val="85"/>
              </w:numPr>
              <w:snapToGrid w:val="0"/>
              <w:spacing w:before="0" w:after="0"/>
              <w:jc w:val="both"/>
              <w:rPr>
                <w:lang w:val="en-US" w:eastAsia="en-US"/>
              </w:rPr>
            </w:pPr>
            <w:r w:rsidRPr="00E71B9F">
              <w:rPr>
                <w:lang w:val="en-US" w:eastAsia="en-US"/>
              </w:rPr>
              <w:t>For L1 CLI-RSSI, a 7-bit value in the quantization range [-100, -25] dBm with 1dB step size, and the differential L1 CLI RSSI is quantized to a 4-bit value. The differential L1 CLI-RSSI value is computed with 2 dB step size with a reference to the largest measured L1 CLI-RSSI value.</w:t>
            </w:r>
          </w:p>
          <w:p w14:paraId="787E0C3F" w14:textId="77777777" w:rsidR="00BC1C2D" w:rsidRPr="00E43E50" w:rsidRDefault="00BC1C2D" w:rsidP="00D60140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E71B9F">
              <w:rPr>
                <w:bCs/>
                <w:highlight w:val="green"/>
                <w:lang w:val="en-US" w:eastAsia="zh-CN"/>
              </w:rPr>
              <w:t>Send an LS to RAN4 about the above working assumption.</w:t>
            </w:r>
            <w:r w:rsidRPr="00E71B9F">
              <w:rPr>
                <w:bCs/>
                <w:lang w:val="en-US" w:eastAsia="zh-CN"/>
              </w:rPr>
              <w:t xml:space="preserve"> </w:t>
            </w:r>
            <w:r w:rsidRPr="00E71B9F">
              <w:rPr>
                <w:lang w:val="en-US" w:eastAsia="zh-CN"/>
              </w:rPr>
              <w:t xml:space="preserve">LS on L1 based UE-to-UE CLI measurement and reporting to RAN4 is agreed. </w:t>
            </w:r>
            <w:r w:rsidRPr="00E71B9F">
              <w:rPr>
                <w:highlight w:val="green"/>
                <w:lang w:val="en-US" w:eastAsia="zh-CN"/>
              </w:rPr>
              <w:t>Final LS in R1-2501620.</w:t>
            </w:r>
          </w:p>
        </w:tc>
      </w:tr>
    </w:tbl>
    <w:p w14:paraId="63D6A847" w14:textId="24584F6D" w:rsidR="00BC1C2D" w:rsidRDefault="00BC1C2D" w:rsidP="00BC1C2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There is one remaining issue, i.e., </w:t>
      </w:r>
      <w:r w:rsidRPr="00960088">
        <w:rPr>
          <w:rFonts w:eastAsiaTheme="minorEastAsia"/>
          <w:lang w:val="en-US" w:eastAsia="zh-CN"/>
        </w:rPr>
        <w:t>whether/how to report differential value in case the largest measurement is out of range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eastAsia="zh-CN"/>
        </w:rPr>
        <w:t>According to the reply LS from RAN4</w:t>
      </w:r>
      <w:r w:rsidR="007A076D">
        <w:rPr>
          <w:rFonts w:eastAsiaTheme="minorEastAsia" w:hint="eastAsia"/>
          <w:lang w:eastAsia="zh-CN"/>
        </w:rPr>
        <w:t xml:space="preserve"> </w:t>
      </w:r>
      <w:r w:rsidR="007A076D">
        <w:rPr>
          <w:rFonts w:eastAsiaTheme="minorEastAsia"/>
          <w:lang w:eastAsia="zh-CN"/>
        </w:rPr>
        <w:fldChar w:fldCharType="begin"/>
      </w:r>
      <w:r w:rsidR="007A076D">
        <w:rPr>
          <w:rFonts w:eastAsiaTheme="minorEastAsia"/>
          <w:lang w:eastAsia="zh-CN"/>
        </w:rPr>
        <w:instrText xml:space="preserve"> </w:instrText>
      </w:r>
      <w:r w:rsidR="007A076D">
        <w:rPr>
          <w:rFonts w:eastAsiaTheme="minorEastAsia" w:hint="eastAsia"/>
          <w:lang w:eastAsia="zh-CN"/>
        </w:rPr>
        <w:instrText>REF _Ref196742172 \r \h</w:instrText>
      </w:r>
      <w:r w:rsidR="007A076D">
        <w:rPr>
          <w:rFonts w:eastAsiaTheme="minorEastAsia"/>
          <w:lang w:eastAsia="zh-CN"/>
        </w:rPr>
        <w:instrText xml:space="preserve"> </w:instrText>
      </w:r>
      <w:r w:rsidR="007A076D">
        <w:rPr>
          <w:rFonts w:eastAsiaTheme="minorEastAsia"/>
          <w:lang w:eastAsia="zh-CN"/>
        </w:rPr>
      </w:r>
      <w:r w:rsidR="007A076D">
        <w:rPr>
          <w:rFonts w:eastAsiaTheme="minorEastAsia"/>
          <w:lang w:eastAsia="zh-CN"/>
        </w:rPr>
        <w:fldChar w:fldCharType="separate"/>
      </w:r>
      <w:r w:rsidR="00862AEA">
        <w:rPr>
          <w:rFonts w:eastAsiaTheme="minorEastAsia"/>
          <w:lang w:eastAsia="zh-CN"/>
        </w:rPr>
        <w:t>[9]</w:t>
      </w:r>
      <w:r w:rsidR="007A076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</w:t>
      </w:r>
      <w:r w:rsidRPr="008777A3">
        <w:rPr>
          <w:rFonts w:eastAsiaTheme="minorEastAsia"/>
          <w:lang w:eastAsia="zh-CN"/>
        </w:rPr>
        <w:t>reporting range and granularity for</w:t>
      </w:r>
      <w:r>
        <w:rPr>
          <w:rFonts w:eastAsiaTheme="minorEastAsia" w:hint="eastAsia"/>
          <w:lang w:eastAsia="zh-CN"/>
        </w:rPr>
        <w:t xml:space="preserve"> </w:t>
      </w:r>
      <w:r w:rsidRPr="000417DE">
        <w:rPr>
          <w:rFonts w:eastAsiaTheme="minorEastAsia"/>
          <w:lang w:eastAsia="zh-CN"/>
        </w:rPr>
        <w:t>absolute reporting and differential reporting</w:t>
      </w:r>
      <w:r>
        <w:rPr>
          <w:rFonts w:eastAsiaTheme="minorEastAsia" w:hint="eastAsia"/>
          <w:lang w:eastAsia="zh-CN"/>
        </w:rPr>
        <w:t xml:space="preserve"> of </w:t>
      </w:r>
      <w:r w:rsidRPr="008777A3">
        <w:rPr>
          <w:rFonts w:eastAsiaTheme="minorEastAsia"/>
          <w:lang w:eastAsia="zh-CN"/>
        </w:rPr>
        <w:t>L1 SRS-RSRP and L1 CLI-RSSI in the RAN1 working assumption</w:t>
      </w:r>
      <w:r>
        <w:rPr>
          <w:rFonts w:eastAsiaTheme="minorEastAsia" w:hint="eastAsia"/>
          <w:lang w:eastAsia="zh-CN"/>
        </w:rPr>
        <w:t xml:space="preserve"> were considered</w:t>
      </w:r>
      <w:r w:rsidRPr="008777A3">
        <w:rPr>
          <w:rFonts w:eastAsiaTheme="minorEastAsia"/>
          <w:lang w:eastAsia="zh-CN"/>
        </w:rPr>
        <w:t xml:space="preserve"> as reasonable from RAN4 perspective</w:t>
      </w:r>
      <w:r>
        <w:rPr>
          <w:rFonts w:eastAsiaTheme="minorEastAsia" w:hint="eastAsia"/>
          <w:lang w:eastAsia="zh-CN"/>
        </w:rPr>
        <w:t xml:space="preserve"> and </w:t>
      </w:r>
      <w:r w:rsidRPr="00127BA1">
        <w:rPr>
          <w:rFonts w:eastAsiaTheme="minorEastAsia"/>
          <w:lang w:eastAsia="zh-CN"/>
        </w:rPr>
        <w:t>the “Infinite” in Table 10.1.22.1.2-1, TS</w:t>
      </w:r>
      <w:r>
        <w:rPr>
          <w:rFonts w:eastAsiaTheme="minorEastAsia" w:hint="eastAsia"/>
          <w:lang w:eastAsia="zh-CN"/>
        </w:rPr>
        <w:t xml:space="preserve"> </w:t>
      </w:r>
      <w:r w:rsidRPr="00127BA1">
        <w:rPr>
          <w:rFonts w:eastAsiaTheme="minorEastAsia"/>
          <w:lang w:eastAsia="zh-CN"/>
        </w:rPr>
        <w:t xml:space="preserve">38.133 </w:t>
      </w:r>
      <w:r w:rsidRPr="00127BA1">
        <w:rPr>
          <w:rFonts w:eastAsiaTheme="minorEastAsia" w:hint="eastAsia"/>
          <w:lang w:eastAsia="zh-CN"/>
        </w:rPr>
        <w:t>can be</w:t>
      </w:r>
      <w:r w:rsidRPr="00127BA1">
        <w:rPr>
          <w:rFonts w:eastAsiaTheme="minorEastAsia"/>
          <w:lang w:eastAsia="zh-CN"/>
        </w:rPr>
        <w:t xml:space="preserve"> reused</w:t>
      </w:r>
      <w:r>
        <w:rPr>
          <w:rFonts w:eastAsiaTheme="minorEastAsia" w:hint="eastAsia"/>
          <w:lang w:eastAsia="zh-CN"/>
        </w:rPr>
        <w:t xml:space="preserve">. Hence, this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out of range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issue should be addressed in this RAN1 meeting.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C2D" w14:paraId="701FFA6F" w14:textId="77777777" w:rsidTr="00D60140">
        <w:tc>
          <w:tcPr>
            <w:tcW w:w="9629" w:type="dxa"/>
          </w:tcPr>
          <w:p w14:paraId="3D029272" w14:textId="77777777" w:rsidR="00BC1C2D" w:rsidRDefault="00BC1C2D" w:rsidP="00D60140">
            <w:pPr>
              <w:spacing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Copied from </w:t>
            </w:r>
            <w:r w:rsidRPr="00127BA1">
              <w:rPr>
                <w:rFonts w:eastAsiaTheme="minorEastAsia"/>
                <w:lang w:eastAsia="zh-CN"/>
              </w:rPr>
              <w:t>TS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127BA1">
              <w:rPr>
                <w:rFonts w:eastAsiaTheme="minorEastAsia"/>
                <w:lang w:eastAsia="zh-CN"/>
              </w:rPr>
              <w:t>38.133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26B8F369" w14:textId="77777777" w:rsidR="00BC1C2D" w:rsidRDefault="00BC1C2D" w:rsidP="00D60140">
            <w:pPr>
              <w:spacing w:before="0" w:after="0"/>
              <w:jc w:val="center"/>
              <w:rPr>
                <w:rFonts w:eastAsiaTheme="minorEastAsia"/>
                <w:lang w:eastAsia="zh-CN"/>
              </w:rPr>
            </w:pPr>
            <w:r w:rsidRPr="00415C74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171EBB48" wp14:editId="11037673">
                  <wp:extent cx="3439886" cy="1829627"/>
                  <wp:effectExtent l="0" t="0" r="8255" b="0"/>
                  <wp:docPr id="191637752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7535" cy="183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5ECE60" w14:textId="77777777" w:rsidR="00BC1C2D" w:rsidRDefault="00BC1C2D" w:rsidP="00D60140">
            <w:pPr>
              <w:spacing w:before="0" w:after="0"/>
              <w:jc w:val="center"/>
              <w:rPr>
                <w:rFonts w:eastAsiaTheme="minorEastAsia"/>
                <w:lang w:eastAsia="zh-CN"/>
              </w:rPr>
            </w:pPr>
            <w:r w:rsidRPr="00415C74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4CE3E395" wp14:editId="5D9EA1BF">
                  <wp:extent cx="3439795" cy="871041"/>
                  <wp:effectExtent l="0" t="0" r="0" b="5715"/>
                  <wp:docPr id="170459301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4585" cy="879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D7720F" w14:textId="753E2129" w:rsidR="00BC1C2D" w:rsidRDefault="00BC1C2D" w:rsidP="00BC1C2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Regarding this issue, the last RAN1 meeting discussed the following two alternatives but made no consensus</w:t>
      </w:r>
      <w:r w:rsidR="007A076D">
        <w:rPr>
          <w:rFonts w:eastAsiaTheme="minorEastAsia" w:hint="eastAsia"/>
          <w:lang w:val="en-US" w:eastAsia="zh-CN"/>
        </w:rPr>
        <w:t xml:space="preserve"> </w:t>
      </w:r>
      <w:r w:rsidR="007A076D">
        <w:rPr>
          <w:rFonts w:eastAsiaTheme="minorEastAsia"/>
          <w:lang w:val="en-US" w:eastAsia="zh-CN"/>
        </w:rPr>
        <w:fldChar w:fldCharType="begin"/>
      </w:r>
      <w:r w:rsidR="007A076D">
        <w:rPr>
          <w:rFonts w:eastAsiaTheme="minorEastAsia"/>
          <w:lang w:val="en-US" w:eastAsia="zh-CN"/>
        </w:rPr>
        <w:instrText xml:space="preserve"> </w:instrText>
      </w:r>
      <w:r w:rsidR="007A076D">
        <w:rPr>
          <w:rFonts w:eastAsiaTheme="minorEastAsia" w:hint="eastAsia"/>
          <w:lang w:val="en-US" w:eastAsia="zh-CN"/>
        </w:rPr>
        <w:instrText>REF _Ref196742142 \r \h</w:instrText>
      </w:r>
      <w:r w:rsidR="007A076D">
        <w:rPr>
          <w:rFonts w:eastAsiaTheme="minorEastAsia"/>
          <w:lang w:val="en-US" w:eastAsia="zh-CN"/>
        </w:rPr>
        <w:instrText xml:space="preserve"> </w:instrText>
      </w:r>
      <w:r w:rsidR="007A076D">
        <w:rPr>
          <w:rFonts w:eastAsiaTheme="minorEastAsia"/>
          <w:lang w:val="en-US" w:eastAsia="zh-CN"/>
        </w:rPr>
      </w:r>
      <w:r w:rsidR="007A076D">
        <w:rPr>
          <w:rFonts w:eastAsiaTheme="minorEastAsia"/>
          <w:lang w:val="en-US" w:eastAsia="zh-CN"/>
        </w:rPr>
        <w:fldChar w:fldCharType="separate"/>
      </w:r>
      <w:r w:rsidR="00862AEA">
        <w:rPr>
          <w:rFonts w:eastAsiaTheme="minorEastAsia"/>
          <w:lang w:val="en-US" w:eastAsia="zh-CN"/>
        </w:rPr>
        <w:t>[8]</w:t>
      </w:r>
      <w:r w:rsidR="007A076D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. In Alt. 1, X indicators of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out-of-range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are reported for X </w:t>
      </w:r>
      <w:bookmarkStart w:id="10" w:name="OLE_LINK2"/>
      <w:r>
        <w:rPr>
          <w:rFonts w:eastAsia="Batang"/>
        </w:rPr>
        <w:t>L1-SRS-RSRP measurements</w:t>
      </w:r>
      <w:r>
        <w:rPr>
          <w:rFonts w:eastAsiaTheme="minorEastAsia" w:hint="eastAsia"/>
          <w:lang w:eastAsia="zh-CN"/>
        </w:rPr>
        <w:t xml:space="preserve"> which are </w:t>
      </w:r>
      <w:r>
        <w:rPr>
          <w:rFonts w:eastAsia="Batang"/>
        </w:rPr>
        <w:t>either &gt;=-44dBm or infinity</w:t>
      </w:r>
      <w:bookmarkEnd w:id="10"/>
      <w:r>
        <w:rPr>
          <w:rFonts w:eastAsiaTheme="minorEastAsia" w:hint="eastAsia"/>
          <w:lang w:eastAsia="zh-CN"/>
        </w:rPr>
        <w:t>, where one indicator is reported via an absolute reporting (7 bits), and the other X-1 indicators are reported via a differential reporting (4 bits)</w:t>
      </w:r>
      <w:r>
        <w:rPr>
          <w:rFonts w:eastAsiaTheme="minorEastAsia" w:hint="eastAsia"/>
          <w:szCs w:val="24"/>
          <w:lang w:eastAsia="zh-CN"/>
        </w:rPr>
        <w:t xml:space="preserve">. The remaining </w:t>
      </w:r>
      <w:r>
        <w:rPr>
          <w:rFonts w:eastAsia="Batang"/>
          <w:i/>
          <w:iCs/>
          <w:szCs w:val="24"/>
        </w:rPr>
        <w:t>M-X</w:t>
      </w:r>
      <w:r>
        <w:rPr>
          <w:rFonts w:eastAsia="Batang"/>
          <w:szCs w:val="24"/>
        </w:rPr>
        <w:t xml:space="preserve"> L1-SRS-RSRP measurements </w:t>
      </w:r>
      <w:r>
        <w:rPr>
          <w:rFonts w:eastAsiaTheme="minorEastAsia" w:hint="eastAsia"/>
          <w:szCs w:val="24"/>
          <w:lang w:eastAsia="zh-CN"/>
        </w:rPr>
        <w:t xml:space="preserve">which are </w:t>
      </w:r>
      <w:r>
        <w:rPr>
          <w:rFonts w:eastAsia="Batang"/>
          <w:szCs w:val="24"/>
        </w:rPr>
        <w:t>within the reporting range (</w:t>
      </w:r>
      <w:r>
        <w:rPr>
          <w:rFonts w:eastAsia="Batang"/>
        </w:rPr>
        <w:t>L1-SRS-RSRP</w:t>
      </w:r>
      <w:r>
        <w:rPr>
          <w:rFonts w:eastAsia="Batang"/>
          <w:szCs w:val="24"/>
        </w:rPr>
        <w:t xml:space="preserve"> &lt;-44Bm)</w:t>
      </w:r>
      <w:r>
        <w:rPr>
          <w:rFonts w:eastAsiaTheme="minorEastAsia" w:hint="eastAsia"/>
          <w:szCs w:val="24"/>
          <w:lang w:eastAsia="zh-CN"/>
        </w:rPr>
        <w:t xml:space="preserve"> are reported via </w:t>
      </w:r>
      <w:r>
        <w:rPr>
          <w:rFonts w:eastAsia="Batang"/>
          <w:szCs w:val="24"/>
        </w:rPr>
        <w:t>a differential reporting method using -44dbm as the reference</w:t>
      </w:r>
      <w:r>
        <w:rPr>
          <w:rFonts w:eastAsiaTheme="minorEastAsia" w:hint="eastAsia"/>
          <w:szCs w:val="24"/>
          <w:lang w:eastAsia="zh-CN"/>
        </w:rPr>
        <w:t xml:space="preserve">. In Alt. 2, only one </w:t>
      </w:r>
      <w:r>
        <w:rPr>
          <w:rFonts w:eastAsiaTheme="minorEastAsia" w:hint="eastAsia"/>
          <w:lang w:val="en-US" w:eastAsia="zh-CN"/>
        </w:rPr>
        <w:t xml:space="preserve">indicator of </w:t>
      </w:r>
      <w:r>
        <w:rPr>
          <w:rFonts w:eastAsiaTheme="minorEastAsia"/>
          <w:lang w:val="en-US" w:eastAsia="zh-CN"/>
        </w:rPr>
        <w:lastRenderedPageBreak/>
        <w:t>“</w:t>
      </w:r>
      <w:r>
        <w:rPr>
          <w:rFonts w:eastAsiaTheme="minorEastAsia" w:hint="eastAsia"/>
          <w:lang w:val="en-US" w:eastAsia="zh-CN"/>
        </w:rPr>
        <w:t>out-of-range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is reported </w:t>
      </w:r>
      <w:r>
        <w:rPr>
          <w:rFonts w:eastAsiaTheme="minorEastAsia" w:hint="eastAsia"/>
          <w:lang w:eastAsia="zh-CN"/>
        </w:rPr>
        <w:t xml:space="preserve">via an absolute reporting (7 bits), and the remaining M-1 </w:t>
      </w:r>
      <w:r>
        <w:rPr>
          <w:rFonts w:eastAsia="Batang"/>
        </w:rPr>
        <w:t>L1-SRS-RSRP measurements</w:t>
      </w:r>
      <w:r>
        <w:rPr>
          <w:rFonts w:eastAsiaTheme="minorEastAsia" w:hint="eastAsia"/>
          <w:lang w:eastAsia="zh-CN"/>
        </w:rPr>
        <w:t xml:space="preserve"> are reported via </w:t>
      </w:r>
      <w:r>
        <w:rPr>
          <w:rFonts w:eastAsia="Batang"/>
          <w:szCs w:val="24"/>
        </w:rPr>
        <w:t xml:space="preserve">a differential reporting method </w:t>
      </w:r>
      <w:r>
        <w:rPr>
          <w:rFonts w:eastAsiaTheme="minorEastAsia" w:hint="eastAsia"/>
          <w:szCs w:val="24"/>
          <w:lang w:eastAsia="zh-CN"/>
        </w:rPr>
        <w:t xml:space="preserve">by </w:t>
      </w:r>
      <w:r>
        <w:rPr>
          <w:rFonts w:eastAsia="Batang"/>
          <w:szCs w:val="24"/>
        </w:rPr>
        <w:t>using -44dbm as the reference</w:t>
      </w:r>
      <w:r>
        <w:rPr>
          <w:rFonts w:eastAsiaTheme="minorEastAsia" w:hint="eastAsia"/>
          <w:szCs w:val="24"/>
          <w:lang w:eastAsia="zh-CN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C2D" w14:paraId="483564A7" w14:textId="77777777" w:rsidTr="00D60140">
        <w:tc>
          <w:tcPr>
            <w:tcW w:w="9629" w:type="dxa"/>
          </w:tcPr>
          <w:p w14:paraId="053F5523" w14:textId="518003A9" w:rsidR="00BC1C2D" w:rsidRPr="00F87709" w:rsidRDefault="00BC1C2D" w:rsidP="00D60140">
            <w:pPr>
              <w:pStyle w:val="4"/>
              <w:numPr>
                <w:ilvl w:val="0"/>
                <w:numId w:val="0"/>
              </w:numPr>
              <w:spacing w:before="0" w:after="0"/>
              <w:ind w:left="862" w:hanging="862"/>
              <w:rPr>
                <w:i/>
                <w:sz w:val="20"/>
                <w:szCs w:val="20"/>
                <w:highlight w:val="yellow"/>
                <w:lang w:eastAsia="zh-CN"/>
              </w:rPr>
            </w:pPr>
            <w:r w:rsidRPr="00F87709">
              <w:rPr>
                <w:sz w:val="20"/>
                <w:szCs w:val="20"/>
                <w:highlight w:val="yellow"/>
              </w:rPr>
              <w:t>Proposal 2-9</w:t>
            </w:r>
            <w:r w:rsidRPr="00F87709">
              <w:rPr>
                <w:rFonts w:hint="eastAsia"/>
                <w:sz w:val="20"/>
                <w:szCs w:val="20"/>
                <w:highlight w:val="yellow"/>
                <w:lang w:eastAsia="zh-CN"/>
              </w:rPr>
              <w:t xml:space="preserve"> </w:t>
            </w:r>
            <w:r w:rsidR="007A076D">
              <w:rPr>
                <w:sz w:val="20"/>
                <w:szCs w:val="20"/>
                <w:highlight w:val="yellow"/>
                <w:lang w:eastAsia="zh-CN"/>
              </w:rPr>
              <w:fldChar w:fldCharType="begin"/>
            </w:r>
            <w:r w:rsidR="007A076D">
              <w:rPr>
                <w:sz w:val="20"/>
                <w:szCs w:val="20"/>
                <w:highlight w:val="yellow"/>
                <w:lang w:eastAsia="zh-CN"/>
              </w:rPr>
              <w:instrText xml:space="preserve"> </w:instrText>
            </w:r>
            <w:r w:rsidR="007A076D">
              <w:rPr>
                <w:rFonts w:hint="eastAsia"/>
                <w:sz w:val="20"/>
                <w:szCs w:val="20"/>
                <w:highlight w:val="yellow"/>
                <w:lang w:eastAsia="zh-CN"/>
              </w:rPr>
              <w:instrText>REF _Ref196742142 \r \h</w:instrText>
            </w:r>
            <w:r w:rsidR="007A076D">
              <w:rPr>
                <w:sz w:val="20"/>
                <w:szCs w:val="20"/>
                <w:highlight w:val="yellow"/>
                <w:lang w:eastAsia="zh-CN"/>
              </w:rPr>
              <w:instrText xml:space="preserve"> </w:instrText>
            </w:r>
            <w:r w:rsidR="007A076D">
              <w:rPr>
                <w:sz w:val="20"/>
                <w:szCs w:val="20"/>
                <w:highlight w:val="yellow"/>
                <w:lang w:eastAsia="zh-CN"/>
              </w:rPr>
            </w:r>
            <w:r w:rsidR="007A076D">
              <w:rPr>
                <w:sz w:val="20"/>
                <w:szCs w:val="20"/>
                <w:highlight w:val="yellow"/>
                <w:lang w:eastAsia="zh-CN"/>
              </w:rPr>
              <w:fldChar w:fldCharType="separate"/>
            </w:r>
            <w:r w:rsidR="00862AEA">
              <w:rPr>
                <w:sz w:val="20"/>
                <w:szCs w:val="20"/>
                <w:highlight w:val="yellow"/>
                <w:lang w:eastAsia="zh-CN"/>
              </w:rPr>
              <w:t>[8]</w:t>
            </w:r>
            <w:r w:rsidR="007A076D">
              <w:rPr>
                <w:sz w:val="20"/>
                <w:szCs w:val="20"/>
                <w:highlight w:val="yellow"/>
                <w:lang w:eastAsia="zh-CN"/>
              </w:rPr>
              <w:fldChar w:fldCharType="end"/>
            </w:r>
          </w:p>
          <w:p w14:paraId="69B1CF38" w14:textId="77777777" w:rsidR="00BC1C2D" w:rsidRDefault="00BC1C2D" w:rsidP="00D60140">
            <w:pPr>
              <w:spacing w:before="0" w:after="0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If the number of reported L1-SRS-RSRP measurement resources is </w:t>
            </w:r>
            <w:r>
              <w:rPr>
                <w:rFonts w:eastAsia="Batang"/>
                <w:i/>
                <w:iCs/>
              </w:rPr>
              <w:t>M</w:t>
            </w:r>
            <w:r>
              <w:rPr>
                <w:rFonts w:eastAsia="Batang"/>
                <w:iCs/>
              </w:rPr>
              <w:t>,</w:t>
            </w:r>
            <w:r>
              <w:rPr>
                <w:rFonts w:eastAsia="Batang"/>
                <w:i/>
                <w:iCs/>
              </w:rPr>
              <w:t xml:space="preserve"> </w:t>
            </w:r>
            <w:r>
              <w:rPr>
                <w:rFonts w:eastAsia="Batang"/>
              </w:rPr>
              <w:t xml:space="preserve">and the number of L1-SRS-RSRP measurements which are either &gt;=-44dBm or infinity (infinity means UE cannot detect SRS due to </w:t>
            </w:r>
            <w:r>
              <w:rPr>
                <w:rFonts w:eastAsia="Batang"/>
                <w:bCs/>
                <w:szCs w:val="24"/>
              </w:rPr>
              <w:t>too strong signal to measure</w:t>
            </w:r>
            <w:r>
              <w:rPr>
                <w:rFonts w:eastAsia="Batang"/>
              </w:rPr>
              <w:t xml:space="preserve">) is </w:t>
            </w:r>
            <w:r>
              <w:rPr>
                <w:rFonts w:eastAsia="Batang"/>
                <w:i/>
                <w:iCs/>
              </w:rPr>
              <w:t>X</w:t>
            </w:r>
            <w:r>
              <w:rPr>
                <w:rFonts w:eastAsia="Batang"/>
              </w:rPr>
              <w:t xml:space="preserve"> (</w:t>
            </w:r>
            <w:r>
              <w:rPr>
                <w:rFonts w:eastAsia="Batang"/>
                <w:i/>
                <w:iCs/>
              </w:rPr>
              <w:t>X</w:t>
            </w:r>
            <w:r>
              <w:rPr>
                <w:rFonts w:eastAsia="Batang"/>
              </w:rPr>
              <w:t>&lt;=</w:t>
            </w:r>
            <w:r>
              <w:rPr>
                <w:rFonts w:eastAsia="Batang"/>
                <w:i/>
                <w:iCs/>
              </w:rPr>
              <w:t>M</w:t>
            </w:r>
            <w:r>
              <w:rPr>
                <w:rFonts w:eastAsia="Batang"/>
              </w:rPr>
              <w:t>), down-select from the following alternatives</w:t>
            </w:r>
          </w:p>
          <w:p w14:paraId="65677753" w14:textId="77777777" w:rsidR="00BC1C2D" w:rsidRDefault="00BC1C2D" w:rsidP="00D60140">
            <w:pPr>
              <w:spacing w:before="0" w:after="0"/>
              <w:rPr>
                <w:rFonts w:eastAsia="Batang"/>
              </w:rPr>
            </w:pPr>
            <w:bookmarkStart w:id="11" w:name="_Hlk195614934"/>
            <w:r>
              <w:rPr>
                <w:rFonts w:eastAsia="Batang"/>
                <w:b/>
              </w:rPr>
              <w:t xml:space="preserve">Alt.1: </w:t>
            </w:r>
            <w:r>
              <w:rPr>
                <w:rFonts w:eastAsia="Batang"/>
              </w:rPr>
              <w:t>The following are reported within one report</w:t>
            </w:r>
          </w:p>
          <w:p w14:paraId="4D599F24" w14:textId="77777777" w:rsidR="00BC1C2D" w:rsidRDefault="00BC1C2D" w:rsidP="00BC1C2D">
            <w:pPr>
              <w:numPr>
                <w:ilvl w:val="0"/>
                <w:numId w:val="90"/>
              </w:numPr>
              <w:snapToGrid w:val="0"/>
              <w:spacing w:before="0" w:after="0"/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An indicator corresponding to a codepoint mapping to out-of-range (</w:t>
            </w:r>
            <w:r>
              <w:rPr>
                <w:rFonts w:eastAsia="Batang"/>
              </w:rPr>
              <w:t>L1-SRS-RSRP</w:t>
            </w:r>
            <w:r>
              <w:rPr>
                <w:rFonts w:eastAsia="Batang"/>
                <w:szCs w:val="24"/>
              </w:rPr>
              <w:t xml:space="preserve"> &gt;= -44 dBm) or infinity: 7 bits </w:t>
            </w:r>
          </w:p>
          <w:p w14:paraId="023B08D1" w14:textId="77777777" w:rsidR="00BC1C2D" w:rsidRDefault="00BC1C2D" w:rsidP="00BC1C2D">
            <w:pPr>
              <w:numPr>
                <w:ilvl w:val="0"/>
                <w:numId w:val="90"/>
              </w:numPr>
              <w:snapToGrid w:val="0"/>
              <w:spacing w:before="0" w:after="0"/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A list of “out-of-range” indications based on differential measurement reporting table are reported for each of the </w:t>
            </w:r>
            <w:r>
              <w:rPr>
                <w:rFonts w:eastAsia="Batang"/>
                <w:i/>
                <w:iCs/>
                <w:szCs w:val="24"/>
              </w:rPr>
              <w:t>X-1</w:t>
            </w:r>
            <w:r>
              <w:rPr>
                <w:rFonts w:eastAsia="Batang"/>
                <w:szCs w:val="24"/>
              </w:rPr>
              <w:t xml:space="preserve"> L1-SRS-RSRP measurement: (</w:t>
            </w:r>
            <w:r>
              <w:rPr>
                <w:rFonts w:eastAsia="Batang"/>
                <w:i/>
                <w:iCs/>
                <w:szCs w:val="24"/>
              </w:rPr>
              <w:t>X</w:t>
            </w:r>
            <w:r>
              <w:rPr>
                <w:rFonts w:eastAsia="Batang"/>
                <w:szCs w:val="24"/>
              </w:rPr>
              <w:t>-</w:t>
            </w:r>
            <w:proofErr w:type="gramStart"/>
            <w:r>
              <w:rPr>
                <w:rFonts w:eastAsia="Batang"/>
                <w:szCs w:val="24"/>
              </w:rPr>
              <w:t>1)*</w:t>
            </w:r>
            <w:proofErr w:type="gramEnd"/>
            <w:r>
              <w:rPr>
                <w:rFonts w:eastAsia="Batang"/>
                <w:szCs w:val="24"/>
              </w:rPr>
              <w:t>4bits</w:t>
            </w:r>
          </w:p>
          <w:p w14:paraId="2DCDDA25" w14:textId="77777777" w:rsidR="00BC1C2D" w:rsidRDefault="00BC1C2D" w:rsidP="00BC1C2D">
            <w:pPr>
              <w:numPr>
                <w:ilvl w:val="1"/>
                <w:numId w:val="90"/>
              </w:numPr>
              <w:snapToGrid w:val="0"/>
              <w:spacing w:before="0" w:after="0"/>
              <w:jc w:val="both"/>
              <w:rPr>
                <w:rFonts w:eastAsia="Batang"/>
                <w:szCs w:val="24"/>
              </w:rPr>
            </w:pPr>
            <w:r>
              <w:rPr>
                <w:bCs/>
              </w:rPr>
              <w:t>A codepoint defined as ‘out-of-range’ is introduced in</w:t>
            </w:r>
            <w:r>
              <w:t xml:space="preserve"> </w:t>
            </w:r>
            <w:r>
              <w:rPr>
                <w:bCs/>
              </w:rPr>
              <w:t xml:space="preserve">the </w:t>
            </w:r>
            <w:r>
              <w:t>differential measurement reporting table</w:t>
            </w:r>
          </w:p>
          <w:p w14:paraId="4D369B54" w14:textId="77777777" w:rsidR="00BC1C2D" w:rsidRDefault="00BC1C2D" w:rsidP="00BC1C2D">
            <w:pPr>
              <w:numPr>
                <w:ilvl w:val="0"/>
                <w:numId w:val="90"/>
              </w:numPr>
              <w:snapToGrid w:val="0"/>
              <w:spacing w:before="0" w:after="0"/>
              <w:ind w:left="714" w:hanging="357"/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For the </w:t>
            </w:r>
            <w:r>
              <w:rPr>
                <w:rFonts w:eastAsia="Batang"/>
                <w:i/>
                <w:iCs/>
                <w:szCs w:val="24"/>
              </w:rPr>
              <w:t>M-X</w:t>
            </w:r>
            <w:r>
              <w:rPr>
                <w:rFonts w:eastAsia="Batang"/>
                <w:szCs w:val="24"/>
              </w:rPr>
              <w:t xml:space="preserve"> L1-SRS-RSRP measurements which are within the reporting range (</w:t>
            </w:r>
            <w:r>
              <w:rPr>
                <w:rFonts w:eastAsia="Batang"/>
              </w:rPr>
              <w:t>L1-SRS-RSRP</w:t>
            </w:r>
            <w:r>
              <w:rPr>
                <w:rFonts w:eastAsia="Batang"/>
                <w:szCs w:val="24"/>
              </w:rPr>
              <w:t xml:space="preserve"> &lt;-44Bm), a differential reporting method is adopted using -44dbm as the reference: (</w:t>
            </w:r>
            <w:r>
              <w:rPr>
                <w:rFonts w:eastAsia="Batang"/>
                <w:i/>
                <w:iCs/>
                <w:szCs w:val="24"/>
              </w:rPr>
              <w:t>M-</w:t>
            </w:r>
            <w:proofErr w:type="gramStart"/>
            <w:r>
              <w:rPr>
                <w:rFonts w:eastAsia="Batang"/>
                <w:i/>
                <w:iCs/>
                <w:szCs w:val="24"/>
              </w:rPr>
              <w:t>X</w:t>
            </w:r>
            <w:r>
              <w:rPr>
                <w:rFonts w:eastAsia="Batang"/>
                <w:szCs w:val="24"/>
              </w:rPr>
              <w:t>)*</w:t>
            </w:r>
            <w:proofErr w:type="gramEnd"/>
            <w:r>
              <w:rPr>
                <w:rFonts w:eastAsia="Batang"/>
                <w:szCs w:val="24"/>
              </w:rPr>
              <w:t>4bits</w:t>
            </w:r>
          </w:p>
          <w:bookmarkEnd w:id="11"/>
          <w:p w14:paraId="42F1C6D9" w14:textId="77777777" w:rsidR="00BC1C2D" w:rsidRDefault="00BC1C2D" w:rsidP="00D60140">
            <w:pPr>
              <w:spacing w:before="0" w:after="0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Alt.2: </w:t>
            </w:r>
            <w:r>
              <w:rPr>
                <w:rFonts w:eastAsia="Batang"/>
              </w:rPr>
              <w:t>The following are reported within one report</w:t>
            </w:r>
          </w:p>
          <w:p w14:paraId="50664ACC" w14:textId="77777777" w:rsidR="00BC1C2D" w:rsidRDefault="00BC1C2D" w:rsidP="00BC1C2D">
            <w:pPr>
              <w:numPr>
                <w:ilvl w:val="0"/>
                <w:numId w:val="90"/>
              </w:numPr>
              <w:snapToGrid w:val="0"/>
              <w:spacing w:before="0" w:after="0"/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An indicator corresponding to a codepoint mapping to out-of-range (</w:t>
            </w:r>
            <w:r>
              <w:rPr>
                <w:rFonts w:eastAsia="Batang"/>
              </w:rPr>
              <w:t>L1-SRS-RSRP</w:t>
            </w:r>
            <w:r>
              <w:rPr>
                <w:rFonts w:eastAsia="Batang"/>
                <w:szCs w:val="24"/>
              </w:rPr>
              <w:t xml:space="preserve"> &gt;= -44) or infinity: 7 bits </w:t>
            </w:r>
          </w:p>
          <w:p w14:paraId="7F505763" w14:textId="77777777" w:rsidR="00BC1C2D" w:rsidRPr="00742D9F" w:rsidRDefault="00BC1C2D" w:rsidP="00BC1C2D">
            <w:pPr>
              <w:numPr>
                <w:ilvl w:val="0"/>
                <w:numId w:val="90"/>
              </w:numPr>
              <w:snapToGrid w:val="0"/>
              <w:spacing w:before="0" w:after="0"/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For the </w:t>
            </w:r>
            <w:r>
              <w:rPr>
                <w:rFonts w:eastAsia="Batang"/>
                <w:i/>
                <w:iCs/>
                <w:szCs w:val="24"/>
              </w:rPr>
              <w:t>M-1</w:t>
            </w:r>
            <w:r>
              <w:rPr>
                <w:rFonts w:eastAsia="Batang"/>
                <w:szCs w:val="24"/>
              </w:rPr>
              <w:t xml:space="preserve"> L1-SRS-RSRP measurement, a differential reporting method is adopted using -44dbm as the reference: (</w:t>
            </w:r>
            <w:r>
              <w:rPr>
                <w:rFonts w:eastAsia="Batang"/>
                <w:i/>
                <w:iCs/>
                <w:szCs w:val="24"/>
              </w:rPr>
              <w:t>M-</w:t>
            </w:r>
            <w:proofErr w:type="gramStart"/>
            <w:r>
              <w:rPr>
                <w:rFonts w:eastAsia="Batang"/>
                <w:i/>
                <w:iCs/>
                <w:szCs w:val="24"/>
              </w:rPr>
              <w:t>1</w:t>
            </w:r>
            <w:r>
              <w:rPr>
                <w:rFonts w:eastAsia="Batang"/>
                <w:szCs w:val="24"/>
              </w:rPr>
              <w:t>)*</w:t>
            </w:r>
            <w:proofErr w:type="gramEnd"/>
            <w:r>
              <w:rPr>
                <w:rFonts w:eastAsia="Batang"/>
                <w:szCs w:val="24"/>
              </w:rPr>
              <w:t>4bits</w:t>
            </w:r>
          </w:p>
        </w:tc>
      </w:tr>
    </w:tbl>
    <w:p w14:paraId="436345E4" w14:textId="77777777" w:rsidR="00BC1C2D" w:rsidRPr="00D75F77" w:rsidRDefault="00BC1C2D" w:rsidP="00BC1C2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total reporting overhead remains the same for the two alternatives. From our observation, the difference </w:t>
      </w:r>
      <w:r>
        <w:rPr>
          <w:rFonts w:eastAsiaTheme="minorEastAsia"/>
          <w:lang w:val="en-US" w:eastAsia="zh-CN"/>
        </w:rPr>
        <w:t>betw</w:t>
      </w:r>
      <w:r>
        <w:rPr>
          <w:rFonts w:eastAsiaTheme="minorEastAsia" w:hint="eastAsia"/>
          <w:lang w:val="en-US" w:eastAsia="zh-CN"/>
        </w:rPr>
        <w:t xml:space="preserve">een them lies in the </w:t>
      </w:r>
      <w:r>
        <w:rPr>
          <w:rFonts w:eastAsia="Batang"/>
        </w:rPr>
        <w:t>L1-SRS-RSRP measurements</w:t>
      </w:r>
      <w:r>
        <w:rPr>
          <w:rFonts w:eastAsiaTheme="minorEastAsia" w:hint="eastAsia"/>
          <w:lang w:eastAsia="zh-CN"/>
        </w:rPr>
        <w:t xml:space="preserve"> which are </w:t>
      </w:r>
      <w:r>
        <w:rPr>
          <w:rFonts w:eastAsia="Batang"/>
        </w:rPr>
        <w:t>&gt;=-44dBm</w:t>
      </w:r>
      <w:r>
        <w:rPr>
          <w:rFonts w:eastAsiaTheme="minorEastAsia" w:hint="eastAsia"/>
          <w:lang w:eastAsia="zh-CN"/>
        </w:rPr>
        <w:t xml:space="preserve"> but not infinity. In Alt. 2, among the M-1 </w:t>
      </w:r>
      <w:r>
        <w:rPr>
          <w:rFonts w:eastAsia="Batang"/>
        </w:rPr>
        <w:t>L1-SRS-RSRP measurements</w:t>
      </w:r>
      <w:r>
        <w:rPr>
          <w:rFonts w:eastAsiaTheme="minorEastAsia" w:hint="eastAsia"/>
          <w:lang w:eastAsia="zh-CN"/>
        </w:rPr>
        <w:t xml:space="preserve"> reported by the</w:t>
      </w:r>
      <w:r>
        <w:rPr>
          <w:rFonts w:eastAsia="Batang"/>
          <w:szCs w:val="24"/>
        </w:rPr>
        <w:t xml:space="preserve"> differential reporting</w:t>
      </w:r>
      <w:r>
        <w:rPr>
          <w:rFonts w:eastAsiaTheme="minorEastAsia" w:hint="eastAsia"/>
          <w:szCs w:val="24"/>
          <w:lang w:eastAsia="zh-CN"/>
        </w:rPr>
        <w:t xml:space="preserve">, the absolute </w:t>
      </w:r>
      <w:r>
        <w:rPr>
          <w:rFonts w:eastAsia="Batang"/>
        </w:rPr>
        <w:t>L1-SRS-RSRP</w:t>
      </w:r>
      <w:r>
        <w:rPr>
          <w:rFonts w:eastAsiaTheme="minorEastAsia" w:hint="eastAsia"/>
          <w:szCs w:val="24"/>
          <w:lang w:eastAsia="zh-CN"/>
        </w:rPr>
        <w:t xml:space="preserve"> values corresponding to those </w:t>
      </w:r>
      <w:r>
        <w:rPr>
          <w:rFonts w:eastAsia="Batang"/>
        </w:rPr>
        <w:t>measurements</w:t>
      </w:r>
      <w:r>
        <w:rPr>
          <w:rFonts w:eastAsiaTheme="minorEastAsia" w:hint="eastAsia"/>
          <w:lang w:eastAsia="zh-CN"/>
        </w:rPr>
        <w:t xml:space="preserve"> which are </w:t>
      </w:r>
      <w:r>
        <w:rPr>
          <w:rFonts w:eastAsia="Batang"/>
        </w:rPr>
        <w:t>&gt;=-44dBm</w:t>
      </w:r>
      <w:r>
        <w:rPr>
          <w:rFonts w:eastAsiaTheme="minorEastAsia" w:hint="eastAsia"/>
          <w:lang w:eastAsia="zh-CN"/>
        </w:rPr>
        <w:t xml:space="preserve"> other </w:t>
      </w:r>
      <w:r>
        <w:rPr>
          <w:rFonts w:eastAsiaTheme="minorEastAsia"/>
          <w:lang w:eastAsia="zh-CN"/>
        </w:rPr>
        <w:t>than</w:t>
      </w:r>
      <w:r>
        <w:rPr>
          <w:rFonts w:eastAsiaTheme="minorEastAsia" w:hint="eastAsia"/>
          <w:lang w:eastAsia="zh-CN"/>
        </w:rPr>
        <w:t xml:space="preserve"> infinity can be </w:t>
      </w:r>
      <w:r>
        <w:rPr>
          <w:rFonts w:eastAsiaTheme="minorEastAsia"/>
          <w:lang w:eastAsia="zh-CN"/>
        </w:rPr>
        <w:t>de</w:t>
      </w:r>
      <w:r>
        <w:rPr>
          <w:rFonts w:eastAsiaTheme="minorEastAsia" w:hint="eastAsia"/>
          <w:lang w:eastAsia="zh-CN"/>
        </w:rPr>
        <w:t xml:space="preserve">rived by gNB. In Alt. 1, </w:t>
      </w:r>
      <w:r>
        <w:rPr>
          <w:rFonts w:eastAsiaTheme="minorEastAsia" w:hint="eastAsia"/>
          <w:szCs w:val="24"/>
          <w:lang w:eastAsia="zh-CN"/>
        </w:rPr>
        <w:t xml:space="preserve">these absolute </w:t>
      </w:r>
      <w:r>
        <w:rPr>
          <w:rFonts w:eastAsia="Batang"/>
        </w:rPr>
        <w:t>L1-SRS-RSRP</w:t>
      </w:r>
      <w:r>
        <w:rPr>
          <w:rFonts w:eastAsiaTheme="minorEastAsia" w:hint="eastAsia"/>
          <w:szCs w:val="24"/>
          <w:lang w:eastAsia="zh-CN"/>
        </w:rPr>
        <w:t xml:space="preserve"> values cannot be derived by gNB because only the </w:t>
      </w:r>
      <w:r>
        <w:rPr>
          <w:rFonts w:eastAsiaTheme="minorEastAsia" w:hint="eastAsia"/>
          <w:lang w:val="en-US" w:eastAsia="zh-CN"/>
        </w:rPr>
        <w:t xml:space="preserve">indicators of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out-of-range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are reported. However, compared to Alt. 1, the </w:t>
      </w:r>
      <w:r w:rsidRPr="00C63023">
        <w:rPr>
          <w:rFonts w:eastAsiaTheme="minorEastAsia"/>
          <w:lang w:val="en-US" w:eastAsia="zh-CN"/>
        </w:rPr>
        <w:t>differential reporting table</w:t>
      </w:r>
      <w:r>
        <w:rPr>
          <w:rFonts w:eastAsiaTheme="minorEastAsia" w:hint="eastAsia"/>
          <w:lang w:val="en-US" w:eastAsia="zh-CN"/>
        </w:rPr>
        <w:t xml:space="preserve"> should be extended for Alt. 2 to include the negative values due to </w:t>
      </w:r>
      <w:r>
        <w:rPr>
          <w:rFonts w:eastAsiaTheme="minorEastAsia" w:hint="eastAsia"/>
          <w:szCs w:val="24"/>
          <w:lang w:eastAsia="zh-CN"/>
        </w:rPr>
        <w:t xml:space="preserve">those </w:t>
      </w:r>
      <w:r>
        <w:rPr>
          <w:rFonts w:eastAsia="Batang"/>
        </w:rPr>
        <w:t>measurements</w:t>
      </w:r>
      <w:r>
        <w:rPr>
          <w:rFonts w:eastAsiaTheme="minorEastAsia" w:hint="eastAsia"/>
          <w:lang w:eastAsia="zh-CN"/>
        </w:rPr>
        <w:t xml:space="preserve"> which are </w:t>
      </w:r>
      <w:r>
        <w:rPr>
          <w:rFonts w:eastAsia="Batang"/>
        </w:rPr>
        <w:t>&gt;=-44dBm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 xml:space="preserve"> Besides, regarding the </w:t>
      </w:r>
      <w:r>
        <w:rPr>
          <w:rFonts w:eastAsia="Batang"/>
        </w:rPr>
        <w:t>measurements</w:t>
      </w:r>
      <w:r>
        <w:rPr>
          <w:rFonts w:eastAsiaTheme="minorEastAsia" w:hint="eastAsia"/>
          <w:lang w:eastAsia="zh-CN"/>
        </w:rPr>
        <w:t xml:space="preserve"> which are</w:t>
      </w:r>
      <w:r w:rsidRPr="00C6302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infinity among the M-1 </w:t>
      </w:r>
      <w:r>
        <w:rPr>
          <w:rFonts w:eastAsia="Batang"/>
        </w:rPr>
        <w:t>L1-SRS-RSRP measurements</w:t>
      </w:r>
      <w:r>
        <w:rPr>
          <w:rFonts w:eastAsiaTheme="minorEastAsia" w:hint="eastAsia"/>
          <w:lang w:eastAsia="zh-CN"/>
        </w:rPr>
        <w:t xml:space="preserve"> reported by the</w:t>
      </w:r>
      <w:r>
        <w:rPr>
          <w:rFonts w:eastAsia="Batang"/>
          <w:szCs w:val="24"/>
        </w:rPr>
        <w:t xml:space="preserve"> differential reporting</w:t>
      </w:r>
      <w:r>
        <w:rPr>
          <w:rFonts w:eastAsiaTheme="minorEastAsia" w:hint="eastAsia"/>
          <w:szCs w:val="24"/>
          <w:lang w:eastAsia="zh-CN"/>
        </w:rPr>
        <w:t xml:space="preserve"> in Alt. 2</w:t>
      </w:r>
      <w:r>
        <w:rPr>
          <w:rFonts w:eastAsiaTheme="minorEastAsia" w:hint="eastAsia"/>
          <w:lang w:val="en-US" w:eastAsia="zh-CN"/>
        </w:rPr>
        <w:t>, a</w:t>
      </w:r>
      <w:r w:rsidRPr="00C63023">
        <w:rPr>
          <w:rFonts w:eastAsiaTheme="minorEastAsia"/>
          <w:lang w:val="en-US" w:eastAsia="zh-CN"/>
        </w:rPr>
        <w:t xml:space="preserve"> codepoint defined as ‘out-of-range’ </w:t>
      </w:r>
      <w:r>
        <w:rPr>
          <w:rFonts w:eastAsiaTheme="minorEastAsia" w:hint="eastAsia"/>
          <w:lang w:val="en-US" w:eastAsia="zh-CN"/>
        </w:rPr>
        <w:t>also needs to be</w:t>
      </w:r>
      <w:r w:rsidRPr="00C63023">
        <w:rPr>
          <w:rFonts w:eastAsiaTheme="minorEastAsia"/>
          <w:lang w:val="en-US" w:eastAsia="zh-CN"/>
        </w:rPr>
        <w:t xml:space="preserve"> introduced in the </w:t>
      </w:r>
      <w:bookmarkStart w:id="12" w:name="OLE_LINK5"/>
      <w:r w:rsidRPr="00C63023">
        <w:rPr>
          <w:rFonts w:eastAsiaTheme="minorEastAsia"/>
          <w:lang w:val="en-US" w:eastAsia="zh-CN"/>
        </w:rPr>
        <w:t>differential measurement reporting table</w:t>
      </w:r>
      <w:bookmarkEnd w:id="12"/>
      <w:r>
        <w:rPr>
          <w:rFonts w:eastAsiaTheme="minorEastAsia" w:hint="eastAsia"/>
          <w:lang w:val="en-US" w:eastAsia="zh-CN"/>
        </w:rPr>
        <w:t xml:space="preserve"> because the differential values are still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out-of-range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. </w:t>
      </w:r>
    </w:p>
    <w:p w14:paraId="527D12E5" w14:textId="77777777" w:rsidR="00BC1C2D" w:rsidRPr="00742D9F" w:rsidRDefault="00BC1C2D" w:rsidP="00BC1C2D">
      <w:pPr>
        <w:jc w:val="both"/>
        <w:rPr>
          <w:color w:val="000000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that it may be not critical for gNB to know the exact absolute </w:t>
      </w:r>
      <w:r>
        <w:rPr>
          <w:rFonts w:eastAsia="Batang"/>
        </w:rPr>
        <w:t>L1-SRS-RSRP</w:t>
      </w:r>
      <w:r>
        <w:rPr>
          <w:rFonts w:eastAsiaTheme="minorEastAsia" w:hint="eastAsia"/>
          <w:lang w:val="en-US" w:eastAsia="zh-CN"/>
        </w:rPr>
        <w:t xml:space="preserve"> values </w:t>
      </w:r>
      <w:r>
        <w:rPr>
          <w:rFonts w:eastAsiaTheme="minorEastAsia" w:hint="eastAsia"/>
          <w:szCs w:val="24"/>
          <w:lang w:eastAsia="zh-CN"/>
        </w:rPr>
        <w:t xml:space="preserve">corresponding to those </w:t>
      </w:r>
      <w:r>
        <w:rPr>
          <w:rFonts w:eastAsia="Batang"/>
        </w:rPr>
        <w:t>measurements</w:t>
      </w:r>
      <w:r>
        <w:rPr>
          <w:rFonts w:eastAsiaTheme="minorEastAsia" w:hint="eastAsia"/>
          <w:lang w:eastAsia="zh-CN"/>
        </w:rPr>
        <w:t xml:space="preserve"> which are </w:t>
      </w:r>
      <w:r>
        <w:rPr>
          <w:rFonts w:eastAsia="Batang"/>
        </w:rPr>
        <w:t>&gt;=-44dBm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val="en-US" w:eastAsia="zh-CN"/>
        </w:rPr>
        <w:t xml:space="preserve"> we support Alt. 1 to simplify the </w:t>
      </w:r>
      <w:r w:rsidRPr="00C63023">
        <w:rPr>
          <w:rFonts w:eastAsiaTheme="minorEastAsia"/>
          <w:lang w:val="en-US" w:eastAsia="zh-CN"/>
        </w:rPr>
        <w:t>differential reporting table</w:t>
      </w:r>
      <w:r>
        <w:rPr>
          <w:rFonts w:eastAsiaTheme="minorEastAsia" w:hint="eastAsia"/>
          <w:lang w:val="en-US" w:eastAsia="zh-CN"/>
        </w:rPr>
        <w:t>.</w:t>
      </w:r>
    </w:p>
    <w:p w14:paraId="234AB794" w14:textId="77777777" w:rsidR="00BC1C2D" w:rsidRPr="00B86E87" w:rsidRDefault="00BC1C2D" w:rsidP="00BC1C2D">
      <w:pPr>
        <w:jc w:val="both"/>
        <w:rPr>
          <w:b/>
          <w:bCs/>
          <w:iCs/>
          <w:lang w:val="en-US" w:eastAsia="zh-CN"/>
        </w:rPr>
      </w:pPr>
      <w:r w:rsidRPr="00B86E87">
        <w:rPr>
          <w:b/>
          <w:bCs/>
          <w:i/>
          <w:u w:val="single"/>
        </w:rPr>
        <w:t xml:space="preserve">Proposal </w:t>
      </w:r>
      <w:r w:rsidRPr="00B86E87">
        <w:rPr>
          <w:rFonts w:hint="eastAsia"/>
          <w:b/>
          <w:bCs/>
          <w:i/>
          <w:u w:val="single"/>
          <w:lang w:eastAsia="zh-CN"/>
        </w:rPr>
        <w:t>4</w:t>
      </w:r>
      <w:r w:rsidRPr="00742D9F">
        <w:rPr>
          <w:b/>
          <w:bCs/>
          <w:i/>
          <w:u w:val="single"/>
        </w:rPr>
        <w:t>:</w:t>
      </w:r>
      <w:r w:rsidRPr="00B86E87">
        <w:rPr>
          <w:b/>
          <w:bCs/>
          <w:iCs/>
          <w:u w:val="single"/>
          <w:lang w:eastAsia="zh-CN"/>
        </w:rPr>
        <w:t xml:space="preserve"> </w:t>
      </w:r>
      <w:r w:rsidRPr="00B86E87">
        <w:rPr>
          <w:rFonts w:cs="宋体"/>
          <w:b/>
          <w:bCs/>
          <w:iCs/>
          <w:lang w:val="en-US" w:eastAsia="zh-CN"/>
        </w:rPr>
        <w:t xml:space="preserve">For a CSI report with </w:t>
      </w:r>
      <w:r w:rsidRPr="00356F86">
        <w:rPr>
          <w:rFonts w:cs="宋体"/>
          <w:b/>
          <w:bCs/>
          <w:i/>
          <w:lang w:val="en-US" w:eastAsia="zh-CN"/>
        </w:rPr>
        <w:t>CSI-ReportConfig</w:t>
      </w:r>
      <w:r w:rsidRPr="00B86E87">
        <w:rPr>
          <w:rFonts w:cs="宋体"/>
          <w:b/>
          <w:bCs/>
          <w:iCs/>
          <w:lang w:val="en-US" w:eastAsia="zh-CN"/>
        </w:rPr>
        <w:t xml:space="preserve"> with higher layer parameter</w:t>
      </w:r>
      <w:r w:rsidRPr="00742D9F">
        <w:rPr>
          <w:rFonts w:cs="宋体"/>
          <w:b/>
          <w:bCs/>
          <w:i/>
          <w:lang w:val="en-US" w:eastAsia="zh-CN"/>
        </w:rPr>
        <w:t xml:space="preserve"> </w:t>
      </w:r>
      <w:r w:rsidRPr="00356F86">
        <w:rPr>
          <w:rFonts w:cs="宋体"/>
          <w:b/>
          <w:bCs/>
          <w:i/>
          <w:lang w:val="en-US" w:eastAsia="zh-CN"/>
        </w:rPr>
        <w:t>reportQuantity</w:t>
      </w:r>
      <w:r w:rsidRPr="00B86E87">
        <w:rPr>
          <w:rFonts w:cs="宋体"/>
          <w:b/>
          <w:bCs/>
          <w:iCs/>
          <w:lang w:val="en-US" w:eastAsia="zh-CN"/>
        </w:rPr>
        <w:t xml:space="preserve"> set to ‘cli-SRS-RSRP’, </w:t>
      </w:r>
      <w:r w:rsidRPr="00B86E87">
        <w:rPr>
          <w:rFonts w:cs="宋体" w:hint="eastAsia"/>
          <w:b/>
          <w:bCs/>
          <w:iCs/>
          <w:lang w:val="en-US" w:eastAsia="zh-CN"/>
        </w:rPr>
        <w:t>i</w:t>
      </w:r>
      <w:r w:rsidRPr="00B86E87">
        <w:rPr>
          <w:rFonts w:cs="宋体"/>
          <w:b/>
          <w:bCs/>
          <w:iCs/>
          <w:lang w:val="en-US" w:eastAsia="zh-CN"/>
        </w:rPr>
        <w:t xml:space="preserve">f the number of reported L1-SRS-RSRP measurement resources is </w:t>
      </w:r>
      <w:r w:rsidRPr="00742D9F">
        <w:rPr>
          <w:rFonts w:cs="宋体"/>
          <w:b/>
          <w:bCs/>
          <w:i/>
          <w:lang w:val="en-US" w:eastAsia="zh-CN"/>
        </w:rPr>
        <w:t>M</w:t>
      </w:r>
      <w:r w:rsidRPr="00B86E87">
        <w:rPr>
          <w:rFonts w:cs="宋体"/>
          <w:b/>
          <w:bCs/>
          <w:iCs/>
          <w:lang w:val="en-US" w:eastAsia="zh-CN"/>
        </w:rPr>
        <w:t>, and the number of L1-SRS-RSRP</w:t>
      </w:r>
      <w:r w:rsidRPr="00B86E87">
        <w:rPr>
          <w:rFonts w:cs="宋体" w:hint="eastAsia"/>
          <w:b/>
          <w:bCs/>
          <w:iCs/>
          <w:lang w:val="en-US" w:eastAsia="zh-CN"/>
        </w:rPr>
        <w:t xml:space="preserve"> </w:t>
      </w:r>
      <w:r w:rsidRPr="00B86E87">
        <w:rPr>
          <w:rFonts w:cs="宋体"/>
          <w:b/>
          <w:bCs/>
          <w:iCs/>
          <w:lang w:val="en-US" w:eastAsia="zh-CN"/>
        </w:rPr>
        <w:t xml:space="preserve">measurements which are either &gt;=-44dBm or infinity (infinity means UE cannot detect SRS due to too strong signal to measure) is </w:t>
      </w:r>
      <w:r w:rsidRPr="00742D9F">
        <w:rPr>
          <w:rFonts w:cs="宋体"/>
          <w:b/>
          <w:bCs/>
          <w:i/>
          <w:lang w:val="en-US" w:eastAsia="zh-CN"/>
        </w:rPr>
        <w:t>X</w:t>
      </w:r>
      <w:r w:rsidRPr="00B86E87">
        <w:rPr>
          <w:rFonts w:cs="宋体"/>
          <w:b/>
          <w:bCs/>
          <w:iCs/>
          <w:lang w:val="en-US" w:eastAsia="zh-CN"/>
        </w:rPr>
        <w:t xml:space="preserve"> (</w:t>
      </w:r>
      <w:r w:rsidRPr="00742D9F">
        <w:rPr>
          <w:rFonts w:cs="宋体"/>
          <w:b/>
          <w:bCs/>
          <w:i/>
          <w:lang w:val="en-US" w:eastAsia="zh-CN"/>
        </w:rPr>
        <w:t>X</w:t>
      </w:r>
      <w:r w:rsidRPr="00B86E87">
        <w:rPr>
          <w:rFonts w:cs="宋体"/>
          <w:b/>
          <w:bCs/>
          <w:iCs/>
          <w:lang w:val="en-US" w:eastAsia="zh-CN"/>
        </w:rPr>
        <w:t>&lt;=</w:t>
      </w:r>
      <w:r w:rsidRPr="00742D9F">
        <w:rPr>
          <w:rFonts w:cs="宋体"/>
          <w:b/>
          <w:bCs/>
          <w:i/>
          <w:lang w:val="en-US" w:eastAsia="zh-CN"/>
        </w:rPr>
        <w:t>M</w:t>
      </w:r>
      <w:r w:rsidRPr="00B86E87">
        <w:rPr>
          <w:rFonts w:cs="宋体"/>
          <w:b/>
          <w:bCs/>
          <w:iCs/>
          <w:lang w:val="en-US" w:eastAsia="zh-CN"/>
        </w:rPr>
        <w:t xml:space="preserve">), </w:t>
      </w:r>
      <w:r w:rsidRPr="00B86E87">
        <w:rPr>
          <w:rFonts w:cs="宋体" w:hint="eastAsia"/>
          <w:b/>
          <w:bCs/>
          <w:iCs/>
          <w:lang w:val="en-US" w:eastAsia="zh-CN"/>
        </w:rPr>
        <w:t xml:space="preserve">support </w:t>
      </w:r>
      <w:r w:rsidRPr="00B86E87">
        <w:rPr>
          <w:b/>
          <w:bCs/>
          <w:iCs/>
          <w:lang w:val="en-US" w:eastAsia="zh-CN"/>
        </w:rPr>
        <w:t>the following</w:t>
      </w:r>
      <w:r w:rsidRPr="00B86E87">
        <w:rPr>
          <w:rFonts w:hint="eastAsia"/>
          <w:b/>
          <w:bCs/>
          <w:iCs/>
          <w:lang w:val="en-US" w:eastAsia="zh-CN"/>
        </w:rPr>
        <w:t xml:space="preserve"> Alt. 1:</w:t>
      </w:r>
    </w:p>
    <w:p w14:paraId="0471812F" w14:textId="77777777" w:rsidR="00BC1C2D" w:rsidRPr="00742D9F" w:rsidRDefault="00BC1C2D" w:rsidP="00BC1C2D">
      <w:pPr>
        <w:pStyle w:val="aff3"/>
        <w:numPr>
          <w:ilvl w:val="0"/>
          <w:numId w:val="31"/>
        </w:numPr>
        <w:ind w:leftChars="0"/>
        <w:jc w:val="both"/>
        <w:rPr>
          <w:rFonts w:eastAsia="宋体"/>
          <w:b/>
          <w:bCs/>
          <w:iCs/>
          <w:lang w:val="en-US" w:eastAsia="zh-CN"/>
        </w:rPr>
      </w:pPr>
      <w:r w:rsidRPr="00B86E87">
        <w:rPr>
          <w:b/>
          <w:bCs/>
          <w:iCs/>
        </w:rPr>
        <w:t xml:space="preserve">Alt.1: </w:t>
      </w:r>
      <w:r w:rsidRPr="00742D9F">
        <w:rPr>
          <w:b/>
          <w:bCs/>
          <w:iCs/>
        </w:rPr>
        <w:t>The following are reported within one report</w:t>
      </w:r>
    </w:p>
    <w:p w14:paraId="1175A871" w14:textId="77777777" w:rsidR="00BC1C2D" w:rsidRPr="00742D9F" w:rsidRDefault="00BC1C2D" w:rsidP="00BC1C2D">
      <w:pPr>
        <w:numPr>
          <w:ilvl w:val="0"/>
          <w:numId w:val="90"/>
        </w:numPr>
        <w:snapToGrid w:val="0"/>
        <w:spacing w:after="0"/>
        <w:ind w:left="1200" w:hanging="400"/>
        <w:jc w:val="both"/>
        <w:textAlignment w:val="baseline"/>
        <w:rPr>
          <w:rFonts w:eastAsia="Batang"/>
          <w:b/>
          <w:bCs/>
          <w:iCs/>
          <w:szCs w:val="24"/>
        </w:rPr>
      </w:pPr>
      <w:r w:rsidRPr="00742D9F">
        <w:rPr>
          <w:rFonts w:eastAsia="Batang"/>
          <w:b/>
          <w:bCs/>
          <w:iCs/>
          <w:szCs w:val="24"/>
        </w:rPr>
        <w:t>An indicator corresponding to a codepoint mapping to out-of-range (</w:t>
      </w:r>
      <w:r w:rsidRPr="00742D9F">
        <w:rPr>
          <w:rFonts w:eastAsia="Batang"/>
          <w:b/>
          <w:bCs/>
          <w:iCs/>
        </w:rPr>
        <w:t>L1-SRS-RSRP</w:t>
      </w:r>
      <w:r w:rsidRPr="00742D9F">
        <w:rPr>
          <w:rFonts w:eastAsia="Batang"/>
          <w:b/>
          <w:bCs/>
          <w:iCs/>
          <w:szCs w:val="24"/>
        </w:rPr>
        <w:t xml:space="preserve"> &gt;= -44 dBm) or infinity: 7 bits </w:t>
      </w:r>
    </w:p>
    <w:p w14:paraId="69CBABA6" w14:textId="77777777" w:rsidR="00BC1C2D" w:rsidRPr="00742D9F" w:rsidRDefault="00BC1C2D" w:rsidP="00BC1C2D">
      <w:pPr>
        <w:numPr>
          <w:ilvl w:val="0"/>
          <w:numId w:val="90"/>
        </w:numPr>
        <w:snapToGrid w:val="0"/>
        <w:spacing w:after="0"/>
        <w:ind w:left="1200" w:hanging="400"/>
        <w:jc w:val="both"/>
        <w:rPr>
          <w:rFonts w:eastAsia="Batang"/>
          <w:b/>
          <w:bCs/>
          <w:iCs/>
          <w:szCs w:val="24"/>
        </w:rPr>
      </w:pPr>
      <w:r w:rsidRPr="00742D9F">
        <w:rPr>
          <w:rFonts w:eastAsia="Batang"/>
          <w:b/>
          <w:bCs/>
          <w:iCs/>
          <w:szCs w:val="24"/>
        </w:rPr>
        <w:t xml:space="preserve">A list of “out-of-range” indications based on differential measurement reporting table are reported for each of the </w:t>
      </w:r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>-1 L1-SRS-RSRP measurement: (</w:t>
      </w:r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>-</w:t>
      </w:r>
      <w:proofErr w:type="gramStart"/>
      <w:r w:rsidRPr="00742D9F">
        <w:rPr>
          <w:rFonts w:eastAsia="Batang"/>
          <w:b/>
          <w:bCs/>
          <w:iCs/>
          <w:szCs w:val="24"/>
        </w:rPr>
        <w:t>1)*</w:t>
      </w:r>
      <w:proofErr w:type="gramEnd"/>
      <w:r w:rsidRPr="00742D9F">
        <w:rPr>
          <w:rFonts w:eastAsia="Batang"/>
          <w:b/>
          <w:bCs/>
          <w:iCs/>
          <w:szCs w:val="24"/>
        </w:rPr>
        <w:t>4bits</w:t>
      </w:r>
    </w:p>
    <w:p w14:paraId="4584ECC6" w14:textId="77777777" w:rsidR="00BC1C2D" w:rsidRPr="00742D9F" w:rsidRDefault="00BC1C2D" w:rsidP="00BC1C2D">
      <w:pPr>
        <w:numPr>
          <w:ilvl w:val="1"/>
          <w:numId w:val="90"/>
        </w:numPr>
        <w:tabs>
          <w:tab w:val="left" w:pos="720"/>
        </w:tabs>
        <w:snapToGrid w:val="0"/>
        <w:spacing w:after="0"/>
        <w:jc w:val="both"/>
        <w:textAlignment w:val="baseline"/>
        <w:rPr>
          <w:rFonts w:eastAsia="Batang"/>
          <w:b/>
          <w:bCs/>
          <w:iCs/>
          <w:szCs w:val="24"/>
        </w:rPr>
      </w:pPr>
      <w:r w:rsidRPr="00742D9F">
        <w:rPr>
          <w:b/>
          <w:bCs/>
          <w:iCs/>
        </w:rPr>
        <w:t>A codepoint defined as ‘out-of-range’ is introduced in the differential measurement reporting table</w:t>
      </w:r>
    </w:p>
    <w:p w14:paraId="7500D22A" w14:textId="02F2CA81" w:rsidR="00BC1C2D" w:rsidRPr="00734AFD" w:rsidRDefault="00BC1C2D" w:rsidP="00734AFD">
      <w:pPr>
        <w:numPr>
          <w:ilvl w:val="0"/>
          <w:numId w:val="90"/>
        </w:numPr>
        <w:snapToGrid w:val="0"/>
        <w:spacing w:after="0"/>
        <w:ind w:left="1200" w:hanging="400"/>
        <w:jc w:val="both"/>
        <w:rPr>
          <w:rFonts w:eastAsia="Batang"/>
          <w:b/>
          <w:bCs/>
          <w:iCs/>
          <w:szCs w:val="24"/>
        </w:rPr>
      </w:pPr>
      <w:r w:rsidRPr="00742D9F">
        <w:rPr>
          <w:rFonts w:eastAsia="Batang"/>
          <w:b/>
          <w:bCs/>
          <w:iCs/>
          <w:szCs w:val="24"/>
        </w:rPr>
        <w:t xml:space="preserve">For the </w:t>
      </w:r>
      <w:r w:rsidRPr="00742D9F">
        <w:rPr>
          <w:rFonts w:eastAsia="Batang"/>
          <w:b/>
          <w:bCs/>
          <w:i/>
          <w:szCs w:val="24"/>
        </w:rPr>
        <w:t>M</w:t>
      </w:r>
      <w:r w:rsidRPr="00742D9F">
        <w:rPr>
          <w:rFonts w:eastAsia="Batang"/>
          <w:b/>
          <w:bCs/>
          <w:iCs/>
          <w:szCs w:val="24"/>
        </w:rPr>
        <w:t>-</w:t>
      </w:r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 xml:space="preserve"> L1-SRS-RSRP measurements which are within the reporting range (</w:t>
      </w:r>
      <w:r w:rsidRPr="00742D9F">
        <w:rPr>
          <w:rFonts w:eastAsia="Batang"/>
          <w:b/>
          <w:bCs/>
          <w:iCs/>
        </w:rPr>
        <w:t>L1-SRS-RSRP</w:t>
      </w:r>
      <w:r w:rsidRPr="00742D9F">
        <w:rPr>
          <w:rFonts w:eastAsia="Batang"/>
          <w:b/>
          <w:bCs/>
          <w:iCs/>
          <w:szCs w:val="24"/>
        </w:rPr>
        <w:t xml:space="preserve"> &lt;-44Bm), a differential reporting method is adopted using -44dbm as the reference: (</w:t>
      </w:r>
      <w:r w:rsidRPr="00742D9F">
        <w:rPr>
          <w:rFonts w:eastAsia="Batang"/>
          <w:b/>
          <w:bCs/>
          <w:i/>
          <w:szCs w:val="24"/>
        </w:rPr>
        <w:t>M</w:t>
      </w:r>
      <w:r w:rsidRPr="00742D9F">
        <w:rPr>
          <w:rFonts w:eastAsia="Batang"/>
          <w:b/>
          <w:bCs/>
          <w:iCs/>
          <w:szCs w:val="24"/>
        </w:rPr>
        <w:t>-</w:t>
      </w:r>
      <w:proofErr w:type="gramStart"/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>)*</w:t>
      </w:r>
      <w:proofErr w:type="gramEnd"/>
      <w:r w:rsidRPr="00742D9F">
        <w:rPr>
          <w:rFonts w:eastAsia="Batang"/>
          <w:b/>
          <w:bCs/>
          <w:iCs/>
          <w:szCs w:val="24"/>
        </w:rPr>
        <w:t>4bits</w:t>
      </w:r>
    </w:p>
    <w:p w14:paraId="4DBA9A8D" w14:textId="77777777" w:rsidR="00BA4C7A" w:rsidRDefault="004309F6" w:rsidP="003D5D9D">
      <w:pPr>
        <w:pStyle w:val="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10D4A70F" w14:textId="40270161" w:rsidR="006A508B" w:rsidRDefault="004309F6" w:rsidP="00EB2BC2">
      <w:pPr>
        <w:pStyle w:val="aff3"/>
        <w:ind w:leftChars="0"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contribution, </w:t>
      </w:r>
      <w:r w:rsidR="00851D6E" w:rsidRPr="00851D6E">
        <w:rPr>
          <w:rFonts w:eastAsiaTheme="minorEastAsia"/>
          <w:bCs/>
          <w:lang w:eastAsia="zh-CN"/>
        </w:rPr>
        <w:t xml:space="preserve">we discuss </w:t>
      </w:r>
      <w:r w:rsidR="00D029D8">
        <w:rPr>
          <w:rFonts w:eastAsiaTheme="minorEastAsia" w:hint="eastAsia"/>
          <w:bCs/>
          <w:lang w:eastAsia="zh-CN"/>
        </w:rPr>
        <w:t xml:space="preserve">the </w:t>
      </w:r>
      <w:r w:rsidR="00945F63">
        <w:rPr>
          <w:rFonts w:eastAsiaTheme="minorEastAsia" w:hint="eastAsia"/>
          <w:bCs/>
          <w:lang w:eastAsia="zh-CN"/>
        </w:rPr>
        <w:t>UL resource muting for PUSCH and L1 based UE-to-UE CLI measurement and reporting</w:t>
      </w:r>
      <w:r w:rsidR="00851D6E" w:rsidRPr="00851D6E">
        <w:rPr>
          <w:rFonts w:eastAsiaTheme="minorEastAsia"/>
          <w:bCs/>
          <w:lang w:eastAsia="zh-CN"/>
        </w:rPr>
        <w:t xml:space="preserve">, and </w:t>
      </w:r>
      <w:r w:rsidR="002967F2">
        <w:rPr>
          <w:rFonts w:eastAsiaTheme="minorEastAsia" w:hint="eastAsia"/>
          <w:bCs/>
          <w:lang w:eastAsia="zh-CN"/>
        </w:rPr>
        <w:t>we</w:t>
      </w:r>
      <w:r w:rsidR="002967F2">
        <w:rPr>
          <w:rFonts w:eastAsiaTheme="minorEastAsia"/>
          <w:bCs/>
          <w:lang w:eastAsia="zh-CN"/>
        </w:rPr>
        <w:t xml:space="preserve"> have </w:t>
      </w:r>
      <w:r w:rsidR="00851D6E" w:rsidRPr="00851D6E">
        <w:rPr>
          <w:rFonts w:eastAsiaTheme="minorEastAsia"/>
          <w:bCs/>
          <w:lang w:eastAsia="zh-CN"/>
        </w:rPr>
        <w:t>the following</w:t>
      </w:r>
      <w:r w:rsidR="00D87478">
        <w:rPr>
          <w:rFonts w:eastAsiaTheme="minorEastAsia"/>
          <w:bCs/>
          <w:lang w:eastAsia="zh-CN"/>
        </w:rPr>
        <w:t xml:space="preserve"> observations and</w:t>
      </w:r>
      <w:r w:rsidR="00851D6E" w:rsidRPr="00851D6E">
        <w:rPr>
          <w:rFonts w:eastAsiaTheme="minorEastAsia"/>
          <w:bCs/>
          <w:lang w:eastAsia="zh-CN"/>
        </w:rPr>
        <w:t xml:space="preserve"> proposal</w:t>
      </w:r>
      <w:r w:rsidR="00851D6E">
        <w:rPr>
          <w:rFonts w:eastAsiaTheme="minorEastAsia"/>
          <w:bCs/>
          <w:lang w:eastAsia="zh-CN"/>
        </w:rPr>
        <w:t>s</w:t>
      </w:r>
      <w:r w:rsidR="00851D6E" w:rsidRPr="00851D6E">
        <w:rPr>
          <w:rFonts w:eastAsiaTheme="minorEastAsia"/>
          <w:bCs/>
          <w:lang w:eastAsia="zh-CN"/>
        </w:rPr>
        <w:t>.</w:t>
      </w:r>
    </w:p>
    <w:p w14:paraId="4584D106" w14:textId="2696B38B" w:rsidR="00D87478" w:rsidRDefault="00A76FE7" w:rsidP="00A76FE7">
      <w:pPr>
        <w:pStyle w:val="aff3"/>
        <w:spacing w:before="240" w:after="240"/>
        <w:ind w:leftChars="0" w:left="0" w:firstLine="0"/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UL resource muting for PUSCH</w:t>
      </w:r>
    </w:p>
    <w:p w14:paraId="2C7DA9FA" w14:textId="77777777" w:rsidR="00734AFD" w:rsidRDefault="00734AFD" w:rsidP="00734AFD">
      <w:pPr>
        <w:jc w:val="both"/>
        <w:rPr>
          <w:b/>
          <w:iCs/>
          <w:lang w:eastAsia="zh-CN"/>
        </w:rPr>
      </w:pPr>
      <w:r w:rsidRPr="00A13C80">
        <w:rPr>
          <w:b/>
          <w:i/>
          <w:u w:val="single"/>
        </w:rPr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1</w:t>
      </w:r>
      <w:r w:rsidRPr="00A13C80">
        <w:rPr>
          <w:b/>
          <w:i/>
          <w:u w:val="single"/>
        </w:rPr>
        <w:fldChar w:fldCharType="end"/>
      </w:r>
      <w:r w:rsidRPr="002634D3">
        <w:rPr>
          <w:rFonts w:eastAsiaTheme="minorEastAsia"/>
          <w:b/>
          <w:u w:val="single"/>
        </w:rPr>
        <w:t>:</w:t>
      </w:r>
      <w:r w:rsidRPr="002634D3">
        <w:rPr>
          <w:rFonts w:eastAsiaTheme="minorEastAsia"/>
          <w:b/>
          <w:u w:val="single"/>
          <w:lang w:eastAsia="zh-CN"/>
        </w:rPr>
        <w:t xml:space="preserve"> </w:t>
      </w:r>
      <w:r w:rsidRPr="002634D3">
        <w:rPr>
          <w:b/>
          <w:iCs/>
          <w:lang w:eastAsia="zh-CN"/>
        </w:rPr>
        <w:t xml:space="preserve">For </w:t>
      </w:r>
      <w:r w:rsidRPr="002634D3">
        <w:rPr>
          <w:b/>
          <w:lang w:eastAsia="zh-CN"/>
        </w:rPr>
        <w:t>S</w:t>
      </w:r>
      <w:r w:rsidRPr="002634D3">
        <w:rPr>
          <w:b/>
        </w:rPr>
        <w:t xml:space="preserve">BFD Deployment Case </w:t>
      </w:r>
      <w:r w:rsidRPr="002634D3">
        <w:rPr>
          <w:b/>
          <w:lang w:eastAsia="zh-CN"/>
        </w:rPr>
        <w:t xml:space="preserve">3, gNB-gNB intra-subband CLI dominates the interferences. The </w:t>
      </w:r>
      <w:r w:rsidRPr="002634D3">
        <w:rPr>
          <w:rFonts w:eastAsiaTheme="minorEastAsia"/>
          <w:b/>
          <w:lang w:eastAsia="zh-CN"/>
        </w:rPr>
        <w:t xml:space="preserve">interference covariance matrix experienced by the victim gNB is impacted by the </w:t>
      </w:r>
      <w:r w:rsidRPr="002634D3">
        <w:rPr>
          <w:b/>
          <w:iCs/>
          <w:lang w:eastAsia="zh-CN"/>
        </w:rPr>
        <w:t>Tx beamforming of aggressor gNB in the same REs of PUSCH.</w:t>
      </w:r>
    </w:p>
    <w:p w14:paraId="0147F989" w14:textId="77777777" w:rsidR="00734AFD" w:rsidRPr="002634D3" w:rsidRDefault="00734AFD" w:rsidP="00734AFD">
      <w:pPr>
        <w:jc w:val="both"/>
        <w:rPr>
          <w:rFonts w:eastAsiaTheme="minorEastAsia"/>
          <w:b/>
          <w:lang w:eastAsia="zh-CN"/>
        </w:rPr>
      </w:pPr>
      <w:r w:rsidRPr="00A13C80">
        <w:rPr>
          <w:b/>
          <w:i/>
          <w:u w:val="single"/>
        </w:rPr>
        <w:lastRenderedPageBreak/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2</w:t>
      </w:r>
      <w:r w:rsidRPr="00A13C80">
        <w:rPr>
          <w:b/>
          <w:i/>
          <w:u w:val="single"/>
        </w:rPr>
        <w:fldChar w:fldCharType="end"/>
      </w:r>
      <w:r w:rsidRPr="002634D3">
        <w:rPr>
          <w:rFonts w:eastAsiaTheme="minorEastAsia"/>
          <w:b/>
          <w:u w:val="single"/>
        </w:rPr>
        <w:t>:</w:t>
      </w:r>
      <w:r w:rsidRPr="002634D3">
        <w:rPr>
          <w:rFonts w:eastAsiaTheme="minorEastAsia"/>
          <w:b/>
          <w:u w:val="single"/>
          <w:lang w:eastAsia="zh-CN"/>
        </w:rPr>
        <w:t xml:space="preserve"> </w:t>
      </w:r>
      <w:r w:rsidRPr="002634D3">
        <w:rPr>
          <w:b/>
          <w:iCs/>
          <w:lang w:eastAsia="zh-CN"/>
        </w:rPr>
        <w:t xml:space="preserve">For </w:t>
      </w:r>
      <w:r w:rsidRPr="002634D3">
        <w:rPr>
          <w:b/>
          <w:lang w:eastAsia="zh-CN"/>
        </w:rPr>
        <w:t>S</w:t>
      </w:r>
      <w:r w:rsidRPr="002634D3">
        <w:rPr>
          <w:b/>
        </w:rPr>
        <w:t>BFD Deployment Case 1</w:t>
      </w:r>
      <w:r w:rsidRPr="002634D3">
        <w:rPr>
          <w:b/>
          <w:lang w:eastAsia="zh-CN"/>
        </w:rPr>
        <w:t xml:space="preserve">, gNB-gNB inter-subband CLI dominates the interferences. The gNB-gNB inter-subband CLI is independent of Tx beamforming for individual UE when there are multiple UEs in the DL subband(s) </w:t>
      </w:r>
      <w:r w:rsidRPr="002634D3">
        <w:rPr>
          <w:rFonts w:eastAsiaTheme="minorEastAsia"/>
          <w:b/>
          <w:lang w:eastAsia="zh-CN"/>
        </w:rPr>
        <w:t>of aggressor gNBs</w:t>
      </w:r>
      <w:r w:rsidRPr="002634D3">
        <w:rPr>
          <w:b/>
          <w:lang w:eastAsia="zh-CN"/>
        </w:rPr>
        <w:t xml:space="preserve"> with different Tx beamforming. Instead, the gNB-gNB inter-subband CLI </w:t>
      </w:r>
      <w:r w:rsidRPr="002634D3">
        <w:rPr>
          <w:rFonts w:eastAsiaTheme="minorEastAsia"/>
          <w:b/>
          <w:lang w:eastAsia="zh-CN"/>
        </w:rPr>
        <w:t>characteristics experienced by the victim gNB are mainly impacted by the number of allocated DL RBs in DL subband(s) of aggressor gNBs.</w:t>
      </w:r>
    </w:p>
    <w:p w14:paraId="3F39A816" w14:textId="77777777" w:rsidR="00734AFD" w:rsidRPr="002634D3" w:rsidRDefault="00734AFD" w:rsidP="00734AFD">
      <w:pPr>
        <w:jc w:val="both"/>
        <w:rPr>
          <w:b/>
          <w:lang w:eastAsia="zh-CN"/>
        </w:rPr>
      </w:pPr>
      <w:r w:rsidRPr="00BA6AE9">
        <w:rPr>
          <w:b/>
          <w:i/>
          <w:u w:val="single"/>
        </w:rPr>
        <w:t xml:space="preserve">Proposal </w:t>
      </w:r>
      <w:r w:rsidRPr="00BA6AE9">
        <w:rPr>
          <w:b/>
          <w:i/>
          <w:u w:val="single"/>
        </w:rPr>
        <w:fldChar w:fldCharType="begin"/>
      </w:r>
      <w:r w:rsidRPr="00BA6AE9">
        <w:rPr>
          <w:b/>
          <w:i/>
          <w:u w:val="single"/>
        </w:rPr>
        <w:instrText xml:space="preserve"> SEQ Proposal \* ARABIC </w:instrText>
      </w:r>
      <w:r w:rsidRPr="00BA6AE9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1</w:t>
      </w:r>
      <w:r w:rsidRPr="00BA6AE9">
        <w:rPr>
          <w:b/>
          <w:i/>
          <w:u w:val="single"/>
        </w:rPr>
        <w:fldChar w:fldCharType="end"/>
      </w:r>
      <w:r w:rsidRPr="002634D3">
        <w:rPr>
          <w:b/>
          <w:u w:val="single"/>
        </w:rPr>
        <w:t>:</w:t>
      </w:r>
      <w:r w:rsidRPr="002634D3">
        <w:rPr>
          <w:b/>
          <w:u w:val="single"/>
          <w:lang w:eastAsia="zh-CN"/>
        </w:rPr>
        <w:t xml:space="preserve"> </w:t>
      </w:r>
      <w:r w:rsidRPr="002634D3">
        <w:rPr>
          <w:b/>
          <w:lang w:eastAsia="zh-CN"/>
        </w:rPr>
        <w:t xml:space="preserve">For UL transmissions across different slots </w:t>
      </w:r>
      <w:r w:rsidRPr="002634D3">
        <w:rPr>
          <w:rFonts w:cs="Times"/>
          <w:b/>
        </w:rPr>
        <w:t xml:space="preserve">with Configuration </w:t>
      </w:r>
      <w:r w:rsidRPr="002634D3">
        <w:rPr>
          <w:rFonts w:eastAsiaTheme="minorEastAsia" w:cs="Times"/>
          <w:b/>
          <w:lang w:eastAsia="zh-CN"/>
        </w:rPr>
        <w:t>2</w:t>
      </w:r>
      <w:r w:rsidRPr="002634D3">
        <w:rPr>
          <w:b/>
          <w:lang w:eastAsia="zh-CN"/>
        </w:rPr>
        <w:t xml:space="preserve">, </w:t>
      </w:r>
      <w:r w:rsidRPr="002634D3">
        <w:rPr>
          <w:rFonts w:eastAsiaTheme="minorEastAsia"/>
          <w:b/>
          <w:lang w:eastAsia="zh-CN"/>
        </w:rPr>
        <w:t xml:space="preserve">UL resource muting only apply to </w:t>
      </w:r>
      <w:r w:rsidRPr="002634D3">
        <w:rPr>
          <w:b/>
          <w:lang w:eastAsia="zh-CN"/>
        </w:rPr>
        <w:t>SBFD symbol(s).</w:t>
      </w:r>
    </w:p>
    <w:p w14:paraId="5DBCF123" w14:textId="3BC30663" w:rsidR="00734AFD" w:rsidRPr="002634D3" w:rsidRDefault="00734AFD" w:rsidP="00734AFD">
      <w:pPr>
        <w:jc w:val="both"/>
        <w:rPr>
          <w:rFonts w:cs="Arial"/>
          <w:b/>
          <w:szCs w:val="22"/>
          <w:lang w:eastAsia="zh-CN"/>
        </w:rPr>
      </w:pPr>
      <w:r w:rsidRPr="00BE2F19">
        <w:rPr>
          <w:b/>
          <w:i/>
          <w:u w:val="single"/>
        </w:rPr>
        <w:t xml:space="preserve">Proposal </w:t>
      </w:r>
      <w:r w:rsidRPr="00BE2F19">
        <w:rPr>
          <w:b/>
          <w:i/>
          <w:u w:val="single"/>
        </w:rPr>
        <w:fldChar w:fldCharType="begin"/>
      </w:r>
      <w:r w:rsidRPr="00BE2F19">
        <w:rPr>
          <w:b/>
          <w:i/>
          <w:u w:val="single"/>
        </w:rPr>
        <w:instrText xml:space="preserve"> SEQ Proposal \* ARABIC </w:instrText>
      </w:r>
      <w:r w:rsidRPr="00BE2F19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2</w:t>
      </w:r>
      <w:r w:rsidRPr="00BE2F19">
        <w:rPr>
          <w:b/>
          <w:i/>
          <w:u w:val="single"/>
        </w:rPr>
        <w:fldChar w:fldCharType="end"/>
      </w:r>
      <w:r w:rsidRPr="002634D3">
        <w:rPr>
          <w:b/>
          <w:u w:val="single"/>
        </w:rPr>
        <w:t>:</w:t>
      </w:r>
      <w:r w:rsidRPr="00734AFD">
        <w:rPr>
          <w:b/>
          <w:lang w:eastAsia="zh-CN"/>
        </w:rPr>
        <w:t xml:space="preserve"> When transform precoding is enabled and an UL muting symbol overlaps a symbol containing PT-RS</w:t>
      </w:r>
      <w:r w:rsidRPr="002634D3">
        <w:rPr>
          <w:rFonts w:cs="Arial"/>
          <w:b/>
          <w:szCs w:val="22"/>
          <w:lang w:eastAsia="zh-CN"/>
        </w:rPr>
        <w:t xml:space="preserve">, support </w:t>
      </w:r>
      <w:r>
        <w:rPr>
          <w:rFonts w:cs="Arial" w:hint="eastAsia"/>
          <w:b/>
          <w:szCs w:val="22"/>
          <w:lang w:eastAsia="zh-CN"/>
        </w:rPr>
        <w:t>Alt-3</w:t>
      </w:r>
      <w:r w:rsidRPr="002634D3">
        <w:rPr>
          <w:rFonts w:cs="Arial"/>
          <w:b/>
          <w:szCs w:val="22"/>
          <w:lang w:eastAsia="zh-CN"/>
        </w:rPr>
        <w:t>.</w:t>
      </w:r>
    </w:p>
    <w:p w14:paraId="347BB91C" w14:textId="77777777" w:rsidR="00734AFD" w:rsidRPr="00734AFD" w:rsidRDefault="00734AFD" w:rsidP="00734AFD">
      <w:pPr>
        <w:pStyle w:val="aff3"/>
        <w:widowControl w:val="0"/>
        <w:numPr>
          <w:ilvl w:val="0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b/>
          <w:bCs/>
        </w:rPr>
        <w:t>Alt-3</w:t>
      </w:r>
    </w:p>
    <w:p w14:paraId="09794882" w14:textId="77777777" w:rsidR="00734AFD" w:rsidRPr="00734AFD" w:rsidRDefault="00734AFD" w:rsidP="00734AFD">
      <w:pPr>
        <w:pStyle w:val="aff3"/>
        <w:widowControl w:val="0"/>
        <w:numPr>
          <w:ilvl w:val="1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b/>
          <w:bCs/>
        </w:rPr>
        <w:t xml:space="preserve">For PT-RS insertion in a block of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b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  <w:b/>
                    <w:bCs/>
                  </w:rPr>
                  <m:t>sc</m:t>
                </m:r>
              </m:sub>
              <m:sup>
                <m:r>
                  <m:rPr>
                    <m:lit/>
                    <m:nor/>
                  </m:rPr>
                  <w:rPr>
                    <w:rFonts w:ascii="Cambria Math" w:hAnsi="Cambria Math"/>
                    <w:b/>
                    <w:bCs/>
                  </w:rPr>
                  <m:t>PUSCH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734AFD">
        <w:rPr>
          <w:b/>
          <w:bCs/>
        </w:rPr>
        <w:t xml:space="preserve"> samples prior to transform precoding</w:t>
      </w:r>
    </w:p>
    <w:p w14:paraId="0CDF54D5" w14:textId="77777777" w:rsidR="00734AFD" w:rsidRPr="00734AFD" w:rsidRDefault="00734AFD" w:rsidP="00734AFD">
      <w:pPr>
        <w:pStyle w:val="aff3"/>
        <w:widowControl w:val="0"/>
        <w:numPr>
          <w:ilvl w:val="2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m:oMath>
        <m:sSubSup>
          <m:sSubSupPr>
            <m:ctrlPr>
              <w:rPr>
                <w:rFonts w:ascii="Cambria Math" w:hAnsi="Cambria Math"/>
                <w:b/>
                <w:b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group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PT-RS</m:t>
            </m:r>
          </m:sup>
        </m:sSubSup>
      </m:oMath>
      <w:r w:rsidRPr="00734AFD">
        <w:rPr>
          <w:b/>
          <w:b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b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samp</m:t>
            </m:r>
          </m:sub>
          <m:sup>
            <m:r>
              <m:rPr>
                <m:lit/>
                <m:nor/>
              </m:rPr>
              <w:rPr>
                <w:rFonts w:ascii="Cambria Math" w:hAnsi="Cambria Math"/>
                <w:b/>
                <w:bCs/>
              </w:rPr>
              <m:t>group</m:t>
            </m:r>
          </m:sup>
        </m:sSubSup>
      </m:oMath>
      <w:r w:rsidRPr="00734AFD">
        <w:rPr>
          <w:b/>
          <w:bCs/>
        </w:rPr>
        <w:t xml:space="preserve"> are determined as legacy from 38.214 Table 6.2.3.2-1</w:t>
      </w:r>
    </w:p>
    <w:p w14:paraId="6EC62C4B" w14:textId="77777777" w:rsidR="00734AFD" w:rsidRPr="00734AFD" w:rsidRDefault="00734AFD" w:rsidP="00734AFD">
      <w:pPr>
        <w:pStyle w:val="aff3"/>
        <w:widowControl w:val="0"/>
        <w:numPr>
          <w:ilvl w:val="2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b/>
          <w:bCs/>
        </w:rPr>
      </w:pPr>
      <w:r w:rsidRPr="00734AFD">
        <w:rPr>
          <w:rFonts w:ascii="Cambria Math" w:hAnsi="Cambria Math"/>
          <w:b/>
          <w:i/>
        </w:rPr>
        <w:t>PT</w:t>
      </w:r>
      <w:r w:rsidRPr="00734AFD">
        <w:rPr>
          <w:b/>
          <w:bCs/>
        </w:rPr>
        <w:t xml:space="preserve">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b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group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PT-RS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734AFD">
        <w:rPr>
          <w:b/>
          <w:bCs/>
        </w:rPr>
        <w:t xml:space="preserve"> groups</w:t>
      </w:r>
    </w:p>
    <w:p w14:paraId="33CE6634" w14:textId="048F6BD6" w:rsidR="00862AEA" w:rsidRPr="00734AFD" w:rsidRDefault="00734AFD" w:rsidP="00734AFD">
      <w:pPr>
        <w:pStyle w:val="aff3"/>
        <w:widowControl w:val="0"/>
        <w:numPr>
          <w:ilvl w:val="2"/>
          <w:numId w:val="89"/>
        </w:numPr>
        <w:tabs>
          <w:tab w:val="left" w:pos="0"/>
        </w:tabs>
        <w:suppressAutoHyphens/>
        <w:snapToGrid w:val="0"/>
        <w:spacing w:before="0"/>
        <w:ind w:leftChars="0"/>
        <w:contextualSpacing/>
        <w:jc w:val="both"/>
        <w:rPr>
          <w:rFonts w:hint="eastAsia"/>
          <w:b/>
          <w:bCs/>
        </w:rPr>
      </w:pPr>
      <w:r w:rsidRPr="00734AFD">
        <w:rPr>
          <w:b/>
          <w:bCs/>
        </w:rPr>
        <w:t>Note: After PT-RS insertion, all of the mathematically equivalent DFT Options 1, 2A, and 2B from the RAN1#120 agreement are applicable, where the choice is up to UE implementation</w:t>
      </w:r>
    </w:p>
    <w:p w14:paraId="69943EEF" w14:textId="397F936C" w:rsidR="00862AEA" w:rsidRDefault="00A76FE7" w:rsidP="00734AFD">
      <w:pPr>
        <w:pStyle w:val="aff3"/>
        <w:spacing w:before="240" w:after="240"/>
        <w:ind w:leftChars="0" w:left="0" w:firstLine="0"/>
        <w:jc w:val="center"/>
        <w:rPr>
          <w:rFonts w:eastAsiaTheme="minorEastAsia" w:hint="eastAsia"/>
          <w:b/>
          <w:u w:val="single"/>
          <w:lang w:eastAsia="zh-CN"/>
        </w:rPr>
      </w:pPr>
      <w:r w:rsidRPr="00A76FE7">
        <w:rPr>
          <w:rFonts w:eastAsiaTheme="minorEastAsia"/>
          <w:b/>
          <w:u w:val="single"/>
          <w:lang w:eastAsia="zh-CN"/>
        </w:rPr>
        <w:t>L1 based UE-to-UE CLI measurement and reporting</w:t>
      </w:r>
    </w:p>
    <w:p w14:paraId="56E23878" w14:textId="77777777" w:rsidR="00734AFD" w:rsidRPr="00BD065B" w:rsidRDefault="00734AFD" w:rsidP="00734AFD">
      <w:pPr>
        <w:spacing w:before="0" w:after="0"/>
        <w:jc w:val="both"/>
        <w:rPr>
          <w:b/>
          <w:lang w:eastAsia="zh-CN"/>
        </w:rPr>
      </w:pPr>
      <w:r w:rsidRPr="00BD065B">
        <w:rPr>
          <w:b/>
          <w:i/>
          <w:u w:val="single"/>
        </w:rPr>
        <w:t xml:space="preserve">Proposal </w:t>
      </w:r>
      <w:r w:rsidRPr="00BD065B">
        <w:rPr>
          <w:rFonts w:hint="eastAsia"/>
          <w:b/>
          <w:i/>
          <w:u w:val="single"/>
          <w:lang w:eastAsia="zh-CN"/>
        </w:rPr>
        <w:t>3</w:t>
      </w:r>
      <w:r w:rsidRPr="00BD065B">
        <w:rPr>
          <w:b/>
          <w:u w:val="single"/>
        </w:rPr>
        <w:t>:</w:t>
      </w:r>
      <w:r w:rsidRPr="00BD065B">
        <w:rPr>
          <w:b/>
        </w:rPr>
        <w:t xml:space="preserve"> </w:t>
      </w:r>
      <w:r w:rsidRPr="00BD065B">
        <w:rPr>
          <w:rFonts w:cs="Times"/>
          <w:b/>
          <w:lang w:eastAsia="sv-SE"/>
        </w:rPr>
        <w:t xml:space="preserve">A UE does not expect to be configured with a scheduling offset between the last symbol of the PDCCH carrying the triggering DCI for AP CLI and the first symbol of the aperiodic CLI SRS-RSRP or CLI-RSSI resources is smaller than the UE reported threshold </w:t>
      </w:r>
      <w:r w:rsidRPr="00BD065B">
        <w:rPr>
          <w:rFonts w:cs="Times"/>
          <w:b/>
          <w:i/>
          <w:lang w:eastAsia="sv-SE"/>
        </w:rPr>
        <w:t>beamSwitchTiming</w:t>
      </w:r>
      <w:r w:rsidRPr="00BD065B">
        <w:rPr>
          <w:rFonts w:cs="Times"/>
          <w:b/>
          <w:lang w:eastAsia="sv-SE"/>
        </w:rPr>
        <w:t>.</w:t>
      </w:r>
    </w:p>
    <w:p w14:paraId="78A29965" w14:textId="77777777" w:rsidR="00734AFD" w:rsidRPr="00B86E87" w:rsidRDefault="00734AFD" w:rsidP="00734AFD">
      <w:pPr>
        <w:jc w:val="both"/>
        <w:rPr>
          <w:b/>
          <w:bCs/>
          <w:iCs/>
          <w:lang w:val="en-US" w:eastAsia="zh-CN"/>
        </w:rPr>
      </w:pPr>
      <w:r w:rsidRPr="00B86E87">
        <w:rPr>
          <w:b/>
          <w:bCs/>
          <w:i/>
          <w:u w:val="single"/>
        </w:rPr>
        <w:t xml:space="preserve">Proposal </w:t>
      </w:r>
      <w:r w:rsidRPr="00B86E87">
        <w:rPr>
          <w:rFonts w:hint="eastAsia"/>
          <w:b/>
          <w:bCs/>
          <w:i/>
          <w:u w:val="single"/>
          <w:lang w:eastAsia="zh-CN"/>
        </w:rPr>
        <w:t>4</w:t>
      </w:r>
      <w:r w:rsidRPr="00742D9F">
        <w:rPr>
          <w:b/>
          <w:bCs/>
          <w:i/>
          <w:u w:val="single"/>
        </w:rPr>
        <w:t>:</w:t>
      </w:r>
      <w:r w:rsidRPr="00B86E87">
        <w:rPr>
          <w:b/>
          <w:bCs/>
          <w:iCs/>
          <w:u w:val="single"/>
          <w:lang w:eastAsia="zh-CN"/>
        </w:rPr>
        <w:t xml:space="preserve"> </w:t>
      </w:r>
      <w:r w:rsidRPr="00B86E87">
        <w:rPr>
          <w:rFonts w:cs="宋体"/>
          <w:b/>
          <w:bCs/>
          <w:iCs/>
          <w:lang w:val="en-US" w:eastAsia="zh-CN"/>
        </w:rPr>
        <w:t xml:space="preserve">For a CSI report with </w:t>
      </w:r>
      <w:r w:rsidRPr="00356F86">
        <w:rPr>
          <w:rFonts w:cs="宋体"/>
          <w:b/>
          <w:bCs/>
          <w:i/>
          <w:lang w:val="en-US" w:eastAsia="zh-CN"/>
        </w:rPr>
        <w:t>CSI-ReportConfig</w:t>
      </w:r>
      <w:r w:rsidRPr="00B86E87">
        <w:rPr>
          <w:rFonts w:cs="宋体"/>
          <w:b/>
          <w:bCs/>
          <w:iCs/>
          <w:lang w:val="en-US" w:eastAsia="zh-CN"/>
        </w:rPr>
        <w:t xml:space="preserve"> with higher layer parameter</w:t>
      </w:r>
      <w:r w:rsidRPr="00742D9F">
        <w:rPr>
          <w:rFonts w:cs="宋体"/>
          <w:b/>
          <w:bCs/>
          <w:i/>
          <w:lang w:val="en-US" w:eastAsia="zh-CN"/>
        </w:rPr>
        <w:t xml:space="preserve"> </w:t>
      </w:r>
      <w:r w:rsidRPr="00356F86">
        <w:rPr>
          <w:rFonts w:cs="宋体"/>
          <w:b/>
          <w:bCs/>
          <w:i/>
          <w:lang w:val="en-US" w:eastAsia="zh-CN"/>
        </w:rPr>
        <w:t>reportQuantity</w:t>
      </w:r>
      <w:r w:rsidRPr="00B86E87">
        <w:rPr>
          <w:rFonts w:cs="宋体"/>
          <w:b/>
          <w:bCs/>
          <w:iCs/>
          <w:lang w:val="en-US" w:eastAsia="zh-CN"/>
        </w:rPr>
        <w:t xml:space="preserve"> set to ‘cli-SRS-RSRP’, </w:t>
      </w:r>
      <w:r w:rsidRPr="00B86E87">
        <w:rPr>
          <w:rFonts w:cs="宋体" w:hint="eastAsia"/>
          <w:b/>
          <w:bCs/>
          <w:iCs/>
          <w:lang w:val="en-US" w:eastAsia="zh-CN"/>
        </w:rPr>
        <w:t>i</w:t>
      </w:r>
      <w:r w:rsidRPr="00B86E87">
        <w:rPr>
          <w:rFonts w:cs="宋体"/>
          <w:b/>
          <w:bCs/>
          <w:iCs/>
          <w:lang w:val="en-US" w:eastAsia="zh-CN"/>
        </w:rPr>
        <w:t xml:space="preserve">f the number of reported L1-SRS-RSRP measurement resources is </w:t>
      </w:r>
      <w:r w:rsidRPr="00742D9F">
        <w:rPr>
          <w:rFonts w:cs="宋体"/>
          <w:b/>
          <w:bCs/>
          <w:i/>
          <w:lang w:val="en-US" w:eastAsia="zh-CN"/>
        </w:rPr>
        <w:t>M</w:t>
      </w:r>
      <w:r w:rsidRPr="00B86E87">
        <w:rPr>
          <w:rFonts w:cs="宋体"/>
          <w:b/>
          <w:bCs/>
          <w:iCs/>
          <w:lang w:val="en-US" w:eastAsia="zh-CN"/>
        </w:rPr>
        <w:t>, and the number of L1-SRS-RSRP</w:t>
      </w:r>
      <w:r w:rsidRPr="00B86E87">
        <w:rPr>
          <w:rFonts w:cs="宋体" w:hint="eastAsia"/>
          <w:b/>
          <w:bCs/>
          <w:iCs/>
          <w:lang w:val="en-US" w:eastAsia="zh-CN"/>
        </w:rPr>
        <w:t xml:space="preserve"> </w:t>
      </w:r>
      <w:r w:rsidRPr="00B86E87">
        <w:rPr>
          <w:rFonts w:cs="宋体"/>
          <w:b/>
          <w:bCs/>
          <w:iCs/>
          <w:lang w:val="en-US" w:eastAsia="zh-CN"/>
        </w:rPr>
        <w:t xml:space="preserve">measurements which are either &gt;=-44dBm or infinity (infinity means UE cannot detect SRS due to too strong signal to measure) is </w:t>
      </w:r>
      <w:r w:rsidRPr="00742D9F">
        <w:rPr>
          <w:rFonts w:cs="宋体"/>
          <w:b/>
          <w:bCs/>
          <w:i/>
          <w:lang w:val="en-US" w:eastAsia="zh-CN"/>
        </w:rPr>
        <w:t>X</w:t>
      </w:r>
      <w:r w:rsidRPr="00B86E87">
        <w:rPr>
          <w:rFonts w:cs="宋体"/>
          <w:b/>
          <w:bCs/>
          <w:iCs/>
          <w:lang w:val="en-US" w:eastAsia="zh-CN"/>
        </w:rPr>
        <w:t xml:space="preserve"> (</w:t>
      </w:r>
      <w:r w:rsidRPr="00742D9F">
        <w:rPr>
          <w:rFonts w:cs="宋体"/>
          <w:b/>
          <w:bCs/>
          <w:i/>
          <w:lang w:val="en-US" w:eastAsia="zh-CN"/>
        </w:rPr>
        <w:t>X</w:t>
      </w:r>
      <w:r w:rsidRPr="00B86E87">
        <w:rPr>
          <w:rFonts w:cs="宋体"/>
          <w:b/>
          <w:bCs/>
          <w:iCs/>
          <w:lang w:val="en-US" w:eastAsia="zh-CN"/>
        </w:rPr>
        <w:t>&lt;=</w:t>
      </w:r>
      <w:r w:rsidRPr="00742D9F">
        <w:rPr>
          <w:rFonts w:cs="宋体"/>
          <w:b/>
          <w:bCs/>
          <w:i/>
          <w:lang w:val="en-US" w:eastAsia="zh-CN"/>
        </w:rPr>
        <w:t>M</w:t>
      </w:r>
      <w:r w:rsidRPr="00B86E87">
        <w:rPr>
          <w:rFonts w:cs="宋体"/>
          <w:b/>
          <w:bCs/>
          <w:iCs/>
          <w:lang w:val="en-US" w:eastAsia="zh-CN"/>
        </w:rPr>
        <w:t xml:space="preserve">), </w:t>
      </w:r>
      <w:r w:rsidRPr="00B86E87">
        <w:rPr>
          <w:rFonts w:cs="宋体" w:hint="eastAsia"/>
          <w:b/>
          <w:bCs/>
          <w:iCs/>
          <w:lang w:val="en-US" w:eastAsia="zh-CN"/>
        </w:rPr>
        <w:t xml:space="preserve">support </w:t>
      </w:r>
      <w:r w:rsidRPr="00B86E87">
        <w:rPr>
          <w:b/>
          <w:bCs/>
          <w:iCs/>
          <w:lang w:val="en-US" w:eastAsia="zh-CN"/>
        </w:rPr>
        <w:t>the following</w:t>
      </w:r>
      <w:r w:rsidRPr="00B86E87">
        <w:rPr>
          <w:rFonts w:hint="eastAsia"/>
          <w:b/>
          <w:bCs/>
          <w:iCs/>
          <w:lang w:val="en-US" w:eastAsia="zh-CN"/>
        </w:rPr>
        <w:t xml:space="preserve"> Alt. 1:</w:t>
      </w:r>
    </w:p>
    <w:p w14:paraId="10E3B174" w14:textId="77777777" w:rsidR="00734AFD" w:rsidRPr="00742D9F" w:rsidRDefault="00734AFD" w:rsidP="00734AFD">
      <w:pPr>
        <w:pStyle w:val="aff3"/>
        <w:numPr>
          <w:ilvl w:val="0"/>
          <w:numId w:val="31"/>
        </w:numPr>
        <w:ind w:leftChars="0"/>
        <w:jc w:val="both"/>
        <w:rPr>
          <w:rFonts w:eastAsia="宋体"/>
          <w:b/>
          <w:bCs/>
          <w:iCs/>
          <w:lang w:val="en-US" w:eastAsia="zh-CN"/>
        </w:rPr>
      </w:pPr>
      <w:r w:rsidRPr="00B86E87">
        <w:rPr>
          <w:b/>
          <w:bCs/>
          <w:iCs/>
        </w:rPr>
        <w:t xml:space="preserve">Alt.1: </w:t>
      </w:r>
      <w:r w:rsidRPr="00742D9F">
        <w:rPr>
          <w:b/>
          <w:bCs/>
          <w:iCs/>
        </w:rPr>
        <w:t>The following are reported within one report</w:t>
      </w:r>
    </w:p>
    <w:p w14:paraId="0A1B6910" w14:textId="77777777" w:rsidR="00734AFD" w:rsidRPr="00742D9F" w:rsidRDefault="00734AFD" w:rsidP="00734AFD">
      <w:pPr>
        <w:numPr>
          <w:ilvl w:val="0"/>
          <w:numId w:val="90"/>
        </w:numPr>
        <w:snapToGrid w:val="0"/>
        <w:spacing w:after="0"/>
        <w:ind w:left="1200" w:hanging="400"/>
        <w:jc w:val="both"/>
        <w:textAlignment w:val="baseline"/>
        <w:rPr>
          <w:rFonts w:eastAsia="Batang"/>
          <w:b/>
          <w:bCs/>
          <w:iCs/>
          <w:szCs w:val="24"/>
        </w:rPr>
      </w:pPr>
      <w:r w:rsidRPr="00742D9F">
        <w:rPr>
          <w:rFonts w:eastAsia="Batang"/>
          <w:b/>
          <w:bCs/>
          <w:iCs/>
          <w:szCs w:val="24"/>
        </w:rPr>
        <w:t>An indicator corresponding to a codepoint mapping to out-of-range (</w:t>
      </w:r>
      <w:r w:rsidRPr="00742D9F">
        <w:rPr>
          <w:rFonts w:eastAsia="Batang"/>
          <w:b/>
          <w:bCs/>
          <w:iCs/>
        </w:rPr>
        <w:t>L1-SRS-RSRP</w:t>
      </w:r>
      <w:r w:rsidRPr="00742D9F">
        <w:rPr>
          <w:rFonts w:eastAsia="Batang"/>
          <w:b/>
          <w:bCs/>
          <w:iCs/>
          <w:szCs w:val="24"/>
        </w:rPr>
        <w:t xml:space="preserve"> &gt;= -44 dBm) or infinity: 7 bits </w:t>
      </w:r>
    </w:p>
    <w:p w14:paraId="589A4DF2" w14:textId="77777777" w:rsidR="00734AFD" w:rsidRPr="00742D9F" w:rsidRDefault="00734AFD" w:rsidP="00734AFD">
      <w:pPr>
        <w:numPr>
          <w:ilvl w:val="0"/>
          <w:numId w:val="90"/>
        </w:numPr>
        <w:snapToGrid w:val="0"/>
        <w:spacing w:after="0"/>
        <w:ind w:left="1200" w:hanging="400"/>
        <w:jc w:val="both"/>
        <w:rPr>
          <w:rFonts w:eastAsia="Batang"/>
          <w:b/>
          <w:bCs/>
          <w:iCs/>
          <w:szCs w:val="24"/>
        </w:rPr>
      </w:pPr>
      <w:r w:rsidRPr="00742D9F">
        <w:rPr>
          <w:rFonts w:eastAsia="Batang"/>
          <w:b/>
          <w:bCs/>
          <w:iCs/>
          <w:szCs w:val="24"/>
        </w:rPr>
        <w:t xml:space="preserve">A list of “out-of-range” indications based on differential measurement reporting table are reported for each of the </w:t>
      </w:r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>-1 L1-SRS-RSRP measurement: (</w:t>
      </w:r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>-</w:t>
      </w:r>
      <w:proofErr w:type="gramStart"/>
      <w:r w:rsidRPr="00742D9F">
        <w:rPr>
          <w:rFonts w:eastAsia="Batang"/>
          <w:b/>
          <w:bCs/>
          <w:iCs/>
          <w:szCs w:val="24"/>
        </w:rPr>
        <w:t>1)*</w:t>
      </w:r>
      <w:proofErr w:type="gramEnd"/>
      <w:r w:rsidRPr="00742D9F">
        <w:rPr>
          <w:rFonts w:eastAsia="Batang"/>
          <w:b/>
          <w:bCs/>
          <w:iCs/>
          <w:szCs w:val="24"/>
        </w:rPr>
        <w:t>4bits</w:t>
      </w:r>
    </w:p>
    <w:p w14:paraId="32AD3387" w14:textId="77777777" w:rsidR="00734AFD" w:rsidRPr="00742D9F" w:rsidRDefault="00734AFD" w:rsidP="00734AFD">
      <w:pPr>
        <w:numPr>
          <w:ilvl w:val="1"/>
          <w:numId w:val="90"/>
        </w:numPr>
        <w:tabs>
          <w:tab w:val="left" w:pos="720"/>
        </w:tabs>
        <w:snapToGrid w:val="0"/>
        <w:spacing w:after="0"/>
        <w:jc w:val="both"/>
        <w:textAlignment w:val="baseline"/>
        <w:rPr>
          <w:rFonts w:eastAsia="Batang"/>
          <w:b/>
          <w:bCs/>
          <w:iCs/>
          <w:szCs w:val="24"/>
        </w:rPr>
      </w:pPr>
      <w:r w:rsidRPr="00742D9F">
        <w:rPr>
          <w:b/>
          <w:bCs/>
          <w:iCs/>
        </w:rPr>
        <w:t>A codepoint defined as ‘out-of-range’ is introduced in the differential measurement reporting table</w:t>
      </w:r>
    </w:p>
    <w:p w14:paraId="0AFE3FCC" w14:textId="35E08FEA" w:rsidR="00734AFD" w:rsidRPr="00734AFD" w:rsidRDefault="00734AFD" w:rsidP="00734AFD">
      <w:pPr>
        <w:numPr>
          <w:ilvl w:val="0"/>
          <w:numId w:val="90"/>
        </w:numPr>
        <w:snapToGrid w:val="0"/>
        <w:spacing w:after="0"/>
        <w:ind w:left="1200" w:hanging="400"/>
        <w:jc w:val="both"/>
        <w:rPr>
          <w:rFonts w:eastAsia="Batang" w:hint="eastAsia"/>
          <w:b/>
          <w:bCs/>
          <w:iCs/>
          <w:szCs w:val="24"/>
        </w:rPr>
      </w:pPr>
      <w:r w:rsidRPr="00742D9F">
        <w:rPr>
          <w:rFonts w:eastAsia="Batang"/>
          <w:b/>
          <w:bCs/>
          <w:iCs/>
          <w:szCs w:val="24"/>
        </w:rPr>
        <w:t xml:space="preserve">For the </w:t>
      </w:r>
      <w:r w:rsidRPr="00742D9F">
        <w:rPr>
          <w:rFonts w:eastAsia="Batang"/>
          <w:b/>
          <w:bCs/>
          <w:i/>
          <w:szCs w:val="24"/>
        </w:rPr>
        <w:t>M</w:t>
      </w:r>
      <w:r w:rsidRPr="00742D9F">
        <w:rPr>
          <w:rFonts w:eastAsia="Batang"/>
          <w:b/>
          <w:bCs/>
          <w:iCs/>
          <w:szCs w:val="24"/>
        </w:rPr>
        <w:t>-</w:t>
      </w:r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 xml:space="preserve"> L1-SRS-RSRP measurements which are within the reporting range (</w:t>
      </w:r>
      <w:r w:rsidRPr="00742D9F">
        <w:rPr>
          <w:rFonts w:eastAsia="Batang"/>
          <w:b/>
          <w:bCs/>
          <w:iCs/>
        </w:rPr>
        <w:t>L1-SRS-RSRP</w:t>
      </w:r>
      <w:r w:rsidRPr="00742D9F">
        <w:rPr>
          <w:rFonts w:eastAsia="Batang"/>
          <w:b/>
          <w:bCs/>
          <w:iCs/>
          <w:szCs w:val="24"/>
        </w:rPr>
        <w:t xml:space="preserve"> &lt;-44Bm), a differential reporting method is adopted using -44dbm as the reference: (</w:t>
      </w:r>
      <w:r w:rsidRPr="00742D9F">
        <w:rPr>
          <w:rFonts w:eastAsia="Batang"/>
          <w:b/>
          <w:bCs/>
          <w:i/>
          <w:szCs w:val="24"/>
        </w:rPr>
        <w:t>M</w:t>
      </w:r>
      <w:r w:rsidRPr="00742D9F">
        <w:rPr>
          <w:rFonts w:eastAsia="Batang"/>
          <w:b/>
          <w:bCs/>
          <w:iCs/>
          <w:szCs w:val="24"/>
        </w:rPr>
        <w:t>-</w:t>
      </w:r>
      <w:proofErr w:type="gramStart"/>
      <w:r w:rsidRPr="00742D9F">
        <w:rPr>
          <w:rFonts w:eastAsia="Batang"/>
          <w:b/>
          <w:bCs/>
          <w:i/>
          <w:szCs w:val="24"/>
        </w:rPr>
        <w:t>X</w:t>
      </w:r>
      <w:r w:rsidRPr="00742D9F">
        <w:rPr>
          <w:rFonts w:eastAsia="Batang"/>
          <w:b/>
          <w:bCs/>
          <w:iCs/>
          <w:szCs w:val="24"/>
        </w:rPr>
        <w:t>)*</w:t>
      </w:r>
      <w:proofErr w:type="gramEnd"/>
      <w:r w:rsidRPr="00742D9F">
        <w:rPr>
          <w:rFonts w:eastAsia="Batang"/>
          <w:b/>
          <w:bCs/>
          <w:iCs/>
          <w:szCs w:val="24"/>
        </w:rPr>
        <w:t>4bits</w:t>
      </w:r>
    </w:p>
    <w:p w14:paraId="34B2DB68" w14:textId="77777777" w:rsidR="00BA4C7A" w:rsidRDefault="004309F6" w:rsidP="003D5D9D">
      <w:pPr>
        <w:pStyle w:val="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27463D7" w14:textId="74E8772D" w:rsidR="00BA20E0" w:rsidRPr="00BA20E0" w:rsidRDefault="00BA20E0" w:rsidP="00BA20E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3" w:name="_Ref172648319"/>
      <w:bookmarkStart w:id="14" w:name="_Ref177854142"/>
      <w:bookmarkStart w:id="15" w:name="_Ref165901300"/>
      <w:bookmarkStart w:id="16" w:name="_Ref117840526"/>
      <w:r w:rsidRPr="00072AF0">
        <w:rPr>
          <w:rFonts w:ascii="Times New Roman" w:hAnsi="Times New Roman"/>
          <w:lang w:val="x-none" w:eastAsia="zh-CN"/>
        </w:rPr>
        <w:t>RP-241614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072AF0">
        <w:rPr>
          <w:rFonts w:ascii="Times New Roman" w:eastAsiaTheme="minorEastAsia" w:hAnsi="Times New Roman"/>
          <w:lang w:val="x-none" w:eastAsia="zh-CN"/>
        </w:rPr>
        <w:t>Revised WID: Evolution of NR duplex operation: Sub-band full duplex (SBFD)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B206B9">
        <w:rPr>
          <w:rFonts w:ascii="Times New Roman" w:eastAsiaTheme="minorEastAsia" w:hAnsi="Times New Roman"/>
          <w:lang w:val="x-none" w:eastAsia="zh-CN"/>
        </w:rPr>
        <w:t>Huawei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072AF0">
        <w:rPr>
          <w:rFonts w:ascii="Times New Roman" w:hAnsi="Times New Roman"/>
          <w:lang w:val="x-none" w:eastAsia="zh-CN"/>
        </w:rPr>
        <w:t>RAN#104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072AF0">
        <w:rPr>
          <w:lang w:val="x-none" w:eastAsia="zh-CN"/>
        </w:rPr>
        <w:t>Shanghai, China, June 17-20, 2024</w:t>
      </w:r>
      <w:r>
        <w:rPr>
          <w:rFonts w:eastAsiaTheme="minorEastAsia" w:hint="eastAsia"/>
          <w:lang w:val="x-none" w:eastAsia="zh-CN"/>
        </w:rPr>
        <w:t>.</w:t>
      </w:r>
      <w:bookmarkEnd w:id="13"/>
      <w:bookmarkEnd w:id="14"/>
    </w:p>
    <w:p w14:paraId="638D1F7D" w14:textId="07ADBC9D" w:rsidR="009C56AF" w:rsidRPr="00014979" w:rsidRDefault="00852AE5" w:rsidP="00FD78F4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7" w:name="_Ref165993031"/>
      <w:r w:rsidRPr="00014979">
        <w:rPr>
          <w:rFonts w:ascii="Times New Roman" w:hAnsi="Times New Roman"/>
          <w:lang w:val="x-none" w:eastAsia="zh-CN"/>
        </w:rPr>
        <w:t>TR 38.858, Study on Evolution of NR Duplex Operation (Release 18), v2.0</w:t>
      </w:r>
      <w:r w:rsidR="00D10B54">
        <w:rPr>
          <w:rFonts w:ascii="Times New Roman" w:eastAsiaTheme="minorEastAsia" w:hAnsi="Times New Roman" w:hint="eastAsia"/>
          <w:lang w:val="x-none" w:eastAsia="zh-CN"/>
        </w:rPr>
        <w:t>.</w:t>
      </w:r>
      <w:r w:rsidRPr="00014979">
        <w:rPr>
          <w:rFonts w:ascii="Times New Roman" w:hAnsi="Times New Roman"/>
          <w:lang w:val="x-none" w:eastAsia="zh-CN"/>
        </w:rPr>
        <w:t>0, 2023-12.</w:t>
      </w:r>
      <w:bookmarkEnd w:id="17"/>
    </w:p>
    <w:p w14:paraId="0D8EE418" w14:textId="6AD254E5" w:rsidR="00A41619" w:rsidRPr="00014979" w:rsidRDefault="009C56AF" w:rsidP="009C56AF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8" w:name="_Ref177633748"/>
      <w:r w:rsidRPr="00252F4B">
        <w:rPr>
          <w:rFonts w:ascii="Times New Roman" w:hAnsi="Times New Roman"/>
          <w:lang w:val="x-none" w:eastAsia="zh-CN"/>
        </w:rPr>
        <w:t>Chairman</w:t>
      </w:r>
      <w:r w:rsidRPr="00014979">
        <w:rPr>
          <w:rFonts w:ascii="Times New Roman" w:hAnsi="Times New Roman"/>
          <w:lang w:val="x-none" w:eastAsia="zh-CN"/>
        </w:rPr>
        <w:t>’</w:t>
      </w:r>
      <w:r w:rsidRPr="00252F4B">
        <w:rPr>
          <w:rFonts w:ascii="Times New Roman" w:hAnsi="Times New Roman"/>
          <w:lang w:val="x-none" w:eastAsia="zh-CN"/>
        </w:rPr>
        <w:t>s Notes RAN1#11</w:t>
      </w:r>
      <w:r w:rsidRPr="00014979">
        <w:rPr>
          <w:rFonts w:ascii="Times New Roman" w:hAnsi="Times New Roman"/>
          <w:lang w:val="x-none" w:eastAsia="zh-CN"/>
        </w:rPr>
        <w:t>8</w:t>
      </w:r>
      <w:r w:rsidRPr="00252F4B">
        <w:rPr>
          <w:rFonts w:ascii="Times New Roman" w:hAnsi="Times New Roman"/>
          <w:lang w:val="x-none" w:eastAsia="zh-CN"/>
        </w:rPr>
        <w:t xml:space="preserve">, </w:t>
      </w:r>
      <w:r w:rsidRPr="00F73532">
        <w:rPr>
          <w:rFonts w:ascii="Times New Roman" w:hAnsi="Times New Roman"/>
          <w:lang w:val="x-none" w:eastAsia="zh-CN"/>
        </w:rPr>
        <w:t>Maastricht, NL, August 19th – 23rd, 2024</w:t>
      </w:r>
      <w:r w:rsidRPr="00252F4B">
        <w:rPr>
          <w:rFonts w:ascii="Times New Roman" w:hAnsi="Times New Roman"/>
          <w:lang w:val="x-none" w:eastAsia="zh-CN"/>
        </w:rPr>
        <w:t>.</w:t>
      </w:r>
      <w:bookmarkEnd w:id="15"/>
      <w:bookmarkEnd w:id="16"/>
      <w:bookmarkEnd w:id="18"/>
    </w:p>
    <w:p w14:paraId="5CEB39D2" w14:textId="72250532" w:rsidR="00E36862" w:rsidRPr="00014979" w:rsidRDefault="00E36862" w:rsidP="00E36862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9" w:name="_Ref181346655"/>
      <w:r w:rsidRPr="00E36862">
        <w:rPr>
          <w:rFonts w:ascii="Times New Roman" w:hAnsi="Times New Roman"/>
          <w:lang w:val="x-none" w:eastAsia="zh-CN"/>
        </w:rPr>
        <w:t>Chairman</w:t>
      </w:r>
      <w:r w:rsidRPr="00014979">
        <w:rPr>
          <w:rFonts w:ascii="Times New Roman" w:hAnsi="Times New Roman"/>
          <w:lang w:val="x-none" w:eastAsia="zh-CN"/>
        </w:rPr>
        <w:t>’</w:t>
      </w:r>
      <w:r w:rsidRPr="00E36862">
        <w:rPr>
          <w:rFonts w:ascii="Times New Roman" w:hAnsi="Times New Roman"/>
          <w:lang w:val="x-none" w:eastAsia="zh-CN"/>
        </w:rPr>
        <w:t>s Notes RAN1#11</w:t>
      </w:r>
      <w:r w:rsidR="002F2E7E" w:rsidRPr="00014979">
        <w:rPr>
          <w:rFonts w:ascii="Times New Roman" w:hAnsi="Times New Roman"/>
          <w:lang w:val="x-none" w:eastAsia="zh-CN"/>
        </w:rPr>
        <w:t>8bis</w:t>
      </w:r>
      <w:r w:rsidRPr="00E36862">
        <w:rPr>
          <w:rFonts w:ascii="Times New Roman" w:hAnsi="Times New Roman"/>
          <w:lang w:val="x-none" w:eastAsia="zh-CN"/>
        </w:rPr>
        <w:t xml:space="preserve">, </w:t>
      </w:r>
      <w:r w:rsidR="00410CED" w:rsidRPr="00410CED">
        <w:rPr>
          <w:rFonts w:ascii="Times New Roman" w:hAnsi="Times New Roman"/>
          <w:lang w:val="x-none" w:eastAsia="zh-CN"/>
        </w:rPr>
        <w:t>Hefei, China, October 14th – 18th, 2024</w:t>
      </w:r>
      <w:r w:rsidRPr="00E36862">
        <w:rPr>
          <w:rFonts w:ascii="Times New Roman" w:hAnsi="Times New Roman"/>
          <w:lang w:val="x-none" w:eastAsia="zh-CN"/>
        </w:rPr>
        <w:t>.</w:t>
      </w:r>
      <w:bookmarkEnd w:id="19"/>
    </w:p>
    <w:p w14:paraId="6D33498E" w14:textId="513BF7EF" w:rsidR="00775578" w:rsidRPr="00014979" w:rsidRDefault="00775578" w:rsidP="00E36862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20" w:name="_Ref186470708"/>
      <w:r w:rsidRPr="00E36862">
        <w:rPr>
          <w:rFonts w:ascii="Times New Roman" w:hAnsi="Times New Roman"/>
          <w:lang w:val="x-none" w:eastAsia="zh-CN"/>
        </w:rPr>
        <w:t>Chairman</w:t>
      </w:r>
      <w:r w:rsidRPr="00014979">
        <w:rPr>
          <w:rFonts w:ascii="Times New Roman" w:hAnsi="Times New Roman"/>
          <w:lang w:val="x-none" w:eastAsia="zh-CN"/>
        </w:rPr>
        <w:t>’</w:t>
      </w:r>
      <w:r w:rsidRPr="00E36862">
        <w:rPr>
          <w:rFonts w:ascii="Times New Roman" w:hAnsi="Times New Roman"/>
          <w:lang w:val="x-none" w:eastAsia="zh-CN"/>
        </w:rPr>
        <w:t>s Notes RAN1#11</w:t>
      </w:r>
      <w:r w:rsidRPr="00014979">
        <w:rPr>
          <w:rFonts w:ascii="Times New Roman" w:hAnsi="Times New Roman"/>
          <w:lang w:val="x-none" w:eastAsia="zh-CN"/>
        </w:rPr>
        <w:t>9</w:t>
      </w:r>
      <w:r w:rsidRPr="00E36862">
        <w:rPr>
          <w:rFonts w:ascii="Times New Roman" w:hAnsi="Times New Roman"/>
          <w:lang w:val="x-none" w:eastAsia="zh-CN"/>
        </w:rPr>
        <w:t>,</w:t>
      </w:r>
      <w:r w:rsidRPr="00014979">
        <w:rPr>
          <w:rFonts w:ascii="Times New Roman" w:hAnsi="Times New Roman"/>
          <w:lang w:val="x-none" w:eastAsia="zh-CN"/>
        </w:rPr>
        <w:t xml:space="preserve"> </w:t>
      </w:r>
      <w:r w:rsidRPr="00775578">
        <w:rPr>
          <w:rFonts w:ascii="Times New Roman" w:hAnsi="Times New Roman"/>
          <w:lang w:val="x-none" w:eastAsia="zh-CN"/>
        </w:rPr>
        <w:t>Orlando, US, November 18th – 22nd, 2024</w:t>
      </w:r>
      <w:r w:rsidRPr="00E36862">
        <w:rPr>
          <w:rFonts w:ascii="Times New Roman" w:hAnsi="Times New Roman"/>
          <w:lang w:val="x-none" w:eastAsia="zh-CN"/>
        </w:rPr>
        <w:t>.</w:t>
      </w:r>
      <w:bookmarkEnd w:id="20"/>
    </w:p>
    <w:p w14:paraId="4A0A2728" w14:textId="486F3A65" w:rsidR="00CC12EC" w:rsidRPr="00014979" w:rsidRDefault="00E06516" w:rsidP="00152C0B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21" w:name="_Ref193704733"/>
      <w:r w:rsidRPr="00152C0B">
        <w:rPr>
          <w:rFonts w:ascii="Times New Roman" w:hAnsi="Times New Roman"/>
          <w:lang w:val="x-none" w:eastAsia="zh-CN"/>
        </w:rPr>
        <w:t>Chairman</w:t>
      </w:r>
      <w:r w:rsidRPr="00014979">
        <w:rPr>
          <w:lang w:val="x-none" w:eastAsia="zh-CN"/>
        </w:rPr>
        <w:t>’</w:t>
      </w:r>
      <w:r w:rsidRPr="00152C0B">
        <w:rPr>
          <w:rFonts w:ascii="Times New Roman" w:hAnsi="Times New Roman"/>
          <w:lang w:val="x-none" w:eastAsia="zh-CN"/>
        </w:rPr>
        <w:t>s Notes RAN1#1</w:t>
      </w:r>
      <w:r w:rsidRPr="00014979">
        <w:rPr>
          <w:lang w:val="x-none" w:eastAsia="zh-CN"/>
        </w:rPr>
        <w:t>20</w:t>
      </w:r>
      <w:r w:rsidRPr="00152C0B">
        <w:rPr>
          <w:rFonts w:ascii="Times New Roman" w:hAnsi="Times New Roman"/>
          <w:lang w:val="x-none" w:eastAsia="zh-CN"/>
        </w:rPr>
        <w:t>,</w:t>
      </w:r>
      <w:r w:rsidRPr="00014979">
        <w:rPr>
          <w:rFonts w:ascii="Times New Roman" w:hAnsi="Times New Roman"/>
          <w:lang w:val="x-none" w:eastAsia="zh-CN"/>
        </w:rPr>
        <w:t xml:space="preserve"> </w:t>
      </w:r>
      <w:r w:rsidR="00152C0B" w:rsidRPr="00152C0B">
        <w:rPr>
          <w:rFonts w:ascii="Times New Roman" w:hAnsi="Times New Roman"/>
          <w:lang w:val="x-none" w:eastAsia="zh-CN"/>
        </w:rPr>
        <w:t>Athens, Greece, February 17</w:t>
      </w:r>
      <w:r w:rsidR="007C4FA0" w:rsidRPr="00014979">
        <w:rPr>
          <w:lang w:val="x-none" w:eastAsia="zh-CN"/>
        </w:rPr>
        <w:t>th</w:t>
      </w:r>
      <w:r w:rsidR="00152C0B" w:rsidRPr="00152C0B">
        <w:rPr>
          <w:rFonts w:ascii="Times New Roman" w:hAnsi="Times New Roman"/>
          <w:lang w:val="x-none" w:eastAsia="zh-CN"/>
        </w:rPr>
        <w:t xml:space="preserve"> – 21</w:t>
      </w:r>
      <w:r w:rsidR="007C4FA0" w:rsidRPr="00014979">
        <w:rPr>
          <w:lang w:val="x-none" w:eastAsia="zh-CN"/>
        </w:rPr>
        <w:t>st</w:t>
      </w:r>
      <w:r w:rsidR="00152C0B" w:rsidRPr="00152C0B">
        <w:rPr>
          <w:rFonts w:ascii="Times New Roman" w:hAnsi="Times New Roman"/>
          <w:lang w:val="x-none" w:eastAsia="zh-CN"/>
        </w:rPr>
        <w:t>, 2025</w:t>
      </w:r>
      <w:r w:rsidRPr="00152C0B">
        <w:rPr>
          <w:rFonts w:ascii="Times New Roman" w:hAnsi="Times New Roman"/>
          <w:lang w:val="x-none" w:eastAsia="zh-CN"/>
        </w:rPr>
        <w:t>.</w:t>
      </w:r>
      <w:bookmarkStart w:id="22" w:name="_Ref193723932"/>
      <w:bookmarkEnd w:id="21"/>
    </w:p>
    <w:p w14:paraId="53F7150F" w14:textId="4997FF3E" w:rsidR="00BF7C9F" w:rsidRPr="00AE3744" w:rsidRDefault="00BF7C9F" w:rsidP="004F669C">
      <w:pPr>
        <w:pStyle w:val="aff3"/>
        <w:numPr>
          <w:ilvl w:val="0"/>
          <w:numId w:val="10"/>
        </w:numPr>
        <w:ind w:leftChars="0"/>
        <w:jc w:val="both"/>
        <w:rPr>
          <w:lang w:eastAsia="zh-CN"/>
        </w:rPr>
      </w:pPr>
      <w:bookmarkStart w:id="23" w:name="_Ref196638890"/>
      <w:bookmarkStart w:id="24" w:name="_Ref181786328"/>
      <w:bookmarkEnd w:id="22"/>
      <w:r w:rsidRPr="00152C0B">
        <w:rPr>
          <w:rFonts w:ascii="Times New Roman" w:hAnsi="Times New Roman"/>
          <w:lang w:val="x-none" w:eastAsia="zh-CN"/>
        </w:rPr>
        <w:t>Chairman</w:t>
      </w:r>
      <w:r w:rsidRPr="00014979">
        <w:rPr>
          <w:lang w:val="x-none" w:eastAsia="zh-CN"/>
        </w:rPr>
        <w:t>’</w:t>
      </w:r>
      <w:r w:rsidRPr="00152C0B">
        <w:rPr>
          <w:rFonts w:ascii="Times New Roman" w:hAnsi="Times New Roman"/>
          <w:lang w:val="x-none" w:eastAsia="zh-CN"/>
        </w:rPr>
        <w:t>s Notes RAN1#1</w:t>
      </w:r>
      <w:r w:rsidRPr="00014979">
        <w:rPr>
          <w:lang w:val="x-none" w:eastAsia="zh-CN"/>
        </w:rPr>
        <w:t>20</w:t>
      </w:r>
      <w:r>
        <w:rPr>
          <w:rFonts w:eastAsiaTheme="minorEastAsia" w:hint="eastAsia"/>
          <w:lang w:val="x-none" w:eastAsia="zh-CN"/>
        </w:rPr>
        <w:t>bis</w:t>
      </w:r>
      <w:r w:rsidRPr="00152C0B">
        <w:rPr>
          <w:rFonts w:ascii="Times New Roman" w:hAnsi="Times New Roman"/>
          <w:lang w:val="x-none" w:eastAsia="zh-CN"/>
        </w:rPr>
        <w:t>,</w:t>
      </w:r>
      <w:r w:rsidRPr="00014979">
        <w:rPr>
          <w:rFonts w:ascii="Times New Roman" w:hAnsi="Times New Roman"/>
          <w:lang w:val="x-none" w:eastAsia="zh-CN"/>
        </w:rPr>
        <w:t xml:space="preserve"> </w:t>
      </w:r>
      <w:r w:rsidR="00936F4F" w:rsidRPr="00936F4F">
        <w:rPr>
          <w:rFonts w:ascii="Times New Roman" w:hAnsi="Times New Roman"/>
          <w:lang w:val="x-none" w:eastAsia="zh-CN"/>
        </w:rPr>
        <w:t>Wuhan, China, April 7th – 11th, 2025</w:t>
      </w:r>
      <w:r w:rsidRPr="00152C0B">
        <w:rPr>
          <w:rFonts w:ascii="Times New Roman" w:hAnsi="Times New Roman"/>
          <w:lang w:val="x-none" w:eastAsia="zh-CN"/>
        </w:rPr>
        <w:t>.</w:t>
      </w:r>
      <w:bookmarkEnd w:id="23"/>
    </w:p>
    <w:p w14:paraId="2799F590" w14:textId="77777777" w:rsidR="00AE3744" w:rsidRPr="00AE3744" w:rsidRDefault="00AE3744" w:rsidP="00AE3744">
      <w:pPr>
        <w:pStyle w:val="aff3"/>
        <w:numPr>
          <w:ilvl w:val="0"/>
          <w:numId w:val="10"/>
        </w:numPr>
        <w:ind w:leftChars="0"/>
        <w:jc w:val="both"/>
        <w:rPr>
          <w:lang w:eastAsia="zh-CN"/>
        </w:rPr>
      </w:pPr>
      <w:bookmarkStart w:id="25" w:name="_Ref196742142"/>
      <w:r>
        <w:rPr>
          <w:lang w:eastAsia="zh-CN"/>
        </w:rPr>
        <w:t>R1-2503036, Summary #2 of CLI handling, RAN1#120bis, Wuhan, China, April 7th – 11th, 2025.</w:t>
      </w:r>
      <w:bookmarkEnd w:id="25"/>
    </w:p>
    <w:p w14:paraId="4C54042B" w14:textId="286AE32D" w:rsidR="000379B8" w:rsidRPr="00FD78F4" w:rsidRDefault="00AE3744" w:rsidP="00AE3744">
      <w:pPr>
        <w:pStyle w:val="aff3"/>
        <w:numPr>
          <w:ilvl w:val="0"/>
          <w:numId w:val="10"/>
        </w:numPr>
        <w:ind w:leftChars="0"/>
        <w:jc w:val="both"/>
        <w:rPr>
          <w:lang w:eastAsia="zh-CN"/>
        </w:rPr>
      </w:pPr>
      <w:bookmarkStart w:id="26" w:name="_Ref196742172"/>
      <w:r>
        <w:rPr>
          <w:lang w:eastAsia="zh-CN"/>
        </w:rPr>
        <w:t>R4-2504964, Reply LS on L1 based UE-to-UE CLI measurement and reporting, RAN4#114bis, Wuhan, China, April 7th – 11th, 2025.</w:t>
      </w:r>
      <w:bookmarkEnd w:id="24"/>
      <w:bookmarkEnd w:id="26"/>
    </w:p>
    <w:sectPr w:rsidR="000379B8" w:rsidRPr="00FD78F4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FA73" w14:textId="77777777" w:rsidR="0033558D" w:rsidRDefault="0033558D">
      <w:pPr>
        <w:spacing w:before="0" w:after="0"/>
      </w:pPr>
      <w:r>
        <w:separator/>
      </w:r>
    </w:p>
  </w:endnote>
  <w:endnote w:type="continuationSeparator" w:id="0">
    <w:p w14:paraId="2889CCCB" w14:textId="77777777" w:rsidR="0033558D" w:rsidRDefault="003355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669768"/>
      <w:docPartObj>
        <w:docPartGallery w:val="Page Numbers (Bottom of Page)"/>
        <w:docPartUnique/>
      </w:docPartObj>
    </w:sdtPr>
    <w:sdtContent>
      <w:p w14:paraId="1AE2EBF4" w14:textId="089E4F5E" w:rsidR="007C6A35" w:rsidRDefault="007C6A3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59AFC896" w14:textId="77777777" w:rsidR="007C6A35" w:rsidRDefault="007C6A3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A4A4" w14:textId="77777777" w:rsidR="0033558D" w:rsidRDefault="0033558D">
      <w:pPr>
        <w:spacing w:before="0" w:after="0"/>
      </w:pPr>
      <w:r>
        <w:separator/>
      </w:r>
    </w:p>
  </w:footnote>
  <w:footnote w:type="continuationSeparator" w:id="0">
    <w:p w14:paraId="7EE98D95" w14:textId="77777777" w:rsidR="0033558D" w:rsidRDefault="003355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1C3D7" w14:textId="77777777" w:rsidR="00BA4C7A" w:rsidRDefault="004309F6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F5C0" w14:textId="596434DA" w:rsidR="007C6A35" w:rsidRDefault="007C6A35">
    <w:pPr>
      <w:pStyle w:val="af0"/>
      <w:jc w:val="right"/>
    </w:pPr>
  </w:p>
  <w:p w14:paraId="160B4DCF" w14:textId="77777777" w:rsidR="007C6A35" w:rsidRDefault="007C6A3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45611F0"/>
    <w:multiLevelType w:val="multilevel"/>
    <w:tmpl w:val="B150F78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7661"/>
    <w:multiLevelType w:val="hybridMultilevel"/>
    <w:tmpl w:val="6F0A4B4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6215171"/>
    <w:multiLevelType w:val="hybridMultilevel"/>
    <w:tmpl w:val="4CAA9ADA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088E69F7"/>
    <w:multiLevelType w:val="multilevel"/>
    <w:tmpl w:val="088E69F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BB5CDF"/>
    <w:multiLevelType w:val="multilevel"/>
    <w:tmpl w:val="11BB5CDF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343A92"/>
    <w:multiLevelType w:val="multilevel"/>
    <w:tmpl w:val="40E4D88A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4D90FB2"/>
    <w:multiLevelType w:val="multilevel"/>
    <w:tmpl w:val="C742B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4062FF"/>
    <w:multiLevelType w:val="multilevel"/>
    <w:tmpl w:val="194062FF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602F2"/>
    <w:multiLevelType w:val="multilevel"/>
    <w:tmpl w:val="1A6602F2"/>
    <w:lvl w:ilvl="0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DC4AD0"/>
    <w:multiLevelType w:val="hybridMultilevel"/>
    <w:tmpl w:val="AE64CA42"/>
    <w:lvl w:ilvl="0" w:tplc="B8E83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4B6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E7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02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05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87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BA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AD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8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500D92"/>
    <w:multiLevelType w:val="multilevel"/>
    <w:tmpl w:val="1E500D9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FE419C7"/>
    <w:multiLevelType w:val="hybridMultilevel"/>
    <w:tmpl w:val="34BA5016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5F97847"/>
    <w:multiLevelType w:val="multilevel"/>
    <w:tmpl w:val="25F9784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0D5C7C"/>
    <w:multiLevelType w:val="hybridMultilevel"/>
    <w:tmpl w:val="D2A478E4"/>
    <w:lvl w:ilvl="0" w:tplc="BBD0B1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2E3A1262"/>
    <w:multiLevelType w:val="hybridMultilevel"/>
    <w:tmpl w:val="616A754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E770F"/>
    <w:multiLevelType w:val="hybridMultilevel"/>
    <w:tmpl w:val="980C8364"/>
    <w:lvl w:ilvl="0" w:tplc="352EA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878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D9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2C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4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0A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49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49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6E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FD113D9"/>
    <w:multiLevelType w:val="multilevel"/>
    <w:tmpl w:val="2FD113D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1654B3"/>
    <w:multiLevelType w:val="multilevel"/>
    <w:tmpl w:val="311654B3"/>
    <w:lvl w:ilvl="0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3172181A"/>
    <w:multiLevelType w:val="multilevel"/>
    <w:tmpl w:val="3172181A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Lucida Sans" w:hAnsi="Lucida Sans" w:cs="Lucida Sans" w:hint="default"/>
      </w:rPr>
    </w:lvl>
    <w:lvl w:ilvl="1"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Lucida Sans" w:hAnsi="Lucida Sans" w:cs="Lucida San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Lucida Sans" w:hAnsi="Lucida Sans" w:cs="Lucida Sans" w:hint="default"/>
      </w:rPr>
    </w:lvl>
  </w:abstractNum>
  <w:abstractNum w:abstractNumId="24" w15:restartNumberingAfterBreak="0">
    <w:nsid w:val="32D019C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5" w15:restartNumberingAfterBreak="0">
    <w:nsid w:val="33810949"/>
    <w:multiLevelType w:val="multilevel"/>
    <w:tmpl w:val="3381094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370990"/>
    <w:multiLevelType w:val="hybridMultilevel"/>
    <w:tmpl w:val="C9880A0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7" w15:restartNumberingAfterBreak="0">
    <w:nsid w:val="37712709"/>
    <w:multiLevelType w:val="multilevel"/>
    <w:tmpl w:val="37712709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D715FCD"/>
    <w:multiLevelType w:val="multilevel"/>
    <w:tmpl w:val="3D715FC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EA041ED"/>
    <w:multiLevelType w:val="multilevel"/>
    <w:tmpl w:val="3EA041E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0CC1484"/>
    <w:multiLevelType w:val="hybridMultilevel"/>
    <w:tmpl w:val="63E01B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3723A17"/>
    <w:multiLevelType w:val="hybridMultilevel"/>
    <w:tmpl w:val="661CB5E8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45E23071"/>
    <w:multiLevelType w:val="multilevel"/>
    <w:tmpl w:val="45E2307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466D0902"/>
    <w:multiLevelType w:val="hybridMultilevel"/>
    <w:tmpl w:val="30E6305E"/>
    <w:lvl w:ilvl="0" w:tplc="0B24BF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49325664"/>
    <w:multiLevelType w:val="multilevel"/>
    <w:tmpl w:val="180846AC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49895A4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4C180BA1"/>
    <w:multiLevelType w:val="multilevel"/>
    <w:tmpl w:val="4C180BA1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D1D088B"/>
    <w:multiLevelType w:val="multilevel"/>
    <w:tmpl w:val="4D1D088B"/>
    <w:lvl w:ilvl="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F3C73E4"/>
    <w:multiLevelType w:val="hybridMultilevel"/>
    <w:tmpl w:val="78E435E6"/>
    <w:lvl w:ilvl="0" w:tplc="35624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8E05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09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4EB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C9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AC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B24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61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3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3" w15:restartNumberingAfterBreak="0">
    <w:nsid w:val="54545E6B"/>
    <w:multiLevelType w:val="hybridMultilevel"/>
    <w:tmpl w:val="F4562588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4" w15:restartNumberingAfterBreak="0">
    <w:nsid w:val="54FD3D6E"/>
    <w:multiLevelType w:val="multilevel"/>
    <w:tmpl w:val="3A1CA8C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50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58A033B7"/>
    <w:multiLevelType w:val="multilevel"/>
    <w:tmpl w:val="58A033B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7" w15:restartNumberingAfterBreak="0">
    <w:nsid w:val="59AF48E2"/>
    <w:multiLevelType w:val="hybridMultilevel"/>
    <w:tmpl w:val="A3C6795C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8" w15:restartNumberingAfterBreak="0">
    <w:nsid w:val="5A1C280D"/>
    <w:multiLevelType w:val="multilevel"/>
    <w:tmpl w:val="5A1C280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EDA1D17"/>
    <w:multiLevelType w:val="hybridMultilevel"/>
    <w:tmpl w:val="666EF764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6166561E"/>
    <w:multiLevelType w:val="hybridMultilevel"/>
    <w:tmpl w:val="E8AA7C74"/>
    <w:lvl w:ilvl="0" w:tplc="CE485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2D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4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F06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8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01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45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EF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52" w15:restartNumberingAfterBreak="0">
    <w:nsid w:val="619145A2"/>
    <w:multiLevelType w:val="multilevel"/>
    <w:tmpl w:val="619145A2"/>
    <w:lvl w:ilvl="0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3" w15:restartNumberingAfterBreak="0">
    <w:nsid w:val="636F6F76"/>
    <w:multiLevelType w:val="multilevel"/>
    <w:tmpl w:val="636F6F76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4" w15:restartNumberingAfterBreak="0">
    <w:nsid w:val="656802C5"/>
    <w:multiLevelType w:val="multilevel"/>
    <w:tmpl w:val="656802C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8E09E3"/>
    <w:multiLevelType w:val="multilevel"/>
    <w:tmpl w:val="678E09E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7" w15:restartNumberingAfterBreak="0">
    <w:nsid w:val="69C33920"/>
    <w:multiLevelType w:val="multilevel"/>
    <w:tmpl w:val="69C33920"/>
    <w:lvl w:ilvl="0">
      <w:start w:val="1"/>
      <w:numFmt w:val="bullet"/>
      <w:lvlText w:val=""/>
      <w:lvlJc w:val="left"/>
      <w:pPr>
        <w:ind w:left="-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</w:abstractNum>
  <w:abstractNum w:abstractNumId="58" w15:restartNumberingAfterBreak="0">
    <w:nsid w:val="6AB4389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60" w15:restartNumberingAfterBreak="0">
    <w:nsid w:val="7057781E"/>
    <w:multiLevelType w:val="multilevel"/>
    <w:tmpl w:val="70577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1A811BC"/>
    <w:multiLevelType w:val="multilevel"/>
    <w:tmpl w:val="71A811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024D25"/>
    <w:multiLevelType w:val="multilevel"/>
    <w:tmpl w:val="AB9A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7B7F1B08"/>
    <w:multiLevelType w:val="hybridMultilevel"/>
    <w:tmpl w:val="53960B60"/>
    <w:lvl w:ilvl="0" w:tplc="B11630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9005A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CE31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F069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D68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0846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7C75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C22B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56246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8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0943AD"/>
    <w:multiLevelType w:val="hybridMultilevel"/>
    <w:tmpl w:val="16226EE8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35770724">
    <w:abstractNumId w:val="0"/>
  </w:num>
  <w:num w:numId="2" w16cid:durableId="1516262459">
    <w:abstractNumId w:val="68"/>
  </w:num>
  <w:num w:numId="3" w16cid:durableId="187447270">
    <w:abstractNumId w:val="42"/>
  </w:num>
  <w:num w:numId="4" w16cid:durableId="543449407">
    <w:abstractNumId w:val="28"/>
    <w:lvlOverride w:ilvl="0">
      <w:startOverride w:val="1"/>
    </w:lvlOverride>
  </w:num>
  <w:num w:numId="5" w16cid:durableId="1632321262">
    <w:abstractNumId w:val="59"/>
  </w:num>
  <w:num w:numId="6" w16cid:durableId="150147992">
    <w:abstractNumId w:val="37"/>
  </w:num>
  <w:num w:numId="7" w16cid:durableId="1793358585">
    <w:abstractNumId w:val="13"/>
  </w:num>
  <w:num w:numId="8" w16cid:durableId="407583973">
    <w:abstractNumId w:val="14"/>
  </w:num>
  <w:num w:numId="9" w16cid:durableId="204029475">
    <w:abstractNumId w:val="4"/>
  </w:num>
  <w:num w:numId="10" w16cid:durableId="178467575">
    <w:abstractNumId w:val="29"/>
  </w:num>
  <w:num w:numId="11" w16cid:durableId="1265457753">
    <w:abstractNumId w:val="47"/>
  </w:num>
  <w:num w:numId="12" w16cid:durableId="1281884852">
    <w:abstractNumId w:val="58"/>
  </w:num>
  <w:num w:numId="13" w16cid:durableId="371074713">
    <w:abstractNumId w:val="35"/>
  </w:num>
  <w:num w:numId="14" w16cid:durableId="1918784096">
    <w:abstractNumId w:val="2"/>
  </w:num>
  <w:num w:numId="15" w16cid:durableId="624501592">
    <w:abstractNumId w:val="24"/>
  </w:num>
  <w:num w:numId="16" w16cid:durableId="298077632">
    <w:abstractNumId w:val="37"/>
  </w:num>
  <w:num w:numId="17" w16cid:durableId="1936405102">
    <w:abstractNumId w:val="37"/>
  </w:num>
  <w:num w:numId="18" w16cid:durableId="887378482">
    <w:abstractNumId w:val="37"/>
  </w:num>
  <w:num w:numId="19" w16cid:durableId="1206866421">
    <w:abstractNumId w:val="37"/>
  </w:num>
  <w:num w:numId="20" w16cid:durableId="784345037">
    <w:abstractNumId w:val="37"/>
  </w:num>
  <w:num w:numId="21" w16cid:durableId="992566199">
    <w:abstractNumId w:val="37"/>
  </w:num>
  <w:num w:numId="22" w16cid:durableId="1579948694">
    <w:abstractNumId w:val="37"/>
  </w:num>
  <w:num w:numId="23" w16cid:durableId="1289704879">
    <w:abstractNumId w:val="37"/>
  </w:num>
  <w:num w:numId="24" w16cid:durableId="93944795">
    <w:abstractNumId w:val="37"/>
  </w:num>
  <w:num w:numId="25" w16cid:durableId="1770539432">
    <w:abstractNumId w:val="37"/>
  </w:num>
  <w:num w:numId="26" w16cid:durableId="796485536">
    <w:abstractNumId w:val="37"/>
  </w:num>
  <w:num w:numId="27" w16cid:durableId="1156841613">
    <w:abstractNumId w:val="37"/>
  </w:num>
  <w:num w:numId="28" w16cid:durableId="1023285791">
    <w:abstractNumId w:val="37"/>
  </w:num>
  <w:num w:numId="29" w16cid:durableId="417530055">
    <w:abstractNumId w:val="37"/>
  </w:num>
  <w:num w:numId="30" w16cid:durableId="1097024368">
    <w:abstractNumId w:val="37"/>
  </w:num>
  <w:num w:numId="31" w16cid:durableId="1032730346">
    <w:abstractNumId w:val="19"/>
  </w:num>
  <w:num w:numId="32" w16cid:durableId="1058819813">
    <w:abstractNumId w:val="34"/>
  </w:num>
  <w:num w:numId="33" w16cid:durableId="614140856">
    <w:abstractNumId w:val="37"/>
  </w:num>
  <w:num w:numId="34" w16cid:durableId="792557313">
    <w:abstractNumId w:val="7"/>
  </w:num>
  <w:num w:numId="35" w16cid:durableId="1760564263">
    <w:abstractNumId w:val="18"/>
  </w:num>
  <w:num w:numId="36" w16cid:durableId="1769034756">
    <w:abstractNumId w:val="1"/>
  </w:num>
  <w:num w:numId="37" w16cid:durableId="1841000960">
    <w:abstractNumId w:val="12"/>
  </w:num>
  <w:num w:numId="38" w16cid:durableId="559249684">
    <w:abstractNumId w:val="32"/>
  </w:num>
  <w:num w:numId="39" w16cid:durableId="96102812">
    <w:abstractNumId w:val="39"/>
  </w:num>
  <w:num w:numId="40" w16cid:durableId="1067874609">
    <w:abstractNumId w:val="37"/>
  </w:num>
  <w:num w:numId="41" w16cid:durableId="1928537202">
    <w:abstractNumId w:val="43"/>
  </w:num>
  <w:num w:numId="42" w16cid:durableId="1863393291">
    <w:abstractNumId w:val="3"/>
  </w:num>
  <w:num w:numId="43" w16cid:durableId="511066544">
    <w:abstractNumId w:val="33"/>
  </w:num>
  <w:num w:numId="44" w16cid:durableId="1117991042">
    <w:abstractNumId w:val="15"/>
  </w:num>
  <w:num w:numId="45" w16cid:durableId="838538965">
    <w:abstractNumId w:val="44"/>
  </w:num>
  <w:num w:numId="46" w16cid:durableId="685599977">
    <w:abstractNumId w:val="63"/>
  </w:num>
  <w:num w:numId="47" w16cid:durableId="1594630278">
    <w:abstractNumId w:val="56"/>
  </w:num>
  <w:num w:numId="48" w16cid:durableId="752553294">
    <w:abstractNumId w:val="37"/>
  </w:num>
  <w:num w:numId="49" w16cid:durableId="1331179019">
    <w:abstractNumId w:val="37"/>
  </w:num>
  <w:num w:numId="50" w16cid:durableId="1424188055">
    <w:abstractNumId w:val="54"/>
  </w:num>
  <w:num w:numId="51" w16cid:durableId="1105417006">
    <w:abstractNumId w:val="37"/>
  </w:num>
  <w:num w:numId="52" w16cid:durableId="1316454191">
    <w:abstractNumId w:val="31"/>
  </w:num>
  <w:num w:numId="53" w16cid:durableId="1445728568">
    <w:abstractNumId w:val="61"/>
  </w:num>
  <w:num w:numId="54" w16cid:durableId="895506602">
    <w:abstractNumId w:val="38"/>
  </w:num>
  <w:num w:numId="55" w16cid:durableId="820392838">
    <w:abstractNumId w:val="40"/>
  </w:num>
  <w:num w:numId="56" w16cid:durableId="2088573752">
    <w:abstractNumId w:val="22"/>
  </w:num>
  <w:num w:numId="57" w16cid:durableId="109208677">
    <w:abstractNumId w:val="60"/>
  </w:num>
  <w:num w:numId="58" w16cid:durableId="557135034">
    <w:abstractNumId w:val="17"/>
  </w:num>
  <w:num w:numId="59" w16cid:durableId="409737358">
    <w:abstractNumId w:val="30"/>
  </w:num>
  <w:num w:numId="60" w16cid:durableId="1426462380">
    <w:abstractNumId w:val="62"/>
  </w:num>
  <w:num w:numId="61" w16cid:durableId="497312654">
    <w:abstractNumId w:val="52"/>
  </w:num>
  <w:num w:numId="62" w16cid:durableId="1556046221">
    <w:abstractNumId w:val="48"/>
  </w:num>
  <w:num w:numId="63" w16cid:durableId="618145808">
    <w:abstractNumId w:val="21"/>
  </w:num>
  <w:num w:numId="64" w16cid:durableId="1607693537">
    <w:abstractNumId w:val="11"/>
  </w:num>
  <w:num w:numId="65" w16cid:durableId="1154834359">
    <w:abstractNumId w:val="41"/>
  </w:num>
  <w:num w:numId="66" w16cid:durableId="300157888">
    <w:abstractNumId w:val="67"/>
  </w:num>
  <w:num w:numId="67" w16cid:durableId="1640652319">
    <w:abstractNumId w:val="50"/>
  </w:num>
  <w:num w:numId="68" w16cid:durableId="302925949">
    <w:abstractNumId w:val="20"/>
  </w:num>
  <w:num w:numId="69" w16cid:durableId="1168860589">
    <w:abstractNumId w:val="66"/>
  </w:num>
  <w:num w:numId="70" w16cid:durableId="873808501">
    <w:abstractNumId w:val="53"/>
  </w:num>
  <w:num w:numId="71" w16cid:durableId="1565408642">
    <w:abstractNumId w:val="45"/>
  </w:num>
  <w:num w:numId="72" w16cid:durableId="685133398">
    <w:abstractNumId w:val="69"/>
  </w:num>
  <w:num w:numId="73" w16cid:durableId="2139645720">
    <w:abstractNumId w:val="57"/>
  </w:num>
  <w:num w:numId="74" w16cid:durableId="972295387">
    <w:abstractNumId w:val="6"/>
  </w:num>
  <w:num w:numId="75" w16cid:durableId="1891722863">
    <w:abstractNumId w:val="27"/>
  </w:num>
  <w:num w:numId="76" w16cid:durableId="338310723">
    <w:abstractNumId w:val="16"/>
  </w:num>
  <w:num w:numId="77" w16cid:durableId="932081586">
    <w:abstractNumId w:val="10"/>
  </w:num>
  <w:num w:numId="78" w16cid:durableId="846792950">
    <w:abstractNumId w:val="46"/>
  </w:num>
  <w:num w:numId="79" w16cid:durableId="135730592">
    <w:abstractNumId w:val="49"/>
  </w:num>
  <w:num w:numId="80" w16cid:durableId="77215139">
    <w:abstractNumId w:val="36"/>
  </w:num>
  <w:num w:numId="81" w16cid:durableId="549732496">
    <w:abstractNumId w:val="9"/>
  </w:num>
  <w:num w:numId="82" w16cid:durableId="78215532">
    <w:abstractNumId w:val="65"/>
  </w:num>
  <w:num w:numId="83" w16cid:durableId="637689896">
    <w:abstractNumId w:val="5"/>
  </w:num>
  <w:num w:numId="84" w16cid:durableId="1141925630">
    <w:abstractNumId w:val="26"/>
  </w:num>
  <w:num w:numId="85" w16cid:durableId="727415381">
    <w:abstractNumId w:val="51"/>
  </w:num>
  <w:num w:numId="86" w16cid:durableId="328414627">
    <w:abstractNumId w:val="8"/>
  </w:num>
  <w:num w:numId="87" w16cid:durableId="1649167808">
    <w:abstractNumId w:val="64"/>
  </w:num>
  <w:num w:numId="88" w16cid:durableId="48964132">
    <w:abstractNumId w:val="37"/>
  </w:num>
  <w:num w:numId="89" w16cid:durableId="1353192361">
    <w:abstractNumId w:val="55"/>
  </w:num>
  <w:num w:numId="90" w16cid:durableId="1998341806">
    <w:abstractNumId w:val="23"/>
  </w:num>
  <w:num w:numId="91" w16cid:durableId="1104813279">
    <w:abstractNumId w:val="25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oNotDisplayPageBoundarie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3F8"/>
    <w:rsid w:val="000006D2"/>
    <w:rsid w:val="00000993"/>
    <w:rsid w:val="00000E2B"/>
    <w:rsid w:val="000010F6"/>
    <w:rsid w:val="0000131E"/>
    <w:rsid w:val="00001640"/>
    <w:rsid w:val="000019E9"/>
    <w:rsid w:val="00001B4B"/>
    <w:rsid w:val="00001B6E"/>
    <w:rsid w:val="00001C9C"/>
    <w:rsid w:val="00001E23"/>
    <w:rsid w:val="00001FD8"/>
    <w:rsid w:val="000022B8"/>
    <w:rsid w:val="00002325"/>
    <w:rsid w:val="0000234E"/>
    <w:rsid w:val="00002928"/>
    <w:rsid w:val="00002D15"/>
    <w:rsid w:val="000030EB"/>
    <w:rsid w:val="000031DB"/>
    <w:rsid w:val="000032B7"/>
    <w:rsid w:val="000032F1"/>
    <w:rsid w:val="000035F6"/>
    <w:rsid w:val="0000373D"/>
    <w:rsid w:val="00003D7F"/>
    <w:rsid w:val="00004192"/>
    <w:rsid w:val="0000446C"/>
    <w:rsid w:val="00004511"/>
    <w:rsid w:val="000047B7"/>
    <w:rsid w:val="00004A3E"/>
    <w:rsid w:val="00004ACC"/>
    <w:rsid w:val="00004C31"/>
    <w:rsid w:val="00004C48"/>
    <w:rsid w:val="00004E10"/>
    <w:rsid w:val="00004E7B"/>
    <w:rsid w:val="00004EFB"/>
    <w:rsid w:val="0000513B"/>
    <w:rsid w:val="00005833"/>
    <w:rsid w:val="0000586E"/>
    <w:rsid w:val="00005997"/>
    <w:rsid w:val="00005B39"/>
    <w:rsid w:val="00005F8B"/>
    <w:rsid w:val="000060C6"/>
    <w:rsid w:val="00006119"/>
    <w:rsid w:val="00006186"/>
    <w:rsid w:val="000064FC"/>
    <w:rsid w:val="00006559"/>
    <w:rsid w:val="00006AD6"/>
    <w:rsid w:val="00006E55"/>
    <w:rsid w:val="00006EA3"/>
    <w:rsid w:val="00006FA8"/>
    <w:rsid w:val="00007012"/>
    <w:rsid w:val="0000735D"/>
    <w:rsid w:val="00007879"/>
    <w:rsid w:val="00007B15"/>
    <w:rsid w:val="00007C4C"/>
    <w:rsid w:val="00007D1F"/>
    <w:rsid w:val="00007E66"/>
    <w:rsid w:val="00010764"/>
    <w:rsid w:val="00010BDE"/>
    <w:rsid w:val="00010D5A"/>
    <w:rsid w:val="00010EC1"/>
    <w:rsid w:val="00010F61"/>
    <w:rsid w:val="000111CE"/>
    <w:rsid w:val="00011217"/>
    <w:rsid w:val="000114D5"/>
    <w:rsid w:val="000116EE"/>
    <w:rsid w:val="000117C7"/>
    <w:rsid w:val="0001180A"/>
    <w:rsid w:val="00011815"/>
    <w:rsid w:val="0001188D"/>
    <w:rsid w:val="000118C2"/>
    <w:rsid w:val="0001201F"/>
    <w:rsid w:val="0001226C"/>
    <w:rsid w:val="00012278"/>
    <w:rsid w:val="00012456"/>
    <w:rsid w:val="00012608"/>
    <w:rsid w:val="000126D3"/>
    <w:rsid w:val="000127FE"/>
    <w:rsid w:val="00012853"/>
    <w:rsid w:val="000129B9"/>
    <w:rsid w:val="00012C3B"/>
    <w:rsid w:val="00012E35"/>
    <w:rsid w:val="00012ECA"/>
    <w:rsid w:val="000130CA"/>
    <w:rsid w:val="00013366"/>
    <w:rsid w:val="000134EC"/>
    <w:rsid w:val="000135BB"/>
    <w:rsid w:val="000135DB"/>
    <w:rsid w:val="00013601"/>
    <w:rsid w:val="00013FEF"/>
    <w:rsid w:val="0001410B"/>
    <w:rsid w:val="0001459D"/>
    <w:rsid w:val="00014796"/>
    <w:rsid w:val="00014933"/>
    <w:rsid w:val="00014979"/>
    <w:rsid w:val="00014986"/>
    <w:rsid w:val="00014AC7"/>
    <w:rsid w:val="00014FC2"/>
    <w:rsid w:val="000154C2"/>
    <w:rsid w:val="00015753"/>
    <w:rsid w:val="00015795"/>
    <w:rsid w:val="0001585E"/>
    <w:rsid w:val="00015902"/>
    <w:rsid w:val="00015A1C"/>
    <w:rsid w:val="00015F05"/>
    <w:rsid w:val="00016019"/>
    <w:rsid w:val="0001601C"/>
    <w:rsid w:val="00016073"/>
    <w:rsid w:val="000162C3"/>
    <w:rsid w:val="000164FB"/>
    <w:rsid w:val="0001672B"/>
    <w:rsid w:val="00016A61"/>
    <w:rsid w:val="00016A9A"/>
    <w:rsid w:val="00016C16"/>
    <w:rsid w:val="00016E91"/>
    <w:rsid w:val="00016F7B"/>
    <w:rsid w:val="00017072"/>
    <w:rsid w:val="00017192"/>
    <w:rsid w:val="000173FC"/>
    <w:rsid w:val="000176A8"/>
    <w:rsid w:val="00017A1A"/>
    <w:rsid w:val="00017D0C"/>
    <w:rsid w:val="00017E82"/>
    <w:rsid w:val="00017E87"/>
    <w:rsid w:val="000201D1"/>
    <w:rsid w:val="00020F1F"/>
    <w:rsid w:val="00020F66"/>
    <w:rsid w:val="00020FD8"/>
    <w:rsid w:val="00020FFE"/>
    <w:rsid w:val="000212D7"/>
    <w:rsid w:val="0002165B"/>
    <w:rsid w:val="0002184D"/>
    <w:rsid w:val="00021884"/>
    <w:rsid w:val="0002198E"/>
    <w:rsid w:val="00021A14"/>
    <w:rsid w:val="00021D6C"/>
    <w:rsid w:val="00021E04"/>
    <w:rsid w:val="000220AB"/>
    <w:rsid w:val="000222DB"/>
    <w:rsid w:val="00022D18"/>
    <w:rsid w:val="00022D93"/>
    <w:rsid w:val="000230C1"/>
    <w:rsid w:val="0002315D"/>
    <w:rsid w:val="00023226"/>
    <w:rsid w:val="0002327A"/>
    <w:rsid w:val="000233B7"/>
    <w:rsid w:val="00023542"/>
    <w:rsid w:val="000236D4"/>
    <w:rsid w:val="00023A0F"/>
    <w:rsid w:val="00023A85"/>
    <w:rsid w:val="00023BCD"/>
    <w:rsid w:val="00023CDA"/>
    <w:rsid w:val="00023F20"/>
    <w:rsid w:val="00023FBF"/>
    <w:rsid w:val="00024118"/>
    <w:rsid w:val="00024170"/>
    <w:rsid w:val="000241B0"/>
    <w:rsid w:val="0002420F"/>
    <w:rsid w:val="000242A3"/>
    <w:rsid w:val="0002475A"/>
    <w:rsid w:val="0002489D"/>
    <w:rsid w:val="00024A32"/>
    <w:rsid w:val="00024D69"/>
    <w:rsid w:val="00024E61"/>
    <w:rsid w:val="00024F5B"/>
    <w:rsid w:val="00024FFE"/>
    <w:rsid w:val="00025A02"/>
    <w:rsid w:val="00025D04"/>
    <w:rsid w:val="00025DEA"/>
    <w:rsid w:val="000261AD"/>
    <w:rsid w:val="00026455"/>
    <w:rsid w:val="0002675A"/>
    <w:rsid w:val="000268BE"/>
    <w:rsid w:val="000268D3"/>
    <w:rsid w:val="00026B07"/>
    <w:rsid w:val="00026F62"/>
    <w:rsid w:val="0002764E"/>
    <w:rsid w:val="00027751"/>
    <w:rsid w:val="000277C6"/>
    <w:rsid w:val="0002795F"/>
    <w:rsid w:val="00027BD7"/>
    <w:rsid w:val="00027F10"/>
    <w:rsid w:val="000301ED"/>
    <w:rsid w:val="000303C3"/>
    <w:rsid w:val="000303D4"/>
    <w:rsid w:val="000304E9"/>
    <w:rsid w:val="00030581"/>
    <w:rsid w:val="000307DA"/>
    <w:rsid w:val="000308F1"/>
    <w:rsid w:val="00030A74"/>
    <w:rsid w:val="00030BE1"/>
    <w:rsid w:val="00030D6A"/>
    <w:rsid w:val="00030F8D"/>
    <w:rsid w:val="0003141C"/>
    <w:rsid w:val="000314A0"/>
    <w:rsid w:val="0003176E"/>
    <w:rsid w:val="000318B5"/>
    <w:rsid w:val="0003190F"/>
    <w:rsid w:val="0003193C"/>
    <w:rsid w:val="000319B0"/>
    <w:rsid w:val="00031A48"/>
    <w:rsid w:val="00031B99"/>
    <w:rsid w:val="00031D46"/>
    <w:rsid w:val="00031DAD"/>
    <w:rsid w:val="00031F03"/>
    <w:rsid w:val="00032478"/>
    <w:rsid w:val="00032560"/>
    <w:rsid w:val="000325C3"/>
    <w:rsid w:val="000327BA"/>
    <w:rsid w:val="00032B95"/>
    <w:rsid w:val="00032F2F"/>
    <w:rsid w:val="000338D8"/>
    <w:rsid w:val="00033ABA"/>
    <w:rsid w:val="00033B1E"/>
    <w:rsid w:val="00033EA1"/>
    <w:rsid w:val="00033F8F"/>
    <w:rsid w:val="000341FB"/>
    <w:rsid w:val="000343A6"/>
    <w:rsid w:val="00034589"/>
    <w:rsid w:val="000349BB"/>
    <w:rsid w:val="00034CDD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12B"/>
    <w:rsid w:val="00036848"/>
    <w:rsid w:val="00036BC5"/>
    <w:rsid w:val="00036CFE"/>
    <w:rsid w:val="00036F18"/>
    <w:rsid w:val="000374B2"/>
    <w:rsid w:val="000378BB"/>
    <w:rsid w:val="000379A3"/>
    <w:rsid w:val="000379B8"/>
    <w:rsid w:val="00037C7E"/>
    <w:rsid w:val="00040986"/>
    <w:rsid w:val="00040CE2"/>
    <w:rsid w:val="0004102D"/>
    <w:rsid w:val="0004133F"/>
    <w:rsid w:val="00041869"/>
    <w:rsid w:val="00041910"/>
    <w:rsid w:val="00041961"/>
    <w:rsid w:val="000419B6"/>
    <w:rsid w:val="00041D6A"/>
    <w:rsid w:val="00041E30"/>
    <w:rsid w:val="00041E86"/>
    <w:rsid w:val="00042088"/>
    <w:rsid w:val="00042177"/>
    <w:rsid w:val="000425B7"/>
    <w:rsid w:val="00042776"/>
    <w:rsid w:val="00042AFB"/>
    <w:rsid w:val="00042B4F"/>
    <w:rsid w:val="000433CC"/>
    <w:rsid w:val="00043A51"/>
    <w:rsid w:val="00043B6C"/>
    <w:rsid w:val="00043BCA"/>
    <w:rsid w:val="00043D95"/>
    <w:rsid w:val="00043EA9"/>
    <w:rsid w:val="000440F6"/>
    <w:rsid w:val="00044305"/>
    <w:rsid w:val="000443DA"/>
    <w:rsid w:val="00044469"/>
    <w:rsid w:val="000445A3"/>
    <w:rsid w:val="00044C9A"/>
    <w:rsid w:val="00044DD6"/>
    <w:rsid w:val="0004535D"/>
    <w:rsid w:val="0004585E"/>
    <w:rsid w:val="000459EF"/>
    <w:rsid w:val="0004645D"/>
    <w:rsid w:val="000465B4"/>
    <w:rsid w:val="00046684"/>
    <w:rsid w:val="0004690D"/>
    <w:rsid w:val="00046B84"/>
    <w:rsid w:val="00046D1E"/>
    <w:rsid w:val="00046F98"/>
    <w:rsid w:val="00047156"/>
    <w:rsid w:val="00047548"/>
    <w:rsid w:val="0004763B"/>
    <w:rsid w:val="00047647"/>
    <w:rsid w:val="00047DDD"/>
    <w:rsid w:val="0005017D"/>
    <w:rsid w:val="0005018F"/>
    <w:rsid w:val="00051605"/>
    <w:rsid w:val="00051747"/>
    <w:rsid w:val="000518D1"/>
    <w:rsid w:val="00051A49"/>
    <w:rsid w:val="00051A85"/>
    <w:rsid w:val="00051D76"/>
    <w:rsid w:val="00051EB8"/>
    <w:rsid w:val="00051FFE"/>
    <w:rsid w:val="000520B5"/>
    <w:rsid w:val="000523A2"/>
    <w:rsid w:val="000524E4"/>
    <w:rsid w:val="00052546"/>
    <w:rsid w:val="00052608"/>
    <w:rsid w:val="0005269D"/>
    <w:rsid w:val="000526D5"/>
    <w:rsid w:val="000527C0"/>
    <w:rsid w:val="0005293E"/>
    <w:rsid w:val="00053293"/>
    <w:rsid w:val="000532E1"/>
    <w:rsid w:val="0005353B"/>
    <w:rsid w:val="00053567"/>
    <w:rsid w:val="00053B1F"/>
    <w:rsid w:val="00053BD2"/>
    <w:rsid w:val="00053EF4"/>
    <w:rsid w:val="0005408B"/>
    <w:rsid w:val="0005415B"/>
    <w:rsid w:val="000543C7"/>
    <w:rsid w:val="0005463C"/>
    <w:rsid w:val="00054810"/>
    <w:rsid w:val="00054ABE"/>
    <w:rsid w:val="000551E5"/>
    <w:rsid w:val="00055305"/>
    <w:rsid w:val="000554C4"/>
    <w:rsid w:val="000555C4"/>
    <w:rsid w:val="00055B16"/>
    <w:rsid w:val="00055BA0"/>
    <w:rsid w:val="00055C45"/>
    <w:rsid w:val="00055D01"/>
    <w:rsid w:val="00055DE0"/>
    <w:rsid w:val="00055E5E"/>
    <w:rsid w:val="00055E7F"/>
    <w:rsid w:val="000562E1"/>
    <w:rsid w:val="0005634E"/>
    <w:rsid w:val="00056941"/>
    <w:rsid w:val="00056D39"/>
    <w:rsid w:val="000572A6"/>
    <w:rsid w:val="0005730B"/>
    <w:rsid w:val="00057648"/>
    <w:rsid w:val="000576A1"/>
    <w:rsid w:val="000577CF"/>
    <w:rsid w:val="000579CD"/>
    <w:rsid w:val="00057B39"/>
    <w:rsid w:val="00057B41"/>
    <w:rsid w:val="00057BA0"/>
    <w:rsid w:val="000604C3"/>
    <w:rsid w:val="0006063D"/>
    <w:rsid w:val="0006084A"/>
    <w:rsid w:val="0006093F"/>
    <w:rsid w:val="00060B06"/>
    <w:rsid w:val="00060BD0"/>
    <w:rsid w:val="00060C7C"/>
    <w:rsid w:val="00060E7B"/>
    <w:rsid w:val="00061113"/>
    <w:rsid w:val="000612AB"/>
    <w:rsid w:val="000616BD"/>
    <w:rsid w:val="00061855"/>
    <w:rsid w:val="0006195D"/>
    <w:rsid w:val="000619DC"/>
    <w:rsid w:val="00061C36"/>
    <w:rsid w:val="00061C5D"/>
    <w:rsid w:val="000620D0"/>
    <w:rsid w:val="00062277"/>
    <w:rsid w:val="0006227D"/>
    <w:rsid w:val="000622D7"/>
    <w:rsid w:val="00062323"/>
    <w:rsid w:val="00062547"/>
    <w:rsid w:val="00062C0F"/>
    <w:rsid w:val="00062CA3"/>
    <w:rsid w:val="00062E0A"/>
    <w:rsid w:val="000631DC"/>
    <w:rsid w:val="0006340C"/>
    <w:rsid w:val="000635B0"/>
    <w:rsid w:val="000639E3"/>
    <w:rsid w:val="00063AAA"/>
    <w:rsid w:val="00063B2E"/>
    <w:rsid w:val="000642CE"/>
    <w:rsid w:val="00064E27"/>
    <w:rsid w:val="00064F16"/>
    <w:rsid w:val="00065209"/>
    <w:rsid w:val="000655B1"/>
    <w:rsid w:val="00065792"/>
    <w:rsid w:val="000657A6"/>
    <w:rsid w:val="00065CBB"/>
    <w:rsid w:val="00065D31"/>
    <w:rsid w:val="00065D76"/>
    <w:rsid w:val="00065FD0"/>
    <w:rsid w:val="00066039"/>
    <w:rsid w:val="000661C0"/>
    <w:rsid w:val="000667E7"/>
    <w:rsid w:val="00066A3E"/>
    <w:rsid w:val="00066C2A"/>
    <w:rsid w:val="00066D51"/>
    <w:rsid w:val="00067476"/>
    <w:rsid w:val="000675B5"/>
    <w:rsid w:val="000676A0"/>
    <w:rsid w:val="000677AD"/>
    <w:rsid w:val="0006784D"/>
    <w:rsid w:val="000679E1"/>
    <w:rsid w:val="00067DD2"/>
    <w:rsid w:val="000701A8"/>
    <w:rsid w:val="000702BE"/>
    <w:rsid w:val="000704DB"/>
    <w:rsid w:val="00070596"/>
    <w:rsid w:val="00070657"/>
    <w:rsid w:val="000707E7"/>
    <w:rsid w:val="00070904"/>
    <w:rsid w:val="00070961"/>
    <w:rsid w:val="00070B76"/>
    <w:rsid w:val="00070BD2"/>
    <w:rsid w:val="00070C42"/>
    <w:rsid w:val="00070E94"/>
    <w:rsid w:val="000712A7"/>
    <w:rsid w:val="000714DF"/>
    <w:rsid w:val="00072005"/>
    <w:rsid w:val="00072028"/>
    <w:rsid w:val="000722B8"/>
    <w:rsid w:val="00072615"/>
    <w:rsid w:val="00072755"/>
    <w:rsid w:val="00072B9E"/>
    <w:rsid w:val="00072D86"/>
    <w:rsid w:val="00072E31"/>
    <w:rsid w:val="00072E80"/>
    <w:rsid w:val="00073125"/>
    <w:rsid w:val="000731E7"/>
    <w:rsid w:val="00073340"/>
    <w:rsid w:val="0007338E"/>
    <w:rsid w:val="00073448"/>
    <w:rsid w:val="000736E6"/>
    <w:rsid w:val="00073B06"/>
    <w:rsid w:val="00073B94"/>
    <w:rsid w:val="00073BBC"/>
    <w:rsid w:val="0007425F"/>
    <w:rsid w:val="0007436C"/>
    <w:rsid w:val="000743C5"/>
    <w:rsid w:val="00074615"/>
    <w:rsid w:val="0007495F"/>
    <w:rsid w:val="00075077"/>
    <w:rsid w:val="00075548"/>
    <w:rsid w:val="00075648"/>
    <w:rsid w:val="00075DA6"/>
    <w:rsid w:val="00075E9D"/>
    <w:rsid w:val="000762FB"/>
    <w:rsid w:val="0007645E"/>
    <w:rsid w:val="0007662E"/>
    <w:rsid w:val="00076678"/>
    <w:rsid w:val="000769C7"/>
    <w:rsid w:val="00076A0C"/>
    <w:rsid w:val="00076A88"/>
    <w:rsid w:val="00076B12"/>
    <w:rsid w:val="00076E9A"/>
    <w:rsid w:val="0007708F"/>
    <w:rsid w:val="000771A1"/>
    <w:rsid w:val="000772F1"/>
    <w:rsid w:val="00077698"/>
    <w:rsid w:val="0007777E"/>
    <w:rsid w:val="00077852"/>
    <w:rsid w:val="000779AF"/>
    <w:rsid w:val="00077C23"/>
    <w:rsid w:val="00077D8A"/>
    <w:rsid w:val="00077D99"/>
    <w:rsid w:val="00080190"/>
    <w:rsid w:val="00080411"/>
    <w:rsid w:val="00080850"/>
    <w:rsid w:val="00080FF4"/>
    <w:rsid w:val="00081BC7"/>
    <w:rsid w:val="00081C1F"/>
    <w:rsid w:val="00081C2D"/>
    <w:rsid w:val="00081FAE"/>
    <w:rsid w:val="0008207F"/>
    <w:rsid w:val="00082126"/>
    <w:rsid w:val="0008232D"/>
    <w:rsid w:val="000824A5"/>
    <w:rsid w:val="00082535"/>
    <w:rsid w:val="000829B4"/>
    <w:rsid w:val="00082A07"/>
    <w:rsid w:val="00082AAA"/>
    <w:rsid w:val="00082E79"/>
    <w:rsid w:val="0008358C"/>
    <w:rsid w:val="00083612"/>
    <w:rsid w:val="00083A0C"/>
    <w:rsid w:val="00083A85"/>
    <w:rsid w:val="00083CC7"/>
    <w:rsid w:val="00083FCC"/>
    <w:rsid w:val="00084114"/>
    <w:rsid w:val="000848D8"/>
    <w:rsid w:val="00084A00"/>
    <w:rsid w:val="00084B62"/>
    <w:rsid w:val="00084BCD"/>
    <w:rsid w:val="00084BD6"/>
    <w:rsid w:val="00085276"/>
    <w:rsid w:val="000858AF"/>
    <w:rsid w:val="00085A33"/>
    <w:rsid w:val="00085A82"/>
    <w:rsid w:val="00085CCE"/>
    <w:rsid w:val="00085ED0"/>
    <w:rsid w:val="00085F56"/>
    <w:rsid w:val="00085F7B"/>
    <w:rsid w:val="00086B1F"/>
    <w:rsid w:val="00086D8E"/>
    <w:rsid w:val="00087159"/>
    <w:rsid w:val="0008718C"/>
    <w:rsid w:val="000871E8"/>
    <w:rsid w:val="0008768D"/>
    <w:rsid w:val="00087EB0"/>
    <w:rsid w:val="0009009C"/>
    <w:rsid w:val="00090193"/>
    <w:rsid w:val="000904B7"/>
    <w:rsid w:val="000905E5"/>
    <w:rsid w:val="000906E8"/>
    <w:rsid w:val="000906F7"/>
    <w:rsid w:val="00090784"/>
    <w:rsid w:val="00090B59"/>
    <w:rsid w:val="00090CBB"/>
    <w:rsid w:val="00090FA4"/>
    <w:rsid w:val="00090FC3"/>
    <w:rsid w:val="0009129D"/>
    <w:rsid w:val="0009141A"/>
    <w:rsid w:val="00091662"/>
    <w:rsid w:val="000916AA"/>
    <w:rsid w:val="0009171D"/>
    <w:rsid w:val="00091851"/>
    <w:rsid w:val="0009185B"/>
    <w:rsid w:val="000918B0"/>
    <w:rsid w:val="00091938"/>
    <w:rsid w:val="00091E6D"/>
    <w:rsid w:val="00091E91"/>
    <w:rsid w:val="000921BF"/>
    <w:rsid w:val="0009224C"/>
    <w:rsid w:val="00092636"/>
    <w:rsid w:val="000928A2"/>
    <w:rsid w:val="000928F7"/>
    <w:rsid w:val="00092A07"/>
    <w:rsid w:val="00092B49"/>
    <w:rsid w:val="00092B6E"/>
    <w:rsid w:val="00092BD4"/>
    <w:rsid w:val="00092FD6"/>
    <w:rsid w:val="00093083"/>
    <w:rsid w:val="000931A3"/>
    <w:rsid w:val="00093257"/>
    <w:rsid w:val="0009325D"/>
    <w:rsid w:val="000934B7"/>
    <w:rsid w:val="000936CB"/>
    <w:rsid w:val="00093FC3"/>
    <w:rsid w:val="0009436E"/>
    <w:rsid w:val="000943EE"/>
    <w:rsid w:val="00094490"/>
    <w:rsid w:val="000944C3"/>
    <w:rsid w:val="00094632"/>
    <w:rsid w:val="00094843"/>
    <w:rsid w:val="0009499B"/>
    <w:rsid w:val="00094AC9"/>
    <w:rsid w:val="00094D3A"/>
    <w:rsid w:val="00094EAA"/>
    <w:rsid w:val="00094F2A"/>
    <w:rsid w:val="00095025"/>
    <w:rsid w:val="000951F9"/>
    <w:rsid w:val="00095220"/>
    <w:rsid w:val="0009523D"/>
    <w:rsid w:val="00095363"/>
    <w:rsid w:val="000956E5"/>
    <w:rsid w:val="00095856"/>
    <w:rsid w:val="00095861"/>
    <w:rsid w:val="00095D7E"/>
    <w:rsid w:val="00095D9C"/>
    <w:rsid w:val="00095F4C"/>
    <w:rsid w:val="00095F6A"/>
    <w:rsid w:val="00095FB3"/>
    <w:rsid w:val="0009600A"/>
    <w:rsid w:val="00096346"/>
    <w:rsid w:val="0009647C"/>
    <w:rsid w:val="00096641"/>
    <w:rsid w:val="0009672C"/>
    <w:rsid w:val="000967CD"/>
    <w:rsid w:val="00096C91"/>
    <w:rsid w:val="00096D17"/>
    <w:rsid w:val="00096DDA"/>
    <w:rsid w:val="00096E0B"/>
    <w:rsid w:val="00096FDB"/>
    <w:rsid w:val="00097202"/>
    <w:rsid w:val="0009739F"/>
    <w:rsid w:val="000973D3"/>
    <w:rsid w:val="000976B9"/>
    <w:rsid w:val="000978D8"/>
    <w:rsid w:val="00097CD4"/>
    <w:rsid w:val="00097E35"/>
    <w:rsid w:val="000A00CF"/>
    <w:rsid w:val="000A01A9"/>
    <w:rsid w:val="000A0206"/>
    <w:rsid w:val="000A0239"/>
    <w:rsid w:val="000A025D"/>
    <w:rsid w:val="000A0446"/>
    <w:rsid w:val="000A04C9"/>
    <w:rsid w:val="000A05E9"/>
    <w:rsid w:val="000A08EC"/>
    <w:rsid w:val="000A09CC"/>
    <w:rsid w:val="000A0EC6"/>
    <w:rsid w:val="000A116A"/>
    <w:rsid w:val="000A13B3"/>
    <w:rsid w:val="000A1407"/>
    <w:rsid w:val="000A1887"/>
    <w:rsid w:val="000A188A"/>
    <w:rsid w:val="000A18D2"/>
    <w:rsid w:val="000A1BE3"/>
    <w:rsid w:val="000A1ECD"/>
    <w:rsid w:val="000A2144"/>
    <w:rsid w:val="000A232E"/>
    <w:rsid w:val="000A258F"/>
    <w:rsid w:val="000A2614"/>
    <w:rsid w:val="000A2A00"/>
    <w:rsid w:val="000A310A"/>
    <w:rsid w:val="000A33F0"/>
    <w:rsid w:val="000A3B2E"/>
    <w:rsid w:val="000A3BBE"/>
    <w:rsid w:val="000A3E82"/>
    <w:rsid w:val="000A40BE"/>
    <w:rsid w:val="000A49DE"/>
    <w:rsid w:val="000A4AD5"/>
    <w:rsid w:val="000A4CB0"/>
    <w:rsid w:val="000A4E43"/>
    <w:rsid w:val="000A511E"/>
    <w:rsid w:val="000A5143"/>
    <w:rsid w:val="000A5302"/>
    <w:rsid w:val="000A552F"/>
    <w:rsid w:val="000A5578"/>
    <w:rsid w:val="000A55B3"/>
    <w:rsid w:val="000A5A60"/>
    <w:rsid w:val="000A5ACB"/>
    <w:rsid w:val="000A5B15"/>
    <w:rsid w:val="000A5BC6"/>
    <w:rsid w:val="000A5E1D"/>
    <w:rsid w:val="000A5F65"/>
    <w:rsid w:val="000A680D"/>
    <w:rsid w:val="000A689F"/>
    <w:rsid w:val="000A68CA"/>
    <w:rsid w:val="000A696B"/>
    <w:rsid w:val="000A69B2"/>
    <w:rsid w:val="000A6A47"/>
    <w:rsid w:val="000A6A59"/>
    <w:rsid w:val="000A6C74"/>
    <w:rsid w:val="000A6E10"/>
    <w:rsid w:val="000A6EB8"/>
    <w:rsid w:val="000A6ED3"/>
    <w:rsid w:val="000A718C"/>
    <w:rsid w:val="000A758C"/>
    <w:rsid w:val="000A7C54"/>
    <w:rsid w:val="000A7C7A"/>
    <w:rsid w:val="000B006E"/>
    <w:rsid w:val="000B04FF"/>
    <w:rsid w:val="000B0563"/>
    <w:rsid w:val="000B05C4"/>
    <w:rsid w:val="000B0947"/>
    <w:rsid w:val="000B0ACF"/>
    <w:rsid w:val="000B0CC8"/>
    <w:rsid w:val="000B0E31"/>
    <w:rsid w:val="000B0F83"/>
    <w:rsid w:val="000B144F"/>
    <w:rsid w:val="000B193F"/>
    <w:rsid w:val="000B19BE"/>
    <w:rsid w:val="000B1CB2"/>
    <w:rsid w:val="000B1E80"/>
    <w:rsid w:val="000B2553"/>
    <w:rsid w:val="000B265F"/>
    <w:rsid w:val="000B2D1E"/>
    <w:rsid w:val="000B2E1C"/>
    <w:rsid w:val="000B2FB5"/>
    <w:rsid w:val="000B30C5"/>
    <w:rsid w:val="000B3641"/>
    <w:rsid w:val="000B36BC"/>
    <w:rsid w:val="000B386E"/>
    <w:rsid w:val="000B3928"/>
    <w:rsid w:val="000B3B98"/>
    <w:rsid w:val="000B3C84"/>
    <w:rsid w:val="000B4163"/>
    <w:rsid w:val="000B4232"/>
    <w:rsid w:val="000B4245"/>
    <w:rsid w:val="000B4422"/>
    <w:rsid w:val="000B450C"/>
    <w:rsid w:val="000B451D"/>
    <w:rsid w:val="000B4B8A"/>
    <w:rsid w:val="000B4BA1"/>
    <w:rsid w:val="000B4BA8"/>
    <w:rsid w:val="000B4E17"/>
    <w:rsid w:val="000B51F4"/>
    <w:rsid w:val="000B54E2"/>
    <w:rsid w:val="000B5558"/>
    <w:rsid w:val="000B5599"/>
    <w:rsid w:val="000B55F4"/>
    <w:rsid w:val="000B5654"/>
    <w:rsid w:val="000B5668"/>
    <w:rsid w:val="000B5A35"/>
    <w:rsid w:val="000B5A45"/>
    <w:rsid w:val="000B5BF8"/>
    <w:rsid w:val="000B5C14"/>
    <w:rsid w:val="000B5EBC"/>
    <w:rsid w:val="000B5F05"/>
    <w:rsid w:val="000B61CD"/>
    <w:rsid w:val="000B626A"/>
    <w:rsid w:val="000B629B"/>
    <w:rsid w:val="000B6559"/>
    <w:rsid w:val="000B6AE3"/>
    <w:rsid w:val="000B6B37"/>
    <w:rsid w:val="000B6CFD"/>
    <w:rsid w:val="000B6E6F"/>
    <w:rsid w:val="000B7016"/>
    <w:rsid w:val="000B746F"/>
    <w:rsid w:val="000B76CB"/>
    <w:rsid w:val="000B7885"/>
    <w:rsid w:val="000B78B2"/>
    <w:rsid w:val="000B7E01"/>
    <w:rsid w:val="000B7E6E"/>
    <w:rsid w:val="000C00E1"/>
    <w:rsid w:val="000C00FC"/>
    <w:rsid w:val="000C0115"/>
    <w:rsid w:val="000C011A"/>
    <w:rsid w:val="000C026D"/>
    <w:rsid w:val="000C0524"/>
    <w:rsid w:val="000C0663"/>
    <w:rsid w:val="000C078F"/>
    <w:rsid w:val="000C0ADB"/>
    <w:rsid w:val="000C0BAE"/>
    <w:rsid w:val="000C0BC6"/>
    <w:rsid w:val="000C0DA3"/>
    <w:rsid w:val="000C0DC4"/>
    <w:rsid w:val="000C1412"/>
    <w:rsid w:val="000C142B"/>
    <w:rsid w:val="000C1577"/>
    <w:rsid w:val="000C1599"/>
    <w:rsid w:val="000C16A4"/>
    <w:rsid w:val="000C1A0B"/>
    <w:rsid w:val="000C1BC7"/>
    <w:rsid w:val="000C1DB1"/>
    <w:rsid w:val="000C1F7F"/>
    <w:rsid w:val="000C1FC4"/>
    <w:rsid w:val="000C223C"/>
    <w:rsid w:val="000C3173"/>
    <w:rsid w:val="000C35C6"/>
    <w:rsid w:val="000C38CB"/>
    <w:rsid w:val="000C396F"/>
    <w:rsid w:val="000C3FB0"/>
    <w:rsid w:val="000C3FC4"/>
    <w:rsid w:val="000C40C7"/>
    <w:rsid w:val="000C42FB"/>
    <w:rsid w:val="000C4A8A"/>
    <w:rsid w:val="000C4DEA"/>
    <w:rsid w:val="000C5085"/>
    <w:rsid w:val="000C5344"/>
    <w:rsid w:val="000C535E"/>
    <w:rsid w:val="000C5A99"/>
    <w:rsid w:val="000C5FFE"/>
    <w:rsid w:val="000C608F"/>
    <w:rsid w:val="000C618F"/>
    <w:rsid w:val="000C61E0"/>
    <w:rsid w:val="000C61FE"/>
    <w:rsid w:val="000C65CC"/>
    <w:rsid w:val="000C65DE"/>
    <w:rsid w:val="000C65F3"/>
    <w:rsid w:val="000C68FA"/>
    <w:rsid w:val="000C690A"/>
    <w:rsid w:val="000C6B48"/>
    <w:rsid w:val="000C6F84"/>
    <w:rsid w:val="000C701F"/>
    <w:rsid w:val="000C717D"/>
    <w:rsid w:val="000C71A2"/>
    <w:rsid w:val="000C7317"/>
    <w:rsid w:val="000C7498"/>
    <w:rsid w:val="000C75C7"/>
    <w:rsid w:val="000C7885"/>
    <w:rsid w:val="000C7BBD"/>
    <w:rsid w:val="000D00EE"/>
    <w:rsid w:val="000D01A3"/>
    <w:rsid w:val="000D0255"/>
    <w:rsid w:val="000D02A2"/>
    <w:rsid w:val="000D0388"/>
    <w:rsid w:val="000D0590"/>
    <w:rsid w:val="000D05B0"/>
    <w:rsid w:val="000D0938"/>
    <w:rsid w:val="000D0969"/>
    <w:rsid w:val="000D0977"/>
    <w:rsid w:val="000D0DAF"/>
    <w:rsid w:val="000D0E0E"/>
    <w:rsid w:val="000D12C1"/>
    <w:rsid w:val="000D17ED"/>
    <w:rsid w:val="000D1AE9"/>
    <w:rsid w:val="000D1CBF"/>
    <w:rsid w:val="000D241D"/>
    <w:rsid w:val="000D250A"/>
    <w:rsid w:val="000D2A6B"/>
    <w:rsid w:val="000D2AD2"/>
    <w:rsid w:val="000D2B66"/>
    <w:rsid w:val="000D2E33"/>
    <w:rsid w:val="000D3083"/>
    <w:rsid w:val="000D32C5"/>
    <w:rsid w:val="000D3303"/>
    <w:rsid w:val="000D3454"/>
    <w:rsid w:val="000D34A3"/>
    <w:rsid w:val="000D3541"/>
    <w:rsid w:val="000D38AD"/>
    <w:rsid w:val="000D3DA7"/>
    <w:rsid w:val="000D3DD5"/>
    <w:rsid w:val="000D3E8D"/>
    <w:rsid w:val="000D46D5"/>
    <w:rsid w:val="000D46FB"/>
    <w:rsid w:val="000D476A"/>
    <w:rsid w:val="000D48EF"/>
    <w:rsid w:val="000D4913"/>
    <w:rsid w:val="000D4945"/>
    <w:rsid w:val="000D49DB"/>
    <w:rsid w:val="000D4AF3"/>
    <w:rsid w:val="000D4B45"/>
    <w:rsid w:val="000D4D62"/>
    <w:rsid w:val="000D4E30"/>
    <w:rsid w:val="000D4EAF"/>
    <w:rsid w:val="000D4F8B"/>
    <w:rsid w:val="000D5125"/>
    <w:rsid w:val="000D548A"/>
    <w:rsid w:val="000D54FB"/>
    <w:rsid w:val="000D5761"/>
    <w:rsid w:val="000D580C"/>
    <w:rsid w:val="000D6029"/>
    <w:rsid w:val="000D60C8"/>
    <w:rsid w:val="000D62E3"/>
    <w:rsid w:val="000D63FD"/>
    <w:rsid w:val="000D6428"/>
    <w:rsid w:val="000D66B4"/>
    <w:rsid w:val="000D66DF"/>
    <w:rsid w:val="000D670E"/>
    <w:rsid w:val="000D67E0"/>
    <w:rsid w:val="000D6915"/>
    <w:rsid w:val="000D6C06"/>
    <w:rsid w:val="000D70DE"/>
    <w:rsid w:val="000D7110"/>
    <w:rsid w:val="000D7308"/>
    <w:rsid w:val="000D7521"/>
    <w:rsid w:val="000D77A1"/>
    <w:rsid w:val="000D7DFB"/>
    <w:rsid w:val="000E021A"/>
    <w:rsid w:val="000E042C"/>
    <w:rsid w:val="000E07A8"/>
    <w:rsid w:val="000E08C1"/>
    <w:rsid w:val="000E0D9D"/>
    <w:rsid w:val="000E0F15"/>
    <w:rsid w:val="000E1047"/>
    <w:rsid w:val="000E13A3"/>
    <w:rsid w:val="000E13BE"/>
    <w:rsid w:val="000E13F4"/>
    <w:rsid w:val="000E159C"/>
    <w:rsid w:val="000E18D2"/>
    <w:rsid w:val="000E199F"/>
    <w:rsid w:val="000E1C00"/>
    <w:rsid w:val="000E1CBD"/>
    <w:rsid w:val="000E1CFB"/>
    <w:rsid w:val="000E1DC5"/>
    <w:rsid w:val="000E2208"/>
    <w:rsid w:val="000E2508"/>
    <w:rsid w:val="000E265A"/>
    <w:rsid w:val="000E279A"/>
    <w:rsid w:val="000E2862"/>
    <w:rsid w:val="000E2A3A"/>
    <w:rsid w:val="000E2B7A"/>
    <w:rsid w:val="000E2D30"/>
    <w:rsid w:val="000E3175"/>
    <w:rsid w:val="000E32B3"/>
    <w:rsid w:val="000E33D0"/>
    <w:rsid w:val="000E3715"/>
    <w:rsid w:val="000E3A89"/>
    <w:rsid w:val="000E3AEB"/>
    <w:rsid w:val="000E3B82"/>
    <w:rsid w:val="000E3DC9"/>
    <w:rsid w:val="000E3E84"/>
    <w:rsid w:val="000E4121"/>
    <w:rsid w:val="000E4167"/>
    <w:rsid w:val="000E433B"/>
    <w:rsid w:val="000E4431"/>
    <w:rsid w:val="000E4AC6"/>
    <w:rsid w:val="000E4B6C"/>
    <w:rsid w:val="000E4CC9"/>
    <w:rsid w:val="000E4E46"/>
    <w:rsid w:val="000E5060"/>
    <w:rsid w:val="000E5073"/>
    <w:rsid w:val="000E50AF"/>
    <w:rsid w:val="000E50C5"/>
    <w:rsid w:val="000E52C9"/>
    <w:rsid w:val="000E52F0"/>
    <w:rsid w:val="000E538A"/>
    <w:rsid w:val="000E5433"/>
    <w:rsid w:val="000E56E0"/>
    <w:rsid w:val="000E57F9"/>
    <w:rsid w:val="000E591F"/>
    <w:rsid w:val="000E59C2"/>
    <w:rsid w:val="000E59EE"/>
    <w:rsid w:val="000E5B7D"/>
    <w:rsid w:val="000E5BB7"/>
    <w:rsid w:val="000E6461"/>
    <w:rsid w:val="000E659D"/>
    <w:rsid w:val="000E66A3"/>
    <w:rsid w:val="000E67D5"/>
    <w:rsid w:val="000E6AE8"/>
    <w:rsid w:val="000E6BAF"/>
    <w:rsid w:val="000E6BE2"/>
    <w:rsid w:val="000E7273"/>
    <w:rsid w:val="000E7511"/>
    <w:rsid w:val="000E77BA"/>
    <w:rsid w:val="000E7869"/>
    <w:rsid w:val="000E7B09"/>
    <w:rsid w:val="000F04FD"/>
    <w:rsid w:val="000F07B4"/>
    <w:rsid w:val="000F09EE"/>
    <w:rsid w:val="000F0CC4"/>
    <w:rsid w:val="000F0D30"/>
    <w:rsid w:val="000F1022"/>
    <w:rsid w:val="000F127C"/>
    <w:rsid w:val="000F20E0"/>
    <w:rsid w:val="000F232A"/>
    <w:rsid w:val="000F24B9"/>
    <w:rsid w:val="000F2631"/>
    <w:rsid w:val="000F2A2B"/>
    <w:rsid w:val="000F2B4A"/>
    <w:rsid w:val="000F2DE4"/>
    <w:rsid w:val="000F2FFD"/>
    <w:rsid w:val="000F3156"/>
    <w:rsid w:val="000F33CF"/>
    <w:rsid w:val="000F3512"/>
    <w:rsid w:val="000F36AD"/>
    <w:rsid w:val="000F3B1C"/>
    <w:rsid w:val="000F3F10"/>
    <w:rsid w:val="000F41AF"/>
    <w:rsid w:val="000F43BD"/>
    <w:rsid w:val="000F4506"/>
    <w:rsid w:val="000F4578"/>
    <w:rsid w:val="000F457E"/>
    <w:rsid w:val="000F4B0F"/>
    <w:rsid w:val="000F4DC5"/>
    <w:rsid w:val="000F5404"/>
    <w:rsid w:val="000F5470"/>
    <w:rsid w:val="000F5471"/>
    <w:rsid w:val="000F55DF"/>
    <w:rsid w:val="000F596B"/>
    <w:rsid w:val="000F5BC8"/>
    <w:rsid w:val="000F600C"/>
    <w:rsid w:val="000F60B1"/>
    <w:rsid w:val="000F615E"/>
    <w:rsid w:val="000F66F4"/>
    <w:rsid w:val="000F6D53"/>
    <w:rsid w:val="000F6E80"/>
    <w:rsid w:val="000F6E8E"/>
    <w:rsid w:val="000F6F6B"/>
    <w:rsid w:val="000F70A2"/>
    <w:rsid w:val="000F7468"/>
    <w:rsid w:val="000F77EF"/>
    <w:rsid w:val="000F78F0"/>
    <w:rsid w:val="000F7C42"/>
    <w:rsid w:val="000F7D05"/>
    <w:rsid w:val="000F7F21"/>
    <w:rsid w:val="000F7FAB"/>
    <w:rsid w:val="00100000"/>
    <w:rsid w:val="0010021D"/>
    <w:rsid w:val="001003BE"/>
    <w:rsid w:val="001005A4"/>
    <w:rsid w:val="00100744"/>
    <w:rsid w:val="001007A0"/>
    <w:rsid w:val="00100921"/>
    <w:rsid w:val="001009AA"/>
    <w:rsid w:val="00100CA0"/>
    <w:rsid w:val="00100EBE"/>
    <w:rsid w:val="00100F59"/>
    <w:rsid w:val="001010C3"/>
    <w:rsid w:val="00102057"/>
    <w:rsid w:val="001022D6"/>
    <w:rsid w:val="00102325"/>
    <w:rsid w:val="001023C5"/>
    <w:rsid w:val="0010275E"/>
    <w:rsid w:val="00102A7F"/>
    <w:rsid w:val="0010302C"/>
    <w:rsid w:val="0010323F"/>
    <w:rsid w:val="00103454"/>
    <w:rsid w:val="0010345D"/>
    <w:rsid w:val="00103804"/>
    <w:rsid w:val="001039AF"/>
    <w:rsid w:val="00103B97"/>
    <w:rsid w:val="00104436"/>
    <w:rsid w:val="001044D8"/>
    <w:rsid w:val="00104A90"/>
    <w:rsid w:val="00104CFD"/>
    <w:rsid w:val="00104DA1"/>
    <w:rsid w:val="00104DE6"/>
    <w:rsid w:val="00105615"/>
    <w:rsid w:val="00105667"/>
    <w:rsid w:val="001059C3"/>
    <w:rsid w:val="00105D65"/>
    <w:rsid w:val="00105E6B"/>
    <w:rsid w:val="00105F0F"/>
    <w:rsid w:val="001060B4"/>
    <w:rsid w:val="0010616C"/>
    <w:rsid w:val="001063B9"/>
    <w:rsid w:val="00106644"/>
    <w:rsid w:val="00106976"/>
    <w:rsid w:val="00106B64"/>
    <w:rsid w:val="00106F42"/>
    <w:rsid w:val="0010728B"/>
    <w:rsid w:val="001072BF"/>
    <w:rsid w:val="001074B7"/>
    <w:rsid w:val="00110262"/>
    <w:rsid w:val="001102EE"/>
    <w:rsid w:val="001104F2"/>
    <w:rsid w:val="00110503"/>
    <w:rsid w:val="001106EC"/>
    <w:rsid w:val="00110D44"/>
    <w:rsid w:val="001111C6"/>
    <w:rsid w:val="001111E5"/>
    <w:rsid w:val="00111297"/>
    <w:rsid w:val="001114DA"/>
    <w:rsid w:val="00111F83"/>
    <w:rsid w:val="00112127"/>
    <w:rsid w:val="0011212E"/>
    <w:rsid w:val="00112234"/>
    <w:rsid w:val="0011239D"/>
    <w:rsid w:val="001125AA"/>
    <w:rsid w:val="001125B3"/>
    <w:rsid w:val="0011294C"/>
    <w:rsid w:val="001129EF"/>
    <w:rsid w:val="00112AB1"/>
    <w:rsid w:val="00112B32"/>
    <w:rsid w:val="00112CCF"/>
    <w:rsid w:val="00112F39"/>
    <w:rsid w:val="00112F55"/>
    <w:rsid w:val="001134A5"/>
    <w:rsid w:val="00113795"/>
    <w:rsid w:val="00113797"/>
    <w:rsid w:val="00113800"/>
    <w:rsid w:val="00113D26"/>
    <w:rsid w:val="00113D2F"/>
    <w:rsid w:val="0011409D"/>
    <w:rsid w:val="001142FE"/>
    <w:rsid w:val="0011455E"/>
    <w:rsid w:val="001145B4"/>
    <w:rsid w:val="00114DED"/>
    <w:rsid w:val="00114F5A"/>
    <w:rsid w:val="00114F8F"/>
    <w:rsid w:val="00114F94"/>
    <w:rsid w:val="0011570A"/>
    <w:rsid w:val="0011575F"/>
    <w:rsid w:val="001157A4"/>
    <w:rsid w:val="00115B1B"/>
    <w:rsid w:val="00115B59"/>
    <w:rsid w:val="00115D38"/>
    <w:rsid w:val="00115E68"/>
    <w:rsid w:val="0011645E"/>
    <w:rsid w:val="00116662"/>
    <w:rsid w:val="00116792"/>
    <w:rsid w:val="00116891"/>
    <w:rsid w:val="00116B80"/>
    <w:rsid w:val="00116DB0"/>
    <w:rsid w:val="001176D2"/>
    <w:rsid w:val="001177C7"/>
    <w:rsid w:val="00117BAE"/>
    <w:rsid w:val="001201AA"/>
    <w:rsid w:val="001202FA"/>
    <w:rsid w:val="0012047A"/>
    <w:rsid w:val="001208B6"/>
    <w:rsid w:val="001208CA"/>
    <w:rsid w:val="0012092A"/>
    <w:rsid w:val="0012110E"/>
    <w:rsid w:val="00121414"/>
    <w:rsid w:val="0012166A"/>
    <w:rsid w:val="001217FE"/>
    <w:rsid w:val="00121B8F"/>
    <w:rsid w:val="00121CF1"/>
    <w:rsid w:val="00121D45"/>
    <w:rsid w:val="00121DEA"/>
    <w:rsid w:val="00121E2A"/>
    <w:rsid w:val="00121EAA"/>
    <w:rsid w:val="00121EBC"/>
    <w:rsid w:val="00121ED2"/>
    <w:rsid w:val="00121F39"/>
    <w:rsid w:val="00121FA9"/>
    <w:rsid w:val="0012222C"/>
    <w:rsid w:val="001222BD"/>
    <w:rsid w:val="00122338"/>
    <w:rsid w:val="00122650"/>
    <w:rsid w:val="00122AD2"/>
    <w:rsid w:val="00122C13"/>
    <w:rsid w:val="00122D83"/>
    <w:rsid w:val="00122FD4"/>
    <w:rsid w:val="0012333B"/>
    <w:rsid w:val="0012350F"/>
    <w:rsid w:val="001239F7"/>
    <w:rsid w:val="00123ADA"/>
    <w:rsid w:val="00123F18"/>
    <w:rsid w:val="00123F2F"/>
    <w:rsid w:val="0012416A"/>
    <w:rsid w:val="001241F3"/>
    <w:rsid w:val="00124695"/>
    <w:rsid w:val="00124D23"/>
    <w:rsid w:val="00124ECF"/>
    <w:rsid w:val="00124EEC"/>
    <w:rsid w:val="00125120"/>
    <w:rsid w:val="00125209"/>
    <w:rsid w:val="00125382"/>
    <w:rsid w:val="0012542E"/>
    <w:rsid w:val="00125486"/>
    <w:rsid w:val="00125648"/>
    <w:rsid w:val="00125773"/>
    <w:rsid w:val="00125902"/>
    <w:rsid w:val="001259EB"/>
    <w:rsid w:val="00125E2F"/>
    <w:rsid w:val="0012601B"/>
    <w:rsid w:val="00126141"/>
    <w:rsid w:val="00126282"/>
    <w:rsid w:val="00126734"/>
    <w:rsid w:val="001267DD"/>
    <w:rsid w:val="001268EA"/>
    <w:rsid w:val="00126A51"/>
    <w:rsid w:val="00126E0C"/>
    <w:rsid w:val="00126EC8"/>
    <w:rsid w:val="0012700C"/>
    <w:rsid w:val="00127176"/>
    <w:rsid w:val="001273DB"/>
    <w:rsid w:val="001273F9"/>
    <w:rsid w:val="001279C8"/>
    <w:rsid w:val="001279F0"/>
    <w:rsid w:val="0013032A"/>
    <w:rsid w:val="001304A1"/>
    <w:rsid w:val="00130A5F"/>
    <w:rsid w:val="00130CFD"/>
    <w:rsid w:val="00130D67"/>
    <w:rsid w:val="00131214"/>
    <w:rsid w:val="0013139A"/>
    <w:rsid w:val="0013140C"/>
    <w:rsid w:val="0013166B"/>
    <w:rsid w:val="001319E3"/>
    <w:rsid w:val="001319FD"/>
    <w:rsid w:val="00131B39"/>
    <w:rsid w:val="00132239"/>
    <w:rsid w:val="001323C2"/>
    <w:rsid w:val="001323FD"/>
    <w:rsid w:val="00132574"/>
    <w:rsid w:val="0013265C"/>
    <w:rsid w:val="00132661"/>
    <w:rsid w:val="001327DE"/>
    <w:rsid w:val="00132B18"/>
    <w:rsid w:val="00133054"/>
    <w:rsid w:val="0013321E"/>
    <w:rsid w:val="0013323F"/>
    <w:rsid w:val="0013363E"/>
    <w:rsid w:val="00133772"/>
    <w:rsid w:val="00133950"/>
    <w:rsid w:val="00133AC4"/>
    <w:rsid w:val="00133AE0"/>
    <w:rsid w:val="00133C49"/>
    <w:rsid w:val="00133DE5"/>
    <w:rsid w:val="0013424B"/>
    <w:rsid w:val="001342D4"/>
    <w:rsid w:val="00134925"/>
    <w:rsid w:val="001349F3"/>
    <w:rsid w:val="00134AAC"/>
    <w:rsid w:val="00134AFA"/>
    <w:rsid w:val="00134C3F"/>
    <w:rsid w:val="00134D2F"/>
    <w:rsid w:val="00134D9C"/>
    <w:rsid w:val="001350B9"/>
    <w:rsid w:val="001351CB"/>
    <w:rsid w:val="00135257"/>
    <w:rsid w:val="00135300"/>
    <w:rsid w:val="0013534C"/>
    <w:rsid w:val="0013551E"/>
    <w:rsid w:val="001355E3"/>
    <w:rsid w:val="00135678"/>
    <w:rsid w:val="001356CE"/>
    <w:rsid w:val="0013581E"/>
    <w:rsid w:val="00135AF6"/>
    <w:rsid w:val="00135C4A"/>
    <w:rsid w:val="00135E5A"/>
    <w:rsid w:val="00135EDF"/>
    <w:rsid w:val="00136157"/>
    <w:rsid w:val="00136407"/>
    <w:rsid w:val="00136662"/>
    <w:rsid w:val="0013677F"/>
    <w:rsid w:val="00136964"/>
    <w:rsid w:val="00136B93"/>
    <w:rsid w:val="00136EFF"/>
    <w:rsid w:val="00136F98"/>
    <w:rsid w:val="00136FCC"/>
    <w:rsid w:val="0013738D"/>
    <w:rsid w:val="00137562"/>
    <w:rsid w:val="001375F2"/>
    <w:rsid w:val="00137835"/>
    <w:rsid w:val="00137938"/>
    <w:rsid w:val="00137BB0"/>
    <w:rsid w:val="00137EFF"/>
    <w:rsid w:val="00137F5C"/>
    <w:rsid w:val="00140329"/>
    <w:rsid w:val="001405A0"/>
    <w:rsid w:val="0014073C"/>
    <w:rsid w:val="00140A02"/>
    <w:rsid w:val="00140AF6"/>
    <w:rsid w:val="00140B19"/>
    <w:rsid w:val="00140B9D"/>
    <w:rsid w:val="00140BB9"/>
    <w:rsid w:val="00140D51"/>
    <w:rsid w:val="00140E52"/>
    <w:rsid w:val="00140FF7"/>
    <w:rsid w:val="00141281"/>
    <w:rsid w:val="0014139A"/>
    <w:rsid w:val="00141762"/>
    <w:rsid w:val="001417A4"/>
    <w:rsid w:val="00141B0A"/>
    <w:rsid w:val="00142151"/>
    <w:rsid w:val="00142687"/>
    <w:rsid w:val="00142753"/>
    <w:rsid w:val="00142785"/>
    <w:rsid w:val="00142810"/>
    <w:rsid w:val="00142F9C"/>
    <w:rsid w:val="001435BD"/>
    <w:rsid w:val="001435F5"/>
    <w:rsid w:val="001436C9"/>
    <w:rsid w:val="001436E8"/>
    <w:rsid w:val="001439B7"/>
    <w:rsid w:val="00143AB0"/>
    <w:rsid w:val="00143CE3"/>
    <w:rsid w:val="00143D6A"/>
    <w:rsid w:val="001440D2"/>
    <w:rsid w:val="00144529"/>
    <w:rsid w:val="00144B25"/>
    <w:rsid w:val="00144B4A"/>
    <w:rsid w:val="00144E53"/>
    <w:rsid w:val="00145312"/>
    <w:rsid w:val="00145D93"/>
    <w:rsid w:val="00145E8B"/>
    <w:rsid w:val="001460BA"/>
    <w:rsid w:val="0014646E"/>
    <w:rsid w:val="00146615"/>
    <w:rsid w:val="0014679A"/>
    <w:rsid w:val="00146805"/>
    <w:rsid w:val="001468F2"/>
    <w:rsid w:val="001469C5"/>
    <w:rsid w:val="00146A38"/>
    <w:rsid w:val="00146B9E"/>
    <w:rsid w:val="001470AE"/>
    <w:rsid w:val="0014741A"/>
    <w:rsid w:val="00147420"/>
    <w:rsid w:val="00147732"/>
    <w:rsid w:val="001478FF"/>
    <w:rsid w:val="0014792A"/>
    <w:rsid w:val="001479FE"/>
    <w:rsid w:val="00147BDE"/>
    <w:rsid w:val="00147D28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C04"/>
    <w:rsid w:val="00152C0B"/>
    <w:rsid w:val="00152C7E"/>
    <w:rsid w:val="0015317A"/>
    <w:rsid w:val="00153C41"/>
    <w:rsid w:val="00153D1B"/>
    <w:rsid w:val="00153DC6"/>
    <w:rsid w:val="00153E26"/>
    <w:rsid w:val="00153F78"/>
    <w:rsid w:val="00153FEF"/>
    <w:rsid w:val="00154206"/>
    <w:rsid w:val="00154349"/>
    <w:rsid w:val="00154646"/>
    <w:rsid w:val="00154EBB"/>
    <w:rsid w:val="001554FC"/>
    <w:rsid w:val="00155847"/>
    <w:rsid w:val="0015596E"/>
    <w:rsid w:val="00155D59"/>
    <w:rsid w:val="0015607E"/>
    <w:rsid w:val="0015631A"/>
    <w:rsid w:val="001563B3"/>
    <w:rsid w:val="00156456"/>
    <w:rsid w:val="00156848"/>
    <w:rsid w:val="0015696E"/>
    <w:rsid w:val="00156981"/>
    <w:rsid w:val="00156A2A"/>
    <w:rsid w:val="00156BE5"/>
    <w:rsid w:val="00156C63"/>
    <w:rsid w:val="00156EF9"/>
    <w:rsid w:val="00157058"/>
    <w:rsid w:val="0015713D"/>
    <w:rsid w:val="001572B7"/>
    <w:rsid w:val="001573AF"/>
    <w:rsid w:val="00157507"/>
    <w:rsid w:val="0015750E"/>
    <w:rsid w:val="0015767C"/>
    <w:rsid w:val="00157790"/>
    <w:rsid w:val="00157859"/>
    <w:rsid w:val="00157885"/>
    <w:rsid w:val="00157AD2"/>
    <w:rsid w:val="00157CE1"/>
    <w:rsid w:val="00160068"/>
    <w:rsid w:val="001602A0"/>
    <w:rsid w:val="0016070A"/>
    <w:rsid w:val="00160FB5"/>
    <w:rsid w:val="00161047"/>
    <w:rsid w:val="00161119"/>
    <w:rsid w:val="0016116F"/>
    <w:rsid w:val="00161386"/>
    <w:rsid w:val="0016199A"/>
    <w:rsid w:val="00161B97"/>
    <w:rsid w:val="00161C3A"/>
    <w:rsid w:val="00162044"/>
    <w:rsid w:val="00162129"/>
    <w:rsid w:val="001621E3"/>
    <w:rsid w:val="00162285"/>
    <w:rsid w:val="00162723"/>
    <w:rsid w:val="001627CB"/>
    <w:rsid w:val="001628DA"/>
    <w:rsid w:val="00162ADC"/>
    <w:rsid w:val="00162BE7"/>
    <w:rsid w:val="00163BA9"/>
    <w:rsid w:val="00163D33"/>
    <w:rsid w:val="001641B7"/>
    <w:rsid w:val="0016439E"/>
    <w:rsid w:val="00164780"/>
    <w:rsid w:val="00164A98"/>
    <w:rsid w:val="00164AAB"/>
    <w:rsid w:val="00164CBD"/>
    <w:rsid w:val="00164CEA"/>
    <w:rsid w:val="00165284"/>
    <w:rsid w:val="00165429"/>
    <w:rsid w:val="001658D1"/>
    <w:rsid w:val="00165DC5"/>
    <w:rsid w:val="00166122"/>
    <w:rsid w:val="001666C0"/>
    <w:rsid w:val="00166B86"/>
    <w:rsid w:val="00166C08"/>
    <w:rsid w:val="00166D4A"/>
    <w:rsid w:val="00166EC7"/>
    <w:rsid w:val="001670E5"/>
    <w:rsid w:val="001679B2"/>
    <w:rsid w:val="00167BBD"/>
    <w:rsid w:val="001700BD"/>
    <w:rsid w:val="00170A7C"/>
    <w:rsid w:val="00170EAC"/>
    <w:rsid w:val="0017104C"/>
    <w:rsid w:val="00171286"/>
    <w:rsid w:val="00171291"/>
    <w:rsid w:val="00171308"/>
    <w:rsid w:val="001714D4"/>
    <w:rsid w:val="00171752"/>
    <w:rsid w:val="00171A05"/>
    <w:rsid w:val="00171AB3"/>
    <w:rsid w:val="00171D20"/>
    <w:rsid w:val="001728A1"/>
    <w:rsid w:val="00172A54"/>
    <w:rsid w:val="00172C86"/>
    <w:rsid w:val="00172D21"/>
    <w:rsid w:val="0017329E"/>
    <w:rsid w:val="00173304"/>
    <w:rsid w:val="00173356"/>
    <w:rsid w:val="00173B0B"/>
    <w:rsid w:val="00173D52"/>
    <w:rsid w:val="001740DD"/>
    <w:rsid w:val="00174311"/>
    <w:rsid w:val="001744FB"/>
    <w:rsid w:val="00174557"/>
    <w:rsid w:val="0017464F"/>
    <w:rsid w:val="00174702"/>
    <w:rsid w:val="001749D1"/>
    <w:rsid w:val="00174D8E"/>
    <w:rsid w:val="00174DD1"/>
    <w:rsid w:val="00174DD4"/>
    <w:rsid w:val="00175600"/>
    <w:rsid w:val="0017583B"/>
    <w:rsid w:val="001758A9"/>
    <w:rsid w:val="0017590A"/>
    <w:rsid w:val="00175988"/>
    <w:rsid w:val="00176144"/>
    <w:rsid w:val="00176433"/>
    <w:rsid w:val="001767A5"/>
    <w:rsid w:val="00176D3B"/>
    <w:rsid w:val="00176E4B"/>
    <w:rsid w:val="00176F07"/>
    <w:rsid w:val="00177180"/>
    <w:rsid w:val="00177580"/>
    <w:rsid w:val="001775BA"/>
    <w:rsid w:val="001776EE"/>
    <w:rsid w:val="0017785F"/>
    <w:rsid w:val="00177BF1"/>
    <w:rsid w:val="00177CAC"/>
    <w:rsid w:val="00177D9D"/>
    <w:rsid w:val="00177DBB"/>
    <w:rsid w:val="00177FDB"/>
    <w:rsid w:val="00177FDF"/>
    <w:rsid w:val="00180634"/>
    <w:rsid w:val="0018084B"/>
    <w:rsid w:val="00180BFD"/>
    <w:rsid w:val="00180CD3"/>
    <w:rsid w:val="00180D9A"/>
    <w:rsid w:val="0018139F"/>
    <w:rsid w:val="0018145E"/>
    <w:rsid w:val="00181571"/>
    <w:rsid w:val="001815E0"/>
    <w:rsid w:val="00181B40"/>
    <w:rsid w:val="00181BAB"/>
    <w:rsid w:val="00181C10"/>
    <w:rsid w:val="00181C2A"/>
    <w:rsid w:val="00181D4D"/>
    <w:rsid w:val="00181D63"/>
    <w:rsid w:val="00182147"/>
    <w:rsid w:val="001823B6"/>
    <w:rsid w:val="001825C3"/>
    <w:rsid w:val="00182757"/>
    <w:rsid w:val="00182E34"/>
    <w:rsid w:val="00182F7A"/>
    <w:rsid w:val="001833F2"/>
    <w:rsid w:val="0018368F"/>
    <w:rsid w:val="00183A8B"/>
    <w:rsid w:val="0018460E"/>
    <w:rsid w:val="00184678"/>
    <w:rsid w:val="0018471A"/>
    <w:rsid w:val="00184912"/>
    <w:rsid w:val="00184D87"/>
    <w:rsid w:val="00184F5F"/>
    <w:rsid w:val="001851E0"/>
    <w:rsid w:val="00185327"/>
    <w:rsid w:val="00185539"/>
    <w:rsid w:val="0018578A"/>
    <w:rsid w:val="0018583F"/>
    <w:rsid w:val="00185860"/>
    <w:rsid w:val="00185903"/>
    <w:rsid w:val="00185B10"/>
    <w:rsid w:val="00185E2A"/>
    <w:rsid w:val="00186816"/>
    <w:rsid w:val="001868CF"/>
    <w:rsid w:val="00186C71"/>
    <w:rsid w:val="00186C72"/>
    <w:rsid w:val="00186D59"/>
    <w:rsid w:val="00186E32"/>
    <w:rsid w:val="00186E3F"/>
    <w:rsid w:val="00186E8B"/>
    <w:rsid w:val="001874B7"/>
    <w:rsid w:val="001874DE"/>
    <w:rsid w:val="001874FF"/>
    <w:rsid w:val="00187549"/>
    <w:rsid w:val="0018757F"/>
    <w:rsid w:val="001875CA"/>
    <w:rsid w:val="001877C3"/>
    <w:rsid w:val="00187CE5"/>
    <w:rsid w:val="0019077B"/>
    <w:rsid w:val="00190D90"/>
    <w:rsid w:val="00191271"/>
    <w:rsid w:val="001912BA"/>
    <w:rsid w:val="001912C6"/>
    <w:rsid w:val="00191323"/>
    <w:rsid w:val="001913FD"/>
    <w:rsid w:val="0019143D"/>
    <w:rsid w:val="00191677"/>
    <w:rsid w:val="00191943"/>
    <w:rsid w:val="00191A98"/>
    <w:rsid w:val="00191E7B"/>
    <w:rsid w:val="00192051"/>
    <w:rsid w:val="001920A8"/>
    <w:rsid w:val="00192164"/>
    <w:rsid w:val="0019233C"/>
    <w:rsid w:val="00192363"/>
    <w:rsid w:val="00192418"/>
    <w:rsid w:val="001926F4"/>
    <w:rsid w:val="00192C21"/>
    <w:rsid w:val="001932EA"/>
    <w:rsid w:val="00193457"/>
    <w:rsid w:val="001936C5"/>
    <w:rsid w:val="0019375A"/>
    <w:rsid w:val="00193A0B"/>
    <w:rsid w:val="00193D64"/>
    <w:rsid w:val="00193DB0"/>
    <w:rsid w:val="00194056"/>
    <w:rsid w:val="00194090"/>
    <w:rsid w:val="00194377"/>
    <w:rsid w:val="001943B9"/>
    <w:rsid w:val="001945BF"/>
    <w:rsid w:val="0019464E"/>
    <w:rsid w:val="001946B4"/>
    <w:rsid w:val="00194771"/>
    <w:rsid w:val="00194AD4"/>
    <w:rsid w:val="0019515E"/>
    <w:rsid w:val="001955A6"/>
    <w:rsid w:val="00195639"/>
    <w:rsid w:val="00195AC3"/>
    <w:rsid w:val="00195AE6"/>
    <w:rsid w:val="00195B0B"/>
    <w:rsid w:val="00195E96"/>
    <w:rsid w:val="00195EFC"/>
    <w:rsid w:val="001960C4"/>
    <w:rsid w:val="001966EA"/>
    <w:rsid w:val="001968C0"/>
    <w:rsid w:val="0019716A"/>
    <w:rsid w:val="0019727B"/>
    <w:rsid w:val="00197347"/>
    <w:rsid w:val="001973E2"/>
    <w:rsid w:val="00197534"/>
    <w:rsid w:val="0019784B"/>
    <w:rsid w:val="00197900"/>
    <w:rsid w:val="0019797C"/>
    <w:rsid w:val="00197EA3"/>
    <w:rsid w:val="001A0130"/>
    <w:rsid w:val="001A04FC"/>
    <w:rsid w:val="001A0557"/>
    <w:rsid w:val="001A069F"/>
    <w:rsid w:val="001A0876"/>
    <w:rsid w:val="001A0D32"/>
    <w:rsid w:val="001A0EAD"/>
    <w:rsid w:val="001A0EB4"/>
    <w:rsid w:val="001A1060"/>
    <w:rsid w:val="001A1379"/>
    <w:rsid w:val="001A1561"/>
    <w:rsid w:val="001A1610"/>
    <w:rsid w:val="001A16BA"/>
    <w:rsid w:val="001A181C"/>
    <w:rsid w:val="001A193D"/>
    <w:rsid w:val="001A1C57"/>
    <w:rsid w:val="001A1C92"/>
    <w:rsid w:val="001A1CE2"/>
    <w:rsid w:val="001A2051"/>
    <w:rsid w:val="001A21C7"/>
    <w:rsid w:val="001A24BC"/>
    <w:rsid w:val="001A2583"/>
    <w:rsid w:val="001A2706"/>
    <w:rsid w:val="001A27BF"/>
    <w:rsid w:val="001A28C4"/>
    <w:rsid w:val="001A2B43"/>
    <w:rsid w:val="001A35B2"/>
    <w:rsid w:val="001A3791"/>
    <w:rsid w:val="001A386C"/>
    <w:rsid w:val="001A3B12"/>
    <w:rsid w:val="001A3D9B"/>
    <w:rsid w:val="001A3DEF"/>
    <w:rsid w:val="001A3E9A"/>
    <w:rsid w:val="001A3EFF"/>
    <w:rsid w:val="001A3F0D"/>
    <w:rsid w:val="001A4101"/>
    <w:rsid w:val="001A4541"/>
    <w:rsid w:val="001A45DE"/>
    <w:rsid w:val="001A461A"/>
    <w:rsid w:val="001A46CC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0B4"/>
    <w:rsid w:val="001A6244"/>
    <w:rsid w:val="001A643A"/>
    <w:rsid w:val="001A661E"/>
    <w:rsid w:val="001A6EC6"/>
    <w:rsid w:val="001A6F3C"/>
    <w:rsid w:val="001A705E"/>
    <w:rsid w:val="001A707B"/>
    <w:rsid w:val="001A7560"/>
    <w:rsid w:val="001A7691"/>
    <w:rsid w:val="001A7958"/>
    <w:rsid w:val="001A7A00"/>
    <w:rsid w:val="001A7AE1"/>
    <w:rsid w:val="001A7CD9"/>
    <w:rsid w:val="001A7EC9"/>
    <w:rsid w:val="001A7FDF"/>
    <w:rsid w:val="001B01EC"/>
    <w:rsid w:val="001B03E9"/>
    <w:rsid w:val="001B0524"/>
    <w:rsid w:val="001B0635"/>
    <w:rsid w:val="001B0915"/>
    <w:rsid w:val="001B0E12"/>
    <w:rsid w:val="001B12BF"/>
    <w:rsid w:val="001B12CF"/>
    <w:rsid w:val="001B1885"/>
    <w:rsid w:val="001B190B"/>
    <w:rsid w:val="001B1F07"/>
    <w:rsid w:val="001B1FAF"/>
    <w:rsid w:val="001B201D"/>
    <w:rsid w:val="001B2040"/>
    <w:rsid w:val="001B20CF"/>
    <w:rsid w:val="001B21FE"/>
    <w:rsid w:val="001B2295"/>
    <w:rsid w:val="001B2351"/>
    <w:rsid w:val="001B2655"/>
    <w:rsid w:val="001B2766"/>
    <w:rsid w:val="001B2850"/>
    <w:rsid w:val="001B2A50"/>
    <w:rsid w:val="001B2CD2"/>
    <w:rsid w:val="001B2DC9"/>
    <w:rsid w:val="001B2E4A"/>
    <w:rsid w:val="001B31FB"/>
    <w:rsid w:val="001B334F"/>
    <w:rsid w:val="001B346A"/>
    <w:rsid w:val="001B36A6"/>
    <w:rsid w:val="001B374D"/>
    <w:rsid w:val="001B3761"/>
    <w:rsid w:val="001B37D5"/>
    <w:rsid w:val="001B3870"/>
    <w:rsid w:val="001B38DD"/>
    <w:rsid w:val="001B38E5"/>
    <w:rsid w:val="001B398C"/>
    <w:rsid w:val="001B39BD"/>
    <w:rsid w:val="001B3A9F"/>
    <w:rsid w:val="001B3B91"/>
    <w:rsid w:val="001B3BA8"/>
    <w:rsid w:val="001B3D41"/>
    <w:rsid w:val="001B3E1F"/>
    <w:rsid w:val="001B3E4D"/>
    <w:rsid w:val="001B3ED2"/>
    <w:rsid w:val="001B40CA"/>
    <w:rsid w:val="001B4175"/>
    <w:rsid w:val="001B495A"/>
    <w:rsid w:val="001B4ED3"/>
    <w:rsid w:val="001B5036"/>
    <w:rsid w:val="001B51C8"/>
    <w:rsid w:val="001B5271"/>
    <w:rsid w:val="001B5309"/>
    <w:rsid w:val="001B54AC"/>
    <w:rsid w:val="001B55BF"/>
    <w:rsid w:val="001B57A6"/>
    <w:rsid w:val="001B5A3B"/>
    <w:rsid w:val="001B5E69"/>
    <w:rsid w:val="001B5F2F"/>
    <w:rsid w:val="001B5FB6"/>
    <w:rsid w:val="001B6034"/>
    <w:rsid w:val="001B6129"/>
    <w:rsid w:val="001B6395"/>
    <w:rsid w:val="001B65C6"/>
    <w:rsid w:val="001B6B57"/>
    <w:rsid w:val="001B6DD5"/>
    <w:rsid w:val="001B7021"/>
    <w:rsid w:val="001B70A3"/>
    <w:rsid w:val="001B74A5"/>
    <w:rsid w:val="001B74E2"/>
    <w:rsid w:val="001B7514"/>
    <w:rsid w:val="001B7655"/>
    <w:rsid w:val="001B7658"/>
    <w:rsid w:val="001B777E"/>
    <w:rsid w:val="001B78EF"/>
    <w:rsid w:val="001B7BB4"/>
    <w:rsid w:val="001B7BCA"/>
    <w:rsid w:val="001B7C6B"/>
    <w:rsid w:val="001B7C7B"/>
    <w:rsid w:val="001B7D04"/>
    <w:rsid w:val="001C0158"/>
    <w:rsid w:val="001C05CC"/>
    <w:rsid w:val="001C0678"/>
    <w:rsid w:val="001C06E6"/>
    <w:rsid w:val="001C08D8"/>
    <w:rsid w:val="001C0E65"/>
    <w:rsid w:val="001C101A"/>
    <w:rsid w:val="001C13CF"/>
    <w:rsid w:val="001C1606"/>
    <w:rsid w:val="001C1729"/>
    <w:rsid w:val="001C1A5C"/>
    <w:rsid w:val="001C1BDF"/>
    <w:rsid w:val="001C1E16"/>
    <w:rsid w:val="001C1F11"/>
    <w:rsid w:val="001C1F2E"/>
    <w:rsid w:val="001C2105"/>
    <w:rsid w:val="001C2216"/>
    <w:rsid w:val="001C2483"/>
    <w:rsid w:val="001C24F6"/>
    <w:rsid w:val="001C27EB"/>
    <w:rsid w:val="001C2BF8"/>
    <w:rsid w:val="001C2CA4"/>
    <w:rsid w:val="001C2CB9"/>
    <w:rsid w:val="001C2CF0"/>
    <w:rsid w:val="001C30C1"/>
    <w:rsid w:val="001C3575"/>
    <w:rsid w:val="001C3889"/>
    <w:rsid w:val="001C38DE"/>
    <w:rsid w:val="001C4319"/>
    <w:rsid w:val="001C4475"/>
    <w:rsid w:val="001C49E4"/>
    <w:rsid w:val="001C4BD5"/>
    <w:rsid w:val="001C4C41"/>
    <w:rsid w:val="001C4C60"/>
    <w:rsid w:val="001C4DDD"/>
    <w:rsid w:val="001C4E4E"/>
    <w:rsid w:val="001C5080"/>
    <w:rsid w:val="001C5329"/>
    <w:rsid w:val="001C5339"/>
    <w:rsid w:val="001C560D"/>
    <w:rsid w:val="001C58A7"/>
    <w:rsid w:val="001C5A35"/>
    <w:rsid w:val="001C5D63"/>
    <w:rsid w:val="001C5EAF"/>
    <w:rsid w:val="001C6052"/>
    <w:rsid w:val="001C659F"/>
    <w:rsid w:val="001C67C3"/>
    <w:rsid w:val="001C6807"/>
    <w:rsid w:val="001C6844"/>
    <w:rsid w:val="001C688B"/>
    <w:rsid w:val="001C68DE"/>
    <w:rsid w:val="001C69D2"/>
    <w:rsid w:val="001C6A2A"/>
    <w:rsid w:val="001C6F28"/>
    <w:rsid w:val="001C7096"/>
    <w:rsid w:val="001C71DF"/>
    <w:rsid w:val="001C7503"/>
    <w:rsid w:val="001C7655"/>
    <w:rsid w:val="001C76EA"/>
    <w:rsid w:val="001C76F0"/>
    <w:rsid w:val="001C7A36"/>
    <w:rsid w:val="001C7B16"/>
    <w:rsid w:val="001C7FB7"/>
    <w:rsid w:val="001D0188"/>
    <w:rsid w:val="001D01A1"/>
    <w:rsid w:val="001D01A4"/>
    <w:rsid w:val="001D050D"/>
    <w:rsid w:val="001D088D"/>
    <w:rsid w:val="001D0A1D"/>
    <w:rsid w:val="001D0BA9"/>
    <w:rsid w:val="001D0DB6"/>
    <w:rsid w:val="001D0E76"/>
    <w:rsid w:val="001D0EB1"/>
    <w:rsid w:val="001D11AE"/>
    <w:rsid w:val="001D140A"/>
    <w:rsid w:val="001D143E"/>
    <w:rsid w:val="001D1A96"/>
    <w:rsid w:val="001D1BDF"/>
    <w:rsid w:val="001D1CED"/>
    <w:rsid w:val="001D247F"/>
    <w:rsid w:val="001D27A0"/>
    <w:rsid w:val="001D27BC"/>
    <w:rsid w:val="001D2D45"/>
    <w:rsid w:val="001D2FE8"/>
    <w:rsid w:val="001D309D"/>
    <w:rsid w:val="001D31D0"/>
    <w:rsid w:val="001D322C"/>
    <w:rsid w:val="001D3243"/>
    <w:rsid w:val="001D3608"/>
    <w:rsid w:val="001D383E"/>
    <w:rsid w:val="001D4632"/>
    <w:rsid w:val="001D4711"/>
    <w:rsid w:val="001D4AF3"/>
    <w:rsid w:val="001D4B5B"/>
    <w:rsid w:val="001D4BB9"/>
    <w:rsid w:val="001D4D8A"/>
    <w:rsid w:val="001D5012"/>
    <w:rsid w:val="001D53AB"/>
    <w:rsid w:val="001D55A2"/>
    <w:rsid w:val="001D5898"/>
    <w:rsid w:val="001D59BF"/>
    <w:rsid w:val="001D5F16"/>
    <w:rsid w:val="001D60B3"/>
    <w:rsid w:val="001D6142"/>
    <w:rsid w:val="001D6200"/>
    <w:rsid w:val="001D62AA"/>
    <w:rsid w:val="001D63E1"/>
    <w:rsid w:val="001D66ED"/>
    <w:rsid w:val="001D6836"/>
    <w:rsid w:val="001D6871"/>
    <w:rsid w:val="001D69F2"/>
    <w:rsid w:val="001D6CE1"/>
    <w:rsid w:val="001D6D5D"/>
    <w:rsid w:val="001D6FD4"/>
    <w:rsid w:val="001D72CD"/>
    <w:rsid w:val="001D7AA6"/>
    <w:rsid w:val="001D7CA8"/>
    <w:rsid w:val="001D7DEB"/>
    <w:rsid w:val="001D7E5B"/>
    <w:rsid w:val="001D7F43"/>
    <w:rsid w:val="001D7FC4"/>
    <w:rsid w:val="001E00BA"/>
    <w:rsid w:val="001E01C0"/>
    <w:rsid w:val="001E01EF"/>
    <w:rsid w:val="001E04F5"/>
    <w:rsid w:val="001E0854"/>
    <w:rsid w:val="001E0AA9"/>
    <w:rsid w:val="001E0B42"/>
    <w:rsid w:val="001E0BCC"/>
    <w:rsid w:val="001E1020"/>
    <w:rsid w:val="001E105E"/>
    <w:rsid w:val="001E10C4"/>
    <w:rsid w:val="001E125D"/>
    <w:rsid w:val="001E12A3"/>
    <w:rsid w:val="001E14D3"/>
    <w:rsid w:val="001E15AE"/>
    <w:rsid w:val="001E16A4"/>
    <w:rsid w:val="001E17E9"/>
    <w:rsid w:val="001E1873"/>
    <w:rsid w:val="001E193D"/>
    <w:rsid w:val="001E1A47"/>
    <w:rsid w:val="001E1EB7"/>
    <w:rsid w:val="001E1EE3"/>
    <w:rsid w:val="001E209F"/>
    <w:rsid w:val="001E2109"/>
    <w:rsid w:val="001E2578"/>
    <w:rsid w:val="001E26BE"/>
    <w:rsid w:val="001E2AA1"/>
    <w:rsid w:val="001E2C7A"/>
    <w:rsid w:val="001E2E7C"/>
    <w:rsid w:val="001E3389"/>
    <w:rsid w:val="001E3603"/>
    <w:rsid w:val="001E3990"/>
    <w:rsid w:val="001E39B4"/>
    <w:rsid w:val="001E3D73"/>
    <w:rsid w:val="001E3DB9"/>
    <w:rsid w:val="001E3DE5"/>
    <w:rsid w:val="001E3FAC"/>
    <w:rsid w:val="001E4257"/>
    <w:rsid w:val="001E451E"/>
    <w:rsid w:val="001E4A8C"/>
    <w:rsid w:val="001E528B"/>
    <w:rsid w:val="001E55F7"/>
    <w:rsid w:val="001E5782"/>
    <w:rsid w:val="001E57A3"/>
    <w:rsid w:val="001E5A2C"/>
    <w:rsid w:val="001E5B60"/>
    <w:rsid w:val="001E5F17"/>
    <w:rsid w:val="001E62CA"/>
    <w:rsid w:val="001E66B3"/>
    <w:rsid w:val="001E6952"/>
    <w:rsid w:val="001E6A62"/>
    <w:rsid w:val="001E6A74"/>
    <w:rsid w:val="001E6A87"/>
    <w:rsid w:val="001E6CDC"/>
    <w:rsid w:val="001E6FEB"/>
    <w:rsid w:val="001E7283"/>
    <w:rsid w:val="001E7576"/>
    <w:rsid w:val="001E79F2"/>
    <w:rsid w:val="001E7A30"/>
    <w:rsid w:val="001E7B9F"/>
    <w:rsid w:val="001E7C94"/>
    <w:rsid w:val="001E7D62"/>
    <w:rsid w:val="001E7F38"/>
    <w:rsid w:val="001F042E"/>
    <w:rsid w:val="001F060A"/>
    <w:rsid w:val="001F0610"/>
    <w:rsid w:val="001F06F0"/>
    <w:rsid w:val="001F0750"/>
    <w:rsid w:val="001F0785"/>
    <w:rsid w:val="001F0876"/>
    <w:rsid w:val="001F0A2C"/>
    <w:rsid w:val="001F0C52"/>
    <w:rsid w:val="001F0FE7"/>
    <w:rsid w:val="001F15DE"/>
    <w:rsid w:val="001F18D9"/>
    <w:rsid w:val="001F1BD3"/>
    <w:rsid w:val="001F1F85"/>
    <w:rsid w:val="001F202A"/>
    <w:rsid w:val="001F204E"/>
    <w:rsid w:val="001F210B"/>
    <w:rsid w:val="001F211C"/>
    <w:rsid w:val="001F222A"/>
    <w:rsid w:val="001F2367"/>
    <w:rsid w:val="001F25EC"/>
    <w:rsid w:val="001F2680"/>
    <w:rsid w:val="001F2751"/>
    <w:rsid w:val="001F27CA"/>
    <w:rsid w:val="001F2BBB"/>
    <w:rsid w:val="001F2CFE"/>
    <w:rsid w:val="001F2D28"/>
    <w:rsid w:val="001F2D4B"/>
    <w:rsid w:val="001F2DD4"/>
    <w:rsid w:val="001F3336"/>
    <w:rsid w:val="001F33F7"/>
    <w:rsid w:val="001F34CB"/>
    <w:rsid w:val="001F35D8"/>
    <w:rsid w:val="001F3730"/>
    <w:rsid w:val="001F3A14"/>
    <w:rsid w:val="001F3F5B"/>
    <w:rsid w:val="001F3FF3"/>
    <w:rsid w:val="001F4278"/>
    <w:rsid w:val="001F4644"/>
    <w:rsid w:val="001F4803"/>
    <w:rsid w:val="001F48E7"/>
    <w:rsid w:val="001F49A4"/>
    <w:rsid w:val="001F4E2C"/>
    <w:rsid w:val="001F4FDF"/>
    <w:rsid w:val="001F51CC"/>
    <w:rsid w:val="001F51EE"/>
    <w:rsid w:val="001F52BC"/>
    <w:rsid w:val="001F52D2"/>
    <w:rsid w:val="001F537C"/>
    <w:rsid w:val="001F5B61"/>
    <w:rsid w:val="001F5B65"/>
    <w:rsid w:val="001F5BD7"/>
    <w:rsid w:val="001F5FFF"/>
    <w:rsid w:val="001F60E7"/>
    <w:rsid w:val="001F659B"/>
    <w:rsid w:val="001F663A"/>
    <w:rsid w:val="001F6683"/>
    <w:rsid w:val="001F66AF"/>
    <w:rsid w:val="001F6728"/>
    <w:rsid w:val="001F6770"/>
    <w:rsid w:val="001F6798"/>
    <w:rsid w:val="001F684F"/>
    <w:rsid w:val="001F6858"/>
    <w:rsid w:val="001F69D3"/>
    <w:rsid w:val="001F6D8B"/>
    <w:rsid w:val="001F7BBF"/>
    <w:rsid w:val="001F7D6E"/>
    <w:rsid w:val="0020015E"/>
    <w:rsid w:val="00200268"/>
    <w:rsid w:val="0020029C"/>
    <w:rsid w:val="0020062B"/>
    <w:rsid w:val="00200804"/>
    <w:rsid w:val="00200C42"/>
    <w:rsid w:val="00200D92"/>
    <w:rsid w:val="00200DC5"/>
    <w:rsid w:val="002011CB"/>
    <w:rsid w:val="00201465"/>
    <w:rsid w:val="0020154A"/>
    <w:rsid w:val="00201A79"/>
    <w:rsid w:val="00201A94"/>
    <w:rsid w:val="00201B59"/>
    <w:rsid w:val="00201D53"/>
    <w:rsid w:val="00201DD6"/>
    <w:rsid w:val="0020210F"/>
    <w:rsid w:val="002022AC"/>
    <w:rsid w:val="0020245F"/>
    <w:rsid w:val="0020257F"/>
    <w:rsid w:val="0020296A"/>
    <w:rsid w:val="00202B3F"/>
    <w:rsid w:val="00202C05"/>
    <w:rsid w:val="00202F72"/>
    <w:rsid w:val="00203243"/>
    <w:rsid w:val="002032E8"/>
    <w:rsid w:val="00203813"/>
    <w:rsid w:val="00203AA1"/>
    <w:rsid w:val="00203F15"/>
    <w:rsid w:val="00203F7F"/>
    <w:rsid w:val="0020400D"/>
    <w:rsid w:val="0020403A"/>
    <w:rsid w:val="0020406E"/>
    <w:rsid w:val="00204132"/>
    <w:rsid w:val="002045D3"/>
    <w:rsid w:val="0020499B"/>
    <w:rsid w:val="002049D4"/>
    <w:rsid w:val="00204C28"/>
    <w:rsid w:val="00204C74"/>
    <w:rsid w:val="00204C99"/>
    <w:rsid w:val="00204D0D"/>
    <w:rsid w:val="00204E95"/>
    <w:rsid w:val="00204EE3"/>
    <w:rsid w:val="002050A8"/>
    <w:rsid w:val="002057AF"/>
    <w:rsid w:val="00205997"/>
    <w:rsid w:val="00205C45"/>
    <w:rsid w:val="0020621D"/>
    <w:rsid w:val="0020630B"/>
    <w:rsid w:val="0020645E"/>
    <w:rsid w:val="00206466"/>
    <w:rsid w:val="002065BD"/>
    <w:rsid w:val="002065E0"/>
    <w:rsid w:val="00206DB2"/>
    <w:rsid w:val="00206E24"/>
    <w:rsid w:val="00206F8D"/>
    <w:rsid w:val="00206FEA"/>
    <w:rsid w:val="002070ED"/>
    <w:rsid w:val="002071A8"/>
    <w:rsid w:val="002072A7"/>
    <w:rsid w:val="00207318"/>
    <w:rsid w:val="00207860"/>
    <w:rsid w:val="00207B6A"/>
    <w:rsid w:val="00207DA7"/>
    <w:rsid w:val="0021008D"/>
    <w:rsid w:val="002101D0"/>
    <w:rsid w:val="00210272"/>
    <w:rsid w:val="00210504"/>
    <w:rsid w:val="00211056"/>
    <w:rsid w:val="00211113"/>
    <w:rsid w:val="00211167"/>
    <w:rsid w:val="002111F5"/>
    <w:rsid w:val="0021120B"/>
    <w:rsid w:val="002113F7"/>
    <w:rsid w:val="00211769"/>
    <w:rsid w:val="00211ADB"/>
    <w:rsid w:val="00211B26"/>
    <w:rsid w:val="00211BC2"/>
    <w:rsid w:val="0021215D"/>
    <w:rsid w:val="00212283"/>
    <w:rsid w:val="002124E4"/>
    <w:rsid w:val="00212732"/>
    <w:rsid w:val="00212733"/>
    <w:rsid w:val="00212781"/>
    <w:rsid w:val="002128A4"/>
    <w:rsid w:val="00212A81"/>
    <w:rsid w:val="002130CD"/>
    <w:rsid w:val="002132B9"/>
    <w:rsid w:val="002136B8"/>
    <w:rsid w:val="00213822"/>
    <w:rsid w:val="0021385B"/>
    <w:rsid w:val="00213BB7"/>
    <w:rsid w:val="00213EFC"/>
    <w:rsid w:val="00213F12"/>
    <w:rsid w:val="00214008"/>
    <w:rsid w:val="00214215"/>
    <w:rsid w:val="0021429E"/>
    <w:rsid w:val="002143A0"/>
    <w:rsid w:val="002143C4"/>
    <w:rsid w:val="00214886"/>
    <w:rsid w:val="00214A4F"/>
    <w:rsid w:val="00214BF9"/>
    <w:rsid w:val="00214EC6"/>
    <w:rsid w:val="00214FBC"/>
    <w:rsid w:val="002150E9"/>
    <w:rsid w:val="0021522C"/>
    <w:rsid w:val="002152E7"/>
    <w:rsid w:val="002156CC"/>
    <w:rsid w:val="002158CE"/>
    <w:rsid w:val="00215B3F"/>
    <w:rsid w:val="00215B55"/>
    <w:rsid w:val="00215D3F"/>
    <w:rsid w:val="002162F1"/>
    <w:rsid w:val="0021689F"/>
    <w:rsid w:val="00216A86"/>
    <w:rsid w:val="00216AD0"/>
    <w:rsid w:val="00216B67"/>
    <w:rsid w:val="00216BFE"/>
    <w:rsid w:val="00217002"/>
    <w:rsid w:val="00217431"/>
    <w:rsid w:val="00217701"/>
    <w:rsid w:val="00217979"/>
    <w:rsid w:val="00217CAD"/>
    <w:rsid w:val="00217CBE"/>
    <w:rsid w:val="0022005C"/>
    <w:rsid w:val="002201EA"/>
    <w:rsid w:val="002203A4"/>
    <w:rsid w:val="002208C9"/>
    <w:rsid w:val="00220FFA"/>
    <w:rsid w:val="00221063"/>
    <w:rsid w:val="00221089"/>
    <w:rsid w:val="002211E3"/>
    <w:rsid w:val="0022159C"/>
    <w:rsid w:val="0022164F"/>
    <w:rsid w:val="002217E4"/>
    <w:rsid w:val="00221B3A"/>
    <w:rsid w:val="00221CD2"/>
    <w:rsid w:val="00221ED4"/>
    <w:rsid w:val="00221F21"/>
    <w:rsid w:val="0022227E"/>
    <w:rsid w:val="002225A2"/>
    <w:rsid w:val="00222640"/>
    <w:rsid w:val="002226B3"/>
    <w:rsid w:val="00222740"/>
    <w:rsid w:val="00222762"/>
    <w:rsid w:val="00222778"/>
    <w:rsid w:val="00222790"/>
    <w:rsid w:val="0022279D"/>
    <w:rsid w:val="00222B96"/>
    <w:rsid w:val="00222E18"/>
    <w:rsid w:val="00222F3C"/>
    <w:rsid w:val="00223227"/>
    <w:rsid w:val="002232B8"/>
    <w:rsid w:val="00223751"/>
    <w:rsid w:val="0022376D"/>
    <w:rsid w:val="00223850"/>
    <w:rsid w:val="002239C9"/>
    <w:rsid w:val="00223B8B"/>
    <w:rsid w:val="0022407F"/>
    <w:rsid w:val="002242A3"/>
    <w:rsid w:val="002247B4"/>
    <w:rsid w:val="00224CEC"/>
    <w:rsid w:val="00224DFF"/>
    <w:rsid w:val="00224E2B"/>
    <w:rsid w:val="002260A7"/>
    <w:rsid w:val="00226411"/>
    <w:rsid w:val="00226706"/>
    <w:rsid w:val="00226989"/>
    <w:rsid w:val="00226DC2"/>
    <w:rsid w:val="0022705A"/>
    <w:rsid w:val="00227094"/>
    <w:rsid w:val="0022715F"/>
    <w:rsid w:val="00227204"/>
    <w:rsid w:val="002273AE"/>
    <w:rsid w:val="002273C5"/>
    <w:rsid w:val="00227597"/>
    <w:rsid w:val="002275F8"/>
    <w:rsid w:val="00227ACC"/>
    <w:rsid w:val="00227B9D"/>
    <w:rsid w:val="00227BEF"/>
    <w:rsid w:val="00227E8F"/>
    <w:rsid w:val="0023002D"/>
    <w:rsid w:val="00230148"/>
    <w:rsid w:val="002301DB"/>
    <w:rsid w:val="0023038A"/>
    <w:rsid w:val="00230416"/>
    <w:rsid w:val="00230977"/>
    <w:rsid w:val="0023099D"/>
    <w:rsid w:val="00230C24"/>
    <w:rsid w:val="00230E52"/>
    <w:rsid w:val="00230F18"/>
    <w:rsid w:val="00231764"/>
    <w:rsid w:val="002317A1"/>
    <w:rsid w:val="0023181D"/>
    <w:rsid w:val="00231DD1"/>
    <w:rsid w:val="0023203C"/>
    <w:rsid w:val="0023204E"/>
    <w:rsid w:val="0023281D"/>
    <w:rsid w:val="0023282E"/>
    <w:rsid w:val="00232B6D"/>
    <w:rsid w:val="00232EA1"/>
    <w:rsid w:val="00233094"/>
    <w:rsid w:val="002330A7"/>
    <w:rsid w:val="002331FB"/>
    <w:rsid w:val="002333FA"/>
    <w:rsid w:val="00233411"/>
    <w:rsid w:val="002338CB"/>
    <w:rsid w:val="002339AE"/>
    <w:rsid w:val="002344D7"/>
    <w:rsid w:val="0023470F"/>
    <w:rsid w:val="00234736"/>
    <w:rsid w:val="002347BE"/>
    <w:rsid w:val="00234B71"/>
    <w:rsid w:val="00234C79"/>
    <w:rsid w:val="00234EB3"/>
    <w:rsid w:val="00234F83"/>
    <w:rsid w:val="00235668"/>
    <w:rsid w:val="00235A31"/>
    <w:rsid w:val="00235A7F"/>
    <w:rsid w:val="00235CA6"/>
    <w:rsid w:val="00235D27"/>
    <w:rsid w:val="00236047"/>
    <w:rsid w:val="002363B3"/>
    <w:rsid w:val="00236870"/>
    <w:rsid w:val="002368CA"/>
    <w:rsid w:val="00236B5F"/>
    <w:rsid w:val="00236E1C"/>
    <w:rsid w:val="00236F25"/>
    <w:rsid w:val="00237153"/>
    <w:rsid w:val="0023716A"/>
    <w:rsid w:val="00237291"/>
    <w:rsid w:val="00237374"/>
    <w:rsid w:val="002373B6"/>
    <w:rsid w:val="00237491"/>
    <w:rsid w:val="002377EE"/>
    <w:rsid w:val="00237A8D"/>
    <w:rsid w:val="00237EA4"/>
    <w:rsid w:val="00240095"/>
    <w:rsid w:val="002400D7"/>
    <w:rsid w:val="002401FA"/>
    <w:rsid w:val="002406AD"/>
    <w:rsid w:val="00240760"/>
    <w:rsid w:val="00240793"/>
    <w:rsid w:val="00240A59"/>
    <w:rsid w:val="00240C71"/>
    <w:rsid w:val="00240ECF"/>
    <w:rsid w:val="002410DA"/>
    <w:rsid w:val="00241197"/>
    <w:rsid w:val="00241745"/>
    <w:rsid w:val="00241B14"/>
    <w:rsid w:val="00241B74"/>
    <w:rsid w:val="00241D5B"/>
    <w:rsid w:val="00241D8C"/>
    <w:rsid w:val="00241DBF"/>
    <w:rsid w:val="002421FB"/>
    <w:rsid w:val="00242406"/>
    <w:rsid w:val="002426E5"/>
    <w:rsid w:val="002426FE"/>
    <w:rsid w:val="00242869"/>
    <w:rsid w:val="0024303A"/>
    <w:rsid w:val="002430B1"/>
    <w:rsid w:val="00243387"/>
    <w:rsid w:val="0024349B"/>
    <w:rsid w:val="002437E6"/>
    <w:rsid w:val="00243B78"/>
    <w:rsid w:val="00243FAA"/>
    <w:rsid w:val="00244029"/>
    <w:rsid w:val="00244956"/>
    <w:rsid w:val="0024519E"/>
    <w:rsid w:val="00245246"/>
    <w:rsid w:val="002453F3"/>
    <w:rsid w:val="002455F5"/>
    <w:rsid w:val="00245603"/>
    <w:rsid w:val="002457C4"/>
    <w:rsid w:val="00245DE6"/>
    <w:rsid w:val="00245FC6"/>
    <w:rsid w:val="00246245"/>
    <w:rsid w:val="0024643C"/>
    <w:rsid w:val="002464A7"/>
    <w:rsid w:val="002466F3"/>
    <w:rsid w:val="002467CB"/>
    <w:rsid w:val="002468BE"/>
    <w:rsid w:val="00246B48"/>
    <w:rsid w:val="00246D88"/>
    <w:rsid w:val="002475A6"/>
    <w:rsid w:val="002475FE"/>
    <w:rsid w:val="002478B3"/>
    <w:rsid w:val="002478ED"/>
    <w:rsid w:val="00247A94"/>
    <w:rsid w:val="00247AD6"/>
    <w:rsid w:val="00247D81"/>
    <w:rsid w:val="00247E6E"/>
    <w:rsid w:val="00247F46"/>
    <w:rsid w:val="00247FA8"/>
    <w:rsid w:val="00250575"/>
    <w:rsid w:val="00250C0A"/>
    <w:rsid w:val="00250D91"/>
    <w:rsid w:val="00250F8F"/>
    <w:rsid w:val="00251247"/>
    <w:rsid w:val="002514DF"/>
    <w:rsid w:val="00251766"/>
    <w:rsid w:val="00251782"/>
    <w:rsid w:val="002518E3"/>
    <w:rsid w:val="00251926"/>
    <w:rsid w:val="00251A7C"/>
    <w:rsid w:val="00251DD1"/>
    <w:rsid w:val="00252177"/>
    <w:rsid w:val="0025219C"/>
    <w:rsid w:val="00252368"/>
    <w:rsid w:val="0025261F"/>
    <w:rsid w:val="002526F3"/>
    <w:rsid w:val="00252738"/>
    <w:rsid w:val="00252744"/>
    <w:rsid w:val="00252A74"/>
    <w:rsid w:val="00252A78"/>
    <w:rsid w:val="00252C1B"/>
    <w:rsid w:val="00252F0F"/>
    <w:rsid w:val="002531DC"/>
    <w:rsid w:val="002532C6"/>
    <w:rsid w:val="002532E5"/>
    <w:rsid w:val="002533DA"/>
    <w:rsid w:val="00253949"/>
    <w:rsid w:val="00253A1F"/>
    <w:rsid w:val="00253B36"/>
    <w:rsid w:val="00253EA3"/>
    <w:rsid w:val="00254110"/>
    <w:rsid w:val="0025446F"/>
    <w:rsid w:val="0025451F"/>
    <w:rsid w:val="00254B03"/>
    <w:rsid w:val="00254B4E"/>
    <w:rsid w:val="00254B61"/>
    <w:rsid w:val="00254F41"/>
    <w:rsid w:val="00255174"/>
    <w:rsid w:val="00255205"/>
    <w:rsid w:val="00255214"/>
    <w:rsid w:val="00255727"/>
    <w:rsid w:val="0025587D"/>
    <w:rsid w:val="00255CDA"/>
    <w:rsid w:val="00255F27"/>
    <w:rsid w:val="00255F39"/>
    <w:rsid w:val="002567B4"/>
    <w:rsid w:val="00256A30"/>
    <w:rsid w:val="00256B2A"/>
    <w:rsid w:val="00256CF2"/>
    <w:rsid w:val="002570E0"/>
    <w:rsid w:val="00257334"/>
    <w:rsid w:val="002575FB"/>
    <w:rsid w:val="002576A6"/>
    <w:rsid w:val="002579B1"/>
    <w:rsid w:val="00257A33"/>
    <w:rsid w:val="00257B6E"/>
    <w:rsid w:val="00257B75"/>
    <w:rsid w:val="00257E6C"/>
    <w:rsid w:val="00260047"/>
    <w:rsid w:val="0026017A"/>
    <w:rsid w:val="002602F0"/>
    <w:rsid w:val="0026038D"/>
    <w:rsid w:val="0026057C"/>
    <w:rsid w:val="002606F9"/>
    <w:rsid w:val="00260CFD"/>
    <w:rsid w:val="00260DA9"/>
    <w:rsid w:val="00261100"/>
    <w:rsid w:val="00261501"/>
    <w:rsid w:val="0026161F"/>
    <w:rsid w:val="00261764"/>
    <w:rsid w:val="00261DF5"/>
    <w:rsid w:val="00261DFB"/>
    <w:rsid w:val="00262018"/>
    <w:rsid w:val="002621D8"/>
    <w:rsid w:val="002628D8"/>
    <w:rsid w:val="00262D76"/>
    <w:rsid w:val="00262E1F"/>
    <w:rsid w:val="00262E21"/>
    <w:rsid w:val="002630BA"/>
    <w:rsid w:val="002631FA"/>
    <w:rsid w:val="00263221"/>
    <w:rsid w:val="00263299"/>
    <w:rsid w:val="00263375"/>
    <w:rsid w:val="002634D3"/>
    <w:rsid w:val="00263554"/>
    <w:rsid w:val="0026355E"/>
    <w:rsid w:val="0026368A"/>
    <w:rsid w:val="00263734"/>
    <w:rsid w:val="00263C26"/>
    <w:rsid w:val="00263F44"/>
    <w:rsid w:val="00264069"/>
    <w:rsid w:val="0026461D"/>
    <w:rsid w:val="00264669"/>
    <w:rsid w:val="00264792"/>
    <w:rsid w:val="002647F3"/>
    <w:rsid w:val="00264E36"/>
    <w:rsid w:val="00264EA4"/>
    <w:rsid w:val="00264EA5"/>
    <w:rsid w:val="00264FD7"/>
    <w:rsid w:val="00265403"/>
    <w:rsid w:val="002655D4"/>
    <w:rsid w:val="00265C7C"/>
    <w:rsid w:val="00265DB0"/>
    <w:rsid w:val="002662B7"/>
    <w:rsid w:val="00266562"/>
    <w:rsid w:val="00266CD3"/>
    <w:rsid w:val="00266E8C"/>
    <w:rsid w:val="00267D93"/>
    <w:rsid w:val="00267EDB"/>
    <w:rsid w:val="00270062"/>
    <w:rsid w:val="0027073A"/>
    <w:rsid w:val="0027074A"/>
    <w:rsid w:val="002709D7"/>
    <w:rsid w:val="00270AE6"/>
    <w:rsid w:val="00270D8E"/>
    <w:rsid w:val="00270E23"/>
    <w:rsid w:val="00270E9A"/>
    <w:rsid w:val="0027138C"/>
    <w:rsid w:val="0027172B"/>
    <w:rsid w:val="00271732"/>
    <w:rsid w:val="00271D39"/>
    <w:rsid w:val="0027200D"/>
    <w:rsid w:val="00272342"/>
    <w:rsid w:val="0027246F"/>
    <w:rsid w:val="002724E0"/>
    <w:rsid w:val="002727FB"/>
    <w:rsid w:val="002728E5"/>
    <w:rsid w:val="00272A47"/>
    <w:rsid w:val="00272B4A"/>
    <w:rsid w:val="002731EF"/>
    <w:rsid w:val="00273271"/>
    <w:rsid w:val="002733BC"/>
    <w:rsid w:val="0027344E"/>
    <w:rsid w:val="0027347E"/>
    <w:rsid w:val="00273947"/>
    <w:rsid w:val="00273C8D"/>
    <w:rsid w:val="00273E15"/>
    <w:rsid w:val="0027405C"/>
    <w:rsid w:val="00274B33"/>
    <w:rsid w:val="00274CD7"/>
    <w:rsid w:val="00274DE4"/>
    <w:rsid w:val="00274F23"/>
    <w:rsid w:val="00275083"/>
    <w:rsid w:val="00275167"/>
    <w:rsid w:val="002753C1"/>
    <w:rsid w:val="002754DA"/>
    <w:rsid w:val="002756A7"/>
    <w:rsid w:val="0027571A"/>
    <w:rsid w:val="00275832"/>
    <w:rsid w:val="00275AD5"/>
    <w:rsid w:val="00275DA9"/>
    <w:rsid w:val="00275EA8"/>
    <w:rsid w:val="0027641A"/>
    <w:rsid w:val="00276484"/>
    <w:rsid w:val="0027662C"/>
    <w:rsid w:val="002766BB"/>
    <w:rsid w:val="00276814"/>
    <w:rsid w:val="00276846"/>
    <w:rsid w:val="00276865"/>
    <w:rsid w:val="00276A63"/>
    <w:rsid w:val="00276B0B"/>
    <w:rsid w:val="00276B3E"/>
    <w:rsid w:val="00276B5A"/>
    <w:rsid w:val="00276DFB"/>
    <w:rsid w:val="00276E4C"/>
    <w:rsid w:val="00277067"/>
    <w:rsid w:val="00277253"/>
    <w:rsid w:val="002772A1"/>
    <w:rsid w:val="002775FA"/>
    <w:rsid w:val="0027773A"/>
    <w:rsid w:val="00277788"/>
    <w:rsid w:val="00277894"/>
    <w:rsid w:val="002778B1"/>
    <w:rsid w:val="00277B26"/>
    <w:rsid w:val="00277D32"/>
    <w:rsid w:val="00277E35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A8E"/>
    <w:rsid w:val="00281E53"/>
    <w:rsid w:val="00281E88"/>
    <w:rsid w:val="0028204F"/>
    <w:rsid w:val="00282665"/>
    <w:rsid w:val="002826CC"/>
    <w:rsid w:val="0028284D"/>
    <w:rsid w:val="00282D81"/>
    <w:rsid w:val="00282FBF"/>
    <w:rsid w:val="0028308A"/>
    <w:rsid w:val="002830B0"/>
    <w:rsid w:val="002834EF"/>
    <w:rsid w:val="002837A9"/>
    <w:rsid w:val="00283884"/>
    <w:rsid w:val="00283B84"/>
    <w:rsid w:val="00283EEF"/>
    <w:rsid w:val="00284079"/>
    <w:rsid w:val="00284410"/>
    <w:rsid w:val="002847AA"/>
    <w:rsid w:val="00284AAB"/>
    <w:rsid w:val="00284C9A"/>
    <w:rsid w:val="00284D5F"/>
    <w:rsid w:val="00284E0C"/>
    <w:rsid w:val="00284EAE"/>
    <w:rsid w:val="00284FB3"/>
    <w:rsid w:val="00284FC1"/>
    <w:rsid w:val="00285467"/>
    <w:rsid w:val="002854CB"/>
    <w:rsid w:val="002854D2"/>
    <w:rsid w:val="002856BF"/>
    <w:rsid w:val="002858B2"/>
    <w:rsid w:val="00285962"/>
    <w:rsid w:val="00285B81"/>
    <w:rsid w:val="00285F28"/>
    <w:rsid w:val="00285F63"/>
    <w:rsid w:val="0028610F"/>
    <w:rsid w:val="00286237"/>
    <w:rsid w:val="00286245"/>
    <w:rsid w:val="0028694A"/>
    <w:rsid w:val="00286AF8"/>
    <w:rsid w:val="00286B70"/>
    <w:rsid w:val="00286F69"/>
    <w:rsid w:val="002870ED"/>
    <w:rsid w:val="00287479"/>
    <w:rsid w:val="002875CA"/>
    <w:rsid w:val="002875EE"/>
    <w:rsid w:val="0028771F"/>
    <w:rsid w:val="00287771"/>
    <w:rsid w:val="00287C14"/>
    <w:rsid w:val="00287CE2"/>
    <w:rsid w:val="00287D5D"/>
    <w:rsid w:val="00290071"/>
    <w:rsid w:val="0029014D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3FA"/>
    <w:rsid w:val="0029166C"/>
    <w:rsid w:val="0029179F"/>
    <w:rsid w:val="00291980"/>
    <w:rsid w:val="00291998"/>
    <w:rsid w:val="00291BC5"/>
    <w:rsid w:val="00291FD8"/>
    <w:rsid w:val="00292113"/>
    <w:rsid w:val="002930BA"/>
    <w:rsid w:val="0029316B"/>
    <w:rsid w:val="002934D0"/>
    <w:rsid w:val="002939FB"/>
    <w:rsid w:val="00293CDE"/>
    <w:rsid w:val="002941BA"/>
    <w:rsid w:val="0029468A"/>
    <w:rsid w:val="00294936"/>
    <w:rsid w:val="00294BA0"/>
    <w:rsid w:val="00294CEC"/>
    <w:rsid w:val="00294D16"/>
    <w:rsid w:val="00295130"/>
    <w:rsid w:val="00295475"/>
    <w:rsid w:val="00295574"/>
    <w:rsid w:val="002955B4"/>
    <w:rsid w:val="00295715"/>
    <w:rsid w:val="0029578C"/>
    <w:rsid w:val="002957D2"/>
    <w:rsid w:val="002957F2"/>
    <w:rsid w:val="002958FD"/>
    <w:rsid w:val="00295AE3"/>
    <w:rsid w:val="00295B16"/>
    <w:rsid w:val="00295C8E"/>
    <w:rsid w:val="00295DFB"/>
    <w:rsid w:val="00295E5D"/>
    <w:rsid w:val="00295E68"/>
    <w:rsid w:val="00296045"/>
    <w:rsid w:val="0029626E"/>
    <w:rsid w:val="002963FE"/>
    <w:rsid w:val="00296472"/>
    <w:rsid w:val="0029677D"/>
    <w:rsid w:val="002967F2"/>
    <w:rsid w:val="00296852"/>
    <w:rsid w:val="00296A1D"/>
    <w:rsid w:val="00296BFF"/>
    <w:rsid w:val="00296C43"/>
    <w:rsid w:val="00296EDD"/>
    <w:rsid w:val="00297100"/>
    <w:rsid w:val="002977B4"/>
    <w:rsid w:val="0029786F"/>
    <w:rsid w:val="00297B7A"/>
    <w:rsid w:val="002A02C9"/>
    <w:rsid w:val="002A0429"/>
    <w:rsid w:val="002A0ACE"/>
    <w:rsid w:val="002A0C4E"/>
    <w:rsid w:val="002A0E77"/>
    <w:rsid w:val="002A0EC9"/>
    <w:rsid w:val="002A1001"/>
    <w:rsid w:val="002A10CA"/>
    <w:rsid w:val="002A13B6"/>
    <w:rsid w:val="002A14BB"/>
    <w:rsid w:val="002A153F"/>
    <w:rsid w:val="002A16F8"/>
    <w:rsid w:val="002A1D2B"/>
    <w:rsid w:val="002A1EA5"/>
    <w:rsid w:val="002A201B"/>
    <w:rsid w:val="002A20AF"/>
    <w:rsid w:val="002A2177"/>
    <w:rsid w:val="002A262B"/>
    <w:rsid w:val="002A2A47"/>
    <w:rsid w:val="002A2F48"/>
    <w:rsid w:val="002A30C5"/>
    <w:rsid w:val="002A3228"/>
    <w:rsid w:val="002A3436"/>
    <w:rsid w:val="002A3EE8"/>
    <w:rsid w:val="002A4181"/>
    <w:rsid w:val="002A461E"/>
    <w:rsid w:val="002A46B0"/>
    <w:rsid w:val="002A47E2"/>
    <w:rsid w:val="002A4807"/>
    <w:rsid w:val="002A4964"/>
    <w:rsid w:val="002A49D4"/>
    <w:rsid w:val="002A4F26"/>
    <w:rsid w:val="002A51B9"/>
    <w:rsid w:val="002A55A9"/>
    <w:rsid w:val="002A55E3"/>
    <w:rsid w:val="002A57A6"/>
    <w:rsid w:val="002A596C"/>
    <w:rsid w:val="002A59B5"/>
    <w:rsid w:val="002A5AD3"/>
    <w:rsid w:val="002A5EA7"/>
    <w:rsid w:val="002A6936"/>
    <w:rsid w:val="002A6CF3"/>
    <w:rsid w:val="002A7168"/>
    <w:rsid w:val="002A7329"/>
    <w:rsid w:val="002A784A"/>
    <w:rsid w:val="002A786E"/>
    <w:rsid w:val="002A7910"/>
    <w:rsid w:val="002A7ED2"/>
    <w:rsid w:val="002A7F87"/>
    <w:rsid w:val="002B01A3"/>
    <w:rsid w:val="002B02CB"/>
    <w:rsid w:val="002B039B"/>
    <w:rsid w:val="002B043F"/>
    <w:rsid w:val="002B0958"/>
    <w:rsid w:val="002B0CBA"/>
    <w:rsid w:val="002B0E72"/>
    <w:rsid w:val="002B0FED"/>
    <w:rsid w:val="002B1198"/>
    <w:rsid w:val="002B1453"/>
    <w:rsid w:val="002B16C2"/>
    <w:rsid w:val="002B1892"/>
    <w:rsid w:val="002B1A1C"/>
    <w:rsid w:val="002B1D1F"/>
    <w:rsid w:val="002B1D44"/>
    <w:rsid w:val="002B1D60"/>
    <w:rsid w:val="002B1DE8"/>
    <w:rsid w:val="002B1E81"/>
    <w:rsid w:val="002B1E9C"/>
    <w:rsid w:val="002B1FCF"/>
    <w:rsid w:val="002B20F5"/>
    <w:rsid w:val="002B2137"/>
    <w:rsid w:val="002B2A81"/>
    <w:rsid w:val="002B2B0F"/>
    <w:rsid w:val="002B2C97"/>
    <w:rsid w:val="002B3506"/>
    <w:rsid w:val="002B376F"/>
    <w:rsid w:val="002B38C8"/>
    <w:rsid w:val="002B3C25"/>
    <w:rsid w:val="002B3F34"/>
    <w:rsid w:val="002B402D"/>
    <w:rsid w:val="002B410F"/>
    <w:rsid w:val="002B43BB"/>
    <w:rsid w:val="002B448F"/>
    <w:rsid w:val="002B4748"/>
    <w:rsid w:val="002B480F"/>
    <w:rsid w:val="002B4837"/>
    <w:rsid w:val="002B4B2E"/>
    <w:rsid w:val="002B511D"/>
    <w:rsid w:val="002B53A1"/>
    <w:rsid w:val="002B54A3"/>
    <w:rsid w:val="002B54B7"/>
    <w:rsid w:val="002B5515"/>
    <w:rsid w:val="002B5A2C"/>
    <w:rsid w:val="002B5A4F"/>
    <w:rsid w:val="002B5FF6"/>
    <w:rsid w:val="002B6357"/>
    <w:rsid w:val="002B67BB"/>
    <w:rsid w:val="002B6BBC"/>
    <w:rsid w:val="002B6BFC"/>
    <w:rsid w:val="002B6E97"/>
    <w:rsid w:val="002B7004"/>
    <w:rsid w:val="002B73A8"/>
    <w:rsid w:val="002B75A2"/>
    <w:rsid w:val="002B75AF"/>
    <w:rsid w:val="002B77A0"/>
    <w:rsid w:val="002B785F"/>
    <w:rsid w:val="002B7A35"/>
    <w:rsid w:val="002B7C1F"/>
    <w:rsid w:val="002B7F1B"/>
    <w:rsid w:val="002C00F2"/>
    <w:rsid w:val="002C0784"/>
    <w:rsid w:val="002C0C10"/>
    <w:rsid w:val="002C0C5A"/>
    <w:rsid w:val="002C13E5"/>
    <w:rsid w:val="002C1A0F"/>
    <w:rsid w:val="002C1A63"/>
    <w:rsid w:val="002C1F18"/>
    <w:rsid w:val="002C1F8B"/>
    <w:rsid w:val="002C2060"/>
    <w:rsid w:val="002C2272"/>
    <w:rsid w:val="002C2A19"/>
    <w:rsid w:val="002C2CB2"/>
    <w:rsid w:val="002C2D4C"/>
    <w:rsid w:val="002C2D8B"/>
    <w:rsid w:val="002C2E44"/>
    <w:rsid w:val="002C326A"/>
    <w:rsid w:val="002C3375"/>
    <w:rsid w:val="002C3420"/>
    <w:rsid w:val="002C34F6"/>
    <w:rsid w:val="002C3671"/>
    <w:rsid w:val="002C3770"/>
    <w:rsid w:val="002C3D62"/>
    <w:rsid w:val="002C3DC5"/>
    <w:rsid w:val="002C4243"/>
    <w:rsid w:val="002C42E2"/>
    <w:rsid w:val="002C46A9"/>
    <w:rsid w:val="002C4B7D"/>
    <w:rsid w:val="002C50A3"/>
    <w:rsid w:val="002C527B"/>
    <w:rsid w:val="002C5385"/>
    <w:rsid w:val="002C5536"/>
    <w:rsid w:val="002C5622"/>
    <w:rsid w:val="002C5BB9"/>
    <w:rsid w:val="002C5E14"/>
    <w:rsid w:val="002C6069"/>
    <w:rsid w:val="002C62A2"/>
    <w:rsid w:val="002C6558"/>
    <w:rsid w:val="002C69BA"/>
    <w:rsid w:val="002C6AB3"/>
    <w:rsid w:val="002C6CBE"/>
    <w:rsid w:val="002C7062"/>
    <w:rsid w:val="002C72A3"/>
    <w:rsid w:val="002C7412"/>
    <w:rsid w:val="002C76B7"/>
    <w:rsid w:val="002C776A"/>
    <w:rsid w:val="002C78DF"/>
    <w:rsid w:val="002D01D3"/>
    <w:rsid w:val="002D0517"/>
    <w:rsid w:val="002D0835"/>
    <w:rsid w:val="002D086E"/>
    <w:rsid w:val="002D0A75"/>
    <w:rsid w:val="002D0B89"/>
    <w:rsid w:val="002D1433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183"/>
    <w:rsid w:val="002D35A4"/>
    <w:rsid w:val="002D3665"/>
    <w:rsid w:val="002D3830"/>
    <w:rsid w:val="002D3848"/>
    <w:rsid w:val="002D388C"/>
    <w:rsid w:val="002D3910"/>
    <w:rsid w:val="002D392A"/>
    <w:rsid w:val="002D3C3E"/>
    <w:rsid w:val="002D3C9D"/>
    <w:rsid w:val="002D3D13"/>
    <w:rsid w:val="002D3D6D"/>
    <w:rsid w:val="002D3E6A"/>
    <w:rsid w:val="002D418C"/>
    <w:rsid w:val="002D4255"/>
    <w:rsid w:val="002D42B3"/>
    <w:rsid w:val="002D4466"/>
    <w:rsid w:val="002D44D5"/>
    <w:rsid w:val="002D46CC"/>
    <w:rsid w:val="002D46FC"/>
    <w:rsid w:val="002D4764"/>
    <w:rsid w:val="002D47A1"/>
    <w:rsid w:val="002D4CAF"/>
    <w:rsid w:val="002D54B0"/>
    <w:rsid w:val="002D5604"/>
    <w:rsid w:val="002D5BC2"/>
    <w:rsid w:val="002D5F26"/>
    <w:rsid w:val="002D5F86"/>
    <w:rsid w:val="002D6118"/>
    <w:rsid w:val="002D621C"/>
    <w:rsid w:val="002D6F18"/>
    <w:rsid w:val="002D6F38"/>
    <w:rsid w:val="002D70BB"/>
    <w:rsid w:val="002D739F"/>
    <w:rsid w:val="002D75CB"/>
    <w:rsid w:val="002D75F2"/>
    <w:rsid w:val="002D7D60"/>
    <w:rsid w:val="002D7E6D"/>
    <w:rsid w:val="002D7FB0"/>
    <w:rsid w:val="002D7FFD"/>
    <w:rsid w:val="002E0101"/>
    <w:rsid w:val="002E0509"/>
    <w:rsid w:val="002E0592"/>
    <w:rsid w:val="002E06A8"/>
    <w:rsid w:val="002E0702"/>
    <w:rsid w:val="002E0C66"/>
    <w:rsid w:val="002E0E55"/>
    <w:rsid w:val="002E0F2D"/>
    <w:rsid w:val="002E1589"/>
    <w:rsid w:val="002E1620"/>
    <w:rsid w:val="002E1EA3"/>
    <w:rsid w:val="002E22A4"/>
    <w:rsid w:val="002E24E5"/>
    <w:rsid w:val="002E2A83"/>
    <w:rsid w:val="002E2A95"/>
    <w:rsid w:val="002E2CFD"/>
    <w:rsid w:val="002E3610"/>
    <w:rsid w:val="002E3CA9"/>
    <w:rsid w:val="002E3CCB"/>
    <w:rsid w:val="002E42EF"/>
    <w:rsid w:val="002E43A0"/>
    <w:rsid w:val="002E4454"/>
    <w:rsid w:val="002E4730"/>
    <w:rsid w:val="002E4903"/>
    <w:rsid w:val="002E4A53"/>
    <w:rsid w:val="002E4A8B"/>
    <w:rsid w:val="002E50BF"/>
    <w:rsid w:val="002E541E"/>
    <w:rsid w:val="002E56A0"/>
    <w:rsid w:val="002E59A1"/>
    <w:rsid w:val="002E5C7E"/>
    <w:rsid w:val="002E5F86"/>
    <w:rsid w:val="002E60A3"/>
    <w:rsid w:val="002E6311"/>
    <w:rsid w:val="002E631C"/>
    <w:rsid w:val="002E636B"/>
    <w:rsid w:val="002E65D4"/>
    <w:rsid w:val="002E6BDC"/>
    <w:rsid w:val="002E6D0B"/>
    <w:rsid w:val="002E6D42"/>
    <w:rsid w:val="002E71B3"/>
    <w:rsid w:val="002E75BB"/>
    <w:rsid w:val="002E7738"/>
    <w:rsid w:val="002E798A"/>
    <w:rsid w:val="002E7A9E"/>
    <w:rsid w:val="002E7B40"/>
    <w:rsid w:val="002E7CF9"/>
    <w:rsid w:val="002F01EC"/>
    <w:rsid w:val="002F0916"/>
    <w:rsid w:val="002F0925"/>
    <w:rsid w:val="002F0996"/>
    <w:rsid w:val="002F09D1"/>
    <w:rsid w:val="002F0A82"/>
    <w:rsid w:val="002F0C74"/>
    <w:rsid w:val="002F0E30"/>
    <w:rsid w:val="002F140F"/>
    <w:rsid w:val="002F14D8"/>
    <w:rsid w:val="002F14E5"/>
    <w:rsid w:val="002F17CB"/>
    <w:rsid w:val="002F1A47"/>
    <w:rsid w:val="002F1A8D"/>
    <w:rsid w:val="002F1B1E"/>
    <w:rsid w:val="002F1DC9"/>
    <w:rsid w:val="002F2140"/>
    <w:rsid w:val="002F2201"/>
    <w:rsid w:val="002F234B"/>
    <w:rsid w:val="002F251B"/>
    <w:rsid w:val="002F2845"/>
    <w:rsid w:val="002F28F4"/>
    <w:rsid w:val="002F2991"/>
    <w:rsid w:val="002F2BF8"/>
    <w:rsid w:val="002F2E7E"/>
    <w:rsid w:val="002F2EA5"/>
    <w:rsid w:val="002F2F0C"/>
    <w:rsid w:val="002F3023"/>
    <w:rsid w:val="002F316D"/>
    <w:rsid w:val="002F3278"/>
    <w:rsid w:val="002F356E"/>
    <w:rsid w:val="002F3928"/>
    <w:rsid w:val="002F3963"/>
    <w:rsid w:val="002F3EF1"/>
    <w:rsid w:val="002F4215"/>
    <w:rsid w:val="002F433A"/>
    <w:rsid w:val="002F45AE"/>
    <w:rsid w:val="002F46FC"/>
    <w:rsid w:val="002F49CB"/>
    <w:rsid w:val="002F4B2D"/>
    <w:rsid w:val="002F5736"/>
    <w:rsid w:val="002F581A"/>
    <w:rsid w:val="002F5824"/>
    <w:rsid w:val="002F585C"/>
    <w:rsid w:val="002F5A44"/>
    <w:rsid w:val="002F5A98"/>
    <w:rsid w:val="002F61AB"/>
    <w:rsid w:val="002F61D5"/>
    <w:rsid w:val="002F63D7"/>
    <w:rsid w:val="002F65DA"/>
    <w:rsid w:val="002F68BE"/>
    <w:rsid w:val="002F6BC5"/>
    <w:rsid w:val="002F707B"/>
    <w:rsid w:val="002F714D"/>
    <w:rsid w:val="002F760C"/>
    <w:rsid w:val="002F77F9"/>
    <w:rsid w:val="002F7A16"/>
    <w:rsid w:val="002F7CC5"/>
    <w:rsid w:val="00300428"/>
    <w:rsid w:val="00300534"/>
    <w:rsid w:val="0030072E"/>
    <w:rsid w:val="003009E4"/>
    <w:rsid w:val="00300A2F"/>
    <w:rsid w:val="00300DD4"/>
    <w:rsid w:val="00300ECF"/>
    <w:rsid w:val="00300FB4"/>
    <w:rsid w:val="003011DB"/>
    <w:rsid w:val="00301237"/>
    <w:rsid w:val="00301283"/>
    <w:rsid w:val="00301290"/>
    <w:rsid w:val="003013CE"/>
    <w:rsid w:val="00301885"/>
    <w:rsid w:val="00301966"/>
    <w:rsid w:val="00301D92"/>
    <w:rsid w:val="0030219E"/>
    <w:rsid w:val="00302218"/>
    <w:rsid w:val="00302264"/>
    <w:rsid w:val="00302421"/>
    <w:rsid w:val="0030242F"/>
    <w:rsid w:val="003024D8"/>
    <w:rsid w:val="00302523"/>
    <w:rsid w:val="0030265C"/>
    <w:rsid w:val="003029BD"/>
    <w:rsid w:val="003029CD"/>
    <w:rsid w:val="0030323A"/>
    <w:rsid w:val="003033AE"/>
    <w:rsid w:val="00303765"/>
    <w:rsid w:val="003038CE"/>
    <w:rsid w:val="00303978"/>
    <w:rsid w:val="00303B62"/>
    <w:rsid w:val="00303C38"/>
    <w:rsid w:val="00303D18"/>
    <w:rsid w:val="00303ED5"/>
    <w:rsid w:val="00303F2A"/>
    <w:rsid w:val="00303FDD"/>
    <w:rsid w:val="0030430C"/>
    <w:rsid w:val="00304380"/>
    <w:rsid w:val="00304786"/>
    <w:rsid w:val="00304ABA"/>
    <w:rsid w:val="00304FAD"/>
    <w:rsid w:val="00305072"/>
    <w:rsid w:val="00305482"/>
    <w:rsid w:val="00305981"/>
    <w:rsid w:val="00305AB5"/>
    <w:rsid w:val="00305D6C"/>
    <w:rsid w:val="00305F37"/>
    <w:rsid w:val="00306210"/>
    <w:rsid w:val="00306C63"/>
    <w:rsid w:val="00306EE8"/>
    <w:rsid w:val="00306FC7"/>
    <w:rsid w:val="00307528"/>
    <w:rsid w:val="003075AB"/>
    <w:rsid w:val="003078AD"/>
    <w:rsid w:val="0030797D"/>
    <w:rsid w:val="00307A85"/>
    <w:rsid w:val="00307D7D"/>
    <w:rsid w:val="00307E97"/>
    <w:rsid w:val="0031018A"/>
    <w:rsid w:val="00310357"/>
    <w:rsid w:val="00310A49"/>
    <w:rsid w:val="00310C01"/>
    <w:rsid w:val="00310C53"/>
    <w:rsid w:val="003115D5"/>
    <w:rsid w:val="003116E3"/>
    <w:rsid w:val="00311B82"/>
    <w:rsid w:val="00311C8C"/>
    <w:rsid w:val="00311E19"/>
    <w:rsid w:val="00311ECD"/>
    <w:rsid w:val="003122DB"/>
    <w:rsid w:val="003128B2"/>
    <w:rsid w:val="00312994"/>
    <w:rsid w:val="00312CD7"/>
    <w:rsid w:val="00312D3F"/>
    <w:rsid w:val="00313118"/>
    <w:rsid w:val="00313278"/>
    <w:rsid w:val="003132AB"/>
    <w:rsid w:val="00313589"/>
    <w:rsid w:val="00313A78"/>
    <w:rsid w:val="00313B17"/>
    <w:rsid w:val="00313B55"/>
    <w:rsid w:val="00313ED2"/>
    <w:rsid w:val="00313F1E"/>
    <w:rsid w:val="00313F47"/>
    <w:rsid w:val="0031447C"/>
    <w:rsid w:val="0031469F"/>
    <w:rsid w:val="00314733"/>
    <w:rsid w:val="00314A40"/>
    <w:rsid w:val="00314BDA"/>
    <w:rsid w:val="00314F0A"/>
    <w:rsid w:val="00315048"/>
    <w:rsid w:val="00315151"/>
    <w:rsid w:val="00315399"/>
    <w:rsid w:val="0031565D"/>
    <w:rsid w:val="003156D1"/>
    <w:rsid w:val="00315810"/>
    <w:rsid w:val="003159B5"/>
    <w:rsid w:val="00315A50"/>
    <w:rsid w:val="00315C01"/>
    <w:rsid w:val="00315CB1"/>
    <w:rsid w:val="00315E47"/>
    <w:rsid w:val="00316356"/>
    <w:rsid w:val="00316977"/>
    <w:rsid w:val="00316CCF"/>
    <w:rsid w:val="003173AE"/>
    <w:rsid w:val="00317505"/>
    <w:rsid w:val="00317640"/>
    <w:rsid w:val="003178B3"/>
    <w:rsid w:val="00317A00"/>
    <w:rsid w:val="00317CD2"/>
    <w:rsid w:val="00317F89"/>
    <w:rsid w:val="0032001B"/>
    <w:rsid w:val="00320382"/>
    <w:rsid w:val="00320515"/>
    <w:rsid w:val="00320A85"/>
    <w:rsid w:val="00320B43"/>
    <w:rsid w:val="00320F53"/>
    <w:rsid w:val="003211FD"/>
    <w:rsid w:val="003212B8"/>
    <w:rsid w:val="00321C12"/>
    <w:rsid w:val="00322217"/>
    <w:rsid w:val="00322547"/>
    <w:rsid w:val="00322D6F"/>
    <w:rsid w:val="00322EE5"/>
    <w:rsid w:val="00322F85"/>
    <w:rsid w:val="003230D0"/>
    <w:rsid w:val="0032347A"/>
    <w:rsid w:val="003234A3"/>
    <w:rsid w:val="003237B8"/>
    <w:rsid w:val="00323907"/>
    <w:rsid w:val="003239E1"/>
    <w:rsid w:val="00323BFD"/>
    <w:rsid w:val="00323C96"/>
    <w:rsid w:val="00323F9A"/>
    <w:rsid w:val="0032443D"/>
    <w:rsid w:val="003246C9"/>
    <w:rsid w:val="00324A6D"/>
    <w:rsid w:val="00324E6C"/>
    <w:rsid w:val="00324F3F"/>
    <w:rsid w:val="0032507F"/>
    <w:rsid w:val="003252A9"/>
    <w:rsid w:val="0032599D"/>
    <w:rsid w:val="00325D4A"/>
    <w:rsid w:val="00325D85"/>
    <w:rsid w:val="003260A6"/>
    <w:rsid w:val="003263AB"/>
    <w:rsid w:val="003263F6"/>
    <w:rsid w:val="00326496"/>
    <w:rsid w:val="003266F1"/>
    <w:rsid w:val="003267C5"/>
    <w:rsid w:val="00326CD7"/>
    <w:rsid w:val="00326E17"/>
    <w:rsid w:val="00327238"/>
    <w:rsid w:val="00327736"/>
    <w:rsid w:val="00327F04"/>
    <w:rsid w:val="00330165"/>
    <w:rsid w:val="00330186"/>
    <w:rsid w:val="003301AD"/>
    <w:rsid w:val="003301B6"/>
    <w:rsid w:val="0033040F"/>
    <w:rsid w:val="0033049C"/>
    <w:rsid w:val="0033075F"/>
    <w:rsid w:val="00330B14"/>
    <w:rsid w:val="00330F59"/>
    <w:rsid w:val="00330F8C"/>
    <w:rsid w:val="00330FEA"/>
    <w:rsid w:val="003312C9"/>
    <w:rsid w:val="0033147D"/>
    <w:rsid w:val="003315CE"/>
    <w:rsid w:val="003318F6"/>
    <w:rsid w:val="00331E83"/>
    <w:rsid w:val="00331F98"/>
    <w:rsid w:val="00331FB7"/>
    <w:rsid w:val="003320F6"/>
    <w:rsid w:val="003329BC"/>
    <w:rsid w:val="00332A1B"/>
    <w:rsid w:val="00333111"/>
    <w:rsid w:val="0033315D"/>
    <w:rsid w:val="00333726"/>
    <w:rsid w:val="003339D7"/>
    <w:rsid w:val="00333B35"/>
    <w:rsid w:val="0033431A"/>
    <w:rsid w:val="0033476B"/>
    <w:rsid w:val="003349AD"/>
    <w:rsid w:val="00334A68"/>
    <w:rsid w:val="00334BAF"/>
    <w:rsid w:val="00334E49"/>
    <w:rsid w:val="00334EB9"/>
    <w:rsid w:val="00335121"/>
    <w:rsid w:val="00335223"/>
    <w:rsid w:val="0033534B"/>
    <w:rsid w:val="0033558D"/>
    <w:rsid w:val="00335679"/>
    <w:rsid w:val="00335827"/>
    <w:rsid w:val="00335836"/>
    <w:rsid w:val="00335AA1"/>
    <w:rsid w:val="00335C80"/>
    <w:rsid w:val="00335E08"/>
    <w:rsid w:val="0033613B"/>
    <w:rsid w:val="0033616B"/>
    <w:rsid w:val="00336303"/>
    <w:rsid w:val="00336406"/>
    <w:rsid w:val="00336601"/>
    <w:rsid w:val="00336A70"/>
    <w:rsid w:val="00336C36"/>
    <w:rsid w:val="00336D33"/>
    <w:rsid w:val="00336E10"/>
    <w:rsid w:val="00336E32"/>
    <w:rsid w:val="00336E62"/>
    <w:rsid w:val="00336FDA"/>
    <w:rsid w:val="00337C6D"/>
    <w:rsid w:val="00337CBD"/>
    <w:rsid w:val="00337CDA"/>
    <w:rsid w:val="00337F87"/>
    <w:rsid w:val="00337FC6"/>
    <w:rsid w:val="003400D2"/>
    <w:rsid w:val="0034019F"/>
    <w:rsid w:val="00340235"/>
    <w:rsid w:val="0034040D"/>
    <w:rsid w:val="003404B7"/>
    <w:rsid w:val="00340554"/>
    <w:rsid w:val="00340EB1"/>
    <w:rsid w:val="00340FAB"/>
    <w:rsid w:val="00340FCB"/>
    <w:rsid w:val="00341395"/>
    <w:rsid w:val="00341606"/>
    <w:rsid w:val="0034205E"/>
    <w:rsid w:val="00342084"/>
    <w:rsid w:val="003420CF"/>
    <w:rsid w:val="00342132"/>
    <w:rsid w:val="003421EA"/>
    <w:rsid w:val="00342223"/>
    <w:rsid w:val="00342554"/>
    <w:rsid w:val="003425C3"/>
    <w:rsid w:val="003427B9"/>
    <w:rsid w:val="00342900"/>
    <w:rsid w:val="00342A39"/>
    <w:rsid w:val="00342ABA"/>
    <w:rsid w:val="00342DE7"/>
    <w:rsid w:val="00342E47"/>
    <w:rsid w:val="00342F2D"/>
    <w:rsid w:val="003430D1"/>
    <w:rsid w:val="003439AE"/>
    <w:rsid w:val="00343B32"/>
    <w:rsid w:val="00343FF7"/>
    <w:rsid w:val="00344012"/>
    <w:rsid w:val="00344075"/>
    <w:rsid w:val="003440EE"/>
    <w:rsid w:val="00344427"/>
    <w:rsid w:val="0034461B"/>
    <w:rsid w:val="00344820"/>
    <w:rsid w:val="0034483D"/>
    <w:rsid w:val="003448BE"/>
    <w:rsid w:val="00344DE1"/>
    <w:rsid w:val="00344E15"/>
    <w:rsid w:val="00344EC8"/>
    <w:rsid w:val="00344F08"/>
    <w:rsid w:val="00345050"/>
    <w:rsid w:val="003450BA"/>
    <w:rsid w:val="0034516F"/>
    <w:rsid w:val="0034523F"/>
    <w:rsid w:val="0034575C"/>
    <w:rsid w:val="00345818"/>
    <w:rsid w:val="00345BA2"/>
    <w:rsid w:val="00345BED"/>
    <w:rsid w:val="00345CD7"/>
    <w:rsid w:val="00345E81"/>
    <w:rsid w:val="00345F61"/>
    <w:rsid w:val="00345FEA"/>
    <w:rsid w:val="003461A1"/>
    <w:rsid w:val="0034631F"/>
    <w:rsid w:val="00346B67"/>
    <w:rsid w:val="003473D3"/>
    <w:rsid w:val="00347618"/>
    <w:rsid w:val="00347716"/>
    <w:rsid w:val="00347EE4"/>
    <w:rsid w:val="00350541"/>
    <w:rsid w:val="003509C5"/>
    <w:rsid w:val="00350CEF"/>
    <w:rsid w:val="00350F44"/>
    <w:rsid w:val="0035166F"/>
    <w:rsid w:val="0035196D"/>
    <w:rsid w:val="00351B56"/>
    <w:rsid w:val="00351BCB"/>
    <w:rsid w:val="00351E63"/>
    <w:rsid w:val="00351FBA"/>
    <w:rsid w:val="0035217B"/>
    <w:rsid w:val="003521FD"/>
    <w:rsid w:val="003523F3"/>
    <w:rsid w:val="00352411"/>
    <w:rsid w:val="00352437"/>
    <w:rsid w:val="003528CA"/>
    <w:rsid w:val="00352B87"/>
    <w:rsid w:val="003530C8"/>
    <w:rsid w:val="00353187"/>
    <w:rsid w:val="003531B5"/>
    <w:rsid w:val="003531B9"/>
    <w:rsid w:val="00353516"/>
    <w:rsid w:val="0035357B"/>
    <w:rsid w:val="003535A1"/>
    <w:rsid w:val="00353614"/>
    <w:rsid w:val="00353783"/>
    <w:rsid w:val="0035382C"/>
    <w:rsid w:val="00353929"/>
    <w:rsid w:val="00353CF3"/>
    <w:rsid w:val="0035403C"/>
    <w:rsid w:val="00354366"/>
    <w:rsid w:val="003543B8"/>
    <w:rsid w:val="0035444A"/>
    <w:rsid w:val="003547AB"/>
    <w:rsid w:val="00354D22"/>
    <w:rsid w:val="00354F9C"/>
    <w:rsid w:val="00355AF6"/>
    <w:rsid w:val="00356223"/>
    <w:rsid w:val="0035625F"/>
    <w:rsid w:val="003562E3"/>
    <w:rsid w:val="00356548"/>
    <w:rsid w:val="0035658B"/>
    <w:rsid w:val="003565A0"/>
    <w:rsid w:val="0035661B"/>
    <w:rsid w:val="003567AE"/>
    <w:rsid w:val="00356A60"/>
    <w:rsid w:val="00356F93"/>
    <w:rsid w:val="00357270"/>
    <w:rsid w:val="003573EA"/>
    <w:rsid w:val="003575A7"/>
    <w:rsid w:val="003576D1"/>
    <w:rsid w:val="00357A3C"/>
    <w:rsid w:val="00357B3F"/>
    <w:rsid w:val="00357EB0"/>
    <w:rsid w:val="00357FD5"/>
    <w:rsid w:val="0036018D"/>
    <w:rsid w:val="00360193"/>
    <w:rsid w:val="00360555"/>
    <w:rsid w:val="003607B0"/>
    <w:rsid w:val="003607E5"/>
    <w:rsid w:val="00360B3C"/>
    <w:rsid w:val="00360C98"/>
    <w:rsid w:val="00360E5B"/>
    <w:rsid w:val="00360EEF"/>
    <w:rsid w:val="0036102B"/>
    <w:rsid w:val="003612C9"/>
    <w:rsid w:val="0036141D"/>
    <w:rsid w:val="003615F6"/>
    <w:rsid w:val="0036181F"/>
    <w:rsid w:val="00361849"/>
    <w:rsid w:val="00361888"/>
    <w:rsid w:val="0036193E"/>
    <w:rsid w:val="00361ADD"/>
    <w:rsid w:val="00361BAA"/>
    <w:rsid w:val="00361BBD"/>
    <w:rsid w:val="00361D51"/>
    <w:rsid w:val="00362051"/>
    <w:rsid w:val="003620EA"/>
    <w:rsid w:val="003623A8"/>
    <w:rsid w:val="00362843"/>
    <w:rsid w:val="00362A5F"/>
    <w:rsid w:val="00362BEE"/>
    <w:rsid w:val="00362D6A"/>
    <w:rsid w:val="00363108"/>
    <w:rsid w:val="00363522"/>
    <w:rsid w:val="0036353C"/>
    <w:rsid w:val="00363940"/>
    <w:rsid w:val="00363A1E"/>
    <w:rsid w:val="00363BB4"/>
    <w:rsid w:val="003640A0"/>
    <w:rsid w:val="00364173"/>
    <w:rsid w:val="00364646"/>
    <w:rsid w:val="00364906"/>
    <w:rsid w:val="003649B2"/>
    <w:rsid w:val="003649D8"/>
    <w:rsid w:val="003649DD"/>
    <w:rsid w:val="00364C3B"/>
    <w:rsid w:val="00364CC9"/>
    <w:rsid w:val="003652D5"/>
    <w:rsid w:val="00365345"/>
    <w:rsid w:val="00365470"/>
    <w:rsid w:val="0036548D"/>
    <w:rsid w:val="003654F8"/>
    <w:rsid w:val="0036587C"/>
    <w:rsid w:val="00365BEA"/>
    <w:rsid w:val="00365EDE"/>
    <w:rsid w:val="003662D9"/>
    <w:rsid w:val="003663CE"/>
    <w:rsid w:val="0036699A"/>
    <w:rsid w:val="00366ED5"/>
    <w:rsid w:val="00367045"/>
    <w:rsid w:val="00367489"/>
    <w:rsid w:val="0036780D"/>
    <w:rsid w:val="00367967"/>
    <w:rsid w:val="00367D26"/>
    <w:rsid w:val="00367F41"/>
    <w:rsid w:val="00367F51"/>
    <w:rsid w:val="0037021B"/>
    <w:rsid w:val="00370258"/>
    <w:rsid w:val="0037028F"/>
    <w:rsid w:val="003706EC"/>
    <w:rsid w:val="00370B26"/>
    <w:rsid w:val="00370CB6"/>
    <w:rsid w:val="00370DAF"/>
    <w:rsid w:val="00371044"/>
    <w:rsid w:val="0037113F"/>
    <w:rsid w:val="00371216"/>
    <w:rsid w:val="003716D2"/>
    <w:rsid w:val="00371BD4"/>
    <w:rsid w:val="003721D7"/>
    <w:rsid w:val="003723D6"/>
    <w:rsid w:val="0037242D"/>
    <w:rsid w:val="003724C5"/>
    <w:rsid w:val="0037263D"/>
    <w:rsid w:val="00372794"/>
    <w:rsid w:val="00372B05"/>
    <w:rsid w:val="00372E93"/>
    <w:rsid w:val="00372EC0"/>
    <w:rsid w:val="003731A0"/>
    <w:rsid w:val="00373250"/>
    <w:rsid w:val="00373500"/>
    <w:rsid w:val="003738F4"/>
    <w:rsid w:val="003739FA"/>
    <w:rsid w:val="00373D93"/>
    <w:rsid w:val="00374001"/>
    <w:rsid w:val="00374123"/>
    <w:rsid w:val="0037413C"/>
    <w:rsid w:val="003746E1"/>
    <w:rsid w:val="00374F16"/>
    <w:rsid w:val="00374F3E"/>
    <w:rsid w:val="00375009"/>
    <w:rsid w:val="00375050"/>
    <w:rsid w:val="00375092"/>
    <w:rsid w:val="0037515C"/>
    <w:rsid w:val="0037515E"/>
    <w:rsid w:val="00375174"/>
    <w:rsid w:val="003752B3"/>
    <w:rsid w:val="003752ED"/>
    <w:rsid w:val="00375326"/>
    <w:rsid w:val="0037561D"/>
    <w:rsid w:val="00375628"/>
    <w:rsid w:val="00375660"/>
    <w:rsid w:val="00375961"/>
    <w:rsid w:val="00375CE8"/>
    <w:rsid w:val="00375E64"/>
    <w:rsid w:val="003760BD"/>
    <w:rsid w:val="00376284"/>
    <w:rsid w:val="00376405"/>
    <w:rsid w:val="00376873"/>
    <w:rsid w:val="00376900"/>
    <w:rsid w:val="00376CE7"/>
    <w:rsid w:val="00377139"/>
    <w:rsid w:val="003775BD"/>
    <w:rsid w:val="003777BD"/>
    <w:rsid w:val="00377840"/>
    <w:rsid w:val="003778A9"/>
    <w:rsid w:val="00377969"/>
    <w:rsid w:val="00377A48"/>
    <w:rsid w:val="00377C95"/>
    <w:rsid w:val="00377D4F"/>
    <w:rsid w:val="00377E38"/>
    <w:rsid w:val="00380459"/>
    <w:rsid w:val="00380856"/>
    <w:rsid w:val="0038089D"/>
    <w:rsid w:val="003808AE"/>
    <w:rsid w:val="00380A36"/>
    <w:rsid w:val="00380BC4"/>
    <w:rsid w:val="00380BF9"/>
    <w:rsid w:val="00380E81"/>
    <w:rsid w:val="0038126C"/>
    <w:rsid w:val="003812DC"/>
    <w:rsid w:val="003812E9"/>
    <w:rsid w:val="003812F9"/>
    <w:rsid w:val="003814BE"/>
    <w:rsid w:val="003815B1"/>
    <w:rsid w:val="003818C0"/>
    <w:rsid w:val="00381AFF"/>
    <w:rsid w:val="00381CEC"/>
    <w:rsid w:val="00382029"/>
    <w:rsid w:val="00382142"/>
    <w:rsid w:val="003823A8"/>
    <w:rsid w:val="00382408"/>
    <w:rsid w:val="003825DF"/>
    <w:rsid w:val="00382782"/>
    <w:rsid w:val="00382A35"/>
    <w:rsid w:val="00382A50"/>
    <w:rsid w:val="00382C8A"/>
    <w:rsid w:val="0038301D"/>
    <w:rsid w:val="003830AC"/>
    <w:rsid w:val="0038317C"/>
    <w:rsid w:val="003832AC"/>
    <w:rsid w:val="00383481"/>
    <w:rsid w:val="0038356B"/>
    <w:rsid w:val="00383829"/>
    <w:rsid w:val="003838FA"/>
    <w:rsid w:val="00383A62"/>
    <w:rsid w:val="00383ACD"/>
    <w:rsid w:val="00383C5F"/>
    <w:rsid w:val="00383C8B"/>
    <w:rsid w:val="00383D29"/>
    <w:rsid w:val="00384109"/>
    <w:rsid w:val="00384170"/>
    <w:rsid w:val="00384214"/>
    <w:rsid w:val="00384414"/>
    <w:rsid w:val="00384453"/>
    <w:rsid w:val="0038469C"/>
    <w:rsid w:val="00384D3F"/>
    <w:rsid w:val="00384DC7"/>
    <w:rsid w:val="00384E97"/>
    <w:rsid w:val="00385020"/>
    <w:rsid w:val="00385031"/>
    <w:rsid w:val="00385049"/>
    <w:rsid w:val="00385155"/>
    <w:rsid w:val="00385332"/>
    <w:rsid w:val="003854C2"/>
    <w:rsid w:val="00385580"/>
    <w:rsid w:val="003855E1"/>
    <w:rsid w:val="003859FD"/>
    <w:rsid w:val="00385D62"/>
    <w:rsid w:val="00385DAC"/>
    <w:rsid w:val="00385DD0"/>
    <w:rsid w:val="003861F8"/>
    <w:rsid w:val="003864D8"/>
    <w:rsid w:val="003864F0"/>
    <w:rsid w:val="003867C4"/>
    <w:rsid w:val="00386966"/>
    <w:rsid w:val="00386A26"/>
    <w:rsid w:val="00386B1C"/>
    <w:rsid w:val="00386CED"/>
    <w:rsid w:val="00386E87"/>
    <w:rsid w:val="00386F9D"/>
    <w:rsid w:val="003870CF"/>
    <w:rsid w:val="00387142"/>
    <w:rsid w:val="003871F3"/>
    <w:rsid w:val="003873F0"/>
    <w:rsid w:val="00387498"/>
    <w:rsid w:val="0038757B"/>
    <w:rsid w:val="003875FA"/>
    <w:rsid w:val="0038773F"/>
    <w:rsid w:val="00387A3B"/>
    <w:rsid w:val="00387C01"/>
    <w:rsid w:val="003900F6"/>
    <w:rsid w:val="0039016D"/>
    <w:rsid w:val="003904BC"/>
    <w:rsid w:val="003904CF"/>
    <w:rsid w:val="00390603"/>
    <w:rsid w:val="00390B38"/>
    <w:rsid w:val="0039102E"/>
    <w:rsid w:val="0039170B"/>
    <w:rsid w:val="00391BA0"/>
    <w:rsid w:val="00391E51"/>
    <w:rsid w:val="0039200D"/>
    <w:rsid w:val="003920C6"/>
    <w:rsid w:val="003922FB"/>
    <w:rsid w:val="00392555"/>
    <w:rsid w:val="00392825"/>
    <w:rsid w:val="00392D0A"/>
    <w:rsid w:val="00392D97"/>
    <w:rsid w:val="00392DEE"/>
    <w:rsid w:val="00393248"/>
    <w:rsid w:val="003937C7"/>
    <w:rsid w:val="00393866"/>
    <w:rsid w:val="003938D4"/>
    <w:rsid w:val="00393BF1"/>
    <w:rsid w:val="00393C80"/>
    <w:rsid w:val="003946EE"/>
    <w:rsid w:val="00394708"/>
    <w:rsid w:val="003947D7"/>
    <w:rsid w:val="00394CF8"/>
    <w:rsid w:val="00394D47"/>
    <w:rsid w:val="00394FD4"/>
    <w:rsid w:val="00395101"/>
    <w:rsid w:val="00395115"/>
    <w:rsid w:val="00395165"/>
    <w:rsid w:val="0039516D"/>
    <w:rsid w:val="003951AF"/>
    <w:rsid w:val="00395330"/>
    <w:rsid w:val="00395380"/>
    <w:rsid w:val="003953D5"/>
    <w:rsid w:val="00395405"/>
    <w:rsid w:val="003955C8"/>
    <w:rsid w:val="003955F3"/>
    <w:rsid w:val="00395857"/>
    <w:rsid w:val="00395902"/>
    <w:rsid w:val="0039593A"/>
    <w:rsid w:val="0039602A"/>
    <w:rsid w:val="00396441"/>
    <w:rsid w:val="003964B2"/>
    <w:rsid w:val="003964C7"/>
    <w:rsid w:val="00396727"/>
    <w:rsid w:val="00396AE1"/>
    <w:rsid w:val="00396B29"/>
    <w:rsid w:val="00396C83"/>
    <w:rsid w:val="00397044"/>
    <w:rsid w:val="0039704D"/>
    <w:rsid w:val="00397052"/>
    <w:rsid w:val="003977FE"/>
    <w:rsid w:val="00397872"/>
    <w:rsid w:val="00397D54"/>
    <w:rsid w:val="003A00D4"/>
    <w:rsid w:val="003A026B"/>
    <w:rsid w:val="003A03DC"/>
    <w:rsid w:val="003A0441"/>
    <w:rsid w:val="003A048B"/>
    <w:rsid w:val="003A04A3"/>
    <w:rsid w:val="003A05C9"/>
    <w:rsid w:val="003A079E"/>
    <w:rsid w:val="003A0856"/>
    <w:rsid w:val="003A0B83"/>
    <w:rsid w:val="003A0BDB"/>
    <w:rsid w:val="003A0C92"/>
    <w:rsid w:val="003A0CA2"/>
    <w:rsid w:val="003A1052"/>
    <w:rsid w:val="003A12F8"/>
    <w:rsid w:val="003A13C2"/>
    <w:rsid w:val="003A1590"/>
    <w:rsid w:val="003A1A78"/>
    <w:rsid w:val="003A1AC5"/>
    <w:rsid w:val="003A1F79"/>
    <w:rsid w:val="003A2017"/>
    <w:rsid w:val="003A209A"/>
    <w:rsid w:val="003A213C"/>
    <w:rsid w:val="003A2169"/>
    <w:rsid w:val="003A23AD"/>
    <w:rsid w:val="003A2463"/>
    <w:rsid w:val="003A2AE6"/>
    <w:rsid w:val="003A322A"/>
    <w:rsid w:val="003A349A"/>
    <w:rsid w:val="003A3872"/>
    <w:rsid w:val="003A3A17"/>
    <w:rsid w:val="003A4155"/>
    <w:rsid w:val="003A4311"/>
    <w:rsid w:val="003A438A"/>
    <w:rsid w:val="003A47BC"/>
    <w:rsid w:val="003A4981"/>
    <w:rsid w:val="003A49C2"/>
    <w:rsid w:val="003A4A58"/>
    <w:rsid w:val="003A4BDA"/>
    <w:rsid w:val="003A4D49"/>
    <w:rsid w:val="003A4D95"/>
    <w:rsid w:val="003A4E4C"/>
    <w:rsid w:val="003A4F75"/>
    <w:rsid w:val="003A5098"/>
    <w:rsid w:val="003A526D"/>
    <w:rsid w:val="003A5602"/>
    <w:rsid w:val="003A566A"/>
    <w:rsid w:val="003A588E"/>
    <w:rsid w:val="003A5B62"/>
    <w:rsid w:val="003A5B89"/>
    <w:rsid w:val="003A5C94"/>
    <w:rsid w:val="003A5D87"/>
    <w:rsid w:val="003A5E2D"/>
    <w:rsid w:val="003A648A"/>
    <w:rsid w:val="003A64A8"/>
    <w:rsid w:val="003A655A"/>
    <w:rsid w:val="003A65C1"/>
    <w:rsid w:val="003A65D3"/>
    <w:rsid w:val="003A66FA"/>
    <w:rsid w:val="003A673D"/>
    <w:rsid w:val="003A6C48"/>
    <w:rsid w:val="003A6DA7"/>
    <w:rsid w:val="003A6F28"/>
    <w:rsid w:val="003A7146"/>
    <w:rsid w:val="003A71E0"/>
    <w:rsid w:val="003A7304"/>
    <w:rsid w:val="003A74F1"/>
    <w:rsid w:val="003A750B"/>
    <w:rsid w:val="003A7635"/>
    <w:rsid w:val="003A767D"/>
    <w:rsid w:val="003A76E2"/>
    <w:rsid w:val="003A77DF"/>
    <w:rsid w:val="003A7954"/>
    <w:rsid w:val="003A7A2C"/>
    <w:rsid w:val="003A7BF5"/>
    <w:rsid w:val="003A7CC8"/>
    <w:rsid w:val="003A7E78"/>
    <w:rsid w:val="003B02F9"/>
    <w:rsid w:val="003B07BF"/>
    <w:rsid w:val="003B08D4"/>
    <w:rsid w:val="003B0A48"/>
    <w:rsid w:val="003B0BAB"/>
    <w:rsid w:val="003B0BDD"/>
    <w:rsid w:val="003B0D98"/>
    <w:rsid w:val="003B0DAE"/>
    <w:rsid w:val="003B1155"/>
    <w:rsid w:val="003B1301"/>
    <w:rsid w:val="003B130F"/>
    <w:rsid w:val="003B1536"/>
    <w:rsid w:val="003B1731"/>
    <w:rsid w:val="003B1804"/>
    <w:rsid w:val="003B1BC5"/>
    <w:rsid w:val="003B21C8"/>
    <w:rsid w:val="003B22ED"/>
    <w:rsid w:val="003B2432"/>
    <w:rsid w:val="003B2497"/>
    <w:rsid w:val="003B2C53"/>
    <w:rsid w:val="003B2DAA"/>
    <w:rsid w:val="003B35A7"/>
    <w:rsid w:val="003B3A67"/>
    <w:rsid w:val="003B3C59"/>
    <w:rsid w:val="003B40A1"/>
    <w:rsid w:val="003B4107"/>
    <w:rsid w:val="003B4459"/>
    <w:rsid w:val="003B4566"/>
    <w:rsid w:val="003B4C07"/>
    <w:rsid w:val="003B4CF7"/>
    <w:rsid w:val="003B4E03"/>
    <w:rsid w:val="003B50D7"/>
    <w:rsid w:val="003B5378"/>
    <w:rsid w:val="003B558B"/>
    <w:rsid w:val="003B59BD"/>
    <w:rsid w:val="003B5AB5"/>
    <w:rsid w:val="003B5BB3"/>
    <w:rsid w:val="003B5CE5"/>
    <w:rsid w:val="003B5CFC"/>
    <w:rsid w:val="003B6062"/>
    <w:rsid w:val="003B6220"/>
    <w:rsid w:val="003B68C3"/>
    <w:rsid w:val="003B6CFC"/>
    <w:rsid w:val="003B6F9A"/>
    <w:rsid w:val="003B7076"/>
    <w:rsid w:val="003B734B"/>
    <w:rsid w:val="003B7471"/>
    <w:rsid w:val="003B750A"/>
    <w:rsid w:val="003B7560"/>
    <w:rsid w:val="003B75DA"/>
    <w:rsid w:val="003B77CC"/>
    <w:rsid w:val="003B7A49"/>
    <w:rsid w:val="003B7A91"/>
    <w:rsid w:val="003B7A95"/>
    <w:rsid w:val="003B7B42"/>
    <w:rsid w:val="003B7B85"/>
    <w:rsid w:val="003B7D08"/>
    <w:rsid w:val="003B7FF3"/>
    <w:rsid w:val="003C055A"/>
    <w:rsid w:val="003C0677"/>
    <w:rsid w:val="003C06C9"/>
    <w:rsid w:val="003C0B15"/>
    <w:rsid w:val="003C0CAF"/>
    <w:rsid w:val="003C0F00"/>
    <w:rsid w:val="003C12C5"/>
    <w:rsid w:val="003C16A3"/>
    <w:rsid w:val="003C1B83"/>
    <w:rsid w:val="003C1E34"/>
    <w:rsid w:val="003C2199"/>
    <w:rsid w:val="003C22D1"/>
    <w:rsid w:val="003C241B"/>
    <w:rsid w:val="003C2578"/>
    <w:rsid w:val="003C26C9"/>
    <w:rsid w:val="003C2775"/>
    <w:rsid w:val="003C2FF3"/>
    <w:rsid w:val="003C3157"/>
    <w:rsid w:val="003C34E8"/>
    <w:rsid w:val="003C34FD"/>
    <w:rsid w:val="003C350F"/>
    <w:rsid w:val="003C35B3"/>
    <w:rsid w:val="003C3677"/>
    <w:rsid w:val="003C3E5E"/>
    <w:rsid w:val="003C40CD"/>
    <w:rsid w:val="003C4127"/>
    <w:rsid w:val="003C435B"/>
    <w:rsid w:val="003C46FD"/>
    <w:rsid w:val="003C4813"/>
    <w:rsid w:val="003C49F1"/>
    <w:rsid w:val="003C4A60"/>
    <w:rsid w:val="003C4C01"/>
    <w:rsid w:val="003C4F89"/>
    <w:rsid w:val="003C54F4"/>
    <w:rsid w:val="003C55F8"/>
    <w:rsid w:val="003C5D4E"/>
    <w:rsid w:val="003C60BB"/>
    <w:rsid w:val="003C6268"/>
    <w:rsid w:val="003C62F3"/>
    <w:rsid w:val="003C6404"/>
    <w:rsid w:val="003C68F5"/>
    <w:rsid w:val="003C69EB"/>
    <w:rsid w:val="003C6A31"/>
    <w:rsid w:val="003C6B85"/>
    <w:rsid w:val="003C6CFD"/>
    <w:rsid w:val="003C6E8A"/>
    <w:rsid w:val="003C709D"/>
    <w:rsid w:val="003C73EE"/>
    <w:rsid w:val="003C7AA5"/>
    <w:rsid w:val="003C7EDF"/>
    <w:rsid w:val="003D0054"/>
    <w:rsid w:val="003D0494"/>
    <w:rsid w:val="003D05D2"/>
    <w:rsid w:val="003D0697"/>
    <w:rsid w:val="003D0E4E"/>
    <w:rsid w:val="003D0FFB"/>
    <w:rsid w:val="003D1038"/>
    <w:rsid w:val="003D1152"/>
    <w:rsid w:val="003D1156"/>
    <w:rsid w:val="003D1938"/>
    <w:rsid w:val="003D1B0A"/>
    <w:rsid w:val="003D1BFA"/>
    <w:rsid w:val="003D1D0C"/>
    <w:rsid w:val="003D2485"/>
    <w:rsid w:val="003D2933"/>
    <w:rsid w:val="003D29C5"/>
    <w:rsid w:val="003D2EDC"/>
    <w:rsid w:val="003D2F10"/>
    <w:rsid w:val="003D33DC"/>
    <w:rsid w:val="003D3521"/>
    <w:rsid w:val="003D3643"/>
    <w:rsid w:val="003D3817"/>
    <w:rsid w:val="003D3847"/>
    <w:rsid w:val="003D3DD2"/>
    <w:rsid w:val="003D3EFA"/>
    <w:rsid w:val="003D4086"/>
    <w:rsid w:val="003D4126"/>
    <w:rsid w:val="003D4697"/>
    <w:rsid w:val="003D4769"/>
    <w:rsid w:val="003D47C2"/>
    <w:rsid w:val="003D47E8"/>
    <w:rsid w:val="003D4CF7"/>
    <w:rsid w:val="003D4F39"/>
    <w:rsid w:val="003D5123"/>
    <w:rsid w:val="003D566C"/>
    <w:rsid w:val="003D57B6"/>
    <w:rsid w:val="003D5D9D"/>
    <w:rsid w:val="003D5DFB"/>
    <w:rsid w:val="003D5FD4"/>
    <w:rsid w:val="003D6175"/>
    <w:rsid w:val="003D617D"/>
    <w:rsid w:val="003D61C4"/>
    <w:rsid w:val="003D64E1"/>
    <w:rsid w:val="003D6639"/>
    <w:rsid w:val="003D663B"/>
    <w:rsid w:val="003D672A"/>
    <w:rsid w:val="003D6A69"/>
    <w:rsid w:val="003D6ABC"/>
    <w:rsid w:val="003D6FFE"/>
    <w:rsid w:val="003D7009"/>
    <w:rsid w:val="003D712B"/>
    <w:rsid w:val="003D728A"/>
    <w:rsid w:val="003D7387"/>
    <w:rsid w:val="003D7ED8"/>
    <w:rsid w:val="003E00BB"/>
    <w:rsid w:val="003E02EA"/>
    <w:rsid w:val="003E02FC"/>
    <w:rsid w:val="003E0ED0"/>
    <w:rsid w:val="003E0FA5"/>
    <w:rsid w:val="003E1493"/>
    <w:rsid w:val="003E1529"/>
    <w:rsid w:val="003E1626"/>
    <w:rsid w:val="003E1723"/>
    <w:rsid w:val="003E2352"/>
    <w:rsid w:val="003E2699"/>
    <w:rsid w:val="003E28A7"/>
    <w:rsid w:val="003E2AC8"/>
    <w:rsid w:val="003E2D05"/>
    <w:rsid w:val="003E2EA0"/>
    <w:rsid w:val="003E3050"/>
    <w:rsid w:val="003E3057"/>
    <w:rsid w:val="003E3251"/>
    <w:rsid w:val="003E32BF"/>
    <w:rsid w:val="003E344A"/>
    <w:rsid w:val="003E3469"/>
    <w:rsid w:val="003E348F"/>
    <w:rsid w:val="003E35EA"/>
    <w:rsid w:val="003E372C"/>
    <w:rsid w:val="003E37C9"/>
    <w:rsid w:val="003E3826"/>
    <w:rsid w:val="003E39A7"/>
    <w:rsid w:val="003E3A68"/>
    <w:rsid w:val="003E3CCB"/>
    <w:rsid w:val="003E4657"/>
    <w:rsid w:val="003E4681"/>
    <w:rsid w:val="003E469D"/>
    <w:rsid w:val="003E46D8"/>
    <w:rsid w:val="003E47A5"/>
    <w:rsid w:val="003E481A"/>
    <w:rsid w:val="003E4ACE"/>
    <w:rsid w:val="003E5154"/>
    <w:rsid w:val="003E51C1"/>
    <w:rsid w:val="003E52A3"/>
    <w:rsid w:val="003E5581"/>
    <w:rsid w:val="003E55F8"/>
    <w:rsid w:val="003E5629"/>
    <w:rsid w:val="003E5977"/>
    <w:rsid w:val="003E5A5B"/>
    <w:rsid w:val="003E5EB1"/>
    <w:rsid w:val="003E614D"/>
    <w:rsid w:val="003E6266"/>
    <w:rsid w:val="003E6513"/>
    <w:rsid w:val="003E6632"/>
    <w:rsid w:val="003E6A68"/>
    <w:rsid w:val="003E6CC8"/>
    <w:rsid w:val="003E6FD3"/>
    <w:rsid w:val="003E72EE"/>
    <w:rsid w:val="003E7341"/>
    <w:rsid w:val="003E7659"/>
    <w:rsid w:val="003E76EE"/>
    <w:rsid w:val="003E7A87"/>
    <w:rsid w:val="003E7BF8"/>
    <w:rsid w:val="003E7DC1"/>
    <w:rsid w:val="003E7E45"/>
    <w:rsid w:val="003E7E6A"/>
    <w:rsid w:val="003E7F92"/>
    <w:rsid w:val="003F02FB"/>
    <w:rsid w:val="003F040A"/>
    <w:rsid w:val="003F06BF"/>
    <w:rsid w:val="003F07E5"/>
    <w:rsid w:val="003F08F8"/>
    <w:rsid w:val="003F1130"/>
    <w:rsid w:val="003F129A"/>
    <w:rsid w:val="003F148F"/>
    <w:rsid w:val="003F16C0"/>
    <w:rsid w:val="003F175F"/>
    <w:rsid w:val="003F1B6D"/>
    <w:rsid w:val="003F2140"/>
    <w:rsid w:val="003F2199"/>
    <w:rsid w:val="003F247F"/>
    <w:rsid w:val="003F285A"/>
    <w:rsid w:val="003F2A74"/>
    <w:rsid w:val="003F2AB9"/>
    <w:rsid w:val="003F2B04"/>
    <w:rsid w:val="003F2DEB"/>
    <w:rsid w:val="003F2EFE"/>
    <w:rsid w:val="003F3277"/>
    <w:rsid w:val="003F3458"/>
    <w:rsid w:val="003F3660"/>
    <w:rsid w:val="003F369B"/>
    <w:rsid w:val="003F398D"/>
    <w:rsid w:val="003F3A36"/>
    <w:rsid w:val="003F3B32"/>
    <w:rsid w:val="003F3C3E"/>
    <w:rsid w:val="003F400E"/>
    <w:rsid w:val="003F4578"/>
    <w:rsid w:val="003F4643"/>
    <w:rsid w:val="003F4768"/>
    <w:rsid w:val="003F4901"/>
    <w:rsid w:val="003F4CFE"/>
    <w:rsid w:val="003F50A8"/>
    <w:rsid w:val="003F549B"/>
    <w:rsid w:val="003F5711"/>
    <w:rsid w:val="003F5B00"/>
    <w:rsid w:val="003F5BDB"/>
    <w:rsid w:val="003F5E0A"/>
    <w:rsid w:val="003F60B9"/>
    <w:rsid w:val="003F693C"/>
    <w:rsid w:val="003F6B0C"/>
    <w:rsid w:val="003F6C21"/>
    <w:rsid w:val="003F7287"/>
    <w:rsid w:val="003F7386"/>
    <w:rsid w:val="003F765C"/>
    <w:rsid w:val="003F77AE"/>
    <w:rsid w:val="003F7856"/>
    <w:rsid w:val="003F7BE6"/>
    <w:rsid w:val="003F7E61"/>
    <w:rsid w:val="003F7F74"/>
    <w:rsid w:val="00400A91"/>
    <w:rsid w:val="00400FC6"/>
    <w:rsid w:val="00400FD6"/>
    <w:rsid w:val="00400FFC"/>
    <w:rsid w:val="0040159E"/>
    <w:rsid w:val="00401687"/>
    <w:rsid w:val="00401AE8"/>
    <w:rsid w:val="00401BB8"/>
    <w:rsid w:val="00401EF0"/>
    <w:rsid w:val="00402112"/>
    <w:rsid w:val="00402158"/>
    <w:rsid w:val="00402317"/>
    <w:rsid w:val="00402711"/>
    <w:rsid w:val="00402E43"/>
    <w:rsid w:val="00402E78"/>
    <w:rsid w:val="0040310A"/>
    <w:rsid w:val="0040310C"/>
    <w:rsid w:val="0040324D"/>
    <w:rsid w:val="004035D1"/>
    <w:rsid w:val="004036C3"/>
    <w:rsid w:val="004037A1"/>
    <w:rsid w:val="004037CA"/>
    <w:rsid w:val="00403FBD"/>
    <w:rsid w:val="00404017"/>
    <w:rsid w:val="0040465B"/>
    <w:rsid w:val="00404804"/>
    <w:rsid w:val="00404D9D"/>
    <w:rsid w:val="00405133"/>
    <w:rsid w:val="00405186"/>
    <w:rsid w:val="0040518D"/>
    <w:rsid w:val="004052D3"/>
    <w:rsid w:val="004053D4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2E0"/>
    <w:rsid w:val="00406352"/>
    <w:rsid w:val="00406B63"/>
    <w:rsid w:val="00406B83"/>
    <w:rsid w:val="00406BD1"/>
    <w:rsid w:val="00406C57"/>
    <w:rsid w:val="00406CB9"/>
    <w:rsid w:val="00406F6D"/>
    <w:rsid w:val="00406FD8"/>
    <w:rsid w:val="0040741B"/>
    <w:rsid w:val="004074C2"/>
    <w:rsid w:val="0040758E"/>
    <w:rsid w:val="004076A8"/>
    <w:rsid w:val="0040786D"/>
    <w:rsid w:val="004078D1"/>
    <w:rsid w:val="00407B18"/>
    <w:rsid w:val="00407B3E"/>
    <w:rsid w:val="00407DC7"/>
    <w:rsid w:val="004102D1"/>
    <w:rsid w:val="0041072E"/>
    <w:rsid w:val="004109E7"/>
    <w:rsid w:val="00410C98"/>
    <w:rsid w:val="00410CED"/>
    <w:rsid w:val="00411103"/>
    <w:rsid w:val="00411545"/>
    <w:rsid w:val="00411672"/>
    <w:rsid w:val="004117E2"/>
    <w:rsid w:val="0041180B"/>
    <w:rsid w:val="0041186F"/>
    <w:rsid w:val="00411AE8"/>
    <w:rsid w:val="00411BE0"/>
    <w:rsid w:val="00411F09"/>
    <w:rsid w:val="00411F57"/>
    <w:rsid w:val="00411F96"/>
    <w:rsid w:val="004122EF"/>
    <w:rsid w:val="004124FF"/>
    <w:rsid w:val="0041280E"/>
    <w:rsid w:val="00412906"/>
    <w:rsid w:val="00412AC2"/>
    <w:rsid w:val="00412BE5"/>
    <w:rsid w:val="00412D41"/>
    <w:rsid w:val="00412E66"/>
    <w:rsid w:val="00412FDB"/>
    <w:rsid w:val="0041349D"/>
    <w:rsid w:val="004135FA"/>
    <w:rsid w:val="0041364A"/>
    <w:rsid w:val="004137E3"/>
    <w:rsid w:val="00413812"/>
    <w:rsid w:val="004138D3"/>
    <w:rsid w:val="00413C6B"/>
    <w:rsid w:val="00413C77"/>
    <w:rsid w:val="0041403C"/>
    <w:rsid w:val="00414230"/>
    <w:rsid w:val="004144F2"/>
    <w:rsid w:val="00414545"/>
    <w:rsid w:val="0041459B"/>
    <w:rsid w:val="004146B5"/>
    <w:rsid w:val="004146C2"/>
    <w:rsid w:val="00414782"/>
    <w:rsid w:val="00414827"/>
    <w:rsid w:val="00414BDF"/>
    <w:rsid w:val="00414DB2"/>
    <w:rsid w:val="00414DC8"/>
    <w:rsid w:val="00414F58"/>
    <w:rsid w:val="0041511C"/>
    <w:rsid w:val="00415375"/>
    <w:rsid w:val="004155F1"/>
    <w:rsid w:val="00415B94"/>
    <w:rsid w:val="00415E36"/>
    <w:rsid w:val="00415EAF"/>
    <w:rsid w:val="00416172"/>
    <w:rsid w:val="004162D6"/>
    <w:rsid w:val="004165E5"/>
    <w:rsid w:val="00416641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01B"/>
    <w:rsid w:val="00420407"/>
    <w:rsid w:val="00420675"/>
    <w:rsid w:val="00420B0A"/>
    <w:rsid w:val="00420F2C"/>
    <w:rsid w:val="00420F3A"/>
    <w:rsid w:val="00421027"/>
    <w:rsid w:val="0042108A"/>
    <w:rsid w:val="004216C2"/>
    <w:rsid w:val="004218ED"/>
    <w:rsid w:val="00421DAE"/>
    <w:rsid w:val="00421FAB"/>
    <w:rsid w:val="00422005"/>
    <w:rsid w:val="00422077"/>
    <w:rsid w:val="0042212C"/>
    <w:rsid w:val="0042232D"/>
    <w:rsid w:val="00422399"/>
    <w:rsid w:val="004224E0"/>
    <w:rsid w:val="00422981"/>
    <w:rsid w:val="00422994"/>
    <w:rsid w:val="00423204"/>
    <w:rsid w:val="00423257"/>
    <w:rsid w:val="004234E6"/>
    <w:rsid w:val="0042387C"/>
    <w:rsid w:val="00423FE2"/>
    <w:rsid w:val="00424070"/>
    <w:rsid w:val="0042408C"/>
    <w:rsid w:val="004247B2"/>
    <w:rsid w:val="00425028"/>
    <w:rsid w:val="00425577"/>
    <w:rsid w:val="00425AB0"/>
    <w:rsid w:val="00425B8F"/>
    <w:rsid w:val="00425C91"/>
    <w:rsid w:val="00425EA8"/>
    <w:rsid w:val="00426093"/>
    <w:rsid w:val="00426109"/>
    <w:rsid w:val="00426325"/>
    <w:rsid w:val="00426531"/>
    <w:rsid w:val="00426CED"/>
    <w:rsid w:val="00426E40"/>
    <w:rsid w:val="00426E5F"/>
    <w:rsid w:val="00426EA4"/>
    <w:rsid w:val="00426FCF"/>
    <w:rsid w:val="0042719A"/>
    <w:rsid w:val="0042748B"/>
    <w:rsid w:val="004274A7"/>
    <w:rsid w:val="0042777D"/>
    <w:rsid w:val="004279C0"/>
    <w:rsid w:val="00427A11"/>
    <w:rsid w:val="00427A55"/>
    <w:rsid w:val="00427AB6"/>
    <w:rsid w:val="00427BD9"/>
    <w:rsid w:val="00427EDA"/>
    <w:rsid w:val="004300ED"/>
    <w:rsid w:val="0043043F"/>
    <w:rsid w:val="004305D9"/>
    <w:rsid w:val="004309F6"/>
    <w:rsid w:val="00430AD6"/>
    <w:rsid w:val="00430B5E"/>
    <w:rsid w:val="00430C04"/>
    <w:rsid w:val="00430C5F"/>
    <w:rsid w:val="00430E42"/>
    <w:rsid w:val="00430E4E"/>
    <w:rsid w:val="00430FD5"/>
    <w:rsid w:val="00431426"/>
    <w:rsid w:val="00431562"/>
    <w:rsid w:val="00431842"/>
    <w:rsid w:val="00431B0C"/>
    <w:rsid w:val="00431BA1"/>
    <w:rsid w:val="00431C3A"/>
    <w:rsid w:val="00431DDB"/>
    <w:rsid w:val="00431F2D"/>
    <w:rsid w:val="004321B6"/>
    <w:rsid w:val="00432446"/>
    <w:rsid w:val="00432448"/>
    <w:rsid w:val="004324EB"/>
    <w:rsid w:val="0043268F"/>
    <w:rsid w:val="004326D9"/>
    <w:rsid w:val="004328FB"/>
    <w:rsid w:val="00432940"/>
    <w:rsid w:val="00433201"/>
    <w:rsid w:val="0043339D"/>
    <w:rsid w:val="0043356A"/>
    <w:rsid w:val="004338B8"/>
    <w:rsid w:val="00433998"/>
    <w:rsid w:val="00433B53"/>
    <w:rsid w:val="00433DDD"/>
    <w:rsid w:val="00433F90"/>
    <w:rsid w:val="0043454B"/>
    <w:rsid w:val="0043461B"/>
    <w:rsid w:val="00434785"/>
    <w:rsid w:val="00434F3C"/>
    <w:rsid w:val="0043506F"/>
    <w:rsid w:val="0043517A"/>
    <w:rsid w:val="00435207"/>
    <w:rsid w:val="004355E4"/>
    <w:rsid w:val="00435855"/>
    <w:rsid w:val="00435A12"/>
    <w:rsid w:val="00435D30"/>
    <w:rsid w:val="00435D39"/>
    <w:rsid w:val="00435F83"/>
    <w:rsid w:val="00435FE0"/>
    <w:rsid w:val="0043601B"/>
    <w:rsid w:val="004360A7"/>
    <w:rsid w:val="00436117"/>
    <w:rsid w:val="0043624E"/>
    <w:rsid w:val="004365C7"/>
    <w:rsid w:val="00436630"/>
    <w:rsid w:val="004366D2"/>
    <w:rsid w:val="00436878"/>
    <w:rsid w:val="004368EA"/>
    <w:rsid w:val="00436962"/>
    <w:rsid w:val="00436BA1"/>
    <w:rsid w:val="00436E6F"/>
    <w:rsid w:val="00436EDE"/>
    <w:rsid w:val="00436F1A"/>
    <w:rsid w:val="00437159"/>
    <w:rsid w:val="00437361"/>
    <w:rsid w:val="00437433"/>
    <w:rsid w:val="0043743A"/>
    <w:rsid w:val="004377CB"/>
    <w:rsid w:val="00437856"/>
    <w:rsid w:val="00437AAE"/>
    <w:rsid w:val="00437B53"/>
    <w:rsid w:val="00440128"/>
    <w:rsid w:val="004404C0"/>
    <w:rsid w:val="004407B4"/>
    <w:rsid w:val="0044092D"/>
    <w:rsid w:val="00440B50"/>
    <w:rsid w:val="00440D4F"/>
    <w:rsid w:val="00440F2C"/>
    <w:rsid w:val="004410E2"/>
    <w:rsid w:val="00441565"/>
    <w:rsid w:val="004417C9"/>
    <w:rsid w:val="004419D7"/>
    <w:rsid w:val="00441B64"/>
    <w:rsid w:val="00441C75"/>
    <w:rsid w:val="00442092"/>
    <w:rsid w:val="004421DF"/>
    <w:rsid w:val="0044247E"/>
    <w:rsid w:val="004424C9"/>
    <w:rsid w:val="00442741"/>
    <w:rsid w:val="00442B73"/>
    <w:rsid w:val="00442BE1"/>
    <w:rsid w:val="00442C26"/>
    <w:rsid w:val="00443270"/>
    <w:rsid w:val="004433A9"/>
    <w:rsid w:val="004433BA"/>
    <w:rsid w:val="004433E8"/>
    <w:rsid w:val="00443441"/>
    <w:rsid w:val="00443852"/>
    <w:rsid w:val="00443B92"/>
    <w:rsid w:val="00443BB1"/>
    <w:rsid w:val="00443E7B"/>
    <w:rsid w:val="00443F75"/>
    <w:rsid w:val="00444256"/>
    <w:rsid w:val="0044430B"/>
    <w:rsid w:val="00444445"/>
    <w:rsid w:val="0044494F"/>
    <w:rsid w:val="004449CD"/>
    <w:rsid w:val="00444B99"/>
    <w:rsid w:val="00444C88"/>
    <w:rsid w:val="00444FC2"/>
    <w:rsid w:val="00445015"/>
    <w:rsid w:val="004452DC"/>
    <w:rsid w:val="004452F6"/>
    <w:rsid w:val="00445537"/>
    <w:rsid w:val="0044570A"/>
    <w:rsid w:val="0044591F"/>
    <w:rsid w:val="0044609A"/>
    <w:rsid w:val="00446113"/>
    <w:rsid w:val="0044611E"/>
    <w:rsid w:val="0044625D"/>
    <w:rsid w:val="004466AE"/>
    <w:rsid w:val="004468A4"/>
    <w:rsid w:val="00446A64"/>
    <w:rsid w:val="00446EBE"/>
    <w:rsid w:val="00446F3F"/>
    <w:rsid w:val="0044769A"/>
    <w:rsid w:val="004477CD"/>
    <w:rsid w:val="00447C25"/>
    <w:rsid w:val="004501F6"/>
    <w:rsid w:val="004502D7"/>
    <w:rsid w:val="0045031A"/>
    <w:rsid w:val="00450495"/>
    <w:rsid w:val="0045056C"/>
    <w:rsid w:val="00450827"/>
    <w:rsid w:val="00450AE0"/>
    <w:rsid w:val="00450D86"/>
    <w:rsid w:val="00450F41"/>
    <w:rsid w:val="004510C4"/>
    <w:rsid w:val="00451357"/>
    <w:rsid w:val="004515AB"/>
    <w:rsid w:val="004515B7"/>
    <w:rsid w:val="004518CC"/>
    <w:rsid w:val="004518E2"/>
    <w:rsid w:val="00451968"/>
    <w:rsid w:val="00451CAE"/>
    <w:rsid w:val="00451E45"/>
    <w:rsid w:val="00451E9A"/>
    <w:rsid w:val="00451ED4"/>
    <w:rsid w:val="004521F7"/>
    <w:rsid w:val="00452A3B"/>
    <w:rsid w:val="00452A98"/>
    <w:rsid w:val="00452BDA"/>
    <w:rsid w:val="00452E6F"/>
    <w:rsid w:val="00453174"/>
    <w:rsid w:val="00453279"/>
    <w:rsid w:val="00453501"/>
    <w:rsid w:val="00453732"/>
    <w:rsid w:val="00453750"/>
    <w:rsid w:val="004537CF"/>
    <w:rsid w:val="00453900"/>
    <w:rsid w:val="004539FC"/>
    <w:rsid w:val="00453AE2"/>
    <w:rsid w:val="0045428B"/>
    <w:rsid w:val="0045436E"/>
    <w:rsid w:val="00454577"/>
    <w:rsid w:val="0045461E"/>
    <w:rsid w:val="004546E5"/>
    <w:rsid w:val="00454B2F"/>
    <w:rsid w:val="00454D4A"/>
    <w:rsid w:val="00454FEF"/>
    <w:rsid w:val="00455105"/>
    <w:rsid w:val="004551BC"/>
    <w:rsid w:val="00455207"/>
    <w:rsid w:val="004554B7"/>
    <w:rsid w:val="004557C9"/>
    <w:rsid w:val="00455C80"/>
    <w:rsid w:val="004560EA"/>
    <w:rsid w:val="0045633F"/>
    <w:rsid w:val="004563C4"/>
    <w:rsid w:val="004563D8"/>
    <w:rsid w:val="00456792"/>
    <w:rsid w:val="00456A4F"/>
    <w:rsid w:val="00456CB2"/>
    <w:rsid w:val="00456D39"/>
    <w:rsid w:val="00456D72"/>
    <w:rsid w:val="00456EBC"/>
    <w:rsid w:val="00456F48"/>
    <w:rsid w:val="00457435"/>
    <w:rsid w:val="004575AB"/>
    <w:rsid w:val="004575FB"/>
    <w:rsid w:val="0045762E"/>
    <w:rsid w:val="00457DC0"/>
    <w:rsid w:val="004600F8"/>
    <w:rsid w:val="004601D6"/>
    <w:rsid w:val="00460A7C"/>
    <w:rsid w:val="00460AC3"/>
    <w:rsid w:val="00460B1A"/>
    <w:rsid w:val="00460B5A"/>
    <w:rsid w:val="00460C28"/>
    <w:rsid w:val="00460EB1"/>
    <w:rsid w:val="00461022"/>
    <w:rsid w:val="004610F2"/>
    <w:rsid w:val="00461167"/>
    <w:rsid w:val="004613C4"/>
    <w:rsid w:val="00461603"/>
    <w:rsid w:val="004616E2"/>
    <w:rsid w:val="004617B7"/>
    <w:rsid w:val="00461824"/>
    <w:rsid w:val="00461831"/>
    <w:rsid w:val="0046195A"/>
    <w:rsid w:val="00461A05"/>
    <w:rsid w:val="00461BC2"/>
    <w:rsid w:val="0046234D"/>
    <w:rsid w:val="0046256F"/>
    <w:rsid w:val="004627EB"/>
    <w:rsid w:val="00462AF2"/>
    <w:rsid w:val="00462C24"/>
    <w:rsid w:val="00462D20"/>
    <w:rsid w:val="00462E8F"/>
    <w:rsid w:val="00463827"/>
    <w:rsid w:val="004638DA"/>
    <w:rsid w:val="00463963"/>
    <w:rsid w:val="00463981"/>
    <w:rsid w:val="00463A34"/>
    <w:rsid w:val="00463BE3"/>
    <w:rsid w:val="00463CA0"/>
    <w:rsid w:val="00463FDB"/>
    <w:rsid w:val="00464136"/>
    <w:rsid w:val="0046414A"/>
    <w:rsid w:val="004642E6"/>
    <w:rsid w:val="0046433E"/>
    <w:rsid w:val="0046449A"/>
    <w:rsid w:val="00464530"/>
    <w:rsid w:val="00464CC8"/>
    <w:rsid w:val="00464D35"/>
    <w:rsid w:val="00464FA2"/>
    <w:rsid w:val="00465447"/>
    <w:rsid w:val="004655B8"/>
    <w:rsid w:val="00465C06"/>
    <w:rsid w:val="00465D0B"/>
    <w:rsid w:val="00465E29"/>
    <w:rsid w:val="0046633C"/>
    <w:rsid w:val="004666DE"/>
    <w:rsid w:val="00466A67"/>
    <w:rsid w:val="00466CCE"/>
    <w:rsid w:val="00466FA3"/>
    <w:rsid w:val="00466FB3"/>
    <w:rsid w:val="0046700B"/>
    <w:rsid w:val="00467D99"/>
    <w:rsid w:val="00470041"/>
    <w:rsid w:val="004701A5"/>
    <w:rsid w:val="0047048A"/>
    <w:rsid w:val="004704F3"/>
    <w:rsid w:val="0047092A"/>
    <w:rsid w:val="00470D03"/>
    <w:rsid w:val="0047107E"/>
    <w:rsid w:val="0047108A"/>
    <w:rsid w:val="00471446"/>
    <w:rsid w:val="00471A0B"/>
    <w:rsid w:val="00471BB2"/>
    <w:rsid w:val="00471F7A"/>
    <w:rsid w:val="00471FD5"/>
    <w:rsid w:val="004720F7"/>
    <w:rsid w:val="004724BE"/>
    <w:rsid w:val="00472675"/>
    <w:rsid w:val="00472DE0"/>
    <w:rsid w:val="00472E37"/>
    <w:rsid w:val="00472F99"/>
    <w:rsid w:val="00473053"/>
    <w:rsid w:val="0047347B"/>
    <w:rsid w:val="00473730"/>
    <w:rsid w:val="0047374E"/>
    <w:rsid w:val="00473A01"/>
    <w:rsid w:val="00473AF1"/>
    <w:rsid w:val="00473C2E"/>
    <w:rsid w:val="00473C4D"/>
    <w:rsid w:val="00473E05"/>
    <w:rsid w:val="004745FB"/>
    <w:rsid w:val="00474669"/>
    <w:rsid w:val="00474715"/>
    <w:rsid w:val="004747E0"/>
    <w:rsid w:val="004747E1"/>
    <w:rsid w:val="004748C5"/>
    <w:rsid w:val="00474A47"/>
    <w:rsid w:val="00474AF9"/>
    <w:rsid w:val="00474B86"/>
    <w:rsid w:val="00474EE8"/>
    <w:rsid w:val="00474EF4"/>
    <w:rsid w:val="00474FC6"/>
    <w:rsid w:val="0047500A"/>
    <w:rsid w:val="004753E7"/>
    <w:rsid w:val="0047560F"/>
    <w:rsid w:val="00475756"/>
    <w:rsid w:val="00475865"/>
    <w:rsid w:val="00475BF2"/>
    <w:rsid w:val="00476157"/>
    <w:rsid w:val="004762AB"/>
    <w:rsid w:val="0047681F"/>
    <w:rsid w:val="00476842"/>
    <w:rsid w:val="00476B38"/>
    <w:rsid w:val="00476FF6"/>
    <w:rsid w:val="00477118"/>
    <w:rsid w:val="004772F0"/>
    <w:rsid w:val="00477AC9"/>
    <w:rsid w:val="00477CC6"/>
    <w:rsid w:val="00477E83"/>
    <w:rsid w:val="00477FE3"/>
    <w:rsid w:val="004800BF"/>
    <w:rsid w:val="00480584"/>
    <w:rsid w:val="00480843"/>
    <w:rsid w:val="004809E4"/>
    <w:rsid w:val="00480A35"/>
    <w:rsid w:val="00480D07"/>
    <w:rsid w:val="0048101E"/>
    <w:rsid w:val="004815CE"/>
    <w:rsid w:val="004816F7"/>
    <w:rsid w:val="004819C2"/>
    <w:rsid w:val="004819F0"/>
    <w:rsid w:val="004819FB"/>
    <w:rsid w:val="00481F81"/>
    <w:rsid w:val="004825B2"/>
    <w:rsid w:val="004827CC"/>
    <w:rsid w:val="00482832"/>
    <w:rsid w:val="004828E5"/>
    <w:rsid w:val="00482A07"/>
    <w:rsid w:val="00482B81"/>
    <w:rsid w:val="00482E2D"/>
    <w:rsid w:val="00482F1E"/>
    <w:rsid w:val="00483113"/>
    <w:rsid w:val="004834CD"/>
    <w:rsid w:val="00483577"/>
    <w:rsid w:val="004835E4"/>
    <w:rsid w:val="00483A6D"/>
    <w:rsid w:val="00483AB4"/>
    <w:rsid w:val="00483B49"/>
    <w:rsid w:val="00484225"/>
    <w:rsid w:val="0048443D"/>
    <w:rsid w:val="00484541"/>
    <w:rsid w:val="00484870"/>
    <w:rsid w:val="00484A89"/>
    <w:rsid w:val="00484FD7"/>
    <w:rsid w:val="004853E5"/>
    <w:rsid w:val="00485CD4"/>
    <w:rsid w:val="00485F8F"/>
    <w:rsid w:val="00486046"/>
    <w:rsid w:val="004862D8"/>
    <w:rsid w:val="00486441"/>
    <w:rsid w:val="004868E8"/>
    <w:rsid w:val="00486A89"/>
    <w:rsid w:val="00486B7A"/>
    <w:rsid w:val="00486D27"/>
    <w:rsid w:val="00486EA0"/>
    <w:rsid w:val="00486F0B"/>
    <w:rsid w:val="00487386"/>
    <w:rsid w:val="004875C4"/>
    <w:rsid w:val="004877BA"/>
    <w:rsid w:val="00487B38"/>
    <w:rsid w:val="00487BA4"/>
    <w:rsid w:val="00490111"/>
    <w:rsid w:val="00490447"/>
    <w:rsid w:val="00490587"/>
    <w:rsid w:val="0049099D"/>
    <w:rsid w:val="00490B93"/>
    <w:rsid w:val="00490D4E"/>
    <w:rsid w:val="00490FC6"/>
    <w:rsid w:val="00491157"/>
    <w:rsid w:val="00491320"/>
    <w:rsid w:val="00491362"/>
    <w:rsid w:val="004913A8"/>
    <w:rsid w:val="004913CA"/>
    <w:rsid w:val="00491985"/>
    <w:rsid w:val="00491B6C"/>
    <w:rsid w:val="00491DB8"/>
    <w:rsid w:val="00492130"/>
    <w:rsid w:val="00492186"/>
    <w:rsid w:val="004921C7"/>
    <w:rsid w:val="004925AF"/>
    <w:rsid w:val="0049274D"/>
    <w:rsid w:val="00492C71"/>
    <w:rsid w:val="00492C91"/>
    <w:rsid w:val="00492E78"/>
    <w:rsid w:val="004932C7"/>
    <w:rsid w:val="004933D5"/>
    <w:rsid w:val="004933DF"/>
    <w:rsid w:val="004935A9"/>
    <w:rsid w:val="00493B57"/>
    <w:rsid w:val="00493EB7"/>
    <w:rsid w:val="0049405E"/>
    <w:rsid w:val="004945AB"/>
    <w:rsid w:val="00494655"/>
    <w:rsid w:val="0049486D"/>
    <w:rsid w:val="00494974"/>
    <w:rsid w:val="00494AC5"/>
    <w:rsid w:val="00494D86"/>
    <w:rsid w:val="00495118"/>
    <w:rsid w:val="00495191"/>
    <w:rsid w:val="004953FE"/>
    <w:rsid w:val="00495917"/>
    <w:rsid w:val="004959A0"/>
    <w:rsid w:val="00495B87"/>
    <w:rsid w:val="00495C50"/>
    <w:rsid w:val="00495DBA"/>
    <w:rsid w:val="00495E02"/>
    <w:rsid w:val="00495F8B"/>
    <w:rsid w:val="00496455"/>
    <w:rsid w:val="004964DB"/>
    <w:rsid w:val="004965DB"/>
    <w:rsid w:val="004969D0"/>
    <w:rsid w:val="00496CF9"/>
    <w:rsid w:val="00496DCE"/>
    <w:rsid w:val="00497076"/>
    <w:rsid w:val="00497481"/>
    <w:rsid w:val="0049780D"/>
    <w:rsid w:val="00497D63"/>
    <w:rsid w:val="00497E7A"/>
    <w:rsid w:val="004A00BC"/>
    <w:rsid w:val="004A0197"/>
    <w:rsid w:val="004A03D9"/>
    <w:rsid w:val="004A03FA"/>
    <w:rsid w:val="004A0D7F"/>
    <w:rsid w:val="004A0DF4"/>
    <w:rsid w:val="004A0EF9"/>
    <w:rsid w:val="004A1133"/>
    <w:rsid w:val="004A130A"/>
    <w:rsid w:val="004A13DE"/>
    <w:rsid w:val="004A17BC"/>
    <w:rsid w:val="004A1945"/>
    <w:rsid w:val="004A1DE1"/>
    <w:rsid w:val="004A2045"/>
    <w:rsid w:val="004A21A0"/>
    <w:rsid w:val="004A21CE"/>
    <w:rsid w:val="004A22CC"/>
    <w:rsid w:val="004A2334"/>
    <w:rsid w:val="004A2354"/>
    <w:rsid w:val="004A24A1"/>
    <w:rsid w:val="004A2A17"/>
    <w:rsid w:val="004A2CBF"/>
    <w:rsid w:val="004A2F4B"/>
    <w:rsid w:val="004A2F6B"/>
    <w:rsid w:val="004A3117"/>
    <w:rsid w:val="004A3199"/>
    <w:rsid w:val="004A31B2"/>
    <w:rsid w:val="004A3413"/>
    <w:rsid w:val="004A3564"/>
    <w:rsid w:val="004A36DD"/>
    <w:rsid w:val="004A379F"/>
    <w:rsid w:val="004A4187"/>
    <w:rsid w:val="004A4313"/>
    <w:rsid w:val="004A4813"/>
    <w:rsid w:val="004A48B2"/>
    <w:rsid w:val="004A49F4"/>
    <w:rsid w:val="004A4A8D"/>
    <w:rsid w:val="004A4CFD"/>
    <w:rsid w:val="004A4DA8"/>
    <w:rsid w:val="004A538E"/>
    <w:rsid w:val="004A5CDD"/>
    <w:rsid w:val="004A60E7"/>
    <w:rsid w:val="004A62A0"/>
    <w:rsid w:val="004A67C4"/>
    <w:rsid w:val="004A68EB"/>
    <w:rsid w:val="004A6F98"/>
    <w:rsid w:val="004A749D"/>
    <w:rsid w:val="004A7749"/>
    <w:rsid w:val="004A788E"/>
    <w:rsid w:val="004A78A2"/>
    <w:rsid w:val="004A7F92"/>
    <w:rsid w:val="004B030C"/>
    <w:rsid w:val="004B03E6"/>
    <w:rsid w:val="004B047F"/>
    <w:rsid w:val="004B06AA"/>
    <w:rsid w:val="004B0D04"/>
    <w:rsid w:val="004B0E52"/>
    <w:rsid w:val="004B107F"/>
    <w:rsid w:val="004B1263"/>
    <w:rsid w:val="004B1273"/>
    <w:rsid w:val="004B1294"/>
    <w:rsid w:val="004B12BC"/>
    <w:rsid w:val="004B150C"/>
    <w:rsid w:val="004B1551"/>
    <w:rsid w:val="004B1685"/>
    <w:rsid w:val="004B1C19"/>
    <w:rsid w:val="004B1DB2"/>
    <w:rsid w:val="004B1DFE"/>
    <w:rsid w:val="004B1E10"/>
    <w:rsid w:val="004B1F2B"/>
    <w:rsid w:val="004B1F5E"/>
    <w:rsid w:val="004B20D0"/>
    <w:rsid w:val="004B2336"/>
    <w:rsid w:val="004B2353"/>
    <w:rsid w:val="004B23FA"/>
    <w:rsid w:val="004B2A85"/>
    <w:rsid w:val="004B2AD8"/>
    <w:rsid w:val="004B2BB2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47F"/>
    <w:rsid w:val="004B44C9"/>
    <w:rsid w:val="004B469B"/>
    <w:rsid w:val="004B46F2"/>
    <w:rsid w:val="004B4BD8"/>
    <w:rsid w:val="004B4E44"/>
    <w:rsid w:val="004B4F68"/>
    <w:rsid w:val="004B506E"/>
    <w:rsid w:val="004B51ED"/>
    <w:rsid w:val="004B5344"/>
    <w:rsid w:val="004B539E"/>
    <w:rsid w:val="004B53D6"/>
    <w:rsid w:val="004B5447"/>
    <w:rsid w:val="004B5499"/>
    <w:rsid w:val="004B5611"/>
    <w:rsid w:val="004B5805"/>
    <w:rsid w:val="004B58D0"/>
    <w:rsid w:val="004B59B7"/>
    <w:rsid w:val="004B5A5C"/>
    <w:rsid w:val="004B5C16"/>
    <w:rsid w:val="004B5DCD"/>
    <w:rsid w:val="004B5FF8"/>
    <w:rsid w:val="004B60C7"/>
    <w:rsid w:val="004B6281"/>
    <w:rsid w:val="004B64C2"/>
    <w:rsid w:val="004B6543"/>
    <w:rsid w:val="004B692B"/>
    <w:rsid w:val="004B6A20"/>
    <w:rsid w:val="004B6D63"/>
    <w:rsid w:val="004B6F3C"/>
    <w:rsid w:val="004B718C"/>
    <w:rsid w:val="004B727D"/>
    <w:rsid w:val="004B72EE"/>
    <w:rsid w:val="004B75DA"/>
    <w:rsid w:val="004B7B0D"/>
    <w:rsid w:val="004B7F10"/>
    <w:rsid w:val="004C0109"/>
    <w:rsid w:val="004C03B8"/>
    <w:rsid w:val="004C047A"/>
    <w:rsid w:val="004C08DF"/>
    <w:rsid w:val="004C0934"/>
    <w:rsid w:val="004C09CC"/>
    <w:rsid w:val="004C0A67"/>
    <w:rsid w:val="004C0A70"/>
    <w:rsid w:val="004C0AA2"/>
    <w:rsid w:val="004C0D3B"/>
    <w:rsid w:val="004C144B"/>
    <w:rsid w:val="004C1502"/>
    <w:rsid w:val="004C1671"/>
    <w:rsid w:val="004C17B7"/>
    <w:rsid w:val="004C1823"/>
    <w:rsid w:val="004C1940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0BB"/>
    <w:rsid w:val="004C315F"/>
    <w:rsid w:val="004C3362"/>
    <w:rsid w:val="004C33B3"/>
    <w:rsid w:val="004C3859"/>
    <w:rsid w:val="004C3873"/>
    <w:rsid w:val="004C3A6B"/>
    <w:rsid w:val="004C3E32"/>
    <w:rsid w:val="004C405B"/>
    <w:rsid w:val="004C4172"/>
    <w:rsid w:val="004C4189"/>
    <w:rsid w:val="004C4563"/>
    <w:rsid w:val="004C472C"/>
    <w:rsid w:val="004C472F"/>
    <w:rsid w:val="004C4916"/>
    <w:rsid w:val="004C4939"/>
    <w:rsid w:val="004C4B5E"/>
    <w:rsid w:val="004C4EE6"/>
    <w:rsid w:val="004C4F4C"/>
    <w:rsid w:val="004C50A6"/>
    <w:rsid w:val="004C552B"/>
    <w:rsid w:val="004C55F7"/>
    <w:rsid w:val="004C567D"/>
    <w:rsid w:val="004C56F7"/>
    <w:rsid w:val="004C57A5"/>
    <w:rsid w:val="004C5BE8"/>
    <w:rsid w:val="004C5C5B"/>
    <w:rsid w:val="004C5D51"/>
    <w:rsid w:val="004C5E0B"/>
    <w:rsid w:val="004C5E16"/>
    <w:rsid w:val="004C6021"/>
    <w:rsid w:val="004C6068"/>
    <w:rsid w:val="004C61B7"/>
    <w:rsid w:val="004C634C"/>
    <w:rsid w:val="004C6420"/>
    <w:rsid w:val="004C6C17"/>
    <w:rsid w:val="004C6C93"/>
    <w:rsid w:val="004C6EA7"/>
    <w:rsid w:val="004C6EC2"/>
    <w:rsid w:val="004C71AC"/>
    <w:rsid w:val="004C730B"/>
    <w:rsid w:val="004C740E"/>
    <w:rsid w:val="004C76EA"/>
    <w:rsid w:val="004C7B52"/>
    <w:rsid w:val="004C7CE0"/>
    <w:rsid w:val="004C7DE4"/>
    <w:rsid w:val="004D040C"/>
    <w:rsid w:val="004D046B"/>
    <w:rsid w:val="004D0825"/>
    <w:rsid w:val="004D0957"/>
    <w:rsid w:val="004D0BBE"/>
    <w:rsid w:val="004D0F41"/>
    <w:rsid w:val="004D11F7"/>
    <w:rsid w:val="004D14D7"/>
    <w:rsid w:val="004D1586"/>
    <w:rsid w:val="004D16A5"/>
    <w:rsid w:val="004D16C0"/>
    <w:rsid w:val="004D16EA"/>
    <w:rsid w:val="004D19BA"/>
    <w:rsid w:val="004D1A4E"/>
    <w:rsid w:val="004D1C02"/>
    <w:rsid w:val="004D1E5A"/>
    <w:rsid w:val="004D215F"/>
    <w:rsid w:val="004D22C9"/>
    <w:rsid w:val="004D22F1"/>
    <w:rsid w:val="004D2496"/>
    <w:rsid w:val="004D253C"/>
    <w:rsid w:val="004D27A6"/>
    <w:rsid w:val="004D29FA"/>
    <w:rsid w:val="004D2CD8"/>
    <w:rsid w:val="004D3409"/>
    <w:rsid w:val="004D37FE"/>
    <w:rsid w:val="004D3A35"/>
    <w:rsid w:val="004D3B51"/>
    <w:rsid w:val="004D42CF"/>
    <w:rsid w:val="004D437D"/>
    <w:rsid w:val="004D4560"/>
    <w:rsid w:val="004D4AD6"/>
    <w:rsid w:val="004D4C9E"/>
    <w:rsid w:val="004D4CE6"/>
    <w:rsid w:val="004D4D1D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D1B"/>
    <w:rsid w:val="004D5E04"/>
    <w:rsid w:val="004D5F4E"/>
    <w:rsid w:val="004D60DC"/>
    <w:rsid w:val="004D61BD"/>
    <w:rsid w:val="004D637F"/>
    <w:rsid w:val="004D6538"/>
    <w:rsid w:val="004D6A06"/>
    <w:rsid w:val="004D6DA5"/>
    <w:rsid w:val="004D71F9"/>
    <w:rsid w:val="004D72B8"/>
    <w:rsid w:val="004D78F3"/>
    <w:rsid w:val="004D7B14"/>
    <w:rsid w:val="004D7B25"/>
    <w:rsid w:val="004D7DC7"/>
    <w:rsid w:val="004E01AE"/>
    <w:rsid w:val="004E02E5"/>
    <w:rsid w:val="004E03C8"/>
    <w:rsid w:val="004E05A5"/>
    <w:rsid w:val="004E065F"/>
    <w:rsid w:val="004E0C62"/>
    <w:rsid w:val="004E0CCE"/>
    <w:rsid w:val="004E0D92"/>
    <w:rsid w:val="004E1209"/>
    <w:rsid w:val="004E13D9"/>
    <w:rsid w:val="004E13F3"/>
    <w:rsid w:val="004E170D"/>
    <w:rsid w:val="004E1855"/>
    <w:rsid w:val="004E1C3E"/>
    <w:rsid w:val="004E1C48"/>
    <w:rsid w:val="004E2230"/>
    <w:rsid w:val="004E22D5"/>
    <w:rsid w:val="004E26AB"/>
    <w:rsid w:val="004E2888"/>
    <w:rsid w:val="004E2A7C"/>
    <w:rsid w:val="004E2C3B"/>
    <w:rsid w:val="004E3344"/>
    <w:rsid w:val="004E347F"/>
    <w:rsid w:val="004E36A2"/>
    <w:rsid w:val="004E3C56"/>
    <w:rsid w:val="004E3FF2"/>
    <w:rsid w:val="004E4742"/>
    <w:rsid w:val="004E4A79"/>
    <w:rsid w:val="004E4C24"/>
    <w:rsid w:val="004E4E63"/>
    <w:rsid w:val="004E50BB"/>
    <w:rsid w:val="004E5242"/>
    <w:rsid w:val="004E546A"/>
    <w:rsid w:val="004E5811"/>
    <w:rsid w:val="004E6043"/>
    <w:rsid w:val="004E6070"/>
    <w:rsid w:val="004E60A5"/>
    <w:rsid w:val="004E6372"/>
    <w:rsid w:val="004E641A"/>
    <w:rsid w:val="004E6421"/>
    <w:rsid w:val="004E6655"/>
    <w:rsid w:val="004E666A"/>
    <w:rsid w:val="004E681F"/>
    <w:rsid w:val="004E6824"/>
    <w:rsid w:val="004E6AF6"/>
    <w:rsid w:val="004E6DE1"/>
    <w:rsid w:val="004E7242"/>
    <w:rsid w:val="004E758D"/>
    <w:rsid w:val="004E76D6"/>
    <w:rsid w:val="004E7768"/>
    <w:rsid w:val="004E776A"/>
    <w:rsid w:val="004E77C3"/>
    <w:rsid w:val="004E77DD"/>
    <w:rsid w:val="004E7886"/>
    <w:rsid w:val="004E788E"/>
    <w:rsid w:val="004E7B1D"/>
    <w:rsid w:val="004E7C6F"/>
    <w:rsid w:val="004F077B"/>
    <w:rsid w:val="004F0B31"/>
    <w:rsid w:val="004F0B77"/>
    <w:rsid w:val="004F0CC8"/>
    <w:rsid w:val="004F0D89"/>
    <w:rsid w:val="004F0D96"/>
    <w:rsid w:val="004F130C"/>
    <w:rsid w:val="004F130D"/>
    <w:rsid w:val="004F13E0"/>
    <w:rsid w:val="004F152E"/>
    <w:rsid w:val="004F1717"/>
    <w:rsid w:val="004F17B0"/>
    <w:rsid w:val="004F18FD"/>
    <w:rsid w:val="004F1A45"/>
    <w:rsid w:val="004F1CF4"/>
    <w:rsid w:val="004F1E2D"/>
    <w:rsid w:val="004F2123"/>
    <w:rsid w:val="004F2273"/>
    <w:rsid w:val="004F23E7"/>
    <w:rsid w:val="004F258E"/>
    <w:rsid w:val="004F25DB"/>
    <w:rsid w:val="004F2620"/>
    <w:rsid w:val="004F26E2"/>
    <w:rsid w:val="004F29EA"/>
    <w:rsid w:val="004F2A36"/>
    <w:rsid w:val="004F2B1B"/>
    <w:rsid w:val="004F2E2D"/>
    <w:rsid w:val="004F2F61"/>
    <w:rsid w:val="004F2FA9"/>
    <w:rsid w:val="004F31E0"/>
    <w:rsid w:val="004F3359"/>
    <w:rsid w:val="004F3584"/>
    <w:rsid w:val="004F3742"/>
    <w:rsid w:val="004F3768"/>
    <w:rsid w:val="004F37A1"/>
    <w:rsid w:val="004F3BDC"/>
    <w:rsid w:val="004F3C10"/>
    <w:rsid w:val="004F3C17"/>
    <w:rsid w:val="004F3DF4"/>
    <w:rsid w:val="004F3FC8"/>
    <w:rsid w:val="004F4226"/>
    <w:rsid w:val="004F42BC"/>
    <w:rsid w:val="004F44FB"/>
    <w:rsid w:val="004F48D8"/>
    <w:rsid w:val="004F4ACB"/>
    <w:rsid w:val="004F4BD0"/>
    <w:rsid w:val="004F4D2A"/>
    <w:rsid w:val="004F4F85"/>
    <w:rsid w:val="004F54CB"/>
    <w:rsid w:val="004F573C"/>
    <w:rsid w:val="004F575B"/>
    <w:rsid w:val="004F5779"/>
    <w:rsid w:val="004F594E"/>
    <w:rsid w:val="004F5A0E"/>
    <w:rsid w:val="004F5B03"/>
    <w:rsid w:val="004F5F49"/>
    <w:rsid w:val="004F6074"/>
    <w:rsid w:val="004F611D"/>
    <w:rsid w:val="004F6346"/>
    <w:rsid w:val="004F656F"/>
    <w:rsid w:val="004F669C"/>
    <w:rsid w:val="004F677C"/>
    <w:rsid w:val="004F6792"/>
    <w:rsid w:val="004F698C"/>
    <w:rsid w:val="004F6FC4"/>
    <w:rsid w:val="004F6FF9"/>
    <w:rsid w:val="004F710F"/>
    <w:rsid w:val="004F75E4"/>
    <w:rsid w:val="004F77AF"/>
    <w:rsid w:val="004F794E"/>
    <w:rsid w:val="004F7D4D"/>
    <w:rsid w:val="004F7F2F"/>
    <w:rsid w:val="00500114"/>
    <w:rsid w:val="00500175"/>
    <w:rsid w:val="00500252"/>
    <w:rsid w:val="00500A7D"/>
    <w:rsid w:val="00500A8B"/>
    <w:rsid w:val="00500B57"/>
    <w:rsid w:val="00500B6C"/>
    <w:rsid w:val="00500D32"/>
    <w:rsid w:val="00500FEB"/>
    <w:rsid w:val="005011A2"/>
    <w:rsid w:val="005011C1"/>
    <w:rsid w:val="005012D9"/>
    <w:rsid w:val="00501406"/>
    <w:rsid w:val="005015D7"/>
    <w:rsid w:val="0050173D"/>
    <w:rsid w:val="0050178F"/>
    <w:rsid w:val="00501ACD"/>
    <w:rsid w:val="00501AE1"/>
    <w:rsid w:val="00501B55"/>
    <w:rsid w:val="00501CB0"/>
    <w:rsid w:val="00501FDB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3C2C"/>
    <w:rsid w:val="00504060"/>
    <w:rsid w:val="00504360"/>
    <w:rsid w:val="005045A1"/>
    <w:rsid w:val="00504950"/>
    <w:rsid w:val="00504BEB"/>
    <w:rsid w:val="00504E5B"/>
    <w:rsid w:val="0050501B"/>
    <w:rsid w:val="005053A2"/>
    <w:rsid w:val="00505421"/>
    <w:rsid w:val="00505497"/>
    <w:rsid w:val="005055DB"/>
    <w:rsid w:val="0050568C"/>
    <w:rsid w:val="00505CCD"/>
    <w:rsid w:val="00505DA9"/>
    <w:rsid w:val="00505E6E"/>
    <w:rsid w:val="005060E7"/>
    <w:rsid w:val="005061F3"/>
    <w:rsid w:val="00506A10"/>
    <w:rsid w:val="00506A78"/>
    <w:rsid w:val="00506ACA"/>
    <w:rsid w:val="00506BBA"/>
    <w:rsid w:val="00506C7D"/>
    <w:rsid w:val="00506EFF"/>
    <w:rsid w:val="005074F1"/>
    <w:rsid w:val="005075BA"/>
    <w:rsid w:val="00507780"/>
    <w:rsid w:val="00507795"/>
    <w:rsid w:val="00507867"/>
    <w:rsid w:val="00507C88"/>
    <w:rsid w:val="00510075"/>
    <w:rsid w:val="005101DB"/>
    <w:rsid w:val="005101FB"/>
    <w:rsid w:val="00510513"/>
    <w:rsid w:val="00510575"/>
    <w:rsid w:val="00510A35"/>
    <w:rsid w:val="00510AC1"/>
    <w:rsid w:val="00510B5A"/>
    <w:rsid w:val="00510EE3"/>
    <w:rsid w:val="005113D4"/>
    <w:rsid w:val="0051147C"/>
    <w:rsid w:val="00511489"/>
    <w:rsid w:val="0051153C"/>
    <w:rsid w:val="005118F7"/>
    <w:rsid w:val="00511B38"/>
    <w:rsid w:val="00511C47"/>
    <w:rsid w:val="00511CE4"/>
    <w:rsid w:val="00511D6F"/>
    <w:rsid w:val="00511E05"/>
    <w:rsid w:val="00511FFE"/>
    <w:rsid w:val="00512025"/>
    <w:rsid w:val="005121EE"/>
    <w:rsid w:val="005124DB"/>
    <w:rsid w:val="00512662"/>
    <w:rsid w:val="00512D11"/>
    <w:rsid w:val="00512E9D"/>
    <w:rsid w:val="00512EEE"/>
    <w:rsid w:val="00512F1D"/>
    <w:rsid w:val="00512FD1"/>
    <w:rsid w:val="005132AA"/>
    <w:rsid w:val="00513378"/>
    <w:rsid w:val="00513451"/>
    <w:rsid w:val="0051355B"/>
    <w:rsid w:val="005135BD"/>
    <w:rsid w:val="0051363A"/>
    <w:rsid w:val="00513878"/>
    <w:rsid w:val="00513D37"/>
    <w:rsid w:val="00513DBC"/>
    <w:rsid w:val="00513F13"/>
    <w:rsid w:val="00513F90"/>
    <w:rsid w:val="0051403C"/>
    <w:rsid w:val="0051412F"/>
    <w:rsid w:val="005142BE"/>
    <w:rsid w:val="00514664"/>
    <w:rsid w:val="00514CC5"/>
    <w:rsid w:val="0051507B"/>
    <w:rsid w:val="005152A0"/>
    <w:rsid w:val="00515320"/>
    <w:rsid w:val="0051532C"/>
    <w:rsid w:val="0051544B"/>
    <w:rsid w:val="00515519"/>
    <w:rsid w:val="00515646"/>
    <w:rsid w:val="005158DD"/>
    <w:rsid w:val="005159AD"/>
    <w:rsid w:val="00515AA5"/>
    <w:rsid w:val="00515F80"/>
    <w:rsid w:val="00516042"/>
    <w:rsid w:val="005162EC"/>
    <w:rsid w:val="0051668F"/>
    <w:rsid w:val="005166EE"/>
    <w:rsid w:val="005172D6"/>
    <w:rsid w:val="00517571"/>
    <w:rsid w:val="00517687"/>
    <w:rsid w:val="005178AE"/>
    <w:rsid w:val="00517CBA"/>
    <w:rsid w:val="00517D6B"/>
    <w:rsid w:val="00517F6D"/>
    <w:rsid w:val="00517FF2"/>
    <w:rsid w:val="005200AA"/>
    <w:rsid w:val="005206C1"/>
    <w:rsid w:val="00520A55"/>
    <w:rsid w:val="00520A84"/>
    <w:rsid w:val="005211BC"/>
    <w:rsid w:val="00521269"/>
    <w:rsid w:val="0052139F"/>
    <w:rsid w:val="00521442"/>
    <w:rsid w:val="00521471"/>
    <w:rsid w:val="005219DA"/>
    <w:rsid w:val="00521A80"/>
    <w:rsid w:val="00521D29"/>
    <w:rsid w:val="00521EF2"/>
    <w:rsid w:val="00522119"/>
    <w:rsid w:val="005221B8"/>
    <w:rsid w:val="0052248B"/>
    <w:rsid w:val="00522548"/>
    <w:rsid w:val="00522769"/>
    <w:rsid w:val="005227C3"/>
    <w:rsid w:val="00522CB7"/>
    <w:rsid w:val="005230E1"/>
    <w:rsid w:val="005230F3"/>
    <w:rsid w:val="00523147"/>
    <w:rsid w:val="0052316C"/>
    <w:rsid w:val="0052328C"/>
    <w:rsid w:val="005237AF"/>
    <w:rsid w:val="0052390C"/>
    <w:rsid w:val="005239A5"/>
    <w:rsid w:val="00523ECD"/>
    <w:rsid w:val="00524134"/>
    <w:rsid w:val="00524397"/>
    <w:rsid w:val="005244CC"/>
    <w:rsid w:val="0052464D"/>
    <w:rsid w:val="00524852"/>
    <w:rsid w:val="005249BA"/>
    <w:rsid w:val="005249F3"/>
    <w:rsid w:val="00524B6F"/>
    <w:rsid w:val="00524BF3"/>
    <w:rsid w:val="00525166"/>
    <w:rsid w:val="005254B5"/>
    <w:rsid w:val="0052571F"/>
    <w:rsid w:val="00525765"/>
    <w:rsid w:val="00525945"/>
    <w:rsid w:val="0052596C"/>
    <w:rsid w:val="00525C10"/>
    <w:rsid w:val="00525D3D"/>
    <w:rsid w:val="0052610B"/>
    <w:rsid w:val="00526321"/>
    <w:rsid w:val="00526345"/>
    <w:rsid w:val="005268FA"/>
    <w:rsid w:val="00526B3A"/>
    <w:rsid w:val="00526FFE"/>
    <w:rsid w:val="0052708F"/>
    <w:rsid w:val="005270BF"/>
    <w:rsid w:val="005272E7"/>
    <w:rsid w:val="005278A2"/>
    <w:rsid w:val="00527F8F"/>
    <w:rsid w:val="00527FD9"/>
    <w:rsid w:val="00530014"/>
    <w:rsid w:val="005301C2"/>
    <w:rsid w:val="005303A6"/>
    <w:rsid w:val="005304CB"/>
    <w:rsid w:val="00530574"/>
    <w:rsid w:val="00530707"/>
    <w:rsid w:val="00530D64"/>
    <w:rsid w:val="00530D77"/>
    <w:rsid w:val="00530EB1"/>
    <w:rsid w:val="00531494"/>
    <w:rsid w:val="00531508"/>
    <w:rsid w:val="0053197B"/>
    <w:rsid w:val="0053198E"/>
    <w:rsid w:val="00531A84"/>
    <w:rsid w:val="00531AD7"/>
    <w:rsid w:val="00531C94"/>
    <w:rsid w:val="00531F23"/>
    <w:rsid w:val="00531F53"/>
    <w:rsid w:val="00531F90"/>
    <w:rsid w:val="00531F9B"/>
    <w:rsid w:val="005325BF"/>
    <w:rsid w:val="00532818"/>
    <w:rsid w:val="00532965"/>
    <w:rsid w:val="00533310"/>
    <w:rsid w:val="00533642"/>
    <w:rsid w:val="00533744"/>
    <w:rsid w:val="0053393E"/>
    <w:rsid w:val="00533B85"/>
    <w:rsid w:val="005340D2"/>
    <w:rsid w:val="00534125"/>
    <w:rsid w:val="00534239"/>
    <w:rsid w:val="00534315"/>
    <w:rsid w:val="0053450E"/>
    <w:rsid w:val="005345D8"/>
    <w:rsid w:val="00534845"/>
    <w:rsid w:val="005349D6"/>
    <w:rsid w:val="005349F6"/>
    <w:rsid w:val="00534A63"/>
    <w:rsid w:val="00534D9D"/>
    <w:rsid w:val="005351CB"/>
    <w:rsid w:val="00535217"/>
    <w:rsid w:val="00535437"/>
    <w:rsid w:val="005354B8"/>
    <w:rsid w:val="005355D7"/>
    <w:rsid w:val="005357C7"/>
    <w:rsid w:val="005359D7"/>
    <w:rsid w:val="00535AA5"/>
    <w:rsid w:val="00535AE8"/>
    <w:rsid w:val="00535B35"/>
    <w:rsid w:val="00535D49"/>
    <w:rsid w:val="005361D5"/>
    <w:rsid w:val="0053656B"/>
    <w:rsid w:val="00536914"/>
    <w:rsid w:val="00536A04"/>
    <w:rsid w:val="00536F00"/>
    <w:rsid w:val="00537172"/>
    <w:rsid w:val="0053727B"/>
    <w:rsid w:val="005377E0"/>
    <w:rsid w:val="0053795B"/>
    <w:rsid w:val="00537CF2"/>
    <w:rsid w:val="00537D02"/>
    <w:rsid w:val="00537E38"/>
    <w:rsid w:val="00537F5F"/>
    <w:rsid w:val="0054013E"/>
    <w:rsid w:val="005402E6"/>
    <w:rsid w:val="005402F0"/>
    <w:rsid w:val="00540428"/>
    <w:rsid w:val="0054048B"/>
    <w:rsid w:val="005407CE"/>
    <w:rsid w:val="005407D4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671"/>
    <w:rsid w:val="00541711"/>
    <w:rsid w:val="00541734"/>
    <w:rsid w:val="00541844"/>
    <w:rsid w:val="00541851"/>
    <w:rsid w:val="00541A81"/>
    <w:rsid w:val="00541BD3"/>
    <w:rsid w:val="00541C26"/>
    <w:rsid w:val="00541CE6"/>
    <w:rsid w:val="00541D2B"/>
    <w:rsid w:val="00541DE4"/>
    <w:rsid w:val="005422BA"/>
    <w:rsid w:val="005422C5"/>
    <w:rsid w:val="00542569"/>
    <w:rsid w:val="005425F9"/>
    <w:rsid w:val="0054263F"/>
    <w:rsid w:val="005429EF"/>
    <w:rsid w:val="00542CC6"/>
    <w:rsid w:val="00542DA1"/>
    <w:rsid w:val="00542E96"/>
    <w:rsid w:val="00542EE5"/>
    <w:rsid w:val="00542FA0"/>
    <w:rsid w:val="005430F9"/>
    <w:rsid w:val="005431AC"/>
    <w:rsid w:val="005432F9"/>
    <w:rsid w:val="0054355F"/>
    <w:rsid w:val="00543741"/>
    <w:rsid w:val="00543785"/>
    <w:rsid w:val="00543795"/>
    <w:rsid w:val="00543827"/>
    <w:rsid w:val="00543A31"/>
    <w:rsid w:val="00543C39"/>
    <w:rsid w:val="00543D62"/>
    <w:rsid w:val="00543F0F"/>
    <w:rsid w:val="00544040"/>
    <w:rsid w:val="0054409E"/>
    <w:rsid w:val="00544104"/>
    <w:rsid w:val="00544200"/>
    <w:rsid w:val="00544384"/>
    <w:rsid w:val="005444F3"/>
    <w:rsid w:val="00544584"/>
    <w:rsid w:val="0054476A"/>
    <w:rsid w:val="0054482D"/>
    <w:rsid w:val="00544840"/>
    <w:rsid w:val="00544AE8"/>
    <w:rsid w:val="00544CC5"/>
    <w:rsid w:val="00544EBA"/>
    <w:rsid w:val="005450D1"/>
    <w:rsid w:val="00545175"/>
    <w:rsid w:val="00545251"/>
    <w:rsid w:val="005453DD"/>
    <w:rsid w:val="00545614"/>
    <w:rsid w:val="00545633"/>
    <w:rsid w:val="005457ED"/>
    <w:rsid w:val="005459EF"/>
    <w:rsid w:val="00545AB2"/>
    <w:rsid w:val="00545F95"/>
    <w:rsid w:val="00546459"/>
    <w:rsid w:val="00546699"/>
    <w:rsid w:val="00546A78"/>
    <w:rsid w:val="00546CA7"/>
    <w:rsid w:val="00546E18"/>
    <w:rsid w:val="00546FA6"/>
    <w:rsid w:val="00547060"/>
    <w:rsid w:val="00547874"/>
    <w:rsid w:val="005502DC"/>
    <w:rsid w:val="0055049C"/>
    <w:rsid w:val="00550B17"/>
    <w:rsid w:val="005510E1"/>
    <w:rsid w:val="0055156A"/>
    <w:rsid w:val="00551928"/>
    <w:rsid w:val="00551969"/>
    <w:rsid w:val="00551B0A"/>
    <w:rsid w:val="00551BF1"/>
    <w:rsid w:val="0055206F"/>
    <w:rsid w:val="005521AB"/>
    <w:rsid w:val="005522BE"/>
    <w:rsid w:val="005522EE"/>
    <w:rsid w:val="0055248B"/>
    <w:rsid w:val="005524BC"/>
    <w:rsid w:val="00552729"/>
    <w:rsid w:val="0055281E"/>
    <w:rsid w:val="00552A2E"/>
    <w:rsid w:val="00552AD3"/>
    <w:rsid w:val="00552CA5"/>
    <w:rsid w:val="00552D38"/>
    <w:rsid w:val="00552D49"/>
    <w:rsid w:val="00552F3D"/>
    <w:rsid w:val="00553792"/>
    <w:rsid w:val="00553A1A"/>
    <w:rsid w:val="00553D3E"/>
    <w:rsid w:val="00553E64"/>
    <w:rsid w:val="00554232"/>
    <w:rsid w:val="005542C7"/>
    <w:rsid w:val="005542F2"/>
    <w:rsid w:val="005545D7"/>
    <w:rsid w:val="0055476C"/>
    <w:rsid w:val="00554BBB"/>
    <w:rsid w:val="00554CB9"/>
    <w:rsid w:val="00554FE9"/>
    <w:rsid w:val="005550B3"/>
    <w:rsid w:val="005554AD"/>
    <w:rsid w:val="00555534"/>
    <w:rsid w:val="00555A5B"/>
    <w:rsid w:val="00555B69"/>
    <w:rsid w:val="00555BFF"/>
    <w:rsid w:val="00555CC5"/>
    <w:rsid w:val="00555CD5"/>
    <w:rsid w:val="00555D50"/>
    <w:rsid w:val="00555EA8"/>
    <w:rsid w:val="00555F23"/>
    <w:rsid w:val="00556494"/>
    <w:rsid w:val="005568E0"/>
    <w:rsid w:val="00556A04"/>
    <w:rsid w:val="00556C2E"/>
    <w:rsid w:val="00556CC3"/>
    <w:rsid w:val="00556D79"/>
    <w:rsid w:val="00556E5F"/>
    <w:rsid w:val="00557156"/>
    <w:rsid w:val="005573CC"/>
    <w:rsid w:val="005574F0"/>
    <w:rsid w:val="005575CD"/>
    <w:rsid w:val="00557718"/>
    <w:rsid w:val="0055799F"/>
    <w:rsid w:val="00557C4E"/>
    <w:rsid w:val="00557E7C"/>
    <w:rsid w:val="00560263"/>
    <w:rsid w:val="005604D7"/>
    <w:rsid w:val="00560669"/>
    <w:rsid w:val="005606FD"/>
    <w:rsid w:val="00560946"/>
    <w:rsid w:val="00560C3D"/>
    <w:rsid w:val="00560C51"/>
    <w:rsid w:val="00561286"/>
    <w:rsid w:val="005612A7"/>
    <w:rsid w:val="00561373"/>
    <w:rsid w:val="00561402"/>
    <w:rsid w:val="00561969"/>
    <w:rsid w:val="00561A59"/>
    <w:rsid w:val="00561BB5"/>
    <w:rsid w:val="00561C3B"/>
    <w:rsid w:val="00561C96"/>
    <w:rsid w:val="00561CDA"/>
    <w:rsid w:val="00561DC5"/>
    <w:rsid w:val="00561ED1"/>
    <w:rsid w:val="0056211B"/>
    <w:rsid w:val="005621E7"/>
    <w:rsid w:val="00562364"/>
    <w:rsid w:val="00562460"/>
    <w:rsid w:val="0056261F"/>
    <w:rsid w:val="00562726"/>
    <w:rsid w:val="0056284B"/>
    <w:rsid w:val="00562A60"/>
    <w:rsid w:val="00562EB9"/>
    <w:rsid w:val="00563198"/>
    <w:rsid w:val="005633BF"/>
    <w:rsid w:val="00563CA5"/>
    <w:rsid w:val="00563D96"/>
    <w:rsid w:val="00563F1D"/>
    <w:rsid w:val="00564000"/>
    <w:rsid w:val="00564946"/>
    <w:rsid w:val="00564DA4"/>
    <w:rsid w:val="00564E04"/>
    <w:rsid w:val="0056507B"/>
    <w:rsid w:val="005656B0"/>
    <w:rsid w:val="00565916"/>
    <w:rsid w:val="00565CCB"/>
    <w:rsid w:val="00565E62"/>
    <w:rsid w:val="0056603D"/>
    <w:rsid w:val="00566092"/>
    <w:rsid w:val="005666B5"/>
    <w:rsid w:val="005666C9"/>
    <w:rsid w:val="00566713"/>
    <w:rsid w:val="00566932"/>
    <w:rsid w:val="005669B2"/>
    <w:rsid w:val="00566A29"/>
    <w:rsid w:val="00566BCB"/>
    <w:rsid w:val="00566DF3"/>
    <w:rsid w:val="005673E6"/>
    <w:rsid w:val="00567439"/>
    <w:rsid w:val="0056753C"/>
    <w:rsid w:val="005675EA"/>
    <w:rsid w:val="00567726"/>
    <w:rsid w:val="00567763"/>
    <w:rsid w:val="005679AB"/>
    <w:rsid w:val="00567A81"/>
    <w:rsid w:val="00567E04"/>
    <w:rsid w:val="005700CD"/>
    <w:rsid w:val="0057031E"/>
    <w:rsid w:val="00570427"/>
    <w:rsid w:val="005705DA"/>
    <w:rsid w:val="005706A0"/>
    <w:rsid w:val="00570A74"/>
    <w:rsid w:val="00570B24"/>
    <w:rsid w:val="00570B59"/>
    <w:rsid w:val="00570C39"/>
    <w:rsid w:val="00570E24"/>
    <w:rsid w:val="00570E47"/>
    <w:rsid w:val="00570F1C"/>
    <w:rsid w:val="00571144"/>
    <w:rsid w:val="0057118A"/>
    <w:rsid w:val="005711E2"/>
    <w:rsid w:val="0057140E"/>
    <w:rsid w:val="005714A5"/>
    <w:rsid w:val="0057172E"/>
    <w:rsid w:val="00571B8E"/>
    <w:rsid w:val="00571DBF"/>
    <w:rsid w:val="00571E3D"/>
    <w:rsid w:val="005720B9"/>
    <w:rsid w:val="005721C6"/>
    <w:rsid w:val="0057291D"/>
    <w:rsid w:val="00572BF5"/>
    <w:rsid w:val="00572C34"/>
    <w:rsid w:val="00572CFC"/>
    <w:rsid w:val="005730FF"/>
    <w:rsid w:val="005732C7"/>
    <w:rsid w:val="0057332C"/>
    <w:rsid w:val="00573876"/>
    <w:rsid w:val="00573D1D"/>
    <w:rsid w:val="00573F98"/>
    <w:rsid w:val="00574003"/>
    <w:rsid w:val="00574171"/>
    <w:rsid w:val="005741DE"/>
    <w:rsid w:val="005742D6"/>
    <w:rsid w:val="00574405"/>
    <w:rsid w:val="0057442F"/>
    <w:rsid w:val="0057445B"/>
    <w:rsid w:val="00574495"/>
    <w:rsid w:val="00574613"/>
    <w:rsid w:val="00574903"/>
    <w:rsid w:val="00574BB5"/>
    <w:rsid w:val="00574BC0"/>
    <w:rsid w:val="00574EFF"/>
    <w:rsid w:val="00574FB2"/>
    <w:rsid w:val="0057513F"/>
    <w:rsid w:val="0057558D"/>
    <w:rsid w:val="005755FE"/>
    <w:rsid w:val="005759BD"/>
    <w:rsid w:val="00575A09"/>
    <w:rsid w:val="00575A52"/>
    <w:rsid w:val="00575CFD"/>
    <w:rsid w:val="00575D2D"/>
    <w:rsid w:val="00575F29"/>
    <w:rsid w:val="00575FAD"/>
    <w:rsid w:val="005763D2"/>
    <w:rsid w:val="00576729"/>
    <w:rsid w:val="00576774"/>
    <w:rsid w:val="00576AF4"/>
    <w:rsid w:val="00576C92"/>
    <w:rsid w:val="00576F76"/>
    <w:rsid w:val="00577014"/>
    <w:rsid w:val="00577366"/>
    <w:rsid w:val="0057739F"/>
    <w:rsid w:val="0057777C"/>
    <w:rsid w:val="005777FC"/>
    <w:rsid w:val="00577AD5"/>
    <w:rsid w:val="00577B63"/>
    <w:rsid w:val="005800F2"/>
    <w:rsid w:val="0058012A"/>
    <w:rsid w:val="005801C5"/>
    <w:rsid w:val="00580371"/>
    <w:rsid w:val="00580483"/>
    <w:rsid w:val="005806F1"/>
    <w:rsid w:val="00580820"/>
    <w:rsid w:val="005808DA"/>
    <w:rsid w:val="0058091C"/>
    <w:rsid w:val="00580AFD"/>
    <w:rsid w:val="00580EFF"/>
    <w:rsid w:val="00581D57"/>
    <w:rsid w:val="0058229E"/>
    <w:rsid w:val="005827D5"/>
    <w:rsid w:val="005828EE"/>
    <w:rsid w:val="00582957"/>
    <w:rsid w:val="00582ADB"/>
    <w:rsid w:val="00582B72"/>
    <w:rsid w:val="00582C81"/>
    <w:rsid w:val="00582D3F"/>
    <w:rsid w:val="005830F8"/>
    <w:rsid w:val="005833F6"/>
    <w:rsid w:val="00583441"/>
    <w:rsid w:val="005835A9"/>
    <w:rsid w:val="00583736"/>
    <w:rsid w:val="00583ADE"/>
    <w:rsid w:val="00583AE5"/>
    <w:rsid w:val="00583B96"/>
    <w:rsid w:val="00583D2C"/>
    <w:rsid w:val="00583DC0"/>
    <w:rsid w:val="00583F80"/>
    <w:rsid w:val="00584081"/>
    <w:rsid w:val="00584313"/>
    <w:rsid w:val="0058439C"/>
    <w:rsid w:val="005845A3"/>
    <w:rsid w:val="00584A61"/>
    <w:rsid w:val="00584CEC"/>
    <w:rsid w:val="00584D99"/>
    <w:rsid w:val="005851D6"/>
    <w:rsid w:val="0058556F"/>
    <w:rsid w:val="00585686"/>
    <w:rsid w:val="00585707"/>
    <w:rsid w:val="00585778"/>
    <w:rsid w:val="00585915"/>
    <w:rsid w:val="00585988"/>
    <w:rsid w:val="0058601F"/>
    <w:rsid w:val="00586098"/>
    <w:rsid w:val="00586233"/>
    <w:rsid w:val="005864FA"/>
    <w:rsid w:val="0058687A"/>
    <w:rsid w:val="0058697F"/>
    <w:rsid w:val="00586C93"/>
    <w:rsid w:val="00586CCF"/>
    <w:rsid w:val="00586ED4"/>
    <w:rsid w:val="00587047"/>
    <w:rsid w:val="005870BE"/>
    <w:rsid w:val="005875E0"/>
    <w:rsid w:val="00587996"/>
    <w:rsid w:val="00587A57"/>
    <w:rsid w:val="00587D21"/>
    <w:rsid w:val="0059010D"/>
    <w:rsid w:val="005901B1"/>
    <w:rsid w:val="005901BE"/>
    <w:rsid w:val="00590372"/>
    <w:rsid w:val="005903A0"/>
    <w:rsid w:val="00590461"/>
    <w:rsid w:val="0059060A"/>
    <w:rsid w:val="005906D8"/>
    <w:rsid w:val="0059090F"/>
    <w:rsid w:val="00590D1D"/>
    <w:rsid w:val="00590E7C"/>
    <w:rsid w:val="0059115A"/>
    <w:rsid w:val="0059120D"/>
    <w:rsid w:val="00591303"/>
    <w:rsid w:val="005913CC"/>
    <w:rsid w:val="0059141B"/>
    <w:rsid w:val="00591769"/>
    <w:rsid w:val="0059196E"/>
    <w:rsid w:val="00591A98"/>
    <w:rsid w:val="00591C01"/>
    <w:rsid w:val="00591EC1"/>
    <w:rsid w:val="005920FF"/>
    <w:rsid w:val="0059250B"/>
    <w:rsid w:val="00592940"/>
    <w:rsid w:val="00592C26"/>
    <w:rsid w:val="00592C88"/>
    <w:rsid w:val="00592CB1"/>
    <w:rsid w:val="00592D2B"/>
    <w:rsid w:val="005931F3"/>
    <w:rsid w:val="00593305"/>
    <w:rsid w:val="00593467"/>
    <w:rsid w:val="005936F8"/>
    <w:rsid w:val="00593768"/>
    <w:rsid w:val="00593999"/>
    <w:rsid w:val="00593AF9"/>
    <w:rsid w:val="00594162"/>
    <w:rsid w:val="00594396"/>
    <w:rsid w:val="005943F2"/>
    <w:rsid w:val="0059463B"/>
    <w:rsid w:val="0059476E"/>
    <w:rsid w:val="0059499F"/>
    <w:rsid w:val="00594B07"/>
    <w:rsid w:val="00594B5E"/>
    <w:rsid w:val="00594C15"/>
    <w:rsid w:val="00594C77"/>
    <w:rsid w:val="005952A5"/>
    <w:rsid w:val="005952A6"/>
    <w:rsid w:val="00595688"/>
    <w:rsid w:val="00595CFB"/>
    <w:rsid w:val="00595DA1"/>
    <w:rsid w:val="00595F6D"/>
    <w:rsid w:val="005960C9"/>
    <w:rsid w:val="00596789"/>
    <w:rsid w:val="00596956"/>
    <w:rsid w:val="00596AB8"/>
    <w:rsid w:val="00596AD0"/>
    <w:rsid w:val="00596D40"/>
    <w:rsid w:val="005970DC"/>
    <w:rsid w:val="005971E4"/>
    <w:rsid w:val="00597266"/>
    <w:rsid w:val="00597280"/>
    <w:rsid w:val="00597C58"/>
    <w:rsid w:val="00597DE8"/>
    <w:rsid w:val="00597E25"/>
    <w:rsid w:val="00597F16"/>
    <w:rsid w:val="00597FBB"/>
    <w:rsid w:val="00597FE9"/>
    <w:rsid w:val="005A01AE"/>
    <w:rsid w:val="005A024A"/>
    <w:rsid w:val="005A0324"/>
    <w:rsid w:val="005A04BE"/>
    <w:rsid w:val="005A06B1"/>
    <w:rsid w:val="005A06EC"/>
    <w:rsid w:val="005A06F7"/>
    <w:rsid w:val="005A0735"/>
    <w:rsid w:val="005A098D"/>
    <w:rsid w:val="005A0B84"/>
    <w:rsid w:val="005A0D15"/>
    <w:rsid w:val="005A0EF1"/>
    <w:rsid w:val="005A1241"/>
    <w:rsid w:val="005A13E7"/>
    <w:rsid w:val="005A143C"/>
    <w:rsid w:val="005A18B4"/>
    <w:rsid w:val="005A1A56"/>
    <w:rsid w:val="005A1B1F"/>
    <w:rsid w:val="005A1B88"/>
    <w:rsid w:val="005A1BEF"/>
    <w:rsid w:val="005A1C8E"/>
    <w:rsid w:val="005A1D41"/>
    <w:rsid w:val="005A1EB8"/>
    <w:rsid w:val="005A2097"/>
    <w:rsid w:val="005A23F7"/>
    <w:rsid w:val="005A28E2"/>
    <w:rsid w:val="005A2A95"/>
    <w:rsid w:val="005A2B02"/>
    <w:rsid w:val="005A2B05"/>
    <w:rsid w:val="005A2C06"/>
    <w:rsid w:val="005A2E85"/>
    <w:rsid w:val="005A31D7"/>
    <w:rsid w:val="005A3208"/>
    <w:rsid w:val="005A337F"/>
    <w:rsid w:val="005A38F4"/>
    <w:rsid w:val="005A3BD2"/>
    <w:rsid w:val="005A4361"/>
    <w:rsid w:val="005A4428"/>
    <w:rsid w:val="005A444D"/>
    <w:rsid w:val="005A4747"/>
    <w:rsid w:val="005A4AAA"/>
    <w:rsid w:val="005A4E34"/>
    <w:rsid w:val="005A54F8"/>
    <w:rsid w:val="005A5602"/>
    <w:rsid w:val="005A56F6"/>
    <w:rsid w:val="005A581E"/>
    <w:rsid w:val="005A5845"/>
    <w:rsid w:val="005A5A7F"/>
    <w:rsid w:val="005A5AF0"/>
    <w:rsid w:val="005A5B91"/>
    <w:rsid w:val="005A5D60"/>
    <w:rsid w:val="005A5FE1"/>
    <w:rsid w:val="005A61B9"/>
    <w:rsid w:val="005A675F"/>
    <w:rsid w:val="005A677E"/>
    <w:rsid w:val="005A6BD1"/>
    <w:rsid w:val="005A6D3D"/>
    <w:rsid w:val="005A6FA3"/>
    <w:rsid w:val="005A7091"/>
    <w:rsid w:val="005A70EE"/>
    <w:rsid w:val="005A7421"/>
    <w:rsid w:val="005A7C6E"/>
    <w:rsid w:val="005A7F0C"/>
    <w:rsid w:val="005B01C6"/>
    <w:rsid w:val="005B020B"/>
    <w:rsid w:val="005B083D"/>
    <w:rsid w:val="005B0C78"/>
    <w:rsid w:val="005B0F31"/>
    <w:rsid w:val="005B1438"/>
    <w:rsid w:val="005B193A"/>
    <w:rsid w:val="005B19FE"/>
    <w:rsid w:val="005B1B46"/>
    <w:rsid w:val="005B1EB0"/>
    <w:rsid w:val="005B1FD6"/>
    <w:rsid w:val="005B235D"/>
    <w:rsid w:val="005B2515"/>
    <w:rsid w:val="005B25C0"/>
    <w:rsid w:val="005B29C2"/>
    <w:rsid w:val="005B2A14"/>
    <w:rsid w:val="005B2D34"/>
    <w:rsid w:val="005B30ED"/>
    <w:rsid w:val="005B3146"/>
    <w:rsid w:val="005B31C4"/>
    <w:rsid w:val="005B325E"/>
    <w:rsid w:val="005B3370"/>
    <w:rsid w:val="005B35A9"/>
    <w:rsid w:val="005B3648"/>
    <w:rsid w:val="005B3AFB"/>
    <w:rsid w:val="005B3B60"/>
    <w:rsid w:val="005B3B82"/>
    <w:rsid w:val="005B3B9D"/>
    <w:rsid w:val="005B3BE8"/>
    <w:rsid w:val="005B3C78"/>
    <w:rsid w:val="005B3E1E"/>
    <w:rsid w:val="005B3EE6"/>
    <w:rsid w:val="005B4026"/>
    <w:rsid w:val="005B404F"/>
    <w:rsid w:val="005B406E"/>
    <w:rsid w:val="005B4398"/>
    <w:rsid w:val="005B46CB"/>
    <w:rsid w:val="005B4A51"/>
    <w:rsid w:val="005B4B7F"/>
    <w:rsid w:val="005B4DF9"/>
    <w:rsid w:val="005B51B8"/>
    <w:rsid w:val="005B52B3"/>
    <w:rsid w:val="005B549A"/>
    <w:rsid w:val="005B5572"/>
    <w:rsid w:val="005B5905"/>
    <w:rsid w:val="005B60AA"/>
    <w:rsid w:val="005B66C1"/>
    <w:rsid w:val="005B67E9"/>
    <w:rsid w:val="005B684E"/>
    <w:rsid w:val="005B694D"/>
    <w:rsid w:val="005B6BC1"/>
    <w:rsid w:val="005B6D04"/>
    <w:rsid w:val="005B6DD2"/>
    <w:rsid w:val="005B6E70"/>
    <w:rsid w:val="005B6E88"/>
    <w:rsid w:val="005B71B2"/>
    <w:rsid w:val="005B727B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B7F70"/>
    <w:rsid w:val="005C0023"/>
    <w:rsid w:val="005C00F4"/>
    <w:rsid w:val="005C02E3"/>
    <w:rsid w:val="005C0567"/>
    <w:rsid w:val="005C0778"/>
    <w:rsid w:val="005C07C6"/>
    <w:rsid w:val="005C0A67"/>
    <w:rsid w:val="005C0CDC"/>
    <w:rsid w:val="005C0E08"/>
    <w:rsid w:val="005C0FBC"/>
    <w:rsid w:val="005C15F3"/>
    <w:rsid w:val="005C1C73"/>
    <w:rsid w:val="005C1D15"/>
    <w:rsid w:val="005C201E"/>
    <w:rsid w:val="005C2767"/>
    <w:rsid w:val="005C27DC"/>
    <w:rsid w:val="005C2AF7"/>
    <w:rsid w:val="005C2D02"/>
    <w:rsid w:val="005C2DE9"/>
    <w:rsid w:val="005C3034"/>
    <w:rsid w:val="005C30C0"/>
    <w:rsid w:val="005C343E"/>
    <w:rsid w:val="005C3458"/>
    <w:rsid w:val="005C3713"/>
    <w:rsid w:val="005C376B"/>
    <w:rsid w:val="005C384E"/>
    <w:rsid w:val="005C3C17"/>
    <w:rsid w:val="005C3DFA"/>
    <w:rsid w:val="005C3ED6"/>
    <w:rsid w:val="005C4013"/>
    <w:rsid w:val="005C419B"/>
    <w:rsid w:val="005C41AF"/>
    <w:rsid w:val="005C4379"/>
    <w:rsid w:val="005C4540"/>
    <w:rsid w:val="005C4660"/>
    <w:rsid w:val="005C46B6"/>
    <w:rsid w:val="005C4C4E"/>
    <w:rsid w:val="005C53A5"/>
    <w:rsid w:val="005C5519"/>
    <w:rsid w:val="005C569F"/>
    <w:rsid w:val="005C56FC"/>
    <w:rsid w:val="005C57FD"/>
    <w:rsid w:val="005C58BD"/>
    <w:rsid w:val="005C5AB3"/>
    <w:rsid w:val="005C5BEF"/>
    <w:rsid w:val="005C5CB7"/>
    <w:rsid w:val="005C5E31"/>
    <w:rsid w:val="005C5EAE"/>
    <w:rsid w:val="005C6450"/>
    <w:rsid w:val="005C64D2"/>
    <w:rsid w:val="005C6679"/>
    <w:rsid w:val="005C6AB4"/>
    <w:rsid w:val="005C72A1"/>
    <w:rsid w:val="005C7563"/>
    <w:rsid w:val="005C7570"/>
    <w:rsid w:val="005C7763"/>
    <w:rsid w:val="005C77AE"/>
    <w:rsid w:val="005C781F"/>
    <w:rsid w:val="005C7A22"/>
    <w:rsid w:val="005C7BF3"/>
    <w:rsid w:val="005C7DDE"/>
    <w:rsid w:val="005D0092"/>
    <w:rsid w:val="005D0308"/>
    <w:rsid w:val="005D0959"/>
    <w:rsid w:val="005D09B0"/>
    <w:rsid w:val="005D0D1E"/>
    <w:rsid w:val="005D0E33"/>
    <w:rsid w:val="005D1209"/>
    <w:rsid w:val="005D15B2"/>
    <w:rsid w:val="005D1867"/>
    <w:rsid w:val="005D1D8E"/>
    <w:rsid w:val="005D1FF0"/>
    <w:rsid w:val="005D2381"/>
    <w:rsid w:val="005D254D"/>
    <w:rsid w:val="005D2569"/>
    <w:rsid w:val="005D2607"/>
    <w:rsid w:val="005D2900"/>
    <w:rsid w:val="005D2B9B"/>
    <w:rsid w:val="005D2C43"/>
    <w:rsid w:val="005D2C95"/>
    <w:rsid w:val="005D2D46"/>
    <w:rsid w:val="005D2D7A"/>
    <w:rsid w:val="005D2EBA"/>
    <w:rsid w:val="005D329E"/>
    <w:rsid w:val="005D3398"/>
    <w:rsid w:val="005D34B4"/>
    <w:rsid w:val="005D3ACB"/>
    <w:rsid w:val="005D3B22"/>
    <w:rsid w:val="005D3CA1"/>
    <w:rsid w:val="005D3FBC"/>
    <w:rsid w:val="005D40C0"/>
    <w:rsid w:val="005D40D2"/>
    <w:rsid w:val="005D41AD"/>
    <w:rsid w:val="005D41E3"/>
    <w:rsid w:val="005D423D"/>
    <w:rsid w:val="005D449A"/>
    <w:rsid w:val="005D476F"/>
    <w:rsid w:val="005D48EB"/>
    <w:rsid w:val="005D499B"/>
    <w:rsid w:val="005D4E51"/>
    <w:rsid w:val="005D4E70"/>
    <w:rsid w:val="005D529E"/>
    <w:rsid w:val="005D52BE"/>
    <w:rsid w:val="005D542A"/>
    <w:rsid w:val="005D571B"/>
    <w:rsid w:val="005D58F1"/>
    <w:rsid w:val="005D5CF8"/>
    <w:rsid w:val="005D5D44"/>
    <w:rsid w:val="005D5EE9"/>
    <w:rsid w:val="005D6492"/>
    <w:rsid w:val="005D66A4"/>
    <w:rsid w:val="005D6709"/>
    <w:rsid w:val="005D6B09"/>
    <w:rsid w:val="005D6B25"/>
    <w:rsid w:val="005D6B80"/>
    <w:rsid w:val="005D6CFD"/>
    <w:rsid w:val="005D6FB8"/>
    <w:rsid w:val="005D7064"/>
    <w:rsid w:val="005D74C8"/>
    <w:rsid w:val="005D7589"/>
    <w:rsid w:val="005D77B0"/>
    <w:rsid w:val="005D782A"/>
    <w:rsid w:val="005E0028"/>
    <w:rsid w:val="005E0755"/>
    <w:rsid w:val="005E0844"/>
    <w:rsid w:val="005E08BB"/>
    <w:rsid w:val="005E09E3"/>
    <w:rsid w:val="005E0F43"/>
    <w:rsid w:val="005E1185"/>
    <w:rsid w:val="005E122E"/>
    <w:rsid w:val="005E135B"/>
    <w:rsid w:val="005E1398"/>
    <w:rsid w:val="005E1BB1"/>
    <w:rsid w:val="005E1C62"/>
    <w:rsid w:val="005E1CC4"/>
    <w:rsid w:val="005E1F24"/>
    <w:rsid w:val="005E1FFF"/>
    <w:rsid w:val="005E205B"/>
    <w:rsid w:val="005E20A1"/>
    <w:rsid w:val="005E26A8"/>
    <w:rsid w:val="005E293D"/>
    <w:rsid w:val="005E294C"/>
    <w:rsid w:val="005E2DF0"/>
    <w:rsid w:val="005E2E10"/>
    <w:rsid w:val="005E2E3C"/>
    <w:rsid w:val="005E3007"/>
    <w:rsid w:val="005E3513"/>
    <w:rsid w:val="005E359D"/>
    <w:rsid w:val="005E3716"/>
    <w:rsid w:val="005E38B2"/>
    <w:rsid w:val="005E396E"/>
    <w:rsid w:val="005E3E59"/>
    <w:rsid w:val="005E3FF5"/>
    <w:rsid w:val="005E4214"/>
    <w:rsid w:val="005E4215"/>
    <w:rsid w:val="005E43BF"/>
    <w:rsid w:val="005E444C"/>
    <w:rsid w:val="005E44FB"/>
    <w:rsid w:val="005E456A"/>
    <w:rsid w:val="005E4625"/>
    <w:rsid w:val="005E4BD6"/>
    <w:rsid w:val="005E4C49"/>
    <w:rsid w:val="005E4FA2"/>
    <w:rsid w:val="005E53D0"/>
    <w:rsid w:val="005E5576"/>
    <w:rsid w:val="005E58CC"/>
    <w:rsid w:val="005E59B7"/>
    <w:rsid w:val="005E5A8C"/>
    <w:rsid w:val="005E5F39"/>
    <w:rsid w:val="005E61DB"/>
    <w:rsid w:val="005E6242"/>
    <w:rsid w:val="005E6419"/>
    <w:rsid w:val="005E677D"/>
    <w:rsid w:val="005E701E"/>
    <w:rsid w:val="005E71C3"/>
    <w:rsid w:val="005E7240"/>
    <w:rsid w:val="005E72A2"/>
    <w:rsid w:val="005E72E8"/>
    <w:rsid w:val="005E736A"/>
    <w:rsid w:val="005E74B9"/>
    <w:rsid w:val="005E7643"/>
    <w:rsid w:val="005E78A8"/>
    <w:rsid w:val="005E7BB1"/>
    <w:rsid w:val="005E7C1C"/>
    <w:rsid w:val="005F028F"/>
    <w:rsid w:val="005F0340"/>
    <w:rsid w:val="005F054A"/>
    <w:rsid w:val="005F0696"/>
    <w:rsid w:val="005F087F"/>
    <w:rsid w:val="005F09BE"/>
    <w:rsid w:val="005F0A4D"/>
    <w:rsid w:val="005F0BEC"/>
    <w:rsid w:val="005F0CE3"/>
    <w:rsid w:val="005F1059"/>
    <w:rsid w:val="005F12B7"/>
    <w:rsid w:val="005F142A"/>
    <w:rsid w:val="005F1632"/>
    <w:rsid w:val="005F199C"/>
    <w:rsid w:val="005F1BF8"/>
    <w:rsid w:val="005F1EEA"/>
    <w:rsid w:val="005F20E5"/>
    <w:rsid w:val="005F26C9"/>
    <w:rsid w:val="005F2709"/>
    <w:rsid w:val="005F270A"/>
    <w:rsid w:val="005F281A"/>
    <w:rsid w:val="005F2B1D"/>
    <w:rsid w:val="005F2B4C"/>
    <w:rsid w:val="005F2B52"/>
    <w:rsid w:val="005F2B72"/>
    <w:rsid w:val="005F2FBF"/>
    <w:rsid w:val="005F3095"/>
    <w:rsid w:val="005F33A3"/>
    <w:rsid w:val="005F3701"/>
    <w:rsid w:val="005F3AEE"/>
    <w:rsid w:val="005F3E50"/>
    <w:rsid w:val="005F417F"/>
    <w:rsid w:val="005F4274"/>
    <w:rsid w:val="005F4380"/>
    <w:rsid w:val="005F4906"/>
    <w:rsid w:val="005F4A08"/>
    <w:rsid w:val="005F4B69"/>
    <w:rsid w:val="005F4E34"/>
    <w:rsid w:val="005F524F"/>
    <w:rsid w:val="005F5973"/>
    <w:rsid w:val="005F6029"/>
    <w:rsid w:val="005F60E7"/>
    <w:rsid w:val="005F6114"/>
    <w:rsid w:val="005F6404"/>
    <w:rsid w:val="005F6717"/>
    <w:rsid w:val="005F67E3"/>
    <w:rsid w:val="005F6A1E"/>
    <w:rsid w:val="005F6A3B"/>
    <w:rsid w:val="005F6CDB"/>
    <w:rsid w:val="005F7132"/>
    <w:rsid w:val="005F7443"/>
    <w:rsid w:val="005F7732"/>
    <w:rsid w:val="005F7826"/>
    <w:rsid w:val="005F7973"/>
    <w:rsid w:val="005F7EDE"/>
    <w:rsid w:val="006000B5"/>
    <w:rsid w:val="006000E8"/>
    <w:rsid w:val="0060018E"/>
    <w:rsid w:val="00600323"/>
    <w:rsid w:val="0060046E"/>
    <w:rsid w:val="006007BB"/>
    <w:rsid w:val="00600903"/>
    <w:rsid w:val="00600C64"/>
    <w:rsid w:val="00600C74"/>
    <w:rsid w:val="00600F73"/>
    <w:rsid w:val="00600F81"/>
    <w:rsid w:val="00601095"/>
    <w:rsid w:val="0060131A"/>
    <w:rsid w:val="00601402"/>
    <w:rsid w:val="006016CA"/>
    <w:rsid w:val="00601E05"/>
    <w:rsid w:val="00601E41"/>
    <w:rsid w:val="00601F82"/>
    <w:rsid w:val="00602092"/>
    <w:rsid w:val="006023D2"/>
    <w:rsid w:val="006024F0"/>
    <w:rsid w:val="00602941"/>
    <w:rsid w:val="00602A7F"/>
    <w:rsid w:val="00602AFD"/>
    <w:rsid w:val="0060335B"/>
    <w:rsid w:val="00603C2A"/>
    <w:rsid w:val="00603D3E"/>
    <w:rsid w:val="006040C8"/>
    <w:rsid w:val="006042B5"/>
    <w:rsid w:val="00604523"/>
    <w:rsid w:val="006046E6"/>
    <w:rsid w:val="006047FF"/>
    <w:rsid w:val="00604916"/>
    <w:rsid w:val="00604973"/>
    <w:rsid w:val="006049AC"/>
    <w:rsid w:val="00604D26"/>
    <w:rsid w:val="00604DEA"/>
    <w:rsid w:val="00604E30"/>
    <w:rsid w:val="006052D6"/>
    <w:rsid w:val="006052DE"/>
    <w:rsid w:val="0060532F"/>
    <w:rsid w:val="006055A0"/>
    <w:rsid w:val="00605E5E"/>
    <w:rsid w:val="00605E94"/>
    <w:rsid w:val="00606020"/>
    <w:rsid w:val="006061E5"/>
    <w:rsid w:val="006061F2"/>
    <w:rsid w:val="00606233"/>
    <w:rsid w:val="006063BA"/>
    <w:rsid w:val="0060654F"/>
    <w:rsid w:val="006067E9"/>
    <w:rsid w:val="00606867"/>
    <w:rsid w:val="00606AEE"/>
    <w:rsid w:val="0060754E"/>
    <w:rsid w:val="006077C5"/>
    <w:rsid w:val="00607836"/>
    <w:rsid w:val="0060793C"/>
    <w:rsid w:val="00607E9B"/>
    <w:rsid w:val="006100C2"/>
    <w:rsid w:val="0061037C"/>
    <w:rsid w:val="00610438"/>
    <w:rsid w:val="0061060D"/>
    <w:rsid w:val="0061099C"/>
    <w:rsid w:val="00610F1E"/>
    <w:rsid w:val="00610FB7"/>
    <w:rsid w:val="00611142"/>
    <w:rsid w:val="006111E0"/>
    <w:rsid w:val="00611B56"/>
    <w:rsid w:val="00611CAF"/>
    <w:rsid w:val="0061201C"/>
    <w:rsid w:val="006124C7"/>
    <w:rsid w:val="0061261A"/>
    <w:rsid w:val="0061282B"/>
    <w:rsid w:val="00612964"/>
    <w:rsid w:val="00612C00"/>
    <w:rsid w:val="00613346"/>
    <w:rsid w:val="0061338C"/>
    <w:rsid w:val="0061339E"/>
    <w:rsid w:val="00613466"/>
    <w:rsid w:val="00613531"/>
    <w:rsid w:val="0061357E"/>
    <w:rsid w:val="00613A0F"/>
    <w:rsid w:val="00613B99"/>
    <w:rsid w:val="00613BA9"/>
    <w:rsid w:val="00614265"/>
    <w:rsid w:val="00614320"/>
    <w:rsid w:val="006144D8"/>
    <w:rsid w:val="00614552"/>
    <w:rsid w:val="0061494F"/>
    <w:rsid w:val="00614AFF"/>
    <w:rsid w:val="00614BE5"/>
    <w:rsid w:val="00614C31"/>
    <w:rsid w:val="00614CED"/>
    <w:rsid w:val="00614ED7"/>
    <w:rsid w:val="006152D9"/>
    <w:rsid w:val="00615E4C"/>
    <w:rsid w:val="00615EBF"/>
    <w:rsid w:val="00615EE9"/>
    <w:rsid w:val="0061600A"/>
    <w:rsid w:val="006166E7"/>
    <w:rsid w:val="0061696E"/>
    <w:rsid w:val="006169F8"/>
    <w:rsid w:val="00616CB4"/>
    <w:rsid w:val="00616E9D"/>
    <w:rsid w:val="00617147"/>
    <w:rsid w:val="00617222"/>
    <w:rsid w:val="006172F6"/>
    <w:rsid w:val="00617397"/>
    <w:rsid w:val="006173A9"/>
    <w:rsid w:val="006179C8"/>
    <w:rsid w:val="006179F8"/>
    <w:rsid w:val="00617A02"/>
    <w:rsid w:val="00617A14"/>
    <w:rsid w:val="00617BD0"/>
    <w:rsid w:val="00620079"/>
    <w:rsid w:val="006204B2"/>
    <w:rsid w:val="006204D9"/>
    <w:rsid w:val="0062077A"/>
    <w:rsid w:val="00620C13"/>
    <w:rsid w:val="00620C1C"/>
    <w:rsid w:val="00620C25"/>
    <w:rsid w:val="00620DA8"/>
    <w:rsid w:val="00620DBC"/>
    <w:rsid w:val="00620EB6"/>
    <w:rsid w:val="00620FB7"/>
    <w:rsid w:val="006210D5"/>
    <w:rsid w:val="0062166B"/>
    <w:rsid w:val="0062193A"/>
    <w:rsid w:val="00621C65"/>
    <w:rsid w:val="00621EF0"/>
    <w:rsid w:val="00622201"/>
    <w:rsid w:val="00622249"/>
    <w:rsid w:val="006223B8"/>
    <w:rsid w:val="006223DB"/>
    <w:rsid w:val="0062263B"/>
    <w:rsid w:val="006229E7"/>
    <w:rsid w:val="00622D1F"/>
    <w:rsid w:val="00622DD5"/>
    <w:rsid w:val="0062316E"/>
    <w:rsid w:val="0062356E"/>
    <w:rsid w:val="00623588"/>
    <w:rsid w:val="0062358D"/>
    <w:rsid w:val="0062363B"/>
    <w:rsid w:val="00623BAA"/>
    <w:rsid w:val="00623BBC"/>
    <w:rsid w:val="00623C36"/>
    <w:rsid w:val="00623E9D"/>
    <w:rsid w:val="00623F83"/>
    <w:rsid w:val="0062405E"/>
    <w:rsid w:val="006246AD"/>
    <w:rsid w:val="006248E4"/>
    <w:rsid w:val="00624C05"/>
    <w:rsid w:val="00624E1B"/>
    <w:rsid w:val="00624F68"/>
    <w:rsid w:val="00625040"/>
    <w:rsid w:val="00625227"/>
    <w:rsid w:val="0062559A"/>
    <w:rsid w:val="006257C6"/>
    <w:rsid w:val="00625953"/>
    <w:rsid w:val="00625B49"/>
    <w:rsid w:val="00625F2B"/>
    <w:rsid w:val="00625F33"/>
    <w:rsid w:val="006263E0"/>
    <w:rsid w:val="006265EA"/>
    <w:rsid w:val="0062688A"/>
    <w:rsid w:val="00626B34"/>
    <w:rsid w:val="00627042"/>
    <w:rsid w:val="00627114"/>
    <w:rsid w:val="00627208"/>
    <w:rsid w:val="00627262"/>
    <w:rsid w:val="006273C4"/>
    <w:rsid w:val="00627939"/>
    <w:rsid w:val="00627975"/>
    <w:rsid w:val="00627D12"/>
    <w:rsid w:val="00627D5C"/>
    <w:rsid w:val="00627D77"/>
    <w:rsid w:val="00627FD3"/>
    <w:rsid w:val="00630110"/>
    <w:rsid w:val="00630249"/>
    <w:rsid w:val="006302F0"/>
    <w:rsid w:val="00630482"/>
    <w:rsid w:val="00630626"/>
    <w:rsid w:val="00630953"/>
    <w:rsid w:val="00630A36"/>
    <w:rsid w:val="00630C0B"/>
    <w:rsid w:val="00630CAF"/>
    <w:rsid w:val="0063131E"/>
    <w:rsid w:val="0063153E"/>
    <w:rsid w:val="006316EA"/>
    <w:rsid w:val="0063198D"/>
    <w:rsid w:val="00631A32"/>
    <w:rsid w:val="00631A91"/>
    <w:rsid w:val="00631AA5"/>
    <w:rsid w:val="00631C3A"/>
    <w:rsid w:val="00631E57"/>
    <w:rsid w:val="00631FEA"/>
    <w:rsid w:val="00632140"/>
    <w:rsid w:val="0063219D"/>
    <w:rsid w:val="006328EB"/>
    <w:rsid w:val="00632A67"/>
    <w:rsid w:val="00632CAA"/>
    <w:rsid w:val="00632FF0"/>
    <w:rsid w:val="00633141"/>
    <w:rsid w:val="006332F7"/>
    <w:rsid w:val="0063330C"/>
    <w:rsid w:val="00633344"/>
    <w:rsid w:val="0063337F"/>
    <w:rsid w:val="00633727"/>
    <w:rsid w:val="00633732"/>
    <w:rsid w:val="0063381B"/>
    <w:rsid w:val="0063388A"/>
    <w:rsid w:val="00633AB1"/>
    <w:rsid w:val="00633B2D"/>
    <w:rsid w:val="00633C06"/>
    <w:rsid w:val="00634217"/>
    <w:rsid w:val="0063439B"/>
    <w:rsid w:val="00634521"/>
    <w:rsid w:val="00634ED9"/>
    <w:rsid w:val="00634EDB"/>
    <w:rsid w:val="0063503E"/>
    <w:rsid w:val="006350EE"/>
    <w:rsid w:val="00635446"/>
    <w:rsid w:val="00635774"/>
    <w:rsid w:val="006358E1"/>
    <w:rsid w:val="00635BA4"/>
    <w:rsid w:val="00635CFC"/>
    <w:rsid w:val="006362B6"/>
    <w:rsid w:val="006363B0"/>
    <w:rsid w:val="00636612"/>
    <w:rsid w:val="00637459"/>
    <w:rsid w:val="0063793E"/>
    <w:rsid w:val="00637C93"/>
    <w:rsid w:val="00637D77"/>
    <w:rsid w:val="00637F3F"/>
    <w:rsid w:val="00640562"/>
    <w:rsid w:val="00640720"/>
    <w:rsid w:val="00640B94"/>
    <w:rsid w:val="00641078"/>
    <w:rsid w:val="0064128F"/>
    <w:rsid w:val="00641710"/>
    <w:rsid w:val="0064182B"/>
    <w:rsid w:val="00641AA7"/>
    <w:rsid w:val="00641B68"/>
    <w:rsid w:val="00641B71"/>
    <w:rsid w:val="00641BFE"/>
    <w:rsid w:val="00641D7F"/>
    <w:rsid w:val="00641E64"/>
    <w:rsid w:val="00641FD6"/>
    <w:rsid w:val="006422BF"/>
    <w:rsid w:val="006428D4"/>
    <w:rsid w:val="00642C7D"/>
    <w:rsid w:val="00642E9A"/>
    <w:rsid w:val="00642ECF"/>
    <w:rsid w:val="00643342"/>
    <w:rsid w:val="00643692"/>
    <w:rsid w:val="006438BE"/>
    <w:rsid w:val="00643907"/>
    <w:rsid w:val="00643AE8"/>
    <w:rsid w:val="00643B87"/>
    <w:rsid w:val="00643C8B"/>
    <w:rsid w:val="00643E36"/>
    <w:rsid w:val="006447E6"/>
    <w:rsid w:val="00644857"/>
    <w:rsid w:val="006449EC"/>
    <w:rsid w:val="00644D21"/>
    <w:rsid w:val="00644F55"/>
    <w:rsid w:val="0064528C"/>
    <w:rsid w:val="0064545E"/>
    <w:rsid w:val="00645742"/>
    <w:rsid w:val="00645975"/>
    <w:rsid w:val="006459FD"/>
    <w:rsid w:val="00645A08"/>
    <w:rsid w:val="00645B0E"/>
    <w:rsid w:val="00645C14"/>
    <w:rsid w:val="00645FD4"/>
    <w:rsid w:val="00645FF5"/>
    <w:rsid w:val="00646126"/>
    <w:rsid w:val="00646313"/>
    <w:rsid w:val="00646358"/>
    <w:rsid w:val="00646386"/>
    <w:rsid w:val="0064644A"/>
    <w:rsid w:val="00646966"/>
    <w:rsid w:val="006469CF"/>
    <w:rsid w:val="00646A6F"/>
    <w:rsid w:val="00646A81"/>
    <w:rsid w:val="00646B75"/>
    <w:rsid w:val="00646C4A"/>
    <w:rsid w:val="00646CCB"/>
    <w:rsid w:val="00646E73"/>
    <w:rsid w:val="00647183"/>
    <w:rsid w:val="006471AE"/>
    <w:rsid w:val="0064744D"/>
    <w:rsid w:val="00647620"/>
    <w:rsid w:val="00647837"/>
    <w:rsid w:val="0064793E"/>
    <w:rsid w:val="00647AD9"/>
    <w:rsid w:val="00647C8C"/>
    <w:rsid w:val="006502D3"/>
    <w:rsid w:val="00650515"/>
    <w:rsid w:val="00650B44"/>
    <w:rsid w:val="00650B48"/>
    <w:rsid w:val="00650CAD"/>
    <w:rsid w:val="00650E14"/>
    <w:rsid w:val="00651149"/>
    <w:rsid w:val="006516FD"/>
    <w:rsid w:val="00651899"/>
    <w:rsid w:val="00651D06"/>
    <w:rsid w:val="00651DDE"/>
    <w:rsid w:val="00651E4A"/>
    <w:rsid w:val="0065232D"/>
    <w:rsid w:val="006523EA"/>
    <w:rsid w:val="00652434"/>
    <w:rsid w:val="006524D0"/>
    <w:rsid w:val="006525EE"/>
    <w:rsid w:val="006526E2"/>
    <w:rsid w:val="0065270F"/>
    <w:rsid w:val="00652922"/>
    <w:rsid w:val="00652BAF"/>
    <w:rsid w:val="00652CDC"/>
    <w:rsid w:val="00652E0A"/>
    <w:rsid w:val="00653445"/>
    <w:rsid w:val="006536F7"/>
    <w:rsid w:val="00653AD4"/>
    <w:rsid w:val="00653B3F"/>
    <w:rsid w:val="00653BCE"/>
    <w:rsid w:val="00653F0F"/>
    <w:rsid w:val="00653F83"/>
    <w:rsid w:val="00654354"/>
    <w:rsid w:val="00654428"/>
    <w:rsid w:val="00654737"/>
    <w:rsid w:val="00654828"/>
    <w:rsid w:val="00654851"/>
    <w:rsid w:val="00654923"/>
    <w:rsid w:val="0065493A"/>
    <w:rsid w:val="00654950"/>
    <w:rsid w:val="00654A26"/>
    <w:rsid w:val="00654BB8"/>
    <w:rsid w:val="00654BC3"/>
    <w:rsid w:val="00654CF7"/>
    <w:rsid w:val="00654F04"/>
    <w:rsid w:val="006553A0"/>
    <w:rsid w:val="00655492"/>
    <w:rsid w:val="006556D4"/>
    <w:rsid w:val="00655872"/>
    <w:rsid w:val="00655A0B"/>
    <w:rsid w:val="00655B86"/>
    <w:rsid w:val="00655E28"/>
    <w:rsid w:val="00655E31"/>
    <w:rsid w:val="00655E6C"/>
    <w:rsid w:val="00656562"/>
    <w:rsid w:val="006569E5"/>
    <w:rsid w:val="00656B8A"/>
    <w:rsid w:val="00657043"/>
    <w:rsid w:val="00657114"/>
    <w:rsid w:val="00657305"/>
    <w:rsid w:val="00657526"/>
    <w:rsid w:val="00657534"/>
    <w:rsid w:val="00657933"/>
    <w:rsid w:val="00657AFD"/>
    <w:rsid w:val="00657C32"/>
    <w:rsid w:val="00657F19"/>
    <w:rsid w:val="0066025A"/>
    <w:rsid w:val="00660861"/>
    <w:rsid w:val="006608EF"/>
    <w:rsid w:val="00660B3C"/>
    <w:rsid w:val="00660B69"/>
    <w:rsid w:val="00660C61"/>
    <w:rsid w:val="00660EE9"/>
    <w:rsid w:val="00661105"/>
    <w:rsid w:val="006613F3"/>
    <w:rsid w:val="006616BD"/>
    <w:rsid w:val="006616CB"/>
    <w:rsid w:val="00661781"/>
    <w:rsid w:val="00661886"/>
    <w:rsid w:val="00661971"/>
    <w:rsid w:val="00661CDB"/>
    <w:rsid w:val="00661F04"/>
    <w:rsid w:val="0066223C"/>
    <w:rsid w:val="00662248"/>
    <w:rsid w:val="006625A3"/>
    <w:rsid w:val="00662684"/>
    <w:rsid w:val="00662C41"/>
    <w:rsid w:val="00662F27"/>
    <w:rsid w:val="00663032"/>
    <w:rsid w:val="0066377F"/>
    <w:rsid w:val="006639BD"/>
    <w:rsid w:val="00663B86"/>
    <w:rsid w:val="00663DDF"/>
    <w:rsid w:val="00664060"/>
    <w:rsid w:val="00664348"/>
    <w:rsid w:val="006645E6"/>
    <w:rsid w:val="00664E13"/>
    <w:rsid w:val="00665352"/>
    <w:rsid w:val="00665536"/>
    <w:rsid w:val="00665825"/>
    <w:rsid w:val="00665873"/>
    <w:rsid w:val="00665919"/>
    <w:rsid w:val="00665A52"/>
    <w:rsid w:val="00665B10"/>
    <w:rsid w:val="00665BED"/>
    <w:rsid w:val="006665F1"/>
    <w:rsid w:val="006668F1"/>
    <w:rsid w:val="00666D19"/>
    <w:rsid w:val="00666E20"/>
    <w:rsid w:val="00666FD4"/>
    <w:rsid w:val="006670BE"/>
    <w:rsid w:val="0066724A"/>
    <w:rsid w:val="00667429"/>
    <w:rsid w:val="0066743F"/>
    <w:rsid w:val="006674D6"/>
    <w:rsid w:val="00667515"/>
    <w:rsid w:val="006676D8"/>
    <w:rsid w:val="006679C0"/>
    <w:rsid w:val="00667AE5"/>
    <w:rsid w:val="00667C46"/>
    <w:rsid w:val="00667F7C"/>
    <w:rsid w:val="0067046F"/>
    <w:rsid w:val="00670651"/>
    <w:rsid w:val="006709A0"/>
    <w:rsid w:val="00670C56"/>
    <w:rsid w:val="00670F9C"/>
    <w:rsid w:val="00670FC1"/>
    <w:rsid w:val="00671015"/>
    <w:rsid w:val="00671221"/>
    <w:rsid w:val="00671898"/>
    <w:rsid w:val="00671B5E"/>
    <w:rsid w:val="00671C9C"/>
    <w:rsid w:val="00672109"/>
    <w:rsid w:val="00672550"/>
    <w:rsid w:val="0067274F"/>
    <w:rsid w:val="00672852"/>
    <w:rsid w:val="00672BB2"/>
    <w:rsid w:val="00672F64"/>
    <w:rsid w:val="00673156"/>
    <w:rsid w:val="0067316D"/>
    <w:rsid w:val="00673247"/>
    <w:rsid w:val="00673790"/>
    <w:rsid w:val="006737DE"/>
    <w:rsid w:val="0067380D"/>
    <w:rsid w:val="00673880"/>
    <w:rsid w:val="00673A84"/>
    <w:rsid w:val="00673E42"/>
    <w:rsid w:val="00673F15"/>
    <w:rsid w:val="00674120"/>
    <w:rsid w:val="006744A9"/>
    <w:rsid w:val="00674769"/>
    <w:rsid w:val="006747A4"/>
    <w:rsid w:val="00674914"/>
    <w:rsid w:val="00674AB1"/>
    <w:rsid w:val="00674AE2"/>
    <w:rsid w:val="00674DF2"/>
    <w:rsid w:val="00675048"/>
    <w:rsid w:val="006750CC"/>
    <w:rsid w:val="00675394"/>
    <w:rsid w:val="00675551"/>
    <w:rsid w:val="0067561D"/>
    <w:rsid w:val="00675942"/>
    <w:rsid w:val="006759A3"/>
    <w:rsid w:val="00675CCC"/>
    <w:rsid w:val="006760F0"/>
    <w:rsid w:val="0067620A"/>
    <w:rsid w:val="0067630B"/>
    <w:rsid w:val="00676364"/>
    <w:rsid w:val="006764F4"/>
    <w:rsid w:val="0067654E"/>
    <w:rsid w:val="006766BE"/>
    <w:rsid w:val="006768CD"/>
    <w:rsid w:val="006774A7"/>
    <w:rsid w:val="006774CA"/>
    <w:rsid w:val="006774E5"/>
    <w:rsid w:val="00677AA1"/>
    <w:rsid w:val="00677BA6"/>
    <w:rsid w:val="00677C2E"/>
    <w:rsid w:val="00677E5D"/>
    <w:rsid w:val="00677F05"/>
    <w:rsid w:val="0068020C"/>
    <w:rsid w:val="0068025C"/>
    <w:rsid w:val="0068040E"/>
    <w:rsid w:val="0068064C"/>
    <w:rsid w:val="00680771"/>
    <w:rsid w:val="0068079C"/>
    <w:rsid w:val="006807C5"/>
    <w:rsid w:val="006807CD"/>
    <w:rsid w:val="0068090D"/>
    <w:rsid w:val="006809FA"/>
    <w:rsid w:val="00680D5C"/>
    <w:rsid w:val="00680D5D"/>
    <w:rsid w:val="00680E32"/>
    <w:rsid w:val="0068117F"/>
    <w:rsid w:val="00681247"/>
    <w:rsid w:val="00681741"/>
    <w:rsid w:val="00681BCB"/>
    <w:rsid w:val="00681C1B"/>
    <w:rsid w:val="00681EF6"/>
    <w:rsid w:val="006820C5"/>
    <w:rsid w:val="006822C6"/>
    <w:rsid w:val="00682728"/>
    <w:rsid w:val="0068299D"/>
    <w:rsid w:val="00682B7E"/>
    <w:rsid w:val="00682C1E"/>
    <w:rsid w:val="00682CDB"/>
    <w:rsid w:val="00683010"/>
    <w:rsid w:val="00683146"/>
    <w:rsid w:val="00683162"/>
    <w:rsid w:val="00683733"/>
    <w:rsid w:val="0068376C"/>
    <w:rsid w:val="0068380C"/>
    <w:rsid w:val="00683A90"/>
    <w:rsid w:val="00683BDB"/>
    <w:rsid w:val="00683D50"/>
    <w:rsid w:val="00683E5B"/>
    <w:rsid w:val="00683FD1"/>
    <w:rsid w:val="00684398"/>
    <w:rsid w:val="00684A91"/>
    <w:rsid w:val="00684C72"/>
    <w:rsid w:val="00684E23"/>
    <w:rsid w:val="00684EBC"/>
    <w:rsid w:val="00684FE7"/>
    <w:rsid w:val="00684FFE"/>
    <w:rsid w:val="00685345"/>
    <w:rsid w:val="00685585"/>
    <w:rsid w:val="006855AF"/>
    <w:rsid w:val="00685819"/>
    <w:rsid w:val="00685983"/>
    <w:rsid w:val="00685CBA"/>
    <w:rsid w:val="00685EDD"/>
    <w:rsid w:val="00685F1D"/>
    <w:rsid w:val="006861F5"/>
    <w:rsid w:val="006861F7"/>
    <w:rsid w:val="006864EB"/>
    <w:rsid w:val="006865B8"/>
    <w:rsid w:val="006869E4"/>
    <w:rsid w:val="00686FB0"/>
    <w:rsid w:val="0068716B"/>
    <w:rsid w:val="00687841"/>
    <w:rsid w:val="00687A87"/>
    <w:rsid w:val="00687CBC"/>
    <w:rsid w:val="00690109"/>
    <w:rsid w:val="00690163"/>
    <w:rsid w:val="006901AF"/>
    <w:rsid w:val="00690452"/>
    <w:rsid w:val="0069057C"/>
    <w:rsid w:val="0069058E"/>
    <w:rsid w:val="006906FC"/>
    <w:rsid w:val="006909C1"/>
    <w:rsid w:val="00690EB0"/>
    <w:rsid w:val="00690F29"/>
    <w:rsid w:val="00690FED"/>
    <w:rsid w:val="0069161D"/>
    <w:rsid w:val="00691673"/>
    <w:rsid w:val="00691AA0"/>
    <w:rsid w:val="00692287"/>
    <w:rsid w:val="00692289"/>
    <w:rsid w:val="00692476"/>
    <w:rsid w:val="0069256A"/>
    <w:rsid w:val="00692593"/>
    <w:rsid w:val="00692685"/>
    <w:rsid w:val="00692919"/>
    <w:rsid w:val="006929EB"/>
    <w:rsid w:val="00692AD8"/>
    <w:rsid w:val="00692C55"/>
    <w:rsid w:val="00692CDD"/>
    <w:rsid w:val="00693145"/>
    <w:rsid w:val="00693590"/>
    <w:rsid w:val="006935DA"/>
    <w:rsid w:val="006935DF"/>
    <w:rsid w:val="00693809"/>
    <w:rsid w:val="006939D0"/>
    <w:rsid w:val="006939F3"/>
    <w:rsid w:val="00693A72"/>
    <w:rsid w:val="00693D6C"/>
    <w:rsid w:val="00693E0E"/>
    <w:rsid w:val="00693E19"/>
    <w:rsid w:val="00693EA6"/>
    <w:rsid w:val="0069416D"/>
    <w:rsid w:val="00694222"/>
    <w:rsid w:val="0069435A"/>
    <w:rsid w:val="0069441E"/>
    <w:rsid w:val="006944DF"/>
    <w:rsid w:val="0069461E"/>
    <w:rsid w:val="00694722"/>
    <w:rsid w:val="00694788"/>
    <w:rsid w:val="0069480E"/>
    <w:rsid w:val="00694B28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C94"/>
    <w:rsid w:val="00695D59"/>
    <w:rsid w:val="006962DA"/>
    <w:rsid w:val="0069679A"/>
    <w:rsid w:val="00696825"/>
    <w:rsid w:val="00696C45"/>
    <w:rsid w:val="00697067"/>
    <w:rsid w:val="00697231"/>
    <w:rsid w:val="00697331"/>
    <w:rsid w:val="006973FA"/>
    <w:rsid w:val="0069750A"/>
    <w:rsid w:val="00697651"/>
    <w:rsid w:val="00697AE3"/>
    <w:rsid w:val="006A008F"/>
    <w:rsid w:val="006A0549"/>
    <w:rsid w:val="006A0758"/>
    <w:rsid w:val="006A0763"/>
    <w:rsid w:val="006A082C"/>
    <w:rsid w:val="006A08D3"/>
    <w:rsid w:val="006A095C"/>
    <w:rsid w:val="006A0EBE"/>
    <w:rsid w:val="006A0F4F"/>
    <w:rsid w:val="006A1159"/>
    <w:rsid w:val="006A15D5"/>
    <w:rsid w:val="006A16CE"/>
    <w:rsid w:val="006A1803"/>
    <w:rsid w:val="006A183B"/>
    <w:rsid w:val="006A19B3"/>
    <w:rsid w:val="006A1A1F"/>
    <w:rsid w:val="006A1E9B"/>
    <w:rsid w:val="006A26BD"/>
    <w:rsid w:val="006A270A"/>
    <w:rsid w:val="006A27CF"/>
    <w:rsid w:val="006A2CCF"/>
    <w:rsid w:val="006A2E5B"/>
    <w:rsid w:val="006A2F43"/>
    <w:rsid w:val="006A2FE1"/>
    <w:rsid w:val="006A30D3"/>
    <w:rsid w:val="006A3141"/>
    <w:rsid w:val="006A3347"/>
    <w:rsid w:val="006A3461"/>
    <w:rsid w:val="006A348A"/>
    <w:rsid w:val="006A3712"/>
    <w:rsid w:val="006A3A6D"/>
    <w:rsid w:val="006A3AA5"/>
    <w:rsid w:val="006A3F81"/>
    <w:rsid w:val="006A4455"/>
    <w:rsid w:val="006A44CF"/>
    <w:rsid w:val="006A44F5"/>
    <w:rsid w:val="006A45DC"/>
    <w:rsid w:val="006A46C9"/>
    <w:rsid w:val="006A46D8"/>
    <w:rsid w:val="006A4C6E"/>
    <w:rsid w:val="006A4D39"/>
    <w:rsid w:val="006A4E70"/>
    <w:rsid w:val="006A4EEE"/>
    <w:rsid w:val="006A504B"/>
    <w:rsid w:val="006A508B"/>
    <w:rsid w:val="006A53F0"/>
    <w:rsid w:val="006A546D"/>
    <w:rsid w:val="006A54D4"/>
    <w:rsid w:val="006A5985"/>
    <w:rsid w:val="006A5CBF"/>
    <w:rsid w:val="006A5E9D"/>
    <w:rsid w:val="006A5FB9"/>
    <w:rsid w:val="006A6098"/>
    <w:rsid w:val="006A615D"/>
    <w:rsid w:val="006A6230"/>
    <w:rsid w:val="006A62E5"/>
    <w:rsid w:val="006A6720"/>
    <w:rsid w:val="006A69C9"/>
    <w:rsid w:val="006A6C47"/>
    <w:rsid w:val="006A6C98"/>
    <w:rsid w:val="006A766F"/>
    <w:rsid w:val="006A7839"/>
    <w:rsid w:val="006A7870"/>
    <w:rsid w:val="006A78C6"/>
    <w:rsid w:val="006A7A55"/>
    <w:rsid w:val="006A7AAA"/>
    <w:rsid w:val="006A7F4E"/>
    <w:rsid w:val="006A7F6A"/>
    <w:rsid w:val="006B0174"/>
    <w:rsid w:val="006B0757"/>
    <w:rsid w:val="006B082C"/>
    <w:rsid w:val="006B13AD"/>
    <w:rsid w:val="006B1735"/>
    <w:rsid w:val="006B1A08"/>
    <w:rsid w:val="006B1BFE"/>
    <w:rsid w:val="006B1CB3"/>
    <w:rsid w:val="006B1D3F"/>
    <w:rsid w:val="006B1D49"/>
    <w:rsid w:val="006B1F16"/>
    <w:rsid w:val="006B2013"/>
    <w:rsid w:val="006B21DA"/>
    <w:rsid w:val="006B2270"/>
    <w:rsid w:val="006B247D"/>
    <w:rsid w:val="006B2696"/>
    <w:rsid w:val="006B2C8F"/>
    <w:rsid w:val="006B2EB3"/>
    <w:rsid w:val="006B3031"/>
    <w:rsid w:val="006B3144"/>
    <w:rsid w:val="006B3166"/>
    <w:rsid w:val="006B31CE"/>
    <w:rsid w:val="006B36C9"/>
    <w:rsid w:val="006B3848"/>
    <w:rsid w:val="006B3BCF"/>
    <w:rsid w:val="006B3E64"/>
    <w:rsid w:val="006B41C0"/>
    <w:rsid w:val="006B4696"/>
    <w:rsid w:val="006B4727"/>
    <w:rsid w:val="006B47F9"/>
    <w:rsid w:val="006B4DBC"/>
    <w:rsid w:val="006B4F22"/>
    <w:rsid w:val="006B5312"/>
    <w:rsid w:val="006B56A5"/>
    <w:rsid w:val="006B5AF5"/>
    <w:rsid w:val="006B5B2A"/>
    <w:rsid w:val="006B5BE5"/>
    <w:rsid w:val="006B5EC9"/>
    <w:rsid w:val="006B6018"/>
    <w:rsid w:val="006B60B0"/>
    <w:rsid w:val="006B6104"/>
    <w:rsid w:val="006B61D2"/>
    <w:rsid w:val="006B648D"/>
    <w:rsid w:val="006B67E9"/>
    <w:rsid w:val="006B6D93"/>
    <w:rsid w:val="006B72D0"/>
    <w:rsid w:val="006B7350"/>
    <w:rsid w:val="006B766F"/>
    <w:rsid w:val="006B7854"/>
    <w:rsid w:val="006B7872"/>
    <w:rsid w:val="006B7943"/>
    <w:rsid w:val="006B79F4"/>
    <w:rsid w:val="006B7A0E"/>
    <w:rsid w:val="006B7A76"/>
    <w:rsid w:val="006B7D2E"/>
    <w:rsid w:val="006B7D6C"/>
    <w:rsid w:val="006C0006"/>
    <w:rsid w:val="006C012A"/>
    <w:rsid w:val="006C01AD"/>
    <w:rsid w:val="006C01C0"/>
    <w:rsid w:val="006C0439"/>
    <w:rsid w:val="006C0441"/>
    <w:rsid w:val="006C06AD"/>
    <w:rsid w:val="006C0C3B"/>
    <w:rsid w:val="006C0E56"/>
    <w:rsid w:val="006C0F69"/>
    <w:rsid w:val="006C1720"/>
    <w:rsid w:val="006C1747"/>
    <w:rsid w:val="006C1BC0"/>
    <w:rsid w:val="006C215C"/>
    <w:rsid w:val="006C237F"/>
    <w:rsid w:val="006C24F1"/>
    <w:rsid w:val="006C26FF"/>
    <w:rsid w:val="006C2B65"/>
    <w:rsid w:val="006C2CE0"/>
    <w:rsid w:val="006C2EB1"/>
    <w:rsid w:val="006C2F7C"/>
    <w:rsid w:val="006C3308"/>
    <w:rsid w:val="006C3369"/>
    <w:rsid w:val="006C3605"/>
    <w:rsid w:val="006C3ABE"/>
    <w:rsid w:val="006C3AE3"/>
    <w:rsid w:val="006C3E39"/>
    <w:rsid w:val="006C3F91"/>
    <w:rsid w:val="006C41A5"/>
    <w:rsid w:val="006C41AF"/>
    <w:rsid w:val="006C441F"/>
    <w:rsid w:val="006C44D3"/>
    <w:rsid w:val="006C4564"/>
    <w:rsid w:val="006C47A0"/>
    <w:rsid w:val="006C47BA"/>
    <w:rsid w:val="006C4A84"/>
    <w:rsid w:val="006C506E"/>
    <w:rsid w:val="006C5201"/>
    <w:rsid w:val="006C558D"/>
    <w:rsid w:val="006C56BB"/>
    <w:rsid w:val="006C5B58"/>
    <w:rsid w:val="006C5E60"/>
    <w:rsid w:val="006C6315"/>
    <w:rsid w:val="006C6392"/>
    <w:rsid w:val="006C6754"/>
    <w:rsid w:val="006C6798"/>
    <w:rsid w:val="006C6B4B"/>
    <w:rsid w:val="006C6CB1"/>
    <w:rsid w:val="006C7098"/>
    <w:rsid w:val="006C73B4"/>
    <w:rsid w:val="006C79DF"/>
    <w:rsid w:val="006C7AE7"/>
    <w:rsid w:val="006C7B1F"/>
    <w:rsid w:val="006C7EB3"/>
    <w:rsid w:val="006D0502"/>
    <w:rsid w:val="006D0A3C"/>
    <w:rsid w:val="006D0A5E"/>
    <w:rsid w:val="006D0B53"/>
    <w:rsid w:val="006D0C25"/>
    <w:rsid w:val="006D0ED0"/>
    <w:rsid w:val="006D0FD8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3A03"/>
    <w:rsid w:val="006D3A3F"/>
    <w:rsid w:val="006D3A54"/>
    <w:rsid w:val="006D419E"/>
    <w:rsid w:val="006D4259"/>
    <w:rsid w:val="006D43C1"/>
    <w:rsid w:val="006D4473"/>
    <w:rsid w:val="006D44C6"/>
    <w:rsid w:val="006D4512"/>
    <w:rsid w:val="006D49E2"/>
    <w:rsid w:val="006D4A58"/>
    <w:rsid w:val="006D4E02"/>
    <w:rsid w:val="006D4FEC"/>
    <w:rsid w:val="006D557B"/>
    <w:rsid w:val="006D5636"/>
    <w:rsid w:val="006D5B67"/>
    <w:rsid w:val="006D5BA9"/>
    <w:rsid w:val="006D5C89"/>
    <w:rsid w:val="006D5FAC"/>
    <w:rsid w:val="006D6005"/>
    <w:rsid w:val="006D6670"/>
    <w:rsid w:val="006D6980"/>
    <w:rsid w:val="006D6AC3"/>
    <w:rsid w:val="006D6B02"/>
    <w:rsid w:val="006D6B0E"/>
    <w:rsid w:val="006D6C91"/>
    <w:rsid w:val="006D6D78"/>
    <w:rsid w:val="006D7010"/>
    <w:rsid w:val="006D703F"/>
    <w:rsid w:val="006D719D"/>
    <w:rsid w:val="006D749A"/>
    <w:rsid w:val="006D74A6"/>
    <w:rsid w:val="006D7656"/>
    <w:rsid w:val="006D771F"/>
    <w:rsid w:val="006D773E"/>
    <w:rsid w:val="006D77EF"/>
    <w:rsid w:val="006D7ABC"/>
    <w:rsid w:val="006D7F39"/>
    <w:rsid w:val="006E0120"/>
    <w:rsid w:val="006E03A1"/>
    <w:rsid w:val="006E096C"/>
    <w:rsid w:val="006E0C71"/>
    <w:rsid w:val="006E0F8E"/>
    <w:rsid w:val="006E15A7"/>
    <w:rsid w:val="006E161D"/>
    <w:rsid w:val="006E1764"/>
    <w:rsid w:val="006E17F2"/>
    <w:rsid w:val="006E1AA5"/>
    <w:rsid w:val="006E1D49"/>
    <w:rsid w:val="006E1D68"/>
    <w:rsid w:val="006E1E9B"/>
    <w:rsid w:val="006E2201"/>
    <w:rsid w:val="006E24E0"/>
    <w:rsid w:val="006E2958"/>
    <w:rsid w:val="006E2A3E"/>
    <w:rsid w:val="006E2CA3"/>
    <w:rsid w:val="006E388E"/>
    <w:rsid w:val="006E3BC2"/>
    <w:rsid w:val="006E3C26"/>
    <w:rsid w:val="006E3CF7"/>
    <w:rsid w:val="006E3D42"/>
    <w:rsid w:val="006E3EC6"/>
    <w:rsid w:val="006E42B9"/>
    <w:rsid w:val="006E460F"/>
    <w:rsid w:val="006E4647"/>
    <w:rsid w:val="006E4BA6"/>
    <w:rsid w:val="006E4BAD"/>
    <w:rsid w:val="006E4C68"/>
    <w:rsid w:val="006E4D45"/>
    <w:rsid w:val="006E4D4F"/>
    <w:rsid w:val="006E4DB8"/>
    <w:rsid w:val="006E504E"/>
    <w:rsid w:val="006E513D"/>
    <w:rsid w:val="006E514B"/>
    <w:rsid w:val="006E554C"/>
    <w:rsid w:val="006E55E9"/>
    <w:rsid w:val="006E5C12"/>
    <w:rsid w:val="006E5C81"/>
    <w:rsid w:val="006E5DC5"/>
    <w:rsid w:val="006E5EF3"/>
    <w:rsid w:val="006E683A"/>
    <w:rsid w:val="006E699D"/>
    <w:rsid w:val="006E6EB3"/>
    <w:rsid w:val="006E6FCB"/>
    <w:rsid w:val="006E7266"/>
    <w:rsid w:val="006E75D7"/>
    <w:rsid w:val="006E7785"/>
    <w:rsid w:val="006E7792"/>
    <w:rsid w:val="006E79F3"/>
    <w:rsid w:val="006F00A0"/>
    <w:rsid w:val="006F0789"/>
    <w:rsid w:val="006F110C"/>
    <w:rsid w:val="006F1257"/>
    <w:rsid w:val="006F12C6"/>
    <w:rsid w:val="006F1486"/>
    <w:rsid w:val="006F17C3"/>
    <w:rsid w:val="006F1AC2"/>
    <w:rsid w:val="006F1DFF"/>
    <w:rsid w:val="006F1FA4"/>
    <w:rsid w:val="006F2058"/>
    <w:rsid w:val="006F22F8"/>
    <w:rsid w:val="006F24DF"/>
    <w:rsid w:val="006F2891"/>
    <w:rsid w:val="006F295D"/>
    <w:rsid w:val="006F2999"/>
    <w:rsid w:val="006F2E87"/>
    <w:rsid w:val="006F2F94"/>
    <w:rsid w:val="006F3348"/>
    <w:rsid w:val="006F34F4"/>
    <w:rsid w:val="006F3A71"/>
    <w:rsid w:val="006F3DC3"/>
    <w:rsid w:val="006F3F1F"/>
    <w:rsid w:val="006F445C"/>
    <w:rsid w:val="006F45FB"/>
    <w:rsid w:val="006F4910"/>
    <w:rsid w:val="006F4A0C"/>
    <w:rsid w:val="006F4B31"/>
    <w:rsid w:val="006F4BEB"/>
    <w:rsid w:val="006F548A"/>
    <w:rsid w:val="006F5919"/>
    <w:rsid w:val="006F5B30"/>
    <w:rsid w:val="006F5C93"/>
    <w:rsid w:val="006F5DED"/>
    <w:rsid w:val="006F5E36"/>
    <w:rsid w:val="006F6178"/>
    <w:rsid w:val="006F61C2"/>
    <w:rsid w:val="006F61F7"/>
    <w:rsid w:val="006F6800"/>
    <w:rsid w:val="006F6AD1"/>
    <w:rsid w:val="006F6DAD"/>
    <w:rsid w:val="006F6F86"/>
    <w:rsid w:val="006F703A"/>
    <w:rsid w:val="006F71D9"/>
    <w:rsid w:val="006F7490"/>
    <w:rsid w:val="006F7536"/>
    <w:rsid w:val="006F7981"/>
    <w:rsid w:val="006F7CEE"/>
    <w:rsid w:val="006F7CF4"/>
    <w:rsid w:val="00700129"/>
    <w:rsid w:val="00700401"/>
    <w:rsid w:val="00700C05"/>
    <w:rsid w:val="00701241"/>
    <w:rsid w:val="007013CD"/>
    <w:rsid w:val="00701A6D"/>
    <w:rsid w:val="00701B5B"/>
    <w:rsid w:val="00701F67"/>
    <w:rsid w:val="00702249"/>
    <w:rsid w:val="0070267D"/>
    <w:rsid w:val="0070272B"/>
    <w:rsid w:val="00702798"/>
    <w:rsid w:val="007027A4"/>
    <w:rsid w:val="00702A83"/>
    <w:rsid w:val="00702C0F"/>
    <w:rsid w:val="00702E04"/>
    <w:rsid w:val="00702E2C"/>
    <w:rsid w:val="00703413"/>
    <w:rsid w:val="00703496"/>
    <w:rsid w:val="00703889"/>
    <w:rsid w:val="007038C4"/>
    <w:rsid w:val="007038FC"/>
    <w:rsid w:val="00704221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6F9"/>
    <w:rsid w:val="00705899"/>
    <w:rsid w:val="00705C1D"/>
    <w:rsid w:val="00705DC4"/>
    <w:rsid w:val="00705E64"/>
    <w:rsid w:val="0070652F"/>
    <w:rsid w:val="00706631"/>
    <w:rsid w:val="0070669E"/>
    <w:rsid w:val="00706776"/>
    <w:rsid w:val="00706838"/>
    <w:rsid w:val="007069A3"/>
    <w:rsid w:val="00706E58"/>
    <w:rsid w:val="00707113"/>
    <w:rsid w:val="00707602"/>
    <w:rsid w:val="007076B0"/>
    <w:rsid w:val="0070774D"/>
    <w:rsid w:val="00707BE1"/>
    <w:rsid w:val="00707BE5"/>
    <w:rsid w:val="00707F73"/>
    <w:rsid w:val="00710296"/>
    <w:rsid w:val="00710310"/>
    <w:rsid w:val="00710325"/>
    <w:rsid w:val="00710955"/>
    <w:rsid w:val="00710BC9"/>
    <w:rsid w:val="00710BD5"/>
    <w:rsid w:val="00710DC3"/>
    <w:rsid w:val="00710EE6"/>
    <w:rsid w:val="007112F1"/>
    <w:rsid w:val="0071145D"/>
    <w:rsid w:val="00711E02"/>
    <w:rsid w:val="007120DE"/>
    <w:rsid w:val="007122A6"/>
    <w:rsid w:val="00712495"/>
    <w:rsid w:val="0071285E"/>
    <w:rsid w:val="00712B22"/>
    <w:rsid w:val="00712B4B"/>
    <w:rsid w:val="00712CB7"/>
    <w:rsid w:val="00712E1A"/>
    <w:rsid w:val="00712ED9"/>
    <w:rsid w:val="00712F75"/>
    <w:rsid w:val="007130B5"/>
    <w:rsid w:val="007131EA"/>
    <w:rsid w:val="007133C5"/>
    <w:rsid w:val="00713473"/>
    <w:rsid w:val="007139BB"/>
    <w:rsid w:val="00713BB0"/>
    <w:rsid w:val="00713C77"/>
    <w:rsid w:val="00713F8E"/>
    <w:rsid w:val="0071423D"/>
    <w:rsid w:val="007144A6"/>
    <w:rsid w:val="00714561"/>
    <w:rsid w:val="00714587"/>
    <w:rsid w:val="007147E5"/>
    <w:rsid w:val="00714822"/>
    <w:rsid w:val="00714AF3"/>
    <w:rsid w:val="00714E6B"/>
    <w:rsid w:val="00714EB2"/>
    <w:rsid w:val="00715153"/>
    <w:rsid w:val="007151DF"/>
    <w:rsid w:val="007152A6"/>
    <w:rsid w:val="00715413"/>
    <w:rsid w:val="007158E2"/>
    <w:rsid w:val="00715913"/>
    <w:rsid w:val="007159DF"/>
    <w:rsid w:val="00715DE9"/>
    <w:rsid w:val="00715F25"/>
    <w:rsid w:val="00715F63"/>
    <w:rsid w:val="00716140"/>
    <w:rsid w:val="007168CF"/>
    <w:rsid w:val="00716B28"/>
    <w:rsid w:val="00717162"/>
    <w:rsid w:val="007172D0"/>
    <w:rsid w:val="0071741D"/>
    <w:rsid w:val="00717947"/>
    <w:rsid w:val="00717A36"/>
    <w:rsid w:val="00717CE1"/>
    <w:rsid w:val="00717D3C"/>
    <w:rsid w:val="00717F3F"/>
    <w:rsid w:val="00720212"/>
    <w:rsid w:val="0072027B"/>
    <w:rsid w:val="007204B5"/>
    <w:rsid w:val="0072140B"/>
    <w:rsid w:val="007214B7"/>
    <w:rsid w:val="007214D8"/>
    <w:rsid w:val="007216C7"/>
    <w:rsid w:val="0072198D"/>
    <w:rsid w:val="00721A54"/>
    <w:rsid w:val="00721D05"/>
    <w:rsid w:val="00721DDB"/>
    <w:rsid w:val="00721F24"/>
    <w:rsid w:val="00722054"/>
    <w:rsid w:val="007221C5"/>
    <w:rsid w:val="00722419"/>
    <w:rsid w:val="00722632"/>
    <w:rsid w:val="007226DD"/>
    <w:rsid w:val="0072282C"/>
    <w:rsid w:val="00722871"/>
    <w:rsid w:val="00722B56"/>
    <w:rsid w:val="00722B7D"/>
    <w:rsid w:val="00722BE6"/>
    <w:rsid w:val="00722D6F"/>
    <w:rsid w:val="00722ED3"/>
    <w:rsid w:val="00723280"/>
    <w:rsid w:val="00723459"/>
    <w:rsid w:val="00723AE1"/>
    <w:rsid w:val="00723E7F"/>
    <w:rsid w:val="00723EC2"/>
    <w:rsid w:val="00724019"/>
    <w:rsid w:val="007242BC"/>
    <w:rsid w:val="007244DF"/>
    <w:rsid w:val="007246F4"/>
    <w:rsid w:val="00724C6D"/>
    <w:rsid w:val="00724D17"/>
    <w:rsid w:val="00725018"/>
    <w:rsid w:val="007250AD"/>
    <w:rsid w:val="00725210"/>
    <w:rsid w:val="007253FA"/>
    <w:rsid w:val="00725440"/>
    <w:rsid w:val="00725460"/>
    <w:rsid w:val="00725496"/>
    <w:rsid w:val="007255D2"/>
    <w:rsid w:val="00725A2D"/>
    <w:rsid w:val="00725A75"/>
    <w:rsid w:val="00725C3D"/>
    <w:rsid w:val="00725E3E"/>
    <w:rsid w:val="00725EC3"/>
    <w:rsid w:val="0072605D"/>
    <w:rsid w:val="007262A2"/>
    <w:rsid w:val="0072641D"/>
    <w:rsid w:val="0072663B"/>
    <w:rsid w:val="007267AA"/>
    <w:rsid w:val="007268AF"/>
    <w:rsid w:val="00726AEA"/>
    <w:rsid w:val="007277F5"/>
    <w:rsid w:val="007278A5"/>
    <w:rsid w:val="00727996"/>
    <w:rsid w:val="00727B35"/>
    <w:rsid w:val="00727CCB"/>
    <w:rsid w:val="00727DFF"/>
    <w:rsid w:val="00727EC8"/>
    <w:rsid w:val="00730030"/>
    <w:rsid w:val="00730887"/>
    <w:rsid w:val="00730B8A"/>
    <w:rsid w:val="00730D0F"/>
    <w:rsid w:val="00730E62"/>
    <w:rsid w:val="007310ED"/>
    <w:rsid w:val="0073116A"/>
    <w:rsid w:val="00731392"/>
    <w:rsid w:val="007317E5"/>
    <w:rsid w:val="007318FE"/>
    <w:rsid w:val="007319F1"/>
    <w:rsid w:val="00731D2C"/>
    <w:rsid w:val="007320AE"/>
    <w:rsid w:val="007322CC"/>
    <w:rsid w:val="0073247F"/>
    <w:rsid w:val="0073264E"/>
    <w:rsid w:val="00732715"/>
    <w:rsid w:val="0073278D"/>
    <w:rsid w:val="00732880"/>
    <w:rsid w:val="0073297B"/>
    <w:rsid w:val="00732DA5"/>
    <w:rsid w:val="007333DF"/>
    <w:rsid w:val="0073343A"/>
    <w:rsid w:val="007337B8"/>
    <w:rsid w:val="007338D1"/>
    <w:rsid w:val="007339AB"/>
    <w:rsid w:val="00733BE5"/>
    <w:rsid w:val="00733D34"/>
    <w:rsid w:val="00733D8C"/>
    <w:rsid w:val="00733DC9"/>
    <w:rsid w:val="00734457"/>
    <w:rsid w:val="0073447C"/>
    <w:rsid w:val="00734AFD"/>
    <w:rsid w:val="0073542A"/>
    <w:rsid w:val="0073552C"/>
    <w:rsid w:val="007355B5"/>
    <w:rsid w:val="007357ED"/>
    <w:rsid w:val="007358E3"/>
    <w:rsid w:val="00735A2D"/>
    <w:rsid w:val="00735A4B"/>
    <w:rsid w:val="00735A76"/>
    <w:rsid w:val="00735B10"/>
    <w:rsid w:val="00735BA3"/>
    <w:rsid w:val="00735F16"/>
    <w:rsid w:val="00736355"/>
    <w:rsid w:val="007363AA"/>
    <w:rsid w:val="00736555"/>
    <w:rsid w:val="00736651"/>
    <w:rsid w:val="007368CD"/>
    <w:rsid w:val="00736B98"/>
    <w:rsid w:val="00736CA2"/>
    <w:rsid w:val="00736DD7"/>
    <w:rsid w:val="007370C3"/>
    <w:rsid w:val="0073739D"/>
    <w:rsid w:val="007376CF"/>
    <w:rsid w:val="00737861"/>
    <w:rsid w:val="00737895"/>
    <w:rsid w:val="00737B0B"/>
    <w:rsid w:val="00737C51"/>
    <w:rsid w:val="00737E09"/>
    <w:rsid w:val="00737F97"/>
    <w:rsid w:val="0074014C"/>
    <w:rsid w:val="0074048A"/>
    <w:rsid w:val="0074054F"/>
    <w:rsid w:val="007406CA"/>
    <w:rsid w:val="007407F6"/>
    <w:rsid w:val="0074087C"/>
    <w:rsid w:val="00740BEF"/>
    <w:rsid w:val="00740C9E"/>
    <w:rsid w:val="0074120A"/>
    <w:rsid w:val="0074126A"/>
    <w:rsid w:val="007412D8"/>
    <w:rsid w:val="00741534"/>
    <w:rsid w:val="0074169F"/>
    <w:rsid w:val="00741A8E"/>
    <w:rsid w:val="00741B45"/>
    <w:rsid w:val="00742021"/>
    <w:rsid w:val="00742287"/>
    <w:rsid w:val="00742308"/>
    <w:rsid w:val="007423AE"/>
    <w:rsid w:val="007424A7"/>
    <w:rsid w:val="007424F6"/>
    <w:rsid w:val="00742774"/>
    <w:rsid w:val="00742A2D"/>
    <w:rsid w:val="00742D84"/>
    <w:rsid w:val="00742E2B"/>
    <w:rsid w:val="00742F7F"/>
    <w:rsid w:val="007431DE"/>
    <w:rsid w:val="0074321B"/>
    <w:rsid w:val="0074343E"/>
    <w:rsid w:val="00743785"/>
    <w:rsid w:val="00743961"/>
    <w:rsid w:val="0074396A"/>
    <w:rsid w:val="00743B06"/>
    <w:rsid w:val="00743B1E"/>
    <w:rsid w:val="00743C42"/>
    <w:rsid w:val="00743CB3"/>
    <w:rsid w:val="00743D18"/>
    <w:rsid w:val="00743D9C"/>
    <w:rsid w:val="00743EB8"/>
    <w:rsid w:val="00744479"/>
    <w:rsid w:val="007447F6"/>
    <w:rsid w:val="007447FB"/>
    <w:rsid w:val="007449FB"/>
    <w:rsid w:val="00744A0E"/>
    <w:rsid w:val="00744A91"/>
    <w:rsid w:val="00744CB4"/>
    <w:rsid w:val="00744DB4"/>
    <w:rsid w:val="00744E8E"/>
    <w:rsid w:val="007452AE"/>
    <w:rsid w:val="007452DF"/>
    <w:rsid w:val="00745611"/>
    <w:rsid w:val="00745691"/>
    <w:rsid w:val="00745A7F"/>
    <w:rsid w:val="00745A84"/>
    <w:rsid w:val="00745C5C"/>
    <w:rsid w:val="00745DF5"/>
    <w:rsid w:val="00745E42"/>
    <w:rsid w:val="0074616E"/>
    <w:rsid w:val="007461EC"/>
    <w:rsid w:val="0074622F"/>
    <w:rsid w:val="00746408"/>
    <w:rsid w:val="007466FE"/>
    <w:rsid w:val="00746952"/>
    <w:rsid w:val="00747628"/>
    <w:rsid w:val="007477C7"/>
    <w:rsid w:val="00747AD9"/>
    <w:rsid w:val="0075015B"/>
    <w:rsid w:val="0075062F"/>
    <w:rsid w:val="00750968"/>
    <w:rsid w:val="007509FB"/>
    <w:rsid w:val="00750BE3"/>
    <w:rsid w:val="00750BE5"/>
    <w:rsid w:val="00750C03"/>
    <w:rsid w:val="00750C58"/>
    <w:rsid w:val="00750D4A"/>
    <w:rsid w:val="00750E3E"/>
    <w:rsid w:val="00750E46"/>
    <w:rsid w:val="00750E72"/>
    <w:rsid w:val="007510CC"/>
    <w:rsid w:val="007515A9"/>
    <w:rsid w:val="007515B4"/>
    <w:rsid w:val="007515CA"/>
    <w:rsid w:val="0075160F"/>
    <w:rsid w:val="007517F7"/>
    <w:rsid w:val="00751A5B"/>
    <w:rsid w:val="007520BC"/>
    <w:rsid w:val="00752422"/>
    <w:rsid w:val="007524C3"/>
    <w:rsid w:val="007524C6"/>
    <w:rsid w:val="007526C3"/>
    <w:rsid w:val="00752714"/>
    <w:rsid w:val="00752B4C"/>
    <w:rsid w:val="00752DC8"/>
    <w:rsid w:val="00753512"/>
    <w:rsid w:val="00753672"/>
    <w:rsid w:val="00753851"/>
    <w:rsid w:val="00753B31"/>
    <w:rsid w:val="00753C4F"/>
    <w:rsid w:val="00753ED2"/>
    <w:rsid w:val="0075470F"/>
    <w:rsid w:val="00754808"/>
    <w:rsid w:val="007549FD"/>
    <w:rsid w:val="00754B04"/>
    <w:rsid w:val="00754B2E"/>
    <w:rsid w:val="00754E1D"/>
    <w:rsid w:val="0075581D"/>
    <w:rsid w:val="0075588E"/>
    <w:rsid w:val="0075590D"/>
    <w:rsid w:val="00756213"/>
    <w:rsid w:val="007562E4"/>
    <w:rsid w:val="00756313"/>
    <w:rsid w:val="00756AB5"/>
    <w:rsid w:val="00756B2A"/>
    <w:rsid w:val="00756C44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011"/>
    <w:rsid w:val="00760363"/>
    <w:rsid w:val="007607E9"/>
    <w:rsid w:val="00760A8E"/>
    <w:rsid w:val="00760B74"/>
    <w:rsid w:val="00761265"/>
    <w:rsid w:val="00761664"/>
    <w:rsid w:val="00761853"/>
    <w:rsid w:val="00761A6C"/>
    <w:rsid w:val="00761D5C"/>
    <w:rsid w:val="00762009"/>
    <w:rsid w:val="0076206A"/>
    <w:rsid w:val="00762182"/>
    <w:rsid w:val="00762409"/>
    <w:rsid w:val="0076251D"/>
    <w:rsid w:val="007625BB"/>
    <w:rsid w:val="00762758"/>
    <w:rsid w:val="00762E14"/>
    <w:rsid w:val="00763024"/>
    <w:rsid w:val="007630D1"/>
    <w:rsid w:val="007634E1"/>
    <w:rsid w:val="0076357C"/>
    <w:rsid w:val="00763FB3"/>
    <w:rsid w:val="0076469B"/>
    <w:rsid w:val="00764715"/>
    <w:rsid w:val="00764772"/>
    <w:rsid w:val="0076489B"/>
    <w:rsid w:val="007648D2"/>
    <w:rsid w:val="00764D42"/>
    <w:rsid w:val="00764DC8"/>
    <w:rsid w:val="00765059"/>
    <w:rsid w:val="0076515A"/>
    <w:rsid w:val="007652C4"/>
    <w:rsid w:val="0076535C"/>
    <w:rsid w:val="00765587"/>
    <w:rsid w:val="0076559D"/>
    <w:rsid w:val="007655FB"/>
    <w:rsid w:val="00765697"/>
    <w:rsid w:val="0076579A"/>
    <w:rsid w:val="00765AE2"/>
    <w:rsid w:val="00765C1C"/>
    <w:rsid w:val="00765FC1"/>
    <w:rsid w:val="00766336"/>
    <w:rsid w:val="007663E0"/>
    <w:rsid w:val="0076652C"/>
    <w:rsid w:val="00766716"/>
    <w:rsid w:val="007668DF"/>
    <w:rsid w:val="00766959"/>
    <w:rsid w:val="00766F58"/>
    <w:rsid w:val="00766F7C"/>
    <w:rsid w:val="00767B71"/>
    <w:rsid w:val="00767C0A"/>
    <w:rsid w:val="00767C1E"/>
    <w:rsid w:val="00770145"/>
    <w:rsid w:val="007706CF"/>
    <w:rsid w:val="007706F9"/>
    <w:rsid w:val="00770738"/>
    <w:rsid w:val="007707C4"/>
    <w:rsid w:val="00770865"/>
    <w:rsid w:val="0077089F"/>
    <w:rsid w:val="007709CC"/>
    <w:rsid w:val="00770A78"/>
    <w:rsid w:val="00771066"/>
    <w:rsid w:val="007711A9"/>
    <w:rsid w:val="007712A8"/>
    <w:rsid w:val="007716CA"/>
    <w:rsid w:val="00771A71"/>
    <w:rsid w:val="00771BEA"/>
    <w:rsid w:val="00771F2F"/>
    <w:rsid w:val="0077214D"/>
    <w:rsid w:val="007725C7"/>
    <w:rsid w:val="00772939"/>
    <w:rsid w:val="00772C1C"/>
    <w:rsid w:val="00772CB4"/>
    <w:rsid w:val="00772D00"/>
    <w:rsid w:val="0077304A"/>
    <w:rsid w:val="00773399"/>
    <w:rsid w:val="00773AB6"/>
    <w:rsid w:val="00773CD1"/>
    <w:rsid w:val="0077414F"/>
    <w:rsid w:val="00774971"/>
    <w:rsid w:val="00774ACB"/>
    <w:rsid w:val="00774B7E"/>
    <w:rsid w:val="00775034"/>
    <w:rsid w:val="00775578"/>
    <w:rsid w:val="0077560E"/>
    <w:rsid w:val="007757B0"/>
    <w:rsid w:val="0077582C"/>
    <w:rsid w:val="00775871"/>
    <w:rsid w:val="00775930"/>
    <w:rsid w:val="007765B2"/>
    <w:rsid w:val="0077669C"/>
    <w:rsid w:val="00776BE7"/>
    <w:rsid w:val="00776C29"/>
    <w:rsid w:val="00777140"/>
    <w:rsid w:val="00777334"/>
    <w:rsid w:val="0077762F"/>
    <w:rsid w:val="00777909"/>
    <w:rsid w:val="0077797B"/>
    <w:rsid w:val="00777ABF"/>
    <w:rsid w:val="00777B65"/>
    <w:rsid w:val="00777C28"/>
    <w:rsid w:val="00777E9A"/>
    <w:rsid w:val="007800D0"/>
    <w:rsid w:val="007801A6"/>
    <w:rsid w:val="007803DA"/>
    <w:rsid w:val="007808EF"/>
    <w:rsid w:val="00780A99"/>
    <w:rsid w:val="0078116F"/>
    <w:rsid w:val="0078122D"/>
    <w:rsid w:val="00781280"/>
    <w:rsid w:val="00781375"/>
    <w:rsid w:val="007813A1"/>
    <w:rsid w:val="00781456"/>
    <w:rsid w:val="00781459"/>
    <w:rsid w:val="00781544"/>
    <w:rsid w:val="00781687"/>
    <w:rsid w:val="007817FF"/>
    <w:rsid w:val="00781C6C"/>
    <w:rsid w:val="00781DB7"/>
    <w:rsid w:val="00781F8D"/>
    <w:rsid w:val="00782036"/>
    <w:rsid w:val="00782262"/>
    <w:rsid w:val="00782516"/>
    <w:rsid w:val="0078290A"/>
    <w:rsid w:val="00782993"/>
    <w:rsid w:val="00782C66"/>
    <w:rsid w:val="00783591"/>
    <w:rsid w:val="00783794"/>
    <w:rsid w:val="00783871"/>
    <w:rsid w:val="0078388B"/>
    <w:rsid w:val="007838AA"/>
    <w:rsid w:val="007838FF"/>
    <w:rsid w:val="00783970"/>
    <w:rsid w:val="007839E1"/>
    <w:rsid w:val="00783A9B"/>
    <w:rsid w:val="00783B2F"/>
    <w:rsid w:val="00783BB1"/>
    <w:rsid w:val="00783E42"/>
    <w:rsid w:val="00784299"/>
    <w:rsid w:val="007843BC"/>
    <w:rsid w:val="007843D5"/>
    <w:rsid w:val="00784734"/>
    <w:rsid w:val="00784835"/>
    <w:rsid w:val="00784AD1"/>
    <w:rsid w:val="00784CDD"/>
    <w:rsid w:val="00785023"/>
    <w:rsid w:val="00785868"/>
    <w:rsid w:val="00785BA8"/>
    <w:rsid w:val="007861E3"/>
    <w:rsid w:val="007863BD"/>
    <w:rsid w:val="0078644E"/>
    <w:rsid w:val="0078674A"/>
    <w:rsid w:val="007867E3"/>
    <w:rsid w:val="00786851"/>
    <w:rsid w:val="00786BBE"/>
    <w:rsid w:val="00786D18"/>
    <w:rsid w:val="007871EA"/>
    <w:rsid w:val="0078730B"/>
    <w:rsid w:val="007878FF"/>
    <w:rsid w:val="00787973"/>
    <w:rsid w:val="00787A21"/>
    <w:rsid w:val="00787A92"/>
    <w:rsid w:val="00787BCF"/>
    <w:rsid w:val="00787C26"/>
    <w:rsid w:val="00787FA4"/>
    <w:rsid w:val="00787FD1"/>
    <w:rsid w:val="0079011E"/>
    <w:rsid w:val="00790547"/>
    <w:rsid w:val="00790621"/>
    <w:rsid w:val="0079071F"/>
    <w:rsid w:val="0079079A"/>
    <w:rsid w:val="007908AA"/>
    <w:rsid w:val="00790B58"/>
    <w:rsid w:val="00790CF0"/>
    <w:rsid w:val="00790E31"/>
    <w:rsid w:val="00790F19"/>
    <w:rsid w:val="00790F9F"/>
    <w:rsid w:val="00791392"/>
    <w:rsid w:val="007917A3"/>
    <w:rsid w:val="00791857"/>
    <w:rsid w:val="00791884"/>
    <w:rsid w:val="00791977"/>
    <w:rsid w:val="00791988"/>
    <w:rsid w:val="00791DF1"/>
    <w:rsid w:val="0079209F"/>
    <w:rsid w:val="007921C4"/>
    <w:rsid w:val="0079222E"/>
    <w:rsid w:val="007924C3"/>
    <w:rsid w:val="007925C2"/>
    <w:rsid w:val="0079274E"/>
    <w:rsid w:val="00792809"/>
    <w:rsid w:val="00792AC9"/>
    <w:rsid w:val="0079310B"/>
    <w:rsid w:val="00793115"/>
    <w:rsid w:val="00793190"/>
    <w:rsid w:val="007931E6"/>
    <w:rsid w:val="007933B7"/>
    <w:rsid w:val="007935A7"/>
    <w:rsid w:val="007938EA"/>
    <w:rsid w:val="00793AA3"/>
    <w:rsid w:val="00793D51"/>
    <w:rsid w:val="007942A1"/>
    <w:rsid w:val="007943B5"/>
    <w:rsid w:val="007946D4"/>
    <w:rsid w:val="0079470B"/>
    <w:rsid w:val="007947BA"/>
    <w:rsid w:val="00794FAD"/>
    <w:rsid w:val="007950D5"/>
    <w:rsid w:val="00795183"/>
    <w:rsid w:val="00795233"/>
    <w:rsid w:val="007954B2"/>
    <w:rsid w:val="007956DA"/>
    <w:rsid w:val="00795726"/>
    <w:rsid w:val="00795906"/>
    <w:rsid w:val="00795A36"/>
    <w:rsid w:val="00795E1D"/>
    <w:rsid w:val="00795E2B"/>
    <w:rsid w:val="00795E4E"/>
    <w:rsid w:val="00796048"/>
    <w:rsid w:val="0079612A"/>
    <w:rsid w:val="00796455"/>
    <w:rsid w:val="0079657D"/>
    <w:rsid w:val="0079666E"/>
    <w:rsid w:val="0079680F"/>
    <w:rsid w:val="00796F38"/>
    <w:rsid w:val="00796F6F"/>
    <w:rsid w:val="0079723B"/>
    <w:rsid w:val="0079746C"/>
    <w:rsid w:val="00797484"/>
    <w:rsid w:val="00797710"/>
    <w:rsid w:val="00797808"/>
    <w:rsid w:val="0079795A"/>
    <w:rsid w:val="00797C1B"/>
    <w:rsid w:val="00797F02"/>
    <w:rsid w:val="00797F7F"/>
    <w:rsid w:val="007A03C4"/>
    <w:rsid w:val="007A073F"/>
    <w:rsid w:val="007A0752"/>
    <w:rsid w:val="007A076D"/>
    <w:rsid w:val="007A078A"/>
    <w:rsid w:val="007A13BD"/>
    <w:rsid w:val="007A1625"/>
    <w:rsid w:val="007A1655"/>
    <w:rsid w:val="007A1740"/>
    <w:rsid w:val="007A17B9"/>
    <w:rsid w:val="007A1915"/>
    <w:rsid w:val="007A1A43"/>
    <w:rsid w:val="007A1C4D"/>
    <w:rsid w:val="007A2073"/>
    <w:rsid w:val="007A214E"/>
    <w:rsid w:val="007A2705"/>
    <w:rsid w:val="007A277F"/>
    <w:rsid w:val="007A287E"/>
    <w:rsid w:val="007A29DB"/>
    <w:rsid w:val="007A2EA5"/>
    <w:rsid w:val="007A2EC9"/>
    <w:rsid w:val="007A305B"/>
    <w:rsid w:val="007A3113"/>
    <w:rsid w:val="007A32B7"/>
    <w:rsid w:val="007A3391"/>
    <w:rsid w:val="007A3581"/>
    <w:rsid w:val="007A36F7"/>
    <w:rsid w:val="007A3F4B"/>
    <w:rsid w:val="007A3FC6"/>
    <w:rsid w:val="007A41FE"/>
    <w:rsid w:val="007A47E4"/>
    <w:rsid w:val="007A4A52"/>
    <w:rsid w:val="007A4C0B"/>
    <w:rsid w:val="007A5321"/>
    <w:rsid w:val="007A5346"/>
    <w:rsid w:val="007A543F"/>
    <w:rsid w:val="007A5492"/>
    <w:rsid w:val="007A589A"/>
    <w:rsid w:val="007A5B4A"/>
    <w:rsid w:val="007A5E84"/>
    <w:rsid w:val="007A6002"/>
    <w:rsid w:val="007A617C"/>
    <w:rsid w:val="007A6261"/>
    <w:rsid w:val="007A6285"/>
    <w:rsid w:val="007A64AD"/>
    <w:rsid w:val="007A67DA"/>
    <w:rsid w:val="007A69B2"/>
    <w:rsid w:val="007A6A2E"/>
    <w:rsid w:val="007A6C6F"/>
    <w:rsid w:val="007A6E7A"/>
    <w:rsid w:val="007A6EE0"/>
    <w:rsid w:val="007A73C2"/>
    <w:rsid w:val="007A74AC"/>
    <w:rsid w:val="007A75C0"/>
    <w:rsid w:val="007A79E5"/>
    <w:rsid w:val="007A7A4A"/>
    <w:rsid w:val="007A7C80"/>
    <w:rsid w:val="007A7CC7"/>
    <w:rsid w:val="007B023A"/>
    <w:rsid w:val="007B083A"/>
    <w:rsid w:val="007B08C3"/>
    <w:rsid w:val="007B0C7E"/>
    <w:rsid w:val="007B0E4A"/>
    <w:rsid w:val="007B0E4C"/>
    <w:rsid w:val="007B10AF"/>
    <w:rsid w:val="007B10DC"/>
    <w:rsid w:val="007B13BD"/>
    <w:rsid w:val="007B196C"/>
    <w:rsid w:val="007B1A24"/>
    <w:rsid w:val="007B1AB2"/>
    <w:rsid w:val="007B1B30"/>
    <w:rsid w:val="007B1C15"/>
    <w:rsid w:val="007B1F65"/>
    <w:rsid w:val="007B20E8"/>
    <w:rsid w:val="007B22AF"/>
    <w:rsid w:val="007B23A2"/>
    <w:rsid w:val="007B2521"/>
    <w:rsid w:val="007B2A24"/>
    <w:rsid w:val="007B2BA7"/>
    <w:rsid w:val="007B2C6D"/>
    <w:rsid w:val="007B2E63"/>
    <w:rsid w:val="007B2F35"/>
    <w:rsid w:val="007B30D9"/>
    <w:rsid w:val="007B32BD"/>
    <w:rsid w:val="007B32DD"/>
    <w:rsid w:val="007B38F4"/>
    <w:rsid w:val="007B3BD4"/>
    <w:rsid w:val="007B3D41"/>
    <w:rsid w:val="007B3EC6"/>
    <w:rsid w:val="007B3FFE"/>
    <w:rsid w:val="007B4567"/>
    <w:rsid w:val="007B4C8D"/>
    <w:rsid w:val="007B4CCA"/>
    <w:rsid w:val="007B511E"/>
    <w:rsid w:val="007B512F"/>
    <w:rsid w:val="007B5223"/>
    <w:rsid w:val="007B55B5"/>
    <w:rsid w:val="007B567A"/>
    <w:rsid w:val="007B5955"/>
    <w:rsid w:val="007B59E6"/>
    <w:rsid w:val="007B5A8E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6C3F"/>
    <w:rsid w:val="007B7055"/>
    <w:rsid w:val="007B7063"/>
    <w:rsid w:val="007B734A"/>
    <w:rsid w:val="007B7572"/>
    <w:rsid w:val="007B7810"/>
    <w:rsid w:val="007B7A96"/>
    <w:rsid w:val="007B7FEF"/>
    <w:rsid w:val="007C029E"/>
    <w:rsid w:val="007C042F"/>
    <w:rsid w:val="007C08B2"/>
    <w:rsid w:val="007C0E33"/>
    <w:rsid w:val="007C118C"/>
    <w:rsid w:val="007C12E4"/>
    <w:rsid w:val="007C145A"/>
    <w:rsid w:val="007C15FF"/>
    <w:rsid w:val="007C190F"/>
    <w:rsid w:val="007C1A02"/>
    <w:rsid w:val="007C1B71"/>
    <w:rsid w:val="007C1D73"/>
    <w:rsid w:val="007C1E95"/>
    <w:rsid w:val="007C1EAC"/>
    <w:rsid w:val="007C1FBA"/>
    <w:rsid w:val="007C209D"/>
    <w:rsid w:val="007C210E"/>
    <w:rsid w:val="007C2156"/>
    <w:rsid w:val="007C22CB"/>
    <w:rsid w:val="007C2328"/>
    <w:rsid w:val="007C2ED6"/>
    <w:rsid w:val="007C3127"/>
    <w:rsid w:val="007C339D"/>
    <w:rsid w:val="007C3765"/>
    <w:rsid w:val="007C387C"/>
    <w:rsid w:val="007C3A6E"/>
    <w:rsid w:val="007C3B17"/>
    <w:rsid w:val="007C3E3C"/>
    <w:rsid w:val="007C3EAD"/>
    <w:rsid w:val="007C3EAE"/>
    <w:rsid w:val="007C4008"/>
    <w:rsid w:val="007C4290"/>
    <w:rsid w:val="007C43CF"/>
    <w:rsid w:val="007C4B90"/>
    <w:rsid w:val="007C4C9F"/>
    <w:rsid w:val="007C4E80"/>
    <w:rsid w:val="007C4FA0"/>
    <w:rsid w:val="007C50B9"/>
    <w:rsid w:val="007C5275"/>
    <w:rsid w:val="007C5454"/>
    <w:rsid w:val="007C5476"/>
    <w:rsid w:val="007C5580"/>
    <w:rsid w:val="007C5899"/>
    <w:rsid w:val="007C59A8"/>
    <w:rsid w:val="007C5BA6"/>
    <w:rsid w:val="007C5CDB"/>
    <w:rsid w:val="007C5D5B"/>
    <w:rsid w:val="007C5F24"/>
    <w:rsid w:val="007C5FA9"/>
    <w:rsid w:val="007C60EA"/>
    <w:rsid w:val="007C6167"/>
    <w:rsid w:val="007C6544"/>
    <w:rsid w:val="007C6A01"/>
    <w:rsid w:val="007C6A2F"/>
    <w:rsid w:val="007C6A35"/>
    <w:rsid w:val="007C6B35"/>
    <w:rsid w:val="007C6B62"/>
    <w:rsid w:val="007C6C39"/>
    <w:rsid w:val="007C6DA1"/>
    <w:rsid w:val="007C6F3C"/>
    <w:rsid w:val="007C6F86"/>
    <w:rsid w:val="007C71CD"/>
    <w:rsid w:val="007C7251"/>
    <w:rsid w:val="007C78B8"/>
    <w:rsid w:val="007C7904"/>
    <w:rsid w:val="007C791E"/>
    <w:rsid w:val="007C79A6"/>
    <w:rsid w:val="007C7ADF"/>
    <w:rsid w:val="007C7B6D"/>
    <w:rsid w:val="007C7CEC"/>
    <w:rsid w:val="007C7E63"/>
    <w:rsid w:val="007C7EEB"/>
    <w:rsid w:val="007D04B8"/>
    <w:rsid w:val="007D0513"/>
    <w:rsid w:val="007D05A2"/>
    <w:rsid w:val="007D0758"/>
    <w:rsid w:val="007D0B4A"/>
    <w:rsid w:val="007D0B79"/>
    <w:rsid w:val="007D0BD7"/>
    <w:rsid w:val="007D0EBC"/>
    <w:rsid w:val="007D14A2"/>
    <w:rsid w:val="007D14DE"/>
    <w:rsid w:val="007D18D6"/>
    <w:rsid w:val="007D197C"/>
    <w:rsid w:val="007D197D"/>
    <w:rsid w:val="007D1C79"/>
    <w:rsid w:val="007D1C95"/>
    <w:rsid w:val="007D1D08"/>
    <w:rsid w:val="007D1D35"/>
    <w:rsid w:val="007D1DE6"/>
    <w:rsid w:val="007D206F"/>
    <w:rsid w:val="007D225A"/>
    <w:rsid w:val="007D22D1"/>
    <w:rsid w:val="007D2385"/>
    <w:rsid w:val="007D253D"/>
    <w:rsid w:val="007D2580"/>
    <w:rsid w:val="007D261A"/>
    <w:rsid w:val="007D2755"/>
    <w:rsid w:val="007D284A"/>
    <w:rsid w:val="007D285C"/>
    <w:rsid w:val="007D2A2A"/>
    <w:rsid w:val="007D2BAF"/>
    <w:rsid w:val="007D2EB4"/>
    <w:rsid w:val="007D2FEF"/>
    <w:rsid w:val="007D3068"/>
    <w:rsid w:val="007D33A1"/>
    <w:rsid w:val="007D3690"/>
    <w:rsid w:val="007D3784"/>
    <w:rsid w:val="007D3805"/>
    <w:rsid w:val="007D38E7"/>
    <w:rsid w:val="007D3C24"/>
    <w:rsid w:val="007D3EAE"/>
    <w:rsid w:val="007D3EEF"/>
    <w:rsid w:val="007D3F51"/>
    <w:rsid w:val="007D40BB"/>
    <w:rsid w:val="007D40FC"/>
    <w:rsid w:val="007D411E"/>
    <w:rsid w:val="007D42A0"/>
    <w:rsid w:val="007D43F0"/>
    <w:rsid w:val="007D44C0"/>
    <w:rsid w:val="007D470F"/>
    <w:rsid w:val="007D491A"/>
    <w:rsid w:val="007D49BA"/>
    <w:rsid w:val="007D4A3E"/>
    <w:rsid w:val="007D4BBD"/>
    <w:rsid w:val="007D4DA5"/>
    <w:rsid w:val="007D4FB8"/>
    <w:rsid w:val="007D50BA"/>
    <w:rsid w:val="007D542B"/>
    <w:rsid w:val="007D581A"/>
    <w:rsid w:val="007D5833"/>
    <w:rsid w:val="007D58B3"/>
    <w:rsid w:val="007D5A87"/>
    <w:rsid w:val="007D5ABC"/>
    <w:rsid w:val="007D5BD0"/>
    <w:rsid w:val="007D5BE1"/>
    <w:rsid w:val="007D5CCD"/>
    <w:rsid w:val="007D5CE3"/>
    <w:rsid w:val="007D5DB0"/>
    <w:rsid w:val="007D5DB3"/>
    <w:rsid w:val="007D5E3C"/>
    <w:rsid w:val="007D609B"/>
    <w:rsid w:val="007D632B"/>
    <w:rsid w:val="007D658A"/>
    <w:rsid w:val="007D67D8"/>
    <w:rsid w:val="007D6894"/>
    <w:rsid w:val="007D689A"/>
    <w:rsid w:val="007D6FF1"/>
    <w:rsid w:val="007D7309"/>
    <w:rsid w:val="007D7453"/>
    <w:rsid w:val="007D78BD"/>
    <w:rsid w:val="007D78DE"/>
    <w:rsid w:val="007D79B6"/>
    <w:rsid w:val="007D7B4C"/>
    <w:rsid w:val="007D7C3E"/>
    <w:rsid w:val="007D7D59"/>
    <w:rsid w:val="007D7FC9"/>
    <w:rsid w:val="007E0522"/>
    <w:rsid w:val="007E09DF"/>
    <w:rsid w:val="007E0BE4"/>
    <w:rsid w:val="007E0D90"/>
    <w:rsid w:val="007E0E6F"/>
    <w:rsid w:val="007E11C9"/>
    <w:rsid w:val="007E1273"/>
    <w:rsid w:val="007E13FF"/>
    <w:rsid w:val="007E145D"/>
    <w:rsid w:val="007E14F9"/>
    <w:rsid w:val="007E1792"/>
    <w:rsid w:val="007E1807"/>
    <w:rsid w:val="007E1AA6"/>
    <w:rsid w:val="007E1BF3"/>
    <w:rsid w:val="007E1EED"/>
    <w:rsid w:val="007E1F04"/>
    <w:rsid w:val="007E1FAD"/>
    <w:rsid w:val="007E2082"/>
    <w:rsid w:val="007E20DE"/>
    <w:rsid w:val="007E21C0"/>
    <w:rsid w:val="007E235D"/>
    <w:rsid w:val="007E23F9"/>
    <w:rsid w:val="007E249D"/>
    <w:rsid w:val="007E294C"/>
    <w:rsid w:val="007E2BF0"/>
    <w:rsid w:val="007E2E38"/>
    <w:rsid w:val="007E2EC1"/>
    <w:rsid w:val="007E2ECC"/>
    <w:rsid w:val="007E350B"/>
    <w:rsid w:val="007E355E"/>
    <w:rsid w:val="007E36E9"/>
    <w:rsid w:val="007E3B1F"/>
    <w:rsid w:val="007E3B48"/>
    <w:rsid w:val="007E3BF5"/>
    <w:rsid w:val="007E3C23"/>
    <w:rsid w:val="007E3F2C"/>
    <w:rsid w:val="007E4225"/>
    <w:rsid w:val="007E4398"/>
    <w:rsid w:val="007E4745"/>
    <w:rsid w:val="007E474E"/>
    <w:rsid w:val="007E475F"/>
    <w:rsid w:val="007E4882"/>
    <w:rsid w:val="007E4988"/>
    <w:rsid w:val="007E4E7F"/>
    <w:rsid w:val="007E4FD3"/>
    <w:rsid w:val="007E5553"/>
    <w:rsid w:val="007E57F4"/>
    <w:rsid w:val="007E589E"/>
    <w:rsid w:val="007E59FA"/>
    <w:rsid w:val="007E5B67"/>
    <w:rsid w:val="007E5DFA"/>
    <w:rsid w:val="007E60EE"/>
    <w:rsid w:val="007E634F"/>
    <w:rsid w:val="007E659F"/>
    <w:rsid w:val="007E692A"/>
    <w:rsid w:val="007E6DFE"/>
    <w:rsid w:val="007E6EFA"/>
    <w:rsid w:val="007E6F1C"/>
    <w:rsid w:val="007E7112"/>
    <w:rsid w:val="007E716C"/>
    <w:rsid w:val="007E7290"/>
    <w:rsid w:val="007E72D0"/>
    <w:rsid w:val="007E72E4"/>
    <w:rsid w:val="007E7365"/>
    <w:rsid w:val="007E743A"/>
    <w:rsid w:val="007E7476"/>
    <w:rsid w:val="007E7522"/>
    <w:rsid w:val="007E7602"/>
    <w:rsid w:val="007E774F"/>
    <w:rsid w:val="007E7BC8"/>
    <w:rsid w:val="007E7BCD"/>
    <w:rsid w:val="007E7DC1"/>
    <w:rsid w:val="007F0293"/>
    <w:rsid w:val="007F02AB"/>
    <w:rsid w:val="007F04AF"/>
    <w:rsid w:val="007F0585"/>
    <w:rsid w:val="007F0631"/>
    <w:rsid w:val="007F081B"/>
    <w:rsid w:val="007F08F6"/>
    <w:rsid w:val="007F096D"/>
    <w:rsid w:val="007F0EB8"/>
    <w:rsid w:val="007F0F77"/>
    <w:rsid w:val="007F0FA3"/>
    <w:rsid w:val="007F1086"/>
    <w:rsid w:val="007F1270"/>
    <w:rsid w:val="007F1876"/>
    <w:rsid w:val="007F1948"/>
    <w:rsid w:val="007F1B1D"/>
    <w:rsid w:val="007F1E0E"/>
    <w:rsid w:val="007F1F67"/>
    <w:rsid w:val="007F2242"/>
    <w:rsid w:val="007F25CE"/>
    <w:rsid w:val="007F2948"/>
    <w:rsid w:val="007F2AE4"/>
    <w:rsid w:val="007F2C34"/>
    <w:rsid w:val="007F2DFB"/>
    <w:rsid w:val="007F2F22"/>
    <w:rsid w:val="007F3052"/>
    <w:rsid w:val="007F3079"/>
    <w:rsid w:val="007F30F5"/>
    <w:rsid w:val="007F31BE"/>
    <w:rsid w:val="007F31E8"/>
    <w:rsid w:val="007F3229"/>
    <w:rsid w:val="007F32A2"/>
    <w:rsid w:val="007F3740"/>
    <w:rsid w:val="007F374B"/>
    <w:rsid w:val="007F37F5"/>
    <w:rsid w:val="007F38D1"/>
    <w:rsid w:val="007F3C9B"/>
    <w:rsid w:val="007F3D46"/>
    <w:rsid w:val="007F3E1C"/>
    <w:rsid w:val="007F3F8C"/>
    <w:rsid w:val="007F4168"/>
    <w:rsid w:val="007F417B"/>
    <w:rsid w:val="007F4460"/>
    <w:rsid w:val="007F44D1"/>
    <w:rsid w:val="007F46F8"/>
    <w:rsid w:val="007F47EB"/>
    <w:rsid w:val="007F4B87"/>
    <w:rsid w:val="007F4D2D"/>
    <w:rsid w:val="007F4F5D"/>
    <w:rsid w:val="007F5021"/>
    <w:rsid w:val="007F509B"/>
    <w:rsid w:val="007F5385"/>
    <w:rsid w:val="007F543A"/>
    <w:rsid w:val="007F5532"/>
    <w:rsid w:val="007F5588"/>
    <w:rsid w:val="007F55C4"/>
    <w:rsid w:val="007F5608"/>
    <w:rsid w:val="007F5B54"/>
    <w:rsid w:val="007F6457"/>
    <w:rsid w:val="007F65DA"/>
    <w:rsid w:val="007F6B0C"/>
    <w:rsid w:val="007F6CEA"/>
    <w:rsid w:val="007F70B4"/>
    <w:rsid w:val="007F765D"/>
    <w:rsid w:val="007F768E"/>
    <w:rsid w:val="007F7737"/>
    <w:rsid w:val="0080008A"/>
    <w:rsid w:val="008002AF"/>
    <w:rsid w:val="008002D8"/>
    <w:rsid w:val="00800439"/>
    <w:rsid w:val="00800575"/>
    <w:rsid w:val="00800947"/>
    <w:rsid w:val="008009E5"/>
    <w:rsid w:val="00800BA4"/>
    <w:rsid w:val="00800CA2"/>
    <w:rsid w:val="00800CCD"/>
    <w:rsid w:val="00800E57"/>
    <w:rsid w:val="008012FC"/>
    <w:rsid w:val="00801358"/>
    <w:rsid w:val="00801665"/>
    <w:rsid w:val="0080178B"/>
    <w:rsid w:val="00801826"/>
    <w:rsid w:val="00801B16"/>
    <w:rsid w:val="00801CCA"/>
    <w:rsid w:val="00802140"/>
    <w:rsid w:val="00802563"/>
    <w:rsid w:val="008026A3"/>
    <w:rsid w:val="0080273E"/>
    <w:rsid w:val="0080299D"/>
    <w:rsid w:val="00802D98"/>
    <w:rsid w:val="00802FD6"/>
    <w:rsid w:val="0080303A"/>
    <w:rsid w:val="00803070"/>
    <w:rsid w:val="008036AF"/>
    <w:rsid w:val="008039EE"/>
    <w:rsid w:val="00803A34"/>
    <w:rsid w:val="00803AA4"/>
    <w:rsid w:val="00803B81"/>
    <w:rsid w:val="00803EAB"/>
    <w:rsid w:val="00803FD1"/>
    <w:rsid w:val="0080407A"/>
    <w:rsid w:val="008041FA"/>
    <w:rsid w:val="00804353"/>
    <w:rsid w:val="008046EA"/>
    <w:rsid w:val="00804801"/>
    <w:rsid w:val="00804BC6"/>
    <w:rsid w:val="00804DA3"/>
    <w:rsid w:val="00805141"/>
    <w:rsid w:val="00805356"/>
    <w:rsid w:val="008055E0"/>
    <w:rsid w:val="00805606"/>
    <w:rsid w:val="0080562E"/>
    <w:rsid w:val="0080575A"/>
    <w:rsid w:val="008057BA"/>
    <w:rsid w:val="008057BE"/>
    <w:rsid w:val="008057C0"/>
    <w:rsid w:val="00805823"/>
    <w:rsid w:val="00805920"/>
    <w:rsid w:val="00805CD3"/>
    <w:rsid w:val="00805CFD"/>
    <w:rsid w:val="00806804"/>
    <w:rsid w:val="00806F89"/>
    <w:rsid w:val="0080737C"/>
    <w:rsid w:val="00807460"/>
    <w:rsid w:val="00807609"/>
    <w:rsid w:val="008078C4"/>
    <w:rsid w:val="00807C21"/>
    <w:rsid w:val="00807D1D"/>
    <w:rsid w:val="00807F63"/>
    <w:rsid w:val="0081048B"/>
    <w:rsid w:val="0081067D"/>
    <w:rsid w:val="0081076A"/>
    <w:rsid w:val="0081077F"/>
    <w:rsid w:val="00810925"/>
    <w:rsid w:val="0081097E"/>
    <w:rsid w:val="00810BCD"/>
    <w:rsid w:val="00810F0F"/>
    <w:rsid w:val="00810F8F"/>
    <w:rsid w:val="0081104A"/>
    <w:rsid w:val="0081112F"/>
    <w:rsid w:val="00811157"/>
    <w:rsid w:val="008115EE"/>
    <w:rsid w:val="0081166D"/>
    <w:rsid w:val="008117BA"/>
    <w:rsid w:val="00811B7F"/>
    <w:rsid w:val="00811CB1"/>
    <w:rsid w:val="00811D69"/>
    <w:rsid w:val="00811F5B"/>
    <w:rsid w:val="0081263C"/>
    <w:rsid w:val="00812EC5"/>
    <w:rsid w:val="00813080"/>
    <w:rsid w:val="008134F9"/>
    <w:rsid w:val="00813D1C"/>
    <w:rsid w:val="00813D2C"/>
    <w:rsid w:val="00813DC0"/>
    <w:rsid w:val="00813DF5"/>
    <w:rsid w:val="00813E06"/>
    <w:rsid w:val="00813E5C"/>
    <w:rsid w:val="008141F6"/>
    <w:rsid w:val="00814493"/>
    <w:rsid w:val="00814586"/>
    <w:rsid w:val="0081459F"/>
    <w:rsid w:val="0081496A"/>
    <w:rsid w:val="00814D59"/>
    <w:rsid w:val="00815037"/>
    <w:rsid w:val="008156C0"/>
    <w:rsid w:val="00815752"/>
    <w:rsid w:val="008157D3"/>
    <w:rsid w:val="00815982"/>
    <w:rsid w:val="00815A84"/>
    <w:rsid w:val="00815B33"/>
    <w:rsid w:val="00815D28"/>
    <w:rsid w:val="00815D36"/>
    <w:rsid w:val="00815D46"/>
    <w:rsid w:val="008163C2"/>
    <w:rsid w:val="0081660F"/>
    <w:rsid w:val="008169E2"/>
    <w:rsid w:val="00816F07"/>
    <w:rsid w:val="008170F9"/>
    <w:rsid w:val="0081712A"/>
    <w:rsid w:val="0081714E"/>
    <w:rsid w:val="00817350"/>
    <w:rsid w:val="00817388"/>
    <w:rsid w:val="00817396"/>
    <w:rsid w:val="0081758B"/>
    <w:rsid w:val="00817796"/>
    <w:rsid w:val="00817960"/>
    <w:rsid w:val="00817BD7"/>
    <w:rsid w:val="00817D0A"/>
    <w:rsid w:val="0082004E"/>
    <w:rsid w:val="00820089"/>
    <w:rsid w:val="008201C8"/>
    <w:rsid w:val="008201E0"/>
    <w:rsid w:val="008206E4"/>
    <w:rsid w:val="00820B0D"/>
    <w:rsid w:val="00820E12"/>
    <w:rsid w:val="00820E5E"/>
    <w:rsid w:val="00821455"/>
    <w:rsid w:val="00821617"/>
    <w:rsid w:val="0082187F"/>
    <w:rsid w:val="008218D0"/>
    <w:rsid w:val="00821ADD"/>
    <w:rsid w:val="00821E84"/>
    <w:rsid w:val="00821EB1"/>
    <w:rsid w:val="00821F54"/>
    <w:rsid w:val="008223B4"/>
    <w:rsid w:val="0082254C"/>
    <w:rsid w:val="00822935"/>
    <w:rsid w:val="00822A71"/>
    <w:rsid w:val="00822CA8"/>
    <w:rsid w:val="00822CAB"/>
    <w:rsid w:val="00822F41"/>
    <w:rsid w:val="008231A4"/>
    <w:rsid w:val="008237FE"/>
    <w:rsid w:val="00823A05"/>
    <w:rsid w:val="00823B69"/>
    <w:rsid w:val="00823E6F"/>
    <w:rsid w:val="0082412B"/>
    <w:rsid w:val="00824315"/>
    <w:rsid w:val="00824548"/>
    <w:rsid w:val="0082460E"/>
    <w:rsid w:val="00824751"/>
    <w:rsid w:val="008247AC"/>
    <w:rsid w:val="008247B0"/>
    <w:rsid w:val="008253DB"/>
    <w:rsid w:val="008254B4"/>
    <w:rsid w:val="00825631"/>
    <w:rsid w:val="008259CD"/>
    <w:rsid w:val="00825BF7"/>
    <w:rsid w:val="0082613D"/>
    <w:rsid w:val="008261C8"/>
    <w:rsid w:val="00826336"/>
    <w:rsid w:val="0082636A"/>
    <w:rsid w:val="00826391"/>
    <w:rsid w:val="008264A8"/>
    <w:rsid w:val="008264BF"/>
    <w:rsid w:val="00826538"/>
    <w:rsid w:val="00826846"/>
    <w:rsid w:val="008269AF"/>
    <w:rsid w:val="00826BB8"/>
    <w:rsid w:val="00826DA8"/>
    <w:rsid w:val="00827233"/>
    <w:rsid w:val="00827555"/>
    <w:rsid w:val="00827787"/>
    <w:rsid w:val="008279CB"/>
    <w:rsid w:val="00827B38"/>
    <w:rsid w:val="00827DA9"/>
    <w:rsid w:val="00827F18"/>
    <w:rsid w:val="0083004E"/>
    <w:rsid w:val="0083038E"/>
    <w:rsid w:val="0083040E"/>
    <w:rsid w:val="00830483"/>
    <w:rsid w:val="00830520"/>
    <w:rsid w:val="008305A8"/>
    <w:rsid w:val="0083074B"/>
    <w:rsid w:val="00830ADA"/>
    <w:rsid w:val="008310B7"/>
    <w:rsid w:val="0083113F"/>
    <w:rsid w:val="00831211"/>
    <w:rsid w:val="00831213"/>
    <w:rsid w:val="00831488"/>
    <w:rsid w:val="008319EC"/>
    <w:rsid w:val="00831ADC"/>
    <w:rsid w:val="00831F4B"/>
    <w:rsid w:val="00831FEC"/>
    <w:rsid w:val="00832428"/>
    <w:rsid w:val="0083267C"/>
    <w:rsid w:val="008326EA"/>
    <w:rsid w:val="00832A7C"/>
    <w:rsid w:val="00833069"/>
    <w:rsid w:val="008330F4"/>
    <w:rsid w:val="00833127"/>
    <w:rsid w:val="00833268"/>
    <w:rsid w:val="008336E5"/>
    <w:rsid w:val="0083371C"/>
    <w:rsid w:val="00833960"/>
    <w:rsid w:val="00833FC1"/>
    <w:rsid w:val="0083411F"/>
    <w:rsid w:val="00834181"/>
    <w:rsid w:val="00834443"/>
    <w:rsid w:val="00834816"/>
    <w:rsid w:val="00834B48"/>
    <w:rsid w:val="00834E88"/>
    <w:rsid w:val="00834FDA"/>
    <w:rsid w:val="00835318"/>
    <w:rsid w:val="00835444"/>
    <w:rsid w:val="00835576"/>
    <w:rsid w:val="0083570C"/>
    <w:rsid w:val="00835BFB"/>
    <w:rsid w:val="00835ECE"/>
    <w:rsid w:val="00836518"/>
    <w:rsid w:val="00836973"/>
    <w:rsid w:val="0083697F"/>
    <w:rsid w:val="00836980"/>
    <w:rsid w:val="00836B86"/>
    <w:rsid w:val="008370D0"/>
    <w:rsid w:val="008377B5"/>
    <w:rsid w:val="008377FC"/>
    <w:rsid w:val="008379EC"/>
    <w:rsid w:val="00837BA1"/>
    <w:rsid w:val="00837D89"/>
    <w:rsid w:val="00837E96"/>
    <w:rsid w:val="008402E6"/>
    <w:rsid w:val="00840565"/>
    <w:rsid w:val="0084091F"/>
    <w:rsid w:val="00840988"/>
    <w:rsid w:val="008409E7"/>
    <w:rsid w:val="00840C64"/>
    <w:rsid w:val="00840EF1"/>
    <w:rsid w:val="00840FE2"/>
    <w:rsid w:val="008410FC"/>
    <w:rsid w:val="0084116F"/>
    <w:rsid w:val="0084141F"/>
    <w:rsid w:val="0084149D"/>
    <w:rsid w:val="008415C2"/>
    <w:rsid w:val="00841654"/>
    <w:rsid w:val="008416A5"/>
    <w:rsid w:val="00841843"/>
    <w:rsid w:val="0084194A"/>
    <w:rsid w:val="00842599"/>
    <w:rsid w:val="008426B0"/>
    <w:rsid w:val="008427A9"/>
    <w:rsid w:val="00842B6F"/>
    <w:rsid w:val="00842C55"/>
    <w:rsid w:val="00842FE6"/>
    <w:rsid w:val="00843259"/>
    <w:rsid w:val="008437D4"/>
    <w:rsid w:val="00843824"/>
    <w:rsid w:val="008438D3"/>
    <w:rsid w:val="008439C7"/>
    <w:rsid w:val="00843F95"/>
    <w:rsid w:val="0084408B"/>
    <w:rsid w:val="008440FE"/>
    <w:rsid w:val="008441C4"/>
    <w:rsid w:val="00844200"/>
    <w:rsid w:val="00844287"/>
    <w:rsid w:val="008443C0"/>
    <w:rsid w:val="00844639"/>
    <w:rsid w:val="00844A46"/>
    <w:rsid w:val="00844E50"/>
    <w:rsid w:val="00844EEC"/>
    <w:rsid w:val="00845354"/>
    <w:rsid w:val="00845394"/>
    <w:rsid w:val="008454C2"/>
    <w:rsid w:val="008454FE"/>
    <w:rsid w:val="008456FF"/>
    <w:rsid w:val="00845834"/>
    <w:rsid w:val="00845C3C"/>
    <w:rsid w:val="00845DAA"/>
    <w:rsid w:val="008465B2"/>
    <w:rsid w:val="008466DB"/>
    <w:rsid w:val="008467C1"/>
    <w:rsid w:val="008468BE"/>
    <w:rsid w:val="00846960"/>
    <w:rsid w:val="00846A45"/>
    <w:rsid w:val="00846C1D"/>
    <w:rsid w:val="00846C24"/>
    <w:rsid w:val="00846E35"/>
    <w:rsid w:val="00847196"/>
    <w:rsid w:val="0084720C"/>
    <w:rsid w:val="0084731E"/>
    <w:rsid w:val="00847760"/>
    <w:rsid w:val="00847F43"/>
    <w:rsid w:val="008501A5"/>
    <w:rsid w:val="00850F53"/>
    <w:rsid w:val="00850FCE"/>
    <w:rsid w:val="00850FE6"/>
    <w:rsid w:val="00851254"/>
    <w:rsid w:val="00851D6E"/>
    <w:rsid w:val="00851F12"/>
    <w:rsid w:val="00852019"/>
    <w:rsid w:val="008520C5"/>
    <w:rsid w:val="008524A9"/>
    <w:rsid w:val="00852553"/>
    <w:rsid w:val="0085256C"/>
    <w:rsid w:val="0085295F"/>
    <w:rsid w:val="00852ADC"/>
    <w:rsid w:val="00852AE5"/>
    <w:rsid w:val="00852B61"/>
    <w:rsid w:val="00852E51"/>
    <w:rsid w:val="0085316C"/>
    <w:rsid w:val="0085334B"/>
    <w:rsid w:val="008534C7"/>
    <w:rsid w:val="00853534"/>
    <w:rsid w:val="008535F0"/>
    <w:rsid w:val="00853628"/>
    <w:rsid w:val="0085382F"/>
    <w:rsid w:val="00853A17"/>
    <w:rsid w:val="0085414B"/>
    <w:rsid w:val="0085416B"/>
    <w:rsid w:val="008542F8"/>
    <w:rsid w:val="008545ED"/>
    <w:rsid w:val="008546A0"/>
    <w:rsid w:val="00854708"/>
    <w:rsid w:val="00854AE0"/>
    <w:rsid w:val="00854B3C"/>
    <w:rsid w:val="00854EF0"/>
    <w:rsid w:val="00854FE7"/>
    <w:rsid w:val="0085512E"/>
    <w:rsid w:val="00855520"/>
    <w:rsid w:val="00855865"/>
    <w:rsid w:val="00855C85"/>
    <w:rsid w:val="008561A6"/>
    <w:rsid w:val="00856339"/>
    <w:rsid w:val="00856392"/>
    <w:rsid w:val="00856501"/>
    <w:rsid w:val="00856800"/>
    <w:rsid w:val="0085682A"/>
    <w:rsid w:val="0085683C"/>
    <w:rsid w:val="0085687D"/>
    <w:rsid w:val="00856A4F"/>
    <w:rsid w:val="00856A86"/>
    <w:rsid w:val="00856C7B"/>
    <w:rsid w:val="00857558"/>
    <w:rsid w:val="00857595"/>
    <w:rsid w:val="0085796D"/>
    <w:rsid w:val="008579FB"/>
    <w:rsid w:val="00857B28"/>
    <w:rsid w:val="00857BA2"/>
    <w:rsid w:val="00857D5E"/>
    <w:rsid w:val="00857E20"/>
    <w:rsid w:val="008603AA"/>
    <w:rsid w:val="0086050E"/>
    <w:rsid w:val="008605FE"/>
    <w:rsid w:val="00860629"/>
    <w:rsid w:val="00860675"/>
    <w:rsid w:val="0086081C"/>
    <w:rsid w:val="00860D73"/>
    <w:rsid w:val="00861300"/>
    <w:rsid w:val="0086176F"/>
    <w:rsid w:val="008617AF"/>
    <w:rsid w:val="00861833"/>
    <w:rsid w:val="008619FF"/>
    <w:rsid w:val="00861A83"/>
    <w:rsid w:val="00861BE6"/>
    <w:rsid w:val="0086227A"/>
    <w:rsid w:val="008622C8"/>
    <w:rsid w:val="00862A3A"/>
    <w:rsid w:val="00862AEA"/>
    <w:rsid w:val="00862B3A"/>
    <w:rsid w:val="00862C0C"/>
    <w:rsid w:val="00862C57"/>
    <w:rsid w:val="00862D15"/>
    <w:rsid w:val="00863299"/>
    <w:rsid w:val="0086341A"/>
    <w:rsid w:val="0086342D"/>
    <w:rsid w:val="0086361C"/>
    <w:rsid w:val="00863637"/>
    <w:rsid w:val="008636D0"/>
    <w:rsid w:val="008638F6"/>
    <w:rsid w:val="00863FEE"/>
    <w:rsid w:val="00864128"/>
    <w:rsid w:val="008645BB"/>
    <w:rsid w:val="00864643"/>
    <w:rsid w:val="00864661"/>
    <w:rsid w:val="008648A3"/>
    <w:rsid w:val="008648C0"/>
    <w:rsid w:val="00864935"/>
    <w:rsid w:val="00864BA2"/>
    <w:rsid w:val="00864BF6"/>
    <w:rsid w:val="00864C1F"/>
    <w:rsid w:val="00864CD4"/>
    <w:rsid w:val="00864CEE"/>
    <w:rsid w:val="00864D21"/>
    <w:rsid w:val="00864E06"/>
    <w:rsid w:val="00864EB9"/>
    <w:rsid w:val="008650E3"/>
    <w:rsid w:val="00865142"/>
    <w:rsid w:val="008652F3"/>
    <w:rsid w:val="008658A5"/>
    <w:rsid w:val="00865AB4"/>
    <w:rsid w:val="00865B49"/>
    <w:rsid w:val="00865E21"/>
    <w:rsid w:val="008660B5"/>
    <w:rsid w:val="008660BB"/>
    <w:rsid w:val="008660D1"/>
    <w:rsid w:val="008661AA"/>
    <w:rsid w:val="008664B3"/>
    <w:rsid w:val="008668DD"/>
    <w:rsid w:val="00866A16"/>
    <w:rsid w:val="00866AE2"/>
    <w:rsid w:val="00866EA6"/>
    <w:rsid w:val="0086732A"/>
    <w:rsid w:val="00867829"/>
    <w:rsid w:val="008679D4"/>
    <w:rsid w:val="00867A6D"/>
    <w:rsid w:val="00867B4C"/>
    <w:rsid w:val="00867E26"/>
    <w:rsid w:val="00867EFC"/>
    <w:rsid w:val="0087005A"/>
    <w:rsid w:val="008700DE"/>
    <w:rsid w:val="0087029F"/>
    <w:rsid w:val="0087044A"/>
    <w:rsid w:val="0087047D"/>
    <w:rsid w:val="00870629"/>
    <w:rsid w:val="0087073C"/>
    <w:rsid w:val="00870B4B"/>
    <w:rsid w:val="00870BEB"/>
    <w:rsid w:val="00870C39"/>
    <w:rsid w:val="0087108B"/>
    <w:rsid w:val="0087112C"/>
    <w:rsid w:val="008711F4"/>
    <w:rsid w:val="00871205"/>
    <w:rsid w:val="008713F3"/>
    <w:rsid w:val="00871AB2"/>
    <w:rsid w:val="00871B1E"/>
    <w:rsid w:val="00871E84"/>
    <w:rsid w:val="00871F17"/>
    <w:rsid w:val="00871FA1"/>
    <w:rsid w:val="0087202F"/>
    <w:rsid w:val="00872057"/>
    <w:rsid w:val="0087239D"/>
    <w:rsid w:val="0087288B"/>
    <w:rsid w:val="00872A8F"/>
    <w:rsid w:val="00872BDD"/>
    <w:rsid w:val="00872C31"/>
    <w:rsid w:val="00872C58"/>
    <w:rsid w:val="00872D72"/>
    <w:rsid w:val="00872F7E"/>
    <w:rsid w:val="0087316B"/>
    <w:rsid w:val="008733EA"/>
    <w:rsid w:val="0087340A"/>
    <w:rsid w:val="008734D4"/>
    <w:rsid w:val="00873703"/>
    <w:rsid w:val="0087378E"/>
    <w:rsid w:val="00873EEB"/>
    <w:rsid w:val="008741A3"/>
    <w:rsid w:val="008741EF"/>
    <w:rsid w:val="00874222"/>
    <w:rsid w:val="00874226"/>
    <w:rsid w:val="00874282"/>
    <w:rsid w:val="00874954"/>
    <w:rsid w:val="00874DEB"/>
    <w:rsid w:val="0087537A"/>
    <w:rsid w:val="0087556D"/>
    <w:rsid w:val="008756D8"/>
    <w:rsid w:val="0087572E"/>
    <w:rsid w:val="008757E0"/>
    <w:rsid w:val="008758E9"/>
    <w:rsid w:val="00875B39"/>
    <w:rsid w:val="00875C28"/>
    <w:rsid w:val="00875C42"/>
    <w:rsid w:val="00875E14"/>
    <w:rsid w:val="00875F81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45C"/>
    <w:rsid w:val="008776B4"/>
    <w:rsid w:val="00877748"/>
    <w:rsid w:val="008777AB"/>
    <w:rsid w:val="0087790A"/>
    <w:rsid w:val="008779FB"/>
    <w:rsid w:val="00877E3F"/>
    <w:rsid w:val="00877F9B"/>
    <w:rsid w:val="008800C9"/>
    <w:rsid w:val="008804B0"/>
    <w:rsid w:val="008808BC"/>
    <w:rsid w:val="00880F69"/>
    <w:rsid w:val="008810C8"/>
    <w:rsid w:val="008811E3"/>
    <w:rsid w:val="0088133C"/>
    <w:rsid w:val="00881597"/>
    <w:rsid w:val="008816BC"/>
    <w:rsid w:val="00881BEA"/>
    <w:rsid w:val="00881E3E"/>
    <w:rsid w:val="00881EB1"/>
    <w:rsid w:val="0088208E"/>
    <w:rsid w:val="00882192"/>
    <w:rsid w:val="008821E5"/>
    <w:rsid w:val="00882505"/>
    <w:rsid w:val="0088303A"/>
    <w:rsid w:val="00883085"/>
    <w:rsid w:val="008832EC"/>
    <w:rsid w:val="0088334C"/>
    <w:rsid w:val="00883608"/>
    <w:rsid w:val="008838B4"/>
    <w:rsid w:val="00883BAC"/>
    <w:rsid w:val="00883D27"/>
    <w:rsid w:val="00883EB2"/>
    <w:rsid w:val="00884100"/>
    <w:rsid w:val="00884232"/>
    <w:rsid w:val="0088429C"/>
    <w:rsid w:val="00884431"/>
    <w:rsid w:val="00884823"/>
    <w:rsid w:val="00884CD0"/>
    <w:rsid w:val="00885B64"/>
    <w:rsid w:val="00885BBC"/>
    <w:rsid w:val="00885D97"/>
    <w:rsid w:val="00885F78"/>
    <w:rsid w:val="00886BE6"/>
    <w:rsid w:val="00887429"/>
    <w:rsid w:val="00887759"/>
    <w:rsid w:val="00887B6A"/>
    <w:rsid w:val="00887CB2"/>
    <w:rsid w:val="00887DDB"/>
    <w:rsid w:val="00887EED"/>
    <w:rsid w:val="00890081"/>
    <w:rsid w:val="008900F0"/>
    <w:rsid w:val="008904E3"/>
    <w:rsid w:val="0089061F"/>
    <w:rsid w:val="008909C5"/>
    <w:rsid w:val="00890A21"/>
    <w:rsid w:val="00890A28"/>
    <w:rsid w:val="00890DB7"/>
    <w:rsid w:val="00891133"/>
    <w:rsid w:val="00891360"/>
    <w:rsid w:val="008915E2"/>
    <w:rsid w:val="008918D5"/>
    <w:rsid w:val="0089194E"/>
    <w:rsid w:val="00891CFB"/>
    <w:rsid w:val="00892052"/>
    <w:rsid w:val="008922E8"/>
    <w:rsid w:val="00892502"/>
    <w:rsid w:val="00892530"/>
    <w:rsid w:val="0089259D"/>
    <w:rsid w:val="00892F00"/>
    <w:rsid w:val="0089306E"/>
    <w:rsid w:val="008930AE"/>
    <w:rsid w:val="0089318C"/>
    <w:rsid w:val="00893222"/>
    <w:rsid w:val="0089345F"/>
    <w:rsid w:val="008935D4"/>
    <w:rsid w:val="00893EB2"/>
    <w:rsid w:val="00893FD3"/>
    <w:rsid w:val="00894063"/>
    <w:rsid w:val="008940BF"/>
    <w:rsid w:val="008941E4"/>
    <w:rsid w:val="00894406"/>
    <w:rsid w:val="00894763"/>
    <w:rsid w:val="00894B37"/>
    <w:rsid w:val="00894CDB"/>
    <w:rsid w:val="00894F9C"/>
    <w:rsid w:val="0089533E"/>
    <w:rsid w:val="00895497"/>
    <w:rsid w:val="008954F5"/>
    <w:rsid w:val="00895781"/>
    <w:rsid w:val="00895B48"/>
    <w:rsid w:val="00895B61"/>
    <w:rsid w:val="00895B78"/>
    <w:rsid w:val="00895C79"/>
    <w:rsid w:val="00895CA3"/>
    <w:rsid w:val="00895F4B"/>
    <w:rsid w:val="00895F71"/>
    <w:rsid w:val="00896029"/>
    <w:rsid w:val="00896351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76B"/>
    <w:rsid w:val="00897772"/>
    <w:rsid w:val="00897788"/>
    <w:rsid w:val="00897C11"/>
    <w:rsid w:val="00897F29"/>
    <w:rsid w:val="008A05AF"/>
    <w:rsid w:val="008A08D1"/>
    <w:rsid w:val="008A0E54"/>
    <w:rsid w:val="008A0F1D"/>
    <w:rsid w:val="008A144A"/>
    <w:rsid w:val="008A177E"/>
    <w:rsid w:val="008A19DD"/>
    <w:rsid w:val="008A1D0A"/>
    <w:rsid w:val="008A2141"/>
    <w:rsid w:val="008A24D4"/>
    <w:rsid w:val="008A29C9"/>
    <w:rsid w:val="008A2A15"/>
    <w:rsid w:val="008A2CC5"/>
    <w:rsid w:val="008A2DE7"/>
    <w:rsid w:val="008A2F3C"/>
    <w:rsid w:val="008A3079"/>
    <w:rsid w:val="008A3132"/>
    <w:rsid w:val="008A33C0"/>
    <w:rsid w:val="008A3449"/>
    <w:rsid w:val="008A361E"/>
    <w:rsid w:val="008A3688"/>
    <w:rsid w:val="008A36EB"/>
    <w:rsid w:val="008A3750"/>
    <w:rsid w:val="008A381F"/>
    <w:rsid w:val="008A38B1"/>
    <w:rsid w:val="008A3A37"/>
    <w:rsid w:val="008A3D03"/>
    <w:rsid w:val="008A41D9"/>
    <w:rsid w:val="008A425B"/>
    <w:rsid w:val="008A435B"/>
    <w:rsid w:val="008A43D6"/>
    <w:rsid w:val="008A45CA"/>
    <w:rsid w:val="008A48C2"/>
    <w:rsid w:val="008A496E"/>
    <w:rsid w:val="008A4F46"/>
    <w:rsid w:val="008A50B3"/>
    <w:rsid w:val="008A5388"/>
    <w:rsid w:val="008A541B"/>
    <w:rsid w:val="008A5499"/>
    <w:rsid w:val="008A57BD"/>
    <w:rsid w:val="008A5CFA"/>
    <w:rsid w:val="008A622D"/>
    <w:rsid w:val="008A658A"/>
    <w:rsid w:val="008A6594"/>
    <w:rsid w:val="008A668B"/>
    <w:rsid w:val="008A670D"/>
    <w:rsid w:val="008A6956"/>
    <w:rsid w:val="008A69A0"/>
    <w:rsid w:val="008A69DC"/>
    <w:rsid w:val="008A6B4D"/>
    <w:rsid w:val="008A6E1D"/>
    <w:rsid w:val="008A6E60"/>
    <w:rsid w:val="008A6EEA"/>
    <w:rsid w:val="008A7062"/>
    <w:rsid w:val="008A7227"/>
    <w:rsid w:val="008A7278"/>
    <w:rsid w:val="008A747F"/>
    <w:rsid w:val="008A7646"/>
    <w:rsid w:val="008A770A"/>
    <w:rsid w:val="008A7BC2"/>
    <w:rsid w:val="008A7DC6"/>
    <w:rsid w:val="008A7DCD"/>
    <w:rsid w:val="008A7EB6"/>
    <w:rsid w:val="008A7FD0"/>
    <w:rsid w:val="008B0136"/>
    <w:rsid w:val="008B01DE"/>
    <w:rsid w:val="008B0604"/>
    <w:rsid w:val="008B0704"/>
    <w:rsid w:val="008B095D"/>
    <w:rsid w:val="008B0982"/>
    <w:rsid w:val="008B0AC0"/>
    <w:rsid w:val="008B0AFA"/>
    <w:rsid w:val="008B0BE5"/>
    <w:rsid w:val="008B0E19"/>
    <w:rsid w:val="008B1355"/>
    <w:rsid w:val="008B1595"/>
    <w:rsid w:val="008B1649"/>
    <w:rsid w:val="008B16BB"/>
    <w:rsid w:val="008B1785"/>
    <w:rsid w:val="008B1B14"/>
    <w:rsid w:val="008B1B98"/>
    <w:rsid w:val="008B235F"/>
    <w:rsid w:val="008B26CC"/>
    <w:rsid w:val="008B2883"/>
    <w:rsid w:val="008B2938"/>
    <w:rsid w:val="008B2D70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A8E"/>
    <w:rsid w:val="008B5DA4"/>
    <w:rsid w:val="008B5DCE"/>
    <w:rsid w:val="008B5E8B"/>
    <w:rsid w:val="008B61A7"/>
    <w:rsid w:val="008B63EF"/>
    <w:rsid w:val="008B6710"/>
    <w:rsid w:val="008B692D"/>
    <w:rsid w:val="008B69E1"/>
    <w:rsid w:val="008B6BC0"/>
    <w:rsid w:val="008B6FAE"/>
    <w:rsid w:val="008B7161"/>
    <w:rsid w:val="008B72D7"/>
    <w:rsid w:val="008B7435"/>
    <w:rsid w:val="008B7464"/>
    <w:rsid w:val="008B7536"/>
    <w:rsid w:val="008B780C"/>
    <w:rsid w:val="008B7C15"/>
    <w:rsid w:val="008B7D0C"/>
    <w:rsid w:val="008B7F95"/>
    <w:rsid w:val="008C0286"/>
    <w:rsid w:val="008C040D"/>
    <w:rsid w:val="008C0E9B"/>
    <w:rsid w:val="008C1069"/>
    <w:rsid w:val="008C1079"/>
    <w:rsid w:val="008C10A1"/>
    <w:rsid w:val="008C165A"/>
    <w:rsid w:val="008C18A9"/>
    <w:rsid w:val="008C18B3"/>
    <w:rsid w:val="008C1E12"/>
    <w:rsid w:val="008C1EFD"/>
    <w:rsid w:val="008C1F3C"/>
    <w:rsid w:val="008C2037"/>
    <w:rsid w:val="008C20DB"/>
    <w:rsid w:val="008C238C"/>
    <w:rsid w:val="008C239A"/>
    <w:rsid w:val="008C24BB"/>
    <w:rsid w:val="008C25B3"/>
    <w:rsid w:val="008C28BA"/>
    <w:rsid w:val="008C2F67"/>
    <w:rsid w:val="008C374F"/>
    <w:rsid w:val="008C397D"/>
    <w:rsid w:val="008C3A8B"/>
    <w:rsid w:val="008C3B87"/>
    <w:rsid w:val="008C3C4A"/>
    <w:rsid w:val="008C41CF"/>
    <w:rsid w:val="008C42C1"/>
    <w:rsid w:val="008C4771"/>
    <w:rsid w:val="008C477A"/>
    <w:rsid w:val="008C48C1"/>
    <w:rsid w:val="008C50A8"/>
    <w:rsid w:val="008C50DF"/>
    <w:rsid w:val="008C5141"/>
    <w:rsid w:val="008C5306"/>
    <w:rsid w:val="008C5433"/>
    <w:rsid w:val="008C5583"/>
    <w:rsid w:val="008C5A1E"/>
    <w:rsid w:val="008C61E4"/>
    <w:rsid w:val="008C62BF"/>
    <w:rsid w:val="008C65FD"/>
    <w:rsid w:val="008C699C"/>
    <w:rsid w:val="008C6C65"/>
    <w:rsid w:val="008C6CD5"/>
    <w:rsid w:val="008C725C"/>
    <w:rsid w:val="008C752A"/>
    <w:rsid w:val="008C77A0"/>
    <w:rsid w:val="008C781D"/>
    <w:rsid w:val="008C786A"/>
    <w:rsid w:val="008C7E8E"/>
    <w:rsid w:val="008D01CF"/>
    <w:rsid w:val="008D0621"/>
    <w:rsid w:val="008D064C"/>
    <w:rsid w:val="008D075B"/>
    <w:rsid w:val="008D0A8E"/>
    <w:rsid w:val="008D0ACC"/>
    <w:rsid w:val="008D12E6"/>
    <w:rsid w:val="008D19A4"/>
    <w:rsid w:val="008D1BC9"/>
    <w:rsid w:val="008D1FC9"/>
    <w:rsid w:val="008D2647"/>
    <w:rsid w:val="008D2883"/>
    <w:rsid w:val="008D2B48"/>
    <w:rsid w:val="008D2B6D"/>
    <w:rsid w:val="008D2E38"/>
    <w:rsid w:val="008D341E"/>
    <w:rsid w:val="008D3D6D"/>
    <w:rsid w:val="008D3F80"/>
    <w:rsid w:val="008D42C2"/>
    <w:rsid w:val="008D4B3C"/>
    <w:rsid w:val="008D4E00"/>
    <w:rsid w:val="008D4F2B"/>
    <w:rsid w:val="008D52C5"/>
    <w:rsid w:val="008D5959"/>
    <w:rsid w:val="008D596E"/>
    <w:rsid w:val="008D5A40"/>
    <w:rsid w:val="008D5BE5"/>
    <w:rsid w:val="008D5F9B"/>
    <w:rsid w:val="008D61B5"/>
    <w:rsid w:val="008D648F"/>
    <w:rsid w:val="008D65A7"/>
    <w:rsid w:val="008D6614"/>
    <w:rsid w:val="008D6674"/>
    <w:rsid w:val="008D6916"/>
    <w:rsid w:val="008D6A45"/>
    <w:rsid w:val="008D6A4C"/>
    <w:rsid w:val="008D6CEE"/>
    <w:rsid w:val="008D6CF5"/>
    <w:rsid w:val="008D70CC"/>
    <w:rsid w:val="008D7129"/>
    <w:rsid w:val="008D7225"/>
    <w:rsid w:val="008D750F"/>
    <w:rsid w:val="008D78B7"/>
    <w:rsid w:val="008D7A22"/>
    <w:rsid w:val="008D7CB1"/>
    <w:rsid w:val="008D7F33"/>
    <w:rsid w:val="008E0161"/>
    <w:rsid w:val="008E02FA"/>
    <w:rsid w:val="008E0507"/>
    <w:rsid w:val="008E093B"/>
    <w:rsid w:val="008E0AD1"/>
    <w:rsid w:val="008E0E15"/>
    <w:rsid w:val="008E0E76"/>
    <w:rsid w:val="008E0EA6"/>
    <w:rsid w:val="008E10AE"/>
    <w:rsid w:val="008E1440"/>
    <w:rsid w:val="008E1941"/>
    <w:rsid w:val="008E1CC6"/>
    <w:rsid w:val="008E26AE"/>
    <w:rsid w:val="008E27E4"/>
    <w:rsid w:val="008E2CEB"/>
    <w:rsid w:val="008E2E53"/>
    <w:rsid w:val="008E311C"/>
    <w:rsid w:val="008E31E3"/>
    <w:rsid w:val="008E3778"/>
    <w:rsid w:val="008E3ABA"/>
    <w:rsid w:val="008E3AFD"/>
    <w:rsid w:val="008E3C3B"/>
    <w:rsid w:val="008E3C7A"/>
    <w:rsid w:val="008E3DAE"/>
    <w:rsid w:val="008E3F74"/>
    <w:rsid w:val="008E4034"/>
    <w:rsid w:val="008E43FF"/>
    <w:rsid w:val="008E4655"/>
    <w:rsid w:val="008E473E"/>
    <w:rsid w:val="008E48A6"/>
    <w:rsid w:val="008E4B3C"/>
    <w:rsid w:val="008E4C1B"/>
    <w:rsid w:val="008E543B"/>
    <w:rsid w:val="008E5766"/>
    <w:rsid w:val="008E59BC"/>
    <w:rsid w:val="008E5D3F"/>
    <w:rsid w:val="008E5E80"/>
    <w:rsid w:val="008E6025"/>
    <w:rsid w:val="008E60EB"/>
    <w:rsid w:val="008E62A3"/>
    <w:rsid w:val="008E62B8"/>
    <w:rsid w:val="008E6310"/>
    <w:rsid w:val="008E632C"/>
    <w:rsid w:val="008E6443"/>
    <w:rsid w:val="008E670E"/>
    <w:rsid w:val="008E6935"/>
    <w:rsid w:val="008E6A91"/>
    <w:rsid w:val="008E7386"/>
    <w:rsid w:val="008E7396"/>
    <w:rsid w:val="008E7BA3"/>
    <w:rsid w:val="008E7C8B"/>
    <w:rsid w:val="008E7E66"/>
    <w:rsid w:val="008E7E8A"/>
    <w:rsid w:val="008F0936"/>
    <w:rsid w:val="008F0957"/>
    <w:rsid w:val="008F0B28"/>
    <w:rsid w:val="008F0C69"/>
    <w:rsid w:val="008F1157"/>
    <w:rsid w:val="008F18D1"/>
    <w:rsid w:val="008F1CDA"/>
    <w:rsid w:val="008F2127"/>
    <w:rsid w:val="008F2376"/>
    <w:rsid w:val="008F2648"/>
    <w:rsid w:val="008F2D49"/>
    <w:rsid w:val="008F3116"/>
    <w:rsid w:val="008F320D"/>
    <w:rsid w:val="008F3855"/>
    <w:rsid w:val="008F39FB"/>
    <w:rsid w:val="008F3F91"/>
    <w:rsid w:val="008F40B2"/>
    <w:rsid w:val="008F4AFC"/>
    <w:rsid w:val="008F4C74"/>
    <w:rsid w:val="008F4DA1"/>
    <w:rsid w:val="008F4DE5"/>
    <w:rsid w:val="008F4E15"/>
    <w:rsid w:val="008F4F5D"/>
    <w:rsid w:val="008F5309"/>
    <w:rsid w:val="008F59B7"/>
    <w:rsid w:val="008F5B1A"/>
    <w:rsid w:val="008F5C86"/>
    <w:rsid w:val="008F5DE1"/>
    <w:rsid w:val="008F5E16"/>
    <w:rsid w:val="008F6047"/>
    <w:rsid w:val="008F64D6"/>
    <w:rsid w:val="008F65CA"/>
    <w:rsid w:val="008F6759"/>
    <w:rsid w:val="008F6768"/>
    <w:rsid w:val="008F67F3"/>
    <w:rsid w:val="008F68EA"/>
    <w:rsid w:val="008F6ACC"/>
    <w:rsid w:val="008F709A"/>
    <w:rsid w:val="008F71D3"/>
    <w:rsid w:val="008F73E2"/>
    <w:rsid w:val="008F7460"/>
    <w:rsid w:val="008F7474"/>
    <w:rsid w:val="008F7A09"/>
    <w:rsid w:val="008F7A8B"/>
    <w:rsid w:val="008F7B03"/>
    <w:rsid w:val="008F7BBC"/>
    <w:rsid w:val="008F7CE3"/>
    <w:rsid w:val="008F7D0C"/>
    <w:rsid w:val="008F7F10"/>
    <w:rsid w:val="009001F3"/>
    <w:rsid w:val="00900241"/>
    <w:rsid w:val="00900551"/>
    <w:rsid w:val="0090055F"/>
    <w:rsid w:val="0090059F"/>
    <w:rsid w:val="009005F1"/>
    <w:rsid w:val="009006FF"/>
    <w:rsid w:val="009007D0"/>
    <w:rsid w:val="00900840"/>
    <w:rsid w:val="00900902"/>
    <w:rsid w:val="00900908"/>
    <w:rsid w:val="0090095A"/>
    <w:rsid w:val="00900E25"/>
    <w:rsid w:val="00900E60"/>
    <w:rsid w:val="0090141A"/>
    <w:rsid w:val="0090148B"/>
    <w:rsid w:val="00901D3D"/>
    <w:rsid w:val="00901ED2"/>
    <w:rsid w:val="00901F3C"/>
    <w:rsid w:val="009026A7"/>
    <w:rsid w:val="0090271A"/>
    <w:rsid w:val="00902764"/>
    <w:rsid w:val="009027D2"/>
    <w:rsid w:val="009028C9"/>
    <w:rsid w:val="009028E6"/>
    <w:rsid w:val="00902916"/>
    <w:rsid w:val="00902C13"/>
    <w:rsid w:val="00902CAD"/>
    <w:rsid w:val="00902CD9"/>
    <w:rsid w:val="00902D1F"/>
    <w:rsid w:val="009031CF"/>
    <w:rsid w:val="009032C2"/>
    <w:rsid w:val="009032D7"/>
    <w:rsid w:val="009035F6"/>
    <w:rsid w:val="009036B5"/>
    <w:rsid w:val="00903BD6"/>
    <w:rsid w:val="00903EC1"/>
    <w:rsid w:val="00904261"/>
    <w:rsid w:val="00904698"/>
    <w:rsid w:val="009046DD"/>
    <w:rsid w:val="00904749"/>
    <w:rsid w:val="00904C2B"/>
    <w:rsid w:val="00904D06"/>
    <w:rsid w:val="00904E6F"/>
    <w:rsid w:val="00905022"/>
    <w:rsid w:val="0090513A"/>
    <w:rsid w:val="009052C0"/>
    <w:rsid w:val="0090546D"/>
    <w:rsid w:val="009058CB"/>
    <w:rsid w:val="00905B39"/>
    <w:rsid w:val="00905D2F"/>
    <w:rsid w:val="00905FD6"/>
    <w:rsid w:val="009060D2"/>
    <w:rsid w:val="0090637C"/>
    <w:rsid w:val="009064BA"/>
    <w:rsid w:val="009065F3"/>
    <w:rsid w:val="009067E7"/>
    <w:rsid w:val="00906815"/>
    <w:rsid w:val="009069E2"/>
    <w:rsid w:val="00906A1A"/>
    <w:rsid w:val="00906AF1"/>
    <w:rsid w:val="00906C9A"/>
    <w:rsid w:val="00906FD1"/>
    <w:rsid w:val="00907192"/>
    <w:rsid w:val="00907423"/>
    <w:rsid w:val="00907618"/>
    <w:rsid w:val="00907750"/>
    <w:rsid w:val="009078A7"/>
    <w:rsid w:val="009079B3"/>
    <w:rsid w:val="00907B49"/>
    <w:rsid w:val="00907D16"/>
    <w:rsid w:val="009102F1"/>
    <w:rsid w:val="009106BA"/>
    <w:rsid w:val="00910953"/>
    <w:rsid w:val="00910B81"/>
    <w:rsid w:val="00910C18"/>
    <w:rsid w:val="00910C1B"/>
    <w:rsid w:val="00910DC2"/>
    <w:rsid w:val="009115F2"/>
    <w:rsid w:val="0091160D"/>
    <w:rsid w:val="00911759"/>
    <w:rsid w:val="009117AB"/>
    <w:rsid w:val="00911AAF"/>
    <w:rsid w:val="00911B25"/>
    <w:rsid w:val="00912272"/>
    <w:rsid w:val="00912763"/>
    <w:rsid w:val="00912D8C"/>
    <w:rsid w:val="00913266"/>
    <w:rsid w:val="00913293"/>
    <w:rsid w:val="00913527"/>
    <w:rsid w:val="009135AF"/>
    <w:rsid w:val="00913663"/>
    <w:rsid w:val="009136F0"/>
    <w:rsid w:val="00913933"/>
    <w:rsid w:val="009139D6"/>
    <w:rsid w:val="00913C66"/>
    <w:rsid w:val="0091416B"/>
    <w:rsid w:val="009145BF"/>
    <w:rsid w:val="00914608"/>
    <w:rsid w:val="00914867"/>
    <w:rsid w:val="00914E72"/>
    <w:rsid w:val="00914EA9"/>
    <w:rsid w:val="00915015"/>
    <w:rsid w:val="00915035"/>
    <w:rsid w:val="009150FE"/>
    <w:rsid w:val="00915257"/>
    <w:rsid w:val="009152FC"/>
    <w:rsid w:val="009154EA"/>
    <w:rsid w:val="00915508"/>
    <w:rsid w:val="00915585"/>
    <w:rsid w:val="0091558A"/>
    <w:rsid w:val="00915682"/>
    <w:rsid w:val="00915D6B"/>
    <w:rsid w:val="00916029"/>
    <w:rsid w:val="009162AD"/>
    <w:rsid w:val="00916762"/>
    <w:rsid w:val="009168E1"/>
    <w:rsid w:val="009169A2"/>
    <w:rsid w:val="00916C36"/>
    <w:rsid w:val="00916F5A"/>
    <w:rsid w:val="0091711D"/>
    <w:rsid w:val="0091729A"/>
    <w:rsid w:val="009172D6"/>
    <w:rsid w:val="00917709"/>
    <w:rsid w:val="00917E79"/>
    <w:rsid w:val="00917F22"/>
    <w:rsid w:val="00920141"/>
    <w:rsid w:val="009204A6"/>
    <w:rsid w:val="0092054A"/>
    <w:rsid w:val="0092089D"/>
    <w:rsid w:val="009209AC"/>
    <w:rsid w:val="00920A27"/>
    <w:rsid w:val="00920B1C"/>
    <w:rsid w:val="00920EA2"/>
    <w:rsid w:val="00920F36"/>
    <w:rsid w:val="00920FCD"/>
    <w:rsid w:val="00921165"/>
    <w:rsid w:val="009211C7"/>
    <w:rsid w:val="00921654"/>
    <w:rsid w:val="00921983"/>
    <w:rsid w:val="00921A61"/>
    <w:rsid w:val="00921A89"/>
    <w:rsid w:val="00921AE4"/>
    <w:rsid w:val="00921B9D"/>
    <w:rsid w:val="00921BC7"/>
    <w:rsid w:val="00921E34"/>
    <w:rsid w:val="0092237B"/>
    <w:rsid w:val="0092262D"/>
    <w:rsid w:val="00922692"/>
    <w:rsid w:val="009229F6"/>
    <w:rsid w:val="00922B9F"/>
    <w:rsid w:val="00922EDF"/>
    <w:rsid w:val="00923467"/>
    <w:rsid w:val="009234B6"/>
    <w:rsid w:val="009235C1"/>
    <w:rsid w:val="009235FF"/>
    <w:rsid w:val="00923AF6"/>
    <w:rsid w:val="00923CEE"/>
    <w:rsid w:val="00923EDC"/>
    <w:rsid w:val="00923F22"/>
    <w:rsid w:val="00923F52"/>
    <w:rsid w:val="00923FC8"/>
    <w:rsid w:val="009243DB"/>
    <w:rsid w:val="009245EA"/>
    <w:rsid w:val="00924639"/>
    <w:rsid w:val="00924806"/>
    <w:rsid w:val="0092508C"/>
    <w:rsid w:val="00925238"/>
    <w:rsid w:val="00925482"/>
    <w:rsid w:val="009256D8"/>
    <w:rsid w:val="00925778"/>
    <w:rsid w:val="0092583D"/>
    <w:rsid w:val="009258DA"/>
    <w:rsid w:val="00925C71"/>
    <w:rsid w:val="00925E0E"/>
    <w:rsid w:val="00925EF4"/>
    <w:rsid w:val="00925F05"/>
    <w:rsid w:val="00926238"/>
    <w:rsid w:val="00926346"/>
    <w:rsid w:val="00926484"/>
    <w:rsid w:val="0092675E"/>
    <w:rsid w:val="00926A4B"/>
    <w:rsid w:val="00926C2D"/>
    <w:rsid w:val="009270E3"/>
    <w:rsid w:val="00927964"/>
    <w:rsid w:val="009279D6"/>
    <w:rsid w:val="00927C3E"/>
    <w:rsid w:val="00927C84"/>
    <w:rsid w:val="00927DC4"/>
    <w:rsid w:val="00927DE1"/>
    <w:rsid w:val="00927FCB"/>
    <w:rsid w:val="0093009C"/>
    <w:rsid w:val="009302E6"/>
    <w:rsid w:val="00930305"/>
    <w:rsid w:val="009308FD"/>
    <w:rsid w:val="00930A7F"/>
    <w:rsid w:val="00930E1A"/>
    <w:rsid w:val="0093100B"/>
    <w:rsid w:val="00931466"/>
    <w:rsid w:val="009315C1"/>
    <w:rsid w:val="0093193E"/>
    <w:rsid w:val="00931C3E"/>
    <w:rsid w:val="00931F9A"/>
    <w:rsid w:val="00931FEA"/>
    <w:rsid w:val="009320A7"/>
    <w:rsid w:val="00932250"/>
    <w:rsid w:val="00932341"/>
    <w:rsid w:val="0093279E"/>
    <w:rsid w:val="00932914"/>
    <w:rsid w:val="009329EC"/>
    <w:rsid w:val="0093334A"/>
    <w:rsid w:val="009333C6"/>
    <w:rsid w:val="00933B1E"/>
    <w:rsid w:val="00933BEC"/>
    <w:rsid w:val="00934530"/>
    <w:rsid w:val="0093456C"/>
    <w:rsid w:val="00934573"/>
    <w:rsid w:val="009347AE"/>
    <w:rsid w:val="00934E2F"/>
    <w:rsid w:val="009350B6"/>
    <w:rsid w:val="009351CA"/>
    <w:rsid w:val="00935BF4"/>
    <w:rsid w:val="00935C04"/>
    <w:rsid w:val="00935C8D"/>
    <w:rsid w:val="00935CEB"/>
    <w:rsid w:val="00935F2A"/>
    <w:rsid w:val="00935F6D"/>
    <w:rsid w:val="00936033"/>
    <w:rsid w:val="00936584"/>
    <w:rsid w:val="00936D40"/>
    <w:rsid w:val="00936D97"/>
    <w:rsid w:val="00936ED6"/>
    <w:rsid w:val="00936F4F"/>
    <w:rsid w:val="00936F72"/>
    <w:rsid w:val="0093771D"/>
    <w:rsid w:val="009378D0"/>
    <w:rsid w:val="00937990"/>
    <w:rsid w:val="00937A52"/>
    <w:rsid w:val="0094029E"/>
    <w:rsid w:val="009402BC"/>
    <w:rsid w:val="009403E0"/>
    <w:rsid w:val="009403E3"/>
    <w:rsid w:val="009404C3"/>
    <w:rsid w:val="00940611"/>
    <w:rsid w:val="00940793"/>
    <w:rsid w:val="009407C2"/>
    <w:rsid w:val="00940C3B"/>
    <w:rsid w:val="00940E87"/>
    <w:rsid w:val="00940F2E"/>
    <w:rsid w:val="0094123D"/>
    <w:rsid w:val="009413E8"/>
    <w:rsid w:val="0094186C"/>
    <w:rsid w:val="00941C5B"/>
    <w:rsid w:val="009420E0"/>
    <w:rsid w:val="0094276B"/>
    <w:rsid w:val="00942960"/>
    <w:rsid w:val="00942981"/>
    <w:rsid w:val="00942AB8"/>
    <w:rsid w:val="00942BB6"/>
    <w:rsid w:val="00942C8E"/>
    <w:rsid w:val="009431BF"/>
    <w:rsid w:val="009438B4"/>
    <w:rsid w:val="0094399F"/>
    <w:rsid w:val="00943A8C"/>
    <w:rsid w:val="00943CAE"/>
    <w:rsid w:val="00943CE3"/>
    <w:rsid w:val="00943D98"/>
    <w:rsid w:val="00943E44"/>
    <w:rsid w:val="00944184"/>
    <w:rsid w:val="009442A9"/>
    <w:rsid w:val="0094485A"/>
    <w:rsid w:val="0094494F"/>
    <w:rsid w:val="00944AD6"/>
    <w:rsid w:val="00944B14"/>
    <w:rsid w:val="00944B83"/>
    <w:rsid w:val="00945245"/>
    <w:rsid w:val="00945508"/>
    <w:rsid w:val="0094563D"/>
    <w:rsid w:val="009457B9"/>
    <w:rsid w:val="009459BC"/>
    <w:rsid w:val="009459CE"/>
    <w:rsid w:val="00945F63"/>
    <w:rsid w:val="00945F87"/>
    <w:rsid w:val="00945FEF"/>
    <w:rsid w:val="009461A1"/>
    <w:rsid w:val="0094625E"/>
    <w:rsid w:val="0094696F"/>
    <w:rsid w:val="00946B8B"/>
    <w:rsid w:val="00946C0F"/>
    <w:rsid w:val="00946EDD"/>
    <w:rsid w:val="00946F32"/>
    <w:rsid w:val="0094720A"/>
    <w:rsid w:val="00947289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8D4"/>
    <w:rsid w:val="009508D8"/>
    <w:rsid w:val="009509C1"/>
    <w:rsid w:val="00950ABA"/>
    <w:rsid w:val="00950D1B"/>
    <w:rsid w:val="009518C4"/>
    <w:rsid w:val="00951A8C"/>
    <w:rsid w:val="0095244E"/>
    <w:rsid w:val="009524AA"/>
    <w:rsid w:val="00952AEC"/>
    <w:rsid w:val="00952DE1"/>
    <w:rsid w:val="00953142"/>
    <w:rsid w:val="009531A1"/>
    <w:rsid w:val="0095324C"/>
    <w:rsid w:val="0095331F"/>
    <w:rsid w:val="009535C6"/>
    <w:rsid w:val="009536EF"/>
    <w:rsid w:val="00953854"/>
    <w:rsid w:val="009538B7"/>
    <w:rsid w:val="00953A94"/>
    <w:rsid w:val="009542CE"/>
    <w:rsid w:val="009542D1"/>
    <w:rsid w:val="0095448B"/>
    <w:rsid w:val="009544C1"/>
    <w:rsid w:val="00954709"/>
    <w:rsid w:val="00954804"/>
    <w:rsid w:val="00954E4C"/>
    <w:rsid w:val="0095562B"/>
    <w:rsid w:val="00955674"/>
    <w:rsid w:val="00955715"/>
    <w:rsid w:val="00955AA1"/>
    <w:rsid w:val="00955BBA"/>
    <w:rsid w:val="00955CA3"/>
    <w:rsid w:val="00955DE5"/>
    <w:rsid w:val="0095611E"/>
    <w:rsid w:val="0095647D"/>
    <w:rsid w:val="009565E1"/>
    <w:rsid w:val="00956616"/>
    <w:rsid w:val="009567DD"/>
    <w:rsid w:val="0095686E"/>
    <w:rsid w:val="00956931"/>
    <w:rsid w:val="00956AE6"/>
    <w:rsid w:val="00956CA6"/>
    <w:rsid w:val="00956D29"/>
    <w:rsid w:val="00956F81"/>
    <w:rsid w:val="00956FE1"/>
    <w:rsid w:val="0095701E"/>
    <w:rsid w:val="009572E4"/>
    <w:rsid w:val="00957699"/>
    <w:rsid w:val="009578CF"/>
    <w:rsid w:val="009578ED"/>
    <w:rsid w:val="00957BEB"/>
    <w:rsid w:val="00957E25"/>
    <w:rsid w:val="0096027F"/>
    <w:rsid w:val="00960500"/>
    <w:rsid w:val="00960776"/>
    <w:rsid w:val="009609B1"/>
    <w:rsid w:val="00960DA5"/>
    <w:rsid w:val="00960E7D"/>
    <w:rsid w:val="00961002"/>
    <w:rsid w:val="0096123A"/>
    <w:rsid w:val="00961324"/>
    <w:rsid w:val="009613E7"/>
    <w:rsid w:val="00961631"/>
    <w:rsid w:val="00961800"/>
    <w:rsid w:val="00961B21"/>
    <w:rsid w:val="009622BD"/>
    <w:rsid w:val="00962506"/>
    <w:rsid w:val="0096298F"/>
    <w:rsid w:val="00962CA1"/>
    <w:rsid w:val="00962E00"/>
    <w:rsid w:val="00962F8C"/>
    <w:rsid w:val="0096321F"/>
    <w:rsid w:val="009632AC"/>
    <w:rsid w:val="00963364"/>
    <w:rsid w:val="00963371"/>
    <w:rsid w:val="009633EC"/>
    <w:rsid w:val="00963A94"/>
    <w:rsid w:val="00963BD5"/>
    <w:rsid w:val="00963F34"/>
    <w:rsid w:val="009640A3"/>
    <w:rsid w:val="00964250"/>
    <w:rsid w:val="00964591"/>
    <w:rsid w:val="00964598"/>
    <w:rsid w:val="0096487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99"/>
    <w:rsid w:val="00965DB9"/>
    <w:rsid w:val="00965E38"/>
    <w:rsid w:val="00965E3B"/>
    <w:rsid w:val="00965E66"/>
    <w:rsid w:val="00966328"/>
    <w:rsid w:val="0096646F"/>
    <w:rsid w:val="00966694"/>
    <w:rsid w:val="009668B2"/>
    <w:rsid w:val="009669FC"/>
    <w:rsid w:val="00966E82"/>
    <w:rsid w:val="00966F04"/>
    <w:rsid w:val="00967043"/>
    <w:rsid w:val="00967A07"/>
    <w:rsid w:val="00967A41"/>
    <w:rsid w:val="00967E63"/>
    <w:rsid w:val="009702A1"/>
    <w:rsid w:val="0097033D"/>
    <w:rsid w:val="00970402"/>
    <w:rsid w:val="00970655"/>
    <w:rsid w:val="00970963"/>
    <w:rsid w:val="00970974"/>
    <w:rsid w:val="00970A78"/>
    <w:rsid w:val="00970BE7"/>
    <w:rsid w:val="00971009"/>
    <w:rsid w:val="00971051"/>
    <w:rsid w:val="009712D4"/>
    <w:rsid w:val="009713B8"/>
    <w:rsid w:val="00971891"/>
    <w:rsid w:val="0097192E"/>
    <w:rsid w:val="00971BCF"/>
    <w:rsid w:val="00971D52"/>
    <w:rsid w:val="00971F4B"/>
    <w:rsid w:val="00971F9B"/>
    <w:rsid w:val="00972180"/>
    <w:rsid w:val="009722C0"/>
    <w:rsid w:val="0097237B"/>
    <w:rsid w:val="0097294C"/>
    <w:rsid w:val="009729D8"/>
    <w:rsid w:val="00972C3A"/>
    <w:rsid w:val="00972F09"/>
    <w:rsid w:val="0097317E"/>
    <w:rsid w:val="009731E2"/>
    <w:rsid w:val="009731EB"/>
    <w:rsid w:val="0097388D"/>
    <w:rsid w:val="009738CA"/>
    <w:rsid w:val="00973BFB"/>
    <w:rsid w:val="00973D7A"/>
    <w:rsid w:val="00973FC9"/>
    <w:rsid w:val="009742E4"/>
    <w:rsid w:val="0097434B"/>
    <w:rsid w:val="0097445D"/>
    <w:rsid w:val="00974828"/>
    <w:rsid w:val="0097483F"/>
    <w:rsid w:val="009748B9"/>
    <w:rsid w:val="00974B12"/>
    <w:rsid w:val="00974C61"/>
    <w:rsid w:val="00974C84"/>
    <w:rsid w:val="00974EE4"/>
    <w:rsid w:val="00974F27"/>
    <w:rsid w:val="009750D9"/>
    <w:rsid w:val="009754C1"/>
    <w:rsid w:val="0097551B"/>
    <w:rsid w:val="009756C7"/>
    <w:rsid w:val="0097573B"/>
    <w:rsid w:val="00975A96"/>
    <w:rsid w:val="00975AFC"/>
    <w:rsid w:val="00975BB3"/>
    <w:rsid w:val="00975E7C"/>
    <w:rsid w:val="00976021"/>
    <w:rsid w:val="009761E0"/>
    <w:rsid w:val="00976498"/>
    <w:rsid w:val="009764AA"/>
    <w:rsid w:val="00976808"/>
    <w:rsid w:val="00976D2C"/>
    <w:rsid w:val="00976DB6"/>
    <w:rsid w:val="00977167"/>
    <w:rsid w:val="00977176"/>
    <w:rsid w:val="009771D1"/>
    <w:rsid w:val="009771E1"/>
    <w:rsid w:val="00977249"/>
    <w:rsid w:val="00977435"/>
    <w:rsid w:val="0097747C"/>
    <w:rsid w:val="00977641"/>
    <w:rsid w:val="00977A95"/>
    <w:rsid w:val="00977AC4"/>
    <w:rsid w:val="00977C83"/>
    <w:rsid w:val="00977DEC"/>
    <w:rsid w:val="0098064B"/>
    <w:rsid w:val="009806F4"/>
    <w:rsid w:val="009806F6"/>
    <w:rsid w:val="00980779"/>
    <w:rsid w:val="00980949"/>
    <w:rsid w:val="00980C49"/>
    <w:rsid w:val="00980D1B"/>
    <w:rsid w:val="00980F35"/>
    <w:rsid w:val="009810EF"/>
    <w:rsid w:val="009813F4"/>
    <w:rsid w:val="009816B9"/>
    <w:rsid w:val="00981886"/>
    <w:rsid w:val="00981A3F"/>
    <w:rsid w:val="00981B60"/>
    <w:rsid w:val="00981E20"/>
    <w:rsid w:val="0098210E"/>
    <w:rsid w:val="009821C3"/>
    <w:rsid w:val="00982510"/>
    <w:rsid w:val="00982B5D"/>
    <w:rsid w:val="00982D03"/>
    <w:rsid w:val="00982D10"/>
    <w:rsid w:val="00982DE5"/>
    <w:rsid w:val="00982E2E"/>
    <w:rsid w:val="00982E5E"/>
    <w:rsid w:val="00983B65"/>
    <w:rsid w:val="00984045"/>
    <w:rsid w:val="009840F0"/>
    <w:rsid w:val="009843F2"/>
    <w:rsid w:val="00984531"/>
    <w:rsid w:val="0098483C"/>
    <w:rsid w:val="00984985"/>
    <w:rsid w:val="009849E4"/>
    <w:rsid w:val="00984A17"/>
    <w:rsid w:val="00984B92"/>
    <w:rsid w:val="00984BF2"/>
    <w:rsid w:val="00984C06"/>
    <w:rsid w:val="00984EE6"/>
    <w:rsid w:val="009853FC"/>
    <w:rsid w:val="00985510"/>
    <w:rsid w:val="009859BB"/>
    <w:rsid w:val="00985B69"/>
    <w:rsid w:val="00985BE7"/>
    <w:rsid w:val="00985F4F"/>
    <w:rsid w:val="009860B8"/>
    <w:rsid w:val="0098642E"/>
    <w:rsid w:val="009867AB"/>
    <w:rsid w:val="00986AD8"/>
    <w:rsid w:val="009870BD"/>
    <w:rsid w:val="00987303"/>
    <w:rsid w:val="00987410"/>
    <w:rsid w:val="00987709"/>
    <w:rsid w:val="00987D79"/>
    <w:rsid w:val="00987E18"/>
    <w:rsid w:val="00987E27"/>
    <w:rsid w:val="00990036"/>
    <w:rsid w:val="00990058"/>
    <w:rsid w:val="00990535"/>
    <w:rsid w:val="00990613"/>
    <w:rsid w:val="00990E3D"/>
    <w:rsid w:val="0099106D"/>
    <w:rsid w:val="00991280"/>
    <w:rsid w:val="009914BB"/>
    <w:rsid w:val="0099168F"/>
    <w:rsid w:val="00991788"/>
    <w:rsid w:val="00991CBE"/>
    <w:rsid w:val="00991D9D"/>
    <w:rsid w:val="00991FDB"/>
    <w:rsid w:val="0099214A"/>
    <w:rsid w:val="0099230B"/>
    <w:rsid w:val="00992538"/>
    <w:rsid w:val="00992C26"/>
    <w:rsid w:val="00992E5F"/>
    <w:rsid w:val="00992F25"/>
    <w:rsid w:val="00993282"/>
    <w:rsid w:val="009932EB"/>
    <w:rsid w:val="009935BB"/>
    <w:rsid w:val="00993864"/>
    <w:rsid w:val="00993CAE"/>
    <w:rsid w:val="00993EA7"/>
    <w:rsid w:val="00993F4B"/>
    <w:rsid w:val="009940EB"/>
    <w:rsid w:val="00994498"/>
    <w:rsid w:val="0099494A"/>
    <w:rsid w:val="00994C12"/>
    <w:rsid w:val="00994D8E"/>
    <w:rsid w:val="00994DB5"/>
    <w:rsid w:val="00994E56"/>
    <w:rsid w:val="009950B0"/>
    <w:rsid w:val="009951A3"/>
    <w:rsid w:val="00995480"/>
    <w:rsid w:val="009954FD"/>
    <w:rsid w:val="00995869"/>
    <w:rsid w:val="009958C5"/>
    <w:rsid w:val="00995920"/>
    <w:rsid w:val="00995C43"/>
    <w:rsid w:val="00995E7B"/>
    <w:rsid w:val="00995E9E"/>
    <w:rsid w:val="00996127"/>
    <w:rsid w:val="009961AE"/>
    <w:rsid w:val="00996381"/>
    <w:rsid w:val="009964EE"/>
    <w:rsid w:val="00996C1E"/>
    <w:rsid w:val="00996C72"/>
    <w:rsid w:val="00996D8D"/>
    <w:rsid w:val="00996F1C"/>
    <w:rsid w:val="00996F4F"/>
    <w:rsid w:val="0099707A"/>
    <w:rsid w:val="009971B4"/>
    <w:rsid w:val="009973F1"/>
    <w:rsid w:val="00997861"/>
    <w:rsid w:val="00997AB7"/>
    <w:rsid w:val="00997B06"/>
    <w:rsid w:val="00997BFC"/>
    <w:rsid w:val="00997C8B"/>
    <w:rsid w:val="00997CB0"/>
    <w:rsid w:val="009A01EC"/>
    <w:rsid w:val="009A027E"/>
    <w:rsid w:val="009A0402"/>
    <w:rsid w:val="009A0948"/>
    <w:rsid w:val="009A0ADA"/>
    <w:rsid w:val="009A0C93"/>
    <w:rsid w:val="009A0FD0"/>
    <w:rsid w:val="009A1263"/>
    <w:rsid w:val="009A1DD4"/>
    <w:rsid w:val="009A225B"/>
    <w:rsid w:val="009A2DB2"/>
    <w:rsid w:val="009A2E53"/>
    <w:rsid w:val="009A2FD1"/>
    <w:rsid w:val="009A31BA"/>
    <w:rsid w:val="009A31C5"/>
    <w:rsid w:val="009A31CC"/>
    <w:rsid w:val="009A329B"/>
    <w:rsid w:val="009A34FC"/>
    <w:rsid w:val="009A356B"/>
    <w:rsid w:val="009A36B5"/>
    <w:rsid w:val="009A3745"/>
    <w:rsid w:val="009A37D2"/>
    <w:rsid w:val="009A3B32"/>
    <w:rsid w:val="009A3B64"/>
    <w:rsid w:val="009A3D7B"/>
    <w:rsid w:val="009A3FB2"/>
    <w:rsid w:val="009A4113"/>
    <w:rsid w:val="009A46CA"/>
    <w:rsid w:val="009A47CF"/>
    <w:rsid w:val="009A47D7"/>
    <w:rsid w:val="009A4D4C"/>
    <w:rsid w:val="009A4F0D"/>
    <w:rsid w:val="009A4F1E"/>
    <w:rsid w:val="009A4F3E"/>
    <w:rsid w:val="009A517B"/>
    <w:rsid w:val="009A51CB"/>
    <w:rsid w:val="009A5324"/>
    <w:rsid w:val="009A555F"/>
    <w:rsid w:val="009A5D4A"/>
    <w:rsid w:val="009A6064"/>
    <w:rsid w:val="009A621A"/>
    <w:rsid w:val="009A644D"/>
    <w:rsid w:val="009A6846"/>
    <w:rsid w:val="009A68F3"/>
    <w:rsid w:val="009A6EAA"/>
    <w:rsid w:val="009A70AE"/>
    <w:rsid w:val="009A7288"/>
    <w:rsid w:val="009A7374"/>
    <w:rsid w:val="009A749D"/>
    <w:rsid w:val="009A761B"/>
    <w:rsid w:val="009A7639"/>
    <w:rsid w:val="009A7A3F"/>
    <w:rsid w:val="009A7CB5"/>
    <w:rsid w:val="009A7DDB"/>
    <w:rsid w:val="009A7E41"/>
    <w:rsid w:val="009A7F11"/>
    <w:rsid w:val="009B00DA"/>
    <w:rsid w:val="009B0143"/>
    <w:rsid w:val="009B025F"/>
    <w:rsid w:val="009B0532"/>
    <w:rsid w:val="009B07B1"/>
    <w:rsid w:val="009B0805"/>
    <w:rsid w:val="009B087D"/>
    <w:rsid w:val="009B0A5F"/>
    <w:rsid w:val="009B0D27"/>
    <w:rsid w:val="009B0DF8"/>
    <w:rsid w:val="009B118C"/>
    <w:rsid w:val="009B152A"/>
    <w:rsid w:val="009B155D"/>
    <w:rsid w:val="009B1689"/>
    <w:rsid w:val="009B18E3"/>
    <w:rsid w:val="009B1A41"/>
    <w:rsid w:val="009B1FAD"/>
    <w:rsid w:val="009B2293"/>
    <w:rsid w:val="009B236D"/>
    <w:rsid w:val="009B23DD"/>
    <w:rsid w:val="009B2433"/>
    <w:rsid w:val="009B26EE"/>
    <w:rsid w:val="009B2A3B"/>
    <w:rsid w:val="009B2C0B"/>
    <w:rsid w:val="009B2F3B"/>
    <w:rsid w:val="009B3240"/>
    <w:rsid w:val="009B3293"/>
    <w:rsid w:val="009B3555"/>
    <w:rsid w:val="009B3749"/>
    <w:rsid w:val="009B385B"/>
    <w:rsid w:val="009B3B17"/>
    <w:rsid w:val="009B3BBE"/>
    <w:rsid w:val="009B3BCB"/>
    <w:rsid w:val="009B3C8E"/>
    <w:rsid w:val="009B4492"/>
    <w:rsid w:val="009B455A"/>
    <w:rsid w:val="009B49CE"/>
    <w:rsid w:val="009B4A0A"/>
    <w:rsid w:val="009B4C4B"/>
    <w:rsid w:val="009B5011"/>
    <w:rsid w:val="009B5273"/>
    <w:rsid w:val="009B5301"/>
    <w:rsid w:val="009B5543"/>
    <w:rsid w:val="009B5D5A"/>
    <w:rsid w:val="009B5E10"/>
    <w:rsid w:val="009B6337"/>
    <w:rsid w:val="009B646F"/>
    <w:rsid w:val="009B64D6"/>
    <w:rsid w:val="009B651A"/>
    <w:rsid w:val="009B69AD"/>
    <w:rsid w:val="009B69E0"/>
    <w:rsid w:val="009B6A2B"/>
    <w:rsid w:val="009B7217"/>
    <w:rsid w:val="009B72AD"/>
    <w:rsid w:val="009B74E3"/>
    <w:rsid w:val="009B777D"/>
    <w:rsid w:val="009B7886"/>
    <w:rsid w:val="009B79A0"/>
    <w:rsid w:val="009B7B63"/>
    <w:rsid w:val="009B7C11"/>
    <w:rsid w:val="009B7C7D"/>
    <w:rsid w:val="009C016F"/>
    <w:rsid w:val="009C08B6"/>
    <w:rsid w:val="009C0B85"/>
    <w:rsid w:val="009C0E67"/>
    <w:rsid w:val="009C1160"/>
    <w:rsid w:val="009C1163"/>
    <w:rsid w:val="009C1225"/>
    <w:rsid w:val="009C14E5"/>
    <w:rsid w:val="009C1578"/>
    <w:rsid w:val="009C1B2B"/>
    <w:rsid w:val="009C1BE3"/>
    <w:rsid w:val="009C1E05"/>
    <w:rsid w:val="009C1F2D"/>
    <w:rsid w:val="009C2051"/>
    <w:rsid w:val="009C20B4"/>
    <w:rsid w:val="009C23B6"/>
    <w:rsid w:val="009C23EE"/>
    <w:rsid w:val="009C256B"/>
    <w:rsid w:val="009C2AD4"/>
    <w:rsid w:val="009C2AFD"/>
    <w:rsid w:val="009C2B37"/>
    <w:rsid w:val="009C2F59"/>
    <w:rsid w:val="009C2F7C"/>
    <w:rsid w:val="009C320B"/>
    <w:rsid w:val="009C33A4"/>
    <w:rsid w:val="009C34BA"/>
    <w:rsid w:val="009C36DF"/>
    <w:rsid w:val="009C3727"/>
    <w:rsid w:val="009C3BC9"/>
    <w:rsid w:val="009C3C8E"/>
    <w:rsid w:val="009C43EA"/>
    <w:rsid w:val="009C4845"/>
    <w:rsid w:val="009C4A96"/>
    <w:rsid w:val="009C4F77"/>
    <w:rsid w:val="009C51DB"/>
    <w:rsid w:val="009C5208"/>
    <w:rsid w:val="009C55C9"/>
    <w:rsid w:val="009C566B"/>
    <w:rsid w:val="009C56AF"/>
    <w:rsid w:val="009C5842"/>
    <w:rsid w:val="009C58F6"/>
    <w:rsid w:val="009C5907"/>
    <w:rsid w:val="009C5955"/>
    <w:rsid w:val="009C5A0C"/>
    <w:rsid w:val="009C5A3F"/>
    <w:rsid w:val="009C5ADC"/>
    <w:rsid w:val="009C5B79"/>
    <w:rsid w:val="009C5C52"/>
    <w:rsid w:val="009C5CC3"/>
    <w:rsid w:val="009C5D90"/>
    <w:rsid w:val="009C63F4"/>
    <w:rsid w:val="009C6498"/>
    <w:rsid w:val="009C6565"/>
    <w:rsid w:val="009C6720"/>
    <w:rsid w:val="009C6758"/>
    <w:rsid w:val="009C6A34"/>
    <w:rsid w:val="009C6A45"/>
    <w:rsid w:val="009C6AA6"/>
    <w:rsid w:val="009C6AC9"/>
    <w:rsid w:val="009C6BEE"/>
    <w:rsid w:val="009C6D07"/>
    <w:rsid w:val="009C6D88"/>
    <w:rsid w:val="009C6E4D"/>
    <w:rsid w:val="009C71C7"/>
    <w:rsid w:val="009C7416"/>
    <w:rsid w:val="009C753A"/>
    <w:rsid w:val="009C7A27"/>
    <w:rsid w:val="009D00B3"/>
    <w:rsid w:val="009D04C8"/>
    <w:rsid w:val="009D0700"/>
    <w:rsid w:val="009D0A13"/>
    <w:rsid w:val="009D0D27"/>
    <w:rsid w:val="009D127D"/>
    <w:rsid w:val="009D12B4"/>
    <w:rsid w:val="009D1332"/>
    <w:rsid w:val="009D1364"/>
    <w:rsid w:val="009D1463"/>
    <w:rsid w:val="009D1520"/>
    <w:rsid w:val="009D1978"/>
    <w:rsid w:val="009D1AB5"/>
    <w:rsid w:val="009D1F33"/>
    <w:rsid w:val="009D1F4A"/>
    <w:rsid w:val="009D1F5E"/>
    <w:rsid w:val="009D2039"/>
    <w:rsid w:val="009D2114"/>
    <w:rsid w:val="009D2270"/>
    <w:rsid w:val="009D2770"/>
    <w:rsid w:val="009D285F"/>
    <w:rsid w:val="009D2B03"/>
    <w:rsid w:val="009D311C"/>
    <w:rsid w:val="009D31A6"/>
    <w:rsid w:val="009D32F6"/>
    <w:rsid w:val="009D353A"/>
    <w:rsid w:val="009D3A02"/>
    <w:rsid w:val="009D3ADF"/>
    <w:rsid w:val="009D3BA6"/>
    <w:rsid w:val="009D3CEA"/>
    <w:rsid w:val="009D3E83"/>
    <w:rsid w:val="009D4312"/>
    <w:rsid w:val="009D4D01"/>
    <w:rsid w:val="009D4D7B"/>
    <w:rsid w:val="009D4E96"/>
    <w:rsid w:val="009D4F18"/>
    <w:rsid w:val="009D5145"/>
    <w:rsid w:val="009D545A"/>
    <w:rsid w:val="009D5474"/>
    <w:rsid w:val="009D57F8"/>
    <w:rsid w:val="009D57FF"/>
    <w:rsid w:val="009D587A"/>
    <w:rsid w:val="009D5B42"/>
    <w:rsid w:val="009D5D11"/>
    <w:rsid w:val="009D5F1D"/>
    <w:rsid w:val="009D5F64"/>
    <w:rsid w:val="009D638B"/>
    <w:rsid w:val="009D65C4"/>
    <w:rsid w:val="009D65DD"/>
    <w:rsid w:val="009D683F"/>
    <w:rsid w:val="009D6856"/>
    <w:rsid w:val="009D6DD9"/>
    <w:rsid w:val="009D74D0"/>
    <w:rsid w:val="009D7646"/>
    <w:rsid w:val="009D777E"/>
    <w:rsid w:val="009D77CA"/>
    <w:rsid w:val="009D7B6E"/>
    <w:rsid w:val="009D7BE4"/>
    <w:rsid w:val="009D7EDC"/>
    <w:rsid w:val="009D7EFE"/>
    <w:rsid w:val="009E006F"/>
    <w:rsid w:val="009E03D8"/>
    <w:rsid w:val="009E05B1"/>
    <w:rsid w:val="009E0B91"/>
    <w:rsid w:val="009E0C76"/>
    <w:rsid w:val="009E0CDA"/>
    <w:rsid w:val="009E0EC2"/>
    <w:rsid w:val="009E1263"/>
    <w:rsid w:val="009E13E1"/>
    <w:rsid w:val="009E145B"/>
    <w:rsid w:val="009E15E7"/>
    <w:rsid w:val="009E17AE"/>
    <w:rsid w:val="009E1FFF"/>
    <w:rsid w:val="009E2601"/>
    <w:rsid w:val="009E273A"/>
    <w:rsid w:val="009E2888"/>
    <w:rsid w:val="009E28CB"/>
    <w:rsid w:val="009E2A59"/>
    <w:rsid w:val="009E2BED"/>
    <w:rsid w:val="009E2C6C"/>
    <w:rsid w:val="009E2F44"/>
    <w:rsid w:val="009E31AC"/>
    <w:rsid w:val="009E32AD"/>
    <w:rsid w:val="009E3387"/>
    <w:rsid w:val="009E34C2"/>
    <w:rsid w:val="009E3A86"/>
    <w:rsid w:val="009E3C69"/>
    <w:rsid w:val="009E3E1F"/>
    <w:rsid w:val="009E4240"/>
    <w:rsid w:val="009E460F"/>
    <w:rsid w:val="009E4665"/>
    <w:rsid w:val="009E4BC3"/>
    <w:rsid w:val="009E4CE8"/>
    <w:rsid w:val="009E4EA7"/>
    <w:rsid w:val="009E51A1"/>
    <w:rsid w:val="009E533A"/>
    <w:rsid w:val="009E56AC"/>
    <w:rsid w:val="009E57AF"/>
    <w:rsid w:val="009E58C0"/>
    <w:rsid w:val="009E5AB7"/>
    <w:rsid w:val="009E60BA"/>
    <w:rsid w:val="009E7154"/>
    <w:rsid w:val="009E7301"/>
    <w:rsid w:val="009E74D1"/>
    <w:rsid w:val="009E7563"/>
    <w:rsid w:val="009E7687"/>
    <w:rsid w:val="009E7AFB"/>
    <w:rsid w:val="009E7C05"/>
    <w:rsid w:val="009E7CB4"/>
    <w:rsid w:val="009E7D3F"/>
    <w:rsid w:val="009E7F18"/>
    <w:rsid w:val="009F002B"/>
    <w:rsid w:val="009F0062"/>
    <w:rsid w:val="009F01A4"/>
    <w:rsid w:val="009F0593"/>
    <w:rsid w:val="009F06C3"/>
    <w:rsid w:val="009F0BF7"/>
    <w:rsid w:val="009F0CA7"/>
    <w:rsid w:val="009F0D5F"/>
    <w:rsid w:val="009F0DCE"/>
    <w:rsid w:val="009F0E7B"/>
    <w:rsid w:val="009F0F7F"/>
    <w:rsid w:val="009F1131"/>
    <w:rsid w:val="009F128F"/>
    <w:rsid w:val="009F13B5"/>
    <w:rsid w:val="009F14EF"/>
    <w:rsid w:val="009F1532"/>
    <w:rsid w:val="009F157D"/>
    <w:rsid w:val="009F166F"/>
    <w:rsid w:val="009F178A"/>
    <w:rsid w:val="009F1846"/>
    <w:rsid w:val="009F193E"/>
    <w:rsid w:val="009F1D82"/>
    <w:rsid w:val="009F1DE3"/>
    <w:rsid w:val="009F2083"/>
    <w:rsid w:val="009F2087"/>
    <w:rsid w:val="009F2155"/>
    <w:rsid w:val="009F23AD"/>
    <w:rsid w:val="009F245C"/>
    <w:rsid w:val="009F24A8"/>
    <w:rsid w:val="009F2860"/>
    <w:rsid w:val="009F2919"/>
    <w:rsid w:val="009F293A"/>
    <w:rsid w:val="009F2AD4"/>
    <w:rsid w:val="009F2ADA"/>
    <w:rsid w:val="009F2E32"/>
    <w:rsid w:val="009F2E60"/>
    <w:rsid w:val="009F359B"/>
    <w:rsid w:val="009F35FC"/>
    <w:rsid w:val="009F3B35"/>
    <w:rsid w:val="009F3EB3"/>
    <w:rsid w:val="009F3FF9"/>
    <w:rsid w:val="009F43E1"/>
    <w:rsid w:val="009F4570"/>
    <w:rsid w:val="009F46EF"/>
    <w:rsid w:val="009F47A2"/>
    <w:rsid w:val="009F4918"/>
    <w:rsid w:val="009F4959"/>
    <w:rsid w:val="009F4CE6"/>
    <w:rsid w:val="009F55F7"/>
    <w:rsid w:val="009F5845"/>
    <w:rsid w:val="009F58E2"/>
    <w:rsid w:val="009F5929"/>
    <w:rsid w:val="009F59D9"/>
    <w:rsid w:val="009F5AE7"/>
    <w:rsid w:val="009F5BF9"/>
    <w:rsid w:val="009F5D4F"/>
    <w:rsid w:val="009F5DD3"/>
    <w:rsid w:val="009F6001"/>
    <w:rsid w:val="009F61DA"/>
    <w:rsid w:val="009F6352"/>
    <w:rsid w:val="009F65E4"/>
    <w:rsid w:val="009F69FD"/>
    <w:rsid w:val="009F6AAA"/>
    <w:rsid w:val="009F7319"/>
    <w:rsid w:val="009F746E"/>
    <w:rsid w:val="009F7B92"/>
    <w:rsid w:val="009F7CB5"/>
    <w:rsid w:val="009F7CD4"/>
    <w:rsid w:val="009F7D76"/>
    <w:rsid w:val="009F7FC2"/>
    <w:rsid w:val="00A00007"/>
    <w:rsid w:val="00A001B7"/>
    <w:rsid w:val="00A00333"/>
    <w:rsid w:val="00A005DB"/>
    <w:rsid w:val="00A006B3"/>
    <w:rsid w:val="00A00811"/>
    <w:rsid w:val="00A00840"/>
    <w:rsid w:val="00A009A1"/>
    <w:rsid w:val="00A00AA8"/>
    <w:rsid w:val="00A00BAC"/>
    <w:rsid w:val="00A00C94"/>
    <w:rsid w:val="00A01050"/>
    <w:rsid w:val="00A01065"/>
    <w:rsid w:val="00A01077"/>
    <w:rsid w:val="00A01154"/>
    <w:rsid w:val="00A0123C"/>
    <w:rsid w:val="00A0127B"/>
    <w:rsid w:val="00A0139B"/>
    <w:rsid w:val="00A01624"/>
    <w:rsid w:val="00A01AF8"/>
    <w:rsid w:val="00A01E92"/>
    <w:rsid w:val="00A02248"/>
    <w:rsid w:val="00A024A9"/>
    <w:rsid w:val="00A025DB"/>
    <w:rsid w:val="00A028A1"/>
    <w:rsid w:val="00A0297E"/>
    <w:rsid w:val="00A02E53"/>
    <w:rsid w:val="00A03148"/>
    <w:rsid w:val="00A03159"/>
    <w:rsid w:val="00A03226"/>
    <w:rsid w:val="00A034F5"/>
    <w:rsid w:val="00A0384F"/>
    <w:rsid w:val="00A03B99"/>
    <w:rsid w:val="00A03C4B"/>
    <w:rsid w:val="00A040E1"/>
    <w:rsid w:val="00A042F8"/>
    <w:rsid w:val="00A04326"/>
    <w:rsid w:val="00A0432B"/>
    <w:rsid w:val="00A049A5"/>
    <w:rsid w:val="00A04BDB"/>
    <w:rsid w:val="00A04E73"/>
    <w:rsid w:val="00A04FC3"/>
    <w:rsid w:val="00A051B1"/>
    <w:rsid w:val="00A0573C"/>
    <w:rsid w:val="00A057E4"/>
    <w:rsid w:val="00A0586A"/>
    <w:rsid w:val="00A058E7"/>
    <w:rsid w:val="00A05BD7"/>
    <w:rsid w:val="00A06170"/>
    <w:rsid w:val="00A062F9"/>
    <w:rsid w:val="00A063B2"/>
    <w:rsid w:val="00A06705"/>
    <w:rsid w:val="00A067AA"/>
    <w:rsid w:val="00A067D4"/>
    <w:rsid w:val="00A068C9"/>
    <w:rsid w:val="00A06921"/>
    <w:rsid w:val="00A06A13"/>
    <w:rsid w:val="00A06B14"/>
    <w:rsid w:val="00A06B87"/>
    <w:rsid w:val="00A06C39"/>
    <w:rsid w:val="00A06D49"/>
    <w:rsid w:val="00A06EDF"/>
    <w:rsid w:val="00A070EA"/>
    <w:rsid w:val="00A0735A"/>
    <w:rsid w:val="00A0764D"/>
    <w:rsid w:val="00A077FD"/>
    <w:rsid w:val="00A078B3"/>
    <w:rsid w:val="00A0790B"/>
    <w:rsid w:val="00A0799B"/>
    <w:rsid w:val="00A07E07"/>
    <w:rsid w:val="00A101A0"/>
    <w:rsid w:val="00A102C6"/>
    <w:rsid w:val="00A10304"/>
    <w:rsid w:val="00A103F4"/>
    <w:rsid w:val="00A10637"/>
    <w:rsid w:val="00A107E1"/>
    <w:rsid w:val="00A10B31"/>
    <w:rsid w:val="00A110EE"/>
    <w:rsid w:val="00A111CA"/>
    <w:rsid w:val="00A11299"/>
    <w:rsid w:val="00A119FF"/>
    <w:rsid w:val="00A11A2D"/>
    <w:rsid w:val="00A11A30"/>
    <w:rsid w:val="00A11ACE"/>
    <w:rsid w:val="00A11B24"/>
    <w:rsid w:val="00A11E9C"/>
    <w:rsid w:val="00A12281"/>
    <w:rsid w:val="00A127EE"/>
    <w:rsid w:val="00A12AF7"/>
    <w:rsid w:val="00A12C9A"/>
    <w:rsid w:val="00A12CB5"/>
    <w:rsid w:val="00A12D29"/>
    <w:rsid w:val="00A12E9D"/>
    <w:rsid w:val="00A13220"/>
    <w:rsid w:val="00A13747"/>
    <w:rsid w:val="00A13A68"/>
    <w:rsid w:val="00A13B02"/>
    <w:rsid w:val="00A13B3B"/>
    <w:rsid w:val="00A13C80"/>
    <w:rsid w:val="00A13EA9"/>
    <w:rsid w:val="00A143A7"/>
    <w:rsid w:val="00A147AD"/>
    <w:rsid w:val="00A14C1C"/>
    <w:rsid w:val="00A151FC"/>
    <w:rsid w:val="00A1532F"/>
    <w:rsid w:val="00A15372"/>
    <w:rsid w:val="00A1547D"/>
    <w:rsid w:val="00A15803"/>
    <w:rsid w:val="00A16123"/>
    <w:rsid w:val="00A162F1"/>
    <w:rsid w:val="00A16422"/>
    <w:rsid w:val="00A16821"/>
    <w:rsid w:val="00A169D0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17E70"/>
    <w:rsid w:val="00A201D0"/>
    <w:rsid w:val="00A202A9"/>
    <w:rsid w:val="00A2043F"/>
    <w:rsid w:val="00A206B5"/>
    <w:rsid w:val="00A20810"/>
    <w:rsid w:val="00A208C5"/>
    <w:rsid w:val="00A20A36"/>
    <w:rsid w:val="00A20C7E"/>
    <w:rsid w:val="00A20ECB"/>
    <w:rsid w:val="00A211F9"/>
    <w:rsid w:val="00A21386"/>
    <w:rsid w:val="00A21440"/>
    <w:rsid w:val="00A21491"/>
    <w:rsid w:val="00A21595"/>
    <w:rsid w:val="00A215A5"/>
    <w:rsid w:val="00A21CFA"/>
    <w:rsid w:val="00A21EED"/>
    <w:rsid w:val="00A223C3"/>
    <w:rsid w:val="00A223D7"/>
    <w:rsid w:val="00A2241F"/>
    <w:rsid w:val="00A22442"/>
    <w:rsid w:val="00A2249E"/>
    <w:rsid w:val="00A2251D"/>
    <w:rsid w:val="00A22CA0"/>
    <w:rsid w:val="00A22D11"/>
    <w:rsid w:val="00A22D59"/>
    <w:rsid w:val="00A22EB6"/>
    <w:rsid w:val="00A23601"/>
    <w:rsid w:val="00A236BA"/>
    <w:rsid w:val="00A23782"/>
    <w:rsid w:val="00A239FB"/>
    <w:rsid w:val="00A23D78"/>
    <w:rsid w:val="00A23F59"/>
    <w:rsid w:val="00A23F6B"/>
    <w:rsid w:val="00A240D4"/>
    <w:rsid w:val="00A24258"/>
    <w:rsid w:val="00A242DF"/>
    <w:rsid w:val="00A2440B"/>
    <w:rsid w:val="00A24A60"/>
    <w:rsid w:val="00A24AF3"/>
    <w:rsid w:val="00A24C3A"/>
    <w:rsid w:val="00A24E0E"/>
    <w:rsid w:val="00A24F4A"/>
    <w:rsid w:val="00A25125"/>
    <w:rsid w:val="00A253E1"/>
    <w:rsid w:val="00A253F0"/>
    <w:rsid w:val="00A254A8"/>
    <w:rsid w:val="00A258CE"/>
    <w:rsid w:val="00A25EE3"/>
    <w:rsid w:val="00A261BE"/>
    <w:rsid w:val="00A26249"/>
    <w:rsid w:val="00A2635C"/>
    <w:rsid w:val="00A265C2"/>
    <w:rsid w:val="00A26634"/>
    <w:rsid w:val="00A2666D"/>
    <w:rsid w:val="00A2669F"/>
    <w:rsid w:val="00A26896"/>
    <w:rsid w:val="00A26BBB"/>
    <w:rsid w:val="00A273DD"/>
    <w:rsid w:val="00A2747F"/>
    <w:rsid w:val="00A274DB"/>
    <w:rsid w:val="00A2752A"/>
    <w:rsid w:val="00A27961"/>
    <w:rsid w:val="00A27965"/>
    <w:rsid w:val="00A27A19"/>
    <w:rsid w:val="00A27A99"/>
    <w:rsid w:val="00A27C55"/>
    <w:rsid w:val="00A27CA1"/>
    <w:rsid w:val="00A27D06"/>
    <w:rsid w:val="00A27D7D"/>
    <w:rsid w:val="00A3023F"/>
    <w:rsid w:val="00A302C1"/>
    <w:rsid w:val="00A3034F"/>
    <w:rsid w:val="00A30BC4"/>
    <w:rsid w:val="00A30BC9"/>
    <w:rsid w:val="00A30F46"/>
    <w:rsid w:val="00A31108"/>
    <w:rsid w:val="00A311E2"/>
    <w:rsid w:val="00A313DF"/>
    <w:rsid w:val="00A31481"/>
    <w:rsid w:val="00A31567"/>
    <w:rsid w:val="00A31891"/>
    <w:rsid w:val="00A318A4"/>
    <w:rsid w:val="00A31E47"/>
    <w:rsid w:val="00A320D9"/>
    <w:rsid w:val="00A323B1"/>
    <w:rsid w:val="00A329D1"/>
    <w:rsid w:val="00A32A9D"/>
    <w:rsid w:val="00A32B0A"/>
    <w:rsid w:val="00A32CA4"/>
    <w:rsid w:val="00A32D29"/>
    <w:rsid w:val="00A32EDF"/>
    <w:rsid w:val="00A332F9"/>
    <w:rsid w:val="00A3392B"/>
    <w:rsid w:val="00A339DD"/>
    <w:rsid w:val="00A33AF8"/>
    <w:rsid w:val="00A33D23"/>
    <w:rsid w:val="00A33E6D"/>
    <w:rsid w:val="00A33FE1"/>
    <w:rsid w:val="00A344AD"/>
    <w:rsid w:val="00A34873"/>
    <w:rsid w:val="00A35483"/>
    <w:rsid w:val="00A354CF"/>
    <w:rsid w:val="00A354DD"/>
    <w:rsid w:val="00A3590F"/>
    <w:rsid w:val="00A362A1"/>
    <w:rsid w:val="00A362DE"/>
    <w:rsid w:val="00A3641F"/>
    <w:rsid w:val="00A3643F"/>
    <w:rsid w:val="00A365B6"/>
    <w:rsid w:val="00A36652"/>
    <w:rsid w:val="00A36A7D"/>
    <w:rsid w:val="00A36A7F"/>
    <w:rsid w:val="00A36ADA"/>
    <w:rsid w:val="00A36BD7"/>
    <w:rsid w:val="00A37071"/>
    <w:rsid w:val="00A3709D"/>
    <w:rsid w:val="00A370C3"/>
    <w:rsid w:val="00A37423"/>
    <w:rsid w:val="00A37535"/>
    <w:rsid w:val="00A3754A"/>
    <w:rsid w:val="00A379C5"/>
    <w:rsid w:val="00A37B09"/>
    <w:rsid w:val="00A37BD2"/>
    <w:rsid w:val="00A37C4A"/>
    <w:rsid w:val="00A37C7D"/>
    <w:rsid w:val="00A37E1A"/>
    <w:rsid w:val="00A37F8C"/>
    <w:rsid w:val="00A404AB"/>
    <w:rsid w:val="00A406E3"/>
    <w:rsid w:val="00A40950"/>
    <w:rsid w:val="00A40A8E"/>
    <w:rsid w:val="00A40B3D"/>
    <w:rsid w:val="00A40C4D"/>
    <w:rsid w:val="00A40E32"/>
    <w:rsid w:val="00A41076"/>
    <w:rsid w:val="00A41118"/>
    <w:rsid w:val="00A412B1"/>
    <w:rsid w:val="00A413CD"/>
    <w:rsid w:val="00A41619"/>
    <w:rsid w:val="00A418C3"/>
    <w:rsid w:val="00A41A07"/>
    <w:rsid w:val="00A41AAC"/>
    <w:rsid w:val="00A41B8A"/>
    <w:rsid w:val="00A41B8B"/>
    <w:rsid w:val="00A41DB0"/>
    <w:rsid w:val="00A42017"/>
    <w:rsid w:val="00A4258D"/>
    <w:rsid w:val="00A426F2"/>
    <w:rsid w:val="00A42919"/>
    <w:rsid w:val="00A42923"/>
    <w:rsid w:val="00A429EE"/>
    <w:rsid w:val="00A42A73"/>
    <w:rsid w:val="00A42ABD"/>
    <w:rsid w:val="00A42CDD"/>
    <w:rsid w:val="00A434E2"/>
    <w:rsid w:val="00A4353A"/>
    <w:rsid w:val="00A437CB"/>
    <w:rsid w:val="00A438D8"/>
    <w:rsid w:val="00A439FD"/>
    <w:rsid w:val="00A43D7F"/>
    <w:rsid w:val="00A4402D"/>
    <w:rsid w:val="00A4435F"/>
    <w:rsid w:val="00A44512"/>
    <w:rsid w:val="00A44610"/>
    <w:rsid w:val="00A447CE"/>
    <w:rsid w:val="00A448CA"/>
    <w:rsid w:val="00A44AA2"/>
    <w:rsid w:val="00A44AC9"/>
    <w:rsid w:val="00A44D1E"/>
    <w:rsid w:val="00A44D80"/>
    <w:rsid w:val="00A44F61"/>
    <w:rsid w:val="00A456FC"/>
    <w:rsid w:val="00A45C1A"/>
    <w:rsid w:val="00A4624F"/>
    <w:rsid w:val="00A467B6"/>
    <w:rsid w:val="00A46922"/>
    <w:rsid w:val="00A469B9"/>
    <w:rsid w:val="00A46A07"/>
    <w:rsid w:val="00A46B72"/>
    <w:rsid w:val="00A46BBC"/>
    <w:rsid w:val="00A46BF1"/>
    <w:rsid w:val="00A46CF5"/>
    <w:rsid w:val="00A46D4D"/>
    <w:rsid w:val="00A47370"/>
    <w:rsid w:val="00A4738E"/>
    <w:rsid w:val="00A4758B"/>
    <w:rsid w:val="00A4792B"/>
    <w:rsid w:val="00A47B63"/>
    <w:rsid w:val="00A47E40"/>
    <w:rsid w:val="00A47F3F"/>
    <w:rsid w:val="00A5037E"/>
    <w:rsid w:val="00A506D1"/>
    <w:rsid w:val="00A5089F"/>
    <w:rsid w:val="00A50AF8"/>
    <w:rsid w:val="00A50FA1"/>
    <w:rsid w:val="00A51031"/>
    <w:rsid w:val="00A510E5"/>
    <w:rsid w:val="00A51164"/>
    <w:rsid w:val="00A51275"/>
    <w:rsid w:val="00A51921"/>
    <w:rsid w:val="00A51B62"/>
    <w:rsid w:val="00A521B5"/>
    <w:rsid w:val="00A52347"/>
    <w:rsid w:val="00A52575"/>
    <w:rsid w:val="00A52727"/>
    <w:rsid w:val="00A52A85"/>
    <w:rsid w:val="00A52C21"/>
    <w:rsid w:val="00A52F8E"/>
    <w:rsid w:val="00A532A6"/>
    <w:rsid w:val="00A535EE"/>
    <w:rsid w:val="00A53724"/>
    <w:rsid w:val="00A53B38"/>
    <w:rsid w:val="00A53B4B"/>
    <w:rsid w:val="00A53BE2"/>
    <w:rsid w:val="00A543AD"/>
    <w:rsid w:val="00A548F9"/>
    <w:rsid w:val="00A5490B"/>
    <w:rsid w:val="00A5493C"/>
    <w:rsid w:val="00A54A22"/>
    <w:rsid w:val="00A54F7E"/>
    <w:rsid w:val="00A55214"/>
    <w:rsid w:val="00A55324"/>
    <w:rsid w:val="00A55705"/>
    <w:rsid w:val="00A558DA"/>
    <w:rsid w:val="00A55F25"/>
    <w:rsid w:val="00A55F48"/>
    <w:rsid w:val="00A56099"/>
    <w:rsid w:val="00A5622C"/>
    <w:rsid w:val="00A56471"/>
    <w:rsid w:val="00A56716"/>
    <w:rsid w:val="00A56783"/>
    <w:rsid w:val="00A567B1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1E"/>
    <w:rsid w:val="00A60246"/>
    <w:rsid w:val="00A60352"/>
    <w:rsid w:val="00A603D0"/>
    <w:rsid w:val="00A60580"/>
    <w:rsid w:val="00A60809"/>
    <w:rsid w:val="00A609C1"/>
    <w:rsid w:val="00A60AD8"/>
    <w:rsid w:val="00A60BDA"/>
    <w:rsid w:val="00A60E16"/>
    <w:rsid w:val="00A60EA5"/>
    <w:rsid w:val="00A61083"/>
    <w:rsid w:val="00A61207"/>
    <w:rsid w:val="00A61287"/>
    <w:rsid w:val="00A612F2"/>
    <w:rsid w:val="00A61368"/>
    <w:rsid w:val="00A619C3"/>
    <w:rsid w:val="00A61CA7"/>
    <w:rsid w:val="00A61CFC"/>
    <w:rsid w:val="00A61D44"/>
    <w:rsid w:val="00A61D4D"/>
    <w:rsid w:val="00A61DF6"/>
    <w:rsid w:val="00A61F00"/>
    <w:rsid w:val="00A61F4E"/>
    <w:rsid w:val="00A61F61"/>
    <w:rsid w:val="00A61FDB"/>
    <w:rsid w:val="00A620BD"/>
    <w:rsid w:val="00A62193"/>
    <w:rsid w:val="00A62481"/>
    <w:rsid w:val="00A6268C"/>
    <w:rsid w:val="00A626E3"/>
    <w:rsid w:val="00A627A9"/>
    <w:rsid w:val="00A62B09"/>
    <w:rsid w:val="00A62C88"/>
    <w:rsid w:val="00A62EA5"/>
    <w:rsid w:val="00A62F47"/>
    <w:rsid w:val="00A6304C"/>
    <w:rsid w:val="00A63160"/>
    <w:rsid w:val="00A633E2"/>
    <w:rsid w:val="00A63817"/>
    <w:rsid w:val="00A6391B"/>
    <w:rsid w:val="00A63AE1"/>
    <w:rsid w:val="00A63C25"/>
    <w:rsid w:val="00A63ECE"/>
    <w:rsid w:val="00A641DD"/>
    <w:rsid w:val="00A643F5"/>
    <w:rsid w:val="00A64441"/>
    <w:rsid w:val="00A647B7"/>
    <w:rsid w:val="00A6481A"/>
    <w:rsid w:val="00A648BA"/>
    <w:rsid w:val="00A648CB"/>
    <w:rsid w:val="00A64CBF"/>
    <w:rsid w:val="00A64ECC"/>
    <w:rsid w:val="00A65061"/>
    <w:rsid w:val="00A651C0"/>
    <w:rsid w:val="00A65601"/>
    <w:rsid w:val="00A658C2"/>
    <w:rsid w:val="00A65BAD"/>
    <w:rsid w:val="00A65FA4"/>
    <w:rsid w:val="00A6604A"/>
    <w:rsid w:val="00A66133"/>
    <w:rsid w:val="00A661B0"/>
    <w:rsid w:val="00A66584"/>
    <w:rsid w:val="00A66689"/>
    <w:rsid w:val="00A668CB"/>
    <w:rsid w:val="00A66F26"/>
    <w:rsid w:val="00A66FA6"/>
    <w:rsid w:val="00A67065"/>
    <w:rsid w:val="00A67278"/>
    <w:rsid w:val="00A672E4"/>
    <w:rsid w:val="00A67512"/>
    <w:rsid w:val="00A6758C"/>
    <w:rsid w:val="00A6766B"/>
    <w:rsid w:val="00A67DCC"/>
    <w:rsid w:val="00A67EFB"/>
    <w:rsid w:val="00A7019C"/>
    <w:rsid w:val="00A701C7"/>
    <w:rsid w:val="00A704A2"/>
    <w:rsid w:val="00A7051B"/>
    <w:rsid w:val="00A7052A"/>
    <w:rsid w:val="00A7052D"/>
    <w:rsid w:val="00A707AC"/>
    <w:rsid w:val="00A70A1A"/>
    <w:rsid w:val="00A70B76"/>
    <w:rsid w:val="00A70C55"/>
    <w:rsid w:val="00A70F42"/>
    <w:rsid w:val="00A70F5D"/>
    <w:rsid w:val="00A71713"/>
    <w:rsid w:val="00A71B3F"/>
    <w:rsid w:val="00A71DFD"/>
    <w:rsid w:val="00A71DFF"/>
    <w:rsid w:val="00A71E1E"/>
    <w:rsid w:val="00A71F76"/>
    <w:rsid w:val="00A72021"/>
    <w:rsid w:val="00A7214E"/>
    <w:rsid w:val="00A727FC"/>
    <w:rsid w:val="00A72801"/>
    <w:rsid w:val="00A72816"/>
    <w:rsid w:val="00A7282D"/>
    <w:rsid w:val="00A72A51"/>
    <w:rsid w:val="00A72CDB"/>
    <w:rsid w:val="00A72DF5"/>
    <w:rsid w:val="00A72F21"/>
    <w:rsid w:val="00A73063"/>
    <w:rsid w:val="00A73136"/>
    <w:rsid w:val="00A73763"/>
    <w:rsid w:val="00A73C10"/>
    <w:rsid w:val="00A73D67"/>
    <w:rsid w:val="00A73FBA"/>
    <w:rsid w:val="00A74426"/>
    <w:rsid w:val="00A744F6"/>
    <w:rsid w:val="00A74AAB"/>
    <w:rsid w:val="00A74B26"/>
    <w:rsid w:val="00A74BDB"/>
    <w:rsid w:val="00A74E9B"/>
    <w:rsid w:val="00A74EA9"/>
    <w:rsid w:val="00A75391"/>
    <w:rsid w:val="00A753EB"/>
    <w:rsid w:val="00A75406"/>
    <w:rsid w:val="00A7559A"/>
    <w:rsid w:val="00A75601"/>
    <w:rsid w:val="00A75791"/>
    <w:rsid w:val="00A75954"/>
    <w:rsid w:val="00A75D7B"/>
    <w:rsid w:val="00A75FFE"/>
    <w:rsid w:val="00A7610C"/>
    <w:rsid w:val="00A762ED"/>
    <w:rsid w:val="00A76376"/>
    <w:rsid w:val="00A763CD"/>
    <w:rsid w:val="00A7643B"/>
    <w:rsid w:val="00A764C9"/>
    <w:rsid w:val="00A7665D"/>
    <w:rsid w:val="00A7681C"/>
    <w:rsid w:val="00A76BEC"/>
    <w:rsid w:val="00A76D28"/>
    <w:rsid w:val="00A76F1E"/>
    <w:rsid w:val="00A76F73"/>
    <w:rsid w:val="00A76FE7"/>
    <w:rsid w:val="00A772A4"/>
    <w:rsid w:val="00A7736B"/>
    <w:rsid w:val="00A77855"/>
    <w:rsid w:val="00A77982"/>
    <w:rsid w:val="00A77CE0"/>
    <w:rsid w:val="00A77E94"/>
    <w:rsid w:val="00A77F38"/>
    <w:rsid w:val="00A80211"/>
    <w:rsid w:val="00A805C1"/>
    <w:rsid w:val="00A80BFE"/>
    <w:rsid w:val="00A80CB0"/>
    <w:rsid w:val="00A80CF1"/>
    <w:rsid w:val="00A80D4A"/>
    <w:rsid w:val="00A80D4F"/>
    <w:rsid w:val="00A80F39"/>
    <w:rsid w:val="00A8106D"/>
    <w:rsid w:val="00A8114B"/>
    <w:rsid w:val="00A81243"/>
    <w:rsid w:val="00A81386"/>
    <w:rsid w:val="00A816F0"/>
    <w:rsid w:val="00A819CC"/>
    <w:rsid w:val="00A81CCB"/>
    <w:rsid w:val="00A81DC6"/>
    <w:rsid w:val="00A81DF9"/>
    <w:rsid w:val="00A81E89"/>
    <w:rsid w:val="00A81FAC"/>
    <w:rsid w:val="00A82048"/>
    <w:rsid w:val="00A825E7"/>
    <w:rsid w:val="00A82604"/>
    <w:rsid w:val="00A82D1C"/>
    <w:rsid w:val="00A835DD"/>
    <w:rsid w:val="00A83779"/>
    <w:rsid w:val="00A8380D"/>
    <w:rsid w:val="00A83893"/>
    <w:rsid w:val="00A83A40"/>
    <w:rsid w:val="00A83AA2"/>
    <w:rsid w:val="00A83C24"/>
    <w:rsid w:val="00A83C53"/>
    <w:rsid w:val="00A84073"/>
    <w:rsid w:val="00A841AE"/>
    <w:rsid w:val="00A84748"/>
    <w:rsid w:val="00A847DC"/>
    <w:rsid w:val="00A84862"/>
    <w:rsid w:val="00A84C9B"/>
    <w:rsid w:val="00A853D9"/>
    <w:rsid w:val="00A853DC"/>
    <w:rsid w:val="00A8574C"/>
    <w:rsid w:val="00A85AED"/>
    <w:rsid w:val="00A85CCD"/>
    <w:rsid w:val="00A8611F"/>
    <w:rsid w:val="00A86165"/>
    <w:rsid w:val="00A862CF"/>
    <w:rsid w:val="00A863C5"/>
    <w:rsid w:val="00A86692"/>
    <w:rsid w:val="00A86A4C"/>
    <w:rsid w:val="00A86C48"/>
    <w:rsid w:val="00A86E37"/>
    <w:rsid w:val="00A86E5C"/>
    <w:rsid w:val="00A871A0"/>
    <w:rsid w:val="00A872B0"/>
    <w:rsid w:val="00A87327"/>
    <w:rsid w:val="00A87697"/>
    <w:rsid w:val="00A87BEA"/>
    <w:rsid w:val="00A87E2C"/>
    <w:rsid w:val="00A87E59"/>
    <w:rsid w:val="00A87EC6"/>
    <w:rsid w:val="00A9032B"/>
    <w:rsid w:val="00A90410"/>
    <w:rsid w:val="00A905E5"/>
    <w:rsid w:val="00A90859"/>
    <w:rsid w:val="00A90AF2"/>
    <w:rsid w:val="00A90B87"/>
    <w:rsid w:val="00A90D4D"/>
    <w:rsid w:val="00A90F06"/>
    <w:rsid w:val="00A90F8B"/>
    <w:rsid w:val="00A91573"/>
    <w:rsid w:val="00A918F8"/>
    <w:rsid w:val="00A91DF0"/>
    <w:rsid w:val="00A91F42"/>
    <w:rsid w:val="00A92221"/>
    <w:rsid w:val="00A92285"/>
    <w:rsid w:val="00A92420"/>
    <w:rsid w:val="00A92448"/>
    <w:rsid w:val="00A92680"/>
    <w:rsid w:val="00A92755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51D1"/>
    <w:rsid w:val="00A95282"/>
    <w:rsid w:val="00A952AF"/>
    <w:rsid w:val="00A953B0"/>
    <w:rsid w:val="00A95517"/>
    <w:rsid w:val="00A9598B"/>
    <w:rsid w:val="00A95BEF"/>
    <w:rsid w:val="00A95D2F"/>
    <w:rsid w:val="00A95D3F"/>
    <w:rsid w:val="00A95F22"/>
    <w:rsid w:val="00A96049"/>
    <w:rsid w:val="00A962BD"/>
    <w:rsid w:val="00A963E9"/>
    <w:rsid w:val="00A96505"/>
    <w:rsid w:val="00A967C4"/>
    <w:rsid w:val="00A96BA0"/>
    <w:rsid w:val="00A96D15"/>
    <w:rsid w:val="00A96DB9"/>
    <w:rsid w:val="00A96E8D"/>
    <w:rsid w:val="00A96FAE"/>
    <w:rsid w:val="00A97058"/>
    <w:rsid w:val="00A97268"/>
    <w:rsid w:val="00A972E4"/>
    <w:rsid w:val="00A9756D"/>
    <w:rsid w:val="00A97971"/>
    <w:rsid w:val="00A97979"/>
    <w:rsid w:val="00A97C8D"/>
    <w:rsid w:val="00A97D9B"/>
    <w:rsid w:val="00A97DDE"/>
    <w:rsid w:val="00AA0043"/>
    <w:rsid w:val="00AA0119"/>
    <w:rsid w:val="00AA044B"/>
    <w:rsid w:val="00AA04A8"/>
    <w:rsid w:val="00AA0A83"/>
    <w:rsid w:val="00AA0E8E"/>
    <w:rsid w:val="00AA114E"/>
    <w:rsid w:val="00AA150B"/>
    <w:rsid w:val="00AA173A"/>
    <w:rsid w:val="00AA193F"/>
    <w:rsid w:val="00AA1A3F"/>
    <w:rsid w:val="00AA1B7C"/>
    <w:rsid w:val="00AA21BE"/>
    <w:rsid w:val="00AA2513"/>
    <w:rsid w:val="00AA2560"/>
    <w:rsid w:val="00AA2781"/>
    <w:rsid w:val="00AA2802"/>
    <w:rsid w:val="00AA2816"/>
    <w:rsid w:val="00AA2C10"/>
    <w:rsid w:val="00AA2D81"/>
    <w:rsid w:val="00AA2E57"/>
    <w:rsid w:val="00AA2F06"/>
    <w:rsid w:val="00AA308F"/>
    <w:rsid w:val="00AA30FB"/>
    <w:rsid w:val="00AA327B"/>
    <w:rsid w:val="00AA3356"/>
    <w:rsid w:val="00AA3420"/>
    <w:rsid w:val="00AA3711"/>
    <w:rsid w:val="00AA395B"/>
    <w:rsid w:val="00AA3A4C"/>
    <w:rsid w:val="00AA3AC4"/>
    <w:rsid w:val="00AA3BC4"/>
    <w:rsid w:val="00AA3CA3"/>
    <w:rsid w:val="00AA3CAE"/>
    <w:rsid w:val="00AA406E"/>
    <w:rsid w:val="00AA41A4"/>
    <w:rsid w:val="00AA4361"/>
    <w:rsid w:val="00AA43A8"/>
    <w:rsid w:val="00AA48B8"/>
    <w:rsid w:val="00AA499C"/>
    <w:rsid w:val="00AA4B7B"/>
    <w:rsid w:val="00AA4D2D"/>
    <w:rsid w:val="00AA4DB6"/>
    <w:rsid w:val="00AA5761"/>
    <w:rsid w:val="00AA5D24"/>
    <w:rsid w:val="00AA5FCA"/>
    <w:rsid w:val="00AA601C"/>
    <w:rsid w:val="00AA6041"/>
    <w:rsid w:val="00AA63C0"/>
    <w:rsid w:val="00AA63F5"/>
    <w:rsid w:val="00AA6472"/>
    <w:rsid w:val="00AA657C"/>
    <w:rsid w:val="00AA67BA"/>
    <w:rsid w:val="00AA6DB6"/>
    <w:rsid w:val="00AA6FDD"/>
    <w:rsid w:val="00AA70EB"/>
    <w:rsid w:val="00AA731F"/>
    <w:rsid w:val="00AA76B6"/>
    <w:rsid w:val="00AA77BF"/>
    <w:rsid w:val="00AA7881"/>
    <w:rsid w:val="00AA7DB9"/>
    <w:rsid w:val="00AA7DF7"/>
    <w:rsid w:val="00AA7E8C"/>
    <w:rsid w:val="00AB036D"/>
    <w:rsid w:val="00AB0483"/>
    <w:rsid w:val="00AB064E"/>
    <w:rsid w:val="00AB0826"/>
    <w:rsid w:val="00AB08A5"/>
    <w:rsid w:val="00AB0969"/>
    <w:rsid w:val="00AB0DD3"/>
    <w:rsid w:val="00AB118C"/>
    <w:rsid w:val="00AB1376"/>
    <w:rsid w:val="00AB16BE"/>
    <w:rsid w:val="00AB173D"/>
    <w:rsid w:val="00AB1A09"/>
    <w:rsid w:val="00AB1CAA"/>
    <w:rsid w:val="00AB1FBD"/>
    <w:rsid w:val="00AB2065"/>
    <w:rsid w:val="00AB2110"/>
    <w:rsid w:val="00AB261C"/>
    <w:rsid w:val="00AB26C1"/>
    <w:rsid w:val="00AB276C"/>
    <w:rsid w:val="00AB2931"/>
    <w:rsid w:val="00AB2B29"/>
    <w:rsid w:val="00AB2B6C"/>
    <w:rsid w:val="00AB2C99"/>
    <w:rsid w:val="00AB2F3F"/>
    <w:rsid w:val="00AB352C"/>
    <w:rsid w:val="00AB38BE"/>
    <w:rsid w:val="00AB3918"/>
    <w:rsid w:val="00AB3CBC"/>
    <w:rsid w:val="00AB3D03"/>
    <w:rsid w:val="00AB40A5"/>
    <w:rsid w:val="00AB40DC"/>
    <w:rsid w:val="00AB4202"/>
    <w:rsid w:val="00AB43C7"/>
    <w:rsid w:val="00AB4726"/>
    <w:rsid w:val="00AB4797"/>
    <w:rsid w:val="00AB47D1"/>
    <w:rsid w:val="00AB47DE"/>
    <w:rsid w:val="00AB495E"/>
    <w:rsid w:val="00AB4A3A"/>
    <w:rsid w:val="00AB4AE1"/>
    <w:rsid w:val="00AB4B62"/>
    <w:rsid w:val="00AB4DFB"/>
    <w:rsid w:val="00AB4FFE"/>
    <w:rsid w:val="00AB5056"/>
    <w:rsid w:val="00AB516E"/>
    <w:rsid w:val="00AB54BA"/>
    <w:rsid w:val="00AB55C1"/>
    <w:rsid w:val="00AB55E3"/>
    <w:rsid w:val="00AB58D3"/>
    <w:rsid w:val="00AB5CB1"/>
    <w:rsid w:val="00AB6153"/>
    <w:rsid w:val="00AB627C"/>
    <w:rsid w:val="00AB62EE"/>
    <w:rsid w:val="00AB6455"/>
    <w:rsid w:val="00AB64BE"/>
    <w:rsid w:val="00AB65EE"/>
    <w:rsid w:val="00AB6F6F"/>
    <w:rsid w:val="00AB6F99"/>
    <w:rsid w:val="00AB7227"/>
    <w:rsid w:val="00AB724C"/>
    <w:rsid w:val="00AB74AB"/>
    <w:rsid w:val="00AB755F"/>
    <w:rsid w:val="00AB7984"/>
    <w:rsid w:val="00AB79CF"/>
    <w:rsid w:val="00AB79E5"/>
    <w:rsid w:val="00AB79EC"/>
    <w:rsid w:val="00AB7D1F"/>
    <w:rsid w:val="00AB7DA4"/>
    <w:rsid w:val="00AC001A"/>
    <w:rsid w:val="00AC08A3"/>
    <w:rsid w:val="00AC091D"/>
    <w:rsid w:val="00AC0ACC"/>
    <w:rsid w:val="00AC0E5B"/>
    <w:rsid w:val="00AC1120"/>
    <w:rsid w:val="00AC11C8"/>
    <w:rsid w:val="00AC171E"/>
    <w:rsid w:val="00AC1AA7"/>
    <w:rsid w:val="00AC1B31"/>
    <w:rsid w:val="00AC1C45"/>
    <w:rsid w:val="00AC1E7F"/>
    <w:rsid w:val="00AC1F31"/>
    <w:rsid w:val="00AC1FF9"/>
    <w:rsid w:val="00AC215A"/>
    <w:rsid w:val="00AC2484"/>
    <w:rsid w:val="00AC2590"/>
    <w:rsid w:val="00AC26EB"/>
    <w:rsid w:val="00AC2A8F"/>
    <w:rsid w:val="00AC2C9F"/>
    <w:rsid w:val="00AC2CC5"/>
    <w:rsid w:val="00AC2F04"/>
    <w:rsid w:val="00AC308B"/>
    <w:rsid w:val="00AC314A"/>
    <w:rsid w:val="00AC31F2"/>
    <w:rsid w:val="00AC34B6"/>
    <w:rsid w:val="00AC359F"/>
    <w:rsid w:val="00AC3904"/>
    <w:rsid w:val="00AC3A97"/>
    <w:rsid w:val="00AC3B34"/>
    <w:rsid w:val="00AC3E0B"/>
    <w:rsid w:val="00AC42B5"/>
    <w:rsid w:val="00AC4577"/>
    <w:rsid w:val="00AC462B"/>
    <w:rsid w:val="00AC4B87"/>
    <w:rsid w:val="00AC4DF9"/>
    <w:rsid w:val="00AC514F"/>
    <w:rsid w:val="00AC516B"/>
    <w:rsid w:val="00AC5217"/>
    <w:rsid w:val="00AC5452"/>
    <w:rsid w:val="00AC5565"/>
    <w:rsid w:val="00AC559C"/>
    <w:rsid w:val="00AC55B9"/>
    <w:rsid w:val="00AC56BA"/>
    <w:rsid w:val="00AC5ADD"/>
    <w:rsid w:val="00AC5FD6"/>
    <w:rsid w:val="00AC6056"/>
    <w:rsid w:val="00AC6394"/>
    <w:rsid w:val="00AC6642"/>
    <w:rsid w:val="00AC6A15"/>
    <w:rsid w:val="00AC6CB0"/>
    <w:rsid w:val="00AC6E16"/>
    <w:rsid w:val="00AC6F69"/>
    <w:rsid w:val="00AC70C4"/>
    <w:rsid w:val="00AC7589"/>
    <w:rsid w:val="00AC7697"/>
    <w:rsid w:val="00AC78EE"/>
    <w:rsid w:val="00AC7AE6"/>
    <w:rsid w:val="00AD020A"/>
    <w:rsid w:val="00AD02CF"/>
    <w:rsid w:val="00AD0616"/>
    <w:rsid w:val="00AD0994"/>
    <w:rsid w:val="00AD0B0B"/>
    <w:rsid w:val="00AD0B12"/>
    <w:rsid w:val="00AD0F0D"/>
    <w:rsid w:val="00AD1264"/>
    <w:rsid w:val="00AD1405"/>
    <w:rsid w:val="00AD164C"/>
    <w:rsid w:val="00AD1A06"/>
    <w:rsid w:val="00AD1A2C"/>
    <w:rsid w:val="00AD1BE5"/>
    <w:rsid w:val="00AD1DB2"/>
    <w:rsid w:val="00AD1E60"/>
    <w:rsid w:val="00AD1FC2"/>
    <w:rsid w:val="00AD2008"/>
    <w:rsid w:val="00AD20E2"/>
    <w:rsid w:val="00AD21AA"/>
    <w:rsid w:val="00AD230A"/>
    <w:rsid w:val="00AD2406"/>
    <w:rsid w:val="00AD25DF"/>
    <w:rsid w:val="00AD286E"/>
    <w:rsid w:val="00AD2AC0"/>
    <w:rsid w:val="00AD2E60"/>
    <w:rsid w:val="00AD3036"/>
    <w:rsid w:val="00AD373E"/>
    <w:rsid w:val="00AD3870"/>
    <w:rsid w:val="00AD38B3"/>
    <w:rsid w:val="00AD3987"/>
    <w:rsid w:val="00AD3AF2"/>
    <w:rsid w:val="00AD3BCD"/>
    <w:rsid w:val="00AD3C09"/>
    <w:rsid w:val="00AD3D09"/>
    <w:rsid w:val="00AD3E6E"/>
    <w:rsid w:val="00AD3F87"/>
    <w:rsid w:val="00AD4312"/>
    <w:rsid w:val="00AD4EF8"/>
    <w:rsid w:val="00AD4FEC"/>
    <w:rsid w:val="00AD5225"/>
    <w:rsid w:val="00AD524E"/>
    <w:rsid w:val="00AD52D9"/>
    <w:rsid w:val="00AD53CF"/>
    <w:rsid w:val="00AD53FD"/>
    <w:rsid w:val="00AD5741"/>
    <w:rsid w:val="00AD57D8"/>
    <w:rsid w:val="00AD598F"/>
    <w:rsid w:val="00AD5CF4"/>
    <w:rsid w:val="00AD6646"/>
    <w:rsid w:val="00AD6BE3"/>
    <w:rsid w:val="00AD6DC2"/>
    <w:rsid w:val="00AD7032"/>
    <w:rsid w:val="00AD70AE"/>
    <w:rsid w:val="00AD7217"/>
    <w:rsid w:val="00AD7547"/>
    <w:rsid w:val="00AD7738"/>
    <w:rsid w:val="00AD790F"/>
    <w:rsid w:val="00AD7AFD"/>
    <w:rsid w:val="00AD7B62"/>
    <w:rsid w:val="00AE03A5"/>
    <w:rsid w:val="00AE0C50"/>
    <w:rsid w:val="00AE0CC4"/>
    <w:rsid w:val="00AE0F75"/>
    <w:rsid w:val="00AE107E"/>
    <w:rsid w:val="00AE110D"/>
    <w:rsid w:val="00AE1128"/>
    <w:rsid w:val="00AE12D1"/>
    <w:rsid w:val="00AE13B4"/>
    <w:rsid w:val="00AE1A8F"/>
    <w:rsid w:val="00AE1B14"/>
    <w:rsid w:val="00AE1C07"/>
    <w:rsid w:val="00AE1E83"/>
    <w:rsid w:val="00AE1FA6"/>
    <w:rsid w:val="00AE2496"/>
    <w:rsid w:val="00AE296B"/>
    <w:rsid w:val="00AE2990"/>
    <w:rsid w:val="00AE29B1"/>
    <w:rsid w:val="00AE2B2E"/>
    <w:rsid w:val="00AE3016"/>
    <w:rsid w:val="00AE30E1"/>
    <w:rsid w:val="00AE3231"/>
    <w:rsid w:val="00AE3650"/>
    <w:rsid w:val="00AE3744"/>
    <w:rsid w:val="00AE38A3"/>
    <w:rsid w:val="00AE39E4"/>
    <w:rsid w:val="00AE3AFA"/>
    <w:rsid w:val="00AE3CAB"/>
    <w:rsid w:val="00AE3E35"/>
    <w:rsid w:val="00AE41FF"/>
    <w:rsid w:val="00AE4322"/>
    <w:rsid w:val="00AE4557"/>
    <w:rsid w:val="00AE46E8"/>
    <w:rsid w:val="00AE4C2A"/>
    <w:rsid w:val="00AE4F82"/>
    <w:rsid w:val="00AE4FF3"/>
    <w:rsid w:val="00AE548C"/>
    <w:rsid w:val="00AE5504"/>
    <w:rsid w:val="00AE5A4D"/>
    <w:rsid w:val="00AE5BF0"/>
    <w:rsid w:val="00AE5D09"/>
    <w:rsid w:val="00AE5F7F"/>
    <w:rsid w:val="00AE6251"/>
    <w:rsid w:val="00AE62FA"/>
    <w:rsid w:val="00AE636E"/>
    <w:rsid w:val="00AE64D6"/>
    <w:rsid w:val="00AE6531"/>
    <w:rsid w:val="00AE6572"/>
    <w:rsid w:val="00AE6A2C"/>
    <w:rsid w:val="00AE6CC9"/>
    <w:rsid w:val="00AE6D3F"/>
    <w:rsid w:val="00AE6FA6"/>
    <w:rsid w:val="00AE70D9"/>
    <w:rsid w:val="00AE718C"/>
    <w:rsid w:val="00AE7228"/>
    <w:rsid w:val="00AE72DD"/>
    <w:rsid w:val="00AE7530"/>
    <w:rsid w:val="00AE7648"/>
    <w:rsid w:val="00AE7683"/>
    <w:rsid w:val="00AE793A"/>
    <w:rsid w:val="00AE7AF3"/>
    <w:rsid w:val="00AE7B27"/>
    <w:rsid w:val="00AE7BC1"/>
    <w:rsid w:val="00AF01A6"/>
    <w:rsid w:val="00AF0215"/>
    <w:rsid w:val="00AF051E"/>
    <w:rsid w:val="00AF06F0"/>
    <w:rsid w:val="00AF07F4"/>
    <w:rsid w:val="00AF0C13"/>
    <w:rsid w:val="00AF0F78"/>
    <w:rsid w:val="00AF15C7"/>
    <w:rsid w:val="00AF1608"/>
    <w:rsid w:val="00AF1BB9"/>
    <w:rsid w:val="00AF2481"/>
    <w:rsid w:val="00AF2FA8"/>
    <w:rsid w:val="00AF3894"/>
    <w:rsid w:val="00AF3DC1"/>
    <w:rsid w:val="00AF3F6A"/>
    <w:rsid w:val="00AF40F9"/>
    <w:rsid w:val="00AF4117"/>
    <w:rsid w:val="00AF44F6"/>
    <w:rsid w:val="00AF47AA"/>
    <w:rsid w:val="00AF4814"/>
    <w:rsid w:val="00AF4848"/>
    <w:rsid w:val="00AF4C9E"/>
    <w:rsid w:val="00AF4E28"/>
    <w:rsid w:val="00AF5140"/>
    <w:rsid w:val="00AF518C"/>
    <w:rsid w:val="00AF55D7"/>
    <w:rsid w:val="00AF60D6"/>
    <w:rsid w:val="00AF68EE"/>
    <w:rsid w:val="00AF6C51"/>
    <w:rsid w:val="00AF6CEC"/>
    <w:rsid w:val="00AF6D09"/>
    <w:rsid w:val="00AF6D2B"/>
    <w:rsid w:val="00AF74D8"/>
    <w:rsid w:val="00AF76DF"/>
    <w:rsid w:val="00AF7919"/>
    <w:rsid w:val="00AF7CAA"/>
    <w:rsid w:val="00AF7CB5"/>
    <w:rsid w:val="00AF7D00"/>
    <w:rsid w:val="00B004C2"/>
    <w:rsid w:val="00B0053C"/>
    <w:rsid w:val="00B00659"/>
    <w:rsid w:val="00B00802"/>
    <w:rsid w:val="00B008FF"/>
    <w:rsid w:val="00B010AB"/>
    <w:rsid w:val="00B01199"/>
    <w:rsid w:val="00B01275"/>
    <w:rsid w:val="00B013E8"/>
    <w:rsid w:val="00B01865"/>
    <w:rsid w:val="00B01B7D"/>
    <w:rsid w:val="00B01E44"/>
    <w:rsid w:val="00B02306"/>
    <w:rsid w:val="00B02322"/>
    <w:rsid w:val="00B0235F"/>
    <w:rsid w:val="00B0280E"/>
    <w:rsid w:val="00B02C04"/>
    <w:rsid w:val="00B0350F"/>
    <w:rsid w:val="00B0359D"/>
    <w:rsid w:val="00B03729"/>
    <w:rsid w:val="00B039D3"/>
    <w:rsid w:val="00B03F5B"/>
    <w:rsid w:val="00B03FEB"/>
    <w:rsid w:val="00B043C8"/>
    <w:rsid w:val="00B04717"/>
    <w:rsid w:val="00B0483C"/>
    <w:rsid w:val="00B04A15"/>
    <w:rsid w:val="00B04BE8"/>
    <w:rsid w:val="00B04C30"/>
    <w:rsid w:val="00B0500D"/>
    <w:rsid w:val="00B05308"/>
    <w:rsid w:val="00B0531D"/>
    <w:rsid w:val="00B05609"/>
    <w:rsid w:val="00B0562F"/>
    <w:rsid w:val="00B0580E"/>
    <w:rsid w:val="00B059E3"/>
    <w:rsid w:val="00B05A1C"/>
    <w:rsid w:val="00B05A9F"/>
    <w:rsid w:val="00B05AFA"/>
    <w:rsid w:val="00B05C7C"/>
    <w:rsid w:val="00B05F35"/>
    <w:rsid w:val="00B06732"/>
    <w:rsid w:val="00B06782"/>
    <w:rsid w:val="00B06967"/>
    <w:rsid w:val="00B06A82"/>
    <w:rsid w:val="00B06D80"/>
    <w:rsid w:val="00B06F4C"/>
    <w:rsid w:val="00B07149"/>
    <w:rsid w:val="00B0740A"/>
    <w:rsid w:val="00B075AC"/>
    <w:rsid w:val="00B0764C"/>
    <w:rsid w:val="00B0768B"/>
    <w:rsid w:val="00B07705"/>
    <w:rsid w:val="00B0778E"/>
    <w:rsid w:val="00B07A18"/>
    <w:rsid w:val="00B07B75"/>
    <w:rsid w:val="00B07CD7"/>
    <w:rsid w:val="00B10162"/>
    <w:rsid w:val="00B10465"/>
    <w:rsid w:val="00B10681"/>
    <w:rsid w:val="00B10966"/>
    <w:rsid w:val="00B109B9"/>
    <w:rsid w:val="00B10A07"/>
    <w:rsid w:val="00B10AA8"/>
    <w:rsid w:val="00B111C9"/>
    <w:rsid w:val="00B11390"/>
    <w:rsid w:val="00B11485"/>
    <w:rsid w:val="00B11CEE"/>
    <w:rsid w:val="00B11E90"/>
    <w:rsid w:val="00B11EFE"/>
    <w:rsid w:val="00B11FE5"/>
    <w:rsid w:val="00B1234C"/>
    <w:rsid w:val="00B123B7"/>
    <w:rsid w:val="00B12518"/>
    <w:rsid w:val="00B12561"/>
    <w:rsid w:val="00B125E3"/>
    <w:rsid w:val="00B12952"/>
    <w:rsid w:val="00B12BB5"/>
    <w:rsid w:val="00B12BB9"/>
    <w:rsid w:val="00B12FC6"/>
    <w:rsid w:val="00B13116"/>
    <w:rsid w:val="00B13286"/>
    <w:rsid w:val="00B1357B"/>
    <w:rsid w:val="00B1360E"/>
    <w:rsid w:val="00B139AD"/>
    <w:rsid w:val="00B13C64"/>
    <w:rsid w:val="00B13E06"/>
    <w:rsid w:val="00B14389"/>
    <w:rsid w:val="00B14518"/>
    <w:rsid w:val="00B14747"/>
    <w:rsid w:val="00B1481B"/>
    <w:rsid w:val="00B148A1"/>
    <w:rsid w:val="00B148AC"/>
    <w:rsid w:val="00B14B0A"/>
    <w:rsid w:val="00B14C59"/>
    <w:rsid w:val="00B14D07"/>
    <w:rsid w:val="00B152EA"/>
    <w:rsid w:val="00B15507"/>
    <w:rsid w:val="00B158D1"/>
    <w:rsid w:val="00B15BA3"/>
    <w:rsid w:val="00B16031"/>
    <w:rsid w:val="00B160A2"/>
    <w:rsid w:val="00B160F1"/>
    <w:rsid w:val="00B163CD"/>
    <w:rsid w:val="00B16748"/>
    <w:rsid w:val="00B16802"/>
    <w:rsid w:val="00B16810"/>
    <w:rsid w:val="00B16AB1"/>
    <w:rsid w:val="00B16D95"/>
    <w:rsid w:val="00B16E18"/>
    <w:rsid w:val="00B171A4"/>
    <w:rsid w:val="00B1736B"/>
    <w:rsid w:val="00B174AE"/>
    <w:rsid w:val="00B1753B"/>
    <w:rsid w:val="00B203DE"/>
    <w:rsid w:val="00B20570"/>
    <w:rsid w:val="00B20D02"/>
    <w:rsid w:val="00B210ED"/>
    <w:rsid w:val="00B2149E"/>
    <w:rsid w:val="00B21642"/>
    <w:rsid w:val="00B21B58"/>
    <w:rsid w:val="00B21D80"/>
    <w:rsid w:val="00B21EE0"/>
    <w:rsid w:val="00B22103"/>
    <w:rsid w:val="00B222B2"/>
    <w:rsid w:val="00B2277C"/>
    <w:rsid w:val="00B227D9"/>
    <w:rsid w:val="00B228E5"/>
    <w:rsid w:val="00B2293B"/>
    <w:rsid w:val="00B22A6D"/>
    <w:rsid w:val="00B22B26"/>
    <w:rsid w:val="00B22DCE"/>
    <w:rsid w:val="00B22E8C"/>
    <w:rsid w:val="00B2311C"/>
    <w:rsid w:val="00B23373"/>
    <w:rsid w:val="00B235E4"/>
    <w:rsid w:val="00B23FA1"/>
    <w:rsid w:val="00B240F5"/>
    <w:rsid w:val="00B24A07"/>
    <w:rsid w:val="00B24C8F"/>
    <w:rsid w:val="00B24D5C"/>
    <w:rsid w:val="00B24E35"/>
    <w:rsid w:val="00B24F99"/>
    <w:rsid w:val="00B2539E"/>
    <w:rsid w:val="00B254EC"/>
    <w:rsid w:val="00B25774"/>
    <w:rsid w:val="00B2585F"/>
    <w:rsid w:val="00B25A8E"/>
    <w:rsid w:val="00B25B7F"/>
    <w:rsid w:val="00B25D72"/>
    <w:rsid w:val="00B25DA6"/>
    <w:rsid w:val="00B260F8"/>
    <w:rsid w:val="00B262DC"/>
    <w:rsid w:val="00B264F4"/>
    <w:rsid w:val="00B26652"/>
    <w:rsid w:val="00B2665E"/>
    <w:rsid w:val="00B26742"/>
    <w:rsid w:val="00B2682D"/>
    <w:rsid w:val="00B26942"/>
    <w:rsid w:val="00B26A51"/>
    <w:rsid w:val="00B26A92"/>
    <w:rsid w:val="00B26B46"/>
    <w:rsid w:val="00B26DF6"/>
    <w:rsid w:val="00B2734A"/>
    <w:rsid w:val="00B273EB"/>
    <w:rsid w:val="00B27B74"/>
    <w:rsid w:val="00B27E43"/>
    <w:rsid w:val="00B3019A"/>
    <w:rsid w:val="00B301EC"/>
    <w:rsid w:val="00B302C2"/>
    <w:rsid w:val="00B30766"/>
    <w:rsid w:val="00B309D0"/>
    <w:rsid w:val="00B30C70"/>
    <w:rsid w:val="00B30D6A"/>
    <w:rsid w:val="00B30DDC"/>
    <w:rsid w:val="00B31616"/>
    <w:rsid w:val="00B31D20"/>
    <w:rsid w:val="00B321CE"/>
    <w:rsid w:val="00B32330"/>
    <w:rsid w:val="00B3236D"/>
    <w:rsid w:val="00B325C2"/>
    <w:rsid w:val="00B326C4"/>
    <w:rsid w:val="00B327C4"/>
    <w:rsid w:val="00B3291E"/>
    <w:rsid w:val="00B329BE"/>
    <w:rsid w:val="00B32A95"/>
    <w:rsid w:val="00B32C88"/>
    <w:rsid w:val="00B32F7C"/>
    <w:rsid w:val="00B3319E"/>
    <w:rsid w:val="00B33316"/>
    <w:rsid w:val="00B3341F"/>
    <w:rsid w:val="00B3348F"/>
    <w:rsid w:val="00B33566"/>
    <w:rsid w:val="00B33678"/>
    <w:rsid w:val="00B33DED"/>
    <w:rsid w:val="00B33F4E"/>
    <w:rsid w:val="00B34023"/>
    <w:rsid w:val="00B3479D"/>
    <w:rsid w:val="00B34833"/>
    <w:rsid w:val="00B348D2"/>
    <w:rsid w:val="00B34C96"/>
    <w:rsid w:val="00B35107"/>
    <w:rsid w:val="00B35123"/>
    <w:rsid w:val="00B3529B"/>
    <w:rsid w:val="00B352B5"/>
    <w:rsid w:val="00B35635"/>
    <w:rsid w:val="00B35655"/>
    <w:rsid w:val="00B35732"/>
    <w:rsid w:val="00B35AB4"/>
    <w:rsid w:val="00B35AE6"/>
    <w:rsid w:val="00B35B56"/>
    <w:rsid w:val="00B35DA1"/>
    <w:rsid w:val="00B35F05"/>
    <w:rsid w:val="00B360B0"/>
    <w:rsid w:val="00B36126"/>
    <w:rsid w:val="00B3627F"/>
    <w:rsid w:val="00B363D0"/>
    <w:rsid w:val="00B3677D"/>
    <w:rsid w:val="00B36A0A"/>
    <w:rsid w:val="00B36C97"/>
    <w:rsid w:val="00B36F6C"/>
    <w:rsid w:val="00B3722D"/>
    <w:rsid w:val="00B372A3"/>
    <w:rsid w:val="00B3742D"/>
    <w:rsid w:val="00B37507"/>
    <w:rsid w:val="00B376F5"/>
    <w:rsid w:val="00B37807"/>
    <w:rsid w:val="00B3782A"/>
    <w:rsid w:val="00B378AA"/>
    <w:rsid w:val="00B37EC6"/>
    <w:rsid w:val="00B37F20"/>
    <w:rsid w:val="00B40025"/>
    <w:rsid w:val="00B40050"/>
    <w:rsid w:val="00B400C6"/>
    <w:rsid w:val="00B4022F"/>
    <w:rsid w:val="00B40369"/>
    <w:rsid w:val="00B40452"/>
    <w:rsid w:val="00B40677"/>
    <w:rsid w:val="00B40996"/>
    <w:rsid w:val="00B40AF9"/>
    <w:rsid w:val="00B40CA6"/>
    <w:rsid w:val="00B41025"/>
    <w:rsid w:val="00B41254"/>
    <w:rsid w:val="00B412F9"/>
    <w:rsid w:val="00B41394"/>
    <w:rsid w:val="00B414AD"/>
    <w:rsid w:val="00B41820"/>
    <w:rsid w:val="00B41C56"/>
    <w:rsid w:val="00B41C99"/>
    <w:rsid w:val="00B41CD2"/>
    <w:rsid w:val="00B41D7A"/>
    <w:rsid w:val="00B41DB2"/>
    <w:rsid w:val="00B421D6"/>
    <w:rsid w:val="00B4226D"/>
    <w:rsid w:val="00B4227C"/>
    <w:rsid w:val="00B423D1"/>
    <w:rsid w:val="00B42640"/>
    <w:rsid w:val="00B42C65"/>
    <w:rsid w:val="00B42CBF"/>
    <w:rsid w:val="00B42E89"/>
    <w:rsid w:val="00B43022"/>
    <w:rsid w:val="00B4306D"/>
    <w:rsid w:val="00B431C9"/>
    <w:rsid w:val="00B435D7"/>
    <w:rsid w:val="00B437EB"/>
    <w:rsid w:val="00B43DE1"/>
    <w:rsid w:val="00B43F3D"/>
    <w:rsid w:val="00B4422B"/>
    <w:rsid w:val="00B44340"/>
    <w:rsid w:val="00B44422"/>
    <w:rsid w:val="00B44B79"/>
    <w:rsid w:val="00B44E8B"/>
    <w:rsid w:val="00B44F18"/>
    <w:rsid w:val="00B4527E"/>
    <w:rsid w:val="00B45783"/>
    <w:rsid w:val="00B45D00"/>
    <w:rsid w:val="00B46004"/>
    <w:rsid w:val="00B46241"/>
    <w:rsid w:val="00B4627F"/>
    <w:rsid w:val="00B463D8"/>
    <w:rsid w:val="00B46500"/>
    <w:rsid w:val="00B4671F"/>
    <w:rsid w:val="00B46759"/>
    <w:rsid w:val="00B46A92"/>
    <w:rsid w:val="00B46AEE"/>
    <w:rsid w:val="00B46CB0"/>
    <w:rsid w:val="00B472EC"/>
    <w:rsid w:val="00B474D7"/>
    <w:rsid w:val="00B476C6"/>
    <w:rsid w:val="00B478B9"/>
    <w:rsid w:val="00B47C62"/>
    <w:rsid w:val="00B47EBB"/>
    <w:rsid w:val="00B47F54"/>
    <w:rsid w:val="00B47F59"/>
    <w:rsid w:val="00B50146"/>
    <w:rsid w:val="00B501E1"/>
    <w:rsid w:val="00B5028A"/>
    <w:rsid w:val="00B5039B"/>
    <w:rsid w:val="00B5083E"/>
    <w:rsid w:val="00B509A2"/>
    <w:rsid w:val="00B50D89"/>
    <w:rsid w:val="00B512F7"/>
    <w:rsid w:val="00B51433"/>
    <w:rsid w:val="00B51434"/>
    <w:rsid w:val="00B5145E"/>
    <w:rsid w:val="00B5159B"/>
    <w:rsid w:val="00B516A9"/>
    <w:rsid w:val="00B516DE"/>
    <w:rsid w:val="00B51AB3"/>
    <w:rsid w:val="00B51C65"/>
    <w:rsid w:val="00B51CCA"/>
    <w:rsid w:val="00B51EF6"/>
    <w:rsid w:val="00B52628"/>
    <w:rsid w:val="00B52656"/>
    <w:rsid w:val="00B527EF"/>
    <w:rsid w:val="00B52A05"/>
    <w:rsid w:val="00B52CBC"/>
    <w:rsid w:val="00B52CFB"/>
    <w:rsid w:val="00B52D6C"/>
    <w:rsid w:val="00B52FFB"/>
    <w:rsid w:val="00B532A3"/>
    <w:rsid w:val="00B5337F"/>
    <w:rsid w:val="00B53D46"/>
    <w:rsid w:val="00B53E82"/>
    <w:rsid w:val="00B53ED5"/>
    <w:rsid w:val="00B53F47"/>
    <w:rsid w:val="00B54010"/>
    <w:rsid w:val="00B542CD"/>
    <w:rsid w:val="00B54931"/>
    <w:rsid w:val="00B54CF6"/>
    <w:rsid w:val="00B54DFE"/>
    <w:rsid w:val="00B54E4A"/>
    <w:rsid w:val="00B54FD4"/>
    <w:rsid w:val="00B550E6"/>
    <w:rsid w:val="00B550F0"/>
    <w:rsid w:val="00B55DB0"/>
    <w:rsid w:val="00B56080"/>
    <w:rsid w:val="00B5610E"/>
    <w:rsid w:val="00B5615B"/>
    <w:rsid w:val="00B56167"/>
    <w:rsid w:val="00B5669B"/>
    <w:rsid w:val="00B567D8"/>
    <w:rsid w:val="00B56861"/>
    <w:rsid w:val="00B56943"/>
    <w:rsid w:val="00B56A8A"/>
    <w:rsid w:val="00B56ADA"/>
    <w:rsid w:val="00B56E32"/>
    <w:rsid w:val="00B56F42"/>
    <w:rsid w:val="00B57037"/>
    <w:rsid w:val="00B578FE"/>
    <w:rsid w:val="00B57911"/>
    <w:rsid w:val="00B579C0"/>
    <w:rsid w:val="00B57C54"/>
    <w:rsid w:val="00B60190"/>
    <w:rsid w:val="00B601B9"/>
    <w:rsid w:val="00B6022F"/>
    <w:rsid w:val="00B60249"/>
    <w:rsid w:val="00B6026F"/>
    <w:rsid w:val="00B6085F"/>
    <w:rsid w:val="00B609E4"/>
    <w:rsid w:val="00B60B85"/>
    <w:rsid w:val="00B61003"/>
    <w:rsid w:val="00B61338"/>
    <w:rsid w:val="00B61450"/>
    <w:rsid w:val="00B614ED"/>
    <w:rsid w:val="00B61719"/>
    <w:rsid w:val="00B6187F"/>
    <w:rsid w:val="00B618B1"/>
    <w:rsid w:val="00B61938"/>
    <w:rsid w:val="00B619B2"/>
    <w:rsid w:val="00B61B22"/>
    <w:rsid w:val="00B61E32"/>
    <w:rsid w:val="00B61ED3"/>
    <w:rsid w:val="00B61F92"/>
    <w:rsid w:val="00B624C7"/>
    <w:rsid w:val="00B6252B"/>
    <w:rsid w:val="00B62543"/>
    <w:rsid w:val="00B627DF"/>
    <w:rsid w:val="00B627EB"/>
    <w:rsid w:val="00B62813"/>
    <w:rsid w:val="00B628BB"/>
    <w:rsid w:val="00B6294F"/>
    <w:rsid w:val="00B62A0E"/>
    <w:rsid w:val="00B63030"/>
    <w:rsid w:val="00B63306"/>
    <w:rsid w:val="00B6335F"/>
    <w:rsid w:val="00B633CA"/>
    <w:rsid w:val="00B635D3"/>
    <w:rsid w:val="00B63698"/>
    <w:rsid w:val="00B63876"/>
    <w:rsid w:val="00B63AB8"/>
    <w:rsid w:val="00B63BD1"/>
    <w:rsid w:val="00B63C41"/>
    <w:rsid w:val="00B63E76"/>
    <w:rsid w:val="00B642C2"/>
    <w:rsid w:val="00B642E0"/>
    <w:rsid w:val="00B64327"/>
    <w:rsid w:val="00B64527"/>
    <w:rsid w:val="00B64677"/>
    <w:rsid w:val="00B64784"/>
    <w:rsid w:val="00B647D4"/>
    <w:rsid w:val="00B64B06"/>
    <w:rsid w:val="00B64B1F"/>
    <w:rsid w:val="00B64C0D"/>
    <w:rsid w:val="00B64C1B"/>
    <w:rsid w:val="00B64F46"/>
    <w:rsid w:val="00B65172"/>
    <w:rsid w:val="00B653BE"/>
    <w:rsid w:val="00B65505"/>
    <w:rsid w:val="00B65770"/>
    <w:rsid w:val="00B65A7D"/>
    <w:rsid w:val="00B65AF6"/>
    <w:rsid w:val="00B65B38"/>
    <w:rsid w:val="00B662D7"/>
    <w:rsid w:val="00B662FC"/>
    <w:rsid w:val="00B66318"/>
    <w:rsid w:val="00B665CA"/>
    <w:rsid w:val="00B666A5"/>
    <w:rsid w:val="00B666E0"/>
    <w:rsid w:val="00B66995"/>
    <w:rsid w:val="00B66CEC"/>
    <w:rsid w:val="00B66D90"/>
    <w:rsid w:val="00B67007"/>
    <w:rsid w:val="00B670F9"/>
    <w:rsid w:val="00B67176"/>
    <w:rsid w:val="00B67560"/>
    <w:rsid w:val="00B677CE"/>
    <w:rsid w:val="00B6784C"/>
    <w:rsid w:val="00B67A7D"/>
    <w:rsid w:val="00B67AB7"/>
    <w:rsid w:val="00B67B92"/>
    <w:rsid w:val="00B67C11"/>
    <w:rsid w:val="00B67C5A"/>
    <w:rsid w:val="00B67D0A"/>
    <w:rsid w:val="00B67D4C"/>
    <w:rsid w:val="00B67D6F"/>
    <w:rsid w:val="00B7015B"/>
    <w:rsid w:val="00B703E2"/>
    <w:rsid w:val="00B7044E"/>
    <w:rsid w:val="00B705E1"/>
    <w:rsid w:val="00B70612"/>
    <w:rsid w:val="00B70672"/>
    <w:rsid w:val="00B706B7"/>
    <w:rsid w:val="00B7082F"/>
    <w:rsid w:val="00B7093E"/>
    <w:rsid w:val="00B7099F"/>
    <w:rsid w:val="00B70D8E"/>
    <w:rsid w:val="00B70DF5"/>
    <w:rsid w:val="00B71343"/>
    <w:rsid w:val="00B71509"/>
    <w:rsid w:val="00B71F2D"/>
    <w:rsid w:val="00B72095"/>
    <w:rsid w:val="00B72194"/>
    <w:rsid w:val="00B72B6E"/>
    <w:rsid w:val="00B72F80"/>
    <w:rsid w:val="00B731D8"/>
    <w:rsid w:val="00B7321A"/>
    <w:rsid w:val="00B73638"/>
    <w:rsid w:val="00B73A64"/>
    <w:rsid w:val="00B73A86"/>
    <w:rsid w:val="00B73B0F"/>
    <w:rsid w:val="00B73EDF"/>
    <w:rsid w:val="00B73F36"/>
    <w:rsid w:val="00B73F6E"/>
    <w:rsid w:val="00B74329"/>
    <w:rsid w:val="00B746FF"/>
    <w:rsid w:val="00B74A33"/>
    <w:rsid w:val="00B74B03"/>
    <w:rsid w:val="00B74B92"/>
    <w:rsid w:val="00B74C1B"/>
    <w:rsid w:val="00B74D68"/>
    <w:rsid w:val="00B74D9F"/>
    <w:rsid w:val="00B75050"/>
    <w:rsid w:val="00B7520D"/>
    <w:rsid w:val="00B752A4"/>
    <w:rsid w:val="00B754F7"/>
    <w:rsid w:val="00B75663"/>
    <w:rsid w:val="00B7581C"/>
    <w:rsid w:val="00B75ABE"/>
    <w:rsid w:val="00B75D5E"/>
    <w:rsid w:val="00B760E2"/>
    <w:rsid w:val="00B76185"/>
    <w:rsid w:val="00B763AB"/>
    <w:rsid w:val="00B76412"/>
    <w:rsid w:val="00B76465"/>
    <w:rsid w:val="00B76498"/>
    <w:rsid w:val="00B7649A"/>
    <w:rsid w:val="00B76587"/>
    <w:rsid w:val="00B76750"/>
    <w:rsid w:val="00B76829"/>
    <w:rsid w:val="00B76AE2"/>
    <w:rsid w:val="00B76C95"/>
    <w:rsid w:val="00B76CE9"/>
    <w:rsid w:val="00B76F43"/>
    <w:rsid w:val="00B77238"/>
    <w:rsid w:val="00B7729E"/>
    <w:rsid w:val="00B7734E"/>
    <w:rsid w:val="00B77415"/>
    <w:rsid w:val="00B775A2"/>
    <w:rsid w:val="00B77ABC"/>
    <w:rsid w:val="00B77E70"/>
    <w:rsid w:val="00B77EBB"/>
    <w:rsid w:val="00B77F8F"/>
    <w:rsid w:val="00B807BB"/>
    <w:rsid w:val="00B80947"/>
    <w:rsid w:val="00B80DCC"/>
    <w:rsid w:val="00B80F6E"/>
    <w:rsid w:val="00B81401"/>
    <w:rsid w:val="00B8190A"/>
    <w:rsid w:val="00B81B5C"/>
    <w:rsid w:val="00B81D36"/>
    <w:rsid w:val="00B81EFB"/>
    <w:rsid w:val="00B820A6"/>
    <w:rsid w:val="00B82578"/>
    <w:rsid w:val="00B825FC"/>
    <w:rsid w:val="00B8268E"/>
    <w:rsid w:val="00B82BA7"/>
    <w:rsid w:val="00B82C85"/>
    <w:rsid w:val="00B82DC5"/>
    <w:rsid w:val="00B82DF0"/>
    <w:rsid w:val="00B82F23"/>
    <w:rsid w:val="00B82FF2"/>
    <w:rsid w:val="00B83016"/>
    <w:rsid w:val="00B83169"/>
    <w:rsid w:val="00B833B5"/>
    <w:rsid w:val="00B83480"/>
    <w:rsid w:val="00B834BE"/>
    <w:rsid w:val="00B835DC"/>
    <w:rsid w:val="00B837D7"/>
    <w:rsid w:val="00B8381D"/>
    <w:rsid w:val="00B838CF"/>
    <w:rsid w:val="00B838DD"/>
    <w:rsid w:val="00B84287"/>
    <w:rsid w:val="00B8451A"/>
    <w:rsid w:val="00B84931"/>
    <w:rsid w:val="00B84A6A"/>
    <w:rsid w:val="00B84B73"/>
    <w:rsid w:val="00B85630"/>
    <w:rsid w:val="00B85663"/>
    <w:rsid w:val="00B858D4"/>
    <w:rsid w:val="00B85DAE"/>
    <w:rsid w:val="00B860B9"/>
    <w:rsid w:val="00B861E3"/>
    <w:rsid w:val="00B864C0"/>
    <w:rsid w:val="00B86BFD"/>
    <w:rsid w:val="00B86FDF"/>
    <w:rsid w:val="00B870BD"/>
    <w:rsid w:val="00B872FD"/>
    <w:rsid w:val="00B8780B"/>
    <w:rsid w:val="00B878EE"/>
    <w:rsid w:val="00B87DB6"/>
    <w:rsid w:val="00B90262"/>
    <w:rsid w:val="00B90514"/>
    <w:rsid w:val="00B905A0"/>
    <w:rsid w:val="00B90675"/>
    <w:rsid w:val="00B90B84"/>
    <w:rsid w:val="00B90DE3"/>
    <w:rsid w:val="00B90E2D"/>
    <w:rsid w:val="00B90EBE"/>
    <w:rsid w:val="00B91090"/>
    <w:rsid w:val="00B91123"/>
    <w:rsid w:val="00B91485"/>
    <w:rsid w:val="00B917BC"/>
    <w:rsid w:val="00B91B32"/>
    <w:rsid w:val="00B91C77"/>
    <w:rsid w:val="00B91E03"/>
    <w:rsid w:val="00B920DE"/>
    <w:rsid w:val="00B92188"/>
    <w:rsid w:val="00B9231C"/>
    <w:rsid w:val="00B92514"/>
    <w:rsid w:val="00B92531"/>
    <w:rsid w:val="00B92C51"/>
    <w:rsid w:val="00B92CBE"/>
    <w:rsid w:val="00B92E31"/>
    <w:rsid w:val="00B92F7A"/>
    <w:rsid w:val="00B92F8C"/>
    <w:rsid w:val="00B93433"/>
    <w:rsid w:val="00B9396B"/>
    <w:rsid w:val="00B93A9E"/>
    <w:rsid w:val="00B93D1C"/>
    <w:rsid w:val="00B93F01"/>
    <w:rsid w:val="00B9408F"/>
    <w:rsid w:val="00B940F4"/>
    <w:rsid w:val="00B94107"/>
    <w:rsid w:val="00B943B3"/>
    <w:rsid w:val="00B94B19"/>
    <w:rsid w:val="00B94C61"/>
    <w:rsid w:val="00B94CB2"/>
    <w:rsid w:val="00B94D3C"/>
    <w:rsid w:val="00B94ECF"/>
    <w:rsid w:val="00B94EFB"/>
    <w:rsid w:val="00B94F91"/>
    <w:rsid w:val="00B95013"/>
    <w:rsid w:val="00B95407"/>
    <w:rsid w:val="00B95451"/>
    <w:rsid w:val="00B955BF"/>
    <w:rsid w:val="00B959D1"/>
    <w:rsid w:val="00B95AD0"/>
    <w:rsid w:val="00B95D99"/>
    <w:rsid w:val="00B962DB"/>
    <w:rsid w:val="00B962E2"/>
    <w:rsid w:val="00B9633C"/>
    <w:rsid w:val="00B96900"/>
    <w:rsid w:val="00B96B8F"/>
    <w:rsid w:val="00B96CCA"/>
    <w:rsid w:val="00B96EE6"/>
    <w:rsid w:val="00B97891"/>
    <w:rsid w:val="00B9791D"/>
    <w:rsid w:val="00B979EB"/>
    <w:rsid w:val="00B97A3A"/>
    <w:rsid w:val="00B97AE5"/>
    <w:rsid w:val="00BA0278"/>
    <w:rsid w:val="00BA0312"/>
    <w:rsid w:val="00BA06C0"/>
    <w:rsid w:val="00BA0897"/>
    <w:rsid w:val="00BA0A70"/>
    <w:rsid w:val="00BA0C6F"/>
    <w:rsid w:val="00BA1210"/>
    <w:rsid w:val="00BA1544"/>
    <w:rsid w:val="00BA15C8"/>
    <w:rsid w:val="00BA16CA"/>
    <w:rsid w:val="00BA1734"/>
    <w:rsid w:val="00BA178F"/>
    <w:rsid w:val="00BA1865"/>
    <w:rsid w:val="00BA1A17"/>
    <w:rsid w:val="00BA1B97"/>
    <w:rsid w:val="00BA1E1A"/>
    <w:rsid w:val="00BA20E0"/>
    <w:rsid w:val="00BA2135"/>
    <w:rsid w:val="00BA22D3"/>
    <w:rsid w:val="00BA236D"/>
    <w:rsid w:val="00BA2457"/>
    <w:rsid w:val="00BA28DF"/>
    <w:rsid w:val="00BA2C90"/>
    <w:rsid w:val="00BA2D1C"/>
    <w:rsid w:val="00BA2EB2"/>
    <w:rsid w:val="00BA2FE4"/>
    <w:rsid w:val="00BA31E6"/>
    <w:rsid w:val="00BA3268"/>
    <w:rsid w:val="00BA3299"/>
    <w:rsid w:val="00BA37C0"/>
    <w:rsid w:val="00BA38F3"/>
    <w:rsid w:val="00BA39C8"/>
    <w:rsid w:val="00BA3AB1"/>
    <w:rsid w:val="00BA3D96"/>
    <w:rsid w:val="00BA3DBC"/>
    <w:rsid w:val="00BA3DBE"/>
    <w:rsid w:val="00BA429D"/>
    <w:rsid w:val="00BA46C8"/>
    <w:rsid w:val="00BA4A85"/>
    <w:rsid w:val="00BA4AD8"/>
    <w:rsid w:val="00BA4C2D"/>
    <w:rsid w:val="00BA4C7A"/>
    <w:rsid w:val="00BA4CD3"/>
    <w:rsid w:val="00BA4D1A"/>
    <w:rsid w:val="00BA5544"/>
    <w:rsid w:val="00BA55A2"/>
    <w:rsid w:val="00BA5AC6"/>
    <w:rsid w:val="00BA5BB1"/>
    <w:rsid w:val="00BA621A"/>
    <w:rsid w:val="00BA63E1"/>
    <w:rsid w:val="00BA668F"/>
    <w:rsid w:val="00BA673E"/>
    <w:rsid w:val="00BA69E3"/>
    <w:rsid w:val="00BA6AD0"/>
    <w:rsid w:val="00BA6AE9"/>
    <w:rsid w:val="00BA6CE1"/>
    <w:rsid w:val="00BA6DC3"/>
    <w:rsid w:val="00BA6E6C"/>
    <w:rsid w:val="00BA74FB"/>
    <w:rsid w:val="00BA7593"/>
    <w:rsid w:val="00BA7858"/>
    <w:rsid w:val="00BA78CE"/>
    <w:rsid w:val="00BA7C94"/>
    <w:rsid w:val="00BA7D0F"/>
    <w:rsid w:val="00BA7E07"/>
    <w:rsid w:val="00BB00E6"/>
    <w:rsid w:val="00BB0171"/>
    <w:rsid w:val="00BB0296"/>
    <w:rsid w:val="00BB0670"/>
    <w:rsid w:val="00BB0845"/>
    <w:rsid w:val="00BB087B"/>
    <w:rsid w:val="00BB0B0E"/>
    <w:rsid w:val="00BB0B5A"/>
    <w:rsid w:val="00BB0B7B"/>
    <w:rsid w:val="00BB0B7C"/>
    <w:rsid w:val="00BB0BF3"/>
    <w:rsid w:val="00BB0CFB"/>
    <w:rsid w:val="00BB0E06"/>
    <w:rsid w:val="00BB0E0F"/>
    <w:rsid w:val="00BB0FAA"/>
    <w:rsid w:val="00BB11DA"/>
    <w:rsid w:val="00BB145C"/>
    <w:rsid w:val="00BB16B0"/>
    <w:rsid w:val="00BB1755"/>
    <w:rsid w:val="00BB1A82"/>
    <w:rsid w:val="00BB1DA0"/>
    <w:rsid w:val="00BB237F"/>
    <w:rsid w:val="00BB2895"/>
    <w:rsid w:val="00BB2942"/>
    <w:rsid w:val="00BB29B4"/>
    <w:rsid w:val="00BB2A57"/>
    <w:rsid w:val="00BB2B12"/>
    <w:rsid w:val="00BB2B38"/>
    <w:rsid w:val="00BB2B71"/>
    <w:rsid w:val="00BB2CAD"/>
    <w:rsid w:val="00BB2E4C"/>
    <w:rsid w:val="00BB2E51"/>
    <w:rsid w:val="00BB2F4F"/>
    <w:rsid w:val="00BB3042"/>
    <w:rsid w:val="00BB31F1"/>
    <w:rsid w:val="00BB397D"/>
    <w:rsid w:val="00BB3C22"/>
    <w:rsid w:val="00BB3D25"/>
    <w:rsid w:val="00BB3F8C"/>
    <w:rsid w:val="00BB44F4"/>
    <w:rsid w:val="00BB4A6D"/>
    <w:rsid w:val="00BB4B06"/>
    <w:rsid w:val="00BB4CA5"/>
    <w:rsid w:val="00BB4D27"/>
    <w:rsid w:val="00BB5190"/>
    <w:rsid w:val="00BB5291"/>
    <w:rsid w:val="00BB5312"/>
    <w:rsid w:val="00BB537C"/>
    <w:rsid w:val="00BB54CC"/>
    <w:rsid w:val="00BB5502"/>
    <w:rsid w:val="00BB55A8"/>
    <w:rsid w:val="00BB5A52"/>
    <w:rsid w:val="00BB5C19"/>
    <w:rsid w:val="00BB5CB0"/>
    <w:rsid w:val="00BB5FFB"/>
    <w:rsid w:val="00BB61AF"/>
    <w:rsid w:val="00BB65FB"/>
    <w:rsid w:val="00BB66CD"/>
    <w:rsid w:val="00BB66D9"/>
    <w:rsid w:val="00BB6959"/>
    <w:rsid w:val="00BB6968"/>
    <w:rsid w:val="00BB6A14"/>
    <w:rsid w:val="00BB6AA2"/>
    <w:rsid w:val="00BB6B97"/>
    <w:rsid w:val="00BB6CFE"/>
    <w:rsid w:val="00BB7295"/>
    <w:rsid w:val="00BB73D7"/>
    <w:rsid w:val="00BB74C4"/>
    <w:rsid w:val="00BB77B8"/>
    <w:rsid w:val="00BB78BF"/>
    <w:rsid w:val="00BB791D"/>
    <w:rsid w:val="00BB7A4D"/>
    <w:rsid w:val="00BB7A61"/>
    <w:rsid w:val="00BB7B1B"/>
    <w:rsid w:val="00BC02ED"/>
    <w:rsid w:val="00BC05D3"/>
    <w:rsid w:val="00BC07AD"/>
    <w:rsid w:val="00BC07E1"/>
    <w:rsid w:val="00BC0B50"/>
    <w:rsid w:val="00BC0E35"/>
    <w:rsid w:val="00BC0EDB"/>
    <w:rsid w:val="00BC0FFC"/>
    <w:rsid w:val="00BC13EE"/>
    <w:rsid w:val="00BC1407"/>
    <w:rsid w:val="00BC18AB"/>
    <w:rsid w:val="00BC1914"/>
    <w:rsid w:val="00BC1C2D"/>
    <w:rsid w:val="00BC2353"/>
    <w:rsid w:val="00BC25FA"/>
    <w:rsid w:val="00BC26A7"/>
    <w:rsid w:val="00BC2907"/>
    <w:rsid w:val="00BC34FF"/>
    <w:rsid w:val="00BC3878"/>
    <w:rsid w:val="00BC39A4"/>
    <w:rsid w:val="00BC3CEC"/>
    <w:rsid w:val="00BC4083"/>
    <w:rsid w:val="00BC4321"/>
    <w:rsid w:val="00BC4391"/>
    <w:rsid w:val="00BC459A"/>
    <w:rsid w:val="00BC4640"/>
    <w:rsid w:val="00BC47ED"/>
    <w:rsid w:val="00BC480A"/>
    <w:rsid w:val="00BC4C0E"/>
    <w:rsid w:val="00BC4E0F"/>
    <w:rsid w:val="00BC4F2E"/>
    <w:rsid w:val="00BC5333"/>
    <w:rsid w:val="00BC5426"/>
    <w:rsid w:val="00BC5435"/>
    <w:rsid w:val="00BC5442"/>
    <w:rsid w:val="00BC54DF"/>
    <w:rsid w:val="00BC558C"/>
    <w:rsid w:val="00BC58A2"/>
    <w:rsid w:val="00BC5AE8"/>
    <w:rsid w:val="00BC5E5D"/>
    <w:rsid w:val="00BC5ECF"/>
    <w:rsid w:val="00BC5F29"/>
    <w:rsid w:val="00BC61A8"/>
    <w:rsid w:val="00BC62EC"/>
    <w:rsid w:val="00BC6A97"/>
    <w:rsid w:val="00BC6BF4"/>
    <w:rsid w:val="00BC6C59"/>
    <w:rsid w:val="00BC6CC6"/>
    <w:rsid w:val="00BC6FC0"/>
    <w:rsid w:val="00BC6FD4"/>
    <w:rsid w:val="00BC7001"/>
    <w:rsid w:val="00BC7165"/>
    <w:rsid w:val="00BC7287"/>
    <w:rsid w:val="00BC7303"/>
    <w:rsid w:val="00BC748F"/>
    <w:rsid w:val="00BC754A"/>
    <w:rsid w:val="00BC7797"/>
    <w:rsid w:val="00BC7A44"/>
    <w:rsid w:val="00BC7C0E"/>
    <w:rsid w:val="00BD012E"/>
    <w:rsid w:val="00BD016C"/>
    <w:rsid w:val="00BD02EA"/>
    <w:rsid w:val="00BD0637"/>
    <w:rsid w:val="00BD06DC"/>
    <w:rsid w:val="00BD083F"/>
    <w:rsid w:val="00BD0DD7"/>
    <w:rsid w:val="00BD0F96"/>
    <w:rsid w:val="00BD1156"/>
    <w:rsid w:val="00BD1227"/>
    <w:rsid w:val="00BD1423"/>
    <w:rsid w:val="00BD1EDF"/>
    <w:rsid w:val="00BD22B0"/>
    <w:rsid w:val="00BD255D"/>
    <w:rsid w:val="00BD28E4"/>
    <w:rsid w:val="00BD29D8"/>
    <w:rsid w:val="00BD2C9A"/>
    <w:rsid w:val="00BD30B9"/>
    <w:rsid w:val="00BD32B3"/>
    <w:rsid w:val="00BD3441"/>
    <w:rsid w:val="00BD3445"/>
    <w:rsid w:val="00BD3448"/>
    <w:rsid w:val="00BD360C"/>
    <w:rsid w:val="00BD3AE5"/>
    <w:rsid w:val="00BD40D2"/>
    <w:rsid w:val="00BD43F0"/>
    <w:rsid w:val="00BD4533"/>
    <w:rsid w:val="00BD49C7"/>
    <w:rsid w:val="00BD4D61"/>
    <w:rsid w:val="00BD4DB2"/>
    <w:rsid w:val="00BD50C9"/>
    <w:rsid w:val="00BD514A"/>
    <w:rsid w:val="00BD5188"/>
    <w:rsid w:val="00BD51B4"/>
    <w:rsid w:val="00BD5350"/>
    <w:rsid w:val="00BD5369"/>
    <w:rsid w:val="00BD5377"/>
    <w:rsid w:val="00BD5B0F"/>
    <w:rsid w:val="00BD5B5E"/>
    <w:rsid w:val="00BD5E44"/>
    <w:rsid w:val="00BD6078"/>
    <w:rsid w:val="00BD62B3"/>
    <w:rsid w:val="00BD69EF"/>
    <w:rsid w:val="00BD6BCA"/>
    <w:rsid w:val="00BD6BFE"/>
    <w:rsid w:val="00BD70E3"/>
    <w:rsid w:val="00BD73CF"/>
    <w:rsid w:val="00BD73D6"/>
    <w:rsid w:val="00BD74D8"/>
    <w:rsid w:val="00BD754C"/>
    <w:rsid w:val="00BD77F6"/>
    <w:rsid w:val="00BD7AA0"/>
    <w:rsid w:val="00BD7C77"/>
    <w:rsid w:val="00BD7F7B"/>
    <w:rsid w:val="00BD7FF6"/>
    <w:rsid w:val="00BE0455"/>
    <w:rsid w:val="00BE047A"/>
    <w:rsid w:val="00BE0490"/>
    <w:rsid w:val="00BE04F4"/>
    <w:rsid w:val="00BE05EA"/>
    <w:rsid w:val="00BE0794"/>
    <w:rsid w:val="00BE0A68"/>
    <w:rsid w:val="00BE0CD9"/>
    <w:rsid w:val="00BE0D71"/>
    <w:rsid w:val="00BE0E5A"/>
    <w:rsid w:val="00BE11A2"/>
    <w:rsid w:val="00BE134B"/>
    <w:rsid w:val="00BE144D"/>
    <w:rsid w:val="00BE1451"/>
    <w:rsid w:val="00BE1642"/>
    <w:rsid w:val="00BE17CD"/>
    <w:rsid w:val="00BE1B2C"/>
    <w:rsid w:val="00BE1CAF"/>
    <w:rsid w:val="00BE1EBA"/>
    <w:rsid w:val="00BE1FEE"/>
    <w:rsid w:val="00BE20E0"/>
    <w:rsid w:val="00BE2540"/>
    <w:rsid w:val="00BE25D6"/>
    <w:rsid w:val="00BE26B7"/>
    <w:rsid w:val="00BE2735"/>
    <w:rsid w:val="00BE2817"/>
    <w:rsid w:val="00BE2C78"/>
    <w:rsid w:val="00BE2E5E"/>
    <w:rsid w:val="00BE2F19"/>
    <w:rsid w:val="00BE309D"/>
    <w:rsid w:val="00BE3105"/>
    <w:rsid w:val="00BE31BA"/>
    <w:rsid w:val="00BE342B"/>
    <w:rsid w:val="00BE39E0"/>
    <w:rsid w:val="00BE3E61"/>
    <w:rsid w:val="00BE3F73"/>
    <w:rsid w:val="00BE4124"/>
    <w:rsid w:val="00BE427D"/>
    <w:rsid w:val="00BE42FD"/>
    <w:rsid w:val="00BE43FB"/>
    <w:rsid w:val="00BE4511"/>
    <w:rsid w:val="00BE4764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15"/>
    <w:rsid w:val="00BE502E"/>
    <w:rsid w:val="00BE505C"/>
    <w:rsid w:val="00BE5070"/>
    <w:rsid w:val="00BE50A2"/>
    <w:rsid w:val="00BE50C2"/>
    <w:rsid w:val="00BE50FC"/>
    <w:rsid w:val="00BE52E0"/>
    <w:rsid w:val="00BE53CD"/>
    <w:rsid w:val="00BE54E0"/>
    <w:rsid w:val="00BE5AD7"/>
    <w:rsid w:val="00BE5B35"/>
    <w:rsid w:val="00BE5B44"/>
    <w:rsid w:val="00BE5D89"/>
    <w:rsid w:val="00BE5F37"/>
    <w:rsid w:val="00BE60EF"/>
    <w:rsid w:val="00BE657B"/>
    <w:rsid w:val="00BE68A7"/>
    <w:rsid w:val="00BE7320"/>
    <w:rsid w:val="00BE75B5"/>
    <w:rsid w:val="00BE7615"/>
    <w:rsid w:val="00BE783E"/>
    <w:rsid w:val="00BE79DB"/>
    <w:rsid w:val="00BE7CCA"/>
    <w:rsid w:val="00BF0000"/>
    <w:rsid w:val="00BF01D2"/>
    <w:rsid w:val="00BF040A"/>
    <w:rsid w:val="00BF07E3"/>
    <w:rsid w:val="00BF09DE"/>
    <w:rsid w:val="00BF0AF4"/>
    <w:rsid w:val="00BF0BDD"/>
    <w:rsid w:val="00BF0C07"/>
    <w:rsid w:val="00BF0CE2"/>
    <w:rsid w:val="00BF0EE4"/>
    <w:rsid w:val="00BF0F4B"/>
    <w:rsid w:val="00BF10CF"/>
    <w:rsid w:val="00BF1279"/>
    <w:rsid w:val="00BF142F"/>
    <w:rsid w:val="00BF1634"/>
    <w:rsid w:val="00BF1A87"/>
    <w:rsid w:val="00BF1AD8"/>
    <w:rsid w:val="00BF1BAC"/>
    <w:rsid w:val="00BF1DB1"/>
    <w:rsid w:val="00BF1EB9"/>
    <w:rsid w:val="00BF2240"/>
    <w:rsid w:val="00BF22D3"/>
    <w:rsid w:val="00BF25D3"/>
    <w:rsid w:val="00BF2670"/>
    <w:rsid w:val="00BF2846"/>
    <w:rsid w:val="00BF2883"/>
    <w:rsid w:val="00BF2A6A"/>
    <w:rsid w:val="00BF2BAC"/>
    <w:rsid w:val="00BF2D1F"/>
    <w:rsid w:val="00BF2FBE"/>
    <w:rsid w:val="00BF3010"/>
    <w:rsid w:val="00BF3180"/>
    <w:rsid w:val="00BF33F6"/>
    <w:rsid w:val="00BF3478"/>
    <w:rsid w:val="00BF38B1"/>
    <w:rsid w:val="00BF3A46"/>
    <w:rsid w:val="00BF3A53"/>
    <w:rsid w:val="00BF3D2F"/>
    <w:rsid w:val="00BF3DC1"/>
    <w:rsid w:val="00BF3E3E"/>
    <w:rsid w:val="00BF3EC6"/>
    <w:rsid w:val="00BF4119"/>
    <w:rsid w:val="00BF4304"/>
    <w:rsid w:val="00BF43B2"/>
    <w:rsid w:val="00BF45E5"/>
    <w:rsid w:val="00BF492C"/>
    <w:rsid w:val="00BF4AF1"/>
    <w:rsid w:val="00BF4F20"/>
    <w:rsid w:val="00BF50AE"/>
    <w:rsid w:val="00BF5208"/>
    <w:rsid w:val="00BF530E"/>
    <w:rsid w:val="00BF57D4"/>
    <w:rsid w:val="00BF5998"/>
    <w:rsid w:val="00BF5A15"/>
    <w:rsid w:val="00BF5B83"/>
    <w:rsid w:val="00BF5B9D"/>
    <w:rsid w:val="00BF5CCB"/>
    <w:rsid w:val="00BF6006"/>
    <w:rsid w:val="00BF6163"/>
    <w:rsid w:val="00BF61BB"/>
    <w:rsid w:val="00BF636E"/>
    <w:rsid w:val="00BF681A"/>
    <w:rsid w:val="00BF6B00"/>
    <w:rsid w:val="00BF6C8C"/>
    <w:rsid w:val="00BF6C8F"/>
    <w:rsid w:val="00BF6D93"/>
    <w:rsid w:val="00BF6EC3"/>
    <w:rsid w:val="00BF6EDB"/>
    <w:rsid w:val="00BF6F1D"/>
    <w:rsid w:val="00BF71A7"/>
    <w:rsid w:val="00BF767C"/>
    <w:rsid w:val="00BF7A28"/>
    <w:rsid w:val="00BF7C9F"/>
    <w:rsid w:val="00BF7D00"/>
    <w:rsid w:val="00BF7F6E"/>
    <w:rsid w:val="00BF7F9B"/>
    <w:rsid w:val="00C00413"/>
    <w:rsid w:val="00C00459"/>
    <w:rsid w:val="00C004B9"/>
    <w:rsid w:val="00C00595"/>
    <w:rsid w:val="00C0064E"/>
    <w:rsid w:val="00C006D4"/>
    <w:rsid w:val="00C00A67"/>
    <w:rsid w:val="00C00DE9"/>
    <w:rsid w:val="00C00DFF"/>
    <w:rsid w:val="00C00E33"/>
    <w:rsid w:val="00C00F78"/>
    <w:rsid w:val="00C016E4"/>
    <w:rsid w:val="00C01A8D"/>
    <w:rsid w:val="00C01F78"/>
    <w:rsid w:val="00C0235A"/>
    <w:rsid w:val="00C024B8"/>
    <w:rsid w:val="00C029E3"/>
    <w:rsid w:val="00C02AFD"/>
    <w:rsid w:val="00C02B62"/>
    <w:rsid w:val="00C02BBC"/>
    <w:rsid w:val="00C02D2C"/>
    <w:rsid w:val="00C02F97"/>
    <w:rsid w:val="00C0334B"/>
    <w:rsid w:val="00C036BC"/>
    <w:rsid w:val="00C0382C"/>
    <w:rsid w:val="00C03896"/>
    <w:rsid w:val="00C03943"/>
    <w:rsid w:val="00C03B09"/>
    <w:rsid w:val="00C03E17"/>
    <w:rsid w:val="00C04123"/>
    <w:rsid w:val="00C042BB"/>
    <w:rsid w:val="00C042FD"/>
    <w:rsid w:val="00C042FE"/>
    <w:rsid w:val="00C04B3C"/>
    <w:rsid w:val="00C04F10"/>
    <w:rsid w:val="00C04F23"/>
    <w:rsid w:val="00C05018"/>
    <w:rsid w:val="00C051C4"/>
    <w:rsid w:val="00C051E4"/>
    <w:rsid w:val="00C055C6"/>
    <w:rsid w:val="00C05758"/>
    <w:rsid w:val="00C057B6"/>
    <w:rsid w:val="00C05A0E"/>
    <w:rsid w:val="00C05B52"/>
    <w:rsid w:val="00C05D30"/>
    <w:rsid w:val="00C06212"/>
    <w:rsid w:val="00C063A4"/>
    <w:rsid w:val="00C0650C"/>
    <w:rsid w:val="00C066EE"/>
    <w:rsid w:val="00C067FE"/>
    <w:rsid w:val="00C068CE"/>
    <w:rsid w:val="00C06CDE"/>
    <w:rsid w:val="00C06ECB"/>
    <w:rsid w:val="00C06F8E"/>
    <w:rsid w:val="00C07826"/>
    <w:rsid w:val="00C079F4"/>
    <w:rsid w:val="00C07A8B"/>
    <w:rsid w:val="00C07D1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0C72"/>
    <w:rsid w:val="00C110E9"/>
    <w:rsid w:val="00C1124A"/>
    <w:rsid w:val="00C1143A"/>
    <w:rsid w:val="00C1148E"/>
    <w:rsid w:val="00C114E7"/>
    <w:rsid w:val="00C11515"/>
    <w:rsid w:val="00C11573"/>
    <w:rsid w:val="00C1169E"/>
    <w:rsid w:val="00C11779"/>
    <w:rsid w:val="00C11B6D"/>
    <w:rsid w:val="00C1207E"/>
    <w:rsid w:val="00C1209A"/>
    <w:rsid w:val="00C127ED"/>
    <w:rsid w:val="00C12BB2"/>
    <w:rsid w:val="00C12E21"/>
    <w:rsid w:val="00C12F17"/>
    <w:rsid w:val="00C132C9"/>
    <w:rsid w:val="00C133F9"/>
    <w:rsid w:val="00C1349A"/>
    <w:rsid w:val="00C137CE"/>
    <w:rsid w:val="00C13A48"/>
    <w:rsid w:val="00C13B81"/>
    <w:rsid w:val="00C13C6E"/>
    <w:rsid w:val="00C13DA4"/>
    <w:rsid w:val="00C13FA0"/>
    <w:rsid w:val="00C143C9"/>
    <w:rsid w:val="00C145FC"/>
    <w:rsid w:val="00C14722"/>
    <w:rsid w:val="00C14815"/>
    <w:rsid w:val="00C14B26"/>
    <w:rsid w:val="00C14CE9"/>
    <w:rsid w:val="00C15129"/>
    <w:rsid w:val="00C153DB"/>
    <w:rsid w:val="00C1547F"/>
    <w:rsid w:val="00C15906"/>
    <w:rsid w:val="00C159F9"/>
    <w:rsid w:val="00C15CF7"/>
    <w:rsid w:val="00C15FE3"/>
    <w:rsid w:val="00C1623D"/>
    <w:rsid w:val="00C164C9"/>
    <w:rsid w:val="00C164D4"/>
    <w:rsid w:val="00C165D5"/>
    <w:rsid w:val="00C1671E"/>
    <w:rsid w:val="00C16CAA"/>
    <w:rsid w:val="00C16D0E"/>
    <w:rsid w:val="00C16E63"/>
    <w:rsid w:val="00C170FB"/>
    <w:rsid w:val="00C175BE"/>
    <w:rsid w:val="00C17623"/>
    <w:rsid w:val="00C178B0"/>
    <w:rsid w:val="00C178DB"/>
    <w:rsid w:val="00C17AC3"/>
    <w:rsid w:val="00C17C0D"/>
    <w:rsid w:val="00C20219"/>
    <w:rsid w:val="00C20789"/>
    <w:rsid w:val="00C2086E"/>
    <w:rsid w:val="00C2090E"/>
    <w:rsid w:val="00C20A91"/>
    <w:rsid w:val="00C20C18"/>
    <w:rsid w:val="00C20C1F"/>
    <w:rsid w:val="00C20E1F"/>
    <w:rsid w:val="00C20FD4"/>
    <w:rsid w:val="00C21255"/>
    <w:rsid w:val="00C2129D"/>
    <w:rsid w:val="00C2139D"/>
    <w:rsid w:val="00C21508"/>
    <w:rsid w:val="00C2159D"/>
    <w:rsid w:val="00C215C5"/>
    <w:rsid w:val="00C217EC"/>
    <w:rsid w:val="00C21BF5"/>
    <w:rsid w:val="00C21EA4"/>
    <w:rsid w:val="00C21EEE"/>
    <w:rsid w:val="00C22257"/>
    <w:rsid w:val="00C223C2"/>
    <w:rsid w:val="00C226F6"/>
    <w:rsid w:val="00C22F9B"/>
    <w:rsid w:val="00C23437"/>
    <w:rsid w:val="00C23600"/>
    <w:rsid w:val="00C239DE"/>
    <w:rsid w:val="00C23D15"/>
    <w:rsid w:val="00C2431C"/>
    <w:rsid w:val="00C2443E"/>
    <w:rsid w:val="00C244F1"/>
    <w:rsid w:val="00C248BE"/>
    <w:rsid w:val="00C24BEB"/>
    <w:rsid w:val="00C24EF2"/>
    <w:rsid w:val="00C24F72"/>
    <w:rsid w:val="00C253F5"/>
    <w:rsid w:val="00C25853"/>
    <w:rsid w:val="00C259DF"/>
    <w:rsid w:val="00C259EC"/>
    <w:rsid w:val="00C25B7D"/>
    <w:rsid w:val="00C25BA1"/>
    <w:rsid w:val="00C25E0B"/>
    <w:rsid w:val="00C25F62"/>
    <w:rsid w:val="00C261C3"/>
    <w:rsid w:val="00C266D7"/>
    <w:rsid w:val="00C266FE"/>
    <w:rsid w:val="00C26D5D"/>
    <w:rsid w:val="00C26E96"/>
    <w:rsid w:val="00C27193"/>
    <w:rsid w:val="00C27197"/>
    <w:rsid w:val="00C27340"/>
    <w:rsid w:val="00C27458"/>
    <w:rsid w:val="00C275EC"/>
    <w:rsid w:val="00C27930"/>
    <w:rsid w:val="00C27B1E"/>
    <w:rsid w:val="00C27DA3"/>
    <w:rsid w:val="00C30229"/>
    <w:rsid w:val="00C30545"/>
    <w:rsid w:val="00C30597"/>
    <w:rsid w:val="00C3061B"/>
    <w:rsid w:val="00C306F5"/>
    <w:rsid w:val="00C30B8F"/>
    <w:rsid w:val="00C30BFA"/>
    <w:rsid w:val="00C30C94"/>
    <w:rsid w:val="00C30E29"/>
    <w:rsid w:val="00C30ECE"/>
    <w:rsid w:val="00C30F3B"/>
    <w:rsid w:val="00C30F46"/>
    <w:rsid w:val="00C31143"/>
    <w:rsid w:val="00C315CD"/>
    <w:rsid w:val="00C316B5"/>
    <w:rsid w:val="00C319E3"/>
    <w:rsid w:val="00C31BC7"/>
    <w:rsid w:val="00C31D6F"/>
    <w:rsid w:val="00C31F98"/>
    <w:rsid w:val="00C32280"/>
    <w:rsid w:val="00C3249D"/>
    <w:rsid w:val="00C32730"/>
    <w:rsid w:val="00C32827"/>
    <w:rsid w:val="00C32B49"/>
    <w:rsid w:val="00C32DB3"/>
    <w:rsid w:val="00C32DCE"/>
    <w:rsid w:val="00C32EF4"/>
    <w:rsid w:val="00C32F16"/>
    <w:rsid w:val="00C3354F"/>
    <w:rsid w:val="00C3367E"/>
    <w:rsid w:val="00C338B2"/>
    <w:rsid w:val="00C33965"/>
    <w:rsid w:val="00C33BCF"/>
    <w:rsid w:val="00C33D66"/>
    <w:rsid w:val="00C3403E"/>
    <w:rsid w:val="00C34161"/>
    <w:rsid w:val="00C341AE"/>
    <w:rsid w:val="00C3436C"/>
    <w:rsid w:val="00C34591"/>
    <w:rsid w:val="00C34809"/>
    <w:rsid w:val="00C34A05"/>
    <w:rsid w:val="00C352CA"/>
    <w:rsid w:val="00C35303"/>
    <w:rsid w:val="00C353D6"/>
    <w:rsid w:val="00C353ED"/>
    <w:rsid w:val="00C35423"/>
    <w:rsid w:val="00C35551"/>
    <w:rsid w:val="00C35781"/>
    <w:rsid w:val="00C35886"/>
    <w:rsid w:val="00C35977"/>
    <w:rsid w:val="00C35A91"/>
    <w:rsid w:val="00C35ABB"/>
    <w:rsid w:val="00C35AEB"/>
    <w:rsid w:val="00C35B0F"/>
    <w:rsid w:val="00C35D05"/>
    <w:rsid w:val="00C35D4C"/>
    <w:rsid w:val="00C35DB4"/>
    <w:rsid w:val="00C3604A"/>
    <w:rsid w:val="00C3607E"/>
    <w:rsid w:val="00C36277"/>
    <w:rsid w:val="00C36380"/>
    <w:rsid w:val="00C363F6"/>
    <w:rsid w:val="00C367EE"/>
    <w:rsid w:val="00C36845"/>
    <w:rsid w:val="00C36BD6"/>
    <w:rsid w:val="00C36E46"/>
    <w:rsid w:val="00C373B5"/>
    <w:rsid w:val="00C3745C"/>
    <w:rsid w:val="00C375AB"/>
    <w:rsid w:val="00C375AE"/>
    <w:rsid w:val="00C375B0"/>
    <w:rsid w:val="00C378B5"/>
    <w:rsid w:val="00C4003C"/>
    <w:rsid w:val="00C40044"/>
    <w:rsid w:val="00C4009D"/>
    <w:rsid w:val="00C404BA"/>
    <w:rsid w:val="00C40875"/>
    <w:rsid w:val="00C40C6D"/>
    <w:rsid w:val="00C40D3C"/>
    <w:rsid w:val="00C412C6"/>
    <w:rsid w:val="00C4147F"/>
    <w:rsid w:val="00C41569"/>
    <w:rsid w:val="00C41598"/>
    <w:rsid w:val="00C417AF"/>
    <w:rsid w:val="00C4186D"/>
    <w:rsid w:val="00C41B36"/>
    <w:rsid w:val="00C41E3C"/>
    <w:rsid w:val="00C420B5"/>
    <w:rsid w:val="00C421BA"/>
    <w:rsid w:val="00C421F3"/>
    <w:rsid w:val="00C422BC"/>
    <w:rsid w:val="00C4279B"/>
    <w:rsid w:val="00C42A46"/>
    <w:rsid w:val="00C42A6F"/>
    <w:rsid w:val="00C42B14"/>
    <w:rsid w:val="00C42E59"/>
    <w:rsid w:val="00C431F3"/>
    <w:rsid w:val="00C4328E"/>
    <w:rsid w:val="00C432C7"/>
    <w:rsid w:val="00C434EF"/>
    <w:rsid w:val="00C436B3"/>
    <w:rsid w:val="00C4372C"/>
    <w:rsid w:val="00C441A3"/>
    <w:rsid w:val="00C441B7"/>
    <w:rsid w:val="00C445F8"/>
    <w:rsid w:val="00C45052"/>
    <w:rsid w:val="00C45258"/>
    <w:rsid w:val="00C45405"/>
    <w:rsid w:val="00C454B0"/>
    <w:rsid w:val="00C45A10"/>
    <w:rsid w:val="00C45B88"/>
    <w:rsid w:val="00C45C20"/>
    <w:rsid w:val="00C45DDB"/>
    <w:rsid w:val="00C4619B"/>
    <w:rsid w:val="00C46210"/>
    <w:rsid w:val="00C463F1"/>
    <w:rsid w:val="00C4645A"/>
    <w:rsid w:val="00C464A4"/>
    <w:rsid w:val="00C46828"/>
    <w:rsid w:val="00C4693B"/>
    <w:rsid w:val="00C46A3B"/>
    <w:rsid w:val="00C46D97"/>
    <w:rsid w:val="00C46DC9"/>
    <w:rsid w:val="00C46FC2"/>
    <w:rsid w:val="00C470CB"/>
    <w:rsid w:val="00C47275"/>
    <w:rsid w:val="00C473A1"/>
    <w:rsid w:val="00C47798"/>
    <w:rsid w:val="00C47928"/>
    <w:rsid w:val="00C47A45"/>
    <w:rsid w:val="00C47EB2"/>
    <w:rsid w:val="00C501EA"/>
    <w:rsid w:val="00C50296"/>
    <w:rsid w:val="00C50620"/>
    <w:rsid w:val="00C50A84"/>
    <w:rsid w:val="00C50CE0"/>
    <w:rsid w:val="00C50D29"/>
    <w:rsid w:val="00C50DE6"/>
    <w:rsid w:val="00C50E43"/>
    <w:rsid w:val="00C50ECA"/>
    <w:rsid w:val="00C510F1"/>
    <w:rsid w:val="00C5179E"/>
    <w:rsid w:val="00C51894"/>
    <w:rsid w:val="00C518AE"/>
    <w:rsid w:val="00C518B1"/>
    <w:rsid w:val="00C51918"/>
    <w:rsid w:val="00C51D4C"/>
    <w:rsid w:val="00C51DDC"/>
    <w:rsid w:val="00C51E0C"/>
    <w:rsid w:val="00C52229"/>
    <w:rsid w:val="00C52253"/>
    <w:rsid w:val="00C52346"/>
    <w:rsid w:val="00C527F7"/>
    <w:rsid w:val="00C52A65"/>
    <w:rsid w:val="00C52CBF"/>
    <w:rsid w:val="00C52D3B"/>
    <w:rsid w:val="00C52DB0"/>
    <w:rsid w:val="00C52F15"/>
    <w:rsid w:val="00C53010"/>
    <w:rsid w:val="00C53167"/>
    <w:rsid w:val="00C534AA"/>
    <w:rsid w:val="00C537A3"/>
    <w:rsid w:val="00C5387E"/>
    <w:rsid w:val="00C53981"/>
    <w:rsid w:val="00C53A0C"/>
    <w:rsid w:val="00C53A1A"/>
    <w:rsid w:val="00C53A45"/>
    <w:rsid w:val="00C53D78"/>
    <w:rsid w:val="00C53FF1"/>
    <w:rsid w:val="00C54325"/>
    <w:rsid w:val="00C54497"/>
    <w:rsid w:val="00C54524"/>
    <w:rsid w:val="00C545E4"/>
    <w:rsid w:val="00C547F4"/>
    <w:rsid w:val="00C548D3"/>
    <w:rsid w:val="00C54BB4"/>
    <w:rsid w:val="00C54E1F"/>
    <w:rsid w:val="00C54F70"/>
    <w:rsid w:val="00C55575"/>
    <w:rsid w:val="00C5599E"/>
    <w:rsid w:val="00C559B5"/>
    <w:rsid w:val="00C5617A"/>
    <w:rsid w:val="00C56265"/>
    <w:rsid w:val="00C563EB"/>
    <w:rsid w:val="00C564A4"/>
    <w:rsid w:val="00C564B5"/>
    <w:rsid w:val="00C5652F"/>
    <w:rsid w:val="00C56AF2"/>
    <w:rsid w:val="00C56E10"/>
    <w:rsid w:val="00C5717F"/>
    <w:rsid w:val="00C5738C"/>
    <w:rsid w:val="00C5748E"/>
    <w:rsid w:val="00C57A30"/>
    <w:rsid w:val="00C57A3E"/>
    <w:rsid w:val="00C57A40"/>
    <w:rsid w:val="00C57FFE"/>
    <w:rsid w:val="00C604AB"/>
    <w:rsid w:val="00C60619"/>
    <w:rsid w:val="00C60A29"/>
    <w:rsid w:val="00C60AC1"/>
    <w:rsid w:val="00C60C4B"/>
    <w:rsid w:val="00C60FD4"/>
    <w:rsid w:val="00C6101B"/>
    <w:rsid w:val="00C6119E"/>
    <w:rsid w:val="00C6121E"/>
    <w:rsid w:val="00C6129A"/>
    <w:rsid w:val="00C61327"/>
    <w:rsid w:val="00C61616"/>
    <w:rsid w:val="00C61645"/>
    <w:rsid w:val="00C6164C"/>
    <w:rsid w:val="00C61A25"/>
    <w:rsid w:val="00C6208A"/>
    <w:rsid w:val="00C62169"/>
    <w:rsid w:val="00C62373"/>
    <w:rsid w:val="00C625E2"/>
    <w:rsid w:val="00C62879"/>
    <w:rsid w:val="00C629F4"/>
    <w:rsid w:val="00C62C24"/>
    <w:rsid w:val="00C62C57"/>
    <w:rsid w:val="00C62E8F"/>
    <w:rsid w:val="00C62F2B"/>
    <w:rsid w:val="00C63328"/>
    <w:rsid w:val="00C638AA"/>
    <w:rsid w:val="00C63968"/>
    <w:rsid w:val="00C63977"/>
    <w:rsid w:val="00C63E0F"/>
    <w:rsid w:val="00C63E9F"/>
    <w:rsid w:val="00C64017"/>
    <w:rsid w:val="00C644D0"/>
    <w:rsid w:val="00C6457D"/>
    <w:rsid w:val="00C64D32"/>
    <w:rsid w:val="00C64D33"/>
    <w:rsid w:val="00C653D8"/>
    <w:rsid w:val="00C65696"/>
    <w:rsid w:val="00C6582E"/>
    <w:rsid w:val="00C65851"/>
    <w:rsid w:val="00C65970"/>
    <w:rsid w:val="00C659A9"/>
    <w:rsid w:val="00C65BC4"/>
    <w:rsid w:val="00C65BDF"/>
    <w:rsid w:val="00C65F14"/>
    <w:rsid w:val="00C66109"/>
    <w:rsid w:val="00C6624E"/>
    <w:rsid w:val="00C6640D"/>
    <w:rsid w:val="00C66443"/>
    <w:rsid w:val="00C665E0"/>
    <w:rsid w:val="00C66668"/>
    <w:rsid w:val="00C66BCE"/>
    <w:rsid w:val="00C66CFF"/>
    <w:rsid w:val="00C66E87"/>
    <w:rsid w:val="00C67067"/>
    <w:rsid w:val="00C67207"/>
    <w:rsid w:val="00C672F8"/>
    <w:rsid w:val="00C67815"/>
    <w:rsid w:val="00C678C4"/>
    <w:rsid w:val="00C67D00"/>
    <w:rsid w:val="00C67FA8"/>
    <w:rsid w:val="00C70109"/>
    <w:rsid w:val="00C70112"/>
    <w:rsid w:val="00C70114"/>
    <w:rsid w:val="00C70247"/>
    <w:rsid w:val="00C70387"/>
    <w:rsid w:val="00C7050C"/>
    <w:rsid w:val="00C70553"/>
    <w:rsid w:val="00C70718"/>
    <w:rsid w:val="00C70A49"/>
    <w:rsid w:val="00C70A6A"/>
    <w:rsid w:val="00C70CC1"/>
    <w:rsid w:val="00C70DC0"/>
    <w:rsid w:val="00C70FDF"/>
    <w:rsid w:val="00C71968"/>
    <w:rsid w:val="00C71996"/>
    <w:rsid w:val="00C71C49"/>
    <w:rsid w:val="00C71F5C"/>
    <w:rsid w:val="00C7210A"/>
    <w:rsid w:val="00C722D2"/>
    <w:rsid w:val="00C7239D"/>
    <w:rsid w:val="00C723B5"/>
    <w:rsid w:val="00C7296C"/>
    <w:rsid w:val="00C72ACB"/>
    <w:rsid w:val="00C72C7C"/>
    <w:rsid w:val="00C72D86"/>
    <w:rsid w:val="00C7331A"/>
    <w:rsid w:val="00C73635"/>
    <w:rsid w:val="00C73ABA"/>
    <w:rsid w:val="00C73BD4"/>
    <w:rsid w:val="00C7402C"/>
    <w:rsid w:val="00C7407D"/>
    <w:rsid w:val="00C742DF"/>
    <w:rsid w:val="00C7444E"/>
    <w:rsid w:val="00C74863"/>
    <w:rsid w:val="00C74932"/>
    <w:rsid w:val="00C74C5D"/>
    <w:rsid w:val="00C74C81"/>
    <w:rsid w:val="00C74D17"/>
    <w:rsid w:val="00C74E52"/>
    <w:rsid w:val="00C74E75"/>
    <w:rsid w:val="00C74F8D"/>
    <w:rsid w:val="00C7507C"/>
    <w:rsid w:val="00C753E0"/>
    <w:rsid w:val="00C75592"/>
    <w:rsid w:val="00C7559A"/>
    <w:rsid w:val="00C755D2"/>
    <w:rsid w:val="00C758BA"/>
    <w:rsid w:val="00C75AA0"/>
    <w:rsid w:val="00C75B6F"/>
    <w:rsid w:val="00C75BCE"/>
    <w:rsid w:val="00C75FCD"/>
    <w:rsid w:val="00C76087"/>
    <w:rsid w:val="00C764AC"/>
    <w:rsid w:val="00C767DE"/>
    <w:rsid w:val="00C76860"/>
    <w:rsid w:val="00C76B0E"/>
    <w:rsid w:val="00C76D63"/>
    <w:rsid w:val="00C76E4F"/>
    <w:rsid w:val="00C76E5D"/>
    <w:rsid w:val="00C7702E"/>
    <w:rsid w:val="00C772B5"/>
    <w:rsid w:val="00C7737C"/>
    <w:rsid w:val="00C773FF"/>
    <w:rsid w:val="00C779BB"/>
    <w:rsid w:val="00C77BE4"/>
    <w:rsid w:val="00C77CEE"/>
    <w:rsid w:val="00C77D30"/>
    <w:rsid w:val="00C77F6E"/>
    <w:rsid w:val="00C8033B"/>
    <w:rsid w:val="00C804CC"/>
    <w:rsid w:val="00C8074C"/>
    <w:rsid w:val="00C807BD"/>
    <w:rsid w:val="00C80B33"/>
    <w:rsid w:val="00C80B79"/>
    <w:rsid w:val="00C80DA7"/>
    <w:rsid w:val="00C80FCC"/>
    <w:rsid w:val="00C80FE9"/>
    <w:rsid w:val="00C8131B"/>
    <w:rsid w:val="00C81588"/>
    <w:rsid w:val="00C81948"/>
    <w:rsid w:val="00C81A19"/>
    <w:rsid w:val="00C81A56"/>
    <w:rsid w:val="00C8228A"/>
    <w:rsid w:val="00C8234D"/>
    <w:rsid w:val="00C827A5"/>
    <w:rsid w:val="00C82A42"/>
    <w:rsid w:val="00C82B2C"/>
    <w:rsid w:val="00C8303F"/>
    <w:rsid w:val="00C830C8"/>
    <w:rsid w:val="00C8315F"/>
    <w:rsid w:val="00C83402"/>
    <w:rsid w:val="00C835E9"/>
    <w:rsid w:val="00C83F8A"/>
    <w:rsid w:val="00C8446F"/>
    <w:rsid w:val="00C845D1"/>
    <w:rsid w:val="00C84620"/>
    <w:rsid w:val="00C84A9A"/>
    <w:rsid w:val="00C84C57"/>
    <w:rsid w:val="00C85172"/>
    <w:rsid w:val="00C854E2"/>
    <w:rsid w:val="00C854F5"/>
    <w:rsid w:val="00C85550"/>
    <w:rsid w:val="00C856C6"/>
    <w:rsid w:val="00C858DC"/>
    <w:rsid w:val="00C85AE4"/>
    <w:rsid w:val="00C85BEF"/>
    <w:rsid w:val="00C85C17"/>
    <w:rsid w:val="00C85CF5"/>
    <w:rsid w:val="00C85D95"/>
    <w:rsid w:val="00C85E01"/>
    <w:rsid w:val="00C85F9D"/>
    <w:rsid w:val="00C860CB"/>
    <w:rsid w:val="00C862DB"/>
    <w:rsid w:val="00C86422"/>
    <w:rsid w:val="00C86797"/>
    <w:rsid w:val="00C86F72"/>
    <w:rsid w:val="00C87259"/>
    <w:rsid w:val="00C87366"/>
    <w:rsid w:val="00C8739C"/>
    <w:rsid w:val="00C87CAF"/>
    <w:rsid w:val="00C87DD4"/>
    <w:rsid w:val="00C900E4"/>
    <w:rsid w:val="00C90542"/>
    <w:rsid w:val="00C9081E"/>
    <w:rsid w:val="00C908D8"/>
    <w:rsid w:val="00C90BF4"/>
    <w:rsid w:val="00C90C83"/>
    <w:rsid w:val="00C90EBD"/>
    <w:rsid w:val="00C90EC2"/>
    <w:rsid w:val="00C90FB8"/>
    <w:rsid w:val="00C9100E"/>
    <w:rsid w:val="00C9103A"/>
    <w:rsid w:val="00C91205"/>
    <w:rsid w:val="00C9120F"/>
    <w:rsid w:val="00C91245"/>
    <w:rsid w:val="00C9138D"/>
    <w:rsid w:val="00C91590"/>
    <w:rsid w:val="00C91AB6"/>
    <w:rsid w:val="00C91ABD"/>
    <w:rsid w:val="00C923D5"/>
    <w:rsid w:val="00C928B1"/>
    <w:rsid w:val="00C928DE"/>
    <w:rsid w:val="00C92933"/>
    <w:rsid w:val="00C92C37"/>
    <w:rsid w:val="00C92D6B"/>
    <w:rsid w:val="00C92E21"/>
    <w:rsid w:val="00C93102"/>
    <w:rsid w:val="00C9314E"/>
    <w:rsid w:val="00C931BD"/>
    <w:rsid w:val="00C932E7"/>
    <w:rsid w:val="00C93697"/>
    <w:rsid w:val="00C93BDE"/>
    <w:rsid w:val="00C93E29"/>
    <w:rsid w:val="00C93E4E"/>
    <w:rsid w:val="00C93E9C"/>
    <w:rsid w:val="00C9419B"/>
    <w:rsid w:val="00C9421B"/>
    <w:rsid w:val="00C9427D"/>
    <w:rsid w:val="00C9439B"/>
    <w:rsid w:val="00C9448C"/>
    <w:rsid w:val="00C948E8"/>
    <w:rsid w:val="00C94C65"/>
    <w:rsid w:val="00C94D6B"/>
    <w:rsid w:val="00C94F54"/>
    <w:rsid w:val="00C94F5D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5E2"/>
    <w:rsid w:val="00C97758"/>
    <w:rsid w:val="00C978C5"/>
    <w:rsid w:val="00C978F2"/>
    <w:rsid w:val="00C97933"/>
    <w:rsid w:val="00C979BB"/>
    <w:rsid w:val="00C97A4D"/>
    <w:rsid w:val="00C97B4D"/>
    <w:rsid w:val="00C97C67"/>
    <w:rsid w:val="00CA000C"/>
    <w:rsid w:val="00CA00BE"/>
    <w:rsid w:val="00CA02AE"/>
    <w:rsid w:val="00CA0593"/>
    <w:rsid w:val="00CA061C"/>
    <w:rsid w:val="00CA0644"/>
    <w:rsid w:val="00CA08B9"/>
    <w:rsid w:val="00CA0A2D"/>
    <w:rsid w:val="00CA0E14"/>
    <w:rsid w:val="00CA107F"/>
    <w:rsid w:val="00CA11BB"/>
    <w:rsid w:val="00CA12F4"/>
    <w:rsid w:val="00CA13EE"/>
    <w:rsid w:val="00CA150D"/>
    <w:rsid w:val="00CA1538"/>
    <w:rsid w:val="00CA17AF"/>
    <w:rsid w:val="00CA18A9"/>
    <w:rsid w:val="00CA1AE5"/>
    <w:rsid w:val="00CA1EEB"/>
    <w:rsid w:val="00CA2073"/>
    <w:rsid w:val="00CA2099"/>
    <w:rsid w:val="00CA2325"/>
    <w:rsid w:val="00CA268C"/>
    <w:rsid w:val="00CA28CB"/>
    <w:rsid w:val="00CA2DF6"/>
    <w:rsid w:val="00CA2FA7"/>
    <w:rsid w:val="00CA32CE"/>
    <w:rsid w:val="00CA349F"/>
    <w:rsid w:val="00CA363A"/>
    <w:rsid w:val="00CA3956"/>
    <w:rsid w:val="00CA3B31"/>
    <w:rsid w:val="00CA3B9A"/>
    <w:rsid w:val="00CA4275"/>
    <w:rsid w:val="00CA42C6"/>
    <w:rsid w:val="00CA447C"/>
    <w:rsid w:val="00CA44D8"/>
    <w:rsid w:val="00CA4568"/>
    <w:rsid w:val="00CA4ABF"/>
    <w:rsid w:val="00CA4EAE"/>
    <w:rsid w:val="00CA4FD6"/>
    <w:rsid w:val="00CA50D2"/>
    <w:rsid w:val="00CA5122"/>
    <w:rsid w:val="00CA51F8"/>
    <w:rsid w:val="00CA52DE"/>
    <w:rsid w:val="00CA533B"/>
    <w:rsid w:val="00CA5378"/>
    <w:rsid w:val="00CA53C7"/>
    <w:rsid w:val="00CA5513"/>
    <w:rsid w:val="00CA5776"/>
    <w:rsid w:val="00CA581E"/>
    <w:rsid w:val="00CA5DEE"/>
    <w:rsid w:val="00CA5FE0"/>
    <w:rsid w:val="00CA6022"/>
    <w:rsid w:val="00CA6387"/>
    <w:rsid w:val="00CA6509"/>
    <w:rsid w:val="00CA661A"/>
    <w:rsid w:val="00CA684A"/>
    <w:rsid w:val="00CA6872"/>
    <w:rsid w:val="00CA6939"/>
    <w:rsid w:val="00CA6B9E"/>
    <w:rsid w:val="00CA6E44"/>
    <w:rsid w:val="00CA726B"/>
    <w:rsid w:val="00CA730D"/>
    <w:rsid w:val="00CA7435"/>
    <w:rsid w:val="00CA75D2"/>
    <w:rsid w:val="00CA7665"/>
    <w:rsid w:val="00CA76B2"/>
    <w:rsid w:val="00CA78F6"/>
    <w:rsid w:val="00CA7CA4"/>
    <w:rsid w:val="00CA7CA8"/>
    <w:rsid w:val="00CA7FD6"/>
    <w:rsid w:val="00CB025E"/>
    <w:rsid w:val="00CB02C9"/>
    <w:rsid w:val="00CB03D2"/>
    <w:rsid w:val="00CB0405"/>
    <w:rsid w:val="00CB0434"/>
    <w:rsid w:val="00CB0611"/>
    <w:rsid w:val="00CB062B"/>
    <w:rsid w:val="00CB0B0D"/>
    <w:rsid w:val="00CB0B14"/>
    <w:rsid w:val="00CB0C61"/>
    <w:rsid w:val="00CB0D33"/>
    <w:rsid w:val="00CB0E59"/>
    <w:rsid w:val="00CB118C"/>
    <w:rsid w:val="00CB1610"/>
    <w:rsid w:val="00CB16A3"/>
    <w:rsid w:val="00CB1B8A"/>
    <w:rsid w:val="00CB1F15"/>
    <w:rsid w:val="00CB1F9A"/>
    <w:rsid w:val="00CB2283"/>
    <w:rsid w:val="00CB2487"/>
    <w:rsid w:val="00CB2F3C"/>
    <w:rsid w:val="00CB2FAE"/>
    <w:rsid w:val="00CB32AD"/>
    <w:rsid w:val="00CB33E7"/>
    <w:rsid w:val="00CB3411"/>
    <w:rsid w:val="00CB3816"/>
    <w:rsid w:val="00CB39D1"/>
    <w:rsid w:val="00CB3BB9"/>
    <w:rsid w:val="00CB3D7E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61C"/>
    <w:rsid w:val="00CB5782"/>
    <w:rsid w:val="00CB5AE6"/>
    <w:rsid w:val="00CB5BC4"/>
    <w:rsid w:val="00CB5C87"/>
    <w:rsid w:val="00CB5D6A"/>
    <w:rsid w:val="00CB5E53"/>
    <w:rsid w:val="00CB6589"/>
    <w:rsid w:val="00CB6847"/>
    <w:rsid w:val="00CB686F"/>
    <w:rsid w:val="00CB6B2F"/>
    <w:rsid w:val="00CB6CA4"/>
    <w:rsid w:val="00CB6D14"/>
    <w:rsid w:val="00CB6F26"/>
    <w:rsid w:val="00CB6F67"/>
    <w:rsid w:val="00CB7092"/>
    <w:rsid w:val="00CB70FD"/>
    <w:rsid w:val="00CB71A9"/>
    <w:rsid w:val="00CB73FE"/>
    <w:rsid w:val="00CB7613"/>
    <w:rsid w:val="00CB7678"/>
    <w:rsid w:val="00CB769C"/>
    <w:rsid w:val="00CB79EA"/>
    <w:rsid w:val="00CB7A7F"/>
    <w:rsid w:val="00CB7B73"/>
    <w:rsid w:val="00CB7DAB"/>
    <w:rsid w:val="00CB7FCF"/>
    <w:rsid w:val="00CC0013"/>
    <w:rsid w:val="00CC00B4"/>
    <w:rsid w:val="00CC0182"/>
    <w:rsid w:val="00CC01F6"/>
    <w:rsid w:val="00CC03C4"/>
    <w:rsid w:val="00CC041D"/>
    <w:rsid w:val="00CC0420"/>
    <w:rsid w:val="00CC05A1"/>
    <w:rsid w:val="00CC05A6"/>
    <w:rsid w:val="00CC096B"/>
    <w:rsid w:val="00CC0BDF"/>
    <w:rsid w:val="00CC0D96"/>
    <w:rsid w:val="00CC0EB3"/>
    <w:rsid w:val="00CC1087"/>
    <w:rsid w:val="00CC12EC"/>
    <w:rsid w:val="00CC1400"/>
    <w:rsid w:val="00CC144A"/>
    <w:rsid w:val="00CC1491"/>
    <w:rsid w:val="00CC1642"/>
    <w:rsid w:val="00CC16F7"/>
    <w:rsid w:val="00CC1E24"/>
    <w:rsid w:val="00CC219A"/>
    <w:rsid w:val="00CC22B2"/>
    <w:rsid w:val="00CC245B"/>
    <w:rsid w:val="00CC2484"/>
    <w:rsid w:val="00CC2620"/>
    <w:rsid w:val="00CC26F1"/>
    <w:rsid w:val="00CC28C1"/>
    <w:rsid w:val="00CC3185"/>
    <w:rsid w:val="00CC35C4"/>
    <w:rsid w:val="00CC3657"/>
    <w:rsid w:val="00CC375C"/>
    <w:rsid w:val="00CC3854"/>
    <w:rsid w:val="00CC3AFC"/>
    <w:rsid w:val="00CC3C84"/>
    <w:rsid w:val="00CC3F76"/>
    <w:rsid w:val="00CC4626"/>
    <w:rsid w:val="00CC4734"/>
    <w:rsid w:val="00CC47F5"/>
    <w:rsid w:val="00CC4884"/>
    <w:rsid w:val="00CC4AF3"/>
    <w:rsid w:val="00CC4C9F"/>
    <w:rsid w:val="00CC4F10"/>
    <w:rsid w:val="00CC4FB3"/>
    <w:rsid w:val="00CC50B7"/>
    <w:rsid w:val="00CC50BC"/>
    <w:rsid w:val="00CC52AF"/>
    <w:rsid w:val="00CC5499"/>
    <w:rsid w:val="00CC57B3"/>
    <w:rsid w:val="00CC5886"/>
    <w:rsid w:val="00CC5942"/>
    <w:rsid w:val="00CC5F3D"/>
    <w:rsid w:val="00CC60BB"/>
    <w:rsid w:val="00CC62EB"/>
    <w:rsid w:val="00CC6549"/>
    <w:rsid w:val="00CC6584"/>
    <w:rsid w:val="00CC66C7"/>
    <w:rsid w:val="00CC67E8"/>
    <w:rsid w:val="00CC6933"/>
    <w:rsid w:val="00CC70E5"/>
    <w:rsid w:val="00CC7318"/>
    <w:rsid w:val="00CC73B7"/>
    <w:rsid w:val="00CC78FB"/>
    <w:rsid w:val="00CC7C5A"/>
    <w:rsid w:val="00CD0134"/>
    <w:rsid w:val="00CD026E"/>
    <w:rsid w:val="00CD027C"/>
    <w:rsid w:val="00CD0790"/>
    <w:rsid w:val="00CD0989"/>
    <w:rsid w:val="00CD09DE"/>
    <w:rsid w:val="00CD0A04"/>
    <w:rsid w:val="00CD0BEF"/>
    <w:rsid w:val="00CD1066"/>
    <w:rsid w:val="00CD12F6"/>
    <w:rsid w:val="00CD1438"/>
    <w:rsid w:val="00CD16B8"/>
    <w:rsid w:val="00CD16E6"/>
    <w:rsid w:val="00CD1744"/>
    <w:rsid w:val="00CD1B06"/>
    <w:rsid w:val="00CD1C5A"/>
    <w:rsid w:val="00CD1C77"/>
    <w:rsid w:val="00CD1C93"/>
    <w:rsid w:val="00CD21D8"/>
    <w:rsid w:val="00CD2367"/>
    <w:rsid w:val="00CD2467"/>
    <w:rsid w:val="00CD250C"/>
    <w:rsid w:val="00CD29B5"/>
    <w:rsid w:val="00CD29EF"/>
    <w:rsid w:val="00CD31BB"/>
    <w:rsid w:val="00CD3316"/>
    <w:rsid w:val="00CD37C3"/>
    <w:rsid w:val="00CD3A7F"/>
    <w:rsid w:val="00CD3C05"/>
    <w:rsid w:val="00CD4270"/>
    <w:rsid w:val="00CD42B5"/>
    <w:rsid w:val="00CD43F3"/>
    <w:rsid w:val="00CD4736"/>
    <w:rsid w:val="00CD4904"/>
    <w:rsid w:val="00CD4BE8"/>
    <w:rsid w:val="00CD4E2A"/>
    <w:rsid w:val="00CD4E69"/>
    <w:rsid w:val="00CD50DC"/>
    <w:rsid w:val="00CD52A6"/>
    <w:rsid w:val="00CD54C1"/>
    <w:rsid w:val="00CD5790"/>
    <w:rsid w:val="00CD598A"/>
    <w:rsid w:val="00CD59EB"/>
    <w:rsid w:val="00CD5A2E"/>
    <w:rsid w:val="00CD5E7C"/>
    <w:rsid w:val="00CD5FCC"/>
    <w:rsid w:val="00CD60C8"/>
    <w:rsid w:val="00CD6389"/>
    <w:rsid w:val="00CD6465"/>
    <w:rsid w:val="00CD64FE"/>
    <w:rsid w:val="00CD652C"/>
    <w:rsid w:val="00CD6639"/>
    <w:rsid w:val="00CD6913"/>
    <w:rsid w:val="00CD6C5D"/>
    <w:rsid w:val="00CD6D24"/>
    <w:rsid w:val="00CD6EF0"/>
    <w:rsid w:val="00CD6FFB"/>
    <w:rsid w:val="00CD7769"/>
    <w:rsid w:val="00CD77DB"/>
    <w:rsid w:val="00CE00A0"/>
    <w:rsid w:val="00CE0571"/>
    <w:rsid w:val="00CE09A7"/>
    <w:rsid w:val="00CE0D75"/>
    <w:rsid w:val="00CE1161"/>
    <w:rsid w:val="00CE1282"/>
    <w:rsid w:val="00CE129F"/>
    <w:rsid w:val="00CE1476"/>
    <w:rsid w:val="00CE1541"/>
    <w:rsid w:val="00CE15D3"/>
    <w:rsid w:val="00CE1716"/>
    <w:rsid w:val="00CE1840"/>
    <w:rsid w:val="00CE1D9C"/>
    <w:rsid w:val="00CE1EC0"/>
    <w:rsid w:val="00CE1FDB"/>
    <w:rsid w:val="00CE239D"/>
    <w:rsid w:val="00CE2682"/>
    <w:rsid w:val="00CE2ADE"/>
    <w:rsid w:val="00CE2C2E"/>
    <w:rsid w:val="00CE2DB8"/>
    <w:rsid w:val="00CE2E16"/>
    <w:rsid w:val="00CE2E6A"/>
    <w:rsid w:val="00CE2E7A"/>
    <w:rsid w:val="00CE2FEF"/>
    <w:rsid w:val="00CE3001"/>
    <w:rsid w:val="00CE321C"/>
    <w:rsid w:val="00CE3482"/>
    <w:rsid w:val="00CE35D6"/>
    <w:rsid w:val="00CE3633"/>
    <w:rsid w:val="00CE37EC"/>
    <w:rsid w:val="00CE3A6E"/>
    <w:rsid w:val="00CE3B63"/>
    <w:rsid w:val="00CE3CD9"/>
    <w:rsid w:val="00CE3E3A"/>
    <w:rsid w:val="00CE3E8A"/>
    <w:rsid w:val="00CE3F28"/>
    <w:rsid w:val="00CE4304"/>
    <w:rsid w:val="00CE43B3"/>
    <w:rsid w:val="00CE45A0"/>
    <w:rsid w:val="00CE4AB8"/>
    <w:rsid w:val="00CE4B0F"/>
    <w:rsid w:val="00CE4BBC"/>
    <w:rsid w:val="00CE4D3B"/>
    <w:rsid w:val="00CE5156"/>
    <w:rsid w:val="00CE5291"/>
    <w:rsid w:val="00CE5441"/>
    <w:rsid w:val="00CE54F0"/>
    <w:rsid w:val="00CE58B0"/>
    <w:rsid w:val="00CE5940"/>
    <w:rsid w:val="00CE6353"/>
    <w:rsid w:val="00CE6625"/>
    <w:rsid w:val="00CE6924"/>
    <w:rsid w:val="00CE69E7"/>
    <w:rsid w:val="00CE7323"/>
    <w:rsid w:val="00CE74DC"/>
    <w:rsid w:val="00CE754B"/>
    <w:rsid w:val="00CE7B02"/>
    <w:rsid w:val="00CE7B17"/>
    <w:rsid w:val="00CE7CA2"/>
    <w:rsid w:val="00CE7D7E"/>
    <w:rsid w:val="00CF039E"/>
    <w:rsid w:val="00CF042C"/>
    <w:rsid w:val="00CF05B5"/>
    <w:rsid w:val="00CF05D5"/>
    <w:rsid w:val="00CF06C9"/>
    <w:rsid w:val="00CF07FD"/>
    <w:rsid w:val="00CF0B97"/>
    <w:rsid w:val="00CF0D6B"/>
    <w:rsid w:val="00CF0E96"/>
    <w:rsid w:val="00CF11CB"/>
    <w:rsid w:val="00CF17E2"/>
    <w:rsid w:val="00CF1813"/>
    <w:rsid w:val="00CF1868"/>
    <w:rsid w:val="00CF18F3"/>
    <w:rsid w:val="00CF198B"/>
    <w:rsid w:val="00CF1C85"/>
    <w:rsid w:val="00CF1D54"/>
    <w:rsid w:val="00CF1E78"/>
    <w:rsid w:val="00CF1F07"/>
    <w:rsid w:val="00CF20A4"/>
    <w:rsid w:val="00CF247F"/>
    <w:rsid w:val="00CF251B"/>
    <w:rsid w:val="00CF258C"/>
    <w:rsid w:val="00CF2642"/>
    <w:rsid w:val="00CF2738"/>
    <w:rsid w:val="00CF2ACC"/>
    <w:rsid w:val="00CF2C07"/>
    <w:rsid w:val="00CF2CE3"/>
    <w:rsid w:val="00CF2D2A"/>
    <w:rsid w:val="00CF2D8D"/>
    <w:rsid w:val="00CF32F1"/>
    <w:rsid w:val="00CF330D"/>
    <w:rsid w:val="00CF34B9"/>
    <w:rsid w:val="00CF3511"/>
    <w:rsid w:val="00CF3622"/>
    <w:rsid w:val="00CF3691"/>
    <w:rsid w:val="00CF3A88"/>
    <w:rsid w:val="00CF3FD7"/>
    <w:rsid w:val="00CF4146"/>
    <w:rsid w:val="00CF4275"/>
    <w:rsid w:val="00CF43CB"/>
    <w:rsid w:val="00CF4742"/>
    <w:rsid w:val="00CF474E"/>
    <w:rsid w:val="00CF498A"/>
    <w:rsid w:val="00CF4A2A"/>
    <w:rsid w:val="00CF4B23"/>
    <w:rsid w:val="00CF4F20"/>
    <w:rsid w:val="00CF51C7"/>
    <w:rsid w:val="00CF5237"/>
    <w:rsid w:val="00CF524A"/>
    <w:rsid w:val="00CF52D6"/>
    <w:rsid w:val="00CF5486"/>
    <w:rsid w:val="00CF5871"/>
    <w:rsid w:val="00CF5A86"/>
    <w:rsid w:val="00CF5B75"/>
    <w:rsid w:val="00CF630B"/>
    <w:rsid w:val="00CF6362"/>
    <w:rsid w:val="00CF6655"/>
    <w:rsid w:val="00CF68B4"/>
    <w:rsid w:val="00CF6926"/>
    <w:rsid w:val="00CF6A4F"/>
    <w:rsid w:val="00CF7931"/>
    <w:rsid w:val="00CF7C91"/>
    <w:rsid w:val="00CF7DCA"/>
    <w:rsid w:val="00CF7F40"/>
    <w:rsid w:val="00CF7F79"/>
    <w:rsid w:val="00CF7FE4"/>
    <w:rsid w:val="00D00187"/>
    <w:rsid w:val="00D001CE"/>
    <w:rsid w:val="00D0040F"/>
    <w:rsid w:val="00D00488"/>
    <w:rsid w:val="00D007A5"/>
    <w:rsid w:val="00D008A1"/>
    <w:rsid w:val="00D00AAF"/>
    <w:rsid w:val="00D00B76"/>
    <w:rsid w:val="00D00EAA"/>
    <w:rsid w:val="00D010A0"/>
    <w:rsid w:val="00D01239"/>
    <w:rsid w:val="00D013A1"/>
    <w:rsid w:val="00D01406"/>
    <w:rsid w:val="00D014A2"/>
    <w:rsid w:val="00D017C4"/>
    <w:rsid w:val="00D0182F"/>
    <w:rsid w:val="00D01A0B"/>
    <w:rsid w:val="00D01C5C"/>
    <w:rsid w:val="00D01CAB"/>
    <w:rsid w:val="00D01E1D"/>
    <w:rsid w:val="00D01EF5"/>
    <w:rsid w:val="00D0264F"/>
    <w:rsid w:val="00D029AB"/>
    <w:rsid w:val="00D029D8"/>
    <w:rsid w:val="00D02A29"/>
    <w:rsid w:val="00D02B46"/>
    <w:rsid w:val="00D02DFD"/>
    <w:rsid w:val="00D03530"/>
    <w:rsid w:val="00D035EB"/>
    <w:rsid w:val="00D039A5"/>
    <w:rsid w:val="00D03D87"/>
    <w:rsid w:val="00D03EC3"/>
    <w:rsid w:val="00D04209"/>
    <w:rsid w:val="00D04224"/>
    <w:rsid w:val="00D04234"/>
    <w:rsid w:val="00D04434"/>
    <w:rsid w:val="00D0452B"/>
    <w:rsid w:val="00D0469D"/>
    <w:rsid w:val="00D04F50"/>
    <w:rsid w:val="00D050F7"/>
    <w:rsid w:val="00D056A1"/>
    <w:rsid w:val="00D05743"/>
    <w:rsid w:val="00D0604A"/>
    <w:rsid w:val="00D06063"/>
    <w:rsid w:val="00D06182"/>
    <w:rsid w:val="00D061C3"/>
    <w:rsid w:val="00D061E8"/>
    <w:rsid w:val="00D06460"/>
    <w:rsid w:val="00D06461"/>
    <w:rsid w:val="00D065E3"/>
    <w:rsid w:val="00D07146"/>
    <w:rsid w:val="00D0719C"/>
    <w:rsid w:val="00D07625"/>
    <w:rsid w:val="00D07C43"/>
    <w:rsid w:val="00D07D74"/>
    <w:rsid w:val="00D1074A"/>
    <w:rsid w:val="00D10887"/>
    <w:rsid w:val="00D109F9"/>
    <w:rsid w:val="00D10AB0"/>
    <w:rsid w:val="00D10B54"/>
    <w:rsid w:val="00D10DFC"/>
    <w:rsid w:val="00D11020"/>
    <w:rsid w:val="00D110B0"/>
    <w:rsid w:val="00D115AE"/>
    <w:rsid w:val="00D119C3"/>
    <w:rsid w:val="00D11AE8"/>
    <w:rsid w:val="00D11C85"/>
    <w:rsid w:val="00D11CB3"/>
    <w:rsid w:val="00D11EF7"/>
    <w:rsid w:val="00D12242"/>
    <w:rsid w:val="00D12A3E"/>
    <w:rsid w:val="00D12D51"/>
    <w:rsid w:val="00D12DE9"/>
    <w:rsid w:val="00D12E98"/>
    <w:rsid w:val="00D12FFE"/>
    <w:rsid w:val="00D1309D"/>
    <w:rsid w:val="00D1315D"/>
    <w:rsid w:val="00D13494"/>
    <w:rsid w:val="00D134BB"/>
    <w:rsid w:val="00D1384A"/>
    <w:rsid w:val="00D13B65"/>
    <w:rsid w:val="00D13E69"/>
    <w:rsid w:val="00D1439C"/>
    <w:rsid w:val="00D14764"/>
    <w:rsid w:val="00D14A20"/>
    <w:rsid w:val="00D14A97"/>
    <w:rsid w:val="00D14CDD"/>
    <w:rsid w:val="00D14D76"/>
    <w:rsid w:val="00D14FF7"/>
    <w:rsid w:val="00D15248"/>
    <w:rsid w:val="00D152CC"/>
    <w:rsid w:val="00D153AB"/>
    <w:rsid w:val="00D1547F"/>
    <w:rsid w:val="00D1554F"/>
    <w:rsid w:val="00D1576D"/>
    <w:rsid w:val="00D15E31"/>
    <w:rsid w:val="00D15EAB"/>
    <w:rsid w:val="00D16000"/>
    <w:rsid w:val="00D160CE"/>
    <w:rsid w:val="00D165A0"/>
    <w:rsid w:val="00D165CB"/>
    <w:rsid w:val="00D167CE"/>
    <w:rsid w:val="00D167D4"/>
    <w:rsid w:val="00D1693A"/>
    <w:rsid w:val="00D16964"/>
    <w:rsid w:val="00D16B24"/>
    <w:rsid w:val="00D16BC1"/>
    <w:rsid w:val="00D16DA9"/>
    <w:rsid w:val="00D17303"/>
    <w:rsid w:val="00D17306"/>
    <w:rsid w:val="00D1739C"/>
    <w:rsid w:val="00D175FB"/>
    <w:rsid w:val="00D17744"/>
    <w:rsid w:val="00D17786"/>
    <w:rsid w:val="00D17AC1"/>
    <w:rsid w:val="00D17D09"/>
    <w:rsid w:val="00D17D77"/>
    <w:rsid w:val="00D20215"/>
    <w:rsid w:val="00D2051C"/>
    <w:rsid w:val="00D205CB"/>
    <w:rsid w:val="00D207C9"/>
    <w:rsid w:val="00D20965"/>
    <w:rsid w:val="00D20B80"/>
    <w:rsid w:val="00D20C41"/>
    <w:rsid w:val="00D20E5B"/>
    <w:rsid w:val="00D210AA"/>
    <w:rsid w:val="00D21210"/>
    <w:rsid w:val="00D2167F"/>
    <w:rsid w:val="00D218D2"/>
    <w:rsid w:val="00D2190F"/>
    <w:rsid w:val="00D21B76"/>
    <w:rsid w:val="00D21CA8"/>
    <w:rsid w:val="00D21DDF"/>
    <w:rsid w:val="00D21E1C"/>
    <w:rsid w:val="00D2216A"/>
    <w:rsid w:val="00D223B5"/>
    <w:rsid w:val="00D227D9"/>
    <w:rsid w:val="00D2293C"/>
    <w:rsid w:val="00D22DBD"/>
    <w:rsid w:val="00D22F00"/>
    <w:rsid w:val="00D22F1D"/>
    <w:rsid w:val="00D22FD5"/>
    <w:rsid w:val="00D233CD"/>
    <w:rsid w:val="00D235D7"/>
    <w:rsid w:val="00D23873"/>
    <w:rsid w:val="00D23947"/>
    <w:rsid w:val="00D2397E"/>
    <w:rsid w:val="00D23A2C"/>
    <w:rsid w:val="00D24126"/>
    <w:rsid w:val="00D241E7"/>
    <w:rsid w:val="00D245BC"/>
    <w:rsid w:val="00D250FC"/>
    <w:rsid w:val="00D25447"/>
    <w:rsid w:val="00D25780"/>
    <w:rsid w:val="00D25E44"/>
    <w:rsid w:val="00D25EA3"/>
    <w:rsid w:val="00D25F51"/>
    <w:rsid w:val="00D2623D"/>
    <w:rsid w:val="00D262E6"/>
    <w:rsid w:val="00D262EB"/>
    <w:rsid w:val="00D26381"/>
    <w:rsid w:val="00D26420"/>
    <w:rsid w:val="00D26462"/>
    <w:rsid w:val="00D26AA0"/>
    <w:rsid w:val="00D26C86"/>
    <w:rsid w:val="00D27030"/>
    <w:rsid w:val="00D273C6"/>
    <w:rsid w:val="00D27733"/>
    <w:rsid w:val="00D27984"/>
    <w:rsid w:val="00D2798E"/>
    <w:rsid w:val="00D27D89"/>
    <w:rsid w:val="00D300C4"/>
    <w:rsid w:val="00D301FE"/>
    <w:rsid w:val="00D3024F"/>
    <w:rsid w:val="00D30678"/>
    <w:rsid w:val="00D30721"/>
    <w:rsid w:val="00D30B0E"/>
    <w:rsid w:val="00D30C10"/>
    <w:rsid w:val="00D30D06"/>
    <w:rsid w:val="00D319FD"/>
    <w:rsid w:val="00D31BFA"/>
    <w:rsid w:val="00D31E45"/>
    <w:rsid w:val="00D3204C"/>
    <w:rsid w:val="00D321E2"/>
    <w:rsid w:val="00D32235"/>
    <w:rsid w:val="00D323FA"/>
    <w:rsid w:val="00D32800"/>
    <w:rsid w:val="00D3280C"/>
    <w:rsid w:val="00D32BEA"/>
    <w:rsid w:val="00D32E92"/>
    <w:rsid w:val="00D333F3"/>
    <w:rsid w:val="00D33454"/>
    <w:rsid w:val="00D339CF"/>
    <w:rsid w:val="00D33A17"/>
    <w:rsid w:val="00D33A49"/>
    <w:rsid w:val="00D33BD1"/>
    <w:rsid w:val="00D341FA"/>
    <w:rsid w:val="00D34228"/>
    <w:rsid w:val="00D34377"/>
    <w:rsid w:val="00D34671"/>
    <w:rsid w:val="00D3470D"/>
    <w:rsid w:val="00D34FC2"/>
    <w:rsid w:val="00D353A2"/>
    <w:rsid w:val="00D35464"/>
    <w:rsid w:val="00D35482"/>
    <w:rsid w:val="00D35911"/>
    <w:rsid w:val="00D35FB9"/>
    <w:rsid w:val="00D361B7"/>
    <w:rsid w:val="00D3621B"/>
    <w:rsid w:val="00D36580"/>
    <w:rsid w:val="00D36A1C"/>
    <w:rsid w:val="00D36AEF"/>
    <w:rsid w:val="00D36BD2"/>
    <w:rsid w:val="00D36C1A"/>
    <w:rsid w:val="00D36E06"/>
    <w:rsid w:val="00D36E6F"/>
    <w:rsid w:val="00D36EB7"/>
    <w:rsid w:val="00D3705A"/>
    <w:rsid w:val="00D371A1"/>
    <w:rsid w:val="00D373C2"/>
    <w:rsid w:val="00D3757D"/>
    <w:rsid w:val="00D37813"/>
    <w:rsid w:val="00D37B8C"/>
    <w:rsid w:val="00D37C03"/>
    <w:rsid w:val="00D37C06"/>
    <w:rsid w:val="00D37CF2"/>
    <w:rsid w:val="00D4020B"/>
    <w:rsid w:val="00D40577"/>
    <w:rsid w:val="00D405ED"/>
    <w:rsid w:val="00D40634"/>
    <w:rsid w:val="00D40B5A"/>
    <w:rsid w:val="00D40B79"/>
    <w:rsid w:val="00D40BCB"/>
    <w:rsid w:val="00D40C2B"/>
    <w:rsid w:val="00D40C37"/>
    <w:rsid w:val="00D40C88"/>
    <w:rsid w:val="00D40F03"/>
    <w:rsid w:val="00D40F0A"/>
    <w:rsid w:val="00D410DC"/>
    <w:rsid w:val="00D41123"/>
    <w:rsid w:val="00D4112F"/>
    <w:rsid w:val="00D412FB"/>
    <w:rsid w:val="00D41912"/>
    <w:rsid w:val="00D41AAF"/>
    <w:rsid w:val="00D41CB2"/>
    <w:rsid w:val="00D42123"/>
    <w:rsid w:val="00D4225E"/>
    <w:rsid w:val="00D4247C"/>
    <w:rsid w:val="00D427C5"/>
    <w:rsid w:val="00D42A1E"/>
    <w:rsid w:val="00D42CE5"/>
    <w:rsid w:val="00D434E0"/>
    <w:rsid w:val="00D43711"/>
    <w:rsid w:val="00D43A93"/>
    <w:rsid w:val="00D43C5D"/>
    <w:rsid w:val="00D43D45"/>
    <w:rsid w:val="00D43E01"/>
    <w:rsid w:val="00D44DF3"/>
    <w:rsid w:val="00D44E08"/>
    <w:rsid w:val="00D451B1"/>
    <w:rsid w:val="00D45519"/>
    <w:rsid w:val="00D45867"/>
    <w:rsid w:val="00D458B1"/>
    <w:rsid w:val="00D459A1"/>
    <w:rsid w:val="00D45A5F"/>
    <w:rsid w:val="00D45B5C"/>
    <w:rsid w:val="00D45CBC"/>
    <w:rsid w:val="00D4601D"/>
    <w:rsid w:val="00D461E9"/>
    <w:rsid w:val="00D46216"/>
    <w:rsid w:val="00D4629B"/>
    <w:rsid w:val="00D4636A"/>
    <w:rsid w:val="00D46394"/>
    <w:rsid w:val="00D463C0"/>
    <w:rsid w:val="00D4695B"/>
    <w:rsid w:val="00D46A0D"/>
    <w:rsid w:val="00D46B0B"/>
    <w:rsid w:val="00D46BD4"/>
    <w:rsid w:val="00D46DDF"/>
    <w:rsid w:val="00D46FA8"/>
    <w:rsid w:val="00D470FC"/>
    <w:rsid w:val="00D47194"/>
    <w:rsid w:val="00D476C4"/>
    <w:rsid w:val="00D47965"/>
    <w:rsid w:val="00D47B45"/>
    <w:rsid w:val="00D47FE3"/>
    <w:rsid w:val="00D500B6"/>
    <w:rsid w:val="00D502D8"/>
    <w:rsid w:val="00D502F7"/>
    <w:rsid w:val="00D5044D"/>
    <w:rsid w:val="00D50477"/>
    <w:rsid w:val="00D50499"/>
    <w:rsid w:val="00D5064B"/>
    <w:rsid w:val="00D5082A"/>
    <w:rsid w:val="00D5086F"/>
    <w:rsid w:val="00D509AE"/>
    <w:rsid w:val="00D50A97"/>
    <w:rsid w:val="00D50E61"/>
    <w:rsid w:val="00D50E85"/>
    <w:rsid w:val="00D50FA7"/>
    <w:rsid w:val="00D51216"/>
    <w:rsid w:val="00D5134D"/>
    <w:rsid w:val="00D515FD"/>
    <w:rsid w:val="00D51669"/>
    <w:rsid w:val="00D51674"/>
    <w:rsid w:val="00D51789"/>
    <w:rsid w:val="00D519F1"/>
    <w:rsid w:val="00D51E15"/>
    <w:rsid w:val="00D51E9E"/>
    <w:rsid w:val="00D51FB7"/>
    <w:rsid w:val="00D51FE1"/>
    <w:rsid w:val="00D52250"/>
    <w:rsid w:val="00D52306"/>
    <w:rsid w:val="00D52464"/>
    <w:rsid w:val="00D5252C"/>
    <w:rsid w:val="00D525E2"/>
    <w:rsid w:val="00D525EB"/>
    <w:rsid w:val="00D527DD"/>
    <w:rsid w:val="00D52A4D"/>
    <w:rsid w:val="00D52ADD"/>
    <w:rsid w:val="00D52DE0"/>
    <w:rsid w:val="00D52E61"/>
    <w:rsid w:val="00D5311E"/>
    <w:rsid w:val="00D53128"/>
    <w:rsid w:val="00D532DA"/>
    <w:rsid w:val="00D53308"/>
    <w:rsid w:val="00D533A4"/>
    <w:rsid w:val="00D533AB"/>
    <w:rsid w:val="00D538D8"/>
    <w:rsid w:val="00D5398F"/>
    <w:rsid w:val="00D53A8D"/>
    <w:rsid w:val="00D53C1D"/>
    <w:rsid w:val="00D53CD1"/>
    <w:rsid w:val="00D5434B"/>
    <w:rsid w:val="00D54576"/>
    <w:rsid w:val="00D54860"/>
    <w:rsid w:val="00D54874"/>
    <w:rsid w:val="00D54B7B"/>
    <w:rsid w:val="00D54B85"/>
    <w:rsid w:val="00D54D90"/>
    <w:rsid w:val="00D54DDF"/>
    <w:rsid w:val="00D54DE1"/>
    <w:rsid w:val="00D54E1C"/>
    <w:rsid w:val="00D54FD8"/>
    <w:rsid w:val="00D550A3"/>
    <w:rsid w:val="00D551B6"/>
    <w:rsid w:val="00D55255"/>
    <w:rsid w:val="00D553A9"/>
    <w:rsid w:val="00D5546D"/>
    <w:rsid w:val="00D557E6"/>
    <w:rsid w:val="00D558DA"/>
    <w:rsid w:val="00D55A1A"/>
    <w:rsid w:val="00D55B47"/>
    <w:rsid w:val="00D55D0D"/>
    <w:rsid w:val="00D55D76"/>
    <w:rsid w:val="00D55FD9"/>
    <w:rsid w:val="00D5629B"/>
    <w:rsid w:val="00D566A9"/>
    <w:rsid w:val="00D56A17"/>
    <w:rsid w:val="00D570F5"/>
    <w:rsid w:val="00D57301"/>
    <w:rsid w:val="00D57409"/>
    <w:rsid w:val="00D575F8"/>
    <w:rsid w:val="00D577AD"/>
    <w:rsid w:val="00D57A18"/>
    <w:rsid w:val="00D57AAE"/>
    <w:rsid w:val="00D57DFC"/>
    <w:rsid w:val="00D600EE"/>
    <w:rsid w:val="00D600FC"/>
    <w:rsid w:val="00D601E0"/>
    <w:rsid w:val="00D602D5"/>
    <w:rsid w:val="00D60343"/>
    <w:rsid w:val="00D604B4"/>
    <w:rsid w:val="00D6052E"/>
    <w:rsid w:val="00D606B1"/>
    <w:rsid w:val="00D60736"/>
    <w:rsid w:val="00D609C0"/>
    <w:rsid w:val="00D60B80"/>
    <w:rsid w:val="00D60D46"/>
    <w:rsid w:val="00D60FD7"/>
    <w:rsid w:val="00D60FFD"/>
    <w:rsid w:val="00D616BD"/>
    <w:rsid w:val="00D617B5"/>
    <w:rsid w:val="00D618FB"/>
    <w:rsid w:val="00D6198A"/>
    <w:rsid w:val="00D61AC8"/>
    <w:rsid w:val="00D6217D"/>
    <w:rsid w:val="00D622C0"/>
    <w:rsid w:val="00D625AB"/>
    <w:rsid w:val="00D629B0"/>
    <w:rsid w:val="00D629E6"/>
    <w:rsid w:val="00D62A9D"/>
    <w:rsid w:val="00D62AA2"/>
    <w:rsid w:val="00D62DB5"/>
    <w:rsid w:val="00D62F6B"/>
    <w:rsid w:val="00D63416"/>
    <w:rsid w:val="00D63569"/>
    <w:rsid w:val="00D6365A"/>
    <w:rsid w:val="00D63849"/>
    <w:rsid w:val="00D63866"/>
    <w:rsid w:val="00D6394D"/>
    <w:rsid w:val="00D63ACC"/>
    <w:rsid w:val="00D63B77"/>
    <w:rsid w:val="00D63BFD"/>
    <w:rsid w:val="00D63C06"/>
    <w:rsid w:val="00D63EC5"/>
    <w:rsid w:val="00D6406C"/>
    <w:rsid w:val="00D64096"/>
    <w:rsid w:val="00D644A4"/>
    <w:rsid w:val="00D644C4"/>
    <w:rsid w:val="00D644E9"/>
    <w:rsid w:val="00D6457E"/>
    <w:rsid w:val="00D64632"/>
    <w:rsid w:val="00D64834"/>
    <w:rsid w:val="00D64A6E"/>
    <w:rsid w:val="00D64B1C"/>
    <w:rsid w:val="00D65197"/>
    <w:rsid w:val="00D6524B"/>
    <w:rsid w:val="00D65BA0"/>
    <w:rsid w:val="00D65BC2"/>
    <w:rsid w:val="00D65F67"/>
    <w:rsid w:val="00D6636F"/>
    <w:rsid w:val="00D66449"/>
    <w:rsid w:val="00D666BD"/>
    <w:rsid w:val="00D66760"/>
    <w:rsid w:val="00D668B4"/>
    <w:rsid w:val="00D66C41"/>
    <w:rsid w:val="00D67071"/>
    <w:rsid w:val="00D67159"/>
    <w:rsid w:val="00D672D1"/>
    <w:rsid w:val="00D67957"/>
    <w:rsid w:val="00D67F5C"/>
    <w:rsid w:val="00D70135"/>
    <w:rsid w:val="00D70373"/>
    <w:rsid w:val="00D70471"/>
    <w:rsid w:val="00D70578"/>
    <w:rsid w:val="00D705F3"/>
    <w:rsid w:val="00D708C2"/>
    <w:rsid w:val="00D71010"/>
    <w:rsid w:val="00D710C9"/>
    <w:rsid w:val="00D71296"/>
    <w:rsid w:val="00D7132C"/>
    <w:rsid w:val="00D71439"/>
    <w:rsid w:val="00D7223F"/>
    <w:rsid w:val="00D723D0"/>
    <w:rsid w:val="00D7258C"/>
    <w:rsid w:val="00D72701"/>
    <w:rsid w:val="00D72741"/>
    <w:rsid w:val="00D7285F"/>
    <w:rsid w:val="00D72BD2"/>
    <w:rsid w:val="00D72D1F"/>
    <w:rsid w:val="00D72E82"/>
    <w:rsid w:val="00D73179"/>
    <w:rsid w:val="00D73357"/>
    <w:rsid w:val="00D73587"/>
    <w:rsid w:val="00D7362F"/>
    <w:rsid w:val="00D736F4"/>
    <w:rsid w:val="00D73721"/>
    <w:rsid w:val="00D7379A"/>
    <w:rsid w:val="00D73838"/>
    <w:rsid w:val="00D73BBE"/>
    <w:rsid w:val="00D73BD5"/>
    <w:rsid w:val="00D73F21"/>
    <w:rsid w:val="00D73FE9"/>
    <w:rsid w:val="00D740AF"/>
    <w:rsid w:val="00D741A6"/>
    <w:rsid w:val="00D741AA"/>
    <w:rsid w:val="00D741C0"/>
    <w:rsid w:val="00D744B9"/>
    <w:rsid w:val="00D74604"/>
    <w:rsid w:val="00D74BBD"/>
    <w:rsid w:val="00D74CFE"/>
    <w:rsid w:val="00D74D7D"/>
    <w:rsid w:val="00D74F17"/>
    <w:rsid w:val="00D750A0"/>
    <w:rsid w:val="00D75250"/>
    <w:rsid w:val="00D755D8"/>
    <w:rsid w:val="00D75804"/>
    <w:rsid w:val="00D7581F"/>
    <w:rsid w:val="00D75C3A"/>
    <w:rsid w:val="00D75F46"/>
    <w:rsid w:val="00D75F95"/>
    <w:rsid w:val="00D7629A"/>
    <w:rsid w:val="00D76768"/>
    <w:rsid w:val="00D767B2"/>
    <w:rsid w:val="00D767E9"/>
    <w:rsid w:val="00D76A72"/>
    <w:rsid w:val="00D76B5A"/>
    <w:rsid w:val="00D7728D"/>
    <w:rsid w:val="00D772B6"/>
    <w:rsid w:val="00D773B3"/>
    <w:rsid w:val="00D7785D"/>
    <w:rsid w:val="00D77D70"/>
    <w:rsid w:val="00D77D8F"/>
    <w:rsid w:val="00D77E8D"/>
    <w:rsid w:val="00D77ED6"/>
    <w:rsid w:val="00D80478"/>
    <w:rsid w:val="00D804F1"/>
    <w:rsid w:val="00D80530"/>
    <w:rsid w:val="00D81113"/>
    <w:rsid w:val="00D81213"/>
    <w:rsid w:val="00D81334"/>
    <w:rsid w:val="00D81453"/>
    <w:rsid w:val="00D81469"/>
    <w:rsid w:val="00D814B5"/>
    <w:rsid w:val="00D81697"/>
    <w:rsid w:val="00D8169C"/>
    <w:rsid w:val="00D816A0"/>
    <w:rsid w:val="00D818BF"/>
    <w:rsid w:val="00D81FEB"/>
    <w:rsid w:val="00D82002"/>
    <w:rsid w:val="00D8208C"/>
    <w:rsid w:val="00D825BB"/>
    <w:rsid w:val="00D82D6E"/>
    <w:rsid w:val="00D8309D"/>
    <w:rsid w:val="00D835A5"/>
    <w:rsid w:val="00D835DF"/>
    <w:rsid w:val="00D8365D"/>
    <w:rsid w:val="00D83706"/>
    <w:rsid w:val="00D83775"/>
    <w:rsid w:val="00D8379C"/>
    <w:rsid w:val="00D8385B"/>
    <w:rsid w:val="00D83A4B"/>
    <w:rsid w:val="00D83FB3"/>
    <w:rsid w:val="00D844AC"/>
    <w:rsid w:val="00D845F9"/>
    <w:rsid w:val="00D84868"/>
    <w:rsid w:val="00D84A27"/>
    <w:rsid w:val="00D84B38"/>
    <w:rsid w:val="00D84BB5"/>
    <w:rsid w:val="00D84C2A"/>
    <w:rsid w:val="00D854B9"/>
    <w:rsid w:val="00D855EA"/>
    <w:rsid w:val="00D8598A"/>
    <w:rsid w:val="00D85A5F"/>
    <w:rsid w:val="00D85B35"/>
    <w:rsid w:val="00D8692A"/>
    <w:rsid w:val="00D86936"/>
    <w:rsid w:val="00D86970"/>
    <w:rsid w:val="00D86D30"/>
    <w:rsid w:val="00D86F6D"/>
    <w:rsid w:val="00D870BB"/>
    <w:rsid w:val="00D87395"/>
    <w:rsid w:val="00D87411"/>
    <w:rsid w:val="00D87478"/>
    <w:rsid w:val="00D8753A"/>
    <w:rsid w:val="00D8759F"/>
    <w:rsid w:val="00D87801"/>
    <w:rsid w:val="00D87AF1"/>
    <w:rsid w:val="00D87DD7"/>
    <w:rsid w:val="00D87E10"/>
    <w:rsid w:val="00D90085"/>
    <w:rsid w:val="00D90413"/>
    <w:rsid w:val="00D90614"/>
    <w:rsid w:val="00D90632"/>
    <w:rsid w:val="00D90B77"/>
    <w:rsid w:val="00D90BE1"/>
    <w:rsid w:val="00D90CF0"/>
    <w:rsid w:val="00D90D3B"/>
    <w:rsid w:val="00D90EA8"/>
    <w:rsid w:val="00D91273"/>
    <w:rsid w:val="00D913E3"/>
    <w:rsid w:val="00D913F7"/>
    <w:rsid w:val="00D914F2"/>
    <w:rsid w:val="00D917D5"/>
    <w:rsid w:val="00D91AA7"/>
    <w:rsid w:val="00D91B6B"/>
    <w:rsid w:val="00D91D97"/>
    <w:rsid w:val="00D91DF1"/>
    <w:rsid w:val="00D91E84"/>
    <w:rsid w:val="00D91E97"/>
    <w:rsid w:val="00D91FAB"/>
    <w:rsid w:val="00D9218A"/>
    <w:rsid w:val="00D9256D"/>
    <w:rsid w:val="00D9280B"/>
    <w:rsid w:val="00D92AEC"/>
    <w:rsid w:val="00D92FD6"/>
    <w:rsid w:val="00D9302D"/>
    <w:rsid w:val="00D930FD"/>
    <w:rsid w:val="00D9325C"/>
    <w:rsid w:val="00D9334A"/>
    <w:rsid w:val="00D93598"/>
    <w:rsid w:val="00D935D1"/>
    <w:rsid w:val="00D9377C"/>
    <w:rsid w:val="00D9392E"/>
    <w:rsid w:val="00D93ED6"/>
    <w:rsid w:val="00D94066"/>
    <w:rsid w:val="00D941E7"/>
    <w:rsid w:val="00D945F0"/>
    <w:rsid w:val="00D94845"/>
    <w:rsid w:val="00D94BBA"/>
    <w:rsid w:val="00D94BCC"/>
    <w:rsid w:val="00D94BD7"/>
    <w:rsid w:val="00D94FE4"/>
    <w:rsid w:val="00D9515D"/>
    <w:rsid w:val="00D95161"/>
    <w:rsid w:val="00D95439"/>
    <w:rsid w:val="00D9548B"/>
    <w:rsid w:val="00D9578B"/>
    <w:rsid w:val="00D95A81"/>
    <w:rsid w:val="00D95AF4"/>
    <w:rsid w:val="00D95E31"/>
    <w:rsid w:val="00D960FE"/>
    <w:rsid w:val="00D9627E"/>
    <w:rsid w:val="00D96514"/>
    <w:rsid w:val="00D965CE"/>
    <w:rsid w:val="00D967AD"/>
    <w:rsid w:val="00D9698B"/>
    <w:rsid w:val="00D96B39"/>
    <w:rsid w:val="00D96BF6"/>
    <w:rsid w:val="00D96D45"/>
    <w:rsid w:val="00D97029"/>
    <w:rsid w:val="00D971F8"/>
    <w:rsid w:val="00D974BD"/>
    <w:rsid w:val="00D976BA"/>
    <w:rsid w:val="00D97795"/>
    <w:rsid w:val="00D97812"/>
    <w:rsid w:val="00D978A4"/>
    <w:rsid w:val="00D97A16"/>
    <w:rsid w:val="00D97C28"/>
    <w:rsid w:val="00D97CC7"/>
    <w:rsid w:val="00D97D14"/>
    <w:rsid w:val="00D97E8D"/>
    <w:rsid w:val="00DA00A9"/>
    <w:rsid w:val="00DA0217"/>
    <w:rsid w:val="00DA0310"/>
    <w:rsid w:val="00DA037B"/>
    <w:rsid w:val="00DA0599"/>
    <w:rsid w:val="00DA0616"/>
    <w:rsid w:val="00DA0B15"/>
    <w:rsid w:val="00DA113A"/>
    <w:rsid w:val="00DA1546"/>
    <w:rsid w:val="00DA187E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2BE5"/>
    <w:rsid w:val="00DA3053"/>
    <w:rsid w:val="00DA3AAA"/>
    <w:rsid w:val="00DA3B75"/>
    <w:rsid w:val="00DA3D27"/>
    <w:rsid w:val="00DA417D"/>
    <w:rsid w:val="00DA436F"/>
    <w:rsid w:val="00DA4652"/>
    <w:rsid w:val="00DA47E5"/>
    <w:rsid w:val="00DA4C81"/>
    <w:rsid w:val="00DA4F97"/>
    <w:rsid w:val="00DA52C5"/>
    <w:rsid w:val="00DA5423"/>
    <w:rsid w:val="00DA5508"/>
    <w:rsid w:val="00DA5661"/>
    <w:rsid w:val="00DA5B04"/>
    <w:rsid w:val="00DA5B14"/>
    <w:rsid w:val="00DA5BC7"/>
    <w:rsid w:val="00DA5BED"/>
    <w:rsid w:val="00DA6634"/>
    <w:rsid w:val="00DA68F4"/>
    <w:rsid w:val="00DA68FC"/>
    <w:rsid w:val="00DA69F2"/>
    <w:rsid w:val="00DA6B97"/>
    <w:rsid w:val="00DA6CD7"/>
    <w:rsid w:val="00DA6DAD"/>
    <w:rsid w:val="00DA7035"/>
    <w:rsid w:val="00DA71C3"/>
    <w:rsid w:val="00DA735A"/>
    <w:rsid w:val="00DA75C5"/>
    <w:rsid w:val="00DA77CB"/>
    <w:rsid w:val="00DA7845"/>
    <w:rsid w:val="00DA78FC"/>
    <w:rsid w:val="00DA79F6"/>
    <w:rsid w:val="00DA7C01"/>
    <w:rsid w:val="00DA7F10"/>
    <w:rsid w:val="00DA7FBE"/>
    <w:rsid w:val="00DB0077"/>
    <w:rsid w:val="00DB01FC"/>
    <w:rsid w:val="00DB022C"/>
    <w:rsid w:val="00DB0547"/>
    <w:rsid w:val="00DB058A"/>
    <w:rsid w:val="00DB0CB2"/>
    <w:rsid w:val="00DB0E48"/>
    <w:rsid w:val="00DB1200"/>
    <w:rsid w:val="00DB162C"/>
    <w:rsid w:val="00DB16C9"/>
    <w:rsid w:val="00DB16E7"/>
    <w:rsid w:val="00DB1956"/>
    <w:rsid w:val="00DB1A61"/>
    <w:rsid w:val="00DB1F34"/>
    <w:rsid w:val="00DB20C5"/>
    <w:rsid w:val="00DB216E"/>
    <w:rsid w:val="00DB21D6"/>
    <w:rsid w:val="00DB2265"/>
    <w:rsid w:val="00DB2336"/>
    <w:rsid w:val="00DB2476"/>
    <w:rsid w:val="00DB24C9"/>
    <w:rsid w:val="00DB285C"/>
    <w:rsid w:val="00DB28F0"/>
    <w:rsid w:val="00DB2A8A"/>
    <w:rsid w:val="00DB30BB"/>
    <w:rsid w:val="00DB31BC"/>
    <w:rsid w:val="00DB31D8"/>
    <w:rsid w:val="00DB325C"/>
    <w:rsid w:val="00DB33A4"/>
    <w:rsid w:val="00DB33BD"/>
    <w:rsid w:val="00DB3411"/>
    <w:rsid w:val="00DB373F"/>
    <w:rsid w:val="00DB37EF"/>
    <w:rsid w:val="00DB385F"/>
    <w:rsid w:val="00DB3D7E"/>
    <w:rsid w:val="00DB4207"/>
    <w:rsid w:val="00DB4557"/>
    <w:rsid w:val="00DB45A6"/>
    <w:rsid w:val="00DB46CF"/>
    <w:rsid w:val="00DB49E6"/>
    <w:rsid w:val="00DB4C27"/>
    <w:rsid w:val="00DB4CF4"/>
    <w:rsid w:val="00DB4D8F"/>
    <w:rsid w:val="00DB50A2"/>
    <w:rsid w:val="00DB521E"/>
    <w:rsid w:val="00DB52BA"/>
    <w:rsid w:val="00DB5946"/>
    <w:rsid w:val="00DB59F7"/>
    <w:rsid w:val="00DB5C2E"/>
    <w:rsid w:val="00DB5E43"/>
    <w:rsid w:val="00DB5E56"/>
    <w:rsid w:val="00DB5EE5"/>
    <w:rsid w:val="00DB5FF2"/>
    <w:rsid w:val="00DB608B"/>
    <w:rsid w:val="00DB60BD"/>
    <w:rsid w:val="00DB6100"/>
    <w:rsid w:val="00DB6161"/>
    <w:rsid w:val="00DB6337"/>
    <w:rsid w:val="00DB63D6"/>
    <w:rsid w:val="00DB6426"/>
    <w:rsid w:val="00DB6524"/>
    <w:rsid w:val="00DB66A9"/>
    <w:rsid w:val="00DB66E6"/>
    <w:rsid w:val="00DB6714"/>
    <w:rsid w:val="00DB6879"/>
    <w:rsid w:val="00DB6965"/>
    <w:rsid w:val="00DB69B3"/>
    <w:rsid w:val="00DB70B2"/>
    <w:rsid w:val="00DB717E"/>
    <w:rsid w:val="00DB76C6"/>
    <w:rsid w:val="00DB77BB"/>
    <w:rsid w:val="00DB77D6"/>
    <w:rsid w:val="00DB78C1"/>
    <w:rsid w:val="00DB79FD"/>
    <w:rsid w:val="00DB7B56"/>
    <w:rsid w:val="00DB7D5B"/>
    <w:rsid w:val="00DC011E"/>
    <w:rsid w:val="00DC0279"/>
    <w:rsid w:val="00DC0285"/>
    <w:rsid w:val="00DC0400"/>
    <w:rsid w:val="00DC04B0"/>
    <w:rsid w:val="00DC0838"/>
    <w:rsid w:val="00DC085C"/>
    <w:rsid w:val="00DC0A4E"/>
    <w:rsid w:val="00DC0D80"/>
    <w:rsid w:val="00DC0F82"/>
    <w:rsid w:val="00DC11A6"/>
    <w:rsid w:val="00DC1700"/>
    <w:rsid w:val="00DC1C5F"/>
    <w:rsid w:val="00DC1EA6"/>
    <w:rsid w:val="00DC243A"/>
    <w:rsid w:val="00DC2508"/>
    <w:rsid w:val="00DC27F9"/>
    <w:rsid w:val="00DC2AF3"/>
    <w:rsid w:val="00DC2E16"/>
    <w:rsid w:val="00DC2ED2"/>
    <w:rsid w:val="00DC2EDE"/>
    <w:rsid w:val="00DC2FA8"/>
    <w:rsid w:val="00DC302C"/>
    <w:rsid w:val="00DC339C"/>
    <w:rsid w:val="00DC3624"/>
    <w:rsid w:val="00DC3851"/>
    <w:rsid w:val="00DC40E1"/>
    <w:rsid w:val="00DC424C"/>
    <w:rsid w:val="00DC4433"/>
    <w:rsid w:val="00DC4460"/>
    <w:rsid w:val="00DC44FF"/>
    <w:rsid w:val="00DC4511"/>
    <w:rsid w:val="00DC4783"/>
    <w:rsid w:val="00DC4BB8"/>
    <w:rsid w:val="00DC4C3E"/>
    <w:rsid w:val="00DC4CAC"/>
    <w:rsid w:val="00DC4CE8"/>
    <w:rsid w:val="00DC4DFF"/>
    <w:rsid w:val="00DC50CC"/>
    <w:rsid w:val="00DC51D6"/>
    <w:rsid w:val="00DC55CD"/>
    <w:rsid w:val="00DC5AF8"/>
    <w:rsid w:val="00DC5CA3"/>
    <w:rsid w:val="00DC5DB3"/>
    <w:rsid w:val="00DC6141"/>
    <w:rsid w:val="00DC6262"/>
    <w:rsid w:val="00DC6338"/>
    <w:rsid w:val="00DC667B"/>
    <w:rsid w:val="00DC681C"/>
    <w:rsid w:val="00DC6C68"/>
    <w:rsid w:val="00DC6CE6"/>
    <w:rsid w:val="00DC6FCE"/>
    <w:rsid w:val="00DC715B"/>
    <w:rsid w:val="00DC71A6"/>
    <w:rsid w:val="00DC7695"/>
    <w:rsid w:val="00DC77FB"/>
    <w:rsid w:val="00DC787D"/>
    <w:rsid w:val="00DC7926"/>
    <w:rsid w:val="00DC7A03"/>
    <w:rsid w:val="00DC7AEA"/>
    <w:rsid w:val="00DD00FC"/>
    <w:rsid w:val="00DD0106"/>
    <w:rsid w:val="00DD0199"/>
    <w:rsid w:val="00DD01C8"/>
    <w:rsid w:val="00DD07E6"/>
    <w:rsid w:val="00DD0B0D"/>
    <w:rsid w:val="00DD1110"/>
    <w:rsid w:val="00DD11F4"/>
    <w:rsid w:val="00DD1265"/>
    <w:rsid w:val="00DD12FC"/>
    <w:rsid w:val="00DD185D"/>
    <w:rsid w:val="00DD18C5"/>
    <w:rsid w:val="00DD193C"/>
    <w:rsid w:val="00DD1977"/>
    <w:rsid w:val="00DD1ABB"/>
    <w:rsid w:val="00DD1E38"/>
    <w:rsid w:val="00DD1EA8"/>
    <w:rsid w:val="00DD1F8F"/>
    <w:rsid w:val="00DD2197"/>
    <w:rsid w:val="00DD226B"/>
    <w:rsid w:val="00DD2CA5"/>
    <w:rsid w:val="00DD2CC3"/>
    <w:rsid w:val="00DD2DE2"/>
    <w:rsid w:val="00DD33FB"/>
    <w:rsid w:val="00DD3471"/>
    <w:rsid w:val="00DD34D0"/>
    <w:rsid w:val="00DD34D3"/>
    <w:rsid w:val="00DD3A10"/>
    <w:rsid w:val="00DD3C76"/>
    <w:rsid w:val="00DD3D34"/>
    <w:rsid w:val="00DD404A"/>
    <w:rsid w:val="00DD45CB"/>
    <w:rsid w:val="00DD474B"/>
    <w:rsid w:val="00DD47D2"/>
    <w:rsid w:val="00DD4A99"/>
    <w:rsid w:val="00DD4D98"/>
    <w:rsid w:val="00DD4EF6"/>
    <w:rsid w:val="00DD503C"/>
    <w:rsid w:val="00DD50C2"/>
    <w:rsid w:val="00DD53DE"/>
    <w:rsid w:val="00DD54AB"/>
    <w:rsid w:val="00DD5851"/>
    <w:rsid w:val="00DD5946"/>
    <w:rsid w:val="00DD5C09"/>
    <w:rsid w:val="00DD5FEA"/>
    <w:rsid w:val="00DD6479"/>
    <w:rsid w:val="00DD66B2"/>
    <w:rsid w:val="00DD681D"/>
    <w:rsid w:val="00DD692A"/>
    <w:rsid w:val="00DD6D3F"/>
    <w:rsid w:val="00DD6FB3"/>
    <w:rsid w:val="00DD7183"/>
    <w:rsid w:val="00DD72F4"/>
    <w:rsid w:val="00DD7388"/>
    <w:rsid w:val="00DD77E5"/>
    <w:rsid w:val="00DD77F8"/>
    <w:rsid w:val="00DD7C77"/>
    <w:rsid w:val="00DD7CF1"/>
    <w:rsid w:val="00DE02C6"/>
    <w:rsid w:val="00DE039F"/>
    <w:rsid w:val="00DE0B7C"/>
    <w:rsid w:val="00DE0D6E"/>
    <w:rsid w:val="00DE1007"/>
    <w:rsid w:val="00DE114C"/>
    <w:rsid w:val="00DE1175"/>
    <w:rsid w:val="00DE1521"/>
    <w:rsid w:val="00DE1898"/>
    <w:rsid w:val="00DE18A4"/>
    <w:rsid w:val="00DE1A85"/>
    <w:rsid w:val="00DE1AA0"/>
    <w:rsid w:val="00DE1FF5"/>
    <w:rsid w:val="00DE2130"/>
    <w:rsid w:val="00DE2263"/>
    <w:rsid w:val="00DE238E"/>
    <w:rsid w:val="00DE26AA"/>
    <w:rsid w:val="00DE2775"/>
    <w:rsid w:val="00DE2A03"/>
    <w:rsid w:val="00DE2BDC"/>
    <w:rsid w:val="00DE2BE0"/>
    <w:rsid w:val="00DE2C22"/>
    <w:rsid w:val="00DE2C9B"/>
    <w:rsid w:val="00DE2CE5"/>
    <w:rsid w:val="00DE2DF9"/>
    <w:rsid w:val="00DE3198"/>
    <w:rsid w:val="00DE31F3"/>
    <w:rsid w:val="00DE3259"/>
    <w:rsid w:val="00DE33D0"/>
    <w:rsid w:val="00DE341C"/>
    <w:rsid w:val="00DE34A3"/>
    <w:rsid w:val="00DE3554"/>
    <w:rsid w:val="00DE36B6"/>
    <w:rsid w:val="00DE3794"/>
    <w:rsid w:val="00DE3824"/>
    <w:rsid w:val="00DE3A13"/>
    <w:rsid w:val="00DE3FCF"/>
    <w:rsid w:val="00DE424D"/>
    <w:rsid w:val="00DE4608"/>
    <w:rsid w:val="00DE494A"/>
    <w:rsid w:val="00DE4C8B"/>
    <w:rsid w:val="00DE4DC5"/>
    <w:rsid w:val="00DE4E86"/>
    <w:rsid w:val="00DE4EDE"/>
    <w:rsid w:val="00DE4F1B"/>
    <w:rsid w:val="00DE4FCC"/>
    <w:rsid w:val="00DE5257"/>
    <w:rsid w:val="00DE53F9"/>
    <w:rsid w:val="00DE54FE"/>
    <w:rsid w:val="00DE5606"/>
    <w:rsid w:val="00DE5818"/>
    <w:rsid w:val="00DE58DB"/>
    <w:rsid w:val="00DE5AE8"/>
    <w:rsid w:val="00DE5D58"/>
    <w:rsid w:val="00DE5FEC"/>
    <w:rsid w:val="00DE604B"/>
    <w:rsid w:val="00DE6352"/>
    <w:rsid w:val="00DE636E"/>
    <w:rsid w:val="00DE640A"/>
    <w:rsid w:val="00DE6456"/>
    <w:rsid w:val="00DE6495"/>
    <w:rsid w:val="00DE65D1"/>
    <w:rsid w:val="00DE6AA2"/>
    <w:rsid w:val="00DE6BB5"/>
    <w:rsid w:val="00DE6DFB"/>
    <w:rsid w:val="00DE7904"/>
    <w:rsid w:val="00DE7BA6"/>
    <w:rsid w:val="00DE7BC7"/>
    <w:rsid w:val="00DE7DDF"/>
    <w:rsid w:val="00DE7F05"/>
    <w:rsid w:val="00DE7F33"/>
    <w:rsid w:val="00DF00B7"/>
    <w:rsid w:val="00DF03B2"/>
    <w:rsid w:val="00DF067D"/>
    <w:rsid w:val="00DF06D0"/>
    <w:rsid w:val="00DF06E4"/>
    <w:rsid w:val="00DF0916"/>
    <w:rsid w:val="00DF0CB7"/>
    <w:rsid w:val="00DF0FA1"/>
    <w:rsid w:val="00DF101F"/>
    <w:rsid w:val="00DF145B"/>
    <w:rsid w:val="00DF1855"/>
    <w:rsid w:val="00DF1D57"/>
    <w:rsid w:val="00DF1D5C"/>
    <w:rsid w:val="00DF1F5C"/>
    <w:rsid w:val="00DF2093"/>
    <w:rsid w:val="00DF20A4"/>
    <w:rsid w:val="00DF22BA"/>
    <w:rsid w:val="00DF2339"/>
    <w:rsid w:val="00DF2461"/>
    <w:rsid w:val="00DF290E"/>
    <w:rsid w:val="00DF294D"/>
    <w:rsid w:val="00DF2FAF"/>
    <w:rsid w:val="00DF3117"/>
    <w:rsid w:val="00DF3458"/>
    <w:rsid w:val="00DF36D3"/>
    <w:rsid w:val="00DF3727"/>
    <w:rsid w:val="00DF39DE"/>
    <w:rsid w:val="00DF3C33"/>
    <w:rsid w:val="00DF41A1"/>
    <w:rsid w:val="00DF41C6"/>
    <w:rsid w:val="00DF41EB"/>
    <w:rsid w:val="00DF4348"/>
    <w:rsid w:val="00DF44D9"/>
    <w:rsid w:val="00DF4539"/>
    <w:rsid w:val="00DF47AC"/>
    <w:rsid w:val="00DF491A"/>
    <w:rsid w:val="00DF494C"/>
    <w:rsid w:val="00DF4D04"/>
    <w:rsid w:val="00DF5002"/>
    <w:rsid w:val="00DF51F7"/>
    <w:rsid w:val="00DF5851"/>
    <w:rsid w:val="00DF5B63"/>
    <w:rsid w:val="00DF5D12"/>
    <w:rsid w:val="00DF5D3C"/>
    <w:rsid w:val="00DF5D7E"/>
    <w:rsid w:val="00DF641A"/>
    <w:rsid w:val="00DF6464"/>
    <w:rsid w:val="00DF678A"/>
    <w:rsid w:val="00DF70BF"/>
    <w:rsid w:val="00DF715E"/>
    <w:rsid w:val="00DF7284"/>
    <w:rsid w:val="00DF72D4"/>
    <w:rsid w:val="00DF7338"/>
    <w:rsid w:val="00DF736D"/>
    <w:rsid w:val="00DF785E"/>
    <w:rsid w:val="00DF7863"/>
    <w:rsid w:val="00DF7994"/>
    <w:rsid w:val="00DF7A28"/>
    <w:rsid w:val="00E00186"/>
    <w:rsid w:val="00E0027A"/>
    <w:rsid w:val="00E00468"/>
    <w:rsid w:val="00E00933"/>
    <w:rsid w:val="00E00A40"/>
    <w:rsid w:val="00E00C7B"/>
    <w:rsid w:val="00E00EDF"/>
    <w:rsid w:val="00E01099"/>
    <w:rsid w:val="00E0129D"/>
    <w:rsid w:val="00E0138F"/>
    <w:rsid w:val="00E015EC"/>
    <w:rsid w:val="00E017E4"/>
    <w:rsid w:val="00E01894"/>
    <w:rsid w:val="00E018BF"/>
    <w:rsid w:val="00E01AD5"/>
    <w:rsid w:val="00E01B37"/>
    <w:rsid w:val="00E01D04"/>
    <w:rsid w:val="00E01E91"/>
    <w:rsid w:val="00E0211C"/>
    <w:rsid w:val="00E02230"/>
    <w:rsid w:val="00E025B5"/>
    <w:rsid w:val="00E02622"/>
    <w:rsid w:val="00E0274C"/>
    <w:rsid w:val="00E0288C"/>
    <w:rsid w:val="00E02A0D"/>
    <w:rsid w:val="00E02C4A"/>
    <w:rsid w:val="00E03183"/>
    <w:rsid w:val="00E031C4"/>
    <w:rsid w:val="00E037EA"/>
    <w:rsid w:val="00E03ED2"/>
    <w:rsid w:val="00E03F0D"/>
    <w:rsid w:val="00E03FF5"/>
    <w:rsid w:val="00E0416E"/>
    <w:rsid w:val="00E04208"/>
    <w:rsid w:val="00E04365"/>
    <w:rsid w:val="00E0457F"/>
    <w:rsid w:val="00E049F8"/>
    <w:rsid w:val="00E04BE7"/>
    <w:rsid w:val="00E04D99"/>
    <w:rsid w:val="00E051F3"/>
    <w:rsid w:val="00E055DC"/>
    <w:rsid w:val="00E05846"/>
    <w:rsid w:val="00E05C2C"/>
    <w:rsid w:val="00E05C88"/>
    <w:rsid w:val="00E060AB"/>
    <w:rsid w:val="00E0614C"/>
    <w:rsid w:val="00E06420"/>
    <w:rsid w:val="00E06434"/>
    <w:rsid w:val="00E06516"/>
    <w:rsid w:val="00E06726"/>
    <w:rsid w:val="00E067AC"/>
    <w:rsid w:val="00E06BB4"/>
    <w:rsid w:val="00E06C04"/>
    <w:rsid w:val="00E06CAD"/>
    <w:rsid w:val="00E06D08"/>
    <w:rsid w:val="00E06F90"/>
    <w:rsid w:val="00E07053"/>
    <w:rsid w:val="00E07125"/>
    <w:rsid w:val="00E072A4"/>
    <w:rsid w:val="00E0764B"/>
    <w:rsid w:val="00E0778D"/>
    <w:rsid w:val="00E07B0F"/>
    <w:rsid w:val="00E07C16"/>
    <w:rsid w:val="00E07D3D"/>
    <w:rsid w:val="00E100BC"/>
    <w:rsid w:val="00E1021A"/>
    <w:rsid w:val="00E1035C"/>
    <w:rsid w:val="00E10587"/>
    <w:rsid w:val="00E107EA"/>
    <w:rsid w:val="00E109F4"/>
    <w:rsid w:val="00E10AF1"/>
    <w:rsid w:val="00E10B0E"/>
    <w:rsid w:val="00E1100B"/>
    <w:rsid w:val="00E113EB"/>
    <w:rsid w:val="00E11764"/>
    <w:rsid w:val="00E11773"/>
    <w:rsid w:val="00E117A9"/>
    <w:rsid w:val="00E11AC1"/>
    <w:rsid w:val="00E11ACF"/>
    <w:rsid w:val="00E11FDF"/>
    <w:rsid w:val="00E11FF4"/>
    <w:rsid w:val="00E123FC"/>
    <w:rsid w:val="00E124AA"/>
    <w:rsid w:val="00E126FB"/>
    <w:rsid w:val="00E1285F"/>
    <w:rsid w:val="00E12895"/>
    <w:rsid w:val="00E128C5"/>
    <w:rsid w:val="00E12BFA"/>
    <w:rsid w:val="00E12EDB"/>
    <w:rsid w:val="00E13282"/>
    <w:rsid w:val="00E13342"/>
    <w:rsid w:val="00E13346"/>
    <w:rsid w:val="00E1344A"/>
    <w:rsid w:val="00E13681"/>
    <w:rsid w:val="00E13E42"/>
    <w:rsid w:val="00E142ED"/>
    <w:rsid w:val="00E1431E"/>
    <w:rsid w:val="00E1449D"/>
    <w:rsid w:val="00E144D2"/>
    <w:rsid w:val="00E145F0"/>
    <w:rsid w:val="00E1462C"/>
    <w:rsid w:val="00E14E15"/>
    <w:rsid w:val="00E14FC4"/>
    <w:rsid w:val="00E151B7"/>
    <w:rsid w:val="00E1542D"/>
    <w:rsid w:val="00E15655"/>
    <w:rsid w:val="00E15910"/>
    <w:rsid w:val="00E1595D"/>
    <w:rsid w:val="00E1596F"/>
    <w:rsid w:val="00E15C31"/>
    <w:rsid w:val="00E15C9B"/>
    <w:rsid w:val="00E15D41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112"/>
    <w:rsid w:val="00E17159"/>
    <w:rsid w:val="00E17221"/>
    <w:rsid w:val="00E17364"/>
    <w:rsid w:val="00E173B7"/>
    <w:rsid w:val="00E1744A"/>
    <w:rsid w:val="00E17522"/>
    <w:rsid w:val="00E175FE"/>
    <w:rsid w:val="00E17C54"/>
    <w:rsid w:val="00E17CAF"/>
    <w:rsid w:val="00E17D86"/>
    <w:rsid w:val="00E17DEA"/>
    <w:rsid w:val="00E17EBF"/>
    <w:rsid w:val="00E2023A"/>
    <w:rsid w:val="00E20568"/>
    <w:rsid w:val="00E2085A"/>
    <w:rsid w:val="00E208F7"/>
    <w:rsid w:val="00E209C8"/>
    <w:rsid w:val="00E20B44"/>
    <w:rsid w:val="00E20C69"/>
    <w:rsid w:val="00E20FA0"/>
    <w:rsid w:val="00E2134B"/>
    <w:rsid w:val="00E2156B"/>
    <w:rsid w:val="00E2169B"/>
    <w:rsid w:val="00E21913"/>
    <w:rsid w:val="00E2191F"/>
    <w:rsid w:val="00E21B4C"/>
    <w:rsid w:val="00E21CEF"/>
    <w:rsid w:val="00E21F78"/>
    <w:rsid w:val="00E2201E"/>
    <w:rsid w:val="00E223B2"/>
    <w:rsid w:val="00E22699"/>
    <w:rsid w:val="00E22B70"/>
    <w:rsid w:val="00E2325A"/>
    <w:rsid w:val="00E232AA"/>
    <w:rsid w:val="00E23585"/>
    <w:rsid w:val="00E23B40"/>
    <w:rsid w:val="00E23BB6"/>
    <w:rsid w:val="00E23BC9"/>
    <w:rsid w:val="00E23C3B"/>
    <w:rsid w:val="00E23EB0"/>
    <w:rsid w:val="00E23F3F"/>
    <w:rsid w:val="00E24176"/>
    <w:rsid w:val="00E2468F"/>
    <w:rsid w:val="00E24794"/>
    <w:rsid w:val="00E2485E"/>
    <w:rsid w:val="00E2499B"/>
    <w:rsid w:val="00E24A5B"/>
    <w:rsid w:val="00E24CE9"/>
    <w:rsid w:val="00E24FCA"/>
    <w:rsid w:val="00E25079"/>
    <w:rsid w:val="00E2584F"/>
    <w:rsid w:val="00E2597B"/>
    <w:rsid w:val="00E25CC1"/>
    <w:rsid w:val="00E25EC5"/>
    <w:rsid w:val="00E26099"/>
    <w:rsid w:val="00E26117"/>
    <w:rsid w:val="00E26296"/>
    <w:rsid w:val="00E26C0A"/>
    <w:rsid w:val="00E26ED4"/>
    <w:rsid w:val="00E26F6D"/>
    <w:rsid w:val="00E27069"/>
    <w:rsid w:val="00E2707F"/>
    <w:rsid w:val="00E2730F"/>
    <w:rsid w:val="00E274DA"/>
    <w:rsid w:val="00E274F7"/>
    <w:rsid w:val="00E276FB"/>
    <w:rsid w:val="00E277F1"/>
    <w:rsid w:val="00E27E54"/>
    <w:rsid w:val="00E3007B"/>
    <w:rsid w:val="00E301AC"/>
    <w:rsid w:val="00E30295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33A"/>
    <w:rsid w:val="00E313EF"/>
    <w:rsid w:val="00E31431"/>
    <w:rsid w:val="00E3146A"/>
    <w:rsid w:val="00E31846"/>
    <w:rsid w:val="00E31A4D"/>
    <w:rsid w:val="00E31C83"/>
    <w:rsid w:val="00E31EFC"/>
    <w:rsid w:val="00E31FEF"/>
    <w:rsid w:val="00E320FB"/>
    <w:rsid w:val="00E3214C"/>
    <w:rsid w:val="00E32505"/>
    <w:rsid w:val="00E3270A"/>
    <w:rsid w:val="00E3298F"/>
    <w:rsid w:val="00E32C49"/>
    <w:rsid w:val="00E32CAD"/>
    <w:rsid w:val="00E32FF9"/>
    <w:rsid w:val="00E330EE"/>
    <w:rsid w:val="00E334DE"/>
    <w:rsid w:val="00E3380E"/>
    <w:rsid w:val="00E3384B"/>
    <w:rsid w:val="00E33A70"/>
    <w:rsid w:val="00E33BDC"/>
    <w:rsid w:val="00E33D39"/>
    <w:rsid w:val="00E342D1"/>
    <w:rsid w:val="00E34415"/>
    <w:rsid w:val="00E344F5"/>
    <w:rsid w:val="00E34507"/>
    <w:rsid w:val="00E34B1D"/>
    <w:rsid w:val="00E34DF9"/>
    <w:rsid w:val="00E34E78"/>
    <w:rsid w:val="00E34ECA"/>
    <w:rsid w:val="00E35080"/>
    <w:rsid w:val="00E350A8"/>
    <w:rsid w:val="00E353F9"/>
    <w:rsid w:val="00E354AA"/>
    <w:rsid w:val="00E35654"/>
    <w:rsid w:val="00E35705"/>
    <w:rsid w:val="00E35A46"/>
    <w:rsid w:val="00E35B4F"/>
    <w:rsid w:val="00E3652E"/>
    <w:rsid w:val="00E36789"/>
    <w:rsid w:val="00E36862"/>
    <w:rsid w:val="00E36B7D"/>
    <w:rsid w:val="00E36CA5"/>
    <w:rsid w:val="00E36F35"/>
    <w:rsid w:val="00E36FD3"/>
    <w:rsid w:val="00E37177"/>
    <w:rsid w:val="00E371EE"/>
    <w:rsid w:val="00E3723B"/>
    <w:rsid w:val="00E37329"/>
    <w:rsid w:val="00E373E1"/>
    <w:rsid w:val="00E37608"/>
    <w:rsid w:val="00E37824"/>
    <w:rsid w:val="00E37DA8"/>
    <w:rsid w:val="00E40181"/>
    <w:rsid w:val="00E402CA"/>
    <w:rsid w:val="00E40392"/>
    <w:rsid w:val="00E4042F"/>
    <w:rsid w:val="00E40ADF"/>
    <w:rsid w:val="00E40B7A"/>
    <w:rsid w:val="00E40E97"/>
    <w:rsid w:val="00E4106C"/>
    <w:rsid w:val="00E41263"/>
    <w:rsid w:val="00E412B9"/>
    <w:rsid w:val="00E41622"/>
    <w:rsid w:val="00E41639"/>
    <w:rsid w:val="00E41A13"/>
    <w:rsid w:val="00E41ADC"/>
    <w:rsid w:val="00E41CAE"/>
    <w:rsid w:val="00E41D15"/>
    <w:rsid w:val="00E42044"/>
    <w:rsid w:val="00E4220C"/>
    <w:rsid w:val="00E42287"/>
    <w:rsid w:val="00E4252D"/>
    <w:rsid w:val="00E4290D"/>
    <w:rsid w:val="00E42A90"/>
    <w:rsid w:val="00E42CBB"/>
    <w:rsid w:val="00E42DDF"/>
    <w:rsid w:val="00E42E20"/>
    <w:rsid w:val="00E43079"/>
    <w:rsid w:val="00E4336A"/>
    <w:rsid w:val="00E4391E"/>
    <w:rsid w:val="00E43A25"/>
    <w:rsid w:val="00E43BD6"/>
    <w:rsid w:val="00E441C9"/>
    <w:rsid w:val="00E445B7"/>
    <w:rsid w:val="00E44D5B"/>
    <w:rsid w:val="00E451E3"/>
    <w:rsid w:val="00E451EE"/>
    <w:rsid w:val="00E453DF"/>
    <w:rsid w:val="00E453F6"/>
    <w:rsid w:val="00E4566C"/>
    <w:rsid w:val="00E4584B"/>
    <w:rsid w:val="00E459E7"/>
    <w:rsid w:val="00E45D5B"/>
    <w:rsid w:val="00E46224"/>
    <w:rsid w:val="00E46558"/>
    <w:rsid w:val="00E46574"/>
    <w:rsid w:val="00E4691F"/>
    <w:rsid w:val="00E46D02"/>
    <w:rsid w:val="00E4724A"/>
    <w:rsid w:val="00E473F2"/>
    <w:rsid w:val="00E4767B"/>
    <w:rsid w:val="00E47C32"/>
    <w:rsid w:val="00E47D8B"/>
    <w:rsid w:val="00E47DC9"/>
    <w:rsid w:val="00E506CB"/>
    <w:rsid w:val="00E50721"/>
    <w:rsid w:val="00E50761"/>
    <w:rsid w:val="00E507BC"/>
    <w:rsid w:val="00E508E1"/>
    <w:rsid w:val="00E50DF2"/>
    <w:rsid w:val="00E50E67"/>
    <w:rsid w:val="00E5105F"/>
    <w:rsid w:val="00E5157D"/>
    <w:rsid w:val="00E51861"/>
    <w:rsid w:val="00E51B97"/>
    <w:rsid w:val="00E51EAD"/>
    <w:rsid w:val="00E52365"/>
    <w:rsid w:val="00E5271D"/>
    <w:rsid w:val="00E52A41"/>
    <w:rsid w:val="00E52AAF"/>
    <w:rsid w:val="00E52B5E"/>
    <w:rsid w:val="00E53144"/>
    <w:rsid w:val="00E53506"/>
    <w:rsid w:val="00E535EE"/>
    <w:rsid w:val="00E5372F"/>
    <w:rsid w:val="00E539AF"/>
    <w:rsid w:val="00E53F68"/>
    <w:rsid w:val="00E540E9"/>
    <w:rsid w:val="00E54146"/>
    <w:rsid w:val="00E541D1"/>
    <w:rsid w:val="00E54575"/>
    <w:rsid w:val="00E5458D"/>
    <w:rsid w:val="00E545D4"/>
    <w:rsid w:val="00E547E2"/>
    <w:rsid w:val="00E54996"/>
    <w:rsid w:val="00E549DE"/>
    <w:rsid w:val="00E54C46"/>
    <w:rsid w:val="00E54CD4"/>
    <w:rsid w:val="00E555A3"/>
    <w:rsid w:val="00E555C2"/>
    <w:rsid w:val="00E55655"/>
    <w:rsid w:val="00E557F6"/>
    <w:rsid w:val="00E55995"/>
    <w:rsid w:val="00E55EE8"/>
    <w:rsid w:val="00E55F59"/>
    <w:rsid w:val="00E5604A"/>
    <w:rsid w:val="00E5605B"/>
    <w:rsid w:val="00E5614B"/>
    <w:rsid w:val="00E56542"/>
    <w:rsid w:val="00E56616"/>
    <w:rsid w:val="00E5667F"/>
    <w:rsid w:val="00E566F7"/>
    <w:rsid w:val="00E5678B"/>
    <w:rsid w:val="00E56C4B"/>
    <w:rsid w:val="00E56D6B"/>
    <w:rsid w:val="00E56E5B"/>
    <w:rsid w:val="00E56F7B"/>
    <w:rsid w:val="00E56FCE"/>
    <w:rsid w:val="00E56FEE"/>
    <w:rsid w:val="00E57336"/>
    <w:rsid w:val="00E573F3"/>
    <w:rsid w:val="00E5752A"/>
    <w:rsid w:val="00E57610"/>
    <w:rsid w:val="00E57874"/>
    <w:rsid w:val="00E5794A"/>
    <w:rsid w:val="00E57F83"/>
    <w:rsid w:val="00E60268"/>
    <w:rsid w:val="00E60387"/>
    <w:rsid w:val="00E6069D"/>
    <w:rsid w:val="00E607E2"/>
    <w:rsid w:val="00E60901"/>
    <w:rsid w:val="00E60921"/>
    <w:rsid w:val="00E61114"/>
    <w:rsid w:val="00E61215"/>
    <w:rsid w:val="00E61246"/>
    <w:rsid w:val="00E61437"/>
    <w:rsid w:val="00E61D17"/>
    <w:rsid w:val="00E61D59"/>
    <w:rsid w:val="00E61DEC"/>
    <w:rsid w:val="00E621EE"/>
    <w:rsid w:val="00E62355"/>
    <w:rsid w:val="00E6235F"/>
    <w:rsid w:val="00E6250F"/>
    <w:rsid w:val="00E629BF"/>
    <w:rsid w:val="00E62C2F"/>
    <w:rsid w:val="00E6307B"/>
    <w:rsid w:val="00E631E9"/>
    <w:rsid w:val="00E63558"/>
    <w:rsid w:val="00E638EB"/>
    <w:rsid w:val="00E63A64"/>
    <w:rsid w:val="00E63D12"/>
    <w:rsid w:val="00E64090"/>
    <w:rsid w:val="00E642BD"/>
    <w:rsid w:val="00E642D5"/>
    <w:rsid w:val="00E64867"/>
    <w:rsid w:val="00E64C9E"/>
    <w:rsid w:val="00E64D33"/>
    <w:rsid w:val="00E64E9E"/>
    <w:rsid w:val="00E650EB"/>
    <w:rsid w:val="00E6523A"/>
    <w:rsid w:val="00E6536C"/>
    <w:rsid w:val="00E654A9"/>
    <w:rsid w:val="00E65751"/>
    <w:rsid w:val="00E65EE2"/>
    <w:rsid w:val="00E66119"/>
    <w:rsid w:val="00E664F5"/>
    <w:rsid w:val="00E66537"/>
    <w:rsid w:val="00E6665F"/>
    <w:rsid w:val="00E66B02"/>
    <w:rsid w:val="00E66D2B"/>
    <w:rsid w:val="00E66DAE"/>
    <w:rsid w:val="00E66E06"/>
    <w:rsid w:val="00E6718B"/>
    <w:rsid w:val="00E67A65"/>
    <w:rsid w:val="00E67B23"/>
    <w:rsid w:val="00E67CAF"/>
    <w:rsid w:val="00E67E5B"/>
    <w:rsid w:val="00E70026"/>
    <w:rsid w:val="00E700D6"/>
    <w:rsid w:val="00E70391"/>
    <w:rsid w:val="00E70534"/>
    <w:rsid w:val="00E707C0"/>
    <w:rsid w:val="00E707EB"/>
    <w:rsid w:val="00E708FF"/>
    <w:rsid w:val="00E70A6C"/>
    <w:rsid w:val="00E70B3F"/>
    <w:rsid w:val="00E710D2"/>
    <w:rsid w:val="00E717AC"/>
    <w:rsid w:val="00E71B9D"/>
    <w:rsid w:val="00E71CD1"/>
    <w:rsid w:val="00E71F92"/>
    <w:rsid w:val="00E722B7"/>
    <w:rsid w:val="00E726D2"/>
    <w:rsid w:val="00E728E7"/>
    <w:rsid w:val="00E72B81"/>
    <w:rsid w:val="00E72C76"/>
    <w:rsid w:val="00E72CD5"/>
    <w:rsid w:val="00E72EDD"/>
    <w:rsid w:val="00E72FE4"/>
    <w:rsid w:val="00E7300C"/>
    <w:rsid w:val="00E73049"/>
    <w:rsid w:val="00E73354"/>
    <w:rsid w:val="00E734C5"/>
    <w:rsid w:val="00E73AE4"/>
    <w:rsid w:val="00E73BDA"/>
    <w:rsid w:val="00E7422F"/>
    <w:rsid w:val="00E74352"/>
    <w:rsid w:val="00E74856"/>
    <w:rsid w:val="00E74A80"/>
    <w:rsid w:val="00E7518B"/>
    <w:rsid w:val="00E75193"/>
    <w:rsid w:val="00E754EC"/>
    <w:rsid w:val="00E7554B"/>
    <w:rsid w:val="00E75A70"/>
    <w:rsid w:val="00E75DEE"/>
    <w:rsid w:val="00E75F4E"/>
    <w:rsid w:val="00E76189"/>
    <w:rsid w:val="00E7618B"/>
    <w:rsid w:val="00E76372"/>
    <w:rsid w:val="00E76799"/>
    <w:rsid w:val="00E769F9"/>
    <w:rsid w:val="00E76A51"/>
    <w:rsid w:val="00E76F94"/>
    <w:rsid w:val="00E7705C"/>
    <w:rsid w:val="00E773CB"/>
    <w:rsid w:val="00E774E1"/>
    <w:rsid w:val="00E7762B"/>
    <w:rsid w:val="00E7767D"/>
    <w:rsid w:val="00E7792A"/>
    <w:rsid w:val="00E77E6C"/>
    <w:rsid w:val="00E80251"/>
    <w:rsid w:val="00E8050E"/>
    <w:rsid w:val="00E80991"/>
    <w:rsid w:val="00E80A40"/>
    <w:rsid w:val="00E80B1C"/>
    <w:rsid w:val="00E80C37"/>
    <w:rsid w:val="00E80C53"/>
    <w:rsid w:val="00E81250"/>
    <w:rsid w:val="00E8137D"/>
    <w:rsid w:val="00E813F4"/>
    <w:rsid w:val="00E81463"/>
    <w:rsid w:val="00E819F6"/>
    <w:rsid w:val="00E81A2E"/>
    <w:rsid w:val="00E81E20"/>
    <w:rsid w:val="00E82014"/>
    <w:rsid w:val="00E8201E"/>
    <w:rsid w:val="00E820C2"/>
    <w:rsid w:val="00E8278C"/>
    <w:rsid w:val="00E82871"/>
    <w:rsid w:val="00E829AD"/>
    <w:rsid w:val="00E82C09"/>
    <w:rsid w:val="00E83066"/>
    <w:rsid w:val="00E8321D"/>
    <w:rsid w:val="00E832DB"/>
    <w:rsid w:val="00E833D7"/>
    <w:rsid w:val="00E83432"/>
    <w:rsid w:val="00E83626"/>
    <w:rsid w:val="00E837E3"/>
    <w:rsid w:val="00E838B7"/>
    <w:rsid w:val="00E83983"/>
    <w:rsid w:val="00E839AB"/>
    <w:rsid w:val="00E83E91"/>
    <w:rsid w:val="00E843D8"/>
    <w:rsid w:val="00E8495A"/>
    <w:rsid w:val="00E849C7"/>
    <w:rsid w:val="00E84BBC"/>
    <w:rsid w:val="00E84C12"/>
    <w:rsid w:val="00E84C64"/>
    <w:rsid w:val="00E84E14"/>
    <w:rsid w:val="00E84E4F"/>
    <w:rsid w:val="00E85362"/>
    <w:rsid w:val="00E853F2"/>
    <w:rsid w:val="00E8566F"/>
    <w:rsid w:val="00E85756"/>
    <w:rsid w:val="00E85E4A"/>
    <w:rsid w:val="00E85F61"/>
    <w:rsid w:val="00E8626D"/>
    <w:rsid w:val="00E86455"/>
    <w:rsid w:val="00E8668D"/>
    <w:rsid w:val="00E866E9"/>
    <w:rsid w:val="00E86B7A"/>
    <w:rsid w:val="00E86B94"/>
    <w:rsid w:val="00E86D16"/>
    <w:rsid w:val="00E86D5D"/>
    <w:rsid w:val="00E86DED"/>
    <w:rsid w:val="00E87508"/>
    <w:rsid w:val="00E8763B"/>
    <w:rsid w:val="00E876C4"/>
    <w:rsid w:val="00E87885"/>
    <w:rsid w:val="00E87B11"/>
    <w:rsid w:val="00E87CC4"/>
    <w:rsid w:val="00E90576"/>
    <w:rsid w:val="00E90597"/>
    <w:rsid w:val="00E906FC"/>
    <w:rsid w:val="00E90718"/>
    <w:rsid w:val="00E9089A"/>
    <w:rsid w:val="00E90B54"/>
    <w:rsid w:val="00E90B78"/>
    <w:rsid w:val="00E90DAA"/>
    <w:rsid w:val="00E90E6F"/>
    <w:rsid w:val="00E912DE"/>
    <w:rsid w:val="00E91596"/>
    <w:rsid w:val="00E91F05"/>
    <w:rsid w:val="00E91F0A"/>
    <w:rsid w:val="00E923EE"/>
    <w:rsid w:val="00E9249A"/>
    <w:rsid w:val="00E925C3"/>
    <w:rsid w:val="00E927E2"/>
    <w:rsid w:val="00E92854"/>
    <w:rsid w:val="00E92940"/>
    <w:rsid w:val="00E92A52"/>
    <w:rsid w:val="00E92DC8"/>
    <w:rsid w:val="00E92E20"/>
    <w:rsid w:val="00E92E55"/>
    <w:rsid w:val="00E93035"/>
    <w:rsid w:val="00E93278"/>
    <w:rsid w:val="00E936D3"/>
    <w:rsid w:val="00E9375D"/>
    <w:rsid w:val="00E937C1"/>
    <w:rsid w:val="00E93980"/>
    <w:rsid w:val="00E93D0C"/>
    <w:rsid w:val="00E93D45"/>
    <w:rsid w:val="00E94AC3"/>
    <w:rsid w:val="00E94FD7"/>
    <w:rsid w:val="00E95466"/>
    <w:rsid w:val="00E95568"/>
    <w:rsid w:val="00E95A42"/>
    <w:rsid w:val="00E95DC9"/>
    <w:rsid w:val="00E95DF1"/>
    <w:rsid w:val="00E95F59"/>
    <w:rsid w:val="00E96298"/>
    <w:rsid w:val="00E962EA"/>
    <w:rsid w:val="00E96615"/>
    <w:rsid w:val="00E96DBD"/>
    <w:rsid w:val="00E97020"/>
    <w:rsid w:val="00E9751D"/>
    <w:rsid w:val="00E97773"/>
    <w:rsid w:val="00E979CF"/>
    <w:rsid w:val="00E97A01"/>
    <w:rsid w:val="00E97A92"/>
    <w:rsid w:val="00E97D48"/>
    <w:rsid w:val="00E97E0E"/>
    <w:rsid w:val="00EA01C6"/>
    <w:rsid w:val="00EA0344"/>
    <w:rsid w:val="00EA04D8"/>
    <w:rsid w:val="00EA05C2"/>
    <w:rsid w:val="00EA0960"/>
    <w:rsid w:val="00EA0EEA"/>
    <w:rsid w:val="00EA0EEF"/>
    <w:rsid w:val="00EA1008"/>
    <w:rsid w:val="00EA15BE"/>
    <w:rsid w:val="00EA15FF"/>
    <w:rsid w:val="00EA1694"/>
    <w:rsid w:val="00EA16D2"/>
    <w:rsid w:val="00EA1944"/>
    <w:rsid w:val="00EA1F36"/>
    <w:rsid w:val="00EA1F59"/>
    <w:rsid w:val="00EA1FF8"/>
    <w:rsid w:val="00EA2589"/>
    <w:rsid w:val="00EA25A0"/>
    <w:rsid w:val="00EA2664"/>
    <w:rsid w:val="00EA26AE"/>
    <w:rsid w:val="00EA26C7"/>
    <w:rsid w:val="00EA282A"/>
    <w:rsid w:val="00EA2A68"/>
    <w:rsid w:val="00EA2B66"/>
    <w:rsid w:val="00EA2CB1"/>
    <w:rsid w:val="00EA2F7F"/>
    <w:rsid w:val="00EA3304"/>
    <w:rsid w:val="00EA34FE"/>
    <w:rsid w:val="00EA35FE"/>
    <w:rsid w:val="00EA38CA"/>
    <w:rsid w:val="00EA3A3F"/>
    <w:rsid w:val="00EA3E12"/>
    <w:rsid w:val="00EA40B1"/>
    <w:rsid w:val="00EA4174"/>
    <w:rsid w:val="00EA44C0"/>
    <w:rsid w:val="00EA470F"/>
    <w:rsid w:val="00EA49E1"/>
    <w:rsid w:val="00EA4D6D"/>
    <w:rsid w:val="00EA4E55"/>
    <w:rsid w:val="00EA4EF3"/>
    <w:rsid w:val="00EA4F4E"/>
    <w:rsid w:val="00EA5350"/>
    <w:rsid w:val="00EA5396"/>
    <w:rsid w:val="00EA543F"/>
    <w:rsid w:val="00EA5875"/>
    <w:rsid w:val="00EA5910"/>
    <w:rsid w:val="00EA5911"/>
    <w:rsid w:val="00EA5C1E"/>
    <w:rsid w:val="00EA5C23"/>
    <w:rsid w:val="00EA5CB4"/>
    <w:rsid w:val="00EA5F68"/>
    <w:rsid w:val="00EA5FDD"/>
    <w:rsid w:val="00EA6061"/>
    <w:rsid w:val="00EA60A0"/>
    <w:rsid w:val="00EA61C7"/>
    <w:rsid w:val="00EA6538"/>
    <w:rsid w:val="00EA69D1"/>
    <w:rsid w:val="00EA6CF4"/>
    <w:rsid w:val="00EA6E99"/>
    <w:rsid w:val="00EA7071"/>
    <w:rsid w:val="00EA708E"/>
    <w:rsid w:val="00EA74D7"/>
    <w:rsid w:val="00EA77BE"/>
    <w:rsid w:val="00EA7A58"/>
    <w:rsid w:val="00EA7AC7"/>
    <w:rsid w:val="00EA7BF6"/>
    <w:rsid w:val="00EA7CD0"/>
    <w:rsid w:val="00EA7D46"/>
    <w:rsid w:val="00EA7E8D"/>
    <w:rsid w:val="00EB003D"/>
    <w:rsid w:val="00EB0409"/>
    <w:rsid w:val="00EB049E"/>
    <w:rsid w:val="00EB064C"/>
    <w:rsid w:val="00EB0982"/>
    <w:rsid w:val="00EB09FF"/>
    <w:rsid w:val="00EB1074"/>
    <w:rsid w:val="00EB11E4"/>
    <w:rsid w:val="00EB14B3"/>
    <w:rsid w:val="00EB17DE"/>
    <w:rsid w:val="00EB207C"/>
    <w:rsid w:val="00EB2171"/>
    <w:rsid w:val="00EB2355"/>
    <w:rsid w:val="00EB2628"/>
    <w:rsid w:val="00EB27AB"/>
    <w:rsid w:val="00EB27F7"/>
    <w:rsid w:val="00EB2BC2"/>
    <w:rsid w:val="00EB376A"/>
    <w:rsid w:val="00EB381F"/>
    <w:rsid w:val="00EB3835"/>
    <w:rsid w:val="00EB3AA3"/>
    <w:rsid w:val="00EB3B11"/>
    <w:rsid w:val="00EB4404"/>
    <w:rsid w:val="00EB4466"/>
    <w:rsid w:val="00EB44C6"/>
    <w:rsid w:val="00EB4644"/>
    <w:rsid w:val="00EB47EB"/>
    <w:rsid w:val="00EB4917"/>
    <w:rsid w:val="00EB4BF9"/>
    <w:rsid w:val="00EB4DE5"/>
    <w:rsid w:val="00EB55CC"/>
    <w:rsid w:val="00EB57F8"/>
    <w:rsid w:val="00EB5854"/>
    <w:rsid w:val="00EB588D"/>
    <w:rsid w:val="00EB58D2"/>
    <w:rsid w:val="00EB595B"/>
    <w:rsid w:val="00EB5AFD"/>
    <w:rsid w:val="00EB5DF1"/>
    <w:rsid w:val="00EB6116"/>
    <w:rsid w:val="00EB633E"/>
    <w:rsid w:val="00EB6475"/>
    <w:rsid w:val="00EB652E"/>
    <w:rsid w:val="00EB661D"/>
    <w:rsid w:val="00EB6789"/>
    <w:rsid w:val="00EB6840"/>
    <w:rsid w:val="00EB68ED"/>
    <w:rsid w:val="00EB6DB0"/>
    <w:rsid w:val="00EB6F55"/>
    <w:rsid w:val="00EB72B0"/>
    <w:rsid w:val="00EB7589"/>
    <w:rsid w:val="00EB76C6"/>
    <w:rsid w:val="00EB7835"/>
    <w:rsid w:val="00EB793A"/>
    <w:rsid w:val="00EB79C0"/>
    <w:rsid w:val="00EB7A23"/>
    <w:rsid w:val="00EB7BE4"/>
    <w:rsid w:val="00EB7FE1"/>
    <w:rsid w:val="00EC0307"/>
    <w:rsid w:val="00EC03CB"/>
    <w:rsid w:val="00EC04C7"/>
    <w:rsid w:val="00EC0576"/>
    <w:rsid w:val="00EC0D85"/>
    <w:rsid w:val="00EC0FA3"/>
    <w:rsid w:val="00EC104A"/>
    <w:rsid w:val="00EC12B4"/>
    <w:rsid w:val="00EC160D"/>
    <w:rsid w:val="00EC1624"/>
    <w:rsid w:val="00EC1636"/>
    <w:rsid w:val="00EC1974"/>
    <w:rsid w:val="00EC1E64"/>
    <w:rsid w:val="00EC1F05"/>
    <w:rsid w:val="00EC212A"/>
    <w:rsid w:val="00EC2427"/>
    <w:rsid w:val="00EC25BA"/>
    <w:rsid w:val="00EC2B26"/>
    <w:rsid w:val="00EC3046"/>
    <w:rsid w:val="00EC30D0"/>
    <w:rsid w:val="00EC3C29"/>
    <w:rsid w:val="00EC3D48"/>
    <w:rsid w:val="00EC3DF1"/>
    <w:rsid w:val="00EC3F2B"/>
    <w:rsid w:val="00EC436E"/>
    <w:rsid w:val="00EC4423"/>
    <w:rsid w:val="00EC44A2"/>
    <w:rsid w:val="00EC45B8"/>
    <w:rsid w:val="00EC4612"/>
    <w:rsid w:val="00EC4795"/>
    <w:rsid w:val="00EC4A98"/>
    <w:rsid w:val="00EC4BE9"/>
    <w:rsid w:val="00EC4C55"/>
    <w:rsid w:val="00EC50EF"/>
    <w:rsid w:val="00EC534C"/>
    <w:rsid w:val="00EC55E3"/>
    <w:rsid w:val="00EC578E"/>
    <w:rsid w:val="00EC57FF"/>
    <w:rsid w:val="00EC5854"/>
    <w:rsid w:val="00EC5AFA"/>
    <w:rsid w:val="00EC6032"/>
    <w:rsid w:val="00EC621F"/>
    <w:rsid w:val="00EC63EC"/>
    <w:rsid w:val="00EC64B5"/>
    <w:rsid w:val="00EC6AB3"/>
    <w:rsid w:val="00EC6ABC"/>
    <w:rsid w:val="00EC6D16"/>
    <w:rsid w:val="00EC6EBB"/>
    <w:rsid w:val="00EC7199"/>
    <w:rsid w:val="00EC72B9"/>
    <w:rsid w:val="00EC73A3"/>
    <w:rsid w:val="00EC74EF"/>
    <w:rsid w:val="00EC782D"/>
    <w:rsid w:val="00EC785F"/>
    <w:rsid w:val="00EC78D3"/>
    <w:rsid w:val="00EC7CA9"/>
    <w:rsid w:val="00EC7DFE"/>
    <w:rsid w:val="00EC7E9A"/>
    <w:rsid w:val="00EC7EBF"/>
    <w:rsid w:val="00ED00C2"/>
    <w:rsid w:val="00ED0174"/>
    <w:rsid w:val="00ED064B"/>
    <w:rsid w:val="00ED067F"/>
    <w:rsid w:val="00ED06A4"/>
    <w:rsid w:val="00ED0856"/>
    <w:rsid w:val="00ED091B"/>
    <w:rsid w:val="00ED0C81"/>
    <w:rsid w:val="00ED115A"/>
    <w:rsid w:val="00ED199D"/>
    <w:rsid w:val="00ED228C"/>
    <w:rsid w:val="00ED2347"/>
    <w:rsid w:val="00ED265B"/>
    <w:rsid w:val="00ED2840"/>
    <w:rsid w:val="00ED2929"/>
    <w:rsid w:val="00ED29EE"/>
    <w:rsid w:val="00ED2CB9"/>
    <w:rsid w:val="00ED2CD7"/>
    <w:rsid w:val="00ED315D"/>
    <w:rsid w:val="00ED342A"/>
    <w:rsid w:val="00ED35E7"/>
    <w:rsid w:val="00ED3862"/>
    <w:rsid w:val="00ED41A6"/>
    <w:rsid w:val="00ED41CC"/>
    <w:rsid w:val="00ED42E6"/>
    <w:rsid w:val="00ED44FD"/>
    <w:rsid w:val="00ED487C"/>
    <w:rsid w:val="00ED4A16"/>
    <w:rsid w:val="00ED4B5E"/>
    <w:rsid w:val="00ED4BA1"/>
    <w:rsid w:val="00ED4C1D"/>
    <w:rsid w:val="00ED4DFA"/>
    <w:rsid w:val="00ED4EF5"/>
    <w:rsid w:val="00ED566F"/>
    <w:rsid w:val="00ED5775"/>
    <w:rsid w:val="00ED583B"/>
    <w:rsid w:val="00ED5975"/>
    <w:rsid w:val="00ED5985"/>
    <w:rsid w:val="00ED5A67"/>
    <w:rsid w:val="00ED61A0"/>
    <w:rsid w:val="00ED62AD"/>
    <w:rsid w:val="00ED62DE"/>
    <w:rsid w:val="00ED6978"/>
    <w:rsid w:val="00ED6B28"/>
    <w:rsid w:val="00ED6D8B"/>
    <w:rsid w:val="00ED720D"/>
    <w:rsid w:val="00ED72DC"/>
    <w:rsid w:val="00ED7331"/>
    <w:rsid w:val="00ED7938"/>
    <w:rsid w:val="00ED7D5E"/>
    <w:rsid w:val="00EE003B"/>
    <w:rsid w:val="00EE0109"/>
    <w:rsid w:val="00EE024C"/>
    <w:rsid w:val="00EE0C77"/>
    <w:rsid w:val="00EE0E76"/>
    <w:rsid w:val="00EE1325"/>
    <w:rsid w:val="00EE13D1"/>
    <w:rsid w:val="00EE147C"/>
    <w:rsid w:val="00EE1788"/>
    <w:rsid w:val="00EE18A7"/>
    <w:rsid w:val="00EE18E9"/>
    <w:rsid w:val="00EE2052"/>
    <w:rsid w:val="00EE20F5"/>
    <w:rsid w:val="00EE2187"/>
    <w:rsid w:val="00EE21FB"/>
    <w:rsid w:val="00EE2478"/>
    <w:rsid w:val="00EE248B"/>
    <w:rsid w:val="00EE2571"/>
    <w:rsid w:val="00EE25D5"/>
    <w:rsid w:val="00EE26D4"/>
    <w:rsid w:val="00EE2D8A"/>
    <w:rsid w:val="00EE2EC9"/>
    <w:rsid w:val="00EE2F7B"/>
    <w:rsid w:val="00EE31BC"/>
    <w:rsid w:val="00EE363C"/>
    <w:rsid w:val="00EE36F0"/>
    <w:rsid w:val="00EE37B9"/>
    <w:rsid w:val="00EE37D6"/>
    <w:rsid w:val="00EE3A8D"/>
    <w:rsid w:val="00EE3B81"/>
    <w:rsid w:val="00EE3EB4"/>
    <w:rsid w:val="00EE3EED"/>
    <w:rsid w:val="00EE4165"/>
    <w:rsid w:val="00EE47BC"/>
    <w:rsid w:val="00EE4BAB"/>
    <w:rsid w:val="00EE4D05"/>
    <w:rsid w:val="00EE5505"/>
    <w:rsid w:val="00EE56B0"/>
    <w:rsid w:val="00EE56B4"/>
    <w:rsid w:val="00EE5A4C"/>
    <w:rsid w:val="00EE5E05"/>
    <w:rsid w:val="00EE5EEB"/>
    <w:rsid w:val="00EE5F4F"/>
    <w:rsid w:val="00EE5F97"/>
    <w:rsid w:val="00EE67FA"/>
    <w:rsid w:val="00EE68C5"/>
    <w:rsid w:val="00EE6A82"/>
    <w:rsid w:val="00EE6AEB"/>
    <w:rsid w:val="00EE6AF7"/>
    <w:rsid w:val="00EE6E53"/>
    <w:rsid w:val="00EE6F0D"/>
    <w:rsid w:val="00EE6FF7"/>
    <w:rsid w:val="00EE7278"/>
    <w:rsid w:val="00EE7AD2"/>
    <w:rsid w:val="00EF0298"/>
    <w:rsid w:val="00EF02BA"/>
    <w:rsid w:val="00EF0331"/>
    <w:rsid w:val="00EF0379"/>
    <w:rsid w:val="00EF0AFF"/>
    <w:rsid w:val="00EF0B8B"/>
    <w:rsid w:val="00EF0C5B"/>
    <w:rsid w:val="00EF0C7B"/>
    <w:rsid w:val="00EF0CB7"/>
    <w:rsid w:val="00EF0CF2"/>
    <w:rsid w:val="00EF0E1B"/>
    <w:rsid w:val="00EF0E4C"/>
    <w:rsid w:val="00EF0E74"/>
    <w:rsid w:val="00EF0F60"/>
    <w:rsid w:val="00EF1272"/>
    <w:rsid w:val="00EF137B"/>
    <w:rsid w:val="00EF172C"/>
    <w:rsid w:val="00EF1BE7"/>
    <w:rsid w:val="00EF1BF7"/>
    <w:rsid w:val="00EF1DA9"/>
    <w:rsid w:val="00EF1E64"/>
    <w:rsid w:val="00EF2630"/>
    <w:rsid w:val="00EF29B4"/>
    <w:rsid w:val="00EF2B47"/>
    <w:rsid w:val="00EF2DC0"/>
    <w:rsid w:val="00EF2DF3"/>
    <w:rsid w:val="00EF2E49"/>
    <w:rsid w:val="00EF3090"/>
    <w:rsid w:val="00EF3214"/>
    <w:rsid w:val="00EF33E6"/>
    <w:rsid w:val="00EF35B4"/>
    <w:rsid w:val="00EF371E"/>
    <w:rsid w:val="00EF38EC"/>
    <w:rsid w:val="00EF3A3F"/>
    <w:rsid w:val="00EF3AC4"/>
    <w:rsid w:val="00EF3AF1"/>
    <w:rsid w:val="00EF3B54"/>
    <w:rsid w:val="00EF3BE6"/>
    <w:rsid w:val="00EF3FC3"/>
    <w:rsid w:val="00EF417B"/>
    <w:rsid w:val="00EF4182"/>
    <w:rsid w:val="00EF42BF"/>
    <w:rsid w:val="00EF437E"/>
    <w:rsid w:val="00EF43A9"/>
    <w:rsid w:val="00EF4662"/>
    <w:rsid w:val="00EF4F3B"/>
    <w:rsid w:val="00EF50C9"/>
    <w:rsid w:val="00EF5166"/>
    <w:rsid w:val="00EF5178"/>
    <w:rsid w:val="00EF5249"/>
    <w:rsid w:val="00EF52D4"/>
    <w:rsid w:val="00EF583A"/>
    <w:rsid w:val="00EF5CAD"/>
    <w:rsid w:val="00EF5DC1"/>
    <w:rsid w:val="00EF635B"/>
    <w:rsid w:val="00EF638C"/>
    <w:rsid w:val="00EF63D8"/>
    <w:rsid w:val="00EF641B"/>
    <w:rsid w:val="00EF64F9"/>
    <w:rsid w:val="00EF65F1"/>
    <w:rsid w:val="00EF66ED"/>
    <w:rsid w:val="00EF69A1"/>
    <w:rsid w:val="00EF6A36"/>
    <w:rsid w:val="00EF6CD2"/>
    <w:rsid w:val="00EF6FA4"/>
    <w:rsid w:val="00EF7457"/>
    <w:rsid w:val="00EF7652"/>
    <w:rsid w:val="00EF7CAE"/>
    <w:rsid w:val="00F0064A"/>
    <w:rsid w:val="00F0069C"/>
    <w:rsid w:val="00F00733"/>
    <w:rsid w:val="00F007CA"/>
    <w:rsid w:val="00F00AD7"/>
    <w:rsid w:val="00F00BD0"/>
    <w:rsid w:val="00F01798"/>
    <w:rsid w:val="00F01885"/>
    <w:rsid w:val="00F01A84"/>
    <w:rsid w:val="00F01F8A"/>
    <w:rsid w:val="00F020BB"/>
    <w:rsid w:val="00F0225B"/>
    <w:rsid w:val="00F02620"/>
    <w:rsid w:val="00F0262F"/>
    <w:rsid w:val="00F028E4"/>
    <w:rsid w:val="00F02C09"/>
    <w:rsid w:val="00F02CFA"/>
    <w:rsid w:val="00F03291"/>
    <w:rsid w:val="00F0388D"/>
    <w:rsid w:val="00F03C53"/>
    <w:rsid w:val="00F03D69"/>
    <w:rsid w:val="00F04210"/>
    <w:rsid w:val="00F042B5"/>
    <w:rsid w:val="00F043A6"/>
    <w:rsid w:val="00F043D3"/>
    <w:rsid w:val="00F04405"/>
    <w:rsid w:val="00F044F5"/>
    <w:rsid w:val="00F048C7"/>
    <w:rsid w:val="00F0497F"/>
    <w:rsid w:val="00F04BC5"/>
    <w:rsid w:val="00F04BF0"/>
    <w:rsid w:val="00F04DC9"/>
    <w:rsid w:val="00F05047"/>
    <w:rsid w:val="00F0538E"/>
    <w:rsid w:val="00F05458"/>
    <w:rsid w:val="00F05656"/>
    <w:rsid w:val="00F058C3"/>
    <w:rsid w:val="00F058C9"/>
    <w:rsid w:val="00F05A47"/>
    <w:rsid w:val="00F05BB6"/>
    <w:rsid w:val="00F05BC1"/>
    <w:rsid w:val="00F05CDE"/>
    <w:rsid w:val="00F05D4C"/>
    <w:rsid w:val="00F05E84"/>
    <w:rsid w:val="00F05F96"/>
    <w:rsid w:val="00F0605F"/>
    <w:rsid w:val="00F06190"/>
    <w:rsid w:val="00F06270"/>
    <w:rsid w:val="00F06688"/>
    <w:rsid w:val="00F0671C"/>
    <w:rsid w:val="00F06788"/>
    <w:rsid w:val="00F06C8B"/>
    <w:rsid w:val="00F06DC9"/>
    <w:rsid w:val="00F06E58"/>
    <w:rsid w:val="00F06F39"/>
    <w:rsid w:val="00F06F65"/>
    <w:rsid w:val="00F073C0"/>
    <w:rsid w:val="00F07494"/>
    <w:rsid w:val="00F0789F"/>
    <w:rsid w:val="00F0797C"/>
    <w:rsid w:val="00F07CFA"/>
    <w:rsid w:val="00F101A5"/>
    <w:rsid w:val="00F1031E"/>
    <w:rsid w:val="00F103B7"/>
    <w:rsid w:val="00F10433"/>
    <w:rsid w:val="00F108E1"/>
    <w:rsid w:val="00F10A50"/>
    <w:rsid w:val="00F113DA"/>
    <w:rsid w:val="00F115AA"/>
    <w:rsid w:val="00F1175D"/>
    <w:rsid w:val="00F1196A"/>
    <w:rsid w:val="00F11AA0"/>
    <w:rsid w:val="00F11B23"/>
    <w:rsid w:val="00F11EC9"/>
    <w:rsid w:val="00F121C1"/>
    <w:rsid w:val="00F1239B"/>
    <w:rsid w:val="00F127FD"/>
    <w:rsid w:val="00F1294D"/>
    <w:rsid w:val="00F12B36"/>
    <w:rsid w:val="00F12DFE"/>
    <w:rsid w:val="00F13049"/>
    <w:rsid w:val="00F13237"/>
    <w:rsid w:val="00F13409"/>
    <w:rsid w:val="00F1342D"/>
    <w:rsid w:val="00F136BF"/>
    <w:rsid w:val="00F137F3"/>
    <w:rsid w:val="00F13AB3"/>
    <w:rsid w:val="00F13AF2"/>
    <w:rsid w:val="00F13B31"/>
    <w:rsid w:val="00F14057"/>
    <w:rsid w:val="00F1409F"/>
    <w:rsid w:val="00F140BA"/>
    <w:rsid w:val="00F14215"/>
    <w:rsid w:val="00F14405"/>
    <w:rsid w:val="00F148B4"/>
    <w:rsid w:val="00F14994"/>
    <w:rsid w:val="00F14A43"/>
    <w:rsid w:val="00F14C98"/>
    <w:rsid w:val="00F14CDB"/>
    <w:rsid w:val="00F14EC2"/>
    <w:rsid w:val="00F150CD"/>
    <w:rsid w:val="00F1531D"/>
    <w:rsid w:val="00F15326"/>
    <w:rsid w:val="00F1539B"/>
    <w:rsid w:val="00F153FA"/>
    <w:rsid w:val="00F15541"/>
    <w:rsid w:val="00F1579B"/>
    <w:rsid w:val="00F1598E"/>
    <w:rsid w:val="00F15A05"/>
    <w:rsid w:val="00F15B3D"/>
    <w:rsid w:val="00F15B48"/>
    <w:rsid w:val="00F15D35"/>
    <w:rsid w:val="00F15F5F"/>
    <w:rsid w:val="00F162D9"/>
    <w:rsid w:val="00F16355"/>
    <w:rsid w:val="00F165C7"/>
    <w:rsid w:val="00F16AF3"/>
    <w:rsid w:val="00F16BAB"/>
    <w:rsid w:val="00F16CB5"/>
    <w:rsid w:val="00F16CCE"/>
    <w:rsid w:val="00F16EAF"/>
    <w:rsid w:val="00F17106"/>
    <w:rsid w:val="00F17171"/>
    <w:rsid w:val="00F171B2"/>
    <w:rsid w:val="00F173FB"/>
    <w:rsid w:val="00F17482"/>
    <w:rsid w:val="00F175E2"/>
    <w:rsid w:val="00F179E3"/>
    <w:rsid w:val="00F2001E"/>
    <w:rsid w:val="00F200B4"/>
    <w:rsid w:val="00F202CA"/>
    <w:rsid w:val="00F20368"/>
    <w:rsid w:val="00F20462"/>
    <w:rsid w:val="00F2057F"/>
    <w:rsid w:val="00F2064E"/>
    <w:rsid w:val="00F20934"/>
    <w:rsid w:val="00F20EDA"/>
    <w:rsid w:val="00F21241"/>
    <w:rsid w:val="00F2125B"/>
    <w:rsid w:val="00F21721"/>
    <w:rsid w:val="00F21C66"/>
    <w:rsid w:val="00F2227C"/>
    <w:rsid w:val="00F224DD"/>
    <w:rsid w:val="00F225A0"/>
    <w:rsid w:val="00F2285F"/>
    <w:rsid w:val="00F22894"/>
    <w:rsid w:val="00F228BA"/>
    <w:rsid w:val="00F228EE"/>
    <w:rsid w:val="00F22934"/>
    <w:rsid w:val="00F22950"/>
    <w:rsid w:val="00F22C50"/>
    <w:rsid w:val="00F22CF3"/>
    <w:rsid w:val="00F2368E"/>
    <w:rsid w:val="00F236D3"/>
    <w:rsid w:val="00F23744"/>
    <w:rsid w:val="00F2380A"/>
    <w:rsid w:val="00F2393F"/>
    <w:rsid w:val="00F23A50"/>
    <w:rsid w:val="00F23A59"/>
    <w:rsid w:val="00F23A78"/>
    <w:rsid w:val="00F23FC1"/>
    <w:rsid w:val="00F24378"/>
    <w:rsid w:val="00F24826"/>
    <w:rsid w:val="00F24A57"/>
    <w:rsid w:val="00F24B80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0E7"/>
    <w:rsid w:val="00F26378"/>
    <w:rsid w:val="00F263C8"/>
    <w:rsid w:val="00F26723"/>
    <w:rsid w:val="00F26905"/>
    <w:rsid w:val="00F26DF6"/>
    <w:rsid w:val="00F2726E"/>
    <w:rsid w:val="00F2750E"/>
    <w:rsid w:val="00F27997"/>
    <w:rsid w:val="00F279BC"/>
    <w:rsid w:val="00F27A9F"/>
    <w:rsid w:val="00F27AFA"/>
    <w:rsid w:val="00F27CD3"/>
    <w:rsid w:val="00F27D84"/>
    <w:rsid w:val="00F27E87"/>
    <w:rsid w:val="00F3020D"/>
    <w:rsid w:val="00F303D6"/>
    <w:rsid w:val="00F304C1"/>
    <w:rsid w:val="00F304D4"/>
    <w:rsid w:val="00F30527"/>
    <w:rsid w:val="00F305B8"/>
    <w:rsid w:val="00F30766"/>
    <w:rsid w:val="00F307E3"/>
    <w:rsid w:val="00F30899"/>
    <w:rsid w:val="00F30A89"/>
    <w:rsid w:val="00F30BE3"/>
    <w:rsid w:val="00F30E33"/>
    <w:rsid w:val="00F30FBB"/>
    <w:rsid w:val="00F3152B"/>
    <w:rsid w:val="00F315E0"/>
    <w:rsid w:val="00F3179A"/>
    <w:rsid w:val="00F31AA2"/>
    <w:rsid w:val="00F31C17"/>
    <w:rsid w:val="00F32562"/>
    <w:rsid w:val="00F32630"/>
    <w:rsid w:val="00F32863"/>
    <w:rsid w:val="00F32A31"/>
    <w:rsid w:val="00F32CC4"/>
    <w:rsid w:val="00F3345B"/>
    <w:rsid w:val="00F33B17"/>
    <w:rsid w:val="00F33BD5"/>
    <w:rsid w:val="00F33C7D"/>
    <w:rsid w:val="00F33DFE"/>
    <w:rsid w:val="00F33F61"/>
    <w:rsid w:val="00F342C1"/>
    <w:rsid w:val="00F347ED"/>
    <w:rsid w:val="00F34E42"/>
    <w:rsid w:val="00F35678"/>
    <w:rsid w:val="00F3579C"/>
    <w:rsid w:val="00F357DD"/>
    <w:rsid w:val="00F35908"/>
    <w:rsid w:val="00F36398"/>
    <w:rsid w:val="00F366BB"/>
    <w:rsid w:val="00F36CEE"/>
    <w:rsid w:val="00F36EA5"/>
    <w:rsid w:val="00F36ED1"/>
    <w:rsid w:val="00F37034"/>
    <w:rsid w:val="00F370C3"/>
    <w:rsid w:val="00F370E7"/>
    <w:rsid w:val="00F37374"/>
    <w:rsid w:val="00F3740F"/>
    <w:rsid w:val="00F3753F"/>
    <w:rsid w:val="00F37749"/>
    <w:rsid w:val="00F37846"/>
    <w:rsid w:val="00F37AE9"/>
    <w:rsid w:val="00F37D30"/>
    <w:rsid w:val="00F37F76"/>
    <w:rsid w:val="00F37F7A"/>
    <w:rsid w:val="00F401A5"/>
    <w:rsid w:val="00F401DC"/>
    <w:rsid w:val="00F403DE"/>
    <w:rsid w:val="00F409BD"/>
    <w:rsid w:val="00F40AF3"/>
    <w:rsid w:val="00F40B64"/>
    <w:rsid w:val="00F40B82"/>
    <w:rsid w:val="00F40C64"/>
    <w:rsid w:val="00F40D0C"/>
    <w:rsid w:val="00F40E06"/>
    <w:rsid w:val="00F40E63"/>
    <w:rsid w:val="00F40ED4"/>
    <w:rsid w:val="00F412C9"/>
    <w:rsid w:val="00F414D2"/>
    <w:rsid w:val="00F41529"/>
    <w:rsid w:val="00F418AF"/>
    <w:rsid w:val="00F418C2"/>
    <w:rsid w:val="00F419A8"/>
    <w:rsid w:val="00F41A0A"/>
    <w:rsid w:val="00F41D49"/>
    <w:rsid w:val="00F423E1"/>
    <w:rsid w:val="00F42411"/>
    <w:rsid w:val="00F425A7"/>
    <w:rsid w:val="00F427A1"/>
    <w:rsid w:val="00F42883"/>
    <w:rsid w:val="00F429E2"/>
    <w:rsid w:val="00F42A33"/>
    <w:rsid w:val="00F43154"/>
    <w:rsid w:val="00F4328E"/>
    <w:rsid w:val="00F4350A"/>
    <w:rsid w:val="00F43758"/>
    <w:rsid w:val="00F43871"/>
    <w:rsid w:val="00F438C7"/>
    <w:rsid w:val="00F43C2E"/>
    <w:rsid w:val="00F44124"/>
    <w:rsid w:val="00F4434C"/>
    <w:rsid w:val="00F44391"/>
    <w:rsid w:val="00F445AB"/>
    <w:rsid w:val="00F44624"/>
    <w:rsid w:val="00F446AA"/>
    <w:rsid w:val="00F44A00"/>
    <w:rsid w:val="00F44AB1"/>
    <w:rsid w:val="00F4521E"/>
    <w:rsid w:val="00F454DD"/>
    <w:rsid w:val="00F45662"/>
    <w:rsid w:val="00F45BAE"/>
    <w:rsid w:val="00F45C98"/>
    <w:rsid w:val="00F45EB0"/>
    <w:rsid w:val="00F45FE7"/>
    <w:rsid w:val="00F461DF"/>
    <w:rsid w:val="00F466D4"/>
    <w:rsid w:val="00F468BE"/>
    <w:rsid w:val="00F46B87"/>
    <w:rsid w:val="00F46C07"/>
    <w:rsid w:val="00F46E3B"/>
    <w:rsid w:val="00F46ED0"/>
    <w:rsid w:val="00F46F4E"/>
    <w:rsid w:val="00F4706C"/>
    <w:rsid w:val="00F472A3"/>
    <w:rsid w:val="00F475F7"/>
    <w:rsid w:val="00F47847"/>
    <w:rsid w:val="00F47A30"/>
    <w:rsid w:val="00F47CD7"/>
    <w:rsid w:val="00F47F5D"/>
    <w:rsid w:val="00F50027"/>
    <w:rsid w:val="00F5019A"/>
    <w:rsid w:val="00F50A0F"/>
    <w:rsid w:val="00F50AB2"/>
    <w:rsid w:val="00F50B78"/>
    <w:rsid w:val="00F51012"/>
    <w:rsid w:val="00F5105B"/>
    <w:rsid w:val="00F5130B"/>
    <w:rsid w:val="00F5131E"/>
    <w:rsid w:val="00F51773"/>
    <w:rsid w:val="00F517BB"/>
    <w:rsid w:val="00F517C4"/>
    <w:rsid w:val="00F517CF"/>
    <w:rsid w:val="00F517D6"/>
    <w:rsid w:val="00F5181A"/>
    <w:rsid w:val="00F518C6"/>
    <w:rsid w:val="00F518F6"/>
    <w:rsid w:val="00F51913"/>
    <w:rsid w:val="00F51CA5"/>
    <w:rsid w:val="00F51CD8"/>
    <w:rsid w:val="00F51F06"/>
    <w:rsid w:val="00F51FEE"/>
    <w:rsid w:val="00F520C3"/>
    <w:rsid w:val="00F520F9"/>
    <w:rsid w:val="00F52172"/>
    <w:rsid w:val="00F5234D"/>
    <w:rsid w:val="00F526DD"/>
    <w:rsid w:val="00F52AE9"/>
    <w:rsid w:val="00F52E5C"/>
    <w:rsid w:val="00F53065"/>
    <w:rsid w:val="00F532B7"/>
    <w:rsid w:val="00F5354A"/>
    <w:rsid w:val="00F535F4"/>
    <w:rsid w:val="00F536A5"/>
    <w:rsid w:val="00F53878"/>
    <w:rsid w:val="00F5397A"/>
    <w:rsid w:val="00F53A76"/>
    <w:rsid w:val="00F53DDE"/>
    <w:rsid w:val="00F53E4D"/>
    <w:rsid w:val="00F53EC7"/>
    <w:rsid w:val="00F54236"/>
    <w:rsid w:val="00F5427B"/>
    <w:rsid w:val="00F5431B"/>
    <w:rsid w:val="00F548FD"/>
    <w:rsid w:val="00F54A08"/>
    <w:rsid w:val="00F54A2B"/>
    <w:rsid w:val="00F54B3C"/>
    <w:rsid w:val="00F54CCB"/>
    <w:rsid w:val="00F54D18"/>
    <w:rsid w:val="00F54DB0"/>
    <w:rsid w:val="00F54F9D"/>
    <w:rsid w:val="00F5531B"/>
    <w:rsid w:val="00F556FA"/>
    <w:rsid w:val="00F55894"/>
    <w:rsid w:val="00F55A5A"/>
    <w:rsid w:val="00F55D91"/>
    <w:rsid w:val="00F55E5E"/>
    <w:rsid w:val="00F55F26"/>
    <w:rsid w:val="00F569D5"/>
    <w:rsid w:val="00F56C7D"/>
    <w:rsid w:val="00F56DC1"/>
    <w:rsid w:val="00F56E93"/>
    <w:rsid w:val="00F56FEE"/>
    <w:rsid w:val="00F5780F"/>
    <w:rsid w:val="00F57E01"/>
    <w:rsid w:val="00F601AA"/>
    <w:rsid w:val="00F604EB"/>
    <w:rsid w:val="00F605D8"/>
    <w:rsid w:val="00F609AE"/>
    <w:rsid w:val="00F60A8A"/>
    <w:rsid w:val="00F60AD3"/>
    <w:rsid w:val="00F60C1B"/>
    <w:rsid w:val="00F60F5E"/>
    <w:rsid w:val="00F60F77"/>
    <w:rsid w:val="00F6138B"/>
    <w:rsid w:val="00F6147C"/>
    <w:rsid w:val="00F61635"/>
    <w:rsid w:val="00F61766"/>
    <w:rsid w:val="00F6196E"/>
    <w:rsid w:val="00F619BD"/>
    <w:rsid w:val="00F6216A"/>
    <w:rsid w:val="00F6236A"/>
    <w:rsid w:val="00F62515"/>
    <w:rsid w:val="00F62AB0"/>
    <w:rsid w:val="00F62AD7"/>
    <w:rsid w:val="00F62E49"/>
    <w:rsid w:val="00F631C2"/>
    <w:rsid w:val="00F632D7"/>
    <w:rsid w:val="00F633E8"/>
    <w:rsid w:val="00F6341A"/>
    <w:rsid w:val="00F6341C"/>
    <w:rsid w:val="00F63693"/>
    <w:rsid w:val="00F638D9"/>
    <w:rsid w:val="00F6396E"/>
    <w:rsid w:val="00F63B28"/>
    <w:rsid w:val="00F63C60"/>
    <w:rsid w:val="00F63C63"/>
    <w:rsid w:val="00F63DA9"/>
    <w:rsid w:val="00F64288"/>
    <w:rsid w:val="00F6437F"/>
    <w:rsid w:val="00F64476"/>
    <w:rsid w:val="00F646FE"/>
    <w:rsid w:val="00F64919"/>
    <w:rsid w:val="00F64E44"/>
    <w:rsid w:val="00F64E63"/>
    <w:rsid w:val="00F65007"/>
    <w:rsid w:val="00F65185"/>
    <w:rsid w:val="00F651B3"/>
    <w:rsid w:val="00F653D3"/>
    <w:rsid w:val="00F653FA"/>
    <w:rsid w:val="00F65620"/>
    <w:rsid w:val="00F65895"/>
    <w:rsid w:val="00F659BD"/>
    <w:rsid w:val="00F65A4D"/>
    <w:rsid w:val="00F65C0F"/>
    <w:rsid w:val="00F65C9E"/>
    <w:rsid w:val="00F65D0F"/>
    <w:rsid w:val="00F65E6A"/>
    <w:rsid w:val="00F6634A"/>
    <w:rsid w:val="00F665CA"/>
    <w:rsid w:val="00F669B2"/>
    <w:rsid w:val="00F66AAE"/>
    <w:rsid w:val="00F66B0D"/>
    <w:rsid w:val="00F66B68"/>
    <w:rsid w:val="00F66C1F"/>
    <w:rsid w:val="00F66C97"/>
    <w:rsid w:val="00F66C9B"/>
    <w:rsid w:val="00F66F4F"/>
    <w:rsid w:val="00F67706"/>
    <w:rsid w:val="00F67754"/>
    <w:rsid w:val="00F678B8"/>
    <w:rsid w:val="00F67BB2"/>
    <w:rsid w:val="00F67C21"/>
    <w:rsid w:val="00F67CD2"/>
    <w:rsid w:val="00F67CE3"/>
    <w:rsid w:val="00F70030"/>
    <w:rsid w:val="00F702DF"/>
    <w:rsid w:val="00F702F5"/>
    <w:rsid w:val="00F703E1"/>
    <w:rsid w:val="00F70432"/>
    <w:rsid w:val="00F70606"/>
    <w:rsid w:val="00F706E8"/>
    <w:rsid w:val="00F70A6B"/>
    <w:rsid w:val="00F70F72"/>
    <w:rsid w:val="00F71037"/>
    <w:rsid w:val="00F711BF"/>
    <w:rsid w:val="00F711C0"/>
    <w:rsid w:val="00F7129A"/>
    <w:rsid w:val="00F712C4"/>
    <w:rsid w:val="00F716F3"/>
    <w:rsid w:val="00F717B9"/>
    <w:rsid w:val="00F718DB"/>
    <w:rsid w:val="00F71B1C"/>
    <w:rsid w:val="00F71B5F"/>
    <w:rsid w:val="00F71B6A"/>
    <w:rsid w:val="00F71D33"/>
    <w:rsid w:val="00F72003"/>
    <w:rsid w:val="00F720B5"/>
    <w:rsid w:val="00F720CD"/>
    <w:rsid w:val="00F72147"/>
    <w:rsid w:val="00F72260"/>
    <w:rsid w:val="00F72286"/>
    <w:rsid w:val="00F7268E"/>
    <w:rsid w:val="00F72B6D"/>
    <w:rsid w:val="00F72E51"/>
    <w:rsid w:val="00F72F7B"/>
    <w:rsid w:val="00F73046"/>
    <w:rsid w:val="00F730F2"/>
    <w:rsid w:val="00F7314E"/>
    <w:rsid w:val="00F73157"/>
    <w:rsid w:val="00F7339A"/>
    <w:rsid w:val="00F73470"/>
    <w:rsid w:val="00F735A5"/>
    <w:rsid w:val="00F7379A"/>
    <w:rsid w:val="00F73AE2"/>
    <w:rsid w:val="00F73D06"/>
    <w:rsid w:val="00F73F99"/>
    <w:rsid w:val="00F7438F"/>
    <w:rsid w:val="00F748C6"/>
    <w:rsid w:val="00F74AB4"/>
    <w:rsid w:val="00F74BCF"/>
    <w:rsid w:val="00F750B1"/>
    <w:rsid w:val="00F75215"/>
    <w:rsid w:val="00F753B6"/>
    <w:rsid w:val="00F753CF"/>
    <w:rsid w:val="00F754D7"/>
    <w:rsid w:val="00F7584A"/>
    <w:rsid w:val="00F758C2"/>
    <w:rsid w:val="00F7596B"/>
    <w:rsid w:val="00F75A89"/>
    <w:rsid w:val="00F75B44"/>
    <w:rsid w:val="00F75BEE"/>
    <w:rsid w:val="00F75E70"/>
    <w:rsid w:val="00F76016"/>
    <w:rsid w:val="00F762E2"/>
    <w:rsid w:val="00F7658E"/>
    <w:rsid w:val="00F77038"/>
    <w:rsid w:val="00F77093"/>
    <w:rsid w:val="00F77167"/>
    <w:rsid w:val="00F773EE"/>
    <w:rsid w:val="00F773F7"/>
    <w:rsid w:val="00F77465"/>
    <w:rsid w:val="00F774E3"/>
    <w:rsid w:val="00F7760E"/>
    <w:rsid w:val="00F7765D"/>
    <w:rsid w:val="00F77CD7"/>
    <w:rsid w:val="00F80143"/>
    <w:rsid w:val="00F8038F"/>
    <w:rsid w:val="00F8094C"/>
    <w:rsid w:val="00F809FC"/>
    <w:rsid w:val="00F80D1F"/>
    <w:rsid w:val="00F80DC8"/>
    <w:rsid w:val="00F81249"/>
    <w:rsid w:val="00F81461"/>
    <w:rsid w:val="00F814F8"/>
    <w:rsid w:val="00F8159D"/>
    <w:rsid w:val="00F81621"/>
    <w:rsid w:val="00F81A71"/>
    <w:rsid w:val="00F81A80"/>
    <w:rsid w:val="00F81BCD"/>
    <w:rsid w:val="00F81DB1"/>
    <w:rsid w:val="00F81F2C"/>
    <w:rsid w:val="00F81FF0"/>
    <w:rsid w:val="00F823B8"/>
    <w:rsid w:val="00F824A6"/>
    <w:rsid w:val="00F8250D"/>
    <w:rsid w:val="00F825E7"/>
    <w:rsid w:val="00F82BBF"/>
    <w:rsid w:val="00F82D4E"/>
    <w:rsid w:val="00F82E72"/>
    <w:rsid w:val="00F83291"/>
    <w:rsid w:val="00F8332D"/>
    <w:rsid w:val="00F83583"/>
    <w:rsid w:val="00F83F36"/>
    <w:rsid w:val="00F840CD"/>
    <w:rsid w:val="00F842B2"/>
    <w:rsid w:val="00F843B6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CBB"/>
    <w:rsid w:val="00F85D41"/>
    <w:rsid w:val="00F85E94"/>
    <w:rsid w:val="00F86173"/>
    <w:rsid w:val="00F86AAC"/>
    <w:rsid w:val="00F86B25"/>
    <w:rsid w:val="00F86F9D"/>
    <w:rsid w:val="00F87002"/>
    <w:rsid w:val="00F873FC"/>
    <w:rsid w:val="00F87628"/>
    <w:rsid w:val="00F8762B"/>
    <w:rsid w:val="00F8780C"/>
    <w:rsid w:val="00F8787C"/>
    <w:rsid w:val="00F87ABD"/>
    <w:rsid w:val="00F87AE5"/>
    <w:rsid w:val="00F87B4E"/>
    <w:rsid w:val="00F9053D"/>
    <w:rsid w:val="00F907B2"/>
    <w:rsid w:val="00F9086C"/>
    <w:rsid w:val="00F90C57"/>
    <w:rsid w:val="00F910D6"/>
    <w:rsid w:val="00F912B0"/>
    <w:rsid w:val="00F91324"/>
    <w:rsid w:val="00F91750"/>
    <w:rsid w:val="00F91A65"/>
    <w:rsid w:val="00F91B2D"/>
    <w:rsid w:val="00F91C04"/>
    <w:rsid w:val="00F91C72"/>
    <w:rsid w:val="00F91DD3"/>
    <w:rsid w:val="00F91E23"/>
    <w:rsid w:val="00F92168"/>
    <w:rsid w:val="00F92219"/>
    <w:rsid w:val="00F92789"/>
    <w:rsid w:val="00F9285D"/>
    <w:rsid w:val="00F928A0"/>
    <w:rsid w:val="00F928AB"/>
    <w:rsid w:val="00F9303F"/>
    <w:rsid w:val="00F932B3"/>
    <w:rsid w:val="00F93415"/>
    <w:rsid w:val="00F936AD"/>
    <w:rsid w:val="00F9380E"/>
    <w:rsid w:val="00F9385E"/>
    <w:rsid w:val="00F93BB8"/>
    <w:rsid w:val="00F9447A"/>
    <w:rsid w:val="00F944C3"/>
    <w:rsid w:val="00F94949"/>
    <w:rsid w:val="00F949BC"/>
    <w:rsid w:val="00F94B33"/>
    <w:rsid w:val="00F94C30"/>
    <w:rsid w:val="00F94F91"/>
    <w:rsid w:val="00F94FCA"/>
    <w:rsid w:val="00F95109"/>
    <w:rsid w:val="00F9535E"/>
    <w:rsid w:val="00F95564"/>
    <w:rsid w:val="00F95667"/>
    <w:rsid w:val="00F95693"/>
    <w:rsid w:val="00F95952"/>
    <w:rsid w:val="00F95997"/>
    <w:rsid w:val="00F95A15"/>
    <w:rsid w:val="00F95AB6"/>
    <w:rsid w:val="00F95BD5"/>
    <w:rsid w:val="00F95BDF"/>
    <w:rsid w:val="00F95D56"/>
    <w:rsid w:val="00F95E31"/>
    <w:rsid w:val="00F9614F"/>
    <w:rsid w:val="00F96272"/>
    <w:rsid w:val="00F962A6"/>
    <w:rsid w:val="00F964A5"/>
    <w:rsid w:val="00F969FA"/>
    <w:rsid w:val="00F96AD4"/>
    <w:rsid w:val="00F96AE5"/>
    <w:rsid w:val="00F96DFE"/>
    <w:rsid w:val="00F96E28"/>
    <w:rsid w:val="00F9700A"/>
    <w:rsid w:val="00F970EE"/>
    <w:rsid w:val="00F97197"/>
    <w:rsid w:val="00F971C6"/>
    <w:rsid w:val="00F9745E"/>
    <w:rsid w:val="00F975AA"/>
    <w:rsid w:val="00F976CF"/>
    <w:rsid w:val="00F97717"/>
    <w:rsid w:val="00F97B27"/>
    <w:rsid w:val="00F97C69"/>
    <w:rsid w:val="00FA0033"/>
    <w:rsid w:val="00FA01DB"/>
    <w:rsid w:val="00FA01FC"/>
    <w:rsid w:val="00FA0949"/>
    <w:rsid w:val="00FA0AA2"/>
    <w:rsid w:val="00FA0B4B"/>
    <w:rsid w:val="00FA0ED0"/>
    <w:rsid w:val="00FA12AA"/>
    <w:rsid w:val="00FA15E5"/>
    <w:rsid w:val="00FA1906"/>
    <w:rsid w:val="00FA1AE5"/>
    <w:rsid w:val="00FA1F74"/>
    <w:rsid w:val="00FA231A"/>
    <w:rsid w:val="00FA2377"/>
    <w:rsid w:val="00FA28B6"/>
    <w:rsid w:val="00FA2989"/>
    <w:rsid w:val="00FA2CC6"/>
    <w:rsid w:val="00FA2DB6"/>
    <w:rsid w:val="00FA2FA9"/>
    <w:rsid w:val="00FA32CA"/>
    <w:rsid w:val="00FA3424"/>
    <w:rsid w:val="00FA34FE"/>
    <w:rsid w:val="00FA36A1"/>
    <w:rsid w:val="00FA3B5F"/>
    <w:rsid w:val="00FA3F45"/>
    <w:rsid w:val="00FA3F91"/>
    <w:rsid w:val="00FA44BE"/>
    <w:rsid w:val="00FA44CA"/>
    <w:rsid w:val="00FA44FE"/>
    <w:rsid w:val="00FA454F"/>
    <w:rsid w:val="00FA4595"/>
    <w:rsid w:val="00FA45E9"/>
    <w:rsid w:val="00FA4693"/>
    <w:rsid w:val="00FA4982"/>
    <w:rsid w:val="00FA4B2F"/>
    <w:rsid w:val="00FA4D83"/>
    <w:rsid w:val="00FA4EB0"/>
    <w:rsid w:val="00FA4FDA"/>
    <w:rsid w:val="00FA5151"/>
    <w:rsid w:val="00FA56E5"/>
    <w:rsid w:val="00FA5B6D"/>
    <w:rsid w:val="00FA5E0C"/>
    <w:rsid w:val="00FA6379"/>
    <w:rsid w:val="00FA6655"/>
    <w:rsid w:val="00FA67E7"/>
    <w:rsid w:val="00FA6803"/>
    <w:rsid w:val="00FA6B6C"/>
    <w:rsid w:val="00FA6BD8"/>
    <w:rsid w:val="00FA6DD8"/>
    <w:rsid w:val="00FA6FC6"/>
    <w:rsid w:val="00FA7096"/>
    <w:rsid w:val="00FA7248"/>
    <w:rsid w:val="00FA7746"/>
    <w:rsid w:val="00FA77EB"/>
    <w:rsid w:val="00FA7999"/>
    <w:rsid w:val="00FA7B52"/>
    <w:rsid w:val="00FA7C2C"/>
    <w:rsid w:val="00FA7EDE"/>
    <w:rsid w:val="00FB0246"/>
    <w:rsid w:val="00FB0C62"/>
    <w:rsid w:val="00FB0E01"/>
    <w:rsid w:val="00FB0E44"/>
    <w:rsid w:val="00FB1867"/>
    <w:rsid w:val="00FB18BD"/>
    <w:rsid w:val="00FB19E5"/>
    <w:rsid w:val="00FB1CDC"/>
    <w:rsid w:val="00FB1F2D"/>
    <w:rsid w:val="00FB1F46"/>
    <w:rsid w:val="00FB1F4E"/>
    <w:rsid w:val="00FB2020"/>
    <w:rsid w:val="00FB22B4"/>
    <w:rsid w:val="00FB245F"/>
    <w:rsid w:val="00FB25D5"/>
    <w:rsid w:val="00FB2727"/>
    <w:rsid w:val="00FB27CA"/>
    <w:rsid w:val="00FB2984"/>
    <w:rsid w:val="00FB298C"/>
    <w:rsid w:val="00FB2A2E"/>
    <w:rsid w:val="00FB2C91"/>
    <w:rsid w:val="00FB2ED7"/>
    <w:rsid w:val="00FB3112"/>
    <w:rsid w:val="00FB358C"/>
    <w:rsid w:val="00FB378B"/>
    <w:rsid w:val="00FB407F"/>
    <w:rsid w:val="00FB4088"/>
    <w:rsid w:val="00FB40E9"/>
    <w:rsid w:val="00FB41B4"/>
    <w:rsid w:val="00FB4346"/>
    <w:rsid w:val="00FB4546"/>
    <w:rsid w:val="00FB47E7"/>
    <w:rsid w:val="00FB4917"/>
    <w:rsid w:val="00FB4AF2"/>
    <w:rsid w:val="00FB4CB9"/>
    <w:rsid w:val="00FB4CC0"/>
    <w:rsid w:val="00FB4DB8"/>
    <w:rsid w:val="00FB5269"/>
    <w:rsid w:val="00FB52A9"/>
    <w:rsid w:val="00FB52EC"/>
    <w:rsid w:val="00FB54FB"/>
    <w:rsid w:val="00FB5561"/>
    <w:rsid w:val="00FB5D5E"/>
    <w:rsid w:val="00FB63C4"/>
    <w:rsid w:val="00FB6425"/>
    <w:rsid w:val="00FB65A1"/>
    <w:rsid w:val="00FB6E28"/>
    <w:rsid w:val="00FB6EEA"/>
    <w:rsid w:val="00FB7442"/>
    <w:rsid w:val="00FB754B"/>
    <w:rsid w:val="00FB75AB"/>
    <w:rsid w:val="00FB7695"/>
    <w:rsid w:val="00FB7841"/>
    <w:rsid w:val="00FB7A7C"/>
    <w:rsid w:val="00FB7B3E"/>
    <w:rsid w:val="00FB7FDA"/>
    <w:rsid w:val="00FC0102"/>
    <w:rsid w:val="00FC05A9"/>
    <w:rsid w:val="00FC094E"/>
    <w:rsid w:val="00FC0AA5"/>
    <w:rsid w:val="00FC0C73"/>
    <w:rsid w:val="00FC0C8C"/>
    <w:rsid w:val="00FC106B"/>
    <w:rsid w:val="00FC1093"/>
    <w:rsid w:val="00FC1201"/>
    <w:rsid w:val="00FC1225"/>
    <w:rsid w:val="00FC1CBA"/>
    <w:rsid w:val="00FC1F62"/>
    <w:rsid w:val="00FC20FC"/>
    <w:rsid w:val="00FC21CD"/>
    <w:rsid w:val="00FC220F"/>
    <w:rsid w:val="00FC2457"/>
    <w:rsid w:val="00FC2708"/>
    <w:rsid w:val="00FC2C3F"/>
    <w:rsid w:val="00FC2D2A"/>
    <w:rsid w:val="00FC303B"/>
    <w:rsid w:val="00FC34CA"/>
    <w:rsid w:val="00FC34FA"/>
    <w:rsid w:val="00FC3610"/>
    <w:rsid w:val="00FC363B"/>
    <w:rsid w:val="00FC3685"/>
    <w:rsid w:val="00FC37E5"/>
    <w:rsid w:val="00FC3956"/>
    <w:rsid w:val="00FC3B9D"/>
    <w:rsid w:val="00FC3C5D"/>
    <w:rsid w:val="00FC3D28"/>
    <w:rsid w:val="00FC3F8E"/>
    <w:rsid w:val="00FC421F"/>
    <w:rsid w:val="00FC427B"/>
    <w:rsid w:val="00FC42D8"/>
    <w:rsid w:val="00FC4318"/>
    <w:rsid w:val="00FC43F7"/>
    <w:rsid w:val="00FC454A"/>
    <w:rsid w:val="00FC4562"/>
    <w:rsid w:val="00FC468C"/>
    <w:rsid w:val="00FC49F6"/>
    <w:rsid w:val="00FC4AED"/>
    <w:rsid w:val="00FC4BC7"/>
    <w:rsid w:val="00FC4C8C"/>
    <w:rsid w:val="00FC4D9F"/>
    <w:rsid w:val="00FC4F4D"/>
    <w:rsid w:val="00FC53E0"/>
    <w:rsid w:val="00FC542B"/>
    <w:rsid w:val="00FC609F"/>
    <w:rsid w:val="00FC6179"/>
    <w:rsid w:val="00FC61E9"/>
    <w:rsid w:val="00FC622B"/>
    <w:rsid w:val="00FC64CD"/>
    <w:rsid w:val="00FC674A"/>
    <w:rsid w:val="00FC6FDD"/>
    <w:rsid w:val="00FC73A9"/>
    <w:rsid w:val="00FC752C"/>
    <w:rsid w:val="00FC774A"/>
    <w:rsid w:val="00FC78AE"/>
    <w:rsid w:val="00FC79A0"/>
    <w:rsid w:val="00FC7C6A"/>
    <w:rsid w:val="00FD04D9"/>
    <w:rsid w:val="00FD0506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921"/>
    <w:rsid w:val="00FD19A6"/>
    <w:rsid w:val="00FD1A2D"/>
    <w:rsid w:val="00FD1FF8"/>
    <w:rsid w:val="00FD200D"/>
    <w:rsid w:val="00FD2245"/>
    <w:rsid w:val="00FD244C"/>
    <w:rsid w:val="00FD2662"/>
    <w:rsid w:val="00FD270E"/>
    <w:rsid w:val="00FD27CF"/>
    <w:rsid w:val="00FD28E6"/>
    <w:rsid w:val="00FD296E"/>
    <w:rsid w:val="00FD2A08"/>
    <w:rsid w:val="00FD2A0E"/>
    <w:rsid w:val="00FD2A74"/>
    <w:rsid w:val="00FD2B24"/>
    <w:rsid w:val="00FD2C7C"/>
    <w:rsid w:val="00FD329E"/>
    <w:rsid w:val="00FD33B4"/>
    <w:rsid w:val="00FD348F"/>
    <w:rsid w:val="00FD34B6"/>
    <w:rsid w:val="00FD375F"/>
    <w:rsid w:val="00FD3840"/>
    <w:rsid w:val="00FD3A2B"/>
    <w:rsid w:val="00FD3AFF"/>
    <w:rsid w:val="00FD3B33"/>
    <w:rsid w:val="00FD3D21"/>
    <w:rsid w:val="00FD400E"/>
    <w:rsid w:val="00FD42E4"/>
    <w:rsid w:val="00FD4449"/>
    <w:rsid w:val="00FD4589"/>
    <w:rsid w:val="00FD4756"/>
    <w:rsid w:val="00FD485F"/>
    <w:rsid w:val="00FD48AF"/>
    <w:rsid w:val="00FD4A0A"/>
    <w:rsid w:val="00FD51AD"/>
    <w:rsid w:val="00FD5277"/>
    <w:rsid w:val="00FD580B"/>
    <w:rsid w:val="00FD5896"/>
    <w:rsid w:val="00FD59BF"/>
    <w:rsid w:val="00FD5BAD"/>
    <w:rsid w:val="00FD5C42"/>
    <w:rsid w:val="00FD5CB3"/>
    <w:rsid w:val="00FD6252"/>
    <w:rsid w:val="00FD6254"/>
    <w:rsid w:val="00FD678E"/>
    <w:rsid w:val="00FD6B41"/>
    <w:rsid w:val="00FD7525"/>
    <w:rsid w:val="00FD78F4"/>
    <w:rsid w:val="00FD79C1"/>
    <w:rsid w:val="00FD7B21"/>
    <w:rsid w:val="00FE00EA"/>
    <w:rsid w:val="00FE013F"/>
    <w:rsid w:val="00FE0299"/>
    <w:rsid w:val="00FE0435"/>
    <w:rsid w:val="00FE04A4"/>
    <w:rsid w:val="00FE0DC0"/>
    <w:rsid w:val="00FE0E38"/>
    <w:rsid w:val="00FE0F55"/>
    <w:rsid w:val="00FE0FAB"/>
    <w:rsid w:val="00FE103D"/>
    <w:rsid w:val="00FE1379"/>
    <w:rsid w:val="00FE19B2"/>
    <w:rsid w:val="00FE1EAB"/>
    <w:rsid w:val="00FE1F52"/>
    <w:rsid w:val="00FE20CA"/>
    <w:rsid w:val="00FE211E"/>
    <w:rsid w:val="00FE22E9"/>
    <w:rsid w:val="00FE2467"/>
    <w:rsid w:val="00FE2571"/>
    <w:rsid w:val="00FE2711"/>
    <w:rsid w:val="00FE29D3"/>
    <w:rsid w:val="00FE2A52"/>
    <w:rsid w:val="00FE2C51"/>
    <w:rsid w:val="00FE2CDB"/>
    <w:rsid w:val="00FE2D1A"/>
    <w:rsid w:val="00FE2DEE"/>
    <w:rsid w:val="00FE2EF0"/>
    <w:rsid w:val="00FE3052"/>
    <w:rsid w:val="00FE30B7"/>
    <w:rsid w:val="00FE326F"/>
    <w:rsid w:val="00FE3424"/>
    <w:rsid w:val="00FE3664"/>
    <w:rsid w:val="00FE3A3E"/>
    <w:rsid w:val="00FE3A61"/>
    <w:rsid w:val="00FE3AA4"/>
    <w:rsid w:val="00FE3D92"/>
    <w:rsid w:val="00FE3E41"/>
    <w:rsid w:val="00FE427E"/>
    <w:rsid w:val="00FE437B"/>
    <w:rsid w:val="00FE43F1"/>
    <w:rsid w:val="00FE45D3"/>
    <w:rsid w:val="00FE4AF4"/>
    <w:rsid w:val="00FE4BE7"/>
    <w:rsid w:val="00FE4C8B"/>
    <w:rsid w:val="00FE4D0B"/>
    <w:rsid w:val="00FE4E25"/>
    <w:rsid w:val="00FE4F50"/>
    <w:rsid w:val="00FE4F68"/>
    <w:rsid w:val="00FE4FB9"/>
    <w:rsid w:val="00FE50F6"/>
    <w:rsid w:val="00FE555F"/>
    <w:rsid w:val="00FE5586"/>
    <w:rsid w:val="00FE593F"/>
    <w:rsid w:val="00FE5BFB"/>
    <w:rsid w:val="00FE5C22"/>
    <w:rsid w:val="00FE5D76"/>
    <w:rsid w:val="00FE614A"/>
    <w:rsid w:val="00FE63E3"/>
    <w:rsid w:val="00FE6426"/>
    <w:rsid w:val="00FE6647"/>
    <w:rsid w:val="00FE6836"/>
    <w:rsid w:val="00FE6C26"/>
    <w:rsid w:val="00FE6CD4"/>
    <w:rsid w:val="00FE6F71"/>
    <w:rsid w:val="00FE6FBA"/>
    <w:rsid w:val="00FE70F6"/>
    <w:rsid w:val="00FE7AA0"/>
    <w:rsid w:val="00FF022C"/>
    <w:rsid w:val="00FF0268"/>
    <w:rsid w:val="00FF0305"/>
    <w:rsid w:val="00FF079A"/>
    <w:rsid w:val="00FF08E0"/>
    <w:rsid w:val="00FF0AC2"/>
    <w:rsid w:val="00FF0BFF"/>
    <w:rsid w:val="00FF0C05"/>
    <w:rsid w:val="00FF0D58"/>
    <w:rsid w:val="00FF0DD6"/>
    <w:rsid w:val="00FF0F24"/>
    <w:rsid w:val="00FF0F47"/>
    <w:rsid w:val="00FF158D"/>
    <w:rsid w:val="00FF19A9"/>
    <w:rsid w:val="00FF2053"/>
    <w:rsid w:val="00FF233B"/>
    <w:rsid w:val="00FF2615"/>
    <w:rsid w:val="00FF270B"/>
    <w:rsid w:val="00FF2985"/>
    <w:rsid w:val="00FF2AF1"/>
    <w:rsid w:val="00FF2BB1"/>
    <w:rsid w:val="00FF2DB5"/>
    <w:rsid w:val="00FF2DE9"/>
    <w:rsid w:val="00FF2F64"/>
    <w:rsid w:val="00FF2F68"/>
    <w:rsid w:val="00FF30A1"/>
    <w:rsid w:val="00FF3404"/>
    <w:rsid w:val="00FF360F"/>
    <w:rsid w:val="00FF3641"/>
    <w:rsid w:val="00FF3668"/>
    <w:rsid w:val="00FF36B2"/>
    <w:rsid w:val="00FF379A"/>
    <w:rsid w:val="00FF3842"/>
    <w:rsid w:val="00FF3A0B"/>
    <w:rsid w:val="00FF41AE"/>
    <w:rsid w:val="00FF424C"/>
    <w:rsid w:val="00FF439D"/>
    <w:rsid w:val="00FF449E"/>
    <w:rsid w:val="00FF467E"/>
    <w:rsid w:val="00FF46EC"/>
    <w:rsid w:val="00FF471E"/>
    <w:rsid w:val="00FF487F"/>
    <w:rsid w:val="00FF4AC1"/>
    <w:rsid w:val="00FF4E87"/>
    <w:rsid w:val="00FF4EEB"/>
    <w:rsid w:val="00FF5400"/>
    <w:rsid w:val="00FF5558"/>
    <w:rsid w:val="00FF576C"/>
    <w:rsid w:val="00FF58B5"/>
    <w:rsid w:val="00FF5962"/>
    <w:rsid w:val="00FF5EB6"/>
    <w:rsid w:val="00FF617F"/>
    <w:rsid w:val="00FF62D0"/>
    <w:rsid w:val="00FF638F"/>
    <w:rsid w:val="00FF67F6"/>
    <w:rsid w:val="00FF6AA4"/>
    <w:rsid w:val="00FF6E94"/>
    <w:rsid w:val="00FF6EDA"/>
    <w:rsid w:val="00FF701B"/>
    <w:rsid w:val="00FF70B2"/>
    <w:rsid w:val="00FF7226"/>
    <w:rsid w:val="00FF72BF"/>
    <w:rsid w:val="00FF7535"/>
    <w:rsid w:val="00FF7809"/>
    <w:rsid w:val="00FF7917"/>
    <w:rsid w:val="00FF797F"/>
    <w:rsid w:val="022D2E9E"/>
    <w:rsid w:val="02891690"/>
    <w:rsid w:val="02FF1C01"/>
    <w:rsid w:val="03AF44D1"/>
    <w:rsid w:val="03EF6F64"/>
    <w:rsid w:val="04136AE2"/>
    <w:rsid w:val="04D67F9E"/>
    <w:rsid w:val="084A7339"/>
    <w:rsid w:val="09745AB1"/>
    <w:rsid w:val="09906832"/>
    <w:rsid w:val="0A1E307B"/>
    <w:rsid w:val="0AE719E3"/>
    <w:rsid w:val="0CCA66DD"/>
    <w:rsid w:val="0D27789A"/>
    <w:rsid w:val="0F46589C"/>
    <w:rsid w:val="0FB35BC6"/>
    <w:rsid w:val="12B719C0"/>
    <w:rsid w:val="13EC2216"/>
    <w:rsid w:val="14A95AB7"/>
    <w:rsid w:val="154C61D0"/>
    <w:rsid w:val="15E03891"/>
    <w:rsid w:val="15F72BD3"/>
    <w:rsid w:val="16202FF2"/>
    <w:rsid w:val="16FD5C82"/>
    <w:rsid w:val="17181C6A"/>
    <w:rsid w:val="19BD385B"/>
    <w:rsid w:val="1AF7554C"/>
    <w:rsid w:val="1B0850B0"/>
    <w:rsid w:val="1BD77AAC"/>
    <w:rsid w:val="1C2F1FCD"/>
    <w:rsid w:val="1C857B73"/>
    <w:rsid w:val="1DC70E6A"/>
    <w:rsid w:val="1E004AF3"/>
    <w:rsid w:val="1E0A338F"/>
    <w:rsid w:val="1FE77F48"/>
    <w:rsid w:val="1FF7175A"/>
    <w:rsid w:val="207573CE"/>
    <w:rsid w:val="21B14F2F"/>
    <w:rsid w:val="22093013"/>
    <w:rsid w:val="22814FED"/>
    <w:rsid w:val="228727FC"/>
    <w:rsid w:val="22AB76CD"/>
    <w:rsid w:val="256B05BC"/>
    <w:rsid w:val="26326C15"/>
    <w:rsid w:val="28C00A51"/>
    <w:rsid w:val="29E02975"/>
    <w:rsid w:val="2C5F5B6B"/>
    <w:rsid w:val="2CF24394"/>
    <w:rsid w:val="2F254F8C"/>
    <w:rsid w:val="2F4C4D3A"/>
    <w:rsid w:val="328A41A2"/>
    <w:rsid w:val="3386762C"/>
    <w:rsid w:val="338D2D60"/>
    <w:rsid w:val="33A97F31"/>
    <w:rsid w:val="34FD577E"/>
    <w:rsid w:val="36AE05FC"/>
    <w:rsid w:val="372B53E2"/>
    <w:rsid w:val="37E904DD"/>
    <w:rsid w:val="387F1CC9"/>
    <w:rsid w:val="389B6802"/>
    <w:rsid w:val="3BDE7B88"/>
    <w:rsid w:val="3D3C5122"/>
    <w:rsid w:val="3DC73928"/>
    <w:rsid w:val="3E3F6E40"/>
    <w:rsid w:val="3F6324DE"/>
    <w:rsid w:val="4060604C"/>
    <w:rsid w:val="40CE5D6E"/>
    <w:rsid w:val="41A0678F"/>
    <w:rsid w:val="42B17E22"/>
    <w:rsid w:val="43AD1CB1"/>
    <w:rsid w:val="44D241A4"/>
    <w:rsid w:val="458551DE"/>
    <w:rsid w:val="460F4A43"/>
    <w:rsid w:val="468F26C4"/>
    <w:rsid w:val="47572856"/>
    <w:rsid w:val="47993B4F"/>
    <w:rsid w:val="485859A2"/>
    <w:rsid w:val="48653C9D"/>
    <w:rsid w:val="49CE46AE"/>
    <w:rsid w:val="49DD4119"/>
    <w:rsid w:val="4AE06B15"/>
    <w:rsid w:val="4BCE3FE7"/>
    <w:rsid w:val="4C8C4A77"/>
    <w:rsid w:val="4CF002C8"/>
    <w:rsid w:val="4D5F1B50"/>
    <w:rsid w:val="4E622724"/>
    <w:rsid w:val="4FB33BA3"/>
    <w:rsid w:val="50020EC8"/>
    <w:rsid w:val="50237A45"/>
    <w:rsid w:val="509A6C1F"/>
    <w:rsid w:val="53685C62"/>
    <w:rsid w:val="55B15523"/>
    <w:rsid w:val="567852EC"/>
    <w:rsid w:val="570053FB"/>
    <w:rsid w:val="571E69A6"/>
    <w:rsid w:val="5A110A78"/>
    <w:rsid w:val="5ABD6567"/>
    <w:rsid w:val="5B1B02F9"/>
    <w:rsid w:val="5B306224"/>
    <w:rsid w:val="5B893CBB"/>
    <w:rsid w:val="5C14628F"/>
    <w:rsid w:val="5C454250"/>
    <w:rsid w:val="5CA847BC"/>
    <w:rsid w:val="5CCE6A7A"/>
    <w:rsid w:val="5E40266E"/>
    <w:rsid w:val="5E711959"/>
    <w:rsid w:val="5E7E3D11"/>
    <w:rsid w:val="5F7B4E69"/>
    <w:rsid w:val="5FDA0140"/>
    <w:rsid w:val="601F7341"/>
    <w:rsid w:val="614913EA"/>
    <w:rsid w:val="61F542C1"/>
    <w:rsid w:val="62B41E29"/>
    <w:rsid w:val="638D60C7"/>
    <w:rsid w:val="63A93F74"/>
    <w:rsid w:val="6432137A"/>
    <w:rsid w:val="6443714E"/>
    <w:rsid w:val="657F4D9F"/>
    <w:rsid w:val="66014CB3"/>
    <w:rsid w:val="662563DE"/>
    <w:rsid w:val="663F0905"/>
    <w:rsid w:val="6647038A"/>
    <w:rsid w:val="66F70784"/>
    <w:rsid w:val="67D04018"/>
    <w:rsid w:val="67DA6E16"/>
    <w:rsid w:val="685B25CB"/>
    <w:rsid w:val="69563BE9"/>
    <w:rsid w:val="69A26F97"/>
    <w:rsid w:val="69F85566"/>
    <w:rsid w:val="6A5B5CB0"/>
    <w:rsid w:val="6B262257"/>
    <w:rsid w:val="6C383956"/>
    <w:rsid w:val="6CE765DB"/>
    <w:rsid w:val="6D98654F"/>
    <w:rsid w:val="6E077CE2"/>
    <w:rsid w:val="6EF24F16"/>
    <w:rsid w:val="6F2F43F2"/>
    <w:rsid w:val="6F445076"/>
    <w:rsid w:val="70391318"/>
    <w:rsid w:val="70AC1F0F"/>
    <w:rsid w:val="720076E4"/>
    <w:rsid w:val="73090B1B"/>
    <w:rsid w:val="737B1DB0"/>
    <w:rsid w:val="7383558F"/>
    <w:rsid w:val="762E624F"/>
    <w:rsid w:val="76CD7962"/>
    <w:rsid w:val="773D449F"/>
    <w:rsid w:val="77B77117"/>
    <w:rsid w:val="78BF32A9"/>
    <w:rsid w:val="79231957"/>
    <w:rsid w:val="793C78ED"/>
    <w:rsid w:val="798012CE"/>
    <w:rsid w:val="79E015E6"/>
    <w:rsid w:val="7A087708"/>
    <w:rsid w:val="7A240D0B"/>
    <w:rsid w:val="7B474D39"/>
    <w:rsid w:val="7C252C2F"/>
    <w:rsid w:val="7C3F533F"/>
    <w:rsid w:val="7CFF45A2"/>
    <w:rsid w:val="7EE86B13"/>
    <w:rsid w:val="7F3A6F8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8A88CF"/>
  <w15:docId w15:val="{1948EF65-6076-4538-97E6-92999CB0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AFD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styleId="aff6">
    <w:name w:val="Placeholder Text"/>
    <w:basedOn w:val="a0"/>
    <w:uiPriority w:val="67"/>
    <w:semiHidden/>
    <w:qFormat/>
    <w:rPr>
      <w:color w:val="808080"/>
    </w:rPr>
  </w:style>
  <w:style w:type="paragraph" w:customStyle="1" w:styleId="Guidance">
    <w:name w:val="Guidance"/>
    <w:basedOn w:val="a"/>
    <w:qFormat/>
    <w:pPr>
      <w:spacing w:before="0"/>
    </w:pPr>
    <w:rPr>
      <w:rFonts w:eastAsia="等线"/>
      <w:i/>
      <w:color w:val="0000FF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Index">
    <w:name w:val="Index"/>
    <w:basedOn w:val="a"/>
    <w:qFormat/>
    <w:pPr>
      <w:suppressLineNumbers/>
      <w:suppressAutoHyphens/>
      <w:spacing w:before="0" w:line="259" w:lineRule="auto"/>
      <w:jc w:val="both"/>
    </w:pPr>
    <w:rPr>
      <w:rFonts w:eastAsia="等线" w:cs="Lohit Devanagari"/>
      <w:lang w:eastAsia="en-US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b/>
      <w:bCs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styleId="aff7">
    <w:name w:val="Revision"/>
    <w:hidden/>
    <w:uiPriority w:val="99"/>
    <w:unhideWhenUsed/>
    <w:rsid w:val="00BF6006"/>
    <w:rPr>
      <w:lang w:val="en-GB" w:eastAsia="ja-JP"/>
    </w:rPr>
  </w:style>
  <w:style w:type="table" w:customStyle="1" w:styleId="TableGrid1">
    <w:name w:val="Table Grid1"/>
    <w:basedOn w:val="a1"/>
    <w:next w:val="afc"/>
    <w:autoRedefine/>
    <w:uiPriority w:val="59"/>
    <w:qFormat/>
    <w:rsid w:val="00E43A25"/>
    <w:rPr>
      <w:rFonts w:ascii="Calibri" w:hAnsi="Calibri" w:cs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0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7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106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7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7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31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7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88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2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6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7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9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994-DD60-40E6-86EE-2F21D44B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6873</TotalTime>
  <Pages>7</Pages>
  <Words>3536</Words>
  <Characters>19099</Characters>
  <Application>Microsoft Office Word</Application>
  <DocSecurity>0</DocSecurity>
  <Lines>303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3511</cp:revision>
  <cp:lastPrinted>2013-04-02T02:18:00Z</cp:lastPrinted>
  <dcterms:created xsi:type="dcterms:W3CDTF">2024-05-10T08:22:00Z</dcterms:created>
  <dcterms:modified xsi:type="dcterms:W3CDTF">2025-05-08T06:21:00Z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3FC52E72B5BC4105B24431054352A0E6</vt:lpwstr>
  </property>
</Properties>
</file>