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4495A28" w14:textId="69250A8E" w:rsidR="009B587F" w:rsidRDefault="009B587F" w:rsidP="009B587F">
      <w:pPr>
        <w:tabs>
          <w:tab w:val="center" w:pos="4536"/>
          <w:tab w:val="right" w:pos="7938"/>
          <w:tab w:val="right" w:pos="9639"/>
        </w:tabs>
        <w:ind w:right="2"/>
        <w:rPr>
          <w:rFonts w:ascii="Arial" w:eastAsiaTheme="minorEastAsia" w:hAnsi="Arial" w:cs="Arial"/>
          <w:b/>
          <w:bCs/>
          <w:lang w:val="en-GB"/>
        </w:rPr>
      </w:pPr>
      <w:bookmarkStart w:id="0" w:name="_Hlk145670493"/>
      <w:bookmarkStart w:id="1" w:name="OLE_LINK9"/>
      <w:bookmarkStart w:id="2" w:name="OLE_LINK8"/>
      <w:bookmarkStart w:id="3" w:name="_GoBack"/>
      <w:bookmarkEnd w:id="3"/>
      <w:r>
        <w:rPr>
          <w:rFonts w:ascii="Arial" w:eastAsia="Batang" w:hAnsi="Arial" w:cs="Arial"/>
          <w:b/>
          <w:bCs/>
          <w:lang w:val="en-GB"/>
        </w:rPr>
        <w:t>3GPP TSG RAN WG1 #</w:t>
      </w:r>
      <w:proofErr w:type="gramStart"/>
      <w:r>
        <w:rPr>
          <w:rFonts w:ascii="Arial" w:eastAsia="Batang" w:hAnsi="Arial" w:cs="Arial"/>
          <w:b/>
          <w:bCs/>
          <w:lang w:val="en-GB"/>
        </w:rPr>
        <w:t>1</w:t>
      </w:r>
      <w:r>
        <w:rPr>
          <w:rFonts w:ascii="Arial" w:eastAsiaTheme="minorEastAsia" w:hAnsi="Arial" w:cs="Arial" w:hint="eastAsia"/>
          <w:b/>
          <w:bCs/>
          <w:lang w:val="en-GB"/>
        </w:rPr>
        <w:t>21</w:t>
      </w:r>
      <w:r>
        <w:rPr>
          <w:rFonts w:ascii="Arial" w:eastAsia="Batang" w:hAnsi="Arial" w:cs="Arial"/>
          <w:b/>
          <w:bCs/>
          <w:lang w:val="en-GB"/>
        </w:rPr>
        <w:tab/>
      </w:r>
      <w:r>
        <w:rPr>
          <w:rFonts w:ascii="Arial" w:eastAsia="Batang" w:hAnsi="Arial" w:cs="Arial"/>
          <w:b/>
          <w:bCs/>
          <w:lang w:val="en-GB"/>
        </w:rPr>
        <w:tab/>
      </w:r>
      <w:r>
        <w:rPr>
          <w:rFonts w:ascii="Arial" w:eastAsiaTheme="minorEastAsia" w:hAnsi="Arial" w:cs="Arial" w:hint="eastAsia"/>
          <w:b/>
          <w:bCs/>
          <w:lang w:val="en-GB"/>
        </w:rPr>
        <w:t xml:space="preserve">                                             </w:t>
      </w:r>
      <w:r>
        <w:rPr>
          <w:rFonts w:ascii="Arial" w:eastAsia="Batang" w:hAnsi="Arial" w:cs="Arial"/>
          <w:b/>
          <w:bCs/>
          <w:lang w:val="en-GB"/>
        </w:rPr>
        <w:t>R1-2</w:t>
      </w:r>
      <w:r>
        <w:rPr>
          <w:rFonts w:ascii="Arial" w:eastAsiaTheme="minorEastAsia" w:hAnsi="Arial" w:cs="Arial"/>
          <w:b/>
          <w:bCs/>
          <w:lang w:val="en-GB"/>
        </w:rPr>
        <w:t>5</w:t>
      </w:r>
      <w:r w:rsidR="00451893">
        <w:rPr>
          <w:rFonts w:ascii="Arial" w:eastAsiaTheme="minorEastAsia" w:hAnsi="Arial" w:cs="Arial" w:hint="eastAsia"/>
          <w:b/>
          <w:bCs/>
          <w:lang w:val="en-GB"/>
        </w:rPr>
        <w:t>03809</w:t>
      </w:r>
      <w:proofErr w:type="gramEnd"/>
    </w:p>
    <w:p w14:paraId="2D1485BA" w14:textId="0E66BA3A" w:rsidR="009B587F" w:rsidRDefault="009B587F" w:rsidP="009B587F">
      <w:pPr>
        <w:tabs>
          <w:tab w:val="center" w:pos="4536"/>
          <w:tab w:val="right" w:pos="9072"/>
        </w:tabs>
        <w:rPr>
          <w:rFonts w:ascii="Arial" w:eastAsiaTheme="minorEastAsia" w:hAnsi="Arial" w:cs="Arial"/>
          <w:b/>
          <w:bCs/>
          <w:lang w:val="en-GB"/>
        </w:rPr>
      </w:pPr>
      <w:r>
        <w:rPr>
          <w:rFonts w:ascii="Arial" w:eastAsiaTheme="minorEastAsia" w:hAnsi="Arial" w:cs="Arial" w:hint="eastAsia"/>
          <w:b/>
          <w:bCs/>
          <w:lang w:val="en-GB"/>
        </w:rPr>
        <w:t>St Julian</w:t>
      </w:r>
      <w:r>
        <w:rPr>
          <w:rFonts w:ascii="Arial" w:eastAsiaTheme="minorEastAsia" w:hAnsi="Arial" w:cs="Arial"/>
          <w:b/>
          <w:bCs/>
          <w:lang w:val="en-GB"/>
        </w:rPr>
        <w:t>’</w:t>
      </w:r>
      <w:r>
        <w:rPr>
          <w:rFonts w:ascii="Arial" w:eastAsiaTheme="minorEastAsia" w:hAnsi="Arial" w:cs="Arial" w:hint="eastAsia"/>
          <w:b/>
          <w:bCs/>
          <w:lang w:val="en-GB"/>
        </w:rPr>
        <w:t>s</w:t>
      </w:r>
      <w:r>
        <w:rPr>
          <w:rFonts w:ascii="Arial" w:eastAsia="MS Mincho" w:hAnsi="Arial" w:cs="Arial"/>
          <w:b/>
          <w:bCs/>
          <w:lang w:val="en-GB" w:eastAsia="ja-JP"/>
        </w:rPr>
        <w:t xml:space="preserve">, </w:t>
      </w:r>
      <w:r>
        <w:rPr>
          <w:rFonts w:ascii="Arial" w:eastAsiaTheme="minorEastAsia" w:hAnsi="Arial" w:cs="Arial" w:hint="eastAsia"/>
          <w:b/>
          <w:bCs/>
          <w:lang w:val="en-GB"/>
        </w:rPr>
        <w:t>Malta</w:t>
      </w:r>
      <w:r>
        <w:rPr>
          <w:rFonts w:ascii="Arial" w:eastAsia="MS Mincho" w:hAnsi="Arial" w:cs="Arial"/>
          <w:b/>
          <w:bCs/>
          <w:lang w:val="en-GB" w:eastAsia="ja-JP"/>
        </w:rPr>
        <w:t xml:space="preserve">, </w:t>
      </w:r>
      <w:r>
        <w:rPr>
          <w:rFonts w:ascii="Malgun Gothic" w:eastAsiaTheme="minorEastAsia" w:hAnsi="Malgun Gothic" w:cs="Malgun Gothic" w:hint="eastAsia"/>
          <w:b/>
          <w:bCs/>
          <w:lang w:val="en-GB"/>
        </w:rPr>
        <w:t>May</w:t>
      </w:r>
      <w:r>
        <w:rPr>
          <w:rFonts w:ascii="Malgun Gothic" w:eastAsia="Malgun Gothic" w:hAnsi="Malgun Gothic" w:cs="Malgun Gothic"/>
          <w:b/>
          <w:bCs/>
          <w:lang w:val="en-GB" w:eastAsia="ko-KR"/>
        </w:rPr>
        <w:t xml:space="preserve"> </w:t>
      </w:r>
      <w:r>
        <w:rPr>
          <w:rFonts w:ascii="Arial" w:eastAsiaTheme="minorEastAsia" w:hAnsi="Arial" w:cs="Arial" w:hint="eastAsia"/>
          <w:b/>
          <w:bCs/>
          <w:lang w:val="en-GB"/>
        </w:rPr>
        <w:t>19</w:t>
      </w:r>
      <w:r>
        <w:rPr>
          <w:rFonts w:ascii="Malgun Gothic" w:eastAsia="Malgun Gothic" w:hAnsi="Malgun Gothic" w:cs="Malgun Gothic" w:hint="eastAsia"/>
          <w:b/>
          <w:bCs/>
          <w:vertAlign w:val="superscript"/>
          <w:lang w:val="en-GB" w:eastAsia="ko-KR"/>
        </w:rPr>
        <w:t>th</w:t>
      </w:r>
      <w:r>
        <w:rPr>
          <w:rFonts w:ascii="Arial" w:eastAsia="MS Mincho" w:hAnsi="Arial" w:cs="Arial"/>
          <w:b/>
          <w:bCs/>
          <w:lang w:val="en-GB" w:eastAsia="ja-JP"/>
        </w:rPr>
        <w:t xml:space="preserve"> </w:t>
      </w:r>
      <w:r>
        <w:rPr>
          <w:rFonts w:ascii="Arial" w:eastAsia="Batang" w:hAnsi="Arial" w:cs="Arial"/>
          <w:b/>
          <w:bCs/>
          <w:lang w:val="en-GB"/>
        </w:rPr>
        <w:t xml:space="preserve">– </w:t>
      </w:r>
      <w:r>
        <w:rPr>
          <w:rFonts w:ascii="Arial" w:eastAsiaTheme="minorEastAsia" w:hAnsi="Arial" w:cs="Arial" w:hint="eastAsia"/>
          <w:b/>
          <w:bCs/>
          <w:lang w:val="en-GB"/>
        </w:rPr>
        <w:t>23</w:t>
      </w:r>
      <w:r w:rsidR="00B46C11">
        <w:rPr>
          <w:rFonts w:ascii="Arial" w:eastAsiaTheme="minorEastAsia" w:hAnsi="Arial" w:cs="Arial" w:hint="eastAsia"/>
          <w:b/>
          <w:bCs/>
          <w:vertAlign w:val="superscript"/>
          <w:lang w:val="en-GB"/>
        </w:rPr>
        <w:t>rd</w:t>
      </w:r>
      <w:r>
        <w:rPr>
          <w:rFonts w:ascii="Arial" w:eastAsia="MS Mincho" w:hAnsi="Arial" w:cs="Arial"/>
          <w:b/>
          <w:bCs/>
          <w:lang w:val="en-GB" w:eastAsia="ja-JP"/>
        </w:rPr>
        <w:t>, 202</w:t>
      </w:r>
      <w:r>
        <w:rPr>
          <w:rFonts w:ascii="Arial" w:eastAsiaTheme="minorEastAsia" w:hAnsi="Arial" w:cs="Arial" w:hint="eastAsia"/>
          <w:b/>
          <w:bCs/>
          <w:lang w:val="en-GB"/>
        </w:rPr>
        <w:t>5</w:t>
      </w:r>
      <w:bookmarkEnd w:id="0"/>
    </w:p>
    <w:p w14:paraId="075AF835" w14:textId="77777777" w:rsidR="009B587F" w:rsidRDefault="009B587F" w:rsidP="009B587F">
      <w:pPr>
        <w:tabs>
          <w:tab w:val="center" w:pos="4536"/>
          <w:tab w:val="right" w:pos="9072"/>
        </w:tabs>
        <w:rPr>
          <w:rFonts w:ascii="Arial" w:eastAsiaTheme="minorEastAsia" w:hAnsi="Arial" w:cs="Arial"/>
          <w:b/>
          <w:bCs/>
          <w:lang w:val="en-GB"/>
        </w:rPr>
      </w:pPr>
    </w:p>
    <w:p w14:paraId="47F0AF3E" w14:textId="77777777" w:rsidR="009B587F" w:rsidRDefault="009B587F" w:rsidP="009B587F">
      <w:pPr>
        <w:tabs>
          <w:tab w:val="left" w:pos="1800"/>
          <w:tab w:val="right" w:pos="9072"/>
        </w:tabs>
        <w:ind w:left="1798" w:hanging="1800"/>
        <w:jc w:val="both"/>
        <w:rPr>
          <w:rFonts w:ascii="Arial" w:eastAsia="宋体" w:hAnsi="Arial"/>
          <w:b/>
          <w:sz w:val="22"/>
        </w:rPr>
      </w:pPr>
      <w:r>
        <w:rPr>
          <w:rFonts w:ascii="Arial" w:eastAsia="MS Mincho" w:hAnsi="Arial"/>
          <w:b/>
          <w:sz w:val="22"/>
        </w:rPr>
        <w:t>Source:</w:t>
      </w:r>
      <w:r>
        <w:rPr>
          <w:rFonts w:ascii="Arial" w:eastAsia="MS Mincho" w:hAnsi="Arial"/>
          <w:b/>
          <w:sz w:val="22"/>
        </w:rPr>
        <w:tab/>
      </w:r>
      <w:r>
        <w:rPr>
          <w:rFonts w:ascii="Arial" w:eastAsia="宋体" w:hAnsi="Arial"/>
          <w:b/>
          <w:sz w:val="22"/>
        </w:rPr>
        <w:t>CATT</w:t>
      </w:r>
    </w:p>
    <w:p w14:paraId="777FBAE2" w14:textId="2E06F2BE" w:rsidR="009B587F" w:rsidRDefault="009B587F" w:rsidP="009B587F">
      <w:pPr>
        <w:tabs>
          <w:tab w:val="left" w:pos="1800"/>
          <w:tab w:val="right" w:pos="9072"/>
        </w:tabs>
        <w:ind w:left="1798" w:hanging="1800"/>
        <w:jc w:val="both"/>
        <w:rPr>
          <w:rFonts w:ascii="Arial" w:eastAsiaTheme="minorEastAsia" w:hAnsi="Arial"/>
          <w:b/>
          <w:sz w:val="22"/>
        </w:rPr>
      </w:pPr>
      <w:r>
        <w:rPr>
          <w:rFonts w:ascii="Arial" w:eastAsia="MS Mincho" w:hAnsi="Arial"/>
          <w:b/>
          <w:sz w:val="22"/>
        </w:rPr>
        <w:t>Title:</w:t>
      </w:r>
      <w:r>
        <w:rPr>
          <w:rFonts w:ascii="Arial" w:eastAsia="MS Mincho" w:hAnsi="Arial"/>
          <w:b/>
          <w:sz w:val="22"/>
        </w:rPr>
        <w:tab/>
      </w:r>
      <w:r w:rsidR="000F793B">
        <w:rPr>
          <w:rFonts w:ascii="Arial" w:eastAsiaTheme="minorEastAsia" w:hAnsi="Arial" w:hint="eastAsia"/>
          <w:b/>
          <w:sz w:val="22"/>
        </w:rPr>
        <w:t>Remaining issues</w:t>
      </w:r>
      <w:r>
        <w:rPr>
          <w:rFonts w:ascii="Arial" w:eastAsiaTheme="minorEastAsia" w:hAnsi="Arial" w:hint="eastAsia"/>
          <w:b/>
          <w:sz w:val="22"/>
        </w:rPr>
        <w:t xml:space="preserve"> on measurements related enhancements for LTM</w:t>
      </w:r>
    </w:p>
    <w:p w14:paraId="7A315660" w14:textId="77777777" w:rsidR="009B587F" w:rsidRDefault="009B587F" w:rsidP="009B587F">
      <w:pPr>
        <w:tabs>
          <w:tab w:val="left" w:pos="1800"/>
          <w:tab w:val="center" w:pos="4536"/>
          <w:tab w:val="right" w:pos="9072"/>
        </w:tabs>
        <w:ind w:left="-2"/>
        <w:jc w:val="both"/>
        <w:rPr>
          <w:rFonts w:ascii="Arial" w:eastAsiaTheme="minorEastAsia" w:hAnsi="Arial"/>
          <w:b/>
          <w:sz w:val="22"/>
        </w:rPr>
      </w:pPr>
      <w:r>
        <w:rPr>
          <w:rFonts w:ascii="Arial" w:eastAsia="MS Mincho" w:hAnsi="Arial"/>
          <w:b/>
          <w:sz w:val="22"/>
        </w:rPr>
        <w:t>Agenda Item:</w:t>
      </w:r>
      <w:r>
        <w:rPr>
          <w:rFonts w:ascii="Arial" w:eastAsia="MS Mincho" w:hAnsi="Arial"/>
          <w:b/>
          <w:sz w:val="22"/>
        </w:rPr>
        <w:tab/>
      </w:r>
      <w:r>
        <w:rPr>
          <w:rFonts w:ascii="Arial" w:eastAsiaTheme="minorEastAsia" w:hAnsi="Arial"/>
          <w:b/>
          <w:sz w:val="22"/>
        </w:rPr>
        <w:t>9</w:t>
      </w:r>
      <w:r>
        <w:rPr>
          <w:rFonts w:ascii="Arial" w:eastAsia="MS Mincho" w:hAnsi="Arial"/>
          <w:b/>
          <w:sz w:val="22"/>
        </w:rPr>
        <w:t>.</w:t>
      </w:r>
      <w:r>
        <w:rPr>
          <w:rFonts w:ascii="Arial" w:eastAsiaTheme="minorEastAsia" w:hAnsi="Arial"/>
          <w:b/>
          <w:sz w:val="22"/>
        </w:rPr>
        <w:t>9</w:t>
      </w:r>
      <w:r>
        <w:rPr>
          <w:rFonts w:ascii="Arial" w:eastAsia="MS Mincho" w:hAnsi="Arial"/>
          <w:b/>
          <w:sz w:val="22"/>
        </w:rPr>
        <w:t>.</w:t>
      </w:r>
      <w:r>
        <w:rPr>
          <w:rFonts w:ascii="Arial" w:eastAsiaTheme="minorEastAsia" w:hAnsi="Arial"/>
          <w:b/>
          <w:sz w:val="22"/>
        </w:rPr>
        <w:t>1</w:t>
      </w:r>
    </w:p>
    <w:p w14:paraId="51CB9ED4" w14:textId="77777777" w:rsidR="009B587F" w:rsidRDefault="009B587F" w:rsidP="009B587F">
      <w:pPr>
        <w:tabs>
          <w:tab w:val="left" w:pos="1800"/>
          <w:tab w:val="center" w:pos="4536"/>
          <w:tab w:val="right" w:pos="9072"/>
        </w:tabs>
        <w:ind w:left="-2"/>
        <w:jc w:val="both"/>
        <w:rPr>
          <w:rFonts w:ascii="Arial" w:eastAsia="宋体" w:hAnsi="Arial"/>
          <w:b/>
          <w:sz w:val="22"/>
        </w:rPr>
      </w:pPr>
      <w:r>
        <w:rPr>
          <w:rFonts w:ascii="Arial" w:eastAsia="MS Mincho" w:hAnsi="Arial"/>
          <w:b/>
          <w:sz w:val="22"/>
        </w:rPr>
        <w:t>Document for:</w:t>
      </w:r>
      <w:r>
        <w:rPr>
          <w:rFonts w:ascii="Arial" w:eastAsia="MS Mincho" w:hAnsi="Arial"/>
          <w:b/>
          <w:sz w:val="22"/>
        </w:rPr>
        <w:tab/>
        <w:t>Discussio</w:t>
      </w:r>
      <w:r>
        <w:rPr>
          <w:rFonts w:ascii="Arial" w:eastAsia="宋体" w:hAnsi="Arial"/>
          <w:b/>
          <w:sz w:val="22"/>
        </w:rPr>
        <w:t>n and Decision</w:t>
      </w:r>
    </w:p>
    <w:bookmarkEnd w:id="1"/>
    <w:bookmarkEnd w:id="2"/>
    <w:p w14:paraId="2879A4FC" w14:textId="77777777" w:rsidR="00BF1598" w:rsidRPr="009B587F" w:rsidRDefault="00BF1598">
      <w:pPr>
        <w:pStyle w:val="af1"/>
        <w:pBdr>
          <w:bottom w:val="single" w:sz="6" w:space="1" w:color="auto"/>
        </w:pBdr>
        <w:tabs>
          <w:tab w:val="left" w:pos="1843"/>
        </w:tabs>
        <w:spacing w:afterLines="0" w:after="0"/>
        <w:rPr>
          <w:rFonts w:eastAsia="宋体"/>
          <w:lang w:val="en-US" w:eastAsia="zh-CN"/>
        </w:rPr>
      </w:pPr>
    </w:p>
    <w:p w14:paraId="5DBB2ED6" w14:textId="77777777" w:rsidR="00BF1598" w:rsidRDefault="00EB0F46">
      <w:pPr>
        <w:pStyle w:val="1"/>
        <w:ind w:left="565"/>
        <w:jc w:val="both"/>
        <w:rPr>
          <w:lang w:val="en-US"/>
        </w:rPr>
      </w:pPr>
      <w:r>
        <w:rPr>
          <w:lang w:val="en-US"/>
        </w:rPr>
        <w:t>Introduction</w:t>
      </w:r>
      <w:r>
        <w:rPr>
          <w:rFonts w:hint="eastAsia"/>
          <w:lang w:val="en-US"/>
        </w:rPr>
        <w:t xml:space="preserve">  </w:t>
      </w:r>
    </w:p>
    <w:p w14:paraId="7100B908" w14:textId="01D371A1" w:rsidR="00BF1598" w:rsidRPr="00D3640C" w:rsidRDefault="00EB0F46">
      <w:pPr>
        <w:spacing w:after="120"/>
        <w:jc w:val="both"/>
        <w:rPr>
          <w:rFonts w:eastAsia="宋体"/>
          <w:sz w:val="20"/>
          <w:szCs w:val="20"/>
        </w:rPr>
      </w:pPr>
      <w:r w:rsidRPr="00D3640C">
        <w:rPr>
          <w:rFonts w:eastAsia="宋体"/>
          <w:sz w:val="20"/>
          <w:szCs w:val="20"/>
        </w:rPr>
        <w:t>In RAN1#120</w:t>
      </w:r>
      <w:r w:rsidR="00D50E15" w:rsidRPr="00D3640C">
        <w:rPr>
          <w:rFonts w:eastAsia="宋体"/>
          <w:sz w:val="20"/>
          <w:szCs w:val="20"/>
        </w:rPr>
        <w:t>bis</w:t>
      </w:r>
      <w:r w:rsidRPr="00D3640C">
        <w:rPr>
          <w:rFonts w:eastAsia="宋体"/>
          <w:sz w:val="20"/>
          <w:szCs w:val="20"/>
        </w:rPr>
        <w:t xml:space="preserve"> meeting, the following agreements and conclusions were achieved for measurements related enhancements for LTM </w:t>
      </w:r>
      <w:r w:rsidRPr="00D3640C">
        <w:rPr>
          <w:rFonts w:eastAsia="宋体"/>
          <w:sz w:val="20"/>
          <w:szCs w:val="20"/>
        </w:rPr>
        <w:fldChar w:fldCharType="begin"/>
      </w:r>
      <w:r w:rsidRPr="00D3640C">
        <w:rPr>
          <w:rFonts w:eastAsia="宋体"/>
          <w:sz w:val="20"/>
          <w:szCs w:val="20"/>
        </w:rPr>
        <w:instrText xml:space="preserve"> REF _Ref111205037 \r \h  \* MERGEFORMAT </w:instrText>
      </w:r>
      <w:r w:rsidRPr="00D3640C">
        <w:rPr>
          <w:rFonts w:eastAsia="宋体"/>
          <w:sz w:val="20"/>
          <w:szCs w:val="20"/>
        </w:rPr>
      </w:r>
      <w:r w:rsidRPr="00D3640C">
        <w:rPr>
          <w:rFonts w:eastAsia="宋体"/>
          <w:sz w:val="20"/>
          <w:szCs w:val="20"/>
        </w:rPr>
        <w:fldChar w:fldCharType="separate"/>
      </w:r>
      <w:r w:rsidRPr="00D3640C">
        <w:rPr>
          <w:rFonts w:eastAsia="宋体"/>
          <w:sz w:val="20"/>
          <w:szCs w:val="20"/>
        </w:rPr>
        <w:t>[1]</w:t>
      </w:r>
      <w:r w:rsidRPr="00D3640C">
        <w:rPr>
          <w:rFonts w:eastAsia="宋体"/>
          <w:sz w:val="20"/>
          <w:szCs w:val="20"/>
        </w:rPr>
        <w:fldChar w:fldCharType="end"/>
      </w:r>
      <w:r w:rsidRPr="00D3640C">
        <w:rPr>
          <w:rFonts w:eastAsia="宋体"/>
          <w:sz w:val="20"/>
          <w:szCs w:val="20"/>
        </w:rPr>
        <w:t xml:space="preserve">: </w:t>
      </w:r>
    </w:p>
    <w:tbl>
      <w:tblPr>
        <w:tblStyle w:val="af7"/>
        <w:tblW w:w="0" w:type="auto"/>
        <w:tblLook w:val="04A0" w:firstRow="1" w:lastRow="0" w:firstColumn="1" w:lastColumn="0" w:noHBand="0" w:noVBand="1"/>
      </w:tblPr>
      <w:tblGrid>
        <w:gridCol w:w="9286"/>
      </w:tblGrid>
      <w:tr w:rsidR="00BF1598" w:rsidRPr="008B1745" w14:paraId="174EA068" w14:textId="77777777">
        <w:tc>
          <w:tcPr>
            <w:tcW w:w="9530" w:type="dxa"/>
          </w:tcPr>
          <w:p w14:paraId="5028BB2D" w14:textId="77777777" w:rsidR="00D50E15" w:rsidRPr="00D3640C" w:rsidRDefault="00D50E15" w:rsidP="00D50E15">
            <w:pPr>
              <w:rPr>
                <w:rFonts w:ascii="Times" w:eastAsia="Batang" w:hAnsi="Times"/>
                <w:b/>
                <w:bCs/>
                <w:sz w:val="20"/>
                <w:szCs w:val="20"/>
                <w:lang w:val="en-GB" w:eastAsia="x-none"/>
              </w:rPr>
            </w:pPr>
            <w:r w:rsidRPr="00D3640C">
              <w:rPr>
                <w:rFonts w:ascii="Times" w:eastAsia="Batang" w:hAnsi="Times"/>
                <w:b/>
                <w:bCs/>
                <w:sz w:val="20"/>
                <w:szCs w:val="20"/>
                <w:highlight w:val="green"/>
                <w:lang w:val="en-GB" w:eastAsia="x-none"/>
              </w:rPr>
              <w:t>Agreement</w:t>
            </w:r>
          </w:p>
          <w:p w14:paraId="45A19D97" w14:textId="77777777" w:rsidR="00D50E15" w:rsidRPr="00D3640C" w:rsidRDefault="00D50E15" w:rsidP="00365667">
            <w:pPr>
              <w:numPr>
                <w:ilvl w:val="0"/>
                <w:numId w:val="43"/>
              </w:numPr>
              <w:rPr>
                <w:rFonts w:ascii="Times" w:eastAsia="Batang" w:hAnsi="Times"/>
                <w:sz w:val="20"/>
                <w:szCs w:val="20"/>
                <w:lang w:val="en-GB" w:eastAsia="x-none"/>
              </w:rPr>
            </w:pPr>
            <w:r w:rsidRPr="00D3640C">
              <w:rPr>
                <w:rFonts w:ascii="Times" w:eastAsia="Batang" w:hAnsi="Times"/>
                <w:i/>
                <w:iCs/>
                <w:sz w:val="20"/>
                <w:szCs w:val="20"/>
                <w:lang w:val="en-GB" w:eastAsia="x-none"/>
              </w:rPr>
              <w:t>Repetition=off</w:t>
            </w:r>
            <w:r w:rsidRPr="00D3640C">
              <w:rPr>
                <w:rFonts w:ascii="Times" w:eastAsia="Batang" w:hAnsi="Times"/>
                <w:sz w:val="20"/>
                <w:szCs w:val="20"/>
                <w:lang w:val="en-GB" w:eastAsia="x-none"/>
              </w:rPr>
              <w:t xml:space="preserve"> is supported for candidate cell CSI-RS in Rel-19.</w:t>
            </w:r>
          </w:p>
          <w:p w14:paraId="64278770" w14:textId="77777777" w:rsidR="00D50E15" w:rsidRPr="00D3640C" w:rsidRDefault="00D50E15" w:rsidP="00365667">
            <w:pPr>
              <w:numPr>
                <w:ilvl w:val="0"/>
                <w:numId w:val="43"/>
              </w:numPr>
              <w:rPr>
                <w:rFonts w:ascii="Times" w:eastAsia="Batang" w:hAnsi="Times"/>
                <w:sz w:val="20"/>
                <w:szCs w:val="20"/>
                <w:lang w:val="en-GB" w:eastAsia="x-none"/>
              </w:rPr>
            </w:pPr>
            <w:r w:rsidRPr="00D3640C">
              <w:rPr>
                <w:rFonts w:ascii="Times" w:eastAsia="Batang" w:hAnsi="Times"/>
                <w:i/>
                <w:iCs/>
                <w:sz w:val="20"/>
                <w:szCs w:val="20"/>
                <w:lang w:val="en-GB" w:eastAsia="x-none"/>
              </w:rPr>
              <w:t>Repetition=on</w:t>
            </w:r>
            <w:r w:rsidRPr="00D3640C">
              <w:rPr>
                <w:rFonts w:ascii="Times" w:eastAsia="Batang" w:hAnsi="Times"/>
                <w:sz w:val="20"/>
                <w:szCs w:val="20"/>
                <w:lang w:val="en-GB" w:eastAsia="x-none"/>
              </w:rPr>
              <w:t xml:space="preserve"> is not supported for candidate cell CSI-RS in Rel-19.</w:t>
            </w:r>
          </w:p>
          <w:p w14:paraId="5B83CEDE" w14:textId="77777777" w:rsidR="00D50E15" w:rsidRPr="00D3640C" w:rsidRDefault="00D50E15" w:rsidP="00D50E15">
            <w:pPr>
              <w:rPr>
                <w:rFonts w:ascii="Times" w:eastAsia="Batang" w:hAnsi="Times"/>
                <w:sz w:val="20"/>
                <w:szCs w:val="20"/>
                <w:lang w:val="en-GB" w:eastAsia="x-none"/>
              </w:rPr>
            </w:pPr>
          </w:p>
          <w:p w14:paraId="6AA40C2A" w14:textId="77777777" w:rsidR="00D50E15" w:rsidRPr="00D3640C" w:rsidRDefault="00D50E15" w:rsidP="00D50E15">
            <w:pPr>
              <w:rPr>
                <w:rFonts w:ascii="Times" w:eastAsia="Batang" w:hAnsi="Times"/>
                <w:b/>
                <w:bCs/>
                <w:sz w:val="20"/>
                <w:szCs w:val="20"/>
                <w:lang w:val="en-GB" w:eastAsia="x-none"/>
              </w:rPr>
            </w:pPr>
            <w:r w:rsidRPr="00D3640C">
              <w:rPr>
                <w:rFonts w:ascii="Times" w:eastAsia="Batang" w:hAnsi="Times"/>
                <w:b/>
                <w:bCs/>
                <w:sz w:val="20"/>
                <w:szCs w:val="20"/>
                <w:lang w:val="en-GB" w:eastAsia="x-none"/>
              </w:rPr>
              <w:t>Conclusion</w:t>
            </w:r>
          </w:p>
          <w:p w14:paraId="32738837" w14:textId="77777777" w:rsidR="00D50E15" w:rsidRPr="00D3640C" w:rsidRDefault="00D50E15" w:rsidP="00D50E15">
            <w:pPr>
              <w:rPr>
                <w:rFonts w:ascii="Times" w:eastAsia="Batang" w:hAnsi="Times"/>
                <w:sz w:val="20"/>
                <w:szCs w:val="20"/>
                <w:lang w:val="en-GB" w:eastAsia="x-none"/>
              </w:rPr>
            </w:pPr>
            <w:r w:rsidRPr="00D3640C">
              <w:rPr>
                <w:rFonts w:ascii="Times" w:eastAsia="Batang" w:hAnsi="Times"/>
                <w:sz w:val="20"/>
                <w:szCs w:val="20"/>
                <w:lang w:val="en-GB" w:eastAsia="x-none"/>
              </w:rPr>
              <w:t xml:space="preserve">RAN1 assumes the SSB </w:t>
            </w:r>
            <w:proofErr w:type="spellStart"/>
            <w:r w:rsidRPr="00D3640C">
              <w:rPr>
                <w:rFonts w:ascii="Times" w:eastAsia="Batang" w:hAnsi="Times"/>
                <w:sz w:val="20"/>
                <w:szCs w:val="20"/>
                <w:lang w:val="en-GB" w:eastAsia="x-none"/>
              </w:rPr>
              <w:t>QCLed</w:t>
            </w:r>
            <w:proofErr w:type="spellEnd"/>
            <w:r w:rsidRPr="00D3640C">
              <w:rPr>
                <w:rFonts w:ascii="Times" w:eastAsia="Batang" w:hAnsi="Times"/>
                <w:sz w:val="20"/>
                <w:szCs w:val="20"/>
                <w:lang w:val="en-GB" w:eastAsia="x-none"/>
              </w:rPr>
              <w:t xml:space="preserve"> with CSI-RS is used for timing reference of candidate cell CSI-RS measurement in LTM.</w:t>
            </w:r>
          </w:p>
          <w:p w14:paraId="153D8179" w14:textId="77777777" w:rsidR="00D50E15" w:rsidRPr="00D3640C" w:rsidRDefault="00D50E15" w:rsidP="00D50E15">
            <w:pPr>
              <w:rPr>
                <w:rFonts w:ascii="Times" w:eastAsia="Batang" w:hAnsi="Times"/>
                <w:sz w:val="20"/>
                <w:szCs w:val="20"/>
                <w:lang w:val="en-GB" w:eastAsia="x-none"/>
              </w:rPr>
            </w:pPr>
          </w:p>
          <w:p w14:paraId="739CAA1D" w14:textId="77777777" w:rsidR="00D50E15" w:rsidRPr="00D3640C" w:rsidRDefault="00D50E15" w:rsidP="00D50E15">
            <w:pPr>
              <w:rPr>
                <w:rFonts w:ascii="Times" w:eastAsia="Batang" w:hAnsi="Times"/>
                <w:b/>
                <w:bCs/>
                <w:sz w:val="20"/>
                <w:szCs w:val="20"/>
                <w:lang w:val="en-GB" w:eastAsia="x-none"/>
              </w:rPr>
            </w:pPr>
            <w:r w:rsidRPr="00D3640C">
              <w:rPr>
                <w:rFonts w:ascii="Times" w:eastAsia="Batang" w:hAnsi="Times"/>
                <w:b/>
                <w:bCs/>
                <w:sz w:val="20"/>
                <w:szCs w:val="20"/>
                <w:highlight w:val="green"/>
                <w:lang w:val="en-GB" w:eastAsia="x-none"/>
              </w:rPr>
              <w:t>Agreement</w:t>
            </w:r>
          </w:p>
          <w:p w14:paraId="5C370C5A" w14:textId="77777777" w:rsidR="00D50E15" w:rsidRPr="00D3640C" w:rsidRDefault="00D50E15" w:rsidP="00D50E15">
            <w:pPr>
              <w:rPr>
                <w:rFonts w:ascii="Times" w:eastAsia="Batang" w:hAnsi="Times"/>
                <w:sz w:val="20"/>
                <w:szCs w:val="20"/>
                <w:lang w:val="en-GB" w:eastAsia="x-none"/>
              </w:rPr>
            </w:pPr>
            <w:r w:rsidRPr="00D3640C">
              <w:rPr>
                <w:rFonts w:ascii="Times" w:eastAsia="Batang" w:hAnsi="Times"/>
                <w:sz w:val="20"/>
                <w:szCs w:val="20"/>
                <w:lang w:val="en-GB"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46E1AF3D" w14:textId="77777777" w:rsidR="00D50E15" w:rsidRPr="00D3640C" w:rsidRDefault="00D50E15" w:rsidP="00D50E15">
            <w:pPr>
              <w:rPr>
                <w:rFonts w:ascii="Times" w:eastAsia="Batang" w:hAnsi="Times"/>
                <w:sz w:val="20"/>
                <w:szCs w:val="20"/>
                <w:lang w:val="en-GB" w:eastAsia="x-none"/>
              </w:rPr>
            </w:pPr>
          </w:p>
          <w:p w14:paraId="5B0C8921" w14:textId="77777777" w:rsidR="00D50E15" w:rsidRPr="00D3640C" w:rsidRDefault="00D50E15" w:rsidP="00D50E15">
            <w:pPr>
              <w:snapToGrid w:val="0"/>
              <w:jc w:val="both"/>
              <w:rPr>
                <w:rFonts w:ascii="Times" w:eastAsia="宋体" w:hAnsi="Times"/>
                <w:sz w:val="20"/>
                <w:szCs w:val="20"/>
                <w:lang w:val="en-GB"/>
              </w:rPr>
            </w:pPr>
            <w:r w:rsidRPr="00D3640C">
              <w:rPr>
                <w:rFonts w:ascii="Times" w:eastAsia="宋体" w:hAnsi="Times"/>
                <w:b/>
                <w:sz w:val="20"/>
                <w:szCs w:val="20"/>
                <w:highlight w:val="green"/>
                <w:lang w:val="en-GB"/>
              </w:rPr>
              <w:t>Agreement</w:t>
            </w:r>
          </w:p>
          <w:p w14:paraId="0AF5AC41" w14:textId="77777777" w:rsidR="00D50E15" w:rsidRPr="00D3640C" w:rsidRDefault="00D50E15" w:rsidP="00D50E15">
            <w:pPr>
              <w:rPr>
                <w:rFonts w:ascii="Times" w:eastAsia="Batang" w:hAnsi="Times"/>
                <w:sz w:val="20"/>
                <w:szCs w:val="20"/>
                <w:lang w:val="en-GB" w:eastAsia="x-none"/>
              </w:rPr>
            </w:pPr>
            <w:r w:rsidRPr="00D3640C">
              <w:rPr>
                <w:rFonts w:ascii="Times" w:eastAsia="Batang" w:hAnsi="Times"/>
                <w:sz w:val="20"/>
                <w:szCs w:val="20"/>
                <w:lang w:val="en-GB" w:eastAsia="x-none"/>
              </w:rPr>
              <w:t>Regarding the LS from RAN2 (R1-2501686) the following contents are included in the reply LS.</w:t>
            </w:r>
          </w:p>
          <w:p w14:paraId="0DDDF75C" w14:textId="77777777" w:rsidR="00D50E15" w:rsidRPr="00D3640C" w:rsidRDefault="00D50E15" w:rsidP="00D50E15">
            <w:pPr>
              <w:numPr>
                <w:ilvl w:val="0"/>
                <w:numId w:val="38"/>
              </w:numPr>
              <w:rPr>
                <w:rFonts w:ascii="Times" w:eastAsia="Batang" w:hAnsi="Times"/>
                <w:sz w:val="20"/>
                <w:szCs w:val="20"/>
                <w:lang w:val="en-GB" w:eastAsia="x-none"/>
              </w:rPr>
            </w:pPr>
            <w:r w:rsidRPr="00D3640C">
              <w:rPr>
                <w:rFonts w:ascii="Times" w:eastAsia="Batang" w:hAnsi="Times"/>
                <w:sz w:val="20"/>
                <w:szCs w:val="20"/>
                <w:lang w:val="en-GB" w:eastAsia="x-none"/>
              </w:rPr>
              <w:t>RAN1 assumes at maximum 16 beams can be reported by a single event triggered reporting</w:t>
            </w:r>
          </w:p>
          <w:p w14:paraId="17672B50" w14:textId="77777777" w:rsidR="00D50E15" w:rsidRPr="00D3640C" w:rsidRDefault="00D50E15" w:rsidP="00D50E15">
            <w:pPr>
              <w:numPr>
                <w:ilvl w:val="1"/>
                <w:numId w:val="38"/>
              </w:numPr>
              <w:rPr>
                <w:rFonts w:ascii="Times" w:eastAsia="Batang" w:hAnsi="Times"/>
                <w:sz w:val="20"/>
                <w:szCs w:val="20"/>
                <w:lang w:val="en-GB" w:eastAsia="x-none"/>
              </w:rPr>
            </w:pPr>
            <w:r w:rsidRPr="00D3640C">
              <w:rPr>
                <w:rFonts w:ascii="Times" w:eastAsia="Batang" w:hAnsi="Times"/>
                <w:sz w:val="20"/>
                <w:szCs w:val="20"/>
                <w:lang w:val="en-GB" w:eastAsia="x-none"/>
              </w:rPr>
              <w:t>Regardless whether or not the report includes the current beam</w:t>
            </w:r>
          </w:p>
          <w:p w14:paraId="6BF559F3" w14:textId="77777777" w:rsidR="00D50E15" w:rsidRPr="00D3640C" w:rsidRDefault="00D50E15" w:rsidP="00D50E15">
            <w:pPr>
              <w:numPr>
                <w:ilvl w:val="1"/>
                <w:numId w:val="38"/>
              </w:numPr>
              <w:rPr>
                <w:rFonts w:ascii="Times" w:eastAsia="Batang" w:hAnsi="Times"/>
                <w:sz w:val="20"/>
                <w:szCs w:val="20"/>
                <w:lang w:val="en-GB" w:eastAsia="x-none"/>
              </w:rPr>
            </w:pPr>
            <w:r w:rsidRPr="00D3640C">
              <w:rPr>
                <w:rFonts w:ascii="Times" w:eastAsia="Batang" w:hAnsi="Times"/>
                <w:sz w:val="20"/>
                <w:szCs w:val="20"/>
                <w:lang w:val="en-GB" w:eastAsia="x-none"/>
              </w:rPr>
              <w:t>Note: The maximum number of beams that can be reported by a UE subject to UE capability is under discussion in RAN1</w:t>
            </w:r>
          </w:p>
          <w:p w14:paraId="3E88C0D4" w14:textId="77777777" w:rsidR="00D50E15" w:rsidRPr="00D3640C" w:rsidRDefault="00D50E15" w:rsidP="00D50E15">
            <w:pPr>
              <w:rPr>
                <w:rFonts w:ascii="Times" w:eastAsia="Batang" w:hAnsi="Times"/>
                <w:sz w:val="20"/>
                <w:szCs w:val="20"/>
                <w:lang w:val="en-GB" w:eastAsia="x-none"/>
              </w:rPr>
            </w:pPr>
          </w:p>
          <w:p w14:paraId="1F5A611B" w14:textId="77777777" w:rsidR="00D50E15" w:rsidRPr="00D3640C" w:rsidRDefault="00D50E15" w:rsidP="00D50E15">
            <w:pPr>
              <w:snapToGrid w:val="0"/>
              <w:jc w:val="both"/>
              <w:rPr>
                <w:rFonts w:ascii="Times" w:eastAsia="宋体" w:hAnsi="Times"/>
                <w:sz w:val="20"/>
                <w:szCs w:val="20"/>
                <w:lang w:val="en-GB"/>
              </w:rPr>
            </w:pPr>
            <w:r w:rsidRPr="00D3640C">
              <w:rPr>
                <w:rFonts w:ascii="Times" w:eastAsia="宋体" w:hAnsi="Times"/>
                <w:b/>
                <w:sz w:val="20"/>
                <w:szCs w:val="20"/>
                <w:highlight w:val="green"/>
                <w:lang w:val="en-GB"/>
              </w:rPr>
              <w:t>Agreement</w:t>
            </w:r>
          </w:p>
          <w:p w14:paraId="694C0559" w14:textId="77777777" w:rsidR="00D50E15" w:rsidRPr="00D3640C" w:rsidRDefault="00D50E15" w:rsidP="00D50E15">
            <w:pPr>
              <w:rPr>
                <w:rFonts w:ascii="Times" w:eastAsia="Batang" w:hAnsi="Times"/>
                <w:sz w:val="20"/>
                <w:szCs w:val="20"/>
                <w:highlight w:val="yellow"/>
                <w:lang w:val="en-GB" w:eastAsia="x-none"/>
              </w:rPr>
            </w:pPr>
            <w:r w:rsidRPr="00D3640C">
              <w:rPr>
                <w:rFonts w:ascii="Times" w:eastAsia="Batang" w:hAnsi="Times"/>
                <w:sz w:val="20"/>
                <w:szCs w:val="20"/>
                <w:lang w:val="en-GB"/>
              </w:rPr>
              <w:t>For candidate cell CSI acquisition</w:t>
            </w:r>
          </w:p>
          <w:p w14:paraId="24761E8C" w14:textId="77777777" w:rsidR="00D50E15" w:rsidRPr="00D3640C" w:rsidRDefault="00D50E15" w:rsidP="00D50E15">
            <w:pPr>
              <w:numPr>
                <w:ilvl w:val="0"/>
                <w:numId w:val="38"/>
              </w:numPr>
              <w:rPr>
                <w:rFonts w:ascii="Times" w:eastAsia="Batang" w:hAnsi="Times"/>
                <w:sz w:val="20"/>
                <w:szCs w:val="20"/>
                <w:lang w:val="en-GB" w:eastAsia="x-none"/>
              </w:rPr>
            </w:pPr>
            <w:r w:rsidRPr="00D3640C">
              <w:rPr>
                <w:rFonts w:ascii="Times" w:eastAsia="Batang" w:hAnsi="Times"/>
                <w:sz w:val="20"/>
                <w:szCs w:val="20"/>
                <w:lang w:val="en-GB" w:eastAsia="x-none"/>
              </w:rPr>
              <w:t xml:space="preserve">In addition to periodic CSI-RS resource, semi-persistent CSI-RS resource is supported </w:t>
            </w:r>
          </w:p>
          <w:p w14:paraId="627E93F5" w14:textId="77777777" w:rsidR="00D50E15" w:rsidRPr="00D3640C" w:rsidRDefault="00D50E15" w:rsidP="00D50E15">
            <w:pPr>
              <w:numPr>
                <w:ilvl w:val="1"/>
                <w:numId w:val="38"/>
              </w:numPr>
              <w:rPr>
                <w:rFonts w:ascii="Times" w:eastAsia="Batang" w:hAnsi="Times"/>
                <w:sz w:val="20"/>
                <w:szCs w:val="20"/>
                <w:lang w:val="en-GB" w:eastAsia="x-none"/>
              </w:rPr>
            </w:pPr>
            <w:r w:rsidRPr="00D3640C">
              <w:rPr>
                <w:rFonts w:ascii="Times" w:eastAsia="Batang" w:hAnsi="Times"/>
                <w:sz w:val="20"/>
                <w:szCs w:val="20"/>
                <w:lang w:val="en-GB" w:eastAsia="x-none"/>
              </w:rPr>
              <w:t>Support of semi-persistent CSI-RS resource is subject to separate UE capability.</w:t>
            </w:r>
          </w:p>
          <w:p w14:paraId="2CFF1990" w14:textId="77777777" w:rsidR="00D50E15" w:rsidRPr="00D3640C" w:rsidRDefault="00D50E15" w:rsidP="00D50E15">
            <w:pPr>
              <w:numPr>
                <w:ilvl w:val="0"/>
                <w:numId w:val="38"/>
              </w:numPr>
              <w:rPr>
                <w:rFonts w:ascii="Times" w:eastAsia="Batang" w:hAnsi="Times"/>
                <w:sz w:val="20"/>
                <w:szCs w:val="20"/>
                <w:lang w:val="en-GB" w:eastAsia="x-none"/>
              </w:rPr>
            </w:pPr>
            <w:r w:rsidRPr="00D3640C">
              <w:rPr>
                <w:rFonts w:ascii="Times" w:eastAsia="Batang" w:hAnsi="Times"/>
                <w:sz w:val="20"/>
                <w:szCs w:val="20"/>
                <w:lang w:val="en-GB" w:eastAsia="x-none"/>
              </w:rPr>
              <w:t>MAC CE is used to activate/deactivate the semi-persistent CSI-RS resource similarly to the legacy mechanism for a serving cell which will be specified in RAN2</w:t>
            </w:r>
          </w:p>
          <w:p w14:paraId="518470F1" w14:textId="77777777" w:rsidR="00D50E15" w:rsidRPr="00D3640C" w:rsidRDefault="00D50E15" w:rsidP="00D50E15">
            <w:pPr>
              <w:snapToGrid w:val="0"/>
              <w:jc w:val="both"/>
              <w:rPr>
                <w:rFonts w:ascii="Times" w:eastAsia="Batang" w:hAnsi="Times"/>
                <w:sz w:val="20"/>
                <w:szCs w:val="20"/>
                <w:lang w:val="en-GB"/>
              </w:rPr>
            </w:pPr>
            <w:r w:rsidRPr="00D3640C">
              <w:rPr>
                <w:rFonts w:ascii="Times" w:eastAsia="Batang" w:hAnsi="Times"/>
                <w:sz w:val="20"/>
                <w:szCs w:val="20"/>
                <w:lang w:val="en-GB"/>
              </w:rPr>
              <w:t>Send an LS to RAN2 and RAN3 to inform this agreement</w:t>
            </w:r>
          </w:p>
          <w:p w14:paraId="60EDC044" w14:textId="77777777" w:rsidR="00D50E15" w:rsidRPr="00D3640C" w:rsidRDefault="00D50E15" w:rsidP="00D50E15">
            <w:pPr>
              <w:rPr>
                <w:rFonts w:ascii="Times" w:eastAsia="Batang" w:hAnsi="Times"/>
                <w:sz w:val="20"/>
                <w:szCs w:val="20"/>
                <w:lang w:val="en-GB" w:eastAsia="x-none"/>
              </w:rPr>
            </w:pPr>
          </w:p>
          <w:p w14:paraId="288EED95" w14:textId="77777777" w:rsidR="00D50E15" w:rsidRPr="00D3640C" w:rsidRDefault="00D50E15" w:rsidP="00D50E15">
            <w:pPr>
              <w:snapToGrid w:val="0"/>
              <w:jc w:val="both"/>
              <w:rPr>
                <w:rFonts w:ascii="Times" w:eastAsia="宋体" w:hAnsi="Times"/>
                <w:sz w:val="20"/>
                <w:szCs w:val="20"/>
                <w:lang w:val="en-GB"/>
              </w:rPr>
            </w:pPr>
            <w:r w:rsidRPr="00D3640C">
              <w:rPr>
                <w:rFonts w:ascii="Times" w:eastAsia="宋体" w:hAnsi="Times"/>
                <w:b/>
                <w:sz w:val="20"/>
                <w:szCs w:val="20"/>
                <w:highlight w:val="green"/>
                <w:lang w:val="en-GB"/>
              </w:rPr>
              <w:t>Agreement</w:t>
            </w:r>
          </w:p>
          <w:p w14:paraId="0E3D391C" w14:textId="77777777" w:rsidR="00D50E15" w:rsidRPr="00D3640C" w:rsidRDefault="00D50E15" w:rsidP="00D50E15">
            <w:pPr>
              <w:rPr>
                <w:rFonts w:ascii="Times" w:eastAsia="Batang" w:hAnsi="Times"/>
                <w:sz w:val="20"/>
                <w:szCs w:val="20"/>
                <w:lang w:val="en-GB"/>
              </w:rPr>
            </w:pPr>
            <w:r w:rsidRPr="00D3640C">
              <w:rPr>
                <w:rFonts w:ascii="Times" w:eastAsia="Batang" w:hAnsi="Times"/>
                <w:sz w:val="20"/>
                <w:szCs w:val="20"/>
                <w:lang w:val="en-GB"/>
              </w:rPr>
              <w:t xml:space="preserve">For the RS type determination for event triggered reporting with event LTM2, </w:t>
            </w:r>
          </w:p>
          <w:p w14:paraId="5DC4A1B0" w14:textId="77777777" w:rsidR="00D50E15" w:rsidRPr="00D3640C" w:rsidRDefault="00D50E15" w:rsidP="00D50E15">
            <w:pPr>
              <w:numPr>
                <w:ilvl w:val="0"/>
                <w:numId w:val="38"/>
              </w:numPr>
              <w:snapToGrid w:val="0"/>
              <w:jc w:val="both"/>
              <w:rPr>
                <w:rFonts w:ascii="Times" w:eastAsia="Batang" w:hAnsi="Times"/>
                <w:sz w:val="20"/>
                <w:szCs w:val="20"/>
                <w:lang w:val="en-GB" w:eastAsia="x-none"/>
              </w:rPr>
            </w:pPr>
            <w:r w:rsidRPr="00D3640C">
              <w:rPr>
                <w:rFonts w:ascii="Times" w:eastAsia="Batang" w:hAnsi="Times"/>
                <w:sz w:val="20"/>
                <w:szCs w:val="20"/>
                <w:lang w:val="en-GB" w:eastAsia="x-none"/>
              </w:rPr>
              <w:t>Alt 1-2: At least one candidate RS shall be configured</w:t>
            </w:r>
          </w:p>
          <w:p w14:paraId="5B7BD7D2" w14:textId="77777777" w:rsidR="00D50E15" w:rsidRPr="00D3640C" w:rsidRDefault="00D50E15" w:rsidP="00D50E15">
            <w:pPr>
              <w:rPr>
                <w:rFonts w:ascii="Times" w:eastAsia="Batang" w:hAnsi="Times"/>
                <w:b/>
                <w:bCs/>
                <w:sz w:val="20"/>
                <w:szCs w:val="20"/>
                <w:highlight w:val="green"/>
                <w:lang w:eastAsia="x-none"/>
              </w:rPr>
            </w:pPr>
          </w:p>
          <w:p w14:paraId="391368EF" w14:textId="77777777" w:rsidR="00D50E15" w:rsidRPr="00D3640C" w:rsidRDefault="00D50E15" w:rsidP="00D50E15">
            <w:pPr>
              <w:rPr>
                <w:rFonts w:ascii="Times" w:eastAsia="Batang" w:hAnsi="Times"/>
                <w:b/>
                <w:bCs/>
                <w:sz w:val="20"/>
                <w:szCs w:val="20"/>
                <w:lang w:eastAsia="x-none"/>
              </w:rPr>
            </w:pPr>
            <w:r w:rsidRPr="00D3640C">
              <w:rPr>
                <w:rFonts w:ascii="Times" w:eastAsia="Batang" w:hAnsi="Times"/>
                <w:b/>
                <w:bCs/>
                <w:sz w:val="20"/>
                <w:szCs w:val="20"/>
                <w:highlight w:val="green"/>
                <w:lang w:eastAsia="x-none"/>
              </w:rPr>
              <w:t>Agreement</w:t>
            </w:r>
          </w:p>
          <w:p w14:paraId="38AD63E7" w14:textId="77777777" w:rsidR="00D50E15" w:rsidRPr="00D3640C" w:rsidRDefault="00D50E15" w:rsidP="00D50E15">
            <w:pPr>
              <w:snapToGrid w:val="0"/>
              <w:jc w:val="both"/>
              <w:rPr>
                <w:rFonts w:ascii="Times" w:eastAsia="MS Mincho" w:hAnsi="Times" w:cs="Times"/>
                <w:sz w:val="20"/>
                <w:szCs w:val="20"/>
                <w:lang w:eastAsia="ja-JP"/>
              </w:rPr>
            </w:pPr>
            <w:r w:rsidRPr="00D3640C">
              <w:rPr>
                <w:rFonts w:ascii="Times" w:eastAsia="MS Mincho" w:hAnsi="Times" w:cs="Times"/>
                <w:sz w:val="20"/>
                <w:szCs w:val="20"/>
                <w:lang w:eastAsia="ja-JP"/>
              </w:rPr>
              <w:t xml:space="preserve">For the container of LTM CSI report to a target cell, UCI is used with a solution to avoid blind detection at </w:t>
            </w:r>
            <w:proofErr w:type="spellStart"/>
            <w:r w:rsidRPr="00D3640C">
              <w:rPr>
                <w:rFonts w:ascii="Times" w:eastAsia="MS Mincho" w:hAnsi="Times" w:cs="Times"/>
                <w:sz w:val="20"/>
                <w:szCs w:val="20"/>
                <w:lang w:eastAsia="ja-JP"/>
              </w:rPr>
              <w:t>gNB</w:t>
            </w:r>
            <w:proofErr w:type="spellEnd"/>
            <w:r w:rsidRPr="00D3640C">
              <w:rPr>
                <w:rFonts w:ascii="Times" w:eastAsia="MS Mincho" w:hAnsi="Times" w:cs="Times"/>
                <w:sz w:val="20"/>
                <w:szCs w:val="20"/>
                <w:lang w:eastAsia="ja-JP"/>
              </w:rPr>
              <w:t xml:space="preserve"> if valid CSI is not available</w:t>
            </w:r>
          </w:p>
          <w:p w14:paraId="6EDE6EE8" w14:textId="77777777" w:rsidR="00D50E15" w:rsidRPr="00D3640C" w:rsidRDefault="00D50E15" w:rsidP="00365667">
            <w:pPr>
              <w:numPr>
                <w:ilvl w:val="0"/>
                <w:numId w:val="44"/>
              </w:numPr>
              <w:snapToGrid w:val="0"/>
              <w:jc w:val="both"/>
              <w:rPr>
                <w:rFonts w:ascii="Times" w:eastAsia="MS Mincho" w:hAnsi="Times" w:cs="Times"/>
                <w:sz w:val="20"/>
                <w:szCs w:val="20"/>
                <w:lang w:eastAsia="ja-JP"/>
              </w:rPr>
            </w:pPr>
            <w:r w:rsidRPr="00D3640C">
              <w:rPr>
                <w:rFonts w:ascii="Times" w:eastAsia="MS Mincho" w:hAnsi="Times" w:cs="Times"/>
                <w:sz w:val="20"/>
                <w:szCs w:val="20"/>
                <w:lang w:eastAsia="ja-JP"/>
              </w:rPr>
              <w:t xml:space="preserve">FFS: the definition of valid CSI </w:t>
            </w:r>
          </w:p>
          <w:p w14:paraId="2F8B95CC" w14:textId="77777777" w:rsidR="00D50E15" w:rsidRPr="00D3640C" w:rsidRDefault="00D50E15" w:rsidP="00D50E15">
            <w:pPr>
              <w:rPr>
                <w:rFonts w:ascii="Times" w:eastAsia="Batang" w:hAnsi="Times"/>
                <w:sz w:val="20"/>
                <w:szCs w:val="20"/>
                <w:lang w:eastAsia="x-none"/>
              </w:rPr>
            </w:pPr>
            <w:r w:rsidRPr="00D3640C">
              <w:rPr>
                <w:rFonts w:ascii="Times" w:eastAsia="Batang" w:hAnsi="Times"/>
                <w:sz w:val="20"/>
                <w:szCs w:val="20"/>
                <w:lang w:eastAsia="x-none"/>
              </w:rPr>
              <w:tab/>
            </w:r>
            <w:r w:rsidRPr="00D3640C">
              <w:rPr>
                <w:rFonts w:ascii="Times" w:eastAsia="Batang" w:hAnsi="Times"/>
                <w:sz w:val="20"/>
                <w:szCs w:val="20"/>
                <w:lang w:eastAsia="x-none"/>
              </w:rPr>
              <w:tab/>
            </w:r>
          </w:p>
          <w:p w14:paraId="18FE77D2" w14:textId="77777777" w:rsidR="00D50E15" w:rsidRPr="00D3640C" w:rsidRDefault="00D50E15" w:rsidP="00D50E15">
            <w:pPr>
              <w:rPr>
                <w:rFonts w:ascii="Times" w:eastAsia="Batang" w:hAnsi="Times"/>
                <w:b/>
                <w:bCs/>
                <w:sz w:val="20"/>
                <w:szCs w:val="20"/>
                <w:lang w:eastAsia="x-none"/>
              </w:rPr>
            </w:pPr>
            <w:r w:rsidRPr="00D3640C">
              <w:rPr>
                <w:rFonts w:ascii="Times" w:eastAsia="Batang" w:hAnsi="Times"/>
                <w:b/>
                <w:bCs/>
                <w:sz w:val="20"/>
                <w:szCs w:val="20"/>
                <w:highlight w:val="green"/>
                <w:lang w:eastAsia="x-none"/>
              </w:rPr>
              <w:t>Agreement</w:t>
            </w:r>
          </w:p>
          <w:p w14:paraId="75477C6B" w14:textId="77777777" w:rsidR="00D50E15" w:rsidRPr="00D3640C" w:rsidRDefault="00D50E15" w:rsidP="00D50E15">
            <w:pPr>
              <w:snapToGrid w:val="0"/>
              <w:jc w:val="both"/>
              <w:rPr>
                <w:rFonts w:ascii="Times" w:eastAsia="Batang" w:hAnsi="Times"/>
                <w:sz w:val="20"/>
                <w:szCs w:val="20"/>
                <w:lang w:val="en-GB" w:eastAsia="x-none"/>
              </w:rPr>
            </w:pPr>
            <w:r w:rsidRPr="00D3640C">
              <w:rPr>
                <w:rFonts w:ascii="Times" w:eastAsia="Batang" w:hAnsi="Times"/>
                <w:sz w:val="20"/>
                <w:szCs w:val="20"/>
                <w:lang w:val="en-GB" w:eastAsia="x-none"/>
              </w:rPr>
              <w:t xml:space="preserve">For the solution to avoid blind detection for LTM CSI report if valid CSI is not available, </w:t>
            </w:r>
          </w:p>
          <w:p w14:paraId="527CF980" w14:textId="77777777" w:rsidR="00D50E15" w:rsidRPr="00D3640C" w:rsidRDefault="00D50E15" w:rsidP="00D50E15">
            <w:pPr>
              <w:numPr>
                <w:ilvl w:val="0"/>
                <w:numId w:val="38"/>
              </w:numPr>
              <w:rPr>
                <w:rFonts w:ascii="Times" w:eastAsia="Batang" w:hAnsi="Times"/>
                <w:sz w:val="20"/>
                <w:szCs w:val="20"/>
                <w:lang w:val="en-GB" w:eastAsia="x-none"/>
              </w:rPr>
            </w:pPr>
            <w:r w:rsidRPr="00D3640C">
              <w:rPr>
                <w:rFonts w:ascii="Times" w:eastAsia="Batang" w:hAnsi="Times"/>
                <w:sz w:val="20"/>
                <w:szCs w:val="20"/>
                <w:lang w:val="en-GB" w:eastAsia="x-none"/>
              </w:rPr>
              <w:t>Option 1: CSI is reported when valid CSI is not available</w:t>
            </w:r>
          </w:p>
          <w:p w14:paraId="1F7C7B3E" w14:textId="77777777" w:rsidR="00D50E15" w:rsidRPr="00D3640C" w:rsidRDefault="00D50E15" w:rsidP="00D50E15">
            <w:pPr>
              <w:numPr>
                <w:ilvl w:val="1"/>
                <w:numId w:val="38"/>
              </w:numPr>
              <w:rPr>
                <w:rFonts w:ascii="Times" w:eastAsia="Batang" w:hAnsi="Times"/>
                <w:sz w:val="20"/>
                <w:szCs w:val="20"/>
                <w:lang w:val="en-GB" w:eastAsia="x-none"/>
              </w:rPr>
            </w:pPr>
            <w:r w:rsidRPr="00D3640C">
              <w:rPr>
                <w:rFonts w:ascii="Times" w:eastAsia="Batang" w:hAnsi="Times"/>
                <w:sz w:val="20"/>
                <w:szCs w:val="20"/>
                <w:lang w:val="en-GB" w:eastAsia="x-none"/>
              </w:rPr>
              <w:t>Option 1-1: one CQI codepoint is used to indicate that valid CSI is not available</w:t>
            </w:r>
          </w:p>
          <w:p w14:paraId="0590C7E7" w14:textId="77777777" w:rsidR="00D50E15" w:rsidRPr="00D3640C" w:rsidRDefault="00D50E15" w:rsidP="00D50E15">
            <w:pPr>
              <w:numPr>
                <w:ilvl w:val="2"/>
                <w:numId w:val="38"/>
              </w:numPr>
              <w:rPr>
                <w:rFonts w:ascii="Times" w:eastAsia="Batang" w:hAnsi="Times"/>
                <w:sz w:val="20"/>
                <w:szCs w:val="20"/>
                <w:lang w:val="en-GB" w:eastAsia="x-none"/>
              </w:rPr>
            </w:pPr>
            <w:r w:rsidRPr="00D3640C">
              <w:rPr>
                <w:rFonts w:ascii="Times" w:eastAsia="Batang" w:hAnsi="Times"/>
                <w:sz w:val="20"/>
                <w:szCs w:val="20"/>
                <w:lang w:val="en-GB" w:eastAsia="x-none"/>
              </w:rPr>
              <w:t>Option 1-1-1: Codepoint with the lowest CQI index is reported</w:t>
            </w:r>
          </w:p>
          <w:p w14:paraId="1E519C3F" w14:textId="77777777" w:rsidR="00D50E15" w:rsidRPr="00D3640C" w:rsidRDefault="00D50E15" w:rsidP="00D50E15">
            <w:pPr>
              <w:rPr>
                <w:rFonts w:ascii="Times" w:eastAsia="Batang" w:hAnsi="Times"/>
                <w:sz w:val="20"/>
                <w:szCs w:val="20"/>
                <w:lang w:eastAsia="x-none"/>
              </w:rPr>
            </w:pPr>
          </w:p>
          <w:p w14:paraId="3BE3E09F" w14:textId="77777777" w:rsidR="00D50E15" w:rsidRPr="00D3640C" w:rsidRDefault="00D50E15" w:rsidP="00D50E15">
            <w:pPr>
              <w:rPr>
                <w:rFonts w:ascii="Times" w:eastAsia="Batang" w:hAnsi="Times"/>
                <w:b/>
                <w:bCs/>
                <w:sz w:val="20"/>
                <w:szCs w:val="20"/>
                <w:lang w:eastAsia="x-none"/>
              </w:rPr>
            </w:pPr>
            <w:r w:rsidRPr="00D3640C">
              <w:rPr>
                <w:rFonts w:ascii="Times" w:eastAsia="Batang" w:hAnsi="Times"/>
                <w:b/>
                <w:bCs/>
                <w:sz w:val="20"/>
                <w:szCs w:val="20"/>
                <w:highlight w:val="green"/>
                <w:lang w:eastAsia="x-none"/>
              </w:rPr>
              <w:t>Agreement</w:t>
            </w:r>
          </w:p>
          <w:p w14:paraId="302D1565" w14:textId="77777777" w:rsidR="00D50E15" w:rsidRPr="00D3640C" w:rsidRDefault="00D50E15" w:rsidP="00D50E15">
            <w:pPr>
              <w:snapToGrid w:val="0"/>
              <w:jc w:val="both"/>
              <w:rPr>
                <w:rFonts w:ascii="Times" w:eastAsia="Batang" w:hAnsi="Times"/>
                <w:sz w:val="20"/>
                <w:szCs w:val="20"/>
                <w:lang w:val="en-GB"/>
              </w:rPr>
            </w:pPr>
            <w:r w:rsidRPr="00D3640C">
              <w:rPr>
                <w:rFonts w:ascii="Times" w:eastAsia="Batang" w:hAnsi="Times"/>
                <w:sz w:val="20"/>
                <w:szCs w:val="20"/>
                <w:lang w:val="en-GB"/>
              </w:rPr>
              <w:lastRenderedPageBreak/>
              <w:t xml:space="preserve">Regarding CSI acquisition, for a candidate cell, </w:t>
            </w:r>
          </w:p>
          <w:p w14:paraId="4C9A912B" w14:textId="77777777" w:rsidR="00D50E15" w:rsidRPr="00D3640C" w:rsidRDefault="00D50E15" w:rsidP="00D50E15">
            <w:pPr>
              <w:numPr>
                <w:ilvl w:val="0"/>
                <w:numId w:val="38"/>
              </w:numPr>
              <w:rPr>
                <w:rFonts w:ascii="Times" w:eastAsia="Batang" w:hAnsi="Times"/>
                <w:sz w:val="20"/>
                <w:szCs w:val="20"/>
                <w:lang w:val="en-GB" w:eastAsia="x-none"/>
              </w:rPr>
            </w:pPr>
            <w:r w:rsidRPr="00D3640C">
              <w:rPr>
                <w:rFonts w:ascii="Times" w:eastAsia="Batang" w:hAnsi="Times"/>
                <w:sz w:val="20"/>
                <w:szCs w:val="20"/>
                <w:lang w:val="en-GB" w:eastAsia="x-none"/>
              </w:rPr>
              <w:t>A single CSI report configuration is configured</w:t>
            </w:r>
          </w:p>
          <w:p w14:paraId="60BFF16A" w14:textId="77777777" w:rsidR="00D50E15" w:rsidRPr="00D3640C" w:rsidRDefault="00D50E15" w:rsidP="00D50E15">
            <w:pPr>
              <w:numPr>
                <w:ilvl w:val="0"/>
                <w:numId w:val="38"/>
              </w:numPr>
              <w:rPr>
                <w:rFonts w:ascii="Times" w:eastAsia="Batang" w:hAnsi="Times"/>
                <w:sz w:val="20"/>
                <w:szCs w:val="20"/>
                <w:lang w:val="en-GB" w:eastAsia="x-none"/>
              </w:rPr>
            </w:pPr>
            <w:r w:rsidRPr="00D3640C">
              <w:rPr>
                <w:rFonts w:ascii="Times" w:eastAsia="Batang" w:hAnsi="Times"/>
                <w:sz w:val="20"/>
                <w:szCs w:val="20"/>
                <w:lang w:val="en-GB" w:eastAsia="x-none"/>
              </w:rPr>
              <w:t>Multiple CSI-RS resources for CMR can be associated with the CSI report configuration</w:t>
            </w:r>
          </w:p>
          <w:p w14:paraId="3E9D64B2" w14:textId="77777777" w:rsidR="00D50E15" w:rsidRPr="00D3640C" w:rsidRDefault="00D50E15" w:rsidP="00D50E15">
            <w:pPr>
              <w:numPr>
                <w:ilvl w:val="1"/>
                <w:numId w:val="38"/>
              </w:numPr>
              <w:rPr>
                <w:rFonts w:ascii="Times" w:eastAsia="Batang" w:hAnsi="Times"/>
                <w:sz w:val="20"/>
                <w:szCs w:val="20"/>
                <w:lang w:val="en-GB" w:eastAsia="x-none"/>
              </w:rPr>
            </w:pPr>
            <w:r w:rsidRPr="00D3640C">
              <w:rPr>
                <w:rFonts w:ascii="Times" w:eastAsia="Batang" w:hAnsi="Times"/>
                <w:sz w:val="20"/>
                <w:szCs w:val="20"/>
                <w:lang w:val="en-GB" w:eastAsia="x-none"/>
              </w:rPr>
              <w:t>The number of CSI-RS resources for CMR is subject to UE capability</w:t>
            </w:r>
          </w:p>
          <w:p w14:paraId="372CDDCD" w14:textId="77777777" w:rsidR="00D50E15" w:rsidRPr="00D3640C" w:rsidRDefault="00D50E15" w:rsidP="00D50E15">
            <w:pPr>
              <w:rPr>
                <w:rFonts w:ascii="Times" w:eastAsia="Batang" w:hAnsi="Times"/>
                <w:sz w:val="20"/>
                <w:szCs w:val="20"/>
                <w:lang w:val="en-GB" w:eastAsia="x-none"/>
              </w:rPr>
            </w:pPr>
          </w:p>
          <w:p w14:paraId="4F45D2D8" w14:textId="77777777" w:rsidR="00D50E15" w:rsidRPr="00D3640C" w:rsidRDefault="00D50E15" w:rsidP="00D50E15">
            <w:pPr>
              <w:rPr>
                <w:rFonts w:ascii="Times" w:eastAsia="Batang" w:hAnsi="Times"/>
                <w:b/>
                <w:bCs/>
                <w:sz w:val="20"/>
                <w:szCs w:val="20"/>
                <w:lang w:val="en-GB" w:eastAsia="x-none"/>
              </w:rPr>
            </w:pPr>
            <w:r w:rsidRPr="00D3640C">
              <w:rPr>
                <w:rFonts w:ascii="Times" w:eastAsia="Batang" w:hAnsi="Times"/>
                <w:b/>
                <w:bCs/>
                <w:sz w:val="20"/>
                <w:szCs w:val="20"/>
                <w:highlight w:val="green"/>
                <w:lang w:val="en-GB" w:eastAsia="x-none"/>
              </w:rPr>
              <w:t>Agreement</w:t>
            </w:r>
          </w:p>
          <w:p w14:paraId="44B68C59" w14:textId="77777777" w:rsidR="00D50E15" w:rsidRPr="00D3640C" w:rsidRDefault="00D50E15" w:rsidP="00D50E15">
            <w:pPr>
              <w:rPr>
                <w:rFonts w:ascii="Times" w:eastAsia="Batang" w:hAnsi="Times"/>
                <w:sz w:val="20"/>
                <w:szCs w:val="20"/>
                <w:lang w:val="en-GB" w:eastAsia="x-none"/>
              </w:rPr>
            </w:pPr>
            <w:r w:rsidRPr="00D3640C">
              <w:rPr>
                <w:rFonts w:ascii="Times" w:eastAsia="Batang" w:hAnsi="Times"/>
                <w:sz w:val="20"/>
                <w:szCs w:val="20"/>
                <w:lang w:val="en-GB" w:eastAsia="x-none"/>
              </w:rPr>
              <w:t>Following restrictions are introduced</w:t>
            </w:r>
          </w:p>
          <w:p w14:paraId="2A33110B" w14:textId="77777777" w:rsidR="00D50E15" w:rsidRPr="00D3640C" w:rsidRDefault="00D50E15" w:rsidP="00D50E15">
            <w:pPr>
              <w:numPr>
                <w:ilvl w:val="0"/>
                <w:numId w:val="38"/>
              </w:numPr>
              <w:rPr>
                <w:rFonts w:ascii="Times" w:eastAsia="Batang" w:hAnsi="Times"/>
                <w:sz w:val="20"/>
                <w:szCs w:val="20"/>
                <w:lang w:val="en-GB" w:eastAsia="x-none"/>
              </w:rPr>
            </w:pPr>
            <w:r w:rsidRPr="00D3640C">
              <w:rPr>
                <w:rFonts w:ascii="Times" w:eastAsia="Batang" w:hAnsi="Times"/>
                <w:sz w:val="20"/>
                <w:szCs w:val="20"/>
                <w:lang w:val="en-GB" w:eastAsia="x-none"/>
              </w:rPr>
              <w:t xml:space="preserve">For the codebook configurations in report configuration, </w:t>
            </w:r>
            <w:proofErr w:type="spellStart"/>
            <w:r w:rsidRPr="00D3640C">
              <w:rPr>
                <w:rFonts w:ascii="Times" w:eastAsia="Batang" w:hAnsi="Times"/>
                <w:i/>
                <w:iCs/>
                <w:sz w:val="20"/>
                <w:szCs w:val="20"/>
                <w:lang w:val="en-GB" w:eastAsia="x-none"/>
              </w:rPr>
              <w:t>typeI-SinglePanel</w:t>
            </w:r>
            <w:proofErr w:type="spellEnd"/>
            <w:r w:rsidRPr="00D3640C">
              <w:rPr>
                <w:rFonts w:ascii="Times" w:eastAsia="Batang" w:hAnsi="Times"/>
                <w:sz w:val="20"/>
                <w:szCs w:val="20"/>
                <w:lang w:val="en-GB" w:eastAsia="x-none"/>
              </w:rPr>
              <w:t xml:space="preserve"> is supported for LTM CSI acquisition</w:t>
            </w:r>
          </w:p>
          <w:p w14:paraId="04219D41" w14:textId="77777777" w:rsidR="00D50E15" w:rsidRPr="00D3640C" w:rsidRDefault="00D50E15" w:rsidP="00D50E15">
            <w:pPr>
              <w:numPr>
                <w:ilvl w:val="0"/>
                <w:numId w:val="38"/>
              </w:numPr>
              <w:rPr>
                <w:rFonts w:ascii="Times" w:eastAsia="Batang" w:hAnsi="Times"/>
                <w:sz w:val="20"/>
                <w:szCs w:val="20"/>
                <w:lang w:val="en-GB" w:eastAsia="x-none"/>
              </w:rPr>
            </w:pPr>
            <w:r w:rsidRPr="00D3640C">
              <w:rPr>
                <w:rFonts w:ascii="Times" w:eastAsia="Batang" w:hAnsi="Times"/>
                <w:sz w:val="20"/>
                <w:szCs w:val="20"/>
                <w:lang w:val="en-GB" w:eastAsia="x-none"/>
              </w:rPr>
              <w:t>For report frequency configuration in report configuration, wideband CQI and wideband PMI are supported for LTM CSI acquisition</w:t>
            </w:r>
          </w:p>
          <w:p w14:paraId="189A7A51" w14:textId="77777777" w:rsidR="00D50E15" w:rsidRPr="00D3640C" w:rsidRDefault="00D50E15" w:rsidP="00D50E15">
            <w:pPr>
              <w:numPr>
                <w:ilvl w:val="0"/>
                <w:numId w:val="38"/>
              </w:numPr>
              <w:rPr>
                <w:rFonts w:ascii="Times" w:eastAsia="Batang" w:hAnsi="Times"/>
                <w:sz w:val="20"/>
                <w:szCs w:val="20"/>
                <w:lang w:val="en-GB" w:eastAsia="x-none"/>
              </w:rPr>
            </w:pPr>
            <w:r w:rsidRPr="00D3640C">
              <w:rPr>
                <w:rFonts w:ascii="Times" w:eastAsia="Batang" w:hAnsi="Times"/>
                <w:sz w:val="20"/>
                <w:szCs w:val="20"/>
                <w:lang w:val="en-GB" w:eastAsia="x-none"/>
              </w:rPr>
              <w:t xml:space="preserve">For the report quantity in report configuration, </w:t>
            </w:r>
            <w:r w:rsidRPr="00D3640C">
              <w:rPr>
                <w:rFonts w:ascii="Times" w:eastAsia="Batang" w:hAnsi="Times"/>
                <w:i/>
                <w:iCs/>
                <w:sz w:val="20"/>
                <w:szCs w:val="20"/>
                <w:lang w:val="en-GB" w:eastAsia="x-none"/>
              </w:rPr>
              <w:t>cri-RI-PMI-CQI</w:t>
            </w:r>
            <w:r w:rsidRPr="00D3640C">
              <w:rPr>
                <w:rFonts w:ascii="Times" w:eastAsia="Batang" w:hAnsi="Times"/>
                <w:sz w:val="20"/>
                <w:szCs w:val="20"/>
                <w:lang w:val="en-GB" w:eastAsia="x-none"/>
              </w:rPr>
              <w:t xml:space="preserve"> is supported for LTM CSI acquisition</w:t>
            </w:r>
          </w:p>
          <w:p w14:paraId="795335A3" w14:textId="77777777" w:rsidR="00D50E15" w:rsidRPr="00D3640C" w:rsidRDefault="00D50E15" w:rsidP="00D50E15">
            <w:pPr>
              <w:numPr>
                <w:ilvl w:val="1"/>
                <w:numId w:val="38"/>
              </w:numPr>
              <w:rPr>
                <w:rFonts w:ascii="Times" w:eastAsia="Batang" w:hAnsi="Times"/>
                <w:sz w:val="20"/>
                <w:szCs w:val="20"/>
                <w:lang w:val="en-GB" w:eastAsia="x-none"/>
              </w:rPr>
            </w:pPr>
            <w:r w:rsidRPr="00D3640C">
              <w:rPr>
                <w:rFonts w:ascii="Times" w:eastAsia="Batang" w:hAnsi="Times"/>
                <w:sz w:val="20"/>
                <w:szCs w:val="20"/>
                <w:lang w:val="en-GB" w:eastAsia="x-none"/>
              </w:rPr>
              <w:t xml:space="preserve">The supported max rank is up to separate UE capability </w:t>
            </w:r>
          </w:p>
          <w:p w14:paraId="083DA19C" w14:textId="77777777" w:rsidR="00D50E15" w:rsidRPr="00D3640C" w:rsidRDefault="00D50E15" w:rsidP="00D50E15">
            <w:pPr>
              <w:numPr>
                <w:ilvl w:val="0"/>
                <w:numId w:val="38"/>
              </w:numPr>
              <w:rPr>
                <w:rFonts w:ascii="Times" w:eastAsia="Batang" w:hAnsi="Times"/>
                <w:sz w:val="20"/>
                <w:szCs w:val="20"/>
                <w:lang w:val="en-GB" w:eastAsia="x-none"/>
              </w:rPr>
            </w:pPr>
            <w:r w:rsidRPr="00D3640C">
              <w:rPr>
                <w:rFonts w:ascii="Times" w:eastAsia="Batang" w:hAnsi="Times"/>
                <w:sz w:val="20"/>
                <w:szCs w:val="20"/>
                <w:lang w:val="en-GB" w:eastAsia="x-none"/>
              </w:rPr>
              <w:t>For the number of CSI-RS ports of CSI-RS resource(s) associated with a CSI report configuration for a candidate cell for LTM CSI acquisition</w:t>
            </w:r>
          </w:p>
          <w:p w14:paraId="3F6D86A8" w14:textId="77777777" w:rsidR="00D50E15" w:rsidRPr="00D3640C" w:rsidRDefault="00D50E15" w:rsidP="00D50E15">
            <w:pPr>
              <w:numPr>
                <w:ilvl w:val="1"/>
                <w:numId w:val="38"/>
              </w:numPr>
              <w:rPr>
                <w:rFonts w:ascii="Times" w:eastAsia="Batang" w:hAnsi="Times"/>
                <w:sz w:val="20"/>
                <w:szCs w:val="20"/>
                <w:lang w:val="en-GB" w:eastAsia="x-none"/>
              </w:rPr>
            </w:pPr>
            <w:r w:rsidRPr="00D3640C">
              <w:rPr>
                <w:rFonts w:ascii="Times" w:eastAsia="Batang" w:hAnsi="Times"/>
                <w:sz w:val="20"/>
                <w:szCs w:val="20"/>
                <w:lang w:val="en-GB" w:eastAsia="x-none"/>
              </w:rPr>
              <w:t>Up to 128 ports is supported</w:t>
            </w:r>
          </w:p>
          <w:p w14:paraId="6D41FB32" w14:textId="12C2C9C9" w:rsidR="00BF1598" w:rsidRPr="00D3640C" w:rsidRDefault="00D50E15" w:rsidP="001D2E46">
            <w:pPr>
              <w:numPr>
                <w:ilvl w:val="1"/>
                <w:numId w:val="38"/>
              </w:numPr>
              <w:rPr>
                <w:rFonts w:ascii="Times" w:eastAsia="Batang" w:hAnsi="Times"/>
                <w:sz w:val="20"/>
                <w:szCs w:val="20"/>
                <w:lang w:val="en-GB" w:eastAsia="x-none"/>
              </w:rPr>
            </w:pPr>
            <w:r w:rsidRPr="00D3640C">
              <w:rPr>
                <w:rFonts w:ascii="Times" w:eastAsia="Batang" w:hAnsi="Times"/>
                <w:sz w:val="20"/>
                <w:szCs w:val="20"/>
                <w:lang w:val="en-GB" w:eastAsia="x-none"/>
              </w:rPr>
              <w:t>The supported max number of CSI-RS ports is up to separate UE capability</w:t>
            </w:r>
          </w:p>
        </w:tc>
      </w:tr>
    </w:tbl>
    <w:p w14:paraId="3E6C7758" w14:textId="77777777" w:rsidR="00BF1598" w:rsidRPr="00D3640C" w:rsidRDefault="00BF1598">
      <w:pPr>
        <w:spacing w:after="120"/>
        <w:rPr>
          <w:rFonts w:eastAsiaTheme="minorEastAsia"/>
          <w:sz w:val="20"/>
          <w:szCs w:val="20"/>
        </w:rPr>
      </w:pPr>
    </w:p>
    <w:p w14:paraId="622B4255" w14:textId="17345394" w:rsidR="00BF1598" w:rsidRPr="00D3640C" w:rsidRDefault="00EB0F46">
      <w:pPr>
        <w:spacing w:after="120"/>
        <w:jc w:val="both"/>
        <w:rPr>
          <w:rFonts w:eastAsia="宋体"/>
          <w:sz w:val="20"/>
          <w:szCs w:val="20"/>
        </w:rPr>
      </w:pPr>
      <w:r w:rsidRPr="00D3640C">
        <w:rPr>
          <w:rFonts w:eastAsia="宋体"/>
          <w:sz w:val="20"/>
          <w:szCs w:val="20"/>
        </w:rPr>
        <w:t>In this contribution, our views on the</w:t>
      </w:r>
      <w:r w:rsidR="00862E5B" w:rsidRPr="00D3640C">
        <w:rPr>
          <w:rFonts w:eastAsia="宋体"/>
          <w:sz w:val="20"/>
          <w:szCs w:val="20"/>
        </w:rPr>
        <w:t xml:space="preserve"> remaining issues on </w:t>
      </w:r>
      <w:r w:rsidRPr="00D3640C">
        <w:rPr>
          <w:rFonts w:eastAsia="宋体"/>
          <w:sz w:val="20"/>
          <w:szCs w:val="20"/>
        </w:rPr>
        <w:t>event triggered L1 measurement reporting</w:t>
      </w:r>
      <w:r w:rsidR="00B87255" w:rsidRPr="00D3640C">
        <w:rPr>
          <w:rFonts w:eastAsia="宋体"/>
          <w:sz w:val="20"/>
          <w:szCs w:val="20"/>
        </w:rPr>
        <w:t xml:space="preserve">, </w:t>
      </w:r>
      <w:r w:rsidR="00862E5B" w:rsidRPr="00D3640C">
        <w:rPr>
          <w:rFonts w:eastAsia="宋体"/>
          <w:sz w:val="20"/>
          <w:szCs w:val="20"/>
        </w:rPr>
        <w:t>CSI acquisition</w:t>
      </w:r>
      <w:r w:rsidRPr="00D3640C">
        <w:rPr>
          <w:rFonts w:eastAsia="宋体"/>
          <w:sz w:val="20"/>
          <w:szCs w:val="20"/>
        </w:rPr>
        <w:t xml:space="preserve"> </w:t>
      </w:r>
      <w:r w:rsidR="00B87255" w:rsidRPr="00D3640C">
        <w:rPr>
          <w:rFonts w:eastAsia="宋体"/>
          <w:sz w:val="20"/>
          <w:szCs w:val="20"/>
        </w:rPr>
        <w:t xml:space="preserve">and conditional LTM </w:t>
      </w:r>
      <w:r w:rsidRPr="00D3640C">
        <w:rPr>
          <w:rFonts w:eastAsia="宋体"/>
          <w:sz w:val="20"/>
          <w:szCs w:val="20"/>
        </w:rPr>
        <w:t xml:space="preserve">are provided. </w:t>
      </w:r>
    </w:p>
    <w:p w14:paraId="309CAF24" w14:textId="77777777" w:rsidR="00BF1598" w:rsidRDefault="00EB0F46">
      <w:pPr>
        <w:pStyle w:val="1"/>
        <w:rPr>
          <w:lang w:val="en-US"/>
        </w:rPr>
      </w:pPr>
      <w:r>
        <w:rPr>
          <w:lang w:val="en-US"/>
        </w:rPr>
        <w:t>Discussion</w:t>
      </w:r>
    </w:p>
    <w:p w14:paraId="4E1C25C9" w14:textId="77777777" w:rsidR="00BF1598" w:rsidRDefault="00EB0F46">
      <w:pPr>
        <w:keepNext/>
        <w:numPr>
          <w:ilvl w:val="1"/>
          <w:numId w:val="1"/>
        </w:numPr>
        <w:tabs>
          <w:tab w:val="left" w:pos="-806"/>
        </w:tabs>
        <w:spacing w:before="240" w:after="120"/>
        <w:ind w:left="578" w:hanging="578"/>
        <w:outlineLvl w:val="1"/>
        <w:rPr>
          <w:rFonts w:ascii="Arial" w:eastAsia="MS Mincho" w:hAnsi="Arial"/>
          <w:b/>
        </w:rPr>
      </w:pPr>
      <w:r>
        <w:rPr>
          <w:rFonts w:ascii="Arial" w:eastAsiaTheme="minorEastAsia" w:hAnsi="Arial"/>
          <w:b/>
        </w:rPr>
        <w:t>Event triggered L1 measurement reporting</w:t>
      </w:r>
    </w:p>
    <w:p w14:paraId="6F44E872" w14:textId="3FE78FF9" w:rsidR="00FE1CD2" w:rsidRPr="002C4B26" w:rsidRDefault="00995951" w:rsidP="00FE1CD2">
      <w:pPr>
        <w:spacing w:after="120"/>
        <w:jc w:val="both"/>
        <w:rPr>
          <w:rFonts w:eastAsiaTheme="minorEastAsia"/>
          <w:color w:val="000000" w:themeColor="text1"/>
          <w:sz w:val="20"/>
          <w:szCs w:val="20"/>
        </w:rPr>
      </w:pPr>
      <w:r w:rsidRPr="002C4B26">
        <w:rPr>
          <w:rFonts w:eastAsiaTheme="minorEastAsia"/>
          <w:color w:val="000000" w:themeColor="text1"/>
          <w:sz w:val="20"/>
          <w:szCs w:val="20"/>
        </w:rPr>
        <w:t xml:space="preserve">One remaining </w:t>
      </w:r>
      <w:r w:rsidR="00FE1CD2" w:rsidRPr="002C4B26">
        <w:rPr>
          <w:rFonts w:eastAsiaTheme="minorEastAsia"/>
          <w:color w:val="000000" w:themeColor="text1"/>
          <w:sz w:val="20"/>
          <w:szCs w:val="20"/>
        </w:rPr>
        <w:t xml:space="preserve">issue </w:t>
      </w:r>
      <w:r w:rsidR="00002B1F" w:rsidRPr="002C4B26">
        <w:rPr>
          <w:sz w:val="20"/>
          <w:szCs w:val="20"/>
        </w:rPr>
        <w:t xml:space="preserve">regarding </w:t>
      </w:r>
      <w:r w:rsidRPr="002C4B26">
        <w:rPr>
          <w:rFonts w:eastAsiaTheme="minorEastAsia"/>
          <w:color w:val="000000" w:themeColor="text1"/>
          <w:sz w:val="20"/>
          <w:szCs w:val="20"/>
        </w:rPr>
        <w:t xml:space="preserve">event triggered L1 measurement reporting is </w:t>
      </w:r>
      <w:r w:rsidR="00FE1CD2" w:rsidRPr="002C4B26">
        <w:rPr>
          <w:rFonts w:eastAsiaTheme="minorEastAsia"/>
          <w:color w:val="000000" w:themeColor="text1"/>
          <w:sz w:val="20"/>
          <w:szCs w:val="20"/>
        </w:rPr>
        <w:t>whether</w:t>
      </w:r>
      <w:r w:rsidR="00002B1F" w:rsidRPr="002C4B26">
        <w:rPr>
          <w:rFonts w:eastAsiaTheme="minorEastAsia"/>
          <w:color w:val="000000" w:themeColor="text1"/>
          <w:sz w:val="20"/>
          <w:szCs w:val="20"/>
        </w:rPr>
        <w:t xml:space="preserve"> and </w:t>
      </w:r>
      <w:r w:rsidR="00FE1CD2" w:rsidRPr="002C4B26">
        <w:rPr>
          <w:rFonts w:eastAsiaTheme="minorEastAsia"/>
          <w:color w:val="000000" w:themeColor="text1"/>
          <w:sz w:val="20"/>
          <w:szCs w:val="20"/>
        </w:rPr>
        <w:t xml:space="preserve">how to define CSI reference resource. In our opinion, it is unnecessary to define </w:t>
      </w:r>
      <w:r w:rsidR="00002B1F" w:rsidRPr="002C4B26">
        <w:rPr>
          <w:rFonts w:eastAsiaTheme="minorEastAsia"/>
          <w:color w:val="000000" w:themeColor="text1"/>
          <w:sz w:val="20"/>
          <w:szCs w:val="20"/>
        </w:rPr>
        <w:t>this</w:t>
      </w:r>
      <w:r w:rsidR="002C6004" w:rsidRPr="002C4B26">
        <w:rPr>
          <w:rFonts w:eastAsiaTheme="minorEastAsia"/>
          <w:color w:val="000000" w:themeColor="text1"/>
          <w:sz w:val="20"/>
          <w:szCs w:val="20"/>
        </w:rPr>
        <w:t xml:space="preserve">, </w:t>
      </w:r>
      <w:r w:rsidR="00002B1F" w:rsidRPr="002C4B26">
        <w:rPr>
          <w:rFonts w:eastAsiaTheme="minorEastAsia"/>
          <w:color w:val="000000" w:themeColor="text1"/>
          <w:sz w:val="20"/>
          <w:szCs w:val="20"/>
        </w:rPr>
        <w:t>as</w:t>
      </w:r>
      <w:r w:rsidR="00FE1CD2" w:rsidRPr="002C4B26">
        <w:rPr>
          <w:rFonts w:eastAsiaTheme="minorEastAsia"/>
          <w:color w:val="000000" w:themeColor="text1"/>
          <w:sz w:val="20"/>
          <w:szCs w:val="20"/>
        </w:rPr>
        <w:t xml:space="preserve"> event triggered reporting</w:t>
      </w:r>
      <w:r w:rsidR="002C6004" w:rsidRPr="002C4B26">
        <w:rPr>
          <w:rFonts w:eastAsiaTheme="minorEastAsia"/>
          <w:color w:val="000000" w:themeColor="text1"/>
          <w:sz w:val="20"/>
          <w:szCs w:val="20"/>
        </w:rPr>
        <w:t xml:space="preserve"> is</w:t>
      </w:r>
      <w:r w:rsidR="00FE1CD2" w:rsidRPr="002C4B26">
        <w:rPr>
          <w:rFonts w:eastAsiaTheme="minorEastAsia"/>
          <w:color w:val="000000" w:themeColor="text1"/>
          <w:sz w:val="20"/>
          <w:szCs w:val="20"/>
        </w:rPr>
        <w:t xml:space="preserve"> carried by MAC CE. The procedure of LTM event-triggered reporting is similar to </w:t>
      </w:r>
      <w:r w:rsidR="00002B1F" w:rsidRPr="002C4B26">
        <w:rPr>
          <w:rFonts w:eastAsiaTheme="minorEastAsia"/>
          <w:color w:val="000000" w:themeColor="text1"/>
          <w:sz w:val="20"/>
          <w:szCs w:val="20"/>
        </w:rPr>
        <w:t xml:space="preserve">that of </w:t>
      </w:r>
      <w:r w:rsidR="002C6004" w:rsidRPr="002C4B26">
        <w:rPr>
          <w:rFonts w:eastAsiaTheme="minorEastAsia"/>
          <w:color w:val="000000" w:themeColor="text1"/>
          <w:sz w:val="20"/>
          <w:szCs w:val="20"/>
        </w:rPr>
        <w:t>beam failure report (</w:t>
      </w:r>
      <w:r w:rsidR="00FE1CD2" w:rsidRPr="002C4B26">
        <w:rPr>
          <w:rFonts w:eastAsiaTheme="minorEastAsia"/>
          <w:color w:val="000000" w:themeColor="text1"/>
          <w:sz w:val="20"/>
          <w:szCs w:val="20"/>
        </w:rPr>
        <w:t>BFR</w:t>
      </w:r>
      <w:r w:rsidR="002C6004" w:rsidRPr="002C4B26">
        <w:rPr>
          <w:rFonts w:eastAsiaTheme="minorEastAsia"/>
          <w:color w:val="000000" w:themeColor="text1"/>
          <w:sz w:val="20"/>
          <w:szCs w:val="20"/>
        </w:rPr>
        <w:t>)</w:t>
      </w:r>
      <w:r w:rsidR="00FE1CD2" w:rsidRPr="002C4B26">
        <w:rPr>
          <w:rFonts w:eastAsiaTheme="minorEastAsia"/>
          <w:color w:val="000000" w:themeColor="text1"/>
          <w:sz w:val="20"/>
          <w:szCs w:val="20"/>
        </w:rPr>
        <w:t xml:space="preserve">, where measurement is performed in the physical layer while evaluation and reporting are performed in the MAC layer. </w:t>
      </w:r>
      <w:r w:rsidR="00002B1F" w:rsidRPr="002C4B26">
        <w:rPr>
          <w:sz w:val="20"/>
          <w:szCs w:val="20"/>
        </w:rPr>
        <w:t xml:space="preserve">Notably, no </w:t>
      </w:r>
      <w:r w:rsidR="002C6004" w:rsidRPr="002C4B26">
        <w:rPr>
          <w:rFonts w:eastAsiaTheme="minorEastAsia"/>
          <w:color w:val="000000" w:themeColor="text1"/>
          <w:sz w:val="20"/>
          <w:szCs w:val="20"/>
        </w:rPr>
        <w:t>CSI reference resource is specified for BFR.</w:t>
      </w:r>
    </w:p>
    <w:p w14:paraId="41965A52" w14:textId="4477F678" w:rsidR="00FE1CD2" w:rsidRPr="00D3640C" w:rsidRDefault="002C6004" w:rsidP="00FE1CD2">
      <w:pPr>
        <w:spacing w:after="120"/>
        <w:jc w:val="both"/>
        <w:rPr>
          <w:rFonts w:eastAsiaTheme="minorEastAsia"/>
          <w:color w:val="000000" w:themeColor="text1"/>
          <w:sz w:val="20"/>
          <w:szCs w:val="20"/>
        </w:rPr>
      </w:pPr>
      <w:r w:rsidRPr="002C4B26">
        <w:rPr>
          <w:rFonts w:eastAsiaTheme="minorEastAsia"/>
          <w:color w:val="000000" w:themeColor="text1"/>
          <w:sz w:val="20"/>
          <w:szCs w:val="20"/>
        </w:rPr>
        <w:t>Another remaining issue is about the d</w:t>
      </w:r>
      <w:r w:rsidR="00FE1CD2" w:rsidRPr="002C4B26">
        <w:rPr>
          <w:rFonts w:eastAsiaTheme="minorEastAsia"/>
          <w:color w:val="000000" w:themeColor="text1"/>
          <w:sz w:val="20"/>
          <w:szCs w:val="20"/>
        </w:rPr>
        <w:t>efinition of CPU occupancy timeline</w:t>
      </w:r>
      <w:r w:rsidRPr="002C4B26">
        <w:rPr>
          <w:rFonts w:eastAsiaTheme="minorEastAsia"/>
          <w:color w:val="000000" w:themeColor="text1"/>
          <w:sz w:val="20"/>
          <w:szCs w:val="20"/>
        </w:rPr>
        <w:t>, which</w:t>
      </w:r>
      <w:r w:rsidR="00FE1CD2" w:rsidRPr="002C4B26">
        <w:rPr>
          <w:rFonts w:eastAsiaTheme="minorEastAsia"/>
          <w:color w:val="000000" w:themeColor="text1"/>
          <w:sz w:val="20"/>
          <w:szCs w:val="20"/>
        </w:rPr>
        <w:t xml:space="preserve"> was discussed in RAN1 #120bis with the following alternatives</w:t>
      </w:r>
      <w:r w:rsidR="004D4562">
        <w:rPr>
          <w:rFonts w:eastAsiaTheme="minorEastAsia" w:hint="eastAsia"/>
          <w:color w:val="000000" w:themeColor="text1"/>
          <w:sz w:val="20"/>
          <w:szCs w:val="20"/>
        </w:rPr>
        <w:t xml:space="preserve"> </w:t>
      </w:r>
      <w:r w:rsidR="004D4562">
        <w:rPr>
          <w:rFonts w:eastAsiaTheme="minorEastAsia"/>
          <w:color w:val="000000" w:themeColor="text1"/>
          <w:sz w:val="20"/>
          <w:szCs w:val="20"/>
        </w:rPr>
        <w:t>referring</w:t>
      </w:r>
      <w:r w:rsidR="004D4562">
        <w:rPr>
          <w:rFonts w:eastAsiaTheme="minorEastAsia" w:hint="eastAsia"/>
          <w:color w:val="000000" w:themeColor="text1"/>
          <w:sz w:val="20"/>
          <w:szCs w:val="20"/>
        </w:rPr>
        <w:t xml:space="preserve"> to</w:t>
      </w:r>
      <w:r w:rsidRPr="002C4B26">
        <w:rPr>
          <w:rFonts w:eastAsiaTheme="minorEastAsia"/>
          <w:color w:val="000000" w:themeColor="text1"/>
          <w:sz w:val="20"/>
          <w:szCs w:val="20"/>
        </w:rPr>
        <w:t xml:space="preserve"> </w:t>
      </w:r>
      <w:r w:rsidR="005255A9">
        <w:rPr>
          <w:rFonts w:eastAsiaTheme="minorEastAsia"/>
          <w:color w:val="000000" w:themeColor="text1"/>
          <w:sz w:val="20"/>
          <w:szCs w:val="20"/>
        </w:rPr>
        <w:fldChar w:fldCharType="begin"/>
      </w:r>
      <w:r w:rsidR="005255A9">
        <w:rPr>
          <w:rFonts w:eastAsiaTheme="minorEastAsia"/>
          <w:color w:val="000000" w:themeColor="text1"/>
          <w:sz w:val="20"/>
          <w:szCs w:val="20"/>
        </w:rPr>
        <w:instrText xml:space="preserve"> REF _Ref197700116 \r \h </w:instrText>
      </w:r>
      <w:r w:rsidR="005255A9">
        <w:rPr>
          <w:rFonts w:eastAsiaTheme="minorEastAsia"/>
          <w:color w:val="000000" w:themeColor="text1"/>
          <w:sz w:val="20"/>
          <w:szCs w:val="20"/>
        </w:rPr>
      </w:r>
      <w:r w:rsidR="005255A9">
        <w:rPr>
          <w:rFonts w:eastAsiaTheme="minorEastAsia"/>
          <w:color w:val="000000" w:themeColor="text1"/>
          <w:sz w:val="20"/>
          <w:szCs w:val="20"/>
        </w:rPr>
        <w:fldChar w:fldCharType="separate"/>
      </w:r>
      <w:r w:rsidR="005255A9">
        <w:rPr>
          <w:rFonts w:eastAsiaTheme="minorEastAsia"/>
          <w:color w:val="000000" w:themeColor="text1"/>
          <w:sz w:val="20"/>
          <w:szCs w:val="20"/>
        </w:rPr>
        <w:t>[3]</w:t>
      </w:r>
      <w:r w:rsidR="005255A9">
        <w:rPr>
          <w:rFonts w:eastAsiaTheme="minorEastAsia"/>
          <w:color w:val="000000" w:themeColor="text1"/>
          <w:sz w:val="20"/>
          <w:szCs w:val="20"/>
        </w:rPr>
        <w:fldChar w:fldCharType="end"/>
      </w:r>
      <w:r w:rsidR="00FE1CD2" w:rsidRPr="002C4B26">
        <w:rPr>
          <w:rFonts w:eastAsiaTheme="minorEastAsia"/>
          <w:color w:val="000000" w:themeColor="text1"/>
          <w:sz w:val="20"/>
          <w:szCs w:val="20"/>
        </w:rPr>
        <w:t>:</w:t>
      </w:r>
    </w:p>
    <w:p w14:paraId="4013CDD6" w14:textId="77777777" w:rsidR="00FE1CD2" w:rsidRPr="008B1745" w:rsidRDefault="00FE1CD2" w:rsidP="00365667">
      <w:pPr>
        <w:pStyle w:val="aff3"/>
        <w:numPr>
          <w:ilvl w:val="0"/>
          <w:numId w:val="39"/>
        </w:numPr>
        <w:spacing w:after="120"/>
        <w:ind w:leftChars="0"/>
        <w:jc w:val="both"/>
        <w:rPr>
          <w:rFonts w:eastAsiaTheme="minorEastAsia"/>
          <w:color w:val="000000" w:themeColor="text1"/>
          <w:szCs w:val="20"/>
        </w:rPr>
      </w:pPr>
      <w:r w:rsidRPr="008B1745">
        <w:rPr>
          <w:rFonts w:eastAsiaTheme="minorEastAsia" w:hint="eastAsia"/>
          <w:color w:val="000000" w:themeColor="text1"/>
          <w:szCs w:val="20"/>
        </w:rPr>
        <w:t>Alt 1: the last symbol of the configured PUSCH carrying the MAC-CE report</w:t>
      </w:r>
    </w:p>
    <w:p w14:paraId="52CC609C" w14:textId="77777777" w:rsidR="00FE1CD2" w:rsidRPr="008B1745" w:rsidRDefault="00FE1CD2" w:rsidP="00365667">
      <w:pPr>
        <w:pStyle w:val="aff3"/>
        <w:numPr>
          <w:ilvl w:val="0"/>
          <w:numId w:val="39"/>
        </w:numPr>
        <w:spacing w:after="120"/>
        <w:ind w:leftChars="0"/>
        <w:jc w:val="both"/>
        <w:rPr>
          <w:rFonts w:eastAsiaTheme="minorEastAsia"/>
          <w:color w:val="000000" w:themeColor="text1"/>
          <w:szCs w:val="20"/>
        </w:rPr>
      </w:pPr>
      <w:r w:rsidRPr="008B1745">
        <w:rPr>
          <w:rFonts w:eastAsiaTheme="minorEastAsia" w:hint="eastAsia"/>
          <w:color w:val="000000" w:themeColor="text1"/>
          <w:szCs w:val="20"/>
        </w:rPr>
        <w:t xml:space="preserve">Alt 2: </w:t>
      </w:r>
      <m:oMath>
        <m:sSubSup>
          <m:sSubSupPr>
            <m:ctrlPr>
              <w:rPr>
                <w:rFonts w:ascii="Cambria Math" w:eastAsia="Times New Roman" w:hAnsi="Cambria Math"/>
                <w:i/>
                <w:color w:val="000000" w:themeColor="text1"/>
                <w:szCs w:val="20"/>
                <w:lang w:eastAsia="en-US"/>
              </w:rPr>
            </m:ctrlPr>
          </m:sSubSupPr>
          <m:e>
            <m:r>
              <m:rPr>
                <m:sty m:val="bi"/>
              </m:rPr>
              <w:rPr>
                <w:rFonts w:ascii="Cambria Math" w:hAnsi="Cambria Math"/>
                <w:color w:val="000000" w:themeColor="text1"/>
                <w:szCs w:val="20"/>
              </w:rPr>
              <m:t>Z</m:t>
            </m:r>
          </m:e>
          <m:sub>
            <m:r>
              <m:rPr>
                <m:sty m:val="bi"/>
              </m:rPr>
              <w:rPr>
                <w:rFonts w:ascii="Cambria Math" w:hAnsi="Cambria Math"/>
                <w:color w:val="000000" w:themeColor="text1"/>
                <w:szCs w:val="20"/>
              </w:rPr>
              <m:t>3</m:t>
            </m:r>
          </m:sub>
          <m:sup>
            <m:r>
              <w:rPr>
                <w:rFonts w:ascii="Cambria Math" w:hAnsi="Cambria Math"/>
                <w:color w:val="000000" w:themeColor="text1"/>
                <w:szCs w:val="20"/>
              </w:rPr>
              <m:t>'</m:t>
            </m:r>
          </m:sup>
        </m:sSubSup>
      </m:oMath>
      <w:r w:rsidRPr="008B1745">
        <w:rPr>
          <w:color w:val="000000" w:themeColor="text1"/>
          <w:szCs w:val="20"/>
        </w:rPr>
        <w:t xml:space="preserve"> symbols</w:t>
      </w:r>
      <w:r w:rsidRPr="008B1745">
        <w:rPr>
          <w:rFonts w:eastAsiaTheme="minorEastAsia" w:hint="eastAsia"/>
          <w:color w:val="000000" w:themeColor="text1"/>
          <w:szCs w:val="20"/>
        </w:rPr>
        <w:t xml:space="preserve"> after the last symbol of the latest one of the CSI-RS/SSB resource of all the candidate cells for L1-RSRP measurements in each transmission occasion</w:t>
      </w:r>
    </w:p>
    <w:p w14:paraId="05A320A9" w14:textId="77777777" w:rsidR="00FE1CD2" w:rsidRPr="008B1745" w:rsidRDefault="00FE1CD2" w:rsidP="00365667">
      <w:pPr>
        <w:pStyle w:val="aff3"/>
        <w:numPr>
          <w:ilvl w:val="0"/>
          <w:numId w:val="39"/>
        </w:numPr>
        <w:spacing w:after="120"/>
        <w:ind w:leftChars="0"/>
        <w:jc w:val="both"/>
        <w:rPr>
          <w:rFonts w:eastAsiaTheme="minorEastAsia"/>
          <w:color w:val="000000" w:themeColor="text1"/>
          <w:szCs w:val="20"/>
        </w:rPr>
      </w:pPr>
      <w:r w:rsidRPr="008B1745">
        <w:rPr>
          <w:rFonts w:eastAsiaTheme="minorEastAsia" w:hint="eastAsia"/>
          <w:color w:val="000000" w:themeColor="text1"/>
          <w:szCs w:val="20"/>
        </w:rPr>
        <w:t>Alt 3: the deactivation or reconfiguration of the event-triggered report</w:t>
      </w:r>
    </w:p>
    <w:p w14:paraId="5E289AA8" w14:textId="65557FA6" w:rsidR="00FE1CD2" w:rsidRPr="00D3640C" w:rsidRDefault="00FE1CD2" w:rsidP="00FE1CD2">
      <w:pPr>
        <w:spacing w:after="120"/>
        <w:jc w:val="both"/>
        <w:rPr>
          <w:rFonts w:eastAsiaTheme="minorEastAsia"/>
          <w:color w:val="000000" w:themeColor="text1"/>
          <w:sz w:val="20"/>
          <w:szCs w:val="20"/>
        </w:rPr>
      </w:pPr>
      <w:r w:rsidRPr="00D3640C">
        <w:rPr>
          <w:rFonts w:eastAsiaTheme="minorEastAsia"/>
          <w:color w:val="000000" w:themeColor="text1"/>
          <w:sz w:val="20"/>
          <w:szCs w:val="20"/>
        </w:rPr>
        <w:t>In the legacy</w:t>
      </w:r>
      <w:r w:rsidR="00002B1F" w:rsidRPr="00D3640C">
        <w:rPr>
          <w:rFonts w:eastAsiaTheme="minorEastAsia"/>
          <w:color w:val="000000" w:themeColor="text1"/>
          <w:sz w:val="20"/>
          <w:szCs w:val="20"/>
        </w:rPr>
        <w:t xml:space="preserve"> CSI reporting</w:t>
      </w:r>
      <w:r w:rsidRPr="00D3640C">
        <w:rPr>
          <w:rFonts w:eastAsiaTheme="minorEastAsia"/>
          <w:color w:val="000000" w:themeColor="text1"/>
          <w:sz w:val="20"/>
          <w:szCs w:val="20"/>
        </w:rPr>
        <w:t xml:space="preserve">, the CPU occupancy timeline for a CSI report configured with </w:t>
      </w:r>
      <w:r w:rsidRPr="00D3640C">
        <w:rPr>
          <w:rFonts w:eastAsiaTheme="minorEastAsia"/>
          <w:i/>
          <w:color w:val="000000" w:themeColor="text1"/>
          <w:sz w:val="20"/>
          <w:szCs w:val="20"/>
        </w:rPr>
        <w:t>CSI-</w:t>
      </w:r>
      <w:proofErr w:type="spellStart"/>
      <w:r w:rsidRPr="00D3640C">
        <w:rPr>
          <w:rFonts w:eastAsiaTheme="minorEastAsia"/>
          <w:i/>
          <w:color w:val="000000" w:themeColor="text1"/>
          <w:sz w:val="20"/>
          <w:szCs w:val="20"/>
        </w:rPr>
        <w:t>ReportConfig</w:t>
      </w:r>
      <w:proofErr w:type="spellEnd"/>
      <w:r w:rsidRPr="00D3640C">
        <w:rPr>
          <w:rFonts w:eastAsiaTheme="minorEastAsia"/>
          <w:i/>
          <w:color w:val="000000" w:themeColor="text1"/>
          <w:sz w:val="20"/>
          <w:szCs w:val="20"/>
        </w:rPr>
        <w:t xml:space="preserve"> </w:t>
      </w:r>
      <w:r w:rsidR="004D2425" w:rsidRPr="00D3640C">
        <w:rPr>
          <w:sz w:val="20"/>
          <w:szCs w:val="20"/>
        </w:rPr>
        <w:t xml:space="preserve">whose </w:t>
      </w:r>
      <w:r w:rsidRPr="00D3640C">
        <w:rPr>
          <w:rFonts w:eastAsiaTheme="minorEastAsia"/>
          <w:color w:val="000000" w:themeColor="text1"/>
          <w:sz w:val="20"/>
          <w:szCs w:val="20"/>
        </w:rPr>
        <w:t xml:space="preserve">higher layer parameter </w:t>
      </w:r>
      <w:proofErr w:type="spellStart"/>
      <w:r w:rsidRPr="00D3640C">
        <w:rPr>
          <w:rFonts w:eastAsiaTheme="minorEastAsia"/>
          <w:i/>
          <w:color w:val="000000" w:themeColor="text1"/>
          <w:sz w:val="20"/>
          <w:szCs w:val="20"/>
        </w:rPr>
        <w:t>reportquantity</w:t>
      </w:r>
      <w:proofErr w:type="spellEnd"/>
      <w:r w:rsidRPr="00D3640C">
        <w:rPr>
          <w:rFonts w:eastAsiaTheme="minorEastAsia"/>
          <w:i/>
          <w:color w:val="000000" w:themeColor="text1"/>
          <w:sz w:val="20"/>
          <w:szCs w:val="20"/>
        </w:rPr>
        <w:t xml:space="preserve"> </w:t>
      </w:r>
      <w:r w:rsidR="004D2425" w:rsidRPr="00D3640C">
        <w:rPr>
          <w:rFonts w:eastAsiaTheme="minorEastAsia"/>
          <w:iCs/>
          <w:color w:val="000000" w:themeColor="text1"/>
          <w:sz w:val="20"/>
          <w:szCs w:val="20"/>
        </w:rPr>
        <w:t xml:space="preserve">is </w:t>
      </w:r>
      <w:r w:rsidRPr="00D3640C">
        <w:rPr>
          <w:rFonts w:eastAsiaTheme="minorEastAsia"/>
          <w:color w:val="000000" w:themeColor="text1"/>
          <w:sz w:val="20"/>
          <w:szCs w:val="20"/>
        </w:rPr>
        <w:t xml:space="preserve">set to ‘none’, the CPU(s) </w:t>
      </w:r>
      <w:r w:rsidR="004D2425" w:rsidRPr="00D3640C">
        <w:rPr>
          <w:sz w:val="20"/>
          <w:szCs w:val="20"/>
        </w:rPr>
        <w:t xml:space="preserve">spans </w:t>
      </w:r>
      <w:r w:rsidRPr="00D3640C">
        <w:rPr>
          <w:rFonts w:eastAsiaTheme="minorEastAsia"/>
          <w:color w:val="000000" w:themeColor="text1"/>
          <w:sz w:val="20"/>
          <w:szCs w:val="20"/>
        </w:rPr>
        <w:t xml:space="preserve">from the first symbol of the earliest transmission occasion of periodic CSI-RS/SSB resource for channel measurement for L1-RSRP computation, until </w:t>
      </w:r>
      <w:r w:rsidRPr="00D3640C">
        <w:rPr>
          <w:color w:val="000000" w:themeColor="text1"/>
          <w:sz w:val="20"/>
          <w:szCs w:val="20"/>
        </w:rPr>
        <w:t xml:space="preserve">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Z</m:t>
            </m:r>
          </m:e>
          <m:sub>
            <m:r>
              <w:rPr>
                <w:rFonts w:ascii="Cambria Math" w:hAnsi="Cambria Math"/>
                <w:color w:val="000000" w:themeColor="text1"/>
                <w:sz w:val="20"/>
                <w:szCs w:val="20"/>
              </w:rPr>
              <m:t>3</m:t>
            </m:r>
          </m:sub>
          <m:sup>
            <m:r>
              <w:rPr>
                <w:rFonts w:ascii="Cambria Math" w:hAnsi="Cambria Math" w:hint="eastAsia"/>
                <w:color w:val="000000" w:themeColor="text1"/>
                <w:sz w:val="20"/>
                <w:szCs w:val="20"/>
              </w:rPr>
              <m:t>'</m:t>
            </m:r>
          </m:sup>
        </m:sSubSup>
      </m:oMath>
      <w:r w:rsidRPr="00D3640C">
        <w:rPr>
          <w:rFonts w:eastAsiaTheme="minorEastAsia"/>
          <w:color w:val="000000" w:themeColor="text1"/>
          <w:sz w:val="20"/>
          <w:szCs w:val="20"/>
        </w:rPr>
        <w:t xml:space="preserve"> symbols after the last symbol of the latest CSI-RS/SSB resource for channel measurement for L1-RSRP computation in each transmission occasion. This mechanism can be extended to event triggered reporting</w:t>
      </w:r>
      <w:r w:rsidR="00AF55E1">
        <w:rPr>
          <w:rFonts w:eastAsiaTheme="minorEastAsia" w:hint="eastAsia"/>
          <w:color w:val="000000" w:themeColor="text1"/>
          <w:sz w:val="20"/>
          <w:szCs w:val="20"/>
        </w:rPr>
        <w:t xml:space="preserve"> </w:t>
      </w:r>
      <w:r w:rsidRPr="00D3640C">
        <w:rPr>
          <w:rFonts w:eastAsiaTheme="minorEastAsia"/>
          <w:color w:val="000000" w:themeColor="text1"/>
          <w:sz w:val="20"/>
          <w:szCs w:val="20"/>
        </w:rPr>
        <w:t xml:space="preserve">with the </w:t>
      </w:r>
      <w:r w:rsidR="004D2425" w:rsidRPr="00D3640C">
        <w:rPr>
          <w:rFonts w:eastAsiaTheme="minorEastAsia"/>
          <w:color w:val="000000" w:themeColor="text1"/>
          <w:sz w:val="20"/>
          <w:szCs w:val="20"/>
        </w:rPr>
        <w:t xml:space="preserve">consideration of </w:t>
      </w:r>
      <w:r w:rsidRPr="00D3640C">
        <w:rPr>
          <w:rFonts w:eastAsiaTheme="minorEastAsia"/>
          <w:color w:val="000000" w:themeColor="text1"/>
          <w:sz w:val="20"/>
          <w:szCs w:val="20"/>
        </w:rPr>
        <w:t>CSI-RS/SSB transmission occasion</w:t>
      </w:r>
      <w:r w:rsidR="004D2425" w:rsidRPr="00D3640C">
        <w:rPr>
          <w:rFonts w:eastAsiaTheme="minorEastAsia"/>
          <w:color w:val="000000" w:themeColor="text1"/>
          <w:sz w:val="20"/>
          <w:szCs w:val="20"/>
        </w:rPr>
        <w:t>s</w:t>
      </w:r>
      <w:r w:rsidRPr="00D3640C">
        <w:rPr>
          <w:rFonts w:eastAsiaTheme="minorEastAsia"/>
          <w:color w:val="000000" w:themeColor="text1"/>
          <w:sz w:val="20"/>
          <w:szCs w:val="20"/>
        </w:rPr>
        <w:t xml:space="preserve"> for </w:t>
      </w:r>
      <w:r w:rsidR="004D2425" w:rsidRPr="00D3640C">
        <w:rPr>
          <w:rFonts w:eastAsiaTheme="minorEastAsia"/>
          <w:color w:val="000000" w:themeColor="text1"/>
          <w:sz w:val="20"/>
          <w:szCs w:val="20"/>
        </w:rPr>
        <w:t xml:space="preserve">all </w:t>
      </w:r>
      <w:r w:rsidRPr="00D3640C">
        <w:rPr>
          <w:rFonts w:eastAsiaTheme="minorEastAsia"/>
          <w:color w:val="000000" w:themeColor="text1"/>
          <w:sz w:val="20"/>
          <w:szCs w:val="20"/>
        </w:rPr>
        <w:t>candidate cell</w:t>
      </w:r>
      <w:r w:rsidR="004D2425" w:rsidRPr="00D3640C">
        <w:rPr>
          <w:rFonts w:eastAsiaTheme="minorEastAsia"/>
          <w:color w:val="000000" w:themeColor="text1"/>
          <w:sz w:val="20"/>
          <w:szCs w:val="20"/>
        </w:rPr>
        <w:t>s</w:t>
      </w:r>
      <w:r w:rsidRPr="00D3640C">
        <w:rPr>
          <w:rFonts w:eastAsiaTheme="minorEastAsia"/>
          <w:color w:val="000000" w:themeColor="text1"/>
          <w:sz w:val="20"/>
          <w:szCs w:val="20"/>
        </w:rPr>
        <w:t xml:space="preserve">. </w:t>
      </w:r>
      <w:r w:rsidR="004D2425" w:rsidRPr="00D3640C">
        <w:rPr>
          <w:rFonts w:eastAsiaTheme="minorEastAsia"/>
          <w:color w:val="000000" w:themeColor="text1"/>
          <w:sz w:val="20"/>
          <w:szCs w:val="20"/>
        </w:rPr>
        <w:t>That is, t</w:t>
      </w:r>
      <w:r w:rsidRPr="00D3640C">
        <w:rPr>
          <w:rFonts w:eastAsiaTheme="minorEastAsia"/>
          <w:color w:val="000000" w:themeColor="text1"/>
          <w:sz w:val="20"/>
          <w:szCs w:val="20"/>
        </w:rPr>
        <w:t xml:space="preserve">he CPU occupancy time </w:t>
      </w:r>
      <w:r w:rsidR="004D2425" w:rsidRPr="00D3640C">
        <w:rPr>
          <w:rFonts w:eastAsiaTheme="minorEastAsia"/>
          <w:color w:val="000000" w:themeColor="text1"/>
          <w:sz w:val="20"/>
          <w:szCs w:val="20"/>
        </w:rPr>
        <w:t xml:space="preserve">would </w:t>
      </w:r>
      <w:r w:rsidRPr="00D3640C">
        <w:rPr>
          <w:rFonts w:eastAsiaTheme="minorEastAsia"/>
          <w:color w:val="000000" w:themeColor="text1"/>
          <w:sz w:val="20"/>
          <w:szCs w:val="20"/>
        </w:rPr>
        <w:t xml:space="preserve">span from the first OFDM symbol of the earliest transmission occasion of periodic CSI-RS/SSB resources of all the candidate cells for L1-RSRP measurements, until </w:t>
      </w:r>
      <w:r w:rsidRPr="00D3640C">
        <w:rPr>
          <w:color w:val="000000" w:themeColor="text1"/>
          <w:sz w:val="20"/>
          <w:szCs w:val="20"/>
        </w:rPr>
        <w:t xml:space="preserve">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Z</m:t>
            </m:r>
          </m:e>
          <m:sub>
            <m:r>
              <w:rPr>
                <w:rFonts w:ascii="Cambria Math" w:hAnsi="Cambria Math"/>
                <w:color w:val="000000" w:themeColor="text1"/>
                <w:sz w:val="20"/>
                <w:szCs w:val="20"/>
              </w:rPr>
              <m:t>3</m:t>
            </m:r>
          </m:sub>
          <m:sup>
            <m:r>
              <w:rPr>
                <w:rFonts w:ascii="Cambria Math" w:hAnsi="Cambria Math" w:hint="eastAsia"/>
                <w:color w:val="000000" w:themeColor="text1"/>
                <w:sz w:val="20"/>
                <w:szCs w:val="20"/>
              </w:rPr>
              <m:t>'</m:t>
            </m:r>
          </m:sup>
        </m:sSubSup>
      </m:oMath>
      <w:r w:rsidRPr="00D3640C">
        <w:rPr>
          <w:rFonts w:eastAsiaTheme="minorEastAsia"/>
          <w:color w:val="000000" w:themeColor="text1"/>
          <w:sz w:val="20"/>
          <w:szCs w:val="20"/>
        </w:rPr>
        <w:t xml:space="preserve"> symbols after the last symbol of the latest CSI-RS/SSB resource of all the candidate cells in each transmission occasion.</w:t>
      </w:r>
    </w:p>
    <w:p w14:paraId="56C1FFC3" w14:textId="7D95E46F" w:rsidR="00FE1CD2" w:rsidRPr="00D3640C" w:rsidRDefault="00FE1CD2" w:rsidP="00FE1CD2">
      <w:pPr>
        <w:spacing w:after="120"/>
        <w:rPr>
          <w:rFonts w:eastAsiaTheme="minorEastAsia"/>
          <w:b/>
          <w:iCs/>
          <w:color w:val="000000" w:themeColor="text1"/>
          <w:sz w:val="20"/>
          <w:szCs w:val="20"/>
        </w:rPr>
      </w:pPr>
      <w:r w:rsidRPr="00D3640C">
        <w:rPr>
          <w:rFonts w:eastAsiaTheme="minorEastAsia"/>
          <w:b/>
          <w:iCs/>
          <w:color w:val="000000" w:themeColor="text1"/>
          <w:sz w:val="20"/>
          <w:szCs w:val="20"/>
        </w:rPr>
        <w:t xml:space="preserve">Proposal 1: No need to define CSI reference resource for LTM event-triggered reporting. </w:t>
      </w:r>
    </w:p>
    <w:p w14:paraId="6B7DC8C9" w14:textId="61573CC9" w:rsidR="00FE1CD2" w:rsidRPr="00017CDE" w:rsidRDefault="00FE1CD2" w:rsidP="00FE1CD2">
      <w:pPr>
        <w:spacing w:after="120"/>
        <w:jc w:val="both"/>
        <w:rPr>
          <w:rFonts w:eastAsiaTheme="minorEastAsia"/>
          <w:b/>
          <w:iCs/>
          <w:color w:val="000000" w:themeColor="text1"/>
          <w:sz w:val="20"/>
          <w:szCs w:val="20"/>
        </w:rPr>
      </w:pPr>
      <w:r w:rsidRPr="00D3640C">
        <w:rPr>
          <w:rFonts w:eastAsiaTheme="minorEastAsia"/>
          <w:b/>
          <w:iCs/>
          <w:color w:val="000000" w:themeColor="text1"/>
          <w:sz w:val="20"/>
          <w:szCs w:val="20"/>
        </w:rPr>
        <w:t xml:space="preserve">Proposal 2: For the definition of CPU occupancy timeline, support Alt 2. i.e., </w:t>
      </w:r>
      <w:r w:rsidRPr="00D3640C">
        <w:rPr>
          <w:rFonts w:eastAsiaTheme="minorEastAsia"/>
          <w:b/>
          <w:color w:val="000000" w:themeColor="text1"/>
          <w:sz w:val="20"/>
          <w:szCs w:val="20"/>
        </w:rPr>
        <w:t xml:space="preserve">the CPU occupancy time starts from the first OFDM symbol of the earliest transmission occasion of periodic CSI-RS/SSB resource of all the candidate cells for L1-RSRP measurements, until </w:t>
      </w:r>
      <w:r w:rsidRPr="00D3640C">
        <w:rPr>
          <w:b/>
          <w:color w:val="000000" w:themeColor="text1"/>
          <w:sz w:val="20"/>
          <w:szCs w:val="20"/>
        </w:rPr>
        <w:t xml:space="preserve"> </w:t>
      </w:r>
      <m:oMath>
        <m:sSubSup>
          <m:sSubSupPr>
            <m:ctrlPr>
              <w:rPr>
                <w:rFonts w:ascii="Cambria Math" w:hAnsi="Cambria Math"/>
                <w:b/>
                <w:i/>
                <w:color w:val="000000" w:themeColor="text1"/>
                <w:sz w:val="20"/>
                <w:szCs w:val="20"/>
              </w:rPr>
            </m:ctrlPr>
          </m:sSubSupPr>
          <m:e>
            <m:r>
              <m:rPr>
                <m:sty m:val="bi"/>
              </m:rPr>
              <w:rPr>
                <w:rFonts w:ascii="Cambria Math" w:hAnsi="Cambria Math"/>
                <w:color w:val="000000" w:themeColor="text1"/>
                <w:sz w:val="20"/>
                <w:szCs w:val="20"/>
              </w:rPr>
              <m:t>Z</m:t>
            </m:r>
          </m:e>
          <m:sub>
            <m:r>
              <m:rPr>
                <m:sty m:val="bi"/>
              </m:rPr>
              <w:rPr>
                <w:rFonts w:ascii="Cambria Math" w:hAnsi="Cambria Math"/>
                <w:color w:val="000000" w:themeColor="text1"/>
                <w:sz w:val="20"/>
                <w:szCs w:val="20"/>
              </w:rPr>
              <m:t>3</m:t>
            </m:r>
          </m:sub>
          <m:sup>
            <m:r>
              <m:rPr>
                <m:sty m:val="bi"/>
              </m:rPr>
              <w:rPr>
                <w:rFonts w:ascii="Cambria Math" w:hAnsi="Cambria Math" w:hint="eastAsia"/>
                <w:color w:val="000000" w:themeColor="text1"/>
                <w:sz w:val="20"/>
                <w:szCs w:val="20"/>
              </w:rPr>
              <m:t>'</m:t>
            </m:r>
          </m:sup>
        </m:sSubSup>
      </m:oMath>
      <w:r w:rsidRPr="00017CDE">
        <w:rPr>
          <w:rFonts w:eastAsiaTheme="minorEastAsia"/>
          <w:b/>
          <w:color w:val="000000" w:themeColor="text1"/>
          <w:sz w:val="20"/>
          <w:szCs w:val="20"/>
        </w:rPr>
        <w:t xml:space="preserve"> symbols after the last symbol of the latest CSI-RS/SSB resource of all the candidate cells for L1-RSRP measurements in each transmission occasion.</w:t>
      </w:r>
      <w:bookmarkStart w:id="4" w:name="_[FL_proposal_3-6-v1]"/>
      <w:bookmarkEnd w:id="4"/>
    </w:p>
    <w:p w14:paraId="1F9722CB" w14:textId="0A95602E" w:rsidR="00BF1598" w:rsidRPr="00017CDE" w:rsidRDefault="00BF1598">
      <w:pPr>
        <w:pStyle w:val="ab"/>
        <w:rPr>
          <w:rFonts w:eastAsia="宋体"/>
          <w:b/>
          <w:lang w:eastAsia="zh-CN"/>
        </w:rPr>
      </w:pPr>
    </w:p>
    <w:p w14:paraId="041E952D" w14:textId="77777777" w:rsidR="00BF1598" w:rsidRDefault="00EB0F46">
      <w:pPr>
        <w:pStyle w:val="2"/>
        <w:numPr>
          <w:ilvl w:val="1"/>
          <w:numId w:val="1"/>
        </w:numPr>
        <w:ind w:left="578" w:hanging="578"/>
        <w:rPr>
          <w:rFonts w:eastAsiaTheme="minorEastAsia"/>
          <w:lang w:val="en-US"/>
        </w:rPr>
      </w:pPr>
      <w:r>
        <w:rPr>
          <w:rFonts w:eastAsiaTheme="minorEastAsia"/>
          <w:lang w:val="en-US"/>
        </w:rPr>
        <w:t>CSI acquisition for candidate cell</w:t>
      </w:r>
      <w:r>
        <w:rPr>
          <w:rFonts w:eastAsiaTheme="minorEastAsia" w:hint="eastAsia"/>
          <w:lang w:val="en-US"/>
        </w:rPr>
        <w:t>(s)</w:t>
      </w:r>
    </w:p>
    <w:p w14:paraId="37079009" w14:textId="77777777" w:rsidR="002116C2" w:rsidRPr="008B1745" w:rsidRDefault="002116C2" w:rsidP="00A86CCE">
      <w:pPr>
        <w:pStyle w:val="ab"/>
        <w:rPr>
          <w:rFonts w:ascii="Times" w:eastAsiaTheme="minorEastAsia" w:hAnsi="Times" w:cs="Times"/>
          <w:lang w:eastAsia="zh-CN"/>
        </w:rPr>
      </w:pPr>
    </w:p>
    <w:p w14:paraId="5C437500" w14:textId="2CCF3E10" w:rsidR="00B861A5" w:rsidRPr="008B1745" w:rsidRDefault="00B861A5" w:rsidP="00A86CCE">
      <w:pPr>
        <w:pStyle w:val="ab"/>
        <w:rPr>
          <w:rFonts w:ascii="Times" w:eastAsiaTheme="minorEastAsia" w:hAnsi="Times" w:cs="Times"/>
          <w:lang w:eastAsia="zh-CN"/>
        </w:rPr>
      </w:pPr>
      <w:r w:rsidRPr="008B1745">
        <w:rPr>
          <w:rFonts w:eastAsia="宋体"/>
          <w:lang w:eastAsia="zh-CN"/>
        </w:rPr>
        <w:lastRenderedPageBreak/>
        <w:t>In RAN1#118bis meeting [2]</w:t>
      </w:r>
      <w:r w:rsidRPr="00D3640C">
        <w:rPr>
          <w:rFonts w:eastAsia="宋体"/>
          <w:lang w:eastAsia="zh-CN"/>
        </w:rPr>
        <w:t>,</w:t>
      </w:r>
      <w:r w:rsidR="004455F6" w:rsidRPr="00D3640C">
        <w:rPr>
          <w:rFonts w:eastAsia="宋体"/>
          <w:lang w:eastAsia="zh-CN"/>
        </w:rPr>
        <w:t xml:space="preserve"> the following agreement</w:t>
      </w:r>
      <w:r w:rsidRPr="00D3640C">
        <w:rPr>
          <w:rFonts w:eastAsia="宋体"/>
          <w:lang w:eastAsia="zh-CN"/>
        </w:rPr>
        <w:t xml:space="preserve"> </w:t>
      </w:r>
      <w:r w:rsidR="00165DF6" w:rsidRPr="00D3640C">
        <w:rPr>
          <w:rFonts w:eastAsia="宋体"/>
          <w:lang w:eastAsia="zh-CN"/>
        </w:rPr>
        <w:t>was made</w:t>
      </w:r>
      <w:r w:rsidRPr="00D3640C">
        <w:rPr>
          <w:rFonts w:eastAsia="宋体"/>
          <w:lang w:eastAsia="zh-CN"/>
        </w:rPr>
        <w:t xml:space="preserve"> for CSI-RS used for L1 </w:t>
      </w:r>
      <w:r w:rsidR="00165DF6" w:rsidRPr="008B1745">
        <w:rPr>
          <w:rFonts w:eastAsia="宋体"/>
          <w:lang w:eastAsia="zh-CN"/>
        </w:rPr>
        <w:t>measurement</w:t>
      </w:r>
      <w:r w:rsidR="004455F6" w:rsidRPr="00D3640C">
        <w:rPr>
          <w:rFonts w:eastAsia="宋体"/>
          <w:lang w:eastAsia="zh-CN"/>
        </w:rPr>
        <w:t>:</w:t>
      </w:r>
    </w:p>
    <w:tbl>
      <w:tblPr>
        <w:tblStyle w:val="af7"/>
        <w:tblW w:w="0" w:type="auto"/>
        <w:tblLook w:val="04A0" w:firstRow="1" w:lastRow="0" w:firstColumn="1" w:lastColumn="0" w:noHBand="0" w:noVBand="1"/>
      </w:tblPr>
      <w:tblGrid>
        <w:gridCol w:w="9286"/>
      </w:tblGrid>
      <w:tr w:rsidR="00B861A5" w:rsidRPr="008B1745" w14:paraId="7F29F438" w14:textId="77777777" w:rsidTr="00B861A5">
        <w:tc>
          <w:tcPr>
            <w:tcW w:w="9286" w:type="dxa"/>
          </w:tcPr>
          <w:p w14:paraId="20305344" w14:textId="77777777" w:rsidR="00B861A5" w:rsidRPr="00D3640C" w:rsidRDefault="00B861A5" w:rsidP="00B861A5">
            <w:pPr>
              <w:spacing w:after="120"/>
              <w:rPr>
                <w:rFonts w:ascii="Times" w:eastAsia="Batang" w:hAnsi="Times"/>
                <w:b/>
                <w:bCs/>
                <w:sz w:val="20"/>
                <w:szCs w:val="20"/>
                <w:lang w:val="en-GB" w:eastAsia="ko-KR"/>
              </w:rPr>
            </w:pPr>
            <w:r w:rsidRPr="00D3640C">
              <w:rPr>
                <w:rFonts w:ascii="Times" w:eastAsia="Batang" w:hAnsi="Times"/>
                <w:b/>
                <w:bCs/>
                <w:sz w:val="20"/>
                <w:szCs w:val="20"/>
                <w:highlight w:val="green"/>
                <w:lang w:val="en-GB" w:eastAsia="ko-KR"/>
              </w:rPr>
              <w:t>Agreement</w:t>
            </w:r>
          </w:p>
          <w:p w14:paraId="050A8200" w14:textId="3A7A1E1B" w:rsidR="00B861A5" w:rsidRPr="00D3640C" w:rsidRDefault="00B861A5" w:rsidP="00B861A5">
            <w:pPr>
              <w:spacing w:after="120"/>
              <w:rPr>
                <w:rFonts w:ascii="Times" w:eastAsiaTheme="minorEastAsia" w:hAnsi="Times"/>
                <w:sz w:val="20"/>
                <w:szCs w:val="20"/>
                <w:lang w:val="en-GB"/>
              </w:rPr>
            </w:pPr>
            <w:r w:rsidRPr="00D3640C">
              <w:rPr>
                <w:rFonts w:ascii="Times" w:eastAsia="Batang" w:hAnsi="Times"/>
                <w:sz w:val="20"/>
                <w:szCs w:val="20"/>
                <w:lang w:val="en-GB" w:eastAsia="ko-KR"/>
              </w:rPr>
              <w:t>From RAN1 perspective, there is no restriction with regards to the frequency location of CSI-RS used for L1-measurement</w:t>
            </w:r>
          </w:p>
        </w:tc>
      </w:tr>
    </w:tbl>
    <w:p w14:paraId="1047E498" w14:textId="77777777" w:rsidR="004455F6" w:rsidRPr="008B1745" w:rsidRDefault="004455F6" w:rsidP="004455F6">
      <w:pPr>
        <w:pStyle w:val="ab"/>
        <w:rPr>
          <w:rFonts w:ascii="Times" w:eastAsiaTheme="minorEastAsia" w:hAnsi="Times" w:cs="Times"/>
          <w:lang w:eastAsia="zh-CN"/>
        </w:rPr>
      </w:pPr>
    </w:p>
    <w:p w14:paraId="6DBEE1C4" w14:textId="6D88FA64" w:rsidR="004455F6" w:rsidRPr="008B1745" w:rsidRDefault="00EB2F3A" w:rsidP="004455F6">
      <w:pPr>
        <w:pStyle w:val="ab"/>
        <w:rPr>
          <w:rFonts w:ascii="Times" w:eastAsiaTheme="minorEastAsia" w:hAnsi="Times" w:cs="Times"/>
          <w:lang w:eastAsia="zh-CN"/>
        </w:rPr>
      </w:pPr>
      <w:r>
        <w:rPr>
          <w:rFonts w:ascii="Times" w:eastAsiaTheme="minorEastAsia" w:hAnsi="Times" w:cs="Times" w:hint="eastAsia"/>
          <w:lang w:eastAsia="zh-CN"/>
        </w:rPr>
        <w:t xml:space="preserve">The final </w:t>
      </w:r>
      <w:r>
        <w:rPr>
          <w:rFonts w:ascii="Times" w:eastAsiaTheme="minorEastAsia" w:hAnsi="Times" w:cs="Times"/>
          <w:lang w:eastAsia="zh-CN"/>
        </w:rPr>
        <w:t>decision</w:t>
      </w:r>
      <w:r>
        <w:rPr>
          <w:rFonts w:ascii="Times" w:eastAsiaTheme="minorEastAsia" w:hAnsi="Times" w:cs="Times" w:hint="eastAsia"/>
          <w:lang w:eastAsia="zh-CN"/>
        </w:rPr>
        <w:t xml:space="preserve"> is left to RAN4. If confirmed, t</w:t>
      </w:r>
      <w:r w:rsidR="004455F6" w:rsidRPr="008B1745">
        <w:rPr>
          <w:rFonts w:ascii="Times" w:eastAsiaTheme="minorEastAsia" w:hAnsi="Times" w:cs="Times" w:hint="eastAsia"/>
          <w:lang w:eastAsia="zh-CN"/>
        </w:rPr>
        <w:t xml:space="preserve">his means </w:t>
      </w:r>
      <w:r w:rsidR="00165DF6" w:rsidRPr="008B1745">
        <w:rPr>
          <w:rFonts w:ascii="Times" w:eastAsiaTheme="minorEastAsia" w:hAnsi="Times" w:cs="Times"/>
          <w:lang w:eastAsia="zh-CN"/>
        </w:rPr>
        <w:t xml:space="preserve">that for </w:t>
      </w:r>
      <w:r w:rsidR="00165DF6" w:rsidRPr="008B1745">
        <w:rPr>
          <w:rFonts w:ascii="Times" w:eastAsia="Batang" w:hAnsi="Times"/>
          <w:lang w:val="en-GB" w:eastAsia="ko-KR"/>
        </w:rPr>
        <w:t>L1-measurement</w:t>
      </w:r>
      <w:r w:rsidR="00165DF6" w:rsidRPr="008B1745">
        <w:rPr>
          <w:rFonts w:ascii="Times" w:eastAsiaTheme="minorEastAsia" w:hAnsi="Times" w:cs="Times"/>
          <w:lang w:val="en-GB" w:eastAsia="zh-CN"/>
        </w:rPr>
        <w:t xml:space="preserve">, </w:t>
      </w:r>
      <w:r w:rsidR="004455F6" w:rsidRPr="008B1745">
        <w:rPr>
          <w:rFonts w:ascii="Times" w:eastAsiaTheme="minorEastAsia" w:hAnsi="Times" w:cs="Times" w:hint="eastAsia"/>
          <w:lang w:eastAsia="zh-CN"/>
        </w:rPr>
        <w:t xml:space="preserve">the </w:t>
      </w:r>
      <w:r w:rsidR="00DB456B" w:rsidRPr="008B1745">
        <w:rPr>
          <w:rFonts w:ascii="Times" w:eastAsiaTheme="minorEastAsia" w:hAnsi="Times" w:cs="Times" w:hint="eastAsia"/>
          <w:lang w:eastAsia="zh-CN"/>
        </w:rPr>
        <w:t xml:space="preserve">frequency </w:t>
      </w:r>
      <w:r w:rsidR="00165DF6" w:rsidRPr="008B1745">
        <w:rPr>
          <w:rFonts w:ascii="Times" w:eastAsiaTheme="minorEastAsia" w:hAnsi="Times" w:cs="Times"/>
          <w:lang w:eastAsia="zh-CN"/>
        </w:rPr>
        <w:t xml:space="preserve">relationship </w:t>
      </w:r>
      <w:r w:rsidR="00DB456B" w:rsidRPr="008B1745">
        <w:rPr>
          <w:rFonts w:ascii="Times" w:eastAsiaTheme="minorEastAsia" w:hAnsi="Times" w:cs="Times" w:hint="eastAsia"/>
          <w:lang w:eastAsia="zh-CN"/>
        </w:rPr>
        <w:t xml:space="preserve">between serving cell and </w:t>
      </w:r>
      <w:r w:rsidR="004455F6" w:rsidRPr="008B1745">
        <w:rPr>
          <w:rFonts w:ascii="Times" w:eastAsiaTheme="minorEastAsia" w:hAnsi="Times" w:cs="Times" w:hint="eastAsia"/>
          <w:lang w:eastAsia="zh-CN"/>
        </w:rPr>
        <w:t>target cell</w:t>
      </w:r>
      <w:r w:rsidR="00DB456B" w:rsidRPr="008B1745">
        <w:rPr>
          <w:rFonts w:ascii="Times" w:eastAsiaTheme="minorEastAsia" w:hAnsi="Times" w:cs="Times" w:hint="eastAsia"/>
          <w:lang w:eastAsia="zh-CN"/>
        </w:rPr>
        <w:t xml:space="preserve"> </w:t>
      </w:r>
      <w:r w:rsidR="004455F6" w:rsidRPr="008B1745">
        <w:rPr>
          <w:rFonts w:ascii="Times" w:eastAsiaTheme="minorEastAsia" w:hAnsi="Times" w:cs="Times" w:hint="eastAsia"/>
          <w:lang w:eastAsia="zh-CN"/>
        </w:rPr>
        <w:t>may be</w:t>
      </w:r>
      <w:r w:rsidR="00DB456B" w:rsidRPr="008B1745">
        <w:rPr>
          <w:rFonts w:ascii="Times" w:eastAsiaTheme="minorEastAsia" w:hAnsi="Times" w:cs="Times" w:hint="eastAsia"/>
          <w:lang w:eastAsia="zh-CN"/>
        </w:rPr>
        <w:t xml:space="preserve"> either intra-frequency or</w:t>
      </w:r>
      <w:r w:rsidR="004455F6" w:rsidRPr="008B1745">
        <w:rPr>
          <w:rFonts w:ascii="Times" w:eastAsiaTheme="minorEastAsia" w:hAnsi="Times" w:cs="Times" w:hint="eastAsia"/>
          <w:lang w:eastAsia="zh-CN"/>
        </w:rPr>
        <w:t xml:space="preserve"> inter-frequency.</w:t>
      </w:r>
      <w:r w:rsidR="00DB456B" w:rsidRPr="008B1745">
        <w:rPr>
          <w:rFonts w:ascii="Times" w:eastAsiaTheme="minorEastAsia" w:hAnsi="Times" w:cs="Times" w:hint="eastAsia"/>
          <w:lang w:eastAsia="zh-CN"/>
        </w:rPr>
        <w:t xml:space="preserve"> Intuitively, to acquire CSI of the target cell,</w:t>
      </w:r>
      <w:r w:rsidR="00AD1976">
        <w:rPr>
          <w:rFonts w:ascii="Times" w:eastAsiaTheme="minorEastAsia" w:hAnsi="Times" w:cs="Times" w:hint="eastAsia"/>
          <w:lang w:eastAsia="zh-CN"/>
        </w:rPr>
        <w:t xml:space="preserve"> </w:t>
      </w:r>
      <w:r w:rsidR="00602430">
        <w:rPr>
          <w:rFonts w:ascii="Times" w:eastAsiaTheme="minorEastAsia" w:hAnsi="Times" w:cs="Times" w:hint="eastAsia"/>
          <w:lang w:eastAsia="zh-CN"/>
        </w:rPr>
        <w:t>similar conclusion should be made</w:t>
      </w:r>
      <w:r w:rsidR="00AD1976">
        <w:rPr>
          <w:rFonts w:ascii="Times" w:eastAsiaTheme="minorEastAsia" w:hAnsi="Times" w:cs="Times" w:hint="eastAsia"/>
          <w:lang w:eastAsia="zh-CN"/>
        </w:rPr>
        <w:t xml:space="preserve"> </w:t>
      </w:r>
      <w:r w:rsidR="00AD1976">
        <w:rPr>
          <w:rFonts w:eastAsia="宋体" w:hint="eastAsia"/>
          <w:lang w:val="sv-SE" w:eastAsia="zh-CN"/>
        </w:rPr>
        <w:t>f</w:t>
      </w:r>
      <w:r w:rsidR="00DB456B" w:rsidRPr="008B1745">
        <w:rPr>
          <w:rFonts w:eastAsia="宋体" w:hint="eastAsia"/>
          <w:lang w:val="sv-SE" w:eastAsia="zh-CN"/>
        </w:rPr>
        <w:t>or CSI-RS for CSI acqusition</w:t>
      </w:r>
      <w:r w:rsidR="00DB456B" w:rsidRPr="008B1745">
        <w:rPr>
          <w:rFonts w:ascii="Times" w:eastAsiaTheme="minorEastAsia" w:hAnsi="Times" w:cs="Times" w:hint="eastAsia"/>
          <w:lang w:eastAsia="zh-CN"/>
        </w:rPr>
        <w:t>.</w:t>
      </w:r>
    </w:p>
    <w:p w14:paraId="5C8B6431" w14:textId="0D27789C" w:rsidR="004455F6" w:rsidRPr="008B1745" w:rsidRDefault="004455F6" w:rsidP="004455F6">
      <w:pPr>
        <w:pStyle w:val="00Text"/>
        <w:rPr>
          <w:b/>
          <w:szCs w:val="20"/>
        </w:rPr>
      </w:pPr>
      <w:r w:rsidRPr="008B1745">
        <w:rPr>
          <w:rFonts w:hint="eastAsia"/>
          <w:b/>
          <w:szCs w:val="20"/>
        </w:rPr>
        <w:t xml:space="preserve">Proposal 3: </w:t>
      </w:r>
      <w:r w:rsidRPr="008B1745">
        <w:rPr>
          <w:b/>
          <w:szCs w:val="20"/>
        </w:rPr>
        <w:t xml:space="preserve">From RAN1 perspective, there is no restriction with regards to the frequency location of CSI-RS used for </w:t>
      </w:r>
      <w:r w:rsidRPr="008B1745">
        <w:rPr>
          <w:rFonts w:hint="eastAsia"/>
          <w:b/>
          <w:szCs w:val="20"/>
        </w:rPr>
        <w:t>CSI acquisition.</w:t>
      </w:r>
    </w:p>
    <w:p w14:paraId="5FFCD9FD" w14:textId="77777777" w:rsidR="004455F6" w:rsidRPr="008B1745" w:rsidRDefault="004455F6" w:rsidP="00A86CCE">
      <w:pPr>
        <w:pStyle w:val="ab"/>
        <w:rPr>
          <w:rFonts w:ascii="Times" w:eastAsiaTheme="minorEastAsia" w:hAnsi="Times" w:cs="Times"/>
          <w:lang w:eastAsia="zh-CN"/>
        </w:rPr>
      </w:pPr>
    </w:p>
    <w:p w14:paraId="2DF9ECDF" w14:textId="799F56D8" w:rsidR="004F2276" w:rsidRPr="008B1745" w:rsidRDefault="00A80018" w:rsidP="00A86CCE">
      <w:pPr>
        <w:pStyle w:val="ab"/>
        <w:rPr>
          <w:rFonts w:eastAsiaTheme="minorEastAsia"/>
          <w:lang w:eastAsia="zh-CN"/>
        </w:rPr>
      </w:pPr>
      <w:r w:rsidRPr="008B1745">
        <w:rPr>
          <w:rFonts w:ascii="Times" w:hAnsi="Times" w:cs="Times"/>
          <w:lang w:eastAsia="ja-JP"/>
        </w:rPr>
        <w:t xml:space="preserve">For the container of LTM CSI report to a target cell, UCI </w:t>
      </w:r>
      <w:r w:rsidRPr="008B1745">
        <w:rPr>
          <w:rFonts w:ascii="Times" w:eastAsiaTheme="minorEastAsia" w:hAnsi="Times" w:cs="Times" w:hint="eastAsia"/>
          <w:lang w:eastAsia="zh-CN"/>
        </w:rPr>
        <w:t xml:space="preserve">was agreed to be used in the last meeting. </w:t>
      </w:r>
      <w:r w:rsidR="0062388F" w:rsidRPr="008B1745">
        <w:rPr>
          <w:rFonts w:ascii="Times" w:eastAsiaTheme="minorEastAsia" w:hAnsi="Times" w:cs="Times"/>
          <w:lang w:eastAsia="zh-CN"/>
        </w:rPr>
        <w:t>Similar</w:t>
      </w:r>
      <w:r w:rsidR="0062388F" w:rsidRPr="008B1745">
        <w:rPr>
          <w:rFonts w:ascii="Times" w:eastAsiaTheme="minorEastAsia" w:hAnsi="Times" w:cs="Times" w:hint="eastAsia"/>
          <w:lang w:eastAsia="zh-CN"/>
        </w:rPr>
        <w:t xml:space="preserve"> </w:t>
      </w:r>
      <w:r w:rsidR="00F8637D" w:rsidRPr="008B1745">
        <w:rPr>
          <w:rFonts w:ascii="Times" w:eastAsiaTheme="minorEastAsia" w:hAnsi="Times" w:cs="Times"/>
          <w:lang w:eastAsia="zh-CN"/>
        </w:rPr>
        <w:t>to</w:t>
      </w:r>
      <w:r w:rsidR="00F8637D" w:rsidRPr="008B1745">
        <w:rPr>
          <w:rFonts w:ascii="Times" w:eastAsiaTheme="minorEastAsia" w:hAnsi="Times" w:cs="Times" w:hint="eastAsia"/>
          <w:lang w:eastAsia="zh-CN"/>
        </w:rPr>
        <w:t xml:space="preserve"> </w:t>
      </w:r>
      <w:r w:rsidR="0062388F" w:rsidRPr="008B1745">
        <w:rPr>
          <w:rFonts w:ascii="Times" w:eastAsiaTheme="minorEastAsia" w:hAnsi="Times" w:cs="Times" w:hint="eastAsia"/>
          <w:lang w:eastAsia="zh-CN"/>
        </w:rPr>
        <w:t xml:space="preserve">legacy CSI reporting, the UCI should be </w:t>
      </w:r>
      <w:r w:rsidRPr="008B1745">
        <w:rPr>
          <w:rFonts w:eastAsia="宋体" w:hint="eastAsia"/>
          <w:lang w:eastAsia="zh-CN"/>
        </w:rPr>
        <w:t xml:space="preserve">carried by PUSCH. Since CSC is sent by the serving cell and CSI is reported to the target cell, </w:t>
      </w:r>
      <w:r w:rsidRPr="008B1745">
        <w:rPr>
          <w:rFonts w:eastAsiaTheme="minorEastAsia" w:hint="eastAsia"/>
          <w:lang w:eastAsia="zh-CN"/>
        </w:rPr>
        <w:t xml:space="preserve">the PUSCH </w:t>
      </w:r>
      <w:r w:rsidR="00A86CCE" w:rsidRPr="008B1745">
        <w:rPr>
          <w:rFonts w:eastAsiaTheme="minorEastAsia" w:hint="eastAsia"/>
          <w:lang w:eastAsia="zh-CN"/>
        </w:rPr>
        <w:t xml:space="preserve">has to be </w:t>
      </w:r>
      <w:r w:rsidRPr="008B1745">
        <w:rPr>
          <w:rFonts w:eastAsiaTheme="minorEastAsia" w:hint="eastAsia"/>
          <w:lang w:eastAsia="zh-CN"/>
        </w:rPr>
        <w:t>predefined</w:t>
      </w:r>
      <w:r w:rsidR="00A86CCE" w:rsidRPr="008B1745">
        <w:rPr>
          <w:rFonts w:eastAsiaTheme="minorEastAsia" w:hint="eastAsia"/>
          <w:lang w:eastAsia="zh-CN"/>
        </w:rPr>
        <w:t xml:space="preserve"> to determine the report timing. For RACH-less based </w:t>
      </w:r>
      <w:proofErr w:type="gramStart"/>
      <w:r w:rsidR="00A86CCE" w:rsidRPr="008B1745">
        <w:rPr>
          <w:rFonts w:eastAsiaTheme="minorEastAsia" w:hint="eastAsia"/>
          <w:lang w:eastAsia="zh-CN"/>
        </w:rPr>
        <w:t>LTM,</w:t>
      </w:r>
      <w:proofErr w:type="gramEnd"/>
      <w:r w:rsidR="00A86CCE" w:rsidRPr="008B1745">
        <w:rPr>
          <w:rFonts w:eastAsiaTheme="minorEastAsia" w:hint="eastAsia"/>
          <w:lang w:eastAsia="zh-CN"/>
        </w:rPr>
        <w:t xml:space="preserve"> </w:t>
      </w:r>
      <w:r w:rsidR="004F2276" w:rsidRPr="008B1745">
        <w:rPr>
          <w:rFonts w:eastAsiaTheme="minorEastAsia" w:hint="eastAsia"/>
          <w:lang w:eastAsia="zh-CN"/>
        </w:rPr>
        <w:t xml:space="preserve">the predefined PUSCH could be </w:t>
      </w:r>
      <w:r w:rsidR="00F8637D" w:rsidRPr="008B1745">
        <w:rPr>
          <w:rFonts w:eastAsiaTheme="minorEastAsia"/>
          <w:lang w:eastAsia="zh-CN"/>
        </w:rPr>
        <w:t xml:space="preserve">either </w:t>
      </w:r>
      <w:r w:rsidR="004F2276" w:rsidRPr="008B1745">
        <w:rPr>
          <w:rFonts w:eastAsiaTheme="minorEastAsia" w:hint="eastAsia"/>
          <w:lang w:eastAsia="zh-CN"/>
        </w:rPr>
        <w:t xml:space="preserve">DG-PUSCH or </w:t>
      </w:r>
      <w:r w:rsidRPr="008B1745">
        <w:rPr>
          <w:rFonts w:eastAsiaTheme="minorEastAsia" w:hint="eastAsia"/>
          <w:lang w:eastAsia="zh-CN"/>
        </w:rPr>
        <w:t xml:space="preserve">CG-PUSCH </w:t>
      </w:r>
      <w:r w:rsidR="002705D1">
        <w:t>where RRC reconfiguration complete message is transmitted</w:t>
      </w:r>
      <w:r w:rsidR="00A86CCE" w:rsidRPr="008B1745">
        <w:rPr>
          <w:rFonts w:eastAsiaTheme="minorEastAsia" w:hint="eastAsia"/>
          <w:lang w:eastAsia="zh-CN"/>
        </w:rPr>
        <w:t xml:space="preserve">. </w:t>
      </w:r>
      <w:r w:rsidR="00F8637D" w:rsidRPr="008B1745">
        <w:rPr>
          <w:rFonts w:eastAsiaTheme="minorEastAsia"/>
          <w:lang w:eastAsia="zh-CN"/>
        </w:rPr>
        <w:t>F</w:t>
      </w:r>
      <w:r w:rsidRPr="008B1745">
        <w:rPr>
          <w:rFonts w:eastAsiaTheme="minorEastAsia" w:hint="eastAsia"/>
          <w:lang w:eastAsia="zh-CN"/>
        </w:rPr>
        <w:t>or RACH-based LTM</w:t>
      </w:r>
      <w:r w:rsidR="00EC6F2F" w:rsidRPr="008B1745">
        <w:rPr>
          <w:rFonts w:eastAsiaTheme="minorEastAsia" w:hint="eastAsia"/>
          <w:lang w:eastAsia="zh-CN"/>
        </w:rPr>
        <w:t>, Msg3 could be used</w:t>
      </w:r>
      <w:r w:rsidRPr="008B1745">
        <w:rPr>
          <w:rFonts w:eastAsiaTheme="minorEastAsia" w:hint="eastAsia"/>
          <w:lang w:eastAsia="zh-CN"/>
        </w:rPr>
        <w:t>.</w:t>
      </w:r>
    </w:p>
    <w:p w14:paraId="6ACFF763" w14:textId="1B0D93BD" w:rsidR="00FC67BC" w:rsidRPr="008B1745" w:rsidRDefault="00260201" w:rsidP="00FC67BC">
      <w:pPr>
        <w:pStyle w:val="00Text"/>
        <w:rPr>
          <w:b/>
          <w:szCs w:val="20"/>
        </w:rPr>
      </w:pPr>
      <w:r w:rsidRPr="008B1745">
        <w:rPr>
          <w:rFonts w:hint="eastAsia"/>
          <w:b/>
          <w:szCs w:val="20"/>
        </w:rPr>
        <w:t>Proposal 4</w:t>
      </w:r>
      <w:r w:rsidR="00FC67BC" w:rsidRPr="008B1745">
        <w:rPr>
          <w:rFonts w:hint="eastAsia"/>
          <w:b/>
          <w:szCs w:val="20"/>
        </w:rPr>
        <w:t xml:space="preserve">: For RACH-less based </w:t>
      </w:r>
      <w:proofErr w:type="gramStart"/>
      <w:r w:rsidR="00FC67BC" w:rsidRPr="008B1745">
        <w:rPr>
          <w:rFonts w:hint="eastAsia"/>
          <w:b/>
          <w:szCs w:val="20"/>
        </w:rPr>
        <w:t>LTM,</w:t>
      </w:r>
      <w:proofErr w:type="gramEnd"/>
      <w:r w:rsidR="00FC67BC" w:rsidRPr="008B1745">
        <w:rPr>
          <w:rFonts w:hint="eastAsia"/>
          <w:b/>
          <w:szCs w:val="20"/>
        </w:rPr>
        <w:t xml:space="preserve"> </w:t>
      </w:r>
      <w:r w:rsidR="001459D3" w:rsidRPr="008B1745">
        <w:rPr>
          <w:rFonts w:hint="eastAsia"/>
          <w:b/>
          <w:szCs w:val="20"/>
        </w:rPr>
        <w:t>CSI is carried by</w:t>
      </w:r>
      <w:r w:rsidR="00FC67BC" w:rsidRPr="008B1745">
        <w:rPr>
          <w:rFonts w:hint="eastAsia"/>
          <w:b/>
          <w:szCs w:val="20"/>
        </w:rPr>
        <w:t xml:space="preserve"> </w:t>
      </w:r>
      <w:r w:rsidR="00B119DC" w:rsidRPr="008B1745">
        <w:rPr>
          <w:b/>
          <w:szCs w:val="20"/>
        </w:rPr>
        <w:t xml:space="preserve">either </w:t>
      </w:r>
      <w:r w:rsidR="00FC67BC" w:rsidRPr="008B1745">
        <w:rPr>
          <w:rFonts w:hint="eastAsia"/>
          <w:b/>
          <w:szCs w:val="20"/>
        </w:rPr>
        <w:t xml:space="preserve">DG-PUSCH or CG-PUSCH </w:t>
      </w:r>
      <w:r w:rsidR="002705D1" w:rsidRPr="00D3640C">
        <w:rPr>
          <w:b/>
          <w:szCs w:val="20"/>
        </w:rPr>
        <w:t>where RRC reconfiguration complete message is transmitted</w:t>
      </w:r>
      <w:r w:rsidR="00FC67BC" w:rsidRPr="008B1745">
        <w:rPr>
          <w:rFonts w:hint="eastAsia"/>
          <w:b/>
          <w:szCs w:val="20"/>
        </w:rPr>
        <w:t xml:space="preserve">. </w:t>
      </w:r>
      <w:r w:rsidR="00B119DC" w:rsidRPr="008B1745">
        <w:rPr>
          <w:b/>
          <w:szCs w:val="20"/>
        </w:rPr>
        <w:t>F</w:t>
      </w:r>
      <w:r w:rsidR="00FC67BC" w:rsidRPr="008B1745">
        <w:rPr>
          <w:rFonts w:hint="eastAsia"/>
          <w:b/>
          <w:szCs w:val="20"/>
        </w:rPr>
        <w:t>or RACH-based LTM, Msg3 could be used.</w:t>
      </w:r>
    </w:p>
    <w:p w14:paraId="228D3626" w14:textId="756A7A03" w:rsidR="00F8637D" w:rsidRPr="008B1745" w:rsidRDefault="00F8637D" w:rsidP="00A86CCE">
      <w:pPr>
        <w:pStyle w:val="ab"/>
        <w:rPr>
          <w:rFonts w:eastAsiaTheme="minorEastAsia"/>
          <w:lang w:eastAsia="zh-CN"/>
        </w:rPr>
      </w:pPr>
    </w:p>
    <w:p w14:paraId="1F2DEE27" w14:textId="72E96E8F" w:rsidR="008B10F7" w:rsidRPr="008B1745" w:rsidRDefault="00B60759" w:rsidP="00ED1501">
      <w:pPr>
        <w:pStyle w:val="ab"/>
        <w:rPr>
          <w:rFonts w:eastAsiaTheme="minorEastAsia"/>
          <w:lang w:eastAsia="zh-CN"/>
        </w:rPr>
      </w:pPr>
      <w:r w:rsidRPr="008B1745">
        <w:rPr>
          <w:rFonts w:eastAsiaTheme="minorEastAsia" w:hint="eastAsia"/>
          <w:lang w:eastAsia="zh-CN"/>
        </w:rPr>
        <w:t xml:space="preserve">To avoid blind detection at </w:t>
      </w:r>
      <w:proofErr w:type="spellStart"/>
      <w:r w:rsidRPr="008B1745">
        <w:rPr>
          <w:rFonts w:eastAsiaTheme="minorEastAsia" w:hint="eastAsia"/>
          <w:lang w:eastAsia="zh-CN"/>
        </w:rPr>
        <w:t>gNB</w:t>
      </w:r>
      <w:proofErr w:type="spellEnd"/>
      <w:r w:rsidRPr="008B1745">
        <w:rPr>
          <w:rFonts w:eastAsiaTheme="minorEastAsia" w:hint="eastAsia"/>
          <w:lang w:eastAsia="zh-CN"/>
        </w:rPr>
        <w:t>, UE would report the lowest CQI index</w:t>
      </w:r>
      <w:r w:rsidR="004E79B9" w:rsidRPr="008B1745">
        <w:rPr>
          <w:rFonts w:eastAsiaTheme="minorEastAsia" w:hint="eastAsia"/>
          <w:lang w:eastAsia="zh-CN"/>
        </w:rPr>
        <w:t xml:space="preserve"> to the target cell</w:t>
      </w:r>
      <w:r w:rsidRPr="008B1745">
        <w:rPr>
          <w:rFonts w:eastAsiaTheme="minorEastAsia" w:hint="eastAsia"/>
          <w:lang w:eastAsia="zh-CN"/>
        </w:rPr>
        <w:t xml:space="preserve">, if valid CSI is </w:t>
      </w:r>
      <w:r w:rsidR="00D929F6" w:rsidRPr="008B1745">
        <w:rPr>
          <w:rFonts w:eastAsiaTheme="minorEastAsia" w:hint="eastAsia"/>
          <w:lang w:eastAsia="zh-CN"/>
        </w:rPr>
        <w:t xml:space="preserve">not </w:t>
      </w:r>
      <w:r w:rsidRPr="008B1745">
        <w:rPr>
          <w:rFonts w:eastAsiaTheme="minorEastAsia" w:hint="eastAsia"/>
          <w:lang w:eastAsia="zh-CN"/>
        </w:rPr>
        <w:t xml:space="preserve">available. </w:t>
      </w:r>
      <w:r w:rsidR="00560A20" w:rsidRPr="008B1745">
        <w:rPr>
          <w:rFonts w:eastAsiaTheme="minorEastAsia" w:hint="eastAsia"/>
          <w:lang w:eastAsia="zh-CN"/>
        </w:rPr>
        <w:t xml:space="preserve">The valid CSI should be defined according to the CSI computation timeline. Even if valid CSI is not available at the first reporting occasion, UE would have measured the CSI-RS </w:t>
      </w:r>
      <w:r w:rsidR="00ED1501" w:rsidRPr="008B1745">
        <w:rPr>
          <w:rFonts w:eastAsiaTheme="minorEastAsia"/>
          <w:lang w:eastAsia="zh-CN"/>
        </w:rPr>
        <w:t xml:space="preserve">first </w:t>
      </w:r>
      <w:r w:rsidR="00560A20" w:rsidRPr="008B1745">
        <w:rPr>
          <w:rFonts w:eastAsiaTheme="minorEastAsia" w:hint="eastAsia"/>
          <w:lang w:eastAsia="zh-CN"/>
        </w:rPr>
        <w:t xml:space="preserve">and </w:t>
      </w:r>
      <w:r w:rsidR="00596F49" w:rsidRPr="008B1745">
        <w:rPr>
          <w:rFonts w:eastAsiaTheme="minorEastAsia" w:hint="eastAsia"/>
          <w:lang w:eastAsia="zh-CN"/>
        </w:rPr>
        <w:t xml:space="preserve">could obtain valid CSI </w:t>
      </w:r>
      <w:r w:rsidR="00ED1501" w:rsidRPr="008B1745">
        <w:rPr>
          <w:rFonts w:eastAsiaTheme="minorEastAsia"/>
          <w:lang w:eastAsia="zh-CN"/>
        </w:rPr>
        <w:t xml:space="preserve">at a </w:t>
      </w:r>
      <w:r w:rsidR="00596F49" w:rsidRPr="008B1745">
        <w:rPr>
          <w:rFonts w:eastAsiaTheme="minorEastAsia" w:hint="eastAsia"/>
          <w:lang w:eastAsia="zh-CN"/>
        </w:rPr>
        <w:t>later</w:t>
      </w:r>
      <w:r w:rsidR="00ED1501" w:rsidRPr="008B1745">
        <w:rPr>
          <w:rFonts w:eastAsiaTheme="minorEastAsia"/>
          <w:lang w:eastAsia="zh-CN"/>
        </w:rPr>
        <w:t xml:space="preserve"> point</w:t>
      </w:r>
      <w:r w:rsidR="00560A20" w:rsidRPr="008B1745">
        <w:rPr>
          <w:rFonts w:eastAsiaTheme="minorEastAsia" w:hint="eastAsia"/>
          <w:lang w:eastAsia="zh-CN"/>
        </w:rPr>
        <w:t>.</w:t>
      </w:r>
      <w:r w:rsidR="00810757" w:rsidRPr="008B1745">
        <w:rPr>
          <w:rFonts w:eastAsiaTheme="minorEastAsia" w:hint="eastAsia"/>
          <w:lang w:eastAsia="zh-CN"/>
        </w:rPr>
        <w:t xml:space="preserve"> </w:t>
      </w:r>
      <w:r w:rsidR="00596F49" w:rsidRPr="008B1745">
        <w:rPr>
          <w:rFonts w:eastAsiaTheme="minorEastAsia" w:hint="eastAsia"/>
          <w:lang w:eastAsia="zh-CN"/>
        </w:rPr>
        <w:t>For</w:t>
      </w:r>
      <w:r w:rsidR="00810757" w:rsidRPr="008B1745">
        <w:rPr>
          <w:rFonts w:eastAsiaTheme="minorEastAsia" w:hint="eastAsia"/>
          <w:lang w:eastAsia="zh-CN"/>
        </w:rPr>
        <w:t xml:space="preserve"> early CSI acquisition, an</w:t>
      </w:r>
      <w:r w:rsidR="005341FB" w:rsidRPr="008B1745">
        <w:rPr>
          <w:rFonts w:eastAsiaTheme="minorEastAsia"/>
          <w:lang w:eastAsia="zh-CN"/>
        </w:rPr>
        <w:t xml:space="preserve">other </w:t>
      </w:r>
      <w:r w:rsidR="00596F49" w:rsidRPr="008B1745">
        <w:rPr>
          <w:rFonts w:eastAsiaTheme="minorEastAsia" w:hint="eastAsia"/>
          <w:lang w:eastAsia="zh-CN"/>
        </w:rPr>
        <w:t>candidate PUSCH is reasonable to</w:t>
      </w:r>
      <w:r w:rsidR="005341FB" w:rsidRPr="008B1745">
        <w:rPr>
          <w:rFonts w:eastAsiaTheme="minorEastAsia" w:hint="eastAsia"/>
          <w:lang w:eastAsia="zh-CN"/>
        </w:rPr>
        <w:t xml:space="preserve"> be used </w:t>
      </w:r>
      <w:r w:rsidR="00B82774" w:rsidRPr="008B1745">
        <w:rPr>
          <w:rFonts w:eastAsiaTheme="minorEastAsia" w:hint="eastAsia"/>
          <w:lang w:eastAsia="zh-CN"/>
        </w:rPr>
        <w:t xml:space="preserve">to carry </w:t>
      </w:r>
      <w:r w:rsidR="00596F49" w:rsidRPr="008B1745">
        <w:rPr>
          <w:rFonts w:eastAsiaTheme="minorEastAsia" w:hint="eastAsia"/>
          <w:lang w:eastAsia="zh-CN"/>
        </w:rPr>
        <w:t xml:space="preserve">such </w:t>
      </w:r>
      <w:r w:rsidR="00B82774" w:rsidRPr="008B1745">
        <w:rPr>
          <w:rFonts w:eastAsiaTheme="minorEastAsia" w:hint="eastAsia"/>
          <w:lang w:eastAsia="zh-CN"/>
        </w:rPr>
        <w:t xml:space="preserve">valid CSI </w:t>
      </w:r>
      <w:r w:rsidR="005341FB" w:rsidRPr="008B1745">
        <w:rPr>
          <w:rFonts w:eastAsiaTheme="minorEastAsia" w:hint="eastAsia"/>
          <w:lang w:eastAsia="zh-CN"/>
        </w:rPr>
        <w:t xml:space="preserve">instead. </w:t>
      </w:r>
      <w:r w:rsidR="00596F49" w:rsidRPr="008B1745">
        <w:rPr>
          <w:rFonts w:eastAsiaTheme="minorEastAsia" w:hint="eastAsia"/>
          <w:lang w:eastAsia="zh-CN"/>
        </w:rPr>
        <w:t xml:space="preserve">For example, </w:t>
      </w:r>
      <w:r w:rsidR="005341FB" w:rsidRPr="008B1745">
        <w:rPr>
          <w:rFonts w:eastAsiaTheme="minorEastAsia" w:hint="eastAsia"/>
          <w:lang w:eastAsia="zh-CN"/>
        </w:rPr>
        <w:t xml:space="preserve">CG-PUSCH </w:t>
      </w:r>
      <w:r w:rsidR="005341FB" w:rsidRPr="008B1745">
        <w:rPr>
          <w:rFonts w:eastAsiaTheme="minorEastAsia"/>
          <w:lang w:eastAsia="zh-CN"/>
        </w:rPr>
        <w:t>can</w:t>
      </w:r>
      <w:r w:rsidR="005341FB" w:rsidRPr="008B1745">
        <w:rPr>
          <w:rFonts w:eastAsiaTheme="minorEastAsia" w:hint="eastAsia"/>
          <w:lang w:eastAsia="zh-CN"/>
        </w:rPr>
        <w:t xml:space="preserve"> be reserved until </w:t>
      </w:r>
      <w:r w:rsidR="005341FB" w:rsidRPr="008B1745">
        <w:rPr>
          <w:rFonts w:eastAsiaTheme="minorEastAsia"/>
          <w:lang w:eastAsia="zh-CN"/>
        </w:rPr>
        <w:t xml:space="preserve">reporting </w:t>
      </w:r>
      <w:r w:rsidR="005341FB" w:rsidRPr="008B1745">
        <w:rPr>
          <w:rFonts w:eastAsiaTheme="minorEastAsia" w:hint="eastAsia"/>
          <w:lang w:eastAsia="zh-CN"/>
        </w:rPr>
        <w:t xml:space="preserve">CSI </w:t>
      </w:r>
      <w:r w:rsidR="005341FB" w:rsidRPr="008B1745">
        <w:rPr>
          <w:rFonts w:eastAsiaTheme="minorEastAsia"/>
          <w:lang w:eastAsia="zh-CN"/>
        </w:rPr>
        <w:t>is needed</w:t>
      </w:r>
      <w:r w:rsidR="005341FB" w:rsidRPr="008B1745">
        <w:rPr>
          <w:rFonts w:eastAsiaTheme="minorEastAsia" w:hint="eastAsia"/>
          <w:lang w:eastAsia="zh-CN"/>
        </w:rPr>
        <w:t xml:space="preserve">, or </w:t>
      </w:r>
      <w:r w:rsidR="005341FB" w:rsidRPr="008B1745">
        <w:rPr>
          <w:rFonts w:eastAsiaTheme="minorEastAsia"/>
          <w:lang w:eastAsia="zh-CN"/>
        </w:rPr>
        <w:t xml:space="preserve">CSI can be reported in </w:t>
      </w:r>
      <w:r w:rsidR="005341FB" w:rsidRPr="008B1745">
        <w:rPr>
          <w:rFonts w:eastAsiaTheme="minorEastAsia" w:hint="eastAsia"/>
          <w:lang w:eastAsia="zh-CN"/>
        </w:rPr>
        <w:t>Msg5</w:t>
      </w:r>
      <w:r w:rsidR="005341FB" w:rsidRPr="008B1745">
        <w:rPr>
          <w:rFonts w:eastAsiaTheme="minorEastAsia"/>
          <w:lang w:eastAsia="zh-CN"/>
        </w:rPr>
        <w:t xml:space="preserve"> (RRC Connection Reconfiguration Complete)</w:t>
      </w:r>
      <w:r w:rsidR="005341FB" w:rsidRPr="008B1745">
        <w:rPr>
          <w:rFonts w:eastAsiaTheme="minorEastAsia" w:hint="eastAsia"/>
          <w:lang w:eastAsia="zh-CN"/>
        </w:rPr>
        <w:t xml:space="preserve"> for RACH-based LTM.</w:t>
      </w:r>
    </w:p>
    <w:p w14:paraId="075991A1" w14:textId="3004F05A" w:rsidR="00BF1598" w:rsidRPr="008B1745" w:rsidRDefault="00260201">
      <w:pPr>
        <w:pStyle w:val="ab"/>
        <w:rPr>
          <w:rFonts w:eastAsia="宋体"/>
          <w:b/>
          <w:lang w:eastAsia="zh-CN"/>
        </w:rPr>
      </w:pPr>
      <w:r w:rsidRPr="008B1745">
        <w:rPr>
          <w:rFonts w:eastAsia="宋体" w:hint="eastAsia"/>
          <w:b/>
          <w:lang w:eastAsia="zh-CN"/>
        </w:rPr>
        <w:t>Proposal 5</w:t>
      </w:r>
      <w:r w:rsidR="00EB0F46" w:rsidRPr="008B1745">
        <w:rPr>
          <w:rFonts w:eastAsia="宋体" w:hint="eastAsia"/>
          <w:b/>
          <w:lang w:eastAsia="zh-CN"/>
        </w:rPr>
        <w:t xml:space="preserve">: If </w:t>
      </w:r>
      <w:r w:rsidR="00ED1501" w:rsidRPr="008B1745">
        <w:rPr>
          <w:rFonts w:eastAsia="宋体"/>
          <w:b/>
          <w:lang w:eastAsia="zh-CN"/>
        </w:rPr>
        <w:t xml:space="preserve">valid </w:t>
      </w:r>
      <w:r w:rsidR="00EB0F46" w:rsidRPr="008B1745">
        <w:rPr>
          <w:rFonts w:eastAsia="宋体" w:hint="eastAsia"/>
          <w:b/>
          <w:lang w:eastAsia="zh-CN"/>
        </w:rPr>
        <w:t xml:space="preserve">CSI is not available at the predefined PUSCH, </w:t>
      </w:r>
      <w:r w:rsidR="00ED1501" w:rsidRPr="008B1745">
        <w:rPr>
          <w:rFonts w:eastAsia="宋体"/>
          <w:b/>
          <w:lang w:eastAsia="zh-CN"/>
        </w:rPr>
        <w:t>another</w:t>
      </w:r>
      <w:r w:rsidR="00ED1501" w:rsidRPr="008B1745">
        <w:rPr>
          <w:rFonts w:eastAsia="宋体" w:hint="eastAsia"/>
          <w:b/>
          <w:lang w:eastAsia="zh-CN"/>
        </w:rPr>
        <w:t xml:space="preserve"> </w:t>
      </w:r>
      <w:r w:rsidR="00EB0F46" w:rsidRPr="008B1745">
        <w:rPr>
          <w:rFonts w:eastAsia="宋体" w:hint="eastAsia"/>
          <w:b/>
          <w:lang w:eastAsia="zh-CN"/>
        </w:rPr>
        <w:t xml:space="preserve">candidate PUSCH could be used instead. For example, CG-PUSCH could be reserved until </w:t>
      </w:r>
      <w:r w:rsidR="00ED1501" w:rsidRPr="008B1745">
        <w:rPr>
          <w:rFonts w:eastAsia="宋体"/>
          <w:b/>
          <w:lang w:eastAsia="zh-CN"/>
        </w:rPr>
        <w:t xml:space="preserve">valid </w:t>
      </w:r>
      <w:r w:rsidR="00EB0F46" w:rsidRPr="008B1745">
        <w:rPr>
          <w:rFonts w:eastAsia="宋体" w:hint="eastAsia"/>
          <w:b/>
          <w:lang w:eastAsia="zh-CN"/>
        </w:rPr>
        <w:t xml:space="preserve">CSI </w:t>
      </w:r>
      <w:r w:rsidR="00ED1501" w:rsidRPr="008B1745">
        <w:rPr>
          <w:rFonts w:eastAsia="宋体"/>
          <w:b/>
          <w:lang w:eastAsia="zh-CN"/>
        </w:rPr>
        <w:t xml:space="preserve">is ready to </w:t>
      </w:r>
      <w:proofErr w:type="gramStart"/>
      <w:r w:rsidR="00ED1501" w:rsidRPr="008B1745">
        <w:rPr>
          <w:rFonts w:eastAsia="宋体"/>
          <w:b/>
          <w:lang w:eastAsia="zh-CN"/>
        </w:rPr>
        <w:t xml:space="preserve">be </w:t>
      </w:r>
      <w:r w:rsidR="00EB0F46" w:rsidRPr="008B1745">
        <w:rPr>
          <w:rFonts w:eastAsia="宋体" w:hint="eastAsia"/>
          <w:b/>
          <w:lang w:eastAsia="zh-CN"/>
        </w:rPr>
        <w:t xml:space="preserve"> reported</w:t>
      </w:r>
      <w:proofErr w:type="gramEnd"/>
      <w:r w:rsidR="00EB0F46" w:rsidRPr="008B1745">
        <w:rPr>
          <w:rFonts w:eastAsia="宋体" w:hint="eastAsia"/>
          <w:b/>
          <w:lang w:eastAsia="zh-CN"/>
        </w:rPr>
        <w:t>, or Msg5 is used for RACH-based LTM.</w:t>
      </w:r>
    </w:p>
    <w:p w14:paraId="35B68CB8" w14:textId="77777777" w:rsidR="007419BF" w:rsidRPr="008B1745" w:rsidRDefault="007419BF">
      <w:pPr>
        <w:pStyle w:val="ab"/>
        <w:rPr>
          <w:rFonts w:eastAsia="宋体"/>
          <w:b/>
          <w:lang w:eastAsia="zh-CN"/>
        </w:rPr>
      </w:pPr>
    </w:p>
    <w:p w14:paraId="0FAF2919" w14:textId="79B885C2" w:rsidR="00B4501B" w:rsidRPr="00D3640C" w:rsidRDefault="003C1A5D" w:rsidP="007419BF">
      <w:pPr>
        <w:spacing w:after="120"/>
        <w:jc w:val="both"/>
        <w:rPr>
          <w:rFonts w:eastAsiaTheme="minorEastAsia"/>
          <w:sz w:val="20"/>
          <w:szCs w:val="20"/>
        </w:rPr>
      </w:pPr>
      <w:r w:rsidRPr="00D3640C">
        <w:rPr>
          <w:rFonts w:eastAsiaTheme="minorEastAsia"/>
          <w:sz w:val="20"/>
          <w:szCs w:val="20"/>
        </w:rPr>
        <w:t xml:space="preserve">For the baseline case, i.e. </w:t>
      </w:r>
      <w:r w:rsidRPr="00D3640C">
        <w:rPr>
          <w:sz w:val="20"/>
          <w:szCs w:val="20"/>
        </w:rPr>
        <w:t>CSI-RS measurement and CSI reporting operations are performed after reception of LTM CSC MAC CE</w:t>
      </w:r>
      <w:r w:rsidRPr="00D3640C">
        <w:rPr>
          <w:rFonts w:eastAsiaTheme="minorEastAsia"/>
          <w:sz w:val="20"/>
          <w:szCs w:val="20"/>
        </w:rPr>
        <w:t>,</w:t>
      </w:r>
      <w:r w:rsidR="00732019" w:rsidRPr="00D3640C">
        <w:rPr>
          <w:rFonts w:eastAsiaTheme="minorEastAsia"/>
          <w:sz w:val="20"/>
          <w:szCs w:val="20"/>
        </w:rPr>
        <w:t xml:space="preserve"> </w:t>
      </w:r>
      <w:r w:rsidRPr="00D3640C">
        <w:rPr>
          <w:rFonts w:eastAsiaTheme="minorEastAsia"/>
          <w:sz w:val="20"/>
          <w:szCs w:val="20"/>
        </w:rPr>
        <w:t>a clear UE behavior could be defined. B</w:t>
      </w:r>
      <w:r w:rsidR="00732019" w:rsidRPr="00D3640C">
        <w:rPr>
          <w:rFonts w:eastAsiaTheme="minorEastAsia"/>
          <w:sz w:val="20"/>
          <w:szCs w:val="20"/>
        </w:rPr>
        <w:t>y using the target cell ID and target TCI state included in CSC, UE can determine which CSI report</w:t>
      </w:r>
      <w:r w:rsidR="00CC2641" w:rsidRPr="008B1745">
        <w:rPr>
          <w:rFonts w:eastAsiaTheme="minorEastAsia"/>
          <w:sz w:val="20"/>
          <w:szCs w:val="20"/>
        </w:rPr>
        <w:t xml:space="preserve"> (that </w:t>
      </w:r>
      <w:r w:rsidR="00732019" w:rsidRPr="00D3640C">
        <w:rPr>
          <w:rFonts w:eastAsiaTheme="minorEastAsia"/>
          <w:sz w:val="20"/>
          <w:szCs w:val="20"/>
        </w:rPr>
        <w:t xml:space="preserve"> are configured under the target cell</w:t>
      </w:r>
      <w:r w:rsidR="00CC2641" w:rsidRPr="008B1745">
        <w:rPr>
          <w:rFonts w:eastAsiaTheme="minorEastAsia"/>
          <w:sz w:val="20"/>
          <w:szCs w:val="20"/>
        </w:rPr>
        <w:t>)</w:t>
      </w:r>
      <w:r w:rsidR="00732019" w:rsidRPr="00D3640C">
        <w:rPr>
          <w:rFonts w:eastAsiaTheme="minorEastAsia"/>
          <w:sz w:val="20"/>
          <w:szCs w:val="20"/>
        </w:rPr>
        <w:t xml:space="preserve"> </w:t>
      </w:r>
      <w:r w:rsidR="00CC2641" w:rsidRPr="008B1745">
        <w:rPr>
          <w:rFonts w:eastAsiaTheme="minorEastAsia"/>
          <w:sz w:val="20"/>
          <w:szCs w:val="20"/>
        </w:rPr>
        <w:t>should</w:t>
      </w:r>
      <w:r w:rsidR="00CC2641" w:rsidRPr="00D3640C">
        <w:rPr>
          <w:rFonts w:eastAsiaTheme="minorEastAsia"/>
          <w:sz w:val="20"/>
          <w:szCs w:val="20"/>
        </w:rPr>
        <w:t xml:space="preserve"> </w:t>
      </w:r>
      <w:r w:rsidR="00732019" w:rsidRPr="00D3640C">
        <w:rPr>
          <w:rFonts w:eastAsiaTheme="minorEastAsia"/>
          <w:sz w:val="20"/>
          <w:szCs w:val="20"/>
        </w:rPr>
        <w:t xml:space="preserve">be triggered and </w:t>
      </w:r>
      <w:r w:rsidR="00CC2641" w:rsidRPr="008B1745">
        <w:rPr>
          <w:rFonts w:eastAsiaTheme="minorEastAsia"/>
          <w:sz w:val="20"/>
          <w:szCs w:val="20"/>
        </w:rPr>
        <w:t>which</w:t>
      </w:r>
      <w:r w:rsidR="00CC2641" w:rsidRPr="008B1745">
        <w:rPr>
          <w:rFonts w:eastAsiaTheme="minorEastAsia" w:hint="eastAsia"/>
          <w:sz w:val="20"/>
          <w:szCs w:val="20"/>
        </w:rPr>
        <w:t xml:space="preserve"> </w:t>
      </w:r>
      <w:r w:rsidR="00732019" w:rsidRPr="00D3640C">
        <w:rPr>
          <w:rFonts w:eastAsiaTheme="minorEastAsia"/>
          <w:sz w:val="20"/>
          <w:szCs w:val="20"/>
        </w:rPr>
        <w:t>associated CSI-RS resource</w:t>
      </w:r>
      <w:r w:rsidR="00F76110" w:rsidRPr="00D3640C">
        <w:rPr>
          <w:rFonts w:eastAsiaTheme="minorEastAsia"/>
          <w:sz w:val="20"/>
          <w:szCs w:val="20"/>
        </w:rPr>
        <w:t>s</w:t>
      </w:r>
      <w:r w:rsidR="00CC2641" w:rsidRPr="008B1745">
        <w:rPr>
          <w:rFonts w:eastAsiaTheme="minorEastAsia"/>
          <w:sz w:val="20"/>
          <w:szCs w:val="20"/>
        </w:rPr>
        <w:t xml:space="preserve"> (that </w:t>
      </w:r>
      <w:r w:rsidR="00F76110" w:rsidRPr="00D3640C">
        <w:rPr>
          <w:rFonts w:eastAsiaTheme="minorEastAsia"/>
          <w:sz w:val="20"/>
          <w:szCs w:val="20"/>
        </w:rPr>
        <w:t>are</w:t>
      </w:r>
      <w:r w:rsidR="00732019" w:rsidRPr="00D3640C">
        <w:rPr>
          <w:rFonts w:eastAsiaTheme="minorEastAsia"/>
          <w:sz w:val="20"/>
          <w:szCs w:val="20"/>
        </w:rPr>
        <w:t xml:space="preserve"> </w:t>
      </w:r>
      <w:proofErr w:type="spellStart"/>
      <w:r w:rsidR="00732019" w:rsidRPr="00D3640C">
        <w:rPr>
          <w:rFonts w:eastAsiaTheme="minorEastAsia"/>
          <w:sz w:val="20"/>
          <w:szCs w:val="20"/>
        </w:rPr>
        <w:t>QCLed</w:t>
      </w:r>
      <w:proofErr w:type="spellEnd"/>
      <w:r w:rsidR="00732019" w:rsidRPr="00D3640C">
        <w:rPr>
          <w:rFonts w:eastAsiaTheme="minorEastAsia"/>
          <w:sz w:val="20"/>
          <w:szCs w:val="20"/>
        </w:rPr>
        <w:t xml:space="preserve"> with the target TCI state</w:t>
      </w:r>
      <w:r w:rsidR="00CC2641" w:rsidRPr="008B1745">
        <w:rPr>
          <w:rFonts w:eastAsiaTheme="minorEastAsia"/>
          <w:sz w:val="20"/>
          <w:szCs w:val="20"/>
        </w:rPr>
        <w:t>) should be</w:t>
      </w:r>
      <w:r w:rsidR="00CC2641" w:rsidRPr="008B1745">
        <w:rPr>
          <w:rFonts w:eastAsiaTheme="minorEastAsia" w:hint="eastAsia"/>
          <w:sz w:val="20"/>
          <w:szCs w:val="20"/>
        </w:rPr>
        <w:t xml:space="preserve"> </w:t>
      </w:r>
      <w:r w:rsidR="00732019" w:rsidRPr="00D3640C">
        <w:rPr>
          <w:rFonts w:eastAsiaTheme="minorEastAsia"/>
          <w:sz w:val="20"/>
          <w:szCs w:val="20"/>
        </w:rPr>
        <w:t xml:space="preserve">measured for triggering the CSI report. </w:t>
      </w:r>
    </w:p>
    <w:p w14:paraId="151BE517" w14:textId="70647DAA" w:rsidR="00B31FAC" w:rsidRPr="008B1745" w:rsidRDefault="00260201" w:rsidP="00B31FAC">
      <w:pPr>
        <w:pStyle w:val="ab"/>
        <w:rPr>
          <w:rFonts w:eastAsia="宋体"/>
          <w:b/>
          <w:lang w:eastAsia="zh-CN"/>
        </w:rPr>
      </w:pPr>
      <w:r w:rsidRPr="008B1745">
        <w:rPr>
          <w:rFonts w:eastAsia="宋体" w:hint="eastAsia"/>
          <w:b/>
          <w:lang w:eastAsia="zh-CN"/>
        </w:rPr>
        <w:t>Proposal 6</w:t>
      </w:r>
      <w:r w:rsidR="00B31FAC" w:rsidRPr="008B1745">
        <w:rPr>
          <w:rFonts w:eastAsia="宋体" w:hint="eastAsia"/>
          <w:b/>
          <w:lang w:eastAsia="zh-CN"/>
        </w:rPr>
        <w:t xml:space="preserve">: For the baseline case, the CSI-RS resources to be </w:t>
      </w:r>
      <w:r w:rsidR="00B31FAC" w:rsidRPr="008B1745">
        <w:rPr>
          <w:rFonts w:eastAsia="宋体"/>
          <w:b/>
          <w:lang w:eastAsia="zh-CN"/>
        </w:rPr>
        <w:t>measured</w:t>
      </w:r>
      <w:r w:rsidR="00B31FAC" w:rsidRPr="008B1745">
        <w:rPr>
          <w:rFonts w:eastAsia="宋体" w:hint="eastAsia"/>
          <w:b/>
          <w:lang w:eastAsia="zh-CN"/>
        </w:rPr>
        <w:t xml:space="preserve"> are defined as those CSI-RS resources</w:t>
      </w:r>
      <w:r w:rsidR="00CC2641" w:rsidRPr="008B1745">
        <w:rPr>
          <w:rFonts w:eastAsia="宋体"/>
          <w:b/>
          <w:lang w:eastAsia="zh-CN"/>
        </w:rPr>
        <w:t>,</w:t>
      </w:r>
      <w:r w:rsidR="00B31FAC" w:rsidRPr="008B1745">
        <w:rPr>
          <w:rFonts w:eastAsia="宋体" w:hint="eastAsia"/>
          <w:b/>
          <w:lang w:eastAsia="zh-CN"/>
        </w:rPr>
        <w:t xml:space="preserve"> which </w:t>
      </w:r>
      <w:r w:rsidR="00FE1CD2" w:rsidRPr="008B1745">
        <w:rPr>
          <w:rFonts w:eastAsia="宋体" w:hint="eastAsia"/>
          <w:b/>
          <w:lang w:eastAsia="zh-CN"/>
        </w:rPr>
        <w:t>are</w:t>
      </w:r>
      <w:r w:rsidR="00B31FAC" w:rsidRPr="008B1745">
        <w:rPr>
          <w:rFonts w:eastAsia="宋体" w:hint="eastAsia"/>
          <w:b/>
          <w:lang w:eastAsia="zh-CN"/>
        </w:rPr>
        <w:t xml:space="preserve"> associated with the CSI report </w:t>
      </w:r>
      <w:r w:rsidR="00B31FAC" w:rsidRPr="008B1745">
        <w:rPr>
          <w:rFonts w:eastAsia="宋体"/>
          <w:b/>
          <w:lang w:eastAsia="zh-CN"/>
        </w:rPr>
        <w:t>configured</w:t>
      </w:r>
      <w:r w:rsidR="00B31FAC" w:rsidRPr="008B1745">
        <w:rPr>
          <w:rFonts w:eastAsia="宋体" w:hint="eastAsia"/>
          <w:b/>
          <w:lang w:eastAsia="zh-CN"/>
        </w:rPr>
        <w:t xml:space="preserve"> under the target cell and </w:t>
      </w:r>
      <w:proofErr w:type="spellStart"/>
      <w:r w:rsidR="00B31FAC" w:rsidRPr="008B1745">
        <w:rPr>
          <w:rFonts w:eastAsia="宋体" w:hint="eastAsia"/>
          <w:b/>
          <w:lang w:eastAsia="zh-CN"/>
        </w:rPr>
        <w:t>QCLed</w:t>
      </w:r>
      <w:proofErr w:type="spellEnd"/>
      <w:r w:rsidR="00B31FAC" w:rsidRPr="008B1745">
        <w:rPr>
          <w:rFonts w:eastAsia="宋体" w:hint="eastAsia"/>
          <w:b/>
          <w:lang w:eastAsia="zh-CN"/>
        </w:rPr>
        <w:t xml:space="preserve"> with the target TCI state.</w:t>
      </w:r>
    </w:p>
    <w:p w14:paraId="3850F6E1" w14:textId="77777777" w:rsidR="00B31FAC" w:rsidRPr="00D3640C" w:rsidRDefault="00B31FAC" w:rsidP="007419BF">
      <w:pPr>
        <w:spacing w:after="120"/>
        <w:jc w:val="both"/>
        <w:rPr>
          <w:rFonts w:eastAsiaTheme="minorEastAsia"/>
          <w:sz w:val="20"/>
          <w:szCs w:val="20"/>
        </w:rPr>
      </w:pPr>
    </w:p>
    <w:p w14:paraId="625353C2" w14:textId="02CEAE97" w:rsidR="003376F8" w:rsidRPr="00D3640C" w:rsidRDefault="003376F8" w:rsidP="007419BF">
      <w:pPr>
        <w:spacing w:after="120"/>
        <w:jc w:val="both"/>
        <w:rPr>
          <w:rFonts w:eastAsiaTheme="minorEastAsia"/>
          <w:sz w:val="20"/>
          <w:szCs w:val="20"/>
        </w:rPr>
      </w:pPr>
      <w:r w:rsidRPr="00D3640C">
        <w:rPr>
          <w:rFonts w:eastAsiaTheme="minorEastAsia"/>
          <w:sz w:val="20"/>
          <w:szCs w:val="20"/>
        </w:rPr>
        <w:t xml:space="preserve">When </w:t>
      </w:r>
      <w:r w:rsidRPr="00D3640C">
        <w:rPr>
          <w:sz w:val="20"/>
          <w:szCs w:val="20"/>
        </w:rPr>
        <w:t>CSI-RS measurement start</w:t>
      </w:r>
      <w:r w:rsidRPr="00D3640C">
        <w:rPr>
          <w:rFonts w:eastAsiaTheme="minorEastAsia"/>
          <w:sz w:val="20"/>
          <w:szCs w:val="20"/>
        </w:rPr>
        <w:t>s</w:t>
      </w:r>
      <w:r w:rsidRPr="00D3640C">
        <w:rPr>
          <w:sz w:val="20"/>
          <w:szCs w:val="20"/>
        </w:rPr>
        <w:t xml:space="preserve"> before reception of LTM CSC MAC CE</w:t>
      </w:r>
      <w:r w:rsidRPr="00D3640C">
        <w:rPr>
          <w:rFonts w:eastAsiaTheme="minorEastAsia"/>
          <w:sz w:val="20"/>
          <w:szCs w:val="20"/>
        </w:rPr>
        <w:t>, the following three options were proposed in the last meeting [</w:t>
      </w:r>
      <w:r w:rsidR="00592E62" w:rsidRPr="00D3640C">
        <w:rPr>
          <w:rFonts w:eastAsiaTheme="minorEastAsia"/>
          <w:sz w:val="20"/>
          <w:szCs w:val="20"/>
        </w:rPr>
        <w:t>3</w:t>
      </w:r>
      <w:r w:rsidRPr="00D3640C">
        <w:rPr>
          <w:rFonts w:eastAsiaTheme="minorEastAsia"/>
          <w:sz w:val="20"/>
          <w:szCs w:val="20"/>
        </w:rPr>
        <w:t>]:</w:t>
      </w:r>
    </w:p>
    <w:tbl>
      <w:tblPr>
        <w:tblStyle w:val="af7"/>
        <w:tblW w:w="0" w:type="auto"/>
        <w:tblLook w:val="04A0" w:firstRow="1" w:lastRow="0" w:firstColumn="1" w:lastColumn="0" w:noHBand="0" w:noVBand="1"/>
      </w:tblPr>
      <w:tblGrid>
        <w:gridCol w:w="9286"/>
      </w:tblGrid>
      <w:tr w:rsidR="0051467B" w:rsidRPr="008B1745" w14:paraId="41FFD9E3" w14:textId="77777777" w:rsidTr="0051467B">
        <w:tc>
          <w:tcPr>
            <w:tcW w:w="9286" w:type="dxa"/>
          </w:tcPr>
          <w:p w14:paraId="6D419C9B" w14:textId="77777777" w:rsidR="009E2033" w:rsidRPr="00D3640C" w:rsidRDefault="009E2033" w:rsidP="009E2033">
            <w:pPr>
              <w:pStyle w:val="50"/>
              <w:numPr>
                <w:ilvl w:val="0"/>
                <w:numId w:val="0"/>
              </w:numPr>
              <w:spacing w:after="120"/>
              <w:rPr>
                <w:sz w:val="20"/>
                <w:szCs w:val="20"/>
                <w:lang w:val="en-US"/>
              </w:rPr>
            </w:pPr>
            <w:r w:rsidRPr="00D3640C">
              <w:rPr>
                <w:sz w:val="20"/>
                <w:szCs w:val="20"/>
                <w:lang w:val="en-US"/>
              </w:rPr>
              <w:lastRenderedPageBreak/>
              <w:t>[FL proposal 5-4-v1]</w:t>
            </w:r>
          </w:p>
          <w:p w14:paraId="73C60AA5" w14:textId="77777777" w:rsidR="009E2033" w:rsidRPr="00D3640C" w:rsidRDefault="009E2033" w:rsidP="009E2033">
            <w:pPr>
              <w:spacing w:after="120"/>
              <w:rPr>
                <w:sz w:val="20"/>
                <w:szCs w:val="20"/>
              </w:rPr>
            </w:pPr>
            <w:r w:rsidRPr="00D3640C">
              <w:rPr>
                <w:sz w:val="20"/>
                <w:szCs w:val="20"/>
              </w:rPr>
              <w:t>For the subset selection of the measurement CSI-RS resource(s) from the configured CSI-RS resources before CSC, down-select one option from the following:</w:t>
            </w:r>
          </w:p>
          <w:p w14:paraId="0F93587A" w14:textId="77777777" w:rsidR="009E2033" w:rsidRPr="00D3640C" w:rsidRDefault="009E2033" w:rsidP="00365667">
            <w:pPr>
              <w:pStyle w:val="aff3"/>
              <w:numPr>
                <w:ilvl w:val="0"/>
                <w:numId w:val="45"/>
              </w:numPr>
              <w:snapToGrid w:val="0"/>
              <w:spacing w:afterLines="0" w:after="100" w:afterAutospacing="1"/>
              <w:ind w:leftChars="118" w:left="566" w:hanging="283"/>
              <w:jc w:val="both"/>
              <w:rPr>
                <w:rFonts w:ascii="Times New Roman" w:hAnsi="Times New Roman"/>
                <w:szCs w:val="20"/>
              </w:rPr>
            </w:pPr>
            <w:r w:rsidRPr="00D3640C">
              <w:rPr>
                <w:rFonts w:ascii="Times New Roman" w:hAnsi="Times New Roman"/>
                <w:szCs w:val="20"/>
              </w:rPr>
              <w:t>Option 1-1: Specify a mechanism to indicate subset of CSI-RS resources for CSI measurement</w:t>
            </w:r>
          </w:p>
          <w:p w14:paraId="22B5EF74" w14:textId="77777777" w:rsidR="009E2033" w:rsidRPr="00D3640C" w:rsidRDefault="009E2033" w:rsidP="00365667">
            <w:pPr>
              <w:pStyle w:val="aff3"/>
              <w:numPr>
                <w:ilvl w:val="0"/>
                <w:numId w:val="45"/>
              </w:numPr>
              <w:snapToGrid w:val="0"/>
              <w:spacing w:afterLines="0" w:after="100" w:afterAutospacing="1"/>
              <w:ind w:leftChars="118" w:left="566" w:hanging="283"/>
              <w:jc w:val="both"/>
              <w:rPr>
                <w:rFonts w:ascii="Times New Roman" w:hAnsi="Times New Roman"/>
                <w:szCs w:val="20"/>
              </w:rPr>
            </w:pPr>
            <w:r w:rsidRPr="00D3640C">
              <w:rPr>
                <w:rFonts w:ascii="Times New Roman" w:hAnsi="Times New Roman"/>
                <w:szCs w:val="20"/>
              </w:rPr>
              <w:t>Option 1-2: Can be left to UE implementation:</w:t>
            </w:r>
          </w:p>
          <w:p w14:paraId="4957A272" w14:textId="57D25D7D" w:rsidR="0051467B" w:rsidRPr="00D3640C" w:rsidRDefault="009E2033" w:rsidP="00365667">
            <w:pPr>
              <w:pStyle w:val="aff3"/>
              <w:numPr>
                <w:ilvl w:val="0"/>
                <w:numId w:val="45"/>
              </w:numPr>
              <w:snapToGrid w:val="0"/>
              <w:spacing w:afterLines="0" w:after="120" w:afterAutospacing="1"/>
              <w:ind w:leftChars="118" w:left="566" w:hanging="283"/>
              <w:jc w:val="both"/>
              <w:rPr>
                <w:rFonts w:ascii="Times New Roman" w:hAnsi="Times New Roman"/>
                <w:szCs w:val="20"/>
              </w:rPr>
            </w:pPr>
            <w:r w:rsidRPr="00D3640C">
              <w:rPr>
                <w:rFonts w:ascii="Times New Roman" w:hAnsi="Times New Roman"/>
                <w:szCs w:val="20"/>
              </w:rPr>
              <w:t xml:space="preserve">Option 1-3: Introduce UE capability on the number of candidate cell or CSI-RS resources. On top of that </w:t>
            </w:r>
            <w:proofErr w:type="spellStart"/>
            <w:r w:rsidRPr="00D3640C">
              <w:rPr>
                <w:rFonts w:ascii="Times New Roman" w:hAnsi="Times New Roman"/>
                <w:szCs w:val="20"/>
              </w:rPr>
              <w:t>gNB</w:t>
            </w:r>
            <w:proofErr w:type="spellEnd"/>
            <w:r w:rsidRPr="00D3640C">
              <w:rPr>
                <w:rFonts w:ascii="Times New Roman" w:hAnsi="Times New Roman"/>
                <w:szCs w:val="20"/>
              </w:rPr>
              <w:t xml:space="preserve"> can configure appropriate CSI-RSs</w:t>
            </w:r>
          </w:p>
        </w:tc>
      </w:tr>
    </w:tbl>
    <w:p w14:paraId="3E3CC5D2" w14:textId="77777777" w:rsidR="00472B6A" w:rsidRPr="00D3640C" w:rsidRDefault="00472B6A">
      <w:pPr>
        <w:spacing w:after="120"/>
        <w:jc w:val="both"/>
        <w:rPr>
          <w:rFonts w:eastAsia="宋体"/>
          <w:b/>
          <w:sz w:val="20"/>
          <w:szCs w:val="20"/>
        </w:rPr>
      </w:pPr>
    </w:p>
    <w:p w14:paraId="40161D84" w14:textId="7B6A6B1B" w:rsidR="008B10F7" w:rsidRPr="00D3640C" w:rsidRDefault="00392247">
      <w:pPr>
        <w:spacing w:after="120"/>
        <w:jc w:val="both"/>
        <w:rPr>
          <w:rFonts w:eastAsiaTheme="minorEastAsia"/>
          <w:sz w:val="20"/>
          <w:szCs w:val="20"/>
        </w:rPr>
      </w:pPr>
      <w:r w:rsidRPr="00D3640C">
        <w:rPr>
          <w:rFonts w:eastAsiaTheme="minorEastAsia"/>
          <w:sz w:val="20"/>
          <w:szCs w:val="20"/>
        </w:rPr>
        <w:t>Since</w:t>
      </w:r>
      <w:r w:rsidR="00472B6A" w:rsidRPr="00D3640C">
        <w:rPr>
          <w:rFonts w:eastAsiaTheme="minorEastAsia"/>
          <w:sz w:val="20"/>
          <w:szCs w:val="20"/>
        </w:rPr>
        <w:t xml:space="preserve"> multiple CSI-RS resources </w:t>
      </w:r>
      <w:r w:rsidR="00862C1B" w:rsidRPr="008B1745">
        <w:rPr>
          <w:rFonts w:eastAsiaTheme="minorEastAsia"/>
          <w:sz w:val="20"/>
          <w:szCs w:val="20"/>
        </w:rPr>
        <w:t>across</w:t>
      </w:r>
      <w:r w:rsidR="00472B6A" w:rsidRPr="00D3640C">
        <w:rPr>
          <w:rFonts w:eastAsiaTheme="minorEastAsia"/>
          <w:sz w:val="20"/>
          <w:szCs w:val="20"/>
        </w:rPr>
        <w:t xml:space="preserve"> multiple candidate cells need to be measured</w:t>
      </w:r>
      <w:r w:rsidRPr="00D3640C">
        <w:rPr>
          <w:rFonts w:eastAsiaTheme="minorEastAsia"/>
          <w:sz w:val="20"/>
          <w:szCs w:val="20"/>
        </w:rPr>
        <w:t xml:space="preserve"> and</w:t>
      </w:r>
      <w:r w:rsidR="00472B6A" w:rsidRPr="00D3640C">
        <w:rPr>
          <w:rFonts w:eastAsiaTheme="minorEastAsia"/>
          <w:sz w:val="20"/>
          <w:szCs w:val="20"/>
        </w:rPr>
        <w:t xml:space="preserve"> each CSI-RS resource </w:t>
      </w:r>
      <w:r w:rsidR="00862C1B" w:rsidRPr="008B1745">
        <w:rPr>
          <w:rFonts w:eastAsiaTheme="minorEastAsia"/>
          <w:sz w:val="20"/>
          <w:szCs w:val="20"/>
        </w:rPr>
        <w:t>can be</w:t>
      </w:r>
      <w:r w:rsidR="00862C1B" w:rsidRPr="00D3640C">
        <w:rPr>
          <w:rFonts w:eastAsiaTheme="minorEastAsia"/>
          <w:sz w:val="20"/>
          <w:szCs w:val="20"/>
        </w:rPr>
        <w:t xml:space="preserve"> </w:t>
      </w:r>
      <w:r w:rsidR="00472B6A" w:rsidRPr="00D3640C">
        <w:rPr>
          <w:rFonts w:eastAsiaTheme="minorEastAsia"/>
          <w:sz w:val="20"/>
          <w:szCs w:val="20"/>
        </w:rPr>
        <w:t>configured with</w:t>
      </w:r>
      <w:r w:rsidRPr="00D3640C">
        <w:rPr>
          <w:rFonts w:eastAsiaTheme="minorEastAsia"/>
          <w:sz w:val="20"/>
          <w:szCs w:val="20"/>
        </w:rPr>
        <w:t xml:space="preserve"> up to 128 ports</w:t>
      </w:r>
      <w:r w:rsidR="00472B6A" w:rsidRPr="00D3640C">
        <w:rPr>
          <w:rFonts w:eastAsiaTheme="minorEastAsia"/>
          <w:sz w:val="20"/>
          <w:szCs w:val="20"/>
        </w:rPr>
        <w:t xml:space="preserve"> for PMI calculation, </w:t>
      </w:r>
      <w:r w:rsidR="005F71C4" w:rsidRPr="00D3640C">
        <w:rPr>
          <w:rFonts w:eastAsiaTheme="minorEastAsia"/>
          <w:sz w:val="20"/>
          <w:szCs w:val="20"/>
        </w:rPr>
        <w:t>the CSI</w:t>
      </w:r>
      <w:r w:rsidRPr="00D3640C">
        <w:rPr>
          <w:rFonts w:eastAsiaTheme="minorEastAsia"/>
          <w:sz w:val="20"/>
          <w:szCs w:val="20"/>
        </w:rPr>
        <w:t xml:space="preserve"> measurement</w:t>
      </w:r>
      <w:r w:rsidR="00472B6A" w:rsidRPr="00D3640C">
        <w:rPr>
          <w:rFonts w:eastAsiaTheme="minorEastAsia"/>
          <w:sz w:val="20"/>
          <w:szCs w:val="20"/>
        </w:rPr>
        <w:t xml:space="preserve"> overhead </w:t>
      </w:r>
      <w:r w:rsidR="00862C1B" w:rsidRPr="008B1745">
        <w:rPr>
          <w:rFonts w:eastAsiaTheme="minorEastAsia"/>
          <w:sz w:val="20"/>
          <w:szCs w:val="20"/>
        </w:rPr>
        <w:t>can</w:t>
      </w:r>
      <w:r w:rsidR="00862C1B" w:rsidRPr="00D3640C">
        <w:rPr>
          <w:rFonts w:eastAsiaTheme="minorEastAsia"/>
          <w:sz w:val="20"/>
          <w:szCs w:val="20"/>
        </w:rPr>
        <w:t xml:space="preserve"> </w:t>
      </w:r>
      <w:r w:rsidR="00472B6A" w:rsidRPr="00D3640C">
        <w:rPr>
          <w:rFonts w:eastAsiaTheme="minorEastAsia"/>
          <w:sz w:val="20"/>
          <w:szCs w:val="20"/>
        </w:rPr>
        <w:t>be</w:t>
      </w:r>
      <w:r w:rsidR="00862C1B" w:rsidRPr="008B1745">
        <w:rPr>
          <w:rFonts w:eastAsiaTheme="minorEastAsia"/>
          <w:sz w:val="20"/>
          <w:szCs w:val="20"/>
        </w:rPr>
        <w:t>come</w:t>
      </w:r>
      <w:r w:rsidR="00472B6A" w:rsidRPr="00D3640C">
        <w:rPr>
          <w:rFonts w:eastAsiaTheme="minorEastAsia"/>
          <w:sz w:val="20"/>
          <w:szCs w:val="20"/>
        </w:rPr>
        <w:t xml:space="preserve"> quite large.</w:t>
      </w:r>
      <w:r w:rsidR="005F71C4" w:rsidRPr="00D3640C">
        <w:rPr>
          <w:rFonts w:eastAsiaTheme="minorEastAsia"/>
          <w:sz w:val="20"/>
          <w:szCs w:val="20"/>
        </w:rPr>
        <w:t xml:space="preserve"> To reduce measurement overhead</w:t>
      </w:r>
      <w:r w:rsidR="006446F8" w:rsidRPr="00D3640C">
        <w:rPr>
          <w:rFonts w:eastAsiaTheme="minorEastAsia"/>
          <w:sz w:val="20"/>
          <w:szCs w:val="20"/>
        </w:rPr>
        <w:t xml:space="preserve"> efficiently</w:t>
      </w:r>
      <w:r w:rsidR="005F71C4" w:rsidRPr="00D3640C">
        <w:rPr>
          <w:rFonts w:eastAsiaTheme="minorEastAsia"/>
          <w:sz w:val="20"/>
          <w:szCs w:val="20"/>
        </w:rPr>
        <w:t>, we support to specify a m</w:t>
      </w:r>
      <w:r w:rsidR="006446F8" w:rsidRPr="00D3640C">
        <w:rPr>
          <w:rFonts w:eastAsiaTheme="minorEastAsia"/>
          <w:sz w:val="20"/>
          <w:szCs w:val="20"/>
        </w:rPr>
        <w:t xml:space="preserve">echanism to indicate </w:t>
      </w:r>
      <w:r w:rsidR="00862C1B" w:rsidRPr="008B1745">
        <w:rPr>
          <w:rFonts w:eastAsiaTheme="minorEastAsia"/>
          <w:sz w:val="20"/>
          <w:szCs w:val="20"/>
        </w:rPr>
        <w:t xml:space="preserve">a </w:t>
      </w:r>
      <w:r w:rsidR="006446F8" w:rsidRPr="00D3640C">
        <w:rPr>
          <w:rFonts w:eastAsiaTheme="minorEastAsia"/>
          <w:sz w:val="20"/>
          <w:szCs w:val="20"/>
        </w:rPr>
        <w:t xml:space="preserve">subset of CSI-RS resources for CSI measurement (Option 1-1). In this way, </w:t>
      </w:r>
      <w:proofErr w:type="spellStart"/>
      <w:r w:rsidR="006446F8" w:rsidRPr="00D3640C">
        <w:rPr>
          <w:rFonts w:eastAsiaTheme="minorEastAsia"/>
          <w:sz w:val="20"/>
          <w:szCs w:val="20"/>
        </w:rPr>
        <w:t>gNB</w:t>
      </w:r>
      <w:proofErr w:type="spellEnd"/>
      <w:r w:rsidR="006446F8" w:rsidRPr="00D3640C">
        <w:rPr>
          <w:rFonts w:eastAsiaTheme="minorEastAsia"/>
          <w:sz w:val="20"/>
          <w:szCs w:val="20"/>
        </w:rPr>
        <w:t xml:space="preserve"> would </w:t>
      </w:r>
      <w:r w:rsidR="00DB39B1" w:rsidRPr="00D3640C">
        <w:rPr>
          <w:rFonts w:eastAsiaTheme="minorEastAsia"/>
          <w:sz w:val="20"/>
          <w:szCs w:val="20"/>
        </w:rPr>
        <w:t>control the CSI measurement behavior of the UE</w:t>
      </w:r>
      <w:r w:rsidR="00B71F8A" w:rsidRPr="00D3640C">
        <w:rPr>
          <w:rFonts w:eastAsiaTheme="minorEastAsia"/>
          <w:sz w:val="20"/>
          <w:szCs w:val="20"/>
        </w:rPr>
        <w:t xml:space="preserve"> and manage CPU</w:t>
      </w:r>
      <w:r w:rsidR="00DB39B1" w:rsidRPr="00D3640C">
        <w:rPr>
          <w:rFonts w:eastAsiaTheme="minorEastAsia"/>
          <w:sz w:val="20"/>
          <w:szCs w:val="20"/>
        </w:rPr>
        <w:t>.</w:t>
      </w:r>
      <w:r w:rsidR="006446F8" w:rsidRPr="00D3640C">
        <w:rPr>
          <w:rFonts w:eastAsiaTheme="minorEastAsia"/>
          <w:sz w:val="20"/>
          <w:szCs w:val="20"/>
        </w:rPr>
        <w:t xml:space="preserve"> </w:t>
      </w:r>
      <w:r w:rsidR="00A660C8" w:rsidRPr="00D3640C">
        <w:rPr>
          <w:rFonts w:eastAsiaTheme="minorEastAsia"/>
          <w:sz w:val="20"/>
          <w:szCs w:val="20"/>
        </w:rPr>
        <w:t xml:space="preserve">Consequently, </w:t>
      </w:r>
      <w:r w:rsidR="00A660C8" w:rsidRPr="00D3640C">
        <w:rPr>
          <w:sz w:val="20"/>
          <w:szCs w:val="20"/>
        </w:rPr>
        <w:t xml:space="preserve">UE </w:t>
      </w:r>
      <w:r w:rsidR="00862C1B" w:rsidRPr="008B1745">
        <w:rPr>
          <w:sz w:val="20"/>
          <w:szCs w:val="20"/>
        </w:rPr>
        <w:t xml:space="preserve">needs </w:t>
      </w:r>
      <w:r w:rsidR="002705D1">
        <w:rPr>
          <w:rFonts w:eastAsiaTheme="minorEastAsia" w:hint="eastAsia"/>
          <w:sz w:val="20"/>
          <w:szCs w:val="20"/>
        </w:rPr>
        <w:t xml:space="preserve">and shall </w:t>
      </w:r>
      <w:r w:rsidR="00862C1B" w:rsidRPr="008B1745">
        <w:rPr>
          <w:sz w:val="20"/>
          <w:szCs w:val="20"/>
        </w:rPr>
        <w:t>only</w:t>
      </w:r>
      <w:r w:rsidR="00862C1B" w:rsidRPr="00D3640C">
        <w:rPr>
          <w:sz w:val="20"/>
          <w:szCs w:val="20"/>
        </w:rPr>
        <w:t xml:space="preserve"> </w:t>
      </w:r>
      <w:r w:rsidR="00A660C8" w:rsidRPr="00D3640C">
        <w:rPr>
          <w:sz w:val="20"/>
          <w:szCs w:val="20"/>
        </w:rPr>
        <w:t>measure the</w:t>
      </w:r>
      <w:r w:rsidR="00A660C8" w:rsidRPr="00D3640C">
        <w:rPr>
          <w:rFonts w:eastAsiaTheme="minorEastAsia"/>
          <w:sz w:val="20"/>
          <w:szCs w:val="20"/>
        </w:rPr>
        <w:t xml:space="preserve"> indicated</w:t>
      </w:r>
      <w:r w:rsidR="00A660C8" w:rsidRPr="00D3640C">
        <w:rPr>
          <w:sz w:val="20"/>
          <w:szCs w:val="20"/>
        </w:rPr>
        <w:t xml:space="preserve"> subset</w:t>
      </w:r>
      <w:r w:rsidR="00A660C8" w:rsidRPr="00D3640C">
        <w:rPr>
          <w:rFonts w:eastAsiaTheme="minorEastAsia"/>
          <w:sz w:val="20"/>
          <w:szCs w:val="20"/>
        </w:rPr>
        <w:t xml:space="preserve"> of CSI-RS resources</w:t>
      </w:r>
      <w:r w:rsidR="00A660C8" w:rsidRPr="00D3640C">
        <w:rPr>
          <w:sz w:val="20"/>
          <w:szCs w:val="20"/>
        </w:rPr>
        <w:t xml:space="preserve"> before </w:t>
      </w:r>
      <w:r w:rsidR="00862C1B" w:rsidRPr="008B1745">
        <w:rPr>
          <w:sz w:val="20"/>
          <w:szCs w:val="20"/>
        </w:rPr>
        <w:t xml:space="preserve">receiving </w:t>
      </w:r>
      <w:r w:rsidR="00A660C8" w:rsidRPr="00D3640C">
        <w:rPr>
          <w:sz w:val="20"/>
          <w:szCs w:val="20"/>
        </w:rPr>
        <w:t>CSC</w:t>
      </w:r>
      <w:r w:rsidR="00A660C8" w:rsidRPr="00D3640C">
        <w:rPr>
          <w:rFonts w:eastAsiaTheme="minorEastAsia"/>
          <w:sz w:val="20"/>
          <w:szCs w:val="20"/>
        </w:rPr>
        <w:t>.</w:t>
      </w:r>
    </w:p>
    <w:p w14:paraId="32D66E54" w14:textId="21612768" w:rsidR="00A660C8" w:rsidRPr="00D3640C" w:rsidRDefault="00260201">
      <w:pPr>
        <w:spacing w:after="120"/>
        <w:jc w:val="both"/>
        <w:rPr>
          <w:rFonts w:eastAsia="宋体"/>
          <w:b/>
          <w:sz w:val="20"/>
          <w:szCs w:val="20"/>
        </w:rPr>
      </w:pPr>
      <w:r w:rsidRPr="00D3640C">
        <w:rPr>
          <w:rFonts w:eastAsia="宋体"/>
          <w:b/>
          <w:sz w:val="20"/>
          <w:szCs w:val="20"/>
        </w:rPr>
        <w:t>Proposal 7</w:t>
      </w:r>
      <w:r w:rsidR="00A660C8" w:rsidRPr="00D3640C">
        <w:rPr>
          <w:rFonts w:eastAsia="宋体"/>
          <w:b/>
          <w:sz w:val="20"/>
          <w:szCs w:val="20"/>
        </w:rPr>
        <w:t xml:space="preserve">: For the subset selection of the measurement CSI-RS resource(s) from the configured CSI-RS resources before CSC, specify a mechanism to indicate </w:t>
      </w:r>
      <w:r w:rsidR="008638E9" w:rsidRPr="008B1745">
        <w:rPr>
          <w:rFonts w:eastAsia="宋体"/>
          <w:b/>
          <w:sz w:val="20"/>
          <w:szCs w:val="20"/>
        </w:rPr>
        <w:t xml:space="preserve">the </w:t>
      </w:r>
      <w:r w:rsidR="00A660C8" w:rsidRPr="00D3640C">
        <w:rPr>
          <w:rFonts w:eastAsia="宋体"/>
          <w:b/>
          <w:sz w:val="20"/>
          <w:szCs w:val="20"/>
        </w:rPr>
        <w:t>subset of CSI-RS resources for CSI measurement (Option 1-1).</w:t>
      </w:r>
    </w:p>
    <w:p w14:paraId="09E24CA7" w14:textId="77777777" w:rsidR="009E2033" w:rsidRPr="00D3640C" w:rsidRDefault="009E2033">
      <w:pPr>
        <w:spacing w:after="120"/>
        <w:jc w:val="both"/>
        <w:rPr>
          <w:rFonts w:eastAsia="宋体"/>
          <w:b/>
          <w:sz w:val="20"/>
          <w:szCs w:val="20"/>
        </w:rPr>
      </w:pPr>
    </w:p>
    <w:p w14:paraId="095E2830" w14:textId="41D36372" w:rsidR="009E2033" w:rsidRPr="00D3640C" w:rsidRDefault="00462474" w:rsidP="009E2033">
      <w:pPr>
        <w:spacing w:after="120"/>
        <w:jc w:val="both"/>
        <w:rPr>
          <w:rFonts w:eastAsiaTheme="minorEastAsia"/>
          <w:sz w:val="20"/>
          <w:szCs w:val="20"/>
        </w:rPr>
      </w:pPr>
      <w:r w:rsidRPr="008B1745">
        <w:rPr>
          <w:rFonts w:eastAsiaTheme="minorEastAsia"/>
          <w:sz w:val="20"/>
          <w:szCs w:val="20"/>
        </w:rPr>
        <w:t>For</w:t>
      </w:r>
      <w:r w:rsidRPr="00D3640C">
        <w:rPr>
          <w:rFonts w:eastAsiaTheme="minorEastAsia"/>
          <w:sz w:val="20"/>
          <w:szCs w:val="20"/>
        </w:rPr>
        <w:t xml:space="preserve"> </w:t>
      </w:r>
      <w:r w:rsidR="00687B31" w:rsidRPr="008B1745">
        <w:rPr>
          <w:rFonts w:eastAsiaTheme="minorEastAsia"/>
          <w:sz w:val="20"/>
          <w:szCs w:val="20"/>
        </w:rPr>
        <w:t xml:space="preserve">supporting </w:t>
      </w:r>
      <w:r w:rsidR="006518D5" w:rsidRPr="00D3640C">
        <w:rPr>
          <w:rFonts w:eastAsiaTheme="minorEastAsia"/>
          <w:sz w:val="20"/>
          <w:szCs w:val="20"/>
        </w:rPr>
        <w:t xml:space="preserve">the above </w:t>
      </w:r>
      <w:r w:rsidR="000A21CC" w:rsidRPr="00D3640C">
        <w:rPr>
          <w:rFonts w:eastAsiaTheme="minorEastAsia"/>
          <w:sz w:val="20"/>
          <w:szCs w:val="20"/>
        </w:rPr>
        <w:t xml:space="preserve">Option 1-1, </w:t>
      </w:r>
      <w:r w:rsidR="006518D5" w:rsidRPr="00D3640C">
        <w:rPr>
          <w:rFonts w:eastAsiaTheme="minorEastAsia"/>
          <w:sz w:val="20"/>
          <w:szCs w:val="20"/>
        </w:rPr>
        <w:t>the follow three candidate mechanisms were proposed in the last meeting [</w:t>
      </w:r>
      <w:r w:rsidR="00592E62" w:rsidRPr="00D3640C">
        <w:rPr>
          <w:rFonts w:eastAsiaTheme="minorEastAsia"/>
          <w:sz w:val="20"/>
          <w:szCs w:val="20"/>
        </w:rPr>
        <w:t>3</w:t>
      </w:r>
      <w:r w:rsidR="006518D5" w:rsidRPr="00D3640C">
        <w:rPr>
          <w:rFonts w:eastAsiaTheme="minorEastAsia"/>
          <w:sz w:val="20"/>
          <w:szCs w:val="20"/>
        </w:rPr>
        <w:t>]:</w:t>
      </w:r>
    </w:p>
    <w:tbl>
      <w:tblPr>
        <w:tblStyle w:val="af7"/>
        <w:tblW w:w="0" w:type="auto"/>
        <w:tblLook w:val="04A0" w:firstRow="1" w:lastRow="0" w:firstColumn="1" w:lastColumn="0" w:noHBand="0" w:noVBand="1"/>
      </w:tblPr>
      <w:tblGrid>
        <w:gridCol w:w="9286"/>
      </w:tblGrid>
      <w:tr w:rsidR="009E2033" w:rsidRPr="008B1745" w14:paraId="63D5AD71" w14:textId="77777777" w:rsidTr="009E2033">
        <w:tc>
          <w:tcPr>
            <w:tcW w:w="9286" w:type="dxa"/>
          </w:tcPr>
          <w:p w14:paraId="56831882" w14:textId="77777777" w:rsidR="000A21CC" w:rsidRPr="00D3640C" w:rsidRDefault="000A21CC" w:rsidP="000A21CC">
            <w:pPr>
              <w:pStyle w:val="50"/>
              <w:numPr>
                <w:ilvl w:val="0"/>
                <w:numId w:val="0"/>
              </w:numPr>
              <w:spacing w:after="120"/>
              <w:rPr>
                <w:sz w:val="20"/>
                <w:szCs w:val="20"/>
              </w:rPr>
            </w:pPr>
            <w:r w:rsidRPr="00D3640C">
              <w:rPr>
                <w:sz w:val="20"/>
                <w:szCs w:val="20"/>
              </w:rPr>
              <w:t>[FL proposal 5-4-v3]</w:t>
            </w:r>
          </w:p>
          <w:p w14:paraId="7E500FD6" w14:textId="77777777" w:rsidR="000A21CC" w:rsidRPr="00D3640C" w:rsidRDefault="000A21CC" w:rsidP="00365667">
            <w:pPr>
              <w:pStyle w:val="aff3"/>
              <w:numPr>
                <w:ilvl w:val="0"/>
                <w:numId w:val="39"/>
              </w:numPr>
              <w:snapToGrid w:val="0"/>
              <w:spacing w:afterLines="0" w:after="100" w:afterAutospacing="1"/>
              <w:ind w:leftChars="118" w:left="566" w:hanging="283"/>
              <w:jc w:val="both"/>
              <w:rPr>
                <w:rFonts w:ascii="Times New Roman" w:hAnsi="Times New Roman"/>
                <w:szCs w:val="20"/>
              </w:rPr>
            </w:pPr>
            <w:r w:rsidRPr="00D3640C">
              <w:rPr>
                <w:rFonts w:ascii="Times New Roman" w:hAnsi="Times New Roman"/>
                <w:szCs w:val="20"/>
              </w:rPr>
              <w:t xml:space="preserve">For the subset selection of the measurement CSI-RS resource(s) from the configured CSI-RS resources </w:t>
            </w:r>
            <w:r w:rsidRPr="00D3640C">
              <w:rPr>
                <w:rFonts w:ascii="Times New Roman" w:hAnsi="Times New Roman"/>
                <w:szCs w:val="20"/>
                <w:u w:val="single"/>
              </w:rPr>
              <w:t>before CSC</w:t>
            </w:r>
            <w:r w:rsidRPr="00D3640C">
              <w:rPr>
                <w:rFonts w:ascii="Times New Roman" w:hAnsi="Times New Roman"/>
                <w:szCs w:val="20"/>
              </w:rPr>
              <w:t>, further study a mechanism to indicate subset of CSI-RS resources for CSI measurement, and if introduced down-select one from the following options in RAN1#121</w:t>
            </w:r>
          </w:p>
          <w:p w14:paraId="607C7210" w14:textId="77777777" w:rsidR="000A21CC" w:rsidRPr="00D3640C" w:rsidRDefault="000A21CC" w:rsidP="00365667">
            <w:pPr>
              <w:pStyle w:val="aff3"/>
              <w:numPr>
                <w:ilvl w:val="1"/>
                <w:numId w:val="39"/>
              </w:numPr>
              <w:snapToGrid w:val="0"/>
              <w:spacing w:afterLines="0" w:after="100" w:afterAutospacing="1"/>
              <w:ind w:leftChars="0" w:left="884" w:hanging="158"/>
              <w:jc w:val="both"/>
              <w:rPr>
                <w:rFonts w:ascii="Times New Roman" w:hAnsi="Times New Roman"/>
                <w:szCs w:val="20"/>
              </w:rPr>
            </w:pPr>
            <w:r w:rsidRPr="00D3640C">
              <w:rPr>
                <w:rFonts w:ascii="Times New Roman" w:hAnsi="Times New Roman"/>
                <w:szCs w:val="20"/>
              </w:rPr>
              <w:t xml:space="preserve">Option 1: The subset is indicated by a new MAC CE </w:t>
            </w:r>
          </w:p>
          <w:p w14:paraId="2130AA41" w14:textId="77777777" w:rsidR="000A21CC" w:rsidRPr="00D3640C" w:rsidRDefault="000A21CC" w:rsidP="00365667">
            <w:pPr>
              <w:pStyle w:val="aff3"/>
              <w:numPr>
                <w:ilvl w:val="1"/>
                <w:numId w:val="39"/>
              </w:numPr>
              <w:snapToGrid w:val="0"/>
              <w:spacing w:afterLines="0" w:after="100" w:afterAutospacing="1"/>
              <w:ind w:leftChars="0" w:left="884" w:hanging="158"/>
              <w:jc w:val="both"/>
              <w:rPr>
                <w:rFonts w:ascii="Times New Roman" w:hAnsi="Times New Roman"/>
                <w:szCs w:val="20"/>
              </w:rPr>
            </w:pPr>
            <w:r w:rsidRPr="00D3640C">
              <w:rPr>
                <w:rFonts w:ascii="Times New Roman" w:hAnsi="Times New Roman"/>
                <w:szCs w:val="20"/>
              </w:rPr>
              <w:t xml:space="preserve">Option 2: The subset is indicated by a DCI (e.g. cell indicator field for PDCCH order, CSI request field) </w:t>
            </w:r>
          </w:p>
          <w:p w14:paraId="71EE7399" w14:textId="63003C4E" w:rsidR="009E2033" w:rsidRPr="00D3640C" w:rsidRDefault="000A21CC" w:rsidP="00365667">
            <w:pPr>
              <w:pStyle w:val="aff3"/>
              <w:numPr>
                <w:ilvl w:val="1"/>
                <w:numId w:val="39"/>
              </w:numPr>
              <w:snapToGrid w:val="0"/>
              <w:spacing w:afterLines="0" w:after="100" w:afterAutospacing="1"/>
              <w:ind w:leftChars="0" w:left="884" w:hanging="158"/>
              <w:jc w:val="both"/>
              <w:rPr>
                <w:rFonts w:ascii="Times New Roman" w:eastAsia="宋体" w:hAnsi="Times New Roman"/>
                <w:b/>
                <w:szCs w:val="20"/>
              </w:rPr>
            </w:pPr>
            <w:r w:rsidRPr="00D3640C">
              <w:rPr>
                <w:rFonts w:ascii="Times New Roman" w:hAnsi="Times New Roman"/>
                <w:szCs w:val="20"/>
              </w:rPr>
              <w:t>Option 3: The subset is implicitly indicated by the Candidate cell TCI state activation/deactivation MAC CE</w:t>
            </w:r>
          </w:p>
        </w:tc>
      </w:tr>
    </w:tbl>
    <w:p w14:paraId="4130D4BD" w14:textId="77777777" w:rsidR="009E2033" w:rsidRPr="00D3640C" w:rsidRDefault="009E2033">
      <w:pPr>
        <w:spacing w:after="120"/>
        <w:jc w:val="both"/>
        <w:rPr>
          <w:rFonts w:eastAsia="宋体"/>
          <w:b/>
          <w:sz w:val="20"/>
          <w:szCs w:val="20"/>
        </w:rPr>
      </w:pPr>
    </w:p>
    <w:p w14:paraId="514E1AD5" w14:textId="2F76B2B5" w:rsidR="00762813" w:rsidRPr="00D3640C" w:rsidRDefault="00BE2840">
      <w:pPr>
        <w:spacing w:after="120"/>
        <w:jc w:val="both"/>
        <w:rPr>
          <w:rFonts w:eastAsiaTheme="minorEastAsia"/>
          <w:sz w:val="20"/>
          <w:szCs w:val="20"/>
        </w:rPr>
      </w:pPr>
      <w:r w:rsidRPr="00D3640C">
        <w:rPr>
          <w:rFonts w:eastAsiaTheme="minorEastAsia"/>
          <w:sz w:val="20"/>
          <w:szCs w:val="20"/>
        </w:rPr>
        <w:t xml:space="preserve">For </w:t>
      </w:r>
      <w:r w:rsidR="00762813" w:rsidRPr="008B1745">
        <w:rPr>
          <w:rFonts w:eastAsiaTheme="minorEastAsia"/>
          <w:sz w:val="20"/>
          <w:szCs w:val="20"/>
        </w:rPr>
        <w:t xml:space="preserve">either </w:t>
      </w:r>
      <w:r w:rsidR="0035741E" w:rsidRPr="00D3640C">
        <w:rPr>
          <w:rFonts w:eastAsiaTheme="minorEastAsia"/>
          <w:sz w:val="20"/>
          <w:szCs w:val="20"/>
        </w:rPr>
        <w:t xml:space="preserve">RACH-less or RACH-based </w:t>
      </w:r>
      <w:r w:rsidRPr="00D3640C">
        <w:rPr>
          <w:rFonts w:eastAsiaTheme="minorEastAsia"/>
          <w:sz w:val="20"/>
          <w:szCs w:val="20"/>
        </w:rPr>
        <w:t xml:space="preserve">LTM, only those candidate cells with </w:t>
      </w:r>
      <w:r w:rsidR="008F4B8D" w:rsidRPr="00D3640C">
        <w:rPr>
          <w:rFonts w:eastAsiaTheme="minorEastAsia"/>
          <w:sz w:val="20"/>
          <w:szCs w:val="20"/>
        </w:rPr>
        <w:t xml:space="preserve">DL sync </w:t>
      </w:r>
      <w:r w:rsidR="00762813" w:rsidRPr="008B1745">
        <w:rPr>
          <w:rFonts w:eastAsiaTheme="minorEastAsia"/>
          <w:sz w:val="20"/>
          <w:szCs w:val="20"/>
        </w:rPr>
        <w:t xml:space="preserve">established prior to </w:t>
      </w:r>
      <w:r w:rsidR="007223D0" w:rsidRPr="00D3640C">
        <w:rPr>
          <w:rFonts w:eastAsiaTheme="minorEastAsia"/>
          <w:sz w:val="20"/>
          <w:szCs w:val="20"/>
        </w:rPr>
        <w:t>CSC</w:t>
      </w:r>
      <w:r w:rsidRPr="00D3640C">
        <w:rPr>
          <w:rFonts w:eastAsiaTheme="minorEastAsia"/>
          <w:sz w:val="20"/>
          <w:szCs w:val="20"/>
        </w:rPr>
        <w:t xml:space="preserve"> would </w:t>
      </w:r>
      <w:r w:rsidR="00762813" w:rsidRPr="008B1745">
        <w:rPr>
          <w:rFonts w:eastAsiaTheme="minorEastAsia"/>
          <w:sz w:val="20"/>
          <w:szCs w:val="20"/>
        </w:rPr>
        <w:t>likely</w:t>
      </w:r>
      <w:r w:rsidR="00762813" w:rsidRPr="00D3640C">
        <w:rPr>
          <w:rFonts w:eastAsiaTheme="minorEastAsia"/>
          <w:sz w:val="20"/>
          <w:szCs w:val="20"/>
        </w:rPr>
        <w:t xml:space="preserve"> </w:t>
      </w:r>
      <w:r w:rsidRPr="00D3640C">
        <w:rPr>
          <w:rFonts w:eastAsiaTheme="minorEastAsia"/>
          <w:sz w:val="20"/>
          <w:szCs w:val="20"/>
        </w:rPr>
        <w:t>be the target cell</w:t>
      </w:r>
      <w:r w:rsidR="007223D0" w:rsidRPr="00D3640C">
        <w:rPr>
          <w:rFonts w:eastAsiaTheme="minorEastAsia"/>
          <w:sz w:val="20"/>
          <w:szCs w:val="20"/>
        </w:rPr>
        <w:t>. DL sync is triggered by TCI state activation</w:t>
      </w:r>
      <w:r w:rsidR="00FC0F09" w:rsidRPr="00D3640C">
        <w:rPr>
          <w:rFonts w:eastAsiaTheme="minorEastAsia"/>
          <w:sz w:val="20"/>
          <w:szCs w:val="20"/>
        </w:rPr>
        <w:t>/deactivation</w:t>
      </w:r>
      <w:r w:rsidR="007223D0" w:rsidRPr="00D3640C">
        <w:rPr>
          <w:rFonts w:eastAsiaTheme="minorEastAsia"/>
          <w:sz w:val="20"/>
          <w:szCs w:val="20"/>
        </w:rPr>
        <w:t xml:space="preserve"> MAC-CE</w:t>
      </w:r>
      <w:r w:rsidR="0035741E" w:rsidRPr="00D3640C">
        <w:rPr>
          <w:rFonts w:eastAsiaTheme="minorEastAsia"/>
          <w:sz w:val="20"/>
          <w:szCs w:val="20"/>
        </w:rPr>
        <w:t>.</w:t>
      </w:r>
      <w:r w:rsidR="00154E68" w:rsidRPr="00D3640C">
        <w:rPr>
          <w:rFonts w:eastAsiaTheme="minorEastAsia"/>
          <w:sz w:val="20"/>
          <w:szCs w:val="20"/>
        </w:rPr>
        <w:t xml:space="preserve"> In this way, UE only needs to measure</w:t>
      </w:r>
      <w:r w:rsidR="00FC0F09" w:rsidRPr="00D3640C">
        <w:rPr>
          <w:rFonts w:eastAsiaTheme="minorEastAsia"/>
          <w:sz w:val="20"/>
          <w:szCs w:val="20"/>
        </w:rPr>
        <w:t xml:space="preserve"> the CSI-RS resources associated with the</w:t>
      </w:r>
      <w:r w:rsidR="0035741E" w:rsidRPr="00D3640C">
        <w:rPr>
          <w:rFonts w:eastAsiaTheme="minorEastAsia"/>
          <w:sz w:val="20"/>
          <w:szCs w:val="20"/>
        </w:rPr>
        <w:t xml:space="preserve"> TCI states indicated by the MAC-CE. Therefore, Optio</w:t>
      </w:r>
      <w:r w:rsidR="004A39CA" w:rsidRPr="00D3640C">
        <w:rPr>
          <w:rFonts w:eastAsiaTheme="minorEastAsia"/>
          <w:sz w:val="20"/>
          <w:szCs w:val="20"/>
        </w:rPr>
        <w:t xml:space="preserve">n 3 should be supported with </w:t>
      </w:r>
      <w:r w:rsidR="00343AD0" w:rsidRPr="008B1745">
        <w:rPr>
          <w:rFonts w:eastAsiaTheme="minorEastAsia"/>
          <w:sz w:val="20"/>
          <w:szCs w:val="20"/>
        </w:rPr>
        <w:t xml:space="preserve">minimal </w:t>
      </w:r>
      <w:r w:rsidR="004A39CA" w:rsidRPr="00D3640C">
        <w:rPr>
          <w:rFonts w:eastAsiaTheme="minorEastAsia"/>
          <w:sz w:val="20"/>
          <w:szCs w:val="20"/>
        </w:rPr>
        <w:t xml:space="preserve">spec impact. In addition, </w:t>
      </w:r>
      <w:r w:rsidR="000262F5" w:rsidRPr="00D3640C">
        <w:rPr>
          <w:rFonts w:eastAsiaTheme="minorEastAsia"/>
          <w:sz w:val="20"/>
          <w:szCs w:val="20"/>
        </w:rPr>
        <w:t xml:space="preserve">before CSC, </w:t>
      </w:r>
      <w:r w:rsidR="004A39CA" w:rsidRPr="00D3640C">
        <w:rPr>
          <w:rFonts w:eastAsiaTheme="minorEastAsia"/>
          <w:sz w:val="20"/>
          <w:szCs w:val="20"/>
        </w:rPr>
        <w:t>PDCCH order is used to obtain UL syn</w:t>
      </w:r>
      <w:r w:rsidR="000262F5" w:rsidRPr="00D3640C">
        <w:rPr>
          <w:rFonts w:eastAsiaTheme="minorEastAsia"/>
          <w:sz w:val="20"/>
          <w:szCs w:val="20"/>
        </w:rPr>
        <w:t xml:space="preserve">c of a candidate cell, which would also be the potential target cell. </w:t>
      </w:r>
      <w:r w:rsidR="00C447DA" w:rsidRPr="00D3640C">
        <w:rPr>
          <w:rFonts w:eastAsiaTheme="minorEastAsia"/>
          <w:sz w:val="20"/>
          <w:szCs w:val="20"/>
        </w:rPr>
        <w:t>The cell indicator field</w:t>
      </w:r>
      <w:r w:rsidR="000262F5" w:rsidRPr="00D3640C">
        <w:rPr>
          <w:rFonts w:eastAsiaTheme="minorEastAsia"/>
          <w:sz w:val="20"/>
          <w:szCs w:val="20"/>
        </w:rPr>
        <w:t xml:space="preserve"> could</w:t>
      </w:r>
      <w:r w:rsidR="00C447DA" w:rsidRPr="00D3640C">
        <w:rPr>
          <w:rFonts w:eastAsiaTheme="minorEastAsia"/>
          <w:sz w:val="20"/>
          <w:szCs w:val="20"/>
        </w:rPr>
        <w:t xml:space="preserve"> indicate </w:t>
      </w:r>
      <w:r w:rsidR="000262F5" w:rsidRPr="00D3640C">
        <w:rPr>
          <w:rFonts w:eastAsiaTheme="minorEastAsia"/>
          <w:sz w:val="20"/>
          <w:szCs w:val="20"/>
        </w:rPr>
        <w:t xml:space="preserve">UE to measure CSI-RS resources of the corresponding candidate cell. In our opinion, Option 2 with PDCCH order may also be supported to indicate </w:t>
      </w:r>
      <w:r w:rsidR="007602DD" w:rsidRPr="00D3640C">
        <w:rPr>
          <w:rFonts w:eastAsiaTheme="minorEastAsia"/>
          <w:sz w:val="20"/>
          <w:szCs w:val="20"/>
        </w:rPr>
        <w:t xml:space="preserve">the </w:t>
      </w:r>
      <w:r w:rsidR="000262F5" w:rsidRPr="00D3640C">
        <w:rPr>
          <w:rFonts w:eastAsiaTheme="minorEastAsia"/>
          <w:sz w:val="20"/>
          <w:szCs w:val="20"/>
        </w:rPr>
        <w:t>subset of CSI-RS resources.</w:t>
      </w:r>
    </w:p>
    <w:p w14:paraId="1CE86240" w14:textId="7DB8DCDB" w:rsidR="00154E68" w:rsidRPr="00D3640C" w:rsidRDefault="00260201" w:rsidP="00154E68">
      <w:pPr>
        <w:spacing w:after="120"/>
        <w:jc w:val="both"/>
        <w:rPr>
          <w:rFonts w:eastAsia="宋体"/>
          <w:b/>
          <w:sz w:val="20"/>
          <w:szCs w:val="20"/>
        </w:rPr>
      </w:pPr>
      <w:r w:rsidRPr="00D3640C">
        <w:rPr>
          <w:rFonts w:eastAsia="宋体"/>
          <w:b/>
          <w:sz w:val="20"/>
          <w:szCs w:val="20"/>
        </w:rPr>
        <w:t>Proposal 8</w:t>
      </w:r>
      <w:r w:rsidR="00154E68" w:rsidRPr="00D3640C">
        <w:rPr>
          <w:rFonts w:eastAsia="宋体"/>
          <w:b/>
          <w:sz w:val="20"/>
          <w:szCs w:val="20"/>
        </w:rPr>
        <w:t xml:space="preserve">: For the subset selection of the measurement CSI-RS resource(s) from the configured CSI-RS resources before CSC, </w:t>
      </w:r>
      <w:r w:rsidR="00C447DA" w:rsidRPr="00D3640C">
        <w:rPr>
          <w:rFonts w:eastAsia="宋体"/>
          <w:b/>
          <w:sz w:val="20"/>
          <w:szCs w:val="20"/>
        </w:rPr>
        <w:t>either Option 2 or Option 3 could be supported:</w:t>
      </w:r>
    </w:p>
    <w:p w14:paraId="79C4CE87" w14:textId="64BDE6B6" w:rsidR="00C447DA" w:rsidRPr="00D3640C" w:rsidRDefault="00C447DA" w:rsidP="00365667">
      <w:pPr>
        <w:pStyle w:val="aff3"/>
        <w:numPr>
          <w:ilvl w:val="0"/>
          <w:numId w:val="46"/>
        </w:numPr>
        <w:spacing w:after="120"/>
        <w:ind w:leftChars="0"/>
        <w:jc w:val="both"/>
        <w:rPr>
          <w:rFonts w:ascii="Times New Roman" w:eastAsia="宋体" w:hAnsi="Times New Roman"/>
          <w:b/>
          <w:szCs w:val="20"/>
        </w:rPr>
      </w:pPr>
      <w:r w:rsidRPr="00D3640C">
        <w:rPr>
          <w:rFonts w:ascii="Times New Roman" w:eastAsia="宋体" w:hAnsi="Times New Roman"/>
          <w:b/>
          <w:szCs w:val="20"/>
        </w:rPr>
        <w:t xml:space="preserve">Option 2: The subset is indicated by </w:t>
      </w:r>
      <w:r w:rsidR="000262F5" w:rsidRPr="00D3640C">
        <w:rPr>
          <w:rFonts w:ascii="Times New Roman" w:eastAsia="宋体" w:hAnsi="Times New Roman"/>
          <w:b/>
          <w:szCs w:val="20"/>
        </w:rPr>
        <w:t xml:space="preserve">PDCCH order </w:t>
      </w:r>
    </w:p>
    <w:p w14:paraId="47FCDEAB" w14:textId="60D19CD9" w:rsidR="00BF1598" w:rsidRPr="00D3640C" w:rsidRDefault="00C447DA" w:rsidP="00365667">
      <w:pPr>
        <w:pStyle w:val="aff3"/>
        <w:numPr>
          <w:ilvl w:val="0"/>
          <w:numId w:val="46"/>
        </w:numPr>
        <w:spacing w:after="120"/>
        <w:ind w:leftChars="0"/>
        <w:jc w:val="both"/>
        <w:rPr>
          <w:rFonts w:ascii="Times New Roman" w:eastAsia="宋体" w:hAnsi="Times New Roman"/>
          <w:b/>
          <w:szCs w:val="20"/>
        </w:rPr>
      </w:pPr>
      <w:r w:rsidRPr="00D3640C">
        <w:rPr>
          <w:rFonts w:ascii="Times New Roman" w:eastAsia="宋体" w:hAnsi="Times New Roman"/>
          <w:b/>
          <w:szCs w:val="20"/>
        </w:rPr>
        <w:t>Option 3: The subset is implicitly indicated by the Candidate cell TCI state activation/deactivation MAC CE</w:t>
      </w:r>
    </w:p>
    <w:p w14:paraId="4AF722BB" w14:textId="77777777" w:rsidR="00BF1598" w:rsidRDefault="00EB0F46">
      <w:pPr>
        <w:pStyle w:val="2"/>
        <w:numPr>
          <w:ilvl w:val="1"/>
          <w:numId w:val="1"/>
        </w:numPr>
        <w:ind w:left="578" w:hanging="578"/>
        <w:rPr>
          <w:rFonts w:eastAsiaTheme="minorEastAsia"/>
          <w:lang w:val="en-US"/>
        </w:rPr>
      </w:pPr>
      <w:r>
        <w:rPr>
          <w:rFonts w:eastAsiaTheme="minorEastAsia" w:hint="eastAsia"/>
          <w:lang w:val="en-US"/>
        </w:rPr>
        <w:t>Conditional Intra-CU LTM</w:t>
      </w:r>
    </w:p>
    <w:p w14:paraId="05FC4D42" w14:textId="792B89C2" w:rsidR="00BF1598" w:rsidRPr="00D3640C" w:rsidRDefault="00EB0F46">
      <w:pPr>
        <w:spacing w:after="120"/>
        <w:jc w:val="both"/>
        <w:rPr>
          <w:rFonts w:eastAsiaTheme="minorEastAsia"/>
          <w:sz w:val="20"/>
          <w:szCs w:val="20"/>
        </w:rPr>
      </w:pPr>
      <w:r w:rsidRPr="00D3640C">
        <w:rPr>
          <w:rFonts w:eastAsiaTheme="minorEastAsia"/>
          <w:sz w:val="20"/>
          <w:szCs w:val="20"/>
        </w:rPr>
        <w:t xml:space="preserve">In RAN2 #129 meeting, the following agreements were made on the TCI state applied for C-LTM </w:t>
      </w:r>
      <w:r w:rsidRPr="00D3640C">
        <w:rPr>
          <w:rFonts w:eastAsiaTheme="minorEastAsia"/>
          <w:sz w:val="20"/>
          <w:szCs w:val="20"/>
        </w:rPr>
        <w:fldChar w:fldCharType="begin"/>
      </w:r>
      <w:r w:rsidRPr="00D3640C">
        <w:rPr>
          <w:rFonts w:eastAsiaTheme="minorEastAsia"/>
          <w:sz w:val="20"/>
          <w:szCs w:val="20"/>
        </w:rPr>
        <w:instrText xml:space="preserve"> REF _Ref193812664 \r \h </w:instrText>
      </w:r>
      <w:r w:rsidR="00216A87">
        <w:rPr>
          <w:rFonts w:eastAsiaTheme="minorEastAsia"/>
          <w:sz w:val="20"/>
          <w:szCs w:val="20"/>
        </w:rPr>
        <w:instrText xml:space="preserve"> \* MERGEFORMAT </w:instrText>
      </w:r>
      <w:r w:rsidRPr="00D3640C">
        <w:rPr>
          <w:rFonts w:eastAsiaTheme="minorEastAsia"/>
          <w:sz w:val="20"/>
          <w:szCs w:val="20"/>
        </w:rPr>
      </w:r>
      <w:r w:rsidRPr="00D3640C">
        <w:rPr>
          <w:rFonts w:eastAsiaTheme="minorEastAsia"/>
          <w:sz w:val="20"/>
          <w:szCs w:val="20"/>
        </w:rPr>
        <w:fldChar w:fldCharType="separate"/>
      </w:r>
      <w:r w:rsidRPr="00D3640C">
        <w:rPr>
          <w:rFonts w:eastAsiaTheme="minorEastAsia"/>
          <w:sz w:val="20"/>
          <w:szCs w:val="20"/>
        </w:rPr>
        <w:t>[</w:t>
      </w:r>
      <w:r w:rsidR="00C46289" w:rsidRPr="00D3640C">
        <w:rPr>
          <w:rFonts w:eastAsiaTheme="minorEastAsia"/>
          <w:sz w:val="20"/>
          <w:szCs w:val="20"/>
        </w:rPr>
        <w:t>4</w:t>
      </w:r>
      <w:r w:rsidRPr="00D3640C">
        <w:rPr>
          <w:rFonts w:eastAsiaTheme="minorEastAsia"/>
          <w:sz w:val="20"/>
          <w:szCs w:val="20"/>
        </w:rPr>
        <w:t>]</w:t>
      </w:r>
      <w:r w:rsidRPr="00D3640C">
        <w:rPr>
          <w:rFonts w:eastAsiaTheme="minorEastAsia"/>
          <w:sz w:val="20"/>
          <w:szCs w:val="20"/>
        </w:rPr>
        <w:fldChar w:fldCharType="end"/>
      </w:r>
      <w:r w:rsidRPr="00D3640C">
        <w:rPr>
          <w:rFonts w:eastAsiaTheme="minorEastAsia"/>
          <w:sz w:val="20"/>
          <w:szCs w:val="20"/>
        </w:rPr>
        <w:t xml:space="preserve">: </w:t>
      </w:r>
    </w:p>
    <w:p w14:paraId="3B2C90FA" w14:textId="77777777" w:rsidR="00BF1598" w:rsidRPr="00216A87" w:rsidRDefault="00EB0F46" w:rsidP="00365667">
      <w:pPr>
        <w:pStyle w:val="aff3"/>
        <w:numPr>
          <w:ilvl w:val="0"/>
          <w:numId w:val="40"/>
        </w:numPr>
        <w:spacing w:after="120"/>
        <w:ind w:leftChars="0"/>
        <w:jc w:val="both"/>
        <w:rPr>
          <w:rFonts w:eastAsiaTheme="minorEastAsia"/>
          <w:szCs w:val="20"/>
        </w:rPr>
      </w:pPr>
      <w:r w:rsidRPr="00216A87">
        <w:rPr>
          <w:rFonts w:eastAsiaTheme="minorEastAsia" w:hint="eastAsia"/>
          <w:szCs w:val="20"/>
        </w:rPr>
        <w:lastRenderedPageBreak/>
        <w:t>For L1 based C-LTM, beam selection for RACH less LTM with CG is based on the beam meets C-LTM execution condition.</w:t>
      </w:r>
    </w:p>
    <w:p w14:paraId="37C2A2E8" w14:textId="77777777" w:rsidR="00BF1598" w:rsidRPr="00216A87" w:rsidRDefault="00EB0F46" w:rsidP="00365667">
      <w:pPr>
        <w:pStyle w:val="aff3"/>
        <w:numPr>
          <w:ilvl w:val="0"/>
          <w:numId w:val="40"/>
        </w:numPr>
        <w:spacing w:after="120"/>
        <w:ind w:leftChars="0"/>
        <w:jc w:val="both"/>
        <w:rPr>
          <w:rFonts w:eastAsiaTheme="minorEastAsia"/>
          <w:szCs w:val="20"/>
        </w:rPr>
      </w:pPr>
      <w:r w:rsidRPr="00216A87">
        <w:rPr>
          <w:rFonts w:eastAsiaTheme="minorEastAsia" w:hint="eastAsia"/>
          <w:szCs w:val="20"/>
        </w:rPr>
        <w:t xml:space="preserve">For L1 based C-LTM events, the C-LTM execution is triggered when at least one beam </w:t>
      </w:r>
      <w:r w:rsidRPr="00216A87">
        <w:rPr>
          <w:rFonts w:eastAsiaTheme="minorEastAsia"/>
          <w:szCs w:val="20"/>
        </w:rPr>
        <w:t>fulfils</w:t>
      </w:r>
      <w:r w:rsidRPr="00216A87">
        <w:rPr>
          <w:rFonts w:eastAsiaTheme="minorEastAsia" w:hint="eastAsia"/>
          <w:szCs w:val="20"/>
        </w:rPr>
        <w:t xml:space="preserve"> the C-LTM event condition. When multiple candidate beams satisfy the C-LTM condition, it is up to UE implementation to select a beam and perform C-LTM.</w:t>
      </w:r>
    </w:p>
    <w:p w14:paraId="553B46F2" w14:textId="06BAEA6D" w:rsidR="00216A87" w:rsidRPr="00D3640C" w:rsidRDefault="00EB0F46">
      <w:pPr>
        <w:spacing w:after="120"/>
        <w:jc w:val="both"/>
        <w:rPr>
          <w:rFonts w:eastAsiaTheme="minorEastAsia"/>
          <w:sz w:val="20"/>
          <w:szCs w:val="20"/>
        </w:rPr>
      </w:pPr>
      <w:r w:rsidRPr="00D3640C">
        <w:rPr>
          <w:rFonts w:eastAsiaTheme="minorEastAsia"/>
          <w:sz w:val="20"/>
          <w:szCs w:val="20"/>
        </w:rPr>
        <w:t xml:space="preserve">From the agreement above, it can be seen that it is up to UE implementation to determine the TCI state for the CG based first uplink transmission. A remaining issue to be discussed is how to define the beam application time of the TCI state. </w:t>
      </w:r>
    </w:p>
    <w:p w14:paraId="6598DF48" w14:textId="0B41E98D" w:rsidR="00BF1598" w:rsidRPr="000F07B8" w:rsidRDefault="00EB0F46">
      <w:pPr>
        <w:spacing w:after="120"/>
        <w:jc w:val="both"/>
        <w:rPr>
          <w:rFonts w:eastAsiaTheme="minorEastAsia"/>
          <w:sz w:val="20"/>
          <w:szCs w:val="20"/>
        </w:rPr>
      </w:pPr>
      <w:r w:rsidRPr="00D3640C">
        <w:rPr>
          <w:rFonts w:eastAsiaTheme="minorEastAsia"/>
          <w:sz w:val="20"/>
          <w:szCs w:val="20"/>
        </w:rPr>
        <w:t xml:space="preserve">In NR Rel-18 RACH-less LTM, after UE receives a LTM cell switch command MAC CE, which may include a TCI state ID and/or an UL TCI state ID indicating a </w:t>
      </w:r>
      <w:proofErr w:type="spellStart"/>
      <w:r w:rsidRPr="00D3640C">
        <w:rPr>
          <w:rFonts w:eastAsiaTheme="minorEastAsia"/>
          <w:i/>
          <w:sz w:val="20"/>
          <w:szCs w:val="20"/>
        </w:rPr>
        <w:t>CandidateTCI</w:t>
      </w:r>
      <w:proofErr w:type="spellEnd"/>
      <w:r w:rsidRPr="00D3640C">
        <w:rPr>
          <w:rFonts w:eastAsiaTheme="minorEastAsia"/>
          <w:i/>
          <w:sz w:val="20"/>
          <w:szCs w:val="20"/>
        </w:rPr>
        <w:t>-State</w:t>
      </w:r>
      <w:r w:rsidRPr="00D3640C">
        <w:rPr>
          <w:rFonts w:eastAsiaTheme="minorEastAsia"/>
          <w:sz w:val="20"/>
          <w:szCs w:val="20"/>
        </w:rPr>
        <w:t xml:space="preserve"> or </w:t>
      </w:r>
      <w:proofErr w:type="spellStart"/>
      <w:r w:rsidRPr="00D3640C">
        <w:rPr>
          <w:rFonts w:eastAsiaTheme="minorEastAsia"/>
          <w:i/>
          <w:sz w:val="20"/>
          <w:szCs w:val="20"/>
        </w:rPr>
        <w:t>CandidateTCI</w:t>
      </w:r>
      <w:proofErr w:type="spellEnd"/>
      <w:r w:rsidRPr="00D3640C">
        <w:rPr>
          <w:rFonts w:eastAsiaTheme="minorEastAsia"/>
          <w:i/>
          <w:sz w:val="20"/>
          <w:szCs w:val="20"/>
        </w:rPr>
        <w:t xml:space="preserve">-UL-State </w:t>
      </w:r>
      <w:r w:rsidRPr="00D3640C">
        <w:rPr>
          <w:rFonts w:eastAsiaTheme="minorEastAsia"/>
          <w:sz w:val="20"/>
          <w:szCs w:val="20"/>
        </w:rPr>
        <w:t xml:space="preserve">for receptions or transmissions on the target cell, the beam application time is </w:t>
      </w:r>
      <w:r w:rsidRPr="00D3640C">
        <w:rPr>
          <w:sz w:val="20"/>
          <w:szCs w:val="20"/>
        </w:rPr>
        <w:t xml:space="preserve">no later than </w:t>
      </w:r>
      <m:oMath>
        <m:sSub>
          <m:sSubPr>
            <m:ctrlPr>
              <w:rPr>
                <w:rFonts w:ascii="Cambria Math" w:hAnsi="Cambria Math" w:cs="宋体"/>
                <w:iCs/>
                <w:sz w:val="20"/>
                <w:szCs w:val="20"/>
              </w:rPr>
            </m:ctrlPr>
          </m:sSubPr>
          <m:e>
            <m:r>
              <w:rPr>
                <w:rFonts w:ascii="Cambria Math" w:hAnsi="Cambria Math"/>
                <w:sz w:val="20"/>
                <w:szCs w:val="20"/>
              </w:rPr>
              <m:t>T</m:t>
            </m:r>
          </m:e>
          <m:sub>
            <m:r>
              <m:rPr>
                <m:sty m:val="p"/>
              </m:rPr>
              <w:rPr>
                <w:rFonts w:ascii="Cambria Math" w:hAnsi="Cambria Math"/>
                <w:sz w:val="20"/>
                <w:szCs w:val="20"/>
              </w:rPr>
              <m:t>LTM-RRC-processing</m:t>
            </m:r>
          </m:sub>
        </m:sSub>
        <m:r>
          <w:rPr>
            <w:rFonts w:ascii="Cambria Math" w:hAnsi="Cambria Math"/>
            <w:sz w:val="20"/>
            <w:szCs w:val="20"/>
          </w:rPr>
          <m:t>+</m:t>
        </m:r>
        <m:sSub>
          <m:sSubPr>
            <m:ctrlPr>
              <w:rPr>
                <w:rFonts w:ascii="Cambria Math" w:hAnsi="Cambria Math" w:cs="宋体"/>
                <w:iCs/>
                <w:sz w:val="20"/>
                <w:szCs w:val="20"/>
              </w:rPr>
            </m:ctrlPr>
          </m:sSubPr>
          <m:e>
            <m:r>
              <w:rPr>
                <w:rFonts w:ascii="Cambria Math" w:hAnsi="Cambria Math"/>
                <w:sz w:val="20"/>
                <w:szCs w:val="20"/>
              </w:rPr>
              <m:t>T</m:t>
            </m:r>
          </m:e>
          <m:sub>
            <m:r>
              <m:rPr>
                <m:sty m:val="p"/>
              </m:rPr>
              <w:rPr>
                <w:rFonts w:ascii="Cambria Math" w:hAnsi="Cambria Math"/>
                <w:sz w:val="20"/>
                <w:szCs w:val="20"/>
              </w:rPr>
              <m:t>LTM-processing</m:t>
            </m:r>
          </m:sub>
        </m:sSub>
        <m:r>
          <w:rPr>
            <w:rFonts w:ascii="Cambria Math" w:hAnsi="Cambria Math"/>
            <w:sz w:val="20"/>
            <w:szCs w:val="20"/>
          </w:rPr>
          <m:t>+</m:t>
        </m:r>
        <m:sSub>
          <m:sSubPr>
            <m:ctrlPr>
              <w:rPr>
                <w:rFonts w:ascii="Cambria Math" w:hAnsi="Cambria Math" w:cs="宋体"/>
                <w:iCs/>
                <w:sz w:val="20"/>
                <w:szCs w:val="20"/>
              </w:rPr>
            </m:ctrlPr>
          </m:sSubPr>
          <m:e>
            <m:r>
              <w:rPr>
                <w:rFonts w:ascii="Cambria Math" w:hAnsi="Cambria Math"/>
                <w:sz w:val="20"/>
                <w:szCs w:val="20"/>
              </w:rPr>
              <m:t>T</m:t>
            </m:r>
          </m:e>
          <m:sub>
            <m:r>
              <m:rPr>
                <m:sty m:val="p"/>
              </m:rPr>
              <w:rPr>
                <w:rFonts w:ascii="Cambria Math" w:hAnsi="Cambria Math"/>
                <w:sz w:val="20"/>
                <w:szCs w:val="20"/>
              </w:rPr>
              <m:t>first-RS</m:t>
            </m:r>
          </m:sub>
        </m:sSub>
        <m:r>
          <w:rPr>
            <w:rFonts w:ascii="Cambria Math" w:hAnsi="Cambria Math"/>
            <w:sz w:val="20"/>
            <w:szCs w:val="20"/>
          </w:rPr>
          <m:t>+</m:t>
        </m:r>
        <m:sSub>
          <m:sSubPr>
            <m:ctrlPr>
              <w:rPr>
                <w:rFonts w:ascii="Cambria Math" w:hAnsi="Cambria Math" w:cs="宋体"/>
                <w:iCs/>
                <w:sz w:val="20"/>
                <w:szCs w:val="20"/>
              </w:rPr>
            </m:ctrlPr>
          </m:sSubPr>
          <m:e>
            <m:r>
              <w:rPr>
                <w:rFonts w:ascii="Cambria Math" w:hAnsi="Cambria Math"/>
                <w:sz w:val="20"/>
                <w:szCs w:val="20"/>
              </w:rPr>
              <m:t>T</m:t>
            </m:r>
          </m:e>
          <m:sub>
            <m:r>
              <m:rPr>
                <m:sty m:val="p"/>
              </m:rPr>
              <w:rPr>
                <w:rFonts w:ascii="Cambria Math" w:hAnsi="Cambria Math"/>
                <w:sz w:val="20"/>
                <w:szCs w:val="20"/>
              </w:rPr>
              <m:t>RS-proc</m:t>
            </m:r>
          </m:sub>
        </m:sSub>
        <m:r>
          <w:rPr>
            <w:rFonts w:ascii="Cambria Math" w:hAnsi="Cambria Math"/>
            <w:sz w:val="20"/>
            <w:szCs w:val="20"/>
          </w:rPr>
          <m:t xml:space="preserve">+3 </m:t>
        </m:r>
        <m:r>
          <m:rPr>
            <m:sty m:val="p"/>
          </m:rPr>
          <w:rPr>
            <w:rFonts w:ascii="Cambria Math" w:hAnsi="Cambria Math"/>
            <w:sz w:val="20"/>
            <w:szCs w:val="20"/>
          </w:rPr>
          <m:t>msec</m:t>
        </m:r>
      </m:oMath>
      <w:r w:rsidRPr="000F07B8">
        <w:rPr>
          <w:sz w:val="20"/>
          <w:szCs w:val="20"/>
        </w:rPr>
        <w:t xml:space="preserve"> after the last symbol of a PUCCH or PUSCH with HARQ-ACK information for the PDSCH providing the MAC CE, </w:t>
      </w:r>
      <w:r w:rsidRPr="000F07B8">
        <w:rPr>
          <w:rFonts w:eastAsiaTheme="minorEastAsia"/>
          <w:sz w:val="20"/>
          <w:szCs w:val="20"/>
        </w:rPr>
        <w:t xml:space="preserve">where </w:t>
      </w:r>
    </w:p>
    <w:p w14:paraId="34BACCFC" w14:textId="77777777" w:rsidR="00BF1598" w:rsidRPr="00216A87" w:rsidRDefault="00EB0F46" w:rsidP="00365667">
      <w:pPr>
        <w:pStyle w:val="aff3"/>
        <w:numPr>
          <w:ilvl w:val="0"/>
          <w:numId w:val="41"/>
        </w:numPr>
        <w:spacing w:after="120"/>
        <w:ind w:leftChars="0"/>
        <w:jc w:val="both"/>
        <w:rPr>
          <w:rFonts w:eastAsiaTheme="minorEastAsia"/>
          <w:szCs w:val="20"/>
        </w:rPr>
      </w:pPr>
      <w:r w:rsidRPr="00216A87">
        <w:rPr>
          <w:rFonts w:eastAsiaTheme="minorEastAsia"/>
          <w:szCs w:val="20"/>
        </w:rPr>
        <w:t>T</w:t>
      </w:r>
      <w:r w:rsidRPr="00216A87">
        <w:rPr>
          <w:rFonts w:eastAsiaTheme="minorEastAsia"/>
          <w:szCs w:val="20"/>
          <w:vertAlign w:val="subscript"/>
        </w:rPr>
        <w:t>LTM-RRC-processing</w:t>
      </w:r>
      <w:r w:rsidRPr="00216A87">
        <w:rPr>
          <w:rFonts w:eastAsiaTheme="minorEastAsia"/>
          <w:szCs w:val="20"/>
        </w:rPr>
        <w:t xml:space="preserve"> is the time for ASN.1 decoding and validity/compliance check for the RRC configuration of the LTM target cell indicated in the LTM cell switch command</w:t>
      </w:r>
      <w:r w:rsidRPr="00216A87">
        <w:rPr>
          <w:rFonts w:eastAsiaTheme="minorEastAsia" w:hint="eastAsia"/>
          <w:szCs w:val="20"/>
        </w:rPr>
        <w:t>.</w:t>
      </w:r>
    </w:p>
    <w:p w14:paraId="7D56B4BD" w14:textId="77777777" w:rsidR="00BF1598" w:rsidRPr="00216A87" w:rsidRDefault="00EB0F46" w:rsidP="00365667">
      <w:pPr>
        <w:pStyle w:val="aff3"/>
        <w:numPr>
          <w:ilvl w:val="0"/>
          <w:numId w:val="41"/>
        </w:numPr>
        <w:spacing w:after="120"/>
        <w:ind w:leftChars="0"/>
        <w:jc w:val="both"/>
        <w:rPr>
          <w:rFonts w:eastAsiaTheme="minorEastAsia"/>
          <w:szCs w:val="20"/>
        </w:rPr>
      </w:pPr>
      <w:r w:rsidRPr="00216A87">
        <w:rPr>
          <w:rFonts w:eastAsia="PMingLiU"/>
          <w:szCs w:val="20"/>
        </w:rPr>
        <w:t>T</w:t>
      </w:r>
      <w:r w:rsidRPr="00216A87">
        <w:rPr>
          <w:rFonts w:eastAsia="PMingLiU"/>
          <w:szCs w:val="20"/>
          <w:vertAlign w:val="subscript"/>
        </w:rPr>
        <w:t>LTM-processing</w:t>
      </w:r>
      <w:r w:rsidRPr="00216A87">
        <w:rPr>
          <w:rFonts w:eastAsiaTheme="minorEastAsia" w:hint="eastAsia"/>
          <w:szCs w:val="20"/>
          <w:vertAlign w:val="subscript"/>
        </w:rPr>
        <w:t xml:space="preserve"> </w:t>
      </w:r>
      <w:r w:rsidRPr="00216A87">
        <w:rPr>
          <w:rFonts w:eastAsia="PMingLiU"/>
          <w:szCs w:val="20"/>
        </w:rPr>
        <w:t>is the time for UE processing, consisting of applying the target cell parameters and L1/L2 change.</w:t>
      </w:r>
    </w:p>
    <w:p w14:paraId="0260A4A9" w14:textId="77777777" w:rsidR="00BF1598" w:rsidRPr="00216A87" w:rsidRDefault="00EB0F46" w:rsidP="00365667">
      <w:pPr>
        <w:pStyle w:val="aff3"/>
        <w:numPr>
          <w:ilvl w:val="0"/>
          <w:numId w:val="41"/>
        </w:numPr>
        <w:spacing w:after="120"/>
        <w:ind w:leftChars="0"/>
        <w:rPr>
          <w:rFonts w:eastAsiaTheme="minorEastAsia"/>
          <w:szCs w:val="20"/>
        </w:rPr>
      </w:pPr>
      <w:r w:rsidRPr="00216A87">
        <w:rPr>
          <w:rFonts w:eastAsiaTheme="minorEastAsia"/>
          <w:bCs/>
          <w:szCs w:val="20"/>
        </w:rPr>
        <w:t>T</w:t>
      </w:r>
      <w:r w:rsidRPr="00216A87">
        <w:rPr>
          <w:rFonts w:eastAsiaTheme="minorEastAsia"/>
          <w:bCs/>
          <w:szCs w:val="20"/>
          <w:vertAlign w:val="subscript"/>
        </w:rPr>
        <w:t>first-RS</w:t>
      </w:r>
      <w:r w:rsidRPr="00216A87">
        <w:rPr>
          <w:rFonts w:eastAsiaTheme="minorEastAsia"/>
          <w:bCs/>
          <w:szCs w:val="20"/>
        </w:rPr>
        <w:t xml:space="preserve"> is</w:t>
      </w:r>
      <w:r w:rsidRPr="00216A87">
        <w:rPr>
          <w:rFonts w:eastAsiaTheme="minorEastAsia"/>
          <w:szCs w:val="20"/>
        </w:rPr>
        <w:t xml:space="preserve"> the time for fine time tracking and acquiring full timing information of the target cell. </w:t>
      </w:r>
    </w:p>
    <w:p w14:paraId="50998D62" w14:textId="77777777" w:rsidR="00BF1598" w:rsidRPr="00216A87" w:rsidRDefault="00EB0F46" w:rsidP="00365667">
      <w:pPr>
        <w:pStyle w:val="aff3"/>
        <w:numPr>
          <w:ilvl w:val="0"/>
          <w:numId w:val="41"/>
        </w:numPr>
        <w:spacing w:after="120"/>
        <w:ind w:leftChars="0"/>
        <w:rPr>
          <w:rFonts w:eastAsiaTheme="minorEastAsia"/>
          <w:bCs/>
          <w:szCs w:val="20"/>
        </w:rPr>
      </w:pPr>
      <w:r w:rsidRPr="00216A87">
        <w:rPr>
          <w:rFonts w:eastAsiaTheme="minorEastAsia"/>
          <w:szCs w:val="20"/>
        </w:rPr>
        <w:t>T</w:t>
      </w:r>
      <w:r w:rsidRPr="00216A87">
        <w:rPr>
          <w:rFonts w:eastAsiaTheme="minorEastAsia"/>
          <w:szCs w:val="20"/>
          <w:vertAlign w:val="subscript"/>
        </w:rPr>
        <w:t>RS-proc</w:t>
      </w:r>
      <w:r w:rsidRPr="00216A87">
        <w:rPr>
          <w:rFonts w:eastAsiaTheme="minorEastAsia" w:hint="eastAsia"/>
          <w:szCs w:val="20"/>
        </w:rPr>
        <w:t xml:space="preserve"> </w:t>
      </w:r>
      <w:r w:rsidRPr="00216A87">
        <w:rPr>
          <w:rFonts w:eastAsiaTheme="minorEastAsia"/>
          <w:bCs/>
          <w:szCs w:val="20"/>
        </w:rPr>
        <w:t xml:space="preserve">is the time for SSB processing. </w:t>
      </w:r>
    </w:p>
    <w:p w14:paraId="0B285806" w14:textId="0232AE78" w:rsidR="00F648C1" w:rsidRPr="000F07B8" w:rsidRDefault="00EB0F46">
      <w:pPr>
        <w:spacing w:after="120"/>
        <w:jc w:val="both"/>
        <w:rPr>
          <w:rFonts w:eastAsiaTheme="minorEastAsia"/>
          <w:bCs/>
          <w:sz w:val="20"/>
          <w:szCs w:val="20"/>
        </w:rPr>
      </w:pPr>
      <w:r w:rsidRPr="000F07B8">
        <w:rPr>
          <w:rFonts w:eastAsiaTheme="minorEastAsia"/>
          <w:bCs/>
          <w:sz w:val="20"/>
          <w:szCs w:val="20"/>
        </w:rPr>
        <w:t xml:space="preserve">For NR Rel-19 RACH-less C-LTM, since the TCI state applied on CG-PUSCH is based on one of the beams meeting C-LTM execution condition, the beam should have </w:t>
      </w:r>
      <w:r w:rsidR="00F648C1">
        <w:rPr>
          <w:rFonts w:eastAsiaTheme="minorEastAsia"/>
          <w:bCs/>
          <w:sz w:val="20"/>
          <w:szCs w:val="20"/>
        </w:rPr>
        <w:t xml:space="preserve">already </w:t>
      </w:r>
      <w:r w:rsidRPr="000F07B8">
        <w:rPr>
          <w:rFonts w:eastAsiaTheme="minorEastAsia"/>
          <w:bCs/>
          <w:sz w:val="20"/>
          <w:szCs w:val="20"/>
        </w:rPr>
        <w:t xml:space="preserve">been configured and tracked by UE before the handover. Consequently, the beam application time defined in Rel-18 RACH-less LTM </w:t>
      </w:r>
      <w:r w:rsidR="00F648C1">
        <w:rPr>
          <w:rFonts w:eastAsiaTheme="minorEastAsia"/>
          <w:bCs/>
          <w:sz w:val="20"/>
          <w:szCs w:val="20"/>
        </w:rPr>
        <w:t>is applicable</w:t>
      </w:r>
      <w:r w:rsidR="00F648C1" w:rsidRPr="000F07B8">
        <w:rPr>
          <w:rFonts w:eastAsiaTheme="minorEastAsia"/>
          <w:bCs/>
          <w:sz w:val="20"/>
          <w:szCs w:val="20"/>
        </w:rPr>
        <w:t xml:space="preserve"> </w:t>
      </w:r>
      <w:r w:rsidRPr="000F07B8">
        <w:rPr>
          <w:rFonts w:eastAsiaTheme="minorEastAsia"/>
          <w:bCs/>
          <w:sz w:val="20"/>
          <w:szCs w:val="20"/>
        </w:rPr>
        <w:t xml:space="preserve">to Rel-19 RACH-less C-LTM. Therefore, </w:t>
      </w:r>
      <w:r w:rsidR="00F648C1">
        <w:rPr>
          <w:rFonts w:eastAsiaTheme="minorEastAsia"/>
          <w:bCs/>
          <w:sz w:val="20"/>
          <w:szCs w:val="20"/>
        </w:rPr>
        <w:t xml:space="preserve">defining a specific </w:t>
      </w:r>
      <w:r w:rsidRPr="000F07B8">
        <w:rPr>
          <w:rFonts w:eastAsiaTheme="minorEastAsia"/>
          <w:bCs/>
          <w:sz w:val="20"/>
          <w:szCs w:val="20"/>
        </w:rPr>
        <w:t xml:space="preserve">beam application time is not necessary. Instead, UE may choose any of the beams satisfying the C-LTM execution condition to perform first uplink transmission, while </w:t>
      </w:r>
      <w:proofErr w:type="spellStart"/>
      <w:r w:rsidRPr="000F07B8">
        <w:rPr>
          <w:rFonts w:eastAsiaTheme="minorEastAsia"/>
          <w:bCs/>
          <w:sz w:val="20"/>
          <w:szCs w:val="20"/>
        </w:rPr>
        <w:t>gNB</w:t>
      </w:r>
      <w:proofErr w:type="spellEnd"/>
      <w:r w:rsidRPr="000F07B8">
        <w:rPr>
          <w:rFonts w:eastAsiaTheme="minorEastAsia"/>
          <w:bCs/>
          <w:sz w:val="20"/>
          <w:szCs w:val="20"/>
        </w:rPr>
        <w:t xml:space="preserve"> performs the detection on the corresponding CG PUSCH resource. </w:t>
      </w:r>
    </w:p>
    <w:p w14:paraId="63A46BA5" w14:textId="1BB09BA9" w:rsidR="00BF1598" w:rsidRPr="00216A87" w:rsidRDefault="00EB0F46">
      <w:pPr>
        <w:pStyle w:val="ab"/>
        <w:rPr>
          <w:rFonts w:eastAsia="宋体"/>
          <w:b/>
          <w:lang w:eastAsia="zh-CN"/>
        </w:rPr>
      </w:pPr>
      <w:r w:rsidRPr="00216A87">
        <w:rPr>
          <w:rFonts w:eastAsia="宋体"/>
          <w:b/>
          <w:lang w:eastAsia="zh-CN"/>
        </w:rPr>
        <w:t xml:space="preserve">Proposal </w:t>
      </w:r>
      <w:r w:rsidR="00260201" w:rsidRPr="00216A87">
        <w:rPr>
          <w:rFonts w:eastAsia="宋体" w:hint="eastAsia"/>
          <w:b/>
          <w:lang w:eastAsia="zh-CN"/>
        </w:rPr>
        <w:t>9</w:t>
      </w:r>
      <w:r w:rsidRPr="00216A87">
        <w:rPr>
          <w:rFonts w:eastAsia="宋体"/>
          <w:b/>
          <w:lang w:eastAsia="zh-CN"/>
        </w:rPr>
        <w:t>: No need to define b</w:t>
      </w:r>
      <w:r w:rsidRPr="00216A87">
        <w:rPr>
          <w:rFonts w:eastAsia="宋体" w:hint="eastAsia"/>
          <w:b/>
          <w:lang w:eastAsia="zh-CN"/>
        </w:rPr>
        <w:t>eam application time for NR Rel-19 RACH-less C-LTM.</w:t>
      </w:r>
    </w:p>
    <w:p w14:paraId="35C28DC1" w14:textId="77777777" w:rsidR="00BF1598" w:rsidRDefault="00EB0F46">
      <w:pPr>
        <w:pStyle w:val="1"/>
        <w:ind w:left="565"/>
        <w:jc w:val="both"/>
        <w:rPr>
          <w:lang w:val="en-US"/>
        </w:rPr>
      </w:pPr>
      <w:r>
        <w:rPr>
          <w:lang w:val="en-US"/>
        </w:rPr>
        <w:t>Conclusions</w:t>
      </w:r>
    </w:p>
    <w:p w14:paraId="03C505C6" w14:textId="1F3CFBD7" w:rsidR="00BF1598" w:rsidRPr="008B1745" w:rsidRDefault="00EB0F46">
      <w:pPr>
        <w:pStyle w:val="ab"/>
        <w:rPr>
          <w:rFonts w:eastAsia="宋体"/>
          <w:lang w:eastAsia="zh-CN"/>
        </w:rPr>
      </w:pPr>
      <w:r w:rsidRPr="008B1745">
        <w:rPr>
          <w:rFonts w:eastAsia="宋体"/>
          <w:lang w:eastAsia="zh-CN"/>
        </w:rPr>
        <w:t>In this contribution, we provide our views on the support of event triggered L1 measurement reporting</w:t>
      </w:r>
      <w:r w:rsidR="00A347F5" w:rsidRPr="008B1745">
        <w:rPr>
          <w:rFonts w:eastAsia="宋体" w:hint="eastAsia"/>
          <w:lang w:eastAsia="zh-CN"/>
        </w:rPr>
        <w:t>, CSI acquisition</w:t>
      </w:r>
      <w:r w:rsidRPr="008B1745">
        <w:rPr>
          <w:rFonts w:eastAsia="宋体" w:hint="eastAsia"/>
          <w:lang w:eastAsia="zh-CN"/>
        </w:rPr>
        <w:t xml:space="preserve"> and conditional LTM</w:t>
      </w:r>
      <w:r w:rsidRPr="008B1745">
        <w:rPr>
          <w:rFonts w:eastAsia="宋体"/>
          <w:lang w:eastAsia="zh-CN"/>
        </w:rPr>
        <w:t>. We have the following proposals:</w:t>
      </w:r>
    </w:p>
    <w:p w14:paraId="68E1ABED" w14:textId="77777777" w:rsidR="00DF5175" w:rsidRPr="00D3640C" w:rsidRDefault="00DF5175" w:rsidP="00DF5175">
      <w:pPr>
        <w:spacing w:after="120"/>
        <w:rPr>
          <w:rFonts w:eastAsiaTheme="minorEastAsia"/>
          <w:b/>
          <w:iCs/>
          <w:color w:val="000000" w:themeColor="text1"/>
          <w:sz w:val="20"/>
          <w:szCs w:val="20"/>
        </w:rPr>
      </w:pPr>
      <w:r w:rsidRPr="00D3640C">
        <w:rPr>
          <w:rFonts w:eastAsiaTheme="minorEastAsia"/>
          <w:b/>
          <w:iCs/>
          <w:color w:val="000000" w:themeColor="text1"/>
          <w:sz w:val="20"/>
          <w:szCs w:val="20"/>
        </w:rPr>
        <w:t xml:space="preserve">Proposal 1: No need to define CSI reference resource for LTM event-triggered reporting. </w:t>
      </w:r>
    </w:p>
    <w:p w14:paraId="348D8CD3" w14:textId="77777777" w:rsidR="00DF5175" w:rsidRPr="00017CDE" w:rsidRDefault="00DF5175" w:rsidP="00DF5175">
      <w:pPr>
        <w:spacing w:after="120"/>
        <w:jc w:val="both"/>
        <w:rPr>
          <w:rFonts w:eastAsiaTheme="minorEastAsia"/>
          <w:b/>
          <w:iCs/>
          <w:color w:val="000000" w:themeColor="text1"/>
          <w:sz w:val="20"/>
          <w:szCs w:val="20"/>
        </w:rPr>
      </w:pPr>
      <w:r w:rsidRPr="00D3640C">
        <w:rPr>
          <w:rFonts w:eastAsiaTheme="minorEastAsia"/>
          <w:b/>
          <w:iCs/>
          <w:color w:val="000000" w:themeColor="text1"/>
          <w:sz w:val="20"/>
          <w:szCs w:val="20"/>
        </w:rPr>
        <w:t xml:space="preserve">Proposal 2: For the definition of CPU occupancy timeline, support Alt 2. i.e., </w:t>
      </w:r>
      <w:r w:rsidRPr="00D3640C">
        <w:rPr>
          <w:rFonts w:eastAsiaTheme="minorEastAsia"/>
          <w:b/>
          <w:color w:val="000000" w:themeColor="text1"/>
          <w:sz w:val="20"/>
          <w:szCs w:val="20"/>
        </w:rPr>
        <w:t xml:space="preserve">the CPU occupancy time starts from the first OFDM symbol of the earliest transmission occasion of periodic CSI-RS/SSB resource of all the candidate cells for L1-RSRP measurements, until </w:t>
      </w:r>
      <w:r w:rsidRPr="00D3640C">
        <w:rPr>
          <w:b/>
          <w:color w:val="000000" w:themeColor="text1"/>
          <w:sz w:val="20"/>
          <w:szCs w:val="20"/>
        </w:rPr>
        <w:t xml:space="preserve"> </w:t>
      </w:r>
      <m:oMath>
        <m:sSubSup>
          <m:sSubSupPr>
            <m:ctrlPr>
              <w:rPr>
                <w:rFonts w:ascii="Cambria Math" w:hAnsi="Cambria Math"/>
                <w:b/>
                <w:i/>
                <w:color w:val="000000" w:themeColor="text1"/>
                <w:sz w:val="20"/>
                <w:szCs w:val="20"/>
              </w:rPr>
            </m:ctrlPr>
          </m:sSubSupPr>
          <m:e>
            <m:r>
              <m:rPr>
                <m:sty m:val="bi"/>
              </m:rPr>
              <w:rPr>
                <w:rFonts w:ascii="Cambria Math" w:hAnsi="Cambria Math"/>
                <w:color w:val="000000" w:themeColor="text1"/>
                <w:sz w:val="20"/>
                <w:szCs w:val="20"/>
              </w:rPr>
              <m:t>Z</m:t>
            </m:r>
          </m:e>
          <m:sub>
            <m:r>
              <m:rPr>
                <m:sty m:val="bi"/>
              </m:rPr>
              <w:rPr>
                <w:rFonts w:ascii="Cambria Math" w:hAnsi="Cambria Math"/>
                <w:color w:val="000000" w:themeColor="text1"/>
                <w:sz w:val="20"/>
                <w:szCs w:val="20"/>
              </w:rPr>
              <m:t>3</m:t>
            </m:r>
          </m:sub>
          <m:sup>
            <m:r>
              <m:rPr>
                <m:sty m:val="bi"/>
              </m:rPr>
              <w:rPr>
                <w:rFonts w:ascii="Cambria Math" w:hAnsi="Cambria Math" w:hint="eastAsia"/>
                <w:color w:val="000000" w:themeColor="text1"/>
                <w:sz w:val="20"/>
                <w:szCs w:val="20"/>
              </w:rPr>
              <m:t>'</m:t>
            </m:r>
          </m:sup>
        </m:sSubSup>
      </m:oMath>
      <w:r w:rsidRPr="00017CDE">
        <w:rPr>
          <w:rFonts w:eastAsiaTheme="minorEastAsia"/>
          <w:b/>
          <w:color w:val="000000" w:themeColor="text1"/>
          <w:sz w:val="20"/>
          <w:szCs w:val="20"/>
        </w:rPr>
        <w:t xml:space="preserve"> symbols after the last symbol of the latest CSI-RS/SSB resource of all the candidate cells for L1-RSRP measurements in each transmission occasion.</w:t>
      </w:r>
    </w:p>
    <w:p w14:paraId="47888622" w14:textId="77777777" w:rsidR="00DF5175" w:rsidRPr="008B1745" w:rsidRDefault="00DF5175" w:rsidP="00DF5175">
      <w:pPr>
        <w:pStyle w:val="00Text"/>
        <w:rPr>
          <w:b/>
          <w:szCs w:val="20"/>
        </w:rPr>
      </w:pPr>
      <w:r w:rsidRPr="008B1745">
        <w:rPr>
          <w:rFonts w:hint="eastAsia"/>
          <w:b/>
          <w:szCs w:val="20"/>
        </w:rPr>
        <w:t xml:space="preserve">Proposal 3: </w:t>
      </w:r>
      <w:r w:rsidRPr="008B1745">
        <w:rPr>
          <w:b/>
          <w:szCs w:val="20"/>
        </w:rPr>
        <w:t xml:space="preserve">From RAN1 perspective, there is no restriction with regards to the frequency location of CSI-RS used for </w:t>
      </w:r>
      <w:r w:rsidRPr="008B1745">
        <w:rPr>
          <w:rFonts w:hint="eastAsia"/>
          <w:b/>
          <w:szCs w:val="20"/>
        </w:rPr>
        <w:t>CSI acquisition.</w:t>
      </w:r>
    </w:p>
    <w:p w14:paraId="084E38DE" w14:textId="0ED30C8A" w:rsidR="00DF5175" w:rsidRPr="008B1745" w:rsidRDefault="00DF5175" w:rsidP="00DF5175">
      <w:pPr>
        <w:pStyle w:val="00Text"/>
        <w:rPr>
          <w:b/>
          <w:szCs w:val="20"/>
        </w:rPr>
      </w:pPr>
      <w:r w:rsidRPr="008B1745">
        <w:rPr>
          <w:rFonts w:hint="eastAsia"/>
          <w:b/>
          <w:szCs w:val="20"/>
        </w:rPr>
        <w:t xml:space="preserve">Proposal 4: For RACH-less based </w:t>
      </w:r>
      <w:proofErr w:type="gramStart"/>
      <w:r w:rsidRPr="008B1745">
        <w:rPr>
          <w:rFonts w:hint="eastAsia"/>
          <w:b/>
          <w:szCs w:val="20"/>
        </w:rPr>
        <w:t>LTM,</w:t>
      </w:r>
      <w:proofErr w:type="gramEnd"/>
      <w:r w:rsidRPr="008B1745">
        <w:rPr>
          <w:rFonts w:hint="eastAsia"/>
          <w:b/>
          <w:szCs w:val="20"/>
        </w:rPr>
        <w:t xml:space="preserve"> CSI is carried by </w:t>
      </w:r>
      <w:r w:rsidRPr="008B1745">
        <w:rPr>
          <w:b/>
          <w:szCs w:val="20"/>
        </w:rPr>
        <w:t xml:space="preserve">either </w:t>
      </w:r>
      <w:r w:rsidRPr="008B1745">
        <w:rPr>
          <w:rFonts w:hint="eastAsia"/>
          <w:b/>
          <w:szCs w:val="20"/>
        </w:rPr>
        <w:t xml:space="preserve">DG-PUSCH or CG-PUSCH </w:t>
      </w:r>
      <w:r w:rsidRPr="00D3640C">
        <w:rPr>
          <w:b/>
          <w:szCs w:val="20"/>
        </w:rPr>
        <w:t>where RRC reconfiguration complete message is transmitted</w:t>
      </w:r>
      <w:r w:rsidRPr="008B1745">
        <w:rPr>
          <w:rFonts w:hint="eastAsia"/>
          <w:b/>
          <w:szCs w:val="20"/>
        </w:rPr>
        <w:t xml:space="preserve">. </w:t>
      </w:r>
      <w:r w:rsidRPr="008B1745">
        <w:rPr>
          <w:b/>
          <w:szCs w:val="20"/>
        </w:rPr>
        <w:t>F</w:t>
      </w:r>
      <w:r w:rsidRPr="008B1745">
        <w:rPr>
          <w:rFonts w:hint="eastAsia"/>
          <w:b/>
          <w:szCs w:val="20"/>
        </w:rPr>
        <w:t>or RACH-based LTM, Msg3 could be used.</w:t>
      </w:r>
    </w:p>
    <w:p w14:paraId="59065C6D" w14:textId="531B1141" w:rsidR="00DF5175" w:rsidRPr="008B1745" w:rsidRDefault="00DF5175" w:rsidP="00DF5175">
      <w:pPr>
        <w:pStyle w:val="ab"/>
        <w:rPr>
          <w:rFonts w:eastAsia="宋体"/>
          <w:b/>
          <w:lang w:eastAsia="zh-CN"/>
        </w:rPr>
      </w:pPr>
      <w:r w:rsidRPr="008B1745">
        <w:rPr>
          <w:rFonts w:eastAsia="宋体" w:hint="eastAsia"/>
          <w:b/>
          <w:lang w:eastAsia="zh-CN"/>
        </w:rPr>
        <w:t xml:space="preserve">Proposal 5: If </w:t>
      </w:r>
      <w:r w:rsidRPr="008B1745">
        <w:rPr>
          <w:rFonts w:eastAsia="宋体"/>
          <w:b/>
          <w:lang w:eastAsia="zh-CN"/>
        </w:rPr>
        <w:t xml:space="preserve">valid </w:t>
      </w:r>
      <w:r w:rsidRPr="008B1745">
        <w:rPr>
          <w:rFonts w:eastAsia="宋体" w:hint="eastAsia"/>
          <w:b/>
          <w:lang w:eastAsia="zh-CN"/>
        </w:rPr>
        <w:t xml:space="preserve">CSI is not available at the predefined PUSCH, </w:t>
      </w:r>
      <w:r w:rsidRPr="008B1745">
        <w:rPr>
          <w:rFonts w:eastAsia="宋体"/>
          <w:b/>
          <w:lang w:eastAsia="zh-CN"/>
        </w:rPr>
        <w:t>another</w:t>
      </w:r>
      <w:r w:rsidRPr="008B1745">
        <w:rPr>
          <w:rFonts w:eastAsia="宋体" w:hint="eastAsia"/>
          <w:b/>
          <w:lang w:eastAsia="zh-CN"/>
        </w:rPr>
        <w:t xml:space="preserve"> candidate PUSCH could be used instead. For example, CG-PUSCH could be reserved until </w:t>
      </w:r>
      <w:r w:rsidRPr="008B1745">
        <w:rPr>
          <w:rFonts w:eastAsia="宋体"/>
          <w:b/>
          <w:lang w:eastAsia="zh-CN"/>
        </w:rPr>
        <w:t xml:space="preserve">valid </w:t>
      </w:r>
      <w:r w:rsidRPr="008B1745">
        <w:rPr>
          <w:rFonts w:eastAsia="宋体" w:hint="eastAsia"/>
          <w:b/>
          <w:lang w:eastAsia="zh-CN"/>
        </w:rPr>
        <w:t xml:space="preserve">CSI </w:t>
      </w:r>
      <w:r w:rsidRPr="008B1745">
        <w:rPr>
          <w:rFonts w:eastAsia="宋体"/>
          <w:b/>
          <w:lang w:eastAsia="zh-CN"/>
        </w:rPr>
        <w:t xml:space="preserve">is ready to </w:t>
      </w:r>
      <w:proofErr w:type="gramStart"/>
      <w:r w:rsidRPr="008B1745">
        <w:rPr>
          <w:rFonts w:eastAsia="宋体"/>
          <w:b/>
          <w:lang w:eastAsia="zh-CN"/>
        </w:rPr>
        <w:t xml:space="preserve">be </w:t>
      </w:r>
      <w:r w:rsidRPr="008B1745">
        <w:rPr>
          <w:rFonts w:eastAsia="宋体" w:hint="eastAsia"/>
          <w:b/>
          <w:lang w:eastAsia="zh-CN"/>
        </w:rPr>
        <w:t xml:space="preserve"> reported</w:t>
      </w:r>
      <w:proofErr w:type="gramEnd"/>
      <w:r w:rsidRPr="008B1745">
        <w:rPr>
          <w:rFonts w:eastAsia="宋体" w:hint="eastAsia"/>
          <w:b/>
          <w:lang w:eastAsia="zh-CN"/>
        </w:rPr>
        <w:t>, or Msg5 is used for RACH-based LTM.</w:t>
      </w:r>
    </w:p>
    <w:p w14:paraId="08CF2481" w14:textId="77777777" w:rsidR="00DF5175" w:rsidRPr="008B1745" w:rsidRDefault="00DF5175" w:rsidP="00DF5175">
      <w:pPr>
        <w:pStyle w:val="ab"/>
        <w:rPr>
          <w:rFonts w:eastAsia="宋体"/>
          <w:b/>
          <w:lang w:eastAsia="zh-CN"/>
        </w:rPr>
      </w:pPr>
      <w:r w:rsidRPr="008B1745">
        <w:rPr>
          <w:rFonts w:eastAsia="宋体" w:hint="eastAsia"/>
          <w:b/>
          <w:lang w:eastAsia="zh-CN"/>
        </w:rPr>
        <w:t xml:space="preserve">Proposal 6: For the baseline case, the CSI-RS resources to be </w:t>
      </w:r>
      <w:r w:rsidRPr="008B1745">
        <w:rPr>
          <w:rFonts w:eastAsia="宋体"/>
          <w:b/>
          <w:lang w:eastAsia="zh-CN"/>
        </w:rPr>
        <w:t>measured</w:t>
      </w:r>
      <w:r w:rsidRPr="008B1745">
        <w:rPr>
          <w:rFonts w:eastAsia="宋体" w:hint="eastAsia"/>
          <w:b/>
          <w:lang w:eastAsia="zh-CN"/>
        </w:rPr>
        <w:t xml:space="preserve"> are defined as those CSI-RS resources</w:t>
      </w:r>
      <w:r w:rsidRPr="008B1745">
        <w:rPr>
          <w:rFonts w:eastAsia="宋体"/>
          <w:b/>
          <w:lang w:eastAsia="zh-CN"/>
        </w:rPr>
        <w:t>,</w:t>
      </w:r>
      <w:r w:rsidRPr="008B1745">
        <w:rPr>
          <w:rFonts w:eastAsia="宋体" w:hint="eastAsia"/>
          <w:b/>
          <w:lang w:eastAsia="zh-CN"/>
        </w:rPr>
        <w:t xml:space="preserve"> which are associated with the CSI report </w:t>
      </w:r>
      <w:r w:rsidRPr="008B1745">
        <w:rPr>
          <w:rFonts w:eastAsia="宋体"/>
          <w:b/>
          <w:lang w:eastAsia="zh-CN"/>
        </w:rPr>
        <w:t>configured</w:t>
      </w:r>
      <w:r w:rsidRPr="008B1745">
        <w:rPr>
          <w:rFonts w:eastAsia="宋体" w:hint="eastAsia"/>
          <w:b/>
          <w:lang w:eastAsia="zh-CN"/>
        </w:rPr>
        <w:t xml:space="preserve"> under the target cell and </w:t>
      </w:r>
      <w:proofErr w:type="spellStart"/>
      <w:r w:rsidRPr="008B1745">
        <w:rPr>
          <w:rFonts w:eastAsia="宋体" w:hint="eastAsia"/>
          <w:b/>
          <w:lang w:eastAsia="zh-CN"/>
        </w:rPr>
        <w:t>QCLed</w:t>
      </w:r>
      <w:proofErr w:type="spellEnd"/>
      <w:r w:rsidRPr="008B1745">
        <w:rPr>
          <w:rFonts w:eastAsia="宋体" w:hint="eastAsia"/>
          <w:b/>
          <w:lang w:eastAsia="zh-CN"/>
        </w:rPr>
        <w:t xml:space="preserve"> with the target TCI state.</w:t>
      </w:r>
    </w:p>
    <w:p w14:paraId="6D490E93" w14:textId="77777777" w:rsidR="00DF5175" w:rsidRPr="00D3640C" w:rsidRDefault="00DF5175" w:rsidP="00DF5175">
      <w:pPr>
        <w:spacing w:after="120"/>
        <w:jc w:val="both"/>
        <w:rPr>
          <w:rFonts w:eastAsia="宋体"/>
          <w:b/>
          <w:sz w:val="20"/>
          <w:szCs w:val="20"/>
        </w:rPr>
      </w:pPr>
      <w:r w:rsidRPr="00D3640C">
        <w:rPr>
          <w:rFonts w:eastAsia="宋体"/>
          <w:b/>
          <w:sz w:val="20"/>
          <w:szCs w:val="20"/>
        </w:rPr>
        <w:t xml:space="preserve">Proposal 7: For the subset selection of the measurement CSI-RS resource(s) from the configured CSI-RS resources before CSC, specify a mechanism to indicate </w:t>
      </w:r>
      <w:r w:rsidRPr="008B1745">
        <w:rPr>
          <w:rFonts w:eastAsia="宋体"/>
          <w:b/>
          <w:sz w:val="20"/>
          <w:szCs w:val="20"/>
        </w:rPr>
        <w:t xml:space="preserve">the </w:t>
      </w:r>
      <w:r w:rsidRPr="00D3640C">
        <w:rPr>
          <w:rFonts w:eastAsia="宋体"/>
          <w:b/>
          <w:sz w:val="20"/>
          <w:szCs w:val="20"/>
        </w:rPr>
        <w:t>subset of CSI-RS resources for CSI measurement (Option 1-1).</w:t>
      </w:r>
    </w:p>
    <w:p w14:paraId="240C00AE" w14:textId="77777777" w:rsidR="00DF5175" w:rsidRPr="00D3640C" w:rsidRDefault="00DF5175" w:rsidP="00DF5175">
      <w:pPr>
        <w:spacing w:after="120"/>
        <w:jc w:val="both"/>
        <w:rPr>
          <w:rFonts w:eastAsia="宋体"/>
          <w:b/>
          <w:sz w:val="20"/>
          <w:szCs w:val="20"/>
        </w:rPr>
      </w:pPr>
      <w:r w:rsidRPr="00D3640C">
        <w:rPr>
          <w:rFonts w:eastAsia="宋体"/>
          <w:b/>
          <w:sz w:val="20"/>
          <w:szCs w:val="20"/>
        </w:rPr>
        <w:lastRenderedPageBreak/>
        <w:t>Proposal 8: For the subset selection of the measurement CSI-RS resource(s) from the configured CSI-RS resources before CSC, either Option 2 or Option 3 could be supported:</w:t>
      </w:r>
    </w:p>
    <w:p w14:paraId="7B82DA3D" w14:textId="77777777" w:rsidR="00DF5175" w:rsidRPr="00D3640C" w:rsidRDefault="00DF5175" w:rsidP="00DF5175">
      <w:pPr>
        <w:pStyle w:val="aff3"/>
        <w:numPr>
          <w:ilvl w:val="0"/>
          <w:numId w:val="46"/>
        </w:numPr>
        <w:spacing w:after="120"/>
        <w:ind w:leftChars="0"/>
        <w:jc w:val="both"/>
        <w:rPr>
          <w:rFonts w:ascii="Times New Roman" w:eastAsia="宋体" w:hAnsi="Times New Roman"/>
          <w:b/>
          <w:szCs w:val="20"/>
        </w:rPr>
      </w:pPr>
      <w:r w:rsidRPr="00D3640C">
        <w:rPr>
          <w:rFonts w:ascii="Times New Roman" w:eastAsia="宋体" w:hAnsi="Times New Roman"/>
          <w:b/>
          <w:szCs w:val="20"/>
        </w:rPr>
        <w:t xml:space="preserve">Option 2: The subset is indicated by PDCCH order </w:t>
      </w:r>
    </w:p>
    <w:p w14:paraId="65FB5DDA" w14:textId="77777777" w:rsidR="00DF5175" w:rsidRPr="00D3640C" w:rsidRDefault="00DF5175" w:rsidP="00DF5175">
      <w:pPr>
        <w:pStyle w:val="aff3"/>
        <w:numPr>
          <w:ilvl w:val="0"/>
          <w:numId w:val="46"/>
        </w:numPr>
        <w:spacing w:after="120"/>
        <w:ind w:leftChars="0"/>
        <w:jc w:val="both"/>
        <w:rPr>
          <w:rFonts w:ascii="Times New Roman" w:eastAsia="宋体" w:hAnsi="Times New Roman"/>
          <w:b/>
          <w:szCs w:val="20"/>
        </w:rPr>
      </w:pPr>
      <w:r w:rsidRPr="00D3640C">
        <w:rPr>
          <w:rFonts w:ascii="Times New Roman" w:eastAsia="宋体" w:hAnsi="Times New Roman"/>
          <w:b/>
          <w:szCs w:val="20"/>
        </w:rPr>
        <w:t>Option 3: The subset is implicitly indicated by the Candidate cell TCI state activation/deactivation MAC CE</w:t>
      </w:r>
    </w:p>
    <w:p w14:paraId="4E85ACBA" w14:textId="77777777" w:rsidR="00DF5175" w:rsidRPr="00216A87" w:rsidRDefault="00DF5175" w:rsidP="00DF5175">
      <w:pPr>
        <w:pStyle w:val="ab"/>
        <w:rPr>
          <w:rFonts w:eastAsia="宋体"/>
          <w:b/>
          <w:lang w:eastAsia="zh-CN"/>
        </w:rPr>
      </w:pPr>
      <w:r w:rsidRPr="00216A87">
        <w:rPr>
          <w:rFonts w:eastAsia="宋体"/>
          <w:b/>
          <w:lang w:eastAsia="zh-CN"/>
        </w:rPr>
        <w:t xml:space="preserve">Proposal </w:t>
      </w:r>
      <w:r w:rsidRPr="00216A87">
        <w:rPr>
          <w:rFonts w:eastAsia="宋体" w:hint="eastAsia"/>
          <w:b/>
          <w:lang w:eastAsia="zh-CN"/>
        </w:rPr>
        <w:t>9</w:t>
      </w:r>
      <w:r w:rsidRPr="00216A87">
        <w:rPr>
          <w:rFonts w:eastAsia="宋体"/>
          <w:b/>
          <w:lang w:eastAsia="zh-CN"/>
        </w:rPr>
        <w:t>: No need to define b</w:t>
      </w:r>
      <w:r w:rsidRPr="00216A87">
        <w:rPr>
          <w:rFonts w:eastAsia="宋体" w:hint="eastAsia"/>
          <w:b/>
          <w:lang w:eastAsia="zh-CN"/>
        </w:rPr>
        <w:t>eam application time for NR Rel-19 RACH-less C-LTM.</w:t>
      </w:r>
    </w:p>
    <w:p w14:paraId="41C0EFFE" w14:textId="77777777" w:rsidR="00DF5175" w:rsidRPr="008B1745" w:rsidRDefault="00DF5175">
      <w:pPr>
        <w:pStyle w:val="ab"/>
        <w:rPr>
          <w:rFonts w:eastAsia="宋体"/>
          <w:lang w:eastAsia="zh-CN"/>
        </w:rPr>
      </w:pPr>
    </w:p>
    <w:p w14:paraId="387B3C8B" w14:textId="77777777" w:rsidR="00BF1598" w:rsidRDefault="00EB0F46">
      <w:pPr>
        <w:pStyle w:val="1"/>
        <w:ind w:left="565"/>
        <w:jc w:val="both"/>
        <w:rPr>
          <w:lang w:val="en-US"/>
        </w:rPr>
      </w:pPr>
      <w:r>
        <w:rPr>
          <w:lang w:val="en-US"/>
        </w:rPr>
        <w:t>References</w:t>
      </w:r>
    </w:p>
    <w:p w14:paraId="232534AA" w14:textId="010C3000" w:rsidR="00794BD5" w:rsidRPr="00B861A5" w:rsidRDefault="00B861A5" w:rsidP="00365667">
      <w:pPr>
        <w:pStyle w:val="ab"/>
        <w:numPr>
          <w:ilvl w:val="0"/>
          <w:numId w:val="42"/>
        </w:numPr>
        <w:tabs>
          <w:tab w:val="left" w:pos="765"/>
          <w:tab w:val="left" w:pos="1545"/>
        </w:tabs>
        <w:spacing w:afterLines="0" w:line="240" w:lineRule="atLeast"/>
        <w:rPr>
          <w:rFonts w:eastAsia="宋体"/>
          <w:lang w:eastAsia="zh-CN"/>
        </w:rPr>
      </w:pPr>
      <w:bookmarkStart w:id="5" w:name="_Ref196237086"/>
      <w:bookmarkStart w:id="6" w:name="_Ref193809539"/>
      <w:bookmarkStart w:id="7" w:name="_Ref173966024"/>
      <w:bookmarkStart w:id="8" w:name="_Ref108528885"/>
      <w:bookmarkStart w:id="9" w:name="_Ref94456732"/>
      <w:bookmarkStart w:id="10" w:name="_Ref189841284"/>
      <w:bookmarkStart w:id="11" w:name="_Ref67497235"/>
      <w:r>
        <w:rPr>
          <w:rFonts w:eastAsia="宋体"/>
          <w:szCs w:val="21"/>
        </w:rPr>
        <w:t>Chair notes RAN1#120</w:t>
      </w:r>
      <w:r w:rsidR="00794BD5">
        <w:rPr>
          <w:rFonts w:eastAsia="宋体"/>
          <w:szCs w:val="21"/>
        </w:rPr>
        <w:t>bis</w:t>
      </w:r>
      <w:r>
        <w:rPr>
          <w:rFonts w:eastAsia="宋体"/>
          <w:szCs w:val="21"/>
        </w:rPr>
        <w:t>, 3GPP TSG RAN WG1 Meeting #120</w:t>
      </w:r>
      <w:r w:rsidR="00794BD5">
        <w:rPr>
          <w:rFonts w:eastAsia="宋体"/>
          <w:szCs w:val="21"/>
        </w:rPr>
        <w:t>bis, April 7th – 11th, 2025.</w:t>
      </w:r>
      <w:bookmarkEnd w:id="5"/>
    </w:p>
    <w:p w14:paraId="4D1620D5" w14:textId="3D613E7F" w:rsidR="00B861A5" w:rsidRPr="00B861A5" w:rsidRDefault="00B861A5" w:rsidP="00365667">
      <w:pPr>
        <w:pStyle w:val="ab"/>
        <w:numPr>
          <w:ilvl w:val="0"/>
          <w:numId w:val="42"/>
        </w:numPr>
        <w:tabs>
          <w:tab w:val="left" w:pos="765"/>
          <w:tab w:val="left" w:pos="1545"/>
        </w:tabs>
        <w:spacing w:line="240" w:lineRule="atLeast"/>
        <w:rPr>
          <w:rFonts w:eastAsia="宋体"/>
          <w:lang w:eastAsia="zh-CN"/>
        </w:rPr>
      </w:pPr>
      <w:bookmarkStart w:id="12" w:name="_Ref178176680"/>
      <w:r>
        <w:rPr>
          <w:rFonts w:eastAsia="宋体"/>
          <w:lang w:eastAsia="zh-CN"/>
        </w:rPr>
        <w:t>Chair notes RAN1#118bis, 3GPP TSG RAN WG1 Meeting #118bis, October 14th – 18th, 2024.</w:t>
      </w:r>
      <w:bookmarkEnd w:id="12"/>
    </w:p>
    <w:p w14:paraId="0F7158D2" w14:textId="6D881616" w:rsidR="00BF1598" w:rsidRDefault="00EB0F46" w:rsidP="00365667">
      <w:pPr>
        <w:pStyle w:val="ab"/>
        <w:numPr>
          <w:ilvl w:val="0"/>
          <w:numId w:val="42"/>
        </w:numPr>
        <w:tabs>
          <w:tab w:val="left" w:pos="765"/>
          <w:tab w:val="left" w:pos="1545"/>
        </w:tabs>
        <w:spacing w:afterLines="0" w:line="240" w:lineRule="atLeast"/>
        <w:rPr>
          <w:rFonts w:eastAsia="宋体"/>
          <w:lang w:eastAsia="zh-CN"/>
        </w:rPr>
      </w:pPr>
      <w:bookmarkStart w:id="13" w:name="_Ref197700116"/>
      <w:r>
        <w:rPr>
          <w:rFonts w:eastAsia="宋体"/>
          <w:lang w:eastAsia="zh-CN"/>
        </w:rPr>
        <w:t>R1-250</w:t>
      </w:r>
      <w:r w:rsidR="00F75BC5">
        <w:rPr>
          <w:rFonts w:eastAsia="宋体" w:hint="eastAsia"/>
          <w:lang w:eastAsia="zh-CN"/>
        </w:rPr>
        <w:t>2090</w:t>
      </w:r>
      <w:r w:rsidR="00F75BC5">
        <w:rPr>
          <w:rFonts w:eastAsia="宋体"/>
          <w:lang w:eastAsia="zh-CN"/>
        </w:rPr>
        <w:t xml:space="preserve">, </w:t>
      </w:r>
      <w:r>
        <w:rPr>
          <w:rFonts w:eastAsia="宋体"/>
          <w:lang w:eastAsia="zh-CN"/>
        </w:rPr>
        <w:t xml:space="preserve">FL summary </w:t>
      </w:r>
      <w:r w:rsidR="00F75BC5">
        <w:rPr>
          <w:rFonts w:eastAsia="宋体" w:hint="eastAsia"/>
          <w:lang w:eastAsia="zh-CN"/>
        </w:rPr>
        <w:t xml:space="preserve">3 </w:t>
      </w:r>
      <w:r>
        <w:rPr>
          <w:rFonts w:eastAsia="宋体"/>
          <w:lang w:eastAsia="zh-CN"/>
        </w:rPr>
        <w:t>of Measurements related enhancements for LTM, Moderator (Fujitsu)</w:t>
      </w:r>
      <w:bookmarkEnd w:id="6"/>
      <w:r w:rsidR="00D20026">
        <w:rPr>
          <w:rFonts w:eastAsia="宋体" w:hint="eastAsia"/>
          <w:lang w:eastAsia="zh-CN"/>
        </w:rPr>
        <w:t>.</w:t>
      </w:r>
      <w:bookmarkEnd w:id="13"/>
    </w:p>
    <w:p w14:paraId="18C44361" w14:textId="613C31A5" w:rsidR="00D20026" w:rsidRPr="00D20026" w:rsidRDefault="00D20026" w:rsidP="00365667">
      <w:pPr>
        <w:pStyle w:val="ab"/>
        <w:numPr>
          <w:ilvl w:val="0"/>
          <w:numId w:val="42"/>
        </w:numPr>
        <w:tabs>
          <w:tab w:val="left" w:pos="765"/>
          <w:tab w:val="left" w:pos="1545"/>
        </w:tabs>
        <w:rPr>
          <w:rFonts w:eastAsia="宋体"/>
          <w:szCs w:val="21"/>
          <w:lang w:eastAsia="zh-CN"/>
        </w:rPr>
      </w:pPr>
      <w:bookmarkStart w:id="14" w:name="_Ref193792324"/>
      <w:r>
        <w:rPr>
          <w:rFonts w:eastAsia="宋体"/>
          <w:lang w:eastAsia="zh-CN"/>
        </w:rPr>
        <w:t>Chairman’s Notes</w:t>
      </w:r>
      <w:r>
        <w:rPr>
          <w:rFonts w:eastAsia="宋体" w:hint="eastAsia"/>
          <w:szCs w:val="21"/>
          <w:lang w:eastAsia="zh-CN"/>
        </w:rPr>
        <w:t xml:space="preserve">, </w:t>
      </w:r>
      <w:r>
        <w:rPr>
          <w:rFonts w:eastAsia="宋体"/>
          <w:lang w:eastAsia="zh-CN"/>
        </w:rPr>
        <w:t>3GPP RAN</w:t>
      </w:r>
      <w:r>
        <w:rPr>
          <w:rFonts w:eastAsia="宋体" w:hint="eastAsia"/>
          <w:lang w:eastAsia="zh-CN"/>
        </w:rPr>
        <w:t>2</w:t>
      </w:r>
      <w:r>
        <w:rPr>
          <w:rFonts w:eastAsia="宋体"/>
          <w:lang w:eastAsia="zh-CN"/>
        </w:rPr>
        <w:t xml:space="preserve"> #1</w:t>
      </w:r>
      <w:r>
        <w:rPr>
          <w:rFonts w:eastAsia="宋体" w:hint="eastAsia"/>
          <w:lang w:eastAsia="zh-CN"/>
        </w:rPr>
        <w:t>2</w:t>
      </w:r>
      <w:r>
        <w:rPr>
          <w:rFonts w:eastAsia="宋体"/>
          <w:lang w:eastAsia="zh-CN"/>
        </w:rPr>
        <w:t>9</w:t>
      </w:r>
      <w:r>
        <w:rPr>
          <w:rFonts w:eastAsia="宋体" w:hint="eastAsia"/>
          <w:lang w:eastAsia="zh-CN"/>
        </w:rPr>
        <w:t>, Athens, Greece, February, 17</w:t>
      </w:r>
      <w:r>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21</w:t>
      </w:r>
      <w:r>
        <w:rPr>
          <w:rFonts w:eastAsia="宋体" w:hint="eastAsia"/>
          <w:vertAlign w:val="superscript"/>
          <w:lang w:eastAsia="zh-CN"/>
        </w:rPr>
        <w:t>th</w:t>
      </w:r>
      <w:r>
        <w:rPr>
          <w:rFonts w:eastAsia="宋体" w:hint="eastAsia"/>
          <w:lang w:eastAsia="zh-CN"/>
        </w:rPr>
        <w:t>, 2025.</w:t>
      </w:r>
      <w:bookmarkEnd w:id="7"/>
      <w:bookmarkEnd w:id="8"/>
      <w:bookmarkEnd w:id="9"/>
      <w:bookmarkEnd w:id="10"/>
      <w:bookmarkEnd w:id="11"/>
      <w:bookmarkEnd w:id="14"/>
    </w:p>
    <w:sectPr w:rsidR="00D20026" w:rsidRPr="00D20026">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6361D8" w15:done="0"/>
  <w15:commentEx w15:paraId="06B88A34" w15:done="0"/>
  <w15:commentEx w15:paraId="491E7F59" w15:done="0"/>
  <w15:commentEx w15:paraId="4B6945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7F1046" w16cex:dateUtc="2025-05-07T12:55:00Z"/>
  <w16cex:commentExtensible w16cex:durableId="3B8A53D4" w16cex:dateUtc="2025-05-07T13:03:00Z"/>
  <w16cex:commentExtensible w16cex:durableId="6618B950" w16cex:dateUtc="2025-05-07T13:14:00Z"/>
  <w16cex:commentExtensible w16cex:durableId="1A9A7906" w16cex:dateUtc="2025-05-07T1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6361D8" w16cid:durableId="737F1046"/>
  <w16cid:commentId w16cid:paraId="06B88A34" w16cid:durableId="3B8A53D4"/>
  <w16cid:commentId w16cid:paraId="491E7F59" w16cid:durableId="6618B950"/>
  <w16cid:commentId w16cid:paraId="4B694504" w16cid:durableId="1A9A79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7866B4" w14:textId="77777777" w:rsidR="00C154A1" w:rsidRDefault="00C154A1" w:rsidP="00F95D3E">
      <w:pPr>
        <w:spacing w:after="120"/>
      </w:pPr>
      <w:r>
        <w:separator/>
      </w:r>
    </w:p>
  </w:endnote>
  <w:endnote w:type="continuationSeparator" w:id="0">
    <w:p w14:paraId="3193132B" w14:textId="77777777" w:rsidR="00C154A1" w:rsidRDefault="00C154A1" w:rsidP="00F95D3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6AF3BC" w14:textId="77777777" w:rsidR="00BF1598" w:rsidRDefault="00BF1598">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B515FD" w14:textId="77777777" w:rsidR="00BF1598" w:rsidRDefault="00BF1598">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D3EBE" w14:textId="77777777" w:rsidR="00BF1598" w:rsidRDefault="00BF1598">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E7482" w14:textId="77777777" w:rsidR="00C154A1" w:rsidRDefault="00C154A1" w:rsidP="00F95D3E">
      <w:pPr>
        <w:spacing w:after="120"/>
      </w:pPr>
      <w:r>
        <w:separator/>
      </w:r>
    </w:p>
  </w:footnote>
  <w:footnote w:type="continuationSeparator" w:id="0">
    <w:p w14:paraId="29C93C25" w14:textId="77777777" w:rsidR="00C154A1" w:rsidRDefault="00C154A1" w:rsidP="00F95D3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F3503" w14:textId="77777777" w:rsidR="00BF1598" w:rsidRDefault="00BF1598">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A74EE" w14:textId="77777777" w:rsidR="00BF1598" w:rsidRDefault="00BF1598">
    <w:pPr>
      <w:pStyle w:val="af1"/>
      <w:spacing w:after="120"/>
      <w:ind w:leftChars="-1" w:left="-2" w:rightChars="200" w:right="48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20FC0" w14:textId="77777777" w:rsidR="00BF1598" w:rsidRDefault="00BF1598">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8926DD4"/>
    <w:multiLevelType w:val="hybridMultilevel"/>
    <w:tmpl w:val="49A490E0"/>
    <w:lvl w:ilvl="0" w:tplc="DAEAF81C">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8">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12365DCB"/>
    <w:multiLevelType w:val="multilevel"/>
    <w:tmpl w:val="12365DCB"/>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nsid w:val="26FF3B92"/>
    <w:multiLevelType w:val="multilevel"/>
    <w:tmpl w:val="26FF3B92"/>
    <w:lvl w:ilvl="0">
      <w:start w:val="1"/>
      <w:numFmt w:val="decimal"/>
      <w:pStyle w:val="observation"/>
      <w:lvlText w:val="Observation %1:"/>
      <w:lvlJc w:val="left"/>
      <w:pPr>
        <w:ind w:left="2405"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B854089"/>
    <w:multiLevelType w:val="multilevel"/>
    <w:tmpl w:val="2B854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nsid w:val="6A4F2D3B"/>
    <w:multiLevelType w:val="multilevel"/>
    <w:tmpl w:val="6A4F2D3B"/>
    <w:lvl w:ilvl="0">
      <w:start w:val="1"/>
      <w:numFmt w:val="decimal"/>
      <w:pStyle w:val="proposal"/>
      <w:lvlText w:val="Proposal %1:"/>
      <w:lvlJc w:val="left"/>
      <w:pPr>
        <w:ind w:left="420" w:hanging="420"/>
      </w:pPr>
      <w:rPr>
        <w:rFonts w:ascii="Times New Roman" w:hAnsi="Times New Roman" w:cs="Times New Roman"/>
        <w:b/>
        <w:bCs/>
        <w:i/>
        <w:iCs/>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1"/>
  </w:num>
  <w:num w:numId="3">
    <w:abstractNumId w:val="0"/>
  </w:num>
  <w:num w:numId="4">
    <w:abstractNumId w:val="29"/>
  </w:num>
  <w:num w:numId="5">
    <w:abstractNumId w:val="37"/>
  </w:num>
  <w:num w:numId="6">
    <w:abstractNumId w:val="44"/>
  </w:num>
  <w:num w:numId="7">
    <w:abstractNumId w:val="28"/>
  </w:num>
  <w:num w:numId="8">
    <w:abstractNumId w:val="3"/>
  </w:num>
  <w:num w:numId="9">
    <w:abstractNumId w:val="5"/>
  </w:num>
  <w:num w:numId="10">
    <w:abstractNumId w:val="40"/>
  </w:num>
  <w:num w:numId="11">
    <w:abstractNumId w:val="17"/>
  </w:num>
  <w:num w:numId="12">
    <w:abstractNumId w:val="32"/>
  </w:num>
  <w:num w:numId="13">
    <w:abstractNumId w:val="30"/>
  </w:num>
  <w:num w:numId="14">
    <w:abstractNumId w:val="31"/>
  </w:num>
  <w:num w:numId="15">
    <w:abstractNumId w:val="42"/>
  </w:num>
  <w:num w:numId="16">
    <w:abstractNumId w:val="25"/>
  </w:num>
  <w:num w:numId="17">
    <w:abstractNumId w:val="19"/>
  </w:num>
  <w:num w:numId="18">
    <w:abstractNumId w:val="22"/>
  </w:num>
  <w:num w:numId="19">
    <w:abstractNumId w:val="26"/>
  </w:num>
  <w:num w:numId="20">
    <w:abstractNumId w:val="41"/>
  </w:num>
  <w:num w:numId="21">
    <w:abstractNumId w:val="23"/>
  </w:num>
  <w:num w:numId="22">
    <w:abstractNumId w:val="21"/>
  </w:num>
  <w:num w:numId="23">
    <w:abstractNumId w:val="16"/>
  </w:num>
  <w:num w:numId="24">
    <w:abstractNumId w:val="4"/>
  </w:num>
  <w:num w:numId="25">
    <w:abstractNumId w:val="43"/>
  </w:num>
  <w:num w:numId="26">
    <w:abstractNumId w:val="39"/>
  </w:num>
  <w:num w:numId="27">
    <w:abstractNumId w:val="13"/>
  </w:num>
  <w:num w:numId="28">
    <w:abstractNumId w:val="34"/>
  </w:num>
  <w:num w:numId="29">
    <w:abstractNumId w:val="24"/>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
  </w:num>
  <w:num w:numId="32">
    <w:abstractNumId w:val="9"/>
  </w:num>
  <w:num w:numId="33">
    <w:abstractNumId w:val="38"/>
  </w:num>
  <w:num w:numId="34">
    <w:abstractNumId w:val="27"/>
  </w:num>
  <w:num w:numId="35">
    <w:abstractNumId w:val="12"/>
  </w:num>
  <w:num w:numId="36">
    <w:abstractNumId w:val="36"/>
  </w:num>
  <w:num w:numId="37">
    <w:abstractNumId w:val="14"/>
  </w:num>
  <w:num w:numId="38">
    <w:abstractNumId w:val="18"/>
  </w:num>
  <w:num w:numId="39">
    <w:abstractNumId w:val="35"/>
  </w:num>
  <w:num w:numId="40">
    <w:abstractNumId w:val="10"/>
  </w:num>
  <w:num w:numId="41">
    <w:abstractNumId w:val="15"/>
  </w:num>
  <w:num w:numId="42">
    <w:abstractNumId w:val="11"/>
  </w:num>
  <w:num w:numId="43">
    <w:abstractNumId w:val="33"/>
  </w:num>
  <w:num w:numId="44">
    <w:abstractNumId w:val="7"/>
  </w:num>
  <w:num w:numId="45">
    <w:abstractNumId w:val="35"/>
  </w:num>
  <w:num w:numId="46">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172A27"/>
    <w:rsid w:val="000000E0"/>
    <w:rsid w:val="0000012C"/>
    <w:rsid w:val="00000193"/>
    <w:rsid w:val="00000340"/>
    <w:rsid w:val="00000355"/>
    <w:rsid w:val="000003CB"/>
    <w:rsid w:val="00000DB1"/>
    <w:rsid w:val="00000E45"/>
    <w:rsid w:val="00000EDD"/>
    <w:rsid w:val="00000F72"/>
    <w:rsid w:val="00000FB2"/>
    <w:rsid w:val="00001569"/>
    <w:rsid w:val="00001A33"/>
    <w:rsid w:val="00001BBD"/>
    <w:rsid w:val="00001C50"/>
    <w:rsid w:val="00001CA2"/>
    <w:rsid w:val="00001F36"/>
    <w:rsid w:val="00001FE6"/>
    <w:rsid w:val="00002421"/>
    <w:rsid w:val="00002819"/>
    <w:rsid w:val="00002B1F"/>
    <w:rsid w:val="00002F81"/>
    <w:rsid w:val="0000314F"/>
    <w:rsid w:val="000033BF"/>
    <w:rsid w:val="0000351A"/>
    <w:rsid w:val="0000384E"/>
    <w:rsid w:val="00003A28"/>
    <w:rsid w:val="00003AC7"/>
    <w:rsid w:val="00003EB7"/>
    <w:rsid w:val="00003FDA"/>
    <w:rsid w:val="000041B8"/>
    <w:rsid w:val="0000439C"/>
    <w:rsid w:val="0000452F"/>
    <w:rsid w:val="00004616"/>
    <w:rsid w:val="00004812"/>
    <w:rsid w:val="00004A77"/>
    <w:rsid w:val="00004B9D"/>
    <w:rsid w:val="00005075"/>
    <w:rsid w:val="000054A7"/>
    <w:rsid w:val="00005621"/>
    <w:rsid w:val="00005A43"/>
    <w:rsid w:val="000062DC"/>
    <w:rsid w:val="0000655A"/>
    <w:rsid w:val="00006999"/>
    <w:rsid w:val="000069B1"/>
    <w:rsid w:val="00006C8B"/>
    <w:rsid w:val="00006E65"/>
    <w:rsid w:val="00006FD4"/>
    <w:rsid w:val="000071F0"/>
    <w:rsid w:val="00007368"/>
    <w:rsid w:val="000078A3"/>
    <w:rsid w:val="00007E76"/>
    <w:rsid w:val="00010000"/>
    <w:rsid w:val="000106BB"/>
    <w:rsid w:val="00010907"/>
    <w:rsid w:val="0001096C"/>
    <w:rsid w:val="000109DA"/>
    <w:rsid w:val="00010A15"/>
    <w:rsid w:val="00010A31"/>
    <w:rsid w:val="00010D7C"/>
    <w:rsid w:val="00010E05"/>
    <w:rsid w:val="00010F26"/>
    <w:rsid w:val="00011014"/>
    <w:rsid w:val="00011178"/>
    <w:rsid w:val="00011197"/>
    <w:rsid w:val="0001128F"/>
    <w:rsid w:val="00011699"/>
    <w:rsid w:val="0001171B"/>
    <w:rsid w:val="00011A0D"/>
    <w:rsid w:val="00011BAA"/>
    <w:rsid w:val="00011F52"/>
    <w:rsid w:val="000124A2"/>
    <w:rsid w:val="00012667"/>
    <w:rsid w:val="00012A5D"/>
    <w:rsid w:val="00012B62"/>
    <w:rsid w:val="00012BC4"/>
    <w:rsid w:val="00012C17"/>
    <w:rsid w:val="00012DD8"/>
    <w:rsid w:val="00012E30"/>
    <w:rsid w:val="00012E50"/>
    <w:rsid w:val="00012F76"/>
    <w:rsid w:val="00013498"/>
    <w:rsid w:val="0001371A"/>
    <w:rsid w:val="000138F6"/>
    <w:rsid w:val="000139A3"/>
    <w:rsid w:val="000139B6"/>
    <w:rsid w:val="00013AAB"/>
    <w:rsid w:val="00013CC6"/>
    <w:rsid w:val="00013DD5"/>
    <w:rsid w:val="00013FE3"/>
    <w:rsid w:val="0001436C"/>
    <w:rsid w:val="00014684"/>
    <w:rsid w:val="00014C18"/>
    <w:rsid w:val="00014E2B"/>
    <w:rsid w:val="00014E83"/>
    <w:rsid w:val="00014FE7"/>
    <w:rsid w:val="00015419"/>
    <w:rsid w:val="000156A1"/>
    <w:rsid w:val="000159FF"/>
    <w:rsid w:val="00015D65"/>
    <w:rsid w:val="000161ED"/>
    <w:rsid w:val="000162EF"/>
    <w:rsid w:val="00016475"/>
    <w:rsid w:val="00016490"/>
    <w:rsid w:val="0001649D"/>
    <w:rsid w:val="00016926"/>
    <w:rsid w:val="00016D0D"/>
    <w:rsid w:val="00016EFA"/>
    <w:rsid w:val="0001739F"/>
    <w:rsid w:val="0001761E"/>
    <w:rsid w:val="00017BD0"/>
    <w:rsid w:val="00017CDE"/>
    <w:rsid w:val="00020198"/>
    <w:rsid w:val="0002052E"/>
    <w:rsid w:val="0002058E"/>
    <w:rsid w:val="0002061C"/>
    <w:rsid w:val="000207D7"/>
    <w:rsid w:val="000209E3"/>
    <w:rsid w:val="00021125"/>
    <w:rsid w:val="0002113E"/>
    <w:rsid w:val="0002127C"/>
    <w:rsid w:val="000216C3"/>
    <w:rsid w:val="0002182E"/>
    <w:rsid w:val="00021832"/>
    <w:rsid w:val="00021C2C"/>
    <w:rsid w:val="00021D02"/>
    <w:rsid w:val="00022343"/>
    <w:rsid w:val="000224F0"/>
    <w:rsid w:val="0002293E"/>
    <w:rsid w:val="00022C9D"/>
    <w:rsid w:val="00022E1A"/>
    <w:rsid w:val="00022F27"/>
    <w:rsid w:val="000232E6"/>
    <w:rsid w:val="00023317"/>
    <w:rsid w:val="000238CC"/>
    <w:rsid w:val="00023C38"/>
    <w:rsid w:val="00023E9E"/>
    <w:rsid w:val="00024174"/>
    <w:rsid w:val="000241E8"/>
    <w:rsid w:val="000242E9"/>
    <w:rsid w:val="0002439D"/>
    <w:rsid w:val="00024F42"/>
    <w:rsid w:val="00025742"/>
    <w:rsid w:val="0002583F"/>
    <w:rsid w:val="00025E34"/>
    <w:rsid w:val="000262F5"/>
    <w:rsid w:val="000262F8"/>
    <w:rsid w:val="000266A1"/>
    <w:rsid w:val="000267D4"/>
    <w:rsid w:val="00026A0E"/>
    <w:rsid w:val="00026FC0"/>
    <w:rsid w:val="00027603"/>
    <w:rsid w:val="00027C32"/>
    <w:rsid w:val="00030655"/>
    <w:rsid w:val="000307A0"/>
    <w:rsid w:val="00030914"/>
    <w:rsid w:val="00030EE7"/>
    <w:rsid w:val="000310EB"/>
    <w:rsid w:val="000312B6"/>
    <w:rsid w:val="000312BB"/>
    <w:rsid w:val="00031371"/>
    <w:rsid w:val="000314E9"/>
    <w:rsid w:val="0003156F"/>
    <w:rsid w:val="0003178A"/>
    <w:rsid w:val="00031879"/>
    <w:rsid w:val="000318F1"/>
    <w:rsid w:val="00031A7C"/>
    <w:rsid w:val="00032083"/>
    <w:rsid w:val="00032345"/>
    <w:rsid w:val="00032352"/>
    <w:rsid w:val="00032537"/>
    <w:rsid w:val="00032BB9"/>
    <w:rsid w:val="00032D14"/>
    <w:rsid w:val="00033171"/>
    <w:rsid w:val="00033623"/>
    <w:rsid w:val="000339D3"/>
    <w:rsid w:val="00033A2B"/>
    <w:rsid w:val="00033B29"/>
    <w:rsid w:val="00033B42"/>
    <w:rsid w:val="00033F25"/>
    <w:rsid w:val="000349A0"/>
    <w:rsid w:val="00034BFB"/>
    <w:rsid w:val="00034D99"/>
    <w:rsid w:val="00034F6F"/>
    <w:rsid w:val="00034FE0"/>
    <w:rsid w:val="00035022"/>
    <w:rsid w:val="000350C8"/>
    <w:rsid w:val="000351C1"/>
    <w:rsid w:val="00035570"/>
    <w:rsid w:val="0003563E"/>
    <w:rsid w:val="00035711"/>
    <w:rsid w:val="00035E15"/>
    <w:rsid w:val="000364DB"/>
    <w:rsid w:val="00036635"/>
    <w:rsid w:val="00036766"/>
    <w:rsid w:val="00036B84"/>
    <w:rsid w:val="00036D2F"/>
    <w:rsid w:val="00036F2B"/>
    <w:rsid w:val="000373C5"/>
    <w:rsid w:val="0003743F"/>
    <w:rsid w:val="00037448"/>
    <w:rsid w:val="00037556"/>
    <w:rsid w:val="00037C1E"/>
    <w:rsid w:val="00037FA6"/>
    <w:rsid w:val="00040180"/>
    <w:rsid w:val="000401BE"/>
    <w:rsid w:val="0004042C"/>
    <w:rsid w:val="000405E3"/>
    <w:rsid w:val="0004080E"/>
    <w:rsid w:val="00040871"/>
    <w:rsid w:val="00040CC0"/>
    <w:rsid w:val="00040ED8"/>
    <w:rsid w:val="00041D81"/>
    <w:rsid w:val="00042147"/>
    <w:rsid w:val="00042152"/>
    <w:rsid w:val="00042163"/>
    <w:rsid w:val="00042490"/>
    <w:rsid w:val="000427CB"/>
    <w:rsid w:val="00042B20"/>
    <w:rsid w:val="00042B25"/>
    <w:rsid w:val="00042BBB"/>
    <w:rsid w:val="00042C74"/>
    <w:rsid w:val="000430A3"/>
    <w:rsid w:val="000437FA"/>
    <w:rsid w:val="00043888"/>
    <w:rsid w:val="000439D1"/>
    <w:rsid w:val="00043AD0"/>
    <w:rsid w:val="00043C48"/>
    <w:rsid w:val="00043D61"/>
    <w:rsid w:val="00043F5C"/>
    <w:rsid w:val="000441FB"/>
    <w:rsid w:val="000447C5"/>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E0C"/>
    <w:rsid w:val="00047FFE"/>
    <w:rsid w:val="000501ED"/>
    <w:rsid w:val="0005038E"/>
    <w:rsid w:val="0005046A"/>
    <w:rsid w:val="0005087B"/>
    <w:rsid w:val="000508A3"/>
    <w:rsid w:val="00050925"/>
    <w:rsid w:val="00050E51"/>
    <w:rsid w:val="000511A0"/>
    <w:rsid w:val="0005124E"/>
    <w:rsid w:val="000512CA"/>
    <w:rsid w:val="00051850"/>
    <w:rsid w:val="0005196D"/>
    <w:rsid w:val="00051A1D"/>
    <w:rsid w:val="00051A8E"/>
    <w:rsid w:val="00051E18"/>
    <w:rsid w:val="00051EF0"/>
    <w:rsid w:val="00052133"/>
    <w:rsid w:val="0005249A"/>
    <w:rsid w:val="00052509"/>
    <w:rsid w:val="00052577"/>
    <w:rsid w:val="000527E0"/>
    <w:rsid w:val="00052886"/>
    <w:rsid w:val="00052908"/>
    <w:rsid w:val="00052E27"/>
    <w:rsid w:val="000533EB"/>
    <w:rsid w:val="00053727"/>
    <w:rsid w:val="00053A59"/>
    <w:rsid w:val="00053C8C"/>
    <w:rsid w:val="00054151"/>
    <w:rsid w:val="00054454"/>
    <w:rsid w:val="00054973"/>
    <w:rsid w:val="00054B92"/>
    <w:rsid w:val="00054D6D"/>
    <w:rsid w:val="00054DFD"/>
    <w:rsid w:val="000550B9"/>
    <w:rsid w:val="0005514B"/>
    <w:rsid w:val="0005523D"/>
    <w:rsid w:val="00055282"/>
    <w:rsid w:val="000557AF"/>
    <w:rsid w:val="000558EE"/>
    <w:rsid w:val="0005592F"/>
    <w:rsid w:val="00055DCD"/>
    <w:rsid w:val="00055DDD"/>
    <w:rsid w:val="00055E0F"/>
    <w:rsid w:val="00055FCD"/>
    <w:rsid w:val="00055FF1"/>
    <w:rsid w:val="000563A3"/>
    <w:rsid w:val="000571CA"/>
    <w:rsid w:val="0005764E"/>
    <w:rsid w:val="00057701"/>
    <w:rsid w:val="0005787B"/>
    <w:rsid w:val="00057AB9"/>
    <w:rsid w:val="00057DC9"/>
    <w:rsid w:val="00057FD3"/>
    <w:rsid w:val="000601F2"/>
    <w:rsid w:val="00060392"/>
    <w:rsid w:val="0006076C"/>
    <w:rsid w:val="00060968"/>
    <w:rsid w:val="00060BEB"/>
    <w:rsid w:val="00060CC4"/>
    <w:rsid w:val="00060D1C"/>
    <w:rsid w:val="000613D3"/>
    <w:rsid w:val="00061977"/>
    <w:rsid w:val="000619A4"/>
    <w:rsid w:val="00061E8F"/>
    <w:rsid w:val="000620EB"/>
    <w:rsid w:val="00062149"/>
    <w:rsid w:val="000628E7"/>
    <w:rsid w:val="00062976"/>
    <w:rsid w:val="00062E05"/>
    <w:rsid w:val="0006333F"/>
    <w:rsid w:val="000639E1"/>
    <w:rsid w:val="00063F15"/>
    <w:rsid w:val="000640E6"/>
    <w:rsid w:val="0006412B"/>
    <w:rsid w:val="00064261"/>
    <w:rsid w:val="000644D9"/>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88"/>
    <w:rsid w:val="000666FD"/>
    <w:rsid w:val="0006674E"/>
    <w:rsid w:val="00066764"/>
    <w:rsid w:val="000668D6"/>
    <w:rsid w:val="00066974"/>
    <w:rsid w:val="00066986"/>
    <w:rsid w:val="000670D8"/>
    <w:rsid w:val="00067210"/>
    <w:rsid w:val="0006733A"/>
    <w:rsid w:val="0006771E"/>
    <w:rsid w:val="000679FC"/>
    <w:rsid w:val="00067BBE"/>
    <w:rsid w:val="00067DFB"/>
    <w:rsid w:val="00070A16"/>
    <w:rsid w:val="00070BDC"/>
    <w:rsid w:val="00070CA8"/>
    <w:rsid w:val="00070D40"/>
    <w:rsid w:val="00070EA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B46"/>
    <w:rsid w:val="00076DB3"/>
    <w:rsid w:val="00076FDE"/>
    <w:rsid w:val="0007704D"/>
    <w:rsid w:val="000778DE"/>
    <w:rsid w:val="00077B75"/>
    <w:rsid w:val="00077D9C"/>
    <w:rsid w:val="00077EC5"/>
    <w:rsid w:val="00077FC1"/>
    <w:rsid w:val="000800A1"/>
    <w:rsid w:val="000802F3"/>
    <w:rsid w:val="0008054A"/>
    <w:rsid w:val="00080565"/>
    <w:rsid w:val="00080702"/>
    <w:rsid w:val="00080782"/>
    <w:rsid w:val="000809E2"/>
    <w:rsid w:val="00080E78"/>
    <w:rsid w:val="00080F52"/>
    <w:rsid w:val="00081054"/>
    <w:rsid w:val="000810FC"/>
    <w:rsid w:val="00081271"/>
    <w:rsid w:val="00081414"/>
    <w:rsid w:val="000814B1"/>
    <w:rsid w:val="0008164E"/>
    <w:rsid w:val="0008165E"/>
    <w:rsid w:val="000818D7"/>
    <w:rsid w:val="00081B36"/>
    <w:rsid w:val="00081BFB"/>
    <w:rsid w:val="00081CCF"/>
    <w:rsid w:val="00081FAF"/>
    <w:rsid w:val="00082443"/>
    <w:rsid w:val="00082950"/>
    <w:rsid w:val="00082B4E"/>
    <w:rsid w:val="00083013"/>
    <w:rsid w:val="000831FA"/>
    <w:rsid w:val="00083216"/>
    <w:rsid w:val="00083823"/>
    <w:rsid w:val="00083CB2"/>
    <w:rsid w:val="00083DF6"/>
    <w:rsid w:val="000840B7"/>
    <w:rsid w:val="0008448D"/>
    <w:rsid w:val="000844DB"/>
    <w:rsid w:val="00084D47"/>
    <w:rsid w:val="00084E2C"/>
    <w:rsid w:val="00084E74"/>
    <w:rsid w:val="00085080"/>
    <w:rsid w:val="000850CA"/>
    <w:rsid w:val="00085119"/>
    <w:rsid w:val="0008531E"/>
    <w:rsid w:val="000855C8"/>
    <w:rsid w:val="0008560C"/>
    <w:rsid w:val="0008587A"/>
    <w:rsid w:val="00085E6C"/>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A97"/>
    <w:rsid w:val="00087AB9"/>
    <w:rsid w:val="00087F3B"/>
    <w:rsid w:val="00090198"/>
    <w:rsid w:val="000902F7"/>
    <w:rsid w:val="00090529"/>
    <w:rsid w:val="0009052B"/>
    <w:rsid w:val="00090AF3"/>
    <w:rsid w:val="00090ED3"/>
    <w:rsid w:val="00090EEF"/>
    <w:rsid w:val="00090F6E"/>
    <w:rsid w:val="00090F89"/>
    <w:rsid w:val="000913BA"/>
    <w:rsid w:val="00091486"/>
    <w:rsid w:val="00091659"/>
    <w:rsid w:val="00091EF0"/>
    <w:rsid w:val="00092402"/>
    <w:rsid w:val="000924D0"/>
    <w:rsid w:val="000927BA"/>
    <w:rsid w:val="00092952"/>
    <w:rsid w:val="00092967"/>
    <w:rsid w:val="00092E5C"/>
    <w:rsid w:val="00092EC7"/>
    <w:rsid w:val="00092ED1"/>
    <w:rsid w:val="000932B8"/>
    <w:rsid w:val="0009369C"/>
    <w:rsid w:val="00093905"/>
    <w:rsid w:val="00093F31"/>
    <w:rsid w:val="000940A2"/>
    <w:rsid w:val="000942C7"/>
    <w:rsid w:val="00094301"/>
    <w:rsid w:val="00094352"/>
    <w:rsid w:val="000944AB"/>
    <w:rsid w:val="0009458F"/>
    <w:rsid w:val="00094604"/>
    <w:rsid w:val="0009466A"/>
    <w:rsid w:val="0009470A"/>
    <w:rsid w:val="00094769"/>
    <w:rsid w:val="00094784"/>
    <w:rsid w:val="000948A5"/>
    <w:rsid w:val="0009496F"/>
    <w:rsid w:val="00094B0A"/>
    <w:rsid w:val="00094E92"/>
    <w:rsid w:val="00094F55"/>
    <w:rsid w:val="0009571C"/>
    <w:rsid w:val="000957B6"/>
    <w:rsid w:val="00095860"/>
    <w:rsid w:val="000958C0"/>
    <w:rsid w:val="00095D68"/>
    <w:rsid w:val="00096330"/>
    <w:rsid w:val="00096B6C"/>
    <w:rsid w:val="000971AD"/>
    <w:rsid w:val="00097D5F"/>
    <w:rsid w:val="00097DDB"/>
    <w:rsid w:val="000A0363"/>
    <w:rsid w:val="000A049A"/>
    <w:rsid w:val="000A0622"/>
    <w:rsid w:val="000A0665"/>
    <w:rsid w:val="000A0738"/>
    <w:rsid w:val="000A0E25"/>
    <w:rsid w:val="000A1091"/>
    <w:rsid w:val="000A112B"/>
    <w:rsid w:val="000A1177"/>
    <w:rsid w:val="000A1359"/>
    <w:rsid w:val="000A1AF5"/>
    <w:rsid w:val="000A1CC2"/>
    <w:rsid w:val="000A1D32"/>
    <w:rsid w:val="000A216E"/>
    <w:rsid w:val="000A21CC"/>
    <w:rsid w:val="000A2238"/>
    <w:rsid w:val="000A2773"/>
    <w:rsid w:val="000A2789"/>
    <w:rsid w:val="000A2B0B"/>
    <w:rsid w:val="000A2B74"/>
    <w:rsid w:val="000A2D8D"/>
    <w:rsid w:val="000A2E39"/>
    <w:rsid w:val="000A2F5E"/>
    <w:rsid w:val="000A3411"/>
    <w:rsid w:val="000A3443"/>
    <w:rsid w:val="000A3460"/>
    <w:rsid w:val="000A37FD"/>
    <w:rsid w:val="000A3C3A"/>
    <w:rsid w:val="000A4105"/>
    <w:rsid w:val="000A4106"/>
    <w:rsid w:val="000A46C3"/>
    <w:rsid w:val="000A4A8C"/>
    <w:rsid w:val="000A4AAD"/>
    <w:rsid w:val="000A4B6F"/>
    <w:rsid w:val="000A4D55"/>
    <w:rsid w:val="000A4E64"/>
    <w:rsid w:val="000A4E6C"/>
    <w:rsid w:val="000A4E99"/>
    <w:rsid w:val="000A4EB7"/>
    <w:rsid w:val="000A50F9"/>
    <w:rsid w:val="000A5194"/>
    <w:rsid w:val="000A5231"/>
    <w:rsid w:val="000A52CF"/>
    <w:rsid w:val="000A539F"/>
    <w:rsid w:val="000A5582"/>
    <w:rsid w:val="000A5603"/>
    <w:rsid w:val="000A5716"/>
    <w:rsid w:val="000A585B"/>
    <w:rsid w:val="000A5B26"/>
    <w:rsid w:val="000A5C9C"/>
    <w:rsid w:val="000A5D86"/>
    <w:rsid w:val="000A5E7A"/>
    <w:rsid w:val="000A61D3"/>
    <w:rsid w:val="000A634B"/>
    <w:rsid w:val="000A6431"/>
    <w:rsid w:val="000A645F"/>
    <w:rsid w:val="000A64FC"/>
    <w:rsid w:val="000A684E"/>
    <w:rsid w:val="000A68D7"/>
    <w:rsid w:val="000A6984"/>
    <w:rsid w:val="000A6C85"/>
    <w:rsid w:val="000A71E3"/>
    <w:rsid w:val="000A7393"/>
    <w:rsid w:val="000A753A"/>
    <w:rsid w:val="000A7586"/>
    <w:rsid w:val="000A7B16"/>
    <w:rsid w:val="000A7CEA"/>
    <w:rsid w:val="000A7DCF"/>
    <w:rsid w:val="000A7DD9"/>
    <w:rsid w:val="000A7FAD"/>
    <w:rsid w:val="000B0156"/>
    <w:rsid w:val="000B0342"/>
    <w:rsid w:val="000B0BBF"/>
    <w:rsid w:val="000B0F65"/>
    <w:rsid w:val="000B11D4"/>
    <w:rsid w:val="000B1600"/>
    <w:rsid w:val="000B16E9"/>
    <w:rsid w:val="000B1FC2"/>
    <w:rsid w:val="000B228B"/>
    <w:rsid w:val="000B270A"/>
    <w:rsid w:val="000B2B91"/>
    <w:rsid w:val="000B2D0E"/>
    <w:rsid w:val="000B2FA0"/>
    <w:rsid w:val="000B31F0"/>
    <w:rsid w:val="000B3566"/>
    <w:rsid w:val="000B388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BE2"/>
    <w:rsid w:val="000B6F3B"/>
    <w:rsid w:val="000B731D"/>
    <w:rsid w:val="000B7465"/>
    <w:rsid w:val="000B760E"/>
    <w:rsid w:val="000B7A7A"/>
    <w:rsid w:val="000B7C59"/>
    <w:rsid w:val="000C00D1"/>
    <w:rsid w:val="000C0725"/>
    <w:rsid w:val="000C0840"/>
    <w:rsid w:val="000C0B76"/>
    <w:rsid w:val="000C0D1D"/>
    <w:rsid w:val="000C11A9"/>
    <w:rsid w:val="000C1BC5"/>
    <w:rsid w:val="000C1C1E"/>
    <w:rsid w:val="000C1E43"/>
    <w:rsid w:val="000C206F"/>
    <w:rsid w:val="000C2266"/>
    <w:rsid w:val="000C2275"/>
    <w:rsid w:val="000C237B"/>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41"/>
    <w:rsid w:val="000C3EC4"/>
    <w:rsid w:val="000C3F0A"/>
    <w:rsid w:val="000C46B1"/>
    <w:rsid w:val="000C47ED"/>
    <w:rsid w:val="000C5188"/>
    <w:rsid w:val="000C550D"/>
    <w:rsid w:val="000C5564"/>
    <w:rsid w:val="000C55EF"/>
    <w:rsid w:val="000C57C8"/>
    <w:rsid w:val="000C59EA"/>
    <w:rsid w:val="000C5BF6"/>
    <w:rsid w:val="000C6031"/>
    <w:rsid w:val="000C6127"/>
    <w:rsid w:val="000C6369"/>
    <w:rsid w:val="000C669A"/>
    <w:rsid w:val="000C6924"/>
    <w:rsid w:val="000C6A43"/>
    <w:rsid w:val="000C6A60"/>
    <w:rsid w:val="000C6DB1"/>
    <w:rsid w:val="000C6FE4"/>
    <w:rsid w:val="000C71A2"/>
    <w:rsid w:val="000C7600"/>
    <w:rsid w:val="000C7BD3"/>
    <w:rsid w:val="000C7C0C"/>
    <w:rsid w:val="000D011B"/>
    <w:rsid w:val="000D03C3"/>
    <w:rsid w:val="000D04C7"/>
    <w:rsid w:val="000D05C2"/>
    <w:rsid w:val="000D0824"/>
    <w:rsid w:val="000D0834"/>
    <w:rsid w:val="000D0961"/>
    <w:rsid w:val="000D0A49"/>
    <w:rsid w:val="000D0BB0"/>
    <w:rsid w:val="000D0D36"/>
    <w:rsid w:val="000D0DC5"/>
    <w:rsid w:val="000D172A"/>
    <w:rsid w:val="000D179B"/>
    <w:rsid w:val="000D193E"/>
    <w:rsid w:val="000D19C3"/>
    <w:rsid w:val="000D1AC4"/>
    <w:rsid w:val="000D1D70"/>
    <w:rsid w:val="000D1F1F"/>
    <w:rsid w:val="000D1FBA"/>
    <w:rsid w:val="000D20DA"/>
    <w:rsid w:val="000D2196"/>
    <w:rsid w:val="000D26A2"/>
    <w:rsid w:val="000D2CFF"/>
    <w:rsid w:val="000D3B4C"/>
    <w:rsid w:val="000D3E72"/>
    <w:rsid w:val="000D40E9"/>
    <w:rsid w:val="000D43A1"/>
    <w:rsid w:val="000D45E4"/>
    <w:rsid w:val="000D4722"/>
    <w:rsid w:val="000D5500"/>
    <w:rsid w:val="000D5806"/>
    <w:rsid w:val="000D593A"/>
    <w:rsid w:val="000D5993"/>
    <w:rsid w:val="000D5ADF"/>
    <w:rsid w:val="000D5BA5"/>
    <w:rsid w:val="000D625C"/>
    <w:rsid w:val="000D6560"/>
    <w:rsid w:val="000D662F"/>
    <w:rsid w:val="000D6702"/>
    <w:rsid w:val="000D6CD5"/>
    <w:rsid w:val="000D74AC"/>
    <w:rsid w:val="000D7511"/>
    <w:rsid w:val="000D79B8"/>
    <w:rsid w:val="000D7EEA"/>
    <w:rsid w:val="000E0007"/>
    <w:rsid w:val="000E0400"/>
    <w:rsid w:val="000E046E"/>
    <w:rsid w:val="000E0A6A"/>
    <w:rsid w:val="000E0AFC"/>
    <w:rsid w:val="000E0DCD"/>
    <w:rsid w:val="000E0E57"/>
    <w:rsid w:val="000E0EB9"/>
    <w:rsid w:val="000E1CBE"/>
    <w:rsid w:val="000E1D91"/>
    <w:rsid w:val="000E20D5"/>
    <w:rsid w:val="000E2160"/>
    <w:rsid w:val="000E2216"/>
    <w:rsid w:val="000E25CE"/>
    <w:rsid w:val="000E2F7E"/>
    <w:rsid w:val="000E2FE6"/>
    <w:rsid w:val="000E314E"/>
    <w:rsid w:val="000E3156"/>
    <w:rsid w:val="000E344D"/>
    <w:rsid w:val="000E34E3"/>
    <w:rsid w:val="000E3518"/>
    <w:rsid w:val="000E36DB"/>
    <w:rsid w:val="000E39F1"/>
    <w:rsid w:val="000E3A0F"/>
    <w:rsid w:val="000E3A85"/>
    <w:rsid w:val="000E3B1F"/>
    <w:rsid w:val="000E3C57"/>
    <w:rsid w:val="000E3D4C"/>
    <w:rsid w:val="000E3DE5"/>
    <w:rsid w:val="000E41FE"/>
    <w:rsid w:val="000E445D"/>
    <w:rsid w:val="000E4957"/>
    <w:rsid w:val="000E4E83"/>
    <w:rsid w:val="000E5851"/>
    <w:rsid w:val="000E58F2"/>
    <w:rsid w:val="000E5970"/>
    <w:rsid w:val="000E60AD"/>
    <w:rsid w:val="000E643D"/>
    <w:rsid w:val="000E6E47"/>
    <w:rsid w:val="000E7386"/>
    <w:rsid w:val="000E7917"/>
    <w:rsid w:val="000E7926"/>
    <w:rsid w:val="000E7D1D"/>
    <w:rsid w:val="000E7F49"/>
    <w:rsid w:val="000F07B8"/>
    <w:rsid w:val="000F0A85"/>
    <w:rsid w:val="000F0B5B"/>
    <w:rsid w:val="000F10B1"/>
    <w:rsid w:val="000F11BE"/>
    <w:rsid w:val="000F141E"/>
    <w:rsid w:val="000F14EB"/>
    <w:rsid w:val="000F1764"/>
    <w:rsid w:val="000F1B95"/>
    <w:rsid w:val="000F1EC3"/>
    <w:rsid w:val="000F266C"/>
    <w:rsid w:val="000F2683"/>
    <w:rsid w:val="000F2845"/>
    <w:rsid w:val="000F2976"/>
    <w:rsid w:val="000F2D35"/>
    <w:rsid w:val="000F3908"/>
    <w:rsid w:val="000F3F67"/>
    <w:rsid w:val="000F4329"/>
    <w:rsid w:val="000F4330"/>
    <w:rsid w:val="000F43B7"/>
    <w:rsid w:val="000F450C"/>
    <w:rsid w:val="000F454B"/>
    <w:rsid w:val="000F4627"/>
    <w:rsid w:val="000F4D86"/>
    <w:rsid w:val="000F4E31"/>
    <w:rsid w:val="000F4EC1"/>
    <w:rsid w:val="000F5057"/>
    <w:rsid w:val="000F52AB"/>
    <w:rsid w:val="000F58BD"/>
    <w:rsid w:val="000F59AE"/>
    <w:rsid w:val="000F5BAF"/>
    <w:rsid w:val="000F5BE4"/>
    <w:rsid w:val="000F62FA"/>
    <w:rsid w:val="000F6437"/>
    <w:rsid w:val="000F6529"/>
    <w:rsid w:val="000F663D"/>
    <w:rsid w:val="000F6BA5"/>
    <w:rsid w:val="000F6E88"/>
    <w:rsid w:val="000F6EAE"/>
    <w:rsid w:val="000F72EE"/>
    <w:rsid w:val="000F74BE"/>
    <w:rsid w:val="000F7630"/>
    <w:rsid w:val="000F793B"/>
    <w:rsid w:val="000F7A0C"/>
    <w:rsid w:val="000F7BA1"/>
    <w:rsid w:val="001000D8"/>
    <w:rsid w:val="0010031B"/>
    <w:rsid w:val="00100867"/>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0E5"/>
    <w:rsid w:val="00103413"/>
    <w:rsid w:val="00103878"/>
    <w:rsid w:val="0010398D"/>
    <w:rsid w:val="00103DC9"/>
    <w:rsid w:val="00103E16"/>
    <w:rsid w:val="00103EC1"/>
    <w:rsid w:val="00103FA3"/>
    <w:rsid w:val="00104287"/>
    <w:rsid w:val="0010472F"/>
    <w:rsid w:val="00104CDF"/>
    <w:rsid w:val="00104D24"/>
    <w:rsid w:val="00104F9B"/>
    <w:rsid w:val="001051B9"/>
    <w:rsid w:val="001051E8"/>
    <w:rsid w:val="00105225"/>
    <w:rsid w:val="00105681"/>
    <w:rsid w:val="001059AD"/>
    <w:rsid w:val="00105B53"/>
    <w:rsid w:val="00105B81"/>
    <w:rsid w:val="00105E27"/>
    <w:rsid w:val="00105F4A"/>
    <w:rsid w:val="00106575"/>
    <w:rsid w:val="00106F1D"/>
    <w:rsid w:val="0010729F"/>
    <w:rsid w:val="00110194"/>
    <w:rsid w:val="001101FC"/>
    <w:rsid w:val="00110795"/>
    <w:rsid w:val="001108EB"/>
    <w:rsid w:val="0011094B"/>
    <w:rsid w:val="00110F3F"/>
    <w:rsid w:val="0011227D"/>
    <w:rsid w:val="001125D0"/>
    <w:rsid w:val="0011279B"/>
    <w:rsid w:val="001127A9"/>
    <w:rsid w:val="00112AFC"/>
    <w:rsid w:val="00112C85"/>
    <w:rsid w:val="00112DB6"/>
    <w:rsid w:val="00112FB5"/>
    <w:rsid w:val="001135EA"/>
    <w:rsid w:val="001136C6"/>
    <w:rsid w:val="001136C8"/>
    <w:rsid w:val="00113949"/>
    <w:rsid w:val="00113990"/>
    <w:rsid w:val="00113A64"/>
    <w:rsid w:val="00113D1E"/>
    <w:rsid w:val="00113EC6"/>
    <w:rsid w:val="001140AB"/>
    <w:rsid w:val="001141F2"/>
    <w:rsid w:val="00114326"/>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82C"/>
    <w:rsid w:val="00116D2D"/>
    <w:rsid w:val="00117305"/>
    <w:rsid w:val="00117699"/>
    <w:rsid w:val="00117E7D"/>
    <w:rsid w:val="001202AF"/>
    <w:rsid w:val="001207BD"/>
    <w:rsid w:val="001207F6"/>
    <w:rsid w:val="00120874"/>
    <w:rsid w:val="00120AA3"/>
    <w:rsid w:val="00120B0D"/>
    <w:rsid w:val="00120B56"/>
    <w:rsid w:val="00121A0D"/>
    <w:rsid w:val="00121B5E"/>
    <w:rsid w:val="00121E32"/>
    <w:rsid w:val="001227B8"/>
    <w:rsid w:val="001231EA"/>
    <w:rsid w:val="00123399"/>
    <w:rsid w:val="001233A1"/>
    <w:rsid w:val="001235B9"/>
    <w:rsid w:val="00123937"/>
    <w:rsid w:val="00123A40"/>
    <w:rsid w:val="00123A7A"/>
    <w:rsid w:val="00123D04"/>
    <w:rsid w:val="00123F12"/>
    <w:rsid w:val="001242DE"/>
    <w:rsid w:val="0012437C"/>
    <w:rsid w:val="001245F5"/>
    <w:rsid w:val="0012464F"/>
    <w:rsid w:val="001248EB"/>
    <w:rsid w:val="00124CCF"/>
    <w:rsid w:val="00124EFA"/>
    <w:rsid w:val="0012508F"/>
    <w:rsid w:val="00125217"/>
    <w:rsid w:val="0012603D"/>
    <w:rsid w:val="00126081"/>
    <w:rsid w:val="0012614F"/>
    <w:rsid w:val="00126152"/>
    <w:rsid w:val="001262A0"/>
    <w:rsid w:val="0012636D"/>
    <w:rsid w:val="001266C1"/>
    <w:rsid w:val="001267C7"/>
    <w:rsid w:val="00126BBD"/>
    <w:rsid w:val="00126D05"/>
    <w:rsid w:val="00127264"/>
    <w:rsid w:val="0012731B"/>
    <w:rsid w:val="0012752D"/>
    <w:rsid w:val="001275CF"/>
    <w:rsid w:val="00127689"/>
    <w:rsid w:val="0012778E"/>
    <w:rsid w:val="00127D22"/>
    <w:rsid w:val="00127D9C"/>
    <w:rsid w:val="00127E0B"/>
    <w:rsid w:val="00127F77"/>
    <w:rsid w:val="001303A7"/>
    <w:rsid w:val="00130663"/>
    <w:rsid w:val="00130765"/>
    <w:rsid w:val="00130A09"/>
    <w:rsid w:val="00131528"/>
    <w:rsid w:val="00131625"/>
    <w:rsid w:val="00131BE2"/>
    <w:rsid w:val="00131C36"/>
    <w:rsid w:val="00131DB9"/>
    <w:rsid w:val="00131F57"/>
    <w:rsid w:val="00131FA6"/>
    <w:rsid w:val="00131FFA"/>
    <w:rsid w:val="0013229E"/>
    <w:rsid w:val="001322C3"/>
    <w:rsid w:val="00132703"/>
    <w:rsid w:val="00132D08"/>
    <w:rsid w:val="00133114"/>
    <w:rsid w:val="001331A9"/>
    <w:rsid w:val="001333A4"/>
    <w:rsid w:val="0013341F"/>
    <w:rsid w:val="001337FB"/>
    <w:rsid w:val="0013386C"/>
    <w:rsid w:val="001338C4"/>
    <w:rsid w:val="00133B00"/>
    <w:rsid w:val="00133C38"/>
    <w:rsid w:val="001347EF"/>
    <w:rsid w:val="00134E83"/>
    <w:rsid w:val="00134FFF"/>
    <w:rsid w:val="0013529E"/>
    <w:rsid w:val="00135445"/>
    <w:rsid w:val="00135AC8"/>
    <w:rsid w:val="00135EBB"/>
    <w:rsid w:val="00135EFC"/>
    <w:rsid w:val="00136172"/>
    <w:rsid w:val="00136265"/>
    <w:rsid w:val="00136680"/>
    <w:rsid w:val="0013673A"/>
    <w:rsid w:val="00136A81"/>
    <w:rsid w:val="00136ABE"/>
    <w:rsid w:val="00136D37"/>
    <w:rsid w:val="001378A7"/>
    <w:rsid w:val="00140089"/>
    <w:rsid w:val="00140232"/>
    <w:rsid w:val="00140551"/>
    <w:rsid w:val="0014055E"/>
    <w:rsid w:val="0014084E"/>
    <w:rsid w:val="00140AE7"/>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D0D"/>
    <w:rsid w:val="00144ECF"/>
    <w:rsid w:val="00144F8E"/>
    <w:rsid w:val="00145363"/>
    <w:rsid w:val="00145962"/>
    <w:rsid w:val="001459D3"/>
    <w:rsid w:val="00145BF0"/>
    <w:rsid w:val="00145EC6"/>
    <w:rsid w:val="00146833"/>
    <w:rsid w:val="00146A31"/>
    <w:rsid w:val="00146CA7"/>
    <w:rsid w:val="00146D1F"/>
    <w:rsid w:val="00146E37"/>
    <w:rsid w:val="0014748D"/>
    <w:rsid w:val="00147585"/>
    <w:rsid w:val="0014761F"/>
    <w:rsid w:val="001477D1"/>
    <w:rsid w:val="00147C41"/>
    <w:rsid w:val="00147F53"/>
    <w:rsid w:val="00150007"/>
    <w:rsid w:val="0015003F"/>
    <w:rsid w:val="00150074"/>
    <w:rsid w:val="00150127"/>
    <w:rsid w:val="0015060C"/>
    <w:rsid w:val="00150610"/>
    <w:rsid w:val="00150A7E"/>
    <w:rsid w:val="0015174F"/>
    <w:rsid w:val="001517A8"/>
    <w:rsid w:val="00151951"/>
    <w:rsid w:val="00151989"/>
    <w:rsid w:val="00151AD8"/>
    <w:rsid w:val="00151DD0"/>
    <w:rsid w:val="00151FF9"/>
    <w:rsid w:val="001520CE"/>
    <w:rsid w:val="001526BF"/>
    <w:rsid w:val="001527DA"/>
    <w:rsid w:val="00152A6E"/>
    <w:rsid w:val="00152B50"/>
    <w:rsid w:val="00152BE2"/>
    <w:rsid w:val="00152E4D"/>
    <w:rsid w:val="001532DD"/>
    <w:rsid w:val="00153B1A"/>
    <w:rsid w:val="00153C21"/>
    <w:rsid w:val="00153E05"/>
    <w:rsid w:val="00154270"/>
    <w:rsid w:val="001549D3"/>
    <w:rsid w:val="00154D91"/>
    <w:rsid w:val="00154E68"/>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590"/>
    <w:rsid w:val="001606CB"/>
    <w:rsid w:val="00160877"/>
    <w:rsid w:val="0016090A"/>
    <w:rsid w:val="00160979"/>
    <w:rsid w:val="001609E8"/>
    <w:rsid w:val="00161247"/>
    <w:rsid w:val="00161560"/>
    <w:rsid w:val="001615F1"/>
    <w:rsid w:val="00161FAF"/>
    <w:rsid w:val="00162E6B"/>
    <w:rsid w:val="001630E5"/>
    <w:rsid w:val="00163B0E"/>
    <w:rsid w:val="00163EAC"/>
    <w:rsid w:val="00163FB4"/>
    <w:rsid w:val="001641C0"/>
    <w:rsid w:val="001641F1"/>
    <w:rsid w:val="001642EC"/>
    <w:rsid w:val="0016432A"/>
    <w:rsid w:val="0016447B"/>
    <w:rsid w:val="001644DC"/>
    <w:rsid w:val="0016456E"/>
    <w:rsid w:val="00164689"/>
    <w:rsid w:val="00164780"/>
    <w:rsid w:val="00164873"/>
    <w:rsid w:val="0016496A"/>
    <w:rsid w:val="00164A38"/>
    <w:rsid w:val="00164C60"/>
    <w:rsid w:val="001650A5"/>
    <w:rsid w:val="001651CB"/>
    <w:rsid w:val="001653D8"/>
    <w:rsid w:val="00165928"/>
    <w:rsid w:val="00165A2B"/>
    <w:rsid w:val="00165A78"/>
    <w:rsid w:val="00165B11"/>
    <w:rsid w:val="00165B34"/>
    <w:rsid w:val="00165B66"/>
    <w:rsid w:val="00165B9E"/>
    <w:rsid w:val="00165C0B"/>
    <w:rsid w:val="00165DD7"/>
    <w:rsid w:val="00165DF6"/>
    <w:rsid w:val="00165F2D"/>
    <w:rsid w:val="00165F8A"/>
    <w:rsid w:val="0016606D"/>
    <w:rsid w:val="001660AF"/>
    <w:rsid w:val="001660C8"/>
    <w:rsid w:val="00166A1A"/>
    <w:rsid w:val="00166CD6"/>
    <w:rsid w:val="00166CDA"/>
    <w:rsid w:val="00166F38"/>
    <w:rsid w:val="0016750A"/>
    <w:rsid w:val="001675BC"/>
    <w:rsid w:val="00167B21"/>
    <w:rsid w:val="00167B5A"/>
    <w:rsid w:val="00167BA1"/>
    <w:rsid w:val="00167D75"/>
    <w:rsid w:val="00167E29"/>
    <w:rsid w:val="00170253"/>
    <w:rsid w:val="001702B3"/>
    <w:rsid w:val="001708AD"/>
    <w:rsid w:val="00170ADD"/>
    <w:rsid w:val="00170D7B"/>
    <w:rsid w:val="00171376"/>
    <w:rsid w:val="00171A6A"/>
    <w:rsid w:val="00171CA7"/>
    <w:rsid w:val="00171D29"/>
    <w:rsid w:val="00172723"/>
    <w:rsid w:val="00172728"/>
    <w:rsid w:val="00172A27"/>
    <w:rsid w:val="00172A2A"/>
    <w:rsid w:val="00172AD9"/>
    <w:rsid w:val="00172D3A"/>
    <w:rsid w:val="001736B3"/>
    <w:rsid w:val="00173921"/>
    <w:rsid w:val="00173A38"/>
    <w:rsid w:val="00173A9A"/>
    <w:rsid w:val="00173C9E"/>
    <w:rsid w:val="001741F9"/>
    <w:rsid w:val="001749FE"/>
    <w:rsid w:val="00174BCC"/>
    <w:rsid w:val="00174F76"/>
    <w:rsid w:val="00175304"/>
    <w:rsid w:val="0017539A"/>
    <w:rsid w:val="00175726"/>
    <w:rsid w:val="00175754"/>
    <w:rsid w:val="00175864"/>
    <w:rsid w:val="001758F8"/>
    <w:rsid w:val="00175981"/>
    <w:rsid w:val="001759DF"/>
    <w:rsid w:val="001759FB"/>
    <w:rsid w:val="00175BB1"/>
    <w:rsid w:val="00175CBA"/>
    <w:rsid w:val="00175CE3"/>
    <w:rsid w:val="00175F21"/>
    <w:rsid w:val="00176743"/>
    <w:rsid w:val="0017687D"/>
    <w:rsid w:val="00176E19"/>
    <w:rsid w:val="001770E7"/>
    <w:rsid w:val="00177152"/>
    <w:rsid w:val="0017766A"/>
    <w:rsid w:val="001777D6"/>
    <w:rsid w:val="00177949"/>
    <w:rsid w:val="001800C2"/>
    <w:rsid w:val="00180B5D"/>
    <w:rsid w:val="00180CE2"/>
    <w:rsid w:val="001811A3"/>
    <w:rsid w:val="001812C4"/>
    <w:rsid w:val="001813B7"/>
    <w:rsid w:val="001813C5"/>
    <w:rsid w:val="001815C6"/>
    <w:rsid w:val="00181A1A"/>
    <w:rsid w:val="00181B48"/>
    <w:rsid w:val="00182006"/>
    <w:rsid w:val="0018214F"/>
    <w:rsid w:val="00182350"/>
    <w:rsid w:val="001823AE"/>
    <w:rsid w:val="001824B9"/>
    <w:rsid w:val="00182544"/>
    <w:rsid w:val="001825A4"/>
    <w:rsid w:val="00182691"/>
    <w:rsid w:val="00182A0C"/>
    <w:rsid w:val="00182AB7"/>
    <w:rsid w:val="00182AFD"/>
    <w:rsid w:val="00182EB8"/>
    <w:rsid w:val="001833D2"/>
    <w:rsid w:val="001837E6"/>
    <w:rsid w:val="00183AC1"/>
    <w:rsid w:val="00183C31"/>
    <w:rsid w:val="00183E80"/>
    <w:rsid w:val="00183F2A"/>
    <w:rsid w:val="0018471C"/>
    <w:rsid w:val="00184A77"/>
    <w:rsid w:val="00184AA7"/>
    <w:rsid w:val="00184DDD"/>
    <w:rsid w:val="00184F43"/>
    <w:rsid w:val="001855B7"/>
    <w:rsid w:val="00185896"/>
    <w:rsid w:val="00185B59"/>
    <w:rsid w:val="00185EB2"/>
    <w:rsid w:val="001860F6"/>
    <w:rsid w:val="00186271"/>
    <w:rsid w:val="001864B6"/>
    <w:rsid w:val="00186821"/>
    <w:rsid w:val="00186832"/>
    <w:rsid w:val="00186980"/>
    <w:rsid w:val="00186A1C"/>
    <w:rsid w:val="00187302"/>
    <w:rsid w:val="001876B3"/>
    <w:rsid w:val="001876F1"/>
    <w:rsid w:val="00187929"/>
    <w:rsid w:val="00187A1A"/>
    <w:rsid w:val="00187A78"/>
    <w:rsid w:val="00187CF9"/>
    <w:rsid w:val="00187D6F"/>
    <w:rsid w:val="00187E19"/>
    <w:rsid w:val="00187E70"/>
    <w:rsid w:val="0019045D"/>
    <w:rsid w:val="0019073D"/>
    <w:rsid w:val="00190886"/>
    <w:rsid w:val="00190892"/>
    <w:rsid w:val="0019089D"/>
    <w:rsid w:val="00190971"/>
    <w:rsid w:val="001909E0"/>
    <w:rsid w:val="00190DC4"/>
    <w:rsid w:val="001913E2"/>
    <w:rsid w:val="00191589"/>
    <w:rsid w:val="0019186E"/>
    <w:rsid w:val="00191A77"/>
    <w:rsid w:val="0019255C"/>
    <w:rsid w:val="001929D2"/>
    <w:rsid w:val="00192CD5"/>
    <w:rsid w:val="00192F90"/>
    <w:rsid w:val="0019330D"/>
    <w:rsid w:val="0019393A"/>
    <w:rsid w:val="001939AD"/>
    <w:rsid w:val="00193CE4"/>
    <w:rsid w:val="00194245"/>
    <w:rsid w:val="0019433C"/>
    <w:rsid w:val="00194583"/>
    <w:rsid w:val="001946C9"/>
    <w:rsid w:val="001948CC"/>
    <w:rsid w:val="001949B6"/>
    <w:rsid w:val="00194A00"/>
    <w:rsid w:val="00194BC8"/>
    <w:rsid w:val="00194C90"/>
    <w:rsid w:val="00194FD8"/>
    <w:rsid w:val="00195399"/>
    <w:rsid w:val="00195416"/>
    <w:rsid w:val="001956D1"/>
    <w:rsid w:val="0019588B"/>
    <w:rsid w:val="00195D52"/>
    <w:rsid w:val="0019606A"/>
    <w:rsid w:val="001960D0"/>
    <w:rsid w:val="001962EA"/>
    <w:rsid w:val="001963A4"/>
    <w:rsid w:val="001964BF"/>
    <w:rsid w:val="001965EC"/>
    <w:rsid w:val="00196E8C"/>
    <w:rsid w:val="00197327"/>
    <w:rsid w:val="001973AC"/>
    <w:rsid w:val="00197437"/>
    <w:rsid w:val="00197764"/>
    <w:rsid w:val="00197A1E"/>
    <w:rsid w:val="00197C52"/>
    <w:rsid w:val="00197C69"/>
    <w:rsid w:val="00197C83"/>
    <w:rsid w:val="00197E83"/>
    <w:rsid w:val="00197F6E"/>
    <w:rsid w:val="001A00BB"/>
    <w:rsid w:val="001A0216"/>
    <w:rsid w:val="001A0627"/>
    <w:rsid w:val="001A07C9"/>
    <w:rsid w:val="001A0885"/>
    <w:rsid w:val="001A09CE"/>
    <w:rsid w:val="001A0A5E"/>
    <w:rsid w:val="001A0BF6"/>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1E7"/>
    <w:rsid w:val="001A322F"/>
    <w:rsid w:val="001A329E"/>
    <w:rsid w:val="001A337D"/>
    <w:rsid w:val="001A3A15"/>
    <w:rsid w:val="001A3C29"/>
    <w:rsid w:val="001A3F7E"/>
    <w:rsid w:val="001A419A"/>
    <w:rsid w:val="001A4288"/>
    <w:rsid w:val="001A4454"/>
    <w:rsid w:val="001A471E"/>
    <w:rsid w:val="001A4912"/>
    <w:rsid w:val="001A520E"/>
    <w:rsid w:val="001A5578"/>
    <w:rsid w:val="001A5B8F"/>
    <w:rsid w:val="001A5E3D"/>
    <w:rsid w:val="001A5EB8"/>
    <w:rsid w:val="001A5F0F"/>
    <w:rsid w:val="001A6218"/>
    <w:rsid w:val="001A6234"/>
    <w:rsid w:val="001A6354"/>
    <w:rsid w:val="001A6856"/>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1B9"/>
    <w:rsid w:val="001B162E"/>
    <w:rsid w:val="001B16F9"/>
    <w:rsid w:val="001B18A6"/>
    <w:rsid w:val="001B1C15"/>
    <w:rsid w:val="001B1DF0"/>
    <w:rsid w:val="001B21A4"/>
    <w:rsid w:val="001B2B5F"/>
    <w:rsid w:val="001B2C41"/>
    <w:rsid w:val="001B2CC6"/>
    <w:rsid w:val="001B2F45"/>
    <w:rsid w:val="001B325F"/>
    <w:rsid w:val="001B34A9"/>
    <w:rsid w:val="001B34D7"/>
    <w:rsid w:val="001B38A9"/>
    <w:rsid w:val="001B3961"/>
    <w:rsid w:val="001B3AB2"/>
    <w:rsid w:val="001B4019"/>
    <w:rsid w:val="001B426C"/>
    <w:rsid w:val="001B42BF"/>
    <w:rsid w:val="001B42F8"/>
    <w:rsid w:val="001B4654"/>
    <w:rsid w:val="001B48E7"/>
    <w:rsid w:val="001B4C01"/>
    <w:rsid w:val="001B4C21"/>
    <w:rsid w:val="001B54D8"/>
    <w:rsid w:val="001B5919"/>
    <w:rsid w:val="001B5C4A"/>
    <w:rsid w:val="001B5F22"/>
    <w:rsid w:val="001B5FF3"/>
    <w:rsid w:val="001B60F7"/>
    <w:rsid w:val="001B6D4A"/>
    <w:rsid w:val="001B6D73"/>
    <w:rsid w:val="001B6ED0"/>
    <w:rsid w:val="001B6FD8"/>
    <w:rsid w:val="001B750D"/>
    <w:rsid w:val="001B751E"/>
    <w:rsid w:val="001B7842"/>
    <w:rsid w:val="001B7C48"/>
    <w:rsid w:val="001B7CD4"/>
    <w:rsid w:val="001B7E47"/>
    <w:rsid w:val="001C0114"/>
    <w:rsid w:val="001C031D"/>
    <w:rsid w:val="001C0727"/>
    <w:rsid w:val="001C0844"/>
    <w:rsid w:val="001C0857"/>
    <w:rsid w:val="001C0880"/>
    <w:rsid w:val="001C0930"/>
    <w:rsid w:val="001C0AEB"/>
    <w:rsid w:val="001C0E63"/>
    <w:rsid w:val="001C0FBA"/>
    <w:rsid w:val="001C1152"/>
    <w:rsid w:val="001C17C6"/>
    <w:rsid w:val="001C17C9"/>
    <w:rsid w:val="001C1FF3"/>
    <w:rsid w:val="001C2033"/>
    <w:rsid w:val="001C22D2"/>
    <w:rsid w:val="001C2807"/>
    <w:rsid w:val="001C298D"/>
    <w:rsid w:val="001C2A3E"/>
    <w:rsid w:val="001C2D26"/>
    <w:rsid w:val="001C2D6D"/>
    <w:rsid w:val="001C2E74"/>
    <w:rsid w:val="001C2FFD"/>
    <w:rsid w:val="001C30D9"/>
    <w:rsid w:val="001C31CF"/>
    <w:rsid w:val="001C36B2"/>
    <w:rsid w:val="001C3954"/>
    <w:rsid w:val="001C3C6C"/>
    <w:rsid w:val="001C3D19"/>
    <w:rsid w:val="001C3E83"/>
    <w:rsid w:val="001C3EEB"/>
    <w:rsid w:val="001C42AB"/>
    <w:rsid w:val="001C4BC5"/>
    <w:rsid w:val="001C4C9C"/>
    <w:rsid w:val="001C4CC5"/>
    <w:rsid w:val="001C5183"/>
    <w:rsid w:val="001C5310"/>
    <w:rsid w:val="001C5360"/>
    <w:rsid w:val="001C569E"/>
    <w:rsid w:val="001C5A83"/>
    <w:rsid w:val="001C5C57"/>
    <w:rsid w:val="001C5C81"/>
    <w:rsid w:val="001C5F98"/>
    <w:rsid w:val="001C6060"/>
    <w:rsid w:val="001C6099"/>
    <w:rsid w:val="001C6293"/>
    <w:rsid w:val="001C62DA"/>
    <w:rsid w:val="001C63A4"/>
    <w:rsid w:val="001C641E"/>
    <w:rsid w:val="001C661D"/>
    <w:rsid w:val="001C669D"/>
    <w:rsid w:val="001C6A2A"/>
    <w:rsid w:val="001C6C75"/>
    <w:rsid w:val="001C6EA6"/>
    <w:rsid w:val="001C6ED1"/>
    <w:rsid w:val="001C71A7"/>
    <w:rsid w:val="001C75EC"/>
    <w:rsid w:val="001C79CA"/>
    <w:rsid w:val="001C7AEB"/>
    <w:rsid w:val="001C7B60"/>
    <w:rsid w:val="001C7C14"/>
    <w:rsid w:val="001D0177"/>
    <w:rsid w:val="001D021A"/>
    <w:rsid w:val="001D0654"/>
    <w:rsid w:val="001D0758"/>
    <w:rsid w:val="001D0808"/>
    <w:rsid w:val="001D0B6A"/>
    <w:rsid w:val="001D0B97"/>
    <w:rsid w:val="001D1046"/>
    <w:rsid w:val="001D1105"/>
    <w:rsid w:val="001D15B5"/>
    <w:rsid w:val="001D19D8"/>
    <w:rsid w:val="001D1AF2"/>
    <w:rsid w:val="001D1EBD"/>
    <w:rsid w:val="001D1F10"/>
    <w:rsid w:val="001D22E2"/>
    <w:rsid w:val="001D2561"/>
    <w:rsid w:val="001D27EC"/>
    <w:rsid w:val="001D2990"/>
    <w:rsid w:val="001D2C0A"/>
    <w:rsid w:val="001D2E39"/>
    <w:rsid w:val="001D2E46"/>
    <w:rsid w:val="001D2F70"/>
    <w:rsid w:val="001D322B"/>
    <w:rsid w:val="001D337A"/>
    <w:rsid w:val="001D3927"/>
    <w:rsid w:val="001D3A8C"/>
    <w:rsid w:val="001D3FAB"/>
    <w:rsid w:val="001D403E"/>
    <w:rsid w:val="001D421F"/>
    <w:rsid w:val="001D43B5"/>
    <w:rsid w:val="001D4650"/>
    <w:rsid w:val="001D48CA"/>
    <w:rsid w:val="001D499F"/>
    <w:rsid w:val="001D4B41"/>
    <w:rsid w:val="001D4B8E"/>
    <w:rsid w:val="001D4FF0"/>
    <w:rsid w:val="001D525A"/>
    <w:rsid w:val="001D546D"/>
    <w:rsid w:val="001D5DBF"/>
    <w:rsid w:val="001D640C"/>
    <w:rsid w:val="001D6462"/>
    <w:rsid w:val="001D686D"/>
    <w:rsid w:val="001D6D89"/>
    <w:rsid w:val="001D70AC"/>
    <w:rsid w:val="001D762A"/>
    <w:rsid w:val="001D7923"/>
    <w:rsid w:val="001D79BA"/>
    <w:rsid w:val="001D7A1D"/>
    <w:rsid w:val="001D7C43"/>
    <w:rsid w:val="001D7D04"/>
    <w:rsid w:val="001D7DE6"/>
    <w:rsid w:val="001D7EC8"/>
    <w:rsid w:val="001E0255"/>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B9"/>
    <w:rsid w:val="001E3EDF"/>
    <w:rsid w:val="001E4119"/>
    <w:rsid w:val="001E41BA"/>
    <w:rsid w:val="001E47D1"/>
    <w:rsid w:val="001E4F3A"/>
    <w:rsid w:val="001E512E"/>
    <w:rsid w:val="001E5237"/>
    <w:rsid w:val="001E5537"/>
    <w:rsid w:val="001E558B"/>
    <w:rsid w:val="001E575D"/>
    <w:rsid w:val="001E5C10"/>
    <w:rsid w:val="001E5C84"/>
    <w:rsid w:val="001E5D16"/>
    <w:rsid w:val="001E62B0"/>
    <w:rsid w:val="001E6505"/>
    <w:rsid w:val="001E65C5"/>
    <w:rsid w:val="001E682E"/>
    <w:rsid w:val="001E6DEE"/>
    <w:rsid w:val="001E705E"/>
    <w:rsid w:val="001E73C2"/>
    <w:rsid w:val="001E7680"/>
    <w:rsid w:val="001E77BE"/>
    <w:rsid w:val="001E77FA"/>
    <w:rsid w:val="001E7894"/>
    <w:rsid w:val="001E7A1B"/>
    <w:rsid w:val="001E7BAB"/>
    <w:rsid w:val="001E7D08"/>
    <w:rsid w:val="001F022D"/>
    <w:rsid w:val="001F0626"/>
    <w:rsid w:val="001F0A69"/>
    <w:rsid w:val="001F0B93"/>
    <w:rsid w:val="001F0C9F"/>
    <w:rsid w:val="001F0D0B"/>
    <w:rsid w:val="001F0D83"/>
    <w:rsid w:val="001F1054"/>
    <w:rsid w:val="001F155E"/>
    <w:rsid w:val="001F1A1E"/>
    <w:rsid w:val="001F1B21"/>
    <w:rsid w:val="001F1BDC"/>
    <w:rsid w:val="001F1DB6"/>
    <w:rsid w:val="001F2018"/>
    <w:rsid w:val="001F2144"/>
    <w:rsid w:val="001F22E7"/>
    <w:rsid w:val="001F2549"/>
    <w:rsid w:val="001F290B"/>
    <w:rsid w:val="001F2991"/>
    <w:rsid w:val="001F29F0"/>
    <w:rsid w:val="001F2D3A"/>
    <w:rsid w:val="001F2F50"/>
    <w:rsid w:val="001F343F"/>
    <w:rsid w:val="001F388B"/>
    <w:rsid w:val="001F3C82"/>
    <w:rsid w:val="001F47BB"/>
    <w:rsid w:val="001F4AF0"/>
    <w:rsid w:val="001F4D02"/>
    <w:rsid w:val="001F4D2C"/>
    <w:rsid w:val="001F4F88"/>
    <w:rsid w:val="001F538F"/>
    <w:rsid w:val="001F57EC"/>
    <w:rsid w:val="001F58D9"/>
    <w:rsid w:val="001F5E13"/>
    <w:rsid w:val="001F5FFE"/>
    <w:rsid w:val="001F6030"/>
    <w:rsid w:val="001F6232"/>
    <w:rsid w:val="001F645D"/>
    <w:rsid w:val="001F65EF"/>
    <w:rsid w:val="001F6C10"/>
    <w:rsid w:val="001F6D8A"/>
    <w:rsid w:val="001F6EC2"/>
    <w:rsid w:val="001F6FA9"/>
    <w:rsid w:val="001F71D4"/>
    <w:rsid w:val="001F7301"/>
    <w:rsid w:val="001F7307"/>
    <w:rsid w:val="001F733A"/>
    <w:rsid w:val="001F753F"/>
    <w:rsid w:val="001F784C"/>
    <w:rsid w:val="001F79A4"/>
    <w:rsid w:val="001F7A23"/>
    <w:rsid w:val="00200151"/>
    <w:rsid w:val="002003A0"/>
    <w:rsid w:val="002004D6"/>
    <w:rsid w:val="002004F7"/>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2AC"/>
    <w:rsid w:val="0020351E"/>
    <w:rsid w:val="00203834"/>
    <w:rsid w:val="00203921"/>
    <w:rsid w:val="0020393C"/>
    <w:rsid w:val="00203CC6"/>
    <w:rsid w:val="0020427A"/>
    <w:rsid w:val="00204409"/>
    <w:rsid w:val="00204450"/>
    <w:rsid w:val="00204D9D"/>
    <w:rsid w:val="00204EEA"/>
    <w:rsid w:val="00205097"/>
    <w:rsid w:val="0020524E"/>
    <w:rsid w:val="0020537F"/>
    <w:rsid w:val="0020543F"/>
    <w:rsid w:val="0020572D"/>
    <w:rsid w:val="002058BB"/>
    <w:rsid w:val="0020599C"/>
    <w:rsid w:val="00205E54"/>
    <w:rsid w:val="00205E65"/>
    <w:rsid w:val="00205F30"/>
    <w:rsid w:val="00205FE7"/>
    <w:rsid w:val="00206222"/>
    <w:rsid w:val="0020624B"/>
    <w:rsid w:val="002064AD"/>
    <w:rsid w:val="0020658C"/>
    <w:rsid w:val="002068F5"/>
    <w:rsid w:val="00206EB1"/>
    <w:rsid w:val="00207026"/>
    <w:rsid w:val="002070CE"/>
    <w:rsid w:val="0020741E"/>
    <w:rsid w:val="00207539"/>
    <w:rsid w:val="002079CA"/>
    <w:rsid w:val="002079CF"/>
    <w:rsid w:val="00207C57"/>
    <w:rsid w:val="00207CDE"/>
    <w:rsid w:val="00210146"/>
    <w:rsid w:val="00210205"/>
    <w:rsid w:val="0021051F"/>
    <w:rsid w:val="00210695"/>
    <w:rsid w:val="002106F0"/>
    <w:rsid w:val="0021085E"/>
    <w:rsid w:val="00210975"/>
    <w:rsid w:val="00210977"/>
    <w:rsid w:val="00210E0A"/>
    <w:rsid w:val="002110E3"/>
    <w:rsid w:val="002116C2"/>
    <w:rsid w:val="0021188F"/>
    <w:rsid w:val="00211C18"/>
    <w:rsid w:val="00211D9B"/>
    <w:rsid w:val="00211E6B"/>
    <w:rsid w:val="00211EE4"/>
    <w:rsid w:val="002120E7"/>
    <w:rsid w:val="00212214"/>
    <w:rsid w:val="00212379"/>
    <w:rsid w:val="002127AB"/>
    <w:rsid w:val="00212A84"/>
    <w:rsid w:val="00212C52"/>
    <w:rsid w:val="00212F58"/>
    <w:rsid w:val="00212F60"/>
    <w:rsid w:val="00212F65"/>
    <w:rsid w:val="002132BE"/>
    <w:rsid w:val="002132CD"/>
    <w:rsid w:val="00213646"/>
    <w:rsid w:val="0021395C"/>
    <w:rsid w:val="00214019"/>
    <w:rsid w:val="0021430C"/>
    <w:rsid w:val="0021468E"/>
    <w:rsid w:val="00214721"/>
    <w:rsid w:val="0021476C"/>
    <w:rsid w:val="00214835"/>
    <w:rsid w:val="0021495D"/>
    <w:rsid w:val="00214D5F"/>
    <w:rsid w:val="00214EEF"/>
    <w:rsid w:val="002155C5"/>
    <w:rsid w:val="00215724"/>
    <w:rsid w:val="00215728"/>
    <w:rsid w:val="00215A03"/>
    <w:rsid w:val="00215C5D"/>
    <w:rsid w:val="00215CA0"/>
    <w:rsid w:val="00216630"/>
    <w:rsid w:val="0021665E"/>
    <w:rsid w:val="00216845"/>
    <w:rsid w:val="00216864"/>
    <w:rsid w:val="00216868"/>
    <w:rsid w:val="00216953"/>
    <w:rsid w:val="00216A87"/>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506"/>
    <w:rsid w:val="002208B8"/>
    <w:rsid w:val="00220D2C"/>
    <w:rsid w:val="00220D58"/>
    <w:rsid w:val="00220EFA"/>
    <w:rsid w:val="0022103A"/>
    <w:rsid w:val="00221243"/>
    <w:rsid w:val="002216A9"/>
    <w:rsid w:val="0022174E"/>
    <w:rsid w:val="00221927"/>
    <w:rsid w:val="00221A37"/>
    <w:rsid w:val="00222074"/>
    <w:rsid w:val="002220BB"/>
    <w:rsid w:val="002220F3"/>
    <w:rsid w:val="0022210F"/>
    <w:rsid w:val="00222635"/>
    <w:rsid w:val="00222932"/>
    <w:rsid w:val="00222BE5"/>
    <w:rsid w:val="00222CE3"/>
    <w:rsid w:val="00222E3A"/>
    <w:rsid w:val="00222EAA"/>
    <w:rsid w:val="002231D6"/>
    <w:rsid w:val="002232C6"/>
    <w:rsid w:val="00223541"/>
    <w:rsid w:val="00223C5E"/>
    <w:rsid w:val="00223D51"/>
    <w:rsid w:val="00224AAD"/>
    <w:rsid w:val="00224AFC"/>
    <w:rsid w:val="00224E1F"/>
    <w:rsid w:val="00224F2F"/>
    <w:rsid w:val="00224FA3"/>
    <w:rsid w:val="002251B6"/>
    <w:rsid w:val="00225379"/>
    <w:rsid w:val="00225398"/>
    <w:rsid w:val="00225BDA"/>
    <w:rsid w:val="0022609B"/>
    <w:rsid w:val="00226619"/>
    <w:rsid w:val="00226C00"/>
    <w:rsid w:val="0022718F"/>
    <w:rsid w:val="002274B4"/>
    <w:rsid w:val="0022760D"/>
    <w:rsid w:val="00227AB1"/>
    <w:rsid w:val="00227B07"/>
    <w:rsid w:val="00227C1A"/>
    <w:rsid w:val="00227D26"/>
    <w:rsid w:val="00227E70"/>
    <w:rsid w:val="00230178"/>
    <w:rsid w:val="00230290"/>
    <w:rsid w:val="0023054B"/>
    <w:rsid w:val="00230796"/>
    <w:rsid w:val="002307DF"/>
    <w:rsid w:val="0023096B"/>
    <w:rsid w:val="00230A78"/>
    <w:rsid w:val="00230C66"/>
    <w:rsid w:val="00230EC2"/>
    <w:rsid w:val="00231516"/>
    <w:rsid w:val="002315DD"/>
    <w:rsid w:val="0023175B"/>
    <w:rsid w:val="00231D10"/>
    <w:rsid w:val="00231D7B"/>
    <w:rsid w:val="00231E88"/>
    <w:rsid w:val="00231E9C"/>
    <w:rsid w:val="0023214E"/>
    <w:rsid w:val="00232157"/>
    <w:rsid w:val="00232229"/>
    <w:rsid w:val="0023246B"/>
    <w:rsid w:val="00232645"/>
    <w:rsid w:val="002327A7"/>
    <w:rsid w:val="002329B5"/>
    <w:rsid w:val="00232B29"/>
    <w:rsid w:val="00232C5A"/>
    <w:rsid w:val="00232DB8"/>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AFE"/>
    <w:rsid w:val="00235CB8"/>
    <w:rsid w:val="00235E90"/>
    <w:rsid w:val="002364EA"/>
    <w:rsid w:val="002367B6"/>
    <w:rsid w:val="002367CF"/>
    <w:rsid w:val="00236AF5"/>
    <w:rsid w:val="00236DB3"/>
    <w:rsid w:val="00236EC9"/>
    <w:rsid w:val="002373E4"/>
    <w:rsid w:val="002375AD"/>
    <w:rsid w:val="00237712"/>
    <w:rsid w:val="00237E26"/>
    <w:rsid w:val="00237F27"/>
    <w:rsid w:val="00240083"/>
    <w:rsid w:val="002402EC"/>
    <w:rsid w:val="00240416"/>
    <w:rsid w:val="00240A74"/>
    <w:rsid w:val="00240B09"/>
    <w:rsid w:val="00240D0B"/>
    <w:rsid w:val="00240E71"/>
    <w:rsid w:val="00241588"/>
    <w:rsid w:val="00241927"/>
    <w:rsid w:val="00241FAB"/>
    <w:rsid w:val="0024215A"/>
    <w:rsid w:val="00242455"/>
    <w:rsid w:val="002426ED"/>
    <w:rsid w:val="00242848"/>
    <w:rsid w:val="00242AD0"/>
    <w:rsid w:val="00242D34"/>
    <w:rsid w:val="00242DC0"/>
    <w:rsid w:val="00244265"/>
    <w:rsid w:val="0024496B"/>
    <w:rsid w:val="00244A39"/>
    <w:rsid w:val="00244A48"/>
    <w:rsid w:val="00244BBA"/>
    <w:rsid w:val="00244BE2"/>
    <w:rsid w:val="00244ED4"/>
    <w:rsid w:val="00245114"/>
    <w:rsid w:val="002453C9"/>
    <w:rsid w:val="002453DC"/>
    <w:rsid w:val="00245785"/>
    <w:rsid w:val="002457CA"/>
    <w:rsid w:val="00245A36"/>
    <w:rsid w:val="00245ADF"/>
    <w:rsid w:val="00246224"/>
    <w:rsid w:val="002462C7"/>
    <w:rsid w:val="0024679D"/>
    <w:rsid w:val="00246A27"/>
    <w:rsid w:val="00246C9E"/>
    <w:rsid w:val="00246FDC"/>
    <w:rsid w:val="00247123"/>
    <w:rsid w:val="00247344"/>
    <w:rsid w:val="002476B6"/>
    <w:rsid w:val="0024775D"/>
    <w:rsid w:val="00247863"/>
    <w:rsid w:val="0024797E"/>
    <w:rsid w:val="00247F17"/>
    <w:rsid w:val="002504B2"/>
    <w:rsid w:val="0025098E"/>
    <w:rsid w:val="002509DB"/>
    <w:rsid w:val="0025126A"/>
    <w:rsid w:val="002512B1"/>
    <w:rsid w:val="00251518"/>
    <w:rsid w:val="002516FF"/>
    <w:rsid w:val="00251734"/>
    <w:rsid w:val="0025182A"/>
    <w:rsid w:val="00251840"/>
    <w:rsid w:val="002518D9"/>
    <w:rsid w:val="00251BD3"/>
    <w:rsid w:val="002521B8"/>
    <w:rsid w:val="002522A5"/>
    <w:rsid w:val="0025233E"/>
    <w:rsid w:val="002523AA"/>
    <w:rsid w:val="002524C7"/>
    <w:rsid w:val="002526C1"/>
    <w:rsid w:val="00252C97"/>
    <w:rsid w:val="00253321"/>
    <w:rsid w:val="0025387C"/>
    <w:rsid w:val="0025395E"/>
    <w:rsid w:val="00253969"/>
    <w:rsid w:val="00253A69"/>
    <w:rsid w:val="00253C05"/>
    <w:rsid w:val="00253D03"/>
    <w:rsid w:val="00254199"/>
    <w:rsid w:val="00254364"/>
    <w:rsid w:val="002549F2"/>
    <w:rsid w:val="00254A17"/>
    <w:rsid w:val="00254A75"/>
    <w:rsid w:val="0025508B"/>
    <w:rsid w:val="00255148"/>
    <w:rsid w:val="002554E4"/>
    <w:rsid w:val="002556FC"/>
    <w:rsid w:val="00255710"/>
    <w:rsid w:val="00255BEE"/>
    <w:rsid w:val="0025605C"/>
    <w:rsid w:val="00256474"/>
    <w:rsid w:val="002564EA"/>
    <w:rsid w:val="002569BB"/>
    <w:rsid w:val="00256C15"/>
    <w:rsid w:val="00256EBF"/>
    <w:rsid w:val="00256EC2"/>
    <w:rsid w:val="00256F36"/>
    <w:rsid w:val="0025750D"/>
    <w:rsid w:val="0025750E"/>
    <w:rsid w:val="00257573"/>
    <w:rsid w:val="00257927"/>
    <w:rsid w:val="00257C2A"/>
    <w:rsid w:val="00257DC6"/>
    <w:rsid w:val="0026003E"/>
    <w:rsid w:val="00260201"/>
    <w:rsid w:val="002602BE"/>
    <w:rsid w:val="002608CD"/>
    <w:rsid w:val="00260AB2"/>
    <w:rsid w:val="00260C0C"/>
    <w:rsid w:val="00260D62"/>
    <w:rsid w:val="00260F58"/>
    <w:rsid w:val="00261465"/>
    <w:rsid w:val="0026162E"/>
    <w:rsid w:val="002617D8"/>
    <w:rsid w:val="002617DB"/>
    <w:rsid w:val="00261B4E"/>
    <w:rsid w:val="00261FA8"/>
    <w:rsid w:val="002625BA"/>
    <w:rsid w:val="00262680"/>
    <w:rsid w:val="00262809"/>
    <w:rsid w:val="00262ADC"/>
    <w:rsid w:val="00262AF8"/>
    <w:rsid w:val="00262F0A"/>
    <w:rsid w:val="00262F45"/>
    <w:rsid w:val="002634A9"/>
    <w:rsid w:val="002638C6"/>
    <w:rsid w:val="00263B7A"/>
    <w:rsid w:val="00263F04"/>
    <w:rsid w:val="002643DB"/>
    <w:rsid w:val="0026446E"/>
    <w:rsid w:val="0026448C"/>
    <w:rsid w:val="00264628"/>
    <w:rsid w:val="00264753"/>
    <w:rsid w:val="002647AC"/>
    <w:rsid w:val="002647BD"/>
    <w:rsid w:val="002649CF"/>
    <w:rsid w:val="00264CE8"/>
    <w:rsid w:val="00264DAB"/>
    <w:rsid w:val="00264F84"/>
    <w:rsid w:val="002655CC"/>
    <w:rsid w:val="00265857"/>
    <w:rsid w:val="00265912"/>
    <w:rsid w:val="00265C41"/>
    <w:rsid w:val="00266716"/>
    <w:rsid w:val="00266D0D"/>
    <w:rsid w:val="00266FD0"/>
    <w:rsid w:val="002670C5"/>
    <w:rsid w:val="00267239"/>
    <w:rsid w:val="002673D2"/>
    <w:rsid w:val="00267447"/>
    <w:rsid w:val="00267455"/>
    <w:rsid w:val="00267507"/>
    <w:rsid w:val="00267AFA"/>
    <w:rsid w:val="0027005E"/>
    <w:rsid w:val="002702AA"/>
    <w:rsid w:val="002703BE"/>
    <w:rsid w:val="002704D0"/>
    <w:rsid w:val="002705D1"/>
    <w:rsid w:val="00270A9C"/>
    <w:rsid w:val="0027109A"/>
    <w:rsid w:val="00271125"/>
    <w:rsid w:val="00271507"/>
    <w:rsid w:val="0027165A"/>
    <w:rsid w:val="00271C2F"/>
    <w:rsid w:val="00272027"/>
    <w:rsid w:val="0027221D"/>
    <w:rsid w:val="0027239D"/>
    <w:rsid w:val="002724DC"/>
    <w:rsid w:val="002724F0"/>
    <w:rsid w:val="002725B9"/>
    <w:rsid w:val="002726CB"/>
    <w:rsid w:val="00272B11"/>
    <w:rsid w:val="00272CEB"/>
    <w:rsid w:val="002735AE"/>
    <w:rsid w:val="002736AB"/>
    <w:rsid w:val="0027391F"/>
    <w:rsid w:val="00273D42"/>
    <w:rsid w:val="00273F36"/>
    <w:rsid w:val="00273FBE"/>
    <w:rsid w:val="00274301"/>
    <w:rsid w:val="00274846"/>
    <w:rsid w:val="00274A98"/>
    <w:rsid w:val="00274B6F"/>
    <w:rsid w:val="00274B77"/>
    <w:rsid w:val="00274C70"/>
    <w:rsid w:val="00274CB1"/>
    <w:rsid w:val="00275283"/>
    <w:rsid w:val="00275408"/>
    <w:rsid w:val="0027551C"/>
    <w:rsid w:val="0027557B"/>
    <w:rsid w:val="0027571B"/>
    <w:rsid w:val="002757C0"/>
    <w:rsid w:val="00275AC8"/>
    <w:rsid w:val="00275FF2"/>
    <w:rsid w:val="002760AA"/>
    <w:rsid w:val="00276214"/>
    <w:rsid w:val="00276449"/>
    <w:rsid w:val="00276509"/>
    <w:rsid w:val="00276847"/>
    <w:rsid w:val="00276C4F"/>
    <w:rsid w:val="00276E99"/>
    <w:rsid w:val="00276F68"/>
    <w:rsid w:val="00277432"/>
    <w:rsid w:val="00277C35"/>
    <w:rsid w:val="00277D89"/>
    <w:rsid w:val="00280150"/>
    <w:rsid w:val="0028053E"/>
    <w:rsid w:val="0028059A"/>
    <w:rsid w:val="00280889"/>
    <w:rsid w:val="00280B63"/>
    <w:rsid w:val="00280B97"/>
    <w:rsid w:val="00280DC4"/>
    <w:rsid w:val="00280E00"/>
    <w:rsid w:val="00280E5D"/>
    <w:rsid w:val="00280EEA"/>
    <w:rsid w:val="0028113B"/>
    <w:rsid w:val="00281720"/>
    <w:rsid w:val="00281833"/>
    <w:rsid w:val="002818C9"/>
    <w:rsid w:val="00281CF6"/>
    <w:rsid w:val="00281F28"/>
    <w:rsid w:val="00282303"/>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829"/>
    <w:rsid w:val="00286970"/>
    <w:rsid w:val="00286E76"/>
    <w:rsid w:val="00286E96"/>
    <w:rsid w:val="00287400"/>
    <w:rsid w:val="00287810"/>
    <w:rsid w:val="00287D5C"/>
    <w:rsid w:val="00287DFD"/>
    <w:rsid w:val="00287E0A"/>
    <w:rsid w:val="002900B3"/>
    <w:rsid w:val="002900D7"/>
    <w:rsid w:val="00290207"/>
    <w:rsid w:val="00290313"/>
    <w:rsid w:val="002904C6"/>
    <w:rsid w:val="0029070A"/>
    <w:rsid w:val="00290A77"/>
    <w:rsid w:val="00290D11"/>
    <w:rsid w:val="00290DC9"/>
    <w:rsid w:val="00290E59"/>
    <w:rsid w:val="002911DB"/>
    <w:rsid w:val="002916BD"/>
    <w:rsid w:val="00291776"/>
    <w:rsid w:val="00291F6E"/>
    <w:rsid w:val="00292168"/>
    <w:rsid w:val="002923FD"/>
    <w:rsid w:val="00292444"/>
    <w:rsid w:val="0029255D"/>
    <w:rsid w:val="002928A4"/>
    <w:rsid w:val="00292B4A"/>
    <w:rsid w:val="00292DDC"/>
    <w:rsid w:val="002932FC"/>
    <w:rsid w:val="00293458"/>
    <w:rsid w:val="002935C7"/>
    <w:rsid w:val="00293892"/>
    <w:rsid w:val="002938C5"/>
    <w:rsid w:val="002939DC"/>
    <w:rsid w:val="00294001"/>
    <w:rsid w:val="00294136"/>
    <w:rsid w:val="0029433F"/>
    <w:rsid w:val="00294507"/>
    <w:rsid w:val="002947D9"/>
    <w:rsid w:val="00295327"/>
    <w:rsid w:val="0029537F"/>
    <w:rsid w:val="002954D3"/>
    <w:rsid w:val="0029568A"/>
    <w:rsid w:val="00295A68"/>
    <w:rsid w:val="00295BA0"/>
    <w:rsid w:val="00295BF9"/>
    <w:rsid w:val="00295C40"/>
    <w:rsid w:val="00295ECB"/>
    <w:rsid w:val="002960BC"/>
    <w:rsid w:val="0029675E"/>
    <w:rsid w:val="00296EA3"/>
    <w:rsid w:val="00296EB9"/>
    <w:rsid w:val="00297027"/>
    <w:rsid w:val="0029707D"/>
    <w:rsid w:val="00297884"/>
    <w:rsid w:val="00297E60"/>
    <w:rsid w:val="002A0018"/>
    <w:rsid w:val="002A033E"/>
    <w:rsid w:val="002A0A15"/>
    <w:rsid w:val="002A1453"/>
    <w:rsid w:val="002A1D3E"/>
    <w:rsid w:val="002A1EF1"/>
    <w:rsid w:val="002A202F"/>
    <w:rsid w:val="002A2094"/>
    <w:rsid w:val="002A20D0"/>
    <w:rsid w:val="002A23A8"/>
    <w:rsid w:val="002A2B66"/>
    <w:rsid w:val="002A2BF4"/>
    <w:rsid w:val="002A301C"/>
    <w:rsid w:val="002A30C7"/>
    <w:rsid w:val="002A3477"/>
    <w:rsid w:val="002A34D0"/>
    <w:rsid w:val="002A362C"/>
    <w:rsid w:val="002A36E3"/>
    <w:rsid w:val="002A3808"/>
    <w:rsid w:val="002A38AB"/>
    <w:rsid w:val="002A3C04"/>
    <w:rsid w:val="002A3E11"/>
    <w:rsid w:val="002A3F9E"/>
    <w:rsid w:val="002A42A1"/>
    <w:rsid w:val="002A43CD"/>
    <w:rsid w:val="002A49FF"/>
    <w:rsid w:val="002A4D4F"/>
    <w:rsid w:val="002A4E8F"/>
    <w:rsid w:val="002A5132"/>
    <w:rsid w:val="002A54F9"/>
    <w:rsid w:val="002A561A"/>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370"/>
    <w:rsid w:val="002B040B"/>
    <w:rsid w:val="002B05EC"/>
    <w:rsid w:val="002B07A8"/>
    <w:rsid w:val="002B09A6"/>
    <w:rsid w:val="002B105B"/>
    <w:rsid w:val="002B1097"/>
    <w:rsid w:val="002B1187"/>
    <w:rsid w:val="002B189E"/>
    <w:rsid w:val="002B18BC"/>
    <w:rsid w:val="002B1EA4"/>
    <w:rsid w:val="002B2253"/>
    <w:rsid w:val="002B2714"/>
    <w:rsid w:val="002B2740"/>
    <w:rsid w:val="002B2882"/>
    <w:rsid w:val="002B29C0"/>
    <w:rsid w:val="002B3055"/>
    <w:rsid w:val="002B3407"/>
    <w:rsid w:val="002B3424"/>
    <w:rsid w:val="002B347E"/>
    <w:rsid w:val="002B3484"/>
    <w:rsid w:val="002B385F"/>
    <w:rsid w:val="002B39C4"/>
    <w:rsid w:val="002B3ABB"/>
    <w:rsid w:val="002B3B8A"/>
    <w:rsid w:val="002B3D4C"/>
    <w:rsid w:val="002B4136"/>
    <w:rsid w:val="002B4157"/>
    <w:rsid w:val="002B4333"/>
    <w:rsid w:val="002B436B"/>
    <w:rsid w:val="002B44AA"/>
    <w:rsid w:val="002B49A1"/>
    <w:rsid w:val="002B4D9A"/>
    <w:rsid w:val="002B4F75"/>
    <w:rsid w:val="002B537A"/>
    <w:rsid w:val="002B5729"/>
    <w:rsid w:val="002B5820"/>
    <w:rsid w:val="002B585C"/>
    <w:rsid w:val="002B5AD9"/>
    <w:rsid w:val="002B5E2E"/>
    <w:rsid w:val="002B61CC"/>
    <w:rsid w:val="002B6204"/>
    <w:rsid w:val="002B6476"/>
    <w:rsid w:val="002B6E6D"/>
    <w:rsid w:val="002B6EB0"/>
    <w:rsid w:val="002B6F00"/>
    <w:rsid w:val="002B7156"/>
    <w:rsid w:val="002B73E2"/>
    <w:rsid w:val="002B7799"/>
    <w:rsid w:val="002B7A11"/>
    <w:rsid w:val="002B7A3D"/>
    <w:rsid w:val="002B7AF3"/>
    <w:rsid w:val="002B7CAB"/>
    <w:rsid w:val="002B7D7B"/>
    <w:rsid w:val="002B7E46"/>
    <w:rsid w:val="002C003F"/>
    <w:rsid w:val="002C0A19"/>
    <w:rsid w:val="002C0F50"/>
    <w:rsid w:val="002C1102"/>
    <w:rsid w:val="002C1248"/>
    <w:rsid w:val="002C12A6"/>
    <w:rsid w:val="002C14EB"/>
    <w:rsid w:val="002C1872"/>
    <w:rsid w:val="002C1B39"/>
    <w:rsid w:val="002C1DA7"/>
    <w:rsid w:val="002C1E5F"/>
    <w:rsid w:val="002C2352"/>
    <w:rsid w:val="002C2613"/>
    <w:rsid w:val="002C2686"/>
    <w:rsid w:val="002C2806"/>
    <w:rsid w:val="002C2854"/>
    <w:rsid w:val="002C2E29"/>
    <w:rsid w:val="002C31F8"/>
    <w:rsid w:val="002C3326"/>
    <w:rsid w:val="002C3D74"/>
    <w:rsid w:val="002C3FDA"/>
    <w:rsid w:val="002C4218"/>
    <w:rsid w:val="002C430A"/>
    <w:rsid w:val="002C44A6"/>
    <w:rsid w:val="002C45CE"/>
    <w:rsid w:val="002C4B26"/>
    <w:rsid w:val="002C4B33"/>
    <w:rsid w:val="002C4B49"/>
    <w:rsid w:val="002C4C5F"/>
    <w:rsid w:val="002C5021"/>
    <w:rsid w:val="002C51E3"/>
    <w:rsid w:val="002C521B"/>
    <w:rsid w:val="002C5306"/>
    <w:rsid w:val="002C54B4"/>
    <w:rsid w:val="002C5772"/>
    <w:rsid w:val="002C5951"/>
    <w:rsid w:val="002C5BA9"/>
    <w:rsid w:val="002C5C6A"/>
    <w:rsid w:val="002C5CED"/>
    <w:rsid w:val="002C5D20"/>
    <w:rsid w:val="002C6004"/>
    <w:rsid w:val="002C6031"/>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A87"/>
    <w:rsid w:val="002D0D81"/>
    <w:rsid w:val="002D0E44"/>
    <w:rsid w:val="002D12A2"/>
    <w:rsid w:val="002D1B72"/>
    <w:rsid w:val="002D1B8B"/>
    <w:rsid w:val="002D1F19"/>
    <w:rsid w:val="002D2059"/>
    <w:rsid w:val="002D2239"/>
    <w:rsid w:val="002D239B"/>
    <w:rsid w:val="002D2641"/>
    <w:rsid w:val="002D291C"/>
    <w:rsid w:val="002D2935"/>
    <w:rsid w:val="002D2999"/>
    <w:rsid w:val="002D29A3"/>
    <w:rsid w:val="002D29DB"/>
    <w:rsid w:val="002D2ABE"/>
    <w:rsid w:val="002D35F7"/>
    <w:rsid w:val="002D37A1"/>
    <w:rsid w:val="002D3BA1"/>
    <w:rsid w:val="002D3D5D"/>
    <w:rsid w:val="002D3F8C"/>
    <w:rsid w:val="002D441A"/>
    <w:rsid w:val="002D4C69"/>
    <w:rsid w:val="002D508C"/>
    <w:rsid w:val="002D53B8"/>
    <w:rsid w:val="002D5609"/>
    <w:rsid w:val="002D56B1"/>
    <w:rsid w:val="002D5CCA"/>
    <w:rsid w:val="002D5EB7"/>
    <w:rsid w:val="002D5F1A"/>
    <w:rsid w:val="002D64A1"/>
    <w:rsid w:val="002D6707"/>
    <w:rsid w:val="002D6841"/>
    <w:rsid w:val="002D68E6"/>
    <w:rsid w:val="002D68FA"/>
    <w:rsid w:val="002D6C41"/>
    <w:rsid w:val="002D6CA7"/>
    <w:rsid w:val="002D6D27"/>
    <w:rsid w:val="002D709D"/>
    <w:rsid w:val="002D7283"/>
    <w:rsid w:val="002D7310"/>
    <w:rsid w:val="002D7406"/>
    <w:rsid w:val="002D7918"/>
    <w:rsid w:val="002D7C04"/>
    <w:rsid w:val="002D7C14"/>
    <w:rsid w:val="002D7DCE"/>
    <w:rsid w:val="002D7E8F"/>
    <w:rsid w:val="002D7E99"/>
    <w:rsid w:val="002D7F36"/>
    <w:rsid w:val="002E0382"/>
    <w:rsid w:val="002E03FE"/>
    <w:rsid w:val="002E080F"/>
    <w:rsid w:val="002E0883"/>
    <w:rsid w:val="002E090B"/>
    <w:rsid w:val="002E09DC"/>
    <w:rsid w:val="002E0A17"/>
    <w:rsid w:val="002E0D09"/>
    <w:rsid w:val="002E0D73"/>
    <w:rsid w:val="002E0E29"/>
    <w:rsid w:val="002E0E81"/>
    <w:rsid w:val="002E0F24"/>
    <w:rsid w:val="002E1022"/>
    <w:rsid w:val="002E14FC"/>
    <w:rsid w:val="002E15C0"/>
    <w:rsid w:val="002E194F"/>
    <w:rsid w:val="002E1B2D"/>
    <w:rsid w:val="002E1CF9"/>
    <w:rsid w:val="002E1D22"/>
    <w:rsid w:val="002E1D6F"/>
    <w:rsid w:val="002E1F7B"/>
    <w:rsid w:val="002E1FF7"/>
    <w:rsid w:val="002E2021"/>
    <w:rsid w:val="002E2070"/>
    <w:rsid w:val="002E2076"/>
    <w:rsid w:val="002E24A5"/>
    <w:rsid w:val="002E252D"/>
    <w:rsid w:val="002E3208"/>
    <w:rsid w:val="002E3626"/>
    <w:rsid w:val="002E3BC4"/>
    <w:rsid w:val="002E3DCA"/>
    <w:rsid w:val="002E3EF9"/>
    <w:rsid w:val="002E4D82"/>
    <w:rsid w:val="002E4E65"/>
    <w:rsid w:val="002E56B7"/>
    <w:rsid w:val="002E5BE9"/>
    <w:rsid w:val="002E5EB8"/>
    <w:rsid w:val="002E608C"/>
    <w:rsid w:val="002E60DF"/>
    <w:rsid w:val="002E61F2"/>
    <w:rsid w:val="002E638F"/>
    <w:rsid w:val="002E6795"/>
    <w:rsid w:val="002E69C5"/>
    <w:rsid w:val="002E69F0"/>
    <w:rsid w:val="002E6BEA"/>
    <w:rsid w:val="002E6F79"/>
    <w:rsid w:val="002E7028"/>
    <w:rsid w:val="002E7B0D"/>
    <w:rsid w:val="002E7E65"/>
    <w:rsid w:val="002E7FFA"/>
    <w:rsid w:val="002F01D5"/>
    <w:rsid w:val="002F035C"/>
    <w:rsid w:val="002F06EF"/>
    <w:rsid w:val="002F0B10"/>
    <w:rsid w:val="002F1030"/>
    <w:rsid w:val="002F10E3"/>
    <w:rsid w:val="002F1387"/>
    <w:rsid w:val="002F1494"/>
    <w:rsid w:val="002F15B6"/>
    <w:rsid w:val="002F1BE6"/>
    <w:rsid w:val="002F1C20"/>
    <w:rsid w:val="002F1F6D"/>
    <w:rsid w:val="002F23D5"/>
    <w:rsid w:val="002F26D6"/>
    <w:rsid w:val="002F2770"/>
    <w:rsid w:val="002F27AE"/>
    <w:rsid w:val="002F2B58"/>
    <w:rsid w:val="002F2D60"/>
    <w:rsid w:val="002F2E5B"/>
    <w:rsid w:val="002F32C0"/>
    <w:rsid w:val="002F352B"/>
    <w:rsid w:val="002F355D"/>
    <w:rsid w:val="002F35D5"/>
    <w:rsid w:val="002F3ADE"/>
    <w:rsid w:val="002F3CD1"/>
    <w:rsid w:val="002F3EE9"/>
    <w:rsid w:val="002F4242"/>
    <w:rsid w:val="002F4385"/>
    <w:rsid w:val="002F4D74"/>
    <w:rsid w:val="002F542C"/>
    <w:rsid w:val="002F5A0A"/>
    <w:rsid w:val="002F5AEC"/>
    <w:rsid w:val="002F5B98"/>
    <w:rsid w:val="002F5C10"/>
    <w:rsid w:val="002F5FC1"/>
    <w:rsid w:val="002F601E"/>
    <w:rsid w:val="002F60EB"/>
    <w:rsid w:val="002F6703"/>
    <w:rsid w:val="002F6714"/>
    <w:rsid w:val="002F6854"/>
    <w:rsid w:val="002F686F"/>
    <w:rsid w:val="002F68D3"/>
    <w:rsid w:val="002F6908"/>
    <w:rsid w:val="002F6AB7"/>
    <w:rsid w:val="002F6B2F"/>
    <w:rsid w:val="002F6C43"/>
    <w:rsid w:val="002F6C77"/>
    <w:rsid w:val="002F6D62"/>
    <w:rsid w:val="002F6EE3"/>
    <w:rsid w:val="002F7184"/>
    <w:rsid w:val="002F74F4"/>
    <w:rsid w:val="002F765B"/>
    <w:rsid w:val="002F7754"/>
    <w:rsid w:val="002F7C42"/>
    <w:rsid w:val="002F7C7A"/>
    <w:rsid w:val="002F7E1F"/>
    <w:rsid w:val="0030028A"/>
    <w:rsid w:val="00300521"/>
    <w:rsid w:val="00300A01"/>
    <w:rsid w:val="00300C37"/>
    <w:rsid w:val="0030110C"/>
    <w:rsid w:val="00301229"/>
    <w:rsid w:val="003012AF"/>
    <w:rsid w:val="003012F6"/>
    <w:rsid w:val="00301B2E"/>
    <w:rsid w:val="00301D24"/>
    <w:rsid w:val="00301D42"/>
    <w:rsid w:val="00301DD2"/>
    <w:rsid w:val="00301F90"/>
    <w:rsid w:val="00301FC3"/>
    <w:rsid w:val="0030213C"/>
    <w:rsid w:val="00302347"/>
    <w:rsid w:val="0030247B"/>
    <w:rsid w:val="003027D4"/>
    <w:rsid w:val="00302842"/>
    <w:rsid w:val="00302ABF"/>
    <w:rsid w:val="003033C2"/>
    <w:rsid w:val="00303406"/>
    <w:rsid w:val="00303643"/>
    <w:rsid w:val="003037C7"/>
    <w:rsid w:val="00303953"/>
    <w:rsid w:val="00303A7C"/>
    <w:rsid w:val="00303AAD"/>
    <w:rsid w:val="00303BB2"/>
    <w:rsid w:val="00303C00"/>
    <w:rsid w:val="00303FAC"/>
    <w:rsid w:val="00304265"/>
    <w:rsid w:val="003045FF"/>
    <w:rsid w:val="0030461D"/>
    <w:rsid w:val="003049AF"/>
    <w:rsid w:val="00305252"/>
    <w:rsid w:val="00305948"/>
    <w:rsid w:val="00305B1E"/>
    <w:rsid w:val="00306535"/>
    <w:rsid w:val="00306A75"/>
    <w:rsid w:val="00306DF6"/>
    <w:rsid w:val="003072FA"/>
    <w:rsid w:val="00307321"/>
    <w:rsid w:val="00307395"/>
    <w:rsid w:val="003073B3"/>
    <w:rsid w:val="00307716"/>
    <w:rsid w:val="00307FAA"/>
    <w:rsid w:val="00310071"/>
    <w:rsid w:val="003101B1"/>
    <w:rsid w:val="003101FE"/>
    <w:rsid w:val="00310232"/>
    <w:rsid w:val="00310383"/>
    <w:rsid w:val="0031053F"/>
    <w:rsid w:val="0031064E"/>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269D"/>
    <w:rsid w:val="003130CB"/>
    <w:rsid w:val="003130F3"/>
    <w:rsid w:val="00313194"/>
    <w:rsid w:val="003131CA"/>
    <w:rsid w:val="00313944"/>
    <w:rsid w:val="00313A63"/>
    <w:rsid w:val="00313EBB"/>
    <w:rsid w:val="00313FA6"/>
    <w:rsid w:val="00314B72"/>
    <w:rsid w:val="0031555E"/>
    <w:rsid w:val="00315A92"/>
    <w:rsid w:val="00315ACC"/>
    <w:rsid w:val="00315F8D"/>
    <w:rsid w:val="00316041"/>
    <w:rsid w:val="0031616E"/>
    <w:rsid w:val="0031651A"/>
    <w:rsid w:val="003167E9"/>
    <w:rsid w:val="00316820"/>
    <w:rsid w:val="0031699D"/>
    <w:rsid w:val="003169F2"/>
    <w:rsid w:val="00316A16"/>
    <w:rsid w:val="00316A7C"/>
    <w:rsid w:val="00316B42"/>
    <w:rsid w:val="00316B9F"/>
    <w:rsid w:val="00316E39"/>
    <w:rsid w:val="00316EDB"/>
    <w:rsid w:val="003175C9"/>
    <w:rsid w:val="00317A2D"/>
    <w:rsid w:val="00317B18"/>
    <w:rsid w:val="00317E09"/>
    <w:rsid w:val="003204E3"/>
    <w:rsid w:val="00320C52"/>
    <w:rsid w:val="0032127D"/>
    <w:rsid w:val="00321764"/>
    <w:rsid w:val="003218A9"/>
    <w:rsid w:val="00321AE2"/>
    <w:rsid w:val="00321CFB"/>
    <w:rsid w:val="003220AB"/>
    <w:rsid w:val="00322177"/>
    <w:rsid w:val="00322377"/>
    <w:rsid w:val="003223A2"/>
    <w:rsid w:val="00322666"/>
    <w:rsid w:val="00322939"/>
    <w:rsid w:val="00322957"/>
    <w:rsid w:val="0032295C"/>
    <w:rsid w:val="003229F1"/>
    <w:rsid w:val="00322D8C"/>
    <w:rsid w:val="00322E88"/>
    <w:rsid w:val="00322EA9"/>
    <w:rsid w:val="003230C9"/>
    <w:rsid w:val="00323396"/>
    <w:rsid w:val="00323524"/>
    <w:rsid w:val="003236E4"/>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76A"/>
    <w:rsid w:val="00325B93"/>
    <w:rsid w:val="00325DB1"/>
    <w:rsid w:val="00326802"/>
    <w:rsid w:val="00326898"/>
    <w:rsid w:val="00326B46"/>
    <w:rsid w:val="003270A3"/>
    <w:rsid w:val="003270C6"/>
    <w:rsid w:val="00327102"/>
    <w:rsid w:val="00327AD4"/>
    <w:rsid w:val="00327C06"/>
    <w:rsid w:val="00327D38"/>
    <w:rsid w:val="0033010F"/>
    <w:rsid w:val="003304A2"/>
    <w:rsid w:val="0033079C"/>
    <w:rsid w:val="00330D05"/>
    <w:rsid w:val="00330DF8"/>
    <w:rsid w:val="00331023"/>
    <w:rsid w:val="003314B1"/>
    <w:rsid w:val="0033158B"/>
    <w:rsid w:val="0033185E"/>
    <w:rsid w:val="00332117"/>
    <w:rsid w:val="0033216B"/>
    <w:rsid w:val="00332356"/>
    <w:rsid w:val="0033249D"/>
    <w:rsid w:val="00332652"/>
    <w:rsid w:val="003327CA"/>
    <w:rsid w:val="003327F4"/>
    <w:rsid w:val="00332C62"/>
    <w:rsid w:val="00333C6A"/>
    <w:rsid w:val="00333FCA"/>
    <w:rsid w:val="0033423B"/>
    <w:rsid w:val="003343F2"/>
    <w:rsid w:val="00334A31"/>
    <w:rsid w:val="0033505B"/>
    <w:rsid w:val="00335127"/>
    <w:rsid w:val="00335176"/>
    <w:rsid w:val="003354E6"/>
    <w:rsid w:val="00335AB5"/>
    <w:rsid w:val="00335F99"/>
    <w:rsid w:val="003365BF"/>
    <w:rsid w:val="003365EC"/>
    <w:rsid w:val="00336689"/>
    <w:rsid w:val="0033669F"/>
    <w:rsid w:val="00336763"/>
    <w:rsid w:val="00336810"/>
    <w:rsid w:val="00336EF2"/>
    <w:rsid w:val="0033705D"/>
    <w:rsid w:val="00337561"/>
    <w:rsid w:val="00337619"/>
    <w:rsid w:val="003376F8"/>
    <w:rsid w:val="00337E50"/>
    <w:rsid w:val="00337FB0"/>
    <w:rsid w:val="00340136"/>
    <w:rsid w:val="003402D3"/>
    <w:rsid w:val="00340385"/>
    <w:rsid w:val="003405B4"/>
    <w:rsid w:val="003407A7"/>
    <w:rsid w:val="0034084E"/>
    <w:rsid w:val="00340AE0"/>
    <w:rsid w:val="00340EBB"/>
    <w:rsid w:val="00340FBC"/>
    <w:rsid w:val="003410C1"/>
    <w:rsid w:val="003416E2"/>
    <w:rsid w:val="00341CF2"/>
    <w:rsid w:val="003423D7"/>
    <w:rsid w:val="00342401"/>
    <w:rsid w:val="00342ACE"/>
    <w:rsid w:val="00342BC0"/>
    <w:rsid w:val="00342C68"/>
    <w:rsid w:val="0034317B"/>
    <w:rsid w:val="00343447"/>
    <w:rsid w:val="00343AD0"/>
    <w:rsid w:val="00343D0E"/>
    <w:rsid w:val="00343DD4"/>
    <w:rsid w:val="00343EA5"/>
    <w:rsid w:val="00343F16"/>
    <w:rsid w:val="00343F87"/>
    <w:rsid w:val="00343FAD"/>
    <w:rsid w:val="003440E3"/>
    <w:rsid w:val="00344311"/>
    <w:rsid w:val="00344456"/>
    <w:rsid w:val="00344BAE"/>
    <w:rsid w:val="00344DB2"/>
    <w:rsid w:val="00344E06"/>
    <w:rsid w:val="00344EA7"/>
    <w:rsid w:val="00345009"/>
    <w:rsid w:val="003453B0"/>
    <w:rsid w:val="003453ED"/>
    <w:rsid w:val="003456F2"/>
    <w:rsid w:val="0034581A"/>
    <w:rsid w:val="00345E20"/>
    <w:rsid w:val="0034616E"/>
    <w:rsid w:val="003463A9"/>
    <w:rsid w:val="00346419"/>
    <w:rsid w:val="00346461"/>
    <w:rsid w:val="003464F7"/>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041"/>
    <w:rsid w:val="00352227"/>
    <w:rsid w:val="003523A1"/>
    <w:rsid w:val="003523C5"/>
    <w:rsid w:val="003523D8"/>
    <w:rsid w:val="00352486"/>
    <w:rsid w:val="00352A17"/>
    <w:rsid w:val="00352D4D"/>
    <w:rsid w:val="003533B4"/>
    <w:rsid w:val="0035360F"/>
    <w:rsid w:val="00353823"/>
    <w:rsid w:val="00353D62"/>
    <w:rsid w:val="00354176"/>
    <w:rsid w:val="003543F4"/>
    <w:rsid w:val="003544C8"/>
    <w:rsid w:val="0035487B"/>
    <w:rsid w:val="00354A4D"/>
    <w:rsid w:val="00354ED8"/>
    <w:rsid w:val="00355058"/>
    <w:rsid w:val="00355067"/>
    <w:rsid w:val="0035533F"/>
    <w:rsid w:val="003554EF"/>
    <w:rsid w:val="00355E0D"/>
    <w:rsid w:val="003562EE"/>
    <w:rsid w:val="0035682B"/>
    <w:rsid w:val="003569CB"/>
    <w:rsid w:val="00356ABA"/>
    <w:rsid w:val="00356ACD"/>
    <w:rsid w:val="00356FB8"/>
    <w:rsid w:val="00357372"/>
    <w:rsid w:val="003573E6"/>
    <w:rsid w:val="0035741E"/>
    <w:rsid w:val="003575F9"/>
    <w:rsid w:val="00357937"/>
    <w:rsid w:val="00357E99"/>
    <w:rsid w:val="003601D4"/>
    <w:rsid w:val="00360326"/>
    <w:rsid w:val="00360D5F"/>
    <w:rsid w:val="00360FC4"/>
    <w:rsid w:val="0036134C"/>
    <w:rsid w:val="0036144B"/>
    <w:rsid w:val="00361627"/>
    <w:rsid w:val="003617B2"/>
    <w:rsid w:val="00361A30"/>
    <w:rsid w:val="00361A44"/>
    <w:rsid w:val="00362115"/>
    <w:rsid w:val="00362200"/>
    <w:rsid w:val="003623B1"/>
    <w:rsid w:val="003628F3"/>
    <w:rsid w:val="00362973"/>
    <w:rsid w:val="00362BAC"/>
    <w:rsid w:val="00362C01"/>
    <w:rsid w:val="00362C78"/>
    <w:rsid w:val="00362DC0"/>
    <w:rsid w:val="00363AC1"/>
    <w:rsid w:val="00364403"/>
    <w:rsid w:val="00364658"/>
    <w:rsid w:val="003648AB"/>
    <w:rsid w:val="00364955"/>
    <w:rsid w:val="00364DE7"/>
    <w:rsid w:val="00364F66"/>
    <w:rsid w:val="003653A3"/>
    <w:rsid w:val="00365667"/>
    <w:rsid w:val="003658F8"/>
    <w:rsid w:val="00365A9C"/>
    <w:rsid w:val="00365CD3"/>
    <w:rsid w:val="00365CFA"/>
    <w:rsid w:val="003660A1"/>
    <w:rsid w:val="00366203"/>
    <w:rsid w:val="00366514"/>
    <w:rsid w:val="00366885"/>
    <w:rsid w:val="00366A2F"/>
    <w:rsid w:val="00366D2B"/>
    <w:rsid w:val="00366DF7"/>
    <w:rsid w:val="0036711C"/>
    <w:rsid w:val="0036760A"/>
    <w:rsid w:val="003676C6"/>
    <w:rsid w:val="003677C2"/>
    <w:rsid w:val="003678FA"/>
    <w:rsid w:val="003679C0"/>
    <w:rsid w:val="003679D5"/>
    <w:rsid w:val="00367B98"/>
    <w:rsid w:val="003701BE"/>
    <w:rsid w:val="003702D3"/>
    <w:rsid w:val="0037033B"/>
    <w:rsid w:val="00370774"/>
    <w:rsid w:val="003708CA"/>
    <w:rsid w:val="00370CD6"/>
    <w:rsid w:val="00370CD9"/>
    <w:rsid w:val="00371000"/>
    <w:rsid w:val="0037114C"/>
    <w:rsid w:val="00371410"/>
    <w:rsid w:val="003718DA"/>
    <w:rsid w:val="00371BEA"/>
    <w:rsid w:val="00371DBD"/>
    <w:rsid w:val="00371F89"/>
    <w:rsid w:val="003722B4"/>
    <w:rsid w:val="00372C33"/>
    <w:rsid w:val="00372C7B"/>
    <w:rsid w:val="003730C1"/>
    <w:rsid w:val="003730E3"/>
    <w:rsid w:val="003731B0"/>
    <w:rsid w:val="003733B5"/>
    <w:rsid w:val="003733CA"/>
    <w:rsid w:val="00373AD5"/>
    <w:rsid w:val="00373F8F"/>
    <w:rsid w:val="00374034"/>
    <w:rsid w:val="0037461D"/>
    <w:rsid w:val="003748AB"/>
    <w:rsid w:val="00374A47"/>
    <w:rsid w:val="00374C18"/>
    <w:rsid w:val="00374DB5"/>
    <w:rsid w:val="00374F9B"/>
    <w:rsid w:val="00375032"/>
    <w:rsid w:val="0037521B"/>
    <w:rsid w:val="00375679"/>
    <w:rsid w:val="003756D7"/>
    <w:rsid w:val="00375B41"/>
    <w:rsid w:val="00375DE3"/>
    <w:rsid w:val="00375DED"/>
    <w:rsid w:val="0037617C"/>
    <w:rsid w:val="003764AB"/>
    <w:rsid w:val="003764BF"/>
    <w:rsid w:val="003765E7"/>
    <w:rsid w:val="003766E0"/>
    <w:rsid w:val="0037710C"/>
    <w:rsid w:val="003775C8"/>
    <w:rsid w:val="00377761"/>
    <w:rsid w:val="00377A9A"/>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8CA"/>
    <w:rsid w:val="00383901"/>
    <w:rsid w:val="00383A7A"/>
    <w:rsid w:val="00383BE4"/>
    <w:rsid w:val="00383D7D"/>
    <w:rsid w:val="00383DC1"/>
    <w:rsid w:val="00383F1B"/>
    <w:rsid w:val="00383F2E"/>
    <w:rsid w:val="003843DA"/>
    <w:rsid w:val="00384680"/>
    <w:rsid w:val="0038471C"/>
    <w:rsid w:val="00384CFA"/>
    <w:rsid w:val="003850E9"/>
    <w:rsid w:val="00385C07"/>
    <w:rsid w:val="00385C1F"/>
    <w:rsid w:val="00386214"/>
    <w:rsid w:val="0038670F"/>
    <w:rsid w:val="0038698F"/>
    <w:rsid w:val="00386DC8"/>
    <w:rsid w:val="00386DF9"/>
    <w:rsid w:val="00386E20"/>
    <w:rsid w:val="00386F1F"/>
    <w:rsid w:val="00387104"/>
    <w:rsid w:val="0038732F"/>
    <w:rsid w:val="0038772E"/>
    <w:rsid w:val="003879C2"/>
    <w:rsid w:val="00387A2E"/>
    <w:rsid w:val="00387CDB"/>
    <w:rsid w:val="00387F81"/>
    <w:rsid w:val="003902FE"/>
    <w:rsid w:val="00390389"/>
    <w:rsid w:val="0039086B"/>
    <w:rsid w:val="0039087A"/>
    <w:rsid w:val="003909AE"/>
    <w:rsid w:val="003909B3"/>
    <w:rsid w:val="003909EF"/>
    <w:rsid w:val="00390C03"/>
    <w:rsid w:val="00390E59"/>
    <w:rsid w:val="0039120D"/>
    <w:rsid w:val="00391AC1"/>
    <w:rsid w:val="00391BEA"/>
    <w:rsid w:val="00391E0A"/>
    <w:rsid w:val="003920B7"/>
    <w:rsid w:val="00392247"/>
    <w:rsid w:val="0039249F"/>
    <w:rsid w:val="00392975"/>
    <w:rsid w:val="00392FD5"/>
    <w:rsid w:val="00393811"/>
    <w:rsid w:val="00393B1F"/>
    <w:rsid w:val="00393C96"/>
    <w:rsid w:val="003945EC"/>
    <w:rsid w:val="003948DB"/>
    <w:rsid w:val="0039493D"/>
    <w:rsid w:val="00394981"/>
    <w:rsid w:val="00394F25"/>
    <w:rsid w:val="00395045"/>
    <w:rsid w:val="0039509C"/>
    <w:rsid w:val="003951B7"/>
    <w:rsid w:val="003956C7"/>
    <w:rsid w:val="00395744"/>
    <w:rsid w:val="00395D42"/>
    <w:rsid w:val="00395D53"/>
    <w:rsid w:val="00395E75"/>
    <w:rsid w:val="00395FF0"/>
    <w:rsid w:val="003960C7"/>
    <w:rsid w:val="003960E3"/>
    <w:rsid w:val="0039647E"/>
    <w:rsid w:val="00396B1C"/>
    <w:rsid w:val="003971B1"/>
    <w:rsid w:val="0039745F"/>
    <w:rsid w:val="00397866"/>
    <w:rsid w:val="003978FB"/>
    <w:rsid w:val="00397C51"/>
    <w:rsid w:val="00397D3A"/>
    <w:rsid w:val="00397F68"/>
    <w:rsid w:val="003A0089"/>
    <w:rsid w:val="003A025E"/>
    <w:rsid w:val="003A02F5"/>
    <w:rsid w:val="003A0701"/>
    <w:rsid w:val="003A070B"/>
    <w:rsid w:val="003A0E80"/>
    <w:rsid w:val="003A126E"/>
    <w:rsid w:val="003A142A"/>
    <w:rsid w:val="003A1479"/>
    <w:rsid w:val="003A15A3"/>
    <w:rsid w:val="003A16F4"/>
    <w:rsid w:val="003A192F"/>
    <w:rsid w:val="003A1C6B"/>
    <w:rsid w:val="003A1D85"/>
    <w:rsid w:val="003A21C7"/>
    <w:rsid w:val="003A2706"/>
    <w:rsid w:val="003A27EF"/>
    <w:rsid w:val="003A2C29"/>
    <w:rsid w:val="003A2C32"/>
    <w:rsid w:val="003A2E35"/>
    <w:rsid w:val="003A2FDE"/>
    <w:rsid w:val="003A3075"/>
    <w:rsid w:val="003A34CF"/>
    <w:rsid w:val="003A3776"/>
    <w:rsid w:val="003A38EE"/>
    <w:rsid w:val="003A3B24"/>
    <w:rsid w:val="003A3EAA"/>
    <w:rsid w:val="003A3EB8"/>
    <w:rsid w:val="003A3FFE"/>
    <w:rsid w:val="003A40F2"/>
    <w:rsid w:val="003A42A8"/>
    <w:rsid w:val="003A4430"/>
    <w:rsid w:val="003A4695"/>
    <w:rsid w:val="003A4800"/>
    <w:rsid w:val="003A4A22"/>
    <w:rsid w:val="003A4AB7"/>
    <w:rsid w:val="003A4C09"/>
    <w:rsid w:val="003A4FF3"/>
    <w:rsid w:val="003A50FB"/>
    <w:rsid w:val="003A560C"/>
    <w:rsid w:val="003A56FF"/>
    <w:rsid w:val="003A5A31"/>
    <w:rsid w:val="003A5BDA"/>
    <w:rsid w:val="003A5C69"/>
    <w:rsid w:val="003A5D50"/>
    <w:rsid w:val="003A5E94"/>
    <w:rsid w:val="003A6712"/>
    <w:rsid w:val="003A6C16"/>
    <w:rsid w:val="003A77FA"/>
    <w:rsid w:val="003A7BA2"/>
    <w:rsid w:val="003A7C85"/>
    <w:rsid w:val="003A7D29"/>
    <w:rsid w:val="003B0260"/>
    <w:rsid w:val="003B02BA"/>
    <w:rsid w:val="003B06DC"/>
    <w:rsid w:val="003B0848"/>
    <w:rsid w:val="003B0849"/>
    <w:rsid w:val="003B0A59"/>
    <w:rsid w:val="003B169F"/>
    <w:rsid w:val="003B1792"/>
    <w:rsid w:val="003B17E0"/>
    <w:rsid w:val="003B1B52"/>
    <w:rsid w:val="003B1E6F"/>
    <w:rsid w:val="003B20BE"/>
    <w:rsid w:val="003B29C0"/>
    <w:rsid w:val="003B2CD6"/>
    <w:rsid w:val="003B3094"/>
    <w:rsid w:val="003B3474"/>
    <w:rsid w:val="003B3A63"/>
    <w:rsid w:val="003B3D1D"/>
    <w:rsid w:val="003B438F"/>
    <w:rsid w:val="003B44E1"/>
    <w:rsid w:val="003B451D"/>
    <w:rsid w:val="003B4861"/>
    <w:rsid w:val="003B4A27"/>
    <w:rsid w:val="003B4D36"/>
    <w:rsid w:val="003B4E28"/>
    <w:rsid w:val="003B4E91"/>
    <w:rsid w:val="003B5001"/>
    <w:rsid w:val="003B50C2"/>
    <w:rsid w:val="003B5257"/>
    <w:rsid w:val="003B5312"/>
    <w:rsid w:val="003B57A8"/>
    <w:rsid w:val="003B5CA5"/>
    <w:rsid w:val="003B614E"/>
    <w:rsid w:val="003B6284"/>
    <w:rsid w:val="003B634A"/>
    <w:rsid w:val="003B6363"/>
    <w:rsid w:val="003B6641"/>
    <w:rsid w:val="003B6E41"/>
    <w:rsid w:val="003B6FE7"/>
    <w:rsid w:val="003B710A"/>
    <w:rsid w:val="003B71F5"/>
    <w:rsid w:val="003B7904"/>
    <w:rsid w:val="003B7ABE"/>
    <w:rsid w:val="003B7B9C"/>
    <w:rsid w:val="003C0023"/>
    <w:rsid w:val="003C03FF"/>
    <w:rsid w:val="003C04F2"/>
    <w:rsid w:val="003C065B"/>
    <w:rsid w:val="003C073E"/>
    <w:rsid w:val="003C0878"/>
    <w:rsid w:val="003C0D63"/>
    <w:rsid w:val="003C11A1"/>
    <w:rsid w:val="003C173B"/>
    <w:rsid w:val="003C1A5D"/>
    <w:rsid w:val="003C1FDD"/>
    <w:rsid w:val="003C2345"/>
    <w:rsid w:val="003C2AEC"/>
    <w:rsid w:val="003C2CC4"/>
    <w:rsid w:val="003C2DF1"/>
    <w:rsid w:val="003C2F3A"/>
    <w:rsid w:val="003C3091"/>
    <w:rsid w:val="003C3175"/>
    <w:rsid w:val="003C3248"/>
    <w:rsid w:val="003C33E0"/>
    <w:rsid w:val="003C3BAF"/>
    <w:rsid w:val="003C3BD5"/>
    <w:rsid w:val="003C3BE7"/>
    <w:rsid w:val="003C3E73"/>
    <w:rsid w:val="003C3EB7"/>
    <w:rsid w:val="003C47C6"/>
    <w:rsid w:val="003C48BA"/>
    <w:rsid w:val="003C4B3A"/>
    <w:rsid w:val="003C4B5A"/>
    <w:rsid w:val="003C4D1C"/>
    <w:rsid w:val="003C550A"/>
    <w:rsid w:val="003C5525"/>
    <w:rsid w:val="003C5641"/>
    <w:rsid w:val="003C5691"/>
    <w:rsid w:val="003C56DC"/>
    <w:rsid w:val="003C57FF"/>
    <w:rsid w:val="003C5965"/>
    <w:rsid w:val="003C5D7D"/>
    <w:rsid w:val="003C5ECE"/>
    <w:rsid w:val="003C5F3F"/>
    <w:rsid w:val="003C6111"/>
    <w:rsid w:val="003C65D2"/>
    <w:rsid w:val="003C65E7"/>
    <w:rsid w:val="003C66CC"/>
    <w:rsid w:val="003C68A4"/>
    <w:rsid w:val="003C6913"/>
    <w:rsid w:val="003C7223"/>
    <w:rsid w:val="003C75B2"/>
    <w:rsid w:val="003C7713"/>
    <w:rsid w:val="003C7837"/>
    <w:rsid w:val="003C7D4A"/>
    <w:rsid w:val="003D01CE"/>
    <w:rsid w:val="003D068D"/>
    <w:rsid w:val="003D0858"/>
    <w:rsid w:val="003D0A3C"/>
    <w:rsid w:val="003D0DC1"/>
    <w:rsid w:val="003D1030"/>
    <w:rsid w:val="003D106D"/>
    <w:rsid w:val="003D1261"/>
    <w:rsid w:val="003D1434"/>
    <w:rsid w:val="003D14A2"/>
    <w:rsid w:val="003D1770"/>
    <w:rsid w:val="003D19CA"/>
    <w:rsid w:val="003D1C02"/>
    <w:rsid w:val="003D1C55"/>
    <w:rsid w:val="003D1C5E"/>
    <w:rsid w:val="003D1F5C"/>
    <w:rsid w:val="003D2042"/>
    <w:rsid w:val="003D21D9"/>
    <w:rsid w:val="003D29D0"/>
    <w:rsid w:val="003D2C36"/>
    <w:rsid w:val="003D3024"/>
    <w:rsid w:val="003D32AC"/>
    <w:rsid w:val="003D3395"/>
    <w:rsid w:val="003D34C3"/>
    <w:rsid w:val="003D34F0"/>
    <w:rsid w:val="003D3986"/>
    <w:rsid w:val="003D3F8B"/>
    <w:rsid w:val="003D4047"/>
    <w:rsid w:val="003D405C"/>
    <w:rsid w:val="003D4232"/>
    <w:rsid w:val="003D456D"/>
    <w:rsid w:val="003D4A14"/>
    <w:rsid w:val="003D4B0F"/>
    <w:rsid w:val="003D4B1F"/>
    <w:rsid w:val="003D4B26"/>
    <w:rsid w:val="003D4F17"/>
    <w:rsid w:val="003D4FA9"/>
    <w:rsid w:val="003D52EE"/>
    <w:rsid w:val="003D533C"/>
    <w:rsid w:val="003D590F"/>
    <w:rsid w:val="003D59BE"/>
    <w:rsid w:val="003D6564"/>
    <w:rsid w:val="003D678C"/>
    <w:rsid w:val="003D6A77"/>
    <w:rsid w:val="003D6D5C"/>
    <w:rsid w:val="003D6E4C"/>
    <w:rsid w:val="003D6F2C"/>
    <w:rsid w:val="003D761F"/>
    <w:rsid w:val="003D791D"/>
    <w:rsid w:val="003D79E0"/>
    <w:rsid w:val="003D7E03"/>
    <w:rsid w:val="003D7EFC"/>
    <w:rsid w:val="003D7FF5"/>
    <w:rsid w:val="003E0784"/>
    <w:rsid w:val="003E081A"/>
    <w:rsid w:val="003E0858"/>
    <w:rsid w:val="003E0878"/>
    <w:rsid w:val="003E089E"/>
    <w:rsid w:val="003E1063"/>
    <w:rsid w:val="003E1521"/>
    <w:rsid w:val="003E1A33"/>
    <w:rsid w:val="003E1C0B"/>
    <w:rsid w:val="003E1CE3"/>
    <w:rsid w:val="003E2236"/>
    <w:rsid w:val="003E24F7"/>
    <w:rsid w:val="003E27DA"/>
    <w:rsid w:val="003E2DD0"/>
    <w:rsid w:val="003E2FA7"/>
    <w:rsid w:val="003E3145"/>
    <w:rsid w:val="003E3B46"/>
    <w:rsid w:val="003E3C08"/>
    <w:rsid w:val="003E3E5E"/>
    <w:rsid w:val="003E3F85"/>
    <w:rsid w:val="003E40AD"/>
    <w:rsid w:val="003E4191"/>
    <w:rsid w:val="003E44E9"/>
    <w:rsid w:val="003E4573"/>
    <w:rsid w:val="003E473E"/>
    <w:rsid w:val="003E4A5F"/>
    <w:rsid w:val="003E4AC4"/>
    <w:rsid w:val="003E4E29"/>
    <w:rsid w:val="003E4E8D"/>
    <w:rsid w:val="003E4EF3"/>
    <w:rsid w:val="003E4F8A"/>
    <w:rsid w:val="003E5014"/>
    <w:rsid w:val="003E53C9"/>
    <w:rsid w:val="003E564B"/>
    <w:rsid w:val="003E56B5"/>
    <w:rsid w:val="003E5AC0"/>
    <w:rsid w:val="003E5AFC"/>
    <w:rsid w:val="003E5B2F"/>
    <w:rsid w:val="003E5B3F"/>
    <w:rsid w:val="003E5B9A"/>
    <w:rsid w:val="003E5E75"/>
    <w:rsid w:val="003E626E"/>
    <w:rsid w:val="003E6388"/>
    <w:rsid w:val="003E6621"/>
    <w:rsid w:val="003E6B0E"/>
    <w:rsid w:val="003E6B23"/>
    <w:rsid w:val="003E709F"/>
    <w:rsid w:val="003E7117"/>
    <w:rsid w:val="003E71F5"/>
    <w:rsid w:val="003E745C"/>
    <w:rsid w:val="003E7670"/>
    <w:rsid w:val="003E7935"/>
    <w:rsid w:val="003E7F15"/>
    <w:rsid w:val="003F0024"/>
    <w:rsid w:val="003F0197"/>
    <w:rsid w:val="003F03D1"/>
    <w:rsid w:val="003F05EE"/>
    <w:rsid w:val="003F0651"/>
    <w:rsid w:val="003F07A3"/>
    <w:rsid w:val="003F08BC"/>
    <w:rsid w:val="003F0DED"/>
    <w:rsid w:val="003F0E3E"/>
    <w:rsid w:val="003F0F13"/>
    <w:rsid w:val="003F11FC"/>
    <w:rsid w:val="003F16A3"/>
    <w:rsid w:val="003F1B3C"/>
    <w:rsid w:val="003F1BC8"/>
    <w:rsid w:val="003F1DC8"/>
    <w:rsid w:val="003F2240"/>
    <w:rsid w:val="003F2315"/>
    <w:rsid w:val="003F28E4"/>
    <w:rsid w:val="003F2DF4"/>
    <w:rsid w:val="003F2FDB"/>
    <w:rsid w:val="003F3040"/>
    <w:rsid w:val="003F3331"/>
    <w:rsid w:val="003F3765"/>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4EB"/>
    <w:rsid w:val="003F67CD"/>
    <w:rsid w:val="003F6915"/>
    <w:rsid w:val="003F693F"/>
    <w:rsid w:val="003F69D6"/>
    <w:rsid w:val="003F6ABE"/>
    <w:rsid w:val="003F6CD4"/>
    <w:rsid w:val="003F7135"/>
    <w:rsid w:val="003F7729"/>
    <w:rsid w:val="003F7857"/>
    <w:rsid w:val="003F792F"/>
    <w:rsid w:val="003F7966"/>
    <w:rsid w:val="003F7B1B"/>
    <w:rsid w:val="004004C3"/>
    <w:rsid w:val="004004E0"/>
    <w:rsid w:val="0040055C"/>
    <w:rsid w:val="0040089D"/>
    <w:rsid w:val="00400B6A"/>
    <w:rsid w:val="00400C41"/>
    <w:rsid w:val="00400DA0"/>
    <w:rsid w:val="00400F86"/>
    <w:rsid w:val="00400FD0"/>
    <w:rsid w:val="0040136E"/>
    <w:rsid w:val="0040161F"/>
    <w:rsid w:val="00401635"/>
    <w:rsid w:val="00401803"/>
    <w:rsid w:val="00401C31"/>
    <w:rsid w:val="00401C59"/>
    <w:rsid w:val="00401F2B"/>
    <w:rsid w:val="00402093"/>
    <w:rsid w:val="0040259B"/>
    <w:rsid w:val="00402A82"/>
    <w:rsid w:val="00402AA8"/>
    <w:rsid w:val="00402CC5"/>
    <w:rsid w:val="00402DC9"/>
    <w:rsid w:val="0040320B"/>
    <w:rsid w:val="00403371"/>
    <w:rsid w:val="0040348D"/>
    <w:rsid w:val="0040353E"/>
    <w:rsid w:val="004035F8"/>
    <w:rsid w:val="0040362A"/>
    <w:rsid w:val="00403886"/>
    <w:rsid w:val="00403BB2"/>
    <w:rsid w:val="00403E2A"/>
    <w:rsid w:val="004045D3"/>
    <w:rsid w:val="004046FB"/>
    <w:rsid w:val="0040487B"/>
    <w:rsid w:val="0040494A"/>
    <w:rsid w:val="00404AD7"/>
    <w:rsid w:val="00404D9B"/>
    <w:rsid w:val="00404FD9"/>
    <w:rsid w:val="00405172"/>
    <w:rsid w:val="0040528E"/>
    <w:rsid w:val="0040545E"/>
    <w:rsid w:val="004055E5"/>
    <w:rsid w:val="00405634"/>
    <w:rsid w:val="004056DA"/>
    <w:rsid w:val="00405C40"/>
    <w:rsid w:val="00405DE5"/>
    <w:rsid w:val="00405E13"/>
    <w:rsid w:val="00405E8F"/>
    <w:rsid w:val="0040657F"/>
    <w:rsid w:val="0040671B"/>
    <w:rsid w:val="00406758"/>
    <w:rsid w:val="00406A08"/>
    <w:rsid w:val="00406D57"/>
    <w:rsid w:val="0040703D"/>
    <w:rsid w:val="0040713A"/>
    <w:rsid w:val="00407457"/>
    <w:rsid w:val="00407505"/>
    <w:rsid w:val="0040795A"/>
    <w:rsid w:val="00407A94"/>
    <w:rsid w:val="00407E5A"/>
    <w:rsid w:val="0041074D"/>
    <w:rsid w:val="00410B08"/>
    <w:rsid w:val="00410BAA"/>
    <w:rsid w:val="00410E61"/>
    <w:rsid w:val="00410F13"/>
    <w:rsid w:val="00411065"/>
    <w:rsid w:val="00411398"/>
    <w:rsid w:val="0041150E"/>
    <w:rsid w:val="00411672"/>
    <w:rsid w:val="004117F5"/>
    <w:rsid w:val="004119C3"/>
    <w:rsid w:val="00411BDA"/>
    <w:rsid w:val="00411E28"/>
    <w:rsid w:val="00411EA9"/>
    <w:rsid w:val="00411FF0"/>
    <w:rsid w:val="004121B5"/>
    <w:rsid w:val="004123B7"/>
    <w:rsid w:val="00412D25"/>
    <w:rsid w:val="00412D81"/>
    <w:rsid w:val="00412E29"/>
    <w:rsid w:val="00413146"/>
    <w:rsid w:val="004137E9"/>
    <w:rsid w:val="00413B54"/>
    <w:rsid w:val="00413B8F"/>
    <w:rsid w:val="00413B9E"/>
    <w:rsid w:val="00413C73"/>
    <w:rsid w:val="00413DBF"/>
    <w:rsid w:val="00413E9B"/>
    <w:rsid w:val="00413F1F"/>
    <w:rsid w:val="004140B8"/>
    <w:rsid w:val="0041435E"/>
    <w:rsid w:val="0041439D"/>
    <w:rsid w:val="004143FC"/>
    <w:rsid w:val="004149F5"/>
    <w:rsid w:val="00414C5A"/>
    <w:rsid w:val="00414E4A"/>
    <w:rsid w:val="00414EDE"/>
    <w:rsid w:val="00415004"/>
    <w:rsid w:val="0041516A"/>
    <w:rsid w:val="00415189"/>
    <w:rsid w:val="00415431"/>
    <w:rsid w:val="00415BF8"/>
    <w:rsid w:val="00415C5D"/>
    <w:rsid w:val="00415C9A"/>
    <w:rsid w:val="00415DB0"/>
    <w:rsid w:val="004167BC"/>
    <w:rsid w:val="00416909"/>
    <w:rsid w:val="00416D13"/>
    <w:rsid w:val="00416D4B"/>
    <w:rsid w:val="00416E63"/>
    <w:rsid w:val="0041723B"/>
    <w:rsid w:val="0041769C"/>
    <w:rsid w:val="00417B44"/>
    <w:rsid w:val="0042006F"/>
    <w:rsid w:val="004203DB"/>
    <w:rsid w:val="0042043E"/>
    <w:rsid w:val="00420448"/>
    <w:rsid w:val="004204C1"/>
    <w:rsid w:val="00420559"/>
    <w:rsid w:val="004207A3"/>
    <w:rsid w:val="00420822"/>
    <w:rsid w:val="00420A0B"/>
    <w:rsid w:val="00420BFD"/>
    <w:rsid w:val="00420F26"/>
    <w:rsid w:val="00420FFD"/>
    <w:rsid w:val="004213B9"/>
    <w:rsid w:val="00421604"/>
    <w:rsid w:val="004216AE"/>
    <w:rsid w:val="004217A4"/>
    <w:rsid w:val="004220AD"/>
    <w:rsid w:val="004223D4"/>
    <w:rsid w:val="004223E4"/>
    <w:rsid w:val="00422A8A"/>
    <w:rsid w:val="00422C8A"/>
    <w:rsid w:val="00422D3A"/>
    <w:rsid w:val="00422F04"/>
    <w:rsid w:val="00423400"/>
    <w:rsid w:val="00423469"/>
    <w:rsid w:val="00423654"/>
    <w:rsid w:val="004237F6"/>
    <w:rsid w:val="00423D0C"/>
    <w:rsid w:val="00424117"/>
    <w:rsid w:val="0042411B"/>
    <w:rsid w:val="0042411C"/>
    <w:rsid w:val="0042414E"/>
    <w:rsid w:val="004241FE"/>
    <w:rsid w:val="0042431D"/>
    <w:rsid w:val="00424691"/>
    <w:rsid w:val="00424B4B"/>
    <w:rsid w:val="00425449"/>
    <w:rsid w:val="0042545C"/>
    <w:rsid w:val="004258FE"/>
    <w:rsid w:val="00425FCB"/>
    <w:rsid w:val="0042608C"/>
    <w:rsid w:val="00426249"/>
    <w:rsid w:val="00426A21"/>
    <w:rsid w:val="00426A51"/>
    <w:rsid w:val="00426FBD"/>
    <w:rsid w:val="00427304"/>
    <w:rsid w:val="00427844"/>
    <w:rsid w:val="004278B2"/>
    <w:rsid w:val="004279A9"/>
    <w:rsid w:val="00427D69"/>
    <w:rsid w:val="004301E8"/>
    <w:rsid w:val="00430219"/>
    <w:rsid w:val="004302F8"/>
    <w:rsid w:val="00430401"/>
    <w:rsid w:val="004304E8"/>
    <w:rsid w:val="00430B6E"/>
    <w:rsid w:val="00430EE3"/>
    <w:rsid w:val="00430F00"/>
    <w:rsid w:val="00431DAA"/>
    <w:rsid w:val="00432898"/>
    <w:rsid w:val="004329E9"/>
    <w:rsid w:val="00432BC4"/>
    <w:rsid w:val="004333A6"/>
    <w:rsid w:val="00433815"/>
    <w:rsid w:val="00433DA3"/>
    <w:rsid w:val="00433EB6"/>
    <w:rsid w:val="004340AA"/>
    <w:rsid w:val="00434566"/>
    <w:rsid w:val="004348A6"/>
    <w:rsid w:val="004348B9"/>
    <w:rsid w:val="00434B00"/>
    <w:rsid w:val="00434BCC"/>
    <w:rsid w:val="00434C3A"/>
    <w:rsid w:val="00434F0D"/>
    <w:rsid w:val="00434F7B"/>
    <w:rsid w:val="00435243"/>
    <w:rsid w:val="0043540A"/>
    <w:rsid w:val="004356DC"/>
    <w:rsid w:val="0043592A"/>
    <w:rsid w:val="00435AA8"/>
    <w:rsid w:val="00435AAD"/>
    <w:rsid w:val="00436420"/>
    <w:rsid w:val="0043650F"/>
    <w:rsid w:val="004365AF"/>
    <w:rsid w:val="0043665F"/>
    <w:rsid w:val="004367BF"/>
    <w:rsid w:val="004371EA"/>
    <w:rsid w:val="004376CD"/>
    <w:rsid w:val="0043792E"/>
    <w:rsid w:val="00437B2D"/>
    <w:rsid w:val="00437BF6"/>
    <w:rsid w:val="00437DEB"/>
    <w:rsid w:val="00440174"/>
    <w:rsid w:val="0044028F"/>
    <w:rsid w:val="004404A2"/>
    <w:rsid w:val="004404DD"/>
    <w:rsid w:val="00440562"/>
    <w:rsid w:val="00440AF3"/>
    <w:rsid w:val="00440F85"/>
    <w:rsid w:val="00441435"/>
    <w:rsid w:val="00441545"/>
    <w:rsid w:val="0044171D"/>
    <w:rsid w:val="004417C7"/>
    <w:rsid w:val="004418DE"/>
    <w:rsid w:val="00442440"/>
    <w:rsid w:val="0044250D"/>
    <w:rsid w:val="00442798"/>
    <w:rsid w:val="0044285A"/>
    <w:rsid w:val="00442950"/>
    <w:rsid w:val="00442B95"/>
    <w:rsid w:val="00442D73"/>
    <w:rsid w:val="004430FE"/>
    <w:rsid w:val="00443137"/>
    <w:rsid w:val="004431DC"/>
    <w:rsid w:val="004433A4"/>
    <w:rsid w:val="004433EB"/>
    <w:rsid w:val="004436B8"/>
    <w:rsid w:val="00443878"/>
    <w:rsid w:val="004439B6"/>
    <w:rsid w:val="00443AF5"/>
    <w:rsid w:val="004440E2"/>
    <w:rsid w:val="004445B2"/>
    <w:rsid w:val="004445BA"/>
    <w:rsid w:val="00444964"/>
    <w:rsid w:val="00444B37"/>
    <w:rsid w:val="00444B98"/>
    <w:rsid w:val="0044528C"/>
    <w:rsid w:val="004454AC"/>
    <w:rsid w:val="004455F6"/>
    <w:rsid w:val="00445870"/>
    <w:rsid w:val="0044676F"/>
    <w:rsid w:val="0044691F"/>
    <w:rsid w:val="00446D36"/>
    <w:rsid w:val="00446DA7"/>
    <w:rsid w:val="00446FEC"/>
    <w:rsid w:val="004474F9"/>
    <w:rsid w:val="00447781"/>
    <w:rsid w:val="00447F8D"/>
    <w:rsid w:val="0045014C"/>
    <w:rsid w:val="00450435"/>
    <w:rsid w:val="004504DE"/>
    <w:rsid w:val="00450562"/>
    <w:rsid w:val="004508F2"/>
    <w:rsid w:val="00450A95"/>
    <w:rsid w:val="00450AFE"/>
    <w:rsid w:val="00450CDB"/>
    <w:rsid w:val="00450F34"/>
    <w:rsid w:val="00451140"/>
    <w:rsid w:val="00451296"/>
    <w:rsid w:val="004513A8"/>
    <w:rsid w:val="00451715"/>
    <w:rsid w:val="00451893"/>
    <w:rsid w:val="00452025"/>
    <w:rsid w:val="00452035"/>
    <w:rsid w:val="00452083"/>
    <w:rsid w:val="0045255F"/>
    <w:rsid w:val="00452ABE"/>
    <w:rsid w:val="00452BE0"/>
    <w:rsid w:val="00452C23"/>
    <w:rsid w:val="0045316E"/>
    <w:rsid w:val="0045327B"/>
    <w:rsid w:val="00453616"/>
    <w:rsid w:val="00453925"/>
    <w:rsid w:val="00453BE9"/>
    <w:rsid w:val="00453D9C"/>
    <w:rsid w:val="00454307"/>
    <w:rsid w:val="004544A7"/>
    <w:rsid w:val="004547BD"/>
    <w:rsid w:val="00454A5D"/>
    <w:rsid w:val="00454BB9"/>
    <w:rsid w:val="0045506C"/>
    <w:rsid w:val="00455245"/>
    <w:rsid w:val="0045546E"/>
    <w:rsid w:val="004555E6"/>
    <w:rsid w:val="00455754"/>
    <w:rsid w:val="00455B12"/>
    <w:rsid w:val="00455C5C"/>
    <w:rsid w:val="00455E25"/>
    <w:rsid w:val="004561CB"/>
    <w:rsid w:val="004565CE"/>
    <w:rsid w:val="004566D0"/>
    <w:rsid w:val="0045677B"/>
    <w:rsid w:val="004567E9"/>
    <w:rsid w:val="00456A2F"/>
    <w:rsid w:val="00456BAF"/>
    <w:rsid w:val="00456F33"/>
    <w:rsid w:val="00456FB6"/>
    <w:rsid w:val="004572AD"/>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1C85"/>
    <w:rsid w:val="00462474"/>
    <w:rsid w:val="0046295F"/>
    <w:rsid w:val="00462AF6"/>
    <w:rsid w:val="004635F6"/>
    <w:rsid w:val="004637D3"/>
    <w:rsid w:val="00463D18"/>
    <w:rsid w:val="00464120"/>
    <w:rsid w:val="0046478E"/>
    <w:rsid w:val="004648F9"/>
    <w:rsid w:val="004657BB"/>
    <w:rsid w:val="00465AE7"/>
    <w:rsid w:val="00465C5E"/>
    <w:rsid w:val="00465D62"/>
    <w:rsid w:val="00465F45"/>
    <w:rsid w:val="004660FC"/>
    <w:rsid w:val="0046645E"/>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0EC4"/>
    <w:rsid w:val="00471051"/>
    <w:rsid w:val="0047124A"/>
    <w:rsid w:val="0047135D"/>
    <w:rsid w:val="0047166C"/>
    <w:rsid w:val="00471705"/>
    <w:rsid w:val="00471794"/>
    <w:rsid w:val="00471866"/>
    <w:rsid w:val="004718E3"/>
    <w:rsid w:val="00471B70"/>
    <w:rsid w:val="00471B90"/>
    <w:rsid w:val="00471E4D"/>
    <w:rsid w:val="00471E80"/>
    <w:rsid w:val="00472102"/>
    <w:rsid w:val="0047211C"/>
    <w:rsid w:val="004721FB"/>
    <w:rsid w:val="0047237D"/>
    <w:rsid w:val="004723C8"/>
    <w:rsid w:val="00472437"/>
    <w:rsid w:val="004725EA"/>
    <w:rsid w:val="0047261D"/>
    <w:rsid w:val="0047280A"/>
    <w:rsid w:val="0047280D"/>
    <w:rsid w:val="00472835"/>
    <w:rsid w:val="004728F6"/>
    <w:rsid w:val="00472991"/>
    <w:rsid w:val="00472AA7"/>
    <w:rsid w:val="00472B6A"/>
    <w:rsid w:val="00472CA4"/>
    <w:rsid w:val="004733F7"/>
    <w:rsid w:val="00473540"/>
    <w:rsid w:val="004735E2"/>
    <w:rsid w:val="00473630"/>
    <w:rsid w:val="004737E0"/>
    <w:rsid w:val="0047387E"/>
    <w:rsid w:val="00473B73"/>
    <w:rsid w:val="00473C12"/>
    <w:rsid w:val="00473F59"/>
    <w:rsid w:val="0047418B"/>
    <w:rsid w:val="00474270"/>
    <w:rsid w:val="00474729"/>
    <w:rsid w:val="0047477C"/>
    <w:rsid w:val="0047488B"/>
    <w:rsid w:val="004749F9"/>
    <w:rsid w:val="00474EAC"/>
    <w:rsid w:val="00475030"/>
    <w:rsid w:val="004750AB"/>
    <w:rsid w:val="00475A4A"/>
    <w:rsid w:val="00475A77"/>
    <w:rsid w:val="00475AB6"/>
    <w:rsid w:val="004763D5"/>
    <w:rsid w:val="00476665"/>
    <w:rsid w:val="00476739"/>
    <w:rsid w:val="00476910"/>
    <w:rsid w:val="0047696A"/>
    <w:rsid w:val="00476D78"/>
    <w:rsid w:val="00476D90"/>
    <w:rsid w:val="00476E4C"/>
    <w:rsid w:val="004776B9"/>
    <w:rsid w:val="00477829"/>
    <w:rsid w:val="00477BC9"/>
    <w:rsid w:val="00477BD8"/>
    <w:rsid w:val="00477C33"/>
    <w:rsid w:val="00477CAC"/>
    <w:rsid w:val="004800A4"/>
    <w:rsid w:val="004800E2"/>
    <w:rsid w:val="004802CE"/>
    <w:rsid w:val="0048039B"/>
    <w:rsid w:val="00480648"/>
    <w:rsid w:val="00480CCD"/>
    <w:rsid w:val="00480E34"/>
    <w:rsid w:val="004813F5"/>
    <w:rsid w:val="0048175A"/>
    <w:rsid w:val="0048211F"/>
    <w:rsid w:val="00482138"/>
    <w:rsid w:val="00482253"/>
    <w:rsid w:val="004822CD"/>
    <w:rsid w:val="00482339"/>
    <w:rsid w:val="00482435"/>
    <w:rsid w:val="0048243A"/>
    <w:rsid w:val="0048284C"/>
    <w:rsid w:val="00482CDE"/>
    <w:rsid w:val="00482D55"/>
    <w:rsid w:val="00482E0E"/>
    <w:rsid w:val="00483009"/>
    <w:rsid w:val="0048312C"/>
    <w:rsid w:val="00483396"/>
    <w:rsid w:val="0048346C"/>
    <w:rsid w:val="00483BF0"/>
    <w:rsid w:val="00483F3C"/>
    <w:rsid w:val="0048401E"/>
    <w:rsid w:val="004842F4"/>
    <w:rsid w:val="0048499D"/>
    <w:rsid w:val="00484AA4"/>
    <w:rsid w:val="00484DF0"/>
    <w:rsid w:val="00484E2D"/>
    <w:rsid w:val="004850B0"/>
    <w:rsid w:val="0048541C"/>
    <w:rsid w:val="00485915"/>
    <w:rsid w:val="00485F68"/>
    <w:rsid w:val="00485FCE"/>
    <w:rsid w:val="0048620C"/>
    <w:rsid w:val="004864D8"/>
    <w:rsid w:val="00486818"/>
    <w:rsid w:val="0048684E"/>
    <w:rsid w:val="004869AC"/>
    <w:rsid w:val="00486A38"/>
    <w:rsid w:val="00486E8A"/>
    <w:rsid w:val="00486F30"/>
    <w:rsid w:val="00487099"/>
    <w:rsid w:val="00487422"/>
    <w:rsid w:val="004878C9"/>
    <w:rsid w:val="00487A1B"/>
    <w:rsid w:val="00487A41"/>
    <w:rsid w:val="00487C31"/>
    <w:rsid w:val="00487D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2E82"/>
    <w:rsid w:val="00493713"/>
    <w:rsid w:val="00493908"/>
    <w:rsid w:val="00493A2C"/>
    <w:rsid w:val="00493A88"/>
    <w:rsid w:val="00493AB6"/>
    <w:rsid w:val="00493B82"/>
    <w:rsid w:val="00493C61"/>
    <w:rsid w:val="00493CE6"/>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61E"/>
    <w:rsid w:val="004967A8"/>
    <w:rsid w:val="00496ABD"/>
    <w:rsid w:val="00496D75"/>
    <w:rsid w:val="00496F5D"/>
    <w:rsid w:val="0049701F"/>
    <w:rsid w:val="00497033"/>
    <w:rsid w:val="00497202"/>
    <w:rsid w:val="0049735C"/>
    <w:rsid w:val="004976FB"/>
    <w:rsid w:val="004977E9"/>
    <w:rsid w:val="00497831"/>
    <w:rsid w:val="00497850"/>
    <w:rsid w:val="00497C49"/>
    <w:rsid w:val="004A0222"/>
    <w:rsid w:val="004A0469"/>
    <w:rsid w:val="004A0478"/>
    <w:rsid w:val="004A048F"/>
    <w:rsid w:val="004A0619"/>
    <w:rsid w:val="004A0732"/>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2B80"/>
    <w:rsid w:val="004A2DF8"/>
    <w:rsid w:val="004A32AB"/>
    <w:rsid w:val="004A33FD"/>
    <w:rsid w:val="004A39CA"/>
    <w:rsid w:val="004A3B96"/>
    <w:rsid w:val="004A3D15"/>
    <w:rsid w:val="004A3DC2"/>
    <w:rsid w:val="004A407C"/>
    <w:rsid w:val="004A40D4"/>
    <w:rsid w:val="004A41E2"/>
    <w:rsid w:val="004A48DF"/>
    <w:rsid w:val="004A4ECB"/>
    <w:rsid w:val="004A4F71"/>
    <w:rsid w:val="004A503A"/>
    <w:rsid w:val="004A5212"/>
    <w:rsid w:val="004A534B"/>
    <w:rsid w:val="004A5354"/>
    <w:rsid w:val="004A5486"/>
    <w:rsid w:val="004A5627"/>
    <w:rsid w:val="004A573F"/>
    <w:rsid w:val="004A5C12"/>
    <w:rsid w:val="004A5DA0"/>
    <w:rsid w:val="004A5E78"/>
    <w:rsid w:val="004A63AE"/>
    <w:rsid w:val="004A63E5"/>
    <w:rsid w:val="004A6474"/>
    <w:rsid w:val="004A664B"/>
    <w:rsid w:val="004A6CD6"/>
    <w:rsid w:val="004A6F61"/>
    <w:rsid w:val="004A7555"/>
    <w:rsid w:val="004A7649"/>
    <w:rsid w:val="004A76A4"/>
    <w:rsid w:val="004A786A"/>
    <w:rsid w:val="004A79C6"/>
    <w:rsid w:val="004A7AFB"/>
    <w:rsid w:val="004A7BAF"/>
    <w:rsid w:val="004A7E89"/>
    <w:rsid w:val="004A7EE6"/>
    <w:rsid w:val="004A7F73"/>
    <w:rsid w:val="004B004D"/>
    <w:rsid w:val="004B04A1"/>
    <w:rsid w:val="004B0C56"/>
    <w:rsid w:val="004B0DE1"/>
    <w:rsid w:val="004B105F"/>
    <w:rsid w:val="004B131F"/>
    <w:rsid w:val="004B1DFF"/>
    <w:rsid w:val="004B1F58"/>
    <w:rsid w:val="004B1FE5"/>
    <w:rsid w:val="004B226D"/>
    <w:rsid w:val="004B2442"/>
    <w:rsid w:val="004B25C5"/>
    <w:rsid w:val="004B28BE"/>
    <w:rsid w:val="004B2B11"/>
    <w:rsid w:val="004B2DD7"/>
    <w:rsid w:val="004B3113"/>
    <w:rsid w:val="004B38E2"/>
    <w:rsid w:val="004B401D"/>
    <w:rsid w:val="004B44B9"/>
    <w:rsid w:val="004B45E9"/>
    <w:rsid w:val="004B4A1A"/>
    <w:rsid w:val="004B4E4A"/>
    <w:rsid w:val="004B4FD7"/>
    <w:rsid w:val="004B5105"/>
    <w:rsid w:val="004B52B0"/>
    <w:rsid w:val="004B57C1"/>
    <w:rsid w:val="004B592A"/>
    <w:rsid w:val="004B5AA0"/>
    <w:rsid w:val="004B5D65"/>
    <w:rsid w:val="004B5EA3"/>
    <w:rsid w:val="004B692A"/>
    <w:rsid w:val="004B693F"/>
    <w:rsid w:val="004B7069"/>
    <w:rsid w:val="004B7107"/>
    <w:rsid w:val="004B7563"/>
    <w:rsid w:val="004B784D"/>
    <w:rsid w:val="004B7B28"/>
    <w:rsid w:val="004B7B3F"/>
    <w:rsid w:val="004B7E3B"/>
    <w:rsid w:val="004C001B"/>
    <w:rsid w:val="004C0062"/>
    <w:rsid w:val="004C01CA"/>
    <w:rsid w:val="004C064B"/>
    <w:rsid w:val="004C08AA"/>
    <w:rsid w:val="004C0B07"/>
    <w:rsid w:val="004C0C6D"/>
    <w:rsid w:val="004C0EBA"/>
    <w:rsid w:val="004C1207"/>
    <w:rsid w:val="004C1B5C"/>
    <w:rsid w:val="004C1BC7"/>
    <w:rsid w:val="004C1C51"/>
    <w:rsid w:val="004C1CDE"/>
    <w:rsid w:val="004C2153"/>
    <w:rsid w:val="004C227F"/>
    <w:rsid w:val="004C2321"/>
    <w:rsid w:val="004C2330"/>
    <w:rsid w:val="004C2476"/>
    <w:rsid w:val="004C248F"/>
    <w:rsid w:val="004C28E1"/>
    <w:rsid w:val="004C29DB"/>
    <w:rsid w:val="004C3011"/>
    <w:rsid w:val="004C3462"/>
    <w:rsid w:val="004C34C6"/>
    <w:rsid w:val="004C3AEC"/>
    <w:rsid w:val="004C3CD3"/>
    <w:rsid w:val="004C3EDE"/>
    <w:rsid w:val="004C414A"/>
    <w:rsid w:val="004C4289"/>
    <w:rsid w:val="004C449B"/>
    <w:rsid w:val="004C478C"/>
    <w:rsid w:val="004C4833"/>
    <w:rsid w:val="004C4915"/>
    <w:rsid w:val="004C4D4D"/>
    <w:rsid w:val="004C5213"/>
    <w:rsid w:val="004C531A"/>
    <w:rsid w:val="004C59C3"/>
    <w:rsid w:val="004C5B28"/>
    <w:rsid w:val="004C5BEF"/>
    <w:rsid w:val="004C5EB2"/>
    <w:rsid w:val="004C5F59"/>
    <w:rsid w:val="004C6246"/>
    <w:rsid w:val="004C63DF"/>
    <w:rsid w:val="004C6539"/>
    <w:rsid w:val="004C67BC"/>
    <w:rsid w:val="004C6878"/>
    <w:rsid w:val="004C6A16"/>
    <w:rsid w:val="004C6A96"/>
    <w:rsid w:val="004C6B17"/>
    <w:rsid w:val="004C6F6E"/>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425"/>
    <w:rsid w:val="004D26AD"/>
    <w:rsid w:val="004D2754"/>
    <w:rsid w:val="004D2758"/>
    <w:rsid w:val="004D27D3"/>
    <w:rsid w:val="004D2837"/>
    <w:rsid w:val="004D2A25"/>
    <w:rsid w:val="004D2A7B"/>
    <w:rsid w:val="004D2C8D"/>
    <w:rsid w:val="004D31CF"/>
    <w:rsid w:val="004D374A"/>
    <w:rsid w:val="004D3CAC"/>
    <w:rsid w:val="004D3E93"/>
    <w:rsid w:val="004D3F88"/>
    <w:rsid w:val="004D3FC5"/>
    <w:rsid w:val="004D3FCC"/>
    <w:rsid w:val="004D4001"/>
    <w:rsid w:val="004D4078"/>
    <w:rsid w:val="004D43B2"/>
    <w:rsid w:val="004D4562"/>
    <w:rsid w:val="004D4595"/>
    <w:rsid w:val="004D45D6"/>
    <w:rsid w:val="004D461D"/>
    <w:rsid w:val="004D4B14"/>
    <w:rsid w:val="004D4DB5"/>
    <w:rsid w:val="004D52A7"/>
    <w:rsid w:val="004D5475"/>
    <w:rsid w:val="004D55AB"/>
    <w:rsid w:val="004D5652"/>
    <w:rsid w:val="004D579B"/>
    <w:rsid w:val="004D5AD9"/>
    <w:rsid w:val="004D5CEC"/>
    <w:rsid w:val="004D61A4"/>
    <w:rsid w:val="004D68A8"/>
    <w:rsid w:val="004D6AFC"/>
    <w:rsid w:val="004D6D77"/>
    <w:rsid w:val="004D6F36"/>
    <w:rsid w:val="004D6FF3"/>
    <w:rsid w:val="004D76F2"/>
    <w:rsid w:val="004D7877"/>
    <w:rsid w:val="004D79C5"/>
    <w:rsid w:val="004D7A84"/>
    <w:rsid w:val="004D7D52"/>
    <w:rsid w:val="004D7EEB"/>
    <w:rsid w:val="004D7F4C"/>
    <w:rsid w:val="004D7F7C"/>
    <w:rsid w:val="004E00B2"/>
    <w:rsid w:val="004E01D7"/>
    <w:rsid w:val="004E0254"/>
    <w:rsid w:val="004E0509"/>
    <w:rsid w:val="004E05D4"/>
    <w:rsid w:val="004E07C4"/>
    <w:rsid w:val="004E0A7F"/>
    <w:rsid w:val="004E0DB5"/>
    <w:rsid w:val="004E1048"/>
    <w:rsid w:val="004E16A7"/>
    <w:rsid w:val="004E1709"/>
    <w:rsid w:val="004E1713"/>
    <w:rsid w:val="004E1782"/>
    <w:rsid w:val="004E18E1"/>
    <w:rsid w:val="004E1C5E"/>
    <w:rsid w:val="004E2068"/>
    <w:rsid w:val="004E2608"/>
    <w:rsid w:val="004E26D8"/>
    <w:rsid w:val="004E272B"/>
    <w:rsid w:val="004E3261"/>
    <w:rsid w:val="004E346F"/>
    <w:rsid w:val="004E37CE"/>
    <w:rsid w:val="004E4498"/>
    <w:rsid w:val="004E46C0"/>
    <w:rsid w:val="004E480A"/>
    <w:rsid w:val="004E4A0C"/>
    <w:rsid w:val="004E4B3F"/>
    <w:rsid w:val="004E4BA9"/>
    <w:rsid w:val="004E4BF9"/>
    <w:rsid w:val="004E4C27"/>
    <w:rsid w:val="004E4D56"/>
    <w:rsid w:val="004E4E62"/>
    <w:rsid w:val="004E52CA"/>
    <w:rsid w:val="004E54FB"/>
    <w:rsid w:val="004E56FE"/>
    <w:rsid w:val="004E59D3"/>
    <w:rsid w:val="004E5B74"/>
    <w:rsid w:val="004E5C41"/>
    <w:rsid w:val="004E5E46"/>
    <w:rsid w:val="004E61E6"/>
    <w:rsid w:val="004E6373"/>
    <w:rsid w:val="004E6491"/>
    <w:rsid w:val="004E65E7"/>
    <w:rsid w:val="004E6741"/>
    <w:rsid w:val="004E67B8"/>
    <w:rsid w:val="004E701A"/>
    <w:rsid w:val="004E79B9"/>
    <w:rsid w:val="004E7A9F"/>
    <w:rsid w:val="004F000D"/>
    <w:rsid w:val="004F023D"/>
    <w:rsid w:val="004F0983"/>
    <w:rsid w:val="004F0B46"/>
    <w:rsid w:val="004F0CD4"/>
    <w:rsid w:val="004F115F"/>
    <w:rsid w:val="004F12CF"/>
    <w:rsid w:val="004F1822"/>
    <w:rsid w:val="004F194B"/>
    <w:rsid w:val="004F1B30"/>
    <w:rsid w:val="004F1BCA"/>
    <w:rsid w:val="004F1C29"/>
    <w:rsid w:val="004F1C5A"/>
    <w:rsid w:val="004F1D40"/>
    <w:rsid w:val="004F1EA7"/>
    <w:rsid w:val="004F206D"/>
    <w:rsid w:val="004F214A"/>
    <w:rsid w:val="004F2276"/>
    <w:rsid w:val="004F255C"/>
    <w:rsid w:val="004F27D3"/>
    <w:rsid w:val="004F2962"/>
    <w:rsid w:val="004F29C6"/>
    <w:rsid w:val="004F2F7B"/>
    <w:rsid w:val="004F3197"/>
    <w:rsid w:val="004F3423"/>
    <w:rsid w:val="004F3916"/>
    <w:rsid w:val="004F4199"/>
    <w:rsid w:val="004F4345"/>
    <w:rsid w:val="004F44C4"/>
    <w:rsid w:val="004F4B5E"/>
    <w:rsid w:val="004F4B72"/>
    <w:rsid w:val="004F4E16"/>
    <w:rsid w:val="004F5060"/>
    <w:rsid w:val="004F509C"/>
    <w:rsid w:val="004F51EF"/>
    <w:rsid w:val="004F52D6"/>
    <w:rsid w:val="004F57AD"/>
    <w:rsid w:val="004F5AC2"/>
    <w:rsid w:val="004F6317"/>
    <w:rsid w:val="004F6449"/>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04"/>
    <w:rsid w:val="00501F98"/>
    <w:rsid w:val="00501FAE"/>
    <w:rsid w:val="00501FB8"/>
    <w:rsid w:val="005021A1"/>
    <w:rsid w:val="005024AF"/>
    <w:rsid w:val="0050272A"/>
    <w:rsid w:val="005029FB"/>
    <w:rsid w:val="00502FEA"/>
    <w:rsid w:val="00503974"/>
    <w:rsid w:val="00503C26"/>
    <w:rsid w:val="00503DD8"/>
    <w:rsid w:val="00503FEA"/>
    <w:rsid w:val="0050414F"/>
    <w:rsid w:val="00504708"/>
    <w:rsid w:val="00504941"/>
    <w:rsid w:val="00504B81"/>
    <w:rsid w:val="00504C0C"/>
    <w:rsid w:val="00504C17"/>
    <w:rsid w:val="00504CF7"/>
    <w:rsid w:val="00504FA1"/>
    <w:rsid w:val="00505009"/>
    <w:rsid w:val="00505459"/>
    <w:rsid w:val="00505851"/>
    <w:rsid w:val="00505B6F"/>
    <w:rsid w:val="00505C8A"/>
    <w:rsid w:val="005061D9"/>
    <w:rsid w:val="005061FE"/>
    <w:rsid w:val="00506403"/>
    <w:rsid w:val="00506674"/>
    <w:rsid w:val="005068B7"/>
    <w:rsid w:val="00506CF1"/>
    <w:rsid w:val="0050726E"/>
    <w:rsid w:val="00507AE7"/>
    <w:rsid w:val="00507D7F"/>
    <w:rsid w:val="005102DB"/>
    <w:rsid w:val="00510A0F"/>
    <w:rsid w:val="00510B00"/>
    <w:rsid w:val="00510C2E"/>
    <w:rsid w:val="00510DF8"/>
    <w:rsid w:val="00510F08"/>
    <w:rsid w:val="005114BD"/>
    <w:rsid w:val="0051154D"/>
    <w:rsid w:val="005117E5"/>
    <w:rsid w:val="00511809"/>
    <w:rsid w:val="00511AB2"/>
    <w:rsid w:val="00511CB2"/>
    <w:rsid w:val="005123DB"/>
    <w:rsid w:val="00512540"/>
    <w:rsid w:val="0051254C"/>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67B"/>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686"/>
    <w:rsid w:val="00516894"/>
    <w:rsid w:val="0051692C"/>
    <w:rsid w:val="00516F4F"/>
    <w:rsid w:val="00517007"/>
    <w:rsid w:val="005171C6"/>
    <w:rsid w:val="0051733A"/>
    <w:rsid w:val="0051770D"/>
    <w:rsid w:val="00517D51"/>
    <w:rsid w:val="00517ED8"/>
    <w:rsid w:val="0052001A"/>
    <w:rsid w:val="00520021"/>
    <w:rsid w:val="005200A3"/>
    <w:rsid w:val="00520393"/>
    <w:rsid w:val="005204C6"/>
    <w:rsid w:val="0052087B"/>
    <w:rsid w:val="00520B63"/>
    <w:rsid w:val="00520FFC"/>
    <w:rsid w:val="00521023"/>
    <w:rsid w:val="00521584"/>
    <w:rsid w:val="00521AA5"/>
    <w:rsid w:val="00521E6E"/>
    <w:rsid w:val="00522291"/>
    <w:rsid w:val="0052251B"/>
    <w:rsid w:val="00522BAE"/>
    <w:rsid w:val="00522C6D"/>
    <w:rsid w:val="00522D36"/>
    <w:rsid w:val="00522D91"/>
    <w:rsid w:val="00522DBA"/>
    <w:rsid w:val="00523302"/>
    <w:rsid w:val="005233D8"/>
    <w:rsid w:val="005233FE"/>
    <w:rsid w:val="00523476"/>
    <w:rsid w:val="0052393D"/>
    <w:rsid w:val="00523B02"/>
    <w:rsid w:val="00523BFB"/>
    <w:rsid w:val="00523E0D"/>
    <w:rsid w:val="00523EB9"/>
    <w:rsid w:val="0052402E"/>
    <w:rsid w:val="005241A1"/>
    <w:rsid w:val="005241E4"/>
    <w:rsid w:val="005241F5"/>
    <w:rsid w:val="00525264"/>
    <w:rsid w:val="005255A9"/>
    <w:rsid w:val="0052589B"/>
    <w:rsid w:val="005259EA"/>
    <w:rsid w:val="00525AB5"/>
    <w:rsid w:val="00525D0F"/>
    <w:rsid w:val="0052645C"/>
    <w:rsid w:val="005264E7"/>
    <w:rsid w:val="00526A14"/>
    <w:rsid w:val="00526BCB"/>
    <w:rsid w:val="00526DF2"/>
    <w:rsid w:val="00526EA4"/>
    <w:rsid w:val="0052721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501"/>
    <w:rsid w:val="005316ED"/>
    <w:rsid w:val="005317E9"/>
    <w:rsid w:val="00531F65"/>
    <w:rsid w:val="00532577"/>
    <w:rsid w:val="005325DC"/>
    <w:rsid w:val="005327CA"/>
    <w:rsid w:val="0053291E"/>
    <w:rsid w:val="00532A1A"/>
    <w:rsid w:val="00532C03"/>
    <w:rsid w:val="00533203"/>
    <w:rsid w:val="00533320"/>
    <w:rsid w:val="0053370D"/>
    <w:rsid w:val="005341FB"/>
    <w:rsid w:val="005343C3"/>
    <w:rsid w:val="005347CC"/>
    <w:rsid w:val="00534C21"/>
    <w:rsid w:val="005351A3"/>
    <w:rsid w:val="00535206"/>
    <w:rsid w:val="0053544A"/>
    <w:rsid w:val="0053583E"/>
    <w:rsid w:val="00535B7E"/>
    <w:rsid w:val="00536256"/>
    <w:rsid w:val="00536686"/>
    <w:rsid w:val="0053673A"/>
    <w:rsid w:val="00536759"/>
    <w:rsid w:val="0053687E"/>
    <w:rsid w:val="00536BC4"/>
    <w:rsid w:val="00536C62"/>
    <w:rsid w:val="00536C93"/>
    <w:rsid w:val="00536D5B"/>
    <w:rsid w:val="00536F1F"/>
    <w:rsid w:val="0053716C"/>
    <w:rsid w:val="0053718C"/>
    <w:rsid w:val="0053766E"/>
    <w:rsid w:val="005378B9"/>
    <w:rsid w:val="00537A7A"/>
    <w:rsid w:val="0054001B"/>
    <w:rsid w:val="00540181"/>
    <w:rsid w:val="005402A2"/>
    <w:rsid w:val="005402CD"/>
    <w:rsid w:val="0054054B"/>
    <w:rsid w:val="00540893"/>
    <w:rsid w:val="00540B2F"/>
    <w:rsid w:val="00540BA2"/>
    <w:rsid w:val="00540C94"/>
    <w:rsid w:val="00540FBE"/>
    <w:rsid w:val="00541051"/>
    <w:rsid w:val="0054144B"/>
    <w:rsid w:val="0054168B"/>
    <w:rsid w:val="00541A55"/>
    <w:rsid w:val="00541F1C"/>
    <w:rsid w:val="005423B0"/>
    <w:rsid w:val="0054247D"/>
    <w:rsid w:val="0054284E"/>
    <w:rsid w:val="00542AF8"/>
    <w:rsid w:val="00542BD3"/>
    <w:rsid w:val="00542F64"/>
    <w:rsid w:val="0054321C"/>
    <w:rsid w:val="00543282"/>
    <w:rsid w:val="0054371C"/>
    <w:rsid w:val="0054380C"/>
    <w:rsid w:val="00543C2C"/>
    <w:rsid w:val="00543CF1"/>
    <w:rsid w:val="00543DA6"/>
    <w:rsid w:val="00544155"/>
    <w:rsid w:val="0054437C"/>
    <w:rsid w:val="00544522"/>
    <w:rsid w:val="0054456D"/>
    <w:rsid w:val="00544A56"/>
    <w:rsid w:val="00544F79"/>
    <w:rsid w:val="00545139"/>
    <w:rsid w:val="005451BC"/>
    <w:rsid w:val="0054530C"/>
    <w:rsid w:val="00545311"/>
    <w:rsid w:val="005453BF"/>
    <w:rsid w:val="0054545C"/>
    <w:rsid w:val="005454FC"/>
    <w:rsid w:val="005455BE"/>
    <w:rsid w:val="00545700"/>
    <w:rsid w:val="0054572A"/>
    <w:rsid w:val="00546771"/>
    <w:rsid w:val="00546934"/>
    <w:rsid w:val="00546C34"/>
    <w:rsid w:val="00546D46"/>
    <w:rsid w:val="00546E92"/>
    <w:rsid w:val="005470A6"/>
    <w:rsid w:val="00547385"/>
    <w:rsid w:val="005474A3"/>
    <w:rsid w:val="00547EE4"/>
    <w:rsid w:val="00550354"/>
    <w:rsid w:val="00550479"/>
    <w:rsid w:val="00550954"/>
    <w:rsid w:val="00550A67"/>
    <w:rsid w:val="00550BE7"/>
    <w:rsid w:val="00550D6E"/>
    <w:rsid w:val="005516FE"/>
    <w:rsid w:val="00551876"/>
    <w:rsid w:val="00552206"/>
    <w:rsid w:val="00552ACA"/>
    <w:rsid w:val="00552ED0"/>
    <w:rsid w:val="00552ED1"/>
    <w:rsid w:val="00552F91"/>
    <w:rsid w:val="00552FD9"/>
    <w:rsid w:val="00553101"/>
    <w:rsid w:val="0055319C"/>
    <w:rsid w:val="0055328B"/>
    <w:rsid w:val="005532CF"/>
    <w:rsid w:val="00553E3E"/>
    <w:rsid w:val="00553FF8"/>
    <w:rsid w:val="00554564"/>
    <w:rsid w:val="00554731"/>
    <w:rsid w:val="00554745"/>
    <w:rsid w:val="00554EC8"/>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433"/>
    <w:rsid w:val="00560A20"/>
    <w:rsid w:val="00560B7B"/>
    <w:rsid w:val="00560CA1"/>
    <w:rsid w:val="00560EA6"/>
    <w:rsid w:val="00561078"/>
    <w:rsid w:val="0056120A"/>
    <w:rsid w:val="0056125F"/>
    <w:rsid w:val="0056165F"/>
    <w:rsid w:val="005619E1"/>
    <w:rsid w:val="00561FDE"/>
    <w:rsid w:val="00562168"/>
    <w:rsid w:val="0056257B"/>
    <w:rsid w:val="005625C2"/>
    <w:rsid w:val="0056290B"/>
    <w:rsid w:val="00562990"/>
    <w:rsid w:val="00562AD3"/>
    <w:rsid w:val="00562D78"/>
    <w:rsid w:val="00562EC2"/>
    <w:rsid w:val="00562F38"/>
    <w:rsid w:val="0056315A"/>
    <w:rsid w:val="0056329A"/>
    <w:rsid w:val="005632F3"/>
    <w:rsid w:val="00563308"/>
    <w:rsid w:val="0056339A"/>
    <w:rsid w:val="00563872"/>
    <w:rsid w:val="00563883"/>
    <w:rsid w:val="005638BA"/>
    <w:rsid w:val="00563E93"/>
    <w:rsid w:val="0056402A"/>
    <w:rsid w:val="00564091"/>
    <w:rsid w:val="005642E7"/>
    <w:rsid w:val="00564448"/>
    <w:rsid w:val="00564472"/>
    <w:rsid w:val="0056457F"/>
    <w:rsid w:val="005645C7"/>
    <w:rsid w:val="00564DF4"/>
    <w:rsid w:val="00564E6B"/>
    <w:rsid w:val="00564FA7"/>
    <w:rsid w:val="0056547C"/>
    <w:rsid w:val="00565645"/>
    <w:rsid w:val="0056575E"/>
    <w:rsid w:val="00565AA1"/>
    <w:rsid w:val="00565CC0"/>
    <w:rsid w:val="00565E1A"/>
    <w:rsid w:val="00566015"/>
    <w:rsid w:val="00566026"/>
    <w:rsid w:val="00566088"/>
    <w:rsid w:val="00566191"/>
    <w:rsid w:val="005662D3"/>
    <w:rsid w:val="005663E1"/>
    <w:rsid w:val="0056667B"/>
    <w:rsid w:val="0056678E"/>
    <w:rsid w:val="0056690E"/>
    <w:rsid w:val="00566B52"/>
    <w:rsid w:val="00566DB2"/>
    <w:rsid w:val="005673E6"/>
    <w:rsid w:val="005673FF"/>
    <w:rsid w:val="005675B5"/>
    <w:rsid w:val="005675BF"/>
    <w:rsid w:val="00567619"/>
    <w:rsid w:val="00567810"/>
    <w:rsid w:val="0056792E"/>
    <w:rsid w:val="00567962"/>
    <w:rsid w:val="00567A15"/>
    <w:rsid w:val="00567AEF"/>
    <w:rsid w:val="00567BD5"/>
    <w:rsid w:val="00567F7C"/>
    <w:rsid w:val="00570165"/>
    <w:rsid w:val="005703CC"/>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3018"/>
    <w:rsid w:val="00573127"/>
    <w:rsid w:val="00573873"/>
    <w:rsid w:val="005739B0"/>
    <w:rsid w:val="00573B79"/>
    <w:rsid w:val="00573C7A"/>
    <w:rsid w:val="00573E4C"/>
    <w:rsid w:val="00574585"/>
    <w:rsid w:val="0057497F"/>
    <w:rsid w:val="00574AD5"/>
    <w:rsid w:val="00574B55"/>
    <w:rsid w:val="00574F7B"/>
    <w:rsid w:val="0057506F"/>
    <w:rsid w:val="00575D2D"/>
    <w:rsid w:val="00575DDC"/>
    <w:rsid w:val="00575E3E"/>
    <w:rsid w:val="00576030"/>
    <w:rsid w:val="00576415"/>
    <w:rsid w:val="00576465"/>
    <w:rsid w:val="00576616"/>
    <w:rsid w:val="00577301"/>
    <w:rsid w:val="0057748C"/>
    <w:rsid w:val="00577497"/>
    <w:rsid w:val="0057773D"/>
    <w:rsid w:val="00577816"/>
    <w:rsid w:val="005779ED"/>
    <w:rsid w:val="00577A1F"/>
    <w:rsid w:val="00577B25"/>
    <w:rsid w:val="00577B33"/>
    <w:rsid w:val="00580041"/>
    <w:rsid w:val="005800C2"/>
    <w:rsid w:val="0058025F"/>
    <w:rsid w:val="005802C5"/>
    <w:rsid w:val="005803FB"/>
    <w:rsid w:val="0058061C"/>
    <w:rsid w:val="00580735"/>
    <w:rsid w:val="0058091B"/>
    <w:rsid w:val="00580D9F"/>
    <w:rsid w:val="00580F14"/>
    <w:rsid w:val="0058100B"/>
    <w:rsid w:val="00581132"/>
    <w:rsid w:val="00581253"/>
    <w:rsid w:val="00581309"/>
    <w:rsid w:val="005816DA"/>
    <w:rsid w:val="00581717"/>
    <w:rsid w:val="0058175A"/>
    <w:rsid w:val="00581C0E"/>
    <w:rsid w:val="00581C45"/>
    <w:rsid w:val="00581C96"/>
    <w:rsid w:val="00581DF2"/>
    <w:rsid w:val="00581F24"/>
    <w:rsid w:val="005820C4"/>
    <w:rsid w:val="005821A7"/>
    <w:rsid w:val="0058223C"/>
    <w:rsid w:val="0058274A"/>
    <w:rsid w:val="005827E2"/>
    <w:rsid w:val="005828E7"/>
    <w:rsid w:val="0058297A"/>
    <w:rsid w:val="00582A38"/>
    <w:rsid w:val="00582BF5"/>
    <w:rsid w:val="005830FB"/>
    <w:rsid w:val="00583315"/>
    <w:rsid w:val="00583418"/>
    <w:rsid w:val="00583528"/>
    <w:rsid w:val="00583857"/>
    <w:rsid w:val="0058392F"/>
    <w:rsid w:val="00583A60"/>
    <w:rsid w:val="00583F7F"/>
    <w:rsid w:val="005840A6"/>
    <w:rsid w:val="005840D9"/>
    <w:rsid w:val="00584119"/>
    <w:rsid w:val="00584273"/>
    <w:rsid w:val="00584450"/>
    <w:rsid w:val="005845C2"/>
    <w:rsid w:val="005845C7"/>
    <w:rsid w:val="005847FE"/>
    <w:rsid w:val="00584BB6"/>
    <w:rsid w:val="00584BDD"/>
    <w:rsid w:val="0058501E"/>
    <w:rsid w:val="005852E7"/>
    <w:rsid w:val="0058584E"/>
    <w:rsid w:val="00585865"/>
    <w:rsid w:val="005858E7"/>
    <w:rsid w:val="00585947"/>
    <w:rsid w:val="00585969"/>
    <w:rsid w:val="00585CFC"/>
    <w:rsid w:val="00585E0D"/>
    <w:rsid w:val="00586134"/>
    <w:rsid w:val="0058658D"/>
    <w:rsid w:val="00586639"/>
    <w:rsid w:val="00586B4D"/>
    <w:rsid w:val="00586B8F"/>
    <w:rsid w:val="0058765B"/>
    <w:rsid w:val="00587BF2"/>
    <w:rsid w:val="00587E32"/>
    <w:rsid w:val="005900DA"/>
    <w:rsid w:val="005901CB"/>
    <w:rsid w:val="005901DC"/>
    <w:rsid w:val="00590270"/>
    <w:rsid w:val="0059035C"/>
    <w:rsid w:val="00590615"/>
    <w:rsid w:val="005906D0"/>
    <w:rsid w:val="00590A7C"/>
    <w:rsid w:val="005910A6"/>
    <w:rsid w:val="00591340"/>
    <w:rsid w:val="005913BD"/>
    <w:rsid w:val="00591438"/>
    <w:rsid w:val="005918BF"/>
    <w:rsid w:val="00591D59"/>
    <w:rsid w:val="0059231A"/>
    <w:rsid w:val="0059260B"/>
    <w:rsid w:val="00592BA0"/>
    <w:rsid w:val="00592D78"/>
    <w:rsid w:val="00592E62"/>
    <w:rsid w:val="00593170"/>
    <w:rsid w:val="005935B8"/>
    <w:rsid w:val="0059378E"/>
    <w:rsid w:val="005939C2"/>
    <w:rsid w:val="00593DCC"/>
    <w:rsid w:val="00593E21"/>
    <w:rsid w:val="00593E55"/>
    <w:rsid w:val="00593F20"/>
    <w:rsid w:val="00594858"/>
    <w:rsid w:val="0059497B"/>
    <w:rsid w:val="00594D8F"/>
    <w:rsid w:val="005950D8"/>
    <w:rsid w:val="00595211"/>
    <w:rsid w:val="00595325"/>
    <w:rsid w:val="00595A42"/>
    <w:rsid w:val="00595E89"/>
    <w:rsid w:val="005960C2"/>
    <w:rsid w:val="0059687A"/>
    <w:rsid w:val="0059699D"/>
    <w:rsid w:val="00596F49"/>
    <w:rsid w:val="005972D9"/>
    <w:rsid w:val="005973F3"/>
    <w:rsid w:val="00597704"/>
    <w:rsid w:val="00597A37"/>
    <w:rsid w:val="00597C2C"/>
    <w:rsid w:val="005A0403"/>
    <w:rsid w:val="005A0671"/>
    <w:rsid w:val="005A0A6D"/>
    <w:rsid w:val="005A0B20"/>
    <w:rsid w:val="005A0F91"/>
    <w:rsid w:val="005A10BD"/>
    <w:rsid w:val="005A155A"/>
    <w:rsid w:val="005A155F"/>
    <w:rsid w:val="005A1E74"/>
    <w:rsid w:val="005A2230"/>
    <w:rsid w:val="005A23D3"/>
    <w:rsid w:val="005A2468"/>
    <w:rsid w:val="005A276B"/>
    <w:rsid w:val="005A2B35"/>
    <w:rsid w:val="005A2D22"/>
    <w:rsid w:val="005A2F52"/>
    <w:rsid w:val="005A31FB"/>
    <w:rsid w:val="005A331D"/>
    <w:rsid w:val="005A386B"/>
    <w:rsid w:val="005A3D18"/>
    <w:rsid w:val="005A3D1E"/>
    <w:rsid w:val="005A3E8E"/>
    <w:rsid w:val="005A4261"/>
    <w:rsid w:val="005A43A8"/>
    <w:rsid w:val="005A4477"/>
    <w:rsid w:val="005A4575"/>
    <w:rsid w:val="005A4A19"/>
    <w:rsid w:val="005A4B98"/>
    <w:rsid w:val="005A4CFB"/>
    <w:rsid w:val="005A5213"/>
    <w:rsid w:val="005A5251"/>
    <w:rsid w:val="005A5867"/>
    <w:rsid w:val="005A5977"/>
    <w:rsid w:val="005A5983"/>
    <w:rsid w:val="005A5A99"/>
    <w:rsid w:val="005A5B16"/>
    <w:rsid w:val="005A5E1F"/>
    <w:rsid w:val="005A5E7E"/>
    <w:rsid w:val="005A5F60"/>
    <w:rsid w:val="005A66E1"/>
    <w:rsid w:val="005A6B0D"/>
    <w:rsid w:val="005A76EA"/>
    <w:rsid w:val="005A774D"/>
    <w:rsid w:val="005A7C73"/>
    <w:rsid w:val="005B05A5"/>
    <w:rsid w:val="005B05AA"/>
    <w:rsid w:val="005B06F8"/>
    <w:rsid w:val="005B0869"/>
    <w:rsid w:val="005B0887"/>
    <w:rsid w:val="005B0A4C"/>
    <w:rsid w:val="005B0B10"/>
    <w:rsid w:val="005B0FAF"/>
    <w:rsid w:val="005B130D"/>
    <w:rsid w:val="005B1406"/>
    <w:rsid w:val="005B16C6"/>
    <w:rsid w:val="005B1BF5"/>
    <w:rsid w:val="005B1DC8"/>
    <w:rsid w:val="005B1EAA"/>
    <w:rsid w:val="005B2004"/>
    <w:rsid w:val="005B254E"/>
    <w:rsid w:val="005B2596"/>
    <w:rsid w:val="005B27A9"/>
    <w:rsid w:val="005B2968"/>
    <w:rsid w:val="005B3210"/>
    <w:rsid w:val="005B32D3"/>
    <w:rsid w:val="005B34A8"/>
    <w:rsid w:val="005B356B"/>
    <w:rsid w:val="005B39E2"/>
    <w:rsid w:val="005B3EE7"/>
    <w:rsid w:val="005B41F7"/>
    <w:rsid w:val="005B420F"/>
    <w:rsid w:val="005B433B"/>
    <w:rsid w:val="005B4C47"/>
    <w:rsid w:val="005B4D76"/>
    <w:rsid w:val="005B4FD0"/>
    <w:rsid w:val="005B517D"/>
    <w:rsid w:val="005B5763"/>
    <w:rsid w:val="005B599B"/>
    <w:rsid w:val="005B5A65"/>
    <w:rsid w:val="005B5BF0"/>
    <w:rsid w:val="005B6118"/>
    <w:rsid w:val="005B6141"/>
    <w:rsid w:val="005B6156"/>
    <w:rsid w:val="005B6243"/>
    <w:rsid w:val="005B643C"/>
    <w:rsid w:val="005B6F4D"/>
    <w:rsid w:val="005B762A"/>
    <w:rsid w:val="005B7AE3"/>
    <w:rsid w:val="005B7AE7"/>
    <w:rsid w:val="005B7CE2"/>
    <w:rsid w:val="005B7E3F"/>
    <w:rsid w:val="005B7F47"/>
    <w:rsid w:val="005B7F6F"/>
    <w:rsid w:val="005C0324"/>
    <w:rsid w:val="005C03D5"/>
    <w:rsid w:val="005C0724"/>
    <w:rsid w:val="005C0CFF"/>
    <w:rsid w:val="005C10BB"/>
    <w:rsid w:val="005C1688"/>
    <w:rsid w:val="005C178A"/>
    <w:rsid w:val="005C1FC5"/>
    <w:rsid w:val="005C21D9"/>
    <w:rsid w:val="005C24AD"/>
    <w:rsid w:val="005C25B6"/>
    <w:rsid w:val="005C2BE8"/>
    <w:rsid w:val="005C2D7D"/>
    <w:rsid w:val="005C2F05"/>
    <w:rsid w:val="005C2FD9"/>
    <w:rsid w:val="005C3E27"/>
    <w:rsid w:val="005C3FE3"/>
    <w:rsid w:val="005C41E8"/>
    <w:rsid w:val="005C4641"/>
    <w:rsid w:val="005C4652"/>
    <w:rsid w:val="005C4751"/>
    <w:rsid w:val="005C47A7"/>
    <w:rsid w:val="005C4A2A"/>
    <w:rsid w:val="005C4B39"/>
    <w:rsid w:val="005C50EF"/>
    <w:rsid w:val="005C538F"/>
    <w:rsid w:val="005C54E2"/>
    <w:rsid w:val="005C585A"/>
    <w:rsid w:val="005C59A1"/>
    <w:rsid w:val="005C5A83"/>
    <w:rsid w:val="005C5DF2"/>
    <w:rsid w:val="005C6491"/>
    <w:rsid w:val="005C6835"/>
    <w:rsid w:val="005C6867"/>
    <w:rsid w:val="005C690A"/>
    <w:rsid w:val="005C6B90"/>
    <w:rsid w:val="005C6C3A"/>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2153"/>
    <w:rsid w:val="005D2825"/>
    <w:rsid w:val="005D286A"/>
    <w:rsid w:val="005D2881"/>
    <w:rsid w:val="005D2904"/>
    <w:rsid w:val="005D29AC"/>
    <w:rsid w:val="005D2B58"/>
    <w:rsid w:val="005D2D76"/>
    <w:rsid w:val="005D2F0A"/>
    <w:rsid w:val="005D2FC0"/>
    <w:rsid w:val="005D3092"/>
    <w:rsid w:val="005D3480"/>
    <w:rsid w:val="005D3597"/>
    <w:rsid w:val="005D35F4"/>
    <w:rsid w:val="005D3B29"/>
    <w:rsid w:val="005D3C28"/>
    <w:rsid w:val="005D4541"/>
    <w:rsid w:val="005D47C0"/>
    <w:rsid w:val="005D4A52"/>
    <w:rsid w:val="005D510D"/>
    <w:rsid w:val="005D554F"/>
    <w:rsid w:val="005D5A56"/>
    <w:rsid w:val="005D5A59"/>
    <w:rsid w:val="005D5E69"/>
    <w:rsid w:val="005D5F5C"/>
    <w:rsid w:val="005D5F6B"/>
    <w:rsid w:val="005D60A4"/>
    <w:rsid w:val="005D613B"/>
    <w:rsid w:val="005D6187"/>
    <w:rsid w:val="005D62A3"/>
    <w:rsid w:val="005D6322"/>
    <w:rsid w:val="005D6339"/>
    <w:rsid w:val="005D648E"/>
    <w:rsid w:val="005D6572"/>
    <w:rsid w:val="005D6677"/>
    <w:rsid w:val="005D6C38"/>
    <w:rsid w:val="005D6DD9"/>
    <w:rsid w:val="005D6E65"/>
    <w:rsid w:val="005D73B4"/>
    <w:rsid w:val="005D7646"/>
    <w:rsid w:val="005D7E8D"/>
    <w:rsid w:val="005E0490"/>
    <w:rsid w:val="005E1469"/>
    <w:rsid w:val="005E14A9"/>
    <w:rsid w:val="005E14DA"/>
    <w:rsid w:val="005E150F"/>
    <w:rsid w:val="005E165F"/>
    <w:rsid w:val="005E1AFD"/>
    <w:rsid w:val="005E21AC"/>
    <w:rsid w:val="005E21B4"/>
    <w:rsid w:val="005E2A05"/>
    <w:rsid w:val="005E2BF4"/>
    <w:rsid w:val="005E330D"/>
    <w:rsid w:val="005E3573"/>
    <w:rsid w:val="005E3698"/>
    <w:rsid w:val="005E3903"/>
    <w:rsid w:val="005E399D"/>
    <w:rsid w:val="005E3B1E"/>
    <w:rsid w:val="005E3F94"/>
    <w:rsid w:val="005E436E"/>
    <w:rsid w:val="005E4A01"/>
    <w:rsid w:val="005E4D49"/>
    <w:rsid w:val="005E58DC"/>
    <w:rsid w:val="005E591D"/>
    <w:rsid w:val="005E592E"/>
    <w:rsid w:val="005E5F82"/>
    <w:rsid w:val="005E5F9E"/>
    <w:rsid w:val="005E6384"/>
    <w:rsid w:val="005E6581"/>
    <w:rsid w:val="005E6593"/>
    <w:rsid w:val="005E6648"/>
    <w:rsid w:val="005E665D"/>
    <w:rsid w:val="005E680E"/>
    <w:rsid w:val="005E7304"/>
    <w:rsid w:val="005E7968"/>
    <w:rsid w:val="005E7BFE"/>
    <w:rsid w:val="005E7E22"/>
    <w:rsid w:val="005F00D7"/>
    <w:rsid w:val="005F05FD"/>
    <w:rsid w:val="005F0BCA"/>
    <w:rsid w:val="005F0C7E"/>
    <w:rsid w:val="005F131E"/>
    <w:rsid w:val="005F1406"/>
    <w:rsid w:val="005F16BA"/>
    <w:rsid w:val="005F196E"/>
    <w:rsid w:val="005F1989"/>
    <w:rsid w:val="005F1C94"/>
    <w:rsid w:val="005F219F"/>
    <w:rsid w:val="005F224F"/>
    <w:rsid w:val="005F235A"/>
    <w:rsid w:val="005F2C53"/>
    <w:rsid w:val="005F2D04"/>
    <w:rsid w:val="005F2E53"/>
    <w:rsid w:val="005F2F27"/>
    <w:rsid w:val="005F320C"/>
    <w:rsid w:val="005F3386"/>
    <w:rsid w:val="005F347D"/>
    <w:rsid w:val="005F3A15"/>
    <w:rsid w:val="005F3A5E"/>
    <w:rsid w:val="005F3B89"/>
    <w:rsid w:val="005F40E0"/>
    <w:rsid w:val="005F43FA"/>
    <w:rsid w:val="005F481D"/>
    <w:rsid w:val="005F4F25"/>
    <w:rsid w:val="005F5017"/>
    <w:rsid w:val="005F52A2"/>
    <w:rsid w:val="005F534E"/>
    <w:rsid w:val="005F53C7"/>
    <w:rsid w:val="005F5606"/>
    <w:rsid w:val="005F5647"/>
    <w:rsid w:val="005F56AB"/>
    <w:rsid w:val="005F5AE2"/>
    <w:rsid w:val="005F5B22"/>
    <w:rsid w:val="005F639C"/>
    <w:rsid w:val="005F64FD"/>
    <w:rsid w:val="005F6534"/>
    <w:rsid w:val="005F65F6"/>
    <w:rsid w:val="005F6772"/>
    <w:rsid w:val="005F6936"/>
    <w:rsid w:val="005F6AF4"/>
    <w:rsid w:val="005F6B47"/>
    <w:rsid w:val="005F6B86"/>
    <w:rsid w:val="005F6EA6"/>
    <w:rsid w:val="005F6FC4"/>
    <w:rsid w:val="005F6FE3"/>
    <w:rsid w:val="005F71C4"/>
    <w:rsid w:val="005F71E9"/>
    <w:rsid w:val="005F7226"/>
    <w:rsid w:val="005F736A"/>
    <w:rsid w:val="005F738C"/>
    <w:rsid w:val="005F7A16"/>
    <w:rsid w:val="005F7D3B"/>
    <w:rsid w:val="005F7F9A"/>
    <w:rsid w:val="0060023D"/>
    <w:rsid w:val="006003BA"/>
    <w:rsid w:val="0060052D"/>
    <w:rsid w:val="00600659"/>
    <w:rsid w:val="00600786"/>
    <w:rsid w:val="00600889"/>
    <w:rsid w:val="00600D0C"/>
    <w:rsid w:val="00600E31"/>
    <w:rsid w:val="00601067"/>
    <w:rsid w:val="00601241"/>
    <w:rsid w:val="00601253"/>
    <w:rsid w:val="00601267"/>
    <w:rsid w:val="00601287"/>
    <w:rsid w:val="006017DC"/>
    <w:rsid w:val="00601966"/>
    <w:rsid w:val="00601A03"/>
    <w:rsid w:val="00601E16"/>
    <w:rsid w:val="00601E81"/>
    <w:rsid w:val="00602430"/>
    <w:rsid w:val="00602610"/>
    <w:rsid w:val="006026D8"/>
    <w:rsid w:val="00602750"/>
    <w:rsid w:val="006029DC"/>
    <w:rsid w:val="006030F5"/>
    <w:rsid w:val="00603149"/>
    <w:rsid w:val="00603507"/>
    <w:rsid w:val="006037C5"/>
    <w:rsid w:val="00603A37"/>
    <w:rsid w:val="00603B8C"/>
    <w:rsid w:val="00603BD7"/>
    <w:rsid w:val="00603CD6"/>
    <w:rsid w:val="00603D3C"/>
    <w:rsid w:val="0060420C"/>
    <w:rsid w:val="0060438C"/>
    <w:rsid w:val="006044B3"/>
    <w:rsid w:val="00604D7B"/>
    <w:rsid w:val="00604DE9"/>
    <w:rsid w:val="00605033"/>
    <w:rsid w:val="006055A9"/>
    <w:rsid w:val="006058CC"/>
    <w:rsid w:val="00605A33"/>
    <w:rsid w:val="00605AD1"/>
    <w:rsid w:val="00605B07"/>
    <w:rsid w:val="00605C98"/>
    <w:rsid w:val="00605D4B"/>
    <w:rsid w:val="00605F97"/>
    <w:rsid w:val="006062D0"/>
    <w:rsid w:val="006062E6"/>
    <w:rsid w:val="0060632E"/>
    <w:rsid w:val="0060660B"/>
    <w:rsid w:val="006068FC"/>
    <w:rsid w:val="0060691B"/>
    <w:rsid w:val="006069D1"/>
    <w:rsid w:val="00606A63"/>
    <w:rsid w:val="00606F77"/>
    <w:rsid w:val="0060713E"/>
    <w:rsid w:val="00607C9C"/>
    <w:rsid w:val="00610842"/>
    <w:rsid w:val="00610A7B"/>
    <w:rsid w:val="00610B94"/>
    <w:rsid w:val="00610C11"/>
    <w:rsid w:val="00610C32"/>
    <w:rsid w:val="00610FDC"/>
    <w:rsid w:val="00610FE2"/>
    <w:rsid w:val="006116A0"/>
    <w:rsid w:val="00612136"/>
    <w:rsid w:val="00612429"/>
    <w:rsid w:val="00612507"/>
    <w:rsid w:val="0061288A"/>
    <w:rsid w:val="00612E3D"/>
    <w:rsid w:val="00613031"/>
    <w:rsid w:val="006130CD"/>
    <w:rsid w:val="00613117"/>
    <w:rsid w:val="00613369"/>
    <w:rsid w:val="0061345B"/>
    <w:rsid w:val="00613531"/>
    <w:rsid w:val="00613784"/>
    <w:rsid w:val="006139ED"/>
    <w:rsid w:val="00614DD2"/>
    <w:rsid w:val="00615091"/>
    <w:rsid w:val="0061532A"/>
    <w:rsid w:val="00615454"/>
    <w:rsid w:val="00615A38"/>
    <w:rsid w:val="00615C27"/>
    <w:rsid w:val="0061604D"/>
    <w:rsid w:val="0061624E"/>
    <w:rsid w:val="006167DA"/>
    <w:rsid w:val="00616AC5"/>
    <w:rsid w:val="00616BC5"/>
    <w:rsid w:val="00616DE7"/>
    <w:rsid w:val="00617161"/>
    <w:rsid w:val="006172BB"/>
    <w:rsid w:val="00617BDF"/>
    <w:rsid w:val="0062000D"/>
    <w:rsid w:val="0062011D"/>
    <w:rsid w:val="00620D20"/>
    <w:rsid w:val="00620D3F"/>
    <w:rsid w:val="00620F26"/>
    <w:rsid w:val="00621203"/>
    <w:rsid w:val="00621226"/>
    <w:rsid w:val="00621441"/>
    <w:rsid w:val="00621459"/>
    <w:rsid w:val="0062193A"/>
    <w:rsid w:val="00621BDF"/>
    <w:rsid w:val="00621D4D"/>
    <w:rsid w:val="00622124"/>
    <w:rsid w:val="0062227D"/>
    <w:rsid w:val="00622306"/>
    <w:rsid w:val="00622A66"/>
    <w:rsid w:val="00622B3B"/>
    <w:rsid w:val="00622B5C"/>
    <w:rsid w:val="00622B74"/>
    <w:rsid w:val="00622DAF"/>
    <w:rsid w:val="00623451"/>
    <w:rsid w:val="0062350B"/>
    <w:rsid w:val="0062358F"/>
    <w:rsid w:val="006235E5"/>
    <w:rsid w:val="006236B7"/>
    <w:rsid w:val="006236BB"/>
    <w:rsid w:val="006237AA"/>
    <w:rsid w:val="0062388F"/>
    <w:rsid w:val="00623BAF"/>
    <w:rsid w:val="00623CA7"/>
    <w:rsid w:val="00624270"/>
    <w:rsid w:val="0062454A"/>
    <w:rsid w:val="006245C9"/>
    <w:rsid w:val="0062461B"/>
    <w:rsid w:val="00624620"/>
    <w:rsid w:val="00624624"/>
    <w:rsid w:val="0062488C"/>
    <w:rsid w:val="00624D60"/>
    <w:rsid w:val="00624F01"/>
    <w:rsid w:val="00625314"/>
    <w:rsid w:val="006254E8"/>
    <w:rsid w:val="006254F3"/>
    <w:rsid w:val="0062554C"/>
    <w:rsid w:val="00625649"/>
    <w:rsid w:val="00625824"/>
    <w:rsid w:val="00625917"/>
    <w:rsid w:val="006259D3"/>
    <w:rsid w:val="0062627E"/>
    <w:rsid w:val="00626522"/>
    <w:rsid w:val="006265E7"/>
    <w:rsid w:val="00626C55"/>
    <w:rsid w:val="00626DE9"/>
    <w:rsid w:val="00626E33"/>
    <w:rsid w:val="006270F8"/>
    <w:rsid w:val="006273FD"/>
    <w:rsid w:val="0062747F"/>
    <w:rsid w:val="0062775D"/>
    <w:rsid w:val="00627B10"/>
    <w:rsid w:val="00627CD6"/>
    <w:rsid w:val="00627D55"/>
    <w:rsid w:val="00627E6D"/>
    <w:rsid w:val="00627FEC"/>
    <w:rsid w:val="00630012"/>
    <w:rsid w:val="00630819"/>
    <w:rsid w:val="00630C42"/>
    <w:rsid w:val="00630CF2"/>
    <w:rsid w:val="00630F59"/>
    <w:rsid w:val="0063134B"/>
    <w:rsid w:val="00631924"/>
    <w:rsid w:val="00632009"/>
    <w:rsid w:val="0063208D"/>
    <w:rsid w:val="006320A0"/>
    <w:rsid w:val="00632407"/>
    <w:rsid w:val="0063251F"/>
    <w:rsid w:val="006328E4"/>
    <w:rsid w:val="00632D13"/>
    <w:rsid w:val="006331BE"/>
    <w:rsid w:val="006338A3"/>
    <w:rsid w:val="00633AFF"/>
    <w:rsid w:val="00633D8A"/>
    <w:rsid w:val="00633E27"/>
    <w:rsid w:val="00633F94"/>
    <w:rsid w:val="006344FF"/>
    <w:rsid w:val="00634846"/>
    <w:rsid w:val="00634883"/>
    <w:rsid w:val="006348F2"/>
    <w:rsid w:val="00634A57"/>
    <w:rsid w:val="00634F1E"/>
    <w:rsid w:val="00634F48"/>
    <w:rsid w:val="0063503A"/>
    <w:rsid w:val="006353A0"/>
    <w:rsid w:val="0063558C"/>
    <w:rsid w:val="00635594"/>
    <w:rsid w:val="006355CB"/>
    <w:rsid w:val="00635634"/>
    <w:rsid w:val="00635680"/>
    <w:rsid w:val="00635B6C"/>
    <w:rsid w:val="00635CBB"/>
    <w:rsid w:val="00635DFD"/>
    <w:rsid w:val="006360D9"/>
    <w:rsid w:val="00636171"/>
    <w:rsid w:val="0063626D"/>
    <w:rsid w:val="00636B5C"/>
    <w:rsid w:val="00636D5B"/>
    <w:rsid w:val="00636E9F"/>
    <w:rsid w:val="00636FEB"/>
    <w:rsid w:val="00637443"/>
    <w:rsid w:val="00637546"/>
    <w:rsid w:val="0063770A"/>
    <w:rsid w:val="00637B6B"/>
    <w:rsid w:val="00637F70"/>
    <w:rsid w:val="00640236"/>
    <w:rsid w:val="00640256"/>
    <w:rsid w:val="00640639"/>
    <w:rsid w:val="006406D5"/>
    <w:rsid w:val="0064099B"/>
    <w:rsid w:val="00640A1F"/>
    <w:rsid w:val="00640DFF"/>
    <w:rsid w:val="00641142"/>
    <w:rsid w:val="00641212"/>
    <w:rsid w:val="006419D8"/>
    <w:rsid w:val="00641F7F"/>
    <w:rsid w:val="00642010"/>
    <w:rsid w:val="00642216"/>
    <w:rsid w:val="00642579"/>
    <w:rsid w:val="0064272A"/>
    <w:rsid w:val="00642757"/>
    <w:rsid w:val="0064288C"/>
    <w:rsid w:val="00642BAE"/>
    <w:rsid w:val="006431C9"/>
    <w:rsid w:val="00643210"/>
    <w:rsid w:val="00643346"/>
    <w:rsid w:val="006433BB"/>
    <w:rsid w:val="00643529"/>
    <w:rsid w:val="006436C5"/>
    <w:rsid w:val="0064379A"/>
    <w:rsid w:val="00643913"/>
    <w:rsid w:val="006439EA"/>
    <w:rsid w:val="00643D96"/>
    <w:rsid w:val="00643E8A"/>
    <w:rsid w:val="00644067"/>
    <w:rsid w:val="00644253"/>
    <w:rsid w:val="0064464A"/>
    <w:rsid w:val="006446F8"/>
    <w:rsid w:val="00644747"/>
    <w:rsid w:val="00644EA4"/>
    <w:rsid w:val="00644FBC"/>
    <w:rsid w:val="0064502C"/>
    <w:rsid w:val="00645058"/>
    <w:rsid w:val="00645294"/>
    <w:rsid w:val="00645490"/>
    <w:rsid w:val="00645493"/>
    <w:rsid w:val="00645606"/>
    <w:rsid w:val="00645790"/>
    <w:rsid w:val="00645A6D"/>
    <w:rsid w:val="00645C2F"/>
    <w:rsid w:val="00645E32"/>
    <w:rsid w:val="00646094"/>
    <w:rsid w:val="00646354"/>
    <w:rsid w:val="00646525"/>
    <w:rsid w:val="006466AF"/>
    <w:rsid w:val="006466B8"/>
    <w:rsid w:val="00646976"/>
    <w:rsid w:val="00646A0A"/>
    <w:rsid w:val="00646B6A"/>
    <w:rsid w:val="006471AA"/>
    <w:rsid w:val="006471D0"/>
    <w:rsid w:val="006474EC"/>
    <w:rsid w:val="006478D6"/>
    <w:rsid w:val="00647AF0"/>
    <w:rsid w:val="00647C64"/>
    <w:rsid w:val="00647F0F"/>
    <w:rsid w:val="00647F85"/>
    <w:rsid w:val="00647FC4"/>
    <w:rsid w:val="006501A7"/>
    <w:rsid w:val="0065030C"/>
    <w:rsid w:val="0065052E"/>
    <w:rsid w:val="006506ED"/>
    <w:rsid w:val="006507DF"/>
    <w:rsid w:val="00650B5E"/>
    <w:rsid w:val="006510A5"/>
    <w:rsid w:val="006511F5"/>
    <w:rsid w:val="0065122A"/>
    <w:rsid w:val="006512FD"/>
    <w:rsid w:val="00651320"/>
    <w:rsid w:val="0065176A"/>
    <w:rsid w:val="006518D5"/>
    <w:rsid w:val="00651B1B"/>
    <w:rsid w:val="00651DAF"/>
    <w:rsid w:val="006527F2"/>
    <w:rsid w:val="00652A64"/>
    <w:rsid w:val="00652BF1"/>
    <w:rsid w:val="00653061"/>
    <w:rsid w:val="006532C8"/>
    <w:rsid w:val="006533E3"/>
    <w:rsid w:val="006533E9"/>
    <w:rsid w:val="0065362F"/>
    <w:rsid w:val="00653666"/>
    <w:rsid w:val="00653681"/>
    <w:rsid w:val="0065390C"/>
    <w:rsid w:val="006539BD"/>
    <w:rsid w:val="00653AC5"/>
    <w:rsid w:val="00653D51"/>
    <w:rsid w:val="006540C5"/>
    <w:rsid w:val="0065421D"/>
    <w:rsid w:val="006542DD"/>
    <w:rsid w:val="00654ACA"/>
    <w:rsid w:val="00654CD5"/>
    <w:rsid w:val="00654CDE"/>
    <w:rsid w:val="006550C8"/>
    <w:rsid w:val="006554FF"/>
    <w:rsid w:val="00655A60"/>
    <w:rsid w:val="00655C52"/>
    <w:rsid w:val="00655E47"/>
    <w:rsid w:val="0065600E"/>
    <w:rsid w:val="006561DB"/>
    <w:rsid w:val="0065644A"/>
    <w:rsid w:val="006564B7"/>
    <w:rsid w:val="00656C49"/>
    <w:rsid w:val="00656CAD"/>
    <w:rsid w:val="00656D47"/>
    <w:rsid w:val="00656E41"/>
    <w:rsid w:val="006570D9"/>
    <w:rsid w:val="0065713F"/>
    <w:rsid w:val="00657907"/>
    <w:rsid w:val="00657B36"/>
    <w:rsid w:val="00657E77"/>
    <w:rsid w:val="006601BE"/>
    <w:rsid w:val="00660333"/>
    <w:rsid w:val="0066053F"/>
    <w:rsid w:val="00660670"/>
    <w:rsid w:val="0066073F"/>
    <w:rsid w:val="00660881"/>
    <w:rsid w:val="00660ADF"/>
    <w:rsid w:val="00660D85"/>
    <w:rsid w:val="00661142"/>
    <w:rsid w:val="006611F3"/>
    <w:rsid w:val="00661750"/>
    <w:rsid w:val="00661922"/>
    <w:rsid w:val="00661ADC"/>
    <w:rsid w:val="00661D01"/>
    <w:rsid w:val="00661EA1"/>
    <w:rsid w:val="0066221F"/>
    <w:rsid w:val="006624EB"/>
    <w:rsid w:val="0066267B"/>
    <w:rsid w:val="00662912"/>
    <w:rsid w:val="00662AF4"/>
    <w:rsid w:val="00662D55"/>
    <w:rsid w:val="00662EC5"/>
    <w:rsid w:val="00663207"/>
    <w:rsid w:val="00663264"/>
    <w:rsid w:val="00663868"/>
    <w:rsid w:val="00663BF4"/>
    <w:rsid w:val="00663C0A"/>
    <w:rsid w:val="00663E41"/>
    <w:rsid w:val="00664095"/>
    <w:rsid w:val="006641F6"/>
    <w:rsid w:val="00664A67"/>
    <w:rsid w:val="00664BCA"/>
    <w:rsid w:val="00664BF9"/>
    <w:rsid w:val="006651AC"/>
    <w:rsid w:val="006651C3"/>
    <w:rsid w:val="0066532A"/>
    <w:rsid w:val="0066550B"/>
    <w:rsid w:val="0066562F"/>
    <w:rsid w:val="0066565D"/>
    <w:rsid w:val="006656CD"/>
    <w:rsid w:val="006658C0"/>
    <w:rsid w:val="00665B93"/>
    <w:rsid w:val="00665C31"/>
    <w:rsid w:val="00665D62"/>
    <w:rsid w:val="00665EAC"/>
    <w:rsid w:val="006664E3"/>
    <w:rsid w:val="006665FF"/>
    <w:rsid w:val="00666795"/>
    <w:rsid w:val="006667B1"/>
    <w:rsid w:val="00666954"/>
    <w:rsid w:val="00666B7C"/>
    <w:rsid w:val="00666CC0"/>
    <w:rsid w:val="00666F0D"/>
    <w:rsid w:val="006671A3"/>
    <w:rsid w:val="006672C9"/>
    <w:rsid w:val="00667309"/>
    <w:rsid w:val="00667346"/>
    <w:rsid w:val="006674F3"/>
    <w:rsid w:val="00667804"/>
    <w:rsid w:val="006678FA"/>
    <w:rsid w:val="00667975"/>
    <w:rsid w:val="00667A1E"/>
    <w:rsid w:val="00667A79"/>
    <w:rsid w:val="00667BC1"/>
    <w:rsid w:val="0067047E"/>
    <w:rsid w:val="006704DD"/>
    <w:rsid w:val="0067080A"/>
    <w:rsid w:val="00670882"/>
    <w:rsid w:val="006709F2"/>
    <w:rsid w:val="00670B95"/>
    <w:rsid w:val="0067108B"/>
    <w:rsid w:val="006711B7"/>
    <w:rsid w:val="00671CEF"/>
    <w:rsid w:val="00671D46"/>
    <w:rsid w:val="00672209"/>
    <w:rsid w:val="00672297"/>
    <w:rsid w:val="006725CB"/>
    <w:rsid w:val="00672674"/>
    <w:rsid w:val="006726C4"/>
    <w:rsid w:val="00672722"/>
    <w:rsid w:val="00672813"/>
    <w:rsid w:val="006728B3"/>
    <w:rsid w:val="00672A93"/>
    <w:rsid w:val="00672BD4"/>
    <w:rsid w:val="00672D98"/>
    <w:rsid w:val="006731D4"/>
    <w:rsid w:val="0067339E"/>
    <w:rsid w:val="00673974"/>
    <w:rsid w:val="00673BB6"/>
    <w:rsid w:val="00673C9C"/>
    <w:rsid w:val="00673F5A"/>
    <w:rsid w:val="006744C9"/>
    <w:rsid w:val="0067471F"/>
    <w:rsid w:val="006749C5"/>
    <w:rsid w:val="00674F94"/>
    <w:rsid w:val="00675480"/>
    <w:rsid w:val="00675855"/>
    <w:rsid w:val="00675A08"/>
    <w:rsid w:val="00675ADB"/>
    <w:rsid w:val="00675B08"/>
    <w:rsid w:val="00675C1B"/>
    <w:rsid w:val="00675FC9"/>
    <w:rsid w:val="00676122"/>
    <w:rsid w:val="00676630"/>
    <w:rsid w:val="006769E8"/>
    <w:rsid w:val="00676B13"/>
    <w:rsid w:val="00677103"/>
    <w:rsid w:val="0067713A"/>
    <w:rsid w:val="0067727D"/>
    <w:rsid w:val="006775FA"/>
    <w:rsid w:val="006777C1"/>
    <w:rsid w:val="006777D8"/>
    <w:rsid w:val="00677B91"/>
    <w:rsid w:val="00677DDC"/>
    <w:rsid w:val="0068008E"/>
    <w:rsid w:val="0068012A"/>
    <w:rsid w:val="006803F1"/>
    <w:rsid w:val="00680458"/>
    <w:rsid w:val="00680C62"/>
    <w:rsid w:val="00680D92"/>
    <w:rsid w:val="00680E66"/>
    <w:rsid w:val="00681120"/>
    <w:rsid w:val="006816BA"/>
    <w:rsid w:val="00681BA5"/>
    <w:rsid w:val="00681CA6"/>
    <w:rsid w:val="00681CBA"/>
    <w:rsid w:val="00681DE8"/>
    <w:rsid w:val="006824E8"/>
    <w:rsid w:val="0068264F"/>
    <w:rsid w:val="0068265A"/>
    <w:rsid w:val="006828D7"/>
    <w:rsid w:val="00682953"/>
    <w:rsid w:val="00682D16"/>
    <w:rsid w:val="00682F03"/>
    <w:rsid w:val="00682FC8"/>
    <w:rsid w:val="00683114"/>
    <w:rsid w:val="0068316D"/>
    <w:rsid w:val="00683464"/>
    <w:rsid w:val="006834CC"/>
    <w:rsid w:val="00683834"/>
    <w:rsid w:val="00683D2E"/>
    <w:rsid w:val="00683DFF"/>
    <w:rsid w:val="00683FB8"/>
    <w:rsid w:val="006840AB"/>
    <w:rsid w:val="00684126"/>
    <w:rsid w:val="006842AC"/>
    <w:rsid w:val="006842B6"/>
    <w:rsid w:val="00684514"/>
    <w:rsid w:val="0068461C"/>
    <w:rsid w:val="00684706"/>
    <w:rsid w:val="006847B6"/>
    <w:rsid w:val="00684B89"/>
    <w:rsid w:val="00684EB2"/>
    <w:rsid w:val="00685508"/>
    <w:rsid w:val="006855E9"/>
    <w:rsid w:val="006856FF"/>
    <w:rsid w:val="0068589E"/>
    <w:rsid w:val="00685935"/>
    <w:rsid w:val="00685B59"/>
    <w:rsid w:val="00685BD7"/>
    <w:rsid w:val="00685F20"/>
    <w:rsid w:val="00686026"/>
    <w:rsid w:val="006861FD"/>
    <w:rsid w:val="00686231"/>
    <w:rsid w:val="0068635A"/>
    <w:rsid w:val="00686B3C"/>
    <w:rsid w:val="00686C3B"/>
    <w:rsid w:val="00686E52"/>
    <w:rsid w:val="0068715B"/>
    <w:rsid w:val="0068716B"/>
    <w:rsid w:val="006875D2"/>
    <w:rsid w:val="00687B2A"/>
    <w:rsid w:val="00687B31"/>
    <w:rsid w:val="00687B41"/>
    <w:rsid w:val="00687ECB"/>
    <w:rsid w:val="00690100"/>
    <w:rsid w:val="0069015B"/>
    <w:rsid w:val="006901BE"/>
    <w:rsid w:val="006903B3"/>
    <w:rsid w:val="0069054B"/>
    <w:rsid w:val="00690776"/>
    <w:rsid w:val="0069093B"/>
    <w:rsid w:val="00690F04"/>
    <w:rsid w:val="0069120C"/>
    <w:rsid w:val="006914FC"/>
    <w:rsid w:val="0069165F"/>
    <w:rsid w:val="0069183C"/>
    <w:rsid w:val="00691AA1"/>
    <w:rsid w:val="00691C80"/>
    <w:rsid w:val="00691E16"/>
    <w:rsid w:val="00691F1B"/>
    <w:rsid w:val="0069212E"/>
    <w:rsid w:val="00692320"/>
    <w:rsid w:val="00692336"/>
    <w:rsid w:val="006923C0"/>
    <w:rsid w:val="0069245A"/>
    <w:rsid w:val="006924F3"/>
    <w:rsid w:val="00692795"/>
    <w:rsid w:val="0069295B"/>
    <w:rsid w:val="00692BD4"/>
    <w:rsid w:val="00692D33"/>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79C"/>
    <w:rsid w:val="00695843"/>
    <w:rsid w:val="00695953"/>
    <w:rsid w:val="00695AAD"/>
    <w:rsid w:val="00695E55"/>
    <w:rsid w:val="00695FD0"/>
    <w:rsid w:val="006961EA"/>
    <w:rsid w:val="006965C2"/>
    <w:rsid w:val="00696687"/>
    <w:rsid w:val="00696723"/>
    <w:rsid w:val="006968D5"/>
    <w:rsid w:val="00696AF2"/>
    <w:rsid w:val="00696D86"/>
    <w:rsid w:val="00696EB1"/>
    <w:rsid w:val="00696F56"/>
    <w:rsid w:val="00696FFB"/>
    <w:rsid w:val="00697578"/>
    <w:rsid w:val="006975A1"/>
    <w:rsid w:val="0069766C"/>
    <w:rsid w:val="006976AA"/>
    <w:rsid w:val="00697984"/>
    <w:rsid w:val="00697AA5"/>
    <w:rsid w:val="00697B4E"/>
    <w:rsid w:val="006A00D1"/>
    <w:rsid w:val="006A0287"/>
    <w:rsid w:val="006A091C"/>
    <w:rsid w:val="006A0A89"/>
    <w:rsid w:val="006A0CCD"/>
    <w:rsid w:val="006A14E5"/>
    <w:rsid w:val="006A17BA"/>
    <w:rsid w:val="006A194E"/>
    <w:rsid w:val="006A1F0B"/>
    <w:rsid w:val="006A1F8B"/>
    <w:rsid w:val="006A2400"/>
    <w:rsid w:val="006A2485"/>
    <w:rsid w:val="006A2685"/>
    <w:rsid w:val="006A2829"/>
    <w:rsid w:val="006A296C"/>
    <w:rsid w:val="006A2AAD"/>
    <w:rsid w:val="006A2ABC"/>
    <w:rsid w:val="006A2EC7"/>
    <w:rsid w:val="006A2ED7"/>
    <w:rsid w:val="006A30BE"/>
    <w:rsid w:val="006A3590"/>
    <w:rsid w:val="006A36F0"/>
    <w:rsid w:val="006A37B2"/>
    <w:rsid w:val="006A3827"/>
    <w:rsid w:val="006A3A41"/>
    <w:rsid w:val="006A4462"/>
    <w:rsid w:val="006A480D"/>
    <w:rsid w:val="006A4F16"/>
    <w:rsid w:val="006A51D2"/>
    <w:rsid w:val="006A526D"/>
    <w:rsid w:val="006A5B7B"/>
    <w:rsid w:val="006A5D21"/>
    <w:rsid w:val="006A5DA2"/>
    <w:rsid w:val="006A5F9A"/>
    <w:rsid w:val="006A5FBA"/>
    <w:rsid w:val="006A6335"/>
    <w:rsid w:val="006A665F"/>
    <w:rsid w:val="006A666F"/>
    <w:rsid w:val="006A6A0B"/>
    <w:rsid w:val="006A6C2E"/>
    <w:rsid w:val="006A6DDD"/>
    <w:rsid w:val="006A6FC1"/>
    <w:rsid w:val="006A7600"/>
    <w:rsid w:val="006A78C8"/>
    <w:rsid w:val="006A7B6B"/>
    <w:rsid w:val="006A7E69"/>
    <w:rsid w:val="006A7FD6"/>
    <w:rsid w:val="006B0033"/>
    <w:rsid w:val="006B004F"/>
    <w:rsid w:val="006B015F"/>
    <w:rsid w:val="006B077A"/>
    <w:rsid w:val="006B0FBB"/>
    <w:rsid w:val="006B10D6"/>
    <w:rsid w:val="006B1218"/>
    <w:rsid w:val="006B1346"/>
    <w:rsid w:val="006B1526"/>
    <w:rsid w:val="006B1561"/>
    <w:rsid w:val="006B1A3B"/>
    <w:rsid w:val="006B1AC7"/>
    <w:rsid w:val="006B1CF8"/>
    <w:rsid w:val="006B1D25"/>
    <w:rsid w:val="006B1E96"/>
    <w:rsid w:val="006B2033"/>
    <w:rsid w:val="006B207E"/>
    <w:rsid w:val="006B2223"/>
    <w:rsid w:val="006B263E"/>
    <w:rsid w:val="006B27AC"/>
    <w:rsid w:val="006B2800"/>
    <w:rsid w:val="006B29D7"/>
    <w:rsid w:val="006B2AE2"/>
    <w:rsid w:val="006B2B8F"/>
    <w:rsid w:val="006B375D"/>
    <w:rsid w:val="006B396D"/>
    <w:rsid w:val="006B39D1"/>
    <w:rsid w:val="006B3F49"/>
    <w:rsid w:val="006B41B8"/>
    <w:rsid w:val="006B4323"/>
    <w:rsid w:val="006B4E6B"/>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47F"/>
    <w:rsid w:val="006B66FD"/>
    <w:rsid w:val="006B6D24"/>
    <w:rsid w:val="006B6D58"/>
    <w:rsid w:val="006B6D94"/>
    <w:rsid w:val="006B70FB"/>
    <w:rsid w:val="006B71EF"/>
    <w:rsid w:val="006B7282"/>
    <w:rsid w:val="006B72FF"/>
    <w:rsid w:val="006B7426"/>
    <w:rsid w:val="006B76E1"/>
    <w:rsid w:val="006C051A"/>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5AB"/>
    <w:rsid w:val="006C2662"/>
    <w:rsid w:val="006C290D"/>
    <w:rsid w:val="006C310B"/>
    <w:rsid w:val="006C31DD"/>
    <w:rsid w:val="006C3626"/>
    <w:rsid w:val="006C36C7"/>
    <w:rsid w:val="006C37C1"/>
    <w:rsid w:val="006C405D"/>
    <w:rsid w:val="006C4293"/>
    <w:rsid w:val="006C45E3"/>
    <w:rsid w:val="006C49FE"/>
    <w:rsid w:val="006C4DF6"/>
    <w:rsid w:val="006C4FCA"/>
    <w:rsid w:val="006C4FDB"/>
    <w:rsid w:val="006C5158"/>
    <w:rsid w:val="006C5263"/>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6F8"/>
    <w:rsid w:val="006C7C7C"/>
    <w:rsid w:val="006C7CAB"/>
    <w:rsid w:val="006C7D74"/>
    <w:rsid w:val="006D01AF"/>
    <w:rsid w:val="006D04A9"/>
    <w:rsid w:val="006D0A84"/>
    <w:rsid w:val="006D0BBA"/>
    <w:rsid w:val="006D0BD7"/>
    <w:rsid w:val="006D1169"/>
    <w:rsid w:val="006D14C3"/>
    <w:rsid w:val="006D157F"/>
    <w:rsid w:val="006D1BE0"/>
    <w:rsid w:val="006D1C74"/>
    <w:rsid w:val="006D1D59"/>
    <w:rsid w:val="006D214E"/>
    <w:rsid w:val="006D267C"/>
    <w:rsid w:val="006D2770"/>
    <w:rsid w:val="006D27B6"/>
    <w:rsid w:val="006D2AB0"/>
    <w:rsid w:val="006D2B96"/>
    <w:rsid w:val="006D2E60"/>
    <w:rsid w:val="006D2E6B"/>
    <w:rsid w:val="006D3133"/>
    <w:rsid w:val="006D380D"/>
    <w:rsid w:val="006D38A5"/>
    <w:rsid w:val="006D38FB"/>
    <w:rsid w:val="006D3C22"/>
    <w:rsid w:val="006D3C5C"/>
    <w:rsid w:val="006D3CF4"/>
    <w:rsid w:val="006D3E2B"/>
    <w:rsid w:val="006D4917"/>
    <w:rsid w:val="006D4AA3"/>
    <w:rsid w:val="006D4B75"/>
    <w:rsid w:val="006D4BFC"/>
    <w:rsid w:val="006D4E59"/>
    <w:rsid w:val="006D53B9"/>
    <w:rsid w:val="006D5546"/>
    <w:rsid w:val="006D5B67"/>
    <w:rsid w:val="006D5FD2"/>
    <w:rsid w:val="006D6170"/>
    <w:rsid w:val="006D619A"/>
    <w:rsid w:val="006D6607"/>
    <w:rsid w:val="006D66AB"/>
    <w:rsid w:val="006D6B33"/>
    <w:rsid w:val="006D6C2B"/>
    <w:rsid w:val="006D719C"/>
    <w:rsid w:val="006D7542"/>
    <w:rsid w:val="006D76FC"/>
    <w:rsid w:val="006D7777"/>
    <w:rsid w:val="006D7867"/>
    <w:rsid w:val="006D7AB8"/>
    <w:rsid w:val="006D7E11"/>
    <w:rsid w:val="006E020D"/>
    <w:rsid w:val="006E03FB"/>
    <w:rsid w:val="006E0578"/>
    <w:rsid w:val="006E0D94"/>
    <w:rsid w:val="006E0DC7"/>
    <w:rsid w:val="006E0F0E"/>
    <w:rsid w:val="006E123C"/>
    <w:rsid w:val="006E1569"/>
    <w:rsid w:val="006E1727"/>
    <w:rsid w:val="006E1A0B"/>
    <w:rsid w:val="006E1AA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BF6"/>
    <w:rsid w:val="006E4E3F"/>
    <w:rsid w:val="006E4FEA"/>
    <w:rsid w:val="006E505F"/>
    <w:rsid w:val="006E520A"/>
    <w:rsid w:val="006E5239"/>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E79A0"/>
    <w:rsid w:val="006E7DE4"/>
    <w:rsid w:val="006F0012"/>
    <w:rsid w:val="006F039A"/>
    <w:rsid w:val="006F045B"/>
    <w:rsid w:val="006F055D"/>
    <w:rsid w:val="006F07A5"/>
    <w:rsid w:val="006F093E"/>
    <w:rsid w:val="006F0992"/>
    <w:rsid w:val="006F09A5"/>
    <w:rsid w:val="006F0E38"/>
    <w:rsid w:val="006F0F5A"/>
    <w:rsid w:val="006F10D8"/>
    <w:rsid w:val="006F1589"/>
    <w:rsid w:val="006F1937"/>
    <w:rsid w:val="006F1ADD"/>
    <w:rsid w:val="006F1C3A"/>
    <w:rsid w:val="006F1EAA"/>
    <w:rsid w:val="006F2083"/>
    <w:rsid w:val="006F20BE"/>
    <w:rsid w:val="006F21BA"/>
    <w:rsid w:val="006F2370"/>
    <w:rsid w:val="006F25AE"/>
    <w:rsid w:val="006F2D95"/>
    <w:rsid w:val="006F2DA2"/>
    <w:rsid w:val="006F3245"/>
    <w:rsid w:val="006F365B"/>
    <w:rsid w:val="006F37FE"/>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7D2"/>
    <w:rsid w:val="006F686A"/>
    <w:rsid w:val="006F6E97"/>
    <w:rsid w:val="006F6EA4"/>
    <w:rsid w:val="006F6F47"/>
    <w:rsid w:val="006F7242"/>
    <w:rsid w:val="006F7663"/>
    <w:rsid w:val="007001F2"/>
    <w:rsid w:val="00700479"/>
    <w:rsid w:val="007009F7"/>
    <w:rsid w:val="00700CCE"/>
    <w:rsid w:val="00700D41"/>
    <w:rsid w:val="00700DE0"/>
    <w:rsid w:val="00700F96"/>
    <w:rsid w:val="00700FA9"/>
    <w:rsid w:val="00700FF3"/>
    <w:rsid w:val="007010CE"/>
    <w:rsid w:val="0070131C"/>
    <w:rsid w:val="007018AB"/>
    <w:rsid w:val="00701A22"/>
    <w:rsid w:val="00701BD8"/>
    <w:rsid w:val="00701EFF"/>
    <w:rsid w:val="00701FAA"/>
    <w:rsid w:val="00702309"/>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0D5"/>
    <w:rsid w:val="0070517C"/>
    <w:rsid w:val="007051D3"/>
    <w:rsid w:val="007054A6"/>
    <w:rsid w:val="00705501"/>
    <w:rsid w:val="007055A1"/>
    <w:rsid w:val="007055A4"/>
    <w:rsid w:val="0070586E"/>
    <w:rsid w:val="00705E94"/>
    <w:rsid w:val="00705F6B"/>
    <w:rsid w:val="00705FB1"/>
    <w:rsid w:val="0070642E"/>
    <w:rsid w:val="0070654D"/>
    <w:rsid w:val="00706558"/>
    <w:rsid w:val="00706575"/>
    <w:rsid w:val="007065CC"/>
    <w:rsid w:val="00706627"/>
    <w:rsid w:val="0070683D"/>
    <w:rsid w:val="00706AB0"/>
    <w:rsid w:val="00706AF2"/>
    <w:rsid w:val="00706C26"/>
    <w:rsid w:val="00707342"/>
    <w:rsid w:val="00707386"/>
    <w:rsid w:val="0070743D"/>
    <w:rsid w:val="007078EE"/>
    <w:rsid w:val="00707A59"/>
    <w:rsid w:val="00707BB2"/>
    <w:rsid w:val="00707DE0"/>
    <w:rsid w:val="0071040B"/>
    <w:rsid w:val="00710513"/>
    <w:rsid w:val="00710DEF"/>
    <w:rsid w:val="00710E47"/>
    <w:rsid w:val="007111B3"/>
    <w:rsid w:val="007113C8"/>
    <w:rsid w:val="007117E6"/>
    <w:rsid w:val="0071194B"/>
    <w:rsid w:val="007119C2"/>
    <w:rsid w:val="00711C26"/>
    <w:rsid w:val="00711C3F"/>
    <w:rsid w:val="00711D7C"/>
    <w:rsid w:val="0071209F"/>
    <w:rsid w:val="00712298"/>
    <w:rsid w:val="007122E1"/>
    <w:rsid w:val="00712468"/>
    <w:rsid w:val="0071281A"/>
    <w:rsid w:val="007128A6"/>
    <w:rsid w:val="00712D67"/>
    <w:rsid w:val="00712FAC"/>
    <w:rsid w:val="007136AE"/>
    <w:rsid w:val="007137E1"/>
    <w:rsid w:val="0071380F"/>
    <w:rsid w:val="00713ACE"/>
    <w:rsid w:val="0071410E"/>
    <w:rsid w:val="00714355"/>
    <w:rsid w:val="007145F8"/>
    <w:rsid w:val="00714710"/>
    <w:rsid w:val="00714922"/>
    <w:rsid w:val="00714F5C"/>
    <w:rsid w:val="0071537C"/>
    <w:rsid w:val="00715539"/>
    <w:rsid w:val="007155F5"/>
    <w:rsid w:val="00715912"/>
    <w:rsid w:val="00716046"/>
    <w:rsid w:val="00717047"/>
    <w:rsid w:val="00717343"/>
    <w:rsid w:val="00717A0B"/>
    <w:rsid w:val="007204E7"/>
    <w:rsid w:val="007205E3"/>
    <w:rsid w:val="00721201"/>
    <w:rsid w:val="007215C6"/>
    <w:rsid w:val="0072182A"/>
    <w:rsid w:val="00721867"/>
    <w:rsid w:val="007218C8"/>
    <w:rsid w:val="00721B13"/>
    <w:rsid w:val="00721DC5"/>
    <w:rsid w:val="00721F81"/>
    <w:rsid w:val="0072217C"/>
    <w:rsid w:val="007222ED"/>
    <w:rsid w:val="007223AD"/>
    <w:rsid w:val="007223D0"/>
    <w:rsid w:val="00722D39"/>
    <w:rsid w:val="00722D42"/>
    <w:rsid w:val="0072302A"/>
    <w:rsid w:val="007235DC"/>
    <w:rsid w:val="00723B5F"/>
    <w:rsid w:val="00723BDD"/>
    <w:rsid w:val="00723C0E"/>
    <w:rsid w:val="00723C2E"/>
    <w:rsid w:val="00723FD9"/>
    <w:rsid w:val="007240AC"/>
    <w:rsid w:val="0072448F"/>
    <w:rsid w:val="007246E9"/>
    <w:rsid w:val="00724B55"/>
    <w:rsid w:val="00724B96"/>
    <w:rsid w:val="00724F3F"/>
    <w:rsid w:val="00725262"/>
    <w:rsid w:val="007256A5"/>
    <w:rsid w:val="00725763"/>
    <w:rsid w:val="00725827"/>
    <w:rsid w:val="007264DC"/>
    <w:rsid w:val="007264EF"/>
    <w:rsid w:val="00726546"/>
    <w:rsid w:val="00726AF4"/>
    <w:rsid w:val="00726BB9"/>
    <w:rsid w:val="00726E93"/>
    <w:rsid w:val="00726F1F"/>
    <w:rsid w:val="00727397"/>
    <w:rsid w:val="00727607"/>
    <w:rsid w:val="00727911"/>
    <w:rsid w:val="00727A41"/>
    <w:rsid w:val="00727A7D"/>
    <w:rsid w:val="00727DEA"/>
    <w:rsid w:val="00727E7D"/>
    <w:rsid w:val="007302B8"/>
    <w:rsid w:val="00730352"/>
    <w:rsid w:val="00730511"/>
    <w:rsid w:val="00730918"/>
    <w:rsid w:val="00731134"/>
    <w:rsid w:val="00731135"/>
    <w:rsid w:val="00731615"/>
    <w:rsid w:val="00731DAB"/>
    <w:rsid w:val="00731EA1"/>
    <w:rsid w:val="00732019"/>
    <w:rsid w:val="007321F2"/>
    <w:rsid w:val="0073231E"/>
    <w:rsid w:val="0073259A"/>
    <w:rsid w:val="007327AE"/>
    <w:rsid w:val="00732B7A"/>
    <w:rsid w:val="00732CBA"/>
    <w:rsid w:val="00732F08"/>
    <w:rsid w:val="00732FF2"/>
    <w:rsid w:val="0073317F"/>
    <w:rsid w:val="0073375F"/>
    <w:rsid w:val="00733821"/>
    <w:rsid w:val="00733825"/>
    <w:rsid w:val="00733A60"/>
    <w:rsid w:val="00733B23"/>
    <w:rsid w:val="00733D97"/>
    <w:rsid w:val="0073424A"/>
    <w:rsid w:val="007342A9"/>
    <w:rsid w:val="00734AAF"/>
    <w:rsid w:val="00734BED"/>
    <w:rsid w:val="00734F0E"/>
    <w:rsid w:val="0073513A"/>
    <w:rsid w:val="007353E2"/>
    <w:rsid w:val="00735C7C"/>
    <w:rsid w:val="00735E07"/>
    <w:rsid w:val="00735E8D"/>
    <w:rsid w:val="00736017"/>
    <w:rsid w:val="00736296"/>
    <w:rsid w:val="00736348"/>
    <w:rsid w:val="00736599"/>
    <w:rsid w:val="00736CD4"/>
    <w:rsid w:val="0073726F"/>
    <w:rsid w:val="007372A4"/>
    <w:rsid w:val="007372F2"/>
    <w:rsid w:val="0073773B"/>
    <w:rsid w:val="0073782C"/>
    <w:rsid w:val="0073785A"/>
    <w:rsid w:val="007378A8"/>
    <w:rsid w:val="00737C08"/>
    <w:rsid w:val="00737DF0"/>
    <w:rsid w:val="00737E2A"/>
    <w:rsid w:val="00737FC5"/>
    <w:rsid w:val="00737FDA"/>
    <w:rsid w:val="00740027"/>
    <w:rsid w:val="007402C3"/>
    <w:rsid w:val="00740AF2"/>
    <w:rsid w:val="00740C60"/>
    <w:rsid w:val="00740D49"/>
    <w:rsid w:val="00741285"/>
    <w:rsid w:val="007416FD"/>
    <w:rsid w:val="00741983"/>
    <w:rsid w:val="007419BF"/>
    <w:rsid w:val="007420B2"/>
    <w:rsid w:val="007420CA"/>
    <w:rsid w:val="00742136"/>
    <w:rsid w:val="00742148"/>
    <w:rsid w:val="007422DC"/>
    <w:rsid w:val="00742892"/>
    <w:rsid w:val="00742996"/>
    <w:rsid w:val="00742A2D"/>
    <w:rsid w:val="00742A36"/>
    <w:rsid w:val="00742BAA"/>
    <w:rsid w:val="00742C56"/>
    <w:rsid w:val="00742F52"/>
    <w:rsid w:val="0074323D"/>
    <w:rsid w:val="00743599"/>
    <w:rsid w:val="007437F8"/>
    <w:rsid w:val="00743D1B"/>
    <w:rsid w:val="00743EE8"/>
    <w:rsid w:val="00743FCB"/>
    <w:rsid w:val="0074424A"/>
    <w:rsid w:val="0074428D"/>
    <w:rsid w:val="0074487C"/>
    <w:rsid w:val="00744B77"/>
    <w:rsid w:val="00745076"/>
    <w:rsid w:val="00745123"/>
    <w:rsid w:val="00745227"/>
    <w:rsid w:val="0074586E"/>
    <w:rsid w:val="00746039"/>
    <w:rsid w:val="00746086"/>
    <w:rsid w:val="007461B7"/>
    <w:rsid w:val="0074653F"/>
    <w:rsid w:val="00746CE0"/>
    <w:rsid w:val="00746E32"/>
    <w:rsid w:val="00747093"/>
    <w:rsid w:val="00747102"/>
    <w:rsid w:val="00747836"/>
    <w:rsid w:val="00747A54"/>
    <w:rsid w:val="00750203"/>
    <w:rsid w:val="00750C95"/>
    <w:rsid w:val="00750CF3"/>
    <w:rsid w:val="00750D1C"/>
    <w:rsid w:val="007513CF"/>
    <w:rsid w:val="00751617"/>
    <w:rsid w:val="007518F8"/>
    <w:rsid w:val="00751C0E"/>
    <w:rsid w:val="00751D2D"/>
    <w:rsid w:val="007526A4"/>
    <w:rsid w:val="00752854"/>
    <w:rsid w:val="00752884"/>
    <w:rsid w:val="00752888"/>
    <w:rsid w:val="00752AA0"/>
    <w:rsid w:val="00752B54"/>
    <w:rsid w:val="0075319F"/>
    <w:rsid w:val="007532A9"/>
    <w:rsid w:val="007532E9"/>
    <w:rsid w:val="007535A0"/>
    <w:rsid w:val="007535D7"/>
    <w:rsid w:val="007536B1"/>
    <w:rsid w:val="0075377E"/>
    <w:rsid w:val="00753810"/>
    <w:rsid w:val="007538CB"/>
    <w:rsid w:val="00753B36"/>
    <w:rsid w:val="00753F25"/>
    <w:rsid w:val="00753F33"/>
    <w:rsid w:val="0075413B"/>
    <w:rsid w:val="00754299"/>
    <w:rsid w:val="00754333"/>
    <w:rsid w:val="00754499"/>
    <w:rsid w:val="00754877"/>
    <w:rsid w:val="007549BD"/>
    <w:rsid w:val="00754A35"/>
    <w:rsid w:val="00754D03"/>
    <w:rsid w:val="00754D40"/>
    <w:rsid w:val="00754F02"/>
    <w:rsid w:val="00754F25"/>
    <w:rsid w:val="00754FFF"/>
    <w:rsid w:val="00755144"/>
    <w:rsid w:val="00755171"/>
    <w:rsid w:val="007552D4"/>
    <w:rsid w:val="00755660"/>
    <w:rsid w:val="00755C6C"/>
    <w:rsid w:val="00755CB6"/>
    <w:rsid w:val="00755D4D"/>
    <w:rsid w:val="00755D6F"/>
    <w:rsid w:val="007565E5"/>
    <w:rsid w:val="0075664F"/>
    <w:rsid w:val="0075680C"/>
    <w:rsid w:val="00756A62"/>
    <w:rsid w:val="00756B1D"/>
    <w:rsid w:val="00756D44"/>
    <w:rsid w:val="00756F2D"/>
    <w:rsid w:val="007573F1"/>
    <w:rsid w:val="00757579"/>
    <w:rsid w:val="00757696"/>
    <w:rsid w:val="0075773D"/>
    <w:rsid w:val="007578F4"/>
    <w:rsid w:val="00757CAC"/>
    <w:rsid w:val="00757DAC"/>
    <w:rsid w:val="00757E52"/>
    <w:rsid w:val="00757ECF"/>
    <w:rsid w:val="00757F3C"/>
    <w:rsid w:val="00760001"/>
    <w:rsid w:val="0076020F"/>
    <w:rsid w:val="007602DD"/>
    <w:rsid w:val="007602F2"/>
    <w:rsid w:val="00760665"/>
    <w:rsid w:val="0076080A"/>
    <w:rsid w:val="007608BC"/>
    <w:rsid w:val="00760A76"/>
    <w:rsid w:val="00760B79"/>
    <w:rsid w:val="00760C77"/>
    <w:rsid w:val="00760D16"/>
    <w:rsid w:val="00760D29"/>
    <w:rsid w:val="00760E47"/>
    <w:rsid w:val="00760FC0"/>
    <w:rsid w:val="00761040"/>
    <w:rsid w:val="00761644"/>
    <w:rsid w:val="00761751"/>
    <w:rsid w:val="00761ECA"/>
    <w:rsid w:val="00762369"/>
    <w:rsid w:val="007623B7"/>
    <w:rsid w:val="00762778"/>
    <w:rsid w:val="00762813"/>
    <w:rsid w:val="00762A48"/>
    <w:rsid w:val="00763183"/>
    <w:rsid w:val="00763236"/>
    <w:rsid w:val="0076331E"/>
    <w:rsid w:val="00763491"/>
    <w:rsid w:val="00763537"/>
    <w:rsid w:val="007635DA"/>
    <w:rsid w:val="00763789"/>
    <w:rsid w:val="00763A94"/>
    <w:rsid w:val="00763B99"/>
    <w:rsid w:val="00763DFB"/>
    <w:rsid w:val="00763E7F"/>
    <w:rsid w:val="007644A9"/>
    <w:rsid w:val="00764837"/>
    <w:rsid w:val="0076488A"/>
    <w:rsid w:val="007649A1"/>
    <w:rsid w:val="00764BDA"/>
    <w:rsid w:val="00764CC8"/>
    <w:rsid w:val="00764D28"/>
    <w:rsid w:val="00764E7D"/>
    <w:rsid w:val="00764EC2"/>
    <w:rsid w:val="007652F7"/>
    <w:rsid w:val="007653AB"/>
    <w:rsid w:val="00765479"/>
    <w:rsid w:val="007654ED"/>
    <w:rsid w:val="007659F7"/>
    <w:rsid w:val="00765B9C"/>
    <w:rsid w:val="00766174"/>
    <w:rsid w:val="00766375"/>
    <w:rsid w:val="007663BF"/>
    <w:rsid w:val="00766612"/>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20C6"/>
    <w:rsid w:val="007725FE"/>
    <w:rsid w:val="00773470"/>
    <w:rsid w:val="007736C1"/>
    <w:rsid w:val="00773939"/>
    <w:rsid w:val="00773979"/>
    <w:rsid w:val="00773E13"/>
    <w:rsid w:val="00774065"/>
    <w:rsid w:val="0077423D"/>
    <w:rsid w:val="007742C5"/>
    <w:rsid w:val="00774450"/>
    <w:rsid w:val="00774FED"/>
    <w:rsid w:val="0077501F"/>
    <w:rsid w:val="007752F2"/>
    <w:rsid w:val="007755D3"/>
    <w:rsid w:val="00775BC7"/>
    <w:rsid w:val="00775C83"/>
    <w:rsid w:val="00776046"/>
    <w:rsid w:val="0077606D"/>
    <w:rsid w:val="0077614F"/>
    <w:rsid w:val="007761E5"/>
    <w:rsid w:val="007762D9"/>
    <w:rsid w:val="00776868"/>
    <w:rsid w:val="00776AFA"/>
    <w:rsid w:val="00776DA4"/>
    <w:rsid w:val="00776DAE"/>
    <w:rsid w:val="00776EF7"/>
    <w:rsid w:val="007772CB"/>
    <w:rsid w:val="00777347"/>
    <w:rsid w:val="007773DA"/>
    <w:rsid w:val="0077783B"/>
    <w:rsid w:val="00780130"/>
    <w:rsid w:val="0078031F"/>
    <w:rsid w:val="0078038F"/>
    <w:rsid w:val="007803BE"/>
    <w:rsid w:val="007806A0"/>
    <w:rsid w:val="00780CDE"/>
    <w:rsid w:val="00780EB0"/>
    <w:rsid w:val="00781526"/>
    <w:rsid w:val="007818CB"/>
    <w:rsid w:val="00781A16"/>
    <w:rsid w:val="00781CD1"/>
    <w:rsid w:val="00781CD7"/>
    <w:rsid w:val="00781FBB"/>
    <w:rsid w:val="00782095"/>
    <w:rsid w:val="007822FE"/>
    <w:rsid w:val="00782575"/>
    <w:rsid w:val="00782965"/>
    <w:rsid w:val="00782A09"/>
    <w:rsid w:val="00782BA8"/>
    <w:rsid w:val="00782C49"/>
    <w:rsid w:val="00782C61"/>
    <w:rsid w:val="00782ECD"/>
    <w:rsid w:val="00783CE8"/>
    <w:rsid w:val="00783CF2"/>
    <w:rsid w:val="00783FAE"/>
    <w:rsid w:val="00784502"/>
    <w:rsid w:val="00784813"/>
    <w:rsid w:val="007849FD"/>
    <w:rsid w:val="00784A8E"/>
    <w:rsid w:val="007850E7"/>
    <w:rsid w:val="00785587"/>
    <w:rsid w:val="007856F6"/>
    <w:rsid w:val="00785BEB"/>
    <w:rsid w:val="00785EEF"/>
    <w:rsid w:val="00785F54"/>
    <w:rsid w:val="00786045"/>
    <w:rsid w:val="007860B0"/>
    <w:rsid w:val="00786132"/>
    <w:rsid w:val="007861A1"/>
    <w:rsid w:val="007864B1"/>
    <w:rsid w:val="007865E2"/>
    <w:rsid w:val="00786673"/>
    <w:rsid w:val="0078672C"/>
    <w:rsid w:val="00786E36"/>
    <w:rsid w:val="00787193"/>
    <w:rsid w:val="007872E9"/>
    <w:rsid w:val="0078730E"/>
    <w:rsid w:val="00787404"/>
    <w:rsid w:val="0078758A"/>
    <w:rsid w:val="007875F4"/>
    <w:rsid w:val="0078780C"/>
    <w:rsid w:val="00787899"/>
    <w:rsid w:val="00787923"/>
    <w:rsid w:val="00787BA8"/>
    <w:rsid w:val="00787CAF"/>
    <w:rsid w:val="00787CE2"/>
    <w:rsid w:val="00787D37"/>
    <w:rsid w:val="00787D73"/>
    <w:rsid w:val="00787E64"/>
    <w:rsid w:val="007901D5"/>
    <w:rsid w:val="00790221"/>
    <w:rsid w:val="0079025D"/>
    <w:rsid w:val="0079059F"/>
    <w:rsid w:val="0079082B"/>
    <w:rsid w:val="00790840"/>
    <w:rsid w:val="007915CF"/>
    <w:rsid w:val="00791873"/>
    <w:rsid w:val="00791939"/>
    <w:rsid w:val="00791A34"/>
    <w:rsid w:val="00791F4F"/>
    <w:rsid w:val="00791F5E"/>
    <w:rsid w:val="00792013"/>
    <w:rsid w:val="00792A66"/>
    <w:rsid w:val="0079343B"/>
    <w:rsid w:val="00793686"/>
    <w:rsid w:val="00793710"/>
    <w:rsid w:val="0079377F"/>
    <w:rsid w:val="00793D20"/>
    <w:rsid w:val="00793F0E"/>
    <w:rsid w:val="00793F16"/>
    <w:rsid w:val="00794318"/>
    <w:rsid w:val="00794833"/>
    <w:rsid w:val="00794BD5"/>
    <w:rsid w:val="00794DE4"/>
    <w:rsid w:val="00794FB6"/>
    <w:rsid w:val="0079558B"/>
    <w:rsid w:val="0079560D"/>
    <w:rsid w:val="007956B8"/>
    <w:rsid w:val="00795BD7"/>
    <w:rsid w:val="00795D18"/>
    <w:rsid w:val="00795E3C"/>
    <w:rsid w:val="0079622B"/>
    <w:rsid w:val="007963A0"/>
    <w:rsid w:val="00796627"/>
    <w:rsid w:val="0079665D"/>
    <w:rsid w:val="00796712"/>
    <w:rsid w:val="007967C1"/>
    <w:rsid w:val="00796DEA"/>
    <w:rsid w:val="00796F3C"/>
    <w:rsid w:val="00796F84"/>
    <w:rsid w:val="0079704B"/>
    <w:rsid w:val="00797449"/>
    <w:rsid w:val="007974F0"/>
    <w:rsid w:val="00797AD4"/>
    <w:rsid w:val="00797F27"/>
    <w:rsid w:val="007A03BC"/>
    <w:rsid w:val="007A05E8"/>
    <w:rsid w:val="007A08D9"/>
    <w:rsid w:val="007A0B08"/>
    <w:rsid w:val="007A0F3E"/>
    <w:rsid w:val="007A10E6"/>
    <w:rsid w:val="007A1142"/>
    <w:rsid w:val="007A123C"/>
    <w:rsid w:val="007A1394"/>
    <w:rsid w:val="007A1511"/>
    <w:rsid w:val="007A17B8"/>
    <w:rsid w:val="007A1855"/>
    <w:rsid w:val="007A19F2"/>
    <w:rsid w:val="007A1A8E"/>
    <w:rsid w:val="007A1BCB"/>
    <w:rsid w:val="007A1CC3"/>
    <w:rsid w:val="007A1DC3"/>
    <w:rsid w:val="007A1DDC"/>
    <w:rsid w:val="007A1F96"/>
    <w:rsid w:val="007A22F9"/>
    <w:rsid w:val="007A2480"/>
    <w:rsid w:val="007A290B"/>
    <w:rsid w:val="007A2A6F"/>
    <w:rsid w:val="007A2A85"/>
    <w:rsid w:val="007A2B74"/>
    <w:rsid w:val="007A2C60"/>
    <w:rsid w:val="007A2CF2"/>
    <w:rsid w:val="007A31CD"/>
    <w:rsid w:val="007A3727"/>
    <w:rsid w:val="007A3B00"/>
    <w:rsid w:val="007A3DAE"/>
    <w:rsid w:val="007A3F62"/>
    <w:rsid w:val="007A40CF"/>
    <w:rsid w:val="007A4256"/>
    <w:rsid w:val="007A4456"/>
    <w:rsid w:val="007A499A"/>
    <w:rsid w:val="007A49EF"/>
    <w:rsid w:val="007A5097"/>
    <w:rsid w:val="007A5778"/>
    <w:rsid w:val="007A5BA8"/>
    <w:rsid w:val="007A5D70"/>
    <w:rsid w:val="007A5EFE"/>
    <w:rsid w:val="007A60BB"/>
    <w:rsid w:val="007A6D91"/>
    <w:rsid w:val="007A700D"/>
    <w:rsid w:val="007A7192"/>
    <w:rsid w:val="007A7309"/>
    <w:rsid w:val="007A769E"/>
    <w:rsid w:val="007A76F2"/>
    <w:rsid w:val="007A7811"/>
    <w:rsid w:val="007A7D41"/>
    <w:rsid w:val="007B030A"/>
    <w:rsid w:val="007B085B"/>
    <w:rsid w:val="007B0D12"/>
    <w:rsid w:val="007B0EC2"/>
    <w:rsid w:val="007B11C2"/>
    <w:rsid w:val="007B1226"/>
    <w:rsid w:val="007B15B0"/>
    <w:rsid w:val="007B182F"/>
    <w:rsid w:val="007B189B"/>
    <w:rsid w:val="007B19E8"/>
    <w:rsid w:val="007B1B34"/>
    <w:rsid w:val="007B1BBB"/>
    <w:rsid w:val="007B1D01"/>
    <w:rsid w:val="007B1E30"/>
    <w:rsid w:val="007B256C"/>
    <w:rsid w:val="007B273E"/>
    <w:rsid w:val="007B2C09"/>
    <w:rsid w:val="007B2D41"/>
    <w:rsid w:val="007B3634"/>
    <w:rsid w:val="007B370A"/>
    <w:rsid w:val="007B37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006"/>
    <w:rsid w:val="007B60A1"/>
    <w:rsid w:val="007B63B0"/>
    <w:rsid w:val="007B6635"/>
    <w:rsid w:val="007B66BC"/>
    <w:rsid w:val="007B6A33"/>
    <w:rsid w:val="007B6C7D"/>
    <w:rsid w:val="007B6D70"/>
    <w:rsid w:val="007B731E"/>
    <w:rsid w:val="007B73BA"/>
    <w:rsid w:val="007B748D"/>
    <w:rsid w:val="007B74CB"/>
    <w:rsid w:val="007B76CD"/>
    <w:rsid w:val="007B77FE"/>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6A0"/>
    <w:rsid w:val="007C3901"/>
    <w:rsid w:val="007C3903"/>
    <w:rsid w:val="007C39F2"/>
    <w:rsid w:val="007C3A6A"/>
    <w:rsid w:val="007C3D67"/>
    <w:rsid w:val="007C3E62"/>
    <w:rsid w:val="007C44DB"/>
    <w:rsid w:val="007C47E0"/>
    <w:rsid w:val="007C4A48"/>
    <w:rsid w:val="007C4AA0"/>
    <w:rsid w:val="007C4F7B"/>
    <w:rsid w:val="007C53DB"/>
    <w:rsid w:val="007C5413"/>
    <w:rsid w:val="007C5B5E"/>
    <w:rsid w:val="007C5C95"/>
    <w:rsid w:val="007C5E0B"/>
    <w:rsid w:val="007C6239"/>
    <w:rsid w:val="007C623B"/>
    <w:rsid w:val="007C6283"/>
    <w:rsid w:val="007C6B71"/>
    <w:rsid w:val="007C6BF2"/>
    <w:rsid w:val="007C6DE5"/>
    <w:rsid w:val="007C6E58"/>
    <w:rsid w:val="007C6ED1"/>
    <w:rsid w:val="007C6FAD"/>
    <w:rsid w:val="007C719F"/>
    <w:rsid w:val="007C7526"/>
    <w:rsid w:val="007C759E"/>
    <w:rsid w:val="007C76DB"/>
    <w:rsid w:val="007C7902"/>
    <w:rsid w:val="007C7B55"/>
    <w:rsid w:val="007D03E8"/>
    <w:rsid w:val="007D04EB"/>
    <w:rsid w:val="007D06DB"/>
    <w:rsid w:val="007D0AB4"/>
    <w:rsid w:val="007D0F01"/>
    <w:rsid w:val="007D138D"/>
    <w:rsid w:val="007D1879"/>
    <w:rsid w:val="007D199A"/>
    <w:rsid w:val="007D1A06"/>
    <w:rsid w:val="007D1A10"/>
    <w:rsid w:val="007D1AA3"/>
    <w:rsid w:val="007D1B85"/>
    <w:rsid w:val="007D1BF3"/>
    <w:rsid w:val="007D1C9F"/>
    <w:rsid w:val="007D1D9C"/>
    <w:rsid w:val="007D1DF9"/>
    <w:rsid w:val="007D21DA"/>
    <w:rsid w:val="007D22F4"/>
    <w:rsid w:val="007D29FF"/>
    <w:rsid w:val="007D2B9E"/>
    <w:rsid w:val="007D2BD9"/>
    <w:rsid w:val="007D3029"/>
    <w:rsid w:val="007D32B2"/>
    <w:rsid w:val="007D3C4C"/>
    <w:rsid w:val="007D3C60"/>
    <w:rsid w:val="007D3DB8"/>
    <w:rsid w:val="007D3E76"/>
    <w:rsid w:val="007D41FC"/>
    <w:rsid w:val="007D42AA"/>
    <w:rsid w:val="007D449F"/>
    <w:rsid w:val="007D48E4"/>
    <w:rsid w:val="007D4A9C"/>
    <w:rsid w:val="007D4AC7"/>
    <w:rsid w:val="007D4B1C"/>
    <w:rsid w:val="007D4C5E"/>
    <w:rsid w:val="007D4E35"/>
    <w:rsid w:val="007D4ED8"/>
    <w:rsid w:val="007D4F52"/>
    <w:rsid w:val="007D5285"/>
    <w:rsid w:val="007D52B3"/>
    <w:rsid w:val="007D5412"/>
    <w:rsid w:val="007D55B7"/>
    <w:rsid w:val="007D5AE7"/>
    <w:rsid w:val="007D5EDC"/>
    <w:rsid w:val="007D614E"/>
    <w:rsid w:val="007D62E1"/>
    <w:rsid w:val="007D68E4"/>
    <w:rsid w:val="007D6A4C"/>
    <w:rsid w:val="007D6A69"/>
    <w:rsid w:val="007D6BE5"/>
    <w:rsid w:val="007D6D6C"/>
    <w:rsid w:val="007D70F9"/>
    <w:rsid w:val="007D714F"/>
    <w:rsid w:val="007D71F9"/>
    <w:rsid w:val="007D7633"/>
    <w:rsid w:val="007D7772"/>
    <w:rsid w:val="007D7871"/>
    <w:rsid w:val="007D7A96"/>
    <w:rsid w:val="007D7B00"/>
    <w:rsid w:val="007D7D86"/>
    <w:rsid w:val="007D7DB6"/>
    <w:rsid w:val="007E0141"/>
    <w:rsid w:val="007E01FA"/>
    <w:rsid w:val="007E0305"/>
    <w:rsid w:val="007E043B"/>
    <w:rsid w:val="007E0518"/>
    <w:rsid w:val="007E05E5"/>
    <w:rsid w:val="007E079E"/>
    <w:rsid w:val="007E0AF5"/>
    <w:rsid w:val="007E0D2B"/>
    <w:rsid w:val="007E1140"/>
    <w:rsid w:val="007E1299"/>
    <w:rsid w:val="007E16BB"/>
    <w:rsid w:val="007E189F"/>
    <w:rsid w:val="007E1B8E"/>
    <w:rsid w:val="007E1E3F"/>
    <w:rsid w:val="007E24F1"/>
    <w:rsid w:val="007E278D"/>
    <w:rsid w:val="007E2BF2"/>
    <w:rsid w:val="007E2E22"/>
    <w:rsid w:val="007E31D0"/>
    <w:rsid w:val="007E322D"/>
    <w:rsid w:val="007E3573"/>
    <w:rsid w:val="007E4639"/>
    <w:rsid w:val="007E48D5"/>
    <w:rsid w:val="007E4A0E"/>
    <w:rsid w:val="007E4A3E"/>
    <w:rsid w:val="007E4A76"/>
    <w:rsid w:val="007E52D2"/>
    <w:rsid w:val="007E58FA"/>
    <w:rsid w:val="007E59C3"/>
    <w:rsid w:val="007E5B52"/>
    <w:rsid w:val="007E5E34"/>
    <w:rsid w:val="007E61E0"/>
    <w:rsid w:val="007E6443"/>
    <w:rsid w:val="007E6694"/>
    <w:rsid w:val="007E6771"/>
    <w:rsid w:val="007E6882"/>
    <w:rsid w:val="007E68CE"/>
    <w:rsid w:val="007E6AFD"/>
    <w:rsid w:val="007E6D90"/>
    <w:rsid w:val="007E6DF0"/>
    <w:rsid w:val="007E6E2B"/>
    <w:rsid w:val="007E770E"/>
    <w:rsid w:val="007E7BBD"/>
    <w:rsid w:val="007F028F"/>
    <w:rsid w:val="007F02B4"/>
    <w:rsid w:val="007F04D7"/>
    <w:rsid w:val="007F0C16"/>
    <w:rsid w:val="007F0DA8"/>
    <w:rsid w:val="007F0F22"/>
    <w:rsid w:val="007F1098"/>
    <w:rsid w:val="007F10F5"/>
    <w:rsid w:val="007F1276"/>
    <w:rsid w:val="007F14DB"/>
    <w:rsid w:val="007F1532"/>
    <w:rsid w:val="007F157A"/>
    <w:rsid w:val="007F16E6"/>
    <w:rsid w:val="007F1CAF"/>
    <w:rsid w:val="007F1EE1"/>
    <w:rsid w:val="007F1F52"/>
    <w:rsid w:val="007F1FC4"/>
    <w:rsid w:val="007F2192"/>
    <w:rsid w:val="007F21C8"/>
    <w:rsid w:val="007F24CB"/>
    <w:rsid w:val="007F2B78"/>
    <w:rsid w:val="007F2C01"/>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7F6FEE"/>
    <w:rsid w:val="007F721F"/>
    <w:rsid w:val="00800248"/>
    <w:rsid w:val="00800393"/>
    <w:rsid w:val="00800EE2"/>
    <w:rsid w:val="00801240"/>
    <w:rsid w:val="00801523"/>
    <w:rsid w:val="00801613"/>
    <w:rsid w:val="008017AE"/>
    <w:rsid w:val="0080182B"/>
    <w:rsid w:val="0080188E"/>
    <w:rsid w:val="0080189A"/>
    <w:rsid w:val="00801932"/>
    <w:rsid w:val="00801FA8"/>
    <w:rsid w:val="0080208A"/>
    <w:rsid w:val="0080249D"/>
    <w:rsid w:val="008025BC"/>
    <w:rsid w:val="00802848"/>
    <w:rsid w:val="0080292F"/>
    <w:rsid w:val="00802B83"/>
    <w:rsid w:val="00802E9C"/>
    <w:rsid w:val="00803146"/>
    <w:rsid w:val="008036D9"/>
    <w:rsid w:val="00803A09"/>
    <w:rsid w:val="00803C00"/>
    <w:rsid w:val="00803E63"/>
    <w:rsid w:val="00803EED"/>
    <w:rsid w:val="0080400A"/>
    <w:rsid w:val="00804397"/>
    <w:rsid w:val="0080452B"/>
    <w:rsid w:val="00804E0C"/>
    <w:rsid w:val="008052F7"/>
    <w:rsid w:val="008054BF"/>
    <w:rsid w:val="00805827"/>
    <w:rsid w:val="00805998"/>
    <w:rsid w:val="008059F2"/>
    <w:rsid w:val="00805C9D"/>
    <w:rsid w:val="00806022"/>
    <w:rsid w:val="0080608F"/>
    <w:rsid w:val="008060A9"/>
    <w:rsid w:val="0080614A"/>
    <w:rsid w:val="00806674"/>
    <w:rsid w:val="00806830"/>
    <w:rsid w:val="008068B5"/>
    <w:rsid w:val="00806D78"/>
    <w:rsid w:val="00806EE0"/>
    <w:rsid w:val="0080716C"/>
    <w:rsid w:val="0080749B"/>
    <w:rsid w:val="00810051"/>
    <w:rsid w:val="008100A3"/>
    <w:rsid w:val="008100F4"/>
    <w:rsid w:val="008102F0"/>
    <w:rsid w:val="00810757"/>
    <w:rsid w:val="00810760"/>
    <w:rsid w:val="00810AD5"/>
    <w:rsid w:val="00810ADC"/>
    <w:rsid w:val="00810B70"/>
    <w:rsid w:val="00810B7A"/>
    <w:rsid w:val="00810C7E"/>
    <w:rsid w:val="008110ED"/>
    <w:rsid w:val="00811474"/>
    <w:rsid w:val="0081160A"/>
    <w:rsid w:val="008118B8"/>
    <w:rsid w:val="00811F27"/>
    <w:rsid w:val="00812276"/>
    <w:rsid w:val="00812530"/>
    <w:rsid w:val="008129CF"/>
    <w:rsid w:val="00812E6D"/>
    <w:rsid w:val="00813086"/>
    <w:rsid w:val="00813373"/>
    <w:rsid w:val="00813856"/>
    <w:rsid w:val="00813C6B"/>
    <w:rsid w:val="00813FE5"/>
    <w:rsid w:val="008143E9"/>
    <w:rsid w:val="00814567"/>
    <w:rsid w:val="0081496F"/>
    <w:rsid w:val="00814AF8"/>
    <w:rsid w:val="00814EE0"/>
    <w:rsid w:val="00814F23"/>
    <w:rsid w:val="0081503D"/>
    <w:rsid w:val="0081504E"/>
    <w:rsid w:val="00815235"/>
    <w:rsid w:val="0081548E"/>
    <w:rsid w:val="008156FA"/>
    <w:rsid w:val="00815762"/>
    <w:rsid w:val="008158A8"/>
    <w:rsid w:val="00815AF7"/>
    <w:rsid w:val="00815CF7"/>
    <w:rsid w:val="00815F1B"/>
    <w:rsid w:val="00816C6D"/>
    <w:rsid w:val="00816EB5"/>
    <w:rsid w:val="00816F84"/>
    <w:rsid w:val="00816F8A"/>
    <w:rsid w:val="00817070"/>
    <w:rsid w:val="008170C2"/>
    <w:rsid w:val="008171E2"/>
    <w:rsid w:val="008179F4"/>
    <w:rsid w:val="00817ABD"/>
    <w:rsid w:val="00817AE5"/>
    <w:rsid w:val="0082019F"/>
    <w:rsid w:val="008201E3"/>
    <w:rsid w:val="0082023E"/>
    <w:rsid w:val="00820368"/>
    <w:rsid w:val="00820579"/>
    <w:rsid w:val="00820636"/>
    <w:rsid w:val="008208C4"/>
    <w:rsid w:val="00821009"/>
    <w:rsid w:val="008210EE"/>
    <w:rsid w:val="00821180"/>
    <w:rsid w:val="00821377"/>
    <w:rsid w:val="008213FE"/>
    <w:rsid w:val="00821599"/>
    <w:rsid w:val="00821707"/>
    <w:rsid w:val="00822005"/>
    <w:rsid w:val="00822672"/>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A5B"/>
    <w:rsid w:val="00825EF9"/>
    <w:rsid w:val="00826107"/>
    <w:rsid w:val="008261F3"/>
    <w:rsid w:val="008262D1"/>
    <w:rsid w:val="008264C7"/>
    <w:rsid w:val="0082671D"/>
    <w:rsid w:val="008267A0"/>
    <w:rsid w:val="00826D17"/>
    <w:rsid w:val="00826E63"/>
    <w:rsid w:val="00826EC5"/>
    <w:rsid w:val="00826F87"/>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9C5"/>
    <w:rsid w:val="00831AEA"/>
    <w:rsid w:val="00831E4D"/>
    <w:rsid w:val="00831FEF"/>
    <w:rsid w:val="00832124"/>
    <w:rsid w:val="00832BE4"/>
    <w:rsid w:val="00832E96"/>
    <w:rsid w:val="0083314F"/>
    <w:rsid w:val="00833191"/>
    <w:rsid w:val="00833413"/>
    <w:rsid w:val="0083358C"/>
    <w:rsid w:val="00833668"/>
    <w:rsid w:val="008336F8"/>
    <w:rsid w:val="00833837"/>
    <w:rsid w:val="00833AFE"/>
    <w:rsid w:val="00833FE1"/>
    <w:rsid w:val="00834136"/>
    <w:rsid w:val="0083447B"/>
    <w:rsid w:val="008347C9"/>
    <w:rsid w:val="00834878"/>
    <w:rsid w:val="00834EC2"/>
    <w:rsid w:val="00834F35"/>
    <w:rsid w:val="00834F9B"/>
    <w:rsid w:val="00835277"/>
    <w:rsid w:val="00835447"/>
    <w:rsid w:val="00835546"/>
    <w:rsid w:val="00835611"/>
    <w:rsid w:val="00835EF5"/>
    <w:rsid w:val="00835F4B"/>
    <w:rsid w:val="00835FD2"/>
    <w:rsid w:val="00836195"/>
    <w:rsid w:val="008366F5"/>
    <w:rsid w:val="00836727"/>
    <w:rsid w:val="00836BC3"/>
    <w:rsid w:val="00836DBF"/>
    <w:rsid w:val="00836DC9"/>
    <w:rsid w:val="00837039"/>
    <w:rsid w:val="0083768C"/>
    <w:rsid w:val="0083777E"/>
    <w:rsid w:val="0083794C"/>
    <w:rsid w:val="0084044B"/>
    <w:rsid w:val="008404E2"/>
    <w:rsid w:val="00840664"/>
    <w:rsid w:val="00840837"/>
    <w:rsid w:val="00840853"/>
    <w:rsid w:val="00840A90"/>
    <w:rsid w:val="00840C98"/>
    <w:rsid w:val="00841395"/>
    <w:rsid w:val="00841402"/>
    <w:rsid w:val="00841B44"/>
    <w:rsid w:val="00841E1D"/>
    <w:rsid w:val="00841E52"/>
    <w:rsid w:val="00842114"/>
    <w:rsid w:val="008423AA"/>
    <w:rsid w:val="00842579"/>
    <w:rsid w:val="00842FE0"/>
    <w:rsid w:val="008430B7"/>
    <w:rsid w:val="008431F2"/>
    <w:rsid w:val="0084326E"/>
    <w:rsid w:val="00843312"/>
    <w:rsid w:val="00843A88"/>
    <w:rsid w:val="00843D01"/>
    <w:rsid w:val="00843F5D"/>
    <w:rsid w:val="00843FA4"/>
    <w:rsid w:val="00844B7F"/>
    <w:rsid w:val="00845435"/>
    <w:rsid w:val="00845538"/>
    <w:rsid w:val="008456B7"/>
    <w:rsid w:val="0084584A"/>
    <w:rsid w:val="00845992"/>
    <w:rsid w:val="00845A1A"/>
    <w:rsid w:val="00845A22"/>
    <w:rsid w:val="008460F3"/>
    <w:rsid w:val="00846607"/>
    <w:rsid w:val="00846B39"/>
    <w:rsid w:val="00846B5E"/>
    <w:rsid w:val="00846D03"/>
    <w:rsid w:val="00846ED1"/>
    <w:rsid w:val="00847031"/>
    <w:rsid w:val="0084705F"/>
    <w:rsid w:val="008470E7"/>
    <w:rsid w:val="00847141"/>
    <w:rsid w:val="0084737C"/>
    <w:rsid w:val="008474F8"/>
    <w:rsid w:val="00847927"/>
    <w:rsid w:val="00847AEE"/>
    <w:rsid w:val="00847B4C"/>
    <w:rsid w:val="00847BD5"/>
    <w:rsid w:val="00847CD8"/>
    <w:rsid w:val="00847D43"/>
    <w:rsid w:val="00847EB1"/>
    <w:rsid w:val="00850063"/>
    <w:rsid w:val="0085089F"/>
    <w:rsid w:val="00850BA5"/>
    <w:rsid w:val="00850CD6"/>
    <w:rsid w:val="00850CEA"/>
    <w:rsid w:val="00850D76"/>
    <w:rsid w:val="00850D8F"/>
    <w:rsid w:val="00851362"/>
    <w:rsid w:val="00851915"/>
    <w:rsid w:val="00851A76"/>
    <w:rsid w:val="00851B73"/>
    <w:rsid w:val="00851C9E"/>
    <w:rsid w:val="00851DE3"/>
    <w:rsid w:val="00851DF3"/>
    <w:rsid w:val="0085212D"/>
    <w:rsid w:val="00852192"/>
    <w:rsid w:val="008524E0"/>
    <w:rsid w:val="008525AD"/>
    <w:rsid w:val="00852C75"/>
    <w:rsid w:val="00852E66"/>
    <w:rsid w:val="00852EE7"/>
    <w:rsid w:val="00852F36"/>
    <w:rsid w:val="00853232"/>
    <w:rsid w:val="0085324B"/>
    <w:rsid w:val="00854343"/>
    <w:rsid w:val="00854363"/>
    <w:rsid w:val="00854416"/>
    <w:rsid w:val="008545BE"/>
    <w:rsid w:val="00854806"/>
    <w:rsid w:val="008549CE"/>
    <w:rsid w:val="00854AFA"/>
    <w:rsid w:val="00854C93"/>
    <w:rsid w:val="00854FBA"/>
    <w:rsid w:val="008550BE"/>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057"/>
    <w:rsid w:val="008605CB"/>
    <w:rsid w:val="00860B6D"/>
    <w:rsid w:val="00861174"/>
    <w:rsid w:val="008617DC"/>
    <w:rsid w:val="00861969"/>
    <w:rsid w:val="00861A27"/>
    <w:rsid w:val="00861AA0"/>
    <w:rsid w:val="00861C59"/>
    <w:rsid w:val="00861D9D"/>
    <w:rsid w:val="00862017"/>
    <w:rsid w:val="00862094"/>
    <w:rsid w:val="00862330"/>
    <w:rsid w:val="008623A9"/>
    <w:rsid w:val="0086251C"/>
    <w:rsid w:val="008626FE"/>
    <w:rsid w:val="008627F1"/>
    <w:rsid w:val="00862C1B"/>
    <w:rsid w:val="00862E5B"/>
    <w:rsid w:val="00863160"/>
    <w:rsid w:val="008633C0"/>
    <w:rsid w:val="0086346C"/>
    <w:rsid w:val="008636D1"/>
    <w:rsid w:val="008638E9"/>
    <w:rsid w:val="00863A7C"/>
    <w:rsid w:val="00863B21"/>
    <w:rsid w:val="00863E54"/>
    <w:rsid w:val="00864192"/>
    <w:rsid w:val="008641AC"/>
    <w:rsid w:val="00864387"/>
    <w:rsid w:val="0086441D"/>
    <w:rsid w:val="0086441E"/>
    <w:rsid w:val="0086448D"/>
    <w:rsid w:val="008646DC"/>
    <w:rsid w:val="00864C15"/>
    <w:rsid w:val="00864C96"/>
    <w:rsid w:val="00864D42"/>
    <w:rsid w:val="008654E5"/>
    <w:rsid w:val="00865954"/>
    <w:rsid w:val="00865B12"/>
    <w:rsid w:val="008661EF"/>
    <w:rsid w:val="00866364"/>
    <w:rsid w:val="008664B9"/>
    <w:rsid w:val="008665CD"/>
    <w:rsid w:val="00866D51"/>
    <w:rsid w:val="00866E28"/>
    <w:rsid w:val="00867507"/>
    <w:rsid w:val="00867852"/>
    <w:rsid w:val="008678DF"/>
    <w:rsid w:val="0087001D"/>
    <w:rsid w:val="0087026C"/>
    <w:rsid w:val="008703F5"/>
    <w:rsid w:val="0087063B"/>
    <w:rsid w:val="0087113C"/>
    <w:rsid w:val="00871706"/>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B7D"/>
    <w:rsid w:val="00873FDC"/>
    <w:rsid w:val="00874211"/>
    <w:rsid w:val="00874A03"/>
    <w:rsid w:val="00874B74"/>
    <w:rsid w:val="00874BF2"/>
    <w:rsid w:val="00874CC7"/>
    <w:rsid w:val="00874DBF"/>
    <w:rsid w:val="00874DEE"/>
    <w:rsid w:val="0087523D"/>
    <w:rsid w:val="00875275"/>
    <w:rsid w:val="00875333"/>
    <w:rsid w:val="00875400"/>
    <w:rsid w:val="00875BD6"/>
    <w:rsid w:val="00875D85"/>
    <w:rsid w:val="00876268"/>
    <w:rsid w:val="00876359"/>
    <w:rsid w:val="008763BA"/>
    <w:rsid w:val="008767EF"/>
    <w:rsid w:val="00876AC5"/>
    <w:rsid w:val="00876D2E"/>
    <w:rsid w:val="00876E1E"/>
    <w:rsid w:val="00876E91"/>
    <w:rsid w:val="00877025"/>
    <w:rsid w:val="0087709C"/>
    <w:rsid w:val="008773DB"/>
    <w:rsid w:val="00877417"/>
    <w:rsid w:val="008776ED"/>
    <w:rsid w:val="00877767"/>
    <w:rsid w:val="00877942"/>
    <w:rsid w:val="00877E77"/>
    <w:rsid w:val="00877F32"/>
    <w:rsid w:val="008803C3"/>
    <w:rsid w:val="00880809"/>
    <w:rsid w:val="008810CD"/>
    <w:rsid w:val="00881254"/>
    <w:rsid w:val="008812C6"/>
    <w:rsid w:val="008817AE"/>
    <w:rsid w:val="00881A2F"/>
    <w:rsid w:val="00881BE3"/>
    <w:rsid w:val="00881F53"/>
    <w:rsid w:val="00882299"/>
    <w:rsid w:val="0088240B"/>
    <w:rsid w:val="00882A29"/>
    <w:rsid w:val="00882C41"/>
    <w:rsid w:val="00882DA4"/>
    <w:rsid w:val="00883073"/>
    <w:rsid w:val="0088309A"/>
    <w:rsid w:val="008836C8"/>
    <w:rsid w:val="00883800"/>
    <w:rsid w:val="008838E1"/>
    <w:rsid w:val="008839EB"/>
    <w:rsid w:val="00883B75"/>
    <w:rsid w:val="0088403A"/>
    <w:rsid w:val="0088409B"/>
    <w:rsid w:val="00884270"/>
    <w:rsid w:val="0088438D"/>
    <w:rsid w:val="008844E9"/>
    <w:rsid w:val="00884679"/>
    <w:rsid w:val="00884873"/>
    <w:rsid w:val="00885162"/>
    <w:rsid w:val="0088588D"/>
    <w:rsid w:val="008859CF"/>
    <w:rsid w:val="00885B6D"/>
    <w:rsid w:val="00885EDB"/>
    <w:rsid w:val="00885F62"/>
    <w:rsid w:val="00885F67"/>
    <w:rsid w:val="00885F87"/>
    <w:rsid w:val="0088623F"/>
    <w:rsid w:val="0088681A"/>
    <w:rsid w:val="008869AC"/>
    <w:rsid w:val="00886DE8"/>
    <w:rsid w:val="00886F38"/>
    <w:rsid w:val="008872DF"/>
    <w:rsid w:val="00887514"/>
    <w:rsid w:val="00887F28"/>
    <w:rsid w:val="00890125"/>
    <w:rsid w:val="008901AA"/>
    <w:rsid w:val="00890636"/>
    <w:rsid w:val="00890A73"/>
    <w:rsid w:val="00890D6C"/>
    <w:rsid w:val="00890E07"/>
    <w:rsid w:val="00890F0A"/>
    <w:rsid w:val="00891265"/>
    <w:rsid w:val="00891293"/>
    <w:rsid w:val="008912CF"/>
    <w:rsid w:val="008912E6"/>
    <w:rsid w:val="00891422"/>
    <w:rsid w:val="00891603"/>
    <w:rsid w:val="00891ABB"/>
    <w:rsid w:val="00891D6D"/>
    <w:rsid w:val="00891F65"/>
    <w:rsid w:val="00892043"/>
    <w:rsid w:val="008921DD"/>
    <w:rsid w:val="0089232A"/>
    <w:rsid w:val="00892753"/>
    <w:rsid w:val="00892992"/>
    <w:rsid w:val="008938D2"/>
    <w:rsid w:val="00893D70"/>
    <w:rsid w:val="008941F5"/>
    <w:rsid w:val="0089438F"/>
    <w:rsid w:val="008943AF"/>
    <w:rsid w:val="0089440D"/>
    <w:rsid w:val="00894753"/>
    <w:rsid w:val="00894A42"/>
    <w:rsid w:val="00894A65"/>
    <w:rsid w:val="00894CF9"/>
    <w:rsid w:val="00895004"/>
    <w:rsid w:val="00895441"/>
    <w:rsid w:val="00895734"/>
    <w:rsid w:val="00895BAF"/>
    <w:rsid w:val="00895DCF"/>
    <w:rsid w:val="00895FA7"/>
    <w:rsid w:val="00895FC7"/>
    <w:rsid w:val="008963AC"/>
    <w:rsid w:val="00896668"/>
    <w:rsid w:val="00896790"/>
    <w:rsid w:val="00896858"/>
    <w:rsid w:val="00896873"/>
    <w:rsid w:val="00896CE4"/>
    <w:rsid w:val="00896FFA"/>
    <w:rsid w:val="00897183"/>
    <w:rsid w:val="00897417"/>
    <w:rsid w:val="0089745D"/>
    <w:rsid w:val="00897D60"/>
    <w:rsid w:val="008A079F"/>
    <w:rsid w:val="008A0CB1"/>
    <w:rsid w:val="008A0DB3"/>
    <w:rsid w:val="008A0F92"/>
    <w:rsid w:val="008A0FC2"/>
    <w:rsid w:val="008A11BB"/>
    <w:rsid w:val="008A19A6"/>
    <w:rsid w:val="008A1B07"/>
    <w:rsid w:val="008A1BD9"/>
    <w:rsid w:val="008A1F01"/>
    <w:rsid w:val="008A2102"/>
    <w:rsid w:val="008A22DC"/>
    <w:rsid w:val="008A25FF"/>
    <w:rsid w:val="008A275F"/>
    <w:rsid w:val="008A2C2C"/>
    <w:rsid w:val="008A2C57"/>
    <w:rsid w:val="008A3330"/>
    <w:rsid w:val="008A3372"/>
    <w:rsid w:val="008A360E"/>
    <w:rsid w:val="008A399F"/>
    <w:rsid w:val="008A39B8"/>
    <w:rsid w:val="008A3BCB"/>
    <w:rsid w:val="008A4188"/>
    <w:rsid w:val="008A41BB"/>
    <w:rsid w:val="008A44AF"/>
    <w:rsid w:val="008A4659"/>
    <w:rsid w:val="008A49E5"/>
    <w:rsid w:val="008A4C82"/>
    <w:rsid w:val="008A4D3B"/>
    <w:rsid w:val="008A4D7E"/>
    <w:rsid w:val="008A4EEB"/>
    <w:rsid w:val="008A4F93"/>
    <w:rsid w:val="008A5360"/>
    <w:rsid w:val="008A5377"/>
    <w:rsid w:val="008A5431"/>
    <w:rsid w:val="008A575C"/>
    <w:rsid w:val="008A5810"/>
    <w:rsid w:val="008A5938"/>
    <w:rsid w:val="008A5AB9"/>
    <w:rsid w:val="008A5B8C"/>
    <w:rsid w:val="008A5C90"/>
    <w:rsid w:val="008A61A1"/>
    <w:rsid w:val="008A62F8"/>
    <w:rsid w:val="008A688D"/>
    <w:rsid w:val="008A6913"/>
    <w:rsid w:val="008A7160"/>
    <w:rsid w:val="008A71DC"/>
    <w:rsid w:val="008A73A7"/>
    <w:rsid w:val="008A7890"/>
    <w:rsid w:val="008A78DB"/>
    <w:rsid w:val="008B060E"/>
    <w:rsid w:val="008B07AB"/>
    <w:rsid w:val="008B085E"/>
    <w:rsid w:val="008B08C6"/>
    <w:rsid w:val="008B0991"/>
    <w:rsid w:val="008B0B59"/>
    <w:rsid w:val="008B10F0"/>
    <w:rsid w:val="008B10F7"/>
    <w:rsid w:val="008B128A"/>
    <w:rsid w:val="008B1316"/>
    <w:rsid w:val="008B1460"/>
    <w:rsid w:val="008B1501"/>
    <w:rsid w:val="008B16F0"/>
    <w:rsid w:val="008B1745"/>
    <w:rsid w:val="008B174E"/>
    <w:rsid w:val="008B180D"/>
    <w:rsid w:val="008B1CDA"/>
    <w:rsid w:val="008B1D42"/>
    <w:rsid w:val="008B20EB"/>
    <w:rsid w:val="008B21B5"/>
    <w:rsid w:val="008B2D25"/>
    <w:rsid w:val="008B2F70"/>
    <w:rsid w:val="008B32E6"/>
    <w:rsid w:val="008B32F6"/>
    <w:rsid w:val="008B392F"/>
    <w:rsid w:val="008B39E4"/>
    <w:rsid w:val="008B3B1B"/>
    <w:rsid w:val="008B3C31"/>
    <w:rsid w:val="008B3CF8"/>
    <w:rsid w:val="008B3ED2"/>
    <w:rsid w:val="008B41F7"/>
    <w:rsid w:val="008B4520"/>
    <w:rsid w:val="008B46B9"/>
    <w:rsid w:val="008B46D5"/>
    <w:rsid w:val="008B4799"/>
    <w:rsid w:val="008B4E20"/>
    <w:rsid w:val="008B4E78"/>
    <w:rsid w:val="008B5070"/>
    <w:rsid w:val="008B50FB"/>
    <w:rsid w:val="008B5138"/>
    <w:rsid w:val="008B5145"/>
    <w:rsid w:val="008B519F"/>
    <w:rsid w:val="008B51E9"/>
    <w:rsid w:val="008B51FA"/>
    <w:rsid w:val="008B5433"/>
    <w:rsid w:val="008B560C"/>
    <w:rsid w:val="008B5C5D"/>
    <w:rsid w:val="008B5CE2"/>
    <w:rsid w:val="008B5E05"/>
    <w:rsid w:val="008B6328"/>
    <w:rsid w:val="008B656E"/>
    <w:rsid w:val="008B6823"/>
    <w:rsid w:val="008B6FEF"/>
    <w:rsid w:val="008B7089"/>
    <w:rsid w:val="008B7379"/>
    <w:rsid w:val="008B7482"/>
    <w:rsid w:val="008B7511"/>
    <w:rsid w:val="008B7961"/>
    <w:rsid w:val="008B7B96"/>
    <w:rsid w:val="008B7CDA"/>
    <w:rsid w:val="008C02FD"/>
    <w:rsid w:val="008C03AE"/>
    <w:rsid w:val="008C0B5B"/>
    <w:rsid w:val="008C0BB2"/>
    <w:rsid w:val="008C0D49"/>
    <w:rsid w:val="008C113F"/>
    <w:rsid w:val="008C12D5"/>
    <w:rsid w:val="008C1370"/>
    <w:rsid w:val="008C17F5"/>
    <w:rsid w:val="008C1956"/>
    <w:rsid w:val="008C1A2C"/>
    <w:rsid w:val="008C1F0B"/>
    <w:rsid w:val="008C22BC"/>
    <w:rsid w:val="008C22C3"/>
    <w:rsid w:val="008C2485"/>
    <w:rsid w:val="008C26CB"/>
    <w:rsid w:val="008C26CF"/>
    <w:rsid w:val="008C27F9"/>
    <w:rsid w:val="008C2837"/>
    <w:rsid w:val="008C3014"/>
    <w:rsid w:val="008C367D"/>
    <w:rsid w:val="008C3805"/>
    <w:rsid w:val="008C3C68"/>
    <w:rsid w:val="008C405C"/>
    <w:rsid w:val="008C44A8"/>
    <w:rsid w:val="008C4551"/>
    <w:rsid w:val="008C47AD"/>
    <w:rsid w:val="008C4902"/>
    <w:rsid w:val="008C490E"/>
    <w:rsid w:val="008C4C0B"/>
    <w:rsid w:val="008C4D18"/>
    <w:rsid w:val="008C4F6D"/>
    <w:rsid w:val="008C5046"/>
    <w:rsid w:val="008C517A"/>
    <w:rsid w:val="008C5570"/>
    <w:rsid w:val="008C5CBD"/>
    <w:rsid w:val="008C5D74"/>
    <w:rsid w:val="008C5FFC"/>
    <w:rsid w:val="008C62EB"/>
    <w:rsid w:val="008C6796"/>
    <w:rsid w:val="008C696E"/>
    <w:rsid w:val="008C6D46"/>
    <w:rsid w:val="008C6E93"/>
    <w:rsid w:val="008C6F8E"/>
    <w:rsid w:val="008C77A6"/>
    <w:rsid w:val="008C77E4"/>
    <w:rsid w:val="008C79C9"/>
    <w:rsid w:val="008C7F54"/>
    <w:rsid w:val="008D02CD"/>
    <w:rsid w:val="008D03AE"/>
    <w:rsid w:val="008D03CA"/>
    <w:rsid w:val="008D08D0"/>
    <w:rsid w:val="008D09D2"/>
    <w:rsid w:val="008D11AA"/>
    <w:rsid w:val="008D135F"/>
    <w:rsid w:val="008D1417"/>
    <w:rsid w:val="008D18E8"/>
    <w:rsid w:val="008D1D2D"/>
    <w:rsid w:val="008D1D49"/>
    <w:rsid w:val="008D2648"/>
    <w:rsid w:val="008D3063"/>
    <w:rsid w:val="008D31D1"/>
    <w:rsid w:val="008D324C"/>
    <w:rsid w:val="008D3535"/>
    <w:rsid w:val="008D3C00"/>
    <w:rsid w:val="008D3E56"/>
    <w:rsid w:val="008D418A"/>
    <w:rsid w:val="008D42A3"/>
    <w:rsid w:val="008D461A"/>
    <w:rsid w:val="008D49C8"/>
    <w:rsid w:val="008D49FF"/>
    <w:rsid w:val="008D4B26"/>
    <w:rsid w:val="008D4BF1"/>
    <w:rsid w:val="008D4EBB"/>
    <w:rsid w:val="008D50F8"/>
    <w:rsid w:val="008D5297"/>
    <w:rsid w:val="008D57B9"/>
    <w:rsid w:val="008D591E"/>
    <w:rsid w:val="008D5F6A"/>
    <w:rsid w:val="008D5F97"/>
    <w:rsid w:val="008D608D"/>
    <w:rsid w:val="008D63B6"/>
    <w:rsid w:val="008D641A"/>
    <w:rsid w:val="008D6470"/>
    <w:rsid w:val="008D6512"/>
    <w:rsid w:val="008D6628"/>
    <w:rsid w:val="008D66D8"/>
    <w:rsid w:val="008D6D4D"/>
    <w:rsid w:val="008D6F82"/>
    <w:rsid w:val="008D70DB"/>
    <w:rsid w:val="008D74A1"/>
    <w:rsid w:val="008D7504"/>
    <w:rsid w:val="008D75E1"/>
    <w:rsid w:val="008D7613"/>
    <w:rsid w:val="008D785F"/>
    <w:rsid w:val="008D78AB"/>
    <w:rsid w:val="008D793B"/>
    <w:rsid w:val="008D7C1B"/>
    <w:rsid w:val="008D7C72"/>
    <w:rsid w:val="008E026E"/>
    <w:rsid w:val="008E0412"/>
    <w:rsid w:val="008E045D"/>
    <w:rsid w:val="008E07A4"/>
    <w:rsid w:val="008E0ABF"/>
    <w:rsid w:val="008E0CDE"/>
    <w:rsid w:val="008E0DC1"/>
    <w:rsid w:val="008E13D3"/>
    <w:rsid w:val="008E1883"/>
    <w:rsid w:val="008E1A62"/>
    <w:rsid w:val="008E1B3F"/>
    <w:rsid w:val="008E1DF0"/>
    <w:rsid w:val="008E26A6"/>
    <w:rsid w:val="008E2A7B"/>
    <w:rsid w:val="008E2E17"/>
    <w:rsid w:val="008E36C3"/>
    <w:rsid w:val="008E38F9"/>
    <w:rsid w:val="008E3FA3"/>
    <w:rsid w:val="008E4080"/>
    <w:rsid w:val="008E423C"/>
    <w:rsid w:val="008E450C"/>
    <w:rsid w:val="008E4619"/>
    <w:rsid w:val="008E4727"/>
    <w:rsid w:val="008E4739"/>
    <w:rsid w:val="008E47DA"/>
    <w:rsid w:val="008E49BE"/>
    <w:rsid w:val="008E4DB4"/>
    <w:rsid w:val="008E4DE2"/>
    <w:rsid w:val="008E5229"/>
    <w:rsid w:val="008E5347"/>
    <w:rsid w:val="008E56AC"/>
    <w:rsid w:val="008E61D4"/>
    <w:rsid w:val="008E63E7"/>
    <w:rsid w:val="008E6643"/>
    <w:rsid w:val="008E669E"/>
    <w:rsid w:val="008E6898"/>
    <w:rsid w:val="008E6C57"/>
    <w:rsid w:val="008E7198"/>
    <w:rsid w:val="008E75EA"/>
    <w:rsid w:val="008E7606"/>
    <w:rsid w:val="008E7BF3"/>
    <w:rsid w:val="008E7DB5"/>
    <w:rsid w:val="008F0888"/>
    <w:rsid w:val="008F0E00"/>
    <w:rsid w:val="008F12FF"/>
    <w:rsid w:val="008F1513"/>
    <w:rsid w:val="008F1789"/>
    <w:rsid w:val="008F1A13"/>
    <w:rsid w:val="008F1B17"/>
    <w:rsid w:val="008F1C11"/>
    <w:rsid w:val="008F1D65"/>
    <w:rsid w:val="008F1E40"/>
    <w:rsid w:val="008F2009"/>
    <w:rsid w:val="008F21E1"/>
    <w:rsid w:val="008F23BE"/>
    <w:rsid w:val="008F274F"/>
    <w:rsid w:val="008F2BED"/>
    <w:rsid w:val="008F2C03"/>
    <w:rsid w:val="008F302A"/>
    <w:rsid w:val="008F320D"/>
    <w:rsid w:val="008F33BA"/>
    <w:rsid w:val="008F3BE2"/>
    <w:rsid w:val="008F3CAF"/>
    <w:rsid w:val="008F3D51"/>
    <w:rsid w:val="008F3FF5"/>
    <w:rsid w:val="008F42F2"/>
    <w:rsid w:val="008F4391"/>
    <w:rsid w:val="008F4397"/>
    <w:rsid w:val="008F4464"/>
    <w:rsid w:val="008F44D9"/>
    <w:rsid w:val="008F47E0"/>
    <w:rsid w:val="008F47FA"/>
    <w:rsid w:val="008F4B8D"/>
    <w:rsid w:val="008F4F15"/>
    <w:rsid w:val="008F5019"/>
    <w:rsid w:val="008F5115"/>
    <w:rsid w:val="008F5487"/>
    <w:rsid w:val="008F55D2"/>
    <w:rsid w:val="008F5775"/>
    <w:rsid w:val="008F5B4C"/>
    <w:rsid w:val="008F5D71"/>
    <w:rsid w:val="008F5E65"/>
    <w:rsid w:val="008F5F8F"/>
    <w:rsid w:val="008F6211"/>
    <w:rsid w:val="008F69ED"/>
    <w:rsid w:val="008F6B9E"/>
    <w:rsid w:val="008F6F1F"/>
    <w:rsid w:val="008F7071"/>
    <w:rsid w:val="008F7184"/>
    <w:rsid w:val="008F719C"/>
    <w:rsid w:val="008F744C"/>
    <w:rsid w:val="008F771A"/>
    <w:rsid w:val="008F78AF"/>
    <w:rsid w:val="008F79AB"/>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6C"/>
    <w:rsid w:val="0090219A"/>
    <w:rsid w:val="00902427"/>
    <w:rsid w:val="0090252A"/>
    <w:rsid w:val="00902620"/>
    <w:rsid w:val="00902708"/>
    <w:rsid w:val="00902871"/>
    <w:rsid w:val="00902941"/>
    <w:rsid w:val="00902A50"/>
    <w:rsid w:val="00902A5A"/>
    <w:rsid w:val="00902B09"/>
    <w:rsid w:val="00903B08"/>
    <w:rsid w:val="00903B1F"/>
    <w:rsid w:val="00903B2F"/>
    <w:rsid w:val="00903B7F"/>
    <w:rsid w:val="00903C60"/>
    <w:rsid w:val="00903DB1"/>
    <w:rsid w:val="00903E4E"/>
    <w:rsid w:val="00903F5B"/>
    <w:rsid w:val="0090424F"/>
    <w:rsid w:val="009042C3"/>
    <w:rsid w:val="0090444A"/>
    <w:rsid w:val="00904912"/>
    <w:rsid w:val="0090491C"/>
    <w:rsid w:val="00904CC7"/>
    <w:rsid w:val="00904E96"/>
    <w:rsid w:val="0090518C"/>
    <w:rsid w:val="0090555F"/>
    <w:rsid w:val="0090578C"/>
    <w:rsid w:val="009057D9"/>
    <w:rsid w:val="00905B74"/>
    <w:rsid w:val="00905F0D"/>
    <w:rsid w:val="00905FF9"/>
    <w:rsid w:val="00906131"/>
    <w:rsid w:val="009065DA"/>
    <w:rsid w:val="009067D0"/>
    <w:rsid w:val="00906AFB"/>
    <w:rsid w:val="00906B3B"/>
    <w:rsid w:val="00906BB9"/>
    <w:rsid w:val="00906D98"/>
    <w:rsid w:val="009071CF"/>
    <w:rsid w:val="0090753E"/>
    <w:rsid w:val="0090768D"/>
    <w:rsid w:val="00907BEC"/>
    <w:rsid w:val="00907D28"/>
    <w:rsid w:val="009101E9"/>
    <w:rsid w:val="0091051C"/>
    <w:rsid w:val="00910ADB"/>
    <w:rsid w:val="00910AFF"/>
    <w:rsid w:val="00910B54"/>
    <w:rsid w:val="00910D2F"/>
    <w:rsid w:val="00910FEE"/>
    <w:rsid w:val="0091120C"/>
    <w:rsid w:val="009114A8"/>
    <w:rsid w:val="00911C83"/>
    <w:rsid w:val="00911E80"/>
    <w:rsid w:val="00911F17"/>
    <w:rsid w:val="009123A9"/>
    <w:rsid w:val="00912A94"/>
    <w:rsid w:val="00912D47"/>
    <w:rsid w:val="00913163"/>
    <w:rsid w:val="00913438"/>
    <w:rsid w:val="0091389F"/>
    <w:rsid w:val="00913BF3"/>
    <w:rsid w:val="00913E9A"/>
    <w:rsid w:val="0091431B"/>
    <w:rsid w:val="009144FE"/>
    <w:rsid w:val="009145EC"/>
    <w:rsid w:val="00914AD1"/>
    <w:rsid w:val="00914E1E"/>
    <w:rsid w:val="009154F5"/>
    <w:rsid w:val="0091558F"/>
    <w:rsid w:val="0091571D"/>
    <w:rsid w:val="00915929"/>
    <w:rsid w:val="00916330"/>
    <w:rsid w:val="009163DE"/>
    <w:rsid w:val="0091660B"/>
    <w:rsid w:val="009168FA"/>
    <w:rsid w:val="00916BA7"/>
    <w:rsid w:val="00916BBA"/>
    <w:rsid w:val="00916BCB"/>
    <w:rsid w:val="00916CDA"/>
    <w:rsid w:val="00916E6D"/>
    <w:rsid w:val="0091711D"/>
    <w:rsid w:val="009174F0"/>
    <w:rsid w:val="00917807"/>
    <w:rsid w:val="00917B56"/>
    <w:rsid w:val="00917CCF"/>
    <w:rsid w:val="00917E61"/>
    <w:rsid w:val="00917F61"/>
    <w:rsid w:val="00920108"/>
    <w:rsid w:val="009204E0"/>
    <w:rsid w:val="009206CB"/>
    <w:rsid w:val="00920777"/>
    <w:rsid w:val="00920B68"/>
    <w:rsid w:val="00920BD8"/>
    <w:rsid w:val="00920C07"/>
    <w:rsid w:val="00920C67"/>
    <w:rsid w:val="00920CB2"/>
    <w:rsid w:val="00920E82"/>
    <w:rsid w:val="00921482"/>
    <w:rsid w:val="009217B9"/>
    <w:rsid w:val="009219B4"/>
    <w:rsid w:val="00921B4B"/>
    <w:rsid w:val="00921B69"/>
    <w:rsid w:val="00921E22"/>
    <w:rsid w:val="00922123"/>
    <w:rsid w:val="00922205"/>
    <w:rsid w:val="009222FE"/>
    <w:rsid w:val="009223CA"/>
    <w:rsid w:val="009223DC"/>
    <w:rsid w:val="00922442"/>
    <w:rsid w:val="009224E2"/>
    <w:rsid w:val="00922625"/>
    <w:rsid w:val="009229CF"/>
    <w:rsid w:val="00923090"/>
    <w:rsid w:val="009235C8"/>
    <w:rsid w:val="009235D2"/>
    <w:rsid w:val="009236F4"/>
    <w:rsid w:val="009239B5"/>
    <w:rsid w:val="00923D5E"/>
    <w:rsid w:val="00923EF2"/>
    <w:rsid w:val="00923FC7"/>
    <w:rsid w:val="0092411A"/>
    <w:rsid w:val="009247EF"/>
    <w:rsid w:val="0092497A"/>
    <w:rsid w:val="00924D16"/>
    <w:rsid w:val="009252B1"/>
    <w:rsid w:val="009258D0"/>
    <w:rsid w:val="00925A41"/>
    <w:rsid w:val="00925DBE"/>
    <w:rsid w:val="00925DFF"/>
    <w:rsid w:val="00926110"/>
    <w:rsid w:val="009262F0"/>
    <w:rsid w:val="009268C6"/>
    <w:rsid w:val="009268E2"/>
    <w:rsid w:val="00926B77"/>
    <w:rsid w:val="00926C2B"/>
    <w:rsid w:val="00926C5B"/>
    <w:rsid w:val="00927046"/>
    <w:rsid w:val="00927266"/>
    <w:rsid w:val="00927471"/>
    <w:rsid w:val="009274B7"/>
    <w:rsid w:val="00927581"/>
    <w:rsid w:val="0092778B"/>
    <w:rsid w:val="00927EF1"/>
    <w:rsid w:val="00927F6D"/>
    <w:rsid w:val="0093038A"/>
    <w:rsid w:val="0093056A"/>
    <w:rsid w:val="00930636"/>
    <w:rsid w:val="00930D2B"/>
    <w:rsid w:val="00930D6E"/>
    <w:rsid w:val="00931209"/>
    <w:rsid w:val="009313C2"/>
    <w:rsid w:val="009318F5"/>
    <w:rsid w:val="00931A06"/>
    <w:rsid w:val="00931A9C"/>
    <w:rsid w:val="00931B2B"/>
    <w:rsid w:val="00931B8A"/>
    <w:rsid w:val="00931BB4"/>
    <w:rsid w:val="00931CF6"/>
    <w:rsid w:val="00931FE1"/>
    <w:rsid w:val="009321D3"/>
    <w:rsid w:val="00932346"/>
    <w:rsid w:val="0093250D"/>
    <w:rsid w:val="00932660"/>
    <w:rsid w:val="009326A0"/>
    <w:rsid w:val="0093274D"/>
    <w:rsid w:val="0093277C"/>
    <w:rsid w:val="0093294A"/>
    <w:rsid w:val="00932EE6"/>
    <w:rsid w:val="00932F78"/>
    <w:rsid w:val="00932FBB"/>
    <w:rsid w:val="00932FE4"/>
    <w:rsid w:val="00933233"/>
    <w:rsid w:val="009333E8"/>
    <w:rsid w:val="00933524"/>
    <w:rsid w:val="0093364A"/>
    <w:rsid w:val="009337F8"/>
    <w:rsid w:val="0093383D"/>
    <w:rsid w:val="00934027"/>
    <w:rsid w:val="00934317"/>
    <w:rsid w:val="009347DA"/>
    <w:rsid w:val="00934CF1"/>
    <w:rsid w:val="00934DE3"/>
    <w:rsid w:val="00934F25"/>
    <w:rsid w:val="009351D9"/>
    <w:rsid w:val="00935326"/>
    <w:rsid w:val="009354AC"/>
    <w:rsid w:val="009354AF"/>
    <w:rsid w:val="00935782"/>
    <w:rsid w:val="0093598E"/>
    <w:rsid w:val="00935AA1"/>
    <w:rsid w:val="00935DF4"/>
    <w:rsid w:val="0093623D"/>
    <w:rsid w:val="009362CD"/>
    <w:rsid w:val="0093681F"/>
    <w:rsid w:val="009369D6"/>
    <w:rsid w:val="00936F16"/>
    <w:rsid w:val="00936F46"/>
    <w:rsid w:val="0093717D"/>
    <w:rsid w:val="009375DB"/>
    <w:rsid w:val="0093773D"/>
    <w:rsid w:val="009378AD"/>
    <w:rsid w:val="00937F16"/>
    <w:rsid w:val="00937F1E"/>
    <w:rsid w:val="009409A4"/>
    <w:rsid w:val="00940AD7"/>
    <w:rsid w:val="00940E5D"/>
    <w:rsid w:val="00940E6D"/>
    <w:rsid w:val="0094124E"/>
    <w:rsid w:val="00941624"/>
    <w:rsid w:val="00941BFB"/>
    <w:rsid w:val="00941D91"/>
    <w:rsid w:val="00941DCA"/>
    <w:rsid w:val="00941E0F"/>
    <w:rsid w:val="00941FD8"/>
    <w:rsid w:val="00942F00"/>
    <w:rsid w:val="00942F71"/>
    <w:rsid w:val="00943245"/>
    <w:rsid w:val="00943249"/>
    <w:rsid w:val="00943512"/>
    <w:rsid w:val="0094385A"/>
    <w:rsid w:val="00943AE6"/>
    <w:rsid w:val="00943B2D"/>
    <w:rsid w:val="0094414A"/>
    <w:rsid w:val="00944394"/>
    <w:rsid w:val="0094449A"/>
    <w:rsid w:val="009445D1"/>
    <w:rsid w:val="00944605"/>
    <w:rsid w:val="00944646"/>
    <w:rsid w:val="009448EF"/>
    <w:rsid w:val="00944E37"/>
    <w:rsid w:val="00944E9D"/>
    <w:rsid w:val="00944EEA"/>
    <w:rsid w:val="00945218"/>
    <w:rsid w:val="009456B2"/>
    <w:rsid w:val="009456E6"/>
    <w:rsid w:val="00945826"/>
    <w:rsid w:val="00945A96"/>
    <w:rsid w:val="00945B97"/>
    <w:rsid w:val="00945E12"/>
    <w:rsid w:val="00945EA0"/>
    <w:rsid w:val="00946003"/>
    <w:rsid w:val="009466D4"/>
    <w:rsid w:val="009466E0"/>
    <w:rsid w:val="009469DC"/>
    <w:rsid w:val="00946A43"/>
    <w:rsid w:val="00946BB0"/>
    <w:rsid w:val="00946C77"/>
    <w:rsid w:val="00946F13"/>
    <w:rsid w:val="00947175"/>
    <w:rsid w:val="00947701"/>
    <w:rsid w:val="009478B6"/>
    <w:rsid w:val="00947D0E"/>
    <w:rsid w:val="00947D5D"/>
    <w:rsid w:val="00947F95"/>
    <w:rsid w:val="0095007B"/>
    <w:rsid w:val="00950417"/>
    <w:rsid w:val="00950570"/>
    <w:rsid w:val="009505D7"/>
    <w:rsid w:val="00950939"/>
    <w:rsid w:val="00950DFE"/>
    <w:rsid w:val="00950F2F"/>
    <w:rsid w:val="00950FDB"/>
    <w:rsid w:val="00950FF3"/>
    <w:rsid w:val="00951306"/>
    <w:rsid w:val="0095156A"/>
    <w:rsid w:val="009519F8"/>
    <w:rsid w:val="00951FC7"/>
    <w:rsid w:val="00952055"/>
    <w:rsid w:val="0095206E"/>
    <w:rsid w:val="009520C5"/>
    <w:rsid w:val="00952509"/>
    <w:rsid w:val="009525DB"/>
    <w:rsid w:val="0095270D"/>
    <w:rsid w:val="00952DAA"/>
    <w:rsid w:val="00953244"/>
    <w:rsid w:val="00953594"/>
    <w:rsid w:val="0095383C"/>
    <w:rsid w:val="00953AC2"/>
    <w:rsid w:val="00954149"/>
    <w:rsid w:val="0095417C"/>
    <w:rsid w:val="00955040"/>
    <w:rsid w:val="0095509F"/>
    <w:rsid w:val="009554A3"/>
    <w:rsid w:val="00955805"/>
    <w:rsid w:val="009559E8"/>
    <w:rsid w:val="00955D65"/>
    <w:rsid w:val="00955E7F"/>
    <w:rsid w:val="00956711"/>
    <w:rsid w:val="009568A5"/>
    <w:rsid w:val="009569C4"/>
    <w:rsid w:val="00956F4C"/>
    <w:rsid w:val="009571BD"/>
    <w:rsid w:val="00957281"/>
    <w:rsid w:val="009572DE"/>
    <w:rsid w:val="00957366"/>
    <w:rsid w:val="00957682"/>
    <w:rsid w:val="009577FC"/>
    <w:rsid w:val="00957BCE"/>
    <w:rsid w:val="00957CEB"/>
    <w:rsid w:val="00957E74"/>
    <w:rsid w:val="00957FC6"/>
    <w:rsid w:val="00960104"/>
    <w:rsid w:val="00960344"/>
    <w:rsid w:val="00960412"/>
    <w:rsid w:val="00960442"/>
    <w:rsid w:val="00960744"/>
    <w:rsid w:val="00960918"/>
    <w:rsid w:val="0096095D"/>
    <w:rsid w:val="00960F0A"/>
    <w:rsid w:val="009615E9"/>
    <w:rsid w:val="00962047"/>
    <w:rsid w:val="0096224B"/>
    <w:rsid w:val="0096224D"/>
    <w:rsid w:val="00962550"/>
    <w:rsid w:val="00962AAA"/>
    <w:rsid w:val="00962E10"/>
    <w:rsid w:val="00963028"/>
    <w:rsid w:val="00963408"/>
    <w:rsid w:val="009634B0"/>
    <w:rsid w:val="009639CD"/>
    <w:rsid w:val="00963E8A"/>
    <w:rsid w:val="009647D5"/>
    <w:rsid w:val="009649D0"/>
    <w:rsid w:val="00964BD7"/>
    <w:rsid w:val="00964C73"/>
    <w:rsid w:val="00964C7C"/>
    <w:rsid w:val="00964D77"/>
    <w:rsid w:val="00964F41"/>
    <w:rsid w:val="009652F3"/>
    <w:rsid w:val="00965B54"/>
    <w:rsid w:val="00965B65"/>
    <w:rsid w:val="00965F3D"/>
    <w:rsid w:val="0096600B"/>
    <w:rsid w:val="0096666F"/>
    <w:rsid w:val="0096693A"/>
    <w:rsid w:val="00966C29"/>
    <w:rsid w:val="00966CAF"/>
    <w:rsid w:val="00966CD4"/>
    <w:rsid w:val="00966D29"/>
    <w:rsid w:val="0096734F"/>
    <w:rsid w:val="0096756E"/>
    <w:rsid w:val="00967824"/>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15"/>
    <w:rsid w:val="009722AA"/>
    <w:rsid w:val="009723FC"/>
    <w:rsid w:val="00972EE9"/>
    <w:rsid w:val="0097334F"/>
    <w:rsid w:val="009734DC"/>
    <w:rsid w:val="00973742"/>
    <w:rsid w:val="00973ACB"/>
    <w:rsid w:val="00973CC8"/>
    <w:rsid w:val="0097442B"/>
    <w:rsid w:val="009744D2"/>
    <w:rsid w:val="00974A8A"/>
    <w:rsid w:val="00974C26"/>
    <w:rsid w:val="00974CEC"/>
    <w:rsid w:val="00974EC2"/>
    <w:rsid w:val="00974EDB"/>
    <w:rsid w:val="009750AC"/>
    <w:rsid w:val="00975474"/>
    <w:rsid w:val="00975547"/>
    <w:rsid w:val="0097555D"/>
    <w:rsid w:val="00975762"/>
    <w:rsid w:val="00975911"/>
    <w:rsid w:val="0097593D"/>
    <w:rsid w:val="00975A3D"/>
    <w:rsid w:val="00975C8D"/>
    <w:rsid w:val="00975CCF"/>
    <w:rsid w:val="0097616A"/>
    <w:rsid w:val="00976237"/>
    <w:rsid w:val="00976409"/>
    <w:rsid w:val="00976533"/>
    <w:rsid w:val="00976F93"/>
    <w:rsid w:val="009772DF"/>
    <w:rsid w:val="00977AC8"/>
    <w:rsid w:val="00977C4D"/>
    <w:rsid w:val="00977C74"/>
    <w:rsid w:val="00977E56"/>
    <w:rsid w:val="00977E71"/>
    <w:rsid w:val="00980794"/>
    <w:rsid w:val="00980D68"/>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D26"/>
    <w:rsid w:val="00982ED7"/>
    <w:rsid w:val="00983631"/>
    <w:rsid w:val="00983850"/>
    <w:rsid w:val="009838B2"/>
    <w:rsid w:val="009839D3"/>
    <w:rsid w:val="009839DE"/>
    <w:rsid w:val="00983AAF"/>
    <w:rsid w:val="00983D35"/>
    <w:rsid w:val="00983DE1"/>
    <w:rsid w:val="00984009"/>
    <w:rsid w:val="00984BAC"/>
    <w:rsid w:val="00984CE2"/>
    <w:rsid w:val="00984DD7"/>
    <w:rsid w:val="00984ED8"/>
    <w:rsid w:val="00984F6C"/>
    <w:rsid w:val="00985136"/>
    <w:rsid w:val="00985164"/>
    <w:rsid w:val="00985355"/>
    <w:rsid w:val="00985CA7"/>
    <w:rsid w:val="00985F77"/>
    <w:rsid w:val="00986178"/>
    <w:rsid w:val="009862ED"/>
    <w:rsid w:val="00986430"/>
    <w:rsid w:val="009869F5"/>
    <w:rsid w:val="00986E2B"/>
    <w:rsid w:val="00986F95"/>
    <w:rsid w:val="00987138"/>
    <w:rsid w:val="00987636"/>
    <w:rsid w:val="0098784D"/>
    <w:rsid w:val="009900C5"/>
    <w:rsid w:val="00990631"/>
    <w:rsid w:val="009910D9"/>
    <w:rsid w:val="0099121A"/>
    <w:rsid w:val="009912C2"/>
    <w:rsid w:val="009917F2"/>
    <w:rsid w:val="00991864"/>
    <w:rsid w:val="009919BC"/>
    <w:rsid w:val="00991B89"/>
    <w:rsid w:val="00991C43"/>
    <w:rsid w:val="00991CD3"/>
    <w:rsid w:val="00991E7F"/>
    <w:rsid w:val="009920DA"/>
    <w:rsid w:val="0099237A"/>
    <w:rsid w:val="00992800"/>
    <w:rsid w:val="00992896"/>
    <w:rsid w:val="00992B15"/>
    <w:rsid w:val="00992CB6"/>
    <w:rsid w:val="00992DF7"/>
    <w:rsid w:val="00992F64"/>
    <w:rsid w:val="0099371C"/>
    <w:rsid w:val="00993971"/>
    <w:rsid w:val="009939C6"/>
    <w:rsid w:val="00993B0D"/>
    <w:rsid w:val="00993E44"/>
    <w:rsid w:val="009940B5"/>
    <w:rsid w:val="00994589"/>
    <w:rsid w:val="009945E5"/>
    <w:rsid w:val="00994DA0"/>
    <w:rsid w:val="00994E80"/>
    <w:rsid w:val="00995185"/>
    <w:rsid w:val="009951B4"/>
    <w:rsid w:val="0099592D"/>
    <w:rsid w:val="0099592F"/>
    <w:rsid w:val="00995951"/>
    <w:rsid w:val="00995F22"/>
    <w:rsid w:val="00995F9C"/>
    <w:rsid w:val="00996D5B"/>
    <w:rsid w:val="00997027"/>
    <w:rsid w:val="009971CC"/>
    <w:rsid w:val="00997427"/>
    <w:rsid w:val="0099767C"/>
    <w:rsid w:val="009976E3"/>
    <w:rsid w:val="00997A08"/>
    <w:rsid w:val="00997CFE"/>
    <w:rsid w:val="00997DE1"/>
    <w:rsid w:val="00997FA2"/>
    <w:rsid w:val="009A00C5"/>
    <w:rsid w:val="009A011A"/>
    <w:rsid w:val="009A0173"/>
    <w:rsid w:val="009A0A65"/>
    <w:rsid w:val="009A0A97"/>
    <w:rsid w:val="009A0B27"/>
    <w:rsid w:val="009A0C45"/>
    <w:rsid w:val="009A0F3B"/>
    <w:rsid w:val="009A0F40"/>
    <w:rsid w:val="009A13B9"/>
    <w:rsid w:val="009A15C0"/>
    <w:rsid w:val="009A1715"/>
    <w:rsid w:val="009A17E7"/>
    <w:rsid w:val="009A1C11"/>
    <w:rsid w:val="009A1D6A"/>
    <w:rsid w:val="009A20EE"/>
    <w:rsid w:val="009A2101"/>
    <w:rsid w:val="009A2363"/>
    <w:rsid w:val="009A2617"/>
    <w:rsid w:val="009A27A4"/>
    <w:rsid w:val="009A27A9"/>
    <w:rsid w:val="009A27FB"/>
    <w:rsid w:val="009A296C"/>
    <w:rsid w:val="009A2B6F"/>
    <w:rsid w:val="009A2C6A"/>
    <w:rsid w:val="009A2C74"/>
    <w:rsid w:val="009A2C9D"/>
    <w:rsid w:val="009A2D67"/>
    <w:rsid w:val="009A313F"/>
    <w:rsid w:val="009A349D"/>
    <w:rsid w:val="009A34F6"/>
    <w:rsid w:val="009A3845"/>
    <w:rsid w:val="009A384D"/>
    <w:rsid w:val="009A38B3"/>
    <w:rsid w:val="009A3C33"/>
    <w:rsid w:val="009A3EB6"/>
    <w:rsid w:val="009A4251"/>
    <w:rsid w:val="009A4685"/>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066"/>
    <w:rsid w:val="009A7642"/>
    <w:rsid w:val="009A795F"/>
    <w:rsid w:val="009A7D66"/>
    <w:rsid w:val="009A7F16"/>
    <w:rsid w:val="009B00EC"/>
    <w:rsid w:val="009B0207"/>
    <w:rsid w:val="009B027D"/>
    <w:rsid w:val="009B035B"/>
    <w:rsid w:val="009B0369"/>
    <w:rsid w:val="009B03FF"/>
    <w:rsid w:val="009B065D"/>
    <w:rsid w:val="009B07D2"/>
    <w:rsid w:val="009B0820"/>
    <w:rsid w:val="009B0C5F"/>
    <w:rsid w:val="009B0FE0"/>
    <w:rsid w:val="009B105D"/>
    <w:rsid w:val="009B14D0"/>
    <w:rsid w:val="009B16DF"/>
    <w:rsid w:val="009B1E9D"/>
    <w:rsid w:val="009B221D"/>
    <w:rsid w:val="009B283B"/>
    <w:rsid w:val="009B2AD0"/>
    <w:rsid w:val="009B2CDC"/>
    <w:rsid w:val="009B301A"/>
    <w:rsid w:val="009B30EF"/>
    <w:rsid w:val="009B3110"/>
    <w:rsid w:val="009B3155"/>
    <w:rsid w:val="009B3214"/>
    <w:rsid w:val="009B3576"/>
    <w:rsid w:val="009B3B46"/>
    <w:rsid w:val="009B41D0"/>
    <w:rsid w:val="009B432F"/>
    <w:rsid w:val="009B4426"/>
    <w:rsid w:val="009B4519"/>
    <w:rsid w:val="009B460D"/>
    <w:rsid w:val="009B4971"/>
    <w:rsid w:val="009B4D88"/>
    <w:rsid w:val="009B4EEF"/>
    <w:rsid w:val="009B4FC1"/>
    <w:rsid w:val="009B5471"/>
    <w:rsid w:val="009B54F9"/>
    <w:rsid w:val="009B5584"/>
    <w:rsid w:val="009B5639"/>
    <w:rsid w:val="009B5810"/>
    <w:rsid w:val="009B587F"/>
    <w:rsid w:val="009B5AC6"/>
    <w:rsid w:val="009B60D6"/>
    <w:rsid w:val="009B64C7"/>
    <w:rsid w:val="009B65B2"/>
    <w:rsid w:val="009B68FF"/>
    <w:rsid w:val="009B6AD7"/>
    <w:rsid w:val="009B6FF2"/>
    <w:rsid w:val="009B7301"/>
    <w:rsid w:val="009B73A7"/>
    <w:rsid w:val="009B7BAF"/>
    <w:rsid w:val="009B7D5F"/>
    <w:rsid w:val="009C01B9"/>
    <w:rsid w:val="009C0546"/>
    <w:rsid w:val="009C0661"/>
    <w:rsid w:val="009C0CCF"/>
    <w:rsid w:val="009C0DFF"/>
    <w:rsid w:val="009C10F0"/>
    <w:rsid w:val="009C1356"/>
    <w:rsid w:val="009C1361"/>
    <w:rsid w:val="009C1547"/>
    <w:rsid w:val="009C1D27"/>
    <w:rsid w:val="009C2117"/>
    <w:rsid w:val="009C21FC"/>
    <w:rsid w:val="009C21FE"/>
    <w:rsid w:val="009C22CD"/>
    <w:rsid w:val="009C3157"/>
    <w:rsid w:val="009C347E"/>
    <w:rsid w:val="009C3488"/>
    <w:rsid w:val="009C35E2"/>
    <w:rsid w:val="009C3652"/>
    <w:rsid w:val="009C3891"/>
    <w:rsid w:val="009C3A23"/>
    <w:rsid w:val="009C3C61"/>
    <w:rsid w:val="009C3C69"/>
    <w:rsid w:val="009C3CCF"/>
    <w:rsid w:val="009C3EB1"/>
    <w:rsid w:val="009C3F68"/>
    <w:rsid w:val="009C4059"/>
    <w:rsid w:val="009C40BB"/>
    <w:rsid w:val="009C42F1"/>
    <w:rsid w:val="009C4651"/>
    <w:rsid w:val="009C4729"/>
    <w:rsid w:val="009C483E"/>
    <w:rsid w:val="009C495D"/>
    <w:rsid w:val="009C4D75"/>
    <w:rsid w:val="009C5007"/>
    <w:rsid w:val="009C5366"/>
    <w:rsid w:val="009C5511"/>
    <w:rsid w:val="009C57C6"/>
    <w:rsid w:val="009C5937"/>
    <w:rsid w:val="009C5A89"/>
    <w:rsid w:val="009C5B29"/>
    <w:rsid w:val="009C625A"/>
    <w:rsid w:val="009C62E9"/>
    <w:rsid w:val="009C63B2"/>
    <w:rsid w:val="009C66DC"/>
    <w:rsid w:val="009C6858"/>
    <w:rsid w:val="009C6A5E"/>
    <w:rsid w:val="009C6AE7"/>
    <w:rsid w:val="009C7049"/>
    <w:rsid w:val="009C7332"/>
    <w:rsid w:val="009C733A"/>
    <w:rsid w:val="009C74C8"/>
    <w:rsid w:val="009C796C"/>
    <w:rsid w:val="009C7A1F"/>
    <w:rsid w:val="009C7C36"/>
    <w:rsid w:val="009C7D39"/>
    <w:rsid w:val="009C7EDF"/>
    <w:rsid w:val="009D006E"/>
    <w:rsid w:val="009D043A"/>
    <w:rsid w:val="009D0719"/>
    <w:rsid w:val="009D090D"/>
    <w:rsid w:val="009D098E"/>
    <w:rsid w:val="009D09C7"/>
    <w:rsid w:val="009D0A88"/>
    <w:rsid w:val="009D1920"/>
    <w:rsid w:val="009D1C72"/>
    <w:rsid w:val="009D1D21"/>
    <w:rsid w:val="009D237F"/>
    <w:rsid w:val="009D2416"/>
    <w:rsid w:val="009D2424"/>
    <w:rsid w:val="009D250F"/>
    <w:rsid w:val="009D2632"/>
    <w:rsid w:val="009D2860"/>
    <w:rsid w:val="009D2B1C"/>
    <w:rsid w:val="009D2E49"/>
    <w:rsid w:val="009D2EFA"/>
    <w:rsid w:val="009D3784"/>
    <w:rsid w:val="009D383E"/>
    <w:rsid w:val="009D3885"/>
    <w:rsid w:val="009D4190"/>
    <w:rsid w:val="009D456E"/>
    <w:rsid w:val="009D4B6E"/>
    <w:rsid w:val="009D4D55"/>
    <w:rsid w:val="009D4E0B"/>
    <w:rsid w:val="009D51D1"/>
    <w:rsid w:val="009D56F7"/>
    <w:rsid w:val="009D5E08"/>
    <w:rsid w:val="009D5E0D"/>
    <w:rsid w:val="009D6162"/>
    <w:rsid w:val="009D6217"/>
    <w:rsid w:val="009D657C"/>
    <w:rsid w:val="009D687F"/>
    <w:rsid w:val="009D6A35"/>
    <w:rsid w:val="009D6B05"/>
    <w:rsid w:val="009D6BAF"/>
    <w:rsid w:val="009D6CB3"/>
    <w:rsid w:val="009D6D43"/>
    <w:rsid w:val="009D6D44"/>
    <w:rsid w:val="009D7660"/>
    <w:rsid w:val="009D7661"/>
    <w:rsid w:val="009D7795"/>
    <w:rsid w:val="009D7BD1"/>
    <w:rsid w:val="009D7C4E"/>
    <w:rsid w:val="009E0287"/>
    <w:rsid w:val="009E02B9"/>
    <w:rsid w:val="009E0489"/>
    <w:rsid w:val="009E05FF"/>
    <w:rsid w:val="009E0654"/>
    <w:rsid w:val="009E0B45"/>
    <w:rsid w:val="009E0CF2"/>
    <w:rsid w:val="009E0D60"/>
    <w:rsid w:val="009E0DB5"/>
    <w:rsid w:val="009E0DCA"/>
    <w:rsid w:val="009E0F5E"/>
    <w:rsid w:val="009E120D"/>
    <w:rsid w:val="009E15D3"/>
    <w:rsid w:val="009E1AB6"/>
    <w:rsid w:val="009E1BD5"/>
    <w:rsid w:val="009E1CAC"/>
    <w:rsid w:val="009E2033"/>
    <w:rsid w:val="009E20A4"/>
    <w:rsid w:val="009E219B"/>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1B0"/>
    <w:rsid w:val="009E4BE8"/>
    <w:rsid w:val="009E4C08"/>
    <w:rsid w:val="009E4C98"/>
    <w:rsid w:val="009E4EC5"/>
    <w:rsid w:val="009E4FA8"/>
    <w:rsid w:val="009E5095"/>
    <w:rsid w:val="009E50D8"/>
    <w:rsid w:val="009E54C1"/>
    <w:rsid w:val="009E54DF"/>
    <w:rsid w:val="009E5704"/>
    <w:rsid w:val="009E5714"/>
    <w:rsid w:val="009E5BC5"/>
    <w:rsid w:val="009E5D5A"/>
    <w:rsid w:val="009E5EFB"/>
    <w:rsid w:val="009E5F8E"/>
    <w:rsid w:val="009E60D0"/>
    <w:rsid w:val="009E6133"/>
    <w:rsid w:val="009E6258"/>
    <w:rsid w:val="009E65B8"/>
    <w:rsid w:val="009E67B5"/>
    <w:rsid w:val="009E6946"/>
    <w:rsid w:val="009E6B4F"/>
    <w:rsid w:val="009E6EC1"/>
    <w:rsid w:val="009E7701"/>
    <w:rsid w:val="009E7AA2"/>
    <w:rsid w:val="009E7F29"/>
    <w:rsid w:val="009F02BC"/>
    <w:rsid w:val="009F02E3"/>
    <w:rsid w:val="009F04E2"/>
    <w:rsid w:val="009F07CA"/>
    <w:rsid w:val="009F0A11"/>
    <w:rsid w:val="009F0C30"/>
    <w:rsid w:val="009F0C92"/>
    <w:rsid w:val="009F1259"/>
    <w:rsid w:val="009F13E9"/>
    <w:rsid w:val="009F1455"/>
    <w:rsid w:val="009F1677"/>
    <w:rsid w:val="009F18B3"/>
    <w:rsid w:val="009F18DC"/>
    <w:rsid w:val="009F1A0F"/>
    <w:rsid w:val="009F1B50"/>
    <w:rsid w:val="009F1C19"/>
    <w:rsid w:val="009F1D8E"/>
    <w:rsid w:val="009F23EF"/>
    <w:rsid w:val="009F2532"/>
    <w:rsid w:val="009F25BE"/>
    <w:rsid w:val="009F2986"/>
    <w:rsid w:val="009F31CE"/>
    <w:rsid w:val="009F3464"/>
    <w:rsid w:val="009F352D"/>
    <w:rsid w:val="009F35B1"/>
    <w:rsid w:val="009F36A1"/>
    <w:rsid w:val="009F384A"/>
    <w:rsid w:val="009F3D77"/>
    <w:rsid w:val="009F4014"/>
    <w:rsid w:val="009F4164"/>
    <w:rsid w:val="009F4216"/>
    <w:rsid w:val="009F4314"/>
    <w:rsid w:val="009F439A"/>
    <w:rsid w:val="009F44B4"/>
    <w:rsid w:val="009F464F"/>
    <w:rsid w:val="009F4880"/>
    <w:rsid w:val="009F4C2C"/>
    <w:rsid w:val="009F5057"/>
    <w:rsid w:val="009F50AE"/>
    <w:rsid w:val="009F515E"/>
    <w:rsid w:val="009F5441"/>
    <w:rsid w:val="009F5498"/>
    <w:rsid w:val="009F553F"/>
    <w:rsid w:val="009F56C4"/>
    <w:rsid w:val="009F5903"/>
    <w:rsid w:val="009F5CC2"/>
    <w:rsid w:val="009F5D74"/>
    <w:rsid w:val="009F5E40"/>
    <w:rsid w:val="009F5E66"/>
    <w:rsid w:val="009F5ED9"/>
    <w:rsid w:val="009F6144"/>
    <w:rsid w:val="009F6206"/>
    <w:rsid w:val="009F6336"/>
    <w:rsid w:val="009F63F5"/>
    <w:rsid w:val="009F653C"/>
    <w:rsid w:val="009F6A19"/>
    <w:rsid w:val="009F7136"/>
    <w:rsid w:val="009F72FF"/>
    <w:rsid w:val="009F74BB"/>
    <w:rsid w:val="009F7BFF"/>
    <w:rsid w:val="009F7F9B"/>
    <w:rsid w:val="00A000AF"/>
    <w:rsid w:val="00A00133"/>
    <w:rsid w:val="00A00471"/>
    <w:rsid w:val="00A0094D"/>
    <w:rsid w:val="00A0095F"/>
    <w:rsid w:val="00A009C3"/>
    <w:rsid w:val="00A00B7A"/>
    <w:rsid w:val="00A00D0C"/>
    <w:rsid w:val="00A00FD8"/>
    <w:rsid w:val="00A012A0"/>
    <w:rsid w:val="00A013D1"/>
    <w:rsid w:val="00A0169C"/>
    <w:rsid w:val="00A0176C"/>
    <w:rsid w:val="00A01BC5"/>
    <w:rsid w:val="00A01D11"/>
    <w:rsid w:val="00A01F4E"/>
    <w:rsid w:val="00A0223E"/>
    <w:rsid w:val="00A02498"/>
    <w:rsid w:val="00A029B0"/>
    <w:rsid w:val="00A02B88"/>
    <w:rsid w:val="00A02E50"/>
    <w:rsid w:val="00A02F7D"/>
    <w:rsid w:val="00A03BFA"/>
    <w:rsid w:val="00A03C50"/>
    <w:rsid w:val="00A03D9E"/>
    <w:rsid w:val="00A040BB"/>
    <w:rsid w:val="00A0452D"/>
    <w:rsid w:val="00A04B73"/>
    <w:rsid w:val="00A04D22"/>
    <w:rsid w:val="00A0565B"/>
    <w:rsid w:val="00A0597C"/>
    <w:rsid w:val="00A05DC7"/>
    <w:rsid w:val="00A05E92"/>
    <w:rsid w:val="00A05E99"/>
    <w:rsid w:val="00A05FDE"/>
    <w:rsid w:val="00A05FF2"/>
    <w:rsid w:val="00A06C6C"/>
    <w:rsid w:val="00A06E37"/>
    <w:rsid w:val="00A06FF3"/>
    <w:rsid w:val="00A07278"/>
    <w:rsid w:val="00A072DD"/>
    <w:rsid w:val="00A074F4"/>
    <w:rsid w:val="00A0750C"/>
    <w:rsid w:val="00A07B82"/>
    <w:rsid w:val="00A07BB8"/>
    <w:rsid w:val="00A07BBC"/>
    <w:rsid w:val="00A07DA7"/>
    <w:rsid w:val="00A07E32"/>
    <w:rsid w:val="00A07E71"/>
    <w:rsid w:val="00A1003F"/>
    <w:rsid w:val="00A103E2"/>
    <w:rsid w:val="00A106F9"/>
    <w:rsid w:val="00A10840"/>
    <w:rsid w:val="00A108CB"/>
    <w:rsid w:val="00A10926"/>
    <w:rsid w:val="00A109EC"/>
    <w:rsid w:val="00A10BCC"/>
    <w:rsid w:val="00A11005"/>
    <w:rsid w:val="00A11093"/>
    <w:rsid w:val="00A11298"/>
    <w:rsid w:val="00A115D5"/>
    <w:rsid w:val="00A11881"/>
    <w:rsid w:val="00A11A39"/>
    <w:rsid w:val="00A11BFC"/>
    <w:rsid w:val="00A126B1"/>
    <w:rsid w:val="00A12906"/>
    <w:rsid w:val="00A12FBD"/>
    <w:rsid w:val="00A130E7"/>
    <w:rsid w:val="00A13256"/>
    <w:rsid w:val="00A133B3"/>
    <w:rsid w:val="00A133FD"/>
    <w:rsid w:val="00A1341E"/>
    <w:rsid w:val="00A136AF"/>
    <w:rsid w:val="00A13982"/>
    <w:rsid w:val="00A141A0"/>
    <w:rsid w:val="00A1471F"/>
    <w:rsid w:val="00A14DBF"/>
    <w:rsid w:val="00A14E5A"/>
    <w:rsid w:val="00A15021"/>
    <w:rsid w:val="00A15451"/>
    <w:rsid w:val="00A15511"/>
    <w:rsid w:val="00A15C11"/>
    <w:rsid w:val="00A15DF0"/>
    <w:rsid w:val="00A15E22"/>
    <w:rsid w:val="00A15E2B"/>
    <w:rsid w:val="00A15F2D"/>
    <w:rsid w:val="00A15FAC"/>
    <w:rsid w:val="00A16018"/>
    <w:rsid w:val="00A1621B"/>
    <w:rsid w:val="00A16454"/>
    <w:rsid w:val="00A16472"/>
    <w:rsid w:val="00A16520"/>
    <w:rsid w:val="00A167A7"/>
    <w:rsid w:val="00A173EA"/>
    <w:rsid w:val="00A17589"/>
    <w:rsid w:val="00A17ADA"/>
    <w:rsid w:val="00A200E8"/>
    <w:rsid w:val="00A20313"/>
    <w:rsid w:val="00A208F3"/>
    <w:rsid w:val="00A20D12"/>
    <w:rsid w:val="00A20D35"/>
    <w:rsid w:val="00A20D38"/>
    <w:rsid w:val="00A211E1"/>
    <w:rsid w:val="00A21417"/>
    <w:rsid w:val="00A2172F"/>
    <w:rsid w:val="00A21872"/>
    <w:rsid w:val="00A2195F"/>
    <w:rsid w:val="00A21A18"/>
    <w:rsid w:val="00A21D6C"/>
    <w:rsid w:val="00A21DCC"/>
    <w:rsid w:val="00A2208D"/>
    <w:rsid w:val="00A22551"/>
    <w:rsid w:val="00A22692"/>
    <w:rsid w:val="00A226F0"/>
    <w:rsid w:val="00A227B5"/>
    <w:rsid w:val="00A22B83"/>
    <w:rsid w:val="00A230AE"/>
    <w:rsid w:val="00A2327E"/>
    <w:rsid w:val="00A23394"/>
    <w:rsid w:val="00A233FE"/>
    <w:rsid w:val="00A2345D"/>
    <w:rsid w:val="00A234D3"/>
    <w:rsid w:val="00A23587"/>
    <w:rsid w:val="00A2392E"/>
    <w:rsid w:val="00A23EAC"/>
    <w:rsid w:val="00A23F8B"/>
    <w:rsid w:val="00A24745"/>
    <w:rsid w:val="00A247A3"/>
    <w:rsid w:val="00A24B07"/>
    <w:rsid w:val="00A24F9C"/>
    <w:rsid w:val="00A252AC"/>
    <w:rsid w:val="00A25414"/>
    <w:rsid w:val="00A2543D"/>
    <w:rsid w:val="00A25639"/>
    <w:rsid w:val="00A2599C"/>
    <w:rsid w:val="00A25AB2"/>
    <w:rsid w:val="00A25CB0"/>
    <w:rsid w:val="00A25F84"/>
    <w:rsid w:val="00A25F86"/>
    <w:rsid w:val="00A26382"/>
    <w:rsid w:val="00A264EB"/>
    <w:rsid w:val="00A26966"/>
    <w:rsid w:val="00A26E0F"/>
    <w:rsid w:val="00A26E23"/>
    <w:rsid w:val="00A26EDC"/>
    <w:rsid w:val="00A272B7"/>
    <w:rsid w:val="00A2743C"/>
    <w:rsid w:val="00A2755C"/>
    <w:rsid w:val="00A278E6"/>
    <w:rsid w:val="00A279A6"/>
    <w:rsid w:val="00A279B2"/>
    <w:rsid w:val="00A27BB8"/>
    <w:rsid w:val="00A27EE6"/>
    <w:rsid w:val="00A27F7A"/>
    <w:rsid w:val="00A3069A"/>
    <w:rsid w:val="00A30942"/>
    <w:rsid w:val="00A30D0B"/>
    <w:rsid w:val="00A3130D"/>
    <w:rsid w:val="00A316F4"/>
    <w:rsid w:val="00A31CFE"/>
    <w:rsid w:val="00A3227C"/>
    <w:rsid w:val="00A322C4"/>
    <w:rsid w:val="00A32342"/>
    <w:rsid w:val="00A32770"/>
    <w:rsid w:val="00A3297E"/>
    <w:rsid w:val="00A32B36"/>
    <w:rsid w:val="00A32CCA"/>
    <w:rsid w:val="00A32E55"/>
    <w:rsid w:val="00A33317"/>
    <w:rsid w:val="00A336A0"/>
    <w:rsid w:val="00A33922"/>
    <w:rsid w:val="00A33B96"/>
    <w:rsid w:val="00A33E33"/>
    <w:rsid w:val="00A34118"/>
    <w:rsid w:val="00A34297"/>
    <w:rsid w:val="00A34478"/>
    <w:rsid w:val="00A347F5"/>
    <w:rsid w:val="00A3490B"/>
    <w:rsid w:val="00A34917"/>
    <w:rsid w:val="00A35095"/>
    <w:rsid w:val="00A35321"/>
    <w:rsid w:val="00A3553F"/>
    <w:rsid w:val="00A3561E"/>
    <w:rsid w:val="00A35673"/>
    <w:rsid w:val="00A357BD"/>
    <w:rsid w:val="00A358C1"/>
    <w:rsid w:val="00A35E04"/>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B99"/>
    <w:rsid w:val="00A37E8D"/>
    <w:rsid w:val="00A40006"/>
    <w:rsid w:val="00A401B2"/>
    <w:rsid w:val="00A40964"/>
    <w:rsid w:val="00A40B8A"/>
    <w:rsid w:val="00A40F85"/>
    <w:rsid w:val="00A41D24"/>
    <w:rsid w:val="00A41FE1"/>
    <w:rsid w:val="00A424E8"/>
    <w:rsid w:val="00A4250D"/>
    <w:rsid w:val="00A42779"/>
    <w:rsid w:val="00A42819"/>
    <w:rsid w:val="00A428A4"/>
    <w:rsid w:val="00A42B14"/>
    <w:rsid w:val="00A42C2C"/>
    <w:rsid w:val="00A42C4C"/>
    <w:rsid w:val="00A42E08"/>
    <w:rsid w:val="00A42E1D"/>
    <w:rsid w:val="00A4317F"/>
    <w:rsid w:val="00A43244"/>
    <w:rsid w:val="00A43266"/>
    <w:rsid w:val="00A4387B"/>
    <w:rsid w:val="00A43A03"/>
    <w:rsid w:val="00A43BA9"/>
    <w:rsid w:val="00A44081"/>
    <w:rsid w:val="00A440C1"/>
    <w:rsid w:val="00A44537"/>
    <w:rsid w:val="00A44945"/>
    <w:rsid w:val="00A44C4F"/>
    <w:rsid w:val="00A45054"/>
    <w:rsid w:val="00A45056"/>
    <w:rsid w:val="00A45141"/>
    <w:rsid w:val="00A452A2"/>
    <w:rsid w:val="00A4538A"/>
    <w:rsid w:val="00A45575"/>
    <w:rsid w:val="00A456B3"/>
    <w:rsid w:val="00A458B6"/>
    <w:rsid w:val="00A45CB5"/>
    <w:rsid w:val="00A45E9A"/>
    <w:rsid w:val="00A46274"/>
    <w:rsid w:val="00A463F7"/>
    <w:rsid w:val="00A46507"/>
    <w:rsid w:val="00A466BC"/>
    <w:rsid w:val="00A4679F"/>
    <w:rsid w:val="00A4689B"/>
    <w:rsid w:val="00A4695F"/>
    <w:rsid w:val="00A4696F"/>
    <w:rsid w:val="00A46E1D"/>
    <w:rsid w:val="00A46E2F"/>
    <w:rsid w:val="00A470AB"/>
    <w:rsid w:val="00A471E7"/>
    <w:rsid w:val="00A472CE"/>
    <w:rsid w:val="00A47502"/>
    <w:rsid w:val="00A4756F"/>
    <w:rsid w:val="00A47816"/>
    <w:rsid w:val="00A47CBA"/>
    <w:rsid w:val="00A50423"/>
    <w:rsid w:val="00A507AA"/>
    <w:rsid w:val="00A508BB"/>
    <w:rsid w:val="00A508CD"/>
    <w:rsid w:val="00A50EE3"/>
    <w:rsid w:val="00A5144C"/>
    <w:rsid w:val="00A51572"/>
    <w:rsid w:val="00A5163A"/>
    <w:rsid w:val="00A51B12"/>
    <w:rsid w:val="00A51BA5"/>
    <w:rsid w:val="00A51EE2"/>
    <w:rsid w:val="00A520FA"/>
    <w:rsid w:val="00A520FC"/>
    <w:rsid w:val="00A5260F"/>
    <w:rsid w:val="00A52693"/>
    <w:rsid w:val="00A52AFE"/>
    <w:rsid w:val="00A52C2D"/>
    <w:rsid w:val="00A52C85"/>
    <w:rsid w:val="00A52DE3"/>
    <w:rsid w:val="00A52EA0"/>
    <w:rsid w:val="00A52F7E"/>
    <w:rsid w:val="00A5329F"/>
    <w:rsid w:val="00A5333B"/>
    <w:rsid w:val="00A53534"/>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C7D"/>
    <w:rsid w:val="00A55F55"/>
    <w:rsid w:val="00A56003"/>
    <w:rsid w:val="00A56195"/>
    <w:rsid w:val="00A562FE"/>
    <w:rsid w:val="00A5632E"/>
    <w:rsid w:val="00A56B3A"/>
    <w:rsid w:val="00A56BA0"/>
    <w:rsid w:val="00A56CD6"/>
    <w:rsid w:val="00A56EDC"/>
    <w:rsid w:val="00A5792B"/>
    <w:rsid w:val="00A579CD"/>
    <w:rsid w:val="00A57DE8"/>
    <w:rsid w:val="00A57EAB"/>
    <w:rsid w:val="00A57F8B"/>
    <w:rsid w:val="00A60404"/>
    <w:rsid w:val="00A6072F"/>
    <w:rsid w:val="00A6081D"/>
    <w:rsid w:val="00A60856"/>
    <w:rsid w:val="00A60B93"/>
    <w:rsid w:val="00A60D46"/>
    <w:rsid w:val="00A60E2A"/>
    <w:rsid w:val="00A60E4F"/>
    <w:rsid w:val="00A60E97"/>
    <w:rsid w:val="00A612FA"/>
    <w:rsid w:val="00A616E6"/>
    <w:rsid w:val="00A61D70"/>
    <w:rsid w:val="00A61E7A"/>
    <w:rsid w:val="00A61EBB"/>
    <w:rsid w:val="00A62266"/>
    <w:rsid w:val="00A6272C"/>
    <w:rsid w:val="00A62847"/>
    <w:rsid w:val="00A62A91"/>
    <w:rsid w:val="00A62C61"/>
    <w:rsid w:val="00A62E27"/>
    <w:rsid w:val="00A6357E"/>
    <w:rsid w:val="00A638E8"/>
    <w:rsid w:val="00A63982"/>
    <w:rsid w:val="00A63E95"/>
    <w:rsid w:val="00A63F8F"/>
    <w:rsid w:val="00A640A9"/>
    <w:rsid w:val="00A64242"/>
    <w:rsid w:val="00A64327"/>
    <w:rsid w:val="00A644D6"/>
    <w:rsid w:val="00A644F8"/>
    <w:rsid w:val="00A649A1"/>
    <w:rsid w:val="00A6527C"/>
    <w:rsid w:val="00A652CA"/>
    <w:rsid w:val="00A656B9"/>
    <w:rsid w:val="00A65A2E"/>
    <w:rsid w:val="00A65C3B"/>
    <w:rsid w:val="00A660C8"/>
    <w:rsid w:val="00A6616B"/>
    <w:rsid w:val="00A663D1"/>
    <w:rsid w:val="00A6641C"/>
    <w:rsid w:val="00A66497"/>
    <w:rsid w:val="00A664B8"/>
    <w:rsid w:val="00A66617"/>
    <w:rsid w:val="00A666EB"/>
    <w:rsid w:val="00A66A44"/>
    <w:rsid w:val="00A66B6C"/>
    <w:rsid w:val="00A66D02"/>
    <w:rsid w:val="00A66D18"/>
    <w:rsid w:val="00A67398"/>
    <w:rsid w:val="00A6754E"/>
    <w:rsid w:val="00A67AEE"/>
    <w:rsid w:val="00A67B14"/>
    <w:rsid w:val="00A67B75"/>
    <w:rsid w:val="00A67CC1"/>
    <w:rsid w:val="00A67DD1"/>
    <w:rsid w:val="00A70106"/>
    <w:rsid w:val="00A70277"/>
    <w:rsid w:val="00A70CD0"/>
    <w:rsid w:val="00A710E7"/>
    <w:rsid w:val="00A71253"/>
    <w:rsid w:val="00A7169C"/>
    <w:rsid w:val="00A717D2"/>
    <w:rsid w:val="00A718AE"/>
    <w:rsid w:val="00A71D4C"/>
    <w:rsid w:val="00A72192"/>
    <w:rsid w:val="00A72234"/>
    <w:rsid w:val="00A72239"/>
    <w:rsid w:val="00A7269B"/>
    <w:rsid w:val="00A72997"/>
    <w:rsid w:val="00A730ED"/>
    <w:rsid w:val="00A734F7"/>
    <w:rsid w:val="00A738AE"/>
    <w:rsid w:val="00A7393F"/>
    <w:rsid w:val="00A73AA4"/>
    <w:rsid w:val="00A73E9A"/>
    <w:rsid w:val="00A74059"/>
    <w:rsid w:val="00A74274"/>
    <w:rsid w:val="00A742FC"/>
    <w:rsid w:val="00A74B3A"/>
    <w:rsid w:val="00A74CBA"/>
    <w:rsid w:val="00A74CE7"/>
    <w:rsid w:val="00A74D32"/>
    <w:rsid w:val="00A75366"/>
    <w:rsid w:val="00A75437"/>
    <w:rsid w:val="00A754FA"/>
    <w:rsid w:val="00A7552A"/>
    <w:rsid w:val="00A7557D"/>
    <w:rsid w:val="00A7599F"/>
    <w:rsid w:val="00A75A17"/>
    <w:rsid w:val="00A75B7E"/>
    <w:rsid w:val="00A75C46"/>
    <w:rsid w:val="00A75D47"/>
    <w:rsid w:val="00A75EA9"/>
    <w:rsid w:val="00A761F1"/>
    <w:rsid w:val="00A7686D"/>
    <w:rsid w:val="00A769C5"/>
    <w:rsid w:val="00A77316"/>
    <w:rsid w:val="00A77359"/>
    <w:rsid w:val="00A775D5"/>
    <w:rsid w:val="00A7772E"/>
    <w:rsid w:val="00A77A50"/>
    <w:rsid w:val="00A77D62"/>
    <w:rsid w:val="00A77E4A"/>
    <w:rsid w:val="00A80018"/>
    <w:rsid w:val="00A80976"/>
    <w:rsid w:val="00A81317"/>
    <w:rsid w:val="00A814DF"/>
    <w:rsid w:val="00A81BF3"/>
    <w:rsid w:val="00A81C61"/>
    <w:rsid w:val="00A81DC7"/>
    <w:rsid w:val="00A81FEE"/>
    <w:rsid w:val="00A822E1"/>
    <w:rsid w:val="00A822EA"/>
    <w:rsid w:val="00A823AC"/>
    <w:rsid w:val="00A82437"/>
    <w:rsid w:val="00A827C9"/>
    <w:rsid w:val="00A82A56"/>
    <w:rsid w:val="00A82C94"/>
    <w:rsid w:val="00A82EC2"/>
    <w:rsid w:val="00A835E3"/>
    <w:rsid w:val="00A835F8"/>
    <w:rsid w:val="00A83816"/>
    <w:rsid w:val="00A839AC"/>
    <w:rsid w:val="00A83CCE"/>
    <w:rsid w:val="00A83F88"/>
    <w:rsid w:val="00A83F9B"/>
    <w:rsid w:val="00A84073"/>
    <w:rsid w:val="00A85A17"/>
    <w:rsid w:val="00A85ACE"/>
    <w:rsid w:val="00A85B8A"/>
    <w:rsid w:val="00A85D5B"/>
    <w:rsid w:val="00A85EDD"/>
    <w:rsid w:val="00A85FAA"/>
    <w:rsid w:val="00A8649F"/>
    <w:rsid w:val="00A865B0"/>
    <w:rsid w:val="00A866AA"/>
    <w:rsid w:val="00A86823"/>
    <w:rsid w:val="00A869AD"/>
    <w:rsid w:val="00A86CCE"/>
    <w:rsid w:val="00A86D4C"/>
    <w:rsid w:val="00A86E10"/>
    <w:rsid w:val="00A86E6B"/>
    <w:rsid w:val="00A8711F"/>
    <w:rsid w:val="00A871FE"/>
    <w:rsid w:val="00A8781A"/>
    <w:rsid w:val="00A87A1E"/>
    <w:rsid w:val="00A87A8B"/>
    <w:rsid w:val="00A900EE"/>
    <w:rsid w:val="00A90243"/>
    <w:rsid w:val="00A90648"/>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5E7"/>
    <w:rsid w:val="00A94737"/>
    <w:rsid w:val="00A94803"/>
    <w:rsid w:val="00A9480B"/>
    <w:rsid w:val="00A94858"/>
    <w:rsid w:val="00A948AF"/>
    <w:rsid w:val="00A94A45"/>
    <w:rsid w:val="00A94A53"/>
    <w:rsid w:val="00A94D2C"/>
    <w:rsid w:val="00A94F0B"/>
    <w:rsid w:val="00A94FD0"/>
    <w:rsid w:val="00A95020"/>
    <w:rsid w:val="00A95845"/>
    <w:rsid w:val="00A95C26"/>
    <w:rsid w:val="00A95F45"/>
    <w:rsid w:val="00A961D1"/>
    <w:rsid w:val="00A96227"/>
    <w:rsid w:val="00A962DA"/>
    <w:rsid w:val="00A9669C"/>
    <w:rsid w:val="00A96A40"/>
    <w:rsid w:val="00A96E7D"/>
    <w:rsid w:val="00A972AD"/>
    <w:rsid w:val="00A97421"/>
    <w:rsid w:val="00A9752B"/>
    <w:rsid w:val="00A97846"/>
    <w:rsid w:val="00A97896"/>
    <w:rsid w:val="00A979B8"/>
    <w:rsid w:val="00A97ABB"/>
    <w:rsid w:val="00A97CA4"/>
    <w:rsid w:val="00AA0034"/>
    <w:rsid w:val="00AA0175"/>
    <w:rsid w:val="00AA017E"/>
    <w:rsid w:val="00AA01CD"/>
    <w:rsid w:val="00AA063B"/>
    <w:rsid w:val="00AA067E"/>
    <w:rsid w:val="00AA0B49"/>
    <w:rsid w:val="00AA0BF5"/>
    <w:rsid w:val="00AA0D9C"/>
    <w:rsid w:val="00AA0F36"/>
    <w:rsid w:val="00AA0FAC"/>
    <w:rsid w:val="00AA124E"/>
    <w:rsid w:val="00AA138F"/>
    <w:rsid w:val="00AA1603"/>
    <w:rsid w:val="00AA16A9"/>
    <w:rsid w:val="00AA1905"/>
    <w:rsid w:val="00AA234E"/>
    <w:rsid w:val="00AA243E"/>
    <w:rsid w:val="00AA245B"/>
    <w:rsid w:val="00AA2981"/>
    <w:rsid w:val="00AA2EDB"/>
    <w:rsid w:val="00AA3131"/>
    <w:rsid w:val="00AA31AF"/>
    <w:rsid w:val="00AA3460"/>
    <w:rsid w:val="00AA3540"/>
    <w:rsid w:val="00AA35F2"/>
    <w:rsid w:val="00AA361D"/>
    <w:rsid w:val="00AA37B4"/>
    <w:rsid w:val="00AA3B9E"/>
    <w:rsid w:val="00AA3D0A"/>
    <w:rsid w:val="00AA3F84"/>
    <w:rsid w:val="00AA41F1"/>
    <w:rsid w:val="00AA42DB"/>
    <w:rsid w:val="00AA44B3"/>
    <w:rsid w:val="00AA4D17"/>
    <w:rsid w:val="00AA4E0E"/>
    <w:rsid w:val="00AA4E5A"/>
    <w:rsid w:val="00AA508E"/>
    <w:rsid w:val="00AA541A"/>
    <w:rsid w:val="00AA56CE"/>
    <w:rsid w:val="00AA6235"/>
    <w:rsid w:val="00AA684E"/>
    <w:rsid w:val="00AA69A2"/>
    <w:rsid w:val="00AA6B17"/>
    <w:rsid w:val="00AA6B4B"/>
    <w:rsid w:val="00AA6C1B"/>
    <w:rsid w:val="00AA6D7C"/>
    <w:rsid w:val="00AA6DF6"/>
    <w:rsid w:val="00AA77EE"/>
    <w:rsid w:val="00AA7849"/>
    <w:rsid w:val="00AA7C25"/>
    <w:rsid w:val="00AA7D2D"/>
    <w:rsid w:val="00AB07FF"/>
    <w:rsid w:val="00AB0A8F"/>
    <w:rsid w:val="00AB153A"/>
    <w:rsid w:val="00AB1D5D"/>
    <w:rsid w:val="00AB2291"/>
    <w:rsid w:val="00AB2545"/>
    <w:rsid w:val="00AB2724"/>
    <w:rsid w:val="00AB27AF"/>
    <w:rsid w:val="00AB28F7"/>
    <w:rsid w:val="00AB29E5"/>
    <w:rsid w:val="00AB2A3F"/>
    <w:rsid w:val="00AB2C35"/>
    <w:rsid w:val="00AB30E6"/>
    <w:rsid w:val="00AB38D1"/>
    <w:rsid w:val="00AB39F7"/>
    <w:rsid w:val="00AB42D6"/>
    <w:rsid w:val="00AB4411"/>
    <w:rsid w:val="00AB464A"/>
    <w:rsid w:val="00AB49E8"/>
    <w:rsid w:val="00AB4BB7"/>
    <w:rsid w:val="00AB4E51"/>
    <w:rsid w:val="00AB50B9"/>
    <w:rsid w:val="00AB524C"/>
    <w:rsid w:val="00AB5321"/>
    <w:rsid w:val="00AB55F7"/>
    <w:rsid w:val="00AB5653"/>
    <w:rsid w:val="00AB56DD"/>
    <w:rsid w:val="00AB5946"/>
    <w:rsid w:val="00AB59A5"/>
    <w:rsid w:val="00AB5F7D"/>
    <w:rsid w:val="00AB5F92"/>
    <w:rsid w:val="00AB60C7"/>
    <w:rsid w:val="00AB6397"/>
    <w:rsid w:val="00AB63AD"/>
    <w:rsid w:val="00AB6491"/>
    <w:rsid w:val="00AB64A8"/>
    <w:rsid w:val="00AB6A92"/>
    <w:rsid w:val="00AB6B32"/>
    <w:rsid w:val="00AB6C24"/>
    <w:rsid w:val="00AB6C31"/>
    <w:rsid w:val="00AB6E73"/>
    <w:rsid w:val="00AB745D"/>
    <w:rsid w:val="00AB758E"/>
    <w:rsid w:val="00AB78E4"/>
    <w:rsid w:val="00AB79DB"/>
    <w:rsid w:val="00AB7D25"/>
    <w:rsid w:val="00AC019F"/>
    <w:rsid w:val="00AC021E"/>
    <w:rsid w:val="00AC0843"/>
    <w:rsid w:val="00AC0863"/>
    <w:rsid w:val="00AC097C"/>
    <w:rsid w:val="00AC112F"/>
    <w:rsid w:val="00AC15DE"/>
    <w:rsid w:val="00AC184E"/>
    <w:rsid w:val="00AC19B0"/>
    <w:rsid w:val="00AC1FC3"/>
    <w:rsid w:val="00AC20E0"/>
    <w:rsid w:val="00AC213E"/>
    <w:rsid w:val="00AC230B"/>
    <w:rsid w:val="00AC2B87"/>
    <w:rsid w:val="00AC2C34"/>
    <w:rsid w:val="00AC32B0"/>
    <w:rsid w:val="00AC33DC"/>
    <w:rsid w:val="00AC340C"/>
    <w:rsid w:val="00AC3441"/>
    <w:rsid w:val="00AC34C8"/>
    <w:rsid w:val="00AC38A0"/>
    <w:rsid w:val="00AC3ACA"/>
    <w:rsid w:val="00AC3AFE"/>
    <w:rsid w:val="00AC3C46"/>
    <w:rsid w:val="00AC3E34"/>
    <w:rsid w:val="00AC424A"/>
    <w:rsid w:val="00AC42F1"/>
    <w:rsid w:val="00AC4A4E"/>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D016C"/>
    <w:rsid w:val="00AD02A9"/>
    <w:rsid w:val="00AD03C7"/>
    <w:rsid w:val="00AD075E"/>
    <w:rsid w:val="00AD0A02"/>
    <w:rsid w:val="00AD0A80"/>
    <w:rsid w:val="00AD0BDA"/>
    <w:rsid w:val="00AD0C0D"/>
    <w:rsid w:val="00AD0CB1"/>
    <w:rsid w:val="00AD0F73"/>
    <w:rsid w:val="00AD1206"/>
    <w:rsid w:val="00AD1312"/>
    <w:rsid w:val="00AD17B7"/>
    <w:rsid w:val="00AD1976"/>
    <w:rsid w:val="00AD19E0"/>
    <w:rsid w:val="00AD1A05"/>
    <w:rsid w:val="00AD1A75"/>
    <w:rsid w:val="00AD1C9C"/>
    <w:rsid w:val="00AD1D38"/>
    <w:rsid w:val="00AD1DBD"/>
    <w:rsid w:val="00AD1E09"/>
    <w:rsid w:val="00AD2244"/>
    <w:rsid w:val="00AD238B"/>
    <w:rsid w:val="00AD27D7"/>
    <w:rsid w:val="00AD2C92"/>
    <w:rsid w:val="00AD2CDB"/>
    <w:rsid w:val="00AD2D29"/>
    <w:rsid w:val="00AD2FF7"/>
    <w:rsid w:val="00AD32EB"/>
    <w:rsid w:val="00AD3513"/>
    <w:rsid w:val="00AD3543"/>
    <w:rsid w:val="00AD36D3"/>
    <w:rsid w:val="00AD3852"/>
    <w:rsid w:val="00AD41DD"/>
    <w:rsid w:val="00AD43EF"/>
    <w:rsid w:val="00AD4511"/>
    <w:rsid w:val="00AD46D9"/>
    <w:rsid w:val="00AD47BB"/>
    <w:rsid w:val="00AD4E2E"/>
    <w:rsid w:val="00AD5420"/>
    <w:rsid w:val="00AD583D"/>
    <w:rsid w:val="00AD587E"/>
    <w:rsid w:val="00AD613F"/>
    <w:rsid w:val="00AD61D7"/>
    <w:rsid w:val="00AD6642"/>
    <w:rsid w:val="00AD6942"/>
    <w:rsid w:val="00AD6C5D"/>
    <w:rsid w:val="00AD6D60"/>
    <w:rsid w:val="00AD6F0B"/>
    <w:rsid w:val="00AD7018"/>
    <w:rsid w:val="00AD70F8"/>
    <w:rsid w:val="00AD722B"/>
    <w:rsid w:val="00AD76D8"/>
    <w:rsid w:val="00AD7DFB"/>
    <w:rsid w:val="00AD7E03"/>
    <w:rsid w:val="00AE045B"/>
    <w:rsid w:val="00AE0533"/>
    <w:rsid w:val="00AE06BA"/>
    <w:rsid w:val="00AE06E6"/>
    <w:rsid w:val="00AE0802"/>
    <w:rsid w:val="00AE1554"/>
    <w:rsid w:val="00AE15A1"/>
    <w:rsid w:val="00AE15CC"/>
    <w:rsid w:val="00AE17CF"/>
    <w:rsid w:val="00AE186B"/>
    <w:rsid w:val="00AE23C6"/>
    <w:rsid w:val="00AE2A98"/>
    <w:rsid w:val="00AE2C7C"/>
    <w:rsid w:val="00AE2CE5"/>
    <w:rsid w:val="00AE3354"/>
    <w:rsid w:val="00AE33BD"/>
    <w:rsid w:val="00AE34EB"/>
    <w:rsid w:val="00AE3917"/>
    <w:rsid w:val="00AE4116"/>
    <w:rsid w:val="00AE4496"/>
    <w:rsid w:val="00AE4A96"/>
    <w:rsid w:val="00AE4BA3"/>
    <w:rsid w:val="00AE511E"/>
    <w:rsid w:val="00AE5208"/>
    <w:rsid w:val="00AE547B"/>
    <w:rsid w:val="00AE5791"/>
    <w:rsid w:val="00AE5AA4"/>
    <w:rsid w:val="00AE6100"/>
    <w:rsid w:val="00AE6AE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269"/>
    <w:rsid w:val="00AF17A4"/>
    <w:rsid w:val="00AF181E"/>
    <w:rsid w:val="00AF1C88"/>
    <w:rsid w:val="00AF2111"/>
    <w:rsid w:val="00AF2153"/>
    <w:rsid w:val="00AF238D"/>
    <w:rsid w:val="00AF2866"/>
    <w:rsid w:val="00AF2B90"/>
    <w:rsid w:val="00AF2DB3"/>
    <w:rsid w:val="00AF2F8C"/>
    <w:rsid w:val="00AF314E"/>
    <w:rsid w:val="00AF33EE"/>
    <w:rsid w:val="00AF35A3"/>
    <w:rsid w:val="00AF3629"/>
    <w:rsid w:val="00AF36DA"/>
    <w:rsid w:val="00AF3736"/>
    <w:rsid w:val="00AF3972"/>
    <w:rsid w:val="00AF3A43"/>
    <w:rsid w:val="00AF3C63"/>
    <w:rsid w:val="00AF400E"/>
    <w:rsid w:val="00AF414F"/>
    <w:rsid w:val="00AF4370"/>
    <w:rsid w:val="00AF4688"/>
    <w:rsid w:val="00AF4A14"/>
    <w:rsid w:val="00AF4D77"/>
    <w:rsid w:val="00AF52A4"/>
    <w:rsid w:val="00AF542A"/>
    <w:rsid w:val="00AF55E1"/>
    <w:rsid w:val="00AF5677"/>
    <w:rsid w:val="00AF56A0"/>
    <w:rsid w:val="00AF5A6A"/>
    <w:rsid w:val="00AF5C07"/>
    <w:rsid w:val="00AF5DE0"/>
    <w:rsid w:val="00AF6397"/>
    <w:rsid w:val="00AF6435"/>
    <w:rsid w:val="00AF65F6"/>
    <w:rsid w:val="00AF66A1"/>
    <w:rsid w:val="00AF6978"/>
    <w:rsid w:val="00AF70F8"/>
    <w:rsid w:val="00AF714A"/>
    <w:rsid w:val="00AF7237"/>
    <w:rsid w:val="00AF7497"/>
    <w:rsid w:val="00AF75F3"/>
    <w:rsid w:val="00AF76EB"/>
    <w:rsid w:val="00AF76FC"/>
    <w:rsid w:val="00AF778B"/>
    <w:rsid w:val="00AF7919"/>
    <w:rsid w:val="00AF7A24"/>
    <w:rsid w:val="00B0000B"/>
    <w:rsid w:val="00B0023D"/>
    <w:rsid w:val="00B00878"/>
    <w:rsid w:val="00B009DF"/>
    <w:rsid w:val="00B00A2E"/>
    <w:rsid w:val="00B00FC8"/>
    <w:rsid w:val="00B013DB"/>
    <w:rsid w:val="00B01528"/>
    <w:rsid w:val="00B01A5F"/>
    <w:rsid w:val="00B01A87"/>
    <w:rsid w:val="00B01BA2"/>
    <w:rsid w:val="00B021A4"/>
    <w:rsid w:val="00B02232"/>
    <w:rsid w:val="00B02239"/>
    <w:rsid w:val="00B02422"/>
    <w:rsid w:val="00B025C4"/>
    <w:rsid w:val="00B027EF"/>
    <w:rsid w:val="00B028DE"/>
    <w:rsid w:val="00B02F40"/>
    <w:rsid w:val="00B0305A"/>
    <w:rsid w:val="00B0315C"/>
    <w:rsid w:val="00B031F2"/>
    <w:rsid w:val="00B0331D"/>
    <w:rsid w:val="00B03873"/>
    <w:rsid w:val="00B038B3"/>
    <w:rsid w:val="00B03E68"/>
    <w:rsid w:val="00B03FED"/>
    <w:rsid w:val="00B042BD"/>
    <w:rsid w:val="00B04351"/>
    <w:rsid w:val="00B044E1"/>
    <w:rsid w:val="00B04596"/>
    <w:rsid w:val="00B04712"/>
    <w:rsid w:val="00B04817"/>
    <w:rsid w:val="00B04A3B"/>
    <w:rsid w:val="00B04A93"/>
    <w:rsid w:val="00B04DBB"/>
    <w:rsid w:val="00B04E6A"/>
    <w:rsid w:val="00B0544E"/>
    <w:rsid w:val="00B05897"/>
    <w:rsid w:val="00B058A6"/>
    <w:rsid w:val="00B05A7A"/>
    <w:rsid w:val="00B05B70"/>
    <w:rsid w:val="00B05E55"/>
    <w:rsid w:val="00B063F5"/>
    <w:rsid w:val="00B066BB"/>
    <w:rsid w:val="00B06A26"/>
    <w:rsid w:val="00B06BA8"/>
    <w:rsid w:val="00B06F7A"/>
    <w:rsid w:val="00B070FB"/>
    <w:rsid w:val="00B073BA"/>
    <w:rsid w:val="00B0743B"/>
    <w:rsid w:val="00B07444"/>
    <w:rsid w:val="00B0753A"/>
    <w:rsid w:val="00B0757C"/>
    <w:rsid w:val="00B07A54"/>
    <w:rsid w:val="00B07AD4"/>
    <w:rsid w:val="00B07CBA"/>
    <w:rsid w:val="00B102A0"/>
    <w:rsid w:val="00B10921"/>
    <w:rsid w:val="00B10A3D"/>
    <w:rsid w:val="00B10C7B"/>
    <w:rsid w:val="00B10CFD"/>
    <w:rsid w:val="00B11112"/>
    <w:rsid w:val="00B119DC"/>
    <w:rsid w:val="00B11DDB"/>
    <w:rsid w:val="00B11F35"/>
    <w:rsid w:val="00B11FB1"/>
    <w:rsid w:val="00B12500"/>
    <w:rsid w:val="00B1297E"/>
    <w:rsid w:val="00B12EA9"/>
    <w:rsid w:val="00B13011"/>
    <w:rsid w:val="00B13012"/>
    <w:rsid w:val="00B131EF"/>
    <w:rsid w:val="00B133D9"/>
    <w:rsid w:val="00B134BB"/>
    <w:rsid w:val="00B13AA5"/>
    <w:rsid w:val="00B13DA4"/>
    <w:rsid w:val="00B13E56"/>
    <w:rsid w:val="00B13E75"/>
    <w:rsid w:val="00B13E81"/>
    <w:rsid w:val="00B140C9"/>
    <w:rsid w:val="00B140CD"/>
    <w:rsid w:val="00B14428"/>
    <w:rsid w:val="00B14699"/>
    <w:rsid w:val="00B146A8"/>
    <w:rsid w:val="00B14A49"/>
    <w:rsid w:val="00B1522C"/>
    <w:rsid w:val="00B15514"/>
    <w:rsid w:val="00B15B53"/>
    <w:rsid w:val="00B15CBB"/>
    <w:rsid w:val="00B15E19"/>
    <w:rsid w:val="00B15E47"/>
    <w:rsid w:val="00B15F0E"/>
    <w:rsid w:val="00B163D9"/>
    <w:rsid w:val="00B1647F"/>
    <w:rsid w:val="00B16851"/>
    <w:rsid w:val="00B168C2"/>
    <w:rsid w:val="00B16A58"/>
    <w:rsid w:val="00B16EFF"/>
    <w:rsid w:val="00B16F22"/>
    <w:rsid w:val="00B17545"/>
    <w:rsid w:val="00B176A2"/>
    <w:rsid w:val="00B179EE"/>
    <w:rsid w:val="00B17F46"/>
    <w:rsid w:val="00B20041"/>
    <w:rsid w:val="00B20109"/>
    <w:rsid w:val="00B2053D"/>
    <w:rsid w:val="00B20719"/>
    <w:rsid w:val="00B207AF"/>
    <w:rsid w:val="00B20800"/>
    <w:rsid w:val="00B20D0F"/>
    <w:rsid w:val="00B20DE1"/>
    <w:rsid w:val="00B20F0A"/>
    <w:rsid w:val="00B20F21"/>
    <w:rsid w:val="00B21327"/>
    <w:rsid w:val="00B21539"/>
    <w:rsid w:val="00B218FF"/>
    <w:rsid w:val="00B21B1E"/>
    <w:rsid w:val="00B21C27"/>
    <w:rsid w:val="00B21C76"/>
    <w:rsid w:val="00B2219E"/>
    <w:rsid w:val="00B22804"/>
    <w:rsid w:val="00B228D2"/>
    <w:rsid w:val="00B22C3B"/>
    <w:rsid w:val="00B22C81"/>
    <w:rsid w:val="00B23055"/>
    <w:rsid w:val="00B231CE"/>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F03"/>
    <w:rsid w:val="00B26704"/>
    <w:rsid w:val="00B267B9"/>
    <w:rsid w:val="00B268AB"/>
    <w:rsid w:val="00B26C16"/>
    <w:rsid w:val="00B26F2F"/>
    <w:rsid w:val="00B270E4"/>
    <w:rsid w:val="00B2711A"/>
    <w:rsid w:val="00B27324"/>
    <w:rsid w:val="00B274E0"/>
    <w:rsid w:val="00B27AD4"/>
    <w:rsid w:val="00B27EC5"/>
    <w:rsid w:val="00B27EC7"/>
    <w:rsid w:val="00B27ED6"/>
    <w:rsid w:val="00B27F22"/>
    <w:rsid w:val="00B30750"/>
    <w:rsid w:val="00B30DA6"/>
    <w:rsid w:val="00B30DCD"/>
    <w:rsid w:val="00B31072"/>
    <w:rsid w:val="00B3132F"/>
    <w:rsid w:val="00B319F2"/>
    <w:rsid w:val="00B31CEE"/>
    <w:rsid w:val="00B31F31"/>
    <w:rsid w:val="00B31FAC"/>
    <w:rsid w:val="00B322A5"/>
    <w:rsid w:val="00B322B6"/>
    <w:rsid w:val="00B326E6"/>
    <w:rsid w:val="00B32778"/>
    <w:rsid w:val="00B32A29"/>
    <w:rsid w:val="00B32B8C"/>
    <w:rsid w:val="00B32E2D"/>
    <w:rsid w:val="00B3432C"/>
    <w:rsid w:val="00B345AA"/>
    <w:rsid w:val="00B34697"/>
    <w:rsid w:val="00B346C4"/>
    <w:rsid w:val="00B349AB"/>
    <w:rsid w:val="00B34AFF"/>
    <w:rsid w:val="00B34B21"/>
    <w:rsid w:val="00B34CEA"/>
    <w:rsid w:val="00B352DF"/>
    <w:rsid w:val="00B35358"/>
    <w:rsid w:val="00B354F3"/>
    <w:rsid w:val="00B3550E"/>
    <w:rsid w:val="00B3572B"/>
    <w:rsid w:val="00B35811"/>
    <w:rsid w:val="00B35B65"/>
    <w:rsid w:val="00B35B7F"/>
    <w:rsid w:val="00B35C46"/>
    <w:rsid w:val="00B35D2F"/>
    <w:rsid w:val="00B35EBC"/>
    <w:rsid w:val="00B35FA5"/>
    <w:rsid w:val="00B364F9"/>
    <w:rsid w:val="00B36571"/>
    <w:rsid w:val="00B366B2"/>
    <w:rsid w:val="00B3690A"/>
    <w:rsid w:val="00B3693D"/>
    <w:rsid w:val="00B36B38"/>
    <w:rsid w:val="00B36C55"/>
    <w:rsid w:val="00B36D5F"/>
    <w:rsid w:val="00B376C7"/>
    <w:rsid w:val="00B37CAD"/>
    <w:rsid w:val="00B37CFC"/>
    <w:rsid w:val="00B405B7"/>
    <w:rsid w:val="00B40646"/>
    <w:rsid w:val="00B40669"/>
    <w:rsid w:val="00B40E55"/>
    <w:rsid w:val="00B411F5"/>
    <w:rsid w:val="00B4133C"/>
    <w:rsid w:val="00B414E9"/>
    <w:rsid w:val="00B416BD"/>
    <w:rsid w:val="00B4180B"/>
    <w:rsid w:val="00B41A95"/>
    <w:rsid w:val="00B41C7B"/>
    <w:rsid w:val="00B41D68"/>
    <w:rsid w:val="00B42055"/>
    <w:rsid w:val="00B42079"/>
    <w:rsid w:val="00B420ED"/>
    <w:rsid w:val="00B42340"/>
    <w:rsid w:val="00B429B6"/>
    <w:rsid w:val="00B42D15"/>
    <w:rsid w:val="00B43091"/>
    <w:rsid w:val="00B4317A"/>
    <w:rsid w:val="00B4329C"/>
    <w:rsid w:val="00B4346F"/>
    <w:rsid w:val="00B43533"/>
    <w:rsid w:val="00B4365B"/>
    <w:rsid w:val="00B43826"/>
    <w:rsid w:val="00B43A7B"/>
    <w:rsid w:val="00B43D5F"/>
    <w:rsid w:val="00B43EED"/>
    <w:rsid w:val="00B43F24"/>
    <w:rsid w:val="00B44000"/>
    <w:rsid w:val="00B44420"/>
    <w:rsid w:val="00B4459E"/>
    <w:rsid w:val="00B446F6"/>
    <w:rsid w:val="00B44708"/>
    <w:rsid w:val="00B44B81"/>
    <w:rsid w:val="00B4501B"/>
    <w:rsid w:val="00B4536E"/>
    <w:rsid w:val="00B454FA"/>
    <w:rsid w:val="00B45543"/>
    <w:rsid w:val="00B45562"/>
    <w:rsid w:val="00B45A3D"/>
    <w:rsid w:val="00B45B4B"/>
    <w:rsid w:val="00B45BDF"/>
    <w:rsid w:val="00B45C2A"/>
    <w:rsid w:val="00B46113"/>
    <w:rsid w:val="00B461C6"/>
    <w:rsid w:val="00B46708"/>
    <w:rsid w:val="00B46A23"/>
    <w:rsid w:val="00B46AEC"/>
    <w:rsid w:val="00B46C11"/>
    <w:rsid w:val="00B46E9A"/>
    <w:rsid w:val="00B4727B"/>
    <w:rsid w:val="00B473DC"/>
    <w:rsid w:val="00B473FF"/>
    <w:rsid w:val="00B4751C"/>
    <w:rsid w:val="00B505FC"/>
    <w:rsid w:val="00B50A4B"/>
    <w:rsid w:val="00B50C04"/>
    <w:rsid w:val="00B50D7C"/>
    <w:rsid w:val="00B50DB8"/>
    <w:rsid w:val="00B51284"/>
    <w:rsid w:val="00B512F7"/>
    <w:rsid w:val="00B513B7"/>
    <w:rsid w:val="00B513EF"/>
    <w:rsid w:val="00B5152E"/>
    <w:rsid w:val="00B515AC"/>
    <w:rsid w:val="00B51E62"/>
    <w:rsid w:val="00B51F0E"/>
    <w:rsid w:val="00B51FA8"/>
    <w:rsid w:val="00B5232A"/>
    <w:rsid w:val="00B52571"/>
    <w:rsid w:val="00B528FA"/>
    <w:rsid w:val="00B52C70"/>
    <w:rsid w:val="00B5338B"/>
    <w:rsid w:val="00B535BB"/>
    <w:rsid w:val="00B53698"/>
    <w:rsid w:val="00B536F1"/>
    <w:rsid w:val="00B53A18"/>
    <w:rsid w:val="00B53B1C"/>
    <w:rsid w:val="00B53B2E"/>
    <w:rsid w:val="00B53BE5"/>
    <w:rsid w:val="00B53F36"/>
    <w:rsid w:val="00B541A9"/>
    <w:rsid w:val="00B542CC"/>
    <w:rsid w:val="00B5462A"/>
    <w:rsid w:val="00B54990"/>
    <w:rsid w:val="00B54A41"/>
    <w:rsid w:val="00B54E82"/>
    <w:rsid w:val="00B55BD3"/>
    <w:rsid w:val="00B55BD4"/>
    <w:rsid w:val="00B560C1"/>
    <w:rsid w:val="00B5657C"/>
    <w:rsid w:val="00B565B0"/>
    <w:rsid w:val="00B566A2"/>
    <w:rsid w:val="00B5688D"/>
    <w:rsid w:val="00B56954"/>
    <w:rsid w:val="00B56AE0"/>
    <w:rsid w:val="00B56C78"/>
    <w:rsid w:val="00B57233"/>
    <w:rsid w:val="00B574AA"/>
    <w:rsid w:val="00B574F4"/>
    <w:rsid w:val="00B575AD"/>
    <w:rsid w:val="00B57933"/>
    <w:rsid w:val="00B57B6C"/>
    <w:rsid w:val="00B57DC6"/>
    <w:rsid w:val="00B57E89"/>
    <w:rsid w:val="00B6001B"/>
    <w:rsid w:val="00B604C7"/>
    <w:rsid w:val="00B60585"/>
    <w:rsid w:val="00B60613"/>
    <w:rsid w:val="00B60759"/>
    <w:rsid w:val="00B60936"/>
    <w:rsid w:val="00B60FFD"/>
    <w:rsid w:val="00B6103B"/>
    <w:rsid w:val="00B610D7"/>
    <w:rsid w:val="00B611E9"/>
    <w:rsid w:val="00B61390"/>
    <w:rsid w:val="00B618E1"/>
    <w:rsid w:val="00B61B7A"/>
    <w:rsid w:val="00B61E1C"/>
    <w:rsid w:val="00B62025"/>
    <w:rsid w:val="00B6217B"/>
    <w:rsid w:val="00B62328"/>
    <w:rsid w:val="00B625C3"/>
    <w:rsid w:val="00B626D1"/>
    <w:rsid w:val="00B6276B"/>
    <w:rsid w:val="00B62817"/>
    <w:rsid w:val="00B6295F"/>
    <w:rsid w:val="00B62EFD"/>
    <w:rsid w:val="00B6301B"/>
    <w:rsid w:val="00B630D4"/>
    <w:rsid w:val="00B63136"/>
    <w:rsid w:val="00B6329A"/>
    <w:rsid w:val="00B6347E"/>
    <w:rsid w:val="00B63642"/>
    <w:rsid w:val="00B63832"/>
    <w:rsid w:val="00B63864"/>
    <w:rsid w:val="00B638DD"/>
    <w:rsid w:val="00B63966"/>
    <w:rsid w:val="00B63E14"/>
    <w:rsid w:val="00B63F8A"/>
    <w:rsid w:val="00B6445C"/>
    <w:rsid w:val="00B6453F"/>
    <w:rsid w:val="00B64643"/>
    <w:rsid w:val="00B64D16"/>
    <w:rsid w:val="00B65A19"/>
    <w:rsid w:val="00B66589"/>
    <w:rsid w:val="00B6662F"/>
    <w:rsid w:val="00B66695"/>
    <w:rsid w:val="00B66AB2"/>
    <w:rsid w:val="00B66CEE"/>
    <w:rsid w:val="00B672A2"/>
    <w:rsid w:val="00B67302"/>
    <w:rsid w:val="00B675E7"/>
    <w:rsid w:val="00B67685"/>
    <w:rsid w:val="00B67699"/>
    <w:rsid w:val="00B67932"/>
    <w:rsid w:val="00B67A15"/>
    <w:rsid w:val="00B67F14"/>
    <w:rsid w:val="00B7021D"/>
    <w:rsid w:val="00B70A45"/>
    <w:rsid w:val="00B70C8A"/>
    <w:rsid w:val="00B70D9D"/>
    <w:rsid w:val="00B7120E"/>
    <w:rsid w:val="00B712A6"/>
    <w:rsid w:val="00B7134F"/>
    <w:rsid w:val="00B713EA"/>
    <w:rsid w:val="00B713FD"/>
    <w:rsid w:val="00B716B9"/>
    <w:rsid w:val="00B71ADA"/>
    <w:rsid w:val="00B71C42"/>
    <w:rsid w:val="00B71D9C"/>
    <w:rsid w:val="00B71F28"/>
    <w:rsid w:val="00B71F8A"/>
    <w:rsid w:val="00B72038"/>
    <w:rsid w:val="00B726CD"/>
    <w:rsid w:val="00B727FF"/>
    <w:rsid w:val="00B728F3"/>
    <w:rsid w:val="00B72A75"/>
    <w:rsid w:val="00B72AA5"/>
    <w:rsid w:val="00B72BED"/>
    <w:rsid w:val="00B73755"/>
    <w:rsid w:val="00B7386B"/>
    <w:rsid w:val="00B73D59"/>
    <w:rsid w:val="00B73D74"/>
    <w:rsid w:val="00B73FC9"/>
    <w:rsid w:val="00B74043"/>
    <w:rsid w:val="00B7432C"/>
    <w:rsid w:val="00B7436F"/>
    <w:rsid w:val="00B7452B"/>
    <w:rsid w:val="00B746AE"/>
    <w:rsid w:val="00B747BF"/>
    <w:rsid w:val="00B74A41"/>
    <w:rsid w:val="00B750CD"/>
    <w:rsid w:val="00B75AE0"/>
    <w:rsid w:val="00B75D96"/>
    <w:rsid w:val="00B75F55"/>
    <w:rsid w:val="00B7622A"/>
    <w:rsid w:val="00B76724"/>
    <w:rsid w:val="00B76740"/>
    <w:rsid w:val="00B7688F"/>
    <w:rsid w:val="00B76A55"/>
    <w:rsid w:val="00B76E03"/>
    <w:rsid w:val="00B76E1B"/>
    <w:rsid w:val="00B77748"/>
    <w:rsid w:val="00B7787E"/>
    <w:rsid w:val="00B77D9E"/>
    <w:rsid w:val="00B77EC3"/>
    <w:rsid w:val="00B80051"/>
    <w:rsid w:val="00B805ED"/>
    <w:rsid w:val="00B80930"/>
    <w:rsid w:val="00B80B01"/>
    <w:rsid w:val="00B80C4F"/>
    <w:rsid w:val="00B80D31"/>
    <w:rsid w:val="00B8113C"/>
    <w:rsid w:val="00B81141"/>
    <w:rsid w:val="00B81162"/>
    <w:rsid w:val="00B81569"/>
    <w:rsid w:val="00B817DA"/>
    <w:rsid w:val="00B81BB7"/>
    <w:rsid w:val="00B81C0D"/>
    <w:rsid w:val="00B821F2"/>
    <w:rsid w:val="00B823FB"/>
    <w:rsid w:val="00B82774"/>
    <w:rsid w:val="00B828BC"/>
    <w:rsid w:val="00B82EAF"/>
    <w:rsid w:val="00B83354"/>
    <w:rsid w:val="00B835EA"/>
    <w:rsid w:val="00B83797"/>
    <w:rsid w:val="00B8390C"/>
    <w:rsid w:val="00B83BE9"/>
    <w:rsid w:val="00B83D33"/>
    <w:rsid w:val="00B83E2E"/>
    <w:rsid w:val="00B84304"/>
    <w:rsid w:val="00B8453D"/>
    <w:rsid w:val="00B8484B"/>
    <w:rsid w:val="00B84F1D"/>
    <w:rsid w:val="00B8537D"/>
    <w:rsid w:val="00B8541C"/>
    <w:rsid w:val="00B85424"/>
    <w:rsid w:val="00B85723"/>
    <w:rsid w:val="00B85734"/>
    <w:rsid w:val="00B857A7"/>
    <w:rsid w:val="00B85FA0"/>
    <w:rsid w:val="00B85FF6"/>
    <w:rsid w:val="00B86145"/>
    <w:rsid w:val="00B861A5"/>
    <w:rsid w:val="00B867BA"/>
    <w:rsid w:val="00B86922"/>
    <w:rsid w:val="00B86B1D"/>
    <w:rsid w:val="00B86B9D"/>
    <w:rsid w:val="00B87114"/>
    <w:rsid w:val="00B87255"/>
    <w:rsid w:val="00B87278"/>
    <w:rsid w:val="00B8759C"/>
    <w:rsid w:val="00B8762F"/>
    <w:rsid w:val="00B8786B"/>
    <w:rsid w:val="00B8797E"/>
    <w:rsid w:val="00B87B26"/>
    <w:rsid w:val="00B87B84"/>
    <w:rsid w:val="00B87DC4"/>
    <w:rsid w:val="00B87FCC"/>
    <w:rsid w:val="00B900BA"/>
    <w:rsid w:val="00B90214"/>
    <w:rsid w:val="00B9038D"/>
    <w:rsid w:val="00B90625"/>
    <w:rsid w:val="00B90670"/>
    <w:rsid w:val="00B907A9"/>
    <w:rsid w:val="00B90854"/>
    <w:rsid w:val="00B90C23"/>
    <w:rsid w:val="00B90DBF"/>
    <w:rsid w:val="00B914B3"/>
    <w:rsid w:val="00B914FE"/>
    <w:rsid w:val="00B91624"/>
    <w:rsid w:val="00B91BFC"/>
    <w:rsid w:val="00B91D82"/>
    <w:rsid w:val="00B921E2"/>
    <w:rsid w:val="00B925D8"/>
    <w:rsid w:val="00B925FC"/>
    <w:rsid w:val="00B927D5"/>
    <w:rsid w:val="00B92821"/>
    <w:rsid w:val="00B92979"/>
    <w:rsid w:val="00B92B75"/>
    <w:rsid w:val="00B92CFA"/>
    <w:rsid w:val="00B93725"/>
    <w:rsid w:val="00B9386D"/>
    <w:rsid w:val="00B93DF9"/>
    <w:rsid w:val="00B93DFF"/>
    <w:rsid w:val="00B93F0C"/>
    <w:rsid w:val="00B93FAB"/>
    <w:rsid w:val="00B9419B"/>
    <w:rsid w:val="00B943E2"/>
    <w:rsid w:val="00B94C5E"/>
    <w:rsid w:val="00B94DDC"/>
    <w:rsid w:val="00B94F35"/>
    <w:rsid w:val="00B95BAB"/>
    <w:rsid w:val="00B95C52"/>
    <w:rsid w:val="00B95EE5"/>
    <w:rsid w:val="00B95F1F"/>
    <w:rsid w:val="00B962DA"/>
    <w:rsid w:val="00B9657E"/>
    <w:rsid w:val="00B96CFF"/>
    <w:rsid w:val="00B96F2A"/>
    <w:rsid w:val="00B970E0"/>
    <w:rsid w:val="00B972B4"/>
    <w:rsid w:val="00B9731B"/>
    <w:rsid w:val="00B97585"/>
    <w:rsid w:val="00B97669"/>
    <w:rsid w:val="00B9791C"/>
    <w:rsid w:val="00B97D24"/>
    <w:rsid w:val="00BA00D5"/>
    <w:rsid w:val="00BA04B5"/>
    <w:rsid w:val="00BA0653"/>
    <w:rsid w:val="00BA06B3"/>
    <w:rsid w:val="00BA0C28"/>
    <w:rsid w:val="00BA11CF"/>
    <w:rsid w:val="00BA1297"/>
    <w:rsid w:val="00BA145A"/>
    <w:rsid w:val="00BA1741"/>
    <w:rsid w:val="00BA1B3D"/>
    <w:rsid w:val="00BA20F6"/>
    <w:rsid w:val="00BA2E7A"/>
    <w:rsid w:val="00BA3303"/>
    <w:rsid w:val="00BA352E"/>
    <w:rsid w:val="00BA377C"/>
    <w:rsid w:val="00BA389C"/>
    <w:rsid w:val="00BA3E1E"/>
    <w:rsid w:val="00BA4014"/>
    <w:rsid w:val="00BA41F4"/>
    <w:rsid w:val="00BA434E"/>
    <w:rsid w:val="00BA44B4"/>
    <w:rsid w:val="00BA467B"/>
    <w:rsid w:val="00BA46F2"/>
    <w:rsid w:val="00BA4715"/>
    <w:rsid w:val="00BA4810"/>
    <w:rsid w:val="00BA4852"/>
    <w:rsid w:val="00BA49AC"/>
    <w:rsid w:val="00BA4AD0"/>
    <w:rsid w:val="00BA4EB0"/>
    <w:rsid w:val="00BA51F3"/>
    <w:rsid w:val="00BA5320"/>
    <w:rsid w:val="00BA5370"/>
    <w:rsid w:val="00BA5592"/>
    <w:rsid w:val="00BA5827"/>
    <w:rsid w:val="00BA5928"/>
    <w:rsid w:val="00BA5A33"/>
    <w:rsid w:val="00BA6113"/>
    <w:rsid w:val="00BA6172"/>
    <w:rsid w:val="00BA61FD"/>
    <w:rsid w:val="00BA64CE"/>
    <w:rsid w:val="00BA68F0"/>
    <w:rsid w:val="00BA6A51"/>
    <w:rsid w:val="00BA6D6F"/>
    <w:rsid w:val="00BA6DA8"/>
    <w:rsid w:val="00BA7408"/>
    <w:rsid w:val="00BA7593"/>
    <w:rsid w:val="00BA7850"/>
    <w:rsid w:val="00BA7A63"/>
    <w:rsid w:val="00BA7CC2"/>
    <w:rsid w:val="00BB06BC"/>
    <w:rsid w:val="00BB06ED"/>
    <w:rsid w:val="00BB0D0B"/>
    <w:rsid w:val="00BB0D1E"/>
    <w:rsid w:val="00BB0EB7"/>
    <w:rsid w:val="00BB1600"/>
    <w:rsid w:val="00BB164B"/>
    <w:rsid w:val="00BB16C3"/>
    <w:rsid w:val="00BB17B4"/>
    <w:rsid w:val="00BB1AD6"/>
    <w:rsid w:val="00BB20DA"/>
    <w:rsid w:val="00BB2213"/>
    <w:rsid w:val="00BB22A4"/>
    <w:rsid w:val="00BB24A3"/>
    <w:rsid w:val="00BB25F0"/>
    <w:rsid w:val="00BB266E"/>
    <w:rsid w:val="00BB2DF0"/>
    <w:rsid w:val="00BB2ECB"/>
    <w:rsid w:val="00BB3092"/>
    <w:rsid w:val="00BB364B"/>
    <w:rsid w:val="00BB371B"/>
    <w:rsid w:val="00BB3739"/>
    <w:rsid w:val="00BB3920"/>
    <w:rsid w:val="00BB3A6B"/>
    <w:rsid w:val="00BB3AE7"/>
    <w:rsid w:val="00BB3EB3"/>
    <w:rsid w:val="00BB465F"/>
    <w:rsid w:val="00BB4662"/>
    <w:rsid w:val="00BB472E"/>
    <w:rsid w:val="00BB473E"/>
    <w:rsid w:val="00BB4C08"/>
    <w:rsid w:val="00BB4C96"/>
    <w:rsid w:val="00BB4FFB"/>
    <w:rsid w:val="00BB5378"/>
    <w:rsid w:val="00BB559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2C8"/>
    <w:rsid w:val="00BC1396"/>
    <w:rsid w:val="00BC1890"/>
    <w:rsid w:val="00BC198A"/>
    <w:rsid w:val="00BC1AAD"/>
    <w:rsid w:val="00BC1CBD"/>
    <w:rsid w:val="00BC1FFD"/>
    <w:rsid w:val="00BC21BA"/>
    <w:rsid w:val="00BC221A"/>
    <w:rsid w:val="00BC224A"/>
    <w:rsid w:val="00BC276F"/>
    <w:rsid w:val="00BC2CE7"/>
    <w:rsid w:val="00BC2D98"/>
    <w:rsid w:val="00BC31DF"/>
    <w:rsid w:val="00BC33E9"/>
    <w:rsid w:val="00BC372B"/>
    <w:rsid w:val="00BC3F4F"/>
    <w:rsid w:val="00BC4273"/>
    <w:rsid w:val="00BC45AF"/>
    <w:rsid w:val="00BC461A"/>
    <w:rsid w:val="00BC4874"/>
    <w:rsid w:val="00BC488E"/>
    <w:rsid w:val="00BC48A0"/>
    <w:rsid w:val="00BC4973"/>
    <w:rsid w:val="00BC4A70"/>
    <w:rsid w:val="00BC4C40"/>
    <w:rsid w:val="00BC4C90"/>
    <w:rsid w:val="00BC4D07"/>
    <w:rsid w:val="00BC52E2"/>
    <w:rsid w:val="00BC5788"/>
    <w:rsid w:val="00BC5AE0"/>
    <w:rsid w:val="00BC6558"/>
    <w:rsid w:val="00BC6572"/>
    <w:rsid w:val="00BC674A"/>
    <w:rsid w:val="00BC69F5"/>
    <w:rsid w:val="00BC6D27"/>
    <w:rsid w:val="00BC737F"/>
    <w:rsid w:val="00BC7412"/>
    <w:rsid w:val="00BC79A3"/>
    <w:rsid w:val="00BC7B50"/>
    <w:rsid w:val="00BC7BE2"/>
    <w:rsid w:val="00BC7EA2"/>
    <w:rsid w:val="00BC7F7A"/>
    <w:rsid w:val="00BC7FA2"/>
    <w:rsid w:val="00BD00BD"/>
    <w:rsid w:val="00BD00E3"/>
    <w:rsid w:val="00BD067F"/>
    <w:rsid w:val="00BD06BD"/>
    <w:rsid w:val="00BD07BF"/>
    <w:rsid w:val="00BD08C7"/>
    <w:rsid w:val="00BD0A00"/>
    <w:rsid w:val="00BD0B7E"/>
    <w:rsid w:val="00BD0CF8"/>
    <w:rsid w:val="00BD0E04"/>
    <w:rsid w:val="00BD0E73"/>
    <w:rsid w:val="00BD16B4"/>
    <w:rsid w:val="00BD1AC4"/>
    <w:rsid w:val="00BD1ACD"/>
    <w:rsid w:val="00BD1E03"/>
    <w:rsid w:val="00BD1F81"/>
    <w:rsid w:val="00BD23B5"/>
    <w:rsid w:val="00BD247A"/>
    <w:rsid w:val="00BD273A"/>
    <w:rsid w:val="00BD2767"/>
    <w:rsid w:val="00BD27D5"/>
    <w:rsid w:val="00BD2902"/>
    <w:rsid w:val="00BD2BE4"/>
    <w:rsid w:val="00BD2FE4"/>
    <w:rsid w:val="00BD31A5"/>
    <w:rsid w:val="00BD3249"/>
    <w:rsid w:val="00BD3775"/>
    <w:rsid w:val="00BD3A39"/>
    <w:rsid w:val="00BD3F9A"/>
    <w:rsid w:val="00BD4002"/>
    <w:rsid w:val="00BD467C"/>
    <w:rsid w:val="00BD4785"/>
    <w:rsid w:val="00BD4A0F"/>
    <w:rsid w:val="00BD4B4A"/>
    <w:rsid w:val="00BD508D"/>
    <w:rsid w:val="00BD5159"/>
    <w:rsid w:val="00BD524A"/>
    <w:rsid w:val="00BD56B4"/>
    <w:rsid w:val="00BD5BBC"/>
    <w:rsid w:val="00BD6092"/>
    <w:rsid w:val="00BD6227"/>
    <w:rsid w:val="00BD641F"/>
    <w:rsid w:val="00BD64B9"/>
    <w:rsid w:val="00BD6521"/>
    <w:rsid w:val="00BD667F"/>
    <w:rsid w:val="00BD66A9"/>
    <w:rsid w:val="00BD66FA"/>
    <w:rsid w:val="00BD685A"/>
    <w:rsid w:val="00BD696A"/>
    <w:rsid w:val="00BD6FFA"/>
    <w:rsid w:val="00BD71AE"/>
    <w:rsid w:val="00BD759D"/>
    <w:rsid w:val="00BD7784"/>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840"/>
    <w:rsid w:val="00BE2862"/>
    <w:rsid w:val="00BE2B4F"/>
    <w:rsid w:val="00BE2FB1"/>
    <w:rsid w:val="00BE3289"/>
    <w:rsid w:val="00BE37A6"/>
    <w:rsid w:val="00BE37E1"/>
    <w:rsid w:val="00BE390D"/>
    <w:rsid w:val="00BE3EAF"/>
    <w:rsid w:val="00BE4166"/>
    <w:rsid w:val="00BE42A4"/>
    <w:rsid w:val="00BE469D"/>
    <w:rsid w:val="00BE47EE"/>
    <w:rsid w:val="00BE4AA4"/>
    <w:rsid w:val="00BE4B94"/>
    <w:rsid w:val="00BE4BAC"/>
    <w:rsid w:val="00BE4F81"/>
    <w:rsid w:val="00BE571A"/>
    <w:rsid w:val="00BE5805"/>
    <w:rsid w:val="00BE596A"/>
    <w:rsid w:val="00BE5A4A"/>
    <w:rsid w:val="00BE5AD5"/>
    <w:rsid w:val="00BE5AED"/>
    <w:rsid w:val="00BE660D"/>
    <w:rsid w:val="00BE6632"/>
    <w:rsid w:val="00BE6AD2"/>
    <w:rsid w:val="00BE712A"/>
    <w:rsid w:val="00BE71D6"/>
    <w:rsid w:val="00BE7596"/>
    <w:rsid w:val="00BE7BC3"/>
    <w:rsid w:val="00BE7C27"/>
    <w:rsid w:val="00BE7D10"/>
    <w:rsid w:val="00BE7FD6"/>
    <w:rsid w:val="00BF057D"/>
    <w:rsid w:val="00BF0C73"/>
    <w:rsid w:val="00BF0CD8"/>
    <w:rsid w:val="00BF0F4B"/>
    <w:rsid w:val="00BF1161"/>
    <w:rsid w:val="00BF1346"/>
    <w:rsid w:val="00BF155E"/>
    <w:rsid w:val="00BF1598"/>
    <w:rsid w:val="00BF1695"/>
    <w:rsid w:val="00BF16A1"/>
    <w:rsid w:val="00BF1753"/>
    <w:rsid w:val="00BF191A"/>
    <w:rsid w:val="00BF19C1"/>
    <w:rsid w:val="00BF1A5B"/>
    <w:rsid w:val="00BF1A9B"/>
    <w:rsid w:val="00BF1AA0"/>
    <w:rsid w:val="00BF1BEF"/>
    <w:rsid w:val="00BF1D82"/>
    <w:rsid w:val="00BF1D96"/>
    <w:rsid w:val="00BF1E06"/>
    <w:rsid w:val="00BF26BC"/>
    <w:rsid w:val="00BF26C7"/>
    <w:rsid w:val="00BF2B2E"/>
    <w:rsid w:val="00BF2BB6"/>
    <w:rsid w:val="00BF2CA1"/>
    <w:rsid w:val="00BF2CC7"/>
    <w:rsid w:val="00BF2E17"/>
    <w:rsid w:val="00BF31EE"/>
    <w:rsid w:val="00BF33F8"/>
    <w:rsid w:val="00BF358A"/>
    <w:rsid w:val="00BF386D"/>
    <w:rsid w:val="00BF3968"/>
    <w:rsid w:val="00BF397A"/>
    <w:rsid w:val="00BF3BEF"/>
    <w:rsid w:val="00BF3D11"/>
    <w:rsid w:val="00BF4324"/>
    <w:rsid w:val="00BF46BB"/>
    <w:rsid w:val="00BF47E3"/>
    <w:rsid w:val="00BF4834"/>
    <w:rsid w:val="00BF497C"/>
    <w:rsid w:val="00BF49C8"/>
    <w:rsid w:val="00BF4C34"/>
    <w:rsid w:val="00BF4DC5"/>
    <w:rsid w:val="00BF4E46"/>
    <w:rsid w:val="00BF5245"/>
    <w:rsid w:val="00BF574C"/>
    <w:rsid w:val="00BF5C87"/>
    <w:rsid w:val="00BF6182"/>
    <w:rsid w:val="00BF6404"/>
    <w:rsid w:val="00BF65BF"/>
    <w:rsid w:val="00BF69D4"/>
    <w:rsid w:val="00BF6D74"/>
    <w:rsid w:val="00BF75EA"/>
    <w:rsid w:val="00BF7651"/>
    <w:rsid w:val="00BF76CF"/>
    <w:rsid w:val="00BF7AAF"/>
    <w:rsid w:val="00BF7D55"/>
    <w:rsid w:val="00BF7D96"/>
    <w:rsid w:val="00BF7E7A"/>
    <w:rsid w:val="00C0002E"/>
    <w:rsid w:val="00C002AB"/>
    <w:rsid w:val="00C0062A"/>
    <w:rsid w:val="00C00953"/>
    <w:rsid w:val="00C00BCD"/>
    <w:rsid w:val="00C00E4F"/>
    <w:rsid w:val="00C00EFA"/>
    <w:rsid w:val="00C01020"/>
    <w:rsid w:val="00C01203"/>
    <w:rsid w:val="00C01676"/>
    <w:rsid w:val="00C016F2"/>
    <w:rsid w:val="00C01726"/>
    <w:rsid w:val="00C01893"/>
    <w:rsid w:val="00C01D41"/>
    <w:rsid w:val="00C01DEC"/>
    <w:rsid w:val="00C01F98"/>
    <w:rsid w:val="00C02192"/>
    <w:rsid w:val="00C021CA"/>
    <w:rsid w:val="00C02205"/>
    <w:rsid w:val="00C02226"/>
    <w:rsid w:val="00C0246A"/>
    <w:rsid w:val="00C024C3"/>
    <w:rsid w:val="00C02829"/>
    <w:rsid w:val="00C02A04"/>
    <w:rsid w:val="00C02F01"/>
    <w:rsid w:val="00C03251"/>
    <w:rsid w:val="00C0343F"/>
    <w:rsid w:val="00C03BA1"/>
    <w:rsid w:val="00C04036"/>
    <w:rsid w:val="00C04376"/>
    <w:rsid w:val="00C043BA"/>
    <w:rsid w:val="00C044E2"/>
    <w:rsid w:val="00C044FD"/>
    <w:rsid w:val="00C04EBD"/>
    <w:rsid w:val="00C0521C"/>
    <w:rsid w:val="00C0531C"/>
    <w:rsid w:val="00C053BE"/>
    <w:rsid w:val="00C05563"/>
    <w:rsid w:val="00C05618"/>
    <w:rsid w:val="00C05739"/>
    <w:rsid w:val="00C05745"/>
    <w:rsid w:val="00C057B8"/>
    <w:rsid w:val="00C057E3"/>
    <w:rsid w:val="00C05EC1"/>
    <w:rsid w:val="00C0639A"/>
    <w:rsid w:val="00C0661C"/>
    <w:rsid w:val="00C069D6"/>
    <w:rsid w:val="00C06A47"/>
    <w:rsid w:val="00C06F58"/>
    <w:rsid w:val="00C0728B"/>
    <w:rsid w:val="00C073EF"/>
    <w:rsid w:val="00C07A2D"/>
    <w:rsid w:val="00C07BF3"/>
    <w:rsid w:val="00C100E6"/>
    <w:rsid w:val="00C1019A"/>
    <w:rsid w:val="00C1051A"/>
    <w:rsid w:val="00C10858"/>
    <w:rsid w:val="00C10E24"/>
    <w:rsid w:val="00C11060"/>
    <w:rsid w:val="00C111C4"/>
    <w:rsid w:val="00C1124C"/>
    <w:rsid w:val="00C1158C"/>
    <w:rsid w:val="00C116B3"/>
    <w:rsid w:val="00C119DD"/>
    <w:rsid w:val="00C11B3D"/>
    <w:rsid w:val="00C11D78"/>
    <w:rsid w:val="00C11ED7"/>
    <w:rsid w:val="00C120C2"/>
    <w:rsid w:val="00C122A2"/>
    <w:rsid w:val="00C1289B"/>
    <w:rsid w:val="00C12A9B"/>
    <w:rsid w:val="00C12CDA"/>
    <w:rsid w:val="00C12E8F"/>
    <w:rsid w:val="00C12EC5"/>
    <w:rsid w:val="00C130B1"/>
    <w:rsid w:val="00C132ED"/>
    <w:rsid w:val="00C13315"/>
    <w:rsid w:val="00C13624"/>
    <w:rsid w:val="00C1374C"/>
    <w:rsid w:val="00C138C6"/>
    <w:rsid w:val="00C13993"/>
    <w:rsid w:val="00C13A12"/>
    <w:rsid w:val="00C14265"/>
    <w:rsid w:val="00C1449C"/>
    <w:rsid w:val="00C147CB"/>
    <w:rsid w:val="00C14969"/>
    <w:rsid w:val="00C14A6F"/>
    <w:rsid w:val="00C14CCE"/>
    <w:rsid w:val="00C150DF"/>
    <w:rsid w:val="00C1520E"/>
    <w:rsid w:val="00C153F3"/>
    <w:rsid w:val="00C15413"/>
    <w:rsid w:val="00C154A1"/>
    <w:rsid w:val="00C157FE"/>
    <w:rsid w:val="00C158E2"/>
    <w:rsid w:val="00C15D68"/>
    <w:rsid w:val="00C16384"/>
    <w:rsid w:val="00C164D1"/>
    <w:rsid w:val="00C1675E"/>
    <w:rsid w:val="00C16788"/>
    <w:rsid w:val="00C16F33"/>
    <w:rsid w:val="00C170C2"/>
    <w:rsid w:val="00C170EC"/>
    <w:rsid w:val="00C174DB"/>
    <w:rsid w:val="00C17763"/>
    <w:rsid w:val="00C17801"/>
    <w:rsid w:val="00C1795A"/>
    <w:rsid w:val="00C17D62"/>
    <w:rsid w:val="00C17E1F"/>
    <w:rsid w:val="00C205B9"/>
    <w:rsid w:val="00C2070A"/>
    <w:rsid w:val="00C209F2"/>
    <w:rsid w:val="00C20CEA"/>
    <w:rsid w:val="00C210A7"/>
    <w:rsid w:val="00C2116C"/>
    <w:rsid w:val="00C21313"/>
    <w:rsid w:val="00C21761"/>
    <w:rsid w:val="00C22074"/>
    <w:rsid w:val="00C22546"/>
    <w:rsid w:val="00C225F5"/>
    <w:rsid w:val="00C22604"/>
    <w:rsid w:val="00C22680"/>
    <w:rsid w:val="00C22781"/>
    <w:rsid w:val="00C22BD4"/>
    <w:rsid w:val="00C22C5F"/>
    <w:rsid w:val="00C22F1C"/>
    <w:rsid w:val="00C231FF"/>
    <w:rsid w:val="00C2351E"/>
    <w:rsid w:val="00C2387B"/>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94D"/>
    <w:rsid w:val="00C25A1A"/>
    <w:rsid w:val="00C25A8C"/>
    <w:rsid w:val="00C25D3E"/>
    <w:rsid w:val="00C25E3F"/>
    <w:rsid w:val="00C25F2E"/>
    <w:rsid w:val="00C26004"/>
    <w:rsid w:val="00C267D5"/>
    <w:rsid w:val="00C26B68"/>
    <w:rsid w:val="00C26BD0"/>
    <w:rsid w:val="00C26D87"/>
    <w:rsid w:val="00C27035"/>
    <w:rsid w:val="00C271B3"/>
    <w:rsid w:val="00C2724A"/>
    <w:rsid w:val="00C2766F"/>
    <w:rsid w:val="00C276F0"/>
    <w:rsid w:val="00C27C66"/>
    <w:rsid w:val="00C27EB4"/>
    <w:rsid w:val="00C3014D"/>
    <w:rsid w:val="00C301C9"/>
    <w:rsid w:val="00C30615"/>
    <w:rsid w:val="00C3090F"/>
    <w:rsid w:val="00C3092C"/>
    <w:rsid w:val="00C30AA5"/>
    <w:rsid w:val="00C30B06"/>
    <w:rsid w:val="00C30B09"/>
    <w:rsid w:val="00C30BFA"/>
    <w:rsid w:val="00C30F48"/>
    <w:rsid w:val="00C31367"/>
    <w:rsid w:val="00C315BB"/>
    <w:rsid w:val="00C317E4"/>
    <w:rsid w:val="00C31876"/>
    <w:rsid w:val="00C319C9"/>
    <w:rsid w:val="00C31BC9"/>
    <w:rsid w:val="00C31C33"/>
    <w:rsid w:val="00C32366"/>
    <w:rsid w:val="00C32423"/>
    <w:rsid w:val="00C325F9"/>
    <w:rsid w:val="00C32814"/>
    <w:rsid w:val="00C3281F"/>
    <w:rsid w:val="00C32C4D"/>
    <w:rsid w:val="00C33250"/>
    <w:rsid w:val="00C3362D"/>
    <w:rsid w:val="00C338F9"/>
    <w:rsid w:val="00C3391C"/>
    <w:rsid w:val="00C33C77"/>
    <w:rsid w:val="00C34125"/>
    <w:rsid w:val="00C345AC"/>
    <w:rsid w:val="00C34A84"/>
    <w:rsid w:val="00C34BDE"/>
    <w:rsid w:val="00C34EF0"/>
    <w:rsid w:val="00C3500F"/>
    <w:rsid w:val="00C35125"/>
    <w:rsid w:val="00C3572C"/>
    <w:rsid w:val="00C35C9B"/>
    <w:rsid w:val="00C35FD1"/>
    <w:rsid w:val="00C361BB"/>
    <w:rsid w:val="00C362F6"/>
    <w:rsid w:val="00C366D5"/>
    <w:rsid w:val="00C3690A"/>
    <w:rsid w:val="00C36A25"/>
    <w:rsid w:val="00C36D81"/>
    <w:rsid w:val="00C36FC9"/>
    <w:rsid w:val="00C37388"/>
    <w:rsid w:val="00C375E9"/>
    <w:rsid w:val="00C37F72"/>
    <w:rsid w:val="00C400F3"/>
    <w:rsid w:val="00C4010D"/>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769"/>
    <w:rsid w:val="00C41856"/>
    <w:rsid w:val="00C41948"/>
    <w:rsid w:val="00C41E6C"/>
    <w:rsid w:val="00C42117"/>
    <w:rsid w:val="00C424E0"/>
    <w:rsid w:val="00C42651"/>
    <w:rsid w:val="00C42FB8"/>
    <w:rsid w:val="00C4304F"/>
    <w:rsid w:val="00C431A1"/>
    <w:rsid w:val="00C431E2"/>
    <w:rsid w:val="00C43C54"/>
    <w:rsid w:val="00C441C6"/>
    <w:rsid w:val="00C4447A"/>
    <w:rsid w:val="00C447DA"/>
    <w:rsid w:val="00C447E4"/>
    <w:rsid w:val="00C44840"/>
    <w:rsid w:val="00C44BD6"/>
    <w:rsid w:val="00C45049"/>
    <w:rsid w:val="00C451C6"/>
    <w:rsid w:val="00C452DB"/>
    <w:rsid w:val="00C45670"/>
    <w:rsid w:val="00C45B04"/>
    <w:rsid w:val="00C4616F"/>
    <w:rsid w:val="00C46257"/>
    <w:rsid w:val="00C46289"/>
    <w:rsid w:val="00C462C9"/>
    <w:rsid w:val="00C46511"/>
    <w:rsid w:val="00C4684E"/>
    <w:rsid w:val="00C46990"/>
    <w:rsid w:val="00C46BA9"/>
    <w:rsid w:val="00C46D69"/>
    <w:rsid w:val="00C46F2D"/>
    <w:rsid w:val="00C47666"/>
    <w:rsid w:val="00C476B2"/>
    <w:rsid w:val="00C506B7"/>
    <w:rsid w:val="00C506D1"/>
    <w:rsid w:val="00C506F8"/>
    <w:rsid w:val="00C5081A"/>
    <w:rsid w:val="00C50E49"/>
    <w:rsid w:val="00C50E54"/>
    <w:rsid w:val="00C50F1C"/>
    <w:rsid w:val="00C51654"/>
    <w:rsid w:val="00C5183B"/>
    <w:rsid w:val="00C5194D"/>
    <w:rsid w:val="00C520CC"/>
    <w:rsid w:val="00C52360"/>
    <w:rsid w:val="00C52465"/>
    <w:rsid w:val="00C52766"/>
    <w:rsid w:val="00C52B7B"/>
    <w:rsid w:val="00C52C5B"/>
    <w:rsid w:val="00C532CD"/>
    <w:rsid w:val="00C536CB"/>
    <w:rsid w:val="00C53EBD"/>
    <w:rsid w:val="00C5419C"/>
    <w:rsid w:val="00C5437D"/>
    <w:rsid w:val="00C5446E"/>
    <w:rsid w:val="00C547B9"/>
    <w:rsid w:val="00C5488E"/>
    <w:rsid w:val="00C54A83"/>
    <w:rsid w:val="00C54C68"/>
    <w:rsid w:val="00C54FFD"/>
    <w:rsid w:val="00C553FF"/>
    <w:rsid w:val="00C55628"/>
    <w:rsid w:val="00C55D67"/>
    <w:rsid w:val="00C5667E"/>
    <w:rsid w:val="00C569F6"/>
    <w:rsid w:val="00C56A99"/>
    <w:rsid w:val="00C56BEF"/>
    <w:rsid w:val="00C56D20"/>
    <w:rsid w:val="00C56FD6"/>
    <w:rsid w:val="00C57463"/>
    <w:rsid w:val="00C57940"/>
    <w:rsid w:val="00C57F53"/>
    <w:rsid w:val="00C57FC2"/>
    <w:rsid w:val="00C608E0"/>
    <w:rsid w:val="00C6092D"/>
    <w:rsid w:val="00C60B9C"/>
    <w:rsid w:val="00C60C62"/>
    <w:rsid w:val="00C60D37"/>
    <w:rsid w:val="00C6141C"/>
    <w:rsid w:val="00C61511"/>
    <w:rsid w:val="00C617E4"/>
    <w:rsid w:val="00C61A6D"/>
    <w:rsid w:val="00C61AFA"/>
    <w:rsid w:val="00C61B5A"/>
    <w:rsid w:val="00C61D3F"/>
    <w:rsid w:val="00C61D45"/>
    <w:rsid w:val="00C61D9A"/>
    <w:rsid w:val="00C61E5D"/>
    <w:rsid w:val="00C623C4"/>
    <w:rsid w:val="00C6242B"/>
    <w:rsid w:val="00C62495"/>
    <w:rsid w:val="00C6303B"/>
    <w:rsid w:val="00C63522"/>
    <w:rsid w:val="00C63985"/>
    <w:rsid w:val="00C63B77"/>
    <w:rsid w:val="00C63B94"/>
    <w:rsid w:val="00C63E65"/>
    <w:rsid w:val="00C642A2"/>
    <w:rsid w:val="00C643FB"/>
    <w:rsid w:val="00C64527"/>
    <w:rsid w:val="00C647E0"/>
    <w:rsid w:val="00C64B97"/>
    <w:rsid w:val="00C64DB4"/>
    <w:rsid w:val="00C64E01"/>
    <w:rsid w:val="00C64FA4"/>
    <w:rsid w:val="00C65358"/>
    <w:rsid w:val="00C65747"/>
    <w:rsid w:val="00C65754"/>
    <w:rsid w:val="00C65977"/>
    <w:rsid w:val="00C6652A"/>
    <w:rsid w:val="00C66630"/>
    <w:rsid w:val="00C6680E"/>
    <w:rsid w:val="00C66A84"/>
    <w:rsid w:val="00C66C28"/>
    <w:rsid w:val="00C67030"/>
    <w:rsid w:val="00C671CF"/>
    <w:rsid w:val="00C6722A"/>
    <w:rsid w:val="00C675B4"/>
    <w:rsid w:val="00C67753"/>
    <w:rsid w:val="00C67A70"/>
    <w:rsid w:val="00C67BB1"/>
    <w:rsid w:val="00C67E2E"/>
    <w:rsid w:val="00C70116"/>
    <w:rsid w:val="00C70208"/>
    <w:rsid w:val="00C7021E"/>
    <w:rsid w:val="00C7058E"/>
    <w:rsid w:val="00C70621"/>
    <w:rsid w:val="00C706FF"/>
    <w:rsid w:val="00C7072B"/>
    <w:rsid w:val="00C707DE"/>
    <w:rsid w:val="00C708A6"/>
    <w:rsid w:val="00C70B36"/>
    <w:rsid w:val="00C713C6"/>
    <w:rsid w:val="00C715C7"/>
    <w:rsid w:val="00C7174F"/>
    <w:rsid w:val="00C717AB"/>
    <w:rsid w:val="00C71C2C"/>
    <w:rsid w:val="00C71D78"/>
    <w:rsid w:val="00C71E50"/>
    <w:rsid w:val="00C71E8A"/>
    <w:rsid w:val="00C71F98"/>
    <w:rsid w:val="00C71FF0"/>
    <w:rsid w:val="00C721DC"/>
    <w:rsid w:val="00C7229E"/>
    <w:rsid w:val="00C7274D"/>
    <w:rsid w:val="00C729DD"/>
    <w:rsid w:val="00C72C25"/>
    <w:rsid w:val="00C72F2F"/>
    <w:rsid w:val="00C73432"/>
    <w:rsid w:val="00C73730"/>
    <w:rsid w:val="00C738E0"/>
    <w:rsid w:val="00C73ADB"/>
    <w:rsid w:val="00C73BDE"/>
    <w:rsid w:val="00C73D3E"/>
    <w:rsid w:val="00C73E51"/>
    <w:rsid w:val="00C7402E"/>
    <w:rsid w:val="00C740BF"/>
    <w:rsid w:val="00C743DE"/>
    <w:rsid w:val="00C745A1"/>
    <w:rsid w:val="00C74DFE"/>
    <w:rsid w:val="00C750C1"/>
    <w:rsid w:val="00C752D7"/>
    <w:rsid w:val="00C75695"/>
    <w:rsid w:val="00C75A41"/>
    <w:rsid w:val="00C75B20"/>
    <w:rsid w:val="00C75BB7"/>
    <w:rsid w:val="00C75C78"/>
    <w:rsid w:val="00C75E18"/>
    <w:rsid w:val="00C761AF"/>
    <w:rsid w:val="00C7631A"/>
    <w:rsid w:val="00C76B1F"/>
    <w:rsid w:val="00C76B56"/>
    <w:rsid w:val="00C771E8"/>
    <w:rsid w:val="00C77226"/>
    <w:rsid w:val="00C77458"/>
    <w:rsid w:val="00C776FA"/>
    <w:rsid w:val="00C77882"/>
    <w:rsid w:val="00C7799A"/>
    <w:rsid w:val="00C77BD6"/>
    <w:rsid w:val="00C77C38"/>
    <w:rsid w:val="00C77D5E"/>
    <w:rsid w:val="00C8061B"/>
    <w:rsid w:val="00C80688"/>
    <w:rsid w:val="00C806B3"/>
    <w:rsid w:val="00C80DCC"/>
    <w:rsid w:val="00C814B9"/>
    <w:rsid w:val="00C8152D"/>
    <w:rsid w:val="00C81645"/>
    <w:rsid w:val="00C81746"/>
    <w:rsid w:val="00C81983"/>
    <w:rsid w:val="00C81A00"/>
    <w:rsid w:val="00C81C0A"/>
    <w:rsid w:val="00C81F23"/>
    <w:rsid w:val="00C82076"/>
    <w:rsid w:val="00C8296C"/>
    <w:rsid w:val="00C82D67"/>
    <w:rsid w:val="00C83314"/>
    <w:rsid w:val="00C83350"/>
    <w:rsid w:val="00C83485"/>
    <w:rsid w:val="00C83871"/>
    <w:rsid w:val="00C83AC0"/>
    <w:rsid w:val="00C845B2"/>
    <w:rsid w:val="00C8499F"/>
    <w:rsid w:val="00C8518E"/>
    <w:rsid w:val="00C85228"/>
    <w:rsid w:val="00C8542A"/>
    <w:rsid w:val="00C85E15"/>
    <w:rsid w:val="00C860FD"/>
    <w:rsid w:val="00C86190"/>
    <w:rsid w:val="00C86284"/>
    <w:rsid w:val="00C86A42"/>
    <w:rsid w:val="00C86B9D"/>
    <w:rsid w:val="00C86CDD"/>
    <w:rsid w:val="00C86D7C"/>
    <w:rsid w:val="00C870AB"/>
    <w:rsid w:val="00C87260"/>
    <w:rsid w:val="00C87C82"/>
    <w:rsid w:val="00C87D4B"/>
    <w:rsid w:val="00C87F9D"/>
    <w:rsid w:val="00C87FA3"/>
    <w:rsid w:val="00C902B2"/>
    <w:rsid w:val="00C90448"/>
    <w:rsid w:val="00C905CB"/>
    <w:rsid w:val="00C907CD"/>
    <w:rsid w:val="00C90D6C"/>
    <w:rsid w:val="00C90DF4"/>
    <w:rsid w:val="00C90F06"/>
    <w:rsid w:val="00C9104B"/>
    <w:rsid w:val="00C910B1"/>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36"/>
    <w:rsid w:val="00C9484D"/>
    <w:rsid w:val="00C949C7"/>
    <w:rsid w:val="00C94A42"/>
    <w:rsid w:val="00C94A6B"/>
    <w:rsid w:val="00C94B5B"/>
    <w:rsid w:val="00C94C1F"/>
    <w:rsid w:val="00C94FC5"/>
    <w:rsid w:val="00C9503A"/>
    <w:rsid w:val="00C955F8"/>
    <w:rsid w:val="00C959AF"/>
    <w:rsid w:val="00C95B5C"/>
    <w:rsid w:val="00C961FA"/>
    <w:rsid w:val="00C962D7"/>
    <w:rsid w:val="00C963D6"/>
    <w:rsid w:val="00C96775"/>
    <w:rsid w:val="00C969F1"/>
    <w:rsid w:val="00C96D0A"/>
    <w:rsid w:val="00C96EBC"/>
    <w:rsid w:val="00C972C6"/>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A68"/>
    <w:rsid w:val="00CA1C01"/>
    <w:rsid w:val="00CA1C9C"/>
    <w:rsid w:val="00CA2249"/>
    <w:rsid w:val="00CA237B"/>
    <w:rsid w:val="00CA2521"/>
    <w:rsid w:val="00CA2614"/>
    <w:rsid w:val="00CA27FD"/>
    <w:rsid w:val="00CA2843"/>
    <w:rsid w:val="00CA2B10"/>
    <w:rsid w:val="00CA2BE6"/>
    <w:rsid w:val="00CA2CA1"/>
    <w:rsid w:val="00CA2CAD"/>
    <w:rsid w:val="00CA3019"/>
    <w:rsid w:val="00CA3447"/>
    <w:rsid w:val="00CA3570"/>
    <w:rsid w:val="00CA37C3"/>
    <w:rsid w:val="00CA3A7C"/>
    <w:rsid w:val="00CA3B10"/>
    <w:rsid w:val="00CA3D49"/>
    <w:rsid w:val="00CA3F40"/>
    <w:rsid w:val="00CA4240"/>
    <w:rsid w:val="00CA4818"/>
    <w:rsid w:val="00CA482D"/>
    <w:rsid w:val="00CA497C"/>
    <w:rsid w:val="00CA4B45"/>
    <w:rsid w:val="00CA4E26"/>
    <w:rsid w:val="00CA5005"/>
    <w:rsid w:val="00CA522B"/>
    <w:rsid w:val="00CA547E"/>
    <w:rsid w:val="00CA55EB"/>
    <w:rsid w:val="00CA5A13"/>
    <w:rsid w:val="00CA5C9A"/>
    <w:rsid w:val="00CA5CA1"/>
    <w:rsid w:val="00CA5D94"/>
    <w:rsid w:val="00CA5E30"/>
    <w:rsid w:val="00CA6073"/>
    <w:rsid w:val="00CA6115"/>
    <w:rsid w:val="00CA6534"/>
    <w:rsid w:val="00CA658E"/>
    <w:rsid w:val="00CA67AC"/>
    <w:rsid w:val="00CA67E1"/>
    <w:rsid w:val="00CA6C7F"/>
    <w:rsid w:val="00CA71FA"/>
    <w:rsid w:val="00CA7240"/>
    <w:rsid w:val="00CA7A08"/>
    <w:rsid w:val="00CA7F86"/>
    <w:rsid w:val="00CA7FE9"/>
    <w:rsid w:val="00CB0413"/>
    <w:rsid w:val="00CB057A"/>
    <w:rsid w:val="00CB0BD1"/>
    <w:rsid w:val="00CB0C04"/>
    <w:rsid w:val="00CB1194"/>
    <w:rsid w:val="00CB1587"/>
    <w:rsid w:val="00CB15B0"/>
    <w:rsid w:val="00CB1613"/>
    <w:rsid w:val="00CB1BA9"/>
    <w:rsid w:val="00CB1C96"/>
    <w:rsid w:val="00CB1F05"/>
    <w:rsid w:val="00CB24AB"/>
    <w:rsid w:val="00CB24C4"/>
    <w:rsid w:val="00CB294B"/>
    <w:rsid w:val="00CB29B6"/>
    <w:rsid w:val="00CB29BF"/>
    <w:rsid w:val="00CB2BBB"/>
    <w:rsid w:val="00CB2D17"/>
    <w:rsid w:val="00CB2DC7"/>
    <w:rsid w:val="00CB303C"/>
    <w:rsid w:val="00CB33C2"/>
    <w:rsid w:val="00CB3568"/>
    <w:rsid w:val="00CB37A9"/>
    <w:rsid w:val="00CB37FD"/>
    <w:rsid w:val="00CB3887"/>
    <w:rsid w:val="00CB398F"/>
    <w:rsid w:val="00CB3F66"/>
    <w:rsid w:val="00CB404A"/>
    <w:rsid w:val="00CB472E"/>
    <w:rsid w:val="00CB4940"/>
    <w:rsid w:val="00CB495C"/>
    <w:rsid w:val="00CB4A51"/>
    <w:rsid w:val="00CB4A83"/>
    <w:rsid w:val="00CB5178"/>
    <w:rsid w:val="00CB5510"/>
    <w:rsid w:val="00CB5633"/>
    <w:rsid w:val="00CB579B"/>
    <w:rsid w:val="00CB5A91"/>
    <w:rsid w:val="00CB5B46"/>
    <w:rsid w:val="00CB5D44"/>
    <w:rsid w:val="00CB5F29"/>
    <w:rsid w:val="00CB5FB2"/>
    <w:rsid w:val="00CB6270"/>
    <w:rsid w:val="00CB641D"/>
    <w:rsid w:val="00CB6C50"/>
    <w:rsid w:val="00CB6E39"/>
    <w:rsid w:val="00CB6FCD"/>
    <w:rsid w:val="00CB70FF"/>
    <w:rsid w:val="00CB76CE"/>
    <w:rsid w:val="00CB7EAE"/>
    <w:rsid w:val="00CC01A0"/>
    <w:rsid w:val="00CC021A"/>
    <w:rsid w:val="00CC0525"/>
    <w:rsid w:val="00CC059A"/>
    <w:rsid w:val="00CC0D21"/>
    <w:rsid w:val="00CC0ECB"/>
    <w:rsid w:val="00CC133D"/>
    <w:rsid w:val="00CC18C9"/>
    <w:rsid w:val="00CC1930"/>
    <w:rsid w:val="00CC1A26"/>
    <w:rsid w:val="00CC1B3A"/>
    <w:rsid w:val="00CC1B83"/>
    <w:rsid w:val="00CC1E4E"/>
    <w:rsid w:val="00CC2641"/>
    <w:rsid w:val="00CC2944"/>
    <w:rsid w:val="00CC2B29"/>
    <w:rsid w:val="00CC2B8A"/>
    <w:rsid w:val="00CC2DA8"/>
    <w:rsid w:val="00CC316B"/>
    <w:rsid w:val="00CC317C"/>
    <w:rsid w:val="00CC34E7"/>
    <w:rsid w:val="00CC3E96"/>
    <w:rsid w:val="00CC3F16"/>
    <w:rsid w:val="00CC4651"/>
    <w:rsid w:val="00CC47CC"/>
    <w:rsid w:val="00CC485A"/>
    <w:rsid w:val="00CC4980"/>
    <w:rsid w:val="00CC4A6B"/>
    <w:rsid w:val="00CC4D50"/>
    <w:rsid w:val="00CC4D6A"/>
    <w:rsid w:val="00CC50B8"/>
    <w:rsid w:val="00CC50ED"/>
    <w:rsid w:val="00CC5226"/>
    <w:rsid w:val="00CC530B"/>
    <w:rsid w:val="00CC53B2"/>
    <w:rsid w:val="00CC5575"/>
    <w:rsid w:val="00CC5633"/>
    <w:rsid w:val="00CC568C"/>
    <w:rsid w:val="00CC5AF0"/>
    <w:rsid w:val="00CC5ECA"/>
    <w:rsid w:val="00CC6829"/>
    <w:rsid w:val="00CC68D9"/>
    <w:rsid w:val="00CC6AC9"/>
    <w:rsid w:val="00CC6B58"/>
    <w:rsid w:val="00CC6D57"/>
    <w:rsid w:val="00CC6E5A"/>
    <w:rsid w:val="00CC7443"/>
    <w:rsid w:val="00CC755A"/>
    <w:rsid w:val="00CC76D9"/>
    <w:rsid w:val="00CD02B6"/>
    <w:rsid w:val="00CD0321"/>
    <w:rsid w:val="00CD0625"/>
    <w:rsid w:val="00CD0ACC"/>
    <w:rsid w:val="00CD0D51"/>
    <w:rsid w:val="00CD101D"/>
    <w:rsid w:val="00CD109D"/>
    <w:rsid w:val="00CD13A2"/>
    <w:rsid w:val="00CD1A9C"/>
    <w:rsid w:val="00CD1C6A"/>
    <w:rsid w:val="00CD2146"/>
    <w:rsid w:val="00CD235F"/>
    <w:rsid w:val="00CD2388"/>
    <w:rsid w:val="00CD272D"/>
    <w:rsid w:val="00CD30B6"/>
    <w:rsid w:val="00CD3220"/>
    <w:rsid w:val="00CD3352"/>
    <w:rsid w:val="00CD34A7"/>
    <w:rsid w:val="00CD3509"/>
    <w:rsid w:val="00CD38B3"/>
    <w:rsid w:val="00CD3A83"/>
    <w:rsid w:val="00CD3F38"/>
    <w:rsid w:val="00CD4000"/>
    <w:rsid w:val="00CD42CB"/>
    <w:rsid w:val="00CD42ED"/>
    <w:rsid w:val="00CD4A2D"/>
    <w:rsid w:val="00CD4B83"/>
    <w:rsid w:val="00CD4CB9"/>
    <w:rsid w:val="00CD4CFA"/>
    <w:rsid w:val="00CD4D59"/>
    <w:rsid w:val="00CD4E89"/>
    <w:rsid w:val="00CD56E5"/>
    <w:rsid w:val="00CD5738"/>
    <w:rsid w:val="00CD5A53"/>
    <w:rsid w:val="00CD5E36"/>
    <w:rsid w:val="00CD6124"/>
    <w:rsid w:val="00CD6334"/>
    <w:rsid w:val="00CD66EC"/>
    <w:rsid w:val="00CD6869"/>
    <w:rsid w:val="00CD70C1"/>
    <w:rsid w:val="00CD74CC"/>
    <w:rsid w:val="00CD7926"/>
    <w:rsid w:val="00CD7A2C"/>
    <w:rsid w:val="00CD7EA1"/>
    <w:rsid w:val="00CD7EE6"/>
    <w:rsid w:val="00CE00E0"/>
    <w:rsid w:val="00CE0171"/>
    <w:rsid w:val="00CE07C0"/>
    <w:rsid w:val="00CE07C1"/>
    <w:rsid w:val="00CE09B8"/>
    <w:rsid w:val="00CE0AC1"/>
    <w:rsid w:val="00CE0F85"/>
    <w:rsid w:val="00CE111C"/>
    <w:rsid w:val="00CE111D"/>
    <w:rsid w:val="00CE14A4"/>
    <w:rsid w:val="00CE1B82"/>
    <w:rsid w:val="00CE1C99"/>
    <w:rsid w:val="00CE1EBE"/>
    <w:rsid w:val="00CE2056"/>
    <w:rsid w:val="00CE278D"/>
    <w:rsid w:val="00CE27FF"/>
    <w:rsid w:val="00CE2AB7"/>
    <w:rsid w:val="00CE2BDF"/>
    <w:rsid w:val="00CE2E0A"/>
    <w:rsid w:val="00CE2ECE"/>
    <w:rsid w:val="00CE3042"/>
    <w:rsid w:val="00CE3055"/>
    <w:rsid w:val="00CE31BA"/>
    <w:rsid w:val="00CE3721"/>
    <w:rsid w:val="00CE3A4A"/>
    <w:rsid w:val="00CE412B"/>
    <w:rsid w:val="00CE41DB"/>
    <w:rsid w:val="00CE41EF"/>
    <w:rsid w:val="00CE4424"/>
    <w:rsid w:val="00CE44D7"/>
    <w:rsid w:val="00CE45EA"/>
    <w:rsid w:val="00CE4AB5"/>
    <w:rsid w:val="00CE4BD4"/>
    <w:rsid w:val="00CE4F4A"/>
    <w:rsid w:val="00CE501F"/>
    <w:rsid w:val="00CE51A1"/>
    <w:rsid w:val="00CE5376"/>
    <w:rsid w:val="00CE53A9"/>
    <w:rsid w:val="00CE5F8A"/>
    <w:rsid w:val="00CE656D"/>
    <w:rsid w:val="00CE68E2"/>
    <w:rsid w:val="00CE7116"/>
    <w:rsid w:val="00CE7363"/>
    <w:rsid w:val="00CE78ED"/>
    <w:rsid w:val="00CE7C59"/>
    <w:rsid w:val="00CE7ECD"/>
    <w:rsid w:val="00CF031C"/>
    <w:rsid w:val="00CF0881"/>
    <w:rsid w:val="00CF0A2F"/>
    <w:rsid w:val="00CF0C2D"/>
    <w:rsid w:val="00CF0DA2"/>
    <w:rsid w:val="00CF0DB4"/>
    <w:rsid w:val="00CF0F7A"/>
    <w:rsid w:val="00CF0FD2"/>
    <w:rsid w:val="00CF10A3"/>
    <w:rsid w:val="00CF117D"/>
    <w:rsid w:val="00CF13F3"/>
    <w:rsid w:val="00CF152B"/>
    <w:rsid w:val="00CF1589"/>
    <w:rsid w:val="00CF1608"/>
    <w:rsid w:val="00CF1761"/>
    <w:rsid w:val="00CF19D2"/>
    <w:rsid w:val="00CF1B3D"/>
    <w:rsid w:val="00CF1CC9"/>
    <w:rsid w:val="00CF1E73"/>
    <w:rsid w:val="00CF1F9B"/>
    <w:rsid w:val="00CF209C"/>
    <w:rsid w:val="00CF223C"/>
    <w:rsid w:val="00CF22F2"/>
    <w:rsid w:val="00CF28E1"/>
    <w:rsid w:val="00CF2996"/>
    <w:rsid w:val="00CF29A5"/>
    <w:rsid w:val="00CF33C9"/>
    <w:rsid w:val="00CF3733"/>
    <w:rsid w:val="00CF3808"/>
    <w:rsid w:val="00CF3ADD"/>
    <w:rsid w:val="00CF3C97"/>
    <w:rsid w:val="00CF3E08"/>
    <w:rsid w:val="00CF3E2D"/>
    <w:rsid w:val="00CF4ABC"/>
    <w:rsid w:val="00CF4B92"/>
    <w:rsid w:val="00CF4F81"/>
    <w:rsid w:val="00CF553C"/>
    <w:rsid w:val="00CF5623"/>
    <w:rsid w:val="00CF5794"/>
    <w:rsid w:val="00CF59F1"/>
    <w:rsid w:val="00CF5CFB"/>
    <w:rsid w:val="00CF5EB0"/>
    <w:rsid w:val="00CF5F4E"/>
    <w:rsid w:val="00CF634C"/>
    <w:rsid w:val="00CF6460"/>
    <w:rsid w:val="00CF6770"/>
    <w:rsid w:val="00CF6BC6"/>
    <w:rsid w:val="00CF6EC3"/>
    <w:rsid w:val="00CF7293"/>
    <w:rsid w:val="00CF758F"/>
    <w:rsid w:val="00CF75F0"/>
    <w:rsid w:val="00CF77E7"/>
    <w:rsid w:val="00CF78A0"/>
    <w:rsid w:val="00CF794D"/>
    <w:rsid w:val="00CF794E"/>
    <w:rsid w:val="00CF7AED"/>
    <w:rsid w:val="00D001BD"/>
    <w:rsid w:val="00D00510"/>
    <w:rsid w:val="00D0064B"/>
    <w:rsid w:val="00D00CB2"/>
    <w:rsid w:val="00D01245"/>
    <w:rsid w:val="00D012DF"/>
    <w:rsid w:val="00D012E9"/>
    <w:rsid w:val="00D0143F"/>
    <w:rsid w:val="00D01692"/>
    <w:rsid w:val="00D0174B"/>
    <w:rsid w:val="00D01778"/>
    <w:rsid w:val="00D01AAD"/>
    <w:rsid w:val="00D021C5"/>
    <w:rsid w:val="00D02AC1"/>
    <w:rsid w:val="00D02D3F"/>
    <w:rsid w:val="00D02E26"/>
    <w:rsid w:val="00D02F0A"/>
    <w:rsid w:val="00D02FF1"/>
    <w:rsid w:val="00D03042"/>
    <w:rsid w:val="00D03061"/>
    <w:rsid w:val="00D03538"/>
    <w:rsid w:val="00D03C09"/>
    <w:rsid w:val="00D03E0D"/>
    <w:rsid w:val="00D03EA1"/>
    <w:rsid w:val="00D03F93"/>
    <w:rsid w:val="00D03FA1"/>
    <w:rsid w:val="00D04363"/>
    <w:rsid w:val="00D044E1"/>
    <w:rsid w:val="00D04758"/>
    <w:rsid w:val="00D04A8F"/>
    <w:rsid w:val="00D04AED"/>
    <w:rsid w:val="00D04AFD"/>
    <w:rsid w:val="00D04CF7"/>
    <w:rsid w:val="00D04EDB"/>
    <w:rsid w:val="00D0542A"/>
    <w:rsid w:val="00D055E2"/>
    <w:rsid w:val="00D0564A"/>
    <w:rsid w:val="00D05C00"/>
    <w:rsid w:val="00D05CA3"/>
    <w:rsid w:val="00D0606F"/>
    <w:rsid w:val="00D06181"/>
    <w:rsid w:val="00D06397"/>
    <w:rsid w:val="00D06510"/>
    <w:rsid w:val="00D0668E"/>
    <w:rsid w:val="00D06DF5"/>
    <w:rsid w:val="00D07438"/>
    <w:rsid w:val="00D07839"/>
    <w:rsid w:val="00D07965"/>
    <w:rsid w:val="00D07970"/>
    <w:rsid w:val="00D07F0C"/>
    <w:rsid w:val="00D102E8"/>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A86"/>
    <w:rsid w:val="00D14B48"/>
    <w:rsid w:val="00D14D15"/>
    <w:rsid w:val="00D150F2"/>
    <w:rsid w:val="00D155D0"/>
    <w:rsid w:val="00D156C7"/>
    <w:rsid w:val="00D15F44"/>
    <w:rsid w:val="00D15F6F"/>
    <w:rsid w:val="00D15F76"/>
    <w:rsid w:val="00D166AA"/>
    <w:rsid w:val="00D1676C"/>
    <w:rsid w:val="00D167F5"/>
    <w:rsid w:val="00D16A78"/>
    <w:rsid w:val="00D175F2"/>
    <w:rsid w:val="00D17758"/>
    <w:rsid w:val="00D177E8"/>
    <w:rsid w:val="00D1790A"/>
    <w:rsid w:val="00D20026"/>
    <w:rsid w:val="00D20062"/>
    <w:rsid w:val="00D20934"/>
    <w:rsid w:val="00D20CC2"/>
    <w:rsid w:val="00D20D6A"/>
    <w:rsid w:val="00D20E10"/>
    <w:rsid w:val="00D21473"/>
    <w:rsid w:val="00D2173D"/>
    <w:rsid w:val="00D21887"/>
    <w:rsid w:val="00D2194F"/>
    <w:rsid w:val="00D21B4D"/>
    <w:rsid w:val="00D21B88"/>
    <w:rsid w:val="00D21F67"/>
    <w:rsid w:val="00D2204A"/>
    <w:rsid w:val="00D2208F"/>
    <w:rsid w:val="00D22138"/>
    <w:rsid w:val="00D2216F"/>
    <w:rsid w:val="00D22334"/>
    <w:rsid w:val="00D2260B"/>
    <w:rsid w:val="00D226A8"/>
    <w:rsid w:val="00D226F8"/>
    <w:rsid w:val="00D22766"/>
    <w:rsid w:val="00D2277A"/>
    <w:rsid w:val="00D22815"/>
    <w:rsid w:val="00D23143"/>
    <w:rsid w:val="00D2327F"/>
    <w:rsid w:val="00D23584"/>
    <w:rsid w:val="00D23657"/>
    <w:rsid w:val="00D236D1"/>
    <w:rsid w:val="00D23706"/>
    <w:rsid w:val="00D239BA"/>
    <w:rsid w:val="00D23A12"/>
    <w:rsid w:val="00D23D27"/>
    <w:rsid w:val="00D23D92"/>
    <w:rsid w:val="00D24083"/>
    <w:rsid w:val="00D240CF"/>
    <w:rsid w:val="00D24420"/>
    <w:rsid w:val="00D246B9"/>
    <w:rsid w:val="00D24A17"/>
    <w:rsid w:val="00D24A6A"/>
    <w:rsid w:val="00D24CB9"/>
    <w:rsid w:val="00D24E33"/>
    <w:rsid w:val="00D2501C"/>
    <w:rsid w:val="00D25122"/>
    <w:rsid w:val="00D25161"/>
    <w:rsid w:val="00D25941"/>
    <w:rsid w:val="00D25A05"/>
    <w:rsid w:val="00D25B15"/>
    <w:rsid w:val="00D25EAB"/>
    <w:rsid w:val="00D26063"/>
    <w:rsid w:val="00D26417"/>
    <w:rsid w:val="00D267BB"/>
    <w:rsid w:val="00D267F5"/>
    <w:rsid w:val="00D26DE4"/>
    <w:rsid w:val="00D270B8"/>
    <w:rsid w:val="00D2716B"/>
    <w:rsid w:val="00D271BE"/>
    <w:rsid w:val="00D272BF"/>
    <w:rsid w:val="00D2745E"/>
    <w:rsid w:val="00D2772C"/>
    <w:rsid w:val="00D277E7"/>
    <w:rsid w:val="00D27AB2"/>
    <w:rsid w:val="00D27D4E"/>
    <w:rsid w:val="00D27FF5"/>
    <w:rsid w:val="00D30107"/>
    <w:rsid w:val="00D30147"/>
    <w:rsid w:val="00D30679"/>
    <w:rsid w:val="00D30757"/>
    <w:rsid w:val="00D30778"/>
    <w:rsid w:val="00D30890"/>
    <w:rsid w:val="00D308BB"/>
    <w:rsid w:val="00D30C36"/>
    <w:rsid w:val="00D30C53"/>
    <w:rsid w:val="00D30D12"/>
    <w:rsid w:val="00D30F66"/>
    <w:rsid w:val="00D312FD"/>
    <w:rsid w:val="00D3167C"/>
    <w:rsid w:val="00D31831"/>
    <w:rsid w:val="00D31A91"/>
    <w:rsid w:val="00D31B88"/>
    <w:rsid w:val="00D322E7"/>
    <w:rsid w:val="00D3241E"/>
    <w:rsid w:val="00D3254A"/>
    <w:rsid w:val="00D3254B"/>
    <w:rsid w:val="00D326F7"/>
    <w:rsid w:val="00D32768"/>
    <w:rsid w:val="00D3276A"/>
    <w:rsid w:val="00D32A1E"/>
    <w:rsid w:val="00D32CA5"/>
    <w:rsid w:val="00D32D82"/>
    <w:rsid w:val="00D32E2B"/>
    <w:rsid w:val="00D330E3"/>
    <w:rsid w:val="00D332DA"/>
    <w:rsid w:val="00D332F9"/>
    <w:rsid w:val="00D33357"/>
    <w:rsid w:val="00D33606"/>
    <w:rsid w:val="00D33688"/>
    <w:rsid w:val="00D339DC"/>
    <w:rsid w:val="00D33A03"/>
    <w:rsid w:val="00D33AC1"/>
    <w:rsid w:val="00D33F25"/>
    <w:rsid w:val="00D341D6"/>
    <w:rsid w:val="00D34386"/>
    <w:rsid w:val="00D34C56"/>
    <w:rsid w:val="00D3541C"/>
    <w:rsid w:val="00D35575"/>
    <w:rsid w:val="00D35746"/>
    <w:rsid w:val="00D35B2F"/>
    <w:rsid w:val="00D36155"/>
    <w:rsid w:val="00D3618B"/>
    <w:rsid w:val="00D3640C"/>
    <w:rsid w:val="00D366E7"/>
    <w:rsid w:val="00D36C54"/>
    <w:rsid w:val="00D36CF7"/>
    <w:rsid w:val="00D36E52"/>
    <w:rsid w:val="00D36FCA"/>
    <w:rsid w:val="00D37074"/>
    <w:rsid w:val="00D373F7"/>
    <w:rsid w:val="00D37A1C"/>
    <w:rsid w:val="00D37ACF"/>
    <w:rsid w:val="00D37B86"/>
    <w:rsid w:val="00D37FA9"/>
    <w:rsid w:val="00D37FAC"/>
    <w:rsid w:val="00D40921"/>
    <w:rsid w:val="00D40D87"/>
    <w:rsid w:val="00D40DAB"/>
    <w:rsid w:val="00D413A7"/>
    <w:rsid w:val="00D41853"/>
    <w:rsid w:val="00D41CE6"/>
    <w:rsid w:val="00D4210E"/>
    <w:rsid w:val="00D4220F"/>
    <w:rsid w:val="00D4221A"/>
    <w:rsid w:val="00D42231"/>
    <w:rsid w:val="00D4231A"/>
    <w:rsid w:val="00D4264C"/>
    <w:rsid w:val="00D42EB7"/>
    <w:rsid w:val="00D43003"/>
    <w:rsid w:val="00D4304E"/>
    <w:rsid w:val="00D43096"/>
    <w:rsid w:val="00D43872"/>
    <w:rsid w:val="00D439E2"/>
    <w:rsid w:val="00D43C27"/>
    <w:rsid w:val="00D43CE8"/>
    <w:rsid w:val="00D43EAA"/>
    <w:rsid w:val="00D43FAC"/>
    <w:rsid w:val="00D4412A"/>
    <w:rsid w:val="00D4417E"/>
    <w:rsid w:val="00D44372"/>
    <w:rsid w:val="00D44711"/>
    <w:rsid w:val="00D448CD"/>
    <w:rsid w:val="00D449B5"/>
    <w:rsid w:val="00D44A68"/>
    <w:rsid w:val="00D44D02"/>
    <w:rsid w:val="00D44F25"/>
    <w:rsid w:val="00D45997"/>
    <w:rsid w:val="00D45A15"/>
    <w:rsid w:val="00D461E4"/>
    <w:rsid w:val="00D46375"/>
    <w:rsid w:val="00D4649E"/>
    <w:rsid w:val="00D468A0"/>
    <w:rsid w:val="00D469AC"/>
    <w:rsid w:val="00D46A33"/>
    <w:rsid w:val="00D46DE8"/>
    <w:rsid w:val="00D46F98"/>
    <w:rsid w:val="00D470F3"/>
    <w:rsid w:val="00D4726C"/>
    <w:rsid w:val="00D472FD"/>
    <w:rsid w:val="00D4755A"/>
    <w:rsid w:val="00D4795B"/>
    <w:rsid w:val="00D479EE"/>
    <w:rsid w:val="00D47A74"/>
    <w:rsid w:val="00D47B10"/>
    <w:rsid w:val="00D47B8A"/>
    <w:rsid w:val="00D47C9F"/>
    <w:rsid w:val="00D50354"/>
    <w:rsid w:val="00D5055F"/>
    <w:rsid w:val="00D50949"/>
    <w:rsid w:val="00D50BC8"/>
    <w:rsid w:val="00D50E15"/>
    <w:rsid w:val="00D50F02"/>
    <w:rsid w:val="00D513A7"/>
    <w:rsid w:val="00D51845"/>
    <w:rsid w:val="00D5185E"/>
    <w:rsid w:val="00D51BAE"/>
    <w:rsid w:val="00D51DD0"/>
    <w:rsid w:val="00D527FA"/>
    <w:rsid w:val="00D528A6"/>
    <w:rsid w:val="00D52B92"/>
    <w:rsid w:val="00D52CC8"/>
    <w:rsid w:val="00D532A4"/>
    <w:rsid w:val="00D53485"/>
    <w:rsid w:val="00D536B5"/>
    <w:rsid w:val="00D537B6"/>
    <w:rsid w:val="00D539ED"/>
    <w:rsid w:val="00D53B1E"/>
    <w:rsid w:val="00D53EC6"/>
    <w:rsid w:val="00D54444"/>
    <w:rsid w:val="00D54771"/>
    <w:rsid w:val="00D54847"/>
    <w:rsid w:val="00D5499C"/>
    <w:rsid w:val="00D54B7C"/>
    <w:rsid w:val="00D54D9D"/>
    <w:rsid w:val="00D54DB1"/>
    <w:rsid w:val="00D54F61"/>
    <w:rsid w:val="00D55318"/>
    <w:rsid w:val="00D554BA"/>
    <w:rsid w:val="00D555BD"/>
    <w:rsid w:val="00D55A05"/>
    <w:rsid w:val="00D55D9F"/>
    <w:rsid w:val="00D55FB2"/>
    <w:rsid w:val="00D5618A"/>
    <w:rsid w:val="00D563CF"/>
    <w:rsid w:val="00D56468"/>
    <w:rsid w:val="00D56DF1"/>
    <w:rsid w:val="00D578FD"/>
    <w:rsid w:val="00D57D31"/>
    <w:rsid w:val="00D6009A"/>
    <w:rsid w:val="00D60711"/>
    <w:rsid w:val="00D609CB"/>
    <w:rsid w:val="00D609D4"/>
    <w:rsid w:val="00D60B64"/>
    <w:rsid w:val="00D60EA9"/>
    <w:rsid w:val="00D611E4"/>
    <w:rsid w:val="00D61218"/>
    <w:rsid w:val="00D612BD"/>
    <w:rsid w:val="00D61872"/>
    <w:rsid w:val="00D618B7"/>
    <w:rsid w:val="00D61A08"/>
    <w:rsid w:val="00D61D70"/>
    <w:rsid w:val="00D61F76"/>
    <w:rsid w:val="00D62154"/>
    <w:rsid w:val="00D624AF"/>
    <w:rsid w:val="00D62577"/>
    <w:rsid w:val="00D62599"/>
    <w:rsid w:val="00D62DC3"/>
    <w:rsid w:val="00D630AB"/>
    <w:rsid w:val="00D633F7"/>
    <w:rsid w:val="00D634A2"/>
    <w:rsid w:val="00D636B3"/>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9F5"/>
    <w:rsid w:val="00D67A02"/>
    <w:rsid w:val="00D67AF4"/>
    <w:rsid w:val="00D67C58"/>
    <w:rsid w:val="00D67CBC"/>
    <w:rsid w:val="00D700DF"/>
    <w:rsid w:val="00D70129"/>
    <w:rsid w:val="00D7034A"/>
    <w:rsid w:val="00D704CF"/>
    <w:rsid w:val="00D7050D"/>
    <w:rsid w:val="00D70542"/>
    <w:rsid w:val="00D70977"/>
    <w:rsid w:val="00D70B2D"/>
    <w:rsid w:val="00D70C62"/>
    <w:rsid w:val="00D71049"/>
    <w:rsid w:val="00D711E3"/>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5F4"/>
    <w:rsid w:val="00D73736"/>
    <w:rsid w:val="00D741FF"/>
    <w:rsid w:val="00D745A4"/>
    <w:rsid w:val="00D74979"/>
    <w:rsid w:val="00D74E46"/>
    <w:rsid w:val="00D74FD0"/>
    <w:rsid w:val="00D75310"/>
    <w:rsid w:val="00D75797"/>
    <w:rsid w:val="00D75CF1"/>
    <w:rsid w:val="00D763A8"/>
    <w:rsid w:val="00D763D4"/>
    <w:rsid w:val="00D7651A"/>
    <w:rsid w:val="00D76D30"/>
    <w:rsid w:val="00D76D3F"/>
    <w:rsid w:val="00D76E12"/>
    <w:rsid w:val="00D76E18"/>
    <w:rsid w:val="00D774E8"/>
    <w:rsid w:val="00D77523"/>
    <w:rsid w:val="00D77E66"/>
    <w:rsid w:val="00D801AD"/>
    <w:rsid w:val="00D804E9"/>
    <w:rsid w:val="00D80523"/>
    <w:rsid w:val="00D807E1"/>
    <w:rsid w:val="00D8080E"/>
    <w:rsid w:val="00D80B04"/>
    <w:rsid w:val="00D80E54"/>
    <w:rsid w:val="00D81021"/>
    <w:rsid w:val="00D81366"/>
    <w:rsid w:val="00D8137B"/>
    <w:rsid w:val="00D81A74"/>
    <w:rsid w:val="00D81E24"/>
    <w:rsid w:val="00D81E98"/>
    <w:rsid w:val="00D81F73"/>
    <w:rsid w:val="00D822D2"/>
    <w:rsid w:val="00D8278D"/>
    <w:rsid w:val="00D82974"/>
    <w:rsid w:val="00D829D5"/>
    <w:rsid w:val="00D82BAD"/>
    <w:rsid w:val="00D82E4F"/>
    <w:rsid w:val="00D830B4"/>
    <w:rsid w:val="00D833C2"/>
    <w:rsid w:val="00D84990"/>
    <w:rsid w:val="00D84A6B"/>
    <w:rsid w:val="00D84E4F"/>
    <w:rsid w:val="00D84F1B"/>
    <w:rsid w:val="00D84FC4"/>
    <w:rsid w:val="00D8509D"/>
    <w:rsid w:val="00D85271"/>
    <w:rsid w:val="00D853FE"/>
    <w:rsid w:val="00D85A41"/>
    <w:rsid w:val="00D85CE4"/>
    <w:rsid w:val="00D85EB5"/>
    <w:rsid w:val="00D86400"/>
    <w:rsid w:val="00D86544"/>
    <w:rsid w:val="00D865A6"/>
    <w:rsid w:val="00D86C03"/>
    <w:rsid w:val="00D871B8"/>
    <w:rsid w:val="00D8729B"/>
    <w:rsid w:val="00D87307"/>
    <w:rsid w:val="00D87508"/>
    <w:rsid w:val="00D87685"/>
    <w:rsid w:val="00D87894"/>
    <w:rsid w:val="00D87BBB"/>
    <w:rsid w:val="00D87C57"/>
    <w:rsid w:val="00D87D33"/>
    <w:rsid w:val="00D87EB3"/>
    <w:rsid w:val="00D87F10"/>
    <w:rsid w:val="00D9038E"/>
    <w:rsid w:val="00D905F7"/>
    <w:rsid w:val="00D9091E"/>
    <w:rsid w:val="00D90CE6"/>
    <w:rsid w:val="00D90FA7"/>
    <w:rsid w:val="00D91039"/>
    <w:rsid w:val="00D918BE"/>
    <w:rsid w:val="00D91BB8"/>
    <w:rsid w:val="00D91E28"/>
    <w:rsid w:val="00D920D3"/>
    <w:rsid w:val="00D926AF"/>
    <w:rsid w:val="00D9276F"/>
    <w:rsid w:val="00D92863"/>
    <w:rsid w:val="00D929F6"/>
    <w:rsid w:val="00D92AD4"/>
    <w:rsid w:val="00D932EB"/>
    <w:rsid w:val="00D93860"/>
    <w:rsid w:val="00D938AA"/>
    <w:rsid w:val="00D93E00"/>
    <w:rsid w:val="00D941A3"/>
    <w:rsid w:val="00D94263"/>
    <w:rsid w:val="00D943E4"/>
    <w:rsid w:val="00D94429"/>
    <w:rsid w:val="00D944B3"/>
    <w:rsid w:val="00D9489F"/>
    <w:rsid w:val="00D94B41"/>
    <w:rsid w:val="00D94EEF"/>
    <w:rsid w:val="00D950E0"/>
    <w:rsid w:val="00D95205"/>
    <w:rsid w:val="00D95508"/>
    <w:rsid w:val="00D955CB"/>
    <w:rsid w:val="00D95623"/>
    <w:rsid w:val="00D95706"/>
    <w:rsid w:val="00D9586D"/>
    <w:rsid w:val="00D95D44"/>
    <w:rsid w:val="00D9614D"/>
    <w:rsid w:val="00D9661B"/>
    <w:rsid w:val="00D966C0"/>
    <w:rsid w:val="00D96B02"/>
    <w:rsid w:val="00D9773E"/>
    <w:rsid w:val="00D97A20"/>
    <w:rsid w:val="00D97CDE"/>
    <w:rsid w:val="00D97EC8"/>
    <w:rsid w:val="00DA02B6"/>
    <w:rsid w:val="00DA032A"/>
    <w:rsid w:val="00DA074B"/>
    <w:rsid w:val="00DA08B6"/>
    <w:rsid w:val="00DA08C6"/>
    <w:rsid w:val="00DA0ADF"/>
    <w:rsid w:val="00DA0CD1"/>
    <w:rsid w:val="00DA0D76"/>
    <w:rsid w:val="00DA0EF3"/>
    <w:rsid w:val="00DA0F05"/>
    <w:rsid w:val="00DA0F40"/>
    <w:rsid w:val="00DA142C"/>
    <w:rsid w:val="00DA1593"/>
    <w:rsid w:val="00DA1F36"/>
    <w:rsid w:val="00DA21C6"/>
    <w:rsid w:val="00DA2892"/>
    <w:rsid w:val="00DA28CE"/>
    <w:rsid w:val="00DA2931"/>
    <w:rsid w:val="00DA2C28"/>
    <w:rsid w:val="00DA2C38"/>
    <w:rsid w:val="00DA2C69"/>
    <w:rsid w:val="00DA2D25"/>
    <w:rsid w:val="00DA2D48"/>
    <w:rsid w:val="00DA2D8A"/>
    <w:rsid w:val="00DA3133"/>
    <w:rsid w:val="00DA3307"/>
    <w:rsid w:val="00DA33F3"/>
    <w:rsid w:val="00DA3C62"/>
    <w:rsid w:val="00DA3D77"/>
    <w:rsid w:val="00DA3DB6"/>
    <w:rsid w:val="00DA42F6"/>
    <w:rsid w:val="00DA4DC7"/>
    <w:rsid w:val="00DA4DE2"/>
    <w:rsid w:val="00DA4DF7"/>
    <w:rsid w:val="00DA4EA9"/>
    <w:rsid w:val="00DA4F78"/>
    <w:rsid w:val="00DA4FCE"/>
    <w:rsid w:val="00DA5125"/>
    <w:rsid w:val="00DA52FE"/>
    <w:rsid w:val="00DA5310"/>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B2F"/>
    <w:rsid w:val="00DA7D2D"/>
    <w:rsid w:val="00DA7D36"/>
    <w:rsid w:val="00DB00F6"/>
    <w:rsid w:val="00DB0354"/>
    <w:rsid w:val="00DB072D"/>
    <w:rsid w:val="00DB0A79"/>
    <w:rsid w:val="00DB0B51"/>
    <w:rsid w:val="00DB0EC9"/>
    <w:rsid w:val="00DB103E"/>
    <w:rsid w:val="00DB1161"/>
    <w:rsid w:val="00DB13D7"/>
    <w:rsid w:val="00DB15BA"/>
    <w:rsid w:val="00DB15D7"/>
    <w:rsid w:val="00DB1837"/>
    <w:rsid w:val="00DB1860"/>
    <w:rsid w:val="00DB1ABE"/>
    <w:rsid w:val="00DB1D9A"/>
    <w:rsid w:val="00DB28B2"/>
    <w:rsid w:val="00DB2C76"/>
    <w:rsid w:val="00DB34E3"/>
    <w:rsid w:val="00DB396F"/>
    <w:rsid w:val="00DB39B1"/>
    <w:rsid w:val="00DB4517"/>
    <w:rsid w:val="00DB456B"/>
    <w:rsid w:val="00DB4651"/>
    <w:rsid w:val="00DB48F3"/>
    <w:rsid w:val="00DB4BB2"/>
    <w:rsid w:val="00DB4BCB"/>
    <w:rsid w:val="00DB4DF0"/>
    <w:rsid w:val="00DB4E53"/>
    <w:rsid w:val="00DB50C3"/>
    <w:rsid w:val="00DB56D6"/>
    <w:rsid w:val="00DB5BEA"/>
    <w:rsid w:val="00DB5D4D"/>
    <w:rsid w:val="00DB5E07"/>
    <w:rsid w:val="00DB6023"/>
    <w:rsid w:val="00DB6028"/>
    <w:rsid w:val="00DB645A"/>
    <w:rsid w:val="00DB64B1"/>
    <w:rsid w:val="00DB6801"/>
    <w:rsid w:val="00DB6CD4"/>
    <w:rsid w:val="00DB6EEC"/>
    <w:rsid w:val="00DB7704"/>
    <w:rsid w:val="00DB7858"/>
    <w:rsid w:val="00DB7ADF"/>
    <w:rsid w:val="00DB7CBB"/>
    <w:rsid w:val="00DB7CDA"/>
    <w:rsid w:val="00DB7E25"/>
    <w:rsid w:val="00DB7F79"/>
    <w:rsid w:val="00DC00DC"/>
    <w:rsid w:val="00DC04A8"/>
    <w:rsid w:val="00DC0A50"/>
    <w:rsid w:val="00DC0ABA"/>
    <w:rsid w:val="00DC0F12"/>
    <w:rsid w:val="00DC1114"/>
    <w:rsid w:val="00DC12F0"/>
    <w:rsid w:val="00DC18CD"/>
    <w:rsid w:val="00DC1AAA"/>
    <w:rsid w:val="00DC1CF0"/>
    <w:rsid w:val="00DC2006"/>
    <w:rsid w:val="00DC2014"/>
    <w:rsid w:val="00DC26C2"/>
    <w:rsid w:val="00DC2C9B"/>
    <w:rsid w:val="00DC33C0"/>
    <w:rsid w:val="00DC36D4"/>
    <w:rsid w:val="00DC3D9E"/>
    <w:rsid w:val="00DC42CC"/>
    <w:rsid w:val="00DC4325"/>
    <w:rsid w:val="00DC4470"/>
    <w:rsid w:val="00DC46FA"/>
    <w:rsid w:val="00DC4CA9"/>
    <w:rsid w:val="00DC4E6D"/>
    <w:rsid w:val="00DC500C"/>
    <w:rsid w:val="00DC550C"/>
    <w:rsid w:val="00DC57AE"/>
    <w:rsid w:val="00DC5AF5"/>
    <w:rsid w:val="00DC5C23"/>
    <w:rsid w:val="00DC5D18"/>
    <w:rsid w:val="00DC5F0C"/>
    <w:rsid w:val="00DC62B0"/>
    <w:rsid w:val="00DC637A"/>
    <w:rsid w:val="00DC676F"/>
    <w:rsid w:val="00DC6AFD"/>
    <w:rsid w:val="00DC6C10"/>
    <w:rsid w:val="00DC6E6D"/>
    <w:rsid w:val="00DC767B"/>
    <w:rsid w:val="00DC7B5A"/>
    <w:rsid w:val="00DC7B6B"/>
    <w:rsid w:val="00DC7BE3"/>
    <w:rsid w:val="00DC7DCB"/>
    <w:rsid w:val="00DD0077"/>
    <w:rsid w:val="00DD022D"/>
    <w:rsid w:val="00DD0585"/>
    <w:rsid w:val="00DD073A"/>
    <w:rsid w:val="00DD0A5D"/>
    <w:rsid w:val="00DD14D7"/>
    <w:rsid w:val="00DD16F2"/>
    <w:rsid w:val="00DD18B9"/>
    <w:rsid w:val="00DD1910"/>
    <w:rsid w:val="00DD1912"/>
    <w:rsid w:val="00DD27E3"/>
    <w:rsid w:val="00DD2A5A"/>
    <w:rsid w:val="00DD3130"/>
    <w:rsid w:val="00DD313F"/>
    <w:rsid w:val="00DD34E1"/>
    <w:rsid w:val="00DD3539"/>
    <w:rsid w:val="00DD3825"/>
    <w:rsid w:val="00DD38D0"/>
    <w:rsid w:val="00DD3F86"/>
    <w:rsid w:val="00DD426B"/>
    <w:rsid w:val="00DD42DE"/>
    <w:rsid w:val="00DD4410"/>
    <w:rsid w:val="00DD475A"/>
    <w:rsid w:val="00DD4ACE"/>
    <w:rsid w:val="00DD4B77"/>
    <w:rsid w:val="00DD5023"/>
    <w:rsid w:val="00DD5307"/>
    <w:rsid w:val="00DD5433"/>
    <w:rsid w:val="00DD549F"/>
    <w:rsid w:val="00DD54C5"/>
    <w:rsid w:val="00DD5671"/>
    <w:rsid w:val="00DD5ADA"/>
    <w:rsid w:val="00DD5B71"/>
    <w:rsid w:val="00DD5B90"/>
    <w:rsid w:val="00DD5C54"/>
    <w:rsid w:val="00DD63E8"/>
    <w:rsid w:val="00DD649F"/>
    <w:rsid w:val="00DD69E0"/>
    <w:rsid w:val="00DD6C0C"/>
    <w:rsid w:val="00DD6DA6"/>
    <w:rsid w:val="00DD7EBB"/>
    <w:rsid w:val="00DD7FCE"/>
    <w:rsid w:val="00DE0053"/>
    <w:rsid w:val="00DE0136"/>
    <w:rsid w:val="00DE01D2"/>
    <w:rsid w:val="00DE04B2"/>
    <w:rsid w:val="00DE0B4F"/>
    <w:rsid w:val="00DE0CE0"/>
    <w:rsid w:val="00DE15A7"/>
    <w:rsid w:val="00DE1D3E"/>
    <w:rsid w:val="00DE1E99"/>
    <w:rsid w:val="00DE2183"/>
    <w:rsid w:val="00DE252E"/>
    <w:rsid w:val="00DE25C3"/>
    <w:rsid w:val="00DE25D1"/>
    <w:rsid w:val="00DE2624"/>
    <w:rsid w:val="00DE2BAE"/>
    <w:rsid w:val="00DE2F2A"/>
    <w:rsid w:val="00DE3205"/>
    <w:rsid w:val="00DE3207"/>
    <w:rsid w:val="00DE321B"/>
    <w:rsid w:val="00DE36C6"/>
    <w:rsid w:val="00DE3972"/>
    <w:rsid w:val="00DE397C"/>
    <w:rsid w:val="00DE3A2B"/>
    <w:rsid w:val="00DE3F92"/>
    <w:rsid w:val="00DE3FAA"/>
    <w:rsid w:val="00DE4077"/>
    <w:rsid w:val="00DE4789"/>
    <w:rsid w:val="00DE4CE0"/>
    <w:rsid w:val="00DE4CFD"/>
    <w:rsid w:val="00DE4E4B"/>
    <w:rsid w:val="00DE501E"/>
    <w:rsid w:val="00DE53E5"/>
    <w:rsid w:val="00DE55C2"/>
    <w:rsid w:val="00DE579B"/>
    <w:rsid w:val="00DE5D1B"/>
    <w:rsid w:val="00DE5F54"/>
    <w:rsid w:val="00DE628B"/>
    <w:rsid w:val="00DE629A"/>
    <w:rsid w:val="00DE6698"/>
    <w:rsid w:val="00DE68DA"/>
    <w:rsid w:val="00DE6D27"/>
    <w:rsid w:val="00DE7005"/>
    <w:rsid w:val="00DE72E3"/>
    <w:rsid w:val="00DE737E"/>
    <w:rsid w:val="00DE73C8"/>
    <w:rsid w:val="00DE7737"/>
    <w:rsid w:val="00DE777D"/>
    <w:rsid w:val="00DE779E"/>
    <w:rsid w:val="00DE784C"/>
    <w:rsid w:val="00DF0859"/>
    <w:rsid w:val="00DF0AF9"/>
    <w:rsid w:val="00DF1A39"/>
    <w:rsid w:val="00DF1E08"/>
    <w:rsid w:val="00DF1F1C"/>
    <w:rsid w:val="00DF20F3"/>
    <w:rsid w:val="00DF22DC"/>
    <w:rsid w:val="00DF22E1"/>
    <w:rsid w:val="00DF2307"/>
    <w:rsid w:val="00DF2652"/>
    <w:rsid w:val="00DF2698"/>
    <w:rsid w:val="00DF282D"/>
    <w:rsid w:val="00DF2841"/>
    <w:rsid w:val="00DF2B30"/>
    <w:rsid w:val="00DF37DA"/>
    <w:rsid w:val="00DF39BA"/>
    <w:rsid w:val="00DF3EE2"/>
    <w:rsid w:val="00DF3F9A"/>
    <w:rsid w:val="00DF4027"/>
    <w:rsid w:val="00DF42DF"/>
    <w:rsid w:val="00DF42F0"/>
    <w:rsid w:val="00DF4804"/>
    <w:rsid w:val="00DF4A75"/>
    <w:rsid w:val="00DF4AFE"/>
    <w:rsid w:val="00DF4F6B"/>
    <w:rsid w:val="00DF5100"/>
    <w:rsid w:val="00DF5110"/>
    <w:rsid w:val="00DF5175"/>
    <w:rsid w:val="00DF545D"/>
    <w:rsid w:val="00DF549D"/>
    <w:rsid w:val="00DF56B8"/>
    <w:rsid w:val="00DF5BB1"/>
    <w:rsid w:val="00DF5C8D"/>
    <w:rsid w:val="00DF604D"/>
    <w:rsid w:val="00DF611A"/>
    <w:rsid w:val="00DF6141"/>
    <w:rsid w:val="00DF6153"/>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446"/>
    <w:rsid w:val="00E0062A"/>
    <w:rsid w:val="00E006A1"/>
    <w:rsid w:val="00E00741"/>
    <w:rsid w:val="00E00921"/>
    <w:rsid w:val="00E009DD"/>
    <w:rsid w:val="00E00C6C"/>
    <w:rsid w:val="00E00C79"/>
    <w:rsid w:val="00E00CE5"/>
    <w:rsid w:val="00E00EDB"/>
    <w:rsid w:val="00E00F74"/>
    <w:rsid w:val="00E0118D"/>
    <w:rsid w:val="00E016F1"/>
    <w:rsid w:val="00E01A50"/>
    <w:rsid w:val="00E01A72"/>
    <w:rsid w:val="00E01CED"/>
    <w:rsid w:val="00E025A0"/>
    <w:rsid w:val="00E025F3"/>
    <w:rsid w:val="00E027CF"/>
    <w:rsid w:val="00E02961"/>
    <w:rsid w:val="00E02B20"/>
    <w:rsid w:val="00E02E67"/>
    <w:rsid w:val="00E03180"/>
    <w:rsid w:val="00E03306"/>
    <w:rsid w:val="00E03603"/>
    <w:rsid w:val="00E03976"/>
    <w:rsid w:val="00E0414C"/>
    <w:rsid w:val="00E043F8"/>
    <w:rsid w:val="00E04568"/>
    <w:rsid w:val="00E0467E"/>
    <w:rsid w:val="00E04802"/>
    <w:rsid w:val="00E0490D"/>
    <w:rsid w:val="00E04A46"/>
    <w:rsid w:val="00E04B3B"/>
    <w:rsid w:val="00E04B92"/>
    <w:rsid w:val="00E04D0E"/>
    <w:rsid w:val="00E050D0"/>
    <w:rsid w:val="00E05258"/>
    <w:rsid w:val="00E054A4"/>
    <w:rsid w:val="00E05617"/>
    <w:rsid w:val="00E056AE"/>
    <w:rsid w:val="00E057C0"/>
    <w:rsid w:val="00E0582A"/>
    <w:rsid w:val="00E05A2E"/>
    <w:rsid w:val="00E05BE8"/>
    <w:rsid w:val="00E05C36"/>
    <w:rsid w:val="00E05CE8"/>
    <w:rsid w:val="00E05D24"/>
    <w:rsid w:val="00E05EE3"/>
    <w:rsid w:val="00E06146"/>
    <w:rsid w:val="00E06295"/>
    <w:rsid w:val="00E065E2"/>
    <w:rsid w:val="00E0670D"/>
    <w:rsid w:val="00E06F54"/>
    <w:rsid w:val="00E06F65"/>
    <w:rsid w:val="00E073C6"/>
    <w:rsid w:val="00E0764D"/>
    <w:rsid w:val="00E07785"/>
    <w:rsid w:val="00E0789E"/>
    <w:rsid w:val="00E07A3C"/>
    <w:rsid w:val="00E07AC0"/>
    <w:rsid w:val="00E07BC7"/>
    <w:rsid w:val="00E07C19"/>
    <w:rsid w:val="00E07D2A"/>
    <w:rsid w:val="00E07ED5"/>
    <w:rsid w:val="00E07F35"/>
    <w:rsid w:val="00E10652"/>
    <w:rsid w:val="00E1087A"/>
    <w:rsid w:val="00E10884"/>
    <w:rsid w:val="00E110DD"/>
    <w:rsid w:val="00E114C0"/>
    <w:rsid w:val="00E115CD"/>
    <w:rsid w:val="00E115CE"/>
    <w:rsid w:val="00E1176C"/>
    <w:rsid w:val="00E11D52"/>
    <w:rsid w:val="00E11F2A"/>
    <w:rsid w:val="00E1223E"/>
    <w:rsid w:val="00E1271A"/>
    <w:rsid w:val="00E12985"/>
    <w:rsid w:val="00E12AA4"/>
    <w:rsid w:val="00E12DD4"/>
    <w:rsid w:val="00E130E2"/>
    <w:rsid w:val="00E134A7"/>
    <w:rsid w:val="00E1355E"/>
    <w:rsid w:val="00E137D3"/>
    <w:rsid w:val="00E13D19"/>
    <w:rsid w:val="00E14128"/>
    <w:rsid w:val="00E1422F"/>
    <w:rsid w:val="00E148BC"/>
    <w:rsid w:val="00E14A2A"/>
    <w:rsid w:val="00E14AE7"/>
    <w:rsid w:val="00E14B28"/>
    <w:rsid w:val="00E14D60"/>
    <w:rsid w:val="00E15226"/>
    <w:rsid w:val="00E154C0"/>
    <w:rsid w:val="00E15F99"/>
    <w:rsid w:val="00E15FD7"/>
    <w:rsid w:val="00E16202"/>
    <w:rsid w:val="00E16334"/>
    <w:rsid w:val="00E166FD"/>
    <w:rsid w:val="00E1684B"/>
    <w:rsid w:val="00E16A42"/>
    <w:rsid w:val="00E16C0B"/>
    <w:rsid w:val="00E16DD4"/>
    <w:rsid w:val="00E170B6"/>
    <w:rsid w:val="00E170FF"/>
    <w:rsid w:val="00E1723D"/>
    <w:rsid w:val="00E17673"/>
    <w:rsid w:val="00E178B5"/>
    <w:rsid w:val="00E17905"/>
    <w:rsid w:val="00E17A07"/>
    <w:rsid w:val="00E17DA0"/>
    <w:rsid w:val="00E17F68"/>
    <w:rsid w:val="00E206DD"/>
    <w:rsid w:val="00E207A8"/>
    <w:rsid w:val="00E20ABD"/>
    <w:rsid w:val="00E20C51"/>
    <w:rsid w:val="00E20F64"/>
    <w:rsid w:val="00E21113"/>
    <w:rsid w:val="00E2155A"/>
    <w:rsid w:val="00E21892"/>
    <w:rsid w:val="00E218F2"/>
    <w:rsid w:val="00E21D5C"/>
    <w:rsid w:val="00E22167"/>
    <w:rsid w:val="00E22A8A"/>
    <w:rsid w:val="00E22B5A"/>
    <w:rsid w:val="00E22C75"/>
    <w:rsid w:val="00E22CAA"/>
    <w:rsid w:val="00E22DCE"/>
    <w:rsid w:val="00E23237"/>
    <w:rsid w:val="00E23564"/>
    <w:rsid w:val="00E2378F"/>
    <w:rsid w:val="00E2381F"/>
    <w:rsid w:val="00E23BAF"/>
    <w:rsid w:val="00E23C9E"/>
    <w:rsid w:val="00E23DE9"/>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AE8"/>
    <w:rsid w:val="00E27D10"/>
    <w:rsid w:val="00E27DEA"/>
    <w:rsid w:val="00E27F92"/>
    <w:rsid w:val="00E30017"/>
    <w:rsid w:val="00E30290"/>
    <w:rsid w:val="00E30386"/>
    <w:rsid w:val="00E3081C"/>
    <w:rsid w:val="00E31061"/>
    <w:rsid w:val="00E312DC"/>
    <w:rsid w:val="00E3132E"/>
    <w:rsid w:val="00E31516"/>
    <w:rsid w:val="00E316CE"/>
    <w:rsid w:val="00E3188A"/>
    <w:rsid w:val="00E31934"/>
    <w:rsid w:val="00E31A06"/>
    <w:rsid w:val="00E31A11"/>
    <w:rsid w:val="00E3255A"/>
    <w:rsid w:val="00E3270A"/>
    <w:rsid w:val="00E3279D"/>
    <w:rsid w:val="00E32C8A"/>
    <w:rsid w:val="00E32FE6"/>
    <w:rsid w:val="00E333E8"/>
    <w:rsid w:val="00E3346A"/>
    <w:rsid w:val="00E33884"/>
    <w:rsid w:val="00E33E8F"/>
    <w:rsid w:val="00E341F5"/>
    <w:rsid w:val="00E34AA1"/>
    <w:rsid w:val="00E34AE8"/>
    <w:rsid w:val="00E34D45"/>
    <w:rsid w:val="00E35011"/>
    <w:rsid w:val="00E350D0"/>
    <w:rsid w:val="00E35304"/>
    <w:rsid w:val="00E35786"/>
    <w:rsid w:val="00E35B38"/>
    <w:rsid w:val="00E35CD3"/>
    <w:rsid w:val="00E35E00"/>
    <w:rsid w:val="00E35E29"/>
    <w:rsid w:val="00E36194"/>
    <w:rsid w:val="00E365C4"/>
    <w:rsid w:val="00E366E2"/>
    <w:rsid w:val="00E36BB7"/>
    <w:rsid w:val="00E36D85"/>
    <w:rsid w:val="00E36F36"/>
    <w:rsid w:val="00E36FBC"/>
    <w:rsid w:val="00E37111"/>
    <w:rsid w:val="00E37558"/>
    <w:rsid w:val="00E376A1"/>
    <w:rsid w:val="00E37AD8"/>
    <w:rsid w:val="00E40072"/>
    <w:rsid w:val="00E4019E"/>
    <w:rsid w:val="00E403A8"/>
    <w:rsid w:val="00E40961"/>
    <w:rsid w:val="00E40B9A"/>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C2"/>
    <w:rsid w:val="00E44092"/>
    <w:rsid w:val="00E440FE"/>
    <w:rsid w:val="00E442A4"/>
    <w:rsid w:val="00E445B0"/>
    <w:rsid w:val="00E445B3"/>
    <w:rsid w:val="00E44650"/>
    <w:rsid w:val="00E446AB"/>
    <w:rsid w:val="00E4488B"/>
    <w:rsid w:val="00E44C55"/>
    <w:rsid w:val="00E44E75"/>
    <w:rsid w:val="00E44F75"/>
    <w:rsid w:val="00E4535C"/>
    <w:rsid w:val="00E4556E"/>
    <w:rsid w:val="00E45779"/>
    <w:rsid w:val="00E45AEF"/>
    <w:rsid w:val="00E45C93"/>
    <w:rsid w:val="00E45D08"/>
    <w:rsid w:val="00E46357"/>
    <w:rsid w:val="00E46440"/>
    <w:rsid w:val="00E46CC4"/>
    <w:rsid w:val="00E46D81"/>
    <w:rsid w:val="00E46E61"/>
    <w:rsid w:val="00E47CCB"/>
    <w:rsid w:val="00E47F7D"/>
    <w:rsid w:val="00E502DD"/>
    <w:rsid w:val="00E508CD"/>
    <w:rsid w:val="00E50C13"/>
    <w:rsid w:val="00E5139D"/>
    <w:rsid w:val="00E51569"/>
    <w:rsid w:val="00E515B8"/>
    <w:rsid w:val="00E516A7"/>
    <w:rsid w:val="00E5171E"/>
    <w:rsid w:val="00E518A3"/>
    <w:rsid w:val="00E518D9"/>
    <w:rsid w:val="00E51C40"/>
    <w:rsid w:val="00E51E3C"/>
    <w:rsid w:val="00E521D6"/>
    <w:rsid w:val="00E521EC"/>
    <w:rsid w:val="00E523B8"/>
    <w:rsid w:val="00E528CF"/>
    <w:rsid w:val="00E52981"/>
    <w:rsid w:val="00E52C59"/>
    <w:rsid w:val="00E52C94"/>
    <w:rsid w:val="00E52DF7"/>
    <w:rsid w:val="00E52F60"/>
    <w:rsid w:val="00E52F74"/>
    <w:rsid w:val="00E53025"/>
    <w:rsid w:val="00E53035"/>
    <w:rsid w:val="00E530FB"/>
    <w:rsid w:val="00E5344D"/>
    <w:rsid w:val="00E53DF2"/>
    <w:rsid w:val="00E53E26"/>
    <w:rsid w:val="00E54449"/>
    <w:rsid w:val="00E5445E"/>
    <w:rsid w:val="00E545E8"/>
    <w:rsid w:val="00E54D47"/>
    <w:rsid w:val="00E54D84"/>
    <w:rsid w:val="00E55C3F"/>
    <w:rsid w:val="00E55DB1"/>
    <w:rsid w:val="00E56244"/>
    <w:rsid w:val="00E56378"/>
    <w:rsid w:val="00E56443"/>
    <w:rsid w:val="00E56A2C"/>
    <w:rsid w:val="00E56E1A"/>
    <w:rsid w:val="00E57A72"/>
    <w:rsid w:val="00E57BA3"/>
    <w:rsid w:val="00E57C42"/>
    <w:rsid w:val="00E57CA2"/>
    <w:rsid w:val="00E57DDE"/>
    <w:rsid w:val="00E60196"/>
    <w:rsid w:val="00E603C5"/>
    <w:rsid w:val="00E60569"/>
    <w:rsid w:val="00E606AD"/>
    <w:rsid w:val="00E60875"/>
    <w:rsid w:val="00E6089F"/>
    <w:rsid w:val="00E6090A"/>
    <w:rsid w:val="00E609E0"/>
    <w:rsid w:val="00E60D35"/>
    <w:rsid w:val="00E611B4"/>
    <w:rsid w:val="00E61779"/>
    <w:rsid w:val="00E61CD0"/>
    <w:rsid w:val="00E62106"/>
    <w:rsid w:val="00E62275"/>
    <w:rsid w:val="00E6258F"/>
    <w:rsid w:val="00E627BD"/>
    <w:rsid w:val="00E6288B"/>
    <w:rsid w:val="00E62B8E"/>
    <w:rsid w:val="00E62DB1"/>
    <w:rsid w:val="00E62DFF"/>
    <w:rsid w:val="00E62E82"/>
    <w:rsid w:val="00E63335"/>
    <w:rsid w:val="00E636CC"/>
    <w:rsid w:val="00E637BD"/>
    <w:rsid w:val="00E63832"/>
    <w:rsid w:val="00E63ABF"/>
    <w:rsid w:val="00E63C2D"/>
    <w:rsid w:val="00E63EDD"/>
    <w:rsid w:val="00E6415E"/>
    <w:rsid w:val="00E64465"/>
    <w:rsid w:val="00E64624"/>
    <w:rsid w:val="00E64ADE"/>
    <w:rsid w:val="00E64CD0"/>
    <w:rsid w:val="00E65500"/>
    <w:rsid w:val="00E65563"/>
    <w:rsid w:val="00E65620"/>
    <w:rsid w:val="00E656B7"/>
    <w:rsid w:val="00E657CB"/>
    <w:rsid w:val="00E658D9"/>
    <w:rsid w:val="00E659FC"/>
    <w:rsid w:val="00E65BB8"/>
    <w:rsid w:val="00E65D41"/>
    <w:rsid w:val="00E65DBE"/>
    <w:rsid w:val="00E65DD3"/>
    <w:rsid w:val="00E6618D"/>
    <w:rsid w:val="00E664C1"/>
    <w:rsid w:val="00E66516"/>
    <w:rsid w:val="00E665F9"/>
    <w:rsid w:val="00E668CB"/>
    <w:rsid w:val="00E669C8"/>
    <w:rsid w:val="00E66B8F"/>
    <w:rsid w:val="00E66F56"/>
    <w:rsid w:val="00E66FFA"/>
    <w:rsid w:val="00E673E4"/>
    <w:rsid w:val="00E67680"/>
    <w:rsid w:val="00E67806"/>
    <w:rsid w:val="00E702D3"/>
    <w:rsid w:val="00E703D9"/>
    <w:rsid w:val="00E708CE"/>
    <w:rsid w:val="00E70904"/>
    <w:rsid w:val="00E709DE"/>
    <w:rsid w:val="00E70A65"/>
    <w:rsid w:val="00E71105"/>
    <w:rsid w:val="00E71663"/>
    <w:rsid w:val="00E716FA"/>
    <w:rsid w:val="00E7176B"/>
    <w:rsid w:val="00E71C96"/>
    <w:rsid w:val="00E71D89"/>
    <w:rsid w:val="00E71F5B"/>
    <w:rsid w:val="00E7200C"/>
    <w:rsid w:val="00E72196"/>
    <w:rsid w:val="00E7219B"/>
    <w:rsid w:val="00E725AD"/>
    <w:rsid w:val="00E72726"/>
    <w:rsid w:val="00E7299F"/>
    <w:rsid w:val="00E7304C"/>
    <w:rsid w:val="00E730B2"/>
    <w:rsid w:val="00E734A1"/>
    <w:rsid w:val="00E734DE"/>
    <w:rsid w:val="00E735F0"/>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6D"/>
    <w:rsid w:val="00E74E76"/>
    <w:rsid w:val="00E758E5"/>
    <w:rsid w:val="00E75E1D"/>
    <w:rsid w:val="00E762CC"/>
    <w:rsid w:val="00E76A2E"/>
    <w:rsid w:val="00E76EBB"/>
    <w:rsid w:val="00E7709E"/>
    <w:rsid w:val="00E77138"/>
    <w:rsid w:val="00E77699"/>
    <w:rsid w:val="00E77779"/>
    <w:rsid w:val="00E77A01"/>
    <w:rsid w:val="00E80177"/>
    <w:rsid w:val="00E80415"/>
    <w:rsid w:val="00E80808"/>
    <w:rsid w:val="00E80809"/>
    <w:rsid w:val="00E809E0"/>
    <w:rsid w:val="00E80F33"/>
    <w:rsid w:val="00E81493"/>
    <w:rsid w:val="00E8157E"/>
    <w:rsid w:val="00E81B5D"/>
    <w:rsid w:val="00E8219C"/>
    <w:rsid w:val="00E82593"/>
    <w:rsid w:val="00E8272A"/>
    <w:rsid w:val="00E82850"/>
    <w:rsid w:val="00E828A7"/>
    <w:rsid w:val="00E82A60"/>
    <w:rsid w:val="00E82DFF"/>
    <w:rsid w:val="00E82E73"/>
    <w:rsid w:val="00E833D8"/>
    <w:rsid w:val="00E835C0"/>
    <w:rsid w:val="00E83757"/>
    <w:rsid w:val="00E83909"/>
    <w:rsid w:val="00E83BF8"/>
    <w:rsid w:val="00E83CF2"/>
    <w:rsid w:val="00E83F23"/>
    <w:rsid w:val="00E840B1"/>
    <w:rsid w:val="00E8472A"/>
    <w:rsid w:val="00E84739"/>
    <w:rsid w:val="00E8486A"/>
    <w:rsid w:val="00E848AA"/>
    <w:rsid w:val="00E84CED"/>
    <w:rsid w:val="00E84E40"/>
    <w:rsid w:val="00E85272"/>
    <w:rsid w:val="00E855E5"/>
    <w:rsid w:val="00E859AA"/>
    <w:rsid w:val="00E85F50"/>
    <w:rsid w:val="00E86105"/>
    <w:rsid w:val="00E8630B"/>
    <w:rsid w:val="00E86746"/>
    <w:rsid w:val="00E86932"/>
    <w:rsid w:val="00E86B36"/>
    <w:rsid w:val="00E86E4B"/>
    <w:rsid w:val="00E87094"/>
    <w:rsid w:val="00E871AA"/>
    <w:rsid w:val="00E8769A"/>
    <w:rsid w:val="00E878A3"/>
    <w:rsid w:val="00E87CAD"/>
    <w:rsid w:val="00E87E29"/>
    <w:rsid w:val="00E900E0"/>
    <w:rsid w:val="00E90108"/>
    <w:rsid w:val="00E90635"/>
    <w:rsid w:val="00E9087C"/>
    <w:rsid w:val="00E909E0"/>
    <w:rsid w:val="00E90BFF"/>
    <w:rsid w:val="00E9129F"/>
    <w:rsid w:val="00E91503"/>
    <w:rsid w:val="00E9154F"/>
    <w:rsid w:val="00E91575"/>
    <w:rsid w:val="00E91795"/>
    <w:rsid w:val="00E91C0F"/>
    <w:rsid w:val="00E91D15"/>
    <w:rsid w:val="00E91EFC"/>
    <w:rsid w:val="00E92460"/>
    <w:rsid w:val="00E9253F"/>
    <w:rsid w:val="00E93120"/>
    <w:rsid w:val="00E93379"/>
    <w:rsid w:val="00E933A7"/>
    <w:rsid w:val="00E936C5"/>
    <w:rsid w:val="00E938C9"/>
    <w:rsid w:val="00E93BC5"/>
    <w:rsid w:val="00E9523A"/>
    <w:rsid w:val="00E95459"/>
    <w:rsid w:val="00E95E69"/>
    <w:rsid w:val="00E95F04"/>
    <w:rsid w:val="00E961AE"/>
    <w:rsid w:val="00E962B9"/>
    <w:rsid w:val="00E96429"/>
    <w:rsid w:val="00E9645E"/>
    <w:rsid w:val="00E9648C"/>
    <w:rsid w:val="00E967D0"/>
    <w:rsid w:val="00E96C5D"/>
    <w:rsid w:val="00E96D15"/>
    <w:rsid w:val="00E96E8F"/>
    <w:rsid w:val="00E970F9"/>
    <w:rsid w:val="00E97490"/>
    <w:rsid w:val="00E9758A"/>
    <w:rsid w:val="00E979A6"/>
    <w:rsid w:val="00E97B68"/>
    <w:rsid w:val="00E97FF0"/>
    <w:rsid w:val="00EA0118"/>
    <w:rsid w:val="00EA023B"/>
    <w:rsid w:val="00EA02CD"/>
    <w:rsid w:val="00EA099F"/>
    <w:rsid w:val="00EA0C7A"/>
    <w:rsid w:val="00EA0C8F"/>
    <w:rsid w:val="00EA0E9E"/>
    <w:rsid w:val="00EA1007"/>
    <w:rsid w:val="00EA153C"/>
    <w:rsid w:val="00EA1B7D"/>
    <w:rsid w:val="00EA20A5"/>
    <w:rsid w:val="00EA20BF"/>
    <w:rsid w:val="00EA21DB"/>
    <w:rsid w:val="00EA220A"/>
    <w:rsid w:val="00EA2220"/>
    <w:rsid w:val="00EA2499"/>
    <w:rsid w:val="00EA27AE"/>
    <w:rsid w:val="00EA29E9"/>
    <w:rsid w:val="00EA2ABB"/>
    <w:rsid w:val="00EA2DA6"/>
    <w:rsid w:val="00EA2EF6"/>
    <w:rsid w:val="00EA2F9C"/>
    <w:rsid w:val="00EA3001"/>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8F"/>
    <w:rsid w:val="00EA59C5"/>
    <w:rsid w:val="00EA5E93"/>
    <w:rsid w:val="00EA62A1"/>
    <w:rsid w:val="00EA65E5"/>
    <w:rsid w:val="00EA6673"/>
    <w:rsid w:val="00EA677C"/>
    <w:rsid w:val="00EA68CE"/>
    <w:rsid w:val="00EA6968"/>
    <w:rsid w:val="00EA6A0F"/>
    <w:rsid w:val="00EA6A25"/>
    <w:rsid w:val="00EA6DCE"/>
    <w:rsid w:val="00EA6DFD"/>
    <w:rsid w:val="00EA7299"/>
    <w:rsid w:val="00EA7382"/>
    <w:rsid w:val="00EA73AD"/>
    <w:rsid w:val="00EA76DD"/>
    <w:rsid w:val="00EA7820"/>
    <w:rsid w:val="00EA7A88"/>
    <w:rsid w:val="00EA7C9C"/>
    <w:rsid w:val="00EB04B2"/>
    <w:rsid w:val="00EB04C6"/>
    <w:rsid w:val="00EB062D"/>
    <w:rsid w:val="00EB0878"/>
    <w:rsid w:val="00EB08FD"/>
    <w:rsid w:val="00EB0D75"/>
    <w:rsid w:val="00EB0D81"/>
    <w:rsid w:val="00EB0F46"/>
    <w:rsid w:val="00EB0FD3"/>
    <w:rsid w:val="00EB10D0"/>
    <w:rsid w:val="00EB11FD"/>
    <w:rsid w:val="00EB1334"/>
    <w:rsid w:val="00EB137E"/>
    <w:rsid w:val="00EB17A7"/>
    <w:rsid w:val="00EB1A94"/>
    <w:rsid w:val="00EB1AF9"/>
    <w:rsid w:val="00EB1DFE"/>
    <w:rsid w:val="00EB1F04"/>
    <w:rsid w:val="00EB21C8"/>
    <w:rsid w:val="00EB25BF"/>
    <w:rsid w:val="00EB274C"/>
    <w:rsid w:val="00EB282F"/>
    <w:rsid w:val="00EB2B4C"/>
    <w:rsid w:val="00EB2B52"/>
    <w:rsid w:val="00EB2F3A"/>
    <w:rsid w:val="00EB3148"/>
    <w:rsid w:val="00EB31D1"/>
    <w:rsid w:val="00EB3543"/>
    <w:rsid w:val="00EB361C"/>
    <w:rsid w:val="00EB37F8"/>
    <w:rsid w:val="00EB39FF"/>
    <w:rsid w:val="00EB3AAE"/>
    <w:rsid w:val="00EB3BC4"/>
    <w:rsid w:val="00EB3E52"/>
    <w:rsid w:val="00EB3F52"/>
    <w:rsid w:val="00EB4091"/>
    <w:rsid w:val="00EB4433"/>
    <w:rsid w:val="00EB46EF"/>
    <w:rsid w:val="00EB4A0A"/>
    <w:rsid w:val="00EB4CC8"/>
    <w:rsid w:val="00EB4D61"/>
    <w:rsid w:val="00EB5585"/>
    <w:rsid w:val="00EB55F4"/>
    <w:rsid w:val="00EB566D"/>
    <w:rsid w:val="00EB5C30"/>
    <w:rsid w:val="00EB5DB0"/>
    <w:rsid w:val="00EB5F24"/>
    <w:rsid w:val="00EB621D"/>
    <w:rsid w:val="00EB62C0"/>
    <w:rsid w:val="00EB664A"/>
    <w:rsid w:val="00EB6959"/>
    <w:rsid w:val="00EB6C1A"/>
    <w:rsid w:val="00EB6CAC"/>
    <w:rsid w:val="00EB70D8"/>
    <w:rsid w:val="00EB71E7"/>
    <w:rsid w:val="00EB7465"/>
    <w:rsid w:val="00EB74F0"/>
    <w:rsid w:val="00EB78FF"/>
    <w:rsid w:val="00EB7CFD"/>
    <w:rsid w:val="00EB7DB6"/>
    <w:rsid w:val="00EB7E3B"/>
    <w:rsid w:val="00EB7F27"/>
    <w:rsid w:val="00EB7FE4"/>
    <w:rsid w:val="00EC02E0"/>
    <w:rsid w:val="00EC033C"/>
    <w:rsid w:val="00EC0521"/>
    <w:rsid w:val="00EC080F"/>
    <w:rsid w:val="00EC0AA1"/>
    <w:rsid w:val="00EC1188"/>
    <w:rsid w:val="00EC126D"/>
    <w:rsid w:val="00EC13D6"/>
    <w:rsid w:val="00EC14F8"/>
    <w:rsid w:val="00EC1BE8"/>
    <w:rsid w:val="00EC1D72"/>
    <w:rsid w:val="00EC1E0D"/>
    <w:rsid w:val="00EC20F2"/>
    <w:rsid w:val="00EC272D"/>
    <w:rsid w:val="00EC2778"/>
    <w:rsid w:val="00EC2AE0"/>
    <w:rsid w:val="00EC2B9A"/>
    <w:rsid w:val="00EC2E20"/>
    <w:rsid w:val="00EC3116"/>
    <w:rsid w:val="00EC3134"/>
    <w:rsid w:val="00EC3150"/>
    <w:rsid w:val="00EC3643"/>
    <w:rsid w:val="00EC3695"/>
    <w:rsid w:val="00EC391C"/>
    <w:rsid w:val="00EC3AA1"/>
    <w:rsid w:val="00EC4134"/>
    <w:rsid w:val="00EC4935"/>
    <w:rsid w:val="00EC49AA"/>
    <w:rsid w:val="00EC4A0D"/>
    <w:rsid w:val="00EC537F"/>
    <w:rsid w:val="00EC554A"/>
    <w:rsid w:val="00EC5966"/>
    <w:rsid w:val="00EC5987"/>
    <w:rsid w:val="00EC59D4"/>
    <w:rsid w:val="00EC5FD5"/>
    <w:rsid w:val="00EC608B"/>
    <w:rsid w:val="00EC6670"/>
    <w:rsid w:val="00EC6930"/>
    <w:rsid w:val="00EC6F2F"/>
    <w:rsid w:val="00EC6F40"/>
    <w:rsid w:val="00EC7104"/>
    <w:rsid w:val="00EC799D"/>
    <w:rsid w:val="00EC7A8E"/>
    <w:rsid w:val="00EC7CAE"/>
    <w:rsid w:val="00EC7D13"/>
    <w:rsid w:val="00EC7E31"/>
    <w:rsid w:val="00ED00AD"/>
    <w:rsid w:val="00ED00B0"/>
    <w:rsid w:val="00ED04EC"/>
    <w:rsid w:val="00ED0830"/>
    <w:rsid w:val="00ED0A3C"/>
    <w:rsid w:val="00ED0DAD"/>
    <w:rsid w:val="00ED0E8E"/>
    <w:rsid w:val="00ED0F3C"/>
    <w:rsid w:val="00ED101D"/>
    <w:rsid w:val="00ED126C"/>
    <w:rsid w:val="00ED1501"/>
    <w:rsid w:val="00ED1520"/>
    <w:rsid w:val="00ED17FA"/>
    <w:rsid w:val="00ED1837"/>
    <w:rsid w:val="00ED1A60"/>
    <w:rsid w:val="00ED1CA1"/>
    <w:rsid w:val="00ED2066"/>
    <w:rsid w:val="00ED2323"/>
    <w:rsid w:val="00ED23D7"/>
    <w:rsid w:val="00ED2572"/>
    <w:rsid w:val="00ED258A"/>
    <w:rsid w:val="00ED25B1"/>
    <w:rsid w:val="00ED276E"/>
    <w:rsid w:val="00ED2798"/>
    <w:rsid w:val="00ED2A29"/>
    <w:rsid w:val="00ED2DE9"/>
    <w:rsid w:val="00ED2DEF"/>
    <w:rsid w:val="00ED3001"/>
    <w:rsid w:val="00ED3046"/>
    <w:rsid w:val="00ED336C"/>
    <w:rsid w:val="00ED344F"/>
    <w:rsid w:val="00ED34B4"/>
    <w:rsid w:val="00ED35EE"/>
    <w:rsid w:val="00ED3801"/>
    <w:rsid w:val="00ED39D8"/>
    <w:rsid w:val="00ED3ADD"/>
    <w:rsid w:val="00ED40AE"/>
    <w:rsid w:val="00ED4230"/>
    <w:rsid w:val="00ED4991"/>
    <w:rsid w:val="00ED4C61"/>
    <w:rsid w:val="00ED4D2A"/>
    <w:rsid w:val="00ED4EA6"/>
    <w:rsid w:val="00ED50CE"/>
    <w:rsid w:val="00ED514B"/>
    <w:rsid w:val="00ED523E"/>
    <w:rsid w:val="00ED5280"/>
    <w:rsid w:val="00ED533E"/>
    <w:rsid w:val="00ED583F"/>
    <w:rsid w:val="00ED5D8C"/>
    <w:rsid w:val="00ED5F66"/>
    <w:rsid w:val="00ED6452"/>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E14"/>
    <w:rsid w:val="00EE1399"/>
    <w:rsid w:val="00EE141F"/>
    <w:rsid w:val="00EE143D"/>
    <w:rsid w:val="00EE1B8E"/>
    <w:rsid w:val="00EE1C3F"/>
    <w:rsid w:val="00EE26C7"/>
    <w:rsid w:val="00EE2B57"/>
    <w:rsid w:val="00EE2B94"/>
    <w:rsid w:val="00EE2C0C"/>
    <w:rsid w:val="00EE2EDA"/>
    <w:rsid w:val="00EE3326"/>
    <w:rsid w:val="00EE3606"/>
    <w:rsid w:val="00EE38EB"/>
    <w:rsid w:val="00EE3A45"/>
    <w:rsid w:val="00EE3A4E"/>
    <w:rsid w:val="00EE4017"/>
    <w:rsid w:val="00EE403B"/>
    <w:rsid w:val="00EE40D9"/>
    <w:rsid w:val="00EE410F"/>
    <w:rsid w:val="00EE45F9"/>
    <w:rsid w:val="00EE46A3"/>
    <w:rsid w:val="00EE4B92"/>
    <w:rsid w:val="00EE4C35"/>
    <w:rsid w:val="00EE4D41"/>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AB8"/>
    <w:rsid w:val="00EE7B93"/>
    <w:rsid w:val="00EE7E14"/>
    <w:rsid w:val="00EF0248"/>
    <w:rsid w:val="00EF0641"/>
    <w:rsid w:val="00EF0725"/>
    <w:rsid w:val="00EF07D3"/>
    <w:rsid w:val="00EF0BFE"/>
    <w:rsid w:val="00EF0D5D"/>
    <w:rsid w:val="00EF13A1"/>
    <w:rsid w:val="00EF15A6"/>
    <w:rsid w:val="00EF1634"/>
    <w:rsid w:val="00EF16A9"/>
    <w:rsid w:val="00EF1743"/>
    <w:rsid w:val="00EF1800"/>
    <w:rsid w:val="00EF1818"/>
    <w:rsid w:val="00EF1C74"/>
    <w:rsid w:val="00EF20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95A"/>
    <w:rsid w:val="00EF59D8"/>
    <w:rsid w:val="00EF5E50"/>
    <w:rsid w:val="00EF648E"/>
    <w:rsid w:val="00EF6572"/>
    <w:rsid w:val="00EF6846"/>
    <w:rsid w:val="00EF7145"/>
    <w:rsid w:val="00EF721F"/>
    <w:rsid w:val="00EF72D7"/>
    <w:rsid w:val="00EF7843"/>
    <w:rsid w:val="00EF7964"/>
    <w:rsid w:val="00EF7BC8"/>
    <w:rsid w:val="00EF7C03"/>
    <w:rsid w:val="00EF7D49"/>
    <w:rsid w:val="00EF7F19"/>
    <w:rsid w:val="00EF7F26"/>
    <w:rsid w:val="00EF7FB3"/>
    <w:rsid w:val="00F00250"/>
    <w:rsid w:val="00F00327"/>
    <w:rsid w:val="00F00658"/>
    <w:rsid w:val="00F00B1E"/>
    <w:rsid w:val="00F00F53"/>
    <w:rsid w:val="00F01111"/>
    <w:rsid w:val="00F01121"/>
    <w:rsid w:val="00F01202"/>
    <w:rsid w:val="00F01A5A"/>
    <w:rsid w:val="00F01D0D"/>
    <w:rsid w:val="00F01D2A"/>
    <w:rsid w:val="00F0227C"/>
    <w:rsid w:val="00F022D0"/>
    <w:rsid w:val="00F02464"/>
    <w:rsid w:val="00F024BD"/>
    <w:rsid w:val="00F024DE"/>
    <w:rsid w:val="00F0272F"/>
    <w:rsid w:val="00F02860"/>
    <w:rsid w:val="00F02861"/>
    <w:rsid w:val="00F02B7C"/>
    <w:rsid w:val="00F02BFD"/>
    <w:rsid w:val="00F02CAE"/>
    <w:rsid w:val="00F034C8"/>
    <w:rsid w:val="00F03775"/>
    <w:rsid w:val="00F03820"/>
    <w:rsid w:val="00F03A47"/>
    <w:rsid w:val="00F03AC7"/>
    <w:rsid w:val="00F03ADB"/>
    <w:rsid w:val="00F0425C"/>
    <w:rsid w:val="00F04C9E"/>
    <w:rsid w:val="00F04D4E"/>
    <w:rsid w:val="00F04FF2"/>
    <w:rsid w:val="00F05387"/>
    <w:rsid w:val="00F053FB"/>
    <w:rsid w:val="00F05621"/>
    <w:rsid w:val="00F0575F"/>
    <w:rsid w:val="00F05BB0"/>
    <w:rsid w:val="00F05F4E"/>
    <w:rsid w:val="00F05FBE"/>
    <w:rsid w:val="00F06167"/>
    <w:rsid w:val="00F061F9"/>
    <w:rsid w:val="00F06250"/>
    <w:rsid w:val="00F062AD"/>
    <w:rsid w:val="00F06363"/>
    <w:rsid w:val="00F06530"/>
    <w:rsid w:val="00F06A41"/>
    <w:rsid w:val="00F06E3B"/>
    <w:rsid w:val="00F06ED4"/>
    <w:rsid w:val="00F07008"/>
    <w:rsid w:val="00F07157"/>
    <w:rsid w:val="00F07686"/>
    <w:rsid w:val="00F07789"/>
    <w:rsid w:val="00F07EBF"/>
    <w:rsid w:val="00F1006C"/>
    <w:rsid w:val="00F102DA"/>
    <w:rsid w:val="00F104E8"/>
    <w:rsid w:val="00F10AFE"/>
    <w:rsid w:val="00F10EC4"/>
    <w:rsid w:val="00F11160"/>
    <w:rsid w:val="00F11193"/>
    <w:rsid w:val="00F111E5"/>
    <w:rsid w:val="00F112F8"/>
    <w:rsid w:val="00F11F65"/>
    <w:rsid w:val="00F11FDD"/>
    <w:rsid w:val="00F121AF"/>
    <w:rsid w:val="00F123F6"/>
    <w:rsid w:val="00F12441"/>
    <w:rsid w:val="00F12454"/>
    <w:rsid w:val="00F124AB"/>
    <w:rsid w:val="00F124BE"/>
    <w:rsid w:val="00F124E0"/>
    <w:rsid w:val="00F12A21"/>
    <w:rsid w:val="00F12AC1"/>
    <w:rsid w:val="00F12D26"/>
    <w:rsid w:val="00F12F6D"/>
    <w:rsid w:val="00F1308F"/>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070"/>
    <w:rsid w:val="00F151D1"/>
    <w:rsid w:val="00F1521D"/>
    <w:rsid w:val="00F1557F"/>
    <w:rsid w:val="00F158FB"/>
    <w:rsid w:val="00F15A22"/>
    <w:rsid w:val="00F15A33"/>
    <w:rsid w:val="00F15B90"/>
    <w:rsid w:val="00F16025"/>
    <w:rsid w:val="00F1668A"/>
    <w:rsid w:val="00F1685E"/>
    <w:rsid w:val="00F16DD9"/>
    <w:rsid w:val="00F17109"/>
    <w:rsid w:val="00F1733C"/>
    <w:rsid w:val="00F178A3"/>
    <w:rsid w:val="00F17A0F"/>
    <w:rsid w:val="00F17BF1"/>
    <w:rsid w:val="00F17C50"/>
    <w:rsid w:val="00F17FBF"/>
    <w:rsid w:val="00F2023C"/>
    <w:rsid w:val="00F20AF9"/>
    <w:rsid w:val="00F20E50"/>
    <w:rsid w:val="00F210AE"/>
    <w:rsid w:val="00F21100"/>
    <w:rsid w:val="00F212EF"/>
    <w:rsid w:val="00F21541"/>
    <w:rsid w:val="00F2169A"/>
    <w:rsid w:val="00F21D64"/>
    <w:rsid w:val="00F21F6A"/>
    <w:rsid w:val="00F2212C"/>
    <w:rsid w:val="00F22148"/>
    <w:rsid w:val="00F22156"/>
    <w:rsid w:val="00F221CD"/>
    <w:rsid w:val="00F22205"/>
    <w:rsid w:val="00F222B9"/>
    <w:rsid w:val="00F224AC"/>
    <w:rsid w:val="00F227D7"/>
    <w:rsid w:val="00F22F77"/>
    <w:rsid w:val="00F231E1"/>
    <w:rsid w:val="00F2358D"/>
    <w:rsid w:val="00F23907"/>
    <w:rsid w:val="00F23E40"/>
    <w:rsid w:val="00F240EC"/>
    <w:rsid w:val="00F243BB"/>
    <w:rsid w:val="00F243D6"/>
    <w:rsid w:val="00F24C44"/>
    <w:rsid w:val="00F24F50"/>
    <w:rsid w:val="00F24FCE"/>
    <w:rsid w:val="00F25019"/>
    <w:rsid w:val="00F2518C"/>
    <w:rsid w:val="00F25DF5"/>
    <w:rsid w:val="00F26134"/>
    <w:rsid w:val="00F26531"/>
    <w:rsid w:val="00F2659A"/>
    <w:rsid w:val="00F2663E"/>
    <w:rsid w:val="00F2694D"/>
    <w:rsid w:val="00F269DE"/>
    <w:rsid w:val="00F26CF0"/>
    <w:rsid w:val="00F27729"/>
    <w:rsid w:val="00F27B99"/>
    <w:rsid w:val="00F27E59"/>
    <w:rsid w:val="00F3025F"/>
    <w:rsid w:val="00F30503"/>
    <w:rsid w:val="00F30537"/>
    <w:rsid w:val="00F3088B"/>
    <w:rsid w:val="00F30AF5"/>
    <w:rsid w:val="00F31281"/>
    <w:rsid w:val="00F312F3"/>
    <w:rsid w:val="00F31351"/>
    <w:rsid w:val="00F3154A"/>
    <w:rsid w:val="00F3158E"/>
    <w:rsid w:val="00F3170D"/>
    <w:rsid w:val="00F3192D"/>
    <w:rsid w:val="00F31A3B"/>
    <w:rsid w:val="00F31AAA"/>
    <w:rsid w:val="00F31BAE"/>
    <w:rsid w:val="00F31CA0"/>
    <w:rsid w:val="00F320AA"/>
    <w:rsid w:val="00F32258"/>
    <w:rsid w:val="00F328F4"/>
    <w:rsid w:val="00F3291D"/>
    <w:rsid w:val="00F32930"/>
    <w:rsid w:val="00F32E93"/>
    <w:rsid w:val="00F3353A"/>
    <w:rsid w:val="00F336DC"/>
    <w:rsid w:val="00F337E0"/>
    <w:rsid w:val="00F33920"/>
    <w:rsid w:val="00F33A91"/>
    <w:rsid w:val="00F33B82"/>
    <w:rsid w:val="00F340C7"/>
    <w:rsid w:val="00F3413E"/>
    <w:rsid w:val="00F3417F"/>
    <w:rsid w:val="00F341E5"/>
    <w:rsid w:val="00F3421C"/>
    <w:rsid w:val="00F3445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52D"/>
    <w:rsid w:val="00F3660A"/>
    <w:rsid w:val="00F367E0"/>
    <w:rsid w:val="00F369CA"/>
    <w:rsid w:val="00F36F6E"/>
    <w:rsid w:val="00F37138"/>
    <w:rsid w:val="00F37608"/>
    <w:rsid w:val="00F377CB"/>
    <w:rsid w:val="00F37A87"/>
    <w:rsid w:val="00F37E20"/>
    <w:rsid w:val="00F37E6D"/>
    <w:rsid w:val="00F37F6D"/>
    <w:rsid w:val="00F37F94"/>
    <w:rsid w:val="00F401A7"/>
    <w:rsid w:val="00F407F7"/>
    <w:rsid w:val="00F409B0"/>
    <w:rsid w:val="00F40D3C"/>
    <w:rsid w:val="00F40FAD"/>
    <w:rsid w:val="00F4104C"/>
    <w:rsid w:val="00F416D4"/>
    <w:rsid w:val="00F41C9A"/>
    <w:rsid w:val="00F42033"/>
    <w:rsid w:val="00F421F7"/>
    <w:rsid w:val="00F422D7"/>
    <w:rsid w:val="00F42B55"/>
    <w:rsid w:val="00F42CA9"/>
    <w:rsid w:val="00F43409"/>
    <w:rsid w:val="00F43918"/>
    <w:rsid w:val="00F43B55"/>
    <w:rsid w:val="00F43D06"/>
    <w:rsid w:val="00F43DC1"/>
    <w:rsid w:val="00F440D6"/>
    <w:rsid w:val="00F441C7"/>
    <w:rsid w:val="00F4421C"/>
    <w:rsid w:val="00F44254"/>
    <w:rsid w:val="00F44411"/>
    <w:rsid w:val="00F44465"/>
    <w:rsid w:val="00F444BE"/>
    <w:rsid w:val="00F44529"/>
    <w:rsid w:val="00F445FF"/>
    <w:rsid w:val="00F44638"/>
    <w:rsid w:val="00F44F8A"/>
    <w:rsid w:val="00F450BD"/>
    <w:rsid w:val="00F452D9"/>
    <w:rsid w:val="00F45343"/>
    <w:rsid w:val="00F45808"/>
    <w:rsid w:val="00F45ED5"/>
    <w:rsid w:val="00F45F0C"/>
    <w:rsid w:val="00F46A33"/>
    <w:rsid w:val="00F46B83"/>
    <w:rsid w:val="00F46DE7"/>
    <w:rsid w:val="00F46E57"/>
    <w:rsid w:val="00F47209"/>
    <w:rsid w:val="00F4733D"/>
    <w:rsid w:val="00F4758C"/>
    <w:rsid w:val="00F47C6C"/>
    <w:rsid w:val="00F47E32"/>
    <w:rsid w:val="00F47F78"/>
    <w:rsid w:val="00F505F5"/>
    <w:rsid w:val="00F5070C"/>
    <w:rsid w:val="00F50734"/>
    <w:rsid w:val="00F50778"/>
    <w:rsid w:val="00F509BA"/>
    <w:rsid w:val="00F50A3C"/>
    <w:rsid w:val="00F50AB4"/>
    <w:rsid w:val="00F50AE9"/>
    <w:rsid w:val="00F50C26"/>
    <w:rsid w:val="00F50D5D"/>
    <w:rsid w:val="00F5139A"/>
    <w:rsid w:val="00F51660"/>
    <w:rsid w:val="00F519AB"/>
    <w:rsid w:val="00F51A83"/>
    <w:rsid w:val="00F51C7D"/>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0A8"/>
    <w:rsid w:val="00F55174"/>
    <w:rsid w:val="00F55228"/>
    <w:rsid w:val="00F5523B"/>
    <w:rsid w:val="00F55FEA"/>
    <w:rsid w:val="00F56226"/>
    <w:rsid w:val="00F562AD"/>
    <w:rsid w:val="00F562F8"/>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890"/>
    <w:rsid w:val="00F60CF1"/>
    <w:rsid w:val="00F60E20"/>
    <w:rsid w:val="00F60FDA"/>
    <w:rsid w:val="00F61114"/>
    <w:rsid w:val="00F61180"/>
    <w:rsid w:val="00F614B3"/>
    <w:rsid w:val="00F61510"/>
    <w:rsid w:val="00F61BE1"/>
    <w:rsid w:val="00F61D63"/>
    <w:rsid w:val="00F61DCD"/>
    <w:rsid w:val="00F61E80"/>
    <w:rsid w:val="00F620E4"/>
    <w:rsid w:val="00F622AE"/>
    <w:rsid w:val="00F6244B"/>
    <w:rsid w:val="00F62543"/>
    <w:rsid w:val="00F62CA1"/>
    <w:rsid w:val="00F63486"/>
    <w:rsid w:val="00F63513"/>
    <w:rsid w:val="00F63E2E"/>
    <w:rsid w:val="00F643F8"/>
    <w:rsid w:val="00F6448B"/>
    <w:rsid w:val="00F648C1"/>
    <w:rsid w:val="00F6496A"/>
    <w:rsid w:val="00F64BDF"/>
    <w:rsid w:val="00F64D90"/>
    <w:rsid w:val="00F64F6E"/>
    <w:rsid w:val="00F6547E"/>
    <w:rsid w:val="00F65591"/>
    <w:rsid w:val="00F6572C"/>
    <w:rsid w:val="00F6574E"/>
    <w:rsid w:val="00F65F92"/>
    <w:rsid w:val="00F667C9"/>
    <w:rsid w:val="00F6687C"/>
    <w:rsid w:val="00F6691A"/>
    <w:rsid w:val="00F66A34"/>
    <w:rsid w:val="00F66D45"/>
    <w:rsid w:val="00F673C0"/>
    <w:rsid w:val="00F67581"/>
    <w:rsid w:val="00F67D38"/>
    <w:rsid w:val="00F67DFB"/>
    <w:rsid w:val="00F67E03"/>
    <w:rsid w:val="00F70205"/>
    <w:rsid w:val="00F7065F"/>
    <w:rsid w:val="00F70800"/>
    <w:rsid w:val="00F708BC"/>
    <w:rsid w:val="00F70D36"/>
    <w:rsid w:val="00F7115C"/>
    <w:rsid w:val="00F7143F"/>
    <w:rsid w:val="00F719B6"/>
    <w:rsid w:val="00F72193"/>
    <w:rsid w:val="00F72857"/>
    <w:rsid w:val="00F72C12"/>
    <w:rsid w:val="00F72DA2"/>
    <w:rsid w:val="00F72FDA"/>
    <w:rsid w:val="00F73197"/>
    <w:rsid w:val="00F7337E"/>
    <w:rsid w:val="00F736A2"/>
    <w:rsid w:val="00F736EE"/>
    <w:rsid w:val="00F7373B"/>
    <w:rsid w:val="00F738DC"/>
    <w:rsid w:val="00F73A1B"/>
    <w:rsid w:val="00F73A27"/>
    <w:rsid w:val="00F73BE3"/>
    <w:rsid w:val="00F73CB4"/>
    <w:rsid w:val="00F73E10"/>
    <w:rsid w:val="00F740CC"/>
    <w:rsid w:val="00F74161"/>
    <w:rsid w:val="00F742D7"/>
    <w:rsid w:val="00F74C9E"/>
    <w:rsid w:val="00F7505D"/>
    <w:rsid w:val="00F75345"/>
    <w:rsid w:val="00F75BC5"/>
    <w:rsid w:val="00F75CB7"/>
    <w:rsid w:val="00F75E1F"/>
    <w:rsid w:val="00F76110"/>
    <w:rsid w:val="00F761A9"/>
    <w:rsid w:val="00F765A4"/>
    <w:rsid w:val="00F7669F"/>
    <w:rsid w:val="00F7670D"/>
    <w:rsid w:val="00F76864"/>
    <w:rsid w:val="00F76AFD"/>
    <w:rsid w:val="00F76B22"/>
    <w:rsid w:val="00F76DE9"/>
    <w:rsid w:val="00F77025"/>
    <w:rsid w:val="00F7736B"/>
    <w:rsid w:val="00F77384"/>
    <w:rsid w:val="00F77910"/>
    <w:rsid w:val="00F779B7"/>
    <w:rsid w:val="00F77E0F"/>
    <w:rsid w:val="00F77F7B"/>
    <w:rsid w:val="00F8014A"/>
    <w:rsid w:val="00F80193"/>
    <w:rsid w:val="00F80762"/>
    <w:rsid w:val="00F8093A"/>
    <w:rsid w:val="00F80A88"/>
    <w:rsid w:val="00F80B37"/>
    <w:rsid w:val="00F81672"/>
    <w:rsid w:val="00F818D0"/>
    <w:rsid w:val="00F81925"/>
    <w:rsid w:val="00F8194D"/>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6089"/>
    <w:rsid w:val="00F861B8"/>
    <w:rsid w:val="00F8629B"/>
    <w:rsid w:val="00F8637D"/>
    <w:rsid w:val="00F8657C"/>
    <w:rsid w:val="00F86615"/>
    <w:rsid w:val="00F86747"/>
    <w:rsid w:val="00F86A52"/>
    <w:rsid w:val="00F86B57"/>
    <w:rsid w:val="00F86FB3"/>
    <w:rsid w:val="00F873A5"/>
    <w:rsid w:val="00F873CC"/>
    <w:rsid w:val="00F8763B"/>
    <w:rsid w:val="00F87C08"/>
    <w:rsid w:val="00F87C2C"/>
    <w:rsid w:val="00F900A6"/>
    <w:rsid w:val="00F903F8"/>
    <w:rsid w:val="00F90782"/>
    <w:rsid w:val="00F90937"/>
    <w:rsid w:val="00F90A54"/>
    <w:rsid w:val="00F90DB2"/>
    <w:rsid w:val="00F90F76"/>
    <w:rsid w:val="00F91B10"/>
    <w:rsid w:val="00F91BCA"/>
    <w:rsid w:val="00F91E50"/>
    <w:rsid w:val="00F91FCB"/>
    <w:rsid w:val="00F92337"/>
    <w:rsid w:val="00F92688"/>
    <w:rsid w:val="00F92754"/>
    <w:rsid w:val="00F92EEC"/>
    <w:rsid w:val="00F92F10"/>
    <w:rsid w:val="00F93041"/>
    <w:rsid w:val="00F930EB"/>
    <w:rsid w:val="00F93591"/>
    <w:rsid w:val="00F936BA"/>
    <w:rsid w:val="00F9388D"/>
    <w:rsid w:val="00F939A6"/>
    <w:rsid w:val="00F939FF"/>
    <w:rsid w:val="00F93D17"/>
    <w:rsid w:val="00F94039"/>
    <w:rsid w:val="00F94104"/>
    <w:rsid w:val="00F94134"/>
    <w:rsid w:val="00F94717"/>
    <w:rsid w:val="00F94B1C"/>
    <w:rsid w:val="00F94BCA"/>
    <w:rsid w:val="00F94BD4"/>
    <w:rsid w:val="00F950D4"/>
    <w:rsid w:val="00F950FF"/>
    <w:rsid w:val="00F9532D"/>
    <w:rsid w:val="00F9533D"/>
    <w:rsid w:val="00F9534F"/>
    <w:rsid w:val="00F956C6"/>
    <w:rsid w:val="00F9580A"/>
    <w:rsid w:val="00F95ACE"/>
    <w:rsid w:val="00F95D3E"/>
    <w:rsid w:val="00F95F53"/>
    <w:rsid w:val="00F96257"/>
    <w:rsid w:val="00F969FE"/>
    <w:rsid w:val="00F96D1E"/>
    <w:rsid w:val="00F96FC6"/>
    <w:rsid w:val="00F9713C"/>
    <w:rsid w:val="00F9732D"/>
    <w:rsid w:val="00F97335"/>
    <w:rsid w:val="00F975EE"/>
    <w:rsid w:val="00F976C3"/>
    <w:rsid w:val="00F977FE"/>
    <w:rsid w:val="00F97F46"/>
    <w:rsid w:val="00FA0166"/>
    <w:rsid w:val="00FA038B"/>
    <w:rsid w:val="00FA0D29"/>
    <w:rsid w:val="00FA0FAC"/>
    <w:rsid w:val="00FA104B"/>
    <w:rsid w:val="00FA113C"/>
    <w:rsid w:val="00FA14DB"/>
    <w:rsid w:val="00FA15F2"/>
    <w:rsid w:val="00FA176B"/>
    <w:rsid w:val="00FA1AE3"/>
    <w:rsid w:val="00FA1BD0"/>
    <w:rsid w:val="00FA1C72"/>
    <w:rsid w:val="00FA1CBB"/>
    <w:rsid w:val="00FA1D2E"/>
    <w:rsid w:val="00FA1DA5"/>
    <w:rsid w:val="00FA1E94"/>
    <w:rsid w:val="00FA1EE1"/>
    <w:rsid w:val="00FA20B1"/>
    <w:rsid w:val="00FA23E3"/>
    <w:rsid w:val="00FA256E"/>
    <w:rsid w:val="00FA298D"/>
    <w:rsid w:val="00FA2C96"/>
    <w:rsid w:val="00FA2EEB"/>
    <w:rsid w:val="00FA2F74"/>
    <w:rsid w:val="00FA325B"/>
    <w:rsid w:val="00FA3426"/>
    <w:rsid w:val="00FA3557"/>
    <w:rsid w:val="00FA372A"/>
    <w:rsid w:val="00FA3769"/>
    <w:rsid w:val="00FA3850"/>
    <w:rsid w:val="00FA3D59"/>
    <w:rsid w:val="00FA3DA6"/>
    <w:rsid w:val="00FA445D"/>
    <w:rsid w:val="00FA47CA"/>
    <w:rsid w:val="00FA4886"/>
    <w:rsid w:val="00FA4FF4"/>
    <w:rsid w:val="00FA53FB"/>
    <w:rsid w:val="00FA54BA"/>
    <w:rsid w:val="00FA556B"/>
    <w:rsid w:val="00FA55C6"/>
    <w:rsid w:val="00FA56B5"/>
    <w:rsid w:val="00FA5AA1"/>
    <w:rsid w:val="00FA5D4E"/>
    <w:rsid w:val="00FA5E6A"/>
    <w:rsid w:val="00FA5F5C"/>
    <w:rsid w:val="00FA6028"/>
    <w:rsid w:val="00FA60BA"/>
    <w:rsid w:val="00FA64C9"/>
    <w:rsid w:val="00FA6876"/>
    <w:rsid w:val="00FA6AA3"/>
    <w:rsid w:val="00FA6BC3"/>
    <w:rsid w:val="00FA6DF0"/>
    <w:rsid w:val="00FA7252"/>
    <w:rsid w:val="00FA7756"/>
    <w:rsid w:val="00FA781E"/>
    <w:rsid w:val="00FA7991"/>
    <w:rsid w:val="00FA7A0B"/>
    <w:rsid w:val="00FA7D5A"/>
    <w:rsid w:val="00FA7DF9"/>
    <w:rsid w:val="00FB0641"/>
    <w:rsid w:val="00FB085D"/>
    <w:rsid w:val="00FB0EC2"/>
    <w:rsid w:val="00FB10C1"/>
    <w:rsid w:val="00FB140E"/>
    <w:rsid w:val="00FB19F5"/>
    <w:rsid w:val="00FB2425"/>
    <w:rsid w:val="00FB258F"/>
    <w:rsid w:val="00FB27B4"/>
    <w:rsid w:val="00FB289D"/>
    <w:rsid w:val="00FB2E9D"/>
    <w:rsid w:val="00FB3107"/>
    <w:rsid w:val="00FB32E2"/>
    <w:rsid w:val="00FB376E"/>
    <w:rsid w:val="00FB3821"/>
    <w:rsid w:val="00FB3A7F"/>
    <w:rsid w:val="00FB3C25"/>
    <w:rsid w:val="00FB3EF7"/>
    <w:rsid w:val="00FB40CB"/>
    <w:rsid w:val="00FB4116"/>
    <w:rsid w:val="00FB4C99"/>
    <w:rsid w:val="00FB4EDD"/>
    <w:rsid w:val="00FB534C"/>
    <w:rsid w:val="00FB5551"/>
    <w:rsid w:val="00FB589E"/>
    <w:rsid w:val="00FB5C83"/>
    <w:rsid w:val="00FB5DE3"/>
    <w:rsid w:val="00FB60C6"/>
    <w:rsid w:val="00FB61FA"/>
    <w:rsid w:val="00FB64FA"/>
    <w:rsid w:val="00FB680E"/>
    <w:rsid w:val="00FB68DF"/>
    <w:rsid w:val="00FB6976"/>
    <w:rsid w:val="00FB6A0B"/>
    <w:rsid w:val="00FB6A3C"/>
    <w:rsid w:val="00FB6CF3"/>
    <w:rsid w:val="00FB6FEA"/>
    <w:rsid w:val="00FB72E8"/>
    <w:rsid w:val="00FB74A8"/>
    <w:rsid w:val="00FB7B8B"/>
    <w:rsid w:val="00FB7BFE"/>
    <w:rsid w:val="00FB7D14"/>
    <w:rsid w:val="00FB7E0F"/>
    <w:rsid w:val="00FC050D"/>
    <w:rsid w:val="00FC072B"/>
    <w:rsid w:val="00FC0A71"/>
    <w:rsid w:val="00FC0E53"/>
    <w:rsid w:val="00FC0EE3"/>
    <w:rsid w:val="00FC0F09"/>
    <w:rsid w:val="00FC0F1C"/>
    <w:rsid w:val="00FC1596"/>
    <w:rsid w:val="00FC1642"/>
    <w:rsid w:val="00FC1EEC"/>
    <w:rsid w:val="00FC21BD"/>
    <w:rsid w:val="00FC2835"/>
    <w:rsid w:val="00FC2CCD"/>
    <w:rsid w:val="00FC2D8B"/>
    <w:rsid w:val="00FC2F4D"/>
    <w:rsid w:val="00FC3288"/>
    <w:rsid w:val="00FC3387"/>
    <w:rsid w:val="00FC3389"/>
    <w:rsid w:val="00FC338A"/>
    <w:rsid w:val="00FC3419"/>
    <w:rsid w:val="00FC3F78"/>
    <w:rsid w:val="00FC42A6"/>
    <w:rsid w:val="00FC42A8"/>
    <w:rsid w:val="00FC4343"/>
    <w:rsid w:val="00FC454D"/>
    <w:rsid w:val="00FC469C"/>
    <w:rsid w:val="00FC47F3"/>
    <w:rsid w:val="00FC48E7"/>
    <w:rsid w:val="00FC4C01"/>
    <w:rsid w:val="00FC4E04"/>
    <w:rsid w:val="00FC4F65"/>
    <w:rsid w:val="00FC4F96"/>
    <w:rsid w:val="00FC50AA"/>
    <w:rsid w:val="00FC5392"/>
    <w:rsid w:val="00FC5ABA"/>
    <w:rsid w:val="00FC5C2E"/>
    <w:rsid w:val="00FC5E23"/>
    <w:rsid w:val="00FC67BC"/>
    <w:rsid w:val="00FC6941"/>
    <w:rsid w:val="00FC6992"/>
    <w:rsid w:val="00FC6BEB"/>
    <w:rsid w:val="00FC6FFE"/>
    <w:rsid w:val="00FC73EE"/>
    <w:rsid w:val="00FC7486"/>
    <w:rsid w:val="00FC74B2"/>
    <w:rsid w:val="00FC76ED"/>
    <w:rsid w:val="00FC7973"/>
    <w:rsid w:val="00FC79B0"/>
    <w:rsid w:val="00FC7A1F"/>
    <w:rsid w:val="00FC7BCA"/>
    <w:rsid w:val="00FC7DE8"/>
    <w:rsid w:val="00FC7E48"/>
    <w:rsid w:val="00FD0350"/>
    <w:rsid w:val="00FD05C5"/>
    <w:rsid w:val="00FD067B"/>
    <w:rsid w:val="00FD07CB"/>
    <w:rsid w:val="00FD0818"/>
    <w:rsid w:val="00FD089F"/>
    <w:rsid w:val="00FD08FF"/>
    <w:rsid w:val="00FD0BA2"/>
    <w:rsid w:val="00FD0F8F"/>
    <w:rsid w:val="00FD110B"/>
    <w:rsid w:val="00FD147D"/>
    <w:rsid w:val="00FD1675"/>
    <w:rsid w:val="00FD174A"/>
    <w:rsid w:val="00FD1771"/>
    <w:rsid w:val="00FD191C"/>
    <w:rsid w:val="00FD1C3A"/>
    <w:rsid w:val="00FD2028"/>
    <w:rsid w:val="00FD23AC"/>
    <w:rsid w:val="00FD2509"/>
    <w:rsid w:val="00FD2544"/>
    <w:rsid w:val="00FD292D"/>
    <w:rsid w:val="00FD2CC0"/>
    <w:rsid w:val="00FD2CC1"/>
    <w:rsid w:val="00FD3112"/>
    <w:rsid w:val="00FD33AE"/>
    <w:rsid w:val="00FD343A"/>
    <w:rsid w:val="00FD34E1"/>
    <w:rsid w:val="00FD39A6"/>
    <w:rsid w:val="00FD3C3B"/>
    <w:rsid w:val="00FD3D7F"/>
    <w:rsid w:val="00FD3F7D"/>
    <w:rsid w:val="00FD406E"/>
    <w:rsid w:val="00FD4568"/>
    <w:rsid w:val="00FD458F"/>
    <w:rsid w:val="00FD4C2C"/>
    <w:rsid w:val="00FD4CD4"/>
    <w:rsid w:val="00FD4D25"/>
    <w:rsid w:val="00FD4D26"/>
    <w:rsid w:val="00FD53A2"/>
    <w:rsid w:val="00FD5446"/>
    <w:rsid w:val="00FD54F3"/>
    <w:rsid w:val="00FD5551"/>
    <w:rsid w:val="00FD5771"/>
    <w:rsid w:val="00FD5FF0"/>
    <w:rsid w:val="00FD64B8"/>
    <w:rsid w:val="00FD65B3"/>
    <w:rsid w:val="00FD6A8A"/>
    <w:rsid w:val="00FD6D5A"/>
    <w:rsid w:val="00FD6F61"/>
    <w:rsid w:val="00FD7292"/>
    <w:rsid w:val="00FD7619"/>
    <w:rsid w:val="00FD7A65"/>
    <w:rsid w:val="00FD7A7A"/>
    <w:rsid w:val="00FD7AD2"/>
    <w:rsid w:val="00FD7B64"/>
    <w:rsid w:val="00FD7C85"/>
    <w:rsid w:val="00FD7EBD"/>
    <w:rsid w:val="00FE001F"/>
    <w:rsid w:val="00FE036C"/>
    <w:rsid w:val="00FE0905"/>
    <w:rsid w:val="00FE0A0E"/>
    <w:rsid w:val="00FE0E72"/>
    <w:rsid w:val="00FE0F42"/>
    <w:rsid w:val="00FE102D"/>
    <w:rsid w:val="00FE1331"/>
    <w:rsid w:val="00FE1477"/>
    <w:rsid w:val="00FE1759"/>
    <w:rsid w:val="00FE196A"/>
    <w:rsid w:val="00FE1CD2"/>
    <w:rsid w:val="00FE1E16"/>
    <w:rsid w:val="00FE20CD"/>
    <w:rsid w:val="00FE2271"/>
    <w:rsid w:val="00FE2779"/>
    <w:rsid w:val="00FE299E"/>
    <w:rsid w:val="00FE2AB7"/>
    <w:rsid w:val="00FE2C06"/>
    <w:rsid w:val="00FE2D65"/>
    <w:rsid w:val="00FE2FAB"/>
    <w:rsid w:val="00FE32AC"/>
    <w:rsid w:val="00FE33E9"/>
    <w:rsid w:val="00FE3976"/>
    <w:rsid w:val="00FE3A5F"/>
    <w:rsid w:val="00FE3CB8"/>
    <w:rsid w:val="00FE3EA9"/>
    <w:rsid w:val="00FE3FD0"/>
    <w:rsid w:val="00FE4866"/>
    <w:rsid w:val="00FE4A31"/>
    <w:rsid w:val="00FE4A74"/>
    <w:rsid w:val="00FE4CD9"/>
    <w:rsid w:val="00FE55DE"/>
    <w:rsid w:val="00FE562D"/>
    <w:rsid w:val="00FE585E"/>
    <w:rsid w:val="00FE5E86"/>
    <w:rsid w:val="00FE6229"/>
    <w:rsid w:val="00FE62D8"/>
    <w:rsid w:val="00FE6BE6"/>
    <w:rsid w:val="00FE6D36"/>
    <w:rsid w:val="00FE7112"/>
    <w:rsid w:val="00FE7260"/>
    <w:rsid w:val="00FE72EE"/>
    <w:rsid w:val="00FE7359"/>
    <w:rsid w:val="00FE7547"/>
    <w:rsid w:val="00FF0153"/>
    <w:rsid w:val="00FF065A"/>
    <w:rsid w:val="00FF09F7"/>
    <w:rsid w:val="00FF0D1A"/>
    <w:rsid w:val="00FF0D30"/>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4EB9"/>
    <w:rsid w:val="00FF504A"/>
    <w:rsid w:val="00FF5383"/>
    <w:rsid w:val="00FF55F1"/>
    <w:rsid w:val="00FF5622"/>
    <w:rsid w:val="00FF5FEB"/>
    <w:rsid w:val="00FF6A3D"/>
    <w:rsid w:val="00FF6A97"/>
    <w:rsid w:val="00FF6CAF"/>
    <w:rsid w:val="00FF6F39"/>
    <w:rsid w:val="00FF6FE5"/>
    <w:rsid w:val="00FF7149"/>
    <w:rsid w:val="00FF73ED"/>
    <w:rsid w:val="00FF7628"/>
    <w:rsid w:val="00FF7859"/>
    <w:rsid w:val="00FF7869"/>
    <w:rsid w:val="00FF7D6E"/>
    <w:rsid w:val="00FF7DC1"/>
    <w:rsid w:val="017116A4"/>
    <w:rsid w:val="01DB6127"/>
    <w:rsid w:val="04465C5D"/>
    <w:rsid w:val="04837473"/>
    <w:rsid w:val="05624904"/>
    <w:rsid w:val="069A7154"/>
    <w:rsid w:val="08DB1E36"/>
    <w:rsid w:val="0A1E19F7"/>
    <w:rsid w:val="0C1A7C44"/>
    <w:rsid w:val="0C527EEC"/>
    <w:rsid w:val="0C5B5023"/>
    <w:rsid w:val="0E122ED0"/>
    <w:rsid w:val="13537944"/>
    <w:rsid w:val="13D3328A"/>
    <w:rsid w:val="14E51091"/>
    <w:rsid w:val="14FC5B4D"/>
    <w:rsid w:val="173D280C"/>
    <w:rsid w:val="178070FD"/>
    <w:rsid w:val="1B123146"/>
    <w:rsid w:val="1C6C4CD8"/>
    <w:rsid w:val="1D6A4C45"/>
    <w:rsid w:val="1D840FC9"/>
    <w:rsid w:val="1DD0678B"/>
    <w:rsid w:val="20241D0E"/>
    <w:rsid w:val="202E1CD7"/>
    <w:rsid w:val="2033144F"/>
    <w:rsid w:val="21BC2EC2"/>
    <w:rsid w:val="24026EAB"/>
    <w:rsid w:val="25687459"/>
    <w:rsid w:val="26554D35"/>
    <w:rsid w:val="274B7C77"/>
    <w:rsid w:val="27730D14"/>
    <w:rsid w:val="28B5472C"/>
    <w:rsid w:val="290C4C94"/>
    <w:rsid w:val="291B0A33"/>
    <w:rsid w:val="29775980"/>
    <w:rsid w:val="2EC92CDF"/>
    <w:rsid w:val="2F3E6C9F"/>
    <w:rsid w:val="2F740E9D"/>
    <w:rsid w:val="31215055"/>
    <w:rsid w:val="31AE21B1"/>
    <w:rsid w:val="32E4458C"/>
    <w:rsid w:val="33E509A9"/>
    <w:rsid w:val="3409652D"/>
    <w:rsid w:val="34626D12"/>
    <w:rsid w:val="34EB3939"/>
    <w:rsid w:val="3A425A39"/>
    <w:rsid w:val="3CFF6EF1"/>
    <w:rsid w:val="3F32042D"/>
    <w:rsid w:val="40617C8E"/>
    <w:rsid w:val="41745F0D"/>
    <w:rsid w:val="418F1CB3"/>
    <w:rsid w:val="43081AF6"/>
    <w:rsid w:val="45A6580C"/>
    <w:rsid w:val="45AF7C5C"/>
    <w:rsid w:val="47635739"/>
    <w:rsid w:val="47941DFA"/>
    <w:rsid w:val="48725204"/>
    <w:rsid w:val="49CD2551"/>
    <w:rsid w:val="4AE925C6"/>
    <w:rsid w:val="4B3945F4"/>
    <w:rsid w:val="4FC63269"/>
    <w:rsid w:val="4FEB3041"/>
    <w:rsid w:val="51081306"/>
    <w:rsid w:val="51183927"/>
    <w:rsid w:val="53151FEE"/>
    <w:rsid w:val="53D61B0F"/>
    <w:rsid w:val="5489092B"/>
    <w:rsid w:val="55793FFC"/>
    <w:rsid w:val="580F06CB"/>
    <w:rsid w:val="58902A08"/>
    <w:rsid w:val="58B33FEC"/>
    <w:rsid w:val="59313F84"/>
    <w:rsid w:val="595C5227"/>
    <w:rsid w:val="5C7D2C6D"/>
    <w:rsid w:val="5FF11F12"/>
    <w:rsid w:val="60A056E7"/>
    <w:rsid w:val="60C80BB3"/>
    <w:rsid w:val="61207C76"/>
    <w:rsid w:val="64F6244B"/>
    <w:rsid w:val="65964DDC"/>
    <w:rsid w:val="666324E2"/>
    <w:rsid w:val="66D27547"/>
    <w:rsid w:val="671507D7"/>
    <w:rsid w:val="67396008"/>
    <w:rsid w:val="67927E6D"/>
    <w:rsid w:val="681A7B2C"/>
    <w:rsid w:val="691955DF"/>
    <w:rsid w:val="6CDD0702"/>
    <w:rsid w:val="6EB011EB"/>
    <w:rsid w:val="70F36488"/>
    <w:rsid w:val="73256050"/>
    <w:rsid w:val="744F67C9"/>
    <w:rsid w:val="74A1596A"/>
    <w:rsid w:val="75F00118"/>
    <w:rsid w:val="78EA52F9"/>
    <w:rsid w:val="79982960"/>
    <w:rsid w:val="7A8B4508"/>
    <w:rsid w:val="7AD41DBD"/>
    <w:rsid w:val="7BC260B9"/>
    <w:rsid w:val="7C520604"/>
    <w:rsid w:val="7F913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8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1"/>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65DF6"/>
    <w:rPr>
      <w:rFonts w:eastAsia="Times New Roman"/>
      <w:sz w:val="24"/>
      <w:szCs w:val="24"/>
    </w:rPr>
  </w:style>
  <w:style w:type="paragraph" w:styleId="1">
    <w:name w:val="heading 1"/>
    <w:basedOn w:val="a0"/>
    <w:next w:val="a0"/>
    <w:link w:val="1Char"/>
    <w:qFormat/>
    <w:pPr>
      <w:keepNext/>
      <w:numPr>
        <w:numId w:val="1"/>
      </w:numPr>
      <w:spacing w:before="360" w:afterLines="50" w:after="120"/>
      <w:outlineLvl w:val="0"/>
    </w:pPr>
    <w:rPr>
      <w:rFonts w:ascii="Arial" w:eastAsia="宋体" w:hAnsi="Arial"/>
      <w:b/>
      <w:kern w:val="32"/>
      <w:sz w:val="28"/>
      <w:szCs w:val="20"/>
      <w:lang w:val="zh-CN"/>
    </w:rPr>
  </w:style>
  <w:style w:type="paragraph" w:styleId="2">
    <w:name w:val="heading 2"/>
    <w:basedOn w:val="a0"/>
    <w:next w:val="a0"/>
    <w:link w:val="2Char"/>
    <w:qFormat/>
    <w:pPr>
      <w:keepNext/>
      <w:tabs>
        <w:tab w:val="left" w:pos="-806"/>
      </w:tabs>
      <w:spacing w:before="240" w:afterLines="50" w:after="120"/>
      <w:outlineLvl w:val="1"/>
    </w:pPr>
    <w:rPr>
      <w:rFonts w:ascii="Arial" w:eastAsia="MS Mincho" w:hAnsi="Arial"/>
      <w:b/>
      <w:szCs w:val="20"/>
      <w:lang w:val="zh-CN"/>
    </w:rPr>
  </w:style>
  <w:style w:type="paragraph" w:styleId="30">
    <w:name w:val="heading 3"/>
    <w:basedOn w:val="a0"/>
    <w:next w:val="a0"/>
    <w:link w:val="3Char"/>
    <w:autoRedefine/>
    <w:qFormat/>
    <w:pPr>
      <w:keepNext/>
      <w:tabs>
        <w:tab w:val="left" w:pos="-1247"/>
      </w:tabs>
      <w:spacing w:before="240" w:after="120"/>
      <w:ind w:left="709" w:hanging="709"/>
      <w:outlineLvl w:val="2"/>
    </w:pPr>
    <w:rPr>
      <w:rFonts w:eastAsia="宋体"/>
      <w:b/>
      <w:sz w:val="21"/>
      <w:szCs w:val="21"/>
      <w:lang w:val="zh-CN"/>
    </w:rPr>
  </w:style>
  <w:style w:type="paragraph" w:styleId="4">
    <w:name w:val="heading 4"/>
    <w:basedOn w:val="a0"/>
    <w:next w:val="a0"/>
    <w:link w:val="4Char"/>
    <w:qFormat/>
    <w:pPr>
      <w:keepNext/>
      <w:spacing w:before="120" w:afterLines="50" w:after="180"/>
      <w:outlineLvl w:val="3"/>
    </w:pPr>
    <w:rPr>
      <w:rFonts w:ascii="Arial" w:eastAsia="Arial" w:hAnsi="Arial"/>
      <w:szCs w:val="20"/>
      <w:lang w:eastAsia="en-US"/>
    </w:rPr>
  </w:style>
  <w:style w:type="paragraph" w:styleId="50">
    <w:name w:val="heading 5"/>
    <w:basedOn w:val="a0"/>
    <w:next w:val="a0"/>
    <w:link w:val="5Char"/>
    <w:unhideWhenUsed/>
    <w:qFormat/>
    <w:pPr>
      <w:keepNext/>
      <w:keepLines/>
      <w:numPr>
        <w:ilvl w:val="4"/>
        <w:numId w:val="1"/>
      </w:numPr>
      <w:spacing w:before="280" w:afterLines="50" w:after="290" w:line="376" w:lineRule="auto"/>
      <w:outlineLvl w:val="4"/>
    </w:pPr>
    <w:rPr>
      <w:b/>
      <w:bCs/>
      <w:sz w:val="28"/>
      <w:szCs w:val="28"/>
      <w:lang w:val="zh-CN" w:eastAsia="en-US"/>
    </w:rPr>
  </w:style>
  <w:style w:type="paragraph" w:styleId="6">
    <w:name w:val="heading 6"/>
    <w:basedOn w:val="a0"/>
    <w:next w:val="a0"/>
    <w:link w:val="6Char"/>
    <w:uiPriority w:val="9"/>
    <w:unhideWhenUsed/>
    <w:qFormat/>
    <w:pPr>
      <w:keepNext/>
      <w:keepLines/>
      <w:numPr>
        <w:ilvl w:val="5"/>
        <w:numId w:val="1"/>
      </w:numPr>
      <w:spacing w:before="240" w:afterLines="50" w:after="64" w:line="320" w:lineRule="auto"/>
      <w:outlineLvl w:val="5"/>
    </w:pPr>
    <w:rPr>
      <w:rFonts w:ascii="Cambria" w:eastAsia="宋体" w:hAnsi="Cambria"/>
      <w:b/>
      <w:bCs/>
      <w:lang w:val="zh-CN" w:eastAsia="en-US"/>
    </w:rPr>
  </w:style>
  <w:style w:type="paragraph" w:styleId="7">
    <w:name w:val="heading 7"/>
    <w:basedOn w:val="a0"/>
    <w:next w:val="a0"/>
    <w:link w:val="7Char"/>
    <w:uiPriority w:val="9"/>
    <w:unhideWhenUsed/>
    <w:qFormat/>
    <w:pPr>
      <w:keepNext/>
      <w:keepLines/>
      <w:numPr>
        <w:ilvl w:val="6"/>
        <w:numId w:val="1"/>
      </w:numPr>
      <w:spacing w:before="240" w:afterLines="50" w:after="64" w:line="320" w:lineRule="auto"/>
      <w:outlineLvl w:val="6"/>
    </w:pPr>
    <w:rPr>
      <w:b/>
      <w:bCs/>
      <w:lang w:val="zh-CN" w:eastAsia="en-US"/>
    </w:rPr>
  </w:style>
  <w:style w:type="paragraph" w:styleId="8">
    <w:name w:val="heading 8"/>
    <w:basedOn w:val="a0"/>
    <w:next w:val="a0"/>
    <w:link w:val="8Char"/>
    <w:uiPriority w:val="9"/>
    <w:unhideWhenUsed/>
    <w:qFormat/>
    <w:pPr>
      <w:keepNext/>
      <w:keepLines/>
      <w:numPr>
        <w:ilvl w:val="7"/>
        <w:numId w:val="1"/>
      </w:numPr>
      <w:spacing w:before="240" w:afterLines="50" w:after="64" w:line="320" w:lineRule="auto"/>
      <w:outlineLvl w:val="7"/>
    </w:pPr>
    <w:rPr>
      <w:rFonts w:ascii="Cambria" w:eastAsia="宋体" w:hAnsi="Cambria"/>
      <w:lang w:val="zh-CN" w:eastAsia="en-US"/>
    </w:rPr>
  </w:style>
  <w:style w:type="paragraph" w:styleId="9">
    <w:name w:val="heading 9"/>
    <w:basedOn w:val="a0"/>
    <w:next w:val="a0"/>
    <w:link w:val="9Char"/>
    <w:uiPriority w:val="9"/>
    <w:unhideWhenUsed/>
    <w:qFormat/>
    <w:pPr>
      <w:keepNext/>
      <w:keepLines/>
      <w:numPr>
        <w:ilvl w:val="8"/>
        <w:numId w:val="1"/>
      </w:numPr>
      <w:spacing w:before="240" w:afterLines="50" w:after="64" w:line="320" w:lineRule="auto"/>
      <w:outlineLvl w:val="8"/>
    </w:pPr>
    <w:rPr>
      <w:rFonts w:ascii="Cambria" w:eastAsia="宋体" w:hAnsi="Cambria"/>
      <w:sz w:val="21"/>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pPr>
      <w:ind w:left="851"/>
    </w:pPr>
  </w:style>
  <w:style w:type="paragraph" w:styleId="a4">
    <w:name w:val="List"/>
    <w:basedOn w:val="a0"/>
    <w:link w:val="Char"/>
    <w:qFormat/>
    <w:pPr>
      <w:spacing w:after="180"/>
      <w:ind w:left="568" w:hanging="284"/>
    </w:pPr>
    <w:rPr>
      <w:rFonts w:eastAsiaTheme="minorEastAsia"/>
      <w:sz w:val="20"/>
      <w:szCs w:val="20"/>
      <w:lang w:val="en-GB" w:eastAsia="en-US"/>
    </w:rPr>
  </w:style>
  <w:style w:type="paragraph" w:styleId="70">
    <w:name w:val="toc 7"/>
    <w:basedOn w:val="60"/>
    <w:next w:val="a0"/>
    <w:uiPriority w:val="39"/>
    <w:qFormat/>
    <w:pPr>
      <w:ind w:left="2268" w:hanging="2268"/>
    </w:pPr>
    <w:rPr>
      <w:rFonts w:eastAsiaTheme="minorEastAsia"/>
    </w:rPr>
  </w:style>
  <w:style w:type="paragraph" w:styleId="60">
    <w:name w:val="toc 6"/>
    <w:basedOn w:val="51"/>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autoRedefine/>
    <w:uiPriority w:val="39"/>
    <w:qFormat/>
    <w:pPr>
      <w:spacing w:afterLines="50" w:after="50"/>
      <w:ind w:leftChars="800" w:left="1680"/>
    </w:pPr>
    <w:rPr>
      <w:sz w:val="20"/>
      <w:szCs w:val="20"/>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0"/>
    <w:qFormat/>
    <w:pPr>
      <w:spacing w:after="180"/>
      <w:ind w:left="720"/>
    </w:pPr>
    <w:rPr>
      <w:rFonts w:eastAsiaTheme="minorEastAsia"/>
      <w:sz w:val="20"/>
      <w:szCs w:val="20"/>
      <w:lang w:val="en-GB" w:eastAsia="en-US"/>
    </w:rPr>
  </w:style>
  <w:style w:type="paragraph" w:styleId="a8">
    <w:name w:val="caption"/>
    <w:basedOn w:val="a0"/>
    <w:next w:val="a0"/>
    <w:link w:val="Char0"/>
    <w:qFormat/>
    <w:pPr>
      <w:spacing w:afterLines="50" w:after="50"/>
    </w:pPr>
    <w:rPr>
      <w:rFonts w:asciiTheme="majorHAnsi" w:eastAsia="黑体" w:hAnsiTheme="majorHAnsi" w:cstheme="majorBidi"/>
      <w:sz w:val="20"/>
      <w:szCs w:val="20"/>
      <w:lang w:eastAsia="en-US"/>
    </w:rPr>
  </w:style>
  <w:style w:type="paragraph" w:styleId="a9">
    <w:name w:val="Document Map"/>
    <w:basedOn w:val="a0"/>
    <w:link w:val="Char1"/>
    <w:uiPriority w:val="99"/>
    <w:qFormat/>
    <w:pPr>
      <w:shd w:val="clear" w:color="auto" w:fill="000080"/>
      <w:spacing w:after="180"/>
    </w:pPr>
    <w:rPr>
      <w:rFonts w:ascii="Tahoma" w:eastAsia="宋体" w:hAnsi="Tahoma" w:cs="Tahoma"/>
      <w:sz w:val="20"/>
      <w:szCs w:val="20"/>
      <w:lang w:eastAsia="en-US"/>
    </w:rPr>
  </w:style>
  <w:style w:type="paragraph" w:styleId="aa">
    <w:name w:val="annotation text"/>
    <w:basedOn w:val="a0"/>
    <w:link w:val="Char2"/>
    <w:uiPriority w:val="99"/>
    <w:qFormat/>
    <w:pPr>
      <w:spacing w:afterLines="50" w:after="50"/>
    </w:pPr>
    <w:rPr>
      <w:sz w:val="20"/>
      <w:szCs w:val="20"/>
      <w:lang w:eastAsia="en-US"/>
    </w:rPr>
  </w:style>
  <w:style w:type="paragraph" w:styleId="33">
    <w:name w:val="Body Text 3"/>
    <w:basedOn w:val="a0"/>
    <w:link w:val="3Char1"/>
    <w:qFormat/>
    <w:pPr>
      <w:jc w:val="both"/>
    </w:pPr>
    <w:rPr>
      <w:rFonts w:eastAsia="MS Gothic"/>
      <w:szCs w:val="20"/>
      <w:lang w:val="en-GB" w:eastAsia="ja-JP"/>
    </w:rPr>
  </w:style>
  <w:style w:type="paragraph" w:styleId="ab">
    <w:name w:val="Body Text"/>
    <w:basedOn w:val="a0"/>
    <w:link w:val="Char3"/>
    <w:qFormat/>
    <w:pPr>
      <w:spacing w:afterLines="50" w:after="120"/>
      <w:jc w:val="both"/>
    </w:pPr>
    <w:rPr>
      <w:rFonts w:eastAsia="MS Mincho"/>
      <w:sz w:val="20"/>
      <w:szCs w:val="20"/>
      <w:lang w:eastAsia="en-US"/>
    </w:rPr>
  </w:style>
  <w:style w:type="paragraph" w:styleId="ac">
    <w:name w:val="Body Text Indent"/>
    <w:basedOn w:val="a0"/>
    <w:link w:val="Char4"/>
    <w:uiPriority w:val="99"/>
    <w:qFormat/>
    <w:pPr>
      <w:spacing w:after="120"/>
      <w:ind w:left="283"/>
    </w:pPr>
    <w:rPr>
      <w:rFonts w:eastAsiaTheme="minorEastAsia"/>
      <w:sz w:val="20"/>
      <w:szCs w:val="20"/>
      <w:lang w:val="en-GB" w:eastAsia="en-US"/>
    </w:rPr>
  </w:style>
  <w:style w:type="paragraph" w:styleId="3">
    <w:name w:val="List Number 3"/>
    <w:basedOn w:val="a0"/>
    <w:qFormat/>
    <w:pPr>
      <w:numPr>
        <w:numId w:val="2"/>
      </w:numPr>
      <w:overflowPunct w:val="0"/>
      <w:autoSpaceDE w:val="0"/>
      <w:autoSpaceDN w:val="0"/>
      <w:adjustRightInd w:val="0"/>
      <w:spacing w:after="180"/>
      <w:textAlignment w:val="baseline"/>
    </w:pPr>
    <w:rPr>
      <w:rFonts w:eastAsiaTheme="minorEastAsia"/>
      <w:sz w:val="20"/>
      <w:szCs w:val="20"/>
      <w:lang w:val="en-GB" w:eastAsia="en-US"/>
    </w:rPr>
  </w:style>
  <w:style w:type="paragraph" w:styleId="34">
    <w:name w:val="toc 3"/>
    <w:basedOn w:val="23"/>
    <w:uiPriority w:val="39"/>
    <w:qFormat/>
    <w:pPr>
      <w:ind w:left="1134" w:hanging="1134"/>
    </w:pPr>
  </w:style>
  <w:style w:type="paragraph" w:styleId="23">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uiPriority w:val="99"/>
    <w:unhideWhenUsed/>
    <w:qFormat/>
    <w:rPr>
      <w:rFonts w:eastAsia="Calibri"/>
      <w:sz w:val="20"/>
      <w:szCs w:val="21"/>
      <w:lang w:val="en-GB" w:eastAsia="en-US"/>
    </w:rPr>
  </w:style>
  <w:style w:type="paragraph" w:styleId="52">
    <w:name w:val="List Bullet 5"/>
    <w:basedOn w:val="40"/>
    <w:qFormat/>
    <w:pPr>
      <w:ind w:left="1702"/>
    </w:pPr>
  </w:style>
  <w:style w:type="paragraph" w:styleId="80">
    <w:name w:val="toc 8"/>
    <w:basedOn w:val="10"/>
    <w:uiPriority w:val="39"/>
    <w:qFormat/>
    <w:pPr>
      <w:spacing w:before="180"/>
      <w:ind w:left="2693" w:hanging="2693"/>
    </w:pPr>
    <w:rPr>
      <w:b/>
    </w:rPr>
  </w:style>
  <w:style w:type="paragraph" w:styleId="ae">
    <w:name w:val="Date"/>
    <w:basedOn w:val="a0"/>
    <w:next w:val="a0"/>
    <w:link w:val="Char6"/>
    <w:uiPriority w:val="99"/>
    <w:qFormat/>
    <w:pPr>
      <w:spacing w:after="180"/>
    </w:pPr>
    <w:rPr>
      <w:sz w:val="20"/>
      <w:szCs w:val="20"/>
    </w:rPr>
  </w:style>
  <w:style w:type="paragraph" w:styleId="24">
    <w:name w:val="Body Text Indent 2"/>
    <w:basedOn w:val="a0"/>
    <w:link w:val="2Char1"/>
    <w:qFormat/>
    <w:pPr>
      <w:spacing w:after="180"/>
      <w:ind w:leftChars="100" w:left="200"/>
    </w:pPr>
    <w:rPr>
      <w:rFonts w:eastAsia="MS Mincho"/>
      <w:sz w:val="20"/>
      <w:szCs w:val="20"/>
      <w:lang w:val="en-GB" w:eastAsia="ja-JP"/>
    </w:rPr>
  </w:style>
  <w:style w:type="paragraph" w:styleId="af">
    <w:name w:val="Balloon Text"/>
    <w:basedOn w:val="a0"/>
    <w:link w:val="Char7"/>
    <w:qFormat/>
    <w:pPr>
      <w:spacing w:afterLines="50" w:after="50"/>
    </w:pPr>
    <w:rPr>
      <w:sz w:val="18"/>
      <w:szCs w:val="18"/>
      <w:lang w:eastAsia="en-US"/>
    </w:rPr>
  </w:style>
  <w:style w:type="paragraph" w:styleId="af0">
    <w:name w:val="footer"/>
    <w:basedOn w:val="a0"/>
    <w:link w:val="Char8"/>
    <w:qFormat/>
    <w:pPr>
      <w:tabs>
        <w:tab w:val="center" w:pos="4153"/>
        <w:tab w:val="right" w:pos="8306"/>
      </w:tabs>
      <w:snapToGrid w:val="0"/>
      <w:spacing w:afterLines="50" w:after="50"/>
    </w:pPr>
    <w:rPr>
      <w:sz w:val="18"/>
      <w:szCs w:val="18"/>
      <w:lang w:eastAsia="en-US"/>
    </w:rPr>
  </w:style>
  <w:style w:type="paragraph" w:styleId="af1">
    <w:name w:val="header"/>
    <w:basedOn w:val="a0"/>
    <w:link w:val="Char9"/>
    <w:uiPriority w:val="99"/>
    <w:qFormat/>
    <w:pPr>
      <w:tabs>
        <w:tab w:val="center" w:pos="4536"/>
        <w:tab w:val="right" w:pos="9072"/>
      </w:tabs>
      <w:spacing w:afterLines="50" w:after="50"/>
    </w:pPr>
    <w:rPr>
      <w:rFonts w:ascii="Arial" w:eastAsia="MS Mincho" w:hAnsi="Arial"/>
      <w:b/>
      <w:sz w:val="22"/>
      <w:szCs w:val="20"/>
      <w:lang w:val="zh-CN" w:eastAsia="en-US"/>
    </w:rPr>
  </w:style>
  <w:style w:type="paragraph" w:styleId="41">
    <w:name w:val="toc 4"/>
    <w:basedOn w:val="34"/>
    <w:uiPriority w:val="39"/>
    <w:qFormat/>
    <w:pPr>
      <w:ind w:left="1418" w:hanging="1418"/>
    </w:pPr>
  </w:style>
  <w:style w:type="paragraph" w:styleId="af2">
    <w:name w:val="Subtitle"/>
    <w:basedOn w:val="a0"/>
    <w:next w:val="a0"/>
    <w:link w:val="Chara"/>
    <w:uiPriority w:val="11"/>
    <w:qFormat/>
    <w:pPr>
      <w:spacing w:after="160"/>
    </w:pPr>
    <w:rPr>
      <w:rFonts w:ascii="Calibri Light" w:hAnsi="Calibri Light"/>
      <w:b/>
      <w:i/>
      <w:iCs/>
      <w:color w:val="4472C4"/>
      <w:spacing w:val="15"/>
      <w:sz w:val="20"/>
    </w:rPr>
  </w:style>
  <w:style w:type="paragraph" w:styleId="5">
    <w:name w:val="List Number 5"/>
    <w:basedOn w:val="a0"/>
    <w:qFormat/>
    <w:pPr>
      <w:numPr>
        <w:numId w:val="3"/>
      </w:numPr>
      <w:overflowPunct w:val="0"/>
      <w:autoSpaceDE w:val="0"/>
      <w:autoSpaceDN w:val="0"/>
      <w:adjustRightInd w:val="0"/>
      <w:spacing w:after="180"/>
      <w:contextualSpacing/>
      <w:textAlignment w:val="baseline"/>
    </w:pPr>
    <w:rPr>
      <w:rFonts w:eastAsiaTheme="minorEastAsia"/>
      <w:sz w:val="20"/>
      <w:szCs w:val="20"/>
      <w:lang w:val="en-GB" w:eastAsia="en-US"/>
    </w:rPr>
  </w:style>
  <w:style w:type="paragraph" w:styleId="af3">
    <w:name w:val="footnote text"/>
    <w:basedOn w:val="a0"/>
    <w:link w:val="Charb"/>
    <w:qFormat/>
    <w:pPr>
      <w:keepLines/>
      <w:ind w:left="454" w:hanging="454"/>
    </w:pPr>
    <w:rPr>
      <w:rFonts w:eastAsia="宋体"/>
      <w:sz w:val="16"/>
      <w:szCs w:val="20"/>
      <w:lang w:eastAsia="en-US"/>
    </w:rPr>
  </w:style>
  <w:style w:type="paragraph" w:styleId="53">
    <w:name w:val="List 5"/>
    <w:basedOn w:val="42"/>
    <w:qFormat/>
    <w:pPr>
      <w:ind w:left="1702" w:hanging="284"/>
      <w:contextualSpacing w:val="0"/>
    </w:pPr>
  </w:style>
  <w:style w:type="paragraph" w:styleId="42">
    <w:name w:val="List 4"/>
    <w:basedOn w:val="a0"/>
    <w:qFormat/>
    <w:pPr>
      <w:spacing w:after="180"/>
      <w:ind w:left="1132" w:hanging="283"/>
      <w:contextualSpacing/>
    </w:pPr>
    <w:rPr>
      <w:rFonts w:eastAsiaTheme="minorEastAsia"/>
      <w:sz w:val="20"/>
      <w:szCs w:val="20"/>
      <w:lang w:val="en-GB" w:eastAsia="en-US"/>
    </w:rPr>
  </w:style>
  <w:style w:type="paragraph" w:styleId="35">
    <w:name w:val="Body Text Indent 3"/>
    <w:basedOn w:val="a0"/>
    <w:link w:val="3Char2"/>
    <w:qFormat/>
    <w:pPr>
      <w:spacing w:after="120"/>
      <w:ind w:left="283"/>
    </w:pPr>
    <w:rPr>
      <w:rFonts w:eastAsiaTheme="minorEastAsia"/>
      <w:sz w:val="16"/>
      <w:szCs w:val="16"/>
      <w:lang w:val="en-GB" w:eastAsia="en-US"/>
    </w:rPr>
  </w:style>
  <w:style w:type="paragraph" w:styleId="90">
    <w:name w:val="toc 9"/>
    <w:basedOn w:val="80"/>
    <w:uiPriority w:val="39"/>
    <w:qFormat/>
    <w:pPr>
      <w:ind w:left="1418" w:hanging="1418"/>
    </w:pPr>
  </w:style>
  <w:style w:type="paragraph" w:styleId="25">
    <w:name w:val="Body Text 2"/>
    <w:basedOn w:val="a0"/>
    <w:link w:val="2Char2"/>
    <w:qFormat/>
    <w:pPr>
      <w:spacing w:after="180"/>
    </w:pPr>
    <w:rPr>
      <w:rFonts w:eastAsia="MS Mincho"/>
      <w:i/>
      <w:iCs/>
      <w:sz w:val="20"/>
      <w:szCs w:val="20"/>
      <w:lang w:val="en-GB" w:eastAsia="ja-JP"/>
    </w:rPr>
  </w:style>
  <w:style w:type="paragraph" w:styleId="26">
    <w:name w:val="List Continue 2"/>
    <w:basedOn w:val="a0"/>
    <w:qFormat/>
    <w:pPr>
      <w:spacing w:after="180"/>
      <w:ind w:leftChars="400" w:left="850"/>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paragraph" w:styleId="af4">
    <w:name w:val="Normal (Web)"/>
    <w:basedOn w:val="a0"/>
    <w:uiPriority w:val="99"/>
    <w:unhideWhenUsed/>
    <w:qFormat/>
    <w:pPr>
      <w:spacing w:before="100" w:beforeAutospacing="1" w:after="100" w:afterAutospacing="1"/>
    </w:pPr>
    <w:rPr>
      <w:rFonts w:ascii="宋体" w:eastAsia="宋体" w:hAnsi="宋体" w:cs="宋体"/>
    </w:rPr>
  </w:style>
  <w:style w:type="paragraph" w:styleId="11">
    <w:name w:val="index 1"/>
    <w:basedOn w:val="a0"/>
    <w:qFormat/>
    <w:pPr>
      <w:keepLines/>
    </w:pPr>
    <w:rPr>
      <w:rFonts w:eastAsiaTheme="minorEastAsia"/>
      <w:sz w:val="20"/>
      <w:szCs w:val="20"/>
      <w:lang w:val="en-GB" w:eastAsia="en-US"/>
    </w:rPr>
  </w:style>
  <w:style w:type="paragraph" w:styleId="27">
    <w:name w:val="index 2"/>
    <w:basedOn w:val="11"/>
    <w:qFormat/>
    <w:pPr>
      <w:ind w:left="284"/>
    </w:pPr>
  </w:style>
  <w:style w:type="paragraph" w:styleId="af5">
    <w:name w:val="Title"/>
    <w:basedOn w:val="a0"/>
    <w:link w:val="Char10"/>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6">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7">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
    <w:name w:val="Medium Grid 1 Accent 5"/>
    <w:basedOn w:val="a2"/>
    <w:uiPriority w:val="67"/>
    <w:qFormat/>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1">
    <w:name w:val="Medium Grid 2 Accent 1"/>
    <w:basedOn w:val="a2"/>
    <w:uiPriority w:val="68"/>
    <w:qFormat/>
    <w:rPr>
      <w:rFonts w:asciiTheme="majorHAnsi" w:eastAsiaTheme="majorEastAsia" w:hAnsiTheme="majorHAnsi" w:cstheme="majorBid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uiPriority w:val="22"/>
    <w:qFormat/>
    <w:rPr>
      <w:b/>
      <w:bCs/>
    </w:rPr>
  </w:style>
  <w:style w:type="character" w:styleId="afb">
    <w:name w:val="page number"/>
    <w:basedOn w:val="a1"/>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line number"/>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qFormat/>
    <w:rPr>
      <w:sz w:val="21"/>
      <w:szCs w:val="21"/>
    </w:rPr>
  </w:style>
  <w:style w:type="character" w:styleId="aff1">
    <w:name w:val="footnote reference"/>
    <w:qFormat/>
    <w:rPr>
      <w:b/>
      <w:position w:val="6"/>
      <w:sz w:val="16"/>
    </w:r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9">
    <w:name w:val="页眉 Char"/>
    <w:link w:val="af1"/>
    <w:uiPriority w:val="99"/>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qFormat/>
    <w:rPr>
      <w:rFonts w:eastAsia="Times New Roman"/>
      <w:sz w:val="18"/>
      <w:szCs w:val="18"/>
      <w:lang w:eastAsia="en-US"/>
    </w:rPr>
  </w:style>
  <w:style w:type="character" w:customStyle="1" w:styleId="Char8">
    <w:name w:val="页脚 Char"/>
    <w:link w:val="af0"/>
    <w:qFormat/>
    <w:rPr>
      <w:rFonts w:eastAsia="Times New Roman"/>
      <w:sz w:val="18"/>
      <w:szCs w:val="18"/>
      <w:lang w:eastAsia="en-US"/>
    </w:rPr>
  </w:style>
  <w:style w:type="paragraph" w:customStyle="1" w:styleId="B1">
    <w:name w:val="B1"/>
    <w:basedOn w:val="a0"/>
    <w:link w:val="B1Zchn"/>
    <w:qFormat/>
    <w:pPr>
      <w:spacing w:afterLines="50" w:after="180"/>
      <w:ind w:left="568" w:hanging="284"/>
    </w:pPr>
    <w:rPr>
      <w:rFonts w:eastAsia="DengXian"/>
      <w:sz w:val="20"/>
      <w:szCs w:val="20"/>
      <w:lang w:val="zh-CN" w:eastAsia="en-US"/>
    </w:rPr>
  </w:style>
  <w:style w:type="character" w:customStyle="1" w:styleId="B1Zchn">
    <w:name w:val="B1 Zchn"/>
    <w:link w:val="B1"/>
    <w:qFormat/>
    <w:rPr>
      <w:rFonts w:eastAsia="DengXian"/>
      <w:lang w:val="zh-CN" w:eastAsia="en-US"/>
    </w:rPr>
  </w:style>
  <w:style w:type="character" w:customStyle="1" w:styleId="Char3">
    <w:name w:val="正文文本 Char"/>
    <w:link w:val="ab"/>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Lines="50" w:after="120"/>
      <w:jc w:val="both"/>
      <w:textAlignment w:val="baseline"/>
    </w:pPr>
    <w:rPr>
      <w:rFonts w:eastAsia="MS Mincho"/>
      <w:szCs w:val="20"/>
      <w:lang w:eastAsia="en-GB"/>
    </w:rPr>
  </w:style>
  <w:style w:type="paragraph" w:customStyle="1" w:styleId="B2">
    <w:name w:val="B2"/>
    <w:basedOn w:val="a0"/>
    <w:link w:val="B2Char"/>
    <w:qFormat/>
    <w:pPr>
      <w:spacing w:afterLines="50" w:after="180"/>
      <w:ind w:left="851" w:hanging="284"/>
    </w:pPr>
    <w:rPr>
      <w:rFonts w:eastAsia="DengXian"/>
      <w:sz w:val="20"/>
      <w:szCs w:val="20"/>
      <w:lang w:val="zh-CN" w:eastAsia="en-US"/>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spacing w:afterLines="50" w:after="50"/>
      <w:jc w:val="center"/>
    </w:pPr>
    <w:rPr>
      <w:rFonts w:ascii="Arial" w:eastAsia="宋体" w:hAnsi="Arial" w:cs="Arial"/>
      <w:sz w:val="18"/>
      <w:szCs w:val="20"/>
      <w:lang w:eastAsia="en-US"/>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Lines="50" w:after="180"/>
      <w:jc w:val="center"/>
    </w:pPr>
    <w:rPr>
      <w:rFonts w:ascii="Arial" w:eastAsia="宋体" w:hAnsi="Arial" w:cs="Arial"/>
      <w:b/>
      <w:sz w:val="20"/>
      <w:szCs w:val="20"/>
      <w:lang w:eastAsia="en-US"/>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
    <w:basedOn w:val="a0"/>
    <w:link w:val="Chard"/>
    <w:uiPriority w:val="34"/>
    <w:qFormat/>
    <w:pPr>
      <w:spacing w:afterLines="50" w:after="50"/>
      <w:ind w:leftChars="400" w:left="840"/>
    </w:pPr>
    <w:rPr>
      <w:rFonts w:ascii="Times" w:eastAsia="Batang" w:hAnsi="Times"/>
      <w:sz w:val="20"/>
      <w:lang w:val="en-GB"/>
    </w:rPr>
  </w:style>
  <w:style w:type="character" w:customStyle="1" w:styleId="Chard">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afterLines="50" w:after="50"/>
    </w:pPr>
    <w:rPr>
      <w:rFonts w:ascii="Arial" w:eastAsia="MS Mincho" w:hAnsi="Arial"/>
      <w:b/>
      <w:sz w:val="20"/>
      <w:lang w:val="en-GB" w:eastAsia="en-GB"/>
    </w:rPr>
  </w:style>
  <w:style w:type="paragraph" w:customStyle="1" w:styleId="B3">
    <w:name w:val="B3"/>
    <w:basedOn w:val="a0"/>
    <w:link w:val="B3Char"/>
    <w:qFormat/>
    <w:pPr>
      <w:spacing w:afterLines="50" w:after="180"/>
      <w:ind w:left="1135" w:hanging="284"/>
    </w:pPr>
    <w:rPr>
      <w:rFonts w:eastAsia="宋体"/>
      <w:sz w:val="20"/>
      <w:szCs w:val="20"/>
      <w:lang w:val="en-GB" w:eastAsia="en-US"/>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120"/>
      <w:jc w:val="both"/>
      <w:textAlignment w:val="baseline"/>
    </w:pPr>
    <w:rPr>
      <w:rFonts w:eastAsia="MS Mincho"/>
      <w:szCs w:val="20"/>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100" w:afterAutospacing="1"/>
    </w:pPr>
    <w:rPr>
      <w:rFonts w:ascii="Calibri" w:eastAsia="Calibri" w:hAnsi="Calibri" w:cs="Calibri"/>
      <w:sz w:val="22"/>
      <w:szCs w:val="22"/>
      <w:lang w:eastAsia="en-US"/>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120"/>
      <w:jc w:val="both"/>
      <w:textAlignment w:val="baseline"/>
    </w:pPr>
    <w:rPr>
      <w:rFonts w:eastAsia="MS Mincho"/>
      <w:szCs w:val="20"/>
      <w:lang w:eastAsia="en-GB"/>
    </w:rPr>
  </w:style>
  <w:style w:type="paragraph" w:customStyle="1" w:styleId="TAL">
    <w:name w:val="TAL"/>
    <w:basedOn w:val="a0"/>
    <w:link w:val="TALCar"/>
    <w:qFormat/>
    <w:pPr>
      <w:keepNext/>
      <w:keepLines/>
    </w:pPr>
    <w:rPr>
      <w:rFonts w:ascii="Arial" w:eastAsiaTheme="minorEastAsia" w:hAnsi="Arial"/>
      <w:sz w:val="18"/>
      <w:szCs w:val="20"/>
      <w:lang w:val="en-GB" w:eastAsia="en-US"/>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 w:val="20"/>
      <w:szCs w:val="20"/>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180"/>
    </w:pPr>
    <w:rPr>
      <w:rFonts w:eastAsiaTheme="minorEastAsia"/>
      <w:sz w:val="20"/>
      <w:szCs w:val="20"/>
      <w:lang w:val="en-GB" w:eastAsia="en-US"/>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pPr>
    <w:rPr>
      <w:rFonts w:ascii="Times" w:eastAsia="Batang" w:hAnsi="Times"/>
      <w:sz w:val="20"/>
      <w:szCs w:val="20"/>
      <w:lang w:eastAsia="en-U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szCs w:val="20"/>
      <w:lang w:val="en-GB" w:eastAsia="en-US"/>
    </w:rPr>
  </w:style>
  <w:style w:type="paragraph" w:customStyle="1" w:styleId="FP">
    <w:name w:val="FP"/>
    <w:basedOn w:val="a0"/>
    <w:qFormat/>
    <w:rPr>
      <w:rFonts w:eastAsiaTheme="minorEastAsia"/>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eastAsiaTheme="minorEastAsia"/>
      <w:sz w:val="20"/>
      <w:szCs w:val="20"/>
      <w:lang w:val="en-GB" w:eastAsia="en-US"/>
    </w:rPr>
  </w:style>
  <w:style w:type="paragraph" w:customStyle="1" w:styleId="B5">
    <w:name w:val="B5"/>
    <w:basedOn w:val="a0"/>
    <w:qFormat/>
    <w:pPr>
      <w:spacing w:after="180"/>
      <w:ind w:left="1702" w:hanging="284"/>
    </w:pPr>
    <w:rPr>
      <w:rFonts w:eastAsiaTheme="minorEastAsia"/>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180"/>
    </w:pPr>
    <w:rPr>
      <w:rFonts w:eastAsiaTheme="minorEastAsia"/>
      <w:i/>
      <w:color w:val="0000FF"/>
      <w:sz w:val="20"/>
      <w:szCs w:val="20"/>
      <w:lang w:val="en-GB"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pPr>
    <w:rPr>
      <w:rFonts w:ascii="Times" w:eastAsia="Batang" w:hAnsi="Times"/>
      <w:sz w:val="20"/>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0">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heme="minorEastAsia"/>
      <w:b/>
      <w:bCs/>
      <w:sz w:val="20"/>
      <w:szCs w:val="20"/>
      <w:lang w:val="en-GB"/>
    </w:rPr>
  </w:style>
  <w:style w:type="character" w:customStyle="1" w:styleId="ProposalChar">
    <w:name w:val="Proposal Char"/>
    <w:link w:val="Proposal0"/>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100" w:afterAutospacing="1"/>
    </w:pPr>
    <w:rPr>
      <w:rFonts w:eastAsiaTheme="minorEastAsia"/>
      <w:lang w:eastAsia="en-US"/>
    </w:rPr>
  </w:style>
  <w:style w:type="paragraph" w:customStyle="1" w:styleId="text">
    <w:name w:val="text"/>
    <w:basedOn w:val="a0"/>
    <w:link w:val="textChar"/>
    <w:qFormat/>
    <w:pPr>
      <w:widowControl w:val="0"/>
      <w:spacing w:after="240"/>
      <w:jc w:val="both"/>
    </w:pPr>
    <w:rPr>
      <w:rFonts w:ascii="Calibri" w:eastAsia="宋体" w:hAnsi="Calibri"/>
      <w:kern w:val="2"/>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sz w:val="20"/>
      <w:lang w:val="en-GB"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Charb">
    <w:name w:val="脚注文本 Char"/>
    <w:link w:val="af3"/>
    <w:qFormat/>
    <w:rPr>
      <w:sz w:val="16"/>
      <w:lang w:eastAsia="en-US"/>
    </w:rPr>
  </w:style>
  <w:style w:type="character" w:customStyle="1" w:styleId="Char13">
    <w:name w:val="脚注文本 Char1"/>
    <w:basedOn w:val="a1"/>
    <w:semiHidden/>
    <w:qFormat/>
    <w:rPr>
      <w:rFonts w:eastAsia="Times New Roman"/>
      <w:sz w:val="18"/>
      <w:szCs w:val="18"/>
      <w:lang w:eastAsia="en-US"/>
    </w:rPr>
  </w:style>
  <w:style w:type="character" w:customStyle="1" w:styleId="Char1">
    <w:name w:val="文档结构图 Char"/>
    <w:link w:val="a9"/>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basedOn w:val="a1"/>
    <w:link w:val="30"/>
    <w:qFormat/>
    <w:rPr>
      <w:b/>
      <w:sz w:val="21"/>
      <w:szCs w:val="21"/>
      <w:lang w:val="zh-CN"/>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ind w:firstLine="420"/>
      <w:jc w:val="both"/>
    </w:pPr>
    <w:rPr>
      <w:rFonts w:eastAsiaTheme="minorEastAsia"/>
      <w:kern w:val="2"/>
      <w:sz w:val="21"/>
      <w:szCs w:val="20"/>
    </w:rPr>
  </w:style>
  <w:style w:type="paragraph" w:customStyle="1" w:styleId="aff4">
    <w:name w:val="表格文字居左"/>
    <w:basedOn w:val="a0"/>
    <w:next w:val="a0"/>
    <w:qFormat/>
    <w:pPr>
      <w:widowControl w:val="0"/>
      <w:jc w:val="both"/>
    </w:pPr>
    <w:rPr>
      <w:rFonts w:ascii="Arial" w:eastAsiaTheme="minorEastAsia" w:hAnsi="Arial" w:cs="宋体"/>
      <w:kern w:val="2"/>
      <w:sz w:val="21"/>
      <w:szCs w:val="20"/>
    </w:rPr>
  </w:style>
  <w:style w:type="paragraph" w:customStyle="1" w:styleId="z-TopofForm1">
    <w:name w:val="z-Top of Form1"/>
    <w:basedOn w:val="a0"/>
    <w:next w:val="a0"/>
    <w:hidden/>
    <w:uiPriority w:val="99"/>
    <w:unhideWhenUsed/>
    <w:qFormat/>
    <w:pPr>
      <w:pBdr>
        <w:bottom w:val="single" w:sz="6" w:space="1" w:color="auto"/>
      </w:pBdr>
      <w:jc w:val="center"/>
    </w:pPr>
    <w:rPr>
      <w:rFonts w:ascii="Arial" w:eastAsiaTheme="minorEastAsia" w:hAnsi="Arial"/>
      <w:vanish/>
      <w:sz w:val="16"/>
      <w:szCs w:val="16"/>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jc w:val="center"/>
    </w:pPr>
    <w:rPr>
      <w:rFonts w:ascii="Arial" w:hAnsi="Arial"/>
      <w:vanish/>
      <w:sz w:val="16"/>
      <w:szCs w:val="16"/>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jc w:val="center"/>
    </w:pPr>
    <w:rPr>
      <w:rFonts w:ascii="Arial" w:eastAsiaTheme="minorEastAsia" w:hAnsi="Arial"/>
      <w:vanish/>
      <w:sz w:val="16"/>
      <w:szCs w:val="16"/>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jc w:val="center"/>
    </w:pPr>
    <w:rPr>
      <w:rFonts w:ascii="Arial" w:hAnsi="Arial"/>
      <w:vanish/>
      <w:sz w:val="16"/>
      <w:szCs w:val="16"/>
    </w:rPr>
  </w:style>
  <w:style w:type="paragraph" w:customStyle="1" w:styleId="Date1">
    <w:name w:val="Date1"/>
    <w:basedOn w:val="a0"/>
    <w:next w:val="a0"/>
    <w:uiPriority w:val="99"/>
    <w:unhideWhenUsed/>
    <w:qFormat/>
    <w:pPr>
      <w:spacing w:after="200" w:line="276" w:lineRule="auto"/>
      <w:ind w:leftChars="2500" w:left="100"/>
    </w:pPr>
    <w:rPr>
      <w:rFonts w:eastAsiaTheme="minorEastAsia"/>
      <w:sz w:val="20"/>
      <w:szCs w:val="20"/>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eastAsiaTheme="minorEastAsia" w:cs="Calibri"/>
      <w:b/>
      <w:bCs/>
      <w:color w:val="000000"/>
      <w:sz w:val="20"/>
      <w:szCs w:val="20"/>
      <w:lang w:eastAsia="en-US"/>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0"/>
    <w:link w:val="Doc-text2Char"/>
    <w:qFormat/>
    <w:pPr>
      <w:spacing w:after="200" w:line="276" w:lineRule="auto"/>
    </w:pPr>
    <w:rPr>
      <w:rFonts w:eastAsiaTheme="minorEastAsia"/>
      <w:sz w:val="20"/>
      <w:szCs w:val="20"/>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120" w:line="276" w:lineRule="auto"/>
      <w:ind w:left="360"/>
    </w:pPr>
    <w:rPr>
      <w:rFonts w:eastAsiaTheme="minorEastAsia"/>
      <w:sz w:val="20"/>
      <w:szCs w:val="20"/>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pPr>
    <w:rPr>
      <w:rFonts w:ascii="Calibri Light" w:eastAsiaTheme="minorEastAsia" w:hAnsi="Calibri Light"/>
      <w:b/>
      <w:i/>
      <w:iCs/>
      <w:color w:val="4472C4"/>
      <w:spacing w:val="15"/>
      <w:sz w:val="20"/>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0"/>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0"/>
    <w:qFormat/>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qFormat/>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 w:val="20"/>
      <w:szCs w:val="20"/>
      <w:lang w:eastAsia="ja-JP"/>
    </w:rPr>
  </w:style>
  <w:style w:type="character" w:customStyle="1" w:styleId="2Char1">
    <w:name w:val="正文文本缩进 2 Char"/>
    <w:basedOn w:val="a1"/>
    <w:link w:val="24"/>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qFormat/>
    <w:rPr>
      <w:rFonts w:eastAsiaTheme="minorEastAsia"/>
      <w:lang w:val="en-GB" w:eastAsia="en-US"/>
    </w:rPr>
  </w:style>
  <w:style w:type="character" w:customStyle="1" w:styleId="2Char0">
    <w:name w:val="列表 2 Char"/>
    <w:basedOn w:val="Char"/>
    <w:link w:val="20"/>
    <w:qFormat/>
    <w:rPr>
      <w:rFonts w:eastAsiaTheme="minorEastAsia"/>
      <w:lang w:val="en-GB" w:eastAsia="en-US"/>
    </w:rPr>
  </w:style>
  <w:style w:type="character" w:customStyle="1" w:styleId="3Char0">
    <w:name w:val="列表 3 Char"/>
    <w:basedOn w:val="2Char0"/>
    <w:link w:val="31"/>
    <w:qFormat/>
    <w:rPr>
      <w:rFonts w:eastAsiaTheme="minorEastAsia"/>
      <w:lang w:val="en-GB" w:eastAsia="en-US"/>
    </w:rPr>
  </w:style>
  <w:style w:type="character" w:customStyle="1" w:styleId="Char4">
    <w:name w:val="正文文本缩进 Char"/>
    <w:basedOn w:val="a1"/>
    <w:link w:val="ac"/>
    <w:uiPriority w:val="99"/>
    <w:qFormat/>
    <w:rPr>
      <w:rFonts w:eastAsiaTheme="minorEastAsia"/>
      <w:lang w:val="en-GB" w:eastAsia="en-US"/>
    </w:rPr>
  </w:style>
  <w:style w:type="character" w:customStyle="1" w:styleId="2Char3">
    <w:name w:val="正文首行缩进 2 Char"/>
    <w:basedOn w:val="Char4"/>
    <w:link w:val="28"/>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0"/>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5">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1"/>
    <w:link w:val="MTDisplayEquation"/>
    <w:qFormat/>
    <w:rPr>
      <w:rFonts w:ascii="Calibri" w:hAnsi="Calibri"/>
      <w:kern w:val="2"/>
      <w:sz w:val="21"/>
      <w:szCs w:val="22"/>
    </w:rPr>
  </w:style>
  <w:style w:type="paragraph" w:customStyle="1" w:styleId="00BodyText">
    <w:name w:val="00 BodyText"/>
    <w:basedOn w:val="a0"/>
    <w:qFormat/>
    <w:pPr>
      <w:spacing w:after="220"/>
    </w:pPr>
    <w:rPr>
      <w:rFonts w:ascii="Arial" w:eastAsia="宋体" w:hAnsi="Arial"/>
      <w:sz w:val="22"/>
      <w:lang w:eastAsia="en-US"/>
    </w:rPr>
  </w:style>
  <w:style w:type="paragraph" w:customStyle="1" w:styleId="aff5">
    <w:name w:val="样式 正文"/>
    <w:basedOn w:val="a0"/>
    <w:link w:val="Charf"/>
    <w:qFormat/>
    <w:pPr>
      <w:widowControl w:val="0"/>
      <w:ind w:firstLineChars="200" w:firstLine="420"/>
      <w:jc w:val="both"/>
    </w:pPr>
    <w:rPr>
      <w:rFonts w:eastAsia="宋体" w:cs="宋体"/>
      <w:kern w:val="2"/>
      <w:sz w:val="21"/>
      <w:szCs w:val="20"/>
    </w:rPr>
  </w:style>
  <w:style w:type="character" w:customStyle="1" w:styleId="Charf">
    <w:name w:val="样式 正文 Char"/>
    <w:basedOn w:val="a1"/>
    <w:link w:val="aff5"/>
    <w:qFormat/>
    <w:rPr>
      <w:rFonts w:cs="宋体"/>
      <w:kern w:val="2"/>
      <w:sz w:val="21"/>
    </w:rPr>
  </w:style>
  <w:style w:type="paragraph" w:customStyle="1" w:styleId="aff6">
    <w:name w:val="公式"/>
    <w:basedOn w:val="a0"/>
    <w:qFormat/>
    <w:pPr>
      <w:widowControl w:val="0"/>
      <w:ind w:firstLine="420"/>
      <w:jc w:val="right"/>
    </w:pPr>
    <w:rPr>
      <w:rFonts w:eastAsia="宋体" w:cs="宋体"/>
      <w:kern w:val="2"/>
      <w:sz w:val="21"/>
      <w:szCs w:val="20"/>
    </w:rPr>
  </w:style>
  <w:style w:type="paragraph" w:customStyle="1" w:styleId="Doc-title">
    <w:name w:val="Doc-title"/>
    <w:basedOn w:val="a0"/>
    <w:link w:val="Doc-titleChar"/>
    <w:qFormat/>
    <w:pPr>
      <w:spacing w:before="60"/>
      <w:ind w:left="1259" w:hanging="1259"/>
    </w:pPr>
    <w:rPr>
      <w:rFonts w:ascii="Arial" w:eastAsia="宋体" w:hAnsi="Arial" w:cs="Arial"/>
      <w:sz w:val="20"/>
      <w:szCs w:val="20"/>
    </w:rPr>
  </w:style>
  <w:style w:type="paragraph" w:customStyle="1" w:styleId="Figure">
    <w:name w:val="Figure"/>
    <w:basedOn w:val="a0"/>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0">
    <w:name w:val="Observation"/>
    <w:basedOn w:val="Proposal0"/>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eastAsia="en-US"/>
    </w:rPr>
  </w:style>
  <w:style w:type="paragraph" w:customStyle="1" w:styleId="references0">
    <w:name w:val="references"/>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qFormat/>
    <w:pPr>
      <w:pBdr>
        <w:top w:val="single" w:sz="12" w:space="0" w:color="auto"/>
      </w:pBdr>
      <w:spacing w:before="360" w:after="240"/>
    </w:pPr>
    <w:rPr>
      <w:rFonts w:eastAsiaTheme="minorEastAsia"/>
      <w:b/>
      <w:i/>
      <w:sz w:val="26"/>
      <w:szCs w:val="20"/>
      <w:lang w:val="en-GB" w:eastAsia="en-US"/>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6"/>
      </w:numPr>
      <w:jc w:val="both"/>
    </w:pPr>
    <w:rPr>
      <w:rFonts w:eastAsia="MS Mincho"/>
      <w:sz w:val="20"/>
      <w:szCs w:val="20"/>
      <w:lang w:val="en-GB" w:eastAsia="en-US"/>
    </w:rPr>
  </w:style>
  <w:style w:type="paragraph" w:customStyle="1" w:styleId="FigureCaption">
    <w:name w:val="Figure Caption"/>
    <w:basedOn w:val="a0"/>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0"/>
    <w:next w:val="a0"/>
    <w:autoRedefine/>
    <w:qFormat/>
    <w:pPr>
      <w:spacing w:before="120" w:after="120" w:line="240" w:lineRule="atLeast"/>
      <w:jc w:val="right"/>
    </w:pPr>
    <w:rPr>
      <w:rFonts w:eastAsiaTheme="minorEastAsia"/>
      <w:sz w:val="22"/>
      <w:szCs w:val="20"/>
      <w:lang w:eastAsia="en-US"/>
    </w:rPr>
  </w:style>
  <w:style w:type="paragraph" w:customStyle="1" w:styleId="multifig">
    <w:name w:val="multifig"/>
    <w:basedOn w:val="a0"/>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a0"/>
    <w:qFormat/>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a0"/>
    <w:qFormat/>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a0"/>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17"/>
      </w:numPr>
    </w:pPr>
    <w:rPr>
      <w:rFonts w:eastAsiaTheme="minorEastAsia"/>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18"/>
      </w:numPr>
      <w:jc w:val="both"/>
    </w:pPr>
    <w:rPr>
      <w:rFonts w:eastAsia="MS Mincho"/>
      <w:sz w:val="20"/>
      <w:szCs w:val="20"/>
      <w:lang w:val="en-GB" w:eastAsia="en-US"/>
    </w:rPr>
  </w:style>
  <w:style w:type="paragraph" w:customStyle="1" w:styleId="PaperTableCell">
    <w:name w:val="PaperTableCell"/>
    <w:basedOn w:val="a0"/>
    <w:qFormat/>
    <w:pPr>
      <w:jc w:val="both"/>
    </w:pPr>
    <w:rPr>
      <w:rFonts w:eastAsiaTheme="minorEastAsia"/>
      <w:sz w:val="16"/>
      <w:lang w:eastAsia="en-US"/>
    </w:rPr>
  </w:style>
  <w:style w:type="paragraph" w:customStyle="1" w:styleId="figure0">
    <w:name w:val="figure"/>
    <w:basedOn w:val="a0"/>
    <w:qFormat/>
    <w:pPr>
      <w:keepNext/>
      <w:keepLines/>
      <w:spacing w:before="60" w:after="60" w:line="240" w:lineRule="atLeast"/>
      <w:jc w:val="center"/>
    </w:pPr>
    <w:rPr>
      <w:rFonts w:eastAsiaTheme="minorEastAsia"/>
      <w:sz w:val="20"/>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0"/>
    <w:next w:val="35"/>
    <w:link w:val="BodyTextIndent3Char"/>
    <w:qFormat/>
    <w:pPr>
      <w:overflowPunct w:val="0"/>
      <w:autoSpaceDE w:val="0"/>
      <w:autoSpaceDN w:val="0"/>
      <w:adjustRightInd w:val="0"/>
      <w:ind w:left="1080"/>
      <w:textAlignment w:val="baseline"/>
    </w:pPr>
    <w:rPr>
      <w:rFonts w:eastAsiaTheme="minorEastAsia"/>
      <w:sz w:val="20"/>
      <w:szCs w:val="20"/>
      <w:lang w:eastAsia="ja-JP"/>
    </w:rPr>
  </w:style>
  <w:style w:type="character" w:customStyle="1" w:styleId="BodyTextIndent3Char">
    <w:name w:val="Body Text Indent 3 Char"/>
    <w:basedOn w:val="a1"/>
    <w:link w:val="BodyTextIndent31"/>
    <w:qFormat/>
    <w:rPr>
      <w:rFonts w:eastAsiaTheme="minorEastAsia"/>
      <w:lang w:eastAsia="ja-JP"/>
    </w:rPr>
  </w:style>
  <w:style w:type="paragraph" w:customStyle="1" w:styleId="tah0">
    <w:name w:val="tah"/>
    <w:basedOn w:val="a0"/>
    <w:qFormat/>
    <w:pPr>
      <w:keepNext/>
      <w:jc w:val="center"/>
    </w:pPr>
    <w:rPr>
      <w:rFonts w:ascii="Arial" w:eastAsia="Calibri" w:hAnsi="Arial" w:cs="Arial"/>
      <w:b/>
      <w:bCs/>
      <w:sz w:val="18"/>
      <w:szCs w:val="18"/>
      <w:lang w:eastAsia="en-US"/>
    </w:rPr>
  </w:style>
  <w:style w:type="paragraph" w:customStyle="1" w:styleId="tac0">
    <w:name w:val="tac"/>
    <w:basedOn w:val="a0"/>
    <w:qFormat/>
    <w:pPr>
      <w:keepNext/>
      <w:jc w:val="center"/>
    </w:pPr>
    <w:rPr>
      <w:rFonts w:ascii="Arial" w:eastAsia="Calibri" w:hAnsi="Arial" w:cs="Arial"/>
      <w:sz w:val="18"/>
      <w:szCs w:val="18"/>
      <w:lang w:eastAsia="en-US"/>
    </w:rPr>
  </w:style>
  <w:style w:type="paragraph" w:customStyle="1" w:styleId="th0">
    <w:name w:val="th"/>
    <w:basedOn w:val="a0"/>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a0"/>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0"/>
    <w:qFormat/>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0"/>
    <w:next w:val="a0"/>
    <w:qFormat/>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normalpuce">
    <w:name w:val="normal puce"/>
    <w:basedOn w:val="a0"/>
    <w:qFormat/>
    <w:pPr>
      <w:widowControl w:val="0"/>
      <w:numPr>
        <w:numId w:val="2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 w:val="20"/>
      <w:szCs w:val="20"/>
      <w:lang w:val="en-GB" w:eastAsia="en-GB"/>
    </w:rPr>
  </w:style>
  <w:style w:type="paragraph" w:customStyle="1" w:styleId="Cell">
    <w:name w:val="Cell"/>
    <w:basedOn w:val="a0"/>
    <w:qFormat/>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 w:val="20"/>
      <w:szCs w:val="20"/>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qFormat/>
    <w:rPr>
      <w:rFonts w:eastAsia="Malgun Gothic"/>
      <w:lang w:val="en-GB"/>
    </w:rPr>
  </w:style>
  <w:style w:type="paragraph" w:styleId="aff7">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qFormat/>
    <w:pPr>
      <w:spacing w:before="100" w:after="100"/>
      <w:ind w:left="860"/>
    </w:pPr>
    <w:rPr>
      <w:rFonts w:ascii="Times" w:eastAsia="MS Gothic" w:hAnsi="Times"/>
      <w:szCs w:val="20"/>
      <w:lang w:val="en-GB" w:eastAsia="ja-JP"/>
    </w:rPr>
  </w:style>
  <w:style w:type="paragraph" w:customStyle="1" w:styleId="a">
    <w:name w:val="佐藤２"/>
    <w:basedOn w:val="a0"/>
    <w:qFormat/>
    <w:pPr>
      <w:numPr>
        <w:numId w:val="22"/>
      </w:numPr>
      <w:spacing w:after="180"/>
    </w:pPr>
    <w:rPr>
      <w:rFonts w:eastAsia="MS Gothic"/>
      <w:szCs w:val="20"/>
      <w:lang w:val="en-GB"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character" w:customStyle="1" w:styleId="3Char1">
    <w:name w:val="正文文本 3 Char"/>
    <w:basedOn w:val="a1"/>
    <w:link w:val="33"/>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rPr>
  </w:style>
  <w:style w:type="paragraph" w:customStyle="1" w:styleId="font5">
    <w:name w:val="font5"/>
    <w:basedOn w:val="a0"/>
    <w:qFormat/>
    <w:pPr>
      <w:spacing w:before="100" w:beforeAutospacing="1" w:after="100" w:afterAutospacing="1"/>
    </w:pPr>
    <w:rPr>
      <w:rFonts w:ascii="DengXian" w:eastAsia="DengXian" w:hAnsi="DengXian" w:cs="宋体"/>
      <w:sz w:val="18"/>
      <w:szCs w:val="18"/>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3"/>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heme="minorEastAsia"/>
      <w:lang w:val="sv-SE" w:eastAsia="sv-SE"/>
    </w:rPr>
  </w:style>
  <w:style w:type="paragraph" w:customStyle="1" w:styleId="onecomwebmail-tah">
    <w:name w:val="onecomwebmail-tah"/>
    <w:basedOn w:val="a0"/>
    <w:qFormat/>
    <w:pPr>
      <w:spacing w:before="100" w:beforeAutospacing="1" w:after="100" w:afterAutospacing="1"/>
    </w:pPr>
    <w:rPr>
      <w:rFonts w:eastAsiaTheme="minorEastAsia"/>
      <w:lang w:val="sv-SE" w:eastAsia="sv-SE"/>
    </w:rPr>
  </w:style>
  <w:style w:type="paragraph" w:customStyle="1" w:styleId="onecomwebmail-tac">
    <w:name w:val="onecomwebmail-tac"/>
    <w:basedOn w:val="a0"/>
    <w:qFormat/>
    <w:pPr>
      <w:spacing w:before="100" w:beforeAutospacing="1" w:after="100" w:afterAutospacing="1"/>
    </w:pPr>
    <w:rPr>
      <w:rFonts w:eastAsiaTheme="minorEastAsia"/>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0"/>
    <w:uiPriority w:val="34"/>
    <w:unhideWhenUsed/>
    <w:qFormat/>
    <w:pPr>
      <w:widowControl w:val="0"/>
      <w:spacing w:after="200" w:line="276" w:lineRule="auto"/>
      <w:ind w:leftChars="400" w:left="840"/>
    </w:pPr>
    <w:rPr>
      <w:rFonts w:eastAsiaTheme="minorEastAsia"/>
      <w:kern w:val="2"/>
      <w:sz w:val="20"/>
    </w:rPr>
  </w:style>
  <w:style w:type="paragraph" w:customStyle="1" w:styleId="110">
    <w:name w:val="列出段落11"/>
    <w:basedOn w:val="a0"/>
    <w:uiPriority w:val="34"/>
    <w:unhideWhenUsed/>
    <w:qFormat/>
    <w:pPr>
      <w:widowControl w:val="0"/>
      <w:spacing w:after="200" w:line="276" w:lineRule="auto"/>
      <w:ind w:firstLineChars="200" w:firstLine="420"/>
      <w:jc w:val="both"/>
    </w:pPr>
    <w:rPr>
      <w:rFonts w:eastAsiaTheme="minorEastAsia"/>
      <w:kern w:val="2"/>
      <w:sz w:val="21"/>
    </w:rPr>
  </w:style>
  <w:style w:type="paragraph" w:customStyle="1" w:styleId="ListParagraph1">
    <w:name w:val="List Paragraph1"/>
    <w:basedOn w:val="a0"/>
    <w:qFormat/>
    <w:pPr>
      <w:ind w:left="720"/>
      <w:contextualSpacing/>
    </w:pPr>
    <w:rPr>
      <w:rFonts w:eastAsiaTheme="minorEastAsia"/>
    </w:rPr>
  </w:style>
  <w:style w:type="paragraph" w:customStyle="1" w:styleId="TdocHeader2">
    <w:name w:val="Tdoc_Header_2"/>
    <w:basedOn w:val="a0"/>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ind w:left="720" w:hanging="720"/>
    </w:pPr>
    <w:rPr>
      <w:rFonts w:ascii="Times" w:eastAsia="Batang" w:hAnsi="Times"/>
      <w:sz w:val="20"/>
      <w:lang w:val="en-GB" w:eastAsia="en-US"/>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pPr>
    <w:rPr>
      <w:rFonts w:eastAsiaTheme="minorEastAsia"/>
      <w:sz w:val="20"/>
      <w:lang w:eastAsia="en-US"/>
    </w:rPr>
  </w:style>
  <w:style w:type="paragraph" w:customStyle="1" w:styleId="Statement">
    <w:name w:val="Statement"/>
    <w:basedOn w:val="a0"/>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5"/>
      </w:numPr>
      <w:spacing w:after="100" w:afterAutospacing="1"/>
      <w:contextualSpacing/>
    </w:pPr>
    <w:rPr>
      <w:rFonts w:eastAsiaTheme="minorEastAsia"/>
      <w:sz w:val="20"/>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20"/>
    </w:pPr>
    <w:rPr>
      <w:rFonts w:eastAsiaTheme="minorEastAsia"/>
      <w:sz w:val="20"/>
      <w:szCs w:val="21"/>
    </w:rPr>
  </w:style>
  <w:style w:type="paragraph" w:customStyle="1" w:styleId="ListParagraph3">
    <w:name w:val="List Paragraph3"/>
    <w:basedOn w:val="a0"/>
    <w:qFormat/>
    <w:pPr>
      <w:ind w:left="720"/>
      <w:contextualSpacing/>
    </w:pPr>
    <w:rPr>
      <w:rFonts w:eastAsiaTheme="minorEastAsia"/>
    </w:rPr>
  </w:style>
  <w:style w:type="paragraph" w:customStyle="1" w:styleId="ListParagraph2">
    <w:name w:val="List Paragraph2"/>
    <w:basedOn w:val="a0"/>
    <w:qFormat/>
    <w:pPr>
      <w:ind w:left="720"/>
      <w:contextualSpacing/>
    </w:pPr>
    <w:rPr>
      <w:rFonts w:eastAsiaTheme="minorEastAsia"/>
    </w:rPr>
  </w:style>
  <w:style w:type="paragraph" w:customStyle="1" w:styleId="ListParagraph5">
    <w:name w:val="List Paragraph5"/>
    <w:basedOn w:val="a0"/>
    <w:qFormat/>
    <w:pPr>
      <w:ind w:left="720"/>
      <w:contextualSpacing/>
    </w:pPr>
    <w:rPr>
      <w:rFonts w:eastAsiaTheme="minorEastAsia"/>
    </w:rPr>
  </w:style>
  <w:style w:type="paragraph" w:customStyle="1" w:styleId="ListParagraph4">
    <w:name w:val="List Paragraph4"/>
    <w:basedOn w:val="a0"/>
    <w:qFormat/>
    <w:pPr>
      <w:ind w:left="720"/>
      <w:contextualSpacing/>
    </w:pPr>
    <w:rPr>
      <w:rFonts w:eastAsiaTheme="minorEastAsia"/>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pPr>
    <w:rPr>
      <w:rFonts w:ascii="Times" w:eastAsia="MS PGothic" w:hAnsi="Times" w:cs="Times"/>
      <w:sz w:val="20"/>
      <w:szCs w:val="20"/>
      <w:lang w:eastAsia="ja-JP"/>
    </w:rPr>
  </w:style>
  <w:style w:type="paragraph" w:customStyle="1" w:styleId="72">
    <w:name w:val="标题 72"/>
    <w:basedOn w:val="a0"/>
    <w:qFormat/>
    <w:pPr>
      <w:tabs>
        <w:tab w:val="left" w:pos="1296"/>
      </w:tabs>
    </w:pPr>
    <w:rPr>
      <w:rFonts w:ascii="Times" w:eastAsia="MS PGothic" w:hAnsi="Times" w:cs="Times"/>
      <w:sz w:val="20"/>
      <w:szCs w:val="20"/>
      <w:lang w:eastAsia="ja-JP"/>
    </w:rPr>
  </w:style>
  <w:style w:type="paragraph" w:customStyle="1" w:styleId="ListParagraph7">
    <w:name w:val="List Paragraph7"/>
    <w:basedOn w:val="a0"/>
    <w:qFormat/>
    <w:pPr>
      <w:ind w:left="720"/>
      <w:contextualSpacing/>
    </w:pPr>
    <w:rPr>
      <w:rFonts w:eastAsiaTheme="minorEastAsia"/>
    </w:rPr>
  </w:style>
  <w:style w:type="paragraph" w:customStyle="1" w:styleId="ListParagraph6">
    <w:name w:val="List Paragraph6"/>
    <w:basedOn w:val="a0"/>
    <w:qFormat/>
    <w:pPr>
      <w:ind w:left="720"/>
      <w:contextualSpacing/>
    </w:pPr>
    <w:rPr>
      <w:rFonts w:eastAsiaTheme="minorEastAsia"/>
    </w:rPr>
  </w:style>
  <w:style w:type="paragraph" w:customStyle="1" w:styleId="61">
    <w:name w:val="标题 61"/>
    <w:basedOn w:val="a0"/>
    <w:qFormat/>
    <w:pPr>
      <w:tabs>
        <w:tab w:val="left" w:pos="1152"/>
      </w:tabs>
    </w:pPr>
    <w:rPr>
      <w:rFonts w:ascii="Times" w:eastAsia="MS PGothic" w:hAnsi="Times" w:cs="Times"/>
      <w:sz w:val="20"/>
      <w:szCs w:val="20"/>
      <w:lang w:eastAsia="ja-JP"/>
    </w:rPr>
  </w:style>
  <w:style w:type="paragraph" w:customStyle="1" w:styleId="ListParagraph8">
    <w:name w:val="List Paragraph8"/>
    <w:basedOn w:val="a0"/>
    <w:qFormat/>
    <w:pPr>
      <w:ind w:left="720"/>
      <w:contextualSpacing/>
    </w:pPr>
    <w:rPr>
      <w:rFonts w:eastAsiaTheme="minorEastAsia"/>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0"/>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pPr>
    <w:rPr>
      <w:rFonts w:eastAsia="宋体"/>
      <w:sz w:val="22"/>
      <w:szCs w:val="20"/>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0"/>
    <w:qFormat/>
    <w:pPr>
      <w:numPr>
        <w:ilvl w:val="1"/>
        <w:numId w:val="27"/>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8"/>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100" w:afterAutospacing="1"/>
    </w:pPr>
    <w:rPr>
      <w:rFonts w:eastAsiaTheme="minorEastAsia"/>
      <w:lang w:eastAsia="en-US"/>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0"/>
    <w:next w:val="a0"/>
    <w:qFormat/>
    <w:pPr>
      <w:pBdr>
        <w:top w:val="single" w:sz="12" w:space="0" w:color="auto"/>
      </w:pBdr>
      <w:spacing w:before="360" w:after="240"/>
    </w:pPr>
    <w:rPr>
      <w:rFonts w:eastAsiaTheme="minorEastAsia"/>
      <w:b/>
      <w:i/>
      <w:sz w:val="26"/>
      <w:szCs w:val="20"/>
      <w:lang w:val="en-GB" w:eastAsia="en-US"/>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0"/>
    <w:next w:val="a0"/>
    <w:qFormat/>
    <w:pPr>
      <w:pBdr>
        <w:top w:val="single" w:sz="12" w:space="0" w:color="auto"/>
      </w:pBdr>
      <w:spacing w:before="360" w:after="240"/>
    </w:pPr>
    <w:rPr>
      <w:rFonts w:eastAsiaTheme="minorEastAsia"/>
      <w:b/>
      <w:i/>
      <w:sz w:val="26"/>
      <w:szCs w:val="20"/>
      <w:lang w:val="en-GB" w:eastAsia="en-US"/>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0"/>
    <w:next w:val="a0"/>
    <w:qFormat/>
    <w:pPr>
      <w:pBdr>
        <w:top w:val="single" w:sz="12" w:space="0" w:color="auto"/>
      </w:pBdr>
      <w:spacing w:before="360" w:after="240"/>
    </w:pPr>
    <w:rPr>
      <w:rFonts w:eastAsiaTheme="minorEastAsia"/>
      <w:b/>
      <w:i/>
      <w:sz w:val="26"/>
      <w:szCs w:val="20"/>
      <w:lang w:val="en-GB" w:eastAsia="en-US"/>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100" w:afterAutospacing="1" w:line="256" w:lineRule="auto"/>
      <w:ind w:leftChars="400" w:left="840"/>
      <w:jc w:val="both"/>
    </w:pPr>
    <w:rPr>
      <w:rFonts w:eastAsiaTheme="minorEastAsia"/>
      <w:szCs w:val="20"/>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60" w:line="256" w:lineRule="auto"/>
      <w:jc w:val="both"/>
    </w:pPr>
    <w:rPr>
      <w:rFonts w:asciiTheme="minorHAnsi" w:eastAsiaTheme="minorHAnsi" w:hAnsiTheme="minorHAnsi" w:cstheme="minorBidi"/>
      <w:sz w:val="22"/>
      <w:szCs w:val="22"/>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1"/>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2"/>
      </w:numPr>
      <w:spacing w:before="240"/>
    </w:pPr>
    <w:rPr>
      <w:rFonts w:ascii="Arial" w:eastAsiaTheme="minorEastAsia" w:hAnsi="Arial"/>
      <w:lang w:eastAsia="en-US"/>
    </w:rPr>
  </w:style>
  <w:style w:type="paragraph" w:customStyle="1" w:styleId="Listnumbersinglelinewide">
    <w:name w:val="List number single line (wide)"/>
    <w:qFormat/>
    <w:pPr>
      <w:numPr>
        <w:numId w:val="33"/>
      </w:numPr>
    </w:pPr>
    <w:rPr>
      <w:rFonts w:ascii="Arial" w:eastAsiaTheme="minorEastAsia" w:hAnsi="Arial"/>
      <w:lang w:eastAsia="en-US"/>
    </w:rPr>
  </w:style>
  <w:style w:type="paragraph" w:customStyle="1" w:styleId="ListBulletwide">
    <w:name w:val="List Bullet (wide)"/>
    <w:qFormat/>
    <w:pPr>
      <w:numPr>
        <w:numId w:val="34"/>
      </w:numPr>
    </w:pPr>
    <w:rPr>
      <w:rFonts w:ascii="Arial" w:eastAsiaTheme="minorEastAsia" w:hAnsi="Arial"/>
      <w:lang w:eastAsia="en-US"/>
    </w:rPr>
  </w:style>
  <w:style w:type="paragraph" w:customStyle="1" w:styleId="ListBullet2wide">
    <w:name w:val="List Bullet 2 (wide)"/>
    <w:qFormat/>
    <w:pPr>
      <w:numPr>
        <w:numId w:val="35"/>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b"/>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3">
    <w:name w:val="1.1"/>
    <w:basedOn w:val="a0"/>
    <w:qFormat/>
    <w:pPr>
      <w:ind w:left="720" w:hanging="720"/>
      <w:contextualSpacing/>
      <w:jc w:val="both"/>
    </w:pPr>
    <w:rPr>
      <w:rFonts w:ascii="Helvetica" w:eastAsia="MS Mincho" w:hAnsi="Helvetica"/>
      <w:sz w:val="22"/>
      <w:szCs w:val="22"/>
    </w:rPr>
  </w:style>
  <w:style w:type="paragraph" w:customStyle="1" w:styleId="18">
    <w:name w:val="1"/>
    <w:basedOn w:val="1"/>
    <w:qFormat/>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Pr>
      <w:rFonts w:eastAsiaTheme="minorEastAsia"/>
      <w:lang w:val="en-GB" w:eastAsia="en-US"/>
    </w:rPr>
  </w:style>
  <w:style w:type="character" w:customStyle="1" w:styleId="B4Char">
    <w:name w:val="B4 Char"/>
    <w:basedOn w:val="a1"/>
    <w:link w:val="B4"/>
    <w:qFormat/>
    <w:locked/>
    <w:rPr>
      <w:rFonts w:eastAsiaTheme="minorEastAsia"/>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jc w:val="both"/>
    </w:pPr>
    <w:rPr>
      <w:rFonts w:eastAsia="宋体"/>
      <w:sz w:val="20"/>
      <w:szCs w:val="20"/>
      <w:lang w:val="en-GB" w:eastAsia="en-US"/>
    </w:rPr>
  </w:style>
  <w:style w:type="paragraph" w:customStyle="1" w:styleId="boldbullet1">
    <w:name w:val="boldbullet1"/>
    <w:basedOn w:val="bullet1"/>
    <w:link w:val="boldbullet10"/>
    <w:qFormat/>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qFormat/>
    <w:rPr>
      <w:b/>
      <w:szCs w:val="24"/>
    </w:rPr>
  </w:style>
  <w:style w:type="paragraph" w:customStyle="1" w:styleId="proposal">
    <w:name w:val="proposal"/>
    <w:basedOn w:val="ab"/>
    <w:next w:val="a0"/>
    <w:link w:val="proposalChar0"/>
    <w:qFormat/>
    <w:pPr>
      <w:numPr>
        <w:numId w:val="36"/>
      </w:numPr>
      <w:spacing w:beforeLines="50" w:before="50" w:after="50"/>
      <w:ind w:left="1134" w:hanging="1134"/>
    </w:pPr>
    <w:rPr>
      <w:rFonts w:eastAsia="宋体"/>
      <w:b/>
      <w:i/>
      <w:lang w:eastAsia="zh-CN"/>
    </w:rPr>
  </w:style>
  <w:style w:type="character" w:customStyle="1" w:styleId="proposalChar0">
    <w:name w:val="proposal Char"/>
    <w:link w:val="proposal"/>
    <w:qFormat/>
    <w:rPr>
      <w:b/>
      <w:i/>
    </w:rPr>
  </w:style>
  <w:style w:type="paragraph" w:customStyle="1" w:styleId="observation">
    <w:name w:val="observation"/>
    <w:basedOn w:val="a0"/>
    <w:link w:val="observation1"/>
    <w:qFormat/>
    <w:pPr>
      <w:numPr>
        <w:numId w:val="37"/>
      </w:numPr>
      <w:spacing w:after="120"/>
      <w:ind w:left="1418" w:hanging="1418"/>
      <w:jc w:val="both"/>
    </w:pPr>
    <w:rPr>
      <w:rFonts w:eastAsiaTheme="minorEastAsia"/>
      <w:b/>
      <w:i/>
      <w:sz w:val="20"/>
    </w:rPr>
  </w:style>
  <w:style w:type="character" w:customStyle="1" w:styleId="observation1">
    <w:name w:val="observation 字符"/>
    <w:basedOn w:val="proposalChar0"/>
    <w:link w:val="observation"/>
    <w:qFormat/>
    <w:rPr>
      <w:rFonts w:eastAsiaTheme="minorEastAsia"/>
      <w:b/>
      <w:i/>
      <w:szCs w:val="24"/>
    </w:rPr>
  </w:style>
  <w:style w:type="paragraph" w:customStyle="1" w:styleId="00Text">
    <w:name w:val="00_Text"/>
    <w:basedOn w:val="a0"/>
    <w:link w:val="00TextChar"/>
    <w:qFormat/>
    <w:pPr>
      <w:spacing w:before="120" w:after="120" w:line="264" w:lineRule="auto"/>
      <w:jc w:val="both"/>
    </w:pPr>
    <w:rPr>
      <w:rFonts w:eastAsia="宋体"/>
      <w:sz w:val="20"/>
    </w:rPr>
  </w:style>
  <w:style w:type="character" w:customStyle="1" w:styleId="00TextChar">
    <w:name w:val="00_Text Char"/>
    <w:basedOn w:val="a1"/>
    <w:link w:val="00Text"/>
    <w:qFormat/>
    <w:rPr>
      <w:szCs w:val="24"/>
    </w:rPr>
  </w:style>
  <w:style w:type="paragraph" w:customStyle="1" w:styleId="2d">
    <w:name w:val="修订2"/>
    <w:hidden/>
    <w:uiPriority w:val="99"/>
    <w:unhideWhenUsed/>
    <w:qFormat/>
    <w:rPr>
      <w:rFonts w:eastAsia="Times New Roman"/>
      <w:lang w:eastAsia="en-US"/>
    </w:rPr>
  </w:style>
  <w:style w:type="paragraph" w:customStyle="1" w:styleId="38">
    <w:name w:val="修订3"/>
    <w:hidden/>
    <w:uiPriority w:val="99"/>
    <w:unhideWhenUsed/>
    <w:qFormat/>
    <w:rPr>
      <w:rFonts w:eastAsia="Times New Roman"/>
      <w:lang w:eastAsia="en-US"/>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rPr>
  </w:style>
  <w:style w:type="paragraph" w:styleId="affc">
    <w:name w:val="Revision"/>
    <w:hidden/>
    <w:uiPriority w:val="99"/>
    <w:unhideWhenUsed/>
    <w:rsid w:val="0019186E"/>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1"/>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65DF6"/>
    <w:rPr>
      <w:rFonts w:eastAsia="Times New Roman"/>
      <w:sz w:val="24"/>
      <w:szCs w:val="24"/>
    </w:rPr>
  </w:style>
  <w:style w:type="paragraph" w:styleId="1">
    <w:name w:val="heading 1"/>
    <w:basedOn w:val="a0"/>
    <w:next w:val="a0"/>
    <w:link w:val="1Char"/>
    <w:qFormat/>
    <w:pPr>
      <w:keepNext/>
      <w:numPr>
        <w:numId w:val="1"/>
      </w:numPr>
      <w:spacing w:before="360" w:afterLines="50" w:after="120"/>
      <w:outlineLvl w:val="0"/>
    </w:pPr>
    <w:rPr>
      <w:rFonts w:ascii="Arial" w:eastAsia="宋体" w:hAnsi="Arial"/>
      <w:b/>
      <w:kern w:val="32"/>
      <w:sz w:val="28"/>
      <w:szCs w:val="20"/>
      <w:lang w:val="zh-CN"/>
    </w:rPr>
  </w:style>
  <w:style w:type="paragraph" w:styleId="2">
    <w:name w:val="heading 2"/>
    <w:basedOn w:val="a0"/>
    <w:next w:val="a0"/>
    <w:link w:val="2Char"/>
    <w:qFormat/>
    <w:pPr>
      <w:keepNext/>
      <w:tabs>
        <w:tab w:val="left" w:pos="-806"/>
      </w:tabs>
      <w:spacing w:before="240" w:afterLines="50" w:after="120"/>
      <w:outlineLvl w:val="1"/>
    </w:pPr>
    <w:rPr>
      <w:rFonts w:ascii="Arial" w:eastAsia="MS Mincho" w:hAnsi="Arial"/>
      <w:b/>
      <w:szCs w:val="20"/>
      <w:lang w:val="zh-CN"/>
    </w:rPr>
  </w:style>
  <w:style w:type="paragraph" w:styleId="30">
    <w:name w:val="heading 3"/>
    <w:basedOn w:val="a0"/>
    <w:next w:val="a0"/>
    <w:link w:val="3Char"/>
    <w:autoRedefine/>
    <w:qFormat/>
    <w:pPr>
      <w:keepNext/>
      <w:tabs>
        <w:tab w:val="left" w:pos="-1247"/>
      </w:tabs>
      <w:spacing w:before="240" w:after="120"/>
      <w:ind w:left="709" w:hanging="709"/>
      <w:outlineLvl w:val="2"/>
    </w:pPr>
    <w:rPr>
      <w:rFonts w:eastAsia="宋体"/>
      <w:b/>
      <w:sz w:val="21"/>
      <w:szCs w:val="21"/>
      <w:lang w:val="zh-CN"/>
    </w:rPr>
  </w:style>
  <w:style w:type="paragraph" w:styleId="4">
    <w:name w:val="heading 4"/>
    <w:basedOn w:val="a0"/>
    <w:next w:val="a0"/>
    <w:link w:val="4Char"/>
    <w:qFormat/>
    <w:pPr>
      <w:keepNext/>
      <w:spacing w:before="120" w:afterLines="50" w:after="180"/>
      <w:outlineLvl w:val="3"/>
    </w:pPr>
    <w:rPr>
      <w:rFonts w:ascii="Arial" w:eastAsia="Arial" w:hAnsi="Arial"/>
      <w:szCs w:val="20"/>
      <w:lang w:eastAsia="en-US"/>
    </w:rPr>
  </w:style>
  <w:style w:type="paragraph" w:styleId="50">
    <w:name w:val="heading 5"/>
    <w:basedOn w:val="a0"/>
    <w:next w:val="a0"/>
    <w:link w:val="5Char"/>
    <w:unhideWhenUsed/>
    <w:qFormat/>
    <w:pPr>
      <w:keepNext/>
      <w:keepLines/>
      <w:numPr>
        <w:ilvl w:val="4"/>
        <w:numId w:val="1"/>
      </w:numPr>
      <w:spacing w:before="280" w:afterLines="50" w:after="290" w:line="376" w:lineRule="auto"/>
      <w:outlineLvl w:val="4"/>
    </w:pPr>
    <w:rPr>
      <w:b/>
      <w:bCs/>
      <w:sz w:val="28"/>
      <w:szCs w:val="28"/>
      <w:lang w:val="zh-CN" w:eastAsia="en-US"/>
    </w:rPr>
  </w:style>
  <w:style w:type="paragraph" w:styleId="6">
    <w:name w:val="heading 6"/>
    <w:basedOn w:val="a0"/>
    <w:next w:val="a0"/>
    <w:link w:val="6Char"/>
    <w:uiPriority w:val="9"/>
    <w:unhideWhenUsed/>
    <w:qFormat/>
    <w:pPr>
      <w:keepNext/>
      <w:keepLines/>
      <w:numPr>
        <w:ilvl w:val="5"/>
        <w:numId w:val="1"/>
      </w:numPr>
      <w:spacing w:before="240" w:afterLines="50" w:after="64" w:line="320" w:lineRule="auto"/>
      <w:outlineLvl w:val="5"/>
    </w:pPr>
    <w:rPr>
      <w:rFonts w:ascii="Cambria" w:eastAsia="宋体" w:hAnsi="Cambria"/>
      <w:b/>
      <w:bCs/>
      <w:lang w:val="zh-CN" w:eastAsia="en-US"/>
    </w:rPr>
  </w:style>
  <w:style w:type="paragraph" w:styleId="7">
    <w:name w:val="heading 7"/>
    <w:basedOn w:val="a0"/>
    <w:next w:val="a0"/>
    <w:link w:val="7Char"/>
    <w:uiPriority w:val="9"/>
    <w:unhideWhenUsed/>
    <w:qFormat/>
    <w:pPr>
      <w:keepNext/>
      <w:keepLines/>
      <w:numPr>
        <w:ilvl w:val="6"/>
        <w:numId w:val="1"/>
      </w:numPr>
      <w:spacing w:before="240" w:afterLines="50" w:after="64" w:line="320" w:lineRule="auto"/>
      <w:outlineLvl w:val="6"/>
    </w:pPr>
    <w:rPr>
      <w:b/>
      <w:bCs/>
      <w:lang w:val="zh-CN" w:eastAsia="en-US"/>
    </w:rPr>
  </w:style>
  <w:style w:type="paragraph" w:styleId="8">
    <w:name w:val="heading 8"/>
    <w:basedOn w:val="a0"/>
    <w:next w:val="a0"/>
    <w:link w:val="8Char"/>
    <w:uiPriority w:val="9"/>
    <w:unhideWhenUsed/>
    <w:qFormat/>
    <w:pPr>
      <w:keepNext/>
      <w:keepLines/>
      <w:numPr>
        <w:ilvl w:val="7"/>
        <w:numId w:val="1"/>
      </w:numPr>
      <w:spacing w:before="240" w:afterLines="50" w:after="64" w:line="320" w:lineRule="auto"/>
      <w:outlineLvl w:val="7"/>
    </w:pPr>
    <w:rPr>
      <w:rFonts w:ascii="Cambria" w:eastAsia="宋体" w:hAnsi="Cambria"/>
      <w:lang w:val="zh-CN" w:eastAsia="en-US"/>
    </w:rPr>
  </w:style>
  <w:style w:type="paragraph" w:styleId="9">
    <w:name w:val="heading 9"/>
    <w:basedOn w:val="a0"/>
    <w:next w:val="a0"/>
    <w:link w:val="9Char"/>
    <w:uiPriority w:val="9"/>
    <w:unhideWhenUsed/>
    <w:qFormat/>
    <w:pPr>
      <w:keepNext/>
      <w:keepLines/>
      <w:numPr>
        <w:ilvl w:val="8"/>
        <w:numId w:val="1"/>
      </w:numPr>
      <w:spacing w:before="240" w:afterLines="50" w:after="64" w:line="320" w:lineRule="auto"/>
      <w:outlineLvl w:val="8"/>
    </w:pPr>
    <w:rPr>
      <w:rFonts w:ascii="Cambria" w:eastAsia="宋体" w:hAnsi="Cambria"/>
      <w:sz w:val="21"/>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pPr>
      <w:ind w:left="851"/>
    </w:pPr>
  </w:style>
  <w:style w:type="paragraph" w:styleId="a4">
    <w:name w:val="List"/>
    <w:basedOn w:val="a0"/>
    <w:link w:val="Char"/>
    <w:qFormat/>
    <w:pPr>
      <w:spacing w:after="180"/>
      <w:ind w:left="568" w:hanging="284"/>
    </w:pPr>
    <w:rPr>
      <w:rFonts w:eastAsiaTheme="minorEastAsia"/>
      <w:sz w:val="20"/>
      <w:szCs w:val="20"/>
      <w:lang w:val="en-GB" w:eastAsia="en-US"/>
    </w:rPr>
  </w:style>
  <w:style w:type="paragraph" w:styleId="70">
    <w:name w:val="toc 7"/>
    <w:basedOn w:val="60"/>
    <w:next w:val="a0"/>
    <w:uiPriority w:val="39"/>
    <w:qFormat/>
    <w:pPr>
      <w:ind w:left="2268" w:hanging="2268"/>
    </w:pPr>
    <w:rPr>
      <w:rFonts w:eastAsiaTheme="minorEastAsia"/>
    </w:rPr>
  </w:style>
  <w:style w:type="paragraph" w:styleId="60">
    <w:name w:val="toc 6"/>
    <w:basedOn w:val="51"/>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autoRedefine/>
    <w:uiPriority w:val="39"/>
    <w:qFormat/>
    <w:pPr>
      <w:spacing w:afterLines="50" w:after="50"/>
      <w:ind w:leftChars="800" w:left="1680"/>
    </w:pPr>
    <w:rPr>
      <w:sz w:val="20"/>
      <w:szCs w:val="20"/>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0"/>
    <w:qFormat/>
    <w:pPr>
      <w:spacing w:after="180"/>
      <w:ind w:left="720"/>
    </w:pPr>
    <w:rPr>
      <w:rFonts w:eastAsiaTheme="minorEastAsia"/>
      <w:sz w:val="20"/>
      <w:szCs w:val="20"/>
      <w:lang w:val="en-GB" w:eastAsia="en-US"/>
    </w:rPr>
  </w:style>
  <w:style w:type="paragraph" w:styleId="a8">
    <w:name w:val="caption"/>
    <w:basedOn w:val="a0"/>
    <w:next w:val="a0"/>
    <w:link w:val="Char0"/>
    <w:qFormat/>
    <w:pPr>
      <w:spacing w:afterLines="50" w:after="50"/>
    </w:pPr>
    <w:rPr>
      <w:rFonts w:asciiTheme="majorHAnsi" w:eastAsia="黑体" w:hAnsiTheme="majorHAnsi" w:cstheme="majorBidi"/>
      <w:sz w:val="20"/>
      <w:szCs w:val="20"/>
      <w:lang w:eastAsia="en-US"/>
    </w:rPr>
  </w:style>
  <w:style w:type="paragraph" w:styleId="a9">
    <w:name w:val="Document Map"/>
    <w:basedOn w:val="a0"/>
    <w:link w:val="Char1"/>
    <w:uiPriority w:val="99"/>
    <w:qFormat/>
    <w:pPr>
      <w:shd w:val="clear" w:color="auto" w:fill="000080"/>
      <w:spacing w:after="180"/>
    </w:pPr>
    <w:rPr>
      <w:rFonts w:ascii="Tahoma" w:eastAsia="宋体" w:hAnsi="Tahoma" w:cs="Tahoma"/>
      <w:sz w:val="20"/>
      <w:szCs w:val="20"/>
      <w:lang w:eastAsia="en-US"/>
    </w:rPr>
  </w:style>
  <w:style w:type="paragraph" w:styleId="aa">
    <w:name w:val="annotation text"/>
    <w:basedOn w:val="a0"/>
    <w:link w:val="Char2"/>
    <w:uiPriority w:val="99"/>
    <w:qFormat/>
    <w:pPr>
      <w:spacing w:afterLines="50" w:after="50"/>
    </w:pPr>
    <w:rPr>
      <w:sz w:val="20"/>
      <w:szCs w:val="20"/>
      <w:lang w:eastAsia="en-US"/>
    </w:rPr>
  </w:style>
  <w:style w:type="paragraph" w:styleId="33">
    <w:name w:val="Body Text 3"/>
    <w:basedOn w:val="a0"/>
    <w:link w:val="3Char1"/>
    <w:qFormat/>
    <w:pPr>
      <w:jc w:val="both"/>
    </w:pPr>
    <w:rPr>
      <w:rFonts w:eastAsia="MS Gothic"/>
      <w:szCs w:val="20"/>
      <w:lang w:val="en-GB" w:eastAsia="ja-JP"/>
    </w:rPr>
  </w:style>
  <w:style w:type="paragraph" w:styleId="ab">
    <w:name w:val="Body Text"/>
    <w:basedOn w:val="a0"/>
    <w:link w:val="Char3"/>
    <w:qFormat/>
    <w:pPr>
      <w:spacing w:afterLines="50" w:after="120"/>
      <w:jc w:val="both"/>
    </w:pPr>
    <w:rPr>
      <w:rFonts w:eastAsia="MS Mincho"/>
      <w:sz w:val="20"/>
      <w:szCs w:val="20"/>
      <w:lang w:eastAsia="en-US"/>
    </w:rPr>
  </w:style>
  <w:style w:type="paragraph" w:styleId="ac">
    <w:name w:val="Body Text Indent"/>
    <w:basedOn w:val="a0"/>
    <w:link w:val="Char4"/>
    <w:uiPriority w:val="99"/>
    <w:qFormat/>
    <w:pPr>
      <w:spacing w:after="120"/>
      <w:ind w:left="283"/>
    </w:pPr>
    <w:rPr>
      <w:rFonts w:eastAsiaTheme="minorEastAsia"/>
      <w:sz w:val="20"/>
      <w:szCs w:val="20"/>
      <w:lang w:val="en-GB" w:eastAsia="en-US"/>
    </w:rPr>
  </w:style>
  <w:style w:type="paragraph" w:styleId="3">
    <w:name w:val="List Number 3"/>
    <w:basedOn w:val="a0"/>
    <w:qFormat/>
    <w:pPr>
      <w:numPr>
        <w:numId w:val="2"/>
      </w:numPr>
      <w:overflowPunct w:val="0"/>
      <w:autoSpaceDE w:val="0"/>
      <w:autoSpaceDN w:val="0"/>
      <w:adjustRightInd w:val="0"/>
      <w:spacing w:after="180"/>
      <w:textAlignment w:val="baseline"/>
    </w:pPr>
    <w:rPr>
      <w:rFonts w:eastAsiaTheme="minorEastAsia"/>
      <w:sz w:val="20"/>
      <w:szCs w:val="20"/>
      <w:lang w:val="en-GB" w:eastAsia="en-US"/>
    </w:rPr>
  </w:style>
  <w:style w:type="paragraph" w:styleId="34">
    <w:name w:val="toc 3"/>
    <w:basedOn w:val="23"/>
    <w:uiPriority w:val="39"/>
    <w:qFormat/>
    <w:pPr>
      <w:ind w:left="1134" w:hanging="1134"/>
    </w:pPr>
  </w:style>
  <w:style w:type="paragraph" w:styleId="23">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uiPriority w:val="99"/>
    <w:unhideWhenUsed/>
    <w:qFormat/>
    <w:rPr>
      <w:rFonts w:eastAsia="Calibri"/>
      <w:sz w:val="20"/>
      <w:szCs w:val="21"/>
      <w:lang w:val="en-GB" w:eastAsia="en-US"/>
    </w:rPr>
  </w:style>
  <w:style w:type="paragraph" w:styleId="52">
    <w:name w:val="List Bullet 5"/>
    <w:basedOn w:val="40"/>
    <w:qFormat/>
    <w:pPr>
      <w:ind w:left="1702"/>
    </w:pPr>
  </w:style>
  <w:style w:type="paragraph" w:styleId="80">
    <w:name w:val="toc 8"/>
    <w:basedOn w:val="10"/>
    <w:uiPriority w:val="39"/>
    <w:qFormat/>
    <w:pPr>
      <w:spacing w:before="180"/>
      <w:ind w:left="2693" w:hanging="2693"/>
    </w:pPr>
    <w:rPr>
      <w:b/>
    </w:rPr>
  </w:style>
  <w:style w:type="paragraph" w:styleId="ae">
    <w:name w:val="Date"/>
    <w:basedOn w:val="a0"/>
    <w:next w:val="a0"/>
    <w:link w:val="Char6"/>
    <w:uiPriority w:val="99"/>
    <w:qFormat/>
    <w:pPr>
      <w:spacing w:after="180"/>
    </w:pPr>
    <w:rPr>
      <w:sz w:val="20"/>
      <w:szCs w:val="20"/>
    </w:rPr>
  </w:style>
  <w:style w:type="paragraph" w:styleId="24">
    <w:name w:val="Body Text Indent 2"/>
    <w:basedOn w:val="a0"/>
    <w:link w:val="2Char1"/>
    <w:qFormat/>
    <w:pPr>
      <w:spacing w:after="180"/>
      <w:ind w:leftChars="100" w:left="200"/>
    </w:pPr>
    <w:rPr>
      <w:rFonts w:eastAsia="MS Mincho"/>
      <w:sz w:val="20"/>
      <w:szCs w:val="20"/>
      <w:lang w:val="en-GB" w:eastAsia="ja-JP"/>
    </w:rPr>
  </w:style>
  <w:style w:type="paragraph" w:styleId="af">
    <w:name w:val="Balloon Text"/>
    <w:basedOn w:val="a0"/>
    <w:link w:val="Char7"/>
    <w:qFormat/>
    <w:pPr>
      <w:spacing w:afterLines="50" w:after="50"/>
    </w:pPr>
    <w:rPr>
      <w:sz w:val="18"/>
      <w:szCs w:val="18"/>
      <w:lang w:eastAsia="en-US"/>
    </w:rPr>
  </w:style>
  <w:style w:type="paragraph" w:styleId="af0">
    <w:name w:val="footer"/>
    <w:basedOn w:val="a0"/>
    <w:link w:val="Char8"/>
    <w:qFormat/>
    <w:pPr>
      <w:tabs>
        <w:tab w:val="center" w:pos="4153"/>
        <w:tab w:val="right" w:pos="8306"/>
      </w:tabs>
      <w:snapToGrid w:val="0"/>
      <w:spacing w:afterLines="50" w:after="50"/>
    </w:pPr>
    <w:rPr>
      <w:sz w:val="18"/>
      <w:szCs w:val="18"/>
      <w:lang w:eastAsia="en-US"/>
    </w:rPr>
  </w:style>
  <w:style w:type="paragraph" w:styleId="af1">
    <w:name w:val="header"/>
    <w:basedOn w:val="a0"/>
    <w:link w:val="Char9"/>
    <w:uiPriority w:val="99"/>
    <w:qFormat/>
    <w:pPr>
      <w:tabs>
        <w:tab w:val="center" w:pos="4536"/>
        <w:tab w:val="right" w:pos="9072"/>
      </w:tabs>
      <w:spacing w:afterLines="50" w:after="50"/>
    </w:pPr>
    <w:rPr>
      <w:rFonts w:ascii="Arial" w:eastAsia="MS Mincho" w:hAnsi="Arial"/>
      <w:b/>
      <w:sz w:val="22"/>
      <w:szCs w:val="20"/>
      <w:lang w:val="zh-CN" w:eastAsia="en-US"/>
    </w:rPr>
  </w:style>
  <w:style w:type="paragraph" w:styleId="41">
    <w:name w:val="toc 4"/>
    <w:basedOn w:val="34"/>
    <w:uiPriority w:val="39"/>
    <w:qFormat/>
    <w:pPr>
      <w:ind w:left="1418" w:hanging="1418"/>
    </w:pPr>
  </w:style>
  <w:style w:type="paragraph" w:styleId="af2">
    <w:name w:val="Subtitle"/>
    <w:basedOn w:val="a0"/>
    <w:next w:val="a0"/>
    <w:link w:val="Chara"/>
    <w:uiPriority w:val="11"/>
    <w:qFormat/>
    <w:pPr>
      <w:spacing w:after="160"/>
    </w:pPr>
    <w:rPr>
      <w:rFonts w:ascii="Calibri Light" w:hAnsi="Calibri Light"/>
      <w:b/>
      <w:i/>
      <w:iCs/>
      <w:color w:val="4472C4"/>
      <w:spacing w:val="15"/>
      <w:sz w:val="20"/>
    </w:rPr>
  </w:style>
  <w:style w:type="paragraph" w:styleId="5">
    <w:name w:val="List Number 5"/>
    <w:basedOn w:val="a0"/>
    <w:qFormat/>
    <w:pPr>
      <w:numPr>
        <w:numId w:val="3"/>
      </w:numPr>
      <w:overflowPunct w:val="0"/>
      <w:autoSpaceDE w:val="0"/>
      <w:autoSpaceDN w:val="0"/>
      <w:adjustRightInd w:val="0"/>
      <w:spacing w:after="180"/>
      <w:contextualSpacing/>
      <w:textAlignment w:val="baseline"/>
    </w:pPr>
    <w:rPr>
      <w:rFonts w:eastAsiaTheme="minorEastAsia"/>
      <w:sz w:val="20"/>
      <w:szCs w:val="20"/>
      <w:lang w:val="en-GB" w:eastAsia="en-US"/>
    </w:rPr>
  </w:style>
  <w:style w:type="paragraph" w:styleId="af3">
    <w:name w:val="footnote text"/>
    <w:basedOn w:val="a0"/>
    <w:link w:val="Charb"/>
    <w:qFormat/>
    <w:pPr>
      <w:keepLines/>
      <w:ind w:left="454" w:hanging="454"/>
    </w:pPr>
    <w:rPr>
      <w:rFonts w:eastAsia="宋体"/>
      <w:sz w:val="16"/>
      <w:szCs w:val="20"/>
      <w:lang w:eastAsia="en-US"/>
    </w:rPr>
  </w:style>
  <w:style w:type="paragraph" w:styleId="53">
    <w:name w:val="List 5"/>
    <w:basedOn w:val="42"/>
    <w:qFormat/>
    <w:pPr>
      <w:ind w:left="1702" w:hanging="284"/>
      <w:contextualSpacing w:val="0"/>
    </w:pPr>
  </w:style>
  <w:style w:type="paragraph" w:styleId="42">
    <w:name w:val="List 4"/>
    <w:basedOn w:val="a0"/>
    <w:qFormat/>
    <w:pPr>
      <w:spacing w:after="180"/>
      <w:ind w:left="1132" w:hanging="283"/>
      <w:contextualSpacing/>
    </w:pPr>
    <w:rPr>
      <w:rFonts w:eastAsiaTheme="minorEastAsia"/>
      <w:sz w:val="20"/>
      <w:szCs w:val="20"/>
      <w:lang w:val="en-GB" w:eastAsia="en-US"/>
    </w:rPr>
  </w:style>
  <w:style w:type="paragraph" w:styleId="35">
    <w:name w:val="Body Text Indent 3"/>
    <w:basedOn w:val="a0"/>
    <w:link w:val="3Char2"/>
    <w:qFormat/>
    <w:pPr>
      <w:spacing w:after="120"/>
      <w:ind w:left="283"/>
    </w:pPr>
    <w:rPr>
      <w:rFonts w:eastAsiaTheme="minorEastAsia"/>
      <w:sz w:val="16"/>
      <w:szCs w:val="16"/>
      <w:lang w:val="en-GB" w:eastAsia="en-US"/>
    </w:rPr>
  </w:style>
  <w:style w:type="paragraph" w:styleId="90">
    <w:name w:val="toc 9"/>
    <w:basedOn w:val="80"/>
    <w:uiPriority w:val="39"/>
    <w:qFormat/>
    <w:pPr>
      <w:ind w:left="1418" w:hanging="1418"/>
    </w:pPr>
  </w:style>
  <w:style w:type="paragraph" w:styleId="25">
    <w:name w:val="Body Text 2"/>
    <w:basedOn w:val="a0"/>
    <w:link w:val="2Char2"/>
    <w:qFormat/>
    <w:pPr>
      <w:spacing w:after="180"/>
    </w:pPr>
    <w:rPr>
      <w:rFonts w:eastAsia="MS Mincho"/>
      <w:i/>
      <w:iCs/>
      <w:sz w:val="20"/>
      <w:szCs w:val="20"/>
      <w:lang w:val="en-GB" w:eastAsia="ja-JP"/>
    </w:rPr>
  </w:style>
  <w:style w:type="paragraph" w:styleId="26">
    <w:name w:val="List Continue 2"/>
    <w:basedOn w:val="a0"/>
    <w:qFormat/>
    <w:pPr>
      <w:spacing w:after="180"/>
      <w:ind w:leftChars="400" w:left="850"/>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paragraph" w:styleId="af4">
    <w:name w:val="Normal (Web)"/>
    <w:basedOn w:val="a0"/>
    <w:uiPriority w:val="99"/>
    <w:unhideWhenUsed/>
    <w:qFormat/>
    <w:pPr>
      <w:spacing w:before="100" w:beforeAutospacing="1" w:after="100" w:afterAutospacing="1"/>
    </w:pPr>
    <w:rPr>
      <w:rFonts w:ascii="宋体" w:eastAsia="宋体" w:hAnsi="宋体" w:cs="宋体"/>
    </w:rPr>
  </w:style>
  <w:style w:type="paragraph" w:styleId="11">
    <w:name w:val="index 1"/>
    <w:basedOn w:val="a0"/>
    <w:qFormat/>
    <w:pPr>
      <w:keepLines/>
    </w:pPr>
    <w:rPr>
      <w:rFonts w:eastAsiaTheme="minorEastAsia"/>
      <w:sz w:val="20"/>
      <w:szCs w:val="20"/>
      <w:lang w:val="en-GB" w:eastAsia="en-US"/>
    </w:rPr>
  </w:style>
  <w:style w:type="paragraph" w:styleId="27">
    <w:name w:val="index 2"/>
    <w:basedOn w:val="11"/>
    <w:qFormat/>
    <w:pPr>
      <w:ind w:left="284"/>
    </w:pPr>
  </w:style>
  <w:style w:type="paragraph" w:styleId="af5">
    <w:name w:val="Title"/>
    <w:basedOn w:val="a0"/>
    <w:link w:val="Char10"/>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6">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7">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
    <w:name w:val="Medium Grid 1 Accent 5"/>
    <w:basedOn w:val="a2"/>
    <w:uiPriority w:val="67"/>
    <w:qFormat/>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1">
    <w:name w:val="Medium Grid 2 Accent 1"/>
    <w:basedOn w:val="a2"/>
    <w:uiPriority w:val="68"/>
    <w:qFormat/>
    <w:rPr>
      <w:rFonts w:asciiTheme="majorHAnsi" w:eastAsiaTheme="majorEastAsia" w:hAnsiTheme="majorHAnsi" w:cstheme="majorBid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uiPriority w:val="22"/>
    <w:qFormat/>
    <w:rPr>
      <w:b/>
      <w:bCs/>
    </w:rPr>
  </w:style>
  <w:style w:type="character" w:styleId="afb">
    <w:name w:val="page number"/>
    <w:basedOn w:val="a1"/>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line number"/>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qFormat/>
    <w:rPr>
      <w:sz w:val="21"/>
      <w:szCs w:val="21"/>
    </w:rPr>
  </w:style>
  <w:style w:type="character" w:styleId="aff1">
    <w:name w:val="footnote reference"/>
    <w:qFormat/>
    <w:rPr>
      <w:b/>
      <w:position w:val="6"/>
      <w:sz w:val="16"/>
    </w:r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9">
    <w:name w:val="页眉 Char"/>
    <w:link w:val="af1"/>
    <w:uiPriority w:val="99"/>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qFormat/>
    <w:rPr>
      <w:rFonts w:eastAsia="Times New Roman"/>
      <w:sz w:val="18"/>
      <w:szCs w:val="18"/>
      <w:lang w:eastAsia="en-US"/>
    </w:rPr>
  </w:style>
  <w:style w:type="character" w:customStyle="1" w:styleId="Char8">
    <w:name w:val="页脚 Char"/>
    <w:link w:val="af0"/>
    <w:qFormat/>
    <w:rPr>
      <w:rFonts w:eastAsia="Times New Roman"/>
      <w:sz w:val="18"/>
      <w:szCs w:val="18"/>
      <w:lang w:eastAsia="en-US"/>
    </w:rPr>
  </w:style>
  <w:style w:type="paragraph" w:customStyle="1" w:styleId="B1">
    <w:name w:val="B1"/>
    <w:basedOn w:val="a0"/>
    <w:link w:val="B1Zchn"/>
    <w:qFormat/>
    <w:pPr>
      <w:spacing w:afterLines="50" w:after="180"/>
      <w:ind w:left="568" w:hanging="284"/>
    </w:pPr>
    <w:rPr>
      <w:rFonts w:eastAsia="DengXian"/>
      <w:sz w:val="20"/>
      <w:szCs w:val="20"/>
      <w:lang w:val="zh-CN" w:eastAsia="en-US"/>
    </w:rPr>
  </w:style>
  <w:style w:type="character" w:customStyle="1" w:styleId="B1Zchn">
    <w:name w:val="B1 Zchn"/>
    <w:link w:val="B1"/>
    <w:qFormat/>
    <w:rPr>
      <w:rFonts w:eastAsia="DengXian"/>
      <w:lang w:val="zh-CN" w:eastAsia="en-US"/>
    </w:rPr>
  </w:style>
  <w:style w:type="character" w:customStyle="1" w:styleId="Char3">
    <w:name w:val="正文文本 Char"/>
    <w:link w:val="ab"/>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Lines="50" w:after="120"/>
      <w:jc w:val="both"/>
      <w:textAlignment w:val="baseline"/>
    </w:pPr>
    <w:rPr>
      <w:rFonts w:eastAsia="MS Mincho"/>
      <w:szCs w:val="20"/>
      <w:lang w:eastAsia="en-GB"/>
    </w:rPr>
  </w:style>
  <w:style w:type="paragraph" w:customStyle="1" w:styleId="B2">
    <w:name w:val="B2"/>
    <w:basedOn w:val="a0"/>
    <w:link w:val="B2Char"/>
    <w:qFormat/>
    <w:pPr>
      <w:spacing w:afterLines="50" w:after="180"/>
      <w:ind w:left="851" w:hanging="284"/>
    </w:pPr>
    <w:rPr>
      <w:rFonts w:eastAsia="DengXian"/>
      <w:sz w:val="20"/>
      <w:szCs w:val="20"/>
      <w:lang w:val="zh-CN" w:eastAsia="en-US"/>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spacing w:afterLines="50" w:after="50"/>
      <w:jc w:val="center"/>
    </w:pPr>
    <w:rPr>
      <w:rFonts w:ascii="Arial" w:eastAsia="宋体" w:hAnsi="Arial" w:cs="Arial"/>
      <w:sz w:val="18"/>
      <w:szCs w:val="20"/>
      <w:lang w:eastAsia="en-US"/>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Lines="50" w:after="180"/>
      <w:jc w:val="center"/>
    </w:pPr>
    <w:rPr>
      <w:rFonts w:ascii="Arial" w:eastAsia="宋体" w:hAnsi="Arial" w:cs="Arial"/>
      <w:b/>
      <w:sz w:val="20"/>
      <w:szCs w:val="20"/>
      <w:lang w:eastAsia="en-US"/>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
    <w:basedOn w:val="a0"/>
    <w:link w:val="Chard"/>
    <w:uiPriority w:val="34"/>
    <w:qFormat/>
    <w:pPr>
      <w:spacing w:afterLines="50" w:after="50"/>
      <w:ind w:leftChars="400" w:left="840"/>
    </w:pPr>
    <w:rPr>
      <w:rFonts w:ascii="Times" w:eastAsia="Batang" w:hAnsi="Times"/>
      <w:sz w:val="20"/>
      <w:lang w:val="en-GB"/>
    </w:rPr>
  </w:style>
  <w:style w:type="character" w:customStyle="1" w:styleId="Chard">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afterLines="50" w:after="50"/>
    </w:pPr>
    <w:rPr>
      <w:rFonts w:ascii="Arial" w:eastAsia="MS Mincho" w:hAnsi="Arial"/>
      <w:b/>
      <w:sz w:val="20"/>
      <w:lang w:val="en-GB" w:eastAsia="en-GB"/>
    </w:rPr>
  </w:style>
  <w:style w:type="paragraph" w:customStyle="1" w:styleId="B3">
    <w:name w:val="B3"/>
    <w:basedOn w:val="a0"/>
    <w:link w:val="B3Char"/>
    <w:qFormat/>
    <w:pPr>
      <w:spacing w:afterLines="50" w:after="180"/>
      <w:ind w:left="1135" w:hanging="284"/>
    </w:pPr>
    <w:rPr>
      <w:rFonts w:eastAsia="宋体"/>
      <w:sz w:val="20"/>
      <w:szCs w:val="20"/>
      <w:lang w:val="en-GB" w:eastAsia="en-US"/>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120"/>
      <w:jc w:val="both"/>
      <w:textAlignment w:val="baseline"/>
    </w:pPr>
    <w:rPr>
      <w:rFonts w:eastAsia="MS Mincho"/>
      <w:szCs w:val="20"/>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100" w:afterAutospacing="1"/>
    </w:pPr>
    <w:rPr>
      <w:rFonts w:ascii="Calibri" w:eastAsia="Calibri" w:hAnsi="Calibri" w:cs="Calibri"/>
      <w:sz w:val="22"/>
      <w:szCs w:val="22"/>
      <w:lang w:eastAsia="en-US"/>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120"/>
      <w:jc w:val="both"/>
      <w:textAlignment w:val="baseline"/>
    </w:pPr>
    <w:rPr>
      <w:rFonts w:eastAsia="MS Mincho"/>
      <w:szCs w:val="20"/>
      <w:lang w:eastAsia="en-GB"/>
    </w:rPr>
  </w:style>
  <w:style w:type="paragraph" w:customStyle="1" w:styleId="TAL">
    <w:name w:val="TAL"/>
    <w:basedOn w:val="a0"/>
    <w:link w:val="TALCar"/>
    <w:qFormat/>
    <w:pPr>
      <w:keepNext/>
      <w:keepLines/>
    </w:pPr>
    <w:rPr>
      <w:rFonts w:ascii="Arial" w:eastAsiaTheme="minorEastAsia" w:hAnsi="Arial"/>
      <w:sz w:val="18"/>
      <w:szCs w:val="20"/>
      <w:lang w:val="en-GB" w:eastAsia="en-US"/>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 w:val="20"/>
      <w:szCs w:val="20"/>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180"/>
    </w:pPr>
    <w:rPr>
      <w:rFonts w:eastAsiaTheme="minorEastAsia"/>
      <w:sz w:val="20"/>
      <w:szCs w:val="20"/>
      <w:lang w:val="en-GB" w:eastAsia="en-US"/>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pPr>
    <w:rPr>
      <w:rFonts w:ascii="Times" w:eastAsia="Batang" w:hAnsi="Times"/>
      <w:sz w:val="20"/>
      <w:szCs w:val="20"/>
      <w:lang w:eastAsia="en-U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szCs w:val="20"/>
      <w:lang w:val="en-GB" w:eastAsia="en-US"/>
    </w:rPr>
  </w:style>
  <w:style w:type="paragraph" w:customStyle="1" w:styleId="FP">
    <w:name w:val="FP"/>
    <w:basedOn w:val="a0"/>
    <w:qFormat/>
    <w:rPr>
      <w:rFonts w:eastAsiaTheme="minorEastAsia"/>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eastAsiaTheme="minorEastAsia"/>
      <w:sz w:val="20"/>
      <w:szCs w:val="20"/>
      <w:lang w:val="en-GB" w:eastAsia="en-US"/>
    </w:rPr>
  </w:style>
  <w:style w:type="paragraph" w:customStyle="1" w:styleId="B5">
    <w:name w:val="B5"/>
    <w:basedOn w:val="a0"/>
    <w:qFormat/>
    <w:pPr>
      <w:spacing w:after="180"/>
      <w:ind w:left="1702" w:hanging="284"/>
    </w:pPr>
    <w:rPr>
      <w:rFonts w:eastAsiaTheme="minorEastAsia"/>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180"/>
    </w:pPr>
    <w:rPr>
      <w:rFonts w:eastAsiaTheme="minorEastAsia"/>
      <w:i/>
      <w:color w:val="0000FF"/>
      <w:sz w:val="20"/>
      <w:szCs w:val="20"/>
      <w:lang w:val="en-GB"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pPr>
    <w:rPr>
      <w:rFonts w:ascii="Times" w:eastAsia="Batang" w:hAnsi="Times"/>
      <w:sz w:val="20"/>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0">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heme="minorEastAsia"/>
      <w:b/>
      <w:bCs/>
      <w:sz w:val="20"/>
      <w:szCs w:val="20"/>
      <w:lang w:val="en-GB"/>
    </w:rPr>
  </w:style>
  <w:style w:type="character" w:customStyle="1" w:styleId="ProposalChar">
    <w:name w:val="Proposal Char"/>
    <w:link w:val="Proposal0"/>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100" w:afterAutospacing="1"/>
    </w:pPr>
    <w:rPr>
      <w:rFonts w:eastAsiaTheme="minorEastAsia"/>
      <w:lang w:eastAsia="en-US"/>
    </w:rPr>
  </w:style>
  <w:style w:type="paragraph" w:customStyle="1" w:styleId="text">
    <w:name w:val="text"/>
    <w:basedOn w:val="a0"/>
    <w:link w:val="textChar"/>
    <w:qFormat/>
    <w:pPr>
      <w:widowControl w:val="0"/>
      <w:spacing w:after="240"/>
      <w:jc w:val="both"/>
    </w:pPr>
    <w:rPr>
      <w:rFonts w:ascii="Calibri" w:eastAsia="宋体" w:hAnsi="Calibri"/>
      <w:kern w:val="2"/>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sz w:val="20"/>
      <w:lang w:val="en-GB"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Charb">
    <w:name w:val="脚注文本 Char"/>
    <w:link w:val="af3"/>
    <w:qFormat/>
    <w:rPr>
      <w:sz w:val="16"/>
      <w:lang w:eastAsia="en-US"/>
    </w:rPr>
  </w:style>
  <w:style w:type="character" w:customStyle="1" w:styleId="Char13">
    <w:name w:val="脚注文本 Char1"/>
    <w:basedOn w:val="a1"/>
    <w:semiHidden/>
    <w:qFormat/>
    <w:rPr>
      <w:rFonts w:eastAsia="Times New Roman"/>
      <w:sz w:val="18"/>
      <w:szCs w:val="18"/>
      <w:lang w:eastAsia="en-US"/>
    </w:rPr>
  </w:style>
  <w:style w:type="character" w:customStyle="1" w:styleId="Char1">
    <w:name w:val="文档结构图 Char"/>
    <w:link w:val="a9"/>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basedOn w:val="a1"/>
    <w:link w:val="30"/>
    <w:qFormat/>
    <w:rPr>
      <w:b/>
      <w:sz w:val="21"/>
      <w:szCs w:val="21"/>
      <w:lang w:val="zh-CN"/>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ind w:firstLine="420"/>
      <w:jc w:val="both"/>
    </w:pPr>
    <w:rPr>
      <w:rFonts w:eastAsiaTheme="minorEastAsia"/>
      <w:kern w:val="2"/>
      <w:sz w:val="21"/>
      <w:szCs w:val="20"/>
    </w:rPr>
  </w:style>
  <w:style w:type="paragraph" w:customStyle="1" w:styleId="aff4">
    <w:name w:val="表格文字居左"/>
    <w:basedOn w:val="a0"/>
    <w:next w:val="a0"/>
    <w:qFormat/>
    <w:pPr>
      <w:widowControl w:val="0"/>
      <w:jc w:val="both"/>
    </w:pPr>
    <w:rPr>
      <w:rFonts w:ascii="Arial" w:eastAsiaTheme="minorEastAsia" w:hAnsi="Arial" w:cs="宋体"/>
      <w:kern w:val="2"/>
      <w:sz w:val="21"/>
      <w:szCs w:val="20"/>
    </w:rPr>
  </w:style>
  <w:style w:type="paragraph" w:customStyle="1" w:styleId="z-TopofForm1">
    <w:name w:val="z-Top of Form1"/>
    <w:basedOn w:val="a0"/>
    <w:next w:val="a0"/>
    <w:hidden/>
    <w:uiPriority w:val="99"/>
    <w:unhideWhenUsed/>
    <w:qFormat/>
    <w:pPr>
      <w:pBdr>
        <w:bottom w:val="single" w:sz="6" w:space="1" w:color="auto"/>
      </w:pBdr>
      <w:jc w:val="center"/>
    </w:pPr>
    <w:rPr>
      <w:rFonts w:ascii="Arial" w:eastAsiaTheme="minorEastAsia" w:hAnsi="Arial"/>
      <w:vanish/>
      <w:sz w:val="16"/>
      <w:szCs w:val="16"/>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jc w:val="center"/>
    </w:pPr>
    <w:rPr>
      <w:rFonts w:ascii="Arial" w:hAnsi="Arial"/>
      <w:vanish/>
      <w:sz w:val="16"/>
      <w:szCs w:val="16"/>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jc w:val="center"/>
    </w:pPr>
    <w:rPr>
      <w:rFonts w:ascii="Arial" w:eastAsiaTheme="minorEastAsia" w:hAnsi="Arial"/>
      <w:vanish/>
      <w:sz w:val="16"/>
      <w:szCs w:val="16"/>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jc w:val="center"/>
    </w:pPr>
    <w:rPr>
      <w:rFonts w:ascii="Arial" w:hAnsi="Arial"/>
      <w:vanish/>
      <w:sz w:val="16"/>
      <w:szCs w:val="16"/>
    </w:rPr>
  </w:style>
  <w:style w:type="paragraph" w:customStyle="1" w:styleId="Date1">
    <w:name w:val="Date1"/>
    <w:basedOn w:val="a0"/>
    <w:next w:val="a0"/>
    <w:uiPriority w:val="99"/>
    <w:unhideWhenUsed/>
    <w:qFormat/>
    <w:pPr>
      <w:spacing w:after="200" w:line="276" w:lineRule="auto"/>
      <w:ind w:leftChars="2500" w:left="100"/>
    </w:pPr>
    <w:rPr>
      <w:rFonts w:eastAsiaTheme="minorEastAsia"/>
      <w:sz w:val="20"/>
      <w:szCs w:val="20"/>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eastAsiaTheme="minorEastAsia" w:cs="Calibri"/>
      <w:b/>
      <w:bCs/>
      <w:color w:val="000000"/>
      <w:sz w:val="20"/>
      <w:szCs w:val="20"/>
      <w:lang w:eastAsia="en-US"/>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0"/>
    <w:link w:val="Doc-text2Char"/>
    <w:qFormat/>
    <w:pPr>
      <w:spacing w:after="200" w:line="276" w:lineRule="auto"/>
    </w:pPr>
    <w:rPr>
      <w:rFonts w:eastAsiaTheme="minorEastAsia"/>
      <w:sz w:val="20"/>
      <w:szCs w:val="20"/>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120" w:line="276" w:lineRule="auto"/>
      <w:ind w:left="360"/>
    </w:pPr>
    <w:rPr>
      <w:rFonts w:eastAsiaTheme="minorEastAsia"/>
      <w:sz w:val="20"/>
      <w:szCs w:val="20"/>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pPr>
    <w:rPr>
      <w:rFonts w:ascii="Calibri Light" w:eastAsiaTheme="minorEastAsia" w:hAnsi="Calibri Light"/>
      <w:b/>
      <w:i/>
      <w:iCs/>
      <w:color w:val="4472C4"/>
      <w:spacing w:val="15"/>
      <w:sz w:val="20"/>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0"/>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0"/>
    <w:qFormat/>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qFormat/>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 w:val="20"/>
      <w:szCs w:val="20"/>
      <w:lang w:eastAsia="ja-JP"/>
    </w:rPr>
  </w:style>
  <w:style w:type="character" w:customStyle="1" w:styleId="2Char1">
    <w:name w:val="正文文本缩进 2 Char"/>
    <w:basedOn w:val="a1"/>
    <w:link w:val="24"/>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qFormat/>
    <w:rPr>
      <w:rFonts w:eastAsiaTheme="minorEastAsia"/>
      <w:lang w:val="en-GB" w:eastAsia="en-US"/>
    </w:rPr>
  </w:style>
  <w:style w:type="character" w:customStyle="1" w:styleId="2Char0">
    <w:name w:val="列表 2 Char"/>
    <w:basedOn w:val="Char"/>
    <w:link w:val="20"/>
    <w:qFormat/>
    <w:rPr>
      <w:rFonts w:eastAsiaTheme="minorEastAsia"/>
      <w:lang w:val="en-GB" w:eastAsia="en-US"/>
    </w:rPr>
  </w:style>
  <w:style w:type="character" w:customStyle="1" w:styleId="3Char0">
    <w:name w:val="列表 3 Char"/>
    <w:basedOn w:val="2Char0"/>
    <w:link w:val="31"/>
    <w:qFormat/>
    <w:rPr>
      <w:rFonts w:eastAsiaTheme="minorEastAsia"/>
      <w:lang w:val="en-GB" w:eastAsia="en-US"/>
    </w:rPr>
  </w:style>
  <w:style w:type="character" w:customStyle="1" w:styleId="Char4">
    <w:name w:val="正文文本缩进 Char"/>
    <w:basedOn w:val="a1"/>
    <w:link w:val="ac"/>
    <w:uiPriority w:val="99"/>
    <w:qFormat/>
    <w:rPr>
      <w:rFonts w:eastAsiaTheme="minorEastAsia"/>
      <w:lang w:val="en-GB" w:eastAsia="en-US"/>
    </w:rPr>
  </w:style>
  <w:style w:type="character" w:customStyle="1" w:styleId="2Char3">
    <w:name w:val="正文首行缩进 2 Char"/>
    <w:basedOn w:val="Char4"/>
    <w:link w:val="28"/>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0"/>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5">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1"/>
    <w:link w:val="MTDisplayEquation"/>
    <w:qFormat/>
    <w:rPr>
      <w:rFonts w:ascii="Calibri" w:hAnsi="Calibri"/>
      <w:kern w:val="2"/>
      <w:sz w:val="21"/>
      <w:szCs w:val="22"/>
    </w:rPr>
  </w:style>
  <w:style w:type="paragraph" w:customStyle="1" w:styleId="00BodyText">
    <w:name w:val="00 BodyText"/>
    <w:basedOn w:val="a0"/>
    <w:qFormat/>
    <w:pPr>
      <w:spacing w:after="220"/>
    </w:pPr>
    <w:rPr>
      <w:rFonts w:ascii="Arial" w:eastAsia="宋体" w:hAnsi="Arial"/>
      <w:sz w:val="22"/>
      <w:lang w:eastAsia="en-US"/>
    </w:rPr>
  </w:style>
  <w:style w:type="paragraph" w:customStyle="1" w:styleId="aff5">
    <w:name w:val="样式 正文"/>
    <w:basedOn w:val="a0"/>
    <w:link w:val="Charf"/>
    <w:qFormat/>
    <w:pPr>
      <w:widowControl w:val="0"/>
      <w:ind w:firstLineChars="200" w:firstLine="420"/>
      <w:jc w:val="both"/>
    </w:pPr>
    <w:rPr>
      <w:rFonts w:eastAsia="宋体" w:cs="宋体"/>
      <w:kern w:val="2"/>
      <w:sz w:val="21"/>
      <w:szCs w:val="20"/>
    </w:rPr>
  </w:style>
  <w:style w:type="character" w:customStyle="1" w:styleId="Charf">
    <w:name w:val="样式 正文 Char"/>
    <w:basedOn w:val="a1"/>
    <w:link w:val="aff5"/>
    <w:qFormat/>
    <w:rPr>
      <w:rFonts w:cs="宋体"/>
      <w:kern w:val="2"/>
      <w:sz w:val="21"/>
    </w:rPr>
  </w:style>
  <w:style w:type="paragraph" w:customStyle="1" w:styleId="aff6">
    <w:name w:val="公式"/>
    <w:basedOn w:val="a0"/>
    <w:qFormat/>
    <w:pPr>
      <w:widowControl w:val="0"/>
      <w:ind w:firstLine="420"/>
      <w:jc w:val="right"/>
    </w:pPr>
    <w:rPr>
      <w:rFonts w:eastAsia="宋体" w:cs="宋体"/>
      <w:kern w:val="2"/>
      <w:sz w:val="21"/>
      <w:szCs w:val="20"/>
    </w:rPr>
  </w:style>
  <w:style w:type="paragraph" w:customStyle="1" w:styleId="Doc-title">
    <w:name w:val="Doc-title"/>
    <w:basedOn w:val="a0"/>
    <w:link w:val="Doc-titleChar"/>
    <w:qFormat/>
    <w:pPr>
      <w:spacing w:before="60"/>
      <w:ind w:left="1259" w:hanging="1259"/>
    </w:pPr>
    <w:rPr>
      <w:rFonts w:ascii="Arial" w:eastAsia="宋体" w:hAnsi="Arial" w:cs="Arial"/>
      <w:sz w:val="20"/>
      <w:szCs w:val="20"/>
    </w:rPr>
  </w:style>
  <w:style w:type="paragraph" w:customStyle="1" w:styleId="Figure">
    <w:name w:val="Figure"/>
    <w:basedOn w:val="a0"/>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0">
    <w:name w:val="Observation"/>
    <w:basedOn w:val="Proposal0"/>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eastAsia="en-US"/>
    </w:rPr>
  </w:style>
  <w:style w:type="paragraph" w:customStyle="1" w:styleId="references0">
    <w:name w:val="references"/>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qFormat/>
    <w:pPr>
      <w:pBdr>
        <w:top w:val="single" w:sz="12" w:space="0" w:color="auto"/>
      </w:pBdr>
      <w:spacing w:before="360" w:after="240"/>
    </w:pPr>
    <w:rPr>
      <w:rFonts w:eastAsiaTheme="minorEastAsia"/>
      <w:b/>
      <w:i/>
      <w:sz w:val="26"/>
      <w:szCs w:val="20"/>
      <w:lang w:val="en-GB" w:eastAsia="en-US"/>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6"/>
      </w:numPr>
      <w:jc w:val="both"/>
    </w:pPr>
    <w:rPr>
      <w:rFonts w:eastAsia="MS Mincho"/>
      <w:sz w:val="20"/>
      <w:szCs w:val="20"/>
      <w:lang w:val="en-GB" w:eastAsia="en-US"/>
    </w:rPr>
  </w:style>
  <w:style w:type="paragraph" w:customStyle="1" w:styleId="FigureCaption">
    <w:name w:val="Figure Caption"/>
    <w:basedOn w:val="a0"/>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0"/>
    <w:next w:val="a0"/>
    <w:autoRedefine/>
    <w:qFormat/>
    <w:pPr>
      <w:spacing w:before="120" w:after="120" w:line="240" w:lineRule="atLeast"/>
      <w:jc w:val="right"/>
    </w:pPr>
    <w:rPr>
      <w:rFonts w:eastAsiaTheme="minorEastAsia"/>
      <w:sz w:val="22"/>
      <w:szCs w:val="20"/>
      <w:lang w:eastAsia="en-US"/>
    </w:rPr>
  </w:style>
  <w:style w:type="paragraph" w:customStyle="1" w:styleId="multifig">
    <w:name w:val="multifig"/>
    <w:basedOn w:val="a0"/>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a0"/>
    <w:qFormat/>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a0"/>
    <w:qFormat/>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a0"/>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17"/>
      </w:numPr>
    </w:pPr>
    <w:rPr>
      <w:rFonts w:eastAsiaTheme="minorEastAsia"/>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18"/>
      </w:numPr>
      <w:jc w:val="both"/>
    </w:pPr>
    <w:rPr>
      <w:rFonts w:eastAsia="MS Mincho"/>
      <w:sz w:val="20"/>
      <w:szCs w:val="20"/>
      <w:lang w:val="en-GB" w:eastAsia="en-US"/>
    </w:rPr>
  </w:style>
  <w:style w:type="paragraph" w:customStyle="1" w:styleId="PaperTableCell">
    <w:name w:val="PaperTableCell"/>
    <w:basedOn w:val="a0"/>
    <w:qFormat/>
    <w:pPr>
      <w:jc w:val="both"/>
    </w:pPr>
    <w:rPr>
      <w:rFonts w:eastAsiaTheme="minorEastAsia"/>
      <w:sz w:val="16"/>
      <w:lang w:eastAsia="en-US"/>
    </w:rPr>
  </w:style>
  <w:style w:type="paragraph" w:customStyle="1" w:styleId="figure0">
    <w:name w:val="figure"/>
    <w:basedOn w:val="a0"/>
    <w:qFormat/>
    <w:pPr>
      <w:keepNext/>
      <w:keepLines/>
      <w:spacing w:before="60" w:after="60" w:line="240" w:lineRule="atLeast"/>
      <w:jc w:val="center"/>
    </w:pPr>
    <w:rPr>
      <w:rFonts w:eastAsiaTheme="minorEastAsia"/>
      <w:sz w:val="20"/>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0"/>
    <w:next w:val="35"/>
    <w:link w:val="BodyTextIndent3Char"/>
    <w:qFormat/>
    <w:pPr>
      <w:overflowPunct w:val="0"/>
      <w:autoSpaceDE w:val="0"/>
      <w:autoSpaceDN w:val="0"/>
      <w:adjustRightInd w:val="0"/>
      <w:ind w:left="1080"/>
      <w:textAlignment w:val="baseline"/>
    </w:pPr>
    <w:rPr>
      <w:rFonts w:eastAsiaTheme="minorEastAsia"/>
      <w:sz w:val="20"/>
      <w:szCs w:val="20"/>
      <w:lang w:eastAsia="ja-JP"/>
    </w:rPr>
  </w:style>
  <w:style w:type="character" w:customStyle="1" w:styleId="BodyTextIndent3Char">
    <w:name w:val="Body Text Indent 3 Char"/>
    <w:basedOn w:val="a1"/>
    <w:link w:val="BodyTextIndent31"/>
    <w:qFormat/>
    <w:rPr>
      <w:rFonts w:eastAsiaTheme="minorEastAsia"/>
      <w:lang w:eastAsia="ja-JP"/>
    </w:rPr>
  </w:style>
  <w:style w:type="paragraph" w:customStyle="1" w:styleId="tah0">
    <w:name w:val="tah"/>
    <w:basedOn w:val="a0"/>
    <w:qFormat/>
    <w:pPr>
      <w:keepNext/>
      <w:jc w:val="center"/>
    </w:pPr>
    <w:rPr>
      <w:rFonts w:ascii="Arial" w:eastAsia="Calibri" w:hAnsi="Arial" w:cs="Arial"/>
      <w:b/>
      <w:bCs/>
      <w:sz w:val="18"/>
      <w:szCs w:val="18"/>
      <w:lang w:eastAsia="en-US"/>
    </w:rPr>
  </w:style>
  <w:style w:type="paragraph" w:customStyle="1" w:styleId="tac0">
    <w:name w:val="tac"/>
    <w:basedOn w:val="a0"/>
    <w:qFormat/>
    <w:pPr>
      <w:keepNext/>
      <w:jc w:val="center"/>
    </w:pPr>
    <w:rPr>
      <w:rFonts w:ascii="Arial" w:eastAsia="Calibri" w:hAnsi="Arial" w:cs="Arial"/>
      <w:sz w:val="18"/>
      <w:szCs w:val="18"/>
      <w:lang w:eastAsia="en-US"/>
    </w:rPr>
  </w:style>
  <w:style w:type="paragraph" w:customStyle="1" w:styleId="th0">
    <w:name w:val="th"/>
    <w:basedOn w:val="a0"/>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a0"/>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0"/>
    <w:qFormat/>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0"/>
    <w:next w:val="a0"/>
    <w:qFormat/>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normalpuce">
    <w:name w:val="normal puce"/>
    <w:basedOn w:val="a0"/>
    <w:qFormat/>
    <w:pPr>
      <w:widowControl w:val="0"/>
      <w:numPr>
        <w:numId w:val="2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 w:val="20"/>
      <w:szCs w:val="20"/>
      <w:lang w:val="en-GB" w:eastAsia="en-GB"/>
    </w:rPr>
  </w:style>
  <w:style w:type="paragraph" w:customStyle="1" w:styleId="Cell">
    <w:name w:val="Cell"/>
    <w:basedOn w:val="a0"/>
    <w:qFormat/>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 w:val="20"/>
      <w:szCs w:val="20"/>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qFormat/>
    <w:rPr>
      <w:rFonts w:eastAsia="Malgun Gothic"/>
      <w:lang w:val="en-GB"/>
    </w:rPr>
  </w:style>
  <w:style w:type="paragraph" w:styleId="aff7">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qFormat/>
    <w:pPr>
      <w:spacing w:before="100" w:after="100"/>
      <w:ind w:left="860"/>
    </w:pPr>
    <w:rPr>
      <w:rFonts w:ascii="Times" w:eastAsia="MS Gothic" w:hAnsi="Times"/>
      <w:szCs w:val="20"/>
      <w:lang w:val="en-GB" w:eastAsia="ja-JP"/>
    </w:rPr>
  </w:style>
  <w:style w:type="paragraph" w:customStyle="1" w:styleId="a">
    <w:name w:val="佐藤２"/>
    <w:basedOn w:val="a0"/>
    <w:qFormat/>
    <w:pPr>
      <w:numPr>
        <w:numId w:val="22"/>
      </w:numPr>
      <w:spacing w:after="180"/>
    </w:pPr>
    <w:rPr>
      <w:rFonts w:eastAsia="MS Gothic"/>
      <w:szCs w:val="20"/>
      <w:lang w:val="en-GB"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character" w:customStyle="1" w:styleId="3Char1">
    <w:name w:val="正文文本 3 Char"/>
    <w:basedOn w:val="a1"/>
    <w:link w:val="33"/>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rPr>
  </w:style>
  <w:style w:type="paragraph" w:customStyle="1" w:styleId="font5">
    <w:name w:val="font5"/>
    <w:basedOn w:val="a0"/>
    <w:qFormat/>
    <w:pPr>
      <w:spacing w:before="100" w:beforeAutospacing="1" w:after="100" w:afterAutospacing="1"/>
    </w:pPr>
    <w:rPr>
      <w:rFonts w:ascii="DengXian" w:eastAsia="DengXian" w:hAnsi="DengXian" w:cs="宋体"/>
      <w:sz w:val="18"/>
      <w:szCs w:val="18"/>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3"/>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heme="minorEastAsia"/>
      <w:lang w:val="sv-SE" w:eastAsia="sv-SE"/>
    </w:rPr>
  </w:style>
  <w:style w:type="paragraph" w:customStyle="1" w:styleId="onecomwebmail-tah">
    <w:name w:val="onecomwebmail-tah"/>
    <w:basedOn w:val="a0"/>
    <w:qFormat/>
    <w:pPr>
      <w:spacing w:before="100" w:beforeAutospacing="1" w:after="100" w:afterAutospacing="1"/>
    </w:pPr>
    <w:rPr>
      <w:rFonts w:eastAsiaTheme="minorEastAsia"/>
      <w:lang w:val="sv-SE" w:eastAsia="sv-SE"/>
    </w:rPr>
  </w:style>
  <w:style w:type="paragraph" w:customStyle="1" w:styleId="onecomwebmail-tac">
    <w:name w:val="onecomwebmail-tac"/>
    <w:basedOn w:val="a0"/>
    <w:qFormat/>
    <w:pPr>
      <w:spacing w:before="100" w:beforeAutospacing="1" w:after="100" w:afterAutospacing="1"/>
    </w:pPr>
    <w:rPr>
      <w:rFonts w:eastAsiaTheme="minorEastAsia"/>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0"/>
    <w:uiPriority w:val="34"/>
    <w:unhideWhenUsed/>
    <w:qFormat/>
    <w:pPr>
      <w:widowControl w:val="0"/>
      <w:spacing w:after="200" w:line="276" w:lineRule="auto"/>
      <w:ind w:leftChars="400" w:left="840"/>
    </w:pPr>
    <w:rPr>
      <w:rFonts w:eastAsiaTheme="minorEastAsia"/>
      <w:kern w:val="2"/>
      <w:sz w:val="20"/>
    </w:rPr>
  </w:style>
  <w:style w:type="paragraph" w:customStyle="1" w:styleId="110">
    <w:name w:val="列出段落11"/>
    <w:basedOn w:val="a0"/>
    <w:uiPriority w:val="34"/>
    <w:unhideWhenUsed/>
    <w:qFormat/>
    <w:pPr>
      <w:widowControl w:val="0"/>
      <w:spacing w:after="200" w:line="276" w:lineRule="auto"/>
      <w:ind w:firstLineChars="200" w:firstLine="420"/>
      <w:jc w:val="both"/>
    </w:pPr>
    <w:rPr>
      <w:rFonts w:eastAsiaTheme="minorEastAsia"/>
      <w:kern w:val="2"/>
      <w:sz w:val="21"/>
    </w:rPr>
  </w:style>
  <w:style w:type="paragraph" w:customStyle="1" w:styleId="ListParagraph1">
    <w:name w:val="List Paragraph1"/>
    <w:basedOn w:val="a0"/>
    <w:qFormat/>
    <w:pPr>
      <w:ind w:left="720"/>
      <w:contextualSpacing/>
    </w:pPr>
    <w:rPr>
      <w:rFonts w:eastAsiaTheme="minorEastAsia"/>
    </w:rPr>
  </w:style>
  <w:style w:type="paragraph" w:customStyle="1" w:styleId="TdocHeader2">
    <w:name w:val="Tdoc_Header_2"/>
    <w:basedOn w:val="a0"/>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ind w:left="720" w:hanging="720"/>
    </w:pPr>
    <w:rPr>
      <w:rFonts w:ascii="Times" w:eastAsia="Batang" w:hAnsi="Times"/>
      <w:sz w:val="20"/>
      <w:lang w:val="en-GB" w:eastAsia="en-US"/>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pPr>
    <w:rPr>
      <w:rFonts w:eastAsiaTheme="minorEastAsia"/>
      <w:sz w:val="20"/>
      <w:lang w:eastAsia="en-US"/>
    </w:rPr>
  </w:style>
  <w:style w:type="paragraph" w:customStyle="1" w:styleId="Statement">
    <w:name w:val="Statement"/>
    <w:basedOn w:val="a0"/>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5"/>
      </w:numPr>
      <w:spacing w:after="100" w:afterAutospacing="1"/>
      <w:contextualSpacing/>
    </w:pPr>
    <w:rPr>
      <w:rFonts w:eastAsiaTheme="minorEastAsia"/>
      <w:sz w:val="20"/>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20"/>
    </w:pPr>
    <w:rPr>
      <w:rFonts w:eastAsiaTheme="minorEastAsia"/>
      <w:sz w:val="20"/>
      <w:szCs w:val="21"/>
    </w:rPr>
  </w:style>
  <w:style w:type="paragraph" w:customStyle="1" w:styleId="ListParagraph3">
    <w:name w:val="List Paragraph3"/>
    <w:basedOn w:val="a0"/>
    <w:qFormat/>
    <w:pPr>
      <w:ind w:left="720"/>
      <w:contextualSpacing/>
    </w:pPr>
    <w:rPr>
      <w:rFonts w:eastAsiaTheme="minorEastAsia"/>
    </w:rPr>
  </w:style>
  <w:style w:type="paragraph" w:customStyle="1" w:styleId="ListParagraph2">
    <w:name w:val="List Paragraph2"/>
    <w:basedOn w:val="a0"/>
    <w:qFormat/>
    <w:pPr>
      <w:ind w:left="720"/>
      <w:contextualSpacing/>
    </w:pPr>
    <w:rPr>
      <w:rFonts w:eastAsiaTheme="minorEastAsia"/>
    </w:rPr>
  </w:style>
  <w:style w:type="paragraph" w:customStyle="1" w:styleId="ListParagraph5">
    <w:name w:val="List Paragraph5"/>
    <w:basedOn w:val="a0"/>
    <w:qFormat/>
    <w:pPr>
      <w:ind w:left="720"/>
      <w:contextualSpacing/>
    </w:pPr>
    <w:rPr>
      <w:rFonts w:eastAsiaTheme="minorEastAsia"/>
    </w:rPr>
  </w:style>
  <w:style w:type="paragraph" w:customStyle="1" w:styleId="ListParagraph4">
    <w:name w:val="List Paragraph4"/>
    <w:basedOn w:val="a0"/>
    <w:qFormat/>
    <w:pPr>
      <w:ind w:left="720"/>
      <w:contextualSpacing/>
    </w:pPr>
    <w:rPr>
      <w:rFonts w:eastAsiaTheme="minorEastAsia"/>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pPr>
    <w:rPr>
      <w:rFonts w:ascii="Times" w:eastAsia="MS PGothic" w:hAnsi="Times" w:cs="Times"/>
      <w:sz w:val="20"/>
      <w:szCs w:val="20"/>
      <w:lang w:eastAsia="ja-JP"/>
    </w:rPr>
  </w:style>
  <w:style w:type="paragraph" w:customStyle="1" w:styleId="72">
    <w:name w:val="标题 72"/>
    <w:basedOn w:val="a0"/>
    <w:qFormat/>
    <w:pPr>
      <w:tabs>
        <w:tab w:val="left" w:pos="1296"/>
      </w:tabs>
    </w:pPr>
    <w:rPr>
      <w:rFonts w:ascii="Times" w:eastAsia="MS PGothic" w:hAnsi="Times" w:cs="Times"/>
      <w:sz w:val="20"/>
      <w:szCs w:val="20"/>
      <w:lang w:eastAsia="ja-JP"/>
    </w:rPr>
  </w:style>
  <w:style w:type="paragraph" w:customStyle="1" w:styleId="ListParagraph7">
    <w:name w:val="List Paragraph7"/>
    <w:basedOn w:val="a0"/>
    <w:qFormat/>
    <w:pPr>
      <w:ind w:left="720"/>
      <w:contextualSpacing/>
    </w:pPr>
    <w:rPr>
      <w:rFonts w:eastAsiaTheme="minorEastAsia"/>
    </w:rPr>
  </w:style>
  <w:style w:type="paragraph" w:customStyle="1" w:styleId="ListParagraph6">
    <w:name w:val="List Paragraph6"/>
    <w:basedOn w:val="a0"/>
    <w:qFormat/>
    <w:pPr>
      <w:ind w:left="720"/>
      <w:contextualSpacing/>
    </w:pPr>
    <w:rPr>
      <w:rFonts w:eastAsiaTheme="minorEastAsia"/>
    </w:rPr>
  </w:style>
  <w:style w:type="paragraph" w:customStyle="1" w:styleId="61">
    <w:name w:val="标题 61"/>
    <w:basedOn w:val="a0"/>
    <w:qFormat/>
    <w:pPr>
      <w:tabs>
        <w:tab w:val="left" w:pos="1152"/>
      </w:tabs>
    </w:pPr>
    <w:rPr>
      <w:rFonts w:ascii="Times" w:eastAsia="MS PGothic" w:hAnsi="Times" w:cs="Times"/>
      <w:sz w:val="20"/>
      <w:szCs w:val="20"/>
      <w:lang w:eastAsia="ja-JP"/>
    </w:rPr>
  </w:style>
  <w:style w:type="paragraph" w:customStyle="1" w:styleId="ListParagraph8">
    <w:name w:val="List Paragraph8"/>
    <w:basedOn w:val="a0"/>
    <w:qFormat/>
    <w:pPr>
      <w:ind w:left="720"/>
      <w:contextualSpacing/>
    </w:pPr>
    <w:rPr>
      <w:rFonts w:eastAsiaTheme="minorEastAsia"/>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0"/>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pPr>
    <w:rPr>
      <w:rFonts w:eastAsia="宋体"/>
      <w:sz w:val="22"/>
      <w:szCs w:val="20"/>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0"/>
    <w:qFormat/>
    <w:pPr>
      <w:numPr>
        <w:ilvl w:val="1"/>
        <w:numId w:val="27"/>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8"/>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100" w:afterAutospacing="1"/>
    </w:pPr>
    <w:rPr>
      <w:rFonts w:eastAsiaTheme="minorEastAsia"/>
      <w:lang w:eastAsia="en-US"/>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0"/>
    <w:next w:val="a0"/>
    <w:qFormat/>
    <w:pPr>
      <w:pBdr>
        <w:top w:val="single" w:sz="12" w:space="0" w:color="auto"/>
      </w:pBdr>
      <w:spacing w:before="360" w:after="240"/>
    </w:pPr>
    <w:rPr>
      <w:rFonts w:eastAsiaTheme="minorEastAsia"/>
      <w:b/>
      <w:i/>
      <w:sz w:val="26"/>
      <w:szCs w:val="20"/>
      <w:lang w:val="en-GB" w:eastAsia="en-US"/>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0"/>
    <w:next w:val="a0"/>
    <w:qFormat/>
    <w:pPr>
      <w:pBdr>
        <w:top w:val="single" w:sz="12" w:space="0" w:color="auto"/>
      </w:pBdr>
      <w:spacing w:before="360" w:after="240"/>
    </w:pPr>
    <w:rPr>
      <w:rFonts w:eastAsiaTheme="minorEastAsia"/>
      <w:b/>
      <w:i/>
      <w:sz w:val="26"/>
      <w:szCs w:val="20"/>
      <w:lang w:val="en-GB" w:eastAsia="en-US"/>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0"/>
    <w:next w:val="a0"/>
    <w:qFormat/>
    <w:pPr>
      <w:pBdr>
        <w:top w:val="single" w:sz="12" w:space="0" w:color="auto"/>
      </w:pBdr>
      <w:spacing w:before="360" w:after="240"/>
    </w:pPr>
    <w:rPr>
      <w:rFonts w:eastAsiaTheme="minorEastAsia"/>
      <w:b/>
      <w:i/>
      <w:sz w:val="26"/>
      <w:szCs w:val="20"/>
      <w:lang w:val="en-GB" w:eastAsia="en-US"/>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100" w:afterAutospacing="1" w:line="256" w:lineRule="auto"/>
      <w:ind w:leftChars="400" w:left="840"/>
      <w:jc w:val="both"/>
    </w:pPr>
    <w:rPr>
      <w:rFonts w:eastAsiaTheme="minorEastAsia"/>
      <w:szCs w:val="20"/>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60" w:line="256" w:lineRule="auto"/>
      <w:jc w:val="both"/>
    </w:pPr>
    <w:rPr>
      <w:rFonts w:asciiTheme="minorHAnsi" w:eastAsiaTheme="minorHAnsi" w:hAnsiTheme="minorHAnsi" w:cstheme="minorBidi"/>
      <w:sz w:val="22"/>
      <w:szCs w:val="22"/>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1"/>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2"/>
      </w:numPr>
      <w:spacing w:before="240"/>
    </w:pPr>
    <w:rPr>
      <w:rFonts w:ascii="Arial" w:eastAsiaTheme="minorEastAsia" w:hAnsi="Arial"/>
      <w:lang w:eastAsia="en-US"/>
    </w:rPr>
  </w:style>
  <w:style w:type="paragraph" w:customStyle="1" w:styleId="Listnumbersinglelinewide">
    <w:name w:val="List number single line (wide)"/>
    <w:qFormat/>
    <w:pPr>
      <w:numPr>
        <w:numId w:val="33"/>
      </w:numPr>
    </w:pPr>
    <w:rPr>
      <w:rFonts w:ascii="Arial" w:eastAsiaTheme="minorEastAsia" w:hAnsi="Arial"/>
      <w:lang w:eastAsia="en-US"/>
    </w:rPr>
  </w:style>
  <w:style w:type="paragraph" w:customStyle="1" w:styleId="ListBulletwide">
    <w:name w:val="List Bullet (wide)"/>
    <w:qFormat/>
    <w:pPr>
      <w:numPr>
        <w:numId w:val="34"/>
      </w:numPr>
    </w:pPr>
    <w:rPr>
      <w:rFonts w:ascii="Arial" w:eastAsiaTheme="minorEastAsia" w:hAnsi="Arial"/>
      <w:lang w:eastAsia="en-US"/>
    </w:rPr>
  </w:style>
  <w:style w:type="paragraph" w:customStyle="1" w:styleId="ListBullet2wide">
    <w:name w:val="List Bullet 2 (wide)"/>
    <w:qFormat/>
    <w:pPr>
      <w:numPr>
        <w:numId w:val="35"/>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b"/>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3">
    <w:name w:val="1.1"/>
    <w:basedOn w:val="a0"/>
    <w:qFormat/>
    <w:pPr>
      <w:ind w:left="720" w:hanging="720"/>
      <w:contextualSpacing/>
      <w:jc w:val="both"/>
    </w:pPr>
    <w:rPr>
      <w:rFonts w:ascii="Helvetica" w:eastAsia="MS Mincho" w:hAnsi="Helvetica"/>
      <w:sz w:val="22"/>
      <w:szCs w:val="22"/>
    </w:rPr>
  </w:style>
  <w:style w:type="paragraph" w:customStyle="1" w:styleId="18">
    <w:name w:val="1"/>
    <w:basedOn w:val="1"/>
    <w:qFormat/>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Pr>
      <w:rFonts w:eastAsiaTheme="minorEastAsia"/>
      <w:lang w:val="en-GB" w:eastAsia="en-US"/>
    </w:rPr>
  </w:style>
  <w:style w:type="character" w:customStyle="1" w:styleId="B4Char">
    <w:name w:val="B4 Char"/>
    <w:basedOn w:val="a1"/>
    <w:link w:val="B4"/>
    <w:qFormat/>
    <w:locked/>
    <w:rPr>
      <w:rFonts w:eastAsiaTheme="minorEastAsia"/>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jc w:val="both"/>
    </w:pPr>
    <w:rPr>
      <w:rFonts w:eastAsia="宋体"/>
      <w:sz w:val="20"/>
      <w:szCs w:val="20"/>
      <w:lang w:val="en-GB" w:eastAsia="en-US"/>
    </w:rPr>
  </w:style>
  <w:style w:type="paragraph" w:customStyle="1" w:styleId="boldbullet1">
    <w:name w:val="boldbullet1"/>
    <w:basedOn w:val="bullet1"/>
    <w:link w:val="boldbullet10"/>
    <w:qFormat/>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qFormat/>
    <w:rPr>
      <w:b/>
      <w:szCs w:val="24"/>
    </w:rPr>
  </w:style>
  <w:style w:type="paragraph" w:customStyle="1" w:styleId="proposal">
    <w:name w:val="proposal"/>
    <w:basedOn w:val="ab"/>
    <w:next w:val="a0"/>
    <w:link w:val="proposalChar0"/>
    <w:qFormat/>
    <w:pPr>
      <w:numPr>
        <w:numId w:val="36"/>
      </w:numPr>
      <w:spacing w:beforeLines="50" w:before="50" w:after="50"/>
      <w:ind w:left="1134" w:hanging="1134"/>
    </w:pPr>
    <w:rPr>
      <w:rFonts w:eastAsia="宋体"/>
      <w:b/>
      <w:i/>
      <w:lang w:eastAsia="zh-CN"/>
    </w:rPr>
  </w:style>
  <w:style w:type="character" w:customStyle="1" w:styleId="proposalChar0">
    <w:name w:val="proposal Char"/>
    <w:link w:val="proposal"/>
    <w:qFormat/>
    <w:rPr>
      <w:b/>
      <w:i/>
    </w:rPr>
  </w:style>
  <w:style w:type="paragraph" w:customStyle="1" w:styleId="observation">
    <w:name w:val="observation"/>
    <w:basedOn w:val="a0"/>
    <w:link w:val="observation1"/>
    <w:qFormat/>
    <w:pPr>
      <w:numPr>
        <w:numId w:val="37"/>
      </w:numPr>
      <w:spacing w:after="120"/>
      <w:ind w:left="1418" w:hanging="1418"/>
      <w:jc w:val="both"/>
    </w:pPr>
    <w:rPr>
      <w:rFonts w:eastAsiaTheme="minorEastAsia"/>
      <w:b/>
      <w:i/>
      <w:sz w:val="20"/>
    </w:rPr>
  </w:style>
  <w:style w:type="character" w:customStyle="1" w:styleId="observation1">
    <w:name w:val="observation 字符"/>
    <w:basedOn w:val="proposalChar0"/>
    <w:link w:val="observation"/>
    <w:qFormat/>
    <w:rPr>
      <w:rFonts w:eastAsiaTheme="minorEastAsia"/>
      <w:b/>
      <w:i/>
      <w:szCs w:val="24"/>
    </w:rPr>
  </w:style>
  <w:style w:type="paragraph" w:customStyle="1" w:styleId="00Text">
    <w:name w:val="00_Text"/>
    <w:basedOn w:val="a0"/>
    <w:link w:val="00TextChar"/>
    <w:qFormat/>
    <w:pPr>
      <w:spacing w:before="120" w:after="120" w:line="264" w:lineRule="auto"/>
      <w:jc w:val="both"/>
    </w:pPr>
    <w:rPr>
      <w:rFonts w:eastAsia="宋体"/>
      <w:sz w:val="20"/>
    </w:rPr>
  </w:style>
  <w:style w:type="character" w:customStyle="1" w:styleId="00TextChar">
    <w:name w:val="00_Text Char"/>
    <w:basedOn w:val="a1"/>
    <w:link w:val="00Text"/>
    <w:qFormat/>
    <w:rPr>
      <w:szCs w:val="24"/>
    </w:rPr>
  </w:style>
  <w:style w:type="paragraph" w:customStyle="1" w:styleId="2d">
    <w:name w:val="修订2"/>
    <w:hidden/>
    <w:uiPriority w:val="99"/>
    <w:unhideWhenUsed/>
    <w:qFormat/>
    <w:rPr>
      <w:rFonts w:eastAsia="Times New Roman"/>
      <w:lang w:eastAsia="en-US"/>
    </w:rPr>
  </w:style>
  <w:style w:type="paragraph" w:customStyle="1" w:styleId="38">
    <w:name w:val="修订3"/>
    <w:hidden/>
    <w:uiPriority w:val="99"/>
    <w:unhideWhenUsed/>
    <w:qFormat/>
    <w:rPr>
      <w:rFonts w:eastAsia="Times New Roman"/>
      <w:lang w:eastAsia="en-US"/>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rPr>
  </w:style>
  <w:style w:type="paragraph" w:styleId="affc">
    <w:name w:val="Revision"/>
    <w:hidden/>
    <w:uiPriority w:val="99"/>
    <w:unhideWhenUsed/>
    <w:rsid w:val="0019186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900315">
      <w:bodyDiv w:val="1"/>
      <w:marLeft w:val="0"/>
      <w:marRight w:val="0"/>
      <w:marTop w:val="0"/>
      <w:marBottom w:val="0"/>
      <w:divBdr>
        <w:top w:val="none" w:sz="0" w:space="0" w:color="auto"/>
        <w:left w:val="none" w:sz="0" w:space="0" w:color="auto"/>
        <w:bottom w:val="none" w:sz="0" w:space="0" w:color="auto"/>
        <w:right w:val="none" w:sz="0" w:space="0" w:color="auto"/>
      </w:divBdr>
    </w:div>
    <w:div w:id="349527950">
      <w:bodyDiv w:val="1"/>
      <w:marLeft w:val="0"/>
      <w:marRight w:val="0"/>
      <w:marTop w:val="0"/>
      <w:marBottom w:val="0"/>
      <w:divBdr>
        <w:top w:val="none" w:sz="0" w:space="0" w:color="auto"/>
        <w:left w:val="none" w:sz="0" w:space="0" w:color="auto"/>
        <w:bottom w:val="none" w:sz="0" w:space="0" w:color="auto"/>
        <w:right w:val="none" w:sz="0" w:space="0" w:color="auto"/>
      </w:divBdr>
      <w:divsChild>
        <w:div w:id="786050235">
          <w:marLeft w:val="1354"/>
          <w:marRight w:val="0"/>
          <w:marTop w:val="75"/>
          <w:marBottom w:val="0"/>
          <w:divBdr>
            <w:top w:val="none" w:sz="0" w:space="0" w:color="auto"/>
            <w:left w:val="none" w:sz="0" w:space="0" w:color="auto"/>
            <w:bottom w:val="none" w:sz="0" w:space="0" w:color="auto"/>
            <w:right w:val="none" w:sz="0" w:space="0" w:color="auto"/>
          </w:divBdr>
        </w:div>
      </w:divsChild>
    </w:div>
    <w:div w:id="946043345">
      <w:bodyDiv w:val="1"/>
      <w:marLeft w:val="0"/>
      <w:marRight w:val="0"/>
      <w:marTop w:val="0"/>
      <w:marBottom w:val="0"/>
      <w:divBdr>
        <w:top w:val="none" w:sz="0" w:space="0" w:color="auto"/>
        <w:left w:val="none" w:sz="0" w:space="0" w:color="auto"/>
        <w:bottom w:val="none" w:sz="0" w:space="0" w:color="auto"/>
        <w:right w:val="none" w:sz="0" w:space="0" w:color="auto"/>
      </w:divBdr>
    </w:div>
    <w:div w:id="1735812815">
      <w:bodyDiv w:val="1"/>
      <w:marLeft w:val="0"/>
      <w:marRight w:val="0"/>
      <w:marTop w:val="0"/>
      <w:marBottom w:val="0"/>
      <w:divBdr>
        <w:top w:val="none" w:sz="0" w:space="0" w:color="auto"/>
        <w:left w:val="none" w:sz="0" w:space="0" w:color="auto"/>
        <w:bottom w:val="none" w:sz="0" w:space="0" w:color="auto"/>
        <w:right w:val="none" w:sz="0" w:space="0" w:color="auto"/>
      </w:divBdr>
    </w:div>
    <w:div w:id="1832721976">
      <w:bodyDiv w:val="1"/>
      <w:marLeft w:val="0"/>
      <w:marRight w:val="0"/>
      <w:marTop w:val="0"/>
      <w:marBottom w:val="0"/>
      <w:divBdr>
        <w:top w:val="none" w:sz="0" w:space="0" w:color="auto"/>
        <w:left w:val="none" w:sz="0" w:space="0" w:color="auto"/>
        <w:bottom w:val="none" w:sz="0" w:space="0" w:color="auto"/>
        <w:right w:val="none" w:sz="0" w:space="0" w:color="auto"/>
      </w:divBdr>
    </w:div>
    <w:div w:id="1887333242">
      <w:bodyDiv w:val="1"/>
      <w:marLeft w:val="0"/>
      <w:marRight w:val="0"/>
      <w:marTop w:val="0"/>
      <w:marBottom w:val="0"/>
      <w:divBdr>
        <w:top w:val="none" w:sz="0" w:space="0" w:color="auto"/>
        <w:left w:val="none" w:sz="0" w:space="0" w:color="auto"/>
        <w:bottom w:val="none" w:sz="0" w:space="0" w:color="auto"/>
        <w:right w:val="none" w:sz="0" w:space="0" w:color="auto"/>
      </w:divBdr>
    </w:div>
    <w:div w:id="1947226487">
      <w:bodyDiv w:val="1"/>
      <w:marLeft w:val="0"/>
      <w:marRight w:val="0"/>
      <w:marTop w:val="0"/>
      <w:marBottom w:val="0"/>
      <w:divBdr>
        <w:top w:val="none" w:sz="0" w:space="0" w:color="auto"/>
        <w:left w:val="none" w:sz="0" w:space="0" w:color="auto"/>
        <w:bottom w:val="none" w:sz="0" w:space="0" w:color="auto"/>
        <w:right w:val="none" w:sz="0" w:space="0" w:color="auto"/>
      </w:divBdr>
    </w:div>
    <w:div w:id="1981883307">
      <w:bodyDiv w:val="1"/>
      <w:marLeft w:val="0"/>
      <w:marRight w:val="0"/>
      <w:marTop w:val="0"/>
      <w:marBottom w:val="0"/>
      <w:divBdr>
        <w:top w:val="none" w:sz="0" w:space="0" w:color="auto"/>
        <w:left w:val="none" w:sz="0" w:space="0" w:color="auto"/>
        <w:bottom w:val="none" w:sz="0" w:space="0" w:color="auto"/>
        <w:right w:val="none" w:sz="0" w:space="0" w:color="auto"/>
      </w:divBdr>
      <w:divsChild>
        <w:div w:id="639699138">
          <w:marLeft w:val="1354"/>
          <w:marRight w:val="0"/>
          <w:marTop w:val="7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09752-AB69-401A-B4B1-B378BF4A6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1089</TotalTime>
  <Pages>6</Pages>
  <Words>2524</Words>
  <Characters>14392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16883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334</cp:revision>
  <cp:lastPrinted>2023-04-06T06:36:00Z</cp:lastPrinted>
  <dcterms:created xsi:type="dcterms:W3CDTF">2025-02-07T09:23:00Z</dcterms:created>
  <dcterms:modified xsi:type="dcterms:W3CDTF">2025-05-09T09:29:00Z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B6DA7C9B02CE451E95D25B59B3CC9543_12</vt:lpwstr>
  </property>
  <property fmtid="{D5CDD505-2E9C-101B-9397-08002B2CF9AE}" pid="4" name="KSOTemplateDocerSaveRecord">
    <vt:lpwstr>eyJoZGlkIjoiMjkyMTBmOGEwYzQ0ZDk1Mjc5MGIwZTdkZmM4NTUyZTIiLCJ1c2VySWQiOiI0NDcxODYyMDYifQ==</vt:lpwstr>
  </property>
</Properties>
</file>