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4589705"/>
    <w:bookmarkStart w:id="1" w:name="_Ref129681862"/>
    <w:p w14:paraId="70B47DF0" w14:textId="77777777" w:rsidR="00406345" w:rsidRPr="001375CE" w:rsidRDefault="00406345" w:rsidP="00406345">
      <w:pPr>
        <w:tabs>
          <w:tab w:val="right" w:pos="9216"/>
        </w:tabs>
        <w:spacing w:after="0"/>
        <w:rPr>
          <w:b/>
          <w:kern w:val="2"/>
          <w:sz w:val="22"/>
          <w:szCs w:val="22"/>
          <w:shd w:val="clear" w:color="auto" w:fill="F7CAAC"/>
          <w:lang w:eastAsia="zh-CN"/>
        </w:rPr>
      </w:pPr>
      <w:r w:rsidRPr="001375CE">
        <w:rPr>
          <w:noProof/>
          <w:sz w:val="22"/>
          <w:szCs w:val="22"/>
          <w:lang w:eastAsia="zh-CN"/>
        </w:rPr>
        <mc:AlternateContent>
          <mc:Choice Requires="wps">
            <w:drawing>
              <wp:anchor distT="0" distB="0" distL="114300" distR="114300" simplePos="0" relativeHeight="251659264" behindDoc="0" locked="1" layoutInCell="1" allowOverlap="1" wp14:anchorId="4246A5CC" wp14:editId="2B536844">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636194B0"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1375CE">
        <w:rPr>
          <w:b/>
          <w:bCs/>
          <w:sz w:val="22"/>
          <w:szCs w:val="22"/>
          <w:lang w:eastAsia="zh-CN"/>
        </w:rPr>
        <w:t>3GPP TSG-RAN WG1 Meeting #1</w:t>
      </w:r>
      <w:r>
        <w:rPr>
          <w:b/>
          <w:bCs/>
          <w:sz w:val="22"/>
          <w:szCs w:val="22"/>
          <w:lang w:eastAsia="zh-CN"/>
        </w:rPr>
        <w:t>21</w:t>
      </w:r>
      <w:proofErr w:type="gramStart"/>
      <w:r w:rsidRPr="001375CE">
        <w:rPr>
          <w:b/>
          <w:kern w:val="2"/>
          <w:sz w:val="22"/>
          <w:szCs w:val="22"/>
          <w:lang w:eastAsia="zh-CN"/>
        </w:rPr>
        <w:tab/>
        <w:t xml:space="preserve">  </w:t>
      </w:r>
      <w:r w:rsidRPr="00273D25">
        <w:rPr>
          <w:b/>
          <w:kern w:val="2"/>
          <w:sz w:val="22"/>
          <w:szCs w:val="22"/>
          <w:lang w:eastAsia="zh-CN"/>
        </w:rPr>
        <w:t>R</w:t>
      </w:r>
      <w:proofErr w:type="gramEnd"/>
      <w:r w:rsidRPr="00273D25">
        <w:rPr>
          <w:b/>
          <w:kern w:val="2"/>
          <w:sz w:val="22"/>
          <w:szCs w:val="22"/>
          <w:lang w:eastAsia="zh-CN"/>
        </w:rPr>
        <w:t>1</w:t>
      </w:r>
      <w:r w:rsidRPr="00BF05E0">
        <w:rPr>
          <w:b/>
          <w:kern w:val="2"/>
          <w:sz w:val="22"/>
          <w:szCs w:val="22"/>
          <w:lang w:eastAsia="zh-CN"/>
        </w:rPr>
        <w:t>-2</w:t>
      </w:r>
      <w:r>
        <w:rPr>
          <w:b/>
          <w:kern w:val="2"/>
          <w:sz w:val="22"/>
          <w:szCs w:val="22"/>
          <w:lang w:eastAsia="zh-CN"/>
        </w:rPr>
        <w:t>5</w:t>
      </w:r>
      <w:r w:rsidRPr="00BF05E0">
        <w:rPr>
          <w:b/>
          <w:kern w:val="2"/>
          <w:sz w:val="22"/>
          <w:szCs w:val="22"/>
          <w:lang w:eastAsia="zh-CN"/>
        </w:rPr>
        <w:t>0</w:t>
      </w:r>
      <w:r w:rsidRPr="00AF765D">
        <w:rPr>
          <w:b/>
          <w:kern w:val="2"/>
          <w:sz w:val="22"/>
          <w:szCs w:val="22"/>
          <w:lang w:eastAsia="zh-CN"/>
        </w:rPr>
        <w:t>3252</w:t>
      </w:r>
    </w:p>
    <w:p w14:paraId="1AEBBCB2" w14:textId="3EF43660" w:rsidR="00C16716" w:rsidRPr="001375CE" w:rsidRDefault="00E43BAA" w:rsidP="00C16716">
      <w:pPr>
        <w:rPr>
          <w:b/>
          <w:bCs/>
          <w:sz w:val="22"/>
          <w:szCs w:val="22"/>
          <w:vertAlign w:val="superscript"/>
          <w:lang w:eastAsia="zh-CN"/>
        </w:rPr>
      </w:pPr>
      <w:r w:rsidRPr="00E43BAA">
        <w:rPr>
          <w:b/>
          <w:kern w:val="2"/>
          <w:sz w:val="22"/>
          <w:szCs w:val="22"/>
          <w:lang w:eastAsia="zh-CN"/>
        </w:rPr>
        <w:t>St Julian’s</w:t>
      </w:r>
      <w:r w:rsidR="00C16716">
        <w:rPr>
          <w:b/>
          <w:kern w:val="2"/>
          <w:sz w:val="22"/>
          <w:szCs w:val="22"/>
        </w:rPr>
        <w:t>,</w:t>
      </w:r>
      <w:r w:rsidR="00483354">
        <w:rPr>
          <w:b/>
          <w:kern w:val="2"/>
          <w:sz w:val="22"/>
          <w:szCs w:val="22"/>
        </w:rPr>
        <w:t xml:space="preserve"> Malta,</w:t>
      </w:r>
      <w:r w:rsidR="00C16716">
        <w:rPr>
          <w:b/>
          <w:kern w:val="2"/>
          <w:sz w:val="22"/>
          <w:szCs w:val="22"/>
        </w:rPr>
        <w:t xml:space="preserve"> </w:t>
      </w:r>
      <w:r w:rsidR="00483354">
        <w:rPr>
          <w:b/>
          <w:kern w:val="2"/>
          <w:sz w:val="22"/>
          <w:szCs w:val="22"/>
        </w:rPr>
        <w:t>May</w:t>
      </w:r>
      <w:r w:rsidR="00C16716" w:rsidRPr="001375CE">
        <w:rPr>
          <w:b/>
          <w:kern w:val="2"/>
          <w:sz w:val="22"/>
          <w:szCs w:val="22"/>
        </w:rPr>
        <w:t xml:space="preserve"> </w:t>
      </w:r>
      <w:r w:rsidR="00483354">
        <w:rPr>
          <w:b/>
          <w:kern w:val="2"/>
          <w:sz w:val="22"/>
          <w:szCs w:val="22"/>
        </w:rPr>
        <w:t>19</w:t>
      </w:r>
      <w:r w:rsidR="00C16716">
        <w:rPr>
          <w:b/>
          <w:bCs/>
          <w:sz w:val="22"/>
          <w:szCs w:val="22"/>
          <w:lang w:eastAsia="zh-CN"/>
        </w:rPr>
        <w:t xml:space="preserve"> – </w:t>
      </w:r>
      <w:r w:rsidR="00483354">
        <w:rPr>
          <w:b/>
          <w:bCs/>
          <w:sz w:val="22"/>
          <w:szCs w:val="22"/>
          <w:lang w:eastAsia="zh-CN"/>
        </w:rPr>
        <w:t>23</w:t>
      </w:r>
      <w:r w:rsidR="00C16716" w:rsidRPr="001375CE">
        <w:rPr>
          <w:b/>
          <w:kern w:val="2"/>
          <w:sz w:val="22"/>
          <w:szCs w:val="22"/>
        </w:rPr>
        <w:t>, 202</w:t>
      </w:r>
      <w:r w:rsidR="00C16716">
        <w:rPr>
          <w:b/>
          <w:kern w:val="2"/>
          <w:sz w:val="22"/>
          <w:szCs w:val="22"/>
        </w:rPr>
        <w:t>5</w:t>
      </w:r>
    </w:p>
    <w:p w14:paraId="4533F97B" w14:textId="77777777" w:rsidR="005B29E6" w:rsidRPr="001375CE" w:rsidRDefault="005B29E6" w:rsidP="007579BF">
      <w:pPr>
        <w:pBdr>
          <w:top w:val="single" w:sz="4" w:space="1" w:color="auto"/>
        </w:pBdr>
        <w:spacing w:after="0"/>
        <w:rPr>
          <w:b/>
          <w:kern w:val="2"/>
          <w:sz w:val="22"/>
          <w:szCs w:val="22"/>
          <w:lang w:eastAsia="zh-CN"/>
        </w:rPr>
      </w:pPr>
    </w:p>
    <w:p w14:paraId="130D7DEF" w14:textId="394368BD" w:rsidR="008C45EB" w:rsidRPr="001375CE" w:rsidRDefault="008C45EB" w:rsidP="007579BF">
      <w:pPr>
        <w:spacing w:after="60"/>
        <w:ind w:left="1555" w:hanging="1555"/>
        <w:rPr>
          <w:b/>
          <w:kern w:val="2"/>
          <w:sz w:val="22"/>
          <w:szCs w:val="22"/>
          <w:lang w:eastAsia="zh-CN"/>
        </w:rPr>
      </w:pPr>
      <w:r w:rsidRPr="001375CE">
        <w:rPr>
          <w:b/>
          <w:kern w:val="2"/>
          <w:sz w:val="22"/>
          <w:szCs w:val="22"/>
          <w:lang w:eastAsia="zh-CN"/>
        </w:rPr>
        <w:t>Agenda Item:</w:t>
      </w:r>
      <w:r w:rsidRPr="001375CE">
        <w:rPr>
          <w:b/>
          <w:kern w:val="2"/>
          <w:sz w:val="22"/>
          <w:szCs w:val="22"/>
          <w:lang w:eastAsia="zh-CN"/>
        </w:rPr>
        <w:tab/>
      </w:r>
      <w:r w:rsidR="00E4134A" w:rsidRPr="001375CE">
        <w:rPr>
          <w:b/>
          <w:kern w:val="2"/>
          <w:sz w:val="22"/>
          <w:szCs w:val="22"/>
          <w:lang w:eastAsia="zh-CN"/>
        </w:rPr>
        <w:t>9</w:t>
      </w:r>
      <w:r w:rsidR="007F1311" w:rsidRPr="001375CE">
        <w:rPr>
          <w:b/>
          <w:kern w:val="2"/>
          <w:sz w:val="22"/>
          <w:szCs w:val="22"/>
          <w:lang w:eastAsia="zh-CN"/>
        </w:rPr>
        <w:t>.</w:t>
      </w:r>
      <w:r w:rsidR="00E4134A" w:rsidRPr="001375CE">
        <w:rPr>
          <w:b/>
          <w:kern w:val="2"/>
          <w:sz w:val="22"/>
          <w:szCs w:val="22"/>
          <w:lang w:eastAsia="zh-CN"/>
        </w:rPr>
        <w:t>1.</w:t>
      </w:r>
      <w:r w:rsidR="00185C8E" w:rsidRPr="001375CE">
        <w:rPr>
          <w:b/>
          <w:kern w:val="2"/>
          <w:sz w:val="22"/>
          <w:szCs w:val="22"/>
          <w:lang w:eastAsia="zh-CN"/>
        </w:rPr>
        <w:t>2</w:t>
      </w:r>
    </w:p>
    <w:p w14:paraId="07A4ECA1" w14:textId="77777777" w:rsidR="008C45EB" w:rsidRPr="001375CE" w:rsidRDefault="008C45EB" w:rsidP="007579BF">
      <w:pPr>
        <w:spacing w:after="60"/>
        <w:ind w:left="1555" w:hanging="1555"/>
        <w:rPr>
          <w:b/>
          <w:kern w:val="2"/>
          <w:sz w:val="22"/>
          <w:szCs w:val="22"/>
          <w:lang w:eastAsia="zh-CN"/>
        </w:rPr>
      </w:pPr>
      <w:r w:rsidRPr="001375CE">
        <w:rPr>
          <w:b/>
          <w:kern w:val="2"/>
          <w:sz w:val="22"/>
          <w:szCs w:val="22"/>
          <w:lang w:eastAsia="zh-CN"/>
        </w:rPr>
        <w:t>Source:</w:t>
      </w:r>
      <w:r w:rsidRPr="001375CE">
        <w:rPr>
          <w:b/>
          <w:kern w:val="2"/>
          <w:sz w:val="22"/>
          <w:szCs w:val="22"/>
          <w:lang w:eastAsia="zh-CN"/>
        </w:rPr>
        <w:tab/>
        <w:t>Huawei, HiSilicon</w:t>
      </w:r>
    </w:p>
    <w:p w14:paraId="5D1695CF" w14:textId="4FC11F01" w:rsidR="008C45EB" w:rsidRPr="001375CE" w:rsidRDefault="008C45EB" w:rsidP="007579BF">
      <w:pPr>
        <w:spacing w:after="60"/>
        <w:ind w:left="1555" w:hanging="1555"/>
        <w:rPr>
          <w:b/>
          <w:kern w:val="2"/>
          <w:sz w:val="22"/>
          <w:szCs w:val="22"/>
          <w:lang w:eastAsia="zh-CN"/>
        </w:rPr>
      </w:pPr>
      <w:r w:rsidRPr="001375CE">
        <w:rPr>
          <w:b/>
          <w:kern w:val="2"/>
          <w:sz w:val="22"/>
          <w:szCs w:val="22"/>
          <w:lang w:eastAsia="zh-CN"/>
        </w:rPr>
        <w:t>Title:</w:t>
      </w:r>
      <w:r w:rsidRPr="001375CE">
        <w:rPr>
          <w:b/>
          <w:kern w:val="2"/>
          <w:sz w:val="22"/>
          <w:szCs w:val="22"/>
          <w:lang w:eastAsia="zh-CN"/>
        </w:rPr>
        <w:tab/>
      </w:r>
      <w:r w:rsidR="007D60FD" w:rsidRPr="007D60FD">
        <w:rPr>
          <w:b/>
          <w:kern w:val="2"/>
          <w:sz w:val="22"/>
          <w:szCs w:val="22"/>
          <w:lang w:eastAsia="zh-CN"/>
        </w:rPr>
        <w:t>Discussion on AI/ML for</w:t>
      </w:r>
      <w:bookmarkStart w:id="2" w:name="_GoBack"/>
      <w:bookmarkEnd w:id="2"/>
      <w:r w:rsidR="007D60FD" w:rsidRPr="007D60FD">
        <w:rPr>
          <w:b/>
          <w:kern w:val="2"/>
          <w:sz w:val="22"/>
          <w:szCs w:val="22"/>
          <w:lang w:eastAsia="zh-CN"/>
        </w:rPr>
        <w:t xml:space="preserve"> positioning accur</w:t>
      </w:r>
      <w:r w:rsidR="00D3776F">
        <w:rPr>
          <w:b/>
          <w:kern w:val="2"/>
          <w:sz w:val="22"/>
          <w:szCs w:val="22"/>
          <w:lang w:eastAsia="zh-CN"/>
        </w:rPr>
        <w:t>a</w:t>
      </w:r>
      <w:r w:rsidR="007D60FD" w:rsidRPr="007D60FD">
        <w:rPr>
          <w:b/>
          <w:kern w:val="2"/>
          <w:sz w:val="22"/>
          <w:szCs w:val="22"/>
          <w:lang w:eastAsia="zh-CN"/>
        </w:rPr>
        <w:t>cy enhancement</w:t>
      </w:r>
    </w:p>
    <w:p w14:paraId="467DFE51" w14:textId="77777777" w:rsidR="008C45EB" w:rsidRPr="001375CE" w:rsidRDefault="008C45EB" w:rsidP="007579BF">
      <w:pPr>
        <w:spacing w:after="60"/>
        <w:ind w:left="1555" w:hanging="1555"/>
        <w:rPr>
          <w:b/>
          <w:kern w:val="2"/>
          <w:sz w:val="22"/>
          <w:szCs w:val="22"/>
          <w:lang w:eastAsia="zh-CN"/>
        </w:rPr>
      </w:pPr>
      <w:r w:rsidRPr="001375CE">
        <w:rPr>
          <w:b/>
          <w:kern w:val="2"/>
          <w:sz w:val="22"/>
          <w:szCs w:val="22"/>
          <w:lang w:eastAsia="zh-CN"/>
        </w:rPr>
        <w:t>Document for:</w:t>
      </w:r>
      <w:r w:rsidRPr="001375CE">
        <w:rPr>
          <w:b/>
          <w:kern w:val="2"/>
          <w:sz w:val="22"/>
          <w:szCs w:val="22"/>
          <w:lang w:eastAsia="zh-CN"/>
        </w:rPr>
        <w:tab/>
        <w:t>Discussion and Decision</w:t>
      </w:r>
    </w:p>
    <w:p w14:paraId="6A923447" w14:textId="77777777" w:rsidR="008C45EB" w:rsidRPr="00CF195E" w:rsidRDefault="008C45EB" w:rsidP="007579BF">
      <w:pPr>
        <w:pBdr>
          <w:bottom w:val="single" w:sz="4" w:space="1" w:color="auto"/>
        </w:pBdr>
        <w:spacing w:after="0"/>
        <w:rPr>
          <w:b/>
          <w:kern w:val="2"/>
          <w:sz w:val="16"/>
          <w:szCs w:val="16"/>
          <w:lang w:eastAsia="zh-CN"/>
        </w:rPr>
      </w:pPr>
    </w:p>
    <w:p w14:paraId="6AC827AA" w14:textId="0975A330" w:rsidR="006F3F56" w:rsidRPr="00CF195E" w:rsidRDefault="006F3F56" w:rsidP="006F3F56">
      <w:pPr>
        <w:pStyle w:val="Heading1"/>
      </w:pPr>
      <w:r w:rsidRPr="00CF195E">
        <w:t>Introduction</w:t>
      </w:r>
    </w:p>
    <w:p w14:paraId="6D7FE8AF" w14:textId="249F0813" w:rsidR="008F38EB" w:rsidRDefault="00D81C54" w:rsidP="00082058">
      <w:pPr>
        <w:spacing w:before="120"/>
        <w:rPr>
          <w:sz w:val="22"/>
          <w:szCs w:val="22"/>
        </w:rPr>
      </w:pPr>
      <w:r>
        <w:rPr>
          <w:sz w:val="22"/>
          <w:szCs w:val="22"/>
        </w:rPr>
        <w:t xml:space="preserve">In RAN1#120b </w:t>
      </w:r>
      <w:r>
        <w:rPr>
          <w:sz w:val="22"/>
          <w:szCs w:val="22"/>
        </w:rPr>
        <w:fldChar w:fldCharType="begin"/>
      </w:r>
      <w:r>
        <w:rPr>
          <w:sz w:val="22"/>
          <w:szCs w:val="22"/>
        </w:rPr>
        <w:instrText xml:space="preserve"> REF _Ref193274490 \n \h </w:instrText>
      </w:r>
      <w:r>
        <w:rPr>
          <w:sz w:val="22"/>
          <w:szCs w:val="22"/>
        </w:rPr>
      </w:r>
      <w:r>
        <w:rPr>
          <w:sz w:val="22"/>
          <w:szCs w:val="22"/>
        </w:rPr>
        <w:fldChar w:fldCharType="separate"/>
      </w:r>
      <w:r w:rsidR="008F0F4A">
        <w:rPr>
          <w:sz w:val="22"/>
          <w:szCs w:val="22"/>
        </w:rPr>
        <w:t>[1]</w:t>
      </w:r>
      <w:r>
        <w:rPr>
          <w:sz w:val="22"/>
          <w:szCs w:val="22"/>
        </w:rPr>
        <w:fldChar w:fldCharType="end"/>
      </w:r>
      <w:r>
        <w:rPr>
          <w:sz w:val="22"/>
          <w:szCs w:val="22"/>
        </w:rPr>
        <w:t xml:space="preserve">, progress has been achieved on </w:t>
      </w:r>
      <w:r w:rsidRPr="00D81C54">
        <w:rPr>
          <w:sz w:val="22"/>
          <w:szCs w:val="22"/>
        </w:rPr>
        <w:t>model input</w:t>
      </w:r>
      <w:r>
        <w:rPr>
          <w:sz w:val="22"/>
          <w:szCs w:val="22"/>
        </w:rPr>
        <w:t>,</w:t>
      </w:r>
      <w:r w:rsidRPr="00D81C54">
        <w:rPr>
          <w:sz w:val="22"/>
          <w:szCs w:val="22"/>
        </w:rPr>
        <w:t xml:space="preserve"> training data collection, and monitoring</w:t>
      </w:r>
      <w:r>
        <w:rPr>
          <w:sz w:val="22"/>
          <w:szCs w:val="22"/>
        </w:rPr>
        <w:t xml:space="preserve">. </w:t>
      </w:r>
      <w:r w:rsidR="00A11C26">
        <w:rPr>
          <w:sz w:val="22"/>
          <w:szCs w:val="22"/>
        </w:rPr>
        <w:t xml:space="preserve">In this paper we discuss on the open issues </w:t>
      </w:r>
      <w:r w:rsidR="008B2E90">
        <w:rPr>
          <w:sz w:val="22"/>
          <w:szCs w:val="22"/>
        </w:rPr>
        <w:t xml:space="preserve">of Case 1, Case 3a and Case 3b </w:t>
      </w:r>
      <w:r w:rsidR="00A11C26">
        <w:rPr>
          <w:sz w:val="22"/>
          <w:szCs w:val="22"/>
        </w:rPr>
        <w:t>from previous meetings for model input and output, model training, consistency between training and inference,</w:t>
      </w:r>
      <w:r w:rsidR="0078280D">
        <w:rPr>
          <w:sz w:val="22"/>
          <w:szCs w:val="22"/>
        </w:rPr>
        <w:t xml:space="preserve"> and</w:t>
      </w:r>
      <w:r w:rsidR="00A11C26">
        <w:rPr>
          <w:sz w:val="22"/>
          <w:szCs w:val="22"/>
        </w:rPr>
        <w:t xml:space="preserve"> monitoring. </w:t>
      </w:r>
    </w:p>
    <w:p w14:paraId="535FB8AF" w14:textId="089B31B7" w:rsidR="00982E60" w:rsidRDefault="00982E60" w:rsidP="00F16552">
      <w:pPr>
        <w:pStyle w:val="Heading1"/>
      </w:pPr>
      <w:r>
        <w:t xml:space="preserve">Model </w:t>
      </w:r>
      <w:r w:rsidR="00D774B4">
        <w:t>input</w:t>
      </w:r>
    </w:p>
    <w:p w14:paraId="5F62C3BE" w14:textId="6F21ED16" w:rsidR="00112DCA" w:rsidRPr="001375CE" w:rsidRDefault="00D31FF2" w:rsidP="00112DCA">
      <w:pPr>
        <w:spacing w:before="120"/>
        <w:rPr>
          <w:sz w:val="22"/>
          <w:szCs w:val="22"/>
        </w:rPr>
      </w:pPr>
      <w:bookmarkStart w:id="3" w:name="_Hlk172542270"/>
      <w:r>
        <w:rPr>
          <w:sz w:val="22"/>
          <w:szCs w:val="22"/>
        </w:rPr>
        <w:t xml:space="preserve">In RAN1#119, the following agreement related to </w:t>
      </w:r>
      <w:r w:rsidR="00071498">
        <w:rPr>
          <w:sz w:val="22"/>
          <w:szCs w:val="22"/>
        </w:rPr>
        <w:t xml:space="preserve">the </w:t>
      </w:r>
      <w:r>
        <w:rPr>
          <w:sz w:val="22"/>
          <w:szCs w:val="22"/>
        </w:rPr>
        <w:t>measurements w</w:t>
      </w:r>
      <w:r w:rsidR="008B2E90">
        <w:rPr>
          <w:sz w:val="22"/>
          <w:szCs w:val="22"/>
        </w:rPr>
        <w:t>as</w:t>
      </w:r>
      <w:r>
        <w:rPr>
          <w:sz w:val="22"/>
          <w:szCs w:val="22"/>
        </w:rPr>
        <w:t xml:space="preserve"> made</w:t>
      </w:r>
      <w:r w:rsidR="00E21889">
        <w:rPr>
          <w:sz w:val="22"/>
          <w:szCs w:val="22"/>
        </w:rPr>
        <w:t>, where sample-based measurement and path-based measurement are merged as the enhancement of path-based measurement</w:t>
      </w:r>
      <w:r>
        <w:rPr>
          <w:sz w:val="22"/>
          <w:szCs w:val="22"/>
        </w:rPr>
        <w:t>:</w:t>
      </w:r>
    </w:p>
    <w:tbl>
      <w:tblPr>
        <w:tblStyle w:val="TableGrid"/>
        <w:tblpPr w:leftFromText="180" w:rightFromText="180" w:vertAnchor="text" w:horzAnchor="margin" w:tblpY="-41"/>
        <w:tblW w:w="0" w:type="auto"/>
        <w:tblLook w:val="04A0" w:firstRow="1" w:lastRow="0" w:firstColumn="1" w:lastColumn="0" w:noHBand="0" w:noVBand="1"/>
      </w:tblPr>
      <w:tblGrid>
        <w:gridCol w:w="9307"/>
      </w:tblGrid>
      <w:tr w:rsidR="008223AA" w14:paraId="77D5C3FF" w14:textId="77777777" w:rsidTr="000C34CD">
        <w:tc>
          <w:tcPr>
            <w:tcW w:w="9307" w:type="dxa"/>
          </w:tcPr>
          <w:p w14:paraId="51E03FCB" w14:textId="4B5C4251" w:rsidR="000C2CE2" w:rsidRPr="00E6021E" w:rsidRDefault="000C2CE2" w:rsidP="001623F5">
            <w:pPr>
              <w:autoSpaceDE/>
              <w:autoSpaceDN/>
              <w:adjustRightInd/>
              <w:spacing w:after="0"/>
              <w:jc w:val="left"/>
              <w:rPr>
                <w:rFonts w:ascii="Times" w:eastAsia="等线" w:hAnsi="Times"/>
                <w:b/>
                <w:szCs w:val="24"/>
                <w:highlight w:val="green"/>
                <w:lang w:val="en-GB" w:eastAsia="zh-CN"/>
              </w:rPr>
            </w:pPr>
            <w:r w:rsidRPr="00E6021E">
              <w:rPr>
                <w:rFonts w:ascii="Times" w:eastAsia="等线" w:hAnsi="Times"/>
                <w:b/>
                <w:szCs w:val="24"/>
                <w:highlight w:val="green"/>
                <w:lang w:val="en-GB" w:eastAsia="zh-CN"/>
              </w:rPr>
              <w:t>Agreement</w:t>
            </w:r>
          </w:p>
          <w:p w14:paraId="07B2CB42" w14:textId="77777777" w:rsidR="00AE015A" w:rsidRPr="006373AF" w:rsidRDefault="00AE015A" w:rsidP="00AE015A">
            <w:pPr>
              <w:widowControl/>
              <w:spacing w:after="0"/>
              <w:rPr>
                <w:rFonts w:ascii="Times" w:eastAsia="Batang" w:hAnsi="Times"/>
                <w:lang w:val="en-GB"/>
              </w:rPr>
            </w:pPr>
            <w:r w:rsidRPr="006373AF">
              <w:rPr>
                <w:rFonts w:ascii="Times" w:eastAsia="Batang" w:hAnsi="Times"/>
                <w:lang w:val="en-GB"/>
              </w:rPr>
              <w:t xml:space="preserve">For Rel-19 AI/ML based positioning, </w:t>
            </w:r>
            <w:r w:rsidRPr="006373AF">
              <w:rPr>
                <w:rFonts w:ascii="Times" w:eastAsia="Batang" w:hAnsi="Times" w:hint="eastAsia"/>
                <w:lang w:val="en-GB"/>
              </w:rPr>
              <w:t xml:space="preserve">for </w:t>
            </w:r>
            <w:r w:rsidRPr="006373AF">
              <w:rPr>
                <w:rFonts w:ascii="Times" w:eastAsia="Batang" w:hAnsi="Times"/>
                <w:lang w:val="en-GB"/>
              </w:rPr>
              <w:t>C</w:t>
            </w:r>
            <w:r w:rsidRPr="006373AF">
              <w:rPr>
                <w:rFonts w:ascii="Times" w:eastAsia="Batang" w:hAnsi="Times" w:hint="eastAsia"/>
                <w:lang w:val="en-GB"/>
              </w:rPr>
              <w:t xml:space="preserve">ase 3b, in addition to path-based measurement that is </w:t>
            </w:r>
            <w:r w:rsidRPr="006373AF">
              <w:rPr>
                <w:rFonts w:ascii="Times" w:eastAsia="Batang" w:hAnsi="Times"/>
                <w:lang w:val="en-GB" w:eastAsia="x-none"/>
              </w:rPr>
              <w:t>refer</w:t>
            </w:r>
            <w:r w:rsidRPr="006373AF">
              <w:rPr>
                <w:rFonts w:ascii="Times" w:eastAsia="Batang" w:hAnsi="Times" w:hint="eastAsia"/>
                <w:lang w:val="en-GB"/>
              </w:rPr>
              <w:t>ring</w:t>
            </w:r>
            <w:r w:rsidRPr="006373AF">
              <w:rPr>
                <w:rFonts w:ascii="Times" w:eastAsia="Batang" w:hAnsi="Times"/>
                <w:lang w:val="en-GB" w:eastAsia="x-none"/>
              </w:rPr>
              <w:t xml:space="preserve"> to the measurement in the existing specifications (up to Rel-18)</w:t>
            </w:r>
            <w:r w:rsidRPr="006373AF">
              <w:rPr>
                <w:rFonts w:ascii="Times" w:eastAsia="Batang" w:hAnsi="Times" w:hint="eastAsia"/>
                <w:lang w:val="en-GB"/>
              </w:rPr>
              <w:t xml:space="preserve">, additionally support </w:t>
            </w:r>
            <w:r w:rsidRPr="006373AF">
              <w:rPr>
                <w:rFonts w:ascii="Times" w:eastAsia="Batang" w:hAnsi="Times"/>
                <w:lang w:val="en-GB"/>
              </w:rPr>
              <w:t xml:space="preserve">the following </w:t>
            </w:r>
            <w:r w:rsidRPr="006373AF">
              <w:rPr>
                <w:rFonts w:ascii="Times" w:eastAsia="Batang" w:hAnsi="Times" w:hint="eastAsia"/>
                <w:lang w:val="en-GB"/>
              </w:rPr>
              <w:t>enhancement to the measurement</w:t>
            </w:r>
            <w:r w:rsidRPr="006373AF">
              <w:rPr>
                <w:rFonts w:ascii="Times" w:eastAsia="Batang" w:hAnsi="Times"/>
                <w:lang w:val="en-GB"/>
              </w:rPr>
              <w:t xml:space="preserve">, </w:t>
            </w:r>
          </w:p>
          <w:p w14:paraId="712C4AE9" w14:textId="77777777" w:rsidR="00AE015A" w:rsidRPr="006373AF" w:rsidRDefault="00AE015A" w:rsidP="00234920">
            <w:pPr>
              <w:widowControl/>
              <w:numPr>
                <w:ilvl w:val="0"/>
                <w:numId w:val="15"/>
              </w:numPr>
              <w:autoSpaceDE/>
              <w:autoSpaceDN/>
              <w:adjustRightInd/>
              <w:snapToGrid/>
              <w:spacing w:after="0"/>
              <w:jc w:val="left"/>
              <w:rPr>
                <w:rFonts w:ascii="Times" w:eastAsia="Batang" w:hAnsi="Times"/>
                <w:lang w:val="en-GB"/>
              </w:rPr>
            </w:pPr>
            <w:r w:rsidRPr="006373AF">
              <w:rPr>
                <w:rFonts w:ascii="Times" w:eastAsia="Batang" w:hAnsi="Times"/>
                <w:lang w:val="en-GB"/>
              </w:rPr>
              <w:t xml:space="preserve">The measurement is composed of </w:t>
            </w:r>
            <w:proofErr w:type="spellStart"/>
            <w:r w:rsidRPr="006373AF">
              <w:rPr>
                <w:rFonts w:ascii="Times" w:eastAsia="Batang" w:hAnsi="Times"/>
                <w:lang w:val="en-GB"/>
              </w:rPr>
              <w:t>N</w:t>
            </w:r>
            <w:r w:rsidRPr="006373AF">
              <w:rPr>
                <w:rFonts w:ascii="Times" w:eastAsia="Batang" w:hAnsi="Times"/>
                <w:vertAlign w:val="subscript"/>
                <w:lang w:val="en-GB"/>
              </w:rPr>
              <w:t>t</w:t>
            </w:r>
            <w:proofErr w:type="spellEnd"/>
            <w:r w:rsidRPr="006373AF">
              <w:rPr>
                <w:rFonts w:ascii="Times" w:eastAsia="Batang" w:hAnsi="Times"/>
                <w:lang w:val="en-GB"/>
              </w:rPr>
              <w:t>' values</w:t>
            </w:r>
            <w:r w:rsidRPr="006373AF">
              <w:rPr>
                <w:rFonts w:ascii="Times" w:eastAsia="Batang" w:hAnsi="Times" w:hint="eastAsia"/>
                <w:lang w:val="en-GB"/>
              </w:rPr>
              <w:t xml:space="preserve"> </w:t>
            </w:r>
            <w:r w:rsidRPr="006373AF">
              <w:rPr>
                <w:rFonts w:ascii="Times" w:eastAsia="Batang" w:hAnsi="Times"/>
                <w:lang w:val="en-GB"/>
              </w:rPr>
              <w:t xml:space="preserve">of the estimated channel response in time domain. The </w:t>
            </w:r>
            <w:proofErr w:type="spellStart"/>
            <w:r w:rsidRPr="006373AF">
              <w:rPr>
                <w:rFonts w:ascii="Times" w:eastAsia="Batang" w:hAnsi="Times"/>
                <w:lang w:val="en-GB"/>
              </w:rPr>
              <w:t>N</w:t>
            </w:r>
            <w:r w:rsidRPr="006373AF">
              <w:rPr>
                <w:rFonts w:ascii="Times" w:eastAsia="Batang" w:hAnsi="Times"/>
                <w:vertAlign w:val="subscript"/>
                <w:lang w:val="en-GB"/>
              </w:rPr>
              <w:t>t</w:t>
            </w:r>
            <w:proofErr w:type="spellEnd"/>
            <w:r w:rsidRPr="006373AF">
              <w:rPr>
                <w:rFonts w:ascii="Times" w:eastAsia="Batang" w:hAnsi="Times"/>
                <w:lang w:val="en-GB"/>
              </w:rPr>
              <w:t xml:space="preserve">’ values are selected from a list of </w:t>
            </w:r>
            <w:proofErr w:type="spellStart"/>
            <w:r w:rsidRPr="006373AF">
              <w:rPr>
                <w:rFonts w:ascii="Times" w:eastAsia="Batang" w:hAnsi="Times"/>
                <w:lang w:val="en-GB"/>
              </w:rPr>
              <w:t>N</w:t>
            </w:r>
            <w:r w:rsidRPr="006373AF">
              <w:rPr>
                <w:rFonts w:ascii="Times" w:eastAsia="Batang" w:hAnsi="Times"/>
                <w:vertAlign w:val="subscript"/>
                <w:lang w:val="en-GB"/>
              </w:rPr>
              <w:t>t</w:t>
            </w:r>
            <w:proofErr w:type="spellEnd"/>
            <w:r w:rsidRPr="006373AF">
              <w:rPr>
                <w:rFonts w:ascii="Times" w:eastAsia="Batang" w:hAnsi="Times"/>
                <w:lang w:val="en-GB"/>
              </w:rPr>
              <w:t xml:space="preserve"> consecutive channel response values, which have timing granularity T. </w:t>
            </w:r>
          </w:p>
          <w:p w14:paraId="4B42C5BA" w14:textId="77777777" w:rsidR="00AE015A" w:rsidRPr="006373AF" w:rsidRDefault="00AE015A" w:rsidP="00234920">
            <w:pPr>
              <w:widowControl/>
              <w:numPr>
                <w:ilvl w:val="0"/>
                <w:numId w:val="15"/>
              </w:numPr>
              <w:autoSpaceDE/>
              <w:autoSpaceDN/>
              <w:adjustRightInd/>
              <w:snapToGrid/>
              <w:spacing w:after="0"/>
              <w:jc w:val="left"/>
              <w:rPr>
                <w:rFonts w:ascii="Times" w:eastAsia="Batang" w:hAnsi="Times"/>
                <w:lang w:val="en-GB"/>
              </w:rPr>
            </w:pPr>
            <w:r w:rsidRPr="006373AF">
              <w:rPr>
                <w:rFonts w:ascii="Times" w:eastAsia="Batang" w:hAnsi="Times"/>
                <w:lang w:val="en-GB"/>
              </w:rPr>
              <w:t xml:space="preserve">The timing information for the </w:t>
            </w:r>
            <w:proofErr w:type="spellStart"/>
            <w:r w:rsidRPr="006373AF">
              <w:rPr>
                <w:rFonts w:ascii="Times" w:eastAsia="Batang" w:hAnsi="Times"/>
                <w:lang w:val="en-GB"/>
              </w:rPr>
              <w:t>N</w:t>
            </w:r>
            <w:r w:rsidRPr="006373AF">
              <w:rPr>
                <w:rFonts w:ascii="Times" w:eastAsia="Batang" w:hAnsi="Times"/>
                <w:vertAlign w:val="subscript"/>
                <w:lang w:val="en-GB"/>
              </w:rPr>
              <w:t>t</w:t>
            </w:r>
            <w:proofErr w:type="spellEnd"/>
            <w:r w:rsidRPr="006373AF">
              <w:rPr>
                <w:rFonts w:ascii="Times" w:eastAsia="Batang" w:hAnsi="Times"/>
                <w:lang w:val="en-GB"/>
              </w:rPr>
              <w:t>' values are reported with a timing granularity T, where T=2</w:t>
            </w:r>
            <w:r w:rsidRPr="006373AF">
              <w:rPr>
                <w:rFonts w:ascii="Times" w:eastAsia="Batang" w:hAnsi="Times"/>
                <w:vertAlign w:val="superscript"/>
                <w:lang w:val="en-GB"/>
              </w:rPr>
              <w:t>k</w:t>
            </w:r>
            <w:r w:rsidRPr="006373AF">
              <w:rPr>
                <w:rFonts w:ascii="Times" w:eastAsia="Batang" w:hAnsi="Times"/>
                <w:lang w:val="en-GB"/>
              </w:rPr>
              <w:t>xT</w:t>
            </w:r>
            <w:r w:rsidRPr="006373AF">
              <w:rPr>
                <w:rFonts w:ascii="Times" w:eastAsia="Batang" w:hAnsi="Times"/>
                <w:vertAlign w:val="subscript"/>
                <w:lang w:val="en-GB"/>
              </w:rPr>
              <w:t>c</w:t>
            </w:r>
            <w:r w:rsidRPr="006373AF">
              <w:rPr>
                <w:rFonts w:ascii="Times" w:eastAsia="Batang" w:hAnsi="Times"/>
                <w:lang w:val="en-GB"/>
              </w:rPr>
              <w:t>. k represents the timing reporting granularity factor. T</w:t>
            </w:r>
            <w:r w:rsidRPr="006373AF">
              <w:rPr>
                <w:rFonts w:ascii="Times" w:eastAsia="Batang" w:hAnsi="Times"/>
                <w:vertAlign w:val="subscript"/>
                <w:lang w:val="en-GB"/>
              </w:rPr>
              <w:t>c</w:t>
            </w:r>
            <w:r w:rsidRPr="006373AF">
              <w:rPr>
                <w:rFonts w:ascii="Times" w:eastAsia="Batang" w:hAnsi="Times"/>
                <w:lang w:val="en-GB"/>
              </w:rPr>
              <w:t xml:space="preserve"> is the basic time unit for NR. </w:t>
            </w:r>
          </w:p>
          <w:p w14:paraId="5BA85ECA" w14:textId="77777777" w:rsidR="00AE015A" w:rsidRPr="006373AF" w:rsidRDefault="00AE015A" w:rsidP="00234920">
            <w:pPr>
              <w:widowControl/>
              <w:numPr>
                <w:ilvl w:val="1"/>
                <w:numId w:val="15"/>
              </w:numPr>
              <w:autoSpaceDE/>
              <w:autoSpaceDN/>
              <w:adjustRightInd/>
              <w:snapToGrid/>
              <w:spacing w:after="0"/>
              <w:jc w:val="left"/>
              <w:rPr>
                <w:rFonts w:ascii="Times" w:eastAsia="Batang" w:hAnsi="Times"/>
                <w:lang w:val="en-GB"/>
              </w:rPr>
            </w:pPr>
            <w:r w:rsidRPr="006373AF">
              <w:rPr>
                <w:rFonts w:ascii="Times" w:eastAsia="Batang" w:hAnsi="Times"/>
                <w:lang w:val="en-GB"/>
              </w:rPr>
              <w:t xml:space="preserve">The associated measurement (e.g., power if reported) corresponds to the measurement for the reported </w:t>
            </w:r>
            <w:proofErr w:type="spellStart"/>
            <w:r w:rsidRPr="006373AF">
              <w:rPr>
                <w:rFonts w:ascii="Times" w:eastAsia="Batang" w:hAnsi="Times"/>
                <w:lang w:val="en-GB"/>
              </w:rPr>
              <w:t>N</w:t>
            </w:r>
            <w:r w:rsidRPr="006373AF">
              <w:rPr>
                <w:rFonts w:ascii="Times" w:eastAsia="Batang" w:hAnsi="Times"/>
                <w:vertAlign w:val="subscript"/>
                <w:lang w:val="en-GB"/>
              </w:rPr>
              <w:t>t</w:t>
            </w:r>
            <w:proofErr w:type="spellEnd"/>
            <w:r w:rsidRPr="006373AF">
              <w:rPr>
                <w:rFonts w:ascii="Times" w:eastAsia="Batang" w:hAnsi="Times"/>
                <w:lang w:val="en-GB"/>
              </w:rPr>
              <w:t>' values.</w:t>
            </w:r>
          </w:p>
          <w:p w14:paraId="65494CA3" w14:textId="77777777" w:rsidR="00AE015A" w:rsidRPr="006373AF" w:rsidRDefault="00AE015A" w:rsidP="00234920">
            <w:pPr>
              <w:widowControl/>
              <w:numPr>
                <w:ilvl w:val="0"/>
                <w:numId w:val="15"/>
              </w:numPr>
              <w:autoSpaceDE/>
              <w:autoSpaceDN/>
              <w:adjustRightInd/>
              <w:snapToGrid/>
              <w:spacing w:after="0"/>
              <w:jc w:val="left"/>
              <w:rPr>
                <w:rFonts w:ascii="Times" w:eastAsia="Batang" w:hAnsi="Times"/>
                <w:lang w:val="en-GB" w:eastAsia="x-none"/>
              </w:rPr>
            </w:pPr>
            <w:r w:rsidRPr="006373AF">
              <w:rPr>
                <w:rFonts w:ascii="Times" w:eastAsia="Batang" w:hAnsi="Times"/>
                <w:lang w:val="en-GB" w:eastAsia="x-none"/>
              </w:rPr>
              <w:t xml:space="preserve">The </w:t>
            </w:r>
            <w:r w:rsidRPr="006373AF">
              <w:rPr>
                <w:rFonts w:ascii="Times" w:eastAsia="Batang" w:hAnsi="Times" w:hint="eastAsia"/>
                <w:lang w:val="en-GB" w:eastAsia="x-none"/>
              </w:rPr>
              <w:t>timing information is</w:t>
            </w:r>
            <w:r w:rsidRPr="006373AF">
              <w:rPr>
                <w:rFonts w:ascii="Times" w:eastAsia="Batang" w:hAnsi="Times"/>
                <w:lang w:val="en-GB" w:eastAsia="x-none"/>
              </w:rPr>
              <w:t xml:space="preserve"> defined relative to a reference time</w:t>
            </w:r>
            <w:r w:rsidRPr="006373AF">
              <w:rPr>
                <w:rFonts w:ascii="Times" w:hAnsi="Times" w:hint="eastAsia"/>
                <w:lang w:val="en-GB" w:eastAsia="x-none"/>
              </w:rPr>
              <w:t>, same as the path-based measurement</w:t>
            </w:r>
            <w:r w:rsidRPr="006373AF">
              <w:rPr>
                <w:rFonts w:ascii="Times" w:eastAsia="Batang" w:hAnsi="Times"/>
                <w:lang w:val="en-GB" w:eastAsia="x-none"/>
              </w:rPr>
              <w:t xml:space="preserve">. </w:t>
            </w:r>
          </w:p>
          <w:p w14:paraId="480E0093" w14:textId="77777777" w:rsidR="00AE015A" w:rsidRPr="006373AF" w:rsidRDefault="00AE015A" w:rsidP="00234920">
            <w:pPr>
              <w:widowControl/>
              <w:numPr>
                <w:ilvl w:val="0"/>
                <w:numId w:val="15"/>
              </w:numPr>
              <w:autoSpaceDE/>
              <w:autoSpaceDN/>
              <w:adjustRightInd/>
              <w:snapToGrid/>
              <w:spacing w:after="0"/>
              <w:jc w:val="left"/>
              <w:rPr>
                <w:rFonts w:ascii="Times" w:eastAsia="Batang" w:hAnsi="Times"/>
                <w:lang w:val="en-GB"/>
              </w:rPr>
            </w:pPr>
            <w:r w:rsidRPr="006373AF">
              <w:rPr>
                <w:rFonts w:ascii="Times" w:eastAsia="Batang" w:hAnsi="Times"/>
                <w:lang w:val="en-GB"/>
              </w:rPr>
              <w:t xml:space="preserve">The </w:t>
            </w:r>
            <w:proofErr w:type="spellStart"/>
            <w:r w:rsidRPr="006373AF">
              <w:rPr>
                <w:rFonts w:ascii="Times" w:eastAsia="Batang" w:hAnsi="Times"/>
                <w:lang w:val="en-GB"/>
              </w:rPr>
              <w:t>N</w:t>
            </w:r>
            <w:r w:rsidRPr="006373AF">
              <w:rPr>
                <w:rFonts w:ascii="Times" w:eastAsia="Batang" w:hAnsi="Times"/>
                <w:vertAlign w:val="subscript"/>
                <w:lang w:val="en-GB"/>
              </w:rPr>
              <w:t>t</w:t>
            </w:r>
            <w:proofErr w:type="spellEnd"/>
            <w:r w:rsidRPr="006373AF">
              <w:rPr>
                <w:rFonts w:ascii="Times" w:eastAsia="Batang" w:hAnsi="Times"/>
                <w:lang w:val="en-GB"/>
              </w:rPr>
              <w:t>’ selected time domain channel measurement values are expected to be those with the highest power.</w:t>
            </w:r>
          </w:p>
          <w:p w14:paraId="5C38EECD" w14:textId="77777777" w:rsidR="00AE015A" w:rsidRPr="006373AF" w:rsidRDefault="00AE015A" w:rsidP="00234920">
            <w:pPr>
              <w:widowControl/>
              <w:numPr>
                <w:ilvl w:val="0"/>
                <w:numId w:val="15"/>
              </w:numPr>
              <w:autoSpaceDE/>
              <w:autoSpaceDN/>
              <w:adjustRightInd/>
              <w:snapToGrid/>
              <w:spacing w:after="0"/>
              <w:jc w:val="left"/>
              <w:rPr>
                <w:rFonts w:ascii="Times" w:eastAsia="Batang" w:hAnsi="Times"/>
                <w:lang w:val="en-GB"/>
              </w:rPr>
            </w:pPr>
            <w:r w:rsidRPr="006373AF">
              <w:rPr>
                <w:rFonts w:ascii="Times" w:eastAsia="Batang" w:hAnsi="Times"/>
                <w:lang w:val="en-GB"/>
              </w:rPr>
              <w:t xml:space="preserve">The starting time of the list of </w:t>
            </w:r>
            <w:proofErr w:type="spellStart"/>
            <w:r w:rsidRPr="006373AF">
              <w:rPr>
                <w:rFonts w:ascii="Times" w:eastAsia="Batang" w:hAnsi="Times"/>
                <w:lang w:val="en-GB"/>
              </w:rPr>
              <w:t>N</w:t>
            </w:r>
            <w:r w:rsidRPr="006373AF">
              <w:rPr>
                <w:rFonts w:ascii="Times" w:eastAsia="Batang" w:hAnsi="Times"/>
                <w:vertAlign w:val="subscript"/>
                <w:lang w:val="en-GB"/>
              </w:rPr>
              <w:t>t</w:t>
            </w:r>
            <w:proofErr w:type="spellEnd"/>
            <w:r w:rsidRPr="006373AF">
              <w:rPr>
                <w:rFonts w:ascii="Times" w:eastAsia="Batang" w:hAnsi="Times"/>
                <w:lang w:val="en-GB"/>
              </w:rPr>
              <w:t xml:space="preserve"> consecutive values is determined as: starting time = first detected path rounded down with timing granularity T</w:t>
            </w:r>
            <w:r w:rsidRPr="006373AF">
              <w:rPr>
                <w:rFonts w:ascii="Times" w:eastAsia="Calibri" w:hAnsi="Times"/>
                <w:lang w:val="en-GB"/>
              </w:rPr>
              <w:t>.</w:t>
            </w:r>
          </w:p>
          <w:p w14:paraId="0F2E21CA" w14:textId="77777777" w:rsidR="00AE015A" w:rsidRPr="006373AF" w:rsidRDefault="00AE015A" w:rsidP="00234920">
            <w:pPr>
              <w:widowControl/>
              <w:numPr>
                <w:ilvl w:val="0"/>
                <w:numId w:val="15"/>
              </w:numPr>
              <w:autoSpaceDE/>
              <w:autoSpaceDN/>
              <w:adjustRightInd/>
              <w:snapToGrid/>
              <w:spacing w:after="0"/>
              <w:jc w:val="left"/>
              <w:rPr>
                <w:rFonts w:ascii="Times" w:eastAsia="Batang" w:hAnsi="Times"/>
                <w:lang w:val="en-GB"/>
              </w:rPr>
            </w:pPr>
            <w:r w:rsidRPr="006373AF">
              <w:rPr>
                <w:rFonts w:ascii="Times" w:eastAsia="Batang" w:hAnsi="Times"/>
                <w:lang w:val="en-GB"/>
              </w:rPr>
              <w:t xml:space="preserve">LMF </w:t>
            </w:r>
            <w:r w:rsidRPr="006373AF">
              <w:rPr>
                <w:rFonts w:ascii="Times" w:eastAsia="Batang" w:hAnsi="Times" w:hint="eastAsia"/>
                <w:lang w:val="en-GB"/>
              </w:rPr>
              <w:t xml:space="preserve">can </w:t>
            </w:r>
            <w:r w:rsidRPr="006373AF">
              <w:rPr>
                <w:rFonts w:ascii="Times" w:eastAsia="Batang" w:hAnsi="Times"/>
                <w:lang w:val="en-GB"/>
              </w:rPr>
              <w:t xml:space="preserve">signal parameter values of </w:t>
            </w:r>
            <w:proofErr w:type="spellStart"/>
            <w:r w:rsidRPr="006373AF">
              <w:rPr>
                <w:rFonts w:ascii="Times" w:eastAsia="Batang" w:hAnsi="Times"/>
                <w:lang w:val="en-GB"/>
              </w:rPr>
              <w:t>N</w:t>
            </w:r>
            <w:r w:rsidRPr="006373AF">
              <w:rPr>
                <w:rFonts w:ascii="Times" w:eastAsia="Batang" w:hAnsi="Times"/>
                <w:vertAlign w:val="subscript"/>
                <w:lang w:val="en-GB"/>
              </w:rPr>
              <w:t>t</w:t>
            </w:r>
            <w:proofErr w:type="spellEnd"/>
            <w:r w:rsidRPr="006373AF">
              <w:rPr>
                <w:rFonts w:ascii="Times" w:eastAsia="Batang" w:hAnsi="Times"/>
                <w:lang w:val="en-GB"/>
              </w:rPr>
              <w:t xml:space="preserve">, </w:t>
            </w:r>
            <w:proofErr w:type="spellStart"/>
            <w:r w:rsidRPr="006373AF">
              <w:rPr>
                <w:rFonts w:ascii="Times" w:eastAsia="Batang" w:hAnsi="Times"/>
                <w:lang w:val="en-GB"/>
              </w:rPr>
              <w:t>N</w:t>
            </w:r>
            <w:r w:rsidRPr="006373AF">
              <w:rPr>
                <w:rFonts w:ascii="Times" w:eastAsia="Batang" w:hAnsi="Times"/>
                <w:vertAlign w:val="subscript"/>
                <w:lang w:val="en-GB"/>
              </w:rPr>
              <w:t>t</w:t>
            </w:r>
            <w:proofErr w:type="spellEnd"/>
            <w:r w:rsidRPr="006373AF">
              <w:rPr>
                <w:rFonts w:ascii="Times" w:eastAsia="Batang" w:hAnsi="Times"/>
                <w:lang w:val="en-GB"/>
              </w:rPr>
              <w:t xml:space="preserve">', k to </w:t>
            </w:r>
            <w:proofErr w:type="spellStart"/>
            <w:r w:rsidRPr="006373AF">
              <w:rPr>
                <w:rFonts w:ascii="Times" w:eastAsia="Batang" w:hAnsi="Times"/>
                <w:lang w:val="en-GB"/>
              </w:rPr>
              <w:t>gNB</w:t>
            </w:r>
            <w:proofErr w:type="spellEnd"/>
            <w:r w:rsidRPr="006373AF">
              <w:rPr>
                <w:rFonts w:ascii="Times" w:eastAsia="Batang" w:hAnsi="Times"/>
                <w:lang w:val="en-GB"/>
              </w:rPr>
              <w:t xml:space="preserve"> via </w:t>
            </w:r>
            <w:proofErr w:type="spellStart"/>
            <w:r w:rsidRPr="006373AF">
              <w:rPr>
                <w:rFonts w:ascii="Times" w:eastAsia="Batang" w:hAnsi="Times"/>
                <w:lang w:val="en-GB"/>
              </w:rPr>
              <w:t>NRPPa</w:t>
            </w:r>
            <w:proofErr w:type="spellEnd"/>
            <w:r w:rsidRPr="006373AF">
              <w:rPr>
                <w:rFonts w:ascii="Times" w:eastAsia="Batang" w:hAnsi="Times"/>
                <w:lang w:val="en-GB"/>
              </w:rPr>
              <w:t>. Candi</w:t>
            </w:r>
            <w:r w:rsidRPr="006373AF">
              <w:rPr>
                <w:rFonts w:ascii="Times" w:eastAsia="Batang" w:hAnsi="Times" w:hint="eastAsia"/>
                <w:lang w:val="en-GB"/>
              </w:rPr>
              <w:t>d</w:t>
            </w:r>
            <w:r w:rsidRPr="006373AF">
              <w:rPr>
                <w:rFonts w:ascii="Times" w:eastAsia="Batang" w:hAnsi="Times"/>
                <w:lang w:val="en-GB"/>
              </w:rPr>
              <w:t>ate set values:</w:t>
            </w:r>
          </w:p>
          <w:p w14:paraId="77D30AC3" w14:textId="77777777" w:rsidR="00AE015A" w:rsidRPr="006373AF" w:rsidRDefault="00AE015A" w:rsidP="00234920">
            <w:pPr>
              <w:widowControl/>
              <w:numPr>
                <w:ilvl w:val="1"/>
                <w:numId w:val="15"/>
              </w:numPr>
              <w:autoSpaceDE/>
              <w:autoSpaceDN/>
              <w:adjustRightInd/>
              <w:snapToGrid/>
              <w:spacing w:after="0"/>
              <w:jc w:val="left"/>
              <w:rPr>
                <w:rFonts w:ascii="Times" w:eastAsia="Batang" w:hAnsi="Times"/>
                <w:lang w:val="en-GB"/>
              </w:rPr>
            </w:pPr>
            <w:proofErr w:type="spellStart"/>
            <w:r w:rsidRPr="006373AF">
              <w:rPr>
                <w:rFonts w:ascii="Times" w:eastAsia="Batang" w:hAnsi="Times"/>
                <w:lang w:val="en-GB"/>
              </w:rPr>
              <w:t>N</w:t>
            </w:r>
            <w:r w:rsidRPr="006373AF">
              <w:rPr>
                <w:rFonts w:ascii="Times" w:eastAsia="Batang" w:hAnsi="Times"/>
                <w:vertAlign w:val="subscript"/>
                <w:lang w:val="en-GB"/>
              </w:rPr>
              <w:t>t</w:t>
            </w:r>
            <w:proofErr w:type="spellEnd"/>
            <w:r w:rsidRPr="006373AF">
              <w:rPr>
                <w:rFonts w:ascii="Times" w:eastAsia="Batang" w:hAnsi="Times"/>
                <w:lang w:val="en-GB"/>
              </w:rPr>
              <w:t xml:space="preserve">'&lt;=24. </w:t>
            </w:r>
            <w:r w:rsidRPr="006373AF">
              <w:rPr>
                <w:rFonts w:ascii="Times" w:eastAsia="Batang" w:hAnsi="Times" w:hint="eastAsia"/>
                <w:lang w:val="en-GB"/>
              </w:rPr>
              <w:t>FFS:</w:t>
            </w:r>
            <w:r w:rsidRPr="006373AF">
              <w:rPr>
                <w:rFonts w:ascii="Times" w:eastAsia="Batang" w:hAnsi="Times"/>
                <w:lang w:val="en-GB"/>
              </w:rPr>
              <w:t xml:space="preserve"> </w:t>
            </w:r>
            <w:proofErr w:type="spellStart"/>
            <w:r w:rsidRPr="006373AF">
              <w:rPr>
                <w:rFonts w:ascii="Times" w:eastAsia="Batang" w:hAnsi="Times"/>
                <w:lang w:val="en-GB"/>
              </w:rPr>
              <w:t>N</w:t>
            </w:r>
            <w:r w:rsidRPr="006373AF">
              <w:rPr>
                <w:rFonts w:ascii="Times" w:eastAsia="Batang" w:hAnsi="Times"/>
                <w:vertAlign w:val="subscript"/>
                <w:lang w:val="en-GB"/>
              </w:rPr>
              <w:t>t</w:t>
            </w:r>
            <w:proofErr w:type="spellEnd"/>
            <w:r w:rsidRPr="006373AF">
              <w:rPr>
                <w:rFonts w:ascii="Times" w:eastAsia="Batang" w:hAnsi="Times"/>
                <w:lang w:val="en-GB"/>
              </w:rPr>
              <w:t>' values.</w:t>
            </w:r>
            <w:r w:rsidRPr="006373AF">
              <w:rPr>
                <w:rFonts w:ascii="Times" w:eastAsia="Batang" w:hAnsi="Times" w:hint="eastAsia"/>
                <w:lang w:val="en-GB"/>
              </w:rPr>
              <w:t xml:space="preserve"> </w:t>
            </w:r>
            <w:r w:rsidRPr="006373AF">
              <w:rPr>
                <w:rFonts w:ascii="Times" w:eastAsia="Batang" w:hAnsi="Times"/>
                <w:lang w:val="en-GB"/>
              </w:rPr>
              <w:t xml:space="preserve"> </w:t>
            </w:r>
          </w:p>
          <w:p w14:paraId="7650C682" w14:textId="77777777" w:rsidR="00AE015A" w:rsidRPr="006373AF" w:rsidRDefault="00AE015A" w:rsidP="00234920">
            <w:pPr>
              <w:widowControl/>
              <w:numPr>
                <w:ilvl w:val="1"/>
                <w:numId w:val="15"/>
              </w:numPr>
              <w:autoSpaceDE/>
              <w:autoSpaceDN/>
              <w:adjustRightInd/>
              <w:snapToGrid/>
              <w:spacing w:after="0"/>
              <w:jc w:val="left"/>
              <w:rPr>
                <w:rFonts w:ascii="Times" w:eastAsia="Batang" w:hAnsi="Times"/>
                <w:lang w:val="en-GB"/>
              </w:rPr>
            </w:pPr>
            <w:proofErr w:type="spellStart"/>
            <w:r w:rsidRPr="006373AF">
              <w:rPr>
                <w:rFonts w:ascii="Times" w:eastAsia="Batang" w:hAnsi="Times"/>
                <w:lang w:val="en-GB"/>
              </w:rPr>
              <w:t>N</w:t>
            </w:r>
            <w:r w:rsidRPr="006373AF">
              <w:rPr>
                <w:rFonts w:ascii="Times" w:eastAsia="Batang" w:hAnsi="Times"/>
                <w:vertAlign w:val="subscript"/>
                <w:lang w:val="en-GB"/>
              </w:rPr>
              <w:t>t</w:t>
            </w:r>
            <w:proofErr w:type="spellEnd"/>
            <w:r w:rsidRPr="006373AF">
              <w:rPr>
                <w:rFonts w:ascii="Times" w:eastAsia="Batang" w:hAnsi="Times"/>
                <w:lang w:val="en-GB"/>
              </w:rPr>
              <w:t xml:space="preserve"> = {32, 64, 128}</w:t>
            </w:r>
          </w:p>
          <w:p w14:paraId="13DC6A2E" w14:textId="77777777" w:rsidR="00AE015A" w:rsidRPr="006373AF" w:rsidRDefault="00AE015A" w:rsidP="00234920">
            <w:pPr>
              <w:widowControl/>
              <w:numPr>
                <w:ilvl w:val="1"/>
                <w:numId w:val="15"/>
              </w:numPr>
              <w:autoSpaceDE/>
              <w:autoSpaceDN/>
              <w:adjustRightInd/>
              <w:snapToGrid/>
              <w:spacing w:after="0"/>
              <w:jc w:val="left"/>
              <w:rPr>
                <w:rFonts w:ascii="Times" w:eastAsia="Batang" w:hAnsi="Times"/>
                <w:lang w:val="en-GB"/>
              </w:rPr>
            </w:pPr>
            <w:r w:rsidRPr="006373AF">
              <w:rPr>
                <w:rFonts w:ascii="Times" w:eastAsia="Batang" w:hAnsi="Times" w:hint="eastAsia"/>
                <w:lang w:val="en-GB"/>
              </w:rPr>
              <w:t xml:space="preserve">FFS: </w:t>
            </w:r>
            <w:r w:rsidRPr="006373AF">
              <w:rPr>
                <w:rFonts w:ascii="Times" w:eastAsia="Batang" w:hAnsi="Times"/>
                <w:lang w:val="en-GB"/>
              </w:rPr>
              <w:t xml:space="preserve">k </w:t>
            </w:r>
          </w:p>
          <w:p w14:paraId="09E2316B" w14:textId="77777777" w:rsidR="00AE015A" w:rsidRPr="00913E0C" w:rsidRDefault="00AE015A" w:rsidP="00234920">
            <w:pPr>
              <w:widowControl/>
              <w:numPr>
                <w:ilvl w:val="1"/>
                <w:numId w:val="15"/>
              </w:numPr>
              <w:autoSpaceDE/>
              <w:autoSpaceDN/>
              <w:adjustRightInd/>
              <w:snapToGrid/>
              <w:spacing w:after="0"/>
              <w:jc w:val="left"/>
              <w:rPr>
                <w:rFonts w:ascii="Times" w:eastAsia="Batang" w:hAnsi="Times"/>
                <w:color w:val="000000" w:themeColor="text1"/>
                <w:lang w:val="en-GB"/>
              </w:rPr>
            </w:pPr>
            <w:r w:rsidRPr="006373AF">
              <w:rPr>
                <w:rFonts w:ascii="Times" w:eastAsia="Batang" w:hAnsi="Times"/>
                <w:lang w:val="en-GB"/>
              </w:rPr>
              <w:t xml:space="preserve">The </w:t>
            </w:r>
            <w:proofErr w:type="spellStart"/>
            <w:r w:rsidRPr="006373AF">
              <w:rPr>
                <w:rFonts w:ascii="Times" w:eastAsia="Batang" w:hAnsi="Times"/>
                <w:lang w:val="en-GB"/>
              </w:rPr>
              <w:t>gNB</w:t>
            </w:r>
            <w:proofErr w:type="spellEnd"/>
            <w:r w:rsidRPr="006373AF">
              <w:rPr>
                <w:rFonts w:ascii="Times" w:eastAsia="Batang" w:hAnsi="Times"/>
                <w:lang w:val="en-GB"/>
              </w:rPr>
              <w:t xml:space="preserve">/TRP may use different </w:t>
            </w:r>
            <w:proofErr w:type="spellStart"/>
            <w:r w:rsidRPr="006373AF">
              <w:rPr>
                <w:rFonts w:ascii="Times" w:eastAsia="Batang" w:hAnsi="Times"/>
                <w:lang w:val="en-GB"/>
              </w:rPr>
              <w:t>N</w:t>
            </w:r>
            <w:r w:rsidRPr="006373AF">
              <w:rPr>
                <w:rFonts w:ascii="Times" w:eastAsia="Batang" w:hAnsi="Times"/>
                <w:vertAlign w:val="subscript"/>
                <w:lang w:val="en-GB"/>
              </w:rPr>
              <w:t>t</w:t>
            </w:r>
            <w:proofErr w:type="spellEnd"/>
            <w:r w:rsidRPr="006373AF">
              <w:rPr>
                <w:rFonts w:ascii="Times" w:eastAsia="Batang" w:hAnsi="Times"/>
                <w:lang w:val="en-GB"/>
              </w:rPr>
              <w:t>'</w:t>
            </w:r>
            <w:r w:rsidRPr="006373AF">
              <w:rPr>
                <w:rFonts w:ascii="Times" w:eastAsia="Batang" w:hAnsi="Times" w:hint="eastAsia"/>
                <w:lang w:val="en-GB"/>
              </w:rPr>
              <w:t xml:space="preserve">, </w:t>
            </w:r>
            <w:proofErr w:type="spellStart"/>
            <w:r w:rsidRPr="006373AF">
              <w:rPr>
                <w:rFonts w:ascii="Times" w:eastAsia="Batang" w:hAnsi="Times"/>
                <w:lang w:val="en-GB"/>
              </w:rPr>
              <w:t>N</w:t>
            </w:r>
            <w:r w:rsidRPr="006373AF">
              <w:rPr>
                <w:rFonts w:ascii="Times" w:eastAsia="Batang" w:hAnsi="Times"/>
                <w:vertAlign w:val="subscript"/>
                <w:lang w:val="en-GB"/>
              </w:rPr>
              <w:t>t</w:t>
            </w:r>
            <w:proofErr w:type="spellEnd"/>
            <w:r w:rsidRPr="006373AF">
              <w:rPr>
                <w:rFonts w:ascii="Times" w:eastAsia="Batang" w:hAnsi="Times"/>
                <w:lang w:val="en-GB"/>
              </w:rPr>
              <w:t xml:space="preserve"> and/or k values other than the signalled parameter for measurement reporting. In this case, it’s up to LMF implementation to process the reported </w:t>
            </w:r>
            <w:r w:rsidRPr="00913E0C">
              <w:rPr>
                <w:rFonts w:ascii="Times" w:eastAsia="Batang" w:hAnsi="Times"/>
                <w:color w:val="000000" w:themeColor="text1"/>
                <w:lang w:val="en-GB"/>
              </w:rPr>
              <w:t>measurement</w:t>
            </w:r>
          </w:p>
          <w:p w14:paraId="458E8D05" w14:textId="77777777" w:rsidR="00AE015A" w:rsidRPr="00913E0C" w:rsidRDefault="00AE015A" w:rsidP="00234920">
            <w:pPr>
              <w:widowControl/>
              <w:numPr>
                <w:ilvl w:val="0"/>
                <w:numId w:val="15"/>
              </w:numPr>
              <w:tabs>
                <w:tab w:val="left" w:pos="720"/>
              </w:tabs>
              <w:autoSpaceDE/>
              <w:autoSpaceDN/>
              <w:adjustRightInd/>
              <w:snapToGrid/>
              <w:spacing w:after="0"/>
              <w:jc w:val="left"/>
              <w:rPr>
                <w:rFonts w:ascii="Times" w:eastAsia="Batang" w:hAnsi="Times"/>
                <w:color w:val="000000" w:themeColor="text1"/>
                <w:lang w:val="en-GB"/>
              </w:rPr>
            </w:pPr>
            <w:r w:rsidRPr="00913E0C">
              <w:rPr>
                <w:rFonts w:ascii="Times" w:eastAsia="Batang" w:hAnsi="Times" w:hint="eastAsia"/>
                <w:color w:val="000000" w:themeColor="text1"/>
                <w:lang w:val="en-GB"/>
              </w:rPr>
              <w:t xml:space="preserve">FFS: whether transmit offset from </w:t>
            </w:r>
            <w:proofErr w:type="spellStart"/>
            <w:r w:rsidRPr="00913E0C">
              <w:rPr>
                <w:rFonts w:ascii="Times" w:eastAsia="Batang" w:hAnsi="Times" w:hint="eastAsia"/>
                <w:color w:val="000000" w:themeColor="text1"/>
                <w:lang w:val="en-GB"/>
              </w:rPr>
              <w:t>gNB</w:t>
            </w:r>
            <w:proofErr w:type="spellEnd"/>
            <w:r w:rsidRPr="00913E0C">
              <w:rPr>
                <w:rFonts w:ascii="Times" w:eastAsia="Batang" w:hAnsi="Times" w:hint="eastAsia"/>
                <w:color w:val="000000" w:themeColor="text1"/>
                <w:lang w:val="en-GB"/>
              </w:rPr>
              <w:t xml:space="preserve"> to LMF</w:t>
            </w:r>
          </w:p>
          <w:p w14:paraId="08C4C6AC" w14:textId="77777777" w:rsidR="00AE015A" w:rsidRPr="006373AF" w:rsidRDefault="00AE015A" w:rsidP="00AE015A">
            <w:pPr>
              <w:widowControl/>
              <w:spacing w:after="0"/>
              <w:rPr>
                <w:rFonts w:ascii="Times" w:eastAsia="Batang" w:hAnsi="Times"/>
                <w:lang w:val="en-GB"/>
              </w:rPr>
            </w:pPr>
            <w:r w:rsidRPr="006373AF">
              <w:rPr>
                <w:rFonts w:ascii="Times" w:eastAsia="Batang" w:hAnsi="Times"/>
                <w:lang w:val="en-GB"/>
              </w:rPr>
              <w:t>Note: measurement by UE is a separate discussion.</w:t>
            </w:r>
          </w:p>
          <w:p w14:paraId="05A72226" w14:textId="50FF27CD" w:rsidR="008223AA" w:rsidRPr="00AE015A" w:rsidRDefault="00AE015A" w:rsidP="00AE015A">
            <w:pPr>
              <w:widowControl/>
              <w:spacing w:after="0"/>
              <w:rPr>
                <w:rFonts w:ascii="Times" w:eastAsia="Batang" w:hAnsi="Times"/>
                <w:lang w:val="en-GB"/>
              </w:rPr>
            </w:pPr>
            <w:r w:rsidRPr="006373AF">
              <w:rPr>
                <w:rFonts w:ascii="Times" w:eastAsia="Batang" w:hAnsi="Times"/>
                <w:lang w:val="en-GB"/>
              </w:rPr>
              <w:t>Note: the purpose of the time domain channel measurements, such as for Rel-19 AI/ML based positioning, is not specified</w:t>
            </w:r>
          </w:p>
        </w:tc>
      </w:tr>
    </w:tbl>
    <w:bookmarkEnd w:id="3"/>
    <w:p w14:paraId="051865C4" w14:textId="11C66F38" w:rsidR="001623F5" w:rsidRPr="001375CE" w:rsidRDefault="009B3456" w:rsidP="001623F5">
      <w:pPr>
        <w:spacing w:before="120"/>
        <w:rPr>
          <w:sz w:val="22"/>
          <w:szCs w:val="22"/>
        </w:rPr>
      </w:pPr>
      <w:r>
        <w:rPr>
          <w:sz w:val="22"/>
          <w:szCs w:val="22"/>
        </w:rPr>
        <w:t>In RAN1#120, the following agreement</w:t>
      </w:r>
      <w:r w:rsidR="00FA3FAE">
        <w:rPr>
          <w:sz w:val="22"/>
          <w:szCs w:val="22"/>
        </w:rPr>
        <w:t>s</w:t>
      </w:r>
      <w:r>
        <w:rPr>
          <w:sz w:val="22"/>
          <w:szCs w:val="22"/>
        </w:rPr>
        <w:t xml:space="preserve"> w</w:t>
      </w:r>
      <w:r w:rsidR="00FA3FAE">
        <w:rPr>
          <w:sz w:val="22"/>
          <w:szCs w:val="22"/>
        </w:rPr>
        <w:t>ere</w:t>
      </w:r>
      <w:r>
        <w:rPr>
          <w:sz w:val="22"/>
          <w:szCs w:val="22"/>
        </w:rPr>
        <w:t xml:space="preserve"> </w:t>
      </w:r>
      <w:r w:rsidR="00516748">
        <w:rPr>
          <w:sz w:val="22"/>
          <w:szCs w:val="22"/>
        </w:rPr>
        <w:t xml:space="preserve">further </w:t>
      </w:r>
      <w:r>
        <w:rPr>
          <w:sz w:val="22"/>
          <w:szCs w:val="22"/>
        </w:rPr>
        <w:t>made:</w:t>
      </w:r>
    </w:p>
    <w:tbl>
      <w:tblPr>
        <w:tblStyle w:val="TableGrid"/>
        <w:tblpPr w:leftFromText="180" w:rightFromText="180" w:vertAnchor="text" w:horzAnchor="margin" w:tblpY="-41"/>
        <w:tblW w:w="0" w:type="auto"/>
        <w:tblLook w:val="04A0" w:firstRow="1" w:lastRow="0" w:firstColumn="1" w:lastColumn="0" w:noHBand="0" w:noVBand="1"/>
      </w:tblPr>
      <w:tblGrid>
        <w:gridCol w:w="9307"/>
      </w:tblGrid>
      <w:tr w:rsidR="001623F5" w14:paraId="08BCDDFA" w14:textId="77777777" w:rsidTr="00210A73">
        <w:tc>
          <w:tcPr>
            <w:tcW w:w="9307" w:type="dxa"/>
          </w:tcPr>
          <w:p w14:paraId="0A93542E" w14:textId="77777777" w:rsidR="00B01124" w:rsidRPr="00B01124" w:rsidRDefault="00B01124" w:rsidP="00B01124">
            <w:pPr>
              <w:spacing w:after="0"/>
              <w:rPr>
                <w:rFonts w:eastAsia="等线"/>
                <w:b/>
                <w:bCs/>
                <w:highlight w:val="green"/>
                <w:lang w:eastAsia="zh-CN"/>
              </w:rPr>
            </w:pPr>
            <w:r w:rsidRPr="00B01124">
              <w:rPr>
                <w:rFonts w:eastAsia="等线" w:hint="eastAsia"/>
                <w:b/>
                <w:bCs/>
                <w:highlight w:val="green"/>
                <w:lang w:eastAsia="zh-CN"/>
              </w:rPr>
              <w:lastRenderedPageBreak/>
              <w:t>Agreement</w:t>
            </w:r>
          </w:p>
          <w:p w14:paraId="51111AEA" w14:textId="77777777" w:rsidR="00B01124" w:rsidRDefault="00B01124" w:rsidP="00B01124">
            <w:pPr>
              <w:spacing w:after="0"/>
            </w:pPr>
            <w:r>
              <w:t>For Rel-19 AI/ML based positioning, for Case 3b, “FFS: k” in RAN1#119 agreement is resolved by supporting:</w:t>
            </w:r>
          </w:p>
          <w:p w14:paraId="18425150" w14:textId="77777777" w:rsidR="00B01124" w:rsidRDefault="00B01124" w:rsidP="00234920">
            <w:pPr>
              <w:pStyle w:val="ListParagraph"/>
              <w:numPr>
                <w:ilvl w:val="0"/>
                <w:numId w:val="33"/>
              </w:numPr>
              <w:suppressAutoHyphens/>
              <w:spacing w:after="120"/>
              <w:ind w:leftChars="0"/>
            </w:pPr>
            <w:r>
              <w:t>k = {0...5}</w:t>
            </w:r>
          </w:p>
          <w:p w14:paraId="4336166C" w14:textId="77777777" w:rsidR="00B01124" w:rsidRPr="00B01124" w:rsidRDefault="00B01124" w:rsidP="00B01124">
            <w:pPr>
              <w:spacing w:after="0"/>
              <w:rPr>
                <w:rFonts w:eastAsia="等线"/>
                <w:b/>
                <w:bCs/>
                <w:highlight w:val="green"/>
                <w:lang w:eastAsia="zh-CN"/>
              </w:rPr>
            </w:pPr>
            <w:r w:rsidRPr="00B01124">
              <w:rPr>
                <w:rFonts w:eastAsia="等线" w:hint="eastAsia"/>
                <w:b/>
                <w:bCs/>
                <w:highlight w:val="green"/>
                <w:lang w:eastAsia="zh-CN"/>
              </w:rPr>
              <w:t>Agreement</w:t>
            </w:r>
          </w:p>
          <w:p w14:paraId="0D06F518" w14:textId="77777777" w:rsidR="00B01124" w:rsidRDefault="00B01124" w:rsidP="00B01124">
            <w:pPr>
              <w:spacing w:after="0"/>
            </w:pPr>
            <w:r>
              <w:t xml:space="preserve">For Rel-19 AI/ML based positioning, for Case 3b, “FFS: </w:t>
            </w:r>
            <w:proofErr w:type="spellStart"/>
            <w:r>
              <w:t>N</w:t>
            </w:r>
            <w:r>
              <w:rPr>
                <w:vertAlign w:val="subscript"/>
              </w:rPr>
              <w:t>t</w:t>
            </w:r>
            <w:proofErr w:type="spellEnd"/>
            <w:r>
              <w:t>' values” in RAN1#119 agreement is resolved by supporting:</w:t>
            </w:r>
          </w:p>
          <w:p w14:paraId="5EF5549C" w14:textId="77777777" w:rsidR="00B01124" w:rsidRDefault="00B01124" w:rsidP="00234920">
            <w:pPr>
              <w:pStyle w:val="ListParagraph"/>
              <w:numPr>
                <w:ilvl w:val="0"/>
                <w:numId w:val="33"/>
              </w:numPr>
              <w:suppressAutoHyphens/>
              <w:spacing w:after="120"/>
              <w:ind w:leftChars="0"/>
            </w:pPr>
            <w:proofErr w:type="spellStart"/>
            <w:r>
              <w:t>N</w:t>
            </w:r>
            <w:r>
              <w:rPr>
                <w:vertAlign w:val="subscript"/>
              </w:rPr>
              <w:t>t</w:t>
            </w:r>
            <w:proofErr w:type="spellEnd"/>
            <w:r>
              <w:t xml:space="preserve">' </w:t>
            </w:r>
            <w:r>
              <w:rPr>
                <w:rFonts w:cs="Calibri"/>
                <w:szCs w:val="22"/>
              </w:rPr>
              <w:t>= {</w:t>
            </w:r>
            <w:r>
              <w:rPr>
                <w:rFonts w:eastAsia="等线" w:cs="Calibri" w:hint="eastAsia"/>
                <w:szCs w:val="22"/>
                <w:lang w:eastAsia="zh-CN"/>
              </w:rPr>
              <w:t>8</w:t>
            </w:r>
            <w:r>
              <w:rPr>
                <w:rFonts w:cs="Calibri"/>
                <w:szCs w:val="22"/>
              </w:rPr>
              <w:t>, 16, 2</w:t>
            </w:r>
            <w:r>
              <w:rPr>
                <w:rFonts w:eastAsia="等线" w:cs="Calibri" w:hint="eastAsia"/>
                <w:szCs w:val="22"/>
                <w:lang w:eastAsia="zh-CN"/>
              </w:rPr>
              <w:t>4</w:t>
            </w:r>
            <w:r>
              <w:rPr>
                <w:rFonts w:cs="Calibri"/>
                <w:szCs w:val="22"/>
              </w:rPr>
              <w:t>}</w:t>
            </w:r>
          </w:p>
          <w:p w14:paraId="1404CE3F" w14:textId="77777777" w:rsidR="001623F5" w:rsidRPr="00D30770" w:rsidRDefault="001623F5" w:rsidP="00B01124">
            <w:pPr>
              <w:spacing w:after="0"/>
              <w:rPr>
                <w:rFonts w:eastAsia="等线"/>
                <w:b/>
                <w:bCs/>
                <w:highlight w:val="green"/>
                <w:lang w:eastAsia="zh-CN"/>
              </w:rPr>
            </w:pPr>
            <w:r w:rsidRPr="00D30770">
              <w:rPr>
                <w:rFonts w:eastAsia="等线" w:hint="eastAsia"/>
                <w:b/>
                <w:bCs/>
                <w:highlight w:val="green"/>
                <w:lang w:eastAsia="zh-CN"/>
              </w:rPr>
              <w:t>Agreement</w:t>
            </w:r>
          </w:p>
          <w:p w14:paraId="176909A7" w14:textId="77777777" w:rsidR="001623F5" w:rsidRPr="00664726" w:rsidRDefault="001623F5" w:rsidP="00B01124">
            <w:pPr>
              <w:spacing w:after="0"/>
            </w:pPr>
            <w:r w:rsidRPr="00664726">
              <w:t xml:space="preserve">For AI/ML based positioning Case 3b, </w:t>
            </w:r>
            <w:r>
              <w:rPr>
                <w:rFonts w:eastAsia="等线" w:hint="eastAsia"/>
                <w:lang w:eastAsia="zh-CN"/>
              </w:rPr>
              <w:t xml:space="preserve">with the existing </w:t>
            </w:r>
            <w:r>
              <w:rPr>
                <w:rFonts w:eastAsia="等线"/>
                <w:lang w:eastAsia="zh-CN"/>
              </w:rPr>
              <w:t>definition</w:t>
            </w:r>
            <w:r>
              <w:rPr>
                <w:rFonts w:eastAsia="等线" w:hint="eastAsia"/>
                <w:lang w:eastAsia="zh-CN"/>
              </w:rPr>
              <w:t xml:space="preserve"> of t</w:t>
            </w:r>
            <w:r w:rsidRPr="00664726">
              <w:t>wo</w:t>
            </w:r>
            <w:r>
              <w:t xml:space="preserve"> channel</w:t>
            </w:r>
            <w:r w:rsidRPr="00664726">
              <w:t xml:space="preserve"> measurement type</w:t>
            </w:r>
            <w:r>
              <w:t>s</w:t>
            </w:r>
            <w:r w:rsidRPr="00664726">
              <w:t xml:space="preserve"> (</w:t>
            </w:r>
            <w:r>
              <w:t>A</w:t>
            </w:r>
            <w:r w:rsidRPr="00664726">
              <w:t>) or</w:t>
            </w:r>
            <w:r w:rsidRPr="00664726">
              <w:rPr>
                <w:rFonts w:eastAsia="等线" w:hint="eastAsia"/>
                <w:lang w:eastAsia="zh-CN"/>
              </w:rPr>
              <w:t xml:space="preserve"> </w:t>
            </w:r>
            <w:r>
              <w:rPr>
                <w:rFonts w:eastAsia="等线" w:hint="eastAsia"/>
                <w:lang w:eastAsia="zh-CN"/>
              </w:rPr>
              <w:t xml:space="preserve">type </w:t>
            </w:r>
            <w:r>
              <w:rPr>
                <w:rFonts w:eastAsia="等线"/>
                <w:lang w:eastAsia="zh-CN"/>
              </w:rPr>
              <w:t>(B</w:t>
            </w:r>
            <w:r w:rsidRPr="00664726">
              <w:t>):</w:t>
            </w:r>
            <w:r>
              <w:t xml:space="preserve"> </w:t>
            </w:r>
            <w:r w:rsidRPr="00664726">
              <w:t>(</w:t>
            </w:r>
            <w:r>
              <w:t>A</w:t>
            </w:r>
            <w:r w:rsidRPr="00664726">
              <w:t>) path-based measurement, i.e., measurement in the existing specifications (up to Rel-18)</w:t>
            </w:r>
            <w:r>
              <w:rPr>
                <w:rFonts w:eastAsia="等线" w:hint="eastAsia"/>
                <w:lang w:eastAsia="zh-CN"/>
              </w:rPr>
              <w:t xml:space="preserve">, </w:t>
            </w:r>
            <w:r w:rsidRPr="00664726">
              <w:t>(</w:t>
            </w:r>
            <w:r>
              <w:t>B</w:t>
            </w:r>
            <w:r w:rsidRPr="00664726">
              <w:t>) Rel-19 enhanced measurement (see definition in RAN1#119 agreement for Case 3b).</w:t>
            </w:r>
          </w:p>
          <w:p w14:paraId="33A3F913" w14:textId="77777777" w:rsidR="001623F5" w:rsidRDefault="001623F5" w:rsidP="00234920">
            <w:pPr>
              <w:pStyle w:val="ListParagraph"/>
              <w:numPr>
                <w:ilvl w:val="0"/>
                <w:numId w:val="28"/>
              </w:numPr>
              <w:tabs>
                <w:tab w:val="left" w:pos="0"/>
                <w:tab w:val="left" w:pos="720"/>
              </w:tabs>
              <w:suppressAutoHyphens/>
              <w:ind w:leftChars="0"/>
              <w:rPr>
                <w:lang w:val="en-US"/>
              </w:rPr>
            </w:pPr>
            <w:r>
              <w:rPr>
                <w:lang w:val="en-US"/>
              </w:rPr>
              <w:t>Descriptive info of the channel measurement is included together with the channel measurement values, either explicitly or implicitly</w:t>
            </w:r>
            <w:r>
              <w:rPr>
                <w:rFonts w:eastAsia="等线" w:hint="eastAsia"/>
                <w:lang w:val="en-US" w:eastAsia="zh-CN"/>
              </w:rPr>
              <w:t>.</w:t>
            </w:r>
            <w:r>
              <w:rPr>
                <w:lang w:val="en-US"/>
              </w:rPr>
              <w:t xml:space="preserve"> </w:t>
            </w:r>
          </w:p>
          <w:p w14:paraId="34972A97" w14:textId="77777777" w:rsidR="001623F5" w:rsidRDefault="001623F5" w:rsidP="00234920">
            <w:pPr>
              <w:pStyle w:val="ListParagraph"/>
              <w:numPr>
                <w:ilvl w:val="0"/>
                <w:numId w:val="28"/>
              </w:numPr>
              <w:tabs>
                <w:tab w:val="left" w:pos="0"/>
                <w:tab w:val="left" w:pos="720"/>
              </w:tabs>
              <w:suppressAutoHyphens/>
              <w:ind w:leftChars="0"/>
              <w:rPr>
                <w:lang w:val="en-US"/>
              </w:rPr>
            </w:pPr>
            <w:r>
              <w:rPr>
                <w:lang w:val="en-US"/>
              </w:rPr>
              <w:t xml:space="preserve">The descriptive info of the channel measurement includes </w:t>
            </w:r>
            <w:r w:rsidRPr="00C82AF7">
              <w:rPr>
                <w:lang w:val="en-US"/>
              </w:rPr>
              <w:t>at least</w:t>
            </w:r>
            <w:r>
              <w:rPr>
                <w:lang w:val="en-US"/>
              </w:rPr>
              <w:t>:</w:t>
            </w:r>
            <w:r w:rsidRPr="00C82AF7">
              <w:rPr>
                <w:lang w:val="en-US"/>
              </w:rPr>
              <w:t xml:space="preserve"> </w:t>
            </w:r>
          </w:p>
          <w:p w14:paraId="2649B0C8" w14:textId="77777777" w:rsidR="001623F5" w:rsidRDefault="001623F5" w:rsidP="00234920">
            <w:pPr>
              <w:pStyle w:val="ListParagraph"/>
              <w:numPr>
                <w:ilvl w:val="1"/>
                <w:numId w:val="28"/>
              </w:numPr>
              <w:tabs>
                <w:tab w:val="left" w:pos="0"/>
                <w:tab w:val="left" w:pos="720"/>
              </w:tabs>
              <w:suppressAutoHyphens/>
              <w:ind w:leftChars="0"/>
              <w:rPr>
                <w:lang w:val="en-US"/>
              </w:rPr>
            </w:pPr>
            <w:r>
              <w:rPr>
                <w:lang w:val="en-US"/>
              </w:rPr>
              <w:t xml:space="preserve">measurement type (A) or </w:t>
            </w:r>
            <w:r w:rsidRPr="00F34888">
              <w:rPr>
                <w:rFonts w:hint="eastAsia"/>
                <w:lang w:val="en-US"/>
              </w:rPr>
              <w:t xml:space="preserve">type </w:t>
            </w:r>
            <w:r>
              <w:rPr>
                <w:lang w:val="en-US"/>
              </w:rPr>
              <w:t xml:space="preserve">(B) and </w:t>
            </w:r>
          </w:p>
          <w:p w14:paraId="740FBEE5" w14:textId="77777777" w:rsidR="001623F5" w:rsidRDefault="001623F5" w:rsidP="00234920">
            <w:pPr>
              <w:pStyle w:val="ListParagraph"/>
              <w:numPr>
                <w:ilvl w:val="1"/>
                <w:numId w:val="28"/>
              </w:numPr>
              <w:tabs>
                <w:tab w:val="left" w:pos="0"/>
                <w:tab w:val="left" w:pos="720"/>
              </w:tabs>
              <w:suppressAutoHyphens/>
              <w:ind w:leftChars="0"/>
              <w:rPr>
                <w:lang w:val="en-US"/>
              </w:rPr>
            </w:pPr>
            <w:r>
              <w:rPr>
                <w:lang w:val="en-US"/>
              </w:rPr>
              <w:t>measurement parameters.</w:t>
            </w:r>
          </w:p>
          <w:p w14:paraId="1B1B5A05" w14:textId="77777777" w:rsidR="001623F5" w:rsidRDefault="001623F5" w:rsidP="00234920">
            <w:pPr>
              <w:pStyle w:val="ListParagraph"/>
              <w:numPr>
                <w:ilvl w:val="0"/>
                <w:numId w:val="28"/>
              </w:numPr>
              <w:tabs>
                <w:tab w:val="left" w:pos="0"/>
                <w:tab w:val="left" w:pos="720"/>
              </w:tabs>
              <w:suppressAutoHyphens/>
              <w:ind w:leftChars="0"/>
              <w:rPr>
                <w:lang w:val="en-US"/>
              </w:rPr>
            </w:pPr>
            <w:r>
              <w:rPr>
                <w:lang w:val="en-US"/>
              </w:rPr>
              <w:t>Regarding measurement parameters,</w:t>
            </w:r>
          </w:p>
          <w:p w14:paraId="03592AFE" w14:textId="77777777" w:rsidR="001623F5" w:rsidRDefault="001623F5" w:rsidP="00234920">
            <w:pPr>
              <w:pStyle w:val="ListParagraph"/>
              <w:numPr>
                <w:ilvl w:val="1"/>
                <w:numId w:val="28"/>
              </w:numPr>
              <w:tabs>
                <w:tab w:val="left" w:pos="0"/>
                <w:tab w:val="left" w:pos="720"/>
                <w:tab w:val="left" w:pos="1440"/>
              </w:tabs>
              <w:suppressAutoHyphens/>
              <w:ind w:leftChars="0"/>
              <w:rPr>
                <w:lang w:val="en-US"/>
              </w:rPr>
            </w:pPr>
            <w:r>
              <w:rPr>
                <w:lang w:val="en-US"/>
              </w:rPr>
              <w:t>For (A) path-based measurement, the measurement parameters include</w:t>
            </w:r>
            <w:r>
              <w:rPr>
                <w:rFonts w:eastAsia="等线" w:hint="eastAsia"/>
                <w:lang w:val="en-US" w:eastAsia="zh-CN"/>
              </w:rPr>
              <w:t>:</w:t>
            </w:r>
            <w:r>
              <w:rPr>
                <w:lang w:val="en-US"/>
              </w:rPr>
              <w:t xml:space="preserve"> </w:t>
            </w:r>
            <w:r>
              <w:rPr>
                <w:rFonts w:eastAsia="等线" w:hint="eastAsia"/>
                <w:lang w:eastAsia="zh-CN"/>
              </w:rPr>
              <w:t>number of additional paths</w:t>
            </w:r>
            <w:r>
              <w:t xml:space="preserve">, </w:t>
            </w:r>
            <w:r>
              <w:rPr>
                <w:lang w:val="en-US"/>
              </w:rPr>
              <w:t>k.</w:t>
            </w:r>
          </w:p>
          <w:p w14:paraId="0ED2F618" w14:textId="77777777" w:rsidR="001623F5" w:rsidRPr="00004F17" w:rsidRDefault="001623F5" w:rsidP="00234920">
            <w:pPr>
              <w:pStyle w:val="ListParagraph"/>
              <w:numPr>
                <w:ilvl w:val="1"/>
                <w:numId w:val="28"/>
              </w:numPr>
              <w:tabs>
                <w:tab w:val="left" w:pos="0"/>
                <w:tab w:val="left" w:pos="720"/>
                <w:tab w:val="left" w:pos="1440"/>
              </w:tabs>
              <w:suppressAutoHyphens/>
              <w:ind w:leftChars="0"/>
              <w:rPr>
                <w:lang w:val="en-US"/>
              </w:rPr>
            </w:pPr>
            <w:r>
              <w:rPr>
                <w:lang w:val="en-US"/>
              </w:rPr>
              <w:t xml:space="preserve">For (B) Rel-19 enhanced measurement, the measurement parameters include at least: </w:t>
            </w:r>
            <w:proofErr w:type="spellStart"/>
            <w:r>
              <w:t>N</w:t>
            </w:r>
            <w:r>
              <w:rPr>
                <w:vertAlign w:val="subscript"/>
              </w:rPr>
              <w:t>t</w:t>
            </w:r>
            <w:proofErr w:type="spellEnd"/>
            <w:r>
              <w:t>', k.</w:t>
            </w:r>
          </w:p>
          <w:p w14:paraId="4E37A373" w14:textId="77777777" w:rsidR="001623F5" w:rsidRPr="00593C4B" w:rsidRDefault="001623F5" w:rsidP="00234920">
            <w:pPr>
              <w:pStyle w:val="ListParagraph"/>
              <w:numPr>
                <w:ilvl w:val="2"/>
                <w:numId w:val="28"/>
              </w:numPr>
              <w:tabs>
                <w:tab w:val="left" w:pos="0"/>
                <w:tab w:val="left" w:pos="720"/>
                <w:tab w:val="left" w:pos="1440"/>
              </w:tabs>
              <w:suppressAutoHyphens/>
              <w:ind w:leftChars="0"/>
              <w:jc w:val="both"/>
              <w:rPr>
                <w:rFonts w:eastAsia="等线"/>
                <w:szCs w:val="20"/>
                <w:lang w:val="en-US" w:eastAsia="zh-CN"/>
              </w:rPr>
            </w:pPr>
            <w:r>
              <w:rPr>
                <w:rFonts w:eastAsia="等线" w:hint="eastAsia"/>
                <w:lang w:eastAsia="zh-CN"/>
              </w:rPr>
              <w:t xml:space="preserve">FFS: </w:t>
            </w:r>
            <w:proofErr w:type="spellStart"/>
            <w:r w:rsidRPr="00004F17">
              <w:t>N</w:t>
            </w:r>
            <w:r w:rsidRPr="00004F17">
              <w:rPr>
                <w:vertAlign w:val="subscript"/>
              </w:rPr>
              <w:t>t</w:t>
            </w:r>
            <w:proofErr w:type="spellEnd"/>
          </w:p>
          <w:p w14:paraId="47865D7A" w14:textId="77777777" w:rsidR="001623F5" w:rsidRPr="00AE015A" w:rsidRDefault="001623F5" w:rsidP="00234920">
            <w:pPr>
              <w:pStyle w:val="ListParagraph"/>
              <w:numPr>
                <w:ilvl w:val="0"/>
                <w:numId w:val="28"/>
              </w:numPr>
              <w:tabs>
                <w:tab w:val="left" w:pos="0"/>
                <w:tab w:val="left" w:pos="720"/>
              </w:tabs>
              <w:suppressAutoHyphens/>
              <w:ind w:leftChars="0"/>
            </w:pPr>
            <w:r w:rsidRPr="003952C8">
              <w:rPr>
                <w:rFonts w:hint="eastAsia"/>
                <w:lang w:val="en-US"/>
              </w:rPr>
              <w:t>Note: Type (A) and Type (B)</w:t>
            </w:r>
            <w:r>
              <w:rPr>
                <w:rFonts w:eastAsia="等线" w:hint="eastAsia"/>
                <w:lang w:val="en-US" w:eastAsia="zh-CN"/>
              </w:rPr>
              <w:t xml:space="preserve"> are used for discuss purpose only.</w:t>
            </w:r>
          </w:p>
        </w:tc>
      </w:tr>
    </w:tbl>
    <w:p w14:paraId="77BFDCB7" w14:textId="1B2A3AE2" w:rsidR="00415443" w:rsidRDefault="00415443" w:rsidP="00BF7417">
      <w:pPr>
        <w:spacing w:before="120"/>
        <w:rPr>
          <w:sz w:val="22"/>
          <w:szCs w:val="22"/>
        </w:rPr>
      </w:pPr>
      <w:r>
        <w:rPr>
          <w:sz w:val="22"/>
          <w:szCs w:val="22"/>
        </w:rPr>
        <w:t>In the following we discuss the open issues on the enhancement of path-based measurement.</w:t>
      </w:r>
    </w:p>
    <w:p w14:paraId="2028B251" w14:textId="284D5454" w:rsidR="006A6C49" w:rsidRPr="00E40446" w:rsidRDefault="00936337" w:rsidP="00DA0971">
      <w:pPr>
        <w:spacing w:before="120"/>
        <w:rPr>
          <w:b/>
          <w:sz w:val="22"/>
          <w:u w:val="single"/>
          <w:lang w:eastAsia="zh-CN"/>
        </w:rPr>
      </w:pPr>
      <w:r>
        <w:rPr>
          <w:b/>
          <w:sz w:val="22"/>
          <w:u w:val="single"/>
        </w:rPr>
        <w:t>Necessity of r</w:t>
      </w:r>
      <w:r w:rsidR="006A6C49" w:rsidRPr="009656DD">
        <w:rPr>
          <w:b/>
          <w:sz w:val="22"/>
          <w:u w:val="single"/>
        </w:rPr>
        <w:t xml:space="preserve">eporting of </w:t>
      </w:r>
      <w:bookmarkStart w:id="4" w:name="_Hlk193111699"/>
      <m:oMath>
        <m:sSub>
          <m:sSubPr>
            <m:ctrlPr>
              <w:rPr>
                <w:rFonts w:ascii="Cambria Math" w:eastAsia="等线" w:hAnsi="Cambria Math" w:cs="Times"/>
                <w:b/>
                <w:i/>
                <w:sz w:val="22"/>
                <w:szCs w:val="22"/>
                <w:u w:val="single"/>
                <w:lang w:eastAsia="x-none"/>
              </w:rPr>
            </m:ctrlPr>
          </m:sSubPr>
          <m:e>
            <m:r>
              <m:rPr>
                <m:sty m:val="bi"/>
              </m:rPr>
              <w:rPr>
                <w:rFonts w:ascii="Cambria Math" w:eastAsia="等线" w:hAnsi="Cambria Math" w:cs="Times"/>
                <w:sz w:val="22"/>
                <w:szCs w:val="22"/>
                <w:u w:val="single"/>
                <w:lang w:eastAsia="x-none"/>
              </w:rPr>
              <m:t>N</m:t>
            </m:r>
          </m:e>
          <m:sub>
            <m:r>
              <m:rPr>
                <m:sty m:val="bi"/>
              </m:rPr>
              <w:rPr>
                <w:rFonts w:ascii="Cambria Math" w:eastAsia="等线" w:hAnsi="Cambria Math" w:cs="Times"/>
                <w:sz w:val="22"/>
                <w:szCs w:val="22"/>
                <w:u w:val="single"/>
                <w:lang w:eastAsia="x-none"/>
              </w:rPr>
              <m:t>t</m:t>
            </m:r>
          </m:sub>
        </m:sSub>
      </m:oMath>
      <w:r w:rsidR="006A6C49" w:rsidRPr="009656DD">
        <w:rPr>
          <w:sz w:val="22"/>
          <w:szCs w:val="22"/>
          <w:u w:val="single"/>
        </w:rPr>
        <w:t xml:space="preserve"> </w:t>
      </w:r>
      <w:bookmarkEnd w:id="4"/>
      <w:r w:rsidR="00E30141">
        <w:rPr>
          <w:b/>
          <w:sz w:val="22"/>
          <w:szCs w:val="24"/>
          <w:u w:val="single"/>
          <w:lang w:val="en-GB"/>
        </w:rPr>
        <w:t>value f</w:t>
      </w:r>
      <w:r w:rsidR="006A6C49">
        <w:rPr>
          <w:b/>
          <w:sz w:val="22"/>
          <w:szCs w:val="24"/>
          <w:u w:val="single"/>
          <w:lang w:val="en-GB"/>
        </w:rPr>
        <w:t>r</w:t>
      </w:r>
      <w:r w:rsidR="00E30141">
        <w:rPr>
          <w:b/>
          <w:sz w:val="22"/>
          <w:szCs w:val="24"/>
          <w:u w:val="single"/>
          <w:lang w:val="en-GB"/>
        </w:rPr>
        <w:t xml:space="preserve">om </w:t>
      </w:r>
      <w:proofErr w:type="spellStart"/>
      <w:r w:rsidR="00E30141">
        <w:rPr>
          <w:b/>
          <w:sz w:val="22"/>
          <w:szCs w:val="24"/>
          <w:u w:val="single"/>
          <w:lang w:val="en-GB"/>
        </w:rPr>
        <w:t>gNB</w:t>
      </w:r>
      <w:proofErr w:type="spellEnd"/>
      <w:r w:rsidR="00E30141">
        <w:rPr>
          <w:b/>
          <w:sz w:val="22"/>
          <w:szCs w:val="24"/>
          <w:u w:val="single"/>
          <w:lang w:val="en-GB"/>
        </w:rPr>
        <w:t xml:space="preserve"> to LMF</w:t>
      </w:r>
    </w:p>
    <w:p w14:paraId="680EE679" w14:textId="77777777" w:rsidR="004F6F10" w:rsidRDefault="00D74D61" w:rsidP="003A16C7">
      <w:pPr>
        <w:rPr>
          <w:sz w:val="22"/>
          <w:szCs w:val="22"/>
        </w:rPr>
      </w:pPr>
      <w:r>
        <w:rPr>
          <w:sz w:val="22"/>
          <w:szCs w:val="22"/>
        </w:rPr>
        <w:t>For measu</w:t>
      </w:r>
      <w:r w:rsidRPr="004A6489">
        <w:rPr>
          <w:sz w:val="22"/>
          <w:szCs w:val="22"/>
        </w:rPr>
        <w:t>rement reporting of the enhancement of path-based measurement</w:t>
      </w:r>
      <w:r w:rsidR="007F1CD0" w:rsidRPr="005E7BF0">
        <w:rPr>
          <w:sz w:val="22"/>
          <w:szCs w:val="22"/>
        </w:rPr>
        <w:t xml:space="preserve"> for Case 3b</w:t>
      </w:r>
      <w:r w:rsidRPr="008A554C">
        <w:rPr>
          <w:sz w:val="22"/>
          <w:szCs w:val="22"/>
        </w:rPr>
        <w:t>,</w:t>
      </w:r>
      <w:r w:rsidRPr="003D1AB9">
        <w:rPr>
          <w:sz w:val="22"/>
          <w:szCs w:val="22"/>
        </w:rPr>
        <w:t xml:space="preserve"> t</w:t>
      </w:r>
      <w:r w:rsidR="00C54AA0" w:rsidRPr="003D1AB9">
        <w:rPr>
          <w:sz w:val="22"/>
          <w:szCs w:val="22"/>
        </w:rPr>
        <w:t xml:space="preserve">he </w:t>
      </w:r>
      <w:proofErr w:type="spellStart"/>
      <w:r w:rsidR="00C54AA0" w:rsidRPr="003D1AB9">
        <w:rPr>
          <w:sz w:val="22"/>
          <w:szCs w:val="22"/>
        </w:rPr>
        <w:t>gNB</w:t>
      </w:r>
      <w:proofErr w:type="spellEnd"/>
      <w:r w:rsidR="00C54AA0" w:rsidRPr="003D1AB9">
        <w:rPr>
          <w:sz w:val="22"/>
          <w:szCs w:val="22"/>
        </w:rPr>
        <w:t xml:space="preserve">/TRP may use </w:t>
      </w:r>
      <w:r w:rsidRPr="003D1AB9">
        <w:rPr>
          <w:sz w:val="22"/>
          <w:szCs w:val="22"/>
        </w:rPr>
        <w:t xml:space="preserve">a </w:t>
      </w:r>
      <w:r w:rsidR="00C54AA0" w:rsidRPr="003D1AB9">
        <w:rPr>
          <w:sz w:val="22"/>
          <w:szCs w:val="22"/>
        </w:rPr>
        <w:t xml:space="preserve">different </w:t>
      </w:r>
      <m:oMath>
        <m:sSub>
          <m:sSubPr>
            <m:ctrlPr>
              <w:rPr>
                <w:rFonts w:ascii="Cambria Math" w:eastAsia="等线" w:hAnsi="Cambria Math" w:cs="Times"/>
                <w:i/>
                <w:sz w:val="22"/>
                <w:szCs w:val="22"/>
                <w:lang w:eastAsia="x-none"/>
              </w:rPr>
            </m:ctrlPr>
          </m:sSubPr>
          <m:e>
            <m:r>
              <w:rPr>
                <w:rFonts w:ascii="Cambria Math" w:eastAsia="等线" w:hAnsi="Cambria Math" w:cs="Times"/>
                <w:sz w:val="22"/>
                <w:szCs w:val="22"/>
                <w:lang w:eastAsia="x-none"/>
              </w:rPr>
              <m:t>N</m:t>
            </m:r>
          </m:e>
          <m:sub>
            <m:r>
              <w:rPr>
                <w:rFonts w:ascii="Cambria Math" w:eastAsia="等线" w:hAnsi="Cambria Math" w:cs="Times"/>
                <w:sz w:val="22"/>
                <w:szCs w:val="22"/>
                <w:lang w:eastAsia="x-none"/>
              </w:rPr>
              <m:t>t</m:t>
            </m:r>
          </m:sub>
        </m:sSub>
      </m:oMath>
      <w:r w:rsidR="00C54AA0" w:rsidRPr="004A6489">
        <w:rPr>
          <w:sz w:val="22"/>
          <w:szCs w:val="22"/>
        </w:rPr>
        <w:t xml:space="preserve"> </w:t>
      </w:r>
      <w:r w:rsidRPr="004A6489">
        <w:rPr>
          <w:sz w:val="22"/>
          <w:szCs w:val="22"/>
        </w:rPr>
        <w:t xml:space="preserve">value </w:t>
      </w:r>
      <w:r w:rsidR="00C54AA0" w:rsidRPr="005E7BF0">
        <w:rPr>
          <w:sz w:val="22"/>
          <w:szCs w:val="22"/>
        </w:rPr>
        <w:t>other than the</w:t>
      </w:r>
      <w:r w:rsidRPr="005E7BF0">
        <w:rPr>
          <w:sz w:val="22"/>
          <w:szCs w:val="22"/>
        </w:rPr>
        <w:t xml:space="preserve"> value </w:t>
      </w:r>
      <w:proofErr w:type="spellStart"/>
      <w:r w:rsidRPr="005E7BF0">
        <w:rPr>
          <w:sz w:val="22"/>
          <w:szCs w:val="22"/>
        </w:rPr>
        <w:t>signalled</w:t>
      </w:r>
      <w:proofErr w:type="spellEnd"/>
      <w:r w:rsidRPr="005E7BF0">
        <w:rPr>
          <w:sz w:val="22"/>
          <w:szCs w:val="22"/>
        </w:rPr>
        <w:t xml:space="preserve"> by the LMF. </w:t>
      </w:r>
      <w:r w:rsidR="00E30141" w:rsidRPr="008A554C">
        <w:rPr>
          <w:sz w:val="22"/>
          <w:szCs w:val="22"/>
        </w:rPr>
        <w:t xml:space="preserve">In the RAN1#120 meeting, it has been </w:t>
      </w:r>
      <w:r w:rsidR="00E30141" w:rsidRPr="003D1AB9">
        <w:rPr>
          <w:sz w:val="22"/>
          <w:szCs w:val="22"/>
        </w:rPr>
        <w:t xml:space="preserve">discussed whether </w:t>
      </w:r>
      <w:r w:rsidRPr="003D1AB9">
        <w:rPr>
          <w:sz w:val="22"/>
          <w:szCs w:val="22"/>
        </w:rPr>
        <w:t xml:space="preserve">the </w:t>
      </w:r>
      <w:r w:rsidR="00F705C5" w:rsidRPr="003D1AB9">
        <w:rPr>
          <w:sz w:val="22"/>
          <w:szCs w:val="22"/>
        </w:rPr>
        <w:t xml:space="preserve">value of </w:t>
      </w:r>
      <m:oMath>
        <m:sSub>
          <m:sSubPr>
            <m:ctrlPr>
              <w:rPr>
                <w:rFonts w:ascii="Cambria Math" w:eastAsia="等线" w:hAnsi="Cambria Math" w:cs="Times"/>
                <w:i/>
                <w:sz w:val="22"/>
                <w:szCs w:val="22"/>
                <w:lang w:eastAsia="x-none"/>
              </w:rPr>
            </m:ctrlPr>
          </m:sSubPr>
          <m:e>
            <m:r>
              <w:rPr>
                <w:rFonts w:ascii="Cambria Math" w:eastAsia="等线" w:hAnsi="Cambria Math" w:cs="Times"/>
                <w:sz w:val="22"/>
                <w:szCs w:val="22"/>
                <w:lang w:eastAsia="x-none"/>
              </w:rPr>
              <m:t>N</m:t>
            </m:r>
          </m:e>
          <m:sub>
            <m:r>
              <w:rPr>
                <w:rFonts w:ascii="Cambria Math" w:eastAsia="等线" w:hAnsi="Cambria Math" w:cs="Times"/>
                <w:sz w:val="22"/>
                <w:szCs w:val="22"/>
                <w:lang w:eastAsia="x-none"/>
              </w:rPr>
              <m:t>t</m:t>
            </m:r>
          </m:sub>
        </m:sSub>
      </m:oMath>
      <w:r w:rsidR="00C54AA0" w:rsidRPr="00CC313B">
        <w:rPr>
          <w:sz w:val="22"/>
          <w:szCs w:val="22"/>
          <w:lang w:eastAsia="x-none"/>
        </w:rPr>
        <w:t xml:space="preserve"> </w:t>
      </w:r>
      <w:r w:rsidRPr="00CC313B">
        <w:rPr>
          <w:sz w:val="22"/>
          <w:szCs w:val="22"/>
          <w:lang w:eastAsia="x-none"/>
        </w:rPr>
        <w:t xml:space="preserve">used by the </w:t>
      </w:r>
      <w:proofErr w:type="spellStart"/>
      <w:r w:rsidRPr="00CC313B">
        <w:rPr>
          <w:sz w:val="22"/>
          <w:szCs w:val="22"/>
          <w:lang w:eastAsia="x-none"/>
        </w:rPr>
        <w:t>gNB</w:t>
      </w:r>
      <w:proofErr w:type="spellEnd"/>
      <w:r w:rsidRPr="00CC313B">
        <w:rPr>
          <w:sz w:val="22"/>
          <w:szCs w:val="22"/>
          <w:lang w:eastAsia="x-none"/>
        </w:rPr>
        <w:t xml:space="preserve"> </w:t>
      </w:r>
      <w:r w:rsidR="00F705C5" w:rsidRPr="004A6489">
        <w:rPr>
          <w:sz w:val="22"/>
          <w:szCs w:val="22"/>
        </w:rPr>
        <w:t xml:space="preserve">needs to be indicated </w:t>
      </w:r>
      <w:r w:rsidRPr="004A6489">
        <w:rPr>
          <w:sz w:val="22"/>
          <w:szCs w:val="22"/>
        </w:rPr>
        <w:t>to</w:t>
      </w:r>
      <w:r w:rsidR="00F705C5" w:rsidRPr="005E7BF0">
        <w:rPr>
          <w:sz w:val="22"/>
          <w:szCs w:val="22"/>
        </w:rPr>
        <w:t xml:space="preserve"> the </w:t>
      </w:r>
      <w:r w:rsidRPr="005E7BF0">
        <w:rPr>
          <w:sz w:val="22"/>
          <w:szCs w:val="22"/>
        </w:rPr>
        <w:t xml:space="preserve">LMF. </w:t>
      </w:r>
      <w:r w:rsidRPr="008A554C">
        <w:rPr>
          <w:sz w:val="22"/>
          <w:szCs w:val="22"/>
        </w:rPr>
        <w:t xml:space="preserve">In our view, </w:t>
      </w:r>
      <w:r w:rsidRPr="003D1AB9">
        <w:rPr>
          <w:sz w:val="22"/>
          <w:szCs w:val="22"/>
        </w:rPr>
        <w:t xml:space="preserve">it is not clear why </w:t>
      </w:r>
      <w:r w:rsidR="00303721" w:rsidRPr="003D1AB9">
        <w:rPr>
          <w:sz w:val="22"/>
          <w:szCs w:val="22"/>
        </w:rPr>
        <w:t xml:space="preserve">the used value of </w:t>
      </w:r>
      <m:oMath>
        <m:sSub>
          <m:sSubPr>
            <m:ctrlPr>
              <w:rPr>
                <w:rFonts w:ascii="Cambria Math" w:eastAsia="等线" w:hAnsi="Cambria Math" w:cs="Times"/>
                <w:i/>
                <w:sz w:val="22"/>
                <w:szCs w:val="22"/>
                <w:lang w:eastAsia="x-none"/>
              </w:rPr>
            </m:ctrlPr>
          </m:sSubPr>
          <m:e>
            <m:r>
              <w:rPr>
                <w:rFonts w:ascii="Cambria Math" w:eastAsia="等线" w:hAnsi="Cambria Math" w:cs="Times"/>
                <w:sz w:val="22"/>
                <w:szCs w:val="22"/>
                <w:lang w:eastAsia="x-none"/>
              </w:rPr>
              <m:t>N</m:t>
            </m:r>
          </m:e>
          <m:sub>
            <m:r>
              <w:rPr>
                <w:rFonts w:ascii="Cambria Math" w:eastAsia="等线" w:hAnsi="Cambria Math" w:cs="Times"/>
                <w:sz w:val="22"/>
                <w:szCs w:val="22"/>
                <w:lang w:eastAsia="x-none"/>
              </w:rPr>
              <m:t>t</m:t>
            </m:r>
          </m:sub>
        </m:sSub>
      </m:oMath>
      <w:r w:rsidR="00303721" w:rsidRPr="00CC313B">
        <w:rPr>
          <w:sz w:val="22"/>
          <w:szCs w:val="22"/>
          <w:lang w:eastAsia="x-none"/>
        </w:rPr>
        <w:t xml:space="preserve"> </w:t>
      </w:r>
      <w:r w:rsidR="00303721" w:rsidRPr="004A6489">
        <w:rPr>
          <w:sz w:val="22"/>
          <w:szCs w:val="22"/>
        </w:rPr>
        <w:t>needs to be k</w:t>
      </w:r>
      <w:r w:rsidR="00303721" w:rsidRPr="005E7BF0">
        <w:rPr>
          <w:sz w:val="22"/>
          <w:szCs w:val="22"/>
        </w:rPr>
        <w:t>nown at the LMF.</w:t>
      </w:r>
      <w:r w:rsidR="007F1CD0" w:rsidRPr="005E7BF0">
        <w:rPr>
          <w:sz w:val="22"/>
          <w:szCs w:val="22"/>
        </w:rPr>
        <w:t xml:space="preserve"> </w:t>
      </w:r>
    </w:p>
    <w:p w14:paraId="07F6C9AE" w14:textId="0A508294" w:rsidR="00516EBF" w:rsidRPr="00516EBF" w:rsidRDefault="007F1CD0" w:rsidP="003A16C7">
      <w:pPr>
        <w:rPr>
          <w:sz w:val="22"/>
          <w:szCs w:val="22"/>
        </w:rPr>
      </w:pPr>
      <w:r w:rsidRPr="004A6489">
        <w:rPr>
          <w:sz w:val="22"/>
          <w:szCs w:val="22"/>
        </w:rPr>
        <w:t xml:space="preserve">For Case 3b, </w:t>
      </w:r>
      <w:r w:rsidR="00A32401" w:rsidRPr="008A554C">
        <w:rPr>
          <w:sz w:val="22"/>
          <w:szCs w:val="22"/>
        </w:rPr>
        <w:t xml:space="preserve">the actual model input </w:t>
      </w:r>
      <w:r w:rsidR="002A2FD9" w:rsidRPr="003D1AB9">
        <w:rPr>
          <w:sz w:val="22"/>
          <w:szCs w:val="22"/>
        </w:rPr>
        <w:t>is</w:t>
      </w:r>
      <w:r w:rsidR="00A32401" w:rsidRPr="003D1AB9">
        <w:rPr>
          <w:sz w:val="22"/>
          <w:szCs w:val="22"/>
        </w:rPr>
        <w:t xml:space="preserve"> up to LMF implementation</w:t>
      </w:r>
      <w:r w:rsidR="004F6F10">
        <w:rPr>
          <w:sz w:val="22"/>
          <w:szCs w:val="22"/>
        </w:rPr>
        <w:t xml:space="preserve"> based on the processing of reported timing/power information from </w:t>
      </w:r>
      <w:proofErr w:type="spellStart"/>
      <w:r w:rsidR="004F6F10">
        <w:rPr>
          <w:sz w:val="22"/>
          <w:szCs w:val="22"/>
        </w:rPr>
        <w:t>gNBs</w:t>
      </w:r>
      <w:proofErr w:type="spellEnd"/>
      <w:r w:rsidR="004F6F10">
        <w:rPr>
          <w:sz w:val="22"/>
          <w:szCs w:val="22"/>
        </w:rPr>
        <w:t>/TRPs</w:t>
      </w:r>
      <w:r w:rsidR="00A32401" w:rsidRPr="004A6489">
        <w:rPr>
          <w:sz w:val="22"/>
          <w:szCs w:val="22"/>
        </w:rPr>
        <w:t>.</w:t>
      </w:r>
      <w:r w:rsidR="00CB4C26">
        <w:rPr>
          <w:sz w:val="22"/>
          <w:szCs w:val="22"/>
        </w:rPr>
        <w:t xml:space="preserve"> Some company raised that the</w:t>
      </w:r>
      <w:r w:rsidR="009745EC">
        <w:rPr>
          <w:sz w:val="22"/>
          <w:szCs w:val="22"/>
        </w:rPr>
        <w:t xml:space="preserve"> </w:t>
      </w:r>
      <m:oMath>
        <m:sSub>
          <m:sSubPr>
            <m:ctrlPr>
              <w:rPr>
                <w:rFonts w:ascii="Cambria Math" w:eastAsia="等线" w:hAnsi="Cambria Math" w:cs="Times"/>
                <w:i/>
                <w:sz w:val="22"/>
                <w:szCs w:val="22"/>
                <w:lang w:eastAsia="x-none"/>
              </w:rPr>
            </m:ctrlPr>
          </m:sSubPr>
          <m:e>
            <m:r>
              <w:rPr>
                <w:rFonts w:ascii="Cambria Math" w:eastAsia="等线" w:hAnsi="Cambria Math" w:cs="Times"/>
                <w:sz w:val="22"/>
                <w:szCs w:val="22"/>
                <w:lang w:eastAsia="x-none"/>
              </w:rPr>
              <m:t>N</m:t>
            </m:r>
          </m:e>
          <m:sub>
            <m:r>
              <w:rPr>
                <w:rFonts w:ascii="Cambria Math" w:eastAsia="等线" w:hAnsi="Cambria Math" w:cs="Times"/>
                <w:sz w:val="22"/>
                <w:szCs w:val="22"/>
                <w:lang w:eastAsia="x-none"/>
              </w:rPr>
              <m:t>t</m:t>
            </m:r>
          </m:sub>
        </m:sSub>
      </m:oMath>
      <w:r w:rsidR="00CB4C26">
        <w:rPr>
          <w:sz w:val="22"/>
          <w:szCs w:val="22"/>
        </w:rPr>
        <w:t xml:space="preserve"> </w:t>
      </w:r>
      <w:r w:rsidR="00CC313B">
        <w:rPr>
          <w:sz w:val="22"/>
          <w:szCs w:val="22"/>
        </w:rPr>
        <w:t xml:space="preserve">value </w:t>
      </w:r>
      <w:r w:rsidR="00CB4C26">
        <w:rPr>
          <w:sz w:val="22"/>
          <w:szCs w:val="22"/>
        </w:rPr>
        <w:t xml:space="preserve">is informed to LMF for model selection; </w:t>
      </w:r>
      <w:r w:rsidR="0032103F">
        <w:rPr>
          <w:sz w:val="22"/>
          <w:szCs w:val="22"/>
        </w:rPr>
        <w:t xml:space="preserve">from our view, </w:t>
      </w:r>
      <w:r w:rsidR="00CB4C26">
        <w:rPr>
          <w:sz w:val="22"/>
          <w:szCs w:val="22"/>
        </w:rPr>
        <w:t>however, it is not a scalable solution to train/inference with</w:t>
      </w:r>
      <w:r w:rsidR="00CB4C26" w:rsidRPr="00F9454C">
        <w:rPr>
          <w:sz w:val="22"/>
          <w:szCs w:val="22"/>
        </w:rPr>
        <w:t xml:space="preserve"> </w:t>
      </w:r>
      <w:r w:rsidR="00CB4C26">
        <w:rPr>
          <w:sz w:val="22"/>
          <w:szCs w:val="22"/>
        </w:rPr>
        <w:t>massive</w:t>
      </w:r>
      <w:r w:rsidR="00CB4C26" w:rsidRPr="00F9454C">
        <w:rPr>
          <w:sz w:val="22"/>
          <w:szCs w:val="22"/>
        </w:rPr>
        <w:t xml:space="preserve"> models </w:t>
      </w:r>
      <w:r w:rsidR="00BE1AA5">
        <w:rPr>
          <w:sz w:val="22"/>
          <w:szCs w:val="22"/>
        </w:rPr>
        <w:t xml:space="preserve">separately </w:t>
      </w:r>
      <w:r w:rsidR="00CB4C26" w:rsidRPr="00F9454C">
        <w:rPr>
          <w:sz w:val="22"/>
          <w:szCs w:val="22"/>
        </w:rPr>
        <w:t xml:space="preserve">for </w:t>
      </w:r>
      <w:r w:rsidR="00070B0D">
        <w:rPr>
          <w:sz w:val="22"/>
          <w:szCs w:val="22"/>
        </w:rPr>
        <w:t>various</w:t>
      </w:r>
      <w:r w:rsidR="00CB4C26" w:rsidRPr="00F9454C">
        <w:rPr>
          <w:sz w:val="22"/>
          <w:szCs w:val="22"/>
        </w:rPr>
        <w:t xml:space="preserve"> configurations</w:t>
      </w:r>
      <w:r w:rsidR="00B52FF9">
        <w:rPr>
          <w:sz w:val="22"/>
          <w:szCs w:val="22"/>
        </w:rPr>
        <w:t xml:space="preserve"> of </w:t>
      </w:r>
      <m:oMath>
        <m:sSub>
          <m:sSubPr>
            <m:ctrlPr>
              <w:rPr>
                <w:rFonts w:ascii="Cambria Math" w:eastAsia="等线" w:hAnsi="Cambria Math" w:cs="Times"/>
                <w:i/>
                <w:sz w:val="22"/>
                <w:szCs w:val="22"/>
                <w:lang w:eastAsia="x-none"/>
              </w:rPr>
            </m:ctrlPr>
          </m:sSubPr>
          <m:e>
            <m:r>
              <w:rPr>
                <w:rFonts w:ascii="Cambria Math" w:eastAsia="等线" w:hAnsi="Cambria Math" w:cs="Times"/>
                <w:sz w:val="22"/>
                <w:szCs w:val="22"/>
                <w:lang w:eastAsia="x-none"/>
              </w:rPr>
              <m:t>N</m:t>
            </m:r>
          </m:e>
          <m:sub>
            <m:r>
              <w:rPr>
                <w:rFonts w:ascii="Cambria Math" w:eastAsia="等线" w:hAnsi="Cambria Math" w:cs="Times"/>
                <w:sz w:val="22"/>
                <w:szCs w:val="22"/>
                <w:lang w:eastAsia="x-none"/>
              </w:rPr>
              <m:t>t</m:t>
            </m:r>
          </m:sub>
        </m:sSub>
      </m:oMath>
      <w:r w:rsidR="00B52FF9">
        <w:rPr>
          <w:sz w:val="22"/>
          <w:szCs w:val="22"/>
        </w:rPr>
        <w:t xml:space="preserve">, </w:t>
      </w:r>
      <m:oMath>
        <m:sSubSup>
          <m:sSubSupPr>
            <m:ctrlPr>
              <w:rPr>
                <w:rFonts w:ascii="Cambria Math" w:hAnsi="Cambria Math"/>
                <w:i/>
                <w:iCs/>
                <w:sz w:val="22"/>
                <w:szCs w:val="22"/>
              </w:rPr>
            </m:ctrlPr>
          </m:sSubSupPr>
          <m:e>
            <m:r>
              <w:rPr>
                <w:rFonts w:ascii="Cambria Math" w:hAnsi="Cambria Math"/>
                <w:sz w:val="22"/>
                <w:szCs w:val="22"/>
              </w:rPr>
              <m:t>N</m:t>
            </m:r>
          </m:e>
          <m:sub>
            <m:r>
              <w:rPr>
                <w:rFonts w:ascii="Cambria Math" w:hAnsi="Cambria Math"/>
                <w:sz w:val="22"/>
                <w:szCs w:val="22"/>
              </w:rPr>
              <m:t>t</m:t>
            </m:r>
          </m:sub>
          <m:sup>
            <m:r>
              <w:rPr>
                <w:rFonts w:ascii="Cambria Math" w:hAnsi="Cambria Math"/>
                <w:sz w:val="22"/>
                <w:szCs w:val="22"/>
              </w:rPr>
              <m:t>'</m:t>
            </m:r>
          </m:sup>
        </m:sSubSup>
      </m:oMath>
      <w:r w:rsidR="00B52FF9">
        <w:rPr>
          <w:sz w:val="22"/>
          <w:szCs w:val="22"/>
        </w:rPr>
        <w:t xml:space="preserve">, </w:t>
      </w:r>
      <w:r w:rsidR="00B52FF9" w:rsidRPr="00516EBF">
        <w:rPr>
          <w:sz w:val="22"/>
          <w:szCs w:val="22"/>
        </w:rPr>
        <w:t xml:space="preserve">and </w:t>
      </w:r>
      <m:oMath>
        <m:r>
          <w:rPr>
            <w:rFonts w:ascii="Cambria Math" w:hAnsi="Cambria Math"/>
            <w:sz w:val="22"/>
            <w:szCs w:val="22"/>
          </w:rPr>
          <m:t>k</m:t>
        </m:r>
      </m:oMath>
      <w:r w:rsidR="00CB4C26">
        <w:rPr>
          <w:sz w:val="22"/>
          <w:szCs w:val="22"/>
        </w:rPr>
        <w:t>.</w:t>
      </w:r>
      <w:r w:rsidR="00A32401" w:rsidRPr="004A6489">
        <w:rPr>
          <w:sz w:val="22"/>
          <w:szCs w:val="22"/>
        </w:rPr>
        <w:t xml:space="preserve"> </w:t>
      </w:r>
      <w:r w:rsidR="00191925">
        <w:rPr>
          <w:sz w:val="22"/>
          <w:szCs w:val="22"/>
        </w:rPr>
        <w:t>On the contrary</w:t>
      </w:r>
      <w:r w:rsidR="003822D6">
        <w:rPr>
          <w:sz w:val="22"/>
          <w:szCs w:val="22"/>
        </w:rPr>
        <w:t>, a</w:t>
      </w:r>
      <w:r w:rsidR="003C1C9A">
        <w:rPr>
          <w:sz w:val="22"/>
          <w:szCs w:val="22"/>
        </w:rPr>
        <w:t xml:space="preserve"> generalized model </w:t>
      </w:r>
      <w:r w:rsidR="000B50EF">
        <w:rPr>
          <w:sz w:val="22"/>
          <w:szCs w:val="22"/>
        </w:rPr>
        <w:t xml:space="preserve">should be </w:t>
      </w:r>
      <w:r w:rsidR="003C1C9A">
        <w:rPr>
          <w:sz w:val="22"/>
          <w:szCs w:val="22"/>
        </w:rPr>
        <w:t xml:space="preserve">workable </w:t>
      </w:r>
      <w:r w:rsidR="00157C3B">
        <w:rPr>
          <w:sz w:val="22"/>
          <w:szCs w:val="22"/>
        </w:rPr>
        <w:t xml:space="preserve">after </w:t>
      </w:r>
      <w:r w:rsidR="003C1C9A">
        <w:rPr>
          <w:sz w:val="22"/>
          <w:szCs w:val="22"/>
        </w:rPr>
        <w:t xml:space="preserve">LMF processing to the </w:t>
      </w:r>
      <w:r w:rsidR="003732A7">
        <w:rPr>
          <w:sz w:val="22"/>
          <w:szCs w:val="22"/>
        </w:rPr>
        <w:t>reported measurement</w:t>
      </w:r>
      <w:r w:rsidR="003C1C9A">
        <w:rPr>
          <w:sz w:val="22"/>
          <w:szCs w:val="22"/>
        </w:rPr>
        <w:t xml:space="preserve">. </w:t>
      </w:r>
      <w:r w:rsidR="00A35ABC" w:rsidRPr="004A6489">
        <w:rPr>
          <w:sz w:val="22"/>
          <w:szCs w:val="22"/>
        </w:rPr>
        <w:t xml:space="preserve">During training, the LMF can collect measurements from several </w:t>
      </w:r>
      <w:proofErr w:type="spellStart"/>
      <w:r w:rsidR="00A35ABC" w:rsidRPr="004A6489">
        <w:rPr>
          <w:sz w:val="22"/>
          <w:szCs w:val="22"/>
        </w:rPr>
        <w:t>gNBs</w:t>
      </w:r>
      <w:proofErr w:type="spellEnd"/>
      <w:r w:rsidR="00A35ABC" w:rsidRPr="004A6489">
        <w:rPr>
          <w:sz w:val="22"/>
          <w:szCs w:val="22"/>
        </w:rPr>
        <w:t>/TRPs</w:t>
      </w:r>
      <w:r w:rsidR="00A35ABC" w:rsidRPr="003D1AB9">
        <w:rPr>
          <w:sz w:val="22"/>
          <w:szCs w:val="22"/>
        </w:rPr>
        <w:t xml:space="preserve">, where the </w:t>
      </w:r>
      <w:r w:rsidR="002A2FD9" w:rsidRPr="003D1AB9">
        <w:rPr>
          <w:sz w:val="22"/>
          <w:szCs w:val="22"/>
        </w:rPr>
        <w:t xml:space="preserve">reported </w:t>
      </w:r>
      <w:r w:rsidR="00A35ABC" w:rsidRPr="003D1AB9">
        <w:rPr>
          <w:sz w:val="22"/>
          <w:szCs w:val="22"/>
        </w:rPr>
        <w:t xml:space="preserve">measurements may </w:t>
      </w:r>
      <w:r w:rsidR="002A2FD9" w:rsidRPr="003D1AB9">
        <w:rPr>
          <w:sz w:val="22"/>
          <w:szCs w:val="22"/>
        </w:rPr>
        <w:t>be subject to</w:t>
      </w:r>
      <w:r w:rsidR="00A35ABC" w:rsidRPr="003D1AB9">
        <w:rPr>
          <w:sz w:val="22"/>
          <w:szCs w:val="22"/>
        </w:rPr>
        <w:t xml:space="preserve"> different values of </w:t>
      </w:r>
      <m:oMath>
        <m:r>
          <w:rPr>
            <w:rFonts w:ascii="Cambria Math" w:hAnsi="Cambria Math"/>
            <w:sz w:val="22"/>
            <w:szCs w:val="22"/>
          </w:rPr>
          <m:t>k</m:t>
        </m:r>
        <m:r>
          <m:rPr>
            <m:sty m:val="p"/>
          </m:rPr>
          <w:rPr>
            <w:rFonts w:ascii="Cambria Math" w:hAnsi="Cambria Math"/>
            <w:sz w:val="22"/>
            <w:szCs w:val="22"/>
          </w:rPr>
          <m:t> </m:t>
        </m:r>
      </m:oMath>
      <w:r w:rsidR="00A35ABC" w:rsidRPr="003D1AB9">
        <w:rPr>
          <w:sz w:val="22"/>
          <w:szCs w:val="22"/>
        </w:rPr>
        <w:t xml:space="preserve">and </w:t>
      </w:r>
      <m:oMath>
        <m:sSubSup>
          <m:sSubSupPr>
            <m:ctrlPr>
              <w:rPr>
                <w:rFonts w:ascii="Cambria Math" w:hAnsi="Cambria Math"/>
                <w:i/>
                <w:iCs/>
                <w:sz w:val="22"/>
                <w:szCs w:val="22"/>
              </w:rPr>
            </m:ctrlPr>
          </m:sSubSupPr>
          <m:e>
            <m:r>
              <w:rPr>
                <w:rFonts w:ascii="Cambria Math" w:hAnsi="Cambria Math"/>
                <w:sz w:val="22"/>
                <w:szCs w:val="22"/>
              </w:rPr>
              <m:t>N</m:t>
            </m:r>
          </m:e>
          <m:sub>
            <m:r>
              <w:rPr>
                <w:rFonts w:ascii="Cambria Math" w:hAnsi="Cambria Math"/>
                <w:sz w:val="22"/>
                <w:szCs w:val="22"/>
              </w:rPr>
              <m:t>t</m:t>
            </m:r>
          </m:sub>
          <m:sup>
            <m:r>
              <w:rPr>
                <w:rFonts w:ascii="Cambria Math" w:hAnsi="Cambria Math"/>
                <w:sz w:val="22"/>
                <w:szCs w:val="22"/>
              </w:rPr>
              <m:t>'</m:t>
            </m:r>
          </m:sup>
        </m:sSubSup>
      </m:oMath>
      <w:r w:rsidR="00A35ABC" w:rsidRPr="004A6489">
        <w:rPr>
          <w:sz w:val="22"/>
          <w:szCs w:val="22"/>
        </w:rPr>
        <w:t xml:space="preserve">. Based on the collected data, the LMF can determine a </w:t>
      </w:r>
      <w:r w:rsidR="00E63F5B">
        <w:rPr>
          <w:sz w:val="22"/>
          <w:szCs w:val="22"/>
        </w:rPr>
        <w:t xml:space="preserve">time </w:t>
      </w:r>
      <w:r w:rsidR="00A35ABC" w:rsidRPr="004A6489">
        <w:rPr>
          <w:sz w:val="22"/>
          <w:szCs w:val="22"/>
        </w:rPr>
        <w:t xml:space="preserve">range </w:t>
      </w:r>
      <w:r w:rsidR="005603B6">
        <w:rPr>
          <w:sz w:val="22"/>
          <w:szCs w:val="22"/>
        </w:rPr>
        <w:t>to incorporate</w:t>
      </w:r>
      <w:r w:rsidR="00542DFC">
        <w:rPr>
          <w:sz w:val="22"/>
          <w:szCs w:val="22"/>
        </w:rPr>
        <w:t xml:space="preserve"> all</w:t>
      </w:r>
      <w:r w:rsidR="00A35ABC" w:rsidRPr="004A6489">
        <w:rPr>
          <w:sz w:val="22"/>
          <w:szCs w:val="22"/>
        </w:rPr>
        <w:t xml:space="preserve"> the timing information of the</w:t>
      </w:r>
      <w:r w:rsidR="006F0B39">
        <w:rPr>
          <w:sz w:val="22"/>
          <w:szCs w:val="22"/>
        </w:rPr>
        <w:t xml:space="preserve"> reported</w:t>
      </w:r>
      <w:r w:rsidR="00A35ABC" w:rsidRPr="004A6489">
        <w:rPr>
          <w:sz w:val="22"/>
          <w:szCs w:val="22"/>
        </w:rPr>
        <w:t xml:space="preserve"> measurements, where the </w:t>
      </w:r>
      <w:r w:rsidR="00450D7A">
        <w:rPr>
          <w:sz w:val="22"/>
          <w:szCs w:val="22"/>
        </w:rPr>
        <w:t xml:space="preserve">time </w:t>
      </w:r>
      <w:r w:rsidR="00A35ABC" w:rsidRPr="004A6489">
        <w:rPr>
          <w:sz w:val="22"/>
          <w:szCs w:val="22"/>
        </w:rPr>
        <w:t xml:space="preserve">range spans all the </w:t>
      </w:r>
      <w:r w:rsidR="00A0309B" w:rsidRPr="005E7BF0">
        <w:rPr>
          <w:sz w:val="22"/>
          <w:szCs w:val="22"/>
        </w:rPr>
        <w:t xml:space="preserve">valid timing information of </w:t>
      </w:r>
      <w:r w:rsidR="00501CA1">
        <w:rPr>
          <w:sz w:val="22"/>
          <w:szCs w:val="22"/>
        </w:rPr>
        <w:t xml:space="preserve">the </w:t>
      </w:r>
      <w:r w:rsidR="00A0309B" w:rsidRPr="005E7BF0">
        <w:rPr>
          <w:sz w:val="22"/>
          <w:szCs w:val="22"/>
        </w:rPr>
        <w:t>reported</w:t>
      </w:r>
      <w:r w:rsidR="00A35ABC" w:rsidRPr="005E7BF0">
        <w:rPr>
          <w:sz w:val="22"/>
          <w:szCs w:val="22"/>
        </w:rPr>
        <w:t xml:space="preserve"> measurements. </w:t>
      </w:r>
      <w:r w:rsidR="00401CE2" w:rsidRPr="003D1AB9">
        <w:rPr>
          <w:sz w:val="22"/>
          <w:szCs w:val="22"/>
        </w:rPr>
        <w:t>T</w:t>
      </w:r>
      <w:r w:rsidR="00A35ABC" w:rsidRPr="003D1AB9">
        <w:rPr>
          <w:sz w:val="22"/>
          <w:szCs w:val="22"/>
        </w:rPr>
        <w:t>he LMF can</w:t>
      </w:r>
      <w:r w:rsidR="00401CE2" w:rsidRPr="003D1AB9">
        <w:rPr>
          <w:sz w:val="22"/>
          <w:szCs w:val="22"/>
        </w:rPr>
        <w:t xml:space="preserve"> further process the reported measurement</w:t>
      </w:r>
      <w:r w:rsidR="003770C8">
        <w:rPr>
          <w:sz w:val="22"/>
          <w:szCs w:val="22"/>
        </w:rPr>
        <w:t>s</w:t>
      </w:r>
      <w:r w:rsidR="00401CE2" w:rsidRPr="004A6489">
        <w:rPr>
          <w:sz w:val="22"/>
          <w:szCs w:val="22"/>
        </w:rPr>
        <w:t xml:space="preserve"> </w:t>
      </w:r>
      <w:r w:rsidR="006804C8" w:rsidRPr="004A6489">
        <w:rPr>
          <w:sz w:val="22"/>
          <w:szCs w:val="22"/>
        </w:rPr>
        <w:t xml:space="preserve">to align them into the same </w:t>
      </w:r>
      <w:r w:rsidR="00EC6D83" w:rsidRPr="003D1AB9">
        <w:rPr>
          <w:sz w:val="22"/>
          <w:szCs w:val="22"/>
        </w:rPr>
        <w:t xml:space="preserve">format </w:t>
      </w:r>
      <w:r w:rsidR="007A6A76" w:rsidRPr="003D1AB9">
        <w:rPr>
          <w:sz w:val="22"/>
          <w:szCs w:val="22"/>
        </w:rPr>
        <w:t>used</w:t>
      </w:r>
      <w:r w:rsidR="00401CE2" w:rsidRPr="003D1AB9">
        <w:rPr>
          <w:sz w:val="22"/>
          <w:szCs w:val="22"/>
        </w:rPr>
        <w:t xml:space="preserve"> for</w:t>
      </w:r>
      <w:r w:rsidR="00A35ABC" w:rsidRPr="003D1AB9">
        <w:rPr>
          <w:sz w:val="22"/>
          <w:szCs w:val="22"/>
        </w:rPr>
        <w:t xml:space="preserve"> </w:t>
      </w:r>
      <w:r w:rsidR="00FC77AA" w:rsidRPr="003D1AB9">
        <w:rPr>
          <w:sz w:val="22"/>
          <w:szCs w:val="22"/>
        </w:rPr>
        <w:t>model training</w:t>
      </w:r>
      <w:r w:rsidR="00BD4450" w:rsidRPr="003D1AB9">
        <w:rPr>
          <w:sz w:val="22"/>
          <w:szCs w:val="22"/>
        </w:rPr>
        <w:t>;</w:t>
      </w:r>
      <w:r w:rsidR="00A96A97" w:rsidRPr="003D1AB9">
        <w:rPr>
          <w:sz w:val="22"/>
          <w:szCs w:val="22"/>
        </w:rPr>
        <w:t xml:space="preserve"> e.g., </w:t>
      </w:r>
      <w:r w:rsidR="00831E3D" w:rsidRPr="003D1AB9">
        <w:rPr>
          <w:sz w:val="22"/>
          <w:szCs w:val="22"/>
        </w:rPr>
        <w:t xml:space="preserve">LMF can do </w:t>
      </w:r>
      <w:r w:rsidR="00A96A97" w:rsidRPr="003D1AB9">
        <w:rPr>
          <w:sz w:val="22"/>
          <w:szCs w:val="22"/>
        </w:rPr>
        <w:t xml:space="preserve">zero padding </w:t>
      </w:r>
      <w:r w:rsidR="003072E5">
        <w:rPr>
          <w:sz w:val="22"/>
          <w:szCs w:val="22"/>
        </w:rPr>
        <w:t>based on</w:t>
      </w:r>
      <w:r w:rsidR="00A47267">
        <w:rPr>
          <w:sz w:val="22"/>
          <w:szCs w:val="22"/>
        </w:rPr>
        <w:t xml:space="preserve"> the time range</w:t>
      </w:r>
      <w:r w:rsidR="00A47267" w:rsidRPr="004A6489">
        <w:rPr>
          <w:sz w:val="22"/>
          <w:szCs w:val="22"/>
        </w:rPr>
        <w:t xml:space="preserve"> </w:t>
      </w:r>
      <w:r w:rsidR="00831E3D" w:rsidRPr="004A6489">
        <w:rPr>
          <w:sz w:val="22"/>
          <w:szCs w:val="22"/>
        </w:rPr>
        <w:t>to align</w:t>
      </w:r>
      <w:r w:rsidR="00831E3D" w:rsidRPr="005E7BF0">
        <w:rPr>
          <w:sz w:val="22"/>
          <w:szCs w:val="22"/>
        </w:rPr>
        <w:t xml:space="preserve"> the granularity, </w:t>
      </w:r>
      <w:r w:rsidR="0041194D" w:rsidRPr="005E7BF0">
        <w:rPr>
          <w:sz w:val="22"/>
          <w:szCs w:val="22"/>
        </w:rPr>
        <w:t>and</w:t>
      </w:r>
      <w:r w:rsidR="00831E3D" w:rsidRPr="008A554C">
        <w:rPr>
          <w:sz w:val="22"/>
          <w:szCs w:val="22"/>
        </w:rPr>
        <w:t xml:space="preserve"> </w:t>
      </w:r>
      <w:r w:rsidR="00BD4450" w:rsidRPr="003D1AB9">
        <w:rPr>
          <w:sz w:val="22"/>
          <w:szCs w:val="22"/>
        </w:rPr>
        <w:t>combine the reported measurement from multiple TRPs</w:t>
      </w:r>
      <w:r w:rsidR="00053C47" w:rsidRPr="003D1AB9">
        <w:rPr>
          <w:sz w:val="22"/>
          <w:szCs w:val="22"/>
        </w:rPr>
        <w:t xml:space="preserve"> </w:t>
      </w:r>
      <w:r w:rsidR="00487735">
        <w:rPr>
          <w:sz w:val="22"/>
          <w:szCs w:val="22"/>
        </w:rPr>
        <w:t>to</w:t>
      </w:r>
      <w:r w:rsidR="00053C47" w:rsidRPr="004A6489">
        <w:rPr>
          <w:sz w:val="22"/>
          <w:szCs w:val="22"/>
        </w:rPr>
        <w:t xml:space="preserve"> represent </w:t>
      </w:r>
      <w:r w:rsidR="00053C47" w:rsidRPr="005E7BF0">
        <w:rPr>
          <w:sz w:val="22"/>
          <w:szCs w:val="22"/>
        </w:rPr>
        <w:t xml:space="preserve">a </w:t>
      </w:r>
      <w:r w:rsidR="0014047E" w:rsidRPr="005E7BF0">
        <w:rPr>
          <w:sz w:val="22"/>
          <w:szCs w:val="22"/>
        </w:rPr>
        <w:t>certain</w:t>
      </w:r>
      <w:r w:rsidR="00053C47" w:rsidRPr="005E7BF0">
        <w:rPr>
          <w:sz w:val="22"/>
          <w:szCs w:val="22"/>
        </w:rPr>
        <w:t xml:space="preserve"> fingerprint</w:t>
      </w:r>
      <w:r w:rsidR="00A35ABC" w:rsidRPr="004A6489">
        <w:rPr>
          <w:sz w:val="22"/>
          <w:szCs w:val="22"/>
        </w:rPr>
        <w:t>. The LMF can then have a single model implementation</w:t>
      </w:r>
      <w:r w:rsidR="006C7A0B" w:rsidRPr="005E7BF0">
        <w:rPr>
          <w:sz w:val="22"/>
          <w:szCs w:val="22"/>
        </w:rPr>
        <w:t xml:space="preserve"> which generalizes over different used </w:t>
      </w:r>
      <w:r w:rsidR="0067178D" w:rsidRPr="005E7BF0">
        <w:rPr>
          <w:sz w:val="22"/>
          <w:szCs w:val="22"/>
        </w:rPr>
        <w:t xml:space="preserve">parameter </w:t>
      </w:r>
      <w:r w:rsidR="006C7A0B" w:rsidRPr="008A554C">
        <w:rPr>
          <w:sz w:val="22"/>
          <w:szCs w:val="22"/>
        </w:rPr>
        <w:t>values</w:t>
      </w:r>
      <w:r w:rsidR="00A35ABC" w:rsidRPr="004A6489">
        <w:rPr>
          <w:sz w:val="22"/>
          <w:szCs w:val="22"/>
        </w:rPr>
        <w:t>.</w:t>
      </w:r>
      <w:r w:rsidR="00DC25E8" w:rsidRPr="005E7BF0">
        <w:rPr>
          <w:sz w:val="22"/>
          <w:szCs w:val="22"/>
        </w:rPr>
        <w:t xml:space="preserve"> </w:t>
      </w:r>
      <w:r w:rsidR="00CA7457" w:rsidRPr="005E7BF0">
        <w:rPr>
          <w:sz w:val="22"/>
          <w:szCs w:val="22"/>
        </w:rPr>
        <w:t xml:space="preserve">At the inference phase, </w:t>
      </w:r>
      <w:r w:rsidR="00E40B24" w:rsidRPr="005E7BF0">
        <w:rPr>
          <w:sz w:val="22"/>
          <w:szCs w:val="22"/>
        </w:rPr>
        <w:t xml:space="preserve">as long as the </w:t>
      </w:r>
      <w:r w:rsidR="00E40B24" w:rsidRPr="008A554C">
        <w:rPr>
          <w:sz w:val="22"/>
          <w:szCs w:val="22"/>
        </w:rPr>
        <w:t xml:space="preserve">channel </w:t>
      </w:r>
      <w:r w:rsidR="00E40B24" w:rsidRPr="003D1AB9">
        <w:rPr>
          <w:sz w:val="22"/>
          <w:szCs w:val="22"/>
        </w:rPr>
        <w:t xml:space="preserve">environment is </w:t>
      </w:r>
      <w:r w:rsidR="00527EE3" w:rsidRPr="003D1AB9">
        <w:rPr>
          <w:sz w:val="22"/>
          <w:szCs w:val="22"/>
        </w:rPr>
        <w:t xml:space="preserve">consistent to </w:t>
      </w:r>
      <w:r w:rsidR="00273D8D">
        <w:rPr>
          <w:sz w:val="22"/>
          <w:szCs w:val="22"/>
        </w:rPr>
        <w:t xml:space="preserve">the </w:t>
      </w:r>
      <w:r w:rsidR="00527EE3" w:rsidRPr="003D1AB9">
        <w:rPr>
          <w:sz w:val="22"/>
          <w:szCs w:val="22"/>
        </w:rPr>
        <w:t xml:space="preserve">training </w:t>
      </w:r>
      <w:r w:rsidR="00E53ACF">
        <w:rPr>
          <w:sz w:val="22"/>
          <w:szCs w:val="22"/>
        </w:rPr>
        <w:t>phase</w:t>
      </w:r>
      <w:r w:rsidR="00E40B24" w:rsidRPr="003D1AB9">
        <w:rPr>
          <w:sz w:val="22"/>
          <w:szCs w:val="22"/>
        </w:rPr>
        <w:t xml:space="preserve">, LMF </w:t>
      </w:r>
      <w:r w:rsidR="00830B2E" w:rsidRPr="003D1AB9">
        <w:rPr>
          <w:sz w:val="22"/>
          <w:szCs w:val="22"/>
        </w:rPr>
        <w:t xml:space="preserve">will </w:t>
      </w:r>
      <w:r w:rsidR="00E40B24" w:rsidRPr="003D1AB9">
        <w:rPr>
          <w:sz w:val="22"/>
          <w:szCs w:val="22"/>
        </w:rPr>
        <w:t xml:space="preserve">receive the </w:t>
      </w:r>
      <w:r w:rsidR="00527EE3" w:rsidRPr="003D1AB9">
        <w:rPr>
          <w:sz w:val="22"/>
          <w:szCs w:val="22"/>
        </w:rPr>
        <w:t xml:space="preserve">consistent </w:t>
      </w:r>
      <w:r w:rsidR="00F9197B">
        <w:rPr>
          <w:sz w:val="22"/>
          <w:szCs w:val="22"/>
        </w:rPr>
        <w:t>measurements</w:t>
      </w:r>
      <w:r w:rsidR="00644093" w:rsidRPr="004A6489">
        <w:rPr>
          <w:sz w:val="22"/>
          <w:szCs w:val="22"/>
        </w:rPr>
        <w:t xml:space="preserve"> for the same set of TRPs</w:t>
      </w:r>
      <w:r w:rsidR="00C356F9">
        <w:rPr>
          <w:sz w:val="22"/>
          <w:szCs w:val="22"/>
        </w:rPr>
        <w:t xml:space="preserve">, generate the consistent </w:t>
      </w:r>
      <w:r w:rsidR="00C356F9" w:rsidRPr="00F9454C">
        <w:rPr>
          <w:sz w:val="22"/>
          <w:szCs w:val="22"/>
        </w:rPr>
        <w:t>fingerprint</w:t>
      </w:r>
      <w:r w:rsidR="00007325" w:rsidRPr="004A6489">
        <w:rPr>
          <w:sz w:val="22"/>
          <w:szCs w:val="22"/>
        </w:rPr>
        <w:t xml:space="preserve">, </w:t>
      </w:r>
      <w:r w:rsidR="00830B2E" w:rsidRPr="004A6489">
        <w:rPr>
          <w:sz w:val="22"/>
          <w:szCs w:val="22"/>
        </w:rPr>
        <w:t xml:space="preserve">and </w:t>
      </w:r>
      <w:r w:rsidR="00007325" w:rsidRPr="005E7BF0">
        <w:rPr>
          <w:sz w:val="22"/>
          <w:szCs w:val="22"/>
        </w:rPr>
        <w:t xml:space="preserve">the model will output </w:t>
      </w:r>
      <w:r w:rsidR="00007325" w:rsidRPr="008A554C">
        <w:rPr>
          <w:sz w:val="22"/>
          <w:szCs w:val="22"/>
        </w:rPr>
        <w:t xml:space="preserve">the </w:t>
      </w:r>
      <w:r w:rsidR="00527EE3" w:rsidRPr="003D1AB9">
        <w:rPr>
          <w:sz w:val="22"/>
          <w:szCs w:val="22"/>
        </w:rPr>
        <w:t xml:space="preserve">consistent </w:t>
      </w:r>
      <w:r w:rsidR="00830B2E" w:rsidRPr="003D1AB9">
        <w:rPr>
          <w:sz w:val="22"/>
          <w:szCs w:val="22"/>
        </w:rPr>
        <w:t>UE coordinates</w:t>
      </w:r>
      <w:r w:rsidR="00466157">
        <w:rPr>
          <w:sz w:val="22"/>
          <w:szCs w:val="22"/>
        </w:rPr>
        <w:t xml:space="preserve"> with training label</w:t>
      </w:r>
      <w:r w:rsidR="00CA7457" w:rsidRPr="003D1AB9">
        <w:rPr>
          <w:sz w:val="22"/>
          <w:szCs w:val="22"/>
        </w:rPr>
        <w:t xml:space="preserve">. </w:t>
      </w:r>
      <w:r w:rsidR="00DC25E8" w:rsidRPr="003D1AB9">
        <w:rPr>
          <w:sz w:val="22"/>
          <w:szCs w:val="22"/>
        </w:rPr>
        <w:t xml:space="preserve">As such, </w:t>
      </w:r>
      <w:r w:rsidR="00167915" w:rsidRPr="003D1AB9">
        <w:rPr>
          <w:sz w:val="22"/>
          <w:szCs w:val="22"/>
        </w:rPr>
        <w:t xml:space="preserve">reporting </w:t>
      </w:r>
      <w:r w:rsidR="00DC25E8" w:rsidRPr="003D1AB9">
        <w:rPr>
          <w:sz w:val="22"/>
          <w:szCs w:val="22"/>
        </w:rPr>
        <w:t>t</w:t>
      </w:r>
      <w:r w:rsidR="00165F9F" w:rsidRPr="003D1AB9">
        <w:rPr>
          <w:sz w:val="22"/>
          <w:szCs w:val="22"/>
        </w:rPr>
        <w:t xml:space="preserve">he value of </w:t>
      </w:r>
      <m:oMath>
        <m:sSub>
          <m:sSubPr>
            <m:ctrlPr>
              <w:rPr>
                <w:rFonts w:ascii="Cambria Math" w:eastAsia="等线" w:hAnsi="Cambria Math" w:cs="Times"/>
                <w:i/>
                <w:sz w:val="22"/>
                <w:szCs w:val="22"/>
                <w:lang w:eastAsia="x-none"/>
              </w:rPr>
            </m:ctrlPr>
          </m:sSubPr>
          <m:e>
            <m:r>
              <w:rPr>
                <w:rFonts w:ascii="Cambria Math" w:eastAsia="等线" w:hAnsi="Cambria Math" w:cs="Times"/>
                <w:sz w:val="22"/>
                <w:szCs w:val="22"/>
                <w:lang w:eastAsia="x-none"/>
              </w:rPr>
              <m:t>N</m:t>
            </m:r>
          </m:e>
          <m:sub>
            <m:r>
              <w:rPr>
                <w:rFonts w:ascii="Cambria Math" w:eastAsia="等线" w:hAnsi="Cambria Math" w:cs="Times"/>
                <w:sz w:val="22"/>
                <w:szCs w:val="22"/>
                <w:lang w:eastAsia="x-none"/>
              </w:rPr>
              <m:t>t</m:t>
            </m:r>
          </m:sub>
        </m:sSub>
      </m:oMath>
      <w:r w:rsidR="00165F9F" w:rsidRPr="00CC313B">
        <w:rPr>
          <w:sz w:val="22"/>
          <w:szCs w:val="22"/>
          <w:lang w:eastAsia="x-none"/>
        </w:rPr>
        <w:t xml:space="preserve"> </w:t>
      </w:r>
      <w:r w:rsidR="00DC25E8" w:rsidRPr="00CC313B">
        <w:rPr>
          <w:sz w:val="22"/>
          <w:szCs w:val="22"/>
          <w:lang w:eastAsia="x-none"/>
        </w:rPr>
        <w:t xml:space="preserve">used by the </w:t>
      </w:r>
      <w:proofErr w:type="spellStart"/>
      <w:r w:rsidR="00DC25E8" w:rsidRPr="00CC313B">
        <w:rPr>
          <w:sz w:val="22"/>
          <w:szCs w:val="22"/>
          <w:lang w:eastAsia="x-none"/>
        </w:rPr>
        <w:t>gNB</w:t>
      </w:r>
      <w:proofErr w:type="spellEnd"/>
      <w:r w:rsidR="00167915" w:rsidRPr="00CC313B">
        <w:rPr>
          <w:sz w:val="22"/>
          <w:szCs w:val="22"/>
          <w:lang w:eastAsia="x-none"/>
        </w:rPr>
        <w:t xml:space="preserve"> to LMF</w:t>
      </w:r>
      <w:r w:rsidR="00DC25E8" w:rsidRPr="00CC313B">
        <w:rPr>
          <w:sz w:val="22"/>
          <w:szCs w:val="22"/>
          <w:lang w:eastAsia="x-none"/>
        </w:rPr>
        <w:t xml:space="preserve"> </w:t>
      </w:r>
      <w:r w:rsidR="00165F9F" w:rsidRPr="00CC313B">
        <w:rPr>
          <w:sz w:val="22"/>
          <w:szCs w:val="22"/>
          <w:lang w:eastAsia="x-none"/>
        </w:rPr>
        <w:t xml:space="preserve">is not </w:t>
      </w:r>
      <w:r w:rsidR="004C618B" w:rsidRPr="00CC313B">
        <w:rPr>
          <w:sz w:val="22"/>
          <w:szCs w:val="22"/>
          <w:lang w:eastAsia="x-none"/>
        </w:rPr>
        <w:t>necessary</w:t>
      </w:r>
      <w:r w:rsidR="00165F9F" w:rsidRPr="00CC313B">
        <w:rPr>
          <w:sz w:val="22"/>
          <w:szCs w:val="22"/>
          <w:lang w:eastAsia="x-none"/>
        </w:rPr>
        <w:t xml:space="preserve"> </w:t>
      </w:r>
      <w:r w:rsidR="004C1FEB" w:rsidRPr="00CC313B">
        <w:rPr>
          <w:sz w:val="22"/>
          <w:szCs w:val="22"/>
          <w:lang w:eastAsia="x-none"/>
        </w:rPr>
        <w:t xml:space="preserve">for guaranteeing the </w:t>
      </w:r>
      <w:r w:rsidR="00505EC5" w:rsidRPr="00CC313B">
        <w:rPr>
          <w:sz w:val="22"/>
          <w:szCs w:val="22"/>
          <w:lang w:eastAsia="x-none"/>
        </w:rPr>
        <w:t>training/inference consistency</w:t>
      </w:r>
      <w:r w:rsidR="00870410" w:rsidRPr="004A6489">
        <w:rPr>
          <w:sz w:val="22"/>
          <w:szCs w:val="22"/>
        </w:rPr>
        <w:t>.</w:t>
      </w:r>
    </w:p>
    <w:p w14:paraId="21A3D0C9" w14:textId="627D5CE4" w:rsidR="00516EBF" w:rsidRDefault="00516EBF" w:rsidP="00516EBF">
      <w:pPr>
        <w:rPr>
          <w:sz w:val="22"/>
          <w:szCs w:val="22"/>
        </w:rPr>
      </w:pPr>
      <w:r w:rsidRPr="00516EBF">
        <w:rPr>
          <w:sz w:val="22"/>
          <w:szCs w:val="22"/>
        </w:rPr>
        <w:t xml:space="preserve">Furthermore, it should be noted that </w:t>
      </w:r>
      <w:r w:rsidR="006F29DE">
        <w:rPr>
          <w:sz w:val="22"/>
          <w:szCs w:val="22"/>
        </w:rPr>
        <w:t>a smart</w:t>
      </w:r>
      <w:r w:rsidRPr="00516EBF">
        <w:rPr>
          <w:sz w:val="22"/>
          <w:szCs w:val="22"/>
        </w:rPr>
        <w:t xml:space="preserve"> </w:t>
      </w:r>
      <w:proofErr w:type="spellStart"/>
      <w:r w:rsidRPr="00516EBF">
        <w:rPr>
          <w:sz w:val="22"/>
          <w:szCs w:val="22"/>
        </w:rPr>
        <w:t>gNB</w:t>
      </w:r>
      <w:proofErr w:type="spellEnd"/>
      <w:r w:rsidRPr="00516EBF">
        <w:rPr>
          <w:sz w:val="22"/>
          <w:szCs w:val="22"/>
        </w:rPr>
        <w:t xml:space="preserve"> would select a proper value of </w:t>
      </w:r>
      <m:oMath>
        <m:sSub>
          <m:sSubPr>
            <m:ctrlPr>
              <w:rPr>
                <w:rFonts w:ascii="Cambria Math" w:hAnsi="Cambria Math"/>
                <w:i/>
                <w:iCs/>
                <w:sz w:val="22"/>
                <w:szCs w:val="22"/>
              </w:rPr>
            </m:ctrlPr>
          </m:sSubPr>
          <m:e>
            <m:r>
              <w:rPr>
                <w:rFonts w:ascii="Cambria Math" w:hAnsi="Cambria Math"/>
                <w:sz w:val="22"/>
                <w:szCs w:val="22"/>
              </w:rPr>
              <m:t>N</m:t>
            </m:r>
          </m:e>
          <m:sub>
            <m:r>
              <w:rPr>
                <w:rFonts w:ascii="Cambria Math" w:hAnsi="Cambria Math"/>
                <w:sz w:val="22"/>
                <w:szCs w:val="22"/>
              </w:rPr>
              <m:t>t</m:t>
            </m:r>
          </m:sub>
        </m:sSub>
      </m:oMath>
      <w:r w:rsidRPr="00516EBF">
        <w:rPr>
          <w:sz w:val="22"/>
          <w:szCs w:val="22"/>
        </w:rPr>
        <w:t xml:space="preserve"> (and </w:t>
      </w:r>
      <m:oMath>
        <m:r>
          <w:rPr>
            <w:rFonts w:ascii="Cambria Math" w:hAnsi="Cambria Math"/>
            <w:sz w:val="22"/>
            <w:szCs w:val="22"/>
          </w:rPr>
          <m:t>k</m:t>
        </m:r>
      </m:oMath>
      <w:r w:rsidRPr="00516EBF">
        <w:rPr>
          <w:sz w:val="22"/>
          <w:szCs w:val="22"/>
        </w:rPr>
        <w:t xml:space="preserve">), to capture the most meaningful </w:t>
      </w:r>
      <m:oMath>
        <m:sSubSup>
          <m:sSubSupPr>
            <m:ctrlPr>
              <w:rPr>
                <w:rFonts w:ascii="Cambria Math" w:hAnsi="Cambria Math"/>
                <w:i/>
                <w:iCs/>
                <w:sz w:val="22"/>
                <w:szCs w:val="22"/>
              </w:rPr>
            </m:ctrlPr>
          </m:sSubSupPr>
          <m:e>
            <m:r>
              <w:rPr>
                <w:rFonts w:ascii="Cambria Math" w:hAnsi="Cambria Math"/>
                <w:sz w:val="22"/>
                <w:szCs w:val="22"/>
              </w:rPr>
              <m:t>N</m:t>
            </m:r>
          </m:e>
          <m:sub>
            <m:r>
              <w:rPr>
                <w:rFonts w:ascii="Cambria Math" w:hAnsi="Cambria Math"/>
                <w:sz w:val="22"/>
                <w:szCs w:val="22"/>
              </w:rPr>
              <m:t>t</m:t>
            </m:r>
          </m:sub>
          <m:sup>
            <m:r>
              <w:rPr>
                <w:rFonts w:ascii="Cambria Math" w:hAnsi="Cambria Math"/>
                <w:sz w:val="22"/>
                <w:szCs w:val="22"/>
              </w:rPr>
              <m:t>'</m:t>
            </m:r>
          </m:sup>
        </m:sSubSup>
      </m:oMath>
      <w:r w:rsidRPr="00516EBF">
        <w:rPr>
          <w:sz w:val="22"/>
          <w:szCs w:val="22"/>
        </w:rPr>
        <w:t xml:space="preserve"> values in a measurement. The gNB would not</w:t>
      </w:r>
      <w:r w:rsidR="007F22A6">
        <w:rPr>
          <w:sz w:val="22"/>
          <w:szCs w:val="22"/>
        </w:rPr>
        <w:t xml:space="preserve"> </w:t>
      </w:r>
      <w:r w:rsidR="004F0C4D">
        <w:rPr>
          <w:sz w:val="22"/>
          <w:szCs w:val="22"/>
        </w:rPr>
        <w:t>artificially</w:t>
      </w:r>
      <w:r w:rsidRPr="00516EBF">
        <w:rPr>
          <w:sz w:val="22"/>
          <w:szCs w:val="22"/>
        </w:rPr>
        <w:t xml:space="preserve"> use a short selection window, i.e., a small value of </w:t>
      </w:r>
      <m:oMath>
        <m:sSub>
          <m:sSubPr>
            <m:ctrlPr>
              <w:rPr>
                <w:rFonts w:ascii="Cambria Math" w:hAnsi="Cambria Math"/>
                <w:i/>
                <w:iCs/>
                <w:sz w:val="22"/>
                <w:szCs w:val="22"/>
              </w:rPr>
            </m:ctrlPr>
          </m:sSubPr>
          <m:e>
            <m:r>
              <w:rPr>
                <w:rFonts w:ascii="Cambria Math" w:hAnsi="Cambria Math"/>
                <w:sz w:val="22"/>
                <w:szCs w:val="22"/>
              </w:rPr>
              <m:t>N</m:t>
            </m:r>
          </m:e>
          <m:sub>
            <m:r>
              <w:rPr>
                <w:rFonts w:ascii="Cambria Math" w:hAnsi="Cambria Math"/>
                <w:sz w:val="22"/>
                <w:szCs w:val="22"/>
              </w:rPr>
              <m:t>t</m:t>
            </m:r>
          </m:sub>
        </m:sSub>
      </m:oMath>
      <w:r w:rsidRPr="00516EBF">
        <w:rPr>
          <w:sz w:val="22"/>
          <w:szCs w:val="22"/>
        </w:rPr>
        <w:t xml:space="preserve">, if there are still strong values with a timing information outside the selection window. The value of </w:t>
      </w:r>
      <m:oMath>
        <m:sSub>
          <m:sSubPr>
            <m:ctrlPr>
              <w:rPr>
                <w:rFonts w:ascii="Cambria Math" w:hAnsi="Cambria Math"/>
                <w:i/>
                <w:iCs/>
                <w:sz w:val="22"/>
                <w:szCs w:val="22"/>
              </w:rPr>
            </m:ctrlPr>
          </m:sSubPr>
          <m:e>
            <m:r>
              <w:rPr>
                <w:rFonts w:ascii="Cambria Math" w:hAnsi="Cambria Math"/>
                <w:sz w:val="22"/>
                <w:szCs w:val="22"/>
              </w:rPr>
              <m:t>N</m:t>
            </m:r>
          </m:e>
          <m:sub>
            <m:r>
              <w:rPr>
                <w:rFonts w:ascii="Cambria Math" w:hAnsi="Cambria Math"/>
                <w:sz w:val="22"/>
                <w:szCs w:val="22"/>
              </w:rPr>
              <m:t>t</m:t>
            </m:r>
          </m:sub>
        </m:sSub>
      </m:oMath>
      <w:r w:rsidRPr="00516EBF">
        <w:rPr>
          <w:sz w:val="22"/>
          <w:szCs w:val="22"/>
        </w:rPr>
        <w:t xml:space="preserve"> used by the gNB is irrelevant for the LMF, as the LMF </w:t>
      </w:r>
      <w:r w:rsidR="004A30A7">
        <w:rPr>
          <w:sz w:val="22"/>
          <w:szCs w:val="22"/>
        </w:rPr>
        <w:t>can simply</w:t>
      </w:r>
      <w:r w:rsidRPr="00516EBF">
        <w:rPr>
          <w:sz w:val="22"/>
          <w:szCs w:val="22"/>
        </w:rPr>
        <w:t xml:space="preserve"> </w:t>
      </w:r>
      <w:r w:rsidR="004F0C4D">
        <w:rPr>
          <w:sz w:val="22"/>
          <w:szCs w:val="22"/>
        </w:rPr>
        <w:t>assume</w:t>
      </w:r>
      <w:r w:rsidRPr="00516EBF">
        <w:rPr>
          <w:sz w:val="22"/>
          <w:szCs w:val="22"/>
        </w:rPr>
        <w:t xml:space="preserve"> that there are no further </w:t>
      </w:r>
      <w:r w:rsidR="0013312F">
        <w:rPr>
          <w:sz w:val="22"/>
          <w:szCs w:val="22"/>
        </w:rPr>
        <w:t>paths</w:t>
      </w:r>
      <w:r w:rsidR="0013312F" w:rsidRPr="00516EBF">
        <w:rPr>
          <w:sz w:val="22"/>
          <w:szCs w:val="22"/>
        </w:rPr>
        <w:t xml:space="preserve"> </w:t>
      </w:r>
      <w:r w:rsidRPr="00516EBF">
        <w:rPr>
          <w:sz w:val="22"/>
          <w:szCs w:val="22"/>
        </w:rPr>
        <w:t xml:space="preserve">to be reported which have a larger timing information than the timing information of the last </w:t>
      </w:r>
      <w:r w:rsidR="00723B81">
        <w:rPr>
          <w:sz w:val="22"/>
          <w:szCs w:val="22"/>
        </w:rPr>
        <w:t>path</w:t>
      </w:r>
      <w:r w:rsidR="00723B81" w:rsidRPr="00516EBF">
        <w:rPr>
          <w:sz w:val="22"/>
          <w:szCs w:val="22"/>
        </w:rPr>
        <w:t xml:space="preserve"> </w:t>
      </w:r>
      <w:r w:rsidRPr="00516EBF">
        <w:rPr>
          <w:sz w:val="22"/>
          <w:szCs w:val="22"/>
        </w:rPr>
        <w:t>(</w:t>
      </w:r>
      <w:r w:rsidR="00651030">
        <w:rPr>
          <w:sz w:val="22"/>
          <w:szCs w:val="22"/>
        </w:rPr>
        <w:t xml:space="preserve">i.e., </w:t>
      </w:r>
      <w:r w:rsidRPr="00516EBF">
        <w:rPr>
          <w:sz w:val="22"/>
          <w:szCs w:val="22"/>
        </w:rPr>
        <w:t>the largest reported timing information).</w:t>
      </w:r>
    </w:p>
    <w:p w14:paraId="34748343" w14:textId="7C2356AB" w:rsidR="00E0395F" w:rsidRPr="00E0395F" w:rsidRDefault="00E0395F" w:rsidP="00E0395F">
      <w:pPr>
        <w:rPr>
          <w:sz w:val="22"/>
          <w:szCs w:val="22"/>
        </w:rPr>
      </w:pPr>
      <w:r w:rsidRPr="00E0395F">
        <w:rPr>
          <w:sz w:val="22"/>
          <w:szCs w:val="22"/>
        </w:rPr>
        <w:lastRenderedPageBreak/>
        <w:t xml:space="preserve">Moreover, as the </w:t>
      </w:r>
      <w:proofErr w:type="spellStart"/>
      <w:r w:rsidRPr="00E0395F">
        <w:rPr>
          <w:sz w:val="22"/>
          <w:szCs w:val="22"/>
        </w:rPr>
        <w:t>gNBs</w:t>
      </w:r>
      <w:proofErr w:type="spellEnd"/>
      <w:r w:rsidRPr="00E0395F">
        <w:rPr>
          <w:sz w:val="22"/>
          <w:szCs w:val="22"/>
        </w:rPr>
        <w:t xml:space="preserve"> </w:t>
      </w:r>
      <w:r w:rsidR="007216E2">
        <w:rPr>
          <w:sz w:val="22"/>
          <w:szCs w:val="22"/>
        </w:rPr>
        <w:t xml:space="preserve">and LMF </w:t>
      </w:r>
      <w:r w:rsidRPr="00E0395F">
        <w:rPr>
          <w:sz w:val="22"/>
          <w:szCs w:val="22"/>
        </w:rPr>
        <w:t xml:space="preserve">are deployed by the operator, </w:t>
      </w:r>
      <w:r w:rsidR="00651030">
        <w:rPr>
          <w:sz w:val="22"/>
          <w:szCs w:val="22"/>
        </w:rPr>
        <w:t xml:space="preserve">it is </w:t>
      </w:r>
      <w:r w:rsidR="003D1C38">
        <w:rPr>
          <w:sz w:val="22"/>
          <w:szCs w:val="22"/>
        </w:rPr>
        <w:t>reasonable</w:t>
      </w:r>
      <w:r w:rsidR="00924332">
        <w:rPr>
          <w:sz w:val="22"/>
          <w:szCs w:val="22"/>
        </w:rPr>
        <w:t xml:space="preserve"> to assume</w:t>
      </w:r>
      <w:r w:rsidR="00651030">
        <w:rPr>
          <w:sz w:val="22"/>
          <w:szCs w:val="22"/>
        </w:rPr>
        <w:t xml:space="preserve"> that the operator will </w:t>
      </w:r>
      <w:r w:rsidR="00E340C1">
        <w:rPr>
          <w:sz w:val="22"/>
          <w:szCs w:val="22"/>
        </w:rPr>
        <w:t xml:space="preserve">reasonably </w:t>
      </w:r>
      <w:r w:rsidR="008D68F0">
        <w:rPr>
          <w:sz w:val="22"/>
          <w:szCs w:val="22"/>
        </w:rPr>
        <w:t xml:space="preserve">deploy </w:t>
      </w:r>
      <w:r w:rsidR="00924332">
        <w:rPr>
          <w:sz w:val="22"/>
          <w:szCs w:val="22"/>
        </w:rPr>
        <w:t xml:space="preserve">smart </w:t>
      </w:r>
      <w:proofErr w:type="spellStart"/>
      <w:r w:rsidR="00924332">
        <w:rPr>
          <w:sz w:val="22"/>
          <w:szCs w:val="22"/>
        </w:rPr>
        <w:t>gNBs</w:t>
      </w:r>
      <w:proofErr w:type="spellEnd"/>
      <w:r w:rsidR="00924332">
        <w:rPr>
          <w:sz w:val="22"/>
          <w:szCs w:val="22"/>
        </w:rPr>
        <w:t xml:space="preserve"> which can appropriately determine </w:t>
      </w:r>
      <m:oMath>
        <m:sSub>
          <m:sSubPr>
            <m:ctrlPr>
              <w:rPr>
                <w:rFonts w:ascii="Cambria Math" w:hAnsi="Cambria Math"/>
                <w:i/>
                <w:iCs/>
                <w:sz w:val="22"/>
                <w:szCs w:val="22"/>
              </w:rPr>
            </m:ctrlPr>
          </m:sSubPr>
          <m:e>
            <m:r>
              <w:rPr>
                <w:rFonts w:ascii="Cambria Math" w:hAnsi="Cambria Math"/>
                <w:sz w:val="22"/>
                <w:szCs w:val="22"/>
              </w:rPr>
              <m:t>N</m:t>
            </m:r>
          </m:e>
          <m:sub>
            <m:r>
              <w:rPr>
                <w:rFonts w:ascii="Cambria Math" w:hAnsi="Cambria Math"/>
                <w:sz w:val="22"/>
                <w:szCs w:val="22"/>
              </w:rPr>
              <m:t>t</m:t>
            </m:r>
          </m:sub>
        </m:sSub>
      </m:oMath>
      <w:r w:rsidR="00924332">
        <w:rPr>
          <w:sz w:val="22"/>
          <w:szCs w:val="22"/>
        </w:rPr>
        <w:t xml:space="preserve"> and report all useful path information</w:t>
      </w:r>
      <w:r w:rsidR="00FA301F">
        <w:rPr>
          <w:sz w:val="22"/>
          <w:szCs w:val="22"/>
        </w:rPr>
        <w:t xml:space="preserve"> needed for training</w:t>
      </w:r>
      <w:r w:rsidR="00263E96">
        <w:rPr>
          <w:sz w:val="22"/>
          <w:szCs w:val="22"/>
        </w:rPr>
        <w:t xml:space="preserve"> of LMF side model</w:t>
      </w:r>
      <w:r w:rsidRPr="00E0395F">
        <w:rPr>
          <w:sz w:val="22"/>
          <w:szCs w:val="22"/>
        </w:rPr>
        <w:t>.</w:t>
      </w:r>
      <w:r w:rsidR="00A46485">
        <w:rPr>
          <w:sz w:val="22"/>
          <w:szCs w:val="22"/>
        </w:rPr>
        <w:t xml:space="preserve"> </w:t>
      </w:r>
      <w:r w:rsidR="0082570C">
        <w:rPr>
          <w:sz w:val="22"/>
          <w:szCs w:val="22"/>
        </w:rPr>
        <w:t xml:space="preserve">The specific data property generated by the deployed </w:t>
      </w:r>
      <w:proofErr w:type="spellStart"/>
      <w:r w:rsidR="0082570C">
        <w:rPr>
          <w:sz w:val="22"/>
          <w:szCs w:val="22"/>
        </w:rPr>
        <w:t>gNB</w:t>
      </w:r>
      <w:proofErr w:type="spellEnd"/>
      <w:r w:rsidR="0082570C">
        <w:rPr>
          <w:sz w:val="22"/>
          <w:szCs w:val="22"/>
        </w:rPr>
        <w:t>/TRP is also know by operator/LMF.</w:t>
      </w:r>
    </w:p>
    <w:p w14:paraId="4A8AF894" w14:textId="741FE59F" w:rsidR="00E0395F" w:rsidRPr="00E0395F" w:rsidRDefault="00E0395F" w:rsidP="00E0395F">
      <w:pPr>
        <w:rPr>
          <w:sz w:val="22"/>
          <w:szCs w:val="22"/>
        </w:rPr>
      </w:pPr>
      <w:r w:rsidRPr="00E0395F">
        <w:rPr>
          <w:sz w:val="22"/>
          <w:szCs w:val="22"/>
        </w:rPr>
        <w:t>Based on the above analysis, we have the following observation</w:t>
      </w:r>
      <w:r w:rsidR="006F09B2">
        <w:rPr>
          <w:sz w:val="22"/>
          <w:szCs w:val="22"/>
        </w:rPr>
        <w:t xml:space="preserve"> and proposal</w:t>
      </w:r>
      <w:r w:rsidRPr="00E0395F">
        <w:rPr>
          <w:sz w:val="22"/>
          <w:szCs w:val="22"/>
        </w:rPr>
        <w:t>:</w:t>
      </w:r>
    </w:p>
    <w:p w14:paraId="2D35A225" w14:textId="79508D9F" w:rsidR="00870410" w:rsidRPr="00852FD5" w:rsidRDefault="00870410" w:rsidP="00870410">
      <w:pPr>
        <w:pStyle w:val="Caption"/>
        <w:jc w:val="both"/>
        <w:rPr>
          <w:i/>
          <w:iCs/>
          <w:sz w:val="22"/>
          <w:szCs w:val="22"/>
        </w:rPr>
      </w:pPr>
      <w:r w:rsidRPr="00870410">
        <w:rPr>
          <w:i/>
          <w:sz w:val="22"/>
          <w:szCs w:val="22"/>
        </w:rPr>
        <w:t xml:space="preserve">Observation </w:t>
      </w:r>
      <w:r w:rsidRPr="00870410">
        <w:rPr>
          <w:i/>
          <w:sz w:val="22"/>
          <w:szCs w:val="22"/>
        </w:rPr>
        <w:fldChar w:fldCharType="begin"/>
      </w:r>
      <w:r w:rsidRPr="00870410">
        <w:rPr>
          <w:i/>
          <w:sz w:val="22"/>
          <w:szCs w:val="22"/>
        </w:rPr>
        <w:instrText xml:space="preserve"> SEQ Observation \* ARABIC </w:instrText>
      </w:r>
      <w:r w:rsidRPr="00870410">
        <w:rPr>
          <w:i/>
          <w:sz w:val="22"/>
          <w:szCs w:val="22"/>
        </w:rPr>
        <w:fldChar w:fldCharType="separate"/>
      </w:r>
      <w:r w:rsidR="008F0F4A">
        <w:rPr>
          <w:i/>
          <w:noProof/>
          <w:sz w:val="22"/>
          <w:szCs w:val="22"/>
        </w:rPr>
        <w:t>1</w:t>
      </w:r>
      <w:r w:rsidRPr="00870410">
        <w:rPr>
          <w:i/>
          <w:sz w:val="22"/>
          <w:szCs w:val="22"/>
        </w:rPr>
        <w:fldChar w:fldCharType="end"/>
      </w:r>
      <w:r w:rsidRPr="00870410">
        <w:rPr>
          <w:bCs w:val="0"/>
          <w:i/>
          <w:sz w:val="22"/>
          <w:szCs w:val="22"/>
        </w:rPr>
        <w:t xml:space="preserve">: The value of </w:t>
      </w:r>
      <m:oMath>
        <m:sSub>
          <m:sSubPr>
            <m:ctrlPr>
              <w:rPr>
                <w:rFonts w:ascii="Cambria Math" w:eastAsia="等线" w:hAnsi="Cambria Math" w:cs="Times"/>
                <w:b w:val="0"/>
                <w:bCs w:val="0"/>
                <w:i/>
                <w:sz w:val="22"/>
                <w:szCs w:val="22"/>
                <w:lang w:eastAsia="x-none"/>
              </w:rPr>
            </m:ctrlPr>
          </m:sSubPr>
          <m:e>
            <m:r>
              <m:rPr>
                <m:sty m:val="bi"/>
              </m:rPr>
              <w:rPr>
                <w:rFonts w:ascii="Cambria Math" w:eastAsia="等线" w:hAnsi="Cambria Math" w:cs="Times"/>
                <w:sz w:val="22"/>
                <w:szCs w:val="22"/>
                <w:lang w:eastAsia="x-none"/>
              </w:rPr>
              <m:t>N</m:t>
            </m:r>
          </m:e>
          <m:sub>
            <m:r>
              <m:rPr>
                <m:sty m:val="bi"/>
              </m:rPr>
              <w:rPr>
                <w:rFonts w:ascii="Cambria Math" w:eastAsia="等线" w:hAnsi="Cambria Math" w:cs="Times"/>
                <w:sz w:val="22"/>
                <w:szCs w:val="22"/>
                <w:lang w:eastAsia="x-none"/>
              </w:rPr>
              <m:t>t</m:t>
            </m:r>
          </m:sub>
        </m:sSub>
      </m:oMath>
      <w:r w:rsidRPr="00CC313B">
        <w:rPr>
          <w:i/>
          <w:sz w:val="22"/>
          <w:szCs w:val="22"/>
          <w:lang w:eastAsia="x-none"/>
        </w:rPr>
        <w:t xml:space="preserve"> </w:t>
      </w:r>
      <w:r w:rsidR="006F09B2" w:rsidRPr="00CC313B">
        <w:rPr>
          <w:i/>
          <w:sz w:val="22"/>
          <w:szCs w:val="22"/>
          <w:lang w:eastAsia="x-none"/>
        </w:rPr>
        <w:t xml:space="preserve">used by the </w:t>
      </w:r>
      <w:proofErr w:type="spellStart"/>
      <w:r w:rsidR="006F09B2" w:rsidRPr="00CC313B">
        <w:rPr>
          <w:i/>
          <w:sz w:val="22"/>
          <w:szCs w:val="22"/>
          <w:lang w:eastAsia="x-none"/>
        </w:rPr>
        <w:t>gNB</w:t>
      </w:r>
      <w:proofErr w:type="spellEnd"/>
      <w:r w:rsidR="006F09B2" w:rsidRPr="00CC313B">
        <w:rPr>
          <w:i/>
          <w:sz w:val="22"/>
          <w:szCs w:val="22"/>
          <w:lang w:eastAsia="x-none"/>
        </w:rPr>
        <w:t xml:space="preserve"> </w:t>
      </w:r>
      <w:r w:rsidRPr="00CC313B">
        <w:rPr>
          <w:i/>
          <w:sz w:val="22"/>
          <w:szCs w:val="22"/>
          <w:lang w:eastAsia="x-none"/>
        </w:rPr>
        <w:t xml:space="preserve">is not </w:t>
      </w:r>
      <w:r w:rsidR="009C054D" w:rsidRPr="00CC313B">
        <w:rPr>
          <w:i/>
          <w:sz w:val="22"/>
          <w:szCs w:val="22"/>
          <w:lang w:eastAsia="x-none"/>
        </w:rPr>
        <w:t>necessary</w:t>
      </w:r>
      <w:r w:rsidRPr="00CC313B">
        <w:rPr>
          <w:i/>
          <w:sz w:val="22"/>
          <w:szCs w:val="22"/>
          <w:lang w:eastAsia="x-none"/>
        </w:rPr>
        <w:t xml:space="preserve"> for determining the model input</w:t>
      </w:r>
      <w:r w:rsidR="006F09B2" w:rsidRPr="00CC313B">
        <w:rPr>
          <w:i/>
          <w:sz w:val="22"/>
          <w:szCs w:val="22"/>
          <w:lang w:eastAsia="x-none"/>
        </w:rPr>
        <w:t xml:space="preserve"> due to the following reasons:</w:t>
      </w:r>
    </w:p>
    <w:p w14:paraId="332D9320" w14:textId="0B31235C" w:rsidR="00852FD5" w:rsidRPr="00852FD5" w:rsidRDefault="00852FD5" w:rsidP="00234920">
      <w:pPr>
        <w:pStyle w:val="ListParagraph"/>
        <w:numPr>
          <w:ilvl w:val="0"/>
          <w:numId w:val="34"/>
        </w:numPr>
        <w:spacing w:before="120"/>
        <w:ind w:leftChars="0"/>
        <w:rPr>
          <w:rFonts w:ascii="Times New Roman" w:hAnsi="Times New Roman"/>
          <w:b/>
          <w:bCs/>
          <w:i/>
          <w:iCs/>
          <w:sz w:val="22"/>
          <w:szCs w:val="22"/>
        </w:rPr>
      </w:pPr>
      <w:r w:rsidRPr="00852FD5">
        <w:rPr>
          <w:rFonts w:ascii="Times New Roman" w:hAnsi="Times New Roman"/>
          <w:b/>
          <w:bCs/>
          <w:i/>
          <w:iCs/>
          <w:sz w:val="22"/>
          <w:szCs w:val="22"/>
        </w:rPr>
        <w:t xml:space="preserve">The LMF </w:t>
      </w:r>
      <w:r w:rsidR="009D6EC3">
        <w:rPr>
          <w:rFonts w:ascii="Times New Roman" w:hAnsi="Times New Roman"/>
          <w:b/>
          <w:bCs/>
          <w:i/>
          <w:iCs/>
          <w:sz w:val="22"/>
          <w:szCs w:val="22"/>
        </w:rPr>
        <w:t>can</w:t>
      </w:r>
      <w:r w:rsidRPr="00852FD5">
        <w:rPr>
          <w:rFonts w:ascii="Times New Roman" w:hAnsi="Times New Roman"/>
          <w:b/>
          <w:bCs/>
          <w:i/>
          <w:iCs/>
          <w:sz w:val="22"/>
          <w:szCs w:val="22"/>
        </w:rPr>
        <w:t xml:space="preserve"> have a single model implementation, generalizing over different values of</w:t>
      </w:r>
      <w:r w:rsidRPr="004A6489">
        <w:rPr>
          <w:rFonts w:ascii="Times New Roman" w:hAnsi="Times New Roman"/>
          <w:b/>
          <w:bCs/>
          <w:i/>
          <w:iCs/>
          <w:sz w:val="22"/>
          <w:szCs w:val="22"/>
        </w:rPr>
        <w:t xml:space="preserve"> </w:t>
      </w:r>
      <m:oMath>
        <m:sSub>
          <m:sSubPr>
            <m:ctrlPr>
              <w:rPr>
                <w:rFonts w:ascii="Cambria Math" w:eastAsia="等线" w:hAnsi="Cambria Math" w:cs="Times"/>
                <w:i/>
                <w:sz w:val="22"/>
                <w:szCs w:val="22"/>
                <w:lang w:eastAsia="x-none"/>
              </w:rPr>
            </m:ctrlPr>
          </m:sSubPr>
          <m:e>
            <m:r>
              <m:rPr>
                <m:sty m:val="bi"/>
              </m:rPr>
              <w:rPr>
                <w:rFonts w:ascii="Cambria Math" w:eastAsia="等线" w:hAnsi="Cambria Math" w:cs="Times"/>
                <w:sz w:val="22"/>
                <w:szCs w:val="22"/>
                <w:lang w:eastAsia="x-none"/>
              </w:rPr>
              <m:t>N</m:t>
            </m:r>
          </m:e>
          <m:sub>
            <m:r>
              <m:rPr>
                <m:sty m:val="bi"/>
              </m:rPr>
              <w:rPr>
                <w:rFonts w:ascii="Cambria Math" w:eastAsia="等线" w:hAnsi="Cambria Math" w:cs="Times"/>
                <w:sz w:val="22"/>
                <w:szCs w:val="22"/>
                <w:lang w:eastAsia="x-none"/>
              </w:rPr>
              <m:t>t</m:t>
            </m:r>
          </m:sub>
        </m:sSub>
      </m:oMath>
      <w:r w:rsidR="003A5EB3" w:rsidRPr="00CC313B">
        <w:rPr>
          <w:i/>
          <w:sz w:val="22"/>
          <w:szCs w:val="22"/>
          <w:lang w:eastAsia="x-none"/>
        </w:rPr>
        <w:t xml:space="preserve"> </w:t>
      </w:r>
      <w:r w:rsidRPr="00852FD5">
        <w:rPr>
          <w:rFonts w:ascii="Times New Roman" w:hAnsi="Times New Roman"/>
          <w:b/>
          <w:bCs/>
          <w:i/>
          <w:iCs/>
          <w:sz w:val="22"/>
          <w:szCs w:val="22"/>
        </w:rPr>
        <w:t xml:space="preserve">used by the </w:t>
      </w:r>
      <w:proofErr w:type="spellStart"/>
      <w:r w:rsidRPr="00852FD5">
        <w:rPr>
          <w:rFonts w:ascii="Times New Roman" w:hAnsi="Times New Roman"/>
          <w:b/>
          <w:bCs/>
          <w:i/>
          <w:iCs/>
          <w:sz w:val="22"/>
          <w:szCs w:val="22"/>
        </w:rPr>
        <w:t>gNB</w:t>
      </w:r>
      <w:proofErr w:type="spellEnd"/>
      <w:r w:rsidR="003A5EB3">
        <w:rPr>
          <w:rFonts w:ascii="Times New Roman" w:hAnsi="Times New Roman"/>
          <w:b/>
          <w:bCs/>
          <w:i/>
          <w:iCs/>
          <w:sz w:val="22"/>
          <w:szCs w:val="22"/>
        </w:rPr>
        <w:t>.</w:t>
      </w:r>
    </w:p>
    <w:p w14:paraId="7671EF3D" w14:textId="23EDF0DC" w:rsidR="00852FD5" w:rsidRPr="00852FD5" w:rsidRDefault="00602C07" w:rsidP="00234920">
      <w:pPr>
        <w:pStyle w:val="ListParagraph"/>
        <w:numPr>
          <w:ilvl w:val="0"/>
          <w:numId w:val="34"/>
        </w:numPr>
        <w:spacing w:before="120"/>
        <w:ind w:leftChars="0"/>
        <w:rPr>
          <w:rFonts w:ascii="Times New Roman" w:hAnsi="Times New Roman"/>
          <w:b/>
          <w:bCs/>
          <w:i/>
          <w:iCs/>
          <w:sz w:val="22"/>
          <w:szCs w:val="22"/>
        </w:rPr>
      </w:pPr>
      <w:r>
        <w:rPr>
          <w:rFonts w:ascii="Times New Roman" w:hAnsi="Times New Roman"/>
          <w:b/>
          <w:bCs/>
          <w:i/>
          <w:iCs/>
          <w:sz w:val="22"/>
          <w:szCs w:val="22"/>
        </w:rPr>
        <w:t>A smart</w:t>
      </w:r>
      <w:r w:rsidR="00852FD5" w:rsidRPr="00852FD5">
        <w:rPr>
          <w:rFonts w:ascii="Times New Roman" w:hAnsi="Times New Roman"/>
          <w:b/>
          <w:bCs/>
          <w:i/>
          <w:iCs/>
          <w:sz w:val="22"/>
          <w:szCs w:val="22"/>
        </w:rPr>
        <w:t xml:space="preserve"> </w:t>
      </w:r>
      <w:proofErr w:type="spellStart"/>
      <w:r w:rsidR="00852FD5" w:rsidRPr="00852FD5">
        <w:rPr>
          <w:rFonts w:ascii="Times New Roman" w:hAnsi="Times New Roman"/>
          <w:b/>
          <w:bCs/>
          <w:i/>
          <w:iCs/>
          <w:sz w:val="22"/>
          <w:szCs w:val="22"/>
        </w:rPr>
        <w:t>gNB</w:t>
      </w:r>
      <w:proofErr w:type="spellEnd"/>
      <w:r w:rsidR="00852FD5" w:rsidRPr="00852FD5">
        <w:rPr>
          <w:rFonts w:ascii="Times New Roman" w:hAnsi="Times New Roman"/>
          <w:b/>
          <w:bCs/>
          <w:i/>
          <w:iCs/>
          <w:sz w:val="22"/>
          <w:szCs w:val="22"/>
        </w:rPr>
        <w:t xml:space="preserve"> will not </w:t>
      </w:r>
      <w:r w:rsidRPr="00602C07">
        <w:rPr>
          <w:rFonts w:ascii="Times New Roman" w:hAnsi="Times New Roman"/>
          <w:b/>
          <w:bCs/>
          <w:i/>
          <w:iCs/>
          <w:sz w:val="22"/>
          <w:szCs w:val="22"/>
        </w:rPr>
        <w:t xml:space="preserve">artificially </w:t>
      </w:r>
      <w:r w:rsidR="00852FD5" w:rsidRPr="00852FD5">
        <w:rPr>
          <w:rFonts w:ascii="Times New Roman" w:hAnsi="Times New Roman"/>
          <w:b/>
          <w:bCs/>
          <w:i/>
          <w:iCs/>
          <w:sz w:val="22"/>
          <w:szCs w:val="22"/>
        </w:rPr>
        <w:t xml:space="preserve">select a shorter value of </w:t>
      </w:r>
      <m:oMath>
        <m:sSub>
          <m:sSubPr>
            <m:ctrlPr>
              <w:rPr>
                <w:rFonts w:ascii="Cambria Math" w:eastAsia="等线" w:hAnsi="Cambria Math" w:cs="Times"/>
                <w:i/>
                <w:sz w:val="22"/>
                <w:szCs w:val="22"/>
                <w:lang w:eastAsia="x-none"/>
              </w:rPr>
            </m:ctrlPr>
          </m:sSubPr>
          <m:e>
            <m:r>
              <m:rPr>
                <m:sty m:val="bi"/>
              </m:rPr>
              <w:rPr>
                <w:rFonts w:ascii="Cambria Math" w:eastAsia="等线" w:hAnsi="Cambria Math" w:cs="Times"/>
                <w:sz w:val="22"/>
                <w:szCs w:val="22"/>
                <w:lang w:eastAsia="x-none"/>
              </w:rPr>
              <m:t>N</m:t>
            </m:r>
          </m:e>
          <m:sub>
            <m:r>
              <m:rPr>
                <m:sty m:val="bi"/>
              </m:rPr>
              <w:rPr>
                <w:rFonts w:ascii="Cambria Math" w:eastAsia="等线" w:hAnsi="Cambria Math" w:cs="Times"/>
                <w:sz w:val="22"/>
                <w:szCs w:val="22"/>
                <w:lang w:eastAsia="x-none"/>
              </w:rPr>
              <m:t>t</m:t>
            </m:r>
          </m:sub>
        </m:sSub>
      </m:oMath>
      <w:r w:rsidR="00852FD5" w:rsidRPr="00852FD5">
        <w:rPr>
          <w:rFonts w:ascii="Times New Roman" w:hAnsi="Times New Roman"/>
          <w:b/>
          <w:bCs/>
          <w:i/>
          <w:iCs/>
          <w:sz w:val="22"/>
          <w:szCs w:val="22"/>
        </w:rPr>
        <w:t xml:space="preserve">, if there are </w:t>
      </w:r>
      <w:r w:rsidR="00117C20">
        <w:rPr>
          <w:rFonts w:ascii="Times New Roman" w:hAnsi="Times New Roman"/>
          <w:b/>
          <w:bCs/>
          <w:i/>
          <w:iCs/>
          <w:sz w:val="22"/>
          <w:szCs w:val="22"/>
        </w:rPr>
        <w:t>still strong values</w:t>
      </w:r>
      <w:r w:rsidR="00852FD5" w:rsidRPr="00852FD5">
        <w:rPr>
          <w:rFonts w:ascii="Times New Roman" w:hAnsi="Times New Roman"/>
          <w:b/>
          <w:bCs/>
          <w:i/>
          <w:iCs/>
          <w:sz w:val="22"/>
          <w:szCs w:val="22"/>
        </w:rPr>
        <w:t xml:space="preserve"> outside the selection window</w:t>
      </w:r>
      <w:r w:rsidR="003A5EB3">
        <w:rPr>
          <w:rFonts w:ascii="Times New Roman" w:hAnsi="Times New Roman"/>
          <w:b/>
          <w:bCs/>
          <w:i/>
          <w:iCs/>
          <w:sz w:val="22"/>
          <w:szCs w:val="22"/>
        </w:rPr>
        <w:t>.</w:t>
      </w:r>
    </w:p>
    <w:p w14:paraId="1386E7A7" w14:textId="72C0D4BB" w:rsidR="006F09B2" w:rsidRPr="00852FD5" w:rsidRDefault="00DF4EFB" w:rsidP="00234920">
      <w:pPr>
        <w:pStyle w:val="ListParagraph"/>
        <w:numPr>
          <w:ilvl w:val="0"/>
          <w:numId w:val="34"/>
        </w:numPr>
        <w:spacing w:before="120" w:after="120"/>
        <w:ind w:leftChars="0"/>
        <w:rPr>
          <w:rFonts w:ascii="Times New Roman" w:hAnsi="Times New Roman"/>
          <w:b/>
          <w:bCs/>
          <w:i/>
          <w:iCs/>
          <w:sz w:val="22"/>
          <w:szCs w:val="22"/>
        </w:rPr>
      </w:pPr>
      <w:r>
        <w:rPr>
          <w:rFonts w:ascii="Times New Roman" w:hAnsi="Times New Roman"/>
          <w:b/>
          <w:bCs/>
          <w:i/>
          <w:iCs/>
          <w:sz w:val="22"/>
          <w:szCs w:val="22"/>
        </w:rPr>
        <w:t>T</w:t>
      </w:r>
      <w:r w:rsidRPr="00DF4EFB">
        <w:rPr>
          <w:rFonts w:ascii="Times New Roman" w:hAnsi="Times New Roman"/>
          <w:b/>
          <w:bCs/>
          <w:i/>
          <w:iCs/>
          <w:sz w:val="22"/>
          <w:szCs w:val="22"/>
        </w:rPr>
        <w:t xml:space="preserve">he operator will </w:t>
      </w:r>
      <w:r w:rsidR="00693665">
        <w:rPr>
          <w:rFonts w:ascii="Times New Roman" w:hAnsi="Times New Roman"/>
          <w:b/>
          <w:bCs/>
          <w:i/>
          <w:iCs/>
          <w:sz w:val="22"/>
          <w:szCs w:val="22"/>
        </w:rPr>
        <w:t>deploy</w:t>
      </w:r>
      <w:r w:rsidR="00693665" w:rsidRPr="00DF4EFB">
        <w:rPr>
          <w:rFonts w:ascii="Times New Roman" w:hAnsi="Times New Roman"/>
          <w:b/>
          <w:bCs/>
          <w:i/>
          <w:iCs/>
          <w:sz w:val="22"/>
          <w:szCs w:val="22"/>
        </w:rPr>
        <w:t xml:space="preserve"> </w:t>
      </w:r>
      <w:proofErr w:type="spellStart"/>
      <w:r w:rsidRPr="00DF4EFB">
        <w:rPr>
          <w:rFonts w:ascii="Times New Roman" w:hAnsi="Times New Roman"/>
          <w:b/>
          <w:bCs/>
          <w:i/>
          <w:iCs/>
          <w:sz w:val="22"/>
          <w:szCs w:val="22"/>
        </w:rPr>
        <w:t>gNBs</w:t>
      </w:r>
      <w:proofErr w:type="spellEnd"/>
      <w:r w:rsidRPr="00DF4EFB">
        <w:rPr>
          <w:rFonts w:ascii="Times New Roman" w:hAnsi="Times New Roman"/>
          <w:b/>
          <w:bCs/>
          <w:i/>
          <w:iCs/>
          <w:sz w:val="22"/>
          <w:szCs w:val="22"/>
        </w:rPr>
        <w:t xml:space="preserve"> which can appropriately determine</w:t>
      </w:r>
      <w:r w:rsidR="00977DA0" w:rsidRPr="00852FD5">
        <w:rPr>
          <w:rFonts w:ascii="Times New Roman" w:hAnsi="Times New Roman"/>
          <w:b/>
          <w:bCs/>
          <w:i/>
          <w:iCs/>
          <w:sz w:val="22"/>
          <w:szCs w:val="22"/>
        </w:rPr>
        <w:t xml:space="preserve"> </w:t>
      </w:r>
      <m:oMath>
        <m:sSub>
          <m:sSubPr>
            <m:ctrlPr>
              <w:rPr>
                <w:rFonts w:ascii="Cambria Math" w:eastAsia="等线" w:hAnsi="Cambria Math" w:cs="Times"/>
                <w:i/>
                <w:sz w:val="22"/>
                <w:szCs w:val="22"/>
                <w:lang w:eastAsia="x-none"/>
              </w:rPr>
            </m:ctrlPr>
          </m:sSubPr>
          <m:e>
            <m:r>
              <m:rPr>
                <m:sty m:val="bi"/>
              </m:rPr>
              <w:rPr>
                <w:rFonts w:ascii="Cambria Math" w:eastAsia="等线" w:hAnsi="Cambria Math" w:cs="Times"/>
                <w:sz w:val="22"/>
                <w:szCs w:val="22"/>
                <w:lang w:eastAsia="x-none"/>
              </w:rPr>
              <m:t>N</m:t>
            </m:r>
          </m:e>
          <m:sub>
            <m:r>
              <m:rPr>
                <m:sty m:val="bi"/>
              </m:rPr>
              <w:rPr>
                <w:rFonts w:ascii="Cambria Math" w:eastAsia="等线" w:hAnsi="Cambria Math" w:cs="Times"/>
                <w:sz w:val="22"/>
                <w:szCs w:val="22"/>
                <w:lang w:eastAsia="x-none"/>
              </w:rPr>
              <m:t>t</m:t>
            </m:r>
          </m:sub>
        </m:sSub>
      </m:oMath>
      <w:r w:rsidR="00263E96" w:rsidRPr="00263E96">
        <w:t xml:space="preserve"> </w:t>
      </w:r>
      <w:r w:rsidR="00263E96" w:rsidRPr="00263E96">
        <w:rPr>
          <w:rFonts w:ascii="Times New Roman" w:hAnsi="Times New Roman"/>
          <w:b/>
          <w:bCs/>
          <w:i/>
          <w:iCs/>
          <w:sz w:val="22"/>
          <w:szCs w:val="22"/>
        </w:rPr>
        <w:t>needed for training of LMF side model</w:t>
      </w:r>
      <w:r w:rsidR="00263E96">
        <w:rPr>
          <w:rFonts w:ascii="Times New Roman" w:hAnsi="Times New Roman"/>
          <w:b/>
          <w:bCs/>
          <w:i/>
          <w:iCs/>
          <w:sz w:val="22"/>
          <w:szCs w:val="22"/>
        </w:rPr>
        <w:t>.</w:t>
      </w:r>
    </w:p>
    <w:p w14:paraId="65DDEADE" w14:textId="09A6086B" w:rsidR="00DC0034" w:rsidRPr="004A6489" w:rsidRDefault="00DC0034" w:rsidP="00F21525">
      <w:pPr>
        <w:spacing w:before="120"/>
        <w:rPr>
          <w:b/>
          <w:bCs/>
          <w:i/>
          <w:sz w:val="22"/>
        </w:rPr>
      </w:pPr>
      <w:r w:rsidRPr="004A6489">
        <w:rPr>
          <w:b/>
          <w:i/>
          <w:sz w:val="22"/>
          <w:szCs w:val="22"/>
        </w:rPr>
        <w:t xml:space="preserve">Proposal </w:t>
      </w:r>
      <w:r w:rsidRPr="004A6489">
        <w:rPr>
          <w:b/>
          <w:i/>
          <w:sz w:val="22"/>
          <w:szCs w:val="22"/>
        </w:rPr>
        <w:fldChar w:fldCharType="begin"/>
      </w:r>
      <w:r w:rsidRPr="00F01747">
        <w:rPr>
          <w:b/>
          <w:i/>
          <w:sz w:val="22"/>
          <w:szCs w:val="22"/>
        </w:rPr>
        <w:instrText xml:space="preserve"> SEQ Proposal \* ARABIC </w:instrText>
      </w:r>
      <w:r w:rsidRPr="004A6489">
        <w:rPr>
          <w:b/>
          <w:i/>
          <w:sz w:val="22"/>
          <w:szCs w:val="22"/>
        </w:rPr>
        <w:fldChar w:fldCharType="separate"/>
      </w:r>
      <w:r w:rsidR="008F0F4A">
        <w:rPr>
          <w:b/>
          <w:i/>
          <w:noProof/>
          <w:sz w:val="22"/>
          <w:szCs w:val="22"/>
        </w:rPr>
        <w:t>1</w:t>
      </w:r>
      <w:r w:rsidRPr="004A6489">
        <w:rPr>
          <w:b/>
          <w:i/>
          <w:sz w:val="22"/>
          <w:szCs w:val="22"/>
        </w:rPr>
        <w:fldChar w:fldCharType="end"/>
      </w:r>
      <w:r w:rsidRPr="004A6489">
        <w:rPr>
          <w:b/>
          <w:bCs/>
          <w:i/>
          <w:sz w:val="22"/>
        </w:rPr>
        <w:t xml:space="preserve">: For the enhancement of path-based measurement for Case 3b, do not support the reporting of the value of </w:t>
      </w:r>
      <m:oMath>
        <m:sSub>
          <m:sSubPr>
            <m:ctrlPr>
              <w:rPr>
                <w:rFonts w:ascii="Cambria Math" w:eastAsia="等线" w:hAnsi="Cambria Math" w:cs="Times"/>
                <w:b/>
                <w:bCs/>
                <w:i/>
                <w:sz w:val="22"/>
                <w:szCs w:val="22"/>
                <w:lang w:eastAsia="x-none"/>
              </w:rPr>
            </m:ctrlPr>
          </m:sSubPr>
          <m:e>
            <m:r>
              <m:rPr>
                <m:sty m:val="bi"/>
              </m:rPr>
              <w:rPr>
                <w:rFonts w:ascii="Cambria Math" w:eastAsia="等线" w:hAnsi="Cambria Math" w:cs="Times"/>
                <w:sz w:val="22"/>
                <w:szCs w:val="22"/>
                <w:lang w:eastAsia="x-none"/>
              </w:rPr>
              <m:t>N</m:t>
            </m:r>
          </m:e>
          <m:sub>
            <m:r>
              <m:rPr>
                <m:sty m:val="bi"/>
              </m:rPr>
              <w:rPr>
                <w:rFonts w:ascii="Cambria Math" w:eastAsia="等线" w:hAnsi="Cambria Math" w:cs="Times"/>
                <w:sz w:val="22"/>
                <w:szCs w:val="22"/>
                <w:lang w:eastAsia="x-none"/>
              </w:rPr>
              <m:t>t</m:t>
            </m:r>
          </m:sub>
        </m:sSub>
        <m:r>
          <w:rPr>
            <w:rFonts w:ascii="Cambria Math" w:eastAsia="等线" w:hAnsi="Cambria Math" w:cs="Times"/>
            <w:sz w:val="22"/>
            <w:szCs w:val="22"/>
            <w:lang w:eastAsia="x-none"/>
          </w:rPr>
          <m:t xml:space="preserve"> </m:t>
        </m:r>
      </m:oMath>
      <w:r w:rsidRPr="004A6489">
        <w:rPr>
          <w:b/>
          <w:bCs/>
          <w:i/>
          <w:sz w:val="22"/>
        </w:rPr>
        <w:t>used by the gNB.</w:t>
      </w:r>
    </w:p>
    <w:p w14:paraId="023313DE" w14:textId="28ED34BA" w:rsidR="00FE4981" w:rsidRPr="00E40446" w:rsidRDefault="00F609A9" w:rsidP="00FE4981">
      <w:pPr>
        <w:spacing w:before="120"/>
        <w:rPr>
          <w:b/>
          <w:sz w:val="22"/>
          <w:u w:val="single"/>
          <w:lang w:eastAsia="zh-CN"/>
        </w:rPr>
      </w:pPr>
      <w:r>
        <w:rPr>
          <w:b/>
          <w:sz w:val="22"/>
          <w:u w:val="single"/>
        </w:rPr>
        <w:t>Different</w:t>
      </w:r>
      <w:r w:rsidR="00C472E3">
        <w:rPr>
          <w:b/>
          <w:sz w:val="22"/>
          <w:u w:val="single"/>
        </w:rPr>
        <w:t xml:space="preserve"> value of</w:t>
      </w:r>
      <w:r w:rsidR="00E50ADD">
        <w:rPr>
          <w:b/>
          <w:sz w:val="22"/>
          <w:u w:val="single"/>
        </w:rPr>
        <w:t xml:space="preserve"> </w:t>
      </w:r>
      <m:oMath>
        <m:sSubSup>
          <m:sSubSupPr>
            <m:ctrlPr>
              <w:rPr>
                <w:rFonts w:ascii="Cambria Math" w:hAnsi="Cambria Math"/>
                <w:b/>
                <w:bCs/>
                <w:i/>
                <w:iCs/>
                <w:sz w:val="22"/>
                <w:szCs w:val="22"/>
                <w:u w:val="single"/>
              </w:rPr>
            </m:ctrlPr>
          </m:sSubSupPr>
          <m:e>
            <m:r>
              <m:rPr>
                <m:sty m:val="bi"/>
              </m:rPr>
              <w:rPr>
                <w:rFonts w:ascii="Cambria Math" w:hAnsi="Cambria Math"/>
                <w:sz w:val="22"/>
                <w:szCs w:val="22"/>
                <w:u w:val="single"/>
              </w:rPr>
              <m:t>N</m:t>
            </m:r>
          </m:e>
          <m:sub>
            <m:r>
              <m:rPr>
                <m:sty m:val="bi"/>
              </m:rPr>
              <w:rPr>
                <w:rFonts w:ascii="Cambria Math" w:hAnsi="Cambria Math"/>
                <w:sz w:val="22"/>
                <w:szCs w:val="22"/>
                <w:u w:val="single"/>
              </w:rPr>
              <m:t>t</m:t>
            </m:r>
          </m:sub>
          <m:sup>
            <m:r>
              <m:rPr>
                <m:sty m:val="bi"/>
              </m:rPr>
              <w:rPr>
                <w:rFonts w:ascii="Cambria Math" w:hAnsi="Cambria Math"/>
                <w:sz w:val="22"/>
                <w:szCs w:val="22"/>
                <w:u w:val="single"/>
              </w:rPr>
              <m:t>'</m:t>
            </m:r>
          </m:sup>
        </m:sSubSup>
      </m:oMath>
      <w:r w:rsidR="00FE4981" w:rsidRPr="009656DD">
        <w:rPr>
          <w:sz w:val="22"/>
          <w:szCs w:val="22"/>
          <w:u w:val="single"/>
        </w:rPr>
        <w:t xml:space="preserve"> </w:t>
      </w:r>
      <w:r>
        <w:rPr>
          <w:b/>
          <w:sz w:val="22"/>
          <w:szCs w:val="24"/>
          <w:u w:val="single"/>
          <w:lang w:val="en-GB"/>
        </w:rPr>
        <w:t xml:space="preserve">used by </w:t>
      </w:r>
      <w:proofErr w:type="spellStart"/>
      <w:r w:rsidR="00FE4981">
        <w:rPr>
          <w:b/>
          <w:sz w:val="22"/>
          <w:szCs w:val="24"/>
          <w:u w:val="single"/>
          <w:lang w:val="en-GB"/>
        </w:rPr>
        <w:t>gNB</w:t>
      </w:r>
      <w:proofErr w:type="spellEnd"/>
    </w:p>
    <w:p w14:paraId="686F61B7" w14:textId="767F2325" w:rsidR="00677EB5" w:rsidRPr="005A52E4" w:rsidRDefault="00677EB5" w:rsidP="00677EB5">
      <w:pPr>
        <w:rPr>
          <w:sz w:val="22"/>
        </w:rPr>
      </w:pPr>
      <w:r>
        <w:rPr>
          <w:sz w:val="22"/>
          <w:szCs w:val="22"/>
        </w:rPr>
        <w:t>In RAN1#1</w:t>
      </w:r>
      <w:r w:rsidR="005A52E4">
        <w:rPr>
          <w:sz w:val="22"/>
          <w:szCs w:val="22"/>
        </w:rPr>
        <w:t>20b</w:t>
      </w:r>
      <w:r>
        <w:rPr>
          <w:sz w:val="22"/>
          <w:szCs w:val="22"/>
        </w:rPr>
        <w:t>, the following draft proposal was i</w:t>
      </w:r>
      <w:r w:rsidRPr="005A52E4">
        <w:rPr>
          <w:sz w:val="22"/>
          <w:szCs w:val="22"/>
        </w:rPr>
        <w:t>ncluded in the FL summary</w:t>
      </w:r>
      <w:r w:rsidRPr="005A52E4">
        <w:rPr>
          <w:sz w:val="22"/>
        </w:rPr>
        <w:t>:</w:t>
      </w:r>
    </w:p>
    <w:tbl>
      <w:tblPr>
        <w:tblStyle w:val="TableGrid"/>
        <w:tblW w:w="0" w:type="auto"/>
        <w:tblLook w:val="04A0" w:firstRow="1" w:lastRow="0" w:firstColumn="1" w:lastColumn="0" w:noHBand="0" w:noVBand="1"/>
      </w:tblPr>
      <w:tblGrid>
        <w:gridCol w:w="9307"/>
      </w:tblGrid>
      <w:tr w:rsidR="00677EB5" w14:paraId="1BFFF5CB" w14:textId="77777777" w:rsidTr="000A0DEC">
        <w:tc>
          <w:tcPr>
            <w:tcW w:w="9307" w:type="dxa"/>
          </w:tcPr>
          <w:p w14:paraId="20E4E6B6" w14:textId="77777777" w:rsidR="005A52E4" w:rsidRPr="005A52E4" w:rsidRDefault="005A52E4" w:rsidP="005A52E4">
            <w:pPr>
              <w:spacing w:after="0"/>
              <w:rPr>
                <w:b/>
                <w:u w:val="single"/>
              </w:rPr>
            </w:pPr>
            <w:r w:rsidRPr="005A52E4">
              <w:rPr>
                <w:b/>
                <w:u w:val="single"/>
              </w:rPr>
              <w:t>Proposal 2.1.1.2.1-1</w:t>
            </w:r>
          </w:p>
          <w:p w14:paraId="08738BF1" w14:textId="77777777" w:rsidR="005A52E4" w:rsidRPr="005A52E4" w:rsidRDefault="005A52E4" w:rsidP="005A52E4">
            <w:pPr>
              <w:spacing w:after="0"/>
            </w:pPr>
            <w:r w:rsidRPr="005A52E4">
              <w:t xml:space="preserve">For AI/ML based positioning Case 3b, when channel measurement type B is used, </w:t>
            </w:r>
          </w:p>
          <w:p w14:paraId="57C7832B" w14:textId="309FD52B" w:rsidR="00677EB5" w:rsidRPr="005A52E4" w:rsidRDefault="005A52E4" w:rsidP="00234920">
            <w:pPr>
              <w:pStyle w:val="ListParagraph"/>
              <w:numPr>
                <w:ilvl w:val="0"/>
                <w:numId w:val="14"/>
              </w:numPr>
              <w:tabs>
                <w:tab w:val="left" w:pos="0"/>
                <w:tab w:val="left" w:pos="720"/>
              </w:tabs>
              <w:suppressAutoHyphens/>
              <w:spacing w:line="259" w:lineRule="auto"/>
              <w:ind w:leftChars="0"/>
            </w:pPr>
            <w:r w:rsidRPr="005A52E4">
              <w:t xml:space="preserve">the measurement parameters </w:t>
            </w:r>
            <w:proofErr w:type="spellStart"/>
            <w:r w:rsidRPr="005A52E4">
              <w:t>N</w:t>
            </w:r>
            <w:r w:rsidRPr="005A52E4">
              <w:rPr>
                <w:vertAlign w:val="subscript"/>
              </w:rPr>
              <w:t>t</w:t>
            </w:r>
            <w:proofErr w:type="spellEnd"/>
            <w:r w:rsidRPr="005A52E4">
              <w:t xml:space="preserve">, </w:t>
            </w:r>
            <w:proofErr w:type="spellStart"/>
            <w:r w:rsidRPr="005A52E4">
              <w:t>N</w:t>
            </w:r>
            <w:r w:rsidRPr="005A52E4">
              <w:rPr>
                <w:vertAlign w:val="subscript"/>
              </w:rPr>
              <w:t>t</w:t>
            </w:r>
            <w:proofErr w:type="spellEnd"/>
            <w:r w:rsidRPr="005A52E4">
              <w:t xml:space="preserve">' and k belong to their candidate value set, respectively. That is, </w:t>
            </w:r>
            <w:proofErr w:type="spellStart"/>
            <w:r w:rsidRPr="005A52E4">
              <w:t>N</w:t>
            </w:r>
            <w:r w:rsidRPr="005A52E4">
              <w:rPr>
                <w:vertAlign w:val="subscript"/>
              </w:rPr>
              <w:t>t</w:t>
            </w:r>
            <w:proofErr w:type="spellEnd"/>
            <w:r w:rsidRPr="005A52E4">
              <w:t xml:space="preserve"> = {32, 64, 128}, </w:t>
            </w:r>
            <w:proofErr w:type="spellStart"/>
            <w:r w:rsidRPr="005A52E4">
              <w:t>N</w:t>
            </w:r>
            <w:r w:rsidRPr="005A52E4">
              <w:rPr>
                <w:vertAlign w:val="subscript"/>
              </w:rPr>
              <w:t>t</w:t>
            </w:r>
            <w:proofErr w:type="spellEnd"/>
            <w:r w:rsidRPr="005A52E4">
              <w:t xml:space="preserve">' </w:t>
            </w:r>
            <w:r w:rsidRPr="005A52E4">
              <w:rPr>
                <w:rFonts w:cs="Calibri"/>
                <w:szCs w:val="22"/>
              </w:rPr>
              <w:t>= {</w:t>
            </w:r>
            <w:r w:rsidRPr="005A52E4">
              <w:rPr>
                <w:rFonts w:eastAsia="等线" w:cs="Calibri" w:hint="eastAsia"/>
                <w:szCs w:val="22"/>
              </w:rPr>
              <w:t>8</w:t>
            </w:r>
            <w:r w:rsidRPr="005A52E4">
              <w:rPr>
                <w:rFonts w:cs="Calibri"/>
                <w:szCs w:val="22"/>
              </w:rPr>
              <w:t>, 16, 2</w:t>
            </w:r>
            <w:r w:rsidRPr="005A52E4">
              <w:rPr>
                <w:rFonts w:eastAsia="等线" w:cs="Calibri" w:hint="eastAsia"/>
                <w:szCs w:val="22"/>
              </w:rPr>
              <w:t>4</w:t>
            </w:r>
            <w:r w:rsidRPr="005A52E4">
              <w:rPr>
                <w:rFonts w:cs="Calibri"/>
                <w:szCs w:val="22"/>
              </w:rPr>
              <w:t>}, k = {0...5}.</w:t>
            </w:r>
            <w:r w:rsidRPr="005A52E4">
              <w:t xml:space="preserve">  </w:t>
            </w:r>
          </w:p>
        </w:tc>
      </w:tr>
    </w:tbl>
    <w:p w14:paraId="220A1697" w14:textId="4CA0B349" w:rsidR="00546F75" w:rsidRPr="00546F75" w:rsidRDefault="00546F75" w:rsidP="00546F75">
      <w:pPr>
        <w:spacing w:before="120"/>
        <w:rPr>
          <w:sz w:val="22"/>
          <w:szCs w:val="22"/>
        </w:rPr>
      </w:pPr>
      <w:r w:rsidRPr="00546F75">
        <w:rPr>
          <w:sz w:val="22"/>
          <w:szCs w:val="22"/>
        </w:rPr>
        <w:t xml:space="preserve">For the enhancement of the path-based measurement, it has been agreed in RAN1#119 that the </w:t>
      </w:r>
      <w:proofErr w:type="spellStart"/>
      <w:r w:rsidRPr="00546F75">
        <w:rPr>
          <w:sz w:val="22"/>
          <w:szCs w:val="22"/>
        </w:rPr>
        <w:t>gNB</w:t>
      </w:r>
      <w:proofErr w:type="spellEnd"/>
      <w:r w:rsidRPr="00546F75">
        <w:rPr>
          <w:sz w:val="22"/>
          <w:szCs w:val="22"/>
        </w:rPr>
        <w:t xml:space="preserve">/TRP may use different </w:t>
      </w:r>
      <m:oMath>
        <m:sSubSup>
          <m:sSubSupPr>
            <m:ctrlPr>
              <w:rPr>
                <w:rFonts w:ascii="Cambria Math" w:hAnsi="Cambria Math"/>
                <w:i/>
                <w:iCs/>
                <w:sz w:val="22"/>
                <w:szCs w:val="22"/>
              </w:rPr>
            </m:ctrlPr>
          </m:sSubSupPr>
          <m:e>
            <m:r>
              <w:rPr>
                <w:rFonts w:ascii="Cambria Math" w:hAnsi="Cambria Math"/>
                <w:sz w:val="22"/>
                <w:szCs w:val="22"/>
              </w:rPr>
              <m:t>N</m:t>
            </m:r>
          </m:e>
          <m:sub>
            <m:r>
              <w:rPr>
                <w:rFonts w:ascii="Cambria Math" w:hAnsi="Cambria Math"/>
                <w:sz w:val="22"/>
                <w:szCs w:val="22"/>
              </w:rPr>
              <m:t>t</m:t>
            </m:r>
          </m:sub>
          <m:sup>
            <m:r>
              <w:rPr>
                <w:rFonts w:ascii="Cambria Math" w:hAnsi="Cambria Math"/>
                <w:sz w:val="22"/>
                <w:szCs w:val="22"/>
              </w:rPr>
              <m:t>'</m:t>
            </m:r>
          </m:sup>
        </m:sSubSup>
      </m:oMath>
      <w:r w:rsidRPr="00546F75">
        <w:rPr>
          <w:sz w:val="22"/>
          <w:szCs w:val="22"/>
          <w:lang w:val="en-GB"/>
        </w:rPr>
        <w:t xml:space="preserve">, </w:t>
      </w:r>
      <m:oMath>
        <m:sSub>
          <m:sSubPr>
            <m:ctrlPr>
              <w:rPr>
                <w:rFonts w:ascii="Cambria Math" w:hAnsi="Cambria Math"/>
                <w:i/>
                <w:iCs/>
                <w:sz w:val="22"/>
                <w:szCs w:val="22"/>
              </w:rPr>
            </m:ctrlPr>
          </m:sSubPr>
          <m:e>
            <m:r>
              <w:rPr>
                <w:rFonts w:ascii="Cambria Math" w:hAnsi="Cambria Math"/>
                <w:sz w:val="22"/>
                <w:szCs w:val="22"/>
              </w:rPr>
              <m:t>N</m:t>
            </m:r>
          </m:e>
          <m:sub>
            <m:r>
              <w:rPr>
                <w:rFonts w:ascii="Cambria Math" w:hAnsi="Cambria Math"/>
                <w:sz w:val="22"/>
                <w:szCs w:val="22"/>
              </w:rPr>
              <m:t>t</m:t>
            </m:r>
          </m:sub>
        </m:sSub>
        <m:r>
          <w:rPr>
            <w:rFonts w:ascii="Cambria Math" w:hAnsi="Cambria Math"/>
            <w:sz w:val="22"/>
            <w:szCs w:val="22"/>
          </w:rPr>
          <m:t> </m:t>
        </m:r>
      </m:oMath>
      <w:r w:rsidRPr="00546F75">
        <w:rPr>
          <w:sz w:val="22"/>
          <w:szCs w:val="22"/>
        </w:rPr>
        <w:t xml:space="preserve">and/or </w:t>
      </w:r>
      <m:oMath>
        <m:r>
          <w:rPr>
            <w:rFonts w:ascii="Cambria Math" w:hAnsi="Cambria Math"/>
            <w:sz w:val="22"/>
            <w:szCs w:val="22"/>
          </w:rPr>
          <m:t>k </m:t>
        </m:r>
      </m:oMath>
      <w:r w:rsidRPr="00546F75">
        <w:rPr>
          <w:sz w:val="22"/>
          <w:szCs w:val="22"/>
        </w:rPr>
        <w:t>values other than the signalled parameter for measurement reporting and that, it’s up to LMF implementation to proces</w:t>
      </w:r>
      <w:proofErr w:type="spellStart"/>
      <w:r w:rsidRPr="00546F75">
        <w:rPr>
          <w:sz w:val="22"/>
          <w:szCs w:val="22"/>
        </w:rPr>
        <w:t>s</w:t>
      </w:r>
      <w:proofErr w:type="spellEnd"/>
      <w:r w:rsidRPr="00546F75">
        <w:rPr>
          <w:sz w:val="22"/>
          <w:szCs w:val="22"/>
        </w:rPr>
        <w:t xml:space="preserve"> the reported measurement. In RAN1#120</w:t>
      </w:r>
      <w:r w:rsidR="00DC1A4E">
        <w:rPr>
          <w:sz w:val="22"/>
          <w:szCs w:val="22"/>
        </w:rPr>
        <w:t>b</w:t>
      </w:r>
      <w:r w:rsidRPr="00546F75">
        <w:rPr>
          <w:sz w:val="22"/>
          <w:szCs w:val="22"/>
        </w:rPr>
        <w:t xml:space="preserve">, the range of </w:t>
      </w:r>
      <m:oMath>
        <m:sSubSup>
          <m:sSubSupPr>
            <m:ctrlPr>
              <w:rPr>
                <w:rFonts w:ascii="Cambria Math" w:hAnsi="Cambria Math"/>
                <w:i/>
                <w:iCs/>
                <w:sz w:val="22"/>
                <w:szCs w:val="22"/>
              </w:rPr>
            </m:ctrlPr>
          </m:sSubSupPr>
          <m:e>
            <m:r>
              <w:rPr>
                <w:rFonts w:ascii="Cambria Math" w:hAnsi="Cambria Math"/>
                <w:sz w:val="22"/>
                <w:szCs w:val="22"/>
              </w:rPr>
              <m:t>N</m:t>
            </m:r>
          </m:e>
          <m:sub>
            <m:r>
              <w:rPr>
                <w:rFonts w:ascii="Cambria Math" w:hAnsi="Cambria Math"/>
                <w:sz w:val="22"/>
                <w:szCs w:val="22"/>
              </w:rPr>
              <m:t>t</m:t>
            </m:r>
          </m:sub>
          <m:sup>
            <m:r>
              <w:rPr>
                <w:rFonts w:ascii="Cambria Math" w:hAnsi="Cambria Math"/>
                <w:sz w:val="22"/>
                <w:szCs w:val="22"/>
              </w:rPr>
              <m:t>'</m:t>
            </m:r>
          </m:sup>
        </m:sSubSup>
        <m:r>
          <w:rPr>
            <w:rFonts w:ascii="Cambria Math" w:hAnsi="Cambria Math"/>
            <w:sz w:val="22"/>
            <w:szCs w:val="22"/>
          </w:rPr>
          <m:t> </m:t>
        </m:r>
      </m:oMath>
      <w:r w:rsidRPr="00546F75">
        <w:rPr>
          <w:sz w:val="22"/>
          <w:szCs w:val="22"/>
        </w:rPr>
        <w:t>values that may be used by the gNB</w:t>
      </w:r>
      <w:r w:rsidR="005B311D">
        <w:rPr>
          <w:sz w:val="22"/>
          <w:szCs w:val="22"/>
        </w:rPr>
        <w:t xml:space="preserve"> for measurement reporting</w:t>
      </w:r>
      <w:r w:rsidRPr="00546F75">
        <w:rPr>
          <w:sz w:val="22"/>
          <w:szCs w:val="22"/>
        </w:rPr>
        <w:t xml:space="preserve"> were discussed. Based on the RAN1#119 agreement defining the enhancement of the path-based measurement, it is our understanding that the </w:t>
      </w:r>
      <w:proofErr w:type="spellStart"/>
      <w:r w:rsidRPr="00546F75">
        <w:rPr>
          <w:sz w:val="22"/>
          <w:szCs w:val="22"/>
        </w:rPr>
        <w:t>gNB</w:t>
      </w:r>
      <w:proofErr w:type="spellEnd"/>
      <w:r w:rsidRPr="00546F75">
        <w:rPr>
          <w:sz w:val="22"/>
          <w:szCs w:val="22"/>
        </w:rPr>
        <w:t xml:space="preserve"> may use any value of </w:t>
      </w:r>
      <m:oMath>
        <m:sSubSup>
          <m:sSubSupPr>
            <m:ctrlPr>
              <w:rPr>
                <w:rFonts w:ascii="Cambria Math" w:hAnsi="Cambria Math"/>
                <w:i/>
                <w:iCs/>
                <w:sz w:val="22"/>
                <w:szCs w:val="22"/>
              </w:rPr>
            </m:ctrlPr>
          </m:sSubSupPr>
          <m:e>
            <m:r>
              <w:rPr>
                <w:rFonts w:ascii="Cambria Math" w:hAnsi="Cambria Math"/>
                <w:sz w:val="22"/>
                <w:szCs w:val="22"/>
              </w:rPr>
              <m:t>N</m:t>
            </m:r>
          </m:e>
          <m:sub>
            <m:r>
              <w:rPr>
                <w:rFonts w:ascii="Cambria Math" w:hAnsi="Cambria Math"/>
                <w:sz w:val="22"/>
                <w:szCs w:val="22"/>
              </w:rPr>
              <m:t>t</m:t>
            </m:r>
          </m:sub>
          <m:sup>
            <m:r>
              <w:rPr>
                <w:rFonts w:ascii="Cambria Math" w:hAnsi="Cambria Math"/>
                <w:sz w:val="22"/>
                <w:szCs w:val="22"/>
              </w:rPr>
              <m:t>'</m:t>
            </m:r>
          </m:sup>
        </m:sSubSup>
        <m:r>
          <w:rPr>
            <w:rFonts w:ascii="Cambria Math" w:hAnsi="Cambria Math"/>
            <w:sz w:val="22"/>
            <w:szCs w:val="22"/>
          </w:rPr>
          <m:t>≤24</m:t>
        </m:r>
      </m:oMath>
      <w:r w:rsidRPr="00546F75">
        <w:rPr>
          <w:sz w:val="22"/>
          <w:szCs w:val="22"/>
        </w:rPr>
        <w:t>.</w:t>
      </w:r>
    </w:p>
    <w:p w14:paraId="227F6A6B" w14:textId="22260678" w:rsidR="001319C1" w:rsidRDefault="00546F75" w:rsidP="001319C1">
      <w:pPr>
        <w:rPr>
          <w:sz w:val="22"/>
          <w:szCs w:val="24"/>
          <w:lang w:val="en-GB"/>
        </w:rPr>
      </w:pPr>
      <w:r w:rsidRPr="00546F75">
        <w:rPr>
          <w:sz w:val="22"/>
          <w:szCs w:val="22"/>
        </w:rPr>
        <w:t xml:space="preserve">As mentioned above, the LMF can have a single model implementation which generalizes over different used parameter values including </w:t>
      </w:r>
      <m:oMath>
        <m:sSubSup>
          <m:sSubSupPr>
            <m:ctrlPr>
              <w:rPr>
                <w:rFonts w:ascii="Cambria Math" w:hAnsi="Cambria Math"/>
                <w:i/>
                <w:iCs/>
                <w:sz w:val="22"/>
                <w:szCs w:val="22"/>
              </w:rPr>
            </m:ctrlPr>
          </m:sSubSupPr>
          <m:e>
            <m:r>
              <w:rPr>
                <w:rFonts w:ascii="Cambria Math" w:hAnsi="Cambria Math"/>
                <w:sz w:val="22"/>
                <w:szCs w:val="22"/>
              </w:rPr>
              <m:t>N</m:t>
            </m:r>
          </m:e>
          <m:sub>
            <m:r>
              <w:rPr>
                <w:rFonts w:ascii="Cambria Math" w:hAnsi="Cambria Math"/>
                <w:sz w:val="22"/>
                <w:szCs w:val="22"/>
              </w:rPr>
              <m:t>t</m:t>
            </m:r>
          </m:sub>
          <m:sup>
            <m:r>
              <w:rPr>
                <w:rFonts w:ascii="Cambria Math" w:hAnsi="Cambria Math"/>
                <w:sz w:val="22"/>
                <w:szCs w:val="22"/>
              </w:rPr>
              <m:t>'</m:t>
            </m:r>
          </m:sup>
        </m:sSubSup>
      </m:oMath>
      <w:r w:rsidR="009E4EB0">
        <w:rPr>
          <w:rFonts w:hint="eastAsia"/>
          <w:iCs/>
          <w:sz w:val="22"/>
          <w:szCs w:val="22"/>
          <w:lang w:eastAsia="zh-CN"/>
        </w:rPr>
        <w:t>,</w:t>
      </w:r>
      <w:r w:rsidR="009E4EB0">
        <w:rPr>
          <w:iCs/>
          <w:sz w:val="22"/>
          <w:szCs w:val="22"/>
          <w:lang w:eastAsia="zh-CN"/>
        </w:rPr>
        <w:t xml:space="preserve"> e.g., by zero padding</w:t>
      </w:r>
      <w:r w:rsidRPr="00546F75">
        <w:rPr>
          <w:sz w:val="22"/>
          <w:szCs w:val="22"/>
        </w:rPr>
        <w:t xml:space="preserve">. Furthermore, the </w:t>
      </w:r>
      <w:proofErr w:type="spellStart"/>
      <w:r w:rsidRPr="00546F75">
        <w:rPr>
          <w:sz w:val="22"/>
          <w:szCs w:val="22"/>
        </w:rPr>
        <w:t>gNB</w:t>
      </w:r>
      <w:proofErr w:type="spellEnd"/>
      <w:r w:rsidRPr="00546F75">
        <w:rPr>
          <w:sz w:val="22"/>
          <w:szCs w:val="22"/>
        </w:rPr>
        <w:t xml:space="preserve"> should not be forced to report exactly a given number of values, as this may lead to </w:t>
      </w:r>
      <w:r w:rsidR="00B24B02">
        <w:rPr>
          <w:sz w:val="22"/>
          <w:szCs w:val="22"/>
        </w:rPr>
        <w:t>missed</w:t>
      </w:r>
      <w:r w:rsidRPr="00546F75">
        <w:rPr>
          <w:sz w:val="22"/>
          <w:szCs w:val="22"/>
        </w:rPr>
        <w:t xml:space="preserve"> information</w:t>
      </w:r>
      <w:r w:rsidR="001319C1">
        <w:rPr>
          <w:sz w:val="22"/>
          <w:szCs w:val="22"/>
        </w:rPr>
        <w:t xml:space="preserve"> </w:t>
      </w:r>
      <w:r w:rsidR="00B24B02">
        <w:rPr>
          <w:sz w:val="22"/>
          <w:szCs w:val="22"/>
        </w:rPr>
        <w:t>of</w:t>
      </w:r>
      <w:r w:rsidR="001319C1">
        <w:rPr>
          <w:sz w:val="22"/>
          <w:szCs w:val="22"/>
        </w:rPr>
        <w:t xml:space="preserve"> the channel</w:t>
      </w:r>
      <w:r w:rsidRPr="00546F75">
        <w:rPr>
          <w:sz w:val="22"/>
          <w:szCs w:val="22"/>
        </w:rPr>
        <w:t xml:space="preserve"> </w:t>
      </w:r>
      <w:r w:rsidR="00BD548A">
        <w:rPr>
          <w:sz w:val="22"/>
          <w:szCs w:val="22"/>
        </w:rPr>
        <w:t xml:space="preserve">with strong power </w:t>
      </w:r>
      <w:r w:rsidRPr="00546F75">
        <w:rPr>
          <w:sz w:val="22"/>
          <w:szCs w:val="22"/>
        </w:rPr>
        <w:t xml:space="preserve">which can be beneficial during the training/inference at the LMF, or to </w:t>
      </w:r>
      <w:r w:rsidR="001319C1">
        <w:rPr>
          <w:sz w:val="22"/>
          <w:szCs w:val="22"/>
        </w:rPr>
        <w:t>the unnecessarily reporting of noise values</w:t>
      </w:r>
      <w:r w:rsidRPr="00546F75">
        <w:rPr>
          <w:sz w:val="22"/>
          <w:szCs w:val="22"/>
        </w:rPr>
        <w:t xml:space="preserve">. </w:t>
      </w:r>
      <w:r w:rsidR="001319C1">
        <w:rPr>
          <w:sz w:val="22"/>
          <w:szCs w:val="22"/>
        </w:rPr>
        <w:t>The n</w:t>
      </w:r>
      <w:r w:rsidR="001319C1" w:rsidRPr="005C063B">
        <w:rPr>
          <w:sz w:val="22"/>
          <w:szCs w:val="22"/>
        </w:rPr>
        <w:t xml:space="preserve">umber of </w:t>
      </w:r>
      <m:oMath>
        <m:sSubSup>
          <m:sSubSupPr>
            <m:ctrlPr>
              <w:rPr>
                <w:rFonts w:ascii="Cambria Math" w:eastAsia="Batang" w:hAnsi="Cambria Math"/>
                <w:i/>
                <w:sz w:val="22"/>
                <w:szCs w:val="24"/>
                <w:lang w:val="en-GB"/>
              </w:rPr>
            </m:ctrlPr>
          </m:sSubSupPr>
          <m:e>
            <m:r>
              <w:rPr>
                <w:rFonts w:ascii="Cambria Math" w:hAnsi="Cambria Math"/>
                <w:sz w:val="22"/>
              </w:rPr>
              <m:t>N</m:t>
            </m:r>
          </m:e>
          <m:sub>
            <m:r>
              <w:rPr>
                <w:rFonts w:ascii="Cambria Math" w:hAnsi="Cambria Math"/>
                <w:sz w:val="22"/>
              </w:rPr>
              <m:t>t</m:t>
            </m:r>
          </m:sub>
          <m:sup>
            <m:r>
              <w:rPr>
                <w:rFonts w:ascii="Cambria Math" w:hAnsi="Cambria Math"/>
                <w:sz w:val="22"/>
              </w:rPr>
              <m:t>'</m:t>
            </m:r>
          </m:sup>
        </m:sSubSup>
      </m:oMath>
      <w:r w:rsidR="001319C1">
        <w:rPr>
          <w:sz w:val="22"/>
          <w:szCs w:val="24"/>
          <w:lang w:val="en-GB"/>
        </w:rPr>
        <w:t xml:space="preserve"> values</w:t>
      </w:r>
      <w:r w:rsidR="001319C1" w:rsidRPr="005C063B">
        <w:rPr>
          <w:sz w:val="22"/>
          <w:szCs w:val="24"/>
          <w:lang w:val="en-GB"/>
        </w:rPr>
        <w:t xml:space="preserve"> to be selected</w:t>
      </w:r>
      <w:r w:rsidR="001319C1">
        <w:rPr>
          <w:sz w:val="22"/>
          <w:szCs w:val="24"/>
          <w:lang w:val="en-GB"/>
        </w:rPr>
        <w:t xml:space="preserve"> </w:t>
      </w:r>
      <w:r w:rsidR="00910848">
        <w:rPr>
          <w:sz w:val="22"/>
          <w:szCs w:val="24"/>
          <w:lang w:val="en-GB"/>
        </w:rPr>
        <w:t xml:space="preserve">should be </w:t>
      </w:r>
      <w:r w:rsidR="001319C1" w:rsidRPr="005C063B">
        <w:rPr>
          <w:sz w:val="22"/>
          <w:szCs w:val="24"/>
          <w:lang w:val="en-GB"/>
        </w:rPr>
        <w:t>depend</w:t>
      </w:r>
      <w:r w:rsidR="00910848">
        <w:rPr>
          <w:sz w:val="22"/>
          <w:szCs w:val="24"/>
          <w:lang w:val="en-GB"/>
        </w:rPr>
        <w:t>ing</w:t>
      </w:r>
      <w:r w:rsidR="001319C1" w:rsidRPr="005C063B">
        <w:rPr>
          <w:sz w:val="22"/>
          <w:szCs w:val="24"/>
          <w:lang w:val="en-GB"/>
        </w:rPr>
        <w:t xml:space="preserve"> on the </w:t>
      </w:r>
      <w:r w:rsidR="001319C1">
        <w:rPr>
          <w:sz w:val="22"/>
          <w:szCs w:val="24"/>
          <w:lang w:val="en-GB"/>
        </w:rPr>
        <w:t xml:space="preserve">profile of the channel in the time domain, </w:t>
      </w:r>
      <w:r w:rsidR="00AB571A">
        <w:rPr>
          <w:sz w:val="22"/>
          <w:szCs w:val="24"/>
          <w:lang w:val="en-GB"/>
        </w:rPr>
        <w:t>rather than being</w:t>
      </w:r>
      <w:r w:rsidR="001319C1">
        <w:rPr>
          <w:sz w:val="22"/>
          <w:szCs w:val="24"/>
          <w:lang w:val="en-GB"/>
        </w:rPr>
        <w:t xml:space="preserve"> restricted to a limited set of </w:t>
      </w:r>
      <m:oMath>
        <m:sSubSup>
          <m:sSubSupPr>
            <m:ctrlPr>
              <w:rPr>
                <w:rFonts w:ascii="Cambria Math" w:eastAsia="Batang" w:hAnsi="Cambria Math"/>
                <w:i/>
                <w:sz w:val="22"/>
                <w:szCs w:val="24"/>
                <w:lang w:val="en-GB"/>
              </w:rPr>
            </m:ctrlPr>
          </m:sSubSupPr>
          <m:e>
            <m:r>
              <w:rPr>
                <w:rFonts w:ascii="Cambria Math" w:hAnsi="Cambria Math"/>
                <w:sz w:val="22"/>
              </w:rPr>
              <m:t>N</m:t>
            </m:r>
          </m:e>
          <m:sub>
            <m:r>
              <w:rPr>
                <w:rFonts w:ascii="Cambria Math" w:hAnsi="Cambria Math"/>
                <w:sz w:val="22"/>
              </w:rPr>
              <m:t>t</m:t>
            </m:r>
          </m:sub>
          <m:sup>
            <m:r>
              <w:rPr>
                <w:rFonts w:ascii="Cambria Math" w:hAnsi="Cambria Math"/>
                <w:sz w:val="22"/>
              </w:rPr>
              <m:t>'</m:t>
            </m:r>
          </m:sup>
        </m:sSubSup>
      </m:oMath>
      <w:r w:rsidR="001319C1">
        <w:rPr>
          <w:sz w:val="22"/>
          <w:szCs w:val="24"/>
          <w:lang w:val="en-GB"/>
        </w:rPr>
        <w:t xml:space="preserve"> values.</w:t>
      </w:r>
    </w:p>
    <w:p w14:paraId="1B5C74F4" w14:textId="13F74321" w:rsidR="00792D83" w:rsidRPr="004A6489" w:rsidRDefault="00E325CF" w:rsidP="00792D83">
      <w:pPr>
        <w:spacing w:before="120"/>
        <w:rPr>
          <w:b/>
          <w:bCs/>
          <w:i/>
          <w:sz w:val="22"/>
        </w:rPr>
      </w:pPr>
      <w:r w:rsidRPr="00A36A15">
        <w:rPr>
          <w:b/>
          <w:i/>
          <w:sz w:val="22"/>
          <w:szCs w:val="22"/>
        </w:rPr>
        <w:t>Proposa</w:t>
      </w:r>
      <w:r w:rsidRPr="00C62C56">
        <w:rPr>
          <w:b/>
          <w:i/>
          <w:sz w:val="22"/>
          <w:szCs w:val="22"/>
        </w:rPr>
        <w:t xml:space="preserve">l </w:t>
      </w:r>
      <w:r w:rsidRPr="00C62C56">
        <w:rPr>
          <w:b/>
          <w:i/>
          <w:sz w:val="22"/>
          <w:szCs w:val="22"/>
        </w:rPr>
        <w:fldChar w:fldCharType="begin"/>
      </w:r>
      <w:r w:rsidRPr="00C62C56">
        <w:rPr>
          <w:b/>
          <w:i/>
          <w:sz w:val="22"/>
          <w:szCs w:val="22"/>
        </w:rPr>
        <w:instrText xml:space="preserve"> SEQ Proposal \* ARABIC </w:instrText>
      </w:r>
      <w:r w:rsidRPr="00C62C56">
        <w:rPr>
          <w:b/>
          <w:i/>
          <w:sz w:val="22"/>
          <w:szCs w:val="22"/>
        </w:rPr>
        <w:fldChar w:fldCharType="separate"/>
      </w:r>
      <w:r w:rsidR="008F0F4A">
        <w:rPr>
          <w:b/>
          <w:i/>
          <w:noProof/>
          <w:sz w:val="22"/>
          <w:szCs w:val="22"/>
        </w:rPr>
        <w:t>2</w:t>
      </w:r>
      <w:r w:rsidRPr="00C62C56">
        <w:rPr>
          <w:b/>
          <w:i/>
          <w:sz w:val="22"/>
          <w:szCs w:val="22"/>
        </w:rPr>
        <w:fldChar w:fldCharType="end"/>
      </w:r>
      <w:r w:rsidR="00DC0034" w:rsidRPr="00C62C56">
        <w:rPr>
          <w:b/>
          <w:i/>
          <w:sz w:val="22"/>
        </w:rPr>
        <w:t xml:space="preserve">: For the enhancement of path-based measurement for Case 3b, </w:t>
      </w:r>
      <w:r w:rsidR="00C62C56" w:rsidRPr="00C62C56">
        <w:rPr>
          <w:b/>
          <w:i/>
          <w:sz w:val="22"/>
        </w:rPr>
        <w:t xml:space="preserve">the </w:t>
      </w:r>
      <w:proofErr w:type="spellStart"/>
      <w:r w:rsidR="00C62C56" w:rsidRPr="00C62C56">
        <w:rPr>
          <w:b/>
          <w:i/>
          <w:sz w:val="22"/>
        </w:rPr>
        <w:t>gNB</w:t>
      </w:r>
      <w:proofErr w:type="spellEnd"/>
      <w:r w:rsidR="00C62C56" w:rsidRPr="00C62C56">
        <w:rPr>
          <w:b/>
          <w:i/>
          <w:sz w:val="22"/>
        </w:rPr>
        <w:t xml:space="preserve"> can</w:t>
      </w:r>
      <w:r w:rsidR="00570818">
        <w:rPr>
          <w:b/>
          <w:i/>
          <w:sz w:val="22"/>
        </w:rPr>
        <w:t xml:space="preserve"> </w:t>
      </w:r>
      <w:r w:rsidR="007876CC">
        <w:rPr>
          <w:b/>
          <w:i/>
          <w:sz w:val="22"/>
        </w:rPr>
        <w:t>use</w:t>
      </w:r>
      <w:r w:rsidR="00C62C56" w:rsidRPr="00C62C56">
        <w:rPr>
          <w:b/>
          <w:i/>
          <w:sz w:val="22"/>
        </w:rPr>
        <w:t xml:space="preserve"> </w:t>
      </w:r>
      <w:r w:rsidR="00C62C56" w:rsidRPr="00C62C56">
        <w:rPr>
          <w:b/>
          <w:i/>
          <w:sz w:val="22"/>
          <w:szCs w:val="22"/>
        </w:rPr>
        <w:t>any value of</w:t>
      </w:r>
      <w:r w:rsidR="00C62C56" w:rsidRPr="00570818">
        <w:rPr>
          <w:b/>
          <w:i/>
          <w:sz w:val="22"/>
          <w:szCs w:val="22"/>
        </w:rPr>
        <w:t xml:space="preserve"> </w:t>
      </w:r>
      <m:oMath>
        <m:sSubSup>
          <m:sSubSupPr>
            <m:ctrlPr>
              <w:rPr>
                <w:rFonts w:ascii="Cambria Math" w:hAnsi="Cambria Math"/>
                <w:b/>
                <w:i/>
                <w:sz w:val="22"/>
                <w:szCs w:val="22"/>
              </w:rPr>
            </m:ctrlPr>
          </m:sSubSupPr>
          <m:e>
            <m:r>
              <m:rPr>
                <m:sty m:val="bi"/>
              </m:rPr>
              <w:rPr>
                <w:rFonts w:ascii="Cambria Math" w:hAnsi="Cambria Math"/>
                <w:sz w:val="22"/>
                <w:szCs w:val="22"/>
              </w:rPr>
              <m:t>N</m:t>
            </m:r>
          </m:e>
          <m:sub>
            <m:r>
              <m:rPr>
                <m:sty m:val="bi"/>
              </m:rPr>
              <w:rPr>
                <w:rFonts w:ascii="Cambria Math" w:hAnsi="Cambria Math"/>
                <w:sz w:val="22"/>
                <w:szCs w:val="22"/>
              </w:rPr>
              <m:t>t</m:t>
            </m:r>
          </m:sub>
          <m:sup>
            <m:r>
              <m:rPr>
                <m:sty m:val="bi"/>
              </m:rPr>
              <w:rPr>
                <w:rFonts w:ascii="Cambria Math" w:hAnsi="Cambria Math"/>
                <w:sz w:val="22"/>
                <w:szCs w:val="22"/>
              </w:rPr>
              <m:t>'</m:t>
            </m:r>
          </m:sup>
        </m:sSubSup>
        <m:r>
          <m:rPr>
            <m:sty m:val="bi"/>
          </m:rPr>
          <w:rPr>
            <w:rFonts w:ascii="Cambria Math" w:hAnsi="Cambria Math"/>
            <w:sz w:val="22"/>
            <w:szCs w:val="22"/>
          </w:rPr>
          <m:t xml:space="preserve">≤ </m:t>
        </m:r>
      </m:oMath>
      <w:r w:rsidR="007876CC">
        <w:rPr>
          <w:b/>
          <w:i/>
          <w:sz w:val="22"/>
          <w:szCs w:val="22"/>
        </w:rPr>
        <w:t>24 for the measurement reporting</w:t>
      </w:r>
      <w:r w:rsidR="00DC0034">
        <w:rPr>
          <w:b/>
          <w:bCs/>
          <w:i/>
          <w:sz w:val="22"/>
        </w:rPr>
        <w:t>.</w:t>
      </w:r>
    </w:p>
    <w:p w14:paraId="44FF7F58" w14:textId="1B0ED007" w:rsidR="00792D83" w:rsidRPr="00E40446" w:rsidRDefault="00792D83" w:rsidP="00792D83">
      <w:pPr>
        <w:spacing w:before="120"/>
        <w:rPr>
          <w:b/>
          <w:sz w:val="22"/>
          <w:u w:val="single"/>
          <w:lang w:eastAsia="zh-CN"/>
        </w:rPr>
      </w:pPr>
      <w:r>
        <w:rPr>
          <w:b/>
          <w:sz w:val="22"/>
          <w:u w:val="single"/>
        </w:rPr>
        <w:t xml:space="preserve">Reporting </w:t>
      </w:r>
      <w:r w:rsidR="0038443A">
        <w:rPr>
          <w:b/>
          <w:sz w:val="22"/>
          <w:u w:val="single"/>
        </w:rPr>
        <w:t>t</w:t>
      </w:r>
      <w:r w:rsidR="00C97C31">
        <w:rPr>
          <w:b/>
          <w:sz w:val="22"/>
          <w:u w:val="single"/>
        </w:rPr>
        <w:t>iming information for t</w:t>
      </w:r>
      <w:r w:rsidR="0038443A">
        <w:rPr>
          <w:b/>
          <w:sz w:val="22"/>
          <w:u w:val="single"/>
        </w:rPr>
        <w:t>he enhancement of path-based measurement</w:t>
      </w:r>
    </w:p>
    <w:p w14:paraId="18C5307B" w14:textId="498A1B57" w:rsidR="00792D83" w:rsidRDefault="00792D83" w:rsidP="00792D83">
      <w:pPr>
        <w:rPr>
          <w:sz w:val="22"/>
        </w:rPr>
      </w:pPr>
      <w:r>
        <w:rPr>
          <w:sz w:val="22"/>
          <w:szCs w:val="22"/>
        </w:rPr>
        <w:t>In RAN1#120b, the following draft proposal w</w:t>
      </w:r>
      <w:r w:rsidR="00A12166">
        <w:rPr>
          <w:sz w:val="22"/>
          <w:szCs w:val="22"/>
        </w:rPr>
        <w:t>as</w:t>
      </w:r>
      <w:r>
        <w:rPr>
          <w:sz w:val="22"/>
          <w:szCs w:val="22"/>
        </w:rPr>
        <w:t xml:space="preserve"> i</w:t>
      </w:r>
      <w:r w:rsidRPr="005A52E4">
        <w:rPr>
          <w:sz w:val="22"/>
          <w:szCs w:val="22"/>
        </w:rPr>
        <w:t xml:space="preserve">ncluded in the FL </w:t>
      </w:r>
      <w:r w:rsidR="007A7095">
        <w:rPr>
          <w:sz w:val="22"/>
          <w:szCs w:val="22"/>
        </w:rPr>
        <w:t>summary</w:t>
      </w:r>
      <w:r w:rsidRPr="005A52E4">
        <w:rPr>
          <w:sz w:val="22"/>
        </w:rPr>
        <w:t>:</w:t>
      </w:r>
    </w:p>
    <w:tbl>
      <w:tblPr>
        <w:tblStyle w:val="TableGrid"/>
        <w:tblW w:w="0" w:type="auto"/>
        <w:tblLook w:val="04A0" w:firstRow="1" w:lastRow="0" w:firstColumn="1" w:lastColumn="0" w:noHBand="0" w:noVBand="1"/>
      </w:tblPr>
      <w:tblGrid>
        <w:gridCol w:w="9307"/>
      </w:tblGrid>
      <w:tr w:rsidR="00C97C31" w14:paraId="17E6E43B" w14:textId="77777777" w:rsidTr="000A0DEC">
        <w:tc>
          <w:tcPr>
            <w:tcW w:w="9307" w:type="dxa"/>
          </w:tcPr>
          <w:p w14:paraId="79465EAC" w14:textId="77777777" w:rsidR="00C97C31" w:rsidRPr="000A4F39" w:rsidRDefault="00C97C31" w:rsidP="000A0DEC">
            <w:pPr>
              <w:spacing w:after="0"/>
              <w:rPr>
                <w:b/>
                <w:color w:val="000000" w:themeColor="text1"/>
                <w:u w:val="single"/>
              </w:rPr>
            </w:pPr>
            <w:r w:rsidRPr="000A4F39">
              <w:rPr>
                <w:b/>
                <w:color w:val="000000" w:themeColor="text1"/>
                <w:u w:val="single"/>
              </w:rPr>
              <w:t>Proposal 2.1.1.3-1</w:t>
            </w:r>
          </w:p>
          <w:p w14:paraId="1BAAE2B9" w14:textId="77777777" w:rsidR="00C97C31" w:rsidRPr="000A4F39" w:rsidRDefault="00C97C31" w:rsidP="000A0DEC">
            <w:pPr>
              <w:tabs>
                <w:tab w:val="left" w:pos="0"/>
                <w:tab w:val="left" w:pos="720"/>
              </w:tabs>
              <w:spacing w:after="0"/>
              <w:rPr>
                <w:color w:val="000000" w:themeColor="text1"/>
              </w:rPr>
            </w:pPr>
            <w:r w:rsidRPr="000A4F39">
              <w:rPr>
                <w:rFonts w:cs="Calibri"/>
                <w:bCs/>
                <w:color w:val="000000" w:themeColor="text1"/>
              </w:rPr>
              <w:t>For</w:t>
            </w:r>
            <w:r w:rsidRPr="000A4F39">
              <w:rPr>
                <w:color w:val="000000" w:themeColor="text1"/>
              </w:rPr>
              <w:t xml:space="preserve"> channel measurement type (B), RAN1 study the following two measurement report formats for the timing information of the </w:t>
            </w:r>
            <w:proofErr w:type="spellStart"/>
            <w:r w:rsidRPr="000A4F39">
              <w:rPr>
                <w:rFonts w:cs="Calibri"/>
                <w:bCs/>
                <w:color w:val="000000" w:themeColor="text1"/>
              </w:rPr>
              <w:t>N</w:t>
            </w:r>
            <w:r w:rsidRPr="000A4F39">
              <w:rPr>
                <w:rFonts w:cs="Calibri"/>
                <w:bCs/>
                <w:color w:val="000000" w:themeColor="text1"/>
                <w:vertAlign w:val="subscript"/>
              </w:rPr>
              <w:t>t</w:t>
            </w:r>
            <w:proofErr w:type="spellEnd"/>
            <w:r w:rsidRPr="000A4F39">
              <w:rPr>
                <w:rFonts w:cs="Calibri"/>
                <w:bCs/>
                <w:color w:val="000000" w:themeColor="text1"/>
              </w:rPr>
              <w:t>' values:</w:t>
            </w:r>
          </w:p>
          <w:p w14:paraId="05C89EF7" w14:textId="77777777" w:rsidR="00C97C31" w:rsidRPr="000A4F39" w:rsidRDefault="00C97C31" w:rsidP="00234920">
            <w:pPr>
              <w:pStyle w:val="ListParagraph"/>
              <w:numPr>
                <w:ilvl w:val="0"/>
                <w:numId w:val="14"/>
              </w:numPr>
              <w:tabs>
                <w:tab w:val="left" w:pos="720"/>
                <w:tab w:val="left" w:pos="1440"/>
              </w:tabs>
              <w:suppressAutoHyphens/>
              <w:spacing w:line="259" w:lineRule="auto"/>
              <w:ind w:leftChars="0"/>
              <w:rPr>
                <w:color w:val="000000" w:themeColor="text1"/>
              </w:rPr>
            </w:pPr>
            <w:r w:rsidRPr="000A4F39">
              <w:rPr>
                <w:color w:val="000000" w:themeColor="text1"/>
              </w:rPr>
              <w:t xml:space="preserve">Method 1 (with bitmap): Use bitmap format for the list of </w:t>
            </w:r>
            <w:proofErr w:type="spellStart"/>
            <w:r w:rsidRPr="000A4F39">
              <w:rPr>
                <w:rFonts w:cs="Calibri"/>
                <w:bCs/>
                <w:color w:val="000000" w:themeColor="text1"/>
                <w:szCs w:val="22"/>
              </w:rPr>
              <w:t>N</w:t>
            </w:r>
            <w:r w:rsidRPr="000A4F39">
              <w:rPr>
                <w:rFonts w:cs="Calibri"/>
                <w:bCs/>
                <w:color w:val="000000" w:themeColor="text1"/>
                <w:szCs w:val="22"/>
                <w:vertAlign w:val="subscript"/>
              </w:rPr>
              <w:t>t</w:t>
            </w:r>
            <w:proofErr w:type="spellEnd"/>
            <w:r w:rsidRPr="000A4F39">
              <w:rPr>
                <w:rFonts w:cs="Calibri"/>
                <w:bCs/>
                <w:color w:val="000000" w:themeColor="text1"/>
                <w:szCs w:val="22"/>
              </w:rPr>
              <w:t xml:space="preserve">' timing </w:t>
            </w:r>
            <w:r w:rsidRPr="000A4F39">
              <w:rPr>
                <w:color w:val="000000" w:themeColor="text1"/>
              </w:rPr>
              <w:t>values. The measurement report may also include other information, e.g., the starting point of the bitmap, length of bitmap.</w:t>
            </w:r>
          </w:p>
          <w:p w14:paraId="6BC5A20E" w14:textId="7CB9CFB1" w:rsidR="00C97C31" w:rsidRPr="000A4F39" w:rsidRDefault="00C97C31" w:rsidP="00234920">
            <w:pPr>
              <w:pStyle w:val="ListParagraph"/>
              <w:numPr>
                <w:ilvl w:val="0"/>
                <w:numId w:val="14"/>
              </w:numPr>
              <w:tabs>
                <w:tab w:val="left" w:pos="720"/>
                <w:tab w:val="left" w:pos="1440"/>
              </w:tabs>
              <w:suppressAutoHyphens/>
              <w:spacing w:line="259" w:lineRule="auto"/>
              <w:ind w:leftChars="0"/>
              <w:rPr>
                <w:color w:val="000000" w:themeColor="text1"/>
              </w:rPr>
            </w:pPr>
            <w:r w:rsidRPr="000A4F39">
              <w:rPr>
                <w:color w:val="000000" w:themeColor="text1"/>
              </w:rPr>
              <w:t xml:space="preserve">Method 2 (without bitmap). Report the timing information for each of the </w:t>
            </w:r>
            <w:proofErr w:type="spellStart"/>
            <w:r w:rsidRPr="000A4F39">
              <w:rPr>
                <w:rFonts w:cs="Calibri"/>
                <w:bCs/>
                <w:color w:val="000000" w:themeColor="text1"/>
                <w:szCs w:val="22"/>
              </w:rPr>
              <w:t>N</w:t>
            </w:r>
            <w:r w:rsidRPr="000A4F39">
              <w:rPr>
                <w:rFonts w:cs="Calibri"/>
                <w:bCs/>
                <w:color w:val="000000" w:themeColor="text1"/>
                <w:szCs w:val="22"/>
                <w:vertAlign w:val="subscript"/>
              </w:rPr>
              <w:t>t</w:t>
            </w:r>
            <w:proofErr w:type="spellEnd"/>
            <w:r w:rsidRPr="000A4F39">
              <w:rPr>
                <w:rFonts w:cs="Calibri"/>
                <w:bCs/>
                <w:color w:val="000000" w:themeColor="text1"/>
                <w:szCs w:val="22"/>
              </w:rPr>
              <w:t xml:space="preserve">' </w:t>
            </w:r>
            <w:r w:rsidRPr="000A4F39">
              <w:rPr>
                <w:color w:val="000000" w:themeColor="text1"/>
              </w:rPr>
              <w:t>samples (similar to reporting path timing of measurement type (A)).</w:t>
            </w:r>
          </w:p>
        </w:tc>
      </w:tr>
    </w:tbl>
    <w:p w14:paraId="42DDD88F" w14:textId="2D47E286" w:rsidR="00B32862" w:rsidRPr="00995861" w:rsidRDefault="006C6355" w:rsidP="001858C4">
      <w:pPr>
        <w:spacing w:before="120"/>
        <w:rPr>
          <w:bCs/>
          <w:sz w:val="22"/>
        </w:rPr>
      </w:pPr>
      <w:r w:rsidRPr="00995861">
        <w:rPr>
          <w:bCs/>
          <w:sz w:val="22"/>
        </w:rPr>
        <w:t>In our view, t</w:t>
      </w:r>
      <w:r w:rsidR="00B32862" w:rsidRPr="00995861">
        <w:rPr>
          <w:bCs/>
          <w:sz w:val="22"/>
        </w:rPr>
        <w:t xml:space="preserve">here is no need to </w:t>
      </w:r>
      <w:r w:rsidR="00D64CF2">
        <w:rPr>
          <w:bCs/>
          <w:sz w:val="22"/>
        </w:rPr>
        <w:t>introduce a</w:t>
      </w:r>
      <w:r w:rsidR="00D64CF2" w:rsidRPr="00995861">
        <w:rPr>
          <w:bCs/>
          <w:sz w:val="22"/>
        </w:rPr>
        <w:t xml:space="preserve"> </w:t>
      </w:r>
      <w:r w:rsidR="00D64CF2">
        <w:rPr>
          <w:bCs/>
          <w:sz w:val="22"/>
        </w:rPr>
        <w:t>new</w:t>
      </w:r>
      <w:r w:rsidR="00D64CF2" w:rsidRPr="00995861">
        <w:rPr>
          <w:bCs/>
          <w:sz w:val="22"/>
        </w:rPr>
        <w:t xml:space="preserve"> </w:t>
      </w:r>
      <w:r w:rsidR="00B32862" w:rsidRPr="00995861">
        <w:rPr>
          <w:bCs/>
          <w:sz w:val="22"/>
        </w:rPr>
        <w:t>measurement report format</w:t>
      </w:r>
      <w:r w:rsidR="00A540D9">
        <w:rPr>
          <w:bCs/>
          <w:sz w:val="22"/>
        </w:rPr>
        <w:t xml:space="preserve"> such as Method 1</w:t>
      </w:r>
      <w:r w:rsidR="00B32862" w:rsidRPr="00995861">
        <w:rPr>
          <w:bCs/>
          <w:sz w:val="22"/>
        </w:rPr>
        <w:t xml:space="preserve"> for the Rel-19 enhancement of the path-based measurement</w:t>
      </w:r>
      <w:r w:rsidRPr="00995861">
        <w:rPr>
          <w:bCs/>
          <w:sz w:val="22"/>
        </w:rPr>
        <w:t xml:space="preserve">, </w:t>
      </w:r>
      <w:bookmarkStart w:id="5" w:name="_Hlk196666102"/>
      <w:r w:rsidR="00B32862" w:rsidRPr="00995861">
        <w:rPr>
          <w:bCs/>
          <w:sz w:val="22"/>
        </w:rPr>
        <w:t xml:space="preserve">as it suffices to use the </w:t>
      </w:r>
      <w:r w:rsidR="00432919" w:rsidRPr="00995861">
        <w:rPr>
          <w:bCs/>
          <w:sz w:val="22"/>
        </w:rPr>
        <w:t xml:space="preserve">legacy </w:t>
      </w:r>
      <w:r w:rsidR="00B32862" w:rsidRPr="00995861">
        <w:rPr>
          <w:bCs/>
          <w:sz w:val="22"/>
        </w:rPr>
        <w:t>reporting</w:t>
      </w:r>
      <w:bookmarkEnd w:id="5"/>
      <w:r w:rsidR="00562839">
        <w:rPr>
          <w:bCs/>
          <w:sz w:val="22"/>
        </w:rPr>
        <w:t xml:space="preserve"> with Method 2</w:t>
      </w:r>
      <w:r w:rsidR="00B32862" w:rsidRPr="00995861">
        <w:rPr>
          <w:bCs/>
          <w:sz w:val="22"/>
        </w:rPr>
        <w:t>.</w:t>
      </w:r>
      <w:r w:rsidRPr="00995861">
        <w:rPr>
          <w:bCs/>
          <w:sz w:val="22"/>
        </w:rPr>
        <w:t xml:space="preserve"> </w:t>
      </w:r>
      <w:r w:rsidR="00B32862" w:rsidRPr="00995861">
        <w:rPr>
          <w:sz w:val="22"/>
          <w:szCs w:val="22"/>
        </w:rPr>
        <w:t>Based on the RAN1#119 agreement</w:t>
      </w:r>
      <w:r w:rsidR="000A2138" w:rsidRPr="00995861">
        <w:rPr>
          <w:bCs/>
          <w:sz w:val="22"/>
        </w:rPr>
        <w:t>, the reported timing information of the Rel-19 enhancement lie</w:t>
      </w:r>
      <w:r w:rsidR="001858C4" w:rsidRPr="00995861">
        <w:rPr>
          <w:bCs/>
          <w:sz w:val="22"/>
        </w:rPr>
        <w:t>s</w:t>
      </w:r>
      <w:r w:rsidR="000A2138" w:rsidRPr="00995861">
        <w:rPr>
          <w:bCs/>
          <w:sz w:val="22"/>
        </w:rPr>
        <w:t xml:space="preserve"> on a </w:t>
      </w:r>
      <w:r w:rsidR="000A2138" w:rsidRPr="00995861">
        <w:rPr>
          <w:bCs/>
          <w:sz w:val="22"/>
        </w:rPr>
        <w:lastRenderedPageBreak/>
        <w:t>time grid with granularity T, where one point of the grid is determined based on the timing of the first detected path. In a legacy path-based measurement, the timing information of the additional paths is reported relative to the timing of the first detected path in quantized sample times, i.e., the timing information also lies on a time grid with granularity T, where one point of the grid is</w:t>
      </w:r>
      <w:r w:rsidR="001858C4" w:rsidRPr="00995861">
        <w:rPr>
          <w:bCs/>
          <w:sz w:val="22"/>
        </w:rPr>
        <w:t xml:space="preserve"> determined</w:t>
      </w:r>
      <w:r w:rsidR="000A2138" w:rsidRPr="00995861">
        <w:rPr>
          <w:bCs/>
          <w:sz w:val="22"/>
        </w:rPr>
        <w:t xml:space="preserve"> based on the timing of the first detected path</w:t>
      </w:r>
      <w:r w:rsidRPr="00995861">
        <w:rPr>
          <w:bCs/>
          <w:sz w:val="22"/>
        </w:rPr>
        <w:t xml:space="preserve">. </w:t>
      </w:r>
      <w:r w:rsidR="0088700F" w:rsidRPr="00995861">
        <w:rPr>
          <w:bCs/>
          <w:sz w:val="22"/>
        </w:rPr>
        <w:t xml:space="preserve">As such, </w:t>
      </w:r>
      <w:r w:rsidR="00432919" w:rsidRPr="00995861">
        <w:rPr>
          <w:bCs/>
          <w:sz w:val="22"/>
        </w:rPr>
        <w:t xml:space="preserve">the legacy framework for reporting the timing of paths can be reused for reporting </w:t>
      </w:r>
      <w:r w:rsidR="0088700F" w:rsidRPr="00995861">
        <w:rPr>
          <w:bCs/>
          <w:sz w:val="22"/>
        </w:rPr>
        <w:t>the timing information</w:t>
      </w:r>
      <w:r w:rsidR="00432919" w:rsidRPr="00995861">
        <w:rPr>
          <w:bCs/>
          <w:sz w:val="22"/>
        </w:rPr>
        <w:t xml:space="preserve"> of the Rel-19 enhanced measurement.</w:t>
      </w:r>
    </w:p>
    <w:p w14:paraId="205F9D23" w14:textId="5F89A2CA" w:rsidR="00432919" w:rsidRPr="004A6489" w:rsidRDefault="00E325CF" w:rsidP="00432919">
      <w:pPr>
        <w:pStyle w:val="Caption"/>
        <w:jc w:val="both"/>
        <w:rPr>
          <w:b w:val="0"/>
          <w:bCs w:val="0"/>
          <w:i/>
          <w:sz w:val="22"/>
        </w:rPr>
      </w:pPr>
      <w:r w:rsidRPr="00A36A15">
        <w:rPr>
          <w:i/>
          <w:sz w:val="22"/>
          <w:szCs w:val="22"/>
        </w:rPr>
        <w:t>Proposa</w:t>
      </w:r>
      <w:r w:rsidRPr="00C62C56">
        <w:rPr>
          <w:i/>
          <w:sz w:val="22"/>
          <w:szCs w:val="22"/>
        </w:rPr>
        <w:t xml:space="preserve">l </w:t>
      </w:r>
      <w:r w:rsidRPr="00C62C56">
        <w:rPr>
          <w:b w:val="0"/>
          <w:i/>
          <w:sz w:val="22"/>
          <w:szCs w:val="22"/>
        </w:rPr>
        <w:fldChar w:fldCharType="begin"/>
      </w:r>
      <w:r w:rsidRPr="00C62C56">
        <w:rPr>
          <w:i/>
          <w:sz w:val="22"/>
          <w:szCs w:val="22"/>
        </w:rPr>
        <w:instrText xml:space="preserve"> SEQ Proposal \* ARABIC </w:instrText>
      </w:r>
      <w:r w:rsidRPr="00C62C56">
        <w:rPr>
          <w:b w:val="0"/>
          <w:i/>
          <w:sz w:val="22"/>
          <w:szCs w:val="22"/>
        </w:rPr>
        <w:fldChar w:fldCharType="separate"/>
      </w:r>
      <w:r w:rsidR="008F0F4A">
        <w:rPr>
          <w:i/>
          <w:noProof/>
          <w:sz w:val="22"/>
          <w:szCs w:val="22"/>
        </w:rPr>
        <w:t>3</w:t>
      </w:r>
      <w:r w:rsidRPr="00C62C56">
        <w:rPr>
          <w:b w:val="0"/>
          <w:i/>
          <w:sz w:val="22"/>
          <w:szCs w:val="22"/>
        </w:rPr>
        <w:fldChar w:fldCharType="end"/>
      </w:r>
      <w:r w:rsidR="00432919" w:rsidRPr="00870410">
        <w:rPr>
          <w:bCs w:val="0"/>
          <w:i/>
          <w:sz w:val="22"/>
          <w:szCs w:val="22"/>
        </w:rPr>
        <w:t xml:space="preserve">: </w:t>
      </w:r>
      <w:r w:rsidR="00432919">
        <w:rPr>
          <w:bCs w:val="0"/>
          <w:i/>
          <w:sz w:val="22"/>
          <w:szCs w:val="22"/>
        </w:rPr>
        <w:t>There is no need to introduce a new reporting format for the timing information of the</w:t>
      </w:r>
      <w:r w:rsidR="00573925" w:rsidRPr="00573925">
        <w:t xml:space="preserve"> </w:t>
      </w:r>
      <w:r w:rsidR="00573925" w:rsidRPr="00573925">
        <w:rPr>
          <w:bCs w:val="0"/>
          <w:i/>
          <w:sz w:val="22"/>
          <w:szCs w:val="22"/>
        </w:rPr>
        <w:t>Rel-19 enhancement of the path-based measurement</w:t>
      </w:r>
      <w:r w:rsidR="00A930AB">
        <w:rPr>
          <w:bCs w:val="0"/>
          <w:i/>
          <w:sz w:val="22"/>
          <w:szCs w:val="22"/>
        </w:rPr>
        <w:t xml:space="preserve">, </w:t>
      </w:r>
      <w:r w:rsidR="00A930AB" w:rsidRPr="00A930AB">
        <w:rPr>
          <w:bCs w:val="0"/>
          <w:i/>
          <w:sz w:val="22"/>
          <w:szCs w:val="22"/>
        </w:rPr>
        <w:t>as it suffices to use the legacy reporting</w:t>
      </w:r>
      <w:r w:rsidR="005B31FD">
        <w:rPr>
          <w:bCs w:val="0"/>
          <w:i/>
          <w:sz w:val="22"/>
          <w:szCs w:val="22"/>
        </w:rPr>
        <w:t xml:space="preserve"> format</w:t>
      </w:r>
      <w:r w:rsidR="00A930AB">
        <w:rPr>
          <w:bCs w:val="0"/>
          <w:i/>
          <w:sz w:val="22"/>
          <w:szCs w:val="22"/>
        </w:rPr>
        <w:t>.</w:t>
      </w:r>
    </w:p>
    <w:p w14:paraId="7D3A86DA" w14:textId="44A46883" w:rsidR="00C97C31" w:rsidRPr="00E40446" w:rsidRDefault="00A12166" w:rsidP="00C97C31">
      <w:pPr>
        <w:spacing w:before="120"/>
        <w:rPr>
          <w:b/>
          <w:sz w:val="22"/>
          <w:u w:val="single"/>
          <w:lang w:eastAsia="zh-CN"/>
        </w:rPr>
      </w:pPr>
      <w:r>
        <w:rPr>
          <w:b/>
          <w:sz w:val="22"/>
          <w:u w:val="single"/>
        </w:rPr>
        <w:t>P</w:t>
      </w:r>
      <w:r w:rsidR="00D16B61">
        <w:rPr>
          <w:b/>
          <w:sz w:val="22"/>
          <w:u w:val="single"/>
        </w:rPr>
        <w:t>ower</w:t>
      </w:r>
      <w:r w:rsidR="00C97C31">
        <w:rPr>
          <w:b/>
          <w:sz w:val="22"/>
          <w:u w:val="single"/>
        </w:rPr>
        <w:t xml:space="preserve"> information for the enhancement of path-based measurement</w:t>
      </w:r>
    </w:p>
    <w:p w14:paraId="49544BD6" w14:textId="7DA1B352" w:rsidR="00C97C31" w:rsidRDefault="00C97C31" w:rsidP="00C97C31">
      <w:pPr>
        <w:rPr>
          <w:sz w:val="22"/>
        </w:rPr>
      </w:pPr>
      <w:r>
        <w:rPr>
          <w:sz w:val="22"/>
          <w:szCs w:val="22"/>
        </w:rPr>
        <w:t>In RAN1#120b, the following draft proposal</w:t>
      </w:r>
      <w:r w:rsidR="00A12166">
        <w:rPr>
          <w:sz w:val="22"/>
          <w:szCs w:val="22"/>
        </w:rPr>
        <w:t xml:space="preserve"> was</w:t>
      </w:r>
      <w:r>
        <w:rPr>
          <w:sz w:val="22"/>
          <w:szCs w:val="22"/>
        </w:rPr>
        <w:t xml:space="preserve"> i</w:t>
      </w:r>
      <w:r w:rsidRPr="005A52E4">
        <w:rPr>
          <w:sz w:val="22"/>
          <w:szCs w:val="22"/>
        </w:rPr>
        <w:t xml:space="preserve">ncluded in the FL </w:t>
      </w:r>
      <w:r>
        <w:rPr>
          <w:sz w:val="22"/>
          <w:szCs w:val="22"/>
        </w:rPr>
        <w:t>summary</w:t>
      </w:r>
      <w:r w:rsidRPr="005A52E4">
        <w:rPr>
          <w:sz w:val="22"/>
        </w:rPr>
        <w:t>:</w:t>
      </w:r>
    </w:p>
    <w:tbl>
      <w:tblPr>
        <w:tblStyle w:val="TableGrid"/>
        <w:tblW w:w="0" w:type="auto"/>
        <w:tblLook w:val="04A0" w:firstRow="1" w:lastRow="0" w:firstColumn="1" w:lastColumn="0" w:noHBand="0" w:noVBand="1"/>
      </w:tblPr>
      <w:tblGrid>
        <w:gridCol w:w="9307"/>
      </w:tblGrid>
      <w:tr w:rsidR="00792D83" w14:paraId="5C7E65D9" w14:textId="77777777" w:rsidTr="000A0DEC">
        <w:tc>
          <w:tcPr>
            <w:tcW w:w="9307" w:type="dxa"/>
          </w:tcPr>
          <w:p w14:paraId="310C002C" w14:textId="77777777" w:rsidR="00615B4F" w:rsidRPr="000A4F39" w:rsidRDefault="00615B4F" w:rsidP="00A12166">
            <w:pPr>
              <w:spacing w:after="0"/>
              <w:rPr>
                <w:b/>
                <w:color w:val="000000" w:themeColor="text1"/>
                <w:u w:val="single"/>
              </w:rPr>
            </w:pPr>
            <w:r w:rsidRPr="000A4F39">
              <w:rPr>
                <w:b/>
                <w:color w:val="000000" w:themeColor="text1"/>
                <w:u w:val="single"/>
              </w:rPr>
              <w:t>Proposal 2.3.3-1</w:t>
            </w:r>
          </w:p>
          <w:p w14:paraId="346F5F9E" w14:textId="77777777" w:rsidR="00615B4F" w:rsidRPr="000A4F39" w:rsidRDefault="00615B4F" w:rsidP="00615B4F">
            <w:pPr>
              <w:spacing w:after="0"/>
              <w:rPr>
                <w:rFonts w:cstheme="minorHAnsi"/>
                <w:color w:val="000000" w:themeColor="text1"/>
              </w:rPr>
            </w:pPr>
            <w:r w:rsidRPr="000A4F39">
              <w:rPr>
                <w:rFonts w:cstheme="minorHAnsi"/>
                <w:color w:val="000000" w:themeColor="text1"/>
              </w:rPr>
              <w:t>For channel measurement type (B), the definition of power measurement is updated from</w:t>
            </w:r>
            <w:r w:rsidRPr="000A4F39">
              <w:rPr>
                <w:color w:val="000000" w:themeColor="text1"/>
              </w:rPr>
              <w:t xml:space="preserve"> UL SRS-RSRPP in 38.215 as follows:</w:t>
            </w:r>
            <w:r w:rsidRPr="000A4F39">
              <w:rPr>
                <w:rFonts w:cstheme="minorHAnsi"/>
                <w:color w:val="000000" w:themeColor="text1"/>
              </w:rPr>
              <w:t xml:space="preserve"> </w:t>
            </w:r>
          </w:p>
          <w:tbl>
            <w:tblPr>
              <w:tblW w:w="8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056"/>
              <w:gridCol w:w="7787"/>
            </w:tblGrid>
            <w:tr w:rsidR="000A4F39" w:rsidRPr="000A4F39" w14:paraId="2D9B1589" w14:textId="77777777" w:rsidTr="000A0DEC">
              <w:trPr>
                <w:cantSplit/>
                <w:trHeight w:val="2447"/>
                <w:jc w:val="center"/>
              </w:trPr>
              <w:tc>
                <w:tcPr>
                  <w:tcW w:w="1056" w:type="dxa"/>
                </w:tcPr>
                <w:p w14:paraId="4DB9A72D" w14:textId="77777777" w:rsidR="004D2120" w:rsidRPr="000A4F39" w:rsidRDefault="004D2120" w:rsidP="004D2120">
                  <w:pPr>
                    <w:pStyle w:val="TAL"/>
                    <w:rPr>
                      <w:b/>
                      <w:color w:val="000000" w:themeColor="text1"/>
                    </w:rPr>
                  </w:pPr>
                  <w:r w:rsidRPr="000A4F39">
                    <w:rPr>
                      <w:b/>
                      <w:color w:val="000000" w:themeColor="text1"/>
                    </w:rPr>
                    <w:t>Definition</w:t>
                  </w:r>
                </w:p>
              </w:tc>
              <w:tc>
                <w:tcPr>
                  <w:tcW w:w="7787" w:type="dxa"/>
                </w:tcPr>
                <w:p w14:paraId="664F5731" w14:textId="2BF18B70" w:rsidR="004D2120" w:rsidRDefault="004D2120" w:rsidP="004D2120">
                  <w:pPr>
                    <w:pStyle w:val="TAL"/>
                    <w:rPr>
                      <w:rFonts w:cs="Arial"/>
                      <w:color w:val="000000" w:themeColor="text1"/>
                      <w:lang w:val="en-US"/>
                    </w:rPr>
                  </w:pPr>
                  <w:r w:rsidRPr="000A4F39">
                    <w:rPr>
                      <w:color w:val="000000" w:themeColor="text1"/>
                      <w:lang w:val="en-US"/>
                    </w:rPr>
                    <w:t xml:space="preserve">UL SRS reference signal received sample power (UL SRS-RSRSP) </w:t>
                  </w:r>
                  <w:r w:rsidRPr="000A4F39">
                    <w:rPr>
                      <w:rFonts w:cs="Arial"/>
                      <w:color w:val="000000" w:themeColor="text1"/>
                      <w:lang w:val="en-US"/>
                    </w:rPr>
                    <w:t>is defined as the power of the linear average of the channel response at the i-</w:t>
                  </w:r>
                  <w:proofErr w:type="spellStart"/>
                  <w:r w:rsidRPr="000A4F39">
                    <w:rPr>
                      <w:rFonts w:cs="Arial"/>
                      <w:color w:val="000000" w:themeColor="text1"/>
                      <w:lang w:val="en-US"/>
                    </w:rPr>
                    <w:t>th</w:t>
                  </w:r>
                  <w:proofErr w:type="spellEnd"/>
                  <w:r w:rsidRPr="000A4F39">
                    <w:rPr>
                      <w:rFonts w:cs="Arial"/>
                      <w:color w:val="000000" w:themeColor="text1"/>
                      <w:lang w:val="en-US"/>
                    </w:rPr>
                    <w:t xml:space="preserve"> </w:t>
                  </w:r>
                  <w:r w:rsidRPr="000A4F39">
                    <w:rPr>
                      <w:rFonts w:cs="Arial"/>
                      <w:strike/>
                      <w:color w:val="000000" w:themeColor="text1"/>
                      <w:szCs w:val="18"/>
                      <w:lang w:val="en-US"/>
                    </w:rPr>
                    <w:t xml:space="preserve">path </w:t>
                  </w:r>
                  <w:r w:rsidRPr="000A4F39">
                    <w:rPr>
                      <w:rFonts w:cs="Arial"/>
                      <w:color w:val="000000" w:themeColor="text1"/>
                      <w:lang w:val="en-US"/>
                    </w:rPr>
                    <w:t>sample delay of the resource elements that carry the received UL SRS signal configured for the measurement, where UL SRS-RSRSP for 1</w:t>
                  </w:r>
                  <w:r w:rsidRPr="000A4F39">
                    <w:rPr>
                      <w:rFonts w:cs="Arial"/>
                      <w:color w:val="000000" w:themeColor="text1"/>
                      <w:vertAlign w:val="superscript"/>
                      <w:lang w:val="en-US"/>
                    </w:rPr>
                    <w:t>st</w:t>
                  </w:r>
                  <w:r w:rsidRPr="000A4F39">
                    <w:rPr>
                      <w:rFonts w:cs="Arial"/>
                      <w:color w:val="000000" w:themeColor="text1"/>
                      <w:lang w:val="en-US"/>
                    </w:rPr>
                    <w:t xml:space="preserve"> sample delay is the power contribution corresponding to the first </w:t>
                  </w:r>
                  <w:r w:rsidRPr="000A4F39">
                    <w:rPr>
                      <w:rFonts w:cs="Arial"/>
                      <w:strike/>
                      <w:color w:val="000000" w:themeColor="text1"/>
                      <w:lang w:val="en-US"/>
                    </w:rPr>
                    <w:t>detected path</w:t>
                  </w:r>
                  <w:r w:rsidRPr="000A4F39">
                    <w:rPr>
                      <w:rFonts w:cs="Arial"/>
                      <w:color w:val="000000" w:themeColor="text1"/>
                      <w:lang w:val="en-US"/>
                    </w:rPr>
                    <w:t xml:space="preserve"> reported sample in time.</w:t>
                  </w:r>
                </w:p>
                <w:p w14:paraId="0CD0D795" w14:textId="77777777" w:rsidR="004D2120" w:rsidRPr="000A4F39" w:rsidRDefault="004D2120" w:rsidP="004D2120">
                  <w:pPr>
                    <w:pStyle w:val="TAL"/>
                    <w:rPr>
                      <w:rFonts w:cs="Arial"/>
                      <w:color w:val="000000" w:themeColor="text1"/>
                      <w:lang w:val="en-US"/>
                    </w:rPr>
                  </w:pPr>
                  <w:r w:rsidRPr="000A4F39">
                    <w:rPr>
                      <w:color w:val="000000" w:themeColor="text1"/>
                      <w:lang w:val="en-US"/>
                    </w:rPr>
                    <w:t xml:space="preserve">The measurement is composed of </w:t>
                  </w:r>
                  <w:proofErr w:type="spellStart"/>
                  <w:r w:rsidRPr="000A4F39">
                    <w:rPr>
                      <w:color w:val="000000" w:themeColor="text1"/>
                      <w:lang w:val="en-US"/>
                    </w:rPr>
                    <w:t>N</w:t>
                  </w:r>
                  <w:r w:rsidRPr="000A4F39">
                    <w:rPr>
                      <w:color w:val="000000" w:themeColor="text1"/>
                      <w:vertAlign w:val="subscript"/>
                      <w:lang w:val="en-US"/>
                    </w:rPr>
                    <w:t>t</w:t>
                  </w:r>
                  <w:proofErr w:type="spellEnd"/>
                  <w:r w:rsidRPr="000A4F39">
                    <w:rPr>
                      <w:color w:val="000000" w:themeColor="text1"/>
                      <w:lang w:val="en-US"/>
                    </w:rPr>
                    <w:t>’ values</w:t>
                  </w:r>
                  <w:r w:rsidRPr="000A4F39">
                    <w:rPr>
                      <w:rFonts w:hint="eastAsia"/>
                      <w:color w:val="000000" w:themeColor="text1"/>
                      <w:lang w:val="en-US"/>
                    </w:rPr>
                    <w:t xml:space="preserve"> </w:t>
                  </w:r>
                  <w:r w:rsidRPr="000A4F39">
                    <w:rPr>
                      <w:color w:val="000000" w:themeColor="text1"/>
                      <w:lang w:val="en-US"/>
                    </w:rPr>
                    <w:t xml:space="preserve">of the estimated channel response in time domain. The </w:t>
                  </w:r>
                  <w:proofErr w:type="spellStart"/>
                  <w:r w:rsidRPr="000A4F39">
                    <w:rPr>
                      <w:color w:val="000000" w:themeColor="text1"/>
                      <w:lang w:val="en-US"/>
                    </w:rPr>
                    <w:t>N</w:t>
                  </w:r>
                  <w:r w:rsidRPr="000A4F39">
                    <w:rPr>
                      <w:color w:val="000000" w:themeColor="text1"/>
                      <w:vertAlign w:val="subscript"/>
                      <w:lang w:val="en-US"/>
                    </w:rPr>
                    <w:t>t</w:t>
                  </w:r>
                  <w:proofErr w:type="spellEnd"/>
                  <w:r w:rsidRPr="000A4F39">
                    <w:rPr>
                      <w:color w:val="000000" w:themeColor="text1"/>
                      <w:lang w:val="en-US"/>
                    </w:rPr>
                    <w:t xml:space="preserve">’ samples are selected from a list of </w:t>
                  </w:r>
                  <w:proofErr w:type="spellStart"/>
                  <w:r w:rsidRPr="000A4F39">
                    <w:rPr>
                      <w:color w:val="000000" w:themeColor="text1"/>
                      <w:lang w:val="en-US"/>
                    </w:rPr>
                    <w:t>N</w:t>
                  </w:r>
                  <w:r w:rsidRPr="000A4F39">
                    <w:rPr>
                      <w:color w:val="000000" w:themeColor="text1"/>
                      <w:vertAlign w:val="subscript"/>
                      <w:lang w:val="en-US"/>
                    </w:rPr>
                    <w:t>t</w:t>
                  </w:r>
                  <w:proofErr w:type="spellEnd"/>
                  <w:r w:rsidRPr="000A4F39">
                    <w:rPr>
                      <w:color w:val="000000" w:themeColor="text1"/>
                      <w:lang w:val="en-US"/>
                    </w:rPr>
                    <w:t xml:space="preserve"> consecutive channel response values, which have timing granularity T. </w:t>
                  </w:r>
                  <w:r w:rsidRPr="000A4F39">
                    <w:rPr>
                      <w:color w:val="000000" w:themeColor="text1"/>
                    </w:rPr>
                    <w:t xml:space="preserve">The </w:t>
                  </w:r>
                  <w:proofErr w:type="spellStart"/>
                  <w:r w:rsidRPr="000A4F39">
                    <w:rPr>
                      <w:color w:val="000000" w:themeColor="text1"/>
                    </w:rPr>
                    <w:t>N</w:t>
                  </w:r>
                  <w:r w:rsidRPr="000A4F39">
                    <w:rPr>
                      <w:color w:val="000000" w:themeColor="text1"/>
                      <w:vertAlign w:val="subscript"/>
                    </w:rPr>
                    <w:t>t</w:t>
                  </w:r>
                  <w:proofErr w:type="spellEnd"/>
                  <w:r w:rsidRPr="000A4F39">
                    <w:rPr>
                      <w:color w:val="000000" w:themeColor="text1"/>
                    </w:rPr>
                    <w:t xml:space="preserve">’ selected time domain channel measurement values are expected to be those with the highest power. The starting time of the list of </w:t>
                  </w:r>
                  <w:proofErr w:type="spellStart"/>
                  <w:r w:rsidRPr="000A4F39">
                    <w:rPr>
                      <w:color w:val="000000" w:themeColor="text1"/>
                    </w:rPr>
                    <w:t>N</w:t>
                  </w:r>
                  <w:r w:rsidRPr="000A4F39">
                    <w:rPr>
                      <w:color w:val="000000" w:themeColor="text1"/>
                      <w:vertAlign w:val="subscript"/>
                    </w:rPr>
                    <w:t>t</w:t>
                  </w:r>
                  <w:proofErr w:type="spellEnd"/>
                  <w:r w:rsidRPr="000A4F39">
                    <w:rPr>
                      <w:color w:val="000000" w:themeColor="text1"/>
                    </w:rPr>
                    <w:t xml:space="preserve"> consecutive values is determined as: starting time = first detected path rounded down with timing granularity T.</w:t>
                  </w:r>
                </w:p>
                <w:p w14:paraId="42EB2E5E" w14:textId="77777777" w:rsidR="004D2120" w:rsidRPr="000A4F39" w:rsidRDefault="004D2120" w:rsidP="004D2120">
                  <w:pPr>
                    <w:pStyle w:val="TAL"/>
                    <w:rPr>
                      <w:rFonts w:cs="Arial"/>
                      <w:color w:val="000000" w:themeColor="text1"/>
                      <w:lang w:val="en-US"/>
                    </w:rPr>
                  </w:pPr>
                  <w:r w:rsidRPr="000A4F39">
                    <w:rPr>
                      <w:rFonts w:cs="Arial"/>
                      <w:color w:val="000000" w:themeColor="text1"/>
                      <w:lang w:val="en-US"/>
                    </w:rPr>
                    <w:t>The reference point for UL SRS-RSR</w:t>
                  </w:r>
                  <w:r w:rsidRPr="000A4F39">
                    <w:rPr>
                      <w:rFonts w:cs="Arial"/>
                      <w:color w:val="000000" w:themeColor="text1"/>
                      <w:szCs w:val="18"/>
                      <w:lang w:val="en-US"/>
                    </w:rPr>
                    <w:t>S</w:t>
                  </w:r>
                  <w:r w:rsidRPr="000A4F39">
                    <w:rPr>
                      <w:rFonts w:cs="Arial"/>
                      <w:color w:val="000000" w:themeColor="text1"/>
                      <w:lang w:val="en-US"/>
                    </w:rPr>
                    <w:t>P shall be:</w:t>
                  </w:r>
                </w:p>
                <w:p w14:paraId="535EB1AD" w14:textId="77777777" w:rsidR="004D2120" w:rsidRPr="000A4F39" w:rsidRDefault="004D2120" w:rsidP="004D2120">
                  <w:pPr>
                    <w:pStyle w:val="TAL"/>
                    <w:rPr>
                      <w:color w:val="000000" w:themeColor="text1"/>
                      <w:lang w:val="en-US"/>
                    </w:rPr>
                  </w:pPr>
                  <w:r w:rsidRPr="000A4F39">
                    <w:rPr>
                      <w:color w:val="000000" w:themeColor="text1"/>
                      <w:lang w:val="en-US"/>
                    </w:rPr>
                    <w:t>-</w:t>
                  </w:r>
                  <w:r w:rsidRPr="000A4F39">
                    <w:rPr>
                      <w:color w:val="000000" w:themeColor="text1"/>
                      <w:lang w:val="en-US"/>
                    </w:rPr>
                    <w:tab/>
                    <w:t>for type 1-C base station TS 38.104 [9]: the Rx antenna connector,</w:t>
                  </w:r>
                </w:p>
                <w:p w14:paraId="72D31868" w14:textId="77777777" w:rsidR="004D2120" w:rsidRPr="000A4F39" w:rsidRDefault="004D2120" w:rsidP="004D2120">
                  <w:pPr>
                    <w:pStyle w:val="TAL"/>
                    <w:rPr>
                      <w:color w:val="000000" w:themeColor="text1"/>
                      <w:lang w:val="en-US"/>
                    </w:rPr>
                  </w:pPr>
                  <w:r w:rsidRPr="000A4F39">
                    <w:rPr>
                      <w:color w:val="000000" w:themeColor="text1"/>
                      <w:lang w:val="en-US"/>
                    </w:rPr>
                    <w:t>-</w:t>
                  </w:r>
                  <w:r w:rsidRPr="000A4F39">
                    <w:rPr>
                      <w:color w:val="000000" w:themeColor="text1"/>
                      <w:lang w:val="en-US"/>
                    </w:rPr>
                    <w:tab/>
                    <w:t>for type 1-O or 2-O base station TS 38.104 [9]:  based on the combined signal from antenna elements corresponding to a given receiver branch</w:t>
                  </w:r>
                </w:p>
                <w:p w14:paraId="275C3077" w14:textId="77777777" w:rsidR="004D2120" w:rsidRPr="000A4F39" w:rsidRDefault="004D2120" w:rsidP="004D2120">
                  <w:pPr>
                    <w:pStyle w:val="TAL"/>
                    <w:rPr>
                      <w:color w:val="000000" w:themeColor="text1"/>
                      <w:lang w:val="en-US"/>
                    </w:rPr>
                  </w:pPr>
                  <w:r w:rsidRPr="000A4F39">
                    <w:rPr>
                      <w:color w:val="000000" w:themeColor="text1"/>
                      <w:lang w:val="en-US"/>
                    </w:rPr>
                    <w:t>-</w:t>
                  </w:r>
                  <w:r w:rsidRPr="000A4F39">
                    <w:rPr>
                      <w:color w:val="000000" w:themeColor="text1"/>
                      <w:lang w:val="en-US"/>
                    </w:rPr>
                    <w:tab/>
                    <w:t>for type 1-H base station TS 38.104 [9]: the Rx Transceiver Array Boundary connector.</w:t>
                  </w:r>
                </w:p>
                <w:p w14:paraId="16BC0140" w14:textId="77777777" w:rsidR="004D2120" w:rsidRPr="000A4F39" w:rsidRDefault="004D2120" w:rsidP="004D2120">
                  <w:pPr>
                    <w:pStyle w:val="TAL"/>
                    <w:rPr>
                      <w:color w:val="000000" w:themeColor="text1"/>
                      <w:lang w:val="en-US"/>
                    </w:rPr>
                  </w:pPr>
                </w:p>
                <w:p w14:paraId="4588BAAF" w14:textId="77777777" w:rsidR="004D2120" w:rsidRPr="000A4F39" w:rsidRDefault="004D2120" w:rsidP="004D2120">
                  <w:pPr>
                    <w:pStyle w:val="TAL"/>
                    <w:rPr>
                      <w:rFonts w:cs="Arial"/>
                      <w:color w:val="000000" w:themeColor="text1"/>
                      <w:lang w:val="en-US"/>
                    </w:rPr>
                  </w:pPr>
                  <w:r w:rsidRPr="000A4F39">
                    <w:rPr>
                      <w:rFonts w:cs="Arial"/>
                      <w:color w:val="000000" w:themeColor="text1"/>
                      <w:lang w:val="en-US"/>
                    </w:rPr>
                    <w:t xml:space="preserve">For frequency range 1 and 2, if receiver diversity is in use by the </w:t>
                  </w:r>
                  <w:proofErr w:type="spellStart"/>
                  <w:r w:rsidRPr="000A4F39">
                    <w:rPr>
                      <w:rFonts w:cs="Arial"/>
                      <w:color w:val="000000" w:themeColor="text1"/>
                      <w:lang w:val="en-US"/>
                    </w:rPr>
                    <w:t>gNB</w:t>
                  </w:r>
                  <w:proofErr w:type="spellEnd"/>
                  <w:r w:rsidRPr="000A4F39">
                    <w:rPr>
                      <w:rFonts w:cs="Arial"/>
                      <w:color w:val="000000" w:themeColor="text1"/>
                      <w:lang w:val="en-US"/>
                    </w:rPr>
                    <w:t xml:space="preserve"> for UL SRS-RSRSP measurements:</w:t>
                  </w:r>
                </w:p>
                <w:p w14:paraId="296E9B86" w14:textId="77777777" w:rsidR="004D2120" w:rsidRPr="000A4F39" w:rsidRDefault="004D2120" w:rsidP="004D2120">
                  <w:pPr>
                    <w:rPr>
                      <w:rFonts w:ascii="Arial" w:hAnsi="Arial" w:cs="Arial"/>
                      <w:color w:val="000000" w:themeColor="text1"/>
                      <w:sz w:val="18"/>
                      <w:szCs w:val="18"/>
                    </w:rPr>
                  </w:pPr>
                  <w:r w:rsidRPr="000A4F39">
                    <w:rPr>
                      <w:rFonts w:ascii="Arial" w:hAnsi="Arial" w:cs="Arial"/>
                      <w:color w:val="000000" w:themeColor="text1"/>
                      <w:sz w:val="18"/>
                      <w:szCs w:val="18"/>
                    </w:rPr>
                    <w:t>-</w:t>
                  </w:r>
                  <w:r w:rsidRPr="000A4F39">
                    <w:rPr>
                      <w:rFonts w:ascii="Arial" w:hAnsi="Arial" w:cs="Arial"/>
                      <w:color w:val="000000" w:themeColor="text1"/>
                      <w:sz w:val="18"/>
                      <w:szCs w:val="18"/>
                    </w:rPr>
                    <w:tab/>
                    <w:t xml:space="preserve">The reported UL SRS-RSRSP value for the </w:t>
                  </w:r>
                  <w:r w:rsidRPr="000A4F39">
                    <w:rPr>
                      <w:rFonts w:ascii="Arial" w:hAnsi="Arial" w:cs="Arial"/>
                      <w:strike/>
                      <w:color w:val="000000" w:themeColor="text1"/>
                      <w:sz w:val="18"/>
                      <w:szCs w:val="18"/>
                    </w:rPr>
                    <w:t>first and additional paths</w:t>
                  </w:r>
                  <w:r w:rsidRPr="000A4F39">
                    <w:rPr>
                      <w:rFonts w:ascii="Arial" w:hAnsi="Arial" w:cs="Arial"/>
                      <w:color w:val="000000" w:themeColor="text1"/>
                      <w:sz w:val="18"/>
                      <w:szCs w:val="18"/>
                    </w:rPr>
                    <w:t xml:space="preserve"> reported samples shall be provided for the same receiver branch(es) as applied for UL SRS-RSRP measurements, or</w:t>
                  </w:r>
                </w:p>
                <w:p w14:paraId="13513641" w14:textId="77777777" w:rsidR="004D2120" w:rsidRPr="000A4F39" w:rsidRDefault="004D2120" w:rsidP="004D2120">
                  <w:pPr>
                    <w:rPr>
                      <w:rFonts w:ascii="Arial" w:hAnsi="Arial" w:cs="Arial"/>
                      <w:color w:val="000000" w:themeColor="text1"/>
                      <w:sz w:val="18"/>
                      <w:szCs w:val="18"/>
                    </w:rPr>
                  </w:pPr>
                  <w:r w:rsidRPr="000A4F39">
                    <w:rPr>
                      <w:rFonts w:ascii="Arial" w:hAnsi="Arial" w:cs="Arial"/>
                      <w:color w:val="000000" w:themeColor="text1"/>
                      <w:sz w:val="18"/>
                      <w:szCs w:val="18"/>
                    </w:rPr>
                    <w:t>-</w:t>
                  </w:r>
                  <w:r w:rsidRPr="000A4F39">
                    <w:rPr>
                      <w:rFonts w:ascii="Arial" w:hAnsi="Arial" w:cs="Arial"/>
                      <w:color w:val="000000" w:themeColor="text1"/>
                      <w:sz w:val="18"/>
                      <w:szCs w:val="18"/>
                    </w:rPr>
                    <w:tab/>
                    <w:t xml:space="preserve">The reported UL SRS-RSRSP value for the first </w:t>
                  </w:r>
                  <w:r w:rsidRPr="000A4F39">
                    <w:rPr>
                      <w:rFonts w:ascii="Arial" w:hAnsi="Arial" w:cs="Arial"/>
                      <w:strike/>
                      <w:color w:val="000000" w:themeColor="text1"/>
                      <w:sz w:val="18"/>
                      <w:szCs w:val="18"/>
                    </w:rPr>
                    <w:t xml:space="preserve">path </w:t>
                  </w:r>
                  <w:r w:rsidRPr="000A4F39">
                    <w:rPr>
                      <w:rFonts w:ascii="Arial" w:hAnsi="Arial" w:cs="Arial"/>
                      <w:color w:val="000000" w:themeColor="text1"/>
                      <w:sz w:val="18"/>
                      <w:szCs w:val="18"/>
                    </w:rPr>
                    <w:t xml:space="preserve">reported sample shall not be lower than the corresponding UL SRS-RSRSP for the first </w:t>
                  </w:r>
                  <w:r w:rsidRPr="000A4F39">
                    <w:rPr>
                      <w:rFonts w:ascii="Arial" w:hAnsi="Arial" w:cs="Arial"/>
                      <w:strike/>
                      <w:color w:val="000000" w:themeColor="text1"/>
                      <w:sz w:val="18"/>
                      <w:szCs w:val="18"/>
                    </w:rPr>
                    <w:t xml:space="preserve">path </w:t>
                  </w:r>
                  <w:r w:rsidRPr="000A4F39">
                    <w:rPr>
                      <w:rFonts w:ascii="Arial" w:hAnsi="Arial" w:cs="Arial"/>
                      <w:color w:val="000000" w:themeColor="text1"/>
                      <w:sz w:val="18"/>
                      <w:szCs w:val="18"/>
                    </w:rPr>
                    <w:t xml:space="preserve">reported sample of any of the individual receiver branches and the reported UL SRS-RSRSP for the </w:t>
                  </w:r>
                  <w:r w:rsidRPr="000A4F39">
                    <w:rPr>
                      <w:rFonts w:ascii="Arial" w:hAnsi="Arial" w:cs="Arial"/>
                      <w:strike/>
                      <w:color w:val="000000" w:themeColor="text1"/>
                      <w:sz w:val="18"/>
                      <w:szCs w:val="18"/>
                    </w:rPr>
                    <w:t>additional paths</w:t>
                  </w:r>
                  <w:r w:rsidRPr="000A4F39">
                    <w:rPr>
                      <w:rFonts w:ascii="Arial" w:hAnsi="Arial" w:cs="Arial"/>
                      <w:color w:val="000000" w:themeColor="text1"/>
                      <w:sz w:val="18"/>
                      <w:szCs w:val="18"/>
                    </w:rPr>
                    <w:t xml:space="preserve"> other samples shall be provided for the same receiver branch(es) as applied UL SRS-RSRSP for the first </w:t>
                  </w:r>
                  <w:r w:rsidRPr="000A4F39">
                    <w:rPr>
                      <w:rFonts w:ascii="Arial" w:hAnsi="Arial" w:cs="Arial"/>
                      <w:strike/>
                      <w:color w:val="000000" w:themeColor="text1"/>
                      <w:sz w:val="18"/>
                      <w:szCs w:val="18"/>
                    </w:rPr>
                    <w:t>path</w:t>
                  </w:r>
                  <w:r w:rsidRPr="000A4F39">
                    <w:rPr>
                      <w:rFonts w:ascii="Arial" w:hAnsi="Arial" w:cs="Arial"/>
                      <w:color w:val="000000" w:themeColor="text1"/>
                      <w:sz w:val="18"/>
                      <w:szCs w:val="18"/>
                    </w:rPr>
                    <w:t xml:space="preserve"> reported sample.”</w:t>
                  </w:r>
                </w:p>
              </w:tc>
            </w:tr>
          </w:tbl>
          <w:p w14:paraId="53029B80" w14:textId="77777777" w:rsidR="00615B4F" w:rsidRPr="000A4F39" w:rsidRDefault="00615B4F" w:rsidP="00615B4F">
            <w:pPr>
              <w:spacing w:after="0"/>
              <w:rPr>
                <w:rFonts w:cstheme="minorHAnsi"/>
                <w:color w:val="000000" w:themeColor="text1"/>
              </w:rPr>
            </w:pPr>
            <w:r w:rsidRPr="000A4F39">
              <w:rPr>
                <w:rFonts w:cs="Arial"/>
                <w:color w:val="000000" w:themeColor="text1"/>
                <w:szCs w:val="18"/>
              </w:rPr>
              <w:t>Note: the above includes as a special case that the reported UL SRS-RSRSP value for the reported samples is the summation of power contribution over all receiver branches.</w:t>
            </w:r>
          </w:p>
          <w:p w14:paraId="21412D95" w14:textId="7625474E" w:rsidR="00615B4F" w:rsidRPr="000A4F39" w:rsidRDefault="00615B4F" w:rsidP="00615B4F">
            <w:pPr>
              <w:spacing w:after="0"/>
              <w:rPr>
                <w:color w:val="000000" w:themeColor="text1"/>
              </w:rPr>
            </w:pPr>
            <w:r w:rsidRPr="000A4F39">
              <w:rPr>
                <w:rFonts w:cstheme="minorHAnsi"/>
                <w:color w:val="000000" w:themeColor="text1"/>
              </w:rPr>
              <w:t>Note: “</w:t>
            </w:r>
            <w:r w:rsidRPr="000A4F39">
              <w:rPr>
                <w:color w:val="000000" w:themeColor="text1"/>
              </w:rPr>
              <w:t>UL SRS reference signal received sample power (UL SRS-RSRSP)</w:t>
            </w:r>
            <w:r w:rsidRPr="000A4F39">
              <w:rPr>
                <w:rFonts w:cstheme="minorHAnsi"/>
                <w:color w:val="000000" w:themeColor="text1"/>
              </w:rPr>
              <w:t>” is for discussion purpose. The final terminology is up to the editor.</w:t>
            </w:r>
          </w:p>
        </w:tc>
      </w:tr>
    </w:tbl>
    <w:p w14:paraId="2EB326FC" w14:textId="01188704" w:rsidR="00A330F7" w:rsidRDefault="00A330F7" w:rsidP="00A330F7">
      <w:pPr>
        <w:spacing w:before="120"/>
        <w:rPr>
          <w:sz w:val="22"/>
          <w:szCs w:val="22"/>
        </w:rPr>
      </w:pPr>
      <w:r>
        <w:rPr>
          <w:sz w:val="22"/>
          <w:szCs w:val="22"/>
        </w:rPr>
        <w:t>In our view, t</w:t>
      </w:r>
      <w:r w:rsidRPr="002A1300">
        <w:rPr>
          <w:sz w:val="22"/>
          <w:szCs w:val="22"/>
        </w:rPr>
        <w:t>here is no need to introduce a new definition</w:t>
      </w:r>
      <w:r>
        <w:rPr>
          <w:sz w:val="22"/>
          <w:szCs w:val="22"/>
        </w:rPr>
        <w:t xml:space="preserve"> for the power information in TS 38.215</w:t>
      </w:r>
      <w:r w:rsidRPr="002A1300">
        <w:rPr>
          <w:sz w:val="22"/>
          <w:szCs w:val="22"/>
        </w:rPr>
        <w:t xml:space="preserve">, as the existing definition of UL SRS-RSRPP </w:t>
      </w:r>
      <w:r w:rsidR="00900C3D">
        <w:rPr>
          <w:sz w:val="22"/>
          <w:szCs w:val="22"/>
        </w:rPr>
        <w:t xml:space="preserve">is </w:t>
      </w:r>
      <w:r w:rsidR="00900C3D" w:rsidRPr="008C159A">
        <w:rPr>
          <w:sz w:val="22"/>
          <w:szCs w:val="22"/>
        </w:rPr>
        <w:t>defined for a single path, independent of how the path has been selected. Thus, th</w:t>
      </w:r>
      <w:r w:rsidR="00900C3D">
        <w:rPr>
          <w:sz w:val="22"/>
          <w:szCs w:val="22"/>
        </w:rPr>
        <w:t>is</w:t>
      </w:r>
      <w:r w:rsidR="00900C3D" w:rsidRPr="008C159A">
        <w:rPr>
          <w:sz w:val="22"/>
          <w:szCs w:val="22"/>
        </w:rPr>
        <w:t xml:space="preserve"> definition</w:t>
      </w:r>
      <w:r w:rsidR="00900C3D">
        <w:rPr>
          <w:sz w:val="22"/>
          <w:szCs w:val="22"/>
        </w:rPr>
        <w:t xml:space="preserve"> is</w:t>
      </w:r>
      <w:r w:rsidR="00900C3D" w:rsidRPr="008C159A">
        <w:rPr>
          <w:sz w:val="22"/>
          <w:szCs w:val="22"/>
        </w:rPr>
        <w:t xml:space="preserve"> applicable for reporting </w:t>
      </w:r>
      <w:r w:rsidR="00900C3D">
        <w:rPr>
          <w:sz w:val="22"/>
          <w:szCs w:val="22"/>
        </w:rPr>
        <w:t xml:space="preserve">the </w:t>
      </w:r>
      <w:r w:rsidR="00900C3D" w:rsidRPr="008C159A">
        <w:rPr>
          <w:sz w:val="22"/>
          <w:szCs w:val="22"/>
        </w:rPr>
        <w:t xml:space="preserve">power information of a single path/value for both the path-based measurement and the </w:t>
      </w:r>
      <w:r w:rsidR="00A504DE" w:rsidRPr="008C159A">
        <w:rPr>
          <w:sz w:val="22"/>
          <w:szCs w:val="22"/>
        </w:rPr>
        <w:t>R</w:t>
      </w:r>
      <w:r w:rsidR="00A504DE">
        <w:rPr>
          <w:sz w:val="22"/>
          <w:szCs w:val="22"/>
        </w:rPr>
        <w:t>el-</w:t>
      </w:r>
      <w:r w:rsidR="00900C3D" w:rsidRPr="008C159A">
        <w:rPr>
          <w:sz w:val="22"/>
          <w:szCs w:val="22"/>
        </w:rPr>
        <w:t>19 enhancement of the path-based measurement. The R</w:t>
      </w:r>
      <w:r w:rsidR="00900C3D">
        <w:rPr>
          <w:sz w:val="22"/>
          <w:szCs w:val="22"/>
        </w:rPr>
        <w:t>el-</w:t>
      </w:r>
      <w:r w:rsidR="00900C3D" w:rsidRPr="008C159A">
        <w:rPr>
          <w:sz w:val="22"/>
          <w:szCs w:val="22"/>
        </w:rPr>
        <w:t>19 enhancement</w:t>
      </w:r>
      <w:r w:rsidR="00900C3D">
        <w:rPr>
          <w:sz w:val="22"/>
          <w:szCs w:val="22"/>
        </w:rPr>
        <w:t xml:space="preserve"> of the path-based measurement</w:t>
      </w:r>
      <w:r w:rsidR="00900C3D" w:rsidRPr="008C159A">
        <w:rPr>
          <w:sz w:val="22"/>
          <w:szCs w:val="22"/>
        </w:rPr>
        <w:t xml:space="preserve"> differs from the path-based measurement in how the paths/values are selected, which is however not related to how the power information of a single path/value is represented.</w:t>
      </w:r>
    </w:p>
    <w:p w14:paraId="5BD495AB" w14:textId="472AE1BE" w:rsidR="00DD3CE9" w:rsidRDefault="00DD3CE9" w:rsidP="00A330F7">
      <w:pPr>
        <w:spacing w:before="120"/>
        <w:rPr>
          <w:sz w:val="22"/>
          <w:szCs w:val="22"/>
        </w:rPr>
      </w:pPr>
      <w:r>
        <w:rPr>
          <w:rFonts w:hint="eastAsia"/>
          <w:sz w:val="22"/>
          <w:szCs w:val="22"/>
          <w:lang w:eastAsia="zh-CN"/>
        </w:rPr>
        <w:t>S</w:t>
      </w:r>
      <w:r>
        <w:rPr>
          <w:sz w:val="22"/>
          <w:szCs w:val="22"/>
          <w:lang w:eastAsia="zh-CN"/>
        </w:rPr>
        <w:t>imilarly, there is no need to introduce a new definition for the timing information to replace UL RT</w:t>
      </w:r>
      <w:r w:rsidR="008C159A">
        <w:rPr>
          <w:sz w:val="22"/>
          <w:szCs w:val="22"/>
          <w:lang w:eastAsia="zh-CN"/>
        </w:rPr>
        <w:t>O</w:t>
      </w:r>
      <w:r>
        <w:rPr>
          <w:sz w:val="22"/>
          <w:szCs w:val="22"/>
          <w:lang w:eastAsia="zh-CN"/>
        </w:rPr>
        <w:t xml:space="preserve">A for </w:t>
      </w:r>
      <w:r w:rsidR="00A83CBF">
        <w:rPr>
          <w:sz w:val="22"/>
          <w:szCs w:val="22"/>
          <w:lang w:eastAsia="zh-CN"/>
        </w:rPr>
        <w:t xml:space="preserve">the </w:t>
      </w:r>
      <w:r>
        <w:rPr>
          <w:sz w:val="22"/>
          <w:szCs w:val="22"/>
        </w:rPr>
        <w:t>Rel-19 enhanced measurement</w:t>
      </w:r>
      <w:r w:rsidR="00A83CBF">
        <w:rPr>
          <w:sz w:val="22"/>
          <w:szCs w:val="22"/>
        </w:rPr>
        <w:t>.</w:t>
      </w:r>
    </w:p>
    <w:p w14:paraId="43B4601C" w14:textId="77777777" w:rsidR="00BC3220" w:rsidRDefault="00432B07" w:rsidP="008E5E90">
      <w:pPr>
        <w:pStyle w:val="Caption"/>
        <w:jc w:val="both"/>
        <w:rPr>
          <w:b w:val="0"/>
          <w:bCs w:val="0"/>
          <w:sz w:val="22"/>
          <w:szCs w:val="22"/>
          <w:lang w:eastAsia="zh-CN"/>
        </w:rPr>
      </w:pPr>
      <w:r w:rsidRPr="00C00087">
        <w:rPr>
          <w:b w:val="0"/>
          <w:bCs w:val="0"/>
          <w:sz w:val="22"/>
          <w:szCs w:val="22"/>
          <w:lang w:eastAsia="zh-CN"/>
        </w:rPr>
        <w:t xml:space="preserve">Furthermore, RAN3 has prepared a CR for 38.455 which already captures the number of reported paths/values (up to 24), and hence, the rule for the selection of the paths/values can also be captured in the procedural description within </w:t>
      </w:r>
      <w:proofErr w:type="spellStart"/>
      <w:r w:rsidRPr="00C00087">
        <w:rPr>
          <w:b w:val="0"/>
          <w:bCs w:val="0"/>
          <w:sz w:val="22"/>
          <w:szCs w:val="22"/>
          <w:lang w:eastAsia="zh-CN"/>
        </w:rPr>
        <w:t>NRPPa</w:t>
      </w:r>
      <w:proofErr w:type="spellEnd"/>
      <w:r w:rsidR="00BC3220">
        <w:rPr>
          <w:b w:val="0"/>
          <w:bCs w:val="0"/>
          <w:sz w:val="22"/>
          <w:szCs w:val="22"/>
          <w:lang w:eastAsia="zh-CN"/>
        </w:rPr>
        <w:t>.</w:t>
      </w:r>
    </w:p>
    <w:p w14:paraId="61CAF398" w14:textId="7609B6D6" w:rsidR="002A1300" w:rsidRDefault="00A17966" w:rsidP="008E5E90">
      <w:pPr>
        <w:pStyle w:val="Caption"/>
        <w:jc w:val="both"/>
        <w:rPr>
          <w:bCs w:val="0"/>
          <w:i/>
          <w:sz w:val="22"/>
          <w:szCs w:val="22"/>
        </w:rPr>
      </w:pPr>
      <w:r w:rsidRPr="00A36A15">
        <w:rPr>
          <w:i/>
          <w:sz w:val="22"/>
          <w:szCs w:val="22"/>
        </w:rPr>
        <w:lastRenderedPageBreak/>
        <w:t>Proposa</w:t>
      </w:r>
      <w:r w:rsidRPr="00C62C56">
        <w:rPr>
          <w:i/>
          <w:sz w:val="22"/>
          <w:szCs w:val="22"/>
        </w:rPr>
        <w:t xml:space="preserve">l </w:t>
      </w:r>
      <w:r w:rsidRPr="00C62C56">
        <w:rPr>
          <w:b w:val="0"/>
          <w:i/>
          <w:sz w:val="22"/>
          <w:szCs w:val="22"/>
        </w:rPr>
        <w:fldChar w:fldCharType="begin"/>
      </w:r>
      <w:r w:rsidRPr="00C62C56">
        <w:rPr>
          <w:i/>
          <w:sz w:val="22"/>
          <w:szCs w:val="22"/>
        </w:rPr>
        <w:instrText xml:space="preserve"> SEQ Proposal \* ARABIC </w:instrText>
      </w:r>
      <w:r w:rsidRPr="00C62C56">
        <w:rPr>
          <w:b w:val="0"/>
          <w:i/>
          <w:sz w:val="22"/>
          <w:szCs w:val="22"/>
        </w:rPr>
        <w:fldChar w:fldCharType="separate"/>
      </w:r>
      <w:r w:rsidR="008F0F4A">
        <w:rPr>
          <w:i/>
          <w:noProof/>
          <w:sz w:val="22"/>
          <w:szCs w:val="22"/>
        </w:rPr>
        <w:t>4</w:t>
      </w:r>
      <w:r w:rsidRPr="00C62C56">
        <w:rPr>
          <w:b w:val="0"/>
          <w:i/>
          <w:sz w:val="22"/>
          <w:szCs w:val="22"/>
        </w:rPr>
        <w:fldChar w:fldCharType="end"/>
      </w:r>
      <w:r w:rsidR="00573925" w:rsidRPr="00870410">
        <w:rPr>
          <w:bCs w:val="0"/>
          <w:i/>
          <w:sz w:val="22"/>
          <w:szCs w:val="22"/>
        </w:rPr>
        <w:t xml:space="preserve">: </w:t>
      </w:r>
      <w:r w:rsidR="00573925">
        <w:rPr>
          <w:bCs w:val="0"/>
          <w:i/>
          <w:sz w:val="22"/>
          <w:szCs w:val="22"/>
        </w:rPr>
        <w:t xml:space="preserve">There is no need to introduce a new </w:t>
      </w:r>
      <w:r w:rsidR="00323073">
        <w:rPr>
          <w:bCs w:val="0"/>
          <w:i/>
          <w:sz w:val="22"/>
          <w:szCs w:val="22"/>
        </w:rPr>
        <w:t>definition</w:t>
      </w:r>
      <w:r w:rsidR="00F03805">
        <w:rPr>
          <w:bCs w:val="0"/>
          <w:i/>
          <w:sz w:val="22"/>
          <w:szCs w:val="22"/>
        </w:rPr>
        <w:t xml:space="preserve"> in 38.215</w:t>
      </w:r>
      <w:r w:rsidR="00323073">
        <w:rPr>
          <w:bCs w:val="0"/>
          <w:i/>
          <w:sz w:val="22"/>
          <w:szCs w:val="22"/>
        </w:rPr>
        <w:t xml:space="preserve"> </w:t>
      </w:r>
      <w:r w:rsidR="00D1160C">
        <w:rPr>
          <w:bCs w:val="0"/>
          <w:i/>
          <w:sz w:val="22"/>
          <w:szCs w:val="22"/>
        </w:rPr>
        <w:t xml:space="preserve">to represent </w:t>
      </w:r>
      <w:r w:rsidR="00323073">
        <w:rPr>
          <w:bCs w:val="0"/>
          <w:i/>
          <w:sz w:val="22"/>
          <w:szCs w:val="22"/>
        </w:rPr>
        <w:t xml:space="preserve">the </w:t>
      </w:r>
      <w:r w:rsidR="00A40F81">
        <w:rPr>
          <w:bCs w:val="0"/>
          <w:i/>
          <w:sz w:val="22"/>
          <w:szCs w:val="22"/>
        </w:rPr>
        <w:t xml:space="preserve">timing information and </w:t>
      </w:r>
      <w:r w:rsidR="00323073">
        <w:rPr>
          <w:bCs w:val="0"/>
          <w:i/>
          <w:sz w:val="22"/>
          <w:szCs w:val="22"/>
        </w:rPr>
        <w:t xml:space="preserve">power information </w:t>
      </w:r>
      <w:r w:rsidR="00F37A32">
        <w:rPr>
          <w:bCs w:val="0"/>
          <w:i/>
          <w:sz w:val="22"/>
          <w:szCs w:val="22"/>
        </w:rPr>
        <w:t>for</w:t>
      </w:r>
      <w:r w:rsidR="00A930AB">
        <w:rPr>
          <w:bCs w:val="0"/>
          <w:i/>
          <w:sz w:val="22"/>
          <w:szCs w:val="22"/>
        </w:rPr>
        <w:t xml:space="preserve"> the Rel-19 enhancement of the path-based measurement</w:t>
      </w:r>
      <w:r w:rsidR="00386D48" w:rsidRPr="00386D48">
        <w:rPr>
          <w:bCs w:val="0"/>
          <w:i/>
          <w:sz w:val="22"/>
          <w:szCs w:val="22"/>
        </w:rPr>
        <w:t xml:space="preserve">, as the </w:t>
      </w:r>
      <w:r w:rsidR="00693024">
        <w:rPr>
          <w:bCs w:val="0"/>
          <w:i/>
          <w:sz w:val="22"/>
          <w:szCs w:val="22"/>
        </w:rPr>
        <w:t xml:space="preserve">legacy </w:t>
      </w:r>
      <w:r w:rsidR="00386D48" w:rsidRPr="00386D48">
        <w:rPr>
          <w:bCs w:val="0"/>
          <w:i/>
          <w:sz w:val="22"/>
          <w:szCs w:val="22"/>
        </w:rPr>
        <w:t>UL SRS-RSRPP</w:t>
      </w:r>
      <w:r w:rsidR="009E4F60">
        <w:rPr>
          <w:bCs w:val="0"/>
          <w:i/>
          <w:sz w:val="22"/>
          <w:szCs w:val="22"/>
        </w:rPr>
        <w:t xml:space="preserve"> and UL</w:t>
      </w:r>
      <w:bookmarkStart w:id="6" w:name="_Hlk197422184"/>
      <w:r w:rsidR="009E4F60">
        <w:rPr>
          <w:bCs w:val="0"/>
          <w:i/>
          <w:sz w:val="22"/>
          <w:szCs w:val="22"/>
        </w:rPr>
        <w:t xml:space="preserve"> RT</w:t>
      </w:r>
      <w:bookmarkEnd w:id="6"/>
      <w:r w:rsidR="006F57F7">
        <w:rPr>
          <w:bCs w:val="0"/>
          <w:i/>
          <w:sz w:val="22"/>
          <w:szCs w:val="22"/>
        </w:rPr>
        <w:t>O</w:t>
      </w:r>
      <w:r w:rsidR="009E4F60">
        <w:rPr>
          <w:bCs w:val="0"/>
          <w:i/>
          <w:sz w:val="22"/>
          <w:szCs w:val="22"/>
        </w:rPr>
        <w:t>A</w:t>
      </w:r>
      <w:r w:rsidR="00386D48" w:rsidRPr="00386D48">
        <w:rPr>
          <w:bCs w:val="0"/>
          <w:i/>
          <w:sz w:val="22"/>
          <w:szCs w:val="22"/>
        </w:rPr>
        <w:t xml:space="preserve"> definition</w:t>
      </w:r>
      <w:r w:rsidR="005B4CE1">
        <w:rPr>
          <w:bCs w:val="0"/>
          <w:i/>
          <w:sz w:val="22"/>
          <w:szCs w:val="22"/>
        </w:rPr>
        <w:t>s</w:t>
      </w:r>
      <w:r w:rsidR="00386D48" w:rsidRPr="00386D48">
        <w:rPr>
          <w:bCs w:val="0"/>
          <w:i/>
          <w:sz w:val="22"/>
          <w:szCs w:val="22"/>
        </w:rPr>
        <w:t xml:space="preserve"> </w:t>
      </w:r>
      <w:r w:rsidR="00B2332E">
        <w:rPr>
          <w:bCs w:val="0"/>
          <w:i/>
          <w:sz w:val="22"/>
          <w:szCs w:val="22"/>
        </w:rPr>
        <w:t>are</w:t>
      </w:r>
      <w:r w:rsidR="00386D48" w:rsidRPr="00386D48">
        <w:rPr>
          <w:bCs w:val="0"/>
          <w:i/>
          <w:sz w:val="22"/>
          <w:szCs w:val="22"/>
        </w:rPr>
        <w:t xml:space="preserve"> also applicable</w:t>
      </w:r>
      <w:r w:rsidR="00555286">
        <w:rPr>
          <w:bCs w:val="0"/>
          <w:i/>
          <w:sz w:val="22"/>
          <w:szCs w:val="22"/>
        </w:rPr>
        <w:t xml:space="preserve"> to </w:t>
      </w:r>
      <w:r w:rsidR="001F2014">
        <w:rPr>
          <w:bCs w:val="0"/>
          <w:i/>
          <w:sz w:val="22"/>
          <w:szCs w:val="22"/>
        </w:rPr>
        <w:t>per path/value of</w:t>
      </w:r>
      <w:r w:rsidR="00555286">
        <w:rPr>
          <w:bCs w:val="0"/>
          <w:i/>
          <w:sz w:val="22"/>
          <w:szCs w:val="22"/>
        </w:rPr>
        <w:t xml:space="preserve"> Rel-19 enhancement</w:t>
      </w:r>
      <w:r w:rsidR="00386D48" w:rsidRPr="00386D48">
        <w:rPr>
          <w:bCs w:val="0"/>
          <w:i/>
          <w:sz w:val="22"/>
          <w:szCs w:val="22"/>
        </w:rPr>
        <w:t>.</w:t>
      </w:r>
    </w:p>
    <w:p w14:paraId="60143A28" w14:textId="7EE9D869" w:rsidR="00B83BFE" w:rsidRPr="00B83BFE" w:rsidRDefault="00B83BFE" w:rsidP="00B83BFE">
      <w:pPr>
        <w:pStyle w:val="ListParagraph"/>
        <w:numPr>
          <w:ilvl w:val="0"/>
          <w:numId w:val="39"/>
        </w:numPr>
        <w:ind w:leftChars="0"/>
        <w:rPr>
          <w:b/>
          <w:bCs/>
        </w:rPr>
      </w:pPr>
      <w:r>
        <w:rPr>
          <w:b/>
          <w:bCs/>
          <w:i/>
          <w:sz w:val="22"/>
          <w:szCs w:val="22"/>
        </w:rPr>
        <w:t>Note: The rule for the selection of the paths/values can be captured in 38.455.</w:t>
      </w:r>
    </w:p>
    <w:p w14:paraId="6FB5CFCE" w14:textId="5EE8DBEF" w:rsidR="00982E60" w:rsidRDefault="00982E60" w:rsidP="00F16552">
      <w:pPr>
        <w:pStyle w:val="Heading1"/>
      </w:pPr>
      <w:r>
        <w:t xml:space="preserve">Model </w:t>
      </w:r>
      <w:r w:rsidR="00733FBB">
        <w:t>o</w:t>
      </w:r>
      <w:r>
        <w:t>utput</w:t>
      </w:r>
      <w:r w:rsidR="00733FBB">
        <w:t xml:space="preserve"> for assisted positioning</w:t>
      </w:r>
    </w:p>
    <w:p w14:paraId="24E34171" w14:textId="1F46903A" w:rsidR="009C7669" w:rsidRDefault="009C7669" w:rsidP="004B6DB0">
      <w:pPr>
        <w:spacing w:before="120"/>
        <w:rPr>
          <w:sz w:val="22"/>
          <w:szCs w:val="22"/>
        </w:rPr>
      </w:pPr>
      <w:r>
        <w:rPr>
          <w:sz w:val="22"/>
          <w:szCs w:val="22"/>
        </w:rPr>
        <w:t xml:space="preserve">For Case 1, the model </w:t>
      </w:r>
      <w:r w:rsidRPr="00BF41AC">
        <w:rPr>
          <w:sz w:val="22"/>
          <w:lang w:eastAsia="zh-CN"/>
        </w:rPr>
        <w:t>output</w:t>
      </w:r>
      <w:r>
        <w:rPr>
          <w:sz w:val="22"/>
          <w:szCs w:val="22"/>
        </w:rPr>
        <w:t xml:space="preserve"> does not need to be specified as it is </w:t>
      </w:r>
      <w:r w:rsidR="008272D5">
        <w:rPr>
          <w:sz w:val="22"/>
          <w:szCs w:val="22"/>
        </w:rPr>
        <w:t>direct</w:t>
      </w:r>
      <w:r>
        <w:rPr>
          <w:sz w:val="22"/>
          <w:szCs w:val="22"/>
        </w:rPr>
        <w:t xml:space="preserve"> positioning</w:t>
      </w:r>
      <w:r w:rsidR="00F8604A">
        <w:rPr>
          <w:sz w:val="22"/>
          <w:szCs w:val="22"/>
        </w:rPr>
        <w:t xml:space="preserve">, and the positioning report is the </w:t>
      </w:r>
      <w:r w:rsidR="00E07170">
        <w:rPr>
          <w:sz w:val="22"/>
          <w:szCs w:val="22"/>
        </w:rPr>
        <w:t xml:space="preserve">calculated </w:t>
      </w:r>
      <w:r w:rsidR="00F8604A">
        <w:rPr>
          <w:sz w:val="22"/>
          <w:szCs w:val="22"/>
        </w:rPr>
        <w:t>location</w:t>
      </w:r>
      <w:r>
        <w:rPr>
          <w:sz w:val="22"/>
          <w:szCs w:val="22"/>
        </w:rPr>
        <w:t>.</w:t>
      </w:r>
    </w:p>
    <w:p w14:paraId="0D0E8B7C" w14:textId="5960FAF1" w:rsidR="00A45D6B" w:rsidRDefault="00B30E54" w:rsidP="00BE1DCA">
      <w:pPr>
        <w:rPr>
          <w:sz w:val="22"/>
          <w:lang w:eastAsia="zh-CN"/>
        </w:rPr>
      </w:pPr>
      <w:r>
        <w:rPr>
          <w:sz w:val="22"/>
          <w:lang w:eastAsia="zh-CN"/>
        </w:rPr>
        <w:t>For Case 3a</w:t>
      </w:r>
      <w:r w:rsidR="00D77628">
        <w:rPr>
          <w:sz w:val="22"/>
          <w:lang w:eastAsia="zh-CN"/>
        </w:rPr>
        <w:t>,</w:t>
      </w:r>
      <w:r>
        <w:rPr>
          <w:sz w:val="22"/>
          <w:lang w:eastAsia="zh-CN"/>
        </w:rPr>
        <w:t xml:space="preserve"> more discussion would be needed. </w:t>
      </w:r>
      <w:r w:rsidR="003C727F">
        <w:rPr>
          <w:sz w:val="22"/>
          <w:lang w:eastAsia="zh-CN"/>
        </w:rPr>
        <w:t>During the study item</w:t>
      </w:r>
      <w:r w:rsidR="003C727F" w:rsidRPr="00F7298F">
        <w:rPr>
          <w:sz w:val="22"/>
          <w:lang w:eastAsia="zh-CN"/>
        </w:rPr>
        <w:t xml:space="preserve">, timing </w:t>
      </w:r>
      <w:r w:rsidR="00721808">
        <w:rPr>
          <w:sz w:val="22"/>
          <w:lang w:eastAsia="zh-CN"/>
        </w:rPr>
        <w:t>information</w:t>
      </w:r>
      <w:r w:rsidR="00721808" w:rsidRPr="00F7298F">
        <w:rPr>
          <w:sz w:val="22"/>
          <w:lang w:eastAsia="zh-CN"/>
        </w:rPr>
        <w:t xml:space="preserve"> </w:t>
      </w:r>
      <w:r w:rsidR="003C727F" w:rsidRPr="00F7298F">
        <w:rPr>
          <w:sz w:val="22"/>
          <w:lang w:eastAsia="zh-CN"/>
        </w:rPr>
        <w:t xml:space="preserve">and LOS/NLOS indicator </w:t>
      </w:r>
      <w:r w:rsidR="003C727F">
        <w:rPr>
          <w:sz w:val="22"/>
          <w:lang w:eastAsia="zh-CN"/>
        </w:rPr>
        <w:t>have been</w:t>
      </w:r>
      <w:r w:rsidR="003C727F" w:rsidRPr="00F7298F">
        <w:rPr>
          <w:sz w:val="22"/>
          <w:lang w:eastAsia="zh-CN"/>
        </w:rPr>
        <w:t xml:space="preserve"> identified as candidate types for model output</w:t>
      </w:r>
      <w:r w:rsidR="00504F23">
        <w:rPr>
          <w:sz w:val="22"/>
          <w:lang w:eastAsia="zh-CN"/>
        </w:rPr>
        <w:t>.</w:t>
      </w:r>
      <w:r w:rsidR="003C727F">
        <w:rPr>
          <w:sz w:val="22"/>
          <w:lang w:eastAsia="zh-CN"/>
        </w:rPr>
        <w:t xml:space="preserve"> </w:t>
      </w:r>
      <w:r w:rsidR="003C727F" w:rsidRPr="00F7298F">
        <w:rPr>
          <w:sz w:val="22"/>
          <w:lang w:eastAsia="zh-CN"/>
        </w:rPr>
        <w:t>Moreover, the measurement report to carry the</w:t>
      </w:r>
      <w:r w:rsidR="003C727F">
        <w:rPr>
          <w:sz w:val="22"/>
          <w:lang w:eastAsia="zh-CN"/>
        </w:rPr>
        <w:t xml:space="preserve"> information</w:t>
      </w:r>
      <w:r w:rsidR="003C727F" w:rsidRPr="00F7298F">
        <w:rPr>
          <w:sz w:val="22"/>
          <w:lang w:eastAsia="zh-CN"/>
        </w:rPr>
        <w:t xml:space="preserve"> from the </w:t>
      </w:r>
      <w:proofErr w:type="spellStart"/>
      <w:r w:rsidR="003C727F" w:rsidRPr="00F7298F">
        <w:rPr>
          <w:sz w:val="22"/>
          <w:lang w:eastAsia="zh-CN"/>
        </w:rPr>
        <w:t>gNB</w:t>
      </w:r>
      <w:proofErr w:type="spellEnd"/>
      <w:r w:rsidR="003C727F" w:rsidRPr="00F7298F">
        <w:rPr>
          <w:sz w:val="22"/>
          <w:lang w:eastAsia="zh-CN"/>
        </w:rPr>
        <w:t xml:space="preserve"> to the LMF has also been discussed </w:t>
      </w:r>
      <w:r w:rsidR="003C727F">
        <w:rPr>
          <w:sz w:val="22"/>
          <w:lang w:eastAsia="zh-CN"/>
        </w:rPr>
        <w:t>and</w:t>
      </w:r>
      <w:r w:rsidR="003C727F" w:rsidRPr="00F7298F">
        <w:rPr>
          <w:sz w:val="22"/>
          <w:lang w:eastAsia="zh-CN"/>
        </w:rPr>
        <w:t xml:space="preserve"> existing measurement</w:t>
      </w:r>
      <w:r w:rsidR="003C727F">
        <w:rPr>
          <w:sz w:val="22"/>
          <w:lang w:eastAsia="zh-CN"/>
        </w:rPr>
        <w:t xml:space="preserve"> types</w:t>
      </w:r>
      <w:r w:rsidR="003C727F" w:rsidRPr="00F7298F">
        <w:rPr>
          <w:sz w:val="22"/>
          <w:lang w:eastAsia="zh-CN"/>
        </w:rPr>
        <w:t xml:space="preserve">, e.g., </w:t>
      </w:r>
      <w:r w:rsidR="002E6A20">
        <w:rPr>
          <w:sz w:val="22"/>
          <w:lang w:eastAsia="zh-CN"/>
        </w:rPr>
        <w:t xml:space="preserve">UL </w:t>
      </w:r>
      <w:r w:rsidR="003C727F">
        <w:rPr>
          <w:sz w:val="22"/>
          <w:lang w:eastAsia="zh-CN"/>
        </w:rPr>
        <w:t>RT</w:t>
      </w:r>
      <w:r w:rsidR="00A31C8D">
        <w:rPr>
          <w:sz w:val="22"/>
          <w:lang w:eastAsia="zh-CN"/>
        </w:rPr>
        <w:t>O</w:t>
      </w:r>
      <w:r w:rsidR="003C727F">
        <w:rPr>
          <w:sz w:val="22"/>
          <w:lang w:eastAsia="zh-CN"/>
        </w:rPr>
        <w:t>A</w:t>
      </w:r>
      <w:r w:rsidR="003C727F" w:rsidRPr="00F7298F">
        <w:rPr>
          <w:sz w:val="22"/>
          <w:lang w:eastAsia="zh-CN"/>
        </w:rPr>
        <w:t xml:space="preserve">, </w:t>
      </w:r>
      <w:proofErr w:type="spellStart"/>
      <w:r w:rsidR="003C727F">
        <w:rPr>
          <w:sz w:val="22"/>
          <w:lang w:eastAsia="zh-CN"/>
        </w:rPr>
        <w:t>gNB</w:t>
      </w:r>
      <w:proofErr w:type="spellEnd"/>
      <w:r w:rsidR="003C727F">
        <w:rPr>
          <w:sz w:val="22"/>
          <w:lang w:eastAsia="zh-CN"/>
        </w:rPr>
        <w:t xml:space="preserve"> Rx-Tx time difference and </w:t>
      </w:r>
      <w:r w:rsidR="003C727F" w:rsidRPr="00F7298F">
        <w:rPr>
          <w:sz w:val="22"/>
          <w:lang w:eastAsia="zh-CN"/>
        </w:rPr>
        <w:t xml:space="preserve">LOS/NLOS indicator </w:t>
      </w:r>
      <w:r w:rsidR="003C727F">
        <w:rPr>
          <w:sz w:val="22"/>
          <w:lang w:eastAsia="zh-CN"/>
        </w:rPr>
        <w:t xml:space="preserve">can be reused. In our view, these available legacy measurement types and quantities are sufficient </w:t>
      </w:r>
      <w:r w:rsidR="00721808">
        <w:rPr>
          <w:sz w:val="22"/>
          <w:lang w:eastAsia="zh-CN"/>
        </w:rPr>
        <w:t xml:space="preserve">for assisted positioning </w:t>
      </w:r>
      <w:r w:rsidR="003C727F">
        <w:rPr>
          <w:sz w:val="22"/>
          <w:lang w:eastAsia="zh-CN"/>
        </w:rPr>
        <w:t xml:space="preserve">as evaluations during the study item have shown. </w:t>
      </w:r>
    </w:p>
    <w:p w14:paraId="41FDA89E" w14:textId="3EF0DC89" w:rsidR="00F97ECE" w:rsidRDefault="008B0DB1" w:rsidP="00A57F84">
      <w:pPr>
        <w:spacing w:before="120"/>
        <w:rPr>
          <w:sz w:val="22"/>
          <w:szCs w:val="22"/>
        </w:rPr>
      </w:pPr>
      <w:r>
        <w:rPr>
          <w:sz w:val="22"/>
          <w:szCs w:val="22"/>
        </w:rPr>
        <w:t xml:space="preserve">The following draft proposal related to the reporting of the timing </w:t>
      </w:r>
      <w:r w:rsidR="00FD1B90">
        <w:rPr>
          <w:sz w:val="22"/>
          <w:szCs w:val="22"/>
        </w:rPr>
        <w:t xml:space="preserve">information for Case 3a </w:t>
      </w:r>
      <w:r>
        <w:rPr>
          <w:sz w:val="22"/>
          <w:szCs w:val="22"/>
        </w:rPr>
        <w:t>was included in the FL summary in RAN1#120b</w:t>
      </w:r>
      <w:r w:rsidR="00F97ECE">
        <w:rPr>
          <w:sz w:val="22"/>
          <w:szCs w:val="22"/>
        </w:rPr>
        <w:t xml:space="preserve">. </w:t>
      </w:r>
    </w:p>
    <w:tbl>
      <w:tblPr>
        <w:tblStyle w:val="TableGrid"/>
        <w:tblW w:w="0" w:type="auto"/>
        <w:tblLook w:val="04A0" w:firstRow="1" w:lastRow="0" w:firstColumn="1" w:lastColumn="0" w:noHBand="0" w:noVBand="1"/>
      </w:tblPr>
      <w:tblGrid>
        <w:gridCol w:w="9307"/>
      </w:tblGrid>
      <w:tr w:rsidR="00261A46" w:rsidRPr="00261A46" w14:paraId="01D1052C" w14:textId="77777777" w:rsidTr="00B70F99">
        <w:tc>
          <w:tcPr>
            <w:tcW w:w="9307" w:type="dxa"/>
          </w:tcPr>
          <w:p w14:paraId="1D477A66" w14:textId="77777777" w:rsidR="003F4581" w:rsidRPr="003F4581" w:rsidRDefault="003F4581" w:rsidP="003F4581">
            <w:pPr>
              <w:spacing w:after="0"/>
              <w:rPr>
                <w:b/>
                <w:bCs/>
                <w:color w:val="000000" w:themeColor="text1"/>
                <w:u w:val="single"/>
              </w:rPr>
            </w:pPr>
            <w:r w:rsidRPr="003F4581">
              <w:rPr>
                <w:b/>
                <w:bCs/>
                <w:color w:val="000000" w:themeColor="text1"/>
                <w:u w:val="single"/>
              </w:rPr>
              <w:t>Proposal 3.1.4-1</w:t>
            </w:r>
          </w:p>
          <w:p w14:paraId="5A2F6861" w14:textId="77777777" w:rsidR="003F4581" w:rsidRPr="003F4581" w:rsidRDefault="003F4581" w:rsidP="003F4581">
            <w:pPr>
              <w:spacing w:after="0"/>
              <w:rPr>
                <w:color w:val="000000" w:themeColor="text1"/>
              </w:rPr>
            </w:pPr>
            <w:r w:rsidRPr="003F4581">
              <w:rPr>
                <w:color w:val="000000" w:themeColor="text1"/>
              </w:rPr>
              <w:t xml:space="preserve">For measurement report of AI/ML assisted positioning Case 3a, when timing information is reported from </w:t>
            </w:r>
            <w:proofErr w:type="spellStart"/>
            <w:r w:rsidRPr="003F4581">
              <w:rPr>
                <w:color w:val="000000" w:themeColor="text1"/>
              </w:rPr>
              <w:t>gNB</w:t>
            </w:r>
            <w:proofErr w:type="spellEnd"/>
            <w:r w:rsidRPr="003F4581">
              <w:rPr>
                <w:color w:val="000000" w:themeColor="text1"/>
              </w:rPr>
              <w:t xml:space="preserve"> to LMF</w:t>
            </w:r>
          </w:p>
          <w:p w14:paraId="67C43C75" w14:textId="77777777" w:rsidR="003F4581" w:rsidRPr="003F4581" w:rsidRDefault="003F4581" w:rsidP="00234920">
            <w:pPr>
              <w:pStyle w:val="ListParagraph"/>
              <w:numPr>
                <w:ilvl w:val="1"/>
                <w:numId w:val="29"/>
              </w:numPr>
              <w:tabs>
                <w:tab w:val="left" w:pos="720"/>
                <w:tab w:val="left" w:pos="1440"/>
              </w:tabs>
              <w:suppressAutoHyphens/>
              <w:ind w:leftChars="0" w:left="800"/>
              <w:rPr>
                <w:color w:val="000000" w:themeColor="text1"/>
              </w:rPr>
            </w:pPr>
            <w:r w:rsidRPr="003F4581">
              <w:rPr>
                <w:color w:val="000000" w:themeColor="text1"/>
              </w:rPr>
              <w:t xml:space="preserve">LMF shall be able to distinguish whether the timing information is </w:t>
            </w:r>
            <w:r w:rsidRPr="008B0DB1">
              <w:rPr>
                <w:rFonts w:eastAsia="宋体"/>
                <w:color w:val="000000" w:themeColor="text1"/>
                <w:u w:val="single"/>
              </w:rPr>
              <w:t>p</w:t>
            </w:r>
            <w:r w:rsidRPr="008B0DB1">
              <w:rPr>
                <w:rFonts w:eastAsia="宋体" w:hint="eastAsia"/>
                <w:color w:val="000000" w:themeColor="text1"/>
                <w:u w:val="single"/>
              </w:rPr>
              <w:t>re Rel-19</w:t>
            </w:r>
            <w:r w:rsidRPr="003F4581">
              <w:rPr>
                <w:rFonts w:eastAsia="宋体" w:hint="eastAsia"/>
                <w:color w:val="000000" w:themeColor="text1"/>
              </w:rPr>
              <w:t xml:space="preserve"> </w:t>
            </w:r>
            <w:r w:rsidRPr="003F4581">
              <w:rPr>
                <w:color w:val="000000" w:themeColor="text1"/>
              </w:rPr>
              <w:t xml:space="preserve">legacy timing measurement or Rel-19 timing measurement. </w:t>
            </w:r>
          </w:p>
          <w:p w14:paraId="5E73BAB5" w14:textId="77777777" w:rsidR="00E84C28" w:rsidRPr="00220523" w:rsidRDefault="003F4581" w:rsidP="00234920">
            <w:pPr>
              <w:pStyle w:val="ListParagraph"/>
              <w:numPr>
                <w:ilvl w:val="1"/>
                <w:numId w:val="29"/>
              </w:numPr>
              <w:tabs>
                <w:tab w:val="left" w:pos="720"/>
                <w:tab w:val="left" w:pos="1440"/>
              </w:tabs>
              <w:suppressAutoHyphens/>
              <w:ind w:leftChars="0" w:left="800"/>
            </w:pPr>
            <w:r w:rsidRPr="003F4581">
              <w:rPr>
                <w:color w:val="000000" w:themeColor="text1"/>
              </w:rPr>
              <w:t>It is up to RAN3 to decide how to ensure that LMF can distinguish between the two types of timing measurement.</w:t>
            </w:r>
          </w:p>
          <w:p w14:paraId="7331949B" w14:textId="77777777" w:rsidR="00220523" w:rsidRDefault="00220523" w:rsidP="00220523">
            <w:pPr>
              <w:tabs>
                <w:tab w:val="left" w:pos="1440"/>
              </w:tabs>
              <w:spacing w:after="0"/>
            </w:pPr>
            <w:r>
              <w:t>Candidate description text of the Rel-19 timing measurement</w:t>
            </w:r>
          </w:p>
          <w:p w14:paraId="501EE0EA" w14:textId="77777777" w:rsidR="00220523" w:rsidRPr="00220523" w:rsidRDefault="00220523" w:rsidP="00234920">
            <w:pPr>
              <w:pStyle w:val="ListParagraph"/>
              <w:numPr>
                <w:ilvl w:val="0"/>
                <w:numId w:val="29"/>
              </w:numPr>
              <w:tabs>
                <w:tab w:val="left" w:pos="720"/>
                <w:tab w:val="left" w:pos="1440"/>
              </w:tabs>
              <w:suppressAutoHyphens/>
              <w:ind w:leftChars="0"/>
              <w:rPr>
                <w:color w:val="000000" w:themeColor="text1"/>
              </w:rPr>
            </w:pPr>
            <w:r w:rsidRPr="00220523">
              <w:rPr>
                <w:color w:val="000000" w:themeColor="text1"/>
              </w:rPr>
              <w:t xml:space="preserve">Option 1: </w:t>
            </w:r>
            <w:bookmarkStart w:id="7" w:name="_Hlk196838129"/>
            <w:r w:rsidRPr="00220523">
              <w:rPr>
                <w:color w:val="000000" w:themeColor="text1"/>
              </w:rPr>
              <w:t xml:space="preserve">The Rel-19 timing measurement </w:t>
            </w:r>
            <w:proofErr w:type="gramStart"/>
            <w:r w:rsidRPr="00220523">
              <w:rPr>
                <w:color w:val="000000" w:themeColor="text1"/>
              </w:rPr>
              <w:t>is based on the assumption</w:t>
            </w:r>
            <w:proofErr w:type="gramEnd"/>
            <w:r w:rsidRPr="00220523">
              <w:rPr>
                <w:color w:val="000000" w:themeColor="text1"/>
              </w:rPr>
              <w:t xml:space="preserve"> that the SRS is received via a line-of-sight path from the UE to the Reception Point (RP).</w:t>
            </w:r>
            <w:bookmarkEnd w:id="7"/>
          </w:p>
          <w:p w14:paraId="263D3F26" w14:textId="77777777" w:rsidR="00A71C96" w:rsidRDefault="00220523" w:rsidP="00234920">
            <w:pPr>
              <w:pStyle w:val="ListParagraph"/>
              <w:numPr>
                <w:ilvl w:val="0"/>
                <w:numId w:val="29"/>
              </w:numPr>
              <w:tabs>
                <w:tab w:val="left" w:pos="720"/>
                <w:tab w:val="left" w:pos="1440"/>
              </w:tabs>
              <w:suppressAutoHyphens/>
              <w:ind w:leftChars="0"/>
              <w:rPr>
                <w:color w:val="000000" w:themeColor="text1"/>
              </w:rPr>
            </w:pPr>
            <w:r w:rsidRPr="00220523">
              <w:rPr>
                <w:color w:val="000000" w:themeColor="text1"/>
              </w:rPr>
              <w:t xml:space="preserve">Option 2: LMF assumes that the reported Rel-19 timing measurement is based on the SRS being received via a line-of-sight path from </w:t>
            </w:r>
            <w:r w:rsidRPr="00A71C96">
              <w:rPr>
                <w:color w:val="000000" w:themeColor="text1"/>
              </w:rPr>
              <w:t>the UE to the Reception Point (RP), regardless of the value of LOS/NLOS indicator if reported together with the timing measurement.</w:t>
            </w:r>
          </w:p>
          <w:p w14:paraId="25B091AB" w14:textId="2E26EC1F" w:rsidR="00220523" w:rsidRPr="00A71C96" w:rsidRDefault="00220523" w:rsidP="00234920">
            <w:pPr>
              <w:pStyle w:val="ListParagraph"/>
              <w:numPr>
                <w:ilvl w:val="0"/>
                <w:numId w:val="29"/>
              </w:numPr>
              <w:tabs>
                <w:tab w:val="left" w:pos="720"/>
                <w:tab w:val="left" w:pos="1440"/>
              </w:tabs>
              <w:suppressAutoHyphens/>
              <w:ind w:leftChars="0"/>
              <w:rPr>
                <w:color w:val="000000" w:themeColor="text1"/>
              </w:rPr>
            </w:pPr>
            <w:r w:rsidRPr="00A71C96">
              <w:rPr>
                <w:color w:val="000000" w:themeColor="text1"/>
              </w:rPr>
              <w:t>Option 3: The Rel-19 timing measurement is not coupled to the physical channel experienced by the SRS nor the LOS/NLOS indication.</w:t>
            </w:r>
          </w:p>
        </w:tc>
      </w:tr>
    </w:tbl>
    <w:p w14:paraId="65716F02" w14:textId="61CC314D" w:rsidR="00746B90" w:rsidRDefault="00F97ECE" w:rsidP="00E6021E">
      <w:pPr>
        <w:spacing w:before="120"/>
        <w:rPr>
          <w:sz w:val="22"/>
          <w:szCs w:val="22"/>
        </w:rPr>
      </w:pPr>
      <w:r w:rsidRPr="00261A46">
        <w:rPr>
          <w:rFonts w:hint="eastAsia"/>
          <w:sz w:val="22"/>
          <w:lang w:eastAsia="zh-CN"/>
        </w:rPr>
        <w:t>I</w:t>
      </w:r>
      <w:r w:rsidRPr="00261A46">
        <w:rPr>
          <w:sz w:val="22"/>
          <w:lang w:eastAsia="zh-CN"/>
        </w:rPr>
        <w:t xml:space="preserve">n our </w:t>
      </w:r>
      <w:r w:rsidR="00595072" w:rsidRPr="00261A46">
        <w:rPr>
          <w:sz w:val="22"/>
          <w:lang w:eastAsia="zh-CN"/>
        </w:rPr>
        <w:t xml:space="preserve">understanding, </w:t>
      </w:r>
      <w:r w:rsidR="002D3F18" w:rsidRPr="00261A46">
        <w:rPr>
          <w:sz w:val="22"/>
          <w:lang w:eastAsia="zh-CN"/>
        </w:rPr>
        <w:t xml:space="preserve">for Case 3a, there is no need </w:t>
      </w:r>
      <w:r w:rsidR="00EE735E" w:rsidRPr="00261A46">
        <w:rPr>
          <w:sz w:val="22"/>
          <w:lang w:eastAsia="zh-CN"/>
        </w:rPr>
        <w:t xml:space="preserve">to limit the </w:t>
      </w:r>
      <w:r w:rsidR="00A4666E" w:rsidRPr="00261A46">
        <w:rPr>
          <w:sz w:val="22"/>
          <w:lang w:eastAsia="zh-CN"/>
        </w:rPr>
        <w:t xml:space="preserve">internal implementation of the </w:t>
      </w:r>
      <w:proofErr w:type="spellStart"/>
      <w:r w:rsidR="00A4666E" w:rsidRPr="00261A46">
        <w:rPr>
          <w:sz w:val="22"/>
          <w:lang w:eastAsia="zh-CN"/>
        </w:rPr>
        <w:t>gNB</w:t>
      </w:r>
      <w:proofErr w:type="spellEnd"/>
      <w:r w:rsidR="00A4666E" w:rsidRPr="00261A46">
        <w:rPr>
          <w:sz w:val="22"/>
          <w:lang w:eastAsia="zh-CN"/>
        </w:rPr>
        <w:t xml:space="preserve"> on how to derive the output </w:t>
      </w:r>
      <w:r w:rsidR="002D3F18" w:rsidRPr="00261A46">
        <w:rPr>
          <w:sz w:val="22"/>
          <w:lang w:eastAsia="zh-CN"/>
        </w:rPr>
        <w:t xml:space="preserve">– </w:t>
      </w:r>
      <w:r w:rsidR="002D3F18">
        <w:rPr>
          <w:sz w:val="22"/>
          <w:lang w:eastAsia="zh-CN"/>
        </w:rPr>
        <w:t xml:space="preserve">it could be </w:t>
      </w:r>
      <w:r w:rsidR="00DB277D">
        <w:rPr>
          <w:sz w:val="22"/>
          <w:lang w:eastAsia="zh-CN"/>
        </w:rPr>
        <w:t xml:space="preserve">an </w:t>
      </w:r>
      <w:r w:rsidR="00A4666E">
        <w:rPr>
          <w:sz w:val="22"/>
          <w:lang w:eastAsia="zh-CN"/>
        </w:rPr>
        <w:t xml:space="preserve">inference output from </w:t>
      </w:r>
      <w:r w:rsidR="00D04189">
        <w:rPr>
          <w:sz w:val="22"/>
          <w:lang w:eastAsia="zh-CN"/>
        </w:rPr>
        <w:t xml:space="preserve">one or multiple </w:t>
      </w:r>
      <w:r w:rsidR="00A4666E">
        <w:rPr>
          <w:sz w:val="22"/>
          <w:lang w:eastAsia="zh-CN"/>
        </w:rPr>
        <w:t>model</w:t>
      </w:r>
      <w:r w:rsidR="00D04189">
        <w:rPr>
          <w:sz w:val="22"/>
          <w:lang w:eastAsia="zh-CN"/>
        </w:rPr>
        <w:t>s</w:t>
      </w:r>
      <w:r w:rsidR="009743A8">
        <w:rPr>
          <w:sz w:val="22"/>
          <w:lang w:eastAsia="zh-CN"/>
        </w:rPr>
        <w:t>,</w:t>
      </w:r>
      <w:r w:rsidR="00A4666E">
        <w:rPr>
          <w:sz w:val="22"/>
          <w:lang w:eastAsia="zh-CN"/>
        </w:rPr>
        <w:t xml:space="preserve"> </w:t>
      </w:r>
      <w:r w:rsidR="009743A8">
        <w:rPr>
          <w:sz w:val="22"/>
          <w:lang w:eastAsia="zh-CN"/>
        </w:rPr>
        <w:t>derived from non-AI/ML prediction methods</w:t>
      </w:r>
      <w:r w:rsidR="002D3F18">
        <w:rPr>
          <w:sz w:val="22"/>
          <w:lang w:eastAsia="zh-CN"/>
        </w:rPr>
        <w:t xml:space="preserve">, </w:t>
      </w:r>
      <w:r w:rsidR="009743A8">
        <w:rPr>
          <w:sz w:val="22"/>
          <w:lang w:eastAsia="zh-CN"/>
        </w:rPr>
        <w:t xml:space="preserve">or a hybrid </w:t>
      </w:r>
      <w:r w:rsidR="0012345B">
        <w:rPr>
          <w:sz w:val="22"/>
          <w:lang w:eastAsia="zh-CN"/>
        </w:rPr>
        <w:t>result based on</w:t>
      </w:r>
      <w:r w:rsidR="009743A8">
        <w:rPr>
          <w:sz w:val="22"/>
          <w:lang w:eastAsia="zh-CN"/>
        </w:rPr>
        <w:t xml:space="preserve"> </w:t>
      </w:r>
      <w:r w:rsidR="00AC433D">
        <w:rPr>
          <w:sz w:val="22"/>
          <w:lang w:eastAsia="zh-CN"/>
        </w:rPr>
        <w:t xml:space="preserve">both </w:t>
      </w:r>
      <w:r w:rsidR="001B6389">
        <w:rPr>
          <w:sz w:val="22"/>
          <w:lang w:eastAsia="zh-CN"/>
        </w:rPr>
        <w:t>legacy</w:t>
      </w:r>
      <w:r w:rsidR="009743A8">
        <w:rPr>
          <w:sz w:val="22"/>
          <w:lang w:eastAsia="zh-CN"/>
        </w:rPr>
        <w:t xml:space="preserve"> and </w:t>
      </w:r>
      <w:r w:rsidR="001B6389">
        <w:rPr>
          <w:sz w:val="22"/>
          <w:lang w:eastAsia="zh-CN"/>
        </w:rPr>
        <w:t>AI/ML</w:t>
      </w:r>
      <w:r w:rsidR="00BF203B">
        <w:rPr>
          <w:sz w:val="22"/>
          <w:lang w:eastAsia="zh-CN"/>
        </w:rPr>
        <w:t>.</w:t>
      </w:r>
      <w:r w:rsidR="009743A8">
        <w:rPr>
          <w:sz w:val="22"/>
          <w:szCs w:val="22"/>
        </w:rPr>
        <w:t xml:space="preserve"> </w:t>
      </w:r>
      <w:r w:rsidR="00262EFA">
        <w:rPr>
          <w:sz w:val="22"/>
          <w:szCs w:val="22"/>
        </w:rPr>
        <w:t xml:space="preserve">From LMF perspective, it only needs to be aware that the reported </w:t>
      </w:r>
      <w:r w:rsidR="008C18D2">
        <w:rPr>
          <w:sz w:val="22"/>
          <w:szCs w:val="22"/>
        </w:rPr>
        <w:t>type</w:t>
      </w:r>
      <w:r w:rsidR="00262EFA">
        <w:rPr>
          <w:sz w:val="22"/>
          <w:szCs w:val="22"/>
        </w:rPr>
        <w:t xml:space="preserve"> of Rel-19 is distinguished from legacy, where </w:t>
      </w:r>
      <w:r w:rsidR="00004590">
        <w:rPr>
          <w:sz w:val="22"/>
          <w:szCs w:val="22"/>
        </w:rPr>
        <w:t xml:space="preserve">the reported results may be subject to </w:t>
      </w:r>
      <w:r w:rsidR="00047746">
        <w:rPr>
          <w:sz w:val="22"/>
          <w:szCs w:val="22"/>
        </w:rPr>
        <w:t>a</w:t>
      </w:r>
      <w:r w:rsidR="00004590">
        <w:rPr>
          <w:sz w:val="22"/>
          <w:szCs w:val="22"/>
        </w:rPr>
        <w:t xml:space="preserve"> confidence, and some associated </w:t>
      </w:r>
      <w:r w:rsidR="000813A4">
        <w:rPr>
          <w:sz w:val="22"/>
          <w:szCs w:val="22"/>
        </w:rPr>
        <w:t>monitoring</w:t>
      </w:r>
      <w:r w:rsidR="00004590">
        <w:rPr>
          <w:sz w:val="22"/>
          <w:szCs w:val="22"/>
        </w:rPr>
        <w:t xml:space="preserve"> procedure may be needed.</w:t>
      </w:r>
      <w:r w:rsidR="00BD7D09">
        <w:rPr>
          <w:sz w:val="22"/>
          <w:szCs w:val="22"/>
        </w:rPr>
        <w:t xml:space="preserve"> The indication methods</w:t>
      </w:r>
      <w:r w:rsidR="00686A00" w:rsidRPr="00686A00">
        <w:rPr>
          <w:sz w:val="22"/>
          <w:szCs w:val="22"/>
        </w:rPr>
        <w:t xml:space="preserve"> </w:t>
      </w:r>
      <w:r w:rsidR="00686A00">
        <w:rPr>
          <w:sz w:val="22"/>
          <w:szCs w:val="22"/>
        </w:rPr>
        <w:t>including the need for a dedicated indicator</w:t>
      </w:r>
      <w:r w:rsidR="00BD7D09">
        <w:rPr>
          <w:sz w:val="22"/>
          <w:szCs w:val="22"/>
        </w:rPr>
        <w:t xml:space="preserve"> are analyzed </w:t>
      </w:r>
      <w:r w:rsidR="00A11274">
        <w:rPr>
          <w:sz w:val="22"/>
          <w:szCs w:val="22"/>
        </w:rPr>
        <w:t xml:space="preserve">in the following </w:t>
      </w:r>
      <w:r w:rsidR="00BD7D09">
        <w:rPr>
          <w:sz w:val="22"/>
          <w:szCs w:val="22"/>
        </w:rPr>
        <w:t xml:space="preserve">for </w:t>
      </w:r>
      <w:r w:rsidR="00BD7D09" w:rsidRPr="00F7298F">
        <w:rPr>
          <w:sz w:val="22"/>
          <w:lang w:eastAsia="zh-CN"/>
        </w:rPr>
        <w:t>LOS/NLOS indicator</w:t>
      </w:r>
      <w:r w:rsidR="00BD7D09">
        <w:rPr>
          <w:sz w:val="22"/>
          <w:lang w:eastAsia="zh-CN"/>
        </w:rPr>
        <w:t xml:space="preserve"> and timing information separately</w:t>
      </w:r>
      <w:r w:rsidR="008879E9">
        <w:rPr>
          <w:sz w:val="22"/>
          <w:szCs w:val="22"/>
        </w:rPr>
        <w:t>.</w:t>
      </w:r>
    </w:p>
    <w:p w14:paraId="07FE2751" w14:textId="0467D959" w:rsidR="00FF636E" w:rsidRPr="00AE2F3C" w:rsidRDefault="00FF636E" w:rsidP="00F16552">
      <w:pPr>
        <w:pStyle w:val="Heading2"/>
      </w:pPr>
      <w:r w:rsidRPr="00B81828">
        <w:t>LOS/NLOS indicator</w:t>
      </w:r>
    </w:p>
    <w:p w14:paraId="047ECA6D" w14:textId="7AD731AA" w:rsidR="008D6878" w:rsidRDefault="00374BEA" w:rsidP="008D6878">
      <w:pPr>
        <w:rPr>
          <w:sz w:val="22"/>
          <w:szCs w:val="22"/>
        </w:rPr>
      </w:pPr>
      <w:r>
        <w:rPr>
          <w:sz w:val="22"/>
          <w:szCs w:val="22"/>
        </w:rPr>
        <w:t xml:space="preserve">In </w:t>
      </w:r>
      <w:r w:rsidR="00F56433">
        <w:rPr>
          <w:sz w:val="22"/>
          <w:szCs w:val="22"/>
        </w:rPr>
        <w:t xml:space="preserve">the </w:t>
      </w:r>
      <w:r>
        <w:rPr>
          <w:sz w:val="22"/>
          <w:szCs w:val="22"/>
        </w:rPr>
        <w:t>RAN1#119</w:t>
      </w:r>
      <w:r w:rsidR="00F56433">
        <w:rPr>
          <w:sz w:val="22"/>
          <w:szCs w:val="22"/>
        </w:rPr>
        <w:t xml:space="preserve"> meeting</w:t>
      </w:r>
      <w:r>
        <w:rPr>
          <w:sz w:val="22"/>
          <w:szCs w:val="22"/>
        </w:rPr>
        <w:t>, the following conclusion related to the LOS/NLOS indicator as model output of Case 3a was made.</w:t>
      </w:r>
    </w:p>
    <w:tbl>
      <w:tblPr>
        <w:tblStyle w:val="TableGrid"/>
        <w:tblpPr w:leftFromText="180" w:rightFromText="180" w:vertAnchor="text" w:horzAnchor="margin" w:tblpY="-41"/>
        <w:tblW w:w="0" w:type="auto"/>
        <w:tblLook w:val="04A0" w:firstRow="1" w:lastRow="0" w:firstColumn="1" w:lastColumn="0" w:noHBand="0" w:noVBand="1"/>
      </w:tblPr>
      <w:tblGrid>
        <w:gridCol w:w="9307"/>
      </w:tblGrid>
      <w:tr w:rsidR="008D6878" w14:paraId="0838F591" w14:textId="77777777" w:rsidTr="00CD42EB">
        <w:tc>
          <w:tcPr>
            <w:tcW w:w="9307" w:type="dxa"/>
          </w:tcPr>
          <w:p w14:paraId="32E91862" w14:textId="77777777" w:rsidR="00172501" w:rsidRPr="00A4067B" w:rsidRDefault="00172501" w:rsidP="00172501">
            <w:pPr>
              <w:widowControl/>
              <w:spacing w:after="0"/>
              <w:rPr>
                <w:b/>
                <w:lang w:val="en-GB"/>
              </w:rPr>
            </w:pPr>
            <w:r w:rsidRPr="00A4067B">
              <w:rPr>
                <w:b/>
                <w:lang w:val="en-GB"/>
              </w:rPr>
              <w:t>Conclusion</w:t>
            </w:r>
          </w:p>
          <w:p w14:paraId="335928CA" w14:textId="77777777" w:rsidR="00172501" w:rsidRPr="00A4067B" w:rsidRDefault="00172501" w:rsidP="00172501">
            <w:pPr>
              <w:widowControl/>
              <w:spacing w:after="0"/>
              <w:rPr>
                <w:rFonts w:eastAsia="Batang"/>
                <w:lang w:val="en-GB"/>
              </w:rPr>
            </w:pPr>
            <w:r w:rsidRPr="00A4067B">
              <w:rPr>
                <w:rFonts w:eastAsia="Batang"/>
                <w:lang w:val="en-GB"/>
              </w:rPr>
              <w:t xml:space="preserve">For measurement report of AI/ML assisted positioning Case 3a, regarding the report of LOS/NLOS indicator, </w:t>
            </w:r>
          </w:p>
          <w:p w14:paraId="323A78CC" w14:textId="5C0A4591" w:rsidR="008D6878" w:rsidRPr="006F0139" w:rsidRDefault="00172501" w:rsidP="00234920">
            <w:pPr>
              <w:widowControl/>
              <w:numPr>
                <w:ilvl w:val="0"/>
                <w:numId w:val="24"/>
              </w:numPr>
              <w:tabs>
                <w:tab w:val="left" w:pos="284"/>
              </w:tabs>
              <w:autoSpaceDE/>
              <w:autoSpaceDN/>
              <w:adjustRightInd/>
              <w:snapToGrid/>
              <w:spacing w:after="0" w:line="276" w:lineRule="auto"/>
              <w:ind w:left="284" w:hanging="284"/>
              <w:jc w:val="left"/>
            </w:pPr>
            <w:r w:rsidRPr="00A4067B">
              <w:rPr>
                <w:rFonts w:eastAsia="Batang"/>
                <w:lang w:val="en-GB" w:eastAsia="x-none"/>
              </w:rPr>
              <w:t>LOS/NLOS indicator</w:t>
            </w:r>
            <w:r w:rsidRPr="00A4067B">
              <w:rPr>
                <w:lang w:val="en-GB"/>
              </w:rPr>
              <w:t xml:space="preserve"> can’t be reported independently from other measurements</w:t>
            </w:r>
          </w:p>
        </w:tc>
      </w:tr>
    </w:tbl>
    <w:p w14:paraId="7F9B017D" w14:textId="17ADB4D7" w:rsidR="00701139" w:rsidRDefault="00655FE2" w:rsidP="00701139">
      <w:pPr>
        <w:spacing w:before="120"/>
        <w:rPr>
          <w:sz w:val="22"/>
          <w:szCs w:val="22"/>
        </w:rPr>
      </w:pPr>
      <w:r>
        <w:rPr>
          <w:sz w:val="22"/>
          <w:szCs w:val="22"/>
        </w:rPr>
        <w:t>The following draft proposal related to the reporting of the LOS/NLOS indicator was included in the FL summary in</w:t>
      </w:r>
      <w:r w:rsidRPr="00C64885">
        <w:rPr>
          <w:sz w:val="22"/>
          <w:szCs w:val="22"/>
        </w:rPr>
        <w:t xml:space="preserve"> </w:t>
      </w:r>
      <w:r>
        <w:rPr>
          <w:sz w:val="22"/>
          <w:szCs w:val="22"/>
        </w:rPr>
        <w:t>RAN1#120b</w:t>
      </w:r>
      <w:r w:rsidR="00701139">
        <w:rPr>
          <w:sz w:val="22"/>
          <w:szCs w:val="22"/>
        </w:rPr>
        <w:t>.</w:t>
      </w:r>
    </w:p>
    <w:tbl>
      <w:tblPr>
        <w:tblStyle w:val="TableGrid"/>
        <w:tblW w:w="0" w:type="auto"/>
        <w:tblLook w:val="04A0" w:firstRow="1" w:lastRow="0" w:firstColumn="1" w:lastColumn="0" w:noHBand="0" w:noVBand="1"/>
      </w:tblPr>
      <w:tblGrid>
        <w:gridCol w:w="9307"/>
      </w:tblGrid>
      <w:tr w:rsidR="00701139" w14:paraId="1927BCBC" w14:textId="77777777" w:rsidTr="00462456">
        <w:tc>
          <w:tcPr>
            <w:tcW w:w="9307" w:type="dxa"/>
          </w:tcPr>
          <w:p w14:paraId="2DCAFA37" w14:textId="77777777" w:rsidR="00C64885" w:rsidRPr="00C64885" w:rsidRDefault="00C64885" w:rsidP="00C64885">
            <w:pPr>
              <w:spacing w:after="0"/>
              <w:rPr>
                <w:b/>
                <w:bCs/>
                <w:color w:val="000000" w:themeColor="text1"/>
                <w:u w:val="single"/>
              </w:rPr>
            </w:pPr>
            <w:r w:rsidRPr="00C64885">
              <w:rPr>
                <w:b/>
                <w:bCs/>
                <w:color w:val="000000" w:themeColor="text1"/>
                <w:u w:val="single"/>
              </w:rPr>
              <w:t>Proposal 3.1.5-1A</w:t>
            </w:r>
          </w:p>
          <w:p w14:paraId="5EEDD2AA" w14:textId="77777777" w:rsidR="00C64885" w:rsidRPr="00C64885" w:rsidRDefault="00C64885" w:rsidP="00C64885">
            <w:pPr>
              <w:spacing w:after="0"/>
              <w:rPr>
                <w:color w:val="000000" w:themeColor="text1"/>
              </w:rPr>
            </w:pPr>
            <w:r w:rsidRPr="00C64885">
              <w:rPr>
                <w:color w:val="000000" w:themeColor="text1"/>
              </w:rPr>
              <w:t>The RAN1#118bis agreement is updated as follows:</w:t>
            </w:r>
          </w:p>
          <w:tbl>
            <w:tblPr>
              <w:tblStyle w:val="TableGrid"/>
              <w:tblW w:w="0" w:type="auto"/>
              <w:tblLook w:val="04A0" w:firstRow="1" w:lastRow="0" w:firstColumn="1" w:lastColumn="0" w:noHBand="0" w:noVBand="1"/>
            </w:tblPr>
            <w:tblGrid>
              <w:gridCol w:w="9081"/>
            </w:tblGrid>
            <w:tr w:rsidR="00C64885" w:rsidRPr="00C64885" w14:paraId="78B0D2E2" w14:textId="77777777" w:rsidTr="000A0DEC">
              <w:tc>
                <w:tcPr>
                  <w:tcW w:w="9962" w:type="dxa"/>
                </w:tcPr>
                <w:p w14:paraId="64B7B6EC" w14:textId="77777777" w:rsidR="00C64885" w:rsidRPr="00C64885" w:rsidRDefault="00C64885" w:rsidP="004B534E">
                  <w:pPr>
                    <w:spacing w:after="0"/>
                    <w:rPr>
                      <w:color w:val="000000" w:themeColor="text1"/>
                    </w:rPr>
                  </w:pPr>
                  <w:r w:rsidRPr="00C64885">
                    <w:rPr>
                      <w:color w:val="000000" w:themeColor="text1"/>
                    </w:rPr>
                    <w:t>From RAN1 perspective, when timing information is reported for Rel-19</w:t>
                  </w:r>
                  <w:r w:rsidRPr="00C64885">
                    <w:rPr>
                      <w:rFonts w:hint="eastAsia"/>
                      <w:color w:val="000000" w:themeColor="text1"/>
                    </w:rPr>
                    <w:t xml:space="preserve"> </w:t>
                  </w:r>
                  <w:r w:rsidRPr="00C64885">
                    <w:rPr>
                      <w:color w:val="000000" w:themeColor="text1"/>
                    </w:rPr>
                    <w:t xml:space="preserve">AI/ML positioning Case 3a, at least the following are mandatorily or optionally supported in a measurement report from </w:t>
                  </w:r>
                  <w:proofErr w:type="spellStart"/>
                  <w:r w:rsidRPr="00C64885">
                    <w:rPr>
                      <w:color w:val="000000" w:themeColor="text1"/>
                    </w:rPr>
                    <w:t>gNB</w:t>
                  </w:r>
                  <w:proofErr w:type="spellEnd"/>
                  <w:r w:rsidRPr="00C64885">
                    <w:rPr>
                      <w:color w:val="000000" w:themeColor="text1"/>
                    </w:rPr>
                    <w:t xml:space="preserve"> to LMF:</w:t>
                  </w:r>
                </w:p>
                <w:p w14:paraId="76F15C8A" w14:textId="77777777" w:rsidR="00C64885" w:rsidRPr="00C64885" w:rsidRDefault="00C64885" w:rsidP="00234920">
                  <w:pPr>
                    <w:numPr>
                      <w:ilvl w:val="0"/>
                      <w:numId w:val="14"/>
                    </w:numPr>
                    <w:autoSpaceDE/>
                    <w:autoSpaceDN/>
                    <w:adjustRightInd/>
                    <w:snapToGrid/>
                    <w:spacing w:after="0" w:line="259" w:lineRule="auto"/>
                    <w:jc w:val="left"/>
                    <w:rPr>
                      <w:color w:val="000000" w:themeColor="text1"/>
                    </w:rPr>
                  </w:pPr>
                  <w:r w:rsidRPr="00C64885">
                    <w:rPr>
                      <w:color w:val="000000" w:themeColor="text1"/>
                    </w:rPr>
                    <w:t>(Mandatory)</w:t>
                  </w:r>
                  <w:r w:rsidRPr="00C64885">
                    <w:rPr>
                      <w:rFonts w:hint="eastAsia"/>
                      <w:color w:val="000000" w:themeColor="text1"/>
                    </w:rPr>
                    <w:t xml:space="preserve"> </w:t>
                  </w:r>
                  <w:r w:rsidRPr="00C64885">
                    <w:rPr>
                      <w:color w:val="000000" w:themeColor="text1"/>
                    </w:rPr>
                    <w:t xml:space="preserve">timing information; </w:t>
                  </w:r>
                </w:p>
                <w:p w14:paraId="24780E0D" w14:textId="77777777" w:rsidR="00C64885" w:rsidRPr="00C64885" w:rsidRDefault="00C64885" w:rsidP="00234920">
                  <w:pPr>
                    <w:numPr>
                      <w:ilvl w:val="1"/>
                      <w:numId w:val="14"/>
                    </w:numPr>
                    <w:autoSpaceDE/>
                    <w:autoSpaceDN/>
                    <w:adjustRightInd/>
                    <w:snapToGrid/>
                    <w:spacing w:after="0" w:line="259" w:lineRule="auto"/>
                    <w:jc w:val="left"/>
                    <w:rPr>
                      <w:color w:val="000000" w:themeColor="text1"/>
                    </w:rPr>
                  </w:pPr>
                  <w:r w:rsidRPr="00C64885">
                    <w:rPr>
                      <w:color w:val="000000" w:themeColor="text1"/>
                    </w:rPr>
                    <w:lastRenderedPageBreak/>
                    <w:t>Timing information may be legacy measurement, or generated by Case 3a.</w:t>
                  </w:r>
                </w:p>
                <w:p w14:paraId="2CBFBC33" w14:textId="77777777" w:rsidR="00C64885" w:rsidRPr="00C64885" w:rsidRDefault="00C64885" w:rsidP="00234920">
                  <w:pPr>
                    <w:numPr>
                      <w:ilvl w:val="0"/>
                      <w:numId w:val="14"/>
                    </w:numPr>
                    <w:autoSpaceDE/>
                    <w:autoSpaceDN/>
                    <w:adjustRightInd/>
                    <w:snapToGrid/>
                    <w:spacing w:after="0" w:line="259" w:lineRule="auto"/>
                    <w:jc w:val="left"/>
                    <w:rPr>
                      <w:color w:val="000000" w:themeColor="text1"/>
                    </w:rPr>
                  </w:pPr>
                  <w:r w:rsidRPr="00C64885">
                    <w:rPr>
                      <w:color w:val="000000" w:themeColor="text1"/>
                    </w:rPr>
                    <w:t>(Optional) Quality of the timing information;</w:t>
                  </w:r>
                </w:p>
                <w:p w14:paraId="52A3C233" w14:textId="77777777" w:rsidR="00C64885" w:rsidRPr="00C64885" w:rsidRDefault="00C64885" w:rsidP="00234920">
                  <w:pPr>
                    <w:numPr>
                      <w:ilvl w:val="1"/>
                      <w:numId w:val="14"/>
                    </w:numPr>
                    <w:autoSpaceDE/>
                    <w:autoSpaceDN/>
                    <w:adjustRightInd/>
                    <w:snapToGrid/>
                    <w:spacing w:after="0" w:line="259" w:lineRule="auto"/>
                    <w:jc w:val="left"/>
                    <w:rPr>
                      <w:color w:val="000000" w:themeColor="text1"/>
                    </w:rPr>
                  </w:pPr>
                  <w:r w:rsidRPr="00C64885">
                    <w:rPr>
                      <w:color w:val="000000" w:themeColor="text1"/>
                    </w:rPr>
                    <w:t>Existing IE “Timing Measurement Quality” can be reused.</w:t>
                  </w:r>
                </w:p>
                <w:p w14:paraId="6F5DF7EA" w14:textId="77777777" w:rsidR="00C64885" w:rsidRPr="00C64885" w:rsidRDefault="00C64885" w:rsidP="00234920">
                  <w:pPr>
                    <w:numPr>
                      <w:ilvl w:val="0"/>
                      <w:numId w:val="14"/>
                    </w:numPr>
                    <w:autoSpaceDE/>
                    <w:autoSpaceDN/>
                    <w:adjustRightInd/>
                    <w:snapToGrid/>
                    <w:spacing w:after="0" w:line="259" w:lineRule="auto"/>
                    <w:jc w:val="left"/>
                    <w:rPr>
                      <w:color w:val="000000" w:themeColor="text1"/>
                    </w:rPr>
                  </w:pPr>
                  <w:r w:rsidRPr="00C64885">
                    <w:rPr>
                      <w:color w:val="000000" w:themeColor="text1"/>
                    </w:rPr>
                    <w:t>(Mandatory) Time stamp.</w:t>
                  </w:r>
                </w:p>
                <w:p w14:paraId="02FCC09A" w14:textId="77777777" w:rsidR="00C64885" w:rsidRPr="00C64885" w:rsidRDefault="00C64885" w:rsidP="00234920">
                  <w:pPr>
                    <w:numPr>
                      <w:ilvl w:val="0"/>
                      <w:numId w:val="14"/>
                    </w:numPr>
                    <w:autoSpaceDE/>
                    <w:autoSpaceDN/>
                    <w:adjustRightInd/>
                    <w:snapToGrid/>
                    <w:spacing w:after="0" w:line="259" w:lineRule="auto"/>
                    <w:jc w:val="left"/>
                    <w:rPr>
                      <w:color w:val="000000" w:themeColor="text1"/>
                    </w:rPr>
                  </w:pPr>
                  <w:r w:rsidRPr="00C64885">
                    <w:rPr>
                      <w:color w:val="000000" w:themeColor="text1"/>
                    </w:rPr>
                    <w:t>(Optional) LOS/NLOS indicator.</w:t>
                  </w:r>
                </w:p>
                <w:p w14:paraId="35757956" w14:textId="77777777" w:rsidR="00C64885" w:rsidRPr="00C64885" w:rsidRDefault="00C64885" w:rsidP="00234920">
                  <w:pPr>
                    <w:numPr>
                      <w:ilvl w:val="1"/>
                      <w:numId w:val="14"/>
                    </w:numPr>
                    <w:autoSpaceDE/>
                    <w:autoSpaceDN/>
                    <w:adjustRightInd/>
                    <w:snapToGrid/>
                    <w:spacing w:after="0" w:line="259" w:lineRule="auto"/>
                    <w:jc w:val="left"/>
                    <w:rPr>
                      <w:color w:val="000000" w:themeColor="text1"/>
                    </w:rPr>
                  </w:pPr>
                  <w:r w:rsidRPr="00C64885">
                    <w:rPr>
                      <w:color w:val="000000" w:themeColor="text1"/>
                    </w:rPr>
                    <w:t>The LOS/NLOS indicator reuses the legacy meaning</w:t>
                  </w:r>
                  <w:r w:rsidRPr="00C64885">
                    <w:rPr>
                      <w:strike/>
                      <w:color w:val="000000" w:themeColor="text1"/>
                    </w:rPr>
                    <w:t>, i.e., it provides the likelihood of a line-of-sight propagation path from the source to the receiver.</w:t>
                  </w:r>
                  <w:r w:rsidRPr="00C64885">
                    <w:rPr>
                      <w:color w:val="000000" w:themeColor="text1"/>
                    </w:rPr>
                    <w:t xml:space="preserve"> </w:t>
                  </w:r>
                </w:p>
                <w:p w14:paraId="76BCA438" w14:textId="77777777" w:rsidR="00C64885" w:rsidRPr="00C64885" w:rsidRDefault="00C64885" w:rsidP="00234920">
                  <w:pPr>
                    <w:numPr>
                      <w:ilvl w:val="1"/>
                      <w:numId w:val="14"/>
                    </w:numPr>
                    <w:autoSpaceDE/>
                    <w:autoSpaceDN/>
                    <w:adjustRightInd/>
                    <w:snapToGrid/>
                    <w:spacing w:after="0" w:line="259" w:lineRule="auto"/>
                    <w:jc w:val="left"/>
                    <w:rPr>
                      <w:color w:val="000000" w:themeColor="text1"/>
                    </w:rPr>
                  </w:pPr>
                  <w:r w:rsidRPr="00C64885">
                    <w:rPr>
                      <w:color w:val="000000" w:themeColor="text1"/>
                    </w:rPr>
                    <w:t>If timing information in the measurement report is generated by Case 3a, LOS/NLOS indicator is not sent</w:t>
                  </w:r>
                </w:p>
                <w:p w14:paraId="3DF4F03B" w14:textId="77777777" w:rsidR="00C64885" w:rsidRPr="00C64885" w:rsidRDefault="00C64885" w:rsidP="004B534E">
                  <w:pPr>
                    <w:spacing w:after="0"/>
                    <w:rPr>
                      <w:color w:val="000000" w:themeColor="text1"/>
                    </w:rPr>
                  </w:pPr>
                  <w:r w:rsidRPr="00C64885">
                    <w:rPr>
                      <w:color w:val="000000" w:themeColor="text1"/>
                    </w:rPr>
                    <w:t>Note: The final decision of “mandatory” or “optional” presence of each field is up to RAN3.</w:t>
                  </w:r>
                </w:p>
              </w:tc>
            </w:tr>
          </w:tbl>
          <w:p w14:paraId="306B22ED" w14:textId="4A8D5E64" w:rsidR="00701139" w:rsidRPr="00D06904" w:rsidRDefault="00701139" w:rsidP="00C64885">
            <w:pPr>
              <w:tabs>
                <w:tab w:val="left" w:pos="0"/>
                <w:tab w:val="left" w:pos="720"/>
              </w:tabs>
              <w:suppressAutoHyphens/>
              <w:ind w:hanging="840"/>
            </w:pPr>
          </w:p>
        </w:tc>
      </w:tr>
    </w:tbl>
    <w:p w14:paraId="05611E2D" w14:textId="127641AC" w:rsidR="00B24368" w:rsidRDefault="00B24368" w:rsidP="00B24368">
      <w:pPr>
        <w:spacing w:before="120"/>
        <w:rPr>
          <w:sz w:val="22"/>
          <w:lang w:eastAsia="zh-CN"/>
        </w:rPr>
      </w:pPr>
      <w:r>
        <w:rPr>
          <w:sz w:val="22"/>
          <w:lang w:eastAsia="zh-CN"/>
        </w:rPr>
        <w:lastRenderedPageBreak/>
        <w:t xml:space="preserve">Regarding the </w:t>
      </w:r>
      <w:r w:rsidR="00777D24">
        <w:rPr>
          <w:sz w:val="22"/>
          <w:lang w:eastAsia="zh-CN"/>
        </w:rPr>
        <w:t>definition</w:t>
      </w:r>
      <w:r>
        <w:rPr>
          <w:sz w:val="22"/>
          <w:lang w:eastAsia="zh-CN"/>
        </w:rPr>
        <w:t xml:space="preserve">, the LOS/NLOS indicator that can be reported by a </w:t>
      </w:r>
      <w:proofErr w:type="spellStart"/>
      <w:r>
        <w:rPr>
          <w:sz w:val="22"/>
          <w:lang w:eastAsia="zh-CN"/>
        </w:rPr>
        <w:t>gNB</w:t>
      </w:r>
      <w:proofErr w:type="spellEnd"/>
      <w:r>
        <w:rPr>
          <w:sz w:val="22"/>
          <w:lang w:eastAsia="zh-CN"/>
        </w:rPr>
        <w:t xml:space="preserve"> for </w:t>
      </w:r>
      <w:r w:rsidR="00E71C6C">
        <w:rPr>
          <w:sz w:val="22"/>
          <w:lang w:eastAsia="zh-CN"/>
        </w:rPr>
        <w:t xml:space="preserve">Rel-19 type </w:t>
      </w:r>
      <w:r>
        <w:rPr>
          <w:sz w:val="22"/>
          <w:lang w:eastAsia="zh-CN"/>
        </w:rPr>
        <w:t>could be in the form of a soft or hard indicator as in legacy. For this model output type, there seems no need to further indicate whether the LOS/NLOS indicator has been generated as in legacy or with an AI/ML model, it is sufficient to simply indicate the probability with soft information to represent how accurate/confident the inference result would be.</w:t>
      </w:r>
    </w:p>
    <w:p w14:paraId="79CF48E9" w14:textId="692F79B2" w:rsidR="00B24368" w:rsidRDefault="00B24368" w:rsidP="00B24368">
      <w:pPr>
        <w:rPr>
          <w:b/>
          <w:i/>
          <w:sz w:val="22"/>
          <w:szCs w:val="22"/>
          <w:lang w:eastAsia="zh-CN"/>
        </w:rPr>
      </w:pPr>
      <w:bookmarkStart w:id="8" w:name="_Ref181895121"/>
      <w:r w:rsidRPr="005365F5">
        <w:rPr>
          <w:b/>
          <w:i/>
          <w:sz w:val="22"/>
          <w:szCs w:val="22"/>
        </w:rPr>
        <w:t xml:space="preserve">Proposal </w:t>
      </w:r>
      <w:r w:rsidRPr="005365F5">
        <w:rPr>
          <w:b/>
          <w:i/>
          <w:sz w:val="22"/>
          <w:szCs w:val="22"/>
        </w:rPr>
        <w:fldChar w:fldCharType="begin"/>
      </w:r>
      <w:r w:rsidRPr="005365F5">
        <w:rPr>
          <w:b/>
          <w:i/>
          <w:sz w:val="22"/>
          <w:szCs w:val="22"/>
        </w:rPr>
        <w:instrText xml:space="preserve"> SEQ Proposal \* ARABIC </w:instrText>
      </w:r>
      <w:r w:rsidRPr="005365F5">
        <w:rPr>
          <w:b/>
          <w:i/>
          <w:sz w:val="22"/>
          <w:szCs w:val="22"/>
        </w:rPr>
        <w:fldChar w:fldCharType="separate"/>
      </w:r>
      <w:r w:rsidR="008F0F4A">
        <w:rPr>
          <w:b/>
          <w:i/>
          <w:noProof/>
          <w:sz w:val="22"/>
          <w:szCs w:val="22"/>
        </w:rPr>
        <w:t>5</w:t>
      </w:r>
      <w:r w:rsidRPr="005365F5">
        <w:rPr>
          <w:b/>
          <w:i/>
          <w:sz w:val="22"/>
          <w:szCs w:val="22"/>
        </w:rPr>
        <w:fldChar w:fldCharType="end"/>
      </w:r>
      <w:r w:rsidRPr="00097393">
        <w:rPr>
          <w:b/>
          <w:i/>
          <w:sz w:val="22"/>
          <w:szCs w:val="22"/>
          <w:lang w:eastAsia="zh-CN"/>
        </w:rPr>
        <w:t xml:space="preserve">: For </w:t>
      </w:r>
      <w:r w:rsidRPr="000A69A4">
        <w:rPr>
          <w:b/>
          <w:i/>
          <w:sz w:val="22"/>
          <w:szCs w:val="22"/>
          <w:lang w:eastAsia="zh-CN"/>
        </w:rPr>
        <w:t>Case 3a, LOS/NLOS indicator can reuse the same format</w:t>
      </w:r>
      <w:r w:rsidR="00457F7A">
        <w:rPr>
          <w:b/>
          <w:i/>
          <w:sz w:val="22"/>
          <w:szCs w:val="22"/>
          <w:lang w:eastAsia="zh-CN"/>
        </w:rPr>
        <w:t xml:space="preserve"> and </w:t>
      </w:r>
      <w:r w:rsidR="00777D24">
        <w:rPr>
          <w:b/>
          <w:i/>
          <w:sz w:val="22"/>
          <w:szCs w:val="22"/>
          <w:lang w:eastAsia="zh-CN"/>
        </w:rPr>
        <w:t>definition</w:t>
      </w:r>
      <w:r w:rsidRPr="000A69A4">
        <w:rPr>
          <w:b/>
          <w:i/>
          <w:sz w:val="22"/>
          <w:szCs w:val="22"/>
          <w:lang w:eastAsia="zh-CN"/>
        </w:rPr>
        <w:t xml:space="preserve"> as the existing IE “</w:t>
      </w:r>
      <w:proofErr w:type="spellStart"/>
      <w:r w:rsidRPr="000A69A4">
        <w:rPr>
          <w:b/>
          <w:i/>
          <w:sz w:val="22"/>
          <w:szCs w:val="22"/>
          <w:lang w:eastAsia="zh-CN"/>
        </w:rPr>
        <w:t>LoS</w:t>
      </w:r>
      <w:proofErr w:type="spellEnd"/>
      <w:r w:rsidRPr="000A69A4">
        <w:rPr>
          <w:b/>
          <w:i/>
          <w:sz w:val="22"/>
          <w:szCs w:val="22"/>
          <w:lang w:eastAsia="zh-CN"/>
        </w:rPr>
        <w:t>/</w:t>
      </w:r>
      <w:proofErr w:type="spellStart"/>
      <w:r w:rsidRPr="000A69A4">
        <w:rPr>
          <w:b/>
          <w:i/>
          <w:sz w:val="22"/>
          <w:szCs w:val="22"/>
          <w:lang w:eastAsia="zh-CN"/>
        </w:rPr>
        <w:t>NLoS</w:t>
      </w:r>
      <w:proofErr w:type="spellEnd"/>
      <w:r w:rsidRPr="000A69A4">
        <w:rPr>
          <w:b/>
          <w:i/>
          <w:sz w:val="22"/>
          <w:szCs w:val="22"/>
          <w:lang w:eastAsia="zh-CN"/>
        </w:rPr>
        <w:t xml:space="preserve"> Information” in 38.455</w:t>
      </w:r>
      <w:r>
        <w:rPr>
          <w:b/>
          <w:i/>
          <w:sz w:val="22"/>
          <w:szCs w:val="22"/>
          <w:lang w:eastAsia="zh-CN"/>
        </w:rPr>
        <w:t>.</w:t>
      </w:r>
      <w:bookmarkEnd w:id="8"/>
    </w:p>
    <w:p w14:paraId="6A50641D" w14:textId="5DC212C3" w:rsidR="008A0EE9" w:rsidRPr="00FE4350" w:rsidRDefault="0060781A" w:rsidP="00AE2F3C">
      <w:pPr>
        <w:spacing w:before="120"/>
        <w:rPr>
          <w:sz w:val="22"/>
          <w:lang w:eastAsia="zh-CN"/>
        </w:rPr>
      </w:pPr>
      <w:r>
        <w:rPr>
          <w:rFonts w:hint="eastAsia"/>
          <w:sz w:val="22"/>
          <w:lang w:eastAsia="zh-CN"/>
        </w:rPr>
        <w:t>R</w:t>
      </w:r>
      <w:r>
        <w:rPr>
          <w:sz w:val="22"/>
          <w:lang w:eastAsia="zh-CN"/>
        </w:rPr>
        <w:t>egarding the joint operation with other measurement</w:t>
      </w:r>
      <w:r w:rsidR="001526AD">
        <w:rPr>
          <w:sz w:val="22"/>
          <w:lang w:eastAsia="zh-CN"/>
        </w:rPr>
        <w:t>s</w:t>
      </w:r>
      <w:r>
        <w:rPr>
          <w:sz w:val="22"/>
          <w:lang w:eastAsia="zh-CN"/>
        </w:rPr>
        <w:t>, t</w:t>
      </w:r>
      <w:r w:rsidR="00E351C8">
        <w:rPr>
          <w:sz w:val="22"/>
          <w:lang w:eastAsia="zh-CN"/>
        </w:rPr>
        <w:t>he LOS/NLOS indicator</w:t>
      </w:r>
      <w:r w:rsidR="009A0551">
        <w:rPr>
          <w:sz w:val="22"/>
          <w:lang w:eastAsia="zh-CN"/>
        </w:rPr>
        <w:t xml:space="preserve"> </w:t>
      </w:r>
      <w:r w:rsidR="009A0551" w:rsidRPr="00FB3511">
        <w:rPr>
          <w:sz w:val="22"/>
          <w:lang w:eastAsia="zh-CN"/>
        </w:rPr>
        <w:t xml:space="preserve">(legacy or Rel-19 </w:t>
      </w:r>
      <w:r w:rsidR="009A0551">
        <w:rPr>
          <w:sz w:val="22"/>
          <w:lang w:eastAsia="zh-CN"/>
        </w:rPr>
        <w:t>type</w:t>
      </w:r>
      <w:r w:rsidR="009A0551" w:rsidRPr="00FB3511">
        <w:rPr>
          <w:sz w:val="22"/>
          <w:lang w:eastAsia="zh-CN"/>
        </w:rPr>
        <w:t>)</w:t>
      </w:r>
      <w:r w:rsidR="00E351C8">
        <w:rPr>
          <w:sz w:val="22"/>
          <w:lang w:eastAsia="zh-CN"/>
        </w:rPr>
        <w:t xml:space="preserve"> can be reported </w:t>
      </w:r>
      <w:r w:rsidR="00FB659A">
        <w:rPr>
          <w:sz w:val="22"/>
          <w:lang w:eastAsia="zh-CN"/>
        </w:rPr>
        <w:t>in</w:t>
      </w:r>
      <w:r w:rsidR="00E351C8">
        <w:rPr>
          <w:sz w:val="22"/>
          <w:lang w:eastAsia="zh-CN"/>
        </w:rPr>
        <w:t xml:space="preserve"> different combinations when considering the reporting of the timing inform</w:t>
      </w:r>
      <w:r w:rsidR="00E351C8" w:rsidRPr="00FB3511">
        <w:rPr>
          <w:sz w:val="22"/>
          <w:lang w:eastAsia="zh-CN"/>
        </w:rPr>
        <w:t>ation</w:t>
      </w:r>
      <w:r w:rsidR="00B93A58" w:rsidRPr="00FB3511">
        <w:rPr>
          <w:sz w:val="22"/>
          <w:lang w:eastAsia="zh-CN"/>
        </w:rPr>
        <w:t xml:space="preserve"> (legacy or Rel-19 </w:t>
      </w:r>
      <w:r w:rsidR="00A4067B">
        <w:rPr>
          <w:sz w:val="22"/>
          <w:lang w:eastAsia="zh-CN"/>
        </w:rPr>
        <w:t>type</w:t>
      </w:r>
      <w:r w:rsidR="00B93A58" w:rsidRPr="00FB3511">
        <w:rPr>
          <w:sz w:val="22"/>
          <w:lang w:eastAsia="zh-CN"/>
        </w:rPr>
        <w:t>)</w:t>
      </w:r>
      <w:r w:rsidR="00A83602" w:rsidRPr="00FB3511">
        <w:rPr>
          <w:sz w:val="22"/>
          <w:lang w:eastAsia="zh-CN"/>
        </w:rPr>
        <w:t xml:space="preserve"> or </w:t>
      </w:r>
      <w:r w:rsidR="00B03DEA" w:rsidRPr="00FB3511">
        <w:rPr>
          <w:sz w:val="22"/>
          <w:lang w:eastAsia="zh-CN"/>
        </w:rPr>
        <w:t>other legacy information</w:t>
      </w:r>
      <w:r w:rsidR="00E351C8" w:rsidRPr="00DD3FE6">
        <w:rPr>
          <w:sz w:val="22"/>
          <w:lang w:eastAsia="zh-CN"/>
        </w:rPr>
        <w:t>:</w:t>
      </w:r>
    </w:p>
    <w:p w14:paraId="2C8D4574" w14:textId="68B39C57" w:rsidR="00E8223D" w:rsidRPr="006E428F" w:rsidRDefault="00E8223D" w:rsidP="00234920">
      <w:pPr>
        <w:pStyle w:val="ListParagraph"/>
        <w:numPr>
          <w:ilvl w:val="1"/>
          <w:numId w:val="11"/>
        </w:numPr>
        <w:spacing w:before="120"/>
        <w:ind w:leftChars="0"/>
        <w:rPr>
          <w:sz w:val="22"/>
          <w:lang w:eastAsia="zh-CN"/>
        </w:rPr>
      </w:pPr>
      <w:r w:rsidRPr="008E204D">
        <w:rPr>
          <w:sz w:val="22"/>
          <w:lang w:eastAsia="zh-CN"/>
        </w:rPr>
        <w:t xml:space="preserve">Combination 1: legacy </w:t>
      </w:r>
      <w:r w:rsidRPr="00C35C0F">
        <w:rPr>
          <w:sz w:val="22"/>
          <w:lang w:eastAsia="zh-CN"/>
        </w:rPr>
        <w:t>LOS/NLOS indicator is reported</w:t>
      </w:r>
      <w:r w:rsidRPr="008A4A35">
        <w:rPr>
          <w:sz w:val="22"/>
          <w:lang w:eastAsia="zh-CN"/>
        </w:rPr>
        <w:t xml:space="preserve"> along with legacy information</w:t>
      </w:r>
      <w:r w:rsidR="00B03DEA" w:rsidRPr="003C6014">
        <w:rPr>
          <w:sz w:val="22"/>
          <w:lang w:eastAsia="zh-CN"/>
        </w:rPr>
        <w:t xml:space="preserve"> (e.g., timing infor</w:t>
      </w:r>
      <w:r w:rsidR="00B03DEA" w:rsidRPr="00B7794E">
        <w:rPr>
          <w:sz w:val="22"/>
          <w:lang w:eastAsia="zh-CN"/>
        </w:rPr>
        <w:t>mation, AOA)</w:t>
      </w:r>
      <w:r w:rsidRPr="002E1082">
        <w:rPr>
          <w:sz w:val="22"/>
          <w:lang w:eastAsia="zh-CN"/>
        </w:rPr>
        <w:t>.</w:t>
      </w:r>
    </w:p>
    <w:p w14:paraId="79309AC4" w14:textId="08F85321" w:rsidR="00E351C8" w:rsidRPr="007F0406" w:rsidRDefault="00FB659A" w:rsidP="00234920">
      <w:pPr>
        <w:pStyle w:val="ListParagraph"/>
        <w:numPr>
          <w:ilvl w:val="1"/>
          <w:numId w:val="11"/>
        </w:numPr>
        <w:spacing w:before="120"/>
        <w:ind w:leftChars="0"/>
        <w:rPr>
          <w:sz w:val="22"/>
          <w:lang w:eastAsia="zh-CN"/>
        </w:rPr>
      </w:pPr>
      <w:r w:rsidRPr="007D7E7F">
        <w:rPr>
          <w:sz w:val="22"/>
          <w:lang w:eastAsia="zh-CN"/>
        </w:rPr>
        <w:t xml:space="preserve">Combination </w:t>
      </w:r>
      <w:r w:rsidR="00E8223D" w:rsidRPr="007D7E7F">
        <w:rPr>
          <w:sz w:val="22"/>
          <w:lang w:eastAsia="zh-CN"/>
        </w:rPr>
        <w:t>2</w:t>
      </w:r>
      <w:r w:rsidRPr="00A60FCB">
        <w:rPr>
          <w:sz w:val="22"/>
          <w:lang w:eastAsia="zh-CN"/>
        </w:rPr>
        <w:t xml:space="preserve">: </w:t>
      </w:r>
      <w:r w:rsidR="00E71C6C">
        <w:rPr>
          <w:sz w:val="22"/>
          <w:lang w:eastAsia="zh-CN"/>
        </w:rPr>
        <w:t xml:space="preserve">Rel-19 type </w:t>
      </w:r>
      <w:r w:rsidRPr="00B74E1D">
        <w:rPr>
          <w:sz w:val="22"/>
          <w:lang w:eastAsia="zh-CN"/>
        </w:rPr>
        <w:t xml:space="preserve">LOS/NLOS indicator is reported </w:t>
      </w:r>
      <w:r w:rsidRPr="007F0406">
        <w:rPr>
          <w:sz w:val="22"/>
          <w:lang w:eastAsia="zh-CN"/>
        </w:rPr>
        <w:t>along with</w:t>
      </w:r>
      <w:r w:rsidR="004F2029" w:rsidRPr="007F0406">
        <w:rPr>
          <w:sz w:val="22"/>
          <w:lang w:eastAsia="zh-CN"/>
        </w:rPr>
        <w:t xml:space="preserve"> </w:t>
      </w:r>
      <w:r w:rsidRPr="007F0406">
        <w:rPr>
          <w:sz w:val="22"/>
          <w:lang w:eastAsia="zh-CN"/>
        </w:rPr>
        <w:t>legacy</w:t>
      </w:r>
      <w:r w:rsidR="00A213A9" w:rsidRPr="007F0406">
        <w:rPr>
          <w:sz w:val="22"/>
          <w:lang w:eastAsia="zh-CN"/>
        </w:rPr>
        <w:t xml:space="preserve"> information (e.g.</w:t>
      </w:r>
      <w:r w:rsidRPr="007F0406">
        <w:rPr>
          <w:sz w:val="22"/>
          <w:lang w:eastAsia="zh-CN"/>
        </w:rPr>
        <w:t xml:space="preserve"> timing information</w:t>
      </w:r>
      <w:r w:rsidR="00A213A9" w:rsidRPr="007F0406">
        <w:rPr>
          <w:sz w:val="22"/>
          <w:lang w:eastAsia="zh-CN"/>
        </w:rPr>
        <w:t>, AOA)</w:t>
      </w:r>
      <w:r w:rsidR="00662668" w:rsidRPr="007F0406">
        <w:rPr>
          <w:sz w:val="22"/>
          <w:lang w:eastAsia="zh-CN"/>
        </w:rPr>
        <w:t>.</w:t>
      </w:r>
      <w:r w:rsidRPr="007F0406">
        <w:rPr>
          <w:sz w:val="22"/>
          <w:lang w:eastAsia="zh-CN"/>
        </w:rPr>
        <w:t xml:space="preserve"> </w:t>
      </w:r>
    </w:p>
    <w:p w14:paraId="56FB265D" w14:textId="3999CABE" w:rsidR="00767DAC" w:rsidRPr="007F0406" w:rsidRDefault="00767DAC" w:rsidP="00234920">
      <w:pPr>
        <w:pStyle w:val="ListParagraph"/>
        <w:numPr>
          <w:ilvl w:val="1"/>
          <w:numId w:val="11"/>
        </w:numPr>
        <w:spacing w:before="120"/>
        <w:ind w:leftChars="0"/>
        <w:rPr>
          <w:sz w:val="22"/>
          <w:lang w:eastAsia="zh-CN"/>
        </w:rPr>
      </w:pPr>
      <w:r w:rsidRPr="007F0406">
        <w:rPr>
          <w:sz w:val="22"/>
          <w:lang w:eastAsia="zh-CN"/>
        </w:rPr>
        <w:t xml:space="preserve">Combination 3: legacy LOS/NLOS indicator is reported along with </w:t>
      </w:r>
      <w:r w:rsidR="00E71C6C">
        <w:rPr>
          <w:sz w:val="22"/>
          <w:lang w:eastAsia="zh-CN"/>
        </w:rPr>
        <w:t xml:space="preserve">Rel-19 type </w:t>
      </w:r>
      <w:r w:rsidRPr="007F0406">
        <w:rPr>
          <w:sz w:val="22"/>
          <w:lang w:eastAsia="zh-CN"/>
        </w:rPr>
        <w:t>timing information.</w:t>
      </w:r>
    </w:p>
    <w:p w14:paraId="5F9ED595" w14:textId="6C24FD42" w:rsidR="00FB659A" w:rsidRPr="007F0406" w:rsidRDefault="00FB659A" w:rsidP="00234920">
      <w:pPr>
        <w:pStyle w:val="ListParagraph"/>
        <w:numPr>
          <w:ilvl w:val="1"/>
          <w:numId w:val="11"/>
        </w:numPr>
        <w:spacing w:before="120"/>
        <w:ind w:leftChars="0"/>
        <w:rPr>
          <w:sz w:val="22"/>
          <w:lang w:eastAsia="zh-CN"/>
        </w:rPr>
      </w:pPr>
      <w:r w:rsidRPr="007F0406">
        <w:rPr>
          <w:sz w:val="22"/>
          <w:lang w:eastAsia="zh-CN"/>
        </w:rPr>
        <w:t xml:space="preserve">Combination </w:t>
      </w:r>
      <w:r w:rsidR="00767DAC" w:rsidRPr="007F0406">
        <w:rPr>
          <w:sz w:val="22"/>
          <w:lang w:eastAsia="zh-CN"/>
        </w:rPr>
        <w:t>4</w:t>
      </w:r>
      <w:r w:rsidRPr="007F0406">
        <w:rPr>
          <w:sz w:val="22"/>
          <w:lang w:eastAsia="zh-CN"/>
        </w:rPr>
        <w:t xml:space="preserve">: </w:t>
      </w:r>
      <w:r w:rsidR="00E71C6C">
        <w:rPr>
          <w:sz w:val="22"/>
          <w:lang w:eastAsia="zh-CN"/>
        </w:rPr>
        <w:t xml:space="preserve">Rel-19 type </w:t>
      </w:r>
      <w:r w:rsidRPr="007F0406">
        <w:rPr>
          <w:sz w:val="22"/>
          <w:lang w:eastAsia="zh-CN"/>
        </w:rPr>
        <w:t xml:space="preserve">LOS/NLOS indicator is reported along with </w:t>
      </w:r>
      <w:r w:rsidR="00E71C6C">
        <w:rPr>
          <w:sz w:val="22"/>
          <w:lang w:eastAsia="zh-CN"/>
        </w:rPr>
        <w:t xml:space="preserve">Rel-19 type </w:t>
      </w:r>
      <w:r w:rsidRPr="007F0406">
        <w:rPr>
          <w:sz w:val="22"/>
          <w:lang w:eastAsia="zh-CN"/>
        </w:rPr>
        <w:t>timing information</w:t>
      </w:r>
      <w:r w:rsidR="004F2029" w:rsidRPr="007F0406">
        <w:rPr>
          <w:sz w:val="22"/>
          <w:lang w:eastAsia="zh-CN"/>
        </w:rPr>
        <w:t>.</w:t>
      </w:r>
    </w:p>
    <w:p w14:paraId="4E303C32" w14:textId="15BE22F0" w:rsidR="00A05E3D" w:rsidRPr="003C6014" w:rsidRDefault="00D04533" w:rsidP="00AE2F3C">
      <w:pPr>
        <w:spacing w:before="120"/>
        <w:rPr>
          <w:sz w:val="22"/>
          <w:lang w:eastAsia="zh-CN"/>
        </w:rPr>
      </w:pPr>
      <w:r w:rsidRPr="007F0406">
        <w:rPr>
          <w:sz w:val="22"/>
          <w:lang w:eastAsia="zh-CN"/>
        </w:rPr>
        <w:t xml:space="preserve">In TR 38.455, the LOS/NLOS indicator is defined as </w:t>
      </w:r>
      <w:r w:rsidRPr="003C6014">
        <w:rPr>
          <w:sz w:val="22"/>
          <w:lang w:eastAsia="zh-CN"/>
        </w:rPr>
        <w:t>the likelihood of a LOS propagation path</w:t>
      </w:r>
      <w:r w:rsidRPr="00FB3511">
        <w:rPr>
          <w:i/>
          <w:sz w:val="22"/>
          <w:lang w:eastAsia="zh-CN"/>
        </w:rPr>
        <w:t>.</w:t>
      </w:r>
      <w:r w:rsidRPr="00FB3511">
        <w:rPr>
          <w:sz w:val="22"/>
          <w:lang w:eastAsia="zh-CN"/>
        </w:rPr>
        <w:t xml:space="preserve"> </w:t>
      </w:r>
      <w:r w:rsidR="00CB136B" w:rsidRPr="00DD3FE6">
        <w:rPr>
          <w:sz w:val="22"/>
          <w:lang w:eastAsia="zh-CN"/>
        </w:rPr>
        <w:t xml:space="preserve">Combination 1 </w:t>
      </w:r>
      <w:r w:rsidR="006A08C3" w:rsidRPr="008E204D">
        <w:rPr>
          <w:sz w:val="22"/>
          <w:lang w:eastAsia="zh-CN"/>
        </w:rPr>
        <w:t xml:space="preserve">is </w:t>
      </w:r>
      <w:r w:rsidR="00CB136B" w:rsidRPr="008E204D">
        <w:rPr>
          <w:sz w:val="22"/>
          <w:lang w:eastAsia="zh-CN"/>
        </w:rPr>
        <w:t xml:space="preserve">currently </w:t>
      </w:r>
      <w:r w:rsidR="00E91547">
        <w:rPr>
          <w:sz w:val="22"/>
          <w:lang w:eastAsia="zh-CN"/>
        </w:rPr>
        <w:t>supported</w:t>
      </w:r>
      <w:r w:rsidR="00E91547" w:rsidRPr="008E204D">
        <w:rPr>
          <w:sz w:val="22"/>
          <w:lang w:eastAsia="zh-CN"/>
        </w:rPr>
        <w:t xml:space="preserve"> </w:t>
      </w:r>
      <w:r w:rsidR="00B55FD7">
        <w:rPr>
          <w:sz w:val="22"/>
          <w:lang w:eastAsia="zh-CN"/>
        </w:rPr>
        <w:t>in</w:t>
      </w:r>
      <w:r w:rsidR="00B55FD7" w:rsidRPr="008E204D">
        <w:rPr>
          <w:sz w:val="22"/>
          <w:lang w:eastAsia="zh-CN"/>
        </w:rPr>
        <w:t xml:space="preserve"> </w:t>
      </w:r>
      <w:r w:rsidR="00CB136B" w:rsidRPr="008E204D">
        <w:rPr>
          <w:sz w:val="22"/>
          <w:lang w:eastAsia="zh-CN"/>
        </w:rPr>
        <w:t xml:space="preserve">legacy. </w:t>
      </w:r>
      <w:r w:rsidR="00F06BEC" w:rsidRPr="008E204D">
        <w:rPr>
          <w:sz w:val="22"/>
          <w:lang w:eastAsia="zh-CN"/>
        </w:rPr>
        <w:t xml:space="preserve">E.g., reporting LOS/NLOS indicator </w:t>
      </w:r>
      <w:r w:rsidR="00E37928" w:rsidRPr="008E204D">
        <w:rPr>
          <w:sz w:val="22"/>
          <w:lang w:eastAsia="zh-CN"/>
        </w:rPr>
        <w:t>under</w:t>
      </w:r>
      <w:r w:rsidR="00767CEF" w:rsidRPr="003C6014">
        <w:rPr>
          <w:sz w:val="22"/>
          <w:lang w:eastAsia="zh-CN"/>
        </w:rPr>
        <w:t xml:space="preserve"> UL RTOA and</w:t>
      </w:r>
      <w:r w:rsidR="00F06BEC" w:rsidRPr="003C6014">
        <w:rPr>
          <w:sz w:val="22"/>
          <w:lang w:eastAsia="zh-CN"/>
        </w:rPr>
        <w:t xml:space="preserve"> UL AOA.</w:t>
      </w:r>
    </w:p>
    <w:p w14:paraId="03A5C732" w14:textId="287091A1" w:rsidR="00A974C3" w:rsidRPr="007F0406" w:rsidRDefault="00CB136B" w:rsidP="00AE2F3C">
      <w:pPr>
        <w:spacing w:before="120"/>
        <w:rPr>
          <w:sz w:val="22"/>
          <w:lang w:eastAsia="zh-CN"/>
        </w:rPr>
      </w:pPr>
      <w:r w:rsidRPr="00B7794E">
        <w:rPr>
          <w:sz w:val="22"/>
          <w:lang w:eastAsia="zh-CN"/>
        </w:rPr>
        <w:t xml:space="preserve">For </w:t>
      </w:r>
      <w:r w:rsidRPr="002E1082">
        <w:rPr>
          <w:sz w:val="22"/>
          <w:lang w:eastAsia="zh-CN"/>
        </w:rPr>
        <w:t>C</w:t>
      </w:r>
      <w:r w:rsidRPr="006E428F">
        <w:rPr>
          <w:sz w:val="22"/>
          <w:lang w:eastAsia="zh-CN"/>
        </w:rPr>
        <w:t>ombination 2, it is clear that the Rel-19 LOS/NLOS indicator can reuse the legacy definition of the LOS/NLOS indicator</w:t>
      </w:r>
      <w:r w:rsidR="00662668" w:rsidRPr="007D7E7F">
        <w:rPr>
          <w:sz w:val="22"/>
          <w:lang w:eastAsia="zh-CN"/>
        </w:rPr>
        <w:t xml:space="preserve">, where the legacy timing information may correspond to the timing information </w:t>
      </w:r>
      <w:r w:rsidR="00870FAC" w:rsidRPr="006D2863">
        <w:rPr>
          <w:sz w:val="22"/>
          <w:lang w:eastAsia="zh-CN"/>
        </w:rPr>
        <w:t>subject to the actual meas</w:t>
      </w:r>
      <w:r w:rsidR="00870FAC" w:rsidRPr="00B74E1D">
        <w:rPr>
          <w:sz w:val="22"/>
          <w:lang w:eastAsia="zh-CN"/>
        </w:rPr>
        <w:t>urement</w:t>
      </w:r>
      <w:r w:rsidR="00C4529B" w:rsidRPr="00052EDC">
        <w:rPr>
          <w:sz w:val="22"/>
          <w:lang w:eastAsia="zh-CN"/>
        </w:rPr>
        <w:t xml:space="preserve"> regardless</w:t>
      </w:r>
      <w:r w:rsidR="00444670" w:rsidRPr="00D3776F">
        <w:rPr>
          <w:sz w:val="22"/>
          <w:lang w:eastAsia="zh-CN"/>
        </w:rPr>
        <w:t xml:space="preserve"> whether</w:t>
      </w:r>
      <w:r w:rsidR="00C4529B" w:rsidRPr="007F0406">
        <w:rPr>
          <w:sz w:val="22"/>
          <w:lang w:eastAsia="zh-CN"/>
        </w:rPr>
        <w:t xml:space="preserve"> the corresponding path is LOS or NLOS</w:t>
      </w:r>
      <w:r w:rsidR="003E5181" w:rsidRPr="007F0406">
        <w:rPr>
          <w:sz w:val="22"/>
          <w:lang w:eastAsia="zh-CN"/>
        </w:rPr>
        <w:t xml:space="preserve"> (subject to the </w:t>
      </w:r>
      <w:r w:rsidR="00A974C3" w:rsidRPr="007F0406">
        <w:rPr>
          <w:sz w:val="22"/>
          <w:lang w:eastAsia="zh-CN"/>
        </w:rPr>
        <w:t xml:space="preserve">predicted </w:t>
      </w:r>
      <w:r w:rsidR="005B2C9A" w:rsidRPr="007F0406">
        <w:rPr>
          <w:sz w:val="22"/>
          <w:lang w:eastAsia="zh-CN"/>
        </w:rPr>
        <w:t xml:space="preserve">LOS/NLOS </w:t>
      </w:r>
      <w:r w:rsidR="00A974C3" w:rsidRPr="007F0406">
        <w:rPr>
          <w:sz w:val="22"/>
          <w:lang w:eastAsia="zh-CN"/>
        </w:rPr>
        <w:t>result</w:t>
      </w:r>
      <w:r w:rsidR="003E5181" w:rsidRPr="007F0406">
        <w:rPr>
          <w:sz w:val="22"/>
          <w:lang w:eastAsia="zh-CN"/>
        </w:rPr>
        <w:t>)</w:t>
      </w:r>
      <w:r w:rsidR="00662668" w:rsidRPr="007F0406">
        <w:rPr>
          <w:sz w:val="22"/>
          <w:lang w:eastAsia="zh-CN"/>
        </w:rPr>
        <w:t xml:space="preserve">. </w:t>
      </w:r>
    </w:p>
    <w:p w14:paraId="518DCD6D" w14:textId="6C4AD9E0" w:rsidR="00F750B1" w:rsidRPr="007F0406" w:rsidRDefault="00A05E3D" w:rsidP="00AE2F3C">
      <w:pPr>
        <w:spacing w:before="120"/>
        <w:rPr>
          <w:sz w:val="22"/>
          <w:szCs w:val="22"/>
        </w:rPr>
      </w:pPr>
      <w:r w:rsidRPr="007F0406">
        <w:rPr>
          <w:sz w:val="22"/>
          <w:lang w:eastAsia="zh-CN"/>
        </w:rPr>
        <w:t>For Combination 3</w:t>
      </w:r>
      <w:r w:rsidR="00A73287" w:rsidRPr="007F0406">
        <w:rPr>
          <w:sz w:val="22"/>
          <w:lang w:eastAsia="zh-CN"/>
        </w:rPr>
        <w:t xml:space="preserve"> and Combination 4</w:t>
      </w:r>
      <w:r w:rsidRPr="007F0406">
        <w:rPr>
          <w:sz w:val="22"/>
          <w:lang w:eastAsia="zh-CN"/>
        </w:rPr>
        <w:t xml:space="preserve">, </w:t>
      </w:r>
      <w:r w:rsidR="00963D50" w:rsidRPr="007F0406">
        <w:rPr>
          <w:sz w:val="22"/>
          <w:lang w:eastAsia="zh-CN"/>
        </w:rPr>
        <w:t xml:space="preserve">the timing information is derived by assuming an </w:t>
      </w:r>
      <w:r w:rsidR="00963D50" w:rsidRPr="007F0406">
        <w:rPr>
          <w:sz w:val="22"/>
          <w:szCs w:val="22"/>
        </w:rPr>
        <w:t>ideal LOS path between TRP and UE</w:t>
      </w:r>
      <w:r w:rsidR="0030630D">
        <w:rPr>
          <w:sz w:val="22"/>
          <w:szCs w:val="22"/>
        </w:rPr>
        <w:t xml:space="preserve"> (as will be analyzed </w:t>
      </w:r>
      <w:r w:rsidR="00B168AB">
        <w:rPr>
          <w:sz w:val="22"/>
          <w:szCs w:val="22"/>
        </w:rPr>
        <w:t>in Section 3.2</w:t>
      </w:r>
      <w:r w:rsidR="0030630D">
        <w:rPr>
          <w:sz w:val="22"/>
          <w:szCs w:val="22"/>
        </w:rPr>
        <w:t>)</w:t>
      </w:r>
      <w:r w:rsidR="00963D50" w:rsidRPr="007F0406">
        <w:rPr>
          <w:sz w:val="22"/>
          <w:szCs w:val="22"/>
        </w:rPr>
        <w:t xml:space="preserve">, </w:t>
      </w:r>
      <w:r w:rsidR="00A610CA">
        <w:rPr>
          <w:sz w:val="22"/>
          <w:szCs w:val="22"/>
        </w:rPr>
        <w:t>irrelevant</w:t>
      </w:r>
      <w:r w:rsidR="00963D50" w:rsidRPr="007F0406">
        <w:rPr>
          <w:sz w:val="22"/>
          <w:szCs w:val="22"/>
        </w:rPr>
        <w:t xml:space="preserve"> </w:t>
      </w:r>
      <w:r w:rsidR="00247588">
        <w:rPr>
          <w:sz w:val="22"/>
          <w:szCs w:val="22"/>
        </w:rPr>
        <w:t>to</w:t>
      </w:r>
      <w:r w:rsidR="00963D50" w:rsidRPr="007F0406">
        <w:rPr>
          <w:sz w:val="22"/>
          <w:szCs w:val="22"/>
        </w:rPr>
        <w:t xml:space="preserve"> </w:t>
      </w:r>
      <w:r w:rsidR="00F357C8">
        <w:rPr>
          <w:sz w:val="22"/>
          <w:szCs w:val="22"/>
        </w:rPr>
        <w:t xml:space="preserve">whether </w:t>
      </w:r>
      <w:r w:rsidR="00963D50" w:rsidRPr="007F0406">
        <w:rPr>
          <w:sz w:val="22"/>
          <w:szCs w:val="22"/>
        </w:rPr>
        <w:t xml:space="preserve">the </w:t>
      </w:r>
      <w:r w:rsidR="00322755" w:rsidRPr="007F0406">
        <w:rPr>
          <w:sz w:val="22"/>
          <w:szCs w:val="22"/>
        </w:rPr>
        <w:t xml:space="preserve">actual </w:t>
      </w:r>
      <w:r w:rsidR="00963D50" w:rsidRPr="007F0406">
        <w:rPr>
          <w:sz w:val="22"/>
          <w:szCs w:val="22"/>
        </w:rPr>
        <w:t xml:space="preserve">status of the </w:t>
      </w:r>
      <w:r w:rsidR="00E40B4E" w:rsidRPr="007F0406">
        <w:rPr>
          <w:sz w:val="22"/>
          <w:szCs w:val="22"/>
        </w:rPr>
        <w:t>channel</w:t>
      </w:r>
      <w:r w:rsidR="00322755" w:rsidRPr="007F0406">
        <w:rPr>
          <w:sz w:val="22"/>
          <w:szCs w:val="22"/>
        </w:rPr>
        <w:t xml:space="preserve"> is LOS or NLOS</w:t>
      </w:r>
      <w:r w:rsidR="00A73287" w:rsidRPr="007F0406">
        <w:rPr>
          <w:sz w:val="22"/>
          <w:szCs w:val="22"/>
        </w:rPr>
        <w:t xml:space="preserve">, so the </w:t>
      </w:r>
      <w:r w:rsidR="00D753EB" w:rsidRPr="007F0406">
        <w:rPr>
          <w:sz w:val="22"/>
          <w:lang w:eastAsia="zh-CN"/>
        </w:rPr>
        <w:t xml:space="preserve">LOS/NLOS indicator </w:t>
      </w:r>
      <w:r w:rsidR="00476A90" w:rsidRPr="007F0406">
        <w:rPr>
          <w:sz w:val="22"/>
          <w:lang w:eastAsia="zh-CN"/>
        </w:rPr>
        <w:t xml:space="preserve">(subject to legacy or Rel-19) </w:t>
      </w:r>
      <w:r w:rsidR="006F5703" w:rsidRPr="007F0406">
        <w:rPr>
          <w:sz w:val="22"/>
          <w:szCs w:val="22"/>
        </w:rPr>
        <w:t>may not be necessarily needed</w:t>
      </w:r>
      <w:r w:rsidR="00CC35EC" w:rsidRPr="007F0406">
        <w:rPr>
          <w:sz w:val="22"/>
          <w:szCs w:val="22"/>
        </w:rPr>
        <w:t xml:space="preserve"> as opposed to legacy where</w:t>
      </w:r>
      <w:r w:rsidR="006F5703" w:rsidRPr="007F0406">
        <w:rPr>
          <w:sz w:val="22"/>
          <w:szCs w:val="22"/>
        </w:rPr>
        <w:t xml:space="preserve"> </w:t>
      </w:r>
      <w:r w:rsidR="00CC35EC" w:rsidRPr="007F0406">
        <w:rPr>
          <w:sz w:val="22"/>
          <w:szCs w:val="22"/>
        </w:rPr>
        <w:t>it i</w:t>
      </w:r>
      <w:r w:rsidR="006F5703" w:rsidRPr="007F0406">
        <w:rPr>
          <w:sz w:val="22"/>
          <w:szCs w:val="22"/>
        </w:rPr>
        <w:t>s used for filtering</w:t>
      </w:r>
      <w:r w:rsidR="0086540D" w:rsidRPr="007F0406">
        <w:rPr>
          <w:sz w:val="22"/>
          <w:szCs w:val="22"/>
        </w:rPr>
        <w:t xml:space="preserve"> other measurement results</w:t>
      </w:r>
      <w:r w:rsidR="00963D50" w:rsidRPr="007F0406">
        <w:rPr>
          <w:sz w:val="22"/>
          <w:szCs w:val="22"/>
        </w:rPr>
        <w:t>.</w:t>
      </w:r>
      <w:r w:rsidR="00322755" w:rsidRPr="007F0406">
        <w:rPr>
          <w:sz w:val="22"/>
          <w:szCs w:val="22"/>
        </w:rPr>
        <w:t xml:space="preserve"> </w:t>
      </w:r>
      <w:r w:rsidR="00930C03" w:rsidRPr="007F0406">
        <w:rPr>
          <w:sz w:val="22"/>
          <w:lang w:eastAsia="zh-CN"/>
        </w:rPr>
        <w:t>However, considering</w:t>
      </w:r>
      <w:r w:rsidR="003A4D76" w:rsidRPr="007F0406">
        <w:rPr>
          <w:sz w:val="22"/>
          <w:lang w:eastAsia="zh-CN"/>
        </w:rPr>
        <w:t xml:space="preserve"> </w:t>
      </w:r>
      <w:r w:rsidR="002B36B2">
        <w:rPr>
          <w:sz w:val="22"/>
          <w:lang w:eastAsia="zh-CN"/>
        </w:rPr>
        <w:t xml:space="preserve">i) </w:t>
      </w:r>
      <w:r w:rsidR="003A4D76" w:rsidRPr="007F0406">
        <w:rPr>
          <w:sz w:val="22"/>
          <w:lang w:eastAsia="zh-CN"/>
        </w:rPr>
        <w:t>the</w:t>
      </w:r>
      <w:r w:rsidR="00930C03" w:rsidRPr="007F0406">
        <w:rPr>
          <w:sz w:val="22"/>
          <w:lang w:eastAsia="zh-CN"/>
        </w:rPr>
        <w:t xml:space="preserve"> confidence of </w:t>
      </w:r>
      <w:r w:rsidR="00DE195B" w:rsidRPr="007F0406">
        <w:rPr>
          <w:sz w:val="22"/>
          <w:lang w:eastAsia="zh-CN"/>
        </w:rPr>
        <w:t xml:space="preserve">timing information </w:t>
      </w:r>
      <w:r w:rsidR="00930C03" w:rsidRPr="007F0406">
        <w:rPr>
          <w:sz w:val="22"/>
          <w:lang w:eastAsia="zh-CN"/>
        </w:rPr>
        <w:t>prediction may be different under a LOS path (channel response profile may be simpler</w:t>
      </w:r>
      <w:r w:rsidR="002655D8" w:rsidRPr="007F0406">
        <w:rPr>
          <w:sz w:val="22"/>
          <w:lang w:eastAsia="zh-CN"/>
        </w:rPr>
        <w:t xml:space="preserve"> for learning</w:t>
      </w:r>
      <w:r w:rsidR="00E720D9" w:rsidRPr="007F0406">
        <w:rPr>
          <w:sz w:val="22"/>
          <w:lang w:eastAsia="zh-CN"/>
        </w:rPr>
        <w:t>, resulting in higher confidence</w:t>
      </w:r>
      <w:r w:rsidR="00930C03" w:rsidRPr="007F0406">
        <w:rPr>
          <w:sz w:val="22"/>
          <w:lang w:eastAsia="zh-CN"/>
        </w:rPr>
        <w:t>)</w:t>
      </w:r>
      <w:r w:rsidR="002655D8" w:rsidRPr="007F0406">
        <w:rPr>
          <w:sz w:val="22"/>
          <w:lang w:eastAsia="zh-CN"/>
        </w:rPr>
        <w:t xml:space="preserve"> and a NLOS path</w:t>
      </w:r>
      <w:r w:rsidR="00E73984" w:rsidRPr="007F0406">
        <w:rPr>
          <w:sz w:val="22"/>
          <w:lang w:eastAsia="zh-CN"/>
        </w:rPr>
        <w:t xml:space="preserve"> (channel response profile may be more complex for learning</w:t>
      </w:r>
      <w:r w:rsidR="00E720D9" w:rsidRPr="007F0406">
        <w:rPr>
          <w:sz w:val="22"/>
          <w:lang w:eastAsia="zh-CN"/>
        </w:rPr>
        <w:t>, resulting in lower confidence</w:t>
      </w:r>
      <w:r w:rsidR="00E73984" w:rsidRPr="007F0406">
        <w:rPr>
          <w:sz w:val="22"/>
          <w:lang w:eastAsia="zh-CN"/>
        </w:rPr>
        <w:t>)</w:t>
      </w:r>
      <w:r w:rsidR="002B36B2">
        <w:rPr>
          <w:sz w:val="22"/>
          <w:lang w:eastAsia="zh-CN"/>
        </w:rPr>
        <w:t xml:space="preserve">, and ii) the actual LOS/NLOS information may facilitate </w:t>
      </w:r>
      <w:r w:rsidR="00AD427C">
        <w:rPr>
          <w:sz w:val="22"/>
          <w:lang w:eastAsia="zh-CN"/>
        </w:rPr>
        <w:t xml:space="preserve">the </w:t>
      </w:r>
      <w:r w:rsidR="002B36B2">
        <w:rPr>
          <w:sz w:val="22"/>
          <w:lang w:eastAsia="zh-CN"/>
        </w:rPr>
        <w:t xml:space="preserve">LMF to judge the channel situation and </w:t>
      </w:r>
      <w:r w:rsidR="007C54C7">
        <w:rPr>
          <w:sz w:val="22"/>
          <w:lang w:eastAsia="zh-CN"/>
        </w:rPr>
        <w:t>adjust</w:t>
      </w:r>
      <w:r w:rsidR="002B36B2">
        <w:rPr>
          <w:sz w:val="22"/>
          <w:lang w:eastAsia="zh-CN"/>
        </w:rPr>
        <w:t xml:space="preserve"> reporting type between Rel-19 timing information and legacy timing information accordingly</w:t>
      </w:r>
      <w:r w:rsidR="002655D8" w:rsidRPr="007F0406">
        <w:rPr>
          <w:sz w:val="22"/>
          <w:lang w:eastAsia="zh-CN"/>
        </w:rPr>
        <w:t xml:space="preserve">, </w:t>
      </w:r>
      <w:r w:rsidR="00D219EA" w:rsidRPr="007F0406">
        <w:rPr>
          <w:sz w:val="22"/>
          <w:lang w:eastAsia="zh-CN"/>
        </w:rPr>
        <w:t xml:space="preserve">reporting an accompanied </w:t>
      </w:r>
      <w:r w:rsidR="00AB6C5E" w:rsidRPr="007F0406">
        <w:rPr>
          <w:sz w:val="22"/>
          <w:lang w:eastAsia="zh-CN"/>
        </w:rPr>
        <w:t>LOS/NLOS indicator may</w:t>
      </w:r>
      <w:r w:rsidR="008A2509" w:rsidRPr="007F0406">
        <w:rPr>
          <w:sz w:val="22"/>
          <w:lang w:eastAsia="zh-CN"/>
        </w:rPr>
        <w:t xml:space="preserve"> still</w:t>
      </w:r>
      <w:r w:rsidR="00AB6C5E" w:rsidRPr="007F0406">
        <w:rPr>
          <w:sz w:val="22"/>
          <w:lang w:eastAsia="zh-CN"/>
        </w:rPr>
        <w:t xml:space="preserve"> be informative</w:t>
      </w:r>
      <w:r w:rsidR="00E71C6C">
        <w:rPr>
          <w:sz w:val="22"/>
          <w:lang w:eastAsia="zh-CN"/>
        </w:rPr>
        <w:t xml:space="preserve"> and should not be precluded</w:t>
      </w:r>
      <w:r w:rsidR="008A2509" w:rsidRPr="007F0406">
        <w:rPr>
          <w:sz w:val="22"/>
          <w:lang w:eastAsia="zh-CN"/>
        </w:rPr>
        <w:t xml:space="preserve">. </w:t>
      </w:r>
      <w:r w:rsidR="00101D47" w:rsidRPr="007F0406">
        <w:rPr>
          <w:sz w:val="22"/>
          <w:lang w:eastAsia="zh-CN"/>
        </w:rPr>
        <w:t xml:space="preserve">In addition, </w:t>
      </w:r>
      <w:r w:rsidR="00782561" w:rsidRPr="007F0406">
        <w:rPr>
          <w:sz w:val="22"/>
          <w:lang w:eastAsia="zh-CN"/>
        </w:rPr>
        <w:t xml:space="preserve">since </w:t>
      </w:r>
      <w:r w:rsidR="00101D47" w:rsidRPr="007F0406">
        <w:rPr>
          <w:sz w:val="22"/>
          <w:lang w:eastAsia="zh-CN"/>
        </w:rPr>
        <w:t xml:space="preserve">LOS/NLOS indicator correspond to an </w:t>
      </w:r>
      <w:r w:rsidR="00101D47" w:rsidRPr="007F0406">
        <w:rPr>
          <w:sz w:val="22"/>
          <w:szCs w:val="22"/>
        </w:rPr>
        <w:t xml:space="preserve">actual status of the path </w:t>
      </w:r>
      <w:r w:rsidR="00101D47" w:rsidRPr="007F0406">
        <w:rPr>
          <w:sz w:val="22"/>
          <w:lang w:eastAsia="zh-CN"/>
        </w:rPr>
        <w:t xml:space="preserve">while Case 3a based timing information assumes an </w:t>
      </w:r>
      <w:r w:rsidR="00101D47" w:rsidRPr="007F0406">
        <w:rPr>
          <w:sz w:val="22"/>
          <w:szCs w:val="22"/>
        </w:rPr>
        <w:t>ideal LOS path</w:t>
      </w:r>
      <w:r w:rsidR="00101D47" w:rsidRPr="007F0406">
        <w:rPr>
          <w:sz w:val="22"/>
          <w:lang w:eastAsia="zh-CN"/>
        </w:rPr>
        <w:t>, the joint report of any combination between legacy/Case 3a based LOS/NLOS indicator and Case 3a based timing information will not cause conflict</w:t>
      </w:r>
      <w:r w:rsidR="00774A1A" w:rsidRPr="007F0406">
        <w:rPr>
          <w:sz w:val="22"/>
          <w:lang w:eastAsia="zh-CN"/>
        </w:rPr>
        <w:t xml:space="preserve"> on their interpretations</w:t>
      </w:r>
      <w:r w:rsidR="00101D47" w:rsidRPr="007F0406">
        <w:rPr>
          <w:sz w:val="22"/>
          <w:lang w:eastAsia="zh-CN"/>
        </w:rPr>
        <w:t>.</w:t>
      </w:r>
    </w:p>
    <w:p w14:paraId="388D1B5D" w14:textId="4554EB07" w:rsidR="00D04533" w:rsidRDefault="00D04533" w:rsidP="00AE2F3C">
      <w:pPr>
        <w:spacing w:before="120"/>
        <w:rPr>
          <w:sz w:val="22"/>
          <w:lang w:eastAsia="zh-CN"/>
        </w:rPr>
      </w:pPr>
      <w:r w:rsidRPr="007F0406">
        <w:rPr>
          <w:sz w:val="22"/>
          <w:lang w:eastAsia="zh-CN"/>
        </w:rPr>
        <w:lastRenderedPageBreak/>
        <w:t xml:space="preserve">In </w:t>
      </w:r>
      <w:r w:rsidR="006529CC" w:rsidRPr="007F0406">
        <w:rPr>
          <w:sz w:val="22"/>
          <w:lang w:eastAsia="zh-CN"/>
        </w:rPr>
        <w:t>summary</w:t>
      </w:r>
      <w:r w:rsidRPr="007F0406">
        <w:rPr>
          <w:sz w:val="22"/>
          <w:lang w:eastAsia="zh-CN"/>
        </w:rPr>
        <w:t xml:space="preserve">, the legacy definition of LOS/NLOS indicator </w:t>
      </w:r>
      <w:r w:rsidR="00864FB1" w:rsidRPr="007F0406">
        <w:rPr>
          <w:sz w:val="22"/>
          <w:lang w:eastAsia="zh-CN"/>
        </w:rPr>
        <w:t>can be reused</w:t>
      </w:r>
      <w:r w:rsidRPr="007F0406">
        <w:rPr>
          <w:sz w:val="22"/>
          <w:lang w:eastAsia="zh-CN"/>
        </w:rPr>
        <w:t xml:space="preserve"> for </w:t>
      </w:r>
      <w:r w:rsidR="00604A41" w:rsidRPr="007F0406">
        <w:rPr>
          <w:sz w:val="22"/>
          <w:lang w:eastAsia="zh-CN"/>
        </w:rPr>
        <w:t xml:space="preserve">the LOS/NLOS indicator of </w:t>
      </w:r>
      <w:r w:rsidRPr="007F0406">
        <w:rPr>
          <w:sz w:val="22"/>
          <w:lang w:eastAsia="zh-CN"/>
        </w:rPr>
        <w:t xml:space="preserve">Rel-19 Case 3a, independent of </w:t>
      </w:r>
      <w:r w:rsidR="00B8490C">
        <w:rPr>
          <w:sz w:val="22"/>
          <w:lang w:eastAsia="zh-CN"/>
        </w:rPr>
        <w:t>other</w:t>
      </w:r>
      <w:r w:rsidR="00B8490C" w:rsidRPr="007F0406">
        <w:rPr>
          <w:sz w:val="22"/>
          <w:lang w:eastAsia="zh-CN"/>
        </w:rPr>
        <w:t xml:space="preserve"> </w:t>
      </w:r>
      <w:r w:rsidRPr="007F0406">
        <w:rPr>
          <w:sz w:val="22"/>
          <w:lang w:eastAsia="zh-CN"/>
        </w:rPr>
        <w:t xml:space="preserve">reported </w:t>
      </w:r>
      <w:r w:rsidR="00B8490C">
        <w:rPr>
          <w:sz w:val="22"/>
          <w:lang w:eastAsia="zh-CN"/>
        </w:rPr>
        <w:t>measurement</w:t>
      </w:r>
      <w:r w:rsidR="00B8490C" w:rsidRPr="007F0406">
        <w:rPr>
          <w:sz w:val="22"/>
          <w:lang w:eastAsia="zh-CN"/>
        </w:rPr>
        <w:t xml:space="preserve"> </w:t>
      </w:r>
      <w:r w:rsidRPr="007F0406">
        <w:rPr>
          <w:sz w:val="22"/>
          <w:lang w:eastAsia="zh-CN"/>
        </w:rPr>
        <w:t>information</w:t>
      </w:r>
      <w:r w:rsidR="00D4641E" w:rsidRPr="007F0406">
        <w:rPr>
          <w:sz w:val="22"/>
          <w:lang w:eastAsia="zh-CN"/>
        </w:rPr>
        <w:t xml:space="preserve">, e.g., </w:t>
      </w:r>
      <w:r w:rsidR="00030F1B" w:rsidRPr="007F0406">
        <w:rPr>
          <w:sz w:val="22"/>
          <w:lang w:eastAsia="zh-CN"/>
        </w:rPr>
        <w:t>with legacy information</w:t>
      </w:r>
      <w:r w:rsidR="001372F0" w:rsidRPr="007F0406">
        <w:rPr>
          <w:sz w:val="22"/>
          <w:lang w:eastAsia="zh-CN"/>
        </w:rPr>
        <w:t xml:space="preserve"> (e.g., timing information, AOA)</w:t>
      </w:r>
      <w:r w:rsidR="00030F1B" w:rsidRPr="007F0406">
        <w:rPr>
          <w:sz w:val="22"/>
          <w:lang w:eastAsia="zh-CN"/>
        </w:rPr>
        <w:t xml:space="preserve">, </w:t>
      </w:r>
      <w:r w:rsidR="00B8490C">
        <w:rPr>
          <w:sz w:val="22"/>
          <w:lang w:eastAsia="zh-CN"/>
        </w:rPr>
        <w:t xml:space="preserve">or </w:t>
      </w:r>
      <w:r w:rsidR="00030F1B" w:rsidRPr="007F0406">
        <w:rPr>
          <w:sz w:val="22"/>
          <w:lang w:eastAsia="zh-CN"/>
        </w:rPr>
        <w:t>with Case 3a based timing information</w:t>
      </w:r>
      <w:r w:rsidRPr="007F0406">
        <w:rPr>
          <w:sz w:val="22"/>
          <w:lang w:eastAsia="zh-CN"/>
        </w:rPr>
        <w:t>.</w:t>
      </w:r>
      <w:r>
        <w:rPr>
          <w:sz w:val="22"/>
          <w:lang w:eastAsia="zh-CN"/>
        </w:rPr>
        <w:t xml:space="preserve"> </w:t>
      </w:r>
    </w:p>
    <w:p w14:paraId="0BD98F54" w14:textId="5E0BACF4" w:rsidR="00D04533" w:rsidRPr="008A0EE9" w:rsidRDefault="00820D0C" w:rsidP="00513348">
      <w:pPr>
        <w:rPr>
          <w:b/>
          <w:i/>
          <w:sz w:val="22"/>
          <w:szCs w:val="22"/>
          <w:lang w:eastAsia="zh-CN"/>
        </w:rPr>
      </w:pPr>
      <w:bookmarkStart w:id="9" w:name="_Ref181895123"/>
      <w:r w:rsidRPr="00A36A15">
        <w:rPr>
          <w:b/>
          <w:i/>
          <w:sz w:val="22"/>
          <w:szCs w:val="22"/>
        </w:rPr>
        <w:t xml:space="preserve">Proposal </w:t>
      </w:r>
      <w:r w:rsidRPr="00A36A15">
        <w:rPr>
          <w:b/>
          <w:i/>
          <w:sz w:val="22"/>
          <w:szCs w:val="22"/>
        </w:rPr>
        <w:fldChar w:fldCharType="begin"/>
      </w:r>
      <w:r w:rsidRPr="00A36A15">
        <w:rPr>
          <w:b/>
          <w:i/>
          <w:sz w:val="22"/>
          <w:szCs w:val="22"/>
        </w:rPr>
        <w:instrText xml:space="preserve"> SEQ Proposal \* ARABIC </w:instrText>
      </w:r>
      <w:r w:rsidRPr="00A36A15">
        <w:rPr>
          <w:b/>
          <w:i/>
          <w:sz w:val="22"/>
          <w:szCs w:val="22"/>
        </w:rPr>
        <w:fldChar w:fldCharType="separate"/>
      </w:r>
      <w:r w:rsidR="008F0F4A">
        <w:rPr>
          <w:b/>
          <w:i/>
          <w:noProof/>
          <w:sz w:val="22"/>
          <w:szCs w:val="22"/>
        </w:rPr>
        <w:t>6</w:t>
      </w:r>
      <w:r w:rsidRPr="00A36A15">
        <w:rPr>
          <w:b/>
          <w:i/>
          <w:sz w:val="22"/>
          <w:szCs w:val="22"/>
        </w:rPr>
        <w:fldChar w:fldCharType="end"/>
      </w:r>
      <w:r w:rsidR="00D04533" w:rsidRPr="008A0EE9">
        <w:rPr>
          <w:b/>
          <w:i/>
          <w:sz w:val="22"/>
          <w:szCs w:val="22"/>
          <w:lang w:eastAsia="zh-CN"/>
        </w:rPr>
        <w:t xml:space="preserve">: </w:t>
      </w:r>
      <w:r w:rsidR="0061388D">
        <w:rPr>
          <w:b/>
          <w:i/>
          <w:sz w:val="22"/>
          <w:szCs w:val="22"/>
          <w:lang w:eastAsia="zh-CN"/>
        </w:rPr>
        <w:t>W</w:t>
      </w:r>
      <w:r w:rsidR="00D04533" w:rsidRPr="008A0EE9">
        <w:rPr>
          <w:b/>
          <w:i/>
          <w:sz w:val="22"/>
          <w:szCs w:val="22"/>
          <w:lang w:eastAsia="zh-CN"/>
        </w:rPr>
        <w:t xml:space="preserve">hen the LOS/NLOS indicator </w:t>
      </w:r>
      <w:r w:rsidR="00DE522E">
        <w:rPr>
          <w:b/>
          <w:i/>
          <w:sz w:val="22"/>
          <w:szCs w:val="22"/>
          <w:lang w:eastAsia="zh-CN"/>
        </w:rPr>
        <w:t>subject to</w:t>
      </w:r>
      <w:r w:rsidR="00DE522E" w:rsidRPr="008A0EE9">
        <w:rPr>
          <w:b/>
          <w:i/>
          <w:sz w:val="22"/>
          <w:szCs w:val="22"/>
          <w:lang w:eastAsia="zh-CN"/>
        </w:rPr>
        <w:t xml:space="preserve"> </w:t>
      </w:r>
      <w:r w:rsidR="00E71C6C">
        <w:rPr>
          <w:b/>
          <w:i/>
          <w:sz w:val="22"/>
          <w:szCs w:val="22"/>
          <w:lang w:eastAsia="zh-CN"/>
        </w:rPr>
        <w:t xml:space="preserve">Rel-19 type </w:t>
      </w:r>
      <w:r w:rsidR="00D04533" w:rsidRPr="008A0EE9">
        <w:rPr>
          <w:b/>
          <w:i/>
          <w:sz w:val="22"/>
          <w:szCs w:val="22"/>
          <w:lang w:eastAsia="zh-CN"/>
        </w:rPr>
        <w:t>is reported,</w:t>
      </w:r>
      <w:r w:rsidR="00C9204E" w:rsidRPr="00C9204E">
        <w:rPr>
          <w:b/>
          <w:i/>
          <w:sz w:val="22"/>
          <w:szCs w:val="22"/>
          <w:lang w:eastAsia="zh-CN"/>
        </w:rPr>
        <w:t xml:space="preserve"> </w:t>
      </w:r>
      <w:r w:rsidR="00C9204E">
        <w:rPr>
          <w:b/>
          <w:i/>
          <w:sz w:val="22"/>
          <w:szCs w:val="22"/>
          <w:lang w:eastAsia="zh-CN"/>
        </w:rPr>
        <w:t>t</w:t>
      </w:r>
      <w:r w:rsidR="00C9204E" w:rsidRPr="008A0EE9">
        <w:rPr>
          <w:b/>
          <w:i/>
          <w:sz w:val="22"/>
          <w:szCs w:val="22"/>
          <w:lang w:eastAsia="zh-CN"/>
        </w:rPr>
        <w:t>he LOS</w:t>
      </w:r>
      <w:r w:rsidR="00C9204E">
        <w:rPr>
          <w:b/>
          <w:i/>
          <w:sz w:val="22"/>
          <w:szCs w:val="22"/>
          <w:lang w:eastAsia="zh-CN"/>
        </w:rPr>
        <w:t>/NLOS</w:t>
      </w:r>
      <w:r w:rsidR="00C9204E" w:rsidRPr="008A0EE9">
        <w:rPr>
          <w:b/>
          <w:i/>
          <w:sz w:val="22"/>
          <w:szCs w:val="22"/>
          <w:lang w:eastAsia="zh-CN"/>
        </w:rPr>
        <w:t xml:space="preserve"> indicator </w:t>
      </w:r>
      <w:r w:rsidR="00C9204E">
        <w:rPr>
          <w:b/>
          <w:i/>
          <w:sz w:val="22"/>
          <w:szCs w:val="22"/>
          <w:lang w:eastAsia="zh-CN"/>
        </w:rPr>
        <w:t>may</w:t>
      </w:r>
      <w:r w:rsidR="00C9204E" w:rsidRPr="008A0EE9">
        <w:rPr>
          <w:b/>
          <w:i/>
          <w:sz w:val="22"/>
          <w:szCs w:val="22"/>
          <w:lang w:eastAsia="zh-CN"/>
        </w:rPr>
        <w:t xml:space="preserve"> be reported </w:t>
      </w:r>
      <w:r w:rsidR="005D05F4" w:rsidRPr="005D05F4">
        <w:rPr>
          <w:b/>
          <w:i/>
          <w:sz w:val="22"/>
          <w:szCs w:val="22"/>
          <w:lang w:eastAsia="zh-CN"/>
        </w:rPr>
        <w:t xml:space="preserve">with </w:t>
      </w:r>
      <w:r w:rsidR="0084098E">
        <w:rPr>
          <w:b/>
          <w:i/>
          <w:sz w:val="22"/>
          <w:szCs w:val="22"/>
          <w:lang w:eastAsia="zh-CN"/>
        </w:rPr>
        <w:t xml:space="preserve">other accompanied measurement </w:t>
      </w:r>
      <w:r w:rsidR="0084098E" w:rsidRPr="005D05F4">
        <w:rPr>
          <w:b/>
          <w:i/>
          <w:sz w:val="22"/>
          <w:szCs w:val="22"/>
          <w:lang w:eastAsia="zh-CN"/>
        </w:rPr>
        <w:t>information</w:t>
      </w:r>
      <w:r w:rsidR="0084098E">
        <w:rPr>
          <w:b/>
          <w:i/>
          <w:sz w:val="22"/>
          <w:szCs w:val="22"/>
          <w:lang w:eastAsia="zh-CN"/>
        </w:rPr>
        <w:t>, e.g.,</w:t>
      </w:r>
      <w:r w:rsidR="0084098E" w:rsidRPr="005D05F4">
        <w:rPr>
          <w:b/>
          <w:i/>
          <w:sz w:val="22"/>
          <w:szCs w:val="22"/>
          <w:lang w:eastAsia="zh-CN"/>
        </w:rPr>
        <w:t xml:space="preserve"> </w:t>
      </w:r>
      <w:r w:rsidR="005D05F4" w:rsidRPr="005D05F4">
        <w:rPr>
          <w:b/>
          <w:i/>
          <w:sz w:val="22"/>
          <w:szCs w:val="22"/>
          <w:lang w:eastAsia="zh-CN"/>
        </w:rPr>
        <w:t xml:space="preserve">legacy </w:t>
      </w:r>
      <w:r w:rsidR="00B80499">
        <w:rPr>
          <w:b/>
          <w:i/>
          <w:sz w:val="22"/>
          <w:szCs w:val="22"/>
          <w:lang w:eastAsia="zh-CN"/>
        </w:rPr>
        <w:t xml:space="preserve">measurement </w:t>
      </w:r>
      <w:r w:rsidR="005D05F4" w:rsidRPr="005D05F4">
        <w:rPr>
          <w:b/>
          <w:i/>
          <w:sz w:val="22"/>
          <w:szCs w:val="22"/>
          <w:lang w:eastAsia="zh-CN"/>
        </w:rPr>
        <w:t xml:space="preserve">information (e.g., timing information, AOA), </w:t>
      </w:r>
      <w:r w:rsidR="0084098E">
        <w:rPr>
          <w:b/>
          <w:i/>
          <w:sz w:val="22"/>
          <w:szCs w:val="22"/>
          <w:lang w:eastAsia="zh-CN"/>
        </w:rPr>
        <w:t>or</w:t>
      </w:r>
      <w:r w:rsidR="005D05F4" w:rsidRPr="005D05F4">
        <w:rPr>
          <w:b/>
          <w:i/>
          <w:sz w:val="22"/>
          <w:szCs w:val="22"/>
          <w:lang w:eastAsia="zh-CN"/>
        </w:rPr>
        <w:t xml:space="preserve"> </w:t>
      </w:r>
      <w:r w:rsidR="005605B8">
        <w:rPr>
          <w:b/>
          <w:i/>
          <w:sz w:val="22"/>
          <w:szCs w:val="22"/>
          <w:lang w:eastAsia="zh-CN"/>
        </w:rPr>
        <w:t>Rel-19 type</w:t>
      </w:r>
      <w:r w:rsidR="005D05F4" w:rsidRPr="005D05F4">
        <w:rPr>
          <w:b/>
          <w:i/>
          <w:sz w:val="22"/>
          <w:szCs w:val="22"/>
          <w:lang w:eastAsia="zh-CN"/>
        </w:rPr>
        <w:t xml:space="preserve"> timing information</w:t>
      </w:r>
      <w:r w:rsidR="009A369B">
        <w:rPr>
          <w:b/>
          <w:i/>
          <w:sz w:val="22"/>
          <w:szCs w:val="22"/>
          <w:lang w:eastAsia="zh-CN"/>
        </w:rPr>
        <w:t>.</w:t>
      </w:r>
      <w:bookmarkEnd w:id="9"/>
    </w:p>
    <w:p w14:paraId="0DF5BB48" w14:textId="07405F36" w:rsidR="00CC735F" w:rsidRPr="00CA4FE8" w:rsidRDefault="00CC735F" w:rsidP="00234920">
      <w:pPr>
        <w:pStyle w:val="ListParagraph"/>
        <w:numPr>
          <w:ilvl w:val="1"/>
          <w:numId w:val="11"/>
        </w:numPr>
        <w:snapToGrid w:val="0"/>
        <w:spacing w:after="120"/>
        <w:ind w:leftChars="0"/>
        <w:rPr>
          <w:rFonts w:ascii="Times New Roman" w:eastAsia="宋体" w:hAnsi="Times New Roman"/>
          <w:b/>
          <w:i/>
          <w:sz w:val="22"/>
          <w:szCs w:val="22"/>
          <w:lang w:val="en-US" w:eastAsia="zh-CN"/>
        </w:rPr>
      </w:pPr>
      <w:r>
        <w:rPr>
          <w:rFonts w:ascii="Times New Roman" w:eastAsia="宋体" w:hAnsi="Times New Roman"/>
          <w:b/>
          <w:i/>
          <w:sz w:val="22"/>
          <w:szCs w:val="22"/>
          <w:lang w:val="en-US" w:eastAsia="zh-CN"/>
        </w:rPr>
        <w:t xml:space="preserve">Note 1: </w:t>
      </w:r>
      <w:r w:rsidRPr="008A0EE9">
        <w:rPr>
          <w:b/>
          <w:i/>
          <w:sz w:val="22"/>
          <w:szCs w:val="22"/>
          <w:lang w:eastAsia="zh-CN"/>
        </w:rPr>
        <w:t>Case 3a</w:t>
      </w:r>
      <w:r w:rsidRPr="008A0EE9">
        <w:rPr>
          <w:rFonts w:ascii="Times New Roman" w:eastAsia="宋体" w:hAnsi="Times New Roman"/>
          <w:b/>
          <w:i/>
          <w:sz w:val="22"/>
          <w:szCs w:val="22"/>
          <w:lang w:val="en-US" w:eastAsia="zh-CN"/>
        </w:rPr>
        <w:t xml:space="preserve"> </w:t>
      </w:r>
      <w:r>
        <w:rPr>
          <w:rFonts w:ascii="Times New Roman" w:eastAsia="宋体" w:hAnsi="Times New Roman"/>
          <w:b/>
          <w:i/>
          <w:sz w:val="22"/>
          <w:szCs w:val="22"/>
          <w:lang w:val="en-US" w:eastAsia="zh-CN"/>
        </w:rPr>
        <w:t xml:space="preserve">based </w:t>
      </w:r>
      <w:r w:rsidRPr="008A0EE9">
        <w:rPr>
          <w:rFonts w:ascii="Times New Roman" w:eastAsia="宋体" w:hAnsi="Times New Roman"/>
          <w:b/>
          <w:i/>
          <w:sz w:val="22"/>
          <w:szCs w:val="22"/>
          <w:lang w:val="en-US" w:eastAsia="zh-CN"/>
        </w:rPr>
        <w:t>LOS</w:t>
      </w:r>
      <w:r>
        <w:rPr>
          <w:b/>
          <w:i/>
          <w:sz w:val="22"/>
          <w:szCs w:val="22"/>
          <w:lang w:eastAsia="zh-CN"/>
        </w:rPr>
        <w:t>/NLOS</w:t>
      </w:r>
      <w:r w:rsidRPr="008A0EE9">
        <w:rPr>
          <w:rFonts w:ascii="Times New Roman" w:eastAsia="宋体" w:hAnsi="Times New Roman"/>
          <w:b/>
          <w:i/>
          <w:sz w:val="22"/>
          <w:szCs w:val="22"/>
          <w:lang w:val="en-US" w:eastAsia="zh-CN"/>
        </w:rPr>
        <w:t xml:space="preserve"> indicator</w:t>
      </w:r>
      <w:r w:rsidR="00C34D88">
        <w:rPr>
          <w:rFonts w:ascii="Times New Roman" w:eastAsia="宋体" w:hAnsi="Times New Roman"/>
          <w:b/>
          <w:i/>
          <w:sz w:val="22"/>
          <w:szCs w:val="22"/>
          <w:lang w:val="en-US" w:eastAsia="zh-CN"/>
        </w:rPr>
        <w:t xml:space="preserve"> </w:t>
      </w:r>
      <w:r w:rsidR="00517E8D">
        <w:rPr>
          <w:rFonts w:ascii="Times New Roman" w:eastAsia="宋体" w:hAnsi="Times New Roman"/>
          <w:b/>
          <w:i/>
          <w:sz w:val="22"/>
          <w:szCs w:val="22"/>
          <w:lang w:val="en-US" w:eastAsia="zh-CN"/>
        </w:rPr>
        <w:t>reuse</w:t>
      </w:r>
      <w:r w:rsidR="00AB3E14">
        <w:rPr>
          <w:rFonts w:ascii="Times New Roman" w:eastAsia="宋体" w:hAnsi="Times New Roman"/>
          <w:b/>
          <w:i/>
          <w:sz w:val="22"/>
          <w:szCs w:val="22"/>
          <w:lang w:val="en-US" w:eastAsia="zh-CN"/>
        </w:rPr>
        <w:t>s</w:t>
      </w:r>
      <w:r w:rsidR="00C34D88">
        <w:rPr>
          <w:rFonts w:ascii="Times New Roman" w:eastAsia="宋体" w:hAnsi="Times New Roman"/>
          <w:b/>
          <w:i/>
          <w:sz w:val="22"/>
          <w:szCs w:val="22"/>
          <w:lang w:val="en-US" w:eastAsia="zh-CN"/>
        </w:rPr>
        <w:t xml:space="preserve"> </w:t>
      </w:r>
      <w:r w:rsidR="00C34D88" w:rsidRPr="00E6021E">
        <w:rPr>
          <w:rFonts w:ascii="Times New Roman" w:eastAsia="宋体" w:hAnsi="Times New Roman"/>
          <w:b/>
          <w:i/>
          <w:sz w:val="22"/>
          <w:szCs w:val="22"/>
          <w:lang w:val="en-US" w:eastAsia="zh-CN"/>
        </w:rPr>
        <w:t>the</w:t>
      </w:r>
      <w:r w:rsidR="00517E8D">
        <w:rPr>
          <w:rFonts w:ascii="Times New Roman" w:eastAsia="宋体" w:hAnsi="Times New Roman"/>
          <w:b/>
          <w:i/>
          <w:sz w:val="22"/>
          <w:szCs w:val="22"/>
          <w:lang w:val="en-US" w:eastAsia="zh-CN"/>
        </w:rPr>
        <w:t xml:space="preserve"> legacy meaning, i.e.,</w:t>
      </w:r>
      <w:r w:rsidR="00C34D88" w:rsidRPr="00E6021E">
        <w:rPr>
          <w:rFonts w:ascii="Times New Roman" w:eastAsia="宋体" w:hAnsi="Times New Roman"/>
          <w:b/>
          <w:i/>
          <w:sz w:val="22"/>
          <w:szCs w:val="22"/>
          <w:lang w:val="en-US" w:eastAsia="zh-CN"/>
        </w:rPr>
        <w:t xml:space="preserve"> likelihood of a line-of-sight propagation path for the channel</w:t>
      </w:r>
      <w:r w:rsidR="00686575">
        <w:rPr>
          <w:rFonts w:ascii="Times New Roman" w:eastAsia="宋体" w:hAnsi="Times New Roman"/>
          <w:b/>
          <w:i/>
          <w:sz w:val="22"/>
          <w:szCs w:val="22"/>
          <w:lang w:val="en-US" w:eastAsia="zh-CN"/>
        </w:rPr>
        <w:t xml:space="preserve">, regardless </w:t>
      </w:r>
      <w:r w:rsidR="00B80499">
        <w:rPr>
          <w:rFonts w:ascii="Times New Roman" w:eastAsia="宋体" w:hAnsi="Times New Roman"/>
          <w:b/>
          <w:i/>
          <w:sz w:val="22"/>
          <w:szCs w:val="22"/>
          <w:lang w:val="en-US" w:eastAsia="zh-CN"/>
        </w:rPr>
        <w:t xml:space="preserve">of </w:t>
      </w:r>
      <w:r w:rsidR="002A2DAA">
        <w:rPr>
          <w:rFonts w:ascii="Times New Roman" w:eastAsia="宋体" w:hAnsi="Times New Roman"/>
          <w:b/>
          <w:i/>
          <w:sz w:val="22"/>
          <w:szCs w:val="22"/>
          <w:lang w:val="en-US" w:eastAsia="zh-CN"/>
        </w:rPr>
        <w:t xml:space="preserve">the type of </w:t>
      </w:r>
      <w:r w:rsidR="00B80499">
        <w:rPr>
          <w:rFonts w:ascii="Times New Roman" w:eastAsia="宋体" w:hAnsi="Times New Roman"/>
          <w:b/>
          <w:i/>
          <w:sz w:val="22"/>
          <w:szCs w:val="22"/>
          <w:lang w:val="en-US" w:eastAsia="zh-CN"/>
        </w:rPr>
        <w:t>other</w:t>
      </w:r>
      <w:r w:rsidR="00F622D9">
        <w:rPr>
          <w:rFonts w:ascii="Times New Roman" w:eastAsia="宋体" w:hAnsi="Times New Roman"/>
          <w:b/>
          <w:i/>
          <w:sz w:val="22"/>
          <w:szCs w:val="22"/>
          <w:lang w:val="en-US" w:eastAsia="zh-CN"/>
        </w:rPr>
        <w:t xml:space="preserve"> accompanied</w:t>
      </w:r>
      <w:r w:rsidR="00B80499">
        <w:rPr>
          <w:rFonts w:ascii="Times New Roman" w:eastAsia="宋体" w:hAnsi="Times New Roman"/>
          <w:b/>
          <w:i/>
          <w:sz w:val="22"/>
          <w:szCs w:val="22"/>
          <w:lang w:val="en-US" w:eastAsia="zh-CN"/>
        </w:rPr>
        <w:t xml:space="preserve"> </w:t>
      </w:r>
      <w:r w:rsidR="00B80499">
        <w:rPr>
          <w:b/>
          <w:i/>
          <w:sz w:val="22"/>
          <w:szCs w:val="22"/>
          <w:lang w:eastAsia="zh-CN"/>
        </w:rPr>
        <w:t xml:space="preserve">measurement </w:t>
      </w:r>
      <w:r w:rsidR="00B80499" w:rsidRPr="005D05F4">
        <w:rPr>
          <w:b/>
          <w:i/>
          <w:sz w:val="22"/>
          <w:szCs w:val="22"/>
          <w:lang w:eastAsia="zh-CN"/>
        </w:rPr>
        <w:t>information</w:t>
      </w:r>
      <w:r w:rsidR="009759F0">
        <w:rPr>
          <w:rFonts w:ascii="Times New Roman" w:eastAsia="宋体" w:hAnsi="Times New Roman"/>
          <w:b/>
          <w:i/>
          <w:sz w:val="22"/>
          <w:szCs w:val="22"/>
          <w:lang w:val="en-US" w:eastAsia="zh-CN"/>
        </w:rPr>
        <w:t>.</w:t>
      </w:r>
    </w:p>
    <w:p w14:paraId="345C4B27" w14:textId="4BAE242F" w:rsidR="00D04533" w:rsidRPr="008A0EE9" w:rsidRDefault="009A369B" w:rsidP="00234920">
      <w:pPr>
        <w:pStyle w:val="ListParagraph"/>
        <w:numPr>
          <w:ilvl w:val="1"/>
          <w:numId w:val="11"/>
        </w:numPr>
        <w:snapToGrid w:val="0"/>
        <w:spacing w:after="120"/>
        <w:ind w:leftChars="0"/>
        <w:rPr>
          <w:b/>
          <w:i/>
          <w:sz w:val="22"/>
          <w:szCs w:val="22"/>
          <w:lang w:eastAsia="zh-CN"/>
        </w:rPr>
      </w:pPr>
      <w:r>
        <w:rPr>
          <w:rFonts w:ascii="Times New Roman" w:eastAsia="宋体" w:hAnsi="Times New Roman"/>
          <w:b/>
          <w:i/>
          <w:sz w:val="22"/>
          <w:szCs w:val="22"/>
          <w:lang w:val="en-US" w:eastAsia="zh-CN"/>
        </w:rPr>
        <w:t>Note</w:t>
      </w:r>
      <w:r w:rsidR="00CC735F">
        <w:rPr>
          <w:rFonts w:ascii="Times New Roman" w:eastAsia="宋体" w:hAnsi="Times New Roman"/>
          <w:b/>
          <w:i/>
          <w:sz w:val="22"/>
          <w:szCs w:val="22"/>
          <w:lang w:val="en-US" w:eastAsia="zh-CN"/>
        </w:rPr>
        <w:t xml:space="preserve"> 2</w:t>
      </w:r>
      <w:r>
        <w:rPr>
          <w:rFonts w:ascii="Times New Roman" w:eastAsia="宋体" w:hAnsi="Times New Roman"/>
          <w:b/>
          <w:i/>
          <w:sz w:val="22"/>
          <w:szCs w:val="22"/>
          <w:lang w:val="en-US" w:eastAsia="zh-CN"/>
        </w:rPr>
        <w:t xml:space="preserve">: </w:t>
      </w:r>
      <w:r w:rsidR="000E09CA">
        <w:rPr>
          <w:rFonts w:ascii="Times New Roman" w:eastAsia="宋体" w:hAnsi="Times New Roman"/>
          <w:b/>
          <w:i/>
          <w:sz w:val="22"/>
          <w:szCs w:val="22"/>
          <w:lang w:val="en-US" w:eastAsia="zh-CN"/>
        </w:rPr>
        <w:t>A</w:t>
      </w:r>
      <w:r w:rsidR="000617FF">
        <w:rPr>
          <w:rFonts w:ascii="Times New Roman" w:eastAsia="宋体" w:hAnsi="Times New Roman"/>
          <w:b/>
          <w:i/>
          <w:sz w:val="22"/>
          <w:szCs w:val="22"/>
          <w:lang w:val="en-US" w:eastAsia="zh-CN"/>
        </w:rPr>
        <w:t xml:space="preserve">ny combination of </w:t>
      </w:r>
      <w:r w:rsidR="00BB7371">
        <w:rPr>
          <w:rFonts w:ascii="Times New Roman" w:eastAsia="宋体" w:hAnsi="Times New Roman"/>
          <w:b/>
          <w:i/>
          <w:sz w:val="22"/>
          <w:szCs w:val="22"/>
          <w:lang w:val="en-US" w:eastAsia="zh-CN"/>
        </w:rPr>
        <w:t>legacy/</w:t>
      </w:r>
      <w:r w:rsidR="003A43B3">
        <w:rPr>
          <w:b/>
          <w:i/>
          <w:sz w:val="22"/>
          <w:szCs w:val="22"/>
          <w:lang w:eastAsia="zh-CN"/>
        </w:rPr>
        <w:t xml:space="preserve">Rel-19 </w:t>
      </w:r>
      <w:proofErr w:type="gramStart"/>
      <w:r w:rsidR="003A43B3">
        <w:rPr>
          <w:b/>
          <w:i/>
          <w:sz w:val="22"/>
          <w:szCs w:val="22"/>
          <w:lang w:eastAsia="zh-CN"/>
        </w:rPr>
        <w:t>type</w:t>
      </w:r>
      <w:r w:rsidR="00BB7371" w:rsidRPr="00C9204E">
        <w:rPr>
          <w:b/>
          <w:i/>
          <w:sz w:val="22"/>
          <w:szCs w:val="22"/>
          <w:lang w:eastAsia="zh-CN"/>
        </w:rPr>
        <w:t xml:space="preserve"> </w:t>
      </w:r>
      <w:r w:rsidR="00BB7371">
        <w:rPr>
          <w:b/>
          <w:i/>
          <w:sz w:val="22"/>
          <w:szCs w:val="22"/>
          <w:lang w:eastAsia="zh-CN"/>
        </w:rPr>
        <w:t>based</w:t>
      </w:r>
      <w:proofErr w:type="gramEnd"/>
      <w:r w:rsidR="00BB7371" w:rsidRPr="008A0EE9">
        <w:rPr>
          <w:rFonts w:ascii="Times New Roman" w:eastAsia="宋体" w:hAnsi="Times New Roman"/>
          <w:b/>
          <w:i/>
          <w:sz w:val="22"/>
          <w:szCs w:val="22"/>
          <w:lang w:val="en-US" w:eastAsia="zh-CN"/>
        </w:rPr>
        <w:t xml:space="preserve"> LOS</w:t>
      </w:r>
      <w:r w:rsidR="00BB7371">
        <w:rPr>
          <w:b/>
          <w:i/>
          <w:sz w:val="22"/>
          <w:szCs w:val="22"/>
          <w:lang w:eastAsia="zh-CN"/>
        </w:rPr>
        <w:t>/NLOS</w:t>
      </w:r>
      <w:r w:rsidR="00BB7371" w:rsidRPr="008A0EE9">
        <w:rPr>
          <w:rFonts w:ascii="Times New Roman" w:eastAsia="宋体" w:hAnsi="Times New Roman"/>
          <w:b/>
          <w:i/>
          <w:sz w:val="22"/>
          <w:szCs w:val="22"/>
          <w:lang w:val="en-US" w:eastAsia="zh-CN"/>
        </w:rPr>
        <w:t xml:space="preserve"> indicator</w:t>
      </w:r>
      <w:r w:rsidR="00BB7371">
        <w:rPr>
          <w:rFonts w:ascii="Times New Roman" w:eastAsia="宋体" w:hAnsi="Times New Roman"/>
          <w:b/>
          <w:i/>
          <w:sz w:val="22"/>
          <w:szCs w:val="22"/>
          <w:lang w:val="en-US" w:eastAsia="zh-CN"/>
        </w:rPr>
        <w:t xml:space="preserve"> and </w:t>
      </w:r>
      <w:r w:rsidR="007A2F84">
        <w:rPr>
          <w:rFonts w:ascii="Times New Roman" w:eastAsia="宋体" w:hAnsi="Times New Roman"/>
          <w:b/>
          <w:i/>
          <w:sz w:val="22"/>
          <w:szCs w:val="22"/>
          <w:lang w:val="en-US" w:eastAsia="zh-CN"/>
        </w:rPr>
        <w:t xml:space="preserve">other accompanied </w:t>
      </w:r>
      <w:r w:rsidR="007A2F84">
        <w:rPr>
          <w:b/>
          <w:i/>
          <w:sz w:val="22"/>
          <w:szCs w:val="22"/>
          <w:lang w:eastAsia="zh-CN"/>
        </w:rPr>
        <w:t xml:space="preserve">measurement </w:t>
      </w:r>
      <w:r w:rsidR="00BB7371" w:rsidRPr="008A0EE9">
        <w:rPr>
          <w:rFonts w:ascii="Times New Roman" w:eastAsia="宋体" w:hAnsi="Times New Roman"/>
          <w:b/>
          <w:i/>
          <w:sz w:val="22"/>
          <w:szCs w:val="22"/>
          <w:lang w:val="en-US" w:eastAsia="zh-CN"/>
        </w:rPr>
        <w:t>information</w:t>
      </w:r>
      <w:r w:rsidR="00B31D9B">
        <w:rPr>
          <w:rFonts w:ascii="Times New Roman" w:eastAsia="宋体" w:hAnsi="Times New Roman"/>
          <w:b/>
          <w:i/>
          <w:sz w:val="22"/>
          <w:szCs w:val="22"/>
          <w:lang w:val="en-US" w:eastAsia="zh-CN"/>
        </w:rPr>
        <w:t xml:space="preserve"> (e.g., legacy/</w:t>
      </w:r>
      <w:r w:rsidR="00B31D9B">
        <w:rPr>
          <w:b/>
          <w:i/>
          <w:sz w:val="22"/>
          <w:szCs w:val="22"/>
          <w:lang w:eastAsia="zh-CN"/>
        </w:rPr>
        <w:t>Rel-19 type</w:t>
      </w:r>
      <w:r w:rsidR="00B31D9B" w:rsidRPr="00C9204E">
        <w:rPr>
          <w:b/>
          <w:i/>
          <w:sz w:val="22"/>
          <w:szCs w:val="22"/>
          <w:lang w:eastAsia="zh-CN"/>
        </w:rPr>
        <w:t xml:space="preserve"> </w:t>
      </w:r>
      <w:r w:rsidR="00B31D9B">
        <w:rPr>
          <w:b/>
          <w:i/>
          <w:sz w:val="22"/>
          <w:szCs w:val="22"/>
          <w:lang w:eastAsia="zh-CN"/>
        </w:rPr>
        <w:t>based timing information</w:t>
      </w:r>
      <w:r w:rsidR="00B31D9B">
        <w:rPr>
          <w:rFonts w:ascii="Times New Roman" w:eastAsia="宋体" w:hAnsi="Times New Roman"/>
          <w:b/>
          <w:i/>
          <w:sz w:val="22"/>
          <w:szCs w:val="22"/>
          <w:lang w:val="en-US" w:eastAsia="zh-CN"/>
        </w:rPr>
        <w:t>)</w:t>
      </w:r>
      <w:r w:rsidR="00BB7371">
        <w:rPr>
          <w:rFonts w:ascii="Times New Roman" w:eastAsia="宋体" w:hAnsi="Times New Roman"/>
          <w:b/>
          <w:i/>
          <w:sz w:val="22"/>
          <w:szCs w:val="22"/>
          <w:lang w:val="en-US" w:eastAsia="zh-CN"/>
        </w:rPr>
        <w:t xml:space="preserve"> do not </w:t>
      </w:r>
      <w:r w:rsidR="00FF711B">
        <w:rPr>
          <w:rFonts w:ascii="Times New Roman" w:eastAsia="宋体" w:hAnsi="Times New Roman"/>
          <w:b/>
          <w:i/>
          <w:sz w:val="22"/>
          <w:szCs w:val="22"/>
          <w:lang w:val="en-US" w:eastAsia="zh-CN"/>
        </w:rPr>
        <w:t>mutual</w:t>
      </w:r>
      <w:r w:rsidR="00C3109C">
        <w:rPr>
          <w:rFonts w:ascii="Times New Roman" w:eastAsia="宋体" w:hAnsi="Times New Roman"/>
          <w:b/>
          <w:i/>
          <w:sz w:val="22"/>
          <w:szCs w:val="22"/>
          <w:lang w:val="en-US" w:eastAsia="zh-CN"/>
        </w:rPr>
        <w:t>ly</w:t>
      </w:r>
      <w:r w:rsidR="00FF711B">
        <w:rPr>
          <w:rFonts w:ascii="Times New Roman" w:eastAsia="宋体" w:hAnsi="Times New Roman"/>
          <w:b/>
          <w:i/>
          <w:sz w:val="22"/>
          <w:szCs w:val="22"/>
          <w:lang w:val="en-US" w:eastAsia="zh-CN"/>
        </w:rPr>
        <w:t xml:space="preserve"> conflict on their </w:t>
      </w:r>
      <w:r w:rsidR="00C3109C">
        <w:rPr>
          <w:rFonts w:ascii="Times New Roman" w:eastAsia="宋体" w:hAnsi="Times New Roman"/>
          <w:b/>
          <w:i/>
          <w:sz w:val="22"/>
          <w:szCs w:val="22"/>
          <w:lang w:val="en-US" w:eastAsia="zh-CN"/>
        </w:rPr>
        <w:t>interpretations</w:t>
      </w:r>
      <w:r w:rsidR="000617FF">
        <w:rPr>
          <w:rFonts w:ascii="Times New Roman" w:eastAsia="宋体" w:hAnsi="Times New Roman"/>
          <w:b/>
          <w:i/>
          <w:sz w:val="22"/>
          <w:szCs w:val="22"/>
          <w:lang w:val="en-US" w:eastAsia="zh-CN"/>
        </w:rPr>
        <w:t xml:space="preserve"> when jointly reported</w:t>
      </w:r>
      <w:r w:rsidR="00D04533" w:rsidRPr="008A0EE9">
        <w:rPr>
          <w:rFonts w:ascii="Times New Roman" w:eastAsia="宋体" w:hAnsi="Times New Roman"/>
          <w:b/>
          <w:i/>
          <w:sz w:val="22"/>
          <w:szCs w:val="22"/>
          <w:lang w:val="en-US" w:eastAsia="zh-CN"/>
        </w:rPr>
        <w:t>.</w:t>
      </w:r>
    </w:p>
    <w:p w14:paraId="5705AB9A" w14:textId="152A3493" w:rsidR="00C32627" w:rsidRDefault="000F71C0" w:rsidP="00C32627">
      <w:pPr>
        <w:spacing w:before="120"/>
        <w:rPr>
          <w:sz w:val="22"/>
          <w:szCs w:val="22"/>
          <w:lang w:eastAsia="zh-CN"/>
        </w:rPr>
      </w:pPr>
      <w:bookmarkStart w:id="10" w:name="_Hlk173167906"/>
      <w:r>
        <w:rPr>
          <w:sz w:val="22"/>
          <w:lang w:eastAsia="zh-CN"/>
        </w:rPr>
        <w:t xml:space="preserve">In legacy, reporting the LOS/NLOS indicator is optional. </w:t>
      </w:r>
      <w:r w:rsidR="00663DB4">
        <w:rPr>
          <w:sz w:val="22"/>
          <w:lang w:eastAsia="zh-CN"/>
        </w:rPr>
        <w:t>When</w:t>
      </w:r>
      <w:r w:rsidR="00663DB4" w:rsidRPr="00663DB4">
        <w:rPr>
          <w:sz w:val="22"/>
          <w:szCs w:val="22"/>
          <w:lang w:eastAsia="zh-CN"/>
        </w:rPr>
        <w:t xml:space="preserve"> </w:t>
      </w:r>
      <w:r w:rsidR="00663DB4" w:rsidRPr="00663DB4">
        <w:rPr>
          <w:sz w:val="22"/>
          <w:szCs w:val="22"/>
        </w:rPr>
        <w:t>timing information is reported for Rel-19</w:t>
      </w:r>
      <w:r w:rsidR="00663DB4" w:rsidRPr="00663DB4">
        <w:rPr>
          <w:rFonts w:eastAsia="等线" w:hint="eastAsia"/>
          <w:sz w:val="22"/>
          <w:szCs w:val="22"/>
          <w:lang w:eastAsia="zh-CN"/>
        </w:rPr>
        <w:t xml:space="preserve"> </w:t>
      </w:r>
      <w:r w:rsidR="00663DB4" w:rsidRPr="00663DB4">
        <w:rPr>
          <w:sz w:val="22"/>
          <w:szCs w:val="22"/>
        </w:rPr>
        <w:t>Case 3a</w:t>
      </w:r>
      <w:r w:rsidR="00663DB4">
        <w:rPr>
          <w:sz w:val="22"/>
          <w:szCs w:val="22"/>
        </w:rPr>
        <w:t>,</w:t>
      </w:r>
      <w:r w:rsidR="003B5F33">
        <w:rPr>
          <w:sz w:val="22"/>
          <w:szCs w:val="22"/>
        </w:rPr>
        <w:t xml:space="preserve"> as analyzed for Combination 3 and Combination 4,</w:t>
      </w:r>
      <w:r w:rsidR="00663DB4">
        <w:rPr>
          <w:sz w:val="22"/>
          <w:szCs w:val="22"/>
        </w:rPr>
        <w:t xml:space="preserve"> </w:t>
      </w:r>
      <w:r w:rsidR="005A052A">
        <w:rPr>
          <w:sz w:val="22"/>
          <w:lang w:eastAsia="zh-CN"/>
        </w:rPr>
        <w:t>the accompanied report of</w:t>
      </w:r>
      <w:r w:rsidR="00663DB4">
        <w:rPr>
          <w:sz w:val="22"/>
          <w:lang w:eastAsia="zh-CN"/>
        </w:rPr>
        <w:t xml:space="preserve"> the LOS/NLOS indicator</w:t>
      </w:r>
      <w:r w:rsidRPr="00663DB4">
        <w:rPr>
          <w:sz w:val="22"/>
          <w:szCs w:val="22"/>
          <w:lang w:eastAsia="zh-CN"/>
        </w:rPr>
        <w:t xml:space="preserve"> </w:t>
      </w:r>
      <w:r w:rsidR="005A052A">
        <w:rPr>
          <w:sz w:val="22"/>
          <w:szCs w:val="22"/>
          <w:lang w:eastAsia="zh-CN"/>
        </w:rPr>
        <w:t>may not be necessary</w:t>
      </w:r>
      <w:r w:rsidR="0026323C">
        <w:rPr>
          <w:sz w:val="22"/>
          <w:szCs w:val="22"/>
          <w:lang w:eastAsia="zh-CN"/>
        </w:rPr>
        <w:t xml:space="preserve">, so this IE can </w:t>
      </w:r>
      <w:r w:rsidR="00663DB4">
        <w:rPr>
          <w:sz w:val="22"/>
          <w:szCs w:val="22"/>
          <w:lang w:eastAsia="zh-CN"/>
        </w:rPr>
        <w:t xml:space="preserve">be </w:t>
      </w:r>
      <w:r w:rsidR="0026323C">
        <w:rPr>
          <w:sz w:val="22"/>
          <w:szCs w:val="22"/>
          <w:lang w:eastAsia="zh-CN"/>
        </w:rPr>
        <w:t>set as “</w:t>
      </w:r>
      <w:r w:rsidR="00663DB4">
        <w:rPr>
          <w:sz w:val="22"/>
          <w:szCs w:val="22"/>
          <w:lang w:eastAsia="zh-CN"/>
        </w:rPr>
        <w:t>optional</w:t>
      </w:r>
      <w:r w:rsidR="0026323C">
        <w:rPr>
          <w:sz w:val="22"/>
          <w:szCs w:val="22"/>
          <w:lang w:eastAsia="zh-CN"/>
        </w:rPr>
        <w:t>”</w:t>
      </w:r>
      <w:r w:rsidR="00663DB4">
        <w:rPr>
          <w:sz w:val="22"/>
          <w:szCs w:val="22"/>
          <w:lang w:eastAsia="zh-CN"/>
        </w:rPr>
        <w:t xml:space="preserve"> in our view</w:t>
      </w:r>
      <w:r w:rsidR="00477535">
        <w:rPr>
          <w:sz w:val="22"/>
          <w:szCs w:val="22"/>
          <w:lang w:eastAsia="zh-CN"/>
        </w:rPr>
        <w:t xml:space="preserve"> following the legacy procedure</w:t>
      </w:r>
      <w:r w:rsidR="00663DB4">
        <w:rPr>
          <w:sz w:val="22"/>
          <w:szCs w:val="22"/>
          <w:lang w:eastAsia="zh-CN"/>
        </w:rPr>
        <w:t>.</w:t>
      </w:r>
    </w:p>
    <w:p w14:paraId="70CBDD84" w14:textId="51F83520" w:rsidR="00663DB4" w:rsidRDefault="00820D0C" w:rsidP="00663DB4">
      <w:pPr>
        <w:rPr>
          <w:b/>
          <w:i/>
          <w:sz w:val="22"/>
          <w:szCs w:val="22"/>
          <w:lang w:eastAsia="zh-CN"/>
        </w:rPr>
      </w:pPr>
      <w:bookmarkStart w:id="11" w:name="_Ref181895125"/>
      <w:r w:rsidRPr="00A36A15">
        <w:rPr>
          <w:b/>
          <w:i/>
          <w:sz w:val="22"/>
          <w:szCs w:val="22"/>
        </w:rPr>
        <w:t xml:space="preserve">Proposal </w:t>
      </w:r>
      <w:r w:rsidRPr="00A36A15">
        <w:rPr>
          <w:b/>
          <w:i/>
          <w:sz w:val="22"/>
          <w:szCs w:val="22"/>
        </w:rPr>
        <w:fldChar w:fldCharType="begin"/>
      </w:r>
      <w:r w:rsidRPr="00A36A15">
        <w:rPr>
          <w:b/>
          <w:i/>
          <w:sz w:val="22"/>
          <w:szCs w:val="22"/>
        </w:rPr>
        <w:instrText xml:space="preserve"> SEQ Proposal \* ARABIC </w:instrText>
      </w:r>
      <w:r w:rsidRPr="00A36A15">
        <w:rPr>
          <w:b/>
          <w:i/>
          <w:sz w:val="22"/>
          <w:szCs w:val="22"/>
        </w:rPr>
        <w:fldChar w:fldCharType="separate"/>
      </w:r>
      <w:r w:rsidR="008F0F4A">
        <w:rPr>
          <w:b/>
          <w:i/>
          <w:noProof/>
          <w:sz w:val="22"/>
          <w:szCs w:val="22"/>
        </w:rPr>
        <w:t>7</w:t>
      </w:r>
      <w:r w:rsidRPr="00A36A15">
        <w:rPr>
          <w:b/>
          <w:i/>
          <w:sz w:val="22"/>
          <w:szCs w:val="22"/>
        </w:rPr>
        <w:fldChar w:fldCharType="end"/>
      </w:r>
      <w:r w:rsidR="00663DB4" w:rsidRPr="00097393">
        <w:rPr>
          <w:b/>
          <w:i/>
          <w:sz w:val="22"/>
          <w:szCs w:val="22"/>
          <w:lang w:eastAsia="zh-CN"/>
        </w:rPr>
        <w:t>:</w:t>
      </w:r>
      <w:r w:rsidR="00792922" w:rsidRPr="00792922">
        <w:rPr>
          <w:b/>
          <w:i/>
          <w:sz w:val="22"/>
          <w:szCs w:val="22"/>
          <w:lang w:eastAsia="zh-CN"/>
        </w:rPr>
        <w:t xml:space="preserve"> </w:t>
      </w:r>
      <w:r w:rsidR="007121FC">
        <w:rPr>
          <w:b/>
          <w:i/>
          <w:sz w:val="22"/>
          <w:szCs w:val="22"/>
          <w:lang w:eastAsia="zh-CN"/>
        </w:rPr>
        <w:t>W</w:t>
      </w:r>
      <w:r w:rsidR="007121FC" w:rsidRPr="007121FC">
        <w:rPr>
          <w:b/>
          <w:i/>
          <w:sz w:val="22"/>
          <w:szCs w:val="22"/>
          <w:lang w:eastAsia="zh-CN"/>
        </w:rPr>
        <w:t>hen</w:t>
      </w:r>
      <w:r w:rsidR="003A43B3">
        <w:rPr>
          <w:b/>
          <w:i/>
          <w:sz w:val="22"/>
          <w:szCs w:val="22"/>
          <w:lang w:eastAsia="zh-CN"/>
        </w:rPr>
        <w:t xml:space="preserve"> reporting Rel-19 type</w:t>
      </w:r>
      <w:r w:rsidR="007121FC" w:rsidRPr="007121FC">
        <w:rPr>
          <w:b/>
          <w:i/>
          <w:sz w:val="22"/>
          <w:szCs w:val="22"/>
          <w:lang w:eastAsia="zh-CN"/>
        </w:rPr>
        <w:t xml:space="preserve"> timing information</w:t>
      </w:r>
      <w:r w:rsidR="007121FC">
        <w:rPr>
          <w:b/>
          <w:i/>
          <w:sz w:val="22"/>
          <w:szCs w:val="22"/>
          <w:lang w:eastAsia="zh-CN"/>
        </w:rPr>
        <w:t>,</w:t>
      </w:r>
      <w:r w:rsidR="007121FC" w:rsidRPr="007121FC">
        <w:rPr>
          <w:b/>
          <w:i/>
          <w:sz w:val="22"/>
          <w:szCs w:val="22"/>
          <w:lang w:eastAsia="zh-CN"/>
        </w:rPr>
        <w:t xml:space="preserve"> </w:t>
      </w:r>
      <w:r w:rsidR="005E4118">
        <w:rPr>
          <w:b/>
          <w:i/>
          <w:sz w:val="22"/>
          <w:szCs w:val="22"/>
          <w:lang w:eastAsia="zh-CN"/>
        </w:rPr>
        <w:t>the</w:t>
      </w:r>
      <w:r w:rsidR="00792922" w:rsidRPr="000A69A4">
        <w:rPr>
          <w:b/>
          <w:i/>
          <w:sz w:val="22"/>
          <w:szCs w:val="22"/>
          <w:lang w:eastAsia="zh-CN"/>
        </w:rPr>
        <w:t xml:space="preserve"> </w:t>
      </w:r>
      <w:r w:rsidR="00CB623F">
        <w:rPr>
          <w:b/>
          <w:i/>
          <w:sz w:val="22"/>
          <w:szCs w:val="22"/>
          <w:lang w:eastAsia="zh-CN"/>
        </w:rPr>
        <w:t xml:space="preserve">report of the </w:t>
      </w:r>
      <w:r w:rsidR="00792922" w:rsidRPr="000A69A4">
        <w:rPr>
          <w:b/>
          <w:i/>
          <w:sz w:val="22"/>
          <w:szCs w:val="22"/>
          <w:lang w:eastAsia="zh-CN"/>
        </w:rPr>
        <w:t xml:space="preserve">LOS/NLOS indicator </w:t>
      </w:r>
      <w:r w:rsidR="00AC4D54">
        <w:rPr>
          <w:b/>
          <w:i/>
          <w:sz w:val="22"/>
          <w:szCs w:val="22"/>
          <w:lang w:eastAsia="zh-CN"/>
        </w:rPr>
        <w:t>should be</w:t>
      </w:r>
      <w:r w:rsidR="005E4118">
        <w:rPr>
          <w:b/>
          <w:i/>
          <w:sz w:val="22"/>
          <w:szCs w:val="22"/>
          <w:lang w:eastAsia="zh-CN"/>
        </w:rPr>
        <w:t xml:space="preserve"> </w:t>
      </w:r>
      <w:r w:rsidR="00A47C17">
        <w:rPr>
          <w:b/>
          <w:i/>
          <w:sz w:val="22"/>
          <w:szCs w:val="22"/>
          <w:lang w:eastAsia="zh-CN"/>
        </w:rPr>
        <w:t>“</w:t>
      </w:r>
      <w:r w:rsidR="005E4118">
        <w:rPr>
          <w:b/>
          <w:i/>
          <w:sz w:val="22"/>
          <w:szCs w:val="22"/>
          <w:lang w:eastAsia="zh-CN"/>
        </w:rPr>
        <w:t>optional</w:t>
      </w:r>
      <w:r w:rsidR="00A47C17">
        <w:rPr>
          <w:b/>
          <w:i/>
          <w:sz w:val="22"/>
          <w:szCs w:val="22"/>
          <w:lang w:eastAsia="zh-CN"/>
        </w:rPr>
        <w:t>”</w:t>
      </w:r>
      <w:r w:rsidR="00663DB4">
        <w:rPr>
          <w:b/>
          <w:i/>
          <w:sz w:val="22"/>
          <w:szCs w:val="22"/>
          <w:lang w:eastAsia="zh-CN"/>
        </w:rPr>
        <w:t>.</w:t>
      </w:r>
      <w:bookmarkEnd w:id="11"/>
    </w:p>
    <w:p w14:paraId="5FF74A0C" w14:textId="62E1E6D4" w:rsidR="00FF636E" w:rsidRDefault="00FF636E" w:rsidP="00F16552">
      <w:pPr>
        <w:pStyle w:val="Heading2"/>
      </w:pPr>
      <w:bookmarkStart w:id="12" w:name="_Ref162180753"/>
      <w:bookmarkEnd w:id="10"/>
      <w:r w:rsidRPr="00B81828">
        <w:t>Timing information</w:t>
      </w:r>
      <w:bookmarkEnd w:id="12"/>
    </w:p>
    <w:p w14:paraId="2CE097A3" w14:textId="42BDE822" w:rsidR="00FF636E" w:rsidRDefault="00FF636E" w:rsidP="00960EDF">
      <w:pPr>
        <w:spacing w:before="120"/>
        <w:rPr>
          <w:sz w:val="22"/>
          <w:szCs w:val="22"/>
        </w:rPr>
      </w:pPr>
      <w:r>
        <w:rPr>
          <w:sz w:val="22"/>
          <w:szCs w:val="22"/>
        </w:rPr>
        <w:t xml:space="preserve">For the timing information as </w:t>
      </w:r>
      <w:r w:rsidR="009E167B">
        <w:rPr>
          <w:sz w:val="22"/>
          <w:szCs w:val="22"/>
        </w:rPr>
        <w:t xml:space="preserve">reported from </w:t>
      </w:r>
      <w:proofErr w:type="spellStart"/>
      <w:r w:rsidR="009E167B">
        <w:rPr>
          <w:sz w:val="22"/>
          <w:szCs w:val="22"/>
        </w:rPr>
        <w:t>gNB</w:t>
      </w:r>
      <w:proofErr w:type="spellEnd"/>
      <w:r w:rsidR="009E167B">
        <w:rPr>
          <w:sz w:val="22"/>
          <w:szCs w:val="22"/>
        </w:rPr>
        <w:t xml:space="preserve"> to LMF</w:t>
      </w:r>
      <w:r>
        <w:rPr>
          <w:sz w:val="22"/>
          <w:szCs w:val="22"/>
        </w:rPr>
        <w:t>, two different options can be considered:</w:t>
      </w:r>
    </w:p>
    <w:p w14:paraId="3F26038F" w14:textId="4140E43E" w:rsidR="00FF636E" w:rsidRPr="000A69A4" w:rsidRDefault="005A7140" w:rsidP="00234920">
      <w:pPr>
        <w:pStyle w:val="ListParagraph"/>
        <w:numPr>
          <w:ilvl w:val="0"/>
          <w:numId w:val="10"/>
        </w:numPr>
        <w:spacing w:before="120" w:after="120"/>
        <w:ind w:leftChars="0"/>
        <w:jc w:val="both"/>
        <w:rPr>
          <w:rFonts w:ascii="Times New Roman" w:hAnsi="Times New Roman"/>
          <w:sz w:val="22"/>
          <w:szCs w:val="22"/>
        </w:rPr>
      </w:pPr>
      <w:r>
        <w:rPr>
          <w:rFonts w:ascii="Times New Roman" w:hAnsi="Times New Roman"/>
          <w:sz w:val="22"/>
          <w:szCs w:val="22"/>
        </w:rPr>
        <w:t>Legacy t</w:t>
      </w:r>
      <w:r w:rsidR="00FF636E" w:rsidRPr="000A69A4">
        <w:rPr>
          <w:rFonts w:ascii="Times New Roman" w:hAnsi="Times New Roman"/>
          <w:sz w:val="22"/>
          <w:szCs w:val="22"/>
        </w:rPr>
        <w:t xml:space="preserve">iming information of the first path between the UE and the </w:t>
      </w:r>
      <w:proofErr w:type="spellStart"/>
      <w:r w:rsidR="00FF636E" w:rsidRPr="000A69A4">
        <w:rPr>
          <w:rFonts w:ascii="Times New Roman" w:hAnsi="Times New Roman"/>
          <w:sz w:val="22"/>
          <w:szCs w:val="22"/>
        </w:rPr>
        <w:t>gNB</w:t>
      </w:r>
      <w:proofErr w:type="spellEnd"/>
      <w:r w:rsidR="00FF636E" w:rsidRPr="000A69A4">
        <w:rPr>
          <w:rFonts w:ascii="Times New Roman" w:hAnsi="Times New Roman"/>
          <w:sz w:val="22"/>
          <w:szCs w:val="22"/>
        </w:rPr>
        <w:t xml:space="preserve">, i.e., </w:t>
      </w:r>
      <w:r w:rsidR="009E167B" w:rsidRPr="000A69A4">
        <w:rPr>
          <w:rFonts w:ascii="Times New Roman" w:hAnsi="Times New Roman"/>
          <w:sz w:val="22"/>
          <w:szCs w:val="22"/>
        </w:rPr>
        <w:t>measured timing information</w:t>
      </w:r>
      <w:r w:rsidR="009A38C8" w:rsidRPr="000A69A4">
        <w:rPr>
          <w:rFonts w:ascii="Times New Roman" w:hAnsi="Times New Roman"/>
          <w:sz w:val="22"/>
          <w:szCs w:val="22"/>
        </w:rPr>
        <w:t>.</w:t>
      </w:r>
    </w:p>
    <w:p w14:paraId="30635965" w14:textId="7180F823" w:rsidR="00FF636E" w:rsidRPr="000A69A4" w:rsidRDefault="005A7140" w:rsidP="00234920">
      <w:pPr>
        <w:pStyle w:val="ListParagraph"/>
        <w:numPr>
          <w:ilvl w:val="0"/>
          <w:numId w:val="10"/>
        </w:numPr>
        <w:spacing w:before="120" w:after="120"/>
        <w:ind w:leftChars="0"/>
        <w:jc w:val="both"/>
        <w:rPr>
          <w:rFonts w:ascii="Times New Roman" w:hAnsi="Times New Roman"/>
          <w:sz w:val="22"/>
          <w:szCs w:val="22"/>
        </w:rPr>
      </w:pPr>
      <w:r>
        <w:rPr>
          <w:rFonts w:ascii="Times New Roman" w:hAnsi="Times New Roman"/>
          <w:sz w:val="22"/>
          <w:szCs w:val="22"/>
        </w:rPr>
        <w:t>Rel-19 type t</w:t>
      </w:r>
      <w:r w:rsidRPr="000A69A4">
        <w:rPr>
          <w:rFonts w:ascii="Times New Roman" w:hAnsi="Times New Roman"/>
          <w:sz w:val="22"/>
          <w:szCs w:val="22"/>
        </w:rPr>
        <w:t xml:space="preserve">iming </w:t>
      </w:r>
      <w:r w:rsidR="00FF636E" w:rsidRPr="000A69A4">
        <w:rPr>
          <w:rFonts w:ascii="Times New Roman" w:hAnsi="Times New Roman"/>
          <w:sz w:val="22"/>
          <w:szCs w:val="22"/>
        </w:rPr>
        <w:t xml:space="preserve">information of the </w:t>
      </w:r>
      <w:r w:rsidR="00A61FA6">
        <w:rPr>
          <w:sz w:val="22"/>
          <w:szCs w:val="22"/>
        </w:rPr>
        <w:t xml:space="preserve">ideal </w:t>
      </w:r>
      <w:r w:rsidR="00C10F4F">
        <w:rPr>
          <w:rFonts w:ascii="Times New Roman" w:hAnsi="Times New Roman"/>
          <w:sz w:val="22"/>
          <w:szCs w:val="22"/>
        </w:rPr>
        <w:t>LOS</w:t>
      </w:r>
      <w:r w:rsidR="00C10F4F" w:rsidRPr="000A69A4">
        <w:rPr>
          <w:rFonts w:ascii="Times New Roman" w:hAnsi="Times New Roman"/>
          <w:sz w:val="22"/>
          <w:szCs w:val="22"/>
        </w:rPr>
        <w:t xml:space="preserve"> </w:t>
      </w:r>
      <w:r w:rsidR="00FF636E" w:rsidRPr="000A69A4">
        <w:rPr>
          <w:rFonts w:ascii="Times New Roman" w:hAnsi="Times New Roman"/>
          <w:sz w:val="22"/>
          <w:szCs w:val="22"/>
        </w:rPr>
        <w:t xml:space="preserve">path between the UE and the </w:t>
      </w:r>
      <w:proofErr w:type="spellStart"/>
      <w:r w:rsidR="00FF636E" w:rsidRPr="000A69A4">
        <w:rPr>
          <w:rFonts w:ascii="Times New Roman" w:hAnsi="Times New Roman"/>
          <w:sz w:val="22"/>
          <w:szCs w:val="22"/>
        </w:rPr>
        <w:t>gNB</w:t>
      </w:r>
      <w:proofErr w:type="spellEnd"/>
      <w:r w:rsidR="009E167B" w:rsidRPr="000A69A4">
        <w:rPr>
          <w:rFonts w:ascii="Times New Roman" w:hAnsi="Times New Roman"/>
          <w:sz w:val="22"/>
          <w:szCs w:val="22"/>
        </w:rPr>
        <w:t>, i.e., model output of Case 3a</w:t>
      </w:r>
      <w:r w:rsidR="00FF636E" w:rsidRPr="000A69A4">
        <w:rPr>
          <w:rFonts w:ascii="Times New Roman" w:hAnsi="Times New Roman"/>
          <w:sz w:val="22"/>
          <w:szCs w:val="22"/>
        </w:rPr>
        <w:t>.</w:t>
      </w:r>
    </w:p>
    <w:p w14:paraId="0DB9FEC8" w14:textId="50BBE17F" w:rsidR="009E31B0" w:rsidRDefault="00FF636E" w:rsidP="002058AE">
      <w:pPr>
        <w:spacing w:before="120"/>
        <w:rPr>
          <w:sz w:val="22"/>
          <w:szCs w:val="22"/>
        </w:rPr>
      </w:pPr>
      <w:r>
        <w:rPr>
          <w:sz w:val="22"/>
          <w:szCs w:val="22"/>
        </w:rPr>
        <w:t>In the first option, the first path may either correspond to the LOS path, or to a NLOS path, i.e., in case the LOS path is obstructed or blocked. In case the first path is</w:t>
      </w:r>
      <w:r w:rsidR="004F795F">
        <w:rPr>
          <w:sz w:val="22"/>
          <w:szCs w:val="22"/>
        </w:rPr>
        <w:t xml:space="preserve"> identified as</w:t>
      </w:r>
      <w:r>
        <w:rPr>
          <w:sz w:val="22"/>
          <w:szCs w:val="22"/>
        </w:rPr>
        <w:t xml:space="preserve"> a NLOS path, </w:t>
      </w:r>
      <w:r w:rsidR="00A47B9B">
        <w:rPr>
          <w:sz w:val="22"/>
          <w:szCs w:val="22"/>
        </w:rPr>
        <w:t>if the</w:t>
      </w:r>
      <w:r>
        <w:rPr>
          <w:sz w:val="22"/>
          <w:szCs w:val="22"/>
        </w:rPr>
        <w:t xml:space="preserve"> measured timing information</w:t>
      </w:r>
      <w:r w:rsidR="00A47B9B">
        <w:rPr>
          <w:sz w:val="22"/>
          <w:szCs w:val="22"/>
        </w:rPr>
        <w:t xml:space="preserve"> (e.g. UL RTOA) then is reported </w:t>
      </w:r>
      <w:r w:rsidR="00CB7918">
        <w:rPr>
          <w:sz w:val="22"/>
          <w:szCs w:val="22"/>
        </w:rPr>
        <w:t xml:space="preserve">along with its NLOS indicator </w:t>
      </w:r>
      <w:r w:rsidR="00A47B9B">
        <w:rPr>
          <w:sz w:val="22"/>
          <w:szCs w:val="22"/>
        </w:rPr>
        <w:t>the</w:t>
      </w:r>
      <w:r w:rsidR="00274DF4">
        <w:rPr>
          <w:sz w:val="22"/>
          <w:szCs w:val="22"/>
        </w:rPr>
        <w:t xml:space="preserve"> LMF</w:t>
      </w:r>
      <w:r>
        <w:rPr>
          <w:sz w:val="22"/>
          <w:szCs w:val="22"/>
        </w:rPr>
        <w:t xml:space="preserve"> </w:t>
      </w:r>
      <w:r w:rsidR="00274DF4">
        <w:rPr>
          <w:sz w:val="22"/>
          <w:szCs w:val="22"/>
        </w:rPr>
        <w:t xml:space="preserve">would discard this report </w:t>
      </w:r>
      <w:r>
        <w:rPr>
          <w:sz w:val="22"/>
          <w:szCs w:val="22"/>
        </w:rPr>
        <w:t xml:space="preserve">for the final positioning procedure at the LMF. </w:t>
      </w:r>
    </w:p>
    <w:p w14:paraId="57BD5359" w14:textId="567FACC1" w:rsidR="00FF636E" w:rsidRDefault="00FF636E" w:rsidP="00AE2F3C">
      <w:pPr>
        <w:spacing w:before="120"/>
        <w:rPr>
          <w:sz w:val="22"/>
          <w:szCs w:val="22"/>
        </w:rPr>
      </w:pPr>
      <w:r>
        <w:rPr>
          <w:sz w:val="22"/>
          <w:szCs w:val="22"/>
        </w:rPr>
        <w:t>For the second option, the model output for a</w:t>
      </w:r>
      <w:r w:rsidR="00B31025">
        <w:rPr>
          <w:sz w:val="22"/>
          <w:szCs w:val="22"/>
        </w:rPr>
        <w:t>n</w:t>
      </w:r>
      <w:r>
        <w:rPr>
          <w:sz w:val="22"/>
          <w:szCs w:val="22"/>
        </w:rPr>
        <w:t xml:space="preserve"> </w:t>
      </w:r>
      <w:r w:rsidR="00A61FA6">
        <w:rPr>
          <w:sz w:val="22"/>
          <w:szCs w:val="22"/>
        </w:rPr>
        <w:t xml:space="preserve">ideal </w:t>
      </w:r>
      <w:r w:rsidR="00AF25ED">
        <w:rPr>
          <w:sz w:val="22"/>
          <w:szCs w:val="22"/>
        </w:rPr>
        <w:t>LOS</w:t>
      </w:r>
      <w:r w:rsidR="00AF25ED" w:rsidDel="00AF25ED">
        <w:rPr>
          <w:sz w:val="22"/>
          <w:szCs w:val="22"/>
        </w:rPr>
        <w:t xml:space="preserve"> </w:t>
      </w:r>
      <w:r>
        <w:rPr>
          <w:sz w:val="22"/>
          <w:szCs w:val="22"/>
        </w:rPr>
        <w:t xml:space="preserve">path is reported. </w:t>
      </w:r>
      <w:r w:rsidR="00EF53D1">
        <w:rPr>
          <w:sz w:val="22"/>
          <w:szCs w:val="22"/>
        </w:rPr>
        <w:t xml:space="preserve">In case the </w:t>
      </w:r>
      <w:r w:rsidR="00B2397E">
        <w:rPr>
          <w:sz w:val="22"/>
          <w:szCs w:val="22"/>
        </w:rPr>
        <w:t>measurement</w:t>
      </w:r>
      <w:r w:rsidR="00EF53D1">
        <w:rPr>
          <w:sz w:val="22"/>
          <w:szCs w:val="22"/>
        </w:rPr>
        <w:t xml:space="preserve"> is identified as a NLOS path,</w:t>
      </w:r>
      <w:r w:rsidR="00B2397E">
        <w:rPr>
          <w:sz w:val="22"/>
          <w:szCs w:val="22"/>
        </w:rPr>
        <w:t xml:space="preserve"> </w:t>
      </w:r>
      <w:r>
        <w:rPr>
          <w:sz w:val="22"/>
          <w:szCs w:val="22"/>
        </w:rPr>
        <w:t xml:space="preserve">if the LMF had requested an associated LOS status, then the </w:t>
      </w:r>
      <w:proofErr w:type="spellStart"/>
      <w:r>
        <w:rPr>
          <w:sz w:val="22"/>
          <w:szCs w:val="22"/>
        </w:rPr>
        <w:t>gNB</w:t>
      </w:r>
      <w:proofErr w:type="spellEnd"/>
      <w:r>
        <w:rPr>
          <w:sz w:val="22"/>
          <w:szCs w:val="22"/>
        </w:rPr>
        <w:t xml:space="preserve">/UE </w:t>
      </w:r>
      <w:r w:rsidR="005A7140">
        <w:rPr>
          <w:sz w:val="22"/>
          <w:szCs w:val="22"/>
        </w:rPr>
        <w:t xml:space="preserve">may </w:t>
      </w:r>
      <w:r>
        <w:rPr>
          <w:sz w:val="22"/>
          <w:szCs w:val="22"/>
        </w:rPr>
        <w:t>report it is NLOS</w:t>
      </w:r>
      <w:r w:rsidR="00B65447">
        <w:rPr>
          <w:sz w:val="22"/>
          <w:szCs w:val="22"/>
        </w:rPr>
        <w:t xml:space="preserve"> (the actual status)</w:t>
      </w:r>
      <w:r>
        <w:rPr>
          <w:sz w:val="22"/>
          <w:szCs w:val="22"/>
        </w:rPr>
        <w:t xml:space="preserve">, even though the </w:t>
      </w:r>
      <w:r w:rsidR="00181714">
        <w:rPr>
          <w:sz w:val="22"/>
          <w:szCs w:val="22"/>
        </w:rPr>
        <w:t xml:space="preserve">accompanied </w:t>
      </w:r>
      <w:r>
        <w:rPr>
          <w:sz w:val="22"/>
          <w:szCs w:val="22"/>
        </w:rPr>
        <w:t xml:space="preserve">timing information is for the </w:t>
      </w:r>
      <w:r w:rsidR="00A61FA6">
        <w:rPr>
          <w:sz w:val="22"/>
          <w:szCs w:val="22"/>
        </w:rPr>
        <w:t xml:space="preserve">ideal </w:t>
      </w:r>
      <w:r w:rsidR="00C613CA">
        <w:rPr>
          <w:sz w:val="22"/>
          <w:szCs w:val="22"/>
        </w:rPr>
        <w:t>LOS</w:t>
      </w:r>
      <w:r>
        <w:rPr>
          <w:sz w:val="22"/>
          <w:szCs w:val="22"/>
        </w:rPr>
        <w:t xml:space="preserve"> path. In that case the LMF could be misled in decision making </w:t>
      </w:r>
      <w:r w:rsidR="0078743D">
        <w:rPr>
          <w:sz w:val="22"/>
          <w:szCs w:val="22"/>
        </w:rPr>
        <w:t>so</w:t>
      </w:r>
      <w:r w:rsidR="007E0D52">
        <w:rPr>
          <w:sz w:val="22"/>
          <w:szCs w:val="22"/>
        </w:rPr>
        <w:t xml:space="preserve"> that</w:t>
      </w:r>
      <w:r>
        <w:rPr>
          <w:sz w:val="22"/>
          <w:szCs w:val="22"/>
        </w:rPr>
        <w:t xml:space="preserve"> the measurement report</w:t>
      </w:r>
      <w:r w:rsidR="007E0D52">
        <w:rPr>
          <w:sz w:val="22"/>
          <w:szCs w:val="22"/>
        </w:rPr>
        <w:t xml:space="preserve"> may be discarded</w:t>
      </w:r>
      <w:r>
        <w:rPr>
          <w:sz w:val="22"/>
          <w:szCs w:val="22"/>
        </w:rPr>
        <w:t xml:space="preserve"> for final positioning</w:t>
      </w:r>
      <w:r w:rsidR="001D36CB">
        <w:rPr>
          <w:sz w:val="22"/>
          <w:szCs w:val="22"/>
        </w:rPr>
        <w:t>, or mixed with other reported timing information subject to measurement of an actual LOS path</w:t>
      </w:r>
      <w:r w:rsidR="002563E9">
        <w:rPr>
          <w:sz w:val="22"/>
          <w:szCs w:val="22"/>
        </w:rPr>
        <w:t xml:space="preserve"> for final positionin</w:t>
      </w:r>
      <w:r w:rsidR="002563E9" w:rsidRPr="005A7140">
        <w:rPr>
          <w:sz w:val="22"/>
          <w:szCs w:val="22"/>
        </w:rPr>
        <w:t>g</w:t>
      </w:r>
      <w:r w:rsidRPr="005A7140">
        <w:rPr>
          <w:sz w:val="22"/>
          <w:szCs w:val="22"/>
        </w:rPr>
        <w:t xml:space="preserve">. </w:t>
      </w:r>
      <w:r w:rsidR="005A7140" w:rsidRPr="005A7140">
        <w:rPr>
          <w:sz w:val="22"/>
          <w:szCs w:val="22"/>
        </w:rPr>
        <w:t xml:space="preserve">Thus, the LMF </w:t>
      </w:r>
      <w:r w:rsidR="00B940DC">
        <w:rPr>
          <w:sz w:val="22"/>
          <w:szCs w:val="22"/>
        </w:rPr>
        <w:t>may need</w:t>
      </w:r>
      <w:r w:rsidR="005A7140" w:rsidRPr="005A7140">
        <w:rPr>
          <w:sz w:val="22"/>
          <w:szCs w:val="22"/>
        </w:rPr>
        <w:t xml:space="preserve"> to distinguish whether a reported timing information is </w:t>
      </w:r>
      <w:r w:rsidR="00AC5405">
        <w:rPr>
          <w:sz w:val="22"/>
          <w:szCs w:val="22"/>
        </w:rPr>
        <w:t xml:space="preserve">a </w:t>
      </w:r>
      <w:r w:rsidR="005A7140" w:rsidRPr="005A7140">
        <w:rPr>
          <w:sz w:val="22"/>
          <w:szCs w:val="22"/>
        </w:rPr>
        <w:t>legacy</w:t>
      </w:r>
      <w:r w:rsidR="005A7140">
        <w:rPr>
          <w:sz w:val="22"/>
          <w:szCs w:val="22"/>
        </w:rPr>
        <w:t xml:space="preserve"> type or a</w:t>
      </w:r>
      <w:r w:rsidR="005A7140" w:rsidRPr="005A7140">
        <w:rPr>
          <w:sz w:val="22"/>
          <w:szCs w:val="22"/>
        </w:rPr>
        <w:t xml:space="preserve"> Rel-19 </w:t>
      </w:r>
      <w:r w:rsidR="005A7140">
        <w:rPr>
          <w:sz w:val="22"/>
          <w:szCs w:val="22"/>
        </w:rPr>
        <w:t>type</w:t>
      </w:r>
      <w:r w:rsidR="005A7140" w:rsidRPr="005A7140">
        <w:rPr>
          <w:sz w:val="22"/>
          <w:szCs w:val="22"/>
        </w:rPr>
        <w:t>.</w:t>
      </w:r>
    </w:p>
    <w:p w14:paraId="359229B0" w14:textId="7B134159" w:rsidR="0025416F" w:rsidRDefault="00FF636E" w:rsidP="00FF636E">
      <w:pPr>
        <w:rPr>
          <w:sz w:val="22"/>
          <w:szCs w:val="22"/>
        </w:rPr>
      </w:pPr>
      <w:r w:rsidRPr="00E6396A">
        <w:rPr>
          <w:sz w:val="22"/>
          <w:szCs w:val="22"/>
        </w:rPr>
        <w:t>Howev</w:t>
      </w:r>
      <w:bookmarkStart w:id="13" w:name="_Hlk162178198"/>
      <w:r w:rsidRPr="00E6396A">
        <w:rPr>
          <w:sz w:val="22"/>
          <w:szCs w:val="22"/>
        </w:rPr>
        <w:t>er</w:t>
      </w:r>
      <w:r>
        <w:rPr>
          <w:sz w:val="22"/>
          <w:szCs w:val="22"/>
        </w:rPr>
        <w:t xml:space="preserve">, </w:t>
      </w:r>
      <w:r w:rsidR="00857459">
        <w:rPr>
          <w:sz w:val="22"/>
          <w:szCs w:val="22"/>
        </w:rPr>
        <w:t xml:space="preserve">in this case, </w:t>
      </w:r>
      <w:r w:rsidR="00A47B9B">
        <w:rPr>
          <w:sz w:val="22"/>
          <w:szCs w:val="22"/>
        </w:rPr>
        <w:t xml:space="preserve">ambiguity can be resolved if </w:t>
      </w:r>
      <w:r w:rsidR="005A7140">
        <w:rPr>
          <w:sz w:val="22"/>
          <w:szCs w:val="22"/>
        </w:rPr>
        <w:t xml:space="preserve">a Rel-19 type </w:t>
      </w:r>
      <w:r w:rsidR="0025416F">
        <w:rPr>
          <w:sz w:val="22"/>
          <w:szCs w:val="22"/>
        </w:rPr>
        <w:t xml:space="preserve">timing information </w:t>
      </w:r>
      <w:r w:rsidR="00A47B9B">
        <w:rPr>
          <w:sz w:val="22"/>
          <w:szCs w:val="22"/>
        </w:rPr>
        <w:t>is</w:t>
      </w:r>
      <w:r w:rsidR="0025416F">
        <w:rPr>
          <w:sz w:val="22"/>
          <w:szCs w:val="22"/>
        </w:rPr>
        <w:t xml:space="preserve"> reported with a high timing quality by reusing the </w:t>
      </w:r>
      <w:r w:rsidR="0025416F" w:rsidRPr="00AE2F3C">
        <w:rPr>
          <w:i/>
          <w:sz w:val="22"/>
          <w:szCs w:val="22"/>
        </w:rPr>
        <w:t>NR-</w:t>
      </w:r>
      <w:proofErr w:type="spellStart"/>
      <w:r w:rsidR="0025416F" w:rsidRPr="00AE2F3C">
        <w:rPr>
          <w:i/>
          <w:sz w:val="22"/>
          <w:szCs w:val="22"/>
        </w:rPr>
        <w:t>TimingQuality</w:t>
      </w:r>
      <w:proofErr w:type="spellEnd"/>
      <w:r w:rsidR="0025416F" w:rsidRPr="00AE2F3C">
        <w:rPr>
          <w:i/>
          <w:sz w:val="22"/>
          <w:szCs w:val="22"/>
        </w:rPr>
        <w:t xml:space="preserve"> </w:t>
      </w:r>
      <w:r w:rsidR="0025416F">
        <w:rPr>
          <w:sz w:val="22"/>
          <w:szCs w:val="22"/>
        </w:rPr>
        <w:t>as described in 37.355</w:t>
      </w:r>
      <w:r w:rsidR="001311C2">
        <w:rPr>
          <w:sz w:val="22"/>
          <w:szCs w:val="22"/>
        </w:rPr>
        <w:t xml:space="preserve"> and 38.455</w:t>
      </w:r>
      <w:r w:rsidR="0025416F">
        <w:rPr>
          <w:sz w:val="22"/>
          <w:szCs w:val="22"/>
        </w:rPr>
        <w:t>:</w:t>
      </w:r>
    </w:p>
    <w:tbl>
      <w:tblPr>
        <w:tblStyle w:val="TableGrid"/>
        <w:tblW w:w="0" w:type="auto"/>
        <w:tblLook w:val="04A0" w:firstRow="1" w:lastRow="0" w:firstColumn="1" w:lastColumn="0" w:noHBand="0" w:noVBand="1"/>
      </w:tblPr>
      <w:tblGrid>
        <w:gridCol w:w="9307"/>
      </w:tblGrid>
      <w:tr w:rsidR="0025416F" w14:paraId="459618FD" w14:textId="77777777" w:rsidTr="0025416F">
        <w:tc>
          <w:tcPr>
            <w:tcW w:w="9307" w:type="dxa"/>
          </w:tcPr>
          <w:p w14:paraId="0E9A2226" w14:textId="77777777" w:rsidR="0025416F" w:rsidRPr="0025416F" w:rsidRDefault="0025416F" w:rsidP="0025416F">
            <w:pPr>
              <w:keepLines/>
              <w:autoSpaceDE/>
              <w:autoSpaceDN/>
              <w:adjustRightInd/>
              <w:snapToGrid/>
              <w:spacing w:after="180"/>
              <w:jc w:val="left"/>
              <w:rPr>
                <w:rFonts w:eastAsia="Times New Roman"/>
                <w:lang w:val="en-GB"/>
              </w:rPr>
            </w:pPr>
            <w:r w:rsidRPr="0025416F">
              <w:rPr>
                <w:rFonts w:eastAsia="Times New Roman"/>
                <w:lang w:val="en-GB"/>
              </w:rPr>
              <w:t xml:space="preserve">The IE </w:t>
            </w:r>
            <w:r w:rsidRPr="0025416F">
              <w:rPr>
                <w:rFonts w:eastAsia="Times New Roman"/>
                <w:i/>
                <w:noProof/>
                <w:lang w:val="en-GB"/>
              </w:rPr>
              <w:t xml:space="preserve">NR-TimingQuality </w:t>
            </w:r>
            <w:r w:rsidRPr="0025416F">
              <w:rPr>
                <w:rFonts w:eastAsia="Times New Roman"/>
                <w:noProof/>
                <w:lang w:val="en-GB"/>
              </w:rPr>
              <w:t>defines the quality of a timing value (e.g., of a TOA measurement).</w:t>
            </w:r>
          </w:p>
          <w:p w14:paraId="4A1CC1AE" w14:textId="77777777" w:rsidR="0025416F" w:rsidRPr="0025416F" w:rsidRDefault="0025416F" w:rsidP="002541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z w:val="16"/>
                <w:lang w:val="en-GB"/>
              </w:rPr>
            </w:pPr>
            <w:r w:rsidRPr="0025416F">
              <w:rPr>
                <w:rFonts w:ascii="Courier New" w:eastAsia="Times New Roman" w:hAnsi="Courier New"/>
                <w:noProof/>
                <w:sz w:val="16"/>
                <w:lang w:val="en-GB"/>
              </w:rPr>
              <w:t>-- ASN1START</w:t>
            </w:r>
          </w:p>
          <w:p w14:paraId="4C3EFAB0" w14:textId="77777777" w:rsidR="0025416F" w:rsidRPr="0025416F" w:rsidRDefault="0025416F" w:rsidP="002541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z w:val="16"/>
                <w:lang w:val="en-GB"/>
              </w:rPr>
            </w:pPr>
          </w:p>
          <w:p w14:paraId="272420E8" w14:textId="77777777" w:rsidR="0025416F" w:rsidRPr="0025416F" w:rsidRDefault="0025416F" w:rsidP="002541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z w:val="16"/>
                <w:lang w:val="en-GB"/>
              </w:rPr>
            </w:pPr>
            <w:r w:rsidRPr="00AE2F3C">
              <w:rPr>
                <w:rFonts w:ascii="Courier New" w:eastAsia="Times New Roman" w:hAnsi="Courier New"/>
                <w:noProof/>
                <w:snapToGrid w:val="0"/>
                <w:sz w:val="16"/>
                <w:highlight w:val="yellow"/>
                <w:lang w:val="en-GB"/>
              </w:rPr>
              <w:t>NR-TimingQuality-r16</w:t>
            </w:r>
            <w:r w:rsidRPr="0025416F">
              <w:rPr>
                <w:rFonts w:ascii="Courier New" w:eastAsia="Times New Roman" w:hAnsi="Courier New"/>
                <w:noProof/>
                <w:snapToGrid w:val="0"/>
                <w:sz w:val="16"/>
                <w:lang w:val="en-GB"/>
              </w:rPr>
              <w:t xml:space="preserve"> </w:t>
            </w:r>
            <w:r w:rsidRPr="0025416F">
              <w:rPr>
                <w:rFonts w:ascii="Courier New" w:eastAsia="Times New Roman" w:hAnsi="Courier New"/>
                <w:noProof/>
                <w:sz w:val="16"/>
                <w:lang w:val="en-GB"/>
              </w:rPr>
              <w:t>::= SEQUENCE {</w:t>
            </w:r>
          </w:p>
          <w:p w14:paraId="300F3E7F" w14:textId="77777777" w:rsidR="0025416F" w:rsidRPr="0025416F" w:rsidRDefault="0025416F" w:rsidP="002541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z w:val="16"/>
                <w:lang w:val="en-GB"/>
              </w:rPr>
            </w:pPr>
            <w:r w:rsidRPr="0025416F">
              <w:rPr>
                <w:rFonts w:ascii="Courier New" w:eastAsia="Times New Roman" w:hAnsi="Courier New"/>
                <w:noProof/>
                <w:sz w:val="16"/>
                <w:lang w:val="en-GB"/>
              </w:rPr>
              <w:tab/>
              <w:t>timingQualityValue-r16</w:t>
            </w:r>
            <w:r w:rsidRPr="0025416F">
              <w:rPr>
                <w:rFonts w:ascii="Courier New" w:eastAsia="Times New Roman" w:hAnsi="Courier New"/>
                <w:noProof/>
                <w:sz w:val="16"/>
                <w:lang w:val="en-GB"/>
              </w:rPr>
              <w:tab/>
            </w:r>
            <w:r w:rsidRPr="0025416F">
              <w:rPr>
                <w:rFonts w:ascii="Courier New" w:eastAsia="Times New Roman" w:hAnsi="Courier New"/>
                <w:noProof/>
                <w:sz w:val="16"/>
                <w:lang w:val="en-GB"/>
              </w:rPr>
              <w:tab/>
            </w:r>
            <w:r w:rsidRPr="0025416F">
              <w:rPr>
                <w:rFonts w:ascii="Courier New" w:eastAsia="Times New Roman" w:hAnsi="Courier New"/>
                <w:noProof/>
                <w:sz w:val="16"/>
                <w:lang w:val="en-GB"/>
              </w:rPr>
              <w:tab/>
            </w:r>
            <w:r w:rsidRPr="0025416F">
              <w:rPr>
                <w:rFonts w:ascii="Courier New" w:eastAsia="Times New Roman" w:hAnsi="Courier New"/>
                <w:noProof/>
                <w:snapToGrid w:val="0"/>
                <w:sz w:val="16"/>
                <w:lang w:val="en-GB"/>
              </w:rPr>
              <w:t>INTEGER (0..31),</w:t>
            </w:r>
          </w:p>
          <w:p w14:paraId="53DD5C49" w14:textId="77777777" w:rsidR="0025416F" w:rsidRPr="0025416F" w:rsidRDefault="0025416F" w:rsidP="002541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napToGrid w:val="0"/>
                <w:sz w:val="16"/>
                <w:lang w:val="en-GB"/>
              </w:rPr>
            </w:pPr>
            <w:r w:rsidRPr="0025416F">
              <w:rPr>
                <w:rFonts w:ascii="Courier New" w:eastAsia="Times New Roman" w:hAnsi="Courier New"/>
                <w:noProof/>
                <w:snapToGrid w:val="0"/>
                <w:sz w:val="16"/>
                <w:lang w:val="en-GB"/>
              </w:rPr>
              <w:tab/>
              <w:t>timingQualityResolution-r16</w:t>
            </w:r>
            <w:r w:rsidRPr="0025416F">
              <w:rPr>
                <w:rFonts w:ascii="Courier New" w:eastAsia="Times New Roman" w:hAnsi="Courier New"/>
                <w:noProof/>
                <w:snapToGrid w:val="0"/>
                <w:sz w:val="16"/>
                <w:lang w:val="en-GB"/>
              </w:rPr>
              <w:tab/>
            </w:r>
            <w:r w:rsidRPr="0025416F">
              <w:rPr>
                <w:rFonts w:ascii="Courier New" w:eastAsia="Times New Roman" w:hAnsi="Courier New"/>
                <w:noProof/>
                <w:snapToGrid w:val="0"/>
                <w:sz w:val="16"/>
                <w:lang w:val="en-GB"/>
              </w:rPr>
              <w:tab/>
            </w:r>
            <w:r w:rsidRPr="0025416F">
              <w:rPr>
                <w:rFonts w:ascii="Courier New" w:eastAsia="Times New Roman" w:hAnsi="Courier New"/>
                <w:noProof/>
                <w:sz w:val="16"/>
                <w:lang w:val="en-GB"/>
              </w:rPr>
              <w:t>ENUMERATED {mdot1, m1, m10, m30, ...}</w:t>
            </w:r>
            <w:r w:rsidRPr="0025416F">
              <w:rPr>
                <w:rFonts w:ascii="Courier New" w:eastAsia="Times New Roman" w:hAnsi="Courier New"/>
                <w:noProof/>
                <w:snapToGrid w:val="0"/>
                <w:sz w:val="16"/>
                <w:lang w:val="en-GB"/>
              </w:rPr>
              <w:t>,</w:t>
            </w:r>
          </w:p>
          <w:p w14:paraId="6E2A47AA" w14:textId="77777777" w:rsidR="0025416F" w:rsidRPr="0025416F" w:rsidRDefault="0025416F" w:rsidP="002541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napToGrid w:val="0"/>
                <w:sz w:val="16"/>
                <w:lang w:val="en-GB"/>
              </w:rPr>
            </w:pPr>
            <w:r w:rsidRPr="0025416F">
              <w:rPr>
                <w:rFonts w:ascii="Courier New" w:eastAsia="Times New Roman" w:hAnsi="Courier New"/>
                <w:noProof/>
                <w:snapToGrid w:val="0"/>
                <w:sz w:val="16"/>
                <w:lang w:val="en-GB"/>
              </w:rPr>
              <w:tab/>
              <w:t>...</w:t>
            </w:r>
          </w:p>
          <w:p w14:paraId="670C3B38" w14:textId="77777777" w:rsidR="0025416F" w:rsidRPr="0025416F" w:rsidRDefault="0025416F" w:rsidP="002541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z w:val="16"/>
                <w:lang w:val="en-GB"/>
              </w:rPr>
            </w:pPr>
            <w:r w:rsidRPr="0025416F">
              <w:rPr>
                <w:rFonts w:ascii="Courier New" w:eastAsia="Times New Roman" w:hAnsi="Courier New"/>
                <w:noProof/>
                <w:sz w:val="16"/>
                <w:lang w:val="en-GB"/>
              </w:rPr>
              <w:t>}</w:t>
            </w:r>
          </w:p>
          <w:p w14:paraId="5B48B3ED" w14:textId="77777777" w:rsidR="0025416F" w:rsidRPr="0025416F" w:rsidRDefault="0025416F" w:rsidP="002541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z w:val="16"/>
                <w:lang w:val="en-GB"/>
              </w:rPr>
            </w:pPr>
          </w:p>
          <w:p w14:paraId="0F2B6A1C" w14:textId="77777777" w:rsidR="0025416F" w:rsidRPr="0025416F" w:rsidRDefault="0025416F" w:rsidP="002541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z w:val="16"/>
                <w:lang w:val="en-GB"/>
              </w:rPr>
            </w:pPr>
            <w:r w:rsidRPr="0025416F">
              <w:rPr>
                <w:rFonts w:ascii="Courier New" w:eastAsia="Times New Roman" w:hAnsi="Courier New"/>
                <w:noProof/>
                <w:sz w:val="16"/>
                <w:lang w:val="en-GB"/>
              </w:rPr>
              <w:t>-- ASN1STOP</w:t>
            </w:r>
          </w:p>
          <w:p w14:paraId="0F9273F0" w14:textId="77777777" w:rsidR="0025416F" w:rsidRPr="0025416F" w:rsidRDefault="0025416F" w:rsidP="0025416F">
            <w:pPr>
              <w:autoSpaceDE/>
              <w:autoSpaceDN/>
              <w:adjustRightInd/>
              <w:snapToGrid/>
              <w:spacing w:after="180"/>
              <w:jc w:val="left"/>
              <w:rPr>
                <w:rFonts w:eastAsia="Times New Roman"/>
                <w:iCs/>
                <w:lang w:val="en-G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639"/>
            </w:tblGrid>
            <w:tr w:rsidR="0025416F" w:rsidRPr="0025416F" w14:paraId="5E435247" w14:textId="77777777" w:rsidTr="003427D7">
              <w:trPr>
                <w:cantSplit/>
                <w:tblHeader/>
              </w:trPr>
              <w:tc>
                <w:tcPr>
                  <w:tcW w:w="9639" w:type="dxa"/>
                </w:tcPr>
                <w:p w14:paraId="007687C5" w14:textId="77777777" w:rsidR="0025416F" w:rsidRPr="0025416F" w:rsidRDefault="0025416F" w:rsidP="0025416F">
                  <w:pPr>
                    <w:widowControl w:val="0"/>
                    <w:autoSpaceDE/>
                    <w:autoSpaceDN/>
                    <w:adjustRightInd/>
                    <w:snapToGrid/>
                    <w:spacing w:after="0"/>
                    <w:jc w:val="center"/>
                    <w:rPr>
                      <w:rFonts w:ascii="Arial" w:eastAsia="Times New Roman" w:hAnsi="Arial"/>
                      <w:b/>
                      <w:sz w:val="18"/>
                      <w:lang w:val="en-GB"/>
                    </w:rPr>
                  </w:pPr>
                  <w:r w:rsidRPr="0025416F">
                    <w:rPr>
                      <w:rFonts w:ascii="Arial" w:eastAsia="Times New Roman" w:hAnsi="Arial"/>
                      <w:b/>
                      <w:i/>
                      <w:noProof/>
                      <w:sz w:val="18"/>
                      <w:lang w:val="en-GB"/>
                    </w:rPr>
                    <w:lastRenderedPageBreak/>
                    <w:t xml:space="preserve">NR-TimingQuality </w:t>
                  </w:r>
                  <w:r w:rsidRPr="0025416F">
                    <w:rPr>
                      <w:rFonts w:ascii="Arial" w:eastAsia="Times New Roman" w:hAnsi="Arial"/>
                      <w:b/>
                      <w:iCs/>
                      <w:noProof/>
                      <w:sz w:val="18"/>
                      <w:lang w:val="en-GB"/>
                    </w:rPr>
                    <w:t>field descriptions</w:t>
                  </w:r>
                </w:p>
              </w:tc>
            </w:tr>
            <w:tr w:rsidR="0025416F" w:rsidRPr="0025416F" w14:paraId="48127A8E" w14:textId="77777777" w:rsidTr="003427D7">
              <w:trPr>
                <w:cantSplit/>
              </w:trPr>
              <w:tc>
                <w:tcPr>
                  <w:tcW w:w="9639" w:type="dxa"/>
                </w:tcPr>
                <w:p w14:paraId="57B85319" w14:textId="77777777" w:rsidR="0025416F" w:rsidRPr="0025416F" w:rsidRDefault="0025416F" w:rsidP="0025416F">
                  <w:pPr>
                    <w:keepNext/>
                    <w:keepLines/>
                    <w:autoSpaceDE/>
                    <w:autoSpaceDN/>
                    <w:adjustRightInd/>
                    <w:snapToGrid/>
                    <w:spacing w:after="0"/>
                    <w:jc w:val="left"/>
                    <w:rPr>
                      <w:rFonts w:ascii="Arial" w:eastAsia="Times New Roman" w:hAnsi="Arial"/>
                      <w:sz w:val="18"/>
                      <w:szCs w:val="22"/>
                      <w:lang w:val="en-GB" w:eastAsia="ja-JP"/>
                    </w:rPr>
                  </w:pPr>
                  <w:proofErr w:type="spellStart"/>
                  <w:r w:rsidRPr="0025416F">
                    <w:rPr>
                      <w:rFonts w:ascii="Arial" w:eastAsia="Times New Roman" w:hAnsi="Arial"/>
                      <w:b/>
                      <w:i/>
                      <w:sz w:val="18"/>
                      <w:szCs w:val="22"/>
                      <w:lang w:val="en-GB" w:eastAsia="ja-JP"/>
                    </w:rPr>
                    <w:t>timingQualityValue</w:t>
                  </w:r>
                  <w:proofErr w:type="spellEnd"/>
                </w:p>
                <w:p w14:paraId="5558BB33" w14:textId="77777777" w:rsidR="0025416F" w:rsidRPr="0025416F" w:rsidRDefault="0025416F" w:rsidP="0025416F">
                  <w:pPr>
                    <w:keepNext/>
                    <w:keepLines/>
                    <w:widowControl w:val="0"/>
                    <w:autoSpaceDE/>
                    <w:autoSpaceDN/>
                    <w:adjustRightInd/>
                    <w:snapToGrid/>
                    <w:spacing w:after="0"/>
                    <w:jc w:val="left"/>
                    <w:rPr>
                      <w:rFonts w:ascii="Arial" w:eastAsia="Times New Roman" w:hAnsi="Arial"/>
                      <w:sz w:val="18"/>
                      <w:lang w:val="en-GB"/>
                    </w:rPr>
                  </w:pPr>
                  <w:r w:rsidRPr="0025416F">
                    <w:rPr>
                      <w:rFonts w:ascii="Arial" w:eastAsia="Times New Roman" w:hAnsi="Arial"/>
                      <w:sz w:val="18"/>
                      <w:szCs w:val="22"/>
                      <w:lang w:val="en-GB" w:eastAsia="ja-JP"/>
                    </w:rPr>
                    <w:t xml:space="preserve">This field provides an estimate of </w:t>
                  </w:r>
                  <w:r w:rsidRPr="00AE2F3C">
                    <w:rPr>
                      <w:rFonts w:ascii="Arial" w:eastAsia="Times New Roman" w:hAnsi="Arial"/>
                      <w:sz w:val="18"/>
                      <w:szCs w:val="22"/>
                      <w:highlight w:val="yellow"/>
                      <w:lang w:val="en-GB" w:eastAsia="ja-JP"/>
                    </w:rPr>
                    <w:t>uncertainty of the timing value</w:t>
                  </w:r>
                  <w:r w:rsidRPr="0025416F">
                    <w:rPr>
                      <w:rFonts w:ascii="Arial" w:eastAsia="Times New Roman" w:hAnsi="Arial"/>
                      <w:sz w:val="18"/>
                      <w:szCs w:val="22"/>
                      <w:lang w:val="en-GB" w:eastAsia="ja-JP"/>
                    </w:rPr>
                    <w:t xml:space="preserve"> for which the IE </w:t>
                  </w:r>
                  <w:r w:rsidRPr="0025416F">
                    <w:rPr>
                      <w:rFonts w:ascii="Arial" w:eastAsia="Times New Roman" w:hAnsi="Arial"/>
                      <w:i/>
                      <w:noProof/>
                      <w:sz w:val="18"/>
                      <w:lang w:val="en-GB"/>
                    </w:rPr>
                    <w:t xml:space="preserve">NR-TimingQuality </w:t>
                  </w:r>
                  <w:r w:rsidRPr="0025416F">
                    <w:rPr>
                      <w:rFonts w:ascii="Arial" w:eastAsia="Times New Roman" w:hAnsi="Arial"/>
                      <w:iCs/>
                      <w:noProof/>
                      <w:sz w:val="18"/>
                      <w:lang w:val="en-GB"/>
                    </w:rPr>
                    <w:t>is provided in units of metres</w:t>
                  </w:r>
                  <w:r w:rsidRPr="0025416F">
                    <w:rPr>
                      <w:rFonts w:ascii="Arial" w:eastAsia="Times New Roman" w:hAnsi="Arial"/>
                      <w:sz w:val="18"/>
                      <w:szCs w:val="22"/>
                      <w:lang w:val="en-GB" w:eastAsia="ja-JP"/>
                    </w:rPr>
                    <w:t>.</w:t>
                  </w:r>
                </w:p>
              </w:tc>
            </w:tr>
            <w:tr w:rsidR="0025416F" w:rsidRPr="0025416F" w14:paraId="74EBF21F" w14:textId="77777777" w:rsidTr="003427D7">
              <w:trPr>
                <w:cantSplit/>
              </w:trPr>
              <w:tc>
                <w:tcPr>
                  <w:tcW w:w="9639" w:type="dxa"/>
                </w:tcPr>
                <w:p w14:paraId="07F46A10" w14:textId="77777777" w:rsidR="0025416F" w:rsidRPr="0025416F" w:rsidRDefault="0025416F" w:rsidP="0025416F">
                  <w:pPr>
                    <w:keepNext/>
                    <w:keepLines/>
                    <w:autoSpaceDE/>
                    <w:autoSpaceDN/>
                    <w:adjustRightInd/>
                    <w:snapToGrid/>
                    <w:spacing w:after="0"/>
                    <w:jc w:val="left"/>
                    <w:rPr>
                      <w:rFonts w:ascii="Arial" w:eastAsia="Times New Roman" w:hAnsi="Arial"/>
                      <w:sz w:val="18"/>
                      <w:szCs w:val="22"/>
                      <w:lang w:val="en-GB" w:eastAsia="ja-JP"/>
                    </w:rPr>
                  </w:pPr>
                  <w:proofErr w:type="spellStart"/>
                  <w:r w:rsidRPr="0025416F">
                    <w:rPr>
                      <w:rFonts w:ascii="Arial" w:eastAsia="Times New Roman" w:hAnsi="Arial"/>
                      <w:b/>
                      <w:i/>
                      <w:sz w:val="18"/>
                      <w:szCs w:val="22"/>
                      <w:lang w:val="en-GB" w:eastAsia="ja-JP"/>
                    </w:rPr>
                    <w:t>timingQualityResolution</w:t>
                  </w:r>
                  <w:proofErr w:type="spellEnd"/>
                </w:p>
                <w:p w14:paraId="46959E6F" w14:textId="77777777" w:rsidR="0025416F" w:rsidRPr="0025416F" w:rsidRDefault="0025416F" w:rsidP="0025416F">
                  <w:pPr>
                    <w:keepNext/>
                    <w:keepLines/>
                    <w:widowControl w:val="0"/>
                    <w:autoSpaceDE/>
                    <w:autoSpaceDN/>
                    <w:adjustRightInd/>
                    <w:snapToGrid/>
                    <w:spacing w:after="0"/>
                    <w:jc w:val="left"/>
                    <w:rPr>
                      <w:rFonts w:ascii="Arial" w:eastAsia="Times New Roman" w:hAnsi="Arial"/>
                      <w:sz w:val="18"/>
                      <w:lang w:val="en-GB"/>
                    </w:rPr>
                  </w:pPr>
                  <w:r w:rsidRPr="0025416F">
                    <w:rPr>
                      <w:rFonts w:ascii="Arial" w:eastAsia="Times New Roman" w:hAnsi="Arial"/>
                      <w:sz w:val="18"/>
                      <w:szCs w:val="22"/>
                      <w:lang w:val="en-GB" w:eastAsia="ja-JP"/>
                    </w:rPr>
                    <w:t xml:space="preserve">This field provides the resolution used in the </w:t>
                  </w:r>
                  <w:proofErr w:type="spellStart"/>
                  <w:r w:rsidRPr="0025416F">
                    <w:rPr>
                      <w:rFonts w:ascii="Arial" w:eastAsia="Times New Roman" w:hAnsi="Arial"/>
                      <w:i/>
                      <w:iCs/>
                      <w:sz w:val="18"/>
                      <w:lang w:val="en-GB"/>
                    </w:rPr>
                    <w:t>timingQualityValue</w:t>
                  </w:r>
                  <w:proofErr w:type="spellEnd"/>
                  <w:r w:rsidRPr="0025416F">
                    <w:rPr>
                      <w:rFonts w:ascii="Arial" w:eastAsia="Times New Roman" w:hAnsi="Arial"/>
                      <w:sz w:val="18"/>
                      <w:szCs w:val="22"/>
                      <w:lang w:val="en-GB" w:eastAsia="ja-JP"/>
                    </w:rPr>
                    <w:t xml:space="preserve"> field. Enumerated values </w:t>
                  </w:r>
                  <w:r w:rsidRPr="0025416F">
                    <w:rPr>
                      <w:rFonts w:ascii="Arial" w:eastAsia="Times New Roman" w:hAnsi="Arial"/>
                      <w:i/>
                      <w:iCs/>
                      <w:sz w:val="18"/>
                      <w:lang w:val="en-GB"/>
                    </w:rPr>
                    <w:t>mdot1</w:t>
                  </w:r>
                  <w:r w:rsidRPr="0025416F">
                    <w:rPr>
                      <w:rFonts w:ascii="Arial" w:eastAsia="Times New Roman" w:hAnsi="Arial"/>
                      <w:sz w:val="18"/>
                      <w:lang w:val="en-GB"/>
                    </w:rPr>
                    <w:t xml:space="preserve">, </w:t>
                  </w:r>
                  <w:r w:rsidRPr="0025416F">
                    <w:rPr>
                      <w:rFonts w:ascii="Arial" w:eastAsia="Times New Roman" w:hAnsi="Arial"/>
                      <w:i/>
                      <w:iCs/>
                      <w:sz w:val="18"/>
                      <w:lang w:val="en-GB"/>
                    </w:rPr>
                    <w:t>m1</w:t>
                  </w:r>
                  <w:r w:rsidRPr="0025416F">
                    <w:rPr>
                      <w:rFonts w:ascii="Arial" w:eastAsia="Times New Roman" w:hAnsi="Arial"/>
                      <w:sz w:val="18"/>
                      <w:lang w:val="en-GB"/>
                    </w:rPr>
                    <w:t xml:space="preserve">, </w:t>
                  </w:r>
                  <w:r w:rsidRPr="0025416F">
                    <w:rPr>
                      <w:rFonts w:ascii="Arial" w:eastAsia="Times New Roman" w:hAnsi="Arial"/>
                      <w:i/>
                      <w:iCs/>
                      <w:sz w:val="18"/>
                      <w:lang w:val="en-GB"/>
                    </w:rPr>
                    <w:t>m10</w:t>
                  </w:r>
                  <w:r w:rsidRPr="0025416F">
                    <w:rPr>
                      <w:rFonts w:ascii="Arial" w:eastAsia="Times New Roman" w:hAnsi="Arial"/>
                      <w:sz w:val="18"/>
                      <w:lang w:val="en-GB"/>
                    </w:rPr>
                    <w:t xml:space="preserve">, </w:t>
                  </w:r>
                  <w:r w:rsidRPr="0025416F">
                    <w:rPr>
                      <w:rFonts w:ascii="Arial" w:eastAsia="Times New Roman" w:hAnsi="Arial"/>
                      <w:i/>
                      <w:iCs/>
                      <w:sz w:val="18"/>
                      <w:lang w:val="en-GB"/>
                    </w:rPr>
                    <w:t>m30</w:t>
                  </w:r>
                  <w:r w:rsidRPr="0025416F">
                    <w:rPr>
                      <w:rFonts w:ascii="Arial" w:eastAsia="Times New Roman" w:hAnsi="Arial"/>
                      <w:sz w:val="18"/>
                      <w:lang w:val="en-GB"/>
                    </w:rPr>
                    <w:t xml:space="preserve"> correspond to 0.1, 1, 10, 30 metres, respectively.</w:t>
                  </w:r>
                </w:p>
              </w:tc>
            </w:tr>
          </w:tbl>
          <w:p w14:paraId="74E30DD2" w14:textId="77777777" w:rsidR="0025416F" w:rsidRDefault="0025416F" w:rsidP="00FF636E">
            <w:pPr>
              <w:rPr>
                <w:sz w:val="22"/>
                <w:szCs w:val="22"/>
              </w:rPr>
            </w:pPr>
          </w:p>
        </w:tc>
      </w:tr>
    </w:tbl>
    <w:p w14:paraId="6CC6D094" w14:textId="29FA0771" w:rsidR="00097393" w:rsidRDefault="00097393" w:rsidP="00097393">
      <w:pPr>
        <w:spacing w:before="120"/>
        <w:rPr>
          <w:sz w:val="22"/>
          <w:szCs w:val="22"/>
        </w:rPr>
      </w:pPr>
      <w:bookmarkStart w:id="14" w:name="_Hlk173167953"/>
      <w:bookmarkEnd w:id="13"/>
      <w:r>
        <w:rPr>
          <w:sz w:val="22"/>
          <w:szCs w:val="22"/>
        </w:rPr>
        <w:lastRenderedPageBreak/>
        <w:t xml:space="preserve">An alternative to distinguish the measured timing information </w:t>
      </w:r>
      <w:r w:rsidR="0044695A">
        <w:rPr>
          <w:sz w:val="22"/>
          <w:szCs w:val="22"/>
        </w:rPr>
        <w:t>from</w:t>
      </w:r>
      <w:r>
        <w:rPr>
          <w:sz w:val="22"/>
          <w:szCs w:val="22"/>
        </w:rPr>
        <w:t xml:space="preserve"> a </w:t>
      </w:r>
      <w:r w:rsidR="000E0459">
        <w:rPr>
          <w:sz w:val="22"/>
          <w:szCs w:val="22"/>
        </w:rPr>
        <w:t xml:space="preserve">Rel-19 type </w:t>
      </w:r>
      <w:r w:rsidR="00A43A42">
        <w:rPr>
          <w:sz w:val="22"/>
          <w:szCs w:val="22"/>
        </w:rPr>
        <w:t>timing information</w:t>
      </w:r>
      <w:r w:rsidR="00A6101B">
        <w:rPr>
          <w:sz w:val="22"/>
          <w:szCs w:val="22"/>
        </w:rPr>
        <w:t xml:space="preserve"> is to introduce an indicator</w:t>
      </w:r>
      <w:r w:rsidR="009D4F7D">
        <w:rPr>
          <w:sz w:val="22"/>
          <w:szCs w:val="22"/>
        </w:rPr>
        <w:t xml:space="preserve"> to tell the reported timing information is subject to </w:t>
      </w:r>
      <w:r w:rsidR="00A00D5B">
        <w:rPr>
          <w:sz w:val="22"/>
          <w:szCs w:val="22"/>
        </w:rPr>
        <w:t xml:space="preserve">a </w:t>
      </w:r>
      <w:r w:rsidR="003A1F60">
        <w:rPr>
          <w:sz w:val="22"/>
          <w:szCs w:val="22"/>
        </w:rPr>
        <w:t>legacy (</w:t>
      </w:r>
      <w:r w:rsidR="009D4F7D">
        <w:rPr>
          <w:sz w:val="22"/>
          <w:szCs w:val="22"/>
        </w:rPr>
        <w:t>measured</w:t>
      </w:r>
      <w:r w:rsidR="003A1F60">
        <w:rPr>
          <w:sz w:val="22"/>
          <w:szCs w:val="22"/>
        </w:rPr>
        <w:t>)</w:t>
      </w:r>
      <w:r w:rsidR="009D4F7D">
        <w:rPr>
          <w:sz w:val="22"/>
          <w:szCs w:val="22"/>
        </w:rPr>
        <w:t xml:space="preserve"> result or </w:t>
      </w:r>
      <w:r w:rsidR="003A1F60">
        <w:rPr>
          <w:sz w:val="22"/>
          <w:szCs w:val="22"/>
        </w:rPr>
        <w:t>Rel-19 (</w:t>
      </w:r>
      <w:r w:rsidR="009D4F7D">
        <w:rPr>
          <w:sz w:val="22"/>
          <w:szCs w:val="22"/>
        </w:rPr>
        <w:t>non-measured</w:t>
      </w:r>
      <w:r w:rsidR="003A1F60">
        <w:rPr>
          <w:sz w:val="22"/>
          <w:szCs w:val="22"/>
        </w:rPr>
        <w:t>)</w:t>
      </w:r>
      <w:r w:rsidR="009D4F7D">
        <w:rPr>
          <w:sz w:val="22"/>
          <w:szCs w:val="22"/>
        </w:rPr>
        <w:t xml:space="preserve"> result</w:t>
      </w:r>
      <w:r>
        <w:rPr>
          <w:sz w:val="22"/>
          <w:szCs w:val="22"/>
        </w:rPr>
        <w:t xml:space="preserve">. </w:t>
      </w:r>
      <w:r w:rsidR="00611624">
        <w:rPr>
          <w:sz w:val="22"/>
          <w:szCs w:val="22"/>
        </w:rPr>
        <w:t xml:space="preserve">Taking </w:t>
      </w:r>
      <w:r w:rsidR="00D940D7">
        <w:rPr>
          <w:sz w:val="22"/>
          <w:szCs w:val="22"/>
        </w:rPr>
        <w:t xml:space="preserve">UL </w:t>
      </w:r>
      <w:r w:rsidR="00611624">
        <w:rPr>
          <w:sz w:val="22"/>
          <w:szCs w:val="22"/>
        </w:rPr>
        <w:t>RTOA for example, t</w:t>
      </w:r>
      <w:r>
        <w:rPr>
          <w:sz w:val="22"/>
          <w:szCs w:val="22"/>
        </w:rPr>
        <w:t xml:space="preserve">he </w:t>
      </w:r>
      <w:r w:rsidR="00E8650F">
        <w:rPr>
          <w:sz w:val="22"/>
          <w:szCs w:val="22"/>
        </w:rPr>
        <w:t xml:space="preserve">legacy </w:t>
      </w:r>
      <w:r>
        <w:rPr>
          <w:sz w:val="22"/>
          <w:szCs w:val="22"/>
        </w:rPr>
        <w:t xml:space="preserve">UL RTOA contains the real time of a departure of the SRS from the UE side and is </w:t>
      </w:r>
      <w:r w:rsidR="00D81C41">
        <w:rPr>
          <w:sz w:val="22"/>
          <w:szCs w:val="22"/>
        </w:rPr>
        <w:t>only</w:t>
      </w:r>
      <w:r>
        <w:rPr>
          <w:sz w:val="22"/>
          <w:szCs w:val="22"/>
        </w:rPr>
        <w:t xml:space="preserve"> useful at the LMF when measured for a LOS path, whereas the </w:t>
      </w:r>
      <w:r w:rsidR="00E8650F">
        <w:rPr>
          <w:sz w:val="22"/>
          <w:szCs w:val="22"/>
        </w:rPr>
        <w:t>Rel-19</w:t>
      </w:r>
      <w:r>
        <w:rPr>
          <w:sz w:val="22"/>
          <w:szCs w:val="22"/>
        </w:rPr>
        <w:t xml:space="preserve"> UL RTOA, would </w:t>
      </w:r>
      <w:r w:rsidR="00611624">
        <w:rPr>
          <w:sz w:val="22"/>
          <w:szCs w:val="22"/>
        </w:rPr>
        <w:t>assume</w:t>
      </w:r>
      <w:r w:rsidR="009459B3">
        <w:rPr>
          <w:sz w:val="22"/>
          <w:szCs w:val="22"/>
        </w:rPr>
        <w:t xml:space="preserve"> the arrival time </w:t>
      </w:r>
      <w:r w:rsidR="00065D92">
        <w:rPr>
          <w:sz w:val="22"/>
          <w:szCs w:val="22"/>
        </w:rPr>
        <w:t xml:space="preserve">of the received SRS </w:t>
      </w:r>
      <w:r w:rsidR="005A5B8F">
        <w:rPr>
          <w:sz w:val="22"/>
          <w:szCs w:val="22"/>
        </w:rPr>
        <w:t xml:space="preserve">is </w:t>
      </w:r>
      <w:r w:rsidR="009459B3">
        <w:rPr>
          <w:sz w:val="22"/>
          <w:szCs w:val="22"/>
        </w:rPr>
        <w:t>subject to</w:t>
      </w:r>
      <w:r w:rsidR="00611624">
        <w:rPr>
          <w:sz w:val="22"/>
          <w:szCs w:val="22"/>
        </w:rPr>
        <w:t xml:space="preserve"> </w:t>
      </w:r>
      <w:r w:rsidR="00A328F9">
        <w:rPr>
          <w:sz w:val="22"/>
          <w:szCs w:val="22"/>
        </w:rPr>
        <w:t>ideal</w:t>
      </w:r>
      <w:r w:rsidR="00611624">
        <w:rPr>
          <w:sz w:val="22"/>
          <w:szCs w:val="22"/>
        </w:rPr>
        <w:t xml:space="preserve"> </w:t>
      </w:r>
      <w:r>
        <w:rPr>
          <w:sz w:val="22"/>
          <w:szCs w:val="22"/>
        </w:rPr>
        <w:t>LOS path between the UE and TRP even in case it</w:t>
      </w:r>
      <w:r w:rsidR="00C84D5B">
        <w:rPr>
          <w:sz w:val="22"/>
          <w:szCs w:val="22"/>
        </w:rPr>
        <w:t>s actual transmission</w:t>
      </w:r>
      <w:r>
        <w:rPr>
          <w:sz w:val="22"/>
          <w:szCs w:val="22"/>
        </w:rPr>
        <w:t xml:space="preserve"> would be blocked by an obstacle.</w:t>
      </w:r>
      <w:r w:rsidR="007B2DD0">
        <w:rPr>
          <w:sz w:val="22"/>
          <w:szCs w:val="22"/>
        </w:rPr>
        <w:t xml:space="preserve"> From our view, this indicator </w:t>
      </w:r>
      <w:r w:rsidR="001A6007">
        <w:rPr>
          <w:sz w:val="22"/>
          <w:szCs w:val="22"/>
        </w:rPr>
        <w:t>should not</w:t>
      </w:r>
      <w:r w:rsidR="007B2DD0">
        <w:rPr>
          <w:sz w:val="22"/>
          <w:szCs w:val="22"/>
        </w:rPr>
        <w:t xml:space="preserve"> be described as </w:t>
      </w:r>
      <w:r w:rsidR="00146201">
        <w:rPr>
          <w:sz w:val="22"/>
          <w:szCs w:val="22"/>
        </w:rPr>
        <w:t>“</w:t>
      </w:r>
      <w:r w:rsidR="00EB297B">
        <w:rPr>
          <w:sz w:val="22"/>
          <w:szCs w:val="22"/>
        </w:rPr>
        <w:t>model output</w:t>
      </w:r>
      <w:r w:rsidR="00146201">
        <w:rPr>
          <w:sz w:val="22"/>
          <w:szCs w:val="22"/>
        </w:rPr>
        <w:t>”</w:t>
      </w:r>
      <w:r w:rsidR="00006710">
        <w:rPr>
          <w:sz w:val="22"/>
          <w:szCs w:val="22"/>
        </w:rPr>
        <w:t xml:space="preserve"> </w:t>
      </w:r>
      <w:r w:rsidR="00EB297B">
        <w:rPr>
          <w:sz w:val="22"/>
          <w:szCs w:val="22"/>
        </w:rPr>
        <w:t xml:space="preserve">since </w:t>
      </w:r>
      <w:r w:rsidR="00A82A45">
        <w:rPr>
          <w:sz w:val="22"/>
          <w:szCs w:val="22"/>
        </w:rPr>
        <w:t xml:space="preserve">whether/how the </w:t>
      </w:r>
      <w:proofErr w:type="spellStart"/>
      <w:r w:rsidR="004B7055">
        <w:rPr>
          <w:sz w:val="22"/>
          <w:szCs w:val="22"/>
        </w:rPr>
        <w:t>gNB</w:t>
      </w:r>
      <w:proofErr w:type="spellEnd"/>
      <w:r w:rsidR="004B7055">
        <w:rPr>
          <w:sz w:val="22"/>
          <w:szCs w:val="22"/>
        </w:rPr>
        <w:t xml:space="preserve"> </w:t>
      </w:r>
      <w:r w:rsidR="009B3735">
        <w:rPr>
          <w:sz w:val="22"/>
          <w:szCs w:val="22"/>
        </w:rPr>
        <w:t>derives</w:t>
      </w:r>
      <w:r w:rsidR="004B7055">
        <w:rPr>
          <w:sz w:val="22"/>
          <w:szCs w:val="22"/>
        </w:rPr>
        <w:t xml:space="preserve"> the output</w:t>
      </w:r>
      <w:r w:rsidR="00B50FC2">
        <w:rPr>
          <w:sz w:val="22"/>
          <w:szCs w:val="22"/>
        </w:rPr>
        <w:t xml:space="preserve"> </w:t>
      </w:r>
      <w:r w:rsidR="004B7055">
        <w:rPr>
          <w:sz w:val="22"/>
          <w:szCs w:val="22"/>
        </w:rPr>
        <w:t>can be proprietary</w:t>
      </w:r>
      <w:r w:rsidR="00146201">
        <w:rPr>
          <w:sz w:val="22"/>
          <w:szCs w:val="22"/>
        </w:rPr>
        <w:t xml:space="preserve"> implementation</w:t>
      </w:r>
      <w:r w:rsidR="00F84674">
        <w:rPr>
          <w:sz w:val="22"/>
          <w:szCs w:val="22"/>
        </w:rPr>
        <w:t xml:space="preserve">, </w:t>
      </w:r>
      <w:r w:rsidR="00092CBF">
        <w:rPr>
          <w:sz w:val="22"/>
          <w:szCs w:val="22"/>
        </w:rPr>
        <w:t xml:space="preserve">e.g., whether the </w:t>
      </w:r>
      <w:proofErr w:type="spellStart"/>
      <w:r w:rsidR="00092CBF">
        <w:rPr>
          <w:sz w:val="22"/>
          <w:szCs w:val="22"/>
        </w:rPr>
        <w:t>gNB</w:t>
      </w:r>
      <w:proofErr w:type="spellEnd"/>
      <w:r w:rsidR="00092CBF">
        <w:rPr>
          <w:sz w:val="22"/>
          <w:szCs w:val="22"/>
        </w:rPr>
        <w:t xml:space="preserve"> uses one model per TRP or one model per multiple TRPs</w:t>
      </w:r>
      <w:r w:rsidR="007A7DFC">
        <w:rPr>
          <w:sz w:val="22"/>
          <w:szCs w:val="22"/>
        </w:rPr>
        <w:t xml:space="preserve">, whether </w:t>
      </w:r>
      <w:proofErr w:type="spellStart"/>
      <w:r w:rsidR="007A7DFC">
        <w:rPr>
          <w:sz w:val="22"/>
          <w:szCs w:val="22"/>
        </w:rPr>
        <w:t>gNB</w:t>
      </w:r>
      <w:proofErr w:type="spellEnd"/>
      <w:r w:rsidR="007A7DFC">
        <w:rPr>
          <w:sz w:val="22"/>
          <w:szCs w:val="22"/>
        </w:rPr>
        <w:t xml:space="preserve"> uses AL/ML or other</w:t>
      </w:r>
      <w:r w:rsidR="0017729F">
        <w:rPr>
          <w:sz w:val="22"/>
          <w:szCs w:val="22"/>
        </w:rPr>
        <w:t xml:space="preserve"> </w:t>
      </w:r>
      <w:r w:rsidR="002B1A90">
        <w:rPr>
          <w:sz w:val="22"/>
          <w:szCs w:val="22"/>
        </w:rPr>
        <w:t xml:space="preserve">estimation </w:t>
      </w:r>
      <w:r w:rsidR="0017729F">
        <w:rPr>
          <w:sz w:val="22"/>
          <w:szCs w:val="22"/>
        </w:rPr>
        <w:t xml:space="preserve">algorithm to derive the </w:t>
      </w:r>
      <w:r w:rsidR="00C54BB9">
        <w:rPr>
          <w:sz w:val="22"/>
          <w:szCs w:val="22"/>
        </w:rPr>
        <w:t>output</w:t>
      </w:r>
      <w:r w:rsidR="00901194">
        <w:rPr>
          <w:sz w:val="22"/>
          <w:szCs w:val="22"/>
        </w:rPr>
        <w:t>, etc</w:t>
      </w:r>
      <w:r w:rsidR="00092CBF">
        <w:rPr>
          <w:sz w:val="22"/>
          <w:szCs w:val="22"/>
        </w:rPr>
        <w:t xml:space="preserve">. The </w:t>
      </w:r>
      <w:r w:rsidR="00F84674">
        <w:rPr>
          <w:sz w:val="22"/>
          <w:szCs w:val="22"/>
        </w:rPr>
        <w:t xml:space="preserve">LMF only needs to know this new </w:t>
      </w:r>
      <w:r w:rsidR="006A205A">
        <w:rPr>
          <w:sz w:val="22"/>
          <w:szCs w:val="22"/>
        </w:rPr>
        <w:t xml:space="preserve">Rel-19 </w:t>
      </w:r>
      <w:r w:rsidR="00F84674">
        <w:rPr>
          <w:sz w:val="22"/>
          <w:szCs w:val="22"/>
        </w:rPr>
        <w:t xml:space="preserve">type of report is different from legacy </w:t>
      </w:r>
      <w:r w:rsidR="005202EC">
        <w:rPr>
          <w:sz w:val="22"/>
          <w:szCs w:val="22"/>
        </w:rPr>
        <w:t>measurement-based</w:t>
      </w:r>
      <w:r w:rsidR="00F84674">
        <w:rPr>
          <w:sz w:val="22"/>
          <w:szCs w:val="22"/>
        </w:rPr>
        <w:t xml:space="preserve"> </w:t>
      </w:r>
      <w:r w:rsidR="00657F5E">
        <w:rPr>
          <w:sz w:val="22"/>
          <w:szCs w:val="22"/>
        </w:rPr>
        <w:t>timing information</w:t>
      </w:r>
      <w:r w:rsidR="004B7055">
        <w:rPr>
          <w:sz w:val="22"/>
          <w:szCs w:val="22"/>
        </w:rPr>
        <w:t>.</w:t>
      </w:r>
    </w:p>
    <w:p w14:paraId="7023085B" w14:textId="1BB1CFE3" w:rsidR="009E14C1" w:rsidRDefault="00AD2873" w:rsidP="00E8650F">
      <w:pPr>
        <w:rPr>
          <w:b/>
          <w:i/>
          <w:sz w:val="22"/>
          <w:szCs w:val="22"/>
        </w:rPr>
      </w:pPr>
      <w:bookmarkStart w:id="15" w:name="_Ref181895132"/>
      <w:bookmarkStart w:id="16" w:name="_Ref178000730"/>
      <w:r w:rsidRPr="00A36A15">
        <w:rPr>
          <w:b/>
          <w:i/>
          <w:sz w:val="22"/>
          <w:szCs w:val="22"/>
        </w:rPr>
        <w:t xml:space="preserve">Proposal </w:t>
      </w:r>
      <w:r w:rsidRPr="00A36A15">
        <w:rPr>
          <w:b/>
          <w:i/>
          <w:sz w:val="22"/>
          <w:szCs w:val="22"/>
        </w:rPr>
        <w:fldChar w:fldCharType="begin"/>
      </w:r>
      <w:r w:rsidRPr="00A36A15">
        <w:rPr>
          <w:b/>
          <w:i/>
          <w:sz w:val="22"/>
          <w:szCs w:val="22"/>
        </w:rPr>
        <w:instrText xml:space="preserve"> SEQ Proposal \* ARABIC </w:instrText>
      </w:r>
      <w:r w:rsidRPr="00A36A15">
        <w:rPr>
          <w:b/>
          <w:i/>
          <w:sz w:val="22"/>
          <w:szCs w:val="22"/>
        </w:rPr>
        <w:fldChar w:fldCharType="separate"/>
      </w:r>
      <w:r w:rsidR="008F0F4A">
        <w:rPr>
          <w:b/>
          <w:i/>
          <w:noProof/>
          <w:sz w:val="22"/>
          <w:szCs w:val="22"/>
        </w:rPr>
        <w:t>8</w:t>
      </w:r>
      <w:r w:rsidRPr="00A36A15">
        <w:rPr>
          <w:b/>
          <w:i/>
          <w:sz w:val="22"/>
          <w:szCs w:val="22"/>
        </w:rPr>
        <w:fldChar w:fldCharType="end"/>
      </w:r>
      <w:r w:rsidR="00FF636E" w:rsidRPr="001375CE">
        <w:rPr>
          <w:b/>
          <w:bCs/>
          <w:i/>
          <w:sz w:val="22"/>
        </w:rPr>
        <w:t xml:space="preserve">: </w:t>
      </w:r>
      <w:r w:rsidR="00FF636E" w:rsidRPr="00D331CF">
        <w:rPr>
          <w:b/>
          <w:bCs/>
          <w:i/>
          <w:sz w:val="22"/>
        </w:rPr>
        <w:t>For Case 3</w:t>
      </w:r>
      <w:r w:rsidR="00FF636E">
        <w:rPr>
          <w:b/>
          <w:bCs/>
          <w:i/>
          <w:sz w:val="22"/>
        </w:rPr>
        <w:t>a</w:t>
      </w:r>
      <w:r w:rsidR="00FF636E" w:rsidRPr="00D331CF">
        <w:rPr>
          <w:b/>
          <w:bCs/>
          <w:i/>
          <w:sz w:val="22"/>
        </w:rPr>
        <w:t>,</w:t>
      </w:r>
      <w:r w:rsidR="00FF636E">
        <w:rPr>
          <w:b/>
          <w:bCs/>
          <w:i/>
          <w:sz w:val="22"/>
        </w:rPr>
        <w:t xml:space="preserve"> </w:t>
      </w:r>
      <w:r w:rsidR="00B96C90">
        <w:rPr>
          <w:b/>
          <w:bCs/>
          <w:i/>
          <w:sz w:val="22"/>
        </w:rPr>
        <w:t>to distinguish</w:t>
      </w:r>
      <w:r w:rsidR="00AC7813">
        <w:rPr>
          <w:b/>
          <w:bCs/>
          <w:i/>
          <w:sz w:val="22"/>
        </w:rPr>
        <w:t xml:space="preserve"> the reported</w:t>
      </w:r>
      <w:r w:rsidR="008E536B">
        <w:rPr>
          <w:b/>
          <w:bCs/>
          <w:i/>
          <w:sz w:val="22"/>
        </w:rPr>
        <w:t xml:space="preserve"> Rel-19 type</w:t>
      </w:r>
      <w:r w:rsidR="00AC7813">
        <w:rPr>
          <w:b/>
          <w:bCs/>
          <w:i/>
          <w:sz w:val="22"/>
        </w:rPr>
        <w:t xml:space="preserve"> timing information </w:t>
      </w:r>
      <w:r w:rsidR="00D432AF" w:rsidRPr="00AC7813">
        <w:rPr>
          <w:b/>
          <w:bCs/>
          <w:i/>
          <w:sz w:val="22"/>
        </w:rPr>
        <w:t xml:space="preserve">from </w:t>
      </w:r>
      <w:r w:rsidR="00D01F8A">
        <w:rPr>
          <w:b/>
          <w:bCs/>
          <w:i/>
          <w:sz w:val="22"/>
        </w:rPr>
        <w:t>the</w:t>
      </w:r>
      <w:r w:rsidR="00AC7813">
        <w:rPr>
          <w:b/>
          <w:bCs/>
          <w:i/>
          <w:sz w:val="22"/>
        </w:rPr>
        <w:t xml:space="preserve"> legacy</w:t>
      </w:r>
      <w:r w:rsidR="00D01F8A">
        <w:rPr>
          <w:b/>
          <w:bCs/>
          <w:i/>
          <w:sz w:val="22"/>
        </w:rPr>
        <w:t xml:space="preserve"> measure</w:t>
      </w:r>
      <w:r w:rsidR="00825C12">
        <w:rPr>
          <w:b/>
          <w:bCs/>
          <w:i/>
          <w:sz w:val="22"/>
        </w:rPr>
        <w:t>ment</w:t>
      </w:r>
      <w:r w:rsidR="00D63145">
        <w:rPr>
          <w:b/>
          <w:bCs/>
          <w:i/>
          <w:sz w:val="22"/>
        </w:rPr>
        <w:t>-</w:t>
      </w:r>
      <w:r w:rsidR="00825C12">
        <w:rPr>
          <w:b/>
          <w:bCs/>
          <w:i/>
          <w:sz w:val="22"/>
        </w:rPr>
        <w:t>based</w:t>
      </w:r>
      <w:r w:rsidR="00D01F8A">
        <w:rPr>
          <w:b/>
          <w:bCs/>
          <w:i/>
          <w:sz w:val="22"/>
        </w:rPr>
        <w:t xml:space="preserve"> timing information</w:t>
      </w:r>
      <w:r w:rsidR="00995C47">
        <w:rPr>
          <w:b/>
          <w:bCs/>
          <w:i/>
          <w:sz w:val="22"/>
        </w:rPr>
        <w:t xml:space="preserve">, </w:t>
      </w:r>
      <w:bookmarkEnd w:id="15"/>
      <w:r w:rsidR="00E8650F">
        <w:rPr>
          <w:b/>
          <w:i/>
          <w:sz w:val="22"/>
          <w:szCs w:val="22"/>
        </w:rPr>
        <w:t>i</w:t>
      </w:r>
      <w:r w:rsidR="000D2BB6" w:rsidRPr="000A69A4">
        <w:rPr>
          <w:b/>
          <w:i/>
          <w:sz w:val="22"/>
          <w:szCs w:val="22"/>
        </w:rPr>
        <w:t xml:space="preserve">ntroduce a </w:t>
      </w:r>
      <w:r w:rsidR="00A24F3E">
        <w:rPr>
          <w:b/>
          <w:i/>
          <w:sz w:val="22"/>
          <w:szCs w:val="22"/>
        </w:rPr>
        <w:t>Rel-19</w:t>
      </w:r>
      <w:r w:rsidR="008E536B">
        <w:rPr>
          <w:b/>
          <w:i/>
          <w:sz w:val="22"/>
          <w:szCs w:val="22"/>
        </w:rPr>
        <w:t xml:space="preserve"> type</w:t>
      </w:r>
      <w:r w:rsidR="00A24F3E">
        <w:rPr>
          <w:b/>
          <w:i/>
          <w:sz w:val="22"/>
          <w:szCs w:val="22"/>
        </w:rPr>
        <w:t xml:space="preserve"> </w:t>
      </w:r>
      <w:r w:rsidR="000D2BB6" w:rsidRPr="000A69A4">
        <w:rPr>
          <w:b/>
          <w:i/>
          <w:sz w:val="22"/>
          <w:szCs w:val="22"/>
        </w:rPr>
        <w:t xml:space="preserve">indicator to </w:t>
      </w:r>
      <w:r w:rsidR="000D2BB6">
        <w:rPr>
          <w:b/>
          <w:i/>
          <w:sz w:val="22"/>
          <w:szCs w:val="22"/>
        </w:rPr>
        <w:t>tell that</w:t>
      </w:r>
      <w:r w:rsidR="000D2BB6" w:rsidRPr="000A69A4">
        <w:rPr>
          <w:b/>
          <w:i/>
          <w:sz w:val="22"/>
          <w:szCs w:val="22"/>
        </w:rPr>
        <w:t xml:space="preserve"> the report is subject to </w:t>
      </w:r>
      <w:r w:rsidR="008E536B">
        <w:rPr>
          <w:b/>
          <w:i/>
          <w:sz w:val="22"/>
          <w:szCs w:val="22"/>
        </w:rPr>
        <w:t>legacy</w:t>
      </w:r>
      <w:r w:rsidR="000D2BB6" w:rsidRPr="000A69A4">
        <w:rPr>
          <w:b/>
          <w:i/>
          <w:sz w:val="22"/>
          <w:szCs w:val="22"/>
        </w:rPr>
        <w:t xml:space="preserve"> timing information or </w:t>
      </w:r>
      <w:r w:rsidR="008E536B">
        <w:rPr>
          <w:b/>
          <w:i/>
          <w:sz w:val="22"/>
          <w:szCs w:val="22"/>
        </w:rPr>
        <w:t>Rel-19</w:t>
      </w:r>
      <w:r w:rsidR="000D2BB6" w:rsidRPr="000A69A4">
        <w:rPr>
          <w:b/>
          <w:i/>
          <w:sz w:val="22"/>
          <w:szCs w:val="22"/>
        </w:rPr>
        <w:t xml:space="preserve"> timing information.</w:t>
      </w:r>
      <w:bookmarkEnd w:id="16"/>
    </w:p>
    <w:p w14:paraId="5C6AC50F" w14:textId="10FD53CC" w:rsidR="006630C4" w:rsidRPr="00A17966" w:rsidRDefault="006630C4" w:rsidP="00A17966">
      <w:pPr>
        <w:pStyle w:val="ListParagraph"/>
        <w:numPr>
          <w:ilvl w:val="0"/>
          <w:numId w:val="37"/>
        </w:numPr>
        <w:ind w:leftChars="0"/>
        <w:rPr>
          <w:b/>
          <w:i/>
          <w:sz w:val="22"/>
          <w:szCs w:val="22"/>
        </w:rPr>
      </w:pPr>
      <w:r w:rsidRPr="006630C4">
        <w:rPr>
          <w:b/>
          <w:i/>
          <w:sz w:val="22"/>
          <w:szCs w:val="22"/>
        </w:rPr>
        <w:t xml:space="preserve">The Rel-19 timing </w:t>
      </w:r>
      <w:r>
        <w:rPr>
          <w:b/>
          <w:i/>
          <w:sz w:val="22"/>
          <w:szCs w:val="22"/>
        </w:rPr>
        <w:t>information</w:t>
      </w:r>
      <w:r w:rsidRPr="006630C4">
        <w:rPr>
          <w:b/>
          <w:i/>
          <w:sz w:val="22"/>
          <w:szCs w:val="22"/>
        </w:rPr>
        <w:t xml:space="preserve"> </w:t>
      </w:r>
      <w:proofErr w:type="gramStart"/>
      <w:r w:rsidRPr="006630C4">
        <w:rPr>
          <w:b/>
          <w:i/>
          <w:sz w:val="22"/>
          <w:szCs w:val="22"/>
        </w:rPr>
        <w:t>is based on the assumption</w:t>
      </w:r>
      <w:proofErr w:type="gramEnd"/>
      <w:r w:rsidRPr="006630C4">
        <w:rPr>
          <w:b/>
          <w:i/>
          <w:sz w:val="22"/>
          <w:szCs w:val="22"/>
        </w:rPr>
        <w:t xml:space="preserve"> that the </w:t>
      </w:r>
      <w:r>
        <w:rPr>
          <w:b/>
          <w:i/>
          <w:sz w:val="22"/>
          <w:szCs w:val="22"/>
        </w:rPr>
        <w:t xml:space="preserve">received </w:t>
      </w:r>
      <w:r w:rsidRPr="006630C4">
        <w:rPr>
          <w:b/>
          <w:i/>
          <w:sz w:val="22"/>
          <w:szCs w:val="22"/>
        </w:rPr>
        <w:t xml:space="preserve">SRS is </w:t>
      </w:r>
      <w:r>
        <w:rPr>
          <w:b/>
          <w:i/>
          <w:sz w:val="22"/>
          <w:szCs w:val="22"/>
        </w:rPr>
        <w:t>subject to</w:t>
      </w:r>
      <w:r w:rsidRPr="006630C4">
        <w:rPr>
          <w:b/>
          <w:i/>
          <w:sz w:val="22"/>
          <w:szCs w:val="22"/>
        </w:rPr>
        <w:t xml:space="preserve"> a line-of-sight path from the UE to the Reception Point (RP).</w:t>
      </w:r>
      <w:r w:rsidRPr="006630C4">
        <w:t xml:space="preserve"> </w:t>
      </w:r>
    </w:p>
    <w:p w14:paraId="69B16B2A" w14:textId="65486C95" w:rsidR="00FE2B40" w:rsidRDefault="00FE2B40" w:rsidP="000A69A4">
      <w:pPr>
        <w:pStyle w:val="Heading1"/>
      </w:pPr>
      <w:r>
        <w:t xml:space="preserve">Model </w:t>
      </w:r>
      <w:r w:rsidR="006C6B05">
        <w:t>t</w:t>
      </w:r>
      <w:r>
        <w:t>raining</w:t>
      </w:r>
    </w:p>
    <w:bookmarkEnd w:id="14"/>
    <w:p w14:paraId="4250D8EE" w14:textId="3FB7C40E" w:rsidR="005B5386" w:rsidRDefault="00A31A57" w:rsidP="00BF74C7">
      <w:pPr>
        <w:spacing w:before="120"/>
        <w:rPr>
          <w:bCs/>
          <w:sz w:val="22"/>
          <w:szCs w:val="22"/>
        </w:rPr>
      </w:pPr>
      <w:r>
        <w:rPr>
          <w:color w:val="000000" w:themeColor="text1"/>
          <w:sz w:val="22"/>
          <w:szCs w:val="22"/>
        </w:rPr>
        <w:t>In the following, we disc</w:t>
      </w:r>
      <w:r w:rsidR="000D412B">
        <w:rPr>
          <w:color w:val="000000" w:themeColor="text1"/>
          <w:sz w:val="22"/>
          <w:szCs w:val="22"/>
        </w:rPr>
        <w:t xml:space="preserve">uss the </w:t>
      </w:r>
      <w:r w:rsidR="001434AC">
        <w:rPr>
          <w:color w:val="000000" w:themeColor="text1"/>
          <w:sz w:val="22"/>
          <w:szCs w:val="22"/>
        </w:rPr>
        <w:t xml:space="preserve">aspects related to </w:t>
      </w:r>
      <w:r w:rsidR="000D412B">
        <w:rPr>
          <w:color w:val="000000" w:themeColor="text1"/>
          <w:sz w:val="22"/>
          <w:szCs w:val="22"/>
        </w:rPr>
        <w:t>model training for the different cases</w:t>
      </w:r>
      <w:r w:rsidR="007E4E21">
        <w:rPr>
          <w:color w:val="000000" w:themeColor="text1"/>
          <w:sz w:val="22"/>
          <w:szCs w:val="22"/>
        </w:rPr>
        <w:t>.</w:t>
      </w:r>
    </w:p>
    <w:p w14:paraId="17A7950F" w14:textId="392184DE" w:rsidR="00A26B92" w:rsidRDefault="00A26B92" w:rsidP="00F16552">
      <w:pPr>
        <w:pStyle w:val="Heading2"/>
      </w:pPr>
      <w:r>
        <w:t>Quality indicator for measurements</w:t>
      </w:r>
      <w:r w:rsidR="005324E8">
        <w:t xml:space="preserve"> for Case 3b</w:t>
      </w:r>
    </w:p>
    <w:p w14:paraId="1F2D7775" w14:textId="1FC3350B" w:rsidR="00ED65FC" w:rsidRDefault="00F23D73" w:rsidP="00ED65FC">
      <w:pPr>
        <w:rPr>
          <w:sz w:val="22"/>
        </w:rPr>
      </w:pPr>
      <w:r w:rsidRPr="00957B84">
        <w:rPr>
          <w:sz w:val="22"/>
          <w:szCs w:val="22"/>
        </w:rPr>
        <w:t xml:space="preserve">In </w:t>
      </w:r>
      <w:r>
        <w:rPr>
          <w:sz w:val="22"/>
          <w:szCs w:val="22"/>
        </w:rPr>
        <w:t>RAN1#118b, the following agreement</w:t>
      </w:r>
      <w:r w:rsidR="00187EFF">
        <w:rPr>
          <w:sz w:val="22"/>
          <w:szCs w:val="22"/>
        </w:rPr>
        <w:t>s</w:t>
      </w:r>
      <w:r>
        <w:rPr>
          <w:sz w:val="22"/>
          <w:szCs w:val="22"/>
        </w:rPr>
        <w:t xml:space="preserve"> w</w:t>
      </w:r>
      <w:r w:rsidR="00187EFF">
        <w:rPr>
          <w:sz w:val="22"/>
          <w:szCs w:val="22"/>
        </w:rPr>
        <w:t>ere</w:t>
      </w:r>
      <w:r>
        <w:rPr>
          <w:sz w:val="22"/>
          <w:szCs w:val="22"/>
        </w:rPr>
        <w:t xml:space="preserve"> made.</w:t>
      </w:r>
    </w:p>
    <w:tbl>
      <w:tblPr>
        <w:tblStyle w:val="TableGrid"/>
        <w:tblpPr w:leftFromText="180" w:rightFromText="180" w:vertAnchor="text" w:horzAnchor="margin" w:tblpY="-41"/>
        <w:tblW w:w="0" w:type="auto"/>
        <w:tblLook w:val="04A0" w:firstRow="1" w:lastRow="0" w:firstColumn="1" w:lastColumn="0" w:noHBand="0" w:noVBand="1"/>
      </w:tblPr>
      <w:tblGrid>
        <w:gridCol w:w="9307"/>
      </w:tblGrid>
      <w:tr w:rsidR="00ED65FC" w14:paraId="0EDF9740" w14:textId="77777777" w:rsidTr="00044D8D">
        <w:tc>
          <w:tcPr>
            <w:tcW w:w="9307" w:type="dxa"/>
          </w:tcPr>
          <w:p w14:paraId="2E4C76E8" w14:textId="77777777" w:rsidR="00ED65FC" w:rsidRPr="007A107A" w:rsidRDefault="00ED65FC" w:rsidP="00A9091A">
            <w:pPr>
              <w:spacing w:after="0"/>
              <w:rPr>
                <w:rFonts w:eastAsia="等线"/>
                <w:b/>
                <w:highlight w:val="green"/>
                <w:lang w:eastAsia="zh-CN"/>
              </w:rPr>
            </w:pPr>
            <w:r w:rsidRPr="007A107A">
              <w:rPr>
                <w:rFonts w:eastAsia="等线" w:hint="eastAsia"/>
                <w:b/>
                <w:highlight w:val="green"/>
                <w:lang w:eastAsia="zh-CN"/>
              </w:rPr>
              <w:t>Agreement</w:t>
            </w:r>
          </w:p>
          <w:p w14:paraId="467A6CFC" w14:textId="77777777" w:rsidR="00ED65FC" w:rsidRDefault="00ED65FC" w:rsidP="007E0EB4">
            <w:pPr>
              <w:spacing w:after="0"/>
            </w:pPr>
            <w:r>
              <w:t>For training data collection of AI/ML based positioning, the quality indicator o</w:t>
            </w:r>
            <w:r w:rsidRPr="00C2515A">
              <w:t xml:space="preserve">f timing </w:t>
            </w:r>
            <w:r>
              <w:rPr>
                <w:rFonts w:eastAsia="等线" w:hint="eastAsia"/>
                <w:lang w:eastAsia="zh-CN"/>
              </w:rPr>
              <w:t>information</w:t>
            </w:r>
            <w:r>
              <w:t xml:space="preserve"> in Part A</w:t>
            </w:r>
            <w:r>
              <w:rPr>
                <w:rFonts w:eastAsia="等线" w:hint="eastAsia"/>
                <w:lang w:eastAsia="zh-CN"/>
              </w:rPr>
              <w:t xml:space="preserve"> when reported</w:t>
            </w:r>
            <w:r>
              <w:t xml:space="preserve"> is:</w:t>
            </w:r>
          </w:p>
          <w:p w14:paraId="61B3DD0E" w14:textId="77777777" w:rsidR="00ED65FC" w:rsidRPr="00D80D2D" w:rsidRDefault="00ED65FC" w:rsidP="006630C4">
            <w:pPr>
              <w:pStyle w:val="ListParagraph"/>
              <w:numPr>
                <w:ilvl w:val="0"/>
                <w:numId w:val="20"/>
              </w:numPr>
              <w:tabs>
                <w:tab w:val="left" w:pos="0"/>
                <w:tab w:val="left" w:pos="720"/>
              </w:tabs>
              <w:suppressAutoHyphens/>
              <w:snapToGrid w:val="0"/>
              <w:ind w:leftChars="0"/>
              <w:jc w:val="both"/>
            </w:pPr>
            <w:r>
              <w:rPr>
                <w:rFonts w:eastAsia="等线"/>
                <w:lang w:eastAsia="zh-CN"/>
              </w:rPr>
              <w:t>W</w:t>
            </w:r>
            <w:r>
              <w:rPr>
                <w:rFonts w:eastAsia="等线" w:hint="eastAsia"/>
                <w:lang w:eastAsia="zh-CN"/>
              </w:rPr>
              <w:t xml:space="preserve">hen applicable, </w:t>
            </w:r>
            <w:r>
              <w:t>the existing IE for timing quality, i.e., NR-</w:t>
            </w:r>
            <w:proofErr w:type="spellStart"/>
            <w:r>
              <w:t>TimingQuality</w:t>
            </w:r>
            <w:proofErr w:type="spellEnd"/>
            <w:r>
              <w:t xml:space="preserve"> in 37.355 and IE “Timing Measurement Quality” in 38.455;</w:t>
            </w:r>
          </w:p>
          <w:p w14:paraId="2258178E" w14:textId="1400DF12" w:rsidR="00D278E0" w:rsidRPr="00187EFF" w:rsidRDefault="00ED65FC" w:rsidP="006630C4">
            <w:pPr>
              <w:pStyle w:val="ListParagraph"/>
              <w:numPr>
                <w:ilvl w:val="1"/>
                <w:numId w:val="20"/>
              </w:numPr>
              <w:tabs>
                <w:tab w:val="left" w:pos="0"/>
                <w:tab w:val="left" w:pos="720"/>
              </w:tabs>
              <w:suppressAutoHyphens/>
              <w:snapToGrid w:val="0"/>
              <w:ind w:leftChars="0"/>
              <w:jc w:val="both"/>
            </w:pPr>
            <w:r>
              <w:rPr>
                <w:rFonts w:eastAsia="等线" w:hint="eastAsia"/>
                <w:lang w:eastAsia="zh-CN"/>
              </w:rPr>
              <w:t xml:space="preserve">FFS: details on how to associate quality indicator to timing </w:t>
            </w:r>
            <w:r>
              <w:rPr>
                <w:rFonts w:eastAsia="等线"/>
                <w:lang w:eastAsia="zh-CN"/>
              </w:rPr>
              <w:t>information</w:t>
            </w:r>
          </w:p>
          <w:p w14:paraId="2AD1F80E" w14:textId="77777777" w:rsidR="00187EFF" w:rsidRPr="00D278E0" w:rsidRDefault="00187EFF" w:rsidP="006630C4">
            <w:pPr>
              <w:spacing w:after="0"/>
              <w:rPr>
                <w:rFonts w:eastAsia="等线"/>
                <w:b/>
                <w:highlight w:val="green"/>
                <w:lang w:eastAsia="zh-CN"/>
              </w:rPr>
            </w:pPr>
            <w:r w:rsidRPr="00D278E0">
              <w:rPr>
                <w:rFonts w:eastAsia="等线" w:hint="eastAsia"/>
                <w:b/>
                <w:highlight w:val="green"/>
                <w:lang w:eastAsia="zh-CN"/>
              </w:rPr>
              <w:t>Agreement</w:t>
            </w:r>
          </w:p>
          <w:p w14:paraId="5425F100" w14:textId="77777777" w:rsidR="00187EFF" w:rsidRDefault="00187EFF" w:rsidP="00A9091A">
            <w:pPr>
              <w:spacing w:after="0"/>
            </w:pPr>
            <w:r w:rsidRPr="001D1718">
              <w:t>From RAN1 perspective, f</w:t>
            </w:r>
            <w:r>
              <w:t xml:space="preserve">or model inference of AI/ML positioning Case 3b, </w:t>
            </w:r>
            <w:r w:rsidRPr="001D1718">
              <w:t xml:space="preserve">at least the following are </w:t>
            </w:r>
            <w:r w:rsidRPr="001D1718">
              <w:rPr>
                <w:rFonts w:hint="eastAsia"/>
              </w:rPr>
              <w:t xml:space="preserve">mandatorily or optionally </w:t>
            </w:r>
            <w:r w:rsidRPr="001D1718">
              <w:t>supported</w:t>
            </w:r>
            <w:r>
              <w:t xml:space="preserve"> in a measurement report </w:t>
            </w:r>
            <w:r w:rsidRPr="001D1718">
              <w:t xml:space="preserve">from </w:t>
            </w:r>
            <w:proofErr w:type="spellStart"/>
            <w:r w:rsidRPr="001D1718">
              <w:t>gNB</w:t>
            </w:r>
            <w:proofErr w:type="spellEnd"/>
            <w:r w:rsidRPr="001D1718">
              <w:t xml:space="preserve"> </w:t>
            </w:r>
            <w:r>
              <w:t>to LMF:</w:t>
            </w:r>
          </w:p>
          <w:p w14:paraId="4E9B6484" w14:textId="77777777" w:rsidR="00187EFF" w:rsidRDefault="00187EFF" w:rsidP="006630C4">
            <w:pPr>
              <w:pStyle w:val="ListParagraph"/>
              <w:numPr>
                <w:ilvl w:val="0"/>
                <w:numId w:val="14"/>
              </w:numPr>
              <w:tabs>
                <w:tab w:val="left" w:pos="0"/>
                <w:tab w:val="left" w:pos="720"/>
              </w:tabs>
              <w:suppressAutoHyphens/>
              <w:snapToGrid w:val="0"/>
              <w:ind w:leftChars="0"/>
              <w:jc w:val="both"/>
            </w:pPr>
            <w:r w:rsidRPr="001D1718">
              <w:t xml:space="preserve">(Mandatory) </w:t>
            </w:r>
            <w:r>
              <w:t xml:space="preserve">Channel measurement; </w:t>
            </w:r>
          </w:p>
          <w:p w14:paraId="3A6BFBC9" w14:textId="77777777" w:rsidR="00187EFF" w:rsidRDefault="00187EFF" w:rsidP="006630C4">
            <w:pPr>
              <w:pStyle w:val="ListParagraph"/>
              <w:numPr>
                <w:ilvl w:val="0"/>
                <w:numId w:val="14"/>
              </w:numPr>
              <w:tabs>
                <w:tab w:val="left" w:pos="0"/>
                <w:tab w:val="left" w:pos="720"/>
              </w:tabs>
              <w:suppressAutoHyphens/>
              <w:snapToGrid w:val="0"/>
              <w:ind w:leftChars="0"/>
              <w:jc w:val="both"/>
            </w:pPr>
            <w:r w:rsidRPr="001D1718">
              <w:t xml:space="preserve">(Optional) </w:t>
            </w:r>
            <w:r>
              <w:t xml:space="preserve">Quality of the channel measurement; </w:t>
            </w:r>
          </w:p>
          <w:p w14:paraId="5BA73412" w14:textId="77777777" w:rsidR="00187EFF" w:rsidRPr="001D1718" w:rsidRDefault="00187EFF" w:rsidP="006630C4">
            <w:pPr>
              <w:pStyle w:val="ListParagraph"/>
              <w:numPr>
                <w:ilvl w:val="1"/>
                <w:numId w:val="14"/>
              </w:numPr>
              <w:tabs>
                <w:tab w:val="left" w:pos="0"/>
                <w:tab w:val="left" w:pos="720"/>
                <w:tab w:val="left" w:pos="1440"/>
              </w:tabs>
              <w:suppressAutoHyphens/>
              <w:snapToGrid w:val="0"/>
              <w:ind w:leftChars="0"/>
              <w:jc w:val="both"/>
            </w:pPr>
            <w:r w:rsidRPr="001D1718">
              <w:t>FFS: details of the quality</w:t>
            </w:r>
          </w:p>
          <w:p w14:paraId="4C34564D" w14:textId="38857F84" w:rsidR="00187EFF" w:rsidRPr="00D91AD1" w:rsidRDefault="00187EFF" w:rsidP="006630C4">
            <w:pPr>
              <w:pStyle w:val="ListParagraph"/>
              <w:numPr>
                <w:ilvl w:val="0"/>
                <w:numId w:val="14"/>
              </w:numPr>
              <w:tabs>
                <w:tab w:val="left" w:pos="720"/>
              </w:tabs>
              <w:suppressAutoHyphens/>
              <w:snapToGrid w:val="0"/>
              <w:ind w:leftChars="0"/>
            </w:pPr>
            <w:r w:rsidRPr="001D1718">
              <w:t xml:space="preserve">(Mandatory) </w:t>
            </w:r>
            <w:r>
              <w:t>Time stamp of the channel measurement.</w:t>
            </w:r>
          </w:p>
        </w:tc>
      </w:tr>
    </w:tbl>
    <w:p w14:paraId="6F1A1AA6" w14:textId="7C7EDF2F" w:rsidR="00C34341" w:rsidRDefault="00AD2D45" w:rsidP="00C34341">
      <w:pPr>
        <w:spacing w:before="120"/>
        <w:rPr>
          <w:sz w:val="22"/>
        </w:rPr>
      </w:pPr>
      <w:r w:rsidRPr="00957B84">
        <w:rPr>
          <w:sz w:val="22"/>
          <w:szCs w:val="22"/>
        </w:rPr>
        <w:t xml:space="preserve">In </w:t>
      </w:r>
      <w:r>
        <w:rPr>
          <w:sz w:val="22"/>
          <w:szCs w:val="22"/>
        </w:rPr>
        <w:t>RAN1#120, the following draft proposal was included in the FL summary:</w:t>
      </w:r>
    </w:p>
    <w:tbl>
      <w:tblPr>
        <w:tblStyle w:val="TableGrid"/>
        <w:tblpPr w:leftFromText="180" w:rightFromText="180" w:vertAnchor="text" w:horzAnchor="margin" w:tblpY="-41"/>
        <w:tblW w:w="0" w:type="auto"/>
        <w:tblLook w:val="04A0" w:firstRow="1" w:lastRow="0" w:firstColumn="1" w:lastColumn="0" w:noHBand="0" w:noVBand="1"/>
      </w:tblPr>
      <w:tblGrid>
        <w:gridCol w:w="9307"/>
      </w:tblGrid>
      <w:tr w:rsidR="00C34341" w14:paraId="6B7476AE" w14:textId="77777777" w:rsidTr="00210A73">
        <w:tc>
          <w:tcPr>
            <w:tcW w:w="9307" w:type="dxa"/>
          </w:tcPr>
          <w:p w14:paraId="78BEC347" w14:textId="77777777" w:rsidR="00C34341" w:rsidRPr="00C34341" w:rsidRDefault="00C34341" w:rsidP="00C34341">
            <w:pPr>
              <w:spacing w:after="0"/>
              <w:rPr>
                <w:b/>
                <w:bCs/>
                <w:u w:val="single"/>
              </w:rPr>
            </w:pPr>
            <w:r w:rsidRPr="00C34341">
              <w:rPr>
                <w:b/>
                <w:bCs/>
                <w:u w:val="single"/>
              </w:rPr>
              <w:t>Proposal 4.1.2.4-1</w:t>
            </w:r>
          </w:p>
          <w:p w14:paraId="49567C32" w14:textId="77777777" w:rsidR="00C34341" w:rsidRPr="00C34341" w:rsidRDefault="00C34341" w:rsidP="00C34341">
            <w:pPr>
              <w:spacing w:after="0"/>
            </w:pPr>
            <w:r w:rsidRPr="00C34341">
              <w:t xml:space="preserve">For AI/ML based positioning all cases, when timing information is generated and reported as a part of channel measurement, </w:t>
            </w:r>
          </w:p>
          <w:p w14:paraId="47ADA3DF" w14:textId="72BE54ED" w:rsidR="00C34341" w:rsidRPr="00C34341" w:rsidRDefault="00C34341" w:rsidP="00234920">
            <w:pPr>
              <w:pStyle w:val="ListParagraph"/>
              <w:numPr>
                <w:ilvl w:val="0"/>
                <w:numId w:val="14"/>
              </w:numPr>
              <w:tabs>
                <w:tab w:val="left" w:pos="720"/>
              </w:tabs>
              <w:suppressAutoHyphens/>
              <w:ind w:leftChars="0"/>
              <w:rPr>
                <w:lang w:val="en-US"/>
              </w:rPr>
            </w:pPr>
            <w:r w:rsidRPr="00C34341">
              <w:rPr>
                <w:lang w:val="en-US"/>
              </w:rPr>
              <w:t>One quality indicator of timing measurement is generated for the entire channel measurement associated with a TRP, i.e., one quality indicator for the list of path or sample measurement values.</w:t>
            </w:r>
          </w:p>
        </w:tc>
      </w:tr>
    </w:tbl>
    <w:p w14:paraId="4DE66999" w14:textId="520DBE3B" w:rsidR="00B2127B" w:rsidRDefault="002978F5" w:rsidP="00721269">
      <w:pPr>
        <w:spacing w:before="120"/>
        <w:rPr>
          <w:sz w:val="22"/>
        </w:rPr>
      </w:pPr>
      <w:r>
        <w:rPr>
          <w:sz w:val="22"/>
        </w:rPr>
        <w:t>F</w:t>
      </w:r>
      <w:r w:rsidR="00152441" w:rsidRPr="000D535B">
        <w:rPr>
          <w:sz w:val="22"/>
        </w:rPr>
        <w:t>or the data collection</w:t>
      </w:r>
      <w:r w:rsidR="009E179E" w:rsidRPr="009E179E">
        <w:rPr>
          <w:sz w:val="22"/>
        </w:rPr>
        <w:t xml:space="preserve"> </w:t>
      </w:r>
      <w:r w:rsidR="009E179E">
        <w:rPr>
          <w:sz w:val="22"/>
        </w:rPr>
        <w:t>for Case 3b</w:t>
      </w:r>
      <w:r w:rsidR="00152441" w:rsidRPr="000D535B">
        <w:rPr>
          <w:sz w:val="22"/>
        </w:rPr>
        <w:t xml:space="preserve">, </w:t>
      </w:r>
      <w:r w:rsidR="00BF70C6">
        <w:rPr>
          <w:sz w:val="22"/>
        </w:rPr>
        <w:t>t</w:t>
      </w:r>
      <w:r w:rsidR="00152441" w:rsidRPr="000D535B">
        <w:rPr>
          <w:sz w:val="22"/>
        </w:rPr>
        <w:t xml:space="preserve">he quality indicator can be used to </w:t>
      </w:r>
      <w:r w:rsidR="00152441">
        <w:rPr>
          <w:sz w:val="22"/>
        </w:rPr>
        <w:t>acquire</w:t>
      </w:r>
      <w:r w:rsidR="00152441" w:rsidRPr="000D535B">
        <w:rPr>
          <w:sz w:val="22"/>
        </w:rPr>
        <w:t xml:space="preserve"> measurements </w:t>
      </w:r>
      <w:r w:rsidR="00B50178">
        <w:rPr>
          <w:sz w:val="22"/>
        </w:rPr>
        <w:t xml:space="preserve">regardless whether the data is used </w:t>
      </w:r>
      <w:r w:rsidR="00152441" w:rsidRPr="000D535B">
        <w:rPr>
          <w:sz w:val="22"/>
        </w:rPr>
        <w:t xml:space="preserve">for the training </w:t>
      </w:r>
      <w:r w:rsidR="00B50178">
        <w:rPr>
          <w:sz w:val="22"/>
        </w:rPr>
        <w:t>or</w:t>
      </w:r>
      <w:r w:rsidR="00BF70C6">
        <w:rPr>
          <w:sz w:val="22"/>
        </w:rPr>
        <w:t xml:space="preserve"> </w:t>
      </w:r>
      <w:r w:rsidR="00152441" w:rsidRPr="000D535B">
        <w:rPr>
          <w:sz w:val="22"/>
        </w:rPr>
        <w:t>inference.</w:t>
      </w:r>
      <w:r w:rsidR="0087728F">
        <w:rPr>
          <w:sz w:val="22"/>
        </w:rPr>
        <w:t xml:space="preserve"> </w:t>
      </w:r>
    </w:p>
    <w:p w14:paraId="2802481A" w14:textId="688F687A" w:rsidR="005438D4" w:rsidRDefault="002E18EC" w:rsidP="002E18EC">
      <w:pPr>
        <w:spacing w:before="120"/>
        <w:rPr>
          <w:sz w:val="22"/>
        </w:rPr>
      </w:pPr>
      <w:r>
        <w:rPr>
          <w:sz w:val="22"/>
        </w:rPr>
        <w:t xml:space="preserve">In legacy, the quality of the timing information of each path can be optionally indicated in the report of path-based measurements, i.e., via the </w:t>
      </w:r>
      <w:r w:rsidRPr="00C14FF6">
        <w:rPr>
          <w:sz w:val="22"/>
        </w:rPr>
        <w:t>IE “Timing Measurement Quality</w:t>
      </w:r>
      <w:r>
        <w:rPr>
          <w:sz w:val="22"/>
        </w:rPr>
        <w:t>.</w:t>
      </w:r>
      <w:r w:rsidRPr="00C14FF6">
        <w:rPr>
          <w:sz w:val="22"/>
        </w:rPr>
        <w:t>”</w:t>
      </w:r>
      <w:r>
        <w:rPr>
          <w:sz w:val="22"/>
        </w:rPr>
        <w:t xml:space="preserve"> For the enhancement on the path-based measurements consisting of timing and power information of</w:t>
      </w:r>
      <w:r w:rsidRPr="00DF30BB">
        <w:rPr>
          <w:bCs/>
          <w:i/>
          <w:sz w:val="22"/>
        </w:rPr>
        <w:t xml:space="preserve"> </w:t>
      </w:r>
      <m:oMath>
        <m:sSubSup>
          <m:sSubSupPr>
            <m:ctrlPr>
              <w:rPr>
                <w:rFonts w:ascii="Cambria Math" w:hAnsi="Cambria Math"/>
                <w:i/>
                <w:sz w:val="22"/>
              </w:rPr>
            </m:ctrlPr>
          </m:sSubSupPr>
          <m:e>
            <m:r>
              <w:rPr>
                <w:rFonts w:ascii="Cambria Math" w:hAnsi="Cambria Math"/>
                <w:sz w:val="22"/>
              </w:rPr>
              <m:t>N</m:t>
            </m:r>
          </m:e>
          <m:sub>
            <m:r>
              <w:rPr>
                <w:rFonts w:ascii="Cambria Math" w:hAnsi="Cambria Math"/>
                <w:sz w:val="22"/>
              </w:rPr>
              <m:t>t</m:t>
            </m:r>
          </m:sub>
          <m:sup>
            <m:r>
              <w:rPr>
                <w:rFonts w:ascii="Cambria Math" w:hAnsi="Cambria Math"/>
                <w:sz w:val="22"/>
              </w:rPr>
              <m:t>'</m:t>
            </m:r>
          </m:sup>
        </m:sSubSup>
      </m:oMath>
      <w:r>
        <w:rPr>
          <w:sz w:val="22"/>
        </w:rPr>
        <w:t xml:space="preserve"> values, the legacy procedure </w:t>
      </w:r>
      <w:r>
        <w:rPr>
          <w:sz w:val="22"/>
        </w:rPr>
        <w:lastRenderedPageBreak/>
        <w:t>can be followed as well</w:t>
      </w:r>
      <w:r w:rsidR="005438D4">
        <w:rPr>
          <w:sz w:val="22"/>
        </w:rPr>
        <w:t xml:space="preserve"> as it supports enough flexibility for </w:t>
      </w:r>
      <w:r w:rsidR="005438D4" w:rsidRPr="005438D4">
        <w:rPr>
          <w:sz w:val="22"/>
        </w:rPr>
        <w:t>indicating the</w:t>
      </w:r>
      <w:r w:rsidR="009D26C8">
        <w:rPr>
          <w:sz w:val="22"/>
        </w:rPr>
        <w:t xml:space="preserve"> quality of the </w:t>
      </w:r>
      <m:oMath>
        <m:sSubSup>
          <m:sSubSupPr>
            <m:ctrlPr>
              <w:rPr>
                <w:rFonts w:ascii="Cambria Math" w:hAnsi="Cambria Math"/>
                <w:i/>
                <w:sz w:val="22"/>
              </w:rPr>
            </m:ctrlPr>
          </m:sSubSupPr>
          <m:e>
            <m:r>
              <w:rPr>
                <w:rFonts w:ascii="Cambria Math" w:hAnsi="Cambria Math"/>
                <w:sz w:val="22"/>
              </w:rPr>
              <m:t>N</m:t>
            </m:r>
          </m:e>
          <m:sub>
            <m:r>
              <w:rPr>
                <w:rFonts w:ascii="Cambria Math" w:hAnsi="Cambria Math"/>
                <w:sz w:val="22"/>
              </w:rPr>
              <m:t>t</m:t>
            </m:r>
          </m:sub>
          <m:sup>
            <m:r>
              <w:rPr>
                <w:rFonts w:ascii="Cambria Math" w:hAnsi="Cambria Math"/>
                <w:sz w:val="22"/>
              </w:rPr>
              <m:t>'</m:t>
            </m:r>
          </m:sup>
        </m:sSubSup>
      </m:oMath>
      <w:r w:rsidR="009D26C8">
        <w:rPr>
          <w:sz w:val="22"/>
        </w:rPr>
        <w:t xml:space="preserve"> values</w:t>
      </w:r>
      <w:r>
        <w:rPr>
          <w:sz w:val="22"/>
        </w:rPr>
        <w:t>. That is, for each of the</w:t>
      </w:r>
      <w:r w:rsidRPr="00DF30BB">
        <w:rPr>
          <w:bCs/>
          <w:i/>
          <w:sz w:val="22"/>
        </w:rPr>
        <w:t xml:space="preserve"> </w:t>
      </w:r>
      <m:oMath>
        <m:sSubSup>
          <m:sSubSupPr>
            <m:ctrlPr>
              <w:rPr>
                <w:rFonts w:ascii="Cambria Math" w:hAnsi="Cambria Math"/>
                <w:i/>
                <w:sz w:val="22"/>
              </w:rPr>
            </m:ctrlPr>
          </m:sSubSupPr>
          <m:e>
            <m:r>
              <w:rPr>
                <w:rFonts w:ascii="Cambria Math" w:hAnsi="Cambria Math"/>
                <w:sz w:val="22"/>
              </w:rPr>
              <m:t>N</m:t>
            </m:r>
          </m:e>
          <m:sub>
            <m:r>
              <w:rPr>
                <w:rFonts w:ascii="Cambria Math" w:hAnsi="Cambria Math"/>
                <w:sz w:val="22"/>
              </w:rPr>
              <m:t>t</m:t>
            </m:r>
          </m:sub>
          <m:sup>
            <m:r>
              <w:rPr>
                <w:rFonts w:ascii="Cambria Math" w:hAnsi="Cambria Math"/>
                <w:sz w:val="22"/>
              </w:rPr>
              <m:t>'</m:t>
            </m:r>
          </m:sup>
        </m:sSubSup>
      </m:oMath>
      <w:r>
        <w:rPr>
          <w:i/>
          <w:sz w:val="22"/>
        </w:rPr>
        <w:t xml:space="preserve"> </w:t>
      </w:r>
      <w:r>
        <w:rPr>
          <w:sz w:val="22"/>
        </w:rPr>
        <w:t xml:space="preserve">values, a quality of the timing information of each value/path can be optionally reported with the </w:t>
      </w:r>
      <w:r w:rsidRPr="00C14FF6">
        <w:rPr>
          <w:sz w:val="22"/>
        </w:rPr>
        <w:t>IE “Timing Measurement Quality</w:t>
      </w:r>
      <w:r>
        <w:rPr>
          <w:sz w:val="22"/>
        </w:rPr>
        <w:t>.</w:t>
      </w:r>
      <w:r w:rsidRPr="00C14FF6">
        <w:rPr>
          <w:sz w:val="22"/>
        </w:rPr>
        <w:t>”</w:t>
      </w:r>
      <w:r>
        <w:rPr>
          <w:sz w:val="22"/>
        </w:rPr>
        <w:t xml:space="preserve"> </w:t>
      </w:r>
    </w:p>
    <w:p w14:paraId="1008F4DA" w14:textId="05F2A9ED" w:rsidR="00043EF6" w:rsidRDefault="00043EF6" w:rsidP="00043EF6">
      <w:pPr>
        <w:rPr>
          <w:sz w:val="22"/>
          <w:szCs w:val="22"/>
        </w:rPr>
      </w:pPr>
      <w:r>
        <w:rPr>
          <w:sz w:val="22"/>
          <w:szCs w:val="22"/>
        </w:rPr>
        <w:t>In addition, as mentioned in the note of the RAN1#119 agreement on the enhancement of path-based measurement, the purpose of the measurement should not be specified</w:t>
      </w:r>
      <w:r w:rsidR="00EA1CFE">
        <w:rPr>
          <w:sz w:val="22"/>
          <w:szCs w:val="22"/>
        </w:rPr>
        <w:t>.</w:t>
      </w:r>
    </w:p>
    <w:p w14:paraId="3865B5C2" w14:textId="2B4F5A2B" w:rsidR="003D7449" w:rsidRPr="00272B8B" w:rsidRDefault="00434CE1" w:rsidP="00272B8B">
      <w:pPr>
        <w:rPr>
          <w:b/>
          <w:i/>
          <w:sz w:val="22"/>
          <w:szCs w:val="22"/>
        </w:rPr>
      </w:pPr>
      <w:bookmarkStart w:id="17" w:name="_Ref181895135"/>
      <w:r w:rsidRPr="00A36A15">
        <w:rPr>
          <w:b/>
          <w:i/>
          <w:sz w:val="22"/>
          <w:szCs w:val="22"/>
        </w:rPr>
        <w:t xml:space="preserve">Proposal </w:t>
      </w:r>
      <w:r w:rsidRPr="00A36A15">
        <w:rPr>
          <w:b/>
          <w:i/>
          <w:sz w:val="22"/>
          <w:szCs w:val="22"/>
        </w:rPr>
        <w:fldChar w:fldCharType="begin"/>
      </w:r>
      <w:r w:rsidRPr="00A36A15">
        <w:rPr>
          <w:b/>
          <w:i/>
          <w:sz w:val="22"/>
          <w:szCs w:val="22"/>
        </w:rPr>
        <w:instrText xml:space="preserve"> SEQ Proposal \* ARABIC </w:instrText>
      </w:r>
      <w:r w:rsidRPr="00A36A15">
        <w:rPr>
          <w:b/>
          <w:i/>
          <w:sz w:val="22"/>
          <w:szCs w:val="22"/>
        </w:rPr>
        <w:fldChar w:fldCharType="separate"/>
      </w:r>
      <w:r w:rsidR="008F0F4A">
        <w:rPr>
          <w:b/>
          <w:i/>
          <w:noProof/>
          <w:sz w:val="22"/>
          <w:szCs w:val="22"/>
        </w:rPr>
        <w:t>9</w:t>
      </w:r>
      <w:r w:rsidRPr="00A36A15">
        <w:rPr>
          <w:b/>
          <w:i/>
          <w:sz w:val="22"/>
          <w:szCs w:val="22"/>
        </w:rPr>
        <w:fldChar w:fldCharType="end"/>
      </w:r>
      <w:r w:rsidR="003D7449" w:rsidRPr="00272B8B">
        <w:rPr>
          <w:b/>
          <w:i/>
          <w:sz w:val="22"/>
          <w:szCs w:val="22"/>
        </w:rPr>
        <w:t>: For data collection</w:t>
      </w:r>
      <w:r w:rsidR="00473E84">
        <w:rPr>
          <w:b/>
          <w:i/>
          <w:sz w:val="22"/>
          <w:szCs w:val="22"/>
        </w:rPr>
        <w:t xml:space="preserve"> of Case 3b</w:t>
      </w:r>
      <w:r w:rsidR="003D7449" w:rsidRPr="00272B8B">
        <w:rPr>
          <w:b/>
          <w:i/>
          <w:sz w:val="22"/>
          <w:szCs w:val="22"/>
        </w:rPr>
        <w:t>, the quality indicator of timing information in Part A when reported is</w:t>
      </w:r>
      <w:r w:rsidR="00A21F3F">
        <w:rPr>
          <w:b/>
          <w:i/>
          <w:sz w:val="22"/>
          <w:szCs w:val="22"/>
        </w:rPr>
        <w:t xml:space="preserve"> reusing the legacy principle</w:t>
      </w:r>
      <w:r w:rsidR="003D7449" w:rsidRPr="00272B8B">
        <w:rPr>
          <w:b/>
          <w:i/>
          <w:sz w:val="22"/>
          <w:szCs w:val="22"/>
        </w:rPr>
        <w:t>:</w:t>
      </w:r>
      <w:bookmarkEnd w:id="17"/>
    </w:p>
    <w:p w14:paraId="54B431EE" w14:textId="792B47C2" w:rsidR="00BF3CDE" w:rsidRPr="003D7449" w:rsidRDefault="00A21F3F" w:rsidP="00C741D7">
      <w:pPr>
        <w:pStyle w:val="ListParagraph"/>
        <w:numPr>
          <w:ilvl w:val="0"/>
          <w:numId w:val="20"/>
        </w:numPr>
        <w:tabs>
          <w:tab w:val="left" w:pos="0"/>
          <w:tab w:val="left" w:pos="720"/>
        </w:tabs>
        <w:suppressAutoHyphens/>
        <w:spacing w:after="120"/>
        <w:ind w:leftChars="0"/>
        <w:jc w:val="both"/>
        <w:rPr>
          <w:sz w:val="22"/>
        </w:rPr>
      </w:pPr>
      <w:r>
        <w:rPr>
          <w:rFonts w:ascii="Times New Roman" w:eastAsia="宋体" w:hAnsi="Times New Roman"/>
          <w:b/>
          <w:i/>
          <w:sz w:val="22"/>
          <w:szCs w:val="22"/>
          <w:lang w:val="en-US"/>
        </w:rPr>
        <w:t>One quality indicator</w:t>
      </w:r>
      <w:r w:rsidR="001671EA">
        <w:rPr>
          <w:rFonts w:ascii="Times New Roman" w:eastAsia="宋体" w:hAnsi="Times New Roman"/>
          <w:b/>
          <w:i/>
          <w:sz w:val="22"/>
          <w:szCs w:val="22"/>
          <w:lang w:val="en-US"/>
        </w:rPr>
        <w:t xml:space="preserve"> of the timing information</w:t>
      </w:r>
      <w:r>
        <w:rPr>
          <w:rFonts w:ascii="Times New Roman" w:eastAsia="宋体" w:hAnsi="Times New Roman"/>
          <w:b/>
          <w:i/>
          <w:sz w:val="22"/>
          <w:szCs w:val="22"/>
          <w:lang w:val="en-US"/>
        </w:rPr>
        <w:t xml:space="preserve"> is</w:t>
      </w:r>
      <w:r w:rsidR="00AF7339">
        <w:rPr>
          <w:rFonts w:ascii="Times New Roman" w:eastAsia="宋体" w:hAnsi="Times New Roman"/>
          <w:b/>
          <w:i/>
          <w:sz w:val="22"/>
          <w:szCs w:val="22"/>
          <w:lang w:val="en-US"/>
        </w:rPr>
        <w:t xml:space="preserve"> </w:t>
      </w:r>
      <w:r w:rsidR="00AF7339" w:rsidRPr="00AF7339">
        <w:rPr>
          <w:rFonts w:ascii="Times New Roman" w:eastAsia="宋体" w:hAnsi="Times New Roman"/>
          <w:b/>
          <w:i/>
          <w:sz w:val="22"/>
          <w:szCs w:val="22"/>
          <w:lang w:val="en-US"/>
        </w:rPr>
        <w:t>associated</w:t>
      </w:r>
      <w:r>
        <w:rPr>
          <w:rFonts w:ascii="Times New Roman" w:eastAsia="宋体" w:hAnsi="Times New Roman"/>
          <w:b/>
          <w:i/>
          <w:sz w:val="22"/>
          <w:szCs w:val="22"/>
          <w:lang w:val="en-US"/>
        </w:rPr>
        <w:t xml:space="preserve"> </w:t>
      </w:r>
      <w:r w:rsidR="00AF7339">
        <w:rPr>
          <w:rFonts w:ascii="Times New Roman" w:eastAsia="宋体" w:hAnsi="Times New Roman"/>
          <w:b/>
          <w:i/>
          <w:sz w:val="22"/>
          <w:szCs w:val="22"/>
          <w:lang w:val="en-US"/>
        </w:rPr>
        <w:t>and optionally reported</w:t>
      </w:r>
      <w:r>
        <w:rPr>
          <w:rFonts w:ascii="Times New Roman" w:eastAsia="宋体" w:hAnsi="Times New Roman"/>
          <w:b/>
          <w:i/>
          <w:sz w:val="22"/>
          <w:szCs w:val="22"/>
          <w:lang w:val="en-US"/>
        </w:rPr>
        <w:t xml:space="preserve"> with</w:t>
      </w:r>
      <w:r w:rsidR="00AF7339">
        <w:rPr>
          <w:rFonts w:ascii="Times New Roman" w:eastAsia="宋体" w:hAnsi="Times New Roman"/>
          <w:b/>
          <w:i/>
          <w:sz w:val="22"/>
          <w:szCs w:val="22"/>
          <w:lang w:val="en-US"/>
        </w:rPr>
        <w:t xml:space="preserve"> the measurements of</w:t>
      </w:r>
      <w:r>
        <w:rPr>
          <w:rFonts w:ascii="Times New Roman" w:eastAsia="宋体" w:hAnsi="Times New Roman"/>
          <w:b/>
          <w:i/>
          <w:sz w:val="22"/>
          <w:szCs w:val="22"/>
          <w:lang w:val="en-US"/>
        </w:rPr>
        <w:t xml:space="preserve"> each reported path</w:t>
      </w:r>
      <w:r w:rsidR="003D7449">
        <w:rPr>
          <w:b/>
          <w:bCs/>
          <w:i/>
          <w:sz w:val="22"/>
          <w:szCs w:val="22"/>
          <w:lang w:eastAsia="zh-CN"/>
        </w:rPr>
        <w:t>.</w:t>
      </w:r>
    </w:p>
    <w:p w14:paraId="24AE9BE8" w14:textId="0DE50D14" w:rsidR="00E035C7" w:rsidRPr="00D37748" w:rsidRDefault="00E035C7" w:rsidP="00E035C7">
      <w:pPr>
        <w:pStyle w:val="Heading2"/>
      </w:pPr>
      <w:r>
        <w:t>Label for Case 3a</w:t>
      </w:r>
    </w:p>
    <w:p w14:paraId="08F5418D" w14:textId="67D11FBA" w:rsidR="00E035C7" w:rsidRPr="001375CE" w:rsidRDefault="001F6497" w:rsidP="00E035C7">
      <w:pPr>
        <w:spacing w:before="120"/>
        <w:rPr>
          <w:sz w:val="22"/>
          <w:szCs w:val="22"/>
        </w:rPr>
      </w:pPr>
      <w:r w:rsidRPr="00957B84">
        <w:rPr>
          <w:sz w:val="22"/>
          <w:szCs w:val="22"/>
        </w:rPr>
        <w:t xml:space="preserve">In </w:t>
      </w:r>
      <w:r>
        <w:rPr>
          <w:sz w:val="22"/>
          <w:szCs w:val="22"/>
        </w:rPr>
        <w:t>RAN1#120b</w:t>
      </w:r>
      <w:r w:rsidRPr="00957B84">
        <w:rPr>
          <w:sz w:val="22"/>
          <w:szCs w:val="22"/>
        </w:rPr>
        <w:t>,</w:t>
      </w:r>
      <w:r>
        <w:rPr>
          <w:sz w:val="22"/>
          <w:szCs w:val="22"/>
        </w:rPr>
        <w:t xml:space="preserve"> the following agreement and conclusion regarding the label for Case 3a were made:</w:t>
      </w:r>
    </w:p>
    <w:tbl>
      <w:tblPr>
        <w:tblStyle w:val="TableGrid"/>
        <w:tblpPr w:leftFromText="180" w:rightFromText="180" w:vertAnchor="text" w:horzAnchor="margin" w:tblpY="-41"/>
        <w:tblW w:w="0" w:type="auto"/>
        <w:tblLook w:val="04A0" w:firstRow="1" w:lastRow="0" w:firstColumn="1" w:lastColumn="0" w:noHBand="0" w:noVBand="1"/>
      </w:tblPr>
      <w:tblGrid>
        <w:gridCol w:w="9307"/>
      </w:tblGrid>
      <w:tr w:rsidR="00E035C7" w14:paraId="5A26E53D" w14:textId="77777777" w:rsidTr="007E1217">
        <w:tc>
          <w:tcPr>
            <w:tcW w:w="9307" w:type="dxa"/>
          </w:tcPr>
          <w:p w14:paraId="394B7B81" w14:textId="77777777" w:rsidR="00DC255C" w:rsidRPr="00684884" w:rsidRDefault="00DC255C" w:rsidP="00E325CF">
            <w:pPr>
              <w:spacing w:after="0"/>
              <w:rPr>
                <w:b/>
                <w:highlight w:val="green"/>
              </w:rPr>
            </w:pPr>
            <w:r w:rsidRPr="00684884">
              <w:rPr>
                <w:b/>
                <w:highlight w:val="green"/>
              </w:rPr>
              <w:t>Agreement</w:t>
            </w:r>
          </w:p>
          <w:p w14:paraId="71405C72" w14:textId="77777777" w:rsidR="00B66582" w:rsidRPr="00684884" w:rsidRDefault="00B66582" w:rsidP="00A17966">
            <w:pPr>
              <w:spacing w:after="0"/>
            </w:pPr>
            <w:r w:rsidRPr="00684884">
              <w:t xml:space="preserve">For training data collection of Part B in AI/ML based positioning Case 3a, </w:t>
            </w:r>
            <w:r w:rsidRPr="00684884">
              <w:rPr>
                <w:rFonts w:eastAsia="等线"/>
                <w:lang w:eastAsia="zh-CN"/>
              </w:rPr>
              <w:t xml:space="preserve">for the case when Part B label includes </w:t>
            </w:r>
            <w:r w:rsidRPr="00684884">
              <w:t xml:space="preserve">timing information, </w:t>
            </w:r>
            <w:r w:rsidRPr="00684884">
              <w:rPr>
                <w:rFonts w:eastAsia="等线"/>
                <w:lang w:eastAsia="zh-CN"/>
              </w:rPr>
              <w:t>support the following</w:t>
            </w:r>
            <w:r w:rsidRPr="00684884">
              <w:t xml:space="preserve"> for providing label and quality indicator of label, </w:t>
            </w:r>
          </w:p>
          <w:p w14:paraId="4D276AEA" w14:textId="77777777" w:rsidR="00B66582" w:rsidRPr="00A17966" w:rsidRDefault="00B66582" w:rsidP="00A17966">
            <w:pPr>
              <w:pStyle w:val="ListParagraph"/>
              <w:numPr>
                <w:ilvl w:val="0"/>
                <w:numId w:val="14"/>
              </w:numPr>
              <w:tabs>
                <w:tab w:val="left" w:pos="0"/>
                <w:tab w:val="left" w:pos="720"/>
              </w:tabs>
              <w:suppressAutoHyphens/>
              <w:snapToGrid w:val="0"/>
              <w:ind w:leftChars="0"/>
              <w:jc w:val="both"/>
              <w:rPr>
                <w:rFonts w:ascii="Times New Roman" w:hAnsi="Times New Roman"/>
              </w:rPr>
            </w:pPr>
            <w:r w:rsidRPr="00A17966">
              <w:rPr>
                <w:rFonts w:ascii="Times New Roman" w:eastAsia="等线" w:hAnsi="Times New Roman"/>
                <w:lang w:eastAsia="zh-CN"/>
              </w:rPr>
              <w:t>T</w:t>
            </w:r>
            <w:r w:rsidRPr="00A17966">
              <w:rPr>
                <w:rFonts w:ascii="Times New Roman" w:hAnsi="Times New Roman"/>
              </w:rPr>
              <w:t xml:space="preserve">he corresponding label is provided </w:t>
            </w:r>
            <w:r w:rsidRPr="00A17966">
              <w:rPr>
                <w:rFonts w:ascii="Times New Roman" w:eastAsia="等线" w:hAnsi="Times New Roman"/>
              </w:rPr>
              <w:t xml:space="preserve">by LMF to </w:t>
            </w:r>
            <w:proofErr w:type="spellStart"/>
            <w:r w:rsidRPr="00A17966">
              <w:rPr>
                <w:rFonts w:ascii="Times New Roman" w:eastAsia="等线" w:hAnsi="Times New Roman"/>
              </w:rPr>
              <w:t>gNB</w:t>
            </w:r>
            <w:proofErr w:type="spellEnd"/>
            <w:r w:rsidRPr="00A17966">
              <w:rPr>
                <w:rFonts w:ascii="Times New Roman" w:eastAsia="等线" w:hAnsi="Times New Roman"/>
              </w:rPr>
              <w:t xml:space="preserve"> </w:t>
            </w:r>
            <w:r w:rsidRPr="00A17966">
              <w:rPr>
                <w:rFonts w:ascii="Times New Roman" w:hAnsi="Times New Roman"/>
              </w:rPr>
              <w:t xml:space="preserve">in the format of timing </w:t>
            </w:r>
            <w:r w:rsidRPr="00A17966">
              <w:rPr>
                <w:rFonts w:ascii="Times New Roman" w:eastAsia="等线" w:hAnsi="Times New Roman"/>
                <w:lang w:eastAsia="zh-CN"/>
              </w:rPr>
              <w:t>information</w:t>
            </w:r>
            <w:r w:rsidRPr="00A17966">
              <w:rPr>
                <w:rFonts w:ascii="Times New Roman" w:hAnsi="Times New Roman"/>
              </w:rPr>
              <w:t>. “Timing Measurement Quality” in 38.455 can serve as quality indicator of the label.</w:t>
            </w:r>
          </w:p>
          <w:p w14:paraId="3C0373E0" w14:textId="77777777" w:rsidR="00E035C7" w:rsidRPr="00684884" w:rsidRDefault="00B66582" w:rsidP="00E325CF">
            <w:pPr>
              <w:spacing w:after="0"/>
            </w:pPr>
            <w:r w:rsidRPr="00684884">
              <w:t>Note: It is assumed that user data privacy of non-PRU UE is preserved.</w:t>
            </w:r>
          </w:p>
          <w:p w14:paraId="2499EF63" w14:textId="77777777" w:rsidR="00684884" w:rsidRDefault="00684884" w:rsidP="00684884">
            <w:pPr>
              <w:spacing w:after="0"/>
              <w:rPr>
                <w:rFonts w:eastAsia="等线"/>
                <w:lang w:eastAsia="zh-CN"/>
              </w:rPr>
            </w:pPr>
          </w:p>
          <w:p w14:paraId="6B812B65" w14:textId="498C40AC" w:rsidR="00932CE5" w:rsidRPr="00684884" w:rsidRDefault="00932CE5" w:rsidP="00A17966">
            <w:pPr>
              <w:spacing w:after="0"/>
              <w:rPr>
                <w:rFonts w:eastAsia="等线"/>
                <w:lang w:eastAsia="zh-CN"/>
              </w:rPr>
            </w:pPr>
            <w:r w:rsidRPr="00684884">
              <w:rPr>
                <w:rFonts w:eastAsia="等线"/>
                <w:lang w:eastAsia="zh-CN"/>
              </w:rPr>
              <w:t>Conclusion</w:t>
            </w:r>
          </w:p>
          <w:p w14:paraId="556AA56C" w14:textId="77777777" w:rsidR="00932CE5" w:rsidRPr="00684884" w:rsidRDefault="00932CE5" w:rsidP="00E325CF">
            <w:pPr>
              <w:spacing w:after="0"/>
            </w:pPr>
            <w:r w:rsidRPr="00684884">
              <w:t>For training data collection of Part B in AI/ML based positioning Case 3a,</w:t>
            </w:r>
            <w:r w:rsidRPr="00684884">
              <w:rPr>
                <w:rFonts w:eastAsia="等线"/>
                <w:lang w:eastAsia="zh-CN"/>
              </w:rPr>
              <w:t xml:space="preserve"> for the case when Part B label includes</w:t>
            </w:r>
            <w:r w:rsidRPr="00684884">
              <w:t xml:space="preserve"> the LOS/NLOS indicator, </w:t>
            </w:r>
          </w:p>
          <w:p w14:paraId="4AC09BD4" w14:textId="5E4EC1FC" w:rsidR="00932CE5" w:rsidRPr="00376916" w:rsidRDefault="00932CE5" w:rsidP="00A17966">
            <w:pPr>
              <w:pStyle w:val="ListParagraph"/>
              <w:numPr>
                <w:ilvl w:val="0"/>
                <w:numId w:val="14"/>
              </w:numPr>
              <w:tabs>
                <w:tab w:val="left" w:pos="0"/>
                <w:tab w:val="left" w:pos="720"/>
              </w:tabs>
              <w:suppressAutoHyphens/>
              <w:snapToGrid w:val="0"/>
              <w:ind w:leftChars="0"/>
              <w:jc w:val="both"/>
            </w:pPr>
            <w:r w:rsidRPr="00A17966">
              <w:rPr>
                <w:rFonts w:ascii="Times New Roman" w:hAnsi="Times New Roman"/>
              </w:rPr>
              <w:t xml:space="preserve">The corresponding label </w:t>
            </w:r>
            <w:r w:rsidRPr="00A17966">
              <w:rPr>
                <w:rFonts w:ascii="Times New Roman" w:eastAsia="等线" w:hAnsi="Times New Roman"/>
                <w:lang w:eastAsia="zh-CN"/>
              </w:rPr>
              <w:t>is</w:t>
            </w:r>
            <w:r w:rsidRPr="00A17966">
              <w:rPr>
                <w:rFonts w:ascii="Times New Roman" w:hAnsi="Times New Roman"/>
              </w:rPr>
              <w:t xml:space="preserve"> provided from LMF to the </w:t>
            </w:r>
            <w:proofErr w:type="spellStart"/>
            <w:r w:rsidRPr="00A17966">
              <w:rPr>
                <w:rFonts w:ascii="Times New Roman" w:hAnsi="Times New Roman"/>
              </w:rPr>
              <w:t>gNB</w:t>
            </w:r>
            <w:proofErr w:type="spellEnd"/>
            <w:r w:rsidRPr="00A17966">
              <w:rPr>
                <w:rFonts w:ascii="Times New Roman" w:hAnsi="Times New Roman"/>
              </w:rPr>
              <w:t xml:space="preserve"> by using the existing IE LOS-NLOS-Indicator-r17. There is no need of a separate field for quality indicator of LOS/NLOS indicator.</w:t>
            </w:r>
            <w:r w:rsidRPr="004172A6">
              <w:t xml:space="preserve"> </w:t>
            </w:r>
          </w:p>
        </w:tc>
      </w:tr>
    </w:tbl>
    <w:p w14:paraId="6F97BA42" w14:textId="723D505A" w:rsidR="00F03766" w:rsidRDefault="00F03766" w:rsidP="00F03766">
      <w:pPr>
        <w:spacing w:before="120"/>
        <w:rPr>
          <w:sz w:val="22"/>
          <w:szCs w:val="22"/>
        </w:rPr>
      </w:pPr>
      <w:bookmarkStart w:id="18" w:name="_Ref181895146"/>
      <w:bookmarkStart w:id="19" w:name="_Ref178000739"/>
      <w:r>
        <w:rPr>
          <w:sz w:val="22"/>
          <w:szCs w:val="22"/>
        </w:rPr>
        <w:t xml:space="preserve">For Case 3a, </w:t>
      </w:r>
      <w:r w:rsidR="00026DFE">
        <w:rPr>
          <w:sz w:val="22"/>
          <w:szCs w:val="22"/>
        </w:rPr>
        <w:t>if the</w:t>
      </w:r>
      <w:r w:rsidR="00743DA4">
        <w:rPr>
          <w:sz w:val="22"/>
          <w:szCs w:val="22"/>
        </w:rPr>
        <w:t xml:space="preserve"> Part B includes timing information</w:t>
      </w:r>
      <w:r>
        <w:rPr>
          <w:sz w:val="22"/>
          <w:szCs w:val="22"/>
        </w:rPr>
        <w:t>, the</w:t>
      </w:r>
      <w:r w:rsidR="009F0D32">
        <w:rPr>
          <w:sz w:val="22"/>
          <w:szCs w:val="22"/>
        </w:rPr>
        <w:t xml:space="preserve"> type of</w:t>
      </w:r>
      <w:r>
        <w:rPr>
          <w:sz w:val="22"/>
          <w:szCs w:val="22"/>
        </w:rPr>
        <w:t xml:space="preserve"> label for the timing information in Case 3a should correspond to the</w:t>
      </w:r>
      <w:r w:rsidRPr="009509FB">
        <w:rPr>
          <w:sz w:val="22"/>
          <w:szCs w:val="22"/>
        </w:rPr>
        <w:t xml:space="preserve"> propagation delay</w:t>
      </w:r>
      <w:r>
        <w:rPr>
          <w:sz w:val="22"/>
          <w:szCs w:val="22"/>
        </w:rPr>
        <w:t xml:space="preserve"> (</w:t>
      </w:r>
      <w:r w:rsidR="00C91AF9">
        <w:rPr>
          <w:sz w:val="22"/>
          <w:szCs w:val="22"/>
        </w:rPr>
        <w:t xml:space="preserve">i.e., </w:t>
      </w:r>
      <w:r>
        <w:rPr>
          <w:sz w:val="22"/>
          <w:szCs w:val="22"/>
        </w:rPr>
        <w:t>time of flight) between the PRU/UE and the TRP.</w:t>
      </w:r>
      <w:r w:rsidR="008D4C00">
        <w:rPr>
          <w:sz w:val="22"/>
          <w:szCs w:val="22"/>
        </w:rPr>
        <w:t xml:space="preserve"> The format can be subject to</w:t>
      </w:r>
      <w:r w:rsidR="00421CDA" w:rsidRPr="00421CDA">
        <w:rPr>
          <w:sz w:val="22"/>
          <w:szCs w:val="22"/>
        </w:rPr>
        <w:t xml:space="preserve"> </w:t>
      </w:r>
      <w:r w:rsidR="001E49FB">
        <w:rPr>
          <w:sz w:val="22"/>
          <w:szCs w:val="22"/>
        </w:rPr>
        <w:t>UL RTOA/</w:t>
      </w:r>
      <w:proofErr w:type="spellStart"/>
      <w:r w:rsidR="008B2711">
        <w:rPr>
          <w:sz w:val="22"/>
          <w:szCs w:val="22"/>
        </w:rPr>
        <w:t>ToF</w:t>
      </w:r>
      <w:proofErr w:type="spellEnd"/>
      <w:r w:rsidR="00421CDA">
        <w:rPr>
          <w:sz w:val="22"/>
          <w:szCs w:val="22"/>
        </w:rPr>
        <w:t xml:space="preserve"> between the PRU/UE and the TRP.</w:t>
      </w:r>
    </w:p>
    <w:p w14:paraId="014B91B7" w14:textId="22BAF49F" w:rsidR="009B4F5B" w:rsidRDefault="009B4F5B" w:rsidP="009B4F5B">
      <w:pPr>
        <w:rPr>
          <w:rFonts w:eastAsia="Batang"/>
          <w:b/>
          <w:bCs/>
          <w:i/>
          <w:sz w:val="22"/>
          <w:szCs w:val="22"/>
          <w:lang w:val="en-GB" w:eastAsia="zh-CN"/>
        </w:rPr>
      </w:pPr>
      <w:r w:rsidRPr="00A36A15">
        <w:rPr>
          <w:b/>
          <w:i/>
          <w:sz w:val="22"/>
          <w:szCs w:val="22"/>
        </w:rPr>
        <w:t xml:space="preserve">Proposal </w:t>
      </w:r>
      <w:r w:rsidRPr="00A36A15">
        <w:rPr>
          <w:b/>
          <w:i/>
          <w:sz w:val="22"/>
          <w:szCs w:val="22"/>
        </w:rPr>
        <w:fldChar w:fldCharType="begin"/>
      </w:r>
      <w:r w:rsidRPr="00A36A15">
        <w:rPr>
          <w:b/>
          <w:i/>
          <w:sz w:val="22"/>
          <w:szCs w:val="22"/>
        </w:rPr>
        <w:instrText xml:space="preserve"> SEQ Proposal \* ARABIC </w:instrText>
      </w:r>
      <w:r w:rsidRPr="00A36A15">
        <w:rPr>
          <w:b/>
          <w:i/>
          <w:sz w:val="22"/>
          <w:szCs w:val="22"/>
        </w:rPr>
        <w:fldChar w:fldCharType="separate"/>
      </w:r>
      <w:r w:rsidR="008F0F4A">
        <w:rPr>
          <w:b/>
          <w:i/>
          <w:noProof/>
          <w:sz w:val="22"/>
          <w:szCs w:val="22"/>
        </w:rPr>
        <w:t>10</w:t>
      </w:r>
      <w:r w:rsidRPr="00A36A15">
        <w:rPr>
          <w:b/>
          <w:i/>
          <w:sz w:val="22"/>
          <w:szCs w:val="22"/>
        </w:rPr>
        <w:fldChar w:fldCharType="end"/>
      </w:r>
      <w:r w:rsidRPr="009006A2">
        <w:rPr>
          <w:rFonts w:eastAsia="Batang"/>
          <w:b/>
          <w:bCs/>
          <w:i/>
          <w:sz w:val="22"/>
          <w:szCs w:val="22"/>
          <w:lang w:val="en-GB" w:eastAsia="zh-CN"/>
        </w:rPr>
        <w:t xml:space="preserve">: </w:t>
      </w:r>
      <w:r>
        <w:rPr>
          <w:rFonts w:eastAsia="Batang"/>
          <w:b/>
          <w:bCs/>
          <w:i/>
          <w:sz w:val="22"/>
          <w:szCs w:val="22"/>
          <w:lang w:val="en-GB" w:eastAsia="zh-CN"/>
        </w:rPr>
        <w:t xml:space="preserve">For Case 3a, the label </w:t>
      </w:r>
      <w:r w:rsidR="00421CDA">
        <w:rPr>
          <w:rFonts w:eastAsia="Batang"/>
          <w:b/>
          <w:bCs/>
          <w:i/>
          <w:sz w:val="22"/>
          <w:szCs w:val="22"/>
          <w:lang w:val="en-GB" w:eastAsia="zh-CN"/>
        </w:rPr>
        <w:t xml:space="preserve">for </w:t>
      </w:r>
      <w:r>
        <w:rPr>
          <w:rFonts w:eastAsia="Batang"/>
          <w:b/>
          <w:bCs/>
          <w:i/>
          <w:sz w:val="22"/>
          <w:szCs w:val="22"/>
          <w:lang w:val="en-GB" w:eastAsia="zh-CN"/>
        </w:rPr>
        <w:t>the timing information generated from LMF</w:t>
      </w:r>
      <w:r w:rsidR="00FC271D">
        <w:rPr>
          <w:rFonts w:eastAsia="Batang"/>
          <w:b/>
          <w:bCs/>
          <w:i/>
          <w:sz w:val="22"/>
          <w:szCs w:val="22"/>
          <w:lang w:val="en-GB" w:eastAsia="zh-CN"/>
        </w:rPr>
        <w:t xml:space="preserve"> can</w:t>
      </w:r>
      <w:r>
        <w:rPr>
          <w:rFonts w:eastAsia="Batang"/>
          <w:b/>
          <w:bCs/>
          <w:i/>
          <w:sz w:val="22"/>
          <w:szCs w:val="22"/>
          <w:lang w:val="en-GB" w:eastAsia="zh-CN"/>
        </w:rPr>
        <w:t xml:space="preserve"> </w:t>
      </w:r>
      <w:r w:rsidR="00421CDA">
        <w:rPr>
          <w:rFonts w:eastAsia="Batang"/>
          <w:b/>
          <w:bCs/>
          <w:i/>
          <w:sz w:val="22"/>
          <w:szCs w:val="22"/>
          <w:lang w:val="en-GB" w:eastAsia="zh-CN"/>
        </w:rPr>
        <w:t>correspond to</w:t>
      </w:r>
      <w:r>
        <w:rPr>
          <w:rFonts w:eastAsia="Batang"/>
          <w:b/>
          <w:bCs/>
          <w:i/>
          <w:sz w:val="22"/>
          <w:szCs w:val="22"/>
          <w:lang w:val="en-GB" w:eastAsia="zh-CN"/>
        </w:rPr>
        <w:t xml:space="preserve"> the </w:t>
      </w:r>
      <w:r w:rsidR="002160C6">
        <w:rPr>
          <w:rFonts w:eastAsia="Batang"/>
          <w:b/>
          <w:bCs/>
          <w:i/>
          <w:sz w:val="22"/>
          <w:szCs w:val="22"/>
          <w:lang w:val="en-GB" w:eastAsia="zh-CN"/>
        </w:rPr>
        <w:t>UL RTOA/</w:t>
      </w:r>
      <w:proofErr w:type="spellStart"/>
      <w:r>
        <w:rPr>
          <w:rFonts w:eastAsia="Batang"/>
          <w:b/>
          <w:bCs/>
          <w:i/>
          <w:sz w:val="22"/>
          <w:szCs w:val="22"/>
          <w:lang w:val="en-GB" w:eastAsia="zh-CN"/>
        </w:rPr>
        <w:t>ToF</w:t>
      </w:r>
      <w:proofErr w:type="spellEnd"/>
      <w:r>
        <w:rPr>
          <w:rFonts w:eastAsia="Batang"/>
          <w:b/>
          <w:bCs/>
          <w:i/>
          <w:sz w:val="22"/>
          <w:szCs w:val="22"/>
          <w:lang w:val="en-GB" w:eastAsia="zh-CN"/>
        </w:rPr>
        <w:t xml:space="preserve"> between the TRP and the PRU</w:t>
      </w:r>
      <w:r w:rsidR="0037495C">
        <w:rPr>
          <w:rFonts w:eastAsia="Batang"/>
          <w:b/>
          <w:bCs/>
          <w:i/>
          <w:sz w:val="22"/>
          <w:szCs w:val="22"/>
          <w:lang w:val="en-GB" w:eastAsia="zh-CN"/>
        </w:rPr>
        <w:t>/UE</w:t>
      </w:r>
      <w:r>
        <w:rPr>
          <w:rFonts w:eastAsia="Batang"/>
          <w:b/>
          <w:bCs/>
          <w:i/>
          <w:sz w:val="22"/>
          <w:szCs w:val="22"/>
          <w:lang w:val="en-GB" w:eastAsia="zh-CN"/>
        </w:rPr>
        <w:t>.</w:t>
      </w:r>
      <w:bookmarkEnd w:id="18"/>
    </w:p>
    <w:bookmarkEnd w:id="19"/>
    <w:p w14:paraId="1D9B772D" w14:textId="2ACA1557" w:rsidR="00AE3CA2" w:rsidRDefault="00EC2E39" w:rsidP="00AE3CA2">
      <w:pPr>
        <w:spacing w:before="120"/>
        <w:rPr>
          <w:sz w:val="22"/>
          <w:szCs w:val="22"/>
        </w:rPr>
      </w:pPr>
      <w:r w:rsidRPr="009509FB">
        <w:rPr>
          <w:sz w:val="22"/>
          <w:szCs w:val="22"/>
        </w:rPr>
        <w:t>In previous meeting</w:t>
      </w:r>
      <w:r w:rsidR="00A17C04" w:rsidRPr="009509FB">
        <w:rPr>
          <w:sz w:val="22"/>
          <w:szCs w:val="22"/>
        </w:rPr>
        <w:t>s</w:t>
      </w:r>
      <w:r w:rsidRPr="009509FB">
        <w:rPr>
          <w:sz w:val="22"/>
          <w:szCs w:val="22"/>
        </w:rPr>
        <w:t xml:space="preserve">, it was </w:t>
      </w:r>
      <w:r w:rsidR="00F118ED" w:rsidRPr="009509FB">
        <w:rPr>
          <w:sz w:val="22"/>
          <w:szCs w:val="22"/>
        </w:rPr>
        <w:t>brought up</w:t>
      </w:r>
      <w:r w:rsidR="002A4624" w:rsidRPr="009509FB">
        <w:rPr>
          <w:sz w:val="22"/>
          <w:szCs w:val="22"/>
        </w:rPr>
        <w:t xml:space="preserve"> by some company</w:t>
      </w:r>
      <w:r w:rsidR="00F118ED" w:rsidRPr="009509FB">
        <w:rPr>
          <w:sz w:val="22"/>
          <w:szCs w:val="22"/>
        </w:rPr>
        <w:t xml:space="preserve"> </w:t>
      </w:r>
      <w:r w:rsidR="0033673D" w:rsidRPr="009509FB">
        <w:rPr>
          <w:sz w:val="22"/>
          <w:szCs w:val="22"/>
        </w:rPr>
        <w:t>that due to privacy concer</w:t>
      </w:r>
      <w:r w:rsidR="0056361F" w:rsidRPr="009509FB">
        <w:rPr>
          <w:sz w:val="22"/>
          <w:szCs w:val="22"/>
        </w:rPr>
        <w:t>n</w:t>
      </w:r>
      <w:r w:rsidR="0033673D" w:rsidRPr="009509FB">
        <w:rPr>
          <w:sz w:val="22"/>
          <w:szCs w:val="22"/>
        </w:rPr>
        <w:t xml:space="preserve">s it may not be desired that the </w:t>
      </w:r>
      <w:proofErr w:type="spellStart"/>
      <w:r w:rsidR="0033673D" w:rsidRPr="009509FB">
        <w:rPr>
          <w:sz w:val="22"/>
          <w:szCs w:val="22"/>
        </w:rPr>
        <w:t>gNB</w:t>
      </w:r>
      <w:proofErr w:type="spellEnd"/>
      <w:r w:rsidR="00177710" w:rsidRPr="009509FB">
        <w:rPr>
          <w:sz w:val="22"/>
          <w:szCs w:val="22"/>
        </w:rPr>
        <w:t>/</w:t>
      </w:r>
      <w:proofErr w:type="spellStart"/>
      <w:r w:rsidR="00177710" w:rsidRPr="009509FB">
        <w:rPr>
          <w:sz w:val="22"/>
          <w:szCs w:val="22"/>
        </w:rPr>
        <w:t>gNB</w:t>
      </w:r>
      <w:proofErr w:type="spellEnd"/>
      <w:r w:rsidR="00177710" w:rsidRPr="009509FB">
        <w:rPr>
          <w:sz w:val="22"/>
          <w:szCs w:val="22"/>
        </w:rPr>
        <w:t xml:space="preserve"> side</w:t>
      </w:r>
      <w:r w:rsidR="0033673D" w:rsidRPr="009509FB">
        <w:rPr>
          <w:sz w:val="22"/>
          <w:szCs w:val="22"/>
        </w:rPr>
        <w:t xml:space="preserve"> obtains the location information of the PRU/UE, e.g., when the PRU/UE location is indicated to the </w:t>
      </w:r>
      <w:proofErr w:type="spellStart"/>
      <w:r w:rsidR="0033673D" w:rsidRPr="009509FB">
        <w:rPr>
          <w:sz w:val="22"/>
          <w:szCs w:val="22"/>
        </w:rPr>
        <w:t>gNB</w:t>
      </w:r>
      <w:proofErr w:type="spellEnd"/>
      <w:r w:rsidR="0033673D" w:rsidRPr="009509FB">
        <w:rPr>
          <w:sz w:val="22"/>
          <w:szCs w:val="22"/>
        </w:rPr>
        <w:t xml:space="preserve"> as label for Case 3a. </w:t>
      </w:r>
      <w:r w:rsidR="00C30396" w:rsidRPr="00C30396">
        <w:rPr>
          <w:sz w:val="22"/>
          <w:szCs w:val="22"/>
        </w:rPr>
        <w:t xml:space="preserve">For the case that the label corresponds to the propagation delay, it is indeed that the location of the PRU/UE could in theory also be calculated at the </w:t>
      </w:r>
      <w:proofErr w:type="spellStart"/>
      <w:r w:rsidR="00C30396" w:rsidRPr="00C30396">
        <w:rPr>
          <w:sz w:val="22"/>
          <w:szCs w:val="22"/>
        </w:rPr>
        <w:t>gNB</w:t>
      </w:r>
      <w:proofErr w:type="spellEnd"/>
      <w:r w:rsidR="00C30396" w:rsidRPr="00C30396">
        <w:rPr>
          <w:sz w:val="22"/>
          <w:szCs w:val="22"/>
        </w:rPr>
        <w:t>/</w:t>
      </w:r>
      <w:proofErr w:type="spellStart"/>
      <w:r w:rsidR="00C30396" w:rsidRPr="00C30396">
        <w:rPr>
          <w:sz w:val="22"/>
          <w:szCs w:val="22"/>
        </w:rPr>
        <w:t>gNB</w:t>
      </w:r>
      <w:proofErr w:type="spellEnd"/>
      <w:r w:rsidR="00C30396" w:rsidRPr="00C30396">
        <w:rPr>
          <w:sz w:val="22"/>
          <w:szCs w:val="22"/>
        </w:rPr>
        <w:t xml:space="preserve"> side</w:t>
      </w:r>
      <w:r w:rsidR="00C30396">
        <w:rPr>
          <w:sz w:val="22"/>
          <w:szCs w:val="22"/>
        </w:rPr>
        <w:t>, if sufficient propagation delays</w:t>
      </w:r>
      <w:r w:rsidR="000D150D">
        <w:rPr>
          <w:sz w:val="22"/>
          <w:szCs w:val="22"/>
        </w:rPr>
        <w:t>/TOFs</w:t>
      </w:r>
      <w:r w:rsidR="00C30396">
        <w:rPr>
          <w:sz w:val="22"/>
          <w:szCs w:val="22"/>
        </w:rPr>
        <w:t xml:space="preserve"> are reported as labels for multiple TRPs associated with the </w:t>
      </w:r>
      <w:proofErr w:type="spellStart"/>
      <w:r w:rsidR="00C30396">
        <w:rPr>
          <w:sz w:val="22"/>
          <w:szCs w:val="22"/>
        </w:rPr>
        <w:t>gNB</w:t>
      </w:r>
      <w:proofErr w:type="spellEnd"/>
      <w:r w:rsidR="00807517">
        <w:rPr>
          <w:sz w:val="22"/>
          <w:szCs w:val="22"/>
        </w:rPr>
        <w:t>, as depicted in the example in</w:t>
      </w:r>
      <w:r w:rsidR="00672AF4">
        <w:rPr>
          <w:sz w:val="22"/>
          <w:szCs w:val="22"/>
        </w:rPr>
        <w:t xml:space="preserve"> </w:t>
      </w:r>
      <w:r w:rsidR="00672AF4" w:rsidRPr="00672AF4">
        <w:rPr>
          <w:sz w:val="22"/>
          <w:szCs w:val="22"/>
        </w:rPr>
        <w:fldChar w:fldCharType="begin"/>
      </w:r>
      <w:r w:rsidR="00672AF4" w:rsidRPr="00672AF4">
        <w:rPr>
          <w:sz w:val="22"/>
          <w:szCs w:val="22"/>
        </w:rPr>
        <w:instrText xml:space="preserve"> REF _Ref197350685 \h </w:instrText>
      </w:r>
      <w:r w:rsidR="00672AF4">
        <w:rPr>
          <w:sz w:val="22"/>
          <w:szCs w:val="22"/>
        </w:rPr>
        <w:instrText xml:space="preserve"> \* MERGEFORMAT </w:instrText>
      </w:r>
      <w:r w:rsidR="00672AF4" w:rsidRPr="00672AF4">
        <w:rPr>
          <w:sz w:val="22"/>
          <w:szCs w:val="22"/>
        </w:rPr>
      </w:r>
      <w:r w:rsidR="00672AF4" w:rsidRPr="00672AF4">
        <w:rPr>
          <w:sz w:val="22"/>
          <w:szCs w:val="22"/>
        </w:rPr>
        <w:fldChar w:fldCharType="separate"/>
      </w:r>
      <w:r w:rsidR="008F0F4A" w:rsidRPr="008F0F4A">
        <w:rPr>
          <w:sz w:val="22"/>
          <w:szCs w:val="22"/>
        </w:rPr>
        <w:t xml:space="preserve">Figure </w:t>
      </w:r>
      <w:r w:rsidR="008F0F4A" w:rsidRPr="008F0F4A">
        <w:rPr>
          <w:noProof/>
          <w:sz w:val="22"/>
          <w:szCs w:val="22"/>
        </w:rPr>
        <w:t>1</w:t>
      </w:r>
      <w:r w:rsidR="00672AF4" w:rsidRPr="00672AF4">
        <w:rPr>
          <w:sz w:val="22"/>
          <w:szCs w:val="22"/>
        </w:rPr>
        <w:fldChar w:fldCharType="end"/>
      </w:r>
      <w:r w:rsidR="00672AF4">
        <w:rPr>
          <w:sz w:val="22"/>
          <w:szCs w:val="22"/>
        </w:rPr>
        <w:t>(a)</w:t>
      </w:r>
      <w:r w:rsidR="00C30396" w:rsidRPr="00672AF4">
        <w:rPr>
          <w:sz w:val="22"/>
          <w:szCs w:val="22"/>
        </w:rPr>
        <w:t>.</w:t>
      </w:r>
      <w:r w:rsidR="00AE3CA2">
        <w:rPr>
          <w:sz w:val="22"/>
          <w:szCs w:val="22"/>
        </w:rPr>
        <w:t xml:space="preserve"> To avoid this, the LMF can </w:t>
      </w:r>
      <w:r w:rsidR="00037570">
        <w:rPr>
          <w:sz w:val="22"/>
          <w:szCs w:val="22"/>
        </w:rPr>
        <w:t xml:space="preserve">artificially </w:t>
      </w:r>
      <w:r w:rsidR="00AE3CA2">
        <w:rPr>
          <w:sz w:val="22"/>
          <w:szCs w:val="22"/>
        </w:rPr>
        <w:t xml:space="preserve">modify the labels across different TRPs associated with the </w:t>
      </w:r>
      <w:proofErr w:type="spellStart"/>
      <w:r w:rsidR="00AE3CA2">
        <w:rPr>
          <w:sz w:val="22"/>
          <w:szCs w:val="22"/>
        </w:rPr>
        <w:t>gNB</w:t>
      </w:r>
      <w:proofErr w:type="spellEnd"/>
      <w:r w:rsidR="00AE3CA2">
        <w:rPr>
          <w:sz w:val="22"/>
          <w:szCs w:val="22"/>
        </w:rPr>
        <w:t>, e.g., by adding offset to its real value</w:t>
      </w:r>
      <w:r w:rsidR="00BB6E54">
        <w:rPr>
          <w:sz w:val="22"/>
          <w:szCs w:val="22"/>
        </w:rPr>
        <w:t xml:space="preserve"> as shown in the example in </w:t>
      </w:r>
      <w:r w:rsidR="00BB6E54" w:rsidRPr="00672AF4">
        <w:rPr>
          <w:sz w:val="22"/>
          <w:szCs w:val="22"/>
        </w:rPr>
        <w:fldChar w:fldCharType="begin"/>
      </w:r>
      <w:r w:rsidR="00BB6E54" w:rsidRPr="00672AF4">
        <w:rPr>
          <w:sz w:val="22"/>
          <w:szCs w:val="22"/>
        </w:rPr>
        <w:instrText xml:space="preserve"> REF _Ref197350685 \h </w:instrText>
      </w:r>
      <w:r w:rsidR="00BB6E54">
        <w:rPr>
          <w:sz w:val="22"/>
          <w:szCs w:val="22"/>
        </w:rPr>
        <w:instrText xml:space="preserve"> \* MERGEFORMAT </w:instrText>
      </w:r>
      <w:r w:rsidR="00BB6E54" w:rsidRPr="00672AF4">
        <w:rPr>
          <w:sz w:val="22"/>
          <w:szCs w:val="22"/>
        </w:rPr>
      </w:r>
      <w:r w:rsidR="00BB6E54" w:rsidRPr="00672AF4">
        <w:rPr>
          <w:sz w:val="22"/>
          <w:szCs w:val="22"/>
        </w:rPr>
        <w:fldChar w:fldCharType="separate"/>
      </w:r>
      <w:r w:rsidR="008F0F4A" w:rsidRPr="008F0F4A">
        <w:rPr>
          <w:sz w:val="22"/>
          <w:szCs w:val="22"/>
        </w:rPr>
        <w:t xml:space="preserve">Figure </w:t>
      </w:r>
      <w:r w:rsidR="008F0F4A" w:rsidRPr="008F0F4A">
        <w:rPr>
          <w:noProof/>
          <w:sz w:val="22"/>
          <w:szCs w:val="22"/>
        </w:rPr>
        <w:t>1</w:t>
      </w:r>
      <w:r w:rsidR="00BB6E54" w:rsidRPr="00672AF4">
        <w:rPr>
          <w:sz w:val="22"/>
          <w:szCs w:val="22"/>
        </w:rPr>
        <w:fldChar w:fldCharType="end"/>
      </w:r>
      <w:r w:rsidR="00BB6E54">
        <w:rPr>
          <w:sz w:val="22"/>
          <w:szCs w:val="22"/>
        </w:rPr>
        <w:t>(b)</w:t>
      </w:r>
      <w:r w:rsidR="00AE3CA2">
        <w:rPr>
          <w:sz w:val="22"/>
          <w:szCs w:val="22"/>
        </w:rPr>
        <w:t xml:space="preserve">, such that the </w:t>
      </w:r>
      <w:proofErr w:type="spellStart"/>
      <w:r w:rsidR="00AE3CA2">
        <w:rPr>
          <w:sz w:val="22"/>
          <w:szCs w:val="22"/>
        </w:rPr>
        <w:t>gNB</w:t>
      </w:r>
      <w:proofErr w:type="spellEnd"/>
      <w:r w:rsidR="00AE3CA2">
        <w:rPr>
          <w:sz w:val="22"/>
          <w:szCs w:val="22"/>
        </w:rPr>
        <w:t xml:space="preserve"> would no longer be able to calculate the location of the UE since the output timing information between a pair of TRP and UE is a biased value. During inference, after receiving the reported timing information from </w:t>
      </w:r>
      <w:proofErr w:type="spellStart"/>
      <w:r w:rsidR="00AE3CA2">
        <w:rPr>
          <w:sz w:val="22"/>
          <w:szCs w:val="22"/>
        </w:rPr>
        <w:t>gNB</w:t>
      </w:r>
      <w:proofErr w:type="spellEnd"/>
      <w:r w:rsidR="00AE3CA2">
        <w:rPr>
          <w:sz w:val="22"/>
          <w:szCs w:val="22"/>
        </w:rPr>
        <w:t xml:space="preserve">, the LMF can obtain the correct timing information, by reversing the previously applied modification to a label of one TRP (e.g., by deducing the offset from the reported timing information).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5"/>
        <w:gridCol w:w="4672"/>
      </w:tblGrid>
      <w:tr w:rsidR="00801B6A" w:rsidRPr="00416E29" w14:paraId="67376902" w14:textId="77777777" w:rsidTr="00A504DE">
        <w:tc>
          <w:tcPr>
            <w:tcW w:w="4645" w:type="dxa"/>
            <w:vAlign w:val="center"/>
          </w:tcPr>
          <w:p w14:paraId="07006F83" w14:textId="7A855A36" w:rsidR="00801B6A" w:rsidRPr="00416E29" w:rsidRDefault="00A629ED" w:rsidP="00807517">
            <w:pPr>
              <w:spacing w:before="240"/>
              <w:jc w:val="center"/>
              <w:rPr>
                <w:sz w:val="22"/>
              </w:rPr>
            </w:pPr>
            <w:r>
              <w:rPr>
                <w:noProof/>
                <w:sz w:val="22"/>
              </w:rPr>
              <w:lastRenderedPageBreak/>
              <w:drawing>
                <wp:inline distT="0" distB="0" distL="0" distR="0" wp14:anchorId="021B6DCA" wp14:editId="2859079A">
                  <wp:extent cx="2451100" cy="2133600"/>
                  <wp:effectExtent l="0" t="0" r="635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51100" cy="2133600"/>
                          </a:xfrm>
                          <a:prstGeom prst="rect">
                            <a:avLst/>
                          </a:prstGeom>
                          <a:noFill/>
                        </pic:spPr>
                      </pic:pic>
                    </a:graphicData>
                  </a:graphic>
                </wp:inline>
              </w:drawing>
            </w:r>
          </w:p>
        </w:tc>
        <w:tc>
          <w:tcPr>
            <w:tcW w:w="4672" w:type="dxa"/>
            <w:vAlign w:val="center"/>
          </w:tcPr>
          <w:p w14:paraId="36C2B8C7" w14:textId="0B2C5565" w:rsidR="00801B6A" w:rsidRPr="00416E29" w:rsidRDefault="00766E57" w:rsidP="00AE3CA2">
            <w:pPr>
              <w:spacing w:before="240"/>
              <w:jc w:val="center"/>
              <w:rPr>
                <w:sz w:val="22"/>
              </w:rPr>
            </w:pPr>
            <w:r>
              <w:rPr>
                <w:noProof/>
                <w:sz w:val="22"/>
              </w:rPr>
              <w:drawing>
                <wp:inline distT="0" distB="0" distL="0" distR="0" wp14:anchorId="5D08AC58" wp14:editId="6603211D">
                  <wp:extent cx="2451100" cy="2133600"/>
                  <wp:effectExtent l="0" t="0" r="635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51100" cy="2133600"/>
                          </a:xfrm>
                          <a:prstGeom prst="rect">
                            <a:avLst/>
                          </a:prstGeom>
                          <a:noFill/>
                        </pic:spPr>
                      </pic:pic>
                    </a:graphicData>
                  </a:graphic>
                </wp:inline>
              </w:drawing>
            </w:r>
          </w:p>
        </w:tc>
      </w:tr>
      <w:tr w:rsidR="00917EB8" w:rsidRPr="00416E29" w14:paraId="0F99F6DE" w14:textId="77777777" w:rsidTr="00A504DE">
        <w:tc>
          <w:tcPr>
            <w:tcW w:w="4645" w:type="dxa"/>
            <w:vAlign w:val="center"/>
          </w:tcPr>
          <w:p w14:paraId="53C44CD7" w14:textId="7F0A121B" w:rsidR="00917EB8" w:rsidRPr="00B20A12" w:rsidRDefault="00917EB8" w:rsidP="00917EB8">
            <w:pPr>
              <w:jc w:val="center"/>
              <w:rPr>
                <w:noProof/>
                <w:szCs w:val="18"/>
              </w:rPr>
            </w:pPr>
            <w:r w:rsidRPr="00B20A12">
              <w:rPr>
                <w:noProof/>
                <w:szCs w:val="18"/>
              </w:rPr>
              <w:t xml:space="preserve">(a) </w:t>
            </w:r>
            <w:r>
              <w:rPr>
                <w:noProof/>
                <w:szCs w:val="18"/>
              </w:rPr>
              <w:t>Location of UE is possible</w:t>
            </w:r>
            <w:r w:rsidRPr="00B20A12">
              <w:rPr>
                <w:noProof/>
                <w:szCs w:val="18"/>
              </w:rPr>
              <w:t xml:space="preserve"> </w:t>
            </w:r>
            <w:r>
              <w:rPr>
                <w:noProof/>
                <w:szCs w:val="18"/>
              </w:rPr>
              <w:t>with provided labels</w:t>
            </w:r>
            <w:r w:rsidRPr="00B20A12">
              <w:rPr>
                <w:noProof/>
                <w:szCs w:val="18"/>
              </w:rPr>
              <w:t xml:space="preserve">                </w:t>
            </w:r>
          </w:p>
        </w:tc>
        <w:tc>
          <w:tcPr>
            <w:tcW w:w="4672" w:type="dxa"/>
            <w:vAlign w:val="center"/>
          </w:tcPr>
          <w:p w14:paraId="2CC4A927" w14:textId="40658F31" w:rsidR="00917EB8" w:rsidRPr="00B20A12" w:rsidRDefault="00917EB8" w:rsidP="00917EB8">
            <w:pPr>
              <w:jc w:val="center"/>
              <w:rPr>
                <w:noProof/>
                <w:szCs w:val="18"/>
              </w:rPr>
            </w:pPr>
            <w:r w:rsidRPr="00B20A12">
              <w:rPr>
                <w:noProof/>
                <w:szCs w:val="18"/>
              </w:rPr>
              <w:t xml:space="preserve">(b) </w:t>
            </w:r>
            <w:r>
              <w:rPr>
                <w:noProof/>
                <w:szCs w:val="18"/>
              </w:rPr>
              <w:t>Location of UE is not possible</w:t>
            </w:r>
            <w:r w:rsidRPr="00B20A12">
              <w:rPr>
                <w:noProof/>
                <w:szCs w:val="18"/>
              </w:rPr>
              <w:t xml:space="preserve"> </w:t>
            </w:r>
            <w:r>
              <w:rPr>
                <w:noProof/>
                <w:szCs w:val="18"/>
              </w:rPr>
              <w:t>with provided labels</w:t>
            </w:r>
          </w:p>
        </w:tc>
      </w:tr>
    </w:tbl>
    <w:p w14:paraId="20A050E2" w14:textId="3E859B69" w:rsidR="00801B6A" w:rsidRPr="00EC34EB" w:rsidRDefault="00801B6A" w:rsidP="002D44D3">
      <w:pPr>
        <w:pStyle w:val="Caption"/>
        <w:rPr>
          <w:szCs w:val="22"/>
        </w:rPr>
      </w:pPr>
      <w:bookmarkStart w:id="20" w:name="_Ref197350685"/>
      <w:r w:rsidRPr="00EC34EB">
        <w:rPr>
          <w:szCs w:val="22"/>
        </w:rPr>
        <w:t xml:space="preserve">Figure </w:t>
      </w:r>
      <w:r w:rsidRPr="00EC34EB">
        <w:rPr>
          <w:noProof/>
          <w:szCs w:val="22"/>
        </w:rPr>
        <w:fldChar w:fldCharType="begin"/>
      </w:r>
      <w:r w:rsidRPr="00EC34EB">
        <w:rPr>
          <w:noProof/>
          <w:szCs w:val="22"/>
        </w:rPr>
        <w:instrText xml:space="preserve"> SEQ Figure \* ARABIC </w:instrText>
      </w:r>
      <w:r w:rsidRPr="00EC34EB">
        <w:rPr>
          <w:noProof/>
          <w:szCs w:val="22"/>
        </w:rPr>
        <w:fldChar w:fldCharType="separate"/>
      </w:r>
      <w:r w:rsidR="008F0F4A">
        <w:rPr>
          <w:noProof/>
          <w:szCs w:val="22"/>
        </w:rPr>
        <w:t>1</w:t>
      </w:r>
      <w:r w:rsidRPr="00EC34EB">
        <w:rPr>
          <w:noProof/>
          <w:szCs w:val="22"/>
        </w:rPr>
        <w:fldChar w:fldCharType="end"/>
      </w:r>
      <w:bookmarkEnd w:id="20"/>
      <w:r w:rsidRPr="00EC34EB">
        <w:rPr>
          <w:noProof/>
          <w:szCs w:val="22"/>
        </w:rPr>
        <w:t xml:space="preserve"> –</w:t>
      </w:r>
      <w:r w:rsidRPr="00EC34EB">
        <w:rPr>
          <w:szCs w:val="22"/>
        </w:rPr>
        <w:t xml:space="preserve"> </w:t>
      </w:r>
      <w:r w:rsidR="000C156A">
        <w:rPr>
          <w:lang w:eastAsia="zh-CN"/>
        </w:rPr>
        <w:t>Possibility of determining UE location with provided labels</w:t>
      </w:r>
    </w:p>
    <w:p w14:paraId="48886126" w14:textId="2C6CEA8C" w:rsidR="00682262" w:rsidRDefault="002720EE" w:rsidP="00682262">
      <w:pPr>
        <w:spacing w:before="120"/>
        <w:rPr>
          <w:sz w:val="22"/>
          <w:szCs w:val="22"/>
        </w:rPr>
      </w:pPr>
      <w:r>
        <w:rPr>
          <w:sz w:val="22"/>
          <w:szCs w:val="22"/>
        </w:rPr>
        <w:t xml:space="preserve">Whether/how to modify the </w:t>
      </w:r>
      <w:r w:rsidR="00E41AFC">
        <w:rPr>
          <w:sz w:val="22"/>
          <w:szCs w:val="22"/>
        </w:rPr>
        <w:t>label is up to LMF implementation, and</w:t>
      </w:r>
      <w:r>
        <w:rPr>
          <w:sz w:val="22"/>
          <w:szCs w:val="22"/>
        </w:rPr>
        <w:t xml:space="preserve"> </w:t>
      </w:r>
      <w:r w:rsidR="00E41AFC">
        <w:rPr>
          <w:sz w:val="22"/>
          <w:szCs w:val="22"/>
        </w:rPr>
        <w:t>t</w:t>
      </w:r>
      <w:r w:rsidR="00682262">
        <w:rPr>
          <w:sz w:val="22"/>
          <w:szCs w:val="22"/>
        </w:rPr>
        <w:t xml:space="preserve">he </w:t>
      </w:r>
      <w:proofErr w:type="spellStart"/>
      <w:r w:rsidR="00682262">
        <w:rPr>
          <w:sz w:val="22"/>
          <w:szCs w:val="22"/>
        </w:rPr>
        <w:t>gNB</w:t>
      </w:r>
      <w:proofErr w:type="spellEnd"/>
      <w:r w:rsidR="00682262">
        <w:rPr>
          <w:sz w:val="22"/>
          <w:szCs w:val="22"/>
        </w:rPr>
        <w:t xml:space="preserve"> does not need to be aware </w:t>
      </w:r>
      <w:r w:rsidR="00947D03">
        <w:rPr>
          <w:sz w:val="22"/>
          <w:szCs w:val="22"/>
        </w:rPr>
        <w:t>whether/how</w:t>
      </w:r>
      <w:r w:rsidR="00682262">
        <w:rPr>
          <w:sz w:val="22"/>
          <w:szCs w:val="22"/>
        </w:rPr>
        <w:t xml:space="preserve"> the labels have been modified</w:t>
      </w:r>
      <w:r w:rsidR="005A6B76">
        <w:rPr>
          <w:sz w:val="22"/>
          <w:szCs w:val="22"/>
        </w:rPr>
        <w:t>.</w:t>
      </w:r>
      <w:r w:rsidR="00682262">
        <w:rPr>
          <w:sz w:val="22"/>
          <w:szCs w:val="22"/>
        </w:rPr>
        <w:t xml:space="preserve"> </w:t>
      </w:r>
      <w:r w:rsidR="005A6B76">
        <w:rPr>
          <w:sz w:val="22"/>
          <w:szCs w:val="22"/>
        </w:rPr>
        <w:t>B</w:t>
      </w:r>
      <w:r w:rsidR="00682262">
        <w:rPr>
          <w:sz w:val="22"/>
          <w:szCs w:val="22"/>
        </w:rPr>
        <w:t>ut</w:t>
      </w:r>
      <w:r w:rsidR="005A6B76">
        <w:rPr>
          <w:sz w:val="22"/>
          <w:szCs w:val="22"/>
        </w:rPr>
        <w:t xml:space="preserve"> in case the labels to different TRPs are modified with different manners (e.g., with different offset values),</w:t>
      </w:r>
      <w:r w:rsidR="00682262">
        <w:rPr>
          <w:sz w:val="22"/>
          <w:szCs w:val="22"/>
        </w:rPr>
        <w:t xml:space="preserve"> </w:t>
      </w:r>
      <w:proofErr w:type="spellStart"/>
      <w:r w:rsidR="009C3F62">
        <w:rPr>
          <w:sz w:val="22"/>
          <w:szCs w:val="22"/>
        </w:rPr>
        <w:t>gNB</w:t>
      </w:r>
      <w:proofErr w:type="spellEnd"/>
      <w:r w:rsidR="00682262">
        <w:rPr>
          <w:sz w:val="22"/>
          <w:szCs w:val="22"/>
        </w:rPr>
        <w:t xml:space="preserve"> needs to be </w:t>
      </w:r>
      <w:r w:rsidR="00651A07">
        <w:rPr>
          <w:sz w:val="22"/>
          <w:szCs w:val="22"/>
        </w:rPr>
        <w:t>indicated</w:t>
      </w:r>
      <w:r w:rsidR="00682262">
        <w:rPr>
          <w:sz w:val="22"/>
          <w:szCs w:val="22"/>
        </w:rPr>
        <w:t xml:space="preserve"> </w:t>
      </w:r>
      <w:r w:rsidR="00676553">
        <w:rPr>
          <w:sz w:val="22"/>
          <w:szCs w:val="22"/>
        </w:rPr>
        <w:t xml:space="preserve">whether </w:t>
      </w:r>
      <w:r w:rsidR="00682262">
        <w:rPr>
          <w:sz w:val="22"/>
          <w:szCs w:val="22"/>
        </w:rPr>
        <w:t xml:space="preserve">a label provided for one TRP </w:t>
      </w:r>
      <w:r w:rsidR="00676553">
        <w:rPr>
          <w:sz w:val="22"/>
          <w:szCs w:val="22"/>
        </w:rPr>
        <w:t>is also applicable to</w:t>
      </w:r>
      <w:r w:rsidR="00682262">
        <w:rPr>
          <w:sz w:val="22"/>
          <w:szCs w:val="22"/>
        </w:rPr>
        <w:t xml:space="preserve"> another TRP. </w:t>
      </w:r>
      <w:r w:rsidR="00364D4E">
        <w:rPr>
          <w:sz w:val="22"/>
          <w:szCs w:val="22"/>
        </w:rPr>
        <w:t xml:space="preserve">E.g., if a label can be applicable to </w:t>
      </w:r>
      <w:r w:rsidR="001216D3">
        <w:rPr>
          <w:sz w:val="22"/>
          <w:szCs w:val="22"/>
        </w:rPr>
        <w:t xml:space="preserve">a group of TRPs, </w:t>
      </w:r>
      <w:proofErr w:type="spellStart"/>
      <w:r w:rsidR="001216D3">
        <w:rPr>
          <w:sz w:val="22"/>
          <w:szCs w:val="22"/>
        </w:rPr>
        <w:t>gNB</w:t>
      </w:r>
      <w:proofErr w:type="spellEnd"/>
      <w:r w:rsidR="001216D3">
        <w:rPr>
          <w:sz w:val="22"/>
          <w:szCs w:val="22"/>
        </w:rPr>
        <w:t xml:space="preserve"> can train a common model applicable to this TRP group; otherwis</w:t>
      </w:r>
      <w:r w:rsidR="005D06F8">
        <w:rPr>
          <w:sz w:val="22"/>
          <w:szCs w:val="22"/>
        </w:rPr>
        <w:t>e, if a label is only applicable to a single TRP (which means that labels for different TRPs are modified with different manners), TRP specific model has to be trained.</w:t>
      </w:r>
    </w:p>
    <w:p w14:paraId="0EEA77C8" w14:textId="57A05734" w:rsidR="00BC6F59" w:rsidRDefault="00682262" w:rsidP="00682262">
      <w:pPr>
        <w:spacing w:before="120"/>
        <w:rPr>
          <w:rFonts w:eastAsia="Batang"/>
          <w:b/>
          <w:bCs/>
          <w:i/>
          <w:sz w:val="22"/>
          <w:szCs w:val="22"/>
          <w:lang w:val="en-GB" w:eastAsia="zh-CN"/>
        </w:rPr>
      </w:pPr>
      <w:r w:rsidRPr="00A36A15">
        <w:rPr>
          <w:b/>
          <w:i/>
          <w:sz w:val="22"/>
          <w:szCs w:val="22"/>
        </w:rPr>
        <w:t xml:space="preserve">Proposal </w:t>
      </w:r>
      <w:r w:rsidRPr="00A36A15">
        <w:rPr>
          <w:b/>
          <w:i/>
          <w:sz w:val="22"/>
          <w:szCs w:val="22"/>
        </w:rPr>
        <w:fldChar w:fldCharType="begin"/>
      </w:r>
      <w:r w:rsidRPr="00A36A15">
        <w:rPr>
          <w:b/>
          <w:i/>
          <w:sz w:val="22"/>
          <w:szCs w:val="22"/>
        </w:rPr>
        <w:instrText xml:space="preserve"> SEQ Proposal \* ARABIC </w:instrText>
      </w:r>
      <w:r w:rsidRPr="00A36A15">
        <w:rPr>
          <w:b/>
          <w:i/>
          <w:sz w:val="22"/>
          <w:szCs w:val="22"/>
        </w:rPr>
        <w:fldChar w:fldCharType="separate"/>
      </w:r>
      <w:r w:rsidR="008F0F4A">
        <w:rPr>
          <w:b/>
          <w:i/>
          <w:noProof/>
          <w:sz w:val="22"/>
          <w:szCs w:val="22"/>
        </w:rPr>
        <w:t>11</w:t>
      </w:r>
      <w:r w:rsidRPr="00A36A15">
        <w:rPr>
          <w:b/>
          <w:i/>
          <w:sz w:val="22"/>
          <w:szCs w:val="22"/>
        </w:rPr>
        <w:fldChar w:fldCharType="end"/>
      </w:r>
      <w:r w:rsidRPr="009006A2">
        <w:rPr>
          <w:rFonts w:eastAsia="Batang"/>
          <w:b/>
          <w:bCs/>
          <w:i/>
          <w:sz w:val="22"/>
          <w:szCs w:val="22"/>
          <w:lang w:val="en-GB" w:eastAsia="zh-CN"/>
        </w:rPr>
        <w:t xml:space="preserve">: </w:t>
      </w:r>
      <w:r>
        <w:rPr>
          <w:rFonts w:eastAsia="Batang"/>
          <w:b/>
          <w:bCs/>
          <w:i/>
          <w:sz w:val="22"/>
          <w:szCs w:val="22"/>
          <w:lang w:val="en-GB" w:eastAsia="zh-CN"/>
        </w:rPr>
        <w:t xml:space="preserve">For Case 3a training, LMF indicates to the </w:t>
      </w:r>
      <w:proofErr w:type="spellStart"/>
      <w:r>
        <w:rPr>
          <w:rFonts w:eastAsia="Batang"/>
          <w:b/>
          <w:bCs/>
          <w:i/>
          <w:sz w:val="22"/>
          <w:szCs w:val="22"/>
          <w:lang w:val="en-GB" w:eastAsia="zh-CN"/>
        </w:rPr>
        <w:t>gNB</w:t>
      </w:r>
      <w:proofErr w:type="spellEnd"/>
      <w:r>
        <w:rPr>
          <w:rFonts w:eastAsia="Batang"/>
          <w:b/>
          <w:bCs/>
          <w:i/>
          <w:sz w:val="22"/>
          <w:szCs w:val="22"/>
          <w:lang w:val="en-GB" w:eastAsia="zh-CN"/>
        </w:rPr>
        <w:t xml:space="preserve"> </w:t>
      </w:r>
      <w:r w:rsidR="0080093D">
        <w:rPr>
          <w:rFonts w:eastAsia="Batang"/>
          <w:b/>
          <w:bCs/>
          <w:i/>
          <w:sz w:val="22"/>
          <w:szCs w:val="22"/>
          <w:lang w:val="en-GB" w:eastAsia="zh-CN"/>
        </w:rPr>
        <w:t>wh</w:t>
      </w:r>
      <w:r w:rsidR="00A34752">
        <w:rPr>
          <w:rFonts w:eastAsia="Batang"/>
          <w:b/>
          <w:bCs/>
          <w:i/>
          <w:sz w:val="22"/>
          <w:szCs w:val="22"/>
          <w:lang w:val="en-GB" w:eastAsia="zh-CN"/>
        </w:rPr>
        <w:t>e</w:t>
      </w:r>
      <w:r w:rsidR="0080093D">
        <w:rPr>
          <w:rFonts w:eastAsia="Batang"/>
          <w:b/>
          <w:bCs/>
          <w:i/>
          <w:sz w:val="22"/>
          <w:szCs w:val="22"/>
          <w:lang w:val="en-GB" w:eastAsia="zh-CN"/>
        </w:rPr>
        <w:t>ther</w:t>
      </w:r>
      <w:r>
        <w:rPr>
          <w:rFonts w:eastAsia="Batang"/>
          <w:b/>
          <w:bCs/>
          <w:i/>
          <w:sz w:val="22"/>
          <w:szCs w:val="22"/>
          <w:lang w:val="en-GB" w:eastAsia="zh-CN"/>
        </w:rPr>
        <w:t xml:space="preserve"> a </w:t>
      </w:r>
      <w:r w:rsidR="00A8026A">
        <w:rPr>
          <w:rFonts w:eastAsia="Batang"/>
          <w:b/>
          <w:bCs/>
          <w:i/>
          <w:sz w:val="22"/>
          <w:szCs w:val="22"/>
          <w:lang w:val="en-GB" w:eastAsia="zh-CN"/>
        </w:rPr>
        <w:t xml:space="preserve">delivered </w:t>
      </w:r>
      <w:r>
        <w:rPr>
          <w:rFonts w:eastAsia="Batang"/>
          <w:b/>
          <w:bCs/>
          <w:i/>
          <w:sz w:val="22"/>
          <w:szCs w:val="22"/>
          <w:lang w:val="en-GB" w:eastAsia="zh-CN"/>
        </w:rPr>
        <w:t xml:space="preserve">label </w:t>
      </w:r>
      <w:r w:rsidR="00A8026A">
        <w:rPr>
          <w:rFonts w:eastAsia="Batang"/>
          <w:b/>
          <w:bCs/>
          <w:i/>
          <w:sz w:val="22"/>
          <w:szCs w:val="22"/>
          <w:lang w:val="en-GB" w:eastAsia="zh-CN"/>
        </w:rPr>
        <w:t>for</w:t>
      </w:r>
      <w:r>
        <w:rPr>
          <w:rFonts w:eastAsia="Batang"/>
          <w:b/>
          <w:bCs/>
          <w:i/>
          <w:sz w:val="22"/>
          <w:szCs w:val="22"/>
          <w:lang w:val="en-GB" w:eastAsia="zh-CN"/>
        </w:rPr>
        <w:t xml:space="preserve"> one TRP </w:t>
      </w:r>
      <w:r w:rsidR="0080093D">
        <w:rPr>
          <w:rFonts w:eastAsia="Batang"/>
          <w:b/>
          <w:bCs/>
          <w:i/>
          <w:sz w:val="22"/>
          <w:szCs w:val="22"/>
          <w:lang w:val="en-GB" w:eastAsia="zh-CN"/>
        </w:rPr>
        <w:t>is applicable to</w:t>
      </w:r>
      <w:r>
        <w:rPr>
          <w:rFonts w:eastAsia="Batang"/>
          <w:b/>
          <w:bCs/>
          <w:i/>
          <w:sz w:val="22"/>
          <w:szCs w:val="22"/>
          <w:lang w:val="en-GB" w:eastAsia="zh-CN"/>
        </w:rPr>
        <w:t xml:space="preserve"> another TRP</w:t>
      </w:r>
      <w:r w:rsidR="00BC6F59">
        <w:rPr>
          <w:rFonts w:eastAsia="Batang"/>
          <w:b/>
          <w:bCs/>
          <w:i/>
          <w:sz w:val="22"/>
          <w:szCs w:val="22"/>
          <w:lang w:val="en-GB" w:eastAsia="zh-CN"/>
        </w:rPr>
        <w:t>.</w:t>
      </w:r>
    </w:p>
    <w:p w14:paraId="3303CE7D" w14:textId="1B9512C7" w:rsidR="00682262" w:rsidRPr="00AC7E9D" w:rsidRDefault="00BC6F59" w:rsidP="00AC7E9D">
      <w:pPr>
        <w:pStyle w:val="ListParagraph"/>
        <w:numPr>
          <w:ilvl w:val="0"/>
          <w:numId w:val="20"/>
        </w:numPr>
        <w:tabs>
          <w:tab w:val="left" w:pos="0"/>
          <w:tab w:val="left" w:pos="720"/>
        </w:tabs>
        <w:suppressAutoHyphens/>
        <w:spacing w:after="120"/>
        <w:ind w:leftChars="0"/>
        <w:jc w:val="both"/>
        <w:rPr>
          <w:rFonts w:ascii="Times New Roman" w:eastAsia="宋体" w:hAnsi="Times New Roman"/>
          <w:b/>
          <w:i/>
          <w:sz w:val="22"/>
          <w:szCs w:val="22"/>
          <w:lang w:val="en-US"/>
        </w:rPr>
      </w:pPr>
      <w:r w:rsidRPr="00AC7E9D">
        <w:rPr>
          <w:rFonts w:ascii="Times New Roman" w:eastAsia="宋体" w:hAnsi="Times New Roman" w:hint="eastAsia"/>
          <w:b/>
          <w:i/>
          <w:sz w:val="22"/>
          <w:szCs w:val="22"/>
          <w:lang w:val="en-US"/>
        </w:rPr>
        <w:t>E</w:t>
      </w:r>
      <w:r w:rsidR="001374F0" w:rsidRPr="00AC7E9D">
        <w:rPr>
          <w:rFonts w:ascii="Times New Roman" w:eastAsia="宋体" w:hAnsi="Times New Roman"/>
          <w:b/>
          <w:i/>
          <w:sz w:val="22"/>
          <w:szCs w:val="22"/>
          <w:lang w:val="en-US"/>
        </w:rPr>
        <w:t>.g.,</w:t>
      </w:r>
      <w:r w:rsidR="00A404A6" w:rsidRPr="00AC7E9D">
        <w:rPr>
          <w:rFonts w:ascii="Times New Roman" w:eastAsia="宋体" w:hAnsi="Times New Roman"/>
          <w:b/>
          <w:i/>
          <w:sz w:val="22"/>
          <w:szCs w:val="22"/>
          <w:lang w:val="en-US"/>
        </w:rPr>
        <w:t xml:space="preserve"> </w:t>
      </w:r>
      <w:r>
        <w:rPr>
          <w:rFonts w:ascii="Times New Roman" w:eastAsia="宋体" w:hAnsi="Times New Roman"/>
          <w:b/>
          <w:i/>
          <w:sz w:val="22"/>
          <w:szCs w:val="22"/>
          <w:lang w:val="en-US"/>
        </w:rPr>
        <w:t>based on this indication,</w:t>
      </w:r>
      <w:r w:rsidR="00A404A6" w:rsidRPr="00AC7E9D">
        <w:rPr>
          <w:rFonts w:ascii="Times New Roman" w:eastAsia="宋体" w:hAnsi="Times New Roman"/>
          <w:b/>
          <w:i/>
          <w:sz w:val="22"/>
          <w:szCs w:val="22"/>
          <w:lang w:val="en-US"/>
        </w:rPr>
        <w:t xml:space="preserve"> </w:t>
      </w:r>
      <w:proofErr w:type="spellStart"/>
      <w:r w:rsidR="00A404A6" w:rsidRPr="00AC7E9D">
        <w:rPr>
          <w:rFonts w:ascii="Times New Roman" w:eastAsia="宋体" w:hAnsi="Times New Roman"/>
          <w:b/>
          <w:i/>
          <w:sz w:val="22"/>
          <w:szCs w:val="22"/>
          <w:lang w:val="en-US"/>
        </w:rPr>
        <w:t>gNB</w:t>
      </w:r>
      <w:proofErr w:type="spellEnd"/>
      <w:r w:rsidR="00A404A6" w:rsidRPr="00AC7E9D">
        <w:rPr>
          <w:rFonts w:ascii="Times New Roman" w:eastAsia="宋体" w:hAnsi="Times New Roman"/>
          <w:b/>
          <w:i/>
          <w:sz w:val="22"/>
          <w:szCs w:val="22"/>
          <w:lang w:val="en-US"/>
        </w:rPr>
        <w:t xml:space="preserve"> can decide whether to train TRP specific model or a common model applicable to a group of TRPs</w:t>
      </w:r>
      <w:r w:rsidR="00682262" w:rsidRPr="00AC7E9D">
        <w:rPr>
          <w:rFonts w:ascii="Times New Roman" w:eastAsia="宋体" w:hAnsi="Times New Roman"/>
          <w:b/>
          <w:i/>
          <w:sz w:val="22"/>
          <w:szCs w:val="22"/>
          <w:lang w:val="en-US"/>
        </w:rPr>
        <w:t>.</w:t>
      </w:r>
    </w:p>
    <w:p w14:paraId="0A535F6B" w14:textId="28BA83E1" w:rsidR="00FA536F" w:rsidRPr="00BC0BCF" w:rsidRDefault="00F42CD1" w:rsidP="008764CC">
      <w:pPr>
        <w:pStyle w:val="Heading2"/>
        <w:rPr>
          <w:sz w:val="22"/>
          <w:szCs w:val="22"/>
        </w:rPr>
      </w:pPr>
      <w:r w:rsidRPr="00BC0BCF">
        <w:rPr>
          <w:sz w:val="22"/>
          <w:szCs w:val="22"/>
        </w:rPr>
        <w:t xml:space="preserve">Pairing of </w:t>
      </w:r>
      <w:proofErr w:type="gramStart"/>
      <w:r w:rsidRPr="00BC0BCF">
        <w:rPr>
          <w:sz w:val="22"/>
          <w:szCs w:val="22"/>
        </w:rPr>
        <w:t>Part</w:t>
      </w:r>
      <w:proofErr w:type="gramEnd"/>
      <w:r w:rsidRPr="00BC0BCF">
        <w:rPr>
          <w:sz w:val="22"/>
          <w:szCs w:val="22"/>
        </w:rPr>
        <w:t xml:space="preserve"> A and Part B</w:t>
      </w:r>
    </w:p>
    <w:p w14:paraId="045FB728" w14:textId="325934B3" w:rsidR="0012783A" w:rsidRPr="001375CE" w:rsidRDefault="0012783A" w:rsidP="0012783A">
      <w:pPr>
        <w:spacing w:before="120"/>
        <w:rPr>
          <w:sz w:val="22"/>
          <w:szCs w:val="22"/>
        </w:rPr>
      </w:pPr>
      <w:r>
        <w:rPr>
          <w:sz w:val="22"/>
          <w:szCs w:val="22"/>
        </w:rPr>
        <w:t xml:space="preserve">In RAN1#120, the following </w:t>
      </w:r>
      <w:r w:rsidR="00E61B47">
        <w:rPr>
          <w:sz w:val="22"/>
          <w:szCs w:val="22"/>
        </w:rPr>
        <w:t>agreement was made regarding</w:t>
      </w:r>
      <w:r w:rsidR="00B47DE3">
        <w:rPr>
          <w:sz w:val="22"/>
          <w:szCs w:val="22"/>
        </w:rPr>
        <w:t xml:space="preserve"> the pairing for Part A and Part B</w:t>
      </w:r>
      <w:r w:rsidR="006E0FE5">
        <w:rPr>
          <w:sz w:val="22"/>
          <w:szCs w:val="22"/>
        </w:rPr>
        <w:t xml:space="preserve"> when Part A and Part B are generated by different entities</w:t>
      </w:r>
      <w:r>
        <w:rPr>
          <w:sz w:val="22"/>
          <w:szCs w:val="22"/>
        </w:rPr>
        <w:t>:</w:t>
      </w:r>
    </w:p>
    <w:tbl>
      <w:tblPr>
        <w:tblStyle w:val="TableGrid"/>
        <w:tblpPr w:leftFromText="180" w:rightFromText="180" w:vertAnchor="text" w:horzAnchor="margin" w:tblpY="-41"/>
        <w:tblW w:w="0" w:type="auto"/>
        <w:tblLook w:val="04A0" w:firstRow="1" w:lastRow="0" w:firstColumn="1" w:lastColumn="0" w:noHBand="0" w:noVBand="1"/>
      </w:tblPr>
      <w:tblGrid>
        <w:gridCol w:w="9307"/>
      </w:tblGrid>
      <w:tr w:rsidR="0012783A" w14:paraId="31501867" w14:textId="77777777" w:rsidTr="00210A73">
        <w:tc>
          <w:tcPr>
            <w:tcW w:w="9307" w:type="dxa"/>
          </w:tcPr>
          <w:p w14:paraId="5CD57866" w14:textId="77777777" w:rsidR="00B80FC8" w:rsidRPr="00B80FC8" w:rsidRDefault="00B80FC8" w:rsidP="008F09AD">
            <w:pPr>
              <w:spacing w:after="0"/>
              <w:rPr>
                <w:rFonts w:eastAsia="等线"/>
                <w:b/>
                <w:bCs/>
                <w:highlight w:val="green"/>
                <w:lang w:eastAsia="zh-CN"/>
              </w:rPr>
            </w:pPr>
            <w:r w:rsidRPr="00B80FC8">
              <w:rPr>
                <w:rFonts w:eastAsia="等线" w:hint="eastAsia"/>
                <w:b/>
                <w:bCs/>
                <w:highlight w:val="green"/>
                <w:lang w:eastAsia="zh-CN"/>
              </w:rPr>
              <w:t>Agreement</w:t>
            </w:r>
          </w:p>
          <w:p w14:paraId="0478D44C" w14:textId="77777777" w:rsidR="00B80FC8" w:rsidRPr="008F09AD" w:rsidRDefault="00B80FC8" w:rsidP="00234920">
            <w:pPr>
              <w:numPr>
                <w:ilvl w:val="0"/>
                <w:numId w:val="31"/>
              </w:numPr>
              <w:autoSpaceDE/>
              <w:autoSpaceDN/>
              <w:adjustRightInd/>
              <w:snapToGrid/>
              <w:spacing w:after="0"/>
              <w:jc w:val="left"/>
              <w:rPr>
                <w:color w:val="000000" w:themeColor="text1"/>
              </w:rPr>
            </w:pPr>
            <w:r>
              <w:t>For training data collection of AI/ML based positioni</w:t>
            </w:r>
            <w:r w:rsidRPr="00A85EF1">
              <w:t xml:space="preserve">ng </w:t>
            </w:r>
            <w:r>
              <w:rPr>
                <w:rFonts w:eastAsia="等线" w:hint="eastAsia"/>
                <w:lang w:eastAsia="zh-CN"/>
              </w:rPr>
              <w:t>3a/</w:t>
            </w:r>
            <w:r w:rsidRPr="00A85EF1">
              <w:t>3b, if Part A an</w:t>
            </w:r>
            <w:r>
              <w:t>d Part B are generated by different entities, for pairing between a Part A entry and a Part B entry, the following is needed:</w:t>
            </w:r>
          </w:p>
          <w:p w14:paraId="2A752906" w14:textId="77777777" w:rsidR="00B80FC8" w:rsidRPr="008F09AD" w:rsidRDefault="00B80FC8" w:rsidP="00234920">
            <w:pPr>
              <w:pStyle w:val="ListParagraph"/>
              <w:numPr>
                <w:ilvl w:val="0"/>
                <w:numId w:val="30"/>
              </w:numPr>
              <w:tabs>
                <w:tab w:val="left" w:pos="720"/>
              </w:tabs>
              <w:suppressAutoHyphens/>
              <w:ind w:leftChars="0" w:hanging="294"/>
              <w:rPr>
                <w:color w:val="000000" w:themeColor="text1"/>
                <w:lang w:val="en-US"/>
              </w:rPr>
            </w:pPr>
            <w:r w:rsidRPr="008F09AD">
              <w:rPr>
                <w:color w:val="000000" w:themeColor="text1"/>
                <w:lang w:val="en-US"/>
              </w:rPr>
              <w:t xml:space="preserve">The time stamp of Part A (if Part A is transmitted) and the time stamp of Part B (if Part B is transmitted). </w:t>
            </w:r>
          </w:p>
          <w:p w14:paraId="6BB3949B" w14:textId="77777777" w:rsidR="00B80FC8" w:rsidRPr="008F09AD" w:rsidRDefault="00B80FC8" w:rsidP="00234920">
            <w:pPr>
              <w:numPr>
                <w:ilvl w:val="0"/>
                <w:numId w:val="31"/>
              </w:numPr>
              <w:autoSpaceDE/>
              <w:autoSpaceDN/>
              <w:adjustRightInd/>
              <w:snapToGrid/>
              <w:spacing w:after="0"/>
              <w:jc w:val="left"/>
              <w:rPr>
                <w:color w:val="000000" w:themeColor="text1"/>
              </w:rPr>
            </w:pPr>
            <w:r w:rsidRPr="008F09AD">
              <w:rPr>
                <w:rFonts w:hint="eastAsia"/>
                <w:color w:val="000000" w:themeColor="text1"/>
              </w:rPr>
              <w:t xml:space="preserve">FFS: </w:t>
            </w:r>
            <w:r w:rsidRPr="008F09AD">
              <w:rPr>
                <w:color w:val="000000" w:themeColor="text1"/>
              </w:rPr>
              <w:t>other information is not precluded (</w:t>
            </w:r>
            <w:r w:rsidRPr="008F09AD">
              <w:rPr>
                <w:rFonts w:eastAsia="等线" w:hint="eastAsia"/>
                <w:color w:val="000000" w:themeColor="text1"/>
                <w:lang w:eastAsia="zh-CN"/>
              </w:rPr>
              <w:t xml:space="preserve">e.g., </w:t>
            </w:r>
            <w:r w:rsidRPr="008F09AD">
              <w:rPr>
                <w:color w:val="000000" w:themeColor="text1"/>
              </w:rPr>
              <w:t>if Part B is valid for a duration)</w:t>
            </w:r>
          </w:p>
          <w:p w14:paraId="1FF912B9" w14:textId="749402CB" w:rsidR="0012783A" w:rsidRPr="008F09AD" w:rsidRDefault="00B80FC8" w:rsidP="008F09AD">
            <w:pPr>
              <w:spacing w:after="0"/>
              <w:rPr>
                <w:color w:val="FF0000"/>
              </w:rPr>
            </w:pPr>
            <w:r w:rsidRPr="008F09AD">
              <w:rPr>
                <w:color w:val="000000" w:themeColor="text1"/>
              </w:rPr>
              <w:t>Note: Purpose such as “training data collection” will not necessarily be specified in RAN1 specifications.</w:t>
            </w:r>
          </w:p>
        </w:tc>
      </w:tr>
    </w:tbl>
    <w:p w14:paraId="596F848D" w14:textId="03D3AC9B" w:rsidR="00625D83" w:rsidRPr="001375CE" w:rsidRDefault="0058731D" w:rsidP="0027449E">
      <w:pPr>
        <w:spacing w:before="120"/>
        <w:rPr>
          <w:sz w:val="22"/>
          <w:szCs w:val="22"/>
        </w:rPr>
      </w:pPr>
      <w:r>
        <w:rPr>
          <w:sz w:val="22"/>
          <w:szCs w:val="22"/>
        </w:rPr>
        <w:t>In RAN1#120b, the following draft proposal was included in the FL summary regarding the pairing of Part A and Part B when Part A and Part B are generated by the same entity</w:t>
      </w:r>
      <w:r w:rsidR="00625D83">
        <w:rPr>
          <w:sz w:val="22"/>
          <w:szCs w:val="22"/>
        </w:rPr>
        <w:t>:</w:t>
      </w:r>
    </w:p>
    <w:tbl>
      <w:tblPr>
        <w:tblStyle w:val="TableGrid"/>
        <w:tblpPr w:leftFromText="180" w:rightFromText="180" w:vertAnchor="text" w:horzAnchor="margin" w:tblpY="-41"/>
        <w:tblW w:w="0" w:type="auto"/>
        <w:tblLook w:val="04A0" w:firstRow="1" w:lastRow="0" w:firstColumn="1" w:lastColumn="0" w:noHBand="0" w:noVBand="1"/>
      </w:tblPr>
      <w:tblGrid>
        <w:gridCol w:w="9307"/>
      </w:tblGrid>
      <w:tr w:rsidR="00625D83" w14:paraId="50B6F3BA" w14:textId="77777777" w:rsidTr="00462456">
        <w:tc>
          <w:tcPr>
            <w:tcW w:w="9307" w:type="dxa"/>
          </w:tcPr>
          <w:p w14:paraId="552CDD5C" w14:textId="77777777" w:rsidR="008E7F67" w:rsidRPr="008E7F67" w:rsidRDefault="008E7F67" w:rsidP="008E7F67">
            <w:pPr>
              <w:spacing w:after="0"/>
              <w:rPr>
                <w:b/>
                <w:bCs/>
                <w:color w:val="000000" w:themeColor="text1"/>
                <w:u w:val="single"/>
              </w:rPr>
            </w:pPr>
            <w:r w:rsidRPr="008E7F67">
              <w:rPr>
                <w:b/>
                <w:bCs/>
                <w:color w:val="000000" w:themeColor="text1"/>
                <w:u w:val="single"/>
              </w:rPr>
              <w:t>Proposal 4.2.2-2</w:t>
            </w:r>
          </w:p>
          <w:p w14:paraId="3534FA93" w14:textId="77777777" w:rsidR="008E7F67" w:rsidRPr="008E7F67" w:rsidRDefault="008E7F67" w:rsidP="008E7F67">
            <w:pPr>
              <w:spacing w:after="0"/>
              <w:rPr>
                <w:color w:val="000000" w:themeColor="text1"/>
              </w:rPr>
            </w:pPr>
            <w:r w:rsidRPr="008E7F67">
              <w:rPr>
                <w:color w:val="000000" w:themeColor="text1"/>
              </w:rPr>
              <w:t>For training data collection of AI/ML based positioning Case 1, if Part A and Part B are generated by the same entity and reported, the pairing of Part A and Part B is realized by the given entity, either directly or indirectly.</w:t>
            </w:r>
          </w:p>
          <w:p w14:paraId="4C7D9F4F" w14:textId="77777777" w:rsidR="008E7F67" w:rsidRPr="008E7F67" w:rsidRDefault="008E7F67" w:rsidP="00234920">
            <w:pPr>
              <w:pStyle w:val="ListParagraph"/>
              <w:numPr>
                <w:ilvl w:val="0"/>
                <w:numId w:val="26"/>
              </w:numPr>
              <w:tabs>
                <w:tab w:val="left" w:pos="720"/>
              </w:tabs>
              <w:suppressAutoHyphens/>
              <w:spacing w:line="259" w:lineRule="auto"/>
              <w:ind w:leftChars="0"/>
              <w:rPr>
                <w:rFonts w:eastAsiaTheme="minorEastAsia"/>
                <w:color w:val="000000" w:themeColor="text1"/>
              </w:rPr>
            </w:pPr>
            <w:r w:rsidRPr="008E7F67">
              <w:rPr>
                <w:color w:val="000000" w:themeColor="text1"/>
              </w:rPr>
              <w:t xml:space="preserve">Alt1: (conclusion) Associating Part A with Part B according to their attached time stamps at model training entities. Part A and part B may come from separate messages to the UE. No additional specification </w:t>
            </w:r>
            <w:proofErr w:type="gramStart"/>
            <w:r w:rsidRPr="008E7F67">
              <w:rPr>
                <w:color w:val="000000" w:themeColor="text1"/>
              </w:rPr>
              <w:t>support</w:t>
            </w:r>
            <w:proofErr w:type="gramEnd"/>
            <w:r w:rsidRPr="008E7F67">
              <w:rPr>
                <w:color w:val="000000" w:themeColor="text1"/>
              </w:rPr>
              <w:t xml:space="preserve">. </w:t>
            </w:r>
          </w:p>
          <w:p w14:paraId="3C1D724E" w14:textId="3856B476" w:rsidR="00625D83" w:rsidRPr="008E7F67" w:rsidRDefault="008E7F67" w:rsidP="00234920">
            <w:pPr>
              <w:pStyle w:val="ListParagraph"/>
              <w:numPr>
                <w:ilvl w:val="0"/>
                <w:numId w:val="26"/>
              </w:numPr>
              <w:tabs>
                <w:tab w:val="left" w:pos="720"/>
              </w:tabs>
              <w:suppressAutoHyphens/>
              <w:spacing w:line="259" w:lineRule="auto"/>
              <w:ind w:leftChars="0"/>
            </w:pPr>
            <w:r w:rsidRPr="008E7F67">
              <w:rPr>
                <w:color w:val="000000" w:themeColor="text1"/>
              </w:rPr>
              <w:t>Alt2: Reporting paired Part A with Part B in one data sample if both come from the same data generation entity. In other words, if the data generation entity reports a Part A and a Part B in one data sample, the model training entity can assume they are associated with the same physical location. Part A and part B are transmitted in a single message to the UE. A new report is needed.</w:t>
            </w:r>
          </w:p>
        </w:tc>
      </w:tr>
    </w:tbl>
    <w:p w14:paraId="1E1DE319" w14:textId="0C9A9A52" w:rsidR="003C2C43" w:rsidRDefault="003C2C43" w:rsidP="002A6FC1">
      <w:pPr>
        <w:spacing w:before="120"/>
        <w:rPr>
          <w:sz w:val="22"/>
          <w:szCs w:val="22"/>
        </w:rPr>
      </w:pPr>
      <w:r>
        <w:rPr>
          <w:sz w:val="22"/>
          <w:szCs w:val="22"/>
        </w:rPr>
        <w:lastRenderedPageBreak/>
        <w:t xml:space="preserve">In our view, the </w:t>
      </w:r>
      <w:r w:rsidR="00AA3286">
        <w:rPr>
          <w:sz w:val="22"/>
          <w:szCs w:val="22"/>
        </w:rPr>
        <w:t xml:space="preserve">discussion of the </w:t>
      </w:r>
      <w:r>
        <w:rPr>
          <w:sz w:val="22"/>
          <w:szCs w:val="22"/>
        </w:rPr>
        <w:t xml:space="preserve">pairing of Part A and Part B </w:t>
      </w:r>
      <w:r w:rsidR="00FB00F2">
        <w:rPr>
          <w:sz w:val="22"/>
          <w:szCs w:val="22"/>
        </w:rPr>
        <w:t>and the time stamp of</w:t>
      </w:r>
      <w:r w:rsidR="004117FB">
        <w:rPr>
          <w:sz w:val="22"/>
          <w:szCs w:val="22"/>
        </w:rPr>
        <w:t xml:space="preserve"> </w:t>
      </w:r>
      <w:r w:rsidR="0060329A">
        <w:rPr>
          <w:sz w:val="22"/>
          <w:szCs w:val="22"/>
        </w:rPr>
        <w:t>Part B</w:t>
      </w:r>
      <w:r w:rsidR="004117FB">
        <w:rPr>
          <w:sz w:val="22"/>
          <w:szCs w:val="22"/>
        </w:rPr>
        <w:t xml:space="preserve"> </w:t>
      </w:r>
      <w:r>
        <w:rPr>
          <w:sz w:val="22"/>
          <w:szCs w:val="22"/>
        </w:rPr>
        <w:t>needs to be handled case by case.</w:t>
      </w:r>
    </w:p>
    <w:p w14:paraId="39C534BB" w14:textId="77777777" w:rsidR="00E67629" w:rsidRPr="007242A7" w:rsidRDefault="00E67629" w:rsidP="00E67629">
      <w:pPr>
        <w:spacing w:before="120"/>
        <w:rPr>
          <w:b/>
          <w:sz w:val="22"/>
          <w:szCs w:val="22"/>
          <w:u w:val="single"/>
        </w:rPr>
      </w:pPr>
      <w:r w:rsidRPr="007242A7">
        <w:rPr>
          <w:b/>
          <w:sz w:val="22"/>
          <w:szCs w:val="22"/>
          <w:u w:val="single"/>
        </w:rPr>
        <w:t>Case 1</w:t>
      </w:r>
    </w:p>
    <w:p w14:paraId="6B2A35C5" w14:textId="591A9BE0" w:rsidR="003F30FD" w:rsidRDefault="00E67629" w:rsidP="00CB2778">
      <w:pPr>
        <w:spacing w:before="120"/>
        <w:rPr>
          <w:sz w:val="22"/>
          <w:szCs w:val="22"/>
        </w:rPr>
      </w:pPr>
      <w:r>
        <w:rPr>
          <w:sz w:val="22"/>
          <w:szCs w:val="22"/>
        </w:rPr>
        <w:t>For Case 1, the measurements can be generated by the PRU or UE, while the label can be generated by the PRU, UE or LMF.</w:t>
      </w:r>
    </w:p>
    <w:p w14:paraId="1C1EDC92" w14:textId="1757FF3F" w:rsidR="003F30FD" w:rsidRDefault="00E67629" w:rsidP="003F30FD">
      <w:pPr>
        <w:spacing w:before="120"/>
        <w:rPr>
          <w:iCs/>
          <w:sz w:val="22"/>
        </w:rPr>
      </w:pPr>
      <w:r>
        <w:rPr>
          <w:sz w:val="22"/>
          <w:szCs w:val="22"/>
        </w:rPr>
        <w:t xml:space="preserve">When Part A and Part B are generated by the same entity, i.e., </w:t>
      </w:r>
      <w:r w:rsidR="003E4F0F">
        <w:rPr>
          <w:sz w:val="22"/>
          <w:szCs w:val="22"/>
        </w:rPr>
        <w:t xml:space="preserve">either </w:t>
      </w:r>
      <w:r>
        <w:rPr>
          <w:sz w:val="22"/>
          <w:szCs w:val="22"/>
        </w:rPr>
        <w:t xml:space="preserve">by the PRU or UE, the pairing of the label and measurements can be done by implementation. </w:t>
      </w:r>
      <w:r w:rsidR="003F30FD">
        <w:rPr>
          <w:sz w:val="22"/>
          <w:szCs w:val="22"/>
        </w:rPr>
        <w:t xml:space="preserve">In previous meetings, it was discussed if Part A can be sent via LPP from UE/PRU to LMF. </w:t>
      </w:r>
      <w:r w:rsidR="003F30FD">
        <w:rPr>
          <w:iCs/>
          <w:sz w:val="22"/>
        </w:rPr>
        <w:t>In our understanding, the training entity for Case 1 is at the UE side and hence, there is no need to send Part A via LPP, since the measurement for model input is totally UE implementation, e.g., UE side may consider various types of proprietary measurement for model training such as angle information, phase information, Rx information, more precise timing/power information, etc. Otherwise, the measurement type for Case 1 would need to be specified, such as reusing the enhanced path</w:t>
      </w:r>
      <w:r w:rsidR="006F49BC">
        <w:rPr>
          <w:iCs/>
          <w:sz w:val="22"/>
        </w:rPr>
        <w:t>-</w:t>
      </w:r>
      <w:r w:rsidR="003F30FD">
        <w:rPr>
          <w:iCs/>
          <w:sz w:val="22"/>
        </w:rPr>
        <w:t>based measurement as agreed for Case 3b, which strongly restricts UE side implementation</w:t>
      </w:r>
      <w:r w:rsidR="003F30FD" w:rsidRPr="00884A32">
        <w:rPr>
          <w:iCs/>
          <w:sz w:val="22"/>
        </w:rPr>
        <w:t xml:space="preserve"> </w:t>
      </w:r>
      <w:r w:rsidR="003F30FD">
        <w:rPr>
          <w:iCs/>
          <w:sz w:val="22"/>
        </w:rPr>
        <w:t>flexibility for model input and consequently harms the performance.</w:t>
      </w:r>
    </w:p>
    <w:p w14:paraId="6700A0E2" w14:textId="7F170248" w:rsidR="003F30FD" w:rsidRDefault="003F30FD" w:rsidP="003F30FD">
      <w:pPr>
        <w:rPr>
          <w:b/>
          <w:bCs/>
          <w:i/>
          <w:sz w:val="22"/>
          <w:szCs w:val="22"/>
        </w:rPr>
      </w:pPr>
      <w:r w:rsidRPr="00A36A15">
        <w:rPr>
          <w:b/>
          <w:i/>
          <w:sz w:val="22"/>
          <w:szCs w:val="22"/>
        </w:rPr>
        <w:t xml:space="preserve">Proposal </w:t>
      </w:r>
      <w:r w:rsidRPr="00A36A15">
        <w:rPr>
          <w:b/>
          <w:i/>
          <w:sz w:val="22"/>
          <w:szCs w:val="22"/>
        </w:rPr>
        <w:fldChar w:fldCharType="begin"/>
      </w:r>
      <w:r w:rsidRPr="00A36A15">
        <w:rPr>
          <w:b/>
          <w:i/>
          <w:sz w:val="22"/>
          <w:szCs w:val="22"/>
        </w:rPr>
        <w:instrText xml:space="preserve"> SEQ Proposal \* ARABIC </w:instrText>
      </w:r>
      <w:r w:rsidRPr="00A36A15">
        <w:rPr>
          <w:b/>
          <w:i/>
          <w:sz w:val="22"/>
          <w:szCs w:val="22"/>
        </w:rPr>
        <w:fldChar w:fldCharType="separate"/>
      </w:r>
      <w:r w:rsidR="008F0F4A">
        <w:rPr>
          <w:b/>
          <w:i/>
          <w:noProof/>
          <w:sz w:val="22"/>
          <w:szCs w:val="22"/>
        </w:rPr>
        <w:t>12</w:t>
      </w:r>
      <w:r w:rsidRPr="00A36A15">
        <w:rPr>
          <w:b/>
          <w:i/>
          <w:sz w:val="22"/>
          <w:szCs w:val="22"/>
        </w:rPr>
        <w:fldChar w:fldCharType="end"/>
      </w:r>
      <w:r w:rsidRPr="001375CE">
        <w:rPr>
          <w:b/>
          <w:bCs/>
          <w:i/>
          <w:sz w:val="22"/>
        </w:rPr>
        <w:t xml:space="preserve">: </w:t>
      </w:r>
      <w:r>
        <w:rPr>
          <w:b/>
          <w:bCs/>
          <w:i/>
          <w:sz w:val="22"/>
          <w:szCs w:val="22"/>
        </w:rPr>
        <w:t>For Case 1</w:t>
      </w:r>
      <w:r w:rsidRPr="00CA07E4">
        <w:rPr>
          <w:b/>
          <w:bCs/>
          <w:i/>
          <w:sz w:val="22"/>
          <w:szCs w:val="22"/>
        </w:rPr>
        <w:t xml:space="preserve"> </w:t>
      </w:r>
      <w:r>
        <w:rPr>
          <w:b/>
          <w:bCs/>
          <w:i/>
          <w:sz w:val="22"/>
          <w:szCs w:val="22"/>
        </w:rPr>
        <w:t xml:space="preserve">data collection, do not support sending Part A from UE to LMF, since model input type for Case 1 should be UE proprietary implementation. </w:t>
      </w:r>
    </w:p>
    <w:p w14:paraId="1E28E1C2" w14:textId="77777777" w:rsidR="003F30FD" w:rsidRPr="004A122E" w:rsidRDefault="003F30FD" w:rsidP="003F30FD">
      <w:pPr>
        <w:pStyle w:val="ListParagraph"/>
        <w:numPr>
          <w:ilvl w:val="0"/>
          <w:numId w:val="23"/>
        </w:numPr>
        <w:ind w:leftChars="0"/>
        <w:rPr>
          <w:b/>
          <w:bCs/>
          <w:i/>
          <w:sz w:val="22"/>
          <w:szCs w:val="22"/>
          <w:lang w:eastAsia="zh-CN"/>
        </w:rPr>
      </w:pPr>
      <w:r>
        <w:rPr>
          <w:b/>
          <w:bCs/>
          <w:i/>
          <w:sz w:val="22"/>
          <w:szCs w:val="22"/>
          <w:lang w:eastAsia="zh-CN"/>
        </w:rPr>
        <w:t xml:space="preserve">Otherwise, if model input type is specified, e.g., by adopting </w:t>
      </w:r>
      <w:r w:rsidRPr="00ED7072">
        <w:rPr>
          <w:b/>
          <w:bCs/>
          <w:i/>
          <w:sz w:val="22"/>
          <w:szCs w:val="22"/>
          <w:lang w:eastAsia="zh-CN"/>
        </w:rPr>
        <w:t>enhanced path</w:t>
      </w:r>
      <w:r>
        <w:rPr>
          <w:b/>
          <w:bCs/>
          <w:i/>
          <w:sz w:val="22"/>
          <w:szCs w:val="22"/>
          <w:lang w:eastAsia="zh-CN"/>
        </w:rPr>
        <w:t>-</w:t>
      </w:r>
      <w:r w:rsidRPr="00ED7072">
        <w:rPr>
          <w:b/>
          <w:bCs/>
          <w:i/>
          <w:sz w:val="22"/>
          <w:szCs w:val="22"/>
          <w:lang w:eastAsia="zh-CN"/>
        </w:rPr>
        <w:t xml:space="preserve">based measurement </w:t>
      </w:r>
      <w:r>
        <w:rPr>
          <w:b/>
          <w:bCs/>
          <w:i/>
          <w:sz w:val="22"/>
          <w:szCs w:val="22"/>
          <w:lang w:eastAsia="zh-CN"/>
        </w:rPr>
        <w:t>similar to Case 3b, it would strongly restrict the UE implementation flexibility of the model input type</w:t>
      </w:r>
      <w:r w:rsidRPr="004A122E">
        <w:rPr>
          <w:b/>
          <w:bCs/>
          <w:i/>
          <w:sz w:val="22"/>
          <w:szCs w:val="22"/>
          <w:lang w:eastAsia="zh-CN"/>
        </w:rPr>
        <w:t xml:space="preserve"> </w:t>
      </w:r>
      <w:r w:rsidRPr="00741B00">
        <w:rPr>
          <w:b/>
          <w:bCs/>
          <w:i/>
          <w:sz w:val="22"/>
          <w:szCs w:val="22"/>
          <w:lang w:eastAsia="zh-CN"/>
        </w:rPr>
        <w:t>and consequently harms the performance</w:t>
      </w:r>
      <w:r>
        <w:rPr>
          <w:b/>
          <w:bCs/>
          <w:i/>
          <w:sz w:val="22"/>
          <w:szCs w:val="22"/>
          <w:lang w:eastAsia="zh-CN"/>
        </w:rPr>
        <w:t>.</w:t>
      </w:r>
    </w:p>
    <w:p w14:paraId="5767B242" w14:textId="58BFAE2C" w:rsidR="002F0D61" w:rsidRDefault="00E67629" w:rsidP="00CB2778">
      <w:pPr>
        <w:spacing w:before="120"/>
        <w:rPr>
          <w:sz w:val="22"/>
          <w:szCs w:val="22"/>
        </w:rPr>
      </w:pPr>
      <w:r>
        <w:rPr>
          <w:sz w:val="22"/>
          <w:szCs w:val="22"/>
        </w:rPr>
        <w:t xml:space="preserve">When Part A is generated by the PRU or UE and Part B is generated by the LMF, </w:t>
      </w:r>
      <w:r w:rsidR="00CB2778">
        <w:rPr>
          <w:sz w:val="22"/>
          <w:szCs w:val="22"/>
        </w:rPr>
        <w:t>the LMF</w:t>
      </w:r>
      <w:r w:rsidR="004B2DB2">
        <w:rPr>
          <w:sz w:val="22"/>
          <w:szCs w:val="22"/>
        </w:rPr>
        <w:t xml:space="preserve"> can</w:t>
      </w:r>
      <w:r w:rsidR="00CB2778">
        <w:rPr>
          <w:sz w:val="22"/>
          <w:szCs w:val="22"/>
        </w:rPr>
        <w:t xml:space="preserve"> provide Part B to the PRU or UE. </w:t>
      </w:r>
      <w:r w:rsidR="00137AE1">
        <w:rPr>
          <w:sz w:val="22"/>
          <w:szCs w:val="22"/>
        </w:rPr>
        <w:t xml:space="preserve">As agreed in the </w:t>
      </w:r>
      <w:r w:rsidR="007B1944">
        <w:rPr>
          <w:sz w:val="22"/>
          <w:szCs w:val="22"/>
        </w:rPr>
        <w:t>previous</w:t>
      </w:r>
      <w:r w:rsidR="00137AE1">
        <w:rPr>
          <w:sz w:val="22"/>
          <w:szCs w:val="22"/>
        </w:rPr>
        <w:t xml:space="preserve"> meeting</w:t>
      </w:r>
      <w:r w:rsidR="00CB2778">
        <w:rPr>
          <w:sz w:val="22"/>
          <w:szCs w:val="22"/>
        </w:rPr>
        <w:t xml:space="preserve">, the pairing of Part A and Part B can be done at the </w:t>
      </w:r>
      <w:r w:rsidR="007B1944">
        <w:rPr>
          <w:sz w:val="22"/>
          <w:szCs w:val="22"/>
        </w:rPr>
        <w:t>PRU/</w:t>
      </w:r>
      <w:r w:rsidR="00CB2778">
        <w:rPr>
          <w:sz w:val="22"/>
          <w:szCs w:val="22"/>
        </w:rPr>
        <w:t>UE based on the time stamp</w:t>
      </w:r>
      <w:r w:rsidR="00DB3DB8">
        <w:rPr>
          <w:sz w:val="22"/>
          <w:szCs w:val="22"/>
        </w:rPr>
        <w:t xml:space="preserve"> of Part A</w:t>
      </w:r>
      <w:r w:rsidR="007265C8">
        <w:rPr>
          <w:sz w:val="22"/>
          <w:szCs w:val="22"/>
        </w:rPr>
        <w:t xml:space="preserve"> generated by itself</w:t>
      </w:r>
      <w:r w:rsidR="00DB3DB8">
        <w:rPr>
          <w:sz w:val="22"/>
          <w:szCs w:val="22"/>
        </w:rPr>
        <w:t xml:space="preserve"> and the time stamp of Part B</w:t>
      </w:r>
      <w:r w:rsidR="007265C8">
        <w:rPr>
          <w:sz w:val="22"/>
          <w:szCs w:val="22"/>
        </w:rPr>
        <w:t xml:space="preserve"> delivered by LMF together with the content of Part B</w:t>
      </w:r>
      <w:r w:rsidR="00DB3DB8">
        <w:rPr>
          <w:sz w:val="22"/>
          <w:szCs w:val="22"/>
        </w:rPr>
        <w:t>.</w:t>
      </w:r>
      <w:r w:rsidR="007B1944">
        <w:rPr>
          <w:sz w:val="22"/>
          <w:szCs w:val="22"/>
        </w:rPr>
        <w:t xml:space="preserve"> </w:t>
      </w:r>
    </w:p>
    <w:p w14:paraId="0CFEA4FD" w14:textId="0354EA7B" w:rsidR="00C9643D" w:rsidRDefault="00556F9C" w:rsidP="00B07D2B">
      <w:pPr>
        <w:spacing w:before="120"/>
        <w:rPr>
          <w:sz w:val="22"/>
          <w:szCs w:val="22"/>
        </w:rPr>
      </w:pPr>
      <w:bookmarkStart w:id="21" w:name="_Hlk188481701"/>
      <w:r>
        <w:rPr>
          <w:sz w:val="22"/>
          <w:szCs w:val="22"/>
        </w:rPr>
        <w:t>T</w:t>
      </w:r>
      <w:r w:rsidR="00C9643D">
        <w:rPr>
          <w:sz w:val="22"/>
          <w:szCs w:val="22"/>
        </w:rPr>
        <w:t>he</w:t>
      </w:r>
      <w:r w:rsidR="00B961B7">
        <w:rPr>
          <w:sz w:val="22"/>
        </w:rPr>
        <w:t xml:space="preserve"> legacy reporting for delivering a UE location from the LMF to the UE</w:t>
      </w:r>
      <w:r w:rsidR="00C502CE">
        <w:rPr>
          <w:sz w:val="22"/>
        </w:rPr>
        <w:t>/PRU</w:t>
      </w:r>
      <w:r w:rsidR="009B3685">
        <w:rPr>
          <w:sz w:val="22"/>
        </w:rPr>
        <w:t xml:space="preserve"> can be considered for the </w:t>
      </w:r>
      <w:r w:rsidR="00B07D2B">
        <w:rPr>
          <w:sz w:val="22"/>
        </w:rPr>
        <w:t xml:space="preserve">provision of the label from the LMF to the UE for Case 1. </w:t>
      </w:r>
      <w:r w:rsidR="00B07D2B">
        <w:rPr>
          <w:sz w:val="22"/>
          <w:szCs w:val="22"/>
        </w:rPr>
        <w:t xml:space="preserve">By reusing the legacy reporting, the time stamp of the label provided by the LMF for Case 1 </w:t>
      </w:r>
      <w:r w:rsidR="00C9643D">
        <w:rPr>
          <w:sz w:val="22"/>
          <w:szCs w:val="22"/>
        </w:rPr>
        <w:t xml:space="preserve">can </w:t>
      </w:r>
      <w:r w:rsidR="00B961B7">
        <w:rPr>
          <w:sz w:val="22"/>
          <w:szCs w:val="22"/>
        </w:rPr>
        <w:t>be</w:t>
      </w:r>
      <w:r w:rsidR="00B07D2B">
        <w:rPr>
          <w:sz w:val="22"/>
          <w:szCs w:val="22"/>
        </w:rPr>
        <w:t xml:space="preserve"> </w:t>
      </w:r>
      <w:r w:rsidR="00C9643D">
        <w:rPr>
          <w:sz w:val="22"/>
          <w:szCs w:val="22"/>
        </w:rPr>
        <w:t xml:space="preserve">based on the </w:t>
      </w:r>
      <w:proofErr w:type="spellStart"/>
      <w:r w:rsidR="00C9643D">
        <w:rPr>
          <w:sz w:val="22"/>
          <w:szCs w:val="22"/>
        </w:rPr>
        <w:t>UTCTime</w:t>
      </w:r>
      <w:proofErr w:type="spellEnd"/>
      <w:r w:rsidR="00A666B3">
        <w:rPr>
          <w:sz w:val="22"/>
          <w:szCs w:val="22"/>
        </w:rPr>
        <w:t>.</w:t>
      </w:r>
    </w:p>
    <w:bookmarkEnd w:id="21"/>
    <w:p w14:paraId="18A8B0F0" w14:textId="7AF18CE1" w:rsidR="00D42ACB" w:rsidRPr="00D42ACB" w:rsidRDefault="00BB58F7" w:rsidP="004A122E">
      <w:pPr>
        <w:spacing w:before="120"/>
        <w:rPr>
          <w:b/>
          <w:bCs/>
          <w:i/>
          <w:sz w:val="22"/>
          <w:szCs w:val="22"/>
        </w:rPr>
      </w:pPr>
      <w:r w:rsidRPr="00A36A15">
        <w:rPr>
          <w:b/>
          <w:i/>
          <w:sz w:val="22"/>
          <w:szCs w:val="22"/>
        </w:rPr>
        <w:t xml:space="preserve">Proposal </w:t>
      </w:r>
      <w:r w:rsidRPr="00A36A15">
        <w:rPr>
          <w:b/>
          <w:i/>
          <w:sz w:val="22"/>
          <w:szCs w:val="22"/>
        </w:rPr>
        <w:fldChar w:fldCharType="begin"/>
      </w:r>
      <w:r w:rsidRPr="00A36A15">
        <w:rPr>
          <w:b/>
          <w:i/>
          <w:sz w:val="22"/>
          <w:szCs w:val="22"/>
        </w:rPr>
        <w:instrText xml:space="preserve"> SEQ Proposal \* ARABIC </w:instrText>
      </w:r>
      <w:r w:rsidRPr="00A36A15">
        <w:rPr>
          <w:b/>
          <w:i/>
          <w:sz w:val="22"/>
          <w:szCs w:val="22"/>
        </w:rPr>
        <w:fldChar w:fldCharType="separate"/>
      </w:r>
      <w:r w:rsidR="008F0F4A">
        <w:rPr>
          <w:b/>
          <w:i/>
          <w:noProof/>
          <w:sz w:val="22"/>
          <w:szCs w:val="22"/>
        </w:rPr>
        <w:t>13</w:t>
      </w:r>
      <w:r w:rsidRPr="00A36A15">
        <w:rPr>
          <w:b/>
          <w:i/>
          <w:sz w:val="22"/>
          <w:szCs w:val="22"/>
        </w:rPr>
        <w:fldChar w:fldCharType="end"/>
      </w:r>
      <w:r w:rsidRPr="001375CE">
        <w:rPr>
          <w:b/>
          <w:bCs/>
          <w:i/>
          <w:sz w:val="22"/>
        </w:rPr>
        <w:t xml:space="preserve">: </w:t>
      </w:r>
      <w:r>
        <w:rPr>
          <w:b/>
          <w:bCs/>
          <w:i/>
          <w:sz w:val="22"/>
          <w:szCs w:val="22"/>
        </w:rPr>
        <w:t>For Case 1 data collection</w:t>
      </w:r>
      <w:r w:rsidR="00D63C29">
        <w:rPr>
          <w:b/>
          <w:bCs/>
          <w:i/>
          <w:sz w:val="22"/>
          <w:szCs w:val="22"/>
        </w:rPr>
        <w:t>,</w:t>
      </w:r>
      <w:r w:rsidR="00327A0F" w:rsidDel="00327A0F">
        <w:rPr>
          <w:b/>
          <w:bCs/>
          <w:i/>
          <w:sz w:val="22"/>
          <w:szCs w:val="22"/>
        </w:rPr>
        <w:t xml:space="preserve"> </w:t>
      </w:r>
      <w:r w:rsidR="00327A0F">
        <w:rPr>
          <w:b/>
          <w:bCs/>
          <w:i/>
          <w:sz w:val="22"/>
          <w:szCs w:val="22"/>
        </w:rPr>
        <w:t>w</w:t>
      </w:r>
      <w:r w:rsidRPr="00D42ACB">
        <w:rPr>
          <w:b/>
          <w:bCs/>
          <w:i/>
          <w:sz w:val="22"/>
          <w:szCs w:val="22"/>
        </w:rPr>
        <w:t xml:space="preserve">hen Part A is generated by the PRU or UE and Part B is generated </w:t>
      </w:r>
      <w:r w:rsidR="00D40983">
        <w:rPr>
          <w:b/>
          <w:bCs/>
          <w:i/>
          <w:sz w:val="22"/>
          <w:szCs w:val="22"/>
        </w:rPr>
        <w:t xml:space="preserve">and delivered </w:t>
      </w:r>
      <w:r w:rsidRPr="00D42ACB">
        <w:rPr>
          <w:b/>
          <w:bCs/>
          <w:i/>
          <w:sz w:val="22"/>
          <w:szCs w:val="22"/>
        </w:rPr>
        <w:t>by the LMF,</w:t>
      </w:r>
      <w:r w:rsidR="008A554C">
        <w:rPr>
          <w:b/>
          <w:bCs/>
          <w:i/>
          <w:sz w:val="22"/>
          <w:szCs w:val="22"/>
        </w:rPr>
        <w:t xml:space="preserve"> </w:t>
      </w:r>
      <w:r w:rsidR="0097175E">
        <w:rPr>
          <w:b/>
          <w:bCs/>
          <w:i/>
          <w:sz w:val="22"/>
          <w:szCs w:val="22"/>
        </w:rPr>
        <w:t>to enable the pairing of Part A and Part B at UE side,</w:t>
      </w:r>
      <w:r w:rsidR="0097175E" w:rsidRPr="00D42ACB">
        <w:rPr>
          <w:b/>
          <w:bCs/>
          <w:i/>
          <w:sz w:val="22"/>
          <w:szCs w:val="22"/>
        </w:rPr>
        <w:t xml:space="preserve"> </w:t>
      </w:r>
      <w:r w:rsidR="00D42ACB">
        <w:rPr>
          <w:b/>
          <w:bCs/>
          <w:i/>
          <w:sz w:val="22"/>
          <w:szCs w:val="22"/>
        </w:rPr>
        <w:t>l</w:t>
      </w:r>
      <w:r w:rsidR="00D42ACB" w:rsidRPr="00D42ACB">
        <w:rPr>
          <w:b/>
          <w:bCs/>
          <w:i/>
          <w:sz w:val="22"/>
          <w:szCs w:val="22"/>
        </w:rPr>
        <w:t>egacy reporting can be reused for</w:t>
      </w:r>
      <w:r w:rsidR="00FE402D">
        <w:rPr>
          <w:b/>
          <w:bCs/>
          <w:i/>
          <w:sz w:val="22"/>
          <w:szCs w:val="22"/>
        </w:rPr>
        <w:t xml:space="preserve"> indicating</w:t>
      </w:r>
      <w:r w:rsidR="00D42ACB" w:rsidRPr="00D42ACB">
        <w:rPr>
          <w:b/>
          <w:bCs/>
          <w:i/>
          <w:sz w:val="22"/>
          <w:szCs w:val="22"/>
        </w:rPr>
        <w:t xml:space="preserve"> the time stamp of Part B, i.e., it is based on the optional </w:t>
      </w:r>
      <w:proofErr w:type="spellStart"/>
      <w:r w:rsidR="00D42ACB" w:rsidRPr="00D42ACB">
        <w:rPr>
          <w:b/>
          <w:bCs/>
          <w:i/>
          <w:sz w:val="22"/>
          <w:szCs w:val="22"/>
        </w:rPr>
        <w:t>UTCTime</w:t>
      </w:r>
      <w:proofErr w:type="spellEnd"/>
      <w:r w:rsidR="00D42ACB" w:rsidRPr="00D42ACB">
        <w:rPr>
          <w:b/>
          <w:bCs/>
          <w:i/>
          <w:sz w:val="22"/>
          <w:szCs w:val="22"/>
        </w:rPr>
        <w:t>.</w:t>
      </w:r>
    </w:p>
    <w:p w14:paraId="1E564D3B" w14:textId="4B57E0C8" w:rsidR="00152710" w:rsidRPr="007242A7" w:rsidRDefault="00152710" w:rsidP="00152710">
      <w:pPr>
        <w:spacing w:before="120"/>
        <w:rPr>
          <w:b/>
          <w:sz w:val="22"/>
          <w:szCs w:val="22"/>
          <w:u w:val="single"/>
        </w:rPr>
      </w:pPr>
      <w:r w:rsidRPr="007242A7">
        <w:rPr>
          <w:b/>
          <w:sz w:val="22"/>
          <w:szCs w:val="22"/>
          <w:u w:val="single"/>
        </w:rPr>
        <w:t xml:space="preserve">Case </w:t>
      </w:r>
      <w:r>
        <w:rPr>
          <w:b/>
          <w:sz w:val="22"/>
          <w:szCs w:val="22"/>
          <w:u w:val="single"/>
        </w:rPr>
        <w:t>3a</w:t>
      </w:r>
    </w:p>
    <w:p w14:paraId="0F99FB4A" w14:textId="7882941D" w:rsidR="00152710" w:rsidRDefault="00152710" w:rsidP="00152710">
      <w:pPr>
        <w:spacing w:before="120"/>
        <w:rPr>
          <w:sz w:val="22"/>
          <w:szCs w:val="22"/>
        </w:rPr>
      </w:pPr>
      <w:r>
        <w:rPr>
          <w:sz w:val="22"/>
          <w:szCs w:val="22"/>
        </w:rPr>
        <w:t xml:space="preserve">For Case 3a, the measurement </w:t>
      </w:r>
      <w:r w:rsidR="00D04727">
        <w:rPr>
          <w:sz w:val="22"/>
          <w:szCs w:val="22"/>
        </w:rPr>
        <w:t>is</w:t>
      </w:r>
      <w:r>
        <w:rPr>
          <w:sz w:val="22"/>
          <w:szCs w:val="22"/>
        </w:rPr>
        <w:t xml:space="preserve"> generated by the </w:t>
      </w:r>
      <w:proofErr w:type="spellStart"/>
      <w:r>
        <w:rPr>
          <w:sz w:val="22"/>
          <w:szCs w:val="22"/>
        </w:rPr>
        <w:t>gNB</w:t>
      </w:r>
      <w:proofErr w:type="spellEnd"/>
      <w:r>
        <w:rPr>
          <w:sz w:val="22"/>
          <w:szCs w:val="22"/>
        </w:rPr>
        <w:t xml:space="preserve">/TRP, while the label </w:t>
      </w:r>
      <w:r w:rsidR="00D04727">
        <w:rPr>
          <w:sz w:val="22"/>
          <w:szCs w:val="22"/>
        </w:rPr>
        <w:t xml:space="preserve">may </w:t>
      </w:r>
      <w:r>
        <w:rPr>
          <w:sz w:val="22"/>
          <w:szCs w:val="22"/>
        </w:rPr>
        <w:t xml:space="preserve">be generated by the LMF. In this case, Part A and Part B cannot be generated by the same entity. </w:t>
      </w:r>
    </w:p>
    <w:p w14:paraId="6AB1484C" w14:textId="76A940E3" w:rsidR="000959FE" w:rsidRDefault="000959FE" w:rsidP="007D7BBE">
      <w:pPr>
        <w:spacing w:before="120"/>
        <w:rPr>
          <w:color w:val="00B050"/>
          <w:lang w:val="en-GB"/>
        </w:rPr>
      </w:pPr>
      <w:r>
        <w:rPr>
          <w:sz w:val="22"/>
          <w:szCs w:val="22"/>
        </w:rPr>
        <w:t xml:space="preserve">In RAN1#120, it was discussed </w:t>
      </w:r>
      <w:r w:rsidR="00C408C4">
        <w:rPr>
          <w:sz w:val="22"/>
          <w:szCs w:val="22"/>
        </w:rPr>
        <w:t xml:space="preserve">whether </w:t>
      </w:r>
      <w:r>
        <w:rPr>
          <w:sz w:val="22"/>
          <w:szCs w:val="22"/>
        </w:rPr>
        <w:t xml:space="preserve">Part A can be sent to the LMF for Case 3a. As Part A is known internally by the </w:t>
      </w:r>
      <w:proofErr w:type="spellStart"/>
      <w:r>
        <w:rPr>
          <w:sz w:val="22"/>
          <w:szCs w:val="22"/>
        </w:rPr>
        <w:t>gNB</w:t>
      </w:r>
      <w:proofErr w:type="spellEnd"/>
      <w:r>
        <w:rPr>
          <w:sz w:val="22"/>
          <w:szCs w:val="22"/>
        </w:rPr>
        <w:t xml:space="preserve">, there is no need to signal Part A outside of the </w:t>
      </w:r>
      <w:proofErr w:type="spellStart"/>
      <w:r>
        <w:rPr>
          <w:sz w:val="22"/>
          <w:szCs w:val="22"/>
        </w:rPr>
        <w:t>gNB</w:t>
      </w:r>
      <w:proofErr w:type="spellEnd"/>
      <w:r>
        <w:rPr>
          <w:sz w:val="22"/>
          <w:szCs w:val="22"/>
        </w:rPr>
        <w:t xml:space="preserve">, as considered also in the working assumption from RAN3#127. Similar to Case 1, sending Part A </w:t>
      </w:r>
      <w:r w:rsidR="006D30AE">
        <w:rPr>
          <w:sz w:val="22"/>
          <w:szCs w:val="22"/>
        </w:rPr>
        <w:t>from</w:t>
      </w:r>
      <w:r>
        <w:rPr>
          <w:sz w:val="22"/>
          <w:szCs w:val="22"/>
        </w:rPr>
        <w:t xml:space="preserve"> </w:t>
      </w:r>
      <w:proofErr w:type="spellStart"/>
      <w:r>
        <w:rPr>
          <w:sz w:val="22"/>
          <w:szCs w:val="22"/>
        </w:rPr>
        <w:t>gNB</w:t>
      </w:r>
      <w:proofErr w:type="spellEnd"/>
      <w:r w:rsidR="006D30AE">
        <w:rPr>
          <w:sz w:val="22"/>
          <w:szCs w:val="22"/>
        </w:rPr>
        <w:t xml:space="preserve"> to LMF implies that the measurement type needs to be specified, </w:t>
      </w:r>
      <w:r w:rsidR="0091681D">
        <w:rPr>
          <w:sz w:val="22"/>
          <w:szCs w:val="22"/>
        </w:rPr>
        <w:t>which</w:t>
      </w:r>
      <w:r>
        <w:rPr>
          <w:sz w:val="22"/>
          <w:szCs w:val="22"/>
        </w:rPr>
        <w:t xml:space="preserve"> would restrict the implementation flexibility in the</w:t>
      </w:r>
      <w:r w:rsidR="00456449">
        <w:rPr>
          <w:sz w:val="22"/>
          <w:szCs w:val="22"/>
        </w:rPr>
        <w:t xml:space="preserve"> choice of</w:t>
      </w:r>
      <w:r>
        <w:rPr>
          <w:sz w:val="22"/>
          <w:szCs w:val="22"/>
        </w:rPr>
        <w:t xml:space="preserve"> model input </w:t>
      </w:r>
      <w:r w:rsidR="00CA07E4">
        <w:rPr>
          <w:iCs/>
          <w:sz w:val="22"/>
        </w:rPr>
        <w:t>and consequently harms the performance</w:t>
      </w:r>
      <w:r w:rsidR="00456449">
        <w:rPr>
          <w:sz w:val="22"/>
          <w:szCs w:val="22"/>
        </w:rPr>
        <w:t>.</w:t>
      </w:r>
    </w:p>
    <w:p w14:paraId="392D18C0" w14:textId="5E3533F6" w:rsidR="00456449" w:rsidRDefault="00B3541F" w:rsidP="00456449">
      <w:pPr>
        <w:rPr>
          <w:b/>
          <w:bCs/>
          <w:i/>
          <w:sz w:val="22"/>
          <w:szCs w:val="22"/>
        </w:rPr>
      </w:pPr>
      <w:r w:rsidRPr="00A36A15">
        <w:rPr>
          <w:b/>
          <w:i/>
          <w:sz w:val="22"/>
          <w:szCs w:val="22"/>
        </w:rPr>
        <w:t xml:space="preserve">Proposal </w:t>
      </w:r>
      <w:r w:rsidRPr="00A36A15">
        <w:rPr>
          <w:b/>
          <w:i/>
          <w:sz w:val="22"/>
          <w:szCs w:val="22"/>
        </w:rPr>
        <w:fldChar w:fldCharType="begin"/>
      </w:r>
      <w:r w:rsidRPr="00A36A15">
        <w:rPr>
          <w:b/>
          <w:i/>
          <w:sz w:val="22"/>
          <w:szCs w:val="22"/>
        </w:rPr>
        <w:instrText xml:space="preserve"> SEQ Proposal \* ARABIC </w:instrText>
      </w:r>
      <w:r w:rsidRPr="00A36A15">
        <w:rPr>
          <w:b/>
          <w:i/>
          <w:sz w:val="22"/>
          <w:szCs w:val="22"/>
        </w:rPr>
        <w:fldChar w:fldCharType="separate"/>
      </w:r>
      <w:r w:rsidR="008F0F4A">
        <w:rPr>
          <w:b/>
          <w:i/>
          <w:noProof/>
          <w:sz w:val="22"/>
          <w:szCs w:val="22"/>
        </w:rPr>
        <w:t>14</w:t>
      </w:r>
      <w:r w:rsidRPr="00A36A15">
        <w:rPr>
          <w:b/>
          <w:i/>
          <w:sz w:val="22"/>
          <w:szCs w:val="22"/>
        </w:rPr>
        <w:fldChar w:fldCharType="end"/>
      </w:r>
      <w:r w:rsidR="00456449">
        <w:rPr>
          <w:b/>
          <w:bCs/>
          <w:i/>
          <w:sz w:val="22"/>
          <w:szCs w:val="22"/>
        </w:rPr>
        <w:t xml:space="preserve">: For Case 3a </w:t>
      </w:r>
      <w:r w:rsidR="00CA07E4">
        <w:rPr>
          <w:b/>
          <w:bCs/>
          <w:i/>
          <w:sz w:val="22"/>
          <w:szCs w:val="22"/>
        </w:rPr>
        <w:t>data collection</w:t>
      </w:r>
      <w:r w:rsidR="00456449">
        <w:rPr>
          <w:b/>
          <w:bCs/>
          <w:i/>
          <w:sz w:val="22"/>
          <w:szCs w:val="22"/>
        </w:rPr>
        <w:t xml:space="preserve">, </w:t>
      </w:r>
      <w:r w:rsidR="00D04727">
        <w:rPr>
          <w:b/>
          <w:bCs/>
          <w:i/>
          <w:sz w:val="22"/>
          <w:szCs w:val="22"/>
        </w:rPr>
        <w:t xml:space="preserve">do not support sending Part A from </w:t>
      </w:r>
      <w:proofErr w:type="spellStart"/>
      <w:r w:rsidR="00D04727">
        <w:rPr>
          <w:b/>
          <w:bCs/>
          <w:i/>
          <w:sz w:val="22"/>
          <w:szCs w:val="22"/>
        </w:rPr>
        <w:t>gNB</w:t>
      </w:r>
      <w:proofErr w:type="spellEnd"/>
      <w:r w:rsidR="00D04727">
        <w:rPr>
          <w:b/>
          <w:bCs/>
          <w:i/>
          <w:sz w:val="22"/>
          <w:szCs w:val="22"/>
        </w:rPr>
        <w:t xml:space="preserve"> to LMF,</w:t>
      </w:r>
      <w:r w:rsidR="00D04727" w:rsidRPr="00D04727">
        <w:rPr>
          <w:b/>
          <w:bCs/>
          <w:i/>
          <w:sz w:val="22"/>
          <w:szCs w:val="22"/>
        </w:rPr>
        <w:t xml:space="preserve"> </w:t>
      </w:r>
      <w:r w:rsidR="00D04727">
        <w:rPr>
          <w:b/>
          <w:bCs/>
          <w:i/>
          <w:sz w:val="22"/>
          <w:szCs w:val="22"/>
        </w:rPr>
        <w:t xml:space="preserve">since model input type for Case 3a should be </w:t>
      </w:r>
      <w:proofErr w:type="spellStart"/>
      <w:r w:rsidR="000F457B">
        <w:rPr>
          <w:b/>
          <w:bCs/>
          <w:i/>
          <w:sz w:val="22"/>
          <w:szCs w:val="22"/>
        </w:rPr>
        <w:t>gNB</w:t>
      </w:r>
      <w:proofErr w:type="spellEnd"/>
      <w:r w:rsidR="000F457B">
        <w:rPr>
          <w:b/>
          <w:bCs/>
          <w:i/>
          <w:sz w:val="22"/>
          <w:szCs w:val="22"/>
        </w:rPr>
        <w:t xml:space="preserve"> </w:t>
      </w:r>
      <w:r w:rsidR="00D04727">
        <w:rPr>
          <w:b/>
          <w:bCs/>
          <w:i/>
          <w:sz w:val="22"/>
          <w:szCs w:val="22"/>
        </w:rPr>
        <w:t>proprietary implementation</w:t>
      </w:r>
      <w:r w:rsidR="00456449">
        <w:rPr>
          <w:b/>
          <w:bCs/>
          <w:i/>
          <w:sz w:val="22"/>
          <w:szCs w:val="22"/>
        </w:rPr>
        <w:t>.</w:t>
      </w:r>
    </w:p>
    <w:p w14:paraId="4E81E6AB" w14:textId="0D1D7A81" w:rsidR="006D30AE" w:rsidRPr="00F9454C" w:rsidRDefault="006D30AE" w:rsidP="00234920">
      <w:pPr>
        <w:pStyle w:val="ListParagraph"/>
        <w:numPr>
          <w:ilvl w:val="0"/>
          <w:numId w:val="23"/>
        </w:numPr>
        <w:ind w:leftChars="0"/>
        <w:rPr>
          <w:b/>
          <w:bCs/>
          <w:i/>
          <w:sz w:val="22"/>
          <w:szCs w:val="22"/>
          <w:lang w:eastAsia="zh-CN"/>
        </w:rPr>
      </w:pPr>
      <w:r>
        <w:rPr>
          <w:b/>
          <w:bCs/>
          <w:i/>
          <w:sz w:val="22"/>
          <w:szCs w:val="22"/>
          <w:lang w:eastAsia="zh-CN"/>
        </w:rPr>
        <w:t xml:space="preserve">Otherwise, if model input type is specified, e.g., by adopting </w:t>
      </w:r>
      <w:r w:rsidRPr="00ED7072">
        <w:rPr>
          <w:b/>
          <w:bCs/>
          <w:i/>
          <w:sz w:val="22"/>
          <w:szCs w:val="22"/>
          <w:lang w:eastAsia="zh-CN"/>
        </w:rPr>
        <w:t>enhanced path</w:t>
      </w:r>
      <w:r w:rsidR="00C4225D">
        <w:rPr>
          <w:b/>
          <w:bCs/>
          <w:i/>
          <w:sz w:val="22"/>
          <w:szCs w:val="22"/>
          <w:lang w:eastAsia="zh-CN"/>
        </w:rPr>
        <w:t>-</w:t>
      </w:r>
      <w:r w:rsidRPr="00ED7072">
        <w:rPr>
          <w:b/>
          <w:bCs/>
          <w:i/>
          <w:sz w:val="22"/>
          <w:szCs w:val="22"/>
          <w:lang w:eastAsia="zh-CN"/>
        </w:rPr>
        <w:t xml:space="preserve">based measurement </w:t>
      </w:r>
      <w:r>
        <w:rPr>
          <w:b/>
          <w:bCs/>
          <w:i/>
          <w:sz w:val="22"/>
          <w:szCs w:val="22"/>
          <w:lang w:eastAsia="zh-CN"/>
        </w:rPr>
        <w:t xml:space="preserve">similar to Case 3b, it would strongly restrict the </w:t>
      </w:r>
      <w:proofErr w:type="spellStart"/>
      <w:r>
        <w:rPr>
          <w:b/>
          <w:bCs/>
          <w:i/>
          <w:sz w:val="22"/>
          <w:szCs w:val="22"/>
          <w:lang w:eastAsia="zh-CN"/>
        </w:rPr>
        <w:t>gNB</w:t>
      </w:r>
      <w:proofErr w:type="spellEnd"/>
      <w:r>
        <w:rPr>
          <w:b/>
          <w:bCs/>
          <w:i/>
          <w:sz w:val="22"/>
          <w:szCs w:val="22"/>
          <w:lang w:eastAsia="zh-CN"/>
        </w:rPr>
        <w:t xml:space="preserve"> implementation flexibility of the model input type</w:t>
      </w:r>
      <w:r w:rsidRPr="00F9454C">
        <w:rPr>
          <w:b/>
          <w:bCs/>
          <w:i/>
          <w:sz w:val="22"/>
          <w:szCs w:val="22"/>
          <w:lang w:eastAsia="zh-CN"/>
        </w:rPr>
        <w:t xml:space="preserve"> </w:t>
      </w:r>
      <w:r w:rsidRPr="00741B00">
        <w:rPr>
          <w:b/>
          <w:bCs/>
          <w:i/>
          <w:sz w:val="22"/>
          <w:szCs w:val="22"/>
          <w:lang w:eastAsia="zh-CN"/>
        </w:rPr>
        <w:t>and consequently harms the performance</w:t>
      </w:r>
      <w:r>
        <w:rPr>
          <w:b/>
          <w:bCs/>
          <w:i/>
          <w:sz w:val="22"/>
          <w:szCs w:val="22"/>
          <w:lang w:eastAsia="zh-CN"/>
        </w:rPr>
        <w:t>.</w:t>
      </w:r>
    </w:p>
    <w:p w14:paraId="40EEC448" w14:textId="6A6E77F3" w:rsidR="0087424B" w:rsidRDefault="002841AC" w:rsidP="00046896">
      <w:pPr>
        <w:spacing w:before="120"/>
        <w:rPr>
          <w:sz w:val="22"/>
          <w:szCs w:val="22"/>
        </w:rPr>
      </w:pPr>
      <w:r>
        <w:rPr>
          <w:sz w:val="22"/>
          <w:szCs w:val="22"/>
        </w:rPr>
        <w:t>On the other hand</w:t>
      </w:r>
      <w:r w:rsidR="00456449">
        <w:rPr>
          <w:sz w:val="22"/>
          <w:szCs w:val="22"/>
        </w:rPr>
        <w:t xml:space="preserve">, </w:t>
      </w:r>
      <w:r w:rsidR="00885110">
        <w:rPr>
          <w:sz w:val="22"/>
          <w:szCs w:val="22"/>
        </w:rPr>
        <w:t xml:space="preserve">when Part A is generated by the </w:t>
      </w:r>
      <w:proofErr w:type="spellStart"/>
      <w:r w:rsidR="00885110">
        <w:rPr>
          <w:sz w:val="22"/>
          <w:szCs w:val="22"/>
        </w:rPr>
        <w:t>gNB</w:t>
      </w:r>
      <w:proofErr w:type="spellEnd"/>
      <w:r w:rsidR="00885110">
        <w:rPr>
          <w:sz w:val="22"/>
          <w:szCs w:val="22"/>
        </w:rPr>
        <w:t xml:space="preserve">/TRP and Part B is generated by the LMF, the LMF can provide Part B to the </w:t>
      </w:r>
      <w:proofErr w:type="spellStart"/>
      <w:r w:rsidR="00885110">
        <w:rPr>
          <w:sz w:val="22"/>
          <w:szCs w:val="22"/>
        </w:rPr>
        <w:t>gNB</w:t>
      </w:r>
      <w:proofErr w:type="spellEnd"/>
      <w:r w:rsidR="00885110">
        <w:rPr>
          <w:sz w:val="22"/>
          <w:szCs w:val="22"/>
        </w:rPr>
        <w:t xml:space="preserve">/TRP </w:t>
      </w:r>
      <w:r w:rsidR="007870F5">
        <w:rPr>
          <w:sz w:val="22"/>
          <w:szCs w:val="22"/>
        </w:rPr>
        <w:t>for</w:t>
      </w:r>
      <w:r w:rsidR="00885110">
        <w:rPr>
          <w:sz w:val="22"/>
          <w:szCs w:val="22"/>
        </w:rPr>
        <w:t xml:space="preserve"> </w:t>
      </w:r>
      <w:proofErr w:type="spellStart"/>
      <w:r w:rsidR="00885110">
        <w:rPr>
          <w:sz w:val="22"/>
          <w:szCs w:val="22"/>
        </w:rPr>
        <w:t>gNB</w:t>
      </w:r>
      <w:proofErr w:type="spellEnd"/>
      <w:r w:rsidR="00885110">
        <w:rPr>
          <w:sz w:val="22"/>
          <w:szCs w:val="22"/>
        </w:rPr>
        <w:t xml:space="preserve"> side training</w:t>
      </w:r>
      <w:r w:rsidR="00456449">
        <w:rPr>
          <w:sz w:val="22"/>
          <w:szCs w:val="22"/>
        </w:rPr>
        <w:t>.</w:t>
      </w:r>
      <w:r w:rsidR="00F26442">
        <w:rPr>
          <w:sz w:val="22"/>
          <w:szCs w:val="22"/>
        </w:rPr>
        <w:t xml:space="preserve"> </w:t>
      </w:r>
      <w:r w:rsidR="00935392">
        <w:rPr>
          <w:sz w:val="22"/>
          <w:szCs w:val="22"/>
        </w:rPr>
        <w:t xml:space="preserve">As agreed in </w:t>
      </w:r>
      <w:r w:rsidR="00310F1E">
        <w:rPr>
          <w:sz w:val="22"/>
          <w:szCs w:val="22"/>
        </w:rPr>
        <w:t>RAN1#120</w:t>
      </w:r>
      <w:r w:rsidR="00935392">
        <w:rPr>
          <w:sz w:val="22"/>
          <w:szCs w:val="22"/>
        </w:rPr>
        <w:t>, the pairing can be done</w:t>
      </w:r>
      <w:r w:rsidR="00C24F57">
        <w:rPr>
          <w:sz w:val="22"/>
          <w:szCs w:val="22"/>
        </w:rPr>
        <w:t xml:space="preserve"> at the </w:t>
      </w:r>
      <w:proofErr w:type="spellStart"/>
      <w:r w:rsidR="00C24F57">
        <w:rPr>
          <w:sz w:val="22"/>
          <w:szCs w:val="22"/>
        </w:rPr>
        <w:t>gNB</w:t>
      </w:r>
      <w:proofErr w:type="spellEnd"/>
      <w:r w:rsidR="00C24F57">
        <w:rPr>
          <w:sz w:val="22"/>
          <w:szCs w:val="22"/>
        </w:rPr>
        <w:t xml:space="preserve"> side</w:t>
      </w:r>
      <w:r w:rsidR="00935392">
        <w:rPr>
          <w:sz w:val="22"/>
          <w:szCs w:val="22"/>
        </w:rPr>
        <w:t xml:space="preserve"> based on the time stamp of Part B sent together with the content of Part B via </w:t>
      </w:r>
      <w:proofErr w:type="spellStart"/>
      <w:r w:rsidR="00935392">
        <w:rPr>
          <w:sz w:val="22"/>
          <w:szCs w:val="22"/>
        </w:rPr>
        <w:t>NRPPa</w:t>
      </w:r>
      <w:proofErr w:type="spellEnd"/>
      <w:r w:rsidR="00CA5D1E">
        <w:rPr>
          <w:sz w:val="22"/>
          <w:szCs w:val="22"/>
        </w:rPr>
        <w:t>.</w:t>
      </w:r>
      <w:r w:rsidR="00173B9A">
        <w:rPr>
          <w:sz w:val="22"/>
          <w:szCs w:val="22"/>
        </w:rPr>
        <w:t xml:space="preserve"> However, considering the</w:t>
      </w:r>
      <w:r w:rsidR="00771D5E">
        <w:rPr>
          <w:sz w:val="22"/>
          <w:szCs w:val="22"/>
        </w:rPr>
        <w:t xml:space="preserve"> time stamp of</w:t>
      </w:r>
      <w:r w:rsidR="00173B9A">
        <w:rPr>
          <w:sz w:val="22"/>
          <w:szCs w:val="22"/>
        </w:rPr>
        <w:t xml:space="preserve"> Part B</w:t>
      </w:r>
      <w:r w:rsidR="00186A81">
        <w:rPr>
          <w:sz w:val="22"/>
          <w:szCs w:val="22"/>
        </w:rPr>
        <w:t xml:space="preserve"> </w:t>
      </w:r>
      <w:r w:rsidR="00173B9A">
        <w:rPr>
          <w:sz w:val="22"/>
          <w:szCs w:val="22"/>
        </w:rPr>
        <w:t>corresponds to a past time instance</w:t>
      </w:r>
      <w:r w:rsidR="0095642D">
        <w:rPr>
          <w:sz w:val="22"/>
          <w:szCs w:val="22"/>
        </w:rPr>
        <w:t xml:space="preserve"> </w:t>
      </w:r>
      <w:r w:rsidR="0035455D">
        <w:rPr>
          <w:sz w:val="22"/>
          <w:szCs w:val="22"/>
        </w:rPr>
        <w:t>of</w:t>
      </w:r>
      <w:r w:rsidR="0095642D">
        <w:rPr>
          <w:sz w:val="22"/>
          <w:szCs w:val="22"/>
        </w:rPr>
        <w:t xml:space="preserve"> T0</w:t>
      </w:r>
      <w:r w:rsidR="0077225D">
        <w:rPr>
          <w:sz w:val="22"/>
          <w:szCs w:val="22"/>
        </w:rPr>
        <w:t xml:space="preserve"> </w:t>
      </w:r>
      <w:r w:rsidR="00A91B16">
        <w:rPr>
          <w:sz w:val="22"/>
          <w:szCs w:val="22"/>
        </w:rPr>
        <w:t>in prior to</w:t>
      </w:r>
      <w:r w:rsidR="0077225D">
        <w:rPr>
          <w:sz w:val="22"/>
          <w:szCs w:val="22"/>
        </w:rPr>
        <w:t xml:space="preserve"> the </w:t>
      </w:r>
      <w:r w:rsidR="0020021B">
        <w:rPr>
          <w:sz w:val="22"/>
          <w:szCs w:val="22"/>
        </w:rPr>
        <w:t xml:space="preserve">Part B </w:t>
      </w:r>
      <w:r w:rsidR="0077225D">
        <w:rPr>
          <w:sz w:val="22"/>
          <w:szCs w:val="22"/>
        </w:rPr>
        <w:t>delivery</w:t>
      </w:r>
      <w:r w:rsidR="0095642D">
        <w:rPr>
          <w:sz w:val="22"/>
          <w:szCs w:val="22"/>
        </w:rPr>
        <w:t xml:space="preserve"> </w:t>
      </w:r>
      <w:r w:rsidR="0035455D">
        <w:rPr>
          <w:sz w:val="22"/>
          <w:szCs w:val="22"/>
        </w:rPr>
        <w:t>at</w:t>
      </w:r>
      <w:r w:rsidR="0095642D">
        <w:rPr>
          <w:sz w:val="22"/>
          <w:szCs w:val="22"/>
        </w:rPr>
        <w:t xml:space="preserve"> T1</w:t>
      </w:r>
      <w:r w:rsidR="0077225D">
        <w:rPr>
          <w:sz w:val="22"/>
          <w:szCs w:val="22"/>
        </w:rPr>
        <w:t xml:space="preserve">, </w:t>
      </w:r>
      <w:r w:rsidR="00474A5A">
        <w:rPr>
          <w:sz w:val="22"/>
          <w:szCs w:val="22"/>
        </w:rPr>
        <w:t xml:space="preserve">the </w:t>
      </w:r>
      <w:proofErr w:type="spellStart"/>
      <w:r w:rsidR="0095642D">
        <w:rPr>
          <w:sz w:val="22"/>
          <w:szCs w:val="22"/>
        </w:rPr>
        <w:t>gNB</w:t>
      </w:r>
      <w:proofErr w:type="spellEnd"/>
      <w:r w:rsidR="0095642D">
        <w:rPr>
          <w:sz w:val="22"/>
          <w:szCs w:val="22"/>
        </w:rPr>
        <w:t xml:space="preserve"> may </w:t>
      </w:r>
      <w:r w:rsidR="00C24F57">
        <w:rPr>
          <w:sz w:val="22"/>
          <w:szCs w:val="22"/>
        </w:rPr>
        <w:t xml:space="preserve">fail </w:t>
      </w:r>
      <w:r w:rsidR="00A4319D">
        <w:rPr>
          <w:sz w:val="22"/>
          <w:szCs w:val="22"/>
        </w:rPr>
        <w:t>generating</w:t>
      </w:r>
      <w:r w:rsidR="00A4319D" w:rsidRPr="000D0223">
        <w:rPr>
          <w:sz w:val="22"/>
          <w:szCs w:val="22"/>
        </w:rPr>
        <w:t xml:space="preserve"> </w:t>
      </w:r>
      <w:r w:rsidR="000D0223">
        <w:rPr>
          <w:sz w:val="22"/>
          <w:szCs w:val="22"/>
        </w:rPr>
        <w:t xml:space="preserve">Part A </w:t>
      </w:r>
      <w:r w:rsidR="00227E57">
        <w:rPr>
          <w:sz w:val="22"/>
          <w:szCs w:val="22"/>
        </w:rPr>
        <w:t xml:space="preserve">corresponding </w:t>
      </w:r>
      <w:r w:rsidR="00BA73FC">
        <w:rPr>
          <w:sz w:val="22"/>
          <w:szCs w:val="22"/>
        </w:rPr>
        <w:t xml:space="preserve">to </w:t>
      </w:r>
      <w:r w:rsidR="000D0223">
        <w:rPr>
          <w:sz w:val="22"/>
          <w:szCs w:val="22"/>
        </w:rPr>
        <w:t>T0</w:t>
      </w:r>
      <w:r w:rsidR="00D91B0D">
        <w:rPr>
          <w:sz w:val="22"/>
          <w:szCs w:val="22"/>
        </w:rPr>
        <w:t xml:space="preserve">, or </w:t>
      </w:r>
      <w:r w:rsidR="005B7135">
        <w:rPr>
          <w:sz w:val="22"/>
          <w:szCs w:val="22"/>
        </w:rPr>
        <w:t xml:space="preserve">may </w:t>
      </w:r>
      <w:r w:rsidR="0095642D">
        <w:rPr>
          <w:sz w:val="22"/>
          <w:szCs w:val="22"/>
        </w:rPr>
        <w:t>have already discarded</w:t>
      </w:r>
      <w:r w:rsidR="00382210">
        <w:rPr>
          <w:sz w:val="22"/>
          <w:szCs w:val="22"/>
        </w:rPr>
        <w:t>/flushed</w:t>
      </w:r>
      <w:r w:rsidR="0095642D">
        <w:rPr>
          <w:sz w:val="22"/>
          <w:szCs w:val="22"/>
        </w:rPr>
        <w:t xml:space="preserve"> the </w:t>
      </w:r>
      <w:r w:rsidR="00F956E9">
        <w:rPr>
          <w:sz w:val="22"/>
          <w:szCs w:val="22"/>
        </w:rPr>
        <w:t>Part A</w:t>
      </w:r>
      <w:r w:rsidR="00C8106E">
        <w:rPr>
          <w:sz w:val="22"/>
          <w:szCs w:val="22"/>
        </w:rPr>
        <w:t xml:space="preserve"> </w:t>
      </w:r>
      <w:r w:rsidR="002F337C">
        <w:rPr>
          <w:sz w:val="22"/>
          <w:szCs w:val="22"/>
        </w:rPr>
        <w:t>subject to</w:t>
      </w:r>
      <w:r w:rsidR="00C8106E">
        <w:rPr>
          <w:sz w:val="22"/>
          <w:szCs w:val="22"/>
        </w:rPr>
        <w:t xml:space="preserve"> T0</w:t>
      </w:r>
      <w:r w:rsidR="0095642D">
        <w:rPr>
          <w:sz w:val="22"/>
          <w:szCs w:val="22"/>
        </w:rPr>
        <w:t xml:space="preserve"> </w:t>
      </w:r>
      <w:r w:rsidR="00843902">
        <w:rPr>
          <w:sz w:val="22"/>
          <w:szCs w:val="22"/>
        </w:rPr>
        <w:t>when</w:t>
      </w:r>
      <w:r w:rsidR="0095642D">
        <w:rPr>
          <w:sz w:val="22"/>
          <w:szCs w:val="22"/>
        </w:rPr>
        <w:t xml:space="preserve"> it receives </w:t>
      </w:r>
      <w:r w:rsidR="00055AC0">
        <w:rPr>
          <w:sz w:val="22"/>
          <w:szCs w:val="22"/>
        </w:rPr>
        <w:t xml:space="preserve">the Part B at </w:t>
      </w:r>
      <w:r w:rsidR="00D25C6A">
        <w:rPr>
          <w:sz w:val="22"/>
          <w:szCs w:val="22"/>
        </w:rPr>
        <w:t xml:space="preserve">the </w:t>
      </w:r>
      <w:r w:rsidR="00BA58EA">
        <w:rPr>
          <w:sz w:val="22"/>
          <w:szCs w:val="22"/>
        </w:rPr>
        <w:t xml:space="preserve">later time instance </w:t>
      </w:r>
      <w:r w:rsidR="00055AC0">
        <w:rPr>
          <w:sz w:val="22"/>
          <w:szCs w:val="22"/>
        </w:rPr>
        <w:t xml:space="preserve">T1, since </w:t>
      </w:r>
      <w:r w:rsidR="005B7135">
        <w:rPr>
          <w:sz w:val="22"/>
          <w:szCs w:val="22"/>
        </w:rPr>
        <w:lastRenderedPageBreak/>
        <w:t xml:space="preserve">the </w:t>
      </w:r>
      <w:proofErr w:type="spellStart"/>
      <w:r w:rsidR="005B7135">
        <w:rPr>
          <w:sz w:val="22"/>
          <w:szCs w:val="22"/>
        </w:rPr>
        <w:t>gNB</w:t>
      </w:r>
      <w:proofErr w:type="spellEnd"/>
      <w:r w:rsidR="005B7135">
        <w:rPr>
          <w:sz w:val="22"/>
          <w:szCs w:val="22"/>
        </w:rPr>
        <w:t xml:space="preserve"> </w:t>
      </w:r>
      <w:r w:rsidR="00F26442">
        <w:rPr>
          <w:sz w:val="22"/>
          <w:szCs w:val="22"/>
        </w:rPr>
        <w:t xml:space="preserve">cannot predict </w:t>
      </w:r>
      <w:r w:rsidR="00A0302B">
        <w:rPr>
          <w:sz w:val="22"/>
          <w:szCs w:val="22"/>
        </w:rPr>
        <w:t>when will</w:t>
      </w:r>
      <w:r w:rsidR="00C53124">
        <w:rPr>
          <w:sz w:val="22"/>
          <w:szCs w:val="22"/>
        </w:rPr>
        <w:t xml:space="preserve"> LMF generate Part B</w:t>
      </w:r>
      <w:r w:rsidR="005020DA">
        <w:rPr>
          <w:sz w:val="22"/>
          <w:szCs w:val="22"/>
        </w:rPr>
        <w:t xml:space="preserve"> before </w:t>
      </w:r>
      <w:r w:rsidR="00DC05D1">
        <w:rPr>
          <w:sz w:val="22"/>
          <w:szCs w:val="22"/>
        </w:rPr>
        <w:t xml:space="preserve">the </w:t>
      </w:r>
      <w:proofErr w:type="spellStart"/>
      <w:r w:rsidR="00DC05D1">
        <w:rPr>
          <w:sz w:val="22"/>
          <w:szCs w:val="22"/>
        </w:rPr>
        <w:t>gNB</w:t>
      </w:r>
      <w:proofErr w:type="spellEnd"/>
      <w:r w:rsidR="005020DA">
        <w:rPr>
          <w:sz w:val="22"/>
          <w:szCs w:val="22"/>
        </w:rPr>
        <w:t xml:space="preserve"> receives the delivered Part B</w:t>
      </w:r>
      <w:r w:rsidR="00F26442">
        <w:rPr>
          <w:sz w:val="22"/>
          <w:szCs w:val="22"/>
        </w:rPr>
        <w:t>.</w:t>
      </w:r>
      <w:r w:rsidR="00255534">
        <w:rPr>
          <w:sz w:val="22"/>
          <w:szCs w:val="22"/>
        </w:rPr>
        <w:t xml:space="preserve"> </w:t>
      </w:r>
      <w:r w:rsidR="002D18E7">
        <w:rPr>
          <w:sz w:val="22"/>
          <w:szCs w:val="22"/>
        </w:rPr>
        <w:t xml:space="preserve">As one </w:t>
      </w:r>
      <w:r w:rsidR="00EE7352">
        <w:rPr>
          <w:sz w:val="22"/>
          <w:szCs w:val="22"/>
        </w:rPr>
        <w:t>candidate</w:t>
      </w:r>
      <w:r w:rsidR="00055AC0">
        <w:rPr>
          <w:sz w:val="22"/>
          <w:szCs w:val="22"/>
        </w:rPr>
        <w:t xml:space="preserve">, </w:t>
      </w:r>
      <w:r w:rsidR="00396535">
        <w:rPr>
          <w:sz w:val="22"/>
          <w:szCs w:val="22"/>
        </w:rPr>
        <w:t xml:space="preserve">the </w:t>
      </w:r>
      <w:proofErr w:type="spellStart"/>
      <w:r w:rsidR="00396535">
        <w:rPr>
          <w:sz w:val="22"/>
          <w:szCs w:val="22"/>
        </w:rPr>
        <w:t>gNB</w:t>
      </w:r>
      <w:proofErr w:type="spellEnd"/>
      <w:r w:rsidR="00396535">
        <w:rPr>
          <w:sz w:val="22"/>
          <w:szCs w:val="22"/>
        </w:rPr>
        <w:t xml:space="preserve"> needs to store all </w:t>
      </w:r>
      <w:r w:rsidR="00055AC0">
        <w:rPr>
          <w:sz w:val="22"/>
          <w:szCs w:val="22"/>
        </w:rPr>
        <w:t xml:space="preserve">past </w:t>
      </w:r>
      <w:r w:rsidR="00396535">
        <w:rPr>
          <w:sz w:val="22"/>
          <w:szCs w:val="22"/>
        </w:rPr>
        <w:t>measurements</w:t>
      </w:r>
      <w:r w:rsidR="00154606">
        <w:rPr>
          <w:sz w:val="22"/>
          <w:szCs w:val="22"/>
        </w:rPr>
        <w:t xml:space="preserve"> during the data collection phase,</w:t>
      </w:r>
      <w:r w:rsidR="00396535">
        <w:rPr>
          <w:sz w:val="22"/>
          <w:szCs w:val="22"/>
        </w:rPr>
        <w:t xml:space="preserve"> </w:t>
      </w:r>
      <w:r w:rsidR="00154606">
        <w:rPr>
          <w:sz w:val="22"/>
          <w:szCs w:val="22"/>
        </w:rPr>
        <w:t>but it</w:t>
      </w:r>
      <w:r w:rsidR="00396535">
        <w:rPr>
          <w:sz w:val="22"/>
          <w:szCs w:val="22"/>
        </w:rPr>
        <w:t xml:space="preserve"> </w:t>
      </w:r>
      <w:r w:rsidR="00055AC0">
        <w:rPr>
          <w:sz w:val="22"/>
          <w:szCs w:val="22"/>
        </w:rPr>
        <w:t>incurs higher complexity</w:t>
      </w:r>
      <w:r w:rsidR="00496FA5">
        <w:rPr>
          <w:sz w:val="22"/>
          <w:szCs w:val="22"/>
        </w:rPr>
        <w:t xml:space="preserve"> on storage</w:t>
      </w:r>
      <w:r w:rsidR="00396535">
        <w:rPr>
          <w:sz w:val="22"/>
          <w:szCs w:val="22"/>
        </w:rPr>
        <w:t xml:space="preserve">. </w:t>
      </w:r>
      <w:r w:rsidR="00276E68">
        <w:rPr>
          <w:sz w:val="22"/>
          <w:szCs w:val="22"/>
        </w:rPr>
        <w:t xml:space="preserve">As another </w:t>
      </w:r>
      <w:r w:rsidR="00F956E9">
        <w:rPr>
          <w:sz w:val="22"/>
          <w:szCs w:val="22"/>
        </w:rPr>
        <w:t>candidate</w:t>
      </w:r>
      <w:r w:rsidR="00396535">
        <w:rPr>
          <w:sz w:val="22"/>
          <w:szCs w:val="22"/>
        </w:rPr>
        <w:t xml:space="preserve">, </w:t>
      </w:r>
      <w:r w:rsidR="00474A5A">
        <w:rPr>
          <w:sz w:val="22"/>
          <w:szCs w:val="22"/>
        </w:rPr>
        <w:t xml:space="preserve">after the reception of Part </w:t>
      </w:r>
      <w:r w:rsidR="00474A5A">
        <w:rPr>
          <w:rFonts w:hint="eastAsia"/>
          <w:sz w:val="22"/>
          <w:szCs w:val="22"/>
          <w:lang w:eastAsia="zh-CN"/>
        </w:rPr>
        <w:t>B</w:t>
      </w:r>
      <w:r w:rsidR="00474A5A">
        <w:rPr>
          <w:sz w:val="22"/>
          <w:szCs w:val="22"/>
        </w:rPr>
        <w:t xml:space="preserve"> (at T1) </w:t>
      </w:r>
      <w:r w:rsidR="00F33200">
        <w:rPr>
          <w:sz w:val="22"/>
          <w:szCs w:val="22"/>
        </w:rPr>
        <w:t xml:space="preserve">the </w:t>
      </w:r>
      <w:proofErr w:type="spellStart"/>
      <w:r w:rsidR="00F33200">
        <w:rPr>
          <w:sz w:val="22"/>
          <w:szCs w:val="22"/>
        </w:rPr>
        <w:t>gNB</w:t>
      </w:r>
      <w:proofErr w:type="spellEnd"/>
      <w:r w:rsidR="00F33200">
        <w:rPr>
          <w:sz w:val="22"/>
          <w:szCs w:val="22"/>
        </w:rPr>
        <w:t xml:space="preserve"> generates Part A (at </w:t>
      </w:r>
      <w:r w:rsidR="006E017B">
        <w:rPr>
          <w:sz w:val="22"/>
          <w:szCs w:val="22"/>
        </w:rPr>
        <w:t xml:space="preserve">a later time instance </w:t>
      </w:r>
      <w:r w:rsidR="00474A5A">
        <w:rPr>
          <w:sz w:val="22"/>
          <w:szCs w:val="22"/>
        </w:rPr>
        <w:t>T2, where T2</w:t>
      </w:r>
      <w:r w:rsidR="001E0F97">
        <w:rPr>
          <w:sz w:val="22"/>
          <w:szCs w:val="22"/>
        </w:rPr>
        <w:t xml:space="preserve"> is later than </w:t>
      </w:r>
      <w:r w:rsidR="00474A5A">
        <w:rPr>
          <w:sz w:val="22"/>
          <w:szCs w:val="22"/>
        </w:rPr>
        <w:t>T1</w:t>
      </w:r>
      <w:r w:rsidR="00F33200">
        <w:rPr>
          <w:sz w:val="22"/>
          <w:szCs w:val="22"/>
        </w:rPr>
        <w:t>)</w:t>
      </w:r>
      <w:r w:rsidR="00396535">
        <w:rPr>
          <w:sz w:val="22"/>
          <w:szCs w:val="22"/>
        </w:rPr>
        <w:t xml:space="preserve">, </w:t>
      </w:r>
      <w:r w:rsidR="00626155">
        <w:rPr>
          <w:sz w:val="22"/>
          <w:szCs w:val="22"/>
        </w:rPr>
        <w:t>then</w:t>
      </w:r>
      <w:r w:rsidR="00BE2D4E">
        <w:rPr>
          <w:sz w:val="22"/>
          <w:szCs w:val="22"/>
        </w:rPr>
        <w:t xml:space="preserve"> the Part B is outdated and</w:t>
      </w:r>
      <w:r w:rsidR="00626155">
        <w:rPr>
          <w:sz w:val="22"/>
          <w:szCs w:val="22"/>
        </w:rPr>
        <w:t xml:space="preserve"> the Part A</w:t>
      </w:r>
      <w:r w:rsidR="008E3F10">
        <w:rPr>
          <w:sz w:val="22"/>
          <w:szCs w:val="22"/>
        </w:rPr>
        <w:t xml:space="preserve"> (at </w:t>
      </w:r>
      <w:r w:rsidR="00474A5A">
        <w:rPr>
          <w:sz w:val="22"/>
          <w:szCs w:val="22"/>
        </w:rPr>
        <w:t>T2</w:t>
      </w:r>
      <w:r w:rsidR="008E3F10">
        <w:rPr>
          <w:sz w:val="22"/>
          <w:szCs w:val="22"/>
        </w:rPr>
        <w:t xml:space="preserve">) </w:t>
      </w:r>
      <w:r w:rsidR="00626155">
        <w:rPr>
          <w:sz w:val="22"/>
          <w:szCs w:val="22"/>
        </w:rPr>
        <w:t>and Part B</w:t>
      </w:r>
      <w:r w:rsidR="008E3F10">
        <w:rPr>
          <w:sz w:val="22"/>
          <w:szCs w:val="22"/>
        </w:rPr>
        <w:t xml:space="preserve"> (at T0)</w:t>
      </w:r>
      <w:r w:rsidR="00626155">
        <w:rPr>
          <w:sz w:val="22"/>
          <w:szCs w:val="22"/>
        </w:rPr>
        <w:t xml:space="preserve"> </w:t>
      </w:r>
      <w:r w:rsidR="00722016">
        <w:rPr>
          <w:sz w:val="22"/>
          <w:szCs w:val="22"/>
        </w:rPr>
        <w:t>can</w:t>
      </w:r>
      <w:r w:rsidR="00626155">
        <w:rPr>
          <w:sz w:val="22"/>
          <w:szCs w:val="22"/>
        </w:rPr>
        <w:t>not</w:t>
      </w:r>
      <w:r w:rsidR="00722016">
        <w:rPr>
          <w:sz w:val="22"/>
          <w:szCs w:val="22"/>
        </w:rPr>
        <w:t xml:space="preserve"> be</w:t>
      </w:r>
      <w:r w:rsidR="00626155">
        <w:rPr>
          <w:sz w:val="22"/>
          <w:szCs w:val="22"/>
        </w:rPr>
        <w:t xml:space="preserve"> paired</w:t>
      </w:r>
      <w:r w:rsidR="00046896">
        <w:rPr>
          <w:sz w:val="22"/>
          <w:szCs w:val="22"/>
        </w:rPr>
        <w:t>, as shown in the example in</w:t>
      </w:r>
      <w:r w:rsidR="0087424B">
        <w:rPr>
          <w:sz w:val="22"/>
          <w:szCs w:val="22"/>
        </w:rPr>
        <w:t xml:space="preserve"> </w:t>
      </w:r>
      <w:r w:rsidR="0087424B" w:rsidRPr="006C2FF0">
        <w:rPr>
          <w:sz w:val="22"/>
          <w:szCs w:val="22"/>
        </w:rPr>
        <w:fldChar w:fldCharType="begin"/>
      </w:r>
      <w:r w:rsidR="0087424B" w:rsidRPr="006C2FF0">
        <w:rPr>
          <w:sz w:val="22"/>
          <w:szCs w:val="22"/>
        </w:rPr>
        <w:instrText xml:space="preserve"> REF _Ref197355057 \h </w:instrText>
      </w:r>
      <w:r w:rsidR="0087424B">
        <w:rPr>
          <w:sz w:val="22"/>
          <w:szCs w:val="22"/>
        </w:rPr>
        <w:instrText xml:space="preserve"> \* MERGEFORMAT </w:instrText>
      </w:r>
      <w:r w:rsidR="0087424B" w:rsidRPr="006C2FF0">
        <w:rPr>
          <w:sz w:val="22"/>
          <w:szCs w:val="22"/>
        </w:rPr>
      </w:r>
      <w:r w:rsidR="0087424B" w:rsidRPr="006C2FF0">
        <w:rPr>
          <w:sz w:val="22"/>
          <w:szCs w:val="22"/>
        </w:rPr>
        <w:fldChar w:fldCharType="separate"/>
      </w:r>
      <w:r w:rsidR="008F0F4A" w:rsidRPr="008F0F4A">
        <w:rPr>
          <w:sz w:val="22"/>
          <w:szCs w:val="22"/>
        </w:rPr>
        <w:t xml:space="preserve">Figure </w:t>
      </w:r>
      <w:r w:rsidR="008F0F4A" w:rsidRPr="008F0F4A">
        <w:rPr>
          <w:noProof/>
          <w:sz w:val="22"/>
          <w:szCs w:val="22"/>
        </w:rPr>
        <w:t>2</w:t>
      </w:r>
      <w:r w:rsidR="0087424B" w:rsidRPr="006C2FF0">
        <w:rPr>
          <w:sz w:val="22"/>
          <w:szCs w:val="22"/>
        </w:rPr>
        <w:fldChar w:fldCharType="end"/>
      </w:r>
      <w:r w:rsidR="0087424B">
        <w:rPr>
          <w:sz w:val="22"/>
          <w:szCs w:val="22"/>
        </w:rPr>
        <w:t>(a)</w:t>
      </w:r>
      <w:r w:rsidR="00046896">
        <w:rPr>
          <w:sz w:val="22"/>
          <w:szCs w:val="22"/>
        </w:rPr>
        <w:t>.</w:t>
      </w:r>
      <w:r w:rsidR="0087424B">
        <w:rPr>
          <w:sz w:val="22"/>
          <w:szCs w:val="22"/>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8"/>
        <w:gridCol w:w="4659"/>
      </w:tblGrid>
      <w:tr w:rsidR="00505998" w:rsidRPr="00416E29" w14:paraId="47D8A5FC" w14:textId="77777777" w:rsidTr="00A504DE">
        <w:tc>
          <w:tcPr>
            <w:tcW w:w="4645" w:type="dxa"/>
            <w:vAlign w:val="center"/>
          </w:tcPr>
          <w:p w14:paraId="22ECC591" w14:textId="031F2CF3" w:rsidR="0087424B" w:rsidRPr="00C774D1" w:rsidRDefault="00AD7DCF" w:rsidP="00A504DE">
            <w:pPr>
              <w:jc w:val="center"/>
            </w:pPr>
            <w:r>
              <w:rPr>
                <w:noProof/>
              </w:rPr>
              <w:drawing>
                <wp:inline distT="0" distB="0" distL="0" distR="0" wp14:anchorId="67C540B7" wp14:editId="25CE2195">
                  <wp:extent cx="2876633" cy="191032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83241" cy="1914711"/>
                          </a:xfrm>
                          <a:prstGeom prst="rect">
                            <a:avLst/>
                          </a:prstGeom>
                          <a:noFill/>
                        </pic:spPr>
                      </pic:pic>
                    </a:graphicData>
                  </a:graphic>
                </wp:inline>
              </w:drawing>
            </w:r>
          </w:p>
        </w:tc>
        <w:tc>
          <w:tcPr>
            <w:tcW w:w="4672" w:type="dxa"/>
            <w:vAlign w:val="center"/>
          </w:tcPr>
          <w:p w14:paraId="7064031F" w14:textId="78DDBDB1" w:rsidR="0087424B" w:rsidRPr="00C774D1" w:rsidRDefault="00AD7DCF" w:rsidP="00A504DE">
            <w:pPr>
              <w:jc w:val="center"/>
            </w:pPr>
            <w:commentRangeStart w:id="22"/>
            <w:commentRangeEnd w:id="22"/>
            <w:r>
              <w:rPr>
                <w:noProof/>
              </w:rPr>
              <w:drawing>
                <wp:inline distT="0" distB="0" distL="0" distR="0" wp14:anchorId="5B3722A3" wp14:editId="099DAAAC">
                  <wp:extent cx="2870758" cy="1893404"/>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97328" cy="1910928"/>
                          </a:xfrm>
                          <a:prstGeom prst="rect">
                            <a:avLst/>
                          </a:prstGeom>
                          <a:noFill/>
                        </pic:spPr>
                      </pic:pic>
                    </a:graphicData>
                  </a:graphic>
                </wp:inline>
              </w:drawing>
            </w:r>
          </w:p>
        </w:tc>
      </w:tr>
      <w:tr w:rsidR="00505998" w:rsidRPr="00416E29" w14:paraId="0B934EFD" w14:textId="77777777" w:rsidTr="00A504DE">
        <w:tc>
          <w:tcPr>
            <w:tcW w:w="4645" w:type="dxa"/>
            <w:vAlign w:val="center"/>
          </w:tcPr>
          <w:p w14:paraId="5D6499C6" w14:textId="71926426" w:rsidR="00C61837" w:rsidRPr="00C774D1" w:rsidRDefault="00C61837" w:rsidP="00C61837">
            <w:pPr>
              <w:jc w:val="center"/>
              <w:rPr>
                <w:noProof/>
              </w:rPr>
            </w:pPr>
            <w:r w:rsidRPr="00C774D1">
              <w:rPr>
                <w:noProof/>
              </w:rPr>
              <w:t xml:space="preserve">(a) </w:t>
            </w:r>
            <w:r>
              <w:rPr>
                <w:noProof/>
              </w:rPr>
              <w:t>Provision of</w:t>
            </w:r>
            <w:r w:rsidRPr="00C774D1">
              <w:rPr>
                <w:noProof/>
              </w:rPr>
              <w:t xml:space="preserve"> outdated Part B                 </w:t>
            </w:r>
          </w:p>
        </w:tc>
        <w:tc>
          <w:tcPr>
            <w:tcW w:w="4672" w:type="dxa"/>
            <w:vAlign w:val="center"/>
          </w:tcPr>
          <w:p w14:paraId="776C29FA" w14:textId="05FA2103" w:rsidR="00C61837" w:rsidRPr="00C774D1" w:rsidRDefault="00C61837" w:rsidP="00C61837">
            <w:pPr>
              <w:jc w:val="center"/>
              <w:rPr>
                <w:noProof/>
              </w:rPr>
            </w:pPr>
            <w:r w:rsidRPr="00C774D1">
              <w:rPr>
                <w:noProof/>
              </w:rPr>
              <w:t xml:space="preserve">(b) Pairing with </w:t>
            </w:r>
            <w:r w:rsidR="00E802B9">
              <w:rPr>
                <w:noProof/>
              </w:rPr>
              <w:t>aligned time stamp</w:t>
            </w:r>
            <w:r w:rsidRPr="00C774D1">
              <w:rPr>
                <w:noProof/>
              </w:rPr>
              <w:t xml:space="preserve"> </w:t>
            </w:r>
          </w:p>
        </w:tc>
      </w:tr>
    </w:tbl>
    <w:p w14:paraId="35B2EFB8" w14:textId="4BA8708D" w:rsidR="008D1204" w:rsidRPr="00EC34EB" w:rsidRDefault="0087424B" w:rsidP="008D1204">
      <w:pPr>
        <w:pStyle w:val="Caption"/>
        <w:rPr>
          <w:szCs w:val="22"/>
        </w:rPr>
      </w:pPr>
      <w:bookmarkStart w:id="23" w:name="_Ref197355057"/>
      <w:r w:rsidRPr="00EC34EB">
        <w:rPr>
          <w:szCs w:val="22"/>
        </w:rPr>
        <w:t xml:space="preserve">Figure </w:t>
      </w:r>
      <w:r w:rsidRPr="00EC34EB">
        <w:rPr>
          <w:noProof/>
          <w:szCs w:val="22"/>
        </w:rPr>
        <w:fldChar w:fldCharType="begin"/>
      </w:r>
      <w:r w:rsidRPr="00EC34EB">
        <w:rPr>
          <w:noProof/>
          <w:szCs w:val="22"/>
        </w:rPr>
        <w:instrText xml:space="preserve"> SEQ Figure \* ARABIC </w:instrText>
      </w:r>
      <w:r w:rsidRPr="00EC34EB">
        <w:rPr>
          <w:noProof/>
          <w:szCs w:val="22"/>
        </w:rPr>
        <w:fldChar w:fldCharType="separate"/>
      </w:r>
      <w:r w:rsidR="008F0F4A">
        <w:rPr>
          <w:noProof/>
          <w:szCs w:val="22"/>
        </w:rPr>
        <w:t>2</w:t>
      </w:r>
      <w:r w:rsidRPr="00EC34EB">
        <w:rPr>
          <w:noProof/>
          <w:szCs w:val="22"/>
        </w:rPr>
        <w:fldChar w:fldCharType="end"/>
      </w:r>
      <w:bookmarkEnd w:id="23"/>
      <w:r w:rsidRPr="00EC34EB">
        <w:rPr>
          <w:noProof/>
          <w:szCs w:val="22"/>
        </w:rPr>
        <w:t xml:space="preserve"> –</w:t>
      </w:r>
      <w:r w:rsidR="008D1204" w:rsidRPr="00EC34EB">
        <w:rPr>
          <w:szCs w:val="22"/>
        </w:rPr>
        <w:t xml:space="preserve"> </w:t>
      </w:r>
      <w:r w:rsidR="008D1204">
        <w:rPr>
          <w:lang w:eastAsia="zh-CN"/>
        </w:rPr>
        <w:t>Pairing of Part A and Part B</w:t>
      </w:r>
    </w:p>
    <w:p w14:paraId="0C4C4B54" w14:textId="66286FEE" w:rsidR="00CA04D5" w:rsidRDefault="00255534" w:rsidP="00E37E17">
      <w:pPr>
        <w:rPr>
          <w:b/>
          <w:bCs/>
          <w:i/>
          <w:sz w:val="22"/>
          <w:szCs w:val="22"/>
        </w:rPr>
      </w:pPr>
      <w:r w:rsidRPr="001E3454">
        <w:rPr>
          <w:b/>
          <w:i/>
          <w:sz w:val="22"/>
          <w:szCs w:val="22"/>
        </w:rPr>
        <w:t xml:space="preserve">Observation </w:t>
      </w:r>
      <w:r w:rsidRPr="001E3454">
        <w:rPr>
          <w:b/>
          <w:i/>
          <w:sz w:val="22"/>
          <w:szCs w:val="22"/>
        </w:rPr>
        <w:fldChar w:fldCharType="begin"/>
      </w:r>
      <w:r w:rsidRPr="001E3454">
        <w:rPr>
          <w:b/>
          <w:i/>
          <w:sz w:val="22"/>
          <w:szCs w:val="22"/>
        </w:rPr>
        <w:instrText xml:space="preserve"> SEQ Observation \* ARABIC </w:instrText>
      </w:r>
      <w:r w:rsidRPr="001E3454">
        <w:rPr>
          <w:b/>
          <w:i/>
          <w:sz w:val="22"/>
          <w:szCs w:val="22"/>
        </w:rPr>
        <w:fldChar w:fldCharType="separate"/>
      </w:r>
      <w:r w:rsidR="008F0F4A">
        <w:rPr>
          <w:b/>
          <w:i/>
          <w:noProof/>
          <w:sz w:val="22"/>
          <w:szCs w:val="22"/>
        </w:rPr>
        <w:t>2</w:t>
      </w:r>
      <w:r w:rsidRPr="001E3454">
        <w:rPr>
          <w:b/>
          <w:i/>
          <w:sz w:val="22"/>
          <w:szCs w:val="22"/>
        </w:rPr>
        <w:fldChar w:fldCharType="end"/>
      </w:r>
      <w:r>
        <w:rPr>
          <w:b/>
          <w:bCs/>
          <w:i/>
          <w:sz w:val="22"/>
          <w:szCs w:val="22"/>
        </w:rPr>
        <w:t xml:space="preserve">: For Case </w:t>
      </w:r>
      <w:r w:rsidR="00E37E17">
        <w:rPr>
          <w:b/>
          <w:bCs/>
          <w:i/>
          <w:sz w:val="22"/>
          <w:szCs w:val="22"/>
        </w:rPr>
        <w:t>3a</w:t>
      </w:r>
      <w:r w:rsidR="00CA07E4" w:rsidRPr="00CA07E4">
        <w:rPr>
          <w:b/>
          <w:bCs/>
          <w:i/>
          <w:sz w:val="22"/>
          <w:szCs w:val="22"/>
        </w:rPr>
        <w:t xml:space="preserve"> </w:t>
      </w:r>
      <w:r w:rsidR="00CA07E4">
        <w:rPr>
          <w:b/>
          <w:bCs/>
          <w:i/>
          <w:sz w:val="22"/>
          <w:szCs w:val="22"/>
        </w:rPr>
        <w:t>data collection</w:t>
      </w:r>
      <w:r>
        <w:rPr>
          <w:b/>
          <w:bCs/>
          <w:i/>
          <w:sz w:val="22"/>
          <w:szCs w:val="22"/>
        </w:rPr>
        <w:t xml:space="preserve">, </w:t>
      </w:r>
      <w:r w:rsidR="00515AAF">
        <w:rPr>
          <w:b/>
          <w:bCs/>
          <w:i/>
          <w:sz w:val="22"/>
          <w:szCs w:val="22"/>
        </w:rPr>
        <w:t xml:space="preserve">if </w:t>
      </w:r>
      <w:r w:rsidR="00E37E17">
        <w:rPr>
          <w:b/>
          <w:bCs/>
          <w:i/>
          <w:sz w:val="22"/>
          <w:szCs w:val="22"/>
        </w:rPr>
        <w:t xml:space="preserve">the </w:t>
      </w:r>
      <w:proofErr w:type="spellStart"/>
      <w:r w:rsidR="00E37E17">
        <w:rPr>
          <w:b/>
          <w:bCs/>
          <w:i/>
          <w:sz w:val="22"/>
          <w:szCs w:val="22"/>
        </w:rPr>
        <w:t>gNB</w:t>
      </w:r>
      <w:proofErr w:type="spellEnd"/>
      <w:r w:rsidR="00E37E17">
        <w:rPr>
          <w:b/>
          <w:bCs/>
          <w:i/>
          <w:sz w:val="22"/>
          <w:szCs w:val="22"/>
        </w:rPr>
        <w:t xml:space="preserve"> is not aware of the time </w:t>
      </w:r>
      <w:r w:rsidR="00E90171">
        <w:rPr>
          <w:b/>
          <w:bCs/>
          <w:i/>
          <w:sz w:val="22"/>
          <w:szCs w:val="22"/>
        </w:rPr>
        <w:t xml:space="preserve">instance </w:t>
      </w:r>
      <w:r w:rsidR="00A14BBE">
        <w:rPr>
          <w:b/>
          <w:bCs/>
          <w:i/>
          <w:sz w:val="22"/>
          <w:szCs w:val="22"/>
        </w:rPr>
        <w:t xml:space="preserve">T0 </w:t>
      </w:r>
      <w:r w:rsidR="00E37E17">
        <w:rPr>
          <w:b/>
          <w:bCs/>
          <w:i/>
          <w:sz w:val="22"/>
          <w:szCs w:val="22"/>
        </w:rPr>
        <w:t xml:space="preserve">when Part B </w:t>
      </w:r>
      <w:r w:rsidR="008E3F10">
        <w:rPr>
          <w:b/>
          <w:bCs/>
          <w:i/>
          <w:sz w:val="22"/>
          <w:szCs w:val="22"/>
        </w:rPr>
        <w:t>is expected to</w:t>
      </w:r>
      <w:r w:rsidR="00E37E17">
        <w:rPr>
          <w:b/>
          <w:bCs/>
          <w:i/>
          <w:sz w:val="22"/>
          <w:szCs w:val="22"/>
        </w:rPr>
        <w:t xml:space="preserve"> be generated</w:t>
      </w:r>
      <w:r w:rsidR="00E82047">
        <w:rPr>
          <w:b/>
          <w:bCs/>
          <w:i/>
          <w:sz w:val="22"/>
          <w:szCs w:val="22"/>
        </w:rPr>
        <w:t xml:space="preserve"> </w:t>
      </w:r>
      <w:r w:rsidR="00E37E17">
        <w:rPr>
          <w:b/>
          <w:bCs/>
          <w:i/>
          <w:sz w:val="22"/>
          <w:szCs w:val="22"/>
        </w:rPr>
        <w:t>at the LMF</w:t>
      </w:r>
      <w:r w:rsidR="00426B85">
        <w:rPr>
          <w:b/>
          <w:bCs/>
          <w:i/>
          <w:sz w:val="22"/>
          <w:szCs w:val="22"/>
        </w:rPr>
        <w:t xml:space="preserve"> in advance</w:t>
      </w:r>
      <w:r w:rsidR="00515AAF">
        <w:rPr>
          <w:b/>
          <w:bCs/>
          <w:i/>
          <w:sz w:val="22"/>
          <w:szCs w:val="22"/>
        </w:rPr>
        <w:t xml:space="preserve">, it </w:t>
      </w:r>
      <w:r w:rsidR="00CA04D5">
        <w:rPr>
          <w:b/>
          <w:bCs/>
          <w:i/>
          <w:sz w:val="22"/>
          <w:szCs w:val="22"/>
        </w:rPr>
        <w:t xml:space="preserve">may </w:t>
      </w:r>
      <w:r w:rsidR="006A069D">
        <w:rPr>
          <w:b/>
          <w:bCs/>
          <w:i/>
          <w:sz w:val="22"/>
          <w:szCs w:val="22"/>
        </w:rPr>
        <w:t>fail to generate</w:t>
      </w:r>
      <w:r w:rsidR="00CA04D5">
        <w:rPr>
          <w:b/>
          <w:bCs/>
          <w:i/>
          <w:sz w:val="22"/>
          <w:szCs w:val="22"/>
        </w:rPr>
        <w:t xml:space="preserve"> the </w:t>
      </w:r>
      <w:r w:rsidR="00515554" w:rsidRPr="00515554">
        <w:rPr>
          <w:b/>
          <w:bCs/>
          <w:i/>
          <w:sz w:val="22"/>
          <w:szCs w:val="22"/>
        </w:rPr>
        <w:t xml:space="preserve">measurements </w:t>
      </w:r>
      <w:r w:rsidR="002D6E7F">
        <w:rPr>
          <w:b/>
          <w:bCs/>
          <w:i/>
          <w:sz w:val="22"/>
          <w:szCs w:val="22"/>
        </w:rPr>
        <w:t>corresponding to</w:t>
      </w:r>
      <w:r w:rsidR="00B37882">
        <w:rPr>
          <w:b/>
          <w:bCs/>
          <w:i/>
          <w:sz w:val="22"/>
          <w:szCs w:val="22"/>
        </w:rPr>
        <w:t xml:space="preserve"> T0 </w:t>
      </w:r>
      <w:r w:rsidR="00CE5453">
        <w:rPr>
          <w:b/>
          <w:bCs/>
          <w:i/>
          <w:sz w:val="22"/>
          <w:szCs w:val="22"/>
        </w:rPr>
        <w:t>since</w:t>
      </w:r>
      <w:r w:rsidR="00515554" w:rsidRPr="00515554">
        <w:rPr>
          <w:b/>
          <w:bCs/>
          <w:i/>
          <w:sz w:val="22"/>
          <w:szCs w:val="22"/>
        </w:rPr>
        <w:t xml:space="preserve"> it receives the Part B </w:t>
      </w:r>
      <w:r w:rsidR="007B5328">
        <w:rPr>
          <w:b/>
          <w:bCs/>
          <w:i/>
          <w:sz w:val="22"/>
          <w:szCs w:val="22"/>
        </w:rPr>
        <w:t xml:space="preserve">from LMF at a later </w:t>
      </w:r>
      <w:r w:rsidR="00515554" w:rsidRPr="00515554">
        <w:rPr>
          <w:b/>
          <w:bCs/>
          <w:i/>
          <w:sz w:val="22"/>
          <w:szCs w:val="22"/>
        </w:rPr>
        <w:t>T1</w:t>
      </w:r>
      <w:r w:rsidR="006F4194">
        <w:rPr>
          <w:b/>
          <w:bCs/>
          <w:i/>
          <w:sz w:val="22"/>
          <w:szCs w:val="22"/>
        </w:rPr>
        <w:t>.</w:t>
      </w:r>
    </w:p>
    <w:p w14:paraId="60C12112" w14:textId="5A63EC78" w:rsidR="00E37E17" w:rsidRDefault="00E37E17" w:rsidP="00234920">
      <w:pPr>
        <w:pStyle w:val="ListParagraph"/>
        <w:numPr>
          <w:ilvl w:val="0"/>
          <w:numId w:val="23"/>
        </w:numPr>
        <w:spacing w:before="120" w:after="120"/>
        <w:ind w:leftChars="0"/>
        <w:rPr>
          <w:b/>
          <w:bCs/>
          <w:i/>
          <w:sz w:val="22"/>
          <w:szCs w:val="22"/>
          <w:lang w:eastAsia="zh-CN"/>
        </w:rPr>
      </w:pPr>
      <w:r>
        <w:rPr>
          <w:b/>
          <w:bCs/>
          <w:i/>
          <w:sz w:val="22"/>
          <w:szCs w:val="22"/>
          <w:lang w:eastAsia="zh-CN"/>
        </w:rPr>
        <w:t xml:space="preserve">If </w:t>
      </w:r>
      <w:proofErr w:type="spellStart"/>
      <w:r>
        <w:rPr>
          <w:b/>
          <w:bCs/>
          <w:i/>
          <w:sz w:val="22"/>
          <w:szCs w:val="22"/>
          <w:lang w:eastAsia="zh-CN"/>
        </w:rPr>
        <w:t>gNB</w:t>
      </w:r>
      <w:proofErr w:type="spellEnd"/>
      <w:r w:rsidR="00C3390C">
        <w:rPr>
          <w:b/>
          <w:bCs/>
          <w:i/>
          <w:sz w:val="22"/>
          <w:szCs w:val="22"/>
          <w:lang w:eastAsia="zh-CN"/>
        </w:rPr>
        <w:t xml:space="preserve"> is supposed to </w:t>
      </w:r>
      <w:r>
        <w:rPr>
          <w:b/>
          <w:bCs/>
          <w:i/>
          <w:sz w:val="22"/>
          <w:szCs w:val="22"/>
          <w:lang w:eastAsia="zh-CN"/>
        </w:rPr>
        <w:t xml:space="preserve">store </w:t>
      </w:r>
      <w:r w:rsidR="00E671F9">
        <w:rPr>
          <w:b/>
          <w:bCs/>
          <w:i/>
          <w:sz w:val="22"/>
          <w:szCs w:val="22"/>
          <w:lang w:eastAsia="zh-CN"/>
        </w:rPr>
        <w:t xml:space="preserve">all </w:t>
      </w:r>
      <w:r w:rsidR="0076447F">
        <w:rPr>
          <w:b/>
          <w:bCs/>
          <w:i/>
          <w:sz w:val="22"/>
          <w:szCs w:val="22"/>
          <w:lang w:eastAsia="zh-CN"/>
        </w:rPr>
        <w:t xml:space="preserve">measured </w:t>
      </w:r>
      <w:r w:rsidR="00E671F9">
        <w:rPr>
          <w:b/>
          <w:bCs/>
          <w:i/>
          <w:sz w:val="22"/>
          <w:szCs w:val="22"/>
          <w:lang w:eastAsia="zh-CN"/>
        </w:rPr>
        <w:t>Part A during</w:t>
      </w:r>
      <w:r w:rsidR="00383D72">
        <w:rPr>
          <w:b/>
          <w:bCs/>
          <w:i/>
          <w:sz w:val="22"/>
          <w:szCs w:val="22"/>
          <w:lang w:eastAsia="zh-CN"/>
        </w:rPr>
        <w:t xml:space="preserve"> the data collection phase,</w:t>
      </w:r>
      <w:r w:rsidR="0025232B">
        <w:rPr>
          <w:b/>
          <w:bCs/>
          <w:i/>
          <w:sz w:val="22"/>
          <w:szCs w:val="22"/>
          <w:lang w:eastAsia="zh-CN"/>
        </w:rPr>
        <w:t xml:space="preserve"> </w:t>
      </w:r>
      <w:r w:rsidR="00F52E47">
        <w:rPr>
          <w:b/>
          <w:bCs/>
          <w:i/>
          <w:sz w:val="22"/>
          <w:szCs w:val="22"/>
          <w:lang w:eastAsia="zh-CN"/>
        </w:rPr>
        <w:t xml:space="preserve">it will incur higher </w:t>
      </w:r>
      <w:proofErr w:type="spellStart"/>
      <w:r w:rsidR="00F52E47">
        <w:rPr>
          <w:b/>
          <w:bCs/>
          <w:i/>
          <w:sz w:val="22"/>
          <w:szCs w:val="22"/>
          <w:lang w:eastAsia="zh-CN"/>
        </w:rPr>
        <w:t>gNB</w:t>
      </w:r>
      <w:proofErr w:type="spellEnd"/>
      <w:r w:rsidR="00F52E47">
        <w:rPr>
          <w:b/>
          <w:bCs/>
          <w:i/>
          <w:sz w:val="22"/>
          <w:szCs w:val="22"/>
          <w:lang w:eastAsia="zh-CN"/>
        </w:rPr>
        <w:t xml:space="preserve"> complexity on storage.</w:t>
      </w:r>
    </w:p>
    <w:p w14:paraId="2FA13143" w14:textId="70BC844C" w:rsidR="00E37E17" w:rsidRPr="00A55E03" w:rsidRDefault="00E37E17" w:rsidP="00234920">
      <w:pPr>
        <w:pStyle w:val="ListParagraph"/>
        <w:numPr>
          <w:ilvl w:val="0"/>
          <w:numId w:val="23"/>
        </w:numPr>
        <w:spacing w:before="120" w:after="120"/>
        <w:ind w:leftChars="0"/>
        <w:rPr>
          <w:b/>
          <w:bCs/>
          <w:i/>
          <w:sz w:val="22"/>
          <w:szCs w:val="22"/>
          <w:lang w:eastAsia="zh-CN"/>
        </w:rPr>
      </w:pPr>
      <w:r>
        <w:rPr>
          <w:b/>
          <w:bCs/>
          <w:i/>
          <w:sz w:val="22"/>
          <w:szCs w:val="22"/>
          <w:lang w:eastAsia="zh-CN"/>
        </w:rPr>
        <w:t xml:space="preserve">If </w:t>
      </w:r>
      <w:proofErr w:type="spellStart"/>
      <w:r w:rsidR="00A14BBE">
        <w:rPr>
          <w:b/>
          <w:bCs/>
          <w:i/>
          <w:sz w:val="22"/>
          <w:szCs w:val="22"/>
          <w:lang w:eastAsia="zh-CN"/>
        </w:rPr>
        <w:t>gNB</w:t>
      </w:r>
      <w:proofErr w:type="spellEnd"/>
      <w:r w:rsidR="00A14BBE">
        <w:rPr>
          <w:b/>
          <w:bCs/>
          <w:i/>
          <w:sz w:val="22"/>
          <w:szCs w:val="22"/>
          <w:lang w:eastAsia="zh-CN"/>
        </w:rPr>
        <w:t xml:space="preserve"> is supposed to do the measurement</w:t>
      </w:r>
      <w:r w:rsidR="009F6227">
        <w:rPr>
          <w:b/>
          <w:bCs/>
          <w:i/>
          <w:sz w:val="22"/>
          <w:szCs w:val="22"/>
          <w:lang w:eastAsia="zh-CN"/>
        </w:rPr>
        <w:t xml:space="preserve"> for Part A</w:t>
      </w:r>
      <w:r w:rsidR="00A14BBE">
        <w:rPr>
          <w:b/>
          <w:bCs/>
          <w:i/>
          <w:sz w:val="22"/>
          <w:szCs w:val="22"/>
          <w:lang w:eastAsia="zh-CN"/>
        </w:rPr>
        <w:t xml:space="preserve"> </w:t>
      </w:r>
      <w:r w:rsidR="00EA003D">
        <w:rPr>
          <w:b/>
          <w:bCs/>
          <w:i/>
          <w:sz w:val="22"/>
          <w:szCs w:val="22"/>
          <w:lang w:eastAsia="zh-CN"/>
        </w:rPr>
        <w:t>at T2</w:t>
      </w:r>
      <w:r w:rsidR="006443D9">
        <w:rPr>
          <w:b/>
          <w:bCs/>
          <w:i/>
          <w:sz w:val="22"/>
          <w:szCs w:val="22"/>
          <w:lang w:eastAsia="zh-CN"/>
        </w:rPr>
        <w:t xml:space="preserve"> later than T1</w:t>
      </w:r>
      <w:r>
        <w:rPr>
          <w:b/>
          <w:bCs/>
          <w:i/>
          <w:sz w:val="22"/>
          <w:szCs w:val="22"/>
          <w:lang w:eastAsia="zh-CN"/>
        </w:rPr>
        <w:t>,</w:t>
      </w:r>
      <w:r w:rsidR="00D91B0D">
        <w:rPr>
          <w:b/>
          <w:bCs/>
          <w:i/>
          <w:sz w:val="22"/>
          <w:szCs w:val="22"/>
          <w:lang w:eastAsia="zh-CN"/>
        </w:rPr>
        <w:t xml:space="preserve"> Part A</w:t>
      </w:r>
      <w:r w:rsidR="005346AA">
        <w:rPr>
          <w:b/>
          <w:bCs/>
          <w:i/>
          <w:sz w:val="22"/>
          <w:szCs w:val="22"/>
          <w:lang w:eastAsia="zh-CN"/>
        </w:rPr>
        <w:t xml:space="preserve"> subject to </w:t>
      </w:r>
      <w:r w:rsidR="00EA003D">
        <w:rPr>
          <w:b/>
          <w:bCs/>
          <w:i/>
          <w:sz w:val="22"/>
          <w:szCs w:val="22"/>
          <w:lang w:eastAsia="zh-CN"/>
        </w:rPr>
        <w:t xml:space="preserve">T2 </w:t>
      </w:r>
      <w:r w:rsidR="00D91B0D">
        <w:rPr>
          <w:b/>
          <w:bCs/>
          <w:i/>
          <w:sz w:val="22"/>
          <w:szCs w:val="22"/>
          <w:lang w:eastAsia="zh-CN"/>
        </w:rPr>
        <w:t>may be mis-aligned with</w:t>
      </w:r>
      <w:r>
        <w:rPr>
          <w:b/>
          <w:bCs/>
          <w:i/>
          <w:sz w:val="22"/>
          <w:szCs w:val="22"/>
          <w:lang w:eastAsia="zh-CN"/>
        </w:rPr>
        <w:t xml:space="preserve"> the </w:t>
      </w:r>
      <w:r w:rsidR="00D91B0D">
        <w:rPr>
          <w:b/>
          <w:bCs/>
          <w:i/>
          <w:sz w:val="22"/>
          <w:szCs w:val="22"/>
          <w:lang w:eastAsia="zh-CN"/>
        </w:rPr>
        <w:t xml:space="preserve">delivered </w:t>
      </w:r>
      <w:r>
        <w:rPr>
          <w:b/>
          <w:bCs/>
          <w:i/>
          <w:sz w:val="22"/>
          <w:szCs w:val="22"/>
          <w:lang w:eastAsia="zh-CN"/>
        </w:rPr>
        <w:t>Part B</w:t>
      </w:r>
      <w:r w:rsidR="005346AA">
        <w:rPr>
          <w:b/>
          <w:bCs/>
          <w:i/>
          <w:sz w:val="22"/>
          <w:szCs w:val="22"/>
          <w:lang w:eastAsia="zh-CN"/>
        </w:rPr>
        <w:t xml:space="preserve"> subject to T0</w:t>
      </w:r>
      <w:r>
        <w:rPr>
          <w:b/>
          <w:bCs/>
          <w:i/>
          <w:sz w:val="22"/>
          <w:szCs w:val="22"/>
          <w:lang w:eastAsia="zh-CN"/>
        </w:rPr>
        <w:t>.</w:t>
      </w:r>
    </w:p>
    <w:p w14:paraId="7BECD37D" w14:textId="01414D21" w:rsidR="003D24F9" w:rsidRDefault="003D24F9" w:rsidP="003D24F9">
      <w:pPr>
        <w:rPr>
          <w:sz w:val="22"/>
          <w:szCs w:val="22"/>
        </w:rPr>
      </w:pPr>
      <w:r>
        <w:rPr>
          <w:iCs/>
          <w:sz w:val="22"/>
          <w:szCs w:val="22"/>
        </w:rPr>
        <w:t xml:space="preserve">Due to the above issues, it would be beneficial for the </w:t>
      </w:r>
      <w:proofErr w:type="spellStart"/>
      <w:r>
        <w:rPr>
          <w:iCs/>
          <w:sz w:val="22"/>
          <w:szCs w:val="22"/>
        </w:rPr>
        <w:t>gNB</w:t>
      </w:r>
      <w:proofErr w:type="spellEnd"/>
      <w:r>
        <w:rPr>
          <w:iCs/>
          <w:sz w:val="22"/>
          <w:szCs w:val="22"/>
        </w:rPr>
        <w:t xml:space="preserve"> and LMF to align the</w:t>
      </w:r>
      <w:r w:rsidR="003733E0">
        <w:rPr>
          <w:iCs/>
          <w:sz w:val="22"/>
          <w:szCs w:val="22"/>
        </w:rPr>
        <w:t xml:space="preserve"> anticipated </w:t>
      </w:r>
      <w:r>
        <w:rPr>
          <w:iCs/>
          <w:sz w:val="22"/>
          <w:szCs w:val="22"/>
        </w:rPr>
        <w:t xml:space="preserve">time stamp of the Part B to be delivered by the LMF. For example, the LMF can indicate to the </w:t>
      </w:r>
      <w:proofErr w:type="spellStart"/>
      <w:r>
        <w:rPr>
          <w:iCs/>
          <w:sz w:val="22"/>
          <w:szCs w:val="22"/>
        </w:rPr>
        <w:t>gNB</w:t>
      </w:r>
      <w:proofErr w:type="spellEnd"/>
      <w:r w:rsidR="0090335D">
        <w:rPr>
          <w:iCs/>
          <w:sz w:val="22"/>
          <w:szCs w:val="22"/>
        </w:rPr>
        <w:t xml:space="preserve"> </w:t>
      </w:r>
      <w:r w:rsidR="00FB7362">
        <w:rPr>
          <w:iCs/>
          <w:sz w:val="22"/>
          <w:szCs w:val="22"/>
        </w:rPr>
        <w:t xml:space="preserve">the time stamp (i.e., T0) for anticipated Part B </w:t>
      </w:r>
      <w:r w:rsidR="00351A5A">
        <w:rPr>
          <w:iCs/>
          <w:sz w:val="22"/>
          <w:szCs w:val="22"/>
        </w:rPr>
        <w:t>in advance</w:t>
      </w:r>
      <w:r>
        <w:rPr>
          <w:iCs/>
          <w:sz w:val="22"/>
          <w:szCs w:val="22"/>
        </w:rPr>
        <w:t xml:space="preserve">. This would allow the </w:t>
      </w:r>
      <w:proofErr w:type="spellStart"/>
      <w:r>
        <w:rPr>
          <w:iCs/>
          <w:sz w:val="22"/>
          <w:szCs w:val="22"/>
        </w:rPr>
        <w:t>gNB</w:t>
      </w:r>
      <w:proofErr w:type="spellEnd"/>
      <w:r>
        <w:rPr>
          <w:iCs/>
          <w:sz w:val="22"/>
          <w:szCs w:val="22"/>
        </w:rPr>
        <w:t xml:space="preserve"> to </w:t>
      </w:r>
      <w:r w:rsidR="00351A5A">
        <w:rPr>
          <w:iCs/>
          <w:sz w:val="22"/>
          <w:szCs w:val="22"/>
        </w:rPr>
        <w:t xml:space="preserve">measure and </w:t>
      </w:r>
      <w:r>
        <w:rPr>
          <w:iCs/>
          <w:sz w:val="22"/>
          <w:szCs w:val="22"/>
        </w:rPr>
        <w:t xml:space="preserve">store </w:t>
      </w:r>
      <w:r w:rsidR="00351A5A">
        <w:rPr>
          <w:iCs/>
          <w:sz w:val="22"/>
          <w:szCs w:val="22"/>
        </w:rPr>
        <w:t>the</w:t>
      </w:r>
      <w:r>
        <w:rPr>
          <w:iCs/>
          <w:sz w:val="22"/>
          <w:szCs w:val="22"/>
        </w:rPr>
        <w:t xml:space="preserve"> Part A</w:t>
      </w:r>
      <w:r w:rsidR="00351A5A">
        <w:rPr>
          <w:iCs/>
          <w:sz w:val="22"/>
          <w:szCs w:val="22"/>
        </w:rPr>
        <w:t xml:space="preserve"> also </w:t>
      </w:r>
      <w:r w:rsidR="00A724E4">
        <w:rPr>
          <w:iCs/>
          <w:sz w:val="22"/>
          <w:szCs w:val="22"/>
        </w:rPr>
        <w:t>subject to</w:t>
      </w:r>
      <w:r w:rsidR="00351A5A">
        <w:rPr>
          <w:iCs/>
          <w:sz w:val="22"/>
          <w:szCs w:val="22"/>
        </w:rPr>
        <w:t xml:space="preserve"> T0</w:t>
      </w:r>
      <w:r w:rsidR="00976C9D">
        <w:rPr>
          <w:iCs/>
          <w:sz w:val="22"/>
          <w:szCs w:val="22"/>
        </w:rPr>
        <w:t xml:space="preserve"> as shown in the example in </w:t>
      </w:r>
      <w:r w:rsidR="00976C9D" w:rsidRPr="006C2FF0">
        <w:rPr>
          <w:sz w:val="22"/>
          <w:szCs w:val="22"/>
        </w:rPr>
        <w:fldChar w:fldCharType="begin"/>
      </w:r>
      <w:r w:rsidR="00976C9D" w:rsidRPr="006C2FF0">
        <w:rPr>
          <w:sz w:val="22"/>
          <w:szCs w:val="22"/>
        </w:rPr>
        <w:instrText xml:space="preserve"> REF _Ref197355057 \h </w:instrText>
      </w:r>
      <w:r w:rsidR="00976C9D">
        <w:rPr>
          <w:sz w:val="22"/>
          <w:szCs w:val="22"/>
        </w:rPr>
        <w:instrText xml:space="preserve"> \* MERGEFORMAT </w:instrText>
      </w:r>
      <w:r w:rsidR="00976C9D" w:rsidRPr="006C2FF0">
        <w:rPr>
          <w:sz w:val="22"/>
          <w:szCs w:val="22"/>
        </w:rPr>
      </w:r>
      <w:r w:rsidR="00976C9D" w:rsidRPr="006C2FF0">
        <w:rPr>
          <w:sz w:val="22"/>
          <w:szCs w:val="22"/>
        </w:rPr>
        <w:fldChar w:fldCharType="separate"/>
      </w:r>
      <w:r w:rsidR="008F0F4A" w:rsidRPr="008F0F4A">
        <w:rPr>
          <w:sz w:val="22"/>
          <w:szCs w:val="22"/>
        </w:rPr>
        <w:t xml:space="preserve">Figure </w:t>
      </w:r>
      <w:r w:rsidR="008F0F4A" w:rsidRPr="008F0F4A">
        <w:rPr>
          <w:noProof/>
          <w:sz w:val="22"/>
          <w:szCs w:val="22"/>
        </w:rPr>
        <w:t>2</w:t>
      </w:r>
      <w:r w:rsidR="00976C9D" w:rsidRPr="006C2FF0">
        <w:rPr>
          <w:sz w:val="22"/>
          <w:szCs w:val="22"/>
        </w:rPr>
        <w:fldChar w:fldCharType="end"/>
      </w:r>
      <w:r w:rsidR="00976C9D">
        <w:rPr>
          <w:sz w:val="22"/>
          <w:szCs w:val="22"/>
        </w:rPr>
        <w:t>(b)</w:t>
      </w:r>
      <w:r>
        <w:rPr>
          <w:iCs/>
          <w:sz w:val="22"/>
          <w:szCs w:val="22"/>
        </w:rPr>
        <w:t>.</w:t>
      </w:r>
      <w:r w:rsidR="00D75E7B">
        <w:rPr>
          <w:iCs/>
          <w:sz w:val="22"/>
          <w:szCs w:val="22"/>
        </w:rPr>
        <w:t xml:space="preserve"> </w:t>
      </w:r>
      <w:r w:rsidR="00B5317C">
        <w:rPr>
          <w:iCs/>
          <w:sz w:val="22"/>
          <w:szCs w:val="22"/>
        </w:rPr>
        <w:t>Thus, Part A and Part B will correspond to the aligned time T0.</w:t>
      </w:r>
    </w:p>
    <w:p w14:paraId="1F8390A9" w14:textId="0F3A48BB" w:rsidR="00FE402D" w:rsidRDefault="003D24F9" w:rsidP="003D24F9">
      <w:pPr>
        <w:rPr>
          <w:b/>
          <w:bCs/>
          <w:i/>
          <w:sz w:val="22"/>
          <w:szCs w:val="22"/>
        </w:rPr>
      </w:pPr>
      <w:r w:rsidRPr="00A36A15">
        <w:rPr>
          <w:b/>
          <w:i/>
          <w:sz w:val="22"/>
          <w:szCs w:val="22"/>
        </w:rPr>
        <w:t xml:space="preserve">Proposal </w:t>
      </w:r>
      <w:r w:rsidRPr="00A36A15">
        <w:rPr>
          <w:b/>
          <w:i/>
          <w:sz w:val="22"/>
          <w:szCs w:val="22"/>
        </w:rPr>
        <w:fldChar w:fldCharType="begin"/>
      </w:r>
      <w:r w:rsidRPr="00A36A15">
        <w:rPr>
          <w:b/>
          <w:i/>
          <w:sz w:val="22"/>
          <w:szCs w:val="22"/>
        </w:rPr>
        <w:instrText xml:space="preserve"> SEQ Proposal \* ARABIC </w:instrText>
      </w:r>
      <w:r w:rsidRPr="00A36A15">
        <w:rPr>
          <w:b/>
          <w:i/>
          <w:sz w:val="22"/>
          <w:szCs w:val="22"/>
        </w:rPr>
        <w:fldChar w:fldCharType="separate"/>
      </w:r>
      <w:r w:rsidR="008F0F4A">
        <w:rPr>
          <w:b/>
          <w:i/>
          <w:noProof/>
          <w:sz w:val="22"/>
          <w:szCs w:val="22"/>
        </w:rPr>
        <w:t>15</w:t>
      </w:r>
      <w:r w:rsidRPr="00A36A15">
        <w:rPr>
          <w:b/>
          <w:i/>
          <w:sz w:val="22"/>
          <w:szCs w:val="22"/>
        </w:rPr>
        <w:fldChar w:fldCharType="end"/>
      </w:r>
      <w:r>
        <w:rPr>
          <w:b/>
          <w:bCs/>
          <w:i/>
          <w:sz w:val="22"/>
          <w:szCs w:val="22"/>
        </w:rPr>
        <w:t xml:space="preserve">: </w:t>
      </w:r>
      <w:r w:rsidR="0097175E">
        <w:rPr>
          <w:b/>
          <w:bCs/>
          <w:i/>
          <w:sz w:val="22"/>
          <w:szCs w:val="22"/>
        </w:rPr>
        <w:t>For Case 3a data collection</w:t>
      </w:r>
      <w:r w:rsidR="00FE402D">
        <w:rPr>
          <w:b/>
          <w:bCs/>
          <w:i/>
          <w:sz w:val="22"/>
          <w:szCs w:val="22"/>
        </w:rPr>
        <w:t>,</w:t>
      </w:r>
      <w:r w:rsidR="0097175E">
        <w:rPr>
          <w:b/>
          <w:bCs/>
          <w:i/>
          <w:sz w:val="22"/>
          <w:szCs w:val="22"/>
        </w:rPr>
        <w:t xml:space="preserve"> when Part A is generated by the </w:t>
      </w:r>
      <w:proofErr w:type="spellStart"/>
      <w:r w:rsidR="0097175E">
        <w:rPr>
          <w:b/>
          <w:bCs/>
          <w:i/>
          <w:sz w:val="22"/>
          <w:szCs w:val="22"/>
        </w:rPr>
        <w:t>gNB</w:t>
      </w:r>
      <w:proofErr w:type="spellEnd"/>
      <w:r w:rsidR="0097175E">
        <w:rPr>
          <w:b/>
          <w:bCs/>
          <w:i/>
          <w:sz w:val="22"/>
          <w:szCs w:val="22"/>
        </w:rPr>
        <w:t xml:space="preserve">/TRP and Part B is generated by the LMF, </w:t>
      </w:r>
      <w:r w:rsidR="00FE402D">
        <w:rPr>
          <w:b/>
          <w:bCs/>
          <w:i/>
          <w:sz w:val="22"/>
          <w:szCs w:val="22"/>
        </w:rPr>
        <w:t xml:space="preserve">to enable the pairing of Part A and Part B at </w:t>
      </w:r>
      <w:proofErr w:type="spellStart"/>
      <w:r w:rsidR="00FE402D">
        <w:rPr>
          <w:b/>
          <w:bCs/>
          <w:i/>
          <w:sz w:val="22"/>
          <w:szCs w:val="22"/>
        </w:rPr>
        <w:t>gNB</w:t>
      </w:r>
      <w:proofErr w:type="spellEnd"/>
      <w:r w:rsidR="00FE402D">
        <w:rPr>
          <w:b/>
          <w:bCs/>
          <w:i/>
          <w:sz w:val="22"/>
          <w:szCs w:val="22"/>
        </w:rPr>
        <w:t xml:space="preserve"> side,</w:t>
      </w:r>
      <w:r w:rsidR="0005052D" w:rsidRPr="0005052D">
        <w:rPr>
          <w:b/>
          <w:bCs/>
          <w:i/>
          <w:sz w:val="22"/>
          <w:szCs w:val="22"/>
        </w:rPr>
        <w:t xml:space="preserve"> </w:t>
      </w:r>
      <w:r w:rsidR="0069607F">
        <w:rPr>
          <w:b/>
          <w:bCs/>
          <w:i/>
          <w:sz w:val="22"/>
          <w:szCs w:val="22"/>
          <w:lang w:eastAsia="zh-CN"/>
        </w:rPr>
        <w:t xml:space="preserve">the LMF indicates to the </w:t>
      </w:r>
      <w:proofErr w:type="spellStart"/>
      <w:r w:rsidR="0069607F">
        <w:rPr>
          <w:b/>
          <w:bCs/>
          <w:i/>
          <w:sz w:val="22"/>
          <w:szCs w:val="22"/>
          <w:lang w:eastAsia="zh-CN"/>
        </w:rPr>
        <w:t>gNB</w:t>
      </w:r>
      <w:proofErr w:type="spellEnd"/>
      <w:r w:rsidR="0069607F">
        <w:rPr>
          <w:b/>
          <w:bCs/>
          <w:i/>
          <w:sz w:val="22"/>
          <w:szCs w:val="22"/>
          <w:lang w:eastAsia="zh-CN"/>
        </w:rPr>
        <w:t xml:space="preserve"> the anticipated time </w:t>
      </w:r>
      <w:r w:rsidR="00A04065">
        <w:rPr>
          <w:b/>
          <w:bCs/>
          <w:i/>
          <w:sz w:val="22"/>
          <w:szCs w:val="22"/>
          <w:lang w:eastAsia="zh-CN"/>
        </w:rPr>
        <w:t>stamp</w:t>
      </w:r>
      <w:r w:rsidR="0069607F">
        <w:rPr>
          <w:b/>
          <w:bCs/>
          <w:i/>
          <w:sz w:val="22"/>
          <w:szCs w:val="22"/>
          <w:lang w:eastAsia="zh-CN"/>
        </w:rPr>
        <w:t xml:space="preserve"> in which Part B </w:t>
      </w:r>
      <w:r w:rsidR="00A04065">
        <w:rPr>
          <w:b/>
          <w:bCs/>
          <w:i/>
          <w:sz w:val="22"/>
          <w:szCs w:val="22"/>
          <w:lang w:eastAsia="zh-CN"/>
        </w:rPr>
        <w:t>is expected to be</w:t>
      </w:r>
      <w:r w:rsidR="0069607F">
        <w:rPr>
          <w:b/>
          <w:bCs/>
          <w:i/>
          <w:sz w:val="22"/>
          <w:szCs w:val="22"/>
          <w:lang w:eastAsia="zh-CN"/>
        </w:rPr>
        <w:t xml:space="preserve"> generated.</w:t>
      </w:r>
    </w:p>
    <w:p w14:paraId="58E4D2AB" w14:textId="38CFA2E5" w:rsidR="003D24F9" w:rsidRPr="0069607F" w:rsidRDefault="003D24F9" w:rsidP="00234920">
      <w:pPr>
        <w:pStyle w:val="ListParagraph"/>
        <w:numPr>
          <w:ilvl w:val="0"/>
          <w:numId w:val="23"/>
        </w:numPr>
        <w:spacing w:before="120" w:after="120"/>
        <w:ind w:leftChars="0"/>
        <w:rPr>
          <w:iCs/>
          <w:sz w:val="22"/>
          <w:szCs w:val="22"/>
        </w:rPr>
      </w:pPr>
      <w:r w:rsidRPr="0069607F">
        <w:rPr>
          <w:b/>
          <w:bCs/>
          <w:i/>
          <w:sz w:val="22"/>
          <w:szCs w:val="22"/>
          <w:lang w:eastAsia="zh-CN"/>
        </w:rPr>
        <w:t xml:space="preserve">The </w:t>
      </w:r>
      <w:proofErr w:type="spellStart"/>
      <w:r w:rsidRPr="0069607F">
        <w:rPr>
          <w:b/>
          <w:bCs/>
          <w:i/>
          <w:sz w:val="22"/>
          <w:szCs w:val="22"/>
          <w:lang w:eastAsia="zh-CN"/>
        </w:rPr>
        <w:t>gNB</w:t>
      </w:r>
      <w:proofErr w:type="spellEnd"/>
      <w:r w:rsidRPr="0069607F">
        <w:rPr>
          <w:b/>
          <w:bCs/>
          <w:i/>
          <w:sz w:val="22"/>
          <w:szCs w:val="22"/>
          <w:lang w:eastAsia="zh-CN"/>
        </w:rPr>
        <w:t xml:space="preserve"> </w:t>
      </w:r>
      <w:r w:rsidR="0069607F">
        <w:rPr>
          <w:b/>
          <w:bCs/>
          <w:i/>
          <w:sz w:val="22"/>
          <w:szCs w:val="22"/>
          <w:lang w:eastAsia="zh-CN"/>
        </w:rPr>
        <w:t xml:space="preserve">can </w:t>
      </w:r>
      <w:r w:rsidR="00885110" w:rsidRPr="0069607F">
        <w:rPr>
          <w:b/>
          <w:bCs/>
          <w:i/>
          <w:sz w:val="22"/>
          <w:szCs w:val="22"/>
          <w:lang w:eastAsia="zh-CN"/>
        </w:rPr>
        <w:t>perform channel measurement to derive and store</w:t>
      </w:r>
      <w:r w:rsidRPr="0069607F">
        <w:rPr>
          <w:b/>
          <w:bCs/>
          <w:i/>
          <w:sz w:val="22"/>
          <w:szCs w:val="22"/>
          <w:lang w:eastAsia="zh-CN"/>
        </w:rPr>
        <w:t xml:space="preserve"> Part </w:t>
      </w:r>
      <w:r w:rsidR="00885110" w:rsidRPr="0069607F">
        <w:rPr>
          <w:b/>
          <w:bCs/>
          <w:i/>
          <w:sz w:val="22"/>
          <w:szCs w:val="22"/>
          <w:lang w:eastAsia="zh-CN"/>
        </w:rPr>
        <w:t>A according to the anticipated time instance for Part B</w:t>
      </w:r>
      <w:r w:rsidR="0086397E">
        <w:rPr>
          <w:b/>
          <w:bCs/>
          <w:i/>
          <w:sz w:val="22"/>
          <w:szCs w:val="22"/>
          <w:lang w:eastAsia="zh-CN"/>
        </w:rPr>
        <w:t>, and pair Part A with Part B</w:t>
      </w:r>
      <w:r w:rsidR="00E65560">
        <w:rPr>
          <w:b/>
          <w:bCs/>
          <w:i/>
          <w:sz w:val="22"/>
          <w:szCs w:val="22"/>
          <w:lang w:eastAsia="zh-CN"/>
        </w:rPr>
        <w:t xml:space="preserve"> after Part B is delivered</w:t>
      </w:r>
      <w:r w:rsidRPr="0069607F">
        <w:rPr>
          <w:b/>
          <w:bCs/>
          <w:i/>
          <w:sz w:val="22"/>
          <w:szCs w:val="22"/>
          <w:lang w:eastAsia="zh-CN"/>
        </w:rPr>
        <w:t>.</w:t>
      </w:r>
    </w:p>
    <w:p w14:paraId="628F6707" w14:textId="4BDB558B" w:rsidR="007825E6" w:rsidRDefault="007825E6" w:rsidP="007825E6">
      <w:pPr>
        <w:spacing w:before="120"/>
        <w:rPr>
          <w:bCs/>
          <w:sz w:val="22"/>
          <w:szCs w:val="22"/>
        </w:rPr>
      </w:pPr>
      <w:r>
        <w:rPr>
          <w:bCs/>
          <w:sz w:val="22"/>
          <w:szCs w:val="22"/>
        </w:rPr>
        <w:t xml:space="preserve">In RAN1#120, it was discussed whether </w:t>
      </w:r>
      <w:r w:rsidRPr="00DD07F4">
        <w:rPr>
          <w:bCs/>
          <w:sz w:val="22"/>
          <w:szCs w:val="22"/>
        </w:rPr>
        <w:t>other information</w:t>
      </w:r>
      <w:r>
        <w:rPr>
          <w:bCs/>
          <w:sz w:val="22"/>
          <w:szCs w:val="22"/>
        </w:rPr>
        <w:t xml:space="preserve"> can be considered for the pairing of Part A and Part B for Case 3a, e.g., whether the Part B delivered by the LMF is valid for a given duration of time. In our view, it is not clear how can the LMF determine that the generated Part B is valid for a (future) time duration, since that depends on UE/PRU mobility. Moreover, the overhead of </w:t>
      </w:r>
      <w:r w:rsidR="002A3946">
        <w:rPr>
          <w:bCs/>
          <w:sz w:val="22"/>
          <w:szCs w:val="22"/>
        </w:rPr>
        <w:t xml:space="preserve">delivering multiple Part B </w:t>
      </w:r>
      <w:r w:rsidR="006569D4">
        <w:rPr>
          <w:bCs/>
          <w:sz w:val="22"/>
          <w:szCs w:val="22"/>
        </w:rPr>
        <w:t xml:space="preserve">each </w:t>
      </w:r>
      <w:r w:rsidR="002A3946">
        <w:rPr>
          <w:bCs/>
          <w:sz w:val="22"/>
          <w:szCs w:val="22"/>
        </w:rPr>
        <w:t xml:space="preserve">with </w:t>
      </w:r>
      <w:r>
        <w:rPr>
          <w:bCs/>
          <w:sz w:val="22"/>
          <w:szCs w:val="22"/>
        </w:rPr>
        <w:t xml:space="preserve">a time stamp will not cause much overhead issue to </w:t>
      </w:r>
      <w:proofErr w:type="spellStart"/>
      <w:r>
        <w:rPr>
          <w:bCs/>
          <w:sz w:val="22"/>
          <w:szCs w:val="22"/>
        </w:rPr>
        <w:t>NRPPa</w:t>
      </w:r>
      <w:proofErr w:type="spellEnd"/>
      <w:r>
        <w:rPr>
          <w:bCs/>
          <w:sz w:val="22"/>
          <w:szCs w:val="22"/>
        </w:rPr>
        <w:t>.</w:t>
      </w:r>
    </w:p>
    <w:p w14:paraId="32705308" w14:textId="73728CB2" w:rsidR="007825E6" w:rsidRDefault="007825E6" w:rsidP="007825E6">
      <w:pPr>
        <w:rPr>
          <w:b/>
          <w:bCs/>
          <w:i/>
          <w:sz w:val="22"/>
          <w:szCs w:val="22"/>
        </w:rPr>
      </w:pPr>
      <w:r w:rsidRPr="00A36A15">
        <w:rPr>
          <w:b/>
          <w:i/>
          <w:sz w:val="22"/>
          <w:szCs w:val="22"/>
        </w:rPr>
        <w:t xml:space="preserve">Proposal </w:t>
      </w:r>
      <w:r w:rsidRPr="00A36A15">
        <w:rPr>
          <w:b/>
          <w:i/>
          <w:sz w:val="22"/>
          <w:szCs w:val="22"/>
        </w:rPr>
        <w:fldChar w:fldCharType="begin"/>
      </w:r>
      <w:r w:rsidRPr="00A36A15">
        <w:rPr>
          <w:b/>
          <w:i/>
          <w:sz w:val="22"/>
          <w:szCs w:val="22"/>
        </w:rPr>
        <w:instrText xml:space="preserve"> SEQ Proposal \* ARABIC </w:instrText>
      </w:r>
      <w:r w:rsidRPr="00A36A15">
        <w:rPr>
          <w:b/>
          <w:i/>
          <w:sz w:val="22"/>
          <w:szCs w:val="22"/>
        </w:rPr>
        <w:fldChar w:fldCharType="separate"/>
      </w:r>
      <w:r w:rsidR="008F0F4A">
        <w:rPr>
          <w:b/>
          <w:i/>
          <w:noProof/>
          <w:sz w:val="22"/>
          <w:szCs w:val="22"/>
        </w:rPr>
        <w:t>16</w:t>
      </w:r>
      <w:r w:rsidRPr="00A36A15">
        <w:rPr>
          <w:b/>
          <w:i/>
          <w:sz w:val="22"/>
          <w:szCs w:val="22"/>
        </w:rPr>
        <w:fldChar w:fldCharType="end"/>
      </w:r>
      <w:r w:rsidRPr="001375CE">
        <w:rPr>
          <w:b/>
          <w:bCs/>
          <w:i/>
          <w:sz w:val="22"/>
        </w:rPr>
        <w:t xml:space="preserve">: </w:t>
      </w:r>
      <w:r w:rsidRPr="004B6DB0">
        <w:rPr>
          <w:b/>
          <w:bCs/>
          <w:i/>
          <w:sz w:val="22"/>
          <w:szCs w:val="22"/>
        </w:rPr>
        <w:t xml:space="preserve">For </w:t>
      </w:r>
      <w:r>
        <w:rPr>
          <w:b/>
          <w:bCs/>
          <w:i/>
          <w:sz w:val="22"/>
          <w:szCs w:val="22"/>
        </w:rPr>
        <w:t>Case 3a data collection, it is not clear on the motivation to indicate that Part B is valid for a duration.</w:t>
      </w:r>
    </w:p>
    <w:p w14:paraId="48738DB0" w14:textId="17FCF54B" w:rsidR="00E67629" w:rsidRPr="007242A7" w:rsidRDefault="00E67629" w:rsidP="00E67629">
      <w:pPr>
        <w:spacing w:before="120"/>
        <w:rPr>
          <w:b/>
          <w:sz w:val="22"/>
          <w:szCs w:val="22"/>
          <w:u w:val="single"/>
        </w:rPr>
      </w:pPr>
      <w:r w:rsidRPr="007242A7">
        <w:rPr>
          <w:b/>
          <w:sz w:val="22"/>
          <w:szCs w:val="22"/>
          <w:u w:val="single"/>
        </w:rPr>
        <w:t xml:space="preserve">Case </w:t>
      </w:r>
      <w:r>
        <w:rPr>
          <w:b/>
          <w:sz w:val="22"/>
          <w:szCs w:val="22"/>
          <w:u w:val="single"/>
        </w:rPr>
        <w:t>3b</w:t>
      </w:r>
    </w:p>
    <w:p w14:paraId="140F7494" w14:textId="75853FCD" w:rsidR="00E67629" w:rsidRDefault="00E67629" w:rsidP="00E67629">
      <w:pPr>
        <w:spacing w:before="120"/>
        <w:rPr>
          <w:sz w:val="22"/>
          <w:szCs w:val="22"/>
        </w:rPr>
      </w:pPr>
      <w:r>
        <w:rPr>
          <w:sz w:val="22"/>
          <w:szCs w:val="22"/>
        </w:rPr>
        <w:t xml:space="preserve">For Case 3b, the measurements can be generated by the </w:t>
      </w:r>
      <w:proofErr w:type="spellStart"/>
      <w:r>
        <w:rPr>
          <w:sz w:val="22"/>
          <w:szCs w:val="22"/>
        </w:rPr>
        <w:t>gNB</w:t>
      </w:r>
      <w:proofErr w:type="spellEnd"/>
      <w:r>
        <w:rPr>
          <w:sz w:val="22"/>
          <w:szCs w:val="22"/>
        </w:rPr>
        <w:t>/TRP, while the label can be generated by the PRU, UE or LMF.</w:t>
      </w:r>
      <w:r w:rsidR="00581DA5">
        <w:rPr>
          <w:sz w:val="22"/>
          <w:szCs w:val="22"/>
        </w:rPr>
        <w:t xml:space="preserve"> If the label, i.e., UE location, is generated by the PRU or UE, </w:t>
      </w:r>
      <w:r w:rsidR="006C4A2D">
        <w:rPr>
          <w:sz w:val="22"/>
          <w:szCs w:val="22"/>
        </w:rPr>
        <w:t>legacy reporting</w:t>
      </w:r>
      <w:r w:rsidR="00581DA5">
        <w:rPr>
          <w:sz w:val="22"/>
          <w:szCs w:val="22"/>
        </w:rPr>
        <w:t xml:space="preserve"> can be used for the </w:t>
      </w:r>
      <w:r w:rsidR="006C4A2D">
        <w:rPr>
          <w:sz w:val="22"/>
          <w:szCs w:val="22"/>
        </w:rPr>
        <w:t>delivery</w:t>
      </w:r>
      <w:r w:rsidR="00581DA5">
        <w:rPr>
          <w:sz w:val="22"/>
          <w:szCs w:val="22"/>
        </w:rPr>
        <w:t xml:space="preserve"> of </w:t>
      </w:r>
      <w:r w:rsidR="00932025">
        <w:rPr>
          <w:sz w:val="22"/>
          <w:szCs w:val="22"/>
        </w:rPr>
        <w:t xml:space="preserve">the </w:t>
      </w:r>
      <w:r w:rsidR="00D30AAB">
        <w:rPr>
          <w:sz w:val="22"/>
          <w:szCs w:val="22"/>
        </w:rPr>
        <w:t>label accompanied with a time stamp</w:t>
      </w:r>
      <w:r w:rsidR="006C4A2D">
        <w:rPr>
          <w:sz w:val="22"/>
          <w:szCs w:val="22"/>
        </w:rPr>
        <w:t xml:space="preserve"> </w:t>
      </w:r>
      <w:r w:rsidR="00581DA5">
        <w:rPr>
          <w:sz w:val="22"/>
          <w:szCs w:val="22"/>
        </w:rPr>
        <w:t xml:space="preserve">from the PRU or UE to the LMF. </w:t>
      </w:r>
      <w:r w:rsidR="00BF7E24">
        <w:rPr>
          <w:sz w:val="22"/>
          <w:szCs w:val="22"/>
        </w:rPr>
        <w:t xml:space="preserve">Considering the existing IE of time stamp can be reused to </w:t>
      </w:r>
      <w:r w:rsidR="00EB0825">
        <w:rPr>
          <w:sz w:val="22"/>
          <w:szCs w:val="22"/>
        </w:rPr>
        <w:t xml:space="preserve">accompany </w:t>
      </w:r>
      <w:r>
        <w:rPr>
          <w:sz w:val="22"/>
          <w:szCs w:val="22"/>
        </w:rPr>
        <w:t xml:space="preserve">Part A </w:t>
      </w:r>
      <w:r w:rsidR="00BF7E24">
        <w:rPr>
          <w:sz w:val="22"/>
          <w:szCs w:val="22"/>
        </w:rPr>
        <w:t xml:space="preserve">which </w:t>
      </w:r>
      <w:r>
        <w:rPr>
          <w:sz w:val="22"/>
          <w:szCs w:val="22"/>
        </w:rPr>
        <w:t xml:space="preserve">is generated by the </w:t>
      </w:r>
      <w:proofErr w:type="spellStart"/>
      <w:r>
        <w:rPr>
          <w:sz w:val="22"/>
          <w:szCs w:val="22"/>
        </w:rPr>
        <w:t>gNB</w:t>
      </w:r>
      <w:proofErr w:type="spellEnd"/>
      <w:r>
        <w:rPr>
          <w:sz w:val="22"/>
          <w:szCs w:val="22"/>
        </w:rPr>
        <w:t>/TRP</w:t>
      </w:r>
      <w:r w:rsidR="004F1CAC">
        <w:rPr>
          <w:sz w:val="22"/>
          <w:szCs w:val="22"/>
        </w:rPr>
        <w:t xml:space="preserve"> as already agreed</w:t>
      </w:r>
      <w:r>
        <w:rPr>
          <w:sz w:val="22"/>
          <w:szCs w:val="22"/>
        </w:rPr>
        <w:t>, the pairing can be done by implementation at the LMF.</w:t>
      </w:r>
    </w:p>
    <w:p w14:paraId="74AD8D87" w14:textId="0BD9302E" w:rsidR="00D67A9B" w:rsidRDefault="00D67A9B" w:rsidP="00D67A9B">
      <w:pPr>
        <w:spacing w:before="120"/>
        <w:rPr>
          <w:b/>
          <w:i/>
          <w:sz w:val="22"/>
          <w:lang w:eastAsia="zh-CN"/>
        </w:rPr>
      </w:pPr>
      <w:r w:rsidRPr="001E3454">
        <w:rPr>
          <w:b/>
          <w:i/>
          <w:sz w:val="22"/>
          <w:szCs w:val="22"/>
        </w:rPr>
        <w:lastRenderedPageBreak/>
        <w:t xml:space="preserve">Observation </w:t>
      </w:r>
      <w:r w:rsidRPr="001E3454">
        <w:rPr>
          <w:b/>
          <w:i/>
          <w:sz w:val="22"/>
          <w:szCs w:val="22"/>
        </w:rPr>
        <w:fldChar w:fldCharType="begin"/>
      </w:r>
      <w:r w:rsidRPr="001E3454">
        <w:rPr>
          <w:b/>
          <w:i/>
          <w:sz w:val="22"/>
          <w:szCs w:val="22"/>
        </w:rPr>
        <w:instrText xml:space="preserve"> SEQ Observation \* ARABIC </w:instrText>
      </w:r>
      <w:r w:rsidRPr="001E3454">
        <w:rPr>
          <w:b/>
          <w:i/>
          <w:sz w:val="22"/>
          <w:szCs w:val="22"/>
        </w:rPr>
        <w:fldChar w:fldCharType="separate"/>
      </w:r>
      <w:r w:rsidR="008F0F4A">
        <w:rPr>
          <w:b/>
          <w:i/>
          <w:noProof/>
          <w:sz w:val="22"/>
          <w:szCs w:val="22"/>
        </w:rPr>
        <w:t>3</w:t>
      </w:r>
      <w:r w:rsidRPr="001E3454">
        <w:rPr>
          <w:b/>
          <w:i/>
          <w:sz w:val="22"/>
          <w:szCs w:val="22"/>
        </w:rPr>
        <w:fldChar w:fldCharType="end"/>
      </w:r>
      <w:r w:rsidRPr="003E0CFA">
        <w:rPr>
          <w:b/>
          <w:i/>
          <w:sz w:val="22"/>
          <w:lang w:eastAsia="zh-CN"/>
        </w:rPr>
        <w:t xml:space="preserve">: </w:t>
      </w:r>
      <w:r>
        <w:rPr>
          <w:b/>
          <w:i/>
          <w:sz w:val="22"/>
          <w:lang w:eastAsia="zh-CN"/>
        </w:rPr>
        <w:t>For Case 3b, the pairing of Part A and Part B can be done by implementation at the LMF.</w:t>
      </w:r>
    </w:p>
    <w:p w14:paraId="55D8C345" w14:textId="3EB42D9E" w:rsidR="00932025" w:rsidRDefault="000E75BC" w:rsidP="000E75BC">
      <w:pPr>
        <w:spacing w:before="120"/>
        <w:rPr>
          <w:sz w:val="22"/>
          <w:szCs w:val="22"/>
        </w:rPr>
      </w:pPr>
      <w:r>
        <w:rPr>
          <w:sz w:val="22"/>
          <w:szCs w:val="22"/>
        </w:rPr>
        <w:t>W</w:t>
      </w:r>
      <w:r w:rsidR="00932025">
        <w:rPr>
          <w:sz w:val="22"/>
          <w:szCs w:val="22"/>
        </w:rPr>
        <w:t>hen the label is generated by the PRU or UE</w:t>
      </w:r>
      <w:r>
        <w:rPr>
          <w:sz w:val="22"/>
          <w:szCs w:val="22"/>
        </w:rPr>
        <w:t>, legacy reporting can be used for the delivery of the label to the LMF, i.e., in</w:t>
      </w:r>
      <w:r w:rsidR="00932025">
        <w:rPr>
          <w:sz w:val="22"/>
          <w:szCs w:val="22"/>
        </w:rPr>
        <w:t xml:space="preserve"> </w:t>
      </w:r>
      <w:r w:rsidR="00932025" w:rsidRPr="00C4225D">
        <w:rPr>
          <w:sz w:val="22"/>
          <w:szCs w:val="22"/>
        </w:rPr>
        <w:t xml:space="preserve">a </w:t>
      </w:r>
      <w:proofErr w:type="spellStart"/>
      <w:r w:rsidR="00932025" w:rsidRPr="00C4225D">
        <w:rPr>
          <w:sz w:val="22"/>
          <w:szCs w:val="22"/>
        </w:rPr>
        <w:t>ProvideLocationInformation</w:t>
      </w:r>
      <w:proofErr w:type="spellEnd"/>
      <w:r w:rsidR="00932025" w:rsidRPr="00C4225D">
        <w:rPr>
          <w:sz w:val="22"/>
          <w:szCs w:val="22"/>
        </w:rPr>
        <w:t xml:space="preserve"> message. </w:t>
      </w:r>
      <w:r w:rsidRPr="00C4225D">
        <w:rPr>
          <w:sz w:val="22"/>
          <w:szCs w:val="22"/>
        </w:rPr>
        <w:t>In legacy, t</w:t>
      </w:r>
      <w:r w:rsidR="00932025" w:rsidRPr="00C4225D">
        <w:rPr>
          <w:sz w:val="22"/>
          <w:szCs w:val="22"/>
        </w:rPr>
        <w:t>he time stamp of the UE location is indicated with the IE “</w:t>
      </w:r>
      <w:proofErr w:type="spellStart"/>
      <w:r w:rsidR="00932025" w:rsidRPr="00C4225D">
        <w:rPr>
          <w:bCs/>
          <w:sz w:val="22"/>
          <w:szCs w:val="22"/>
        </w:rPr>
        <w:t>MeasurementReferenceTime</w:t>
      </w:r>
      <w:proofErr w:type="spellEnd"/>
      <w:r w:rsidR="00932025" w:rsidRPr="00C4225D">
        <w:rPr>
          <w:bCs/>
          <w:sz w:val="22"/>
          <w:szCs w:val="22"/>
        </w:rPr>
        <w:t>,” where depending on the positioning method used to determine the label, the time stamp can be based on the NR-</w:t>
      </w:r>
      <w:proofErr w:type="spellStart"/>
      <w:r w:rsidR="00932025" w:rsidRPr="00C4225D">
        <w:rPr>
          <w:bCs/>
          <w:sz w:val="22"/>
          <w:szCs w:val="22"/>
        </w:rPr>
        <w:t>TimeStamp</w:t>
      </w:r>
      <w:proofErr w:type="spellEnd"/>
      <w:r w:rsidR="00932025" w:rsidRPr="00C4225D">
        <w:rPr>
          <w:bCs/>
          <w:sz w:val="22"/>
          <w:szCs w:val="22"/>
        </w:rPr>
        <w:t xml:space="preserve"> or </w:t>
      </w:r>
      <w:proofErr w:type="spellStart"/>
      <w:r w:rsidR="00932025" w:rsidRPr="00C4225D">
        <w:rPr>
          <w:bCs/>
          <w:sz w:val="22"/>
          <w:szCs w:val="22"/>
        </w:rPr>
        <w:t>UTCTime</w:t>
      </w:r>
      <w:proofErr w:type="spellEnd"/>
      <w:r w:rsidR="00932025" w:rsidRPr="00C4225D">
        <w:rPr>
          <w:bCs/>
          <w:sz w:val="22"/>
          <w:szCs w:val="22"/>
        </w:rPr>
        <w:t xml:space="preserve">. </w:t>
      </w:r>
      <w:r w:rsidRPr="00C4225D">
        <w:rPr>
          <w:bCs/>
          <w:sz w:val="22"/>
          <w:szCs w:val="22"/>
        </w:rPr>
        <w:t xml:space="preserve">For Case 3b, </w:t>
      </w:r>
      <w:r w:rsidR="00932025" w:rsidRPr="00C4225D">
        <w:rPr>
          <w:bCs/>
          <w:sz w:val="22"/>
          <w:szCs w:val="22"/>
        </w:rPr>
        <w:t>the time stamp of the label provided by the PRU or UE should</w:t>
      </w:r>
      <w:r w:rsidR="00AA594C" w:rsidRPr="00C4225D">
        <w:rPr>
          <w:bCs/>
          <w:sz w:val="22"/>
          <w:szCs w:val="22"/>
        </w:rPr>
        <w:t xml:space="preserve"> </w:t>
      </w:r>
      <w:r w:rsidR="00932025" w:rsidRPr="00C4225D">
        <w:rPr>
          <w:bCs/>
          <w:sz w:val="22"/>
          <w:szCs w:val="22"/>
        </w:rPr>
        <w:t>be based on the</w:t>
      </w:r>
      <w:r w:rsidR="00C91177" w:rsidRPr="00C4225D">
        <w:rPr>
          <w:bCs/>
          <w:sz w:val="22"/>
          <w:szCs w:val="22"/>
        </w:rPr>
        <w:t xml:space="preserve"> existing</w:t>
      </w:r>
      <w:r w:rsidR="00932025" w:rsidRPr="00C4225D">
        <w:rPr>
          <w:bCs/>
          <w:sz w:val="22"/>
          <w:szCs w:val="22"/>
        </w:rPr>
        <w:t xml:space="preserve"> IE “</w:t>
      </w:r>
      <w:proofErr w:type="spellStart"/>
      <w:r w:rsidR="00932025" w:rsidRPr="00C4225D">
        <w:rPr>
          <w:bCs/>
          <w:sz w:val="22"/>
          <w:szCs w:val="22"/>
        </w:rPr>
        <w:t>MeasurementReferenceTime</w:t>
      </w:r>
      <w:proofErr w:type="spellEnd"/>
      <w:r w:rsidRPr="00C4225D">
        <w:rPr>
          <w:bCs/>
          <w:sz w:val="22"/>
          <w:szCs w:val="22"/>
        </w:rPr>
        <w:t>.</w:t>
      </w:r>
      <w:r w:rsidR="00932025" w:rsidRPr="00C4225D">
        <w:rPr>
          <w:bCs/>
          <w:sz w:val="22"/>
          <w:szCs w:val="22"/>
        </w:rPr>
        <w:t xml:space="preserve">” </w:t>
      </w:r>
    </w:p>
    <w:p w14:paraId="13DBD38D" w14:textId="0F615604" w:rsidR="00F44540" w:rsidRDefault="000E75BC" w:rsidP="009D697C">
      <w:pPr>
        <w:spacing w:before="120"/>
        <w:rPr>
          <w:sz w:val="22"/>
          <w:szCs w:val="22"/>
        </w:rPr>
      </w:pPr>
      <w:r w:rsidRPr="00A36A15">
        <w:rPr>
          <w:b/>
          <w:i/>
          <w:sz w:val="22"/>
          <w:szCs w:val="22"/>
        </w:rPr>
        <w:t xml:space="preserve">Proposal </w:t>
      </w:r>
      <w:r w:rsidRPr="00A36A15">
        <w:rPr>
          <w:b/>
          <w:i/>
          <w:sz w:val="22"/>
          <w:szCs w:val="22"/>
        </w:rPr>
        <w:fldChar w:fldCharType="begin"/>
      </w:r>
      <w:r w:rsidRPr="00A36A15">
        <w:rPr>
          <w:b/>
          <w:i/>
          <w:sz w:val="22"/>
          <w:szCs w:val="22"/>
        </w:rPr>
        <w:instrText xml:space="preserve"> SEQ Proposal \* ARABIC </w:instrText>
      </w:r>
      <w:r w:rsidRPr="00A36A15">
        <w:rPr>
          <w:b/>
          <w:i/>
          <w:sz w:val="22"/>
          <w:szCs w:val="22"/>
        </w:rPr>
        <w:fldChar w:fldCharType="separate"/>
      </w:r>
      <w:r w:rsidR="008F0F4A">
        <w:rPr>
          <w:b/>
          <w:i/>
          <w:noProof/>
          <w:sz w:val="22"/>
          <w:szCs w:val="22"/>
        </w:rPr>
        <w:t>17</w:t>
      </w:r>
      <w:r w:rsidRPr="00A36A15">
        <w:rPr>
          <w:b/>
          <w:i/>
          <w:sz w:val="22"/>
          <w:szCs w:val="22"/>
        </w:rPr>
        <w:fldChar w:fldCharType="end"/>
      </w:r>
      <w:r w:rsidRPr="001375CE">
        <w:rPr>
          <w:b/>
          <w:bCs/>
          <w:i/>
          <w:sz w:val="22"/>
        </w:rPr>
        <w:t xml:space="preserve">: </w:t>
      </w:r>
      <w:r>
        <w:rPr>
          <w:b/>
          <w:bCs/>
          <w:i/>
          <w:sz w:val="22"/>
          <w:szCs w:val="22"/>
        </w:rPr>
        <w:t>For Case 3b, if Part B is delivered from the UE</w:t>
      </w:r>
      <w:r w:rsidR="00070950">
        <w:rPr>
          <w:b/>
          <w:bCs/>
          <w:i/>
          <w:sz w:val="22"/>
          <w:szCs w:val="22"/>
        </w:rPr>
        <w:t>/PRU</w:t>
      </w:r>
      <w:r>
        <w:rPr>
          <w:b/>
          <w:bCs/>
          <w:i/>
          <w:sz w:val="22"/>
          <w:szCs w:val="22"/>
        </w:rPr>
        <w:t xml:space="preserve"> to the LMF, support that the time stamp of the label can be based on the legacy</w:t>
      </w:r>
      <w:r w:rsidR="000348ED">
        <w:rPr>
          <w:b/>
          <w:bCs/>
          <w:i/>
          <w:sz w:val="22"/>
          <w:szCs w:val="22"/>
        </w:rPr>
        <w:t xml:space="preserve"> reporting, i.e., via</w:t>
      </w:r>
      <w:r>
        <w:rPr>
          <w:b/>
          <w:bCs/>
          <w:i/>
          <w:sz w:val="22"/>
          <w:szCs w:val="22"/>
        </w:rPr>
        <w:t xml:space="preserve"> IE “</w:t>
      </w:r>
      <w:proofErr w:type="spellStart"/>
      <w:r w:rsidRPr="00973E58">
        <w:rPr>
          <w:b/>
          <w:bCs/>
          <w:i/>
          <w:sz w:val="22"/>
          <w:szCs w:val="22"/>
        </w:rPr>
        <w:t>MeasurementReferenceTime</w:t>
      </w:r>
      <w:proofErr w:type="spellEnd"/>
      <w:r>
        <w:rPr>
          <w:b/>
          <w:bCs/>
          <w:i/>
          <w:sz w:val="22"/>
          <w:szCs w:val="22"/>
        </w:rPr>
        <w:t>”</w:t>
      </w:r>
      <w:r w:rsidRPr="00FE4037">
        <w:rPr>
          <w:b/>
          <w:bCs/>
          <w:i/>
          <w:sz w:val="22"/>
          <w:szCs w:val="22"/>
        </w:rPr>
        <w:t>.</w:t>
      </w:r>
    </w:p>
    <w:p w14:paraId="75C4A3EC" w14:textId="77777777" w:rsidR="00F44540" w:rsidRDefault="00F44540" w:rsidP="00F44540">
      <w:pPr>
        <w:pStyle w:val="Heading1"/>
      </w:pPr>
      <w:r w:rsidRPr="00B94764">
        <w:t>Consistency</w:t>
      </w:r>
      <w:r w:rsidRPr="003A18F0">
        <w:t xml:space="preserve"> between training and inference</w:t>
      </w:r>
      <w:r>
        <w:t xml:space="preserve"> with NW-side information</w:t>
      </w:r>
    </w:p>
    <w:p w14:paraId="6475DD21" w14:textId="5127E1E4" w:rsidR="00FB0729" w:rsidRDefault="00FB0729" w:rsidP="00FB0729">
      <w:pPr>
        <w:rPr>
          <w:sz w:val="22"/>
          <w:szCs w:val="22"/>
        </w:rPr>
      </w:pPr>
      <w:r>
        <w:rPr>
          <w:sz w:val="22"/>
          <w:szCs w:val="22"/>
        </w:rPr>
        <w:t xml:space="preserve">In RAN1#119, the following agreement was made </w:t>
      </w:r>
      <w:r>
        <w:rPr>
          <w:rFonts w:hint="eastAsia"/>
          <w:sz w:val="22"/>
          <w:szCs w:val="22"/>
          <w:lang w:eastAsia="zh-CN"/>
        </w:rPr>
        <w:t>for</w:t>
      </w:r>
      <w:r>
        <w:rPr>
          <w:sz w:val="22"/>
          <w:szCs w:val="22"/>
        </w:rPr>
        <w:t xml:space="preserve"> ensuring consistency.</w:t>
      </w:r>
    </w:p>
    <w:tbl>
      <w:tblPr>
        <w:tblStyle w:val="TableGrid"/>
        <w:tblW w:w="0" w:type="auto"/>
        <w:tblLook w:val="04A0" w:firstRow="1" w:lastRow="0" w:firstColumn="1" w:lastColumn="0" w:noHBand="0" w:noVBand="1"/>
      </w:tblPr>
      <w:tblGrid>
        <w:gridCol w:w="9307"/>
      </w:tblGrid>
      <w:tr w:rsidR="00FB0729" w14:paraId="17AB7FE3" w14:textId="77777777" w:rsidTr="00462456">
        <w:tc>
          <w:tcPr>
            <w:tcW w:w="9307" w:type="dxa"/>
          </w:tcPr>
          <w:p w14:paraId="18B12790" w14:textId="77777777" w:rsidR="00FB0729" w:rsidRPr="002275A4" w:rsidRDefault="00FB0729" w:rsidP="00462456">
            <w:pPr>
              <w:spacing w:after="0"/>
              <w:rPr>
                <w:b/>
                <w:highlight w:val="green"/>
              </w:rPr>
            </w:pPr>
            <w:r w:rsidRPr="002275A4">
              <w:rPr>
                <w:rFonts w:hint="eastAsia"/>
                <w:b/>
                <w:highlight w:val="green"/>
              </w:rPr>
              <w:t>Agreement</w:t>
            </w:r>
          </w:p>
          <w:p w14:paraId="46F3FAF6" w14:textId="77777777" w:rsidR="005E2ACA" w:rsidRPr="006373AF" w:rsidRDefault="005E2ACA" w:rsidP="005E2ACA">
            <w:pPr>
              <w:widowControl/>
              <w:spacing w:after="0"/>
              <w:rPr>
                <w:rFonts w:ascii="Times" w:eastAsia="Batang" w:hAnsi="Times"/>
                <w:lang w:val="en-GB"/>
              </w:rPr>
            </w:pPr>
            <w:r w:rsidRPr="006373AF">
              <w:rPr>
                <w:rFonts w:ascii="Times" w:eastAsia="Batang" w:hAnsi="Times"/>
                <w:lang w:val="en-GB"/>
              </w:rPr>
              <w:t>For AI/ML based positioning Case 1, all assistance information from legacy UE-based DL-TDOA, other than info #7, can be provided from LMF to UE. For info #7, RAN1 study</w:t>
            </w:r>
            <w:r w:rsidRPr="006373AF">
              <w:rPr>
                <w:rFonts w:ascii="Times" w:hAnsi="Times" w:hint="eastAsia"/>
                <w:lang w:val="en-GB"/>
              </w:rPr>
              <w:t>, if necessary,</w:t>
            </w:r>
            <w:r w:rsidRPr="006373AF">
              <w:rPr>
                <w:rFonts w:ascii="Times" w:eastAsia="Batang" w:hAnsi="Times"/>
                <w:lang w:val="en-GB"/>
              </w:rPr>
              <w:t xml:space="preserve"> choose one alternative from the following:</w:t>
            </w:r>
          </w:p>
          <w:p w14:paraId="18EF78F3" w14:textId="77777777" w:rsidR="005E2ACA" w:rsidRPr="006373AF" w:rsidRDefault="005E2ACA" w:rsidP="00234920">
            <w:pPr>
              <w:widowControl/>
              <w:numPr>
                <w:ilvl w:val="0"/>
                <w:numId w:val="25"/>
              </w:numPr>
              <w:tabs>
                <w:tab w:val="left" w:pos="0"/>
                <w:tab w:val="left" w:pos="720"/>
              </w:tabs>
              <w:autoSpaceDE/>
              <w:autoSpaceDN/>
              <w:adjustRightInd/>
              <w:snapToGrid/>
              <w:spacing w:after="0"/>
              <w:jc w:val="left"/>
              <w:rPr>
                <w:rFonts w:ascii="Times" w:eastAsia="Batang" w:hAnsi="Times"/>
                <w:lang w:val="en-GB" w:eastAsia="x-none"/>
              </w:rPr>
            </w:pPr>
            <w:r w:rsidRPr="006373AF">
              <w:rPr>
                <w:rFonts w:ascii="Times" w:eastAsia="Batang" w:hAnsi="Times"/>
                <w:lang w:val="en-GB" w:eastAsia="x-none"/>
              </w:rPr>
              <w:t>Alternative 1. Info #7 is provided implicitly via associated ID.</w:t>
            </w:r>
          </w:p>
          <w:p w14:paraId="35FFC3FE" w14:textId="77777777" w:rsidR="005E2ACA" w:rsidRPr="006373AF" w:rsidRDefault="005E2ACA" w:rsidP="00234920">
            <w:pPr>
              <w:widowControl/>
              <w:numPr>
                <w:ilvl w:val="1"/>
                <w:numId w:val="25"/>
              </w:numPr>
              <w:tabs>
                <w:tab w:val="left" w:pos="0"/>
                <w:tab w:val="left" w:pos="720"/>
                <w:tab w:val="left" w:pos="1440"/>
              </w:tabs>
              <w:autoSpaceDE/>
              <w:autoSpaceDN/>
              <w:adjustRightInd/>
              <w:snapToGrid/>
              <w:spacing w:after="0"/>
              <w:jc w:val="left"/>
              <w:rPr>
                <w:rFonts w:ascii="Times" w:eastAsia="Batang" w:hAnsi="Times"/>
                <w:lang w:val="en-GB" w:eastAsia="x-none"/>
              </w:rPr>
            </w:pPr>
            <w:r w:rsidRPr="006373AF">
              <w:rPr>
                <w:rFonts w:ascii="Times" w:eastAsia="Yu Mincho" w:hAnsi="Times" w:hint="eastAsia"/>
                <w:lang w:val="en-GB" w:eastAsia="ja-JP"/>
              </w:rPr>
              <w:t>A</w:t>
            </w:r>
            <w:r w:rsidRPr="006373AF">
              <w:rPr>
                <w:rFonts w:ascii="Times" w:eastAsia="Batang" w:hAnsi="Times"/>
                <w:lang w:val="en-GB" w:eastAsia="x-none"/>
              </w:rPr>
              <w:t xml:space="preserve">ssociated ID is </w:t>
            </w:r>
            <w:proofErr w:type="spellStart"/>
            <w:r w:rsidRPr="006373AF">
              <w:rPr>
                <w:rFonts w:ascii="Times" w:eastAsia="Batang" w:hAnsi="Times"/>
                <w:lang w:val="en-GB" w:eastAsia="x-none"/>
              </w:rPr>
              <w:t>signaled</w:t>
            </w:r>
            <w:proofErr w:type="spellEnd"/>
            <w:r w:rsidRPr="006373AF">
              <w:rPr>
                <w:rFonts w:ascii="Times" w:eastAsia="Batang" w:hAnsi="Times"/>
                <w:lang w:val="en-GB" w:eastAsia="x-none"/>
              </w:rPr>
              <w:t xml:space="preserve"> by LMF to indicate whether info #7 is consistent between training and inference.</w:t>
            </w:r>
          </w:p>
          <w:p w14:paraId="300EA637" w14:textId="77777777" w:rsidR="005E2ACA" w:rsidRPr="006373AF" w:rsidRDefault="005E2ACA" w:rsidP="00234920">
            <w:pPr>
              <w:widowControl/>
              <w:numPr>
                <w:ilvl w:val="0"/>
                <w:numId w:val="25"/>
              </w:numPr>
              <w:tabs>
                <w:tab w:val="left" w:pos="0"/>
                <w:tab w:val="left" w:pos="720"/>
              </w:tabs>
              <w:autoSpaceDE/>
              <w:autoSpaceDN/>
              <w:adjustRightInd/>
              <w:snapToGrid/>
              <w:spacing w:after="0"/>
              <w:jc w:val="left"/>
              <w:rPr>
                <w:rFonts w:ascii="Times" w:eastAsia="Batang" w:hAnsi="Times"/>
                <w:lang w:val="en-GB" w:eastAsia="x-none"/>
              </w:rPr>
            </w:pPr>
            <w:r w:rsidRPr="006373AF">
              <w:rPr>
                <w:rFonts w:ascii="Times" w:eastAsia="Batang" w:hAnsi="Times"/>
                <w:lang w:val="en-GB" w:eastAsia="x-none"/>
              </w:rPr>
              <w:t xml:space="preserve">Alternative 2. Info #7 can be provided either implicitly or explicitly by LMF. Note: no UE capability is introduced on whether info #7 is provided implicitly or explicitly, and the UE can request info #7 to be provided explicitly or implicitly. </w:t>
            </w:r>
          </w:p>
          <w:p w14:paraId="3D0B55A3" w14:textId="77777777" w:rsidR="005E2ACA" w:rsidRPr="006373AF" w:rsidRDefault="005E2ACA" w:rsidP="00234920">
            <w:pPr>
              <w:widowControl/>
              <w:numPr>
                <w:ilvl w:val="1"/>
                <w:numId w:val="25"/>
              </w:numPr>
              <w:tabs>
                <w:tab w:val="left" w:pos="0"/>
                <w:tab w:val="left" w:pos="720"/>
                <w:tab w:val="left" w:pos="1440"/>
              </w:tabs>
              <w:autoSpaceDE/>
              <w:autoSpaceDN/>
              <w:adjustRightInd/>
              <w:snapToGrid/>
              <w:spacing w:after="0"/>
              <w:jc w:val="left"/>
              <w:rPr>
                <w:rFonts w:ascii="Times" w:eastAsia="Batang" w:hAnsi="Times"/>
                <w:lang w:val="en-GB" w:eastAsia="x-none"/>
              </w:rPr>
            </w:pPr>
            <w:r w:rsidRPr="006373AF">
              <w:rPr>
                <w:rFonts w:ascii="Times" w:eastAsia="Batang" w:hAnsi="Times"/>
                <w:lang w:val="en-GB" w:eastAsia="x-none"/>
              </w:rPr>
              <w:t xml:space="preserve">If provided implicitly, </w:t>
            </w:r>
            <w:r w:rsidRPr="006373AF">
              <w:rPr>
                <w:rFonts w:ascii="Times" w:eastAsia="Yu Mincho" w:hAnsi="Times"/>
                <w:lang w:val="en-GB" w:eastAsia="ja-JP"/>
              </w:rPr>
              <w:t>a</w:t>
            </w:r>
            <w:r w:rsidRPr="006373AF">
              <w:rPr>
                <w:rFonts w:ascii="Times" w:eastAsia="Batang" w:hAnsi="Times"/>
                <w:lang w:val="en-GB" w:eastAsia="x-none"/>
              </w:rPr>
              <w:t xml:space="preserve">ssociated ID is </w:t>
            </w:r>
            <w:proofErr w:type="spellStart"/>
            <w:r w:rsidRPr="006373AF">
              <w:rPr>
                <w:rFonts w:ascii="Times" w:eastAsia="Batang" w:hAnsi="Times"/>
                <w:lang w:val="en-GB" w:eastAsia="x-none"/>
              </w:rPr>
              <w:t>signaled</w:t>
            </w:r>
            <w:proofErr w:type="spellEnd"/>
            <w:r w:rsidRPr="006373AF">
              <w:rPr>
                <w:rFonts w:ascii="Times" w:eastAsia="Batang" w:hAnsi="Times"/>
                <w:lang w:val="en-GB" w:eastAsia="x-none"/>
              </w:rPr>
              <w:t xml:space="preserve"> by LMF to indicate whether info #7 is consistent between training and inference.</w:t>
            </w:r>
          </w:p>
          <w:p w14:paraId="76E116E4" w14:textId="77777777" w:rsidR="005E2ACA" w:rsidRPr="006373AF" w:rsidRDefault="005E2ACA" w:rsidP="00234920">
            <w:pPr>
              <w:widowControl/>
              <w:numPr>
                <w:ilvl w:val="0"/>
                <w:numId w:val="25"/>
              </w:numPr>
              <w:tabs>
                <w:tab w:val="left" w:pos="0"/>
                <w:tab w:val="left" w:pos="720"/>
                <w:tab w:val="left" w:pos="1440"/>
              </w:tabs>
              <w:autoSpaceDE/>
              <w:autoSpaceDN/>
              <w:adjustRightInd/>
              <w:snapToGrid/>
              <w:spacing w:after="0"/>
              <w:jc w:val="left"/>
              <w:rPr>
                <w:rFonts w:ascii="Times" w:eastAsia="Batang" w:hAnsi="Times"/>
                <w:lang w:val="en-GB" w:eastAsia="x-none"/>
              </w:rPr>
            </w:pPr>
            <w:r w:rsidRPr="006373AF">
              <w:rPr>
                <w:rFonts w:ascii="Times" w:eastAsia="Batang" w:hAnsi="Times"/>
                <w:lang w:val="en-GB" w:eastAsia="x-none"/>
              </w:rPr>
              <w:t xml:space="preserve">Alternative 3.  </w:t>
            </w:r>
            <w:bookmarkStart w:id="24" w:name="_Hlk187297115"/>
            <w:r w:rsidRPr="006373AF">
              <w:rPr>
                <w:rFonts w:ascii="Times" w:eastAsia="Batang" w:hAnsi="Times"/>
                <w:lang w:val="en-GB" w:eastAsia="x-none"/>
              </w:rPr>
              <w:t xml:space="preserve">Info #7 is </w:t>
            </w:r>
            <w:r w:rsidRPr="006373AF">
              <w:rPr>
                <w:rFonts w:ascii="Times" w:eastAsia="Batang" w:hAnsi="Times"/>
                <w:b/>
                <w:bCs/>
                <w:lang w:val="en-GB" w:eastAsia="x-none"/>
              </w:rPr>
              <w:t>not</w:t>
            </w:r>
            <w:r w:rsidRPr="006373AF">
              <w:rPr>
                <w:rFonts w:ascii="Times" w:eastAsia="Batang" w:hAnsi="Times"/>
                <w:lang w:val="en-GB" w:eastAsia="x-none"/>
              </w:rPr>
              <w:t xml:space="preserve"> provided from LMF to UE. </w:t>
            </w:r>
            <w:bookmarkEnd w:id="24"/>
          </w:p>
          <w:p w14:paraId="34383060" w14:textId="77777777" w:rsidR="005E2ACA" w:rsidRPr="006373AF" w:rsidRDefault="005E2ACA" w:rsidP="00234920">
            <w:pPr>
              <w:widowControl/>
              <w:numPr>
                <w:ilvl w:val="1"/>
                <w:numId w:val="25"/>
              </w:numPr>
              <w:tabs>
                <w:tab w:val="left" w:pos="0"/>
                <w:tab w:val="left" w:pos="720"/>
                <w:tab w:val="left" w:pos="1440"/>
              </w:tabs>
              <w:autoSpaceDE/>
              <w:autoSpaceDN/>
              <w:adjustRightInd/>
              <w:snapToGrid/>
              <w:spacing w:after="0"/>
              <w:jc w:val="left"/>
              <w:rPr>
                <w:rFonts w:ascii="Times" w:eastAsia="Batang" w:hAnsi="Times"/>
                <w:lang w:val="en-GB" w:eastAsia="x-none"/>
              </w:rPr>
            </w:pPr>
            <w:r w:rsidRPr="006373AF">
              <w:rPr>
                <w:rFonts w:ascii="Times" w:eastAsia="Batang" w:hAnsi="Times"/>
                <w:lang w:val="en-GB" w:eastAsia="x-none"/>
              </w:rPr>
              <w:t>If info #7 is not provided, UE may assume info #7 is consistent between training and inference.</w:t>
            </w:r>
          </w:p>
          <w:p w14:paraId="6AA49CFA" w14:textId="77777777" w:rsidR="005E2ACA" w:rsidRPr="006373AF" w:rsidRDefault="005E2ACA" w:rsidP="00234920">
            <w:pPr>
              <w:widowControl/>
              <w:numPr>
                <w:ilvl w:val="0"/>
                <w:numId w:val="25"/>
              </w:numPr>
              <w:tabs>
                <w:tab w:val="left" w:pos="0"/>
                <w:tab w:val="left" w:pos="720"/>
                <w:tab w:val="left" w:pos="1440"/>
              </w:tabs>
              <w:autoSpaceDE/>
              <w:autoSpaceDN/>
              <w:adjustRightInd/>
              <w:snapToGrid/>
              <w:spacing w:after="0"/>
              <w:jc w:val="left"/>
              <w:rPr>
                <w:rFonts w:ascii="Times" w:eastAsia="Batang" w:hAnsi="Times"/>
                <w:lang w:val="en-GB" w:eastAsia="x-none"/>
              </w:rPr>
            </w:pPr>
            <w:r w:rsidRPr="006373AF">
              <w:rPr>
                <w:rFonts w:ascii="Times" w:eastAsia="Batang" w:hAnsi="Times"/>
                <w:lang w:val="en-GB" w:eastAsia="x-none"/>
              </w:rPr>
              <w:t xml:space="preserve">Alternative 4. Info #7 is provided explicitly from LMF to UE. </w:t>
            </w:r>
          </w:p>
          <w:tbl>
            <w:tblPr>
              <w:tblW w:w="9052" w:type="dxa"/>
              <w:tblLook w:val="04A0" w:firstRow="1" w:lastRow="0" w:firstColumn="1" w:lastColumn="0" w:noHBand="0" w:noVBand="1"/>
            </w:tblPr>
            <w:tblGrid>
              <w:gridCol w:w="517"/>
              <w:gridCol w:w="8535"/>
            </w:tblGrid>
            <w:tr w:rsidR="005E2ACA" w:rsidRPr="006373AF" w14:paraId="4C8EC898" w14:textId="77777777" w:rsidTr="005E2ACA">
              <w:trPr>
                <w:trHeight w:val="419"/>
              </w:trPr>
              <w:tc>
                <w:tcPr>
                  <w:tcW w:w="51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8271550" w14:textId="77777777" w:rsidR="005E2ACA" w:rsidRPr="006373AF" w:rsidRDefault="005E2ACA" w:rsidP="005E2ACA">
                  <w:pPr>
                    <w:spacing w:after="0"/>
                    <w:rPr>
                      <w:rFonts w:eastAsia="Times New Roman"/>
                      <w:color w:val="000000"/>
                      <w:lang w:val="en-GB"/>
                    </w:rPr>
                  </w:pPr>
                  <w:r w:rsidRPr="006373AF">
                    <w:rPr>
                      <w:rFonts w:eastAsia="Times New Roman"/>
                      <w:color w:val="000000"/>
                      <w:lang w:val="en-GB"/>
                    </w:rPr>
                    <w:t>7</w:t>
                  </w:r>
                </w:p>
              </w:tc>
              <w:tc>
                <w:tcPr>
                  <w:tcW w:w="8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E696685" w14:textId="77777777" w:rsidR="005E2ACA" w:rsidRPr="006373AF" w:rsidRDefault="005E2ACA" w:rsidP="005E2ACA">
                  <w:pPr>
                    <w:spacing w:after="0"/>
                    <w:rPr>
                      <w:rFonts w:eastAsia="Times New Roman"/>
                      <w:color w:val="000000"/>
                      <w:lang w:val="en-GB"/>
                    </w:rPr>
                  </w:pPr>
                  <w:r w:rsidRPr="006373AF">
                    <w:rPr>
                      <w:rFonts w:eastAsia="Times New Roman"/>
                      <w:color w:val="000000"/>
                      <w:lang w:val="en-GB"/>
                    </w:rPr>
                    <w:t xml:space="preserve">Geographical coordinates of the TRPs served by the </w:t>
                  </w:r>
                  <w:proofErr w:type="spellStart"/>
                  <w:r w:rsidRPr="006373AF">
                    <w:rPr>
                      <w:rFonts w:eastAsia="Times New Roman"/>
                      <w:color w:val="000000"/>
                      <w:lang w:val="en-GB"/>
                    </w:rPr>
                    <w:t>gNB</w:t>
                  </w:r>
                  <w:proofErr w:type="spellEnd"/>
                  <w:r w:rsidRPr="006373AF">
                    <w:rPr>
                      <w:rFonts w:eastAsia="Times New Roman"/>
                      <w:color w:val="000000"/>
                      <w:lang w:val="en-GB"/>
                    </w:rPr>
                    <w:t xml:space="preserve"> (include a transmission reference location for each DL-PRS Resource ID, reference location for the transmitting antenna of the reference TRP, relative locations for transmitting antennas of other TRPs)</w:t>
                  </w:r>
                </w:p>
              </w:tc>
            </w:tr>
          </w:tbl>
          <w:p w14:paraId="6666FAAC" w14:textId="40962038" w:rsidR="00FB0729" w:rsidRPr="000E462A" w:rsidRDefault="00FB0729" w:rsidP="00462456">
            <w:pPr>
              <w:spacing w:after="0"/>
            </w:pPr>
          </w:p>
        </w:tc>
      </w:tr>
    </w:tbl>
    <w:p w14:paraId="3E4759F9" w14:textId="706E6675" w:rsidR="00472309" w:rsidRPr="001375CE" w:rsidRDefault="00472309" w:rsidP="00472309">
      <w:pPr>
        <w:spacing w:before="120"/>
        <w:rPr>
          <w:sz w:val="22"/>
          <w:szCs w:val="22"/>
        </w:rPr>
      </w:pPr>
      <w:r>
        <w:rPr>
          <w:sz w:val="22"/>
          <w:szCs w:val="22"/>
        </w:rPr>
        <w:t>In RAN1#120b, the following draft proposal was included in the FL summary</w:t>
      </w:r>
      <w:r w:rsidR="00D267A4">
        <w:rPr>
          <w:sz w:val="22"/>
          <w:szCs w:val="22"/>
        </w:rPr>
        <w:t xml:space="preserve"> regarding the definition of associated ID</w:t>
      </w:r>
      <w:r>
        <w:rPr>
          <w:sz w:val="22"/>
          <w:szCs w:val="22"/>
        </w:rPr>
        <w:t>:</w:t>
      </w:r>
    </w:p>
    <w:tbl>
      <w:tblPr>
        <w:tblStyle w:val="TableGrid"/>
        <w:tblpPr w:leftFromText="180" w:rightFromText="180" w:vertAnchor="text" w:horzAnchor="margin" w:tblpY="-41"/>
        <w:tblW w:w="0" w:type="auto"/>
        <w:tblLook w:val="04A0" w:firstRow="1" w:lastRow="0" w:firstColumn="1" w:lastColumn="0" w:noHBand="0" w:noVBand="1"/>
      </w:tblPr>
      <w:tblGrid>
        <w:gridCol w:w="9307"/>
      </w:tblGrid>
      <w:tr w:rsidR="00472309" w14:paraId="03B37246" w14:textId="77777777" w:rsidTr="000A0DEC">
        <w:tc>
          <w:tcPr>
            <w:tcW w:w="9307" w:type="dxa"/>
          </w:tcPr>
          <w:p w14:paraId="351C78B1" w14:textId="77777777" w:rsidR="00472309" w:rsidRPr="00472309" w:rsidRDefault="00472309" w:rsidP="00472309">
            <w:pPr>
              <w:spacing w:after="0"/>
              <w:rPr>
                <w:b/>
                <w:color w:val="000000" w:themeColor="text1"/>
                <w:u w:val="single"/>
              </w:rPr>
            </w:pPr>
            <w:r w:rsidRPr="00472309">
              <w:rPr>
                <w:b/>
                <w:color w:val="000000" w:themeColor="text1"/>
                <w:u w:val="single"/>
              </w:rPr>
              <w:t>Proposal 5.1.5-1A</w:t>
            </w:r>
          </w:p>
          <w:p w14:paraId="204EF080" w14:textId="77777777" w:rsidR="00472309" w:rsidRPr="00472309" w:rsidRDefault="00472309" w:rsidP="00472309">
            <w:pPr>
              <w:spacing w:after="0"/>
              <w:rPr>
                <w:color w:val="000000" w:themeColor="text1"/>
              </w:rPr>
            </w:pPr>
            <w:r w:rsidRPr="00472309">
              <w:rPr>
                <w:color w:val="000000" w:themeColor="text1"/>
              </w:rPr>
              <w:t xml:space="preserve">For AI/ML positioning Case 1, RAN1 study the detailed definition of associated ID. </w:t>
            </w:r>
          </w:p>
          <w:p w14:paraId="0F6D1BF2" w14:textId="77777777" w:rsidR="00472309" w:rsidRPr="00472309" w:rsidRDefault="00472309" w:rsidP="00234920">
            <w:pPr>
              <w:pStyle w:val="ListParagraph"/>
              <w:numPr>
                <w:ilvl w:val="1"/>
                <w:numId w:val="29"/>
              </w:numPr>
              <w:tabs>
                <w:tab w:val="left" w:pos="720"/>
                <w:tab w:val="left" w:pos="1440"/>
              </w:tabs>
              <w:suppressAutoHyphens/>
              <w:ind w:leftChars="0" w:left="800"/>
              <w:rPr>
                <w:color w:val="000000" w:themeColor="text1"/>
              </w:rPr>
            </w:pPr>
            <w:r w:rsidRPr="00472309">
              <w:rPr>
                <w:color w:val="000000" w:themeColor="text1"/>
              </w:rPr>
              <w:t xml:space="preserve">Option 1. Associated ID for a network condition is provided with the same granularity (e.g., per-TRP, per-ARP) as in the existing specifications. </w:t>
            </w:r>
          </w:p>
          <w:p w14:paraId="67D5C44A" w14:textId="77777777" w:rsidR="00472309" w:rsidRPr="00472309" w:rsidRDefault="00472309" w:rsidP="00234920">
            <w:pPr>
              <w:pStyle w:val="ListParagraph"/>
              <w:numPr>
                <w:ilvl w:val="1"/>
                <w:numId w:val="29"/>
              </w:numPr>
              <w:tabs>
                <w:tab w:val="left" w:pos="720"/>
                <w:tab w:val="left" w:pos="1440"/>
                <w:tab w:val="left" w:pos="2160"/>
              </w:tabs>
              <w:suppressAutoHyphens/>
              <w:ind w:leftChars="0"/>
              <w:rPr>
                <w:color w:val="000000" w:themeColor="text1"/>
              </w:rPr>
            </w:pPr>
            <w:r w:rsidRPr="00472309">
              <w:rPr>
                <w:color w:val="000000" w:themeColor="text1"/>
              </w:rPr>
              <w:t>It is composed of an ID for the network condition. Note: the ID need not to take the real value of the network condition</w:t>
            </w:r>
          </w:p>
          <w:p w14:paraId="0ED83FA0" w14:textId="77777777" w:rsidR="00472309" w:rsidRPr="00472309" w:rsidRDefault="00472309" w:rsidP="00234920">
            <w:pPr>
              <w:pStyle w:val="ListParagraph"/>
              <w:numPr>
                <w:ilvl w:val="1"/>
                <w:numId w:val="29"/>
              </w:numPr>
              <w:tabs>
                <w:tab w:val="left" w:pos="720"/>
                <w:tab w:val="left" w:pos="1440"/>
                <w:tab w:val="left" w:pos="2160"/>
              </w:tabs>
              <w:suppressAutoHyphens/>
              <w:ind w:leftChars="0"/>
              <w:rPr>
                <w:color w:val="000000" w:themeColor="text1"/>
              </w:rPr>
            </w:pPr>
            <w:r w:rsidRPr="00472309">
              <w:rPr>
                <w:color w:val="000000" w:themeColor="text1"/>
              </w:rPr>
              <w:t>FFS: Time stamp on when the network condition is set. The ID is valid from the time of the time stamp.</w:t>
            </w:r>
          </w:p>
          <w:p w14:paraId="190D9074" w14:textId="77777777" w:rsidR="00472309" w:rsidRPr="00472309" w:rsidRDefault="00472309" w:rsidP="00234920">
            <w:pPr>
              <w:pStyle w:val="ListParagraph"/>
              <w:numPr>
                <w:ilvl w:val="1"/>
                <w:numId w:val="29"/>
              </w:numPr>
              <w:tabs>
                <w:tab w:val="left" w:pos="720"/>
                <w:tab w:val="left" w:pos="1440"/>
                <w:tab w:val="left" w:pos="2160"/>
              </w:tabs>
              <w:suppressAutoHyphens/>
              <w:ind w:leftChars="0"/>
              <w:rPr>
                <w:color w:val="000000" w:themeColor="text1"/>
              </w:rPr>
            </w:pPr>
            <w:r w:rsidRPr="00472309">
              <w:rPr>
                <w:color w:val="000000" w:themeColor="text1"/>
              </w:rPr>
              <w:t>RAN1 studies the validity condition of the ID value, i.e., the value range of the network condition corresponding to a given ID value.</w:t>
            </w:r>
          </w:p>
          <w:p w14:paraId="386B75E0" w14:textId="77777777" w:rsidR="00472309" w:rsidRPr="00472309" w:rsidRDefault="00472309" w:rsidP="00234920">
            <w:pPr>
              <w:pStyle w:val="ListParagraph"/>
              <w:numPr>
                <w:ilvl w:val="0"/>
                <w:numId w:val="35"/>
              </w:numPr>
              <w:tabs>
                <w:tab w:val="left" w:pos="0"/>
                <w:tab w:val="left" w:pos="720"/>
                <w:tab w:val="left" w:pos="2160"/>
              </w:tabs>
              <w:suppressAutoHyphens/>
              <w:ind w:leftChars="0"/>
              <w:rPr>
                <w:color w:val="000000" w:themeColor="text1"/>
              </w:rPr>
            </w:pPr>
            <w:r w:rsidRPr="00472309">
              <w:rPr>
                <w:color w:val="000000" w:themeColor="text1"/>
              </w:rPr>
              <w:t xml:space="preserve">Option 2. Associated ID indicates </w:t>
            </w:r>
            <w:proofErr w:type="gramStart"/>
            <w:r w:rsidRPr="00472309">
              <w:rPr>
                <w:color w:val="000000" w:themeColor="text1"/>
              </w:rPr>
              <w:t>an</w:t>
            </w:r>
            <w:proofErr w:type="gramEnd"/>
            <w:r w:rsidRPr="00472309">
              <w:rPr>
                <w:color w:val="000000" w:themeColor="text1"/>
              </w:rPr>
              <w:t xml:space="preserve"> recommendation to target UE. </w:t>
            </w:r>
          </w:p>
          <w:p w14:paraId="0D95F403" w14:textId="77777777" w:rsidR="00472309" w:rsidRPr="00472309" w:rsidRDefault="00472309" w:rsidP="00234920">
            <w:pPr>
              <w:pStyle w:val="ListParagraph"/>
              <w:numPr>
                <w:ilvl w:val="1"/>
                <w:numId w:val="35"/>
              </w:numPr>
              <w:tabs>
                <w:tab w:val="left" w:pos="0"/>
                <w:tab w:val="left" w:pos="720"/>
                <w:tab w:val="left" w:pos="2160"/>
              </w:tabs>
              <w:suppressAutoHyphens/>
              <w:ind w:leftChars="0"/>
              <w:rPr>
                <w:color w:val="000000" w:themeColor="text1"/>
              </w:rPr>
            </w:pPr>
            <w:r w:rsidRPr="00472309">
              <w:rPr>
                <w:color w:val="000000" w:themeColor="text1"/>
              </w:rPr>
              <w:t xml:space="preserve">Option 2-A. The associated ID indicates whether the target UE needs to re-train/update the Case 1 model. </w:t>
            </w:r>
          </w:p>
          <w:p w14:paraId="4CBEBE34" w14:textId="77777777" w:rsidR="00472309" w:rsidRPr="00472309" w:rsidRDefault="00472309" w:rsidP="00234920">
            <w:pPr>
              <w:pStyle w:val="ListParagraph"/>
              <w:numPr>
                <w:ilvl w:val="1"/>
                <w:numId w:val="35"/>
              </w:numPr>
              <w:tabs>
                <w:tab w:val="left" w:pos="0"/>
                <w:tab w:val="left" w:pos="720"/>
                <w:tab w:val="left" w:pos="2160"/>
              </w:tabs>
              <w:suppressAutoHyphens/>
              <w:ind w:leftChars="0"/>
              <w:rPr>
                <w:color w:val="000000" w:themeColor="text1"/>
              </w:rPr>
            </w:pPr>
            <w:r w:rsidRPr="00472309">
              <w:rPr>
                <w:color w:val="000000" w:themeColor="text1"/>
              </w:rPr>
              <w:t>Option 2-B. Associated ID indicates that a change in TRP ID can be ignored.</w:t>
            </w:r>
          </w:p>
          <w:p w14:paraId="4C93A3B0" w14:textId="77777777" w:rsidR="00472309" w:rsidRPr="00472309" w:rsidRDefault="00472309" w:rsidP="00234920">
            <w:pPr>
              <w:pStyle w:val="ListParagraph"/>
              <w:numPr>
                <w:ilvl w:val="1"/>
                <w:numId w:val="35"/>
              </w:numPr>
              <w:tabs>
                <w:tab w:val="left" w:pos="0"/>
                <w:tab w:val="left" w:pos="720"/>
                <w:tab w:val="left" w:pos="2160"/>
              </w:tabs>
              <w:suppressAutoHyphens/>
              <w:ind w:leftChars="0"/>
              <w:rPr>
                <w:color w:val="000000" w:themeColor="text1"/>
              </w:rPr>
            </w:pPr>
            <w:r w:rsidRPr="00472309">
              <w:rPr>
                <w:color w:val="000000" w:themeColor="text1"/>
              </w:rPr>
              <w:t>Option 2-C. Associated ID instructs the UE to perform monitoring.</w:t>
            </w:r>
          </w:p>
          <w:p w14:paraId="1BB4D747" w14:textId="1D969117" w:rsidR="00472309" w:rsidRPr="008E7F67" w:rsidRDefault="00472309" w:rsidP="00234920">
            <w:pPr>
              <w:pStyle w:val="ListParagraph"/>
              <w:numPr>
                <w:ilvl w:val="0"/>
                <w:numId w:val="35"/>
              </w:numPr>
              <w:tabs>
                <w:tab w:val="left" w:pos="0"/>
                <w:tab w:val="left" w:pos="720"/>
                <w:tab w:val="left" w:pos="2160"/>
              </w:tabs>
              <w:suppressAutoHyphens/>
              <w:ind w:leftChars="0"/>
            </w:pPr>
            <w:r w:rsidRPr="00472309">
              <w:rPr>
                <w:color w:val="000000" w:themeColor="text1"/>
              </w:rPr>
              <w:t>Other options are not precluded</w:t>
            </w:r>
          </w:p>
        </w:tc>
      </w:tr>
    </w:tbl>
    <w:p w14:paraId="151FE09D" w14:textId="3E405FD3" w:rsidR="00E658B4" w:rsidRDefault="0085430B" w:rsidP="0085430B">
      <w:pPr>
        <w:spacing w:before="120"/>
        <w:rPr>
          <w:sz w:val="22"/>
          <w:szCs w:val="22"/>
        </w:rPr>
      </w:pPr>
      <w:r>
        <w:rPr>
          <w:sz w:val="22"/>
          <w:szCs w:val="22"/>
        </w:rPr>
        <w:t>Alternative 1, Alternative 2 and Alternative 4 involve the indication of t</w:t>
      </w:r>
      <w:r w:rsidRPr="00B74E1D">
        <w:rPr>
          <w:sz w:val="22"/>
          <w:szCs w:val="22"/>
        </w:rPr>
        <w:t>he TRP locations (</w:t>
      </w:r>
      <w:r>
        <w:rPr>
          <w:sz w:val="22"/>
          <w:szCs w:val="22"/>
        </w:rPr>
        <w:t>Info #</w:t>
      </w:r>
      <w:r w:rsidRPr="00B74E1D">
        <w:rPr>
          <w:sz w:val="22"/>
          <w:szCs w:val="22"/>
        </w:rPr>
        <w:t xml:space="preserve">7) </w:t>
      </w:r>
      <w:r w:rsidR="00555116">
        <w:rPr>
          <w:sz w:val="22"/>
          <w:szCs w:val="22"/>
        </w:rPr>
        <w:t>with</w:t>
      </w:r>
      <w:r>
        <w:rPr>
          <w:sz w:val="22"/>
          <w:szCs w:val="22"/>
        </w:rPr>
        <w:t xml:space="preserve"> implicit </w:t>
      </w:r>
      <w:r w:rsidR="00555116">
        <w:rPr>
          <w:sz w:val="22"/>
          <w:szCs w:val="22"/>
        </w:rPr>
        <w:t>and/</w:t>
      </w:r>
      <w:r>
        <w:rPr>
          <w:sz w:val="22"/>
          <w:szCs w:val="22"/>
        </w:rPr>
        <w:t>or explicit</w:t>
      </w:r>
      <w:r w:rsidR="00555116">
        <w:rPr>
          <w:sz w:val="22"/>
          <w:szCs w:val="22"/>
        </w:rPr>
        <w:t xml:space="preserve"> manner</w:t>
      </w:r>
      <w:r>
        <w:rPr>
          <w:sz w:val="22"/>
          <w:szCs w:val="22"/>
        </w:rPr>
        <w:t xml:space="preserve">. In legacy, explicit indication of the TRP locations is needed </w:t>
      </w:r>
      <w:r w:rsidR="00A604CF">
        <w:rPr>
          <w:sz w:val="22"/>
          <w:szCs w:val="22"/>
        </w:rPr>
        <w:t xml:space="preserve">as the input </w:t>
      </w:r>
      <w:r>
        <w:rPr>
          <w:sz w:val="22"/>
          <w:szCs w:val="22"/>
        </w:rPr>
        <w:t xml:space="preserve">to calculate the UE location. For Case 1, </w:t>
      </w:r>
      <w:r w:rsidR="00703B5C">
        <w:rPr>
          <w:sz w:val="22"/>
          <w:szCs w:val="22"/>
        </w:rPr>
        <w:t xml:space="preserve">however, </w:t>
      </w:r>
      <w:r w:rsidR="00C70543">
        <w:rPr>
          <w:sz w:val="22"/>
          <w:szCs w:val="22"/>
        </w:rPr>
        <w:t>the model input is</w:t>
      </w:r>
      <w:r w:rsidRPr="00B74E1D">
        <w:rPr>
          <w:sz w:val="22"/>
          <w:szCs w:val="22"/>
        </w:rPr>
        <w:t xml:space="preserve"> </w:t>
      </w:r>
      <w:r w:rsidR="00B6026D">
        <w:rPr>
          <w:sz w:val="22"/>
          <w:szCs w:val="22"/>
        </w:rPr>
        <w:t>the</w:t>
      </w:r>
      <w:r w:rsidRPr="00B74E1D">
        <w:rPr>
          <w:sz w:val="22"/>
          <w:szCs w:val="22"/>
        </w:rPr>
        <w:t xml:space="preserve"> fingerprint </w:t>
      </w:r>
      <w:r w:rsidR="00B6026D">
        <w:rPr>
          <w:sz w:val="22"/>
          <w:szCs w:val="22"/>
        </w:rPr>
        <w:t>of the measurement</w:t>
      </w:r>
      <w:r>
        <w:rPr>
          <w:sz w:val="22"/>
          <w:szCs w:val="22"/>
        </w:rPr>
        <w:t>, wh</w:t>
      </w:r>
      <w:r w:rsidR="00884796">
        <w:rPr>
          <w:sz w:val="22"/>
          <w:szCs w:val="22"/>
        </w:rPr>
        <w:t>ose profile</w:t>
      </w:r>
      <w:r w:rsidRPr="00F67EA7">
        <w:rPr>
          <w:sz w:val="22"/>
          <w:szCs w:val="22"/>
        </w:rPr>
        <w:t xml:space="preserve"> </w:t>
      </w:r>
      <w:r w:rsidR="00E54C35">
        <w:rPr>
          <w:sz w:val="22"/>
          <w:szCs w:val="22"/>
        </w:rPr>
        <w:t>can be</w:t>
      </w:r>
      <w:r w:rsidRPr="00B74E1D">
        <w:rPr>
          <w:sz w:val="22"/>
          <w:szCs w:val="22"/>
        </w:rPr>
        <w:t xml:space="preserve"> ensured</w:t>
      </w:r>
      <w:r w:rsidR="00D73F3D">
        <w:rPr>
          <w:sz w:val="22"/>
          <w:szCs w:val="22"/>
        </w:rPr>
        <w:t xml:space="preserve"> </w:t>
      </w:r>
      <w:r w:rsidR="00EF039F">
        <w:rPr>
          <w:sz w:val="22"/>
          <w:szCs w:val="22"/>
        </w:rPr>
        <w:t>to be</w:t>
      </w:r>
      <w:r w:rsidR="00D73F3D">
        <w:rPr>
          <w:sz w:val="22"/>
          <w:szCs w:val="22"/>
        </w:rPr>
        <w:t xml:space="preserve"> stable</w:t>
      </w:r>
      <w:r w:rsidRPr="00B74E1D">
        <w:rPr>
          <w:sz w:val="22"/>
          <w:szCs w:val="22"/>
        </w:rPr>
        <w:t xml:space="preserve"> as long as the </w:t>
      </w:r>
      <w:r w:rsidR="00A257D3">
        <w:rPr>
          <w:sz w:val="22"/>
          <w:szCs w:val="22"/>
        </w:rPr>
        <w:t>channel propagation environment</w:t>
      </w:r>
      <w:r w:rsidRPr="00B74E1D">
        <w:rPr>
          <w:sz w:val="22"/>
          <w:szCs w:val="22"/>
        </w:rPr>
        <w:t xml:space="preserve"> </w:t>
      </w:r>
      <w:r w:rsidR="00A257D3">
        <w:rPr>
          <w:sz w:val="22"/>
          <w:szCs w:val="22"/>
        </w:rPr>
        <w:t xml:space="preserve">do </w:t>
      </w:r>
      <w:r w:rsidRPr="00B74E1D">
        <w:rPr>
          <w:sz w:val="22"/>
          <w:szCs w:val="22"/>
        </w:rPr>
        <w:t xml:space="preserve">not change </w:t>
      </w:r>
      <w:r w:rsidRPr="00B74E1D">
        <w:rPr>
          <w:sz w:val="22"/>
          <w:szCs w:val="22"/>
        </w:rPr>
        <w:lastRenderedPageBreak/>
        <w:t>between training and inference</w:t>
      </w:r>
      <w:r w:rsidR="00E658B4">
        <w:rPr>
          <w:sz w:val="22"/>
          <w:szCs w:val="22"/>
        </w:rPr>
        <w:t xml:space="preserve">. </w:t>
      </w:r>
      <w:r w:rsidR="00F03033">
        <w:rPr>
          <w:sz w:val="22"/>
          <w:szCs w:val="22"/>
        </w:rPr>
        <w:t>That is to say</w:t>
      </w:r>
      <w:r w:rsidR="00E658B4">
        <w:rPr>
          <w:sz w:val="22"/>
          <w:szCs w:val="22"/>
        </w:rPr>
        <w:t>, the actual</w:t>
      </w:r>
      <w:r>
        <w:rPr>
          <w:sz w:val="22"/>
          <w:szCs w:val="22"/>
        </w:rPr>
        <w:t xml:space="preserve"> TRP location</w:t>
      </w:r>
      <w:r w:rsidR="00E658B4">
        <w:rPr>
          <w:sz w:val="22"/>
          <w:szCs w:val="22"/>
        </w:rPr>
        <w:t xml:space="preserve"> is not </w:t>
      </w:r>
      <w:r w:rsidR="004D5C73" w:rsidRPr="004D5C73">
        <w:rPr>
          <w:sz w:val="22"/>
          <w:szCs w:val="22"/>
        </w:rPr>
        <w:t>explicitly</w:t>
      </w:r>
      <w:r w:rsidR="004D5C73">
        <w:rPr>
          <w:sz w:val="22"/>
          <w:szCs w:val="22"/>
        </w:rPr>
        <w:t xml:space="preserve"> </w:t>
      </w:r>
      <w:r w:rsidR="00E658B4">
        <w:rPr>
          <w:sz w:val="22"/>
          <w:szCs w:val="22"/>
        </w:rPr>
        <w:t>needed</w:t>
      </w:r>
      <w:r w:rsidR="00115290">
        <w:rPr>
          <w:sz w:val="22"/>
          <w:szCs w:val="22"/>
        </w:rPr>
        <w:t xml:space="preserve"> for </w:t>
      </w:r>
      <w:r w:rsidR="00B36842">
        <w:rPr>
          <w:sz w:val="22"/>
          <w:szCs w:val="22"/>
        </w:rPr>
        <w:t>determining the UE location</w:t>
      </w:r>
      <w:r>
        <w:rPr>
          <w:sz w:val="22"/>
          <w:szCs w:val="22"/>
        </w:rPr>
        <w:t xml:space="preserve">. </w:t>
      </w:r>
    </w:p>
    <w:p w14:paraId="48A97D59" w14:textId="558A7A94" w:rsidR="00E658B4" w:rsidRDefault="00E658B4" w:rsidP="00E658B4">
      <w:pPr>
        <w:spacing w:before="120"/>
        <w:rPr>
          <w:b/>
          <w:i/>
          <w:sz w:val="22"/>
          <w:lang w:eastAsia="zh-CN"/>
        </w:rPr>
      </w:pPr>
      <w:r w:rsidRPr="001E3454">
        <w:rPr>
          <w:b/>
          <w:i/>
          <w:sz w:val="22"/>
          <w:szCs w:val="22"/>
        </w:rPr>
        <w:t xml:space="preserve">Observation </w:t>
      </w:r>
      <w:r w:rsidRPr="001E3454">
        <w:rPr>
          <w:b/>
          <w:i/>
          <w:sz w:val="22"/>
          <w:szCs w:val="22"/>
        </w:rPr>
        <w:fldChar w:fldCharType="begin"/>
      </w:r>
      <w:r w:rsidRPr="001E3454">
        <w:rPr>
          <w:b/>
          <w:i/>
          <w:sz w:val="22"/>
          <w:szCs w:val="22"/>
        </w:rPr>
        <w:instrText xml:space="preserve"> SEQ Observation \* ARABIC </w:instrText>
      </w:r>
      <w:r w:rsidRPr="001E3454">
        <w:rPr>
          <w:b/>
          <w:i/>
          <w:sz w:val="22"/>
          <w:szCs w:val="22"/>
        </w:rPr>
        <w:fldChar w:fldCharType="separate"/>
      </w:r>
      <w:r w:rsidR="008F0F4A">
        <w:rPr>
          <w:b/>
          <w:i/>
          <w:noProof/>
          <w:sz w:val="22"/>
          <w:szCs w:val="22"/>
        </w:rPr>
        <w:t>4</w:t>
      </w:r>
      <w:r w:rsidRPr="001E3454">
        <w:rPr>
          <w:b/>
          <w:i/>
          <w:sz w:val="22"/>
          <w:szCs w:val="22"/>
        </w:rPr>
        <w:fldChar w:fldCharType="end"/>
      </w:r>
      <w:r w:rsidRPr="003E0CFA">
        <w:rPr>
          <w:b/>
          <w:i/>
          <w:sz w:val="22"/>
          <w:lang w:eastAsia="zh-CN"/>
        </w:rPr>
        <w:t xml:space="preserve">: </w:t>
      </w:r>
      <w:r w:rsidR="00CC5835">
        <w:rPr>
          <w:b/>
          <w:i/>
          <w:sz w:val="22"/>
          <w:lang w:eastAsia="zh-CN"/>
        </w:rPr>
        <w:t>For Case 1, the actual TRP locations</w:t>
      </w:r>
      <w:r w:rsidR="00EC5230">
        <w:rPr>
          <w:b/>
          <w:i/>
          <w:sz w:val="22"/>
          <w:lang w:eastAsia="zh-CN"/>
        </w:rPr>
        <w:t xml:space="preserve"> (i.e., </w:t>
      </w:r>
      <w:r w:rsidR="00610833">
        <w:rPr>
          <w:b/>
          <w:i/>
          <w:sz w:val="22"/>
          <w:lang w:eastAsia="zh-CN"/>
        </w:rPr>
        <w:t>Alternative</w:t>
      </w:r>
      <w:r w:rsidR="00EC5230">
        <w:rPr>
          <w:b/>
          <w:i/>
          <w:sz w:val="22"/>
          <w:lang w:eastAsia="zh-CN"/>
        </w:rPr>
        <w:t xml:space="preserve"> 4)</w:t>
      </w:r>
      <w:r w:rsidR="00CC5835">
        <w:rPr>
          <w:b/>
          <w:i/>
          <w:sz w:val="22"/>
          <w:lang w:eastAsia="zh-CN"/>
        </w:rPr>
        <w:t xml:space="preserve"> are not </w:t>
      </w:r>
      <w:r w:rsidR="00F958A9">
        <w:rPr>
          <w:b/>
          <w:i/>
          <w:sz w:val="22"/>
          <w:lang w:eastAsia="zh-CN"/>
        </w:rPr>
        <w:t xml:space="preserve">explicitly </w:t>
      </w:r>
      <w:r w:rsidR="00CC5835">
        <w:rPr>
          <w:b/>
          <w:i/>
          <w:sz w:val="22"/>
          <w:lang w:eastAsia="zh-CN"/>
        </w:rPr>
        <w:t xml:space="preserve">needed for </w:t>
      </w:r>
      <w:r w:rsidR="00417468">
        <w:rPr>
          <w:b/>
          <w:i/>
          <w:sz w:val="22"/>
          <w:lang w:eastAsia="zh-CN"/>
        </w:rPr>
        <w:t>the inference of</w:t>
      </w:r>
      <w:r w:rsidR="00CC5835">
        <w:rPr>
          <w:b/>
          <w:i/>
          <w:sz w:val="22"/>
          <w:lang w:eastAsia="zh-CN"/>
        </w:rPr>
        <w:t xml:space="preserve"> the UE location.</w:t>
      </w:r>
    </w:p>
    <w:p w14:paraId="479782CF" w14:textId="4D87B6C7" w:rsidR="004E2695" w:rsidRDefault="004E2695" w:rsidP="004E2695">
      <w:pPr>
        <w:tabs>
          <w:tab w:val="left" w:pos="2160"/>
        </w:tabs>
        <w:spacing w:before="120"/>
        <w:rPr>
          <w:sz w:val="22"/>
          <w:szCs w:val="22"/>
        </w:rPr>
      </w:pPr>
      <w:r>
        <w:rPr>
          <w:sz w:val="22"/>
          <w:szCs w:val="22"/>
        </w:rPr>
        <w:t xml:space="preserve">For Alternative 2 and Alternative 3 with implicit manner, associated ID is brought up as the solution. In the following, we will analyze from the perspectives of necessity and </w:t>
      </w:r>
      <w:r w:rsidR="001D2392">
        <w:rPr>
          <w:sz w:val="22"/>
          <w:szCs w:val="22"/>
        </w:rPr>
        <w:t xml:space="preserve">potential </w:t>
      </w:r>
      <w:r w:rsidR="00977B6D">
        <w:rPr>
          <w:sz w:val="22"/>
          <w:szCs w:val="22"/>
        </w:rPr>
        <w:t>problems</w:t>
      </w:r>
      <w:r w:rsidR="0083706C">
        <w:rPr>
          <w:sz w:val="22"/>
          <w:szCs w:val="22"/>
        </w:rPr>
        <w:t xml:space="preserve"> </w:t>
      </w:r>
      <w:r w:rsidR="00356C65">
        <w:rPr>
          <w:sz w:val="22"/>
          <w:szCs w:val="22"/>
        </w:rPr>
        <w:t>of using associated ID to represent the property of TRP locations.</w:t>
      </w:r>
    </w:p>
    <w:p w14:paraId="26F2B7A4" w14:textId="140CBC11" w:rsidR="004E2695" w:rsidRPr="00533286" w:rsidRDefault="004E2695" w:rsidP="004E2695">
      <w:pPr>
        <w:tabs>
          <w:tab w:val="left" w:pos="2160"/>
        </w:tabs>
        <w:spacing w:before="120"/>
        <w:rPr>
          <w:b/>
          <w:sz w:val="22"/>
          <w:szCs w:val="22"/>
          <w:u w:val="single"/>
          <w:lang w:eastAsia="zh-CN"/>
        </w:rPr>
      </w:pPr>
      <w:r w:rsidRPr="00533286">
        <w:rPr>
          <w:rFonts w:hint="eastAsia"/>
          <w:b/>
          <w:sz w:val="22"/>
          <w:szCs w:val="22"/>
          <w:u w:val="single"/>
          <w:lang w:eastAsia="zh-CN"/>
        </w:rPr>
        <w:t>N</w:t>
      </w:r>
      <w:r w:rsidRPr="00533286">
        <w:rPr>
          <w:b/>
          <w:sz w:val="22"/>
          <w:szCs w:val="22"/>
          <w:u w:val="single"/>
          <w:lang w:eastAsia="zh-CN"/>
        </w:rPr>
        <w:t>ecessity of introducing associated ID</w:t>
      </w:r>
    </w:p>
    <w:p w14:paraId="306C729D" w14:textId="6A7BDD3D" w:rsidR="006D70AB" w:rsidRDefault="006D70AB" w:rsidP="004E2695">
      <w:pPr>
        <w:tabs>
          <w:tab w:val="left" w:pos="2160"/>
        </w:tabs>
        <w:spacing w:before="120"/>
        <w:rPr>
          <w:sz w:val="22"/>
          <w:szCs w:val="22"/>
        </w:rPr>
      </w:pPr>
      <w:r>
        <w:rPr>
          <w:sz w:val="22"/>
          <w:szCs w:val="22"/>
        </w:rPr>
        <w:t xml:space="preserve">Firstly, </w:t>
      </w:r>
      <w:r w:rsidR="002616DF">
        <w:rPr>
          <w:sz w:val="22"/>
          <w:szCs w:val="22"/>
        </w:rPr>
        <w:t>I</w:t>
      </w:r>
      <w:r>
        <w:rPr>
          <w:sz w:val="22"/>
          <w:szCs w:val="22"/>
        </w:rPr>
        <w:t>nfo</w:t>
      </w:r>
      <w:r w:rsidR="00384397">
        <w:rPr>
          <w:sz w:val="22"/>
          <w:szCs w:val="22"/>
        </w:rPr>
        <w:t xml:space="preserve"> </w:t>
      </w:r>
      <w:r>
        <w:rPr>
          <w:sz w:val="22"/>
          <w:szCs w:val="22"/>
        </w:rPr>
        <w:t xml:space="preserve">#7 </w:t>
      </w:r>
      <w:r w:rsidR="008524BF">
        <w:rPr>
          <w:sz w:val="22"/>
          <w:szCs w:val="22"/>
        </w:rPr>
        <w:t>indicates</w:t>
      </w:r>
      <w:r>
        <w:rPr>
          <w:sz w:val="22"/>
          <w:szCs w:val="22"/>
        </w:rPr>
        <w:t xml:space="preserve"> the </w:t>
      </w:r>
      <w:r w:rsidR="008524BF">
        <w:rPr>
          <w:sz w:val="22"/>
          <w:szCs w:val="22"/>
        </w:rPr>
        <w:t>g</w:t>
      </w:r>
      <w:r w:rsidR="008524BF" w:rsidRPr="008524BF">
        <w:rPr>
          <w:sz w:val="22"/>
          <w:szCs w:val="22"/>
        </w:rPr>
        <w:t>eographical coordinates of the TRPs</w:t>
      </w:r>
      <w:r w:rsidR="008524BF">
        <w:rPr>
          <w:sz w:val="22"/>
          <w:szCs w:val="22"/>
        </w:rPr>
        <w:t xml:space="preserve">. </w:t>
      </w:r>
      <w:r w:rsidR="008524BF">
        <w:rPr>
          <w:sz w:val="22"/>
          <w:szCs w:val="22"/>
          <w:lang w:eastAsia="zh-CN"/>
        </w:rPr>
        <w:t>I</w:t>
      </w:r>
      <w:r w:rsidR="008524BF">
        <w:rPr>
          <w:rFonts w:hint="eastAsia"/>
          <w:sz w:val="22"/>
          <w:szCs w:val="22"/>
          <w:lang w:eastAsia="zh-CN"/>
        </w:rPr>
        <w:t>f</w:t>
      </w:r>
      <w:r w:rsidR="008524BF">
        <w:rPr>
          <w:sz w:val="22"/>
          <w:szCs w:val="22"/>
        </w:rPr>
        <w:t xml:space="preserve"> associated ID is introduced, it dedicatedly represents the property of the TRP location</w:t>
      </w:r>
      <w:r w:rsidR="0045397A">
        <w:rPr>
          <w:sz w:val="22"/>
          <w:szCs w:val="22"/>
        </w:rPr>
        <w:t xml:space="preserve"> rather than other NW side additional conditions</w:t>
      </w:r>
      <w:r w:rsidR="008524BF">
        <w:rPr>
          <w:sz w:val="22"/>
          <w:szCs w:val="22"/>
        </w:rPr>
        <w:t xml:space="preserve">. </w:t>
      </w:r>
      <w:r w:rsidR="00566AD1">
        <w:rPr>
          <w:sz w:val="22"/>
          <w:szCs w:val="22"/>
        </w:rPr>
        <w:t xml:space="preserve">However, from our </w:t>
      </w:r>
      <w:r w:rsidR="00555116">
        <w:rPr>
          <w:sz w:val="22"/>
          <w:szCs w:val="22"/>
        </w:rPr>
        <w:t xml:space="preserve">experience of real network, </w:t>
      </w:r>
      <w:r w:rsidR="004A158B">
        <w:rPr>
          <w:sz w:val="22"/>
          <w:szCs w:val="22"/>
        </w:rPr>
        <w:t>the TRPs</w:t>
      </w:r>
      <w:r w:rsidR="00F74800">
        <w:rPr>
          <w:sz w:val="22"/>
          <w:szCs w:val="22"/>
        </w:rPr>
        <w:t>,</w:t>
      </w:r>
      <w:r w:rsidR="004A158B">
        <w:rPr>
          <w:sz w:val="22"/>
          <w:szCs w:val="22"/>
        </w:rPr>
        <w:t xml:space="preserve"> after they are mounted to the sites</w:t>
      </w:r>
      <w:r w:rsidR="00E16031">
        <w:rPr>
          <w:sz w:val="22"/>
          <w:szCs w:val="22"/>
        </w:rPr>
        <w:t>/</w:t>
      </w:r>
      <w:r w:rsidR="002D2AAF">
        <w:rPr>
          <w:sz w:val="22"/>
          <w:szCs w:val="22"/>
        </w:rPr>
        <w:t>factory floors</w:t>
      </w:r>
      <w:r w:rsidR="00F74800">
        <w:rPr>
          <w:sz w:val="22"/>
          <w:szCs w:val="22"/>
        </w:rPr>
        <w:t xml:space="preserve">, will keep fixed locations for years </w:t>
      </w:r>
      <w:r w:rsidR="002317FB">
        <w:rPr>
          <w:sz w:val="22"/>
          <w:szCs w:val="22"/>
        </w:rPr>
        <w:t xml:space="preserve">until it </w:t>
      </w:r>
      <w:r w:rsidR="006058E3">
        <w:rPr>
          <w:sz w:val="22"/>
          <w:szCs w:val="22"/>
        </w:rPr>
        <w:t>comes</w:t>
      </w:r>
      <w:r w:rsidR="00F836AE">
        <w:rPr>
          <w:sz w:val="22"/>
          <w:szCs w:val="22"/>
        </w:rPr>
        <w:t xml:space="preserve"> to the end of life cycle</w:t>
      </w:r>
      <w:r w:rsidR="004861C1">
        <w:rPr>
          <w:sz w:val="22"/>
          <w:szCs w:val="22"/>
        </w:rPr>
        <w:t xml:space="preserve"> (i.e., dismantled and replaced with new </w:t>
      </w:r>
      <w:r w:rsidR="00C03901">
        <w:rPr>
          <w:sz w:val="22"/>
          <w:szCs w:val="22"/>
        </w:rPr>
        <w:t>TRPs</w:t>
      </w:r>
      <w:r w:rsidR="00862473">
        <w:rPr>
          <w:sz w:val="22"/>
          <w:szCs w:val="22"/>
        </w:rPr>
        <w:t xml:space="preserve"> if needed</w:t>
      </w:r>
      <w:r w:rsidR="004861C1">
        <w:rPr>
          <w:sz w:val="22"/>
          <w:szCs w:val="22"/>
        </w:rPr>
        <w:t>)</w:t>
      </w:r>
      <w:r w:rsidR="004A158B">
        <w:rPr>
          <w:sz w:val="22"/>
          <w:szCs w:val="22"/>
        </w:rPr>
        <w:t xml:space="preserve">. </w:t>
      </w:r>
      <w:r w:rsidR="00CF7981">
        <w:rPr>
          <w:sz w:val="22"/>
          <w:szCs w:val="22"/>
        </w:rPr>
        <w:t xml:space="preserve">Therefore, we do not see a strong need to dedicatedly introduce associated ID </w:t>
      </w:r>
      <w:r w:rsidR="00D436B9">
        <w:rPr>
          <w:sz w:val="22"/>
          <w:szCs w:val="22"/>
        </w:rPr>
        <w:t>to inform the</w:t>
      </w:r>
      <w:r w:rsidR="00C557F8">
        <w:rPr>
          <w:sz w:val="22"/>
          <w:szCs w:val="22"/>
        </w:rPr>
        <w:t xml:space="preserve"> change of TRP locations</w:t>
      </w:r>
      <w:r w:rsidR="00D436B9">
        <w:rPr>
          <w:sz w:val="22"/>
          <w:szCs w:val="22"/>
        </w:rPr>
        <w:t xml:space="preserve"> </w:t>
      </w:r>
      <w:r w:rsidR="00CF7981">
        <w:rPr>
          <w:sz w:val="22"/>
          <w:szCs w:val="22"/>
        </w:rPr>
        <w:t xml:space="preserve">– if the change of TRP locations really occur after years, </w:t>
      </w:r>
      <w:r w:rsidR="00D436B9">
        <w:rPr>
          <w:sz w:val="22"/>
          <w:szCs w:val="22"/>
        </w:rPr>
        <w:t>the factory owner/operator can manually inform the UE side to retrain the model.</w:t>
      </w:r>
    </w:p>
    <w:p w14:paraId="12FDDC79" w14:textId="5669ABE8" w:rsidR="00271BC7" w:rsidRDefault="00555116" w:rsidP="004E2695">
      <w:pPr>
        <w:tabs>
          <w:tab w:val="left" w:pos="2160"/>
        </w:tabs>
        <w:spacing w:before="120"/>
        <w:rPr>
          <w:sz w:val="22"/>
          <w:szCs w:val="22"/>
        </w:rPr>
      </w:pPr>
      <w:r>
        <w:rPr>
          <w:sz w:val="22"/>
          <w:szCs w:val="22"/>
        </w:rPr>
        <w:t>Secondly, even i</w:t>
      </w:r>
      <w:r w:rsidR="004E2695">
        <w:rPr>
          <w:sz w:val="22"/>
          <w:szCs w:val="22"/>
        </w:rPr>
        <w:t>f there is a change in the TRP locations</w:t>
      </w:r>
      <w:r w:rsidR="00271BC7">
        <w:rPr>
          <w:sz w:val="22"/>
          <w:szCs w:val="22"/>
        </w:rPr>
        <w:t>, e.g., due to rotation of cell IDs</w:t>
      </w:r>
      <w:r w:rsidR="004E2695">
        <w:rPr>
          <w:sz w:val="22"/>
          <w:szCs w:val="22"/>
        </w:rPr>
        <w:t xml:space="preserve">, </w:t>
      </w:r>
      <w:r w:rsidR="00271BC7">
        <w:rPr>
          <w:sz w:val="22"/>
          <w:szCs w:val="22"/>
        </w:rPr>
        <w:t xml:space="preserve">this would also happen with </w:t>
      </w:r>
      <w:r w:rsidR="00F777B8">
        <w:rPr>
          <w:sz w:val="22"/>
          <w:szCs w:val="22"/>
        </w:rPr>
        <w:t xml:space="preserve">infrequent manner such as </w:t>
      </w:r>
      <w:r w:rsidR="002708BF">
        <w:rPr>
          <w:sz w:val="22"/>
          <w:szCs w:val="22"/>
        </w:rPr>
        <w:t>weeks/</w:t>
      </w:r>
      <w:r w:rsidR="00F777B8">
        <w:rPr>
          <w:sz w:val="22"/>
          <w:szCs w:val="22"/>
        </w:rPr>
        <w:t>months</w:t>
      </w:r>
      <w:r w:rsidR="004D1C9D">
        <w:rPr>
          <w:sz w:val="22"/>
          <w:szCs w:val="22"/>
        </w:rPr>
        <w:t xml:space="preserve"> level</w:t>
      </w:r>
      <w:r w:rsidR="00F777B8">
        <w:rPr>
          <w:sz w:val="22"/>
          <w:szCs w:val="22"/>
        </w:rPr>
        <w:t xml:space="preserve">. </w:t>
      </w:r>
      <w:r w:rsidR="00FD6F08">
        <w:rPr>
          <w:sz w:val="22"/>
          <w:szCs w:val="22"/>
        </w:rPr>
        <w:t xml:space="preserve">If that change </w:t>
      </w:r>
      <w:r w:rsidR="00B07A14">
        <w:rPr>
          <w:sz w:val="22"/>
          <w:szCs w:val="22"/>
        </w:rPr>
        <w:t xml:space="preserve">really occurs, </w:t>
      </w:r>
      <w:r w:rsidR="00275B17">
        <w:rPr>
          <w:sz w:val="22"/>
          <w:szCs w:val="22"/>
        </w:rPr>
        <w:t xml:space="preserve">the realistic solution is </w:t>
      </w:r>
      <w:r w:rsidR="000C3BAB">
        <w:rPr>
          <w:sz w:val="22"/>
          <w:szCs w:val="22"/>
        </w:rPr>
        <w:t>to</w:t>
      </w:r>
      <w:r w:rsidR="00B07A14">
        <w:rPr>
          <w:sz w:val="22"/>
          <w:szCs w:val="22"/>
        </w:rPr>
        <w:t xml:space="preserve"> perform the </w:t>
      </w:r>
      <w:r w:rsidR="00275B17">
        <w:rPr>
          <w:sz w:val="22"/>
          <w:szCs w:val="22"/>
        </w:rPr>
        <w:t>model retraining</w:t>
      </w:r>
      <w:r w:rsidR="000C3BAB">
        <w:rPr>
          <w:sz w:val="22"/>
          <w:szCs w:val="22"/>
        </w:rPr>
        <w:t xml:space="preserve"> at UE side</w:t>
      </w:r>
      <w:r w:rsidR="00275B17">
        <w:rPr>
          <w:sz w:val="22"/>
          <w:szCs w:val="22"/>
        </w:rPr>
        <w:t>.</w:t>
      </w:r>
      <w:r w:rsidR="000C3BAB">
        <w:rPr>
          <w:sz w:val="22"/>
          <w:szCs w:val="22"/>
        </w:rPr>
        <w:t xml:space="preserve"> To enable the UE side </w:t>
      </w:r>
      <w:r w:rsidR="00A50E51">
        <w:rPr>
          <w:sz w:val="22"/>
          <w:szCs w:val="22"/>
        </w:rPr>
        <w:t xml:space="preserve">to </w:t>
      </w:r>
      <w:r w:rsidR="000C3BAB">
        <w:rPr>
          <w:sz w:val="22"/>
          <w:szCs w:val="22"/>
        </w:rPr>
        <w:t xml:space="preserve">be aware of the </w:t>
      </w:r>
      <w:r w:rsidR="003E61DF">
        <w:rPr>
          <w:sz w:val="22"/>
          <w:szCs w:val="22"/>
        </w:rPr>
        <w:t>need of retraining, it can either rely on itself based on monitoring, or rely on LMF request of the UE side model training.</w:t>
      </w:r>
    </w:p>
    <w:p w14:paraId="6CC94D39" w14:textId="2CCF6306" w:rsidR="00E5076C" w:rsidRDefault="002B53FE" w:rsidP="00E85F13">
      <w:pPr>
        <w:tabs>
          <w:tab w:val="left" w:pos="2160"/>
        </w:tabs>
        <w:spacing w:before="120"/>
        <w:rPr>
          <w:sz w:val="22"/>
          <w:szCs w:val="22"/>
        </w:rPr>
      </w:pPr>
      <w:r>
        <w:rPr>
          <w:sz w:val="22"/>
          <w:szCs w:val="22"/>
          <w:lang w:eastAsia="zh-CN"/>
        </w:rPr>
        <w:t>Thirdly</w:t>
      </w:r>
      <w:r w:rsidR="002E1E5D">
        <w:rPr>
          <w:sz w:val="22"/>
          <w:szCs w:val="22"/>
          <w:lang w:eastAsia="zh-CN"/>
        </w:rPr>
        <w:t xml:space="preserve">, </w:t>
      </w:r>
      <w:r w:rsidR="00B24074">
        <w:rPr>
          <w:sz w:val="22"/>
          <w:szCs w:val="22"/>
          <w:lang w:eastAsia="zh-CN"/>
        </w:rPr>
        <w:t xml:space="preserve">after a change of the TRP locations, </w:t>
      </w:r>
      <w:r w:rsidR="003E6F66">
        <w:rPr>
          <w:sz w:val="22"/>
          <w:szCs w:val="22"/>
          <w:lang w:eastAsia="zh-CN"/>
        </w:rPr>
        <w:t xml:space="preserve">there may also be a change of other </w:t>
      </w:r>
      <w:r w:rsidR="00F8285B">
        <w:rPr>
          <w:sz w:val="22"/>
          <w:szCs w:val="22"/>
          <w:lang w:eastAsia="zh-CN"/>
        </w:rPr>
        <w:t xml:space="preserve">assistance </w:t>
      </w:r>
      <w:r w:rsidR="003E6F66">
        <w:rPr>
          <w:sz w:val="22"/>
          <w:szCs w:val="22"/>
          <w:lang w:eastAsia="zh-CN"/>
        </w:rPr>
        <w:t xml:space="preserve">information and hence, </w:t>
      </w:r>
      <w:r w:rsidR="00E85F13">
        <w:rPr>
          <w:sz w:val="22"/>
          <w:szCs w:val="22"/>
          <w:lang w:eastAsia="zh-CN"/>
        </w:rPr>
        <w:t xml:space="preserve">instead of indicating the change of the TRP locations, </w:t>
      </w:r>
      <w:r w:rsidR="004E2695">
        <w:rPr>
          <w:sz w:val="22"/>
          <w:szCs w:val="22"/>
        </w:rPr>
        <w:t xml:space="preserve">the LMF can </w:t>
      </w:r>
      <w:r w:rsidR="00E5076C">
        <w:rPr>
          <w:sz w:val="22"/>
          <w:szCs w:val="22"/>
        </w:rPr>
        <w:t xml:space="preserve">inform the change of NW side additional condition by </w:t>
      </w:r>
      <w:r w:rsidR="00894CCE">
        <w:rPr>
          <w:sz w:val="22"/>
          <w:szCs w:val="22"/>
        </w:rPr>
        <w:t xml:space="preserve">reusing other </w:t>
      </w:r>
      <w:r w:rsidR="001A17D7">
        <w:rPr>
          <w:sz w:val="22"/>
          <w:szCs w:val="22"/>
        </w:rPr>
        <w:t>assistance information</w:t>
      </w:r>
      <w:r w:rsidR="00894CCE">
        <w:rPr>
          <w:sz w:val="22"/>
          <w:szCs w:val="22"/>
        </w:rPr>
        <w:t xml:space="preserve">. </w:t>
      </w:r>
      <w:r w:rsidR="00F8285B">
        <w:rPr>
          <w:sz w:val="22"/>
          <w:szCs w:val="22"/>
        </w:rPr>
        <w:t>For example, the spatial direction information (Info #6)</w:t>
      </w:r>
      <w:r w:rsidR="0051109B">
        <w:rPr>
          <w:rStyle w:val="CommentReference"/>
        </w:rPr>
        <w:t xml:space="preserve"> or the relative timing information (Info #2) m</w:t>
      </w:r>
      <w:r w:rsidR="007E0EB4">
        <w:rPr>
          <w:rStyle w:val="CommentReference"/>
        </w:rPr>
        <w:t xml:space="preserve">ay </w:t>
      </w:r>
      <w:r w:rsidR="00F8285B">
        <w:rPr>
          <w:sz w:val="22"/>
          <w:szCs w:val="22"/>
        </w:rPr>
        <w:t xml:space="preserve">change after </w:t>
      </w:r>
      <w:r w:rsidR="00403139">
        <w:rPr>
          <w:sz w:val="22"/>
          <w:szCs w:val="22"/>
        </w:rPr>
        <w:t>the change</w:t>
      </w:r>
      <w:r w:rsidR="00F8285B">
        <w:rPr>
          <w:sz w:val="22"/>
          <w:szCs w:val="22"/>
        </w:rPr>
        <w:t xml:space="preserve"> of a TRP</w:t>
      </w:r>
      <w:r w:rsidR="00403139">
        <w:rPr>
          <w:sz w:val="22"/>
          <w:szCs w:val="22"/>
        </w:rPr>
        <w:t xml:space="preserve"> </w:t>
      </w:r>
      <w:r w:rsidR="0051109B">
        <w:rPr>
          <w:sz w:val="22"/>
          <w:szCs w:val="22"/>
        </w:rPr>
        <w:t xml:space="preserve">location </w:t>
      </w:r>
      <w:r w:rsidR="00403139">
        <w:rPr>
          <w:sz w:val="22"/>
          <w:szCs w:val="22"/>
        </w:rPr>
        <w:t>(e.g., when the TRP is dismantled or newly mounted)</w:t>
      </w:r>
      <w:r w:rsidR="00F8285B">
        <w:rPr>
          <w:sz w:val="22"/>
          <w:szCs w:val="22"/>
        </w:rPr>
        <w:t>. In addition,</w:t>
      </w:r>
      <w:r w:rsidR="004B0D65">
        <w:rPr>
          <w:sz w:val="22"/>
          <w:szCs w:val="22"/>
        </w:rPr>
        <w:t xml:space="preserve"> </w:t>
      </w:r>
      <w:r w:rsidR="00365FF5">
        <w:rPr>
          <w:sz w:val="22"/>
          <w:szCs w:val="22"/>
        </w:rPr>
        <w:t xml:space="preserve">the </w:t>
      </w:r>
      <w:r w:rsidR="00365FF5" w:rsidRPr="00365FF5">
        <w:rPr>
          <w:sz w:val="22"/>
          <w:szCs w:val="22"/>
        </w:rPr>
        <w:t xml:space="preserve">expected </w:t>
      </w:r>
      <w:r w:rsidR="001C6994">
        <w:rPr>
          <w:sz w:val="22"/>
          <w:szCs w:val="22"/>
        </w:rPr>
        <w:t xml:space="preserve">(soft) </w:t>
      </w:r>
      <w:r w:rsidR="00365FF5" w:rsidRPr="00365FF5">
        <w:rPr>
          <w:sz w:val="22"/>
          <w:szCs w:val="22"/>
        </w:rPr>
        <w:t xml:space="preserve">likelihood of a LOS propagation path from a TRP to the </w:t>
      </w:r>
      <w:r w:rsidR="00365FF5">
        <w:rPr>
          <w:sz w:val="22"/>
          <w:szCs w:val="22"/>
        </w:rPr>
        <w:t xml:space="preserve">UE, i.e., Info </w:t>
      </w:r>
      <w:r w:rsidR="00A12F43">
        <w:rPr>
          <w:sz w:val="22"/>
          <w:szCs w:val="22"/>
        </w:rPr>
        <w:t>#</w:t>
      </w:r>
      <w:r w:rsidR="00365FF5">
        <w:rPr>
          <w:sz w:val="22"/>
          <w:szCs w:val="22"/>
        </w:rPr>
        <w:t xml:space="preserve">11, may also change </w:t>
      </w:r>
      <w:r w:rsidR="00BC37DB">
        <w:rPr>
          <w:sz w:val="22"/>
          <w:szCs w:val="22"/>
        </w:rPr>
        <w:t xml:space="preserve">after a change </w:t>
      </w:r>
      <w:r w:rsidR="00365FF5">
        <w:rPr>
          <w:sz w:val="22"/>
          <w:szCs w:val="22"/>
        </w:rPr>
        <w:t>of the TRP location</w:t>
      </w:r>
      <w:r w:rsidR="00365FF5" w:rsidRPr="00365FF5">
        <w:rPr>
          <w:sz w:val="22"/>
          <w:szCs w:val="22"/>
        </w:rPr>
        <w:t xml:space="preserve">. </w:t>
      </w:r>
      <w:r w:rsidR="00F8285B">
        <w:rPr>
          <w:sz w:val="22"/>
          <w:szCs w:val="22"/>
        </w:rPr>
        <w:t xml:space="preserve"> </w:t>
      </w:r>
    </w:p>
    <w:p w14:paraId="2FC1B691" w14:textId="797CBBFA" w:rsidR="002B53FE" w:rsidRDefault="002B53FE" w:rsidP="00E85F13">
      <w:pPr>
        <w:tabs>
          <w:tab w:val="left" w:pos="2160"/>
        </w:tabs>
        <w:spacing w:before="120"/>
        <w:rPr>
          <w:sz w:val="22"/>
          <w:szCs w:val="22"/>
          <w:lang w:eastAsia="zh-CN"/>
        </w:rPr>
      </w:pPr>
      <w:r>
        <w:rPr>
          <w:rFonts w:hint="eastAsia"/>
          <w:sz w:val="22"/>
          <w:szCs w:val="22"/>
          <w:lang w:eastAsia="zh-CN"/>
        </w:rPr>
        <w:t>L</w:t>
      </w:r>
      <w:r>
        <w:rPr>
          <w:sz w:val="22"/>
          <w:szCs w:val="22"/>
          <w:lang w:eastAsia="zh-CN"/>
        </w:rPr>
        <w:t xml:space="preserve">ast, since the </w:t>
      </w:r>
      <w:r w:rsidR="001A51C3">
        <w:rPr>
          <w:sz w:val="22"/>
          <w:szCs w:val="22"/>
          <w:lang w:eastAsia="zh-CN"/>
        </w:rPr>
        <w:t xml:space="preserve">AI/ML based positioning has reliability issue, the UE anyway needs to support a non-AI/ML positioning solution as a fallback. Therefore, UE can report the legacy DL-TDOA </w:t>
      </w:r>
      <w:r w:rsidR="002D264E">
        <w:rPr>
          <w:sz w:val="22"/>
          <w:szCs w:val="22"/>
          <w:lang w:eastAsia="zh-CN"/>
        </w:rPr>
        <w:t xml:space="preserve">or DL-AOD </w:t>
      </w:r>
      <w:r w:rsidR="001A51C3">
        <w:rPr>
          <w:sz w:val="22"/>
          <w:szCs w:val="22"/>
          <w:lang w:eastAsia="zh-CN"/>
        </w:rPr>
        <w:t>method</w:t>
      </w:r>
      <w:r w:rsidR="00F4187B">
        <w:rPr>
          <w:sz w:val="22"/>
          <w:szCs w:val="22"/>
          <w:lang w:eastAsia="zh-CN"/>
        </w:rPr>
        <w:t xml:space="preserve"> as the fallback solution</w:t>
      </w:r>
      <w:r w:rsidR="001A51C3">
        <w:rPr>
          <w:sz w:val="22"/>
          <w:szCs w:val="22"/>
          <w:lang w:eastAsia="zh-CN"/>
        </w:rPr>
        <w:t>, and obtain the TRP location information explicitly</w:t>
      </w:r>
      <w:r w:rsidR="0051109B">
        <w:rPr>
          <w:sz w:val="22"/>
          <w:szCs w:val="22"/>
          <w:lang w:eastAsia="zh-CN"/>
        </w:rPr>
        <w:t>, if necessary</w:t>
      </w:r>
      <w:r w:rsidR="001A51C3">
        <w:rPr>
          <w:sz w:val="22"/>
          <w:szCs w:val="22"/>
          <w:lang w:eastAsia="zh-CN"/>
        </w:rPr>
        <w:t>.</w:t>
      </w:r>
    </w:p>
    <w:p w14:paraId="5200C007" w14:textId="2CE34B0C" w:rsidR="004E2695" w:rsidRDefault="004E2695" w:rsidP="004E2695">
      <w:pPr>
        <w:tabs>
          <w:tab w:val="left" w:pos="2160"/>
        </w:tabs>
        <w:spacing w:before="120"/>
        <w:rPr>
          <w:sz w:val="22"/>
          <w:szCs w:val="22"/>
          <w:lang w:eastAsia="zh-CN"/>
        </w:rPr>
      </w:pPr>
      <w:r>
        <w:rPr>
          <w:rFonts w:hint="eastAsia"/>
          <w:sz w:val="22"/>
          <w:szCs w:val="22"/>
          <w:lang w:eastAsia="zh-CN"/>
        </w:rPr>
        <w:t>B</w:t>
      </w:r>
      <w:r>
        <w:rPr>
          <w:sz w:val="22"/>
          <w:szCs w:val="22"/>
          <w:lang w:eastAsia="zh-CN"/>
        </w:rPr>
        <w:t>ased on the above analysis, the necessity of introducing associated ID</w:t>
      </w:r>
      <w:r w:rsidR="00CE5D65">
        <w:rPr>
          <w:sz w:val="22"/>
          <w:szCs w:val="22"/>
          <w:lang w:eastAsia="zh-CN"/>
        </w:rPr>
        <w:t xml:space="preserve"> for </w:t>
      </w:r>
      <w:r w:rsidR="00984D77">
        <w:rPr>
          <w:sz w:val="22"/>
          <w:szCs w:val="22"/>
          <w:lang w:eastAsia="zh-CN"/>
        </w:rPr>
        <w:t>I</w:t>
      </w:r>
      <w:r w:rsidR="00CE5D65">
        <w:rPr>
          <w:sz w:val="22"/>
          <w:szCs w:val="22"/>
          <w:lang w:eastAsia="zh-CN"/>
        </w:rPr>
        <w:t>nfo</w:t>
      </w:r>
      <w:r w:rsidR="00870F61">
        <w:rPr>
          <w:sz w:val="22"/>
          <w:szCs w:val="22"/>
          <w:lang w:eastAsia="zh-CN"/>
        </w:rPr>
        <w:t xml:space="preserve"> </w:t>
      </w:r>
      <w:r w:rsidR="00CE5D65">
        <w:rPr>
          <w:sz w:val="22"/>
          <w:szCs w:val="22"/>
          <w:lang w:eastAsia="zh-CN"/>
        </w:rPr>
        <w:t>#7</w:t>
      </w:r>
      <w:r>
        <w:rPr>
          <w:sz w:val="22"/>
          <w:szCs w:val="22"/>
          <w:lang w:eastAsia="zh-CN"/>
        </w:rPr>
        <w:t xml:space="preserve"> is not clear.</w:t>
      </w:r>
    </w:p>
    <w:p w14:paraId="01D3B8D2" w14:textId="23E513B4" w:rsidR="004E2695" w:rsidRDefault="004E2695" w:rsidP="004E2695">
      <w:pPr>
        <w:spacing w:before="120"/>
        <w:rPr>
          <w:b/>
          <w:i/>
          <w:sz w:val="22"/>
          <w:szCs w:val="22"/>
        </w:rPr>
      </w:pPr>
      <w:r w:rsidRPr="001E3454">
        <w:rPr>
          <w:b/>
          <w:i/>
          <w:sz w:val="22"/>
          <w:szCs w:val="22"/>
        </w:rPr>
        <w:t xml:space="preserve">Observation </w:t>
      </w:r>
      <w:r w:rsidRPr="001E3454">
        <w:rPr>
          <w:b/>
          <w:i/>
          <w:sz w:val="22"/>
          <w:szCs w:val="22"/>
        </w:rPr>
        <w:fldChar w:fldCharType="begin"/>
      </w:r>
      <w:r w:rsidRPr="001E3454">
        <w:rPr>
          <w:b/>
          <w:i/>
          <w:sz w:val="22"/>
          <w:szCs w:val="22"/>
        </w:rPr>
        <w:instrText xml:space="preserve"> SEQ Observation \* ARABIC </w:instrText>
      </w:r>
      <w:r w:rsidRPr="001E3454">
        <w:rPr>
          <w:b/>
          <w:i/>
          <w:sz w:val="22"/>
          <w:szCs w:val="22"/>
        </w:rPr>
        <w:fldChar w:fldCharType="separate"/>
      </w:r>
      <w:r w:rsidR="008F0F4A">
        <w:rPr>
          <w:b/>
          <w:i/>
          <w:noProof/>
          <w:sz w:val="22"/>
          <w:szCs w:val="22"/>
        </w:rPr>
        <w:t>5</w:t>
      </w:r>
      <w:r w:rsidRPr="001E3454">
        <w:rPr>
          <w:b/>
          <w:i/>
          <w:sz w:val="22"/>
          <w:szCs w:val="22"/>
        </w:rPr>
        <w:fldChar w:fldCharType="end"/>
      </w:r>
      <w:r w:rsidRPr="00311B93">
        <w:rPr>
          <w:b/>
          <w:i/>
          <w:sz w:val="22"/>
          <w:szCs w:val="22"/>
        </w:rPr>
        <w:t xml:space="preserve">: </w:t>
      </w:r>
      <w:r>
        <w:rPr>
          <w:b/>
          <w:i/>
          <w:sz w:val="22"/>
          <w:szCs w:val="22"/>
        </w:rPr>
        <w:t>The necessity of introducing associated ID (Alternative 1/2) is not clear due to the following reasons:</w:t>
      </w:r>
    </w:p>
    <w:p w14:paraId="3265EF76" w14:textId="7A7D3A3A" w:rsidR="004E2695" w:rsidRPr="007737FC" w:rsidRDefault="004E2695" w:rsidP="00234920">
      <w:pPr>
        <w:pStyle w:val="ListParagraph"/>
        <w:numPr>
          <w:ilvl w:val="0"/>
          <w:numId w:val="23"/>
        </w:numPr>
        <w:spacing w:before="120"/>
        <w:ind w:leftChars="0"/>
        <w:rPr>
          <w:b/>
          <w:bCs/>
          <w:i/>
          <w:sz w:val="22"/>
          <w:szCs w:val="22"/>
        </w:rPr>
      </w:pPr>
      <w:r w:rsidRPr="007737FC">
        <w:rPr>
          <w:b/>
          <w:bCs/>
          <w:i/>
          <w:sz w:val="22"/>
          <w:szCs w:val="22"/>
        </w:rPr>
        <w:t xml:space="preserve">The change of locations of TRPs are </w:t>
      </w:r>
      <w:r w:rsidR="00CF5718">
        <w:rPr>
          <w:b/>
          <w:bCs/>
          <w:i/>
          <w:sz w:val="22"/>
          <w:szCs w:val="22"/>
        </w:rPr>
        <w:t>highly</w:t>
      </w:r>
      <w:r w:rsidRPr="007737FC">
        <w:rPr>
          <w:b/>
          <w:bCs/>
          <w:i/>
          <w:sz w:val="22"/>
          <w:szCs w:val="22"/>
        </w:rPr>
        <w:t xml:space="preserve"> infrequent.</w:t>
      </w:r>
    </w:p>
    <w:p w14:paraId="0BA04AEE" w14:textId="77777777" w:rsidR="004E2695" w:rsidRPr="007737FC" w:rsidRDefault="004E2695" w:rsidP="00234920">
      <w:pPr>
        <w:pStyle w:val="ListParagraph"/>
        <w:numPr>
          <w:ilvl w:val="0"/>
          <w:numId w:val="23"/>
        </w:numPr>
        <w:spacing w:before="120"/>
        <w:ind w:leftChars="0"/>
        <w:rPr>
          <w:b/>
          <w:bCs/>
          <w:i/>
          <w:sz w:val="22"/>
          <w:szCs w:val="22"/>
        </w:rPr>
      </w:pPr>
      <w:r w:rsidRPr="007737FC">
        <w:rPr>
          <w:b/>
          <w:bCs/>
          <w:i/>
          <w:sz w:val="22"/>
          <w:szCs w:val="22"/>
        </w:rPr>
        <w:t>Even if the locations of the TRPs change, the UE side can become aware of that based on its own monitoring or via LMF request, and perform the retraining of the model accordingly.</w:t>
      </w:r>
    </w:p>
    <w:p w14:paraId="1F673466" w14:textId="686A2718" w:rsidR="004E2695" w:rsidRDefault="009612F2" w:rsidP="00234920">
      <w:pPr>
        <w:pStyle w:val="ListParagraph"/>
        <w:numPr>
          <w:ilvl w:val="0"/>
          <w:numId w:val="23"/>
        </w:numPr>
        <w:spacing w:before="120"/>
        <w:ind w:leftChars="0"/>
        <w:rPr>
          <w:b/>
          <w:bCs/>
          <w:i/>
          <w:sz w:val="22"/>
          <w:szCs w:val="22"/>
        </w:rPr>
      </w:pPr>
      <w:r>
        <w:rPr>
          <w:b/>
          <w:bCs/>
          <w:i/>
          <w:sz w:val="22"/>
          <w:szCs w:val="22"/>
        </w:rPr>
        <w:t xml:space="preserve">After a change of TRP locations, other assistance information may change and hence, </w:t>
      </w:r>
      <w:r w:rsidR="00F427A5">
        <w:rPr>
          <w:b/>
          <w:bCs/>
          <w:i/>
          <w:sz w:val="22"/>
          <w:szCs w:val="22"/>
        </w:rPr>
        <w:t>t</w:t>
      </w:r>
      <w:r w:rsidRPr="007737FC">
        <w:rPr>
          <w:b/>
          <w:bCs/>
          <w:i/>
          <w:sz w:val="22"/>
          <w:szCs w:val="22"/>
        </w:rPr>
        <w:t xml:space="preserve">he </w:t>
      </w:r>
      <w:r w:rsidR="004E2695" w:rsidRPr="007737FC">
        <w:rPr>
          <w:b/>
          <w:bCs/>
          <w:i/>
          <w:sz w:val="22"/>
          <w:szCs w:val="22"/>
        </w:rPr>
        <w:t>LMF can indicate the change of the NW side additional condition by reusing other IEs, e.g.,</w:t>
      </w:r>
      <w:r w:rsidR="00F26A86">
        <w:rPr>
          <w:b/>
          <w:bCs/>
          <w:i/>
          <w:sz w:val="22"/>
          <w:szCs w:val="22"/>
        </w:rPr>
        <w:t xml:space="preserve"> </w:t>
      </w:r>
      <w:r w:rsidR="004E2695" w:rsidRPr="007737FC">
        <w:rPr>
          <w:b/>
          <w:bCs/>
          <w:i/>
          <w:sz w:val="22"/>
          <w:szCs w:val="22"/>
        </w:rPr>
        <w:t>spatial direction information (</w:t>
      </w:r>
      <w:r w:rsidR="00426099">
        <w:rPr>
          <w:b/>
          <w:bCs/>
          <w:i/>
          <w:sz w:val="22"/>
          <w:szCs w:val="22"/>
        </w:rPr>
        <w:t>I</w:t>
      </w:r>
      <w:r w:rsidR="00426099" w:rsidRPr="007737FC">
        <w:rPr>
          <w:b/>
          <w:bCs/>
          <w:i/>
          <w:sz w:val="22"/>
          <w:szCs w:val="22"/>
        </w:rPr>
        <w:t>nfo</w:t>
      </w:r>
      <w:r w:rsidR="00384397">
        <w:rPr>
          <w:b/>
          <w:bCs/>
          <w:i/>
          <w:sz w:val="22"/>
          <w:szCs w:val="22"/>
        </w:rPr>
        <w:t xml:space="preserve"> </w:t>
      </w:r>
      <w:r w:rsidR="004E2695" w:rsidRPr="007737FC">
        <w:rPr>
          <w:b/>
          <w:bCs/>
          <w:i/>
          <w:sz w:val="22"/>
          <w:szCs w:val="22"/>
        </w:rPr>
        <w:t>#6), etc.</w:t>
      </w:r>
    </w:p>
    <w:p w14:paraId="246C5AFE" w14:textId="4D78BAD2" w:rsidR="00A31C16" w:rsidRPr="007737FC" w:rsidRDefault="00A31C16" w:rsidP="00234920">
      <w:pPr>
        <w:pStyle w:val="ListParagraph"/>
        <w:numPr>
          <w:ilvl w:val="0"/>
          <w:numId w:val="23"/>
        </w:numPr>
        <w:spacing w:before="120"/>
        <w:ind w:leftChars="0"/>
        <w:rPr>
          <w:b/>
          <w:bCs/>
          <w:i/>
          <w:sz w:val="22"/>
          <w:szCs w:val="22"/>
        </w:rPr>
      </w:pPr>
      <w:r>
        <w:rPr>
          <w:rFonts w:eastAsiaTheme="minorEastAsia" w:hint="eastAsia"/>
          <w:b/>
          <w:bCs/>
          <w:i/>
          <w:sz w:val="22"/>
          <w:szCs w:val="22"/>
          <w:lang w:eastAsia="zh-CN"/>
        </w:rPr>
        <w:t>U</w:t>
      </w:r>
      <w:r>
        <w:rPr>
          <w:rFonts w:eastAsiaTheme="minorEastAsia"/>
          <w:b/>
          <w:bCs/>
          <w:i/>
          <w:sz w:val="22"/>
          <w:szCs w:val="22"/>
          <w:lang w:eastAsia="zh-CN"/>
        </w:rPr>
        <w:t xml:space="preserve">E can obtain the explicit </w:t>
      </w:r>
      <w:r w:rsidR="00A75C77">
        <w:rPr>
          <w:rFonts w:eastAsiaTheme="minorEastAsia"/>
          <w:b/>
          <w:bCs/>
          <w:i/>
          <w:sz w:val="22"/>
          <w:szCs w:val="22"/>
          <w:lang w:eastAsia="zh-CN"/>
        </w:rPr>
        <w:t xml:space="preserve">TRP location information by reporting the support of a legacy </w:t>
      </w:r>
      <w:r w:rsidR="00006660">
        <w:rPr>
          <w:rFonts w:eastAsiaTheme="minorEastAsia"/>
          <w:b/>
          <w:bCs/>
          <w:i/>
          <w:sz w:val="22"/>
          <w:szCs w:val="22"/>
          <w:lang w:eastAsia="zh-CN"/>
        </w:rPr>
        <w:t xml:space="preserve">UE-based </w:t>
      </w:r>
      <w:r w:rsidR="00A75C77">
        <w:rPr>
          <w:rFonts w:eastAsiaTheme="minorEastAsia"/>
          <w:b/>
          <w:bCs/>
          <w:i/>
          <w:sz w:val="22"/>
          <w:szCs w:val="22"/>
          <w:lang w:eastAsia="zh-CN"/>
        </w:rPr>
        <w:t>positioning method.</w:t>
      </w:r>
    </w:p>
    <w:p w14:paraId="7B8B2D03" w14:textId="7D2E898C" w:rsidR="00520C0E" w:rsidRPr="00533286" w:rsidRDefault="00EB3738" w:rsidP="00520C0E">
      <w:pPr>
        <w:tabs>
          <w:tab w:val="left" w:pos="2160"/>
        </w:tabs>
        <w:spacing w:before="120"/>
        <w:rPr>
          <w:b/>
          <w:sz w:val="22"/>
          <w:szCs w:val="22"/>
          <w:u w:val="single"/>
          <w:lang w:eastAsia="zh-CN"/>
        </w:rPr>
      </w:pPr>
      <w:r>
        <w:rPr>
          <w:b/>
          <w:sz w:val="22"/>
          <w:szCs w:val="22"/>
          <w:u w:val="single"/>
          <w:lang w:eastAsia="zh-CN"/>
        </w:rPr>
        <w:t>Problems</w:t>
      </w:r>
      <w:r w:rsidR="00581161" w:rsidRPr="00533286">
        <w:rPr>
          <w:b/>
          <w:sz w:val="22"/>
          <w:szCs w:val="22"/>
          <w:u w:val="single"/>
          <w:lang w:eastAsia="zh-CN"/>
        </w:rPr>
        <w:t xml:space="preserve"> </w:t>
      </w:r>
      <w:r w:rsidR="00520C0E" w:rsidRPr="00533286">
        <w:rPr>
          <w:b/>
          <w:sz w:val="22"/>
          <w:szCs w:val="22"/>
          <w:u w:val="single"/>
          <w:lang w:eastAsia="zh-CN"/>
        </w:rPr>
        <w:t xml:space="preserve">of </w:t>
      </w:r>
      <w:r w:rsidR="00520C0E">
        <w:rPr>
          <w:b/>
          <w:sz w:val="22"/>
          <w:szCs w:val="22"/>
          <w:u w:val="single"/>
          <w:lang w:eastAsia="zh-CN"/>
        </w:rPr>
        <w:t>using</w:t>
      </w:r>
      <w:r w:rsidR="00520C0E" w:rsidRPr="00533286">
        <w:rPr>
          <w:b/>
          <w:sz w:val="22"/>
          <w:szCs w:val="22"/>
          <w:u w:val="single"/>
          <w:lang w:eastAsia="zh-CN"/>
        </w:rPr>
        <w:t xml:space="preserve"> associated ID</w:t>
      </w:r>
    </w:p>
    <w:p w14:paraId="303B1CA2" w14:textId="20846643" w:rsidR="007F4184" w:rsidRDefault="007F4184" w:rsidP="003D791B">
      <w:pPr>
        <w:tabs>
          <w:tab w:val="left" w:pos="2160"/>
        </w:tabs>
        <w:spacing w:before="120"/>
        <w:rPr>
          <w:sz w:val="22"/>
          <w:szCs w:val="22"/>
        </w:rPr>
      </w:pPr>
      <w:r>
        <w:rPr>
          <w:sz w:val="22"/>
          <w:szCs w:val="22"/>
        </w:rPr>
        <w:t xml:space="preserve">Firstly, the definition of the associated ID is not clear. As </w:t>
      </w:r>
      <w:r w:rsidR="005B0EAA">
        <w:rPr>
          <w:sz w:val="22"/>
          <w:szCs w:val="22"/>
        </w:rPr>
        <w:t xml:space="preserve">one </w:t>
      </w:r>
      <w:r>
        <w:rPr>
          <w:sz w:val="22"/>
          <w:szCs w:val="22"/>
        </w:rPr>
        <w:t xml:space="preserve">understanding, one associated ID is linked with one single TRP, i.e., multiple associated IDs are assigned to UE, each of which represents the property of the location for per TRP. As another understanding, </w:t>
      </w:r>
      <w:r w:rsidR="00744AC0">
        <w:rPr>
          <w:sz w:val="22"/>
          <w:szCs w:val="22"/>
        </w:rPr>
        <w:t xml:space="preserve">one associated ID is linked with multiple TRPs, </w:t>
      </w:r>
      <w:r>
        <w:rPr>
          <w:sz w:val="22"/>
          <w:szCs w:val="22"/>
        </w:rPr>
        <w:t>i.e., one associated ID represents a property of the location for a group of TRPs impacting the fingerprint</w:t>
      </w:r>
      <w:r w:rsidR="00DC213F">
        <w:rPr>
          <w:sz w:val="22"/>
          <w:szCs w:val="22"/>
        </w:rPr>
        <w:t>;</w:t>
      </w:r>
      <w:r>
        <w:rPr>
          <w:sz w:val="22"/>
          <w:szCs w:val="22"/>
        </w:rPr>
        <w:t xml:space="preserve"> </w:t>
      </w:r>
      <w:r w:rsidR="00DC213F">
        <w:rPr>
          <w:sz w:val="22"/>
          <w:szCs w:val="22"/>
        </w:rPr>
        <w:t xml:space="preserve">under </w:t>
      </w:r>
      <w:r>
        <w:rPr>
          <w:sz w:val="22"/>
          <w:szCs w:val="22"/>
        </w:rPr>
        <w:lastRenderedPageBreak/>
        <w:t xml:space="preserve">this assumption, the associated ID is generated by the LMF based on its awareness of the locations of the connected TRPs. </w:t>
      </w:r>
    </w:p>
    <w:p w14:paraId="4B11A294" w14:textId="3808CFD2" w:rsidR="00FF5040" w:rsidRPr="00311B93" w:rsidRDefault="00FF5040" w:rsidP="00FF5040">
      <w:pPr>
        <w:spacing w:before="120"/>
        <w:rPr>
          <w:b/>
          <w:i/>
          <w:sz w:val="22"/>
          <w:szCs w:val="22"/>
        </w:rPr>
      </w:pPr>
      <w:r w:rsidRPr="001E3454">
        <w:rPr>
          <w:b/>
          <w:i/>
          <w:sz w:val="22"/>
          <w:szCs w:val="22"/>
        </w:rPr>
        <w:t xml:space="preserve">Observation </w:t>
      </w:r>
      <w:r w:rsidRPr="001E3454">
        <w:rPr>
          <w:b/>
          <w:i/>
          <w:sz w:val="22"/>
          <w:szCs w:val="22"/>
        </w:rPr>
        <w:fldChar w:fldCharType="begin"/>
      </w:r>
      <w:r w:rsidRPr="001E3454">
        <w:rPr>
          <w:b/>
          <w:i/>
          <w:sz w:val="22"/>
          <w:szCs w:val="22"/>
        </w:rPr>
        <w:instrText xml:space="preserve"> SEQ Observation \* ARABIC </w:instrText>
      </w:r>
      <w:r w:rsidRPr="001E3454">
        <w:rPr>
          <w:b/>
          <w:i/>
          <w:sz w:val="22"/>
          <w:szCs w:val="22"/>
        </w:rPr>
        <w:fldChar w:fldCharType="separate"/>
      </w:r>
      <w:r w:rsidR="008F0F4A">
        <w:rPr>
          <w:b/>
          <w:i/>
          <w:noProof/>
          <w:sz w:val="22"/>
          <w:szCs w:val="22"/>
        </w:rPr>
        <w:t>6</w:t>
      </w:r>
      <w:r w:rsidRPr="001E3454">
        <w:rPr>
          <w:b/>
          <w:i/>
          <w:sz w:val="22"/>
          <w:szCs w:val="22"/>
        </w:rPr>
        <w:fldChar w:fldCharType="end"/>
      </w:r>
      <w:r w:rsidRPr="00311B93">
        <w:rPr>
          <w:b/>
          <w:i/>
          <w:sz w:val="22"/>
          <w:szCs w:val="22"/>
        </w:rPr>
        <w:t xml:space="preserve">: </w:t>
      </w:r>
      <w:r>
        <w:rPr>
          <w:b/>
          <w:i/>
          <w:sz w:val="22"/>
          <w:szCs w:val="22"/>
        </w:rPr>
        <w:t>For t</w:t>
      </w:r>
      <w:r w:rsidRPr="00311B93">
        <w:rPr>
          <w:b/>
          <w:i/>
          <w:sz w:val="22"/>
          <w:szCs w:val="22"/>
        </w:rPr>
        <w:t xml:space="preserve">he definition of </w:t>
      </w:r>
      <w:r>
        <w:rPr>
          <w:b/>
          <w:i/>
          <w:sz w:val="22"/>
          <w:szCs w:val="22"/>
        </w:rPr>
        <w:t>the associated ID,</w:t>
      </w:r>
      <w:r w:rsidRPr="00311B93">
        <w:rPr>
          <w:b/>
          <w:i/>
          <w:sz w:val="22"/>
          <w:szCs w:val="22"/>
        </w:rPr>
        <w:t xml:space="preserve"> </w:t>
      </w:r>
      <w:r>
        <w:rPr>
          <w:b/>
          <w:i/>
          <w:sz w:val="22"/>
          <w:szCs w:val="22"/>
        </w:rPr>
        <w:t>it is not clear whether a single associated ID is associated with the location of a single TRP or with the locations of multiple TRPs.</w:t>
      </w:r>
    </w:p>
    <w:p w14:paraId="15D0855C" w14:textId="5947EB35" w:rsidR="00BA6226" w:rsidRDefault="002D7BCB" w:rsidP="002D7BCB">
      <w:pPr>
        <w:spacing w:before="120"/>
        <w:rPr>
          <w:sz w:val="22"/>
          <w:lang w:eastAsia="zh-CN"/>
        </w:rPr>
      </w:pPr>
      <w:r>
        <w:rPr>
          <w:sz w:val="22"/>
          <w:lang w:eastAsia="zh-CN"/>
        </w:rPr>
        <w:t xml:space="preserve">If one associated ID is linked with a single TRP, a UE </w:t>
      </w:r>
      <w:r w:rsidR="00856D67">
        <w:rPr>
          <w:sz w:val="22"/>
          <w:lang w:eastAsia="zh-CN"/>
        </w:rPr>
        <w:t xml:space="preserve">may </w:t>
      </w:r>
      <w:r>
        <w:rPr>
          <w:sz w:val="22"/>
          <w:lang w:eastAsia="zh-CN"/>
        </w:rPr>
        <w:t>need to have a trained model for a set of associated IDs, where each associated ID corresponds to one TRP</w:t>
      </w:r>
      <w:r w:rsidR="00856D67">
        <w:rPr>
          <w:sz w:val="22"/>
          <w:lang w:eastAsia="zh-CN"/>
        </w:rPr>
        <w:t xml:space="preserve"> or a specific combination of TRPs</w:t>
      </w:r>
      <w:r>
        <w:rPr>
          <w:sz w:val="22"/>
          <w:lang w:eastAsia="zh-CN"/>
        </w:rPr>
        <w:t xml:space="preserve">. Based on a </w:t>
      </w:r>
      <w:r w:rsidR="00EC7B14">
        <w:rPr>
          <w:sz w:val="22"/>
          <w:lang w:eastAsia="zh-CN"/>
        </w:rPr>
        <w:t xml:space="preserve">sequence </w:t>
      </w:r>
      <w:r>
        <w:rPr>
          <w:sz w:val="22"/>
          <w:lang w:eastAsia="zh-CN"/>
        </w:rPr>
        <w:t xml:space="preserve">of associated IDs provided by the LMF, the UE is able to know which model to employ for a given configuration of TRP locations indicated by the set of associated IDs. If one TRP changes to a new location, the LMF would indicate a new associated ID for that TRP’s new location, resulting in an updated </w:t>
      </w:r>
      <w:r w:rsidR="005A4DB5">
        <w:rPr>
          <w:sz w:val="22"/>
          <w:lang w:eastAsia="zh-CN"/>
        </w:rPr>
        <w:t xml:space="preserve">sequence </w:t>
      </w:r>
      <w:r>
        <w:rPr>
          <w:sz w:val="22"/>
          <w:lang w:eastAsia="zh-CN"/>
        </w:rPr>
        <w:t>of associated IDs at the UE, which</w:t>
      </w:r>
      <w:r w:rsidRPr="00DB4D51">
        <w:rPr>
          <w:sz w:val="22"/>
          <w:lang w:eastAsia="zh-CN"/>
        </w:rPr>
        <w:t xml:space="preserve"> </w:t>
      </w:r>
      <w:r>
        <w:rPr>
          <w:sz w:val="22"/>
          <w:lang w:eastAsia="zh-CN"/>
        </w:rPr>
        <w:t xml:space="preserve">contains only one associated ID different compared to the previous set. Based on the updated </w:t>
      </w:r>
      <w:r w:rsidR="00B90C48">
        <w:rPr>
          <w:sz w:val="22"/>
          <w:lang w:eastAsia="zh-CN"/>
        </w:rPr>
        <w:t xml:space="preserve">sequence </w:t>
      </w:r>
      <w:r>
        <w:rPr>
          <w:sz w:val="22"/>
          <w:lang w:eastAsia="zh-CN"/>
        </w:rPr>
        <w:t xml:space="preserve">of associated IDs, the UE </w:t>
      </w:r>
      <w:r w:rsidR="00B90C48">
        <w:rPr>
          <w:sz w:val="22"/>
          <w:lang w:eastAsia="zh-CN"/>
        </w:rPr>
        <w:t xml:space="preserve">has to </w:t>
      </w:r>
      <w:r w:rsidR="00BE4A63">
        <w:rPr>
          <w:sz w:val="22"/>
          <w:lang w:eastAsia="zh-CN"/>
        </w:rPr>
        <w:t>train a separate model</w:t>
      </w:r>
      <w:r>
        <w:rPr>
          <w:sz w:val="22"/>
          <w:lang w:eastAsia="zh-CN"/>
        </w:rPr>
        <w:t xml:space="preserve">. Thus, </w:t>
      </w:r>
      <w:r w:rsidR="00BA6226">
        <w:rPr>
          <w:sz w:val="22"/>
          <w:lang w:eastAsia="zh-CN"/>
        </w:rPr>
        <w:t xml:space="preserve">a combinatorial set of models may have to be trained by the UE side to handle </w:t>
      </w:r>
      <w:r w:rsidR="00553A39">
        <w:rPr>
          <w:sz w:val="22"/>
          <w:lang w:eastAsia="zh-CN"/>
        </w:rPr>
        <w:t>different combinations of TRPs</w:t>
      </w:r>
      <w:r w:rsidR="009C31FB">
        <w:rPr>
          <w:sz w:val="22"/>
          <w:lang w:eastAsia="zh-CN"/>
        </w:rPr>
        <w:t xml:space="preserve">, even though the change of a single TRP may not significantly change the </w:t>
      </w:r>
      <w:r w:rsidR="003B6D4F">
        <w:rPr>
          <w:sz w:val="22"/>
          <w:szCs w:val="22"/>
        </w:rPr>
        <w:t xml:space="preserve">fingerprint </w:t>
      </w:r>
      <w:r w:rsidR="009C31FB">
        <w:rPr>
          <w:sz w:val="22"/>
          <w:lang w:eastAsia="zh-CN"/>
        </w:rPr>
        <w:t>profile</w:t>
      </w:r>
      <w:r w:rsidR="004E624A">
        <w:rPr>
          <w:sz w:val="22"/>
          <w:lang w:eastAsia="zh-CN"/>
        </w:rPr>
        <w:t>.</w:t>
      </w:r>
      <w:r w:rsidR="00553A39">
        <w:rPr>
          <w:sz w:val="22"/>
          <w:lang w:eastAsia="zh-CN"/>
        </w:rPr>
        <w:t xml:space="preserve"> </w:t>
      </w:r>
      <w:r w:rsidR="00984D77">
        <w:rPr>
          <w:sz w:val="22"/>
          <w:lang w:eastAsia="zh-CN"/>
        </w:rPr>
        <w:t>T</w:t>
      </w:r>
      <w:r w:rsidR="004E624A">
        <w:rPr>
          <w:sz w:val="22"/>
          <w:lang w:eastAsia="zh-CN"/>
        </w:rPr>
        <w:t>his</w:t>
      </w:r>
      <w:r w:rsidR="00553A39">
        <w:rPr>
          <w:sz w:val="22"/>
          <w:lang w:eastAsia="zh-CN"/>
        </w:rPr>
        <w:t xml:space="preserve"> inflicts</w:t>
      </w:r>
      <w:r w:rsidR="007E3321">
        <w:rPr>
          <w:sz w:val="22"/>
          <w:lang w:eastAsia="zh-CN"/>
        </w:rPr>
        <w:t xml:space="preserve"> huge burden to UE side training</w:t>
      </w:r>
      <w:r w:rsidR="00BD7439">
        <w:rPr>
          <w:sz w:val="22"/>
          <w:lang w:eastAsia="zh-CN"/>
        </w:rPr>
        <w:t xml:space="preserve"> complexity</w:t>
      </w:r>
      <w:r w:rsidR="007E3321">
        <w:rPr>
          <w:sz w:val="22"/>
          <w:lang w:eastAsia="zh-CN"/>
        </w:rPr>
        <w:t>.</w:t>
      </w:r>
    </w:p>
    <w:p w14:paraId="73929148" w14:textId="3A5256E0" w:rsidR="002D7BCB" w:rsidRDefault="004E624A" w:rsidP="002D7BCB">
      <w:pPr>
        <w:spacing w:before="120"/>
        <w:rPr>
          <w:sz w:val="22"/>
          <w:lang w:eastAsia="zh-CN"/>
        </w:rPr>
      </w:pPr>
      <w:r>
        <w:rPr>
          <w:sz w:val="22"/>
          <w:lang w:eastAsia="zh-CN"/>
        </w:rPr>
        <w:t xml:space="preserve">On the other hand, </w:t>
      </w:r>
      <w:r>
        <w:rPr>
          <w:sz w:val="22"/>
          <w:szCs w:val="22"/>
        </w:rPr>
        <w:t>i</w:t>
      </w:r>
      <w:r w:rsidR="002D7BCB">
        <w:rPr>
          <w:sz w:val="22"/>
          <w:szCs w:val="22"/>
        </w:rPr>
        <w:t xml:space="preserve">f one associated ID is linked with multiple TRPs, a UE </w:t>
      </w:r>
      <w:r w:rsidR="000578B8">
        <w:rPr>
          <w:sz w:val="22"/>
          <w:szCs w:val="22"/>
        </w:rPr>
        <w:t xml:space="preserve">may </w:t>
      </w:r>
      <w:r w:rsidR="00AD4ED3">
        <w:rPr>
          <w:sz w:val="22"/>
          <w:szCs w:val="22"/>
        </w:rPr>
        <w:t xml:space="preserve">also </w:t>
      </w:r>
      <w:r w:rsidR="002D7BCB">
        <w:rPr>
          <w:sz w:val="22"/>
          <w:szCs w:val="22"/>
        </w:rPr>
        <w:t>need to have a trained model for each associated ID. As the LMF does not know which group of TRPs are to be considered for the model input at the UE</w:t>
      </w:r>
      <w:r w:rsidR="00F83E82">
        <w:rPr>
          <w:sz w:val="22"/>
          <w:szCs w:val="22"/>
        </w:rPr>
        <w:t xml:space="preserve"> and does not know </w:t>
      </w:r>
      <w:r w:rsidR="003B6D4F">
        <w:rPr>
          <w:sz w:val="22"/>
          <w:szCs w:val="22"/>
        </w:rPr>
        <w:t>what extent of TRP location change may impact the fingerprint profile</w:t>
      </w:r>
      <w:r w:rsidR="002D7BCB">
        <w:rPr>
          <w:sz w:val="22"/>
          <w:szCs w:val="22"/>
        </w:rPr>
        <w:t xml:space="preserve">, the LMF may need to consider a large number of associated IDs </w:t>
      </w:r>
      <w:r w:rsidR="002D7BCB">
        <w:rPr>
          <w:sz w:val="22"/>
          <w:lang w:eastAsia="zh-CN"/>
        </w:rPr>
        <w:t xml:space="preserve">to handle </w:t>
      </w:r>
      <w:r w:rsidR="00A84BC8">
        <w:rPr>
          <w:sz w:val="22"/>
          <w:lang w:eastAsia="zh-CN"/>
        </w:rPr>
        <w:t xml:space="preserve">each of the </w:t>
      </w:r>
      <w:r w:rsidR="002F28F9">
        <w:rPr>
          <w:sz w:val="22"/>
          <w:lang w:eastAsia="zh-CN"/>
        </w:rPr>
        <w:t xml:space="preserve">combinatorial </w:t>
      </w:r>
      <w:r w:rsidR="002D7BCB">
        <w:rPr>
          <w:sz w:val="22"/>
          <w:lang w:eastAsia="zh-CN"/>
        </w:rPr>
        <w:t xml:space="preserve">TRP locations, which </w:t>
      </w:r>
      <w:r w:rsidR="00C13C28">
        <w:rPr>
          <w:sz w:val="22"/>
          <w:lang w:eastAsia="zh-CN"/>
        </w:rPr>
        <w:t xml:space="preserve">also </w:t>
      </w:r>
      <w:r w:rsidR="002D7BCB">
        <w:rPr>
          <w:sz w:val="22"/>
          <w:lang w:eastAsia="zh-CN"/>
        </w:rPr>
        <w:t xml:space="preserve">incurs a high complexity </w:t>
      </w:r>
      <w:r w:rsidR="00AD4ED3">
        <w:rPr>
          <w:sz w:val="22"/>
          <w:lang w:eastAsia="zh-CN"/>
        </w:rPr>
        <w:t xml:space="preserve">to the </w:t>
      </w:r>
      <w:r w:rsidR="002D7BCB">
        <w:rPr>
          <w:sz w:val="22"/>
          <w:lang w:eastAsia="zh-CN"/>
        </w:rPr>
        <w:t>training at the UE side.</w:t>
      </w:r>
      <w:r w:rsidR="00682DEA">
        <w:rPr>
          <w:sz w:val="22"/>
          <w:lang w:eastAsia="zh-CN"/>
        </w:rPr>
        <w:t xml:space="preserve"> Moreover, from UE side perspective, </w:t>
      </w:r>
      <w:r w:rsidR="00104A0F">
        <w:rPr>
          <w:sz w:val="22"/>
          <w:lang w:eastAsia="zh-CN"/>
        </w:rPr>
        <w:t xml:space="preserve">as it is not aware of the mapping of new TRPs to the old TRPs in case the locations are unchanged but their TRP IDs </w:t>
      </w:r>
      <w:r w:rsidR="00965F3A">
        <w:rPr>
          <w:sz w:val="22"/>
          <w:lang w:eastAsia="zh-CN"/>
        </w:rPr>
        <w:t xml:space="preserve">are </w:t>
      </w:r>
      <w:r w:rsidR="00104A0F">
        <w:rPr>
          <w:sz w:val="22"/>
          <w:lang w:eastAsia="zh-CN"/>
        </w:rPr>
        <w:t>rotate</w:t>
      </w:r>
      <w:r w:rsidR="00965F3A">
        <w:rPr>
          <w:sz w:val="22"/>
          <w:lang w:eastAsia="zh-CN"/>
        </w:rPr>
        <w:t>d</w:t>
      </w:r>
      <w:r w:rsidR="00104A0F">
        <w:rPr>
          <w:sz w:val="22"/>
          <w:lang w:eastAsia="zh-CN"/>
        </w:rPr>
        <w:t xml:space="preserve">, it cannot identify whether other NW side </w:t>
      </w:r>
      <w:r w:rsidR="00E96B3D">
        <w:rPr>
          <w:sz w:val="22"/>
          <w:lang w:eastAsia="zh-CN"/>
        </w:rPr>
        <w:t>conditions/</w:t>
      </w:r>
      <w:r w:rsidR="00104A0F">
        <w:rPr>
          <w:sz w:val="22"/>
          <w:lang w:eastAsia="zh-CN"/>
        </w:rPr>
        <w:t>additional conditions such as beam angle</w:t>
      </w:r>
      <w:r w:rsidR="00D97E0D">
        <w:rPr>
          <w:sz w:val="22"/>
          <w:lang w:eastAsia="zh-CN"/>
        </w:rPr>
        <w:t xml:space="preserve"> (</w:t>
      </w:r>
      <w:r w:rsidR="002D6DDB">
        <w:rPr>
          <w:sz w:val="22"/>
          <w:lang w:eastAsia="zh-CN"/>
        </w:rPr>
        <w:t xml:space="preserve">i.e., </w:t>
      </w:r>
      <w:r w:rsidR="00984D77">
        <w:rPr>
          <w:sz w:val="22"/>
          <w:lang w:eastAsia="zh-CN"/>
        </w:rPr>
        <w:t>I</w:t>
      </w:r>
      <w:r w:rsidR="00D97E0D">
        <w:rPr>
          <w:sz w:val="22"/>
          <w:lang w:eastAsia="zh-CN"/>
        </w:rPr>
        <w:t>nfo #6)</w:t>
      </w:r>
      <w:r w:rsidR="00CE5D5D">
        <w:rPr>
          <w:sz w:val="22"/>
          <w:lang w:eastAsia="zh-CN"/>
        </w:rPr>
        <w:t xml:space="preserve"> </w:t>
      </w:r>
      <w:r w:rsidR="00696B5A">
        <w:rPr>
          <w:sz w:val="22"/>
          <w:lang w:eastAsia="zh-CN"/>
        </w:rPr>
        <w:t>and/or</w:t>
      </w:r>
      <w:r w:rsidR="00CE5D5D">
        <w:rPr>
          <w:sz w:val="22"/>
          <w:lang w:eastAsia="zh-CN"/>
        </w:rPr>
        <w:t xml:space="preserve"> PRS configuration</w:t>
      </w:r>
      <w:r w:rsidR="00227498">
        <w:rPr>
          <w:sz w:val="22"/>
          <w:lang w:eastAsia="zh-CN"/>
        </w:rPr>
        <w:t xml:space="preserve"> (i.e., </w:t>
      </w:r>
      <w:r w:rsidR="00984D77">
        <w:rPr>
          <w:sz w:val="22"/>
          <w:lang w:eastAsia="zh-CN"/>
        </w:rPr>
        <w:t>I</w:t>
      </w:r>
      <w:r w:rsidR="00227498">
        <w:rPr>
          <w:sz w:val="22"/>
          <w:lang w:eastAsia="zh-CN"/>
        </w:rPr>
        <w:t>nfo #3)</w:t>
      </w:r>
      <w:r w:rsidR="00104A0F">
        <w:rPr>
          <w:sz w:val="22"/>
          <w:lang w:eastAsia="zh-CN"/>
        </w:rPr>
        <w:t xml:space="preserve"> is </w:t>
      </w:r>
      <w:r w:rsidR="00C13C28">
        <w:rPr>
          <w:sz w:val="22"/>
          <w:lang w:eastAsia="zh-CN"/>
        </w:rPr>
        <w:t xml:space="preserve">also </w:t>
      </w:r>
      <w:r w:rsidR="00104A0F">
        <w:rPr>
          <w:sz w:val="22"/>
          <w:lang w:eastAsia="zh-CN"/>
        </w:rPr>
        <w:t xml:space="preserve">changed </w:t>
      </w:r>
      <w:r w:rsidR="00157377">
        <w:rPr>
          <w:sz w:val="22"/>
          <w:lang w:eastAsia="zh-CN"/>
        </w:rPr>
        <w:t>for</w:t>
      </w:r>
      <w:r w:rsidR="00104A0F">
        <w:rPr>
          <w:sz w:val="22"/>
          <w:lang w:eastAsia="zh-CN"/>
        </w:rPr>
        <w:t xml:space="preserve"> the new TPR ID</w:t>
      </w:r>
      <w:r w:rsidR="00D13E65">
        <w:rPr>
          <w:sz w:val="22"/>
          <w:lang w:eastAsia="zh-CN"/>
        </w:rPr>
        <w:t>.</w:t>
      </w:r>
      <w:r w:rsidR="009C72D0">
        <w:rPr>
          <w:sz w:val="22"/>
          <w:lang w:eastAsia="zh-CN"/>
        </w:rPr>
        <w:t xml:space="preserve"> </w:t>
      </w:r>
      <w:r w:rsidR="00CB6F11">
        <w:rPr>
          <w:sz w:val="22"/>
          <w:lang w:eastAsia="zh-CN"/>
        </w:rPr>
        <w:t xml:space="preserve">Therefore, </w:t>
      </w:r>
      <w:r w:rsidR="007C221E">
        <w:rPr>
          <w:sz w:val="22"/>
          <w:lang w:eastAsia="zh-CN"/>
        </w:rPr>
        <w:t xml:space="preserve">the retraining </w:t>
      </w:r>
      <w:r w:rsidR="004213F2">
        <w:rPr>
          <w:sz w:val="22"/>
          <w:lang w:eastAsia="zh-CN"/>
        </w:rPr>
        <w:t>may be</w:t>
      </w:r>
      <w:r w:rsidR="007C221E">
        <w:rPr>
          <w:sz w:val="22"/>
          <w:lang w:eastAsia="zh-CN"/>
        </w:rPr>
        <w:t xml:space="preserve"> anyway inevitable at the UE side along with the change of TRP locations.</w:t>
      </w:r>
    </w:p>
    <w:p w14:paraId="30649515" w14:textId="193AF804" w:rsidR="008B15A2" w:rsidRDefault="002D7BCB" w:rsidP="008B15A2">
      <w:pPr>
        <w:spacing w:before="120"/>
        <w:rPr>
          <w:b/>
          <w:i/>
          <w:sz w:val="22"/>
          <w:szCs w:val="22"/>
        </w:rPr>
      </w:pPr>
      <w:r w:rsidRPr="001E3454">
        <w:rPr>
          <w:b/>
          <w:i/>
          <w:sz w:val="22"/>
          <w:szCs w:val="22"/>
        </w:rPr>
        <w:t xml:space="preserve">Observation </w:t>
      </w:r>
      <w:r w:rsidRPr="001E3454">
        <w:rPr>
          <w:b/>
          <w:i/>
          <w:sz w:val="22"/>
          <w:szCs w:val="22"/>
        </w:rPr>
        <w:fldChar w:fldCharType="begin"/>
      </w:r>
      <w:r w:rsidRPr="001E3454">
        <w:rPr>
          <w:b/>
          <w:i/>
          <w:sz w:val="22"/>
          <w:szCs w:val="22"/>
        </w:rPr>
        <w:instrText xml:space="preserve"> SEQ Observation \* ARABIC </w:instrText>
      </w:r>
      <w:r w:rsidRPr="001E3454">
        <w:rPr>
          <w:b/>
          <w:i/>
          <w:sz w:val="22"/>
          <w:szCs w:val="22"/>
        </w:rPr>
        <w:fldChar w:fldCharType="separate"/>
      </w:r>
      <w:r w:rsidR="008F0F4A">
        <w:rPr>
          <w:b/>
          <w:i/>
          <w:noProof/>
          <w:sz w:val="22"/>
          <w:szCs w:val="22"/>
        </w:rPr>
        <w:t>7</w:t>
      </w:r>
      <w:r w:rsidRPr="001E3454">
        <w:rPr>
          <w:b/>
          <w:i/>
          <w:sz w:val="22"/>
          <w:szCs w:val="22"/>
        </w:rPr>
        <w:fldChar w:fldCharType="end"/>
      </w:r>
      <w:r w:rsidRPr="00311B93">
        <w:rPr>
          <w:b/>
          <w:i/>
          <w:sz w:val="22"/>
          <w:szCs w:val="22"/>
        </w:rPr>
        <w:t xml:space="preserve">: </w:t>
      </w:r>
      <w:r>
        <w:rPr>
          <w:b/>
          <w:i/>
          <w:sz w:val="22"/>
          <w:szCs w:val="22"/>
        </w:rPr>
        <w:t xml:space="preserve">The introduction of an associated ID linked to a single TRP or to multiple TRPs </w:t>
      </w:r>
      <w:r w:rsidR="008B15A2">
        <w:rPr>
          <w:b/>
          <w:i/>
          <w:sz w:val="22"/>
          <w:szCs w:val="22"/>
        </w:rPr>
        <w:t xml:space="preserve">faces several </w:t>
      </w:r>
      <w:r w:rsidR="007B7E34">
        <w:rPr>
          <w:b/>
          <w:i/>
          <w:sz w:val="22"/>
          <w:szCs w:val="22"/>
        </w:rPr>
        <w:t>problems</w:t>
      </w:r>
      <w:r w:rsidR="008B15A2">
        <w:rPr>
          <w:b/>
          <w:i/>
          <w:sz w:val="22"/>
          <w:szCs w:val="22"/>
        </w:rPr>
        <w:t>:</w:t>
      </w:r>
    </w:p>
    <w:p w14:paraId="1DB80D10" w14:textId="154701A4" w:rsidR="008B15A2" w:rsidRPr="008B15A2" w:rsidRDefault="0064357C" w:rsidP="00234920">
      <w:pPr>
        <w:pStyle w:val="ListParagraph"/>
        <w:numPr>
          <w:ilvl w:val="0"/>
          <w:numId w:val="27"/>
        </w:numPr>
        <w:spacing w:before="120"/>
        <w:ind w:leftChars="0"/>
        <w:rPr>
          <w:sz w:val="22"/>
          <w:lang w:eastAsia="zh-CN"/>
        </w:rPr>
      </w:pPr>
      <w:r>
        <w:rPr>
          <w:b/>
          <w:i/>
          <w:sz w:val="22"/>
          <w:szCs w:val="22"/>
        </w:rPr>
        <w:t>I</w:t>
      </w:r>
      <w:r w:rsidRPr="006A68F7">
        <w:rPr>
          <w:b/>
          <w:i/>
          <w:sz w:val="22"/>
          <w:szCs w:val="22"/>
        </w:rPr>
        <w:t>f one associated ID is linked with</w:t>
      </w:r>
      <w:r>
        <w:rPr>
          <w:b/>
          <w:i/>
          <w:sz w:val="22"/>
          <w:szCs w:val="22"/>
        </w:rPr>
        <w:t xml:space="preserve"> a single TRP or</w:t>
      </w:r>
      <w:r w:rsidRPr="006A68F7">
        <w:rPr>
          <w:b/>
          <w:i/>
          <w:sz w:val="22"/>
          <w:szCs w:val="22"/>
        </w:rPr>
        <w:t xml:space="preserve"> multiple TRPs</w:t>
      </w:r>
      <w:r>
        <w:rPr>
          <w:b/>
          <w:i/>
          <w:sz w:val="22"/>
          <w:szCs w:val="22"/>
        </w:rPr>
        <w:t>, t</w:t>
      </w:r>
      <w:r w:rsidR="008B15A2" w:rsidRPr="008B15A2">
        <w:rPr>
          <w:b/>
          <w:i/>
          <w:sz w:val="22"/>
          <w:szCs w:val="22"/>
        </w:rPr>
        <w:t>he training of a large number of models at the UE may be</w:t>
      </w:r>
      <w:r w:rsidR="008B15A2">
        <w:rPr>
          <w:b/>
          <w:i/>
          <w:sz w:val="22"/>
          <w:szCs w:val="22"/>
        </w:rPr>
        <w:t xml:space="preserve"> </w:t>
      </w:r>
      <w:r w:rsidR="008F7DE6">
        <w:rPr>
          <w:b/>
          <w:i/>
          <w:sz w:val="22"/>
          <w:szCs w:val="22"/>
        </w:rPr>
        <w:t>inevitable</w:t>
      </w:r>
      <w:r w:rsidR="00E02EEB">
        <w:rPr>
          <w:b/>
          <w:i/>
          <w:sz w:val="22"/>
          <w:szCs w:val="22"/>
        </w:rPr>
        <w:t xml:space="preserve"> </w:t>
      </w:r>
      <w:r w:rsidR="00ED2888">
        <w:rPr>
          <w:b/>
          <w:i/>
          <w:sz w:val="22"/>
          <w:szCs w:val="22"/>
        </w:rPr>
        <w:t>for</w:t>
      </w:r>
      <w:r w:rsidR="00E02EEB">
        <w:rPr>
          <w:b/>
          <w:i/>
          <w:sz w:val="22"/>
          <w:szCs w:val="22"/>
        </w:rPr>
        <w:t xml:space="preserve"> combinatorial TRP </w:t>
      </w:r>
      <w:r w:rsidR="008F194E">
        <w:rPr>
          <w:b/>
          <w:i/>
          <w:sz w:val="22"/>
          <w:szCs w:val="22"/>
        </w:rPr>
        <w:t>locations</w:t>
      </w:r>
      <w:r w:rsidR="009A51DF">
        <w:rPr>
          <w:b/>
          <w:i/>
          <w:sz w:val="22"/>
          <w:szCs w:val="22"/>
        </w:rPr>
        <w:t>, which inflicts UE side burden</w:t>
      </w:r>
      <w:r w:rsidR="008B15A2">
        <w:rPr>
          <w:b/>
          <w:i/>
          <w:sz w:val="22"/>
          <w:szCs w:val="22"/>
        </w:rPr>
        <w:t>.</w:t>
      </w:r>
    </w:p>
    <w:p w14:paraId="38D9EEC3" w14:textId="16ACAC53" w:rsidR="008B15A2" w:rsidRPr="008B15A2" w:rsidRDefault="006A68F7" w:rsidP="00234920">
      <w:pPr>
        <w:pStyle w:val="ListParagraph"/>
        <w:numPr>
          <w:ilvl w:val="0"/>
          <w:numId w:val="27"/>
        </w:numPr>
        <w:spacing w:before="120"/>
        <w:ind w:leftChars="0"/>
        <w:rPr>
          <w:sz w:val="22"/>
          <w:lang w:eastAsia="zh-CN"/>
        </w:rPr>
      </w:pPr>
      <w:r>
        <w:rPr>
          <w:b/>
          <w:i/>
          <w:sz w:val="22"/>
          <w:szCs w:val="22"/>
        </w:rPr>
        <w:t>I</w:t>
      </w:r>
      <w:r w:rsidRPr="006A68F7">
        <w:rPr>
          <w:b/>
          <w:i/>
          <w:sz w:val="22"/>
          <w:szCs w:val="22"/>
        </w:rPr>
        <w:t>f one associated ID is linked with multiple TRPs</w:t>
      </w:r>
      <w:r>
        <w:rPr>
          <w:b/>
          <w:i/>
          <w:sz w:val="22"/>
          <w:szCs w:val="22"/>
        </w:rPr>
        <w:t xml:space="preserve">, </w:t>
      </w:r>
      <w:r w:rsidR="00506D0D">
        <w:rPr>
          <w:b/>
          <w:i/>
          <w:sz w:val="22"/>
          <w:szCs w:val="22"/>
        </w:rPr>
        <w:t xml:space="preserve">model </w:t>
      </w:r>
      <w:r w:rsidR="006E1E40">
        <w:rPr>
          <w:b/>
          <w:i/>
          <w:sz w:val="22"/>
          <w:szCs w:val="22"/>
        </w:rPr>
        <w:t>r</w:t>
      </w:r>
      <w:r w:rsidR="008B15A2">
        <w:rPr>
          <w:b/>
          <w:i/>
          <w:sz w:val="22"/>
          <w:szCs w:val="22"/>
        </w:rPr>
        <w:t>etraining</w:t>
      </w:r>
      <w:r w:rsidR="00506D0D">
        <w:rPr>
          <w:b/>
          <w:i/>
          <w:sz w:val="22"/>
          <w:szCs w:val="22"/>
        </w:rPr>
        <w:t xml:space="preserve"> at UE side</w:t>
      </w:r>
      <w:r w:rsidR="008B15A2">
        <w:rPr>
          <w:b/>
          <w:i/>
          <w:sz w:val="22"/>
          <w:szCs w:val="22"/>
        </w:rPr>
        <w:t xml:space="preserve"> may </w:t>
      </w:r>
      <w:r w:rsidR="00C9540F">
        <w:rPr>
          <w:b/>
          <w:i/>
          <w:sz w:val="22"/>
          <w:szCs w:val="22"/>
        </w:rPr>
        <w:t xml:space="preserve">anyway </w:t>
      </w:r>
      <w:r w:rsidR="008B15A2">
        <w:rPr>
          <w:b/>
          <w:i/>
          <w:sz w:val="22"/>
          <w:szCs w:val="22"/>
        </w:rPr>
        <w:t xml:space="preserve">be </w:t>
      </w:r>
      <w:r w:rsidR="00C9540F">
        <w:rPr>
          <w:b/>
          <w:i/>
          <w:sz w:val="22"/>
          <w:szCs w:val="22"/>
        </w:rPr>
        <w:t>inevitable</w:t>
      </w:r>
      <w:r w:rsidR="008B15A2">
        <w:rPr>
          <w:b/>
          <w:i/>
          <w:sz w:val="22"/>
          <w:szCs w:val="22"/>
        </w:rPr>
        <w:t xml:space="preserve"> with the </w:t>
      </w:r>
      <w:r w:rsidR="00C9540F">
        <w:rPr>
          <w:b/>
          <w:i/>
          <w:sz w:val="22"/>
          <w:szCs w:val="22"/>
        </w:rPr>
        <w:t>change</w:t>
      </w:r>
      <w:r w:rsidR="00F87771">
        <w:rPr>
          <w:b/>
          <w:i/>
          <w:sz w:val="22"/>
          <w:szCs w:val="22"/>
        </w:rPr>
        <w:t xml:space="preserve"> TRP locations</w:t>
      </w:r>
      <w:r w:rsidR="00C9540F">
        <w:rPr>
          <w:b/>
          <w:i/>
          <w:sz w:val="22"/>
          <w:szCs w:val="22"/>
        </w:rPr>
        <w:t xml:space="preserve"> since </w:t>
      </w:r>
      <w:r w:rsidR="00924A65">
        <w:rPr>
          <w:b/>
          <w:i/>
          <w:sz w:val="22"/>
          <w:szCs w:val="22"/>
        </w:rPr>
        <w:t>UE</w:t>
      </w:r>
      <w:r w:rsidR="00C9540F" w:rsidRPr="00C9540F">
        <w:rPr>
          <w:b/>
          <w:i/>
          <w:sz w:val="22"/>
          <w:szCs w:val="22"/>
        </w:rPr>
        <w:t xml:space="preserve"> cannot identify whether other NW side </w:t>
      </w:r>
      <w:r w:rsidR="00E96B3D">
        <w:rPr>
          <w:b/>
          <w:i/>
          <w:sz w:val="22"/>
          <w:szCs w:val="22"/>
        </w:rPr>
        <w:t>conditions/</w:t>
      </w:r>
      <w:r w:rsidR="00C9540F" w:rsidRPr="00C9540F">
        <w:rPr>
          <w:b/>
          <w:i/>
          <w:sz w:val="22"/>
          <w:szCs w:val="22"/>
        </w:rPr>
        <w:t>additional conditions</w:t>
      </w:r>
      <w:r w:rsidR="00E96B3D">
        <w:rPr>
          <w:b/>
          <w:i/>
          <w:sz w:val="22"/>
          <w:szCs w:val="22"/>
        </w:rPr>
        <w:t xml:space="preserve"> also change in together</w:t>
      </w:r>
      <w:r w:rsidR="008B15A2">
        <w:rPr>
          <w:b/>
          <w:i/>
          <w:sz w:val="22"/>
          <w:szCs w:val="22"/>
        </w:rPr>
        <w:t>.</w:t>
      </w:r>
    </w:p>
    <w:p w14:paraId="38DD73E8" w14:textId="73557CF2" w:rsidR="00DB33AA" w:rsidRDefault="00BC3607" w:rsidP="00BC3607">
      <w:pPr>
        <w:tabs>
          <w:tab w:val="left" w:pos="2160"/>
        </w:tabs>
        <w:spacing w:before="120"/>
        <w:rPr>
          <w:sz w:val="22"/>
          <w:szCs w:val="22"/>
        </w:rPr>
      </w:pPr>
      <w:r>
        <w:rPr>
          <w:sz w:val="22"/>
          <w:szCs w:val="22"/>
        </w:rPr>
        <w:t xml:space="preserve">For Case 1, </w:t>
      </w:r>
      <w:r w:rsidRPr="00FD0E24">
        <w:rPr>
          <w:sz w:val="22"/>
          <w:szCs w:val="22"/>
        </w:rPr>
        <w:t>consistency ensured by validity area</w:t>
      </w:r>
      <w:r w:rsidR="00441EE4">
        <w:rPr>
          <w:sz w:val="22"/>
          <w:szCs w:val="22"/>
        </w:rPr>
        <w:t xml:space="preserve"> </w:t>
      </w:r>
      <w:r w:rsidR="00A1328A">
        <w:rPr>
          <w:sz w:val="22"/>
          <w:szCs w:val="22"/>
        </w:rPr>
        <w:t>and/</w:t>
      </w:r>
      <w:r w:rsidR="00441EE4">
        <w:rPr>
          <w:sz w:val="22"/>
          <w:szCs w:val="22"/>
        </w:rPr>
        <w:t xml:space="preserve">or </w:t>
      </w:r>
      <w:r w:rsidR="00441EE4">
        <w:rPr>
          <w:sz w:val="22"/>
          <w:lang w:eastAsia="zh-CN"/>
        </w:rPr>
        <w:t>beam angle</w:t>
      </w:r>
      <w:r w:rsidRPr="00FD0E24">
        <w:rPr>
          <w:sz w:val="22"/>
          <w:szCs w:val="22"/>
        </w:rPr>
        <w:t xml:space="preserve"> </w:t>
      </w:r>
      <w:r w:rsidR="00A1328A">
        <w:rPr>
          <w:sz w:val="22"/>
          <w:szCs w:val="22"/>
        </w:rPr>
        <w:t>are</w:t>
      </w:r>
      <w:r w:rsidR="00A1328A" w:rsidRPr="00FD0E24">
        <w:rPr>
          <w:sz w:val="22"/>
          <w:szCs w:val="22"/>
        </w:rPr>
        <w:t xml:space="preserve"> </w:t>
      </w:r>
      <w:r w:rsidRPr="00FD0E24">
        <w:rPr>
          <w:sz w:val="22"/>
          <w:szCs w:val="22"/>
        </w:rPr>
        <w:t>enough</w:t>
      </w:r>
      <w:r>
        <w:rPr>
          <w:sz w:val="22"/>
          <w:szCs w:val="22"/>
        </w:rPr>
        <w:t xml:space="preserve"> and there is no need for the LMF to provide explicitly or implicitly the TRP locations. </w:t>
      </w:r>
      <w:r w:rsidR="00DB33AA">
        <w:rPr>
          <w:sz w:val="22"/>
          <w:szCs w:val="22"/>
        </w:rPr>
        <w:t>E.g., if any of the TRP locations change would impact the whole profile of the NW side additional condition, it can be represented by</w:t>
      </w:r>
      <w:r w:rsidR="00DC239E">
        <w:rPr>
          <w:sz w:val="22"/>
          <w:szCs w:val="22"/>
        </w:rPr>
        <w:t xml:space="preserve"> indicating</w:t>
      </w:r>
      <w:r w:rsidR="00DB33AA">
        <w:rPr>
          <w:sz w:val="22"/>
          <w:szCs w:val="22"/>
        </w:rPr>
        <w:t xml:space="preserve"> a different validity area</w:t>
      </w:r>
      <w:r w:rsidR="001E39D5">
        <w:rPr>
          <w:sz w:val="22"/>
          <w:szCs w:val="22"/>
        </w:rPr>
        <w:t xml:space="preserve"> </w:t>
      </w:r>
      <w:r w:rsidR="00C404A1">
        <w:rPr>
          <w:sz w:val="22"/>
          <w:lang w:eastAsia="zh-CN"/>
        </w:rPr>
        <w:t xml:space="preserve">(i.e., </w:t>
      </w:r>
      <w:r w:rsidR="00984D77">
        <w:rPr>
          <w:sz w:val="22"/>
          <w:lang w:eastAsia="zh-CN"/>
        </w:rPr>
        <w:t>I</w:t>
      </w:r>
      <w:r w:rsidR="00C404A1">
        <w:rPr>
          <w:sz w:val="22"/>
          <w:lang w:eastAsia="zh-CN"/>
        </w:rPr>
        <w:t>nfo #</w:t>
      </w:r>
      <w:r w:rsidR="00E04909">
        <w:rPr>
          <w:sz w:val="22"/>
          <w:lang w:eastAsia="zh-CN"/>
        </w:rPr>
        <w:t>13</w:t>
      </w:r>
      <w:r w:rsidR="00C404A1">
        <w:rPr>
          <w:sz w:val="22"/>
          <w:lang w:eastAsia="zh-CN"/>
        </w:rPr>
        <w:t>)</w:t>
      </w:r>
      <w:r w:rsidR="001E39D5" w:rsidRPr="001E39D5">
        <w:rPr>
          <w:sz w:val="22"/>
          <w:szCs w:val="22"/>
        </w:rPr>
        <w:t xml:space="preserve"> </w:t>
      </w:r>
      <w:r w:rsidR="001E39D5">
        <w:rPr>
          <w:sz w:val="22"/>
          <w:szCs w:val="22"/>
        </w:rPr>
        <w:t xml:space="preserve">and/or </w:t>
      </w:r>
      <w:r w:rsidR="001E39D5">
        <w:rPr>
          <w:sz w:val="22"/>
          <w:lang w:eastAsia="zh-CN"/>
        </w:rPr>
        <w:t>beam angle</w:t>
      </w:r>
      <w:r w:rsidR="00C404A1">
        <w:rPr>
          <w:sz w:val="22"/>
          <w:lang w:eastAsia="zh-CN"/>
        </w:rPr>
        <w:t xml:space="preserve"> </w:t>
      </w:r>
      <w:r w:rsidR="00731381">
        <w:rPr>
          <w:sz w:val="22"/>
          <w:lang w:eastAsia="zh-CN"/>
        </w:rPr>
        <w:t xml:space="preserve">(i.e., </w:t>
      </w:r>
      <w:r w:rsidR="00984D77">
        <w:rPr>
          <w:sz w:val="22"/>
          <w:lang w:eastAsia="zh-CN"/>
        </w:rPr>
        <w:t>I</w:t>
      </w:r>
      <w:r w:rsidR="00731381">
        <w:rPr>
          <w:sz w:val="22"/>
          <w:lang w:eastAsia="zh-CN"/>
        </w:rPr>
        <w:t>nfo #6)</w:t>
      </w:r>
      <w:r w:rsidR="00B45121">
        <w:rPr>
          <w:sz w:val="22"/>
          <w:lang w:eastAsia="zh-CN"/>
        </w:rPr>
        <w:t>,</w:t>
      </w:r>
      <w:r w:rsidR="00413DC1">
        <w:rPr>
          <w:sz w:val="22"/>
          <w:lang w:eastAsia="zh-CN"/>
        </w:rPr>
        <w:t xml:space="preserve"> </w:t>
      </w:r>
      <w:r w:rsidR="00B45121">
        <w:rPr>
          <w:sz w:val="22"/>
          <w:lang w:eastAsia="zh-CN"/>
        </w:rPr>
        <w:t>even though the actual validity area o</w:t>
      </w:r>
      <w:r w:rsidR="00442AAC">
        <w:rPr>
          <w:sz w:val="22"/>
          <w:lang w:eastAsia="zh-CN"/>
        </w:rPr>
        <w:t>r</w:t>
      </w:r>
      <w:r w:rsidR="00B45121">
        <w:rPr>
          <w:sz w:val="22"/>
          <w:lang w:eastAsia="zh-CN"/>
        </w:rPr>
        <w:t xml:space="preserve"> beam angle </w:t>
      </w:r>
      <w:r w:rsidR="009E6EA3">
        <w:rPr>
          <w:sz w:val="22"/>
          <w:lang w:eastAsia="zh-CN"/>
        </w:rPr>
        <w:t>is</w:t>
      </w:r>
      <w:r w:rsidR="00B45121">
        <w:rPr>
          <w:sz w:val="22"/>
          <w:lang w:eastAsia="zh-CN"/>
        </w:rPr>
        <w:t xml:space="preserve"> not changed</w:t>
      </w:r>
      <w:r w:rsidR="009E6EA3">
        <w:rPr>
          <w:sz w:val="22"/>
          <w:lang w:eastAsia="zh-CN"/>
        </w:rPr>
        <w:t xml:space="preserve">, since they are only used to describe the fingerprint rather than using their physical meanings for position </w:t>
      </w:r>
      <w:r w:rsidR="00442AAC">
        <w:rPr>
          <w:sz w:val="22"/>
          <w:lang w:eastAsia="zh-CN"/>
        </w:rPr>
        <w:t>calculation</w:t>
      </w:r>
      <w:r w:rsidR="00B45121">
        <w:rPr>
          <w:sz w:val="22"/>
          <w:lang w:eastAsia="zh-CN"/>
        </w:rPr>
        <w:t>.</w:t>
      </w:r>
    </w:p>
    <w:p w14:paraId="6CB4D9C0" w14:textId="41CEE2BE" w:rsidR="00AB2F20" w:rsidRDefault="0085430B" w:rsidP="00BC3607">
      <w:pPr>
        <w:tabs>
          <w:tab w:val="left" w:pos="2160"/>
        </w:tabs>
        <w:spacing w:before="120"/>
        <w:rPr>
          <w:sz w:val="22"/>
          <w:szCs w:val="22"/>
        </w:rPr>
      </w:pPr>
      <w:r>
        <w:rPr>
          <w:sz w:val="22"/>
          <w:szCs w:val="22"/>
        </w:rPr>
        <w:t xml:space="preserve">Based on the previous analysis, Alternative 3 is sufficient, i.e., the UE may assume the TRP locations are consistent between training and inference. </w:t>
      </w:r>
    </w:p>
    <w:p w14:paraId="566C0B4C" w14:textId="6B4E60FC" w:rsidR="0085430B" w:rsidRDefault="0085430B" w:rsidP="0085430B">
      <w:pPr>
        <w:rPr>
          <w:b/>
          <w:i/>
          <w:sz w:val="22"/>
          <w:lang w:eastAsia="zh-CN"/>
        </w:rPr>
      </w:pPr>
      <w:r w:rsidRPr="00A36A15">
        <w:rPr>
          <w:b/>
          <w:i/>
          <w:sz w:val="22"/>
          <w:szCs w:val="22"/>
        </w:rPr>
        <w:t xml:space="preserve">Proposal </w:t>
      </w:r>
      <w:r w:rsidRPr="00A36A15">
        <w:rPr>
          <w:b/>
          <w:i/>
          <w:sz w:val="22"/>
          <w:szCs w:val="22"/>
        </w:rPr>
        <w:fldChar w:fldCharType="begin"/>
      </w:r>
      <w:r w:rsidRPr="00A36A15">
        <w:rPr>
          <w:b/>
          <w:i/>
          <w:sz w:val="22"/>
          <w:szCs w:val="22"/>
        </w:rPr>
        <w:instrText xml:space="preserve"> SEQ Proposal \* ARABIC </w:instrText>
      </w:r>
      <w:r w:rsidRPr="00A36A15">
        <w:rPr>
          <w:b/>
          <w:i/>
          <w:sz w:val="22"/>
          <w:szCs w:val="22"/>
        </w:rPr>
        <w:fldChar w:fldCharType="separate"/>
      </w:r>
      <w:r w:rsidR="008F0F4A">
        <w:rPr>
          <w:b/>
          <w:i/>
          <w:noProof/>
          <w:sz w:val="22"/>
          <w:szCs w:val="22"/>
        </w:rPr>
        <w:t>18</w:t>
      </w:r>
      <w:r w:rsidRPr="00A36A15">
        <w:rPr>
          <w:b/>
          <w:i/>
          <w:sz w:val="22"/>
          <w:szCs w:val="22"/>
        </w:rPr>
        <w:fldChar w:fldCharType="end"/>
      </w:r>
      <w:r w:rsidRPr="003E0CFA">
        <w:rPr>
          <w:b/>
          <w:i/>
          <w:sz w:val="22"/>
          <w:lang w:eastAsia="zh-CN"/>
        </w:rPr>
        <w:t>:</w:t>
      </w:r>
      <w:r>
        <w:rPr>
          <w:b/>
          <w:i/>
          <w:sz w:val="22"/>
          <w:lang w:eastAsia="zh-CN"/>
        </w:rPr>
        <w:t xml:space="preserve"> Support Alternative 3. </w:t>
      </w:r>
      <w:r w:rsidRPr="0057208D">
        <w:rPr>
          <w:b/>
          <w:i/>
          <w:sz w:val="22"/>
          <w:lang w:eastAsia="zh-CN"/>
        </w:rPr>
        <w:t xml:space="preserve">Info #7 is not provided from LMF to UE. </w:t>
      </w:r>
    </w:p>
    <w:p w14:paraId="43C4F1CA" w14:textId="7E225D46" w:rsidR="003129FF" w:rsidRPr="003129FF" w:rsidRDefault="003129FF" w:rsidP="00281992">
      <w:pPr>
        <w:spacing w:before="120"/>
        <w:rPr>
          <w:b/>
          <w:sz w:val="22"/>
          <w:szCs w:val="22"/>
          <w:u w:val="single"/>
        </w:rPr>
      </w:pPr>
      <w:r>
        <w:rPr>
          <w:b/>
          <w:sz w:val="22"/>
          <w:szCs w:val="22"/>
          <w:u w:val="single"/>
        </w:rPr>
        <w:t xml:space="preserve">Need of assistance data from </w:t>
      </w:r>
      <w:r w:rsidRPr="003129FF">
        <w:rPr>
          <w:b/>
          <w:sz w:val="22"/>
          <w:szCs w:val="22"/>
          <w:u w:val="single"/>
        </w:rPr>
        <w:t>DL-AOD</w:t>
      </w:r>
    </w:p>
    <w:p w14:paraId="62A72D65" w14:textId="112E10D9" w:rsidR="00281992" w:rsidRDefault="00281992" w:rsidP="00281992">
      <w:pPr>
        <w:spacing w:before="120"/>
        <w:rPr>
          <w:sz w:val="22"/>
          <w:szCs w:val="22"/>
        </w:rPr>
      </w:pPr>
      <w:r w:rsidRPr="00B74E1D">
        <w:rPr>
          <w:sz w:val="22"/>
          <w:szCs w:val="22"/>
        </w:rPr>
        <w:t>From the evaluations, the measurement type of timing and power information are widely adopted rather than the departing angle of beams</w:t>
      </w:r>
      <w:r w:rsidR="004D5D11">
        <w:rPr>
          <w:sz w:val="22"/>
          <w:szCs w:val="22"/>
        </w:rPr>
        <w:t xml:space="preserve"> as the fin</w:t>
      </w:r>
      <w:r w:rsidR="00984D77">
        <w:rPr>
          <w:sz w:val="22"/>
          <w:szCs w:val="22"/>
        </w:rPr>
        <w:t>g</w:t>
      </w:r>
      <w:r w:rsidR="004D5D11">
        <w:rPr>
          <w:sz w:val="22"/>
          <w:szCs w:val="22"/>
        </w:rPr>
        <w:t>erprint</w:t>
      </w:r>
      <w:r w:rsidRPr="00B74E1D">
        <w:rPr>
          <w:sz w:val="22"/>
          <w:szCs w:val="22"/>
        </w:rPr>
        <w:t xml:space="preserve">, so DL-TDOA is more applicable instead </w:t>
      </w:r>
      <w:r w:rsidR="00F10E98">
        <w:rPr>
          <w:sz w:val="22"/>
          <w:szCs w:val="22"/>
        </w:rPr>
        <w:t>of</w:t>
      </w:r>
      <w:r w:rsidR="00F10E98" w:rsidRPr="00B74E1D">
        <w:rPr>
          <w:sz w:val="22"/>
          <w:szCs w:val="22"/>
        </w:rPr>
        <w:t xml:space="preserve"> </w:t>
      </w:r>
      <w:r w:rsidRPr="00B74E1D">
        <w:rPr>
          <w:sz w:val="22"/>
          <w:szCs w:val="22"/>
        </w:rPr>
        <w:t>DL-</w:t>
      </w:r>
      <w:r w:rsidRPr="00B74E1D">
        <w:rPr>
          <w:sz w:val="22"/>
          <w:szCs w:val="22"/>
          <w:lang w:eastAsia="zh-CN"/>
        </w:rPr>
        <w:t>AOD</w:t>
      </w:r>
      <w:r w:rsidRPr="00B74E1D">
        <w:rPr>
          <w:sz w:val="22"/>
          <w:szCs w:val="22"/>
        </w:rPr>
        <w:t>. The major assistance data supported by DL-AOD while not supported by DL-TDOA is the TRP beam/antenna information</w:t>
      </w:r>
      <w:r w:rsidR="003129FF">
        <w:rPr>
          <w:sz w:val="22"/>
          <w:szCs w:val="22"/>
        </w:rPr>
        <w:t xml:space="preserve"> provided by </w:t>
      </w:r>
      <w:r w:rsidR="003129FF">
        <w:rPr>
          <w:i/>
          <w:iCs/>
          <w:sz w:val="22"/>
          <w:szCs w:val="22"/>
          <w:lang w:val="en-GB"/>
        </w:rPr>
        <w:t>nr</w:t>
      </w:r>
      <w:r w:rsidR="003129FF" w:rsidRPr="003129FF">
        <w:rPr>
          <w:i/>
          <w:iCs/>
          <w:sz w:val="22"/>
          <w:szCs w:val="22"/>
          <w:lang w:val="en-GB"/>
        </w:rPr>
        <w:t>-TRP-</w:t>
      </w:r>
      <w:proofErr w:type="spellStart"/>
      <w:r w:rsidR="003129FF" w:rsidRPr="003129FF">
        <w:rPr>
          <w:i/>
          <w:iCs/>
          <w:sz w:val="22"/>
          <w:szCs w:val="22"/>
          <w:lang w:val="en-GB"/>
        </w:rPr>
        <w:t>BeamAntennaInfo</w:t>
      </w:r>
      <w:proofErr w:type="spellEnd"/>
      <w:r w:rsidR="00AE415D">
        <w:rPr>
          <w:i/>
          <w:iCs/>
          <w:sz w:val="22"/>
          <w:szCs w:val="22"/>
          <w:lang w:val="en-GB"/>
        </w:rPr>
        <w:t xml:space="preserve"> </w:t>
      </w:r>
      <w:r w:rsidR="00AE415D" w:rsidRPr="00AE415D">
        <w:rPr>
          <w:sz w:val="22"/>
          <w:szCs w:val="22"/>
          <w:lang w:val="en-GB"/>
        </w:rPr>
        <w:t>(</w:t>
      </w:r>
      <w:r w:rsidR="00AE415D" w:rsidRPr="00AE415D">
        <w:rPr>
          <w:sz w:val="22"/>
          <w:szCs w:val="22"/>
        </w:rPr>
        <w:t>Info</w:t>
      </w:r>
      <w:r w:rsidR="00384397">
        <w:rPr>
          <w:sz w:val="22"/>
          <w:szCs w:val="22"/>
        </w:rPr>
        <w:t xml:space="preserve"> </w:t>
      </w:r>
      <w:r w:rsidR="00AE415D" w:rsidRPr="00AE415D">
        <w:rPr>
          <w:sz w:val="22"/>
          <w:szCs w:val="22"/>
        </w:rPr>
        <w:t>#1</w:t>
      </w:r>
      <w:r w:rsidR="00AE415D">
        <w:rPr>
          <w:sz w:val="22"/>
          <w:szCs w:val="22"/>
        </w:rPr>
        <w:t>6</w:t>
      </w:r>
      <w:r w:rsidR="00AE415D" w:rsidRPr="00AE415D">
        <w:rPr>
          <w:sz w:val="22"/>
          <w:szCs w:val="22"/>
          <w:lang w:val="en-GB"/>
        </w:rPr>
        <w:t>)</w:t>
      </w:r>
      <w:r w:rsidRPr="00B74E1D">
        <w:rPr>
          <w:sz w:val="22"/>
          <w:szCs w:val="22"/>
        </w:rPr>
        <w:t xml:space="preserve">, which comprises relative power information between PRS resources per angle. It is not clear why this is necessary in Case 1 for consistency. For Case 1, consistency is achieved if a TRP transmits the PRS with the same beam angle across training and inference, which is already provided by </w:t>
      </w:r>
      <w:r w:rsidRPr="00B74E1D">
        <w:rPr>
          <w:i/>
          <w:sz w:val="22"/>
          <w:szCs w:val="22"/>
        </w:rPr>
        <w:t>nr-DL-PRS-</w:t>
      </w:r>
      <w:proofErr w:type="spellStart"/>
      <w:r w:rsidRPr="00B74E1D">
        <w:rPr>
          <w:i/>
          <w:sz w:val="22"/>
          <w:szCs w:val="22"/>
        </w:rPr>
        <w:t>BeamInfo</w:t>
      </w:r>
      <w:proofErr w:type="spellEnd"/>
      <w:r w:rsidR="00AE415D">
        <w:rPr>
          <w:i/>
          <w:sz w:val="22"/>
          <w:szCs w:val="22"/>
        </w:rPr>
        <w:t xml:space="preserve"> </w:t>
      </w:r>
      <w:r w:rsidR="00AE415D" w:rsidRPr="00AE415D">
        <w:rPr>
          <w:iCs/>
          <w:sz w:val="22"/>
          <w:szCs w:val="22"/>
        </w:rPr>
        <w:t>(Info</w:t>
      </w:r>
      <w:r w:rsidR="00384397">
        <w:rPr>
          <w:iCs/>
          <w:sz w:val="22"/>
          <w:szCs w:val="22"/>
        </w:rPr>
        <w:t xml:space="preserve"> </w:t>
      </w:r>
      <w:r w:rsidR="00AE415D" w:rsidRPr="00AE415D">
        <w:rPr>
          <w:iCs/>
          <w:sz w:val="22"/>
          <w:szCs w:val="22"/>
        </w:rPr>
        <w:t>#6)</w:t>
      </w:r>
      <w:r w:rsidRPr="00B74E1D">
        <w:rPr>
          <w:i/>
          <w:sz w:val="22"/>
          <w:szCs w:val="22"/>
        </w:rPr>
        <w:t xml:space="preserve"> </w:t>
      </w:r>
      <w:r w:rsidRPr="00E6021E">
        <w:rPr>
          <w:sz w:val="22"/>
          <w:szCs w:val="22"/>
        </w:rPr>
        <w:t xml:space="preserve">under </w:t>
      </w:r>
      <w:r w:rsidRPr="00B74E1D">
        <w:rPr>
          <w:sz w:val="22"/>
          <w:szCs w:val="22"/>
        </w:rPr>
        <w:t>DL</w:t>
      </w:r>
      <w:r w:rsidRPr="00BD59B4">
        <w:rPr>
          <w:sz w:val="22"/>
          <w:szCs w:val="22"/>
        </w:rPr>
        <w:t>-</w:t>
      </w:r>
      <w:r w:rsidRPr="00BD59B4">
        <w:rPr>
          <w:sz w:val="22"/>
          <w:szCs w:val="22"/>
        </w:rPr>
        <w:lastRenderedPageBreak/>
        <w:t>TD</w:t>
      </w:r>
      <w:r>
        <w:rPr>
          <w:sz w:val="22"/>
          <w:szCs w:val="22"/>
        </w:rPr>
        <w:t>OA</w:t>
      </w:r>
      <w:r w:rsidRPr="00E6021E">
        <w:rPr>
          <w:sz w:val="22"/>
          <w:szCs w:val="22"/>
        </w:rPr>
        <w:t>.</w:t>
      </w:r>
      <w:r>
        <w:rPr>
          <w:sz w:val="22"/>
          <w:szCs w:val="22"/>
        </w:rPr>
        <w:t xml:space="preserve"> For the beam width/beam codebook aspects that are addressed by </w:t>
      </w:r>
      <w:r w:rsidR="00991DC0" w:rsidRPr="00F7456E">
        <w:rPr>
          <w:i/>
          <w:iCs/>
          <w:sz w:val="22"/>
          <w:szCs w:val="22"/>
        </w:rPr>
        <w:t>nr</w:t>
      </w:r>
      <w:r w:rsidR="00991DC0" w:rsidRPr="00F7456E">
        <w:rPr>
          <w:i/>
          <w:iCs/>
          <w:sz w:val="22"/>
          <w:szCs w:val="22"/>
          <w:lang w:val="en-GB"/>
        </w:rPr>
        <w:t>-</w:t>
      </w:r>
      <w:r w:rsidR="00991DC0" w:rsidRPr="00991DC0">
        <w:rPr>
          <w:i/>
          <w:iCs/>
          <w:sz w:val="22"/>
          <w:szCs w:val="22"/>
          <w:lang w:val="en-GB"/>
        </w:rPr>
        <w:t>TRP-</w:t>
      </w:r>
      <w:proofErr w:type="spellStart"/>
      <w:r w:rsidR="00991DC0" w:rsidRPr="00991DC0">
        <w:rPr>
          <w:i/>
          <w:iCs/>
          <w:sz w:val="22"/>
          <w:szCs w:val="22"/>
          <w:lang w:val="en-GB"/>
        </w:rPr>
        <w:t>BeamAntennaInfo</w:t>
      </w:r>
      <w:proofErr w:type="spellEnd"/>
      <w:r>
        <w:rPr>
          <w:sz w:val="22"/>
          <w:szCs w:val="22"/>
        </w:rPr>
        <w:t xml:space="preserve">, it is our understanding that such configurations are mostly static after the TRPs are deployed; even the reconfiguration occasionally occurs, the operator or factory owner is aware of that, and can trigger the retraining </w:t>
      </w:r>
      <w:r w:rsidR="00A745D9">
        <w:rPr>
          <w:sz w:val="22"/>
          <w:szCs w:val="22"/>
        </w:rPr>
        <w:t>via the request from LMF</w:t>
      </w:r>
      <w:r>
        <w:rPr>
          <w:sz w:val="22"/>
          <w:szCs w:val="22"/>
        </w:rPr>
        <w:t>.</w:t>
      </w:r>
      <w:r w:rsidR="00665221">
        <w:rPr>
          <w:sz w:val="22"/>
          <w:szCs w:val="22"/>
        </w:rPr>
        <w:t xml:space="preserve"> As another alternative, </w:t>
      </w:r>
      <w:r w:rsidR="00665221" w:rsidRPr="00B74E1D">
        <w:rPr>
          <w:i/>
          <w:sz w:val="22"/>
          <w:szCs w:val="22"/>
        </w:rPr>
        <w:t>nr-DL-PRS-</w:t>
      </w:r>
      <w:proofErr w:type="spellStart"/>
      <w:r w:rsidR="00665221" w:rsidRPr="00B74E1D">
        <w:rPr>
          <w:i/>
          <w:sz w:val="22"/>
          <w:szCs w:val="22"/>
        </w:rPr>
        <w:t>BeamInfo</w:t>
      </w:r>
      <w:proofErr w:type="spellEnd"/>
      <w:r w:rsidR="00665221">
        <w:rPr>
          <w:i/>
          <w:sz w:val="22"/>
          <w:szCs w:val="22"/>
        </w:rPr>
        <w:t xml:space="preserve"> </w:t>
      </w:r>
      <w:r w:rsidR="00665221" w:rsidRPr="00AE415D">
        <w:rPr>
          <w:iCs/>
          <w:sz w:val="22"/>
          <w:szCs w:val="22"/>
        </w:rPr>
        <w:t>(Info</w:t>
      </w:r>
      <w:r w:rsidR="00665221">
        <w:rPr>
          <w:iCs/>
          <w:sz w:val="22"/>
          <w:szCs w:val="22"/>
        </w:rPr>
        <w:t xml:space="preserve"> </w:t>
      </w:r>
      <w:r w:rsidR="00665221" w:rsidRPr="00AE415D">
        <w:rPr>
          <w:iCs/>
          <w:sz w:val="22"/>
          <w:szCs w:val="22"/>
        </w:rPr>
        <w:t>#6)</w:t>
      </w:r>
      <w:r w:rsidR="00665221">
        <w:rPr>
          <w:iCs/>
          <w:sz w:val="22"/>
          <w:szCs w:val="22"/>
        </w:rPr>
        <w:t xml:space="preserve"> can be used to indicate a change for </w:t>
      </w:r>
      <w:r w:rsidR="00665221">
        <w:rPr>
          <w:i/>
          <w:iCs/>
          <w:sz w:val="22"/>
          <w:szCs w:val="22"/>
          <w:lang w:val="en-GB"/>
        </w:rPr>
        <w:t>nr</w:t>
      </w:r>
      <w:r w:rsidR="00665221" w:rsidRPr="003129FF">
        <w:rPr>
          <w:i/>
          <w:iCs/>
          <w:sz w:val="22"/>
          <w:szCs w:val="22"/>
          <w:lang w:val="en-GB"/>
        </w:rPr>
        <w:t>-TRP-</w:t>
      </w:r>
      <w:proofErr w:type="spellStart"/>
      <w:r w:rsidR="00665221" w:rsidRPr="003129FF">
        <w:rPr>
          <w:i/>
          <w:iCs/>
          <w:sz w:val="22"/>
          <w:szCs w:val="22"/>
          <w:lang w:val="en-GB"/>
        </w:rPr>
        <w:t>BeamAntennaInfo</w:t>
      </w:r>
      <w:proofErr w:type="spellEnd"/>
      <w:r w:rsidR="00665221">
        <w:rPr>
          <w:i/>
          <w:iCs/>
          <w:sz w:val="22"/>
          <w:szCs w:val="22"/>
          <w:lang w:val="en-GB"/>
        </w:rPr>
        <w:t xml:space="preserve"> </w:t>
      </w:r>
      <w:r w:rsidR="00665221" w:rsidRPr="00AE415D">
        <w:rPr>
          <w:sz w:val="22"/>
          <w:szCs w:val="22"/>
          <w:lang w:val="en-GB"/>
        </w:rPr>
        <w:t>(</w:t>
      </w:r>
      <w:r w:rsidR="00665221" w:rsidRPr="00AE415D">
        <w:rPr>
          <w:sz w:val="22"/>
          <w:szCs w:val="22"/>
        </w:rPr>
        <w:t>Info</w:t>
      </w:r>
      <w:r w:rsidR="00665221">
        <w:rPr>
          <w:sz w:val="22"/>
          <w:szCs w:val="22"/>
        </w:rPr>
        <w:t xml:space="preserve"> </w:t>
      </w:r>
      <w:r w:rsidR="00665221" w:rsidRPr="00AE415D">
        <w:rPr>
          <w:sz w:val="22"/>
          <w:szCs w:val="22"/>
        </w:rPr>
        <w:t>#1</w:t>
      </w:r>
      <w:r w:rsidR="00665221">
        <w:rPr>
          <w:sz w:val="22"/>
          <w:szCs w:val="22"/>
        </w:rPr>
        <w:t>6</w:t>
      </w:r>
      <w:r w:rsidR="00665221" w:rsidRPr="00AE415D">
        <w:rPr>
          <w:sz w:val="22"/>
          <w:szCs w:val="22"/>
          <w:lang w:val="en-GB"/>
        </w:rPr>
        <w:t>)</w:t>
      </w:r>
      <w:r w:rsidR="00665221">
        <w:rPr>
          <w:sz w:val="22"/>
          <w:szCs w:val="22"/>
        </w:rPr>
        <w:t>.</w:t>
      </w:r>
    </w:p>
    <w:p w14:paraId="42857A2C" w14:textId="2F490DB4" w:rsidR="00281992" w:rsidRDefault="00AE48C1" w:rsidP="00281992">
      <w:pPr>
        <w:spacing w:before="120"/>
        <w:rPr>
          <w:sz w:val="22"/>
          <w:szCs w:val="22"/>
        </w:rPr>
      </w:pPr>
      <w:r>
        <w:rPr>
          <w:sz w:val="22"/>
          <w:szCs w:val="22"/>
        </w:rPr>
        <w:t>In summary</w:t>
      </w:r>
      <w:r w:rsidR="00281992">
        <w:rPr>
          <w:sz w:val="22"/>
          <w:szCs w:val="22"/>
        </w:rPr>
        <w:t xml:space="preserve">, there is no need to consider the TRP beam/antenna information </w:t>
      </w:r>
      <w:r w:rsidR="00D86EFB">
        <w:rPr>
          <w:sz w:val="22"/>
          <w:szCs w:val="22"/>
        </w:rPr>
        <w:t xml:space="preserve">provided in </w:t>
      </w:r>
      <w:r w:rsidR="007A7897">
        <w:rPr>
          <w:i/>
          <w:iCs/>
          <w:sz w:val="22"/>
          <w:szCs w:val="22"/>
          <w:lang w:val="en-GB"/>
        </w:rPr>
        <w:t>nr</w:t>
      </w:r>
      <w:r w:rsidR="00D86EFB" w:rsidRPr="00D86EFB">
        <w:rPr>
          <w:i/>
          <w:iCs/>
          <w:sz w:val="22"/>
          <w:szCs w:val="22"/>
          <w:lang w:val="en-GB"/>
        </w:rPr>
        <w:t>-TRP-</w:t>
      </w:r>
      <w:proofErr w:type="spellStart"/>
      <w:r w:rsidR="00D86EFB" w:rsidRPr="00D86EFB">
        <w:rPr>
          <w:i/>
          <w:iCs/>
          <w:sz w:val="22"/>
          <w:szCs w:val="22"/>
          <w:lang w:val="en-GB"/>
        </w:rPr>
        <w:t>BeamAntennaInfo</w:t>
      </w:r>
      <w:proofErr w:type="spellEnd"/>
      <w:r w:rsidR="00D86EFB">
        <w:rPr>
          <w:i/>
          <w:iCs/>
          <w:sz w:val="22"/>
          <w:szCs w:val="22"/>
          <w:lang w:val="en-GB"/>
        </w:rPr>
        <w:t xml:space="preserve"> </w:t>
      </w:r>
      <w:r w:rsidR="00D86EFB">
        <w:rPr>
          <w:iCs/>
          <w:sz w:val="22"/>
          <w:szCs w:val="22"/>
          <w:lang w:val="en-GB"/>
        </w:rPr>
        <w:t>under DL-AOD</w:t>
      </w:r>
      <w:r w:rsidR="00281992">
        <w:rPr>
          <w:sz w:val="22"/>
          <w:szCs w:val="22"/>
        </w:rPr>
        <w:t>, and the as</w:t>
      </w:r>
      <w:r w:rsidR="00281992" w:rsidRPr="008B5B37">
        <w:rPr>
          <w:sz w:val="22"/>
          <w:szCs w:val="22"/>
        </w:rPr>
        <w:t>sistance data for</w:t>
      </w:r>
      <w:r w:rsidR="00281992">
        <w:rPr>
          <w:sz w:val="22"/>
          <w:szCs w:val="22"/>
        </w:rPr>
        <w:t xml:space="preserve"> supporting</w:t>
      </w:r>
      <w:r w:rsidR="00281992" w:rsidRPr="008B5B37">
        <w:rPr>
          <w:sz w:val="22"/>
          <w:szCs w:val="22"/>
        </w:rPr>
        <w:t xml:space="preserve"> DL-TDOA UE-based positioning</w:t>
      </w:r>
      <w:r w:rsidR="00281992">
        <w:rPr>
          <w:sz w:val="22"/>
          <w:szCs w:val="22"/>
        </w:rPr>
        <w:t xml:space="preserve"> is sufficient for ensuring consistency between training and inference in Case 1. </w:t>
      </w:r>
    </w:p>
    <w:p w14:paraId="384C06D4" w14:textId="2FDC7554" w:rsidR="00B65E66" w:rsidRDefault="00B65E66" w:rsidP="00B65E66">
      <w:pPr>
        <w:rPr>
          <w:b/>
          <w:bCs/>
          <w:i/>
          <w:iCs/>
          <w:sz w:val="22"/>
        </w:rPr>
      </w:pPr>
      <w:r w:rsidRPr="00A36A15">
        <w:rPr>
          <w:b/>
          <w:i/>
          <w:sz w:val="22"/>
          <w:szCs w:val="22"/>
        </w:rPr>
        <w:t xml:space="preserve">Proposal </w:t>
      </w:r>
      <w:r w:rsidRPr="00A36A15">
        <w:rPr>
          <w:b/>
          <w:i/>
          <w:sz w:val="22"/>
          <w:szCs w:val="22"/>
        </w:rPr>
        <w:fldChar w:fldCharType="begin"/>
      </w:r>
      <w:r w:rsidRPr="00A36A15">
        <w:rPr>
          <w:b/>
          <w:i/>
          <w:sz w:val="22"/>
          <w:szCs w:val="22"/>
        </w:rPr>
        <w:instrText xml:space="preserve"> SEQ Proposal \* ARABIC </w:instrText>
      </w:r>
      <w:r w:rsidRPr="00A36A15">
        <w:rPr>
          <w:b/>
          <w:i/>
          <w:sz w:val="22"/>
          <w:szCs w:val="22"/>
        </w:rPr>
        <w:fldChar w:fldCharType="separate"/>
      </w:r>
      <w:r w:rsidR="008F0F4A">
        <w:rPr>
          <w:b/>
          <w:i/>
          <w:noProof/>
          <w:sz w:val="22"/>
          <w:szCs w:val="22"/>
        </w:rPr>
        <w:t>19</w:t>
      </w:r>
      <w:r w:rsidRPr="00A36A15">
        <w:rPr>
          <w:b/>
          <w:i/>
          <w:sz w:val="22"/>
          <w:szCs w:val="22"/>
        </w:rPr>
        <w:fldChar w:fldCharType="end"/>
      </w:r>
      <w:r w:rsidRPr="003E0CFA">
        <w:rPr>
          <w:b/>
          <w:i/>
          <w:sz w:val="22"/>
          <w:lang w:eastAsia="zh-CN"/>
        </w:rPr>
        <w:t>:</w:t>
      </w:r>
      <w:r>
        <w:rPr>
          <w:b/>
          <w:i/>
          <w:sz w:val="22"/>
          <w:lang w:eastAsia="zh-CN"/>
        </w:rPr>
        <w:t xml:space="preserve"> </w:t>
      </w:r>
      <w:r w:rsidR="00474068">
        <w:rPr>
          <w:b/>
          <w:i/>
          <w:sz w:val="22"/>
          <w:lang w:eastAsia="zh-CN"/>
        </w:rPr>
        <w:t xml:space="preserve">For Case 1, there is no need to provide </w:t>
      </w:r>
      <w:r w:rsidR="00DD6CD6">
        <w:rPr>
          <w:b/>
          <w:i/>
          <w:sz w:val="22"/>
          <w:lang w:eastAsia="zh-CN"/>
        </w:rPr>
        <w:t xml:space="preserve">the assistance information for </w:t>
      </w:r>
      <w:r w:rsidR="00DD6CD6" w:rsidRPr="00DD6CD6">
        <w:rPr>
          <w:b/>
          <w:i/>
          <w:sz w:val="22"/>
          <w:lang w:eastAsia="zh-CN"/>
        </w:rPr>
        <w:t xml:space="preserve">UE-based </w:t>
      </w:r>
      <w:r w:rsidR="00171C9C">
        <w:rPr>
          <w:b/>
          <w:i/>
          <w:sz w:val="22"/>
          <w:lang w:eastAsia="zh-CN"/>
        </w:rPr>
        <w:t>DL-A</w:t>
      </w:r>
      <w:r w:rsidR="004A5F7F">
        <w:rPr>
          <w:b/>
          <w:i/>
          <w:sz w:val="22"/>
          <w:lang w:eastAsia="zh-CN"/>
        </w:rPr>
        <w:t>O</w:t>
      </w:r>
      <w:r w:rsidR="00171C9C">
        <w:rPr>
          <w:b/>
          <w:i/>
          <w:sz w:val="22"/>
          <w:lang w:eastAsia="zh-CN"/>
        </w:rPr>
        <w:t>D</w:t>
      </w:r>
      <w:r w:rsidR="00474068">
        <w:rPr>
          <w:b/>
          <w:i/>
          <w:sz w:val="22"/>
          <w:lang w:eastAsia="zh-CN"/>
        </w:rPr>
        <w:t xml:space="preserve"> from LMF to UE</w:t>
      </w:r>
      <w:r w:rsidR="00E554D5">
        <w:rPr>
          <w:b/>
          <w:i/>
          <w:sz w:val="22"/>
          <w:lang w:eastAsia="zh-CN"/>
        </w:rPr>
        <w:t xml:space="preserve">, since the </w:t>
      </w:r>
      <w:r w:rsidR="00571CC5">
        <w:rPr>
          <w:b/>
          <w:i/>
          <w:sz w:val="22"/>
          <w:lang w:eastAsia="zh-CN"/>
        </w:rPr>
        <w:t xml:space="preserve">assistance information </w:t>
      </w:r>
      <w:r w:rsidR="002E73A4">
        <w:rPr>
          <w:b/>
          <w:i/>
          <w:sz w:val="22"/>
          <w:lang w:eastAsia="zh-CN"/>
        </w:rPr>
        <w:t>provided for</w:t>
      </w:r>
      <w:r w:rsidR="00E554D5">
        <w:rPr>
          <w:b/>
          <w:i/>
          <w:sz w:val="22"/>
          <w:lang w:eastAsia="zh-CN"/>
        </w:rPr>
        <w:t xml:space="preserve"> UE-based DL-TDOA suffice</w:t>
      </w:r>
      <w:r w:rsidR="004A5F7F">
        <w:rPr>
          <w:b/>
          <w:i/>
          <w:sz w:val="22"/>
          <w:lang w:eastAsia="zh-CN"/>
        </w:rPr>
        <w:t>s</w:t>
      </w:r>
      <w:r w:rsidR="00BF0405">
        <w:rPr>
          <w:b/>
          <w:i/>
          <w:sz w:val="22"/>
          <w:lang w:eastAsia="zh-CN"/>
        </w:rPr>
        <w:t xml:space="preserve"> for ensuring training and inference consistency</w:t>
      </w:r>
      <w:r w:rsidRPr="0057208D">
        <w:rPr>
          <w:b/>
          <w:i/>
          <w:sz w:val="22"/>
          <w:lang w:eastAsia="zh-CN"/>
        </w:rPr>
        <w:t>.</w:t>
      </w:r>
    </w:p>
    <w:p w14:paraId="25C60D76" w14:textId="6AB35552" w:rsidR="009006B9" w:rsidRPr="00B81828" w:rsidRDefault="009006B9" w:rsidP="00F16552">
      <w:pPr>
        <w:pStyle w:val="Heading1"/>
      </w:pPr>
      <w:r w:rsidRPr="00B81828">
        <w:t>Model monitoring</w:t>
      </w:r>
    </w:p>
    <w:p w14:paraId="6AB69A6A" w14:textId="77777777" w:rsidR="00DC0B2F" w:rsidRDefault="0003555A" w:rsidP="00DC0B2F">
      <w:pPr>
        <w:rPr>
          <w:sz w:val="22"/>
        </w:rPr>
      </w:pPr>
      <w:r>
        <w:rPr>
          <w:sz w:val="22"/>
        </w:rPr>
        <w:t>In th</w:t>
      </w:r>
      <w:r w:rsidR="00DC0B2F">
        <w:rPr>
          <w:sz w:val="22"/>
        </w:rPr>
        <w:t>e following, we discuss model monitoring for the different cases.</w:t>
      </w:r>
    </w:p>
    <w:p w14:paraId="2135C6B7" w14:textId="77777777" w:rsidR="009006B9" w:rsidRPr="00E53F11" w:rsidRDefault="009006B9" w:rsidP="00F16552">
      <w:pPr>
        <w:pStyle w:val="Heading2"/>
      </w:pPr>
      <w:r w:rsidRPr="00E53F11">
        <w:t>Model monitoring for Case 1</w:t>
      </w:r>
    </w:p>
    <w:p w14:paraId="503401A3" w14:textId="1E154EC1" w:rsidR="005C3D57" w:rsidRDefault="009C62AF" w:rsidP="009C62AF">
      <w:pPr>
        <w:rPr>
          <w:sz w:val="22"/>
        </w:rPr>
      </w:pPr>
      <w:r>
        <w:rPr>
          <w:sz w:val="22"/>
        </w:rPr>
        <w:t>In RAN1#116b, the following agreement was made regarding model monitoring for Case 1.</w:t>
      </w:r>
    </w:p>
    <w:tbl>
      <w:tblPr>
        <w:tblStyle w:val="TableGrid"/>
        <w:tblW w:w="0" w:type="auto"/>
        <w:tblLook w:val="04A0" w:firstRow="1" w:lastRow="0" w:firstColumn="1" w:lastColumn="0" w:noHBand="0" w:noVBand="1"/>
      </w:tblPr>
      <w:tblGrid>
        <w:gridCol w:w="9307"/>
      </w:tblGrid>
      <w:tr w:rsidR="009C62AF" w14:paraId="19883574" w14:textId="77777777" w:rsidTr="00A36BF0">
        <w:tc>
          <w:tcPr>
            <w:tcW w:w="9307" w:type="dxa"/>
          </w:tcPr>
          <w:p w14:paraId="5FA68F9F" w14:textId="77777777" w:rsidR="009C62AF" w:rsidRPr="00E6021E" w:rsidRDefault="009C62AF" w:rsidP="007C0607">
            <w:pPr>
              <w:spacing w:after="0"/>
              <w:rPr>
                <w:rFonts w:eastAsia="等线"/>
                <w:b/>
                <w:highlight w:val="green"/>
                <w:lang w:eastAsia="zh-CN"/>
              </w:rPr>
            </w:pPr>
            <w:r w:rsidRPr="00E6021E">
              <w:rPr>
                <w:rFonts w:eastAsia="等线"/>
                <w:b/>
                <w:highlight w:val="green"/>
                <w:lang w:eastAsia="zh-CN"/>
              </w:rPr>
              <w:t>Agreement</w:t>
            </w:r>
          </w:p>
          <w:p w14:paraId="13E0A074" w14:textId="77777777" w:rsidR="009C62AF" w:rsidRPr="00D4642A" w:rsidRDefault="009C62AF" w:rsidP="007C0607">
            <w:pPr>
              <w:spacing w:after="0"/>
              <w:rPr>
                <w:strike/>
              </w:rPr>
            </w:pPr>
            <w:r w:rsidRPr="00D4642A">
              <w:t xml:space="preserve">For model performance monitoring of AI/ML positioning Case 1, for model performance monitoring metric calculation in label-based model monitoring, study the feasibility, benefits, and </w:t>
            </w:r>
            <w:r w:rsidRPr="00D4642A">
              <w:rPr>
                <w:rFonts w:eastAsia="等线"/>
                <w:lang w:eastAsia="zh-CN"/>
              </w:rPr>
              <w:t xml:space="preserve">potential </w:t>
            </w:r>
            <w:r w:rsidRPr="00D4642A">
              <w:t xml:space="preserve">specification impact of the following options with regard to how to generate information on ground truth label: </w:t>
            </w:r>
          </w:p>
          <w:p w14:paraId="2B7845E1" w14:textId="77777777" w:rsidR="009C62AF" w:rsidRPr="00D4642A" w:rsidRDefault="009C62AF" w:rsidP="00234920">
            <w:pPr>
              <w:pStyle w:val="ListParagraph"/>
              <w:numPr>
                <w:ilvl w:val="0"/>
                <w:numId w:val="16"/>
              </w:numPr>
              <w:ind w:leftChars="0"/>
              <w:jc w:val="both"/>
              <w:rPr>
                <w:rFonts w:ascii="Times New Roman" w:hAnsi="Times New Roman"/>
                <w:lang w:val="en-US"/>
              </w:rPr>
            </w:pPr>
            <w:r w:rsidRPr="00D4642A">
              <w:rPr>
                <w:rFonts w:ascii="Times New Roman" w:hAnsi="Times New Roman"/>
                <w:lang w:val="en-US"/>
              </w:rPr>
              <w:t xml:space="preserve">Option A. The target UE side performs monitoring metric calculation. </w:t>
            </w:r>
          </w:p>
          <w:p w14:paraId="401D8402" w14:textId="77777777" w:rsidR="009C62AF" w:rsidRPr="00D4642A" w:rsidRDefault="009C62AF" w:rsidP="00234920">
            <w:pPr>
              <w:pStyle w:val="ListParagraph"/>
              <w:numPr>
                <w:ilvl w:val="1"/>
                <w:numId w:val="14"/>
              </w:numPr>
              <w:ind w:leftChars="0"/>
              <w:jc w:val="both"/>
              <w:rPr>
                <w:rFonts w:ascii="Times New Roman" w:hAnsi="Times New Roman"/>
                <w:lang w:val="en-US"/>
              </w:rPr>
            </w:pPr>
            <w:r w:rsidRPr="00D4642A">
              <w:rPr>
                <w:rFonts w:ascii="Times New Roman" w:hAnsi="Times New Roman"/>
                <w:lang w:val="en-US"/>
              </w:rPr>
              <w:t xml:space="preserve">Option A-1. At least information on ground truth label of the target UE is generated by LMF and provided to the target UE. </w:t>
            </w:r>
          </w:p>
          <w:p w14:paraId="475E0E34" w14:textId="77777777" w:rsidR="009C62AF" w:rsidRPr="00D4642A" w:rsidRDefault="009C62AF" w:rsidP="00234920">
            <w:pPr>
              <w:pStyle w:val="ListParagraph"/>
              <w:numPr>
                <w:ilvl w:val="2"/>
                <w:numId w:val="14"/>
              </w:numPr>
              <w:ind w:leftChars="0" w:left="2360" w:hanging="560"/>
              <w:jc w:val="both"/>
              <w:rPr>
                <w:rFonts w:ascii="Times New Roman" w:hAnsi="Times New Roman"/>
                <w:lang w:val="en-US"/>
              </w:rPr>
            </w:pPr>
            <w:r w:rsidRPr="00D4642A">
              <w:rPr>
                <w:rFonts w:ascii="Times New Roman" w:hAnsi="Times New Roman"/>
                <w:lang w:val="en-US"/>
              </w:rPr>
              <w:t xml:space="preserve">In one example, target UE and/or </w:t>
            </w:r>
            <w:proofErr w:type="spellStart"/>
            <w:r w:rsidRPr="00D4642A">
              <w:rPr>
                <w:rFonts w:ascii="Times New Roman" w:hAnsi="Times New Roman"/>
                <w:lang w:val="en-US"/>
              </w:rPr>
              <w:t>gNB</w:t>
            </w:r>
            <w:proofErr w:type="spellEnd"/>
            <w:r w:rsidRPr="00D4642A">
              <w:rPr>
                <w:rFonts w:ascii="Times New Roman" w:hAnsi="Times New Roman"/>
                <w:lang w:val="en-US"/>
              </w:rPr>
              <w:t xml:space="preserve"> sends measurement (e.g., legacy measurement) to LMF so that LMF can derive the information on ground truth label.</w:t>
            </w:r>
          </w:p>
          <w:p w14:paraId="7E53B3AF" w14:textId="77777777" w:rsidR="009C62AF" w:rsidRPr="00D4642A" w:rsidRDefault="009C62AF" w:rsidP="00234920">
            <w:pPr>
              <w:pStyle w:val="ListParagraph"/>
              <w:numPr>
                <w:ilvl w:val="1"/>
                <w:numId w:val="14"/>
              </w:numPr>
              <w:ind w:leftChars="0"/>
              <w:jc w:val="both"/>
              <w:rPr>
                <w:rFonts w:ascii="Times New Roman" w:hAnsi="Times New Roman"/>
                <w:lang w:val="en-US"/>
              </w:rPr>
            </w:pPr>
            <w:r w:rsidRPr="00D4642A">
              <w:rPr>
                <w:rFonts w:ascii="Times New Roman" w:hAnsi="Times New Roman"/>
                <w:lang w:val="en-US"/>
              </w:rPr>
              <w:t>Option A-2. At least position calculation assistance data (e.g., existing information for UE-based positioning method) is provided from LMF to the target UE.</w:t>
            </w:r>
          </w:p>
          <w:p w14:paraId="6C2135C2" w14:textId="77777777" w:rsidR="009C62AF" w:rsidRPr="00D4642A" w:rsidRDefault="009C62AF" w:rsidP="00234920">
            <w:pPr>
              <w:pStyle w:val="ListParagraph"/>
              <w:numPr>
                <w:ilvl w:val="1"/>
                <w:numId w:val="14"/>
              </w:numPr>
              <w:ind w:leftChars="0"/>
              <w:jc w:val="both"/>
              <w:rPr>
                <w:rFonts w:ascii="Times New Roman" w:hAnsi="Times New Roman"/>
                <w:lang w:val="en-US"/>
              </w:rPr>
            </w:pPr>
            <w:r w:rsidRPr="00D4642A">
              <w:rPr>
                <w:rFonts w:ascii="Times New Roman" w:hAnsi="Times New Roman"/>
                <w:lang w:val="en-US"/>
              </w:rPr>
              <w:t xml:space="preserve">Option A-3. Reuse Rel-18 assistance data transfer framework from LMF to the target UE, where the PRU measurement (e.g., legacy measurement) and the corresponding PRU location are sent via LMF to the target UE. </w:t>
            </w:r>
          </w:p>
          <w:p w14:paraId="511856FA" w14:textId="77777777" w:rsidR="009C62AF" w:rsidRPr="00D4642A" w:rsidRDefault="009C62AF" w:rsidP="00234920">
            <w:pPr>
              <w:pStyle w:val="ListParagraph"/>
              <w:numPr>
                <w:ilvl w:val="1"/>
                <w:numId w:val="14"/>
              </w:numPr>
              <w:ind w:leftChars="0"/>
              <w:jc w:val="both"/>
              <w:rPr>
                <w:rFonts w:ascii="Times New Roman" w:hAnsi="Times New Roman"/>
                <w:lang w:val="en-US"/>
              </w:rPr>
            </w:pPr>
            <w:r w:rsidRPr="00D4642A">
              <w:rPr>
                <w:rFonts w:ascii="Times New Roman" w:hAnsi="Times New Roman"/>
                <w:lang w:val="en-US"/>
              </w:rPr>
              <w:t xml:space="preserve">Option A-4. PRU measurement (and the corresponding PRU location if not already known at the UE-side) are sent from PRU to the target UE side </w:t>
            </w:r>
            <w:r w:rsidRPr="00D4642A">
              <w:rPr>
                <w:rFonts w:ascii="Times New Roman" w:hAnsi="Times New Roman"/>
                <w:strike/>
                <w:lang w:val="en-US"/>
              </w:rPr>
              <w:t>(e.g., target UE, OTT server)</w:t>
            </w:r>
            <w:r w:rsidRPr="00D4642A">
              <w:rPr>
                <w:rFonts w:ascii="Times New Roman" w:hAnsi="Times New Roman"/>
                <w:lang w:val="en-US"/>
              </w:rPr>
              <w:t xml:space="preserve">. </w:t>
            </w:r>
          </w:p>
          <w:p w14:paraId="2DCD8645" w14:textId="77777777" w:rsidR="009C62AF" w:rsidRPr="00D4642A" w:rsidRDefault="009C62AF" w:rsidP="00234920">
            <w:pPr>
              <w:pStyle w:val="ListParagraph"/>
              <w:numPr>
                <w:ilvl w:val="2"/>
                <w:numId w:val="14"/>
              </w:numPr>
              <w:ind w:leftChars="0" w:left="2360" w:hanging="560"/>
              <w:jc w:val="both"/>
              <w:rPr>
                <w:rFonts w:ascii="Times New Roman" w:hAnsi="Times New Roman"/>
                <w:lang w:val="en-US"/>
              </w:rPr>
            </w:pPr>
            <w:r w:rsidRPr="00D4642A">
              <w:rPr>
                <w:rFonts w:ascii="Times New Roman" w:hAnsi="Times New Roman"/>
                <w:lang w:val="en-US"/>
              </w:rPr>
              <w:t>Note: Option A-4 can be realized by implementation in a manner transparent to specification if the PRU sends information to the target UE side in a proprietary method.</w:t>
            </w:r>
          </w:p>
          <w:p w14:paraId="40A4C98D" w14:textId="77777777" w:rsidR="009C62AF" w:rsidRPr="00D4642A" w:rsidRDefault="009C62AF" w:rsidP="00234920">
            <w:pPr>
              <w:pStyle w:val="ListParagraph"/>
              <w:numPr>
                <w:ilvl w:val="0"/>
                <w:numId w:val="14"/>
              </w:numPr>
              <w:ind w:leftChars="0"/>
              <w:jc w:val="both"/>
              <w:rPr>
                <w:rFonts w:ascii="Times New Roman" w:hAnsi="Times New Roman"/>
                <w:lang w:val="en-US"/>
              </w:rPr>
            </w:pPr>
            <w:r w:rsidRPr="00D4642A">
              <w:rPr>
                <w:rFonts w:ascii="Times New Roman" w:hAnsi="Times New Roman"/>
                <w:lang w:val="en-US"/>
              </w:rPr>
              <w:t>Option B. The LMF performs monitoring metric calculation.</w:t>
            </w:r>
          </w:p>
          <w:p w14:paraId="0CD500D0" w14:textId="77777777" w:rsidR="009C62AF" w:rsidRPr="00D4642A" w:rsidRDefault="009C62AF" w:rsidP="00234920">
            <w:pPr>
              <w:pStyle w:val="ListParagraph"/>
              <w:numPr>
                <w:ilvl w:val="1"/>
                <w:numId w:val="14"/>
              </w:numPr>
              <w:ind w:leftChars="0"/>
              <w:jc w:val="both"/>
              <w:rPr>
                <w:rFonts w:ascii="Times New Roman" w:hAnsi="Times New Roman"/>
                <w:lang w:val="en-US"/>
              </w:rPr>
            </w:pPr>
            <w:r w:rsidRPr="00D4642A">
              <w:rPr>
                <w:rFonts w:ascii="Times New Roman" w:eastAsia="等线" w:hAnsi="Times New Roman"/>
                <w:lang w:val="en-US" w:eastAsia="zh-CN"/>
              </w:rPr>
              <w:t xml:space="preserve">Option B-1. </w:t>
            </w:r>
            <w:r w:rsidRPr="00D4642A">
              <w:rPr>
                <w:rFonts w:ascii="Times New Roman" w:hAnsi="Times New Roman"/>
                <w:lang w:val="en-US"/>
              </w:rPr>
              <w:t xml:space="preserve">at least </w:t>
            </w:r>
            <w:r w:rsidRPr="00D4642A">
              <w:rPr>
                <w:rFonts w:ascii="Times New Roman" w:eastAsia="宋体" w:hAnsi="Times New Roman"/>
                <w:lang w:val="en-US" w:eastAsia="zh-CN"/>
              </w:rPr>
              <w:t>inference result</w:t>
            </w:r>
            <w:r w:rsidRPr="00D4642A">
              <w:rPr>
                <w:rFonts w:ascii="Times New Roman" w:hAnsi="Times New Roman"/>
                <w:lang w:val="en-US"/>
              </w:rPr>
              <w:t xml:space="preserve"> </w:t>
            </w:r>
            <w:r w:rsidRPr="00D4642A">
              <w:rPr>
                <w:rFonts w:ascii="Times New Roman" w:eastAsia="宋体" w:hAnsi="Times New Roman"/>
                <w:lang w:val="en-US" w:eastAsia="zh-CN"/>
              </w:rPr>
              <w:t xml:space="preserve">(i.e., the model output corresponding to target UE’s channel measurement) </w:t>
            </w:r>
            <w:r w:rsidRPr="00D4642A">
              <w:rPr>
                <w:rFonts w:ascii="Times New Roman" w:hAnsi="Times New Roman"/>
                <w:lang w:val="en-US"/>
              </w:rPr>
              <w:t>of the target UE</w:t>
            </w:r>
            <w:r w:rsidRPr="00D4642A">
              <w:rPr>
                <w:rFonts w:ascii="Times New Roman" w:eastAsia="宋体" w:hAnsi="Times New Roman"/>
                <w:lang w:val="en-US" w:eastAsia="zh-CN"/>
              </w:rPr>
              <w:t xml:space="preserve"> is sent by the target UE to </w:t>
            </w:r>
            <w:r w:rsidRPr="00D4642A">
              <w:rPr>
                <w:rFonts w:ascii="Times New Roman" w:hAnsi="Times New Roman"/>
                <w:lang w:val="en-US"/>
              </w:rPr>
              <w:t xml:space="preserve">LMF. </w:t>
            </w:r>
          </w:p>
          <w:p w14:paraId="628CF630" w14:textId="77777777" w:rsidR="009C62AF" w:rsidRPr="00D4642A" w:rsidRDefault="009C62AF" w:rsidP="00234920">
            <w:pPr>
              <w:pStyle w:val="ListParagraph"/>
              <w:numPr>
                <w:ilvl w:val="1"/>
                <w:numId w:val="14"/>
              </w:numPr>
              <w:ind w:leftChars="0"/>
              <w:jc w:val="both"/>
              <w:rPr>
                <w:rFonts w:ascii="Times New Roman" w:hAnsi="Times New Roman"/>
                <w:lang w:val="en-US"/>
              </w:rPr>
            </w:pPr>
            <w:r w:rsidRPr="00D4642A">
              <w:rPr>
                <w:rFonts w:ascii="Times New Roman" w:eastAsia="宋体" w:hAnsi="Times New Roman"/>
                <w:lang w:val="en-US" w:eastAsia="zh-CN"/>
              </w:rPr>
              <w:t xml:space="preserve">Option B-2. </w:t>
            </w:r>
            <w:r w:rsidRPr="00D4642A">
              <w:rPr>
                <w:rFonts w:ascii="Times New Roman" w:hAnsi="Times New Roman"/>
                <w:lang w:val="en-US"/>
              </w:rPr>
              <w:t>PRU</w:t>
            </w:r>
            <w:r w:rsidRPr="00D4642A">
              <w:rPr>
                <w:rFonts w:ascii="Times New Roman" w:eastAsia="宋体" w:hAnsi="Times New Roman"/>
                <w:lang w:val="en-US" w:eastAsia="zh-CN"/>
              </w:rPr>
              <w:t>’s</w:t>
            </w:r>
            <w:r w:rsidRPr="00D4642A">
              <w:rPr>
                <w:rFonts w:ascii="Times New Roman" w:hAnsi="Times New Roman"/>
                <w:lang w:val="en-US"/>
              </w:rPr>
              <w:t xml:space="preserve"> </w:t>
            </w:r>
            <w:r w:rsidRPr="00D4642A">
              <w:rPr>
                <w:rFonts w:ascii="Times New Roman" w:eastAsia="宋体" w:hAnsi="Times New Roman"/>
                <w:lang w:val="en-US" w:eastAsia="zh-CN"/>
              </w:rPr>
              <w:t xml:space="preserve">channel </w:t>
            </w:r>
            <w:r w:rsidRPr="00D4642A">
              <w:rPr>
                <w:rFonts w:ascii="Times New Roman" w:hAnsi="Times New Roman"/>
                <w:lang w:val="en-US"/>
              </w:rPr>
              <w:t>measurement is sent via LMF to the target UE</w:t>
            </w:r>
            <w:r w:rsidRPr="00D4642A">
              <w:rPr>
                <w:rFonts w:ascii="Times New Roman" w:eastAsia="宋体" w:hAnsi="Times New Roman"/>
                <w:lang w:val="en-US" w:eastAsia="zh-CN"/>
              </w:rPr>
              <w:t xml:space="preserve">, and the inference result (i.e., the model output corresponding to PRU’s channel measurement) is sent by the target UE to </w:t>
            </w:r>
            <w:r w:rsidRPr="00D4642A">
              <w:rPr>
                <w:rFonts w:ascii="Times New Roman" w:hAnsi="Times New Roman"/>
                <w:lang w:val="en-US"/>
              </w:rPr>
              <w:t>LMF.</w:t>
            </w:r>
          </w:p>
          <w:p w14:paraId="54CD8C58" w14:textId="77777777" w:rsidR="009C62AF" w:rsidRPr="00D4642A" w:rsidRDefault="009C62AF" w:rsidP="007C0607">
            <w:pPr>
              <w:spacing w:after="0"/>
              <w:rPr>
                <w:rFonts w:eastAsia="等线"/>
                <w:lang w:eastAsia="zh-CN"/>
              </w:rPr>
            </w:pPr>
            <w:r w:rsidRPr="00D4642A">
              <w:t xml:space="preserve">Note: exact method to perform the monitoring metric calculation is up to implementation. </w:t>
            </w:r>
          </w:p>
          <w:p w14:paraId="6C8DDDF0" w14:textId="77777777" w:rsidR="009C62AF" w:rsidRPr="00971D4B" w:rsidRDefault="009C62AF" w:rsidP="007C0607">
            <w:pPr>
              <w:spacing w:after="0"/>
              <w:rPr>
                <w:rFonts w:eastAsia="等线"/>
                <w:sz w:val="22"/>
                <w:lang w:eastAsia="zh-CN"/>
              </w:rPr>
            </w:pPr>
            <w:r w:rsidRPr="00D4642A">
              <w:rPr>
                <w:rFonts w:eastAsia="等线"/>
                <w:lang w:eastAsia="zh-CN"/>
              </w:rPr>
              <w:t>Note: Other options are not precluded.</w:t>
            </w:r>
          </w:p>
        </w:tc>
      </w:tr>
    </w:tbl>
    <w:p w14:paraId="234ECB5B" w14:textId="6AA64C16" w:rsidR="00F81918" w:rsidRDefault="00A259DB" w:rsidP="00F81918">
      <w:pPr>
        <w:spacing w:before="120"/>
        <w:rPr>
          <w:sz w:val="22"/>
        </w:rPr>
      </w:pPr>
      <w:r>
        <w:rPr>
          <w:sz w:val="22"/>
        </w:rPr>
        <w:t xml:space="preserve">In </w:t>
      </w:r>
      <w:r w:rsidR="00F81918">
        <w:rPr>
          <w:sz w:val="22"/>
        </w:rPr>
        <w:t>RAN1#118, the following conclusion was made regarding model monitoring for Case 1.</w:t>
      </w:r>
    </w:p>
    <w:tbl>
      <w:tblPr>
        <w:tblStyle w:val="TableGrid"/>
        <w:tblW w:w="0" w:type="auto"/>
        <w:tblLook w:val="04A0" w:firstRow="1" w:lastRow="0" w:firstColumn="1" w:lastColumn="0" w:noHBand="0" w:noVBand="1"/>
      </w:tblPr>
      <w:tblGrid>
        <w:gridCol w:w="9307"/>
      </w:tblGrid>
      <w:tr w:rsidR="00F81918" w14:paraId="3DFAD850" w14:textId="77777777" w:rsidTr="00AC4052">
        <w:tc>
          <w:tcPr>
            <w:tcW w:w="9307" w:type="dxa"/>
          </w:tcPr>
          <w:p w14:paraId="6C4C3C7A" w14:textId="77777777" w:rsidR="00D87DAD" w:rsidRPr="00D87DAD" w:rsidRDefault="00D87DAD" w:rsidP="00D87DAD">
            <w:pPr>
              <w:autoSpaceDE/>
              <w:autoSpaceDN/>
              <w:adjustRightInd/>
              <w:snapToGrid/>
              <w:spacing w:after="0"/>
              <w:jc w:val="left"/>
              <w:rPr>
                <w:rFonts w:ascii="Times" w:eastAsia="等线" w:hAnsi="Times"/>
                <w:szCs w:val="24"/>
                <w:lang w:val="en-GB" w:eastAsia="zh-CN"/>
              </w:rPr>
            </w:pPr>
            <w:r w:rsidRPr="00D87DAD">
              <w:rPr>
                <w:rFonts w:ascii="Times" w:eastAsia="等线" w:hAnsi="Times" w:hint="eastAsia"/>
                <w:szCs w:val="24"/>
                <w:lang w:val="en-GB" w:eastAsia="zh-CN"/>
              </w:rPr>
              <w:t>Conclusion</w:t>
            </w:r>
          </w:p>
          <w:p w14:paraId="43B90D8E" w14:textId="77777777" w:rsidR="00D87DAD" w:rsidRPr="00D87DAD" w:rsidRDefault="00D87DAD" w:rsidP="00D87DAD">
            <w:pPr>
              <w:autoSpaceDE/>
              <w:autoSpaceDN/>
              <w:adjustRightInd/>
              <w:snapToGrid/>
              <w:spacing w:after="0"/>
              <w:jc w:val="left"/>
              <w:rPr>
                <w:rFonts w:ascii="Times" w:eastAsia="Batang" w:hAnsi="Times"/>
                <w:szCs w:val="24"/>
                <w:lang w:val="en-GB"/>
              </w:rPr>
            </w:pPr>
            <w:r w:rsidRPr="00D87DAD">
              <w:rPr>
                <w:rFonts w:ascii="Times" w:eastAsia="Batang" w:hAnsi="Times"/>
                <w:szCs w:val="24"/>
                <w:lang w:val="en-GB"/>
              </w:rPr>
              <w:t>For model performance monitoring of AI/ML positioning Case 1, for model performance monitoring metric calculation in label-based model monitoring,</w:t>
            </w:r>
          </w:p>
          <w:p w14:paraId="0AAD8603" w14:textId="04B7E000" w:rsidR="00F81918" w:rsidRPr="00971D4B" w:rsidRDefault="00D87DAD" w:rsidP="00234920">
            <w:pPr>
              <w:numPr>
                <w:ilvl w:val="0"/>
                <w:numId w:val="19"/>
              </w:numPr>
              <w:suppressAutoHyphens/>
              <w:autoSpaceDE/>
              <w:autoSpaceDN/>
              <w:adjustRightInd/>
              <w:snapToGrid/>
              <w:spacing w:after="0" w:line="276" w:lineRule="auto"/>
              <w:jc w:val="left"/>
              <w:rPr>
                <w:rFonts w:eastAsia="等线"/>
                <w:sz w:val="22"/>
                <w:lang w:eastAsia="zh-CN"/>
              </w:rPr>
            </w:pPr>
            <w:r w:rsidRPr="00D87DAD">
              <w:rPr>
                <w:rFonts w:ascii="Times" w:eastAsia="Calibri" w:hAnsi="Times"/>
                <w:szCs w:val="24"/>
                <w:lang w:val="de-DE" w:eastAsia="x-none"/>
              </w:rPr>
              <w:t>Option A-4 can be realized by implementation in a manner transparent to specification</w:t>
            </w:r>
            <w:r w:rsidRPr="00D87DAD">
              <w:rPr>
                <w:rFonts w:ascii="Times" w:eastAsia="Batang" w:hAnsi="Times"/>
                <w:szCs w:val="24"/>
                <w:lang w:eastAsia="x-none"/>
              </w:rPr>
              <w:t xml:space="preserve"> </w:t>
            </w:r>
            <w:r w:rsidRPr="00D87DAD">
              <w:rPr>
                <w:rFonts w:ascii="Times" w:eastAsia="Calibri" w:hAnsi="Times"/>
                <w:szCs w:val="24"/>
                <w:lang w:val="de-DE" w:eastAsia="x-none"/>
              </w:rPr>
              <w:t>specification if the PRU sends information to the target UE side in a proprietary method. No further discussion on</w:t>
            </w:r>
            <w:r w:rsidRPr="00D87DAD">
              <w:rPr>
                <w:rFonts w:ascii="Times" w:eastAsia="Batang" w:hAnsi="Times"/>
                <w:szCs w:val="24"/>
                <w:lang w:eastAsia="x-none"/>
              </w:rPr>
              <w:t xml:space="preserve"> Option A-4.</w:t>
            </w:r>
          </w:p>
        </w:tc>
      </w:tr>
    </w:tbl>
    <w:p w14:paraId="4554AF52" w14:textId="77777777" w:rsidR="00FA10F5" w:rsidRDefault="00FA10F5" w:rsidP="00FA10F5">
      <w:pPr>
        <w:spacing w:before="120"/>
        <w:rPr>
          <w:sz w:val="22"/>
        </w:rPr>
      </w:pPr>
      <w:bookmarkStart w:id="25" w:name="_Ref178000517"/>
      <w:r>
        <w:rPr>
          <w:sz w:val="22"/>
        </w:rPr>
        <w:t>In RAN1#119, the following agreement was made regarding model monitoring for Case 1.</w:t>
      </w:r>
    </w:p>
    <w:tbl>
      <w:tblPr>
        <w:tblStyle w:val="TableGrid"/>
        <w:tblW w:w="0" w:type="auto"/>
        <w:tblLook w:val="04A0" w:firstRow="1" w:lastRow="0" w:firstColumn="1" w:lastColumn="0" w:noHBand="0" w:noVBand="1"/>
      </w:tblPr>
      <w:tblGrid>
        <w:gridCol w:w="9307"/>
      </w:tblGrid>
      <w:tr w:rsidR="00FA10F5" w14:paraId="4FD9E666" w14:textId="77777777" w:rsidTr="00EC73A3">
        <w:tc>
          <w:tcPr>
            <w:tcW w:w="9307" w:type="dxa"/>
          </w:tcPr>
          <w:p w14:paraId="5CD6B2F5" w14:textId="77777777" w:rsidR="00FA10F5" w:rsidRPr="000B6BF3" w:rsidRDefault="00FA10F5" w:rsidP="00EC73A3">
            <w:pPr>
              <w:widowControl/>
              <w:spacing w:after="0"/>
              <w:rPr>
                <w:rFonts w:ascii="Times" w:hAnsi="Times"/>
                <w:b/>
                <w:highlight w:val="green"/>
                <w:lang w:val="en-GB"/>
              </w:rPr>
            </w:pPr>
            <w:r w:rsidRPr="000B6BF3">
              <w:rPr>
                <w:rFonts w:ascii="Times" w:hAnsi="Times" w:hint="eastAsia"/>
                <w:b/>
                <w:highlight w:val="green"/>
                <w:lang w:val="en-GB"/>
              </w:rPr>
              <w:t>Agreement</w:t>
            </w:r>
          </w:p>
          <w:p w14:paraId="339C3680" w14:textId="77777777" w:rsidR="00FA10F5" w:rsidRPr="006373AF" w:rsidRDefault="00FA10F5" w:rsidP="00EC73A3">
            <w:pPr>
              <w:widowControl/>
              <w:spacing w:after="0"/>
              <w:rPr>
                <w:rFonts w:ascii="Times" w:eastAsia="Batang" w:hAnsi="Times"/>
                <w:lang w:val="en-GB"/>
              </w:rPr>
            </w:pPr>
            <w:r w:rsidRPr="006373AF">
              <w:rPr>
                <w:rFonts w:ascii="Times" w:eastAsia="Batang" w:hAnsi="Times"/>
                <w:lang w:val="en-GB"/>
              </w:rPr>
              <w:lastRenderedPageBreak/>
              <w:t xml:space="preserve">For model performance monitoring of AI/ML positioning Case 1, support at least: </w:t>
            </w:r>
          </w:p>
          <w:p w14:paraId="0AE389A5" w14:textId="77777777" w:rsidR="00FA10F5" w:rsidRPr="006373AF" w:rsidRDefault="00FA10F5" w:rsidP="00234920">
            <w:pPr>
              <w:widowControl/>
              <w:numPr>
                <w:ilvl w:val="0"/>
                <w:numId w:val="19"/>
              </w:numPr>
              <w:tabs>
                <w:tab w:val="left" w:pos="-360"/>
              </w:tabs>
              <w:autoSpaceDE/>
              <w:autoSpaceDN/>
              <w:adjustRightInd/>
              <w:snapToGrid/>
              <w:spacing w:after="0"/>
              <w:jc w:val="left"/>
              <w:rPr>
                <w:rFonts w:ascii="Times" w:eastAsia="Batang" w:hAnsi="Times"/>
                <w:lang w:val="en-GB"/>
              </w:rPr>
            </w:pPr>
            <w:r w:rsidRPr="006373AF">
              <w:rPr>
                <w:rFonts w:ascii="Times" w:eastAsia="Batang" w:hAnsi="Times"/>
                <w:lang w:val="en-GB"/>
              </w:rPr>
              <w:t xml:space="preserve">Option A. The target UE side performs monitoring metric calculation. </w:t>
            </w:r>
          </w:p>
          <w:p w14:paraId="56243ACF" w14:textId="77777777" w:rsidR="00FA10F5" w:rsidRPr="006373AF" w:rsidRDefault="00FA10F5" w:rsidP="00234920">
            <w:pPr>
              <w:widowControl/>
              <w:numPr>
                <w:ilvl w:val="1"/>
                <w:numId w:val="19"/>
              </w:numPr>
              <w:tabs>
                <w:tab w:val="left" w:pos="-360"/>
              </w:tabs>
              <w:autoSpaceDE/>
              <w:autoSpaceDN/>
              <w:adjustRightInd/>
              <w:snapToGrid/>
              <w:spacing w:after="0"/>
              <w:jc w:val="left"/>
              <w:rPr>
                <w:rFonts w:ascii="Times" w:eastAsia="Batang" w:hAnsi="Times"/>
                <w:lang w:val="en-GB"/>
              </w:rPr>
            </w:pPr>
            <w:r w:rsidRPr="006373AF">
              <w:rPr>
                <w:rFonts w:ascii="Times" w:eastAsia="Batang" w:hAnsi="Times"/>
                <w:lang w:val="en-GB"/>
              </w:rPr>
              <w:t xml:space="preserve">The target UE </w:t>
            </w:r>
            <w:r w:rsidRPr="006373AF">
              <w:rPr>
                <w:rFonts w:ascii="Times" w:hAnsi="Times" w:hint="eastAsia"/>
                <w:lang w:val="en-GB"/>
              </w:rPr>
              <w:t>may</w:t>
            </w:r>
            <w:r w:rsidRPr="006373AF">
              <w:rPr>
                <w:rFonts w:ascii="Times" w:eastAsia="Batang" w:hAnsi="Times"/>
                <w:lang w:val="en-GB"/>
              </w:rPr>
              <w:t xml:space="preserve"> signal the monitoring outcome to the LMF. </w:t>
            </w:r>
          </w:p>
          <w:p w14:paraId="46F0F60F" w14:textId="77777777" w:rsidR="00FA10F5" w:rsidRPr="006373AF" w:rsidRDefault="00FA10F5" w:rsidP="00234920">
            <w:pPr>
              <w:widowControl/>
              <w:numPr>
                <w:ilvl w:val="1"/>
                <w:numId w:val="19"/>
              </w:numPr>
              <w:tabs>
                <w:tab w:val="left" w:pos="-360"/>
              </w:tabs>
              <w:autoSpaceDE/>
              <w:autoSpaceDN/>
              <w:adjustRightInd/>
              <w:snapToGrid/>
              <w:spacing w:after="0"/>
              <w:jc w:val="left"/>
              <w:rPr>
                <w:rFonts w:ascii="Times" w:eastAsia="Batang" w:hAnsi="Times"/>
                <w:lang w:val="en-GB"/>
              </w:rPr>
            </w:pPr>
            <w:r w:rsidRPr="006373AF">
              <w:rPr>
                <w:rFonts w:ascii="Times" w:eastAsia="Batang" w:hAnsi="Times"/>
                <w:lang w:val="en-GB"/>
              </w:rPr>
              <w:t>FFS: content of monitoring outcome</w:t>
            </w:r>
          </w:p>
          <w:p w14:paraId="251C75A4" w14:textId="77777777" w:rsidR="00FA10F5" w:rsidRPr="000B6BF3" w:rsidRDefault="00FA10F5" w:rsidP="00234920">
            <w:pPr>
              <w:widowControl/>
              <w:numPr>
                <w:ilvl w:val="0"/>
                <w:numId w:val="19"/>
              </w:numPr>
              <w:tabs>
                <w:tab w:val="left" w:pos="-360"/>
              </w:tabs>
              <w:autoSpaceDE/>
              <w:autoSpaceDN/>
              <w:adjustRightInd/>
              <w:snapToGrid/>
              <w:spacing w:after="0"/>
              <w:jc w:val="left"/>
              <w:rPr>
                <w:rFonts w:ascii="Times" w:eastAsia="Batang" w:hAnsi="Times"/>
                <w:lang w:val="en-GB"/>
              </w:rPr>
            </w:pPr>
            <w:r w:rsidRPr="006373AF">
              <w:rPr>
                <w:rFonts w:ascii="Times" w:eastAsia="Batang" w:hAnsi="Times"/>
                <w:lang w:val="en-GB"/>
              </w:rPr>
              <w:t>FFS: Option B</w:t>
            </w:r>
          </w:p>
        </w:tc>
      </w:tr>
    </w:tbl>
    <w:p w14:paraId="50569571" w14:textId="743E06CB" w:rsidR="007F094D" w:rsidRDefault="007F094D" w:rsidP="009A4323">
      <w:pPr>
        <w:spacing w:before="120"/>
        <w:rPr>
          <w:bCs/>
          <w:iCs/>
          <w:sz w:val="22"/>
          <w:szCs w:val="22"/>
        </w:rPr>
      </w:pPr>
      <w:r>
        <w:rPr>
          <w:bCs/>
          <w:iCs/>
          <w:sz w:val="22"/>
          <w:szCs w:val="22"/>
        </w:rPr>
        <w:lastRenderedPageBreak/>
        <w:t>In addition, in RAN1#120b, the following agreement was made regarding the content of the monitoring outcome for Option A.</w:t>
      </w:r>
    </w:p>
    <w:tbl>
      <w:tblPr>
        <w:tblStyle w:val="TableGrid"/>
        <w:tblW w:w="0" w:type="auto"/>
        <w:tblLook w:val="04A0" w:firstRow="1" w:lastRow="0" w:firstColumn="1" w:lastColumn="0" w:noHBand="0" w:noVBand="1"/>
      </w:tblPr>
      <w:tblGrid>
        <w:gridCol w:w="9307"/>
      </w:tblGrid>
      <w:tr w:rsidR="007F094D" w14:paraId="7F72DBF4" w14:textId="77777777" w:rsidTr="000A0DEC">
        <w:tc>
          <w:tcPr>
            <w:tcW w:w="9307" w:type="dxa"/>
          </w:tcPr>
          <w:p w14:paraId="05C1294C" w14:textId="15107072" w:rsidR="00E85DAB" w:rsidRPr="00E95840" w:rsidRDefault="007F094D" w:rsidP="00E85DAB">
            <w:pPr>
              <w:widowControl/>
              <w:spacing w:after="0"/>
              <w:rPr>
                <w:rFonts w:eastAsia="等线"/>
                <w:highlight w:val="green"/>
                <w:lang w:eastAsia="zh-CN"/>
              </w:rPr>
            </w:pPr>
            <w:r w:rsidRPr="000B6BF3">
              <w:rPr>
                <w:rFonts w:ascii="Times" w:hAnsi="Times" w:hint="eastAsia"/>
                <w:b/>
                <w:highlight w:val="green"/>
                <w:lang w:val="en-GB"/>
              </w:rPr>
              <w:t>Agreement</w:t>
            </w:r>
          </w:p>
          <w:p w14:paraId="5E59ED8C" w14:textId="77777777" w:rsidR="00E85DAB" w:rsidRPr="00E85DAB" w:rsidRDefault="00E85DAB" w:rsidP="0092476D">
            <w:pPr>
              <w:suppressAutoHyphens/>
              <w:spacing w:after="0"/>
              <w:rPr>
                <w:rFonts w:ascii="Times" w:hAnsi="Times" w:cs="Times"/>
              </w:rPr>
            </w:pPr>
            <w:r w:rsidRPr="00E85DAB">
              <w:rPr>
                <w:rFonts w:ascii="Times" w:hAnsi="Times" w:cs="Times"/>
              </w:rPr>
              <w:t>For model performance monitoring of AI/ML positioning Case 1, “FFS: content of monitoring outcome” in RAN1#119 agreement is resolved by:</w:t>
            </w:r>
          </w:p>
          <w:p w14:paraId="726A9F6C" w14:textId="67218642" w:rsidR="007F094D" w:rsidRPr="00E85DAB" w:rsidRDefault="00E85DAB" w:rsidP="00234920">
            <w:pPr>
              <w:numPr>
                <w:ilvl w:val="0"/>
                <w:numId w:val="19"/>
              </w:numPr>
              <w:tabs>
                <w:tab w:val="left" w:pos="0"/>
                <w:tab w:val="left" w:pos="720"/>
              </w:tabs>
              <w:suppressAutoHyphens/>
              <w:autoSpaceDE/>
              <w:autoSpaceDN/>
              <w:adjustRightInd/>
              <w:snapToGrid/>
              <w:spacing w:after="0"/>
              <w:rPr>
                <w:rFonts w:ascii="Times" w:hAnsi="Times" w:cs="Times"/>
              </w:rPr>
            </w:pPr>
            <w:r w:rsidRPr="00E85DAB">
              <w:rPr>
                <w:rFonts w:ascii="Times" w:hAnsi="Times" w:cs="Times"/>
              </w:rPr>
              <w:t>the content of monitoring outcome includes at least an indication that the target UE cannot perform the Case 1 positioning method.</w:t>
            </w:r>
          </w:p>
        </w:tc>
      </w:tr>
    </w:tbl>
    <w:p w14:paraId="125FE517" w14:textId="15ACB3B0" w:rsidR="00B915FF" w:rsidRPr="00A955A2" w:rsidRDefault="00F05AAA" w:rsidP="009A4323">
      <w:pPr>
        <w:spacing w:before="120"/>
        <w:rPr>
          <w:b/>
          <w:i/>
          <w:sz w:val="22"/>
          <w:lang w:eastAsia="zh-CN"/>
        </w:rPr>
      </w:pPr>
      <w:r w:rsidRPr="001E3454">
        <w:rPr>
          <w:b/>
          <w:i/>
          <w:sz w:val="22"/>
          <w:szCs w:val="22"/>
        </w:rPr>
        <w:t xml:space="preserve">Observation </w:t>
      </w:r>
      <w:r w:rsidRPr="001E3454">
        <w:rPr>
          <w:b/>
          <w:i/>
          <w:sz w:val="22"/>
          <w:szCs w:val="22"/>
        </w:rPr>
        <w:fldChar w:fldCharType="begin"/>
      </w:r>
      <w:r w:rsidRPr="001E3454">
        <w:rPr>
          <w:b/>
          <w:i/>
          <w:sz w:val="22"/>
          <w:szCs w:val="22"/>
        </w:rPr>
        <w:instrText xml:space="preserve"> SEQ Observation \* ARABIC </w:instrText>
      </w:r>
      <w:r w:rsidRPr="001E3454">
        <w:rPr>
          <w:b/>
          <w:i/>
          <w:sz w:val="22"/>
          <w:szCs w:val="22"/>
        </w:rPr>
        <w:fldChar w:fldCharType="separate"/>
      </w:r>
      <w:r w:rsidR="008F0F4A">
        <w:rPr>
          <w:b/>
          <w:i/>
          <w:noProof/>
          <w:sz w:val="22"/>
          <w:szCs w:val="22"/>
        </w:rPr>
        <w:t>8</w:t>
      </w:r>
      <w:r w:rsidRPr="001E3454">
        <w:rPr>
          <w:b/>
          <w:i/>
          <w:sz w:val="22"/>
          <w:szCs w:val="22"/>
        </w:rPr>
        <w:fldChar w:fldCharType="end"/>
      </w:r>
      <w:r w:rsidR="00B915FF" w:rsidRPr="003E0CFA">
        <w:rPr>
          <w:b/>
          <w:i/>
          <w:sz w:val="22"/>
          <w:lang w:eastAsia="zh-CN"/>
        </w:rPr>
        <w:t xml:space="preserve">: </w:t>
      </w:r>
      <w:r w:rsidR="00B915FF">
        <w:rPr>
          <w:b/>
          <w:i/>
          <w:sz w:val="22"/>
          <w:lang w:eastAsia="zh-CN"/>
        </w:rPr>
        <w:t>It has been concluded in RAN1#118 that model monitoring can be realized by implementation</w:t>
      </w:r>
      <w:r w:rsidR="004F47BE">
        <w:rPr>
          <w:b/>
          <w:i/>
          <w:sz w:val="22"/>
          <w:lang w:eastAsia="zh-CN"/>
        </w:rPr>
        <w:t xml:space="preserve"> (</w:t>
      </w:r>
      <w:r w:rsidR="004F47BE" w:rsidRPr="004F47BE">
        <w:rPr>
          <w:b/>
          <w:i/>
          <w:sz w:val="22"/>
          <w:lang w:eastAsia="zh-CN"/>
        </w:rPr>
        <w:t>if the PRU sends information to the target UE side</w:t>
      </w:r>
      <w:r w:rsidR="004F47BE" w:rsidRPr="004F47BE">
        <w:t xml:space="preserve"> </w:t>
      </w:r>
      <w:r w:rsidR="004F47BE" w:rsidRPr="004F47BE">
        <w:rPr>
          <w:b/>
          <w:i/>
          <w:sz w:val="22"/>
          <w:lang w:eastAsia="zh-CN"/>
        </w:rPr>
        <w:t>in a proprietary method</w:t>
      </w:r>
      <w:r w:rsidR="004F47BE">
        <w:rPr>
          <w:b/>
          <w:i/>
          <w:sz w:val="22"/>
          <w:lang w:eastAsia="zh-CN"/>
        </w:rPr>
        <w:t>)</w:t>
      </w:r>
      <w:r w:rsidR="00B915FF">
        <w:rPr>
          <w:b/>
          <w:i/>
          <w:sz w:val="22"/>
          <w:lang w:eastAsia="zh-CN"/>
        </w:rPr>
        <w:t>, therefore it is not clear whether further monitoring methods with specification impact need to be agreed.</w:t>
      </w:r>
      <w:bookmarkEnd w:id="25"/>
      <w:r w:rsidR="00B915FF">
        <w:rPr>
          <w:b/>
          <w:i/>
          <w:sz w:val="22"/>
          <w:lang w:eastAsia="zh-CN"/>
        </w:rPr>
        <w:t xml:space="preserve"> </w:t>
      </w:r>
    </w:p>
    <w:p w14:paraId="23DB7195" w14:textId="6C3DBD0C" w:rsidR="00052310" w:rsidRDefault="00052310" w:rsidP="009A4323">
      <w:pPr>
        <w:spacing w:before="120"/>
        <w:rPr>
          <w:color w:val="000000" w:themeColor="text1"/>
          <w:sz w:val="22"/>
          <w:szCs w:val="22"/>
        </w:rPr>
      </w:pPr>
      <w:r>
        <w:rPr>
          <w:color w:val="000000" w:themeColor="text1"/>
          <w:sz w:val="22"/>
          <w:szCs w:val="22"/>
        </w:rPr>
        <w:t>In</w:t>
      </w:r>
      <w:r w:rsidR="00ED236E" w:rsidRPr="00ED236E">
        <w:rPr>
          <w:color w:val="000000" w:themeColor="text1"/>
          <w:sz w:val="22"/>
          <w:szCs w:val="22"/>
        </w:rPr>
        <w:t xml:space="preserve"> </w:t>
      </w:r>
      <w:r w:rsidR="00ED236E" w:rsidRPr="00ED236E">
        <w:rPr>
          <w:color w:val="000000" w:themeColor="text1"/>
          <w:sz w:val="22"/>
          <w:szCs w:val="22"/>
        </w:rPr>
        <w:fldChar w:fldCharType="begin"/>
      </w:r>
      <w:r w:rsidR="00ED236E" w:rsidRPr="00ED236E">
        <w:rPr>
          <w:color w:val="000000" w:themeColor="text1"/>
          <w:sz w:val="22"/>
          <w:szCs w:val="22"/>
        </w:rPr>
        <w:instrText xml:space="preserve"> REF _Ref177993908 \h </w:instrText>
      </w:r>
      <w:r w:rsidR="00ED236E">
        <w:rPr>
          <w:color w:val="000000" w:themeColor="text1"/>
          <w:sz w:val="22"/>
          <w:szCs w:val="22"/>
        </w:rPr>
        <w:instrText xml:space="preserve"> \* MERGEFORMAT </w:instrText>
      </w:r>
      <w:r w:rsidR="00ED236E" w:rsidRPr="00ED236E">
        <w:rPr>
          <w:color w:val="000000" w:themeColor="text1"/>
          <w:sz w:val="22"/>
          <w:szCs w:val="22"/>
        </w:rPr>
      </w:r>
      <w:r w:rsidR="00ED236E" w:rsidRPr="00ED236E">
        <w:rPr>
          <w:color w:val="000000" w:themeColor="text1"/>
          <w:sz w:val="22"/>
          <w:szCs w:val="22"/>
        </w:rPr>
        <w:fldChar w:fldCharType="separate"/>
      </w:r>
      <w:r w:rsidR="008F0F4A" w:rsidRPr="008F0F4A">
        <w:rPr>
          <w:sz w:val="22"/>
          <w:szCs w:val="22"/>
        </w:rPr>
        <w:t xml:space="preserve">Table </w:t>
      </w:r>
      <w:r w:rsidR="008F0F4A" w:rsidRPr="008F0F4A">
        <w:rPr>
          <w:noProof/>
          <w:sz w:val="22"/>
          <w:szCs w:val="22"/>
        </w:rPr>
        <w:t>1</w:t>
      </w:r>
      <w:r w:rsidR="00ED236E" w:rsidRPr="00ED236E">
        <w:rPr>
          <w:color w:val="000000" w:themeColor="text1"/>
          <w:sz w:val="22"/>
          <w:szCs w:val="22"/>
        </w:rPr>
        <w:fldChar w:fldCharType="end"/>
      </w:r>
      <w:r w:rsidR="002F5FE2">
        <w:rPr>
          <w:color w:val="000000" w:themeColor="text1"/>
          <w:sz w:val="22"/>
          <w:szCs w:val="22"/>
        </w:rPr>
        <w:t>,</w:t>
      </w:r>
      <w:r w:rsidRPr="00ED236E">
        <w:rPr>
          <w:color w:val="000000" w:themeColor="text1"/>
          <w:sz w:val="22"/>
          <w:szCs w:val="22"/>
        </w:rPr>
        <w:t xml:space="preserve"> we provide</w:t>
      </w:r>
      <w:r>
        <w:rPr>
          <w:color w:val="000000" w:themeColor="text1"/>
          <w:sz w:val="22"/>
          <w:szCs w:val="22"/>
        </w:rPr>
        <w:t xml:space="preserve"> our views about the </w:t>
      </w:r>
      <w:r w:rsidR="0007659B">
        <w:rPr>
          <w:color w:val="000000" w:themeColor="text1"/>
          <w:sz w:val="22"/>
          <w:szCs w:val="22"/>
        </w:rPr>
        <w:t>remaining</w:t>
      </w:r>
      <w:r>
        <w:rPr>
          <w:color w:val="000000" w:themeColor="text1"/>
          <w:sz w:val="22"/>
          <w:szCs w:val="22"/>
        </w:rPr>
        <w:t xml:space="preserve"> options for model monitoring in Case 1.</w:t>
      </w:r>
    </w:p>
    <w:p w14:paraId="231DF1A1" w14:textId="0794D2EA" w:rsidR="00C577D5" w:rsidRPr="00E6021E" w:rsidRDefault="00A955A2" w:rsidP="00A955A2">
      <w:pPr>
        <w:pStyle w:val="Caption"/>
      </w:pPr>
      <w:bookmarkStart w:id="26" w:name="_Ref177993908"/>
      <w:r w:rsidRPr="00D20622">
        <w:t xml:space="preserve">Table </w:t>
      </w:r>
      <w:r w:rsidR="00A8120C" w:rsidRPr="00B03DEA">
        <w:rPr>
          <w:noProof/>
        </w:rPr>
        <w:fldChar w:fldCharType="begin"/>
      </w:r>
      <w:r w:rsidR="00A8120C" w:rsidRPr="00D20622">
        <w:rPr>
          <w:noProof/>
        </w:rPr>
        <w:instrText xml:space="preserve"> SEQ Table \* ARABIC </w:instrText>
      </w:r>
      <w:r w:rsidR="00A8120C" w:rsidRPr="00B03DEA">
        <w:rPr>
          <w:noProof/>
        </w:rPr>
        <w:fldChar w:fldCharType="separate"/>
      </w:r>
      <w:r w:rsidR="008F0F4A">
        <w:rPr>
          <w:noProof/>
        </w:rPr>
        <w:t>1</w:t>
      </w:r>
      <w:r w:rsidR="00A8120C" w:rsidRPr="00B03DEA">
        <w:rPr>
          <w:noProof/>
        </w:rPr>
        <w:fldChar w:fldCharType="end"/>
      </w:r>
      <w:bookmarkEnd w:id="26"/>
      <w:r w:rsidRPr="00D20622">
        <w:t xml:space="preserve"> </w:t>
      </w:r>
      <w:r w:rsidR="00052310" w:rsidRPr="00E6021E">
        <w:t>– Options for monitoring metric</w:t>
      </w:r>
      <w:r w:rsidR="00D41BF2" w:rsidRPr="00E6021E">
        <w:t xml:space="preserve"> calculation for Case 1</w:t>
      </w:r>
    </w:p>
    <w:tbl>
      <w:tblPr>
        <w:tblStyle w:val="TableGrid"/>
        <w:tblW w:w="0" w:type="auto"/>
        <w:tblLook w:val="04A0" w:firstRow="1" w:lastRow="0" w:firstColumn="1" w:lastColumn="0" w:noHBand="0" w:noVBand="1"/>
      </w:tblPr>
      <w:tblGrid>
        <w:gridCol w:w="1271"/>
        <w:gridCol w:w="1276"/>
        <w:gridCol w:w="6760"/>
      </w:tblGrid>
      <w:tr w:rsidR="00052310" w14:paraId="127C0035" w14:textId="77777777" w:rsidTr="009A4323">
        <w:tc>
          <w:tcPr>
            <w:tcW w:w="1271" w:type="dxa"/>
            <w:vAlign w:val="center"/>
          </w:tcPr>
          <w:p w14:paraId="72D5BB49" w14:textId="556874E2" w:rsidR="00052310" w:rsidRPr="00052310" w:rsidRDefault="00052310" w:rsidP="00052310">
            <w:pPr>
              <w:spacing w:after="0"/>
              <w:jc w:val="center"/>
              <w:rPr>
                <w:b/>
                <w:sz w:val="22"/>
                <w:szCs w:val="22"/>
                <w:lang w:eastAsia="zh-CN"/>
              </w:rPr>
            </w:pPr>
            <w:r w:rsidRPr="00052310">
              <w:rPr>
                <w:b/>
                <w:sz w:val="22"/>
                <w:szCs w:val="22"/>
                <w:lang w:eastAsia="zh-CN"/>
              </w:rPr>
              <w:t xml:space="preserve">Entity calculating monitoring metric </w:t>
            </w:r>
          </w:p>
        </w:tc>
        <w:tc>
          <w:tcPr>
            <w:tcW w:w="1276" w:type="dxa"/>
            <w:vAlign w:val="center"/>
          </w:tcPr>
          <w:p w14:paraId="0C7EC2CE" w14:textId="35DE4F7F" w:rsidR="00052310" w:rsidRPr="00052310" w:rsidRDefault="000D0770" w:rsidP="00052310">
            <w:pPr>
              <w:spacing w:after="0"/>
              <w:jc w:val="center"/>
              <w:rPr>
                <w:b/>
                <w:sz w:val="22"/>
                <w:szCs w:val="22"/>
                <w:lang w:eastAsia="zh-CN"/>
              </w:rPr>
            </w:pPr>
            <w:r>
              <w:rPr>
                <w:b/>
                <w:sz w:val="22"/>
                <w:szCs w:val="22"/>
                <w:lang w:eastAsia="zh-CN"/>
              </w:rPr>
              <w:t>Options</w:t>
            </w:r>
          </w:p>
        </w:tc>
        <w:tc>
          <w:tcPr>
            <w:tcW w:w="6760" w:type="dxa"/>
            <w:vAlign w:val="center"/>
          </w:tcPr>
          <w:p w14:paraId="7603FFDF" w14:textId="32776633" w:rsidR="00052310" w:rsidRPr="00052310" w:rsidRDefault="00052310" w:rsidP="00052310">
            <w:pPr>
              <w:spacing w:after="0"/>
              <w:jc w:val="center"/>
              <w:rPr>
                <w:b/>
                <w:sz w:val="22"/>
                <w:szCs w:val="22"/>
                <w:lang w:eastAsia="zh-CN"/>
              </w:rPr>
            </w:pPr>
            <w:r w:rsidRPr="00052310">
              <w:rPr>
                <w:b/>
                <w:sz w:val="22"/>
                <w:szCs w:val="22"/>
                <w:lang w:eastAsia="zh-CN"/>
              </w:rPr>
              <w:t>Comments</w:t>
            </w:r>
          </w:p>
        </w:tc>
      </w:tr>
      <w:tr w:rsidR="005B2273" w14:paraId="5436B899" w14:textId="77777777" w:rsidTr="009A4323">
        <w:tc>
          <w:tcPr>
            <w:tcW w:w="1271" w:type="dxa"/>
            <w:vMerge w:val="restart"/>
            <w:vAlign w:val="center"/>
          </w:tcPr>
          <w:p w14:paraId="3A209DD6" w14:textId="7258A8F8" w:rsidR="005B2273" w:rsidRDefault="005B2273" w:rsidP="005B2273">
            <w:pPr>
              <w:jc w:val="center"/>
              <w:rPr>
                <w:sz w:val="22"/>
                <w:szCs w:val="22"/>
                <w:lang w:eastAsia="zh-CN"/>
              </w:rPr>
            </w:pPr>
            <w:r>
              <w:rPr>
                <w:sz w:val="22"/>
                <w:szCs w:val="22"/>
                <w:lang w:eastAsia="zh-CN"/>
              </w:rPr>
              <w:t>UE</w:t>
            </w:r>
          </w:p>
        </w:tc>
        <w:tc>
          <w:tcPr>
            <w:tcW w:w="1276" w:type="dxa"/>
            <w:vAlign w:val="center"/>
          </w:tcPr>
          <w:p w14:paraId="1053F782" w14:textId="58A06BED" w:rsidR="005B2273" w:rsidRDefault="005B2273" w:rsidP="005B2273">
            <w:pPr>
              <w:jc w:val="center"/>
              <w:rPr>
                <w:sz w:val="22"/>
                <w:szCs w:val="22"/>
                <w:lang w:eastAsia="zh-CN"/>
              </w:rPr>
            </w:pPr>
            <w:r>
              <w:rPr>
                <w:sz w:val="22"/>
                <w:szCs w:val="22"/>
                <w:lang w:eastAsia="zh-CN"/>
              </w:rPr>
              <w:t>Option A-1</w:t>
            </w:r>
          </w:p>
        </w:tc>
        <w:tc>
          <w:tcPr>
            <w:tcW w:w="6760" w:type="dxa"/>
            <w:vAlign w:val="center"/>
          </w:tcPr>
          <w:p w14:paraId="6BA5929D" w14:textId="7BBFDEAE" w:rsidR="005B2273" w:rsidRDefault="005B2273" w:rsidP="005B2273">
            <w:pPr>
              <w:ind w:hanging="18"/>
              <w:rPr>
                <w:sz w:val="22"/>
                <w:szCs w:val="22"/>
                <w:lang w:eastAsia="zh-CN"/>
              </w:rPr>
            </w:pPr>
            <w:r w:rsidRPr="000D129A">
              <w:rPr>
                <w:b/>
                <w:sz w:val="22"/>
                <w:szCs w:val="22"/>
                <w:u w:val="single"/>
                <w:lang w:eastAsia="zh-CN"/>
              </w:rPr>
              <w:t>Feasibility</w:t>
            </w:r>
            <w:r w:rsidR="007700AA" w:rsidRPr="009A4323">
              <w:rPr>
                <w:b/>
                <w:sz w:val="22"/>
                <w:szCs w:val="22"/>
                <w:lang w:eastAsia="zh-CN"/>
              </w:rPr>
              <w:t>:</w:t>
            </w:r>
            <w:r w:rsidRPr="009A4323">
              <w:rPr>
                <w:b/>
                <w:sz w:val="22"/>
                <w:szCs w:val="22"/>
                <w:lang w:eastAsia="zh-CN"/>
              </w:rPr>
              <w:t xml:space="preserve"> </w:t>
            </w:r>
            <w:r w:rsidR="007700AA" w:rsidRPr="009A4323">
              <w:rPr>
                <w:sz w:val="22"/>
                <w:szCs w:val="22"/>
                <w:lang w:eastAsia="zh-CN"/>
              </w:rPr>
              <w:t>Q</w:t>
            </w:r>
            <w:r w:rsidRPr="009A4323">
              <w:rPr>
                <w:sz w:val="22"/>
                <w:szCs w:val="22"/>
                <w:lang w:eastAsia="zh-CN"/>
              </w:rPr>
              <w:t>uestionable.</w:t>
            </w:r>
            <w:r>
              <w:rPr>
                <w:sz w:val="22"/>
                <w:szCs w:val="22"/>
                <w:lang w:eastAsia="zh-CN"/>
              </w:rPr>
              <w:t xml:space="preserve"> The LMF does not know the location of the UE</w:t>
            </w:r>
            <w:r w:rsidR="00620F2A">
              <w:rPr>
                <w:sz w:val="22"/>
                <w:szCs w:val="22"/>
                <w:lang w:eastAsia="zh-CN"/>
              </w:rPr>
              <w:t xml:space="preserve"> in the first place</w:t>
            </w:r>
            <w:r>
              <w:rPr>
                <w:sz w:val="22"/>
                <w:szCs w:val="22"/>
                <w:lang w:eastAsia="zh-CN"/>
              </w:rPr>
              <w:t xml:space="preserve">, so it does not have the ground truth label available by default. Instead it needs to obtain it in some way. This could theoretically be done with a legacy positioning method at the LMF (as described in the sub-bullet of </w:t>
            </w:r>
            <w:proofErr w:type="spellStart"/>
            <w:r>
              <w:rPr>
                <w:sz w:val="22"/>
                <w:szCs w:val="22"/>
                <w:lang w:eastAsia="zh-CN"/>
              </w:rPr>
              <w:t>Opt</w:t>
            </w:r>
            <w:proofErr w:type="spellEnd"/>
            <w:r>
              <w:rPr>
                <w:sz w:val="22"/>
                <w:szCs w:val="22"/>
                <w:lang w:eastAsia="zh-CN"/>
              </w:rPr>
              <w:t xml:space="preserve"> A-1). However, it should be emphasized that it cannot be relied on that legacy positioning always work in the environments that are intended for AI/ML-based positioning (see </w:t>
            </w:r>
            <w:r w:rsidRPr="0017028D">
              <w:rPr>
                <w:sz w:val="22"/>
                <w:szCs w:val="22"/>
                <w:lang w:eastAsia="zh-CN"/>
              </w:rPr>
              <w:t>RP-213599</w:t>
            </w:r>
            <w:r>
              <w:rPr>
                <w:sz w:val="22"/>
                <w:szCs w:val="22"/>
                <w:lang w:eastAsia="zh-CN"/>
              </w:rPr>
              <w:t xml:space="preserve"> “</w:t>
            </w:r>
            <w:r w:rsidRPr="000D129A">
              <w:rPr>
                <w:i/>
                <w:sz w:val="22"/>
                <w:szCs w:val="22"/>
                <w:lang w:eastAsia="zh-CN"/>
              </w:rPr>
              <w:t>Positioning accuracy enhancements for different scenarios including, e.g., those with </w:t>
            </w:r>
            <w:r w:rsidRPr="00BF74C7">
              <w:rPr>
                <w:i/>
                <w:sz w:val="22"/>
                <w:szCs w:val="22"/>
                <w:u w:val="single"/>
                <w:lang w:eastAsia="zh-CN"/>
              </w:rPr>
              <w:t>heavy NLOS</w:t>
            </w:r>
            <w:r w:rsidRPr="000D129A">
              <w:rPr>
                <w:i/>
                <w:sz w:val="22"/>
                <w:szCs w:val="22"/>
                <w:lang w:eastAsia="zh-CN"/>
              </w:rPr>
              <w:t xml:space="preserve"> conditions [RAN1</w:t>
            </w:r>
            <w:r w:rsidRPr="000D129A">
              <w:rPr>
                <w:sz w:val="22"/>
                <w:szCs w:val="22"/>
                <w:lang w:eastAsia="zh-CN"/>
              </w:rPr>
              <w:t>]</w:t>
            </w:r>
            <w:r w:rsidR="00743F27">
              <w:rPr>
                <w:sz w:val="22"/>
                <w:szCs w:val="22"/>
                <w:lang w:eastAsia="zh-CN"/>
              </w:rPr>
              <w:t>”</w:t>
            </w:r>
            <w:r w:rsidRPr="000D129A">
              <w:rPr>
                <w:sz w:val="22"/>
                <w:szCs w:val="22"/>
                <w:lang w:eastAsia="zh-CN"/>
              </w:rPr>
              <w:t xml:space="preserve">). </w:t>
            </w:r>
            <w:r w:rsidRPr="00EB47CE">
              <w:rPr>
                <w:sz w:val="22"/>
                <w:szCs w:val="22"/>
                <w:lang w:eastAsia="zh-CN"/>
              </w:rPr>
              <w:t>In this case</w:t>
            </w:r>
            <w:r>
              <w:rPr>
                <w:sz w:val="22"/>
                <w:szCs w:val="22"/>
                <w:lang w:eastAsia="zh-CN"/>
              </w:rPr>
              <w:t xml:space="preserve"> the generated ground truth labels could have a </w:t>
            </w:r>
            <w:r w:rsidR="00591861">
              <w:rPr>
                <w:sz w:val="22"/>
                <w:szCs w:val="22"/>
                <w:lang w:eastAsia="zh-CN"/>
              </w:rPr>
              <w:t>bad</w:t>
            </w:r>
            <w:r>
              <w:rPr>
                <w:sz w:val="22"/>
                <w:szCs w:val="22"/>
                <w:lang w:eastAsia="zh-CN"/>
              </w:rPr>
              <w:t xml:space="preserve"> accuracy. It appears that monitoring results may not be trustable.</w:t>
            </w:r>
          </w:p>
          <w:p w14:paraId="49F6713E" w14:textId="7A57A987" w:rsidR="005B2273" w:rsidRPr="008C2E67" w:rsidRDefault="005B2273" w:rsidP="005B2273">
            <w:pPr>
              <w:ind w:hanging="18"/>
              <w:rPr>
                <w:b/>
                <w:sz w:val="22"/>
                <w:szCs w:val="22"/>
                <w:u w:val="single"/>
                <w:lang w:eastAsia="zh-CN"/>
              </w:rPr>
            </w:pPr>
            <w:r>
              <w:rPr>
                <w:b/>
                <w:sz w:val="22"/>
                <w:szCs w:val="22"/>
                <w:u w:val="single"/>
                <w:lang w:eastAsia="zh-CN"/>
              </w:rPr>
              <w:t>Drawback</w:t>
            </w:r>
            <w:r w:rsidRPr="008C2E67">
              <w:rPr>
                <w:b/>
                <w:sz w:val="22"/>
                <w:szCs w:val="22"/>
                <w:u w:val="single"/>
                <w:lang w:eastAsia="zh-CN"/>
              </w:rPr>
              <w:t>:</w:t>
            </w:r>
            <w:r>
              <w:rPr>
                <w:b/>
                <w:sz w:val="22"/>
                <w:szCs w:val="22"/>
                <w:u w:val="single"/>
                <w:lang w:eastAsia="zh-CN"/>
              </w:rPr>
              <w:t xml:space="preserve"> </w:t>
            </w:r>
            <w:r w:rsidRPr="008C2E67">
              <w:rPr>
                <w:sz w:val="22"/>
                <w:szCs w:val="22"/>
                <w:lang w:eastAsia="zh-CN"/>
              </w:rPr>
              <w:t>Accurate</w:t>
            </w:r>
            <w:r>
              <w:rPr>
                <w:sz w:val="22"/>
                <w:szCs w:val="22"/>
                <w:lang w:eastAsia="zh-CN"/>
              </w:rPr>
              <w:t xml:space="preserve"> ground truth labels cannot be guaranteed.</w:t>
            </w:r>
            <w:r>
              <w:rPr>
                <w:b/>
                <w:sz w:val="22"/>
                <w:szCs w:val="22"/>
                <w:u w:val="single"/>
                <w:lang w:eastAsia="zh-CN"/>
              </w:rPr>
              <w:t xml:space="preserve">  </w:t>
            </w:r>
            <w:r w:rsidRPr="008C2E67">
              <w:rPr>
                <w:b/>
                <w:sz w:val="22"/>
                <w:szCs w:val="22"/>
                <w:u w:val="single"/>
                <w:lang w:eastAsia="zh-CN"/>
              </w:rPr>
              <w:t xml:space="preserve">   </w:t>
            </w:r>
          </w:p>
          <w:p w14:paraId="004AE4C3" w14:textId="0E633A0F" w:rsidR="005B2273" w:rsidRDefault="005B2273" w:rsidP="005B2273">
            <w:pPr>
              <w:jc w:val="left"/>
              <w:rPr>
                <w:sz w:val="22"/>
                <w:szCs w:val="22"/>
                <w:lang w:eastAsia="zh-CN"/>
              </w:rPr>
            </w:pPr>
            <w:r w:rsidRPr="000D129A">
              <w:rPr>
                <w:b/>
                <w:sz w:val="22"/>
                <w:szCs w:val="22"/>
                <w:u w:val="single"/>
                <w:lang w:eastAsia="zh-CN"/>
              </w:rPr>
              <w:t>Potential spec impact:</w:t>
            </w:r>
            <w:r>
              <w:rPr>
                <w:sz w:val="22"/>
                <w:szCs w:val="22"/>
                <w:lang w:eastAsia="zh-CN"/>
              </w:rPr>
              <w:t xml:space="preserve"> Already supported. This option requires the signaling of the ground truth label (location) from the LMF to the UE, which is supported in legacy with a mobile originated location request. </w:t>
            </w:r>
          </w:p>
        </w:tc>
      </w:tr>
      <w:tr w:rsidR="005B2273" w14:paraId="3D20ABD4" w14:textId="77777777" w:rsidTr="009A4323">
        <w:tc>
          <w:tcPr>
            <w:tcW w:w="1271" w:type="dxa"/>
            <w:vMerge/>
            <w:vAlign w:val="center"/>
          </w:tcPr>
          <w:p w14:paraId="5254A26B" w14:textId="77777777" w:rsidR="005B2273" w:rsidRDefault="005B2273" w:rsidP="005B2273">
            <w:pPr>
              <w:jc w:val="center"/>
              <w:rPr>
                <w:sz w:val="22"/>
                <w:szCs w:val="22"/>
                <w:lang w:eastAsia="zh-CN"/>
              </w:rPr>
            </w:pPr>
          </w:p>
        </w:tc>
        <w:tc>
          <w:tcPr>
            <w:tcW w:w="1276" w:type="dxa"/>
            <w:vAlign w:val="center"/>
          </w:tcPr>
          <w:p w14:paraId="13E7CD1F" w14:textId="7B4C07A9" w:rsidR="005B2273" w:rsidRDefault="005B2273" w:rsidP="005B2273">
            <w:pPr>
              <w:jc w:val="center"/>
              <w:rPr>
                <w:sz w:val="22"/>
                <w:szCs w:val="22"/>
                <w:lang w:eastAsia="zh-CN"/>
              </w:rPr>
            </w:pPr>
            <w:r>
              <w:rPr>
                <w:sz w:val="22"/>
                <w:szCs w:val="22"/>
                <w:lang w:eastAsia="zh-CN"/>
              </w:rPr>
              <w:t>Option A-2</w:t>
            </w:r>
          </w:p>
        </w:tc>
        <w:tc>
          <w:tcPr>
            <w:tcW w:w="6760" w:type="dxa"/>
            <w:vAlign w:val="center"/>
          </w:tcPr>
          <w:p w14:paraId="7A72F335" w14:textId="100F9D7A" w:rsidR="005B2273" w:rsidRDefault="00423920" w:rsidP="005B2273">
            <w:pPr>
              <w:jc w:val="left"/>
              <w:rPr>
                <w:sz w:val="22"/>
                <w:szCs w:val="22"/>
                <w:lang w:eastAsia="zh-CN"/>
              </w:rPr>
            </w:pPr>
            <w:r w:rsidRPr="000D129A">
              <w:rPr>
                <w:b/>
                <w:sz w:val="22"/>
                <w:szCs w:val="22"/>
                <w:u w:val="single"/>
                <w:lang w:eastAsia="zh-CN"/>
              </w:rPr>
              <w:t>Feasibility</w:t>
            </w:r>
            <w:r w:rsidRPr="007D72EE">
              <w:rPr>
                <w:b/>
                <w:sz w:val="22"/>
                <w:szCs w:val="22"/>
                <w:lang w:eastAsia="zh-CN"/>
              </w:rPr>
              <w:t xml:space="preserve">: </w:t>
            </w:r>
            <w:r w:rsidRPr="007D72EE">
              <w:rPr>
                <w:sz w:val="22"/>
                <w:szCs w:val="22"/>
                <w:lang w:eastAsia="zh-CN"/>
              </w:rPr>
              <w:t>Questionable</w:t>
            </w:r>
            <w:r w:rsidRPr="009A4323">
              <w:rPr>
                <w:sz w:val="22"/>
                <w:szCs w:val="22"/>
                <w:lang w:eastAsia="zh-CN"/>
              </w:rPr>
              <w:t>.</w:t>
            </w:r>
            <w:r w:rsidR="005B2273">
              <w:rPr>
                <w:sz w:val="22"/>
                <w:szCs w:val="22"/>
                <w:lang w:eastAsia="zh-CN"/>
              </w:rPr>
              <w:t xml:space="preserve"> Measurements used for the model input and for generating the ground truth label would be the same. The UE could generate the ground truth label with UE-based positioning based on the </w:t>
            </w:r>
            <w:proofErr w:type="gramStart"/>
            <w:r w:rsidR="005B2273">
              <w:rPr>
                <w:sz w:val="22"/>
                <w:szCs w:val="22"/>
                <w:lang w:eastAsia="zh-CN"/>
              </w:rPr>
              <w:t>provided assistance</w:t>
            </w:r>
            <w:proofErr w:type="gramEnd"/>
            <w:r w:rsidR="005B2273">
              <w:rPr>
                <w:sz w:val="22"/>
                <w:szCs w:val="22"/>
                <w:lang w:eastAsia="zh-CN"/>
              </w:rPr>
              <w:t xml:space="preserve"> data. It should</w:t>
            </w:r>
            <w:r w:rsidR="00FE46F6">
              <w:rPr>
                <w:sz w:val="22"/>
                <w:szCs w:val="22"/>
                <w:lang w:eastAsia="zh-CN"/>
              </w:rPr>
              <w:t xml:space="preserve"> be</w:t>
            </w:r>
            <w:r w:rsidR="005B2273">
              <w:rPr>
                <w:sz w:val="22"/>
                <w:szCs w:val="22"/>
                <w:lang w:eastAsia="zh-CN"/>
              </w:rPr>
              <w:t xml:space="preserve"> elaborated by proponents what assistance data is intended and how it is supposed to be used to obtain the ground truth label. In any case, the generated ground truth may not have sufficient accuracy, and if it has high accuracy, then it is questionable why to utilize AI/ML in the first place</w:t>
            </w:r>
            <w:r w:rsidR="00C50F25">
              <w:rPr>
                <w:sz w:val="22"/>
                <w:szCs w:val="22"/>
                <w:lang w:eastAsia="zh-CN"/>
              </w:rPr>
              <w:t>.</w:t>
            </w:r>
          </w:p>
          <w:p w14:paraId="26E931F0" w14:textId="359B010D" w:rsidR="005B2273" w:rsidRPr="008C2E67" w:rsidRDefault="005B2273" w:rsidP="005B2273">
            <w:pPr>
              <w:ind w:hanging="18"/>
              <w:rPr>
                <w:b/>
                <w:sz w:val="22"/>
                <w:szCs w:val="22"/>
                <w:u w:val="single"/>
                <w:lang w:eastAsia="zh-CN"/>
              </w:rPr>
            </w:pPr>
            <w:r>
              <w:rPr>
                <w:b/>
                <w:sz w:val="22"/>
                <w:szCs w:val="22"/>
                <w:u w:val="single"/>
                <w:lang w:eastAsia="zh-CN"/>
              </w:rPr>
              <w:t>Drawback</w:t>
            </w:r>
            <w:r w:rsidRPr="008C2E67">
              <w:rPr>
                <w:b/>
                <w:sz w:val="22"/>
                <w:szCs w:val="22"/>
                <w:u w:val="single"/>
                <w:lang w:eastAsia="zh-CN"/>
              </w:rPr>
              <w:t>:</w:t>
            </w:r>
            <w:r w:rsidRPr="00FE46F6">
              <w:rPr>
                <w:b/>
                <w:sz w:val="22"/>
                <w:szCs w:val="22"/>
                <w:lang w:eastAsia="zh-CN"/>
              </w:rPr>
              <w:t xml:space="preserve"> </w:t>
            </w:r>
            <w:r>
              <w:rPr>
                <w:sz w:val="22"/>
                <w:szCs w:val="22"/>
                <w:lang w:eastAsia="zh-CN"/>
              </w:rPr>
              <w:t>Accura</w:t>
            </w:r>
            <w:r w:rsidRPr="000D129A">
              <w:rPr>
                <w:sz w:val="22"/>
                <w:szCs w:val="22"/>
                <w:lang w:eastAsia="zh-CN"/>
              </w:rPr>
              <w:t>te</w:t>
            </w:r>
            <w:r>
              <w:rPr>
                <w:sz w:val="22"/>
                <w:szCs w:val="22"/>
                <w:lang w:eastAsia="zh-CN"/>
              </w:rPr>
              <w:t xml:space="preserve"> ground truth labels cannot be guaranteed.</w:t>
            </w:r>
          </w:p>
          <w:p w14:paraId="3EB4E778" w14:textId="1B38494E" w:rsidR="005B2273" w:rsidRDefault="005B2273" w:rsidP="005B2273">
            <w:pPr>
              <w:jc w:val="left"/>
              <w:rPr>
                <w:sz w:val="22"/>
                <w:szCs w:val="22"/>
                <w:lang w:eastAsia="zh-CN"/>
              </w:rPr>
            </w:pPr>
            <w:r w:rsidRPr="008C2E67">
              <w:rPr>
                <w:b/>
                <w:sz w:val="22"/>
                <w:szCs w:val="22"/>
                <w:u w:val="single"/>
                <w:lang w:eastAsia="zh-CN"/>
              </w:rPr>
              <w:t>Potential spec impact:</w:t>
            </w:r>
            <w:r w:rsidRPr="00FE46F6">
              <w:rPr>
                <w:b/>
                <w:sz w:val="22"/>
                <w:szCs w:val="22"/>
                <w:lang w:eastAsia="zh-CN"/>
              </w:rPr>
              <w:t xml:space="preserve"> </w:t>
            </w:r>
            <w:r w:rsidR="00FE46F6">
              <w:rPr>
                <w:sz w:val="22"/>
                <w:szCs w:val="22"/>
                <w:lang w:eastAsia="zh-CN"/>
              </w:rPr>
              <w:t>There may be</w:t>
            </w:r>
            <w:r>
              <w:rPr>
                <w:sz w:val="22"/>
                <w:szCs w:val="22"/>
                <w:lang w:eastAsia="zh-CN"/>
              </w:rPr>
              <w:t xml:space="preserve"> no impact, </w:t>
            </w:r>
            <w:r w:rsidR="00FE46F6">
              <w:rPr>
                <w:sz w:val="22"/>
                <w:szCs w:val="22"/>
                <w:lang w:eastAsia="zh-CN"/>
              </w:rPr>
              <w:t xml:space="preserve">if </w:t>
            </w:r>
            <w:r>
              <w:rPr>
                <w:sz w:val="22"/>
                <w:szCs w:val="22"/>
                <w:lang w:eastAsia="zh-CN"/>
              </w:rPr>
              <w:t>already supported assistance data is intended to be reused.</w:t>
            </w:r>
          </w:p>
        </w:tc>
      </w:tr>
      <w:tr w:rsidR="005B2273" w14:paraId="4416B7D8" w14:textId="77777777" w:rsidTr="009A4323">
        <w:tc>
          <w:tcPr>
            <w:tcW w:w="1271" w:type="dxa"/>
            <w:vMerge/>
            <w:vAlign w:val="center"/>
          </w:tcPr>
          <w:p w14:paraId="296CB790" w14:textId="77777777" w:rsidR="005B2273" w:rsidRDefault="005B2273" w:rsidP="005B2273">
            <w:pPr>
              <w:jc w:val="center"/>
              <w:rPr>
                <w:sz w:val="22"/>
                <w:szCs w:val="22"/>
                <w:lang w:eastAsia="zh-CN"/>
              </w:rPr>
            </w:pPr>
          </w:p>
        </w:tc>
        <w:tc>
          <w:tcPr>
            <w:tcW w:w="1276" w:type="dxa"/>
            <w:vAlign w:val="center"/>
          </w:tcPr>
          <w:p w14:paraId="4ACAD718" w14:textId="2533C11D" w:rsidR="005B2273" w:rsidRDefault="005B2273" w:rsidP="005B2273">
            <w:pPr>
              <w:jc w:val="center"/>
              <w:rPr>
                <w:sz w:val="22"/>
                <w:szCs w:val="22"/>
                <w:lang w:eastAsia="zh-CN"/>
              </w:rPr>
            </w:pPr>
            <w:r>
              <w:rPr>
                <w:sz w:val="22"/>
                <w:szCs w:val="22"/>
                <w:lang w:eastAsia="zh-CN"/>
              </w:rPr>
              <w:t>Option A-3</w:t>
            </w:r>
          </w:p>
        </w:tc>
        <w:tc>
          <w:tcPr>
            <w:tcW w:w="6760" w:type="dxa"/>
            <w:vAlign w:val="center"/>
          </w:tcPr>
          <w:p w14:paraId="32567C3F" w14:textId="511145BA" w:rsidR="005B2273" w:rsidRDefault="00880387" w:rsidP="005B2273">
            <w:pPr>
              <w:jc w:val="left"/>
              <w:rPr>
                <w:sz w:val="22"/>
                <w:szCs w:val="22"/>
                <w:lang w:eastAsia="zh-CN"/>
              </w:rPr>
            </w:pPr>
            <w:r w:rsidRPr="000D129A">
              <w:rPr>
                <w:b/>
                <w:sz w:val="22"/>
                <w:szCs w:val="22"/>
                <w:u w:val="single"/>
                <w:lang w:eastAsia="zh-CN"/>
              </w:rPr>
              <w:t>Feasibility</w:t>
            </w:r>
            <w:r w:rsidRPr="007D72EE">
              <w:rPr>
                <w:b/>
                <w:sz w:val="22"/>
                <w:szCs w:val="22"/>
                <w:lang w:eastAsia="zh-CN"/>
              </w:rPr>
              <w:t xml:space="preserve">: </w:t>
            </w:r>
            <w:r w:rsidR="005B2273" w:rsidRPr="009A4323">
              <w:rPr>
                <w:sz w:val="22"/>
                <w:szCs w:val="22"/>
                <w:lang w:eastAsia="zh-CN"/>
              </w:rPr>
              <w:t xml:space="preserve">Feasible. </w:t>
            </w:r>
            <w:r w:rsidR="005B2273">
              <w:rPr>
                <w:sz w:val="22"/>
                <w:szCs w:val="22"/>
                <w:lang w:eastAsia="zh-CN"/>
              </w:rPr>
              <w:t xml:space="preserve">The PRU measurements and the label (location) can be relayed via the LMF to the target UE. The target UE uses the received </w:t>
            </w:r>
            <w:r w:rsidR="005B2273">
              <w:rPr>
                <w:sz w:val="22"/>
                <w:szCs w:val="22"/>
                <w:lang w:eastAsia="zh-CN"/>
              </w:rPr>
              <w:lastRenderedPageBreak/>
              <w:t>measurements as model input and compare</w:t>
            </w:r>
            <w:r w:rsidR="004D4087">
              <w:rPr>
                <w:sz w:val="22"/>
                <w:szCs w:val="22"/>
                <w:lang w:eastAsia="zh-CN"/>
              </w:rPr>
              <w:t>s</w:t>
            </w:r>
            <w:r w:rsidR="005B2273">
              <w:rPr>
                <w:sz w:val="22"/>
                <w:szCs w:val="22"/>
                <w:lang w:eastAsia="zh-CN"/>
              </w:rPr>
              <w:t xml:space="preserve"> the inference result with the received location. This option requires though that model input for Case 1 need to be restricted to </w:t>
            </w:r>
            <w:r w:rsidR="00E50B65">
              <w:rPr>
                <w:sz w:val="22"/>
                <w:szCs w:val="22"/>
                <w:lang w:eastAsia="zh-CN"/>
              </w:rPr>
              <w:t xml:space="preserve">be based on </w:t>
            </w:r>
            <w:r w:rsidR="005B2273">
              <w:rPr>
                <w:sz w:val="22"/>
                <w:szCs w:val="22"/>
                <w:lang w:eastAsia="zh-CN"/>
              </w:rPr>
              <w:t xml:space="preserve">the </w:t>
            </w:r>
            <w:r w:rsidR="00E50B65">
              <w:rPr>
                <w:sz w:val="22"/>
                <w:szCs w:val="22"/>
                <w:lang w:eastAsia="zh-CN"/>
              </w:rPr>
              <w:t>measurements that are</w:t>
            </w:r>
            <w:r w:rsidR="005B2273">
              <w:rPr>
                <w:sz w:val="22"/>
                <w:szCs w:val="22"/>
                <w:lang w:eastAsia="zh-CN"/>
              </w:rPr>
              <w:t xml:space="preserve"> possible to be sent over LPP, which is a bit unfortunate since otherwise all operations for Case 1 would be self-contained inside the UE and could be left to implementation.</w:t>
            </w:r>
          </w:p>
          <w:p w14:paraId="3AE94831" w14:textId="6E666D08" w:rsidR="005B2273" w:rsidRDefault="005B2273" w:rsidP="005B2273">
            <w:pPr>
              <w:jc w:val="left"/>
              <w:rPr>
                <w:sz w:val="22"/>
                <w:szCs w:val="22"/>
                <w:lang w:eastAsia="zh-CN"/>
              </w:rPr>
            </w:pPr>
            <w:r w:rsidRPr="000D129A">
              <w:rPr>
                <w:b/>
                <w:sz w:val="22"/>
                <w:szCs w:val="22"/>
                <w:u w:val="single"/>
                <w:lang w:eastAsia="zh-CN"/>
              </w:rPr>
              <w:t>Benefits</w:t>
            </w:r>
            <w:r>
              <w:rPr>
                <w:b/>
                <w:sz w:val="22"/>
                <w:szCs w:val="22"/>
                <w:u w:val="single"/>
                <w:lang w:eastAsia="zh-CN"/>
              </w:rPr>
              <w:t>/Drawbacks</w:t>
            </w:r>
            <w:r>
              <w:rPr>
                <w:sz w:val="22"/>
                <w:szCs w:val="22"/>
                <w:lang w:eastAsia="zh-CN"/>
              </w:rPr>
              <w:t xml:space="preserve">: Accurate performance monitoring is possible, since PRU locations are known. </w:t>
            </w:r>
            <w:r w:rsidR="00516099">
              <w:rPr>
                <w:sz w:val="22"/>
                <w:szCs w:val="22"/>
                <w:lang w:eastAsia="zh-CN"/>
              </w:rPr>
              <w:t>However, m</w:t>
            </w:r>
            <w:r>
              <w:rPr>
                <w:sz w:val="22"/>
                <w:szCs w:val="22"/>
                <w:lang w:eastAsia="zh-CN"/>
              </w:rPr>
              <w:t>odel input for Case 1 would need to be specified which restricts the implementation flexibility.</w:t>
            </w:r>
          </w:p>
          <w:p w14:paraId="62AA8E01" w14:textId="22834855" w:rsidR="005B2273" w:rsidRDefault="005B2273" w:rsidP="005B2273">
            <w:pPr>
              <w:jc w:val="left"/>
              <w:rPr>
                <w:sz w:val="22"/>
                <w:szCs w:val="22"/>
                <w:lang w:eastAsia="zh-CN"/>
              </w:rPr>
            </w:pPr>
            <w:r w:rsidRPr="008C2E67">
              <w:rPr>
                <w:b/>
                <w:sz w:val="22"/>
                <w:szCs w:val="22"/>
                <w:u w:val="single"/>
                <w:lang w:eastAsia="zh-CN"/>
              </w:rPr>
              <w:t>Potential spec impact</w:t>
            </w:r>
            <w:r w:rsidRPr="000D129A">
              <w:rPr>
                <w:b/>
                <w:sz w:val="22"/>
                <w:szCs w:val="22"/>
                <w:lang w:eastAsia="zh-CN"/>
              </w:rPr>
              <w:t xml:space="preserve">: </w:t>
            </w:r>
            <w:r>
              <w:rPr>
                <w:sz w:val="22"/>
                <w:szCs w:val="22"/>
                <w:lang w:eastAsia="zh-CN"/>
              </w:rPr>
              <w:t>It depends on what kind of measurements are eventually going to be used as model input for Case 1. Possibly measurement reporting enhancements on LPP need to be specified.</w:t>
            </w:r>
          </w:p>
        </w:tc>
      </w:tr>
      <w:tr w:rsidR="005B2273" w14:paraId="149EFDE0" w14:textId="77777777" w:rsidTr="009A4323">
        <w:tc>
          <w:tcPr>
            <w:tcW w:w="1271" w:type="dxa"/>
            <w:vMerge w:val="restart"/>
            <w:vAlign w:val="center"/>
          </w:tcPr>
          <w:p w14:paraId="43496C02" w14:textId="65BA5BAF" w:rsidR="005B2273" w:rsidRDefault="005B2273" w:rsidP="005B2273">
            <w:pPr>
              <w:jc w:val="center"/>
              <w:rPr>
                <w:sz w:val="22"/>
                <w:szCs w:val="22"/>
                <w:lang w:eastAsia="zh-CN"/>
              </w:rPr>
            </w:pPr>
            <w:r>
              <w:rPr>
                <w:sz w:val="22"/>
                <w:szCs w:val="22"/>
                <w:lang w:eastAsia="zh-CN"/>
              </w:rPr>
              <w:lastRenderedPageBreak/>
              <w:t>LMF</w:t>
            </w:r>
          </w:p>
        </w:tc>
        <w:tc>
          <w:tcPr>
            <w:tcW w:w="1276" w:type="dxa"/>
            <w:vAlign w:val="center"/>
          </w:tcPr>
          <w:p w14:paraId="72C16290" w14:textId="68B09113" w:rsidR="005B2273" w:rsidRDefault="005B2273" w:rsidP="00F03B98">
            <w:pPr>
              <w:jc w:val="center"/>
              <w:rPr>
                <w:sz w:val="22"/>
                <w:szCs w:val="22"/>
                <w:lang w:eastAsia="zh-CN"/>
              </w:rPr>
            </w:pPr>
            <w:r>
              <w:rPr>
                <w:sz w:val="22"/>
                <w:szCs w:val="22"/>
                <w:lang w:eastAsia="zh-CN"/>
              </w:rPr>
              <w:t>Option B-1</w:t>
            </w:r>
          </w:p>
        </w:tc>
        <w:tc>
          <w:tcPr>
            <w:tcW w:w="6760" w:type="dxa"/>
            <w:vAlign w:val="center"/>
          </w:tcPr>
          <w:p w14:paraId="15876AD4" w14:textId="411AA792" w:rsidR="005B2273" w:rsidRDefault="000E4793" w:rsidP="005B2273">
            <w:pPr>
              <w:jc w:val="left"/>
              <w:rPr>
                <w:sz w:val="22"/>
                <w:szCs w:val="22"/>
                <w:lang w:eastAsia="zh-CN"/>
              </w:rPr>
            </w:pPr>
            <w:r w:rsidRPr="000D129A">
              <w:rPr>
                <w:b/>
                <w:sz w:val="22"/>
                <w:szCs w:val="22"/>
                <w:u w:val="single"/>
                <w:lang w:eastAsia="zh-CN"/>
              </w:rPr>
              <w:t>Feasibility</w:t>
            </w:r>
            <w:r w:rsidRPr="007D72EE">
              <w:rPr>
                <w:b/>
                <w:sz w:val="22"/>
                <w:szCs w:val="22"/>
                <w:lang w:eastAsia="zh-CN"/>
              </w:rPr>
              <w:t xml:space="preserve">: </w:t>
            </w:r>
            <w:r w:rsidRPr="007D72EE">
              <w:rPr>
                <w:sz w:val="22"/>
                <w:szCs w:val="22"/>
                <w:lang w:eastAsia="zh-CN"/>
              </w:rPr>
              <w:t>Questionable.</w:t>
            </w:r>
            <w:r>
              <w:rPr>
                <w:sz w:val="22"/>
                <w:szCs w:val="22"/>
                <w:lang w:eastAsia="zh-CN"/>
              </w:rPr>
              <w:t xml:space="preserve"> </w:t>
            </w:r>
            <w:r w:rsidR="005B2273">
              <w:rPr>
                <w:sz w:val="22"/>
                <w:szCs w:val="22"/>
                <w:lang w:eastAsia="zh-CN"/>
              </w:rPr>
              <w:t>The LMF does not know the UE location, so it does not have the ground truth label. A possibility would be that it derives the UE location based on legacy methods. But as discussed for the other options, this is not reliable and trustable.</w:t>
            </w:r>
          </w:p>
          <w:p w14:paraId="071A00A4" w14:textId="5E77B031" w:rsidR="005B2273" w:rsidRPr="008C2E67" w:rsidRDefault="005B2273" w:rsidP="005B2273">
            <w:pPr>
              <w:ind w:hanging="18"/>
              <w:rPr>
                <w:b/>
                <w:sz w:val="22"/>
                <w:szCs w:val="22"/>
                <w:u w:val="single"/>
                <w:lang w:eastAsia="zh-CN"/>
              </w:rPr>
            </w:pPr>
            <w:r>
              <w:rPr>
                <w:b/>
                <w:sz w:val="22"/>
                <w:szCs w:val="22"/>
                <w:u w:val="single"/>
                <w:lang w:eastAsia="zh-CN"/>
              </w:rPr>
              <w:t>Drawback</w:t>
            </w:r>
            <w:r w:rsidRPr="008C2E67">
              <w:rPr>
                <w:b/>
                <w:sz w:val="22"/>
                <w:szCs w:val="22"/>
                <w:u w:val="single"/>
                <w:lang w:eastAsia="zh-CN"/>
              </w:rPr>
              <w:t>:</w:t>
            </w:r>
            <w:r w:rsidRPr="00BD2965">
              <w:rPr>
                <w:b/>
                <w:sz w:val="22"/>
                <w:szCs w:val="22"/>
                <w:lang w:eastAsia="zh-CN"/>
              </w:rPr>
              <w:t xml:space="preserve"> </w:t>
            </w:r>
            <w:r w:rsidRPr="008C2E67">
              <w:rPr>
                <w:sz w:val="22"/>
                <w:szCs w:val="22"/>
                <w:lang w:eastAsia="zh-CN"/>
              </w:rPr>
              <w:t>Accurate</w:t>
            </w:r>
            <w:r>
              <w:rPr>
                <w:sz w:val="22"/>
                <w:szCs w:val="22"/>
                <w:lang w:eastAsia="zh-CN"/>
              </w:rPr>
              <w:t xml:space="preserve"> ground truth labels cannot be guaranteed.</w:t>
            </w:r>
            <w:r>
              <w:rPr>
                <w:b/>
                <w:sz w:val="22"/>
                <w:szCs w:val="22"/>
                <w:u w:val="single"/>
                <w:lang w:eastAsia="zh-CN"/>
              </w:rPr>
              <w:t xml:space="preserve">  </w:t>
            </w:r>
            <w:r w:rsidRPr="008C2E67">
              <w:rPr>
                <w:b/>
                <w:sz w:val="22"/>
                <w:szCs w:val="22"/>
                <w:u w:val="single"/>
                <w:lang w:eastAsia="zh-CN"/>
              </w:rPr>
              <w:t xml:space="preserve">   </w:t>
            </w:r>
          </w:p>
          <w:p w14:paraId="7FEF2658" w14:textId="5622830D" w:rsidR="005B2273" w:rsidRDefault="005B2273" w:rsidP="005B2273">
            <w:pPr>
              <w:jc w:val="left"/>
              <w:rPr>
                <w:sz w:val="22"/>
                <w:szCs w:val="22"/>
                <w:lang w:eastAsia="zh-CN"/>
              </w:rPr>
            </w:pPr>
            <w:r w:rsidRPr="008C2E67">
              <w:rPr>
                <w:b/>
                <w:sz w:val="22"/>
                <w:szCs w:val="22"/>
                <w:u w:val="single"/>
                <w:lang w:eastAsia="zh-CN"/>
              </w:rPr>
              <w:t>Potential spec impact:</w:t>
            </w:r>
            <w:r>
              <w:rPr>
                <w:sz w:val="22"/>
                <w:szCs w:val="22"/>
                <w:lang w:eastAsia="zh-CN"/>
              </w:rPr>
              <w:t xml:space="preserve"> Already supported. </w:t>
            </w:r>
            <w:r w:rsidR="00120D3E">
              <w:rPr>
                <w:sz w:val="22"/>
                <w:szCs w:val="22"/>
                <w:lang w:eastAsia="zh-CN"/>
              </w:rPr>
              <w:t xml:space="preserve">LMF can generate label </w:t>
            </w:r>
            <w:r w:rsidR="008A42F2">
              <w:rPr>
                <w:sz w:val="22"/>
                <w:szCs w:val="22"/>
                <w:lang w:eastAsia="zh-CN"/>
              </w:rPr>
              <w:t xml:space="preserve">(location) </w:t>
            </w:r>
            <w:r w:rsidR="00120D3E">
              <w:rPr>
                <w:sz w:val="22"/>
                <w:szCs w:val="22"/>
                <w:lang w:eastAsia="zh-CN"/>
              </w:rPr>
              <w:t>by itself, or</w:t>
            </w:r>
            <w:r>
              <w:rPr>
                <w:sz w:val="22"/>
                <w:szCs w:val="22"/>
                <w:lang w:eastAsia="zh-CN"/>
              </w:rPr>
              <w:t xml:space="preserve"> </w:t>
            </w:r>
            <w:r w:rsidR="008A42F2">
              <w:rPr>
                <w:sz w:val="22"/>
                <w:szCs w:val="22"/>
                <w:lang w:eastAsia="zh-CN"/>
              </w:rPr>
              <w:t xml:space="preserve">requests </w:t>
            </w:r>
            <w:r>
              <w:rPr>
                <w:sz w:val="22"/>
                <w:szCs w:val="22"/>
                <w:lang w:eastAsia="zh-CN"/>
              </w:rPr>
              <w:t xml:space="preserve">the signaling of the label from the UE. </w:t>
            </w:r>
          </w:p>
        </w:tc>
      </w:tr>
      <w:tr w:rsidR="005B2273" w14:paraId="52AE7758" w14:textId="77777777" w:rsidTr="009A4323">
        <w:tc>
          <w:tcPr>
            <w:tcW w:w="1271" w:type="dxa"/>
            <w:vMerge/>
            <w:vAlign w:val="center"/>
          </w:tcPr>
          <w:p w14:paraId="327E3040" w14:textId="77777777" w:rsidR="005B2273" w:rsidRDefault="005B2273" w:rsidP="005B2273">
            <w:pPr>
              <w:jc w:val="center"/>
              <w:rPr>
                <w:sz w:val="22"/>
                <w:szCs w:val="22"/>
                <w:lang w:eastAsia="zh-CN"/>
              </w:rPr>
            </w:pPr>
          </w:p>
        </w:tc>
        <w:tc>
          <w:tcPr>
            <w:tcW w:w="1276" w:type="dxa"/>
            <w:vAlign w:val="center"/>
          </w:tcPr>
          <w:p w14:paraId="2E0DD1BB" w14:textId="463A732F" w:rsidR="005B2273" w:rsidRDefault="005B2273" w:rsidP="005B2273">
            <w:pPr>
              <w:jc w:val="center"/>
              <w:rPr>
                <w:sz w:val="22"/>
                <w:szCs w:val="22"/>
                <w:lang w:eastAsia="zh-CN"/>
              </w:rPr>
            </w:pPr>
            <w:r>
              <w:rPr>
                <w:sz w:val="22"/>
                <w:szCs w:val="22"/>
                <w:lang w:eastAsia="zh-CN"/>
              </w:rPr>
              <w:t>Option B-2</w:t>
            </w:r>
          </w:p>
        </w:tc>
        <w:tc>
          <w:tcPr>
            <w:tcW w:w="6760" w:type="dxa"/>
            <w:vAlign w:val="center"/>
          </w:tcPr>
          <w:p w14:paraId="2167D4D3" w14:textId="61CB2CAC" w:rsidR="00EE5B8E" w:rsidRDefault="001D4500" w:rsidP="005B2273">
            <w:pPr>
              <w:jc w:val="left"/>
              <w:rPr>
                <w:sz w:val="22"/>
                <w:szCs w:val="22"/>
                <w:lang w:eastAsia="zh-CN"/>
              </w:rPr>
            </w:pPr>
            <w:r w:rsidRPr="000D129A">
              <w:rPr>
                <w:b/>
                <w:sz w:val="22"/>
                <w:szCs w:val="22"/>
                <w:u w:val="single"/>
                <w:lang w:eastAsia="zh-CN"/>
              </w:rPr>
              <w:t>Feasibility</w:t>
            </w:r>
            <w:r w:rsidRPr="007D72EE">
              <w:rPr>
                <w:b/>
                <w:sz w:val="22"/>
                <w:szCs w:val="22"/>
                <w:lang w:eastAsia="zh-CN"/>
              </w:rPr>
              <w:t xml:space="preserve">: </w:t>
            </w:r>
            <w:r w:rsidR="005B2273" w:rsidRPr="009A4323">
              <w:rPr>
                <w:sz w:val="22"/>
                <w:szCs w:val="22"/>
                <w:lang w:eastAsia="zh-CN"/>
              </w:rPr>
              <w:t>May be feasible.</w:t>
            </w:r>
            <w:r w:rsidR="005B2273" w:rsidRPr="001D4500">
              <w:rPr>
                <w:sz w:val="22"/>
                <w:szCs w:val="22"/>
                <w:lang w:eastAsia="zh-CN"/>
              </w:rPr>
              <w:t xml:space="preserve"> </w:t>
            </w:r>
            <w:r w:rsidR="005B2273">
              <w:rPr>
                <w:sz w:val="22"/>
                <w:szCs w:val="22"/>
                <w:lang w:eastAsia="zh-CN"/>
              </w:rPr>
              <w:t>The PRU performs the channel measurement. The LMF know</w:t>
            </w:r>
            <w:r w:rsidR="00CE7F01">
              <w:rPr>
                <w:sz w:val="22"/>
                <w:szCs w:val="22"/>
                <w:lang w:eastAsia="zh-CN"/>
              </w:rPr>
              <w:t>s</w:t>
            </w:r>
            <w:r w:rsidR="005B2273">
              <w:rPr>
                <w:sz w:val="22"/>
                <w:szCs w:val="22"/>
                <w:lang w:eastAsia="zh-CN"/>
              </w:rPr>
              <w:t xml:space="preserve"> the locations of the PRU. The channel measurement can be sent further to the UE and be used as model input. The UE would </w:t>
            </w:r>
            <w:r w:rsidR="00CE7F01">
              <w:rPr>
                <w:sz w:val="22"/>
                <w:szCs w:val="22"/>
                <w:lang w:eastAsia="zh-CN"/>
              </w:rPr>
              <w:t xml:space="preserve">then </w:t>
            </w:r>
            <w:r w:rsidR="005B2273">
              <w:rPr>
                <w:sz w:val="22"/>
                <w:szCs w:val="22"/>
                <w:lang w:eastAsia="zh-CN"/>
              </w:rPr>
              <w:t xml:space="preserve">infer a location estimate of the PRU and would send this information to the LMF. The LMF can then compare the inference result with the known location of the PRU. This process </w:t>
            </w:r>
            <w:r w:rsidR="00CE7F01">
              <w:rPr>
                <w:sz w:val="22"/>
                <w:szCs w:val="22"/>
                <w:lang w:eastAsia="zh-CN"/>
              </w:rPr>
              <w:t xml:space="preserve">involves </w:t>
            </w:r>
            <w:r w:rsidR="005B2273">
              <w:rPr>
                <w:sz w:val="22"/>
                <w:szCs w:val="22"/>
                <w:lang w:eastAsia="zh-CN"/>
              </w:rPr>
              <w:t>a lot of signaling and also, similar to A-3, requires that the measurements used for model input of Case 1 need to be specified</w:t>
            </w:r>
            <w:r w:rsidR="001A57D8">
              <w:rPr>
                <w:sz w:val="22"/>
                <w:szCs w:val="22"/>
                <w:lang w:eastAsia="zh-CN"/>
              </w:rPr>
              <w:t>.</w:t>
            </w:r>
          </w:p>
          <w:p w14:paraId="74C2D1FA" w14:textId="66DC6F40" w:rsidR="005B2273" w:rsidRDefault="005B2273" w:rsidP="005B2273">
            <w:pPr>
              <w:jc w:val="left"/>
              <w:rPr>
                <w:sz w:val="22"/>
                <w:szCs w:val="22"/>
                <w:lang w:eastAsia="zh-CN"/>
              </w:rPr>
            </w:pPr>
            <w:r w:rsidRPr="008C2E67">
              <w:rPr>
                <w:b/>
                <w:sz w:val="22"/>
                <w:szCs w:val="22"/>
                <w:u w:val="single"/>
                <w:lang w:eastAsia="zh-CN"/>
              </w:rPr>
              <w:t>Benefits</w:t>
            </w:r>
            <w:r>
              <w:rPr>
                <w:b/>
                <w:sz w:val="22"/>
                <w:szCs w:val="22"/>
                <w:u w:val="single"/>
                <w:lang w:eastAsia="zh-CN"/>
              </w:rPr>
              <w:t>/Drawbacks</w:t>
            </w:r>
            <w:r>
              <w:rPr>
                <w:sz w:val="22"/>
                <w:szCs w:val="22"/>
                <w:lang w:eastAsia="zh-CN"/>
              </w:rPr>
              <w:t xml:space="preserve">: Accurate performance monitoring is possible, since PRU locations are known. </w:t>
            </w:r>
            <w:r w:rsidR="00411E02">
              <w:rPr>
                <w:sz w:val="22"/>
                <w:szCs w:val="22"/>
                <w:lang w:eastAsia="zh-CN"/>
              </w:rPr>
              <w:t>However, m</w:t>
            </w:r>
            <w:r>
              <w:rPr>
                <w:sz w:val="22"/>
                <w:szCs w:val="22"/>
                <w:lang w:eastAsia="zh-CN"/>
              </w:rPr>
              <w:t>odel input for Case 1 would need to be specified which restricts the implementation flexibility.</w:t>
            </w:r>
            <w:r w:rsidR="001A57D8">
              <w:rPr>
                <w:sz w:val="22"/>
                <w:szCs w:val="22"/>
                <w:lang w:eastAsia="zh-CN"/>
              </w:rPr>
              <w:t xml:space="preserve"> </w:t>
            </w:r>
            <w:r w:rsidR="00411E02">
              <w:rPr>
                <w:sz w:val="22"/>
                <w:szCs w:val="22"/>
                <w:lang w:eastAsia="zh-CN"/>
              </w:rPr>
              <w:t>In addition, i</w:t>
            </w:r>
            <w:r w:rsidR="001A57D8">
              <w:rPr>
                <w:sz w:val="22"/>
                <w:szCs w:val="22"/>
                <w:lang w:eastAsia="zh-CN"/>
              </w:rPr>
              <w:t xml:space="preserve">t </w:t>
            </w:r>
            <w:r w:rsidR="006130A8">
              <w:rPr>
                <w:sz w:val="22"/>
                <w:szCs w:val="22"/>
                <w:lang w:eastAsia="zh-CN"/>
              </w:rPr>
              <w:t xml:space="preserve">needs to introduce </w:t>
            </w:r>
            <w:r w:rsidR="001A57D8">
              <w:rPr>
                <w:sz w:val="22"/>
                <w:szCs w:val="22"/>
                <w:lang w:eastAsia="zh-CN"/>
              </w:rPr>
              <w:t xml:space="preserve">many steps of signaling. </w:t>
            </w:r>
          </w:p>
          <w:p w14:paraId="6333BB8A" w14:textId="70FE6B37" w:rsidR="005B2273" w:rsidRDefault="005B2273" w:rsidP="005B2273">
            <w:pPr>
              <w:jc w:val="left"/>
              <w:rPr>
                <w:sz w:val="22"/>
                <w:szCs w:val="22"/>
                <w:lang w:eastAsia="zh-CN"/>
              </w:rPr>
            </w:pPr>
            <w:r w:rsidRPr="008C2E67">
              <w:rPr>
                <w:b/>
                <w:sz w:val="22"/>
                <w:szCs w:val="22"/>
                <w:u w:val="single"/>
                <w:lang w:eastAsia="zh-CN"/>
              </w:rPr>
              <w:t>Potential spec impact</w:t>
            </w:r>
            <w:r w:rsidRPr="008C2E67">
              <w:rPr>
                <w:b/>
                <w:sz w:val="22"/>
                <w:szCs w:val="22"/>
                <w:lang w:eastAsia="zh-CN"/>
              </w:rPr>
              <w:t xml:space="preserve">: </w:t>
            </w:r>
            <w:r w:rsidRPr="008C2E67">
              <w:rPr>
                <w:sz w:val="22"/>
                <w:szCs w:val="22"/>
                <w:lang w:eastAsia="zh-CN"/>
              </w:rPr>
              <w:t xml:space="preserve">It depends on </w:t>
            </w:r>
            <w:r>
              <w:rPr>
                <w:sz w:val="22"/>
                <w:szCs w:val="22"/>
                <w:lang w:eastAsia="zh-CN"/>
              </w:rPr>
              <w:t>what kind of measurements are eventually going to be used as model input for Case 1. Possibly measurement reporting enhancements on LPP need to be specified.</w:t>
            </w:r>
          </w:p>
        </w:tc>
      </w:tr>
    </w:tbl>
    <w:p w14:paraId="1AF8A111" w14:textId="7F7732A8" w:rsidR="00F03B98" w:rsidRDefault="00F03B98" w:rsidP="007C0607">
      <w:pPr>
        <w:spacing w:before="120"/>
        <w:rPr>
          <w:sz w:val="22"/>
        </w:rPr>
      </w:pPr>
      <w:r>
        <w:rPr>
          <w:sz w:val="22"/>
        </w:rPr>
        <w:t>From the discussion in the table above, it can be concluded that</w:t>
      </w:r>
      <w:r w:rsidR="00383EED">
        <w:rPr>
          <w:sz w:val="22"/>
        </w:rPr>
        <w:t xml:space="preserve"> for the remaining monitoring methods requiring specification impact,</w:t>
      </w:r>
      <w:r>
        <w:rPr>
          <w:sz w:val="22"/>
        </w:rPr>
        <w:t xml:space="preserve"> accurate label-based monitoring needs PRUs. Otherwise, a trustable monitoring outcome cannot be guaranteed</w:t>
      </w:r>
      <w:r w:rsidR="00703A20">
        <w:rPr>
          <w:sz w:val="22"/>
        </w:rPr>
        <w:t>.</w:t>
      </w:r>
    </w:p>
    <w:p w14:paraId="10D37D27" w14:textId="42CE67CF" w:rsidR="007D6A37" w:rsidRPr="007C0607" w:rsidRDefault="00AB1E01" w:rsidP="007C0607">
      <w:pPr>
        <w:rPr>
          <w:b/>
          <w:i/>
          <w:sz w:val="22"/>
          <w:szCs w:val="22"/>
        </w:rPr>
      </w:pPr>
      <w:bookmarkStart w:id="27" w:name="_Ref178000744"/>
      <w:bookmarkStart w:id="28" w:name="_Hlk173182755"/>
      <w:r w:rsidRPr="00C9017D">
        <w:rPr>
          <w:b/>
          <w:i/>
          <w:sz w:val="22"/>
          <w:szCs w:val="22"/>
        </w:rPr>
        <w:t xml:space="preserve">Observation </w:t>
      </w:r>
      <w:r w:rsidRPr="00C9017D">
        <w:rPr>
          <w:b/>
          <w:i/>
          <w:sz w:val="22"/>
          <w:szCs w:val="22"/>
        </w:rPr>
        <w:fldChar w:fldCharType="begin"/>
      </w:r>
      <w:r w:rsidRPr="00C9017D">
        <w:rPr>
          <w:b/>
          <w:i/>
          <w:sz w:val="22"/>
          <w:szCs w:val="22"/>
        </w:rPr>
        <w:instrText xml:space="preserve"> SEQ Observation \* ARABIC </w:instrText>
      </w:r>
      <w:r w:rsidRPr="00C9017D">
        <w:rPr>
          <w:b/>
          <w:i/>
          <w:sz w:val="22"/>
          <w:szCs w:val="22"/>
        </w:rPr>
        <w:fldChar w:fldCharType="separate"/>
      </w:r>
      <w:r w:rsidR="008F0F4A">
        <w:rPr>
          <w:b/>
          <w:i/>
          <w:noProof/>
          <w:sz w:val="22"/>
          <w:szCs w:val="22"/>
        </w:rPr>
        <w:t>9</w:t>
      </w:r>
      <w:r w:rsidRPr="00C9017D">
        <w:rPr>
          <w:b/>
          <w:i/>
          <w:sz w:val="22"/>
          <w:szCs w:val="22"/>
        </w:rPr>
        <w:fldChar w:fldCharType="end"/>
      </w:r>
      <w:r w:rsidR="00F03B98">
        <w:rPr>
          <w:b/>
          <w:i/>
          <w:sz w:val="22"/>
          <w:lang w:eastAsia="zh-CN"/>
        </w:rPr>
        <w:t xml:space="preserve">: Label-based </w:t>
      </w:r>
      <w:r w:rsidR="00F03B98">
        <w:rPr>
          <w:b/>
          <w:i/>
          <w:sz w:val="22"/>
          <w:szCs w:val="22"/>
        </w:rPr>
        <w:t>model monitoring for Case 1 based on PRU locations</w:t>
      </w:r>
      <w:r w:rsidR="00703A20">
        <w:rPr>
          <w:b/>
          <w:i/>
          <w:sz w:val="22"/>
          <w:szCs w:val="22"/>
        </w:rPr>
        <w:t xml:space="preserve"> can ensure more accurate label</w:t>
      </w:r>
      <w:r w:rsidR="00E41591">
        <w:rPr>
          <w:b/>
          <w:i/>
          <w:sz w:val="22"/>
          <w:szCs w:val="22"/>
        </w:rPr>
        <w:t>.</w:t>
      </w:r>
      <w:bookmarkEnd w:id="27"/>
    </w:p>
    <w:bookmarkEnd w:id="28"/>
    <w:p w14:paraId="1B75E579" w14:textId="10B0D6AB" w:rsidR="001A57D8" w:rsidRDefault="00BF1352" w:rsidP="007C0607">
      <w:pPr>
        <w:spacing w:before="120"/>
        <w:rPr>
          <w:sz w:val="22"/>
        </w:rPr>
      </w:pPr>
      <w:r>
        <w:rPr>
          <w:sz w:val="22"/>
        </w:rPr>
        <w:t>F</w:t>
      </w:r>
      <w:r w:rsidRPr="004E11F6">
        <w:rPr>
          <w:sz w:val="22"/>
        </w:rPr>
        <w:t>or Case 1, the data generation entity, training entity, and inference entity are all on the UE-side</w:t>
      </w:r>
      <w:r w:rsidR="000B6CF7">
        <w:rPr>
          <w:sz w:val="22"/>
        </w:rPr>
        <w:t>,</w:t>
      </w:r>
      <w:r w:rsidRPr="004E11F6">
        <w:rPr>
          <w:sz w:val="22"/>
        </w:rPr>
        <w:t xml:space="preserve"> and hence, there is no clear motivation to have the monitoring </w:t>
      </w:r>
      <w:r>
        <w:rPr>
          <w:sz w:val="22"/>
        </w:rPr>
        <w:t xml:space="preserve">metric calculation </w:t>
      </w:r>
      <w:r w:rsidRPr="004E11F6">
        <w:rPr>
          <w:sz w:val="22"/>
        </w:rPr>
        <w:t>on the network</w:t>
      </w:r>
      <w:r>
        <w:rPr>
          <w:sz w:val="22"/>
        </w:rPr>
        <w:t>-</w:t>
      </w:r>
      <w:r w:rsidRPr="004E11F6">
        <w:rPr>
          <w:sz w:val="22"/>
        </w:rPr>
        <w:t xml:space="preserve">side. </w:t>
      </w:r>
      <w:r>
        <w:rPr>
          <w:sz w:val="22"/>
        </w:rPr>
        <w:t>T</w:t>
      </w:r>
      <w:r w:rsidRPr="004E11F6">
        <w:rPr>
          <w:sz w:val="22"/>
        </w:rPr>
        <w:t>he monitoring metric can be defined by the UE-side itself allowing the UE-side to monitor the performance of its UE-side model</w:t>
      </w:r>
      <w:r w:rsidRPr="00E53F11">
        <w:rPr>
          <w:sz w:val="22"/>
        </w:rPr>
        <w:t>.</w:t>
      </w:r>
      <w:r>
        <w:rPr>
          <w:sz w:val="22"/>
        </w:rPr>
        <w:t xml:space="preserve"> </w:t>
      </w:r>
      <w:r>
        <w:rPr>
          <w:sz w:val="22"/>
          <w:szCs w:val="22"/>
        </w:rPr>
        <w:t>With Option B-1 and Option B-2, the LMF is involved in the performance monitoring for Case 1, i.e., by letting the LMF determine the monitoring metric based on information sent by the UE. However, t</w:t>
      </w:r>
      <w:r w:rsidR="00EF6483">
        <w:rPr>
          <w:sz w:val="22"/>
          <w:szCs w:val="22"/>
        </w:rPr>
        <w:t>his would require</w:t>
      </w:r>
      <w:r w:rsidR="001A57D8">
        <w:rPr>
          <w:sz w:val="22"/>
          <w:szCs w:val="22"/>
        </w:rPr>
        <w:t xml:space="preserve"> knowledge (e.g., meta information of the model, the applicable scenarios</w:t>
      </w:r>
      <w:r w:rsidR="00B10CEF">
        <w:rPr>
          <w:sz w:val="22"/>
          <w:szCs w:val="22"/>
        </w:rPr>
        <w:t>, etc.</w:t>
      </w:r>
      <w:r w:rsidR="001A57D8">
        <w:rPr>
          <w:sz w:val="22"/>
          <w:szCs w:val="22"/>
        </w:rPr>
        <w:t xml:space="preserve">) </w:t>
      </w:r>
      <w:r>
        <w:rPr>
          <w:sz w:val="22"/>
          <w:szCs w:val="22"/>
        </w:rPr>
        <w:t xml:space="preserve">at the LMF </w:t>
      </w:r>
      <w:r w:rsidR="001A57D8">
        <w:rPr>
          <w:sz w:val="22"/>
          <w:szCs w:val="22"/>
        </w:rPr>
        <w:t>about the models at the UE-side</w:t>
      </w:r>
      <w:r w:rsidR="00EF6483">
        <w:rPr>
          <w:sz w:val="22"/>
          <w:szCs w:val="22"/>
        </w:rPr>
        <w:t>.</w:t>
      </w:r>
      <w:r w:rsidR="001E2DB6">
        <w:rPr>
          <w:sz w:val="22"/>
          <w:szCs w:val="22"/>
        </w:rPr>
        <w:t xml:space="preserve"> In addition, the use of Option B-2 limits the </w:t>
      </w:r>
      <w:r w:rsidR="001E2DB6" w:rsidRPr="001E2DB6">
        <w:rPr>
          <w:sz w:val="22"/>
          <w:szCs w:val="22"/>
        </w:rPr>
        <w:t>type o</w:t>
      </w:r>
      <w:r w:rsidR="001E2DB6">
        <w:rPr>
          <w:sz w:val="22"/>
          <w:szCs w:val="22"/>
        </w:rPr>
        <w:t>f</w:t>
      </w:r>
      <w:r w:rsidR="001E2DB6" w:rsidRPr="001E2DB6">
        <w:rPr>
          <w:sz w:val="22"/>
          <w:szCs w:val="22"/>
        </w:rPr>
        <w:t xml:space="preserve"> model input</w:t>
      </w:r>
      <w:r w:rsidR="001E2DB6">
        <w:rPr>
          <w:sz w:val="22"/>
          <w:szCs w:val="22"/>
        </w:rPr>
        <w:t xml:space="preserve"> which is otherwise proprietary for Case 1 as discussed below.</w:t>
      </w:r>
    </w:p>
    <w:p w14:paraId="4EE49BE2" w14:textId="46B394DC" w:rsidR="00EF6483" w:rsidRDefault="00703C88" w:rsidP="00EF6483">
      <w:pPr>
        <w:pStyle w:val="ListParagraph"/>
        <w:autoSpaceDE w:val="0"/>
        <w:autoSpaceDN w:val="0"/>
        <w:adjustRightInd w:val="0"/>
        <w:snapToGrid w:val="0"/>
        <w:spacing w:after="120"/>
        <w:ind w:leftChars="0" w:left="0" w:firstLine="0"/>
        <w:jc w:val="both"/>
        <w:rPr>
          <w:sz w:val="22"/>
          <w:szCs w:val="22"/>
        </w:rPr>
      </w:pPr>
      <w:bookmarkStart w:id="29" w:name="_Ref178000745"/>
      <w:bookmarkStart w:id="30" w:name="_Hlk173182774"/>
      <w:r w:rsidRPr="00A36A15">
        <w:rPr>
          <w:b/>
          <w:i/>
          <w:sz w:val="22"/>
          <w:szCs w:val="22"/>
        </w:rPr>
        <w:lastRenderedPageBreak/>
        <w:t xml:space="preserve">Proposal </w:t>
      </w:r>
      <w:r w:rsidRPr="00A36A15">
        <w:rPr>
          <w:b/>
          <w:i/>
          <w:sz w:val="22"/>
          <w:szCs w:val="22"/>
        </w:rPr>
        <w:fldChar w:fldCharType="begin"/>
      </w:r>
      <w:r w:rsidRPr="00A36A15">
        <w:rPr>
          <w:b/>
          <w:i/>
          <w:sz w:val="22"/>
          <w:szCs w:val="22"/>
        </w:rPr>
        <w:instrText xml:space="preserve"> SEQ Proposal \* ARABIC </w:instrText>
      </w:r>
      <w:r w:rsidRPr="00A36A15">
        <w:rPr>
          <w:b/>
          <w:i/>
          <w:sz w:val="22"/>
          <w:szCs w:val="22"/>
        </w:rPr>
        <w:fldChar w:fldCharType="separate"/>
      </w:r>
      <w:r w:rsidR="008F0F4A">
        <w:rPr>
          <w:b/>
          <w:i/>
          <w:noProof/>
          <w:sz w:val="22"/>
          <w:szCs w:val="22"/>
        </w:rPr>
        <w:t>20</w:t>
      </w:r>
      <w:r w:rsidRPr="00A36A15">
        <w:rPr>
          <w:b/>
          <w:i/>
          <w:sz w:val="22"/>
          <w:szCs w:val="22"/>
        </w:rPr>
        <w:fldChar w:fldCharType="end"/>
      </w:r>
      <w:r w:rsidR="007D6A37">
        <w:rPr>
          <w:b/>
          <w:i/>
          <w:sz w:val="22"/>
          <w:lang w:eastAsia="zh-CN"/>
        </w:rPr>
        <w:t xml:space="preserve">: For </w:t>
      </w:r>
      <w:r w:rsidR="00CD3B40">
        <w:rPr>
          <w:b/>
          <w:i/>
          <w:sz w:val="22"/>
          <w:lang w:eastAsia="zh-CN"/>
        </w:rPr>
        <w:t xml:space="preserve">label-based </w:t>
      </w:r>
      <w:r w:rsidR="00CD3B40">
        <w:rPr>
          <w:b/>
          <w:i/>
          <w:sz w:val="22"/>
          <w:szCs w:val="22"/>
        </w:rPr>
        <w:t xml:space="preserve">model monitoring </w:t>
      </w:r>
      <w:r w:rsidR="007D6A37">
        <w:rPr>
          <w:b/>
          <w:i/>
          <w:sz w:val="22"/>
          <w:lang w:eastAsia="zh-CN"/>
        </w:rPr>
        <w:t>Case 1, there is no need to involve the LMF for metric calculation</w:t>
      </w:r>
      <w:r w:rsidR="00CD3B40">
        <w:rPr>
          <w:b/>
          <w:i/>
          <w:sz w:val="22"/>
          <w:lang w:eastAsia="zh-CN"/>
        </w:rPr>
        <w:t xml:space="preserve"> (i.e., Option B-1 and Option B-2)</w:t>
      </w:r>
      <w:r w:rsidR="00EF6483">
        <w:rPr>
          <w:b/>
          <w:i/>
          <w:sz w:val="22"/>
          <w:lang w:eastAsia="zh-CN"/>
        </w:rPr>
        <w:t xml:space="preserve">, </w:t>
      </w:r>
      <w:r w:rsidR="001F0125">
        <w:rPr>
          <w:b/>
          <w:i/>
          <w:sz w:val="22"/>
          <w:lang w:eastAsia="zh-CN"/>
        </w:rPr>
        <w:t xml:space="preserve">as </w:t>
      </w:r>
      <w:r w:rsidR="00EF6483">
        <w:rPr>
          <w:b/>
          <w:i/>
          <w:sz w:val="22"/>
          <w:lang w:eastAsia="zh-CN"/>
        </w:rPr>
        <w:t>the LMF may not have the knowledge to monitor/manage the UE-side models.</w:t>
      </w:r>
      <w:bookmarkEnd w:id="29"/>
    </w:p>
    <w:bookmarkEnd w:id="30"/>
    <w:p w14:paraId="3B0A361C" w14:textId="2E80C7E6" w:rsidR="00DB3447" w:rsidRPr="00E6021E" w:rsidRDefault="002E1082" w:rsidP="00021605">
      <w:pPr>
        <w:rPr>
          <w:sz w:val="22"/>
        </w:rPr>
      </w:pPr>
      <w:r>
        <w:rPr>
          <w:sz w:val="22"/>
        </w:rPr>
        <w:t>For</w:t>
      </w:r>
      <w:r w:rsidR="006442DC">
        <w:rPr>
          <w:sz w:val="22"/>
        </w:rPr>
        <w:t xml:space="preserve"> inference in</w:t>
      </w:r>
      <w:r>
        <w:rPr>
          <w:sz w:val="22"/>
        </w:rPr>
        <w:t xml:space="preserve"> Case 1, </w:t>
      </w:r>
      <w:r w:rsidR="006442DC" w:rsidRPr="0073114F">
        <w:rPr>
          <w:sz w:val="22"/>
        </w:rPr>
        <w:t>there is no limitation on the model input type, which could be proprietary for the UE side vendor</w:t>
      </w:r>
      <w:r w:rsidR="006442DC">
        <w:rPr>
          <w:sz w:val="22"/>
        </w:rPr>
        <w:t xml:space="preserve">. Thus, the model input does not need to be specified for inference in Case 1. However, this implementation flexibility in the model input determination would be undermined when considering model monitoring options which require the model input to be specified, i.e., for Option A-3 and Option B-2. </w:t>
      </w:r>
      <w:r w:rsidR="00021605">
        <w:rPr>
          <w:sz w:val="22"/>
        </w:rPr>
        <w:t>It is not clear why</w:t>
      </w:r>
      <w:r w:rsidR="006442DC">
        <w:rPr>
          <w:sz w:val="22"/>
        </w:rPr>
        <w:t xml:space="preserve"> </w:t>
      </w:r>
      <w:r w:rsidR="00021605">
        <w:rPr>
          <w:sz w:val="22"/>
        </w:rPr>
        <w:t xml:space="preserve">this restriction should be introduced to support such options </w:t>
      </w:r>
      <w:r w:rsidR="00F729C0">
        <w:rPr>
          <w:sz w:val="22"/>
        </w:rPr>
        <w:t xml:space="preserve">only </w:t>
      </w:r>
      <w:r w:rsidR="00021605">
        <w:rPr>
          <w:sz w:val="22"/>
        </w:rPr>
        <w:t xml:space="preserve">for Case 1 monitoring, as it </w:t>
      </w:r>
      <w:r w:rsidR="001346D7">
        <w:rPr>
          <w:sz w:val="22"/>
        </w:rPr>
        <w:t>may impact the implementation</w:t>
      </w:r>
      <w:r w:rsidR="00FA1AF6">
        <w:rPr>
          <w:sz w:val="22"/>
        </w:rPr>
        <w:t xml:space="preserve"> also for inference input</w:t>
      </w:r>
      <w:r w:rsidR="00021605">
        <w:rPr>
          <w:sz w:val="22"/>
        </w:rPr>
        <w:t xml:space="preserve">. </w:t>
      </w:r>
      <w:r w:rsidR="00052EDC">
        <w:rPr>
          <w:sz w:val="22"/>
        </w:rPr>
        <w:t>In our view, t</w:t>
      </w:r>
      <w:r w:rsidR="00021605">
        <w:rPr>
          <w:sz w:val="22"/>
        </w:rPr>
        <w:t>he benefits introduced with model monitoring Option A-3 or Option B-2 may not justify the limitation on the model input type for Case 1</w:t>
      </w:r>
      <w:r w:rsidR="00DB3447" w:rsidRPr="00E6021E">
        <w:rPr>
          <w:sz w:val="22"/>
        </w:rPr>
        <w:t>.</w:t>
      </w:r>
    </w:p>
    <w:p w14:paraId="3109F9E8" w14:textId="25E4A332" w:rsidR="00A21F3F" w:rsidRDefault="00703A20" w:rsidP="00F16C74">
      <w:pPr>
        <w:pStyle w:val="ListParagraph"/>
        <w:autoSpaceDE w:val="0"/>
        <w:autoSpaceDN w:val="0"/>
        <w:adjustRightInd w:val="0"/>
        <w:snapToGrid w:val="0"/>
        <w:spacing w:after="120"/>
        <w:ind w:leftChars="0" w:left="0" w:firstLine="0"/>
        <w:jc w:val="both"/>
        <w:rPr>
          <w:b/>
          <w:i/>
          <w:sz w:val="22"/>
          <w:lang w:eastAsia="zh-CN"/>
        </w:rPr>
      </w:pPr>
      <w:bookmarkStart w:id="31" w:name="_Ref181895170"/>
      <w:r w:rsidRPr="00A36A15">
        <w:rPr>
          <w:b/>
          <w:i/>
          <w:sz w:val="22"/>
          <w:szCs w:val="22"/>
        </w:rPr>
        <w:t xml:space="preserve">Proposal </w:t>
      </w:r>
      <w:r w:rsidRPr="00A36A15">
        <w:rPr>
          <w:b/>
          <w:i/>
          <w:sz w:val="22"/>
          <w:szCs w:val="22"/>
        </w:rPr>
        <w:fldChar w:fldCharType="begin"/>
      </w:r>
      <w:r w:rsidRPr="00A36A15">
        <w:rPr>
          <w:b/>
          <w:i/>
          <w:sz w:val="22"/>
          <w:szCs w:val="22"/>
        </w:rPr>
        <w:instrText xml:space="preserve"> SEQ Proposal \* ARABIC </w:instrText>
      </w:r>
      <w:r w:rsidRPr="00A36A15">
        <w:rPr>
          <w:b/>
          <w:i/>
          <w:sz w:val="22"/>
          <w:szCs w:val="22"/>
        </w:rPr>
        <w:fldChar w:fldCharType="separate"/>
      </w:r>
      <w:r w:rsidR="008F0F4A">
        <w:rPr>
          <w:b/>
          <w:i/>
          <w:noProof/>
          <w:sz w:val="22"/>
          <w:szCs w:val="22"/>
        </w:rPr>
        <w:t>21</w:t>
      </w:r>
      <w:r w:rsidRPr="00A36A15">
        <w:rPr>
          <w:b/>
          <w:i/>
          <w:sz w:val="22"/>
          <w:szCs w:val="22"/>
        </w:rPr>
        <w:fldChar w:fldCharType="end"/>
      </w:r>
      <w:r>
        <w:rPr>
          <w:b/>
          <w:i/>
          <w:sz w:val="22"/>
          <w:lang w:eastAsia="zh-CN"/>
        </w:rPr>
        <w:t>:</w:t>
      </w:r>
      <w:r w:rsidR="00F74FD8" w:rsidRPr="00F74FD8">
        <w:rPr>
          <w:b/>
          <w:i/>
          <w:sz w:val="22"/>
          <w:lang w:eastAsia="zh-CN"/>
        </w:rPr>
        <w:t xml:space="preserve"> </w:t>
      </w:r>
      <w:r w:rsidR="00F74FD8">
        <w:rPr>
          <w:b/>
          <w:i/>
          <w:sz w:val="22"/>
          <w:lang w:eastAsia="zh-CN"/>
        </w:rPr>
        <w:t xml:space="preserve">For label-based </w:t>
      </w:r>
      <w:r w:rsidR="00F74FD8">
        <w:rPr>
          <w:b/>
          <w:i/>
          <w:sz w:val="22"/>
          <w:szCs w:val="22"/>
        </w:rPr>
        <w:t xml:space="preserve">model monitoring </w:t>
      </w:r>
      <w:r w:rsidR="00F74FD8">
        <w:rPr>
          <w:b/>
          <w:i/>
          <w:sz w:val="22"/>
          <w:lang w:eastAsia="zh-CN"/>
        </w:rPr>
        <w:t xml:space="preserve">Case 1, deprioritize options which need to restrict the model input which </w:t>
      </w:r>
      <w:r w:rsidR="008A1997">
        <w:rPr>
          <w:b/>
          <w:i/>
          <w:sz w:val="22"/>
          <w:lang w:eastAsia="zh-CN"/>
        </w:rPr>
        <w:t>should be</w:t>
      </w:r>
      <w:r w:rsidR="00F74FD8">
        <w:rPr>
          <w:b/>
          <w:i/>
          <w:sz w:val="22"/>
          <w:lang w:eastAsia="zh-CN"/>
        </w:rPr>
        <w:t xml:space="preserve"> up to UE implementation (i.e., Options A-3 and Options B-2)</w:t>
      </w:r>
      <w:r w:rsidR="00A21F3F">
        <w:rPr>
          <w:b/>
          <w:i/>
          <w:sz w:val="22"/>
          <w:lang w:eastAsia="zh-CN"/>
        </w:rPr>
        <w:t>.</w:t>
      </w:r>
      <w:bookmarkEnd w:id="31"/>
    </w:p>
    <w:p w14:paraId="4E8BB1BF" w14:textId="77777777" w:rsidR="009006B9" w:rsidRPr="00E53F11" w:rsidRDefault="009006B9" w:rsidP="00F16552">
      <w:pPr>
        <w:pStyle w:val="Heading2"/>
      </w:pPr>
      <w:r w:rsidRPr="00E53F11">
        <w:t>Model monitoring for Case 3a</w:t>
      </w:r>
    </w:p>
    <w:p w14:paraId="7E020739" w14:textId="732FA90C" w:rsidR="000836B3" w:rsidRDefault="000836B3" w:rsidP="000836B3">
      <w:pPr>
        <w:rPr>
          <w:sz w:val="22"/>
        </w:rPr>
      </w:pPr>
      <w:r>
        <w:rPr>
          <w:sz w:val="22"/>
        </w:rPr>
        <w:t>In RAN1#11</w:t>
      </w:r>
      <w:r w:rsidR="00DC1D13">
        <w:rPr>
          <w:sz w:val="22"/>
        </w:rPr>
        <w:t>8</w:t>
      </w:r>
      <w:r>
        <w:rPr>
          <w:sz w:val="22"/>
        </w:rPr>
        <w:t>, the following agreement was made regarding model monitoring for Case 3a.</w:t>
      </w:r>
    </w:p>
    <w:tbl>
      <w:tblPr>
        <w:tblStyle w:val="TableGrid"/>
        <w:tblW w:w="0" w:type="auto"/>
        <w:tblLook w:val="04A0" w:firstRow="1" w:lastRow="0" w:firstColumn="1" w:lastColumn="0" w:noHBand="0" w:noVBand="1"/>
      </w:tblPr>
      <w:tblGrid>
        <w:gridCol w:w="9307"/>
      </w:tblGrid>
      <w:tr w:rsidR="000836B3" w14:paraId="5DF2473F" w14:textId="77777777" w:rsidTr="00A36BF0">
        <w:tc>
          <w:tcPr>
            <w:tcW w:w="9307" w:type="dxa"/>
          </w:tcPr>
          <w:p w14:paraId="7FEB7820" w14:textId="77777777" w:rsidR="00DC1D13" w:rsidRPr="00E6021E" w:rsidRDefault="00DC1D13">
            <w:pPr>
              <w:autoSpaceDE/>
              <w:autoSpaceDN/>
              <w:adjustRightInd/>
              <w:snapToGrid/>
              <w:spacing w:after="0"/>
              <w:jc w:val="left"/>
              <w:rPr>
                <w:rFonts w:ascii="Times" w:eastAsia="等线" w:hAnsi="Times"/>
                <w:b/>
                <w:szCs w:val="24"/>
                <w:highlight w:val="green"/>
                <w:lang w:eastAsia="zh-CN"/>
              </w:rPr>
            </w:pPr>
            <w:r w:rsidRPr="00E6021E">
              <w:rPr>
                <w:rFonts w:ascii="Times" w:eastAsia="等线" w:hAnsi="Times"/>
                <w:b/>
                <w:szCs w:val="24"/>
                <w:highlight w:val="green"/>
                <w:lang w:eastAsia="zh-CN"/>
              </w:rPr>
              <w:t>Agreement</w:t>
            </w:r>
          </w:p>
          <w:p w14:paraId="076C58D1" w14:textId="77777777" w:rsidR="00DC1D13" w:rsidRPr="00DC1D13" w:rsidRDefault="00DC1D13">
            <w:pPr>
              <w:autoSpaceDE/>
              <w:autoSpaceDN/>
              <w:adjustRightInd/>
              <w:snapToGrid/>
              <w:spacing w:after="0"/>
              <w:jc w:val="left"/>
              <w:rPr>
                <w:rFonts w:ascii="Times" w:eastAsia="等线" w:hAnsi="Times"/>
                <w:szCs w:val="24"/>
                <w:lang w:val="en-GB" w:eastAsia="zh-CN"/>
              </w:rPr>
            </w:pPr>
            <w:r w:rsidRPr="00DC1D13">
              <w:rPr>
                <w:rFonts w:ascii="Times" w:eastAsia="Batang" w:hAnsi="Times"/>
                <w:szCs w:val="24"/>
                <w:lang w:val="en-GB"/>
              </w:rPr>
              <w:t>For AI/ML positioning Case 3a, for</w:t>
            </w:r>
            <w:r w:rsidRPr="00DC1D13">
              <w:rPr>
                <w:rFonts w:ascii="Times" w:eastAsia="等线" w:hAnsi="Times" w:hint="eastAsia"/>
                <w:szCs w:val="24"/>
                <w:lang w:val="en-GB" w:eastAsia="zh-CN"/>
              </w:rPr>
              <w:t xml:space="preserve"> </w:t>
            </w:r>
            <w:r w:rsidRPr="00DC1D13">
              <w:rPr>
                <w:rFonts w:ascii="Times" w:eastAsia="Batang" w:hAnsi="Times"/>
                <w:szCs w:val="24"/>
                <w:lang w:val="en-GB"/>
              </w:rPr>
              <w:t>performance monitoring metric calculation in label-based monitoring, from RAN1 perspective, Option A and Option B are feasible</w:t>
            </w:r>
            <w:r w:rsidRPr="00DC1D13">
              <w:rPr>
                <w:rFonts w:ascii="Times" w:eastAsia="等线" w:hAnsi="Times" w:hint="eastAsia"/>
                <w:szCs w:val="24"/>
                <w:lang w:val="en-GB" w:eastAsia="zh-CN"/>
              </w:rPr>
              <w:t>,</w:t>
            </w:r>
          </w:p>
          <w:p w14:paraId="629800B2" w14:textId="77777777" w:rsidR="00DC1D13" w:rsidRPr="00DC1D13" w:rsidRDefault="00DC1D13" w:rsidP="00234920">
            <w:pPr>
              <w:numPr>
                <w:ilvl w:val="0"/>
                <w:numId w:val="18"/>
              </w:numPr>
              <w:suppressAutoHyphens/>
              <w:autoSpaceDE/>
              <w:autoSpaceDN/>
              <w:adjustRightInd/>
              <w:snapToGrid/>
              <w:spacing w:after="0"/>
              <w:jc w:val="left"/>
              <w:rPr>
                <w:rFonts w:ascii="Times" w:eastAsia="Batang" w:hAnsi="Times"/>
                <w:szCs w:val="24"/>
                <w:lang w:eastAsia="x-none"/>
              </w:rPr>
            </w:pPr>
            <w:r w:rsidRPr="00DC1D13">
              <w:rPr>
                <w:rFonts w:ascii="Times" w:eastAsia="Batang" w:hAnsi="Times"/>
                <w:szCs w:val="24"/>
                <w:lang w:eastAsia="x-none"/>
              </w:rPr>
              <w:t>Option A.</w:t>
            </w:r>
            <w:r w:rsidRPr="00DC1D13">
              <w:rPr>
                <w:rFonts w:ascii="Times" w:eastAsia="Batang" w:hAnsi="Times"/>
                <w:szCs w:val="24"/>
                <w:lang w:eastAsia="x-none"/>
              </w:rPr>
              <w:tab/>
              <w:t>NG-RAN node performs monitoring metric calculation for its own model.</w:t>
            </w:r>
          </w:p>
          <w:p w14:paraId="7C5FA465" w14:textId="77777777" w:rsidR="00DC1D13" w:rsidRPr="00DC1D13" w:rsidRDefault="00DC1D13" w:rsidP="00234920">
            <w:pPr>
              <w:numPr>
                <w:ilvl w:val="0"/>
                <w:numId w:val="18"/>
              </w:numPr>
              <w:suppressAutoHyphens/>
              <w:autoSpaceDE/>
              <w:autoSpaceDN/>
              <w:adjustRightInd/>
              <w:snapToGrid/>
              <w:spacing w:after="0"/>
              <w:jc w:val="left"/>
              <w:rPr>
                <w:rFonts w:ascii="Times" w:eastAsia="Batang" w:hAnsi="Times"/>
                <w:szCs w:val="24"/>
                <w:lang w:eastAsia="x-none"/>
              </w:rPr>
            </w:pPr>
            <w:r w:rsidRPr="00DC1D13">
              <w:rPr>
                <w:rFonts w:ascii="Times" w:eastAsia="Batang" w:hAnsi="Times"/>
                <w:szCs w:val="24"/>
                <w:lang w:eastAsia="x-none"/>
              </w:rPr>
              <w:t>Option B.</w:t>
            </w:r>
            <w:r w:rsidRPr="00DC1D13">
              <w:rPr>
                <w:rFonts w:ascii="Times" w:eastAsia="Batang" w:hAnsi="Times"/>
                <w:szCs w:val="24"/>
                <w:lang w:eastAsia="x-none"/>
              </w:rPr>
              <w:tab/>
              <w:t>LMF performs monitoring metric calculation for the model located at the NG-RAN node.</w:t>
            </w:r>
          </w:p>
          <w:p w14:paraId="7C32C0EE" w14:textId="77777777" w:rsidR="00DC1D13" w:rsidRPr="00DC1D13" w:rsidRDefault="00DC1D13">
            <w:pPr>
              <w:autoSpaceDE/>
              <w:autoSpaceDN/>
              <w:adjustRightInd/>
              <w:snapToGrid/>
              <w:spacing w:after="0"/>
              <w:jc w:val="left"/>
              <w:rPr>
                <w:rFonts w:ascii="Times" w:eastAsia="Batang" w:hAnsi="Times"/>
                <w:szCs w:val="24"/>
                <w:lang w:val="en-GB"/>
              </w:rPr>
            </w:pPr>
            <w:r w:rsidRPr="00DC1D13">
              <w:rPr>
                <w:rFonts w:ascii="Times" w:eastAsia="Batang" w:hAnsi="Times"/>
                <w:szCs w:val="24"/>
                <w:lang w:val="en-GB"/>
              </w:rPr>
              <w:t xml:space="preserve">Note: Final selection of Option A and Option B is out of RAN1 scope. Potential support of Option A and/or Option B is pending RAN3 confirmation. </w:t>
            </w:r>
          </w:p>
          <w:p w14:paraId="42206F9C" w14:textId="77777777" w:rsidR="00DC1D13" w:rsidRPr="00DC1D13" w:rsidRDefault="00DC1D13">
            <w:pPr>
              <w:autoSpaceDE/>
              <w:autoSpaceDN/>
              <w:adjustRightInd/>
              <w:snapToGrid/>
              <w:spacing w:after="0"/>
              <w:jc w:val="left"/>
              <w:rPr>
                <w:rFonts w:ascii="Times" w:eastAsia="Batang" w:hAnsi="Times"/>
                <w:szCs w:val="24"/>
                <w:lang w:val="en-GB"/>
              </w:rPr>
            </w:pPr>
            <w:r w:rsidRPr="00DC1D13">
              <w:rPr>
                <w:rFonts w:ascii="Times" w:eastAsia="Batang" w:hAnsi="Times"/>
                <w:szCs w:val="24"/>
                <w:lang w:val="en-GB"/>
              </w:rPr>
              <w:t xml:space="preserve">Note: Exact method </w:t>
            </w:r>
            <w:r w:rsidRPr="00DC1D13">
              <w:rPr>
                <w:rFonts w:ascii="Times" w:eastAsia="等线" w:hAnsi="Times" w:hint="eastAsia"/>
                <w:szCs w:val="24"/>
                <w:lang w:val="en-GB" w:eastAsia="zh-CN"/>
              </w:rPr>
              <w:t xml:space="preserve">to perform </w:t>
            </w:r>
            <w:r w:rsidRPr="00DC1D13">
              <w:rPr>
                <w:rFonts w:ascii="Times" w:eastAsia="Batang" w:hAnsi="Times"/>
                <w:szCs w:val="24"/>
                <w:lang w:val="en-GB"/>
              </w:rPr>
              <w:t xml:space="preserve">monitoring metric </w:t>
            </w:r>
            <w:r w:rsidRPr="00DC1D13">
              <w:rPr>
                <w:rFonts w:ascii="Times" w:eastAsia="等线" w:hAnsi="Times" w:hint="eastAsia"/>
                <w:szCs w:val="24"/>
                <w:lang w:val="en-GB" w:eastAsia="zh-CN"/>
              </w:rPr>
              <w:t xml:space="preserve">calculation is </w:t>
            </w:r>
            <w:r w:rsidRPr="00DC1D13">
              <w:rPr>
                <w:rFonts w:ascii="Times" w:eastAsia="Batang" w:hAnsi="Times"/>
                <w:szCs w:val="24"/>
                <w:lang w:val="en-GB"/>
              </w:rPr>
              <w:t>up to implementation.</w:t>
            </w:r>
          </w:p>
          <w:p w14:paraId="38C44E07" w14:textId="103E6E35" w:rsidR="000836B3" w:rsidRPr="00DC1D13" w:rsidRDefault="00DC1D13">
            <w:pPr>
              <w:autoSpaceDE/>
              <w:autoSpaceDN/>
              <w:adjustRightInd/>
              <w:snapToGrid/>
              <w:spacing w:after="0"/>
              <w:jc w:val="left"/>
              <w:rPr>
                <w:rFonts w:ascii="Times" w:eastAsia="Batang" w:hAnsi="Times"/>
                <w:szCs w:val="24"/>
                <w:lang w:val="en-GB"/>
              </w:rPr>
            </w:pPr>
            <w:r w:rsidRPr="00DC1D13">
              <w:rPr>
                <w:rFonts w:ascii="Times" w:eastAsia="Batang" w:hAnsi="Times"/>
                <w:szCs w:val="24"/>
                <w:lang w:val="en-GB"/>
              </w:rPr>
              <w:t xml:space="preserve">Note: For Option A, RAN1 assumes that user data privacy </w:t>
            </w:r>
            <w:r w:rsidRPr="00DC1D13">
              <w:rPr>
                <w:rFonts w:ascii="Times" w:eastAsia="等线" w:hAnsi="Times" w:hint="eastAsia"/>
                <w:szCs w:val="24"/>
                <w:lang w:val="en-GB" w:eastAsia="zh-CN"/>
              </w:rPr>
              <w:t>needs to</w:t>
            </w:r>
            <w:r w:rsidRPr="00DC1D13">
              <w:rPr>
                <w:rFonts w:ascii="Times" w:eastAsia="Batang" w:hAnsi="Times"/>
                <w:szCs w:val="24"/>
                <w:lang w:val="en-GB"/>
              </w:rPr>
              <w:t xml:space="preserve"> be preserved.</w:t>
            </w:r>
          </w:p>
        </w:tc>
      </w:tr>
    </w:tbl>
    <w:p w14:paraId="1AFE7E7B" w14:textId="695ABC4A" w:rsidR="000675CB" w:rsidRDefault="005C7FA2" w:rsidP="000675CB">
      <w:pPr>
        <w:spacing w:before="120"/>
        <w:rPr>
          <w:sz w:val="22"/>
          <w:szCs w:val="22"/>
        </w:rPr>
      </w:pPr>
      <w:r>
        <w:rPr>
          <w:sz w:val="22"/>
          <w:szCs w:val="22"/>
        </w:rPr>
        <w:t>In RAN3#126, the following agreement was made regarding the model monitoring for Case 3a.</w:t>
      </w:r>
    </w:p>
    <w:tbl>
      <w:tblPr>
        <w:tblStyle w:val="TableGrid"/>
        <w:tblW w:w="0" w:type="auto"/>
        <w:tblLook w:val="04A0" w:firstRow="1" w:lastRow="0" w:firstColumn="1" w:lastColumn="0" w:noHBand="0" w:noVBand="1"/>
      </w:tblPr>
      <w:tblGrid>
        <w:gridCol w:w="9307"/>
      </w:tblGrid>
      <w:tr w:rsidR="005C7FA2" w14:paraId="2F3ECA3A" w14:textId="77777777" w:rsidTr="00935E60">
        <w:tc>
          <w:tcPr>
            <w:tcW w:w="9307" w:type="dxa"/>
          </w:tcPr>
          <w:p w14:paraId="16BEC2AB" w14:textId="64B25875" w:rsidR="005C7FA2" w:rsidRPr="00DC1D13" w:rsidRDefault="00F02A37" w:rsidP="00935E60">
            <w:pPr>
              <w:autoSpaceDE/>
              <w:autoSpaceDN/>
              <w:adjustRightInd/>
              <w:snapToGrid/>
              <w:spacing w:after="0"/>
              <w:jc w:val="left"/>
              <w:rPr>
                <w:rFonts w:ascii="Times" w:eastAsia="Batang" w:hAnsi="Times"/>
                <w:szCs w:val="24"/>
                <w:lang w:val="en-GB"/>
              </w:rPr>
            </w:pPr>
            <w:r w:rsidRPr="00CF08A9">
              <w:rPr>
                <w:szCs w:val="22"/>
              </w:rPr>
              <w:t>RAN3 will proceed with Option A: NG-RAN node performs monitoring metric calculation for its own model</w:t>
            </w:r>
          </w:p>
        </w:tc>
      </w:tr>
    </w:tbl>
    <w:p w14:paraId="029C4BA8" w14:textId="0C94D24C" w:rsidR="004C38FB" w:rsidRDefault="004C38FB" w:rsidP="004C38FB">
      <w:pPr>
        <w:spacing w:before="120"/>
        <w:rPr>
          <w:sz w:val="22"/>
        </w:rPr>
      </w:pPr>
      <w:r>
        <w:rPr>
          <w:sz w:val="22"/>
        </w:rPr>
        <w:t xml:space="preserve">For Option A, the </w:t>
      </w:r>
      <w:proofErr w:type="spellStart"/>
      <w:r>
        <w:rPr>
          <w:sz w:val="22"/>
        </w:rPr>
        <w:t>gNB</w:t>
      </w:r>
      <w:proofErr w:type="spellEnd"/>
      <w:r>
        <w:rPr>
          <w:sz w:val="22"/>
        </w:rPr>
        <w:t xml:space="preserve"> can compute the monitoring </w:t>
      </w:r>
      <w:r w:rsidRPr="00E209EB">
        <w:rPr>
          <w:color w:val="000000" w:themeColor="text1"/>
          <w:sz w:val="22"/>
        </w:rPr>
        <w:t xml:space="preserve">metric and determine the monitoring decision. In case the monitoring decision, from the </w:t>
      </w:r>
      <w:proofErr w:type="spellStart"/>
      <w:r w:rsidRPr="00E209EB">
        <w:rPr>
          <w:color w:val="000000" w:themeColor="text1"/>
          <w:sz w:val="22"/>
        </w:rPr>
        <w:t>gNB’s</w:t>
      </w:r>
      <w:proofErr w:type="spellEnd"/>
      <w:r w:rsidRPr="00E209EB">
        <w:rPr>
          <w:color w:val="000000" w:themeColor="text1"/>
          <w:sz w:val="22"/>
        </w:rPr>
        <w:t xml:space="preserve"> perspective, is to recommend to fallback to </w:t>
      </w:r>
      <w:r w:rsidR="00646DB8" w:rsidRPr="00E209EB">
        <w:rPr>
          <w:color w:val="000000" w:themeColor="text1"/>
          <w:sz w:val="22"/>
        </w:rPr>
        <w:t xml:space="preserve">a </w:t>
      </w:r>
      <w:r w:rsidRPr="00E209EB">
        <w:rPr>
          <w:color w:val="000000" w:themeColor="text1"/>
          <w:sz w:val="22"/>
        </w:rPr>
        <w:t xml:space="preserve">legacy positioning method, the </w:t>
      </w:r>
      <w:proofErr w:type="spellStart"/>
      <w:r w:rsidRPr="00E209EB">
        <w:rPr>
          <w:color w:val="000000" w:themeColor="text1"/>
          <w:sz w:val="22"/>
        </w:rPr>
        <w:t>gNB</w:t>
      </w:r>
      <w:proofErr w:type="spellEnd"/>
      <w:r w:rsidRPr="00E209EB">
        <w:rPr>
          <w:color w:val="000000" w:themeColor="text1"/>
          <w:sz w:val="22"/>
        </w:rPr>
        <w:t xml:space="preserve"> </w:t>
      </w:r>
      <w:r w:rsidR="000A7AB1" w:rsidRPr="00E209EB">
        <w:rPr>
          <w:color w:val="000000" w:themeColor="text1"/>
          <w:sz w:val="22"/>
        </w:rPr>
        <w:t xml:space="preserve">will not follow </w:t>
      </w:r>
      <w:r w:rsidR="007C6C1A" w:rsidRPr="00E209EB">
        <w:rPr>
          <w:color w:val="000000" w:themeColor="text1"/>
          <w:sz w:val="22"/>
        </w:rPr>
        <w:t>the</w:t>
      </w:r>
      <w:r w:rsidR="000A7AB1" w:rsidRPr="00E209EB">
        <w:rPr>
          <w:color w:val="000000" w:themeColor="text1"/>
          <w:sz w:val="22"/>
        </w:rPr>
        <w:t xml:space="preserve"> </w:t>
      </w:r>
      <w:r w:rsidR="00646DB8" w:rsidRPr="00E209EB">
        <w:rPr>
          <w:color w:val="000000" w:themeColor="text1"/>
          <w:sz w:val="22"/>
        </w:rPr>
        <w:t xml:space="preserve">LMF request </w:t>
      </w:r>
      <w:r w:rsidR="000A7AB1" w:rsidRPr="00E209EB">
        <w:rPr>
          <w:color w:val="000000" w:themeColor="text1"/>
          <w:sz w:val="22"/>
        </w:rPr>
        <w:t>to report the</w:t>
      </w:r>
      <w:r w:rsidR="00C46035" w:rsidRPr="00E209EB">
        <w:rPr>
          <w:color w:val="000000" w:themeColor="text1"/>
          <w:sz w:val="22"/>
        </w:rPr>
        <w:t xml:space="preserve"> </w:t>
      </w:r>
      <w:r w:rsidR="00135F61" w:rsidRPr="00E209EB">
        <w:rPr>
          <w:color w:val="000000" w:themeColor="text1"/>
          <w:sz w:val="22"/>
        </w:rPr>
        <w:t>non-measured result</w:t>
      </w:r>
      <w:r w:rsidR="00490777" w:rsidRPr="00E209EB">
        <w:rPr>
          <w:color w:val="000000" w:themeColor="text1"/>
          <w:sz w:val="22"/>
        </w:rPr>
        <w:t xml:space="preserve">, e.g., </w:t>
      </w:r>
      <w:r w:rsidR="00135F61" w:rsidRPr="00E209EB">
        <w:rPr>
          <w:color w:val="000000" w:themeColor="text1"/>
          <w:sz w:val="22"/>
        </w:rPr>
        <w:t xml:space="preserve">non-measured </w:t>
      </w:r>
      <w:r w:rsidR="00490777" w:rsidRPr="00E209EB">
        <w:rPr>
          <w:color w:val="000000" w:themeColor="text1"/>
          <w:sz w:val="22"/>
        </w:rPr>
        <w:t>UL RTOA</w:t>
      </w:r>
      <w:r w:rsidR="00BB33A9" w:rsidRPr="00E209EB">
        <w:rPr>
          <w:color w:val="000000" w:themeColor="text1"/>
          <w:sz w:val="22"/>
        </w:rPr>
        <w:t xml:space="preserve"> as discussed in Section 3.2</w:t>
      </w:r>
      <w:r w:rsidRPr="00E209EB">
        <w:rPr>
          <w:color w:val="000000" w:themeColor="text1"/>
          <w:sz w:val="22"/>
        </w:rPr>
        <w:t xml:space="preserve">. </w:t>
      </w:r>
      <w:r>
        <w:rPr>
          <w:sz w:val="22"/>
        </w:rPr>
        <w:t xml:space="preserve">Instead, the </w:t>
      </w:r>
      <w:proofErr w:type="spellStart"/>
      <w:r>
        <w:rPr>
          <w:sz w:val="22"/>
        </w:rPr>
        <w:t>gNB</w:t>
      </w:r>
      <w:proofErr w:type="spellEnd"/>
      <w:r>
        <w:rPr>
          <w:sz w:val="22"/>
        </w:rPr>
        <w:t xml:space="preserve"> reverts the request </w:t>
      </w:r>
      <w:r w:rsidR="00095B28">
        <w:rPr>
          <w:sz w:val="22"/>
        </w:rPr>
        <w:t>(</w:t>
      </w:r>
      <w:r>
        <w:rPr>
          <w:sz w:val="22"/>
        </w:rPr>
        <w:t>e.g</w:t>
      </w:r>
      <w:r w:rsidR="00646DB8">
        <w:rPr>
          <w:sz w:val="22"/>
        </w:rPr>
        <w:t>. to report</w:t>
      </w:r>
      <w:r>
        <w:rPr>
          <w:sz w:val="22"/>
        </w:rPr>
        <w:t xml:space="preserve"> </w:t>
      </w:r>
      <w:r w:rsidR="00135F61" w:rsidRPr="00135F61">
        <w:rPr>
          <w:sz w:val="22"/>
        </w:rPr>
        <w:t xml:space="preserve">non-measured </w:t>
      </w:r>
      <w:r w:rsidR="00D4043A">
        <w:rPr>
          <w:sz w:val="22"/>
        </w:rPr>
        <w:t>UL RTOA</w:t>
      </w:r>
      <w:r w:rsidR="00095B28">
        <w:rPr>
          <w:sz w:val="22"/>
        </w:rPr>
        <w:t>)</w:t>
      </w:r>
      <w:r>
        <w:rPr>
          <w:sz w:val="22"/>
        </w:rPr>
        <w:t>, and reports instead a measured result</w:t>
      </w:r>
      <w:r w:rsidR="009C6347" w:rsidRPr="009C6347">
        <w:rPr>
          <w:sz w:val="22"/>
        </w:rPr>
        <w:t xml:space="preserve"> </w:t>
      </w:r>
      <w:r w:rsidR="00997695">
        <w:rPr>
          <w:sz w:val="22"/>
        </w:rPr>
        <w:t>(</w:t>
      </w:r>
      <w:r w:rsidR="009C6347">
        <w:rPr>
          <w:sz w:val="22"/>
        </w:rPr>
        <w:t xml:space="preserve">e.g., </w:t>
      </w:r>
      <w:r w:rsidR="00646DB8">
        <w:rPr>
          <w:sz w:val="22"/>
        </w:rPr>
        <w:t xml:space="preserve">it reports </w:t>
      </w:r>
      <w:r w:rsidR="00135F61" w:rsidRPr="00135F61">
        <w:rPr>
          <w:sz w:val="22"/>
        </w:rPr>
        <w:t>measured</w:t>
      </w:r>
      <w:r w:rsidR="006912B4">
        <w:rPr>
          <w:sz w:val="22"/>
        </w:rPr>
        <w:t xml:space="preserve"> </w:t>
      </w:r>
      <w:r w:rsidR="00B03CE8">
        <w:rPr>
          <w:sz w:val="22"/>
        </w:rPr>
        <w:t>UL RTOA</w:t>
      </w:r>
      <w:r w:rsidR="00997695">
        <w:rPr>
          <w:sz w:val="22"/>
        </w:rPr>
        <w:t>)</w:t>
      </w:r>
      <w:r>
        <w:rPr>
          <w:sz w:val="22"/>
        </w:rPr>
        <w:t xml:space="preserve">. </w:t>
      </w:r>
      <w:r w:rsidR="00646DB8">
        <w:rPr>
          <w:sz w:val="22"/>
        </w:rPr>
        <w:t>On the other hand, i</w:t>
      </w:r>
      <w:r>
        <w:rPr>
          <w:sz w:val="22"/>
        </w:rPr>
        <w:t xml:space="preserve">n case the monitoring decision is </w:t>
      </w:r>
      <w:r w:rsidR="003C6289">
        <w:rPr>
          <w:sz w:val="22"/>
        </w:rPr>
        <w:t xml:space="preserve">to </w:t>
      </w:r>
      <w:r w:rsidR="007259ED">
        <w:rPr>
          <w:sz w:val="22"/>
        </w:rPr>
        <w:t xml:space="preserve">keep </w:t>
      </w:r>
      <w:r>
        <w:rPr>
          <w:sz w:val="22"/>
        </w:rPr>
        <w:t>the model</w:t>
      </w:r>
      <w:r w:rsidR="007F1E00">
        <w:rPr>
          <w:sz w:val="22"/>
        </w:rPr>
        <w:t xml:space="preserve"> activated</w:t>
      </w:r>
      <w:r>
        <w:rPr>
          <w:sz w:val="22"/>
        </w:rPr>
        <w:t xml:space="preserve">, the </w:t>
      </w:r>
      <w:proofErr w:type="spellStart"/>
      <w:r>
        <w:rPr>
          <w:sz w:val="22"/>
        </w:rPr>
        <w:t>gNB</w:t>
      </w:r>
      <w:proofErr w:type="spellEnd"/>
      <w:r>
        <w:rPr>
          <w:sz w:val="22"/>
        </w:rPr>
        <w:t xml:space="preserve"> reports a </w:t>
      </w:r>
      <w:r w:rsidR="005C66A6" w:rsidRPr="00135F61">
        <w:rPr>
          <w:sz w:val="22"/>
        </w:rPr>
        <w:t>non-measured</w:t>
      </w:r>
      <w:r>
        <w:rPr>
          <w:sz w:val="22"/>
        </w:rPr>
        <w:t xml:space="preserve"> result</w:t>
      </w:r>
      <w:r w:rsidR="00296386">
        <w:rPr>
          <w:sz w:val="22"/>
        </w:rPr>
        <w:t xml:space="preserve">, e.g., </w:t>
      </w:r>
      <w:r w:rsidR="005C66A6" w:rsidRPr="005C66A6">
        <w:rPr>
          <w:sz w:val="22"/>
        </w:rPr>
        <w:t xml:space="preserve">non-measured </w:t>
      </w:r>
      <w:r w:rsidR="00296386">
        <w:rPr>
          <w:sz w:val="22"/>
        </w:rPr>
        <w:t>UL RTOA</w:t>
      </w:r>
      <w:r>
        <w:rPr>
          <w:sz w:val="22"/>
        </w:rPr>
        <w:t xml:space="preserve"> as requested by the LMF. </w:t>
      </w:r>
    </w:p>
    <w:p w14:paraId="44D329A0" w14:textId="5A80B976" w:rsidR="00BF776B" w:rsidRPr="00D17B8F" w:rsidRDefault="00B024AF" w:rsidP="00B81D43">
      <w:pPr>
        <w:pStyle w:val="ListParagraph"/>
        <w:autoSpaceDE w:val="0"/>
        <w:autoSpaceDN w:val="0"/>
        <w:adjustRightInd w:val="0"/>
        <w:snapToGrid w:val="0"/>
        <w:spacing w:before="120" w:after="120"/>
        <w:ind w:leftChars="0" w:left="0" w:firstLine="0"/>
        <w:jc w:val="both"/>
        <w:rPr>
          <w:b/>
          <w:i/>
          <w:sz w:val="22"/>
          <w:szCs w:val="22"/>
        </w:rPr>
      </w:pPr>
      <w:bookmarkStart w:id="32" w:name="_Ref181895172"/>
      <w:r w:rsidRPr="00A36A15">
        <w:rPr>
          <w:b/>
          <w:i/>
          <w:sz w:val="22"/>
          <w:szCs w:val="22"/>
        </w:rPr>
        <w:t xml:space="preserve">Proposal </w:t>
      </w:r>
      <w:r w:rsidRPr="00A36A15">
        <w:rPr>
          <w:b/>
          <w:i/>
          <w:sz w:val="22"/>
          <w:szCs w:val="22"/>
        </w:rPr>
        <w:fldChar w:fldCharType="begin"/>
      </w:r>
      <w:r w:rsidRPr="00A36A15">
        <w:rPr>
          <w:b/>
          <w:i/>
          <w:sz w:val="22"/>
          <w:szCs w:val="22"/>
        </w:rPr>
        <w:instrText xml:space="preserve"> SEQ Proposal \* ARABIC </w:instrText>
      </w:r>
      <w:r w:rsidRPr="00A36A15">
        <w:rPr>
          <w:b/>
          <w:i/>
          <w:sz w:val="22"/>
          <w:szCs w:val="22"/>
        </w:rPr>
        <w:fldChar w:fldCharType="separate"/>
      </w:r>
      <w:r w:rsidR="008F0F4A">
        <w:rPr>
          <w:b/>
          <w:i/>
          <w:noProof/>
          <w:sz w:val="22"/>
          <w:szCs w:val="22"/>
        </w:rPr>
        <w:t>22</w:t>
      </w:r>
      <w:r w:rsidRPr="00A36A15">
        <w:rPr>
          <w:b/>
          <w:i/>
          <w:sz w:val="22"/>
          <w:szCs w:val="22"/>
        </w:rPr>
        <w:fldChar w:fldCharType="end"/>
      </w:r>
      <w:r w:rsidR="00BF776B" w:rsidRPr="00D17B8F">
        <w:rPr>
          <w:b/>
          <w:i/>
          <w:sz w:val="22"/>
          <w:lang w:eastAsia="zh-CN"/>
        </w:rPr>
        <w:t xml:space="preserve">: </w:t>
      </w:r>
      <w:r w:rsidR="00BF776B" w:rsidRPr="00D17B8F">
        <w:rPr>
          <w:b/>
          <w:i/>
          <w:sz w:val="22"/>
          <w:szCs w:val="22"/>
        </w:rPr>
        <w:t>F</w:t>
      </w:r>
      <w:r w:rsidR="00C32FDA" w:rsidRPr="00C32FDA">
        <w:rPr>
          <w:b/>
          <w:i/>
          <w:sz w:val="22"/>
          <w:szCs w:val="22"/>
        </w:rPr>
        <w:t xml:space="preserve">or performance monitoring of AI/ML positioning Case 3a, the report </w:t>
      </w:r>
      <w:r w:rsidR="004A404F">
        <w:rPr>
          <w:b/>
          <w:i/>
          <w:sz w:val="22"/>
          <w:szCs w:val="22"/>
        </w:rPr>
        <w:t>of a measured or non-measured result</w:t>
      </w:r>
      <w:r w:rsidR="00C32FDA" w:rsidRPr="00C32FDA">
        <w:rPr>
          <w:b/>
          <w:i/>
          <w:sz w:val="22"/>
          <w:szCs w:val="22"/>
        </w:rPr>
        <w:t xml:space="preserve"> can be used to </w:t>
      </w:r>
      <w:r w:rsidR="00460A4B">
        <w:rPr>
          <w:b/>
          <w:i/>
          <w:sz w:val="22"/>
          <w:szCs w:val="22"/>
        </w:rPr>
        <w:t>imply</w:t>
      </w:r>
      <w:r w:rsidR="00460A4B" w:rsidRPr="00C32FDA">
        <w:rPr>
          <w:b/>
          <w:i/>
          <w:sz w:val="22"/>
          <w:szCs w:val="22"/>
        </w:rPr>
        <w:t xml:space="preserve"> </w:t>
      </w:r>
      <w:r w:rsidR="00C32FDA" w:rsidRPr="00C32FDA">
        <w:rPr>
          <w:b/>
          <w:i/>
          <w:sz w:val="22"/>
          <w:szCs w:val="22"/>
        </w:rPr>
        <w:t xml:space="preserve">the </w:t>
      </w:r>
      <w:r w:rsidR="00E209EB">
        <w:rPr>
          <w:b/>
          <w:i/>
          <w:sz w:val="22"/>
          <w:szCs w:val="22"/>
        </w:rPr>
        <w:t xml:space="preserve">monitoring outcome </w:t>
      </w:r>
      <w:r w:rsidR="00C32FDA" w:rsidRPr="00C32FDA">
        <w:rPr>
          <w:b/>
          <w:i/>
          <w:sz w:val="22"/>
          <w:szCs w:val="22"/>
        </w:rPr>
        <w:t>activation/</w:t>
      </w:r>
      <w:proofErr w:type="spellStart"/>
      <w:r w:rsidR="00C32FDA" w:rsidRPr="00C32FDA">
        <w:rPr>
          <w:b/>
          <w:i/>
          <w:sz w:val="22"/>
          <w:szCs w:val="22"/>
        </w:rPr>
        <w:t>fallback</w:t>
      </w:r>
      <w:proofErr w:type="spellEnd"/>
      <w:r w:rsidR="00C32FDA" w:rsidRPr="00C32FDA">
        <w:rPr>
          <w:b/>
          <w:i/>
          <w:sz w:val="22"/>
          <w:szCs w:val="22"/>
        </w:rPr>
        <w:t xml:space="preserve"> between LMF and </w:t>
      </w:r>
      <w:proofErr w:type="spellStart"/>
      <w:r w:rsidR="00C32FDA" w:rsidRPr="00C32FDA">
        <w:rPr>
          <w:b/>
          <w:i/>
          <w:sz w:val="22"/>
          <w:szCs w:val="22"/>
        </w:rPr>
        <w:t>gNB</w:t>
      </w:r>
      <w:bookmarkEnd w:id="32"/>
      <w:proofErr w:type="spellEnd"/>
      <w:r w:rsidR="00D56383">
        <w:rPr>
          <w:b/>
          <w:i/>
          <w:sz w:val="22"/>
          <w:szCs w:val="22"/>
        </w:rPr>
        <w:t>.</w:t>
      </w:r>
    </w:p>
    <w:p w14:paraId="09E4EF22" w14:textId="56227638" w:rsidR="005678BB" w:rsidRPr="008443EE" w:rsidRDefault="00B93482" w:rsidP="00234920">
      <w:pPr>
        <w:pStyle w:val="ListParagraph"/>
        <w:numPr>
          <w:ilvl w:val="0"/>
          <w:numId w:val="21"/>
        </w:numPr>
        <w:autoSpaceDE w:val="0"/>
        <w:autoSpaceDN w:val="0"/>
        <w:adjustRightInd w:val="0"/>
        <w:snapToGrid w:val="0"/>
        <w:spacing w:before="120" w:after="120"/>
        <w:ind w:leftChars="0"/>
        <w:jc w:val="both"/>
        <w:rPr>
          <w:b/>
          <w:i/>
          <w:sz w:val="22"/>
          <w:szCs w:val="22"/>
        </w:rPr>
      </w:pPr>
      <w:r>
        <w:rPr>
          <w:rFonts w:ascii="Times New Roman" w:hAnsi="Times New Roman"/>
          <w:b/>
          <w:i/>
          <w:sz w:val="22"/>
          <w:szCs w:val="22"/>
        </w:rPr>
        <w:t>E.g., f</w:t>
      </w:r>
      <w:r w:rsidR="00BF776B" w:rsidRPr="00D17B8F">
        <w:rPr>
          <w:rFonts w:ascii="Times New Roman" w:hAnsi="Times New Roman"/>
          <w:b/>
          <w:i/>
          <w:sz w:val="22"/>
          <w:szCs w:val="22"/>
        </w:rPr>
        <w:t>or Option A</w:t>
      </w:r>
      <w:r w:rsidR="00CC4BEE">
        <w:rPr>
          <w:rFonts w:ascii="Times New Roman" w:hAnsi="Times New Roman"/>
          <w:b/>
          <w:i/>
          <w:sz w:val="22"/>
          <w:szCs w:val="22"/>
        </w:rPr>
        <w:t>:</w:t>
      </w:r>
      <w:r w:rsidR="00BF776B" w:rsidRPr="00D17B8F">
        <w:rPr>
          <w:rFonts w:ascii="Times New Roman" w:hAnsi="Times New Roman"/>
          <w:b/>
          <w:i/>
          <w:sz w:val="22"/>
          <w:szCs w:val="22"/>
        </w:rPr>
        <w:tab/>
        <w:t xml:space="preserve">NG-RAN node performs monitoring metric calculation, </w:t>
      </w:r>
      <w:proofErr w:type="spellStart"/>
      <w:r w:rsidR="005678BB" w:rsidRPr="00D17B8F">
        <w:rPr>
          <w:rFonts w:ascii="Times New Roman" w:hAnsi="Times New Roman"/>
          <w:b/>
          <w:i/>
          <w:sz w:val="22"/>
          <w:szCs w:val="22"/>
        </w:rPr>
        <w:t>gNB</w:t>
      </w:r>
      <w:proofErr w:type="spellEnd"/>
      <w:r w:rsidR="00BF776B" w:rsidRPr="00D17B8F">
        <w:rPr>
          <w:rFonts w:ascii="Times New Roman" w:hAnsi="Times New Roman"/>
          <w:b/>
          <w:i/>
          <w:sz w:val="22"/>
          <w:szCs w:val="22"/>
        </w:rPr>
        <w:t xml:space="preserve"> can </w:t>
      </w:r>
      <w:r w:rsidR="005678BB" w:rsidRPr="00D17B8F">
        <w:rPr>
          <w:rFonts w:ascii="Times New Roman" w:hAnsi="Times New Roman"/>
          <w:b/>
          <w:i/>
          <w:sz w:val="22"/>
          <w:szCs w:val="22"/>
        </w:rPr>
        <w:t>report</w:t>
      </w:r>
      <w:r w:rsidR="00B86EA4" w:rsidRPr="00D17B8F">
        <w:rPr>
          <w:rFonts w:ascii="Times New Roman" w:hAnsi="Times New Roman"/>
          <w:b/>
          <w:i/>
          <w:sz w:val="22"/>
          <w:szCs w:val="22"/>
        </w:rPr>
        <w:t xml:space="preserve"> </w:t>
      </w:r>
      <w:r w:rsidR="005678BB" w:rsidRPr="00D17B8F">
        <w:rPr>
          <w:rFonts w:ascii="Times New Roman" w:hAnsi="Times New Roman"/>
          <w:b/>
          <w:i/>
          <w:sz w:val="22"/>
          <w:szCs w:val="22"/>
        </w:rPr>
        <w:t>LMF</w:t>
      </w:r>
      <w:r w:rsidR="00B86EA4" w:rsidRPr="00D17B8F">
        <w:rPr>
          <w:rFonts w:ascii="Times New Roman" w:hAnsi="Times New Roman"/>
          <w:b/>
          <w:i/>
          <w:sz w:val="22"/>
          <w:szCs w:val="22"/>
        </w:rPr>
        <w:t xml:space="preserve"> with measured </w:t>
      </w:r>
      <w:r w:rsidR="007C6C1A">
        <w:rPr>
          <w:rFonts w:ascii="Times New Roman" w:hAnsi="Times New Roman"/>
          <w:b/>
          <w:i/>
          <w:sz w:val="22"/>
          <w:szCs w:val="22"/>
        </w:rPr>
        <w:t>result</w:t>
      </w:r>
      <w:r w:rsidR="007C6C1A" w:rsidRPr="00D17B8F">
        <w:rPr>
          <w:rFonts w:ascii="Times New Roman" w:hAnsi="Times New Roman"/>
          <w:b/>
          <w:i/>
          <w:sz w:val="22"/>
          <w:szCs w:val="22"/>
        </w:rPr>
        <w:t xml:space="preserve"> </w:t>
      </w:r>
      <w:r w:rsidR="00B86EA4" w:rsidRPr="00D17B8F">
        <w:rPr>
          <w:rFonts w:ascii="Times New Roman" w:hAnsi="Times New Roman"/>
          <w:b/>
          <w:i/>
          <w:sz w:val="22"/>
          <w:szCs w:val="22"/>
        </w:rPr>
        <w:t>(</w:t>
      </w:r>
      <w:r w:rsidR="00B40218">
        <w:rPr>
          <w:rFonts w:ascii="Times New Roman" w:hAnsi="Times New Roman"/>
          <w:b/>
          <w:i/>
          <w:sz w:val="22"/>
          <w:szCs w:val="22"/>
        </w:rPr>
        <w:t>implying</w:t>
      </w:r>
      <w:r w:rsidR="00B40218" w:rsidRPr="00D17B8F">
        <w:rPr>
          <w:rFonts w:ascii="Times New Roman" w:hAnsi="Times New Roman"/>
          <w:b/>
          <w:i/>
          <w:sz w:val="22"/>
          <w:szCs w:val="22"/>
        </w:rPr>
        <w:t xml:space="preserve"> </w:t>
      </w:r>
      <w:proofErr w:type="spellStart"/>
      <w:r w:rsidR="00B86EA4" w:rsidRPr="00D17B8F">
        <w:rPr>
          <w:rFonts w:ascii="Times New Roman" w:hAnsi="Times New Roman"/>
          <w:b/>
          <w:i/>
          <w:sz w:val="22"/>
          <w:szCs w:val="22"/>
        </w:rPr>
        <w:t>fallback</w:t>
      </w:r>
      <w:proofErr w:type="spellEnd"/>
      <w:r w:rsidR="00B86EA4" w:rsidRPr="00D17B8F">
        <w:rPr>
          <w:rFonts w:ascii="Times New Roman" w:hAnsi="Times New Roman"/>
          <w:b/>
          <w:i/>
          <w:sz w:val="22"/>
          <w:szCs w:val="22"/>
        </w:rPr>
        <w:t xml:space="preserve">) or </w:t>
      </w:r>
      <w:r w:rsidR="007C6C1A" w:rsidRPr="007C6C1A">
        <w:rPr>
          <w:rFonts w:ascii="Times New Roman" w:hAnsi="Times New Roman"/>
          <w:b/>
          <w:i/>
          <w:sz w:val="22"/>
          <w:szCs w:val="22"/>
        </w:rPr>
        <w:t xml:space="preserve">non-measured </w:t>
      </w:r>
      <w:r w:rsidR="007C6C1A">
        <w:rPr>
          <w:rFonts w:ascii="Times New Roman" w:hAnsi="Times New Roman"/>
          <w:b/>
          <w:i/>
          <w:sz w:val="22"/>
          <w:szCs w:val="22"/>
        </w:rPr>
        <w:t>result</w:t>
      </w:r>
      <w:r w:rsidR="007C6C1A" w:rsidRPr="00D17B8F">
        <w:rPr>
          <w:rFonts w:ascii="Times New Roman" w:hAnsi="Times New Roman"/>
          <w:b/>
          <w:i/>
          <w:sz w:val="22"/>
          <w:szCs w:val="22"/>
        </w:rPr>
        <w:t xml:space="preserve"> </w:t>
      </w:r>
      <w:r w:rsidR="00B86EA4" w:rsidRPr="00D17B8F">
        <w:rPr>
          <w:rFonts w:ascii="Times New Roman" w:hAnsi="Times New Roman"/>
          <w:b/>
          <w:i/>
          <w:sz w:val="22"/>
          <w:szCs w:val="22"/>
        </w:rPr>
        <w:t>(</w:t>
      </w:r>
      <w:r w:rsidR="0009591F">
        <w:rPr>
          <w:rFonts w:ascii="Times New Roman" w:hAnsi="Times New Roman"/>
          <w:b/>
          <w:i/>
          <w:sz w:val="22"/>
          <w:szCs w:val="22"/>
        </w:rPr>
        <w:t>implying</w:t>
      </w:r>
      <w:r w:rsidR="0009591F" w:rsidRPr="00D17B8F">
        <w:rPr>
          <w:rFonts w:ascii="Times New Roman" w:hAnsi="Times New Roman"/>
          <w:b/>
          <w:i/>
          <w:sz w:val="22"/>
          <w:szCs w:val="22"/>
        </w:rPr>
        <w:t xml:space="preserve"> </w:t>
      </w:r>
      <w:r w:rsidR="00B86EA4" w:rsidRPr="00D17B8F">
        <w:rPr>
          <w:rFonts w:ascii="Times New Roman" w:hAnsi="Times New Roman"/>
          <w:b/>
          <w:i/>
          <w:sz w:val="22"/>
          <w:szCs w:val="22"/>
        </w:rPr>
        <w:t>activation).</w:t>
      </w:r>
    </w:p>
    <w:p w14:paraId="0E5C2CDF" w14:textId="777AE435" w:rsidR="00FD5EE4" w:rsidRDefault="00457B3E" w:rsidP="00E479CA">
      <w:pPr>
        <w:pStyle w:val="ListParagraph"/>
        <w:autoSpaceDE w:val="0"/>
        <w:autoSpaceDN w:val="0"/>
        <w:adjustRightInd w:val="0"/>
        <w:snapToGrid w:val="0"/>
        <w:spacing w:before="50" w:after="120"/>
        <w:ind w:leftChars="0" w:left="0" w:firstLine="0"/>
        <w:jc w:val="both"/>
        <w:rPr>
          <w:b/>
          <w:i/>
          <w:sz w:val="22"/>
          <w:szCs w:val="22"/>
        </w:rPr>
      </w:pPr>
      <w:r>
        <w:rPr>
          <w:sz w:val="22"/>
        </w:rPr>
        <w:t xml:space="preserve">Regarding the type of metric, it is our view that there is no need to specify the type of metrics, since in Option A, </w:t>
      </w:r>
      <w:proofErr w:type="spellStart"/>
      <w:r>
        <w:rPr>
          <w:sz w:val="22"/>
        </w:rPr>
        <w:t>gNB</w:t>
      </w:r>
      <w:proofErr w:type="spellEnd"/>
      <w:r>
        <w:rPr>
          <w:sz w:val="22"/>
        </w:rPr>
        <w:t xml:space="preserve"> can directly signal the decision to the </w:t>
      </w:r>
      <w:r w:rsidR="00793576">
        <w:rPr>
          <w:sz w:val="22"/>
        </w:rPr>
        <w:t>LMF</w:t>
      </w:r>
      <w:r w:rsidR="001123BC">
        <w:rPr>
          <w:sz w:val="22"/>
        </w:rPr>
        <w:t xml:space="preserve"> in forms of </w:t>
      </w:r>
      <w:r w:rsidR="009D3378">
        <w:rPr>
          <w:sz w:val="22"/>
        </w:rPr>
        <w:t xml:space="preserve">the type of </w:t>
      </w:r>
      <w:r w:rsidR="001123BC">
        <w:rPr>
          <w:sz w:val="22"/>
        </w:rPr>
        <w:t>report</w:t>
      </w:r>
      <w:r>
        <w:rPr>
          <w:sz w:val="22"/>
        </w:rPr>
        <w:t>.</w:t>
      </w:r>
    </w:p>
    <w:p w14:paraId="30F8B28D" w14:textId="66CD9CFB" w:rsidR="00BF776B" w:rsidRPr="005C1B45" w:rsidRDefault="00B024AF" w:rsidP="00E479CA">
      <w:pPr>
        <w:pStyle w:val="ListParagraph"/>
        <w:autoSpaceDE w:val="0"/>
        <w:autoSpaceDN w:val="0"/>
        <w:adjustRightInd w:val="0"/>
        <w:snapToGrid w:val="0"/>
        <w:spacing w:before="50" w:after="120"/>
        <w:ind w:leftChars="0" w:left="0" w:firstLine="0"/>
        <w:jc w:val="both"/>
        <w:rPr>
          <w:rFonts w:ascii="Times New Roman" w:hAnsi="Times New Roman"/>
          <w:b/>
          <w:i/>
          <w:sz w:val="22"/>
          <w:szCs w:val="22"/>
        </w:rPr>
      </w:pPr>
      <w:bookmarkStart w:id="33" w:name="_Ref181895174"/>
      <w:r w:rsidRPr="00A36A15">
        <w:rPr>
          <w:b/>
          <w:i/>
          <w:sz w:val="22"/>
          <w:szCs w:val="22"/>
        </w:rPr>
        <w:t xml:space="preserve">Proposal </w:t>
      </w:r>
      <w:r w:rsidRPr="00A36A15">
        <w:rPr>
          <w:b/>
          <w:i/>
          <w:sz w:val="22"/>
          <w:szCs w:val="22"/>
        </w:rPr>
        <w:fldChar w:fldCharType="begin"/>
      </w:r>
      <w:r w:rsidRPr="00A36A15">
        <w:rPr>
          <w:b/>
          <w:i/>
          <w:sz w:val="22"/>
          <w:szCs w:val="22"/>
        </w:rPr>
        <w:instrText xml:space="preserve"> SEQ Proposal \* ARABIC </w:instrText>
      </w:r>
      <w:r w:rsidRPr="00A36A15">
        <w:rPr>
          <w:b/>
          <w:i/>
          <w:sz w:val="22"/>
          <w:szCs w:val="22"/>
        </w:rPr>
        <w:fldChar w:fldCharType="separate"/>
      </w:r>
      <w:r w:rsidR="008F0F4A">
        <w:rPr>
          <w:b/>
          <w:i/>
          <w:noProof/>
          <w:sz w:val="22"/>
          <w:szCs w:val="22"/>
        </w:rPr>
        <w:t>23</w:t>
      </w:r>
      <w:r w:rsidRPr="00A36A15">
        <w:rPr>
          <w:b/>
          <w:i/>
          <w:sz w:val="22"/>
          <w:szCs w:val="22"/>
        </w:rPr>
        <w:fldChar w:fldCharType="end"/>
      </w:r>
      <w:r w:rsidR="00C220CC" w:rsidRPr="00D17B8F">
        <w:rPr>
          <w:b/>
          <w:i/>
          <w:sz w:val="22"/>
          <w:lang w:eastAsia="zh-CN"/>
        </w:rPr>
        <w:t xml:space="preserve">: </w:t>
      </w:r>
      <w:r w:rsidR="00C220CC" w:rsidRPr="00D17B8F">
        <w:rPr>
          <w:b/>
          <w:i/>
          <w:sz w:val="22"/>
          <w:szCs w:val="22"/>
        </w:rPr>
        <w:t>For performance monitoring of AI/ML positioning Case 3a, n</w:t>
      </w:r>
      <w:r w:rsidR="00C220CC" w:rsidRPr="00D17B8F">
        <w:rPr>
          <w:b/>
          <w:i/>
          <w:sz w:val="22"/>
          <w:lang w:eastAsia="zh-CN"/>
        </w:rPr>
        <w:t>o need to specify the type of metric</w:t>
      </w:r>
      <w:r w:rsidR="009B292F">
        <w:rPr>
          <w:b/>
          <w:i/>
          <w:sz w:val="22"/>
          <w:lang w:eastAsia="zh-CN"/>
        </w:rPr>
        <w:t>, i.e., the monitoring entity can calculate the metric by implementation</w:t>
      </w:r>
      <w:r w:rsidR="00C220CC" w:rsidRPr="00D17B8F">
        <w:rPr>
          <w:b/>
          <w:i/>
          <w:sz w:val="22"/>
          <w:lang w:eastAsia="zh-CN"/>
        </w:rPr>
        <w:t>.</w:t>
      </w:r>
      <w:bookmarkEnd w:id="33"/>
    </w:p>
    <w:bookmarkEnd w:id="0"/>
    <w:bookmarkEnd w:id="1"/>
    <w:p w14:paraId="5002528E" w14:textId="7B392AE9" w:rsidR="00D549C5" w:rsidRPr="00CF195E" w:rsidRDefault="00D549C5" w:rsidP="002F44C2">
      <w:pPr>
        <w:pStyle w:val="Heading1"/>
        <w:tabs>
          <w:tab w:val="clear" w:pos="432"/>
        </w:tabs>
      </w:pPr>
      <w:r w:rsidRPr="00CF195E">
        <w:t>Conclusions</w:t>
      </w:r>
    </w:p>
    <w:p w14:paraId="04260102" w14:textId="77777777" w:rsidR="00D549C5" w:rsidRDefault="00D549C5" w:rsidP="002F44C2">
      <w:pPr>
        <w:spacing w:before="120"/>
        <w:rPr>
          <w:rFonts w:eastAsia="MS Mincho"/>
          <w:sz w:val="22"/>
          <w:szCs w:val="22"/>
          <w:lang w:eastAsia="ja-JP"/>
        </w:rPr>
      </w:pPr>
      <w:r w:rsidRPr="002F6D15">
        <w:rPr>
          <w:kern w:val="2"/>
          <w:sz w:val="22"/>
          <w:szCs w:val="22"/>
          <w:lang w:val="en-GB" w:eastAsia="zh-CN"/>
        </w:rPr>
        <w:t xml:space="preserve">In this </w:t>
      </w:r>
      <w:r w:rsidRPr="002F6D15">
        <w:rPr>
          <w:rFonts w:eastAsia="MS Mincho"/>
          <w:sz w:val="22"/>
          <w:szCs w:val="22"/>
          <w:lang w:eastAsia="ja-JP"/>
        </w:rPr>
        <w:t>contrib</w:t>
      </w:r>
      <w:r w:rsidRPr="00B3310F">
        <w:rPr>
          <w:rFonts w:eastAsia="MS Mincho"/>
          <w:sz w:val="22"/>
          <w:szCs w:val="22"/>
          <w:lang w:eastAsia="ja-JP"/>
        </w:rPr>
        <w:t xml:space="preserve">ution, </w:t>
      </w:r>
      <w:r w:rsidR="00537764">
        <w:rPr>
          <w:rFonts w:eastAsia="MS Mincho"/>
          <w:sz w:val="22"/>
          <w:szCs w:val="22"/>
          <w:lang w:eastAsia="ja-JP"/>
        </w:rPr>
        <w:t xml:space="preserve">we </w:t>
      </w:r>
      <w:r w:rsidRPr="00537764">
        <w:rPr>
          <w:rFonts w:eastAsia="MS Mincho"/>
          <w:sz w:val="22"/>
          <w:szCs w:val="22"/>
          <w:lang w:eastAsia="ja-JP"/>
        </w:rPr>
        <w:t xml:space="preserve">have the following </w:t>
      </w:r>
      <w:r w:rsidR="001C69BA">
        <w:rPr>
          <w:rFonts w:eastAsia="MS Mincho"/>
          <w:sz w:val="22"/>
          <w:szCs w:val="22"/>
          <w:lang w:eastAsia="ja-JP"/>
        </w:rPr>
        <w:t xml:space="preserve">observations and </w:t>
      </w:r>
      <w:r w:rsidRPr="00537764">
        <w:rPr>
          <w:rFonts w:eastAsia="MS Mincho"/>
          <w:sz w:val="22"/>
          <w:szCs w:val="22"/>
          <w:lang w:eastAsia="ja-JP"/>
        </w:rPr>
        <w:t>proposals.</w:t>
      </w:r>
    </w:p>
    <w:p w14:paraId="15F6906B" w14:textId="77777777" w:rsidR="00E604C8" w:rsidRDefault="00E604C8" w:rsidP="00E604C8">
      <w:pPr>
        <w:spacing w:before="120"/>
        <w:rPr>
          <w:b/>
          <w:sz w:val="22"/>
          <w:u w:val="single"/>
          <w:lang w:eastAsia="zh-CN"/>
        </w:rPr>
      </w:pPr>
      <w:bookmarkStart w:id="34" w:name="_Ref124589665"/>
      <w:bookmarkStart w:id="35" w:name="_Ref71620620"/>
      <w:bookmarkStart w:id="36" w:name="_Ref124671424"/>
      <w:r w:rsidRPr="009A7EA6">
        <w:rPr>
          <w:b/>
          <w:sz w:val="22"/>
          <w:u w:val="single"/>
          <w:lang w:eastAsia="zh-CN"/>
        </w:rPr>
        <w:t xml:space="preserve">Model </w:t>
      </w:r>
      <w:r>
        <w:rPr>
          <w:b/>
          <w:sz w:val="22"/>
          <w:u w:val="single"/>
          <w:lang w:eastAsia="zh-CN"/>
        </w:rPr>
        <w:t>i</w:t>
      </w:r>
      <w:r w:rsidRPr="009A7EA6">
        <w:rPr>
          <w:b/>
          <w:sz w:val="22"/>
          <w:u w:val="single"/>
          <w:lang w:eastAsia="zh-CN"/>
        </w:rPr>
        <w:t>nput</w:t>
      </w:r>
    </w:p>
    <w:p w14:paraId="6575AAD7" w14:textId="19C2D3E1" w:rsidR="005E7972" w:rsidRPr="00BB3393" w:rsidRDefault="005E7972" w:rsidP="005E7972">
      <w:pPr>
        <w:pStyle w:val="Caption"/>
        <w:jc w:val="both"/>
        <w:rPr>
          <w:b w:val="0"/>
          <w:bCs w:val="0"/>
          <w:i/>
          <w:iCs/>
          <w:sz w:val="22"/>
          <w:szCs w:val="22"/>
        </w:rPr>
      </w:pPr>
      <w:r w:rsidRPr="00BB3393">
        <w:rPr>
          <w:b w:val="0"/>
          <w:bCs w:val="0"/>
          <w:i/>
          <w:sz w:val="22"/>
          <w:szCs w:val="22"/>
        </w:rPr>
        <w:t xml:space="preserve">Observation 1: The value of </w:t>
      </w:r>
      <m:oMath>
        <m:sSub>
          <m:sSubPr>
            <m:ctrlPr>
              <w:rPr>
                <w:rFonts w:ascii="Cambria Math" w:eastAsia="等线" w:hAnsi="Cambria Math" w:cs="Times"/>
                <w:b w:val="0"/>
                <w:bCs w:val="0"/>
                <w:i/>
                <w:sz w:val="22"/>
                <w:szCs w:val="22"/>
                <w:lang w:eastAsia="x-none"/>
              </w:rPr>
            </m:ctrlPr>
          </m:sSubPr>
          <m:e>
            <m:r>
              <m:rPr>
                <m:sty m:val="bi"/>
              </m:rPr>
              <w:rPr>
                <w:rFonts w:ascii="Cambria Math" w:eastAsia="等线" w:hAnsi="Cambria Math" w:cs="Times"/>
                <w:sz w:val="22"/>
                <w:szCs w:val="22"/>
                <w:lang w:eastAsia="x-none"/>
              </w:rPr>
              <m:t>N</m:t>
            </m:r>
          </m:e>
          <m:sub>
            <m:r>
              <m:rPr>
                <m:sty m:val="bi"/>
              </m:rPr>
              <w:rPr>
                <w:rFonts w:ascii="Cambria Math" w:eastAsia="等线" w:hAnsi="Cambria Math" w:cs="Times"/>
                <w:sz w:val="22"/>
                <w:szCs w:val="22"/>
                <w:lang w:eastAsia="x-none"/>
              </w:rPr>
              <m:t>t</m:t>
            </m:r>
          </m:sub>
        </m:sSub>
      </m:oMath>
      <w:r w:rsidRPr="00BB3393">
        <w:rPr>
          <w:b w:val="0"/>
          <w:bCs w:val="0"/>
          <w:i/>
          <w:sz w:val="22"/>
          <w:szCs w:val="22"/>
          <w:lang w:eastAsia="x-none"/>
        </w:rPr>
        <w:t xml:space="preserve"> used by the gNB is not necessary for determining the model input due to the following reasons:</w:t>
      </w:r>
    </w:p>
    <w:p w14:paraId="6E27F775" w14:textId="6F72E706" w:rsidR="005E7972" w:rsidRPr="00BB3393" w:rsidRDefault="005E7972" w:rsidP="005E7972">
      <w:pPr>
        <w:pStyle w:val="ListParagraph"/>
        <w:numPr>
          <w:ilvl w:val="0"/>
          <w:numId w:val="34"/>
        </w:numPr>
        <w:spacing w:before="120"/>
        <w:ind w:leftChars="0"/>
        <w:rPr>
          <w:rFonts w:ascii="Times New Roman" w:hAnsi="Times New Roman"/>
          <w:i/>
          <w:iCs/>
          <w:sz w:val="22"/>
          <w:szCs w:val="22"/>
        </w:rPr>
      </w:pPr>
      <w:r w:rsidRPr="00BB3393">
        <w:rPr>
          <w:rFonts w:ascii="Times New Roman" w:hAnsi="Times New Roman"/>
          <w:i/>
          <w:iCs/>
          <w:sz w:val="22"/>
          <w:szCs w:val="22"/>
        </w:rPr>
        <w:lastRenderedPageBreak/>
        <w:t xml:space="preserve">The LMF can have a single model implementation, generalizing over different values of </w:t>
      </w:r>
      <m:oMath>
        <m:sSub>
          <m:sSubPr>
            <m:ctrlPr>
              <w:rPr>
                <w:rFonts w:ascii="Cambria Math" w:eastAsia="等线" w:hAnsi="Cambria Math" w:cs="Times"/>
                <w:i/>
                <w:sz w:val="22"/>
                <w:szCs w:val="22"/>
                <w:lang w:eastAsia="x-none"/>
              </w:rPr>
            </m:ctrlPr>
          </m:sSubPr>
          <m:e>
            <m:r>
              <w:rPr>
                <w:rFonts w:ascii="Cambria Math" w:eastAsia="等线" w:hAnsi="Cambria Math" w:cs="Times"/>
                <w:sz w:val="22"/>
                <w:szCs w:val="22"/>
                <w:lang w:eastAsia="x-none"/>
              </w:rPr>
              <m:t>N</m:t>
            </m:r>
          </m:e>
          <m:sub>
            <m:r>
              <w:rPr>
                <w:rFonts w:ascii="Cambria Math" w:eastAsia="等线" w:hAnsi="Cambria Math" w:cs="Times"/>
                <w:sz w:val="22"/>
                <w:szCs w:val="22"/>
                <w:lang w:eastAsia="x-none"/>
              </w:rPr>
              <m:t>t</m:t>
            </m:r>
          </m:sub>
        </m:sSub>
      </m:oMath>
      <w:r w:rsidRPr="00BB3393">
        <w:rPr>
          <w:i/>
          <w:sz w:val="22"/>
          <w:szCs w:val="22"/>
          <w:lang w:eastAsia="x-none"/>
        </w:rPr>
        <w:t xml:space="preserve"> </w:t>
      </w:r>
      <w:r w:rsidRPr="00BB3393">
        <w:rPr>
          <w:rFonts w:ascii="Times New Roman" w:hAnsi="Times New Roman"/>
          <w:i/>
          <w:iCs/>
          <w:sz w:val="22"/>
          <w:szCs w:val="22"/>
        </w:rPr>
        <w:t xml:space="preserve">used by the </w:t>
      </w:r>
      <w:proofErr w:type="spellStart"/>
      <w:r w:rsidRPr="00BB3393">
        <w:rPr>
          <w:rFonts w:ascii="Times New Roman" w:hAnsi="Times New Roman"/>
          <w:i/>
          <w:iCs/>
          <w:sz w:val="22"/>
          <w:szCs w:val="22"/>
        </w:rPr>
        <w:t>gNB</w:t>
      </w:r>
      <w:proofErr w:type="spellEnd"/>
      <w:r w:rsidRPr="00BB3393">
        <w:rPr>
          <w:rFonts w:ascii="Times New Roman" w:hAnsi="Times New Roman"/>
          <w:i/>
          <w:iCs/>
          <w:sz w:val="22"/>
          <w:szCs w:val="22"/>
        </w:rPr>
        <w:t>.</w:t>
      </w:r>
    </w:p>
    <w:p w14:paraId="0E4D3F4A" w14:textId="789FE465" w:rsidR="005E7972" w:rsidRPr="00BB3393" w:rsidRDefault="005E7972" w:rsidP="005E7972">
      <w:pPr>
        <w:pStyle w:val="ListParagraph"/>
        <w:numPr>
          <w:ilvl w:val="0"/>
          <w:numId w:val="34"/>
        </w:numPr>
        <w:spacing w:before="120"/>
        <w:ind w:leftChars="0"/>
        <w:rPr>
          <w:rFonts w:ascii="Times New Roman" w:hAnsi="Times New Roman"/>
          <w:i/>
          <w:iCs/>
          <w:sz w:val="22"/>
          <w:szCs w:val="22"/>
        </w:rPr>
      </w:pPr>
      <w:r w:rsidRPr="00BB3393">
        <w:rPr>
          <w:rFonts w:ascii="Times New Roman" w:hAnsi="Times New Roman"/>
          <w:i/>
          <w:iCs/>
          <w:sz w:val="22"/>
          <w:szCs w:val="22"/>
        </w:rPr>
        <w:t xml:space="preserve">A smart </w:t>
      </w:r>
      <w:proofErr w:type="spellStart"/>
      <w:r w:rsidRPr="00BB3393">
        <w:rPr>
          <w:rFonts w:ascii="Times New Roman" w:hAnsi="Times New Roman"/>
          <w:i/>
          <w:iCs/>
          <w:sz w:val="22"/>
          <w:szCs w:val="22"/>
        </w:rPr>
        <w:t>gNB</w:t>
      </w:r>
      <w:proofErr w:type="spellEnd"/>
      <w:r w:rsidRPr="00BB3393">
        <w:rPr>
          <w:rFonts w:ascii="Times New Roman" w:hAnsi="Times New Roman"/>
          <w:i/>
          <w:iCs/>
          <w:sz w:val="22"/>
          <w:szCs w:val="22"/>
        </w:rPr>
        <w:t xml:space="preserve"> will not artificially select a shorter value of </w:t>
      </w:r>
      <m:oMath>
        <m:sSub>
          <m:sSubPr>
            <m:ctrlPr>
              <w:rPr>
                <w:rFonts w:ascii="Cambria Math" w:eastAsia="等线" w:hAnsi="Cambria Math" w:cs="Times"/>
                <w:i/>
                <w:sz w:val="22"/>
                <w:szCs w:val="22"/>
                <w:lang w:eastAsia="x-none"/>
              </w:rPr>
            </m:ctrlPr>
          </m:sSubPr>
          <m:e>
            <m:r>
              <w:rPr>
                <w:rFonts w:ascii="Cambria Math" w:eastAsia="等线" w:hAnsi="Cambria Math" w:cs="Times"/>
                <w:sz w:val="22"/>
                <w:szCs w:val="22"/>
                <w:lang w:eastAsia="x-none"/>
              </w:rPr>
              <m:t>N</m:t>
            </m:r>
          </m:e>
          <m:sub>
            <m:r>
              <w:rPr>
                <w:rFonts w:ascii="Cambria Math" w:eastAsia="等线" w:hAnsi="Cambria Math" w:cs="Times"/>
                <w:sz w:val="22"/>
                <w:szCs w:val="22"/>
                <w:lang w:eastAsia="x-none"/>
              </w:rPr>
              <m:t>t</m:t>
            </m:r>
          </m:sub>
        </m:sSub>
      </m:oMath>
      <w:r w:rsidRPr="00BB3393">
        <w:rPr>
          <w:rFonts w:ascii="Times New Roman" w:hAnsi="Times New Roman"/>
          <w:i/>
          <w:iCs/>
          <w:sz w:val="22"/>
          <w:szCs w:val="22"/>
        </w:rPr>
        <w:t>, if there are still strong values outside the selection window.</w:t>
      </w:r>
    </w:p>
    <w:p w14:paraId="4481B00E" w14:textId="352D4AD7" w:rsidR="005E7972" w:rsidRPr="00BB3393" w:rsidRDefault="005E7972" w:rsidP="005E7972">
      <w:pPr>
        <w:pStyle w:val="ListParagraph"/>
        <w:numPr>
          <w:ilvl w:val="0"/>
          <w:numId w:val="34"/>
        </w:numPr>
        <w:spacing w:before="120" w:after="120"/>
        <w:ind w:leftChars="0"/>
        <w:rPr>
          <w:rFonts w:ascii="Times New Roman" w:hAnsi="Times New Roman"/>
          <w:i/>
          <w:iCs/>
          <w:sz w:val="22"/>
          <w:szCs w:val="22"/>
        </w:rPr>
      </w:pPr>
      <w:r w:rsidRPr="00BB3393">
        <w:rPr>
          <w:rFonts w:ascii="Times New Roman" w:hAnsi="Times New Roman"/>
          <w:i/>
          <w:iCs/>
          <w:sz w:val="22"/>
          <w:szCs w:val="22"/>
        </w:rPr>
        <w:t xml:space="preserve">The operator will deploy </w:t>
      </w:r>
      <w:proofErr w:type="spellStart"/>
      <w:r w:rsidRPr="00BB3393">
        <w:rPr>
          <w:rFonts w:ascii="Times New Roman" w:hAnsi="Times New Roman"/>
          <w:i/>
          <w:iCs/>
          <w:sz w:val="22"/>
          <w:szCs w:val="22"/>
        </w:rPr>
        <w:t>gNBs</w:t>
      </w:r>
      <w:proofErr w:type="spellEnd"/>
      <w:r w:rsidRPr="00BB3393">
        <w:rPr>
          <w:rFonts w:ascii="Times New Roman" w:hAnsi="Times New Roman"/>
          <w:i/>
          <w:iCs/>
          <w:sz w:val="22"/>
          <w:szCs w:val="22"/>
        </w:rPr>
        <w:t xml:space="preserve"> which can appropriately determine </w:t>
      </w:r>
      <m:oMath>
        <m:sSub>
          <m:sSubPr>
            <m:ctrlPr>
              <w:rPr>
                <w:rFonts w:ascii="Cambria Math" w:eastAsia="等线" w:hAnsi="Cambria Math" w:cs="Times"/>
                <w:i/>
                <w:sz w:val="22"/>
                <w:szCs w:val="22"/>
                <w:lang w:eastAsia="x-none"/>
              </w:rPr>
            </m:ctrlPr>
          </m:sSubPr>
          <m:e>
            <m:r>
              <w:rPr>
                <w:rFonts w:ascii="Cambria Math" w:eastAsia="等线" w:hAnsi="Cambria Math" w:cs="Times"/>
                <w:sz w:val="22"/>
                <w:szCs w:val="22"/>
                <w:lang w:eastAsia="x-none"/>
              </w:rPr>
              <m:t>N</m:t>
            </m:r>
          </m:e>
          <m:sub>
            <m:r>
              <w:rPr>
                <w:rFonts w:ascii="Cambria Math" w:eastAsia="等线" w:hAnsi="Cambria Math" w:cs="Times"/>
                <w:sz w:val="22"/>
                <w:szCs w:val="22"/>
                <w:lang w:eastAsia="x-none"/>
              </w:rPr>
              <m:t>t</m:t>
            </m:r>
          </m:sub>
        </m:sSub>
      </m:oMath>
      <w:r w:rsidRPr="00BB3393">
        <w:t xml:space="preserve"> </w:t>
      </w:r>
      <w:r w:rsidRPr="00BB3393">
        <w:rPr>
          <w:rFonts w:ascii="Times New Roman" w:hAnsi="Times New Roman"/>
          <w:i/>
          <w:iCs/>
          <w:sz w:val="22"/>
          <w:szCs w:val="22"/>
        </w:rPr>
        <w:t>needed for training of LMF side model.</w:t>
      </w:r>
    </w:p>
    <w:p w14:paraId="3E4BEF70" w14:textId="4C947BBB" w:rsidR="005E7972" w:rsidRPr="00BB3393" w:rsidRDefault="005E7972" w:rsidP="005E7972">
      <w:pPr>
        <w:spacing w:before="120"/>
        <w:rPr>
          <w:i/>
          <w:sz w:val="22"/>
        </w:rPr>
      </w:pPr>
      <w:r w:rsidRPr="00BB3393">
        <w:rPr>
          <w:i/>
          <w:sz w:val="22"/>
          <w:szCs w:val="22"/>
        </w:rPr>
        <w:t>Proposal 1</w:t>
      </w:r>
      <w:r w:rsidRPr="00BB3393">
        <w:rPr>
          <w:i/>
          <w:sz w:val="22"/>
        </w:rPr>
        <w:t xml:space="preserve">: For the enhancement of path-based measurement for Case 3b, do not support the reporting of the value of </w:t>
      </w:r>
      <m:oMath>
        <m:sSub>
          <m:sSubPr>
            <m:ctrlPr>
              <w:rPr>
                <w:rFonts w:ascii="Cambria Math" w:eastAsia="等线" w:hAnsi="Cambria Math" w:cs="Times"/>
                <w:i/>
                <w:sz w:val="22"/>
                <w:szCs w:val="22"/>
                <w:lang w:eastAsia="x-none"/>
              </w:rPr>
            </m:ctrlPr>
          </m:sSubPr>
          <m:e>
            <m:r>
              <w:rPr>
                <w:rFonts w:ascii="Cambria Math" w:eastAsia="等线" w:hAnsi="Cambria Math" w:cs="Times"/>
                <w:sz w:val="22"/>
                <w:szCs w:val="22"/>
                <w:lang w:eastAsia="x-none"/>
              </w:rPr>
              <m:t>N</m:t>
            </m:r>
          </m:e>
          <m:sub>
            <m:r>
              <w:rPr>
                <w:rFonts w:ascii="Cambria Math" w:eastAsia="等线" w:hAnsi="Cambria Math" w:cs="Times"/>
                <w:sz w:val="22"/>
                <w:szCs w:val="22"/>
                <w:lang w:eastAsia="x-none"/>
              </w:rPr>
              <m:t>t</m:t>
            </m:r>
          </m:sub>
        </m:sSub>
        <m:r>
          <w:rPr>
            <w:rFonts w:ascii="Cambria Math" w:eastAsia="等线" w:hAnsi="Cambria Math" w:cs="Times"/>
            <w:sz w:val="22"/>
            <w:szCs w:val="22"/>
            <w:lang w:eastAsia="x-none"/>
          </w:rPr>
          <m:t xml:space="preserve"> </m:t>
        </m:r>
      </m:oMath>
      <w:r w:rsidRPr="00BB3393">
        <w:rPr>
          <w:i/>
          <w:sz w:val="22"/>
        </w:rPr>
        <w:t>used by the gNB.</w:t>
      </w:r>
    </w:p>
    <w:p w14:paraId="50E12D0B" w14:textId="7A22412C" w:rsidR="007459A0" w:rsidRPr="00BB3393" w:rsidRDefault="007459A0" w:rsidP="007459A0">
      <w:pPr>
        <w:spacing w:before="120"/>
        <w:rPr>
          <w:i/>
          <w:sz w:val="22"/>
        </w:rPr>
      </w:pPr>
      <w:r w:rsidRPr="00BB3393">
        <w:rPr>
          <w:i/>
          <w:sz w:val="22"/>
          <w:szCs w:val="22"/>
        </w:rPr>
        <w:t>Proposal 2</w:t>
      </w:r>
      <w:r w:rsidRPr="00BB3393">
        <w:rPr>
          <w:i/>
          <w:sz w:val="22"/>
        </w:rPr>
        <w:t xml:space="preserve">: For the enhancement of path-based measurement for Case 3b, the </w:t>
      </w:r>
      <w:proofErr w:type="spellStart"/>
      <w:r w:rsidRPr="00BB3393">
        <w:rPr>
          <w:i/>
          <w:sz w:val="22"/>
        </w:rPr>
        <w:t>gNB</w:t>
      </w:r>
      <w:proofErr w:type="spellEnd"/>
      <w:r w:rsidRPr="00BB3393">
        <w:rPr>
          <w:i/>
          <w:sz w:val="22"/>
        </w:rPr>
        <w:t xml:space="preserve"> can use </w:t>
      </w:r>
      <w:r w:rsidRPr="00BB3393">
        <w:rPr>
          <w:i/>
          <w:sz w:val="22"/>
          <w:szCs w:val="22"/>
        </w:rPr>
        <w:t xml:space="preserve">any value of </w:t>
      </w:r>
      <m:oMath>
        <m:sSubSup>
          <m:sSubSupPr>
            <m:ctrlPr>
              <w:rPr>
                <w:rFonts w:ascii="Cambria Math" w:hAnsi="Cambria Math"/>
                <w:i/>
                <w:sz w:val="22"/>
                <w:szCs w:val="22"/>
              </w:rPr>
            </m:ctrlPr>
          </m:sSubSupPr>
          <m:e>
            <m:r>
              <w:rPr>
                <w:rFonts w:ascii="Cambria Math" w:hAnsi="Cambria Math"/>
                <w:sz w:val="22"/>
                <w:szCs w:val="22"/>
              </w:rPr>
              <m:t>N</m:t>
            </m:r>
          </m:e>
          <m:sub>
            <m:r>
              <w:rPr>
                <w:rFonts w:ascii="Cambria Math" w:hAnsi="Cambria Math"/>
                <w:sz w:val="22"/>
                <w:szCs w:val="22"/>
              </w:rPr>
              <m:t>t</m:t>
            </m:r>
          </m:sub>
          <m:sup>
            <m:r>
              <w:rPr>
                <w:rFonts w:ascii="Cambria Math" w:hAnsi="Cambria Math"/>
                <w:sz w:val="22"/>
                <w:szCs w:val="22"/>
              </w:rPr>
              <m:t>'</m:t>
            </m:r>
          </m:sup>
        </m:sSubSup>
        <m:r>
          <w:rPr>
            <w:rFonts w:ascii="Cambria Math" w:hAnsi="Cambria Math"/>
            <w:sz w:val="22"/>
            <w:szCs w:val="22"/>
          </w:rPr>
          <m:t xml:space="preserve">≤ </m:t>
        </m:r>
      </m:oMath>
      <w:r w:rsidRPr="00BB3393">
        <w:rPr>
          <w:i/>
          <w:sz w:val="22"/>
          <w:szCs w:val="22"/>
        </w:rPr>
        <w:t>24 for the measurement reporting</w:t>
      </w:r>
      <w:r w:rsidRPr="00BB3393">
        <w:rPr>
          <w:i/>
          <w:sz w:val="22"/>
        </w:rPr>
        <w:t>.</w:t>
      </w:r>
    </w:p>
    <w:p w14:paraId="00A20854" w14:textId="3DA08A22" w:rsidR="003518F0" w:rsidRPr="00BB3393" w:rsidRDefault="003518F0" w:rsidP="003518F0">
      <w:pPr>
        <w:pStyle w:val="Caption"/>
        <w:jc w:val="both"/>
        <w:rPr>
          <w:b w:val="0"/>
          <w:bCs w:val="0"/>
          <w:i/>
          <w:sz w:val="22"/>
        </w:rPr>
      </w:pPr>
      <w:r w:rsidRPr="00BB3393">
        <w:rPr>
          <w:b w:val="0"/>
          <w:bCs w:val="0"/>
          <w:i/>
          <w:sz w:val="22"/>
          <w:szCs w:val="22"/>
        </w:rPr>
        <w:t>Proposal 3: There is no need to introduce a new reporting format for the timing information of the</w:t>
      </w:r>
      <w:r w:rsidRPr="00BB3393">
        <w:rPr>
          <w:b w:val="0"/>
          <w:bCs w:val="0"/>
        </w:rPr>
        <w:t xml:space="preserve"> </w:t>
      </w:r>
      <w:r w:rsidRPr="00BB3393">
        <w:rPr>
          <w:b w:val="0"/>
          <w:bCs w:val="0"/>
          <w:i/>
          <w:sz w:val="22"/>
          <w:szCs w:val="22"/>
        </w:rPr>
        <w:t>Rel-19 enhancement of the path-based measurement, as it suffices to use the legacy reporting format.</w:t>
      </w:r>
    </w:p>
    <w:p w14:paraId="4F3FCDE1" w14:textId="1504AE19" w:rsidR="00376588" w:rsidRPr="00BB3393" w:rsidRDefault="00376588" w:rsidP="00376588">
      <w:pPr>
        <w:pStyle w:val="Caption"/>
        <w:jc w:val="both"/>
        <w:rPr>
          <w:b w:val="0"/>
          <w:bCs w:val="0"/>
          <w:i/>
          <w:sz w:val="22"/>
          <w:szCs w:val="22"/>
        </w:rPr>
      </w:pPr>
      <w:r w:rsidRPr="00BB3393">
        <w:rPr>
          <w:b w:val="0"/>
          <w:bCs w:val="0"/>
          <w:i/>
          <w:sz w:val="22"/>
          <w:szCs w:val="22"/>
        </w:rPr>
        <w:t>Proposal 4: There is no need to introduce a new definition in 38.215 to represent the timing information and power information for the Rel-19 enhancement of the path-based measurement, as the legacy UL SRS-RSRPP and UL RTOA definitions are also applicable to per path/value of Rel-19 enhancement.</w:t>
      </w:r>
    </w:p>
    <w:p w14:paraId="5DCA09C0" w14:textId="77777777" w:rsidR="00376588" w:rsidRPr="00BB3393" w:rsidRDefault="00376588" w:rsidP="00376588">
      <w:pPr>
        <w:pStyle w:val="ListParagraph"/>
        <w:numPr>
          <w:ilvl w:val="0"/>
          <w:numId w:val="39"/>
        </w:numPr>
        <w:ind w:leftChars="0"/>
      </w:pPr>
      <w:r w:rsidRPr="00BB3393">
        <w:rPr>
          <w:i/>
          <w:sz w:val="22"/>
          <w:szCs w:val="22"/>
        </w:rPr>
        <w:t>Note: The rule for the selection of the paths/values can be captured in 38.455.</w:t>
      </w:r>
    </w:p>
    <w:p w14:paraId="26989B19" w14:textId="1187D13C" w:rsidR="00B46B3E" w:rsidRDefault="00B46B3E" w:rsidP="00B46B3E">
      <w:pPr>
        <w:spacing w:before="120"/>
        <w:rPr>
          <w:b/>
          <w:sz w:val="22"/>
          <w:u w:val="single"/>
          <w:lang w:eastAsia="zh-CN"/>
        </w:rPr>
      </w:pPr>
      <w:r w:rsidRPr="009A7EA6">
        <w:rPr>
          <w:b/>
          <w:sz w:val="22"/>
          <w:u w:val="single"/>
          <w:lang w:eastAsia="zh-CN"/>
        </w:rPr>
        <w:t xml:space="preserve">Model </w:t>
      </w:r>
      <w:r w:rsidR="00231095">
        <w:rPr>
          <w:b/>
          <w:sz w:val="22"/>
          <w:u w:val="single"/>
          <w:lang w:eastAsia="zh-CN"/>
        </w:rPr>
        <w:t>output</w:t>
      </w:r>
      <w:r w:rsidR="00271D6A">
        <w:rPr>
          <w:b/>
          <w:sz w:val="22"/>
          <w:u w:val="single"/>
          <w:lang w:eastAsia="zh-CN"/>
        </w:rPr>
        <w:t xml:space="preserve"> for assisted positioning</w:t>
      </w:r>
    </w:p>
    <w:p w14:paraId="6743EEC1" w14:textId="6BA9BBE2" w:rsidR="007043DE" w:rsidRPr="006B156F" w:rsidRDefault="007043DE" w:rsidP="007043DE">
      <w:pPr>
        <w:rPr>
          <w:bCs/>
          <w:i/>
          <w:sz w:val="22"/>
          <w:szCs w:val="22"/>
          <w:lang w:eastAsia="zh-CN"/>
        </w:rPr>
      </w:pPr>
      <w:r w:rsidRPr="006B156F">
        <w:rPr>
          <w:bCs/>
          <w:i/>
          <w:sz w:val="22"/>
          <w:szCs w:val="22"/>
        </w:rPr>
        <w:t>Proposal 5</w:t>
      </w:r>
      <w:r w:rsidRPr="006B156F">
        <w:rPr>
          <w:bCs/>
          <w:i/>
          <w:sz w:val="22"/>
          <w:szCs w:val="22"/>
          <w:lang w:eastAsia="zh-CN"/>
        </w:rPr>
        <w:t>: For Case 3a, LOS/NLOS indicator can reuse the same format and definition as the existing IE “</w:t>
      </w:r>
      <w:proofErr w:type="spellStart"/>
      <w:r w:rsidRPr="006B156F">
        <w:rPr>
          <w:bCs/>
          <w:i/>
          <w:sz w:val="22"/>
          <w:szCs w:val="22"/>
          <w:lang w:eastAsia="zh-CN"/>
        </w:rPr>
        <w:t>LoS</w:t>
      </w:r>
      <w:proofErr w:type="spellEnd"/>
      <w:r w:rsidRPr="006B156F">
        <w:rPr>
          <w:bCs/>
          <w:i/>
          <w:sz w:val="22"/>
          <w:szCs w:val="22"/>
          <w:lang w:eastAsia="zh-CN"/>
        </w:rPr>
        <w:t>/</w:t>
      </w:r>
      <w:proofErr w:type="spellStart"/>
      <w:r w:rsidRPr="006B156F">
        <w:rPr>
          <w:bCs/>
          <w:i/>
          <w:sz w:val="22"/>
          <w:szCs w:val="22"/>
          <w:lang w:eastAsia="zh-CN"/>
        </w:rPr>
        <w:t>NLoS</w:t>
      </w:r>
      <w:proofErr w:type="spellEnd"/>
      <w:r w:rsidRPr="006B156F">
        <w:rPr>
          <w:bCs/>
          <w:i/>
          <w:sz w:val="22"/>
          <w:szCs w:val="22"/>
          <w:lang w:eastAsia="zh-CN"/>
        </w:rPr>
        <w:t xml:space="preserve"> Information” in 38.455.</w:t>
      </w:r>
    </w:p>
    <w:p w14:paraId="45FFA51C" w14:textId="37E2116E" w:rsidR="007043DE" w:rsidRPr="006B156F" w:rsidRDefault="007043DE" w:rsidP="007043DE">
      <w:pPr>
        <w:rPr>
          <w:bCs/>
          <w:i/>
          <w:sz w:val="22"/>
          <w:szCs w:val="22"/>
          <w:lang w:eastAsia="zh-CN"/>
        </w:rPr>
      </w:pPr>
      <w:r w:rsidRPr="006B156F">
        <w:rPr>
          <w:bCs/>
          <w:i/>
          <w:sz w:val="22"/>
          <w:szCs w:val="22"/>
        </w:rPr>
        <w:t>Proposal 6</w:t>
      </w:r>
      <w:r w:rsidRPr="006B156F">
        <w:rPr>
          <w:bCs/>
          <w:i/>
          <w:sz w:val="22"/>
          <w:szCs w:val="22"/>
          <w:lang w:eastAsia="zh-CN"/>
        </w:rPr>
        <w:t>: When the LOS/NLOS indicator subject to Rel-19 type is reported, the LOS/NLOS indicator may be reported with other accompanied measurement information, e.g., legacy measurement information (e.g., timing information, AOA), or Rel-19 type timing information.</w:t>
      </w:r>
    </w:p>
    <w:p w14:paraId="7B6DFA63" w14:textId="77777777" w:rsidR="007043DE" w:rsidRPr="006B156F" w:rsidRDefault="007043DE" w:rsidP="007043DE">
      <w:pPr>
        <w:pStyle w:val="ListParagraph"/>
        <w:numPr>
          <w:ilvl w:val="1"/>
          <w:numId w:val="11"/>
        </w:numPr>
        <w:snapToGrid w:val="0"/>
        <w:spacing w:after="120"/>
        <w:ind w:leftChars="0"/>
        <w:rPr>
          <w:rFonts w:ascii="Times New Roman" w:eastAsia="宋体" w:hAnsi="Times New Roman"/>
          <w:bCs/>
          <w:i/>
          <w:sz w:val="22"/>
          <w:szCs w:val="22"/>
          <w:lang w:val="en-US" w:eastAsia="zh-CN"/>
        </w:rPr>
      </w:pPr>
      <w:r w:rsidRPr="006B156F">
        <w:rPr>
          <w:rFonts w:ascii="Times New Roman" w:eastAsia="宋体" w:hAnsi="Times New Roman"/>
          <w:bCs/>
          <w:i/>
          <w:sz w:val="22"/>
          <w:szCs w:val="22"/>
          <w:lang w:val="en-US" w:eastAsia="zh-CN"/>
        </w:rPr>
        <w:t xml:space="preserve">Note 1: </w:t>
      </w:r>
      <w:r w:rsidRPr="006B156F">
        <w:rPr>
          <w:bCs/>
          <w:i/>
          <w:sz w:val="22"/>
          <w:szCs w:val="22"/>
          <w:lang w:eastAsia="zh-CN"/>
        </w:rPr>
        <w:t>Case 3a</w:t>
      </w:r>
      <w:r w:rsidRPr="006B156F">
        <w:rPr>
          <w:rFonts w:ascii="Times New Roman" w:eastAsia="宋体" w:hAnsi="Times New Roman"/>
          <w:bCs/>
          <w:i/>
          <w:sz w:val="22"/>
          <w:szCs w:val="22"/>
          <w:lang w:val="en-US" w:eastAsia="zh-CN"/>
        </w:rPr>
        <w:t xml:space="preserve"> based LOS</w:t>
      </w:r>
      <w:r w:rsidRPr="006B156F">
        <w:rPr>
          <w:bCs/>
          <w:i/>
          <w:sz w:val="22"/>
          <w:szCs w:val="22"/>
          <w:lang w:eastAsia="zh-CN"/>
        </w:rPr>
        <w:t>/NLOS</w:t>
      </w:r>
      <w:r w:rsidRPr="006B156F">
        <w:rPr>
          <w:rFonts w:ascii="Times New Roman" w:eastAsia="宋体" w:hAnsi="Times New Roman"/>
          <w:bCs/>
          <w:i/>
          <w:sz w:val="22"/>
          <w:szCs w:val="22"/>
          <w:lang w:val="en-US" w:eastAsia="zh-CN"/>
        </w:rPr>
        <w:t xml:space="preserve"> indicator reuses the legacy meaning, i.e., likelihood of a line-of-sight propagation path for the channel, regardless of the type of other accompanied </w:t>
      </w:r>
      <w:r w:rsidRPr="006B156F">
        <w:rPr>
          <w:bCs/>
          <w:i/>
          <w:sz w:val="22"/>
          <w:szCs w:val="22"/>
          <w:lang w:eastAsia="zh-CN"/>
        </w:rPr>
        <w:t>measurement information</w:t>
      </w:r>
      <w:r w:rsidRPr="006B156F">
        <w:rPr>
          <w:rFonts w:ascii="Times New Roman" w:eastAsia="宋体" w:hAnsi="Times New Roman"/>
          <w:bCs/>
          <w:i/>
          <w:sz w:val="22"/>
          <w:szCs w:val="22"/>
          <w:lang w:val="en-US" w:eastAsia="zh-CN"/>
        </w:rPr>
        <w:t>.</w:t>
      </w:r>
    </w:p>
    <w:p w14:paraId="452B924A" w14:textId="77777777" w:rsidR="007043DE" w:rsidRPr="006B156F" w:rsidRDefault="007043DE" w:rsidP="007043DE">
      <w:pPr>
        <w:pStyle w:val="ListParagraph"/>
        <w:numPr>
          <w:ilvl w:val="1"/>
          <w:numId w:val="11"/>
        </w:numPr>
        <w:snapToGrid w:val="0"/>
        <w:spacing w:after="120"/>
        <w:ind w:leftChars="0"/>
        <w:rPr>
          <w:bCs/>
          <w:i/>
          <w:sz w:val="22"/>
          <w:szCs w:val="22"/>
          <w:lang w:eastAsia="zh-CN"/>
        </w:rPr>
      </w:pPr>
      <w:r w:rsidRPr="006B156F">
        <w:rPr>
          <w:rFonts w:ascii="Times New Roman" w:eastAsia="宋体" w:hAnsi="Times New Roman"/>
          <w:bCs/>
          <w:i/>
          <w:sz w:val="22"/>
          <w:szCs w:val="22"/>
          <w:lang w:val="en-US" w:eastAsia="zh-CN"/>
        </w:rPr>
        <w:t>Note 2: Any combination of legacy/</w:t>
      </w:r>
      <w:r w:rsidRPr="006B156F">
        <w:rPr>
          <w:bCs/>
          <w:i/>
          <w:sz w:val="22"/>
          <w:szCs w:val="22"/>
          <w:lang w:eastAsia="zh-CN"/>
        </w:rPr>
        <w:t xml:space="preserve">Rel-19 </w:t>
      </w:r>
      <w:proofErr w:type="gramStart"/>
      <w:r w:rsidRPr="006B156F">
        <w:rPr>
          <w:bCs/>
          <w:i/>
          <w:sz w:val="22"/>
          <w:szCs w:val="22"/>
          <w:lang w:eastAsia="zh-CN"/>
        </w:rPr>
        <w:t>type based</w:t>
      </w:r>
      <w:proofErr w:type="gramEnd"/>
      <w:r w:rsidRPr="006B156F">
        <w:rPr>
          <w:rFonts w:ascii="Times New Roman" w:eastAsia="宋体" w:hAnsi="Times New Roman"/>
          <w:bCs/>
          <w:i/>
          <w:sz w:val="22"/>
          <w:szCs w:val="22"/>
          <w:lang w:val="en-US" w:eastAsia="zh-CN"/>
        </w:rPr>
        <w:t xml:space="preserve"> LOS</w:t>
      </w:r>
      <w:r w:rsidRPr="006B156F">
        <w:rPr>
          <w:bCs/>
          <w:i/>
          <w:sz w:val="22"/>
          <w:szCs w:val="22"/>
          <w:lang w:eastAsia="zh-CN"/>
        </w:rPr>
        <w:t>/NLOS</w:t>
      </w:r>
      <w:r w:rsidRPr="006B156F">
        <w:rPr>
          <w:rFonts w:ascii="Times New Roman" w:eastAsia="宋体" w:hAnsi="Times New Roman"/>
          <w:bCs/>
          <w:i/>
          <w:sz w:val="22"/>
          <w:szCs w:val="22"/>
          <w:lang w:val="en-US" w:eastAsia="zh-CN"/>
        </w:rPr>
        <w:t xml:space="preserve"> indicator and other accompanied </w:t>
      </w:r>
      <w:r w:rsidRPr="006B156F">
        <w:rPr>
          <w:bCs/>
          <w:i/>
          <w:sz w:val="22"/>
          <w:szCs w:val="22"/>
          <w:lang w:eastAsia="zh-CN"/>
        </w:rPr>
        <w:t xml:space="preserve">measurement </w:t>
      </w:r>
      <w:r w:rsidRPr="006B156F">
        <w:rPr>
          <w:rFonts w:ascii="Times New Roman" w:eastAsia="宋体" w:hAnsi="Times New Roman"/>
          <w:bCs/>
          <w:i/>
          <w:sz w:val="22"/>
          <w:szCs w:val="22"/>
          <w:lang w:val="en-US" w:eastAsia="zh-CN"/>
        </w:rPr>
        <w:t>information (e.g., legacy/</w:t>
      </w:r>
      <w:r w:rsidRPr="006B156F">
        <w:rPr>
          <w:bCs/>
          <w:i/>
          <w:sz w:val="22"/>
          <w:szCs w:val="22"/>
          <w:lang w:eastAsia="zh-CN"/>
        </w:rPr>
        <w:t>Rel-19 type based timing information</w:t>
      </w:r>
      <w:r w:rsidRPr="006B156F">
        <w:rPr>
          <w:rFonts w:ascii="Times New Roman" w:eastAsia="宋体" w:hAnsi="Times New Roman"/>
          <w:bCs/>
          <w:i/>
          <w:sz w:val="22"/>
          <w:szCs w:val="22"/>
          <w:lang w:val="en-US" w:eastAsia="zh-CN"/>
        </w:rPr>
        <w:t>) do not mutually conflict on their interpretations when jointly reported.</w:t>
      </w:r>
    </w:p>
    <w:p w14:paraId="23D413EA" w14:textId="42C90350" w:rsidR="007043DE" w:rsidRPr="006B156F" w:rsidRDefault="007043DE" w:rsidP="007043DE">
      <w:pPr>
        <w:rPr>
          <w:bCs/>
          <w:i/>
          <w:sz w:val="22"/>
          <w:szCs w:val="22"/>
          <w:lang w:eastAsia="zh-CN"/>
        </w:rPr>
      </w:pPr>
      <w:r w:rsidRPr="006B156F">
        <w:rPr>
          <w:bCs/>
          <w:i/>
          <w:sz w:val="22"/>
          <w:szCs w:val="22"/>
        </w:rPr>
        <w:t>Proposal 7</w:t>
      </w:r>
      <w:r w:rsidRPr="006B156F">
        <w:rPr>
          <w:bCs/>
          <w:i/>
          <w:sz w:val="22"/>
          <w:szCs w:val="22"/>
          <w:lang w:eastAsia="zh-CN"/>
        </w:rPr>
        <w:t>: When reporting Rel-19 type timing information, the report of the LOS/NLOS indicator should be “optional”.</w:t>
      </w:r>
    </w:p>
    <w:p w14:paraId="158A86BB" w14:textId="46EEE34A" w:rsidR="006B156F" w:rsidRPr="006B156F" w:rsidRDefault="006B156F" w:rsidP="006B156F">
      <w:pPr>
        <w:rPr>
          <w:bCs/>
          <w:i/>
          <w:sz w:val="22"/>
          <w:szCs w:val="22"/>
        </w:rPr>
      </w:pPr>
      <w:r w:rsidRPr="006B156F">
        <w:rPr>
          <w:bCs/>
          <w:i/>
          <w:sz w:val="22"/>
          <w:szCs w:val="22"/>
        </w:rPr>
        <w:t xml:space="preserve">Proposal </w:t>
      </w:r>
      <w:r w:rsidR="00F70AD1">
        <w:rPr>
          <w:bCs/>
          <w:i/>
          <w:sz w:val="22"/>
          <w:szCs w:val="22"/>
        </w:rPr>
        <w:t>8</w:t>
      </w:r>
      <w:r w:rsidRPr="006B156F">
        <w:rPr>
          <w:bCs/>
          <w:i/>
          <w:sz w:val="22"/>
        </w:rPr>
        <w:t xml:space="preserve">: For Case 3a, to distinguish the reported Rel-19 type timing information from the legacy measurement-based timing information, </w:t>
      </w:r>
      <w:r w:rsidRPr="006B156F">
        <w:rPr>
          <w:bCs/>
          <w:i/>
          <w:sz w:val="22"/>
          <w:szCs w:val="22"/>
        </w:rPr>
        <w:t>introduce a Rel-19 type indicator to tell that the report is subject to legacy timing information or Rel-19 timing information.</w:t>
      </w:r>
    </w:p>
    <w:p w14:paraId="7E5F641C" w14:textId="77777777" w:rsidR="006B156F" w:rsidRPr="006B156F" w:rsidRDefault="006B156F" w:rsidP="006B156F">
      <w:pPr>
        <w:pStyle w:val="ListParagraph"/>
        <w:numPr>
          <w:ilvl w:val="0"/>
          <w:numId w:val="37"/>
        </w:numPr>
        <w:ind w:leftChars="0"/>
        <w:rPr>
          <w:bCs/>
          <w:i/>
          <w:sz w:val="22"/>
          <w:szCs w:val="22"/>
        </w:rPr>
      </w:pPr>
      <w:r w:rsidRPr="006B156F">
        <w:rPr>
          <w:bCs/>
          <w:i/>
          <w:sz w:val="22"/>
          <w:szCs w:val="22"/>
        </w:rPr>
        <w:t xml:space="preserve">The Rel-19 timing information </w:t>
      </w:r>
      <w:proofErr w:type="gramStart"/>
      <w:r w:rsidRPr="006B156F">
        <w:rPr>
          <w:bCs/>
          <w:i/>
          <w:sz w:val="22"/>
          <w:szCs w:val="22"/>
        </w:rPr>
        <w:t>is based on the assumption</w:t>
      </w:r>
      <w:proofErr w:type="gramEnd"/>
      <w:r w:rsidRPr="006B156F">
        <w:rPr>
          <w:bCs/>
          <w:i/>
          <w:sz w:val="22"/>
          <w:szCs w:val="22"/>
        </w:rPr>
        <w:t xml:space="preserve"> that the received SRS is subject to a line-of-sight path from the UE to the Reception Point (RP).</w:t>
      </w:r>
      <w:r w:rsidRPr="006B156F">
        <w:rPr>
          <w:bCs/>
        </w:rPr>
        <w:t xml:space="preserve"> </w:t>
      </w:r>
    </w:p>
    <w:p w14:paraId="57CDF239" w14:textId="5395CFC5" w:rsidR="00B46B3E" w:rsidRDefault="00B46B3E" w:rsidP="00B46B3E">
      <w:pPr>
        <w:spacing w:before="120"/>
        <w:rPr>
          <w:b/>
          <w:sz w:val="22"/>
          <w:u w:val="single"/>
          <w:lang w:eastAsia="zh-CN"/>
        </w:rPr>
      </w:pPr>
      <w:r w:rsidRPr="009A7EA6">
        <w:rPr>
          <w:b/>
          <w:sz w:val="22"/>
          <w:u w:val="single"/>
          <w:lang w:eastAsia="zh-CN"/>
        </w:rPr>
        <w:t xml:space="preserve">Model </w:t>
      </w:r>
      <w:r w:rsidR="00547B7E">
        <w:rPr>
          <w:b/>
          <w:sz w:val="22"/>
          <w:u w:val="single"/>
          <w:lang w:eastAsia="zh-CN"/>
        </w:rPr>
        <w:t>training</w:t>
      </w:r>
    </w:p>
    <w:p w14:paraId="1206AEA9" w14:textId="1C5E4895" w:rsidR="00C77267" w:rsidRPr="008851C7" w:rsidRDefault="00C77267" w:rsidP="00C77267">
      <w:pPr>
        <w:rPr>
          <w:bCs/>
          <w:i/>
          <w:sz w:val="22"/>
          <w:szCs w:val="22"/>
        </w:rPr>
      </w:pPr>
      <w:r w:rsidRPr="008851C7">
        <w:rPr>
          <w:bCs/>
          <w:i/>
          <w:sz w:val="22"/>
          <w:szCs w:val="22"/>
        </w:rPr>
        <w:t>Proposal 9: For data collection of Case 3b, the quality indicator of timing information in Part A when reported is reusing the legacy principle:</w:t>
      </w:r>
    </w:p>
    <w:p w14:paraId="2567469D" w14:textId="77777777" w:rsidR="00C77267" w:rsidRPr="008851C7" w:rsidRDefault="00C77267" w:rsidP="00C77267">
      <w:pPr>
        <w:pStyle w:val="ListParagraph"/>
        <w:numPr>
          <w:ilvl w:val="0"/>
          <w:numId w:val="20"/>
        </w:numPr>
        <w:tabs>
          <w:tab w:val="left" w:pos="0"/>
          <w:tab w:val="left" w:pos="720"/>
        </w:tabs>
        <w:suppressAutoHyphens/>
        <w:spacing w:after="120"/>
        <w:ind w:leftChars="0"/>
        <w:jc w:val="both"/>
        <w:rPr>
          <w:bCs/>
          <w:sz w:val="22"/>
        </w:rPr>
      </w:pPr>
      <w:r w:rsidRPr="008851C7">
        <w:rPr>
          <w:rFonts w:ascii="Times New Roman" w:eastAsia="宋体" w:hAnsi="Times New Roman"/>
          <w:bCs/>
          <w:i/>
          <w:sz w:val="22"/>
          <w:szCs w:val="22"/>
          <w:lang w:val="en-US"/>
        </w:rPr>
        <w:t>One quality indicator of the timing information is associated and optionally reported with the measurements of each reported path</w:t>
      </w:r>
      <w:r w:rsidRPr="008851C7">
        <w:rPr>
          <w:bCs/>
          <w:i/>
          <w:sz w:val="22"/>
          <w:szCs w:val="22"/>
          <w:lang w:eastAsia="zh-CN"/>
        </w:rPr>
        <w:t>.</w:t>
      </w:r>
    </w:p>
    <w:p w14:paraId="435B666F" w14:textId="2AA588BD" w:rsidR="00C77267" w:rsidRPr="008851C7" w:rsidRDefault="00C77267" w:rsidP="00C77267">
      <w:pPr>
        <w:rPr>
          <w:rFonts w:eastAsia="Batang"/>
          <w:bCs/>
          <w:i/>
          <w:sz w:val="22"/>
          <w:szCs w:val="22"/>
          <w:lang w:val="en-GB" w:eastAsia="zh-CN"/>
        </w:rPr>
      </w:pPr>
      <w:r w:rsidRPr="008851C7">
        <w:rPr>
          <w:bCs/>
          <w:i/>
          <w:sz w:val="22"/>
          <w:szCs w:val="22"/>
        </w:rPr>
        <w:t>Proposal 10</w:t>
      </w:r>
      <w:r w:rsidRPr="008851C7">
        <w:rPr>
          <w:rFonts w:eastAsia="Batang"/>
          <w:bCs/>
          <w:i/>
          <w:sz w:val="22"/>
          <w:szCs w:val="22"/>
          <w:lang w:val="en-GB" w:eastAsia="zh-CN"/>
        </w:rPr>
        <w:t>: For Case 3a, the label for the timing information generated from LMF can correspond to the UL RTOA/</w:t>
      </w:r>
      <w:proofErr w:type="spellStart"/>
      <w:r w:rsidRPr="008851C7">
        <w:rPr>
          <w:rFonts w:eastAsia="Batang"/>
          <w:bCs/>
          <w:i/>
          <w:sz w:val="22"/>
          <w:szCs w:val="22"/>
          <w:lang w:val="en-GB" w:eastAsia="zh-CN"/>
        </w:rPr>
        <w:t>ToF</w:t>
      </w:r>
      <w:proofErr w:type="spellEnd"/>
      <w:r w:rsidRPr="008851C7">
        <w:rPr>
          <w:rFonts w:eastAsia="Batang"/>
          <w:bCs/>
          <w:i/>
          <w:sz w:val="22"/>
          <w:szCs w:val="22"/>
          <w:lang w:val="en-GB" w:eastAsia="zh-CN"/>
        </w:rPr>
        <w:t xml:space="preserve"> between the TRP and the PRU/UE.</w:t>
      </w:r>
    </w:p>
    <w:p w14:paraId="1F41FAB0" w14:textId="2DECC863" w:rsidR="00C77267" w:rsidRDefault="00C77267" w:rsidP="00C77267">
      <w:pPr>
        <w:spacing w:before="120"/>
        <w:rPr>
          <w:rFonts w:eastAsia="Batang"/>
          <w:bCs/>
          <w:i/>
          <w:sz w:val="22"/>
          <w:szCs w:val="22"/>
          <w:lang w:val="en-GB" w:eastAsia="zh-CN"/>
        </w:rPr>
      </w:pPr>
      <w:r w:rsidRPr="008851C7">
        <w:rPr>
          <w:bCs/>
          <w:i/>
          <w:sz w:val="22"/>
          <w:szCs w:val="22"/>
        </w:rPr>
        <w:t>Proposal 11</w:t>
      </w:r>
      <w:r w:rsidRPr="008851C7">
        <w:rPr>
          <w:rFonts w:eastAsia="Batang"/>
          <w:bCs/>
          <w:i/>
          <w:sz w:val="22"/>
          <w:szCs w:val="22"/>
          <w:lang w:val="en-GB" w:eastAsia="zh-CN"/>
        </w:rPr>
        <w:t xml:space="preserve">: For Case 3a training, LMF indicates to the </w:t>
      </w:r>
      <w:proofErr w:type="spellStart"/>
      <w:r w:rsidRPr="008851C7">
        <w:rPr>
          <w:rFonts w:eastAsia="Batang"/>
          <w:bCs/>
          <w:i/>
          <w:sz w:val="22"/>
          <w:szCs w:val="22"/>
          <w:lang w:val="en-GB" w:eastAsia="zh-CN"/>
        </w:rPr>
        <w:t>gNB</w:t>
      </w:r>
      <w:proofErr w:type="spellEnd"/>
      <w:r w:rsidRPr="008851C7">
        <w:rPr>
          <w:rFonts w:eastAsia="Batang"/>
          <w:bCs/>
          <w:i/>
          <w:sz w:val="22"/>
          <w:szCs w:val="22"/>
          <w:lang w:val="en-GB" w:eastAsia="zh-CN"/>
        </w:rPr>
        <w:t xml:space="preserve"> whether a delivered label for one TRP is applicable to another TRP.</w:t>
      </w:r>
    </w:p>
    <w:p w14:paraId="24AD2E7C" w14:textId="77777777" w:rsidR="006A7C36" w:rsidRPr="00AC7E9D" w:rsidRDefault="006A7C36" w:rsidP="00AC7E9D">
      <w:pPr>
        <w:pStyle w:val="ListParagraph"/>
        <w:numPr>
          <w:ilvl w:val="0"/>
          <w:numId w:val="20"/>
        </w:numPr>
        <w:tabs>
          <w:tab w:val="left" w:pos="0"/>
          <w:tab w:val="left" w:pos="720"/>
        </w:tabs>
        <w:suppressAutoHyphens/>
        <w:spacing w:after="120"/>
        <w:ind w:leftChars="0"/>
        <w:jc w:val="both"/>
        <w:rPr>
          <w:rFonts w:ascii="Times New Roman" w:eastAsia="宋体" w:hAnsi="Times New Roman"/>
          <w:bCs/>
          <w:i/>
          <w:sz w:val="22"/>
          <w:szCs w:val="22"/>
          <w:lang w:val="en-US"/>
        </w:rPr>
      </w:pPr>
      <w:r w:rsidRPr="00AC7E9D">
        <w:rPr>
          <w:rFonts w:ascii="Times New Roman" w:eastAsia="宋体" w:hAnsi="Times New Roman" w:hint="eastAsia"/>
          <w:bCs/>
          <w:i/>
          <w:sz w:val="22"/>
          <w:szCs w:val="22"/>
          <w:lang w:val="en-US"/>
        </w:rPr>
        <w:lastRenderedPageBreak/>
        <w:t>E</w:t>
      </w:r>
      <w:r w:rsidRPr="00AC7E9D">
        <w:rPr>
          <w:rFonts w:ascii="Times New Roman" w:eastAsia="宋体" w:hAnsi="Times New Roman"/>
          <w:bCs/>
          <w:i/>
          <w:sz w:val="22"/>
          <w:szCs w:val="22"/>
          <w:lang w:val="en-US"/>
        </w:rPr>
        <w:t xml:space="preserve">.g., based on this indication, </w:t>
      </w:r>
      <w:proofErr w:type="spellStart"/>
      <w:r w:rsidRPr="00AC7E9D">
        <w:rPr>
          <w:rFonts w:ascii="Times New Roman" w:eastAsia="宋体" w:hAnsi="Times New Roman"/>
          <w:bCs/>
          <w:i/>
          <w:sz w:val="22"/>
          <w:szCs w:val="22"/>
          <w:lang w:val="en-US"/>
        </w:rPr>
        <w:t>gNB</w:t>
      </w:r>
      <w:proofErr w:type="spellEnd"/>
      <w:r w:rsidRPr="00AC7E9D">
        <w:rPr>
          <w:rFonts w:ascii="Times New Roman" w:eastAsia="宋体" w:hAnsi="Times New Roman"/>
          <w:bCs/>
          <w:i/>
          <w:sz w:val="22"/>
          <w:szCs w:val="22"/>
          <w:lang w:val="en-US"/>
        </w:rPr>
        <w:t xml:space="preserve"> can decide whether to train TRP specific model or a common model applicable to a group of TRPs.</w:t>
      </w:r>
    </w:p>
    <w:p w14:paraId="1FDAF82E" w14:textId="6488EC34" w:rsidR="00DC33DE" w:rsidRPr="008851C7" w:rsidRDefault="00DC33DE" w:rsidP="00DC33DE">
      <w:pPr>
        <w:rPr>
          <w:bCs/>
          <w:i/>
          <w:sz w:val="22"/>
          <w:szCs w:val="22"/>
        </w:rPr>
      </w:pPr>
      <w:r w:rsidRPr="008851C7">
        <w:rPr>
          <w:bCs/>
          <w:i/>
          <w:sz w:val="22"/>
          <w:szCs w:val="22"/>
        </w:rPr>
        <w:t>Proposal 12</w:t>
      </w:r>
      <w:r w:rsidRPr="008851C7">
        <w:rPr>
          <w:bCs/>
          <w:i/>
          <w:sz w:val="22"/>
        </w:rPr>
        <w:t xml:space="preserve">: </w:t>
      </w:r>
      <w:r w:rsidRPr="008851C7">
        <w:rPr>
          <w:bCs/>
          <w:i/>
          <w:sz w:val="22"/>
          <w:szCs w:val="22"/>
        </w:rPr>
        <w:t xml:space="preserve">For Case 1 data collection, do not support sending Part A from UE to LMF, since model input type for Case 1 should be UE proprietary implementation. </w:t>
      </w:r>
    </w:p>
    <w:p w14:paraId="2E6FD01C" w14:textId="77777777" w:rsidR="00DC33DE" w:rsidRPr="008851C7" w:rsidRDefault="00DC33DE" w:rsidP="00DC33DE">
      <w:pPr>
        <w:pStyle w:val="ListParagraph"/>
        <w:numPr>
          <w:ilvl w:val="0"/>
          <w:numId w:val="23"/>
        </w:numPr>
        <w:ind w:leftChars="0"/>
        <w:rPr>
          <w:bCs/>
          <w:i/>
          <w:sz w:val="22"/>
          <w:szCs w:val="22"/>
          <w:lang w:eastAsia="zh-CN"/>
        </w:rPr>
      </w:pPr>
      <w:r w:rsidRPr="008851C7">
        <w:rPr>
          <w:bCs/>
          <w:i/>
          <w:sz w:val="22"/>
          <w:szCs w:val="22"/>
          <w:lang w:eastAsia="zh-CN"/>
        </w:rPr>
        <w:t>Otherwise, if model input type is specified, e.g., by adopting enhanced path-based measurement similar to Case 3b, it would strongly restrict the UE implementation flexibility of the model input type and consequently harms the performance.</w:t>
      </w:r>
    </w:p>
    <w:p w14:paraId="44F4C6D3" w14:textId="4F7E34D0" w:rsidR="00DC33DE" w:rsidRPr="008851C7" w:rsidRDefault="00DC33DE" w:rsidP="00DC33DE">
      <w:pPr>
        <w:spacing w:before="120"/>
        <w:rPr>
          <w:bCs/>
          <w:i/>
          <w:sz w:val="22"/>
          <w:szCs w:val="22"/>
        </w:rPr>
      </w:pPr>
      <w:r w:rsidRPr="008851C7">
        <w:rPr>
          <w:bCs/>
          <w:i/>
          <w:sz w:val="22"/>
          <w:szCs w:val="22"/>
        </w:rPr>
        <w:t>Proposal 13</w:t>
      </w:r>
      <w:r w:rsidRPr="008851C7">
        <w:rPr>
          <w:bCs/>
          <w:i/>
          <w:sz w:val="22"/>
        </w:rPr>
        <w:t xml:space="preserve">: </w:t>
      </w:r>
      <w:r w:rsidRPr="008851C7">
        <w:rPr>
          <w:bCs/>
          <w:i/>
          <w:sz w:val="22"/>
          <w:szCs w:val="22"/>
        </w:rPr>
        <w:t>For Case 1 data collection,</w:t>
      </w:r>
      <w:r w:rsidRPr="008851C7" w:rsidDel="00327A0F">
        <w:rPr>
          <w:bCs/>
          <w:i/>
          <w:sz w:val="22"/>
          <w:szCs w:val="22"/>
        </w:rPr>
        <w:t xml:space="preserve"> </w:t>
      </w:r>
      <w:r w:rsidRPr="008851C7">
        <w:rPr>
          <w:bCs/>
          <w:i/>
          <w:sz w:val="22"/>
          <w:szCs w:val="22"/>
        </w:rPr>
        <w:t xml:space="preserve">when Part A is generated by the PRU or UE and Part B is generated and delivered by the LMF, to enable the pairing of Part A and Part B at UE side, legacy reporting can be reused for indicating the time stamp of Part B, i.e., it is based on the optional </w:t>
      </w:r>
      <w:proofErr w:type="spellStart"/>
      <w:r w:rsidRPr="008851C7">
        <w:rPr>
          <w:bCs/>
          <w:i/>
          <w:sz w:val="22"/>
          <w:szCs w:val="22"/>
        </w:rPr>
        <w:t>UTCTime</w:t>
      </w:r>
      <w:proofErr w:type="spellEnd"/>
      <w:r w:rsidRPr="008851C7">
        <w:rPr>
          <w:bCs/>
          <w:i/>
          <w:sz w:val="22"/>
          <w:szCs w:val="22"/>
        </w:rPr>
        <w:t>.</w:t>
      </w:r>
    </w:p>
    <w:p w14:paraId="74AB4E65" w14:textId="47888027" w:rsidR="003B248C" w:rsidRPr="008851C7" w:rsidRDefault="003B248C" w:rsidP="003B248C">
      <w:pPr>
        <w:rPr>
          <w:bCs/>
          <w:i/>
          <w:sz w:val="22"/>
          <w:szCs w:val="22"/>
        </w:rPr>
      </w:pPr>
      <w:r w:rsidRPr="008851C7">
        <w:rPr>
          <w:bCs/>
          <w:i/>
          <w:sz w:val="22"/>
          <w:szCs w:val="22"/>
        </w:rPr>
        <w:t xml:space="preserve">Proposal 14: For Case 3a data collection, do not support sending Part A from </w:t>
      </w:r>
      <w:proofErr w:type="spellStart"/>
      <w:r w:rsidRPr="008851C7">
        <w:rPr>
          <w:bCs/>
          <w:i/>
          <w:sz w:val="22"/>
          <w:szCs w:val="22"/>
        </w:rPr>
        <w:t>gNB</w:t>
      </w:r>
      <w:proofErr w:type="spellEnd"/>
      <w:r w:rsidRPr="008851C7">
        <w:rPr>
          <w:bCs/>
          <w:i/>
          <w:sz w:val="22"/>
          <w:szCs w:val="22"/>
        </w:rPr>
        <w:t xml:space="preserve"> to LMF, since model input type for Case 3a should be </w:t>
      </w:r>
      <w:proofErr w:type="spellStart"/>
      <w:r w:rsidRPr="008851C7">
        <w:rPr>
          <w:bCs/>
          <w:i/>
          <w:sz w:val="22"/>
          <w:szCs w:val="22"/>
        </w:rPr>
        <w:t>gNB</w:t>
      </w:r>
      <w:proofErr w:type="spellEnd"/>
      <w:r w:rsidRPr="008851C7">
        <w:rPr>
          <w:bCs/>
          <w:i/>
          <w:sz w:val="22"/>
          <w:szCs w:val="22"/>
        </w:rPr>
        <w:t xml:space="preserve"> proprietary implementation.</w:t>
      </w:r>
    </w:p>
    <w:p w14:paraId="4B81886C" w14:textId="72FC12F5" w:rsidR="00C77267" w:rsidRPr="008851C7" w:rsidRDefault="003B248C" w:rsidP="00687B03">
      <w:pPr>
        <w:pStyle w:val="ListParagraph"/>
        <w:numPr>
          <w:ilvl w:val="0"/>
          <w:numId w:val="23"/>
        </w:numPr>
        <w:spacing w:after="120"/>
        <w:ind w:leftChars="0"/>
        <w:rPr>
          <w:bCs/>
          <w:i/>
          <w:sz w:val="22"/>
          <w:szCs w:val="22"/>
          <w:lang w:eastAsia="zh-CN"/>
        </w:rPr>
      </w:pPr>
      <w:r w:rsidRPr="008851C7">
        <w:rPr>
          <w:bCs/>
          <w:i/>
          <w:sz w:val="22"/>
          <w:szCs w:val="22"/>
          <w:lang w:eastAsia="zh-CN"/>
        </w:rPr>
        <w:t xml:space="preserve">Otherwise, if model input type is specified, e.g., by adopting enhanced path-based measurement similar to Case 3b, it would strongly restrict the </w:t>
      </w:r>
      <w:proofErr w:type="spellStart"/>
      <w:r w:rsidRPr="008851C7">
        <w:rPr>
          <w:bCs/>
          <w:i/>
          <w:sz w:val="22"/>
          <w:szCs w:val="22"/>
          <w:lang w:eastAsia="zh-CN"/>
        </w:rPr>
        <w:t>gNB</w:t>
      </w:r>
      <w:proofErr w:type="spellEnd"/>
      <w:r w:rsidRPr="008851C7">
        <w:rPr>
          <w:bCs/>
          <w:i/>
          <w:sz w:val="22"/>
          <w:szCs w:val="22"/>
          <w:lang w:eastAsia="zh-CN"/>
        </w:rPr>
        <w:t xml:space="preserve"> implementation flexibility of the model input type and consequently harms the performance.</w:t>
      </w:r>
    </w:p>
    <w:p w14:paraId="6B6D7834" w14:textId="0A581A59" w:rsidR="00687B03" w:rsidRPr="008851C7" w:rsidRDefault="00687B03" w:rsidP="00687B03">
      <w:pPr>
        <w:rPr>
          <w:bCs/>
          <w:i/>
          <w:sz w:val="22"/>
          <w:szCs w:val="22"/>
        </w:rPr>
      </w:pPr>
      <w:r w:rsidRPr="008851C7">
        <w:rPr>
          <w:bCs/>
          <w:i/>
          <w:sz w:val="22"/>
          <w:szCs w:val="22"/>
        </w:rPr>
        <w:t xml:space="preserve">Observation </w:t>
      </w:r>
      <w:r w:rsidR="0081178E" w:rsidRPr="008851C7">
        <w:rPr>
          <w:bCs/>
          <w:i/>
          <w:sz w:val="22"/>
          <w:szCs w:val="22"/>
        </w:rPr>
        <w:t>2</w:t>
      </w:r>
      <w:r w:rsidRPr="008851C7">
        <w:rPr>
          <w:bCs/>
          <w:i/>
          <w:sz w:val="22"/>
          <w:szCs w:val="22"/>
        </w:rPr>
        <w:t xml:space="preserve">: For Case 3a data collection, if the </w:t>
      </w:r>
      <w:proofErr w:type="spellStart"/>
      <w:r w:rsidRPr="008851C7">
        <w:rPr>
          <w:bCs/>
          <w:i/>
          <w:sz w:val="22"/>
          <w:szCs w:val="22"/>
        </w:rPr>
        <w:t>gNB</w:t>
      </w:r>
      <w:proofErr w:type="spellEnd"/>
      <w:r w:rsidRPr="008851C7">
        <w:rPr>
          <w:bCs/>
          <w:i/>
          <w:sz w:val="22"/>
          <w:szCs w:val="22"/>
        </w:rPr>
        <w:t xml:space="preserve"> is not aware of the time instance T0 when Part B is expected to be generated at the LMF in advance, it may fail to generate the measurements corresponding to T0 since it receives the Part B from LMF at a later T1.</w:t>
      </w:r>
    </w:p>
    <w:p w14:paraId="61A94485" w14:textId="77777777" w:rsidR="00687B03" w:rsidRPr="008851C7" w:rsidRDefault="00687B03" w:rsidP="00687B03">
      <w:pPr>
        <w:pStyle w:val="ListParagraph"/>
        <w:numPr>
          <w:ilvl w:val="0"/>
          <w:numId w:val="23"/>
        </w:numPr>
        <w:spacing w:before="120" w:after="120"/>
        <w:ind w:leftChars="0"/>
        <w:rPr>
          <w:bCs/>
          <w:i/>
          <w:sz w:val="22"/>
          <w:szCs w:val="22"/>
          <w:lang w:eastAsia="zh-CN"/>
        </w:rPr>
      </w:pPr>
      <w:r w:rsidRPr="008851C7">
        <w:rPr>
          <w:bCs/>
          <w:i/>
          <w:sz w:val="22"/>
          <w:szCs w:val="22"/>
          <w:lang w:eastAsia="zh-CN"/>
        </w:rPr>
        <w:t xml:space="preserve">If </w:t>
      </w:r>
      <w:proofErr w:type="spellStart"/>
      <w:r w:rsidRPr="008851C7">
        <w:rPr>
          <w:bCs/>
          <w:i/>
          <w:sz w:val="22"/>
          <w:szCs w:val="22"/>
          <w:lang w:eastAsia="zh-CN"/>
        </w:rPr>
        <w:t>gNB</w:t>
      </w:r>
      <w:proofErr w:type="spellEnd"/>
      <w:r w:rsidRPr="008851C7">
        <w:rPr>
          <w:bCs/>
          <w:i/>
          <w:sz w:val="22"/>
          <w:szCs w:val="22"/>
          <w:lang w:eastAsia="zh-CN"/>
        </w:rPr>
        <w:t xml:space="preserve"> is supposed to store all measured Part A during the data collection phase, it will incur higher </w:t>
      </w:r>
      <w:proofErr w:type="spellStart"/>
      <w:r w:rsidRPr="008851C7">
        <w:rPr>
          <w:bCs/>
          <w:i/>
          <w:sz w:val="22"/>
          <w:szCs w:val="22"/>
          <w:lang w:eastAsia="zh-CN"/>
        </w:rPr>
        <w:t>gNB</w:t>
      </w:r>
      <w:proofErr w:type="spellEnd"/>
      <w:r w:rsidRPr="008851C7">
        <w:rPr>
          <w:bCs/>
          <w:i/>
          <w:sz w:val="22"/>
          <w:szCs w:val="22"/>
          <w:lang w:eastAsia="zh-CN"/>
        </w:rPr>
        <w:t xml:space="preserve"> complexity on storage.</w:t>
      </w:r>
    </w:p>
    <w:p w14:paraId="35B6963B" w14:textId="77777777" w:rsidR="00687B03" w:rsidRPr="008851C7" w:rsidRDefault="00687B03" w:rsidP="00687B03">
      <w:pPr>
        <w:pStyle w:val="ListParagraph"/>
        <w:numPr>
          <w:ilvl w:val="0"/>
          <w:numId w:val="23"/>
        </w:numPr>
        <w:spacing w:before="120" w:after="120"/>
        <w:ind w:leftChars="0"/>
        <w:rPr>
          <w:bCs/>
          <w:i/>
          <w:sz w:val="22"/>
          <w:szCs w:val="22"/>
          <w:lang w:eastAsia="zh-CN"/>
        </w:rPr>
      </w:pPr>
      <w:r w:rsidRPr="008851C7">
        <w:rPr>
          <w:bCs/>
          <w:i/>
          <w:sz w:val="22"/>
          <w:szCs w:val="22"/>
          <w:lang w:eastAsia="zh-CN"/>
        </w:rPr>
        <w:t xml:space="preserve">If </w:t>
      </w:r>
      <w:proofErr w:type="spellStart"/>
      <w:r w:rsidRPr="008851C7">
        <w:rPr>
          <w:bCs/>
          <w:i/>
          <w:sz w:val="22"/>
          <w:szCs w:val="22"/>
          <w:lang w:eastAsia="zh-CN"/>
        </w:rPr>
        <w:t>gNB</w:t>
      </w:r>
      <w:proofErr w:type="spellEnd"/>
      <w:r w:rsidRPr="008851C7">
        <w:rPr>
          <w:bCs/>
          <w:i/>
          <w:sz w:val="22"/>
          <w:szCs w:val="22"/>
          <w:lang w:eastAsia="zh-CN"/>
        </w:rPr>
        <w:t xml:space="preserve"> is supposed to do the measurement for Part A at T2 later than T1, Part A subject to T2 may be mis-aligned with the delivered Part B subject to T0.</w:t>
      </w:r>
    </w:p>
    <w:p w14:paraId="285CA9DF" w14:textId="5E567D6B" w:rsidR="00EE3342" w:rsidRPr="008851C7" w:rsidRDefault="00EE3342" w:rsidP="00EE3342">
      <w:pPr>
        <w:rPr>
          <w:bCs/>
          <w:i/>
          <w:sz w:val="22"/>
          <w:szCs w:val="22"/>
        </w:rPr>
      </w:pPr>
      <w:r w:rsidRPr="008851C7">
        <w:rPr>
          <w:bCs/>
          <w:i/>
          <w:sz w:val="22"/>
          <w:szCs w:val="22"/>
        </w:rPr>
        <w:t xml:space="preserve">Proposal 15: For Case 3a data collection, when Part A is generated by the </w:t>
      </w:r>
      <w:proofErr w:type="spellStart"/>
      <w:r w:rsidRPr="008851C7">
        <w:rPr>
          <w:bCs/>
          <w:i/>
          <w:sz w:val="22"/>
          <w:szCs w:val="22"/>
        </w:rPr>
        <w:t>gNB</w:t>
      </w:r>
      <w:proofErr w:type="spellEnd"/>
      <w:r w:rsidRPr="008851C7">
        <w:rPr>
          <w:bCs/>
          <w:i/>
          <w:sz w:val="22"/>
          <w:szCs w:val="22"/>
        </w:rPr>
        <w:t xml:space="preserve">/TRP and Part B is generated by the LMF, to enable the pairing of Part A and Part B at </w:t>
      </w:r>
      <w:proofErr w:type="spellStart"/>
      <w:r w:rsidRPr="008851C7">
        <w:rPr>
          <w:bCs/>
          <w:i/>
          <w:sz w:val="22"/>
          <w:szCs w:val="22"/>
        </w:rPr>
        <w:t>gNB</w:t>
      </w:r>
      <w:proofErr w:type="spellEnd"/>
      <w:r w:rsidRPr="008851C7">
        <w:rPr>
          <w:bCs/>
          <w:i/>
          <w:sz w:val="22"/>
          <w:szCs w:val="22"/>
        </w:rPr>
        <w:t xml:space="preserve"> side, </w:t>
      </w:r>
      <w:r w:rsidRPr="008851C7">
        <w:rPr>
          <w:bCs/>
          <w:i/>
          <w:sz w:val="22"/>
          <w:szCs w:val="22"/>
          <w:lang w:eastAsia="zh-CN"/>
        </w:rPr>
        <w:t xml:space="preserve">the LMF indicates to the </w:t>
      </w:r>
      <w:proofErr w:type="spellStart"/>
      <w:r w:rsidRPr="008851C7">
        <w:rPr>
          <w:bCs/>
          <w:i/>
          <w:sz w:val="22"/>
          <w:szCs w:val="22"/>
          <w:lang w:eastAsia="zh-CN"/>
        </w:rPr>
        <w:t>gNB</w:t>
      </w:r>
      <w:proofErr w:type="spellEnd"/>
      <w:r w:rsidRPr="008851C7">
        <w:rPr>
          <w:bCs/>
          <w:i/>
          <w:sz w:val="22"/>
          <w:szCs w:val="22"/>
          <w:lang w:eastAsia="zh-CN"/>
        </w:rPr>
        <w:t xml:space="preserve"> the anticipated time stamp in which Part B is expected to be generated.</w:t>
      </w:r>
    </w:p>
    <w:p w14:paraId="05ED94F3" w14:textId="77777777" w:rsidR="00EE3342" w:rsidRPr="008851C7" w:rsidRDefault="00EE3342" w:rsidP="00EE3342">
      <w:pPr>
        <w:pStyle w:val="ListParagraph"/>
        <w:numPr>
          <w:ilvl w:val="0"/>
          <w:numId w:val="23"/>
        </w:numPr>
        <w:spacing w:before="120" w:after="120"/>
        <w:ind w:leftChars="0"/>
        <w:rPr>
          <w:bCs/>
          <w:iCs/>
          <w:sz w:val="22"/>
          <w:szCs w:val="22"/>
        </w:rPr>
      </w:pPr>
      <w:r w:rsidRPr="008851C7">
        <w:rPr>
          <w:bCs/>
          <w:i/>
          <w:sz w:val="22"/>
          <w:szCs w:val="22"/>
          <w:lang w:eastAsia="zh-CN"/>
        </w:rPr>
        <w:t xml:space="preserve">The </w:t>
      </w:r>
      <w:proofErr w:type="spellStart"/>
      <w:r w:rsidRPr="008851C7">
        <w:rPr>
          <w:bCs/>
          <w:i/>
          <w:sz w:val="22"/>
          <w:szCs w:val="22"/>
          <w:lang w:eastAsia="zh-CN"/>
        </w:rPr>
        <w:t>gNB</w:t>
      </w:r>
      <w:proofErr w:type="spellEnd"/>
      <w:r w:rsidRPr="008851C7">
        <w:rPr>
          <w:bCs/>
          <w:i/>
          <w:sz w:val="22"/>
          <w:szCs w:val="22"/>
          <w:lang w:eastAsia="zh-CN"/>
        </w:rPr>
        <w:t xml:space="preserve"> can perform channel measurement to derive and store Part A according to the anticipated time instance for Part B, and pair Part A with Part B after Part B is delivered.</w:t>
      </w:r>
    </w:p>
    <w:p w14:paraId="305A959F" w14:textId="2C63E5F3" w:rsidR="00AD5805" w:rsidRPr="008851C7" w:rsidRDefault="00AD5805" w:rsidP="00AD5805">
      <w:pPr>
        <w:rPr>
          <w:bCs/>
          <w:i/>
          <w:sz w:val="22"/>
          <w:szCs w:val="22"/>
        </w:rPr>
      </w:pPr>
      <w:r w:rsidRPr="008851C7">
        <w:rPr>
          <w:bCs/>
          <w:i/>
          <w:sz w:val="22"/>
          <w:szCs w:val="22"/>
        </w:rPr>
        <w:t xml:space="preserve">Proposal </w:t>
      </w:r>
      <w:r w:rsidR="00367285" w:rsidRPr="008851C7">
        <w:rPr>
          <w:bCs/>
          <w:i/>
          <w:sz w:val="22"/>
          <w:szCs w:val="22"/>
        </w:rPr>
        <w:t>16</w:t>
      </w:r>
      <w:r w:rsidRPr="008851C7">
        <w:rPr>
          <w:bCs/>
          <w:i/>
          <w:sz w:val="22"/>
        </w:rPr>
        <w:t xml:space="preserve">: </w:t>
      </w:r>
      <w:r w:rsidRPr="008851C7">
        <w:rPr>
          <w:bCs/>
          <w:i/>
          <w:sz w:val="22"/>
          <w:szCs w:val="22"/>
        </w:rPr>
        <w:t>For Case 3a data collection, it is not clear on the motivation to indicate that Part B is valid for a duration.</w:t>
      </w:r>
    </w:p>
    <w:p w14:paraId="41C6637A" w14:textId="10D35DD7" w:rsidR="00593B0F" w:rsidRPr="008851C7" w:rsidRDefault="00593B0F" w:rsidP="00593B0F">
      <w:pPr>
        <w:spacing w:before="120"/>
        <w:rPr>
          <w:bCs/>
          <w:i/>
          <w:sz w:val="22"/>
          <w:lang w:eastAsia="zh-CN"/>
        </w:rPr>
      </w:pPr>
      <w:r w:rsidRPr="008851C7">
        <w:rPr>
          <w:bCs/>
          <w:i/>
          <w:sz w:val="22"/>
          <w:szCs w:val="22"/>
        </w:rPr>
        <w:t>Observation 3</w:t>
      </w:r>
      <w:r w:rsidRPr="008851C7">
        <w:rPr>
          <w:bCs/>
          <w:i/>
          <w:sz w:val="22"/>
          <w:lang w:eastAsia="zh-CN"/>
        </w:rPr>
        <w:t>: For Case 3b, the pairing of Part A and Part B can be done by implementation at the LMF.</w:t>
      </w:r>
    </w:p>
    <w:p w14:paraId="4D0A063C" w14:textId="455C2546" w:rsidR="00283546" w:rsidRPr="008851C7" w:rsidRDefault="00283546" w:rsidP="00283546">
      <w:pPr>
        <w:spacing w:before="120"/>
        <w:rPr>
          <w:bCs/>
          <w:sz w:val="22"/>
          <w:szCs w:val="22"/>
        </w:rPr>
      </w:pPr>
      <w:r w:rsidRPr="008851C7">
        <w:rPr>
          <w:bCs/>
          <w:i/>
          <w:sz w:val="22"/>
          <w:szCs w:val="22"/>
        </w:rPr>
        <w:t>Proposal 17</w:t>
      </w:r>
      <w:r w:rsidRPr="008851C7">
        <w:rPr>
          <w:bCs/>
          <w:i/>
          <w:sz w:val="22"/>
        </w:rPr>
        <w:t xml:space="preserve">: </w:t>
      </w:r>
      <w:r w:rsidRPr="008851C7">
        <w:rPr>
          <w:bCs/>
          <w:i/>
          <w:sz w:val="22"/>
          <w:szCs w:val="22"/>
        </w:rPr>
        <w:t>For Case 3b, if Part B is delivered from the UE/PRU to the LMF, support that the time stamp of the label can be based on the legacy reporting, i.e., via IE “</w:t>
      </w:r>
      <w:proofErr w:type="spellStart"/>
      <w:r w:rsidRPr="008851C7">
        <w:rPr>
          <w:bCs/>
          <w:i/>
          <w:sz w:val="22"/>
          <w:szCs w:val="22"/>
        </w:rPr>
        <w:t>MeasurementReferenceTime</w:t>
      </w:r>
      <w:proofErr w:type="spellEnd"/>
      <w:r w:rsidRPr="008851C7">
        <w:rPr>
          <w:bCs/>
          <w:i/>
          <w:sz w:val="22"/>
          <w:szCs w:val="22"/>
        </w:rPr>
        <w:t>”.</w:t>
      </w:r>
    </w:p>
    <w:p w14:paraId="43D4344C" w14:textId="5EB9CF60" w:rsidR="00B46B3E" w:rsidRDefault="004D7E61" w:rsidP="00B46B3E">
      <w:pPr>
        <w:spacing w:before="120"/>
        <w:rPr>
          <w:b/>
          <w:sz w:val="22"/>
          <w:u w:val="single"/>
          <w:lang w:eastAsia="zh-CN"/>
        </w:rPr>
      </w:pPr>
      <w:r w:rsidRPr="004D7E61">
        <w:rPr>
          <w:b/>
          <w:sz w:val="22"/>
          <w:u w:val="single"/>
          <w:lang w:eastAsia="zh-CN"/>
        </w:rPr>
        <w:t>Consistency between training and inference with NW-side information</w:t>
      </w:r>
    </w:p>
    <w:p w14:paraId="019EE45E" w14:textId="1FD5B9EE" w:rsidR="003D7CED" w:rsidRPr="00B7598B" w:rsidRDefault="003D7CED" w:rsidP="003D7CED">
      <w:pPr>
        <w:spacing w:before="120"/>
        <w:rPr>
          <w:bCs/>
          <w:i/>
          <w:sz w:val="22"/>
          <w:lang w:eastAsia="zh-CN"/>
        </w:rPr>
      </w:pPr>
      <w:r w:rsidRPr="00B7598B">
        <w:rPr>
          <w:bCs/>
          <w:i/>
          <w:sz w:val="22"/>
          <w:szCs w:val="22"/>
        </w:rPr>
        <w:t>Observation 4</w:t>
      </w:r>
      <w:r w:rsidRPr="00B7598B">
        <w:rPr>
          <w:bCs/>
          <w:i/>
          <w:sz w:val="22"/>
          <w:lang w:eastAsia="zh-CN"/>
        </w:rPr>
        <w:t>: For Case 1, the actual TRP locations (i.e., Alternative 4) are not explicitly needed for the inference of the UE location.</w:t>
      </w:r>
    </w:p>
    <w:p w14:paraId="701A0B9A" w14:textId="4A9251FD" w:rsidR="00C02B48" w:rsidRPr="00B7598B" w:rsidRDefault="00C02B48" w:rsidP="00C02B48">
      <w:pPr>
        <w:spacing w:before="120"/>
        <w:rPr>
          <w:bCs/>
          <w:i/>
          <w:sz w:val="22"/>
          <w:szCs w:val="22"/>
        </w:rPr>
      </w:pPr>
      <w:r w:rsidRPr="00B7598B">
        <w:rPr>
          <w:bCs/>
          <w:i/>
          <w:sz w:val="22"/>
          <w:szCs w:val="22"/>
        </w:rPr>
        <w:t>Observation 5: The necessity of introducing associated ID (Alternative 1/2) is not clear due to the following reasons:</w:t>
      </w:r>
    </w:p>
    <w:p w14:paraId="323BFD32" w14:textId="77777777" w:rsidR="00C02B48" w:rsidRPr="00B7598B" w:rsidRDefault="00C02B48" w:rsidP="00C02B48">
      <w:pPr>
        <w:pStyle w:val="ListParagraph"/>
        <w:numPr>
          <w:ilvl w:val="0"/>
          <w:numId w:val="23"/>
        </w:numPr>
        <w:spacing w:before="120"/>
        <w:ind w:leftChars="0"/>
        <w:rPr>
          <w:bCs/>
          <w:i/>
          <w:sz w:val="22"/>
          <w:szCs w:val="22"/>
        </w:rPr>
      </w:pPr>
      <w:r w:rsidRPr="00B7598B">
        <w:rPr>
          <w:bCs/>
          <w:i/>
          <w:sz w:val="22"/>
          <w:szCs w:val="22"/>
        </w:rPr>
        <w:t>The change of locations of TRPs are highly infrequent.</w:t>
      </w:r>
    </w:p>
    <w:p w14:paraId="426D3085" w14:textId="77777777" w:rsidR="00C02B48" w:rsidRPr="00B7598B" w:rsidRDefault="00C02B48" w:rsidP="00C02B48">
      <w:pPr>
        <w:pStyle w:val="ListParagraph"/>
        <w:numPr>
          <w:ilvl w:val="0"/>
          <w:numId w:val="23"/>
        </w:numPr>
        <w:spacing w:before="120"/>
        <w:ind w:leftChars="0"/>
        <w:rPr>
          <w:bCs/>
          <w:i/>
          <w:sz w:val="22"/>
          <w:szCs w:val="22"/>
        </w:rPr>
      </w:pPr>
      <w:r w:rsidRPr="00B7598B">
        <w:rPr>
          <w:bCs/>
          <w:i/>
          <w:sz w:val="22"/>
          <w:szCs w:val="22"/>
        </w:rPr>
        <w:t>Even if the locations of the TRPs change, the UE side can become aware of that based on its own monitoring or via LMF request, and perform the retraining of the model accordingly.</w:t>
      </w:r>
    </w:p>
    <w:p w14:paraId="71EB317C" w14:textId="77777777" w:rsidR="00C02B48" w:rsidRPr="00B7598B" w:rsidRDefault="00C02B48" w:rsidP="00C02B48">
      <w:pPr>
        <w:pStyle w:val="ListParagraph"/>
        <w:numPr>
          <w:ilvl w:val="0"/>
          <w:numId w:val="23"/>
        </w:numPr>
        <w:spacing w:before="120"/>
        <w:ind w:leftChars="0"/>
        <w:rPr>
          <w:bCs/>
          <w:i/>
          <w:sz w:val="22"/>
          <w:szCs w:val="22"/>
        </w:rPr>
      </w:pPr>
      <w:r w:rsidRPr="00B7598B">
        <w:rPr>
          <w:bCs/>
          <w:i/>
          <w:sz w:val="22"/>
          <w:szCs w:val="22"/>
        </w:rPr>
        <w:t>After a change of TRP locations, other assistance information may change and hence, the LMF can indicate the change of the NW side additional condition by reusing other IEs, e.g., spatial direction information (Info #6), etc.</w:t>
      </w:r>
    </w:p>
    <w:p w14:paraId="66D653B6" w14:textId="77777777" w:rsidR="00C02B48" w:rsidRPr="00B7598B" w:rsidRDefault="00C02B48" w:rsidP="00C02B48">
      <w:pPr>
        <w:pStyle w:val="ListParagraph"/>
        <w:numPr>
          <w:ilvl w:val="0"/>
          <w:numId w:val="23"/>
        </w:numPr>
        <w:spacing w:before="120"/>
        <w:ind w:leftChars="0"/>
        <w:rPr>
          <w:bCs/>
          <w:i/>
          <w:sz w:val="22"/>
          <w:szCs w:val="22"/>
        </w:rPr>
      </w:pPr>
      <w:r w:rsidRPr="00B7598B">
        <w:rPr>
          <w:rFonts w:eastAsiaTheme="minorEastAsia" w:hint="eastAsia"/>
          <w:bCs/>
          <w:i/>
          <w:sz w:val="22"/>
          <w:szCs w:val="22"/>
          <w:lang w:eastAsia="zh-CN"/>
        </w:rPr>
        <w:t>U</w:t>
      </w:r>
      <w:r w:rsidRPr="00B7598B">
        <w:rPr>
          <w:rFonts w:eastAsiaTheme="minorEastAsia"/>
          <w:bCs/>
          <w:i/>
          <w:sz w:val="22"/>
          <w:szCs w:val="22"/>
          <w:lang w:eastAsia="zh-CN"/>
        </w:rPr>
        <w:t>E can obtain the explicit TRP location information by reporting the support of a legacy UE-based positioning method.</w:t>
      </w:r>
    </w:p>
    <w:p w14:paraId="421BD43E" w14:textId="1AFD8936" w:rsidR="00E208EC" w:rsidRPr="00B7598B" w:rsidRDefault="00E208EC" w:rsidP="00B46B3E">
      <w:pPr>
        <w:spacing w:before="120"/>
        <w:rPr>
          <w:bCs/>
          <w:i/>
          <w:sz w:val="22"/>
          <w:szCs w:val="22"/>
        </w:rPr>
      </w:pPr>
      <w:r w:rsidRPr="00B7598B">
        <w:rPr>
          <w:bCs/>
          <w:i/>
          <w:sz w:val="22"/>
          <w:szCs w:val="22"/>
        </w:rPr>
        <w:lastRenderedPageBreak/>
        <w:t>Observation 6: For the definition of the associated ID, it is not clear whether a single associated ID is associated with the location of a single TRP or with the locations of multiple TRPs.</w:t>
      </w:r>
    </w:p>
    <w:p w14:paraId="1EDBB00C" w14:textId="0289B2E1" w:rsidR="00252FCA" w:rsidRPr="00B7598B" w:rsidRDefault="00252FCA" w:rsidP="00252FCA">
      <w:pPr>
        <w:spacing w:before="120"/>
        <w:rPr>
          <w:bCs/>
          <w:i/>
          <w:sz w:val="22"/>
          <w:szCs w:val="22"/>
        </w:rPr>
      </w:pPr>
      <w:r w:rsidRPr="00B7598B">
        <w:rPr>
          <w:bCs/>
          <w:i/>
          <w:sz w:val="22"/>
          <w:szCs w:val="22"/>
        </w:rPr>
        <w:t>Observation 7: The introduction of an associated ID linked to a single TRP or to multiple TRPs faces several problems:</w:t>
      </w:r>
    </w:p>
    <w:p w14:paraId="6CFD7EF8" w14:textId="77777777" w:rsidR="00252FCA" w:rsidRPr="00B7598B" w:rsidRDefault="00252FCA" w:rsidP="00252FCA">
      <w:pPr>
        <w:pStyle w:val="ListParagraph"/>
        <w:numPr>
          <w:ilvl w:val="0"/>
          <w:numId w:val="27"/>
        </w:numPr>
        <w:spacing w:before="120"/>
        <w:ind w:leftChars="0"/>
        <w:rPr>
          <w:bCs/>
          <w:sz w:val="22"/>
          <w:lang w:eastAsia="zh-CN"/>
        </w:rPr>
      </w:pPr>
      <w:r w:rsidRPr="00B7598B">
        <w:rPr>
          <w:bCs/>
          <w:i/>
          <w:sz w:val="22"/>
          <w:szCs w:val="22"/>
        </w:rPr>
        <w:t>If one associated ID is linked with a single TRP or multiple TRPs, the training of a large number of models at the UE may be inevitable for combinatorial TRP locations, which inflicts UE side burden.</w:t>
      </w:r>
    </w:p>
    <w:p w14:paraId="53FCDC4A" w14:textId="77777777" w:rsidR="00252FCA" w:rsidRPr="00B7598B" w:rsidRDefault="00252FCA" w:rsidP="00942AC5">
      <w:pPr>
        <w:pStyle w:val="ListParagraph"/>
        <w:numPr>
          <w:ilvl w:val="0"/>
          <w:numId w:val="27"/>
        </w:numPr>
        <w:spacing w:before="120" w:after="120"/>
        <w:ind w:leftChars="0" w:left="778"/>
        <w:rPr>
          <w:bCs/>
          <w:sz w:val="22"/>
          <w:lang w:eastAsia="zh-CN"/>
        </w:rPr>
      </w:pPr>
      <w:r w:rsidRPr="00B7598B">
        <w:rPr>
          <w:bCs/>
          <w:i/>
          <w:sz w:val="22"/>
          <w:szCs w:val="22"/>
        </w:rPr>
        <w:t>If one associated ID is linked with multiple TRPs, model retraining at UE side may anyway be inevitable with the change TRP locations since UE cannot identify whether other NW side conditions/additional conditions also change in together.</w:t>
      </w:r>
    </w:p>
    <w:p w14:paraId="22F49DFC" w14:textId="6B952EF2" w:rsidR="00942AC5" w:rsidRPr="00B7598B" w:rsidRDefault="00942AC5" w:rsidP="00942AC5">
      <w:pPr>
        <w:rPr>
          <w:bCs/>
          <w:i/>
          <w:sz w:val="22"/>
          <w:lang w:eastAsia="zh-CN"/>
        </w:rPr>
      </w:pPr>
      <w:r w:rsidRPr="00B7598B">
        <w:rPr>
          <w:bCs/>
          <w:i/>
          <w:sz w:val="22"/>
          <w:szCs w:val="22"/>
        </w:rPr>
        <w:t>Proposal 18</w:t>
      </w:r>
      <w:r w:rsidRPr="00B7598B">
        <w:rPr>
          <w:bCs/>
          <w:i/>
          <w:sz w:val="22"/>
          <w:lang w:eastAsia="zh-CN"/>
        </w:rPr>
        <w:t xml:space="preserve">: Support Alternative 3. Info #7 is not provided from LMF to UE. </w:t>
      </w:r>
    </w:p>
    <w:p w14:paraId="40A92A91" w14:textId="58210718" w:rsidR="00A31772" w:rsidRPr="00B7598B" w:rsidRDefault="00A31772" w:rsidP="00A31772">
      <w:pPr>
        <w:rPr>
          <w:bCs/>
          <w:i/>
          <w:iCs/>
          <w:sz w:val="22"/>
        </w:rPr>
      </w:pPr>
      <w:r w:rsidRPr="00B7598B">
        <w:rPr>
          <w:bCs/>
          <w:i/>
          <w:sz w:val="22"/>
          <w:szCs w:val="22"/>
        </w:rPr>
        <w:t>Proposal 19</w:t>
      </w:r>
      <w:r w:rsidRPr="00B7598B">
        <w:rPr>
          <w:bCs/>
          <w:i/>
          <w:sz w:val="22"/>
          <w:lang w:eastAsia="zh-CN"/>
        </w:rPr>
        <w:t>: For Case 1, there is no need to provide the assistance information for UE-based DL-AOD from LMF to UE, since the assistance information provided for UE-based DL-TDOA suffices for ensuring training and inference consistency.</w:t>
      </w:r>
    </w:p>
    <w:p w14:paraId="1632A18A" w14:textId="4B5F002B" w:rsidR="00B46B3E" w:rsidRDefault="00B46B3E" w:rsidP="00B46B3E">
      <w:pPr>
        <w:spacing w:before="120"/>
        <w:rPr>
          <w:b/>
          <w:sz w:val="22"/>
          <w:u w:val="single"/>
          <w:lang w:eastAsia="zh-CN"/>
        </w:rPr>
      </w:pPr>
      <w:r w:rsidRPr="009A7EA6">
        <w:rPr>
          <w:b/>
          <w:sz w:val="22"/>
          <w:u w:val="single"/>
          <w:lang w:eastAsia="zh-CN"/>
        </w:rPr>
        <w:t xml:space="preserve">Model </w:t>
      </w:r>
      <w:r w:rsidR="00A7486E">
        <w:rPr>
          <w:b/>
          <w:sz w:val="22"/>
          <w:u w:val="single"/>
          <w:lang w:eastAsia="zh-CN"/>
        </w:rPr>
        <w:t>monitoring</w:t>
      </w:r>
    </w:p>
    <w:p w14:paraId="7238A51D" w14:textId="5581404A" w:rsidR="00B97F6A" w:rsidRPr="00B97F6A" w:rsidRDefault="00B97F6A" w:rsidP="00B97F6A">
      <w:pPr>
        <w:spacing w:before="120"/>
        <w:rPr>
          <w:bCs/>
          <w:i/>
          <w:sz w:val="22"/>
          <w:lang w:eastAsia="zh-CN"/>
        </w:rPr>
      </w:pPr>
      <w:r w:rsidRPr="00B97F6A">
        <w:rPr>
          <w:bCs/>
          <w:i/>
          <w:sz w:val="22"/>
          <w:szCs w:val="22"/>
        </w:rPr>
        <w:t>Observation 8</w:t>
      </w:r>
      <w:r w:rsidRPr="00B97F6A">
        <w:rPr>
          <w:bCs/>
          <w:i/>
          <w:sz w:val="22"/>
          <w:lang w:eastAsia="zh-CN"/>
        </w:rPr>
        <w:t>: It has been concluded in RAN1#118 that model monitoring can be realized by implementation (if the PRU sends information to the target UE side</w:t>
      </w:r>
      <w:r w:rsidRPr="00B97F6A">
        <w:rPr>
          <w:bCs/>
        </w:rPr>
        <w:t xml:space="preserve"> </w:t>
      </w:r>
      <w:r w:rsidRPr="00B97F6A">
        <w:rPr>
          <w:bCs/>
          <w:i/>
          <w:sz w:val="22"/>
          <w:lang w:eastAsia="zh-CN"/>
        </w:rPr>
        <w:t xml:space="preserve">in a proprietary method), therefore it is not clear whether further monitoring methods with specification impact need to be agreed. </w:t>
      </w:r>
    </w:p>
    <w:p w14:paraId="437D2586" w14:textId="07F0813D" w:rsidR="00EF22ED" w:rsidRPr="0060024C" w:rsidRDefault="00EF22ED" w:rsidP="00EF22ED">
      <w:pPr>
        <w:rPr>
          <w:bCs/>
          <w:i/>
          <w:sz w:val="22"/>
          <w:szCs w:val="22"/>
        </w:rPr>
      </w:pPr>
      <w:r w:rsidRPr="0060024C">
        <w:rPr>
          <w:bCs/>
          <w:i/>
          <w:sz w:val="22"/>
          <w:szCs w:val="22"/>
        </w:rPr>
        <w:t>Observation 9</w:t>
      </w:r>
      <w:r w:rsidRPr="0060024C">
        <w:rPr>
          <w:bCs/>
          <w:i/>
          <w:sz w:val="22"/>
          <w:lang w:eastAsia="zh-CN"/>
        </w:rPr>
        <w:t xml:space="preserve">: Label-based </w:t>
      </w:r>
      <w:r w:rsidRPr="0060024C">
        <w:rPr>
          <w:bCs/>
          <w:i/>
          <w:sz w:val="22"/>
          <w:szCs w:val="22"/>
        </w:rPr>
        <w:t>model monitoring for Case 1 based on PRU locations can ensure more accurate label.</w:t>
      </w:r>
    </w:p>
    <w:p w14:paraId="040E020A" w14:textId="0ED06B5D" w:rsidR="008C73D3" w:rsidRPr="0060024C" w:rsidRDefault="008C73D3" w:rsidP="008C73D3">
      <w:pPr>
        <w:pStyle w:val="ListParagraph"/>
        <w:autoSpaceDE w:val="0"/>
        <w:autoSpaceDN w:val="0"/>
        <w:adjustRightInd w:val="0"/>
        <w:snapToGrid w:val="0"/>
        <w:spacing w:after="120"/>
        <w:ind w:leftChars="0" w:left="0" w:firstLine="0"/>
        <w:jc w:val="both"/>
        <w:rPr>
          <w:bCs/>
          <w:sz w:val="22"/>
          <w:szCs w:val="22"/>
        </w:rPr>
      </w:pPr>
      <w:r w:rsidRPr="0060024C">
        <w:rPr>
          <w:bCs/>
          <w:i/>
          <w:sz w:val="22"/>
          <w:szCs w:val="22"/>
        </w:rPr>
        <w:t>Proposal 20</w:t>
      </w:r>
      <w:r w:rsidRPr="0060024C">
        <w:rPr>
          <w:bCs/>
          <w:i/>
          <w:sz w:val="22"/>
          <w:lang w:eastAsia="zh-CN"/>
        </w:rPr>
        <w:t xml:space="preserve">: For label-based </w:t>
      </w:r>
      <w:r w:rsidRPr="0060024C">
        <w:rPr>
          <w:bCs/>
          <w:i/>
          <w:sz w:val="22"/>
          <w:szCs w:val="22"/>
        </w:rPr>
        <w:t xml:space="preserve">model monitoring </w:t>
      </w:r>
      <w:r w:rsidRPr="0060024C">
        <w:rPr>
          <w:bCs/>
          <w:i/>
          <w:sz w:val="22"/>
          <w:lang w:eastAsia="zh-CN"/>
        </w:rPr>
        <w:t>Case 1, there is no need to involve the LMF for metric calculation (i.e., Option B-1 and Option B-2), as the LMF may not have the knowledge to monitor/manage the UE-side models.</w:t>
      </w:r>
    </w:p>
    <w:p w14:paraId="3C4BA504" w14:textId="211EF64F" w:rsidR="008C73D3" w:rsidRPr="0060024C" w:rsidRDefault="008C73D3" w:rsidP="008C73D3">
      <w:pPr>
        <w:pStyle w:val="ListParagraph"/>
        <w:autoSpaceDE w:val="0"/>
        <w:autoSpaceDN w:val="0"/>
        <w:adjustRightInd w:val="0"/>
        <w:snapToGrid w:val="0"/>
        <w:spacing w:after="120"/>
        <w:ind w:leftChars="0" w:left="0" w:firstLine="0"/>
        <w:jc w:val="both"/>
        <w:rPr>
          <w:bCs/>
          <w:i/>
          <w:sz w:val="22"/>
          <w:lang w:eastAsia="zh-CN"/>
        </w:rPr>
      </w:pPr>
      <w:r w:rsidRPr="0060024C">
        <w:rPr>
          <w:bCs/>
          <w:i/>
          <w:sz w:val="22"/>
          <w:szCs w:val="22"/>
        </w:rPr>
        <w:t>Proposal 21</w:t>
      </w:r>
      <w:r w:rsidRPr="0060024C">
        <w:rPr>
          <w:bCs/>
          <w:i/>
          <w:sz w:val="22"/>
          <w:lang w:eastAsia="zh-CN"/>
        </w:rPr>
        <w:t xml:space="preserve">: For label-based </w:t>
      </w:r>
      <w:r w:rsidRPr="0060024C">
        <w:rPr>
          <w:bCs/>
          <w:i/>
          <w:sz w:val="22"/>
          <w:szCs w:val="22"/>
        </w:rPr>
        <w:t xml:space="preserve">model monitoring </w:t>
      </w:r>
      <w:r w:rsidRPr="0060024C">
        <w:rPr>
          <w:bCs/>
          <w:i/>
          <w:sz w:val="22"/>
          <w:lang w:eastAsia="zh-CN"/>
        </w:rPr>
        <w:t>Case 1, deprioritize options which need to restrict the model input which should be up to UE implementation (i.e., Options A-3 and Options B-2).</w:t>
      </w:r>
    </w:p>
    <w:p w14:paraId="22714EBD" w14:textId="76CD78BE" w:rsidR="00C4474A" w:rsidRPr="0060024C" w:rsidRDefault="00C4474A" w:rsidP="00C4474A">
      <w:pPr>
        <w:pStyle w:val="ListParagraph"/>
        <w:autoSpaceDE w:val="0"/>
        <w:autoSpaceDN w:val="0"/>
        <w:adjustRightInd w:val="0"/>
        <w:snapToGrid w:val="0"/>
        <w:spacing w:before="120" w:after="120"/>
        <w:ind w:leftChars="0" w:left="0" w:firstLine="0"/>
        <w:jc w:val="both"/>
        <w:rPr>
          <w:bCs/>
          <w:i/>
          <w:sz w:val="22"/>
          <w:szCs w:val="22"/>
        </w:rPr>
      </w:pPr>
      <w:r w:rsidRPr="0060024C">
        <w:rPr>
          <w:bCs/>
          <w:i/>
          <w:sz w:val="22"/>
          <w:szCs w:val="22"/>
        </w:rPr>
        <w:t>Proposal 22</w:t>
      </w:r>
      <w:r w:rsidRPr="0060024C">
        <w:rPr>
          <w:bCs/>
          <w:i/>
          <w:sz w:val="22"/>
          <w:lang w:eastAsia="zh-CN"/>
        </w:rPr>
        <w:t xml:space="preserve">: </w:t>
      </w:r>
      <w:r w:rsidRPr="0060024C">
        <w:rPr>
          <w:bCs/>
          <w:i/>
          <w:sz w:val="22"/>
          <w:szCs w:val="22"/>
        </w:rPr>
        <w:t>For performance monitoring of AI/ML positioning Case 3a, the report of a measured or non-measured result can be used to imply the monitoring outcome activation/</w:t>
      </w:r>
      <w:proofErr w:type="spellStart"/>
      <w:r w:rsidRPr="0060024C">
        <w:rPr>
          <w:bCs/>
          <w:i/>
          <w:sz w:val="22"/>
          <w:szCs w:val="22"/>
        </w:rPr>
        <w:t>fallback</w:t>
      </w:r>
      <w:proofErr w:type="spellEnd"/>
      <w:r w:rsidRPr="0060024C">
        <w:rPr>
          <w:bCs/>
          <w:i/>
          <w:sz w:val="22"/>
          <w:szCs w:val="22"/>
        </w:rPr>
        <w:t xml:space="preserve"> between LMF and </w:t>
      </w:r>
      <w:proofErr w:type="spellStart"/>
      <w:r w:rsidRPr="0060024C">
        <w:rPr>
          <w:bCs/>
          <w:i/>
          <w:sz w:val="22"/>
          <w:szCs w:val="22"/>
        </w:rPr>
        <w:t>gNB</w:t>
      </w:r>
      <w:proofErr w:type="spellEnd"/>
      <w:r w:rsidRPr="0060024C">
        <w:rPr>
          <w:bCs/>
          <w:i/>
          <w:sz w:val="22"/>
          <w:szCs w:val="22"/>
        </w:rPr>
        <w:t>.</w:t>
      </w:r>
    </w:p>
    <w:p w14:paraId="6FE66520" w14:textId="77777777" w:rsidR="00C4474A" w:rsidRPr="0060024C" w:rsidRDefault="00C4474A" w:rsidP="00C4474A">
      <w:pPr>
        <w:pStyle w:val="ListParagraph"/>
        <w:numPr>
          <w:ilvl w:val="0"/>
          <w:numId w:val="21"/>
        </w:numPr>
        <w:autoSpaceDE w:val="0"/>
        <w:autoSpaceDN w:val="0"/>
        <w:adjustRightInd w:val="0"/>
        <w:snapToGrid w:val="0"/>
        <w:spacing w:before="120" w:after="120"/>
        <w:ind w:leftChars="0"/>
        <w:jc w:val="both"/>
        <w:rPr>
          <w:bCs/>
          <w:i/>
          <w:sz w:val="22"/>
          <w:szCs w:val="22"/>
        </w:rPr>
      </w:pPr>
      <w:r w:rsidRPr="0060024C">
        <w:rPr>
          <w:rFonts w:ascii="Times New Roman" w:hAnsi="Times New Roman"/>
          <w:bCs/>
          <w:i/>
          <w:sz w:val="22"/>
          <w:szCs w:val="22"/>
        </w:rPr>
        <w:t>E.g., for Option A:</w:t>
      </w:r>
      <w:r w:rsidRPr="0060024C">
        <w:rPr>
          <w:rFonts w:ascii="Times New Roman" w:hAnsi="Times New Roman"/>
          <w:bCs/>
          <w:i/>
          <w:sz w:val="22"/>
          <w:szCs w:val="22"/>
        </w:rPr>
        <w:tab/>
        <w:t xml:space="preserve">NG-RAN node performs monitoring metric calculation, </w:t>
      </w:r>
      <w:proofErr w:type="spellStart"/>
      <w:r w:rsidRPr="0060024C">
        <w:rPr>
          <w:rFonts w:ascii="Times New Roman" w:hAnsi="Times New Roman"/>
          <w:bCs/>
          <w:i/>
          <w:sz w:val="22"/>
          <w:szCs w:val="22"/>
        </w:rPr>
        <w:t>gNB</w:t>
      </w:r>
      <w:proofErr w:type="spellEnd"/>
      <w:r w:rsidRPr="0060024C">
        <w:rPr>
          <w:rFonts w:ascii="Times New Roman" w:hAnsi="Times New Roman"/>
          <w:bCs/>
          <w:i/>
          <w:sz w:val="22"/>
          <w:szCs w:val="22"/>
        </w:rPr>
        <w:t xml:space="preserve"> can report LMF with measured result (implying </w:t>
      </w:r>
      <w:proofErr w:type="spellStart"/>
      <w:r w:rsidRPr="0060024C">
        <w:rPr>
          <w:rFonts w:ascii="Times New Roman" w:hAnsi="Times New Roman"/>
          <w:bCs/>
          <w:i/>
          <w:sz w:val="22"/>
          <w:szCs w:val="22"/>
        </w:rPr>
        <w:t>fallback</w:t>
      </w:r>
      <w:proofErr w:type="spellEnd"/>
      <w:r w:rsidRPr="0060024C">
        <w:rPr>
          <w:rFonts w:ascii="Times New Roman" w:hAnsi="Times New Roman"/>
          <w:bCs/>
          <w:i/>
          <w:sz w:val="22"/>
          <w:szCs w:val="22"/>
        </w:rPr>
        <w:t>) or non-measured result (implying activation).</w:t>
      </w:r>
    </w:p>
    <w:p w14:paraId="2F318B99" w14:textId="12679D5D" w:rsidR="0060024C" w:rsidRPr="0060024C" w:rsidRDefault="0060024C" w:rsidP="0060024C">
      <w:pPr>
        <w:pStyle w:val="ListParagraph"/>
        <w:autoSpaceDE w:val="0"/>
        <w:autoSpaceDN w:val="0"/>
        <w:adjustRightInd w:val="0"/>
        <w:snapToGrid w:val="0"/>
        <w:spacing w:before="50" w:after="120"/>
        <w:ind w:leftChars="0" w:left="0" w:firstLine="0"/>
        <w:jc w:val="both"/>
        <w:rPr>
          <w:rFonts w:ascii="Times New Roman" w:hAnsi="Times New Roman"/>
          <w:bCs/>
          <w:i/>
          <w:sz w:val="22"/>
          <w:szCs w:val="22"/>
        </w:rPr>
      </w:pPr>
      <w:r w:rsidRPr="0060024C">
        <w:rPr>
          <w:bCs/>
          <w:i/>
          <w:sz w:val="22"/>
          <w:szCs w:val="22"/>
        </w:rPr>
        <w:t>Proposal 23</w:t>
      </w:r>
      <w:r w:rsidRPr="0060024C">
        <w:rPr>
          <w:bCs/>
          <w:i/>
          <w:sz w:val="22"/>
          <w:lang w:eastAsia="zh-CN"/>
        </w:rPr>
        <w:t xml:space="preserve">: </w:t>
      </w:r>
      <w:r w:rsidRPr="0060024C">
        <w:rPr>
          <w:bCs/>
          <w:i/>
          <w:sz w:val="22"/>
          <w:szCs w:val="22"/>
        </w:rPr>
        <w:t>For performance monitoring of AI/ML positioning Case 3a, n</w:t>
      </w:r>
      <w:r w:rsidRPr="0060024C">
        <w:rPr>
          <w:bCs/>
          <w:i/>
          <w:sz w:val="22"/>
          <w:lang w:eastAsia="zh-CN"/>
        </w:rPr>
        <w:t>o need to specify the type of metric, i.e., the monitoring entity can calculate the metric by implementation.</w:t>
      </w:r>
    </w:p>
    <w:p w14:paraId="696D820C" w14:textId="5245AF56" w:rsidR="00D549C5" w:rsidRPr="00CF195E" w:rsidRDefault="00D549C5" w:rsidP="00156699">
      <w:pPr>
        <w:pStyle w:val="Heading1"/>
        <w:numPr>
          <w:ilvl w:val="0"/>
          <w:numId w:val="0"/>
        </w:numPr>
        <w:ind w:left="432" w:hanging="432"/>
      </w:pPr>
      <w:r w:rsidRPr="00CF195E">
        <w:t>References</w:t>
      </w:r>
    </w:p>
    <w:p w14:paraId="7378FEA5" w14:textId="52D1853A" w:rsidR="003A60AD" w:rsidRPr="00D20622" w:rsidRDefault="00060507" w:rsidP="009871C9">
      <w:pPr>
        <w:pStyle w:val="References"/>
        <w:rPr>
          <w:sz w:val="22"/>
          <w:szCs w:val="22"/>
          <w:lang w:val="en-GB" w:eastAsia="zh-CN"/>
        </w:rPr>
      </w:pPr>
      <w:bookmarkStart w:id="37" w:name="_Ref162907101"/>
      <w:bookmarkStart w:id="38" w:name="_Ref162104470"/>
      <w:bookmarkStart w:id="39" w:name="_Ref157696334"/>
      <w:bookmarkStart w:id="40" w:name="_Ref110933031"/>
      <w:bookmarkStart w:id="41" w:name="_Ref172680223"/>
      <w:bookmarkStart w:id="42" w:name="_Ref166139053"/>
      <w:bookmarkStart w:id="43" w:name="_Ref177461471"/>
      <w:bookmarkStart w:id="44" w:name="_Ref193274490"/>
      <w:bookmarkEnd w:id="34"/>
      <w:bookmarkEnd w:id="35"/>
      <w:bookmarkEnd w:id="36"/>
      <w:r w:rsidRPr="00D6449B">
        <w:rPr>
          <w:sz w:val="22"/>
          <w:szCs w:val="22"/>
          <w:lang w:val="en-GB" w:eastAsia="zh-CN"/>
        </w:rPr>
        <w:t>R1-</w:t>
      </w:r>
      <w:r w:rsidR="00D6449B" w:rsidRPr="00D6449B">
        <w:rPr>
          <w:sz w:val="22"/>
          <w:szCs w:val="22"/>
          <w:lang w:val="en-GB" w:eastAsia="zh-CN"/>
        </w:rPr>
        <w:t>2</w:t>
      </w:r>
      <w:r w:rsidR="002C1BBB">
        <w:rPr>
          <w:sz w:val="22"/>
          <w:szCs w:val="22"/>
          <w:lang w:val="en-GB" w:eastAsia="zh-CN"/>
        </w:rPr>
        <w:t>50</w:t>
      </w:r>
      <w:r w:rsidR="007A2F71">
        <w:rPr>
          <w:sz w:val="22"/>
          <w:szCs w:val="22"/>
          <w:lang w:val="en-GB" w:eastAsia="zh-CN"/>
        </w:rPr>
        <w:t>3144</w:t>
      </w:r>
      <w:r w:rsidRPr="00D6449B">
        <w:rPr>
          <w:sz w:val="22"/>
          <w:szCs w:val="22"/>
          <w:lang w:val="en-GB" w:eastAsia="zh-CN"/>
        </w:rPr>
        <w:t>,</w:t>
      </w:r>
      <w:r w:rsidR="00720D33" w:rsidRPr="00D6449B">
        <w:rPr>
          <w:sz w:val="22"/>
          <w:szCs w:val="22"/>
          <w:lang w:val="en-GB" w:eastAsia="zh-CN"/>
        </w:rPr>
        <w:t xml:space="preserve"> “</w:t>
      </w:r>
      <w:r w:rsidR="00C12C65" w:rsidRPr="00D6449B">
        <w:rPr>
          <w:sz w:val="22"/>
          <w:szCs w:val="22"/>
          <w:lang w:val="en-GB" w:eastAsia="zh-CN"/>
        </w:rPr>
        <w:t>Final summary of specification support for positioning accuracy enhancement</w:t>
      </w:r>
      <w:r w:rsidR="00720D33" w:rsidRPr="00D6449B">
        <w:rPr>
          <w:sz w:val="22"/>
          <w:szCs w:val="22"/>
          <w:lang w:val="en-GB" w:eastAsia="zh-CN"/>
        </w:rPr>
        <w:t>”, Moderator (Ericsson), RAN1#</w:t>
      </w:r>
      <w:bookmarkEnd w:id="37"/>
      <w:bookmarkEnd w:id="38"/>
      <w:bookmarkEnd w:id="39"/>
      <w:bookmarkEnd w:id="40"/>
      <w:bookmarkEnd w:id="41"/>
      <w:bookmarkEnd w:id="42"/>
      <w:bookmarkEnd w:id="43"/>
      <w:r w:rsidR="00D6449B" w:rsidRPr="00C0392C">
        <w:rPr>
          <w:sz w:val="22"/>
          <w:szCs w:val="22"/>
          <w:lang w:val="en-GB" w:eastAsia="zh-CN"/>
        </w:rPr>
        <w:t>1</w:t>
      </w:r>
      <w:r w:rsidR="002C1BBB">
        <w:rPr>
          <w:sz w:val="22"/>
          <w:szCs w:val="22"/>
          <w:lang w:val="en-GB" w:eastAsia="zh-CN"/>
        </w:rPr>
        <w:t>20</w:t>
      </w:r>
      <w:r w:rsidR="00F220D0">
        <w:rPr>
          <w:sz w:val="22"/>
          <w:szCs w:val="22"/>
          <w:lang w:val="en-GB" w:eastAsia="zh-CN"/>
        </w:rPr>
        <w:t>bis</w:t>
      </w:r>
      <w:r w:rsidR="00D6449B" w:rsidRPr="00C0392C">
        <w:rPr>
          <w:sz w:val="22"/>
          <w:szCs w:val="22"/>
          <w:lang w:val="en-GB" w:eastAsia="zh-CN"/>
        </w:rPr>
        <w:t xml:space="preserve">, </w:t>
      </w:r>
      <w:r w:rsidR="00F220D0">
        <w:rPr>
          <w:sz w:val="22"/>
          <w:szCs w:val="22"/>
          <w:lang w:val="en-GB" w:eastAsia="zh-CN"/>
        </w:rPr>
        <w:t>Wuhan, China</w:t>
      </w:r>
      <w:r w:rsidR="00D6449B">
        <w:rPr>
          <w:sz w:val="22"/>
          <w:szCs w:val="22"/>
          <w:lang w:val="en-GB" w:eastAsia="zh-CN"/>
        </w:rPr>
        <w:t>,</w:t>
      </w:r>
      <w:r w:rsidR="00D6449B" w:rsidRPr="00C0392C">
        <w:rPr>
          <w:sz w:val="22"/>
          <w:szCs w:val="22"/>
          <w:lang w:val="en-GB" w:eastAsia="zh-CN"/>
        </w:rPr>
        <w:t xml:space="preserve"> </w:t>
      </w:r>
      <w:r w:rsidR="00F220D0">
        <w:rPr>
          <w:sz w:val="22"/>
          <w:szCs w:val="22"/>
          <w:lang w:val="en-GB" w:eastAsia="zh-CN"/>
        </w:rPr>
        <w:t>April</w:t>
      </w:r>
      <w:r w:rsidR="00D6449B">
        <w:rPr>
          <w:sz w:val="22"/>
          <w:szCs w:val="22"/>
          <w:lang w:val="en-GB" w:eastAsia="zh-CN"/>
        </w:rPr>
        <w:t xml:space="preserve"> </w:t>
      </w:r>
      <w:r w:rsidR="002C1BBB">
        <w:rPr>
          <w:sz w:val="22"/>
          <w:szCs w:val="22"/>
          <w:lang w:val="en-GB" w:eastAsia="zh-CN"/>
        </w:rPr>
        <w:t>7</w:t>
      </w:r>
      <w:r w:rsidR="00D6449B" w:rsidRPr="00C0392C">
        <w:rPr>
          <w:sz w:val="22"/>
          <w:szCs w:val="22"/>
          <w:lang w:val="en-GB" w:eastAsia="zh-CN"/>
        </w:rPr>
        <w:t xml:space="preserve"> </w:t>
      </w:r>
      <w:r w:rsidR="00D6449B">
        <w:rPr>
          <w:sz w:val="22"/>
          <w:szCs w:val="22"/>
          <w:lang w:val="en-GB" w:eastAsia="zh-CN"/>
        </w:rPr>
        <w:t>-</w:t>
      </w:r>
      <w:r w:rsidR="00D6449B" w:rsidRPr="00C0392C">
        <w:rPr>
          <w:sz w:val="22"/>
          <w:szCs w:val="22"/>
          <w:lang w:val="en-GB" w:eastAsia="zh-CN"/>
        </w:rPr>
        <w:t xml:space="preserve"> </w:t>
      </w:r>
      <w:r w:rsidR="00F220D0">
        <w:rPr>
          <w:sz w:val="22"/>
          <w:szCs w:val="22"/>
          <w:lang w:val="en-GB" w:eastAsia="zh-CN"/>
        </w:rPr>
        <w:t>1</w:t>
      </w:r>
      <w:r w:rsidR="002C1BBB">
        <w:rPr>
          <w:sz w:val="22"/>
          <w:szCs w:val="22"/>
          <w:lang w:val="en-GB" w:eastAsia="zh-CN"/>
        </w:rPr>
        <w:t>1</w:t>
      </w:r>
      <w:r w:rsidR="00D6449B" w:rsidRPr="00C0392C">
        <w:rPr>
          <w:sz w:val="22"/>
          <w:szCs w:val="22"/>
          <w:lang w:val="en-GB" w:eastAsia="zh-CN"/>
        </w:rPr>
        <w:t>, 202</w:t>
      </w:r>
      <w:r w:rsidR="002C1BBB">
        <w:rPr>
          <w:sz w:val="22"/>
          <w:szCs w:val="22"/>
          <w:lang w:val="en-GB" w:eastAsia="zh-CN"/>
        </w:rPr>
        <w:t>5</w:t>
      </w:r>
      <w:r w:rsidR="00D6449B">
        <w:rPr>
          <w:sz w:val="22"/>
          <w:szCs w:val="22"/>
          <w:lang w:val="en-GB" w:eastAsia="zh-CN"/>
        </w:rPr>
        <w:t>.</w:t>
      </w:r>
      <w:bookmarkEnd w:id="44"/>
    </w:p>
    <w:sectPr w:rsidR="003A60AD" w:rsidRPr="00D20622" w:rsidSect="00DA1C31">
      <w:pgSz w:w="11909" w:h="16834" w:code="9"/>
      <w:pgMar w:top="1440" w:right="1152" w:bottom="1440" w:left="1440" w:header="720" w:footer="720" w:gutter="0"/>
      <w:cols w:space="720"/>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C661C4" w16cex:dateUtc="2025-05-07T20:48:00Z"/>
  <w16cex:commentExtensible w16cex:durableId="2BC65E59" w16cex:dateUtc="2025-05-07T20:3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290368" w14:textId="77777777" w:rsidR="00620EC8" w:rsidRDefault="00620EC8">
      <w:r>
        <w:separator/>
      </w:r>
    </w:p>
  </w:endnote>
  <w:endnote w:type="continuationSeparator" w:id="0">
    <w:p w14:paraId="26C4CEC8" w14:textId="77777777" w:rsidR="00620EC8" w:rsidRDefault="00620E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楷体_GB2312">
    <w:altName w:val="微软雅黑"/>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724888" w14:textId="77777777" w:rsidR="00620EC8" w:rsidRDefault="00620EC8">
      <w:r>
        <w:separator/>
      </w:r>
    </w:p>
  </w:footnote>
  <w:footnote w:type="continuationSeparator" w:id="0">
    <w:p w14:paraId="7FE46408" w14:textId="77777777" w:rsidR="00620EC8" w:rsidRDefault="00620E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52247FC2"/>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36E5350"/>
    <w:multiLevelType w:val="hybridMultilevel"/>
    <w:tmpl w:val="EEF27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D9050A"/>
    <w:multiLevelType w:val="hybridMultilevel"/>
    <w:tmpl w:val="729E81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492850"/>
    <w:multiLevelType w:val="hybridMultilevel"/>
    <w:tmpl w:val="F8E633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10E6007"/>
    <w:multiLevelType w:val="multilevel"/>
    <w:tmpl w:val="210E600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3B557C1"/>
    <w:multiLevelType w:val="multilevel"/>
    <w:tmpl w:val="7B443EBA"/>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1134"/>
        </w:tabs>
        <w:ind w:left="1134" w:hanging="864"/>
      </w:pPr>
      <w:rPr>
        <w:rFonts w:hint="default"/>
        <w:sz w:val="24"/>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2"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9687885"/>
    <w:multiLevelType w:val="multilevel"/>
    <w:tmpl w:val="2C505A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6" w15:restartNumberingAfterBreak="0">
    <w:nsid w:val="476F3F0B"/>
    <w:multiLevelType w:val="hybridMultilevel"/>
    <w:tmpl w:val="78469FE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98F2F4D"/>
    <w:multiLevelType w:val="multilevel"/>
    <w:tmpl w:val="498F2F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4A2D70E8"/>
    <w:multiLevelType w:val="hybridMultilevel"/>
    <w:tmpl w:val="A02639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A6F"/>
    <w:multiLevelType w:val="multilevel"/>
    <w:tmpl w:val="D23005A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507F6BE8"/>
    <w:multiLevelType w:val="hybridMultilevel"/>
    <w:tmpl w:val="6EF048A2"/>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1" w15:restartNumberingAfterBreak="0">
    <w:nsid w:val="57A50B2C"/>
    <w:multiLevelType w:val="multilevel"/>
    <w:tmpl w:val="57A50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9BA7054"/>
    <w:multiLevelType w:val="hybridMultilevel"/>
    <w:tmpl w:val="123039C2"/>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5A40026E"/>
    <w:multiLevelType w:val="hybridMultilevel"/>
    <w:tmpl w:val="3D2AE0A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AF2ACF"/>
    <w:multiLevelType w:val="multilevel"/>
    <w:tmpl w:val="5AAF2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ADE50E9"/>
    <w:multiLevelType w:val="hybridMultilevel"/>
    <w:tmpl w:val="72080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4818C5"/>
    <w:multiLevelType w:val="multilevel"/>
    <w:tmpl w:val="5F4818C5"/>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1440" w:hanging="360"/>
      </w:pPr>
      <w:rPr>
        <w:rFonts w:ascii="Symbol" w:hAnsi="Symbol" w:cs="Symbol"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6233049C"/>
    <w:multiLevelType w:val="hybridMultilevel"/>
    <w:tmpl w:val="2D5C84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2E2228"/>
    <w:multiLevelType w:val="multilevel"/>
    <w:tmpl w:val="632E2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8FF4345"/>
    <w:multiLevelType w:val="hybridMultilevel"/>
    <w:tmpl w:val="D564070A"/>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30"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2"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3" w15:restartNumberingAfterBreak="0">
    <w:nsid w:val="77432084"/>
    <w:multiLevelType w:val="hybridMultilevel"/>
    <w:tmpl w:val="FB3CED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B292C02"/>
    <w:multiLevelType w:val="hybridMultilevel"/>
    <w:tmpl w:val="2098C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7E566A"/>
    <w:multiLevelType w:val="multilevel"/>
    <w:tmpl w:val="7B7E566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E70014"/>
    <w:multiLevelType w:val="hybridMultilevel"/>
    <w:tmpl w:val="E53836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CD43D4"/>
    <w:multiLevelType w:val="hybridMultilevel"/>
    <w:tmpl w:val="C2166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0"/>
  </w:num>
  <w:num w:numId="3">
    <w:abstractNumId w:val="36"/>
  </w:num>
  <w:num w:numId="4">
    <w:abstractNumId w:val="32"/>
  </w:num>
  <w:num w:numId="5">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2"/>
  </w:num>
  <w:num w:numId="9">
    <w:abstractNumId w:val="0"/>
  </w:num>
  <w:num w:numId="10">
    <w:abstractNumId w:val="20"/>
  </w:num>
  <w:num w:numId="11">
    <w:abstractNumId w:val="22"/>
  </w:num>
  <w:num w:numId="12">
    <w:abstractNumId w:val="37"/>
  </w:num>
  <w:num w:numId="13">
    <w:abstractNumId w:val="11"/>
  </w:num>
  <w:num w:numId="14">
    <w:abstractNumId w:val="13"/>
  </w:num>
  <w:num w:numId="15">
    <w:abstractNumId w:val="5"/>
  </w:num>
  <w:num w:numId="16">
    <w:abstractNumId w:val="7"/>
  </w:num>
  <w:num w:numId="17">
    <w:abstractNumId w:val="31"/>
  </w:num>
  <w:num w:numId="18">
    <w:abstractNumId w:val="30"/>
  </w:num>
  <w:num w:numId="19">
    <w:abstractNumId w:val="6"/>
  </w:num>
  <w:num w:numId="20">
    <w:abstractNumId w:val="2"/>
  </w:num>
  <w:num w:numId="21">
    <w:abstractNumId w:val="34"/>
  </w:num>
  <w:num w:numId="22">
    <w:abstractNumId w:val="4"/>
  </w:num>
  <w:num w:numId="23">
    <w:abstractNumId w:val="27"/>
  </w:num>
  <w:num w:numId="24">
    <w:abstractNumId w:val="8"/>
  </w:num>
  <w:num w:numId="25">
    <w:abstractNumId w:val="21"/>
  </w:num>
  <w:num w:numId="26">
    <w:abstractNumId w:val="17"/>
  </w:num>
  <w:num w:numId="27">
    <w:abstractNumId w:val="29"/>
  </w:num>
  <w:num w:numId="28">
    <w:abstractNumId w:val="24"/>
  </w:num>
  <w:num w:numId="29">
    <w:abstractNumId w:val="26"/>
  </w:num>
  <w:num w:numId="30">
    <w:abstractNumId w:val="35"/>
  </w:num>
  <w:num w:numId="31">
    <w:abstractNumId w:val="16"/>
  </w:num>
  <w:num w:numId="32">
    <w:abstractNumId w:val="23"/>
  </w:num>
  <w:num w:numId="33">
    <w:abstractNumId w:val="19"/>
  </w:num>
  <w:num w:numId="34">
    <w:abstractNumId w:val="3"/>
  </w:num>
  <w:num w:numId="35">
    <w:abstractNumId w:val="28"/>
  </w:num>
  <w:num w:numId="36">
    <w:abstractNumId w:val="18"/>
  </w:num>
  <w:num w:numId="37">
    <w:abstractNumId w:val="38"/>
  </w:num>
  <w:num w:numId="38">
    <w:abstractNumId w:val="33"/>
  </w:num>
  <w:num w:numId="39">
    <w:abstractNumId w:val="25"/>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ED"/>
    <w:rsid w:val="00000312"/>
    <w:rsid w:val="0000034E"/>
    <w:rsid w:val="00000455"/>
    <w:rsid w:val="000004C4"/>
    <w:rsid w:val="000004E5"/>
    <w:rsid w:val="000006CE"/>
    <w:rsid w:val="000007B3"/>
    <w:rsid w:val="000007CE"/>
    <w:rsid w:val="00000923"/>
    <w:rsid w:val="000009DD"/>
    <w:rsid w:val="00000CC2"/>
    <w:rsid w:val="00000D04"/>
    <w:rsid w:val="00000DB2"/>
    <w:rsid w:val="00000F6C"/>
    <w:rsid w:val="000010A1"/>
    <w:rsid w:val="00001441"/>
    <w:rsid w:val="00001657"/>
    <w:rsid w:val="000017A8"/>
    <w:rsid w:val="00001AC6"/>
    <w:rsid w:val="00001C75"/>
    <w:rsid w:val="00001F9B"/>
    <w:rsid w:val="000020F6"/>
    <w:rsid w:val="00002113"/>
    <w:rsid w:val="00002398"/>
    <w:rsid w:val="00002594"/>
    <w:rsid w:val="0000267D"/>
    <w:rsid w:val="00002808"/>
    <w:rsid w:val="00002860"/>
    <w:rsid w:val="00002893"/>
    <w:rsid w:val="00002AA7"/>
    <w:rsid w:val="00002BC2"/>
    <w:rsid w:val="00002C7F"/>
    <w:rsid w:val="00002D52"/>
    <w:rsid w:val="0000304D"/>
    <w:rsid w:val="000030E5"/>
    <w:rsid w:val="0000314E"/>
    <w:rsid w:val="00003174"/>
    <w:rsid w:val="0000325A"/>
    <w:rsid w:val="000033A3"/>
    <w:rsid w:val="000034AB"/>
    <w:rsid w:val="000034C6"/>
    <w:rsid w:val="00003605"/>
    <w:rsid w:val="0000388A"/>
    <w:rsid w:val="00003A88"/>
    <w:rsid w:val="00003C09"/>
    <w:rsid w:val="00003C56"/>
    <w:rsid w:val="00003E01"/>
    <w:rsid w:val="00003E47"/>
    <w:rsid w:val="00003EC2"/>
    <w:rsid w:val="00003EC3"/>
    <w:rsid w:val="000040A9"/>
    <w:rsid w:val="0000414C"/>
    <w:rsid w:val="000041C9"/>
    <w:rsid w:val="000043E1"/>
    <w:rsid w:val="0000454C"/>
    <w:rsid w:val="0000458E"/>
    <w:rsid w:val="00004590"/>
    <w:rsid w:val="00004E70"/>
    <w:rsid w:val="000050E2"/>
    <w:rsid w:val="00005110"/>
    <w:rsid w:val="0000512C"/>
    <w:rsid w:val="00005291"/>
    <w:rsid w:val="00005642"/>
    <w:rsid w:val="00005EE6"/>
    <w:rsid w:val="0000626D"/>
    <w:rsid w:val="0000636A"/>
    <w:rsid w:val="00006660"/>
    <w:rsid w:val="00006710"/>
    <w:rsid w:val="00006730"/>
    <w:rsid w:val="00006810"/>
    <w:rsid w:val="00006C38"/>
    <w:rsid w:val="00006DD2"/>
    <w:rsid w:val="00007034"/>
    <w:rsid w:val="000072B6"/>
    <w:rsid w:val="00007318"/>
    <w:rsid w:val="00007325"/>
    <w:rsid w:val="000074B6"/>
    <w:rsid w:val="0000752A"/>
    <w:rsid w:val="00007629"/>
    <w:rsid w:val="00007632"/>
    <w:rsid w:val="000076FB"/>
    <w:rsid w:val="00007813"/>
    <w:rsid w:val="00007AF9"/>
    <w:rsid w:val="00007CB7"/>
    <w:rsid w:val="00007DE2"/>
    <w:rsid w:val="00007DF5"/>
    <w:rsid w:val="0001000A"/>
    <w:rsid w:val="0001061D"/>
    <w:rsid w:val="000107B7"/>
    <w:rsid w:val="000109E6"/>
    <w:rsid w:val="00010DDD"/>
    <w:rsid w:val="00010F08"/>
    <w:rsid w:val="0001111F"/>
    <w:rsid w:val="00011207"/>
    <w:rsid w:val="0001141C"/>
    <w:rsid w:val="00011574"/>
    <w:rsid w:val="000116F5"/>
    <w:rsid w:val="000117CC"/>
    <w:rsid w:val="00011F67"/>
    <w:rsid w:val="00012168"/>
    <w:rsid w:val="000122B0"/>
    <w:rsid w:val="00012342"/>
    <w:rsid w:val="0001235A"/>
    <w:rsid w:val="000126EE"/>
    <w:rsid w:val="00012822"/>
    <w:rsid w:val="00012862"/>
    <w:rsid w:val="000128E6"/>
    <w:rsid w:val="00012AA6"/>
    <w:rsid w:val="00012C29"/>
    <w:rsid w:val="00012F85"/>
    <w:rsid w:val="00012FD8"/>
    <w:rsid w:val="000133C0"/>
    <w:rsid w:val="00013457"/>
    <w:rsid w:val="00013565"/>
    <w:rsid w:val="0001378D"/>
    <w:rsid w:val="000138A5"/>
    <w:rsid w:val="0001397B"/>
    <w:rsid w:val="00013EE9"/>
    <w:rsid w:val="00013F3E"/>
    <w:rsid w:val="0001406A"/>
    <w:rsid w:val="0001407D"/>
    <w:rsid w:val="0001408A"/>
    <w:rsid w:val="000141D6"/>
    <w:rsid w:val="000142BC"/>
    <w:rsid w:val="00014340"/>
    <w:rsid w:val="00014CA7"/>
    <w:rsid w:val="00015190"/>
    <w:rsid w:val="0001535B"/>
    <w:rsid w:val="00015BA6"/>
    <w:rsid w:val="00015BEA"/>
    <w:rsid w:val="00015D34"/>
    <w:rsid w:val="00015E21"/>
    <w:rsid w:val="00015EFB"/>
    <w:rsid w:val="00016061"/>
    <w:rsid w:val="000161B0"/>
    <w:rsid w:val="00016206"/>
    <w:rsid w:val="00016243"/>
    <w:rsid w:val="000162AF"/>
    <w:rsid w:val="00016575"/>
    <w:rsid w:val="000165E2"/>
    <w:rsid w:val="00016630"/>
    <w:rsid w:val="0001664D"/>
    <w:rsid w:val="0001687F"/>
    <w:rsid w:val="00016A70"/>
    <w:rsid w:val="00016DE6"/>
    <w:rsid w:val="000172BE"/>
    <w:rsid w:val="00017316"/>
    <w:rsid w:val="000173CB"/>
    <w:rsid w:val="000175FB"/>
    <w:rsid w:val="0001764A"/>
    <w:rsid w:val="00017769"/>
    <w:rsid w:val="00017793"/>
    <w:rsid w:val="000178BA"/>
    <w:rsid w:val="0001798E"/>
    <w:rsid w:val="00017B87"/>
    <w:rsid w:val="00017D8A"/>
    <w:rsid w:val="00017EA0"/>
    <w:rsid w:val="00017EFF"/>
    <w:rsid w:val="00017F7A"/>
    <w:rsid w:val="0002009F"/>
    <w:rsid w:val="000200F9"/>
    <w:rsid w:val="000201C8"/>
    <w:rsid w:val="0002046C"/>
    <w:rsid w:val="0002076D"/>
    <w:rsid w:val="00020985"/>
    <w:rsid w:val="00020A6E"/>
    <w:rsid w:val="00020B98"/>
    <w:rsid w:val="00020BFD"/>
    <w:rsid w:val="00020C65"/>
    <w:rsid w:val="00020D0D"/>
    <w:rsid w:val="00020D2C"/>
    <w:rsid w:val="00020F22"/>
    <w:rsid w:val="0002119D"/>
    <w:rsid w:val="000211CE"/>
    <w:rsid w:val="00021605"/>
    <w:rsid w:val="00021778"/>
    <w:rsid w:val="00021CB7"/>
    <w:rsid w:val="00022025"/>
    <w:rsid w:val="000221D0"/>
    <w:rsid w:val="00022579"/>
    <w:rsid w:val="000225B4"/>
    <w:rsid w:val="0002274E"/>
    <w:rsid w:val="00022A16"/>
    <w:rsid w:val="00022E42"/>
    <w:rsid w:val="00022FD5"/>
    <w:rsid w:val="00023057"/>
    <w:rsid w:val="00023161"/>
    <w:rsid w:val="0002323B"/>
    <w:rsid w:val="0002324D"/>
    <w:rsid w:val="000232A0"/>
    <w:rsid w:val="00023388"/>
    <w:rsid w:val="00023425"/>
    <w:rsid w:val="0002367F"/>
    <w:rsid w:val="00023BB2"/>
    <w:rsid w:val="00023DE4"/>
    <w:rsid w:val="00023E94"/>
    <w:rsid w:val="00023EA3"/>
    <w:rsid w:val="00024018"/>
    <w:rsid w:val="000241BE"/>
    <w:rsid w:val="0002425C"/>
    <w:rsid w:val="000242F2"/>
    <w:rsid w:val="0002446C"/>
    <w:rsid w:val="00024636"/>
    <w:rsid w:val="0002482E"/>
    <w:rsid w:val="00024955"/>
    <w:rsid w:val="00024B03"/>
    <w:rsid w:val="00024EBB"/>
    <w:rsid w:val="00024ED4"/>
    <w:rsid w:val="00024F7A"/>
    <w:rsid w:val="00024F9F"/>
    <w:rsid w:val="00025026"/>
    <w:rsid w:val="00025119"/>
    <w:rsid w:val="000252C8"/>
    <w:rsid w:val="000252CB"/>
    <w:rsid w:val="0002530A"/>
    <w:rsid w:val="00025342"/>
    <w:rsid w:val="0002541E"/>
    <w:rsid w:val="000257A5"/>
    <w:rsid w:val="000259D2"/>
    <w:rsid w:val="00025BA1"/>
    <w:rsid w:val="00025E88"/>
    <w:rsid w:val="0002652C"/>
    <w:rsid w:val="0002678D"/>
    <w:rsid w:val="00026D4B"/>
    <w:rsid w:val="00026DFE"/>
    <w:rsid w:val="000271D2"/>
    <w:rsid w:val="00027324"/>
    <w:rsid w:val="000275C6"/>
    <w:rsid w:val="000276B9"/>
    <w:rsid w:val="000276F3"/>
    <w:rsid w:val="00027801"/>
    <w:rsid w:val="00027AD6"/>
    <w:rsid w:val="00027B71"/>
    <w:rsid w:val="00027C07"/>
    <w:rsid w:val="00027D94"/>
    <w:rsid w:val="00027DD5"/>
    <w:rsid w:val="00027F2F"/>
    <w:rsid w:val="0003024C"/>
    <w:rsid w:val="00030271"/>
    <w:rsid w:val="000303A8"/>
    <w:rsid w:val="000303C9"/>
    <w:rsid w:val="000303E4"/>
    <w:rsid w:val="0003043D"/>
    <w:rsid w:val="00030718"/>
    <w:rsid w:val="00030784"/>
    <w:rsid w:val="00030802"/>
    <w:rsid w:val="00030D8A"/>
    <w:rsid w:val="00030F1B"/>
    <w:rsid w:val="00030FF8"/>
    <w:rsid w:val="00031182"/>
    <w:rsid w:val="000312CF"/>
    <w:rsid w:val="00031A0F"/>
    <w:rsid w:val="00031ADB"/>
    <w:rsid w:val="00031B02"/>
    <w:rsid w:val="00032056"/>
    <w:rsid w:val="0003205C"/>
    <w:rsid w:val="0003251F"/>
    <w:rsid w:val="00032679"/>
    <w:rsid w:val="000328CA"/>
    <w:rsid w:val="0003297E"/>
    <w:rsid w:val="00032AA3"/>
    <w:rsid w:val="00032C3A"/>
    <w:rsid w:val="00032E40"/>
    <w:rsid w:val="00032F41"/>
    <w:rsid w:val="00033087"/>
    <w:rsid w:val="000330B6"/>
    <w:rsid w:val="00033227"/>
    <w:rsid w:val="00033237"/>
    <w:rsid w:val="000332A1"/>
    <w:rsid w:val="00033352"/>
    <w:rsid w:val="000333C4"/>
    <w:rsid w:val="00033737"/>
    <w:rsid w:val="0003376B"/>
    <w:rsid w:val="00033AB9"/>
    <w:rsid w:val="00033B00"/>
    <w:rsid w:val="00033B90"/>
    <w:rsid w:val="00033E4E"/>
    <w:rsid w:val="00034130"/>
    <w:rsid w:val="000342F1"/>
    <w:rsid w:val="0003439B"/>
    <w:rsid w:val="000343E9"/>
    <w:rsid w:val="00034416"/>
    <w:rsid w:val="00034676"/>
    <w:rsid w:val="000346E6"/>
    <w:rsid w:val="000348ED"/>
    <w:rsid w:val="00034BB0"/>
    <w:rsid w:val="00034BDB"/>
    <w:rsid w:val="00034C53"/>
    <w:rsid w:val="00035005"/>
    <w:rsid w:val="0003508A"/>
    <w:rsid w:val="000350D5"/>
    <w:rsid w:val="000352B3"/>
    <w:rsid w:val="0003555A"/>
    <w:rsid w:val="000356A8"/>
    <w:rsid w:val="000357D7"/>
    <w:rsid w:val="00035B23"/>
    <w:rsid w:val="00035B74"/>
    <w:rsid w:val="00035CFB"/>
    <w:rsid w:val="00035F2E"/>
    <w:rsid w:val="00035F3C"/>
    <w:rsid w:val="00036189"/>
    <w:rsid w:val="00036256"/>
    <w:rsid w:val="00036520"/>
    <w:rsid w:val="00036977"/>
    <w:rsid w:val="00036A94"/>
    <w:rsid w:val="00036C29"/>
    <w:rsid w:val="00037153"/>
    <w:rsid w:val="00037211"/>
    <w:rsid w:val="00037408"/>
    <w:rsid w:val="00037570"/>
    <w:rsid w:val="0003798D"/>
    <w:rsid w:val="00037B96"/>
    <w:rsid w:val="00037D03"/>
    <w:rsid w:val="00037D98"/>
    <w:rsid w:val="00037DB5"/>
    <w:rsid w:val="00037E83"/>
    <w:rsid w:val="00037EEC"/>
    <w:rsid w:val="00037FD4"/>
    <w:rsid w:val="0004023E"/>
    <w:rsid w:val="0004024B"/>
    <w:rsid w:val="000405C4"/>
    <w:rsid w:val="0004066A"/>
    <w:rsid w:val="00040872"/>
    <w:rsid w:val="000408C9"/>
    <w:rsid w:val="00040956"/>
    <w:rsid w:val="00040A04"/>
    <w:rsid w:val="00040ADC"/>
    <w:rsid w:val="00040C1E"/>
    <w:rsid w:val="00040E18"/>
    <w:rsid w:val="0004100A"/>
    <w:rsid w:val="000410C7"/>
    <w:rsid w:val="00041140"/>
    <w:rsid w:val="000416C1"/>
    <w:rsid w:val="00041760"/>
    <w:rsid w:val="00041984"/>
    <w:rsid w:val="00041C3E"/>
    <w:rsid w:val="00041C57"/>
    <w:rsid w:val="00041D59"/>
    <w:rsid w:val="00042116"/>
    <w:rsid w:val="000423CE"/>
    <w:rsid w:val="000425EE"/>
    <w:rsid w:val="000426A4"/>
    <w:rsid w:val="000427DF"/>
    <w:rsid w:val="0004288D"/>
    <w:rsid w:val="00042A16"/>
    <w:rsid w:val="00042D10"/>
    <w:rsid w:val="00042E2B"/>
    <w:rsid w:val="00042E85"/>
    <w:rsid w:val="000431A7"/>
    <w:rsid w:val="0004326E"/>
    <w:rsid w:val="0004346F"/>
    <w:rsid w:val="000434B7"/>
    <w:rsid w:val="0004359D"/>
    <w:rsid w:val="000435E4"/>
    <w:rsid w:val="00043642"/>
    <w:rsid w:val="00043832"/>
    <w:rsid w:val="0004394D"/>
    <w:rsid w:val="0004399A"/>
    <w:rsid w:val="000439DF"/>
    <w:rsid w:val="00043A05"/>
    <w:rsid w:val="00043BD3"/>
    <w:rsid w:val="00043C73"/>
    <w:rsid w:val="00043DCD"/>
    <w:rsid w:val="00043EF6"/>
    <w:rsid w:val="00044152"/>
    <w:rsid w:val="000441F0"/>
    <w:rsid w:val="000444F6"/>
    <w:rsid w:val="0004466B"/>
    <w:rsid w:val="000446C8"/>
    <w:rsid w:val="00044757"/>
    <w:rsid w:val="0004477A"/>
    <w:rsid w:val="00044918"/>
    <w:rsid w:val="00044AF9"/>
    <w:rsid w:val="00044D00"/>
    <w:rsid w:val="00044D2A"/>
    <w:rsid w:val="00044D8D"/>
    <w:rsid w:val="00044EA9"/>
    <w:rsid w:val="00045164"/>
    <w:rsid w:val="00045361"/>
    <w:rsid w:val="0004572E"/>
    <w:rsid w:val="00045B2F"/>
    <w:rsid w:val="00045B66"/>
    <w:rsid w:val="000462C2"/>
    <w:rsid w:val="00046312"/>
    <w:rsid w:val="0004647E"/>
    <w:rsid w:val="000464C2"/>
    <w:rsid w:val="000464F9"/>
    <w:rsid w:val="00046509"/>
    <w:rsid w:val="00046796"/>
    <w:rsid w:val="000467FD"/>
    <w:rsid w:val="00046896"/>
    <w:rsid w:val="00046AAF"/>
    <w:rsid w:val="00046B08"/>
    <w:rsid w:val="00046BD4"/>
    <w:rsid w:val="00046BF6"/>
    <w:rsid w:val="00046CBF"/>
    <w:rsid w:val="00046E70"/>
    <w:rsid w:val="00046EFB"/>
    <w:rsid w:val="00046FC8"/>
    <w:rsid w:val="00047073"/>
    <w:rsid w:val="00047225"/>
    <w:rsid w:val="00047459"/>
    <w:rsid w:val="00047522"/>
    <w:rsid w:val="0004767C"/>
    <w:rsid w:val="00047724"/>
    <w:rsid w:val="00047746"/>
    <w:rsid w:val="000479CB"/>
    <w:rsid w:val="00047A43"/>
    <w:rsid w:val="00047E60"/>
    <w:rsid w:val="00047ED4"/>
    <w:rsid w:val="00050063"/>
    <w:rsid w:val="000500A5"/>
    <w:rsid w:val="00050400"/>
    <w:rsid w:val="000504A0"/>
    <w:rsid w:val="0005052D"/>
    <w:rsid w:val="000505A9"/>
    <w:rsid w:val="00050A36"/>
    <w:rsid w:val="00050C06"/>
    <w:rsid w:val="00050C2C"/>
    <w:rsid w:val="00050C58"/>
    <w:rsid w:val="00050CCF"/>
    <w:rsid w:val="00050E3D"/>
    <w:rsid w:val="00051324"/>
    <w:rsid w:val="000513C6"/>
    <w:rsid w:val="000517D4"/>
    <w:rsid w:val="000518E9"/>
    <w:rsid w:val="00051DFF"/>
    <w:rsid w:val="0005203C"/>
    <w:rsid w:val="0005218E"/>
    <w:rsid w:val="00052260"/>
    <w:rsid w:val="0005230A"/>
    <w:rsid w:val="00052310"/>
    <w:rsid w:val="0005249A"/>
    <w:rsid w:val="000524BF"/>
    <w:rsid w:val="00052745"/>
    <w:rsid w:val="0005290B"/>
    <w:rsid w:val="0005292D"/>
    <w:rsid w:val="000529B5"/>
    <w:rsid w:val="00052A6B"/>
    <w:rsid w:val="00052AD2"/>
    <w:rsid w:val="00052CC2"/>
    <w:rsid w:val="00052D4A"/>
    <w:rsid w:val="00052E14"/>
    <w:rsid w:val="00052E39"/>
    <w:rsid w:val="00052EDC"/>
    <w:rsid w:val="000530DF"/>
    <w:rsid w:val="00053378"/>
    <w:rsid w:val="00053449"/>
    <w:rsid w:val="000537C8"/>
    <w:rsid w:val="00053851"/>
    <w:rsid w:val="000539E1"/>
    <w:rsid w:val="00053A5A"/>
    <w:rsid w:val="00053C06"/>
    <w:rsid w:val="00053C37"/>
    <w:rsid w:val="00053C47"/>
    <w:rsid w:val="00053C95"/>
    <w:rsid w:val="00053CF8"/>
    <w:rsid w:val="00053E3D"/>
    <w:rsid w:val="00054237"/>
    <w:rsid w:val="00054329"/>
    <w:rsid w:val="0005461C"/>
    <w:rsid w:val="00054866"/>
    <w:rsid w:val="00054884"/>
    <w:rsid w:val="00054894"/>
    <w:rsid w:val="000548C4"/>
    <w:rsid w:val="00054A0B"/>
    <w:rsid w:val="00054D8B"/>
    <w:rsid w:val="00054E0C"/>
    <w:rsid w:val="00054F77"/>
    <w:rsid w:val="0005507F"/>
    <w:rsid w:val="000551F3"/>
    <w:rsid w:val="0005520B"/>
    <w:rsid w:val="000552FF"/>
    <w:rsid w:val="0005538E"/>
    <w:rsid w:val="0005541D"/>
    <w:rsid w:val="00055561"/>
    <w:rsid w:val="000557CB"/>
    <w:rsid w:val="00055A12"/>
    <w:rsid w:val="00055A2D"/>
    <w:rsid w:val="00055AC0"/>
    <w:rsid w:val="00055B95"/>
    <w:rsid w:val="00055C37"/>
    <w:rsid w:val="00055C43"/>
    <w:rsid w:val="00055CF6"/>
    <w:rsid w:val="00055EB9"/>
    <w:rsid w:val="00056344"/>
    <w:rsid w:val="000565C8"/>
    <w:rsid w:val="0005669B"/>
    <w:rsid w:val="0005690F"/>
    <w:rsid w:val="0005695D"/>
    <w:rsid w:val="000570DE"/>
    <w:rsid w:val="000570E5"/>
    <w:rsid w:val="00057187"/>
    <w:rsid w:val="00057263"/>
    <w:rsid w:val="00057356"/>
    <w:rsid w:val="000577DC"/>
    <w:rsid w:val="000578B8"/>
    <w:rsid w:val="000578D6"/>
    <w:rsid w:val="0005791A"/>
    <w:rsid w:val="00057B40"/>
    <w:rsid w:val="00057BA1"/>
    <w:rsid w:val="00057BE2"/>
    <w:rsid w:val="00057D36"/>
    <w:rsid w:val="00057DC8"/>
    <w:rsid w:val="00057EB9"/>
    <w:rsid w:val="00060119"/>
    <w:rsid w:val="00060130"/>
    <w:rsid w:val="000601CA"/>
    <w:rsid w:val="000602CB"/>
    <w:rsid w:val="00060420"/>
    <w:rsid w:val="00060439"/>
    <w:rsid w:val="00060507"/>
    <w:rsid w:val="0006063F"/>
    <w:rsid w:val="0006089E"/>
    <w:rsid w:val="0006091F"/>
    <w:rsid w:val="000609B1"/>
    <w:rsid w:val="00060BD3"/>
    <w:rsid w:val="00060D30"/>
    <w:rsid w:val="0006108A"/>
    <w:rsid w:val="00061090"/>
    <w:rsid w:val="0006111F"/>
    <w:rsid w:val="000612E1"/>
    <w:rsid w:val="0006146F"/>
    <w:rsid w:val="000614FE"/>
    <w:rsid w:val="000615CE"/>
    <w:rsid w:val="000617FF"/>
    <w:rsid w:val="00061901"/>
    <w:rsid w:val="00061924"/>
    <w:rsid w:val="00061989"/>
    <w:rsid w:val="00061A50"/>
    <w:rsid w:val="00061C4A"/>
    <w:rsid w:val="000626DB"/>
    <w:rsid w:val="00062764"/>
    <w:rsid w:val="0006287B"/>
    <w:rsid w:val="00062A84"/>
    <w:rsid w:val="00062CDC"/>
    <w:rsid w:val="00062EF6"/>
    <w:rsid w:val="0006317E"/>
    <w:rsid w:val="000631BA"/>
    <w:rsid w:val="000633CC"/>
    <w:rsid w:val="000635D1"/>
    <w:rsid w:val="00063747"/>
    <w:rsid w:val="000639D1"/>
    <w:rsid w:val="00063A88"/>
    <w:rsid w:val="000640A0"/>
    <w:rsid w:val="00064215"/>
    <w:rsid w:val="0006421C"/>
    <w:rsid w:val="00064386"/>
    <w:rsid w:val="00064822"/>
    <w:rsid w:val="00064858"/>
    <w:rsid w:val="00064897"/>
    <w:rsid w:val="00064A8C"/>
    <w:rsid w:val="000650B5"/>
    <w:rsid w:val="00065194"/>
    <w:rsid w:val="000651D8"/>
    <w:rsid w:val="000651E9"/>
    <w:rsid w:val="000652A5"/>
    <w:rsid w:val="00065339"/>
    <w:rsid w:val="00065568"/>
    <w:rsid w:val="00065833"/>
    <w:rsid w:val="000658D0"/>
    <w:rsid w:val="000659B5"/>
    <w:rsid w:val="00065D38"/>
    <w:rsid w:val="00065D92"/>
    <w:rsid w:val="00065DDF"/>
    <w:rsid w:val="00065E0D"/>
    <w:rsid w:val="00065F10"/>
    <w:rsid w:val="000660AB"/>
    <w:rsid w:val="000661AD"/>
    <w:rsid w:val="000662CA"/>
    <w:rsid w:val="00066355"/>
    <w:rsid w:val="000668AB"/>
    <w:rsid w:val="00066C4A"/>
    <w:rsid w:val="00066DA6"/>
    <w:rsid w:val="0006733C"/>
    <w:rsid w:val="000675CB"/>
    <w:rsid w:val="000675D0"/>
    <w:rsid w:val="00067647"/>
    <w:rsid w:val="00067709"/>
    <w:rsid w:val="0006778A"/>
    <w:rsid w:val="000679FC"/>
    <w:rsid w:val="00067AAB"/>
    <w:rsid w:val="00067B70"/>
    <w:rsid w:val="00067BD0"/>
    <w:rsid w:val="00067C16"/>
    <w:rsid w:val="00067D26"/>
    <w:rsid w:val="00067D33"/>
    <w:rsid w:val="00067DD1"/>
    <w:rsid w:val="00070105"/>
    <w:rsid w:val="0007043C"/>
    <w:rsid w:val="00070447"/>
    <w:rsid w:val="000704D9"/>
    <w:rsid w:val="00070671"/>
    <w:rsid w:val="000706E7"/>
    <w:rsid w:val="00070950"/>
    <w:rsid w:val="00070B0D"/>
    <w:rsid w:val="00070EF8"/>
    <w:rsid w:val="000710EB"/>
    <w:rsid w:val="00071192"/>
    <w:rsid w:val="000711CD"/>
    <w:rsid w:val="000713A7"/>
    <w:rsid w:val="000713EE"/>
    <w:rsid w:val="00071498"/>
    <w:rsid w:val="000716E0"/>
    <w:rsid w:val="0007182C"/>
    <w:rsid w:val="00071A55"/>
    <w:rsid w:val="00071B96"/>
    <w:rsid w:val="0007206E"/>
    <w:rsid w:val="0007265B"/>
    <w:rsid w:val="0007298C"/>
    <w:rsid w:val="000729D8"/>
    <w:rsid w:val="000729EB"/>
    <w:rsid w:val="00072A80"/>
    <w:rsid w:val="00072CF6"/>
    <w:rsid w:val="000730B9"/>
    <w:rsid w:val="000731A0"/>
    <w:rsid w:val="00073221"/>
    <w:rsid w:val="0007342E"/>
    <w:rsid w:val="000734B8"/>
    <w:rsid w:val="000735BE"/>
    <w:rsid w:val="000736C1"/>
    <w:rsid w:val="00073797"/>
    <w:rsid w:val="000737EF"/>
    <w:rsid w:val="000737F1"/>
    <w:rsid w:val="00073968"/>
    <w:rsid w:val="00073ABA"/>
    <w:rsid w:val="00073DEC"/>
    <w:rsid w:val="00073E06"/>
    <w:rsid w:val="00073E90"/>
    <w:rsid w:val="00073EA5"/>
    <w:rsid w:val="00073EF7"/>
    <w:rsid w:val="00073F9B"/>
    <w:rsid w:val="000742C6"/>
    <w:rsid w:val="0007439C"/>
    <w:rsid w:val="000743E1"/>
    <w:rsid w:val="00074405"/>
    <w:rsid w:val="0007449C"/>
    <w:rsid w:val="000744FD"/>
    <w:rsid w:val="000745AA"/>
    <w:rsid w:val="000746FF"/>
    <w:rsid w:val="000749A2"/>
    <w:rsid w:val="00074ABA"/>
    <w:rsid w:val="00074B95"/>
    <w:rsid w:val="00074D92"/>
    <w:rsid w:val="00074DA6"/>
    <w:rsid w:val="00074E86"/>
    <w:rsid w:val="00075582"/>
    <w:rsid w:val="000757F5"/>
    <w:rsid w:val="0007592B"/>
    <w:rsid w:val="00075FAA"/>
    <w:rsid w:val="0007604B"/>
    <w:rsid w:val="0007605A"/>
    <w:rsid w:val="00076097"/>
    <w:rsid w:val="00076426"/>
    <w:rsid w:val="0007649F"/>
    <w:rsid w:val="000764EC"/>
    <w:rsid w:val="00076541"/>
    <w:rsid w:val="0007659B"/>
    <w:rsid w:val="000765B3"/>
    <w:rsid w:val="000767BB"/>
    <w:rsid w:val="0007690A"/>
    <w:rsid w:val="00076DA0"/>
    <w:rsid w:val="00076E83"/>
    <w:rsid w:val="00076EC9"/>
    <w:rsid w:val="0007704E"/>
    <w:rsid w:val="000772F4"/>
    <w:rsid w:val="00077305"/>
    <w:rsid w:val="0007760D"/>
    <w:rsid w:val="000776EB"/>
    <w:rsid w:val="000778B6"/>
    <w:rsid w:val="00077A22"/>
    <w:rsid w:val="00077ACD"/>
    <w:rsid w:val="00077EA6"/>
    <w:rsid w:val="0008021A"/>
    <w:rsid w:val="000802DD"/>
    <w:rsid w:val="00080491"/>
    <w:rsid w:val="000806A4"/>
    <w:rsid w:val="000809CE"/>
    <w:rsid w:val="00080A4F"/>
    <w:rsid w:val="00080E05"/>
    <w:rsid w:val="00080E63"/>
    <w:rsid w:val="0008119C"/>
    <w:rsid w:val="0008131C"/>
    <w:rsid w:val="000813A4"/>
    <w:rsid w:val="00081424"/>
    <w:rsid w:val="000814D1"/>
    <w:rsid w:val="00081B5E"/>
    <w:rsid w:val="00081D92"/>
    <w:rsid w:val="00081DCA"/>
    <w:rsid w:val="00081DF5"/>
    <w:rsid w:val="00081FCC"/>
    <w:rsid w:val="00082058"/>
    <w:rsid w:val="00082377"/>
    <w:rsid w:val="000823B0"/>
    <w:rsid w:val="000823B7"/>
    <w:rsid w:val="00082423"/>
    <w:rsid w:val="00082726"/>
    <w:rsid w:val="000827FE"/>
    <w:rsid w:val="00082947"/>
    <w:rsid w:val="00082AA8"/>
    <w:rsid w:val="00082D0B"/>
    <w:rsid w:val="00082DFA"/>
    <w:rsid w:val="0008335B"/>
    <w:rsid w:val="00083379"/>
    <w:rsid w:val="00083421"/>
    <w:rsid w:val="00083587"/>
    <w:rsid w:val="000835C7"/>
    <w:rsid w:val="000835D0"/>
    <w:rsid w:val="000836B3"/>
    <w:rsid w:val="00083838"/>
    <w:rsid w:val="00083903"/>
    <w:rsid w:val="00083904"/>
    <w:rsid w:val="00083936"/>
    <w:rsid w:val="000839C4"/>
    <w:rsid w:val="00083B6A"/>
    <w:rsid w:val="00083D3D"/>
    <w:rsid w:val="0008405B"/>
    <w:rsid w:val="00084075"/>
    <w:rsid w:val="000840F6"/>
    <w:rsid w:val="0008448D"/>
    <w:rsid w:val="00084605"/>
    <w:rsid w:val="000847E4"/>
    <w:rsid w:val="000847E8"/>
    <w:rsid w:val="00084A98"/>
    <w:rsid w:val="00084AF1"/>
    <w:rsid w:val="00084BF5"/>
    <w:rsid w:val="00084ECD"/>
    <w:rsid w:val="000850A7"/>
    <w:rsid w:val="000852FC"/>
    <w:rsid w:val="00085515"/>
    <w:rsid w:val="0008564D"/>
    <w:rsid w:val="00085821"/>
    <w:rsid w:val="0008594C"/>
    <w:rsid w:val="000859EC"/>
    <w:rsid w:val="00085AF5"/>
    <w:rsid w:val="00085B56"/>
    <w:rsid w:val="00085E04"/>
    <w:rsid w:val="00085F7B"/>
    <w:rsid w:val="00086048"/>
    <w:rsid w:val="0008617A"/>
    <w:rsid w:val="000862D7"/>
    <w:rsid w:val="00086332"/>
    <w:rsid w:val="00086800"/>
    <w:rsid w:val="00086BC2"/>
    <w:rsid w:val="00086E6B"/>
    <w:rsid w:val="00086F51"/>
    <w:rsid w:val="00086FB4"/>
    <w:rsid w:val="0008726E"/>
    <w:rsid w:val="00087518"/>
    <w:rsid w:val="00087870"/>
    <w:rsid w:val="00087913"/>
    <w:rsid w:val="000879D0"/>
    <w:rsid w:val="000879DB"/>
    <w:rsid w:val="00087AF6"/>
    <w:rsid w:val="00087C5A"/>
    <w:rsid w:val="00087D79"/>
    <w:rsid w:val="00087DDC"/>
    <w:rsid w:val="000902DC"/>
    <w:rsid w:val="00090881"/>
    <w:rsid w:val="000909D7"/>
    <w:rsid w:val="000909E6"/>
    <w:rsid w:val="00090D25"/>
    <w:rsid w:val="00090D84"/>
    <w:rsid w:val="00090EFE"/>
    <w:rsid w:val="00090F0F"/>
    <w:rsid w:val="00090FB9"/>
    <w:rsid w:val="000911AE"/>
    <w:rsid w:val="00091232"/>
    <w:rsid w:val="0009131F"/>
    <w:rsid w:val="0009154F"/>
    <w:rsid w:val="000917E6"/>
    <w:rsid w:val="000918EC"/>
    <w:rsid w:val="00091A4E"/>
    <w:rsid w:val="0009213D"/>
    <w:rsid w:val="00092600"/>
    <w:rsid w:val="000927A2"/>
    <w:rsid w:val="000928BA"/>
    <w:rsid w:val="00092BCC"/>
    <w:rsid w:val="00092CBF"/>
    <w:rsid w:val="000930CC"/>
    <w:rsid w:val="00093471"/>
    <w:rsid w:val="00093636"/>
    <w:rsid w:val="0009366A"/>
    <w:rsid w:val="00093697"/>
    <w:rsid w:val="00093890"/>
    <w:rsid w:val="00093A95"/>
    <w:rsid w:val="00093B44"/>
    <w:rsid w:val="00093D42"/>
    <w:rsid w:val="00093DD0"/>
    <w:rsid w:val="00093F3C"/>
    <w:rsid w:val="00094002"/>
    <w:rsid w:val="0009410F"/>
    <w:rsid w:val="00094232"/>
    <w:rsid w:val="00094337"/>
    <w:rsid w:val="000943D2"/>
    <w:rsid w:val="0009473A"/>
    <w:rsid w:val="000948B7"/>
    <w:rsid w:val="000948FB"/>
    <w:rsid w:val="00094A16"/>
    <w:rsid w:val="00094AF0"/>
    <w:rsid w:val="00094B9F"/>
    <w:rsid w:val="00094DB9"/>
    <w:rsid w:val="00094DE6"/>
    <w:rsid w:val="00094E31"/>
    <w:rsid w:val="00094ECF"/>
    <w:rsid w:val="000953C1"/>
    <w:rsid w:val="000957EA"/>
    <w:rsid w:val="0009591F"/>
    <w:rsid w:val="000959E8"/>
    <w:rsid w:val="000959FE"/>
    <w:rsid w:val="00095B15"/>
    <w:rsid w:val="00095B28"/>
    <w:rsid w:val="00095B34"/>
    <w:rsid w:val="00095B3D"/>
    <w:rsid w:val="00095F2E"/>
    <w:rsid w:val="0009607C"/>
    <w:rsid w:val="000960A0"/>
    <w:rsid w:val="0009610A"/>
    <w:rsid w:val="00096356"/>
    <w:rsid w:val="0009643C"/>
    <w:rsid w:val="0009650F"/>
    <w:rsid w:val="0009668A"/>
    <w:rsid w:val="000966A7"/>
    <w:rsid w:val="0009673B"/>
    <w:rsid w:val="00096FB9"/>
    <w:rsid w:val="0009712F"/>
    <w:rsid w:val="00097393"/>
    <w:rsid w:val="0009788F"/>
    <w:rsid w:val="000978EB"/>
    <w:rsid w:val="00097916"/>
    <w:rsid w:val="00097C51"/>
    <w:rsid w:val="00097C99"/>
    <w:rsid w:val="000A008E"/>
    <w:rsid w:val="000A019F"/>
    <w:rsid w:val="000A01F4"/>
    <w:rsid w:val="000A027C"/>
    <w:rsid w:val="000A03A6"/>
    <w:rsid w:val="000A03C6"/>
    <w:rsid w:val="000A068E"/>
    <w:rsid w:val="000A06ED"/>
    <w:rsid w:val="000A0845"/>
    <w:rsid w:val="000A0855"/>
    <w:rsid w:val="000A089E"/>
    <w:rsid w:val="000A09C0"/>
    <w:rsid w:val="000A0A10"/>
    <w:rsid w:val="000A0A14"/>
    <w:rsid w:val="000A0B01"/>
    <w:rsid w:val="000A0BA7"/>
    <w:rsid w:val="000A0C34"/>
    <w:rsid w:val="000A0D34"/>
    <w:rsid w:val="000A0D93"/>
    <w:rsid w:val="000A0DEC"/>
    <w:rsid w:val="000A0E4B"/>
    <w:rsid w:val="000A0ED8"/>
    <w:rsid w:val="000A0F14"/>
    <w:rsid w:val="000A0F1B"/>
    <w:rsid w:val="000A108E"/>
    <w:rsid w:val="000A1138"/>
    <w:rsid w:val="000A11AB"/>
    <w:rsid w:val="000A13AE"/>
    <w:rsid w:val="000A143C"/>
    <w:rsid w:val="000A1441"/>
    <w:rsid w:val="000A14F1"/>
    <w:rsid w:val="000A1864"/>
    <w:rsid w:val="000A1884"/>
    <w:rsid w:val="000A1A06"/>
    <w:rsid w:val="000A1B60"/>
    <w:rsid w:val="000A1C13"/>
    <w:rsid w:val="000A2138"/>
    <w:rsid w:val="000A21B4"/>
    <w:rsid w:val="000A21B9"/>
    <w:rsid w:val="000A26B5"/>
    <w:rsid w:val="000A26B6"/>
    <w:rsid w:val="000A298E"/>
    <w:rsid w:val="000A29A2"/>
    <w:rsid w:val="000A2A61"/>
    <w:rsid w:val="000A2C13"/>
    <w:rsid w:val="000A2C84"/>
    <w:rsid w:val="000A2CC7"/>
    <w:rsid w:val="000A2E79"/>
    <w:rsid w:val="000A2ED6"/>
    <w:rsid w:val="000A2FF0"/>
    <w:rsid w:val="000A3139"/>
    <w:rsid w:val="000A3284"/>
    <w:rsid w:val="000A35A7"/>
    <w:rsid w:val="000A39E0"/>
    <w:rsid w:val="000A3A6B"/>
    <w:rsid w:val="000A3C4C"/>
    <w:rsid w:val="000A3D90"/>
    <w:rsid w:val="000A3DE2"/>
    <w:rsid w:val="000A3E87"/>
    <w:rsid w:val="000A3EAE"/>
    <w:rsid w:val="000A3ED1"/>
    <w:rsid w:val="000A41AC"/>
    <w:rsid w:val="000A4205"/>
    <w:rsid w:val="000A44D2"/>
    <w:rsid w:val="000A4573"/>
    <w:rsid w:val="000A4A19"/>
    <w:rsid w:val="000A4ABE"/>
    <w:rsid w:val="000A4AE9"/>
    <w:rsid w:val="000A4B49"/>
    <w:rsid w:val="000A4BBD"/>
    <w:rsid w:val="000A4EC8"/>
    <w:rsid w:val="000A4ED0"/>
    <w:rsid w:val="000A4F39"/>
    <w:rsid w:val="000A4FF8"/>
    <w:rsid w:val="000A50EF"/>
    <w:rsid w:val="000A5278"/>
    <w:rsid w:val="000A5445"/>
    <w:rsid w:val="000A545C"/>
    <w:rsid w:val="000A5694"/>
    <w:rsid w:val="000A5773"/>
    <w:rsid w:val="000A57C6"/>
    <w:rsid w:val="000A57DA"/>
    <w:rsid w:val="000A5A17"/>
    <w:rsid w:val="000A5A3C"/>
    <w:rsid w:val="000A5A8F"/>
    <w:rsid w:val="000A5BB8"/>
    <w:rsid w:val="000A607D"/>
    <w:rsid w:val="000A6311"/>
    <w:rsid w:val="000A6351"/>
    <w:rsid w:val="000A63D6"/>
    <w:rsid w:val="000A6615"/>
    <w:rsid w:val="000A6730"/>
    <w:rsid w:val="000A67D3"/>
    <w:rsid w:val="000A69A4"/>
    <w:rsid w:val="000A6A0F"/>
    <w:rsid w:val="000A6E45"/>
    <w:rsid w:val="000A6E6B"/>
    <w:rsid w:val="000A6EFF"/>
    <w:rsid w:val="000A7289"/>
    <w:rsid w:val="000A72CA"/>
    <w:rsid w:val="000A760D"/>
    <w:rsid w:val="000A7611"/>
    <w:rsid w:val="000A768E"/>
    <w:rsid w:val="000A771A"/>
    <w:rsid w:val="000A7758"/>
    <w:rsid w:val="000A7AB1"/>
    <w:rsid w:val="000A7AC6"/>
    <w:rsid w:val="000A7B38"/>
    <w:rsid w:val="000A7B6A"/>
    <w:rsid w:val="000A7D01"/>
    <w:rsid w:val="000B0026"/>
    <w:rsid w:val="000B009F"/>
    <w:rsid w:val="000B0343"/>
    <w:rsid w:val="000B03F4"/>
    <w:rsid w:val="000B0799"/>
    <w:rsid w:val="000B07E6"/>
    <w:rsid w:val="000B0945"/>
    <w:rsid w:val="000B09A3"/>
    <w:rsid w:val="000B09CD"/>
    <w:rsid w:val="000B0B47"/>
    <w:rsid w:val="000B0B8E"/>
    <w:rsid w:val="000B0C50"/>
    <w:rsid w:val="000B0E02"/>
    <w:rsid w:val="000B13EA"/>
    <w:rsid w:val="000B17D9"/>
    <w:rsid w:val="000B1844"/>
    <w:rsid w:val="000B191A"/>
    <w:rsid w:val="000B1A18"/>
    <w:rsid w:val="000B1A8B"/>
    <w:rsid w:val="000B1F8F"/>
    <w:rsid w:val="000B2014"/>
    <w:rsid w:val="000B2085"/>
    <w:rsid w:val="000B219A"/>
    <w:rsid w:val="000B24ED"/>
    <w:rsid w:val="000B24F4"/>
    <w:rsid w:val="000B2592"/>
    <w:rsid w:val="000B26ED"/>
    <w:rsid w:val="000B287C"/>
    <w:rsid w:val="000B2985"/>
    <w:rsid w:val="000B2BCA"/>
    <w:rsid w:val="000B2BE5"/>
    <w:rsid w:val="000B2C88"/>
    <w:rsid w:val="000B317C"/>
    <w:rsid w:val="000B31CA"/>
    <w:rsid w:val="000B3342"/>
    <w:rsid w:val="000B342E"/>
    <w:rsid w:val="000B35B3"/>
    <w:rsid w:val="000B3701"/>
    <w:rsid w:val="000B370D"/>
    <w:rsid w:val="000B3877"/>
    <w:rsid w:val="000B3A76"/>
    <w:rsid w:val="000B3A8C"/>
    <w:rsid w:val="000B461C"/>
    <w:rsid w:val="000B46A0"/>
    <w:rsid w:val="000B46A8"/>
    <w:rsid w:val="000B46BF"/>
    <w:rsid w:val="000B4C85"/>
    <w:rsid w:val="000B4DC3"/>
    <w:rsid w:val="000B4F44"/>
    <w:rsid w:val="000B4F8F"/>
    <w:rsid w:val="000B50EF"/>
    <w:rsid w:val="000B51FA"/>
    <w:rsid w:val="000B52BB"/>
    <w:rsid w:val="000B576C"/>
    <w:rsid w:val="000B58C0"/>
    <w:rsid w:val="000B5905"/>
    <w:rsid w:val="000B5975"/>
    <w:rsid w:val="000B5BAD"/>
    <w:rsid w:val="000B600E"/>
    <w:rsid w:val="000B60DA"/>
    <w:rsid w:val="000B66D8"/>
    <w:rsid w:val="000B6807"/>
    <w:rsid w:val="000B693F"/>
    <w:rsid w:val="000B6A07"/>
    <w:rsid w:val="000B6BD6"/>
    <w:rsid w:val="000B6BF3"/>
    <w:rsid w:val="000B6CF7"/>
    <w:rsid w:val="000B6D2E"/>
    <w:rsid w:val="000B6E2C"/>
    <w:rsid w:val="000B6F53"/>
    <w:rsid w:val="000B7172"/>
    <w:rsid w:val="000B72FF"/>
    <w:rsid w:val="000B746F"/>
    <w:rsid w:val="000B7472"/>
    <w:rsid w:val="000B7525"/>
    <w:rsid w:val="000B7574"/>
    <w:rsid w:val="000B7607"/>
    <w:rsid w:val="000B76C5"/>
    <w:rsid w:val="000B7751"/>
    <w:rsid w:val="000B7857"/>
    <w:rsid w:val="000B786D"/>
    <w:rsid w:val="000B7999"/>
    <w:rsid w:val="000B79AE"/>
    <w:rsid w:val="000B7A10"/>
    <w:rsid w:val="000B7A9E"/>
    <w:rsid w:val="000B7B30"/>
    <w:rsid w:val="000B7CE9"/>
    <w:rsid w:val="000B7E14"/>
    <w:rsid w:val="000B7F12"/>
    <w:rsid w:val="000C0052"/>
    <w:rsid w:val="000C09D4"/>
    <w:rsid w:val="000C0BFE"/>
    <w:rsid w:val="000C0C8C"/>
    <w:rsid w:val="000C0CAE"/>
    <w:rsid w:val="000C0DDE"/>
    <w:rsid w:val="000C0E54"/>
    <w:rsid w:val="000C1070"/>
    <w:rsid w:val="000C114E"/>
    <w:rsid w:val="000C115D"/>
    <w:rsid w:val="000C123B"/>
    <w:rsid w:val="000C1535"/>
    <w:rsid w:val="000C156A"/>
    <w:rsid w:val="000C1703"/>
    <w:rsid w:val="000C1715"/>
    <w:rsid w:val="000C1738"/>
    <w:rsid w:val="000C1C07"/>
    <w:rsid w:val="000C1D42"/>
    <w:rsid w:val="000C1D4A"/>
    <w:rsid w:val="000C20C6"/>
    <w:rsid w:val="000C20C9"/>
    <w:rsid w:val="000C252B"/>
    <w:rsid w:val="000C2566"/>
    <w:rsid w:val="000C264C"/>
    <w:rsid w:val="000C286E"/>
    <w:rsid w:val="000C28EE"/>
    <w:rsid w:val="000C2945"/>
    <w:rsid w:val="000C2CE2"/>
    <w:rsid w:val="000C2D12"/>
    <w:rsid w:val="000C2F3B"/>
    <w:rsid w:val="000C2FBD"/>
    <w:rsid w:val="000C3106"/>
    <w:rsid w:val="000C34CD"/>
    <w:rsid w:val="000C361D"/>
    <w:rsid w:val="000C3689"/>
    <w:rsid w:val="000C3944"/>
    <w:rsid w:val="000C3B06"/>
    <w:rsid w:val="000C3B0C"/>
    <w:rsid w:val="000C3B68"/>
    <w:rsid w:val="000C3BAB"/>
    <w:rsid w:val="000C3C21"/>
    <w:rsid w:val="000C416D"/>
    <w:rsid w:val="000C422D"/>
    <w:rsid w:val="000C44B4"/>
    <w:rsid w:val="000C44FB"/>
    <w:rsid w:val="000C45B5"/>
    <w:rsid w:val="000C46ED"/>
    <w:rsid w:val="000C46F1"/>
    <w:rsid w:val="000C4967"/>
    <w:rsid w:val="000C4AC8"/>
    <w:rsid w:val="000C4ADC"/>
    <w:rsid w:val="000C4CD9"/>
    <w:rsid w:val="000C4CF5"/>
    <w:rsid w:val="000C5142"/>
    <w:rsid w:val="000C5164"/>
    <w:rsid w:val="000C53D8"/>
    <w:rsid w:val="000C54AB"/>
    <w:rsid w:val="000C55C2"/>
    <w:rsid w:val="000C5906"/>
    <w:rsid w:val="000C5F91"/>
    <w:rsid w:val="000C6025"/>
    <w:rsid w:val="000C63B6"/>
    <w:rsid w:val="000C66BE"/>
    <w:rsid w:val="000C686A"/>
    <w:rsid w:val="000C688D"/>
    <w:rsid w:val="000C6AAC"/>
    <w:rsid w:val="000C6C3D"/>
    <w:rsid w:val="000C6F6C"/>
    <w:rsid w:val="000C7205"/>
    <w:rsid w:val="000C75AF"/>
    <w:rsid w:val="000C76BE"/>
    <w:rsid w:val="000C7775"/>
    <w:rsid w:val="000C7AA7"/>
    <w:rsid w:val="000C7B73"/>
    <w:rsid w:val="000C7FDC"/>
    <w:rsid w:val="000D00AD"/>
    <w:rsid w:val="000D00AE"/>
    <w:rsid w:val="000D01A1"/>
    <w:rsid w:val="000D0223"/>
    <w:rsid w:val="000D030B"/>
    <w:rsid w:val="000D0374"/>
    <w:rsid w:val="000D04F7"/>
    <w:rsid w:val="000D0565"/>
    <w:rsid w:val="000D0770"/>
    <w:rsid w:val="000D0A64"/>
    <w:rsid w:val="000D0AE8"/>
    <w:rsid w:val="000D0B01"/>
    <w:rsid w:val="000D0B70"/>
    <w:rsid w:val="000D0E4E"/>
    <w:rsid w:val="000D113C"/>
    <w:rsid w:val="000D12D1"/>
    <w:rsid w:val="000D1488"/>
    <w:rsid w:val="000D150D"/>
    <w:rsid w:val="000D159A"/>
    <w:rsid w:val="000D16C4"/>
    <w:rsid w:val="000D1796"/>
    <w:rsid w:val="000D1801"/>
    <w:rsid w:val="000D18CC"/>
    <w:rsid w:val="000D1A83"/>
    <w:rsid w:val="000D1D8E"/>
    <w:rsid w:val="000D1E4E"/>
    <w:rsid w:val="000D1E65"/>
    <w:rsid w:val="000D1EE2"/>
    <w:rsid w:val="000D20DB"/>
    <w:rsid w:val="000D21AC"/>
    <w:rsid w:val="000D22CC"/>
    <w:rsid w:val="000D22D4"/>
    <w:rsid w:val="000D22FF"/>
    <w:rsid w:val="000D24A6"/>
    <w:rsid w:val="000D2634"/>
    <w:rsid w:val="000D292E"/>
    <w:rsid w:val="000D2A45"/>
    <w:rsid w:val="000D2B8C"/>
    <w:rsid w:val="000D2BB6"/>
    <w:rsid w:val="000D2D6B"/>
    <w:rsid w:val="000D2D86"/>
    <w:rsid w:val="000D2F9B"/>
    <w:rsid w:val="000D2FB3"/>
    <w:rsid w:val="000D3125"/>
    <w:rsid w:val="000D31CB"/>
    <w:rsid w:val="000D31DB"/>
    <w:rsid w:val="000D3306"/>
    <w:rsid w:val="000D3393"/>
    <w:rsid w:val="000D341E"/>
    <w:rsid w:val="000D348D"/>
    <w:rsid w:val="000D35F0"/>
    <w:rsid w:val="000D3686"/>
    <w:rsid w:val="000D36AE"/>
    <w:rsid w:val="000D37AD"/>
    <w:rsid w:val="000D38A1"/>
    <w:rsid w:val="000D3B21"/>
    <w:rsid w:val="000D3B70"/>
    <w:rsid w:val="000D3F1E"/>
    <w:rsid w:val="000D412B"/>
    <w:rsid w:val="000D41FD"/>
    <w:rsid w:val="000D42B8"/>
    <w:rsid w:val="000D42B9"/>
    <w:rsid w:val="000D469A"/>
    <w:rsid w:val="000D4838"/>
    <w:rsid w:val="000D48E7"/>
    <w:rsid w:val="000D4C4E"/>
    <w:rsid w:val="000D4D35"/>
    <w:rsid w:val="000D5077"/>
    <w:rsid w:val="000D535B"/>
    <w:rsid w:val="000D5362"/>
    <w:rsid w:val="000D537B"/>
    <w:rsid w:val="000D53BC"/>
    <w:rsid w:val="000D556A"/>
    <w:rsid w:val="000D568B"/>
    <w:rsid w:val="000D56DE"/>
    <w:rsid w:val="000D5714"/>
    <w:rsid w:val="000D57F8"/>
    <w:rsid w:val="000D5851"/>
    <w:rsid w:val="000D593E"/>
    <w:rsid w:val="000D5ABE"/>
    <w:rsid w:val="000D5C60"/>
    <w:rsid w:val="000D5D9B"/>
    <w:rsid w:val="000D63E1"/>
    <w:rsid w:val="000D6662"/>
    <w:rsid w:val="000D66FA"/>
    <w:rsid w:val="000D6878"/>
    <w:rsid w:val="000D6A65"/>
    <w:rsid w:val="000D6BFF"/>
    <w:rsid w:val="000D6D8B"/>
    <w:rsid w:val="000D6DED"/>
    <w:rsid w:val="000D6F50"/>
    <w:rsid w:val="000D71B2"/>
    <w:rsid w:val="000D71E2"/>
    <w:rsid w:val="000D7212"/>
    <w:rsid w:val="000D73A5"/>
    <w:rsid w:val="000D73B4"/>
    <w:rsid w:val="000D76D2"/>
    <w:rsid w:val="000D76EC"/>
    <w:rsid w:val="000D7733"/>
    <w:rsid w:val="000D7C00"/>
    <w:rsid w:val="000D7DB9"/>
    <w:rsid w:val="000D7DE9"/>
    <w:rsid w:val="000E0459"/>
    <w:rsid w:val="000E05DC"/>
    <w:rsid w:val="000E0740"/>
    <w:rsid w:val="000E07D6"/>
    <w:rsid w:val="000E08E1"/>
    <w:rsid w:val="000E09CA"/>
    <w:rsid w:val="000E0D27"/>
    <w:rsid w:val="000E1190"/>
    <w:rsid w:val="000E126E"/>
    <w:rsid w:val="000E1380"/>
    <w:rsid w:val="000E145D"/>
    <w:rsid w:val="000E16BC"/>
    <w:rsid w:val="000E16DD"/>
    <w:rsid w:val="000E1887"/>
    <w:rsid w:val="000E18DF"/>
    <w:rsid w:val="000E1ACF"/>
    <w:rsid w:val="000E1B0D"/>
    <w:rsid w:val="000E1D27"/>
    <w:rsid w:val="000E1DBC"/>
    <w:rsid w:val="000E1F7A"/>
    <w:rsid w:val="000E20C6"/>
    <w:rsid w:val="000E20DF"/>
    <w:rsid w:val="000E21EB"/>
    <w:rsid w:val="000E267F"/>
    <w:rsid w:val="000E2802"/>
    <w:rsid w:val="000E2FBD"/>
    <w:rsid w:val="000E35ED"/>
    <w:rsid w:val="000E360E"/>
    <w:rsid w:val="000E36EA"/>
    <w:rsid w:val="000E3777"/>
    <w:rsid w:val="000E3878"/>
    <w:rsid w:val="000E3AA5"/>
    <w:rsid w:val="000E3D9D"/>
    <w:rsid w:val="000E3EDE"/>
    <w:rsid w:val="000E42C2"/>
    <w:rsid w:val="000E462A"/>
    <w:rsid w:val="000E46B6"/>
    <w:rsid w:val="000E4767"/>
    <w:rsid w:val="000E4793"/>
    <w:rsid w:val="000E5130"/>
    <w:rsid w:val="000E537E"/>
    <w:rsid w:val="000E59A0"/>
    <w:rsid w:val="000E5A21"/>
    <w:rsid w:val="000E5AFF"/>
    <w:rsid w:val="000E5B98"/>
    <w:rsid w:val="000E5DF3"/>
    <w:rsid w:val="000E5E73"/>
    <w:rsid w:val="000E5E89"/>
    <w:rsid w:val="000E613D"/>
    <w:rsid w:val="000E617C"/>
    <w:rsid w:val="000E61A6"/>
    <w:rsid w:val="000E6292"/>
    <w:rsid w:val="000E631D"/>
    <w:rsid w:val="000E6578"/>
    <w:rsid w:val="000E6882"/>
    <w:rsid w:val="000E6A36"/>
    <w:rsid w:val="000E6C04"/>
    <w:rsid w:val="000E6C8B"/>
    <w:rsid w:val="000E71D1"/>
    <w:rsid w:val="000E73B9"/>
    <w:rsid w:val="000E75BC"/>
    <w:rsid w:val="000E7680"/>
    <w:rsid w:val="000E76C5"/>
    <w:rsid w:val="000E79C4"/>
    <w:rsid w:val="000E7A84"/>
    <w:rsid w:val="000E7B6E"/>
    <w:rsid w:val="000E7E83"/>
    <w:rsid w:val="000E7F83"/>
    <w:rsid w:val="000F005F"/>
    <w:rsid w:val="000F0108"/>
    <w:rsid w:val="000F054C"/>
    <w:rsid w:val="000F0596"/>
    <w:rsid w:val="000F0912"/>
    <w:rsid w:val="000F0B3C"/>
    <w:rsid w:val="000F0C63"/>
    <w:rsid w:val="000F0D90"/>
    <w:rsid w:val="000F0F6B"/>
    <w:rsid w:val="000F10B4"/>
    <w:rsid w:val="000F1416"/>
    <w:rsid w:val="000F1496"/>
    <w:rsid w:val="000F15BC"/>
    <w:rsid w:val="000F1724"/>
    <w:rsid w:val="000F180A"/>
    <w:rsid w:val="000F1923"/>
    <w:rsid w:val="000F198C"/>
    <w:rsid w:val="000F19B8"/>
    <w:rsid w:val="000F1C92"/>
    <w:rsid w:val="000F1CAB"/>
    <w:rsid w:val="000F1D07"/>
    <w:rsid w:val="000F1D8A"/>
    <w:rsid w:val="000F22EF"/>
    <w:rsid w:val="000F2331"/>
    <w:rsid w:val="000F2757"/>
    <w:rsid w:val="000F27B5"/>
    <w:rsid w:val="000F27D1"/>
    <w:rsid w:val="000F289C"/>
    <w:rsid w:val="000F2AEC"/>
    <w:rsid w:val="000F2B80"/>
    <w:rsid w:val="000F2CC5"/>
    <w:rsid w:val="000F2E58"/>
    <w:rsid w:val="000F2EB8"/>
    <w:rsid w:val="000F2EEE"/>
    <w:rsid w:val="000F326C"/>
    <w:rsid w:val="000F360B"/>
    <w:rsid w:val="000F3697"/>
    <w:rsid w:val="000F371B"/>
    <w:rsid w:val="000F3893"/>
    <w:rsid w:val="000F3ADA"/>
    <w:rsid w:val="000F3DEC"/>
    <w:rsid w:val="000F3EB9"/>
    <w:rsid w:val="000F40D8"/>
    <w:rsid w:val="000F457B"/>
    <w:rsid w:val="000F45A5"/>
    <w:rsid w:val="000F479C"/>
    <w:rsid w:val="000F486A"/>
    <w:rsid w:val="000F4ACF"/>
    <w:rsid w:val="000F4C3F"/>
    <w:rsid w:val="000F4C90"/>
    <w:rsid w:val="000F4E98"/>
    <w:rsid w:val="000F4EEA"/>
    <w:rsid w:val="000F4F57"/>
    <w:rsid w:val="000F53B0"/>
    <w:rsid w:val="000F5576"/>
    <w:rsid w:val="000F5771"/>
    <w:rsid w:val="000F5931"/>
    <w:rsid w:val="000F5940"/>
    <w:rsid w:val="000F5AC2"/>
    <w:rsid w:val="000F5B03"/>
    <w:rsid w:val="000F5DFD"/>
    <w:rsid w:val="000F5E6D"/>
    <w:rsid w:val="000F5E7B"/>
    <w:rsid w:val="000F6163"/>
    <w:rsid w:val="000F61BF"/>
    <w:rsid w:val="000F6237"/>
    <w:rsid w:val="000F62BD"/>
    <w:rsid w:val="000F63D0"/>
    <w:rsid w:val="000F6470"/>
    <w:rsid w:val="000F66C8"/>
    <w:rsid w:val="000F68CC"/>
    <w:rsid w:val="000F6951"/>
    <w:rsid w:val="000F6978"/>
    <w:rsid w:val="000F6A2B"/>
    <w:rsid w:val="000F6BF8"/>
    <w:rsid w:val="000F6E73"/>
    <w:rsid w:val="000F6EB1"/>
    <w:rsid w:val="000F6F3E"/>
    <w:rsid w:val="000F7135"/>
    <w:rsid w:val="000F71A3"/>
    <w:rsid w:val="000F71C0"/>
    <w:rsid w:val="000F729D"/>
    <w:rsid w:val="000F7592"/>
    <w:rsid w:val="000F7F39"/>
    <w:rsid w:val="000F7F58"/>
    <w:rsid w:val="00100128"/>
    <w:rsid w:val="001004C7"/>
    <w:rsid w:val="00100657"/>
    <w:rsid w:val="00100725"/>
    <w:rsid w:val="001009CA"/>
    <w:rsid w:val="00100A76"/>
    <w:rsid w:val="00100AC0"/>
    <w:rsid w:val="00100B8A"/>
    <w:rsid w:val="00100CB4"/>
    <w:rsid w:val="00100FF3"/>
    <w:rsid w:val="00101045"/>
    <w:rsid w:val="00101074"/>
    <w:rsid w:val="00101443"/>
    <w:rsid w:val="00101449"/>
    <w:rsid w:val="00101807"/>
    <w:rsid w:val="0010196F"/>
    <w:rsid w:val="00101A5E"/>
    <w:rsid w:val="00101D47"/>
    <w:rsid w:val="00101E91"/>
    <w:rsid w:val="00102054"/>
    <w:rsid w:val="0010205E"/>
    <w:rsid w:val="00102077"/>
    <w:rsid w:val="0010220D"/>
    <w:rsid w:val="001023DD"/>
    <w:rsid w:val="0010253F"/>
    <w:rsid w:val="001026CA"/>
    <w:rsid w:val="0010285C"/>
    <w:rsid w:val="0010287E"/>
    <w:rsid w:val="001029B7"/>
    <w:rsid w:val="00102C0C"/>
    <w:rsid w:val="00103111"/>
    <w:rsid w:val="00103265"/>
    <w:rsid w:val="0010331A"/>
    <w:rsid w:val="001036E1"/>
    <w:rsid w:val="00103722"/>
    <w:rsid w:val="00103770"/>
    <w:rsid w:val="00103A46"/>
    <w:rsid w:val="00103A8F"/>
    <w:rsid w:val="00103C87"/>
    <w:rsid w:val="00103E40"/>
    <w:rsid w:val="00103F1C"/>
    <w:rsid w:val="00104190"/>
    <w:rsid w:val="0010438C"/>
    <w:rsid w:val="001043C2"/>
    <w:rsid w:val="001043E1"/>
    <w:rsid w:val="001043ED"/>
    <w:rsid w:val="00104730"/>
    <w:rsid w:val="00104A0F"/>
    <w:rsid w:val="00104B68"/>
    <w:rsid w:val="00104D87"/>
    <w:rsid w:val="00104E73"/>
    <w:rsid w:val="0010502C"/>
    <w:rsid w:val="00105037"/>
    <w:rsid w:val="0010505A"/>
    <w:rsid w:val="001052F7"/>
    <w:rsid w:val="0010554C"/>
    <w:rsid w:val="0010561B"/>
    <w:rsid w:val="001057C4"/>
    <w:rsid w:val="00105834"/>
    <w:rsid w:val="00105AA9"/>
    <w:rsid w:val="00105AB7"/>
    <w:rsid w:val="00105CC7"/>
    <w:rsid w:val="00105D87"/>
    <w:rsid w:val="001066C4"/>
    <w:rsid w:val="0010688C"/>
    <w:rsid w:val="00106A7A"/>
    <w:rsid w:val="00106B46"/>
    <w:rsid w:val="0010717D"/>
    <w:rsid w:val="00107181"/>
    <w:rsid w:val="0010731E"/>
    <w:rsid w:val="001075BC"/>
    <w:rsid w:val="00107779"/>
    <w:rsid w:val="001078C2"/>
    <w:rsid w:val="00107918"/>
    <w:rsid w:val="00107AD9"/>
    <w:rsid w:val="00107BC6"/>
    <w:rsid w:val="00107D0F"/>
    <w:rsid w:val="00107E1C"/>
    <w:rsid w:val="001101FA"/>
    <w:rsid w:val="00110243"/>
    <w:rsid w:val="00110278"/>
    <w:rsid w:val="001102EE"/>
    <w:rsid w:val="0011030B"/>
    <w:rsid w:val="00110492"/>
    <w:rsid w:val="0011050B"/>
    <w:rsid w:val="00110656"/>
    <w:rsid w:val="001108A1"/>
    <w:rsid w:val="00110980"/>
    <w:rsid w:val="00110C07"/>
    <w:rsid w:val="00110E30"/>
    <w:rsid w:val="00110E40"/>
    <w:rsid w:val="0011105D"/>
    <w:rsid w:val="0011116C"/>
    <w:rsid w:val="001112C4"/>
    <w:rsid w:val="0011134B"/>
    <w:rsid w:val="00111382"/>
    <w:rsid w:val="001113EE"/>
    <w:rsid w:val="00111441"/>
    <w:rsid w:val="00111444"/>
    <w:rsid w:val="001115CA"/>
    <w:rsid w:val="001115EE"/>
    <w:rsid w:val="001115FD"/>
    <w:rsid w:val="0011166D"/>
    <w:rsid w:val="001116A1"/>
    <w:rsid w:val="00111723"/>
    <w:rsid w:val="001117B4"/>
    <w:rsid w:val="00111844"/>
    <w:rsid w:val="001122AE"/>
    <w:rsid w:val="001123BC"/>
    <w:rsid w:val="001128AF"/>
    <w:rsid w:val="001128B4"/>
    <w:rsid w:val="001129B5"/>
    <w:rsid w:val="00112AAF"/>
    <w:rsid w:val="00112B90"/>
    <w:rsid w:val="00112BE6"/>
    <w:rsid w:val="00112DCA"/>
    <w:rsid w:val="0011346F"/>
    <w:rsid w:val="0011356C"/>
    <w:rsid w:val="00113607"/>
    <w:rsid w:val="00113A2B"/>
    <w:rsid w:val="00113CB3"/>
    <w:rsid w:val="00113E53"/>
    <w:rsid w:val="00113F08"/>
    <w:rsid w:val="0011417F"/>
    <w:rsid w:val="001141E3"/>
    <w:rsid w:val="001143BB"/>
    <w:rsid w:val="00114436"/>
    <w:rsid w:val="001144BB"/>
    <w:rsid w:val="001144DF"/>
    <w:rsid w:val="00114710"/>
    <w:rsid w:val="00114786"/>
    <w:rsid w:val="00114906"/>
    <w:rsid w:val="00114908"/>
    <w:rsid w:val="00114D80"/>
    <w:rsid w:val="0011513C"/>
    <w:rsid w:val="00115215"/>
    <w:rsid w:val="00115290"/>
    <w:rsid w:val="00115388"/>
    <w:rsid w:val="0011557B"/>
    <w:rsid w:val="00115585"/>
    <w:rsid w:val="0011587E"/>
    <w:rsid w:val="00115904"/>
    <w:rsid w:val="00115C29"/>
    <w:rsid w:val="00115D37"/>
    <w:rsid w:val="00115E52"/>
    <w:rsid w:val="00115E5D"/>
    <w:rsid w:val="00116434"/>
    <w:rsid w:val="001165A5"/>
    <w:rsid w:val="001166C4"/>
    <w:rsid w:val="001167DB"/>
    <w:rsid w:val="00116838"/>
    <w:rsid w:val="00116B1F"/>
    <w:rsid w:val="00116B47"/>
    <w:rsid w:val="00116C03"/>
    <w:rsid w:val="001171D3"/>
    <w:rsid w:val="00117312"/>
    <w:rsid w:val="001174BA"/>
    <w:rsid w:val="0011775F"/>
    <w:rsid w:val="00117C20"/>
    <w:rsid w:val="00117C85"/>
    <w:rsid w:val="00117D44"/>
    <w:rsid w:val="001200A7"/>
    <w:rsid w:val="001200E0"/>
    <w:rsid w:val="001203E2"/>
    <w:rsid w:val="00120891"/>
    <w:rsid w:val="00120916"/>
    <w:rsid w:val="001209E2"/>
    <w:rsid w:val="00120B13"/>
    <w:rsid w:val="00120B3C"/>
    <w:rsid w:val="00120C9B"/>
    <w:rsid w:val="00120D3E"/>
    <w:rsid w:val="00120F41"/>
    <w:rsid w:val="00120FF3"/>
    <w:rsid w:val="001210AD"/>
    <w:rsid w:val="001213BB"/>
    <w:rsid w:val="001213EF"/>
    <w:rsid w:val="0012143E"/>
    <w:rsid w:val="00121602"/>
    <w:rsid w:val="001216D3"/>
    <w:rsid w:val="001216FD"/>
    <w:rsid w:val="0012177C"/>
    <w:rsid w:val="00121DC8"/>
    <w:rsid w:val="00121E46"/>
    <w:rsid w:val="0012229C"/>
    <w:rsid w:val="00122423"/>
    <w:rsid w:val="0012244A"/>
    <w:rsid w:val="00122681"/>
    <w:rsid w:val="00122921"/>
    <w:rsid w:val="00122A39"/>
    <w:rsid w:val="0012313B"/>
    <w:rsid w:val="00123208"/>
    <w:rsid w:val="00123378"/>
    <w:rsid w:val="001233DD"/>
    <w:rsid w:val="0012345B"/>
    <w:rsid w:val="001235B0"/>
    <w:rsid w:val="00123D45"/>
    <w:rsid w:val="00123F91"/>
    <w:rsid w:val="00123FA9"/>
    <w:rsid w:val="0012401A"/>
    <w:rsid w:val="00124168"/>
    <w:rsid w:val="001241F5"/>
    <w:rsid w:val="00124366"/>
    <w:rsid w:val="00124537"/>
    <w:rsid w:val="0012464A"/>
    <w:rsid w:val="001246E7"/>
    <w:rsid w:val="0012479D"/>
    <w:rsid w:val="001248C3"/>
    <w:rsid w:val="00124B60"/>
    <w:rsid w:val="00124D84"/>
    <w:rsid w:val="00124DA3"/>
    <w:rsid w:val="00124E8E"/>
    <w:rsid w:val="00124E9F"/>
    <w:rsid w:val="001250DD"/>
    <w:rsid w:val="00125224"/>
    <w:rsid w:val="0012527A"/>
    <w:rsid w:val="001252C2"/>
    <w:rsid w:val="001254C2"/>
    <w:rsid w:val="00125733"/>
    <w:rsid w:val="001257B8"/>
    <w:rsid w:val="00125B12"/>
    <w:rsid w:val="00125B45"/>
    <w:rsid w:val="00125C5E"/>
    <w:rsid w:val="00125CA7"/>
    <w:rsid w:val="00125CB8"/>
    <w:rsid w:val="00125CCE"/>
    <w:rsid w:val="00125F7D"/>
    <w:rsid w:val="00125F91"/>
    <w:rsid w:val="001260AA"/>
    <w:rsid w:val="0012627C"/>
    <w:rsid w:val="001262AD"/>
    <w:rsid w:val="001263AA"/>
    <w:rsid w:val="001264AA"/>
    <w:rsid w:val="0012655C"/>
    <w:rsid w:val="001265F5"/>
    <w:rsid w:val="0012667B"/>
    <w:rsid w:val="00126986"/>
    <w:rsid w:val="00126B46"/>
    <w:rsid w:val="00126CE9"/>
    <w:rsid w:val="00126D0A"/>
    <w:rsid w:val="00126FCD"/>
    <w:rsid w:val="0012704F"/>
    <w:rsid w:val="0012706D"/>
    <w:rsid w:val="001270B0"/>
    <w:rsid w:val="001272C7"/>
    <w:rsid w:val="00127637"/>
    <w:rsid w:val="0012783A"/>
    <w:rsid w:val="0012788F"/>
    <w:rsid w:val="00127956"/>
    <w:rsid w:val="00127A7B"/>
    <w:rsid w:val="00127AA8"/>
    <w:rsid w:val="00130326"/>
    <w:rsid w:val="00130414"/>
    <w:rsid w:val="001306BB"/>
    <w:rsid w:val="00130779"/>
    <w:rsid w:val="001307A1"/>
    <w:rsid w:val="00130869"/>
    <w:rsid w:val="001308E8"/>
    <w:rsid w:val="00130B19"/>
    <w:rsid w:val="00130C42"/>
    <w:rsid w:val="00130F6B"/>
    <w:rsid w:val="001311C2"/>
    <w:rsid w:val="00131394"/>
    <w:rsid w:val="00131428"/>
    <w:rsid w:val="0013144F"/>
    <w:rsid w:val="0013149A"/>
    <w:rsid w:val="0013165F"/>
    <w:rsid w:val="001319C1"/>
    <w:rsid w:val="00131B78"/>
    <w:rsid w:val="00131C96"/>
    <w:rsid w:val="00131F2A"/>
    <w:rsid w:val="001321D3"/>
    <w:rsid w:val="001322F6"/>
    <w:rsid w:val="00132502"/>
    <w:rsid w:val="001325E9"/>
    <w:rsid w:val="00132900"/>
    <w:rsid w:val="00132939"/>
    <w:rsid w:val="00132BA1"/>
    <w:rsid w:val="00132CEE"/>
    <w:rsid w:val="00132DFB"/>
    <w:rsid w:val="00132ED3"/>
    <w:rsid w:val="00132F94"/>
    <w:rsid w:val="0013312F"/>
    <w:rsid w:val="001332F7"/>
    <w:rsid w:val="00133477"/>
    <w:rsid w:val="00133599"/>
    <w:rsid w:val="001335CB"/>
    <w:rsid w:val="00133970"/>
    <w:rsid w:val="00133BF7"/>
    <w:rsid w:val="00133D5E"/>
    <w:rsid w:val="00133DE2"/>
    <w:rsid w:val="00133E92"/>
    <w:rsid w:val="00133ED9"/>
    <w:rsid w:val="00134147"/>
    <w:rsid w:val="00134268"/>
    <w:rsid w:val="00134428"/>
    <w:rsid w:val="001346D7"/>
    <w:rsid w:val="00134966"/>
    <w:rsid w:val="00134A79"/>
    <w:rsid w:val="00134B88"/>
    <w:rsid w:val="00134D3E"/>
    <w:rsid w:val="00134D4F"/>
    <w:rsid w:val="00134DE9"/>
    <w:rsid w:val="00134DEF"/>
    <w:rsid w:val="00134FE8"/>
    <w:rsid w:val="00135281"/>
    <w:rsid w:val="001352EA"/>
    <w:rsid w:val="00135471"/>
    <w:rsid w:val="001357B8"/>
    <w:rsid w:val="001358AB"/>
    <w:rsid w:val="00135925"/>
    <w:rsid w:val="00135B43"/>
    <w:rsid w:val="00135F61"/>
    <w:rsid w:val="0013614A"/>
    <w:rsid w:val="001362CA"/>
    <w:rsid w:val="001364DB"/>
    <w:rsid w:val="00136A23"/>
    <w:rsid w:val="00136B99"/>
    <w:rsid w:val="00136E5C"/>
    <w:rsid w:val="00136E9F"/>
    <w:rsid w:val="00136F07"/>
    <w:rsid w:val="0013727A"/>
    <w:rsid w:val="001372F0"/>
    <w:rsid w:val="00137346"/>
    <w:rsid w:val="001374F0"/>
    <w:rsid w:val="0013751B"/>
    <w:rsid w:val="001375CE"/>
    <w:rsid w:val="00137631"/>
    <w:rsid w:val="001376C1"/>
    <w:rsid w:val="001377DD"/>
    <w:rsid w:val="001378B3"/>
    <w:rsid w:val="00137A32"/>
    <w:rsid w:val="00137A4C"/>
    <w:rsid w:val="00137AE1"/>
    <w:rsid w:val="00137EBF"/>
    <w:rsid w:val="00140287"/>
    <w:rsid w:val="001402FC"/>
    <w:rsid w:val="0014047E"/>
    <w:rsid w:val="0014063E"/>
    <w:rsid w:val="00140687"/>
    <w:rsid w:val="00140777"/>
    <w:rsid w:val="0014082D"/>
    <w:rsid w:val="00140840"/>
    <w:rsid w:val="00140859"/>
    <w:rsid w:val="0014085D"/>
    <w:rsid w:val="0014087D"/>
    <w:rsid w:val="00140DE9"/>
    <w:rsid w:val="00140E0D"/>
    <w:rsid w:val="00140F74"/>
    <w:rsid w:val="001410A2"/>
    <w:rsid w:val="00141191"/>
    <w:rsid w:val="001411AB"/>
    <w:rsid w:val="00141314"/>
    <w:rsid w:val="00141500"/>
    <w:rsid w:val="0014159C"/>
    <w:rsid w:val="00141823"/>
    <w:rsid w:val="00141A11"/>
    <w:rsid w:val="00141A4B"/>
    <w:rsid w:val="00142665"/>
    <w:rsid w:val="00142B67"/>
    <w:rsid w:val="00142B9F"/>
    <w:rsid w:val="00142DEA"/>
    <w:rsid w:val="00142F16"/>
    <w:rsid w:val="00142FA2"/>
    <w:rsid w:val="001432ED"/>
    <w:rsid w:val="001433DE"/>
    <w:rsid w:val="001434AC"/>
    <w:rsid w:val="00143695"/>
    <w:rsid w:val="001436C3"/>
    <w:rsid w:val="0014378B"/>
    <w:rsid w:val="001437EF"/>
    <w:rsid w:val="0014384A"/>
    <w:rsid w:val="00143878"/>
    <w:rsid w:val="00143BB8"/>
    <w:rsid w:val="00143C38"/>
    <w:rsid w:val="00143CCF"/>
    <w:rsid w:val="00143DBE"/>
    <w:rsid w:val="0014406C"/>
    <w:rsid w:val="00144374"/>
    <w:rsid w:val="001443D0"/>
    <w:rsid w:val="0014450F"/>
    <w:rsid w:val="0014458F"/>
    <w:rsid w:val="001445B3"/>
    <w:rsid w:val="00144682"/>
    <w:rsid w:val="001446CF"/>
    <w:rsid w:val="0014481F"/>
    <w:rsid w:val="0014486F"/>
    <w:rsid w:val="0014493F"/>
    <w:rsid w:val="00144B10"/>
    <w:rsid w:val="00144BFC"/>
    <w:rsid w:val="00144C35"/>
    <w:rsid w:val="00144CB1"/>
    <w:rsid w:val="00144D5C"/>
    <w:rsid w:val="00144D8F"/>
    <w:rsid w:val="00144E51"/>
    <w:rsid w:val="00145013"/>
    <w:rsid w:val="001451E6"/>
    <w:rsid w:val="001452D2"/>
    <w:rsid w:val="00145C74"/>
    <w:rsid w:val="00145E8F"/>
    <w:rsid w:val="00145F8C"/>
    <w:rsid w:val="00146105"/>
    <w:rsid w:val="00146201"/>
    <w:rsid w:val="0014626D"/>
    <w:rsid w:val="001462DE"/>
    <w:rsid w:val="001462E9"/>
    <w:rsid w:val="00146539"/>
    <w:rsid w:val="00146C36"/>
    <w:rsid w:val="00146E32"/>
    <w:rsid w:val="00146F1E"/>
    <w:rsid w:val="00146F22"/>
    <w:rsid w:val="00146FA3"/>
    <w:rsid w:val="00147494"/>
    <w:rsid w:val="001475D5"/>
    <w:rsid w:val="00147647"/>
    <w:rsid w:val="00147944"/>
    <w:rsid w:val="00147C33"/>
    <w:rsid w:val="00147C96"/>
    <w:rsid w:val="00147CC9"/>
    <w:rsid w:val="00147E94"/>
    <w:rsid w:val="00150052"/>
    <w:rsid w:val="001500C7"/>
    <w:rsid w:val="001502AA"/>
    <w:rsid w:val="00150441"/>
    <w:rsid w:val="00150996"/>
    <w:rsid w:val="00150A19"/>
    <w:rsid w:val="00150ADA"/>
    <w:rsid w:val="00150B8A"/>
    <w:rsid w:val="0015101F"/>
    <w:rsid w:val="0015154D"/>
    <w:rsid w:val="00151619"/>
    <w:rsid w:val="001517D4"/>
    <w:rsid w:val="00151841"/>
    <w:rsid w:val="00151AC8"/>
    <w:rsid w:val="00151B8A"/>
    <w:rsid w:val="00151D09"/>
    <w:rsid w:val="00151FD0"/>
    <w:rsid w:val="00151FF7"/>
    <w:rsid w:val="00152141"/>
    <w:rsid w:val="00152208"/>
    <w:rsid w:val="00152441"/>
    <w:rsid w:val="0015249A"/>
    <w:rsid w:val="001524BF"/>
    <w:rsid w:val="001525BD"/>
    <w:rsid w:val="001525D9"/>
    <w:rsid w:val="00152648"/>
    <w:rsid w:val="001526AD"/>
    <w:rsid w:val="00152710"/>
    <w:rsid w:val="00152835"/>
    <w:rsid w:val="001529ED"/>
    <w:rsid w:val="00152A2D"/>
    <w:rsid w:val="00152BB7"/>
    <w:rsid w:val="00152C12"/>
    <w:rsid w:val="00152DF4"/>
    <w:rsid w:val="0015312C"/>
    <w:rsid w:val="0015366F"/>
    <w:rsid w:val="001536B7"/>
    <w:rsid w:val="0015393E"/>
    <w:rsid w:val="00153DE4"/>
    <w:rsid w:val="00153E9A"/>
    <w:rsid w:val="00153F89"/>
    <w:rsid w:val="0015418F"/>
    <w:rsid w:val="001543F6"/>
    <w:rsid w:val="00154606"/>
    <w:rsid w:val="00154656"/>
    <w:rsid w:val="00154844"/>
    <w:rsid w:val="00154A39"/>
    <w:rsid w:val="00154B9B"/>
    <w:rsid w:val="00154E3F"/>
    <w:rsid w:val="00154EF9"/>
    <w:rsid w:val="001551BC"/>
    <w:rsid w:val="00155385"/>
    <w:rsid w:val="001556B9"/>
    <w:rsid w:val="001558E4"/>
    <w:rsid w:val="0015591C"/>
    <w:rsid w:val="001559D4"/>
    <w:rsid w:val="001559FA"/>
    <w:rsid w:val="00155A6F"/>
    <w:rsid w:val="00155ACD"/>
    <w:rsid w:val="00155BAB"/>
    <w:rsid w:val="00155BAF"/>
    <w:rsid w:val="00156020"/>
    <w:rsid w:val="00156288"/>
    <w:rsid w:val="00156335"/>
    <w:rsid w:val="00156374"/>
    <w:rsid w:val="00156438"/>
    <w:rsid w:val="001564B7"/>
    <w:rsid w:val="00156699"/>
    <w:rsid w:val="00156711"/>
    <w:rsid w:val="00156C04"/>
    <w:rsid w:val="00156E4E"/>
    <w:rsid w:val="00157231"/>
    <w:rsid w:val="00157377"/>
    <w:rsid w:val="001577D8"/>
    <w:rsid w:val="0015786F"/>
    <w:rsid w:val="00157C3B"/>
    <w:rsid w:val="00157C71"/>
    <w:rsid w:val="00157CD6"/>
    <w:rsid w:val="00157EEC"/>
    <w:rsid w:val="00157F61"/>
    <w:rsid w:val="00157FC3"/>
    <w:rsid w:val="0016008C"/>
    <w:rsid w:val="00160244"/>
    <w:rsid w:val="001606C9"/>
    <w:rsid w:val="00160739"/>
    <w:rsid w:val="00160791"/>
    <w:rsid w:val="00160D46"/>
    <w:rsid w:val="00160DDA"/>
    <w:rsid w:val="00160F01"/>
    <w:rsid w:val="00160F8D"/>
    <w:rsid w:val="0016100C"/>
    <w:rsid w:val="001612AD"/>
    <w:rsid w:val="0016138A"/>
    <w:rsid w:val="001614A1"/>
    <w:rsid w:val="00161599"/>
    <w:rsid w:val="001616BE"/>
    <w:rsid w:val="00161983"/>
    <w:rsid w:val="00161A16"/>
    <w:rsid w:val="00161EFB"/>
    <w:rsid w:val="00162088"/>
    <w:rsid w:val="0016208F"/>
    <w:rsid w:val="001623A2"/>
    <w:rsid w:val="001623C1"/>
    <w:rsid w:val="001623F5"/>
    <w:rsid w:val="00162526"/>
    <w:rsid w:val="0016254D"/>
    <w:rsid w:val="00162663"/>
    <w:rsid w:val="0016271E"/>
    <w:rsid w:val="0016281D"/>
    <w:rsid w:val="0016284C"/>
    <w:rsid w:val="00162C0A"/>
    <w:rsid w:val="00162C82"/>
    <w:rsid w:val="00162D7A"/>
    <w:rsid w:val="00162F79"/>
    <w:rsid w:val="00163065"/>
    <w:rsid w:val="00163070"/>
    <w:rsid w:val="00163121"/>
    <w:rsid w:val="001631CF"/>
    <w:rsid w:val="0016320A"/>
    <w:rsid w:val="00163472"/>
    <w:rsid w:val="001634F9"/>
    <w:rsid w:val="0016359F"/>
    <w:rsid w:val="001639A3"/>
    <w:rsid w:val="00163A0B"/>
    <w:rsid w:val="00163EAD"/>
    <w:rsid w:val="001642EA"/>
    <w:rsid w:val="001643B2"/>
    <w:rsid w:val="001644AA"/>
    <w:rsid w:val="001644EE"/>
    <w:rsid w:val="00164626"/>
    <w:rsid w:val="00164C1A"/>
    <w:rsid w:val="00164C69"/>
    <w:rsid w:val="00164D26"/>
    <w:rsid w:val="00164DAB"/>
    <w:rsid w:val="00165004"/>
    <w:rsid w:val="001650C6"/>
    <w:rsid w:val="0016518E"/>
    <w:rsid w:val="0016537B"/>
    <w:rsid w:val="001653D8"/>
    <w:rsid w:val="00165454"/>
    <w:rsid w:val="00165721"/>
    <w:rsid w:val="0016575D"/>
    <w:rsid w:val="001659E1"/>
    <w:rsid w:val="00165BBB"/>
    <w:rsid w:val="00165F9F"/>
    <w:rsid w:val="0016613F"/>
    <w:rsid w:val="001661C1"/>
    <w:rsid w:val="00166215"/>
    <w:rsid w:val="00166297"/>
    <w:rsid w:val="00166591"/>
    <w:rsid w:val="0016669A"/>
    <w:rsid w:val="001669A1"/>
    <w:rsid w:val="00166A0C"/>
    <w:rsid w:val="00166AD6"/>
    <w:rsid w:val="00166B5C"/>
    <w:rsid w:val="0016716C"/>
    <w:rsid w:val="001671B2"/>
    <w:rsid w:val="001671EA"/>
    <w:rsid w:val="00167425"/>
    <w:rsid w:val="001674A1"/>
    <w:rsid w:val="00167556"/>
    <w:rsid w:val="00167580"/>
    <w:rsid w:val="00167603"/>
    <w:rsid w:val="00167624"/>
    <w:rsid w:val="0016790A"/>
    <w:rsid w:val="00167915"/>
    <w:rsid w:val="00167D97"/>
    <w:rsid w:val="00167DD7"/>
    <w:rsid w:val="00167FBB"/>
    <w:rsid w:val="00167FF9"/>
    <w:rsid w:val="00170063"/>
    <w:rsid w:val="001704F0"/>
    <w:rsid w:val="0017076E"/>
    <w:rsid w:val="00170A53"/>
    <w:rsid w:val="00170A6E"/>
    <w:rsid w:val="00170F5F"/>
    <w:rsid w:val="00171143"/>
    <w:rsid w:val="00171189"/>
    <w:rsid w:val="00171550"/>
    <w:rsid w:val="0017156C"/>
    <w:rsid w:val="0017179C"/>
    <w:rsid w:val="001719B5"/>
    <w:rsid w:val="00171C9C"/>
    <w:rsid w:val="001721CC"/>
    <w:rsid w:val="0017229C"/>
    <w:rsid w:val="00172501"/>
    <w:rsid w:val="00172646"/>
    <w:rsid w:val="00172864"/>
    <w:rsid w:val="0017292B"/>
    <w:rsid w:val="001729A5"/>
    <w:rsid w:val="00172AB6"/>
    <w:rsid w:val="00172B82"/>
    <w:rsid w:val="00172B9F"/>
    <w:rsid w:val="00172DE1"/>
    <w:rsid w:val="00172EFA"/>
    <w:rsid w:val="0017301F"/>
    <w:rsid w:val="00173096"/>
    <w:rsid w:val="00173160"/>
    <w:rsid w:val="0017328D"/>
    <w:rsid w:val="0017351F"/>
    <w:rsid w:val="00173608"/>
    <w:rsid w:val="001736DC"/>
    <w:rsid w:val="00173883"/>
    <w:rsid w:val="001739AE"/>
    <w:rsid w:val="00173B32"/>
    <w:rsid w:val="00173B9A"/>
    <w:rsid w:val="00173D9B"/>
    <w:rsid w:val="00173E51"/>
    <w:rsid w:val="0017423D"/>
    <w:rsid w:val="00174399"/>
    <w:rsid w:val="001745B3"/>
    <w:rsid w:val="001745EC"/>
    <w:rsid w:val="0017460C"/>
    <w:rsid w:val="00174618"/>
    <w:rsid w:val="001746CA"/>
    <w:rsid w:val="001747B7"/>
    <w:rsid w:val="001747C1"/>
    <w:rsid w:val="00175034"/>
    <w:rsid w:val="0017516E"/>
    <w:rsid w:val="0017553F"/>
    <w:rsid w:val="00175797"/>
    <w:rsid w:val="0017597D"/>
    <w:rsid w:val="001759B4"/>
    <w:rsid w:val="00175C30"/>
    <w:rsid w:val="00175E5B"/>
    <w:rsid w:val="00175F58"/>
    <w:rsid w:val="0017607F"/>
    <w:rsid w:val="001760A2"/>
    <w:rsid w:val="001760F6"/>
    <w:rsid w:val="001761D4"/>
    <w:rsid w:val="001762C1"/>
    <w:rsid w:val="001762F7"/>
    <w:rsid w:val="00176448"/>
    <w:rsid w:val="00176596"/>
    <w:rsid w:val="00176651"/>
    <w:rsid w:val="001766AA"/>
    <w:rsid w:val="001768CD"/>
    <w:rsid w:val="00176E75"/>
    <w:rsid w:val="00177069"/>
    <w:rsid w:val="001771E0"/>
    <w:rsid w:val="001771F4"/>
    <w:rsid w:val="00177273"/>
    <w:rsid w:val="0017729F"/>
    <w:rsid w:val="00177675"/>
    <w:rsid w:val="00177691"/>
    <w:rsid w:val="00177710"/>
    <w:rsid w:val="00177801"/>
    <w:rsid w:val="00177817"/>
    <w:rsid w:val="00177C29"/>
    <w:rsid w:val="00177CB4"/>
    <w:rsid w:val="00177E31"/>
    <w:rsid w:val="00177EB4"/>
    <w:rsid w:val="00177FC1"/>
    <w:rsid w:val="00180227"/>
    <w:rsid w:val="00180458"/>
    <w:rsid w:val="001804A1"/>
    <w:rsid w:val="001805CD"/>
    <w:rsid w:val="0018064F"/>
    <w:rsid w:val="00180687"/>
    <w:rsid w:val="00180741"/>
    <w:rsid w:val="00180849"/>
    <w:rsid w:val="001808DC"/>
    <w:rsid w:val="00180E37"/>
    <w:rsid w:val="00180E97"/>
    <w:rsid w:val="00180EFE"/>
    <w:rsid w:val="0018149C"/>
    <w:rsid w:val="001815A2"/>
    <w:rsid w:val="00181646"/>
    <w:rsid w:val="00181714"/>
    <w:rsid w:val="0018176A"/>
    <w:rsid w:val="0018185C"/>
    <w:rsid w:val="001818F6"/>
    <w:rsid w:val="00181AB6"/>
    <w:rsid w:val="00181BBA"/>
    <w:rsid w:val="00181EDA"/>
    <w:rsid w:val="00181F47"/>
    <w:rsid w:val="00181FC1"/>
    <w:rsid w:val="001821A3"/>
    <w:rsid w:val="001827CE"/>
    <w:rsid w:val="00182A4A"/>
    <w:rsid w:val="00182CA3"/>
    <w:rsid w:val="00182E0D"/>
    <w:rsid w:val="00182E2E"/>
    <w:rsid w:val="00182F7A"/>
    <w:rsid w:val="00183034"/>
    <w:rsid w:val="0018303E"/>
    <w:rsid w:val="001830F7"/>
    <w:rsid w:val="00183136"/>
    <w:rsid w:val="00183223"/>
    <w:rsid w:val="0018339F"/>
    <w:rsid w:val="001837EF"/>
    <w:rsid w:val="0018395E"/>
    <w:rsid w:val="001839BE"/>
    <w:rsid w:val="00183BAC"/>
    <w:rsid w:val="00183BDC"/>
    <w:rsid w:val="00183C07"/>
    <w:rsid w:val="00183DE2"/>
    <w:rsid w:val="00183EE6"/>
    <w:rsid w:val="001841A0"/>
    <w:rsid w:val="00184262"/>
    <w:rsid w:val="00184283"/>
    <w:rsid w:val="001845AB"/>
    <w:rsid w:val="001846BF"/>
    <w:rsid w:val="00184787"/>
    <w:rsid w:val="001849EE"/>
    <w:rsid w:val="00184A81"/>
    <w:rsid w:val="00184AAA"/>
    <w:rsid w:val="00184B57"/>
    <w:rsid w:val="00184C7B"/>
    <w:rsid w:val="00184CC7"/>
    <w:rsid w:val="00184EC4"/>
    <w:rsid w:val="001854D3"/>
    <w:rsid w:val="0018579D"/>
    <w:rsid w:val="0018588A"/>
    <w:rsid w:val="001858C4"/>
    <w:rsid w:val="00185C8E"/>
    <w:rsid w:val="00185CC5"/>
    <w:rsid w:val="00185D6C"/>
    <w:rsid w:val="00185E62"/>
    <w:rsid w:val="00186183"/>
    <w:rsid w:val="001865A6"/>
    <w:rsid w:val="00186904"/>
    <w:rsid w:val="001869D9"/>
    <w:rsid w:val="00186A81"/>
    <w:rsid w:val="00186D3A"/>
    <w:rsid w:val="001870AB"/>
    <w:rsid w:val="00187252"/>
    <w:rsid w:val="0018726B"/>
    <w:rsid w:val="001872BE"/>
    <w:rsid w:val="001874C4"/>
    <w:rsid w:val="001876A4"/>
    <w:rsid w:val="001876AA"/>
    <w:rsid w:val="0018792B"/>
    <w:rsid w:val="00187A06"/>
    <w:rsid w:val="00187A1A"/>
    <w:rsid w:val="00187A48"/>
    <w:rsid w:val="00187C49"/>
    <w:rsid w:val="00187EFF"/>
    <w:rsid w:val="001903E0"/>
    <w:rsid w:val="001905D2"/>
    <w:rsid w:val="00190B00"/>
    <w:rsid w:val="00190C10"/>
    <w:rsid w:val="00190D85"/>
    <w:rsid w:val="00190DB7"/>
    <w:rsid w:val="00190E41"/>
    <w:rsid w:val="0019118F"/>
    <w:rsid w:val="001912D8"/>
    <w:rsid w:val="00191302"/>
    <w:rsid w:val="00191925"/>
    <w:rsid w:val="00191C91"/>
    <w:rsid w:val="00192205"/>
    <w:rsid w:val="00192445"/>
    <w:rsid w:val="001924EE"/>
    <w:rsid w:val="0019257E"/>
    <w:rsid w:val="00192845"/>
    <w:rsid w:val="00192B6E"/>
    <w:rsid w:val="00192D00"/>
    <w:rsid w:val="00192D65"/>
    <w:rsid w:val="00192DC1"/>
    <w:rsid w:val="00192DD9"/>
    <w:rsid w:val="0019326C"/>
    <w:rsid w:val="001934C0"/>
    <w:rsid w:val="00193F9F"/>
    <w:rsid w:val="0019431A"/>
    <w:rsid w:val="00194339"/>
    <w:rsid w:val="00194490"/>
    <w:rsid w:val="0019453D"/>
    <w:rsid w:val="00194577"/>
    <w:rsid w:val="001947FC"/>
    <w:rsid w:val="00194814"/>
    <w:rsid w:val="00194848"/>
    <w:rsid w:val="001948C2"/>
    <w:rsid w:val="001948D6"/>
    <w:rsid w:val="001948E3"/>
    <w:rsid w:val="00194D3A"/>
    <w:rsid w:val="00194F4D"/>
    <w:rsid w:val="00195027"/>
    <w:rsid w:val="0019523F"/>
    <w:rsid w:val="001955A1"/>
    <w:rsid w:val="00195677"/>
    <w:rsid w:val="001957B1"/>
    <w:rsid w:val="0019580A"/>
    <w:rsid w:val="001958EA"/>
    <w:rsid w:val="00195943"/>
    <w:rsid w:val="00195BD1"/>
    <w:rsid w:val="00195C8F"/>
    <w:rsid w:val="00195CB3"/>
    <w:rsid w:val="00195DE5"/>
    <w:rsid w:val="00195E0E"/>
    <w:rsid w:val="00196201"/>
    <w:rsid w:val="00196252"/>
    <w:rsid w:val="001963F8"/>
    <w:rsid w:val="00196415"/>
    <w:rsid w:val="0019646E"/>
    <w:rsid w:val="0019656F"/>
    <w:rsid w:val="00196872"/>
    <w:rsid w:val="00196A74"/>
    <w:rsid w:val="00196B30"/>
    <w:rsid w:val="00196C97"/>
    <w:rsid w:val="001973CA"/>
    <w:rsid w:val="001974B2"/>
    <w:rsid w:val="00197611"/>
    <w:rsid w:val="00197902"/>
    <w:rsid w:val="00197BDD"/>
    <w:rsid w:val="001A0041"/>
    <w:rsid w:val="001A0226"/>
    <w:rsid w:val="001A04CB"/>
    <w:rsid w:val="001A055B"/>
    <w:rsid w:val="001A0957"/>
    <w:rsid w:val="001A0971"/>
    <w:rsid w:val="001A0C95"/>
    <w:rsid w:val="001A0ECF"/>
    <w:rsid w:val="001A0EF9"/>
    <w:rsid w:val="001A0F30"/>
    <w:rsid w:val="001A1035"/>
    <w:rsid w:val="001A10A3"/>
    <w:rsid w:val="001A10A8"/>
    <w:rsid w:val="001A1294"/>
    <w:rsid w:val="001A1303"/>
    <w:rsid w:val="001A13CC"/>
    <w:rsid w:val="001A153B"/>
    <w:rsid w:val="001A15F9"/>
    <w:rsid w:val="001A1738"/>
    <w:rsid w:val="001A1749"/>
    <w:rsid w:val="001A178D"/>
    <w:rsid w:val="001A17D7"/>
    <w:rsid w:val="001A17EE"/>
    <w:rsid w:val="001A180D"/>
    <w:rsid w:val="001A193E"/>
    <w:rsid w:val="001A1AF0"/>
    <w:rsid w:val="001A1BAC"/>
    <w:rsid w:val="001A1BCD"/>
    <w:rsid w:val="001A1CE6"/>
    <w:rsid w:val="001A1D7C"/>
    <w:rsid w:val="001A1F77"/>
    <w:rsid w:val="001A2205"/>
    <w:rsid w:val="001A22A4"/>
    <w:rsid w:val="001A23CE"/>
    <w:rsid w:val="001A256C"/>
    <w:rsid w:val="001A2624"/>
    <w:rsid w:val="001A2679"/>
    <w:rsid w:val="001A26A2"/>
    <w:rsid w:val="001A2905"/>
    <w:rsid w:val="001A29A3"/>
    <w:rsid w:val="001A2B31"/>
    <w:rsid w:val="001A2C0D"/>
    <w:rsid w:val="001A2C89"/>
    <w:rsid w:val="001A2F85"/>
    <w:rsid w:val="001A2FD6"/>
    <w:rsid w:val="001A33BE"/>
    <w:rsid w:val="001A3630"/>
    <w:rsid w:val="001A3755"/>
    <w:rsid w:val="001A3773"/>
    <w:rsid w:val="001A3A5A"/>
    <w:rsid w:val="001A3D4B"/>
    <w:rsid w:val="001A3EAA"/>
    <w:rsid w:val="001A4394"/>
    <w:rsid w:val="001A45CF"/>
    <w:rsid w:val="001A46FE"/>
    <w:rsid w:val="001A49F8"/>
    <w:rsid w:val="001A4A13"/>
    <w:rsid w:val="001A4BBD"/>
    <w:rsid w:val="001A4E0A"/>
    <w:rsid w:val="001A4E64"/>
    <w:rsid w:val="001A4F8B"/>
    <w:rsid w:val="001A4FBF"/>
    <w:rsid w:val="001A511F"/>
    <w:rsid w:val="001A51C3"/>
    <w:rsid w:val="001A51FB"/>
    <w:rsid w:val="001A522D"/>
    <w:rsid w:val="001A52DE"/>
    <w:rsid w:val="001A556D"/>
    <w:rsid w:val="001A564B"/>
    <w:rsid w:val="001A57D8"/>
    <w:rsid w:val="001A582B"/>
    <w:rsid w:val="001A5852"/>
    <w:rsid w:val="001A5862"/>
    <w:rsid w:val="001A58B4"/>
    <w:rsid w:val="001A58C0"/>
    <w:rsid w:val="001A5A4A"/>
    <w:rsid w:val="001A5C24"/>
    <w:rsid w:val="001A5D2F"/>
    <w:rsid w:val="001A5F0C"/>
    <w:rsid w:val="001A6007"/>
    <w:rsid w:val="001A6159"/>
    <w:rsid w:val="001A61C9"/>
    <w:rsid w:val="001A65E2"/>
    <w:rsid w:val="001A673E"/>
    <w:rsid w:val="001A682E"/>
    <w:rsid w:val="001A6948"/>
    <w:rsid w:val="001A6CAF"/>
    <w:rsid w:val="001A6F94"/>
    <w:rsid w:val="001A7031"/>
    <w:rsid w:val="001A71D2"/>
    <w:rsid w:val="001A72FC"/>
    <w:rsid w:val="001A7478"/>
    <w:rsid w:val="001A7688"/>
    <w:rsid w:val="001A76CF"/>
    <w:rsid w:val="001A76DD"/>
    <w:rsid w:val="001A775A"/>
    <w:rsid w:val="001A7763"/>
    <w:rsid w:val="001A7891"/>
    <w:rsid w:val="001A7AE8"/>
    <w:rsid w:val="001A7DF3"/>
    <w:rsid w:val="001B002D"/>
    <w:rsid w:val="001B0131"/>
    <w:rsid w:val="001B0205"/>
    <w:rsid w:val="001B0362"/>
    <w:rsid w:val="001B078A"/>
    <w:rsid w:val="001B0A56"/>
    <w:rsid w:val="001B0B0E"/>
    <w:rsid w:val="001B0C3D"/>
    <w:rsid w:val="001B0D86"/>
    <w:rsid w:val="001B0E1C"/>
    <w:rsid w:val="001B12C6"/>
    <w:rsid w:val="001B16E4"/>
    <w:rsid w:val="001B1961"/>
    <w:rsid w:val="001B1ACE"/>
    <w:rsid w:val="001B1C40"/>
    <w:rsid w:val="001B20C4"/>
    <w:rsid w:val="001B295E"/>
    <w:rsid w:val="001B2A72"/>
    <w:rsid w:val="001B2BDA"/>
    <w:rsid w:val="001B2E40"/>
    <w:rsid w:val="001B2F3C"/>
    <w:rsid w:val="001B33F4"/>
    <w:rsid w:val="001B3964"/>
    <w:rsid w:val="001B3BAC"/>
    <w:rsid w:val="001B3DAF"/>
    <w:rsid w:val="001B3DD7"/>
    <w:rsid w:val="001B3FC9"/>
    <w:rsid w:val="001B43D8"/>
    <w:rsid w:val="001B4452"/>
    <w:rsid w:val="001B459E"/>
    <w:rsid w:val="001B466C"/>
    <w:rsid w:val="001B4F1A"/>
    <w:rsid w:val="001B4F34"/>
    <w:rsid w:val="001B5033"/>
    <w:rsid w:val="001B5279"/>
    <w:rsid w:val="001B52EC"/>
    <w:rsid w:val="001B5367"/>
    <w:rsid w:val="001B554A"/>
    <w:rsid w:val="001B55A7"/>
    <w:rsid w:val="001B59E7"/>
    <w:rsid w:val="001B5B01"/>
    <w:rsid w:val="001B5F1A"/>
    <w:rsid w:val="001B6389"/>
    <w:rsid w:val="001B63B9"/>
    <w:rsid w:val="001B6448"/>
    <w:rsid w:val="001B64D8"/>
    <w:rsid w:val="001B6564"/>
    <w:rsid w:val="001B691A"/>
    <w:rsid w:val="001B696E"/>
    <w:rsid w:val="001B69E7"/>
    <w:rsid w:val="001B6B31"/>
    <w:rsid w:val="001B6B67"/>
    <w:rsid w:val="001B71D9"/>
    <w:rsid w:val="001B76EF"/>
    <w:rsid w:val="001B77B3"/>
    <w:rsid w:val="001B77B4"/>
    <w:rsid w:val="001B782C"/>
    <w:rsid w:val="001B793C"/>
    <w:rsid w:val="001B797C"/>
    <w:rsid w:val="001B7988"/>
    <w:rsid w:val="001B7BF6"/>
    <w:rsid w:val="001B7C13"/>
    <w:rsid w:val="001B7D3A"/>
    <w:rsid w:val="001C02D8"/>
    <w:rsid w:val="001C03B6"/>
    <w:rsid w:val="001C04E3"/>
    <w:rsid w:val="001C0577"/>
    <w:rsid w:val="001C0F91"/>
    <w:rsid w:val="001C18CA"/>
    <w:rsid w:val="001C1970"/>
    <w:rsid w:val="001C19C3"/>
    <w:rsid w:val="001C1A76"/>
    <w:rsid w:val="001C1E03"/>
    <w:rsid w:val="001C222F"/>
    <w:rsid w:val="001C22E3"/>
    <w:rsid w:val="001C2378"/>
    <w:rsid w:val="001C26E9"/>
    <w:rsid w:val="001C277E"/>
    <w:rsid w:val="001C27FD"/>
    <w:rsid w:val="001C295F"/>
    <w:rsid w:val="001C29FA"/>
    <w:rsid w:val="001C2A73"/>
    <w:rsid w:val="001C2E9A"/>
    <w:rsid w:val="001C2F2D"/>
    <w:rsid w:val="001C2F5A"/>
    <w:rsid w:val="001C329B"/>
    <w:rsid w:val="001C338F"/>
    <w:rsid w:val="001C346F"/>
    <w:rsid w:val="001C3503"/>
    <w:rsid w:val="001C3592"/>
    <w:rsid w:val="001C3A38"/>
    <w:rsid w:val="001C3A90"/>
    <w:rsid w:val="001C3ABA"/>
    <w:rsid w:val="001C3B18"/>
    <w:rsid w:val="001C3D98"/>
    <w:rsid w:val="001C3EE9"/>
    <w:rsid w:val="001C3EF5"/>
    <w:rsid w:val="001C3FA4"/>
    <w:rsid w:val="001C4059"/>
    <w:rsid w:val="001C40CF"/>
    <w:rsid w:val="001C40F9"/>
    <w:rsid w:val="001C4217"/>
    <w:rsid w:val="001C43D4"/>
    <w:rsid w:val="001C458B"/>
    <w:rsid w:val="001C4C20"/>
    <w:rsid w:val="001C4C8B"/>
    <w:rsid w:val="001C4D73"/>
    <w:rsid w:val="001C4DFC"/>
    <w:rsid w:val="001C4FD5"/>
    <w:rsid w:val="001C5296"/>
    <w:rsid w:val="001C53C9"/>
    <w:rsid w:val="001C5874"/>
    <w:rsid w:val="001C588F"/>
    <w:rsid w:val="001C5937"/>
    <w:rsid w:val="001C5A8F"/>
    <w:rsid w:val="001C5BBB"/>
    <w:rsid w:val="001C5D4F"/>
    <w:rsid w:val="001C5DBF"/>
    <w:rsid w:val="001C600A"/>
    <w:rsid w:val="001C603F"/>
    <w:rsid w:val="001C61C7"/>
    <w:rsid w:val="001C6306"/>
    <w:rsid w:val="001C64C0"/>
    <w:rsid w:val="001C68FA"/>
    <w:rsid w:val="001C6994"/>
    <w:rsid w:val="001C69BA"/>
    <w:rsid w:val="001C69DA"/>
    <w:rsid w:val="001C6EC4"/>
    <w:rsid w:val="001C6F06"/>
    <w:rsid w:val="001C6F2D"/>
    <w:rsid w:val="001C6FC7"/>
    <w:rsid w:val="001C723B"/>
    <w:rsid w:val="001C734C"/>
    <w:rsid w:val="001C739C"/>
    <w:rsid w:val="001C74D2"/>
    <w:rsid w:val="001C7794"/>
    <w:rsid w:val="001C788D"/>
    <w:rsid w:val="001C7EA6"/>
    <w:rsid w:val="001D011C"/>
    <w:rsid w:val="001D0316"/>
    <w:rsid w:val="001D03BD"/>
    <w:rsid w:val="001D09AD"/>
    <w:rsid w:val="001D0B33"/>
    <w:rsid w:val="001D0B9E"/>
    <w:rsid w:val="001D0FBE"/>
    <w:rsid w:val="001D10DC"/>
    <w:rsid w:val="001D1123"/>
    <w:rsid w:val="001D12AE"/>
    <w:rsid w:val="001D13F4"/>
    <w:rsid w:val="001D1442"/>
    <w:rsid w:val="001D1495"/>
    <w:rsid w:val="001D150E"/>
    <w:rsid w:val="001D18F0"/>
    <w:rsid w:val="001D1942"/>
    <w:rsid w:val="001D19CC"/>
    <w:rsid w:val="001D19DD"/>
    <w:rsid w:val="001D19ED"/>
    <w:rsid w:val="001D1CAC"/>
    <w:rsid w:val="001D1E1D"/>
    <w:rsid w:val="001D1F21"/>
    <w:rsid w:val="001D2124"/>
    <w:rsid w:val="001D2182"/>
    <w:rsid w:val="001D2308"/>
    <w:rsid w:val="001D2360"/>
    <w:rsid w:val="001D2392"/>
    <w:rsid w:val="001D25CF"/>
    <w:rsid w:val="001D269F"/>
    <w:rsid w:val="001D2716"/>
    <w:rsid w:val="001D2750"/>
    <w:rsid w:val="001D27A3"/>
    <w:rsid w:val="001D285A"/>
    <w:rsid w:val="001D2A25"/>
    <w:rsid w:val="001D2B02"/>
    <w:rsid w:val="001D2C26"/>
    <w:rsid w:val="001D2D8E"/>
    <w:rsid w:val="001D2DBA"/>
    <w:rsid w:val="001D3064"/>
    <w:rsid w:val="001D3109"/>
    <w:rsid w:val="001D3245"/>
    <w:rsid w:val="001D332E"/>
    <w:rsid w:val="001D3354"/>
    <w:rsid w:val="001D34E7"/>
    <w:rsid w:val="001D34EB"/>
    <w:rsid w:val="001D3524"/>
    <w:rsid w:val="001D36CB"/>
    <w:rsid w:val="001D3763"/>
    <w:rsid w:val="001D3988"/>
    <w:rsid w:val="001D3B69"/>
    <w:rsid w:val="001D4082"/>
    <w:rsid w:val="001D415D"/>
    <w:rsid w:val="001D4457"/>
    <w:rsid w:val="001D4500"/>
    <w:rsid w:val="001D4817"/>
    <w:rsid w:val="001D4868"/>
    <w:rsid w:val="001D4942"/>
    <w:rsid w:val="001D49B9"/>
    <w:rsid w:val="001D4AB3"/>
    <w:rsid w:val="001D4B24"/>
    <w:rsid w:val="001D4D5E"/>
    <w:rsid w:val="001D4D88"/>
    <w:rsid w:val="001D4E05"/>
    <w:rsid w:val="001D5033"/>
    <w:rsid w:val="001D54E4"/>
    <w:rsid w:val="001D5668"/>
    <w:rsid w:val="001D568A"/>
    <w:rsid w:val="001D56E1"/>
    <w:rsid w:val="001D577F"/>
    <w:rsid w:val="001D5A34"/>
    <w:rsid w:val="001D5B4E"/>
    <w:rsid w:val="001D5C88"/>
    <w:rsid w:val="001D5D14"/>
    <w:rsid w:val="001D5ECC"/>
    <w:rsid w:val="001D6567"/>
    <w:rsid w:val="001D695C"/>
    <w:rsid w:val="001D6AC8"/>
    <w:rsid w:val="001D6D0A"/>
    <w:rsid w:val="001D6E4D"/>
    <w:rsid w:val="001D6FD9"/>
    <w:rsid w:val="001D6FDF"/>
    <w:rsid w:val="001D71ED"/>
    <w:rsid w:val="001D740E"/>
    <w:rsid w:val="001D780E"/>
    <w:rsid w:val="001D7B97"/>
    <w:rsid w:val="001D7C3C"/>
    <w:rsid w:val="001D7C77"/>
    <w:rsid w:val="001E0027"/>
    <w:rsid w:val="001E00FA"/>
    <w:rsid w:val="001E041E"/>
    <w:rsid w:val="001E047E"/>
    <w:rsid w:val="001E05C3"/>
    <w:rsid w:val="001E06DE"/>
    <w:rsid w:val="001E09DE"/>
    <w:rsid w:val="001E0A1D"/>
    <w:rsid w:val="001E0AC1"/>
    <w:rsid w:val="001E0AD3"/>
    <w:rsid w:val="001E0AE3"/>
    <w:rsid w:val="001E0BA4"/>
    <w:rsid w:val="001E0C3C"/>
    <w:rsid w:val="001E0EFE"/>
    <w:rsid w:val="001E0F4E"/>
    <w:rsid w:val="001E0F6B"/>
    <w:rsid w:val="001E0F97"/>
    <w:rsid w:val="001E1193"/>
    <w:rsid w:val="001E1245"/>
    <w:rsid w:val="001E14C5"/>
    <w:rsid w:val="001E1605"/>
    <w:rsid w:val="001E166B"/>
    <w:rsid w:val="001E19FF"/>
    <w:rsid w:val="001E1BA5"/>
    <w:rsid w:val="001E1D20"/>
    <w:rsid w:val="001E1F49"/>
    <w:rsid w:val="001E2337"/>
    <w:rsid w:val="001E2375"/>
    <w:rsid w:val="001E24D6"/>
    <w:rsid w:val="001E24F8"/>
    <w:rsid w:val="001E256E"/>
    <w:rsid w:val="001E26D6"/>
    <w:rsid w:val="001E28BE"/>
    <w:rsid w:val="001E28E4"/>
    <w:rsid w:val="001E2A58"/>
    <w:rsid w:val="001E2C21"/>
    <w:rsid w:val="001E2DB6"/>
    <w:rsid w:val="001E31AF"/>
    <w:rsid w:val="001E3223"/>
    <w:rsid w:val="001E3454"/>
    <w:rsid w:val="001E3688"/>
    <w:rsid w:val="001E36E4"/>
    <w:rsid w:val="001E379D"/>
    <w:rsid w:val="001E39D5"/>
    <w:rsid w:val="001E3A3C"/>
    <w:rsid w:val="001E3B7B"/>
    <w:rsid w:val="001E3BC8"/>
    <w:rsid w:val="001E42CF"/>
    <w:rsid w:val="001E446F"/>
    <w:rsid w:val="001E470E"/>
    <w:rsid w:val="001E49FB"/>
    <w:rsid w:val="001E4B85"/>
    <w:rsid w:val="001E4DD9"/>
    <w:rsid w:val="001E4E1F"/>
    <w:rsid w:val="001E4E8B"/>
    <w:rsid w:val="001E4F84"/>
    <w:rsid w:val="001E4FA0"/>
    <w:rsid w:val="001E53F5"/>
    <w:rsid w:val="001E585D"/>
    <w:rsid w:val="001E5B07"/>
    <w:rsid w:val="001E5BE5"/>
    <w:rsid w:val="001E5C22"/>
    <w:rsid w:val="001E5C23"/>
    <w:rsid w:val="001E5E3F"/>
    <w:rsid w:val="001E64A2"/>
    <w:rsid w:val="001E6786"/>
    <w:rsid w:val="001E6BC3"/>
    <w:rsid w:val="001E6EBD"/>
    <w:rsid w:val="001E6FEA"/>
    <w:rsid w:val="001E7152"/>
    <w:rsid w:val="001E7504"/>
    <w:rsid w:val="001E76DF"/>
    <w:rsid w:val="001E78C9"/>
    <w:rsid w:val="001E7916"/>
    <w:rsid w:val="001E792B"/>
    <w:rsid w:val="001E7C34"/>
    <w:rsid w:val="001E7DEF"/>
    <w:rsid w:val="001E7EB7"/>
    <w:rsid w:val="001F0119"/>
    <w:rsid w:val="001F0125"/>
    <w:rsid w:val="001F02E0"/>
    <w:rsid w:val="001F0341"/>
    <w:rsid w:val="001F036F"/>
    <w:rsid w:val="001F058E"/>
    <w:rsid w:val="001F05B2"/>
    <w:rsid w:val="001F05D0"/>
    <w:rsid w:val="001F060E"/>
    <w:rsid w:val="001F0A30"/>
    <w:rsid w:val="001F0A8C"/>
    <w:rsid w:val="001F0AB4"/>
    <w:rsid w:val="001F0ADC"/>
    <w:rsid w:val="001F0C9C"/>
    <w:rsid w:val="001F0D92"/>
    <w:rsid w:val="001F11BA"/>
    <w:rsid w:val="001F1256"/>
    <w:rsid w:val="001F1308"/>
    <w:rsid w:val="001F142E"/>
    <w:rsid w:val="001F1525"/>
    <w:rsid w:val="001F1636"/>
    <w:rsid w:val="001F1646"/>
    <w:rsid w:val="001F1DCD"/>
    <w:rsid w:val="001F1E87"/>
    <w:rsid w:val="001F1EB6"/>
    <w:rsid w:val="001F2014"/>
    <w:rsid w:val="001F229F"/>
    <w:rsid w:val="001F2497"/>
    <w:rsid w:val="001F2618"/>
    <w:rsid w:val="001F29ED"/>
    <w:rsid w:val="001F2A35"/>
    <w:rsid w:val="001F2A5D"/>
    <w:rsid w:val="001F2B3B"/>
    <w:rsid w:val="001F2C4D"/>
    <w:rsid w:val="001F2D65"/>
    <w:rsid w:val="001F2DC1"/>
    <w:rsid w:val="001F2E23"/>
    <w:rsid w:val="001F2FDD"/>
    <w:rsid w:val="001F2FDF"/>
    <w:rsid w:val="001F33BD"/>
    <w:rsid w:val="001F341F"/>
    <w:rsid w:val="001F345D"/>
    <w:rsid w:val="001F34BC"/>
    <w:rsid w:val="001F3548"/>
    <w:rsid w:val="001F36A4"/>
    <w:rsid w:val="001F37C2"/>
    <w:rsid w:val="001F3911"/>
    <w:rsid w:val="001F39D1"/>
    <w:rsid w:val="001F3A22"/>
    <w:rsid w:val="001F3A73"/>
    <w:rsid w:val="001F3DA1"/>
    <w:rsid w:val="001F3F1A"/>
    <w:rsid w:val="001F3F77"/>
    <w:rsid w:val="001F40EF"/>
    <w:rsid w:val="001F4117"/>
    <w:rsid w:val="001F420B"/>
    <w:rsid w:val="001F42D6"/>
    <w:rsid w:val="001F470D"/>
    <w:rsid w:val="001F4786"/>
    <w:rsid w:val="001F4A18"/>
    <w:rsid w:val="001F4B00"/>
    <w:rsid w:val="001F4B6A"/>
    <w:rsid w:val="001F4CBD"/>
    <w:rsid w:val="001F513F"/>
    <w:rsid w:val="001F51F7"/>
    <w:rsid w:val="001F52E4"/>
    <w:rsid w:val="001F5545"/>
    <w:rsid w:val="001F5569"/>
    <w:rsid w:val="001F5583"/>
    <w:rsid w:val="001F5777"/>
    <w:rsid w:val="001F586A"/>
    <w:rsid w:val="001F58AA"/>
    <w:rsid w:val="001F5937"/>
    <w:rsid w:val="001F59E3"/>
    <w:rsid w:val="001F59ED"/>
    <w:rsid w:val="001F5A9B"/>
    <w:rsid w:val="001F5BD7"/>
    <w:rsid w:val="001F6216"/>
    <w:rsid w:val="001F628F"/>
    <w:rsid w:val="001F62DA"/>
    <w:rsid w:val="001F62DC"/>
    <w:rsid w:val="001F6497"/>
    <w:rsid w:val="001F679D"/>
    <w:rsid w:val="001F67EF"/>
    <w:rsid w:val="001F6ACD"/>
    <w:rsid w:val="001F7121"/>
    <w:rsid w:val="001F7153"/>
    <w:rsid w:val="001F71D6"/>
    <w:rsid w:val="001F7220"/>
    <w:rsid w:val="001F74D9"/>
    <w:rsid w:val="001F7555"/>
    <w:rsid w:val="001F762E"/>
    <w:rsid w:val="001F7776"/>
    <w:rsid w:val="001F77C6"/>
    <w:rsid w:val="001F78AD"/>
    <w:rsid w:val="001F79EF"/>
    <w:rsid w:val="001F7B0C"/>
    <w:rsid w:val="001F7E21"/>
    <w:rsid w:val="0020000D"/>
    <w:rsid w:val="002001A2"/>
    <w:rsid w:val="0020021B"/>
    <w:rsid w:val="002002AB"/>
    <w:rsid w:val="0020030D"/>
    <w:rsid w:val="00200350"/>
    <w:rsid w:val="0020039D"/>
    <w:rsid w:val="002007DB"/>
    <w:rsid w:val="002008D9"/>
    <w:rsid w:val="00200D2C"/>
    <w:rsid w:val="00200DF5"/>
    <w:rsid w:val="00200E35"/>
    <w:rsid w:val="00200E82"/>
    <w:rsid w:val="00200F29"/>
    <w:rsid w:val="0020101E"/>
    <w:rsid w:val="0020109C"/>
    <w:rsid w:val="002012F7"/>
    <w:rsid w:val="0020133D"/>
    <w:rsid w:val="0020143C"/>
    <w:rsid w:val="002014EE"/>
    <w:rsid w:val="0020163F"/>
    <w:rsid w:val="002016E5"/>
    <w:rsid w:val="0020170D"/>
    <w:rsid w:val="002019D8"/>
    <w:rsid w:val="00201B3B"/>
    <w:rsid w:val="00201C82"/>
    <w:rsid w:val="00201D6F"/>
    <w:rsid w:val="00201D9B"/>
    <w:rsid w:val="00201DEB"/>
    <w:rsid w:val="00201EC7"/>
    <w:rsid w:val="00201FC0"/>
    <w:rsid w:val="002021AA"/>
    <w:rsid w:val="002026D7"/>
    <w:rsid w:val="002029E2"/>
    <w:rsid w:val="0020349A"/>
    <w:rsid w:val="002034B4"/>
    <w:rsid w:val="002034CD"/>
    <w:rsid w:val="00203872"/>
    <w:rsid w:val="0020389E"/>
    <w:rsid w:val="00203A33"/>
    <w:rsid w:val="00203A52"/>
    <w:rsid w:val="00203B6C"/>
    <w:rsid w:val="00203EEA"/>
    <w:rsid w:val="00203F7F"/>
    <w:rsid w:val="00204032"/>
    <w:rsid w:val="0020412C"/>
    <w:rsid w:val="00204316"/>
    <w:rsid w:val="0020496E"/>
    <w:rsid w:val="00204A89"/>
    <w:rsid w:val="00204BAD"/>
    <w:rsid w:val="00204D60"/>
    <w:rsid w:val="002050BE"/>
    <w:rsid w:val="00205129"/>
    <w:rsid w:val="0020540E"/>
    <w:rsid w:val="00205501"/>
    <w:rsid w:val="002055D1"/>
    <w:rsid w:val="00205627"/>
    <w:rsid w:val="002056CD"/>
    <w:rsid w:val="002056D0"/>
    <w:rsid w:val="0020579B"/>
    <w:rsid w:val="002057D2"/>
    <w:rsid w:val="002058AE"/>
    <w:rsid w:val="00205EF0"/>
    <w:rsid w:val="00205F36"/>
    <w:rsid w:val="00205F79"/>
    <w:rsid w:val="00205FE7"/>
    <w:rsid w:val="00206181"/>
    <w:rsid w:val="00206338"/>
    <w:rsid w:val="0020687A"/>
    <w:rsid w:val="00206ACE"/>
    <w:rsid w:val="00206AFA"/>
    <w:rsid w:val="00206B20"/>
    <w:rsid w:val="00206B4A"/>
    <w:rsid w:val="00206F0C"/>
    <w:rsid w:val="0020722F"/>
    <w:rsid w:val="00207339"/>
    <w:rsid w:val="00207371"/>
    <w:rsid w:val="002073AA"/>
    <w:rsid w:val="002076F8"/>
    <w:rsid w:val="002077C5"/>
    <w:rsid w:val="00207B14"/>
    <w:rsid w:val="00207DF3"/>
    <w:rsid w:val="00207F05"/>
    <w:rsid w:val="00210077"/>
    <w:rsid w:val="00210126"/>
    <w:rsid w:val="002101B2"/>
    <w:rsid w:val="0021038F"/>
    <w:rsid w:val="002103AE"/>
    <w:rsid w:val="00210860"/>
    <w:rsid w:val="00210A73"/>
    <w:rsid w:val="00210B6A"/>
    <w:rsid w:val="00210C30"/>
    <w:rsid w:val="00210C49"/>
    <w:rsid w:val="00210D1E"/>
    <w:rsid w:val="00210FC3"/>
    <w:rsid w:val="0021106F"/>
    <w:rsid w:val="002110BF"/>
    <w:rsid w:val="0021119C"/>
    <w:rsid w:val="002111C0"/>
    <w:rsid w:val="00211374"/>
    <w:rsid w:val="00211387"/>
    <w:rsid w:val="00211447"/>
    <w:rsid w:val="002115CB"/>
    <w:rsid w:val="002118D2"/>
    <w:rsid w:val="002118DF"/>
    <w:rsid w:val="00211AC0"/>
    <w:rsid w:val="00211D69"/>
    <w:rsid w:val="002123A6"/>
    <w:rsid w:val="0021255F"/>
    <w:rsid w:val="002127AB"/>
    <w:rsid w:val="00212CB6"/>
    <w:rsid w:val="00212E37"/>
    <w:rsid w:val="00212FA9"/>
    <w:rsid w:val="00213227"/>
    <w:rsid w:val="00213593"/>
    <w:rsid w:val="0021364E"/>
    <w:rsid w:val="00213890"/>
    <w:rsid w:val="002139FF"/>
    <w:rsid w:val="00213A23"/>
    <w:rsid w:val="00213C1F"/>
    <w:rsid w:val="00213D08"/>
    <w:rsid w:val="002140FF"/>
    <w:rsid w:val="00214483"/>
    <w:rsid w:val="00214537"/>
    <w:rsid w:val="00214640"/>
    <w:rsid w:val="00214674"/>
    <w:rsid w:val="002147E3"/>
    <w:rsid w:val="00214AF3"/>
    <w:rsid w:val="00214B0F"/>
    <w:rsid w:val="00214EBF"/>
    <w:rsid w:val="00215525"/>
    <w:rsid w:val="002155C1"/>
    <w:rsid w:val="00215977"/>
    <w:rsid w:val="00215BE6"/>
    <w:rsid w:val="00215BEC"/>
    <w:rsid w:val="00215FE4"/>
    <w:rsid w:val="0021605D"/>
    <w:rsid w:val="002160C6"/>
    <w:rsid w:val="00216170"/>
    <w:rsid w:val="002161DC"/>
    <w:rsid w:val="002162E4"/>
    <w:rsid w:val="00216465"/>
    <w:rsid w:val="0021676D"/>
    <w:rsid w:val="00216926"/>
    <w:rsid w:val="00216C5C"/>
    <w:rsid w:val="00216D77"/>
    <w:rsid w:val="00217050"/>
    <w:rsid w:val="00217065"/>
    <w:rsid w:val="002172F8"/>
    <w:rsid w:val="0021777F"/>
    <w:rsid w:val="002178BE"/>
    <w:rsid w:val="00217AF1"/>
    <w:rsid w:val="00217B45"/>
    <w:rsid w:val="00217C74"/>
    <w:rsid w:val="002200DB"/>
    <w:rsid w:val="002203B9"/>
    <w:rsid w:val="002204F9"/>
    <w:rsid w:val="00220523"/>
    <w:rsid w:val="00220703"/>
    <w:rsid w:val="002207B2"/>
    <w:rsid w:val="00220894"/>
    <w:rsid w:val="00220B24"/>
    <w:rsid w:val="00220D00"/>
    <w:rsid w:val="00220EE6"/>
    <w:rsid w:val="00221108"/>
    <w:rsid w:val="0022150D"/>
    <w:rsid w:val="0022177F"/>
    <w:rsid w:val="0022184B"/>
    <w:rsid w:val="00221BAA"/>
    <w:rsid w:val="00221BE2"/>
    <w:rsid w:val="00221C7E"/>
    <w:rsid w:val="00221C81"/>
    <w:rsid w:val="00221DEC"/>
    <w:rsid w:val="00221ECF"/>
    <w:rsid w:val="00222604"/>
    <w:rsid w:val="00222C90"/>
    <w:rsid w:val="00222EC2"/>
    <w:rsid w:val="00222FFF"/>
    <w:rsid w:val="0022340F"/>
    <w:rsid w:val="0022349C"/>
    <w:rsid w:val="002235A7"/>
    <w:rsid w:val="002235B8"/>
    <w:rsid w:val="002236FF"/>
    <w:rsid w:val="002237BD"/>
    <w:rsid w:val="0022397C"/>
    <w:rsid w:val="00223AF3"/>
    <w:rsid w:val="00223CA2"/>
    <w:rsid w:val="00223D1D"/>
    <w:rsid w:val="00223F56"/>
    <w:rsid w:val="0022420E"/>
    <w:rsid w:val="002244CB"/>
    <w:rsid w:val="00224525"/>
    <w:rsid w:val="002245CC"/>
    <w:rsid w:val="002246BF"/>
    <w:rsid w:val="002248B0"/>
    <w:rsid w:val="00224952"/>
    <w:rsid w:val="0022497B"/>
    <w:rsid w:val="002249BE"/>
    <w:rsid w:val="00224BB0"/>
    <w:rsid w:val="00224DD2"/>
    <w:rsid w:val="00225033"/>
    <w:rsid w:val="0022508F"/>
    <w:rsid w:val="002253C8"/>
    <w:rsid w:val="002255F3"/>
    <w:rsid w:val="002257DD"/>
    <w:rsid w:val="0022583D"/>
    <w:rsid w:val="00225A6A"/>
    <w:rsid w:val="00225A85"/>
    <w:rsid w:val="00225AC7"/>
    <w:rsid w:val="00225ACC"/>
    <w:rsid w:val="00225C36"/>
    <w:rsid w:val="00225DA1"/>
    <w:rsid w:val="00225DA3"/>
    <w:rsid w:val="00225FDE"/>
    <w:rsid w:val="00226002"/>
    <w:rsid w:val="0022602C"/>
    <w:rsid w:val="002260A0"/>
    <w:rsid w:val="00226166"/>
    <w:rsid w:val="002262DA"/>
    <w:rsid w:val="002266E8"/>
    <w:rsid w:val="00226863"/>
    <w:rsid w:val="00226D34"/>
    <w:rsid w:val="00226E20"/>
    <w:rsid w:val="002270CE"/>
    <w:rsid w:val="00227498"/>
    <w:rsid w:val="002275A4"/>
    <w:rsid w:val="00227616"/>
    <w:rsid w:val="00227BC0"/>
    <w:rsid w:val="00227D99"/>
    <w:rsid w:val="00227E57"/>
    <w:rsid w:val="00227E6D"/>
    <w:rsid w:val="0023018B"/>
    <w:rsid w:val="00230496"/>
    <w:rsid w:val="0023057F"/>
    <w:rsid w:val="00230648"/>
    <w:rsid w:val="00230660"/>
    <w:rsid w:val="002307A1"/>
    <w:rsid w:val="00230C83"/>
    <w:rsid w:val="00230DE9"/>
    <w:rsid w:val="00231095"/>
    <w:rsid w:val="00231153"/>
    <w:rsid w:val="00231215"/>
    <w:rsid w:val="00231282"/>
    <w:rsid w:val="002313C0"/>
    <w:rsid w:val="002317FB"/>
    <w:rsid w:val="00231A74"/>
    <w:rsid w:val="00231B01"/>
    <w:rsid w:val="00231B2C"/>
    <w:rsid w:val="00231C25"/>
    <w:rsid w:val="00231C6F"/>
    <w:rsid w:val="00231E06"/>
    <w:rsid w:val="00231FF9"/>
    <w:rsid w:val="002321B5"/>
    <w:rsid w:val="00232631"/>
    <w:rsid w:val="00232A2E"/>
    <w:rsid w:val="00232A90"/>
    <w:rsid w:val="00232E92"/>
    <w:rsid w:val="00232F5E"/>
    <w:rsid w:val="0023355D"/>
    <w:rsid w:val="00233611"/>
    <w:rsid w:val="00233A43"/>
    <w:rsid w:val="002340B4"/>
    <w:rsid w:val="00234151"/>
    <w:rsid w:val="00234194"/>
    <w:rsid w:val="002345B4"/>
    <w:rsid w:val="002346B0"/>
    <w:rsid w:val="0023475F"/>
    <w:rsid w:val="00234813"/>
    <w:rsid w:val="00234920"/>
    <w:rsid w:val="00234BA8"/>
    <w:rsid w:val="00234F46"/>
    <w:rsid w:val="00234F8C"/>
    <w:rsid w:val="002352F7"/>
    <w:rsid w:val="002354B1"/>
    <w:rsid w:val="00235542"/>
    <w:rsid w:val="00235773"/>
    <w:rsid w:val="002358A1"/>
    <w:rsid w:val="002359F2"/>
    <w:rsid w:val="00235CDE"/>
    <w:rsid w:val="00235D57"/>
    <w:rsid w:val="00235EB5"/>
    <w:rsid w:val="0023632A"/>
    <w:rsid w:val="002363DA"/>
    <w:rsid w:val="002364B9"/>
    <w:rsid w:val="00236617"/>
    <w:rsid w:val="00236777"/>
    <w:rsid w:val="0023697A"/>
    <w:rsid w:val="002369B0"/>
    <w:rsid w:val="002369DC"/>
    <w:rsid w:val="00236AD8"/>
    <w:rsid w:val="00236B76"/>
    <w:rsid w:val="002373AA"/>
    <w:rsid w:val="002373DC"/>
    <w:rsid w:val="00237499"/>
    <w:rsid w:val="0023780D"/>
    <w:rsid w:val="0023798A"/>
    <w:rsid w:val="002379C8"/>
    <w:rsid w:val="00237A61"/>
    <w:rsid w:val="00237A81"/>
    <w:rsid w:val="00240015"/>
    <w:rsid w:val="0024003E"/>
    <w:rsid w:val="002401F5"/>
    <w:rsid w:val="00240229"/>
    <w:rsid w:val="002406A9"/>
    <w:rsid w:val="002407FC"/>
    <w:rsid w:val="0024089F"/>
    <w:rsid w:val="00240BF2"/>
    <w:rsid w:val="00240CE2"/>
    <w:rsid w:val="00240E54"/>
    <w:rsid w:val="00240EB0"/>
    <w:rsid w:val="00240F5E"/>
    <w:rsid w:val="0024106B"/>
    <w:rsid w:val="002410B7"/>
    <w:rsid w:val="002411B0"/>
    <w:rsid w:val="00241A28"/>
    <w:rsid w:val="00241A3D"/>
    <w:rsid w:val="00241B6A"/>
    <w:rsid w:val="00241B8E"/>
    <w:rsid w:val="00241F50"/>
    <w:rsid w:val="002425E8"/>
    <w:rsid w:val="002428F7"/>
    <w:rsid w:val="00242B2D"/>
    <w:rsid w:val="00242B82"/>
    <w:rsid w:val="00242DAD"/>
    <w:rsid w:val="00242E10"/>
    <w:rsid w:val="00242FE7"/>
    <w:rsid w:val="00243357"/>
    <w:rsid w:val="0024360E"/>
    <w:rsid w:val="00243624"/>
    <w:rsid w:val="0024370D"/>
    <w:rsid w:val="002439C9"/>
    <w:rsid w:val="00243B64"/>
    <w:rsid w:val="00243B7A"/>
    <w:rsid w:val="00243DBD"/>
    <w:rsid w:val="002446AC"/>
    <w:rsid w:val="00244744"/>
    <w:rsid w:val="00244749"/>
    <w:rsid w:val="0024481F"/>
    <w:rsid w:val="00244AB4"/>
    <w:rsid w:val="00244C1D"/>
    <w:rsid w:val="00244CC6"/>
    <w:rsid w:val="00244E69"/>
    <w:rsid w:val="00244EBC"/>
    <w:rsid w:val="00244F7D"/>
    <w:rsid w:val="00245020"/>
    <w:rsid w:val="002451C5"/>
    <w:rsid w:val="00245AFE"/>
    <w:rsid w:val="00245C27"/>
    <w:rsid w:val="00245C86"/>
    <w:rsid w:val="00245F1F"/>
    <w:rsid w:val="00246198"/>
    <w:rsid w:val="00246224"/>
    <w:rsid w:val="00246275"/>
    <w:rsid w:val="0024663B"/>
    <w:rsid w:val="002466A5"/>
    <w:rsid w:val="002466AF"/>
    <w:rsid w:val="002468D8"/>
    <w:rsid w:val="00246972"/>
    <w:rsid w:val="00246C42"/>
    <w:rsid w:val="00246D55"/>
    <w:rsid w:val="00246F9E"/>
    <w:rsid w:val="00247103"/>
    <w:rsid w:val="0024722E"/>
    <w:rsid w:val="00247522"/>
    <w:rsid w:val="00247588"/>
    <w:rsid w:val="00247C56"/>
    <w:rsid w:val="00247E25"/>
    <w:rsid w:val="00247EFF"/>
    <w:rsid w:val="00250067"/>
    <w:rsid w:val="0025048C"/>
    <w:rsid w:val="00250660"/>
    <w:rsid w:val="002508CA"/>
    <w:rsid w:val="00250949"/>
    <w:rsid w:val="00250B40"/>
    <w:rsid w:val="00250B5E"/>
    <w:rsid w:val="00250DA4"/>
    <w:rsid w:val="00251300"/>
    <w:rsid w:val="002513B0"/>
    <w:rsid w:val="002514B7"/>
    <w:rsid w:val="002516DE"/>
    <w:rsid w:val="0025184C"/>
    <w:rsid w:val="00251A10"/>
    <w:rsid w:val="00251AF4"/>
    <w:rsid w:val="00251C50"/>
    <w:rsid w:val="00251CFC"/>
    <w:rsid w:val="00251D47"/>
    <w:rsid w:val="00251ECF"/>
    <w:rsid w:val="00251F1B"/>
    <w:rsid w:val="00251F81"/>
    <w:rsid w:val="00252028"/>
    <w:rsid w:val="00252036"/>
    <w:rsid w:val="002520B7"/>
    <w:rsid w:val="0025232B"/>
    <w:rsid w:val="00252441"/>
    <w:rsid w:val="00252673"/>
    <w:rsid w:val="00252700"/>
    <w:rsid w:val="00252733"/>
    <w:rsid w:val="002529B3"/>
    <w:rsid w:val="00252BC4"/>
    <w:rsid w:val="00252BE0"/>
    <w:rsid w:val="00252FCA"/>
    <w:rsid w:val="0025315E"/>
    <w:rsid w:val="0025344B"/>
    <w:rsid w:val="0025349E"/>
    <w:rsid w:val="00253588"/>
    <w:rsid w:val="00253701"/>
    <w:rsid w:val="00253742"/>
    <w:rsid w:val="00253A5C"/>
    <w:rsid w:val="00253ADC"/>
    <w:rsid w:val="00253B4C"/>
    <w:rsid w:val="00253C8E"/>
    <w:rsid w:val="0025403F"/>
    <w:rsid w:val="0025416F"/>
    <w:rsid w:val="002541C6"/>
    <w:rsid w:val="002541E6"/>
    <w:rsid w:val="002543CB"/>
    <w:rsid w:val="00254681"/>
    <w:rsid w:val="002546F4"/>
    <w:rsid w:val="002547DC"/>
    <w:rsid w:val="00254978"/>
    <w:rsid w:val="00254A9B"/>
    <w:rsid w:val="00254B8B"/>
    <w:rsid w:val="00254BFF"/>
    <w:rsid w:val="00254D60"/>
    <w:rsid w:val="00254ECF"/>
    <w:rsid w:val="00254F18"/>
    <w:rsid w:val="0025508F"/>
    <w:rsid w:val="002551D0"/>
    <w:rsid w:val="0025535A"/>
    <w:rsid w:val="00255374"/>
    <w:rsid w:val="002553E4"/>
    <w:rsid w:val="002553F1"/>
    <w:rsid w:val="00255534"/>
    <w:rsid w:val="00255567"/>
    <w:rsid w:val="00255688"/>
    <w:rsid w:val="002557C5"/>
    <w:rsid w:val="002558A8"/>
    <w:rsid w:val="00255D03"/>
    <w:rsid w:val="00255E1B"/>
    <w:rsid w:val="00255EA0"/>
    <w:rsid w:val="00255F76"/>
    <w:rsid w:val="00255FBF"/>
    <w:rsid w:val="00256013"/>
    <w:rsid w:val="00256088"/>
    <w:rsid w:val="002560A6"/>
    <w:rsid w:val="002560AE"/>
    <w:rsid w:val="0025613E"/>
    <w:rsid w:val="002561CA"/>
    <w:rsid w:val="002563E9"/>
    <w:rsid w:val="002564F5"/>
    <w:rsid w:val="00256620"/>
    <w:rsid w:val="002566BA"/>
    <w:rsid w:val="00256A31"/>
    <w:rsid w:val="00256F44"/>
    <w:rsid w:val="00256FBE"/>
    <w:rsid w:val="002570EC"/>
    <w:rsid w:val="00257211"/>
    <w:rsid w:val="00257333"/>
    <w:rsid w:val="002573F5"/>
    <w:rsid w:val="00257404"/>
    <w:rsid w:val="00257451"/>
    <w:rsid w:val="00257767"/>
    <w:rsid w:val="002577A2"/>
    <w:rsid w:val="00257987"/>
    <w:rsid w:val="002579F0"/>
    <w:rsid w:val="00257B45"/>
    <w:rsid w:val="00257BF4"/>
    <w:rsid w:val="00257CDB"/>
    <w:rsid w:val="00257D50"/>
    <w:rsid w:val="00257EA2"/>
    <w:rsid w:val="00257FD2"/>
    <w:rsid w:val="00260003"/>
    <w:rsid w:val="00260025"/>
    <w:rsid w:val="0026035D"/>
    <w:rsid w:val="00260583"/>
    <w:rsid w:val="002606D6"/>
    <w:rsid w:val="002606FC"/>
    <w:rsid w:val="00260B7A"/>
    <w:rsid w:val="00260DA5"/>
    <w:rsid w:val="00260DAA"/>
    <w:rsid w:val="00260EA6"/>
    <w:rsid w:val="002610ED"/>
    <w:rsid w:val="00261343"/>
    <w:rsid w:val="002615E8"/>
    <w:rsid w:val="002615F9"/>
    <w:rsid w:val="002616DF"/>
    <w:rsid w:val="0026189D"/>
    <w:rsid w:val="002618F9"/>
    <w:rsid w:val="00261940"/>
    <w:rsid w:val="00261995"/>
    <w:rsid w:val="00261A46"/>
    <w:rsid w:val="00261A9F"/>
    <w:rsid w:val="00261B35"/>
    <w:rsid w:val="00261B85"/>
    <w:rsid w:val="00261C98"/>
    <w:rsid w:val="00261DB1"/>
    <w:rsid w:val="00261EB5"/>
    <w:rsid w:val="00262211"/>
    <w:rsid w:val="00262278"/>
    <w:rsid w:val="0026248E"/>
    <w:rsid w:val="00262493"/>
    <w:rsid w:val="0026258A"/>
    <w:rsid w:val="00262914"/>
    <w:rsid w:val="00262A33"/>
    <w:rsid w:val="00262CDF"/>
    <w:rsid w:val="00262E11"/>
    <w:rsid w:val="00262EFA"/>
    <w:rsid w:val="0026323C"/>
    <w:rsid w:val="0026366A"/>
    <w:rsid w:val="00263697"/>
    <w:rsid w:val="002636BA"/>
    <w:rsid w:val="0026380F"/>
    <w:rsid w:val="002639DC"/>
    <w:rsid w:val="00263DE7"/>
    <w:rsid w:val="00263E96"/>
    <w:rsid w:val="00263EB9"/>
    <w:rsid w:val="00263F89"/>
    <w:rsid w:val="002643F1"/>
    <w:rsid w:val="0026449E"/>
    <w:rsid w:val="002647BF"/>
    <w:rsid w:val="002647D5"/>
    <w:rsid w:val="002647DA"/>
    <w:rsid w:val="0026484B"/>
    <w:rsid w:val="002649AA"/>
    <w:rsid w:val="00264E11"/>
    <w:rsid w:val="00264EA3"/>
    <w:rsid w:val="00264EA9"/>
    <w:rsid w:val="00265032"/>
    <w:rsid w:val="002651D1"/>
    <w:rsid w:val="002651FB"/>
    <w:rsid w:val="0026538C"/>
    <w:rsid w:val="002655D8"/>
    <w:rsid w:val="002656E5"/>
    <w:rsid w:val="00265781"/>
    <w:rsid w:val="00265E18"/>
    <w:rsid w:val="00265E26"/>
    <w:rsid w:val="00265E27"/>
    <w:rsid w:val="00266263"/>
    <w:rsid w:val="00266439"/>
    <w:rsid w:val="00266508"/>
    <w:rsid w:val="00266668"/>
    <w:rsid w:val="0026687E"/>
    <w:rsid w:val="00266A20"/>
    <w:rsid w:val="00266B13"/>
    <w:rsid w:val="00266B47"/>
    <w:rsid w:val="00266BE2"/>
    <w:rsid w:val="0026707D"/>
    <w:rsid w:val="0026729C"/>
    <w:rsid w:val="0026770D"/>
    <w:rsid w:val="00267BE6"/>
    <w:rsid w:val="00267DED"/>
    <w:rsid w:val="00267E19"/>
    <w:rsid w:val="00267F48"/>
    <w:rsid w:val="0027003B"/>
    <w:rsid w:val="002701AE"/>
    <w:rsid w:val="002703E6"/>
    <w:rsid w:val="002704C6"/>
    <w:rsid w:val="00270728"/>
    <w:rsid w:val="002707FC"/>
    <w:rsid w:val="00270895"/>
    <w:rsid w:val="002708BF"/>
    <w:rsid w:val="002708FD"/>
    <w:rsid w:val="00270C33"/>
    <w:rsid w:val="00270CC6"/>
    <w:rsid w:val="00270D42"/>
    <w:rsid w:val="00270F5A"/>
    <w:rsid w:val="002714B4"/>
    <w:rsid w:val="002715AA"/>
    <w:rsid w:val="0027195D"/>
    <w:rsid w:val="00271BC7"/>
    <w:rsid w:val="00271C71"/>
    <w:rsid w:val="00271C8D"/>
    <w:rsid w:val="00271D6A"/>
    <w:rsid w:val="00271EDB"/>
    <w:rsid w:val="002720EE"/>
    <w:rsid w:val="002720F1"/>
    <w:rsid w:val="002722E7"/>
    <w:rsid w:val="0027230F"/>
    <w:rsid w:val="002725D3"/>
    <w:rsid w:val="00272B03"/>
    <w:rsid w:val="00272B11"/>
    <w:rsid w:val="00272B8B"/>
    <w:rsid w:val="00272C3F"/>
    <w:rsid w:val="00272D61"/>
    <w:rsid w:val="00272D64"/>
    <w:rsid w:val="00272F47"/>
    <w:rsid w:val="00272F55"/>
    <w:rsid w:val="002730C5"/>
    <w:rsid w:val="00273152"/>
    <w:rsid w:val="002731AB"/>
    <w:rsid w:val="0027326D"/>
    <w:rsid w:val="002733E2"/>
    <w:rsid w:val="002734E3"/>
    <w:rsid w:val="002734FC"/>
    <w:rsid w:val="0027353D"/>
    <w:rsid w:val="002737D6"/>
    <w:rsid w:val="00273D25"/>
    <w:rsid w:val="00273D8D"/>
    <w:rsid w:val="00274356"/>
    <w:rsid w:val="00274459"/>
    <w:rsid w:val="0027449E"/>
    <w:rsid w:val="0027451E"/>
    <w:rsid w:val="00274531"/>
    <w:rsid w:val="002746A3"/>
    <w:rsid w:val="002746DC"/>
    <w:rsid w:val="002746F3"/>
    <w:rsid w:val="00274A75"/>
    <w:rsid w:val="00274C35"/>
    <w:rsid w:val="00274D71"/>
    <w:rsid w:val="00274DF4"/>
    <w:rsid w:val="00274FAE"/>
    <w:rsid w:val="00275003"/>
    <w:rsid w:val="0027506B"/>
    <w:rsid w:val="002750B1"/>
    <w:rsid w:val="00275420"/>
    <w:rsid w:val="002757BA"/>
    <w:rsid w:val="00275858"/>
    <w:rsid w:val="00275B17"/>
    <w:rsid w:val="00275D62"/>
    <w:rsid w:val="00275DC6"/>
    <w:rsid w:val="00275E6A"/>
    <w:rsid w:val="00275FCE"/>
    <w:rsid w:val="0027624E"/>
    <w:rsid w:val="0027639B"/>
    <w:rsid w:val="00276680"/>
    <w:rsid w:val="0027672E"/>
    <w:rsid w:val="00276957"/>
    <w:rsid w:val="00276A35"/>
    <w:rsid w:val="00276DA2"/>
    <w:rsid w:val="00276E68"/>
    <w:rsid w:val="00276E6B"/>
    <w:rsid w:val="00276EC7"/>
    <w:rsid w:val="00277341"/>
    <w:rsid w:val="00277380"/>
    <w:rsid w:val="002773FC"/>
    <w:rsid w:val="00277466"/>
    <w:rsid w:val="00277487"/>
    <w:rsid w:val="0027748C"/>
    <w:rsid w:val="002775AF"/>
    <w:rsid w:val="00277835"/>
    <w:rsid w:val="002778A4"/>
    <w:rsid w:val="00277984"/>
    <w:rsid w:val="00277B18"/>
    <w:rsid w:val="00277D54"/>
    <w:rsid w:val="00277DFB"/>
    <w:rsid w:val="0028024E"/>
    <w:rsid w:val="002803DD"/>
    <w:rsid w:val="002804D6"/>
    <w:rsid w:val="0028052C"/>
    <w:rsid w:val="00280AB1"/>
    <w:rsid w:val="00280AD0"/>
    <w:rsid w:val="00280C6A"/>
    <w:rsid w:val="00280CBE"/>
    <w:rsid w:val="00280E17"/>
    <w:rsid w:val="00280E98"/>
    <w:rsid w:val="00280F1D"/>
    <w:rsid w:val="00280F7F"/>
    <w:rsid w:val="002813C1"/>
    <w:rsid w:val="0028198E"/>
    <w:rsid w:val="00281992"/>
    <w:rsid w:val="002819BE"/>
    <w:rsid w:val="002819E9"/>
    <w:rsid w:val="00281A14"/>
    <w:rsid w:val="00281D91"/>
    <w:rsid w:val="002820A3"/>
    <w:rsid w:val="00282401"/>
    <w:rsid w:val="00282717"/>
    <w:rsid w:val="0028287B"/>
    <w:rsid w:val="00282885"/>
    <w:rsid w:val="00282976"/>
    <w:rsid w:val="00282BA8"/>
    <w:rsid w:val="00282BAD"/>
    <w:rsid w:val="00282FF5"/>
    <w:rsid w:val="00283173"/>
    <w:rsid w:val="002834F4"/>
    <w:rsid w:val="00283546"/>
    <w:rsid w:val="0028373D"/>
    <w:rsid w:val="00283B76"/>
    <w:rsid w:val="00283E8B"/>
    <w:rsid w:val="0028401D"/>
    <w:rsid w:val="002841AC"/>
    <w:rsid w:val="002841C7"/>
    <w:rsid w:val="002844B4"/>
    <w:rsid w:val="00284661"/>
    <w:rsid w:val="002846EB"/>
    <w:rsid w:val="0028482E"/>
    <w:rsid w:val="0028499C"/>
    <w:rsid w:val="00284A8E"/>
    <w:rsid w:val="00284AEF"/>
    <w:rsid w:val="00284BAE"/>
    <w:rsid w:val="00284FF1"/>
    <w:rsid w:val="0028544A"/>
    <w:rsid w:val="00285539"/>
    <w:rsid w:val="002857AE"/>
    <w:rsid w:val="002859AF"/>
    <w:rsid w:val="00285A38"/>
    <w:rsid w:val="00285A4E"/>
    <w:rsid w:val="00285CDD"/>
    <w:rsid w:val="00285D87"/>
    <w:rsid w:val="00285EE6"/>
    <w:rsid w:val="00286398"/>
    <w:rsid w:val="0028657B"/>
    <w:rsid w:val="0028659B"/>
    <w:rsid w:val="002865F6"/>
    <w:rsid w:val="0028667F"/>
    <w:rsid w:val="00286AE7"/>
    <w:rsid w:val="00286C26"/>
    <w:rsid w:val="00286DD1"/>
    <w:rsid w:val="00286DE7"/>
    <w:rsid w:val="00287243"/>
    <w:rsid w:val="0028736F"/>
    <w:rsid w:val="002873BE"/>
    <w:rsid w:val="002878BF"/>
    <w:rsid w:val="002878F0"/>
    <w:rsid w:val="00287C99"/>
    <w:rsid w:val="00287D55"/>
    <w:rsid w:val="00287F5B"/>
    <w:rsid w:val="00290001"/>
    <w:rsid w:val="002901CB"/>
    <w:rsid w:val="00290514"/>
    <w:rsid w:val="00290647"/>
    <w:rsid w:val="00290919"/>
    <w:rsid w:val="00290C78"/>
    <w:rsid w:val="00290D42"/>
    <w:rsid w:val="002910ED"/>
    <w:rsid w:val="00291257"/>
    <w:rsid w:val="002912B5"/>
    <w:rsid w:val="002912E0"/>
    <w:rsid w:val="00291385"/>
    <w:rsid w:val="00291422"/>
    <w:rsid w:val="002914A8"/>
    <w:rsid w:val="002914D5"/>
    <w:rsid w:val="002915D3"/>
    <w:rsid w:val="00291978"/>
    <w:rsid w:val="00291A25"/>
    <w:rsid w:val="00291E79"/>
    <w:rsid w:val="002920BF"/>
    <w:rsid w:val="0029229F"/>
    <w:rsid w:val="002922E0"/>
    <w:rsid w:val="0029231C"/>
    <w:rsid w:val="0029237F"/>
    <w:rsid w:val="0029242A"/>
    <w:rsid w:val="00292715"/>
    <w:rsid w:val="002928AF"/>
    <w:rsid w:val="002928D8"/>
    <w:rsid w:val="00292978"/>
    <w:rsid w:val="00292A10"/>
    <w:rsid w:val="00292A36"/>
    <w:rsid w:val="00292E70"/>
    <w:rsid w:val="00293050"/>
    <w:rsid w:val="0029319B"/>
    <w:rsid w:val="002931EF"/>
    <w:rsid w:val="00293361"/>
    <w:rsid w:val="00293429"/>
    <w:rsid w:val="0029364E"/>
    <w:rsid w:val="00293776"/>
    <w:rsid w:val="00293999"/>
    <w:rsid w:val="002939CF"/>
    <w:rsid w:val="00293A1D"/>
    <w:rsid w:val="00293BAE"/>
    <w:rsid w:val="00293BD9"/>
    <w:rsid w:val="00293BEE"/>
    <w:rsid w:val="00293D4F"/>
    <w:rsid w:val="00293E2F"/>
    <w:rsid w:val="00293E57"/>
    <w:rsid w:val="00294231"/>
    <w:rsid w:val="00294233"/>
    <w:rsid w:val="00294353"/>
    <w:rsid w:val="0029444C"/>
    <w:rsid w:val="0029451E"/>
    <w:rsid w:val="002947D1"/>
    <w:rsid w:val="002948AC"/>
    <w:rsid w:val="002948BD"/>
    <w:rsid w:val="002948DF"/>
    <w:rsid w:val="002949C0"/>
    <w:rsid w:val="00294A9C"/>
    <w:rsid w:val="00294C10"/>
    <w:rsid w:val="00294D90"/>
    <w:rsid w:val="00294FBE"/>
    <w:rsid w:val="002951EC"/>
    <w:rsid w:val="00295237"/>
    <w:rsid w:val="00295505"/>
    <w:rsid w:val="0029581F"/>
    <w:rsid w:val="002958E4"/>
    <w:rsid w:val="002959FE"/>
    <w:rsid w:val="00295AD4"/>
    <w:rsid w:val="00295B86"/>
    <w:rsid w:val="00295BC6"/>
    <w:rsid w:val="00295E84"/>
    <w:rsid w:val="00295FB0"/>
    <w:rsid w:val="00296077"/>
    <w:rsid w:val="0029607D"/>
    <w:rsid w:val="00296266"/>
    <w:rsid w:val="00296290"/>
    <w:rsid w:val="002962F0"/>
    <w:rsid w:val="00296386"/>
    <w:rsid w:val="002966B6"/>
    <w:rsid w:val="00296786"/>
    <w:rsid w:val="002968A6"/>
    <w:rsid w:val="002968AD"/>
    <w:rsid w:val="002969B3"/>
    <w:rsid w:val="00296BDB"/>
    <w:rsid w:val="00296D4A"/>
    <w:rsid w:val="00296FCC"/>
    <w:rsid w:val="00297309"/>
    <w:rsid w:val="0029751A"/>
    <w:rsid w:val="002975BC"/>
    <w:rsid w:val="0029761B"/>
    <w:rsid w:val="002976E8"/>
    <w:rsid w:val="002978F5"/>
    <w:rsid w:val="00297952"/>
    <w:rsid w:val="00297955"/>
    <w:rsid w:val="002979B0"/>
    <w:rsid w:val="00297BF3"/>
    <w:rsid w:val="00297C50"/>
    <w:rsid w:val="00297E1B"/>
    <w:rsid w:val="00297EB3"/>
    <w:rsid w:val="00297F09"/>
    <w:rsid w:val="002A00A1"/>
    <w:rsid w:val="002A02CE"/>
    <w:rsid w:val="002A056F"/>
    <w:rsid w:val="002A0879"/>
    <w:rsid w:val="002A0B2E"/>
    <w:rsid w:val="002A0E8F"/>
    <w:rsid w:val="002A0FAF"/>
    <w:rsid w:val="002A0FB7"/>
    <w:rsid w:val="002A1250"/>
    <w:rsid w:val="002A1300"/>
    <w:rsid w:val="002A13D4"/>
    <w:rsid w:val="002A1524"/>
    <w:rsid w:val="002A18E6"/>
    <w:rsid w:val="002A1A27"/>
    <w:rsid w:val="002A1A5C"/>
    <w:rsid w:val="002A1B0B"/>
    <w:rsid w:val="002A1DCB"/>
    <w:rsid w:val="002A1DD6"/>
    <w:rsid w:val="002A1E92"/>
    <w:rsid w:val="002A204D"/>
    <w:rsid w:val="002A2126"/>
    <w:rsid w:val="002A2487"/>
    <w:rsid w:val="002A2616"/>
    <w:rsid w:val="002A26E1"/>
    <w:rsid w:val="002A2724"/>
    <w:rsid w:val="002A27B3"/>
    <w:rsid w:val="002A2A32"/>
    <w:rsid w:val="002A2AAF"/>
    <w:rsid w:val="002A2DAA"/>
    <w:rsid w:val="002A2E57"/>
    <w:rsid w:val="002A2F83"/>
    <w:rsid w:val="002A2FD9"/>
    <w:rsid w:val="002A31E4"/>
    <w:rsid w:val="002A3350"/>
    <w:rsid w:val="002A368A"/>
    <w:rsid w:val="002A36C0"/>
    <w:rsid w:val="002A3733"/>
    <w:rsid w:val="002A3946"/>
    <w:rsid w:val="002A3A40"/>
    <w:rsid w:val="002A4065"/>
    <w:rsid w:val="002A42A6"/>
    <w:rsid w:val="002A42E9"/>
    <w:rsid w:val="002A434C"/>
    <w:rsid w:val="002A4366"/>
    <w:rsid w:val="002A455E"/>
    <w:rsid w:val="002A4624"/>
    <w:rsid w:val="002A4E1A"/>
    <w:rsid w:val="002A4EF2"/>
    <w:rsid w:val="002A53FE"/>
    <w:rsid w:val="002A540E"/>
    <w:rsid w:val="002A56FB"/>
    <w:rsid w:val="002A591B"/>
    <w:rsid w:val="002A59F0"/>
    <w:rsid w:val="002A61DE"/>
    <w:rsid w:val="002A627D"/>
    <w:rsid w:val="002A62EC"/>
    <w:rsid w:val="002A6337"/>
    <w:rsid w:val="002A6432"/>
    <w:rsid w:val="002A64C7"/>
    <w:rsid w:val="002A65FE"/>
    <w:rsid w:val="002A677E"/>
    <w:rsid w:val="002A67C5"/>
    <w:rsid w:val="002A67DE"/>
    <w:rsid w:val="002A683A"/>
    <w:rsid w:val="002A6874"/>
    <w:rsid w:val="002A6F25"/>
    <w:rsid w:val="002A6F4B"/>
    <w:rsid w:val="002A6FC1"/>
    <w:rsid w:val="002A6FD3"/>
    <w:rsid w:val="002A715C"/>
    <w:rsid w:val="002A7435"/>
    <w:rsid w:val="002A75B2"/>
    <w:rsid w:val="002A75C6"/>
    <w:rsid w:val="002A7623"/>
    <w:rsid w:val="002A79DB"/>
    <w:rsid w:val="002A7C96"/>
    <w:rsid w:val="002B0026"/>
    <w:rsid w:val="002B0351"/>
    <w:rsid w:val="002B0412"/>
    <w:rsid w:val="002B06ED"/>
    <w:rsid w:val="002B08AC"/>
    <w:rsid w:val="002B09F6"/>
    <w:rsid w:val="002B0A7D"/>
    <w:rsid w:val="002B1248"/>
    <w:rsid w:val="002B1380"/>
    <w:rsid w:val="002B17C1"/>
    <w:rsid w:val="002B1A69"/>
    <w:rsid w:val="002B1A90"/>
    <w:rsid w:val="002B1AB0"/>
    <w:rsid w:val="002B1C29"/>
    <w:rsid w:val="002B1C8A"/>
    <w:rsid w:val="002B1D9C"/>
    <w:rsid w:val="002B1FAE"/>
    <w:rsid w:val="002B232C"/>
    <w:rsid w:val="002B23A2"/>
    <w:rsid w:val="002B23E3"/>
    <w:rsid w:val="002B258B"/>
    <w:rsid w:val="002B2723"/>
    <w:rsid w:val="002B2811"/>
    <w:rsid w:val="002B2882"/>
    <w:rsid w:val="002B2A0A"/>
    <w:rsid w:val="002B2A85"/>
    <w:rsid w:val="002B2B01"/>
    <w:rsid w:val="002B2BFA"/>
    <w:rsid w:val="002B2DAE"/>
    <w:rsid w:val="002B2EDF"/>
    <w:rsid w:val="002B2F07"/>
    <w:rsid w:val="002B2F9D"/>
    <w:rsid w:val="002B301E"/>
    <w:rsid w:val="002B303A"/>
    <w:rsid w:val="002B309D"/>
    <w:rsid w:val="002B31ED"/>
    <w:rsid w:val="002B323A"/>
    <w:rsid w:val="002B352F"/>
    <w:rsid w:val="002B36B2"/>
    <w:rsid w:val="002B36C7"/>
    <w:rsid w:val="002B396F"/>
    <w:rsid w:val="002B39FF"/>
    <w:rsid w:val="002B3B48"/>
    <w:rsid w:val="002B3BAE"/>
    <w:rsid w:val="002B3DCE"/>
    <w:rsid w:val="002B3DE4"/>
    <w:rsid w:val="002B40D0"/>
    <w:rsid w:val="002B42E3"/>
    <w:rsid w:val="002B456A"/>
    <w:rsid w:val="002B47E4"/>
    <w:rsid w:val="002B48D6"/>
    <w:rsid w:val="002B48E6"/>
    <w:rsid w:val="002B48EE"/>
    <w:rsid w:val="002B4B32"/>
    <w:rsid w:val="002B4B7F"/>
    <w:rsid w:val="002B4C5A"/>
    <w:rsid w:val="002B4CF3"/>
    <w:rsid w:val="002B4D15"/>
    <w:rsid w:val="002B4E00"/>
    <w:rsid w:val="002B5146"/>
    <w:rsid w:val="002B519D"/>
    <w:rsid w:val="002B5342"/>
    <w:rsid w:val="002B5345"/>
    <w:rsid w:val="002B538E"/>
    <w:rsid w:val="002B53FE"/>
    <w:rsid w:val="002B567B"/>
    <w:rsid w:val="002B56CA"/>
    <w:rsid w:val="002B58EB"/>
    <w:rsid w:val="002B590B"/>
    <w:rsid w:val="002B5DCA"/>
    <w:rsid w:val="002B5E49"/>
    <w:rsid w:val="002B5EAF"/>
    <w:rsid w:val="002B5F7F"/>
    <w:rsid w:val="002B606A"/>
    <w:rsid w:val="002B62DA"/>
    <w:rsid w:val="002B6471"/>
    <w:rsid w:val="002B6568"/>
    <w:rsid w:val="002B65D0"/>
    <w:rsid w:val="002B66FB"/>
    <w:rsid w:val="002B676D"/>
    <w:rsid w:val="002B67A3"/>
    <w:rsid w:val="002B68F6"/>
    <w:rsid w:val="002B6BA6"/>
    <w:rsid w:val="002B6BDC"/>
    <w:rsid w:val="002B6C59"/>
    <w:rsid w:val="002B6D16"/>
    <w:rsid w:val="002B6E08"/>
    <w:rsid w:val="002B6FBC"/>
    <w:rsid w:val="002B7463"/>
    <w:rsid w:val="002B75B0"/>
    <w:rsid w:val="002B75B8"/>
    <w:rsid w:val="002B7792"/>
    <w:rsid w:val="002B78B7"/>
    <w:rsid w:val="002B7BBF"/>
    <w:rsid w:val="002B7C93"/>
    <w:rsid w:val="002B7DA5"/>
    <w:rsid w:val="002B7E06"/>
    <w:rsid w:val="002B7EAF"/>
    <w:rsid w:val="002C00AB"/>
    <w:rsid w:val="002C0104"/>
    <w:rsid w:val="002C013E"/>
    <w:rsid w:val="002C045C"/>
    <w:rsid w:val="002C0570"/>
    <w:rsid w:val="002C06A2"/>
    <w:rsid w:val="002C099C"/>
    <w:rsid w:val="002C0B74"/>
    <w:rsid w:val="002C0C8B"/>
    <w:rsid w:val="002C0CBB"/>
    <w:rsid w:val="002C0D8A"/>
    <w:rsid w:val="002C0DB6"/>
    <w:rsid w:val="002C1201"/>
    <w:rsid w:val="002C1460"/>
    <w:rsid w:val="002C1658"/>
    <w:rsid w:val="002C1B16"/>
    <w:rsid w:val="002C1BBB"/>
    <w:rsid w:val="002C1CAF"/>
    <w:rsid w:val="002C1E4E"/>
    <w:rsid w:val="002C1E52"/>
    <w:rsid w:val="002C1F62"/>
    <w:rsid w:val="002C1FBD"/>
    <w:rsid w:val="002C20F2"/>
    <w:rsid w:val="002C241E"/>
    <w:rsid w:val="002C246E"/>
    <w:rsid w:val="002C253C"/>
    <w:rsid w:val="002C2602"/>
    <w:rsid w:val="002C271B"/>
    <w:rsid w:val="002C2A9F"/>
    <w:rsid w:val="002C2AE7"/>
    <w:rsid w:val="002C2AF4"/>
    <w:rsid w:val="002C2D1C"/>
    <w:rsid w:val="002C2E89"/>
    <w:rsid w:val="002C2F9F"/>
    <w:rsid w:val="002C32E6"/>
    <w:rsid w:val="002C3848"/>
    <w:rsid w:val="002C38A3"/>
    <w:rsid w:val="002C38B2"/>
    <w:rsid w:val="002C3B0B"/>
    <w:rsid w:val="002C3BF1"/>
    <w:rsid w:val="002C3D79"/>
    <w:rsid w:val="002C3F9C"/>
    <w:rsid w:val="002C40D2"/>
    <w:rsid w:val="002C4223"/>
    <w:rsid w:val="002C428D"/>
    <w:rsid w:val="002C476C"/>
    <w:rsid w:val="002C4805"/>
    <w:rsid w:val="002C4CBC"/>
    <w:rsid w:val="002C4CC1"/>
    <w:rsid w:val="002C4DDA"/>
    <w:rsid w:val="002C4F96"/>
    <w:rsid w:val="002C51C7"/>
    <w:rsid w:val="002C52D0"/>
    <w:rsid w:val="002C5437"/>
    <w:rsid w:val="002C545A"/>
    <w:rsid w:val="002C5817"/>
    <w:rsid w:val="002C5960"/>
    <w:rsid w:val="002C5A37"/>
    <w:rsid w:val="002C5A8A"/>
    <w:rsid w:val="002C5AFA"/>
    <w:rsid w:val="002C5D7D"/>
    <w:rsid w:val="002C5EC2"/>
    <w:rsid w:val="002C5FB1"/>
    <w:rsid w:val="002C679C"/>
    <w:rsid w:val="002C6917"/>
    <w:rsid w:val="002C6997"/>
    <w:rsid w:val="002C6E89"/>
    <w:rsid w:val="002C6FE2"/>
    <w:rsid w:val="002C70AD"/>
    <w:rsid w:val="002C7247"/>
    <w:rsid w:val="002C7412"/>
    <w:rsid w:val="002C7491"/>
    <w:rsid w:val="002C74F9"/>
    <w:rsid w:val="002C7535"/>
    <w:rsid w:val="002C767F"/>
    <w:rsid w:val="002C78EF"/>
    <w:rsid w:val="002C7CD8"/>
    <w:rsid w:val="002C7DC1"/>
    <w:rsid w:val="002C7DEE"/>
    <w:rsid w:val="002C7FCB"/>
    <w:rsid w:val="002D0113"/>
    <w:rsid w:val="002D0402"/>
    <w:rsid w:val="002D0439"/>
    <w:rsid w:val="002D0463"/>
    <w:rsid w:val="002D0654"/>
    <w:rsid w:val="002D0934"/>
    <w:rsid w:val="002D0997"/>
    <w:rsid w:val="002D0A1C"/>
    <w:rsid w:val="002D0A70"/>
    <w:rsid w:val="002D0AEB"/>
    <w:rsid w:val="002D0F95"/>
    <w:rsid w:val="002D0F99"/>
    <w:rsid w:val="002D115F"/>
    <w:rsid w:val="002D11B7"/>
    <w:rsid w:val="002D12FB"/>
    <w:rsid w:val="002D14C5"/>
    <w:rsid w:val="002D157E"/>
    <w:rsid w:val="002D164B"/>
    <w:rsid w:val="002D18E7"/>
    <w:rsid w:val="002D1B4C"/>
    <w:rsid w:val="002D1B72"/>
    <w:rsid w:val="002D1C68"/>
    <w:rsid w:val="002D1CBE"/>
    <w:rsid w:val="002D1D6F"/>
    <w:rsid w:val="002D1E41"/>
    <w:rsid w:val="002D200B"/>
    <w:rsid w:val="002D2239"/>
    <w:rsid w:val="002D2274"/>
    <w:rsid w:val="002D2561"/>
    <w:rsid w:val="002D264E"/>
    <w:rsid w:val="002D278B"/>
    <w:rsid w:val="002D27B3"/>
    <w:rsid w:val="002D28F8"/>
    <w:rsid w:val="002D2997"/>
    <w:rsid w:val="002D29ED"/>
    <w:rsid w:val="002D2A39"/>
    <w:rsid w:val="002D2AAF"/>
    <w:rsid w:val="002D2E6D"/>
    <w:rsid w:val="002D2F9D"/>
    <w:rsid w:val="002D3092"/>
    <w:rsid w:val="002D3426"/>
    <w:rsid w:val="002D3750"/>
    <w:rsid w:val="002D3BBC"/>
    <w:rsid w:val="002D3C25"/>
    <w:rsid w:val="002D3D38"/>
    <w:rsid w:val="002D3F18"/>
    <w:rsid w:val="002D3F46"/>
    <w:rsid w:val="002D412E"/>
    <w:rsid w:val="002D42E2"/>
    <w:rsid w:val="002D42EF"/>
    <w:rsid w:val="002D438A"/>
    <w:rsid w:val="002D44D3"/>
    <w:rsid w:val="002D44E8"/>
    <w:rsid w:val="002D4AFF"/>
    <w:rsid w:val="002D4E45"/>
    <w:rsid w:val="002D4F31"/>
    <w:rsid w:val="002D5425"/>
    <w:rsid w:val="002D56CA"/>
    <w:rsid w:val="002D5738"/>
    <w:rsid w:val="002D5901"/>
    <w:rsid w:val="002D5B06"/>
    <w:rsid w:val="002D5E53"/>
    <w:rsid w:val="002D60F5"/>
    <w:rsid w:val="002D639F"/>
    <w:rsid w:val="002D6488"/>
    <w:rsid w:val="002D649A"/>
    <w:rsid w:val="002D684A"/>
    <w:rsid w:val="002D6850"/>
    <w:rsid w:val="002D6DDB"/>
    <w:rsid w:val="002D6E7F"/>
    <w:rsid w:val="002D7184"/>
    <w:rsid w:val="002D7275"/>
    <w:rsid w:val="002D73CA"/>
    <w:rsid w:val="002D766F"/>
    <w:rsid w:val="002D77B2"/>
    <w:rsid w:val="002D7A53"/>
    <w:rsid w:val="002D7BCB"/>
    <w:rsid w:val="002D7EC0"/>
    <w:rsid w:val="002E006E"/>
    <w:rsid w:val="002E0319"/>
    <w:rsid w:val="002E048C"/>
    <w:rsid w:val="002E0792"/>
    <w:rsid w:val="002E0EA3"/>
    <w:rsid w:val="002E0F05"/>
    <w:rsid w:val="002E1082"/>
    <w:rsid w:val="002E1194"/>
    <w:rsid w:val="002E139D"/>
    <w:rsid w:val="002E1448"/>
    <w:rsid w:val="002E1494"/>
    <w:rsid w:val="002E1495"/>
    <w:rsid w:val="002E14DB"/>
    <w:rsid w:val="002E166F"/>
    <w:rsid w:val="002E16A4"/>
    <w:rsid w:val="002E1750"/>
    <w:rsid w:val="002E179B"/>
    <w:rsid w:val="002E18DB"/>
    <w:rsid w:val="002E18EC"/>
    <w:rsid w:val="002E19BD"/>
    <w:rsid w:val="002E1C03"/>
    <w:rsid w:val="002E1C57"/>
    <w:rsid w:val="002E1C7A"/>
    <w:rsid w:val="002E1C9E"/>
    <w:rsid w:val="002E1CEB"/>
    <w:rsid w:val="002E1E5D"/>
    <w:rsid w:val="002E2040"/>
    <w:rsid w:val="002E24AF"/>
    <w:rsid w:val="002E2575"/>
    <w:rsid w:val="002E257B"/>
    <w:rsid w:val="002E261B"/>
    <w:rsid w:val="002E262F"/>
    <w:rsid w:val="002E26A1"/>
    <w:rsid w:val="002E2765"/>
    <w:rsid w:val="002E2774"/>
    <w:rsid w:val="002E28E3"/>
    <w:rsid w:val="002E28E7"/>
    <w:rsid w:val="002E3019"/>
    <w:rsid w:val="002E30BA"/>
    <w:rsid w:val="002E32C6"/>
    <w:rsid w:val="002E3490"/>
    <w:rsid w:val="002E3527"/>
    <w:rsid w:val="002E3640"/>
    <w:rsid w:val="002E396D"/>
    <w:rsid w:val="002E3A39"/>
    <w:rsid w:val="002E3C65"/>
    <w:rsid w:val="002E3F5B"/>
    <w:rsid w:val="002E4109"/>
    <w:rsid w:val="002E41DE"/>
    <w:rsid w:val="002E4362"/>
    <w:rsid w:val="002E449C"/>
    <w:rsid w:val="002E47D6"/>
    <w:rsid w:val="002E4C3E"/>
    <w:rsid w:val="002E4E19"/>
    <w:rsid w:val="002E4FF0"/>
    <w:rsid w:val="002E51BA"/>
    <w:rsid w:val="002E544C"/>
    <w:rsid w:val="002E5503"/>
    <w:rsid w:val="002E57A2"/>
    <w:rsid w:val="002E59C3"/>
    <w:rsid w:val="002E5D29"/>
    <w:rsid w:val="002E623B"/>
    <w:rsid w:val="002E6259"/>
    <w:rsid w:val="002E6358"/>
    <w:rsid w:val="002E63D9"/>
    <w:rsid w:val="002E640E"/>
    <w:rsid w:val="002E65FB"/>
    <w:rsid w:val="002E6795"/>
    <w:rsid w:val="002E6A20"/>
    <w:rsid w:val="002E6C53"/>
    <w:rsid w:val="002E6FB5"/>
    <w:rsid w:val="002E700C"/>
    <w:rsid w:val="002E711A"/>
    <w:rsid w:val="002E72C2"/>
    <w:rsid w:val="002E73A4"/>
    <w:rsid w:val="002E73B3"/>
    <w:rsid w:val="002E7527"/>
    <w:rsid w:val="002E758E"/>
    <w:rsid w:val="002E7742"/>
    <w:rsid w:val="002E7B77"/>
    <w:rsid w:val="002E7C05"/>
    <w:rsid w:val="002E7C76"/>
    <w:rsid w:val="002F0393"/>
    <w:rsid w:val="002F040C"/>
    <w:rsid w:val="002F0806"/>
    <w:rsid w:val="002F0C28"/>
    <w:rsid w:val="002F0D61"/>
    <w:rsid w:val="002F0DDA"/>
    <w:rsid w:val="002F0DFD"/>
    <w:rsid w:val="002F0E4F"/>
    <w:rsid w:val="002F1053"/>
    <w:rsid w:val="002F122A"/>
    <w:rsid w:val="002F170F"/>
    <w:rsid w:val="002F1750"/>
    <w:rsid w:val="002F17EE"/>
    <w:rsid w:val="002F19B5"/>
    <w:rsid w:val="002F1BA0"/>
    <w:rsid w:val="002F1CCE"/>
    <w:rsid w:val="002F2041"/>
    <w:rsid w:val="002F2115"/>
    <w:rsid w:val="002F21A8"/>
    <w:rsid w:val="002F2782"/>
    <w:rsid w:val="002F2832"/>
    <w:rsid w:val="002F28F9"/>
    <w:rsid w:val="002F2BD5"/>
    <w:rsid w:val="002F2C83"/>
    <w:rsid w:val="002F2C88"/>
    <w:rsid w:val="002F2F87"/>
    <w:rsid w:val="002F31D3"/>
    <w:rsid w:val="002F337C"/>
    <w:rsid w:val="002F395E"/>
    <w:rsid w:val="002F3B8E"/>
    <w:rsid w:val="002F3CDE"/>
    <w:rsid w:val="002F3D3B"/>
    <w:rsid w:val="002F3E18"/>
    <w:rsid w:val="002F3E52"/>
    <w:rsid w:val="002F3F6A"/>
    <w:rsid w:val="002F4230"/>
    <w:rsid w:val="002F433E"/>
    <w:rsid w:val="002F44C2"/>
    <w:rsid w:val="002F4726"/>
    <w:rsid w:val="002F4A3B"/>
    <w:rsid w:val="002F4ABC"/>
    <w:rsid w:val="002F4ED6"/>
    <w:rsid w:val="002F506D"/>
    <w:rsid w:val="002F51FD"/>
    <w:rsid w:val="002F5338"/>
    <w:rsid w:val="002F54BD"/>
    <w:rsid w:val="002F55AD"/>
    <w:rsid w:val="002F5CA3"/>
    <w:rsid w:val="002F5D3E"/>
    <w:rsid w:val="002F5DD6"/>
    <w:rsid w:val="002F5FE2"/>
    <w:rsid w:val="002F5FEA"/>
    <w:rsid w:val="002F6108"/>
    <w:rsid w:val="002F6126"/>
    <w:rsid w:val="002F63E7"/>
    <w:rsid w:val="002F667F"/>
    <w:rsid w:val="002F66B9"/>
    <w:rsid w:val="002F683B"/>
    <w:rsid w:val="002F6989"/>
    <w:rsid w:val="002F6C88"/>
    <w:rsid w:val="002F6D15"/>
    <w:rsid w:val="002F6D33"/>
    <w:rsid w:val="002F6D4B"/>
    <w:rsid w:val="002F7132"/>
    <w:rsid w:val="002F72FE"/>
    <w:rsid w:val="002F741C"/>
    <w:rsid w:val="002F74A4"/>
    <w:rsid w:val="002F74C1"/>
    <w:rsid w:val="002F75E8"/>
    <w:rsid w:val="002F75FE"/>
    <w:rsid w:val="002F7638"/>
    <w:rsid w:val="002F78A0"/>
    <w:rsid w:val="002F7A23"/>
    <w:rsid w:val="002F7BA8"/>
    <w:rsid w:val="002F7BE3"/>
    <w:rsid w:val="002F7E6A"/>
    <w:rsid w:val="002F7F6D"/>
    <w:rsid w:val="002F7FA9"/>
    <w:rsid w:val="00300165"/>
    <w:rsid w:val="00300405"/>
    <w:rsid w:val="00300653"/>
    <w:rsid w:val="0030065B"/>
    <w:rsid w:val="00300817"/>
    <w:rsid w:val="00300826"/>
    <w:rsid w:val="00300927"/>
    <w:rsid w:val="00300E12"/>
    <w:rsid w:val="00300E6D"/>
    <w:rsid w:val="00300EF6"/>
    <w:rsid w:val="00300F64"/>
    <w:rsid w:val="00300FAB"/>
    <w:rsid w:val="003010CF"/>
    <w:rsid w:val="00301303"/>
    <w:rsid w:val="0030138B"/>
    <w:rsid w:val="00301E53"/>
    <w:rsid w:val="0030207C"/>
    <w:rsid w:val="00302181"/>
    <w:rsid w:val="003022D0"/>
    <w:rsid w:val="00302612"/>
    <w:rsid w:val="00302B5D"/>
    <w:rsid w:val="00302BD9"/>
    <w:rsid w:val="00302BEB"/>
    <w:rsid w:val="00302BFA"/>
    <w:rsid w:val="00302C4D"/>
    <w:rsid w:val="00302E3B"/>
    <w:rsid w:val="0030324F"/>
    <w:rsid w:val="0030337F"/>
    <w:rsid w:val="00303440"/>
    <w:rsid w:val="003034D1"/>
    <w:rsid w:val="00303721"/>
    <w:rsid w:val="0030373A"/>
    <w:rsid w:val="0030377D"/>
    <w:rsid w:val="00303813"/>
    <w:rsid w:val="003039AD"/>
    <w:rsid w:val="00303A48"/>
    <w:rsid w:val="00303D30"/>
    <w:rsid w:val="00303F10"/>
    <w:rsid w:val="00303F1E"/>
    <w:rsid w:val="00303F4F"/>
    <w:rsid w:val="00303FEA"/>
    <w:rsid w:val="003040AC"/>
    <w:rsid w:val="0030433D"/>
    <w:rsid w:val="00304372"/>
    <w:rsid w:val="003043DC"/>
    <w:rsid w:val="00304461"/>
    <w:rsid w:val="00304513"/>
    <w:rsid w:val="00304634"/>
    <w:rsid w:val="003047CB"/>
    <w:rsid w:val="00304821"/>
    <w:rsid w:val="00304968"/>
    <w:rsid w:val="00304A66"/>
    <w:rsid w:val="00304C2F"/>
    <w:rsid w:val="00304D9B"/>
    <w:rsid w:val="00304F19"/>
    <w:rsid w:val="00304FD5"/>
    <w:rsid w:val="00305144"/>
    <w:rsid w:val="003052FB"/>
    <w:rsid w:val="0030546B"/>
    <w:rsid w:val="003055FD"/>
    <w:rsid w:val="00305640"/>
    <w:rsid w:val="00305A8F"/>
    <w:rsid w:val="00305DA6"/>
    <w:rsid w:val="00305DD2"/>
    <w:rsid w:val="00305DFC"/>
    <w:rsid w:val="00305E8C"/>
    <w:rsid w:val="00305FF9"/>
    <w:rsid w:val="00306135"/>
    <w:rsid w:val="00306202"/>
    <w:rsid w:val="0030630D"/>
    <w:rsid w:val="00306442"/>
    <w:rsid w:val="00306445"/>
    <w:rsid w:val="003065E5"/>
    <w:rsid w:val="00306A25"/>
    <w:rsid w:val="00306B38"/>
    <w:rsid w:val="00306B65"/>
    <w:rsid w:val="00306B79"/>
    <w:rsid w:val="00306C0E"/>
    <w:rsid w:val="00306E3F"/>
    <w:rsid w:val="00306E6B"/>
    <w:rsid w:val="00306FB0"/>
    <w:rsid w:val="00306FB2"/>
    <w:rsid w:val="003072E5"/>
    <w:rsid w:val="003073B6"/>
    <w:rsid w:val="003074E6"/>
    <w:rsid w:val="00307C44"/>
    <w:rsid w:val="00307DA1"/>
    <w:rsid w:val="00307F24"/>
    <w:rsid w:val="00310048"/>
    <w:rsid w:val="003100C8"/>
    <w:rsid w:val="003104C5"/>
    <w:rsid w:val="00310666"/>
    <w:rsid w:val="0031089C"/>
    <w:rsid w:val="003108A1"/>
    <w:rsid w:val="003108A7"/>
    <w:rsid w:val="00310A36"/>
    <w:rsid w:val="00310B49"/>
    <w:rsid w:val="00310BC1"/>
    <w:rsid w:val="00310D64"/>
    <w:rsid w:val="00310F1E"/>
    <w:rsid w:val="00310FE4"/>
    <w:rsid w:val="00311161"/>
    <w:rsid w:val="003113D9"/>
    <w:rsid w:val="003115B4"/>
    <w:rsid w:val="003116A5"/>
    <w:rsid w:val="0031170D"/>
    <w:rsid w:val="0031179A"/>
    <w:rsid w:val="00311826"/>
    <w:rsid w:val="003118EC"/>
    <w:rsid w:val="00311A03"/>
    <w:rsid w:val="00311B0B"/>
    <w:rsid w:val="00311B24"/>
    <w:rsid w:val="00311B93"/>
    <w:rsid w:val="00311C48"/>
    <w:rsid w:val="00311E31"/>
    <w:rsid w:val="00311E52"/>
    <w:rsid w:val="00311EC5"/>
    <w:rsid w:val="00312400"/>
    <w:rsid w:val="0031240F"/>
    <w:rsid w:val="00312739"/>
    <w:rsid w:val="00312840"/>
    <w:rsid w:val="003129FA"/>
    <w:rsid w:val="003129FF"/>
    <w:rsid w:val="00312ABF"/>
    <w:rsid w:val="00312B3E"/>
    <w:rsid w:val="00312D10"/>
    <w:rsid w:val="00312D81"/>
    <w:rsid w:val="00312DAE"/>
    <w:rsid w:val="00313146"/>
    <w:rsid w:val="00313287"/>
    <w:rsid w:val="00313759"/>
    <w:rsid w:val="003138AF"/>
    <w:rsid w:val="00313A24"/>
    <w:rsid w:val="00313DEC"/>
    <w:rsid w:val="00313EC6"/>
    <w:rsid w:val="00313F48"/>
    <w:rsid w:val="0031417F"/>
    <w:rsid w:val="003143D4"/>
    <w:rsid w:val="003145A4"/>
    <w:rsid w:val="0031461E"/>
    <w:rsid w:val="00314765"/>
    <w:rsid w:val="00314823"/>
    <w:rsid w:val="00314844"/>
    <w:rsid w:val="003148B1"/>
    <w:rsid w:val="0031491B"/>
    <w:rsid w:val="00314AE6"/>
    <w:rsid w:val="00314BAC"/>
    <w:rsid w:val="003151DD"/>
    <w:rsid w:val="0031527E"/>
    <w:rsid w:val="003154EC"/>
    <w:rsid w:val="003155CF"/>
    <w:rsid w:val="003155FB"/>
    <w:rsid w:val="003156C4"/>
    <w:rsid w:val="00315766"/>
    <w:rsid w:val="0031580A"/>
    <w:rsid w:val="0031590A"/>
    <w:rsid w:val="003159B0"/>
    <w:rsid w:val="003159D2"/>
    <w:rsid w:val="00315A11"/>
    <w:rsid w:val="00315AA4"/>
    <w:rsid w:val="00315BAF"/>
    <w:rsid w:val="00315C7A"/>
    <w:rsid w:val="00315CD3"/>
    <w:rsid w:val="00315D2B"/>
    <w:rsid w:val="00315D2F"/>
    <w:rsid w:val="00315EB1"/>
    <w:rsid w:val="003161EF"/>
    <w:rsid w:val="0031639E"/>
    <w:rsid w:val="003165C5"/>
    <w:rsid w:val="00316600"/>
    <w:rsid w:val="00316923"/>
    <w:rsid w:val="00316B91"/>
    <w:rsid w:val="00316EF9"/>
    <w:rsid w:val="00316F75"/>
    <w:rsid w:val="003170D6"/>
    <w:rsid w:val="0031719F"/>
    <w:rsid w:val="00317442"/>
    <w:rsid w:val="00317609"/>
    <w:rsid w:val="003176EA"/>
    <w:rsid w:val="003177BD"/>
    <w:rsid w:val="003178DA"/>
    <w:rsid w:val="00317BC9"/>
    <w:rsid w:val="00317BF9"/>
    <w:rsid w:val="00317CD0"/>
    <w:rsid w:val="00317CE3"/>
    <w:rsid w:val="00317D1E"/>
    <w:rsid w:val="00317D9A"/>
    <w:rsid w:val="00317DB8"/>
    <w:rsid w:val="003200B8"/>
    <w:rsid w:val="0032024A"/>
    <w:rsid w:val="003204E8"/>
    <w:rsid w:val="00320618"/>
    <w:rsid w:val="00320676"/>
    <w:rsid w:val="0032083D"/>
    <w:rsid w:val="00320996"/>
    <w:rsid w:val="00320B2B"/>
    <w:rsid w:val="00320C00"/>
    <w:rsid w:val="00320C31"/>
    <w:rsid w:val="00320C64"/>
    <w:rsid w:val="00320C80"/>
    <w:rsid w:val="00320F92"/>
    <w:rsid w:val="0032100B"/>
    <w:rsid w:val="0032103F"/>
    <w:rsid w:val="003210ED"/>
    <w:rsid w:val="0032135B"/>
    <w:rsid w:val="003216FA"/>
    <w:rsid w:val="00321876"/>
    <w:rsid w:val="00321BD7"/>
    <w:rsid w:val="00321D31"/>
    <w:rsid w:val="00321E16"/>
    <w:rsid w:val="003220CD"/>
    <w:rsid w:val="00322575"/>
    <w:rsid w:val="0032260F"/>
    <w:rsid w:val="00322651"/>
    <w:rsid w:val="0032270C"/>
    <w:rsid w:val="00322755"/>
    <w:rsid w:val="00322848"/>
    <w:rsid w:val="003228B6"/>
    <w:rsid w:val="003228DA"/>
    <w:rsid w:val="003229A9"/>
    <w:rsid w:val="00322A95"/>
    <w:rsid w:val="00322B09"/>
    <w:rsid w:val="00322B3B"/>
    <w:rsid w:val="00322C5C"/>
    <w:rsid w:val="00322CD5"/>
    <w:rsid w:val="00322E36"/>
    <w:rsid w:val="00322FFE"/>
    <w:rsid w:val="00323073"/>
    <w:rsid w:val="0032316A"/>
    <w:rsid w:val="003231F3"/>
    <w:rsid w:val="003232EF"/>
    <w:rsid w:val="00323A4F"/>
    <w:rsid w:val="00323C65"/>
    <w:rsid w:val="00323D40"/>
    <w:rsid w:val="00323D6B"/>
    <w:rsid w:val="00323EBC"/>
    <w:rsid w:val="00323EF1"/>
    <w:rsid w:val="003241B4"/>
    <w:rsid w:val="0032422E"/>
    <w:rsid w:val="003248F6"/>
    <w:rsid w:val="0032494C"/>
    <w:rsid w:val="00324DEB"/>
    <w:rsid w:val="0032523D"/>
    <w:rsid w:val="003258BB"/>
    <w:rsid w:val="0032596E"/>
    <w:rsid w:val="00325ACE"/>
    <w:rsid w:val="00326098"/>
    <w:rsid w:val="003260BA"/>
    <w:rsid w:val="0032628A"/>
    <w:rsid w:val="003262F3"/>
    <w:rsid w:val="00326957"/>
    <w:rsid w:val="00326A1B"/>
    <w:rsid w:val="00326AE2"/>
    <w:rsid w:val="00326B14"/>
    <w:rsid w:val="00326D8C"/>
    <w:rsid w:val="00326DD3"/>
    <w:rsid w:val="0032720F"/>
    <w:rsid w:val="00327224"/>
    <w:rsid w:val="00327618"/>
    <w:rsid w:val="0032763E"/>
    <w:rsid w:val="003277FF"/>
    <w:rsid w:val="00327946"/>
    <w:rsid w:val="00327A0F"/>
    <w:rsid w:val="00327D45"/>
    <w:rsid w:val="00327DC0"/>
    <w:rsid w:val="00327E05"/>
    <w:rsid w:val="00330052"/>
    <w:rsid w:val="00330118"/>
    <w:rsid w:val="00330236"/>
    <w:rsid w:val="00330786"/>
    <w:rsid w:val="00330998"/>
    <w:rsid w:val="00330A31"/>
    <w:rsid w:val="00330A7A"/>
    <w:rsid w:val="00330C5B"/>
    <w:rsid w:val="00330C6A"/>
    <w:rsid w:val="00330DDE"/>
    <w:rsid w:val="00330E25"/>
    <w:rsid w:val="00331426"/>
    <w:rsid w:val="00331444"/>
    <w:rsid w:val="00331561"/>
    <w:rsid w:val="00331699"/>
    <w:rsid w:val="0033171D"/>
    <w:rsid w:val="003317F5"/>
    <w:rsid w:val="00331A9F"/>
    <w:rsid w:val="00331CD9"/>
    <w:rsid w:val="00331ED6"/>
    <w:rsid w:val="00331F0A"/>
    <w:rsid w:val="00331FC3"/>
    <w:rsid w:val="003320D0"/>
    <w:rsid w:val="00332589"/>
    <w:rsid w:val="003325D8"/>
    <w:rsid w:val="00332758"/>
    <w:rsid w:val="0033298D"/>
    <w:rsid w:val="003329A6"/>
    <w:rsid w:val="003329E5"/>
    <w:rsid w:val="00332D83"/>
    <w:rsid w:val="003331AC"/>
    <w:rsid w:val="00333290"/>
    <w:rsid w:val="003336B3"/>
    <w:rsid w:val="00333762"/>
    <w:rsid w:val="00333996"/>
    <w:rsid w:val="00333AF8"/>
    <w:rsid w:val="00333B4A"/>
    <w:rsid w:val="00333B98"/>
    <w:rsid w:val="00333CCE"/>
    <w:rsid w:val="00333CD8"/>
    <w:rsid w:val="00333CFE"/>
    <w:rsid w:val="00333F17"/>
    <w:rsid w:val="00333FE8"/>
    <w:rsid w:val="0033427C"/>
    <w:rsid w:val="00334756"/>
    <w:rsid w:val="00335336"/>
    <w:rsid w:val="00335460"/>
    <w:rsid w:val="00335522"/>
    <w:rsid w:val="00335B75"/>
    <w:rsid w:val="00335D8C"/>
    <w:rsid w:val="00335EB7"/>
    <w:rsid w:val="00335EC4"/>
    <w:rsid w:val="00335F84"/>
    <w:rsid w:val="00335F89"/>
    <w:rsid w:val="00335FAC"/>
    <w:rsid w:val="00336072"/>
    <w:rsid w:val="0033623E"/>
    <w:rsid w:val="003363A1"/>
    <w:rsid w:val="0033673D"/>
    <w:rsid w:val="00336942"/>
    <w:rsid w:val="0033698A"/>
    <w:rsid w:val="00336B1A"/>
    <w:rsid w:val="00336B41"/>
    <w:rsid w:val="00336BFA"/>
    <w:rsid w:val="00337090"/>
    <w:rsid w:val="00337119"/>
    <w:rsid w:val="0033737B"/>
    <w:rsid w:val="0033747D"/>
    <w:rsid w:val="003376F8"/>
    <w:rsid w:val="00337864"/>
    <w:rsid w:val="003378A7"/>
    <w:rsid w:val="00337939"/>
    <w:rsid w:val="00340035"/>
    <w:rsid w:val="0034006C"/>
    <w:rsid w:val="0034031A"/>
    <w:rsid w:val="0034039A"/>
    <w:rsid w:val="0034047E"/>
    <w:rsid w:val="00340499"/>
    <w:rsid w:val="00340A91"/>
    <w:rsid w:val="00340BC2"/>
    <w:rsid w:val="00340BD1"/>
    <w:rsid w:val="0034106C"/>
    <w:rsid w:val="003410FE"/>
    <w:rsid w:val="0034116F"/>
    <w:rsid w:val="003412C6"/>
    <w:rsid w:val="00341324"/>
    <w:rsid w:val="00341537"/>
    <w:rsid w:val="003416D3"/>
    <w:rsid w:val="00341842"/>
    <w:rsid w:val="00341951"/>
    <w:rsid w:val="00341C04"/>
    <w:rsid w:val="00341E91"/>
    <w:rsid w:val="00341EA8"/>
    <w:rsid w:val="00341ECB"/>
    <w:rsid w:val="00341ED4"/>
    <w:rsid w:val="00342022"/>
    <w:rsid w:val="00342066"/>
    <w:rsid w:val="00342082"/>
    <w:rsid w:val="003420F0"/>
    <w:rsid w:val="0034226D"/>
    <w:rsid w:val="003423DE"/>
    <w:rsid w:val="00342497"/>
    <w:rsid w:val="003427D7"/>
    <w:rsid w:val="00342840"/>
    <w:rsid w:val="00342972"/>
    <w:rsid w:val="00342AD2"/>
    <w:rsid w:val="00342C68"/>
    <w:rsid w:val="00342D89"/>
    <w:rsid w:val="00342DB3"/>
    <w:rsid w:val="00342FDD"/>
    <w:rsid w:val="003431B9"/>
    <w:rsid w:val="00343522"/>
    <w:rsid w:val="0034370F"/>
    <w:rsid w:val="00343AC8"/>
    <w:rsid w:val="00343C8C"/>
    <w:rsid w:val="00343D61"/>
    <w:rsid w:val="00343E02"/>
    <w:rsid w:val="003440DB"/>
    <w:rsid w:val="003440F2"/>
    <w:rsid w:val="003441CD"/>
    <w:rsid w:val="0034429B"/>
    <w:rsid w:val="00344439"/>
    <w:rsid w:val="00344699"/>
    <w:rsid w:val="0034480C"/>
    <w:rsid w:val="00344851"/>
    <w:rsid w:val="00344866"/>
    <w:rsid w:val="00344B4E"/>
    <w:rsid w:val="00344C8E"/>
    <w:rsid w:val="00344DA6"/>
    <w:rsid w:val="0034524D"/>
    <w:rsid w:val="003453F3"/>
    <w:rsid w:val="0034545E"/>
    <w:rsid w:val="0034559A"/>
    <w:rsid w:val="003459FE"/>
    <w:rsid w:val="00345B8F"/>
    <w:rsid w:val="00345DFE"/>
    <w:rsid w:val="00346248"/>
    <w:rsid w:val="0034638C"/>
    <w:rsid w:val="003465C3"/>
    <w:rsid w:val="00346650"/>
    <w:rsid w:val="0034696E"/>
    <w:rsid w:val="00346A93"/>
    <w:rsid w:val="00346D5B"/>
    <w:rsid w:val="00346F7F"/>
    <w:rsid w:val="00346FA0"/>
    <w:rsid w:val="003471DF"/>
    <w:rsid w:val="00347519"/>
    <w:rsid w:val="00347A91"/>
    <w:rsid w:val="00347B83"/>
    <w:rsid w:val="00347C73"/>
    <w:rsid w:val="00350108"/>
    <w:rsid w:val="003503EB"/>
    <w:rsid w:val="00350528"/>
    <w:rsid w:val="00350762"/>
    <w:rsid w:val="003507C4"/>
    <w:rsid w:val="00350873"/>
    <w:rsid w:val="00350948"/>
    <w:rsid w:val="00350F2D"/>
    <w:rsid w:val="00350F34"/>
    <w:rsid w:val="00350F78"/>
    <w:rsid w:val="00351194"/>
    <w:rsid w:val="003511ED"/>
    <w:rsid w:val="00351379"/>
    <w:rsid w:val="00351722"/>
    <w:rsid w:val="00351873"/>
    <w:rsid w:val="003518F0"/>
    <w:rsid w:val="00351961"/>
    <w:rsid w:val="0035197A"/>
    <w:rsid w:val="003519A1"/>
    <w:rsid w:val="00351A5A"/>
    <w:rsid w:val="00351B29"/>
    <w:rsid w:val="00351F6A"/>
    <w:rsid w:val="0035235A"/>
    <w:rsid w:val="0035247C"/>
    <w:rsid w:val="00352480"/>
    <w:rsid w:val="00352490"/>
    <w:rsid w:val="00352648"/>
    <w:rsid w:val="00352C53"/>
    <w:rsid w:val="00352FBF"/>
    <w:rsid w:val="003530D2"/>
    <w:rsid w:val="0035331A"/>
    <w:rsid w:val="003534E1"/>
    <w:rsid w:val="00353954"/>
    <w:rsid w:val="0035405B"/>
    <w:rsid w:val="00354293"/>
    <w:rsid w:val="00354333"/>
    <w:rsid w:val="003544F1"/>
    <w:rsid w:val="0035455D"/>
    <w:rsid w:val="00354727"/>
    <w:rsid w:val="003547C3"/>
    <w:rsid w:val="00354848"/>
    <w:rsid w:val="003548D8"/>
    <w:rsid w:val="00354932"/>
    <w:rsid w:val="00354B80"/>
    <w:rsid w:val="003554CA"/>
    <w:rsid w:val="003556CE"/>
    <w:rsid w:val="0035590A"/>
    <w:rsid w:val="00355911"/>
    <w:rsid w:val="00355F59"/>
    <w:rsid w:val="00356211"/>
    <w:rsid w:val="0035650B"/>
    <w:rsid w:val="00356865"/>
    <w:rsid w:val="0035688B"/>
    <w:rsid w:val="00356C65"/>
    <w:rsid w:val="00356D63"/>
    <w:rsid w:val="00356EFC"/>
    <w:rsid w:val="003578C0"/>
    <w:rsid w:val="00357994"/>
    <w:rsid w:val="00357DD4"/>
    <w:rsid w:val="00357EDF"/>
    <w:rsid w:val="003600EC"/>
    <w:rsid w:val="0036012C"/>
    <w:rsid w:val="00360162"/>
    <w:rsid w:val="00360232"/>
    <w:rsid w:val="003602E0"/>
    <w:rsid w:val="00360384"/>
    <w:rsid w:val="003603D5"/>
    <w:rsid w:val="003603DB"/>
    <w:rsid w:val="003604A0"/>
    <w:rsid w:val="003607F4"/>
    <w:rsid w:val="0036081A"/>
    <w:rsid w:val="00360974"/>
    <w:rsid w:val="00360D01"/>
    <w:rsid w:val="00360D98"/>
    <w:rsid w:val="00360E02"/>
    <w:rsid w:val="0036163E"/>
    <w:rsid w:val="003617A5"/>
    <w:rsid w:val="00361910"/>
    <w:rsid w:val="00361AFF"/>
    <w:rsid w:val="00361BD2"/>
    <w:rsid w:val="00361F03"/>
    <w:rsid w:val="00362002"/>
    <w:rsid w:val="003620F6"/>
    <w:rsid w:val="003623B1"/>
    <w:rsid w:val="00362569"/>
    <w:rsid w:val="0036258C"/>
    <w:rsid w:val="003625C0"/>
    <w:rsid w:val="00362704"/>
    <w:rsid w:val="00362903"/>
    <w:rsid w:val="003629B1"/>
    <w:rsid w:val="00362C82"/>
    <w:rsid w:val="00362CD0"/>
    <w:rsid w:val="00362D47"/>
    <w:rsid w:val="00362E73"/>
    <w:rsid w:val="00362E99"/>
    <w:rsid w:val="00362F4B"/>
    <w:rsid w:val="0036318D"/>
    <w:rsid w:val="003634E5"/>
    <w:rsid w:val="00363562"/>
    <w:rsid w:val="003636CD"/>
    <w:rsid w:val="00363B71"/>
    <w:rsid w:val="00364244"/>
    <w:rsid w:val="0036442A"/>
    <w:rsid w:val="0036487C"/>
    <w:rsid w:val="00364B7D"/>
    <w:rsid w:val="00364D4E"/>
    <w:rsid w:val="00364E7A"/>
    <w:rsid w:val="00364EEA"/>
    <w:rsid w:val="0036515D"/>
    <w:rsid w:val="003651C5"/>
    <w:rsid w:val="00365411"/>
    <w:rsid w:val="00365573"/>
    <w:rsid w:val="00365687"/>
    <w:rsid w:val="003656FC"/>
    <w:rsid w:val="00365794"/>
    <w:rsid w:val="003658D2"/>
    <w:rsid w:val="00365A7F"/>
    <w:rsid w:val="00365B40"/>
    <w:rsid w:val="00365C48"/>
    <w:rsid w:val="00365D47"/>
    <w:rsid w:val="00365FA2"/>
    <w:rsid w:val="00365FF5"/>
    <w:rsid w:val="003664CE"/>
    <w:rsid w:val="0036673D"/>
    <w:rsid w:val="00366766"/>
    <w:rsid w:val="0036677D"/>
    <w:rsid w:val="003669CF"/>
    <w:rsid w:val="00366C69"/>
    <w:rsid w:val="00366EFE"/>
    <w:rsid w:val="00367107"/>
    <w:rsid w:val="00367285"/>
    <w:rsid w:val="003672E1"/>
    <w:rsid w:val="00367350"/>
    <w:rsid w:val="00367364"/>
    <w:rsid w:val="003673C8"/>
    <w:rsid w:val="00367441"/>
    <w:rsid w:val="003678DA"/>
    <w:rsid w:val="0036797B"/>
    <w:rsid w:val="00367B1D"/>
    <w:rsid w:val="00367E7B"/>
    <w:rsid w:val="00367FE7"/>
    <w:rsid w:val="00370060"/>
    <w:rsid w:val="00370399"/>
    <w:rsid w:val="003703F4"/>
    <w:rsid w:val="003705AD"/>
    <w:rsid w:val="003705B2"/>
    <w:rsid w:val="0037071A"/>
    <w:rsid w:val="00370D34"/>
    <w:rsid w:val="00370E4F"/>
    <w:rsid w:val="003710B0"/>
    <w:rsid w:val="00371215"/>
    <w:rsid w:val="00371378"/>
    <w:rsid w:val="00371385"/>
    <w:rsid w:val="003714B2"/>
    <w:rsid w:val="0037182F"/>
    <w:rsid w:val="00371A46"/>
    <w:rsid w:val="00371C58"/>
    <w:rsid w:val="003722A5"/>
    <w:rsid w:val="00372494"/>
    <w:rsid w:val="0037290B"/>
    <w:rsid w:val="0037294A"/>
    <w:rsid w:val="00372AC7"/>
    <w:rsid w:val="00372C61"/>
    <w:rsid w:val="00372D55"/>
    <w:rsid w:val="00372EA8"/>
    <w:rsid w:val="00372F0D"/>
    <w:rsid w:val="00372FA3"/>
    <w:rsid w:val="0037320C"/>
    <w:rsid w:val="003732A7"/>
    <w:rsid w:val="003733A4"/>
    <w:rsid w:val="003733E0"/>
    <w:rsid w:val="00373439"/>
    <w:rsid w:val="00373564"/>
    <w:rsid w:val="0037372B"/>
    <w:rsid w:val="00373F49"/>
    <w:rsid w:val="00374031"/>
    <w:rsid w:val="00374059"/>
    <w:rsid w:val="0037433E"/>
    <w:rsid w:val="003743D1"/>
    <w:rsid w:val="003744C0"/>
    <w:rsid w:val="00374571"/>
    <w:rsid w:val="0037495C"/>
    <w:rsid w:val="00374AD2"/>
    <w:rsid w:val="00374BEA"/>
    <w:rsid w:val="00374D7F"/>
    <w:rsid w:val="00374ECD"/>
    <w:rsid w:val="00374F1D"/>
    <w:rsid w:val="00374FD0"/>
    <w:rsid w:val="00375053"/>
    <w:rsid w:val="0037511C"/>
    <w:rsid w:val="003752C6"/>
    <w:rsid w:val="003752DF"/>
    <w:rsid w:val="0037535B"/>
    <w:rsid w:val="00375381"/>
    <w:rsid w:val="00375448"/>
    <w:rsid w:val="0037552D"/>
    <w:rsid w:val="003756DB"/>
    <w:rsid w:val="003757EC"/>
    <w:rsid w:val="003757F0"/>
    <w:rsid w:val="0037584E"/>
    <w:rsid w:val="00375941"/>
    <w:rsid w:val="0037598E"/>
    <w:rsid w:val="00376296"/>
    <w:rsid w:val="003763C0"/>
    <w:rsid w:val="00376588"/>
    <w:rsid w:val="0037665C"/>
    <w:rsid w:val="0037670B"/>
    <w:rsid w:val="00376916"/>
    <w:rsid w:val="00376A11"/>
    <w:rsid w:val="00376CDC"/>
    <w:rsid w:val="00376DD1"/>
    <w:rsid w:val="00376DE7"/>
    <w:rsid w:val="00376FC7"/>
    <w:rsid w:val="003770BB"/>
    <w:rsid w:val="003770C8"/>
    <w:rsid w:val="00377181"/>
    <w:rsid w:val="0037731F"/>
    <w:rsid w:val="00377544"/>
    <w:rsid w:val="003775D0"/>
    <w:rsid w:val="003776B2"/>
    <w:rsid w:val="003776EB"/>
    <w:rsid w:val="003776F6"/>
    <w:rsid w:val="0037771A"/>
    <w:rsid w:val="00377897"/>
    <w:rsid w:val="0037789F"/>
    <w:rsid w:val="003778B4"/>
    <w:rsid w:val="00377913"/>
    <w:rsid w:val="00377D12"/>
    <w:rsid w:val="00377D22"/>
    <w:rsid w:val="00377F5B"/>
    <w:rsid w:val="00377F61"/>
    <w:rsid w:val="00377FE1"/>
    <w:rsid w:val="00380091"/>
    <w:rsid w:val="003802DC"/>
    <w:rsid w:val="0038055E"/>
    <w:rsid w:val="00380A62"/>
    <w:rsid w:val="00380A6C"/>
    <w:rsid w:val="00380E4E"/>
    <w:rsid w:val="00380E5B"/>
    <w:rsid w:val="00380FBF"/>
    <w:rsid w:val="0038125E"/>
    <w:rsid w:val="00381310"/>
    <w:rsid w:val="0038147F"/>
    <w:rsid w:val="003815E4"/>
    <w:rsid w:val="003817F7"/>
    <w:rsid w:val="003819E2"/>
    <w:rsid w:val="00381AB4"/>
    <w:rsid w:val="00381B7F"/>
    <w:rsid w:val="00382210"/>
    <w:rsid w:val="003822D6"/>
    <w:rsid w:val="0038237F"/>
    <w:rsid w:val="0038246D"/>
    <w:rsid w:val="003825B4"/>
    <w:rsid w:val="00382883"/>
    <w:rsid w:val="00382A43"/>
    <w:rsid w:val="00382D60"/>
    <w:rsid w:val="00382DB8"/>
    <w:rsid w:val="00382F07"/>
    <w:rsid w:val="00382F29"/>
    <w:rsid w:val="003830B4"/>
    <w:rsid w:val="00383331"/>
    <w:rsid w:val="0038338E"/>
    <w:rsid w:val="0038339F"/>
    <w:rsid w:val="003834F8"/>
    <w:rsid w:val="003835C7"/>
    <w:rsid w:val="00383880"/>
    <w:rsid w:val="00383A80"/>
    <w:rsid w:val="00383C8D"/>
    <w:rsid w:val="00383D6C"/>
    <w:rsid w:val="00383D72"/>
    <w:rsid w:val="00383EED"/>
    <w:rsid w:val="00383EF4"/>
    <w:rsid w:val="003840AB"/>
    <w:rsid w:val="00384309"/>
    <w:rsid w:val="00384397"/>
    <w:rsid w:val="0038443A"/>
    <w:rsid w:val="0038450D"/>
    <w:rsid w:val="003845A6"/>
    <w:rsid w:val="00384644"/>
    <w:rsid w:val="0038489B"/>
    <w:rsid w:val="003849DA"/>
    <w:rsid w:val="00384A82"/>
    <w:rsid w:val="00384ADB"/>
    <w:rsid w:val="00385042"/>
    <w:rsid w:val="003851E4"/>
    <w:rsid w:val="003852FB"/>
    <w:rsid w:val="00385429"/>
    <w:rsid w:val="00385433"/>
    <w:rsid w:val="0038565B"/>
    <w:rsid w:val="00385884"/>
    <w:rsid w:val="003858B1"/>
    <w:rsid w:val="00385A4B"/>
    <w:rsid w:val="00385A65"/>
    <w:rsid w:val="00385B05"/>
    <w:rsid w:val="00385CC6"/>
    <w:rsid w:val="00385D19"/>
    <w:rsid w:val="00385F3B"/>
    <w:rsid w:val="0038613E"/>
    <w:rsid w:val="0038616C"/>
    <w:rsid w:val="00386382"/>
    <w:rsid w:val="003863E8"/>
    <w:rsid w:val="003865EF"/>
    <w:rsid w:val="003866DE"/>
    <w:rsid w:val="003867C0"/>
    <w:rsid w:val="003869C1"/>
    <w:rsid w:val="00386BA9"/>
    <w:rsid w:val="00386D29"/>
    <w:rsid w:val="00386D48"/>
    <w:rsid w:val="00386E1A"/>
    <w:rsid w:val="00386E43"/>
    <w:rsid w:val="0038713E"/>
    <w:rsid w:val="003872A9"/>
    <w:rsid w:val="003872E2"/>
    <w:rsid w:val="00387377"/>
    <w:rsid w:val="0038745E"/>
    <w:rsid w:val="0038746C"/>
    <w:rsid w:val="003874DF"/>
    <w:rsid w:val="00387621"/>
    <w:rsid w:val="00387655"/>
    <w:rsid w:val="003878AB"/>
    <w:rsid w:val="00387979"/>
    <w:rsid w:val="00387BDD"/>
    <w:rsid w:val="00390017"/>
    <w:rsid w:val="0039001F"/>
    <w:rsid w:val="003900A9"/>
    <w:rsid w:val="00390136"/>
    <w:rsid w:val="00390189"/>
    <w:rsid w:val="003901A3"/>
    <w:rsid w:val="00390271"/>
    <w:rsid w:val="00390416"/>
    <w:rsid w:val="00390725"/>
    <w:rsid w:val="0039072F"/>
    <w:rsid w:val="003908F3"/>
    <w:rsid w:val="00390A02"/>
    <w:rsid w:val="00390A14"/>
    <w:rsid w:val="00390ACB"/>
    <w:rsid w:val="00390DF5"/>
    <w:rsid w:val="00390FF0"/>
    <w:rsid w:val="00391156"/>
    <w:rsid w:val="003911F8"/>
    <w:rsid w:val="003912A8"/>
    <w:rsid w:val="003916B3"/>
    <w:rsid w:val="00391A92"/>
    <w:rsid w:val="00391B4A"/>
    <w:rsid w:val="00391C1D"/>
    <w:rsid w:val="00392080"/>
    <w:rsid w:val="0039220B"/>
    <w:rsid w:val="00392242"/>
    <w:rsid w:val="00392310"/>
    <w:rsid w:val="003923BB"/>
    <w:rsid w:val="0039255F"/>
    <w:rsid w:val="003926C4"/>
    <w:rsid w:val="00392721"/>
    <w:rsid w:val="003927D1"/>
    <w:rsid w:val="00392800"/>
    <w:rsid w:val="0039285A"/>
    <w:rsid w:val="0039295C"/>
    <w:rsid w:val="00392CEC"/>
    <w:rsid w:val="00392ED7"/>
    <w:rsid w:val="0039311E"/>
    <w:rsid w:val="00393199"/>
    <w:rsid w:val="003932CC"/>
    <w:rsid w:val="003933B8"/>
    <w:rsid w:val="003935E7"/>
    <w:rsid w:val="00393630"/>
    <w:rsid w:val="00393755"/>
    <w:rsid w:val="00393803"/>
    <w:rsid w:val="0039383B"/>
    <w:rsid w:val="003940CE"/>
    <w:rsid w:val="00394256"/>
    <w:rsid w:val="0039425D"/>
    <w:rsid w:val="003942D7"/>
    <w:rsid w:val="0039431E"/>
    <w:rsid w:val="00394569"/>
    <w:rsid w:val="0039464A"/>
    <w:rsid w:val="0039484B"/>
    <w:rsid w:val="003948B6"/>
    <w:rsid w:val="00394A02"/>
    <w:rsid w:val="00394B3D"/>
    <w:rsid w:val="00394B8A"/>
    <w:rsid w:val="00394BEB"/>
    <w:rsid w:val="00395080"/>
    <w:rsid w:val="00395232"/>
    <w:rsid w:val="0039575E"/>
    <w:rsid w:val="00395972"/>
    <w:rsid w:val="00395BC5"/>
    <w:rsid w:val="00395CA0"/>
    <w:rsid w:val="00395E2F"/>
    <w:rsid w:val="00395EBA"/>
    <w:rsid w:val="00396090"/>
    <w:rsid w:val="00396329"/>
    <w:rsid w:val="0039649B"/>
    <w:rsid w:val="00396535"/>
    <w:rsid w:val="003966AA"/>
    <w:rsid w:val="003966B0"/>
    <w:rsid w:val="0039672D"/>
    <w:rsid w:val="003968D9"/>
    <w:rsid w:val="00396904"/>
    <w:rsid w:val="003969DD"/>
    <w:rsid w:val="00396A97"/>
    <w:rsid w:val="00396F56"/>
    <w:rsid w:val="00397347"/>
    <w:rsid w:val="00397548"/>
    <w:rsid w:val="00397A1B"/>
    <w:rsid w:val="00397A69"/>
    <w:rsid w:val="00397A98"/>
    <w:rsid w:val="00397C1D"/>
    <w:rsid w:val="00397CA0"/>
    <w:rsid w:val="00397E70"/>
    <w:rsid w:val="003A00C2"/>
    <w:rsid w:val="003A0120"/>
    <w:rsid w:val="003A0158"/>
    <w:rsid w:val="003A01D6"/>
    <w:rsid w:val="003A0201"/>
    <w:rsid w:val="003A0463"/>
    <w:rsid w:val="003A07C8"/>
    <w:rsid w:val="003A0B0A"/>
    <w:rsid w:val="003A0B17"/>
    <w:rsid w:val="003A0BE0"/>
    <w:rsid w:val="003A117F"/>
    <w:rsid w:val="003A11FB"/>
    <w:rsid w:val="003A12F7"/>
    <w:rsid w:val="003A137B"/>
    <w:rsid w:val="003A1440"/>
    <w:rsid w:val="003A16C7"/>
    <w:rsid w:val="003A178F"/>
    <w:rsid w:val="003A180F"/>
    <w:rsid w:val="003A1860"/>
    <w:rsid w:val="003A18DD"/>
    <w:rsid w:val="003A18F0"/>
    <w:rsid w:val="003A1A5A"/>
    <w:rsid w:val="003A1D85"/>
    <w:rsid w:val="003A1EC6"/>
    <w:rsid w:val="003A1F60"/>
    <w:rsid w:val="003A20C1"/>
    <w:rsid w:val="003A20C8"/>
    <w:rsid w:val="003A2190"/>
    <w:rsid w:val="003A22E2"/>
    <w:rsid w:val="003A2326"/>
    <w:rsid w:val="003A2359"/>
    <w:rsid w:val="003A2536"/>
    <w:rsid w:val="003A28D7"/>
    <w:rsid w:val="003A29CC"/>
    <w:rsid w:val="003A2A50"/>
    <w:rsid w:val="003A2B33"/>
    <w:rsid w:val="003A2C29"/>
    <w:rsid w:val="003A2E1C"/>
    <w:rsid w:val="003A2EC3"/>
    <w:rsid w:val="003A30BD"/>
    <w:rsid w:val="003A3267"/>
    <w:rsid w:val="003A32E7"/>
    <w:rsid w:val="003A3585"/>
    <w:rsid w:val="003A35B7"/>
    <w:rsid w:val="003A3685"/>
    <w:rsid w:val="003A36F2"/>
    <w:rsid w:val="003A376E"/>
    <w:rsid w:val="003A380F"/>
    <w:rsid w:val="003A38CC"/>
    <w:rsid w:val="003A3B84"/>
    <w:rsid w:val="003A3D39"/>
    <w:rsid w:val="003A3DA2"/>
    <w:rsid w:val="003A3EC7"/>
    <w:rsid w:val="003A4041"/>
    <w:rsid w:val="003A40B4"/>
    <w:rsid w:val="003A4131"/>
    <w:rsid w:val="003A42E0"/>
    <w:rsid w:val="003A4339"/>
    <w:rsid w:val="003A43B3"/>
    <w:rsid w:val="003A474F"/>
    <w:rsid w:val="003A4825"/>
    <w:rsid w:val="003A4834"/>
    <w:rsid w:val="003A488B"/>
    <w:rsid w:val="003A4981"/>
    <w:rsid w:val="003A4C11"/>
    <w:rsid w:val="003A4C32"/>
    <w:rsid w:val="003A4D76"/>
    <w:rsid w:val="003A4E08"/>
    <w:rsid w:val="003A4E7E"/>
    <w:rsid w:val="003A5020"/>
    <w:rsid w:val="003A5110"/>
    <w:rsid w:val="003A5161"/>
    <w:rsid w:val="003A5332"/>
    <w:rsid w:val="003A55F6"/>
    <w:rsid w:val="003A59C3"/>
    <w:rsid w:val="003A5AD4"/>
    <w:rsid w:val="003A5C3B"/>
    <w:rsid w:val="003A5E88"/>
    <w:rsid w:val="003A5EB3"/>
    <w:rsid w:val="003A5EFB"/>
    <w:rsid w:val="003A5FB7"/>
    <w:rsid w:val="003A600D"/>
    <w:rsid w:val="003A6045"/>
    <w:rsid w:val="003A60AD"/>
    <w:rsid w:val="003A60FA"/>
    <w:rsid w:val="003A60FD"/>
    <w:rsid w:val="003A6175"/>
    <w:rsid w:val="003A61FD"/>
    <w:rsid w:val="003A639A"/>
    <w:rsid w:val="003A63FA"/>
    <w:rsid w:val="003A6467"/>
    <w:rsid w:val="003A66CE"/>
    <w:rsid w:val="003A66FE"/>
    <w:rsid w:val="003A679F"/>
    <w:rsid w:val="003A69C9"/>
    <w:rsid w:val="003A6BAD"/>
    <w:rsid w:val="003A6D1B"/>
    <w:rsid w:val="003A6D20"/>
    <w:rsid w:val="003A6F42"/>
    <w:rsid w:val="003A71D8"/>
    <w:rsid w:val="003A735F"/>
    <w:rsid w:val="003A744D"/>
    <w:rsid w:val="003A758C"/>
    <w:rsid w:val="003A7782"/>
    <w:rsid w:val="003A7802"/>
    <w:rsid w:val="003A780E"/>
    <w:rsid w:val="003A7834"/>
    <w:rsid w:val="003A7E10"/>
    <w:rsid w:val="003A7F3D"/>
    <w:rsid w:val="003A7F4E"/>
    <w:rsid w:val="003A7F74"/>
    <w:rsid w:val="003B01A9"/>
    <w:rsid w:val="003B01F5"/>
    <w:rsid w:val="003B04A3"/>
    <w:rsid w:val="003B0890"/>
    <w:rsid w:val="003B0B5B"/>
    <w:rsid w:val="003B0C24"/>
    <w:rsid w:val="003B0C92"/>
    <w:rsid w:val="003B0E60"/>
    <w:rsid w:val="003B0E79"/>
    <w:rsid w:val="003B0F19"/>
    <w:rsid w:val="003B0F43"/>
    <w:rsid w:val="003B1067"/>
    <w:rsid w:val="003B113B"/>
    <w:rsid w:val="003B11DD"/>
    <w:rsid w:val="003B1254"/>
    <w:rsid w:val="003B13A4"/>
    <w:rsid w:val="003B13B2"/>
    <w:rsid w:val="003B13EF"/>
    <w:rsid w:val="003B1469"/>
    <w:rsid w:val="003B19A2"/>
    <w:rsid w:val="003B19C4"/>
    <w:rsid w:val="003B1A12"/>
    <w:rsid w:val="003B1AF7"/>
    <w:rsid w:val="003B1E1F"/>
    <w:rsid w:val="003B1FE7"/>
    <w:rsid w:val="003B204C"/>
    <w:rsid w:val="003B2348"/>
    <w:rsid w:val="003B248C"/>
    <w:rsid w:val="003B2508"/>
    <w:rsid w:val="003B2C47"/>
    <w:rsid w:val="003B2E38"/>
    <w:rsid w:val="003B2F45"/>
    <w:rsid w:val="003B3575"/>
    <w:rsid w:val="003B36F5"/>
    <w:rsid w:val="003B38C0"/>
    <w:rsid w:val="003B38E3"/>
    <w:rsid w:val="003B39C2"/>
    <w:rsid w:val="003B3A29"/>
    <w:rsid w:val="003B3D1C"/>
    <w:rsid w:val="003B3D45"/>
    <w:rsid w:val="003B3D7E"/>
    <w:rsid w:val="003B3ED5"/>
    <w:rsid w:val="003B4173"/>
    <w:rsid w:val="003B428E"/>
    <w:rsid w:val="003B455D"/>
    <w:rsid w:val="003B4628"/>
    <w:rsid w:val="003B4E6D"/>
    <w:rsid w:val="003B4EBE"/>
    <w:rsid w:val="003B4EE3"/>
    <w:rsid w:val="003B50BC"/>
    <w:rsid w:val="003B5419"/>
    <w:rsid w:val="003B5420"/>
    <w:rsid w:val="003B54A6"/>
    <w:rsid w:val="003B54C4"/>
    <w:rsid w:val="003B559A"/>
    <w:rsid w:val="003B5BA8"/>
    <w:rsid w:val="003B5C10"/>
    <w:rsid w:val="003B5D97"/>
    <w:rsid w:val="003B5E78"/>
    <w:rsid w:val="003B5F33"/>
    <w:rsid w:val="003B604D"/>
    <w:rsid w:val="003B6054"/>
    <w:rsid w:val="003B61B5"/>
    <w:rsid w:val="003B63A4"/>
    <w:rsid w:val="003B66ED"/>
    <w:rsid w:val="003B68A1"/>
    <w:rsid w:val="003B68FE"/>
    <w:rsid w:val="003B6B70"/>
    <w:rsid w:val="003B6B9F"/>
    <w:rsid w:val="003B6C25"/>
    <w:rsid w:val="003B6D4F"/>
    <w:rsid w:val="003B6D7D"/>
    <w:rsid w:val="003B6DA9"/>
    <w:rsid w:val="003B7004"/>
    <w:rsid w:val="003B7015"/>
    <w:rsid w:val="003B73F9"/>
    <w:rsid w:val="003B7527"/>
    <w:rsid w:val="003B75E0"/>
    <w:rsid w:val="003B77AB"/>
    <w:rsid w:val="003B78DB"/>
    <w:rsid w:val="003B7A7F"/>
    <w:rsid w:val="003B7B44"/>
    <w:rsid w:val="003B7D37"/>
    <w:rsid w:val="003B7D40"/>
    <w:rsid w:val="003B7D7E"/>
    <w:rsid w:val="003B7DE3"/>
    <w:rsid w:val="003C0419"/>
    <w:rsid w:val="003C064D"/>
    <w:rsid w:val="003C06E0"/>
    <w:rsid w:val="003C0B66"/>
    <w:rsid w:val="003C0FFB"/>
    <w:rsid w:val="003C1012"/>
    <w:rsid w:val="003C11C9"/>
    <w:rsid w:val="003C1221"/>
    <w:rsid w:val="003C1229"/>
    <w:rsid w:val="003C14A3"/>
    <w:rsid w:val="003C1814"/>
    <w:rsid w:val="003C184B"/>
    <w:rsid w:val="003C1906"/>
    <w:rsid w:val="003C19E3"/>
    <w:rsid w:val="003C1BAE"/>
    <w:rsid w:val="003C1C9A"/>
    <w:rsid w:val="003C1DF0"/>
    <w:rsid w:val="003C1E5E"/>
    <w:rsid w:val="003C1ECA"/>
    <w:rsid w:val="003C1FD4"/>
    <w:rsid w:val="003C1FD8"/>
    <w:rsid w:val="003C213D"/>
    <w:rsid w:val="003C2161"/>
    <w:rsid w:val="003C2191"/>
    <w:rsid w:val="003C24F7"/>
    <w:rsid w:val="003C25AD"/>
    <w:rsid w:val="003C27FC"/>
    <w:rsid w:val="003C2871"/>
    <w:rsid w:val="003C2A76"/>
    <w:rsid w:val="003C2C43"/>
    <w:rsid w:val="003C2D21"/>
    <w:rsid w:val="003C2F0F"/>
    <w:rsid w:val="003C2F84"/>
    <w:rsid w:val="003C3519"/>
    <w:rsid w:val="003C3568"/>
    <w:rsid w:val="003C36CD"/>
    <w:rsid w:val="003C38C5"/>
    <w:rsid w:val="003C38F8"/>
    <w:rsid w:val="003C3EAE"/>
    <w:rsid w:val="003C42B7"/>
    <w:rsid w:val="003C4AAC"/>
    <w:rsid w:val="003C4B9B"/>
    <w:rsid w:val="003C4CF0"/>
    <w:rsid w:val="003C5035"/>
    <w:rsid w:val="003C52B3"/>
    <w:rsid w:val="003C52D3"/>
    <w:rsid w:val="003C548A"/>
    <w:rsid w:val="003C54A4"/>
    <w:rsid w:val="003C55B6"/>
    <w:rsid w:val="003C5814"/>
    <w:rsid w:val="003C58E8"/>
    <w:rsid w:val="003C5AD7"/>
    <w:rsid w:val="003C5B46"/>
    <w:rsid w:val="003C5BD9"/>
    <w:rsid w:val="003C5CEB"/>
    <w:rsid w:val="003C5E6B"/>
    <w:rsid w:val="003C6014"/>
    <w:rsid w:val="003C6188"/>
    <w:rsid w:val="003C6289"/>
    <w:rsid w:val="003C62AF"/>
    <w:rsid w:val="003C66E0"/>
    <w:rsid w:val="003C694F"/>
    <w:rsid w:val="003C6A23"/>
    <w:rsid w:val="003C6A54"/>
    <w:rsid w:val="003C6C99"/>
    <w:rsid w:val="003C6FFB"/>
    <w:rsid w:val="003C70C6"/>
    <w:rsid w:val="003C727F"/>
    <w:rsid w:val="003C7328"/>
    <w:rsid w:val="003C7360"/>
    <w:rsid w:val="003C744C"/>
    <w:rsid w:val="003C751F"/>
    <w:rsid w:val="003C7610"/>
    <w:rsid w:val="003C764B"/>
    <w:rsid w:val="003C76D4"/>
    <w:rsid w:val="003C7A08"/>
    <w:rsid w:val="003C7ABC"/>
    <w:rsid w:val="003C7AD7"/>
    <w:rsid w:val="003C7F85"/>
    <w:rsid w:val="003D0224"/>
    <w:rsid w:val="003D0295"/>
    <w:rsid w:val="003D02DC"/>
    <w:rsid w:val="003D02E3"/>
    <w:rsid w:val="003D03D6"/>
    <w:rsid w:val="003D087F"/>
    <w:rsid w:val="003D08C9"/>
    <w:rsid w:val="003D0A56"/>
    <w:rsid w:val="003D0E8F"/>
    <w:rsid w:val="003D0EDA"/>
    <w:rsid w:val="003D0EF3"/>
    <w:rsid w:val="003D0F61"/>
    <w:rsid w:val="003D0F82"/>
    <w:rsid w:val="003D0FC3"/>
    <w:rsid w:val="003D1527"/>
    <w:rsid w:val="003D18A6"/>
    <w:rsid w:val="003D1AB9"/>
    <w:rsid w:val="003D1B36"/>
    <w:rsid w:val="003D1B3F"/>
    <w:rsid w:val="003D1C38"/>
    <w:rsid w:val="003D1E34"/>
    <w:rsid w:val="003D1E76"/>
    <w:rsid w:val="003D1E92"/>
    <w:rsid w:val="003D1ED3"/>
    <w:rsid w:val="003D2136"/>
    <w:rsid w:val="003D2289"/>
    <w:rsid w:val="003D24F9"/>
    <w:rsid w:val="003D28CB"/>
    <w:rsid w:val="003D28E2"/>
    <w:rsid w:val="003D28E4"/>
    <w:rsid w:val="003D2C0C"/>
    <w:rsid w:val="003D2C1D"/>
    <w:rsid w:val="003D2C34"/>
    <w:rsid w:val="003D2EB5"/>
    <w:rsid w:val="003D30FC"/>
    <w:rsid w:val="003D3845"/>
    <w:rsid w:val="003D3A20"/>
    <w:rsid w:val="003D3B73"/>
    <w:rsid w:val="003D3CE5"/>
    <w:rsid w:val="003D3CF2"/>
    <w:rsid w:val="003D3DDD"/>
    <w:rsid w:val="003D3DE5"/>
    <w:rsid w:val="003D42BE"/>
    <w:rsid w:val="003D47D6"/>
    <w:rsid w:val="003D4821"/>
    <w:rsid w:val="003D48F9"/>
    <w:rsid w:val="003D4BCE"/>
    <w:rsid w:val="003D4BF3"/>
    <w:rsid w:val="003D4C05"/>
    <w:rsid w:val="003D4DB2"/>
    <w:rsid w:val="003D4E33"/>
    <w:rsid w:val="003D4EA5"/>
    <w:rsid w:val="003D4EFA"/>
    <w:rsid w:val="003D5313"/>
    <w:rsid w:val="003D5402"/>
    <w:rsid w:val="003D54E7"/>
    <w:rsid w:val="003D551E"/>
    <w:rsid w:val="003D58BA"/>
    <w:rsid w:val="003D5976"/>
    <w:rsid w:val="003D5AB8"/>
    <w:rsid w:val="003D5CBF"/>
    <w:rsid w:val="003D6364"/>
    <w:rsid w:val="003D6420"/>
    <w:rsid w:val="003D66D2"/>
    <w:rsid w:val="003D6740"/>
    <w:rsid w:val="003D678C"/>
    <w:rsid w:val="003D67C6"/>
    <w:rsid w:val="003D694E"/>
    <w:rsid w:val="003D6B63"/>
    <w:rsid w:val="003D6BF2"/>
    <w:rsid w:val="003D6E82"/>
    <w:rsid w:val="003D7031"/>
    <w:rsid w:val="003D7121"/>
    <w:rsid w:val="003D7449"/>
    <w:rsid w:val="003D7534"/>
    <w:rsid w:val="003D76A4"/>
    <w:rsid w:val="003D77B5"/>
    <w:rsid w:val="003D791B"/>
    <w:rsid w:val="003D7ACD"/>
    <w:rsid w:val="003D7CED"/>
    <w:rsid w:val="003E01E1"/>
    <w:rsid w:val="003E03DC"/>
    <w:rsid w:val="003E0423"/>
    <w:rsid w:val="003E04BD"/>
    <w:rsid w:val="003E061F"/>
    <w:rsid w:val="003E07AE"/>
    <w:rsid w:val="003E09AD"/>
    <w:rsid w:val="003E0BDE"/>
    <w:rsid w:val="003E0CFA"/>
    <w:rsid w:val="003E1198"/>
    <w:rsid w:val="003E13F6"/>
    <w:rsid w:val="003E14FC"/>
    <w:rsid w:val="003E15DB"/>
    <w:rsid w:val="003E161E"/>
    <w:rsid w:val="003E174D"/>
    <w:rsid w:val="003E1801"/>
    <w:rsid w:val="003E1897"/>
    <w:rsid w:val="003E18A3"/>
    <w:rsid w:val="003E1BF1"/>
    <w:rsid w:val="003E1F24"/>
    <w:rsid w:val="003E1F5B"/>
    <w:rsid w:val="003E1F5F"/>
    <w:rsid w:val="003E219D"/>
    <w:rsid w:val="003E21DA"/>
    <w:rsid w:val="003E248B"/>
    <w:rsid w:val="003E2509"/>
    <w:rsid w:val="003E2702"/>
    <w:rsid w:val="003E28C3"/>
    <w:rsid w:val="003E2976"/>
    <w:rsid w:val="003E2C65"/>
    <w:rsid w:val="003E30A5"/>
    <w:rsid w:val="003E3484"/>
    <w:rsid w:val="003E354A"/>
    <w:rsid w:val="003E35B3"/>
    <w:rsid w:val="003E3698"/>
    <w:rsid w:val="003E3846"/>
    <w:rsid w:val="003E3903"/>
    <w:rsid w:val="003E39E8"/>
    <w:rsid w:val="003E3A4C"/>
    <w:rsid w:val="003E3C20"/>
    <w:rsid w:val="003E3C3B"/>
    <w:rsid w:val="003E3E65"/>
    <w:rsid w:val="003E3E6E"/>
    <w:rsid w:val="003E3F41"/>
    <w:rsid w:val="003E42DF"/>
    <w:rsid w:val="003E4753"/>
    <w:rsid w:val="003E47D9"/>
    <w:rsid w:val="003E4858"/>
    <w:rsid w:val="003E4A7E"/>
    <w:rsid w:val="003E4A91"/>
    <w:rsid w:val="003E4AED"/>
    <w:rsid w:val="003E4BF3"/>
    <w:rsid w:val="003E4DB0"/>
    <w:rsid w:val="003E4F0F"/>
    <w:rsid w:val="003E4F28"/>
    <w:rsid w:val="003E50BF"/>
    <w:rsid w:val="003E5181"/>
    <w:rsid w:val="003E52CA"/>
    <w:rsid w:val="003E564F"/>
    <w:rsid w:val="003E571F"/>
    <w:rsid w:val="003E58D4"/>
    <w:rsid w:val="003E58EC"/>
    <w:rsid w:val="003E58F4"/>
    <w:rsid w:val="003E5B5A"/>
    <w:rsid w:val="003E5C3B"/>
    <w:rsid w:val="003E5C6B"/>
    <w:rsid w:val="003E5C93"/>
    <w:rsid w:val="003E5CEB"/>
    <w:rsid w:val="003E5D0F"/>
    <w:rsid w:val="003E5D4E"/>
    <w:rsid w:val="003E5DCF"/>
    <w:rsid w:val="003E5DD4"/>
    <w:rsid w:val="003E5F3E"/>
    <w:rsid w:val="003E6188"/>
    <w:rsid w:val="003E61DF"/>
    <w:rsid w:val="003E6316"/>
    <w:rsid w:val="003E639C"/>
    <w:rsid w:val="003E6884"/>
    <w:rsid w:val="003E68E4"/>
    <w:rsid w:val="003E6AC5"/>
    <w:rsid w:val="003E6AFD"/>
    <w:rsid w:val="003E6E03"/>
    <w:rsid w:val="003E6F48"/>
    <w:rsid w:val="003E6F66"/>
    <w:rsid w:val="003E71F0"/>
    <w:rsid w:val="003E75BA"/>
    <w:rsid w:val="003E79C4"/>
    <w:rsid w:val="003E7C39"/>
    <w:rsid w:val="003E7DC2"/>
    <w:rsid w:val="003E7F33"/>
    <w:rsid w:val="003F0096"/>
    <w:rsid w:val="003F0292"/>
    <w:rsid w:val="003F061F"/>
    <w:rsid w:val="003F0850"/>
    <w:rsid w:val="003F0B67"/>
    <w:rsid w:val="003F0D12"/>
    <w:rsid w:val="003F0D94"/>
    <w:rsid w:val="003F0E35"/>
    <w:rsid w:val="003F0E51"/>
    <w:rsid w:val="003F0F8B"/>
    <w:rsid w:val="003F10DD"/>
    <w:rsid w:val="003F10EA"/>
    <w:rsid w:val="003F1264"/>
    <w:rsid w:val="003F126A"/>
    <w:rsid w:val="003F1545"/>
    <w:rsid w:val="003F160C"/>
    <w:rsid w:val="003F169F"/>
    <w:rsid w:val="003F198A"/>
    <w:rsid w:val="003F1A9E"/>
    <w:rsid w:val="003F1C68"/>
    <w:rsid w:val="003F1D6E"/>
    <w:rsid w:val="003F1D76"/>
    <w:rsid w:val="003F1EEC"/>
    <w:rsid w:val="003F24E5"/>
    <w:rsid w:val="003F272F"/>
    <w:rsid w:val="003F276D"/>
    <w:rsid w:val="003F27BB"/>
    <w:rsid w:val="003F2C31"/>
    <w:rsid w:val="003F2C6A"/>
    <w:rsid w:val="003F2DBA"/>
    <w:rsid w:val="003F2F3F"/>
    <w:rsid w:val="003F2F72"/>
    <w:rsid w:val="003F2FA7"/>
    <w:rsid w:val="003F2FD3"/>
    <w:rsid w:val="003F30FD"/>
    <w:rsid w:val="003F324F"/>
    <w:rsid w:val="003F338F"/>
    <w:rsid w:val="003F33BC"/>
    <w:rsid w:val="003F3520"/>
    <w:rsid w:val="003F3536"/>
    <w:rsid w:val="003F3A11"/>
    <w:rsid w:val="003F3A41"/>
    <w:rsid w:val="003F3B97"/>
    <w:rsid w:val="003F3C3A"/>
    <w:rsid w:val="003F3C82"/>
    <w:rsid w:val="003F3D4E"/>
    <w:rsid w:val="003F3F96"/>
    <w:rsid w:val="003F421D"/>
    <w:rsid w:val="003F4581"/>
    <w:rsid w:val="003F463C"/>
    <w:rsid w:val="003F477E"/>
    <w:rsid w:val="003F4940"/>
    <w:rsid w:val="003F4CAC"/>
    <w:rsid w:val="003F4DF4"/>
    <w:rsid w:val="003F5202"/>
    <w:rsid w:val="003F5258"/>
    <w:rsid w:val="003F5509"/>
    <w:rsid w:val="003F5564"/>
    <w:rsid w:val="003F583A"/>
    <w:rsid w:val="003F5994"/>
    <w:rsid w:val="003F5A63"/>
    <w:rsid w:val="003F5B6E"/>
    <w:rsid w:val="003F5ED7"/>
    <w:rsid w:val="003F6006"/>
    <w:rsid w:val="003F65C1"/>
    <w:rsid w:val="003F65F3"/>
    <w:rsid w:val="003F6700"/>
    <w:rsid w:val="003F6875"/>
    <w:rsid w:val="003F69B3"/>
    <w:rsid w:val="003F6C21"/>
    <w:rsid w:val="003F6CD2"/>
    <w:rsid w:val="003F7278"/>
    <w:rsid w:val="003F7352"/>
    <w:rsid w:val="003F7423"/>
    <w:rsid w:val="003F788D"/>
    <w:rsid w:val="003F79D5"/>
    <w:rsid w:val="003F7D39"/>
    <w:rsid w:val="003F7DBC"/>
    <w:rsid w:val="003F7FE8"/>
    <w:rsid w:val="004000E9"/>
    <w:rsid w:val="0040010D"/>
    <w:rsid w:val="004001A1"/>
    <w:rsid w:val="004001E5"/>
    <w:rsid w:val="0040056A"/>
    <w:rsid w:val="004005D5"/>
    <w:rsid w:val="0040078A"/>
    <w:rsid w:val="004008FD"/>
    <w:rsid w:val="00400AB8"/>
    <w:rsid w:val="00400DE0"/>
    <w:rsid w:val="00400FAA"/>
    <w:rsid w:val="0040126E"/>
    <w:rsid w:val="004013D6"/>
    <w:rsid w:val="0040147C"/>
    <w:rsid w:val="004014D7"/>
    <w:rsid w:val="0040178B"/>
    <w:rsid w:val="00401800"/>
    <w:rsid w:val="0040197D"/>
    <w:rsid w:val="00401CB9"/>
    <w:rsid w:val="00401CE2"/>
    <w:rsid w:val="00401D1F"/>
    <w:rsid w:val="00401EEE"/>
    <w:rsid w:val="00401F04"/>
    <w:rsid w:val="00401F93"/>
    <w:rsid w:val="00402068"/>
    <w:rsid w:val="004020D4"/>
    <w:rsid w:val="00402176"/>
    <w:rsid w:val="004021B6"/>
    <w:rsid w:val="004021F9"/>
    <w:rsid w:val="004022AB"/>
    <w:rsid w:val="004022D0"/>
    <w:rsid w:val="00402430"/>
    <w:rsid w:val="00402602"/>
    <w:rsid w:val="00402632"/>
    <w:rsid w:val="004026FC"/>
    <w:rsid w:val="004028CF"/>
    <w:rsid w:val="00402958"/>
    <w:rsid w:val="00402A1D"/>
    <w:rsid w:val="00402E00"/>
    <w:rsid w:val="004030FD"/>
    <w:rsid w:val="00403139"/>
    <w:rsid w:val="00403203"/>
    <w:rsid w:val="004034E8"/>
    <w:rsid w:val="00403829"/>
    <w:rsid w:val="00403861"/>
    <w:rsid w:val="00403BA1"/>
    <w:rsid w:val="00403CA0"/>
    <w:rsid w:val="00403D3D"/>
    <w:rsid w:val="00403DBA"/>
    <w:rsid w:val="00403EC0"/>
    <w:rsid w:val="00403F16"/>
    <w:rsid w:val="00403FE1"/>
    <w:rsid w:val="0040404D"/>
    <w:rsid w:val="004041F9"/>
    <w:rsid w:val="00404368"/>
    <w:rsid w:val="004044B3"/>
    <w:rsid w:val="004044D2"/>
    <w:rsid w:val="004047C4"/>
    <w:rsid w:val="00404DAF"/>
    <w:rsid w:val="00404DF7"/>
    <w:rsid w:val="00404E93"/>
    <w:rsid w:val="00404F40"/>
    <w:rsid w:val="00404F95"/>
    <w:rsid w:val="00405662"/>
    <w:rsid w:val="004056C6"/>
    <w:rsid w:val="0040570B"/>
    <w:rsid w:val="00405843"/>
    <w:rsid w:val="0040594E"/>
    <w:rsid w:val="00405D7E"/>
    <w:rsid w:val="00405E7B"/>
    <w:rsid w:val="00405EDB"/>
    <w:rsid w:val="00405FB1"/>
    <w:rsid w:val="0040608E"/>
    <w:rsid w:val="00406125"/>
    <w:rsid w:val="004061EF"/>
    <w:rsid w:val="00406345"/>
    <w:rsid w:val="00406416"/>
    <w:rsid w:val="00406460"/>
    <w:rsid w:val="00406521"/>
    <w:rsid w:val="004065AF"/>
    <w:rsid w:val="004065D8"/>
    <w:rsid w:val="00406655"/>
    <w:rsid w:val="0040685B"/>
    <w:rsid w:val="004072A8"/>
    <w:rsid w:val="00407350"/>
    <w:rsid w:val="004077E5"/>
    <w:rsid w:val="00407825"/>
    <w:rsid w:val="00407894"/>
    <w:rsid w:val="00407AA8"/>
    <w:rsid w:val="00407BD3"/>
    <w:rsid w:val="00407CEB"/>
    <w:rsid w:val="00407EF5"/>
    <w:rsid w:val="004104A2"/>
    <w:rsid w:val="0041053B"/>
    <w:rsid w:val="00410AE4"/>
    <w:rsid w:val="00410D70"/>
    <w:rsid w:val="00410EDC"/>
    <w:rsid w:val="00410F1F"/>
    <w:rsid w:val="00411170"/>
    <w:rsid w:val="004114C4"/>
    <w:rsid w:val="00411527"/>
    <w:rsid w:val="004116BA"/>
    <w:rsid w:val="00411799"/>
    <w:rsid w:val="004117B1"/>
    <w:rsid w:val="004117BC"/>
    <w:rsid w:val="004117FB"/>
    <w:rsid w:val="00411898"/>
    <w:rsid w:val="0041194D"/>
    <w:rsid w:val="00411957"/>
    <w:rsid w:val="004119B5"/>
    <w:rsid w:val="00411A77"/>
    <w:rsid w:val="00411B0D"/>
    <w:rsid w:val="00411CF0"/>
    <w:rsid w:val="00411DAE"/>
    <w:rsid w:val="00411DBF"/>
    <w:rsid w:val="00411E02"/>
    <w:rsid w:val="00412084"/>
    <w:rsid w:val="004120EF"/>
    <w:rsid w:val="00412461"/>
    <w:rsid w:val="00412546"/>
    <w:rsid w:val="00412598"/>
    <w:rsid w:val="00412680"/>
    <w:rsid w:val="00412AD6"/>
    <w:rsid w:val="00413053"/>
    <w:rsid w:val="0041319C"/>
    <w:rsid w:val="004132DB"/>
    <w:rsid w:val="004132E6"/>
    <w:rsid w:val="004135BF"/>
    <w:rsid w:val="004135D3"/>
    <w:rsid w:val="0041375E"/>
    <w:rsid w:val="004137B6"/>
    <w:rsid w:val="00413A54"/>
    <w:rsid w:val="00413B54"/>
    <w:rsid w:val="00413C10"/>
    <w:rsid w:val="00413C46"/>
    <w:rsid w:val="00413CB2"/>
    <w:rsid w:val="00413CD9"/>
    <w:rsid w:val="00413DC1"/>
    <w:rsid w:val="00413EAE"/>
    <w:rsid w:val="00413EC2"/>
    <w:rsid w:val="00413F7C"/>
    <w:rsid w:val="00413F95"/>
    <w:rsid w:val="00413F9A"/>
    <w:rsid w:val="004140CA"/>
    <w:rsid w:val="00414108"/>
    <w:rsid w:val="004142EE"/>
    <w:rsid w:val="00414561"/>
    <w:rsid w:val="00414915"/>
    <w:rsid w:val="00414C65"/>
    <w:rsid w:val="00414D0D"/>
    <w:rsid w:val="00414E9B"/>
    <w:rsid w:val="00414F8C"/>
    <w:rsid w:val="0041515C"/>
    <w:rsid w:val="00415165"/>
    <w:rsid w:val="004151EB"/>
    <w:rsid w:val="00415443"/>
    <w:rsid w:val="00415509"/>
    <w:rsid w:val="00415824"/>
    <w:rsid w:val="00415866"/>
    <w:rsid w:val="00415B44"/>
    <w:rsid w:val="00415B95"/>
    <w:rsid w:val="00415C15"/>
    <w:rsid w:val="00415D76"/>
    <w:rsid w:val="00415D94"/>
    <w:rsid w:val="00416643"/>
    <w:rsid w:val="00416665"/>
    <w:rsid w:val="00416917"/>
    <w:rsid w:val="004169FA"/>
    <w:rsid w:val="00416A67"/>
    <w:rsid w:val="00416AA1"/>
    <w:rsid w:val="00416ACB"/>
    <w:rsid w:val="00416AE8"/>
    <w:rsid w:val="00416CA0"/>
    <w:rsid w:val="00416D41"/>
    <w:rsid w:val="00416D7E"/>
    <w:rsid w:val="00416E29"/>
    <w:rsid w:val="00416F25"/>
    <w:rsid w:val="0041708F"/>
    <w:rsid w:val="00417323"/>
    <w:rsid w:val="0041737F"/>
    <w:rsid w:val="00417468"/>
    <w:rsid w:val="0041766E"/>
    <w:rsid w:val="004177CA"/>
    <w:rsid w:val="00417AD5"/>
    <w:rsid w:val="00417EB9"/>
    <w:rsid w:val="00417F27"/>
    <w:rsid w:val="00417F70"/>
    <w:rsid w:val="00420323"/>
    <w:rsid w:val="004205C5"/>
    <w:rsid w:val="00420625"/>
    <w:rsid w:val="00420BF6"/>
    <w:rsid w:val="004210A4"/>
    <w:rsid w:val="00421131"/>
    <w:rsid w:val="00421350"/>
    <w:rsid w:val="004213BD"/>
    <w:rsid w:val="004213D6"/>
    <w:rsid w:val="004213F2"/>
    <w:rsid w:val="00421AF4"/>
    <w:rsid w:val="00421BC8"/>
    <w:rsid w:val="00421C60"/>
    <w:rsid w:val="00421CD1"/>
    <w:rsid w:val="00421CDA"/>
    <w:rsid w:val="00421DCF"/>
    <w:rsid w:val="00421F7C"/>
    <w:rsid w:val="00422341"/>
    <w:rsid w:val="00422617"/>
    <w:rsid w:val="0042261E"/>
    <w:rsid w:val="00422D16"/>
    <w:rsid w:val="004234C3"/>
    <w:rsid w:val="004234F5"/>
    <w:rsid w:val="0042352F"/>
    <w:rsid w:val="00423641"/>
    <w:rsid w:val="004236C1"/>
    <w:rsid w:val="00423920"/>
    <w:rsid w:val="0042392B"/>
    <w:rsid w:val="00423CC0"/>
    <w:rsid w:val="004243CD"/>
    <w:rsid w:val="004243D8"/>
    <w:rsid w:val="004246B0"/>
    <w:rsid w:val="00424FD2"/>
    <w:rsid w:val="00425460"/>
    <w:rsid w:val="00425498"/>
    <w:rsid w:val="004255AD"/>
    <w:rsid w:val="004256FE"/>
    <w:rsid w:val="0042571B"/>
    <w:rsid w:val="004257B7"/>
    <w:rsid w:val="00425861"/>
    <w:rsid w:val="004259A3"/>
    <w:rsid w:val="00425B25"/>
    <w:rsid w:val="00425C70"/>
    <w:rsid w:val="00425CF7"/>
    <w:rsid w:val="00425CFD"/>
    <w:rsid w:val="00425F6F"/>
    <w:rsid w:val="00425F7F"/>
    <w:rsid w:val="00426099"/>
    <w:rsid w:val="004260CF"/>
    <w:rsid w:val="00426266"/>
    <w:rsid w:val="004263EE"/>
    <w:rsid w:val="00426B85"/>
    <w:rsid w:val="00426BF2"/>
    <w:rsid w:val="00426DC7"/>
    <w:rsid w:val="00427268"/>
    <w:rsid w:val="0042752E"/>
    <w:rsid w:val="004278BC"/>
    <w:rsid w:val="00427906"/>
    <w:rsid w:val="00427BD1"/>
    <w:rsid w:val="00427CD0"/>
    <w:rsid w:val="00427D45"/>
    <w:rsid w:val="00427E2E"/>
    <w:rsid w:val="00430181"/>
    <w:rsid w:val="004303A4"/>
    <w:rsid w:val="004304BE"/>
    <w:rsid w:val="00430563"/>
    <w:rsid w:val="004309CE"/>
    <w:rsid w:val="00430A2D"/>
    <w:rsid w:val="00430DE8"/>
    <w:rsid w:val="00430E6B"/>
    <w:rsid w:val="00430EC2"/>
    <w:rsid w:val="00431004"/>
    <w:rsid w:val="00431037"/>
    <w:rsid w:val="004312C6"/>
    <w:rsid w:val="004313F4"/>
    <w:rsid w:val="00431422"/>
    <w:rsid w:val="00431505"/>
    <w:rsid w:val="00431582"/>
    <w:rsid w:val="0043166E"/>
    <w:rsid w:val="0043167C"/>
    <w:rsid w:val="0043174C"/>
    <w:rsid w:val="00431893"/>
    <w:rsid w:val="00431AF0"/>
    <w:rsid w:val="00431DE6"/>
    <w:rsid w:val="0043213A"/>
    <w:rsid w:val="00432239"/>
    <w:rsid w:val="0043240E"/>
    <w:rsid w:val="004324C4"/>
    <w:rsid w:val="00432578"/>
    <w:rsid w:val="00432919"/>
    <w:rsid w:val="00432B07"/>
    <w:rsid w:val="00432C2A"/>
    <w:rsid w:val="00432C33"/>
    <w:rsid w:val="00432D4D"/>
    <w:rsid w:val="004330F4"/>
    <w:rsid w:val="00433590"/>
    <w:rsid w:val="0043365E"/>
    <w:rsid w:val="0043375B"/>
    <w:rsid w:val="0043386F"/>
    <w:rsid w:val="00433905"/>
    <w:rsid w:val="0043393D"/>
    <w:rsid w:val="00433EF6"/>
    <w:rsid w:val="00433F52"/>
    <w:rsid w:val="00433F72"/>
    <w:rsid w:val="00433FBB"/>
    <w:rsid w:val="0043414E"/>
    <w:rsid w:val="00434242"/>
    <w:rsid w:val="00434359"/>
    <w:rsid w:val="004343F6"/>
    <w:rsid w:val="004344C7"/>
    <w:rsid w:val="004346C1"/>
    <w:rsid w:val="00434813"/>
    <w:rsid w:val="0043490D"/>
    <w:rsid w:val="00434925"/>
    <w:rsid w:val="00434CCD"/>
    <w:rsid w:val="00434CE1"/>
    <w:rsid w:val="00434E39"/>
    <w:rsid w:val="00435090"/>
    <w:rsid w:val="00435093"/>
    <w:rsid w:val="00435112"/>
    <w:rsid w:val="004351A5"/>
    <w:rsid w:val="00435232"/>
    <w:rsid w:val="00435274"/>
    <w:rsid w:val="004352AD"/>
    <w:rsid w:val="004352F6"/>
    <w:rsid w:val="00435309"/>
    <w:rsid w:val="0043545D"/>
    <w:rsid w:val="00435684"/>
    <w:rsid w:val="004356B8"/>
    <w:rsid w:val="0043575C"/>
    <w:rsid w:val="0043589B"/>
    <w:rsid w:val="004358A4"/>
    <w:rsid w:val="00435A53"/>
    <w:rsid w:val="00435CE4"/>
    <w:rsid w:val="00435E48"/>
    <w:rsid w:val="00435F5F"/>
    <w:rsid w:val="00435FE2"/>
    <w:rsid w:val="00436418"/>
    <w:rsid w:val="00436552"/>
    <w:rsid w:val="004365DC"/>
    <w:rsid w:val="00436618"/>
    <w:rsid w:val="00436682"/>
    <w:rsid w:val="004366E0"/>
    <w:rsid w:val="00436707"/>
    <w:rsid w:val="00436843"/>
    <w:rsid w:val="00436E2F"/>
    <w:rsid w:val="00436EAB"/>
    <w:rsid w:val="00436F51"/>
    <w:rsid w:val="0043705B"/>
    <w:rsid w:val="004372C0"/>
    <w:rsid w:val="004373AA"/>
    <w:rsid w:val="00437440"/>
    <w:rsid w:val="00437508"/>
    <w:rsid w:val="00437639"/>
    <w:rsid w:val="0043791E"/>
    <w:rsid w:val="00437B72"/>
    <w:rsid w:val="00437CDA"/>
    <w:rsid w:val="00437F1A"/>
    <w:rsid w:val="00437FD6"/>
    <w:rsid w:val="00440025"/>
    <w:rsid w:val="004401D6"/>
    <w:rsid w:val="00440239"/>
    <w:rsid w:val="0044024C"/>
    <w:rsid w:val="0044025A"/>
    <w:rsid w:val="00440355"/>
    <w:rsid w:val="00440504"/>
    <w:rsid w:val="004405EC"/>
    <w:rsid w:val="00440753"/>
    <w:rsid w:val="0044078B"/>
    <w:rsid w:val="0044089B"/>
    <w:rsid w:val="004408C4"/>
    <w:rsid w:val="00440904"/>
    <w:rsid w:val="0044099E"/>
    <w:rsid w:val="00440A1F"/>
    <w:rsid w:val="00440B67"/>
    <w:rsid w:val="00441119"/>
    <w:rsid w:val="004411B2"/>
    <w:rsid w:val="00441337"/>
    <w:rsid w:val="00441470"/>
    <w:rsid w:val="00441A47"/>
    <w:rsid w:val="00441BD5"/>
    <w:rsid w:val="00441C6E"/>
    <w:rsid w:val="00441EAF"/>
    <w:rsid w:val="00441EE4"/>
    <w:rsid w:val="00441F14"/>
    <w:rsid w:val="0044210D"/>
    <w:rsid w:val="00442121"/>
    <w:rsid w:val="00442338"/>
    <w:rsid w:val="0044243F"/>
    <w:rsid w:val="0044257F"/>
    <w:rsid w:val="004426BD"/>
    <w:rsid w:val="00442AAC"/>
    <w:rsid w:val="00442AC0"/>
    <w:rsid w:val="00443173"/>
    <w:rsid w:val="004434AD"/>
    <w:rsid w:val="0044370A"/>
    <w:rsid w:val="00443C3B"/>
    <w:rsid w:val="00443E37"/>
    <w:rsid w:val="00444123"/>
    <w:rsid w:val="00444285"/>
    <w:rsid w:val="00444670"/>
    <w:rsid w:val="004448FB"/>
    <w:rsid w:val="00444A7B"/>
    <w:rsid w:val="00444B36"/>
    <w:rsid w:val="00444B6D"/>
    <w:rsid w:val="00445094"/>
    <w:rsid w:val="0044524E"/>
    <w:rsid w:val="0044547E"/>
    <w:rsid w:val="00445483"/>
    <w:rsid w:val="00445570"/>
    <w:rsid w:val="00445622"/>
    <w:rsid w:val="00445BE6"/>
    <w:rsid w:val="00445DFA"/>
    <w:rsid w:val="00445EB9"/>
    <w:rsid w:val="0044615E"/>
    <w:rsid w:val="004461D9"/>
    <w:rsid w:val="004464BE"/>
    <w:rsid w:val="0044650B"/>
    <w:rsid w:val="00446644"/>
    <w:rsid w:val="004467E6"/>
    <w:rsid w:val="0044685E"/>
    <w:rsid w:val="0044695A"/>
    <w:rsid w:val="00446A86"/>
    <w:rsid w:val="00446AC6"/>
    <w:rsid w:val="00446D1A"/>
    <w:rsid w:val="00446DB1"/>
    <w:rsid w:val="00446EAA"/>
    <w:rsid w:val="00446EC6"/>
    <w:rsid w:val="00446F03"/>
    <w:rsid w:val="004471C7"/>
    <w:rsid w:val="00447244"/>
    <w:rsid w:val="0044759B"/>
    <w:rsid w:val="004477F6"/>
    <w:rsid w:val="00447BDB"/>
    <w:rsid w:val="00447DF5"/>
    <w:rsid w:val="00447ECD"/>
    <w:rsid w:val="00447F26"/>
    <w:rsid w:val="00447F54"/>
    <w:rsid w:val="00447F91"/>
    <w:rsid w:val="00447FB0"/>
    <w:rsid w:val="00450299"/>
    <w:rsid w:val="004504AD"/>
    <w:rsid w:val="00450728"/>
    <w:rsid w:val="00450779"/>
    <w:rsid w:val="0045080D"/>
    <w:rsid w:val="004508BA"/>
    <w:rsid w:val="00450AD1"/>
    <w:rsid w:val="00450B06"/>
    <w:rsid w:val="00450B1A"/>
    <w:rsid w:val="00450B37"/>
    <w:rsid w:val="00450B7E"/>
    <w:rsid w:val="00450D7A"/>
    <w:rsid w:val="0045101D"/>
    <w:rsid w:val="00451211"/>
    <w:rsid w:val="004512F1"/>
    <w:rsid w:val="0045136B"/>
    <w:rsid w:val="004513AC"/>
    <w:rsid w:val="004515D8"/>
    <w:rsid w:val="00451C0D"/>
    <w:rsid w:val="00451C77"/>
    <w:rsid w:val="00451C7E"/>
    <w:rsid w:val="00451D96"/>
    <w:rsid w:val="00451FFF"/>
    <w:rsid w:val="00452030"/>
    <w:rsid w:val="0045205A"/>
    <w:rsid w:val="00452136"/>
    <w:rsid w:val="004523D5"/>
    <w:rsid w:val="004523E8"/>
    <w:rsid w:val="004526BF"/>
    <w:rsid w:val="004527A3"/>
    <w:rsid w:val="00452CE1"/>
    <w:rsid w:val="00452DE6"/>
    <w:rsid w:val="00452EB2"/>
    <w:rsid w:val="004530E1"/>
    <w:rsid w:val="00453114"/>
    <w:rsid w:val="0045315F"/>
    <w:rsid w:val="0045316D"/>
    <w:rsid w:val="0045321E"/>
    <w:rsid w:val="004532A2"/>
    <w:rsid w:val="0045374D"/>
    <w:rsid w:val="00453759"/>
    <w:rsid w:val="0045382A"/>
    <w:rsid w:val="0045397A"/>
    <w:rsid w:val="004539B0"/>
    <w:rsid w:val="00453B1F"/>
    <w:rsid w:val="00453BB6"/>
    <w:rsid w:val="00453C5F"/>
    <w:rsid w:val="00453CAA"/>
    <w:rsid w:val="00453EFA"/>
    <w:rsid w:val="00453F43"/>
    <w:rsid w:val="004541D3"/>
    <w:rsid w:val="00454243"/>
    <w:rsid w:val="00454452"/>
    <w:rsid w:val="0045472F"/>
    <w:rsid w:val="00454746"/>
    <w:rsid w:val="004547EB"/>
    <w:rsid w:val="004549D9"/>
    <w:rsid w:val="00454B91"/>
    <w:rsid w:val="00454C45"/>
    <w:rsid w:val="00454D5D"/>
    <w:rsid w:val="00454E2B"/>
    <w:rsid w:val="00454F7C"/>
    <w:rsid w:val="00454F8A"/>
    <w:rsid w:val="00454F9F"/>
    <w:rsid w:val="00455072"/>
    <w:rsid w:val="004550A7"/>
    <w:rsid w:val="00455113"/>
    <w:rsid w:val="00455389"/>
    <w:rsid w:val="0045547A"/>
    <w:rsid w:val="0045565B"/>
    <w:rsid w:val="00455968"/>
    <w:rsid w:val="00455C3E"/>
    <w:rsid w:val="00455EBE"/>
    <w:rsid w:val="004560AD"/>
    <w:rsid w:val="00456338"/>
    <w:rsid w:val="00456421"/>
    <w:rsid w:val="00456449"/>
    <w:rsid w:val="00456717"/>
    <w:rsid w:val="004567EA"/>
    <w:rsid w:val="00456807"/>
    <w:rsid w:val="00456AD0"/>
    <w:rsid w:val="00456BAF"/>
    <w:rsid w:val="00456DAB"/>
    <w:rsid w:val="00456E3E"/>
    <w:rsid w:val="00456ED8"/>
    <w:rsid w:val="004571FA"/>
    <w:rsid w:val="0045724A"/>
    <w:rsid w:val="00457379"/>
    <w:rsid w:val="00457638"/>
    <w:rsid w:val="0045779F"/>
    <w:rsid w:val="00457861"/>
    <w:rsid w:val="004578DA"/>
    <w:rsid w:val="004578E7"/>
    <w:rsid w:val="00457952"/>
    <w:rsid w:val="00457958"/>
    <w:rsid w:val="00457B3E"/>
    <w:rsid w:val="00457CB2"/>
    <w:rsid w:val="00457E07"/>
    <w:rsid w:val="00457E08"/>
    <w:rsid w:val="00457F7A"/>
    <w:rsid w:val="0046006F"/>
    <w:rsid w:val="004604BA"/>
    <w:rsid w:val="004605D4"/>
    <w:rsid w:val="00460A4B"/>
    <w:rsid w:val="00460CC3"/>
    <w:rsid w:val="00460E86"/>
    <w:rsid w:val="00461033"/>
    <w:rsid w:val="004610C1"/>
    <w:rsid w:val="004610CB"/>
    <w:rsid w:val="00461198"/>
    <w:rsid w:val="00461452"/>
    <w:rsid w:val="004615BA"/>
    <w:rsid w:val="00461649"/>
    <w:rsid w:val="0046187C"/>
    <w:rsid w:val="0046189F"/>
    <w:rsid w:val="00461DF0"/>
    <w:rsid w:val="00461EB6"/>
    <w:rsid w:val="00461FE9"/>
    <w:rsid w:val="00462036"/>
    <w:rsid w:val="0046204E"/>
    <w:rsid w:val="00462456"/>
    <w:rsid w:val="004628B5"/>
    <w:rsid w:val="004628C8"/>
    <w:rsid w:val="00462AA4"/>
    <w:rsid w:val="00462C54"/>
    <w:rsid w:val="00462D04"/>
    <w:rsid w:val="00462E86"/>
    <w:rsid w:val="00462E9D"/>
    <w:rsid w:val="0046312F"/>
    <w:rsid w:val="00463138"/>
    <w:rsid w:val="00463303"/>
    <w:rsid w:val="00463829"/>
    <w:rsid w:val="0046383F"/>
    <w:rsid w:val="00463919"/>
    <w:rsid w:val="004639CB"/>
    <w:rsid w:val="00463A2E"/>
    <w:rsid w:val="00463BB2"/>
    <w:rsid w:val="00463CC3"/>
    <w:rsid w:val="00463D4A"/>
    <w:rsid w:val="00463DB4"/>
    <w:rsid w:val="00463F99"/>
    <w:rsid w:val="00463FFA"/>
    <w:rsid w:val="004640F0"/>
    <w:rsid w:val="004641E7"/>
    <w:rsid w:val="004642BB"/>
    <w:rsid w:val="004642EC"/>
    <w:rsid w:val="004645C0"/>
    <w:rsid w:val="0046461E"/>
    <w:rsid w:val="004646B4"/>
    <w:rsid w:val="00464A88"/>
    <w:rsid w:val="00464AB2"/>
    <w:rsid w:val="00464BA9"/>
    <w:rsid w:val="00464D8A"/>
    <w:rsid w:val="00464EFC"/>
    <w:rsid w:val="00465057"/>
    <w:rsid w:val="004651A0"/>
    <w:rsid w:val="004651F3"/>
    <w:rsid w:val="004652BB"/>
    <w:rsid w:val="00465422"/>
    <w:rsid w:val="004657C0"/>
    <w:rsid w:val="00465A05"/>
    <w:rsid w:val="00465B49"/>
    <w:rsid w:val="00465BA8"/>
    <w:rsid w:val="00465C6D"/>
    <w:rsid w:val="00465E53"/>
    <w:rsid w:val="00466157"/>
    <w:rsid w:val="0046645E"/>
    <w:rsid w:val="00466532"/>
    <w:rsid w:val="00466619"/>
    <w:rsid w:val="004668D3"/>
    <w:rsid w:val="00466979"/>
    <w:rsid w:val="00466B08"/>
    <w:rsid w:val="00466C83"/>
    <w:rsid w:val="00467337"/>
    <w:rsid w:val="004673AE"/>
    <w:rsid w:val="0046740F"/>
    <w:rsid w:val="00467488"/>
    <w:rsid w:val="0046755E"/>
    <w:rsid w:val="004675EC"/>
    <w:rsid w:val="004677CE"/>
    <w:rsid w:val="00467894"/>
    <w:rsid w:val="004678B0"/>
    <w:rsid w:val="00467A61"/>
    <w:rsid w:val="00467B09"/>
    <w:rsid w:val="00467C44"/>
    <w:rsid w:val="00467F53"/>
    <w:rsid w:val="00470577"/>
    <w:rsid w:val="00470630"/>
    <w:rsid w:val="0047083E"/>
    <w:rsid w:val="0047090E"/>
    <w:rsid w:val="0047096C"/>
    <w:rsid w:val="00470A66"/>
    <w:rsid w:val="00470C58"/>
    <w:rsid w:val="00470DE5"/>
    <w:rsid w:val="00470EB5"/>
    <w:rsid w:val="00471018"/>
    <w:rsid w:val="0047111B"/>
    <w:rsid w:val="004712B3"/>
    <w:rsid w:val="00471478"/>
    <w:rsid w:val="00471513"/>
    <w:rsid w:val="00471949"/>
    <w:rsid w:val="00471A5D"/>
    <w:rsid w:val="00471A7A"/>
    <w:rsid w:val="00471A95"/>
    <w:rsid w:val="00471B63"/>
    <w:rsid w:val="00471C8F"/>
    <w:rsid w:val="00471E87"/>
    <w:rsid w:val="00471F71"/>
    <w:rsid w:val="0047205A"/>
    <w:rsid w:val="00472236"/>
    <w:rsid w:val="004722BA"/>
    <w:rsid w:val="00472309"/>
    <w:rsid w:val="0047238A"/>
    <w:rsid w:val="00472649"/>
    <w:rsid w:val="00472868"/>
    <w:rsid w:val="0047286B"/>
    <w:rsid w:val="0047292C"/>
    <w:rsid w:val="00472B20"/>
    <w:rsid w:val="00472E27"/>
    <w:rsid w:val="00472E7A"/>
    <w:rsid w:val="00473595"/>
    <w:rsid w:val="00473696"/>
    <w:rsid w:val="0047388C"/>
    <w:rsid w:val="00473A50"/>
    <w:rsid w:val="00473ADA"/>
    <w:rsid w:val="00473ADF"/>
    <w:rsid w:val="00473B56"/>
    <w:rsid w:val="00473BC8"/>
    <w:rsid w:val="00473E71"/>
    <w:rsid w:val="00473E84"/>
    <w:rsid w:val="00474068"/>
    <w:rsid w:val="004741E6"/>
    <w:rsid w:val="00474220"/>
    <w:rsid w:val="004744E9"/>
    <w:rsid w:val="004746CB"/>
    <w:rsid w:val="004748A5"/>
    <w:rsid w:val="00474A5A"/>
    <w:rsid w:val="00474D7A"/>
    <w:rsid w:val="00474DB7"/>
    <w:rsid w:val="00474DCF"/>
    <w:rsid w:val="00474E51"/>
    <w:rsid w:val="00474EBB"/>
    <w:rsid w:val="00475110"/>
    <w:rsid w:val="004752D3"/>
    <w:rsid w:val="004752D5"/>
    <w:rsid w:val="004753AC"/>
    <w:rsid w:val="00475450"/>
    <w:rsid w:val="004754E1"/>
    <w:rsid w:val="004756A9"/>
    <w:rsid w:val="00475759"/>
    <w:rsid w:val="0047586F"/>
    <w:rsid w:val="00475AE9"/>
    <w:rsid w:val="00475B1D"/>
    <w:rsid w:val="00475BD8"/>
    <w:rsid w:val="00475C13"/>
    <w:rsid w:val="00475CE0"/>
    <w:rsid w:val="00475E88"/>
    <w:rsid w:val="00475F94"/>
    <w:rsid w:val="00475FAE"/>
    <w:rsid w:val="004760B8"/>
    <w:rsid w:val="0047623B"/>
    <w:rsid w:val="00476325"/>
    <w:rsid w:val="004763C0"/>
    <w:rsid w:val="00476405"/>
    <w:rsid w:val="004764A3"/>
    <w:rsid w:val="004766C5"/>
    <w:rsid w:val="00476827"/>
    <w:rsid w:val="00476A90"/>
    <w:rsid w:val="00476BD4"/>
    <w:rsid w:val="00476DB4"/>
    <w:rsid w:val="0047708F"/>
    <w:rsid w:val="00477167"/>
    <w:rsid w:val="004772CF"/>
    <w:rsid w:val="00477309"/>
    <w:rsid w:val="004774BC"/>
    <w:rsid w:val="00477535"/>
    <w:rsid w:val="00477687"/>
    <w:rsid w:val="004776EC"/>
    <w:rsid w:val="00477723"/>
    <w:rsid w:val="00477B04"/>
    <w:rsid w:val="00477C35"/>
    <w:rsid w:val="004800A7"/>
    <w:rsid w:val="0048065B"/>
    <w:rsid w:val="00480740"/>
    <w:rsid w:val="004807EF"/>
    <w:rsid w:val="00480988"/>
    <w:rsid w:val="00480A34"/>
    <w:rsid w:val="00480E05"/>
    <w:rsid w:val="00480F34"/>
    <w:rsid w:val="00480F35"/>
    <w:rsid w:val="00481197"/>
    <w:rsid w:val="00481369"/>
    <w:rsid w:val="00481639"/>
    <w:rsid w:val="004817B9"/>
    <w:rsid w:val="00481980"/>
    <w:rsid w:val="00481A05"/>
    <w:rsid w:val="0048210B"/>
    <w:rsid w:val="004821CF"/>
    <w:rsid w:val="004829BF"/>
    <w:rsid w:val="004829E7"/>
    <w:rsid w:val="00482BBE"/>
    <w:rsid w:val="00482BDE"/>
    <w:rsid w:val="00482C72"/>
    <w:rsid w:val="00482C9C"/>
    <w:rsid w:val="00482CAA"/>
    <w:rsid w:val="00482D80"/>
    <w:rsid w:val="00482EBB"/>
    <w:rsid w:val="00482FDD"/>
    <w:rsid w:val="00483058"/>
    <w:rsid w:val="004831BB"/>
    <w:rsid w:val="00483213"/>
    <w:rsid w:val="0048326D"/>
    <w:rsid w:val="004832F3"/>
    <w:rsid w:val="00483354"/>
    <w:rsid w:val="0048348A"/>
    <w:rsid w:val="00483534"/>
    <w:rsid w:val="00483621"/>
    <w:rsid w:val="00483772"/>
    <w:rsid w:val="00483A12"/>
    <w:rsid w:val="00483CAF"/>
    <w:rsid w:val="00484074"/>
    <w:rsid w:val="004842A4"/>
    <w:rsid w:val="00484419"/>
    <w:rsid w:val="004845D2"/>
    <w:rsid w:val="00484812"/>
    <w:rsid w:val="00484816"/>
    <w:rsid w:val="004849ED"/>
    <w:rsid w:val="00484A77"/>
    <w:rsid w:val="00484ABF"/>
    <w:rsid w:val="00484D1A"/>
    <w:rsid w:val="00484E72"/>
    <w:rsid w:val="00484F7F"/>
    <w:rsid w:val="004850CD"/>
    <w:rsid w:val="0048511C"/>
    <w:rsid w:val="0048526C"/>
    <w:rsid w:val="0048540F"/>
    <w:rsid w:val="00485864"/>
    <w:rsid w:val="0048589A"/>
    <w:rsid w:val="004858C8"/>
    <w:rsid w:val="00485970"/>
    <w:rsid w:val="00485A74"/>
    <w:rsid w:val="00485C0D"/>
    <w:rsid w:val="00485D99"/>
    <w:rsid w:val="00485E0E"/>
    <w:rsid w:val="00485E30"/>
    <w:rsid w:val="004861C1"/>
    <w:rsid w:val="004861F7"/>
    <w:rsid w:val="0048622F"/>
    <w:rsid w:val="00486394"/>
    <w:rsid w:val="00486575"/>
    <w:rsid w:val="00486584"/>
    <w:rsid w:val="0048661F"/>
    <w:rsid w:val="004866D0"/>
    <w:rsid w:val="004866D2"/>
    <w:rsid w:val="004866EA"/>
    <w:rsid w:val="00486936"/>
    <w:rsid w:val="00486B15"/>
    <w:rsid w:val="00486D4E"/>
    <w:rsid w:val="0048723F"/>
    <w:rsid w:val="00487662"/>
    <w:rsid w:val="004876AF"/>
    <w:rsid w:val="00487735"/>
    <w:rsid w:val="0048777D"/>
    <w:rsid w:val="004877B2"/>
    <w:rsid w:val="00487BEF"/>
    <w:rsid w:val="00487D1F"/>
    <w:rsid w:val="00487E59"/>
    <w:rsid w:val="004902B6"/>
    <w:rsid w:val="004904A6"/>
    <w:rsid w:val="00490777"/>
    <w:rsid w:val="00490E83"/>
    <w:rsid w:val="00491047"/>
    <w:rsid w:val="00491264"/>
    <w:rsid w:val="0049126E"/>
    <w:rsid w:val="004912C7"/>
    <w:rsid w:val="004914AC"/>
    <w:rsid w:val="00491951"/>
    <w:rsid w:val="004919AA"/>
    <w:rsid w:val="00491B50"/>
    <w:rsid w:val="00491D84"/>
    <w:rsid w:val="00491DDC"/>
    <w:rsid w:val="00492067"/>
    <w:rsid w:val="0049207E"/>
    <w:rsid w:val="004922FB"/>
    <w:rsid w:val="004923D1"/>
    <w:rsid w:val="00492537"/>
    <w:rsid w:val="00492553"/>
    <w:rsid w:val="004927A9"/>
    <w:rsid w:val="004928CF"/>
    <w:rsid w:val="0049304B"/>
    <w:rsid w:val="00493168"/>
    <w:rsid w:val="004932CF"/>
    <w:rsid w:val="0049332D"/>
    <w:rsid w:val="00493497"/>
    <w:rsid w:val="00493960"/>
    <w:rsid w:val="00493BFA"/>
    <w:rsid w:val="00494198"/>
    <w:rsid w:val="00494242"/>
    <w:rsid w:val="0049458F"/>
    <w:rsid w:val="004946DE"/>
    <w:rsid w:val="004947AD"/>
    <w:rsid w:val="004948C6"/>
    <w:rsid w:val="00494C29"/>
    <w:rsid w:val="00494D51"/>
    <w:rsid w:val="00494E0C"/>
    <w:rsid w:val="00494E8E"/>
    <w:rsid w:val="004950E9"/>
    <w:rsid w:val="00495286"/>
    <w:rsid w:val="004954CD"/>
    <w:rsid w:val="004955BC"/>
    <w:rsid w:val="00495664"/>
    <w:rsid w:val="00495670"/>
    <w:rsid w:val="0049567F"/>
    <w:rsid w:val="004957A7"/>
    <w:rsid w:val="00495828"/>
    <w:rsid w:val="00495B1E"/>
    <w:rsid w:val="00495D63"/>
    <w:rsid w:val="00496479"/>
    <w:rsid w:val="0049648F"/>
    <w:rsid w:val="00496606"/>
    <w:rsid w:val="00496702"/>
    <w:rsid w:val="004967F6"/>
    <w:rsid w:val="004969FD"/>
    <w:rsid w:val="00496A84"/>
    <w:rsid w:val="00496D47"/>
    <w:rsid w:val="00496F05"/>
    <w:rsid w:val="00496F74"/>
    <w:rsid w:val="00496FA5"/>
    <w:rsid w:val="00497141"/>
    <w:rsid w:val="00497168"/>
    <w:rsid w:val="00497344"/>
    <w:rsid w:val="00497366"/>
    <w:rsid w:val="00497370"/>
    <w:rsid w:val="004976AC"/>
    <w:rsid w:val="004976D1"/>
    <w:rsid w:val="004978A9"/>
    <w:rsid w:val="00497EF8"/>
    <w:rsid w:val="004A0080"/>
    <w:rsid w:val="004A00B1"/>
    <w:rsid w:val="004A0104"/>
    <w:rsid w:val="004A012C"/>
    <w:rsid w:val="004A028E"/>
    <w:rsid w:val="004A02FC"/>
    <w:rsid w:val="004A04D6"/>
    <w:rsid w:val="004A059C"/>
    <w:rsid w:val="004A08AE"/>
    <w:rsid w:val="004A08E3"/>
    <w:rsid w:val="004A09D9"/>
    <w:rsid w:val="004A0B32"/>
    <w:rsid w:val="004A0B5C"/>
    <w:rsid w:val="004A0B97"/>
    <w:rsid w:val="004A0F39"/>
    <w:rsid w:val="004A10F6"/>
    <w:rsid w:val="004A122E"/>
    <w:rsid w:val="004A158B"/>
    <w:rsid w:val="004A1654"/>
    <w:rsid w:val="004A17F8"/>
    <w:rsid w:val="004A1853"/>
    <w:rsid w:val="004A1BB7"/>
    <w:rsid w:val="004A1C89"/>
    <w:rsid w:val="004A1DFA"/>
    <w:rsid w:val="004A21B8"/>
    <w:rsid w:val="004A21C2"/>
    <w:rsid w:val="004A2261"/>
    <w:rsid w:val="004A22C0"/>
    <w:rsid w:val="004A246D"/>
    <w:rsid w:val="004A251F"/>
    <w:rsid w:val="004A2735"/>
    <w:rsid w:val="004A2765"/>
    <w:rsid w:val="004A2804"/>
    <w:rsid w:val="004A2BD5"/>
    <w:rsid w:val="004A2BEE"/>
    <w:rsid w:val="004A2CAA"/>
    <w:rsid w:val="004A2CBA"/>
    <w:rsid w:val="004A2D9B"/>
    <w:rsid w:val="004A2FF7"/>
    <w:rsid w:val="004A30A7"/>
    <w:rsid w:val="004A3381"/>
    <w:rsid w:val="004A3544"/>
    <w:rsid w:val="004A35D4"/>
    <w:rsid w:val="004A366E"/>
    <w:rsid w:val="004A36E6"/>
    <w:rsid w:val="004A38AF"/>
    <w:rsid w:val="004A3A83"/>
    <w:rsid w:val="004A3BF1"/>
    <w:rsid w:val="004A3C48"/>
    <w:rsid w:val="004A3D58"/>
    <w:rsid w:val="004A3E42"/>
    <w:rsid w:val="004A3F03"/>
    <w:rsid w:val="004A404F"/>
    <w:rsid w:val="004A40A6"/>
    <w:rsid w:val="004A4185"/>
    <w:rsid w:val="004A433F"/>
    <w:rsid w:val="004A45B4"/>
    <w:rsid w:val="004A46F5"/>
    <w:rsid w:val="004A4715"/>
    <w:rsid w:val="004A4781"/>
    <w:rsid w:val="004A49D7"/>
    <w:rsid w:val="004A4A24"/>
    <w:rsid w:val="004A4A46"/>
    <w:rsid w:val="004A4BCA"/>
    <w:rsid w:val="004A5046"/>
    <w:rsid w:val="004A516D"/>
    <w:rsid w:val="004A5170"/>
    <w:rsid w:val="004A51E7"/>
    <w:rsid w:val="004A565E"/>
    <w:rsid w:val="004A57CB"/>
    <w:rsid w:val="004A5BBF"/>
    <w:rsid w:val="004A5BD3"/>
    <w:rsid w:val="004A5C3B"/>
    <w:rsid w:val="004A5DF3"/>
    <w:rsid w:val="004A5EC2"/>
    <w:rsid w:val="004A5F7F"/>
    <w:rsid w:val="004A5F9B"/>
    <w:rsid w:val="004A6134"/>
    <w:rsid w:val="004A6489"/>
    <w:rsid w:val="004A6636"/>
    <w:rsid w:val="004A6939"/>
    <w:rsid w:val="004A6A6C"/>
    <w:rsid w:val="004A6D3E"/>
    <w:rsid w:val="004A6FD9"/>
    <w:rsid w:val="004A7038"/>
    <w:rsid w:val="004A7092"/>
    <w:rsid w:val="004A7438"/>
    <w:rsid w:val="004A7ADE"/>
    <w:rsid w:val="004A7BA6"/>
    <w:rsid w:val="004A7E58"/>
    <w:rsid w:val="004B018C"/>
    <w:rsid w:val="004B0438"/>
    <w:rsid w:val="004B098B"/>
    <w:rsid w:val="004B0D65"/>
    <w:rsid w:val="004B0DC2"/>
    <w:rsid w:val="004B0E64"/>
    <w:rsid w:val="004B0F68"/>
    <w:rsid w:val="004B0F73"/>
    <w:rsid w:val="004B111B"/>
    <w:rsid w:val="004B12A1"/>
    <w:rsid w:val="004B181B"/>
    <w:rsid w:val="004B1931"/>
    <w:rsid w:val="004B19ED"/>
    <w:rsid w:val="004B1B92"/>
    <w:rsid w:val="004B1DEA"/>
    <w:rsid w:val="004B261B"/>
    <w:rsid w:val="004B26A5"/>
    <w:rsid w:val="004B27E1"/>
    <w:rsid w:val="004B2AD6"/>
    <w:rsid w:val="004B2AF4"/>
    <w:rsid w:val="004B2DB2"/>
    <w:rsid w:val="004B2EB2"/>
    <w:rsid w:val="004B2FC2"/>
    <w:rsid w:val="004B301A"/>
    <w:rsid w:val="004B3148"/>
    <w:rsid w:val="004B3202"/>
    <w:rsid w:val="004B324C"/>
    <w:rsid w:val="004B3265"/>
    <w:rsid w:val="004B333E"/>
    <w:rsid w:val="004B3424"/>
    <w:rsid w:val="004B3B3D"/>
    <w:rsid w:val="004B3C57"/>
    <w:rsid w:val="004B3D56"/>
    <w:rsid w:val="004B442A"/>
    <w:rsid w:val="004B447D"/>
    <w:rsid w:val="004B45AD"/>
    <w:rsid w:val="004B468E"/>
    <w:rsid w:val="004B4852"/>
    <w:rsid w:val="004B49E6"/>
    <w:rsid w:val="004B4A6A"/>
    <w:rsid w:val="004B4C00"/>
    <w:rsid w:val="004B4C5C"/>
    <w:rsid w:val="004B4D69"/>
    <w:rsid w:val="004B4FDD"/>
    <w:rsid w:val="004B5055"/>
    <w:rsid w:val="004B5093"/>
    <w:rsid w:val="004B525B"/>
    <w:rsid w:val="004B534E"/>
    <w:rsid w:val="004B5891"/>
    <w:rsid w:val="004B58E3"/>
    <w:rsid w:val="004B5AF9"/>
    <w:rsid w:val="004B5C0D"/>
    <w:rsid w:val="004B5F31"/>
    <w:rsid w:val="004B612E"/>
    <w:rsid w:val="004B64EC"/>
    <w:rsid w:val="004B6640"/>
    <w:rsid w:val="004B6830"/>
    <w:rsid w:val="004B6949"/>
    <w:rsid w:val="004B69E0"/>
    <w:rsid w:val="004B69E2"/>
    <w:rsid w:val="004B6BCD"/>
    <w:rsid w:val="004B6BF5"/>
    <w:rsid w:val="004B6DB0"/>
    <w:rsid w:val="004B6F0F"/>
    <w:rsid w:val="004B6FD3"/>
    <w:rsid w:val="004B7055"/>
    <w:rsid w:val="004B7057"/>
    <w:rsid w:val="004B70A7"/>
    <w:rsid w:val="004B70D7"/>
    <w:rsid w:val="004B72E5"/>
    <w:rsid w:val="004B738D"/>
    <w:rsid w:val="004B75F3"/>
    <w:rsid w:val="004B76DD"/>
    <w:rsid w:val="004B7855"/>
    <w:rsid w:val="004B7856"/>
    <w:rsid w:val="004B796F"/>
    <w:rsid w:val="004B7AE4"/>
    <w:rsid w:val="004B7B41"/>
    <w:rsid w:val="004B7BA7"/>
    <w:rsid w:val="004B7D1E"/>
    <w:rsid w:val="004B7DA5"/>
    <w:rsid w:val="004B7E60"/>
    <w:rsid w:val="004B7EA4"/>
    <w:rsid w:val="004B7FE7"/>
    <w:rsid w:val="004C01A8"/>
    <w:rsid w:val="004C01B2"/>
    <w:rsid w:val="004C0365"/>
    <w:rsid w:val="004C036F"/>
    <w:rsid w:val="004C042A"/>
    <w:rsid w:val="004C052A"/>
    <w:rsid w:val="004C0629"/>
    <w:rsid w:val="004C07F7"/>
    <w:rsid w:val="004C08A8"/>
    <w:rsid w:val="004C0A04"/>
    <w:rsid w:val="004C0BBD"/>
    <w:rsid w:val="004C0D73"/>
    <w:rsid w:val="004C0EF6"/>
    <w:rsid w:val="004C1060"/>
    <w:rsid w:val="004C1084"/>
    <w:rsid w:val="004C118E"/>
    <w:rsid w:val="004C136F"/>
    <w:rsid w:val="004C1433"/>
    <w:rsid w:val="004C1500"/>
    <w:rsid w:val="004C16BA"/>
    <w:rsid w:val="004C1840"/>
    <w:rsid w:val="004C1858"/>
    <w:rsid w:val="004C19C0"/>
    <w:rsid w:val="004C19D4"/>
    <w:rsid w:val="004C1A3C"/>
    <w:rsid w:val="004C1C9D"/>
    <w:rsid w:val="004C1D0F"/>
    <w:rsid w:val="004C1FEB"/>
    <w:rsid w:val="004C20CD"/>
    <w:rsid w:val="004C213D"/>
    <w:rsid w:val="004C24C9"/>
    <w:rsid w:val="004C2559"/>
    <w:rsid w:val="004C265C"/>
    <w:rsid w:val="004C2A76"/>
    <w:rsid w:val="004C2C93"/>
    <w:rsid w:val="004C31B6"/>
    <w:rsid w:val="004C345B"/>
    <w:rsid w:val="004C38FB"/>
    <w:rsid w:val="004C3A05"/>
    <w:rsid w:val="004C3C8D"/>
    <w:rsid w:val="004C3E1A"/>
    <w:rsid w:val="004C3EB0"/>
    <w:rsid w:val="004C3FE8"/>
    <w:rsid w:val="004C4226"/>
    <w:rsid w:val="004C4272"/>
    <w:rsid w:val="004C446A"/>
    <w:rsid w:val="004C44E5"/>
    <w:rsid w:val="004C450A"/>
    <w:rsid w:val="004C460C"/>
    <w:rsid w:val="004C49D8"/>
    <w:rsid w:val="004C4A9B"/>
    <w:rsid w:val="004C4C1D"/>
    <w:rsid w:val="004C4DB1"/>
    <w:rsid w:val="004C4F1A"/>
    <w:rsid w:val="004C4FE3"/>
    <w:rsid w:val="004C5100"/>
    <w:rsid w:val="004C5319"/>
    <w:rsid w:val="004C55FA"/>
    <w:rsid w:val="004C5788"/>
    <w:rsid w:val="004C57B0"/>
    <w:rsid w:val="004C57E8"/>
    <w:rsid w:val="004C59C6"/>
    <w:rsid w:val="004C5A40"/>
    <w:rsid w:val="004C5A6B"/>
    <w:rsid w:val="004C5D48"/>
    <w:rsid w:val="004C5FDD"/>
    <w:rsid w:val="004C612A"/>
    <w:rsid w:val="004C618B"/>
    <w:rsid w:val="004C621F"/>
    <w:rsid w:val="004C623D"/>
    <w:rsid w:val="004C64F0"/>
    <w:rsid w:val="004C65A7"/>
    <w:rsid w:val="004C66F4"/>
    <w:rsid w:val="004C66F7"/>
    <w:rsid w:val="004C6791"/>
    <w:rsid w:val="004C6794"/>
    <w:rsid w:val="004C6A05"/>
    <w:rsid w:val="004C6AAF"/>
    <w:rsid w:val="004C6ACB"/>
    <w:rsid w:val="004C6B2B"/>
    <w:rsid w:val="004C6BE9"/>
    <w:rsid w:val="004C6D63"/>
    <w:rsid w:val="004C72AB"/>
    <w:rsid w:val="004C75B8"/>
    <w:rsid w:val="004C75F0"/>
    <w:rsid w:val="004C770B"/>
    <w:rsid w:val="004C7948"/>
    <w:rsid w:val="004C79A6"/>
    <w:rsid w:val="004C7BB8"/>
    <w:rsid w:val="004C7C08"/>
    <w:rsid w:val="004C7C60"/>
    <w:rsid w:val="004C7D41"/>
    <w:rsid w:val="004C7D58"/>
    <w:rsid w:val="004D020D"/>
    <w:rsid w:val="004D0289"/>
    <w:rsid w:val="004D0929"/>
    <w:rsid w:val="004D09E3"/>
    <w:rsid w:val="004D0DFE"/>
    <w:rsid w:val="004D107B"/>
    <w:rsid w:val="004D1446"/>
    <w:rsid w:val="004D15C4"/>
    <w:rsid w:val="004D179D"/>
    <w:rsid w:val="004D179E"/>
    <w:rsid w:val="004D1B76"/>
    <w:rsid w:val="004D1C9D"/>
    <w:rsid w:val="004D1CDA"/>
    <w:rsid w:val="004D1CE7"/>
    <w:rsid w:val="004D1D91"/>
    <w:rsid w:val="004D201C"/>
    <w:rsid w:val="004D2120"/>
    <w:rsid w:val="004D2163"/>
    <w:rsid w:val="004D22BC"/>
    <w:rsid w:val="004D22C3"/>
    <w:rsid w:val="004D22F2"/>
    <w:rsid w:val="004D2543"/>
    <w:rsid w:val="004D254C"/>
    <w:rsid w:val="004D2660"/>
    <w:rsid w:val="004D282B"/>
    <w:rsid w:val="004D28B7"/>
    <w:rsid w:val="004D292F"/>
    <w:rsid w:val="004D29CC"/>
    <w:rsid w:val="004D2A09"/>
    <w:rsid w:val="004D2A2D"/>
    <w:rsid w:val="004D2F97"/>
    <w:rsid w:val="004D306C"/>
    <w:rsid w:val="004D3185"/>
    <w:rsid w:val="004D385B"/>
    <w:rsid w:val="004D3AE8"/>
    <w:rsid w:val="004D3B28"/>
    <w:rsid w:val="004D3CC2"/>
    <w:rsid w:val="004D3D08"/>
    <w:rsid w:val="004D3DB6"/>
    <w:rsid w:val="004D3F13"/>
    <w:rsid w:val="004D401F"/>
    <w:rsid w:val="004D4087"/>
    <w:rsid w:val="004D4126"/>
    <w:rsid w:val="004D4525"/>
    <w:rsid w:val="004D45D4"/>
    <w:rsid w:val="004D4A6D"/>
    <w:rsid w:val="004D4D53"/>
    <w:rsid w:val="004D4E16"/>
    <w:rsid w:val="004D5112"/>
    <w:rsid w:val="004D513A"/>
    <w:rsid w:val="004D5513"/>
    <w:rsid w:val="004D5521"/>
    <w:rsid w:val="004D57F1"/>
    <w:rsid w:val="004D582B"/>
    <w:rsid w:val="004D584A"/>
    <w:rsid w:val="004D584C"/>
    <w:rsid w:val="004D5939"/>
    <w:rsid w:val="004D5AF6"/>
    <w:rsid w:val="004D5B35"/>
    <w:rsid w:val="004D5B6D"/>
    <w:rsid w:val="004D5C43"/>
    <w:rsid w:val="004D5C73"/>
    <w:rsid w:val="004D5D11"/>
    <w:rsid w:val="004D63E8"/>
    <w:rsid w:val="004D64D9"/>
    <w:rsid w:val="004D65C4"/>
    <w:rsid w:val="004D6617"/>
    <w:rsid w:val="004D6A5F"/>
    <w:rsid w:val="004D6A9C"/>
    <w:rsid w:val="004D6B72"/>
    <w:rsid w:val="004D6C2E"/>
    <w:rsid w:val="004D6CF3"/>
    <w:rsid w:val="004D6F4D"/>
    <w:rsid w:val="004D6F95"/>
    <w:rsid w:val="004D719D"/>
    <w:rsid w:val="004D7241"/>
    <w:rsid w:val="004D72FE"/>
    <w:rsid w:val="004D736D"/>
    <w:rsid w:val="004D7459"/>
    <w:rsid w:val="004D7562"/>
    <w:rsid w:val="004D757B"/>
    <w:rsid w:val="004D75C4"/>
    <w:rsid w:val="004D76D0"/>
    <w:rsid w:val="004D770C"/>
    <w:rsid w:val="004D7939"/>
    <w:rsid w:val="004D7D7A"/>
    <w:rsid w:val="004D7E61"/>
    <w:rsid w:val="004D7E91"/>
    <w:rsid w:val="004E0001"/>
    <w:rsid w:val="004E002F"/>
    <w:rsid w:val="004E003A"/>
    <w:rsid w:val="004E0166"/>
    <w:rsid w:val="004E0228"/>
    <w:rsid w:val="004E0338"/>
    <w:rsid w:val="004E0477"/>
    <w:rsid w:val="004E0768"/>
    <w:rsid w:val="004E0776"/>
    <w:rsid w:val="004E0AA9"/>
    <w:rsid w:val="004E0B75"/>
    <w:rsid w:val="004E11F6"/>
    <w:rsid w:val="004E121A"/>
    <w:rsid w:val="004E146F"/>
    <w:rsid w:val="004E1596"/>
    <w:rsid w:val="004E17EC"/>
    <w:rsid w:val="004E18DB"/>
    <w:rsid w:val="004E1A31"/>
    <w:rsid w:val="004E1B34"/>
    <w:rsid w:val="004E215B"/>
    <w:rsid w:val="004E2241"/>
    <w:rsid w:val="004E240A"/>
    <w:rsid w:val="004E2690"/>
    <w:rsid w:val="004E2695"/>
    <w:rsid w:val="004E2760"/>
    <w:rsid w:val="004E27B7"/>
    <w:rsid w:val="004E28CB"/>
    <w:rsid w:val="004E2A45"/>
    <w:rsid w:val="004E2DE0"/>
    <w:rsid w:val="004E2E1C"/>
    <w:rsid w:val="004E33D4"/>
    <w:rsid w:val="004E3593"/>
    <w:rsid w:val="004E3815"/>
    <w:rsid w:val="004E3899"/>
    <w:rsid w:val="004E3B83"/>
    <w:rsid w:val="004E4060"/>
    <w:rsid w:val="004E409A"/>
    <w:rsid w:val="004E4259"/>
    <w:rsid w:val="004E43FC"/>
    <w:rsid w:val="004E4A89"/>
    <w:rsid w:val="004E4ABE"/>
    <w:rsid w:val="004E4B78"/>
    <w:rsid w:val="004E4EB8"/>
    <w:rsid w:val="004E4F4C"/>
    <w:rsid w:val="004E50CF"/>
    <w:rsid w:val="004E523E"/>
    <w:rsid w:val="004E5331"/>
    <w:rsid w:val="004E5346"/>
    <w:rsid w:val="004E5494"/>
    <w:rsid w:val="004E54FE"/>
    <w:rsid w:val="004E561D"/>
    <w:rsid w:val="004E59CC"/>
    <w:rsid w:val="004E5A79"/>
    <w:rsid w:val="004E5BD4"/>
    <w:rsid w:val="004E5DFD"/>
    <w:rsid w:val="004E5E36"/>
    <w:rsid w:val="004E603D"/>
    <w:rsid w:val="004E619F"/>
    <w:rsid w:val="004E61A3"/>
    <w:rsid w:val="004E624A"/>
    <w:rsid w:val="004E6366"/>
    <w:rsid w:val="004E63D0"/>
    <w:rsid w:val="004E6476"/>
    <w:rsid w:val="004E6598"/>
    <w:rsid w:val="004E66B7"/>
    <w:rsid w:val="004E678B"/>
    <w:rsid w:val="004E67C9"/>
    <w:rsid w:val="004E68E0"/>
    <w:rsid w:val="004E6B9B"/>
    <w:rsid w:val="004E754A"/>
    <w:rsid w:val="004E77B4"/>
    <w:rsid w:val="004E77FA"/>
    <w:rsid w:val="004E784F"/>
    <w:rsid w:val="004E7D0D"/>
    <w:rsid w:val="004E7DD5"/>
    <w:rsid w:val="004E7DE6"/>
    <w:rsid w:val="004E7E48"/>
    <w:rsid w:val="004F00ED"/>
    <w:rsid w:val="004F020F"/>
    <w:rsid w:val="004F023E"/>
    <w:rsid w:val="004F04E9"/>
    <w:rsid w:val="004F051E"/>
    <w:rsid w:val="004F06DB"/>
    <w:rsid w:val="004F0C4D"/>
    <w:rsid w:val="004F0EF9"/>
    <w:rsid w:val="004F0F1E"/>
    <w:rsid w:val="004F0FB9"/>
    <w:rsid w:val="004F128F"/>
    <w:rsid w:val="004F129E"/>
    <w:rsid w:val="004F1443"/>
    <w:rsid w:val="004F14A3"/>
    <w:rsid w:val="004F1577"/>
    <w:rsid w:val="004F162B"/>
    <w:rsid w:val="004F1891"/>
    <w:rsid w:val="004F18B1"/>
    <w:rsid w:val="004F1987"/>
    <w:rsid w:val="004F1CAC"/>
    <w:rsid w:val="004F1CE9"/>
    <w:rsid w:val="004F2029"/>
    <w:rsid w:val="004F2312"/>
    <w:rsid w:val="004F234A"/>
    <w:rsid w:val="004F2352"/>
    <w:rsid w:val="004F2504"/>
    <w:rsid w:val="004F2CC7"/>
    <w:rsid w:val="004F2D2C"/>
    <w:rsid w:val="004F2E1D"/>
    <w:rsid w:val="004F2F7E"/>
    <w:rsid w:val="004F2F94"/>
    <w:rsid w:val="004F32B5"/>
    <w:rsid w:val="004F3588"/>
    <w:rsid w:val="004F35CC"/>
    <w:rsid w:val="004F362D"/>
    <w:rsid w:val="004F3920"/>
    <w:rsid w:val="004F3ABA"/>
    <w:rsid w:val="004F3BFC"/>
    <w:rsid w:val="004F3C48"/>
    <w:rsid w:val="004F3F42"/>
    <w:rsid w:val="004F3FD4"/>
    <w:rsid w:val="004F407E"/>
    <w:rsid w:val="004F4089"/>
    <w:rsid w:val="004F4115"/>
    <w:rsid w:val="004F4266"/>
    <w:rsid w:val="004F428F"/>
    <w:rsid w:val="004F42B3"/>
    <w:rsid w:val="004F4339"/>
    <w:rsid w:val="004F44B3"/>
    <w:rsid w:val="004F462C"/>
    <w:rsid w:val="004F46FA"/>
    <w:rsid w:val="004F4717"/>
    <w:rsid w:val="004F47BE"/>
    <w:rsid w:val="004F4855"/>
    <w:rsid w:val="004F491E"/>
    <w:rsid w:val="004F49F6"/>
    <w:rsid w:val="004F4B90"/>
    <w:rsid w:val="004F537B"/>
    <w:rsid w:val="004F5479"/>
    <w:rsid w:val="004F54E4"/>
    <w:rsid w:val="004F5628"/>
    <w:rsid w:val="004F58E5"/>
    <w:rsid w:val="004F5A97"/>
    <w:rsid w:val="004F5C13"/>
    <w:rsid w:val="004F5E1B"/>
    <w:rsid w:val="004F5E94"/>
    <w:rsid w:val="004F613C"/>
    <w:rsid w:val="004F65E2"/>
    <w:rsid w:val="004F66FA"/>
    <w:rsid w:val="004F6B2B"/>
    <w:rsid w:val="004F6CD9"/>
    <w:rsid w:val="004F6F10"/>
    <w:rsid w:val="004F6F72"/>
    <w:rsid w:val="004F6F84"/>
    <w:rsid w:val="004F7095"/>
    <w:rsid w:val="004F71DF"/>
    <w:rsid w:val="004F7365"/>
    <w:rsid w:val="004F7376"/>
    <w:rsid w:val="004F7528"/>
    <w:rsid w:val="004F77EB"/>
    <w:rsid w:val="004F7809"/>
    <w:rsid w:val="004F795F"/>
    <w:rsid w:val="004F79AF"/>
    <w:rsid w:val="004F7BBA"/>
    <w:rsid w:val="004F7BCA"/>
    <w:rsid w:val="004F7D89"/>
    <w:rsid w:val="004F7D99"/>
    <w:rsid w:val="004F7FF1"/>
    <w:rsid w:val="00500058"/>
    <w:rsid w:val="0050011C"/>
    <w:rsid w:val="0050022C"/>
    <w:rsid w:val="0050025E"/>
    <w:rsid w:val="005002FD"/>
    <w:rsid w:val="0050069D"/>
    <w:rsid w:val="00500969"/>
    <w:rsid w:val="00500C3C"/>
    <w:rsid w:val="00500D69"/>
    <w:rsid w:val="00500EC6"/>
    <w:rsid w:val="00500F4B"/>
    <w:rsid w:val="00500F56"/>
    <w:rsid w:val="005010A9"/>
    <w:rsid w:val="00501233"/>
    <w:rsid w:val="005012D3"/>
    <w:rsid w:val="005015DB"/>
    <w:rsid w:val="005015DE"/>
    <w:rsid w:val="0050164F"/>
    <w:rsid w:val="0050174D"/>
    <w:rsid w:val="005017EA"/>
    <w:rsid w:val="00501939"/>
    <w:rsid w:val="00501981"/>
    <w:rsid w:val="00501A85"/>
    <w:rsid w:val="00501BA8"/>
    <w:rsid w:val="00501BB3"/>
    <w:rsid w:val="00501C15"/>
    <w:rsid w:val="00501C80"/>
    <w:rsid w:val="00501CA1"/>
    <w:rsid w:val="00501CB5"/>
    <w:rsid w:val="00501D09"/>
    <w:rsid w:val="00501D48"/>
    <w:rsid w:val="0050203C"/>
    <w:rsid w:val="00502056"/>
    <w:rsid w:val="005020DA"/>
    <w:rsid w:val="005021DD"/>
    <w:rsid w:val="00502308"/>
    <w:rsid w:val="0050237C"/>
    <w:rsid w:val="00502666"/>
    <w:rsid w:val="005026CA"/>
    <w:rsid w:val="005027CE"/>
    <w:rsid w:val="00502AD4"/>
    <w:rsid w:val="00502B72"/>
    <w:rsid w:val="00502CD6"/>
    <w:rsid w:val="00502D88"/>
    <w:rsid w:val="00502DB5"/>
    <w:rsid w:val="00503043"/>
    <w:rsid w:val="005032F6"/>
    <w:rsid w:val="005034C5"/>
    <w:rsid w:val="0050369E"/>
    <w:rsid w:val="005038A1"/>
    <w:rsid w:val="00503CB6"/>
    <w:rsid w:val="00503F87"/>
    <w:rsid w:val="0050410A"/>
    <w:rsid w:val="005046F1"/>
    <w:rsid w:val="0050487F"/>
    <w:rsid w:val="005048BA"/>
    <w:rsid w:val="005048D7"/>
    <w:rsid w:val="00504986"/>
    <w:rsid w:val="00504BC1"/>
    <w:rsid w:val="00504C85"/>
    <w:rsid w:val="00504F23"/>
    <w:rsid w:val="005050F7"/>
    <w:rsid w:val="00505134"/>
    <w:rsid w:val="005051A5"/>
    <w:rsid w:val="00505372"/>
    <w:rsid w:val="00505533"/>
    <w:rsid w:val="005057A5"/>
    <w:rsid w:val="00505998"/>
    <w:rsid w:val="00505BDA"/>
    <w:rsid w:val="00505C04"/>
    <w:rsid w:val="00505D0D"/>
    <w:rsid w:val="00505EC5"/>
    <w:rsid w:val="00505FBE"/>
    <w:rsid w:val="00505FD4"/>
    <w:rsid w:val="00506408"/>
    <w:rsid w:val="00506868"/>
    <w:rsid w:val="0050689F"/>
    <w:rsid w:val="00506D0D"/>
    <w:rsid w:val="00506D82"/>
    <w:rsid w:val="00506EC5"/>
    <w:rsid w:val="00506F35"/>
    <w:rsid w:val="00507111"/>
    <w:rsid w:val="005071D3"/>
    <w:rsid w:val="00507223"/>
    <w:rsid w:val="005072D2"/>
    <w:rsid w:val="00507409"/>
    <w:rsid w:val="005076C6"/>
    <w:rsid w:val="00507718"/>
    <w:rsid w:val="00507965"/>
    <w:rsid w:val="00507EA1"/>
    <w:rsid w:val="00507ECB"/>
    <w:rsid w:val="00507F46"/>
    <w:rsid w:val="00507F66"/>
    <w:rsid w:val="00510040"/>
    <w:rsid w:val="0051019F"/>
    <w:rsid w:val="005101C3"/>
    <w:rsid w:val="00510547"/>
    <w:rsid w:val="00510582"/>
    <w:rsid w:val="005108A1"/>
    <w:rsid w:val="005108EE"/>
    <w:rsid w:val="005109A8"/>
    <w:rsid w:val="00510D00"/>
    <w:rsid w:val="00510D25"/>
    <w:rsid w:val="00510E8C"/>
    <w:rsid w:val="0051109B"/>
    <w:rsid w:val="00511249"/>
    <w:rsid w:val="00511314"/>
    <w:rsid w:val="005113A0"/>
    <w:rsid w:val="00511471"/>
    <w:rsid w:val="00511567"/>
    <w:rsid w:val="0051160E"/>
    <w:rsid w:val="00511640"/>
    <w:rsid w:val="0051188D"/>
    <w:rsid w:val="00511EF9"/>
    <w:rsid w:val="00511F15"/>
    <w:rsid w:val="00511F53"/>
    <w:rsid w:val="005121B5"/>
    <w:rsid w:val="0051254F"/>
    <w:rsid w:val="005127C4"/>
    <w:rsid w:val="00512843"/>
    <w:rsid w:val="005128DC"/>
    <w:rsid w:val="005128E1"/>
    <w:rsid w:val="00512E02"/>
    <w:rsid w:val="00512E40"/>
    <w:rsid w:val="00512E9C"/>
    <w:rsid w:val="00512F03"/>
    <w:rsid w:val="005130B7"/>
    <w:rsid w:val="0051318C"/>
    <w:rsid w:val="00513251"/>
    <w:rsid w:val="0051326A"/>
    <w:rsid w:val="00513348"/>
    <w:rsid w:val="00513361"/>
    <w:rsid w:val="0051341C"/>
    <w:rsid w:val="005134BC"/>
    <w:rsid w:val="00513564"/>
    <w:rsid w:val="005136E3"/>
    <w:rsid w:val="00513709"/>
    <w:rsid w:val="00513786"/>
    <w:rsid w:val="00513A59"/>
    <w:rsid w:val="00513E40"/>
    <w:rsid w:val="0051408B"/>
    <w:rsid w:val="0051414E"/>
    <w:rsid w:val="005141B1"/>
    <w:rsid w:val="00514285"/>
    <w:rsid w:val="00514296"/>
    <w:rsid w:val="005142CD"/>
    <w:rsid w:val="00514370"/>
    <w:rsid w:val="005143C9"/>
    <w:rsid w:val="00514416"/>
    <w:rsid w:val="00514518"/>
    <w:rsid w:val="00514569"/>
    <w:rsid w:val="005146DB"/>
    <w:rsid w:val="005147E8"/>
    <w:rsid w:val="005148E0"/>
    <w:rsid w:val="00514BA6"/>
    <w:rsid w:val="00514BDB"/>
    <w:rsid w:val="00514DDE"/>
    <w:rsid w:val="00514E03"/>
    <w:rsid w:val="00515046"/>
    <w:rsid w:val="0051509C"/>
    <w:rsid w:val="005152B9"/>
    <w:rsid w:val="005152C8"/>
    <w:rsid w:val="0051533A"/>
    <w:rsid w:val="005153EE"/>
    <w:rsid w:val="00515554"/>
    <w:rsid w:val="00515617"/>
    <w:rsid w:val="005156AD"/>
    <w:rsid w:val="005157A9"/>
    <w:rsid w:val="005157E4"/>
    <w:rsid w:val="005159F5"/>
    <w:rsid w:val="00515A2A"/>
    <w:rsid w:val="00515AAF"/>
    <w:rsid w:val="00515AF8"/>
    <w:rsid w:val="0051605F"/>
    <w:rsid w:val="00516099"/>
    <w:rsid w:val="00516193"/>
    <w:rsid w:val="005163BD"/>
    <w:rsid w:val="0051640D"/>
    <w:rsid w:val="0051641A"/>
    <w:rsid w:val="00516486"/>
    <w:rsid w:val="00516748"/>
    <w:rsid w:val="0051692F"/>
    <w:rsid w:val="0051699F"/>
    <w:rsid w:val="005169D8"/>
    <w:rsid w:val="00516AAF"/>
    <w:rsid w:val="00516C32"/>
    <w:rsid w:val="00516CEF"/>
    <w:rsid w:val="00516E13"/>
    <w:rsid w:val="00516EBF"/>
    <w:rsid w:val="00517315"/>
    <w:rsid w:val="005173A7"/>
    <w:rsid w:val="00517639"/>
    <w:rsid w:val="00517709"/>
    <w:rsid w:val="00517732"/>
    <w:rsid w:val="005177E1"/>
    <w:rsid w:val="005179D3"/>
    <w:rsid w:val="00517A0C"/>
    <w:rsid w:val="00517AA1"/>
    <w:rsid w:val="00517B1F"/>
    <w:rsid w:val="00517BBF"/>
    <w:rsid w:val="00517DF9"/>
    <w:rsid w:val="00517E8D"/>
    <w:rsid w:val="00517ED1"/>
    <w:rsid w:val="00517F78"/>
    <w:rsid w:val="00520017"/>
    <w:rsid w:val="00520044"/>
    <w:rsid w:val="005202EC"/>
    <w:rsid w:val="0052057F"/>
    <w:rsid w:val="00520665"/>
    <w:rsid w:val="00520668"/>
    <w:rsid w:val="0052085D"/>
    <w:rsid w:val="00520B43"/>
    <w:rsid w:val="00520B83"/>
    <w:rsid w:val="00520C0A"/>
    <w:rsid w:val="00520C0E"/>
    <w:rsid w:val="00520FF9"/>
    <w:rsid w:val="00521627"/>
    <w:rsid w:val="00521771"/>
    <w:rsid w:val="00521853"/>
    <w:rsid w:val="005218B6"/>
    <w:rsid w:val="00521E11"/>
    <w:rsid w:val="00521EFB"/>
    <w:rsid w:val="00522276"/>
    <w:rsid w:val="0052230D"/>
    <w:rsid w:val="00522589"/>
    <w:rsid w:val="00522732"/>
    <w:rsid w:val="0052288D"/>
    <w:rsid w:val="00522DDD"/>
    <w:rsid w:val="00522EAD"/>
    <w:rsid w:val="00522EEA"/>
    <w:rsid w:val="0052307F"/>
    <w:rsid w:val="005232FC"/>
    <w:rsid w:val="0052353D"/>
    <w:rsid w:val="005235C3"/>
    <w:rsid w:val="0052362F"/>
    <w:rsid w:val="00523634"/>
    <w:rsid w:val="0052394C"/>
    <w:rsid w:val="00523C3F"/>
    <w:rsid w:val="0052413F"/>
    <w:rsid w:val="00524283"/>
    <w:rsid w:val="005243F1"/>
    <w:rsid w:val="00524545"/>
    <w:rsid w:val="00524672"/>
    <w:rsid w:val="0052486D"/>
    <w:rsid w:val="00524A1C"/>
    <w:rsid w:val="00524A80"/>
    <w:rsid w:val="00524CCC"/>
    <w:rsid w:val="005252B9"/>
    <w:rsid w:val="00525396"/>
    <w:rsid w:val="0052558C"/>
    <w:rsid w:val="0052559B"/>
    <w:rsid w:val="005255BF"/>
    <w:rsid w:val="005257DE"/>
    <w:rsid w:val="00525A1C"/>
    <w:rsid w:val="00525A6D"/>
    <w:rsid w:val="00526446"/>
    <w:rsid w:val="00526982"/>
    <w:rsid w:val="005269E9"/>
    <w:rsid w:val="00526B7C"/>
    <w:rsid w:val="00526BED"/>
    <w:rsid w:val="00526E9D"/>
    <w:rsid w:val="00527100"/>
    <w:rsid w:val="00527184"/>
    <w:rsid w:val="00527200"/>
    <w:rsid w:val="005276AD"/>
    <w:rsid w:val="005278DD"/>
    <w:rsid w:val="005279A2"/>
    <w:rsid w:val="00527C51"/>
    <w:rsid w:val="00527CD4"/>
    <w:rsid w:val="00527EE3"/>
    <w:rsid w:val="00527FC7"/>
    <w:rsid w:val="00530157"/>
    <w:rsid w:val="005302D5"/>
    <w:rsid w:val="005303AE"/>
    <w:rsid w:val="005306CC"/>
    <w:rsid w:val="00530815"/>
    <w:rsid w:val="00530825"/>
    <w:rsid w:val="00530C05"/>
    <w:rsid w:val="00530DC7"/>
    <w:rsid w:val="00530E96"/>
    <w:rsid w:val="0053108B"/>
    <w:rsid w:val="00531537"/>
    <w:rsid w:val="0053166A"/>
    <w:rsid w:val="005317DB"/>
    <w:rsid w:val="00531977"/>
    <w:rsid w:val="00531A4D"/>
    <w:rsid w:val="00531B5E"/>
    <w:rsid w:val="00531C66"/>
    <w:rsid w:val="00531C84"/>
    <w:rsid w:val="00531EBE"/>
    <w:rsid w:val="00531F2F"/>
    <w:rsid w:val="005324E8"/>
    <w:rsid w:val="00532612"/>
    <w:rsid w:val="0053264C"/>
    <w:rsid w:val="005326BE"/>
    <w:rsid w:val="005329F4"/>
    <w:rsid w:val="00532A66"/>
    <w:rsid w:val="00532DCD"/>
    <w:rsid w:val="00532F8B"/>
    <w:rsid w:val="0053308D"/>
    <w:rsid w:val="00533106"/>
    <w:rsid w:val="005332DD"/>
    <w:rsid w:val="005334D4"/>
    <w:rsid w:val="0053355C"/>
    <w:rsid w:val="00533737"/>
    <w:rsid w:val="005338E6"/>
    <w:rsid w:val="00533A65"/>
    <w:rsid w:val="00533C46"/>
    <w:rsid w:val="00533C86"/>
    <w:rsid w:val="00533F88"/>
    <w:rsid w:val="0053409B"/>
    <w:rsid w:val="005341D5"/>
    <w:rsid w:val="0053441F"/>
    <w:rsid w:val="0053443A"/>
    <w:rsid w:val="005346AA"/>
    <w:rsid w:val="00534713"/>
    <w:rsid w:val="00534882"/>
    <w:rsid w:val="00534A09"/>
    <w:rsid w:val="00534CF9"/>
    <w:rsid w:val="00535293"/>
    <w:rsid w:val="00535330"/>
    <w:rsid w:val="005358D5"/>
    <w:rsid w:val="00535B79"/>
    <w:rsid w:val="00535BC1"/>
    <w:rsid w:val="00535BF7"/>
    <w:rsid w:val="00535C31"/>
    <w:rsid w:val="00535D7C"/>
    <w:rsid w:val="0053601A"/>
    <w:rsid w:val="0053601E"/>
    <w:rsid w:val="00536032"/>
    <w:rsid w:val="00536393"/>
    <w:rsid w:val="00536424"/>
    <w:rsid w:val="00536579"/>
    <w:rsid w:val="005365F5"/>
    <w:rsid w:val="0053660C"/>
    <w:rsid w:val="00536979"/>
    <w:rsid w:val="00536C1E"/>
    <w:rsid w:val="00536FCF"/>
    <w:rsid w:val="00537057"/>
    <w:rsid w:val="005371A5"/>
    <w:rsid w:val="00537336"/>
    <w:rsid w:val="0053739A"/>
    <w:rsid w:val="005373D4"/>
    <w:rsid w:val="005373F0"/>
    <w:rsid w:val="005376E0"/>
    <w:rsid w:val="00537764"/>
    <w:rsid w:val="00537766"/>
    <w:rsid w:val="0053790B"/>
    <w:rsid w:val="0053791C"/>
    <w:rsid w:val="00537BEA"/>
    <w:rsid w:val="00537D14"/>
    <w:rsid w:val="00537EEB"/>
    <w:rsid w:val="0054009F"/>
    <w:rsid w:val="00540228"/>
    <w:rsid w:val="005403BC"/>
    <w:rsid w:val="005403BD"/>
    <w:rsid w:val="005406C6"/>
    <w:rsid w:val="005407F2"/>
    <w:rsid w:val="00540A63"/>
    <w:rsid w:val="00540B7E"/>
    <w:rsid w:val="00540BC1"/>
    <w:rsid w:val="00540C05"/>
    <w:rsid w:val="00540D9C"/>
    <w:rsid w:val="00540F65"/>
    <w:rsid w:val="00541035"/>
    <w:rsid w:val="00541211"/>
    <w:rsid w:val="00541295"/>
    <w:rsid w:val="005418A1"/>
    <w:rsid w:val="00541961"/>
    <w:rsid w:val="00541B33"/>
    <w:rsid w:val="00541C81"/>
    <w:rsid w:val="00542034"/>
    <w:rsid w:val="005422B2"/>
    <w:rsid w:val="0054243C"/>
    <w:rsid w:val="005426C9"/>
    <w:rsid w:val="00542956"/>
    <w:rsid w:val="00542A0A"/>
    <w:rsid w:val="00542AAE"/>
    <w:rsid w:val="00542C13"/>
    <w:rsid w:val="00542DFC"/>
    <w:rsid w:val="00542E8D"/>
    <w:rsid w:val="00542F66"/>
    <w:rsid w:val="00542FBB"/>
    <w:rsid w:val="00543076"/>
    <w:rsid w:val="0054329C"/>
    <w:rsid w:val="005433A5"/>
    <w:rsid w:val="0054343A"/>
    <w:rsid w:val="00543809"/>
    <w:rsid w:val="005438D4"/>
    <w:rsid w:val="00543974"/>
    <w:rsid w:val="00543AB0"/>
    <w:rsid w:val="00543EBF"/>
    <w:rsid w:val="005440C8"/>
    <w:rsid w:val="0054414F"/>
    <w:rsid w:val="005441D9"/>
    <w:rsid w:val="005442B3"/>
    <w:rsid w:val="00544332"/>
    <w:rsid w:val="005448B1"/>
    <w:rsid w:val="00544A90"/>
    <w:rsid w:val="00544ABA"/>
    <w:rsid w:val="00544D24"/>
    <w:rsid w:val="00544F54"/>
    <w:rsid w:val="005451CF"/>
    <w:rsid w:val="0054559A"/>
    <w:rsid w:val="005455B1"/>
    <w:rsid w:val="00545690"/>
    <w:rsid w:val="005457E0"/>
    <w:rsid w:val="0054593A"/>
    <w:rsid w:val="0054593C"/>
    <w:rsid w:val="00545955"/>
    <w:rsid w:val="0054595D"/>
    <w:rsid w:val="00545DA9"/>
    <w:rsid w:val="00545F0F"/>
    <w:rsid w:val="00546082"/>
    <w:rsid w:val="005460A5"/>
    <w:rsid w:val="00546141"/>
    <w:rsid w:val="005467AB"/>
    <w:rsid w:val="005467FB"/>
    <w:rsid w:val="00546AC2"/>
    <w:rsid w:val="00546AE9"/>
    <w:rsid w:val="00546C0F"/>
    <w:rsid w:val="00546F75"/>
    <w:rsid w:val="0054718B"/>
    <w:rsid w:val="00547668"/>
    <w:rsid w:val="00547907"/>
    <w:rsid w:val="00547989"/>
    <w:rsid w:val="00547B7E"/>
    <w:rsid w:val="00547D37"/>
    <w:rsid w:val="00547E2B"/>
    <w:rsid w:val="0055024F"/>
    <w:rsid w:val="0055029D"/>
    <w:rsid w:val="00550300"/>
    <w:rsid w:val="005503E3"/>
    <w:rsid w:val="00550594"/>
    <w:rsid w:val="0055087B"/>
    <w:rsid w:val="00550950"/>
    <w:rsid w:val="00550A00"/>
    <w:rsid w:val="00550BBF"/>
    <w:rsid w:val="00550ECA"/>
    <w:rsid w:val="00550EFF"/>
    <w:rsid w:val="0055119C"/>
    <w:rsid w:val="00551255"/>
    <w:rsid w:val="00551320"/>
    <w:rsid w:val="005514F9"/>
    <w:rsid w:val="00551732"/>
    <w:rsid w:val="00551785"/>
    <w:rsid w:val="005517C6"/>
    <w:rsid w:val="005518A4"/>
    <w:rsid w:val="0055197E"/>
    <w:rsid w:val="005519D2"/>
    <w:rsid w:val="00551BB3"/>
    <w:rsid w:val="00551DF6"/>
    <w:rsid w:val="00551FC8"/>
    <w:rsid w:val="00551FE3"/>
    <w:rsid w:val="00552753"/>
    <w:rsid w:val="00552768"/>
    <w:rsid w:val="005527C7"/>
    <w:rsid w:val="00552935"/>
    <w:rsid w:val="00552A68"/>
    <w:rsid w:val="00552DE4"/>
    <w:rsid w:val="00553048"/>
    <w:rsid w:val="00553127"/>
    <w:rsid w:val="00553219"/>
    <w:rsid w:val="00553285"/>
    <w:rsid w:val="005533F3"/>
    <w:rsid w:val="005537D5"/>
    <w:rsid w:val="0055392E"/>
    <w:rsid w:val="0055393F"/>
    <w:rsid w:val="00553A12"/>
    <w:rsid w:val="00553A39"/>
    <w:rsid w:val="00553A7E"/>
    <w:rsid w:val="00553C66"/>
    <w:rsid w:val="00553DA0"/>
    <w:rsid w:val="00553FB8"/>
    <w:rsid w:val="0055412C"/>
    <w:rsid w:val="0055421B"/>
    <w:rsid w:val="00554243"/>
    <w:rsid w:val="00554311"/>
    <w:rsid w:val="0055438A"/>
    <w:rsid w:val="0055456C"/>
    <w:rsid w:val="005546C4"/>
    <w:rsid w:val="00554745"/>
    <w:rsid w:val="0055475B"/>
    <w:rsid w:val="0055481B"/>
    <w:rsid w:val="00554B2F"/>
    <w:rsid w:val="00554BE7"/>
    <w:rsid w:val="00554EDC"/>
    <w:rsid w:val="00554EDE"/>
    <w:rsid w:val="00555116"/>
    <w:rsid w:val="005551F6"/>
    <w:rsid w:val="00555228"/>
    <w:rsid w:val="00555286"/>
    <w:rsid w:val="005554EC"/>
    <w:rsid w:val="0055562C"/>
    <w:rsid w:val="00555925"/>
    <w:rsid w:val="00555938"/>
    <w:rsid w:val="00555AAC"/>
    <w:rsid w:val="005560DB"/>
    <w:rsid w:val="005562C1"/>
    <w:rsid w:val="00556325"/>
    <w:rsid w:val="005566D8"/>
    <w:rsid w:val="0055675C"/>
    <w:rsid w:val="00556876"/>
    <w:rsid w:val="00556A34"/>
    <w:rsid w:val="00556BAD"/>
    <w:rsid w:val="00556CB7"/>
    <w:rsid w:val="00556D68"/>
    <w:rsid w:val="00556D6A"/>
    <w:rsid w:val="00556DA8"/>
    <w:rsid w:val="00556F9C"/>
    <w:rsid w:val="0055710C"/>
    <w:rsid w:val="00557162"/>
    <w:rsid w:val="00557173"/>
    <w:rsid w:val="00557280"/>
    <w:rsid w:val="005574B7"/>
    <w:rsid w:val="0055752A"/>
    <w:rsid w:val="00557661"/>
    <w:rsid w:val="005576A1"/>
    <w:rsid w:val="00557997"/>
    <w:rsid w:val="00557A64"/>
    <w:rsid w:val="00557D11"/>
    <w:rsid w:val="00560079"/>
    <w:rsid w:val="005603B6"/>
    <w:rsid w:val="00560406"/>
    <w:rsid w:val="0056052A"/>
    <w:rsid w:val="005605B8"/>
    <w:rsid w:val="005605C0"/>
    <w:rsid w:val="0056070E"/>
    <w:rsid w:val="005608D4"/>
    <w:rsid w:val="00560B7B"/>
    <w:rsid w:val="00560BB1"/>
    <w:rsid w:val="00560CCE"/>
    <w:rsid w:val="00560D23"/>
    <w:rsid w:val="0056114E"/>
    <w:rsid w:val="0056138A"/>
    <w:rsid w:val="00561583"/>
    <w:rsid w:val="00561593"/>
    <w:rsid w:val="005615D8"/>
    <w:rsid w:val="00561628"/>
    <w:rsid w:val="00561733"/>
    <w:rsid w:val="00561737"/>
    <w:rsid w:val="00561867"/>
    <w:rsid w:val="00561883"/>
    <w:rsid w:val="005618BC"/>
    <w:rsid w:val="00561BDF"/>
    <w:rsid w:val="00561DE1"/>
    <w:rsid w:val="00561F89"/>
    <w:rsid w:val="00561F99"/>
    <w:rsid w:val="005620C5"/>
    <w:rsid w:val="00562325"/>
    <w:rsid w:val="00562397"/>
    <w:rsid w:val="005623A7"/>
    <w:rsid w:val="005623CC"/>
    <w:rsid w:val="00562548"/>
    <w:rsid w:val="005625CE"/>
    <w:rsid w:val="005626D6"/>
    <w:rsid w:val="005626FF"/>
    <w:rsid w:val="00562839"/>
    <w:rsid w:val="00562CC1"/>
    <w:rsid w:val="00562CEC"/>
    <w:rsid w:val="00562EBF"/>
    <w:rsid w:val="00563150"/>
    <w:rsid w:val="00563358"/>
    <w:rsid w:val="0056361F"/>
    <w:rsid w:val="005638D4"/>
    <w:rsid w:val="00563A00"/>
    <w:rsid w:val="00563F2C"/>
    <w:rsid w:val="00563F53"/>
    <w:rsid w:val="005642E8"/>
    <w:rsid w:val="005643FE"/>
    <w:rsid w:val="00564517"/>
    <w:rsid w:val="005645FC"/>
    <w:rsid w:val="0056466E"/>
    <w:rsid w:val="005648B1"/>
    <w:rsid w:val="0056493F"/>
    <w:rsid w:val="00564AE6"/>
    <w:rsid w:val="00564BCC"/>
    <w:rsid w:val="00564C06"/>
    <w:rsid w:val="00564D24"/>
    <w:rsid w:val="00564D93"/>
    <w:rsid w:val="00564F75"/>
    <w:rsid w:val="005651B8"/>
    <w:rsid w:val="005653D0"/>
    <w:rsid w:val="00565555"/>
    <w:rsid w:val="00565696"/>
    <w:rsid w:val="005656ED"/>
    <w:rsid w:val="00565738"/>
    <w:rsid w:val="005657AC"/>
    <w:rsid w:val="005657B5"/>
    <w:rsid w:val="00565B72"/>
    <w:rsid w:val="00565BAF"/>
    <w:rsid w:val="00565C3C"/>
    <w:rsid w:val="00565C63"/>
    <w:rsid w:val="00565C9E"/>
    <w:rsid w:val="00565E35"/>
    <w:rsid w:val="00565F2C"/>
    <w:rsid w:val="00566325"/>
    <w:rsid w:val="00566544"/>
    <w:rsid w:val="00566608"/>
    <w:rsid w:val="00566AAE"/>
    <w:rsid w:val="00566AD1"/>
    <w:rsid w:val="00566C83"/>
    <w:rsid w:val="00566D0D"/>
    <w:rsid w:val="00566DC7"/>
    <w:rsid w:val="00566E6D"/>
    <w:rsid w:val="00566FC3"/>
    <w:rsid w:val="0056721E"/>
    <w:rsid w:val="005674D9"/>
    <w:rsid w:val="00567738"/>
    <w:rsid w:val="005678BB"/>
    <w:rsid w:val="00567F05"/>
    <w:rsid w:val="00567F19"/>
    <w:rsid w:val="005700FE"/>
    <w:rsid w:val="0057019D"/>
    <w:rsid w:val="005701F1"/>
    <w:rsid w:val="005703A1"/>
    <w:rsid w:val="005703B0"/>
    <w:rsid w:val="005703B2"/>
    <w:rsid w:val="00570818"/>
    <w:rsid w:val="00570948"/>
    <w:rsid w:val="005709F1"/>
    <w:rsid w:val="00570A18"/>
    <w:rsid w:val="00570C19"/>
    <w:rsid w:val="00570D3D"/>
    <w:rsid w:val="00570E24"/>
    <w:rsid w:val="00570EA2"/>
    <w:rsid w:val="00570FCE"/>
    <w:rsid w:val="005710BD"/>
    <w:rsid w:val="0057110C"/>
    <w:rsid w:val="00571142"/>
    <w:rsid w:val="0057118D"/>
    <w:rsid w:val="005714F4"/>
    <w:rsid w:val="00571993"/>
    <w:rsid w:val="00571A31"/>
    <w:rsid w:val="00571AC1"/>
    <w:rsid w:val="00571CC5"/>
    <w:rsid w:val="00571DBD"/>
    <w:rsid w:val="0057208D"/>
    <w:rsid w:val="005723CD"/>
    <w:rsid w:val="00572760"/>
    <w:rsid w:val="00572999"/>
    <w:rsid w:val="00572B00"/>
    <w:rsid w:val="00572E64"/>
    <w:rsid w:val="00572F2A"/>
    <w:rsid w:val="00572F43"/>
    <w:rsid w:val="00572F60"/>
    <w:rsid w:val="00573047"/>
    <w:rsid w:val="0057310E"/>
    <w:rsid w:val="00573390"/>
    <w:rsid w:val="005735F8"/>
    <w:rsid w:val="00573925"/>
    <w:rsid w:val="00573B3D"/>
    <w:rsid w:val="00573BBF"/>
    <w:rsid w:val="00573D0D"/>
    <w:rsid w:val="00573D84"/>
    <w:rsid w:val="00573EC1"/>
    <w:rsid w:val="00573F28"/>
    <w:rsid w:val="00574189"/>
    <w:rsid w:val="005743DE"/>
    <w:rsid w:val="005746BF"/>
    <w:rsid w:val="00574BFD"/>
    <w:rsid w:val="00574C3B"/>
    <w:rsid w:val="00574D02"/>
    <w:rsid w:val="00574D08"/>
    <w:rsid w:val="00574F3F"/>
    <w:rsid w:val="0057548D"/>
    <w:rsid w:val="0057562C"/>
    <w:rsid w:val="0057564A"/>
    <w:rsid w:val="0057594A"/>
    <w:rsid w:val="005759F6"/>
    <w:rsid w:val="00575C42"/>
    <w:rsid w:val="00575E3E"/>
    <w:rsid w:val="00575E8B"/>
    <w:rsid w:val="00575ED5"/>
    <w:rsid w:val="00575F65"/>
    <w:rsid w:val="00576055"/>
    <w:rsid w:val="00576063"/>
    <w:rsid w:val="0057606B"/>
    <w:rsid w:val="0057606E"/>
    <w:rsid w:val="00576272"/>
    <w:rsid w:val="0057632E"/>
    <w:rsid w:val="0057638B"/>
    <w:rsid w:val="005763D4"/>
    <w:rsid w:val="005765F5"/>
    <w:rsid w:val="00576619"/>
    <w:rsid w:val="00576876"/>
    <w:rsid w:val="00576892"/>
    <w:rsid w:val="005768EA"/>
    <w:rsid w:val="005769B7"/>
    <w:rsid w:val="00576B43"/>
    <w:rsid w:val="00576C17"/>
    <w:rsid w:val="00576C73"/>
    <w:rsid w:val="00576D6C"/>
    <w:rsid w:val="00576E26"/>
    <w:rsid w:val="00576EF0"/>
    <w:rsid w:val="00577095"/>
    <w:rsid w:val="00577283"/>
    <w:rsid w:val="005772C3"/>
    <w:rsid w:val="00577705"/>
    <w:rsid w:val="0057782D"/>
    <w:rsid w:val="00577938"/>
    <w:rsid w:val="005779C1"/>
    <w:rsid w:val="00577A2E"/>
    <w:rsid w:val="00577A36"/>
    <w:rsid w:val="00577B6D"/>
    <w:rsid w:val="00577C10"/>
    <w:rsid w:val="00577DA6"/>
    <w:rsid w:val="005801E5"/>
    <w:rsid w:val="0058067E"/>
    <w:rsid w:val="00580740"/>
    <w:rsid w:val="0058074F"/>
    <w:rsid w:val="00580788"/>
    <w:rsid w:val="0058086E"/>
    <w:rsid w:val="005808D1"/>
    <w:rsid w:val="00580AC0"/>
    <w:rsid w:val="00580B65"/>
    <w:rsid w:val="00580E1B"/>
    <w:rsid w:val="00580E1E"/>
    <w:rsid w:val="00580E48"/>
    <w:rsid w:val="00580F0A"/>
    <w:rsid w:val="00581161"/>
    <w:rsid w:val="00581246"/>
    <w:rsid w:val="005812F9"/>
    <w:rsid w:val="00581409"/>
    <w:rsid w:val="00581759"/>
    <w:rsid w:val="00581DA5"/>
    <w:rsid w:val="00581E13"/>
    <w:rsid w:val="0058202B"/>
    <w:rsid w:val="00582355"/>
    <w:rsid w:val="005825D7"/>
    <w:rsid w:val="00582701"/>
    <w:rsid w:val="00582850"/>
    <w:rsid w:val="005828F9"/>
    <w:rsid w:val="00582C3A"/>
    <w:rsid w:val="00582D05"/>
    <w:rsid w:val="00582DCD"/>
    <w:rsid w:val="00582DE7"/>
    <w:rsid w:val="00582E1A"/>
    <w:rsid w:val="0058307E"/>
    <w:rsid w:val="00583147"/>
    <w:rsid w:val="00583474"/>
    <w:rsid w:val="00583526"/>
    <w:rsid w:val="0058360D"/>
    <w:rsid w:val="005838C4"/>
    <w:rsid w:val="00583992"/>
    <w:rsid w:val="00583B7A"/>
    <w:rsid w:val="00583C33"/>
    <w:rsid w:val="00583F31"/>
    <w:rsid w:val="005840F6"/>
    <w:rsid w:val="005842D9"/>
    <w:rsid w:val="0058431A"/>
    <w:rsid w:val="00584382"/>
    <w:rsid w:val="00584416"/>
    <w:rsid w:val="005845AE"/>
    <w:rsid w:val="005845B7"/>
    <w:rsid w:val="00584734"/>
    <w:rsid w:val="005847EC"/>
    <w:rsid w:val="00584829"/>
    <w:rsid w:val="00584B39"/>
    <w:rsid w:val="00584C46"/>
    <w:rsid w:val="00584C84"/>
    <w:rsid w:val="00584CCD"/>
    <w:rsid w:val="00584EA3"/>
    <w:rsid w:val="00584EF3"/>
    <w:rsid w:val="00584F04"/>
    <w:rsid w:val="00585028"/>
    <w:rsid w:val="0058533B"/>
    <w:rsid w:val="0058535B"/>
    <w:rsid w:val="005853A3"/>
    <w:rsid w:val="005854D1"/>
    <w:rsid w:val="0058564E"/>
    <w:rsid w:val="005856C3"/>
    <w:rsid w:val="0058570D"/>
    <w:rsid w:val="00585951"/>
    <w:rsid w:val="005859E6"/>
    <w:rsid w:val="00585A9C"/>
    <w:rsid w:val="00585CD4"/>
    <w:rsid w:val="00585D3C"/>
    <w:rsid w:val="00585F5B"/>
    <w:rsid w:val="0058620A"/>
    <w:rsid w:val="00586313"/>
    <w:rsid w:val="00586593"/>
    <w:rsid w:val="00586605"/>
    <w:rsid w:val="00586651"/>
    <w:rsid w:val="0058675A"/>
    <w:rsid w:val="005870F5"/>
    <w:rsid w:val="00587232"/>
    <w:rsid w:val="0058731D"/>
    <w:rsid w:val="0058754E"/>
    <w:rsid w:val="0058787D"/>
    <w:rsid w:val="00587A95"/>
    <w:rsid w:val="00587BD0"/>
    <w:rsid w:val="00587FC0"/>
    <w:rsid w:val="005903F8"/>
    <w:rsid w:val="005905BD"/>
    <w:rsid w:val="005905EE"/>
    <w:rsid w:val="005906AD"/>
    <w:rsid w:val="005907C6"/>
    <w:rsid w:val="00590B59"/>
    <w:rsid w:val="00590B62"/>
    <w:rsid w:val="00590DA6"/>
    <w:rsid w:val="00590EE4"/>
    <w:rsid w:val="005912C3"/>
    <w:rsid w:val="0059161B"/>
    <w:rsid w:val="00591637"/>
    <w:rsid w:val="0059168A"/>
    <w:rsid w:val="00591861"/>
    <w:rsid w:val="005919AD"/>
    <w:rsid w:val="00591BA8"/>
    <w:rsid w:val="00591C7D"/>
    <w:rsid w:val="00591FBA"/>
    <w:rsid w:val="00591FF4"/>
    <w:rsid w:val="005920E5"/>
    <w:rsid w:val="0059237B"/>
    <w:rsid w:val="005924CC"/>
    <w:rsid w:val="00592603"/>
    <w:rsid w:val="0059284D"/>
    <w:rsid w:val="00592B03"/>
    <w:rsid w:val="00592B67"/>
    <w:rsid w:val="00592BD3"/>
    <w:rsid w:val="00592C82"/>
    <w:rsid w:val="00592CE0"/>
    <w:rsid w:val="00592D8D"/>
    <w:rsid w:val="00592F77"/>
    <w:rsid w:val="005930FC"/>
    <w:rsid w:val="00593157"/>
    <w:rsid w:val="005932DD"/>
    <w:rsid w:val="005933A7"/>
    <w:rsid w:val="005935EF"/>
    <w:rsid w:val="005937FE"/>
    <w:rsid w:val="005938DE"/>
    <w:rsid w:val="00593AB9"/>
    <w:rsid w:val="00593B0F"/>
    <w:rsid w:val="00593B83"/>
    <w:rsid w:val="00593BA9"/>
    <w:rsid w:val="00593D05"/>
    <w:rsid w:val="00593DBC"/>
    <w:rsid w:val="0059416E"/>
    <w:rsid w:val="0059430D"/>
    <w:rsid w:val="00594421"/>
    <w:rsid w:val="00594552"/>
    <w:rsid w:val="0059462E"/>
    <w:rsid w:val="00594787"/>
    <w:rsid w:val="00594ABB"/>
    <w:rsid w:val="00594BA3"/>
    <w:rsid w:val="00594C96"/>
    <w:rsid w:val="00594D1C"/>
    <w:rsid w:val="00594D2B"/>
    <w:rsid w:val="00594E36"/>
    <w:rsid w:val="00594F0A"/>
    <w:rsid w:val="00595072"/>
    <w:rsid w:val="0059525E"/>
    <w:rsid w:val="0059543C"/>
    <w:rsid w:val="00595632"/>
    <w:rsid w:val="00595887"/>
    <w:rsid w:val="00595B47"/>
    <w:rsid w:val="00595E3A"/>
    <w:rsid w:val="005961F7"/>
    <w:rsid w:val="005968D2"/>
    <w:rsid w:val="00596A47"/>
    <w:rsid w:val="00596B1B"/>
    <w:rsid w:val="00596B9C"/>
    <w:rsid w:val="00596C1F"/>
    <w:rsid w:val="00596C84"/>
    <w:rsid w:val="00596DE6"/>
    <w:rsid w:val="00596E1F"/>
    <w:rsid w:val="00596E5F"/>
    <w:rsid w:val="0059739C"/>
    <w:rsid w:val="0059747D"/>
    <w:rsid w:val="0059781E"/>
    <w:rsid w:val="00597883"/>
    <w:rsid w:val="00597A14"/>
    <w:rsid w:val="00597C4C"/>
    <w:rsid w:val="00597DD4"/>
    <w:rsid w:val="00597F54"/>
    <w:rsid w:val="00597FA9"/>
    <w:rsid w:val="00597FF7"/>
    <w:rsid w:val="005A050E"/>
    <w:rsid w:val="005A052A"/>
    <w:rsid w:val="005A054D"/>
    <w:rsid w:val="005A05A8"/>
    <w:rsid w:val="005A070C"/>
    <w:rsid w:val="005A081C"/>
    <w:rsid w:val="005A0935"/>
    <w:rsid w:val="005A0A46"/>
    <w:rsid w:val="005A0C32"/>
    <w:rsid w:val="005A10B9"/>
    <w:rsid w:val="005A1195"/>
    <w:rsid w:val="005A11EA"/>
    <w:rsid w:val="005A1331"/>
    <w:rsid w:val="005A166B"/>
    <w:rsid w:val="005A17FB"/>
    <w:rsid w:val="005A18A1"/>
    <w:rsid w:val="005A1E26"/>
    <w:rsid w:val="005A21B4"/>
    <w:rsid w:val="005A24E3"/>
    <w:rsid w:val="005A269F"/>
    <w:rsid w:val="005A26EE"/>
    <w:rsid w:val="005A2B9D"/>
    <w:rsid w:val="005A2BDA"/>
    <w:rsid w:val="005A2EC5"/>
    <w:rsid w:val="005A3001"/>
    <w:rsid w:val="005A305E"/>
    <w:rsid w:val="005A30BB"/>
    <w:rsid w:val="005A340E"/>
    <w:rsid w:val="005A37B8"/>
    <w:rsid w:val="005A383C"/>
    <w:rsid w:val="005A3887"/>
    <w:rsid w:val="005A3973"/>
    <w:rsid w:val="005A3C5D"/>
    <w:rsid w:val="005A3CC8"/>
    <w:rsid w:val="005A4263"/>
    <w:rsid w:val="005A42FE"/>
    <w:rsid w:val="005A4460"/>
    <w:rsid w:val="005A4540"/>
    <w:rsid w:val="005A4657"/>
    <w:rsid w:val="005A4804"/>
    <w:rsid w:val="005A48B5"/>
    <w:rsid w:val="005A4B2F"/>
    <w:rsid w:val="005A4D77"/>
    <w:rsid w:val="005A4DB5"/>
    <w:rsid w:val="005A50D8"/>
    <w:rsid w:val="005A50EA"/>
    <w:rsid w:val="005A51C8"/>
    <w:rsid w:val="005A52E4"/>
    <w:rsid w:val="005A53AE"/>
    <w:rsid w:val="005A5B8F"/>
    <w:rsid w:val="005A5F6C"/>
    <w:rsid w:val="005A5F70"/>
    <w:rsid w:val="005A6055"/>
    <w:rsid w:val="005A61F2"/>
    <w:rsid w:val="005A6246"/>
    <w:rsid w:val="005A639F"/>
    <w:rsid w:val="005A65B7"/>
    <w:rsid w:val="005A664B"/>
    <w:rsid w:val="005A66AA"/>
    <w:rsid w:val="005A695D"/>
    <w:rsid w:val="005A6A8D"/>
    <w:rsid w:val="005A6B33"/>
    <w:rsid w:val="005A6B75"/>
    <w:rsid w:val="005A6B76"/>
    <w:rsid w:val="005A704D"/>
    <w:rsid w:val="005A70A0"/>
    <w:rsid w:val="005A7140"/>
    <w:rsid w:val="005A7439"/>
    <w:rsid w:val="005A7472"/>
    <w:rsid w:val="005A759A"/>
    <w:rsid w:val="005A7635"/>
    <w:rsid w:val="005A7685"/>
    <w:rsid w:val="005A770D"/>
    <w:rsid w:val="005A7B1B"/>
    <w:rsid w:val="005A7C62"/>
    <w:rsid w:val="005A7D03"/>
    <w:rsid w:val="005A7DC1"/>
    <w:rsid w:val="005A7E65"/>
    <w:rsid w:val="005A7EE0"/>
    <w:rsid w:val="005B017F"/>
    <w:rsid w:val="005B0443"/>
    <w:rsid w:val="005B0445"/>
    <w:rsid w:val="005B0466"/>
    <w:rsid w:val="005B052F"/>
    <w:rsid w:val="005B0542"/>
    <w:rsid w:val="005B0785"/>
    <w:rsid w:val="005B0918"/>
    <w:rsid w:val="005B0B25"/>
    <w:rsid w:val="005B0C67"/>
    <w:rsid w:val="005B0EAA"/>
    <w:rsid w:val="005B0FA0"/>
    <w:rsid w:val="005B1007"/>
    <w:rsid w:val="005B12A2"/>
    <w:rsid w:val="005B13B6"/>
    <w:rsid w:val="005B1883"/>
    <w:rsid w:val="005B19FA"/>
    <w:rsid w:val="005B1D3C"/>
    <w:rsid w:val="005B2225"/>
    <w:rsid w:val="005B2273"/>
    <w:rsid w:val="005B2672"/>
    <w:rsid w:val="005B2799"/>
    <w:rsid w:val="005B29E6"/>
    <w:rsid w:val="005B2A4E"/>
    <w:rsid w:val="005B2B77"/>
    <w:rsid w:val="005B2C9A"/>
    <w:rsid w:val="005B2DC2"/>
    <w:rsid w:val="005B2F47"/>
    <w:rsid w:val="005B307D"/>
    <w:rsid w:val="005B311D"/>
    <w:rsid w:val="005B31FD"/>
    <w:rsid w:val="005B327E"/>
    <w:rsid w:val="005B32CF"/>
    <w:rsid w:val="005B33B2"/>
    <w:rsid w:val="005B3541"/>
    <w:rsid w:val="005B368C"/>
    <w:rsid w:val="005B3752"/>
    <w:rsid w:val="005B385C"/>
    <w:rsid w:val="005B3D4A"/>
    <w:rsid w:val="005B3EF1"/>
    <w:rsid w:val="005B3FBF"/>
    <w:rsid w:val="005B4B97"/>
    <w:rsid w:val="005B4CE1"/>
    <w:rsid w:val="005B4D29"/>
    <w:rsid w:val="005B4D87"/>
    <w:rsid w:val="005B4F2C"/>
    <w:rsid w:val="005B5076"/>
    <w:rsid w:val="005B512C"/>
    <w:rsid w:val="005B5351"/>
    <w:rsid w:val="005B5364"/>
    <w:rsid w:val="005B5386"/>
    <w:rsid w:val="005B5516"/>
    <w:rsid w:val="005B5556"/>
    <w:rsid w:val="005B55CD"/>
    <w:rsid w:val="005B5A3D"/>
    <w:rsid w:val="005B5B50"/>
    <w:rsid w:val="005B5E69"/>
    <w:rsid w:val="005B5F07"/>
    <w:rsid w:val="005B5F78"/>
    <w:rsid w:val="005B5FAA"/>
    <w:rsid w:val="005B6492"/>
    <w:rsid w:val="005B68B1"/>
    <w:rsid w:val="005B6E46"/>
    <w:rsid w:val="005B6ECD"/>
    <w:rsid w:val="005B6F36"/>
    <w:rsid w:val="005B6FC5"/>
    <w:rsid w:val="005B704D"/>
    <w:rsid w:val="005B7135"/>
    <w:rsid w:val="005B7181"/>
    <w:rsid w:val="005B7474"/>
    <w:rsid w:val="005B74D6"/>
    <w:rsid w:val="005B778A"/>
    <w:rsid w:val="005B78D1"/>
    <w:rsid w:val="005B7DD1"/>
    <w:rsid w:val="005C0034"/>
    <w:rsid w:val="005C00A0"/>
    <w:rsid w:val="005C00B2"/>
    <w:rsid w:val="005C0489"/>
    <w:rsid w:val="005C04C1"/>
    <w:rsid w:val="005C063B"/>
    <w:rsid w:val="005C06D2"/>
    <w:rsid w:val="005C090C"/>
    <w:rsid w:val="005C0A3E"/>
    <w:rsid w:val="005C0A56"/>
    <w:rsid w:val="005C0AD2"/>
    <w:rsid w:val="005C0CD4"/>
    <w:rsid w:val="005C0E10"/>
    <w:rsid w:val="005C1068"/>
    <w:rsid w:val="005C10DB"/>
    <w:rsid w:val="005C1133"/>
    <w:rsid w:val="005C11B9"/>
    <w:rsid w:val="005C11CE"/>
    <w:rsid w:val="005C165E"/>
    <w:rsid w:val="005C1B33"/>
    <w:rsid w:val="005C1B45"/>
    <w:rsid w:val="005C1C59"/>
    <w:rsid w:val="005C1C63"/>
    <w:rsid w:val="005C1E90"/>
    <w:rsid w:val="005C1EEA"/>
    <w:rsid w:val="005C1FF7"/>
    <w:rsid w:val="005C21AB"/>
    <w:rsid w:val="005C2267"/>
    <w:rsid w:val="005C2294"/>
    <w:rsid w:val="005C2357"/>
    <w:rsid w:val="005C2682"/>
    <w:rsid w:val="005C26DC"/>
    <w:rsid w:val="005C271F"/>
    <w:rsid w:val="005C28FA"/>
    <w:rsid w:val="005C290D"/>
    <w:rsid w:val="005C2BEE"/>
    <w:rsid w:val="005C2CE7"/>
    <w:rsid w:val="005C2D15"/>
    <w:rsid w:val="005C2DC7"/>
    <w:rsid w:val="005C2F2A"/>
    <w:rsid w:val="005C311E"/>
    <w:rsid w:val="005C3182"/>
    <w:rsid w:val="005C3241"/>
    <w:rsid w:val="005C355A"/>
    <w:rsid w:val="005C36AB"/>
    <w:rsid w:val="005C3885"/>
    <w:rsid w:val="005C39C1"/>
    <w:rsid w:val="005C3AB2"/>
    <w:rsid w:val="005C3B79"/>
    <w:rsid w:val="005C3CB9"/>
    <w:rsid w:val="005C3D57"/>
    <w:rsid w:val="005C3D87"/>
    <w:rsid w:val="005C3E32"/>
    <w:rsid w:val="005C3E43"/>
    <w:rsid w:val="005C40F4"/>
    <w:rsid w:val="005C4372"/>
    <w:rsid w:val="005C43BE"/>
    <w:rsid w:val="005C445C"/>
    <w:rsid w:val="005C445F"/>
    <w:rsid w:val="005C44F3"/>
    <w:rsid w:val="005C4637"/>
    <w:rsid w:val="005C46E3"/>
    <w:rsid w:val="005C4BBB"/>
    <w:rsid w:val="005C4DBF"/>
    <w:rsid w:val="005C4E31"/>
    <w:rsid w:val="005C5219"/>
    <w:rsid w:val="005C53B9"/>
    <w:rsid w:val="005C57E1"/>
    <w:rsid w:val="005C5833"/>
    <w:rsid w:val="005C5BD1"/>
    <w:rsid w:val="005C5C2A"/>
    <w:rsid w:val="005C5D1A"/>
    <w:rsid w:val="005C5F9E"/>
    <w:rsid w:val="005C63EB"/>
    <w:rsid w:val="005C6474"/>
    <w:rsid w:val="005C66A6"/>
    <w:rsid w:val="005C6D98"/>
    <w:rsid w:val="005C6F57"/>
    <w:rsid w:val="005C712D"/>
    <w:rsid w:val="005C72B3"/>
    <w:rsid w:val="005C7569"/>
    <w:rsid w:val="005C7621"/>
    <w:rsid w:val="005C77F3"/>
    <w:rsid w:val="005C7854"/>
    <w:rsid w:val="005C7984"/>
    <w:rsid w:val="005C7A26"/>
    <w:rsid w:val="005C7BD5"/>
    <w:rsid w:val="005C7C75"/>
    <w:rsid w:val="005C7ECC"/>
    <w:rsid w:val="005C7FA2"/>
    <w:rsid w:val="005D006E"/>
    <w:rsid w:val="005D0177"/>
    <w:rsid w:val="005D02E4"/>
    <w:rsid w:val="005D02EF"/>
    <w:rsid w:val="005D04C9"/>
    <w:rsid w:val="005D053E"/>
    <w:rsid w:val="005D05F4"/>
    <w:rsid w:val="005D0632"/>
    <w:rsid w:val="005D06F8"/>
    <w:rsid w:val="005D0B99"/>
    <w:rsid w:val="005D0DAE"/>
    <w:rsid w:val="005D0E4F"/>
    <w:rsid w:val="005D11DD"/>
    <w:rsid w:val="005D125C"/>
    <w:rsid w:val="005D1512"/>
    <w:rsid w:val="005D1741"/>
    <w:rsid w:val="005D1778"/>
    <w:rsid w:val="005D17C8"/>
    <w:rsid w:val="005D1840"/>
    <w:rsid w:val="005D187B"/>
    <w:rsid w:val="005D1A65"/>
    <w:rsid w:val="005D1D39"/>
    <w:rsid w:val="005D1DC0"/>
    <w:rsid w:val="005D1E32"/>
    <w:rsid w:val="005D1EF6"/>
    <w:rsid w:val="005D1FAE"/>
    <w:rsid w:val="005D206B"/>
    <w:rsid w:val="005D21F9"/>
    <w:rsid w:val="005D22B7"/>
    <w:rsid w:val="005D230E"/>
    <w:rsid w:val="005D2354"/>
    <w:rsid w:val="005D237B"/>
    <w:rsid w:val="005D25E5"/>
    <w:rsid w:val="005D2765"/>
    <w:rsid w:val="005D2933"/>
    <w:rsid w:val="005D2A65"/>
    <w:rsid w:val="005D2B7C"/>
    <w:rsid w:val="005D2BDE"/>
    <w:rsid w:val="005D2DFD"/>
    <w:rsid w:val="005D30CA"/>
    <w:rsid w:val="005D3679"/>
    <w:rsid w:val="005D3833"/>
    <w:rsid w:val="005D38B5"/>
    <w:rsid w:val="005D3BD3"/>
    <w:rsid w:val="005D3C1F"/>
    <w:rsid w:val="005D3C6F"/>
    <w:rsid w:val="005D3D76"/>
    <w:rsid w:val="005D4176"/>
    <w:rsid w:val="005D4578"/>
    <w:rsid w:val="005D4C72"/>
    <w:rsid w:val="005D4EFA"/>
    <w:rsid w:val="005D524C"/>
    <w:rsid w:val="005D52E0"/>
    <w:rsid w:val="005D52FC"/>
    <w:rsid w:val="005D553B"/>
    <w:rsid w:val="005D55BA"/>
    <w:rsid w:val="005D591A"/>
    <w:rsid w:val="005D5A87"/>
    <w:rsid w:val="005D5ADB"/>
    <w:rsid w:val="005D5B05"/>
    <w:rsid w:val="005D5B4F"/>
    <w:rsid w:val="005D5C88"/>
    <w:rsid w:val="005D5CCB"/>
    <w:rsid w:val="005D5CCC"/>
    <w:rsid w:val="005D5D82"/>
    <w:rsid w:val="005D5E7E"/>
    <w:rsid w:val="005D5EA6"/>
    <w:rsid w:val="005D5FF8"/>
    <w:rsid w:val="005D6275"/>
    <w:rsid w:val="005D648A"/>
    <w:rsid w:val="005D6522"/>
    <w:rsid w:val="005D663A"/>
    <w:rsid w:val="005D6742"/>
    <w:rsid w:val="005D6874"/>
    <w:rsid w:val="005D6A5F"/>
    <w:rsid w:val="005D6AE4"/>
    <w:rsid w:val="005D6CA5"/>
    <w:rsid w:val="005D7150"/>
    <w:rsid w:val="005D7340"/>
    <w:rsid w:val="005D7474"/>
    <w:rsid w:val="005D7494"/>
    <w:rsid w:val="005D7673"/>
    <w:rsid w:val="005D787C"/>
    <w:rsid w:val="005D78B1"/>
    <w:rsid w:val="005D792B"/>
    <w:rsid w:val="005D7A76"/>
    <w:rsid w:val="005D7E0D"/>
    <w:rsid w:val="005D7F44"/>
    <w:rsid w:val="005D7FE2"/>
    <w:rsid w:val="005E0013"/>
    <w:rsid w:val="005E034F"/>
    <w:rsid w:val="005E03B1"/>
    <w:rsid w:val="005E0571"/>
    <w:rsid w:val="005E09B9"/>
    <w:rsid w:val="005E0F9C"/>
    <w:rsid w:val="005E0FDE"/>
    <w:rsid w:val="005E1065"/>
    <w:rsid w:val="005E1224"/>
    <w:rsid w:val="005E1636"/>
    <w:rsid w:val="005E17F2"/>
    <w:rsid w:val="005E1A83"/>
    <w:rsid w:val="005E1C23"/>
    <w:rsid w:val="005E1C8F"/>
    <w:rsid w:val="005E1E8C"/>
    <w:rsid w:val="005E22B3"/>
    <w:rsid w:val="005E22E9"/>
    <w:rsid w:val="005E234A"/>
    <w:rsid w:val="005E297A"/>
    <w:rsid w:val="005E2ACA"/>
    <w:rsid w:val="005E2B0F"/>
    <w:rsid w:val="005E2E2E"/>
    <w:rsid w:val="005E2F84"/>
    <w:rsid w:val="005E3456"/>
    <w:rsid w:val="005E34EA"/>
    <w:rsid w:val="005E35CC"/>
    <w:rsid w:val="005E35E1"/>
    <w:rsid w:val="005E36F0"/>
    <w:rsid w:val="005E371E"/>
    <w:rsid w:val="005E3A9B"/>
    <w:rsid w:val="005E3E11"/>
    <w:rsid w:val="005E4118"/>
    <w:rsid w:val="005E41E2"/>
    <w:rsid w:val="005E4508"/>
    <w:rsid w:val="005E50F3"/>
    <w:rsid w:val="005E52AC"/>
    <w:rsid w:val="005E53F9"/>
    <w:rsid w:val="005E550E"/>
    <w:rsid w:val="005E5894"/>
    <w:rsid w:val="005E59EA"/>
    <w:rsid w:val="005E5BD8"/>
    <w:rsid w:val="005E5C10"/>
    <w:rsid w:val="005E5E35"/>
    <w:rsid w:val="005E5F72"/>
    <w:rsid w:val="005E6035"/>
    <w:rsid w:val="005E63C7"/>
    <w:rsid w:val="005E68C8"/>
    <w:rsid w:val="005E68FE"/>
    <w:rsid w:val="005E6B0C"/>
    <w:rsid w:val="005E6CFF"/>
    <w:rsid w:val="005E6DC1"/>
    <w:rsid w:val="005E712E"/>
    <w:rsid w:val="005E7383"/>
    <w:rsid w:val="005E742F"/>
    <w:rsid w:val="005E74D4"/>
    <w:rsid w:val="005E76F6"/>
    <w:rsid w:val="005E775D"/>
    <w:rsid w:val="005E7972"/>
    <w:rsid w:val="005E79B8"/>
    <w:rsid w:val="005E7B78"/>
    <w:rsid w:val="005E7BF0"/>
    <w:rsid w:val="005E7C8F"/>
    <w:rsid w:val="005E7E0B"/>
    <w:rsid w:val="005F0020"/>
    <w:rsid w:val="005F010B"/>
    <w:rsid w:val="005F019F"/>
    <w:rsid w:val="005F0355"/>
    <w:rsid w:val="005F07EE"/>
    <w:rsid w:val="005F0A43"/>
    <w:rsid w:val="005F0B6D"/>
    <w:rsid w:val="005F0BF6"/>
    <w:rsid w:val="005F0C09"/>
    <w:rsid w:val="005F0F8B"/>
    <w:rsid w:val="005F12C1"/>
    <w:rsid w:val="005F19A1"/>
    <w:rsid w:val="005F19EE"/>
    <w:rsid w:val="005F2261"/>
    <w:rsid w:val="005F24AE"/>
    <w:rsid w:val="005F260D"/>
    <w:rsid w:val="005F26B7"/>
    <w:rsid w:val="005F26D8"/>
    <w:rsid w:val="005F27BF"/>
    <w:rsid w:val="005F2819"/>
    <w:rsid w:val="005F2B70"/>
    <w:rsid w:val="005F2CAF"/>
    <w:rsid w:val="005F2D22"/>
    <w:rsid w:val="005F2E07"/>
    <w:rsid w:val="005F2EA5"/>
    <w:rsid w:val="005F2EB2"/>
    <w:rsid w:val="005F2F49"/>
    <w:rsid w:val="005F3130"/>
    <w:rsid w:val="005F32D9"/>
    <w:rsid w:val="005F3334"/>
    <w:rsid w:val="005F33E9"/>
    <w:rsid w:val="005F3978"/>
    <w:rsid w:val="005F3AB1"/>
    <w:rsid w:val="005F3EFE"/>
    <w:rsid w:val="005F3F32"/>
    <w:rsid w:val="005F3FBA"/>
    <w:rsid w:val="005F4100"/>
    <w:rsid w:val="005F4171"/>
    <w:rsid w:val="005F43ED"/>
    <w:rsid w:val="005F4513"/>
    <w:rsid w:val="005F4674"/>
    <w:rsid w:val="005F46AB"/>
    <w:rsid w:val="005F46D6"/>
    <w:rsid w:val="005F476E"/>
    <w:rsid w:val="005F479E"/>
    <w:rsid w:val="005F47A1"/>
    <w:rsid w:val="005F49E8"/>
    <w:rsid w:val="005F49FA"/>
    <w:rsid w:val="005F4CFF"/>
    <w:rsid w:val="005F4DD6"/>
    <w:rsid w:val="005F506A"/>
    <w:rsid w:val="005F50D8"/>
    <w:rsid w:val="005F5267"/>
    <w:rsid w:val="005F5370"/>
    <w:rsid w:val="005F53A1"/>
    <w:rsid w:val="005F53C3"/>
    <w:rsid w:val="005F5420"/>
    <w:rsid w:val="005F58C7"/>
    <w:rsid w:val="005F5B71"/>
    <w:rsid w:val="005F5B72"/>
    <w:rsid w:val="005F5D66"/>
    <w:rsid w:val="005F5E19"/>
    <w:rsid w:val="005F5E4E"/>
    <w:rsid w:val="005F5EB1"/>
    <w:rsid w:val="005F5F89"/>
    <w:rsid w:val="005F5FE4"/>
    <w:rsid w:val="005F60D6"/>
    <w:rsid w:val="005F6188"/>
    <w:rsid w:val="005F66CA"/>
    <w:rsid w:val="005F6826"/>
    <w:rsid w:val="005F683F"/>
    <w:rsid w:val="005F6B77"/>
    <w:rsid w:val="005F6D2D"/>
    <w:rsid w:val="005F71AC"/>
    <w:rsid w:val="005F72C0"/>
    <w:rsid w:val="005F73DD"/>
    <w:rsid w:val="005F7487"/>
    <w:rsid w:val="005F7667"/>
    <w:rsid w:val="005F76D7"/>
    <w:rsid w:val="005F788A"/>
    <w:rsid w:val="005F79F5"/>
    <w:rsid w:val="005F7D9E"/>
    <w:rsid w:val="005F7EBF"/>
    <w:rsid w:val="0060003D"/>
    <w:rsid w:val="006001E6"/>
    <w:rsid w:val="00600209"/>
    <w:rsid w:val="0060024C"/>
    <w:rsid w:val="006002C7"/>
    <w:rsid w:val="006002D3"/>
    <w:rsid w:val="00600A74"/>
    <w:rsid w:val="00600B8E"/>
    <w:rsid w:val="00600DCF"/>
    <w:rsid w:val="00600F95"/>
    <w:rsid w:val="00601053"/>
    <w:rsid w:val="00601140"/>
    <w:rsid w:val="00601297"/>
    <w:rsid w:val="0060155B"/>
    <w:rsid w:val="00601839"/>
    <w:rsid w:val="00601856"/>
    <w:rsid w:val="00601C52"/>
    <w:rsid w:val="00601CDE"/>
    <w:rsid w:val="00601E3C"/>
    <w:rsid w:val="00601EE2"/>
    <w:rsid w:val="0060224E"/>
    <w:rsid w:val="00602759"/>
    <w:rsid w:val="0060277A"/>
    <w:rsid w:val="00602B7C"/>
    <w:rsid w:val="00602BF3"/>
    <w:rsid w:val="00602BFD"/>
    <w:rsid w:val="00602C07"/>
    <w:rsid w:val="00602C26"/>
    <w:rsid w:val="00602CF8"/>
    <w:rsid w:val="00602FCC"/>
    <w:rsid w:val="006031D3"/>
    <w:rsid w:val="006031FF"/>
    <w:rsid w:val="0060329A"/>
    <w:rsid w:val="006032AD"/>
    <w:rsid w:val="00603312"/>
    <w:rsid w:val="00603327"/>
    <w:rsid w:val="006033C1"/>
    <w:rsid w:val="006033EF"/>
    <w:rsid w:val="0060346C"/>
    <w:rsid w:val="00603612"/>
    <w:rsid w:val="006036D8"/>
    <w:rsid w:val="00603AB5"/>
    <w:rsid w:val="00603BC4"/>
    <w:rsid w:val="00603E2D"/>
    <w:rsid w:val="00603F5A"/>
    <w:rsid w:val="0060407F"/>
    <w:rsid w:val="006043A8"/>
    <w:rsid w:val="006044E7"/>
    <w:rsid w:val="006046B3"/>
    <w:rsid w:val="0060470B"/>
    <w:rsid w:val="00604834"/>
    <w:rsid w:val="00604A41"/>
    <w:rsid w:val="00604DC7"/>
    <w:rsid w:val="00604E20"/>
    <w:rsid w:val="00604E47"/>
    <w:rsid w:val="00604FA1"/>
    <w:rsid w:val="00605059"/>
    <w:rsid w:val="00605230"/>
    <w:rsid w:val="0060529F"/>
    <w:rsid w:val="00605441"/>
    <w:rsid w:val="0060581A"/>
    <w:rsid w:val="006058A0"/>
    <w:rsid w:val="006058E3"/>
    <w:rsid w:val="00605AE5"/>
    <w:rsid w:val="00605B67"/>
    <w:rsid w:val="00605CE1"/>
    <w:rsid w:val="00605E11"/>
    <w:rsid w:val="0060604B"/>
    <w:rsid w:val="0060607A"/>
    <w:rsid w:val="00606112"/>
    <w:rsid w:val="00606144"/>
    <w:rsid w:val="00606198"/>
    <w:rsid w:val="00606277"/>
    <w:rsid w:val="006062D3"/>
    <w:rsid w:val="00606304"/>
    <w:rsid w:val="00606310"/>
    <w:rsid w:val="00606512"/>
    <w:rsid w:val="00606688"/>
    <w:rsid w:val="0060688A"/>
    <w:rsid w:val="0060689A"/>
    <w:rsid w:val="00606970"/>
    <w:rsid w:val="00606A20"/>
    <w:rsid w:val="00606B18"/>
    <w:rsid w:val="00606D5B"/>
    <w:rsid w:val="00606DA1"/>
    <w:rsid w:val="00606E4E"/>
    <w:rsid w:val="0060701C"/>
    <w:rsid w:val="00607021"/>
    <w:rsid w:val="006072C6"/>
    <w:rsid w:val="006072E3"/>
    <w:rsid w:val="006074FA"/>
    <w:rsid w:val="006076BC"/>
    <w:rsid w:val="00607712"/>
    <w:rsid w:val="00607759"/>
    <w:rsid w:val="00607806"/>
    <w:rsid w:val="0060781A"/>
    <w:rsid w:val="00607848"/>
    <w:rsid w:val="006078BF"/>
    <w:rsid w:val="0060794F"/>
    <w:rsid w:val="00607A2E"/>
    <w:rsid w:val="00607B7B"/>
    <w:rsid w:val="00607E16"/>
    <w:rsid w:val="00610165"/>
    <w:rsid w:val="006102C7"/>
    <w:rsid w:val="006105EB"/>
    <w:rsid w:val="00610833"/>
    <w:rsid w:val="006112BB"/>
    <w:rsid w:val="006114BF"/>
    <w:rsid w:val="00611506"/>
    <w:rsid w:val="006115F1"/>
    <w:rsid w:val="00611624"/>
    <w:rsid w:val="0061167F"/>
    <w:rsid w:val="006118E2"/>
    <w:rsid w:val="006119B3"/>
    <w:rsid w:val="00611AB5"/>
    <w:rsid w:val="00611EA6"/>
    <w:rsid w:val="00611EA9"/>
    <w:rsid w:val="00611F08"/>
    <w:rsid w:val="006120B0"/>
    <w:rsid w:val="006120D8"/>
    <w:rsid w:val="00612181"/>
    <w:rsid w:val="0061294B"/>
    <w:rsid w:val="0061299E"/>
    <w:rsid w:val="006129F9"/>
    <w:rsid w:val="00612B7E"/>
    <w:rsid w:val="00612B9C"/>
    <w:rsid w:val="00612C1C"/>
    <w:rsid w:val="00612D0B"/>
    <w:rsid w:val="006130A8"/>
    <w:rsid w:val="006130F7"/>
    <w:rsid w:val="00613225"/>
    <w:rsid w:val="00613504"/>
    <w:rsid w:val="00613511"/>
    <w:rsid w:val="006136C3"/>
    <w:rsid w:val="006136CB"/>
    <w:rsid w:val="00613746"/>
    <w:rsid w:val="006137FD"/>
    <w:rsid w:val="0061388D"/>
    <w:rsid w:val="0061398C"/>
    <w:rsid w:val="00613A1D"/>
    <w:rsid w:val="00613AF8"/>
    <w:rsid w:val="00613CC2"/>
    <w:rsid w:val="00613CEF"/>
    <w:rsid w:val="00613D8E"/>
    <w:rsid w:val="00613F43"/>
    <w:rsid w:val="00614040"/>
    <w:rsid w:val="006142E0"/>
    <w:rsid w:val="00614328"/>
    <w:rsid w:val="00614379"/>
    <w:rsid w:val="006143D3"/>
    <w:rsid w:val="00614A62"/>
    <w:rsid w:val="00614B41"/>
    <w:rsid w:val="00614F15"/>
    <w:rsid w:val="00614F63"/>
    <w:rsid w:val="006150ED"/>
    <w:rsid w:val="006152F0"/>
    <w:rsid w:val="0061558B"/>
    <w:rsid w:val="006155F7"/>
    <w:rsid w:val="006156C1"/>
    <w:rsid w:val="0061571A"/>
    <w:rsid w:val="006159D0"/>
    <w:rsid w:val="00615A1E"/>
    <w:rsid w:val="00615B14"/>
    <w:rsid w:val="00615B1A"/>
    <w:rsid w:val="00615B4F"/>
    <w:rsid w:val="00615BBD"/>
    <w:rsid w:val="00615DB7"/>
    <w:rsid w:val="00615ECB"/>
    <w:rsid w:val="00616112"/>
    <w:rsid w:val="0061615B"/>
    <w:rsid w:val="00616232"/>
    <w:rsid w:val="006163FD"/>
    <w:rsid w:val="0061640E"/>
    <w:rsid w:val="00616664"/>
    <w:rsid w:val="0061678C"/>
    <w:rsid w:val="0061680A"/>
    <w:rsid w:val="00616B8A"/>
    <w:rsid w:val="00616C1E"/>
    <w:rsid w:val="006170F6"/>
    <w:rsid w:val="0061713C"/>
    <w:rsid w:val="0061715A"/>
    <w:rsid w:val="006173BB"/>
    <w:rsid w:val="006175F5"/>
    <w:rsid w:val="0061783E"/>
    <w:rsid w:val="00617BC2"/>
    <w:rsid w:val="00617E91"/>
    <w:rsid w:val="00617F75"/>
    <w:rsid w:val="0062013E"/>
    <w:rsid w:val="006205CA"/>
    <w:rsid w:val="00620C00"/>
    <w:rsid w:val="00620D19"/>
    <w:rsid w:val="00620E8B"/>
    <w:rsid w:val="00620EC8"/>
    <w:rsid w:val="00620F0F"/>
    <w:rsid w:val="00620F2A"/>
    <w:rsid w:val="0062102E"/>
    <w:rsid w:val="006210F2"/>
    <w:rsid w:val="006212D3"/>
    <w:rsid w:val="006212D6"/>
    <w:rsid w:val="0062137B"/>
    <w:rsid w:val="006214A1"/>
    <w:rsid w:val="006215C7"/>
    <w:rsid w:val="00621985"/>
    <w:rsid w:val="00621F53"/>
    <w:rsid w:val="00622270"/>
    <w:rsid w:val="006226D6"/>
    <w:rsid w:val="0062291B"/>
    <w:rsid w:val="00622E2A"/>
    <w:rsid w:val="00622E3F"/>
    <w:rsid w:val="00622EDA"/>
    <w:rsid w:val="00622FA7"/>
    <w:rsid w:val="00623089"/>
    <w:rsid w:val="0062308E"/>
    <w:rsid w:val="006230D0"/>
    <w:rsid w:val="0062339D"/>
    <w:rsid w:val="00623470"/>
    <w:rsid w:val="006234B6"/>
    <w:rsid w:val="006234C3"/>
    <w:rsid w:val="006234C4"/>
    <w:rsid w:val="00623C16"/>
    <w:rsid w:val="00623F0B"/>
    <w:rsid w:val="006240FF"/>
    <w:rsid w:val="006241AE"/>
    <w:rsid w:val="00624257"/>
    <w:rsid w:val="006244C9"/>
    <w:rsid w:val="006245F6"/>
    <w:rsid w:val="0062475D"/>
    <w:rsid w:val="0062495F"/>
    <w:rsid w:val="00624EB2"/>
    <w:rsid w:val="006252EB"/>
    <w:rsid w:val="006255BC"/>
    <w:rsid w:val="0062591A"/>
    <w:rsid w:val="00625C9C"/>
    <w:rsid w:val="00625D83"/>
    <w:rsid w:val="0062604A"/>
    <w:rsid w:val="006260D9"/>
    <w:rsid w:val="00626154"/>
    <w:rsid w:val="00626155"/>
    <w:rsid w:val="006262EB"/>
    <w:rsid w:val="00626315"/>
    <w:rsid w:val="0062641D"/>
    <w:rsid w:val="00626600"/>
    <w:rsid w:val="0062660B"/>
    <w:rsid w:val="00626AC9"/>
    <w:rsid w:val="00626AD1"/>
    <w:rsid w:val="00626B35"/>
    <w:rsid w:val="00626CE3"/>
    <w:rsid w:val="00626D18"/>
    <w:rsid w:val="00626E33"/>
    <w:rsid w:val="00626F87"/>
    <w:rsid w:val="00626FDF"/>
    <w:rsid w:val="0062732B"/>
    <w:rsid w:val="00627336"/>
    <w:rsid w:val="00627CF6"/>
    <w:rsid w:val="00627E25"/>
    <w:rsid w:val="00627EC5"/>
    <w:rsid w:val="006300B2"/>
    <w:rsid w:val="0063036D"/>
    <w:rsid w:val="006304BC"/>
    <w:rsid w:val="0063071B"/>
    <w:rsid w:val="00630915"/>
    <w:rsid w:val="006309F6"/>
    <w:rsid w:val="00630B6A"/>
    <w:rsid w:val="00630BDD"/>
    <w:rsid w:val="00630CD2"/>
    <w:rsid w:val="00630D5D"/>
    <w:rsid w:val="00630DCE"/>
    <w:rsid w:val="00630DFD"/>
    <w:rsid w:val="0063109D"/>
    <w:rsid w:val="0063120A"/>
    <w:rsid w:val="00631344"/>
    <w:rsid w:val="00631354"/>
    <w:rsid w:val="0063150B"/>
    <w:rsid w:val="00631585"/>
    <w:rsid w:val="00631621"/>
    <w:rsid w:val="00631762"/>
    <w:rsid w:val="0063185D"/>
    <w:rsid w:val="00631861"/>
    <w:rsid w:val="00631945"/>
    <w:rsid w:val="00631A2E"/>
    <w:rsid w:val="00631B5B"/>
    <w:rsid w:val="00631CDB"/>
    <w:rsid w:val="00632206"/>
    <w:rsid w:val="006323D7"/>
    <w:rsid w:val="0063244C"/>
    <w:rsid w:val="00632FC9"/>
    <w:rsid w:val="00633241"/>
    <w:rsid w:val="006335D0"/>
    <w:rsid w:val="00633CD8"/>
    <w:rsid w:val="00633DE0"/>
    <w:rsid w:val="00633E85"/>
    <w:rsid w:val="006340B7"/>
    <w:rsid w:val="00634192"/>
    <w:rsid w:val="00634272"/>
    <w:rsid w:val="00634418"/>
    <w:rsid w:val="0063461D"/>
    <w:rsid w:val="00634691"/>
    <w:rsid w:val="006346F7"/>
    <w:rsid w:val="00634ACF"/>
    <w:rsid w:val="00634B1C"/>
    <w:rsid w:val="00634F17"/>
    <w:rsid w:val="00634F5C"/>
    <w:rsid w:val="00634F80"/>
    <w:rsid w:val="00634FE1"/>
    <w:rsid w:val="00635035"/>
    <w:rsid w:val="0063554A"/>
    <w:rsid w:val="00635759"/>
    <w:rsid w:val="0063580D"/>
    <w:rsid w:val="006358AC"/>
    <w:rsid w:val="006359EF"/>
    <w:rsid w:val="00635CAE"/>
    <w:rsid w:val="00635DCB"/>
    <w:rsid w:val="00635E26"/>
    <w:rsid w:val="00636081"/>
    <w:rsid w:val="00636224"/>
    <w:rsid w:val="006367E6"/>
    <w:rsid w:val="00636967"/>
    <w:rsid w:val="00636A65"/>
    <w:rsid w:val="00636AE1"/>
    <w:rsid w:val="00636BD4"/>
    <w:rsid w:val="00636CD1"/>
    <w:rsid w:val="00637240"/>
    <w:rsid w:val="0063725E"/>
    <w:rsid w:val="006372DE"/>
    <w:rsid w:val="006373F1"/>
    <w:rsid w:val="006374F9"/>
    <w:rsid w:val="00637536"/>
    <w:rsid w:val="00637598"/>
    <w:rsid w:val="006375B0"/>
    <w:rsid w:val="00637689"/>
    <w:rsid w:val="0063792D"/>
    <w:rsid w:val="006379AF"/>
    <w:rsid w:val="00637A91"/>
    <w:rsid w:val="00637B6F"/>
    <w:rsid w:val="00637EF5"/>
    <w:rsid w:val="00637EF6"/>
    <w:rsid w:val="00640103"/>
    <w:rsid w:val="006402C4"/>
    <w:rsid w:val="006405F8"/>
    <w:rsid w:val="00640863"/>
    <w:rsid w:val="0064099C"/>
    <w:rsid w:val="00640C96"/>
    <w:rsid w:val="00640DF1"/>
    <w:rsid w:val="00640EB6"/>
    <w:rsid w:val="00641056"/>
    <w:rsid w:val="00641328"/>
    <w:rsid w:val="00641678"/>
    <w:rsid w:val="00641F74"/>
    <w:rsid w:val="00642226"/>
    <w:rsid w:val="0064246E"/>
    <w:rsid w:val="006427CC"/>
    <w:rsid w:val="00642951"/>
    <w:rsid w:val="00642A7A"/>
    <w:rsid w:val="00642C88"/>
    <w:rsid w:val="00642E9E"/>
    <w:rsid w:val="00642F00"/>
    <w:rsid w:val="00642FB8"/>
    <w:rsid w:val="0064301F"/>
    <w:rsid w:val="00643177"/>
    <w:rsid w:val="006432D8"/>
    <w:rsid w:val="006434FD"/>
    <w:rsid w:val="0064357C"/>
    <w:rsid w:val="00643588"/>
    <w:rsid w:val="0064362E"/>
    <w:rsid w:val="00643660"/>
    <w:rsid w:val="006436ED"/>
    <w:rsid w:val="00643BD6"/>
    <w:rsid w:val="00644093"/>
    <w:rsid w:val="006442DC"/>
    <w:rsid w:val="006443D9"/>
    <w:rsid w:val="00644664"/>
    <w:rsid w:val="00644698"/>
    <w:rsid w:val="00644941"/>
    <w:rsid w:val="0064499D"/>
    <w:rsid w:val="00644A5A"/>
    <w:rsid w:val="00644AAD"/>
    <w:rsid w:val="00644AF0"/>
    <w:rsid w:val="00644C81"/>
    <w:rsid w:val="00644D22"/>
    <w:rsid w:val="00644ECF"/>
    <w:rsid w:val="0064513E"/>
    <w:rsid w:val="006453C4"/>
    <w:rsid w:val="00645448"/>
    <w:rsid w:val="00645AB1"/>
    <w:rsid w:val="00645C8A"/>
    <w:rsid w:val="00645D97"/>
    <w:rsid w:val="00645DF0"/>
    <w:rsid w:val="006460EE"/>
    <w:rsid w:val="0064631C"/>
    <w:rsid w:val="00646345"/>
    <w:rsid w:val="00646607"/>
    <w:rsid w:val="00646769"/>
    <w:rsid w:val="00646843"/>
    <w:rsid w:val="006468A2"/>
    <w:rsid w:val="006468DA"/>
    <w:rsid w:val="006468EB"/>
    <w:rsid w:val="006469F2"/>
    <w:rsid w:val="00646DB8"/>
    <w:rsid w:val="00646EA0"/>
    <w:rsid w:val="00646F4A"/>
    <w:rsid w:val="006470A4"/>
    <w:rsid w:val="00647165"/>
    <w:rsid w:val="00647380"/>
    <w:rsid w:val="00647504"/>
    <w:rsid w:val="00647A96"/>
    <w:rsid w:val="00647C04"/>
    <w:rsid w:val="00647CB0"/>
    <w:rsid w:val="00647E10"/>
    <w:rsid w:val="00647E63"/>
    <w:rsid w:val="00647EF7"/>
    <w:rsid w:val="00650139"/>
    <w:rsid w:val="00650362"/>
    <w:rsid w:val="0065047E"/>
    <w:rsid w:val="00650482"/>
    <w:rsid w:val="0065049E"/>
    <w:rsid w:val="00650737"/>
    <w:rsid w:val="006507E7"/>
    <w:rsid w:val="00650BE7"/>
    <w:rsid w:val="00651030"/>
    <w:rsid w:val="0065120F"/>
    <w:rsid w:val="00651316"/>
    <w:rsid w:val="00651490"/>
    <w:rsid w:val="006516CF"/>
    <w:rsid w:val="00651845"/>
    <w:rsid w:val="0065188A"/>
    <w:rsid w:val="00651969"/>
    <w:rsid w:val="00651A07"/>
    <w:rsid w:val="00651A4F"/>
    <w:rsid w:val="00651CFD"/>
    <w:rsid w:val="00651D81"/>
    <w:rsid w:val="0065201E"/>
    <w:rsid w:val="00652047"/>
    <w:rsid w:val="00652476"/>
    <w:rsid w:val="00652756"/>
    <w:rsid w:val="00652774"/>
    <w:rsid w:val="00652843"/>
    <w:rsid w:val="006529C4"/>
    <w:rsid w:val="006529CC"/>
    <w:rsid w:val="00652AD8"/>
    <w:rsid w:val="00652B79"/>
    <w:rsid w:val="00652BBF"/>
    <w:rsid w:val="00652E8A"/>
    <w:rsid w:val="00652F6E"/>
    <w:rsid w:val="00653106"/>
    <w:rsid w:val="006533C2"/>
    <w:rsid w:val="006533C3"/>
    <w:rsid w:val="00653429"/>
    <w:rsid w:val="00653445"/>
    <w:rsid w:val="006534A8"/>
    <w:rsid w:val="00653528"/>
    <w:rsid w:val="0065356D"/>
    <w:rsid w:val="006535B0"/>
    <w:rsid w:val="00653615"/>
    <w:rsid w:val="00653626"/>
    <w:rsid w:val="00653879"/>
    <w:rsid w:val="0065392F"/>
    <w:rsid w:val="00653960"/>
    <w:rsid w:val="00653A87"/>
    <w:rsid w:val="00653C82"/>
    <w:rsid w:val="00653CC0"/>
    <w:rsid w:val="00653CE5"/>
    <w:rsid w:val="00654056"/>
    <w:rsid w:val="00654068"/>
    <w:rsid w:val="00654374"/>
    <w:rsid w:val="006544C1"/>
    <w:rsid w:val="006548BF"/>
    <w:rsid w:val="00654B38"/>
    <w:rsid w:val="00654B83"/>
    <w:rsid w:val="00654C60"/>
    <w:rsid w:val="00654CDB"/>
    <w:rsid w:val="00654CF4"/>
    <w:rsid w:val="00654F08"/>
    <w:rsid w:val="00655061"/>
    <w:rsid w:val="006550EE"/>
    <w:rsid w:val="0065510C"/>
    <w:rsid w:val="0065544A"/>
    <w:rsid w:val="006555D9"/>
    <w:rsid w:val="00655709"/>
    <w:rsid w:val="00655877"/>
    <w:rsid w:val="00655B63"/>
    <w:rsid w:val="00655B76"/>
    <w:rsid w:val="00655E31"/>
    <w:rsid w:val="00655EBA"/>
    <w:rsid w:val="00655FD4"/>
    <w:rsid w:val="00655FE2"/>
    <w:rsid w:val="006561AA"/>
    <w:rsid w:val="006563F6"/>
    <w:rsid w:val="00656497"/>
    <w:rsid w:val="006564F4"/>
    <w:rsid w:val="00656555"/>
    <w:rsid w:val="006566FC"/>
    <w:rsid w:val="0065686F"/>
    <w:rsid w:val="006568F9"/>
    <w:rsid w:val="006569D4"/>
    <w:rsid w:val="00656B47"/>
    <w:rsid w:val="00656C42"/>
    <w:rsid w:val="00656D55"/>
    <w:rsid w:val="00656DCF"/>
    <w:rsid w:val="00656FA8"/>
    <w:rsid w:val="00657054"/>
    <w:rsid w:val="006571F6"/>
    <w:rsid w:val="0065728A"/>
    <w:rsid w:val="00657332"/>
    <w:rsid w:val="006576BC"/>
    <w:rsid w:val="006577D5"/>
    <w:rsid w:val="00657A8D"/>
    <w:rsid w:val="00657B55"/>
    <w:rsid w:val="00657C54"/>
    <w:rsid w:val="00657C6C"/>
    <w:rsid w:val="00657D35"/>
    <w:rsid w:val="00657DB3"/>
    <w:rsid w:val="00657F5E"/>
    <w:rsid w:val="0066026B"/>
    <w:rsid w:val="006605B8"/>
    <w:rsid w:val="006608BA"/>
    <w:rsid w:val="006609D9"/>
    <w:rsid w:val="00660AD8"/>
    <w:rsid w:val="00660CCF"/>
    <w:rsid w:val="0066125E"/>
    <w:rsid w:val="00661299"/>
    <w:rsid w:val="00661310"/>
    <w:rsid w:val="00661325"/>
    <w:rsid w:val="00661445"/>
    <w:rsid w:val="00661465"/>
    <w:rsid w:val="006618CC"/>
    <w:rsid w:val="0066190B"/>
    <w:rsid w:val="00661910"/>
    <w:rsid w:val="00661B79"/>
    <w:rsid w:val="00661C5C"/>
    <w:rsid w:val="00661CA8"/>
    <w:rsid w:val="00661F07"/>
    <w:rsid w:val="006620B9"/>
    <w:rsid w:val="00662111"/>
    <w:rsid w:val="00662118"/>
    <w:rsid w:val="0066211C"/>
    <w:rsid w:val="0066219A"/>
    <w:rsid w:val="0066232E"/>
    <w:rsid w:val="00662412"/>
    <w:rsid w:val="0066254C"/>
    <w:rsid w:val="00662557"/>
    <w:rsid w:val="00662668"/>
    <w:rsid w:val="00662820"/>
    <w:rsid w:val="006629E6"/>
    <w:rsid w:val="00662F22"/>
    <w:rsid w:val="00662F83"/>
    <w:rsid w:val="00662FB6"/>
    <w:rsid w:val="00662FFD"/>
    <w:rsid w:val="006630C4"/>
    <w:rsid w:val="006632CE"/>
    <w:rsid w:val="00663370"/>
    <w:rsid w:val="006633EE"/>
    <w:rsid w:val="00663450"/>
    <w:rsid w:val="0066356C"/>
    <w:rsid w:val="006638AD"/>
    <w:rsid w:val="00663DB4"/>
    <w:rsid w:val="00663E11"/>
    <w:rsid w:val="00663F29"/>
    <w:rsid w:val="00663F7D"/>
    <w:rsid w:val="00663FEC"/>
    <w:rsid w:val="006640B1"/>
    <w:rsid w:val="0066437F"/>
    <w:rsid w:val="00664499"/>
    <w:rsid w:val="00664974"/>
    <w:rsid w:val="006649CE"/>
    <w:rsid w:val="00664B62"/>
    <w:rsid w:val="00664EA1"/>
    <w:rsid w:val="00665221"/>
    <w:rsid w:val="006652C4"/>
    <w:rsid w:val="006654FB"/>
    <w:rsid w:val="00665525"/>
    <w:rsid w:val="0066554F"/>
    <w:rsid w:val="0066591E"/>
    <w:rsid w:val="00665B3C"/>
    <w:rsid w:val="00665BB1"/>
    <w:rsid w:val="00665D6F"/>
    <w:rsid w:val="00665F92"/>
    <w:rsid w:val="00665FCB"/>
    <w:rsid w:val="00666007"/>
    <w:rsid w:val="0066603B"/>
    <w:rsid w:val="00666381"/>
    <w:rsid w:val="00666487"/>
    <w:rsid w:val="00666C4F"/>
    <w:rsid w:val="00666D1A"/>
    <w:rsid w:val="00666E0F"/>
    <w:rsid w:val="00666F9C"/>
    <w:rsid w:val="0066732C"/>
    <w:rsid w:val="0066774D"/>
    <w:rsid w:val="00667819"/>
    <w:rsid w:val="006679F5"/>
    <w:rsid w:val="00667A58"/>
    <w:rsid w:val="00667B77"/>
    <w:rsid w:val="00667C0C"/>
    <w:rsid w:val="00670020"/>
    <w:rsid w:val="00670413"/>
    <w:rsid w:val="00670508"/>
    <w:rsid w:val="006705E6"/>
    <w:rsid w:val="00670619"/>
    <w:rsid w:val="0067091C"/>
    <w:rsid w:val="00670B61"/>
    <w:rsid w:val="00671036"/>
    <w:rsid w:val="006711B2"/>
    <w:rsid w:val="006716DA"/>
    <w:rsid w:val="0067178D"/>
    <w:rsid w:val="0067179A"/>
    <w:rsid w:val="006717BB"/>
    <w:rsid w:val="00671929"/>
    <w:rsid w:val="00671A97"/>
    <w:rsid w:val="00671BDF"/>
    <w:rsid w:val="00671D73"/>
    <w:rsid w:val="0067220C"/>
    <w:rsid w:val="0067226F"/>
    <w:rsid w:val="006724CC"/>
    <w:rsid w:val="00672683"/>
    <w:rsid w:val="0067276E"/>
    <w:rsid w:val="006727AC"/>
    <w:rsid w:val="006728ED"/>
    <w:rsid w:val="00672962"/>
    <w:rsid w:val="00672AF4"/>
    <w:rsid w:val="00672B42"/>
    <w:rsid w:val="00672EF7"/>
    <w:rsid w:val="00673047"/>
    <w:rsid w:val="006731BE"/>
    <w:rsid w:val="006732B1"/>
    <w:rsid w:val="00673583"/>
    <w:rsid w:val="006738C0"/>
    <w:rsid w:val="00673959"/>
    <w:rsid w:val="00673AD7"/>
    <w:rsid w:val="00673DB5"/>
    <w:rsid w:val="00673EDA"/>
    <w:rsid w:val="00673F1B"/>
    <w:rsid w:val="006740ED"/>
    <w:rsid w:val="00674111"/>
    <w:rsid w:val="0067420F"/>
    <w:rsid w:val="00674334"/>
    <w:rsid w:val="0067446F"/>
    <w:rsid w:val="00674481"/>
    <w:rsid w:val="0067448C"/>
    <w:rsid w:val="006746A4"/>
    <w:rsid w:val="00674751"/>
    <w:rsid w:val="00674F93"/>
    <w:rsid w:val="00675558"/>
    <w:rsid w:val="00675611"/>
    <w:rsid w:val="00675664"/>
    <w:rsid w:val="006756BF"/>
    <w:rsid w:val="00675A60"/>
    <w:rsid w:val="00675B80"/>
    <w:rsid w:val="00675F24"/>
    <w:rsid w:val="0067638C"/>
    <w:rsid w:val="00676401"/>
    <w:rsid w:val="00676553"/>
    <w:rsid w:val="0067697E"/>
    <w:rsid w:val="00676DE9"/>
    <w:rsid w:val="00676F72"/>
    <w:rsid w:val="0067703C"/>
    <w:rsid w:val="006770BC"/>
    <w:rsid w:val="00677130"/>
    <w:rsid w:val="00677443"/>
    <w:rsid w:val="00677538"/>
    <w:rsid w:val="0067769A"/>
    <w:rsid w:val="00677D5C"/>
    <w:rsid w:val="00677EB5"/>
    <w:rsid w:val="0068022E"/>
    <w:rsid w:val="006803C6"/>
    <w:rsid w:val="006804C8"/>
    <w:rsid w:val="006806A3"/>
    <w:rsid w:val="006806A6"/>
    <w:rsid w:val="00680717"/>
    <w:rsid w:val="00680758"/>
    <w:rsid w:val="006808EB"/>
    <w:rsid w:val="00680AC0"/>
    <w:rsid w:val="00680B3A"/>
    <w:rsid w:val="00680C39"/>
    <w:rsid w:val="00680C82"/>
    <w:rsid w:val="00680DC9"/>
    <w:rsid w:val="00680DDF"/>
    <w:rsid w:val="006810F7"/>
    <w:rsid w:val="0068115F"/>
    <w:rsid w:val="00681211"/>
    <w:rsid w:val="0068123B"/>
    <w:rsid w:val="00681397"/>
    <w:rsid w:val="00681B36"/>
    <w:rsid w:val="00681C5C"/>
    <w:rsid w:val="00681CAF"/>
    <w:rsid w:val="00681E53"/>
    <w:rsid w:val="00681E7E"/>
    <w:rsid w:val="00681EF7"/>
    <w:rsid w:val="00681F91"/>
    <w:rsid w:val="00682136"/>
    <w:rsid w:val="006821C7"/>
    <w:rsid w:val="00682262"/>
    <w:rsid w:val="006825D8"/>
    <w:rsid w:val="00682A5C"/>
    <w:rsid w:val="00682CBA"/>
    <w:rsid w:val="00682DB8"/>
    <w:rsid w:val="00682DEA"/>
    <w:rsid w:val="00682E14"/>
    <w:rsid w:val="00682EAC"/>
    <w:rsid w:val="00682EE1"/>
    <w:rsid w:val="006830BB"/>
    <w:rsid w:val="006832ED"/>
    <w:rsid w:val="006833CE"/>
    <w:rsid w:val="006835A9"/>
    <w:rsid w:val="0068360E"/>
    <w:rsid w:val="0068372C"/>
    <w:rsid w:val="0068378A"/>
    <w:rsid w:val="006837B8"/>
    <w:rsid w:val="006837D7"/>
    <w:rsid w:val="00683A3C"/>
    <w:rsid w:val="00683B7A"/>
    <w:rsid w:val="00683BF8"/>
    <w:rsid w:val="00683C9F"/>
    <w:rsid w:val="00683DD4"/>
    <w:rsid w:val="00683DD5"/>
    <w:rsid w:val="00683EBB"/>
    <w:rsid w:val="0068435B"/>
    <w:rsid w:val="0068436C"/>
    <w:rsid w:val="006844B5"/>
    <w:rsid w:val="006844FC"/>
    <w:rsid w:val="00684563"/>
    <w:rsid w:val="00684884"/>
    <w:rsid w:val="00684AFF"/>
    <w:rsid w:val="00685277"/>
    <w:rsid w:val="006852FA"/>
    <w:rsid w:val="0068531B"/>
    <w:rsid w:val="006853BE"/>
    <w:rsid w:val="0068545E"/>
    <w:rsid w:val="00685679"/>
    <w:rsid w:val="006856F4"/>
    <w:rsid w:val="006857D5"/>
    <w:rsid w:val="00685AE4"/>
    <w:rsid w:val="00685B4E"/>
    <w:rsid w:val="00685B70"/>
    <w:rsid w:val="00685E50"/>
    <w:rsid w:val="00685FB0"/>
    <w:rsid w:val="00685FD4"/>
    <w:rsid w:val="006860A7"/>
    <w:rsid w:val="006860CE"/>
    <w:rsid w:val="0068623B"/>
    <w:rsid w:val="00686329"/>
    <w:rsid w:val="006864BD"/>
    <w:rsid w:val="00686503"/>
    <w:rsid w:val="0068652F"/>
    <w:rsid w:val="0068655C"/>
    <w:rsid w:val="00686575"/>
    <w:rsid w:val="00686612"/>
    <w:rsid w:val="0068661E"/>
    <w:rsid w:val="00686664"/>
    <w:rsid w:val="0068675C"/>
    <w:rsid w:val="00686A00"/>
    <w:rsid w:val="00686BF4"/>
    <w:rsid w:val="00686D5A"/>
    <w:rsid w:val="00686DB1"/>
    <w:rsid w:val="00686F63"/>
    <w:rsid w:val="006872F7"/>
    <w:rsid w:val="006872FE"/>
    <w:rsid w:val="00687409"/>
    <w:rsid w:val="00687B03"/>
    <w:rsid w:val="00687B78"/>
    <w:rsid w:val="00687CBE"/>
    <w:rsid w:val="00687CEA"/>
    <w:rsid w:val="00687D4C"/>
    <w:rsid w:val="00687D88"/>
    <w:rsid w:val="00687E44"/>
    <w:rsid w:val="00687FD3"/>
    <w:rsid w:val="00690364"/>
    <w:rsid w:val="006903B7"/>
    <w:rsid w:val="0069057B"/>
    <w:rsid w:val="0069065C"/>
    <w:rsid w:val="0069091A"/>
    <w:rsid w:val="00690A49"/>
    <w:rsid w:val="00690A86"/>
    <w:rsid w:val="00690BB6"/>
    <w:rsid w:val="00690BED"/>
    <w:rsid w:val="00690E0D"/>
    <w:rsid w:val="006912B4"/>
    <w:rsid w:val="006912F4"/>
    <w:rsid w:val="00691374"/>
    <w:rsid w:val="00691A45"/>
    <w:rsid w:val="00691B30"/>
    <w:rsid w:val="00692058"/>
    <w:rsid w:val="00692121"/>
    <w:rsid w:val="00692158"/>
    <w:rsid w:val="00692219"/>
    <w:rsid w:val="00692270"/>
    <w:rsid w:val="00692329"/>
    <w:rsid w:val="0069232D"/>
    <w:rsid w:val="00692466"/>
    <w:rsid w:val="00692531"/>
    <w:rsid w:val="006925FE"/>
    <w:rsid w:val="00692A5B"/>
    <w:rsid w:val="00692A89"/>
    <w:rsid w:val="00693024"/>
    <w:rsid w:val="00693081"/>
    <w:rsid w:val="00693166"/>
    <w:rsid w:val="00693665"/>
    <w:rsid w:val="00693BF4"/>
    <w:rsid w:val="00693E1F"/>
    <w:rsid w:val="00693E57"/>
    <w:rsid w:val="00693ECB"/>
    <w:rsid w:val="00693F61"/>
    <w:rsid w:val="00693FB7"/>
    <w:rsid w:val="0069416C"/>
    <w:rsid w:val="00694323"/>
    <w:rsid w:val="00694642"/>
    <w:rsid w:val="00694797"/>
    <w:rsid w:val="00694A48"/>
    <w:rsid w:val="00694BC5"/>
    <w:rsid w:val="00694CFA"/>
    <w:rsid w:val="00694EFE"/>
    <w:rsid w:val="0069503C"/>
    <w:rsid w:val="0069513E"/>
    <w:rsid w:val="00695436"/>
    <w:rsid w:val="006954A3"/>
    <w:rsid w:val="0069566B"/>
    <w:rsid w:val="00695887"/>
    <w:rsid w:val="00695888"/>
    <w:rsid w:val="00695ABB"/>
    <w:rsid w:val="00695BA7"/>
    <w:rsid w:val="00695D13"/>
    <w:rsid w:val="00695D8E"/>
    <w:rsid w:val="0069607F"/>
    <w:rsid w:val="0069629F"/>
    <w:rsid w:val="006962B9"/>
    <w:rsid w:val="0069648D"/>
    <w:rsid w:val="006964C8"/>
    <w:rsid w:val="006967DC"/>
    <w:rsid w:val="006969A1"/>
    <w:rsid w:val="00696B5A"/>
    <w:rsid w:val="00696DF9"/>
    <w:rsid w:val="0069718E"/>
    <w:rsid w:val="006972C2"/>
    <w:rsid w:val="0069743E"/>
    <w:rsid w:val="00697474"/>
    <w:rsid w:val="00697733"/>
    <w:rsid w:val="006979B0"/>
    <w:rsid w:val="006979DA"/>
    <w:rsid w:val="006979FF"/>
    <w:rsid w:val="00697B8B"/>
    <w:rsid w:val="00697C48"/>
    <w:rsid w:val="00697C93"/>
    <w:rsid w:val="00697CB9"/>
    <w:rsid w:val="00697D08"/>
    <w:rsid w:val="00697E6B"/>
    <w:rsid w:val="006A0034"/>
    <w:rsid w:val="006A02DC"/>
    <w:rsid w:val="006A03E6"/>
    <w:rsid w:val="006A069D"/>
    <w:rsid w:val="006A08AC"/>
    <w:rsid w:val="006A08C3"/>
    <w:rsid w:val="006A0A31"/>
    <w:rsid w:val="006A0B81"/>
    <w:rsid w:val="006A1156"/>
    <w:rsid w:val="006A11D7"/>
    <w:rsid w:val="006A1201"/>
    <w:rsid w:val="006A12D4"/>
    <w:rsid w:val="006A146A"/>
    <w:rsid w:val="006A1572"/>
    <w:rsid w:val="006A1744"/>
    <w:rsid w:val="006A17C6"/>
    <w:rsid w:val="006A1885"/>
    <w:rsid w:val="006A1C02"/>
    <w:rsid w:val="006A1DB8"/>
    <w:rsid w:val="006A1ECB"/>
    <w:rsid w:val="006A2018"/>
    <w:rsid w:val="006A205A"/>
    <w:rsid w:val="006A20FA"/>
    <w:rsid w:val="006A2337"/>
    <w:rsid w:val="006A241B"/>
    <w:rsid w:val="006A254E"/>
    <w:rsid w:val="006A2637"/>
    <w:rsid w:val="006A2B90"/>
    <w:rsid w:val="006A2C30"/>
    <w:rsid w:val="006A2DE9"/>
    <w:rsid w:val="006A301C"/>
    <w:rsid w:val="006A335F"/>
    <w:rsid w:val="006A3388"/>
    <w:rsid w:val="006A3389"/>
    <w:rsid w:val="006A33F2"/>
    <w:rsid w:val="006A3538"/>
    <w:rsid w:val="006A3891"/>
    <w:rsid w:val="006A390F"/>
    <w:rsid w:val="006A3B53"/>
    <w:rsid w:val="006A3B6C"/>
    <w:rsid w:val="006A3C04"/>
    <w:rsid w:val="006A3E2B"/>
    <w:rsid w:val="006A45D3"/>
    <w:rsid w:val="006A46A8"/>
    <w:rsid w:val="006A4AAD"/>
    <w:rsid w:val="006A4BA1"/>
    <w:rsid w:val="006A4BD0"/>
    <w:rsid w:val="006A4FE6"/>
    <w:rsid w:val="006A511D"/>
    <w:rsid w:val="006A5143"/>
    <w:rsid w:val="006A53AF"/>
    <w:rsid w:val="006A53B2"/>
    <w:rsid w:val="006A5416"/>
    <w:rsid w:val="006A55CA"/>
    <w:rsid w:val="006A5712"/>
    <w:rsid w:val="006A5774"/>
    <w:rsid w:val="006A5854"/>
    <w:rsid w:val="006A58CD"/>
    <w:rsid w:val="006A5A08"/>
    <w:rsid w:val="006A5D59"/>
    <w:rsid w:val="006A5DD7"/>
    <w:rsid w:val="006A602B"/>
    <w:rsid w:val="006A602F"/>
    <w:rsid w:val="006A609C"/>
    <w:rsid w:val="006A63AA"/>
    <w:rsid w:val="006A63CB"/>
    <w:rsid w:val="006A647B"/>
    <w:rsid w:val="006A651D"/>
    <w:rsid w:val="006A6798"/>
    <w:rsid w:val="006A68F7"/>
    <w:rsid w:val="006A6C49"/>
    <w:rsid w:val="006A6DB5"/>
    <w:rsid w:val="006A6E17"/>
    <w:rsid w:val="006A6EAA"/>
    <w:rsid w:val="006A7033"/>
    <w:rsid w:val="006A7510"/>
    <w:rsid w:val="006A7522"/>
    <w:rsid w:val="006A778C"/>
    <w:rsid w:val="006A7BBC"/>
    <w:rsid w:val="006A7C36"/>
    <w:rsid w:val="006A7CD5"/>
    <w:rsid w:val="006A7D29"/>
    <w:rsid w:val="006A7EB9"/>
    <w:rsid w:val="006A7EE3"/>
    <w:rsid w:val="006A7EF7"/>
    <w:rsid w:val="006A7F78"/>
    <w:rsid w:val="006B0003"/>
    <w:rsid w:val="006B01A9"/>
    <w:rsid w:val="006B01B6"/>
    <w:rsid w:val="006B0245"/>
    <w:rsid w:val="006B0318"/>
    <w:rsid w:val="006B0565"/>
    <w:rsid w:val="006B0A93"/>
    <w:rsid w:val="006B0BC8"/>
    <w:rsid w:val="006B0C0D"/>
    <w:rsid w:val="006B0F9C"/>
    <w:rsid w:val="006B105E"/>
    <w:rsid w:val="006B106E"/>
    <w:rsid w:val="006B120D"/>
    <w:rsid w:val="006B1393"/>
    <w:rsid w:val="006B14FB"/>
    <w:rsid w:val="006B14FE"/>
    <w:rsid w:val="006B156F"/>
    <w:rsid w:val="006B163D"/>
    <w:rsid w:val="006B1697"/>
    <w:rsid w:val="006B17E7"/>
    <w:rsid w:val="006B1863"/>
    <w:rsid w:val="006B19E8"/>
    <w:rsid w:val="006B1A1C"/>
    <w:rsid w:val="006B1A8A"/>
    <w:rsid w:val="006B1B2D"/>
    <w:rsid w:val="006B1B96"/>
    <w:rsid w:val="006B1D1D"/>
    <w:rsid w:val="006B1DCC"/>
    <w:rsid w:val="006B1FD5"/>
    <w:rsid w:val="006B206D"/>
    <w:rsid w:val="006B233F"/>
    <w:rsid w:val="006B258F"/>
    <w:rsid w:val="006B25FF"/>
    <w:rsid w:val="006B2667"/>
    <w:rsid w:val="006B27A5"/>
    <w:rsid w:val="006B27E0"/>
    <w:rsid w:val="006B2825"/>
    <w:rsid w:val="006B297D"/>
    <w:rsid w:val="006B29A4"/>
    <w:rsid w:val="006B2A38"/>
    <w:rsid w:val="006B2A75"/>
    <w:rsid w:val="006B2A77"/>
    <w:rsid w:val="006B2A84"/>
    <w:rsid w:val="006B2AFF"/>
    <w:rsid w:val="006B2F62"/>
    <w:rsid w:val="006B2FA8"/>
    <w:rsid w:val="006B3330"/>
    <w:rsid w:val="006B355B"/>
    <w:rsid w:val="006B3761"/>
    <w:rsid w:val="006B3868"/>
    <w:rsid w:val="006B389E"/>
    <w:rsid w:val="006B3A7D"/>
    <w:rsid w:val="006B3C22"/>
    <w:rsid w:val="006B3D57"/>
    <w:rsid w:val="006B3F51"/>
    <w:rsid w:val="006B40BA"/>
    <w:rsid w:val="006B43A9"/>
    <w:rsid w:val="006B43D8"/>
    <w:rsid w:val="006B4562"/>
    <w:rsid w:val="006B4569"/>
    <w:rsid w:val="006B4903"/>
    <w:rsid w:val="006B49B3"/>
    <w:rsid w:val="006B4BC6"/>
    <w:rsid w:val="006B4F17"/>
    <w:rsid w:val="006B50CA"/>
    <w:rsid w:val="006B52D7"/>
    <w:rsid w:val="006B54C9"/>
    <w:rsid w:val="006B555A"/>
    <w:rsid w:val="006B5BD2"/>
    <w:rsid w:val="006B5CDF"/>
    <w:rsid w:val="006B5FE9"/>
    <w:rsid w:val="006B600A"/>
    <w:rsid w:val="006B6102"/>
    <w:rsid w:val="006B6525"/>
    <w:rsid w:val="006B6635"/>
    <w:rsid w:val="006B7094"/>
    <w:rsid w:val="006B73C8"/>
    <w:rsid w:val="006B76AD"/>
    <w:rsid w:val="006B76EE"/>
    <w:rsid w:val="006B771A"/>
    <w:rsid w:val="006B7A24"/>
    <w:rsid w:val="006B7ADD"/>
    <w:rsid w:val="006B7D22"/>
    <w:rsid w:val="006B7D2C"/>
    <w:rsid w:val="006C00F9"/>
    <w:rsid w:val="006C03A0"/>
    <w:rsid w:val="006C041E"/>
    <w:rsid w:val="006C0520"/>
    <w:rsid w:val="006C0AE9"/>
    <w:rsid w:val="006C0C87"/>
    <w:rsid w:val="006C0D28"/>
    <w:rsid w:val="006C1019"/>
    <w:rsid w:val="006C1486"/>
    <w:rsid w:val="006C184E"/>
    <w:rsid w:val="006C18A9"/>
    <w:rsid w:val="006C18FB"/>
    <w:rsid w:val="006C1A79"/>
    <w:rsid w:val="006C1CF5"/>
    <w:rsid w:val="006C1D62"/>
    <w:rsid w:val="006C1D78"/>
    <w:rsid w:val="006C1F30"/>
    <w:rsid w:val="006C214E"/>
    <w:rsid w:val="006C22CE"/>
    <w:rsid w:val="006C23C8"/>
    <w:rsid w:val="006C2607"/>
    <w:rsid w:val="006C28CD"/>
    <w:rsid w:val="006C2A80"/>
    <w:rsid w:val="006C2BB5"/>
    <w:rsid w:val="006C2BEE"/>
    <w:rsid w:val="006C2C16"/>
    <w:rsid w:val="006C2CA5"/>
    <w:rsid w:val="006C2DA8"/>
    <w:rsid w:val="006C2FF0"/>
    <w:rsid w:val="006C3248"/>
    <w:rsid w:val="006C36CE"/>
    <w:rsid w:val="006C3AD8"/>
    <w:rsid w:val="006C3B4D"/>
    <w:rsid w:val="006C3B59"/>
    <w:rsid w:val="006C3E55"/>
    <w:rsid w:val="006C3EF6"/>
    <w:rsid w:val="006C40C0"/>
    <w:rsid w:val="006C42A9"/>
    <w:rsid w:val="006C4406"/>
    <w:rsid w:val="006C445E"/>
    <w:rsid w:val="006C4516"/>
    <w:rsid w:val="006C455E"/>
    <w:rsid w:val="006C4662"/>
    <w:rsid w:val="006C47F3"/>
    <w:rsid w:val="006C4908"/>
    <w:rsid w:val="006C495C"/>
    <w:rsid w:val="006C4A2D"/>
    <w:rsid w:val="006C4BA7"/>
    <w:rsid w:val="006C4CB1"/>
    <w:rsid w:val="006C4FEA"/>
    <w:rsid w:val="006C518F"/>
    <w:rsid w:val="006C52A1"/>
    <w:rsid w:val="006C5507"/>
    <w:rsid w:val="006C5574"/>
    <w:rsid w:val="006C55EB"/>
    <w:rsid w:val="006C55F2"/>
    <w:rsid w:val="006C5958"/>
    <w:rsid w:val="006C5986"/>
    <w:rsid w:val="006C5B4F"/>
    <w:rsid w:val="006C5CB7"/>
    <w:rsid w:val="006C60D9"/>
    <w:rsid w:val="006C6355"/>
    <w:rsid w:val="006C643C"/>
    <w:rsid w:val="006C64B3"/>
    <w:rsid w:val="006C6734"/>
    <w:rsid w:val="006C6837"/>
    <w:rsid w:val="006C6B05"/>
    <w:rsid w:val="006C6B2A"/>
    <w:rsid w:val="006C6C80"/>
    <w:rsid w:val="006C6D7B"/>
    <w:rsid w:val="006C6E3A"/>
    <w:rsid w:val="006C6E4D"/>
    <w:rsid w:val="006C6F94"/>
    <w:rsid w:val="006C6FD7"/>
    <w:rsid w:val="006C7052"/>
    <w:rsid w:val="006C7138"/>
    <w:rsid w:val="006C723A"/>
    <w:rsid w:val="006C7287"/>
    <w:rsid w:val="006C73AD"/>
    <w:rsid w:val="006C756A"/>
    <w:rsid w:val="006C7A0B"/>
    <w:rsid w:val="006C7A24"/>
    <w:rsid w:val="006C7C9A"/>
    <w:rsid w:val="006C7E4C"/>
    <w:rsid w:val="006C7EA5"/>
    <w:rsid w:val="006C7F8C"/>
    <w:rsid w:val="006D00DB"/>
    <w:rsid w:val="006D030D"/>
    <w:rsid w:val="006D0361"/>
    <w:rsid w:val="006D04BA"/>
    <w:rsid w:val="006D066D"/>
    <w:rsid w:val="006D07B4"/>
    <w:rsid w:val="006D0C56"/>
    <w:rsid w:val="006D0D7C"/>
    <w:rsid w:val="006D0ECA"/>
    <w:rsid w:val="006D10C4"/>
    <w:rsid w:val="006D10ED"/>
    <w:rsid w:val="006D124E"/>
    <w:rsid w:val="006D1390"/>
    <w:rsid w:val="006D1488"/>
    <w:rsid w:val="006D16B0"/>
    <w:rsid w:val="006D16DE"/>
    <w:rsid w:val="006D1785"/>
    <w:rsid w:val="006D1794"/>
    <w:rsid w:val="006D1BFC"/>
    <w:rsid w:val="006D1D10"/>
    <w:rsid w:val="006D2182"/>
    <w:rsid w:val="006D227D"/>
    <w:rsid w:val="006D2444"/>
    <w:rsid w:val="006D2525"/>
    <w:rsid w:val="006D254B"/>
    <w:rsid w:val="006D266A"/>
    <w:rsid w:val="006D270D"/>
    <w:rsid w:val="006D2863"/>
    <w:rsid w:val="006D289B"/>
    <w:rsid w:val="006D2B9F"/>
    <w:rsid w:val="006D2DEA"/>
    <w:rsid w:val="006D30AE"/>
    <w:rsid w:val="006D314A"/>
    <w:rsid w:val="006D31B7"/>
    <w:rsid w:val="006D339E"/>
    <w:rsid w:val="006D344D"/>
    <w:rsid w:val="006D3635"/>
    <w:rsid w:val="006D366D"/>
    <w:rsid w:val="006D38EC"/>
    <w:rsid w:val="006D3BB3"/>
    <w:rsid w:val="006D3BBD"/>
    <w:rsid w:val="006D3BE1"/>
    <w:rsid w:val="006D41A7"/>
    <w:rsid w:val="006D42BF"/>
    <w:rsid w:val="006D443F"/>
    <w:rsid w:val="006D4693"/>
    <w:rsid w:val="006D4729"/>
    <w:rsid w:val="006D4753"/>
    <w:rsid w:val="006D4815"/>
    <w:rsid w:val="006D48B7"/>
    <w:rsid w:val="006D48FC"/>
    <w:rsid w:val="006D4920"/>
    <w:rsid w:val="006D4DAF"/>
    <w:rsid w:val="006D4E4A"/>
    <w:rsid w:val="006D4E8E"/>
    <w:rsid w:val="006D56A9"/>
    <w:rsid w:val="006D5981"/>
    <w:rsid w:val="006D59E4"/>
    <w:rsid w:val="006D5CC3"/>
    <w:rsid w:val="006D5D6C"/>
    <w:rsid w:val="006D5E62"/>
    <w:rsid w:val="006D6094"/>
    <w:rsid w:val="006D624C"/>
    <w:rsid w:val="006D62BC"/>
    <w:rsid w:val="006D6450"/>
    <w:rsid w:val="006D64E7"/>
    <w:rsid w:val="006D6774"/>
    <w:rsid w:val="006D683E"/>
    <w:rsid w:val="006D6939"/>
    <w:rsid w:val="006D6AB6"/>
    <w:rsid w:val="006D6CDE"/>
    <w:rsid w:val="006D7089"/>
    <w:rsid w:val="006D70AB"/>
    <w:rsid w:val="006D71AF"/>
    <w:rsid w:val="006D71CD"/>
    <w:rsid w:val="006D71D8"/>
    <w:rsid w:val="006D71DA"/>
    <w:rsid w:val="006D76CF"/>
    <w:rsid w:val="006D7EB0"/>
    <w:rsid w:val="006E0138"/>
    <w:rsid w:val="006E013D"/>
    <w:rsid w:val="006E017B"/>
    <w:rsid w:val="006E0298"/>
    <w:rsid w:val="006E02BA"/>
    <w:rsid w:val="006E0416"/>
    <w:rsid w:val="006E05D0"/>
    <w:rsid w:val="006E088A"/>
    <w:rsid w:val="006E088E"/>
    <w:rsid w:val="006E09C7"/>
    <w:rsid w:val="006E0BB0"/>
    <w:rsid w:val="006E0C30"/>
    <w:rsid w:val="006E0DE3"/>
    <w:rsid w:val="006E0FE5"/>
    <w:rsid w:val="006E12C3"/>
    <w:rsid w:val="006E15A0"/>
    <w:rsid w:val="006E1795"/>
    <w:rsid w:val="006E17E5"/>
    <w:rsid w:val="006E17E7"/>
    <w:rsid w:val="006E1B17"/>
    <w:rsid w:val="006E1C93"/>
    <w:rsid w:val="006E1E40"/>
    <w:rsid w:val="006E20BB"/>
    <w:rsid w:val="006E21C5"/>
    <w:rsid w:val="006E21CF"/>
    <w:rsid w:val="006E2432"/>
    <w:rsid w:val="006E2445"/>
    <w:rsid w:val="006E2529"/>
    <w:rsid w:val="006E2EBB"/>
    <w:rsid w:val="006E306A"/>
    <w:rsid w:val="006E33EF"/>
    <w:rsid w:val="006E35B3"/>
    <w:rsid w:val="006E3800"/>
    <w:rsid w:val="006E3979"/>
    <w:rsid w:val="006E3AE9"/>
    <w:rsid w:val="006E3C48"/>
    <w:rsid w:val="006E3DF1"/>
    <w:rsid w:val="006E4071"/>
    <w:rsid w:val="006E428F"/>
    <w:rsid w:val="006E443D"/>
    <w:rsid w:val="006E45F3"/>
    <w:rsid w:val="006E4829"/>
    <w:rsid w:val="006E4A2F"/>
    <w:rsid w:val="006E4A38"/>
    <w:rsid w:val="006E4ACD"/>
    <w:rsid w:val="006E4AEA"/>
    <w:rsid w:val="006E4ED4"/>
    <w:rsid w:val="006E4FB4"/>
    <w:rsid w:val="006E4FCB"/>
    <w:rsid w:val="006E54A7"/>
    <w:rsid w:val="006E5725"/>
    <w:rsid w:val="006E5799"/>
    <w:rsid w:val="006E58B8"/>
    <w:rsid w:val="006E5C84"/>
    <w:rsid w:val="006E5CD3"/>
    <w:rsid w:val="006E5E19"/>
    <w:rsid w:val="006E5FDE"/>
    <w:rsid w:val="006E6088"/>
    <w:rsid w:val="006E61C3"/>
    <w:rsid w:val="006E61E1"/>
    <w:rsid w:val="006E640F"/>
    <w:rsid w:val="006E6438"/>
    <w:rsid w:val="006E6516"/>
    <w:rsid w:val="006E6673"/>
    <w:rsid w:val="006E6852"/>
    <w:rsid w:val="006E689A"/>
    <w:rsid w:val="006E7034"/>
    <w:rsid w:val="006E7113"/>
    <w:rsid w:val="006E7210"/>
    <w:rsid w:val="006E72E9"/>
    <w:rsid w:val="006E73F6"/>
    <w:rsid w:val="006E747C"/>
    <w:rsid w:val="006E74CC"/>
    <w:rsid w:val="006E799D"/>
    <w:rsid w:val="006E79E7"/>
    <w:rsid w:val="006E7A7E"/>
    <w:rsid w:val="006E7AA2"/>
    <w:rsid w:val="006E7FA2"/>
    <w:rsid w:val="006E7FFB"/>
    <w:rsid w:val="006F0022"/>
    <w:rsid w:val="006F0139"/>
    <w:rsid w:val="006F022E"/>
    <w:rsid w:val="006F0468"/>
    <w:rsid w:val="006F054B"/>
    <w:rsid w:val="006F0593"/>
    <w:rsid w:val="006F066F"/>
    <w:rsid w:val="006F06D5"/>
    <w:rsid w:val="006F08B7"/>
    <w:rsid w:val="006F09B2"/>
    <w:rsid w:val="006F0B39"/>
    <w:rsid w:val="006F0E16"/>
    <w:rsid w:val="006F1064"/>
    <w:rsid w:val="006F11B2"/>
    <w:rsid w:val="006F1217"/>
    <w:rsid w:val="006F143E"/>
    <w:rsid w:val="006F16BF"/>
    <w:rsid w:val="006F17CE"/>
    <w:rsid w:val="006F1818"/>
    <w:rsid w:val="006F191B"/>
    <w:rsid w:val="006F1B1B"/>
    <w:rsid w:val="006F1CF9"/>
    <w:rsid w:val="006F1D0E"/>
    <w:rsid w:val="006F1EA9"/>
    <w:rsid w:val="006F1EB7"/>
    <w:rsid w:val="006F1F3F"/>
    <w:rsid w:val="006F1FCB"/>
    <w:rsid w:val="006F21BE"/>
    <w:rsid w:val="006F21D8"/>
    <w:rsid w:val="006F2616"/>
    <w:rsid w:val="006F27BB"/>
    <w:rsid w:val="006F280B"/>
    <w:rsid w:val="006F284C"/>
    <w:rsid w:val="006F2874"/>
    <w:rsid w:val="006F2894"/>
    <w:rsid w:val="006F29DE"/>
    <w:rsid w:val="006F2A16"/>
    <w:rsid w:val="006F2BA8"/>
    <w:rsid w:val="006F2BFB"/>
    <w:rsid w:val="006F2EF0"/>
    <w:rsid w:val="006F31C4"/>
    <w:rsid w:val="006F3260"/>
    <w:rsid w:val="006F3524"/>
    <w:rsid w:val="006F35EE"/>
    <w:rsid w:val="006F36A9"/>
    <w:rsid w:val="006F3763"/>
    <w:rsid w:val="006F396E"/>
    <w:rsid w:val="006F397A"/>
    <w:rsid w:val="006F3F27"/>
    <w:rsid w:val="006F3F56"/>
    <w:rsid w:val="006F3FD1"/>
    <w:rsid w:val="006F4194"/>
    <w:rsid w:val="006F4520"/>
    <w:rsid w:val="006F45BA"/>
    <w:rsid w:val="006F47EA"/>
    <w:rsid w:val="006F48E8"/>
    <w:rsid w:val="006F49BC"/>
    <w:rsid w:val="006F4BAA"/>
    <w:rsid w:val="006F4C2A"/>
    <w:rsid w:val="006F4D98"/>
    <w:rsid w:val="006F4EB0"/>
    <w:rsid w:val="006F5040"/>
    <w:rsid w:val="006F50D5"/>
    <w:rsid w:val="006F50E3"/>
    <w:rsid w:val="006F51E5"/>
    <w:rsid w:val="006F52E5"/>
    <w:rsid w:val="006F538D"/>
    <w:rsid w:val="006F5703"/>
    <w:rsid w:val="006F57F7"/>
    <w:rsid w:val="006F584F"/>
    <w:rsid w:val="006F59BC"/>
    <w:rsid w:val="006F5A91"/>
    <w:rsid w:val="006F5B1A"/>
    <w:rsid w:val="006F5BFE"/>
    <w:rsid w:val="006F5D42"/>
    <w:rsid w:val="006F5FB7"/>
    <w:rsid w:val="006F6066"/>
    <w:rsid w:val="006F6178"/>
    <w:rsid w:val="006F6231"/>
    <w:rsid w:val="006F6399"/>
    <w:rsid w:val="006F66E3"/>
    <w:rsid w:val="006F6850"/>
    <w:rsid w:val="006F6B6E"/>
    <w:rsid w:val="006F6BF3"/>
    <w:rsid w:val="006F6D13"/>
    <w:rsid w:val="006F6E05"/>
    <w:rsid w:val="006F6FCE"/>
    <w:rsid w:val="006F707E"/>
    <w:rsid w:val="006F73D8"/>
    <w:rsid w:val="006F7469"/>
    <w:rsid w:val="006F7BA0"/>
    <w:rsid w:val="006F7C27"/>
    <w:rsid w:val="006F7C4E"/>
    <w:rsid w:val="006F7CB7"/>
    <w:rsid w:val="006F7EC5"/>
    <w:rsid w:val="007001DC"/>
    <w:rsid w:val="0070033E"/>
    <w:rsid w:val="00700350"/>
    <w:rsid w:val="007008C5"/>
    <w:rsid w:val="00700BCD"/>
    <w:rsid w:val="00700CBD"/>
    <w:rsid w:val="00700CE8"/>
    <w:rsid w:val="00701126"/>
    <w:rsid w:val="00701139"/>
    <w:rsid w:val="00701298"/>
    <w:rsid w:val="00701450"/>
    <w:rsid w:val="00701642"/>
    <w:rsid w:val="007016B0"/>
    <w:rsid w:val="00701997"/>
    <w:rsid w:val="007019D6"/>
    <w:rsid w:val="00701C1F"/>
    <w:rsid w:val="00701D2D"/>
    <w:rsid w:val="00701F9C"/>
    <w:rsid w:val="00702391"/>
    <w:rsid w:val="007025CB"/>
    <w:rsid w:val="007027BD"/>
    <w:rsid w:val="00702A87"/>
    <w:rsid w:val="00702C0E"/>
    <w:rsid w:val="00702E83"/>
    <w:rsid w:val="0070308F"/>
    <w:rsid w:val="007032B1"/>
    <w:rsid w:val="007034AA"/>
    <w:rsid w:val="0070351C"/>
    <w:rsid w:val="00703655"/>
    <w:rsid w:val="007036C7"/>
    <w:rsid w:val="007037F2"/>
    <w:rsid w:val="00703A20"/>
    <w:rsid w:val="00703B22"/>
    <w:rsid w:val="00703B5C"/>
    <w:rsid w:val="00703C88"/>
    <w:rsid w:val="00703C9D"/>
    <w:rsid w:val="00703D47"/>
    <w:rsid w:val="00703DAF"/>
    <w:rsid w:val="00703E61"/>
    <w:rsid w:val="00703F50"/>
    <w:rsid w:val="007043DE"/>
    <w:rsid w:val="00704496"/>
    <w:rsid w:val="0070486F"/>
    <w:rsid w:val="00704884"/>
    <w:rsid w:val="0070490C"/>
    <w:rsid w:val="00704921"/>
    <w:rsid w:val="007049B4"/>
    <w:rsid w:val="00704B80"/>
    <w:rsid w:val="00704B83"/>
    <w:rsid w:val="00704CB9"/>
    <w:rsid w:val="00704D2A"/>
    <w:rsid w:val="00704E8E"/>
    <w:rsid w:val="007050C7"/>
    <w:rsid w:val="007053D6"/>
    <w:rsid w:val="00705C38"/>
    <w:rsid w:val="00705E32"/>
    <w:rsid w:val="00705E7C"/>
    <w:rsid w:val="00706465"/>
    <w:rsid w:val="007064DC"/>
    <w:rsid w:val="00706517"/>
    <w:rsid w:val="007065B3"/>
    <w:rsid w:val="00706717"/>
    <w:rsid w:val="0070695A"/>
    <w:rsid w:val="00706BA2"/>
    <w:rsid w:val="00706C53"/>
    <w:rsid w:val="00706F0D"/>
    <w:rsid w:val="00706F64"/>
    <w:rsid w:val="0070702A"/>
    <w:rsid w:val="00707036"/>
    <w:rsid w:val="007070E0"/>
    <w:rsid w:val="00707179"/>
    <w:rsid w:val="007074E0"/>
    <w:rsid w:val="007074EB"/>
    <w:rsid w:val="00707541"/>
    <w:rsid w:val="0070774C"/>
    <w:rsid w:val="0070782D"/>
    <w:rsid w:val="00707A0D"/>
    <w:rsid w:val="00707AAA"/>
    <w:rsid w:val="00707BDB"/>
    <w:rsid w:val="00707E34"/>
    <w:rsid w:val="007100CB"/>
    <w:rsid w:val="007101C4"/>
    <w:rsid w:val="007103F0"/>
    <w:rsid w:val="007109C2"/>
    <w:rsid w:val="00710A96"/>
    <w:rsid w:val="00710BD1"/>
    <w:rsid w:val="00710CC8"/>
    <w:rsid w:val="00710E06"/>
    <w:rsid w:val="00710F57"/>
    <w:rsid w:val="007111E2"/>
    <w:rsid w:val="00711213"/>
    <w:rsid w:val="00711340"/>
    <w:rsid w:val="0071162D"/>
    <w:rsid w:val="00711640"/>
    <w:rsid w:val="00711676"/>
    <w:rsid w:val="0071173F"/>
    <w:rsid w:val="00711B11"/>
    <w:rsid w:val="00711CA8"/>
    <w:rsid w:val="00711CF2"/>
    <w:rsid w:val="00711D3E"/>
    <w:rsid w:val="00711EBA"/>
    <w:rsid w:val="00711F84"/>
    <w:rsid w:val="0071213D"/>
    <w:rsid w:val="007121F0"/>
    <w:rsid w:val="007121FC"/>
    <w:rsid w:val="0071221D"/>
    <w:rsid w:val="00712628"/>
    <w:rsid w:val="007126FA"/>
    <w:rsid w:val="007129BE"/>
    <w:rsid w:val="00712C42"/>
    <w:rsid w:val="00712DFA"/>
    <w:rsid w:val="00712F03"/>
    <w:rsid w:val="00712FA8"/>
    <w:rsid w:val="00713182"/>
    <w:rsid w:val="007131CD"/>
    <w:rsid w:val="0071333A"/>
    <w:rsid w:val="007134F4"/>
    <w:rsid w:val="0071350C"/>
    <w:rsid w:val="00713950"/>
    <w:rsid w:val="007139F0"/>
    <w:rsid w:val="00713DE4"/>
    <w:rsid w:val="00713F48"/>
    <w:rsid w:val="007140C8"/>
    <w:rsid w:val="007143A7"/>
    <w:rsid w:val="00714540"/>
    <w:rsid w:val="007145CA"/>
    <w:rsid w:val="00714600"/>
    <w:rsid w:val="00714812"/>
    <w:rsid w:val="00714B1E"/>
    <w:rsid w:val="00714B25"/>
    <w:rsid w:val="00714C47"/>
    <w:rsid w:val="00714C86"/>
    <w:rsid w:val="00714EEF"/>
    <w:rsid w:val="00715018"/>
    <w:rsid w:val="0071514B"/>
    <w:rsid w:val="007155F5"/>
    <w:rsid w:val="0071568C"/>
    <w:rsid w:val="0071576D"/>
    <w:rsid w:val="00715A84"/>
    <w:rsid w:val="00715B2F"/>
    <w:rsid w:val="00715C88"/>
    <w:rsid w:val="00715EC7"/>
    <w:rsid w:val="007162BD"/>
    <w:rsid w:val="007163F3"/>
    <w:rsid w:val="00716408"/>
    <w:rsid w:val="00716462"/>
    <w:rsid w:val="007164B2"/>
    <w:rsid w:val="007165FB"/>
    <w:rsid w:val="00716A40"/>
    <w:rsid w:val="00717314"/>
    <w:rsid w:val="0071753C"/>
    <w:rsid w:val="007177DD"/>
    <w:rsid w:val="0071782A"/>
    <w:rsid w:val="0071782E"/>
    <w:rsid w:val="00720068"/>
    <w:rsid w:val="00720085"/>
    <w:rsid w:val="0072026E"/>
    <w:rsid w:val="0072032E"/>
    <w:rsid w:val="007203CC"/>
    <w:rsid w:val="00720457"/>
    <w:rsid w:val="0072046D"/>
    <w:rsid w:val="007204B5"/>
    <w:rsid w:val="00720551"/>
    <w:rsid w:val="007205B1"/>
    <w:rsid w:val="007205C9"/>
    <w:rsid w:val="00720639"/>
    <w:rsid w:val="00720683"/>
    <w:rsid w:val="0072083A"/>
    <w:rsid w:val="0072087B"/>
    <w:rsid w:val="00720A4E"/>
    <w:rsid w:val="00720AD0"/>
    <w:rsid w:val="00720D33"/>
    <w:rsid w:val="00720DD7"/>
    <w:rsid w:val="00720E3A"/>
    <w:rsid w:val="00720E6F"/>
    <w:rsid w:val="00721084"/>
    <w:rsid w:val="00721262"/>
    <w:rsid w:val="00721269"/>
    <w:rsid w:val="00721397"/>
    <w:rsid w:val="00721563"/>
    <w:rsid w:val="007216E2"/>
    <w:rsid w:val="00721808"/>
    <w:rsid w:val="00721C91"/>
    <w:rsid w:val="00721D9B"/>
    <w:rsid w:val="00721E9C"/>
    <w:rsid w:val="00722016"/>
    <w:rsid w:val="00722045"/>
    <w:rsid w:val="00722121"/>
    <w:rsid w:val="0072229A"/>
    <w:rsid w:val="00722318"/>
    <w:rsid w:val="00722412"/>
    <w:rsid w:val="007224B9"/>
    <w:rsid w:val="00722604"/>
    <w:rsid w:val="007226A8"/>
    <w:rsid w:val="00722766"/>
    <w:rsid w:val="0072285E"/>
    <w:rsid w:val="00722A2C"/>
    <w:rsid w:val="00722AB2"/>
    <w:rsid w:val="00722AFC"/>
    <w:rsid w:val="00722B7C"/>
    <w:rsid w:val="00722B86"/>
    <w:rsid w:val="00722BF1"/>
    <w:rsid w:val="00722EFA"/>
    <w:rsid w:val="00722F94"/>
    <w:rsid w:val="0072336A"/>
    <w:rsid w:val="00723395"/>
    <w:rsid w:val="007233A7"/>
    <w:rsid w:val="00723614"/>
    <w:rsid w:val="00723715"/>
    <w:rsid w:val="0072389E"/>
    <w:rsid w:val="00723AA7"/>
    <w:rsid w:val="00723B08"/>
    <w:rsid w:val="00723B81"/>
    <w:rsid w:val="00723D56"/>
    <w:rsid w:val="00724038"/>
    <w:rsid w:val="007240AF"/>
    <w:rsid w:val="007242A7"/>
    <w:rsid w:val="0072432E"/>
    <w:rsid w:val="00724443"/>
    <w:rsid w:val="0072445E"/>
    <w:rsid w:val="007244C6"/>
    <w:rsid w:val="00724603"/>
    <w:rsid w:val="007246DC"/>
    <w:rsid w:val="00724C13"/>
    <w:rsid w:val="00724ED7"/>
    <w:rsid w:val="0072517B"/>
    <w:rsid w:val="0072532F"/>
    <w:rsid w:val="00725451"/>
    <w:rsid w:val="0072564F"/>
    <w:rsid w:val="007256D9"/>
    <w:rsid w:val="00725823"/>
    <w:rsid w:val="00725950"/>
    <w:rsid w:val="007259ED"/>
    <w:rsid w:val="00725BBA"/>
    <w:rsid w:val="00725C83"/>
    <w:rsid w:val="00725D49"/>
    <w:rsid w:val="00725D6F"/>
    <w:rsid w:val="00726036"/>
    <w:rsid w:val="007260B0"/>
    <w:rsid w:val="00726279"/>
    <w:rsid w:val="007262A4"/>
    <w:rsid w:val="007265C8"/>
    <w:rsid w:val="00726A9B"/>
    <w:rsid w:val="00726B85"/>
    <w:rsid w:val="00726B89"/>
    <w:rsid w:val="00726F51"/>
    <w:rsid w:val="0072725C"/>
    <w:rsid w:val="0072726F"/>
    <w:rsid w:val="007272D5"/>
    <w:rsid w:val="00727530"/>
    <w:rsid w:val="0072778A"/>
    <w:rsid w:val="00727975"/>
    <w:rsid w:val="00727994"/>
    <w:rsid w:val="007279C4"/>
    <w:rsid w:val="00727DE6"/>
    <w:rsid w:val="00727EC8"/>
    <w:rsid w:val="00727F22"/>
    <w:rsid w:val="007302A8"/>
    <w:rsid w:val="007302F5"/>
    <w:rsid w:val="00730469"/>
    <w:rsid w:val="0073069D"/>
    <w:rsid w:val="00730F8A"/>
    <w:rsid w:val="00730FE2"/>
    <w:rsid w:val="00731342"/>
    <w:rsid w:val="00731381"/>
    <w:rsid w:val="0073160E"/>
    <w:rsid w:val="00731940"/>
    <w:rsid w:val="007319AA"/>
    <w:rsid w:val="00731A9E"/>
    <w:rsid w:val="00731CAA"/>
    <w:rsid w:val="00731D2F"/>
    <w:rsid w:val="00731E7C"/>
    <w:rsid w:val="00731F0A"/>
    <w:rsid w:val="00731FFC"/>
    <w:rsid w:val="0073231E"/>
    <w:rsid w:val="00732375"/>
    <w:rsid w:val="00732380"/>
    <w:rsid w:val="0073239C"/>
    <w:rsid w:val="00732605"/>
    <w:rsid w:val="00732742"/>
    <w:rsid w:val="007328E8"/>
    <w:rsid w:val="0073290B"/>
    <w:rsid w:val="007329EF"/>
    <w:rsid w:val="00732E4C"/>
    <w:rsid w:val="00732E95"/>
    <w:rsid w:val="00732FC6"/>
    <w:rsid w:val="00733062"/>
    <w:rsid w:val="00733099"/>
    <w:rsid w:val="00733143"/>
    <w:rsid w:val="007331E6"/>
    <w:rsid w:val="0073327A"/>
    <w:rsid w:val="007333BB"/>
    <w:rsid w:val="00733776"/>
    <w:rsid w:val="007337E0"/>
    <w:rsid w:val="00733957"/>
    <w:rsid w:val="007339BC"/>
    <w:rsid w:val="00733B71"/>
    <w:rsid w:val="00733C20"/>
    <w:rsid w:val="00733C6B"/>
    <w:rsid w:val="00733E89"/>
    <w:rsid w:val="00733EEB"/>
    <w:rsid w:val="00733F2C"/>
    <w:rsid w:val="00733FBB"/>
    <w:rsid w:val="007340B5"/>
    <w:rsid w:val="00734729"/>
    <w:rsid w:val="00734770"/>
    <w:rsid w:val="00734894"/>
    <w:rsid w:val="00734B62"/>
    <w:rsid w:val="00734EBE"/>
    <w:rsid w:val="00734FB3"/>
    <w:rsid w:val="007353B5"/>
    <w:rsid w:val="007353C1"/>
    <w:rsid w:val="007353DE"/>
    <w:rsid w:val="0073557F"/>
    <w:rsid w:val="00735A58"/>
    <w:rsid w:val="0073622E"/>
    <w:rsid w:val="00736551"/>
    <w:rsid w:val="00736581"/>
    <w:rsid w:val="00736800"/>
    <w:rsid w:val="0073680E"/>
    <w:rsid w:val="0073687D"/>
    <w:rsid w:val="007368AF"/>
    <w:rsid w:val="00736978"/>
    <w:rsid w:val="00736DD8"/>
    <w:rsid w:val="00736DDB"/>
    <w:rsid w:val="00736FC8"/>
    <w:rsid w:val="00737C73"/>
    <w:rsid w:val="00737C76"/>
    <w:rsid w:val="00737CCF"/>
    <w:rsid w:val="0074008E"/>
    <w:rsid w:val="00740173"/>
    <w:rsid w:val="00740371"/>
    <w:rsid w:val="007403BF"/>
    <w:rsid w:val="00740507"/>
    <w:rsid w:val="00740529"/>
    <w:rsid w:val="007405DC"/>
    <w:rsid w:val="0074076A"/>
    <w:rsid w:val="0074076B"/>
    <w:rsid w:val="00740B56"/>
    <w:rsid w:val="00740B66"/>
    <w:rsid w:val="00740C8E"/>
    <w:rsid w:val="00740D7C"/>
    <w:rsid w:val="00740E38"/>
    <w:rsid w:val="00740FB2"/>
    <w:rsid w:val="007412CE"/>
    <w:rsid w:val="0074163A"/>
    <w:rsid w:val="0074167B"/>
    <w:rsid w:val="007417B0"/>
    <w:rsid w:val="007417D3"/>
    <w:rsid w:val="00741AF4"/>
    <w:rsid w:val="00741B00"/>
    <w:rsid w:val="00741C05"/>
    <w:rsid w:val="00741C7E"/>
    <w:rsid w:val="00741DCC"/>
    <w:rsid w:val="00741E1A"/>
    <w:rsid w:val="00741E74"/>
    <w:rsid w:val="00741F95"/>
    <w:rsid w:val="0074203A"/>
    <w:rsid w:val="00742269"/>
    <w:rsid w:val="0074232D"/>
    <w:rsid w:val="007425E6"/>
    <w:rsid w:val="007426E9"/>
    <w:rsid w:val="0074274A"/>
    <w:rsid w:val="007427B5"/>
    <w:rsid w:val="0074283C"/>
    <w:rsid w:val="00742865"/>
    <w:rsid w:val="0074296C"/>
    <w:rsid w:val="00742A01"/>
    <w:rsid w:val="00742BA8"/>
    <w:rsid w:val="00742C83"/>
    <w:rsid w:val="00743418"/>
    <w:rsid w:val="007435C6"/>
    <w:rsid w:val="007435E5"/>
    <w:rsid w:val="0074360F"/>
    <w:rsid w:val="00743650"/>
    <w:rsid w:val="007437D8"/>
    <w:rsid w:val="00743AF5"/>
    <w:rsid w:val="00743C04"/>
    <w:rsid w:val="00743D03"/>
    <w:rsid w:val="00743DA4"/>
    <w:rsid w:val="00743F27"/>
    <w:rsid w:val="00744735"/>
    <w:rsid w:val="00744923"/>
    <w:rsid w:val="00744A64"/>
    <w:rsid w:val="00744AC0"/>
    <w:rsid w:val="00744B43"/>
    <w:rsid w:val="00744B6E"/>
    <w:rsid w:val="00744CAC"/>
    <w:rsid w:val="00744D47"/>
    <w:rsid w:val="00744EA0"/>
    <w:rsid w:val="007450BE"/>
    <w:rsid w:val="00745179"/>
    <w:rsid w:val="0074526D"/>
    <w:rsid w:val="007452D6"/>
    <w:rsid w:val="00745325"/>
    <w:rsid w:val="0074532F"/>
    <w:rsid w:val="007457A9"/>
    <w:rsid w:val="007459A0"/>
    <w:rsid w:val="00745B03"/>
    <w:rsid w:val="00745B05"/>
    <w:rsid w:val="00745CFC"/>
    <w:rsid w:val="00745F69"/>
    <w:rsid w:val="00745F83"/>
    <w:rsid w:val="00746062"/>
    <w:rsid w:val="00746250"/>
    <w:rsid w:val="0074630D"/>
    <w:rsid w:val="0074638D"/>
    <w:rsid w:val="00746484"/>
    <w:rsid w:val="007464B1"/>
    <w:rsid w:val="00746520"/>
    <w:rsid w:val="00746687"/>
    <w:rsid w:val="00746764"/>
    <w:rsid w:val="00746913"/>
    <w:rsid w:val="00746933"/>
    <w:rsid w:val="00746AFC"/>
    <w:rsid w:val="00746B90"/>
    <w:rsid w:val="00746FF4"/>
    <w:rsid w:val="0074704F"/>
    <w:rsid w:val="007470EB"/>
    <w:rsid w:val="0074743D"/>
    <w:rsid w:val="00747590"/>
    <w:rsid w:val="00747656"/>
    <w:rsid w:val="0074772C"/>
    <w:rsid w:val="00747734"/>
    <w:rsid w:val="007477B4"/>
    <w:rsid w:val="0074782A"/>
    <w:rsid w:val="0074790E"/>
    <w:rsid w:val="00747928"/>
    <w:rsid w:val="00747F48"/>
    <w:rsid w:val="00747F4C"/>
    <w:rsid w:val="0075000F"/>
    <w:rsid w:val="0075018B"/>
    <w:rsid w:val="0075023A"/>
    <w:rsid w:val="00750287"/>
    <w:rsid w:val="007502FE"/>
    <w:rsid w:val="00750361"/>
    <w:rsid w:val="007504E6"/>
    <w:rsid w:val="007504FE"/>
    <w:rsid w:val="00750600"/>
    <w:rsid w:val="00750693"/>
    <w:rsid w:val="007506E7"/>
    <w:rsid w:val="007508B5"/>
    <w:rsid w:val="00750B47"/>
    <w:rsid w:val="00750BC2"/>
    <w:rsid w:val="00750D0E"/>
    <w:rsid w:val="00750D96"/>
    <w:rsid w:val="00750F1E"/>
    <w:rsid w:val="00751022"/>
    <w:rsid w:val="00751091"/>
    <w:rsid w:val="007513D6"/>
    <w:rsid w:val="00751425"/>
    <w:rsid w:val="007516F2"/>
    <w:rsid w:val="00751740"/>
    <w:rsid w:val="00751A90"/>
    <w:rsid w:val="00751B83"/>
    <w:rsid w:val="00751F88"/>
    <w:rsid w:val="00751FB2"/>
    <w:rsid w:val="00752266"/>
    <w:rsid w:val="00752626"/>
    <w:rsid w:val="007526DF"/>
    <w:rsid w:val="00752733"/>
    <w:rsid w:val="007529D2"/>
    <w:rsid w:val="00752A5C"/>
    <w:rsid w:val="00752C73"/>
    <w:rsid w:val="00752E05"/>
    <w:rsid w:val="00752E28"/>
    <w:rsid w:val="00753370"/>
    <w:rsid w:val="0075351A"/>
    <w:rsid w:val="00753551"/>
    <w:rsid w:val="00753632"/>
    <w:rsid w:val="007537DA"/>
    <w:rsid w:val="00753979"/>
    <w:rsid w:val="00753CA3"/>
    <w:rsid w:val="00753E90"/>
    <w:rsid w:val="0075415A"/>
    <w:rsid w:val="007541BA"/>
    <w:rsid w:val="0075426E"/>
    <w:rsid w:val="00754359"/>
    <w:rsid w:val="00754411"/>
    <w:rsid w:val="007544CE"/>
    <w:rsid w:val="007546ED"/>
    <w:rsid w:val="007549DE"/>
    <w:rsid w:val="00754A69"/>
    <w:rsid w:val="00754BD9"/>
    <w:rsid w:val="00754D42"/>
    <w:rsid w:val="00754DA7"/>
    <w:rsid w:val="00754E7A"/>
    <w:rsid w:val="00754E8E"/>
    <w:rsid w:val="00755259"/>
    <w:rsid w:val="0075539A"/>
    <w:rsid w:val="0075540C"/>
    <w:rsid w:val="00755692"/>
    <w:rsid w:val="00755B7D"/>
    <w:rsid w:val="00755C9D"/>
    <w:rsid w:val="00755CFE"/>
    <w:rsid w:val="00755DB1"/>
    <w:rsid w:val="00756026"/>
    <w:rsid w:val="007564FF"/>
    <w:rsid w:val="00756C2B"/>
    <w:rsid w:val="00756CB3"/>
    <w:rsid w:val="00756D1B"/>
    <w:rsid w:val="00756D28"/>
    <w:rsid w:val="00757057"/>
    <w:rsid w:val="0075737D"/>
    <w:rsid w:val="00757411"/>
    <w:rsid w:val="0075744C"/>
    <w:rsid w:val="007574FC"/>
    <w:rsid w:val="007575CD"/>
    <w:rsid w:val="007579BF"/>
    <w:rsid w:val="00757A20"/>
    <w:rsid w:val="00757B29"/>
    <w:rsid w:val="00757B9A"/>
    <w:rsid w:val="00757F1B"/>
    <w:rsid w:val="0076005F"/>
    <w:rsid w:val="00760397"/>
    <w:rsid w:val="00760413"/>
    <w:rsid w:val="0076080A"/>
    <w:rsid w:val="00760975"/>
    <w:rsid w:val="00760976"/>
    <w:rsid w:val="00760AA7"/>
    <w:rsid w:val="00760C04"/>
    <w:rsid w:val="00760C5B"/>
    <w:rsid w:val="00760CD8"/>
    <w:rsid w:val="00761258"/>
    <w:rsid w:val="007612D8"/>
    <w:rsid w:val="0076146C"/>
    <w:rsid w:val="007614C0"/>
    <w:rsid w:val="0076156E"/>
    <w:rsid w:val="0076180E"/>
    <w:rsid w:val="00761994"/>
    <w:rsid w:val="00761BD3"/>
    <w:rsid w:val="00761F7F"/>
    <w:rsid w:val="00761FDA"/>
    <w:rsid w:val="007621FF"/>
    <w:rsid w:val="00762353"/>
    <w:rsid w:val="00762515"/>
    <w:rsid w:val="007626B9"/>
    <w:rsid w:val="007627A6"/>
    <w:rsid w:val="00762B57"/>
    <w:rsid w:val="00762CD2"/>
    <w:rsid w:val="00762CF3"/>
    <w:rsid w:val="00763041"/>
    <w:rsid w:val="007630FF"/>
    <w:rsid w:val="0076326B"/>
    <w:rsid w:val="007633AA"/>
    <w:rsid w:val="007634E3"/>
    <w:rsid w:val="007636C9"/>
    <w:rsid w:val="00763762"/>
    <w:rsid w:val="007637BD"/>
    <w:rsid w:val="007637E8"/>
    <w:rsid w:val="00763BB1"/>
    <w:rsid w:val="00763CCD"/>
    <w:rsid w:val="00764194"/>
    <w:rsid w:val="0076447B"/>
    <w:rsid w:val="0076447F"/>
    <w:rsid w:val="0076456E"/>
    <w:rsid w:val="00764601"/>
    <w:rsid w:val="007647E3"/>
    <w:rsid w:val="007649E1"/>
    <w:rsid w:val="007649FB"/>
    <w:rsid w:val="00764A14"/>
    <w:rsid w:val="00764D47"/>
    <w:rsid w:val="00764DB6"/>
    <w:rsid w:val="00764FBC"/>
    <w:rsid w:val="00764FFC"/>
    <w:rsid w:val="00765053"/>
    <w:rsid w:val="007651B1"/>
    <w:rsid w:val="007651C5"/>
    <w:rsid w:val="007651E1"/>
    <w:rsid w:val="007652E1"/>
    <w:rsid w:val="00765482"/>
    <w:rsid w:val="007654AB"/>
    <w:rsid w:val="007654E8"/>
    <w:rsid w:val="007655BE"/>
    <w:rsid w:val="007657DF"/>
    <w:rsid w:val="00765B29"/>
    <w:rsid w:val="00765B80"/>
    <w:rsid w:val="00765D1A"/>
    <w:rsid w:val="00765E79"/>
    <w:rsid w:val="00765E7B"/>
    <w:rsid w:val="00765EBA"/>
    <w:rsid w:val="00765ED3"/>
    <w:rsid w:val="00766132"/>
    <w:rsid w:val="00766468"/>
    <w:rsid w:val="0076681D"/>
    <w:rsid w:val="0076684C"/>
    <w:rsid w:val="0076694A"/>
    <w:rsid w:val="00766A65"/>
    <w:rsid w:val="00766E57"/>
    <w:rsid w:val="00766EB0"/>
    <w:rsid w:val="00766F01"/>
    <w:rsid w:val="00766F88"/>
    <w:rsid w:val="00767033"/>
    <w:rsid w:val="00767115"/>
    <w:rsid w:val="007671F5"/>
    <w:rsid w:val="00767285"/>
    <w:rsid w:val="00767345"/>
    <w:rsid w:val="00767368"/>
    <w:rsid w:val="007676B8"/>
    <w:rsid w:val="007678F9"/>
    <w:rsid w:val="00767A20"/>
    <w:rsid w:val="00767B98"/>
    <w:rsid w:val="00767C21"/>
    <w:rsid w:val="00767CEF"/>
    <w:rsid w:val="00767CF7"/>
    <w:rsid w:val="00767D66"/>
    <w:rsid w:val="00767DAC"/>
    <w:rsid w:val="007700AA"/>
    <w:rsid w:val="00770495"/>
    <w:rsid w:val="0077051E"/>
    <w:rsid w:val="0077054C"/>
    <w:rsid w:val="0077074A"/>
    <w:rsid w:val="00770CF4"/>
    <w:rsid w:val="00770ECF"/>
    <w:rsid w:val="00770F28"/>
    <w:rsid w:val="00771099"/>
    <w:rsid w:val="00771398"/>
    <w:rsid w:val="007713AB"/>
    <w:rsid w:val="0077175C"/>
    <w:rsid w:val="0077180B"/>
    <w:rsid w:val="00771870"/>
    <w:rsid w:val="00771AEB"/>
    <w:rsid w:val="00771B91"/>
    <w:rsid w:val="00771BF9"/>
    <w:rsid w:val="00771D5E"/>
    <w:rsid w:val="00771E4F"/>
    <w:rsid w:val="00772090"/>
    <w:rsid w:val="0077225D"/>
    <w:rsid w:val="00772ABD"/>
    <w:rsid w:val="00772F8A"/>
    <w:rsid w:val="00773706"/>
    <w:rsid w:val="007737FC"/>
    <w:rsid w:val="00773877"/>
    <w:rsid w:val="007739C6"/>
    <w:rsid w:val="00773E37"/>
    <w:rsid w:val="00773EF3"/>
    <w:rsid w:val="00774162"/>
    <w:rsid w:val="007741CC"/>
    <w:rsid w:val="00774292"/>
    <w:rsid w:val="0077429F"/>
    <w:rsid w:val="007742C0"/>
    <w:rsid w:val="00774692"/>
    <w:rsid w:val="007746AC"/>
    <w:rsid w:val="00774887"/>
    <w:rsid w:val="00774889"/>
    <w:rsid w:val="00774891"/>
    <w:rsid w:val="007749C7"/>
    <w:rsid w:val="00774A1A"/>
    <w:rsid w:val="00774B74"/>
    <w:rsid w:val="00774C46"/>
    <w:rsid w:val="00774D71"/>
    <w:rsid w:val="00774E30"/>
    <w:rsid w:val="00774E88"/>
    <w:rsid w:val="00774FF5"/>
    <w:rsid w:val="00775030"/>
    <w:rsid w:val="007750B3"/>
    <w:rsid w:val="00775251"/>
    <w:rsid w:val="00775328"/>
    <w:rsid w:val="007755AD"/>
    <w:rsid w:val="00775839"/>
    <w:rsid w:val="00775881"/>
    <w:rsid w:val="0077596E"/>
    <w:rsid w:val="00775F76"/>
    <w:rsid w:val="00776442"/>
    <w:rsid w:val="00776543"/>
    <w:rsid w:val="00776605"/>
    <w:rsid w:val="0077661F"/>
    <w:rsid w:val="00776639"/>
    <w:rsid w:val="007766E5"/>
    <w:rsid w:val="007769E4"/>
    <w:rsid w:val="00776A53"/>
    <w:rsid w:val="00776AEA"/>
    <w:rsid w:val="00776C71"/>
    <w:rsid w:val="00776D20"/>
    <w:rsid w:val="00776FCF"/>
    <w:rsid w:val="0077738B"/>
    <w:rsid w:val="00777B43"/>
    <w:rsid w:val="00777B5E"/>
    <w:rsid w:val="00777BA0"/>
    <w:rsid w:val="00777D24"/>
    <w:rsid w:val="007800F1"/>
    <w:rsid w:val="007801FD"/>
    <w:rsid w:val="0078029B"/>
    <w:rsid w:val="007803BD"/>
    <w:rsid w:val="00780558"/>
    <w:rsid w:val="00780736"/>
    <w:rsid w:val="007808AA"/>
    <w:rsid w:val="00780AAF"/>
    <w:rsid w:val="00780D6E"/>
    <w:rsid w:val="00780DD3"/>
    <w:rsid w:val="00780EC3"/>
    <w:rsid w:val="00780F14"/>
    <w:rsid w:val="00781178"/>
    <w:rsid w:val="007811DC"/>
    <w:rsid w:val="00781263"/>
    <w:rsid w:val="007813CB"/>
    <w:rsid w:val="00781418"/>
    <w:rsid w:val="0078195D"/>
    <w:rsid w:val="007819EA"/>
    <w:rsid w:val="00781AF8"/>
    <w:rsid w:val="00781CE0"/>
    <w:rsid w:val="00781E8A"/>
    <w:rsid w:val="00781F4B"/>
    <w:rsid w:val="00781F7A"/>
    <w:rsid w:val="007820E6"/>
    <w:rsid w:val="007820FA"/>
    <w:rsid w:val="00782551"/>
    <w:rsid w:val="00782561"/>
    <w:rsid w:val="00782575"/>
    <w:rsid w:val="007825E6"/>
    <w:rsid w:val="00782698"/>
    <w:rsid w:val="007826D7"/>
    <w:rsid w:val="0078271D"/>
    <w:rsid w:val="0078280D"/>
    <w:rsid w:val="0078285D"/>
    <w:rsid w:val="0078285F"/>
    <w:rsid w:val="007829AA"/>
    <w:rsid w:val="00782BA1"/>
    <w:rsid w:val="00782CBC"/>
    <w:rsid w:val="00782E58"/>
    <w:rsid w:val="00783065"/>
    <w:rsid w:val="0078313E"/>
    <w:rsid w:val="007831D0"/>
    <w:rsid w:val="00783207"/>
    <w:rsid w:val="00783222"/>
    <w:rsid w:val="00783235"/>
    <w:rsid w:val="007833D6"/>
    <w:rsid w:val="007833FF"/>
    <w:rsid w:val="0078354B"/>
    <w:rsid w:val="00783707"/>
    <w:rsid w:val="0078396D"/>
    <w:rsid w:val="00783BB3"/>
    <w:rsid w:val="00783E1D"/>
    <w:rsid w:val="00783F73"/>
    <w:rsid w:val="00783F90"/>
    <w:rsid w:val="00784190"/>
    <w:rsid w:val="0078425F"/>
    <w:rsid w:val="00784783"/>
    <w:rsid w:val="0078483B"/>
    <w:rsid w:val="007848CF"/>
    <w:rsid w:val="00784D12"/>
    <w:rsid w:val="00784E6D"/>
    <w:rsid w:val="00784EED"/>
    <w:rsid w:val="0078522B"/>
    <w:rsid w:val="0078537D"/>
    <w:rsid w:val="0078578F"/>
    <w:rsid w:val="007858CD"/>
    <w:rsid w:val="00785900"/>
    <w:rsid w:val="007859A8"/>
    <w:rsid w:val="00785BD6"/>
    <w:rsid w:val="00785C1B"/>
    <w:rsid w:val="00785CF2"/>
    <w:rsid w:val="00785D7D"/>
    <w:rsid w:val="00785E74"/>
    <w:rsid w:val="00785F6F"/>
    <w:rsid w:val="00786278"/>
    <w:rsid w:val="007862D6"/>
    <w:rsid w:val="0078634A"/>
    <w:rsid w:val="00786680"/>
    <w:rsid w:val="0078673E"/>
    <w:rsid w:val="00786958"/>
    <w:rsid w:val="00786C81"/>
    <w:rsid w:val="00786E11"/>
    <w:rsid w:val="00786E71"/>
    <w:rsid w:val="00786F60"/>
    <w:rsid w:val="007870ED"/>
    <w:rsid w:val="007870F5"/>
    <w:rsid w:val="00787223"/>
    <w:rsid w:val="0078743D"/>
    <w:rsid w:val="00787470"/>
    <w:rsid w:val="0078750D"/>
    <w:rsid w:val="007876CC"/>
    <w:rsid w:val="00787A5D"/>
    <w:rsid w:val="00787BDB"/>
    <w:rsid w:val="00787FE4"/>
    <w:rsid w:val="00790014"/>
    <w:rsid w:val="007900A1"/>
    <w:rsid w:val="00790171"/>
    <w:rsid w:val="0079019A"/>
    <w:rsid w:val="00790599"/>
    <w:rsid w:val="007908CB"/>
    <w:rsid w:val="00790967"/>
    <w:rsid w:val="00790B52"/>
    <w:rsid w:val="00790B9B"/>
    <w:rsid w:val="00790E72"/>
    <w:rsid w:val="007910B5"/>
    <w:rsid w:val="00791118"/>
    <w:rsid w:val="00791592"/>
    <w:rsid w:val="0079162F"/>
    <w:rsid w:val="00791716"/>
    <w:rsid w:val="00791D92"/>
    <w:rsid w:val="00791DA7"/>
    <w:rsid w:val="007923A0"/>
    <w:rsid w:val="00792922"/>
    <w:rsid w:val="007929C0"/>
    <w:rsid w:val="00792B7F"/>
    <w:rsid w:val="00792D83"/>
    <w:rsid w:val="00792EE2"/>
    <w:rsid w:val="00792F21"/>
    <w:rsid w:val="007930CA"/>
    <w:rsid w:val="007932D3"/>
    <w:rsid w:val="007934EE"/>
    <w:rsid w:val="00793576"/>
    <w:rsid w:val="00793578"/>
    <w:rsid w:val="00793705"/>
    <w:rsid w:val="00793737"/>
    <w:rsid w:val="0079397B"/>
    <w:rsid w:val="00793C1B"/>
    <w:rsid w:val="00793D9D"/>
    <w:rsid w:val="007940BE"/>
    <w:rsid w:val="00794716"/>
    <w:rsid w:val="00794745"/>
    <w:rsid w:val="0079483B"/>
    <w:rsid w:val="00794924"/>
    <w:rsid w:val="00794A87"/>
    <w:rsid w:val="00794AC9"/>
    <w:rsid w:val="00794C8C"/>
    <w:rsid w:val="00794DD0"/>
    <w:rsid w:val="00794E98"/>
    <w:rsid w:val="00795124"/>
    <w:rsid w:val="00795279"/>
    <w:rsid w:val="00795615"/>
    <w:rsid w:val="007957D0"/>
    <w:rsid w:val="00795B03"/>
    <w:rsid w:val="00795E9C"/>
    <w:rsid w:val="007960B1"/>
    <w:rsid w:val="00796481"/>
    <w:rsid w:val="00796565"/>
    <w:rsid w:val="007965B7"/>
    <w:rsid w:val="00796638"/>
    <w:rsid w:val="007968F8"/>
    <w:rsid w:val="007969C7"/>
    <w:rsid w:val="00796A35"/>
    <w:rsid w:val="00796B29"/>
    <w:rsid w:val="00797021"/>
    <w:rsid w:val="00797070"/>
    <w:rsid w:val="0079707F"/>
    <w:rsid w:val="00797095"/>
    <w:rsid w:val="007972E8"/>
    <w:rsid w:val="007973D4"/>
    <w:rsid w:val="007974AF"/>
    <w:rsid w:val="007975BC"/>
    <w:rsid w:val="0079780F"/>
    <w:rsid w:val="007979F2"/>
    <w:rsid w:val="00797A11"/>
    <w:rsid w:val="00797AD0"/>
    <w:rsid w:val="00797B5A"/>
    <w:rsid w:val="00797FD4"/>
    <w:rsid w:val="007A028C"/>
    <w:rsid w:val="007A07FE"/>
    <w:rsid w:val="007A080E"/>
    <w:rsid w:val="007A0A38"/>
    <w:rsid w:val="007A0B1C"/>
    <w:rsid w:val="007A0BC2"/>
    <w:rsid w:val="007A0ED1"/>
    <w:rsid w:val="007A0F99"/>
    <w:rsid w:val="007A107A"/>
    <w:rsid w:val="007A1178"/>
    <w:rsid w:val="007A1233"/>
    <w:rsid w:val="007A1532"/>
    <w:rsid w:val="007A15B4"/>
    <w:rsid w:val="007A1638"/>
    <w:rsid w:val="007A19D8"/>
    <w:rsid w:val="007A1ACD"/>
    <w:rsid w:val="007A1BD2"/>
    <w:rsid w:val="007A1D36"/>
    <w:rsid w:val="007A1F44"/>
    <w:rsid w:val="007A2167"/>
    <w:rsid w:val="007A23FF"/>
    <w:rsid w:val="007A27D9"/>
    <w:rsid w:val="007A295B"/>
    <w:rsid w:val="007A2B0B"/>
    <w:rsid w:val="007A2B73"/>
    <w:rsid w:val="007A2F53"/>
    <w:rsid w:val="007A2F71"/>
    <w:rsid w:val="007A2F81"/>
    <w:rsid w:val="007A2F84"/>
    <w:rsid w:val="007A30E5"/>
    <w:rsid w:val="007A30E6"/>
    <w:rsid w:val="007A315D"/>
    <w:rsid w:val="007A31C5"/>
    <w:rsid w:val="007A32CD"/>
    <w:rsid w:val="007A3424"/>
    <w:rsid w:val="007A35EF"/>
    <w:rsid w:val="007A3725"/>
    <w:rsid w:val="007A3745"/>
    <w:rsid w:val="007A3867"/>
    <w:rsid w:val="007A38BE"/>
    <w:rsid w:val="007A3B68"/>
    <w:rsid w:val="007A3C16"/>
    <w:rsid w:val="007A3C56"/>
    <w:rsid w:val="007A3CF4"/>
    <w:rsid w:val="007A3DEA"/>
    <w:rsid w:val="007A43A2"/>
    <w:rsid w:val="007A45B8"/>
    <w:rsid w:val="007A466A"/>
    <w:rsid w:val="007A46D9"/>
    <w:rsid w:val="007A4A7F"/>
    <w:rsid w:val="007A4AC2"/>
    <w:rsid w:val="007A4B61"/>
    <w:rsid w:val="007A4B7D"/>
    <w:rsid w:val="007A4D04"/>
    <w:rsid w:val="007A4E4F"/>
    <w:rsid w:val="007A4FC9"/>
    <w:rsid w:val="007A515D"/>
    <w:rsid w:val="007A53AB"/>
    <w:rsid w:val="007A5508"/>
    <w:rsid w:val="007A57A9"/>
    <w:rsid w:val="007A5DBB"/>
    <w:rsid w:val="007A5F95"/>
    <w:rsid w:val="007A631D"/>
    <w:rsid w:val="007A63F0"/>
    <w:rsid w:val="007A6490"/>
    <w:rsid w:val="007A651E"/>
    <w:rsid w:val="007A666A"/>
    <w:rsid w:val="007A6752"/>
    <w:rsid w:val="007A6A76"/>
    <w:rsid w:val="007A6F30"/>
    <w:rsid w:val="007A7043"/>
    <w:rsid w:val="007A7095"/>
    <w:rsid w:val="007A71B5"/>
    <w:rsid w:val="007A7203"/>
    <w:rsid w:val="007A727E"/>
    <w:rsid w:val="007A73A7"/>
    <w:rsid w:val="007A73C4"/>
    <w:rsid w:val="007A7897"/>
    <w:rsid w:val="007A7A96"/>
    <w:rsid w:val="007A7CAC"/>
    <w:rsid w:val="007A7D2D"/>
    <w:rsid w:val="007A7DFC"/>
    <w:rsid w:val="007B0141"/>
    <w:rsid w:val="007B020D"/>
    <w:rsid w:val="007B03AF"/>
    <w:rsid w:val="007B0B94"/>
    <w:rsid w:val="007B0D59"/>
    <w:rsid w:val="007B0F9E"/>
    <w:rsid w:val="007B0FCC"/>
    <w:rsid w:val="007B1067"/>
    <w:rsid w:val="007B144F"/>
    <w:rsid w:val="007B1543"/>
    <w:rsid w:val="007B15F3"/>
    <w:rsid w:val="007B1944"/>
    <w:rsid w:val="007B1AC0"/>
    <w:rsid w:val="007B1B88"/>
    <w:rsid w:val="007B1C21"/>
    <w:rsid w:val="007B1F80"/>
    <w:rsid w:val="007B21B9"/>
    <w:rsid w:val="007B21D5"/>
    <w:rsid w:val="007B2275"/>
    <w:rsid w:val="007B22EA"/>
    <w:rsid w:val="007B246E"/>
    <w:rsid w:val="007B2533"/>
    <w:rsid w:val="007B259D"/>
    <w:rsid w:val="007B270A"/>
    <w:rsid w:val="007B2884"/>
    <w:rsid w:val="007B2D3B"/>
    <w:rsid w:val="007B2DD0"/>
    <w:rsid w:val="007B3156"/>
    <w:rsid w:val="007B32EF"/>
    <w:rsid w:val="007B32F2"/>
    <w:rsid w:val="007B33D3"/>
    <w:rsid w:val="007B347E"/>
    <w:rsid w:val="007B371B"/>
    <w:rsid w:val="007B37EA"/>
    <w:rsid w:val="007B3B00"/>
    <w:rsid w:val="007B3DE5"/>
    <w:rsid w:val="007B3FC7"/>
    <w:rsid w:val="007B4200"/>
    <w:rsid w:val="007B44C4"/>
    <w:rsid w:val="007B4A89"/>
    <w:rsid w:val="007B50BD"/>
    <w:rsid w:val="007B52CD"/>
    <w:rsid w:val="007B5328"/>
    <w:rsid w:val="007B540E"/>
    <w:rsid w:val="007B5465"/>
    <w:rsid w:val="007B59DB"/>
    <w:rsid w:val="007B5B2D"/>
    <w:rsid w:val="007B6071"/>
    <w:rsid w:val="007B66BF"/>
    <w:rsid w:val="007B676D"/>
    <w:rsid w:val="007B6935"/>
    <w:rsid w:val="007B6A8D"/>
    <w:rsid w:val="007B7328"/>
    <w:rsid w:val="007B740A"/>
    <w:rsid w:val="007B7962"/>
    <w:rsid w:val="007B7A05"/>
    <w:rsid w:val="007B7AC8"/>
    <w:rsid w:val="007B7C76"/>
    <w:rsid w:val="007B7DC1"/>
    <w:rsid w:val="007B7E34"/>
    <w:rsid w:val="007B7E97"/>
    <w:rsid w:val="007B7EDB"/>
    <w:rsid w:val="007C002E"/>
    <w:rsid w:val="007C02C5"/>
    <w:rsid w:val="007C0504"/>
    <w:rsid w:val="007C054E"/>
    <w:rsid w:val="007C0607"/>
    <w:rsid w:val="007C0A5F"/>
    <w:rsid w:val="007C0BD8"/>
    <w:rsid w:val="007C0C71"/>
    <w:rsid w:val="007C0E24"/>
    <w:rsid w:val="007C0E9E"/>
    <w:rsid w:val="007C0EFB"/>
    <w:rsid w:val="007C1017"/>
    <w:rsid w:val="007C13B3"/>
    <w:rsid w:val="007C1855"/>
    <w:rsid w:val="007C19AD"/>
    <w:rsid w:val="007C19F0"/>
    <w:rsid w:val="007C1F7A"/>
    <w:rsid w:val="007C2200"/>
    <w:rsid w:val="007C221E"/>
    <w:rsid w:val="007C2318"/>
    <w:rsid w:val="007C2398"/>
    <w:rsid w:val="007C25C9"/>
    <w:rsid w:val="007C28F5"/>
    <w:rsid w:val="007C29C6"/>
    <w:rsid w:val="007C2A60"/>
    <w:rsid w:val="007C2AA1"/>
    <w:rsid w:val="007C2C96"/>
    <w:rsid w:val="007C2CC1"/>
    <w:rsid w:val="007C322A"/>
    <w:rsid w:val="007C33F2"/>
    <w:rsid w:val="007C34C8"/>
    <w:rsid w:val="007C352B"/>
    <w:rsid w:val="007C3598"/>
    <w:rsid w:val="007C36EF"/>
    <w:rsid w:val="007C3ADD"/>
    <w:rsid w:val="007C3FA8"/>
    <w:rsid w:val="007C3FBE"/>
    <w:rsid w:val="007C466D"/>
    <w:rsid w:val="007C4C74"/>
    <w:rsid w:val="007C4D11"/>
    <w:rsid w:val="007C4D28"/>
    <w:rsid w:val="007C4D8A"/>
    <w:rsid w:val="007C4DD7"/>
    <w:rsid w:val="007C4ED7"/>
    <w:rsid w:val="007C4F95"/>
    <w:rsid w:val="007C5366"/>
    <w:rsid w:val="007C5382"/>
    <w:rsid w:val="007C5400"/>
    <w:rsid w:val="007C54C7"/>
    <w:rsid w:val="007C557B"/>
    <w:rsid w:val="007C5626"/>
    <w:rsid w:val="007C590A"/>
    <w:rsid w:val="007C5916"/>
    <w:rsid w:val="007C5DB0"/>
    <w:rsid w:val="007C602A"/>
    <w:rsid w:val="007C605A"/>
    <w:rsid w:val="007C60BE"/>
    <w:rsid w:val="007C63DC"/>
    <w:rsid w:val="007C67A4"/>
    <w:rsid w:val="007C68B2"/>
    <w:rsid w:val="007C68DA"/>
    <w:rsid w:val="007C692E"/>
    <w:rsid w:val="007C6A75"/>
    <w:rsid w:val="007C6C1A"/>
    <w:rsid w:val="007C6E78"/>
    <w:rsid w:val="007C6F32"/>
    <w:rsid w:val="007C6F33"/>
    <w:rsid w:val="007C7054"/>
    <w:rsid w:val="007C707C"/>
    <w:rsid w:val="007C71B8"/>
    <w:rsid w:val="007C75CE"/>
    <w:rsid w:val="007C791F"/>
    <w:rsid w:val="007C7A97"/>
    <w:rsid w:val="007C7DD8"/>
    <w:rsid w:val="007C7F75"/>
    <w:rsid w:val="007D0077"/>
    <w:rsid w:val="007D03C5"/>
    <w:rsid w:val="007D04BC"/>
    <w:rsid w:val="007D0566"/>
    <w:rsid w:val="007D067C"/>
    <w:rsid w:val="007D07EE"/>
    <w:rsid w:val="007D0D0C"/>
    <w:rsid w:val="007D10F8"/>
    <w:rsid w:val="007D11BD"/>
    <w:rsid w:val="007D1259"/>
    <w:rsid w:val="007D12D2"/>
    <w:rsid w:val="007D12E3"/>
    <w:rsid w:val="007D13E4"/>
    <w:rsid w:val="007D1497"/>
    <w:rsid w:val="007D14FB"/>
    <w:rsid w:val="007D1570"/>
    <w:rsid w:val="007D167F"/>
    <w:rsid w:val="007D1B90"/>
    <w:rsid w:val="007D1E43"/>
    <w:rsid w:val="007D21C2"/>
    <w:rsid w:val="007D229A"/>
    <w:rsid w:val="007D22C8"/>
    <w:rsid w:val="007D248B"/>
    <w:rsid w:val="007D28C5"/>
    <w:rsid w:val="007D2D2B"/>
    <w:rsid w:val="007D2E02"/>
    <w:rsid w:val="007D2F44"/>
    <w:rsid w:val="007D2F4D"/>
    <w:rsid w:val="007D3001"/>
    <w:rsid w:val="007D3020"/>
    <w:rsid w:val="007D304B"/>
    <w:rsid w:val="007D3073"/>
    <w:rsid w:val="007D3141"/>
    <w:rsid w:val="007D365C"/>
    <w:rsid w:val="007D37A7"/>
    <w:rsid w:val="007D3904"/>
    <w:rsid w:val="007D39CF"/>
    <w:rsid w:val="007D3BF2"/>
    <w:rsid w:val="007D3EC5"/>
    <w:rsid w:val="007D3FED"/>
    <w:rsid w:val="007D4063"/>
    <w:rsid w:val="007D4178"/>
    <w:rsid w:val="007D42B8"/>
    <w:rsid w:val="007D457A"/>
    <w:rsid w:val="007D45B7"/>
    <w:rsid w:val="007D4609"/>
    <w:rsid w:val="007D4795"/>
    <w:rsid w:val="007D4C9C"/>
    <w:rsid w:val="007D4D33"/>
    <w:rsid w:val="007D4D67"/>
    <w:rsid w:val="007D4D8F"/>
    <w:rsid w:val="007D526B"/>
    <w:rsid w:val="007D53F4"/>
    <w:rsid w:val="007D5463"/>
    <w:rsid w:val="007D546F"/>
    <w:rsid w:val="007D54FB"/>
    <w:rsid w:val="007D5523"/>
    <w:rsid w:val="007D5626"/>
    <w:rsid w:val="007D5658"/>
    <w:rsid w:val="007D57D6"/>
    <w:rsid w:val="007D580F"/>
    <w:rsid w:val="007D5845"/>
    <w:rsid w:val="007D58C7"/>
    <w:rsid w:val="007D5ECE"/>
    <w:rsid w:val="007D5F58"/>
    <w:rsid w:val="007D60FD"/>
    <w:rsid w:val="007D6140"/>
    <w:rsid w:val="007D61F5"/>
    <w:rsid w:val="007D6323"/>
    <w:rsid w:val="007D6404"/>
    <w:rsid w:val="007D6496"/>
    <w:rsid w:val="007D65B8"/>
    <w:rsid w:val="007D689D"/>
    <w:rsid w:val="007D692E"/>
    <w:rsid w:val="007D69E5"/>
    <w:rsid w:val="007D6A37"/>
    <w:rsid w:val="007D6B92"/>
    <w:rsid w:val="007D6BCF"/>
    <w:rsid w:val="007D6BDD"/>
    <w:rsid w:val="007D6CF9"/>
    <w:rsid w:val="007D707D"/>
    <w:rsid w:val="007D7175"/>
    <w:rsid w:val="007D71BD"/>
    <w:rsid w:val="007D74A9"/>
    <w:rsid w:val="007D77E3"/>
    <w:rsid w:val="007D77F3"/>
    <w:rsid w:val="007D7823"/>
    <w:rsid w:val="007D7B3B"/>
    <w:rsid w:val="007D7BBE"/>
    <w:rsid w:val="007D7BF7"/>
    <w:rsid w:val="007D7E7F"/>
    <w:rsid w:val="007E024B"/>
    <w:rsid w:val="007E02AB"/>
    <w:rsid w:val="007E0728"/>
    <w:rsid w:val="007E075E"/>
    <w:rsid w:val="007E0A3A"/>
    <w:rsid w:val="007E0B7F"/>
    <w:rsid w:val="007E0D52"/>
    <w:rsid w:val="007E0DCB"/>
    <w:rsid w:val="007E0E79"/>
    <w:rsid w:val="007E0EB4"/>
    <w:rsid w:val="007E0FF9"/>
    <w:rsid w:val="007E1217"/>
    <w:rsid w:val="007E1369"/>
    <w:rsid w:val="007E13B8"/>
    <w:rsid w:val="007E1475"/>
    <w:rsid w:val="007E17D4"/>
    <w:rsid w:val="007E199D"/>
    <w:rsid w:val="007E1A1B"/>
    <w:rsid w:val="007E1A88"/>
    <w:rsid w:val="007E1D03"/>
    <w:rsid w:val="007E1DB2"/>
    <w:rsid w:val="007E1DDE"/>
    <w:rsid w:val="007E1F13"/>
    <w:rsid w:val="007E20EC"/>
    <w:rsid w:val="007E2223"/>
    <w:rsid w:val="007E25F9"/>
    <w:rsid w:val="007E27FD"/>
    <w:rsid w:val="007E2A4B"/>
    <w:rsid w:val="007E2B27"/>
    <w:rsid w:val="007E2CC4"/>
    <w:rsid w:val="007E2E58"/>
    <w:rsid w:val="007E2ECF"/>
    <w:rsid w:val="007E2F63"/>
    <w:rsid w:val="007E3189"/>
    <w:rsid w:val="007E319A"/>
    <w:rsid w:val="007E3321"/>
    <w:rsid w:val="007E3C22"/>
    <w:rsid w:val="007E3F2A"/>
    <w:rsid w:val="007E3F6D"/>
    <w:rsid w:val="007E4225"/>
    <w:rsid w:val="007E4640"/>
    <w:rsid w:val="007E46D4"/>
    <w:rsid w:val="007E47CA"/>
    <w:rsid w:val="007E4927"/>
    <w:rsid w:val="007E4ADD"/>
    <w:rsid w:val="007E4B8E"/>
    <w:rsid w:val="007E4C88"/>
    <w:rsid w:val="007E4DCF"/>
    <w:rsid w:val="007E4E21"/>
    <w:rsid w:val="007E4FD8"/>
    <w:rsid w:val="007E51A3"/>
    <w:rsid w:val="007E554A"/>
    <w:rsid w:val="007E570C"/>
    <w:rsid w:val="007E57FC"/>
    <w:rsid w:val="007E585E"/>
    <w:rsid w:val="007E5AE6"/>
    <w:rsid w:val="007E5B5A"/>
    <w:rsid w:val="007E5BB3"/>
    <w:rsid w:val="007E6235"/>
    <w:rsid w:val="007E63E0"/>
    <w:rsid w:val="007E6473"/>
    <w:rsid w:val="007E665A"/>
    <w:rsid w:val="007E670B"/>
    <w:rsid w:val="007E6752"/>
    <w:rsid w:val="007E6E52"/>
    <w:rsid w:val="007E729E"/>
    <w:rsid w:val="007E7531"/>
    <w:rsid w:val="007E7576"/>
    <w:rsid w:val="007E75A0"/>
    <w:rsid w:val="007E7AAD"/>
    <w:rsid w:val="007E7B02"/>
    <w:rsid w:val="007E7B10"/>
    <w:rsid w:val="007E7B2B"/>
    <w:rsid w:val="007E7D09"/>
    <w:rsid w:val="007E7DDF"/>
    <w:rsid w:val="007E7FBA"/>
    <w:rsid w:val="007E7FE6"/>
    <w:rsid w:val="007F0057"/>
    <w:rsid w:val="007F0406"/>
    <w:rsid w:val="007F06D3"/>
    <w:rsid w:val="007F094D"/>
    <w:rsid w:val="007F0CA1"/>
    <w:rsid w:val="007F0D44"/>
    <w:rsid w:val="007F1036"/>
    <w:rsid w:val="007F11C8"/>
    <w:rsid w:val="007F1258"/>
    <w:rsid w:val="007F1311"/>
    <w:rsid w:val="007F13EA"/>
    <w:rsid w:val="007F13FF"/>
    <w:rsid w:val="007F1481"/>
    <w:rsid w:val="007F155A"/>
    <w:rsid w:val="007F161A"/>
    <w:rsid w:val="007F166D"/>
    <w:rsid w:val="007F1831"/>
    <w:rsid w:val="007F1A2D"/>
    <w:rsid w:val="007F1ADB"/>
    <w:rsid w:val="007F1C1F"/>
    <w:rsid w:val="007F1CD0"/>
    <w:rsid w:val="007F1CD8"/>
    <w:rsid w:val="007F1CFB"/>
    <w:rsid w:val="007F1DF5"/>
    <w:rsid w:val="007F1E00"/>
    <w:rsid w:val="007F1E6B"/>
    <w:rsid w:val="007F1F08"/>
    <w:rsid w:val="007F1F7D"/>
    <w:rsid w:val="007F1F91"/>
    <w:rsid w:val="007F2009"/>
    <w:rsid w:val="007F220B"/>
    <w:rsid w:val="007F22A6"/>
    <w:rsid w:val="007F22C4"/>
    <w:rsid w:val="007F23FF"/>
    <w:rsid w:val="007F24C3"/>
    <w:rsid w:val="007F264A"/>
    <w:rsid w:val="007F2683"/>
    <w:rsid w:val="007F2788"/>
    <w:rsid w:val="007F27DD"/>
    <w:rsid w:val="007F27E5"/>
    <w:rsid w:val="007F29A1"/>
    <w:rsid w:val="007F2C3F"/>
    <w:rsid w:val="007F2D7E"/>
    <w:rsid w:val="007F2E69"/>
    <w:rsid w:val="007F30F8"/>
    <w:rsid w:val="007F3292"/>
    <w:rsid w:val="007F3352"/>
    <w:rsid w:val="007F33AA"/>
    <w:rsid w:val="007F36DE"/>
    <w:rsid w:val="007F3ACC"/>
    <w:rsid w:val="007F3AEB"/>
    <w:rsid w:val="007F3C6B"/>
    <w:rsid w:val="007F3CF4"/>
    <w:rsid w:val="007F3DC2"/>
    <w:rsid w:val="007F3DDD"/>
    <w:rsid w:val="007F3DE9"/>
    <w:rsid w:val="007F407A"/>
    <w:rsid w:val="007F40B8"/>
    <w:rsid w:val="007F4124"/>
    <w:rsid w:val="007F4184"/>
    <w:rsid w:val="007F448F"/>
    <w:rsid w:val="007F44BC"/>
    <w:rsid w:val="007F4A5F"/>
    <w:rsid w:val="007F4AB6"/>
    <w:rsid w:val="007F4AD0"/>
    <w:rsid w:val="007F4B9B"/>
    <w:rsid w:val="007F4D33"/>
    <w:rsid w:val="007F4E97"/>
    <w:rsid w:val="007F5185"/>
    <w:rsid w:val="007F5275"/>
    <w:rsid w:val="007F52D2"/>
    <w:rsid w:val="007F548D"/>
    <w:rsid w:val="007F54BD"/>
    <w:rsid w:val="007F54CE"/>
    <w:rsid w:val="007F56F3"/>
    <w:rsid w:val="007F588E"/>
    <w:rsid w:val="007F5F44"/>
    <w:rsid w:val="007F6132"/>
    <w:rsid w:val="007F6413"/>
    <w:rsid w:val="007F6417"/>
    <w:rsid w:val="007F66B3"/>
    <w:rsid w:val="007F677B"/>
    <w:rsid w:val="007F67B7"/>
    <w:rsid w:val="007F6880"/>
    <w:rsid w:val="007F68F8"/>
    <w:rsid w:val="007F6962"/>
    <w:rsid w:val="007F6A1F"/>
    <w:rsid w:val="007F6D9A"/>
    <w:rsid w:val="007F6ECF"/>
    <w:rsid w:val="007F6F0A"/>
    <w:rsid w:val="007F732D"/>
    <w:rsid w:val="007F73A5"/>
    <w:rsid w:val="007F752B"/>
    <w:rsid w:val="007F76B4"/>
    <w:rsid w:val="007F7808"/>
    <w:rsid w:val="007F78F9"/>
    <w:rsid w:val="00800042"/>
    <w:rsid w:val="0080015D"/>
    <w:rsid w:val="00800174"/>
    <w:rsid w:val="008001B4"/>
    <w:rsid w:val="0080037E"/>
    <w:rsid w:val="00800769"/>
    <w:rsid w:val="008007BD"/>
    <w:rsid w:val="0080093D"/>
    <w:rsid w:val="00800BDD"/>
    <w:rsid w:val="00800C3A"/>
    <w:rsid w:val="00800D4F"/>
    <w:rsid w:val="00800ED2"/>
    <w:rsid w:val="00800F9C"/>
    <w:rsid w:val="00801166"/>
    <w:rsid w:val="0080128B"/>
    <w:rsid w:val="008012A9"/>
    <w:rsid w:val="008014D3"/>
    <w:rsid w:val="00801536"/>
    <w:rsid w:val="00801560"/>
    <w:rsid w:val="0080158C"/>
    <w:rsid w:val="008015B0"/>
    <w:rsid w:val="008017FD"/>
    <w:rsid w:val="00801B6A"/>
    <w:rsid w:val="00801CA4"/>
    <w:rsid w:val="00801E71"/>
    <w:rsid w:val="00801FAD"/>
    <w:rsid w:val="0080212C"/>
    <w:rsid w:val="0080239E"/>
    <w:rsid w:val="0080266F"/>
    <w:rsid w:val="00802675"/>
    <w:rsid w:val="00802777"/>
    <w:rsid w:val="00802865"/>
    <w:rsid w:val="008029A3"/>
    <w:rsid w:val="00802B06"/>
    <w:rsid w:val="00802E74"/>
    <w:rsid w:val="00802E9E"/>
    <w:rsid w:val="00802EA5"/>
    <w:rsid w:val="00802EB9"/>
    <w:rsid w:val="00802F09"/>
    <w:rsid w:val="00803037"/>
    <w:rsid w:val="0080305D"/>
    <w:rsid w:val="0080308A"/>
    <w:rsid w:val="00803099"/>
    <w:rsid w:val="00803295"/>
    <w:rsid w:val="008034CD"/>
    <w:rsid w:val="00803704"/>
    <w:rsid w:val="008038E9"/>
    <w:rsid w:val="00803A37"/>
    <w:rsid w:val="00803C39"/>
    <w:rsid w:val="00803D56"/>
    <w:rsid w:val="0080410D"/>
    <w:rsid w:val="00804284"/>
    <w:rsid w:val="008044CB"/>
    <w:rsid w:val="0080468E"/>
    <w:rsid w:val="008046EC"/>
    <w:rsid w:val="0080498C"/>
    <w:rsid w:val="00804A78"/>
    <w:rsid w:val="00804B92"/>
    <w:rsid w:val="00804C42"/>
    <w:rsid w:val="00804E21"/>
    <w:rsid w:val="00804F4A"/>
    <w:rsid w:val="00804FEB"/>
    <w:rsid w:val="0080501D"/>
    <w:rsid w:val="00805092"/>
    <w:rsid w:val="008055EB"/>
    <w:rsid w:val="0080571C"/>
    <w:rsid w:val="00805899"/>
    <w:rsid w:val="00805927"/>
    <w:rsid w:val="00805B25"/>
    <w:rsid w:val="00806198"/>
    <w:rsid w:val="0080661C"/>
    <w:rsid w:val="008066CE"/>
    <w:rsid w:val="00806812"/>
    <w:rsid w:val="00806875"/>
    <w:rsid w:val="00806AAF"/>
    <w:rsid w:val="00806AE8"/>
    <w:rsid w:val="00806B4A"/>
    <w:rsid w:val="00806BDC"/>
    <w:rsid w:val="00806C31"/>
    <w:rsid w:val="0080701E"/>
    <w:rsid w:val="008070AC"/>
    <w:rsid w:val="008071E3"/>
    <w:rsid w:val="0080725D"/>
    <w:rsid w:val="0080726B"/>
    <w:rsid w:val="0080737D"/>
    <w:rsid w:val="00807382"/>
    <w:rsid w:val="00807517"/>
    <w:rsid w:val="008076F2"/>
    <w:rsid w:val="00807776"/>
    <w:rsid w:val="00807BD2"/>
    <w:rsid w:val="00807D7F"/>
    <w:rsid w:val="008101FD"/>
    <w:rsid w:val="008104C8"/>
    <w:rsid w:val="008104D6"/>
    <w:rsid w:val="0081090F"/>
    <w:rsid w:val="00810AE0"/>
    <w:rsid w:val="00810D8D"/>
    <w:rsid w:val="00810F35"/>
    <w:rsid w:val="008110E7"/>
    <w:rsid w:val="008112ED"/>
    <w:rsid w:val="0081146E"/>
    <w:rsid w:val="00811644"/>
    <w:rsid w:val="0081178E"/>
    <w:rsid w:val="00811835"/>
    <w:rsid w:val="008118A7"/>
    <w:rsid w:val="00812287"/>
    <w:rsid w:val="0081229C"/>
    <w:rsid w:val="008122CD"/>
    <w:rsid w:val="0081256D"/>
    <w:rsid w:val="00812587"/>
    <w:rsid w:val="00812674"/>
    <w:rsid w:val="00812769"/>
    <w:rsid w:val="00812A50"/>
    <w:rsid w:val="008130D7"/>
    <w:rsid w:val="008130F9"/>
    <w:rsid w:val="00813817"/>
    <w:rsid w:val="0081389C"/>
    <w:rsid w:val="00813A4C"/>
    <w:rsid w:val="00813B2B"/>
    <w:rsid w:val="00813D6A"/>
    <w:rsid w:val="00813D70"/>
    <w:rsid w:val="0081401E"/>
    <w:rsid w:val="00814030"/>
    <w:rsid w:val="00814145"/>
    <w:rsid w:val="00814389"/>
    <w:rsid w:val="008145AE"/>
    <w:rsid w:val="0081462E"/>
    <w:rsid w:val="00814673"/>
    <w:rsid w:val="00814887"/>
    <w:rsid w:val="00814A8C"/>
    <w:rsid w:val="00814F7A"/>
    <w:rsid w:val="0081581D"/>
    <w:rsid w:val="00815967"/>
    <w:rsid w:val="00815AFF"/>
    <w:rsid w:val="00815BFD"/>
    <w:rsid w:val="00815E4F"/>
    <w:rsid w:val="0081645A"/>
    <w:rsid w:val="008164DA"/>
    <w:rsid w:val="00816517"/>
    <w:rsid w:val="00816D58"/>
    <w:rsid w:val="00816FE9"/>
    <w:rsid w:val="00817069"/>
    <w:rsid w:val="008171DB"/>
    <w:rsid w:val="0081721B"/>
    <w:rsid w:val="008172BE"/>
    <w:rsid w:val="008177FD"/>
    <w:rsid w:val="00817832"/>
    <w:rsid w:val="008178BB"/>
    <w:rsid w:val="00817B71"/>
    <w:rsid w:val="00817C82"/>
    <w:rsid w:val="00820103"/>
    <w:rsid w:val="00820244"/>
    <w:rsid w:val="00820404"/>
    <w:rsid w:val="00820B9E"/>
    <w:rsid w:val="00820CC3"/>
    <w:rsid w:val="00820D0C"/>
    <w:rsid w:val="00820E51"/>
    <w:rsid w:val="008214F5"/>
    <w:rsid w:val="00821661"/>
    <w:rsid w:val="008218DD"/>
    <w:rsid w:val="00821941"/>
    <w:rsid w:val="00821943"/>
    <w:rsid w:val="00821AA5"/>
    <w:rsid w:val="00821C2F"/>
    <w:rsid w:val="00821C6D"/>
    <w:rsid w:val="00821CB7"/>
    <w:rsid w:val="00821F25"/>
    <w:rsid w:val="00821FAB"/>
    <w:rsid w:val="008221B3"/>
    <w:rsid w:val="008222C5"/>
    <w:rsid w:val="00822367"/>
    <w:rsid w:val="00822394"/>
    <w:rsid w:val="008223AA"/>
    <w:rsid w:val="00822445"/>
    <w:rsid w:val="0082248E"/>
    <w:rsid w:val="008226C3"/>
    <w:rsid w:val="00822F26"/>
    <w:rsid w:val="00823175"/>
    <w:rsid w:val="008231E1"/>
    <w:rsid w:val="00823363"/>
    <w:rsid w:val="00823365"/>
    <w:rsid w:val="008238ED"/>
    <w:rsid w:val="0082397D"/>
    <w:rsid w:val="00823EFA"/>
    <w:rsid w:val="00823FB1"/>
    <w:rsid w:val="0082417F"/>
    <w:rsid w:val="0082424A"/>
    <w:rsid w:val="008242BB"/>
    <w:rsid w:val="00824525"/>
    <w:rsid w:val="0082455A"/>
    <w:rsid w:val="0082475C"/>
    <w:rsid w:val="00824946"/>
    <w:rsid w:val="008249A7"/>
    <w:rsid w:val="00824F01"/>
    <w:rsid w:val="00824FDF"/>
    <w:rsid w:val="00825125"/>
    <w:rsid w:val="008251E7"/>
    <w:rsid w:val="0082570C"/>
    <w:rsid w:val="00825736"/>
    <w:rsid w:val="008257CC"/>
    <w:rsid w:val="0082593A"/>
    <w:rsid w:val="00825AA9"/>
    <w:rsid w:val="00825C12"/>
    <w:rsid w:val="00825DD4"/>
    <w:rsid w:val="0082611D"/>
    <w:rsid w:val="00826185"/>
    <w:rsid w:val="008262C5"/>
    <w:rsid w:val="0082647A"/>
    <w:rsid w:val="00826502"/>
    <w:rsid w:val="0082673A"/>
    <w:rsid w:val="00826B52"/>
    <w:rsid w:val="00826D39"/>
    <w:rsid w:val="00826DFE"/>
    <w:rsid w:val="00826F3F"/>
    <w:rsid w:val="0082712D"/>
    <w:rsid w:val="008272D5"/>
    <w:rsid w:val="00827469"/>
    <w:rsid w:val="008274BF"/>
    <w:rsid w:val="008276A7"/>
    <w:rsid w:val="0082774E"/>
    <w:rsid w:val="00827945"/>
    <w:rsid w:val="008279B9"/>
    <w:rsid w:val="00827A2B"/>
    <w:rsid w:val="00827A93"/>
    <w:rsid w:val="00827B7C"/>
    <w:rsid w:val="00827BFC"/>
    <w:rsid w:val="00827C28"/>
    <w:rsid w:val="00827C9C"/>
    <w:rsid w:val="00827EE8"/>
    <w:rsid w:val="0083038E"/>
    <w:rsid w:val="008304F0"/>
    <w:rsid w:val="00830684"/>
    <w:rsid w:val="008307B8"/>
    <w:rsid w:val="008308BE"/>
    <w:rsid w:val="00830963"/>
    <w:rsid w:val="008309F1"/>
    <w:rsid w:val="00830B2E"/>
    <w:rsid w:val="00830B96"/>
    <w:rsid w:val="00830C95"/>
    <w:rsid w:val="00830DC3"/>
    <w:rsid w:val="00830E13"/>
    <w:rsid w:val="00830E63"/>
    <w:rsid w:val="00831050"/>
    <w:rsid w:val="00831156"/>
    <w:rsid w:val="0083130D"/>
    <w:rsid w:val="008313DA"/>
    <w:rsid w:val="0083145C"/>
    <w:rsid w:val="008314EF"/>
    <w:rsid w:val="00831555"/>
    <w:rsid w:val="008318AE"/>
    <w:rsid w:val="008319B7"/>
    <w:rsid w:val="008319FB"/>
    <w:rsid w:val="00831A8B"/>
    <w:rsid w:val="00831ACD"/>
    <w:rsid w:val="00831D69"/>
    <w:rsid w:val="00831E3D"/>
    <w:rsid w:val="00831EBD"/>
    <w:rsid w:val="00831F52"/>
    <w:rsid w:val="00831FFC"/>
    <w:rsid w:val="00832154"/>
    <w:rsid w:val="0083233E"/>
    <w:rsid w:val="008323AA"/>
    <w:rsid w:val="0083244E"/>
    <w:rsid w:val="008324D3"/>
    <w:rsid w:val="008326A1"/>
    <w:rsid w:val="008327C9"/>
    <w:rsid w:val="00832A99"/>
    <w:rsid w:val="00832CEE"/>
    <w:rsid w:val="00832F5C"/>
    <w:rsid w:val="00833133"/>
    <w:rsid w:val="0083331E"/>
    <w:rsid w:val="00833483"/>
    <w:rsid w:val="0083360F"/>
    <w:rsid w:val="00833826"/>
    <w:rsid w:val="00833919"/>
    <w:rsid w:val="00833A45"/>
    <w:rsid w:val="00833E37"/>
    <w:rsid w:val="00833E3E"/>
    <w:rsid w:val="00833E45"/>
    <w:rsid w:val="0083414C"/>
    <w:rsid w:val="008341D0"/>
    <w:rsid w:val="00834342"/>
    <w:rsid w:val="00834845"/>
    <w:rsid w:val="008348E1"/>
    <w:rsid w:val="008349DF"/>
    <w:rsid w:val="00834A8B"/>
    <w:rsid w:val="00834F71"/>
    <w:rsid w:val="00835058"/>
    <w:rsid w:val="008350A8"/>
    <w:rsid w:val="008354DA"/>
    <w:rsid w:val="00835562"/>
    <w:rsid w:val="008355E0"/>
    <w:rsid w:val="00835980"/>
    <w:rsid w:val="008359E0"/>
    <w:rsid w:val="00835C09"/>
    <w:rsid w:val="00835D9D"/>
    <w:rsid w:val="00835DE9"/>
    <w:rsid w:val="00835DEE"/>
    <w:rsid w:val="00835F7E"/>
    <w:rsid w:val="00836085"/>
    <w:rsid w:val="00836089"/>
    <w:rsid w:val="008364CA"/>
    <w:rsid w:val="00836699"/>
    <w:rsid w:val="00836723"/>
    <w:rsid w:val="00836742"/>
    <w:rsid w:val="00836B5C"/>
    <w:rsid w:val="00836C17"/>
    <w:rsid w:val="00836E67"/>
    <w:rsid w:val="0083706C"/>
    <w:rsid w:val="008370A2"/>
    <w:rsid w:val="00837276"/>
    <w:rsid w:val="008376F6"/>
    <w:rsid w:val="00837814"/>
    <w:rsid w:val="00837984"/>
    <w:rsid w:val="008379B6"/>
    <w:rsid w:val="00837CB3"/>
    <w:rsid w:val="00837D5B"/>
    <w:rsid w:val="00837DD6"/>
    <w:rsid w:val="008400F3"/>
    <w:rsid w:val="00840142"/>
    <w:rsid w:val="0084020A"/>
    <w:rsid w:val="008405FB"/>
    <w:rsid w:val="00840607"/>
    <w:rsid w:val="00840663"/>
    <w:rsid w:val="008406AC"/>
    <w:rsid w:val="00840798"/>
    <w:rsid w:val="0084098E"/>
    <w:rsid w:val="00840ABB"/>
    <w:rsid w:val="00840B8B"/>
    <w:rsid w:val="00840DB4"/>
    <w:rsid w:val="00840E06"/>
    <w:rsid w:val="00840F31"/>
    <w:rsid w:val="00841163"/>
    <w:rsid w:val="008412F4"/>
    <w:rsid w:val="008415E8"/>
    <w:rsid w:val="00841616"/>
    <w:rsid w:val="00841816"/>
    <w:rsid w:val="00841CD2"/>
    <w:rsid w:val="00841D5F"/>
    <w:rsid w:val="0084206C"/>
    <w:rsid w:val="008425A3"/>
    <w:rsid w:val="00842998"/>
    <w:rsid w:val="00842B77"/>
    <w:rsid w:val="00842E35"/>
    <w:rsid w:val="0084309F"/>
    <w:rsid w:val="008430D7"/>
    <w:rsid w:val="0084332A"/>
    <w:rsid w:val="00843522"/>
    <w:rsid w:val="008437EE"/>
    <w:rsid w:val="00843902"/>
    <w:rsid w:val="008439A5"/>
    <w:rsid w:val="00843A7D"/>
    <w:rsid w:val="00843EBC"/>
    <w:rsid w:val="00844243"/>
    <w:rsid w:val="008443EE"/>
    <w:rsid w:val="00844457"/>
    <w:rsid w:val="008445F4"/>
    <w:rsid w:val="00844616"/>
    <w:rsid w:val="00844658"/>
    <w:rsid w:val="00844862"/>
    <w:rsid w:val="00844A14"/>
    <w:rsid w:val="00844B26"/>
    <w:rsid w:val="00844D21"/>
    <w:rsid w:val="008451D8"/>
    <w:rsid w:val="0084534A"/>
    <w:rsid w:val="00845399"/>
    <w:rsid w:val="00845509"/>
    <w:rsid w:val="0084560B"/>
    <w:rsid w:val="00845632"/>
    <w:rsid w:val="00845654"/>
    <w:rsid w:val="0084575E"/>
    <w:rsid w:val="00845788"/>
    <w:rsid w:val="00845992"/>
    <w:rsid w:val="00845B1C"/>
    <w:rsid w:val="00845B39"/>
    <w:rsid w:val="00845C12"/>
    <w:rsid w:val="00845FB7"/>
    <w:rsid w:val="00846525"/>
    <w:rsid w:val="00846643"/>
    <w:rsid w:val="0084676F"/>
    <w:rsid w:val="00846910"/>
    <w:rsid w:val="00846969"/>
    <w:rsid w:val="008469D9"/>
    <w:rsid w:val="00846A81"/>
    <w:rsid w:val="00846DC0"/>
    <w:rsid w:val="00847196"/>
    <w:rsid w:val="008471D3"/>
    <w:rsid w:val="008472B1"/>
    <w:rsid w:val="008473DA"/>
    <w:rsid w:val="00847448"/>
    <w:rsid w:val="008474A7"/>
    <w:rsid w:val="008474CA"/>
    <w:rsid w:val="0084751A"/>
    <w:rsid w:val="00847627"/>
    <w:rsid w:val="008476BF"/>
    <w:rsid w:val="008476CD"/>
    <w:rsid w:val="008479D3"/>
    <w:rsid w:val="00847A00"/>
    <w:rsid w:val="00847FF1"/>
    <w:rsid w:val="00850120"/>
    <w:rsid w:val="0085017D"/>
    <w:rsid w:val="008502BE"/>
    <w:rsid w:val="008505D7"/>
    <w:rsid w:val="0085064A"/>
    <w:rsid w:val="00850686"/>
    <w:rsid w:val="008506B6"/>
    <w:rsid w:val="008507FA"/>
    <w:rsid w:val="0085083D"/>
    <w:rsid w:val="00850946"/>
    <w:rsid w:val="00850AB4"/>
    <w:rsid w:val="00850AE0"/>
    <w:rsid w:val="00850C1C"/>
    <w:rsid w:val="00850E92"/>
    <w:rsid w:val="00851065"/>
    <w:rsid w:val="008510FA"/>
    <w:rsid w:val="008512B0"/>
    <w:rsid w:val="008512D1"/>
    <w:rsid w:val="00851352"/>
    <w:rsid w:val="008515D9"/>
    <w:rsid w:val="008517C9"/>
    <w:rsid w:val="00851803"/>
    <w:rsid w:val="00851981"/>
    <w:rsid w:val="008519C8"/>
    <w:rsid w:val="00851A38"/>
    <w:rsid w:val="00851B3E"/>
    <w:rsid w:val="00851B55"/>
    <w:rsid w:val="00851C3E"/>
    <w:rsid w:val="00851E7A"/>
    <w:rsid w:val="00851FF3"/>
    <w:rsid w:val="008522F8"/>
    <w:rsid w:val="008524BF"/>
    <w:rsid w:val="008524D2"/>
    <w:rsid w:val="00852515"/>
    <w:rsid w:val="008529A7"/>
    <w:rsid w:val="008529C0"/>
    <w:rsid w:val="00852AC5"/>
    <w:rsid w:val="00852ACC"/>
    <w:rsid w:val="00852B36"/>
    <w:rsid w:val="00852E19"/>
    <w:rsid w:val="00852EB7"/>
    <w:rsid w:val="00852FD5"/>
    <w:rsid w:val="00852FD7"/>
    <w:rsid w:val="00853310"/>
    <w:rsid w:val="008534EC"/>
    <w:rsid w:val="00853655"/>
    <w:rsid w:val="0085378B"/>
    <w:rsid w:val="0085392F"/>
    <w:rsid w:val="00853BFD"/>
    <w:rsid w:val="00853C95"/>
    <w:rsid w:val="00853D9E"/>
    <w:rsid w:val="00853F3E"/>
    <w:rsid w:val="00853F68"/>
    <w:rsid w:val="00854278"/>
    <w:rsid w:val="0085430B"/>
    <w:rsid w:val="008545F7"/>
    <w:rsid w:val="0085460D"/>
    <w:rsid w:val="0085473C"/>
    <w:rsid w:val="00854975"/>
    <w:rsid w:val="00854D6D"/>
    <w:rsid w:val="00854D7F"/>
    <w:rsid w:val="00854F7F"/>
    <w:rsid w:val="00854FCA"/>
    <w:rsid w:val="008550A1"/>
    <w:rsid w:val="008553BE"/>
    <w:rsid w:val="0085551D"/>
    <w:rsid w:val="0085559E"/>
    <w:rsid w:val="0085560E"/>
    <w:rsid w:val="008557B5"/>
    <w:rsid w:val="00855807"/>
    <w:rsid w:val="008558A5"/>
    <w:rsid w:val="00855B82"/>
    <w:rsid w:val="00856156"/>
    <w:rsid w:val="00856208"/>
    <w:rsid w:val="00856233"/>
    <w:rsid w:val="0085641D"/>
    <w:rsid w:val="00856429"/>
    <w:rsid w:val="0085642D"/>
    <w:rsid w:val="0085647B"/>
    <w:rsid w:val="0085655B"/>
    <w:rsid w:val="00856569"/>
    <w:rsid w:val="00856645"/>
    <w:rsid w:val="00856730"/>
    <w:rsid w:val="008567C4"/>
    <w:rsid w:val="00856833"/>
    <w:rsid w:val="00856840"/>
    <w:rsid w:val="0085685A"/>
    <w:rsid w:val="008568DA"/>
    <w:rsid w:val="008569D7"/>
    <w:rsid w:val="00856D67"/>
    <w:rsid w:val="00856E95"/>
    <w:rsid w:val="00856EC8"/>
    <w:rsid w:val="00856FCB"/>
    <w:rsid w:val="00856FFA"/>
    <w:rsid w:val="00857243"/>
    <w:rsid w:val="00857459"/>
    <w:rsid w:val="008575F9"/>
    <w:rsid w:val="00857E35"/>
    <w:rsid w:val="00857FD0"/>
    <w:rsid w:val="008600B0"/>
    <w:rsid w:val="008606CD"/>
    <w:rsid w:val="0086072D"/>
    <w:rsid w:val="0086086B"/>
    <w:rsid w:val="0086087C"/>
    <w:rsid w:val="008608DF"/>
    <w:rsid w:val="00860A88"/>
    <w:rsid w:val="00860B35"/>
    <w:rsid w:val="00860B36"/>
    <w:rsid w:val="00860CFB"/>
    <w:rsid w:val="00860D8E"/>
    <w:rsid w:val="00861073"/>
    <w:rsid w:val="0086118F"/>
    <w:rsid w:val="0086121A"/>
    <w:rsid w:val="008613E8"/>
    <w:rsid w:val="008614BB"/>
    <w:rsid w:val="00861BBC"/>
    <w:rsid w:val="00861CEE"/>
    <w:rsid w:val="00861FC7"/>
    <w:rsid w:val="0086202E"/>
    <w:rsid w:val="0086244D"/>
    <w:rsid w:val="00862473"/>
    <w:rsid w:val="00862541"/>
    <w:rsid w:val="0086275E"/>
    <w:rsid w:val="00862A03"/>
    <w:rsid w:val="00862D54"/>
    <w:rsid w:val="00862E47"/>
    <w:rsid w:val="00862FFE"/>
    <w:rsid w:val="008630CF"/>
    <w:rsid w:val="008633CE"/>
    <w:rsid w:val="0086369A"/>
    <w:rsid w:val="0086397E"/>
    <w:rsid w:val="00863B5D"/>
    <w:rsid w:val="00863BA3"/>
    <w:rsid w:val="0086407D"/>
    <w:rsid w:val="00864084"/>
    <w:rsid w:val="008641FB"/>
    <w:rsid w:val="00864275"/>
    <w:rsid w:val="00864440"/>
    <w:rsid w:val="00864530"/>
    <w:rsid w:val="00864556"/>
    <w:rsid w:val="00864602"/>
    <w:rsid w:val="008647B2"/>
    <w:rsid w:val="00864BB5"/>
    <w:rsid w:val="00864D76"/>
    <w:rsid w:val="00864FB1"/>
    <w:rsid w:val="008650FC"/>
    <w:rsid w:val="00865168"/>
    <w:rsid w:val="00865277"/>
    <w:rsid w:val="008653BE"/>
    <w:rsid w:val="0086540D"/>
    <w:rsid w:val="00865446"/>
    <w:rsid w:val="00865AD1"/>
    <w:rsid w:val="00865B72"/>
    <w:rsid w:val="00865FDE"/>
    <w:rsid w:val="0086619E"/>
    <w:rsid w:val="0086666D"/>
    <w:rsid w:val="008666C4"/>
    <w:rsid w:val="00866936"/>
    <w:rsid w:val="00866B41"/>
    <w:rsid w:val="00866EB3"/>
    <w:rsid w:val="00866FD5"/>
    <w:rsid w:val="00866FD6"/>
    <w:rsid w:val="0086701A"/>
    <w:rsid w:val="00867238"/>
    <w:rsid w:val="00867781"/>
    <w:rsid w:val="008677D3"/>
    <w:rsid w:val="008677E7"/>
    <w:rsid w:val="00867A63"/>
    <w:rsid w:val="00867AD0"/>
    <w:rsid w:val="00867AEA"/>
    <w:rsid w:val="00867BD2"/>
    <w:rsid w:val="00867BDC"/>
    <w:rsid w:val="00867F0D"/>
    <w:rsid w:val="008701DC"/>
    <w:rsid w:val="00870224"/>
    <w:rsid w:val="008703F5"/>
    <w:rsid w:val="00870410"/>
    <w:rsid w:val="008705E1"/>
    <w:rsid w:val="00870762"/>
    <w:rsid w:val="008709A0"/>
    <w:rsid w:val="00870A59"/>
    <w:rsid w:val="00870C2B"/>
    <w:rsid w:val="00870C75"/>
    <w:rsid w:val="00870E91"/>
    <w:rsid w:val="00870F61"/>
    <w:rsid w:val="00870FAC"/>
    <w:rsid w:val="008711C5"/>
    <w:rsid w:val="008712FD"/>
    <w:rsid w:val="00871357"/>
    <w:rsid w:val="008713D0"/>
    <w:rsid w:val="0087144F"/>
    <w:rsid w:val="008716A1"/>
    <w:rsid w:val="0087192A"/>
    <w:rsid w:val="00871A1B"/>
    <w:rsid w:val="00871BD2"/>
    <w:rsid w:val="00871D25"/>
    <w:rsid w:val="00871D4F"/>
    <w:rsid w:val="00872940"/>
    <w:rsid w:val="00872ADD"/>
    <w:rsid w:val="00872C76"/>
    <w:rsid w:val="00872D3F"/>
    <w:rsid w:val="00872F70"/>
    <w:rsid w:val="00872F71"/>
    <w:rsid w:val="00873111"/>
    <w:rsid w:val="00873392"/>
    <w:rsid w:val="00873395"/>
    <w:rsid w:val="008733C0"/>
    <w:rsid w:val="008733E4"/>
    <w:rsid w:val="00873457"/>
    <w:rsid w:val="0087377D"/>
    <w:rsid w:val="00873805"/>
    <w:rsid w:val="0087398E"/>
    <w:rsid w:val="00873C6D"/>
    <w:rsid w:val="00873C91"/>
    <w:rsid w:val="00873E83"/>
    <w:rsid w:val="00873EFA"/>
    <w:rsid w:val="00873F15"/>
    <w:rsid w:val="00873F23"/>
    <w:rsid w:val="00874096"/>
    <w:rsid w:val="0087424B"/>
    <w:rsid w:val="00874885"/>
    <w:rsid w:val="00874CD7"/>
    <w:rsid w:val="00874F18"/>
    <w:rsid w:val="00874F21"/>
    <w:rsid w:val="008750DA"/>
    <w:rsid w:val="008750EC"/>
    <w:rsid w:val="008751B6"/>
    <w:rsid w:val="008754A9"/>
    <w:rsid w:val="008754C2"/>
    <w:rsid w:val="008756A4"/>
    <w:rsid w:val="008758F0"/>
    <w:rsid w:val="00875A8C"/>
    <w:rsid w:val="00875A93"/>
    <w:rsid w:val="00875AD5"/>
    <w:rsid w:val="00875CA3"/>
    <w:rsid w:val="00875F73"/>
    <w:rsid w:val="00876072"/>
    <w:rsid w:val="0087621E"/>
    <w:rsid w:val="00876326"/>
    <w:rsid w:val="00876434"/>
    <w:rsid w:val="008764CC"/>
    <w:rsid w:val="00876798"/>
    <w:rsid w:val="00876A82"/>
    <w:rsid w:val="00876B2B"/>
    <w:rsid w:val="00876DF4"/>
    <w:rsid w:val="00876EA9"/>
    <w:rsid w:val="00876F99"/>
    <w:rsid w:val="0087707C"/>
    <w:rsid w:val="0087708A"/>
    <w:rsid w:val="008770EB"/>
    <w:rsid w:val="00877151"/>
    <w:rsid w:val="0087728F"/>
    <w:rsid w:val="00877461"/>
    <w:rsid w:val="008775D1"/>
    <w:rsid w:val="00877B7C"/>
    <w:rsid w:val="00877C55"/>
    <w:rsid w:val="00877CD2"/>
    <w:rsid w:val="00877E83"/>
    <w:rsid w:val="00880064"/>
    <w:rsid w:val="00880086"/>
    <w:rsid w:val="008800BE"/>
    <w:rsid w:val="008801FE"/>
    <w:rsid w:val="00880387"/>
    <w:rsid w:val="008805ED"/>
    <w:rsid w:val="0088061F"/>
    <w:rsid w:val="008807A6"/>
    <w:rsid w:val="00880C19"/>
    <w:rsid w:val="00880F30"/>
    <w:rsid w:val="00881426"/>
    <w:rsid w:val="00881488"/>
    <w:rsid w:val="00881667"/>
    <w:rsid w:val="008817BA"/>
    <w:rsid w:val="008818B2"/>
    <w:rsid w:val="00881F03"/>
    <w:rsid w:val="0088208E"/>
    <w:rsid w:val="008825D5"/>
    <w:rsid w:val="0088260B"/>
    <w:rsid w:val="00882842"/>
    <w:rsid w:val="008829CB"/>
    <w:rsid w:val="00882B7C"/>
    <w:rsid w:val="00882C4F"/>
    <w:rsid w:val="00882CFC"/>
    <w:rsid w:val="00882E2F"/>
    <w:rsid w:val="0088313F"/>
    <w:rsid w:val="008833E8"/>
    <w:rsid w:val="008834D4"/>
    <w:rsid w:val="00883620"/>
    <w:rsid w:val="00883A36"/>
    <w:rsid w:val="00883A48"/>
    <w:rsid w:val="00883CFB"/>
    <w:rsid w:val="00883DBB"/>
    <w:rsid w:val="00883EE8"/>
    <w:rsid w:val="00884164"/>
    <w:rsid w:val="00884232"/>
    <w:rsid w:val="0088427B"/>
    <w:rsid w:val="0088428A"/>
    <w:rsid w:val="008843A3"/>
    <w:rsid w:val="00884796"/>
    <w:rsid w:val="00884998"/>
    <w:rsid w:val="00884A32"/>
    <w:rsid w:val="00884A97"/>
    <w:rsid w:val="00884AB4"/>
    <w:rsid w:val="00884DC3"/>
    <w:rsid w:val="00885110"/>
    <w:rsid w:val="008851C7"/>
    <w:rsid w:val="00885454"/>
    <w:rsid w:val="008854CA"/>
    <w:rsid w:val="00885623"/>
    <w:rsid w:val="00885686"/>
    <w:rsid w:val="008859CA"/>
    <w:rsid w:val="00885D1F"/>
    <w:rsid w:val="00885ED4"/>
    <w:rsid w:val="00885F8C"/>
    <w:rsid w:val="00885FA2"/>
    <w:rsid w:val="00886197"/>
    <w:rsid w:val="0088638A"/>
    <w:rsid w:val="00886584"/>
    <w:rsid w:val="00886944"/>
    <w:rsid w:val="00886CEE"/>
    <w:rsid w:val="00886CF8"/>
    <w:rsid w:val="00886DA0"/>
    <w:rsid w:val="00886DCC"/>
    <w:rsid w:val="0088700F"/>
    <w:rsid w:val="0088713B"/>
    <w:rsid w:val="0088717A"/>
    <w:rsid w:val="0088731B"/>
    <w:rsid w:val="008873D6"/>
    <w:rsid w:val="00887418"/>
    <w:rsid w:val="0088752E"/>
    <w:rsid w:val="0088761C"/>
    <w:rsid w:val="00887753"/>
    <w:rsid w:val="00887779"/>
    <w:rsid w:val="00887878"/>
    <w:rsid w:val="008879E9"/>
    <w:rsid w:val="00887B48"/>
    <w:rsid w:val="00887E76"/>
    <w:rsid w:val="00887EB7"/>
    <w:rsid w:val="00890165"/>
    <w:rsid w:val="008902E5"/>
    <w:rsid w:val="008903BA"/>
    <w:rsid w:val="008904F6"/>
    <w:rsid w:val="00890592"/>
    <w:rsid w:val="008906CD"/>
    <w:rsid w:val="008908F5"/>
    <w:rsid w:val="0089098D"/>
    <w:rsid w:val="00890AC6"/>
    <w:rsid w:val="00890F57"/>
    <w:rsid w:val="008910AB"/>
    <w:rsid w:val="008914DC"/>
    <w:rsid w:val="00891744"/>
    <w:rsid w:val="0089176E"/>
    <w:rsid w:val="008917E0"/>
    <w:rsid w:val="00891830"/>
    <w:rsid w:val="0089188F"/>
    <w:rsid w:val="008918A7"/>
    <w:rsid w:val="00891AC1"/>
    <w:rsid w:val="00891B83"/>
    <w:rsid w:val="00891BF3"/>
    <w:rsid w:val="00891C1A"/>
    <w:rsid w:val="00891CA7"/>
    <w:rsid w:val="00891EE0"/>
    <w:rsid w:val="00891EF3"/>
    <w:rsid w:val="00891F43"/>
    <w:rsid w:val="0089209B"/>
    <w:rsid w:val="008920E5"/>
    <w:rsid w:val="00892365"/>
    <w:rsid w:val="00892995"/>
    <w:rsid w:val="008929A6"/>
    <w:rsid w:val="00892BE5"/>
    <w:rsid w:val="00892E52"/>
    <w:rsid w:val="00893147"/>
    <w:rsid w:val="008931D8"/>
    <w:rsid w:val="0089331F"/>
    <w:rsid w:val="00893533"/>
    <w:rsid w:val="00893581"/>
    <w:rsid w:val="008936FC"/>
    <w:rsid w:val="0089387C"/>
    <w:rsid w:val="0089396F"/>
    <w:rsid w:val="00893A65"/>
    <w:rsid w:val="00893CB0"/>
    <w:rsid w:val="00893CDD"/>
    <w:rsid w:val="00893E95"/>
    <w:rsid w:val="00893E98"/>
    <w:rsid w:val="0089444E"/>
    <w:rsid w:val="008944F6"/>
    <w:rsid w:val="0089473F"/>
    <w:rsid w:val="00894830"/>
    <w:rsid w:val="00894846"/>
    <w:rsid w:val="008949DF"/>
    <w:rsid w:val="00894C59"/>
    <w:rsid w:val="00894CAB"/>
    <w:rsid w:val="00894CCE"/>
    <w:rsid w:val="00894EAD"/>
    <w:rsid w:val="00894FE5"/>
    <w:rsid w:val="008950E2"/>
    <w:rsid w:val="008951D8"/>
    <w:rsid w:val="008951DB"/>
    <w:rsid w:val="008956C1"/>
    <w:rsid w:val="00895793"/>
    <w:rsid w:val="008957A6"/>
    <w:rsid w:val="00895907"/>
    <w:rsid w:val="00895A65"/>
    <w:rsid w:val="00895BBF"/>
    <w:rsid w:val="008961D7"/>
    <w:rsid w:val="0089630C"/>
    <w:rsid w:val="0089661B"/>
    <w:rsid w:val="0089664A"/>
    <w:rsid w:val="00896768"/>
    <w:rsid w:val="00896A4B"/>
    <w:rsid w:val="00896BE5"/>
    <w:rsid w:val="00896C81"/>
    <w:rsid w:val="00896CE5"/>
    <w:rsid w:val="00896CF0"/>
    <w:rsid w:val="00896D79"/>
    <w:rsid w:val="00896D83"/>
    <w:rsid w:val="008970D6"/>
    <w:rsid w:val="00897336"/>
    <w:rsid w:val="0089747F"/>
    <w:rsid w:val="008974E0"/>
    <w:rsid w:val="008975E0"/>
    <w:rsid w:val="00897621"/>
    <w:rsid w:val="00897911"/>
    <w:rsid w:val="00897B72"/>
    <w:rsid w:val="00897C42"/>
    <w:rsid w:val="00897E5D"/>
    <w:rsid w:val="008A0381"/>
    <w:rsid w:val="008A0398"/>
    <w:rsid w:val="008A03C3"/>
    <w:rsid w:val="008A06C6"/>
    <w:rsid w:val="008A0AAE"/>
    <w:rsid w:val="008A0AB2"/>
    <w:rsid w:val="008A0CFC"/>
    <w:rsid w:val="008A0EE9"/>
    <w:rsid w:val="008A12F1"/>
    <w:rsid w:val="008A12FE"/>
    <w:rsid w:val="008A1326"/>
    <w:rsid w:val="008A15C2"/>
    <w:rsid w:val="008A15EE"/>
    <w:rsid w:val="008A1997"/>
    <w:rsid w:val="008A1B3F"/>
    <w:rsid w:val="008A1CAD"/>
    <w:rsid w:val="008A1DD4"/>
    <w:rsid w:val="008A1E75"/>
    <w:rsid w:val="008A21E3"/>
    <w:rsid w:val="008A236E"/>
    <w:rsid w:val="008A2509"/>
    <w:rsid w:val="008A2660"/>
    <w:rsid w:val="008A271D"/>
    <w:rsid w:val="008A28B6"/>
    <w:rsid w:val="008A29E7"/>
    <w:rsid w:val="008A2B73"/>
    <w:rsid w:val="008A2BB1"/>
    <w:rsid w:val="008A2CB7"/>
    <w:rsid w:val="008A2DAD"/>
    <w:rsid w:val="008A2FE1"/>
    <w:rsid w:val="008A3236"/>
    <w:rsid w:val="008A33F4"/>
    <w:rsid w:val="008A3466"/>
    <w:rsid w:val="008A3594"/>
    <w:rsid w:val="008A389F"/>
    <w:rsid w:val="008A3A11"/>
    <w:rsid w:val="008A3AA2"/>
    <w:rsid w:val="008A3ADF"/>
    <w:rsid w:val="008A3C57"/>
    <w:rsid w:val="008A3D02"/>
    <w:rsid w:val="008A3DD8"/>
    <w:rsid w:val="008A416E"/>
    <w:rsid w:val="008A4212"/>
    <w:rsid w:val="008A4248"/>
    <w:rsid w:val="008A42F2"/>
    <w:rsid w:val="008A432B"/>
    <w:rsid w:val="008A44F8"/>
    <w:rsid w:val="008A45C5"/>
    <w:rsid w:val="008A45D1"/>
    <w:rsid w:val="008A4731"/>
    <w:rsid w:val="008A4804"/>
    <w:rsid w:val="008A4854"/>
    <w:rsid w:val="008A4A35"/>
    <w:rsid w:val="008A4A49"/>
    <w:rsid w:val="008A4A90"/>
    <w:rsid w:val="008A4D5C"/>
    <w:rsid w:val="008A4DD7"/>
    <w:rsid w:val="008A5018"/>
    <w:rsid w:val="008A504A"/>
    <w:rsid w:val="008A554C"/>
    <w:rsid w:val="008A5811"/>
    <w:rsid w:val="008A58D9"/>
    <w:rsid w:val="008A5940"/>
    <w:rsid w:val="008A5C7F"/>
    <w:rsid w:val="008A5DBB"/>
    <w:rsid w:val="008A647B"/>
    <w:rsid w:val="008A64F5"/>
    <w:rsid w:val="008A66FA"/>
    <w:rsid w:val="008A688E"/>
    <w:rsid w:val="008A6A10"/>
    <w:rsid w:val="008A6D24"/>
    <w:rsid w:val="008A6D5F"/>
    <w:rsid w:val="008A6E1F"/>
    <w:rsid w:val="008A73B2"/>
    <w:rsid w:val="008A743A"/>
    <w:rsid w:val="008A767B"/>
    <w:rsid w:val="008A78A8"/>
    <w:rsid w:val="008A798A"/>
    <w:rsid w:val="008A7B87"/>
    <w:rsid w:val="008A7C60"/>
    <w:rsid w:val="008A7C7F"/>
    <w:rsid w:val="008A7CEE"/>
    <w:rsid w:val="008A7E8E"/>
    <w:rsid w:val="008B0136"/>
    <w:rsid w:val="008B043F"/>
    <w:rsid w:val="008B0549"/>
    <w:rsid w:val="008B0737"/>
    <w:rsid w:val="008B0808"/>
    <w:rsid w:val="008B0AD4"/>
    <w:rsid w:val="008B0AEC"/>
    <w:rsid w:val="008B0DB1"/>
    <w:rsid w:val="008B13D9"/>
    <w:rsid w:val="008B1469"/>
    <w:rsid w:val="008B1506"/>
    <w:rsid w:val="008B158C"/>
    <w:rsid w:val="008B15A2"/>
    <w:rsid w:val="008B1733"/>
    <w:rsid w:val="008B19DE"/>
    <w:rsid w:val="008B1E53"/>
    <w:rsid w:val="008B1E5B"/>
    <w:rsid w:val="008B1F9B"/>
    <w:rsid w:val="008B21D8"/>
    <w:rsid w:val="008B2287"/>
    <w:rsid w:val="008B235A"/>
    <w:rsid w:val="008B23ED"/>
    <w:rsid w:val="008B2536"/>
    <w:rsid w:val="008B25A4"/>
    <w:rsid w:val="008B2684"/>
    <w:rsid w:val="008B2711"/>
    <w:rsid w:val="008B27DB"/>
    <w:rsid w:val="008B283E"/>
    <w:rsid w:val="008B2BC5"/>
    <w:rsid w:val="008B2C58"/>
    <w:rsid w:val="008B2E90"/>
    <w:rsid w:val="008B3096"/>
    <w:rsid w:val="008B329E"/>
    <w:rsid w:val="008B347E"/>
    <w:rsid w:val="008B383D"/>
    <w:rsid w:val="008B389D"/>
    <w:rsid w:val="008B3C5C"/>
    <w:rsid w:val="008B40E7"/>
    <w:rsid w:val="008B4596"/>
    <w:rsid w:val="008B49BC"/>
    <w:rsid w:val="008B49F6"/>
    <w:rsid w:val="008B4FC3"/>
    <w:rsid w:val="008B5286"/>
    <w:rsid w:val="008B5299"/>
    <w:rsid w:val="008B52C7"/>
    <w:rsid w:val="008B56D2"/>
    <w:rsid w:val="008B5847"/>
    <w:rsid w:val="008B58A8"/>
    <w:rsid w:val="008B5A1F"/>
    <w:rsid w:val="008B5A5F"/>
    <w:rsid w:val="008B5AB0"/>
    <w:rsid w:val="008B5B37"/>
    <w:rsid w:val="008B5BFC"/>
    <w:rsid w:val="008B5E9C"/>
    <w:rsid w:val="008B5EF5"/>
    <w:rsid w:val="008B5F21"/>
    <w:rsid w:val="008B6054"/>
    <w:rsid w:val="008B60CE"/>
    <w:rsid w:val="008B6394"/>
    <w:rsid w:val="008B6464"/>
    <w:rsid w:val="008B66EE"/>
    <w:rsid w:val="008B6879"/>
    <w:rsid w:val="008B68E6"/>
    <w:rsid w:val="008B6F24"/>
    <w:rsid w:val="008B753C"/>
    <w:rsid w:val="008B75A4"/>
    <w:rsid w:val="008B7658"/>
    <w:rsid w:val="008B76EA"/>
    <w:rsid w:val="008B782F"/>
    <w:rsid w:val="008B7B08"/>
    <w:rsid w:val="008B7B27"/>
    <w:rsid w:val="008B7F6C"/>
    <w:rsid w:val="008B7F9A"/>
    <w:rsid w:val="008C01A8"/>
    <w:rsid w:val="008C0218"/>
    <w:rsid w:val="008C0241"/>
    <w:rsid w:val="008C0530"/>
    <w:rsid w:val="008C0743"/>
    <w:rsid w:val="008C0943"/>
    <w:rsid w:val="008C09D2"/>
    <w:rsid w:val="008C0AD7"/>
    <w:rsid w:val="008C0BB8"/>
    <w:rsid w:val="008C0D09"/>
    <w:rsid w:val="008C0E06"/>
    <w:rsid w:val="008C104F"/>
    <w:rsid w:val="008C105C"/>
    <w:rsid w:val="008C107F"/>
    <w:rsid w:val="008C126C"/>
    <w:rsid w:val="008C12CE"/>
    <w:rsid w:val="008C131B"/>
    <w:rsid w:val="008C13F0"/>
    <w:rsid w:val="008C159A"/>
    <w:rsid w:val="008C18D2"/>
    <w:rsid w:val="008C192A"/>
    <w:rsid w:val="008C1ED4"/>
    <w:rsid w:val="008C1F26"/>
    <w:rsid w:val="008C209D"/>
    <w:rsid w:val="008C21F6"/>
    <w:rsid w:val="008C2299"/>
    <w:rsid w:val="008C2316"/>
    <w:rsid w:val="008C233B"/>
    <w:rsid w:val="008C25D2"/>
    <w:rsid w:val="008C274B"/>
    <w:rsid w:val="008C2880"/>
    <w:rsid w:val="008C2940"/>
    <w:rsid w:val="008C2A2F"/>
    <w:rsid w:val="008C2A3A"/>
    <w:rsid w:val="008C2FFF"/>
    <w:rsid w:val="008C32FC"/>
    <w:rsid w:val="008C3504"/>
    <w:rsid w:val="008C39D5"/>
    <w:rsid w:val="008C3A55"/>
    <w:rsid w:val="008C3C24"/>
    <w:rsid w:val="008C3EE4"/>
    <w:rsid w:val="008C3F5B"/>
    <w:rsid w:val="008C3F9C"/>
    <w:rsid w:val="008C40BA"/>
    <w:rsid w:val="008C40E6"/>
    <w:rsid w:val="008C40F8"/>
    <w:rsid w:val="008C422F"/>
    <w:rsid w:val="008C42A6"/>
    <w:rsid w:val="008C440B"/>
    <w:rsid w:val="008C45BA"/>
    <w:rsid w:val="008C45EB"/>
    <w:rsid w:val="008C4662"/>
    <w:rsid w:val="008C46CD"/>
    <w:rsid w:val="008C47C7"/>
    <w:rsid w:val="008C48CD"/>
    <w:rsid w:val="008C4AA7"/>
    <w:rsid w:val="008C4C7E"/>
    <w:rsid w:val="008C4D6F"/>
    <w:rsid w:val="008C4DC3"/>
    <w:rsid w:val="008C4E62"/>
    <w:rsid w:val="008C50C0"/>
    <w:rsid w:val="008C5178"/>
    <w:rsid w:val="008C542E"/>
    <w:rsid w:val="008C544A"/>
    <w:rsid w:val="008C57CA"/>
    <w:rsid w:val="008C5B98"/>
    <w:rsid w:val="008C5C46"/>
    <w:rsid w:val="008C5D43"/>
    <w:rsid w:val="008C5D74"/>
    <w:rsid w:val="008C5D90"/>
    <w:rsid w:val="008C5DD2"/>
    <w:rsid w:val="008C5F05"/>
    <w:rsid w:val="008C5FEA"/>
    <w:rsid w:val="008C6072"/>
    <w:rsid w:val="008C6184"/>
    <w:rsid w:val="008C6254"/>
    <w:rsid w:val="008C6323"/>
    <w:rsid w:val="008C6354"/>
    <w:rsid w:val="008C67D3"/>
    <w:rsid w:val="008C6A05"/>
    <w:rsid w:val="008C6AE0"/>
    <w:rsid w:val="008C6DB7"/>
    <w:rsid w:val="008C6E61"/>
    <w:rsid w:val="008C6E6F"/>
    <w:rsid w:val="008C6FFA"/>
    <w:rsid w:val="008C731F"/>
    <w:rsid w:val="008C73D3"/>
    <w:rsid w:val="008C742E"/>
    <w:rsid w:val="008C7511"/>
    <w:rsid w:val="008C75FA"/>
    <w:rsid w:val="008C770E"/>
    <w:rsid w:val="008C785E"/>
    <w:rsid w:val="008C7ECF"/>
    <w:rsid w:val="008D0202"/>
    <w:rsid w:val="008D03A2"/>
    <w:rsid w:val="008D058E"/>
    <w:rsid w:val="008D072E"/>
    <w:rsid w:val="008D0898"/>
    <w:rsid w:val="008D094B"/>
    <w:rsid w:val="008D0AFB"/>
    <w:rsid w:val="008D0E18"/>
    <w:rsid w:val="008D110C"/>
    <w:rsid w:val="008D1204"/>
    <w:rsid w:val="008D13BF"/>
    <w:rsid w:val="008D13D0"/>
    <w:rsid w:val="008D1511"/>
    <w:rsid w:val="008D194C"/>
    <w:rsid w:val="008D1C0B"/>
    <w:rsid w:val="008D1C63"/>
    <w:rsid w:val="008D1D66"/>
    <w:rsid w:val="008D1F63"/>
    <w:rsid w:val="008D1F68"/>
    <w:rsid w:val="008D204F"/>
    <w:rsid w:val="008D2183"/>
    <w:rsid w:val="008D226D"/>
    <w:rsid w:val="008D23A6"/>
    <w:rsid w:val="008D23B8"/>
    <w:rsid w:val="008D260E"/>
    <w:rsid w:val="008D280A"/>
    <w:rsid w:val="008D2A12"/>
    <w:rsid w:val="008D2A2E"/>
    <w:rsid w:val="008D2B33"/>
    <w:rsid w:val="008D2BD4"/>
    <w:rsid w:val="008D2E7F"/>
    <w:rsid w:val="008D3114"/>
    <w:rsid w:val="008D318B"/>
    <w:rsid w:val="008D31C6"/>
    <w:rsid w:val="008D32DF"/>
    <w:rsid w:val="008D33FF"/>
    <w:rsid w:val="008D35E9"/>
    <w:rsid w:val="008D360B"/>
    <w:rsid w:val="008D3894"/>
    <w:rsid w:val="008D38CE"/>
    <w:rsid w:val="008D3943"/>
    <w:rsid w:val="008D3959"/>
    <w:rsid w:val="008D3966"/>
    <w:rsid w:val="008D39C9"/>
    <w:rsid w:val="008D3AFA"/>
    <w:rsid w:val="008D3B86"/>
    <w:rsid w:val="008D3C73"/>
    <w:rsid w:val="008D3E09"/>
    <w:rsid w:val="008D4352"/>
    <w:rsid w:val="008D43ED"/>
    <w:rsid w:val="008D4590"/>
    <w:rsid w:val="008D48EB"/>
    <w:rsid w:val="008D4C00"/>
    <w:rsid w:val="008D4C95"/>
    <w:rsid w:val="008D4DEA"/>
    <w:rsid w:val="008D5210"/>
    <w:rsid w:val="008D5324"/>
    <w:rsid w:val="008D54CC"/>
    <w:rsid w:val="008D54DA"/>
    <w:rsid w:val="008D553A"/>
    <w:rsid w:val="008D56C4"/>
    <w:rsid w:val="008D56D8"/>
    <w:rsid w:val="008D56F5"/>
    <w:rsid w:val="008D5777"/>
    <w:rsid w:val="008D57D1"/>
    <w:rsid w:val="008D5DF4"/>
    <w:rsid w:val="008D5F48"/>
    <w:rsid w:val="008D60BC"/>
    <w:rsid w:val="008D627A"/>
    <w:rsid w:val="008D6456"/>
    <w:rsid w:val="008D64DB"/>
    <w:rsid w:val="008D6715"/>
    <w:rsid w:val="008D67BE"/>
    <w:rsid w:val="008D6878"/>
    <w:rsid w:val="008D68F0"/>
    <w:rsid w:val="008D6D7B"/>
    <w:rsid w:val="008D72ED"/>
    <w:rsid w:val="008D7324"/>
    <w:rsid w:val="008D73A2"/>
    <w:rsid w:val="008D7483"/>
    <w:rsid w:val="008D7A87"/>
    <w:rsid w:val="008D7AFE"/>
    <w:rsid w:val="008D7BEA"/>
    <w:rsid w:val="008D7C77"/>
    <w:rsid w:val="008D7CEF"/>
    <w:rsid w:val="008D7EB7"/>
    <w:rsid w:val="008D7F1C"/>
    <w:rsid w:val="008E0078"/>
    <w:rsid w:val="008E014D"/>
    <w:rsid w:val="008E0211"/>
    <w:rsid w:val="008E0255"/>
    <w:rsid w:val="008E049F"/>
    <w:rsid w:val="008E055B"/>
    <w:rsid w:val="008E0954"/>
    <w:rsid w:val="008E0BA8"/>
    <w:rsid w:val="008E0BEC"/>
    <w:rsid w:val="008E0D72"/>
    <w:rsid w:val="008E0DE0"/>
    <w:rsid w:val="008E0EAC"/>
    <w:rsid w:val="008E0EB8"/>
    <w:rsid w:val="008E0FED"/>
    <w:rsid w:val="008E1062"/>
    <w:rsid w:val="008E10A6"/>
    <w:rsid w:val="008E116A"/>
    <w:rsid w:val="008E1271"/>
    <w:rsid w:val="008E128D"/>
    <w:rsid w:val="008E14D4"/>
    <w:rsid w:val="008E1540"/>
    <w:rsid w:val="008E16BE"/>
    <w:rsid w:val="008E16E2"/>
    <w:rsid w:val="008E18E9"/>
    <w:rsid w:val="008E1AF6"/>
    <w:rsid w:val="008E1D20"/>
    <w:rsid w:val="008E1ECD"/>
    <w:rsid w:val="008E204D"/>
    <w:rsid w:val="008E20C7"/>
    <w:rsid w:val="008E2251"/>
    <w:rsid w:val="008E24B3"/>
    <w:rsid w:val="008E24CA"/>
    <w:rsid w:val="008E262E"/>
    <w:rsid w:val="008E268F"/>
    <w:rsid w:val="008E2784"/>
    <w:rsid w:val="008E2B93"/>
    <w:rsid w:val="008E2CCE"/>
    <w:rsid w:val="008E2D79"/>
    <w:rsid w:val="008E2F6B"/>
    <w:rsid w:val="008E2F6E"/>
    <w:rsid w:val="008E2FD4"/>
    <w:rsid w:val="008E3060"/>
    <w:rsid w:val="008E30C0"/>
    <w:rsid w:val="008E317D"/>
    <w:rsid w:val="008E342E"/>
    <w:rsid w:val="008E348A"/>
    <w:rsid w:val="008E348E"/>
    <w:rsid w:val="008E354D"/>
    <w:rsid w:val="008E367F"/>
    <w:rsid w:val="008E36A3"/>
    <w:rsid w:val="008E38AD"/>
    <w:rsid w:val="008E39F5"/>
    <w:rsid w:val="008E39FE"/>
    <w:rsid w:val="008E3B9F"/>
    <w:rsid w:val="008E3EEC"/>
    <w:rsid w:val="008E3F10"/>
    <w:rsid w:val="008E402C"/>
    <w:rsid w:val="008E41D0"/>
    <w:rsid w:val="008E442C"/>
    <w:rsid w:val="008E4754"/>
    <w:rsid w:val="008E48F2"/>
    <w:rsid w:val="008E4984"/>
    <w:rsid w:val="008E4DC5"/>
    <w:rsid w:val="008E4ECE"/>
    <w:rsid w:val="008E4FBF"/>
    <w:rsid w:val="008E4FE8"/>
    <w:rsid w:val="008E5001"/>
    <w:rsid w:val="008E51C7"/>
    <w:rsid w:val="008E5340"/>
    <w:rsid w:val="008E536B"/>
    <w:rsid w:val="008E53DA"/>
    <w:rsid w:val="008E5503"/>
    <w:rsid w:val="008E55A1"/>
    <w:rsid w:val="008E56C5"/>
    <w:rsid w:val="008E5712"/>
    <w:rsid w:val="008E57B6"/>
    <w:rsid w:val="008E5893"/>
    <w:rsid w:val="008E5964"/>
    <w:rsid w:val="008E5A08"/>
    <w:rsid w:val="008E5A6B"/>
    <w:rsid w:val="008E5B28"/>
    <w:rsid w:val="008E5BF2"/>
    <w:rsid w:val="008E5C81"/>
    <w:rsid w:val="008E5C88"/>
    <w:rsid w:val="008E5D18"/>
    <w:rsid w:val="008E5D4C"/>
    <w:rsid w:val="008E5E90"/>
    <w:rsid w:val="008E61EA"/>
    <w:rsid w:val="008E628E"/>
    <w:rsid w:val="008E6480"/>
    <w:rsid w:val="008E65C3"/>
    <w:rsid w:val="008E65C5"/>
    <w:rsid w:val="008E6743"/>
    <w:rsid w:val="008E6A4B"/>
    <w:rsid w:val="008E6C2E"/>
    <w:rsid w:val="008E6D3B"/>
    <w:rsid w:val="008E6F5B"/>
    <w:rsid w:val="008E72C6"/>
    <w:rsid w:val="008E7357"/>
    <w:rsid w:val="008E7503"/>
    <w:rsid w:val="008E794E"/>
    <w:rsid w:val="008E7A92"/>
    <w:rsid w:val="008E7C91"/>
    <w:rsid w:val="008E7CCB"/>
    <w:rsid w:val="008E7D76"/>
    <w:rsid w:val="008E7E67"/>
    <w:rsid w:val="008E7EEB"/>
    <w:rsid w:val="008E7F15"/>
    <w:rsid w:val="008E7F67"/>
    <w:rsid w:val="008F0283"/>
    <w:rsid w:val="008F03F7"/>
    <w:rsid w:val="008F0582"/>
    <w:rsid w:val="008F0751"/>
    <w:rsid w:val="008F080B"/>
    <w:rsid w:val="008F09AD"/>
    <w:rsid w:val="008F09EC"/>
    <w:rsid w:val="008F09EF"/>
    <w:rsid w:val="008F0A38"/>
    <w:rsid w:val="008F0A9F"/>
    <w:rsid w:val="008F0DD0"/>
    <w:rsid w:val="008F0DD9"/>
    <w:rsid w:val="008F0E35"/>
    <w:rsid w:val="008F0E68"/>
    <w:rsid w:val="008F0F4A"/>
    <w:rsid w:val="008F0F84"/>
    <w:rsid w:val="008F0FC4"/>
    <w:rsid w:val="008F1014"/>
    <w:rsid w:val="008F11C9"/>
    <w:rsid w:val="008F1263"/>
    <w:rsid w:val="008F13E9"/>
    <w:rsid w:val="008F1507"/>
    <w:rsid w:val="008F16EB"/>
    <w:rsid w:val="008F18DD"/>
    <w:rsid w:val="008F194E"/>
    <w:rsid w:val="008F19B0"/>
    <w:rsid w:val="008F1FA4"/>
    <w:rsid w:val="008F23D8"/>
    <w:rsid w:val="008F2692"/>
    <w:rsid w:val="008F2783"/>
    <w:rsid w:val="008F2957"/>
    <w:rsid w:val="008F2987"/>
    <w:rsid w:val="008F2A5E"/>
    <w:rsid w:val="008F2BAD"/>
    <w:rsid w:val="008F2FD5"/>
    <w:rsid w:val="008F319D"/>
    <w:rsid w:val="008F3250"/>
    <w:rsid w:val="008F326A"/>
    <w:rsid w:val="008F340E"/>
    <w:rsid w:val="008F341F"/>
    <w:rsid w:val="008F3776"/>
    <w:rsid w:val="008F37E5"/>
    <w:rsid w:val="008F3896"/>
    <w:rsid w:val="008F38EB"/>
    <w:rsid w:val="008F3A4A"/>
    <w:rsid w:val="008F3AE1"/>
    <w:rsid w:val="008F3BCF"/>
    <w:rsid w:val="008F3CC9"/>
    <w:rsid w:val="008F3E57"/>
    <w:rsid w:val="008F3E6A"/>
    <w:rsid w:val="008F3F42"/>
    <w:rsid w:val="008F4294"/>
    <w:rsid w:val="008F4591"/>
    <w:rsid w:val="008F47A2"/>
    <w:rsid w:val="008F4852"/>
    <w:rsid w:val="008F48C2"/>
    <w:rsid w:val="008F4EAF"/>
    <w:rsid w:val="008F4F53"/>
    <w:rsid w:val="008F50E7"/>
    <w:rsid w:val="008F5148"/>
    <w:rsid w:val="008F574B"/>
    <w:rsid w:val="008F5840"/>
    <w:rsid w:val="008F5D5A"/>
    <w:rsid w:val="008F5DC1"/>
    <w:rsid w:val="008F5EEF"/>
    <w:rsid w:val="008F620E"/>
    <w:rsid w:val="008F639D"/>
    <w:rsid w:val="008F64D0"/>
    <w:rsid w:val="008F66FE"/>
    <w:rsid w:val="008F682D"/>
    <w:rsid w:val="008F6922"/>
    <w:rsid w:val="008F6A61"/>
    <w:rsid w:val="008F6A96"/>
    <w:rsid w:val="008F6B7A"/>
    <w:rsid w:val="008F6C25"/>
    <w:rsid w:val="008F6DEA"/>
    <w:rsid w:val="008F7009"/>
    <w:rsid w:val="008F707D"/>
    <w:rsid w:val="008F72AC"/>
    <w:rsid w:val="008F72CC"/>
    <w:rsid w:val="008F72CD"/>
    <w:rsid w:val="008F7450"/>
    <w:rsid w:val="008F7739"/>
    <w:rsid w:val="008F78D3"/>
    <w:rsid w:val="008F79A5"/>
    <w:rsid w:val="008F7A1C"/>
    <w:rsid w:val="008F7CA1"/>
    <w:rsid w:val="008F7D38"/>
    <w:rsid w:val="008F7DE6"/>
    <w:rsid w:val="008F7E35"/>
    <w:rsid w:val="009006A2"/>
    <w:rsid w:val="009006B9"/>
    <w:rsid w:val="009006EC"/>
    <w:rsid w:val="0090077C"/>
    <w:rsid w:val="009007BE"/>
    <w:rsid w:val="009008FB"/>
    <w:rsid w:val="00900918"/>
    <w:rsid w:val="0090094A"/>
    <w:rsid w:val="00900B5E"/>
    <w:rsid w:val="00900C3D"/>
    <w:rsid w:val="00901194"/>
    <w:rsid w:val="009011C6"/>
    <w:rsid w:val="0090138D"/>
    <w:rsid w:val="00901414"/>
    <w:rsid w:val="0090148F"/>
    <w:rsid w:val="009014C8"/>
    <w:rsid w:val="00901799"/>
    <w:rsid w:val="009018CB"/>
    <w:rsid w:val="009018DC"/>
    <w:rsid w:val="00901A11"/>
    <w:rsid w:val="00901A5E"/>
    <w:rsid w:val="00901AE9"/>
    <w:rsid w:val="00901BE6"/>
    <w:rsid w:val="00901CB6"/>
    <w:rsid w:val="00901DD2"/>
    <w:rsid w:val="00901DD6"/>
    <w:rsid w:val="00901E11"/>
    <w:rsid w:val="0090260D"/>
    <w:rsid w:val="00902835"/>
    <w:rsid w:val="00902865"/>
    <w:rsid w:val="00902918"/>
    <w:rsid w:val="00902ABF"/>
    <w:rsid w:val="00902C85"/>
    <w:rsid w:val="00902DDC"/>
    <w:rsid w:val="00902F03"/>
    <w:rsid w:val="009031C0"/>
    <w:rsid w:val="00903292"/>
    <w:rsid w:val="0090335D"/>
    <w:rsid w:val="00903401"/>
    <w:rsid w:val="009034CE"/>
    <w:rsid w:val="00903802"/>
    <w:rsid w:val="00903872"/>
    <w:rsid w:val="00903B2A"/>
    <w:rsid w:val="0090410F"/>
    <w:rsid w:val="009041CE"/>
    <w:rsid w:val="009041D8"/>
    <w:rsid w:val="0090438F"/>
    <w:rsid w:val="00904901"/>
    <w:rsid w:val="00904AFE"/>
    <w:rsid w:val="00904BBA"/>
    <w:rsid w:val="00904CE5"/>
    <w:rsid w:val="00904DB7"/>
    <w:rsid w:val="00904EC5"/>
    <w:rsid w:val="00904FAA"/>
    <w:rsid w:val="00905214"/>
    <w:rsid w:val="009052E7"/>
    <w:rsid w:val="009053F5"/>
    <w:rsid w:val="009054AF"/>
    <w:rsid w:val="00905636"/>
    <w:rsid w:val="00905C3A"/>
    <w:rsid w:val="00905C90"/>
    <w:rsid w:val="00905FE0"/>
    <w:rsid w:val="00906013"/>
    <w:rsid w:val="009061E6"/>
    <w:rsid w:val="00906522"/>
    <w:rsid w:val="0090696D"/>
    <w:rsid w:val="00906994"/>
    <w:rsid w:val="009069E8"/>
    <w:rsid w:val="00906C44"/>
    <w:rsid w:val="00906CD6"/>
    <w:rsid w:val="00906E4D"/>
    <w:rsid w:val="00906EB9"/>
    <w:rsid w:val="00906F31"/>
    <w:rsid w:val="00906F49"/>
    <w:rsid w:val="00906FB0"/>
    <w:rsid w:val="0090719D"/>
    <w:rsid w:val="009072B0"/>
    <w:rsid w:val="00907821"/>
    <w:rsid w:val="009078B3"/>
    <w:rsid w:val="0090792E"/>
    <w:rsid w:val="00907998"/>
    <w:rsid w:val="00907A77"/>
    <w:rsid w:val="00907A86"/>
    <w:rsid w:val="00907C6E"/>
    <w:rsid w:val="00907D1C"/>
    <w:rsid w:val="00907E00"/>
    <w:rsid w:val="00907F0E"/>
    <w:rsid w:val="00907F33"/>
    <w:rsid w:val="00907FF5"/>
    <w:rsid w:val="009102C3"/>
    <w:rsid w:val="00910521"/>
    <w:rsid w:val="00910527"/>
    <w:rsid w:val="009105E3"/>
    <w:rsid w:val="00910848"/>
    <w:rsid w:val="0091088D"/>
    <w:rsid w:val="00910A48"/>
    <w:rsid w:val="00910BD5"/>
    <w:rsid w:val="00910C21"/>
    <w:rsid w:val="00910CB8"/>
    <w:rsid w:val="00910FC9"/>
    <w:rsid w:val="00911044"/>
    <w:rsid w:val="0091142F"/>
    <w:rsid w:val="009114CF"/>
    <w:rsid w:val="00911581"/>
    <w:rsid w:val="00911615"/>
    <w:rsid w:val="00911716"/>
    <w:rsid w:val="009119AF"/>
    <w:rsid w:val="00911B1F"/>
    <w:rsid w:val="00911B95"/>
    <w:rsid w:val="00911CF0"/>
    <w:rsid w:val="00911D52"/>
    <w:rsid w:val="0091218B"/>
    <w:rsid w:val="0091235C"/>
    <w:rsid w:val="009123ED"/>
    <w:rsid w:val="009124EF"/>
    <w:rsid w:val="0091277D"/>
    <w:rsid w:val="0091291A"/>
    <w:rsid w:val="00912D71"/>
    <w:rsid w:val="00912EB6"/>
    <w:rsid w:val="00912FCA"/>
    <w:rsid w:val="00913020"/>
    <w:rsid w:val="009131E8"/>
    <w:rsid w:val="00913245"/>
    <w:rsid w:val="00913275"/>
    <w:rsid w:val="009132B1"/>
    <w:rsid w:val="0091339C"/>
    <w:rsid w:val="00913612"/>
    <w:rsid w:val="0091366A"/>
    <w:rsid w:val="00913746"/>
    <w:rsid w:val="00913795"/>
    <w:rsid w:val="00913824"/>
    <w:rsid w:val="00913BE8"/>
    <w:rsid w:val="00913E0C"/>
    <w:rsid w:val="00914121"/>
    <w:rsid w:val="009143E6"/>
    <w:rsid w:val="0091461C"/>
    <w:rsid w:val="009147B2"/>
    <w:rsid w:val="009147B9"/>
    <w:rsid w:val="00914983"/>
    <w:rsid w:val="009149F5"/>
    <w:rsid w:val="00914BF2"/>
    <w:rsid w:val="00914C01"/>
    <w:rsid w:val="00915022"/>
    <w:rsid w:val="00915409"/>
    <w:rsid w:val="009154D4"/>
    <w:rsid w:val="00915569"/>
    <w:rsid w:val="009155B7"/>
    <w:rsid w:val="00915757"/>
    <w:rsid w:val="009157D8"/>
    <w:rsid w:val="00915909"/>
    <w:rsid w:val="0091590D"/>
    <w:rsid w:val="009159B3"/>
    <w:rsid w:val="00915A25"/>
    <w:rsid w:val="00915BB9"/>
    <w:rsid w:val="00915CE5"/>
    <w:rsid w:val="00915FCF"/>
    <w:rsid w:val="00916013"/>
    <w:rsid w:val="00916110"/>
    <w:rsid w:val="00916116"/>
    <w:rsid w:val="00916181"/>
    <w:rsid w:val="00916381"/>
    <w:rsid w:val="009164D3"/>
    <w:rsid w:val="00916561"/>
    <w:rsid w:val="009166D5"/>
    <w:rsid w:val="009167CD"/>
    <w:rsid w:val="0091681D"/>
    <w:rsid w:val="00916A1F"/>
    <w:rsid w:val="00916BDF"/>
    <w:rsid w:val="00916E12"/>
    <w:rsid w:val="00916F8E"/>
    <w:rsid w:val="00917319"/>
    <w:rsid w:val="009174BD"/>
    <w:rsid w:val="00917749"/>
    <w:rsid w:val="00917ADD"/>
    <w:rsid w:val="00917B2B"/>
    <w:rsid w:val="00917EB8"/>
    <w:rsid w:val="00917F99"/>
    <w:rsid w:val="0092006D"/>
    <w:rsid w:val="00920079"/>
    <w:rsid w:val="00920158"/>
    <w:rsid w:val="00920167"/>
    <w:rsid w:val="009202D9"/>
    <w:rsid w:val="009204C5"/>
    <w:rsid w:val="009207B5"/>
    <w:rsid w:val="00920890"/>
    <w:rsid w:val="009208C5"/>
    <w:rsid w:val="00920AE9"/>
    <w:rsid w:val="00920D4F"/>
    <w:rsid w:val="0092112F"/>
    <w:rsid w:val="009211C6"/>
    <w:rsid w:val="009215D9"/>
    <w:rsid w:val="0092180D"/>
    <w:rsid w:val="00921C05"/>
    <w:rsid w:val="00921E99"/>
    <w:rsid w:val="0092212B"/>
    <w:rsid w:val="00922158"/>
    <w:rsid w:val="00922219"/>
    <w:rsid w:val="00922669"/>
    <w:rsid w:val="009229E1"/>
    <w:rsid w:val="00922A89"/>
    <w:rsid w:val="00922AE5"/>
    <w:rsid w:val="00922C77"/>
    <w:rsid w:val="00922EDA"/>
    <w:rsid w:val="00922F90"/>
    <w:rsid w:val="00923077"/>
    <w:rsid w:val="0092320F"/>
    <w:rsid w:val="009232C9"/>
    <w:rsid w:val="0092349A"/>
    <w:rsid w:val="00923581"/>
    <w:rsid w:val="00923608"/>
    <w:rsid w:val="00923689"/>
    <w:rsid w:val="009238E5"/>
    <w:rsid w:val="00923DE0"/>
    <w:rsid w:val="00923F12"/>
    <w:rsid w:val="00924332"/>
    <w:rsid w:val="009245DB"/>
    <w:rsid w:val="0092476D"/>
    <w:rsid w:val="00924A5C"/>
    <w:rsid w:val="00924A65"/>
    <w:rsid w:val="00924C16"/>
    <w:rsid w:val="00924C93"/>
    <w:rsid w:val="00924F0B"/>
    <w:rsid w:val="00924FF8"/>
    <w:rsid w:val="00925050"/>
    <w:rsid w:val="0092520F"/>
    <w:rsid w:val="0092523C"/>
    <w:rsid w:val="009254E8"/>
    <w:rsid w:val="009256E2"/>
    <w:rsid w:val="00925776"/>
    <w:rsid w:val="009257D1"/>
    <w:rsid w:val="00925BA8"/>
    <w:rsid w:val="00925F7B"/>
    <w:rsid w:val="00926035"/>
    <w:rsid w:val="00926089"/>
    <w:rsid w:val="009260C3"/>
    <w:rsid w:val="009260F3"/>
    <w:rsid w:val="0092624C"/>
    <w:rsid w:val="009262D9"/>
    <w:rsid w:val="00926930"/>
    <w:rsid w:val="00926A41"/>
    <w:rsid w:val="00926DA7"/>
    <w:rsid w:val="00926DAF"/>
    <w:rsid w:val="00926E57"/>
    <w:rsid w:val="00926E73"/>
    <w:rsid w:val="00926EE5"/>
    <w:rsid w:val="0092727D"/>
    <w:rsid w:val="00927283"/>
    <w:rsid w:val="00927326"/>
    <w:rsid w:val="00927590"/>
    <w:rsid w:val="00927ADB"/>
    <w:rsid w:val="00927B8A"/>
    <w:rsid w:val="00927D09"/>
    <w:rsid w:val="00927DFD"/>
    <w:rsid w:val="00927EA9"/>
    <w:rsid w:val="00927EF7"/>
    <w:rsid w:val="00927F00"/>
    <w:rsid w:val="00927F8B"/>
    <w:rsid w:val="00930072"/>
    <w:rsid w:val="00930118"/>
    <w:rsid w:val="009301B2"/>
    <w:rsid w:val="0093020D"/>
    <w:rsid w:val="0093049B"/>
    <w:rsid w:val="0093059F"/>
    <w:rsid w:val="009305E4"/>
    <w:rsid w:val="00930894"/>
    <w:rsid w:val="0093094D"/>
    <w:rsid w:val="00930C03"/>
    <w:rsid w:val="00930E6B"/>
    <w:rsid w:val="0093133B"/>
    <w:rsid w:val="00931C67"/>
    <w:rsid w:val="00931DBC"/>
    <w:rsid w:val="00931DFF"/>
    <w:rsid w:val="00931E26"/>
    <w:rsid w:val="00931FD7"/>
    <w:rsid w:val="00932025"/>
    <w:rsid w:val="0093207B"/>
    <w:rsid w:val="009321AD"/>
    <w:rsid w:val="0093220D"/>
    <w:rsid w:val="009325D9"/>
    <w:rsid w:val="0093267F"/>
    <w:rsid w:val="00932837"/>
    <w:rsid w:val="009328C7"/>
    <w:rsid w:val="00932B8D"/>
    <w:rsid w:val="00932CE5"/>
    <w:rsid w:val="0093304A"/>
    <w:rsid w:val="00933062"/>
    <w:rsid w:val="0093308B"/>
    <w:rsid w:val="0093346B"/>
    <w:rsid w:val="009335FC"/>
    <w:rsid w:val="009336D8"/>
    <w:rsid w:val="009336EC"/>
    <w:rsid w:val="00933727"/>
    <w:rsid w:val="009338BB"/>
    <w:rsid w:val="00933A4E"/>
    <w:rsid w:val="00933B98"/>
    <w:rsid w:val="00933C5B"/>
    <w:rsid w:val="00933F56"/>
    <w:rsid w:val="00933F6F"/>
    <w:rsid w:val="00934125"/>
    <w:rsid w:val="00934165"/>
    <w:rsid w:val="009342D9"/>
    <w:rsid w:val="009342DB"/>
    <w:rsid w:val="009343C1"/>
    <w:rsid w:val="009343F9"/>
    <w:rsid w:val="0093484C"/>
    <w:rsid w:val="00934951"/>
    <w:rsid w:val="00934C13"/>
    <w:rsid w:val="00934DD1"/>
    <w:rsid w:val="00934FFB"/>
    <w:rsid w:val="0093518F"/>
    <w:rsid w:val="00935228"/>
    <w:rsid w:val="00935392"/>
    <w:rsid w:val="0093556A"/>
    <w:rsid w:val="009355A2"/>
    <w:rsid w:val="00935703"/>
    <w:rsid w:val="0093592A"/>
    <w:rsid w:val="00935AB9"/>
    <w:rsid w:val="00935E39"/>
    <w:rsid w:val="00935E60"/>
    <w:rsid w:val="00935F67"/>
    <w:rsid w:val="00935F9E"/>
    <w:rsid w:val="00936143"/>
    <w:rsid w:val="00936337"/>
    <w:rsid w:val="009367B1"/>
    <w:rsid w:val="0093689D"/>
    <w:rsid w:val="00936A6A"/>
    <w:rsid w:val="00936C03"/>
    <w:rsid w:val="00936D98"/>
    <w:rsid w:val="00936ED1"/>
    <w:rsid w:val="00936F99"/>
    <w:rsid w:val="009370B9"/>
    <w:rsid w:val="0093710C"/>
    <w:rsid w:val="009372B8"/>
    <w:rsid w:val="00937644"/>
    <w:rsid w:val="00937685"/>
    <w:rsid w:val="00937830"/>
    <w:rsid w:val="009378A0"/>
    <w:rsid w:val="00937BBA"/>
    <w:rsid w:val="00937C79"/>
    <w:rsid w:val="00937FDA"/>
    <w:rsid w:val="0094027D"/>
    <w:rsid w:val="009402A1"/>
    <w:rsid w:val="009402B7"/>
    <w:rsid w:val="0094038A"/>
    <w:rsid w:val="00940544"/>
    <w:rsid w:val="009405C0"/>
    <w:rsid w:val="0094082C"/>
    <w:rsid w:val="00940E7A"/>
    <w:rsid w:val="00940F66"/>
    <w:rsid w:val="00941347"/>
    <w:rsid w:val="009414E2"/>
    <w:rsid w:val="00941794"/>
    <w:rsid w:val="009418FF"/>
    <w:rsid w:val="00941B25"/>
    <w:rsid w:val="00941B45"/>
    <w:rsid w:val="00941D43"/>
    <w:rsid w:val="0094271D"/>
    <w:rsid w:val="009428B1"/>
    <w:rsid w:val="009429F2"/>
    <w:rsid w:val="00942AC5"/>
    <w:rsid w:val="00942C80"/>
    <w:rsid w:val="00942FF7"/>
    <w:rsid w:val="009430D5"/>
    <w:rsid w:val="00943194"/>
    <w:rsid w:val="00943197"/>
    <w:rsid w:val="00943253"/>
    <w:rsid w:val="009434CD"/>
    <w:rsid w:val="00943562"/>
    <w:rsid w:val="009435C3"/>
    <w:rsid w:val="009435F2"/>
    <w:rsid w:val="00943867"/>
    <w:rsid w:val="00943A55"/>
    <w:rsid w:val="0094433D"/>
    <w:rsid w:val="00944370"/>
    <w:rsid w:val="00944388"/>
    <w:rsid w:val="009445FF"/>
    <w:rsid w:val="00944736"/>
    <w:rsid w:val="00944828"/>
    <w:rsid w:val="00945180"/>
    <w:rsid w:val="0094536B"/>
    <w:rsid w:val="009455E1"/>
    <w:rsid w:val="00945620"/>
    <w:rsid w:val="00945676"/>
    <w:rsid w:val="0094590C"/>
    <w:rsid w:val="00945939"/>
    <w:rsid w:val="009459B3"/>
    <w:rsid w:val="00945AA9"/>
    <w:rsid w:val="00946075"/>
    <w:rsid w:val="00946355"/>
    <w:rsid w:val="00946364"/>
    <w:rsid w:val="009463DC"/>
    <w:rsid w:val="00946649"/>
    <w:rsid w:val="009466BE"/>
    <w:rsid w:val="009466DB"/>
    <w:rsid w:val="009468B7"/>
    <w:rsid w:val="00946F4D"/>
    <w:rsid w:val="00947116"/>
    <w:rsid w:val="009471E9"/>
    <w:rsid w:val="00947238"/>
    <w:rsid w:val="0094724E"/>
    <w:rsid w:val="009475FF"/>
    <w:rsid w:val="0094765D"/>
    <w:rsid w:val="00947973"/>
    <w:rsid w:val="00947BE6"/>
    <w:rsid w:val="00947D03"/>
    <w:rsid w:val="00947FA6"/>
    <w:rsid w:val="0095048D"/>
    <w:rsid w:val="009507CF"/>
    <w:rsid w:val="00950872"/>
    <w:rsid w:val="009509FB"/>
    <w:rsid w:val="00950A67"/>
    <w:rsid w:val="00950AE5"/>
    <w:rsid w:val="00950DD3"/>
    <w:rsid w:val="009512FF"/>
    <w:rsid w:val="0095143D"/>
    <w:rsid w:val="009515C4"/>
    <w:rsid w:val="009516D7"/>
    <w:rsid w:val="00951896"/>
    <w:rsid w:val="00951995"/>
    <w:rsid w:val="00951AC3"/>
    <w:rsid w:val="00951ADB"/>
    <w:rsid w:val="00951BD7"/>
    <w:rsid w:val="00951D1D"/>
    <w:rsid w:val="00951F27"/>
    <w:rsid w:val="00951F31"/>
    <w:rsid w:val="00951FD9"/>
    <w:rsid w:val="00952229"/>
    <w:rsid w:val="009522DC"/>
    <w:rsid w:val="009524E9"/>
    <w:rsid w:val="009525C4"/>
    <w:rsid w:val="00952930"/>
    <w:rsid w:val="00952959"/>
    <w:rsid w:val="00952D0E"/>
    <w:rsid w:val="00952E1A"/>
    <w:rsid w:val="00953088"/>
    <w:rsid w:val="009531B5"/>
    <w:rsid w:val="009532F2"/>
    <w:rsid w:val="009536E6"/>
    <w:rsid w:val="0095372A"/>
    <w:rsid w:val="009537CF"/>
    <w:rsid w:val="0095380C"/>
    <w:rsid w:val="0095388B"/>
    <w:rsid w:val="00953B66"/>
    <w:rsid w:val="00953F61"/>
    <w:rsid w:val="00953FBC"/>
    <w:rsid w:val="009540E4"/>
    <w:rsid w:val="009541DC"/>
    <w:rsid w:val="00954353"/>
    <w:rsid w:val="00954392"/>
    <w:rsid w:val="009547FB"/>
    <w:rsid w:val="00954990"/>
    <w:rsid w:val="00954DEB"/>
    <w:rsid w:val="00954F09"/>
    <w:rsid w:val="0095516E"/>
    <w:rsid w:val="009555FC"/>
    <w:rsid w:val="00955760"/>
    <w:rsid w:val="009559C2"/>
    <w:rsid w:val="00955C0A"/>
    <w:rsid w:val="00955C3B"/>
    <w:rsid w:val="00955C4F"/>
    <w:rsid w:val="00955ED0"/>
    <w:rsid w:val="00955ED1"/>
    <w:rsid w:val="00955F3F"/>
    <w:rsid w:val="0095609F"/>
    <w:rsid w:val="009561AD"/>
    <w:rsid w:val="009561F2"/>
    <w:rsid w:val="009562D0"/>
    <w:rsid w:val="009562F2"/>
    <w:rsid w:val="0095642D"/>
    <w:rsid w:val="009564D8"/>
    <w:rsid w:val="0095659B"/>
    <w:rsid w:val="009565E0"/>
    <w:rsid w:val="00956696"/>
    <w:rsid w:val="009567AD"/>
    <w:rsid w:val="00956A1B"/>
    <w:rsid w:val="00956B21"/>
    <w:rsid w:val="00956B87"/>
    <w:rsid w:val="009573A6"/>
    <w:rsid w:val="009574C1"/>
    <w:rsid w:val="009575F7"/>
    <w:rsid w:val="00957A61"/>
    <w:rsid w:val="00957AEE"/>
    <w:rsid w:val="00957B84"/>
    <w:rsid w:val="00957CA7"/>
    <w:rsid w:val="00960011"/>
    <w:rsid w:val="00960158"/>
    <w:rsid w:val="0096027D"/>
    <w:rsid w:val="0096042A"/>
    <w:rsid w:val="009604C9"/>
    <w:rsid w:val="00960554"/>
    <w:rsid w:val="009605E1"/>
    <w:rsid w:val="009607E4"/>
    <w:rsid w:val="00960B0C"/>
    <w:rsid w:val="00960E74"/>
    <w:rsid w:val="00960EDF"/>
    <w:rsid w:val="0096122B"/>
    <w:rsid w:val="00961287"/>
    <w:rsid w:val="009612F2"/>
    <w:rsid w:val="009613F2"/>
    <w:rsid w:val="0096158F"/>
    <w:rsid w:val="009616E2"/>
    <w:rsid w:val="00961A36"/>
    <w:rsid w:val="00961B15"/>
    <w:rsid w:val="00961DED"/>
    <w:rsid w:val="00962379"/>
    <w:rsid w:val="00962588"/>
    <w:rsid w:val="0096276C"/>
    <w:rsid w:val="009627F7"/>
    <w:rsid w:val="00962846"/>
    <w:rsid w:val="009628FA"/>
    <w:rsid w:val="00962972"/>
    <w:rsid w:val="00962A68"/>
    <w:rsid w:val="00962B5B"/>
    <w:rsid w:val="00962D44"/>
    <w:rsid w:val="00962F93"/>
    <w:rsid w:val="009630F4"/>
    <w:rsid w:val="00963119"/>
    <w:rsid w:val="0096322E"/>
    <w:rsid w:val="00963436"/>
    <w:rsid w:val="009636F5"/>
    <w:rsid w:val="0096384B"/>
    <w:rsid w:val="00963B3B"/>
    <w:rsid w:val="00963D50"/>
    <w:rsid w:val="0096440C"/>
    <w:rsid w:val="00964432"/>
    <w:rsid w:val="00964483"/>
    <w:rsid w:val="00964D10"/>
    <w:rsid w:val="00965041"/>
    <w:rsid w:val="0096528D"/>
    <w:rsid w:val="0096535F"/>
    <w:rsid w:val="009657F1"/>
    <w:rsid w:val="00965814"/>
    <w:rsid w:val="009658B9"/>
    <w:rsid w:val="00965A75"/>
    <w:rsid w:val="00965AAE"/>
    <w:rsid w:val="00965DC7"/>
    <w:rsid w:val="00965F3A"/>
    <w:rsid w:val="0096609E"/>
    <w:rsid w:val="0096625D"/>
    <w:rsid w:val="00966270"/>
    <w:rsid w:val="009664BA"/>
    <w:rsid w:val="00966504"/>
    <w:rsid w:val="009665B0"/>
    <w:rsid w:val="0096671E"/>
    <w:rsid w:val="00966840"/>
    <w:rsid w:val="00966A43"/>
    <w:rsid w:val="00966AA9"/>
    <w:rsid w:val="00966B71"/>
    <w:rsid w:val="00966B95"/>
    <w:rsid w:val="00966BCA"/>
    <w:rsid w:val="00966C14"/>
    <w:rsid w:val="00966DED"/>
    <w:rsid w:val="00966F9F"/>
    <w:rsid w:val="00967148"/>
    <w:rsid w:val="0096758C"/>
    <w:rsid w:val="009675CC"/>
    <w:rsid w:val="00967746"/>
    <w:rsid w:val="0096799A"/>
    <w:rsid w:val="00967AB7"/>
    <w:rsid w:val="00967C51"/>
    <w:rsid w:val="00967F8A"/>
    <w:rsid w:val="0097024A"/>
    <w:rsid w:val="00970531"/>
    <w:rsid w:val="0097080D"/>
    <w:rsid w:val="009709F8"/>
    <w:rsid w:val="00970E51"/>
    <w:rsid w:val="00970F08"/>
    <w:rsid w:val="0097175E"/>
    <w:rsid w:val="00971989"/>
    <w:rsid w:val="00971D4B"/>
    <w:rsid w:val="00972014"/>
    <w:rsid w:val="00972129"/>
    <w:rsid w:val="0097220B"/>
    <w:rsid w:val="0097222B"/>
    <w:rsid w:val="00972690"/>
    <w:rsid w:val="009728DB"/>
    <w:rsid w:val="009728F0"/>
    <w:rsid w:val="00972929"/>
    <w:rsid w:val="009729A3"/>
    <w:rsid w:val="00972C82"/>
    <w:rsid w:val="00972C89"/>
    <w:rsid w:val="00972CB8"/>
    <w:rsid w:val="00972F91"/>
    <w:rsid w:val="00973065"/>
    <w:rsid w:val="00973201"/>
    <w:rsid w:val="00973760"/>
    <w:rsid w:val="00973827"/>
    <w:rsid w:val="009739F5"/>
    <w:rsid w:val="00973A1E"/>
    <w:rsid w:val="00973A4D"/>
    <w:rsid w:val="00973C2B"/>
    <w:rsid w:val="00973E58"/>
    <w:rsid w:val="00973EEE"/>
    <w:rsid w:val="00973F59"/>
    <w:rsid w:val="009742D3"/>
    <w:rsid w:val="009743A8"/>
    <w:rsid w:val="009743DF"/>
    <w:rsid w:val="00974528"/>
    <w:rsid w:val="009745EC"/>
    <w:rsid w:val="009746C4"/>
    <w:rsid w:val="009746C8"/>
    <w:rsid w:val="009749F7"/>
    <w:rsid w:val="00974A8A"/>
    <w:rsid w:val="00974B2D"/>
    <w:rsid w:val="00974B5F"/>
    <w:rsid w:val="00974DA9"/>
    <w:rsid w:val="00974E1C"/>
    <w:rsid w:val="00974F53"/>
    <w:rsid w:val="009753AA"/>
    <w:rsid w:val="0097555D"/>
    <w:rsid w:val="0097555F"/>
    <w:rsid w:val="00975645"/>
    <w:rsid w:val="0097579B"/>
    <w:rsid w:val="009757FB"/>
    <w:rsid w:val="009759F0"/>
    <w:rsid w:val="00975C4B"/>
    <w:rsid w:val="00975C8F"/>
    <w:rsid w:val="00975D5D"/>
    <w:rsid w:val="00975F81"/>
    <w:rsid w:val="0097630E"/>
    <w:rsid w:val="0097638A"/>
    <w:rsid w:val="009766C2"/>
    <w:rsid w:val="00976B0B"/>
    <w:rsid w:val="00976B4B"/>
    <w:rsid w:val="00976C9D"/>
    <w:rsid w:val="00976E93"/>
    <w:rsid w:val="00976EEE"/>
    <w:rsid w:val="00976FB3"/>
    <w:rsid w:val="00977079"/>
    <w:rsid w:val="00977392"/>
    <w:rsid w:val="009773E4"/>
    <w:rsid w:val="009774E7"/>
    <w:rsid w:val="00977B6D"/>
    <w:rsid w:val="00977BA7"/>
    <w:rsid w:val="00977DA0"/>
    <w:rsid w:val="00980109"/>
    <w:rsid w:val="0098042F"/>
    <w:rsid w:val="00980517"/>
    <w:rsid w:val="00980A1E"/>
    <w:rsid w:val="00980B8F"/>
    <w:rsid w:val="00980D55"/>
    <w:rsid w:val="00981007"/>
    <w:rsid w:val="009810E0"/>
    <w:rsid w:val="00981386"/>
    <w:rsid w:val="00981479"/>
    <w:rsid w:val="00981597"/>
    <w:rsid w:val="009817F8"/>
    <w:rsid w:val="0098194F"/>
    <w:rsid w:val="00981995"/>
    <w:rsid w:val="0098199D"/>
    <w:rsid w:val="00981A2C"/>
    <w:rsid w:val="00982066"/>
    <w:rsid w:val="009821B2"/>
    <w:rsid w:val="00982256"/>
    <w:rsid w:val="009823F2"/>
    <w:rsid w:val="0098241A"/>
    <w:rsid w:val="009826C8"/>
    <w:rsid w:val="00982BC8"/>
    <w:rsid w:val="00982C45"/>
    <w:rsid w:val="00982C90"/>
    <w:rsid w:val="00982E60"/>
    <w:rsid w:val="00982EBF"/>
    <w:rsid w:val="00982F70"/>
    <w:rsid w:val="00982FDB"/>
    <w:rsid w:val="009830CD"/>
    <w:rsid w:val="009833E9"/>
    <w:rsid w:val="0098340E"/>
    <w:rsid w:val="009835E0"/>
    <w:rsid w:val="009836E4"/>
    <w:rsid w:val="009836FE"/>
    <w:rsid w:val="0098377F"/>
    <w:rsid w:val="00983899"/>
    <w:rsid w:val="00983B7D"/>
    <w:rsid w:val="00983CD1"/>
    <w:rsid w:val="00983E33"/>
    <w:rsid w:val="0098412F"/>
    <w:rsid w:val="0098450E"/>
    <w:rsid w:val="00984512"/>
    <w:rsid w:val="0098490B"/>
    <w:rsid w:val="00984A3B"/>
    <w:rsid w:val="00984CD3"/>
    <w:rsid w:val="00984D77"/>
    <w:rsid w:val="00984DB5"/>
    <w:rsid w:val="0098529E"/>
    <w:rsid w:val="009853CA"/>
    <w:rsid w:val="009854CB"/>
    <w:rsid w:val="00985611"/>
    <w:rsid w:val="009856FC"/>
    <w:rsid w:val="00985CEE"/>
    <w:rsid w:val="00985EE4"/>
    <w:rsid w:val="00985F28"/>
    <w:rsid w:val="00985F5D"/>
    <w:rsid w:val="00985F80"/>
    <w:rsid w:val="00986103"/>
    <w:rsid w:val="00986149"/>
    <w:rsid w:val="00986176"/>
    <w:rsid w:val="00986219"/>
    <w:rsid w:val="009863BD"/>
    <w:rsid w:val="009863E0"/>
    <w:rsid w:val="009864DA"/>
    <w:rsid w:val="009865A0"/>
    <w:rsid w:val="009865F4"/>
    <w:rsid w:val="009866AC"/>
    <w:rsid w:val="009866D5"/>
    <w:rsid w:val="00986844"/>
    <w:rsid w:val="009868F2"/>
    <w:rsid w:val="00986965"/>
    <w:rsid w:val="00986AD4"/>
    <w:rsid w:val="00986B9B"/>
    <w:rsid w:val="00986D3D"/>
    <w:rsid w:val="00986DBE"/>
    <w:rsid w:val="00986E7F"/>
    <w:rsid w:val="00987075"/>
    <w:rsid w:val="009870E3"/>
    <w:rsid w:val="009871C9"/>
    <w:rsid w:val="00987383"/>
    <w:rsid w:val="00987536"/>
    <w:rsid w:val="0098761F"/>
    <w:rsid w:val="00987B65"/>
    <w:rsid w:val="00990120"/>
    <w:rsid w:val="0099028A"/>
    <w:rsid w:val="00990765"/>
    <w:rsid w:val="009907B0"/>
    <w:rsid w:val="009908CA"/>
    <w:rsid w:val="00990938"/>
    <w:rsid w:val="00990BD5"/>
    <w:rsid w:val="0099104E"/>
    <w:rsid w:val="009910BB"/>
    <w:rsid w:val="00991181"/>
    <w:rsid w:val="0099144F"/>
    <w:rsid w:val="00991705"/>
    <w:rsid w:val="00991812"/>
    <w:rsid w:val="0099196F"/>
    <w:rsid w:val="009919E0"/>
    <w:rsid w:val="00991CA7"/>
    <w:rsid w:val="00991D23"/>
    <w:rsid w:val="00991DC0"/>
    <w:rsid w:val="00991EA1"/>
    <w:rsid w:val="00991ED7"/>
    <w:rsid w:val="00991EFB"/>
    <w:rsid w:val="00991FDD"/>
    <w:rsid w:val="0099217B"/>
    <w:rsid w:val="00992194"/>
    <w:rsid w:val="00992292"/>
    <w:rsid w:val="0099238F"/>
    <w:rsid w:val="00992523"/>
    <w:rsid w:val="0099275D"/>
    <w:rsid w:val="009929ED"/>
    <w:rsid w:val="00992AA3"/>
    <w:rsid w:val="00992B98"/>
    <w:rsid w:val="00992C0F"/>
    <w:rsid w:val="00992C57"/>
    <w:rsid w:val="00992ECD"/>
    <w:rsid w:val="00993377"/>
    <w:rsid w:val="0099342E"/>
    <w:rsid w:val="00993478"/>
    <w:rsid w:val="009934E8"/>
    <w:rsid w:val="0099359F"/>
    <w:rsid w:val="00993967"/>
    <w:rsid w:val="00993996"/>
    <w:rsid w:val="00993AD8"/>
    <w:rsid w:val="00993B6B"/>
    <w:rsid w:val="00993C6C"/>
    <w:rsid w:val="00993D58"/>
    <w:rsid w:val="00993EA6"/>
    <w:rsid w:val="009941E7"/>
    <w:rsid w:val="0099432A"/>
    <w:rsid w:val="009943A1"/>
    <w:rsid w:val="009943FB"/>
    <w:rsid w:val="009945FD"/>
    <w:rsid w:val="00994694"/>
    <w:rsid w:val="0099470D"/>
    <w:rsid w:val="00994871"/>
    <w:rsid w:val="009949E9"/>
    <w:rsid w:val="009949F9"/>
    <w:rsid w:val="00994A55"/>
    <w:rsid w:val="00994B32"/>
    <w:rsid w:val="00994BD3"/>
    <w:rsid w:val="00994C9B"/>
    <w:rsid w:val="00994D02"/>
    <w:rsid w:val="00994E08"/>
    <w:rsid w:val="009951F9"/>
    <w:rsid w:val="00995303"/>
    <w:rsid w:val="009953F0"/>
    <w:rsid w:val="00995411"/>
    <w:rsid w:val="0099545C"/>
    <w:rsid w:val="0099571D"/>
    <w:rsid w:val="009957E3"/>
    <w:rsid w:val="00995861"/>
    <w:rsid w:val="009958A6"/>
    <w:rsid w:val="00995929"/>
    <w:rsid w:val="00995953"/>
    <w:rsid w:val="009959D0"/>
    <w:rsid w:val="00995C47"/>
    <w:rsid w:val="00995C95"/>
    <w:rsid w:val="00995DF7"/>
    <w:rsid w:val="00995E85"/>
    <w:rsid w:val="00995F17"/>
    <w:rsid w:val="009960FE"/>
    <w:rsid w:val="00996468"/>
    <w:rsid w:val="00996876"/>
    <w:rsid w:val="009968A9"/>
    <w:rsid w:val="00996A1D"/>
    <w:rsid w:val="00996B4A"/>
    <w:rsid w:val="00996D61"/>
    <w:rsid w:val="00996DF1"/>
    <w:rsid w:val="00996FFA"/>
    <w:rsid w:val="009972D2"/>
    <w:rsid w:val="00997345"/>
    <w:rsid w:val="0099737A"/>
    <w:rsid w:val="009973DD"/>
    <w:rsid w:val="009973F1"/>
    <w:rsid w:val="009973F3"/>
    <w:rsid w:val="00997693"/>
    <w:rsid w:val="00997695"/>
    <w:rsid w:val="009977E2"/>
    <w:rsid w:val="00997802"/>
    <w:rsid w:val="00997AFE"/>
    <w:rsid w:val="00997F0E"/>
    <w:rsid w:val="009A010D"/>
    <w:rsid w:val="009A0212"/>
    <w:rsid w:val="009A0316"/>
    <w:rsid w:val="009A0389"/>
    <w:rsid w:val="009A0551"/>
    <w:rsid w:val="009A0637"/>
    <w:rsid w:val="009A08A6"/>
    <w:rsid w:val="009A0A6B"/>
    <w:rsid w:val="009A0C06"/>
    <w:rsid w:val="009A0C6F"/>
    <w:rsid w:val="009A0C9A"/>
    <w:rsid w:val="009A0DA5"/>
    <w:rsid w:val="009A0E02"/>
    <w:rsid w:val="009A0E1B"/>
    <w:rsid w:val="009A0EF1"/>
    <w:rsid w:val="009A0F26"/>
    <w:rsid w:val="009A123F"/>
    <w:rsid w:val="009A14EF"/>
    <w:rsid w:val="009A1675"/>
    <w:rsid w:val="009A1AAB"/>
    <w:rsid w:val="009A1AD8"/>
    <w:rsid w:val="009A1BED"/>
    <w:rsid w:val="009A1FE9"/>
    <w:rsid w:val="009A2053"/>
    <w:rsid w:val="009A210E"/>
    <w:rsid w:val="009A23C8"/>
    <w:rsid w:val="009A2438"/>
    <w:rsid w:val="009A246C"/>
    <w:rsid w:val="009A2568"/>
    <w:rsid w:val="009A2A6D"/>
    <w:rsid w:val="009A2AA5"/>
    <w:rsid w:val="009A2BA4"/>
    <w:rsid w:val="009A2C23"/>
    <w:rsid w:val="009A2C7F"/>
    <w:rsid w:val="009A2CAC"/>
    <w:rsid w:val="009A2DF9"/>
    <w:rsid w:val="009A2ED4"/>
    <w:rsid w:val="009A305E"/>
    <w:rsid w:val="009A30C4"/>
    <w:rsid w:val="009A318F"/>
    <w:rsid w:val="009A3210"/>
    <w:rsid w:val="009A3623"/>
    <w:rsid w:val="009A369B"/>
    <w:rsid w:val="009A370A"/>
    <w:rsid w:val="009A3804"/>
    <w:rsid w:val="009A384A"/>
    <w:rsid w:val="009A38C8"/>
    <w:rsid w:val="009A3A86"/>
    <w:rsid w:val="009A3D92"/>
    <w:rsid w:val="009A3DD6"/>
    <w:rsid w:val="009A3EA3"/>
    <w:rsid w:val="009A3FC6"/>
    <w:rsid w:val="009A41C2"/>
    <w:rsid w:val="009A4215"/>
    <w:rsid w:val="009A4323"/>
    <w:rsid w:val="009A43C6"/>
    <w:rsid w:val="009A4509"/>
    <w:rsid w:val="009A453E"/>
    <w:rsid w:val="009A4780"/>
    <w:rsid w:val="009A4831"/>
    <w:rsid w:val="009A4848"/>
    <w:rsid w:val="009A4869"/>
    <w:rsid w:val="009A4A98"/>
    <w:rsid w:val="009A4AD5"/>
    <w:rsid w:val="009A4BC0"/>
    <w:rsid w:val="009A4C6D"/>
    <w:rsid w:val="009A50B7"/>
    <w:rsid w:val="009A51DF"/>
    <w:rsid w:val="009A5259"/>
    <w:rsid w:val="009A5375"/>
    <w:rsid w:val="009A5770"/>
    <w:rsid w:val="009A5908"/>
    <w:rsid w:val="009A5CB1"/>
    <w:rsid w:val="009A60F4"/>
    <w:rsid w:val="009A6344"/>
    <w:rsid w:val="009A66E4"/>
    <w:rsid w:val="009A673A"/>
    <w:rsid w:val="009A6987"/>
    <w:rsid w:val="009A6A6B"/>
    <w:rsid w:val="009A6BC2"/>
    <w:rsid w:val="009A6C4A"/>
    <w:rsid w:val="009A6E01"/>
    <w:rsid w:val="009A6FD5"/>
    <w:rsid w:val="009A7100"/>
    <w:rsid w:val="009A72E5"/>
    <w:rsid w:val="009A737E"/>
    <w:rsid w:val="009A7544"/>
    <w:rsid w:val="009A76BB"/>
    <w:rsid w:val="009A7784"/>
    <w:rsid w:val="009A77E4"/>
    <w:rsid w:val="009A7889"/>
    <w:rsid w:val="009A7917"/>
    <w:rsid w:val="009A7959"/>
    <w:rsid w:val="009A7E71"/>
    <w:rsid w:val="009A7EA6"/>
    <w:rsid w:val="009A7FB9"/>
    <w:rsid w:val="009B013D"/>
    <w:rsid w:val="009B01F5"/>
    <w:rsid w:val="009B02BA"/>
    <w:rsid w:val="009B0300"/>
    <w:rsid w:val="009B0524"/>
    <w:rsid w:val="009B0632"/>
    <w:rsid w:val="009B068D"/>
    <w:rsid w:val="009B0737"/>
    <w:rsid w:val="009B08C8"/>
    <w:rsid w:val="009B095A"/>
    <w:rsid w:val="009B0E76"/>
    <w:rsid w:val="009B1190"/>
    <w:rsid w:val="009B12B6"/>
    <w:rsid w:val="009B1B66"/>
    <w:rsid w:val="009B1E45"/>
    <w:rsid w:val="009B1EF9"/>
    <w:rsid w:val="009B21C6"/>
    <w:rsid w:val="009B22F3"/>
    <w:rsid w:val="009B26AC"/>
    <w:rsid w:val="009B271B"/>
    <w:rsid w:val="009B278C"/>
    <w:rsid w:val="009B292F"/>
    <w:rsid w:val="009B2D44"/>
    <w:rsid w:val="009B2F28"/>
    <w:rsid w:val="009B2F7D"/>
    <w:rsid w:val="009B30C5"/>
    <w:rsid w:val="009B313A"/>
    <w:rsid w:val="009B3456"/>
    <w:rsid w:val="009B3685"/>
    <w:rsid w:val="009B369E"/>
    <w:rsid w:val="009B3735"/>
    <w:rsid w:val="009B37E2"/>
    <w:rsid w:val="009B3A62"/>
    <w:rsid w:val="009B3DCC"/>
    <w:rsid w:val="009B3F04"/>
    <w:rsid w:val="009B4176"/>
    <w:rsid w:val="009B43AF"/>
    <w:rsid w:val="009B444A"/>
    <w:rsid w:val="009B4519"/>
    <w:rsid w:val="009B494B"/>
    <w:rsid w:val="009B495F"/>
    <w:rsid w:val="009B4AB9"/>
    <w:rsid w:val="009B4B67"/>
    <w:rsid w:val="009B4D1F"/>
    <w:rsid w:val="009B4D29"/>
    <w:rsid w:val="009B4DD5"/>
    <w:rsid w:val="009B4EBE"/>
    <w:rsid w:val="009B4F5B"/>
    <w:rsid w:val="009B4FF5"/>
    <w:rsid w:val="009B506B"/>
    <w:rsid w:val="009B51DB"/>
    <w:rsid w:val="009B523C"/>
    <w:rsid w:val="009B52C3"/>
    <w:rsid w:val="009B5466"/>
    <w:rsid w:val="009B57EF"/>
    <w:rsid w:val="009B58C9"/>
    <w:rsid w:val="009B5B09"/>
    <w:rsid w:val="009B5B85"/>
    <w:rsid w:val="009B5D9D"/>
    <w:rsid w:val="009B61FD"/>
    <w:rsid w:val="009B6232"/>
    <w:rsid w:val="009B62BD"/>
    <w:rsid w:val="009B6370"/>
    <w:rsid w:val="009B65EA"/>
    <w:rsid w:val="009B67C3"/>
    <w:rsid w:val="009B6949"/>
    <w:rsid w:val="009B6B64"/>
    <w:rsid w:val="009B6F6B"/>
    <w:rsid w:val="009B7110"/>
    <w:rsid w:val="009B7204"/>
    <w:rsid w:val="009B7283"/>
    <w:rsid w:val="009B72AA"/>
    <w:rsid w:val="009B74FC"/>
    <w:rsid w:val="009B754A"/>
    <w:rsid w:val="009B7669"/>
    <w:rsid w:val="009B7859"/>
    <w:rsid w:val="009B78CE"/>
    <w:rsid w:val="009B79EC"/>
    <w:rsid w:val="009B7AB2"/>
    <w:rsid w:val="009B7C49"/>
    <w:rsid w:val="009C001D"/>
    <w:rsid w:val="009C0074"/>
    <w:rsid w:val="009C054D"/>
    <w:rsid w:val="009C0564"/>
    <w:rsid w:val="009C06B5"/>
    <w:rsid w:val="009C07C6"/>
    <w:rsid w:val="009C093D"/>
    <w:rsid w:val="009C0DDE"/>
    <w:rsid w:val="009C0E39"/>
    <w:rsid w:val="009C0F69"/>
    <w:rsid w:val="009C1081"/>
    <w:rsid w:val="009C159F"/>
    <w:rsid w:val="009C1634"/>
    <w:rsid w:val="009C166F"/>
    <w:rsid w:val="009C1773"/>
    <w:rsid w:val="009C19E2"/>
    <w:rsid w:val="009C1B90"/>
    <w:rsid w:val="009C1BC3"/>
    <w:rsid w:val="009C1DB7"/>
    <w:rsid w:val="009C1ED1"/>
    <w:rsid w:val="009C1F6C"/>
    <w:rsid w:val="009C2401"/>
    <w:rsid w:val="009C25A4"/>
    <w:rsid w:val="009C25C6"/>
    <w:rsid w:val="009C2609"/>
    <w:rsid w:val="009C2613"/>
    <w:rsid w:val="009C2685"/>
    <w:rsid w:val="009C282A"/>
    <w:rsid w:val="009C286B"/>
    <w:rsid w:val="009C2A3B"/>
    <w:rsid w:val="009C3152"/>
    <w:rsid w:val="009C31FB"/>
    <w:rsid w:val="009C320A"/>
    <w:rsid w:val="009C343C"/>
    <w:rsid w:val="009C3466"/>
    <w:rsid w:val="009C3832"/>
    <w:rsid w:val="009C39BC"/>
    <w:rsid w:val="009C3E12"/>
    <w:rsid w:val="009C3F0B"/>
    <w:rsid w:val="009C3F62"/>
    <w:rsid w:val="009C426A"/>
    <w:rsid w:val="009C44E4"/>
    <w:rsid w:val="009C4698"/>
    <w:rsid w:val="009C472B"/>
    <w:rsid w:val="009C4749"/>
    <w:rsid w:val="009C4BC2"/>
    <w:rsid w:val="009C4D22"/>
    <w:rsid w:val="009C4D40"/>
    <w:rsid w:val="009C4DFD"/>
    <w:rsid w:val="009C50F7"/>
    <w:rsid w:val="009C51FC"/>
    <w:rsid w:val="009C52EC"/>
    <w:rsid w:val="009C530C"/>
    <w:rsid w:val="009C545A"/>
    <w:rsid w:val="009C55D5"/>
    <w:rsid w:val="009C5644"/>
    <w:rsid w:val="009C57BA"/>
    <w:rsid w:val="009C5800"/>
    <w:rsid w:val="009C59B8"/>
    <w:rsid w:val="009C59CA"/>
    <w:rsid w:val="009C5B33"/>
    <w:rsid w:val="009C61BD"/>
    <w:rsid w:val="009C62AF"/>
    <w:rsid w:val="009C6347"/>
    <w:rsid w:val="009C6473"/>
    <w:rsid w:val="009C66A8"/>
    <w:rsid w:val="009C6B68"/>
    <w:rsid w:val="009C7191"/>
    <w:rsid w:val="009C71DB"/>
    <w:rsid w:val="009C727A"/>
    <w:rsid w:val="009C72D0"/>
    <w:rsid w:val="009C7308"/>
    <w:rsid w:val="009C7320"/>
    <w:rsid w:val="009C756F"/>
    <w:rsid w:val="009C7649"/>
    <w:rsid w:val="009C7669"/>
    <w:rsid w:val="009C773C"/>
    <w:rsid w:val="009C77A6"/>
    <w:rsid w:val="009C77CF"/>
    <w:rsid w:val="009C7984"/>
    <w:rsid w:val="009C7CEB"/>
    <w:rsid w:val="009C7D7E"/>
    <w:rsid w:val="009C7E98"/>
    <w:rsid w:val="009D015A"/>
    <w:rsid w:val="009D037B"/>
    <w:rsid w:val="009D03B6"/>
    <w:rsid w:val="009D0414"/>
    <w:rsid w:val="009D04E6"/>
    <w:rsid w:val="009D0594"/>
    <w:rsid w:val="009D05D9"/>
    <w:rsid w:val="009D0729"/>
    <w:rsid w:val="009D075D"/>
    <w:rsid w:val="009D0785"/>
    <w:rsid w:val="009D096A"/>
    <w:rsid w:val="009D097B"/>
    <w:rsid w:val="009D0AFB"/>
    <w:rsid w:val="009D0C1D"/>
    <w:rsid w:val="009D0E19"/>
    <w:rsid w:val="009D0EA5"/>
    <w:rsid w:val="009D0EBC"/>
    <w:rsid w:val="009D0F66"/>
    <w:rsid w:val="009D0F6A"/>
    <w:rsid w:val="009D0FE0"/>
    <w:rsid w:val="009D1160"/>
    <w:rsid w:val="009D16EC"/>
    <w:rsid w:val="009D17F4"/>
    <w:rsid w:val="009D1A06"/>
    <w:rsid w:val="009D1A4C"/>
    <w:rsid w:val="009D1A77"/>
    <w:rsid w:val="009D1AAA"/>
    <w:rsid w:val="009D1AB8"/>
    <w:rsid w:val="009D1BA4"/>
    <w:rsid w:val="009D1E8F"/>
    <w:rsid w:val="009D1F8A"/>
    <w:rsid w:val="009D217B"/>
    <w:rsid w:val="009D2192"/>
    <w:rsid w:val="009D22E4"/>
    <w:rsid w:val="009D22F7"/>
    <w:rsid w:val="009D2543"/>
    <w:rsid w:val="009D26C8"/>
    <w:rsid w:val="009D2700"/>
    <w:rsid w:val="009D276E"/>
    <w:rsid w:val="009D2775"/>
    <w:rsid w:val="009D2A57"/>
    <w:rsid w:val="009D2ABC"/>
    <w:rsid w:val="009D2D6F"/>
    <w:rsid w:val="009D2D92"/>
    <w:rsid w:val="009D2DDF"/>
    <w:rsid w:val="009D2DEA"/>
    <w:rsid w:val="009D2E51"/>
    <w:rsid w:val="009D319C"/>
    <w:rsid w:val="009D32A9"/>
    <w:rsid w:val="009D3378"/>
    <w:rsid w:val="009D344F"/>
    <w:rsid w:val="009D387C"/>
    <w:rsid w:val="009D3920"/>
    <w:rsid w:val="009D3956"/>
    <w:rsid w:val="009D39CF"/>
    <w:rsid w:val="009D3BDB"/>
    <w:rsid w:val="009D3C92"/>
    <w:rsid w:val="009D3CC7"/>
    <w:rsid w:val="009D3FB7"/>
    <w:rsid w:val="009D3FE0"/>
    <w:rsid w:val="009D439F"/>
    <w:rsid w:val="009D4739"/>
    <w:rsid w:val="009D4872"/>
    <w:rsid w:val="009D4B19"/>
    <w:rsid w:val="009D4F7D"/>
    <w:rsid w:val="009D5080"/>
    <w:rsid w:val="009D52D7"/>
    <w:rsid w:val="009D5427"/>
    <w:rsid w:val="009D577F"/>
    <w:rsid w:val="009D5A8C"/>
    <w:rsid w:val="009D5BAB"/>
    <w:rsid w:val="009D5DFC"/>
    <w:rsid w:val="009D60FF"/>
    <w:rsid w:val="009D65F0"/>
    <w:rsid w:val="009D689B"/>
    <w:rsid w:val="009D696E"/>
    <w:rsid w:val="009D697C"/>
    <w:rsid w:val="009D6A0A"/>
    <w:rsid w:val="009D6A8C"/>
    <w:rsid w:val="009D6BA8"/>
    <w:rsid w:val="009D6D99"/>
    <w:rsid w:val="009D6EC3"/>
    <w:rsid w:val="009D6F28"/>
    <w:rsid w:val="009D6F99"/>
    <w:rsid w:val="009D72CA"/>
    <w:rsid w:val="009D759B"/>
    <w:rsid w:val="009D7646"/>
    <w:rsid w:val="009D7856"/>
    <w:rsid w:val="009D7897"/>
    <w:rsid w:val="009D7BEC"/>
    <w:rsid w:val="009D7C15"/>
    <w:rsid w:val="009D7D53"/>
    <w:rsid w:val="009E040A"/>
    <w:rsid w:val="009E0462"/>
    <w:rsid w:val="009E058F"/>
    <w:rsid w:val="009E0593"/>
    <w:rsid w:val="009E0601"/>
    <w:rsid w:val="009E065E"/>
    <w:rsid w:val="009E07E0"/>
    <w:rsid w:val="009E09B6"/>
    <w:rsid w:val="009E0A9E"/>
    <w:rsid w:val="009E0C0F"/>
    <w:rsid w:val="009E0C8C"/>
    <w:rsid w:val="009E0DA3"/>
    <w:rsid w:val="009E0DB8"/>
    <w:rsid w:val="009E0DF0"/>
    <w:rsid w:val="009E0E00"/>
    <w:rsid w:val="009E0E7D"/>
    <w:rsid w:val="009E0FDF"/>
    <w:rsid w:val="009E12EE"/>
    <w:rsid w:val="009E13AF"/>
    <w:rsid w:val="009E14A6"/>
    <w:rsid w:val="009E14C1"/>
    <w:rsid w:val="009E1575"/>
    <w:rsid w:val="009E167B"/>
    <w:rsid w:val="009E16E1"/>
    <w:rsid w:val="009E179E"/>
    <w:rsid w:val="009E184C"/>
    <w:rsid w:val="009E19A2"/>
    <w:rsid w:val="009E19A4"/>
    <w:rsid w:val="009E1AC6"/>
    <w:rsid w:val="009E1B8F"/>
    <w:rsid w:val="009E1BDC"/>
    <w:rsid w:val="009E1C30"/>
    <w:rsid w:val="009E1C46"/>
    <w:rsid w:val="009E1DBA"/>
    <w:rsid w:val="009E220B"/>
    <w:rsid w:val="009E2226"/>
    <w:rsid w:val="009E2288"/>
    <w:rsid w:val="009E26B9"/>
    <w:rsid w:val="009E2792"/>
    <w:rsid w:val="009E2904"/>
    <w:rsid w:val="009E29D0"/>
    <w:rsid w:val="009E2AA4"/>
    <w:rsid w:val="009E2C16"/>
    <w:rsid w:val="009E2C4C"/>
    <w:rsid w:val="009E31B0"/>
    <w:rsid w:val="009E34FD"/>
    <w:rsid w:val="009E3540"/>
    <w:rsid w:val="009E3553"/>
    <w:rsid w:val="009E3AFD"/>
    <w:rsid w:val="009E3C01"/>
    <w:rsid w:val="009E3CDD"/>
    <w:rsid w:val="009E4026"/>
    <w:rsid w:val="009E412F"/>
    <w:rsid w:val="009E423F"/>
    <w:rsid w:val="009E42D3"/>
    <w:rsid w:val="009E44B0"/>
    <w:rsid w:val="009E458E"/>
    <w:rsid w:val="009E45D2"/>
    <w:rsid w:val="009E460F"/>
    <w:rsid w:val="009E46C2"/>
    <w:rsid w:val="009E478F"/>
    <w:rsid w:val="009E4A5E"/>
    <w:rsid w:val="009E4B16"/>
    <w:rsid w:val="009E4EB0"/>
    <w:rsid w:val="009E4F60"/>
    <w:rsid w:val="009E5103"/>
    <w:rsid w:val="009E5254"/>
    <w:rsid w:val="009E5383"/>
    <w:rsid w:val="009E54AA"/>
    <w:rsid w:val="009E5632"/>
    <w:rsid w:val="009E5772"/>
    <w:rsid w:val="009E5895"/>
    <w:rsid w:val="009E5C60"/>
    <w:rsid w:val="009E5E88"/>
    <w:rsid w:val="009E5FD5"/>
    <w:rsid w:val="009E601F"/>
    <w:rsid w:val="009E640A"/>
    <w:rsid w:val="009E642A"/>
    <w:rsid w:val="009E64DB"/>
    <w:rsid w:val="009E6610"/>
    <w:rsid w:val="009E6631"/>
    <w:rsid w:val="009E6793"/>
    <w:rsid w:val="009E6794"/>
    <w:rsid w:val="009E6988"/>
    <w:rsid w:val="009E6E8E"/>
    <w:rsid w:val="009E6EA3"/>
    <w:rsid w:val="009E6F0D"/>
    <w:rsid w:val="009E7189"/>
    <w:rsid w:val="009E73DC"/>
    <w:rsid w:val="009E7530"/>
    <w:rsid w:val="009E756B"/>
    <w:rsid w:val="009E7C9C"/>
    <w:rsid w:val="009E7E46"/>
    <w:rsid w:val="009E7EA6"/>
    <w:rsid w:val="009E7FC1"/>
    <w:rsid w:val="009F0021"/>
    <w:rsid w:val="009F00DA"/>
    <w:rsid w:val="009F00DD"/>
    <w:rsid w:val="009F0106"/>
    <w:rsid w:val="009F01E1"/>
    <w:rsid w:val="009F0285"/>
    <w:rsid w:val="009F0504"/>
    <w:rsid w:val="009F0B4D"/>
    <w:rsid w:val="009F0CF6"/>
    <w:rsid w:val="009F0D32"/>
    <w:rsid w:val="009F0EE2"/>
    <w:rsid w:val="009F1096"/>
    <w:rsid w:val="009F150E"/>
    <w:rsid w:val="009F16EF"/>
    <w:rsid w:val="009F1AC4"/>
    <w:rsid w:val="009F1B1B"/>
    <w:rsid w:val="009F1B25"/>
    <w:rsid w:val="009F1B2B"/>
    <w:rsid w:val="009F1DE1"/>
    <w:rsid w:val="009F2069"/>
    <w:rsid w:val="009F2492"/>
    <w:rsid w:val="009F2615"/>
    <w:rsid w:val="009F2718"/>
    <w:rsid w:val="009F27AD"/>
    <w:rsid w:val="009F2CE3"/>
    <w:rsid w:val="009F2D5B"/>
    <w:rsid w:val="009F2DED"/>
    <w:rsid w:val="009F2E0E"/>
    <w:rsid w:val="009F3164"/>
    <w:rsid w:val="009F361D"/>
    <w:rsid w:val="009F36E9"/>
    <w:rsid w:val="009F3EB9"/>
    <w:rsid w:val="009F3EE4"/>
    <w:rsid w:val="009F3FB5"/>
    <w:rsid w:val="009F41A5"/>
    <w:rsid w:val="009F41E3"/>
    <w:rsid w:val="009F449B"/>
    <w:rsid w:val="009F449D"/>
    <w:rsid w:val="009F46F9"/>
    <w:rsid w:val="009F4738"/>
    <w:rsid w:val="009F473D"/>
    <w:rsid w:val="009F47AA"/>
    <w:rsid w:val="009F4C51"/>
    <w:rsid w:val="009F4D82"/>
    <w:rsid w:val="009F50EE"/>
    <w:rsid w:val="009F51EB"/>
    <w:rsid w:val="009F521F"/>
    <w:rsid w:val="009F52CD"/>
    <w:rsid w:val="009F553C"/>
    <w:rsid w:val="009F568C"/>
    <w:rsid w:val="009F5838"/>
    <w:rsid w:val="009F5860"/>
    <w:rsid w:val="009F59F8"/>
    <w:rsid w:val="009F5A15"/>
    <w:rsid w:val="009F5A34"/>
    <w:rsid w:val="009F5B12"/>
    <w:rsid w:val="009F5B97"/>
    <w:rsid w:val="009F5C62"/>
    <w:rsid w:val="009F5D9B"/>
    <w:rsid w:val="009F5DDE"/>
    <w:rsid w:val="009F5DFC"/>
    <w:rsid w:val="009F5E38"/>
    <w:rsid w:val="009F5F67"/>
    <w:rsid w:val="009F6227"/>
    <w:rsid w:val="009F6259"/>
    <w:rsid w:val="009F6624"/>
    <w:rsid w:val="009F6631"/>
    <w:rsid w:val="009F68F8"/>
    <w:rsid w:val="009F697C"/>
    <w:rsid w:val="009F6DBF"/>
    <w:rsid w:val="009F6E47"/>
    <w:rsid w:val="009F6F09"/>
    <w:rsid w:val="009F6FBD"/>
    <w:rsid w:val="009F700B"/>
    <w:rsid w:val="009F7702"/>
    <w:rsid w:val="009F772A"/>
    <w:rsid w:val="009F778E"/>
    <w:rsid w:val="009F77C8"/>
    <w:rsid w:val="009F77F7"/>
    <w:rsid w:val="009F7886"/>
    <w:rsid w:val="009F78B5"/>
    <w:rsid w:val="009F798A"/>
    <w:rsid w:val="009F798B"/>
    <w:rsid w:val="009F79CA"/>
    <w:rsid w:val="009F7A61"/>
    <w:rsid w:val="009F7AC9"/>
    <w:rsid w:val="009F7ADF"/>
    <w:rsid w:val="009F7AE9"/>
    <w:rsid w:val="009F7D8D"/>
    <w:rsid w:val="009F7EE9"/>
    <w:rsid w:val="009F7F70"/>
    <w:rsid w:val="00A002F9"/>
    <w:rsid w:val="00A004B8"/>
    <w:rsid w:val="00A005A3"/>
    <w:rsid w:val="00A005B0"/>
    <w:rsid w:val="00A006DB"/>
    <w:rsid w:val="00A00738"/>
    <w:rsid w:val="00A0079B"/>
    <w:rsid w:val="00A00897"/>
    <w:rsid w:val="00A008C3"/>
    <w:rsid w:val="00A00C12"/>
    <w:rsid w:val="00A00D5B"/>
    <w:rsid w:val="00A00DD3"/>
    <w:rsid w:val="00A0144C"/>
    <w:rsid w:val="00A0187C"/>
    <w:rsid w:val="00A01BF9"/>
    <w:rsid w:val="00A01D11"/>
    <w:rsid w:val="00A01EC1"/>
    <w:rsid w:val="00A01F17"/>
    <w:rsid w:val="00A02039"/>
    <w:rsid w:val="00A02222"/>
    <w:rsid w:val="00A02265"/>
    <w:rsid w:val="00A022A5"/>
    <w:rsid w:val="00A022E0"/>
    <w:rsid w:val="00A023B7"/>
    <w:rsid w:val="00A02502"/>
    <w:rsid w:val="00A025F6"/>
    <w:rsid w:val="00A026E9"/>
    <w:rsid w:val="00A02853"/>
    <w:rsid w:val="00A02C7B"/>
    <w:rsid w:val="00A02EB0"/>
    <w:rsid w:val="00A02EF8"/>
    <w:rsid w:val="00A0302B"/>
    <w:rsid w:val="00A0309B"/>
    <w:rsid w:val="00A0314B"/>
    <w:rsid w:val="00A03188"/>
    <w:rsid w:val="00A0327A"/>
    <w:rsid w:val="00A037B3"/>
    <w:rsid w:val="00A03816"/>
    <w:rsid w:val="00A03867"/>
    <w:rsid w:val="00A039DC"/>
    <w:rsid w:val="00A03A22"/>
    <w:rsid w:val="00A03A3B"/>
    <w:rsid w:val="00A03BD7"/>
    <w:rsid w:val="00A03F95"/>
    <w:rsid w:val="00A04065"/>
    <w:rsid w:val="00A040E9"/>
    <w:rsid w:val="00A042DD"/>
    <w:rsid w:val="00A04303"/>
    <w:rsid w:val="00A043A3"/>
    <w:rsid w:val="00A04421"/>
    <w:rsid w:val="00A04601"/>
    <w:rsid w:val="00A04634"/>
    <w:rsid w:val="00A04DCE"/>
    <w:rsid w:val="00A04E44"/>
    <w:rsid w:val="00A05069"/>
    <w:rsid w:val="00A05200"/>
    <w:rsid w:val="00A05443"/>
    <w:rsid w:val="00A05573"/>
    <w:rsid w:val="00A05585"/>
    <w:rsid w:val="00A056A6"/>
    <w:rsid w:val="00A05AC1"/>
    <w:rsid w:val="00A05B63"/>
    <w:rsid w:val="00A05C39"/>
    <w:rsid w:val="00A05D61"/>
    <w:rsid w:val="00A05E0B"/>
    <w:rsid w:val="00A05E3D"/>
    <w:rsid w:val="00A06119"/>
    <w:rsid w:val="00A06122"/>
    <w:rsid w:val="00A06133"/>
    <w:rsid w:val="00A061C4"/>
    <w:rsid w:val="00A06406"/>
    <w:rsid w:val="00A06804"/>
    <w:rsid w:val="00A06E02"/>
    <w:rsid w:val="00A06FF9"/>
    <w:rsid w:val="00A07072"/>
    <w:rsid w:val="00A077B4"/>
    <w:rsid w:val="00A07948"/>
    <w:rsid w:val="00A079BC"/>
    <w:rsid w:val="00A07A09"/>
    <w:rsid w:val="00A07A48"/>
    <w:rsid w:val="00A07E79"/>
    <w:rsid w:val="00A10071"/>
    <w:rsid w:val="00A10423"/>
    <w:rsid w:val="00A10682"/>
    <w:rsid w:val="00A1081C"/>
    <w:rsid w:val="00A108EE"/>
    <w:rsid w:val="00A108F9"/>
    <w:rsid w:val="00A10BB8"/>
    <w:rsid w:val="00A10D39"/>
    <w:rsid w:val="00A10DCF"/>
    <w:rsid w:val="00A10F8C"/>
    <w:rsid w:val="00A110C8"/>
    <w:rsid w:val="00A11249"/>
    <w:rsid w:val="00A11260"/>
    <w:rsid w:val="00A11274"/>
    <w:rsid w:val="00A114BE"/>
    <w:rsid w:val="00A11947"/>
    <w:rsid w:val="00A11A4B"/>
    <w:rsid w:val="00A11BBA"/>
    <w:rsid w:val="00A11BDA"/>
    <w:rsid w:val="00A11C26"/>
    <w:rsid w:val="00A11D6C"/>
    <w:rsid w:val="00A11E4D"/>
    <w:rsid w:val="00A11E8B"/>
    <w:rsid w:val="00A11EED"/>
    <w:rsid w:val="00A11FA9"/>
    <w:rsid w:val="00A1200D"/>
    <w:rsid w:val="00A120C6"/>
    <w:rsid w:val="00A1213F"/>
    <w:rsid w:val="00A12166"/>
    <w:rsid w:val="00A12194"/>
    <w:rsid w:val="00A12217"/>
    <w:rsid w:val="00A12379"/>
    <w:rsid w:val="00A12707"/>
    <w:rsid w:val="00A12801"/>
    <w:rsid w:val="00A12ACD"/>
    <w:rsid w:val="00A12C22"/>
    <w:rsid w:val="00A12F43"/>
    <w:rsid w:val="00A131A6"/>
    <w:rsid w:val="00A1325B"/>
    <w:rsid w:val="00A1328A"/>
    <w:rsid w:val="00A1333B"/>
    <w:rsid w:val="00A134D4"/>
    <w:rsid w:val="00A13500"/>
    <w:rsid w:val="00A136BE"/>
    <w:rsid w:val="00A137E4"/>
    <w:rsid w:val="00A13939"/>
    <w:rsid w:val="00A14099"/>
    <w:rsid w:val="00A1464E"/>
    <w:rsid w:val="00A146B2"/>
    <w:rsid w:val="00A14813"/>
    <w:rsid w:val="00A14B2F"/>
    <w:rsid w:val="00A14B69"/>
    <w:rsid w:val="00A14B76"/>
    <w:rsid w:val="00A14BA1"/>
    <w:rsid w:val="00A14BBE"/>
    <w:rsid w:val="00A14C93"/>
    <w:rsid w:val="00A1566A"/>
    <w:rsid w:val="00A15715"/>
    <w:rsid w:val="00A15969"/>
    <w:rsid w:val="00A15A9F"/>
    <w:rsid w:val="00A15C67"/>
    <w:rsid w:val="00A15E8B"/>
    <w:rsid w:val="00A15F7E"/>
    <w:rsid w:val="00A160D5"/>
    <w:rsid w:val="00A1627A"/>
    <w:rsid w:val="00A162B5"/>
    <w:rsid w:val="00A1631C"/>
    <w:rsid w:val="00A163D4"/>
    <w:rsid w:val="00A164D2"/>
    <w:rsid w:val="00A16503"/>
    <w:rsid w:val="00A165BF"/>
    <w:rsid w:val="00A16639"/>
    <w:rsid w:val="00A16668"/>
    <w:rsid w:val="00A16740"/>
    <w:rsid w:val="00A16AED"/>
    <w:rsid w:val="00A16CC1"/>
    <w:rsid w:val="00A16D47"/>
    <w:rsid w:val="00A17038"/>
    <w:rsid w:val="00A17198"/>
    <w:rsid w:val="00A172E8"/>
    <w:rsid w:val="00A177C3"/>
    <w:rsid w:val="00A17966"/>
    <w:rsid w:val="00A179FF"/>
    <w:rsid w:val="00A17B29"/>
    <w:rsid w:val="00A17C04"/>
    <w:rsid w:val="00A17F7C"/>
    <w:rsid w:val="00A200A7"/>
    <w:rsid w:val="00A20353"/>
    <w:rsid w:val="00A203CE"/>
    <w:rsid w:val="00A20902"/>
    <w:rsid w:val="00A209A7"/>
    <w:rsid w:val="00A20B7D"/>
    <w:rsid w:val="00A20CAF"/>
    <w:rsid w:val="00A213A9"/>
    <w:rsid w:val="00A21541"/>
    <w:rsid w:val="00A215E5"/>
    <w:rsid w:val="00A21883"/>
    <w:rsid w:val="00A2192D"/>
    <w:rsid w:val="00A21A36"/>
    <w:rsid w:val="00A21D6A"/>
    <w:rsid w:val="00A21F3F"/>
    <w:rsid w:val="00A22130"/>
    <w:rsid w:val="00A22215"/>
    <w:rsid w:val="00A2258D"/>
    <w:rsid w:val="00A22729"/>
    <w:rsid w:val="00A22733"/>
    <w:rsid w:val="00A22A56"/>
    <w:rsid w:val="00A22B3B"/>
    <w:rsid w:val="00A22CC0"/>
    <w:rsid w:val="00A22E73"/>
    <w:rsid w:val="00A22E76"/>
    <w:rsid w:val="00A22ED1"/>
    <w:rsid w:val="00A22F1E"/>
    <w:rsid w:val="00A2330D"/>
    <w:rsid w:val="00A23349"/>
    <w:rsid w:val="00A233B1"/>
    <w:rsid w:val="00A2344B"/>
    <w:rsid w:val="00A236C5"/>
    <w:rsid w:val="00A236CF"/>
    <w:rsid w:val="00A23706"/>
    <w:rsid w:val="00A23814"/>
    <w:rsid w:val="00A23CE4"/>
    <w:rsid w:val="00A23D90"/>
    <w:rsid w:val="00A23E3A"/>
    <w:rsid w:val="00A23EAA"/>
    <w:rsid w:val="00A23EB6"/>
    <w:rsid w:val="00A23F41"/>
    <w:rsid w:val="00A24031"/>
    <w:rsid w:val="00A249EB"/>
    <w:rsid w:val="00A24F3E"/>
    <w:rsid w:val="00A24F83"/>
    <w:rsid w:val="00A24FF6"/>
    <w:rsid w:val="00A25294"/>
    <w:rsid w:val="00A25301"/>
    <w:rsid w:val="00A254EE"/>
    <w:rsid w:val="00A254FA"/>
    <w:rsid w:val="00A2551F"/>
    <w:rsid w:val="00A257D3"/>
    <w:rsid w:val="00A25923"/>
    <w:rsid w:val="00A259DB"/>
    <w:rsid w:val="00A25BE7"/>
    <w:rsid w:val="00A2648C"/>
    <w:rsid w:val="00A26719"/>
    <w:rsid w:val="00A26AC5"/>
    <w:rsid w:val="00A26B92"/>
    <w:rsid w:val="00A26EA3"/>
    <w:rsid w:val="00A27008"/>
    <w:rsid w:val="00A2711E"/>
    <w:rsid w:val="00A27394"/>
    <w:rsid w:val="00A273B1"/>
    <w:rsid w:val="00A273D7"/>
    <w:rsid w:val="00A2767D"/>
    <w:rsid w:val="00A27B1A"/>
    <w:rsid w:val="00A27CDF"/>
    <w:rsid w:val="00A27F15"/>
    <w:rsid w:val="00A27FAF"/>
    <w:rsid w:val="00A27FB2"/>
    <w:rsid w:val="00A30052"/>
    <w:rsid w:val="00A302B8"/>
    <w:rsid w:val="00A30427"/>
    <w:rsid w:val="00A304C6"/>
    <w:rsid w:val="00A306DD"/>
    <w:rsid w:val="00A3074A"/>
    <w:rsid w:val="00A3078D"/>
    <w:rsid w:val="00A30905"/>
    <w:rsid w:val="00A30937"/>
    <w:rsid w:val="00A309C6"/>
    <w:rsid w:val="00A30CBC"/>
    <w:rsid w:val="00A30D13"/>
    <w:rsid w:val="00A30F9F"/>
    <w:rsid w:val="00A3131E"/>
    <w:rsid w:val="00A314F9"/>
    <w:rsid w:val="00A31772"/>
    <w:rsid w:val="00A318E0"/>
    <w:rsid w:val="00A318FF"/>
    <w:rsid w:val="00A319D0"/>
    <w:rsid w:val="00A31A35"/>
    <w:rsid w:val="00A31A57"/>
    <w:rsid w:val="00A31ACC"/>
    <w:rsid w:val="00A31C16"/>
    <w:rsid w:val="00A31C2F"/>
    <w:rsid w:val="00A31C8D"/>
    <w:rsid w:val="00A3201A"/>
    <w:rsid w:val="00A32067"/>
    <w:rsid w:val="00A32148"/>
    <w:rsid w:val="00A32316"/>
    <w:rsid w:val="00A32401"/>
    <w:rsid w:val="00A328F9"/>
    <w:rsid w:val="00A32A0D"/>
    <w:rsid w:val="00A32D72"/>
    <w:rsid w:val="00A32DF0"/>
    <w:rsid w:val="00A32FD8"/>
    <w:rsid w:val="00A32FF2"/>
    <w:rsid w:val="00A33010"/>
    <w:rsid w:val="00A330F7"/>
    <w:rsid w:val="00A33172"/>
    <w:rsid w:val="00A33288"/>
    <w:rsid w:val="00A33303"/>
    <w:rsid w:val="00A3353B"/>
    <w:rsid w:val="00A336B6"/>
    <w:rsid w:val="00A336DA"/>
    <w:rsid w:val="00A33C02"/>
    <w:rsid w:val="00A33C72"/>
    <w:rsid w:val="00A33FA1"/>
    <w:rsid w:val="00A3432B"/>
    <w:rsid w:val="00A3464D"/>
    <w:rsid w:val="00A346BA"/>
    <w:rsid w:val="00A34752"/>
    <w:rsid w:val="00A34951"/>
    <w:rsid w:val="00A34A83"/>
    <w:rsid w:val="00A34C67"/>
    <w:rsid w:val="00A34D62"/>
    <w:rsid w:val="00A35013"/>
    <w:rsid w:val="00A35087"/>
    <w:rsid w:val="00A351EF"/>
    <w:rsid w:val="00A35303"/>
    <w:rsid w:val="00A35467"/>
    <w:rsid w:val="00A35948"/>
    <w:rsid w:val="00A35ABC"/>
    <w:rsid w:val="00A35CE5"/>
    <w:rsid w:val="00A35E4F"/>
    <w:rsid w:val="00A35E6E"/>
    <w:rsid w:val="00A35E8F"/>
    <w:rsid w:val="00A36035"/>
    <w:rsid w:val="00A3611D"/>
    <w:rsid w:val="00A36260"/>
    <w:rsid w:val="00A3628A"/>
    <w:rsid w:val="00A3629D"/>
    <w:rsid w:val="00A36302"/>
    <w:rsid w:val="00A36339"/>
    <w:rsid w:val="00A36341"/>
    <w:rsid w:val="00A366E4"/>
    <w:rsid w:val="00A367E0"/>
    <w:rsid w:val="00A3690B"/>
    <w:rsid w:val="00A3697D"/>
    <w:rsid w:val="00A36A15"/>
    <w:rsid w:val="00A36ADC"/>
    <w:rsid w:val="00A36BF0"/>
    <w:rsid w:val="00A36D67"/>
    <w:rsid w:val="00A36DA1"/>
    <w:rsid w:val="00A36F2C"/>
    <w:rsid w:val="00A370F9"/>
    <w:rsid w:val="00A373A4"/>
    <w:rsid w:val="00A374D6"/>
    <w:rsid w:val="00A37886"/>
    <w:rsid w:val="00A378D9"/>
    <w:rsid w:val="00A37922"/>
    <w:rsid w:val="00A37B62"/>
    <w:rsid w:val="00A37EFB"/>
    <w:rsid w:val="00A404A6"/>
    <w:rsid w:val="00A4067B"/>
    <w:rsid w:val="00A4090D"/>
    <w:rsid w:val="00A40AC7"/>
    <w:rsid w:val="00A40AEE"/>
    <w:rsid w:val="00A40C26"/>
    <w:rsid w:val="00A40DBE"/>
    <w:rsid w:val="00A40F81"/>
    <w:rsid w:val="00A412C6"/>
    <w:rsid w:val="00A41363"/>
    <w:rsid w:val="00A41620"/>
    <w:rsid w:val="00A4167D"/>
    <w:rsid w:val="00A4168A"/>
    <w:rsid w:val="00A4176C"/>
    <w:rsid w:val="00A418DA"/>
    <w:rsid w:val="00A41FCA"/>
    <w:rsid w:val="00A41FEC"/>
    <w:rsid w:val="00A42157"/>
    <w:rsid w:val="00A426C9"/>
    <w:rsid w:val="00A426E6"/>
    <w:rsid w:val="00A4274E"/>
    <w:rsid w:val="00A42B0F"/>
    <w:rsid w:val="00A42B3E"/>
    <w:rsid w:val="00A42D83"/>
    <w:rsid w:val="00A4319D"/>
    <w:rsid w:val="00A433A8"/>
    <w:rsid w:val="00A434D9"/>
    <w:rsid w:val="00A4368B"/>
    <w:rsid w:val="00A4376F"/>
    <w:rsid w:val="00A43A42"/>
    <w:rsid w:val="00A43AF4"/>
    <w:rsid w:val="00A44121"/>
    <w:rsid w:val="00A443E5"/>
    <w:rsid w:val="00A444D3"/>
    <w:rsid w:val="00A4480F"/>
    <w:rsid w:val="00A44884"/>
    <w:rsid w:val="00A4497D"/>
    <w:rsid w:val="00A44B9C"/>
    <w:rsid w:val="00A44BFF"/>
    <w:rsid w:val="00A44C3B"/>
    <w:rsid w:val="00A45310"/>
    <w:rsid w:val="00A45323"/>
    <w:rsid w:val="00A45331"/>
    <w:rsid w:val="00A453E9"/>
    <w:rsid w:val="00A4549F"/>
    <w:rsid w:val="00A45577"/>
    <w:rsid w:val="00A4586C"/>
    <w:rsid w:val="00A45A03"/>
    <w:rsid w:val="00A45B9B"/>
    <w:rsid w:val="00A45BA3"/>
    <w:rsid w:val="00A45C48"/>
    <w:rsid w:val="00A45C71"/>
    <w:rsid w:val="00A45D3B"/>
    <w:rsid w:val="00A45D6B"/>
    <w:rsid w:val="00A45EC6"/>
    <w:rsid w:val="00A45F38"/>
    <w:rsid w:val="00A462FE"/>
    <w:rsid w:val="00A4643E"/>
    <w:rsid w:val="00A46485"/>
    <w:rsid w:val="00A4653C"/>
    <w:rsid w:val="00A4666E"/>
    <w:rsid w:val="00A46A99"/>
    <w:rsid w:val="00A46B57"/>
    <w:rsid w:val="00A46DA1"/>
    <w:rsid w:val="00A46F00"/>
    <w:rsid w:val="00A46F27"/>
    <w:rsid w:val="00A46FEA"/>
    <w:rsid w:val="00A470EF"/>
    <w:rsid w:val="00A47267"/>
    <w:rsid w:val="00A472CE"/>
    <w:rsid w:val="00A47321"/>
    <w:rsid w:val="00A474BA"/>
    <w:rsid w:val="00A476DF"/>
    <w:rsid w:val="00A4775B"/>
    <w:rsid w:val="00A47841"/>
    <w:rsid w:val="00A47933"/>
    <w:rsid w:val="00A47B9B"/>
    <w:rsid w:val="00A47C17"/>
    <w:rsid w:val="00A47E65"/>
    <w:rsid w:val="00A501C9"/>
    <w:rsid w:val="00A504DE"/>
    <w:rsid w:val="00A50506"/>
    <w:rsid w:val="00A5088D"/>
    <w:rsid w:val="00A50916"/>
    <w:rsid w:val="00A50A92"/>
    <w:rsid w:val="00A50AE8"/>
    <w:rsid w:val="00A50B36"/>
    <w:rsid w:val="00A50B99"/>
    <w:rsid w:val="00A50E11"/>
    <w:rsid w:val="00A50E51"/>
    <w:rsid w:val="00A50E61"/>
    <w:rsid w:val="00A51372"/>
    <w:rsid w:val="00A51398"/>
    <w:rsid w:val="00A513AA"/>
    <w:rsid w:val="00A5140F"/>
    <w:rsid w:val="00A516E5"/>
    <w:rsid w:val="00A51711"/>
    <w:rsid w:val="00A51734"/>
    <w:rsid w:val="00A519FD"/>
    <w:rsid w:val="00A51AE6"/>
    <w:rsid w:val="00A51B2A"/>
    <w:rsid w:val="00A51DB7"/>
    <w:rsid w:val="00A51F2C"/>
    <w:rsid w:val="00A5217C"/>
    <w:rsid w:val="00A521BB"/>
    <w:rsid w:val="00A52265"/>
    <w:rsid w:val="00A52596"/>
    <w:rsid w:val="00A5264F"/>
    <w:rsid w:val="00A5294B"/>
    <w:rsid w:val="00A5295F"/>
    <w:rsid w:val="00A53099"/>
    <w:rsid w:val="00A532A9"/>
    <w:rsid w:val="00A533F8"/>
    <w:rsid w:val="00A53465"/>
    <w:rsid w:val="00A53497"/>
    <w:rsid w:val="00A53643"/>
    <w:rsid w:val="00A53B8D"/>
    <w:rsid w:val="00A53F55"/>
    <w:rsid w:val="00A5408A"/>
    <w:rsid w:val="00A540D9"/>
    <w:rsid w:val="00A5417B"/>
    <w:rsid w:val="00A54422"/>
    <w:rsid w:val="00A544FF"/>
    <w:rsid w:val="00A54599"/>
    <w:rsid w:val="00A54955"/>
    <w:rsid w:val="00A54A2C"/>
    <w:rsid w:val="00A54B82"/>
    <w:rsid w:val="00A54E79"/>
    <w:rsid w:val="00A54F16"/>
    <w:rsid w:val="00A54F2D"/>
    <w:rsid w:val="00A55043"/>
    <w:rsid w:val="00A55193"/>
    <w:rsid w:val="00A5524B"/>
    <w:rsid w:val="00A55252"/>
    <w:rsid w:val="00A552AA"/>
    <w:rsid w:val="00A55429"/>
    <w:rsid w:val="00A555DE"/>
    <w:rsid w:val="00A559B6"/>
    <w:rsid w:val="00A55CE5"/>
    <w:rsid w:val="00A55D4F"/>
    <w:rsid w:val="00A55E03"/>
    <w:rsid w:val="00A55ED5"/>
    <w:rsid w:val="00A5601C"/>
    <w:rsid w:val="00A56063"/>
    <w:rsid w:val="00A56183"/>
    <w:rsid w:val="00A56590"/>
    <w:rsid w:val="00A5674F"/>
    <w:rsid w:val="00A569D4"/>
    <w:rsid w:val="00A56D04"/>
    <w:rsid w:val="00A570D2"/>
    <w:rsid w:val="00A57570"/>
    <w:rsid w:val="00A57655"/>
    <w:rsid w:val="00A57969"/>
    <w:rsid w:val="00A57B37"/>
    <w:rsid w:val="00A57F1A"/>
    <w:rsid w:val="00A57F64"/>
    <w:rsid w:val="00A57F84"/>
    <w:rsid w:val="00A6012C"/>
    <w:rsid w:val="00A60163"/>
    <w:rsid w:val="00A6038D"/>
    <w:rsid w:val="00A604CF"/>
    <w:rsid w:val="00A605C2"/>
    <w:rsid w:val="00A6062D"/>
    <w:rsid w:val="00A607FE"/>
    <w:rsid w:val="00A60873"/>
    <w:rsid w:val="00A60CF0"/>
    <w:rsid w:val="00A60D98"/>
    <w:rsid w:val="00A60E67"/>
    <w:rsid w:val="00A60EBF"/>
    <w:rsid w:val="00A60FCB"/>
    <w:rsid w:val="00A60FF8"/>
    <w:rsid w:val="00A6101B"/>
    <w:rsid w:val="00A610CA"/>
    <w:rsid w:val="00A611D9"/>
    <w:rsid w:val="00A61241"/>
    <w:rsid w:val="00A61429"/>
    <w:rsid w:val="00A61514"/>
    <w:rsid w:val="00A61645"/>
    <w:rsid w:val="00A61D00"/>
    <w:rsid w:val="00A61FA6"/>
    <w:rsid w:val="00A6205E"/>
    <w:rsid w:val="00A62080"/>
    <w:rsid w:val="00A6208A"/>
    <w:rsid w:val="00A621E2"/>
    <w:rsid w:val="00A6253E"/>
    <w:rsid w:val="00A62891"/>
    <w:rsid w:val="00A629ED"/>
    <w:rsid w:val="00A62A1B"/>
    <w:rsid w:val="00A62B5A"/>
    <w:rsid w:val="00A63032"/>
    <w:rsid w:val="00A63077"/>
    <w:rsid w:val="00A630A2"/>
    <w:rsid w:val="00A63111"/>
    <w:rsid w:val="00A631FE"/>
    <w:rsid w:val="00A632B8"/>
    <w:rsid w:val="00A6350D"/>
    <w:rsid w:val="00A63516"/>
    <w:rsid w:val="00A6357C"/>
    <w:rsid w:val="00A6367E"/>
    <w:rsid w:val="00A637E0"/>
    <w:rsid w:val="00A639CF"/>
    <w:rsid w:val="00A63AF6"/>
    <w:rsid w:val="00A63BA4"/>
    <w:rsid w:val="00A63BF3"/>
    <w:rsid w:val="00A63BFF"/>
    <w:rsid w:val="00A640BD"/>
    <w:rsid w:val="00A648E7"/>
    <w:rsid w:val="00A64942"/>
    <w:rsid w:val="00A64CF9"/>
    <w:rsid w:val="00A64FF5"/>
    <w:rsid w:val="00A65025"/>
    <w:rsid w:val="00A6506E"/>
    <w:rsid w:val="00A65417"/>
    <w:rsid w:val="00A65911"/>
    <w:rsid w:val="00A65A31"/>
    <w:rsid w:val="00A65D22"/>
    <w:rsid w:val="00A65FFD"/>
    <w:rsid w:val="00A6608B"/>
    <w:rsid w:val="00A660F0"/>
    <w:rsid w:val="00A66160"/>
    <w:rsid w:val="00A6643C"/>
    <w:rsid w:val="00A666B3"/>
    <w:rsid w:val="00A666BE"/>
    <w:rsid w:val="00A66756"/>
    <w:rsid w:val="00A668FA"/>
    <w:rsid w:val="00A66B35"/>
    <w:rsid w:val="00A66C1B"/>
    <w:rsid w:val="00A66CA4"/>
    <w:rsid w:val="00A66FAA"/>
    <w:rsid w:val="00A673E5"/>
    <w:rsid w:val="00A67492"/>
    <w:rsid w:val="00A67544"/>
    <w:rsid w:val="00A67641"/>
    <w:rsid w:val="00A67693"/>
    <w:rsid w:val="00A67720"/>
    <w:rsid w:val="00A67D1B"/>
    <w:rsid w:val="00A67D27"/>
    <w:rsid w:val="00A67E0E"/>
    <w:rsid w:val="00A70262"/>
    <w:rsid w:val="00A7035B"/>
    <w:rsid w:val="00A7047B"/>
    <w:rsid w:val="00A705C5"/>
    <w:rsid w:val="00A70732"/>
    <w:rsid w:val="00A7075B"/>
    <w:rsid w:val="00A70893"/>
    <w:rsid w:val="00A7093F"/>
    <w:rsid w:val="00A70C07"/>
    <w:rsid w:val="00A70E13"/>
    <w:rsid w:val="00A71394"/>
    <w:rsid w:val="00A7181C"/>
    <w:rsid w:val="00A718D2"/>
    <w:rsid w:val="00A71C96"/>
    <w:rsid w:val="00A71CE6"/>
    <w:rsid w:val="00A71D23"/>
    <w:rsid w:val="00A71F0F"/>
    <w:rsid w:val="00A720C4"/>
    <w:rsid w:val="00A72165"/>
    <w:rsid w:val="00A72186"/>
    <w:rsid w:val="00A72371"/>
    <w:rsid w:val="00A724E4"/>
    <w:rsid w:val="00A72925"/>
    <w:rsid w:val="00A729F6"/>
    <w:rsid w:val="00A72A95"/>
    <w:rsid w:val="00A72D05"/>
    <w:rsid w:val="00A72DDF"/>
    <w:rsid w:val="00A72ED0"/>
    <w:rsid w:val="00A730C0"/>
    <w:rsid w:val="00A73118"/>
    <w:rsid w:val="00A73227"/>
    <w:rsid w:val="00A73277"/>
    <w:rsid w:val="00A73287"/>
    <w:rsid w:val="00A7328A"/>
    <w:rsid w:val="00A732C3"/>
    <w:rsid w:val="00A732E4"/>
    <w:rsid w:val="00A7333A"/>
    <w:rsid w:val="00A73379"/>
    <w:rsid w:val="00A7350E"/>
    <w:rsid w:val="00A736F3"/>
    <w:rsid w:val="00A73D0D"/>
    <w:rsid w:val="00A7414B"/>
    <w:rsid w:val="00A74275"/>
    <w:rsid w:val="00A74311"/>
    <w:rsid w:val="00A7447F"/>
    <w:rsid w:val="00A745D9"/>
    <w:rsid w:val="00A74848"/>
    <w:rsid w:val="00A7486E"/>
    <w:rsid w:val="00A74A92"/>
    <w:rsid w:val="00A74AFD"/>
    <w:rsid w:val="00A74C9D"/>
    <w:rsid w:val="00A74DB4"/>
    <w:rsid w:val="00A75025"/>
    <w:rsid w:val="00A7508E"/>
    <w:rsid w:val="00A750F0"/>
    <w:rsid w:val="00A7525A"/>
    <w:rsid w:val="00A752BF"/>
    <w:rsid w:val="00A75533"/>
    <w:rsid w:val="00A755A8"/>
    <w:rsid w:val="00A755AB"/>
    <w:rsid w:val="00A756A5"/>
    <w:rsid w:val="00A75717"/>
    <w:rsid w:val="00A75747"/>
    <w:rsid w:val="00A75906"/>
    <w:rsid w:val="00A75C0E"/>
    <w:rsid w:val="00A75C5C"/>
    <w:rsid w:val="00A75C77"/>
    <w:rsid w:val="00A75C98"/>
    <w:rsid w:val="00A75CC1"/>
    <w:rsid w:val="00A75CCE"/>
    <w:rsid w:val="00A75CEE"/>
    <w:rsid w:val="00A75D1A"/>
    <w:rsid w:val="00A75E32"/>
    <w:rsid w:val="00A75E88"/>
    <w:rsid w:val="00A75E8D"/>
    <w:rsid w:val="00A75EE6"/>
    <w:rsid w:val="00A765CE"/>
    <w:rsid w:val="00A766AB"/>
    <w:rsid w:val="00A76A80"/>
    <w:rsid w:val="00A76B29"/>
    <w:rsid w:val="00A76C18"/>
    <w:rsid w:val="00A76C3F"/>
    <w:rsid w:val="00A76CDB"/>
    <w:rsid w:val="00A76CF3"/>
    <w:rsid w:val="00A76E83"/>
    <w:rsid w:val="00A770A5"/>
    <w:rsid w:val="00A77140"/>
    <w:rsid w:val="00A774CD"/>
    <w:rsid w:val="00A77885"/>
    <w:rsid w:val="00A778C4"/>
    <w:rsid w:val="00A779F8"/>
    <w:rsid w:val="00A77AF9"/>
    <w:rsid w:val="00A801B0"/>
    <w:rsid w:val="00A8026A"/>
    <w:rsid w:val="00A804F9"/>
    <w:rsid w:val="00A80566"/>
    <w:rsid w:val="00A8056E"/>
    <w:rsid w:val="00A805F0"/>
    <w:rsid w:val="00A80762"/>
    <w:rsid w:val="00A8085E"/>
    <w:rsid w:val="00A8094B"/>
    <w:rsid w:val="00A8095A"/>
    <w:rsid w:val="00A80A7F"/>
    <w:rsid w:val="00A80B50"/>
    <w:rsid w:val="00A80B6F"/>
    <w:rsid w:val="00A80BF7"/>
    <w:rsid w:val="00A80EE2"/>
    <w:rsid w:val="00A80EF1"/>
    <w:rsid w:val="00A8102E"/>
    <w:rsid w:val="00A8120C"/>
    <w:rsid w:val="00A8125B"/>
    <w:rsid w:val="00A813D3"/>
    <w:rsid w:val="00A815E9"/>
    <w:rsid w:val="00A818BE"/>
    <w:rsid w:val="00A818C1"/>
    <w:rsid w:val="00A81956"/>
    <w:rsid w:val="00A819ED"/>
    <w:rsid w:val="00A81AF8"/>
    <w:rsid w:val="00A81C99"/>
    <w:rsid w:val="00A81DCE"/>
    <w:rsid w:val="00A81F98"/>
    <w:rsid w:val="00A81FE9"/>
    <w:rsid w:val="00A82418"/>
    <w:rsid w:val="00A82636"/>
    <w:rsid w:val="00A829BA"/>
    <w:rsid w:val="00A82A45"/>
    <w:rsid w:val="00A82C4D"/>
    <w:rsid w:val="00A82D58"/>
    <w:rsid w:val="00A8313D"/>
    <w:rsid w:val="00A831A2"/>
    <w:rsid w:val="00A8357D"/>
    <w:rsid w:val="00A83602"/>
    <w:rsid w:val="00A8369E"/>
    <w:rsid w:val="00A83858"/>
    <w:rsid w:val="00A8397C"/>
    <w:rsid w:val="00A8399D"/>
    <w:rsid w:val="00A83B9F"/>
    <w:rsid w:val="00A83BBD"/>
    <w:rsid w:val="00A83CBF"/>
    <w:rsid w:val="00A83DBD"/>
    <w:rsid w:val="00A83E2D"/>
    <w:rsid w:val="00A83E3D"/>
    <w:rsid w:val="00A83F64"/>
    <w:rsid w:val="00A8443A"/>
    <w:rsid w:val="00A8459A"/>
    <w:rsid w:val="00A8479C"/>
    <w:rsid w:val="00A848A5"/>
    <w:rsid w:val="00A848D8"/>
    <w:rsid w:val="00A84B75"/>
    <w:rsid w:val="00A84BC8"/>
    <w:rsid w:val="00A84D38"/>
    <w:rsid w:val="00A84D66"/>
    <w:rsid w:val="00A85056"/>
    <w:rsid w:val="00A8530C"/>
    <w:rsid w:val="00A8537F"/>
    <w:rsid w:val="00A85469"/>
    <w:rsid w:val="00A8557B"/>
    <w:rsid w:val="00A85740"/>
    <w:rsid w:val="00A8575F"/>
    <w:rsid w:val="00A857BC"/>
    <w:rsid w:val="00A859D0"/>
    <w:rsid w:val="00A85A05"/>
    <w:rsid w:val="00A85B6D"/>
    <w:rsid w:val="00A85F20"/>
    <w:rsid w:val="00A85FE3"/>
    <w:rsid w:val="00A86031"/>
    <w:rsid w:val="00A861C0"/>
    <w:rsid w:val="00A86211"/>
    <w:rsid w:val="00A8622C"/>
    <w:rsid w:val="00A86544"/>
    <w:rsid w:val="00A866EA"/>
    <w:rsid w:val="00A8675F"/>
    <w:rsid w:val="00A86917"/>
    <w:rsid w:val="00A86A16"/>
    <w:rsid w:val="00A86D0B"/>
    <w:rsid w:val="00A86D32"/>
    <w:rsid w:val="00A86D63"/>
    <w:rsid w:val="00A870EC"/>
    <w:rsid w:val="00A871EC"/>
    <w:rsid w:val="00A874A3"/>
    <w:rsid w:val="00A87577"/>
    <w:rsid w:val="00A87797"/>
    <w:rsid w:val="00A87C88"/>
    <w:rsid w:val="00A87E55"/>
    <w:rsid w:val="00A87FEB"/>
    <w:rsid w:val="00A900EC"/>
    <w:rsid w:val="00A90318"/>
    <w:rsid w:val="00A904FD"/>
    <w:rsid w:val="00A9067B"/>
    <w:rsid w:val="00A9091A"/>
    <w:rsid w:val="00A90B8F"/>
    <w:rsid w:val="00A90BCE"/>
    <w:rsid w:val="00A90C7B"/>
    <w:rsid w:val="00A90CC5"/>
    <w:rsid w:val="00A90E72"/>
    <w:rsid w:val="00A90FD6"/>
    <w:rsid w:val="00A9106F"/>
    <w:rsid w:val="00A9118E"/>
    <w:rsid w:val="00A9119C"/>
    <w:rsid w:val="00A91489"/>
    <w:rsid w:val="00A91515"/>
    <w:rsid w:val="00A918A4"/>
    <w:rsid w:val="00A919A7"/>
    <w:rsid w:val="00A91B16"/>
    <w:rsid w:val="00A91CAD"/>
    <w:rsid w:val="00A9207F"/>
    <w:rsid w:val="00A9222D"/>
    <w:rsid w:val="00A9229F"/>
    <w:rsid w:val="00A922A2"/>
    <w:rsid w:val="00A92378"/>
    <w:rsid w:val="00A92528"/>
    <w:rsid w:val="00A92702"/>
    <w:rsid w:val="00A9293D"/>
    <w:rsid w:val="00A92A08"/>
    <w:rsid w:val="00A92A47"/>
    <w:rsid w:val="00A92C2A"/>
    <w:rsid w:val="00A92D7E"/>
    <w:rsid w:val="00A92DE9"/>
    <w:rsid w:val="00A93011"/>
    <w:rsid w:val="00A930AB"/>
    <w:rsid w:val="00A93139"/>
    <w:rsid w:val="00A93216"/>
    <w:rsid w:val="00A9327B"/>
    <w:rsid w:val="00A935A6"/>
    <w:rsid w:val="00A938A9"/>
    <w:rsid w:val="00A93B69"/>
    <w:rsid w:val="00A93D3B"/>
    <w:rsid w:val="00A93F28"/>
    <w:rsid w:val="00A93F33"/>
    <w:rsid w:val="00A943F5"/>
    <w:rsid w:val="00A944D5"/>
    <w:rsid w:val="00A945C5"/>
    <w:rsid w:val="00A94630"/>
    <w:rsid w:val="00A94730"/>
    <w:rsid w:val="00A9486E"/>
    <w:rsid w:val="00A948CB"/>
    <w:rsid w:val="00A948FF"/>
    <w:rsid w:val="00A94A63"/>
    <w:rsid w:val="00A94A7E"/>
    <w:rsid w:val="00A94DE8"/>
    <w:rsid w:val="00A94E08"/>
    <w:rsid w:val="00A94E57"/>
    <w:rsid w:val="00A95064"/>
    <w:rsid w:val="00A950A4"/>
    <w:rsid w:val="00A95254"/>
    <w:rsid w:val="00A9538E"/>
    <w:rsid w:val="00A9546B"/>
    <w:rsid w:val="00A95507"/>
    <w:rsid w:val="00A955A2"/>
    <w:rsid w:val="00A95811"/>
    <w:rsid w:val="00A958D3"/>
    <w:rsid w:val="00A959F7"/>
    <w:rsid w:val="00A95B09"/>
    <w:rsid w:val="00A95C8A"/>
    <w:rsid w:val="00A9623E"/>
    <w:rsid w:val="00A96344"/>
    <w:rsid w:val="00A963C7"/>
    <w:rsid w:val="00A96483"/>
    <w:rsid w:val="00A96518"/>
    <w:rsid w:val="00A96A97"/>
    <w:rsid w:val="00A96C20"/>
    <w:rsid w:val="00A96D62"/>
    <w:rsid w:val="00A9715F"/>
    <w:rsid w:val="00A97326"/>
    <w:rsid w:val="00A973FB"/>
    <w:rsid w:val="00A974C3"/>
    <w:rsid w:val="00A976E9"/>
    <w:rsid w:val="00A978B2"/>
    <w:rsid w:val="00A97F38"/>
    <w:rsid w:val="00A97F8C"/>
    <w:rsid w:val="00A97F95"/>
    <w:rsid w:val="00AA00D6"/>
    <w:rsid w:val="00AA013B"/>
    <w:rsid w:val="00AA0162"/>
    <w:rsid w:val="00AA0251"/>
    <w:rsid w:val="00AA0474"/>
    <w:rsid w:val="00AA04BE"/>
    <w:rsid w:val="00AA0546"/>
    <w:rsid w:val="00AA0658"/>
    <w:rsid w:val="00AA0815"/>
    <w:rsid w:val="00AA093C"/>
    <w:rsid w:val="00AA0B8D"/>
    <w:rsid w:val="00AA0CB4"/>
    <w:rsid w:val="00AA0DB3"/>
    <w:rsid w:val="00AA0E47"/>
    <w:rsid w:val="00AA0F66"/>
    <w:rsid w:val="00AA1053"/>
    <w:rsid w:val="00AA1155"/>
    <w:rsid w:val="00AA1626"/>
    <w:rsid w:val="00AA1C25"/>
    <w:rsid w:val="00AA1C27"/>
    <w:rsid w:val="00AA1FC8"/>
    <w:rsid w:val="00AA243E"/>
    <w:rsid w:val="00AA243F"/>
    <w:rsid w:val="00AA26CF"/>
    <w:rsid w:val="00AA2C71"/>
    <w:rsid w:val="00AA2DAC"/>
    <w:rsid w:val="00AA2E4B"/>
    <w:rsid w:val="00AA2FA1"/>
    <w:rsid w:val="00AA31C7"/>
    <w:rsid w:val="00AA3286"/>
    <w:rsid w:val="00AA32B2"/>
    <w:rsid w:val="00AA365B"/>
    <w:rsid w:val="00AA381E"/>
    <w:rsid w:val="00AA3821"/>
    <w:rsid w:val="00AA3847"/>
    <w:rsid w:val="00AA3D83"/>
    <w:rsid w:val="00AA3DB7"/>
    <w:rsid w:val="00AA3EE7"/>
    <w:rsid w:val="00AA4898"/>
    <w:rsid w:val="00AA4B0D"/>
    <w:rsid w:val="00AA4E28"/>
    <w:rsid w:val="00AA4EB3"/>
    <w:rsid w:val="00AA4F9D"/>
    <w:rsid w:val="00AA4FB7"/>
    <w:rsid w:val="00AA4FE1"/>
    <w:rsid w:val="00AA51F5"/>
    <w:rsid w:val="00AA5290"/>
    <w:rsid w:val="00AA5449"/>
    <w:rsid w:val="00AA5515"/>
    <w:rsid w:val="00AA56A1"/>
    <w:rsid w:val="00AA594C"/>
    <w:rsid w:val="00AA5A19"/>
    <w:rsid w:val="00AA5BCC"/>
    <w:rsid w:val="00AA5C8D"/>
    <w:rsid w:val="00AA5E3B"/>
    <w:rsid w:val="00AA6055"/>
    <w:rsid w:val="00AA61E2"/>
    <w:rsid w:val="00AA629C"/>
    <w:rsid w:val="00AA68B4"/>
    <w:rsid w:val="00AA6953"/>
    <w:rsid w:val="00AA6BC6"/>
    <w:rsid w:val="00AA6CA4"/>
    <w:rsid w:val="00AA6D00"/>
    <w:rsid w:val="00AA6DF8"/>
    <w:rsid w:val="00AA6E44"/>
    <w:rsid w:val="00AA6E52"/>
    <w:rsid w:val="00AA704A"/>
    <w:rsid w:val="00AA7114"/>
    <w:rsid w:val="00AA7134"/>
    <w:rsid w:val="00AA758A"/>
    <w:rsid w:val="00AA75BA"/>
    <w:rsid w:val="00AA75CA"/>
    <w:rsid w:val="00AA76BD"/>
    <w:rsid w:val="00AA7820"/>
    <w:rsid w:val="00AA79A7"/>
    <w:rsid w:val="00AA7AC9"/>
    <w:rsid w:val="00AA7AD1"/>
    <w:rsid w:val="00AA7BB2"/>
    <w:rsid w:val="00AA7D77"/>
    <w:rsid w:val="00AA7E59"/>
    <w:rsid w:val="00AA7E61"/>
    <w:rsid w:val="00AB01AF"/>
    <w:rsid w:val="00AB01D0"/>
    <w:rsid w:val="00AB0339"/>
    <w:rsid w:val="00AB03FD"/>
    <w:rsid w:val="00AB0472"/>
    <w:rsid w:val="00AB053C"/>
    <w:rsid w:val="00AB0543"/>
    <w:rsid w:val="00AB0AC9"/>
    <w:rsid w:val="00AB0B10"/>
    <w:rsid w:val="00AB0CCA"/>
    <w:rsid w:val="00AB0F12"/>
    <w:rsid w:val="00AB0F3D"/>
    <w:rsid w:val="00AB0F70"/>
    <w:rsid w:val="00AB126F"/>
    <w:rsid w:val="00AB127F"/>
    <w:rsid w:val="00AB159F"/>
    <w:rsid w:val="00AB1603"/>
    <w:rsid w:val="00AB177B"/>
    <w:rsid w:val="00AB185A"/>
    <w:rsid w:val="00AB1899"/>
    <w:rsid w:val="00AB189E"/>
    <w:rsid w:val="00AB1AAE"/>
    <w:rsid w:val="00AB1AC2"/>
    <w:rsid w:val="00AB1B22"/>
    <w:rsid w:val="00AB1B65"/>
    <w:rsid w:val="00AB1BA7"/>
    <w:rsid w:val="00AB1C60"/>
    <w:rsid w:val="00AB1D7B"/>
    <w:rsid w:val="00AB1E01"/>
    <w:rsid w:val="00AB1E04"/>
    <w:rsid w:val="00AB1EA0"/>
    <w:rsid w:val="00AB231F"/>
    <w:rsid w:val="00AB257D"/>
    <w:rsid w:val="00AB258B"/>
    <w:rsid w:val="00AB29CF"/>
    <w:rsid w:val="00AB2AAF"/>
    <w:rsid w:val="00AB2C03"/>
    <w:rsid w:val="00AB2C1B"/>
    <w:rsid w:val="00AB2F20"/>
    <w:rsid w:val="00AB3113"/>
    <w:rsid w:val="00AB31E7"/>
    <w:rsid w:val="00AB327B"/>
    <w:rsid w:val="00AB344C"/>
    <w:rsid w:val="00AB348A"/>
    <w:rsid w:val="00AB34DF"/>
    <w:rsid w:val="00AB3AFC"/>
    <w:rsid w:val="00AB3E14"/>
    <w:rsid w:val="00AB3F38"/>
    <w:rsid w:val="00AB41E7"/>
    <w:rsid w:val="00AB428B"/>
    <w:rsid w:val="00AB43EC"/>
    <w:rsid w:val="00AB455E"/>
    <w:rsid w:val="00AB45BF"/>
    <w:rsid w:val="00AB46CD"/>
    <w:rsid w:val="00AB48A4"/>
    <w:rsid w:val="00AB4BF4"/>
    <w:rsid w:val="00AB4D8E"/>
    <w:rsid w:val="00AB4DD8"/>
    <w:rsid w:val="00AB5082"/>
    <w:rsid w:val="00AB53AA"/>
    <w:rsid w:val="00AB5422"/>
    <w:rsid w:val="00AB571A"/>
    <w:rsid w:val="00AB5ADF"/>
    <w:rsid w:val="00AB5C1B"/>
    <w:rsid w:val="00AB5E2B"/>
    <w:rsid w:val="00AB5E57"/>
    <w:rsid w:val="00AB5E6B"/>
    <w:rsid w:val="00AB5FC0"/>
    <w:rsid w:val="00AB62C8"/>
    <w:rsid w:val="00AB650A"/>
    <w:rsid w:val="00AB6675"/>
    <w:rsid w:val="00AB6706"/>
    <w:rsid w:val="00AB682E"/>
    <w:rsid w:val="00AB6927"/>
    <w:rsid w:val="00AB6C1C"/>
    <w:rsid w:val="00AB6C5E"/>
    <w:rsid w:val="00AB7069"/>
    <w:rsid w:val="00AB70D3"/>
    <w:rsid w:val="00AB71C2"/>
    <w:rsid w:val="00AB725F"/>
    <w:rsid w:val="00AB7416"/>
    <w:rsid w:val="00AB7429"/>
    <w:rsid w:val="00AB74ED"/>
    <w:rsid w:val="00AB754B"/>
    <w:rsid w:val="00AB7691"/>
    <w:rsid w:val="00AB779A"/>
    <w:rsid w:val="00AB7838"/>
    <w:rsid w:val="00AB7BF0"/>
    <w:rsid w:val="00AB7C9B"/>
    <w:rsid w:val="00AB7E36"/>
    <w:rsid w:val="00AC002D"/>
    <w:rsid w:val="00AC0091"/>
    <w:rsid w:val="00AC00D4"/>
    <w:rsid w:val="00AC033D"/>
    <w:rsid w:val="00AC0347"/>
    <w:rsid w:val="00AC040B"/>
    <w:rsid w:val="00AC0567"/>
    <w:rsid w:val="00AC0705"/>
    <w:rsid w:val="00AC070C"/>
    <w:rsid w:val="00AC0CE8"/>
    <w:rsid w:val="00AC0E7C"/>
    <w:rsid w:val="00AC0F8F"/>
    <w:rsid w:val="00AC109B"/>
    <w:rsid w:val="00AC12C7"/>
    <w:rsid w:val="00AC1361"/>
    <w:rsid w:val="00AC14E8"/>
    <w:rsid w:val="00AC1581"/>
    <w:rsid w:val="00AC1688"/>
    <w:rsid w:val="00AC187C"/>
    <w:rsid w:val="00AC18F6"/>
    <w:rsid w:val="00AC1AC2"/>
    <w:rsid w:val="00AC1D8F"/>
    <w:rsid w:val="00AC1EBF"/>
    <w:rsid w:val="00AC1EC8"/>
    <w:rsid w:val="00AC2117"/>
    <w:rsid w:val="00AC2206"/>
    <w:rsid w:val="00AC2644"/>
    <w:rsid w:val="00AC2779"/>
    <w:rsid w:val="00AC2CED"/>
    <w:rsid w:val="00AC2DDB"/>
    <w:rsid w:val="00AC2F31"/>
    <w:rsid w:val="00AC2F52"/>
    <w:rsid w:val="00AC3110"/>
    <w:rsid w:val="00AC3163"/>
    <w:rsid w:val="00AC31CD"/>
    <w:rsid w:val="00AC33D5"/>
    <w:rsid w:val="00AC343B"/>
    <w:rsid w:val="00AC3579"/>
    <w:rsid w:val="00AC37D3"/>
    <w:rsid w:val="00AC3850"/>
    <w:rsid w:val="00AC3864"/>
    <w:rsid w:val="00AC3935"/>
    <w:rsid w:val="00AC3965"/>
    <w:rsid w:val="00AC4052"/>
    <w:rsid w:val="00AC433D"/>
    <w:rsid w:val="00AC462B"/>
    <w:rsid w:val="00AC46B1"/>
    <w:rsid w:val="00AC48F1"/>
    <w:rsid w:val="00AC4CD1"/>
    <w:rsid w:val="00AC4D54"/>
    <w:rsid w:val="00AC4E31"/>
    <w:rsid w:val="00AC500F"/>
    <w:rsid w:val="00AC51A7"/>
    <w:rsid w:val="00AC53B5"/>
    <w:rsid w:val="00AC53C0"/>
    <w:rsid w:val="00AC5405"/>
    <w:rsid w:val="00AC5658"/>
    <w:rsid w:val="00AC56DA"/>
    <w:rsid w:val="00AC604A"/>
    <w:rsid w:val="00AC6061"/>
    <w:rsid w:val="00AC646C"/>
    <w:rsid w:val="00AC6876"/>
    <w:rsid w:val="00AC68A2"/>
    <w:rsid w:val="00AC6916"/>
    <w:rsid w:val="00AC6A61"/>
    <w:rsid w:val="00AC6B1E"/>
    <w:rsid w:val="00AC6BD1"/>
    <w:rsid w:val="00AC6C26"/>
    <w:rsid w:val="00AC6E25"/>
    <w:rsid w:val="00AC6F32"/>
    <w:rsid w:val="00AC6F5C"/>
    <w:rsid w:val="00AC6FCC"/>
    <w:rsid w:val="00AC7097"/>
    <w:rsid w:val="00AC70CC"/>
    <w:rsid w:val="00AC716E"/>
    <w:rsid w:val="00AC739A"/>
    <w:rsid w:val="00AC73AD"/>
    <w:rsid w:val="00AC749F"/>
    <w:rsid w:val="00AC74DA"/>
    <w:rsid w:val="00AC7565"/>
    <w:rsid w:val="00AC75FB"/>
    <w:rsid w:val="00AC769D"/>
    <w:rsid w:val="00AC7813"/>
    <w:rsid w:val="00AC7895"/>
    <w:rsid w:val="00AC7A2B"/>
    <w:rsid w:val="00AC7A67"/>
    <w:rsid w:val="00AC7C25"/>
    <w:rsid w:val="00AC7D21"/>
    <w:rsid w:val="00AC7E9D"/>
    <w:rsid w:val="00AC7F43"/>
    <w:rsid w:val="00AC7F78"/>
    <w:rsid w:val="00AC7FC0"/>
    <w:rsid w:val="00AD0299"/>
    <w:rsid w:val="00AD0443"/>
    <w:rsid w:val="00AD05A3"/>
    <w:rsid w:val="00AD06B5"/>
    <w:rsid w:val="00AD0A51"/>
    <w:rsid w:val="00AD0B37"/>
    <w:rsid w:val="00AD0C8E"/>
    <w:rsid w:val="00AD0FE7"/>
    <w:rsid w:val="00AD11E6"/>
    <w:rsid w:val="00AD11F2"/>
    <w:rsid w:val="00AD11F7"/>
    <w:rsid w:val="00AD1272"/>
    <w:rsid w:val="00AD130D"/>
    <w:rsid w:val="00AD133F"/>
    <w:rsid w:val="00AD1344"/>
    <w:rsid w:val="00AD148F"/>
    <w:rsid w:val="00AD17EF"/>
    <w:rsid w:val="00AD180D"/>
    <w:rsid w:val="00AD1A96"/>
    <w:rsid w:val="00AD1DB7"/>
    <w:rsid w:val="00AD1E07"/>
    <w:rsid w:val="00AD2163"/>
    <w:rsid w:val="00AD2391"/>
    <w:rsid w:val="00AD2543"/>
    <w:rsid w:val="00AD25FE"/>
    <w:rsid w:val="00AD2650"/>
    <w:rsid w:val="00AD26AC"/>
    <w:rsid w:val="00AD27F4"/>
    <w:rsid w:val="00AD2852"/>
    <w:rsid w:val="00AD2873"/>
    <w:rsid w:val="00AD28C0"/>
    <w:rsid w:val="00AD2961"/>
    <w:rsid w:val="00AD2A15"/>
    <w:rsid w:val="00AD2AF1"/>
    <w:rsid w:val="00AD2B9C"/>
    <w:rsid w:val="00AD2D45"/>
    <w:rsid w:val="00AD2F0F"/>
    <w:rsid w:val="00AD322B"/>
    <w:rsid w:val="00AD353C"/>
    <w:rsid w:val="00AD3976"/>
    <w:rsid w:val="00AD3A83"/>
    <w:rsid w:val="00AD3BCB"/>
    <w:rsid w:val="00AD3D09"/>
    <w:rsid w:val="00AD3DB7"/>
    <w:rsid w:val="00AD404F"/>
    <w:rsid w:val="00AD41CC"/>
    <w:rsid w:val="00AD420F"/>
    <w:rsid w:val="00AD427C"/>
    <w:rsid w:val="00AD449F"/>
    <w:rsid w:val="00AD46A4"/>
    <w:rsid w:val="00AD49F1"/>
    <w:rsid w:val="00AD4AC9"/>
    <w:rsid w:val="00AD4D2A"/>
    <w:rsid w:val="00AD4ED3"/>
    <w:rsid w:val="00AD4FC6"/>
    <w:rsid w:val="00AD507C"/>
    <w:rsid w:val="00AD50EA"/>
    <w:rsid w:val="00AD53E5"/>
    <w:rsid w:val="00AD53FF"/>
    <w:rsid w:val="00AD5424"/>
    <w:rsid w:val="00AD542F"/>
    <w:rsid w:val="00AD5672"/>
    <w:rsid w:val="00AD5805"/>
    <w:rsid w:val="00AD58D9"/>
    <w:rsid w:val="00AD5A2A"/>
    <w:rsid w:val="00AD5C84"/>
    <w:rsid w:val="00AD5E47"/>
    <w:rsid w:val="00AD5E76"/>
    <w:rsid w:val="00AD5F73"/>
    <w:rsid w:val="00AD6543"/>
    <w:rsid w:val="00AD656B"/>
    <w:rsid w:val="00AD66B3"/>
    <w:rsid w:val="00AD6806"/>
    <w:rsid w:val="00AD68D6"/>
    <w:rsid w:val="00AD6CEC"/>
    <w:rsid w:val="00AD6F3B"/>
    <w:rsid w:val="00AD6F41"/>
    <w:rsid w:val="00AD6F9F"/>
    <w:rsid w:val="00AD6FA8"/>
    <w:rsid w:val="00AD7305"/>
    <w:rsid w:val="00AD7410"/>
    <w:rsid w:val="00AD7608"/>
    <w:rsid w:val="00AD794D"/>
    <w:rsid w:val="00AD79C0"/>
    <w:rsid w:val="00AD7A61"/>
    <w:rsid w:val="00AD7B35"/>
    <w:rsid w:val="00AD7DCF"/>
    <w:rsid w:val="00AD7E56"/>
    <w:rsid w:val="00AD7E64"/>
    <w:rsid w:val="00AD7FBB"/>
    <w:rsid w:val="00AE0082"/>
    <w:rsid w:val="00AE015A"/>
    <w:rsid w:val="00AE02DE"/>
    <w:rsid w:val="00AE0BFD"/>
    <w:rsid w:val="00AE0C56"/>
    <w:rsid w:val="00AE0E48"/>
    <w:rsid w:val="00AE0F05"/>
    <w:rsid w:val="00AE1187"/>
    <w:rsid w:val="00AE120B"/>
    <w:rsid w:val="00AE12E3"/>
    <w:rsid w:val="00AE13AB"/>
    <w:rsid w:val="00AE149E"/>
    <w:rsid w:val="00AE151F"/>
    <w:rsid w:val="00AE17A2"/>
    <w:rsid w:val="00AE1B47"/>
    <w:rsid w:val="00AE1B5F"/>
    <w:rsid w:val="00AE1D5A"/>
    <w:rsid w:val="00AE1FDA"/>
    <w:rsid w:val="00AE2197"/>
    <w:rsid w:val="00AE22F2"/>
    <w:rsid w:val="00AE25DE"/>
    <w:rsid w:val="00AE26B0"/>
    <w:rsid w:val="00AE2774"/>
    <w:rsid w:val="00AE27DF"/>
    <w:rsid w:val="00AE29FC"/>
    <w:rsid w:val="00AE2A1F"/>
    <w:rsid w:val="00AE2E16"/>
    <w:rsid w:val="00AE2EA6"/>
    <w:rsid w:val="00AE2F2C"/>
    <w:rsid w:val="00AE2F3C"/>
    <w:rsid w:val="00AE2F3F"/>
    <w:rsid w:val="00AE3036"/>
    <w:rsid w:val="00AE322B"/>
    <w:rsid w:val="00AE3759"/>
    <w:rsid w:val="00AE3985"/>
    <w:rsid w:val="00AE3A42"/>
    <w:rsid w:val="00AE3AA1"/>
    <w:rsid w:val="00AE3B4E"/>
    <w:rsid w:val="00AE3B98"/>
    <w:rsid w:val="00AE3CA2"/>
    <w:rsid w:val="00AE3D22"/>
    <w:rsid w:val="00AE3D8A"/>
    <w:rsid w:val="00AE3ECF"/>
    <w:rsid w:val="00AE4135"/>
    <w:rsid w:val="00AE415D"/>
    <w:rsid w:val="00AE42FE"/>
    <w:rsid w:val="00AE4481"/>
    <w:rsid w:val="00AE455D"/>
    <w:rsid w:val="00AE4786"/>
    <w:rsid w:val="00AE47B9"/>
    <w:rsid w:val="00AE48C1"/>
    <w:rsid w:val="00AE495B"/>
    <w:rsid w:val="00AE4B06"/>
    <w:rsid w:val="00AE4C42"/>
    <w:rsid w:val="00AE4C7F"/>
    <w:rsid w:val="00AE4E05"/>
    <w:rsid w:val="00AE552F"/>
    <w:rsid w:val="00AE55BE"/>
    <w:rsid w:val="00AE56F8"/>
    <w:rsid w:val="00AE5908"/>
    <w:rsid w:val="00AE59EC"/>
    <w:rsid w:val="00AE6228"/>
    <w:rsid w:val="00AE67B3"/>
    <w:rsid w:val="00AE6894"/>
    <w:rsid w:val="00AE6957"/>
    <w:rsid w:val="00AE69B4"/>
    <w:rsid w:val="00AE69F3"/>
    <w:rsid w:val="00AE6AAA"/>
    <w:rsid w:val="00AE6E72"/>
    <w:rsid w:val="00AE6F50"/>
    <w:rsid w:val="00AE6F8E"/>
    <w:rsid w:val="00AE6FA5"/>
    <w:rsid w:val="00AE7169"/>
    <w:rsid w:val="00AE7183"/>
    <w:rsid w:val="00AE718C"/>
    <w:rsid w:val="00AE75EB"/>
    <w:rsid w:val="00AE7767"/>
    <w:rsid w:val="00AE7864"/>
    <w:rsid w:val="00AE7928"/>
    <w:rsid w:val="00AE7949"/>
    <w:rsid w:val="00AE7A63"/>
    <w:rsid w:val="00AF01E7"/>
    <w:rsid w:val="00AF0406"/>
    <w:rsid w:val="00AF04C5"/>
    <w:rsid w:val="00AF060E"/>
    <w:rsid w:val="00AF066D"/>
    <w:rsid w:val="00AF1493"/>
    <w:rsid w:val="00AF1696"/>
    <w:rsid w:val="00AF16E4"/>
    <w:rsid w:val="00AF172C"/>
    <w:rsid w:val="00AF1A5A"/>
    <w:rsid w:val="00AF1B01"/>
    <w:rsid w:val="00AF1FC7"/>
    <w:rsid w:val="00AF20F2"/>
    <w:rsid w:val="00AF215D"/>
    <w:rsid w:val="00AF21E7"/>
    <w:rsid w:val="00AF25D5"/>
    <w:rsid w:val="00AF25ED"/>
    <w:rsid w:val="00AF26BD"/>
    <w:rsid w:val="00AF291C"/>
    <w:rsid w:val="00AF2A09"/>
    <w:rsid w:val="00AF2A45"/>
    <w:rsid w:val="00AF2BEA"/>
    <w:rsid w:val="00AF2BEC"/>
    <w:rsid w:val="00AF2C8D"/>
    <w:rsid w:val="00AF2CD2"/>
    <w:rsid w:val="00AF2E4B"/>
    <w:rsid w:val="00AF2EFA"/>
    <w:rsid w:val="00AF2F46"/>
    <w:rsid w:val="00AF3026"/>
    <w:rsid w:val="00AF3751"/>
    <w:rsid w:val="00AF37C7"/>
    <w:rsid w:val="00AF38F4"/>
    <w:rsid w:val="00AF3C94"/>
    <w:rsid w:val="00AF3DBB"/>
    <w:rsid w:val="00AF4076"/>
    <w:rsid w:val="00AF411A"/>
    <w:rsid w:val="00AF4242"/>
    <w:rsid w:val="00AF4491"/>
    <w:rsid w:val="00AF44D2"/>
    <w:rsid w:val="00AF4529"/>
    <w:rsid w:val="00AF4567"/>
    <w:rsid w:val="00AF457A"/>
    <w:rsid w:val="00AF4EA1"/>
    <w:rsid w:val="00AF4EC1"/>
    <w:rsid w:val="00AF4F3C"/>
    <w:rsid w:val="00AF5194"/>
    <w:rsid w:val="00AF51B0"/>
    <w:rsid w:val="00AF52B6"/>
    <w:rsid w:val="00AF53EF"/>
    <w:rsid w:val="00AF55AE"/>
    <w:rsid w:val="00AF5BAF"/>
    <w:rsid w:val="00AF5BDE"/>
    <w:rsid w:val="00AF5F81"/>
    <w:rsid w:val="00AF60EE"/>
    <w:rsid w:val="00AF62D2"/>
    <w:rsid w:val="00AF644D"/>
    <w:rsid w:val="00AF6552"/>
    <w:rsid w:val="00AF69FD"/>
    <w:rsid w:val="00AF6A91"/>
    <w:rsid w:val="00AF6B98"/>
    <w:rsid w:val="00AF6D8E"/>
    <w:rsid w:val="00AF6EC6"/>
    <w:rsid w:val="00AF7060"/>
    <w:rsid w:val="00AF71D8"/>
    <w:rsid w:val="00AF723F"/>
    <w:rsid w:val="00AF7339"/>
    <w:rsid w:val="00AF73C3"/>
    <w:rsid w:val="00AF7640"/>
    <w:rsid w:val="00AF765D"/>
    <w:rsid w:val="00AF7667"/>
    <w:rsid w:val="00AF795C"/>
    <w:rsid w:val="00AF7BD8"/>
    <w:rsid w:val="00B00228"/>
    <w:rsid w:val="00B0024B"/>
    <w:rsid w:val="00B0032A"/>
    <w:rsid w:val="00B0038B"/>
    <w:rsid w:val="00B003CA"/>
    <w:rsid w:val="00B00404"/>
    <w:rsid w:val="00B0062A"/>
    <w:rsid w:val="00B00752"/>
    <w:rsid w:val="00B00AD5"/>
    <w:rsid w:val="00B00AE4"/>
    <w:rsid w:val="00B00CA4"/>
    <w:rsid w:val="00B00EF0"/>
    <w:rsid w:val="00B00F00"/>
    <w:rsid w:val="00B00F93"/>
    <w:rsid w:val="00B01124"/>
    <w:rsid w:val="00B014E1"/>
    <w:rsid w:val="00B018D7"/>
    <w:rsid w:val="00B018F7"/>
    <w:rsid w:val="00B019BF"/>
    <w:rsid w:val="00B01A01"/>
    <w:rsid w:val="00B01A0C"/>
    <w:rsid w:val="00B01C8C"/>
    <w:rsid w:val="00B01DF0"/>
    <w:rsid w:val="00B02432"/>
    <w:rsid w:val="00B024A3"/>
    <w:rsid w:val="00B024AF"/>
    <w:rsid w:val="00B024C7"/>
    <w:rsid w:val="00B02550"/>
    <w:rsid w:val="00B026C1"/>
    <w:rsid w:val="00B02730"/>
    <w:rsid w:val="00B0282D"/>
    <w:rsid w:val="00B02884"/>
    <w:rsid w:val="00B02A39"/>
    <w:rsid w:val="00B02B9C"/>
    <w:rsid w:val="00B02BD2"/>
    <w:rsid w:val="00B02C0E"/>
    <w:rsid w:val="00B02CE9"/>
    <w:rsid w:val="00B02CEB"/>
    <w:rsid w:val="00B02E9D"/>
    <w:rsid w:val="00B02F0F"/>
    <w:rsid w:val="00B0309F"/>
    <w:rsid w:val="00B0339D"/>
    <w:rsid w:val="00B03411"/>
    <w:rsid w:val="00B0353B"/>
    <w:rsid w:val="00B035E5"/>
    <w:rsid w:val="00B0372B"/>
    <w:rsid w:val="00B039DB"/>
    <w:rsid w:val="00B03C40"/>
    <w:rsid w:val="00B03CE8"/>
    <w:rsid w:val="00B03DEA"/>
    <w:rsid w:val="00B03E89"/>
    <w:rsid w:val="00B03FED"/>
    <w:rsid w:val="00B040B2"/>
    <w:rsid w:val="00B04284"/>
    <w:rsid w:val="00B042E4"/>
    <w:rsid w:val="00B042FA"/>
    <w:rsid w:val="00B0442B"/>
    <w:rsid w:val="00B04542"/>
    <w:rsid w:val="00B0474D"/>
    <w:rsid w:val="00B04774"/>
    <w:rsid w:val="00B0489C"/>
    <w:rsid w:val="00B0496C"/>
    <w:rsid w:val="00B04DE2"/>
    <w:rsid w:val="00B04ED8"/>
    <w:rsid w:val="00B05052"/>
    <w:rsid w:val="00B05055"/>
    <w:rsid w:val="00B05439"/>
    <w:rsid w:val="00B0585B"/>
    <w:rsid w:val="00B05946"/>
    <w:rsid w:val="00B05CF8"/>
    <w:rsid w:val="00B05DBA"/>
    <w:rsid w:val="00B05FE0"/>
    <w:rsid w:val="00B061E3"/>
    <w:rsid w:val="00B06687"/>
    <w:rsid w:val="00B066EC"/>
    <w:rsid w:val="00B06738"/>
    <w:rsid w:val="00B0683F"/>
    <w:rsid w:val="00B069BF"/>
    <w:rsid w:val="00B06ADE"/>
    <w:rsid w:val="00B06F07"/>
    <w:rsid w:val="00B06F28"/>
    <w:rsid w:val="00B070B5"/>
    <w:rsid w:val="00B0726F"/>
    <w:rsid w:val="00B07445"/>
    <w:rsid w:val="00B07690"/>
    <w:rsid w:val="00B076DF"/>
    <w:rsid w:val="00B0770D"/>
    <w:rsid w:val="00B0776F"/>
    <w:rsid w:val="00B0785A"/>
    <w:rsid w:val="00B07A14"/>
    <w:rsid w:val="00B07B2F"/>
    <w:rsid w:val="00B07BCE"/>
    <w:rsid w:val="00B07D2B"/>
    <w:rsid w:val="00B07E79"/>
    <w:rsid w:val="00B07EB3"/>
    <w:rsid w:val="00B1006D"/>
    <w:rsid w:val="00B100FE"/>
    <w:rsid w:val="00B1016A"/>
    <w:rsid w:val="00B1017B"/>
    <w:rsid w:val="00B10548"/>
    <w:rsid w:val="00B10558"/>
    <w:rsid w:val="00B1079F"/>
    <w:rsid w:val="00B107AF"/>
    <w:rsid w:val="00B10818"/>
    <w:rsid w:val="00B10971"/>
    <w:rsid w:val="00B10A3F"/>
    <w:rsid w:val="00B10A44"/>
    <w:rsid w:val="00B10AA4"/>
    <w:rsid w:val="00B10B0C"/>
    <w:rsid w:val="00B10B89"/>
    <w:rsid w:val="00B10BD1"/>
    <w:rsid w:val="00B10CEF"/>
    <w:rsid w:val="00B10D8E"/>
    <w:rsid w:val="00B10E24"/>
    <w:rsid w:val="00B10E5D"/>
    <w:rsid w:val="00B10F98"/>
    <w:rsid w:val="00B11157"/>
    <w:rsid w:val="00B11336"/>
    <w:rsid w:val="00B115D5"/>
    <w:rsid w:val="00B11640"/>
    <w:rsid w:val="00B116D8"/>
    <w:rsid w:val="00B116FC"/>
    <w:rsid w:val="00B11829"/>
    <w:rsid w:val="00B11AF0"/>
    <w:rsid w:val="00B11C6C"/>
    <w:rsid w:val="00B11D38"/>
    <w:rsid w:val="00B123C1"/>
    <w:rsid w:val="00B1241E"/>
    <w:rsid w:val="00B12789"/>
    <w:rsid w:val="00B12850"/>
    <w:rsid w:val="00B12865"/>
    <w:rsid w:val="00B12C4D"/>
    <w:rsid w:val="00B12D56"/>
    <w:rsid w:val="00B12D92"/>
    <w:rsid w:val="00B12E86"/>
    <w:rsid w:val="00B130E2"/>
    <w:rsid w:val="00B131B3"/>
    <w:rsid w:val="00B13242"/>
    <w:rsid w:val="00B133CA"/>
    <w:rsid w:val="00B1352A"/>
    <w:rsid w:val="00B135BB"/>
    <w:rsid w:val="00B13810"/>
    <w:rsid w:val="00B138F7"/>
    <w:rsid w:val="00B1392D"/>
    <w:rsid w:val="00B13B5A"/>
    <w:rsid w:val="00B13D9C"/>
    <w:rsid w:val="00B1411B"/>
    <w:rsid w:val="00B142B5"/>
    <w:rsid w:val="00B14527"/>
    <w:rsid w:val="00B149A0"/>
    <w:rsid w:val="00B14A1D"/>
    <w:rsid w:val="00B14BC4"/>
    <w:rsid w:val="00B14ED4"/>
    <w:rsid w:val="00B15376"/>
    <w:rsid w:val="00B153E8"/>
    <w:rsid w:val="00B156A9"/>
    <w:rsid w:val="00B15850"/>
    <w:rsid w:val="00B15A53"/>
    <w:rsid w:val="00B15BA0"/>
    <w:rsid w:val="00B15C31"/>
    <w:rsid w:val="00B15F72"/>
    <w:rsid w:val="00B15F83"/>
    <w:rsid w:val="00B160FF"/>
    <w:rsid w:val="00B16322"/>
    <w:rsid w:val="00B16462"/>
    <w:rsid w:val="00B1654F"/>
    <w:rsid w:val="00B1662E"/>
    <w:rsid w:val="00B16739"/>
    <w:rsid w:val="00B1678E"/>
    <w:rsid w:val="00B16840"/>
    <w:rsid w:val="00B16896"/>
    <w:rsid w:val="00B168AB"/>
    <w:rsid w:val="00B16A2E"/>
    <w:rsid w:val="00B16A6F"/>
    <w:rsid w:val="00B16C0E"/>
    <w:rsid w:val="00B16F60"/>
    <w:rsid w:val="00B16F7C"/>
    <w:rsid w:val="00B17053"/>
    <w:rsid w:val="00B17113"/>
    <w:rsid w:val="00B172AF"/>
    <w:rsid w:val="00B17318"/>
    <w:rsid w:val="00B173AA"/>
    <w:rsid w:val="00B1754F"/>
    <w:rsid w:val="00B1788C"/>
    <w:rsid w:val="00B17C82"/>
    <w:rsid w:val="00B17CE6"/>
    <w:rsid w:val="00B17DEA"/>
    <w:rsid w:val="00B17DF4"/>
    <w:rsid w:val="00B17E42"/>
    <w:rsid w:val="00B20224"/>
    <w:rsid w:val="00B204ED"/>
    <w:rsid w:val="00B20612"/>
    <w:rsid w:val="00B209FE"/>
    <w:rsid w:val="00B20A12"/>
    <w:rsid w:val="00B20BC9"/>
    <w:rsid w:val="00B20CC5"/>
    <w:rsid w:val="00B20E1F"/>
    <w:rsid w:val="00B210B3"/>
    <w:rsid w:val="00B21111"/>
    <w:rsid w:val="00B2127B"/>
    <w:rsid w:val="00B212A5"/>
    <w:rsid w:val="00B2136A"/>
    <w:rsid w:val="00B2180B"/>
    <w:rsid w:val="00B218BF"/>
    <w:rsid w:val="00B2198A"/>
    <w:rsid w:val="00B21AE8"/>
    <w:rsid w:val="00B21B7B"/>
    <w:rsid w:val="00B21BE8"/>
    <w:rsid w:val="00B21D7D"/>
    <w:rsid w:val="00B21DC5"/>
    <w:rsid w:val="00B21F77"/>
    <w:rsid w:val="00B2226C"/>
    <w:rsid w:val="00B2289F"/>
    <w:rsid w:val="00B22988"/>
    <w:rsid w:val="00B229C5"/>
    <w:rsid w:val="00B22C0D"/>
    <w:rsid w:val="00B22C50"/>
    <w:rsid w:val="00B22D9C"/>
    <w:rsid w:val="00B22E2E"/>
    <w:rsid w:val="00B22F4D"/>
    <w:rsid w:val="00B231B1"/>
    <w:rsid w:val="00B232E6"/>
    <w:rsid w:val="00B2332E"/>
    <w:rsid w:val="00B233CA"/>
    <w:rsid w:val="00B23543"/>
    <w:rsid w:val="00B23635"/>
    <w:rsid w:val="00B2397E"/>
    <w:rsid w:val="00B23A69"/>
    <w:rsid w:val="00B23AF4"/>
    <w:rsid w:val="00B23C15"/>
    <w:rsid w:val="00B23C6F"/>
    <w:rsid w:val="00B23E0F"/>
    <w:rsid w:val="00B23F2E"/>
    <w:rsid w:val="00B2404D"/>
    <w:rsid w:val="00B24074"/>
    <w:rsid w:val="00B24368"/>
    <w:rsid w:val="00B24392"/>
    <w:rsid w:val="00B244D1"/>
    <w:rsid w:val="00B2461A"/>
    <w:rsid w:val="00B24875"/>
    <w:rsid w:val="00B249CA"/>
    <w:rsid w:val="00B24AA3"/>
    <w:rsid w:val="00B24B02"/>
    <w:rsid w:val="00B24E5E"/>
    <w:rsid w:val="00B24FC8"/>
    <w:rsid w:val="00B25059"/>
    <w:rsid w:val="00B250A2"/>
    <w:rsid w:val="00B25686"/>
    <w:rsid w:val="00B25754"/>
    <w:rsid w:val="00B25762"/>
    <w:rsid w:val="00B2581A"/>
    <w:rsid w:val="00B2591E"/>
    <w:rsid w:val="00B2594D"/>
    <w:rsid w:val="00B25B3F"/>
    <w:rsid w:val="00B25B40"/>
    <w:rsid w:val="00B25D19"/>
    <w:rsid w:val="00B25FDE"/>
    <w:rsid w:val="00B26281"/>
    <w:rsid w:val="00B263AA"/>
    <w:rsid w:val="00B26554"/>
    <w:rsid w:val="00B2692B"/>
    <w:rsid w:val="00B26AB0"/>
    <w:rsid w:val="00B26AD2"/>
    <w:rsid w:val="00B26C7E"/>
    <w:rsid w:val="00B26CA2"/>
    <w:rsid w:val="00B26F23"/>
    <w:rsid w:val="00B270D0"/>
    <w:rsid w:val="00B270FA"/>
    <w:rsid w:val="00B2715B"/>
    <w:rsid w:val="00B274F9"/>
    <w:rsid w:val="00B275E0"/>
    <w:rsid w:val="00B30196"/>
    <w:rsid w:val="00B30257"/>
    <w:rsid w:val="00B30352"/>
    <w:rsid w:val="00B30890"/>
    <w:rsid w:val="00B30AFE"/>
    <w:rsid w:val="00B30B4E"/>
    <w:rsid w:val="00B30C1D"/>
    <w:rsid w:val="00B30E54"/>
    <w:rsid w:val="00B30EE6"/>
    <w:rsid w:val="00B31025"/>
    <w:rsid w:val="00B311E7"/>
    <w:rsid w:val="00B31246"/>
    <w:rsid w:val="00B31374"/>
    <w:rsid w:val="00B31552"/>
    <w:rsid w:val="00B3156D"/>
    <w:rsid w:val="00B3165D"/>
    <w:rsid w:val="00B316B0"/>
    <w:rsid w:val="00B31790"/>
    <w:rsid w:val="00B317CA"/>
    <w:rsid w:val="00B3185F"/>
    <w:rsid w:val="00B318E6"/>
    <w:rsid w:val="00B319E0"/>
    <w:rsid w:val="00B31C22"/>
    <w:rsid w:val="00B31D9B"/>
    <w:rsid w:val="00B3213B"/>
    <w:rsid w:val="00B322D3"/>
    <w:rsid w:val="00B3269D"/>
    <w:rsid w:val="00B326FF"/>
    <w:rsid w:val="00B32850"/>
    <w:rsid w:val="00B32862"/>
    <w:rsid w:val="00B32877"/>
    <w:rsid w:val="00B32B21"/>
    <w:rsid w:val="00B32D19"/>
    <w:rsid w:val="00B32F2D"/>
    <w:rsid w:val="00B32FF7"/>
    <w:rsid w:val="00B3310E"/>
    <w:rsid w:val="00B3310F"/>
    <w:rsid w:val="00B3316A"/>
    <w:rsid w:val="00B33316"/>
    <w:rsid w:val="00B3334C"/>
    <w:rsid w:val="00B33A9C"/>
    <w:rsid w:val="00B33AC6"/>
    <w:rsid w:val="00B33D59"/>
    <w:rsid w:val="00B33EDA"/>
    <w:rsid w:val="00B33F17"/>
    <w:rsid w:val="00B340AA"/>
    <w:rsid w:val="00B34292"/>
    <w:rsid w:val="00B3430C"/>
    <w:rsid w:val="00B34666"/>
    <w:rsid w:val="00B34A9F"/>
    <w:rsid w:val="00B34B80"/>
    <w:rsid w:val="00B34D04"/>
    <w:rsid w:val="00B34DFB"/>
    <w:rsid w:val="00B35041"/>
    <w:rsid w:val="00B351D5"/>
    <w:rsid w:val="00B35396"/>
    <w:rsid w:val="00B3541F"/>
    <w:rsid w:val="00B355C5"/>
    <w:rsid w:val="00B35869"/>
    <w:rsid w:val="00B358F7"/>
    <w:rsid w:val="00B35984"/>
    <w:rsid w:val="00B35ACE"/>
    <w:rsid w:val="00B35BF9"/>
    <w:rsid w:val="00B35CD3"/>
    <w:rsid w:val="00B35CDA"/>
    <w:rsid w:val="00B35DB6"/>
    <w:rsid w:val="00B3640C"/>
    <w:rsid w:val="00B36842"/>
    <w:rsid w:val="00B3699F"/>
    <w:rsid w:val="00B36A81"/>
    <w:rsid w:val="00B36BD6"/>
    <w:rsid w:val="00B37230"/>
    <w:rsid w:val="00B37442"/>
    <w:rsid w:val="00B3763C"/>
    <w:rsid w:val="00B37802"/>
    <w:rsid w:val="00B3781C"/>
    <w:rsid w:val="00B37882"/>
    <w:rsid w:val="00B37A07"/>
    <w:rsid w:val="00B37B3B"/>
    <w:rsid w:val="00B37D97"/>
    <w:rsid w:val="00B37E31"/>
    <w:rsid w:val="00B4004E"/>
    <w:rsid w:val="00B40218"/>
    <w:rsid w:val="00B40405"/>
    <w:rsid w:val="00B404E1"/>
    <w:rsid w:val="00B404FD"/>
    <w:rsid w:val="00B4058C"/>
    <w:rsid w:val="00B406ED"/>
    <w:rsid w:val="00B4078A"/>
    <w:rsid w:val="00B40F31"/>
    <w:rsid w:val="00B41040"/>
    <w:rsid w:val="00B411BD"/>
    <w:rsid w:val="00B41297"/>
    <w:rsid w:val="00B41559"/>
    <w:rsid w:val="00B41823"/>
    <w:rsid w:val="00B418E8"/>
    <w:rsid w:val="00B41989"/>
    <w:rsid w:val="00B41A89"/>
    <w:rsid w:val="00B41AFE"/>
    <w:rsid w:val="00B41CE4"/>
    <w:rsid w:val="00B41EBB"/>
    <w:rsid w:val="00B42285"/>
    <w:rsid w:val="00B423EF"/>
    <w:rsid w:val="00B4274B"/>
    <w:rsid w:val="00B42A61"/>
    <w:rsid w:val="00B42C69"/>
    <w:rsid w:val="00B43127"/>
    <w:rsid w:val="00B4341A"/>
    <w:rsid w:val="00B434C1"/>
    <w:rsid w:val="00B435B1"/>
    <w:rsid w:val="00B4367F"/>
    <w:rsid w:val="00B43877"/>
    <w:rsid w:val="00B438B3"/>
    <w:rsid w:val="00B438BA"/>
    <w:rsid w:val="00B43B36"/>
    <w:rsid w:val="00B4415C"/>
    <w:rsid w:val="00B44230"/>
    <w:rsid w:val="00B442DC"/>
    <w:rsid w:val="00B442E1"/>
    <w:rsid w:val="00B44458"/>
    <w:rsid w:val="00B449B0"/>
    <w:rsid w:val="00B449BB"/>
    <w:rsid w:val="00B44A5A"/>
    <w:rsid w:val="00B44ADF"/>
    <w:rsid w:val="00B44B4A"/>
    <w:rsid w:val="00B44D6C"/>
    <w:rsid w:val="00B44F99"/>
    <w:rsid w:val="00B450C2"/>
    <w:rsid w:val="00B45121"/>
    <w:rsid w:val="00B451CE"/>
    <w:rsid w:val="00B45207"/>
    <w:rsid w:val="00B45239"/>
    <w:rsid w:val="00B45246"/>
    <w:rsid w:val="00B453E9"/>
    <w:rsid w:val="00B4551E"/>
    <w:rsid w:val="00B45805"/>
    <w:rsid w:val="00B45876"/>
    <w:rsid w:val="00B45A94"/>
    <w:rsid w:val="00B45B5D"/>
    <w:rsid w:val="00B45B7B"/>
    <w:rsid w:val="00B45CB1"/>
    <w:rsid w:val="00B45CEC"/>
    <w:rsid w:val="00B45D25"/>
    <w:rsid w:val="00B45FA9"/>
    <w:rsid w:val="00B45FAF"/>
    <w:rsid w:val="00B460AF"/>
    <w:rsid w:val="00B46240"/>
    <w:rsid w:val="00B46B3E"/>
    <w:rsid w:val="00B46B4F"/>
    <w:rsid w:val="00B46B54"/>
    <w:rsid w:val="00B46C2E"/>
    <w:rsid w:val="00B46C47"/>
    <w:rsid w:val="00B46C9D"/>
    <w:rsid w:val="00B46D17"/>
    <w:rsid w:val="00B4717F"/>
    <w:rsid w:val="00B471C8"/>
    <w:rsid w:val="00B47425"/>
    <w:rsid w:val="00B474AC"/>
    <w:rsid w:val="00B47639"/>
    <w:rsid w:val="00B476A4"/>
    <w:rsid w:val="00B4783B"/>
    <w:rsid w:val="00B47854"/>
    <w:rsid w:val="00B47AE1"/>
    <w:rsid w:val="00B47D99"/>
    <w:rsid w:val="00B47DCC"/>
    <w:rsid w:val="00B47DE3"/>
    <w:rsid w:val="00B47F0C"/>
    <w:rsid w:val="00B47FAC"/>
    <w:rsid w:val="00B50178"/>
    <w:rsid w:val="00B504C2"/>
    <w:rsid w:val="00B5051C"/>
    <w:rsid w:val="00B505C5"/>
    <w:rsid w:val="00B50635"/>
    <w:rsid w:val="00B5066D"/>
    <w:rsid w:val="00B50826"/>
    <w:rsid w:val="00B508A1"/>
    <w:rsid w:val="00B50968"/>
    <w:rsid w:val="00B50A31"/>
    <w:rsid w:val="00B50A49"/>
    <w:rsid w:val="00B50B6C"/>
    <w:rsid w:val="00B50BB8"/>
    <w:rsid w:val="00B50E7B"/>
    <w:rsid w:val="00B50FC2"/>
    <w:rsid w:val="00B510AB"/>
    <w:rsid w:val="00B51427"/>
    <w:rsid w:val="00B51542"/>
    <w:rsid w:val="00B516E6"/>
    <w:rsid w:val="00B518EB"/>
    <w:rsid w:val="00B51CDF"/>
    <w:rsid w:val="00B51D1D"/>
    <w:rsid w:val="00B51D40"/>
    <w:rsid w:val="00B521BE"/>
    <w:rsid w:val="00B522E7"/>
    <w:rsid w:val="00B523F6"/>
    <w:rsid w:val="00B524B4"/>
    <w:rsid w:val="00B526C2"/>
    <w:rsid w:val="00B5272F"/>
    <w:rsid w:val="00B528C0"/>
    <w:rsid w:val="00B52A08"/>
    <w:rsid w:val="00B52C96"/>
    <w:rsid w:val="00B52D57"/>
    <w:rsid w:val="00B52E9C"/>
    <w:rsid w:val="00B52FF9"/>
    <w:rsid w:val="00B5310E"/>
    <w:rsid w:val="00B5317C"/>
    <w:rsid w:val="00B53228"/>
    <w:rsid w:val="00B53318"/>
    <w:rsid w:val="00B5360A"/>
    <w:rsid w:val="00B53901"/>
    <w:rsid w:val="00B539C7"/>
    <w:rsid w:val="00B53F24"/>
    <w:rsid w:val="00B53F88"/>
    <w:rsid w:val="00B53FFA"/>
    <w:rsid w:val="00B54114"/>
    <w:rsid w:val="00B5444B"/>
    <w:rsid w:val="00B5449D"/>
    <w:rsid w:val="00B5464B"/>
    <w:rsid w:val="00B54724"/>
    <w:rsid w:val="00B54855"/>
    <w:rsid w:val="00B54ACC"/>
    <w:rsid w:val="00B54BD4"/>
    <w:rsid w:val="00B54C09"/>
    <w:rsid w:val="00B54D9F"/>
    <w:rsid w:val="00B54DCB"/>
    <w:rsid w:val="00B55241"/>
    <w:rsid w:val="00B552AD"/>
    <w:rsid w:val="00B55376"/>
    <w:rsid w:val="00B55560"/>
    <w:rsid w:val="00B55777"/>
    <w:rsid w:val="00B55AC2"/>
    <w:rsid w:val="00B55C93"/>
    <w:rsid w:val="00B55D03"/>
    <w:rsid w:val="00B55D4A"/>
    <w:rsid w:val="00B55D4E"/>
    <w:rsid w:val="00B55FB9"/>
    <w:rsid w:val="00B55FD7"/>
    <w:rsid w:val="00B560C9"/>
    <w:rsid w:val="00B561E8"/>
    <w:rsid w:val="00B5625F"/>
    <w:rsid w:val="00B564BE"/>
    <w:rsid w:val="00B56533"/>
    <w:rsid w:val="00B56701"/>
    <w:rsid w:val="00B567D9"/>
    <w:rsid w:val="00B56B3E"/>
    <w:rsid w:val="00B56C33"/>
    <w:rsid w:val="00B56CFC"/>
    <w:rsid w:val="00B56DAB"/>
    <w:rsid w:val="00B570D8"/>
    <w:rsid w:val="00B572CF"/>
    <w:rsid w:val="00B57432"/>
    <w:rsid w:val="00B574AD"/>
    <w:rsid w:val="00B574D7"/>
    <w:rsid w:val="00B575A0"/>
    <w:rsid w:val="00B57754"/>
    <w:rsid w:val="00B57777"/>
    <w:rsid w:val="00B577FE"/>
    <w:rsid w:val="00B57879"/>
    <w:rsid w:val="00B578DF"/>
    <w:rsid w:val="00B57A17"/>
    <w:rsid w:val="00B57AC4"/>
    <w:rsid w:val="00B57B3F"/>
    <w:rsid w:val="00B57E90"/>
    <w:rsid w:val="00B60255"/>
    <w:rsid w:val="00B6026D"/>
    <w:rsid w:val="00B6038B"/>
    <w:rsid w:val="00B609B8"/>
    <w:rsid w:val="00B60ACC"/>
    <w:rsid w:val="00B60D64"/>
    <w:rsid w:val="00B60DB7"/>
    <w:rsid w:val="00B61210"/>
    <w:rsid w:val="00B614E7"/>
    <w:rsid w:val="00B61AAA"/>
    <w:rsid w:val="00B61AF1"/>
    <w:rsid w:val="00B61BBB"/>
    <w:rsid w:val="00B61BE2"/>
    <w:rsid w:val="00B61C68"/>
    <w:rsid w:val="00B61CB6"/>
    <w:rsid w:val="00B61DE9"/>
    <w:rsid w:val="00B61EF2"/>
    <w:rsid w:val="00B62028"/>
    <w:rsid w:val="00B6206A"/>
    <w:rsid w:val="00B620B1"/>
    <w:rsid w:val="00B620C5"/>
    <w:rsid w:val="00B6210D"/>
    <w:rsid w:val="00B62196"/>
    <w:rsid w:val="00B62472"/>
    <w:rsid w:val="00B62498"/>
    <w:rsid w:val="00B6266F"/>
    <w:rsid w:val="00B6270F"/>
    <w:rsid w:val="00B62710"/>
    <w:rsid w:val="00B627C8"/>
    <w:rsid w:val="00B629AC"/>
    <w:rsid w:val="00B62E0B"/>
    <w:rsid w:val="00B6301E"/>
    <w:rsid w:val="00B6307A"/>
    <w:rsid w:val="00B630D0"/>
    <w:rsid w:val="00B63209"/>
    <w:rsid w:val="00B6352C"/>
    <w:rsid w:val="00B6395A"/>
    <w:rsid w:val="00B63C32"/>
    <w:rsid w:val="00B63CA2"/>
    <w:rsid w:val="00B63CE4"/>
    <w:rsid w:val="00B63DEA"/>
    <w:rsid w:val="00B63F5D"/>
    <w:rsid w:val="00B6428B"/>
    <w:rsid w:val="00B64434"/>
    <w:rsid w:val="00B646A3"/>
    <w:rsid w:val="00B647DD"/>
    <w:rsid w:val="00B64859"/>
    <w:rsid w:val="00B649A3"/>
    <w:rsid w:val="00B64B90"/>
    <w:rsid w:val="00B64BA7"/>
    <w:rsid w:val="00B64BC1"/>
    <w:rsid w:val="00B64DA3"/>
    <w:rsid w:val="00B64DD8"/>
    <w:rsid w:val="00B650CE"/>
    <w:rsid w:val="00B6526D"/>
    <w:rsid w:val="00B65447"/>
    <w:rsid w:val="00B65492"/>
    <w:rsid w:val="00B6552F"/>
    <w:rsid w:val="00B65943"/>
    <w:rsid w:val="00B65974"/>
    <w:rsid w:val="00B65A66"/>
    <w:rsid w:val="00B65D06"/>
    <w:rsid w:val="00B65DDE"/>
    <w:rsid w:val="00B65DE1"/>
    <w:rsid w:val="00B65E66"/>
    <w:rsid w:val="00B65F27"/>
    <w:rsid w:val="00B6604A"/>
    <w:rsid w:val="00B660ED"/>
    <w:rsid w:val="00B662FC"/>
    <w:rsid w:val="00B66305"/>
    <w:rsid w:val="00B66582"/>
    <w:rsid w:val="00B66982"/>
    <w:rsid w:val="00B66B24"/>
    <w:rsid w:val="00B66D07"/>
    <w:rsid w:val="00B66EB2"/>
    <w:rsid w:val="00B66F23"/>
    <w:rsid w:val="00B67105"/>
    <w:rsid w:val="00B6733E"/>
    <w:rsid w:val="00B67771"/>
    <w:rsid w:val="00B67842"/>
    <w:rsid w:val="00B67A4A"/>
    <w:rsid w:val="00B67AC9"/>
    <w:rsid w:val="00B70307"/>
    <w:rsid w:val="00B705E6"/>
    <w:rsid w:val="00B7060C"/>
    <w:rsid w:val="00B70646"/>
    <w:rsid w:val="00B7076D"/>
    <w:rsid w:val="00B70829"/>
    <w:rsid w:val="00B70A34"/>
    <w:rsid w:val="00B70B5F"/>
    <w:rsid w:val="00B70C70"/>
    <w:rsid w:val="00B70CEC"/>
    <w:rsid w:val="00B70F99"/>
    <w:rsid w:val="00B711CE"/>
    <w:rsid w:val="00B712D2"/>
    <w:rsid w:val="00B713F6"/>
    <w:rsid w:val="00B71441"/>
    <w:rsid w:val="00B714A1"/>
    <w:rsid w:val="00B714FF"/>
    <w:rsid w:val="00B71674"/>
    <w:rsid w:val="00B71D5D"/>
    <w:rsid w:val="00B71DC8"/>
    <w:rsid w:val="00B71ED6"/>
    <w:rsid w:val="00B71F4B"/>
    <w:rsid w:val="00B721D5"/>
    <w:rsid w:val="00B72216"/>
    <w:rsid w:val="00B723ED"/>
    <w:rsid w:val="00B7241F"/>
    <w:rsid w:val="00B72433"/>
    <w:rsid w:val="00B724DF"/>
    <w:rsid w:val="00B7266A"/>
    <w:rsid w:val="00B726DE"/>
    <w:rsid w:val="00B72A3E"/>
    <w:rsid w:val="00B72A8B"/>
    <w:rsid w:val="00B72C9E"/>
    <w:rsid w:val="00B72CD9"/>
    <w:rsid w:val="00B72D59"/>
    <w:rsid w:val="00B72D82"/>
    <w:rsid w:val="00B73039"/>
    <w:rsid w:val="00B7312B"/>
    <w:rsid w:val="00B73368"/>
    <w:rsid w:val="00B7336C"/>
    <w:rsid w:val="00B73835"/>
    <w:rsid w:val="00B7386F"/>
    <w:rsid w:val="00B739AB"/>
    <w:rsid w:val="00B73A8A"/>
    <w:rsid w:val="00B7438C"/>
    <w:rsid w:val="00B746C6"/>
    <w:rsid w:val="00B74A05"/>
    <w:rsid w:val="00B74BA9"/>
    <w:rsid w:val="00B74C0F"/>
    <w:rsid w:val="00B74E1D"/>
    <w:rsid w:val="00B75096"/>
    <w:rsid w:val="00B75111"/>
    <w:rsid w:val="00B754AA"/>
    <w:rsid w:val="00B75539"/>
    <w:rsid w:val="00B7568B"/>
    <w:rsid w:val="00B757EC"/>
    <w:rsid w:val="00B7598B"/>
    <w:rsid w:val="00B75B46"/>
    <w:rsid w:val="00B75B83"/>
    <w:rsid w:val="00B75BE0"/>
    <w:rsid w:val="00B76017"/>
    <w:rsid w:val="00B7604C"/>
    <w:rsid w:val="00B76168"/>
    <w:rsid w:val="00B761C3"/>
    <w:rsid w:val="00B7652C"/>
    <w:rsid w:val="00B766BF"/>
    <w:rsid w:val="00B7691C"/>
    <w:rsid w:val="00B769CF"/>
    <w:rsid w:val="00B76C90"/>
    <w:rsid w:val="00B76EE9"/>
    <w:rsid w:val="00B76FA6"/>
    <w:rsid w:val="00B77000"/>
    <w:rsid w:val="00B77170"/>
    <w:rsid w:val="00B774DC"/>
    <w:rsid w:val="00B77552"/>
    <w:rsid w:val="00B77608"/>
    <w:rsid w:val="00B7768A"/>
    <w:rsid w:val="00B776CF"/>
    <w:rsid w:val="00B77748"/>
    <w:rsid w:val="00B77861"/>
    <w:rsid w:val="00B7794E"/>
    <w:rsid w:val="00B80221"/>
    <w:rsid w:val="00B80499"/>
    <w:rsid w:val="00B80836"/>
    <w:rsid w:val="00B8089B"/>
    <w:rsid w:val="00B80910"/>
    <w:rsid w:val="00B80AFD"/>
    <w:rsid w:val="00B80B40"/>
    <w:rsid w:val="00B80D2A"/>
    <w:rsid w:val="00B80E37"/>
    <w:rsid w:val="00B80E4B"/>
    <w:rsid w:val="00B80FC8"/>
    <w:rsid w:val="00B81414"/>
    <w:rsid w:val="00B81535"/>
    <w:rsid w:val="00B8169B"/>
    <w:rsid w:val="00B81703"/>
    <w:rsid w:val="00B81717"/>
    <w:rsid w:val="00B8178E"/>
    <w:rsid w:val="00B817BB"/>
    <w:rsid w:val="00B81828"/>
    <w:rsid w:val="00B818F4"/>
    <w:rsid w:val="00B81901"/>
    <w:rsid w:val="00B819CE"/>
    <w:rsid w:val="00B81BC9"/>
    <w:rsid w:val="00B81C0E"/>
    <w:rsid w:val="00B81D43"/>
    <w:rsid w:val="00B820B0"/>
    <w:rsid w:val="00B8222F"/>
    <w:rsid w:val="00B82236"/>
    <w:rsid w:val="00B82615"/>
    <w:rsid w:val="00B826DC"/>
    <w:rsid w:val="00B828D2"/>
    <w:rsid w:val="00B829A3"/>
    <w:rsid w:val="00B82AF5"/>
    <w:rsid w:val="00B82D8C"/>
    <w:rsid w:val="00B83196"/>
    <w:rsid w:val="00B83256"/>
    <w:rsid w:val="00B833EB"/>
    <w:rsid w:val="00B83444"/>
    <w:rsid w:val="00B836ED"/>
    <w:rsid w:val="00B83BFE"/>
    <w:rsid w:val="00B84188"/>
    <w:rsid w:val="00B84569"/>
    <w:rsid w:val="00B8490C"/>
    <w:rsid w:val="00B8491D"/>
    <w:rsid w:val="00B84AD9"/>
    <w:rsid w:val="00B84ED5"/>
    <w:rsid w:val="00B84EF4"/>
    <w:rsid w:val="00B84F5E"/>
    <w:rsid w:val="00B85232"/>
    <w:rsid w:val="00B853BE"/>
    <w:rsid w:val="00B856F0"/>
    <w:rsid w:val="00B85E42"/>
    <w:rsid w:val="00B8608E"/>
    <w:rsid w:val="00B861CD"/>
    <w:rsid w:val="00B8646A"/>
    <w:rsid w:val="00B86476"/>
    <w:rsid w:val="00B865D1"/>
    <w:rsid w:val="00B86A3B"/>
    <w:rsid w:val="00B86A3D"/>
    <w:rsid w:val="00B86BAE"/>
    <w:rsid w:val="00B86D8E"/>
    <w:rsid w:val="00B86EA4"/>
    <w:rsid w:val="00B87196"/>
    <w:rsid w:val="00B8719A"/>
    <w:rsid w:val="00B8721F"/>
    <w:rsid w:val="00B87328"/>
    <w:rsid w:val="00B8734A"/>
    <w:rsid w:val="00B87374"/>
    <w:rsid w:val="00B8740E"/>
    <w:rsid w:val="00B874F4"/>
    <w:rsid w:val="00B875B3"/>
    <w:rsid w:val="00B875C7"/>
    <w:rsid w:val="00B8765A"/>
    <w:rsid w:val="00B876DD"/>
    <w:rsid w:val="00B87764"/>
    <w:rsid w:val="00B879A1"/>
    <w:rsid w:val="00B87B8F"/>
    <w:rsid w:val="00B87BA6"/>
    <w:rsid w:val="00B87EAD"/>
    <w:rsid w:val="00B87F0F"/>
    <w:rsid w:val="00B90153"/>
    <w:rsid w:val="00B9018B"/>
    <w:rsid w:val="00B901D0"/>
    <w:rsid w:val="00B903D8"/>
    <w:rsid w:val="00B9044B"/>
    <w:rsid w:val="00B9045D"/>
    <w:rsid w:val="00B90561"/>
    <w:rsid w:val="00B9083B"/>
    <w:rsid w:val="00B90966"/>
    <w:rsid w:val="00B90ABE"/>
    <w:rsid w:val="00B90C48"/>
    <w:rsid w:val="00B90D10"/>
    <w:rsid w:val="00B90D74"/>
    <w:rsid w:val="00B90FE5"/>
    <w:rsid w:val="00B910BF"/>
    <w:rsid w:val="00B9138F"/>
    <w:rsid w:val="00B9145F"/>
    <w:rsid w:val="00B915FF"/>
    <w:rsid w:val="00B917A3"/>
    <w:rsid w:val="00B91904"/>
    <w:rsid w:val="00B919AD"/>
    <w:rsid w:val="00B91A2B"/>
    <w:rsid w:val="00B91A56"/>
    <w:rsid w:val="00B91B9C"/>
    <w:rsid w:val="00B91BE7"/>
    <w:rsid w:val="00B91C17"/>
    <w:rsid w:val="00B91D8B"/>
    <w:rsid w:val="00B92006"/>
    <w:rsid w:val="00B92050"/>
    <w:rsid w:val="00B9212E"/>
    <w:rsid w:val="00B92281"/>
    <w:rsid w:val="00B929A4"/>
    <w:rsid w:val="00B929EA"/>
    <w:rsid w:val="00B92CE3"/>
    <w:rsid w:val="00B9309D"/>
    <w:rsid w:val="00B930E8"/>
    <w:rsid w:val="00B9313B"/>
    <w:rsid w:val="00B93204"/>
    <w:rsid w:val="00B932EF"/>
    <w:rsid w:val="00B93482"/>
    <w:rsid w:val="00B93500"/>
    <w:rsid w:val="00B93608"/>
    <w:rsid w:val="00B9365B"/>
    <w:rsid w:val="00B93889"/>
    <w:rsid w:val="00B93A58"/>
    <w:rsid w:val="00B93C0F"/>
    <w:rsid w:val="00B93E82"/>
    <w:rsid w:val="00B93F17"/>
    <w:rsid w:val="00B940DC"/>
    <w:rsid w:val="00B941A3"/>
    <w:rsid w:val="00B941E1"/>
    <w:rsid w:val="00B941EA"/>
    <w:rsid w:val="00B94267"/>
    <w:rsid w:val="00B94554"/>
    <w:rsid w:val="00B94598"/>
    <w:rsid w:val="00B94764"/>
    <w:rsid w:val="00B948F5"/>
    <w:rsid w:val="00B94977"/>
    <w:rsid w:val="00B949AD"/>
    <w:rsid w:val="00B94A52"/>
    <w:rsid w:val="00B94BFD"/>
    <w:rsid w:val="00B94CB6"/>
    <w:rsid w:val="00B94DE4"/>
    <w:rsid w:val="00B94E17"/>
    <w:rsid w:val="00B952EA"/>
    <w:rsid w:val="00B95304"/>
    <w:rsid w:val="00B953B5"/>
    <w:rsid w:val="00B954DA"/>
    <w:rsid w:val="00B957FE"/>
    <w:rsid w:val="00B9580F"/>
    <w:rsid w:val="00B95855"/>
    <w:rsid w:val="00B958B4"/>
    <w:rsid w:val="00B9592F"/>
    <w:rsid w:val="00B95CDC"/>
    <w:rsid w:val="00B95DD0"/>
    <w:rsid w:val="00B95F02"/>
    <w:rsid w:val="00B961B7"/>
    <w:rsid w:val="00B961F3"/>
    <w:rsid w:val="00B96250"/>
    <w:rsid w:val="00B963A7"/>
    <w:rsid w:val="00B965AB"/>
    <w:rsid w:val="00B96719"/>
    <w:rsid w:val="00B96850"/>
    <w:rsid w:val="00B96BEF"/>
    <w:rsid w:val="00B96C90"/>
    <w:rsid w:val="00B96E82"/>
    <w:rsid w:val="00B96FC0"/>
    <w:rsid w:val="00B97232"/>
    <w:rsid w:val="00B97260"/>
    <w:rsid w:val="00B972E3"/>
    <w:rsid w:val="00B97466"/>
    <w:rsid w:val="00B97584"/>
    <w:rsid w:val="00B97A69"/>
    <w:rsid w:val="00B97A81"/>
    <w:rsid w:val="00B97ADA"/>
    <w:rsid w:val="00B97B2C"/>
    <w:rsid w:val="00B97B4F"/>
    <w:rsid w:val="00B97C1B"/>
    <w:rsid w:val="00B97E46"/>
    <w:rsid w:val="00B97F6A"/>
    <w:rsid w:val="00BA003C"/>
    <w:rsid w:val="00BA00C1"/>
    <w:rsid w:val="00BA04C3"/>
    <w:rsid w:val="00BA0500"/>
    <w:rsid w:val="00BA05CC"/>
    <w:rsid w:val="00BA061A"/>
    <w:rsid w:val="00BA0632"/>
    <w:rsid w:val="00BA0AAA"/>
    <w:rsid w:val="00BA0BCE"/>
    <w:rsid w:val="00BA0C1C"/>
    <w:rsid w:val="00BA0C98"/>
    <w:rsid w:val="00BA0DFB"/>
    <w:rsid w:val="00BA0F97"/>
    <w:rsid w:val="00BA1615"/>
    <w:rsid w:val="00BA17D7"/>
    <w:rsid w:val="00BA17F2"/>
    <w:rsid w:val="00BA189B"/>
    <w:rsid w:val="00BA1915"/>
    <w:rsid w:val="00BA1A35"/>
    <w:rsid w:val="00BA1AE4"/>
    <w:rsid w:val="00BA1CE5"/>
    <w:rsid w:val="00BA1E79"/>
    <w:rsid w:val="00BA1E9D"/>
    <w:rsid w:val="00BA1EC1"/>
    <w:rsid w:val="00BA2015"/>
    <w:rsid w:val="00BA2113"/>
    <w:rsid w:val="00BA2193"/>
    <w:rsid w:val="00BA2290"/>
    <w:rsid w:val="00BA2479"/>
    <w:rsid w:val="00BA250D"/>
    <w:rsid w:val="00BA29B0"/>
    <w:rsid w:val="00BA2CBB"/>
    <w:rsid w:val="00BA2F1C"/>
    <w:rsid w:val="00BA2FEF"/>
    <w:rsid w:val="00BA3129"/>
    <w:rsid w:val="00BA335B"/>
    <w:rsid w:val="00BA36D9"/>
    <w:rsid w:val="00BA3826"/>
    <w:rsid w:val="00BA395A"/>
    <w:rsid w:val="00BA3B8E"/>
    <w:rsid w:val="00BA3D90"/>
    <w:rsid w:val="00BA3E94"/>
    <w:rsid w:val="00BA42D1"/>
    <w:rsid w:val="00BA43D2"/>
    <w:rsid w:val="00BA4788"/>
    <w:rsid w:val="00BA4920"/>
    <w:rsid w:val="00BA4947"/>
    <w:rsid w:val="00BA4A23"/>
    <w:rsid w:val="00BA4D5D"/>
    <w:rsid w:val="00BA5133"/>
    <w:rsid w:val="00BA5329"/>
    <w:rsid w:val="00BA5581"/>
    <w:rsid w:val="00BA5695"/>
    <w:rsid w:val="00BA5781"/>
    <w:rsid w:val="00BA57A3"/>
    <w:rsid w:val="00BA5821"/>
    <w:rsid w:val="00BA5899"/>
    <w:rsid w:val="00BA58EA"/>
    <w:rsid w:val="00BA599B"/>
    <w:rsid w:val="00BA5A15"/>
    <w:rsid w:val="00BA5A64"/>
    <w:rsid w:val="00BA5D78"/>
    <w:rsid w:val="00BA5E10"/>
    <w:rsid w:val="00BA5E36"/>
    <w:rsid w:val="00BA5E4B"/>
    <w:rsid w:val="00BA5F17"/>
    <w:rsid w:val="00BA5FFF"/>
    <w:rsid w:val="00BA618B"/>
    <w:rsid w:val="00BA6226"/>
    <w:rsid w:val="00BA65DB"/>
    <w:rsid w:val="00BA665F"/>
    <w:rsid w:val="00BA6904"/>
    <w:rsid w:val="00BA6986"/>
    <w:rsid w:val="00BA6ABC"/>
    <w:rsid w:val="00BA6D69"/>
    <w:rsid w:val="00BA6E57"/>
    <w:rsid w:val="00BA6EF0"/>
    <w:rsid w:val="00BA70AE"/>
    <w:rsid w:val="00BA715C"/>
    <w:rsid w:val="00BA7165"/>
    <w:rsid w:val="00BA72BD"/>
    <w:rsid w:val="00BA73FC"/>
    <w:rsid w:val="00BA7849"/>
    <w:rsid w:val="00BB00E0"/>
    <w:rsid w:val="00BB018E"/>
    <w:rsid w:val="00BB037E"/>
    <w:rsid w:val="00BB0EB4"/>
    <w:rsid w:val="00BB1548"/>
    <w:rsid w:val="00BB1699"/>
    <w:rsid w:val="00BB192E"/>
    <w:rsid w:val="00BB194C"/>
    <w:rsid w:val="00BB194E"/>
    <w:rsid w:val="00BB1995"/>
    <w:rsid w:val="00BB1A80"/>
    <w:rsid w:val="00BB1BB5"/>
    <w:rsid w:val="00BB1CE7"/>
    <w:rsid w:val="00BB1D54"/>
    <w:rsid w:val="00BB1D77"/>
    <w:rsid w:val="00BB1DEE"/>
    <w:rsid w:val="00BB1E7F"/>
    <w:rsid w:val="00BB1F5F"/>
    <w:rsid w:val="00BB1FBF"/>
    <w:rsid w:val="00BB2275"/>
    <w:rsid w:val="00BB23F5"/>
    <w:rsid w:val="00BB244E"/>
    <w:rsid w:val="00BB247F"/>
    <w:rsid w:val="00BB24BD"/>
    <w:rsid w:val="00BB250A"/>
    <w:rsid w:val="00BB2599"/>
    <w:rsid w:val="00BB2788"/>
    <w:rsid w:val="00BB2D90"/>
    <w:rsid w:val="00BB2EC3"/>
    <w:rsid w:val="00BB2ED6"/>
    <w:rsid w:val="00BB2FD3"/>
    <w:rsid w:val="00BB2FDF"/>
    <w:rsid w:val="00BB2FFF"/>
    <w:rsid w:val="00BB3021"/>
    <w:rsid w:val="00BB3254"/>
    <w:rsid w:val="00BB3278"/>
    <w:rsid w:val="00BB3320"/>
    <w:rsid w:val="00BB3393"/>
    <w:rsid w:val="00BB33A9"/>
    <w:rsid w:val="00BB38C0"/>
    <w:rsid w:val="00BB3A23"/>
    <w:rsid w:val="00BB3CBB"/>
    <w:rsid w:val="00BB3D12"/>
    <w:rsid w:val="00BB422D"/>
    <w:rsid w:val="00BB4239"/>
    <w:rsid w:val="00BB4248"/>
    <w:rsid w:val="00BB4489"/>
    <w:rsid w:val="00BB4516"/>
    <w:rsid w:val="00BB468C"/>
    <w:rsid w:val="00BB46EF"/>
    <w:rsid w:val="00BB4886"/>
    <w:rsid w:val="00BB493E"/>
    <w:rsid w:val="00BB4978"/>
    <w:rsid w:val="00BB4A68"/>
    <w:rsid w:val="00BB4C18"/>
    <w:rsid w:val="00BB4CEF"/>
    <w:rsid w:val="00BB4D5D"/>
    <w:rsid w:val="00BB4FD0"/>
    <w:rsid w:val="00BB525F"/>
    <w:rsid w:val="00BB58A3"/>
    <w:rsid w:val="00BB58F7"/>
    <w:rsid w:val="00BB5AD7"/>
    <w:rsid w:val="00BB5D46"/>
    <w:rsid w:val="00BB5FCB"/>
    <w:rsid w:val="00BB6047"/>
    <w:rsid w:val="00BB604B"/>
    <w:rsid w:val="00BB65A7"/>
    <w:rsid w:val="00BB660C"/>
    <w:rsid w:val="00BB6863"/>
    <w:rsid w:val="00BB68D3"/>
    <w:rsid w:val="00BB6900"/>
    <w:rsid w:val="00BB6A0F"/>
    <w:rsid w:val="00BB6A30"/>
    <w:rsid w:val="00BB6AC6"/>
    <w:rsid w:val="00BB6BDC"/>
    <w:rsid w:val="00BB6C48"/>
    <w:rsid w:val="00BB6D18"/>
    <w:rsid w:val="00BB6D5A"/>
    <w:rsid w:val="00BB6DBF"/>
    <w:rsid w:val="00BB6E54"/>
    <w:rsid w:val="00BB6EE0"/>
    <w:rsid w:val="00BB6EEE"/>
    <w:rsid w:val="00BB7198"/>
    <w:rsid w:val="00BB71A8"/>
    <w:rsid w:val="00BB7278"/>
    <w:rsid w:val="00BB727B"/>
    <w:rsid w:val="00BB7371"/>
    <w:rsid w:val="00BB74FB"/>
    <w:rsid w:val="00BB75BD"/>
    <w:rsid w:val="00BB7651"/>
    <w:rsid w:val="00BB7956"/>
    <w:rsid w:val="00BB7A19"/>
    <w:rsid w:val="00BB7A80"/>
    <w:rsid w:val="00BB7AFB"/>
    <w:rsid w:val="00BB7B3E"/>
    <w:rsid w:val="00BB7C1D"/>
    <w:rsid w:val="00BB7E28"/>
    <w:rsid w:val="00BB7F1C"/>
    <w:rsid w:val="00BB7FB8"/>
    <w:rsid w:val="00BC00EC"/>
    <w:rsid w:val="00BC02E5"/>
    <w:rsid w:val="00BC046B"/>
    <w:rsid w:val="00BC0564"/>
    <w:rsid w:val="00BC0759"/>
    <w:rsid w:val="00BC076F"/>
    <w:rsid w:val="00BC0859"/>
    <w:rsid w:val="00BC08C5"/>
    <w:rsid w:val="00BC093F"/>
    <w:rsid w:val="00BC0BCF"/>
    <w:rsid w:val="00BC0C64"/>
    <w:rsid w:val="00BC0DB8"/>
    <w:rsid w:val="00BC11A5"/>
    <w:rsid w:val="00BC12FB"/>
    <w:rsid w:val="00BC18CB"/>
    <w:rsid w:val="00BC1A52"/>
    <w:rsid w:val="00BC1C3C"/>
    <w:rsid w:val="00BC1D06"/>
    <w:rsid w:val="00BC1D74"/>
    <w:rsid w:val="00BC2032"/>
    <w:rsid w:val="00BC209A"/>
    <w:rsid w:val="00BC20E4"/>
    <w:rsid w:val="00BC2322"/>
    <w:rsid w:val="00BC272A"/>
    <w:rsid w:val="00BC2783"/>
    <w:rsid w:val="00BC2812"/>
    <w:rsid w:val="00BC299E"/>
    <w:rsid w:val="00BC2B7E"/>
    <w:rsid w:val="00BC2EBD"/>
    <w:rsid w:val="00BC307F"/>
    <w:rsid w:val="00BC3159"/>
    <w:rsid w:val="00BC3220"/>
    <w:rsid w:val="00BC3257"/>
    <w:rsid w:val="00BC3607"/>
    <w:rsid w:val="00BC36E1"/>
    <w:rsid w:val="00BC37DB"/>
    <w:rsid w:val="00BC3869"/>
    <w:rsid w:val="00BC386C"/>
    <w:rsid w:val="00BC39DB"/>
    <w:rsid w:val="00BC3A32"/>
    <w:rsid w:val="00BC3B07"/>
    <w:rsid w:val="00BC3C12"/>
    <w:rsid w:val="00BC3C5B"/>
    <w:rsid w:val="00BC408A"/>
    <w:rsid w:val="00BC4366"/>
    <w:rsid w:val="00BC4411"/>
    <w:rsid w:val="00BC46EF"/>
    <w:rsid w:val="00BC4710"/>
    <w:rsid w:val="00BC475D"/>
    <w:rsid w:val="00BC491C"/>
    <w:rsid w:val="00BC4AD7"/>
    <w:rsid w:val="00BC4D64"/>
    <w:rsid w:val="00BC4DDA"/>
    <w:rsid w:val="00BC4E5C"/>
    <w:rsid w:val="00BC4EA9"/>
    <w:rsid w:val="00BC4ECE"/>
    <w:rsid w:val="00BC5284"/>
    <w:rsid w:val="00BC53F5"/>
    <w:rsid w:val="00BC550D"/>
    <w:rsid w:val="00BC5730"/>
    <w:rsid w:val="00BC591B"/>
    <w:rsid w:val="00BC59AD"/>
    <w:rsid w:val="00BC5E9D"/>
    <w:rsid w:val="00BC5F73"/>
    <w:rsid w:val="00BC6274"/>
    <w:rsid w:val="00BC6447"/>
    <w:rsid w:val="00BC69D1"/>
    <w:rsid w:val="00BC6A14"/>
    <w:rsid w:val="00BC6BAC"/>
    <w:rsid w:val="00BC6BB7"/>
    <w:rsid w:val="00BC6C27"/>
    <w:rsid w:val="00BC6E9D"/>
    <w:rsid w:val="00BC6F59"/>
    <w:rsid w:val="00BC6F73"/>
    <w:rsid w:val="00BC6FD6"/>
    <w:rsid w:val="00BC73AF"/>
    <w:rsid w:val="00BC751D"/>
    <w:rsid w:val="00BC75B6"/>
    <w:rsid w:val="00BC769F"/>
    <w:rsid w:val="00BC76CE"/>
    <w:rsid w:val="00BC79B5"/>
    <w:rsid w:val="00BC7AA8"/>
    <w:rsid w:val="00BC7DEB"/>
    <w:rsid w:val="00BC7F3A"/>
    <w:rsid w:val="00BD0020"/>
    <w:rsid w:val="00BD008E"/>
    <w:rsid w:val="00BD00D8"/>
    <w:rsid w:val="00BD0189"/>
    <w:rsid w:val="00BD01C0"/>
    <w:rsid w:val="00BD03EC"/>
    <w:rsid w:val="00BD0406"/>
    <w:rsid w:val="00BD0496"/>
    <w:rsid w:val="00BD058E"/>
    <w:rsid w:val="00BD059C"/>
    <w:rsid w:val="00BD0634"/>
    <w:rsid w:val="00BD0996"/>
    <w:rsid w:val="00BD0E39"/>
    <w:rsid w:val="00BD11D0"/>
    <w:rsid w:val="00BD127D"/>
    <w:rsid w:val="00BD157C"/>
    <w:rsid w:val="00BD1615"/>
    <w:rsid w:val="00BD1B2D"/>
    <w:rsid w:val="00BD1CF9"/>
    <w:rsid w:val="00BD1D28"/>
    <w:rsid w:val="00BD2101"/>
    <w:rsid w:val="00BD2174"/>
    <w:rsid w:val="00BD21DB"/>
    <w:rsid w:val="00BD2251"/>
    <w:rsid w:val="00BD25E1"/>
    <w:rsid w:val="00BD287A"/>
    <w:rsid w:val="00BD2965"/>
    <w:rsid w:val="00BD2CAC"/>
    <w:rsid w:val="00BD2F3B"/>
    <w:rsid w:val="00BD31B5"/>
    <w:rsid w:val="00BD3372"/>
    <w:rsid w:val="00BD34D0"/>
    <w:rsid w:val="00BD362D"/>
    <w:rsid w:val="00BD3729"/>
    <w:rsid w:val="00BD3A99"/>
    <w:rsid w:val="00BD3ABF"/>
    <w:rsid w:val="00BD3B94"/>
    <w:rsid w:val="00BD4203"/>
    <w:rsid w:val="00BD43DF"/>
    <w:rsid w:val="00BD4450"/>
    <w:rsid w:val="00BD44E9"/>
    <w:rsid w:val="00BD4670"/>
    <w:rsid w:val="00BD4679"/>
    <w:rsid w:val="00BD472B"/>
    <w:rsid w:val="00BD4A59"/>
    <w:rsid w:val="00BD4A9E"/>
    <w:rsid w:val="00BD4BF5"/>
    <w:rsid w:val="00BD4DEF"/>
    <w:rsid w:val="00BD4E7D"/>
    <w:rsid w:val="00BD4F07"/>
    <w:rsid w:val="00BD4FD1"/>
    <w:rsid w:val="00BD50AA"/>
    <w:rsid w:val="00BD5135"/>
    <w:rsid w:val="00BD5171"/>
    <w:rsid w:val="00BD53A0"/>
    <w:rsid w:val="00BD53DB"/>
    <w:rsid w:val="00BD544B"/>
    <w:rsid w:val="00BD548A"/>
    <w:rsid w:val="00BD56C3"/>
    <w:rsid w:val="00BD5743"/>
    <w:rsid w:val="00BD57B8"/>
    <w:rsid w:val="00BD59B4"/>
    <w:rsid w:val="00BD5A7A"/>
    <w:rsid w:val="00BD5E05"/>
    <w:rsid w:val="00BD5E12"/>
    <w:rsid w:val="00BD63BB"/>
    <w:rsid w:val="00BD641A"/>
    <w:rsid w:val="00BD65EA"/>
    <w:rsid w:val="00BD6705"/>
    <w:rsid w:val="00BD68CA"/>
    <w:rsid w:val="00BD69B5"/>
    <w:rsid w:val="00BD69B6"/>
    <w:rsid w:val="00BD69DB"/>
    <w:rsid w:val="00BD6BFB"/>
    <w:rsid w:val="00BD6CD9"/>
    <w:rsid w:val="00BD6D85"/>
    <w:rsid w:val="00BD6D99"/>
    <w:rsid w:val="00BD7165"/>
    <w:rsid w:val="00BD7291"/>
    <w:rsid w:val="00BD73E6"/>
    <w:rsid w:val="00BD7439"/>
    <w:rsid w:val="00BD76A7"/>
    <w:rsid w:val="00BD777D"/>
    <w:rsid w:val="00BD7794"/>
    <w:rsid w:val="00BD7987"/>
    <w:rsid w:val="00BD7A50"/>
    <w:rsid w:val="00BD7D09"/>
    <w:rsid w:val="00BD7DD0"/>
    <w:rsid w:val="00BD7EA3"/>
    <w:rsid w:val="00BD7F05"/>
    <w:rsid w:val="00BD7F0B"/>
    <w:rsid w:val="00BD7FE2"/>
    <w:rsid w:val="00BE0977"/>
    <w:rsid w:val="00BE0B19"/>
    <w:rsid w:val="00BE0DD8"/>
    <w:rsid w:val="00BE0DE6"/>
    <w:rsid w:val="00BE106C"/>
    <w:rsid w:val="00BE117E"/>
    <w:rsid w:val="00BE1399"/>
    <w:rsid w:val="00BE13F0"/>
    <w:rsid w:val="00BE1532"/>
    <w:rsid w:val="00BE1760"/>
    <w:rsid w:val="00BE17A8"/>
    <w:rsid w:val="00BE17AE"/>
    <w:rsid w:val="00BE1AA5"/>
    <w:rsid w:val="00BE1B67"/>
    <w:rsid w:val="00BE1BF0"/>
    <w:rsid w:val="00BE1CCC"/>
    <w:rsid w:val="00BE1CE7"/>
    <w:rsid w:val="00BE1D82"/>
    <w:rsid w:val="00BE1DCA"/>
    <w:rsid w:val="00BE1EE4"/>
    <w:rsid w:val="00BE1F8B"/>
    <w:rsid w:val="00BE21AF"/>
    <w:rsid w:val="00BE2477"/>
    <w:rsid w:val="00BE256B"/>
    <w:rsid w:val="00BE25AE"/>
    <w:rsid w:val="00BE25C9"/>
    <w:rsid w:val="00BE266B"/>
    <w:rsid w:val="00BE26F4"/>
    <w:rsid w:val="00BE27B6"/>
    <w:rsid w:val="00BE2827"/>
    <w:rsid w:val="00BE2912"/>
    <w:rsid w:val="00BE2B4F"/>
    <w:rsid w:val="00BE2D17"/>
    <w:rsid w:val="00BE2D4E"/>
    <w:rsid w:val="00BE2DA3"/>
    <w:rsid w:val="00BE2E20"/>
    <w:rsid w:val="00BE2EA1"/>
    <w:rsid w:val="00BE2F32"/>
    <w:rsid w:val="00BE2F39"/>
    <w:rsid w:val="00BE30BE"/>
    <w:rsid w:val="00BE332D"/>
    <w:rsid w:val="00BE3341"/>
    <w:rsid w:val="00BE341B"/>
    <w:rsid w:val="00BE35D7"/>
    <w:rsid w:val="00BE3CF1"/>
    <w:rsid w:val="00BE3D07"/>
    <w:rsid w:val="00BE40E0"/>
    <w:rsid w:val="00BE4673"/>
    <w:rsid w:val="00BE477B"/>
    <w:rsid w:val="00BE47A2"/>
    <w:rsid w:val="00BE4829"/>
    <w:rsid w:val="00BE4A63"/>
    <w:rsid w:val="00BE4B20"/>
    <w:rsid w:val="00BE4C11"/>
    <w:rsid w:val="00BE4E35"/>
    <w:rsid w:val="00BE5112"/>
    <w:rsid w:val="00BE52C9"/>
    <w:rsid w:val="00BE5569"/>
    <w:rsid w:val="00BE578F"/>
    <w:rsid w:val="00BE58C6"/>
    <w:rsid w:val="00BE5AFD"/>
    <w:rsid w:val="00BE5D57"/>
    <w:rsid w:val="00BE5D95"/>
    <w:rsid w:val="00BE5FC4"/>
    <w:rsid w:val="00BE6228"/>
    <w:rsid w:val="00BE626D"/>
    <w:rsid w:val="00BE67F6"/>
    <w:rsid w:val="00BE6914"/>
    <w:rsid w:val="00BE6D1F"/>
    <w:rsid w:val="00BE6EA6"/>
    <w:rsid w:val="00BE6F57"/>
    <w:rsid w:val="00BE6F73"/>
    <w:rsid w:val="00BE7178"/>
    <w:rsid w:val="00BE730E"/>
    <w:rsid w:val="00BE7335"/>
    <w:rsid w:val="00BE75E3"/>
    <w:rsid w:val="00BE7645"/>
    <w:rsid w:val="00BE765D"/>
    <w:rsid w:val="00BE771E"/>
    <w:rsid w:val="00BE7818"/>
    <w:rsid w:val="00BE7C4D"/>
    <w:rsid w:val="00BE7C65"/>
    <w:rsid w:val="00BE7C9E"/>
    <w:rsid w:val="00BE7CDD"/>
    <w:rsid w:val="00BE7F54"/>
    <w:rsid w:val="00BE7F6A"/>
    <w:rsid w:val="00BF0248"/>
    <w:rsid w:val="00BF0274"/>
    <w:rsid w:val="00BF0405"/>
    <w:rsid w:val="00BF0527"/>
    <w:rsid w:val="00BF05E0"/>
    <w:rsid w:val="00BF0743"/>
    <w:rsid w:val="00BF08C4"/>
    <w:rsid w:val="00BF0BAF"/>
    <w:rsid w:val="00BF10F3"/>
    <w:rsid w:val="00BF1227"/>
    <w:rsid w:val="00BF12D0"/>
    <w:rsid w:val="00BF1352"/>
    <w:rsid w:val="00BF13F9"/>
    <w:rsid w:val="00BF14B3"/>
    <w:rsid w:val="00BF1547"/>
    <w:rsid w:val="00BF1724"/>
    <w:rsid w:val="00BF1810"/>
    <w:rsid w:val="00BF18A0"/>
    <w:rsid w:val="00BF19CE"/>
    <w:rsid w:val="00BF1A2C"/>
    <w:rsid w:val="00BF1AF1"/>
    <w:rsid w:val="00BF1B0A"/>
    <w:rsid w:val="00BF1BD4"/>
    <w:rsid w:val="00BF1C18"/>
    <w:rsid w:val="00BF1F0C"/>
    <w:rsid w:val="00BF203B"/>
    <w:rsid w:val="00BF230E"/>
    <w:rsid w:val="00BF245D"/>
    <w:rsid w:val="00BF251B"/>
    <w:rsid w:val="00BF2B6F"/>
    <w:rsid w:val="00BF3339"/>
    <w:rsid w:val="00BF351A"/>
    <w:rsid w:val="00BF3619"/>
    <w:rsid w:val="00BF3914"/>
    <w:rsid w:val="00BF393F"/>
    <w:rsid w:val="00BF395F"/>
    <w:rsid w:val="00BF39E8"/>
    <w:rsid w:val="00BF3A1D"/>
    <w:rsid w:val="00BF3B0B"/>
    <w:rsid w:val="00BF3C39"/>
    <w:rsid w:val="00BF3C5C"/>
    <w:rsid w:val="00BF3CDE"/>
    <w:rsid w:val="00BF3F78"/>
    <w:rsid w:val="00BF414E"/>
    <w:rsid w:val="00BF41AC"/>
    <w:rsid w:val="00BF420D"/>
    <w:rsid w:val="00BF4604"/>
    <w:rsid w:val="00BF49B1"/>
    <w:rsid w:val="00BF4AA3"/>
    <w:rsid w:val="00BF4B2E"/>
    <w:rsid w:val="00BF50A5"/>
    <w:rsid w:val="00BF51A3"/>
    <w:rsid w:val="00BF51B1"/>
    <w:rsid w:val="00BF5240"/>
    <w:rsid w:val="00BF5552"/>
    <w:rsid w:val="00BF58D8"/>
    <w:rsid w:val="00BF5B48"/>
    <w:rsid w:val="00BF5C44"/>
    <w:rsid w:val="00BF62F0"/>
    <w:rsid w:val="00BF653B"/>
    <w:rsid w:val="00BF6769"/>
    <w:rsid w:val="00BF68DD"/>
    <w:rsid w:val="00BF6C03"/>
    <w:rsid w:val="00BF6C35"/>
    <w:rsid w:val="00BF6C71"/>
    <w:rsid w:val="00BF6EC6"/>
    <w:rsid w:val="00BF6F84"/>
    <w:rsid w:val="00BF6FBF"/>
    <w:rsid w:val="00BF70C6"/>
    <w:rsid w:val="00BF7376"/>
    <w:rsid w:val="00BF73F2"/>
    <w:rsid w:val="00BF7417"/>
    <w:rsid w:val="00BF74B7"/>
    <w:rsid w:val="00BF74C7"/>
    <w:rsid w:val="00BF776B"/>
    <w:rsid w:val="00BF7809"/>
    <w:rsid w:val="00BF7C9A"/>
    <w:rsid w:val="00BF7E24"/>
    <w:rsid w:val="00BF7F6D"/>
    <w:rsid w:val="00C00087"/>
    <w:rsid w:val="00C00256"/>
    <w:rsid w:val="00C005EF"/>
    <w:rsid w:val="00C00679"/>
    <w:rsid w:val="00C00693"/>
    <w:rsid w:val="00C00963"/>
    <w:rsid w:val="00C00A37"/>
    <w:rsid w:val="00C0106F"/>
    <w:rsid w:val="00C01360"/>
    <w:rsid w:val="00C01438"/>
    <w:rsid w:val="00C01671"/>
    <w:rsid w:val="00C01702"/>
    <w:rsid w:val="00C01AF7"/>
    <w:rsid w:val="00C02050"/>
    <w:rsid w:val="00C0240D"/>
    <w:rsid w:val="00C02419"/>
    <w:rsid w:val="00C024CD"/>
    <w:rsid w:val="00C025C7"/>
    <w:rsid w:val="00C0269F"/>
    <w:rsid w:val="00C02766"/>
    <w:rsid w:val="00C02AA4"/>
    <w:rsid w:val="00C02B48"/>
    <w:rsid w:val="00C02DE9"/>
    <w:rsid w:val="00C02EE6"/>
    <w:rsid w:val="00C03026"/>
    <w:rsid w:val="00C0313B"/>
    <w:rsid w:val="00C03350"/>
    <w:rsid w:val="00C03901"/>
    <w:rsid w:val="00C0392C"/>
    <w:rsid w:val="00C03AF4"/>
    <w:rsid w:val="00C03EE8"/>
    <w:rsid w:val="00C03EF3"/>
    <w:rsid w:val="00C0405D"/>
    <w:rsid w:val="00C040F5"/>
    <w:rsid w:val="00C040FD"/>
    <w:rsid w:val="00C0412F"/>
    <w:rsid w:val="00C042EE"/>
    <w:rsid w:val="00C046F5"/>
    <w:rsid w:val="00C04728"/>
    <w:rsid w:val="00C0477F"/>
    <w:rsid w:val="00C049D8"/>
    <w:rsid w:val="00C04AC8"/>
    <w:rsid w:val="00C04BA3"/>
    <w:rsid w:val="00C04D20"/>
    <w:rsid w:val="00C05118"/>
    <w:rsid w:val="00C0516A"/>
    <w:rsid w:val="00C053C1"/>
    <w:rsid w:val="00C0557A"/>
    <w:rsid w:val="00C05625"/>
    <w:rsid w:val="00C0574B"/>
    <w:rsid w:val="00C0574C"/>
    <w:rsid w:val="00C0576D"/>
    <w:rsid w:val="00C05B33"/>
    <w:rsid w:val="00C05BEC"/>
    <w:rsid w:val="00C05C0F"/>
    <w:rsid w:val="00C05EA8"/>
    <w:rsid w:val="00C06005"/>
    <w:rsid w:val="00C064A6"/>
    <w:rsid w:val="00C065A5"/>
    <w:rsid w:val="00C065C4"/>
    <w:rsid w:val="00C065C6"/>
    <w:rsid w:val="00C06934"/>
    <w:rsid w:val="00C06A26"/>
    <w:rsid w:val="00C06A42"/>
    <w:rsid w:val="00C06BCA"/>
    <w:rsid w:val="00C06D86"/>
    <w:rsid w:val="00C06E7D"/>
    <w:rsid w:val="00C0701A"/>
    <w:rsid w:val="00C0727F"/>
    <w:rsid w:val="00C072AE"/>
    <w:rsid w:val="00C07369"/>
    <w:rsid w:val="00C07423"/>
    <w:rsid w:val="00C07578"/>
    <w:rsid w:val="00C076D0"/>
    <w:rsid w:val="00C07855"/>
    <w:rsid w:val="00C07939"/>
    <w:rsid w:val="00C07973"/>
    <w:rsid w:val="00C07AEF"/>
    <w:rsid w:val="00C07CEE"/>
    <w:rsid w:val="00C07CF3"/>
    <w:rsid w:val="00C07E75"/>
    <w:rsid w:val="00C10014"/>
    <w:rsid w:val="00C1012D"/>
    <w:rsid w:val="00C101D8"/>
    <w:rsid w:val="00C1024C"/>
    <w:rsid w:val="00C1032E"/>
    <w:rsid w:val="00C103DA"/>
    <w:rsid w:val="00C104BC"/>
    <w:rsid w:val="00C10645"/>
    <w:rsid w:val="00C10F4F"/>
    <w:rsid w:val="00C11118"/>
    <w:rsid w:val="00C1112B"/>
    <w:rsid w:val="00C112A2"/>
    <w:rsid w:val="00C11391"/>
    <w:rsid w:val="00C113AB"/>
    <w:rsid w:val="00C1140A"/>
    <w:rsid w:val="00C115BA"/>
    <w:rsid w:val="00C115F0"/>
    <w:rsid w:val="00C11A88"/>
    <w:rsid w:val="00C11A9E"/>
    <w:rsid w:val="00C11AF8"/>
    <w:rsid w:val="00C12012"/>
    <w:rsid w:val="00C120D5"/>
    <w:rsid w:val="00C125DF"/>
    <w:rsid w:val="00C125E4"/>
    <w:rsid w:val="00C12686"/>
    <w:rsid w:val="00C1281D"/>
    <w:rsid w:val="00C12874"/>
    <w:rsid w:val="00C12BC1"/>
    <w:rsid w:val="00C12C65"/>
    <w:rsid w:val="00C12E20"/>
    <w:rsid w:val="00C13171"/>
    <w:rsid w:val="00C1355F"/>
    <w:rsid w:val="00C136F4"/>
    <w:rsid w:val="00C1370E"/>
    <w:rsid w:val="00C13A6F"/>
    <w:rsid w:val="00C13BDA"/>
    <w:rsid w:val="00C13C28"/>
    <w:rsid w:val="00C13FFD"/>
    <w:rsid w:val="00C14129"/>
    <w:rsid w:val="00C14305"/>
    <w:rsid w:val="00C14323"/>
    <w:rsid w:val="00C144F9"/>
    <w:rsid w:val="00C14632"/>
    <w:rsid w:val="00C1495B"/>
    <w:rsid w:val="00C14CB6"/>
    <w:rsid w:val="00C14FF6"/>
    <w:rsid w:val="00C15416"/>
    <w:rsid w:val="00C1542E"/>
    <w:rsid w:val="00C1575E"/>
    <w:rsid w:val="00C158A7"/>
    <w:rsid w:val="00C1593F"/>
    <w:rsid w:val="00C15A0F"/>
    <w:rsid w:val="00C15B5E"/>
    <w:rsid w:val="00C15B99"/>
    <w:rsid w:val="00C15E0C"/>
    <w:rsid w:val="00C15EA0"/>
    <w:rsid w:val="00C16205"/>
    <w:rsid w:val="00C16418"/>
    <w:rsid w:val="00C1642B"/>
    <w:rsid w:val="00C164AF"/>
    <w:rsid w:val="00C164C7"/>
    <w:rsid w:val="00C166C4"/>
    <w:rsid w:val="00C16716"/>
    <w:rsid w:val="00C167A4"/>
    <w:rsid w:val="00C168BE"/>
    <w:rsid w:val="00C16C30"/>
    <w:rsid w:val="00C16C70"/>
    <w:rsid w:val="00C17249"/>
    <w:rsid w:val="00C17297"/>
    <w:rsid w:val="00C174F8"/>
    <w:rsid w:val="00C17610"/>
    <w:rsid w:val="00C1761B"/>
    <w:rsid w:val="00C1790D"/>
    <w:rsid w:val="00C179CE"/>
    <w:rsid w:val="00C200D7"/>
    <w:rsid w:val="00C2013E"/>
    <w:rsid w:val="00C20169"/>
    <w:rsid w:val="00C201CC"/>
    <w:rsid w:val="00C203B7"/>
    <w:rsid w:val="00C20502"/>
    <w:rsid w:val="00C206CE"/>
    <w:rsid w:val="00C20851"/>
    <w:rsid w:val="00C20A00"/>
    <w:rsid w:val="00C20C39"/>
    <w:rsid w:val="00C20C96"/>
    <w:rsid w:val="00C20EDA"/>
    <w:rsid w:val="00C21418"/>
    <w:rsid w:val="00C215C2"/>
    <w:rsid w:val="00C21666"/>
    <w:rsid w:val="00C21673"/>
    <w:rsid w:val="00C21A07"/>
    <w:rsid w:val="00C21BCC"/>
    <w:rsid w:val="00C21C7A"/>
    <w:rsid w:val="00C220CC"/>
    <w:rsid w:val="00C22D5F"/>
    <w:rsid w:val="00C22FB5"/>
    <w:rsid w:val="00C22FE1"/>
    <w:rsid w:val="00C23021"/>
    <w:rsid w:val="00C23130"/>
    <w:rsid w:val="00C233D6"/>
    <w:rsid w:val="00C23419"/>
    <w:rsid w:val="00C238D6"/>
    <w:rsid w:val="00C238FC"/>
    <w:rsid w:val="00C23D24"/>
    <w:rsid w:val="00C23E91"/>
    <w:rsid w:val="00C2404D"/>
    <w:rsid w:val="00C2410C"/>
    <w:rsid w:val="00C24642"/>
    <w:rsid w:val="00C2479A"/>
    <w:rsid w:val="00C24822"/>
    <w:rsid w:val="00C24873"/>
    <w:rsid w:val="00C24883"/>
    <w:rsid w:val="00C248DC"/>
    <w:rsid w:val="00C2490F"/>
    <w:rsid w:val="00C249A8"/>
    <w:rsid w:val="00C249B5"/>
    <w:rsid w:val="00C24AD6"/>
    <w:rsid w:val="00C24BBA"/>
    <w:rsid w:val="00C24BE6"/>
    <w:rsid w:val="00C24F57"/>
    <w:rsid w:val="00C25093"/>
    <w:rsid w:val="00C251B9"/>
    <w:rsid w:val="00C251D2"/>
    <w:rsid w:val="00C251E9"/>
    <w:rsid w:val="00C2522F"/>
    <w:rsid w:val="00C2529D"/>
    <w:rsid w:val="00C252F7"/>
    <w:rsid w:val="00C25385"/>
    <w:rsid w:val="00C255A5"/>
    <w:rsid w:val="00C25657"/>
    <w:rsid w:val="00C25673"/>
    <w:rsid w:val="00C256CA"/>
    <w:rsid w:val="00C25771"/>
    <w:rsid w:val="00C2584B"/>
    <w:rsid w:val="00C25942"/>
    <w:rsid w:val="00C25DD2"/>
    <w:rsid w:val="00C25DD9"/>
    <w:rsid w:val="00C25DDE"/>
    <w:rsid w:val="00C25F0A"/>
    <w:rsid w:val="00C2624B"/>
    <w:rsid w:val="00C26474"/>
    <w:rsid w:val="00C2663F"/>
    <w:rsid w:val="00C26800"/>
    <w:rsid w:val="00C2683A"/>
    <w:rsid w:val="00C2693E"/>
    <w:rsid w:val="00C26A75"/>
    <w:rsid w:val="00C26B2D"/>
    <w:rsid w:val="00C26B77"/>
    <w:rsid w:val="00C26CA1"/>
    <w:rsid w:val="00C26DB8"/>
    <w:rsid w:val="00C26FF5"/>
    <w:rsid w:val="00C2704B"/>
    <w:rsid w:val="00C273C1"/>
    <w:rsid w:val="00C279B6"/>
    <w:rsid w:val="00C27A38"/>
    <w:rsid w:val="00C27A95"/>
    <w:rsid w:val="00C27B3F"/>
    <w:rsid w:val="00C27B43"/>
    <w:rsid w:val="00C27D39"/>
    <w:rsid w:val="00C27D4C"/>
    <w:rsid w:val="00C27DAC"/>
    <w:rsid w:val="00C27ECC"/>
    <w:rsid w:val="00C27F99"/>
    <w:rsid w:val="00C301FB"/>
    <w:rsid w:val="00C30231"/>
    <w:rsid w:val="00C30396"/>
    <w:rsid w:val="00C303E4"/>
    <w:rsid w:val="00C30813"/>
    <w:rsid w:val="00C3087A"/>
    <w:rsid w:val="00C3097F"/>
    <w:rsid w:val="00C309DE"/>
    <w:rsid w:val="00C30AD3"/>
    <w:rsid w:val="00C3109C"/>
    <w:rsid w:val="00C317D6"/>
    <w:rsid w:val="00C317F2"/>
    <w:rsid w:val="00C31AE9"/>
    <w:rsid w:val="00C31B56"/>
    <w:rsid w:val="00C31B73"/>
    <w:rsid w:val="00C31B90"/>
    <w:rsid w:val="00C31BAC"/>
    <w:rsid w:val="00C31D8B"/>
    <w:rsid w:val="00C31D9E"/>
    <w:rsid w:val="00C31E02"/>
    <w:rsid w:val="00C31EEE"/>
    <w:rsid w:val="00C32386"/>
    <w:rsid w:val="00C323AB"/>
    <w:rsid w:val="00C324D8"/>
    <w:rsid w:val="00C32627"/>
    <w:rsid w:val="00C32839"/>
    <w:rsid w:val="00C328B8"/>
    <w:rsid w:val="00C32996"/>
    <w:rsid w:val="00C32FDA"/>
    <w:rsid w:val="00C331A1"/>
    <w:rsid w:val="00C33446"/>
    <w:rsid w:val="00C334D3"/>
    <w:rsid w:val="00C334FE"/>
    <w:rsid w:val="00C337CD"/>
    <w:rsid w:val="00C3390C"/>
    <w:rsid w:val="00C33CDC"/>
    <w:rsid w:val="00C33D3A"/>
    <w:rsid w:val="00C33D44"/>
    <w:rsid w:val="00C3400F"/>
    <w:rsid w:val="00C3405D"/>
    <w:rsid w:val="00C341A2"/>
    <w:rsid w:val="00C34341"/>
    <w:rsid w:val="00C343B4"/>
    <w:rsid w:val="00C3491E"/>
    <w:rsid w:val="00C349E9"/>
    <w:rsid w:val="00C34B64"/>
    <w:rsid w:val="00C34C36"/>
    <w:rsid w:val="00C34CCE"/>
    <w:rsid w:val="00C34CF8"/>
    <w:rsid w:val="00C34D88"/>
    <w:rsid w:val="00C34EFE"/>
    <w:rsid w:val="00C34F5A"/>
    <w:rsid w:val="00C34F9C"/>
    <w:rsid w:val="00C3525B"/>
    <w:rsid w:val="00C352B3"/>
    <w:rsid w:val="00C356F9"/>
    <w:rsid w:val="00C35997"/>
    <w:rsid w:val="00C359DD"/>
    <w:rsid w:val="00C35C0F"/>
    <w:rsid w:val="00C35FBD"/>
    <w:rsid w:val="00C36099"/>
    <w:rsid w:val="00C360C1"/>
    <w:rsid w:val="00C3654C"/>
    <w:rsid w:val="00C36685"/>
    <w:rsid w:val="00C36694"/>
    <w:rsid w:val="00C36730"/>
    <w:rsid w:val="00C367FA"/>
    <w:rsid w:val="00C36913"/>
    <w:rsid w:val="00C36ACA"/>
    <w:rsid w:val="00C36BF5"/>
    <w:rsid w:val="00C36D2D"/>
    <w:rsid w:val="00C36DBA"/>
    <w:rsid w:val="00C36DBC"/>
    <w:rsid w:val="00C36F15"/>
    <w:rsid w:val="00C37192"/>
    <w:rsid w:val="00C372D2"/>
    <w:rsid w:val="00C372F9"/>
    <w:rsid w:val="00C37354"/>
    <w:rsid w:val="00C373C4"/>
    <w:rsid w:val="00C374C7"/>
    <w:rsid w:val="00C375F5"/>
    <w:rsid w:val="00C376BA"/>
    <w:rsid w:val="00C376BC"/>
    <w:rsid w:val="00C379ED"/>
    <w:rsid w:val="00C37B82"/>
    <w:rsid w:val="00C37B86"/>
    <w:rsid w:val="00C37DAE"/>
    <w:rsid w:val="00C40091"/>
    <w:rsid w:val="00C40373"/>
    <w:rsid w:val="00C40408"/>
    <w:rsid w:val="00C404A1"/>
    <w:rsid w:val="00C4082D"/>
    <w:rsid w:val="00C408C4"/>
    <w:rsid w:val="00C408D2"/>
    <w:rsid w:val="00C40AE6"/>
    <w:rsid w:val="00C40B6C"/>
    <w:rsid w:val="00C40B6E"/>
    <w:rsid w:val="00C40C32"/>
    <w:rsid w:val="00C40FA0"/>
    <w:rsid w:val="00C40FB2"/>
    <w:rsid w:val="00C4109D"/>
    <w:rsid w:val="00C411AF"/>
    <w:rsid w:val="00C4138D"/>
    <w:rsid w:val="00C4157E"/>
    <w:rsid w:val="00C4159B"/>
    <w:rsid w:val="00C41DAE"/>
    <w:rsid w:val="00C41E3A"/>
    <w:rsid w:val="00C41F7F"/>
    <w:rsid w:val="00C41FBA"/>
    <w:rsid w:val="00C420B9"/>
    <w:rsid w:val="00C4225D"/>
    <w:rsid w:val="00C42764"/>
    <w:rsid w:val="00C42A6A"/>
    <w:rsid w:val="00C42DC0"/>
    <w:rsid w:val="00C4304C"/>
    <w:rsid w:val="00C43072"/>
    <w:rsid w:val="00C4308E"/>
    <w:rsid w:val="00C431AB"/>
    <w:rsid w:val="00C43315"/>
    <w:rsid w:val="00C43555"/>
    <w:rsid w:val="00C43701"/>
    <w:rsid w:val="00C43C21"/>
    <w:rsid w:val="00C43C71"/>
    <w:rsid w:val="00C43D33"/>
    <w:rsid w:val="00C43D41"/>
    <w:rsid w:val="00C43D98"/>
    <w:rsid w:val="00C44079"/>
    <w:rsid w:val="00C442B9"/>
    <w:rsid w:val="00C443AB"/>
    <w:rsid w:val="00C443F4"/>
    <w:rsid w:val="00C4466F"/>
    <w:rsid w:val="00C44675"/>
    <w:rsid w:val="00C44687"/>
    <w:rsid w:val="00C4474A"/>
    <w:rsid w:val="00C44915"/>
    <w:rsid w:val="00C44A8B"/>
    <w:rsid w:val="00C44C28"/>
    <w:rsid w:val="00C44CFA"/>
    <w:rsid w:val="00C44E50"/>
    <w:rsid w:val="00C4529B"/>
    <w:rsid w:val="00C452CF"/>
    <w:rsid w:val="00C452F5"/>
    <w:rsid w:val="00C45306"/>
    <w:rsid w:val="00C4558B"/>
    <w:rsid w:val="00C4563A"/>
    <w:rsid w:val="00C457E1"/>
    <w:rsid w:val="00C4591F"/>
    <w:rsid w:val="00C45AE0"/>
    <w:rsid w:val="00C45C84"/>
    <w:rsid w:val="00C46028"/>
    <w:rsid w:val="00C46035"/>
    <w:rsid w:val="00C460F4"/>
    <w:rsid w:val="00C461CE"/>
    <w:rsid w:val="00C46555"/>
    <w:rsid w:val="00C46574"/>
    <w:rsid w:val="00C4687B"/>
    <w:rsid w:val="00C46B15"/>
    <w:rsid w:val="00C46C4D"/>
    <w:rsid w:val="00C46CFC"/>
    <w:rsid w:val="00C46D6D"/>
    <w:rsid w:val="00C46F18"/>
    <w:rsid w:val="00C46F7D"/>
    <w:rsid w:val="00C471C9"/>
    <w:rsid w:val="00C47293"/>
    <w:rsid w:val="00C472E3"/>
    <w:rsid w:val="00C475DA"/>
    <w:rsid w:val="00C479B5"/>
    <w:rsid w:val="00C47BB7"/>
    <w:rsid w:val="00C5001D"/>
    <w:rsid w:val="00C501A3"/>
    <w:rsid w:val="00C50242"/>
    <w:rsid w:val="00C502CE"/>
    <w:rsid w:val="00C5034D"/>
    <w:rsid w:val="00C503AE"/>
    <w:rsid w:val="00C50415"/>
    <w:rsid w:val="00C5044B"/>
    <w:rsid w:val="00C5050E"/>
    <w:rsid w:val="00C5051A"/>
    <w:rsid w:val="00C507C8"/>
    <w:rsid w:val="00C509E3"/>
    <w:rsid w:val="00C50E99"/>
    <w:rsid w:val="00C50F25"/>
    <w:rsid w:val="00C51066"/>
    <w:rsid w:val="00C511D3"/>
    <w:rsid w:val="00C51479"/>
    <w:rsid w:val="00C51653"/>
    <w:rsid w:val="00C519C3"/>
    <w:rsid w:val="00C51A64"/>
    <w:rsid w:val="00C524BC"/>
    <w:rsid w:val="00C52744"/>
    <w:rsid w:val="00C5280A"/>
    <w:rsid w:val="00C528AB"/>
    <w:rsid w:val="00C52AA6"/>
    <w:rsid w:val="00C52E48"/>
    <w:rsid w:val="00C52EDF"/>
    <w:rsid w:val="00C52FD0"/>
    <w:rsid w:val="00C53124"/>
    <w:rsid w:val="00C534E3"/>
    <w:rsid w:val="00C535D8"/>
    <w:rsid w:val="00C53623"/>
    <w:rsid w:val="00C53653"/>
    <w:rsid w:val="00C5370E"/>
    <w:rsid w:val="00C53757"/>
    <w:rsid w:val="00C53806"/>
    <w:rsid w:val="00C5383E"/>
    <w:rsid w:val="00C53844"/>
    <w:rsid w:val="00C53D5A"/>
    <w:rsid w:val="00C53EB3"/>
    <w:rsid w:val="00C542D4"/>
    <w:rsid w:val="00C54335"/>
    <w:rsid w:val="00C5435B"/>
    <w:rsid w:val="00C546C4"/>
    <w:rsid w:val="00C5497E"/>
    <w:rsid w:val="00C549F3"/>
    <w:rsid w:val="00C549FA"/>
    <w:rsid w:val="00C54AA0"/>
    <w:rsid w:val="00C54BB9"/>
    <w:rsid w:val="00C54BFC"/>
    <w:rsid w:val="00C54CB1"/>
    <w:rsid w:val="00C54D71"/>
    <w:rsid w:val="00C54DC3"/>
    <w:rsid w:val="00C54EC5"/>
    <w:rsid w:val="00C5508C"/>
    <w:rsid w:val="00C550BB"/>
    <w:rsid w:val="00C5512A"/>
    <w:rsid w:val="00C55150"/>
    <w:rsid w:val="00C5538C"/>
    <w:rsid w:val="00C5555A"/>
    <w:rsid w:val="00C55573"/>
    <w:rsid w:val="00C557F8"/>
    <w:rsid w:val="00C559A8"/>
    <w:rsid w:val="00C55F46"/>
    <w:rsid w:val="00C560DF"/>
    <w:rsid w:val="00C56134"/>
    <w:rsid w:val="00C5628F"/>
    <w:rsid w:val="00C563F5"/>
    <w:rsid w:val="00C56424"/>
    <w:rsid w:val="00C56621"/>
    <w:rsid w:val="00C56D0B"/>
    <w:rsid w:val="00C56E93"/>
    <w:rsid w:val="00C56F14"/>
    <w:rsid w:val="00C57051"/>
    <w:rsid w:val="00C57088"/>
    <w:rsid w:val="00C570F7"/>
    <w:rsid w:val="00C57260"/>
    <w:rsid w:val="00C5750E"/>
    <w:rsid w:val="00C575F8"/>
    <w:rsid w:val="00C5766D"/>
    <w:rsid w:val="00C576A6"/>
    <w:rsid w:val="00C577D5"/>
    <w:rsid w:val="00C57828"/>
    <w:rsid w:val="00C57882"/>
    <w:rsid w:val="00C57ABF"/>
    <w:rsid w:val="00C57C5F"/>
    <w:rsid w:val="00C57CAE"/>
    <w:rsid w:val="00C57CC3"/>
    <w:rsid w:val="00C57E95"/>
    <w:rsid w:val="00C600E6"/>
    <w:rsid w:val="00C602FE"/>
    <w:rsid w:val="00C60365"/>
    <w:rsid w:val="00C6041E"/>
    <w:rsid w:val="00C60780"/>
    <w:rsid w:val="00C607A1"/>
    <w:rsid w:val="00C60E79"/>
    <w:rsid w:val="00C6100C"/>
    <w:rsid w:val="00C61013"/>
    <w:rsid w:val="00C6104B"/>
    <w:rsid w:val="00C613CA"/>
    <w:rsid w:val="00C61404"/>
    <w:rsid w:val="00C614D7"/>
    <w:rsid w:val="00C61837"/>
    <w:rsid w:val="00C61A9D"/>
    <w:rsid w:val="00C61B97"/>
    <w:rsid w:val="00C61C6C"/>
    <w:rsid w:val="00C61CFC"/>
    <w:rsid w:val="00C62148"/>
    <w:rsid w:val="00C624E0"/>
    <w:rsid w:val="00C626E9"/>
    <w:rsid w:val="00C62952"/>
    <w:rsid w:val="00C62A4F"/>
    <w:rsid w:val="00C62A90"/>
    <w:rsid w:val="00C62B7B"/>
    <w:rsid w:val="00C62BAF"/>
    <w:rsid w:val="00C62C56"/>
    <w:rsid w:val="00C62C94"/>
    <w:rsid w:val="00C62CD5"/>
    <w:rsid w:val="00C62CFB"/>
    <w:rsid w:val="00C62EE5"/>
    <w:rsid w:val="00C63434"/>
    <w:rsid w:val="00C636E6"/>
    <w:rsid w:val="00C63850"/>
    <w:rsid w:val="00C639D6"/>
    <w:rsid w:val="00C63A9B"/>
    <w:rsid w:val="00C63AF3"/>
    <w:rsid w:val="00C63AF7"/>
    <w:rsid w:val="00C63B64"/>
    <w:rsid w:val="00C63CB7"/>
    <w:rsid w:val="00C63E5F"/>
    <w:rsid w:val="00C63F8E"/>
    <w:rsid w:val="00C64161"/>
    <w:rsid w:val="00C64223"/>
    <w:rsid w:val="00C6422B"/>
    <w:rsid w:val="00C6430A"/>
    <w:rsid w:val="00C643B1"/>
    <w:rsid w:val="00C64765"/>
    <w:rsid w:val="00C647FB"/>
    <w:rsid w:val="00C64885"/>
    <w:rsid w:val="00C6493E"/>
    <w:rsid w:val="00C649BB"/>
    <w:rsid w:val="00C64BFB"/>
    <w:rsid w:val="00C64C49"/>
    <w:rsid w:val="00C65082"/>
    <w:rsid w:val="00C65154"/>
    <w:rsid w:val="00C652F0"/>
    <w:rsid w:val="00C6533A"/>
    <w:rsid w:val="00C654E0"/>
    <w:rsid w:val="00C65508"/>
    <w:rsid w:val="00C655A4"/>
    <w:rsid w:val="00C659D4"/>
    <w:rsid w:val="00C65A60"/>
    <w:rsid w:val="00C65BFA"/>
    <w:rsid w:val="00C65C84"/>
    <w:rsid w:val="00C65DA8"/>
    <w:rsid w:val="00C66155"/>
    <w:rsid w:val="00C66835"/>
    <w:rsid w:val="00C66AAF"/>
    <w:rsid w:val="00C66D28"/>
    <w:rsid w:val="00C66EF6"/>
    <w:rsid w:val="00C66F10"/>
    <w:rsid w:val="00C673B2"/>
    <w:rsid w:val="00C67401"/>
    <w:rsid w:val="00C67708"/>
    <w:rsid w:val="00C679AE"/>
    <w:rsid w:val="00C67A04"/>
    <w:rsid w:val="00C67B12"/>
    <w:rsid w:val="00C67BD9"/>
    <w:rsid w:val="00C67D01"/>
    <w:rsid w:val="00C67EAB"/>
    <w:rsid w:val="00C67EE5"/>
    <w:rsid w:val="00C67FF1"/>
    <w:rsid w:val="00C70045"/>
    <w:rsid w:val="00C70480"/>
    <w:rsid w:val="00C70543"/>
    <w:rsid w:val="00C70667"/>
    <w:rsid w:val="00C706A2"/>
    <w:rsid w:val="00C70772"/>
    <w:rsid w:val="00C7080C"/>
    <w:rsid w:val="00C708B9"/>
    <w:rsid w:val="00C70A08"/>
    <w:rsid w:val="00C70DFF"/>
    <w:rsid w:val="00C70E1D"/>
    <w:rsid w:val="00C70ED9"/>
    <w:rsid w:val="00C70F33"/>
    <w:rsid w:val="00C71146"/>
    <w:rsid w:val="00C712E2"/>
    <w:rsid w:val="00C71433"/>
    <w:rsid w:val="00C71973"/>
    <w:rsid w:val="00C71A76"/>
    <w:rsid w:val="00C71E7D"/>
    <w:rsid w:val="00C72106"/>
    <w:rsid w:val="00C722E7"/>
    <w:rsid w:val="00C7236C"/>
    <w:rsid w:val="00C72554"/>
    <w:rsid w:val="00C72607"/>
    <w:rsid w:val="00C727A9"/>
    <w:rsid w:val="00C72870"/>
    <w:rsid w:val="00C72D7E"/>
    <w:rsid w:val="00C72E2A"/>
    <w:rsid w:val="00C7303E"/>
    <w:rsid w:val="00C73256"/>
    <w:rsid w:val="00C73354"/>
    <w:rsid w:val="00C73604"/>
    <w:rsid w:val="00C736AD"/>
    <w:rsid w:val="00C73A4F"/>
    <w:rsid w:val="00C741A7"/>
    <w:rsid w:val="00C741D7"/>
    <w:rsid w:val="00C74295"/>
    <w:rsid w:val="00C742D9"/>
    <w:rsid w:val="00C7465B"/>
    <w:rsid w:val="00C74777"/>
    <w:rsid w:val="00C747E5"/>
    <w:rsid w:val="00C749D2"/>
    <w:rsid w:val="00C74A07"/>
    <w:rsid w:val="00C74C2E"/>
    <w:rsid w:val="00C74DB6"/>
    <w:rsid w:val="00C7537C"/>
    <w:rsid w:val="00C75412"/>
    <w:rsid w:val="00C758A0"/>
    <w:rsid w:val="00C75A21"/>
    <w:rsid w:val="00C75A6B"/>
    <w:rsid w:val="00C75C5D"/>
    <w:rsid w:val="00C760B4"/>
    <w:rsid w:val="00C7610C"/>
    <w:rsid w:val="00C763B6"/>
    <w:rsid w:val="00C7644F"/>
    <w:rsid w:val="00C76498"/>
    <w:rsid w:val="00C7687C"/>
    <w:rsid w:val="00C768F6"/>
    <w:rsid w:val="00C76F84"/>
    <w:rsid w:val="00C77267"/>
    <w:rsid w:val="00C77294"/>
    <w:rsid w:val="00C772B6"/>
    <w:rsid w:val="00C774D1"/>
    <w:rsid w:val="00C77A60"/>
    <w:rsid w:val="00C77A86"/>
    <w:rsid w:val="00C77C3D"/>
    <w:rsid w:val="00C80073"/>
    <w:rsid w:val="00C806B1"/>
    <w:rsid w:val="00C8078D"/>
    <w:rsid w:val="00C80DEA"/>
    <w:rsid w:val="00C80E1A"/>
    <w:rsid w:val="00C80F5D"/>
    <w:rsid w:val="00C8106E"/>
    <w:rsid w:val="00C81370"/>
    <w:rsid w:val="00C81372"/>
    <w:rsid w:val="00C813D8"/>
    <w:rsid w:val="00C81552"/>
    <w:rsid w:val="00C81594"/>
    <w:rsid w:val="00C81672"/>
    <w:rsid w:val="00C816D2"/>
    <w:rsid w:val="00C81A40"/>
    <w:rsid w:val="00C81CF1"/>
    <w:rsid w:val="00C81D2A"/>
    <w:rsid w:val="00C81DF1"/>
    <w:rsid w:val="00C82188"/>
    <w:rsid w:val="00C821DA"/>
    <w:rsid w:val="00C8256E"/>
    <w:rsid w:val="00C82946"/>
    <w:rsid w:val="00C82B2A"/>
    <w:rsid w:val="00C82C89"/>
    <w:rsid w:val="00C82DDB"/>
    <w:rsid w:val="00C82ECE"/>
    <w:rsid w:val="00C831A5"/>
    <w:rsid w:val="00C832DC"/>
    <w:rsid w:val="00C83420"/>
    <w:rsid w:val="00C8377F"/>
    <w:rsid w:val="00C83AEA"/>
    <w:rsid w:val="00C83C07"/>
    <w:rsid w:val="00C83C10"/>
    <w:rsid w:val="00C83C9D"/>
    <w:rsid w:val="00C83DF4"/>
    <w:rsid w:val="00C83F93"/>
    <w:rsid w:val="00C84715"/>
    <w:rsid w:val="00C847AD"/>
    <w:rsid w:val="00C84B1F"/>
    <w:rsid w:val="00C84C8B"/>
    <w:rsid w:val="00C84D5B"/>
    <w:rsid w:val="00C84DD8"/>
    <w:rsid w:val="00C851AB"/>
    <w:rsid w:val="00C8531D"/>
    <w:rsid w:val="00C858DD"/>
    <w:rsid w:val="00C85946"/>
    <w:rsid w:val="00C85EBA"/>
    <w:rsid w:val="00C85FF0"/>
    <w:rsid w:val="00C85FF8"/>
    <w:rsid w:val="00C8602A"/>
    <w:rsid w:val="00C8646D"/>
    <w:rsid w:val="00C8651F"/>
    <w:rsid w:val="00C86590"/>
    <w:rsid w:val="00C8659E"/>
    <w:rsid w:val="00C86663"/>
    <w:rsid w:val="00C86962"/>
    <w:rsid w:val="00C86A61"/>
    <w:rsid w:val="00C86C3B"/>
    <w:rsid w:val="00C86D46"/>
    <w:rsid w:val="00C86DB4"/>
    <w:rsid w:val="00C86DF5"/>
    <w:rsid w:val="00C86F48"/>
    <w:rsid w:val="00C86FE8"/>
    <w:rsid w:val="00C8718F"/>
    <w:rsid w:val="00C87256"/>
    <w:rsid w:val="00C8784A"/>
    <w:rsid w:val="00C8785C"/>
    <w:rsid w:val="00C87B15"/>
    <w:rsid w:val="00C87B4A"/>
    <w:rsid w:val="00C87B66"/>
    <w:rsid w:val="00C87D8B"/>
    <w:rsid w:val="00C9017D"/>
    <w:rsid w:val="00C90231"/>
    <w:rsid w:val="00C902E5"/>
    <w:rsid w:val="00C905A1"/>
    <w:rsid w:val="00C9060B"/>
    <w:rsid w:val="00C90849"/>
    <w:rsid w:val="00C90ADC"/>
    <w:rsid w:val="00C90B20"/>
    <w:rsid w:val="00C90B50"/>
    <w:rsid w:val="00C90BAE"/>
    <w:rsid w:val="00C90D42"/>
    <w:rsid w:val="00C90D67"/>
    <w:rsid w:val="00C90E1B"/>
    <w:rsid w:val="00C90F93"/>
    <w:rsid w:val="00C91177"/>
    <w:rsid w:val="00C9119A"/>
    <w:rsid w:val="00C912DE"/>
    <w:rsid w:val="00C913E7"/>
    <w:rsid w:val="00C91500"/>
    <w:rsid w:val="00C91517"/>
    <w:rsid w:val="00C91855"/>
    <w:rsid w:val="00C91AF9"/>
    <w:rsid w:val="00C91C7F"/>
    <w:rsid w:val="00C91CC4"/>
    <w:rsid w:val="00C91D5E"/>
    <w:rsid w:val="00C91D9A"/>
    <w:rsid w:val="00C91DE3"/>
    <w:rsid w:val="00C91E67"/>
    <w:rsid w:val="00C9200E"/>
    <w:rsid w:val="00C9204E"/>
    <w:rsid w:val="00C92179"/>
    <w:rsid w:val="00C922AE"/>
    <w:rsid w:val="00C923B2"/>
    <w:rsid w:val="00C92669"/>
    <w:rsid w:val="00C92764"/>
    <w:rsid w:val="00C9282F"/>
    <w:rsid w:val="00C92A06"/>
    <w:rsid w:val="00C92A85"/>
    <w:rsid w:val="00C92BCA"/>
    <w:rsid w:val="00C92C7F"/>
    <w:rsid w:val="00C92CC9"/>
    <w:rsid w:val="00C92E8D"/>
    <w:rsid w:val="00C93040"/>
    <w:rsid w:val="00C93193"/>
    <w:rsid w:val="00C93242"/>
    <w:rsid w:val="00C9335F"/>
    <w:rsid w:val="00C9369D"/>
    <w:rsid w:val="00C93C5D"/>
    <w:rsid w:val="00C93DA9"/>
    <w:rsid w:val="00C9415E"/>
    <w:rsid w:val="00C94172"/>
    <w:rsid w:val="00C9436C"/>
    <w:rsid w:val="00C944FA"/>
    <w:rsid w:val="00C9486B"/>
    <w:rsid w:val="00C94FD7"/>
    <w:rsid w:val="00C9519C"/>
    <w:rsid w:val="00C951F3"/>
    <w:rsid w:val="00C9540F"/>
    <w:rsid w:val="00C955CE"/>
    <w:rsid w:val="00C9582F"/>
    <w:rsid w:val="00C95854"/>
    <w:rsid w:val="00C958A4"/>
    <w:rsid w:val="00C9594D"/>
    <w:rsid w:val="00C95952"/>
    <w:rsid w:val="00C95988"/>
    <w:rsid w:val="00C95BEA"/>
    <w:rsid w:val="00C95C64"/>
    <w:rsid w:val="00C95EFF"/>
    <w:rsid w:val="00C96132"/>
    <w:rsid w:val="00C9643D"/>
    <w:rsid w:val="00C96486"/>
    <w:rsid w:val="00C967B8"/>
    <w:rsid w:val="00C969A3"/>
    <w:rsid w:val="00C96BD2"/>
    <w:rsid w:val="00C96C81"/>
    <w:rsid w:val="00C96E6F"/>
    <w:rsid w:val="00C96F86"/>
    <w:rsid w:val="00C97362"/>
    <w:rsid w:val="00C97374"/>
    <w:rsid w:val="00C97784"/>
    <w:rsid w:val="00C97872"/>
    <w:rsid w:val="00C978AA"/>
    <w:rsid w:val="00C97A5D"/>
    <w:rsid w:val="00C97AED"/>
    <w:rsid w:val="00C97C31"/>
    <w:rsid w:val="00C97DEA"/>
    <w:rsid w:val="00C97E73"/>
    <w:rsid w:val="00C97ECE"/>
    <w:rsid w:val="00C97F6D"/>
    <w:rsid w:val="00CA00AC"/>
    <w:rsid w:val="00CA02F0"/>
    <w:rsid w:val="00CA04D5"/>
    <w:rsid w:val="00CA0532"/>
    <w:rsid w:val="00CA053F"/>
    <w:rsid w:val="00CA0606"/>
    <w:rsid w:val="00CA06E4"/>
    <w:rsid w:val="00CA075A"/>
    <w:rsid w:val="00CA07E4"/>
    <w:rsid w:val="00CA0CF0"/>
    <w:rsid w:val="00CA10CA"/>
    <w:rsid w:val="00CA1148"/>
    <w:rsid w:val="00CA11ED"/>
    <w:rsid w:val="00CA13F1"/>
    <w:rsid w:val="00CA1502"/>
    <w:rsid w:val="00CA1561"/>
    <w:rsid w:val="00CA15C0"/>
    <w:rsid w:val="00CA1689"/>
    <w:rsid w:val="00CA17CF"/>
    <w:rsid w:val="00CA1B98"/>
    <w:rsid w:val="00CA2192"/>
    <w:rsid w:val="00CA2241"/>
    <w:rsid w:val="00CA24C2"/>
    <w:rsid w:val="00CA2805"/>
    <w:rsid w:val="00CA291F"/>
    <w:rsid w:val="00CA2BB8"/>
    <w:rsid w:val="00CA2BE5"/>
    <w:rsid w:val="00CA2CEA"/>
    <w:rsid w:val="00CA2E93"/>
    <w:rsid w:val="00CA3113"/>
    <w:rsid w:val="00CA328A"/>
    <w:rsid w:val="00CA32DF"/>
    <w:rsid w:val="00CA3976"/>
    <w:rsid w:val="00CA39A0"/>
    <w:rsid w:val="00CA3B7A"/>
    <w:rsid w:val="00CA3C80"/>
    <w:rsid w:val="00CA3CDD"/>
    <w:rsid w:val="00CA3DB3"/>
    <w:rsid w:val="00CA3EBD"/>
    <w:rsid w:val="00CA3F46"/>
    <w:rsid w:val="00CA3FC3"/>
    <w:rsid w:val="00CA403B"/>
    <w:rsid w:val="00CA4449"/>
    <w:rsid w:val="00CA4754"/>
    <w:rsid w:val="00CA48FA"/>
    <w:rsid w:val="00CA4B63"/>
    <w:rsid w:val="00CA4BBA"/>
    <w:rsid w:val="00CA4CC0"/>
    <w:rsid w:val="00CA4CC3"/>
    <w:rsid w:val="00CA4EBF"/>
    <w:rsid w:val="00CA4FE8"/>
    <w:rsid w:val="00CA505A"/>
    <w:rsid w:val="00CA5444"/>
    <w:rsid w:val="00CA54CE"/>
    <w:rsid w:val="00CA5786"/>
    <w:rsid w:val="00CA57E3"/>
    <w:rsid w:val="00CA59A7"/>
    <w:rsid w:val="00CA59DD"/>
    <w:rsid w:val="00CA5B4A"/>
    <w:rsid w:val="00CA5D1E"/>
    <w:rsid w:val="00CA629E"/>
    <w:rsid w:val="00CA6496"/>
    <w:rsid w:val="00CA6671"/>
    <w:rsid w:val="00CA66C9"/>
    <w:rsid w:val="00CA66E5"/>
    <w:rsid w:val="00CA6C7B"/>
    <w:rsid w:val="00CA6D93"/>
    <w:rsid w:val="00CA718C"/>
    <w:rsid w:val="00CA7457"/>
    <w:rsid w:val="00CA7469"/>
    <w:rsid w:val="00CA75F0"/>
    <w:rsid w:val="00CA7884"/>
    <w:rsid w:val="00CA7BC8"/>
    <w:rsid w:val="00CA7C39"/>
    <w:rsid w:val="00CA7E72"/>
    <w:rsid w:val="00CA7EB6"/>
    <w:rsid w:val="00CB0079"/>
    <w:rsid w:val="00CB008E"/>
    <w:rsid w:val="00CB01FA"/>
    <w:rsid w:val="00CB02A7"/>
    <w:rsid w:val="00CB0303"/>
    <w:rsid w:val="00CB0737"/>
    <w:rsid w:val="00CB0961"/>
    <w:rsid w:val="00CB097A"/>
    <w:rsid w:val="00CB0A2B"/>
    <w:rsid w:val="00CB0D7B"/>
    <w:rsid w:val="00CB0E69"/>
    <w:rsid w:val="00CB101E"/>
    <w:rsid w:val="00CB12D9"/>
    <w:rsid w:val="00CB136B"/>
    <w:rsid w:val="00CB142A"/>
    <w:rsid w:val="00CB1478"/>
    <w:rsid w:val="00CB158B"/>
    <w:rsid w:val="00CB1734"/>
    <w:rsid w:val="00CB1971"/>
    <w:rsid w:val="00CB22E8"/>
    <w:rsid w:val="00CB260C"/>
    <w:rsid w:val="00CB26EC"/>
    <w:rsid w:val="00CB2778"/>
    <w:rsid w:val="00CB2850"/>
    <w:rsid w:val="00CB29A0"/>
    <w:rsid w:val="00CB2A94"/>
    <w:rsid w:val="00CB2D2A"/>
    <w:rsid w:val="00CB2F6A"/>
    <w:rsid w:val="00CB2F87"/>
    <w:rsid w:val="00CB3289"/>
    <w:rsid w:val="00CB342F"/>
    <w:rsid w:val="00CB361C"/>
    <w:rsid w:val="00CB3766"/>
    <w:rsid w:val="00CB37C2"/>
    <w:rsid w:val="00CB387C"/>
    <w:rsid w:val="00CB3925"/>
    <w:rsid w:val="00CB3A27"/>
    <w:rsid w:val="00CB3C61"/>
    <w:rsid w:val="00CB3D64"/>
    <w:rsid w:val="00CB3D72"/>
    <w:rsid w:val="00CB3FA8"/>
    <w:rsid w:val="00CB4004"/>
    <w:rsid w:val="00CB4137"/>
    <w:rsid w:val="00CB4216"/>
    <w:rsid w:val="00CB4384"/>
    <w:rsid w:val="00CB45E0"/>
    <w:rsid w:val="00CB45E2"/>
    <w:rsid w:val="00CB4920"/>
    <w:rsid w:val="00CB49B5"/>
    <w:rsid w:val="00CB4AE4"/>
    <w:rsid w:val="00CB4B4A"/>
    <w:rsid w:val="00CB4C26"/>
    <w:rsid w:val="00CB4CF9"/>
    <w:rsid w:val="00CB4E36"/>
    <w:rsid w:val="00CB509F"/>
    <w:rsid w:val="00CB517A"/>
    <w:rsid w:val="00CB5421"/>
    <w:rsid w:val="00CB547D"/>
    <w:rsid w:val="00CB5487"/>
    <w:rsid w:val="00CB54F5"/>
    <w:rsid w:val="00CB58A5"/>
    <w:rsid w:val="00CB59AA"/>
    <w:rsid w:val="00CB5B1E"/>
    <w:rsid w:val="00CB5B82"/>
    <w:rsid w:val="00CB5E02"/>
    <w:rsid w:val="00CB6232"/>
    <w:rsid w:val="00CB623F"/>
    <w:rsid w:val="00CB6362"/>
    <w:rsid w:val="00CB660F"/>
    <w:rsid w:val="00CB6618"/>
    <w:rsid w:val="00CB66DB"/>
    <w:rsid w:val="00CB6753"/>
    <w:rsid w:val="00CB6794"/>
    <w:rsid w:val="00CB68E7"/>
    <w:rsid w:val="00CB68EE"/>
    <w:rsid w:val="00CB69A5"/>
    <w:rsid w:val="00CB6AB8"/>
    <w:rsid w:val="00CB6B65"/>
    <w:rsid w:val="00CB6C4E"/>
    <w:rsid w:val="00CB6DDF"/>
    <w:rsid w:val="00CB6DEE"/>
    <w:rsid w:val="00CB6E3F"/>
    <w:rsid w:val="00CB6F11"/>
    <w:rsid w:val="00CB6F3E"/>
    <w:rsid w:val="00CB6F7E"/>
    <w:rsid w:val="00CB6FD0"/>
    <w:rsid w:val="00CB7137"/>
    <w:rsid w:val="00CB72C4"/>
    <w:rsid w:val="00CB76D3"/>
    <w:rsid w:val="00CB7724"/>
    <w:rsid w:val="00CB77A5"/>
    <w:rsid w:val="00CB77FD"/>
    <w:rsid w:val="00CB7850"/>
    <w:rsid w:val="00CB7862"/>
    <w:rsid w:val="00CB787A"/>
    <w:rsid w:val="00CB7881"/>
    <w:rsid w:val="00CB7918"/>
    <w:rsid w:val="00CB79A5"/>
    <w:rsid w:val="00CB7BAB"/>
    <w:rsid w:val="00CB7EBD"/>
    <w:rsid w:val="00CB7F9B"/>
    <w:rsid w:val="00CC0381"/>
    <w:rsid w:val="00CC0389"/>
    <w:rsid w:val="00CC03A8"/>
    <w:rsid w:val="00CC04CA"/>
    <w:rsid w:val="00CC05E8"/>
    <w:rsid w:val="00CC09C7"/>
    <w:rsid w:val="00CC0BEB"/>
    <w:rsid w:val="00CC0C4A"/>
    <w:rsid w:val="00CC0C9B"/>
    <w:rsid w:val="00CC0D1E"/>
    <w:rsid w:val="00CC0F6E"/>
    <w:rsid w:val="00CC0F9B"/>
    <w:rsid w:val="00CC10CE"/>
    <w:rsid w:val="00CC10F7"/>
    <w:rsid w:val="00CC1513"/>
    <w:rsid w:val="00CC1612"/>
    <w:rsid w:val="00CC1758"/>
    <w:rsid w:val="00CC17F0"/>
    <w:rsid w:val="00CC1853"/>
    <w:rsid w:val="00CC18E3"/>
    <w:rsid w:val="00CC1FAE"/>
    <w:rsid w:val="00CC2186"/>
    <w:rsid w:val="00CC27AD"/>
    <w:rsid w:val="00CC27B9"/>
    <w:rsid w:val="00CC27C1"/>
    <w:rsid w:val="00CC280B"/>
    <w:rsid w:val="00CC2DDB"/>
    <w:rsid w:val="00CC313B"/>
    <w:rsid w:val="00CC3200"/>
    <w:rsid w:val="00CC3343"/>
    <w:rsid w:val="00CC34B5"/>
    <w:rsid w:val="00CC3557"/>
    <w:rsid w:val="00CC35EC"/>
    <w:rsid w:val="00CC35F1"/>
    <w:rsid w:val="00CC371F"/>
    <w:rsid w:val="00CC3740"/>
    <w:rsid w:val="00CC3A23"/>
    <w:rsid w:val="00CC3A73"/>
    <w:rsid w:val="00CC3DF3"/>
    <w:rsid w:val="00CC3E5E"/>
    <w:rsid w:val="00CC418E"/>
    <w:rsid w:val="00CC4192"/>
    <w:rsid w:val="00CC42E3"/>
    <w:rsid w:val="00CC44D7"/>
    <w:rsid w:val="00CC450B"/>
    <w:rsid w:val="00CC459E"/>
    <w:rsid w:val="00CC4631"/>
    <w:rsid w:val="00CC46BF"/>
    <w:rsid w:val="00CC480D"/>
    <w:rsid w:val="00CC4A0D"/>
    <w:rsid w:val="00CC4BEE"/>
    <w:rsid w:val="00CC4E8F"/>
    <w:rsid w:val="00CC5343"/>
    <w:rsid w:val="00CC534C"/>
    <w:rsid w:val="00CC558C"/>
    <w:rsid w:val="00CC5835"/>
    <w:rsid w:val="00CC5ABB"/>
    <w:rsid w:val="00CC5BF5"/>
    <w:rsid w:val="00CC5C99"/>
    <w:rsid w:val="00CC6035"/>
    <w:rsid w:val="00CC6044"/>
    <w:rsid w:val="00CC60C7"/>
    <w:rsid w:val="00CC62F8"/>
    <w:rsid w:val="00CC62F9"/>
    <w:rsid w:val="00CC6588"/>
    <w:rsid w:val="00CC659D"/>
    <w:rsid w:val="00CC65CF"/>
    <w:rsid w:val="00CC671C"/>
    <w:rsid w:val="00CC675F"/>
    <w:rsid w:val="00CC6971"/>
    <w:rsid w:val="00CC69B6"/>
    <w:rsid w:val="00CC6AE2"/>
    <w:rsid w:val="00CC6AE9"/>
    <w:rsid w:val="00CC6B02"/>
    <w:rsid w:val="00CC6D9A"/>
    <w:rsid w:val="00CC6E69"/>
    <w:rsid w:val="00CC7051"/>
    <w:rsid w:val="00CC71F6"/>
    <w:rsid w:val="00CC735F"/>
    <w:rsid w:val="00CC737C"/>
    <w:rsid w:val="00CC74C0"/>
    <w:rsid w:val="00CC75D1"/>
    <w:rsid w:val="00CC7805"/>
    <w:rsid w:val="00CC7827"/>
    <w:rsid w:val="00CC7905"/>
    <w:rsid w:val="00CC7DAB"/>
    <w:rsid w:val="00CC7DC3"/>
    <w:rsid w:val="00CD0339"/>
    <w:rsid w:val="00CD078E"/>
    <w:rsid w:val="00CD079D"/>
    <w:rsid w:val="00CD087D"/>
    <w:rsid w:val="00CD09E1"/>
    <w:rsid w:val="00CD0DEA"/>
    <w:rsid w:val="00CD0F3B"/>
    <w:rsid w:val="00CD0F5D"/>
    <w:rsid w:val="00CD14BE"/>
    <w:rsid w:val="00CD19D1"/>
    <w:rsid w:val="00CD1C0B"/>
    <w:rsid w:val="00CD1C84"/>
    <w:rsid w:val="00CD1FB7"/>
    <w:rsid w:val="00CD20C3"/>
    <w:rsid w:val="00CD21D5"/>
    <w:rsid w:val="00CD226A"/>
    <w:rsid w:val="00CD239A"/>
    <w:rsid w:val="00CD241F"/>
    <w:rsid w:val="00CD25E3"/>
    <w:rsid w:val="00CD26B1"/>
    <w:rsid w:val="00CD27A7"/>
    <w:rsid w:val="00CD29B0"/>
    <w:rsid w:val="00CD2C1B"/>
    <w:rsid w:val="00CD2FBC"/>
    <w:rsid w:val="00CD31D5"/>
    <w:rsid w:val="00CD323B"/>
    <w:rsid w:val="00CD3B40"/>
    <w:rsid w:val="00CD40AF"/>
    <w:rsid w:val="00CD426E"/>
    <w:rsid w:val="00CD42EB"/>
    <w:rsid w:val="00CD439A"/>
    <w:rsid w:val="00CD45C6"/>
    <w:rsid w:val="00CD4DE2"/>
    <w:rsid w:val="00CD51F1"/>
    <w:rsid w:val="00CD5433"/>
    <w:rsid w:val="00CD54FD"/>
    <w:rsid w:val="00CD5512"/>
    <w:rsid w:val="00CD561C"/>
    <w:rsid w:val="00CD5677"/>
    <w:rsid w:val="00CD5811"/>
    <w:rsid w:val="00CD597E"/>
    <w:rsid w:val="00CD5D24"/>
    <w:rsid w:val="00CD5E2B"/>
    <w:rsid w:val="00CD5EBC"/>
    <w:rsid w:val="00CD6091"/>
    <w:rsid w:val="00CD60B3"/>
    <w:rsid w:val="00CD60C1"/>
    <w:rsid w:val="00CD62B3"/>
    <w:rsid w:val="00CD62E6"/>
    <w:rsid w:val="00CD6358"/>
    <w:rsid w:val="00CD63FF"/>
    <w:rsid w:val="00CD6467"/>
    <w:rsid w:val="00CD65DE"/>
    <w:rsid w:val="00CD6720"/>
    <w:rsid w:val="00CD6874"/>
    <w:rsid w:val="00CD6A8C"/>
    <w:rsid w:val="00CD6ABC"/>
    <w:rsid w:val="00CD6E3D"/>
    <w:rsid w:val="00CD6E45"/>
    <w:rsid w:val="00CD6E7C"/>
    <w:rsid w:val="00CD700B"/>
    <w:rsid w:val="00CD71AB"/>
    <w:rsid w:val="00CD7592"/>
    <w:rsid w:val="00CD7600"/>
    <w:rsid w:val="00CD76BA"/>
    <w:rsid w:val="00CD772A"/>
    <w:rsid w:val="00CD796F"/>
    <w:rsid w:val="00CD7BF0"/>
    <w:rsid w:val="00CD7C04"/>
    <w:rsid w:val="00CE00F4"/>
    <w:rsid w:val="00CE0109"/>
    <w:rsid w:val="00CE01F3"/>
    <w:rsid w:val="00CE041B"/>
    <w:rsid w:val="00CE0538"/>
    <w:rsid w:val="00CE07A9"/>
    <w:rsid w:val="00CE0B54"/>
    <w:rsid w:val="00CE0C4B"/>
    <w:rsid w:val="00CE0E54"/>
    <w:rsid w:val="00CE0F53"/>
    <w:rsid w:val="00CE11A9"/>
    <w:rsid w:val="00CE13FA"/>
    <w:rsid w:val="00CE1468"/>
    <w:rsid w:val="00CE1543"/>
    <w:rsid w:val="00CE1A23"/>
    <w:rsid w:val="00CE1E79"/>
    <w:rsid w:val="00CE1F8E"/>
    <w:rsid w:val="00CE1FC5"/>
    <w:rsid w:val="00CE2004"/>
    <w:rsid w:val="00CE2073"/>
    <w:rsid w:val="00CE2086"/>
    <w:rsid w:val="00CE21D1"/>
    <w:rsid w:val="00CE2574"/>
    <w:rsid w:val="00CE25A6"/>
    <w:rsid w:val="00CE2645"/>
    <w:rsid w:val="00CE2690"/>
    <w:rsid w:val="00CE26D6"/>
    <w:rsid w:val="00CE2734"/>
    <w:rsid w:val="00CE2841"/>
    <w:rsid w:val="00CE2C69"/>
    <w:rsid w:val="00CE2C76"/>
    <w:rsid w:val="00CE2D90"/>
    <w:rsid w:val="00CE2DED"/>
    <w:rsid w:val="00CE3437"/>
    <w:rsid w:val="00CE37E3"/>
    <w:rsid w:val="00CE386E"/>
    <w:rsid w:val="00CE390B"/>
    <w:rsid w:val="00CE39E6"/>
    <w:rsid w:val="00CE3A05"/>
    <w:rsid w:val="00CE3ABD"/>
    <w:rsid w:val="00CE3ED1"/>
    <w:rsid w:val="00CE3FE0"/>
    <w:rsid w:val="00CE4144"/>
    <w:rsid w:val="00CE452A"/>
    <w:rsid w:val="00CE45A2"/>
    <w:rsid w:val="00CE4622"/>
    <w:rsid w:val="00CE46E5"/>
    <w:rsid w:val="00CE4733"/>
    <w:rsid w:val="00CE485A"/>
    <w:rsid w:val="00CE48B3"/>
    <w:rsid w:val="00CE4928"/>
    <w:rsid w:val="00CE49BD"/>
    <w:rsid w:val="00CE4A94"/>
    <w:rsid w:val="00CE4BA7"/>
    <w:rsid w:val="00CE4C44"/>
    <w:rsid w:val="00CE501E"/>
    <w:rsid w:val="00CE520C"/>
    <w:rsid w:val="00CE5279"/>
    <w:rsid w:val="00CE5453"/>
    <w:rsid w:val="00CE5470"/>
    <w:rsid w:val="00CE552C"/>
    <w:rsid w:val="00CE5565"/>
    <w:rsid w:val="00CE57AF"/>
    <w:rsid w:val="00CE5A78"/>
    <w:rsid w:val="00CE5B0C"/>
    <w:rsid w:val="00CE5BE4"/>
    <w:rsid w:val="00CE5D5D"/>
    <w:rsid w:val="00CE5D65"/>
    <w:rsid w:val="00CE5FE4"/>
    <w:rsid w:val="00CE637D"/>
    <w:rsid w:val="00CE63C4"/>
    <w:rsid w:val="00CE6498"/>
    <w:rsid w:val="00CE6711"/>
    <w:rsid w:val="00CE6762"/>
    <w:rsid w:val="00CE68C8"/>
    <w:rsid w:val="00CE715A"/>
    <w:rsid w:val="00CE71A3"/>
    <w:rsid w:val="00CE733D"/>
    <w:rsid w:val="00CE7446"/>
    <w:rsid w:val="00CE7630"/>
    <w:rsid w:val="00CE78AE"/>
    <w:rsid w:val="00CE7D09"/>
    <w:rsid w:val="00CE7E62"/>
    <w:rsid w:val="00CE7F01"/>
    <w:rsid w:val="00CF0109"/>
    <w:rsid w:val="00CF0175"/>
    <w:rsid w:val="00CF027D"/>
    <w:rsid w:val="00CF0281"/>
    <w:rsid w:val="00CF0288"/>
    <w:rsid w:val="00CF02A7"/>
    <w:rsid w:val="00CF038B"/>
    <w:rsid w:val="00CF07E6"/>
    <w:rsid w:val="00CF07FC"/>
    <w:rsid w:val="00CF08A5"/>
    <w:rsid w:val="00CF08A9"/>
    <w:rsid w:val="00CF0CEA"/>
    <w:rsid w:val="00CF0DB6"/>
    <w:rsid w:val="00CF0FF2"/>
    <w:rsid w:val="00CF1030"/>
    <w:rsid w:val="00CF1245"/>
    <w:rsid w:val="00CF13DC"/>
    <w:rsid w:val="00CF1911"/>
    <w:rsid w:val="00CF195E"/>
    <w:rsid w:val="00CF19DA"/>
    <w:rsid w:val="00CF1BC7"/>
    <w:rsid w:val="00CF1C7F"/>
    <w:rsid w:val="00CF1CC0"/>
    <w:rsid w:val="00CF1D1C"/>
    <w:rsid w:val="00CF1D38"/>
    <w:rsid w:val="00CF1ED8"/>
    <w:rsid w:val="00CF2251"/>
    <w:rsid w:val="00CF2331"/>
    <w:rsid w:val="00CF2390"/>
    <w:rsid w:val="00CF24F8"/>
    <w:rsid w:val="00CF25EE"/>
    <w:rsid w:val="00CF2653"/>
    <w:rsid w:val="00CF2936"/>
    <w:rsid w:val="00CF294D"/>
    <w:rsid w:val="00CF2987"/>
    <w:rsid w:val="00CF2D8D"/>
    <w:rsid w:val="00CF2F2E"/>
    <w:rsid w:val="00CF32D0"/>
    <w:rsid w:val="00CF32DE"/>
    <w:rsid w:val="00CF3307"/>
    <w:rsid w:val="00CF3720"/>
    <w:rsid w:val="00CF38D1"/>
    <w:rsid w:val="00CF38D5"/>
    <w:rsid w:val="00CF3BA4"/>
    <w:rsid w:val="00CF3CFC"/>
    <w:rsid w:val="00CF3E5A"/>
    <w:rsid w:val="00CF4034"/>
    <w:rsid w:val="00CF41EE"/>
    <w:rsid w:val="00CF4247"/>
    <w:rsid w:val="00CF44D0"/>
    <w:rsid w:val="00CF47E1"/>
    <w:rsid w:val="00CF487A"/>
    <w:rsid w:val="00CF4987"/>
    <w:rsid w:val="00CF4BBE"/>
    <w:rsid w:val="00CF4D17"/>
    <w:rsid w:val="00CF4D75"/>
    <w:rsid w:val="00CF4EC5"/>
    <w:rsid w:val="00CF4FA2"/>
    <w:rsid w:val="00CF517D"/>
    <w:rsid w:val="00CF5263"/>
    <w:rsid w:val="00CF53A4"/>
    <w:rsid w:val="00CF5450"/>
    <w:rsid w:val="00CF5521"/>
    <w:rsid w:val="00CF5718"/>
    <w:rsid w:val="00CF5BB0"/>
    <w:rsid w:val="00CF5CB2"/>
    <w:rsid w:val="00CF5DD5"/>
    <w:rsid w:val="00CF5F39"/>
    <w:rsid w:val="00CF5FB4"/>
    <w:rsid w:val="00CF5FF1"/>
    <w:rsid w:val="00CF60B5"/>
    <w:rsid w:val="00CF619A"/>
    <w:rsid w:val="00CF62E2"/>
    <w:rsid w:val="00CF647F"/>
    <w:rsid w:val="00CF6A27"/>
    <w:rsid w:val="00CF6C23"/>
    <w:rsid w:val="00CF6CEA"/>
    <w:rsid w:val="00CF6EC4"/>
    <w:rsid w:val="00CF73BA"/>
    <w:rsid w:val="00CF73E6"/>
    <w:rsid w:val="00CF7579"/>
    <w:rsid w:val="00CF76D2"/>
    <w:rsid w:val="00CF7721"/>
    <w:rsid w:val="00CF78B9"/>
    <w:rsid w:val="00CF7981"/>
    <w:rsid w:val="00CF7E70"/>
    <w:rsid w:val="00CF7E80"/>
    <w:rsid w:val="00D00367"/>
    <w:rsid w:val="00D004F7"/>
    <w:rsid w:val="00D004FA"/>
    <w:rsid w:val="00D005FC"/>
    <w:rsid w:val="00D006E7"/>
    <w:rsid w:val="00D00978"/>
    <w:rsid w:val="00D00ACC"/>
    <w:rsid w:val="00D00B81"/>
    <w:rsid w:val="00D00E97"/>
    <w:rsid w:val="00D01062"/>
    <w:rsid w:val="00D0126E"/>
    <w:rsid w:val="00D01332"/>
    <w:rsid w:val="00D013BB"/>
    <w:rsid w:val="00D0148D"/>
    <w:rsid w:val="00D01B21"/>
    <w:rsid w:val="00D01E2F"/>
    <w:rsid w:val="00D01E8E"/>
    <w:rsid w:val="00D01EAC"/>
    <w:rsid w:val="00D01F8A"/>
    <w:rsid w:val="00D02562"/>
    <w:rsid w:val="00D0270C"/>
    <w:rsid w:val="00D02987"/>
    <w:rsid w:val="00D02AD0"/>
    <w:rsid w:val="00D02C0F"/>
    <w:rsid w:val="00D02EC3"/>
    <w:rsid w:val="00D030DD"/>
    <w:rsid w:val="00D03102"/>
    <w:rsid w:val="00D03727"/>
    <w:rsid w:val="00D0377B"/>
    <w:rsid w:val="00D0378A"/>
    <w:rsid w:val="00D03982"/>
    <w:rsid w:val="00D03B16"/>
    <w:rsid w:val="00D03F56"/>
    <w:rsid w:val="00D03F99"/>
    <w:rsid w:val="00D040C2"/>
    <w:rsid w:val="00D04189"/>
    <w:rsid w:val="00D04238"/>
    <w:rsid w:val="00D04533"/>
    <w:rsid w:val="00D0471E"/>
    <w:rsid w:val="00D0471F"/>
    <w:rsid w:val="00D04727"/>
    <w:rsid w:val="00D04759"/>
    <w:rsid w:val="00D04794"/>
    <w:rsid w:val="00D04A95"/>
    <w:rsid w:val="00D04B22"/>
    <w:rsid w:val="00D04ED4"/>
    <w:rsid w:val="00D05132"/>
    <w:rsid w:val="00D051C7"/>
    <w:rsid w:val="00D054B9"/>
    <w:rsid w:val="00D05621"/>
    <w:rsid w:val="00D05D3E"/>
    <w:rsid w:val="00D05E45"/>
    <w:rsid w:val="00D05EA9"/>
    <w:rsid w:val="00D06082"/>
    <w:rsid w:val="00D0625A"/>
    <w:rsid w:val="00D062E0"/>
    <w:rsid w:val="00D06608"/>
    <w:rsid w:val="00D066F6"/>
    <w:rsid w:val="00D06904"/>
    <w:rsid w:val="00D069B3"/>
    <w:rsid w:val="00D071F8"/>
    <w:rsid w:val="00D07252"/>
    <w:rsid w:val="00D074D8"/>
    <w:rsid w:val="00D074F4"/>
    <w:rsid w:val="00D0752A"/>
    <w:rsid w:val="00D075A7"/>
    <w:rsid w:val="00D07A6C"/>
    <w:rsid w:val="00D07A7E"/>
    <w:rsid w:val="00D07CE1"/>
    <w:rsid w:val="00D07E4E"/>
    <w:rsid w:val="00D07E57"/>
    <w:rsid w:val="00D07FA6"/>
    <w:rsid w:val="00D10029"/>
    <w:rsid w:val="00D1026A"/>
    <w:rsid w:val="00D10449"/>
    <w:rsid w:val="00D10452"/>
    <w:rsid w:val="00D104F0"/>
    <w:rsid w:val="00D10748"/>
    <w:rsid w:val="00D107CF"/>
    <w:rsid w:val="00D107EE"/>
    <w:rsid w:val="00D109A8"/>
    <w:rsid w:val="00D10A11"/>
    <w:rsid w:val="00D111CD"/>
    <w:rsid w:val="00D111DE"/>
    <w:rsid w:val="00D1133E"/>
    <w:rsid w:val="00D11364"/>
    <w:rsid w:val="00D1160C"/>
    <w:rsid w:val="00D11A17"/>
    <w:rsid w:val="00D11B0B"/>
    <w:rsid w:val="00D11BA9"/>
    <w:rsid w:val="00D11CAF"/>
    <w:rsid w:val="00D120F5"/>
    <w:rsid w:val="00D121C4"/>
    <w:rsid w:val="00D12293"/>
    <w:rsid w:val="00D126EE"/>
    <w:rsid w:val="00D1271A"/>
    <w:rsid w:val="00D129EE"/>
    <w:rsid w:val="00D12E21"/>
    <w:rsid w:val="00D12F84"/>
    <w:rsid w:val="00D13E65"/>
    <w:rsid w:val="00D13EAA"/>
    <w:rsid w:val="00D13F59"/>
    <w:rsid w:val="00D13F5F"/>
    <w:rsid w:val="00D1416A"/>
    <w:rsid w:val="00D14227"/>
    <w:rsid w:val="00D14236"/>
    <w:rsid w:val="00D1424E"/>
    <w:rsid w:val="00D14301"/>
    <w:rsid w:val="00D143E6"/>
    <w:rsid w:val="00D14553"/>
    <w:rsid w:val="00D147F0"/>
    <w:rsid w:val="00D14AD4"/>
    <w:rsid w:val="00D14BD6"/>
    <w:rsid w:val="00D14DB1"/>
    <w:rsid w:val="00D15366"/>
    <w:rsid w:val="00D15507"/>
    <w:rsid w:val="00D15AA6"/>
    <w:rsid w:val="00D15D29"/>
    <w:rsid w:val="00D15F43"/>
    <w:rsid w:val="00D16495"/>
    <w:rsid w:val="00D16890"/>
    <w:rsid w:val="00D16A36"/>
    <w:rsid w:val="00D16B61"/>
    <w:rsid w:val="00D16D6A"/>
    <w:rsid w:val="00D16E87"/>
    <w:rsid w:val="00D170C4"/>
    <w:rsid w:val="00D1710E"/>
    <w:rsid w:val="00D1724E"/>
    <w:rsid w:val="00D17259"/>
    <w:rsid w:val="00D17374"/>
    <w:rsid w:val="00D17708"/>
    <w:rsid w:val="00D17746"/>
    <w:rsid w:val="00D17B06"/>
    <w:rsid w:val="00D17B2F"/>
    <w:rsid w:val="00D17B8F"/>
    <w:rsid w:val="00D17F6B"/>
    <w:rsid w:val="00D202B5"/>
    <w:rsid w:val="00D20575"/>
    <w:rsid w:val="00D20622"/>
    <w:rsid w:val="00D207BB"/>
    <w:rsid w:val="00D20842"/>
    <w:rsid w:val="00D20A5D"/>
    <w:rsid w:val="00D20B8B"/>
    <w:rsid w:val="00D20C04"/>
    <w:rsid w:val="00D20FA8"/>
    <w:rsid w:val="00D211C7"/>
    <w:rsid w:val="00D21295"/>
    <w:rsid w:val="00D21575"/>
    <w:rsid w:val="00D215D1"/>
    <w:rsid w:val="00D2162C"/>
    <w:rsid w:val="00D2169B"/>
    <w:rsid w:val="00D219EA"/>
    <w:rsid w:val="00D21A3C"/>
    <w:rsid w:val="00D21AE6"/>
    <w:rsid w:val="00D21B36"/>
    <w:rsid w:val="00D21B5A"/>
    <w:rsid w:val="00D21CDE"/>
    <w:rsid w:val="00D21F72"/>
    <w:rsid w:val="00D21F83"/>
    <w:rsid w:val="00D22142"/>
    <w:rsid w:val="00D22242"/>
    <w:rsid w:val="00D22AD6"/>
    <w:rsid w:val="00D22BD5"/>
    <w:rsid w:val="00D22C39"/>
    <w:rsid w:val="00D22F3E"/>
    <w:rsid w:val="00D23345"/>
    <w:rsid w:val="00D233F1"/>
    <w:rsid w:val="00D23737"/>
    <w:rsid w:val="00D23811"/>
    <w:rsid w:val="00D23ACB"/>
    <w:rsid w:val="00D23CBF"/>
    <w:rsid w:val="00D23E39"/>
    <w:rsid w:val="00D24073"/>
    <w:rsid w:val="00D2468A"/>
    <w:rsid w:val="00D248EC"/>
    <w:rsid w:val="00D24FB2"/>
    <w:rsid w:val="00D2529B"/>
    <w:rsid w:val="00D254AD"/>
    <w:rsid w:val="00D254DF"/>
    <w:rsid w:val="00D255AA"/>
    <w:rsid w:val="00D256F8"/>
    <w:rsid w:val="00D25ACC"/>
    <w:rsid w:val="00D25C6A"/>
    <w:rsid w:val="00D25EB5"/>
    <w:rsid w:val="00D26059"/>
    <w:rsid w:val="00D261D0"/>
    <w:rsid w:val="00D2631B"/>
    <w:rsid w:val="00D264CF"/>
    <w:rsid w:val="00D267A4"/>
    <w:rsid w:val="00D2685C"/>
    <w:rsid w:val="00D26962"/>
    <w:rsid w:val="00D269F9"/>
    <w:rsid w:val="00D26A3B"/>
    <w:rsid w:val="00D26BC7"/>
    <w:rsid w:val="00D26C40"/>
    <w:rsid w:val="00D26CF7"/>
    <w:rsid w:val="00D26FC2"/>
    <w:rsid w:val="00D27066"/>
    <w:rsid w:val="00D270FD"/>
    <w:rsid w:val="00D27158"/>
    <w:rsid w:val="00D273B9"/>
    <w:rsid w:val="00D277A8"/>
    <w:rsid w:val="00D278E0"/>
    <w:rsid w:val="00D27D18"/>
    <w:rsid w:val="00D27D76"/>
    <w:rsid w:val="00D27FC9"/>
    <w:rsid w:val="00D302FD"/>
    <w:rsid w:val="00D3038A"/>
    <w:rsid w:val="00D303B8"/>
    <w:rsid w:val="00D3048B"/>
    <w:rsid w:val="00D305C1"/>
    <w:rsid w:val="00D30770"/>
    <w:rsid w:val="00D3098D"/>
    <w:rsid w:val="00D30AAB"/>
    <w:rsid w:val="00D30D8D"/>
    <w:rsid w:val="00D30E20"/>
    <w:rsid w:val="00D31029"/>
    <w:rsid w:val="00D3109C"/>
    <w:rsid w:val="00D313B2"/>
    <w:rsid w:val="00D314FC"/>
    <w:rsid w:val="00D31613"/>
    <w:rsid w:val="00D31938"/>
    <w:rsid w:val="00D31A02"/>
    <w:rsid w:val="00D31BC1"/>
    <w:rsid w:val="00D31FF2"/>
    <w:rsid w:val="00D321A0"/>
    <w:rsid w:val="00D323D3"/>
    <w:rsid w:val="00D325F2"/>
    <w:rsid w:val="00D3261D"/>
    <w:rsid w:val="00D32B3C"/>
    <w:rsid w:val="00D32DD1"/>
    <w:rsid w:val="00D331CF"/>
    <w:rsid w:val="00D3322B"/>
    <w:rsid w:val="00D3323C"/>
    <w:rsid w:val="00D33293"/>
    <w:rsid w:val="00D332B0"/>
    <w:rsid w:val="00D33327"/>
    <w:rsid w:val="00D33456"/>
    <w:rsid w:val="00D337EE"/>
    <w:rsid w:val="00D3388A"/>
    <w:rsid w:val="00D3396F"/>
    <w:rsid w:val="00D33C0C"/>
    <w:rsid w:val="00D33C99"/>
    <w:rsid w:val="00D33D4D"/>
    <w:rsid w:val="00D33FED"/>
    <w:rsid w:val="00D340DE"/>
    <w:rsid w:val="00D34276"/>
    <w:rsid w:val="00D342F1"/>
    <w:rsid w:val="00D3476C"/>
    <w:rsid w:val="00D34A0B"/>
    <w:rsid w:val="00D34A86"/>
    <w:rsid w:val="00D34BCE"/>
    <w:rsid w:val="00D34CD6"/>
    <w:rsid w:val="00D350A3"/>
    <w:rsid w:val="00D35145"/>
    <w:rsid w:val="00D351CB"/>
    <w:rsid w:val="00D354B2"/>
    <w:rsid w:val="00D35575"/>
    <w:rsid w:val="00D355C4"/>
    <w:rsid w:val="00D3576C"/>
    <w:rsid w:val="00D35991"/>
    <w:rsid w:val="00D359E8"/>
    <w:rsid w:val="00D35A52"/>
    <w:rsid w:val="00D35C0D"/>
    <w:rsid w:val="00D35EC2"/>
    <w:rsid w:val="00D35EDB"/>
    <w:rsid w:val="00D35F53"/>
    <w:rsid w:val="00D36233"/>
    <w:rsid w:val="00D36234"/>
    <w:rsid w:val="00D36299"/>
    <w:rsid w:val="00D36371"/>
    <w:rsid w:val="00D363BF"/>
    <w:rsid w:val="00D36578"/>
    <w:rsid w:val="00D36B10"/>
    <w:rsid w:val="00D36B29"/>
    <w:rsid w:val="00D36F8F"/>
    <w:rsid w:val="00D36FBB"/>
    <w:rsid w:val="00D37269"/>
    <w:rsid w:val="00D37748"/>
    <w:rsid w:val="00D3776F"/>
    <w:rsid w:val="00D37941"/>
    <w:rsid w:val="00D37991"/>
    <w:rsid w:val="00D379CF"/>
    <w:rsid w:val="00D37A91"/>
    <w:rsid w:val="00D37CB6"/>
    <w:rsid w:val="00D37DED"/>
    <w:rsid w:val="00D4005F"/>
    <w:rsid w:val="00D40072"/>
    <w:rsid w:val="00D401CD"/>
    <w:rsid w:val="00D4035B"/>
    <w:rsid w:val="00D40369"/>
    <w:rsid w:val="00D40392"/>
    <w:rsid w:val="00D4043A"/>
    <w:rsid w:val="00D40812"/>
    <w:rsid w:val="00D40983"/>
    <w:rsid w:val="00D40AAC"/>
    <w:rsid w:val="00D40C9B"/>
    <w:rsid w:val="00D40EF7"/>
    <w:rsid w:val="00D40FB7"/>
    <w:rsid w:val="00D40FD8"/>
    <w:rsid w:val="00D41BF2"/>
    <w:rsid w:val="00D41D4D"/>
    <w:rsid w:val="00D41EB4"/>
    <w:rsid w:val="00D4210A"/>
    <w:rsid w:val="00D4218A"/>
    <w:rsid w:val="00D42261"/>
    <w:rsid w:val="00D4226F"/>
    <w:rsid w:val="00D42305"/>
    <w:rsid w:val="00D425F5"/>
    <w:rsid w:val="00D427A9"/>
    <w:rsid w:val="00D42819"/>
    <w:rsid w:val="00D42ACB"/>
    <w:rsid w:val="00D42C94"/>
    <w:rsid w:val="00D42D44"/>
    <w:rsid w:val="00D4316C"/>
    <w:rsid w:val="00D432AF"/>
    <w:rsid w:val="00D436B9"/>
    <w:rsid w:val="00D437D8"/>
    <w:rsid w:val="00D437EE"/>
    <w:rsid w:val="00D43A99"/>
    <w:rsid w:val="00D43C03"/>
    <w:rsid w:val="00D43C26"/>
    <w:rsid w:val="00D43DB2"/>
    <w:rsid w:val="00D43EF6"/>
    <w:rsid w:val="00D44016"/>
    <w:rsid w:val="00D4435E"/>
    <w:rsid w:val="00D443C3"/>
    <w:rsid w:val="00D44495"/>
    <w:rsid w:val="00D446D5"/>
    <w:rsid w:val="00D44904"/>
    <w:rsid w:val="00D44994"/>
    <w:rsid w:val="00D44A53"/>
    <w:rsid w:val="00D44BDE"/>
    <w:rsid w:val="00D44C12"/>
    <w:rsid w:val="00D44C7A"/>
    <w:rsid w:val="00D45041"/>
    <w:rsid w:val="00D45173"/>
    <w:rsid w:val="00D45179"/>
    <w:rsid w:val="00D45A31"/>
    <w:rsid w:val="00D45C94"/>
    <w:rsid w:val="00D45DF3"/>
    <w:rsid w:val="00D45E1B"/>
    <w:rsid w:val="00D45EA8"/>
    <w:rsid w:val="00D4602E"/>
    <w:rsid w:val="00D4610A"/>
    <w:rsid w:val="00D46174"/>
    <w:rsid w:val="00D46302"/>
    <w:rsid w:val="00D4641E"/>
    <w:rsid w:val="00D4642A"/>
    <w:rsid w:val="00D465B2"/>
    <w:rsid w:val="00D4668B"/>
    <w:rsid w:val="00D468EB"/>
    <w:rsid w:val="00D47252"/>
    <w:rsid w:val="00D4748D"/>
    <w:rsid w:val="00D4749C"/>
    <w:rsid w:val="00D475D5"/>
    <w:rsid w:val="00D4784F"/>
    <w:rsid w:val="00D47B32"/>
    <w:rsid w:val="00D47D35"/>
    <w:rsid w:val="00D47DD0"/>
    <w:rsid w:val="00D47E79"/>
    <w:rsid w:val="00D47EB6"/>
    <w:rsid w:val="00D47F74"/>
    <w:rsid w:val="00D47F8E"/>
    <w:rsid w:val="00D50183"/>
    <w:rsid w:val="00D50575"/>
    <w:rsid w:val="00D5058F"/>
    <w:rsid w:val="00D506FF"/>
    <w:rsid w:val="00D50883"/>
    <w:rsid w:val="00D50C4E"/>
    <w:rsid w:val="00D50C87"/>
    <w:rsid w:val="00D5105F"/>
    <w:rsid w:val="00D51071"/>
    <w:rsid w:val="00D511EB"/>
    <w:rsid w:val="00D513A3"/>
    <w:rsid w:val="00D5140B"/>
    <w:rsid w:val="00D514F8"/>
    <w:rsid w:val="00D51500"/>
    <w:rsid w:val="00D5182F"/>
    <w:rsid w:val="00D51D12"/>
    <w:rsid w:val="00D51E7A"/>
    <w:rsid w:val="00D51EB9"/>
    <w:rsid w:val="00D52037"/>
    <w:rsid w:val="00D520DE"/>
    <w:rsid w:val="00D522ED"/>
    <w:rsid w:val="00D5232D"/>
    <w:rsid w:val="00D5244B"/>
    <w:rsid w:val="00D52496"/>
    <w:rsid w:val="00D524CA"/>
    <w:rsid w:val="00D52520"/>
    <w:rsid w:val="00D52990"/>
    <w:rsid w:val="00D52BAB"/>
    <w:rsid w:val="00D52D72"/>
    <w:rsid w:val="00D52E44"/>
    <w:rsid w:val="00D530E5"/>
    <w:rsid w:val="00D53183"/>
    <w:rsid w:val="00D5343B"/>
    <w:rsid w:val="00D53613"/>
    <w:rsid w:val="00D5362B"/>
    <w:rsid w:val="00D537E7"/>
    <w:rsid w:val="00D5396E"/>
    <w:rsid w:val="00D53A56"/>
    <w:rsid w:val="00D53D0A"/>
    <w:rsid w:val="00D53D35"/>
    <w:rsid w:val="00D5403A"/>
    <w:rsid w:val="00D54114"/>
    <w:rsid w:val="00D541C7"/>
    <w:rsid w:val="00D5423D"/>
    <w:rsid w:val="00D542AD"/>
    <w:rsid w:val="00D54471"/>
    <w:rsid w:val="00D54474"/>
    <w:rsid w:val="00D549C5"/>
    <w:rsid w:val="00D54BE9"/>
    <w:rsid w:val="00D54D6F"/>
    <w:rsid w:val="00D54E8E"/>
    <w:rsid w:val="00D55072"/>
    <w:rsid w:val="00D5515B"/>
    <w:rsid w:val="00D551B5"/>
    <w:rsid w:val="00D5537F"/>
    <w:rsid w:val="00D5547C"/>
    <w:rsid w:val="00D5578F"/>
    <w:rsid w:val="00D557A3"/>
    <w:rsid w:val="00D55D12"/>
    <w:rsid w:val="00D55ED8"/>
    <w:rsid w:val="00D56383"/>
    <w:rsid w:val="00D5640E"/>
    <w:rsid w:val="00D56500"/>
    <w:rsid w:val="00D567D2"/>
    <w:rsid w:val="00D56A14"/>
    <w:rsid w:val="00D56ABC"/>
    <w:rsid w:val="00D56CC9"/>
    <w:rsid w:val="00D56DB2"/>
    <w:rsid w:val="00D56DFD"/>
    <w:rsid w:val="00D56E48"/>
    <w:rsid w:val="00D56F0C"/>
    <w:rsid w:val="00D56FFE"/>
    <w:rsid w:val="00D5712A"/>
    <w:rsid w:val="00D5713D"/>
    <w:rsid w:val="00D5747F"/>
    <w:rsid w:val="00D57495"/>
    <w:rsid w:val="00D574FA"/>
    <w:rsid w:val="00D575D5"/>
    <w:rsid w:val="00D5765D"/>
    <w:rsid w:val="00D576EB"/>
    <w:rsid w:val="00D577F6"/>
    <w:rsid w:val="00D57970"/>
    <w:rsid w:val="00D57978"/>
    <w:rsid w:val="00D57CD9"/>
    <w:rsid w:val="00D57CEE"/>
    <w:rsid w:val="00D57D30"/>
    <w:rsid w:val="00D57D4E"/>
    <w:rsid w:val="00D57DF7"/>
    <w:rsid w:val="00D57DF9"/>
    <w:rsid w:val="00D601E6"/>
    <w:rsid w:val="00D6038B"/>
    <w:rsid w:val="00D60463"/>
    <w:rsid w:val="00D6097B"/>
    <w:rsid w:val="00D6098B"/>
    <w:rsid w:val="00D60A49"/>
    <w:rsid w:val="00D60A91"/>
    <w:rsid w:val="00D60B98"/>
    <w:rsid w:val="00D60BE3"/>
    <w:rsid w:val="00D60C3A"/>
    <w:rsid w:val="00D60C87"/>
    <w:rsid w:val="00D60C8D"/>
    <w:rsid w:val="00D60CCF"/>
    <w:rsid w:val="00D60FCC"/>
    <w:rsid w:val="00D610A8"/>
    <w:rsid w:val="00D611DB"/>
    <w:rsid w:val="00D6120B"/>
    <w:rsid w:val="00D61374"/>
    <w:rsid w:val="00D6145C"/>
    <w:rsid w:val="00D6168A"/>
    <w:rsid w:val="00D616A5"/>
    <w:rsid w:val="00D6174E"/>
    <w:rsid w:val="00D61A3D"/>
    <w:rsid w:val="00D61C58"/>
    <w:rsid w:val="00D61D58"/>
    <w:rsid w:val="00D61DC2"/>
    <w:rsid w:val="00D61F61"/>
    <w:rsid w:val="00D61FF0"/>
    <w:rsid w:val="00D6211D"/>
    <w:rsid w:val="00D62138"/>
    <w:rsid w:val="00D62307"/>
    <w:rsid w:val="00D62394"/>
    <w:rsid w:val="00D623D7"/>
    <w:rsid w:val="00D624C1"/>
    <w:rsid w:val="00D628D6"/>
    <w:rsid w:val="00D628F6"/>
    <w:rsid w:val="00D62B45"/>
    <w:rsid w:val="00D62C5F"/>
    <w:rsid w:val="00D62C97"/>
    <w:rsid w:val="00D62CAB"/>
    <w:rsid w:val="00D62D45"/>
    <w:rsid w:val="00D63145"/>
    <w:rsid w:val="00D6327D"/>
    <w:rsid w:val="00D63288"/>
    <w:rsid w:val="00D63517"/>
    <w:rsid w:val="00D63592"/>
    <w:rsid w:val="00D6372C"/>
    <w:rsid w:val="00D637D5"/>
    <w:rsid w:val="00D638F5"/>
    <w:rsid w:val="00D63B75"/>
    <w:rsid w:val="00D63B78"/>
    <w:rsid w:val="00D63C29"/>
    <w:rsid w:val="00D63C98"/>
    <w:rsid w:val="00D63CAB"/>
    <w:rsid w:val="00D64327"/>
    <w:rsid w:val="00D643F9"/>
    <w:rsid w:val="00D64457"/>
    <w:rsid w:val="00D6449B"/>
    <w:rsid w:val="00D644B8"/>
    <w:rsid w:val="00D6453F"/>
    <w:rsid w:val="00D645F4"/>
    <w:rsid w:val="00D646E2"/>
    <w:rsid w:val="00D6481D"/>
    <w:rsid w:val="00D64CF2"/>
    <w:rsid w:val="00D65088"/>
    <w:rsid w:val="00D6511E"/>
    <w:rsid w:val="00D65158"/>
    <w:rsid w:val="00D65391"/>
    <w:rsid w:val="00D654CE"/>
    <w:rsid w:val="00D656E2"/>
    <w:rsid w:val="00D656F8"/>
    <w:rsid w:val="00D658BC"/>
    <w:rsid w:val="00D65947"/>
    <w:rsid w:val="00D659B1"/>
    <w:rsid w:val="00D65AA1"/>
    <w:rsid w:val="00D65E6F"/>
    <w:rsid w:val="00D661C5"/>
    <w:rsid w:val="00D665BD"/>
    <w:rsid w:val="00D66A36"/>
    <w:rsid w:val="00D66BAA"/>
    <w:rsid w:val="00D66D1F"/>
    <w:rsid w:val="00D66E18"/>
    <w:rsid w:val="00D66E41"/>
    <w:rsid w:val="00D66E44"/>
    <w:rsid w:val="00D6715C"/>
    <w:rsid w:val="00D671F4"/>
    <w:rsid w:val="00D672AA"/>
    <w:rsid w:val="00D6734D"/>
    <w:rsid w:val="00D67368"/>
    <w:rsid w:val="00D675A9"/>
    <w:rsid w:val="00D679CF"/>
    <w:rsid w:val="00D679D3"/>
    <w:rsid w:val="00D67A6D"/>
    <w:rsid w:val="00D67A9B"/>
    <w:rsid w:val="00D67B22"/>
    <w:rsid w:val="00D7002E"/>
    <w:rsid w:val="00D70253"/>
    <w:rsid w:val="00D702CD"/>
    <w:rsid w:val="00D70687"/>
    <w:rsid w:val="00D70750"/>
    <w:rsid w:val="00D70AFC"/>
    <w:rsid w:val="00D70BB1"/>
    <w:rsid w:val="00D70DB2"/>
    <w:rsid w:val="00D70F33"/>
    <w:rsid w:val="00D71150"/>
    <w:rsid w:val="00D712D9"/>
    <w:rsid w:val="00D713DD"/>
    <w:rsid w:val="00D715BF"/>
    <w:rsid w:val="00D71AFF"/>
    <w:rsid w:val="00D71BDF"/>
    <w:rsid w:val="00D71C5B"/>
    <w:rsid w:val="00D71DF0"/>
    <w:rsid w:val="00D720EA"/>
    <w:rsid w:val="00D726CD"/>
    <w:rsid w:val="00D727E1"/>
    <w:rsid w:val="00D727E8"/>
    <w:rsid w:val="00D7283F"/>
    <w:rsid w:val="00D72B65"/>
    <w:rsid w:val="00D72F32"/>
    <w:rsid w:val="00D72FE2"/>
    <w:rsid w:val="00D73049"/>
    <w:rsid w:val="00D73116"/>
    <w:rsid w:val="00D73180"/>
    <w:rsid w:val="00D73215"/>
    <w:rsid w:val="00D73452"/>
    <w:rsid w:val="00D73554"/>
    <w:rsid w:val="00D7356F"/>
    <w:rsid w:val="00D73587"/>
    <w:rsid w:val="00D735DE"/>
    <w:rsid w:val="00D73CA3"/>
    <w:rsid w:val="00D73EBB"/>
    <w:rsid w:val="00D73F3D"/>
    <w:rsid w:val="00D73F7C"/>
    <w:rsid w:val="00D742EC"/>
    <w:rsid w:val="00D7430A"/>
    <w:rsid w:val="00D74567"/>
    <w:rsid w:val="00D745C5"/>
    <w:rsid w:val="00D748FD"/>
    <w:rsid w:val="00D74A5A"/>
    <w:rsid w:val="00D74A81"/>
    <w:rsid w:val="00D74AA8"/>
    <w:rsid w:val="00D74D61"/>
    <w:rsid w:val="00D74EC9"/>
    <w:rsid w:val="00D74F98"/>
    <w:rsid w:val="00D751AE"/>
    <w:rsid w:val="00D751FB"/>
    <w:rsid w:val="00D7520D"/>
    <w:rsid w:val="00D752F1"/>
    <w:rsid w:val="00D753EB"/>
    <w:rsid w:val="00D753EF"/>
    <w:rsid w:val="00D754D6"/>
    <w:rsid w:val="00D75744"/>
    <w:rsid w:val="00D7580B"/>
    <w:rsid w:val="00D75884"/>
    <w:rsid w:val="00D7593E"/>
    <w:rsid w:val="00D75A40"/>
    <w:rsid w:val="00D75ABB"/>
    <w:rsid w:val="00D75BE2"/>
    <w:rsid w:val="00D75E7B"/>
    <w:rsid w:val="00D75EDF"/>
    <w:rsid w:val="00D75F07"/>
    <w:rsid w:val="00D75F13"/>
    <w:rsid w:val="00D75F2C"/>
    <w:rsid w:val="00D75FD4"/>
    <w:rsid w:val="00D76008"/>
    <w:rsid w:val="00D760A6"/>
    <w:rsid w:val="00D760BE"/>
    <w:rsid w:val="00D760C2"/>
    <w:rsid w:val="00D7613B"/>
    <w:rsid w:val="00D761AA"/>
    <w:rsid w:val="00D76248"/>
    <w:rsid w:val="00D76389"/>
    <w:rsid w:val="00D763C9"/>
    <w:rsid w:val="00D764FA"/>
    <w:rsid w:val="00D767A8"/>
    <w:rsid w:val="00D76AA1"/>
    <w:rsid w:val="00D76BEA"/>
    <w:rsid w:val="00D76E10"/>
    <w:rsid w:val="00D76F09"/>
    <w:rsid w:val="00D76FAE"/>
    <w:rsid w:val="00D77305"/>
    <w:rsid w:val="00D77343"/>
    <w:rsid w:val="00D774B4"/>
    <w:rsid w:val="00D775CE"/>
    <w:rsid w:val="00D77628"/>
    <w:rsid w:val="00D77712"/>
    <w:rsid w:val="00D777D7"/>
    <w:rsid w:val="00D77800"/>
    <w:rsid w:val="00D779D5"/>
    <w:rsid w:val="00D77A64"/>
    <w:rsid w:val="00D77B1D"/>
    <w:rsid w:val="00D77C9F"/>
    <w:rsid w:val="00D77DA7"/>
    <w:rsid w:val="00D8035D"/>
    <w:rsid w:val="00D8037C"/>
    <w:rsid w:val="00D80A1C"/>
    <w:rsid w:val="00D80AB8"/>
    <w:rsid w:val="00D80AE1"/>
    <w:rsid w:val="00D80C7D"/>
    <w:rsid w:val="00D80D44"/>
    <w:rsid w:val="00D810C6"/>
    <w:rsid w:val="00D81315"/>
    <w:rsid w:val="00D815E3"/>
    <w:rsid w:val="00D81792"/>
    <w:rsid w:val="00D8185A"/>
    <w:rsid w:val="00D819B1"/>
    <w:rsid w:val="00D81C41"/>
    <w:rsid w:val="00D81C54"/>
    <w:rsid w:val="00D8222B"/>
    <w:rsid w:val="00D8224F"/>
    <w:rsid w:val="00D82359"/>
    <w:rsid w:val="00D82494"/>
    <w:rsid w:val="00D824BC"/>
    <w:rsid w:val="00D82702"/>
    <w:rsid w:val="00D828C5"/>
    <w:rsid w:val="00D82C9E"/>
    <w:rsid w:val="00D82D14"/>
    <w:rsid w:val="00D82DF8"/>
    <w:rsid w:val="00D831BE"/>
    <w:rsid w:val="00D83382"/>
    <w:rsid w:val="00D83818"/>
    <w:rsid w:val="00D83872"/>
    <w:rsid w:val="00D83AE9"/>
    <w:rsid w:val="00D83BA5"/>
    <w:rsid w:val="00D83F3A"/>
    <w:rsid w:val="00D8428E"/>
    <w:rsid w:val="00D842BA"/>
    <w:rsid w:val="00D84357"/>
    <w:rsid w:val="00D84600"/>
    <w:rsid w:val="00D84673"/>
    <w:rsid w:val="00D84899"/>
    <w:rsid w:val="00D849D7"/>
    <w:rsid w:val="00D84C80"/>
    <w:rsid w:val="00D85388"/>
    <w:rsid w:val="00D85588"/>
    <w:rsid w:val="00D857B8"/>
    <w:rsid w:val="00D857C7"/>
    <w:rsid w:val="00D859EC"/>
    <w:rsid w:val="00D85E1A"/>
    <w:rsid w:val="00D860F7"/>
    <w:rsid w:val="00D8632E"/>
    <w:rsid w:val="00D86546"/>
    <w:rsid w:val="00D866F4"/>
    <w:rsid w:val="00D86A7F"/>
    <w:rsid w:val="00D86D9F"/>
    <w:rsid w:val="00D86E2F"/>
    <w:rsid w:val="00D86EFB"/>
    <w:rsid w:val="00D86FD0"/>
    <w:rsid w:val="00D87052"/>
    <w:rsid w:val="00D87087"/>
    <w:rsid w:val="00D87175"/>
    <w:rsid w:val="00D87200"/>
    <w:rsid w:val="00D87218"/>
    <w:rsid w:val="00D874E4"/>
    <w:rsid w:val="00D876CD"/>
    <w:rsid w:val="00D876F2"/>
    <w:rsid w:val="00D87732"/>
    <w:rsid w:val="00D87ABF"/>
    <w:rsid w:val="00D87DA1"/>
    <w:rsid w:val="00D87DAD"/>
    <w:rsid w:val="00D87EB1"/>
    <w:rsid w:val="00D9003F"/>
    <w:rsid w:val="00D904A8"/>
    <w:rsid w:val="00D90805"/>
    <w:rsid w:val="00D9094D"/>
    <w:rsid w:val="00D90CD3"/>
    <w:rsid w:val="00D90D80"/>
    <w:rsid w:val="00D91046"/>
    <w:rsid w:val="00D91422"/>
    <w:rsid w:val="00D914E6"/>
    <w:rsid w:val="00D9151B"/>
    <w:rsid w:val="00D917D5"/>
    <w:rsid w:val="00D91854"/>
    <w:rsid w:val="00D919BB"/>
    <w:rsid w:val="00D919E6"/>
    <w:rsid w:val="00D919E7"/>
    <w:rsid w:val="00D91AD1"/>
    <w:rsid w:val="00D91AD2"/>
    <w:rsid w:val="00D91B0D"/>
    <w:rsid w:val="00D91BE1"/>
    <w:rsid w:val="00D91C26"/>
    <w:rsid w:val="00D91DF1"/>
    <w:rsid w:val="00D91DFF"/>
    <w:rsid w:val="00D91E1E"/>
    <w:rsid w:val="00D921E9"/>
    <w:rsid w:val="00D923A1"/>
    <w:rsid w:val="00D927A2"/>
    <w:rsid w:val="00D9282C"/>
    <w:rsid w:val="00D92C29"/>
    <w:rsid w:val="00D92E9D"/>
    <w:rsid w:val="00D92EBD"/>
    <w:rsid w:val="00D9302C"/>
    <w:rsid w:val="00D93081"/>
    <w:rsid w:val="00D93089"/>
    <w:rsid w:val="00D935DD"/>
    <w:rsid w:val="00D936E2"/>
    <w:rsid w:val="00D937A2"/>
    <w:rsid w:val="00D93940"/>
    <w:rsid w:val="00D93C17"/>
    <w:rsid w:val="00D93DA8"/>
    <w:rsid w:val="00D93DED"/>
    <w:rsid w:val="00D94084"/>
    <w:rsid w:val="00D9408F"/>
    <w:rsid w:val="00D940D7"/>
    <w:rsid w:val="00D9411A"/>
    <w:rsid w:val="00D94380"/>
    <w:rsid w:val="00D943E3"/>
    <w:rsid w:val="00D94476"/>
    <w:rsid w:val="00D94D70"/>
    <w:rsid w:val="00D95072"/>
    <w:rsid w:val="00D95104"/>
    <w:rsid w:val="00D9527D"/>
    <w:rsid w:val="00D95413"/>
    <w:rsid w:val="00D95600"/>
    <w:rsid w:val="00D956C8"/>
    <w:rsid w:val="00D957BD"/>
    <w:rsid w:val="00D958B0"/>
    <w:rsid w:val="00D95A31"/>
    <w:rsid w:val="00D95BAE"/>
    <w:rsid w:val="00D9603B"/>
    <w:rsid w:val="00D960AD"/>
    <w:rsid w:val="00D96120"/>
    <w:rsid w:val="00D962E7"/>
    <w:rsid w:val="00D96559"/>
    <w:rsid w:val="00D966C4"/>
    <w:rsid w:val="00D9683C"/>
    <w:rsid w:val="00D96AF8"/>
    <w:rsid w:val="00D96B86"/>
    <w:rsid w:val="00D96C5E"/>
    <w:rsid w:val="00D96D32"/>
    <w:rsid w:val="00D9703D"/>
    <w:rsid w:val="00D970C2"/>
    <w:rsid w:val="00D97408"/>
    <w:rsid w:val="00D9761C"/>
    <w:rsid w:val="00D97826"/>
    <w:rsid w:val="00D97884"/>
    <w:rsid w:val="00D97935"/>
    <w:rsid w:val="00D97B8E"/>
    <w:rsid w:val="00D97E0D"/>
    <w:rsid w:val="00D97F33"/>
    <w:rsid w:val="00DA0215"/>
    <w:rsid w:val="00DA0282"/>
    <w:rsid w:val="00DA02FE"/>
    <w:rsid w:val="00DA03F8"/>
    <w:rsid w:val="00DA06A6"/>
    <w:rsid w:val="00DA0971"/>
    <w:rsid w:val="00DA0A69"/>
    <w:rsid w:val="00DA0A7F"/>
    <w:rsid w:val="00DA130C"/>
    <w:rsid w:val="00DA144A"/>
    <w:rsid w:val="00DA154B"/>
    <w:rsid w:val="00DA15AC"/>
    <w:rsid w:val="00DA16A3"/>
    <w:rsid w:val="00DA18B3"/>
    <w:rsid w:val="00DA19E6"/>
    <w:rsid w:val="00DA1C21"/>
    <w:rsid w:val="00DA1C31"/>
    <w:rsid w:val="00DA1FA4"/>
    <w:rsid w:val="00DA202C"/>
    <w:rsid w:val="00DA2076"/>
    <w:rsid w:val="00DA20BC"/>
    <w:rsid w:val="00DA23E2"/>
    <w:rsid w:val="00DA24E4"/>
    <w:rsid w:val="00DA25C4"/>
    <w:rsid w:val="00DA2ABB"/>
    <w:rsid w:val="00DA2ED7"/>
    <w:rsid w:val="00DA2F3C"/>
    <w:rsid w:val="00DA3154"/>
    <w:rsid w:val="00DA31F5"/>
    <w:rsid w:val="00DA3623"/>
    <w:rsid w:val="00DA3724"/>
    <w:rsid w:val="00DA3769"/>
    <w:rsid w:val="00DA3B3B"/>
    <w:rsid w:val="00DA3E7A"/>
    <w:rsid w:val="00DA3F1D"/>
    <w:rsid w:val="00DA406C"/>
    <w:rsid w:val="00DA430C"/>
    <w:rsid w:val="00DA4899"/>
    <w:rsid w:val="00DA4900"/>
    <w:rsid w:val="00DA49B5"/>
    <w:rsid w:val="00DA4A3E"/>
    <w:rsid w:val="00DA4FED"/>
    <w:rsid w:val="00DA50B8"/>
    <w:rsid w:val="00DA5118"/>
    <w:rsid w:val="00DA5179"/>
    <w:rsid w:val="00DA5309"/>
    <w:rsid w:val="00DA5396"/>
    <w:rsid w:val="00DA5D76"/>
    <w:rsid w:val="00DA5D88"/>
    <w:rsid w:val="00DA5F74"/>
    <w:rsid w:val="00DA6079"/>
    <w:rsid w:val="00DA615D"/>
    <w:rsid w:val="00DA6374"/>
    <w:rsid w:val="00DA6485"/>
    <w:rsid w:val="00DA64F2"/>
    <w:rsid w:val="00DA6598"/>
    <w:rsid w:val="00DA6614"/>
    <w:rsid w:val="00DA6780"/>
    <w:rsid w:val="00DA69B2"/>
    <w:rsid w:val="00DA6C0F"/>
    <w:rsid w:val="00DA6D19"/>
    <w:rsid w:val="00DA702F"/>
    <w:rsid w:val="00DA71B5"/>
    <w:rsid w:val="00DA766B"/>
    <w:rsid w:val="00DA77CE"/>
    <w:rsid w:val="00DA7988"/>
    <w:rsid w:val="00DA79D3"/>
    <w:rsid w:val="00DA7A14"/>
    <w:rsid w:val="00DA7AAA"/>
    <w:rsid w:val="00DA7BAB"/>
    <w:rsid w:val="00DA7F8A"/>
    <w:rsid w:val="00DB00E8"/>
    <w:rsid w:val="00DB0176"/>
    <w:rsid w:val="00DB02DF"/>
    <w:rsid w:val="00DB0404"/>
    <w:rsid w:val="00DB0690"/>
    <w:rsid w:val="00DB097F"/>
    <w:rsid w:val="00DB0C23"/>
    <w:rsid w:val="00DB0DC4"/>
    <w:rsid w:val="00DB0E99"/>
    <w:rsid w:val="00DB0F4D"/>
    <w:rsid w:val="00DB1077"/>
    <w:rsid w:val="00DB1097"/>
    <w:rsid w:val="00DB11F8"/>
    <w:rsid w:val="00DB12A2"/>
    <w:rsid w:val="00DB159E"/>
    <w:rsid w:val="00DB17CA"/>
    <w:rsid w:val="00DB17D9"/>
    <w:rsid w:val="00DB18F8"/>
    <w:rsid w:val="00DB1986"/>
    <w:rsid w:val="00DB1B05"/>
    <w:rsid w:val="00DB1BC2"/>
    <w:rsid w:val="00DB1CB3"/>
    <w:rsid w:val="00DB1F2A"/>
    <w:rsid w:val="00DB2112"/>
    <w:rsid w:val="00DB267F"/>
    <w:rsid w:val="00DB277D"/>
    <w:rsid w:val="00DB281C"/>
    <w:rsid w:val="00DB2893"/>
    <w:rsid w:val="00DB297F"/>
    <w:rsid w:val="00DB2AD6"/>
    <w:rsid w:val="00DB2E26"/>
    <w:rsid w:val="00DB2EC9"/>
    <w:rsid w:val="00DB3153"/>
    <w:rsid w:val="00DB317A"/>
    <w:rsid w:val="00DB31BE"/>
    <w:rsid w:val="00DB33A0"/>
    <w:rsid w:val="00DB33AA"/>
    <w:rsid w:val="00DB3413"/>
    <w:rsid w:val="00DB3420"/>
    <w:rsid w:val="00DB3447"/>
    <w:rsid w:val="00DB34B7"/>
    <w:rsid w:val="00DB37B4"/>
    <w:rsid w:val="00DB3828"/>
    <w:rsid w:val="00DB3923"/>
    <w:rsid w:val="00DB3B1F"/>
    <w:rsid w:val="00DB3B82"/>
    <w:rsid w:val="00DB3CC6"/>
    <w:rsid w:val="00DB3D0A"/>
    <w:rsid w:val="00DB3DB8"/>
    <w:rsid w:val="00DB3DDC"/>
    <w:rsid w:val="00DB4052"/>
    <w:rsid w:val="00DB432A"/>
    <w:rsid w:val="00DB46B8"/>
    <w:rsid w:val="00DB4773"/>
    <w:rsid w:val="00DB485D"/>
    <w:rsid w:val="00DB49D0"/>
    <w:rsid w:val="00DB4BBF"/>
    <w:rsid w:val="00DB4D2A"/>
    <w:rsid w:val="00DB4D51"/>
    <w:rsid w:val="00DB4E8D"/>
    <w:rsid w:val="00DB4EA4"/>
    <w:rsid w:val="00DB50F0"/>
    <w:rsid w:val="00DB511A"/>
    <w:rsid w:val="00DB52DF"/>
    <w:rsid w:val="00DB530D"/>
    <w:rsid w:val="00DB53A8"/>
    <w:rsid w:val="00DB5574"/>
    <w:rsid w:val="00DB5A69"/>
    <w:rsid w:val="00DB5EC5"/>
    <w:rsid w:val="00DB5F72"/>
    <w:rsid w:val="00DB5FCB"/>
    <w:rsid w:val="00DB600E"/>
    <w:rsid w:val="00DB640D"/>
    <w:rsid w:val="00DB6414"/>
    <w:rsid w:val="00DB64B2"/>
    <w:rsid w:val="00DB679B"/>
    <w:rsid w:val="00DB692E"/>
    <w:rsid w:val="00DB6A44"/>
    <w:rsid w:val="00DB6BA6"/>
    <w:rsid w:val="00DB6BA8"/>
    <w:rsid w:val="00DB6C9A"/>
    <w:rsid w:val="00DB72B5"/>
    <w:rsid w:val="00DB72F1"/>
    <w:rsid w:val="00DB7380"/>
    <w:rsid w:val="00DB776F"/>
    <w:rsid w:val="00DB7B7C"/>
    <w:rsid w:val="00DB7C77"/>
    <w:rsid w:val="00DB7D1F"/>
    <w:rsid w:val="00DB7D6B"/>
    <w:rsid w:val="00DB7E7D"/>
    <w:rsid w:val="00DC0034"/>
    <w:rsid w:val="00DC0147"/>
    <w:rsid w:val="00DC031E"/>
    <w:rsid w:val="00DC05D1"/>
    <w:rsid w:val="00DC06C4"/>
    <w:rsid w:val="00DC0755"/>
    <w:rsid w:val="00DC082E"/>
    <w:rsid w:val="00DC0951"/>
    <w:rsid w:val="00DC0A25"/>
    <w:rsid w:val="00DC0A6F"/>
    <w:rsid w:val="00DC0B2F"/>
    <w:rsid w:val="00DC0C8D"/>
    <w:rsid w:val="00DC0CD3"/>
    <w:rsid w:val="00DC0FE9"/>
    <w:rsid w:val="00DC1327"/>
    <w:rsid w:val="00DC1350"/>
    <w:rsid w:val="00DC17A7"/>
    <w:rsid w:val="00DC1A42"/>
    <w:rsid w:val="00DC1A4E"/>
    <w:rsid w:val="00DC1C73"/>
    <w:rsid w:val="00DC1C93"/>
    <w:rsid w:val="00DC1D13"/>
    <w:rsid w:val="00DC1F80"/>
    <w:rsid w:val="00DC213F"/>
    <w:rsid w:val="00DC21A2"/>
    <w:rsid w:val="00DC239E"/>
    <w:rsid w:val="00DC2524"/>
    <w:rsid w:val="00DC255C"/>
    <w:rsid w:val="00DC25E8"/>
    <w:rsid w:val="00DC27EB"/>
    <w:rsid w:val="00DC292A"/>
    <w:rsid w:val="00DC29F1"/>
    <w:rsid w:val="00DC2B72"/>
    <w:rsid w:val="00DC2FA1"/>
    <w:rsid w:val="00DC31DC"/>
    <w:rsid w:val="00DC3237"/>
    <w:rsid w:val="00DC32C6"/>
    <w:rsid w:val="00DC32FB"/>
    <w:rsid w:val="00DC33C6"/>
    <w:rsid w:val="00DC33DE"/>
    <w:rsid w:val="00DC33E9"/>
    <w:rsid w:val="00DC34A6"/>
    <w:rsid w:val="00DC35AB"/>
    <w:rsid w:val="00DC38DD"/>
    <w:rsid w:val="00DC38E3"/>
    <w:rsid w:val="00DC3ADD"/>
    <w:rsid w:val="00DC3B30"/>
    <w:rsid w:val="00DC3B74"/>
    <w:rsid w:val="00DC3E91"/>
    <w:rsid w:val="00DC40B9"/>
    <w:rsid w:val="00DC40E5"/>
    <w:rsid w:val="00DC4131"/>
    <w:rsid w:val="00DC4146"/>
    <w:rsid w:val="00DC41A4"/>
    <w:rsid w:val="00DC420C"/>
    <w:rsid w:val="00DC4293"/>
    <w:rsid w:val="00DC43AD"/>
    <w:rsid w:val="00DC441A"/>
    <w:rsid w:val="00DC4614"/>
    <w:rsid w:val="00DC498E"/>
    <w:rsid w:val="00DC4BB2"/>
    <w:rsid w:val="00DC4BB6"/>
    <w:rsid w:val="00DC4C68"/>
    <w:rsid w:val="00DC4CA2"/>
    <w:rsid w:val="00DC4ECF"/>
    <w:rsid w:val="00DC51E1"/>
    <w:rsid w:val="00DC53E8"/>
    <w:rsid w:val="00DC5441"/>
    <w:rsid w:val="00DC54C5"/>
    <w:rsid w:val="00DC5672"/>
    <w:rsid w:val="00DC5B16"/>
    <w:rsid w:val="00DC5E0E"/>
    <w:rsid w:val="00DC5FD4"/>
    <w:rsid w:val="00DC60A2"/>
    <w:rsid w:val="00DC641A"/>
    <w:rsid w:val="00DC648B"/>
    <w:rsid w:val="00DC65CC"/>
    <w:rsid w:val="00DC6600"/>
    <w:rsid w:val="00DC67BD"/>
    <w:rsid w:val="00DC685E"/>
    <w:rsid w:val="00DC68B7"/>
    <w:rsid w:val="00DC68E2"/>
    <w:rsid w:val="00DC6924"/>
    <w:rsid w:val="00DC6AE8"/>
    <w:rsid w:val="00DC6B40"/>
    <w:rsid w:val="00DC6C5C"/>
    <w:rsid w:val="00DC7110"/>
    <w:rsid w:val="00DC7124"/>
    <w:rsid w:val="00DC71F2"/>
    <w:rsid w:val="00DC7279"/>
    <w:rsid w:val="00DC73EA"/>
    <w:rsid w:val="00DC7724"/>
    <w:rsid w:val="00DC7836"/>
    <w:rsid w:val="00DC793C"/>
    <w:rsid w:val="00DC7A03"/>
    <w:rsid w:val="00DC7B61"/>
    <w:rsid w:val="00DC7BE9"/>
    <w:rsid w:val="00DC7C79"/>
    <w:rsid w:val="00DC7E4A"/>
    <w:rsid w:val="00DD01DF"/>
    <w:rsid w:val="00DD0364"/>
    <w:rsid w:val="00DD0449"/>
    <w:rsid w:val="00DD07F4"/>
    <w:rsid w:val="00DD0859"/>
    <w:rsid w:val="00DD0AA4"/>
    <w:rsid w:val="00DD0E27"/>
    <w:rsid w:val="00DD0E97"/>
    <w:rsid w:val="00DD1217"/>
    <w:rsid w:val="00DD19AF"/>
    <w:rsid w:val="00DD1BB7"/>
    <w:rsid w:val="00DD1C29"/>
    <w:rsid w:val="00DD1DC2"/>
    <w:rsid w:val="00DD1E84"/>
    <w:rsid w:val="00DD2025"/>
    <w:rsid w:val="00DD2071"/>
    <w:rsid w:val="00DD22EA"/>
    <w:rsid w:val="00DD239E"/>
    <w:rsid w:val="00DD23A0"/>
    <w:rsid w:val="00DD2679"/>
    <w:rsid w:val="00DD29DB"/>
    <w:rsid w:val="00DD2E61"/>
    <w:rsid w:val="00DD31B9"/>
    <w:rsid w:val="00DD324A"/>
    <w:rsid w:val="00DD36F1"/>
    <w:rsid w:val="00DD3769"/>
    <w:rsid w:val="00DD39E0"/>
    <w:rsid w:val="00DD39EB"/>
    <w:rsid w:val="00DD3ADB"/>
    <w:rsid w:val="00DD3C4E"/>
    <w:rsid w:val="00DD3CE9"/>
    <w:rsid w:val="00DD3D61"/>
    <w:rsid w:val="00DD3EF5"/>
    <w:rsid w:val="00DD3FE6"/>
    <w:rsid w:val="00DD4164"/>
    <w:rsid w:val="00DD4168"/>
    <w:rsid w:val="00DD459D"/>
    <w:rsid w:val="00DD476F"/>
    <w:rsid w:val="00DD4958"/>
    <w:rsid w:val="00DD4BB7"/>
    <w:rsid w:val="00DD4CEA"/>
    <w:rsid w:val="00DD4E0F"/>
    <w:rsid w:val="00DD4E1C"/>
    <w:rsid w:val="00DD511C"/>
    <w:rsid w:val="00DD515C"/>
    <w:rsid w:val="00DD5297"/>
    <w:rsid w:val="00DD534B"/>
    <w:rsid w:val="00DD53FA"/>
    <w:rsid w:val="00DD563A"/>
    <w:rsid w:val="00DD5739"/>
    <w:rsid w:val="00DD5AF9"/>
    <w:rsid w:val="00DD5BCC"/>
    <w:rsid w:val="00DD5C70"/>
    <w:rsid w:val="00DD5CE5"/>
    <w:rsid w:val="00DD5E67"/>
    <w:rsid w:val="00DD5F42"/>
    <w:rsid w:val="00DD5F53"/>
    <w:rsid w:val="00DD6016"/>
    <w:rsid w:val="00DD6069"/>
    <w:rsid w:val="00DD617B"/>
    <w:rsid w:val="00DD6384"/>
    <w:rsid w:val="00DD6568"/>
    <w:rsid w:val="00DD6795"/>
    <w:rsid w:val="00DD694A"/>
    <w:rsid w:val="00DD69EA"/>
    <w:rsid w:val="00DD6A24"/>
    <w:rsid w:val="00DD6BAF"/>
    <w:rsid w:val="00DD6C48"/>
    <w:rsid w:val="00DD6CC8"/>
    <w:rsid w:val="00DD6CD6"/>
    <w:rsid w:val="00DD6EC7"/>
    <w:rsid w:val="00DD71CD"/>
    <w:rsid w:val="00DD71E9"/>
    <w:rsid w:val="00DD72BB"/>
    <w:rsid w:val="00DD790D"/>
    <w:rsid w:val="00DD7919"/>
    <w:rsid w:val="00DD796E"/>
    <w:rsid w:val="00DD79AE"/>
    <w:rsid w:val="00DD7B28"/>
    <w:rsid w:val="00DD7D80"/>
    <w:rsid w:val="00DD7ED1"/>
    <w:rsid w:val="00DE0083"/>
    <w:rsid w:val="00DE0274"/>
    <w:rsid w:val="00DE0E59"/>
    <w:rsid w:val="00DE0F6C"/>
    <w:rsid w:val="00DE11E6"/>
    <w:rsid w:val="00DE127C"/>
    <w:rsid w:val="00DE1285"/>
    <w:rsid w:val="00DE195B"/>
    <w:rsid w:val="00DE1A99"/>
    <w:rsid w:val="00DE1C09"/>
    <w:rsid w:val="00DE1D54"/>
    <w:rsid w:val="00DE2016"/>
    <w:rsid w:val="00DE215F"/>
    <w:rsid w:val="00DE219B"/>
    <w:rsid w:val="00DE24B1"/>
    <w:rsid w:val="00DE2602"/>
    <w:rsid w:val="00DE2787"/>
    <w:rsid w:val="00DE2A5D"/>
    <w:rsid w:val="00DE2C8A"/>
    <w:rsid w:val="00DE2D78"/>
    <w:rsid w:val="00DE33F2"/>
    <w:rsid w:val="00DE3518"/>
    <w:rsid w:val="00DE3602"/>
    <w:rsid w:val="00DE3813"/>
    <w:rsid w:val="00DE39A7"/>
    <w:rsid w:val="00DE39FC"/>
    <w:rsid w:val="00DE3A19"/>
    <w:rsid w:val="00DE3A69"/>
    <w:rsid w:val="00DE3D76"/>
    <w:rsid w:val="00DE3DC0"/>
    <w:rsid w:val="00DE3ED0"/>
    <w:rsid w:val="00DE4298"/>
    <w:rsid w:val="00DE43FF"/>
    <w:rsid w:val="00DE4796"/>
    <w:rsid w:val="00DE485A"/>
    <w:rsid w:val="00DE4962"/>
    <w:rsid w:val="00DE498B"/>
    <w:rsid w:val="00DE5112"/>
    <w:rsid w:val="00DE522E"/>
    <w:rsid w:val="00DE52E3"/>
    <w:rsid w:val="00DE531C"/>
    <w:rsid w:val="00DE5651"/>
    <w:rsid w:val="00DE584F"/>
    <w:rsid w:val="00DE5C1C"/>
    <w:rsid w:val="00DE5C64"/>
    <w:rsid w:val="00DE5D1E"/>
    <w:rsid w:val="00DE5E39"/>
    <w:rsid w:val="00DE60B6"/>
    <w:rsid w:val="00DE6124"/>
    <w:rsid w:val="00DE6171"/>
    <w:rsid w:val="00DE6330"/>
    <w:rsid w:val="00DE6342"/>
    <w:rsid w:val="00DE6500"/>
    <w:rsid w:val="00DE6652"/>
    <w:rsid w:val="00DE6717"/>
    <w:rsid w:val="00DE6906"/>
    <w:rsid w:val="00DE6934"/>
    <w:rsid w:val="00DE6986"/>
    <w:rsid w:val="00DE6A39"/>
    <w:rsid w:val="00DE6F14"/>
    <w:rsid w:val="00DE73EF"/>
    <w:rsid w:val="00DE776B"/>
    <w:rsid w:val="00DE77B0"/>
    <w:rsid w:val="00DE7C00"/>
    <w:rsid w:val="00DE7DCF"/>
    <w:rsid w:val="00DE7EE7"/>
    <w:rsid w:val="00DF003E"/>
    <w:rsid w:val="00DF03E9"/>
    <w:rsid w:val="00DF03ED"/>
    <w:rsid w:val="00DF04EE"/>
    <w:rsid w:val="00DF07FD"/>
    <w:rsid w:val="00DF0A69"/>
    <w:rsid w:val="00DF0B46"/>
    <w:rsid w:val="00DF0BF4"/>
    <w:rsid w:val="00DF0D39"/>
    <w:rsid w:val="00DF0D69"/>
    <w:rsid w:val="00DF0F7A"/>
    <w:rsid w:val="00DF116D"/>
    <w:rsid w:val="00DF1313"/>
    <w:rsid w:val="00DF162B"/>
    <w:rsid w:val="00DF175F"/>
    <w:rsid w:val="00DF179D"/>
    <w:rsid w:val="00DF188E"/>
    <w:rsid w:val="00DF1925"/>
    <w:rsid w:val="00DF1AA7"/>
    <w:rsid w:val="00DF1B54"/>
    <w:rsid w:val="00DF1BCF"/>
    <w:rsid w:val="00DF1DE3"/>
    <w:rsid w:val="00DF1E14"/>
    <w:rsid w:val="00DF1E9C"/>
    <w:rsid w:val="00DF216B"/>
    <w:rsid w:val="00DF23E6"/>
    <w:rsid w:val="00DF242C"/>
    <w:rsid w:val="00DF2678"/>
    <w:rsid w:val="00DF26D2"/>
    <w:rsid w:val="00DF27BA"/>
    <w:rsid w:val="00DF2AFF"/>
    <w:rsid w:val="00DF2CAF"/>
    <w:rsid w:val="00DF2F6E"/>
    <w:rsid w:val="00DF30BB"/>
    <w:rsid w:val="00DF3F30"/>
    <w:rsid w:val="00DF4430"/>
    <w:rsid w:val="00DF455D"/>
    <w:rsid w:val="00DF4572"/>
    <w:rsid w:val="00DF4658"/>
    <w:rsid w:val="00DF48A8"/>
    <w:rsid w:val="00DF48E5"/>
    <w:rsid w:val="00DF49AE"/>
    <w:rsid w:val="00DF4EFB"/>
    <w:rsid w:val="00DF4F2B"/>
    <w:rsid w:val="00DF4FB7"/>
    <w:rsid w:val="00DF5251"/>
    <w:rsid w:val="00DF52B9"/>
    <w:rsid w:val="00DF552C"/>
    <w:rsid w:val="00DF56B3"/>
    <w:rsid w:val="00DF58E2"/>
    <w:rsid w:val="00DF5B70"/>
    <w:rsid w:val="00DF5D2D"/>
    <w:rsid w:val="00DF5DF9"/>
    <w:rsid w:val="00DF604C"/>
    <w:rsid w:val="00DF62AA"/>
    <w:rsid w:val="00DF6444"/>
    <w:rsid w:val="00DF645D"/>
    <w:rsid w:val="00DF6582"/>
    <w:rsid w:val="00DF6A57"/>
    <w:rsid w:val="00DF6AB9"/>
    <w:rsid w:val="00DF6C8B"/>
    <w:rsid w:val="00DF6D98"/>
    <w:rsid w:val="00DF6F17"/>
    <w:rsid w:val="00DF6F50"/>
    <w:rsid w:val="00DF7463"/>
    <w:rsid w:val="00DF78FA"/>
    <w:rsid w:val="00DF7982"/>
    <w:rsid w:val="00DF7A25"/>
    <w:rsid w:val="00DF7DD4"/>
    <w:rsid w:val="00DF7E01"/>
    <w:rsid w:val="00DF7E0A"/>
    <w:rsid w:val="00DF7F78"/>
    <w:rsid w:val="00E00176"/>
    <w:rsid w:val="00E002F1"/>
    <w:rsid w:val="00E00347"/>
    <w:rsid w:val="00E007B2"/>
    <w:rsid w:val="00E0082C"/>
    <w:rsid w:val="00E008C1"/>
    <w:rsid w:val="00E00932"/>
    <w:rsid w:val="00E00A40"/>
    <w:rsid w:val="00E00C01"/>
    <w:rsid w:val="00E00E8D"/>
    <w:rsid w:val="00E010C5"/>
    <w:rsid w:val="00E0110D"/>
    <w:rsid w:val="00E011A4"/>
    <w:rsid w:val="00E0122B"/>
    <w:rsid w:val="00E01454"/>
    <w:rsid w:val="00E01659"/>
    <w:rsid w:val="00E0169B"/>
    <w:rsid w:val="00E01A07"/>
    <w:rsid w:val="00E01A0A"/>
    <w:rsid w:val="00E01DAA"/>
    <w:rsid w:val="00E01DF3"/>
    <w:rsid w:val="00E02080"/>
    <w:rsid w:val="00E02092"/>
    <w:rsid w:val="00E023E5"/>
    <w:rsid w:val="00E02432"/>
    <w:rsid w:val="00E0244C"/>
    <w:rsid w:val="00E02788"/>
    <w:rsid w:val="00E02EEB"/>
    <w:rsid w:val="00E030FF"/>
    <w:rsid w:val="00E0319E"/>
    <w:rsid w:val="00E03433"/>
    <w:rsid w:val="00E0346F"/>
    <w:rsid w:val="00E035C7"/>
    <w:rsid w:val="00E03672"/>
    <w:rsid w:val="00E0395F"/>
    <w:rsid w:val="00E03B4D"/>
    <w:rsid w:val="00E03C2E"/>
    <w:rsid w:val="00E03D2C"/>
    <w:rsid w:val="00E03E91"/>
    <w:rsid w:val="00E03FC2"/>
    <w:rsid w:val="00E04022"/>
    <w:rsid w:val="00E04311"/>
    <w:rsid w:val="00E0435E"/>
    <w:rsid w:val="00E0463D"/>
    <w:rsid w:val="00E04909"/>
    <w:rsid w:val="00E04D9F"/>
    <w:rsid w:val="00E04E3E"/>
    <w:rsid w:val="00E05030"/>
    <w:rsid w:val="00E05066"/>
    <w:rsid w:val="00E0553A"/>
    <w:rsid w:val="00E05597"/>
    <w:rsid w:val="00E0559B"/>
    <w:rsid w:val="00E055EA"/>
    <w:rsid w:val="00E0574C"/>
    <w:rsid w:val="00E0597F"/>
    <w:rsid w:val="00E05D33"/>
    <w:rsid w:val="00E05E5D"/>
    <w:rsid w:val="00E05FAC"/>
    <w:rsid w:val="00E060E7"/>
    <w:rsid w:val="00E06141"/>
    <w:rsid w:val="00E0644E"/>
    <w:rsid w:val="00E06A63"/>
    <w:rsid w:val="00E06BDC"/>
    <w:rsid w:val="00E07077"/>
    <w:rsid w:val="00E07170"/>
    <w:rsid w:val="00E0723C"/>
    <w:rsid w:val="00E0728F"/>
    <w:rsid w:val="00E073BB"/>
    <w:rsid w:val="00E0755C"/>
    <w:rsid w:val="00E07665"/>
    <w:rsid w:val="00E0789B"/>
    <w:rsid w:val="00E078B4"/>
    <w:rsid w:val="00E078D9"/>
    <w:rsid w:val="00E07945"/>
    <w:rsid w:val="00E07BC7"/>
    <w:rsid w:val="00E07C28"/>
    <w:rsid w:val="00E07D74"/>
    <w:rsid w:val="00E102C4"/>
    <w:rsid w:val="00E10496"/>
    <w:rsid w:val="00E107E1"/>
    <w:rsid w:val="00E109A2"/>
    <w:rsid w:val="00E10A5B"/>
    <w:rsid w:val="00E10ABD"/>
    <w:rsid w:val="00E10B48"/>
    <w:rsid w:val="00E10CD6"/>
    <w:rsid w:val="00E11166"/>
    <w:rsid w:val="00E11458"/>
    <w:rsid w:val="00E1155B"/>
    <w:rsid w:val="00E11CAB"/>
    <w:rsid w:val="00E12479"/>
    <w:rsid w:val="00E1273B"/>
    <w:rsid w:val="00E127FE"/>
    <w:rsid w:val="00E129D0"/>
    <w:rsid w:val="00E1310B"/>
    <w:rsid w:val="00E132CE"/>
    <w:rsid w:val="00E135F7"/>
    <w:rsid w:val="00E13623"/>
    <w:rsid w:val="00E13786"/>
    <w:rsid w:val="00E138F7"/>
    <w:rsid w:val="00E13CD7"/>
    <w:rsid w:val="00E13D7E"/>
    <w:rsid w:val="00E13DB4"/>
    <w:rsid w:val="00E14078"/>
    <w:rsid w:val="00E14119"/>
    <w:rsid w:val="00E1448C"/>
    <w:rsid w:val="00E146A9"/>
    <w:rsid w:val="00E14793"/>
    <w:rsid w:val="00E147A8"/>
    <w:rsid w:val="00E14808"/>
    <w:rsid w:val="00E14907"/>
    <w:rsid w:val="00E14A7E"/>
    <w:rsid w:val="00E14A9A"/>
    <w:rsid w:val="00E14C44"/>
    <w:rsid w:val="00E14D12"/>
    <w:rsid w:val="00E14FBE"/>
    <w:rsid w:val="00E151E1"/>
    <w:rsid w:val="00E1522E"/>
    <w:rsid w:val="00E15320"/>
    <w:rsid w:val="00E15665"/>
    <w:rsid w:val="00E157CE"/>
    <w:rsid w:val="00E158F1"/>
    <w:rsid w:val="00E15A34"/>
    <w:rsid w:val="00E15DF9"/>
    <w:rsid w:val="00E16031"/>
    <w:rsid w:val="00E162E7"/>
    <w:rsid w:val="00E16436"/>
    <w:rsid w:val="00E16450"/>
    <w:rsid w:val="00E166E4"/>
    <w:rsid w:val="00E1682B"/>
    <w:rsid w:val="00E16952"/>
    <w:rsid w:val="00E16959"/>
    <w:rsid w:val="00E16D07"/>
    <w:rsid w:val="00E16FF6"/>
    <w:rsid w:val="00E1705A"/>
    <w:rsid w:val="00E17231"/>
    <w:rsid w:val="00E1744C"/>
    <w:rsid w:val="00E17619"/>
    <w:rsid w:val="00E176AD"/>
    <w:rsid w:val="00E17805"/>
    <w:rsid w:val="00E17878"/>
    <w:rsid w:val="00E17BD6"/>
    <w:rsid w:val="00E17D93"/>
    <w:rsid w:val="00E2032A"/>
    <w:rsid w:val="00E203F6"/>
    <w:rsid w:val="00E2058B"/>
    <w:rsid w:val="00E207EA"/>
    <w:rsid w:val="00E208EC"/>
    <w:rsid w:val="00E209EB"/>
    <w:rsid w:val="00E20A89"/>
    <w:rsid w:val="00E20E23"/>
    <w:rsid w:val="00E20EBB"/>
    <w:rsid w:val="00E20F79"/>
    <w:rsid w:val="00E21058"/>
    <w:rsid w:val="00E2112B"/>
    <w:rsid w:val="00E21278"/>
    <w:rsid w:val="00E212B8"/>
    <w:rsid w:val="00E215A8"/>
    <w:rsid w:val="00E21600"/>
    <w:rsid w:val="00E216FA"/>
    <w:rsid w:val="00E217D3"/>
    <w:rsid w:val="00E21889"/>
    <w:rsid w:val="00E21A17"/>
    <w:rsid w:val="00E21C3C"/>
    <w:rsid w:val="00E21C3D"/>
    <w:rsid w:val="00E21CC3"/>
    <w:rsid w:val="00E21D07"/>
    <w:rsid w:val="00E21D37"/>
    <w:rsid w:val="00E21DB7"/>
    <w:rsid w:val="00E21E62"/>
    <w:rsid w:val="00E220EE"/>
    <w:rsid w:val="00E2225B"/>
    <w:rsid w:val="00E22398"/>
    <w:rsid w:val="00E223B6"/>
    <w:rsid w:val="00E22472"/>
    <w:rsid w:val="00E225BE"/>
    <w:rsid w:val="00E22687"/>
    <w:rsid w:val="00E22BAF"/>
    <w:rsid w:val="00E22C13"/>
    <w:rsid w:val="00E22C2D"/>
    <w:rsid w:val="00E22CCD"/>
    <w:rsid w:val="00E22D4A"/>
    <w:rsid w:val="00E22F41"/>
    <w:rsid w:val="00E23017"/>
    <w:rsid w:val="00E23179"/>
    <w:rsid w:val="00E231CB"/>
    <w:rsid w:val="00E23339"/>
    <w:rsid w:val="00E2338D"/>
    <w:rsid w:val="00E23599"/>
    <w:rsid w:val="00E23811"/>
    <w:rsid w:val="00E239BE"/>
    <w:rsid w:val="00E23A11"/>
    <w:rsid w:val="00E23D27"/>
    <w:rsid w:val="00E23FB7"/>
    <w:rsid w:val="00E24319"/>
    <w:rsid w:val="00E2441D"/>
    <w:rsid w:val="00E244AE"/>
    <w:rsid w:val="00E24612"/>
    <w:rsid w:val="00E248FB"/>
    <w:rsid w:val="00E249EC"/>
    <w:rsid w:val="00E24A27"/>
    <w:rsid w:val="00E24AA0"/>
    <w:rsid w:val="00E25040"/>
    <w:rsid w:val="00E2519C"/>
    <w:rsid w:val="00E252E8"/>
    <w:rsid w:val="00E2535A"/>
    <w:rsid w:val="00E2544A"/>
    <w:rsid w:val="00E2562D"/>
    <w:rsid w:val="00E25DD2"/>
    <w:rsid w:val="00E25F89"/>
    <w:rsid w:val="00E260C0"/>
    <w:rsid w:val="00E2633E"/>
    <w:rsid w:val="00E263D7"/>
    <w:rsid w:val="00E265AF"/>
    <w:rsid w:val="00E2666E"/>
    <w:rsid w:val="00E2712B"/>
    <w:rsid w:val="00E271B8"/>
    <w:rsid w:val="00E27313"/>
    <w:rsid w:val="00E274B1"/>
    <w:rsid w:val="00E2772F"/>
    <w:rsid w:val="00E27732"/>
    <w:rsid w:val="00E2785F"/>
    <w:rsid w:val="00E278E5"/>
    <w:rsid w:val="00E2791C"/>
    <w:rsid w:val="00E2798D"/>
    <w:rsid w:val="00E27A29"/>
    <w:rsid w:val="00E27A42"/>
    <w:rsid w:val="00E27BEC"/>
    <w:rsid w:val="00E27C78"/>
    <w:rsid w:val="00E27C87"/>
    <w:rsid w:val="00E27CB0"/>
    <w:rsid w:val="00E3001F"/>
    <w:rsid w:val="00E30141"/>
    <w:rsid w:val="00E307BF"/>
    <w:rsid w:val="00E308F0"/>
    <w:rsid w:val="00E30941"/>
    <w:rsid w:val="00E30A70"/>
    <w:rsid w:val="00E30C9E"/>
    <w:rsid w:val="00E30D8E"/>
    <w:rsid w:val="00E30ECB"/>
    <w:rsid w:val="00E31093"/>
    <w:rsid w:val="00E311A0"/>
    <w:rsid w:val="00E316B8"/>
    <w:rsid w:val="00E318BF"/>
    <w:rsid w:val="00E31AAA"/>
    <w:rsid w:val="00E31C8E"/>
    <w:rsid w:val="00E31CB3"/>
    <w:rsid w:val="00E31DA6"/>
    <w:rsid w:val="00E32166"/>
    <w:rsid w:val="00E322DC"/>
    <w:rsid w:val="00E323A0"/>
    <w:rsid w:val="00E325CF"/>
    <w:rsid w:val="00E326B3"/>
    <w:rsid w:val="00E329DA"/>
    <w:rsid w:val="00E32C33"/>
    <w:rsid w:val="00E32D62"/>
    <w:rsid w:val="00E32D6C"/>
    <w:rsid w:val="00E32D82"/>
    <w:rsid w:val="00E32E83"/>
    <w:rsid w:val="00E32FFA"/>
    <w:rsid w:val="00E3326D"/>
    <w:rsid w:val="00E332FC"/>
    <w:rsid w:val="00E33311"/>
    <w:rsid w:val="00E33687"/>
    <w:rsid w:val="00E33721"/>
    <w:rsid w:val="00E33946"/>
    <w:rsid w:val="00E339DC"/>
    <w:rsid w:val="00E33ABD"/>
    <w:rsid w:val="00E33B32"/>
    <w:rsid w:val="00E33C64"/>
    <w:rsid w:val="00E33E15"/>
    <w:rsid w:val="00E34076"/>
    <w:rsid w:val="00E340C1"/>
    <w:rsid w:val="00E343DC"/>
    <w:rsid w:val="00E346B9"/>
    <w:rsid w:val="00E34B61"/>
    <w:rsid w:val="00E34F5F"/>
    <w:rsid w:val="00E35027"/>
    <w:rsid w:val="00E35052"/>
    <w:rsid w:val="00E351C8"/>
    <w:rsid w:val="00E352DE"/>
    <w:rsid w:val="00E352F5"/>
    <w:rsid w:val="00E3533C"/>
    <w:rsid w:val="00E3534A"/>
    <w:rsid w:val="00E354CD"/>
    <w:rsid w:val="00E355E4"/>
    <w:rsid w:val="00E355FE"/>
    <w:rsid w:val="00E35600"/>
    <w:rsid w:val="00E35766"/>
    <w:rsid w:val="00E357BB"/>
    <w:rsid w:val="00E35A23"/>
    <w:rsid w:val="00E35E2E"/>
    <w:rsid w:val="00E361B8"/>
    <w:rsid w:val="00E36485"/>
    <w:rsid w:val="00E365CF"/>
    <w:rsid w:val="00E36894"/>
    <w:rsid w:val="00E36943"/>
    <w:rsid w:val="00E36A1B"/>
    <w:rsid w:val="00E36D04"/>
    <w:rsid w:val="00E36DC3"/>
    <w:rsid w:val="00E37082"/>
    <w:rsid w:val="00E370A6"/>
    <w:rsid w:val="00E3715D"/>
    <w:rsid w:val="00E37249"/>
    <w:rsid w:val="00E37312"/>
    <w:rsid w:val="00E37397"/>
    <w:rsid w:val="00E3740E"/>
    <w:rsid w:val="00E3740F"/>
    <w:rsid w:val="00E374CA"/>
    <w:rsid w:val="00E375C8"/>
    <w:rsid w:val="00E37679"/>
    <w:rsid w:val="00E37848"/>
    <w:rsid w:val="00E37928"/>
    <w:rsid w:val="00E37B81"/>
    <w:rsid w:val="00E37C28"/>
    <w:rsid w:val="00E37E17"/>
    <w:rsid w:val="00E37E6F"/>
    <w:rsid w:val="00E401B1"/>
    <w:rsid w:val="00E4020B"/>
    <w:rsid w:val="00E40763"/>
    <w:rsid w:val="00E40B24"/>
    <w:rsid w:val="00E40B4E"/>
    <w:rsid w:val="00E40BB9"/>
    <w:rsid w:val="00E4134A"/>
    <w:rsid w:val="00E41591"/>
    <w:rsid w:val="00E417E0"/>
    <w:rsid w:val="00E41860"/>
    <w:rsid w:val="00E419D6"/>
    <w:rsid w:val="00E41AFC"/>
    <w:rsid w:val="00E41CA0"/>
    <w:rsid w:val="00E41CF2"/>
    <w:rsid w:val="00E41D7C"/>
    <w:rsid w:val="00E41F99"/>
    <w:rsid w:val="00E42175"/>
    <w:rsid w:val="00E421AC"/>
    <w:rsid w:val="00E42231"/>
    <w:rsid w:val="00E42307"/>
    <w:rsid w:val="00E42392"/>
    <w:rsid w:val="00E423C0"/>
    <w:rsid w:val="00E42741"/>
    <w:rsid w:val="00E429ED"/>
    <w:rsid w:val="00E42A08"/>
    <w:rsid w:val="00E42AB3"/>
    <w:rsid w:val="00E42AF0"/>
    <w:rsid w:val="00E42CD6"/>
    <w:rsid w:val="00E42E36"/>
    <w:rsid w:val="00E42FA1"/>
    <w:rsid w:val="00E42FA2"/>
    <w:rsid w:val="00E43036"/>
    <w:rsid w:val="00E43316"/>
    <w:rsid w:val="00E4337F"/>
    <w:rsid w:val="00E435A6"/>
    <w:rsid w:val="00E43A0C"/>
    <w:rsid w:val="00E43AD1"/>
    <w:rsid w:val="00E43B75"/>
    <w:rsid w:val="00E43BAA"/>
    <w:rsid w:val="00E43D84"/>
    <w:rsid w:val="00E43E0E"/>
    <w:rsid w:val="00E43F37"/>
    <w:rsid w:val="00E43FAB"/>
    <w:rsid w:val="00E44176"/>
    <w:rsid w:val="00E443AA"/>
    <w:rsid w:val="00E44840"/>
    <w:rsid w:val="00E4487F"/>
    <w:rsid w:val="00E44C4C"/>
    <w:rsid w:val="00E44C80"/>
    <w:rsid w:val="00E44DB3"/>
    <w:rsid w:val="00E44EDC"/>
    <w:rsid w:val="00E44FBC"/>
    <w:rsid w:val="00E44FD2"/>
    <w:rsid w:val="00E450D8"/>
    <w:rsid w:val="00E450ED"/>
    <w:rsid w:val="00E45103"/>
    <w:rsid w:val="00E45133"/>
    <w:rsid w:val="00E45462"/>
    <w:rsid w:val="00E4549A"/>
    <w:rsid w:val="00E4557A"/>
    <w:rsid w:val="00E4566A"/>
    <w:rsid w:val="00E456D6"/>
    <w:rsid w:val="00E456F9"/>
    <w:rsid w:val="00E45768"/>
    <w:rsid w:val="00E4588E"/>
    <w:rsid w:val="00E45AD5"/>
    <w:rsid w:val="00E45D66"/>
    <w:rsid w:val="00E4616D"/>
    <w:rsid w:val="00E465CC"/>
    <w:rsid w:val="00E467AA"/>
    <w:rsid w:val="00E467EA"/>
    <w:rsid w:val="00E46868"/>
    <w:rsid w:val="00E46C7F"/>
    <w:rsid w:val="00E46CB8"/>
    <w:rsid w:val="00E47044"/>
    <w:rsid w:val="00E47367"/>
    <w:rsid w:val="00E47372"/>
    <w:rsid w:val="00E475BE"/>
    <w:rsid w:val="00E4791B"/>
    <w:rsid w:val="00E479CA"/>
    <w:rsid w:val="00E47E31"/>
    <w:rsid w:val="00E47EAF"/>
    <w:rsid w:val="00E47F4E"/>
    <w:rsid w:val="00E47FFA"/>
    <w:rsid w:val="00E5013E"/>
    <w:rsid w:val="00E5033F"/>
    <w:rsid w:val="00E504E4"/>
    <w:rsid w:val="00E5076C"/>
    <w:rsid w:val="00E508E0"/>
    <w:rsid w:val="00E50A87"/>
    <w:rsid w:val="00E50AC6"/>
    <w:rsid w:val="00E50ADD"/>
    <w:rsid w:val="00E50B2D"/>
    <w:rsid w:val="00E50B65"/>
    <w:rsid w:val="00E50BAD"/>
    <w:rsid w:val="00E50C7B"/>
    <w:rsid w:val="00E50CF3"/>
    <w:rsid w:val="00E50E15"/>
    <w:rsid w:val="00E50FCF"/>
    <w:rsid w:val="00E51045"/>
    <w:rsid w:val="00E510F5"/>
    <w:rsid w:val="00E51320"/>
    <w:rsid w:val="00E51651"/>
    <w:rsid w:val="00E51696"/>
    <w:rsid w:val="00E51B85"/>
    <w:rsid w:val="00E51DDD"/>
    <w:rsid w:val="00E51FDD"/>
    <w:rsid w:val="00E5226F"/>
    <w:rsid w:val="00E52435"/>
    <w:rsid w:val="00E524D4"/>
    <w:rsid w:val="00E52587"/>
    <w:rsid w:val="00E525E6"/>
    <w:rsid w:val="00E525F4"/>
    <w:rsid w:val="00E525FD"/>
    <w:rsid w:val="00E5261A"/>
    <w:rsid w:val="00E52664"/>
    <w:rsid w:val="00E52C9B"/>
    <w:rsid w:val="00E52E29"/>
    <w:rsid w:val="00E52FBD"/>
    <w:rsid w:val="00E5305B"/>
    <w:rsid w:val="00E53064"/>
    <w:rsid w:val="00E53122"/>
    <w:rsid w:val="00E534A0"/>
    <w:rsid w:val="00E534D1"/>
    <w:rsid w:val="00E5351B"/>
    <w:rsid w:val="00E5380B"/>
    <w:rsid w:val="00E53980"/>
    <w:rsid w:val="00E53ACF"/>
    <w:rsid w:val="00E53E9F"/>
    <w:rsid w:val="00E53F0C"/>
    <w:rsid w:val="00E53F11"/>
    <w:rsid w:val="00E53FA9"/>
    <w:rsid w:val="00E53FD5"/>
    <w:rsid w:val="00E5414C"/>
    <w:rsid w:val="00E5419F"/>
    <w:rsid w:val="00E541EF"/>
    <w:rsid w:val="00E54251"/>
    <w:rsid w:val="00E54269"/>
    <w:rsid w:val="00E542C3"/>
    <w:rsid w:val="00E543A0"/>
    <w:rsid w:val="00E5459F"/>
    <w:rsid w:val="00E54638"/>
    <w:rsid w:val="00E547B3"/>
    <w:rsid w:val="00E54A5B"/>
    <w:rsid w:val="00E54C35"/>
    <w:rsid w:val="00E54F30"/>
    <w:rsid w:val="00E54F72"/>
    <w:rsid w:val="00E5506D"/>
    <w:rsid w:val="00E550F0"/>
    <w:rsid w:val="00E554D0"/>
    <w:rsid w:val="00E554D5"/>
    <w:rsid w:val="00E555B4"/>
    <w:rsid w:val="00E55C72"/>
    <w:rsid w:val="00E55C7A"/>
    <w:rsid w:val="00E55CAD"/>
    <w:rsid w:val="00E55F2F"/>
    <w:rsid w:val="00E5602B"/>
    <w:rsid w:val="00E562A8"/>
    <w:rsid w:val="00E562F1"/>
    <w:rsid w:val="00E56535"/>
    <w:rsid w:val="00E569AB"/>
    <w:rsid w:val="00E56B21"/>
    <w:rsid w:val="00E56B37"/>
    <w:rsid w:val="00E56C67"/>
    <w:rsid w:val="00E56CE8"/>
    <w:rsid w:val="00E56E7C"/>
    <w:rsid w:val="00E56F55"/>
    <w:rsid w:val="00E5709C"/>
    <w:rsid w:val="00E570DD"/>
    <w:rsid w:val="00E57196"/>
    <w:rsid w:val="00E57279"/>
    <w:rsid w:val="00E572D3"/>
    <w:rsid w:val="00E5733D"/>
    <w:rsid w:val="00E5773F"/>
    <w:rsid w:val="00E57FD3"/>
    <w:rsid w:val="00E6021E"/>
    <w:rsid w:val="00E604C8"/>
    <w:rsid w:val="00E6058B"/>
    <w:rsid w:val="00E607E4"/>
    <w:rsid w:val="00E609B3"/>
    <w:rsid w:val="00E60A04"/>
    <w:rsid w:val="00E60AF2"/>
    <w:rsid w:val="00E61138"/>
    <w:rsid w:val="00E61174"/>
    <w:rsid w:val="00E6127F"/>
    <w:rsid w:val="00E612F0"/>
    <w:rsid w:val="00E61B47"/>
    <w:rsid w:val="00E61C14"/>
    <w:rsid w:val="00E61C90"/>
    <w:rsid w:val="00E61CC0"/>
    <w:rsid w:val="00E61CF6"/>
    <w:rsid w:val="00E61D5E"/>
    <w:rsid w:val="00E61D96"/>
    <w:rsid w:val="00E61DAB"/>
    <w:rsid w:val="00E62026"/>
    <w:rsid w:val="00E620F6"/>
    <w:rsid w:val="00E621AB"/>
    <w:rsid w:val="00E62715"/>
    <w:rsid w:val="00E6277B"/>
    <w:rsid w:val="00E62797"/>
    <w:rsid w:val="00E6279E"/>
    <w:rsid w:val="00E627D1"/>
    <w:rsid w:val="00E62833"/>
    <w:rsid w:val="00E62885"/>
    <w:rsid w:val="00E62D5E"/>
    <w:rsid w:val="00E62DFF"/>
    <w:rsid w:val="00E62FA5"/>
    <w:rsid w:val="00E63282"/>
    <w:rsid w:val="00E63308"/>
    <w:rsid w:val="00E6373C"/>
    <w:rsid w:val="00E6396A"/>
    <w:rsid w:val="00E63D4F"/>
    <w:rsid w:val="00E63F5B"/>
    <w:rsid w:val="00E63FB3"/>
    <w:rsid w:val="00E6412A"/>
    <w:rsid w:val="00E6440B"/>
    <w:rsid w:val="00E64424"/>
    <w:rsid w:val="00E64C99"/>
    <w:rsid w:val="00E64CCF"/>
    <w:rsid w:val="00E64CD3"/>
    <w:rsid w:val="00E65204"/>
    <w:rsid w:val="00E653BA"/>
    <w:rsid w:val="00E653CB"/>
    <w:rsid w:val="00E65560"/>
    <w:rsid w:val="00E657CD"/>
    <w:rsid w:val="00E658B4"/>
    <w:rsid w:val="00E659E3"/>
    <w:rsid w:val="00E65C86"/>
    <w:rsid w:val="00E65CB7"/>
    <w:rsid w:val="00E65DED"/>
    <w:rsid w:val="00E65EBD"/>
    <w:rsid w:val="00E65ED0"/>
    <w:rsid w:val="00E660AF"/>
    <w:rsid w:val="00E6614B"/>
    <w:rsid w:val="00E661D3"/>
    <w:rsid w:val="00E663BD"/>
    <w:rsid w:val="00E66E63"/>
    <w:rsid w:val="00E66F3F"/>
    <w:rsid w:val="00E6714B"/>
    <w:rsid w:val="00E671C9"/>
    <w:rsid w:val="00E671F9"/>
    <w:rsid w:val="00E672DE"/>
    <w:rsid w:val="00E6743F"/>
    <w:rsid w:val="00E6754F"/>
    <w:rsid w:val="00E6758E"/>
    <w:rsid w:val="00E67629"/>
    <w:rsid w:val="00E678F8"/>
    <w:rsid w:val="00E67B48"/>
    <w:rsid w:val="00E67B74"/>
    <w:rsid w:val="00E67E23"/>
    <w:rsid w:val="00E70016"/>
    <w:rsid w:val="00E7027D"/>
    <w:rsid w:val="00E70347"/>
    <w:rsid w:val="00E703C7"/>
    <w:rsid w:val="00E704FE"/>
    <w:rsid w:val="00E70BC7"/>
    <w:rsid w:val="00E70C6F"/>
    <w:rsid w:val="00E70FBC"/>
    <w:rsid w:val="00E711D6"/>
    <w:rsid w:val="00E713F2"/>
    <w:rsid w:val="00E71626"/>
    <w:rsid w:val="00E716EE"/>
    <w:rsid w:val="00E717D6"/>
    <w:rsid w:val="00E717FD"/>
    <w:rsid w:val="00E71C49"/>
    <w:rsid w:val="00E71C6C"/>
    <w:rsid w:val="00E71CC4"/>
    <w:rsid w:val="00E71D4C"/>
    <w:rsid w:val="00E71F4C"/>
    <w:rsid w:val="00E720D9"/>
    <w:rsid w:val="00E7218C"/>
    <w:rsid w:val="00E721FB"/>
    <w:rsid w:val="00E727C8"/>
    <w:rsid w:val="00E72959"/>
    <w:rsid w:val="00E72C01"/>
    <w:rsid w:val="00E72C4E"/>
    <w:rsid w:val="00E72C75"/>
    <w:rsid w:val="00E72EF3"/>
    <w:rsid w:val="00E7300A"/>
    <w:rsid w:val="00E73173"/>
    <w:rsid w:val="00E733EA"/>
    <w:rsid w:val="00E73798"/>
    <w:rsid w:val="00E7385A"/>
    <w:rsid w:val="00E73984"/>
    <w:rsid w:val="00E73CDA"/>
    <w:rsid w:val="00E73EAC"/>
    <w:rsid w:val="00E741AC"/>
    <w:rsid w:val="00E74563"/>
    <w:rsid w:val="00E746C5"/>
    <w:rsid w:val="00E74AC1"/>
    <w:rsid w:val="00E74D7C"/>
    <w:rsid w:val="00E74DF8"/>
    <w:rsid w:val="00E7505E"/>
    <w:rsid w:val="00E750D9"/>
    <w:rsid w:val="00E75174"/>
    <w:rsid w:val="00E7542B"/>
    <w:rsid w:val="00E75612"/>
    <w:rsid w:val="00E757C6"/>
    <w:rsid w:val="00E75944"/>
    <w:rsid w:val="00E75AA2"/>
    <w:rsid w:val="00E75B3A"/>
    <w:rsid w:val="00E75BF6"/>
    <w:rsid w:val="00E75D59"/>
    <w:rsid w:val="00E75EBA"/>
    <w:rsid w:val="00E760D6"/>
    <w:rsid w:val="00E763B4"/>
    <w:rsid w:val="00E763BD"/>
    <w:rsid w:val="00E765FF"/>
    <w:rsid w:val="00E76658"/>
    <w:rsid w:val="00E7672E"/>
    <w:rsid w:val="00E7685A"/>
    <w:rsid w:val="00E76906"/>
    <w:rsid w:val="00E7697E"/>
    <w:rsid w:val="00E76AB9"/>
    <w:rsid w:val="00E76C8A"/>
    <w:rsid w:val="00E76D75"/>
    <w:rsid w:val="00E76E97"/>
    <w:rsid w:val="00E76FD7"/>
    <w:rsid w:val="00E77259"/>
    <w:rsid w:val="00E7727B"/>
    <w:rsid w:val="00E774B4"/>
    <w:rsid w:val="00E77518"/>
    <w:rsid w:val="00E77848"/>
    <w:rsid w:val="00E7785E"/>
    <w:rsid w:val="00E77A5F"/>
    <w:rsid w:val="00E80181"/>
    <w:rsid w:val="00E802B9"/>
    <w:rsid w:val="00E802D2"/>
    <w:rsid w:val="00E80477"/>
    <w:rsid w:val="00E80514"/>
    <w:rsid w:val="00E80590"/>
    <w:rsid w:val="00E805D6"/>
    <w:rsid w:val="00E80835"/>
    <w:rsid w:val="00E80E5B"/>
    <w:rsid w:val="00E81046"/>
    <w:rsid w:val="00E81176"/>
    <w:rsid w:val="00E81193"/>
    <w:rsid w:val="00E8145C"/>
    <w:rsid w:val="00E81499"/>
    <w:rsid w:val="00E816C5"/>
    <w:rsid w:val="00E81790"/>
    <w:rsid w:val="00E8187B"/>
    <w:rsid w:val="00E8196B"/>
    <w:rsid w:val="00E81BB0"/>
    <w:rsid w:val="00E81BEF"/>
    <w:rsid w:val="00E81C69"/>
    <w:rsid w:val="00E81CE0"/>
    <w:rsid w:val="00E81D3B"/>
    <w:rsid w:val="00E81E7C"/>
    <w:rsid w:val="00E81FDB"/>
    <w:rsid w:val="00E82047"/>
    <w:rsid w:val="00E8223D"/>
    <w:rsid w:val="00E8224D"/>
    <w:rsid w:val="00E82371"/>
    <w:rsid w:val="00E82447"/>
    <w:rsid w:val="00E82668"/>
    <w:rsid w:val="00E827BE"/>
    <w:rsid w:val="00E82EFA"/>
    <w:rsid w:val="00E82F59"/>
    <w:rsid w:val="00E83415"/>
    <w:rsid w:val="00E83990"/>
    <w:rsid w:val="00E83CB3"/>
    <w:rsid w:val="00E83E72"/>
    <w:rsid w:val="00E840A4"/>
    <w:rsid w:val="00E8432E"/>
    <w:rsid w:val="00E84494"/>
    <w:rsid w:val="00E844E9"/>
    <w:rsid w:val="00E84C28"/>
    <w:rsid w:val="00E84CEF"/>
    <w:rsid w:val="00E84EBF"/>
    <w:rsid w:val="00E8504D"/>
    <w:rsid w:val="00E8519F"/>
    <w:rsid w:val="00E8540E"/>
    <w:rsid w:val="00E85594"/>
    <w:rsid w:val="00E85A74"/>
    <w:rsid w:val="00E85CC3"/>
    <w:rsid w:val="00E85D6D"/>
    <w:rsid w:val="00E85DA7"/>
    <w:rsid w:val="00E85DAB"/>
    <w:rsid w:val="00E85F13"/>
    <w:rsid w:val="00E85F98"/>
    <w:rsid w:val="00E8607B"/>
    <w:rsid w:val="00E86433"/>
    <w:rsid w:val="00E8644A"/>
    <w:rsid w:val="00E8650F"/>
    <w:rsid w:val="00E86645"/>
    <w:rsid w:val="00E8677B"/>
    <w:rsid w:val="00E86CEB"/>
    <w:rsid w:val="00E86F80"/>
    <w:rsid w:val="00E86FF1"/>
    <w:rsid w:val="00E87379"/>
    <w:rsid w:val="00E8774E"/>
    <w:rsid w:val="00E87836"/>
    <w:rsid w:val="00E878C1"/>
    <w:rsid w:val="00E87A6B"/>
    <w:rsid w:val="00E87D0A"/>
    <w:rsid w:val="00E87F8A"/>
    <w:rsid w:val="00E87FD8"/>
    <w:rsid w:val="00E9003E"/>
    <w:rsid w:val="00E900D4"/>
    <w:rsid w:val="00E90171"/>
    <w:rsid w:val="00E90275"/>
    <w:rsid w:val="00E90279"/>
    <w:rsid w:val="00E90377"/>
    <w:rsid w:val="00E903F2"/>
    <w:rsid w:val="00E90635"/>
    <w:rsid w:val="00E90687"/>
    <w:rsid w:val="00E9071B"/>
    <w:rsid w:val="00E90748"/>
    <w:rsid w:val="00E9088C"/>
    <w:rsid w:val="00E909A1"/>
    <w:rsid w:val="00E90BFF"/>
    <w:rsid w:val="00E90D6B"/>
    <w:rsid w:val="00E90F4E"/>
    <w:rsid w:val="00E90F5A"/>
    <w:rsid w:val="00E91242"/>
    <w:rsid w:val="00E91321"/>
    <w:rsid w:val="00E91410"/>
    <w:rsid w:val="00E91489"/>
    <w:rsid w:val="00E91547"/>
    <w:rsid w:val="00E915CF"/>
    <w:rsid w:val="00E917EB"/>
    <w:rsid w:val="00E919A9"/>
    <w:rsid w:val="00E919F2"/>
    <w:rsid w:val="00E91A11"/>
    <w:rsid w:val="00E91AC7"/>
    <w:rsid w:val="00E91D06"/>
    <w:rsid w:val="00E91F04"/>
    <w:rsid w:val="00E91F35"/>
    <w:rsid w:val="00E91F40"/>
    <w:rsid w:val="00E92092"/>
    <w:rsid w:val="00E92393"/>
    <w:rsid w:val="00E923D7"/>
    <w:rsid w:val="00E9241F"/>
    <w:rsid w:val="00E92708"/>
    <w:rsid w:val="00E927A5"/>
    <w:rsid w:val="00E928A6"/>
    <w:rsid w:val="00E92B1F"/>
    <w:rsid w:val="00E9303F"/>
    <w:rsid w:val="00E930B9"/>
    <w:rsid w:val="00E931F9"/>
    <w:rsid w:val="00E932DB"/>
    <w:rsid w:val="00E93491"/>
    <w:rsid w:val="00E93746"/>
    <w:rsid w:val="00E93B2B"/>
    <w:rsid w:val="00E93B5F"/>
    <w:rsid w:val="00E93BB3"/>
    <w:rsid w:val="00E93C8B"/>
    <w:rsid w:val="00E93D6B"/>
    <w:rsid w:val="00E93F53"/>
    <w:rsid w:val="00E93FF4"/>
    <w:rsid w:val="00E9401C"/>
    <w:rsid w:val="00E94293"/>
    <w:rsid w:val="00E94320"/>
    <w:rsid w:val="00E94327"/>
    <w:rsid w:val="00E94367"/>
    <w:rsid w:val="00E94755"/>
    <w:rsid w:val="00E94999"/>
    <w:rsid w:val="00E94AB2"/>
    <w:rsid w:val="00E94B32"/>
    <w:rsid w:val="00E94F78"/>
    <w:rsid w:val="00E9526C"/>
    <w:rsid w:val="00E956E5"/>
    <w:rsid w:val="00E95774"/>
    <w:rsid w:val="00E9587B"/>
    <w:rsid w:val="00E959F4"/>
    <w:rsid w:val="00E95BA6"/>
    <w:rsid w:val="00E95DF6"/>
    <w:rsid w:val="00E96186"/>
    <w:rsid w:val="00E962CF"/>
    <w:rsid w:val="00E96371"/>
    <w:rsid w:val="00E964DE"/>
    <w:rsid w:val="00E965B1"/>
    <w:rsid w:val="00E966B2"/>
    <w:rsid w:val="00E9682E"/>
    <w:rsid w:val="00E96A7D"/>
    <w:rsid w:val="00E96B3D"/>
    <w:rsid w:val="00E96D21"/>
    <w:rsid w:val="00E96E2D"/>
    <w:rsid w:val="00E97622"/>
    <w:rsid w:val="00E97648"/>
    <w:rsid w:val="00E97725"/>
    <w:rsid w:val="00E97A04"/>
    <w:rsid w:val="00E97A62"/>
    <w:rsid w:val="00E97E2C"/>
    <w:rsid w:val="00EA001F"/>
    <w:rsid w:val="00EA003D"/>
    <w:rsid w:val="00EA0063"/>
    <w:rsid w:val="00EA02B3"/>
    <w:rsid w:val="00EA03FA"/>
    <w:rsid w:val="00EA059C"/>
    <w:rsid w:val="00EA05A1"/>
    <w:rsid w:val="00EA05D4"/>
    <w:rsid w:val="00EA0602"/>
    <w:rsid w:val="00EA0C1F"/>
    <w:rsid w:val="00EA0C92"/>
    <w:rsid w:val="00EA0D58"/>
    <w:rsid w:val="00EA0E4A"/>
    <w:rsid w:val="00EA0FC3"/>
    <w:rsid w:val="00EA1096"/>
    <w:rsid w:val="00EA115F"/>
    <w:rsid w:val="00EA11B3"/>
    <w:rsid w:val="00EA14C2"/>
    <w:rsid w:val="00EA1581"/>
    <w:rsid w:val="00EA1A54"/>
    <w:rsid w:val="00EA1CFE"/>
    <w:rsid w:val="00EA1E8A"/>
    <w:rsid w:val="00EA2226"/>
    <w:rsid w:val="00EA2408"/>
    <w:rsid w:val="00EA26FC"/>
    <w:rsid w:val="00EA2A1B"/>
    <w:rsid w:val="00EA2CB6"/>
    <w:rsid w:val="00EA2D12"/>
    <w:rsid w:val="00EA320F"/>
    <w:rsid w:val="00EA33DB"/>
    <w:rsid w:val="00EA34D9"/>
    <w:rsid w:val="00EA36FD"/>
    <w:rsid w:val="00EA37BA"/>
    <w:rsid w:val="00EA38A7"/>
    <w:rsid w:val="00EA38AD"/>
    <w:rsid w:val="00EA3B5A"/>
    <w:rsid w:val="00EA3BAB"/>
    <w:rsid w:val="00EA3DBA"/>
    <w:rsid w:val="00EA3F20"/>
    <w:rsid w:val="00EA3F48"/>
    <w:rsid w:val="00EA406F"/>
    <w:rsid w:val="00EA410E"/>
    <w:rsid w:val="00EA41D6"/>
    <w:rsid w:val="00EA4435"/>
    <w:rsid w:val="00EA4C02"/>
    <w:rsid w:val="00EA4D84"/>
    <w:rsid w:val="00EA4DD2"/>
    <w:rsid w:val="00EA4E67"/>
    <w:rsid w:val="00EA4ED8"/>
    <w:rsid w:val="00EA4FD1"/>
    <w:rsid w:val="00EA5162"/>
    <w:rsid w:val="00EA5215"/>
    <w:rsid w:val="00EA53C2"/>
    <w:rsid w:val="00EA5471"/>
    <w:rsid w:val="00EA5560"/>
    <w:rsid w:val="00EA5695"/>
    <w:rsid w:val="00EA5979"/>
    <w:rsid w:val="00EA59BC"/>
    <w:rsid w:val="00EA5B0A"/>
    <w:rsid w:val="00EA5E61"/>
    <w:rsid w:val="00EA5FF6"/>
    <w:rsid w:val="00EA60E5"/>
    <w:rsid w:val="00EA6246"/>
    <w:rsid w:val="00EA6476"/>
    <w:rsid w:val="00EA65AD"/>
    <w:rsid w:val="00EA6F77"/>
    <w:rsid w:val="00EA6FF0"/>
    <w:rsid w:val="00EA71C4"/>
    <w:rsid w:val="00EA7716"/>
    <w:rsid w:val="00EA778D"/>
    <w:rsid w:val="00EA7817"/>
    <w:rsid w:val="00EA7A90"/>
    <w:rsid w:val="00EA7D78"/>
    <w:rsid w:val="00EA7DFC"/>
    <w:rsid w:val="00EA7FCF"/>
    <w:rsid w:val="00EA7FE7"/>
    <w:rsid w:val="00EB00E7"/>
    <w:rsid w:val="00EB0133"/>
    <w:rsid w:val="00EB0189"/>
    <w:rsid w:val="00EB01CF"/>
    <w:rsid w:val="00EB0293"/>
    <w:rsid w:val="00EB0825"/>
    <w:rsid w:val="00EB09E9"/>
    <w:rsid w:val="00EB0B3B"/>
    <w:rsid w:val="00EB0BA9"/>
    <w:rsid w:val="00EB0C5A"/>
    <w:rsid w:val="00EB0CA3"/>
    <w:rsid w:val="00EB0D15"/>
    <w:rsid w:val="00EB0D5C"/>
    <w:rsid w:val="00EB0DE4"/>
    <w:rsid w:val="00EB104F"/>
    <w:rsid w:val="00EB10DF"/>
    <w:rsid w:val="00EB1342"/>
    <w:rsid w:val="00EB13BA"/>
    <w:rsid w:val="00EB1500"/>
    <w:rsid w:val="00EB1654"/>
    <w:rsid w:val="00EB1877"/>
    <w:rsid w:val="00EB1B27"/>
    <w:rsid w:val="00EB1C07"/>
    <w:rsid w:val="00EB1DA8"/>
    <w:rsid w:val="00EB1DB1"/>
    <w:rsid w:val="00EB1F8B"/>
    <w:rsid w:val="00EB23F3"/>
    <w:rsid w:val="00EB258C"/>
    <w:rsid w:val="00EB294B"/>
    <w:rsid w:val="00EB297B"/>
    <w:rsid w:val="00EB29D1"/>
    <w:rsid w:val="00EB2A70"/>
    <w:rsid w:val="00EB2BAA"/>
    <w:rsid w:val="00EB2C1C"/>
    <w:rsid w:val="00EB2D97"/>
    <w:rsid w:val="00EB2F67"/>
    <w:rsid w:val="00EB2FBA"/>
    <w:rsid w:val="00EB33A5"/>
    <w:rsid w:val="00EB33CF"/>
    <w:rsid w:val="00EB3738"/>
    <w:rsid w:val="00EB388F"/>
    <w:rsid w:val="00EB391C"/>
    <w:rsid w:val="00EB3946"/>
    <w:rsid w:val="00EB3A36"/>
    <w:rsid w:val="00EB3A45"/>
    <w:rsid w:val="00EB3A5B"/>
    <w:rsid w:val="00EB3C0C"/>
    <w:rsid w:val="00EB3F4F"/>
    <w:rsid w:val="00EB40B4"/>
    <w:rsid w:val="00EB40B6"/>
    <w:rsid w:val="00EB4101"/>
    <w:rsid w:val="00EB44D4"/>
    <w:rsid w:val="00EB4C75"/>
    <w:rsid w:val="00EB4CFF"/>
    <w:rsid w:val="00EB4E6F"/>
    <w:rsid w:val="00EB4FCF"/>
    <w:rsid w:val="00EB5054"/>
    <w:rsid w:val="00EB5476"/>
    <w:rsid w:val="00EB572E"/>
    <w:rsid w:val="00EB59AF"/>
    <w:rsid w:val="00EB59EF"/>
    <w:rsid w:val="00EB5A60"/>
    <w:rsid w:val="00EB5D25"/>
    <w:rsid w:val="00EB5D4C"/>
    <w:rsid w:val="00EB5E6B"/>
    <w:rsid w:val="00EB607B"/>
    <w:rsid w:val="00EB60BA"/>
    <w:rsid w:val="00EB616E"/>
    <w:rsid w:val="00EB62D4"/>
    <w:rsid w:val="00EB63F9"/>
    <w:rsid w:val="00EB645A"/>
    <w:rsid w:val="00EB65FA"/>
    <w:rsid w:val="00EB6863"/>
    <w:rsid w:val="00EB688B"/>
    <w:rsid w:val="00EB6D94"/>
    <w:rsid w:val="00EB6E89"/>
    <w:rsid w:val="00EB6EAF"/>
    <w:rsid w:val="00EB70B0"/>
    <w:rsid w:val="00EB7633"/>
    <w:rsid w:val="00EB7641"/>
    <w:rsid w:val="00EB7736"/>
    <w:rsid w:val="00EB7A28"/>
    <w:rsid w:val="00EB7A8F"/>
    <w:rsid w:val="00EB7C1D"/>
    <w:rsid w:val="00EC0020"/>
    <w:rsid w:val="00EC0085"/>
    <w:rsid w:val="00EC0143"/>
    <w:rsid w:val="00EC0402"/>
    <w:rsid w:val="00EC059A"/>
    <w:rsid w:val="00EC080A"/>
    <w:rsid w:val="00EC08C1"/>
    <w:rsid w:val="00EC0D74"/>
    <w:rsid w:val="00EC10AF"/>
    <w:rsid w:val="00EC1113"/>
    <w:rsid w:val="00EC13E6"/>
    <w:rsid w:val="00EC13EF"/>
    <w:rsid w:val="00EC147A"/>
    <w:rsid w:val="00EC15CE"/>
    <w:rsid w:val="00EC1849"/>
    <w:rsid w:val="00EC1DEB"/>
    <w:rsid w:val="00EC1FFA"/>
    <w:rsid w:val="00EC2096"/>
    <w:rsid w:val="00EC2100"/>
    <w:rsid w:val="00EC2DA9"/>
    <w:rsid w:val="00EC2E2D"/>
    <w:rsid w:val="00EC2E39"/>
    <w:rsid w:val="00EC2E64"/>
    <w:rsid w:val="00EC3128"/>
    <w:rsid w:val="00EC32C3"/>
    <w:rsid w:val="00EC34A3"/>
    <w:rsid w:val="00EC34EB"/>
    <w:rsid w:val="00EC3514"/>
    <w:rsid w:val="00EC374F"/>
    <w:rsid w:val="00EC3A2E"/>
    <w:rsid w:val="00EC3B42"/>
    <w:rsid w:val="00EC4073"/>
    <w:rsid w:val="00EC4363"/>
    <w:rsid w:val="00EC452D"/>
    <w:rsid w:val="00EC459E"/>
    <w:rsid w:val="00EC462B"/>
    <w:rsid w:val="00EC471B"/>
    <w:rsid w:val="00EC4723"/>
    <w:rsid w:val="00EC482A"/>
    <w:rsid w:val="00EC4892"/>
    <w:rsid w:val="00EC4A15"/>
    <w:rsid w:val="00EC4AC6"/>
    <w:rsid w:val="00EC4BA2"/>
    <w:rsid w:val="00EC4E50"/>
    <w:rsid w:val="00EC5061"/>
    <w:rsid w:val="00EC522D"/>
    <w:rsid w:val="00EC522E"/>
    <w:rsid w:val="00EC5230"/>
    <w:rsid w:val="00EC55BF"/>
    <w:rsid w:val="00EC56E0"/>
    <w:rsid w:val="00EC58AB"/>
    <w:rsid w:val="00EC5B85"/>
    <w:rsid w:val="00EC5D8B"/>
    <w:rsid w:val="00EC5DFA"/>
    <w:rsid w:val="00EC5EF6"/>
    <w:rsid w:val="00EC5F35"/>
    <w:rsid w:val="00EC6057"/>
    <w:rsid w:val="00EC614D"/>
    <w:rsid w:val="00EC62E0"/>
    <w:rsid w:val="00EC6525"/>
    <w:rsid w:val="00EC6568"/>
    <w:rsid w:val="00EC67F6"/>
    <w:rsid w:val="00EC6836"/>
    <w:rsid w:val="00EC6847"/>
    <w:rsid w:val="00EC6C46"/>
    <w:rsid w:val="00EC6C47"/>
    <w:rsid w:val="00EC6D83"/>
    <w:rsid w:val="00EC6DED"/>
    <w:rsid w:val="00EC6F28"/>
    <w:rsid w:val="00EC71E2"/>
    <w:rsid w:val="00EC728E"/>
    <w:rsid w:val="00EC7311"/>
    <w:rsid w:val="00EC73A3"/>
    <w:rsid w:val="00EC76FA"/>
    <w:rsid w:val="00EC79A5"/>
    <w:rsid w:val="00EC7B0C"/>
    <w:rsid w:val="00EC7B14"/>
    <w:rsid w:val="00EC7BA4"/>
    <w:rsid w:val="00EC7C44"/>
    <w:rsid w:val="00EC7CC1"/>
    <w:rsid w:val="00EC7DB6"/>
    <w:rsid w:val="00EC7EDB"/>
    <w:rsid w:val="00EC7F91"/>
    <w:rsid w:val="00ED01B7"/>
    <w:rsid w:val="00ED0671"/>
    <w:rsid w:val="00ED06BE"/>
    <w:rsid w:val="00ED07A1"/>
    <w:rsid w:val="00ED085C"/>
    <w:rsid w:val="00ED08AB"/>
    <w:rsid w:val="00ED0AB1"/>
    <w:rsid w:val="00ED0CB6"/>
    <w:rsid w:val="00ED0F8F"/>
    <w:rsid w:val="00ED0FA5"/>
    <w:rsid w:val="00ED1038"/>
    <w:rsid w:val="00ED1074"/>
    <w:rsid w:val="00ED1186"/>
    <w:rsid w:val="00ED1588"/>
    <w:rsid w:val="00ED1597"/>
    <w:rsid w:val="00ED162F"/>
    <w:rsid w:val="00ED183B"/>
    <w:rsid w:val="00ED1D9D"/>
    <w:rsid w:val="00ED1E1D"/>
    <w:rsid w:val="00ED1E2A"/>
    <w:rsid w:val="00ED1E77"/>
    <w:rsid w:val="00ED1F79"/>
    <w:rsid w:val="00ED20F4"/>
    <w:rsid w:val="00ED213B"/>
    <w:rsid w:val="00ED236E"/>
    <w:rsid w:val="00ED287A"/>
    <w:rsid w:val="00ED2888"/>
    <w:rsid w:val="00ED2897"/>
    <w:rsid w:val="00ED297E"/>
    <w:rsid w:val="00ED2CE9"/>
    <w:rsid w:val="00ED2E52"/>
    <w:rsid w:val="00ED2F67"/>
    <w:rsid w:val="00ED2FAD"/>
    <w:rsid w:val="00ED3024"/>
    <w:rsid w:val="00ED315A"/>
    <w:rsid w:val="00ED325A"/>
    <w:rsid w:val="00ED339B"/>
    <w:rsid w:val="00ED3765"/>
    <w:rsid w:val="00ED39B5"/>
    <w:rsid w:val="00ED39FC"/>
    <w:rsid w:val="00ED3B9F"/>
    <w:rsid w:val="00ED3E53"/>
    <w:rsid w:val="00ED3EBD"/>
    <w:rsid w:val="00ED3FE5"/>
    <w:rsid w:val="00ED40FA"/>
    <w:rsid w:val="00ED438B"/>
    <w:rsid w:val="00ED4474"/>
    <w:rsid w:val="00ED44A4"/>
    <w:rsid w:val="00ED45A3"/>
    <w:rsid w:val="00ED45F9"/>
    <w:rsid w:val="00ED469F"/>
    <w:rsid w:val="00ED4A4F"/>
    <w:rsid w:val="00ED4CA2"/>
    <w:rsid w:val="00ED4D64"/>
    <w:rsid w:val="00ED4D8D"/>
    <w:rsid w:val="00ED4DBF"/>
    <w:rsid w:val="00ED4E7B"/>
    <w:rsid w:val="00ED4EE5"/>
    <w:rsid w:val="00ED4EFA"/>
    <w:rsid w:val="00ED4F24"/>
    <w:rsid w:val="00ED510D"/>
    <w:rsid w:val="00ED51F6"/>
    <w:rsid w:val="00ED524C"/>
    <w:rsid w:val="00ED5384"/>
    <w:rsid w:val="00ED5770"/>
    <w:rsid w:val="00ED57F3"/>
    <w:rsid w:val="00ED59FA"/>
    <w:rsid w:val="00ED5B98"/>
    <w:rsid w:val="00ED5D98"/>
    <w:rsid w:val="00ED5F13"/>
    <w:rsid w:val="00ED5FE4"/>
    <w:rsid w:val="00ED60DF"/>
    <w:rsid w:val="00ED65FC"/>
    <w:rsid w:val="00ED6F8F"/>
    <w:rsid w:val="00ED7072"/>
    <w:rsid w:val="00ED7082"/>
    <w:rsid w:val="00ED71C5"/>
    <w:rsid w:val="00ED73C0"/>
    <w:rsid w:val="00ED7489"/>
    <w:rsid w:val="00ED7645"/>
    <w:rsid w:val="00ED76D8"/>
    <w:rsid w:val="00ED792A"/>
    <w:rsid w:val="00ED7D04"/>
    <w:rsid w:val="00ED7D17"/>
    <w:rsid w:val="00ED7EC7"/>
    <w:rsid w:val="00EE0617"/>
    <w:rsid w:val="00EE079F"/>
    <w:rsid w:val="00EE0852"/>
    <w:rsid w:val="00EE09B6"/>
    <w:rsid w:val="00EE0A44"/>
    <w:rsid w:val="00EE0CB8"/>
    <w:rsid w:val="00EE0CBA"/>
    <w:rsid w:val="00EE0E5B"/>
    <w:rsid w:val="00EE0EF5"/>
    <w:rsid w:val="00EE0F60"/>
    <w:rsid w:val="00EE10FE"/>
    <w:rsid w:val="00EE1359"/>
    <w:rsid w:val="00EE14E3"/>
    <w:rsid w:val="00EE1693"/>
    <w:rsid w:val="00EE16FA"/>
    <w:rsid w:val="00EE180A"/>
    <w:rsid w:val="00EE1AB3"/>
    <w:rsid w:val="00EE1AB4"/>
    <w:rsid w:val="00EE1DF2"/>
    <w:rsid w:val="00EE1F28"/>
    <w:rsid w:val="00EE1F78"/>
    <w:rsid w:val="00EE22F3"/>
    <w:rsid w:val="00EE2494"/>
    <w:rsid w:val="00EE2827"/>
    <w:rsid w:val="00EE2A4C"/>
    <w:rsid w:val="00EE2CB2"/>
    <w:rsid w:val="00EE2CCA"/>
    <w:rsid w:val="00EE2E52"/>
    <w:rsid w:val="00EE2F01"/>
    <w:rsid w:val="00EE2FBB"/>
    <w:rsid w:val="00EE31D2"/>
    <w:rsid w:val="00EE3342"/>
    <w:rsid w:val="00EE3C08"/>
    <w:rsid w:val="00EE3C42"/>
    <w:rsid w:val="00EE3D4F"/>
    <w:rsid w:val="00EE3EE2"/>
    <w:rsid w:val="00EE3F9B"/>
    <w:rsid w:val="00EE44EB"/>
    <w:rsid w:val="00EE48EA"/>
    <w:rsid w:val="00EE4932"/>
    <w:rsid w:val="00EE49FA"/>
    <w:rsid w:val="00EE4E9E"/>
    <w:rsid w:val="00EE4F05"/>
    <w:rsid w:val="00EE523A"/>
    <w:rsid w:val="00EE52FB"/>
    <w:rsid w:val="00EE534D"/>
    <w:rsid w:val="00EE5560"/>
    <w:rsid w:val="00EE57BF"/>
    <w:rsid w:val="00EE581A"/>
    <w:rsid w:val="00EE5AA5"/>
    <w:rsid w:val="00EE5B8E"/>
    <w:rsid w:val="00EE5F09"/>
    <w:rsid w:val="00EE5F9D"/>
    <w:rsid w:val="00EE60C1"/>
    <w:rsid w:val="00EE61A2"/>
    <w:rsid w:val="00EE6311"/>
    <w:rsid w:val="00EE63DE"/>
    <w:rsid w:val="00EE66EE"/>
    <w:rsid w:val="00EE6903"/>
    <w:rsid w:val="00EE6A0E"/>
    <w:rsid w:val="00EE6B74"/>
    <w:rsid w:val="00EE6B90"/>
    <w:rsid w:val="00EE6CF2"/>
    <w:rsid w:val="00EE6DA6"/>
    <w:rsid w:val="00EE6F1E"/>
    <w:rsid w:val="00EE7117"/>
    <w:rsid w:val="00EE72C8"/>
    <w:rsid w:val="00EE7310"/>
    <w:rsid w:val="00EE7352"/>
    <w:rsid w:val="00EE735E"/>
    <w:rsid w:val="00EE7514"/>
    <w:rsid w:val="00EE7666"/>
    <w:rsid w:val="00EE7714"/>
    <w:rsid w:val="00EE7C37"/>
    <w:rsid w:val="00EF0076"/>
    <w:rsid w:val="00EF01E6"/>
    <w:rsid w:val="00EF0330"/>
    <w:rsid w:val="00EF0348"/>
    <w:rsid w:val="00EF039F"/>
    <w:rsid w:val="00EF063C"/>
    <w:rsid w:val="00EF071B"/>
    <w:rsid w:val="00EF0765"/>
    <w:rsid w:val="00EF0788"/>
    <w:rsid w:val="00EF07C5"/>
    <w:rsid w:val="00EF0A6F"/>
    <w:rsid w:val="00EF0DC4"/>
    <w:rsid w:val="00EF14DE"/>
    <w:rsid w:val="00EF188F"/>
    <w:rsid w:val="00EF1C20"/>
    <w:rsid w:val="00EF1C48"/>
    <w:rsid w:val="00EF1C54"/>
    <w:rsid w:val="00EF1D4E"/>
    <w:rsid w:val="00EF1DEB"/>
    <w:rsid w:val="00EF1F40"/>
    <w:rsid w:val="00EF1F9C"/>
    <w:rsid w:val="00EF2039"/>
    <w:rsid w:val="00EF203B"/>
    <w:rsid w:val="00EF2115"/>
    <w:rsid w:val="00EF226C"/>
    <w:rsid w:val="00EF228A"/>
    <w:rsid w:val="00EF22BD"/>
    <w:rsid w:val="00EF22ED"/>
    <w:rsid w:val="00EF277F"/>
    <w:rsid w:val="00EF29DE"/>
    <w:rsid w:val="00EF2A9C"/>
    <w:rsid w:val="00EF2BCA"/>
    <w:rsid w:val="00EF3006"/>
    <w:rsid w:val="00EF32C3"/>
    <w:rsid w:val="00EF341B"/>
    <w:rsid w:val="00EF345C"/>
    <w:rsid w:val="00EF34A9"/>
    <w:rsid w:val="00EF353B"/>
    <w:rsid w:val="00EF360F"/>
    <w:rsid w:val="00EF3AF7"/>
    <w:rsid w:val="00EF3B68"/>
    <w:rsid w:val="00EF3C00"/>
    <w:rsid w:val="00EF3C13"/>
    <w:rsid w:val="00EF3E19"/>
    <w:rsid w:val="00EF3E26"/>
    <w:rsid w:val="00EF3F05"/>
    <w:rsid w:val="00EF4032"/>
    <w:rsid w:val="00EF4121"/>
    <w:rsid w:val="00EF434C"/>
    <w:rsid w:val="00EF4366"/>
    <w:rsid w:val="00EF44F2"/>
    <w:rsid w:val="00EF46EB"/>
    <w:rsid w:val="00EF471F"/>
    <w:rsid w:val="00EF4C3F"/>
    <w:rsid w:val="00EF4CD6"/>
    <w:rsid w:val="00EF4F91"/>
    <w:rsid w:val="00EF5057"/>
    <w:rsid w:val="00EF50CF"/>
    <w:rsid w:val="00EF517C"/>
    <w:rsid w:val="00EF51F8"/>
    <w:rsid w:val="00EF53D1"/>
    <w:rsid w:val="00EF55A0"/>
    <w:rsid w:val="00EF5818"/>
    <w:rsid w:val="00EF5C05"/>
    <w:rsid w:val="00EF5C8E"/>
    <w:rsid w:val="00EF5E61"/>
    <w:rsid w:val="00EF5F61"/>
    <w:rsid w:val="00EF6247"/>
    <w:rsid w:val="00EF6370"/>
    <w:rsid w:val="00EF63C1"/>
    <w:rsid w:val="00EF63D1"/>
    <w:rsid w:val="00EF6483"/>
    <w:rsid w:val="00EF64D6"/>
    <w:rsid w:val="00EF6513"/>
    <w:rsid w:val="00EF6683"/>
    <w:rsid w:val="00EF670A"/>
    <w:rsid w:val="00EF6749"/>
    <w:rsid w:val="00EF6A7F"/>
    <w:rsid w:val="00EF6BC3"/>
    <w:rsid w:val="00EF6BE9"/>
    <w:rsid w:val="00EF6CF5"/>
    <w:rsid w:val="00EF6D68"/>
    <w:rsid w:val="00EF6E04"/>
    <w:rsid w:val="00EF6F2E"/>
    <w:rsid w:val="00EF7002"/>
    <w:rsid w:val="00EF7207"/>
    <w:rsid w:val="00EF7310"/>
    <w:rsid w:val="00EF748A"/>
    <w:rsid w:val="00EF7666"/>
    <w:rsid w:val="00EF769B"/>
    <w:rsid w:val="00EF76B2"/>
    <w:rsid w:val="00EF78C6"/>
    <w:rsid w:val="00EF7C1B"/>
    <w:rsid w:val="00EF7D8F"/>
    <w:rsid w:val="00F001CF"/>
    <w:rsid w:val="00F0029D"/>
    <w:rsid w:val="00F00485"/>
    <w:rsid w:val="00F0065E"/>
    <w:rsid w:val="00F007AA"/>
    <w:rsid w:val="00F0096D"/>
    <w:rsid w:val="00F00A26"/>
    <w:rsid w:val="00F00ADF"/>
    <w:rsid w:val="00F00BC4"/>
    <w:rsid w:val="00F00D55"/>
    <w:rsid w:val="00F00D86"/>
    <w:rsid w:val="00F00DA1"/>
    <w:rsid w:val="00F00E3C"/>
    <w:rsid w:val="00F0100E"/>
    <w:rsid w:val="00F0120F"/>
    <w:rsid w:val="00F0164B"/>
    <w:rsid w:val="00F01747"/>
    <w:rsid w:val="00F01B2E"/>
    <w:rsid w:val="00F01E24"/>
    <w:rsid w:val="00F0203F"/>
    <w:rsid w:val="00F020A2"/>
    <w:rsid w:val="00F02499"/>
    <w:rsid w:val="00F025F8"/>
    <w:rsid w:val="00F027A3"/>
    <w:rsid w:val="00F027BA"/>
    <w:rsid w:val="00F0299D"/>
    <w:rsid w:val="00F02A37"/>
    <w:rsid w:val="00F02FA5"/>
    <w:rsid w:val="00F03033"/>
    <w:rsid w:val="00F0327B"/>
    <w:rsid w:val="00F032AB"/>
    <w:rsid w:val="00F032B0"/>
    <w:rsid w:val="00F03766"/>
    <w:rsid w:val="00F037C3"/>
    <w:rsid w:val="00F03805"/>
    <w:rsid w:val="00F0392C"/>
    <w:rsid w:val="00F03B19"/>
    <w:rsid w:val="00F03B98"/>
    <w:rsid w:val="00F03BEE"/>
    <w:rsid w:val="00F03D15"/>
    <w:rsid w:val="00F03E79"/>
    <w:rsid w:val="00F03EF4"/>
    <w:rsid w:val="00F04114"/>
    <w:rsid w:val="00F042B7"/>
    <w:rsid w:val="00F04433"/>
    <w:rsid w:val="00F047C5"/>
    <w:rsid w:val="00F0482A"/>
    <w:rsid w:val="00F04CA4"/>
    <w:rsid w:val="00F04CCB"/>
    <w:rsid w:val="00F05004"/>
    <w:rsid w:val="00F051C0"/>
    <w:rsid w:val="00F053C6"/>
    <w:rsid w:val="00F057B5"/>
    <w:rsid w:val="00F05A29"/>
    <w:rsid w:val="00F05AAA"/>
    <w:rsid w:val="00F05C7F"/>
    <w:rsid w:val="00F05D6B"/>
    <w:rsid w:val="00F05E4A"/>
    <w:rsid w:val="00F06099"/>
    <w:rsid w:val="00F06152"/>
    <w:rsid w:val="00F0623D"/>
    <w:rsid w:val="00F06277"/>
    <w:rsid w:val="00F0628D"/>
    <w:rsid w:val="00F06651"/>
    <w:rsid w:val="00F0665D"/>
    <w:rsid w:val="00F068C5"/>
    <w:rsid w:val="00F06B03"/>
    <w:rsid w:val="00F06BEC"/>
    <w:rsid w:val="00F06F96"/>
    <w:rsid w:val="00F07057"/>
    <w:rsid w:val="00F07650"/>
    <w:rsid w:val="00F076AA"/>
    <w:rsid w:val="00F078F2"/>
    <w:rsid w:val="00F07ADC"/>
    <w:rsid w:val="00F07C55"/>
    <w:rsid w:val="00F07DE6"/>
    <w:rsid w:val="00F10390"/>
    <w:rsid w:val="00F104D1"/>
    <w:rsid w:val="00F1056C"/>
    <w:rsid w:val="00F107F1"/>
    <w:rsid w:val="00F10818"/>
    <w:rsid w:val="00F10A31"/>
    <w:rsid w:val="00F10A8A"/>
    <w:rsid w:val="00F10C13"/>
    <w:rsid w:val="00F10C95"/>
    <w:rsid w:val="00F10E4E"/>
    <w:rsid w:val="00F10E98"/>
    <w:rsid w:val="00F10EBE"/>
    <w:rsid w:val="00F10FC1"/>
    <w:rsid w:val="00F110E4"/>
    <w:rsid w:val="00F1115C"/>
    <w:rsid w:val="00F1116E"/>
    <w:rsid w:val="00F111AC"/>
    <w:rsid w:val="00F11234"/>
    <w:rsid w:val="00F112FD"/>
    <w:rsid w:val="00F11510"/>
    <w:rsid w:val="00F116BE"/>
    <w:rsid w:val="00F118ED"/>
    <w:rsid w:val="00F119CA"/>
    <w:rsid w:val="00F119DB"/>
    <w:rsid w:val="00F11AE6"/>
    <w:rsid w:val="00F12010"/>
    <w:rsid w:val="00F1202D"/>
    <w:rsid w:val="00F12553"/>
    <w:rsid w:val="00F12646"/>
    <w:rsid w:val="00F12830"/>
    <w:rsid w:val="00F12927"/>
    <w:rsid w:val="00F12AD3"/>
    <w:rsid w:val="00F12BA4"/>
    <w:rsid w:val="00F12D15"/>
    <w:rsid w:val="00F12DDE"/>
    <w:rsid w:val="00F12F11"/>
    <w:rsid w:val="00F13251"/>
    <w:rsid w:val="00F132B6"/>
    <w:rsid w:val="00F133A1"/>
    <w:rsid w:val="00F13793"/>
    <w:rsid w:val="00F13A67"/>
    <w:rsid w:val="00F13A7B"/>
    <w:rsid w:val="00F13B24"/>
    <w:rsid w:val="00F13E67"/>
    <w:rsid w:val="00F13ECD"/>
    <w:rsid w:val="00F13F59"/>
    <w:rsid w:val="00F14001"/>
    <w:rsid w:val="00F14227"/>
    <w:rsid w:val="00F147BB"/>
    <w:rsid w:val="00F14819"/>
    <w:rsid w:val="00F14A2E"/>
    <w:rsid w:val="00F14AAC"/>
    <w:rsid w:val="00F14E78"/>
    <w:rsid w:val="00F14EBF"/>
    <w:rsid w:val="00F14F97"/>
    <w:rsid w:val="00F15428"/>
    <w:rsid w:val="00F1543E"/>
    <w:rsid w:val="00F155CE"/>
    <w:rsid w:val="00F156A4"/>
    <w:rsid w:val="00F1573A"/>
    <w:rsid w:val="00F157FE"/>
    <w:rsid w:val="00F1591C"/>
    <w:rsid w:val="00F15A87"/>
    <w:rsid w:val="00F15AE0"/>
    <w:rsid w:val="00F15B17"/>
    <w:rsid w:val="00F15BE2"/>
    <w:rsid w:val="00F15D34"/>
    <w:rsid w:val="00F15D94"/>
    <w:rsid w:val="00F15DCE"/>
    <w:rsid w:val="00F15E58"/>
    <w:rsid w:val="00F15EEB"/>
    <w:rsid w:val="00F15F47"/>
    <w:rsid w:val="00F15FE9"/>
    <w:rsid w:val="00F15FF4"/>
    <w:rsid w:val="00F163FF"/>
    <w:rsid w:val="00F16493"/>
    <w:rsid w:val="00F16552"/>
    <w:rsid w:val="00F16619"/>
    <w:rsid w:val="00F16729"/>
    <w:rsid w:val="00F16793"/>
    <w:rsid w:val="00F169B0"/>
    <w:rsid w:val="00F169D3"/>
    <w:rsid w:val="00F16BF2"/>
    <w:rsid w:val="00F16C74"/>
    <w:rsid w:val="00F16D3D"/>
    <w:rsid w:val="00F1700F"/>
    <w:rsid w:val="00F171B0"/>
    <w:rsid w:val="00F17410"/>
    <w:rsid w:val="00F17950"/>
    <w:rsid w:val="00F17A3F"/>
    <w:rsid w:val="00F17B01"/>
    <w:rsid w:val="00F17BF0"/>
    <w:rsid w:val="00F17D4A"/>
    <w:rsid w:val="00F17D64"/>
    <w:rsid w:val="00F17D6F"/>
    <w:rsid w:val="00F17EAE"/>
    <w:rsid w:val="00F200EB"/>
    <w:rsid w:val="00F20108"/>
    <w:rsid w:val="00F20653"/>
    <w:rsid w:val="00F206D4"/>
    <w:rsid w:val="00F206D5"/>
    <w:rsid w:val="00F20818"/>
    <w:rsid w:val="00F2081A"/>
    <w:rsid w:val="00F20867"/>
    <w:rsid w:val="00F209FC"/>
    <w:rsid w:val="00F20A7F"/>
    <w:rsid w:val="00F20ABB"/>
    <w:rsid w:val="00F20B41"/>
    <w:rsid w:val="00F20E1E"/>
    <w:rsid w:val="00F20EFF"/>
    <w:rsid w:val="00F210A4"/>
    <w:rsid w:val="00F211F9"/>
    <w:rsid w:val="00F21428"/>
    <w:rsid w:val="00F21525"/>
    <w:rsid w:val="00F21602"/>
    <w:rsid w:val="00F21873"/>
    <w:rsid w:val="00F218D4"/>
    <w:rsid w:val="00F21C8C"/>
    <w:rsid w:val="00F21DD0"/>
    <w:rsid w:val="00F21E2A"/>
    <w:rsid w:val="00F21E78"/>
    <w:rsid w:val="00F21E81"/>
    <w:rsid w:val="00F21E88"/>
    <w:rsid w:val="00F220D0"/>
    <w:rsid w:val="00F2250A"/>
    <w:rsid w:val="00F2259A"/>
    <w:rsid w:val="00F225E8"/>
    <w:rsid w:val="00F22DF2"/>
    <w:rsid w:val="00F22DFD"/>
    <w:rsid w:val="00F22E10"/>
    <w:rsid w:val="00F23208"/>
    <w:rsid w:val="00F2332E"/>
    <w:rsid w:val="00F23357"/>
    <w:rsid w:val="00F23396"/>
    <w:rsid w:val="00F23781"/>
    <w:rsid w:val="00F23A44"/>
    <w:rsid w:val="00F23AA8"/>
    <w:rsid w:val="00F23D73"/>
    <w:rsid w:val="00F240FE"/>
    <w:rsid w:val="00F241CC"/>
    <w:rsid w:val="00F241FC"/>
    <w:rsid w:val="00F24231"/>
    <w:rsid w:val="00F24385"/>
    <w:rsid w:val="00F2440E"/>
    <w:rsid w:val="00F24525"/>
    <w:rsid w:val="00F24788"/>
    <w:rsid w:val="00F2482B"/>
    <w:rsid w:val="00F249E1"/>
    <w:rsid w:val="00F24A3D"/>
    <w:rsid w:val="00F24E68"/>
    <w:rsid w:val="00F24EDB"/>
    <w:rsid w:val="00F25161"/>
    <w:rsid w:val="00F2538B"/>
    <w:rsid w:val="00F254AF"/>
    <w:rsid w:val="00F25731"/>
    <w:rsid w:val="00F2590E"/>
    <w:rsid w:val="00F25A60"/>
    <w:rsid w:val="00F25B55"/>
    <w:rsid w:val="00F25CB5"/>
    <w:rsid w:val="00F260C4"/>
    <w:rsid w:val="00F263C5"/>
    <w:rsid w:val="00F263DA"/>
    <w:rsid w:val="00F2640F"/>
    <w:rsid w:val="00F26442"/>
    <w:rsid w:val="00F264E8"/>
    <w:rsid w:val="00F265E3"/>
    <w:rsid w:val="00F26A86"/>
    <w:rsid w:val="00F26B60"/>
    <w:rsid w:val="00F27081"/>
    <w:rsid w:val="00F27198"/>
    <w:rsid w:val="00F2740D"/>
    <w:rsid w:val="00F278CA"/>
    <w:rsid w:val="00F279F5"/>
    <w:rsid w:val="00F27C34"/>
    <w:rsid w:val="00F27CA6"/>
    <w:rsid w:val="00F27DCB"/>
    <w:rsid w:val="00F27E46"/>
    <w:rsid w:val="00F300EC"/>
    <w:rsid w:val="00F301C2"/>
    <w:rsid w:val="00F302E1"/>
    <w:rsid w:val="00F303C4"/>
    <w:rsid w:val="00F305FA"/>
    <w:rsid w:val="00F30C4D"/>
    <w:rsid w:val="00F30DC8"/>
    <w:rsid w:val="00F30F8A"/>
    <w:rsid w:val="00F30FC5"/>
    <w:rsid w:val="00F31184"/>
    <w:rsid w:val="00F311C2"/>
    <w:rsid w:val="00F31215"/>
    <w:rsid w:val="00F31225"/>
    <w:rsid w:val="00F31500"/>
    <w:rsid w:val="00F31503"/>
    <w:rsid w:val="00F3159E"/>
    <w:rsid w:val="00F315AE"/>
    <w:rsid w:val="00F31639"/>
    <w:rsid w:val="00F31827"/>
    <w:rsid w:val="00F3186E"/>
    <w:rsid w:val="00F31874"/>
    <w:rsid w:val="00F31A7D"/>
    <w:rsid w:val="00F31B22"/>
    <w:rsid w:val="00F31B49"/>
    <w:rsid w:val="00F31D01"/>
    <w:rsid w:val="00F32213"/>
    <w:rsid w:val="00F32259"/>
    <w:rsid w:val="00F322E2"/>
    <w:rsid w:val="00F32330"/>
    <w:rsid w:val="00F3244D"/>
    <w:rsid w:val="00F3252B"/>
    <w:rsid w:val="00F32B22"/>
    <w:rsid w:val="00F32E3F"/>
    <w:rsid w:val="00F32F56"/>
    <w:rsid w:val="00F3304B"/>
    <w:rsid w:val="00F33200"/>
    <w:rsid w:val="00F33268"/>
    <w:rsid w:val="00F3359E"/>
    <w:rsid w:val="00F3386B"/>
    <w:rsid w:val="00F3387E"/>
    <w:rsid w:val="00F33913"/>
    <w:rsid w:val="00F33A43"/>
    <w:rsid w:val="00F33AE5"/>
    <w:rsid w:val="00F33D4F"/>
    <w:rsid w:val="00F33FCB"/>
    <w:rsid w:val="00F34052"/>
    <w:rsid w:val="00F340A5"/>
    <w:rsid w:val="00F34138"/>
    <w:rsid w:val="00F342B8"/>
    <w:rsid w:val="00F343B8"/>
    <w:rsid w:val="00F34733"/>
    <w:rsid w:val="00F347BE"/>
    <w:rsid w:val="00F34B7B"/>
    <w:rsid w:val="00F34CD6"/>
    <w:rsid w:val="00F34F14"/>
    <w:rsid w:val="00F34F75"/>
    <w:rsid w:val="00F34FD9"/>
    <w:rsid w:val="00F35080"/>
    <w:rsid w:val="00F352AF"/>
    <w:rsid w:val="00F357C8"/>
    <w:rsid w:val="00F35829"/>
    <w:rsid w:val="00F35873"/>
    <w:rsid w:val="00F35881"/>
    <w:rsid w:val="00F35920"/>
    <w:rsid w:val="00F35B3D"/>
    <w:rsid w:val="00F35BFE"/>
    <w:rsid w:val="00F36197"/>
    <w:rsid w:val="00F36400"/>
    <w:rsid w:val="00F364E9"/>
    <w:rsid w:val="00F3656F"/>
    <w:rsid w:val="00F36676"/>
    <w:rsid w:val="00F366A5"/>
    <w:rsid w:val="00F367A5"/>
    <w:rsid w:val="00F367AA"/>
    <w:rsid w:val="00F368FB"/>
    <w:rsid w:val="00F369D3"/>
    <w:rsid w:val="00F36A22"/>
    <w:rsid w:val="00F36C5F"/>
    <w:rsid w:val="00F36C60"/>
    <w:rsid w:val="00F36ED5"/>
    <w:rsid w:val="00F36F86"/>
    <w:rsid w:val="00F36F87"/>
    <w:rsid w:val="00F370DF"/>
    <w:rsid w:val="00F37250"/>
    <w:rsid w:val="00F37259"/>
    <w:rsid w:val="00F373A9"/>
    <w:rsid w:val="00F3777D"/>
    <w:rsid w:val="00F37A32"/>
    <w:rsid w:val="00F37A53"/>
    <w:rsid w:val="00F37C5B"/>
    <w:rsid w:val="00F37D5E"/>
    <w:rsid w:val="00F37DEE"/>
    <w:rsid w:val="00F40195"/>
    <w:rsid w:val="00F404FA"/>
    <w:rsid w:val="00F40547"/>
    <w:rsid w:val="00F405A4"/>
    <w:rsid w:val="00F4061C"/>
    <w:rsid w:val="00F40914"/>
    <w:rsid w:val="00F40B4D"/>
    <w:rsid w:val="00F40E46"/>
    <w:rsid w:val="00F40FAE"/>
    <w:rsid w:val="00F40FE8"/>
    <w:rsid w:val="00F4108C"/>
    <w:rsid w:val="00F4137F"/>
    <w:rsid w:val="00F414D9"/>
    <w:rsid w:val="00F41576"/>
    <w:rsid w:val="00F41579"/>
    <w:rsid w:val="00F416C8"/>
    <w:rsid w:val="00F417F4"/>
    <w:rsid w:val="00F4182E"/>
    <w:rsid w:val="00F4187B"/>
    <w:rsid w:val="00F41B4B"/>
    <w:rsid w:val="00F41E85"/>
    <w:rsid w:val="00F41F05"/>
    <w:rsid w:val="00F41F57"/>
    <w:rsid w:val="00F420E5"/>
    <w:rsid w:val="00F424E8"/>
    <w:rsid w:val="00F4267D"/>
    <w:rsid w:val="00F426DF"/>
    <w:rsid w:val="00F426F4"/>
    <w:rsid w:val="00F4270A"/>
    <w:rsid w:val="00F4273C"/>
    <w:rsid w:val="00F427A5"/>
    <w:rsid w:val="00F427BC"/>
    <w:rsid w:val="00F42CD1"/>
    <w:rsid w:val="00F42DCD"/>
    <w:rsid w:val="00F43163"/>
    <w:rsid w:val="00F43353"/>
    <w:rsid w:val="00F4338B"/>
    <w:rsid w:val="00F433BD"/>
    <w:rsid w:val="00F434BD"/>
    <w:rsid w:val="00F438FB"/>
    <w:rsid w:val="00F43B65"/>
    <w:rsid w:val="00F43C41"/>
    <w:rsid w:val="00F43EB0"/>
    <w:rsid w:val="00F43F24"/>
    <w:rsid w:val="00F4418D"/>
    <w:rsid w:val="00F44320"/>
    <w:rsid w:val="00F44540"/>
    <w:rsid w:val="00F44643"/>
    <w:rsid w:val="00F447F4"/>
    <w:rsid w:val="00F44869"/>
    <w:rsid w:val="00F44AEF"/>
    <w:rsid w:val="00F44CAF"/>
    <w:rsid w:val="00F44EC1"/>
    <w:rsid w:val="00F44EC5"/>
    <w:rsid w:val="00F44F6F"/>
    <w:rsid w:val="00F44FF1"/>
    <w:rsid w:val="00F45394"/>
    <w:rsid w:val="00F453D9"/>
    <w:rsid w:val="00F4549A"/>
    <w:rsid w:val="00F45603"/>
    <w:rsid w:val="00F45747"/>
    <w:rsid w:val="00F45E83"/>
    <w:rsid w:val="00F45FE1"/>
    <w:rsid w:val="00F461FD"/>
    <w:rsid w:val="00F4638E"/>
    <w:rsid w:val="00F46427"/>
    <w:rsid w:val="00F464F4"/>
    <w:rsid w:val="00F466CB"/>
    <w:rsid w:val="00F46744"/>
    <w:rsid w:val="00F46765"/>
    <w:rsid w:val="00F46A48"/>
    <w:rsid w:val="00F46B88"/>
    <w:rsid w:val="00F46D24"/>
    <w:rsid w:val="00F46E99"/>
    <w:rsid w:val="00F4742D"/>
    <w:rsid w:val="00F47457"/>
    <w:rsid w:val="00F47498"/>
    <w:rsid w:val="00F476C0"/>
    <w:rsid w:val="00F476E5"/>
    <w:rsid w:val="00F47B74"/>
    <w:rsid w:val="00F47BA3"/>
    <w:rsid w:val="00F47DB3"/>
    <w:rsid w:val="00F501C7"/>
    <w:rsid w:val="00F507F4"/>
    <w:rsid w:val="00F5097C"/>
    <w:rsid w:val="00F50B2F"/>
    <w:rsid w:val="00F50D06"/>
    <w:rsid w:val="00F50D8C"/>
    <w:rsid w:val="00F51050"/>
    <w:rsid w:val="00F51225"/>
    <w:rsid w:val="00F512B2"/>
    <w:rsid w:val="00F51A7E"/>
    <w:rsid w:val="00F51CB5"/>
    <w:rsid w:val="00F5214C"/>
    <w:rsid w:val="00F52195"/>
    <w:rsid w:val="00F522A5"/>
    <w:rsid w:val="00F5230A"/>
    <w:rsid w:val="00F5231D"/>
    <w:rsid w:val="00F523AB"/>
    <w:rsid w:val="00F5283D"/>
    <w:rsid w:val="00F5296D"/>
    <w:rsid w:val="00F52ABA"/>
    <w:rsid w:val="00F52ACF"/>
    <w:rsid w:val="00F52BC7"/>
    <w:rsid w:val="00F52C91"/>
    <w:rsid w:val="00F52E47"/>
    <w:rsid w:val="00F52EE2"/>
    <w:rsid w:val="00F52FB5"/>
    <w:rsid w:val="00F5304E"/>
    <w:rsid w:val="00F53197"/>
    <w:rsid w:val="00F5337B"/>
    <w:rsid w:val="00F535CF"/>
    <w:rsid w:val="00F53712"/>
    <w:rsid w:val="00F5372A"/>
    <w:rsid w:val="00F5380C"/>
    <w:rsid w:val="00F53913"/>
    <w:rsid w:val="00F53BBA"/>
    <w:rsid w:val="00F53BF4"/>
    <w:rsid w:val="00F53DF5"/>
    <w:rsid w:val="00F5402E"/>
    <w:rsid w:val="00F541A9"/>
    <w:rsid w:val="00F54266"/>
    <w:rsid w:val="00F54671"/>
    <w:rsid w:val="00F54E19"/>
    <w:rsid w:val="00F54EA6"/>
    <w:rsid w:val="00F5500E"/>
    <w:rsid w:val="00F55035"/>
    <w:rsid w:val="00F55043"/>
    <w:rsid w:val="00F554D2"/>
    <w:rsid w:val="00F557D5"/>
    <w:rsid w:val="00F557FC"/>
    <w:rsid w:val="00F559A4"/>
    <w:rsid w:val="00F55C33"/>
    <w:rsid w:val="00F55C36"/>
    <w:rsid w:val="00F55CD4"/>
    <w:rsid w:val="00F561CA"/>
    <w:rsid w:val="00F56342"/>
    <w:rsid w:val="00F56433"/>
    <w:rsid w:val="00F56845"/>
    <w:rsid w:val="00F56895"/>
    <w:rsid w:val="00F56A29"/>
    <w:rsid w:val="00F56B5C"/>
    <w:rsid w:val="00F56CCC"/>
    <w:rsid w:val="00F56DCF"/>
    <w:rsid w:val="00F57034"/>
    <w:rsid w:val="00F57170"/>
    <w:rsid w:val="00F571FE"/>
    <w:rsid w:val="00F57537"/>
    <w:rsid w:val="00F57B41"/>
    <w:rsid w:val="00F57CBF"/>
    <w:rsid w:val="00F57CF6"/>
    <w:rsid w:val="00F57E7D"/>
    <w:rsid w:val="00F6008D"/>
    <w:rsid w:val="00F600E9"/>
    <w:rsid w:val="00F6031F"/>
    <w:rsid w:val="00F6037E"/>
    <w:rsid w:val="00F6041B"/>
    <w:rsid w:val="00F60497"/>
    <w:rsid w:val="00F60599"/>
    <w:rsid w:val="00F605FB"/>
    <w:rsid w:val="00F6082D"/>
    <w:rsid w:val="00F609A9"/>
    <w:rsid w:val="00F609C6"/>
    <w:rsid w:val="00F60BE9"/>
    <w:rsid w:val="00F60D62"/>
    <w:rsid w:val="00F6104F"/>
    <w:rsid w:val="00F610C2"/>
    <w:rsid w:val="00F612DF"/>
    <w:rsid w:val="00F613CA"/>
    <w:rsid w:val="00F61559"/>
    <w:rsid w:val="00F617E2"/>
    <w:rsid w:val="00F61F7F"/>
    <w:rsid w:val="00F61FD8"/>
    <w:rsid w:val="00F622D9"/>
    <w:rsid w:val="00F62952"/>
    <w:rsid w:val="00F62B5A"/>
    <w:rsid w:val="00F62BAB"/>
    <w:rsid w:val="00F62CDD"/>
    <w:rsid w:val="00F62DBF"/>
    <w:rsid w:val="00F63022"/>
    <w:rsid w:val="00F63024"/>
    <w:rsid w:val="00F6338A"/>
    <w:rsid w:val="00F63555"/>
    <w:rsid w:val="00F637F0"/>
    <w:rsid w:val="00F63881"/>
    <w:rsid w:val="00F63932"/>
    <w:rsid w:val="00F63AF5"/>
    <w:rsid w:val="00F63B05"/>
    <w:rsid w:val="00F64079"/>
    <w:rsid w:val="00F641FC"/>
    <w:rsid w:val="00F64236"/>
    <w:rsid w:val="00F643BD"/>
    <w:rsid w:val="00F643DA"/>
    <w:rsid w:val="00F64592"/>
    <w:rsid w:val="00F6463E"/>
    <w:rsid w:val="00F647F7"/>
    <w:rsid w:val="00F64ACC"/>
    <w:rsid w:val="00F64CB5"/>
    <w:rsid w:val="00F65095"/>
    <w:rsid w:val="00F656D6"/>
    <w:rsid w:val="00F6583C"/>
    <w:rsid w:val="00F6589A"/>
    <w:rsid w:val="00F659A8"/>
    <w:rsid w:val="00F65AF6"/>
    <w:rsid w:val="00F65C0F"/>
    <w:rsid w:val="00F65CF2"/>
    <w:rsid w:val="00F65D28"/>
    <w:rsid w:val="00F65F21"/>
    <w:rsid w:val="00F66088"/>
    <w:rsid w:val="00F660C0"/>
    <w:rsid w:val="00F666A3"/>
    <w:rsid w:val="00F66754"/>
    <w:rsid w:val="00F66866"/>
    <w:rsid w:val="00F668FF"/>
    <w:rsid w:val="00F669BA"/>
    <w:rsid w:val="00F66D56"/>
    <w:rsid w:val="00F66FC5"/>
    <w:rsid w:val="00F66FEB"/>
    <w:rsid w:val="00F670B6"/>
    <w:rsid w:val="00F67224"/>
    <w:rsid w:val="00F672F0"/>
    <w:rsid w:val="00F67448"/>
    <w:rsid w:val="00F67598"/>
    <w:rsid w:val="00F675FF"/>
    <w:rsid w:val="00F6783E"/>
    <w:rsid w:val="00F67AF0"/>
    <w:rsid w:val="00F67C4F"/>
    <w:rsid w:val="00F67EA7"/>
    <w:rsid w:val="00F67EB7"/>
    <w:rsid w:val="00F67F09"/>
    <w:rsid w:val="00F67F6B"/>
    <w:rsid w:val="00F67FDA"/>
    <w:rsid w:val="00F702AB"/>
    <w:rsid w:val="00F705C5"/>
    <w:rsid w:val="00F70856"/>
    <w:rsid w:val="00F708DE"/>
    <w:rsid w:val="00F70AD1"/>
    <w:rsid w:val="00F70AD8"/>
    <w:rsid w:val="00F70C7D"/>
    <w:rsid w:val="00F70DBE"/>
    <w:rsid w:val="00F71124"/>
    <w:rsid w:val="00F713F0"/>
    <w:rsid w:val="00F71828"/>
    <w:rsid w:val="00F71888"/>
    <w:rsid w:val="00F718ED"/>
    <w:rsid w:val="00F719CD"/>
    <w:rsid w:val="00F71BB2"/>
    <w:rsid w:val="00F71BB8"/>
    <w:rsid w:val="00F71EBA"/>
    <w:rsid w:val="00F72253"/>
    <w:rsid w:val="00F722EA"/>
    <w:rsid w:val="00F72352"/>
    <w:rsid w:val="00F72564"/>
    <w:rsid w:val="00F72584"/>
    <w:rsid w:val="00F72730"/>
    <w:rsid w:val="00F7282D"/>
    <w:rsid w:val="00F7290D"/>
    <w:rsid w:val="00F7298F"/>
    <w:rsid w:val="00F729C0"/>
    <w:rsid w:val="00F72A32"/>
    <w:rsid w:val="00F72DA2"/>
    <w:rsid w:val="00F72E3B"/>
    <w:rsid w:val="00F72E83"/>
    <w:rsid w:val="00F72ED3"/>
    <w:rsid w:val="00F7302F"/>
    <w:rsid w:val="00F7318B"/>
    <w:rsid w:val="00F732EC"/>
    <w:rsid w:val="00F7342C"/>
    <w:rsid w:val="00F735BA"/>
    <w:rsid w:val="00F7377E"/>
    <w:rsid w:val="00F737AD"/>
    <w:rsid w:val="00F737D0"/>
    <w:rsid w:val="00F7385C"/>
    <w:rsid w:val="00F738DE"/>
    <w:rsid w:val="00F73B36"/>
    <w:rsid w:val="00F73B81"/>
    <w:rsid w:val="00F73CAD"/>
    <w:rsid w:val="00F73D08"/>
    <w:rsid w:val="00F73D2B"/>
    <w:rsid w:val="00F73D33"/>
    <w:rsid w:val="00F74106"/>
    <w:rsid w:val="00F741AA"/>
    <w:rsid w:val="00F7456E"/>
    <w:rsid w:val="00F7479D"/>
    <w:rsid w:val="00F74800"/>
    <w:rsid w:val="00F74871"/>
    <w:rsid w:val="00F7487F"/>
    <w:rsid w:val="00F74A1A"/>
    <w:rsid w:val="00F74A1F"/>
    <w:rsid w:val="00F74AF6"/>
    <w:rsid w:val="00F74C3E"/>
    <w:rsid w:val="00F74D4E"/>
    <w:rsid w:val="00F74DA5"/>
    <w:rsid w:val="00F74FD8"/>
    <w:rsid w:val="00F750B1"/>
    <w:rsid w:val="00F75171"/>
    <w:rsid w:val="00F751E1"/>
    <w:rsid w:val="00F753A0"/>
    <w:rsid w:val="00F753BC"/>
    <w:rsid w:val="00F75761"/>
    <w:rsid w:val="00F7586B"/>
    <w:rsid w:val="00F75913"/>
    <w:rsid w:val="00F75B53"/>
    <w:rsid w:val="00F75DFE"/>
    <w:rsid w:val="00F75F2F"/>
    <w:rsid w:val="00F76318"/>
    <w:rsid w:val="00F76337"/>
    <w:rsid w:val="00F76445"/>
    <w:rsid w:val="00F76779"/>
    <w:rsid w:val="00F767F4"/>
    <w:rsid w:val="00F768A7"/>
    <w:rsid w:val="00F76ECC"/>
    <w:rsid w:val="00F77184"/>
    <w:rsid w:val="00F77255"/>
    <w:rsid w:val="00F772FA"/>
    <w:rsid w:val="00F77312"/>
    <w:rsid w:val="00F773BE"/>
    <w:rsid w:val="00F77486"/>
    <w:rsid w:val="00F774CA"/>
    <w:rsid w:val="00F775AC"/>
    <w:rsid w:val="00F77700"/>
    <w:rsid w:val="00F777B8"/>
    <w:rsid w:val="00F77F44"/>
    <w:rsid w:val="00F77F50"/>
    <w:rsid w:val="00F800AD"/>
    <w:rsid w:val="00F80399"/>
    <w:rsid w:val="00F803B8"/>
    <w:rsid w:val="00F80566"/>
    <w:rsid w:val="00F80677"/>
    <w:rsid w:val="00F80743"/>
    <w:rsid w:val="00F80759"/>
    <w:rsid w:val="00F807FB"/>
    <w:rsid w:val="00F8080D"/>
    <w:rsid w:val="00F80951"/>
    <w:rsid w:val="00F8098F"/>
    <w:rsid w:val="00F80ABC"/>
    <w:rsid w:val="00F80CBB"/>
    <w:rsid w:val="00F811B9"/>
    <w:rsid w:val="00F81271"/>
    <w:rsid w:val="00F812C8"/>
    <w:rsid w:val="00F812FC"/>
    <w:rsid w:val="00F8132D"/>
    <w:rsid w:val="00F818AE"/>
    <w:rsid w:val="00F81914"/>
    <w:rsid w:val="00F81918"/>
    <w:rsid w:val="00F81940"/>
    <w:rsid w:val="00F81B26"/>
    <w:rsid w:val="00F81B40"/>
    <w:rsid w:val="00F81B4F"/>
    <w:rsid w:val="00F81BBB"/>
    <w:rsid w:val="00F81E81"/>
    <w:rsid w:val="00F81F3A"/>
    <w:rsid w:val="00F81FFF"/>
    <w:rsid w:val="00F82021"/>
    <w:rsid w:val="00F820C4"/>
    <w:rsid w:val="00F82241"/>
    <w:rsid w:val="00F82307"/>
    <w:rsid w:val="00F82321"/>
    <w:rsid w:val="00F82468"/>
    <w:rsid w:val="00F8265E"/>
    <w:rsid w:val="00F8285B"/>
    <w:rsid w:val="00F82922"/>
    <w:rsid w:val="00F82AC9"/>
    <w:rsid w:val="00F82AFE"/>
    <w:rsid w:val="00F82B3B"/>
    <w:rsid w:val="00F82BCD"/>
    <w:rsid w:val="00F82F0A"/>
    <w:rsid w:val="00F830A6"/>
    <w:rsid w:val="00F831CC"/>
    <w:rsid w:val="00F832F6"/>
    <w:rsid w:val="00F83317"/>
    <w:rsid w:val="00F83318"/>
    <w:rsid w:val="00F83439"/>
    <w:rsid w:val="00F8362F"/>
    <w:rsid w:val="00F83641"/>
    <w:rsid w:val="00F836AE"/>
    <w:rsid w:val="00F83786"/>
    <w:rsid w:val="00F83829"/>
    <w:rsid w:val="00F8382E"/>
    <w:rsid w:val="00F83A60"/>
    <w:rsid w:val="00F83B04"/>
    <w:rsid w:val="00F83C0F"/>
    <w:rsid w:val="00F83D28"/>
    <w:rsid w:val="00F83E82"/>
    <w:rsid w:val="00F84069"/>
    <w:rsid w:val="00F8437D"/>
    <w:rsid w:val="00F843D7"/>
    <w:rsid w:val="00F84674"/>
    <w:rsid w:val="00F846DE"/>
    <w:rsid w:val="00F84B14"/>
    <w:rsid w:val="00F84C79"/>
    <w:rsid w:val="00F84D1A"/>
    <w:rsid w:val="00F84D2F"/>
    <w:rsid w:val="00F85023"/>
    <w:rsid w:val="00F85102"/>
    <w:rsid w:val="00F85312"/>
    <w:rsid w:val="00F85449"/>
    <w:rsid w:val="00F8550A"/>
    <w:rsid w:val="00F85536"/>
    <w:rsid w:val="00F85820"/>
    <w:rsid w:val="00F85899"/>
    <w:rsid w:val="00F85A9B"/>
    <w:rsid w:val="00F85C04"/>
    <w:rsid w:val="00F85CFF"/>
    <w:rsid w:val="00F85D0B"/>
    <w:rsid w:val="00F85D9A"/>
    <w:rsid w:val="00F85E87"/>
    <w:rsid w:val="00F8604A"/>
    <w:rsid w:val="00F8620B"/>
    <w:rsid w:val="00F8624E"/>
    <w:rsid w:val="00F86273"/>
    <w:rsid w:val="00F86548"/>
    <w:rsid w:val="00F8657A"/>
    <w:rsid w:val="00F866BD"/>
    <w:rsid w:val="00F8679A"/>
    <w:rsid w:val="00F868B2"/>
    <w:rsid w:val="00F868C3"/>
    <w:rsid w:val="00F86923"/>
    <w:rsid w:val="00F86A36"/>
    <w:rsid w:val="00F86BC7"/>
    <w:rsid w:val="00F86D26"/>
    <w:rsid w:val="00F86D9B"/>
    <w:rsid w:val="00F86E9D"/>
    <w:rsid w:val="00F86FD4"/>
    <w:rsid w:val="00F87055"/>
    <w:rsid w:val="00F870D2"/>
    <w:rsid w:val="00F87113"/>
    <w:rsid w:val="00F87117"/>
    <w:rsid w:val="00F87145"/>
    <w:rsid w:val="00F871B0"/>
    <w:rsid w:val="00F871CD"/>
    <w:rsid w:val="00F8736B"/>
    <w:rsid w:val="00F8736C"/>
    <w:rsid w:val="00F87610"/>
    <w:rsid w:val="00F87658"/>
    <w:rsid w:val="00F87771"/>
    <w:rsid w:val="00F87E1E"/>
    <w:rsid w:val="00F90012"/>
    <w:rsid w:val="00F900AD"/>
    <w:rsid w:val="00F9030E"/>
    <w:rsid w:val="00F90341"/>
    <w:rsid w:val="00F90668"/>
    <w:rsid w:val="00F90ADB"/>
    <w:rsid w:val="00F90C56"/>
    <w:rsid w:val="00F90D3B"/>
    <w:rsid w:val="00F90D9C"/>
    <w:rsid w:val="00F90DFD"/>
    <w:rsid w:val="00F90E25"/>
    <w:rsid w:val="00F90E78"/>
    <w:rsid w:val="00F910D8"/>
    <w:rsid w:val="00F9118A"/>
    <w:rsid w:val="00F91209"/>
    <w:rsid w:val="00F9129F"/>
    <w:rsid w:val="00F9149F"/>
    <w:rsid w:val="00F914D8"/>
    <w:rsid w:val="00F91566"/>
    <w:rsid w:val="00F9168B"/>
    <w:rsid w:val="00F9197B"/>
    <w:rsid w:val="00F919A4"/>
    <w:rsid w:val="00F91AAC"/>
    <w:rsid w:val="00F91AE1"/>
    <w:rsid w:val="00F91CB2"/>
    <w:rsid w:val="00F91EF2"/>
    <w:rsid w:val="00F9210B"/>
    <w:rsid w:val="00F9218B"/>
    <w:rsid w:val="00F9221F"/>
    <w:rsid w:val="00F9266E"/>
    <w:rsid w:val="00F92B84"/>
    <w:rsid w:val="00F92C01"/>
    <w:rsid w:val="00F92C63"/>
    <w:rsid w:val="00F92CAF"/>
    <w:rsid w:val="00F930BD"/>
    <w:rsid w:val="00F931C7"/>
    <w:rsid w:val="00F9337F"/>
    <w:rsid w:val="00F93410"/>
    <w:rsid w:val="00F9349E"/>
    <w:rsid w:val="00F93559"/>
    <w:rsid w:val="00F93854"/>
    <w:rsid w:val="00F93AE6"/>
    <w:rsid w:val="00F93B65"/>
    <w:rsid w:val="00F93B79"/>
    <w:rsid w:val="00F93C17"/>
    <w:rsid w:val="00F93D72"/>
    <w:rsid w:val="00F93E65"/>
    <w:rsid w:val="00F94070"/>
    <w:rsid w:val="00F940C4"/>
    <w:rsid w:val="00F940C8"/>
    <w:rsid w:val="00F94270"/>
    <w:rsid w:val="00F948C8"/>
    <w:rsid w:val="00F94AB8"/>
    <w:rsid w:val="00F94AF6"/>
    <w:rsid w:val="00F94AFE"/>
    <w:rsid w:val="00F94E92"/>
    <w:rsid w:val="00F94F36"/>
    <w:rsid w:val="00F94F46"/>
    <w:rsid w:val="00F950B5"/>
    <w:rsid w:val="00F9513F"/>
    <w:rsid w:val="00F9544E"/>
    <w:rsid w:val="00F955B6"/>
    <w:rsid w:val="00F955F8"/>
    <w:rsid w:val="00F95608"/>
    <w:rsid w:val="00F956E9"/>
    <w:rsid w:val="00F958A9"/>
    <w:rsid w:val="00F95A31"/>
    <w:rsid w:val="00F95B34"/>
    <w:rsid w:val="00F95C92"/>
    <w:rsid w:val="00F95E48"/>
    <w:rsid w:val="00F95EA7"/>
    <w:rsid w:val="00F95ED6"/>
    <w:rsid w:val="00F96074"/>
    <w:rsid w:val="00F962A6"/>
    <w:rsid w:val="00F963FB"/>
    <w:rsid w:val="00F966E3"/>
    <w:rsid w:val="00F96827"/>
    <w:rsid w:val="00F96C88"/>
    <w:rsid w:val="00F96EC4"/>
    <w:rsid w:val="00F96F3F"/>
    <w:rsid w:val="00F972FD"/>
    <w:rsid w:val="00F97492"/>
    <w:rsid w:val="00F9753C"/>
    <w:rsid w:val="00F9778B"/>
    <w:rsid w:val="00F97908"/>
    <w:rsid w:val="00F979B1"/>
    <w:rsid w:val="00F97A7E"/>
    <w:rsid w:val="00F97B43"/>
    <w:rsid w:val="00F97E4F"/>
    <w:rsid w:val="00F97ECE"/>
    <w:rsid w:val="00F97F67"/>
    <w:rsid w:val="00FA0397"/>
    <w:rsid w:val="00FA04DD"/>
    <w:rsid w:val="00FA05CD"/>
    <w:rsid w:val="00FA065B"/>
    <w:rsid w:val="00FA07F8"/>
    <w:rsid w:val="00FA0A1E"/>
    <w:rsid w:val="00FA0A96"/>
    <w:rsid w:val="00FA0C1F"/>
    <w:rsid w:val="00FA0CB2"/>
    <w:rsid w:val="00FA0CD2"/>
    <w:rsid w:val="00FA0DC1"/>
    <w:rsid w:val="00FA0FC8"/>
    <w:rsid w:val="00FA105C"/>
    <w:rsid w:val="00FA10F5"/>
    <w:rsid w:val="00FA1122"/>
    <w:rsid w:val="00FA1316"/>
    <w:rsid w:val="00FA1475"/>
    <w:rsid w:val="00FA148A"/>
    <w:rsid w:val="00FA1491"/>
    <w:rsid w:val="00FA1684"/>
    <w:rsid w:val="00FA16FE"/>
    <w:rsid w:val="00FA1748"/>
    <w:rsid w:val="00FA17F7"/>
    <w:rsid w:val="00FA1A9D"/>
    <w:rsid w:val="00FA1AF6"/>
    <w:rsid w:val="00FA1CCE"/>
    <w:rsid w:val="00FA1FF8"/>
    <w:rsid w:val="00FA200A"/>
    <w:rsid w:val="00FA214A"/>
    <w:rsid w:val="00FA22BD"/>
    <w:rsid w:val="00FA2309"/>
    <w:rsid w:val="00FA2333"/>
    <w:rsid w:val="00FA27C8"/>
    <w:rsid w:val="00FA2996"/>
    <w:rsid w:val="00FA29F7"/>
    <w:rsid w:val="00FA2BC7"/>
    <w:rsid w:val="00FA2DE0"/>
    <w:rsid w:val="00FA2EC2"/>
    <w:rsid w:val="00FA2EF4"/>
    <w:rsid w:val="00FA2F64"/>
    <w:rsid w:val="00FA301F"/>
    <w:rsid w:val="00FA3158"/>
    <w:rsid w:val="00FA33D6"/>
    <w:rsid w:val="00FA356F"/>
    <w:rsid w:val="00FA36E5"/>
    <w:rsid w:val="00FA3701"/>
    <w:rsid w:val="00FA38D9"/>
    <w:rsid w:val="00FA38EC"/>
    <w:rsid w:val="00FA39E9"/>
    <w:rsid w:val="00FA3B76"/>
    <w:rsid w:val="00FA3EE0"/>
    <w:rsid w:val="00FA3FAE"/>
    <w:rsid w:val="00FA410F"/>
    <w:rsid w:val="00FA4431"/>
    <w:rsid w:val="00FA4AED"/>
    <w:rsid w:val="00FA4B13"/>
    <w:rsid w:val="00FA4C6F"/>
    <w:rsid w:val="00FA4C91"/>
    <w:rsid w:val="00FA4D66"/>
    <w:rsid w:val="00FA4D81"/>
    <w:rsid w:val="00FA4F58"/>
    <w:rsid w:val="00FA4FB4"/>
    <w:rsid w:val="00FA51B1"/>
    <w:rsid w:val="00FA5283"/>
    <w:rsid w:val="00FA531D"/>
    <w:rsid w:val="00FA534B"/>
    <w:rsid w:val="00FA536F"/>
    <w:rsid w:val="00FA53A7"/>
    <w:rsid w:val="00FA5770"/>
    <w:rsid w:val="00FA5A4E"/>
    <w:rsid w:val="00FA5CFF"/>
    <w:rsid w:val="00FA61E9"/>
    <w:rsid w:val="00FA6239"/>
    <w:rsid w:val="00FA66B8"/>
    <w:rsid w:val="00FA6908"/>
    <w:rsid w:val="00FA6BCE"/>
    <w:rsid w:val="00FA6D24"/>
    <w:rsid w:val="00FA6D76"/>
    <w:rsid w:val="00FA6D8D"/>
    <w:rsid w:val="00FA6EF9"/>
    <w:rsid w:val="00FA6F25"/>
    <w:rsid w:val="00FA7032"/>
    <w:rsid w:val="00FA7113"/>
    <w:rsid w:val="00FA7191"/>
    <w:rsid w:val="00FA72E5"/>
    <w:rsid w:val="00FA742B"/>
    <w:rsid w:val="00FA7625"/>
    <w:rsid w:val="00FA76A8"/>
    <w:rsid w:val="00FA7748"/>
    <w:rsid w:val="00FA7C0C"/>
    <w:rsid w:val="00FA7C74"/>
    <w:rsid w:val="00FA7CB5"/>
    <w:rsid w:val="00FB0065"/>
    <w:rsid w:val="00FB0082"/>
    <w:rsid w:val="00FB00B1"/>
    <w:rsid w:val="00FB00D6"/>
    <w:rsid w:val="00FB00F2"/>
    <w:rsid w:val="00FB010F"/>
    <w:rsid w:val="00FB015E"/>
    <w:rsid w:val="00FB0243"/>
    <w:rsid w:val="00FB05E8"/>
    <w:rsid w:val="00FB0729"/>
    <w:rsid w:val="00FB07DC"/>
    <w:rsid w:val="00FB088A"/>
    <w:rsid w:val="00FB092B"/>
    <w:rsid w:val="00FB0954"/>
    <w:rsid w:val="00FB096E"/>
    <w:rsid w:val="00FB0B49"/>
    <w:rsid w:val="00FB0F3E"/>
    <w:rsid w:val="00FB1092"/>
    <w:rsid w:val="00FB1241"/>
    <w:rsid w:val="00FB1527"/>
    <w:rsid w:val="00FB18BB"/>
    <w:rsid w:val="00FB18EE"/>
    <w:rsid w:val="00FB1E5A"/>
    <w:rsid w:val="00FB2034"/>
    <w:rsid w:val="00FB2537"/>
    <w:rsid w:val="00FB2641"/>
    <w:rsid w:val="00FB27EC"/>
    <w:rsid w:val="00FB29F0"/>
    <w:rsid w:val="00FB2A7B"/>
    <w:rsid w:val="00FB2AC6"/>
    <w:rsid w:val="00FB2BA4"/>
    <w:rsid w:val="00FB2DCB"/>
    <w:rsid w:val="00FB2E9B"/>
    <w:rsid w:val="00FB3165"/>
    <w:rsid w:val="00FB318A"/>
    <w:rsid w:val="00FB32AA"/>
    <w:rsid w:val="00FB33DC"/>
    <w:rsid w:val="00FB3511"/>
    <w:rsid w:val="00FB3682"/>
    <w:rsid w:val="00FB386C"/>
    <w:rsid w:val="00FB3885"/>
    <w:rsid w:val="00FB38DF"/>
    <w:rsid w:val="00FB3E29"/>
    <w:rsid w:val="00FB3E98"/>
    <w:rsid w:val="00FB3FB3"/>
    <w:rsid w:val="00FB41E4"/>
    <w:rsid w:val="00FB431D"/>
    <w:rsid w:val="00FB4338"/>
    <w:rsid w:val="00FB444E"/>
    <w:rsid w:val="00FB467B"/>
    <w:rsid w:val="00FB477E"/>
    <w:rsid w:val="00FB4AED"/>
    <w:rsid w:val="00FB4C4C"/>
    <w:rsid w:val="00FB4C9C"/>
    <w:rsid w:val="00FB4ED2"/>
    <w:rsid w:val="00FB4F99"/>
    <w:rsid w:val="00FB506E"/>
    <w:rsid w:val="00FB50D6"/>
    <w:rsid w:val="00FB528C"/>
    <w:rsid w:val="00FB545E"/>
    <w:rsid w:val="00FB54D2"/>
    <w:rsid w:val="00FB5790"/>
    <w:rsid w:val="00FB5FC4"/>
    <w:rsid w:val="00FB6165"/>
    <w:rsid w:val="00FB64D4"/>
    <w:rsid w:val="00FB659A"/>
    <w:rsid w:val="00FB673F"/>
    <w:rsid w:val="00FB67D7"/>
    <w:rsid w:val="00FB69DD"/>
    <w:rsid w:val="00FB6BF5"/>
    <w:rsid w:val="00FB6C6B"/>
    <w:rsid w:val="00FB6D65"/>
    <w:rsid w:val="00FB6D99"/>
    <w:rsid w:val="00FB6DA2"/>
    <w:rsid w:val="00FB6E17"/>
    <w:rsid w:val="00FB6FC5"/>
    <w:rsid w:val="00FB7057"/>
    <w:rsid w:val="00FB7362"/>
    <w:rsid w:val="00FB74A2"/>
    <w:rsid w:val="00FB74F3"/>
    <w:rsid w:val="00FB7A96"/>
    <w:rsid w:val="00FB7D7C"/>
    <w:rsid w:val="00FC000A"/>
    <w:rsid w:val="00FC002D"/>
    <w:rsid w:val="00FC0150"/>
    <w:rsid w:val="00FC03AB"/>
    <w:rsid w:val="00FC06E3"/>
    <w:rsid w:val="00FC076E"/>
    <w:rsid w:val="00FC09D3"/>
    <w:rsid w:val="00FC0BB7"/>
    <w:rsid w:val="00FC0CF7"/>
    <w:rsid w:val="00FC101E"/>
    <w:rsid w:val="00FC175C"/>
    <w:rsid w:val="00FC1848"/>
    <w:rsid w:val="00FC1913"/>
    <w:rsid w:val="00FC19E0"/>
    <w:rsid w:val="00FC1B90"/>
    <w:rsid w:val="00FC1CBB"/>
    <w:rsid w:val="00FC1DA4"/>
    <w:rsid w:val="00FC204A"/>
    <w:rsid w:val="00FC2160"/>
    <w:rsid w:val="00FC22BF"/>
    <w:rsid w:val="00FC2381"/>
    <w:rsid w:val="00FC2612"/>
    <w:rsid w:val="00FC271D"/>
    <w:rsid w:val="00FC2736"/>
    <w:rsid w:val="00FC27B7"/>
    <w:rsid w:val="00FC298D"/>
    <w:rsid w:val="00FC2BF1"/>
    <w:rsid w:val="00FC2C4C"/>
    <w:rsid w:val="00FC2CB0"/>
    <w:rsid w:val="00FC2D49"/>
    <w:rsid w:val="00FC2D54"/>
    <w:rsid w:val="00FC2DA3"/>
    <w:rsid w:val="00FC2FB3"/>
    <w:rsid w:val="00FC2FC9"/>
    <w:rsid w:val="00FC3053"/>
    <w:rsid w:val="00FC31C0"/>
    <w:rsid w:val="00FC368B"/>
    <w:rsid w:val="00FC3D91"/>
    <w:rsid w:val="00FC3F4B"/>
    <w:rsid w:val="00FC4179"/>
    <w:rsid w:val="00FC421E"/>
    <w:rsid w:val="00FC4233"/>
    <w:rsid w:val="00FC4727"/>
    <w:rsid w:val="00FC4729"/>
    <w:rsid w:val="00FC4A8C"/>
    <w:rsid w:val="00FC4BA5"/>
    <w:rsid w:val="00FC4F70"/>
    <w:rsid w:val="00FC4FE5"/>
    <w:rsid w:val="00FC508B"/>
    <w:rsid w:val="00FC51A7"/>
    <w:rsid w:val="00FC53DB"/>
    <w:rsid w:val="00FC552A"/>
    <w:rsid w:val="00FC5604"/>
    <w:rsid w:val="00FC5631"/>
    <w:rsid w:val="00FC56F3"/>
    <w:rsid w:val="00FC5700"/>
    <w:rsid w:val="00FC5822"/>
    <w:rsid w:val="00FC5853"/>
    <w:rsid w:val="00FC59D2"/>
    <w:rsid w:val="00FC5A72"/>
    <w:rsid w:val="00FC5EB6"/>
    <w:rsid w:val="00FC5FC2"/>
    <w:rsid w:val="00FC6177"/>
    <w:rsid w:val="00FC62AE"/>
    <w:rsid w:val="00FC6334"/>
    <w:rsid w:val="00FC63D1"/>
    <w:rsid w:val="00FC6784"/>
    <w:rsid w:val="00FC67DF"/>
    <w:rsid w:val="00FC6B77"/>
    <w:rsid w:val="00FC6CBB"/>
    <w:rsid w:val="00FC6EA7"/>
    <w:rsid w:val="00FC7120"/>
    <w:rsid w:val="00FC73FC"/>
    <w:rsid w:val="00FC741D"/>
    <w:rsid w:val="00FC74AE"/>
    <w:rsid w:val="00FC7528"/>
    <w:rsid w:val="00FC77AA"/>
    <w:rsid w:val="00FC7D81"/>
    <w:rsid w:val="00FD025E"/>
    <w:rsid w:val="00FD02CB"/>
    <w:rsid w:val="00FD048E"/>
    <w:rsid w:val="00FD0572"/>
    <w:rsid w:val="00FD077C"/>
    <w:rsid w:val="00FD0795"/>
    <w:rsid w:val="00FD0859"/>
    <w:rsid w:val="00FD08D9"/>
    <w:rsid w:val="00FD09B0"/>
    <w:rsid w:val="00FD0E24"/>
    <w:rsid w:val="00FD0E77"/>
    <w:rsid w:val="00FD10AC"/>
    <w:rsid w:val="00FD12E3"/>
    <w:rsid w:val="00FD1340"/>
    <w:rsid w:val="00FD147D"/>
    <w:rsid w:val="00FD1480"/>
    <w:rsid w:val="00FD1607"/>
    <w:rsid w:val="00FD1681"/>
    <w:rsid w:val="00FD17CB"/>
    <w:rsid w:val="00FD1893"/>
    <w:rsid w:val="00FD18DE"/>
    <w:rsid w:val="00FD1993"/>
    <w:rsid w:val="00FD1A97"/>
    <w:rsid w:val="00FD1B8E"/>
    <w:rsid w:val="00FD1B90"/>
    <w:rsid w:val="00FD1BFB"/>
    <w:rsid w:val="00FD2008"/>
    <w:rsid w:val="00FD20D3"/>
    <w:rsid w:val="00FD2106"/>
    <w:rsid w:val="00FD2174"/>
    <w:rsid w:val="00FD21DA"/>
    <w:rsid w:val="00FD2258"/>
    <w:rsid w:val="00FD22D3"/>
    <w:rsid w:val="00FD282B"/>
    <w:rsid w:val="00FD28D1"/>
    <w:rsid w:val="00FD28E6"/>
    <w:rsid w:val="00FD28ED"/>
    <w:rsid w:val="00FD2A6C"/>
    <w:rsid w:val="00FD2C0F"/>
    <w:rsid w:val="00FD2D4B"/>
    <w:rsid w:val="00FD2D64"/>
    <w:rsid w:val="00FD2D6F"/>
    <w:rsid w:val="00FD2D7B"/>
    <w:rsid w:val="00FD2FBC"/>
    <w:rsid w:val="00FD3031"/>
    <w:rsid w:val="00FD3126"/>
    <w:rsid w:val="00FD326C"/>
    <w:rsid w:val="00FD3307"/>
    <w:rsid w:val="00FD3338"/>
    <w:rsid w:val="00FD3376"/>
    <w:rsid w:val="00FD34FF"/>
    <w:rsid w:val="00FD35F8"/>
    <w:rsid w:val="00FD3658"/>
    <w:rsid w:val="00FD37F6"/>
    <w:rsid w:val="00FD3DE7"/>
    <w:rsid w:val="00FD3F65"/>
    <w:rsid w:val="00FD4062"/>
    <w:rsid w:val="00FD40AF"/>
    <w:rsid w:val="00FD42A9"/>
    <w:rsid w:val="00FD42F3"/>
    <w:rsid w:val="00FD456A"/>
    <w:rsid w:val="00FD4589"/>
    <w:rsid w:val="00FD473E"/>
    <w:rsid w:val="00FD4890"/>
    <w:rsid w:val="00FD48DF"/>
    <w:rsid w:val="00FD501E"/>
    <w:rsid w:val="00FD50FC"/>
    <w:rsid w:val="00FD5209"/>
    <w:rsid w:val="00FD529D"/>
    <w:rsid w:val="00FD5505"/>
    <w:rsid w:val="00FD55B7"/>
    <w:rsid w:val="00FD57AC"/>
    <w:rsid w:val="00FD5A7A"/>
    <w:rsid w:val="00FD5E60"/>
    <w:rsid w:val="00FD5EE4"/>
    <w:rsid w:val="00FD5F10"/>
    <w:rsid w:val="00FD623C"/>
    <w:rsid w:val="00FD6267"/>
    <w:rsid w:val="00FD62BE"/>
    <w:rsid w:val="00FD677E"/>
    <w:rsid w:val="00FD69F3"/>
    <w:rsid w:val="00FD6A0E"/>
    <w:rsid w:val="00FD6A56"/>
    <w:rsid w:val="00FD6B58"/>
    <w:rsid w:val="00FD6B61"/>
    <w:rsid w:val="00FD6D8A"/>
    <w:rsid w:val="00FD6F08"/>
    <w:rsid w:val="00FD6F46"/>
    <w:rsid w:val="00FD7049"/>
    <w:rsid w:val="00FD72CF"/>
    <w:rsid w:val="00FD7386"/>
    <w:rsid w:val="00FD75DD"/>
    <w:rsid w:val="00FD76BB"/>
    <w:rsid w:val="00FD7956"/>
    <w:rsid w:val="00FD7A59"/>
    <w:rsid w:val="00FD7DF9"/>
    <w:rsid w:val="00FD7FA1"/>
    <w:rsid w:val="00FE09B9"/>
    <w:rsid w:val="00FE0B51"/>
    <w:rsid w:val="00FE0B78"/>
    <w:rsid w:val="00FE0C88"/>
    <w:rsid w:val="00FE0D71"/>
    <w:rsid w:val="00FE0DEB"/>
    <w:rsid w:val="00FE0E15"/>
    <w:rsid w:val="00FE0ED4"/>
    <w:rsid w:val="00FE1144"/>
    <w:rsid w:val="00FE1194"/>
    <w:rsid w:val="00FE1305"/>
    <w:rsid w:val="00FE1347"/>
    <w:rsid w:val="00FE13DF"/>
    <w:rsid w:val="00FE14CD"/>
    <w:rsid w:val="00FE171B"/>
    <w:rsid w:val="00FE1780"/>
    <w:rsid w:val="00FE1842"/>
    <w:rsid w:val="00FE1A78"/>
    <w:rsid w:val="00FE1B43"/>
    <w:rsid w:val="00FE1C4C"/>
    <w:rsid w:val="00FE1D1B"/>
    <w:rsid w:val="00FE1EAB"/>
    <w:rsid w:val="00FE2078"/>
    <w:rsid w:val="00FE273E"/>
    <w:rsid w:val="00FE281F"/>
    <w:rsid w:val="00FE2930"/>
    <w:rsid w:val="00FE2A84"/>
    <w:rsid w:val="00FE2B40"/>
    <w:rsid w:val="00FE2D5E"/>
    <w:rsid w:val="00FE2ECE"/>
    <w:rsid w:val="00FE2F91"/>
    <w:rsid w:val="00FE3465"/>
    <w:rsid w:val="00FE39CE"/>
    <w:rsid w:val="00FE3BC5"/>
    <w:rsid w:val="00FE3CC8"/>
    <w:rsid w:val="00FE3E46"/>
    <w:rsid w:val="00FE3FE9"/>
    <w:rsid w:val="00FE4001"/>
    <w:rsid w:val="00FE402D"/>
    <w:rsid w:val="00FE4037"/>
    <w:rsid w:val="00FE4181"/>
    <w:rsid w:val="00FE4186"/>
    <w:rsid w:val="00FE4350"/>
    <w:rsid w:val="00FE4453"/>
    <w:rsid w:val="00FE4584"/>
    <w:rsid w:val="00FE46F6"/>
    <w:rsid w:val="00FE477E"/>
    <w:rsid w:val="00FE48D3"/>
    <w:rsid w:val="00FE4963"/>
    <w:rsid w:val="00FE4981"/>
    <w:rsid w:val="00FE4CFA"/>
    <w:rsid w:val="00FE4F93"/>
    <w:rsid w:val="00FE51A1"/>
    <w:rsid w:val="00FE538F"/>
    <w:rsid w:val="00FE53C5"/>
    <w:rsid w:val="00FE547B"/>
    <w:rsid w:val="00FE5507"/>
    <w:rsid w:val="00FE589A"/>
    <w:rsid w:val="00FE5B08"/>
    <w:rsid w:val="00FE5DCD"/>
    <w:rsid w:val="00FE6273"/>
    <w:rsid w:val="00FE6356"/>
    <w:rsid w:val="00FE6630"/>
    <w:rsid w:val="00FE6701"/>
    <w:rsid w:val="00FE6744"/>
    <w:rsid w:val="00FE67CF"/>
    <w:rsid w:val="00FE69FE"/>
    <w:rsid w:val="00FE6A63"/>
    <w:rsid w:val="00FE6D20"/>
    <w:rsid w:val="00FE6FB9"/>
    <w:rsid w:val="00FE6FCF"/>
    <w:rsid w:val="00FE7142"/>
    <w:rsid w:val="00FE73C2"/>
    <w:rsid w:val="00FE73C6"/>
    <w:rsid w:val="00FE73D6"/>
    <w:rsid w:val="00FE7549"/>
    <w:rsid w:val="00FE7594"/>
    <w:rsid w:val="00FE76B7"/>
    <w:rsid w:val="00FE7A3F"/>
    <w:rsid w:val="00FE7BCC"/>
    <w:rsid w:val="00FE7DC8"/>
    <w:rsid w:val="00FF0089"/>
    <w:rsid w:val="00FF00A2"/>
    <w:rsid w:val="00FF0256"/>
    <w:rsid w:val="00FF0452"/>
    <w:rsid w:val="00FF0464"/>
    <w:rsid w:val="00FF0A8B"/>
    <w:rsid w:val="00FF0B6B"/>
    <w:rsid w:val="00FF0CA2"/>
    <w:rsid w:val="00FF0EA5"/>
    <w:rsid w:val="00FF0FAA"/>
    <w:rsid w:val="00FF126D"/>
    <w:rsid w:val="00FF149D"/>
    <w:rsid w:val="00FF1680"/>
    <w:rsid w:val="00FF16C4"/>
    <w:rsid w:val="00FF188F"/>
    <w:rsid w:val="00FF1AD3"/>
    <w:rsid w:val="00FF1B23"/>
    <w:rsid w:val="00FF1C7F"/>
    <w:rsid w:val="00FF1E66"/>
    <w:rsid w:val="00FF205C"/>
    <w:rsid w:val="00FF2063"/>
    <w:rsid w:val="00FF2150"/>
    <w:rsid w:val="00FF22D4"/>
    <w:rsid w:val="00FF2310"/>
    <w:rsid w:val="00FF24EC"/>
    <w:rsid w:val="00FF2682"/>
    <w:rsid w:val="00FF2A0F"/>
    <w:rsid w:val="00FF2B51"/>
    <w:rsid w:val="00FF2C29"/>
    <w:rsid w:val="00FF2CBD"/>
    <w:rsid w:val="00FF2E73"/>
    <w:rsid w:val="00FF2EC6"/>
    <w:rsid w:val="00FF2F53"/>
    <w:rsid w:val="00FF3222"/>
    <w:rsid w:val="00FF32CE"/>
    <w:rsid w:val="00FF335E"/>
    <w:rsid w:val="00FF3472"/>
    <w:rsid w:val="00FF3508"/>
    <w:rsid w:val="00FF363C"/>
    <w:rsid w:val="00FF398C"/>
    <w:rsid w:val="00FF39F3"/>
    <w:rsid w:val="00FF3ACD"/>
    <w:rsid w:val="00FF3C8A"/>
    <w:rsid w:val="00FF3F64"/>
    <w:rsid w:val="00FF432C"/>
    <w:rsid w:val="00FF44C3"/>
    <w:rsid w:val="00FF475B"/>
    <w:rsid w:val="00FF47A2"/>
    <w:rsid w:val="00FF49B0"/>
    <w:rsid w:val="00FF4AE2"/>
    <w:rsid w:val="00FF4AEA"/>
    <w:rsid w:val="00FF4BD1"/>
    <w:rsid w:val="00FF4D91"/>
    <w:rsid w:val="00FF4E23"/>
    <w:rsid w:val="00FF4F4B"/>
    <w:rsid w:val="00FF5040"/>
    <w:rsid w:val="00FF50A8"/>
    <w:rsid w:val="00FF531C"/>
    <w:rsid w:val="00FF553D"/>
    <w:rsid w:val="00FF56DB"/>
    <w:rsid w:val="00FF571E"/>
    <w:rsid w:val="00FF587C"/>
    <w:rsid w:val="00FF5DA1"/>
    <w:rsid w:val="00FF5F7F"/>
    <w:rsid w:val="00FF6075"/>
    <w:rsid w:val="00FF6246"/>
    <w:rsid w:val="00FF636E"/>
    <w:rsid w:val="00FF641D"/>
    <w:rsid w:val="00FF6455"/>
    <w:rsid w:val="00FF6669"/>
    <w:rsid w:val="00FF68A4"/>
    <w:rsid w:val="00FF6AFB"/>
    <w:rsid w:val="00FF6B30"/>
    <w:rsid w:val="00FF6BD1"/>
    <w:rsid w:val="00FF6BF8"/>
    <w:rsid w:val="00FF6CC0"/>
    <w:rsid w:val="00FF6ECE"/>
    <w:rsid w:val="00FF6FDF"/>
    <w:rsid w:val="00FF711B"/>
    <w:rsid w:val="00FF728D"/>
    <w:rsid w:val="00FF7350"/>
    <w:rsid w:val="00FF7424"/>
    <w:rsid w:val="00FF7512"/>
    <w:rsid w:val="00FF7563"/>
    <w:rsid w:val="00FF7675"/>
    <w:rsid w:val="00FF7AF3"/>
    <w:rsid w:val="00FF7C2C"/>
    <w:rsid w:val="00FF7CA4"/>
    <w:rsid w:val="00FF7E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7A3EF5"/>
  <w15:docId w15:val="{DFA7C3F6-54F9-4598-A686-C4B578607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06122"/>
    <w:pPr>
      <w:autoSpaceDE w:val="0"/>
      <w:autoSpaceDN w:val="0"/>
      <w:adjustRightInd w:val="0"/>
      <w:snapToGrid w:val="0"/>
      <w:spacing w:after="120"/>
      <w:jc w:val="both"/>
    </w:p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qFormat/>
    <w:rsid w:val="00803C39"/>
    <w:pPr>
      <w:keepNext/>
      <w:numPr>
        <w:numId w:val="2"/>
      </w:numPr>
      <w:spacing w:before="120"/>
      <w:outlineLvl w:val="0"/>
    </w:pPr>
    <w:rPr>
      <w:b/>
      <w:bCs/>
      <w:sz w:val="28"/>
      <w:szCs w:val="28"/>
    </w:rPr>
  </w:style>
  <w:style w:type="paragraph" w:styleId="Heading2">
    <w:name w:val="heading 2"/>
    <w:aliases w:val="H2,h2,DO NOT USE_h2,h21,2,Header 2,Header2,22,heading2,2nd level,UNDERRUBRIK 1-2,H21,H22,H23,H24,H25,R2,E2,†berschrift 2,õberschrift 2"/>
    <w:basedOn w:val="Normal"/>
    <w:next w:val="Normal"/>
    <w:link w:val="Heading2Char"/>
    <w:qFormat/>
    <w:rsid w:val="00803C39"/>
    <w:pPr>
      <w:keepNext/>
      <w:numPr>
        <w:ilvl w:val="1"/>
        <w:numId w:val="2"/>
      </w:numPr>
      <w:spacing w:before="120"/>
      <w:outlineLvl w:val="1"/>
    </w:pPr>
    <w:rPr>
      <w:b/>
      <w:bCs/>
      <w:sz w:val="24"/>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803C39"/>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803C39"/>
    <w:pPr>
      <w:keepNext/>
      <w:numPr>
        <w:ilvl w:val="3"/>
        <w:numId w:val="2"/>
      </w:numPr>
      <w:spacing w:before="120"/>
      <w:ind w:left="720" w:hanging="720"/>
      <w:outlineLvl w:val="3"/>
    </w:pPr>
    <w:rPr>
      <w:b/>
      <w:bCs/>
      <w:szCs w:val="28"/>
    </w:rPr>
  </w:style>
  <w:style w:type="paragraph" w:styleId="Heading5">
    <w:name w:val="heading 5"/>
    <w:aliases w:val="h5,Heading5,H5"/>
    <w:basedOn w:val="Normal"/>
    <w:next w:val="Normal"/>
    <w:link w:val="Heading5Char"/>
    <w:qFormat/>
    <w:rsid w:val="00803C39"/>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link w:val="Heading6Char"/>
    <w:qFormat/>
    <w:rsid w:val="00803C39"/>
    <w:pPr>
      <w:numPr>
        <w:ilvl w:val="5"/>
        <w:numId w:val="2"/>
      </w:numPr>
      <w:spacing w:before="240" w:after="60"/>
      <w:outlineLvl w:val="5"/>
    </w:pPr>
    <w:rPr>
      <w:b/>
      <w:bCs/>
    </w:rPr>
  </w:style>
  <w:style w:type="paragraph" w:styleId="Heading7">
    <w:name w:val="heading 7"/>
    <w:basedOn w:val="Normal"/>
    <w:next w:val="Normal"/>
    <w:link w:val="Heading7Char"/>
    <w:qFormat/>
    <w:rsid w:val="00803C39"/>
    <w:pPr>
      <w:numPr>
        <w:ilvl w:val="6"/>
        <w:numId w:val="2"/>
      </w:numPr>
      <w:spacing w:before="240" w:after="60"/>
      <w:outlineLvl w:val="6"/>
    </w:pPr>
    <w:rPr>
      <w:sz w:val="24"/>
      <w:szCs w:val="24"/>
    </w:rPr>
  </w:style>
  <w:style w:type="paragraph" w:styleId="Heading8">
    <w:name w:val="heading 8"/>
    <w:aliases w:val="Table Heading"/>
    <w:basedOn w:val="Normal"/>
    <w:next w:val="Normal"/>
    <w:link w:val="Heading8Char"/>
    <w:qFormat/>
    <w:rsid w:val="00803C39"/>
    <w:pPr>
      <w:numPr>
        <w:ilvl w:val="7"/>
        <w:numId w:val="2"/>
      </w:numPr>
      <w:spacing w:before="240" w:after="60"/>
      <w:outlineLvl w:val="7"/>
    </w:pPr>
    <w:rPr>
      <w:i/>
      <w:iCs/>
      <w:sz w:val="24"/>
      <w:szCs w:val="24"/>
    </w:rPr>
  </w:style>
  <w:style w:type="paragraph" w:styleId="Heading9">
    <w:name w:val="heading 9"/>
    <w:aliases w:val="Figure Heading,FH,标题 91"/>
    <w:basedOn w:val="Normal"/>
    <w:next w:val="Normal"/>
    <w:link w:val="Heading9Char"/>
    <w:qFormat/>
    <w:rsid w:val="00803C39"/>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803C39"/>
  </w:style>
  <w:style w:type="character" w:customStyle="1" w:styleId="BodyTextChar">
    <w:name w:val="Body Text Char"/>
    <w:basedOn w:val="DefaultParagraphFont"/>
    <w:link w:val="BodyText"/>
    <w:qFormat/>
    <w:rsid w:val="00CF195E"/>
  </w:style>
  <w:style w:type="character" w:styleId="Hyperlink">
    <w:name w:val="Hyperlink"/>
    <w:basedOn w:val="DefaultParagraphFont"/>
    <w:rsid w:val="00803C39"/>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条目"/>
    <w:basedOn w:val="Normal"/>
    <w:next w:val="Normal"/>
    <w:link w:val="CaptionChar3"/>
    <w:uiPriority w:val="99"/>
    <w:qFormat/>
    <w:rsid w:val="00803C39"/>
    <w:pPr>
      <w:jc w:val="center"/>
    </w:pPr>
    <w:rPr>
      <w:b/>
      <w:bC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basedOn w:val="DefaultParagraphFont"/>
    <w:link w:val="Caption"/>
    <w:uiPriority w:val="99"/>
    <w:qFormat/>
    <w:rsid w:val="00C411AF"/>
    <w:rPr>
      <w:b/>
      <w:bCs/>
    </w:rPr>
  </w:style>
  <w:style w:type="paragraph" w:styleId="ListBullet">
    <w:name w:val="List Bullet"/>
    <w:basedOn w:val="List"/>
    <w:rsid w:val="00803C39"/>
    <w:pPr>
      <w:autoSpaceDE/>
      <w:autoSpaceDN/>
      <w:adjustRightInd/>
      <w:spacing w:after="180"/>
      <w:ind w:left="568" w:hanging="284"/>
      <w:jc w:val="left"/>
    </w:pPr>
    <w:rPr>
      <w:lang w:val="en-GB"/>
    </w:rPr>
  </w:style>
  <w:style w:type="paragraph" w:styleId="List">
    <w:name w:val="List"/>
    <w:basedOn w:val="Normal"/>
    <w:uiPriority w:val="99"/>
    <w:qFormat/>
    <w:rsid w:val="00803C39"/>
    <w:pPr>
      <w:ind w:left="360" w:hanging="360"/>
    </w:pPr>
  </w:style>
  <w:style w:type="paragraph" w:styleId="BodyText2">
    <w:name w:val="Body Text 2"/>
    <w:basedOn w:val="Normal"/>
    <w:rsid w:val="00803C39"/>
    <w:pPr>
      <w:spacing w:after="0"/>
      <w:jc w:val="left"/>
    </w:pPr>
  </w:style>
  <w:style w:type="paragraph" w:styleId="BalloonText">
    <w:name w:val="Balloon Text"/>
    <w:basedOn w:val="Normal"/>
    <w:link w:val="BalloonTextChar"/>
    <w:uiPriority w:val="99"/>
    <w:rsid w:val="00803C39"/>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Cs w:val="16"/>
    </w:rPr>
  </w:style>
  <w:style w:type="character" w:styleId="FollowedHyperlink">
    <w:name w:val="FollowedHyperlink"/>
    <w:basedOn w:val="DefaultParagraphFont"/>
    <w:rsid w:val="00803C39"/>
    <w:rPr>
      <w:color w:val="800080"/>
      <w:u w:val="single"/>
    </w:rPr>
  </w:style>
  <w:style w:type="paragraph" w:styleId="FootnoteText">
    <w:name w:val="footnote text"/>
    <w:basedOn w:val="Normal"/>
    <w:semiHidden/>
    <w:rsid w:val="00803C39"/>
  </w:style>
  <w:style w:type="character" w:styleId="FootnoteReference">
    <w:name w:val="footnote reference"/>
    <w:basedOn w:val="DefaultParagraphFont"/>
    <w:semiHidden/>
    <w:rsid w:val="00803C39"/>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qFormat/>
    <w:rsid w:val="00AB3F38"/>
    <w:pPr>
      <w:tabs>
        <w:tab w:val="center" w:pos="4680"/>
        <w:tab w:val="right" w:pos="9360"/>
      </w:tabs>
    </w:pPr>
  </w:style>
  <w:style w:type="character" w:customStyle="1" w:styleId="HeaderChar">
    <w:name w:val="Header Char"/>
    <w:basedOn w:val="DefaultParagraphFont"/>
    <w:link w:val="Header"/>
    <w:qFormat/>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B72D82"/>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rsid w:val="00B72D82"/>
    <w:rPr>
      <w:rFonts w:asciiTheme="majorHAnsi" w:hAnsiTheme="majorHAnsi" w:cstheme="majorBidi"/>
      <w:b/>
      <w:bCs/>
      <w:sz w:val="32"/>
      <w:szCs w:val="32"/>
    </w:rPr>
  </w:style>
  <w:style w:type="paragraph" w:styleId="ListParagraph">
    <w:name w:val="List Paragraph"/>
    <w:aliases w:val="- Bullets,목록 단락,?? ??,?????,????,Lista1,列出段落1,中等深浅网格 1 - 着色 21,¥¡¡¡¡ì¬º¥¹¥È¶ÎÂä,ÁÐ³ö¶ÎÂä,列表段落1,—ño’i—Ž,¥ê¥¹¥È¶ÎÂä,1st level - Bullet List Paragraph,Lettre d'introduction,Paragrafo elenco,Normal bullet 2,Bullet list,목록단락,列,列表段落11,P,リスト段落"/>
    <w:basedOn w:val="Normal"/>
    <w:link w:val="ListParagraphChar"/>
    <w:uiPriority w:val="34"/>
    <w:qFormat/>
    <w:rsid w:val="0040078A"/>
    <w:pPr>
      <w:autoSpaceDE/>
      <w:autoSpaceDN/>
      <w:adjustRightInd/>
      <w:snapToGrid/>
      <w:spacing w:after="0"/>
      <w:ind w:leftChars="400" w:left="840" w:hanging="1440"/>
      <w:jc w:val="left"/>
    </w:pPr>
    <w:rPr>
      <w:rFonts w:ascii="Times" w:eastAsia="Batang" w:hAnsi="Times"/>
      <w:szCs w:val="24"/>
      <w:lang w:val="en-GB"/>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40078A"/>
    <w:rPr>
      <w:rFonts w:ascii="Times" w:eastAsia="Batang" w:hAnsi="Times"/>
      <w:szCs w:val="24"/>
      <w:lang w:val="en-GB"/>
    </w:rPr>
  </w:style>
  <w:style w:type="character" w:styleId="CommentReference">
    <w:name w:val="annotation reference"/>
    <w:basedOn w:val="DefaultParagraphFont"/>
    <w:uiPriority w:val="99"/>
    <w:unhideWhenUsed/>
    <w:qFormat/>
    <w:rsid w:val="00962972"/>
    <w:rPr>
      <w:sz w:val="21"/>
      <w:szCs w:val="21"/>
    </w:rPr>
  </w:style>
  <w:style w:type="paragraph" w:styleId="CommentText">
    <w:name w:val="annotation text"/>
    <w:basedOn w:val="Normal"/>
    <w:link w:val="CommentTextChar"/>
    <w:uiPriority w:val="99"/>
    <w:unhideWhenUsed/>
    <w:qFormat/>
    <w:rsid w:val="00962972"/>
    <w:pPr>
      <w:jc w:val="left"/>
    </w:pPr>
  </w:style>
  <w:style w:type="character" w:customStyle="1" w:styleId="CommentTextChar">
    <w:name w:val="Comment Text Char"/>
    <w:basedOn w:val="DefaultParagraphFont"/>
    <w:link w:val="CommentText"/>
    <w:uiPriority w:val="99"/>
    <w:qFormat/>
    <w:rsid w:val="00962972"/>
    <w:rPr>
      <w:sz w:val="22"/>
      <w:szCs w:val="22"/>
    </w:rPr>
  </w:style>
  <w:style w:type="paragraph" w:styleId="CommentSubject">
    <w:name w:val="annotation subject"/>
    <w:basedOn w:val="CommentText"/>
    <w:next w:val="CommentText"/>
    <w:link w:val="CommentSubjectChar"/>
    <w:uiPriority w:val="99"/>
    <w:semiHidden/>
    <w:unhideWhenUsed/>
    <w:rsid w:val="009E29D0"/>
    <w:rPr>
      <w:b/>
      <w:bCs/>
    </w:rPr>
  </w:style>
  <w:style w:type="character" w:customStyle="1" w:styleId="CommentSubjectChar">
    <w:name w:val="Comment Subject Char"/>
    <w:basedOn w:val="CommentTextChar"/>
    <w:link w:val="CommentSubject"/>
    <w:uiPriority w:val="99"/>
    <w:semiHidden/>
    <w:rsid w:val="009E29D0"/>
    <w:rPr>
      <w:b/>
      <w:bCs/>
      <w:sz w:val="22"/>
      <w:szCs w:val="22"/>
    </w:rPr>
  </w:style>
  <w:style w:type="character" w:customStyle="1" w:styleId="10">
    <w:name w:val="标题1"/>
    <w:basedOn w:val="DefaultParagraphFont"/>
    <w:rsid w:val="00001657"/>
  </w:style>
  <w:style w:type="character" w:customStyle="1" w:styleId="apple-converted-space">
    <w:name w:val="apple-converted-space"/>
    <w:basedOn w:val="DefaultParagraphFont"/>
    <w:qFormat/>
    <w:rsid w:val="00001657"/>
  </w:style>
  <w:style w:type="paragraph" w:styleId="NormalWeb">
    <w:name w:val="Normal (Web)"/>
    <w:basedOn w:val="Normal"/>
    <w:uiPriority w:val="99"/>
    <w:unhideWhenUsed/>
    <w:rsid w:val="000C4CF5"/>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549C5"/>
    <w:rPr>
      <w:b/>
      <w:bCs/>
      <w:sz w:val="28"/>
      <w:szCs w:val="28"/>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qFormat/>
    <w:rsid w:val="00D549C5"/>
    <w:rPr>
      <w:b/>
      <w:bCs/>
      <w:sz w:val="24"/>
    </w:rPr>
  </w:style>
  <w:style w:type="paragraph" w:styleId="Revision">
    <w:name w:val="Revision"/>
    <w:hidden/>
    <w:uiPriority w:val="99"/>
    <w:semiHidden/>
    <w:rsid w:val="003B36F5"/>
    <w:rPr>
      <w:sz w:val="22"/>
      <w:szCs w:val="22"/>
    </w:rPr>
  </w:style>
  <w:style w:type="character" w:customStyle="1" w:styleId="normaltextrun">
    <w:name w:val="normaltextrun"/>
    <w:basedOn w:val="DefaultParagraphFont"/>
    <w:rsid w:val="00C64223"/>
  </w:style>
  <w:style w:type="paragraph" w:customStyle="1" w:styleId="Char">
    <w:name w:val="Char"/>
    <w:semiHidden/>
    <w:rsid w:val="00D97826"/>
    <w:pPr>
      <w:keepNext/>
      <w:numPr>
        <w:numId w:val="3"/>
      </w:numPr>
      <w:autoSpaceDE w:val="0"/>
      <w:autoSpaceDN w:val="0"/>
      <w:adjustRightInd w:val="0"/>
      <w:spacing w:before="60" w:after="60"/>
      <w:jc w:val="both"/>
    </w:pPr>
    <w:rPr>
      <w:rFonts w:ascii="Arial" w:eastAsiaTheme="minorEastAsia" w:hAnsi="Arial" w:cs="Arial"/>
      <w:color w:val="0000FF"/>
      <w:kern w:val="2"/>
      <w:lang w:eastAsia="zh-CN"/>
    </w:rPr>
  </w:style>
  <w:style w:type="character" w:customStyle="1" w:styleId="mc-span">
    <w:name w:val="mc-span"/>
    <w:rsid w:val="00856E95"/>
  </w:style>
  <w:style w:type="character" w:styleId="PlaceholderText">
    <w:name w:val="Placeholder Text"/>
    <w:basedOn w:val="DefaultParagraphFont"/>
    <w:uiPriority w:val="99"/>
    <w:semiHidden/>
    <w:rsid w:val="00C62B7B"/>
    <w:rPr>
      <w:color w:val="808080"/>
    </w:rPr>
  </w:style>
  <w:style w:type="paragraph" w:customStyle="1" w:styleId="Char1">
    <w:name w:val="Char1"/>
    <w:autoRedefine/>
    <w:semiHidden/>
    <w:rsid w:val="00E42FA1"/>
    <w:pPr>
      <w:keepNext/>
      <w:numPr>
        <w:numId w:val="4"/>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00Text">
    <w:name w:val="00_Text"/>
    <w:basedOn w:val="Normal"/>
    <w:link w:val="00TextChar"/>
    <w:qFormat/>
    <w:rsid w:val="00B80AFD"/>
    <w:pPr>
      <w:autoSpaceDE/>
      <w:autoSpaceDN/>
      <w:adjustRightInd/>
      <w:snapToGrid/>
      <w:spacing w:before="120" w:line="264" w:lineRule="auto"/>
    </w:pPr>
    <w:rPr>
      <w:szCs w:val="24"/>
      <w:lang w:eastAsia="zh-CN"/>
    </w:rPr>
  </w:style>
  <w:style w:type="character" w:customStyle="1" w:styleId="00TextChar">
    <w:name w:val="00_Text Char"/>
    <w:basedOn w:val="DefaultParagraphFont"/>
    <w:link w:val="00Text"/>
    <w:qFormat/>
    <w:rsid w:val="00B80AFD"/>
    <w:rPr>
      <w:szCs w:val="24"/>
      <w:lang w:eastAsia="zh-CN"/>
    </w:rPr>
  </w:style>
  <w:style w:type="character" w:customStyle="1" w:styleId="a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0661AD"/>
    <w:rPr>
      <w:rFonts w:ascii="Times" w:hAnsi="Times"/>
      <w:szCs w:val="24"/>
      <w:lang w:val="en-GB"/>
    </w:rPr>
  </w:style>
  <w:style w:type="character" w:customStyle="1" w:styleId="B1Zchn">
    <w:name w:val="B1 Zchn"/>
    <w:qFormat/>
    <w:rsid w:val="00DC0FE9"/>
    <w:rPr>
      <w:lang w:eastAsia="en-US"/>
    </w:rPr>
  </w:style>
  <w:style w:type="character" w:customStyle="1" w:styleId="3GPPTextChar">
    <w:name w:val="3GPP Text Char"/>
    <w:link w:val="3GPPText"/>
    <w:qFormat/>
    <w:locked/>
    <w:rsid w:val="009B495F"/>
    <w:rPr>
      <w:sz w:val="22"/>
    </w:rPr>
  </w:style>
  <w:style w:type="paragraph" w:customStyle="1" w:styleId="3GPPText">
    <w:name w:val="3GPP Text"/>
    <w:basedOn w:val="Normal"/>
    <w:link w:val="3GPPTextChar"/>
    <w:qFormat/>
    <w:rsid w:val="009B495F"/>
    <w:pPr>
      <w:overflowPunct w:val="0"/>
      <w:snapToGrid/>
      <w:spacing w:before="120" w:line="256" w:lineRule="auto"/>
    </w:pPr>
  </w:style>
  <w:style w:type="character" w:customStyle="1" w:styleId="3GPPNormalTextChar">
    <w:name w:val="3GPP Normal Text Char"/>
    <w:link w:val="3GPPNormalText"/>
    <w:qFormat/>
    <w:locked/>
    <w:rsid w:val="002B6E08"/>
    <w:rPr>
      <w:rFonts w:eastAsia="MS Mincho"/>
      <w:sz w:val="22"/>
      <w:szCs w:val="24"/>
      <w:lang w:val="zh-CN"/>
    </w:rPr>
  </w:style>
  <w:style w:type="paragraph" w:customStyle="1" w:styleId="3GPPNormalText">
    <w:name w:val="3GPP Normal Text"/>
    <w:basedOn w:val="BodyText"/>
    <w:link w:val="3GPPNormalTextChar"/>
    <w:qFormat/>
    <w:rsid w:val="002B6E08"/>
    <w:pPr>
      <w:tabs>
        <w:tab w:val="left" w:pos="1440"/>
      </w:tabs>
      <w:autoSpaceDE/>
      <w:autoSpaceDN/>
      <w:adjustRightInd/>
      <w:snapToGrid/>
      <w:ind w:left="1440" w:hanging="1440"/>
    </w:pPr>
    <w:rPr>
      <w:rFonts w:eastAsia="MS Mincho"/>
      <w:sz w:val="22"/>
      <w:szCs w:val="24"/>
      <w:lang w:val="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qFormat/>
    <w:rsid w:val="008E2CCE"/>
    <w:rPr>
      <w:b/>
    </w:rPr>
  </w:style>
  <w:style w:type="paragraph" w:customStyle="1" w:styleId="textintend1">
    <w:name w:val="text intend 1"/>
    <w:basedOn w:val="Normal"/>
    <w:qFormat/>
    <w:rsid w:val="008E2CCE"/>
    <w:pPr>
      <w:numPr>
        <w:numId w:val="5"/>
      </w:numPr>
      <w:overflowPunct w:val="0"/>
      <w:snapToGrid/>
      <w:spacing w:before="100" w:beforeAutospacing="1" w:line="259" w:lineRule="auto"/>
      <w:textAlignment w:val="baseline"/>
    </w:pPr>
    <w:rPr>
      <w:rFonts w:eastAsia="MS Mincho"/>
      <w:sz w:val="24"/>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D39CF"/>
    <w:rPr>
      <w:b/>
      <w:bCs/>
      <w:szCs w:val="28"/>
    </w:rPr>
  </w:style>
  <w:style w:type="character" w:customStyle="1" w:styleId="Heading5Char">
    <w:name w:val="Heading 5 Char"/>
    <w:aliases w:val="h5 Char,Heading5 Char,H5 Char"/>
    <w:basedOn w:val="DefaultParagraphFont"/>
    <w:link w:val="Heading5"/>
    <w:rsid w:val="007D39CF"/>
    <w:rPr>
      <w:b/>
      <w:bCs/>
      <w:i/>
      <w:iCs/>
      <w:szCs w:val="26"/>
    </w:rPr>
  </w:style>
  <w:style w:type="character" w:customStyle="1" w:styleId="Heading6Char">
    <w:name w:val="Heading 6 Char"/>
    <w:aliases w:val="h6 Char"/>
    <w:basedOn w:val="DefaultParagraphFont"/>
    <w:link w:val="Heading6"/>
    <w:rsid w:val="007D39CF"/>
    <w:rPr>
      <w:b/>
      <w:bCs/>
    </w:rPr>
  </w:style>
  <w:style w:type="character" w:customStyle="1" w:styleId="Heading7Char">
    <w:name w:val="Heading 7 Char"/>
    <w:basedOn w:val="DefaultParagraphFont"/>
    <w:link w:val="Heading7"/>
    <w:rsid w:val="007D39CF"/>
    <w:rPr>
      <w:sz w:val="24"/>
      <w:szCs w:val="24"/>
    </w:rPr>
  </w:style>
  <w:style w:type="character" w:customStyle="1" w:styleId="Heading8Char">
    <w:name w:val="Heading 8 Char"/>
    <w:aliases w:val="Table Heading Char"/>
    <w:basedOn w:val="DefaultParagraphFont"/>
    <w:link w:val="Heading8"/>
    <w:rsid w:val="007D39CF"/>
    <w:rPr>
      <w:i/>
      <w:iCs/>
      <w:sz w:val="24"/>
      <w:szCs w:val="24"/>
    </w:rPr>
  </w:style>
  <w:style w:type="character" w:customStyle="1" w:styleId="Heading9Char">
    <w:name w:val="Heading 9 Char"/>
    <w:aliases w:val="Figure Heading Char,FH Char,标题 91 Char"/>
    <w:basedOn w:val="DefaultParagraphFont"/>
    <w:link w:val="Heading9"/>
    <w:rsid w:val="007D39CF"/>
    <w:rPr>
      <w:rFonts w:ascii="Arial" w:hAnsi="Arial" w:cs="Arial"/>
    </w:rPr>
  </w:style>
  <w:style w:type="paragraph" w:customStyle="1" w:styleId="a0">
    <w:name w:val="表格题注"/>
    <w:next w:val="Normal"/>
    <w:rsid w:val="007D39CF"/>
    <w:pPr>
      <w:keepLines/>
      <w:numPr>
        <w:ilvl w:val="8"/>
        <w:numId w:val="6"/>
      </w:numPr>
      <w:spacing w:beforeLines="100"/>
      <w:ind w:left="1089" w:hanging="369"/>
      <w:jc w:val="center"/>
    </w:pPr>
    <w:rPr>
      <w:rFonts w:ascii="Arial" w:hAnsi="Arial"/>
      <w:sz w:val="18"/>
      <w:szCs w:val="18"/>
      <w:lang w:eastAsia="zh-CN"/>
    </w:rPr>
  </w:style>
  <w:style w:type="paragraph" w:customStyle="1" w:styleId="a2">
    <w:name w:val="表格文本"/>
    <w:rsid w:val="007D39CF"/>
    <w:pPr>
      <w:tabs>
        <w:tab w:val="decimal" w:pos="0"/>
      </w:tabs>
    </w:pPr>
    <w:rPr>
      <w:rFonts w:ascii="Arial" w:hAnsi="Arial"/>
      <w:noProof/>
      <w:sz w:val="21"/>
      <w:szCs w:val="21"/>
      <w:lang w:eastAsia="zh-CN"/>
    </w:rPr>
  </w:style>
  <w:style w:type="paragraph" w:customStyle="1" w:styleId="a3">
    <w:name w:val="表头文本"/>
    <w:rsid w:val="007D39CF"/>
    <w:pPr>
      <w:jc w:val="center"/>
    </w:pPr>
    <w:rPr>
      <w:rFonts w:ascii="Arial" w:hAnsi="Arial"/>
      <w:b/>
      <w:sz w:val="21"/>
      <w:szCs w:val="21"/>
      <w:lang w:eastAsia="zh-CN"/>
    </w:rPr>
  </w:style>
  <w:style w:type="table" w:customStyle="1" w:styleId="a4">
    <w:name w:val="表样式"/>
    <w:basedOn w:val="TableNormal"/>
    <w:rsid w:val="007D39CF"/>
    <w:pPr>
      <w:jc w:val="both"/>
    </w:pPr>
    <w:rPr>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rsid w:val="007D39CF"/>
    <w:pPr>
      <w:numPr>
        <w:ilvl w:val="7"/>
        <w:numId w:val="6"/>
      </w:numPr>
      <w:spacing w:afterLines="100"/>
      <w:ind w:left="1089" w:hanging="369"/>
      <w:jc w:val="center"/>
    </w:pPr>
    <w:rPr>
      <w:rFonts w:ascii="Arial" w:hAnsi="Arial"/>
      <w:sz w:val="18"/>
      <w:szCs w:val="18"/>
      <w:lang w:eastAsia="zh-CN"/>
    </w:rPr>
  </w:style>
  <w:style w:type="paragraph" w:customStyle="1" w:styleId="a5">
    <w:name w:val="图样式"/>
    <w:basedOn w:val="Normal"/>
    <w:rsid w:val="007D39CF"/>
    <w:pPr>
      <w:keepNext/>
      <w:spacing w:before="80" w:after="80"/>
      <w:jc w:val="center"/>
    </w:pPr>
  </w:style>
  <w:style w:type="paragraph" w:customStyle="1" w:styleId="a6">
    <w:name w:val="文档标题"/>
    <w:basedOn w:val="Normal"/>
    <w:rsid w:val="007D39CF"/>
    <w:pPr>
      <w:tabs>
        <w:tab w:val="left" w:pos="0"/>
      </w:tabs>
      <w:spacing w:before="300" w:after="300"/>
      <w:jc w:val="center"/>
    </w:pPr>
    <w:rPr>
      <w:rFonts w:ascii="Arial" w:eastAsia="黑体" w:hAnsi="Arial"/>
      <w:sz w:val="36"/>
      <w:szCs w:val="36"/>
    </w:rPr>
  </w:style>
  <w:style w:type="paragraph" w:customStyle="1" w:styleId="a7">
    <w:name w:val="正文（首行不缩进）"/>
    <w:basedOn w:val="Normal"/>
    <w:rsid w:val="007D39CF"/>
  </w:style>
  <w:style w:type="paragraph" w:customStyle="1" w:styleId="a8">
    <w:name w:val="注示头"/>
    <w:basedOn w:val="Normal"/>
    <w:rsid w:val="007D39CF"/>
    <w:pPr>
      <w:pBdr>
        <w:top w:val="single" w:sz="4" w:space="1" w:color="000000"/>
      </w:pBdr>
    </w:pPr>
    <w:rPr>
      <w:rFonts w:ascii="Arial" w:eastAsia="黑体" w:hAnsi="Arial"/>
      <w:sz w:val="18"/>
    </w:rPr>
  </w:style>
  <w:style w:type="paragraph" w:customStyle="1" w:styleId="a9">
    <w:name w:val="注示文本"/>
    <w:basedOn w:val="Normal"/>
    <w:rsid w:val="007D39CF"/>
    <w:pPr>
      <w:pBdr>
        <w:bottom w:val="single" w:sz="4" w:space="1" w:color="000000"/>
      </w:pBdr>
      <w:ind w:firstLine="360"/>
    </w:pPr>
    <w:rPr>
      <w:rFonts w:ascii="Arial" w:eastAsia="楷体_GB2312" w:hAnsi="Arial"/>
      <w:sz w:val="18"/>
      <w:szCs w:val="18"/>
    </w:rPr>
  </w:style>
  <w:style w:type="paragraph" w:customStyle="1" w:styleId="aa">
    <w:name w:val="编写建议"/>
    <w:basedOn w:val="Normal"/>
    <w:rsid w:val="007D39CF"/>
    <w:pPr>
      <w:ind w:firstLine="420"/>
    </w:pPr>
    <w:rPr>
      <w:rFonts w:ascii="Arial" w:hAnsi="Arial" w:cs="Arial"/>
      <w:i/>
      <w:color w:val="0000FF"/>
    </w:rPr>
  </w:style>
  <w:style w:type="table" w:customStyle="1" w:styleId="TableGrid1">
    <w:name w:val="TableGrid1"/>
    <w:basedOn w:val="TableNormal"/>
    <w:next w:val="TableGrid"/>
    <w:qFormat/>
    <w:rsid w:val="007D39CF"/>
    <w:pPr>
      <w:widowControl w:val="0"/>
      <w:autoSpaceDE w:val="0"/>
      <w:autoSpaceDN w:val="0"/>
      <w:adjustRightInd w:val="0"/>
      <w:spacing w:line="360"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样式一"/>
    <w:basedOn w:val="DefaultParagraphFont"/>
    <w:rsid w:val="007D39CF"/>
    <w:rPr>
      <w:rFonts w:ascii="宋体" w:hAnsi="宋体"/>
      <w:b/>
      <w:bCs/>
      <w:color w:val="000000"/>
      <w:sz w:val="36"/>
    </w:rPr>
  </w:style>
  <w:style w:type="character" w:customStyle="1" w:styleId="ac">
    <w:name w:val="样式二"/>
    <w:basedOn w:val="ab"/>
    <w:rsid w:val="007D39CF"/>
    <w:rPr>
      <w:rFonts w:ascii="宋体" w:hAnsi="宋体"/>
      <w:b/>
      <w:bCs/>
      <w:color w:val="000000"/>
      <w:sz w:val="36"/>
    </w:rPr>
  </w:style>
  <w:style w:type="character" w:customStyle="1" w:styleId="BalloonTextChar">
    <w:name w:val="Balloon Text Char"/>
    <w:basedOn w:val="DefaultParagraphFont"/>
    <w:link w:val="BalloonText"/>
    <w:uiPriority w:val="99"/>
    <w:rsid w:val="007D39CF"/>
    <w:rPr>
      <w:rFonts w:ascii="Tahoma" w:hAnsi="Tahoma" w:cs="Tahoma"/>
      <w:sz w:val="16"/>
      <w:szCs w:val="16"/>
    </w:rPr>
  </w:style>
  <w:style w:type="paragraph" w:customStyle="1" w:styleId="TAH">
    <w:name w:val="TAH"/>
    <w:basedOn w:val="Normal"/>
    <w:link w:val="TAHCar"/>
    <w:qFormat/>
    <w:rsid w:val="007D39CF"/>
    <w:pPr>
      <w:keepNext/>
      <w:keepLines/>
      <w:autoSpaceDE/>
      <w:autoSpaceDN/>
      <w:adjustRightInd/>
      <w:snapToGrid/>
      <w:spacing w:after="0"/>
      <w:jc w:val="center"/>
    </w:pPr>
    <w:rPr>
      <w:rFonts w:ascii="Arial" w:eastAsia="MS Mincho" w:hAnsi="Arial"/>
      <w:b/>
      <w:sz w:val="18"/>
      <w:lang w:val="en-GB"/>
    </w:rPr>
  </w:style>
  <w:style w:type="character" w:customStyle="1" w:styleId="TAHCar">
    <w:name w:val="TAH Car"/>
    <w:link w:val="TAH"/>
    <w:qFormat/>
    <w:rsid w:val="007D39CF"/>
    <w:rPr>
      <w:rFonts w:ascii="Arial" w:eastAsia="MS Mincho" w:hAnsi="Arial"/>
      <w:b/>
      <w:sz w:val="18"/>
      <w:lang w:val="en-GB"/>
    </w:rPr>
  </w:style>
  <w:style w:type="paragraph" w:customStyle="1" w:styleId="TAL">
    <w:name w:val="TAL"/>
    <w:basedOn w:val="Normal"/>
    <w:link w:val="TALChar"/>
    <w:qFormat/>
    <w:rsid w:val="007D39CF"/>
    <w:pPr>
      <w:keepNext/>
      <w:keepLines/>
      <w:autoSpaceDE/>
      <w:autoSpaceDN/>
      <w:adjustRightInd/>
      <w:snapToGrid/>
      <w:spacing w:after="0"/>
      <w:jc w:val="left"/>
    </w:pPr>
    <w:rPr>
      <w:rFonts w:ascii="Arial" w:hAnsi="Arial"/>
      <w:sz w:val="18"/>
      <w:lang w:val="en-GB"/>
    </w:rPr>
  </w:style>
  <w:style w:type="character" w:customStyle="1" w:styleId="TALChar">
    <w:name w:val="TAL Char"/>
    <w:link w:val="TAL"/>
    <w:qFormat/>
    <w:rsid w:val="007D39CF"/>
    <w:rPr>
      <w:rFonts w:ascii="Arial" w:hAnsi="Arial"/>
      <w:sz w:val="18"/>
      <w:lang w:val="en-GB"/>
    </w:rPr>
  </w:style>
  <w:style w:type="paragraph" w:customStyle="1" w:styleId="EX">
    <w:name w:val="EX"/>
    <w:basedOn w:val="Normal"/>
    <w:link w:val="EXChar"/>
    <w:qFormat/>
    <w:rsid w:val="007D39CF"/>
    <w:pPr>
      <w:keepLines/>
      <w:autoSpaceDE/>
      <w:autoSpaceDN/>
      <w:adjustRightInd/>
      <w:snapToGrid/>
      <w:spacing w:after="180"/>
      <w:ind w:left="1702" w:hanging="1418"/>
      <w:jc w:val="left"/>
    </w:pPr>
    <w:rPr>
      <w:lang w:val="en-GB"/>
    </w:rPr>
  </w:style>
  <w:style w:type="character" w:customStyle="1" w:styleId="EXChar">
    <w:name w:val="EX Char"/>
    <w:link w:val="EX"/>
    <w:locked/>
    <w:rsid w:val="007D39CF"/>
    <w:rPr>
      <w:lang w:val="en-GB"/>
    </w:rPr>
  </w:style>
  <w:style w:type="paragraph" w:customStyle="1" w:styleId="3GPPAgreements">
    <w:name w:val="3GPP Agreements"/>
    <w:basedOn w:val="Normal"/>
    <w:link w:val="3GPPAgreementsChar"/>
    <w:qFormat/>
    <w:rsid w:val="007D39CF"/>
    <w:pPr>
      <w:numPr>
        <w:numId w:val="7"/>
      </w:numPr>
    </w:pPr>
  </w:style>
  <w:style w:type="character" w:customStyle="1" w:styleId="3GPPAgreementsChar">
    <w:name w:val="3GPP Agreements Char"/>
    <w:link w:val="3GPPAgreements"/>
    <w:qFormat/>
    <w:rsid w:val="007D39CF"/>
  </w:style>
  <w:style w:type="paragraph" w:customStyle="1" w:styleId="EQ">
    <w:name w:val="EQ"/>
    <w:basedOn w:val="Normal"/>
    <w:next w:val="Normal"/>
    <w:qFormat/>
    <w:rsid w:val="007D39CF"/>
    <w:pPr>
      <w:keepLines/>
      <w:tabs>
        <w:tab w:val="center" w:pos="4536"/>
        <w:tab w:val="right" w:pos="9639"/>
      </w:tabs>
      <w:autoSpaceDE/>
      <w:autoSpaceDN/>
      <w:adjustRightInd/>
      <w:snapToGrid/>
      <w:spacing w:after="180"/>
      <w:jc w:val="left"/>
    </w:pPr>
    <w:rPr>
      <w:rFonts w:eastAsia="Malgun Gothic"/>
      <w:noProof/>
      <w:lang w:val="en-GB"/>
    </w:rPr>
  </w:style>
  <w:style w:type="paragraph" w:customStyle="1" w:styleId="TAC">
    <w:name w:val="TAC"/>
    <w:basedOn w:val="TAL"/>
    <w:link w:val="TACChar"/>
    <w:qFormat/>
    <w:rsid w:val="007D39CF"/>
    <w:pPr>
      <w:jc w:val="center"/>
    </w:pPr>
  </w:style>
  <w:style w:type="character" w:customStyle="1" w:styleId="TACChar">
    <w:name w:val="TAC Char"/>
    <w:link w:val="TAC"/>
    <w:qFormat/>
    <w:rsid w:val="007D39CF"/>
    <w:rPr>
      <w:rFonts w:ascii="Arial" w:hAnsi="Arial"/>
      <w:sz w:val="18"/>
      <w:lang w:val="en-GB"/>
    </w:rPr>
  </w:style>
  <w:style w:type="paragraph" w:customStyle="1" w:styleId="TAN">
    <w:name w:val="TAN"/>
    <w:basedOn w:val="TAL"/>
    <w:link w:val="TANChar"/>
    <w:qFormat/>
    <w:rsid w:val="007D39CF"/>
    <w:pPr>
      <w:overflowPunct w:val="0"/>
      <w:autoSpaceDE w:val="0"/>
      <w:autoSpaceDN w:val="0"/>
      <w:adjustRightInd w:val="0"/>
      <w:ind w:left="851" w:hanging="851"/>
      <w:jc w:val="both"/>
      <w:textAlignment w:val="baseline"/>
    </w:pPr>
    <w:rPr>
      <w:rFonts w:eastAsia="等线"/>
      <w:szCs w:val="24"/>
      <w:lang w:val="zh-CN" w:eastAsia="zh-CN"/>
    </w:rPr>
  </w:style>
  <w:style w:type="character" w:customStyle="1" w:styleId="TANChar">
    <w:name w:val="TAN Char"/>
    <w:link w:val="TAN"/>
    <w:qFormat/>
    <w:locked/>
    <w:rsid w:val="007D39CF"/>
    <w:rPr>
      <w:rFonts w:ascii="Arial" w:eastAsia="等线" w:hAnsi="Arial"/>
      <w:sz w:val="18"/>
      <w:szCs w:val="24"/>
      <w:lang w:val="zh-CN" w:eastAsia="zh-CN"/>
    </w:rPr>
  </w:style>
  <w:style w:type="paragraph" w:customStyle="1" w:styleId="bullet1">
    <w:name w:val="bullet1"/>
    <w:basedOn w:val="Normal"/>
    <w:qFormat/>
    <w:rsid w:val="007D39CF"/>
    <w:pPr>
      <w:numPr>
        <w:numId w:val="8"/>
      </w:numPr>
      <w:overflowPunct w:val="0"/>
      <w:autoSpaceDE/>
      <w:autoSpaceDN/>
      <w:adjustRightInd/>
      <w:snapToGrid/>
    </w:pPr>
    <w:rPr>
      <w:szCs w:val="24"/>
      <w:lang w:eastAsia="zh-CN"/>
    </w:rPr>
  </w:style>
  <w:style w:type="character" w:customStyle="1" w:styleId="fontstyle01">
    <w:name w:val="fontstyle01"/>
    <w:basedOn w:val="DefaultParagraphFont"/>
    <w:rsid w:val="007D39CF"/>
    <w:rPr>
      <w:rFonts w:ascii="TimesNewRomanPSMT" w:hAnsi="TimesNewRomanPSMT" w:hint="default"/>
      <w:b w:val="0"/>
      <w:bCs w:val="0"/>
      <w:i w:val="0"/>
      <w:iCs w:val="0"/>
      <w:color w:val="000000"/>
      <w:sz w:val="20"/>
      <w:szCs w:val="20"/>
    </w:rPr>
  </w:style>
  <w:style w:type="paragraph" w:customStyle="1" w:styleId="B1">
    <w:name w:val="B1"/>
    <w:basedOn w:val="Normal"/>
    <w:link w:val="B10"/>
    <w:qFormat/>
    <w:rsid w:val="00003C09"/>
    <w:pPr>
      <w:autoSpaceDE/>
      <w:autoSpaceDN/>
      <w:adjustRightInd/>
      <w:snapToGrid/>
      <w:spacing w:after="180"/>
      <w:ind w:left="568" w:hanging="284"/>
      <w:jc w:val="left"/>
    </w:pPr>
    <w:rPr>
      <w:rFonts w:eastAsia="MS Mincho"/>
      <w:lang w:val="en-GB"/>
    </w:rPr>
  </w:style>
  <w:style w:type="character" w:customStyle="1" w:styleId="B10">
    <w:name w:val="B1 (文字)"/>
    <w:link w:val="B1"/>
    <w:qFormat/>
    <w:rsid w:val="00003C09"/>
    <w:rPr>
      <w:rFonts w:eastAsia="MS Mincho"/>
      <w:lang w:val="en-GB"/>
    </w:rPr>
  </w:style>
  <w:style w:type="paragraph" w:customStyle="1" w:styleId="B2">
    <w:name w:val="B2"/>
    <w:basedOn w:val="Normal"/>
    <w:link w:val="B2Char"/>
    <w:qFormat/>
    <w:rsid w:val="00F447F4"/>
    <w:pPr>
      <w:autoSpaceDE/>
      <w:autoSpaceDN/>
      <w:adjustRightInd/>
      <w:snapToGrid/>
      <w:spacing w:after="180"/>
      <w:ind w:left="851" w:hanging="284"/>
      <w:jc w:val="left"/>
    </w:pPr>
    <w:rPr>
      <w:rFonts w:eastAsia="MS Mincho"/>
      <w:lang w:val="en-GB"/>
    </w:rPr>
  </w:style>
  <w:style w:type="paragraph" w:styleId="ListBullet2">
    <w:name w:val="List Bullet 2"/>
    <w:basedOn w:val="Normal"/>
    <w:rsid w:val="00F447F4"/>
    <w:pPr>
      <w:numPr>
        <w:numId w:val="9"/>
      </w:numPr>
      <w:tabs>
        <w:tab w:val="clear" w:pos="643"/>
      </w:tabs>
      <w:autoSpaceDE/>
      <w:autoSpaceDN/>
      <w:adjustRightInd/>
      <w:snapToGrid/>
      <w:spacing w:after="180"/>
      <w:ind w:left="720"/>
      <w:contextualSpacing/>
      <w:jc w:val="left"/>
    </w:pPr>
    <w:rPr>
      <w:rFonts w:eastAsia="MS Mincho"/>
      <w:lang w:val="en-GB"/>
    </w:rPr>
  </w:style>
  <w:style w:type="character" w:customStyle="1" w:styleId="B2Char">
    <w:name w:val="B2 Char"/>
    <w:link w:val="B2"/>
    <w:qFormat/>
    <w:rsid w:val="00F447F4"/>
    <w:rPr>
      <w:rFonts w:eastAsia="MS Mincho"/>
      <w:lang w:val="en-GB"/>
    </w:rPr>
  </w:style>
  <w:style w:type="paragraph" w:customStyle="1" w:styleId="B3">
    <w:name w:val="B3"/>
    <w:basedOn w:val="Normal"/>
    <w:rsid w:val="00786C81"/>
    <w:pPr>
      <w:autoSpaceDE/>
      <w:autoSpaceDN/>
      <w:adjustRightInd/>
      <w:snapToGrid/>
      <w:spacing w:after="180"/>
      <w:ind w:left="1135" w:hanging="284"/>
      <w:jc w:val="left"/>
    </w:pPr>
    <w:rPr>
      <w:rFonts w:eastAsia="MS Mincho"/>
      <w:lang w:val="en-GB"/>
    </w:rPr>
  </w:style>
  <w:style w:type="paragraph" w:customStyle="1" w:styleId="B4">
    <w:name w:val="B4"/>
    <w:basedOn w:val="Normal"/>
    <w:rsid w:val="00786C81"/>
    <w:pPr>
      <w:autoSpaceDE/>
      <w:autoSpaceDN/>
      <w:adjustRightInd/>
      <w:snapToGrid/>
      <w:spacing w:after="180"/>
      <w:ind w:left="1418" w:hanging="284"/>
      <w:jc w:val="left"/>
    </w:pPr>
    <w:rPr>
      <w:rFonts w:eastAsia="MS Mincho"/>
      <w:lang w:val="en-GB"/>
    </w:rPr>
  </w:style>
  <w:style w:type="paragraph" w:styleId="ListNumber">
    <w:name w:val="List Number"/>
    <w:basedOn w:val="List"/>
    <w:qFormat/>
    <w:rsid w:val="00210C49"/>
    <w:pPr>
      <w:numPr>
        <w:numId w:val="13"/>
      </w:numPr>
      <w:autoSpaceDE/>
      <w:autoSpaceDN/>
      <w:adjustRightInd/>
      <w:snapToGrid/>
      <w:spacing w:after="160" w:line="259" w:lineRule="auto"/>
      <w:jc w:val="left"/>
    </w:pPr>
    <w:rPr>
      <w:rFonts w:ascii="Arial" w:eastAsiaTheme="minorHAnsi" w:hAnsi="Arial" w:cstheme="minorBidi"/>
      <w:sz w:val="22"/>
      <w:szCs w:val="22"/>
    </w:rPr>
  </w:style>
  <w:style w:type="character" w:customStyle="1" w:styleId="THChar">
    <w:name w:val="TH Char"/>
    <w:link w:val="TH"/>
    <w:qFormat/>
    <w:locked/>
    <w:rsid w:val="00090FB9"/>
    <w:rPr>
      <w:rFonts w:ascii="Arial" w:eastAsia="Times New Roman" w:hAnsi="Arial" w:cs="Arial"/>
      <w:b/>
      <w:lang w:eastAsia="x-none"/>
    </w:rPr>
  </w:style>
  <w:style w:type="paragraph" w:customStyle="1" w:styleId="TH">
    <w:name w:val="TH"/>
    <w:basedOn w:val="Normal"/>
    <w:link w:val="THChar"/>
    <w:qFormat/>
    <w:rsid w:val="00090FB9"/>
    <w:pPr>
      <w:keepNext/>
      <w:keepLines/>
      <w:overflowPunct w:val="0"/>
      <w:snapToGrid/>
      <w:spacing w:before="60" w:after="180"/>
      <w:jc w:val="center"/>
    </w:pPr>
    <w:rPr>
      <w:rFonts w:ascii="Arial" w:eastAsia="Times New Roman" w:hAnsi="Arial" w:cs="Arial"/>
      <w:b/>
      <w:lang w:eastAsia="x-none"/>
    </w:rPr>
  </w:style>
  <w:style w:type="paragraph" w:customStyle="1" w:styleId="sample-target">
    <w:name w:val="sample-target"/>
    <w:basedOn w:val="Normal"/>
    <w:qFormat/>
    <w:rsid w:val="00502D88"/>
    <w:pPr>
      <w:autoSpaceDE/>
      <w:autoSpaceDN/>
      <w:adjustRightInd/>
      <w:snapToGrid/>
      <w:spacing w:before="100" w:beforeAutospacing="1" w:after="100" w:afterAutospacing="1" w:line="259" w:lineRule="auto"/>
      <w:jc w:val="left"/>
    </w:pPr>
    <w:rPr>
      <w:rFonts w:ascii="宋体" w:hAnsi="宋体" w:cs="宋体"/>
      <w:sz w:val="22"/>
      <w:szCs w:val="22"/>
      <w:lang w:eastAsia="zh-CN"/>
    </w:rPr>
  </w:style>
  <w:style w:type="character" w:customStyle="1" w:styleId="B1Char">
    <w:name w:val="B1 Char"/>
    <w:qFormat/>
    <w:rsid w:val="00D04ED4"/>
    <w:rPr>
      <w:rFonts w:eastAsia="Times New Roman"/>
      <w:lang w:eastAsia="en-GB"/>
    </w:rPr>
  </w:style>
  <w:style w:type="character" w:customStyle="1" w:styleId="TAHChar">
    <w:name w:val="TAH Char"/>
    <w:qFormat/>
    <w:rsid w:val="00F34F14"/>
    <w:rPr>
      <w:rFonts w:ascii="Arial" w:hAnsi="Arial"/>
      <w:b/>
      <w:sz w:val="18"/>
    </w:rPr>
  </w:style>
  <w:style w:type="paragraph" w:customStyle="1" w:styleId="PL">
    <w:name w:val="PL"/>
    <w:link w:val="PLChar"/>
    <w:qFormat/>
    <w:rsid w:val="007A53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BL">
    <w:name w:val="BL"/>
    <w:basedOn w:val="Normal"/>
    <w:rsid w:val="007A53AB"/>
    <w:pPr>
      <w:widowControl w:val="0"/>
      <w:tabs>
        <w:tab w:val="left" w:pos="851"/>
        <w:tab w:val="right" w:pos="10260"/>
      </w:tabs>
      <w:overflowPunct w:val="0"/>
      <w:snapToGrid/>
      <w:spacing w:after="180"/>
      <w:ind w:left="851" w:right="612" w:hanging="283"/>
      <w:textAlignment w:val="baseline"/>
    </w:pPr>
    <w:rPr>
      <w:rFonts w:ascii="Arial" w:eastAsia="Times New Roman" w:hAnsi="Arial"/>
      <w:b/>
      <w:lang w:val="en-GB" w:eastAsia="en-GB"/>
    </w:rPr>
  </w:style>
  <w:style w:type="paragraph" w:customStyle="1" w:styleId="NW">
    <w:name w:val="NW"/>
    <w:basedOn w:val="Normal"/>
    <w:rsid w:val="00380091"/>
    <w:pPr>
      <w:keepLines/>
      <w:autoSpaceDE/>
      <w:autoSpaceDN/>
      <w:adjustRightInd/>
      <w:snapToGrid/>
      <w:spacing w:after="0"/>
      <w:ind w:left="1135" w:hanging="851"/>
      <w:jc w:val="left"/>
    </w:pPr>
    <w:rPr>
      <w:rFonts w:eastAsia="Times New Roman"/>
      <w:lang w:val="en-GB"/>
    </w:rPr>
  </w:style>
  <w:style w:type="paragraph" w:customStyle="1" w:styleId="EW">
    <w:name w:val="EW"/>
    <w:basedOn w:val="EX"/>
    <w:qFormat/>
    <w:rsid w:val="00EF063C"/>
    <w:pPr>
      <w:overflowPunct w:val="0"/>
      <w:autoSpaceDE w:val="0"/>
      <w:autoSpaceDN w:val="0"/>
      <w:adjustRightInd w:val="0"/>
      <w:spacing w:after="0"/>
      <w:textAlignment w:val="baseline"/>
    </w:pPr>
    <w:rPr>
      <w:rFonts w:eastAsia="Times New Roman"/>
      <w:lang w:eastAsia="ja-JP"/>
    </w:rPr>
  </w:style>
  <w:style w:type="character" w:customStyle="1" w:styleId="PLChar">
    <w:name w:val="PL Char"/>
    <w:link w:val="PL"/>
    <w:qFormat/>
    <w:locked/>
    <w:rsid w:val="00D325F2"/>
    <w:rPr>
      <w:rFonts w:ascii="Courier New" w:eastAsia="Times New Roman" w:hAnsi="Courier New"/>
      <w:noProof/>
      <w:sz w:val="16"/>
      <w:lang w:val="en-GB"/>
    </w:rPr>
  </w:style>
  <w:style w:type="paragraph" w:customStyle="1" w:styleId="NO">
    <w:name w:val="NO"/>
    <w:basedOn w:val="Normal"/>
    <w:link w:val="NOChar1"/>
    <w:qFormat/>
    <w:rsid w:val="00B20BC9"/>
    <w:pPr>
      <w:keepLines/>
      <w:autoSpaceDE/>
      <w:autoSpaceDN/>
      <w:adjustRightInd/>
      <w:snapToGrid/>
      <w:spacing w:after="180"/>
      <w:ind w:left="1135" w:hanging="851"/>
      <w:jc w:val="left"/>
    </w:pPr>
    <w:rPr>
      <w:rFonts w:eastAsia="Times New Roman"/>
      <w:lang w:val="en-GB"/>
    </w:rPr>
  </w:style>
  <w:style w:type="character" w:customStyle="1" w:styleId="NOChar1">
    <w:name w:val="NO Char1"/>
    <w:link w:val="NO"/>
    <w:qFormat/>
    <w:rsid w:val="00B20BC9"/>
    <w:rPr>
      <w:rFonts w:eastAsia="Times New Roman"/>
      <w:lang w:val="en-GB"/>
    </w:rPr>
  </w:style>
  <w:style w:type="character" w:customStyle="1" w:styleId="TFZchn">
    <w:name w:val="TF Zchn"/>
    <w:rsid w:val="00B57879"/>
    <w:rPr>
      <w:rFonts w:ascii="Arial" w:eastAsia="MS Mincho" w:hAnsi="Arial" w:cs="Arial"/>
      <w:b/>
      <w:color w:val="0000FF"/>
      <w:kern w:val="2"/>
      <w:lang w:val="en-GB" w:eastAsia="en-US" w:bidi="ar-SA"/>
    </w:rPr>
  </w:style>
  <w:style w:type="paragraph" w:customStyle="1" w:styleId="enumlev2">
    <w:name w:val="enumlev2"/>
    <w:basedOn w:val="Normal"/>
    <w:rsid w:val="005F72C0"/>
    <w:pPr>
      <w:tabs>
        <w:tab w:val="left" w:pos="794"/>
        <w:tab w:val="left" w:pos="1191"/>
        <w:tab w:val="left" w:pos="1588"/>
        <w:tab w:val="left" w:pos="1985"/>
      </w:tabs>
      <w:autoSpaceDE/>
      <w:autoSpaceDN/>
      <w:adjustRightInd/>
      <w:snapToGrid/>
      <w:spacing w:before="86" w:after="180"/>
      <w:ind w:left="1588" w:hanging="397"/>
    </w:pPr>
    <w:rPr>
      <w:rFonts w:eastAsia="Times New Roman"/>
    </w:rPr>
  </w:style>
  <w:style w:type="paragraph" w:styleId="ListNumber2">
    <w:name w:val="List Number 2"/>
    <w:basedOn w:val="ListNumber"/>
    <w:qFormat/>
    <w:rsid w:val="00746913"/>
    <w:pPr>
      <w:numPr>
        <w:numId w:val="17"/>
      </w:numPr>
    </w:pPr>
    <w:rPr>
      <w:rFonts w:asciiTheme="minorHAnsi" w:hAnsiTheme="minorHAnsi"/>
    </w:rPr>
  </w:style>
  <w:style w:type="character" w:customStyle="1" w:styleId="TALCar">
    <w:name w:val="TAL Car"/>
    <w:qFormat/>
    <w:rsid w:val="00615B4F"/>
    <w:rPr>
      <w:rFonts w:ascii="Arial" w:hAnsi="Arial"/>
      <w:sz w:val="18"/>
      <w:lang w:val="zh-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169295">
      <w:bodyDiv w:val="1"/>
      <w:marLeft w:val="0"/>
      <w:marRight w:val="0"/>
      <w:marTop w:val="0"/>
      <w:marBottom w:val="0"/>
      <w:divBdr>
        <w:top w:val="none" w:sz="0" w:space="0" w:color="auto"/>
        <w:left w:val="none" w:sz="0" w:space="0" w:color="auto"/>
        <w:bottom w:val="none" w:sz="0" w:space="0" w:color="auto"/>
        <w:right w:val="none" w:sz="0" w:space="0" w:color="auto"/>
      </w:divBdr>
    </w:div>
    <w:div w:id="50469664">
      <w:bodyDiv w:val="1"/>
      <w:marLeft w:val="0"/>
      <w:marRight w:val="0"/>
      <w:marTop w:val="0"/>
      <w:marBottom w:val="0"/>
      <w:divBdr>
        <w:top w:val="none" w:sz="0" w:space="0" w:color="auto"/>
        <w:left w:val="none" w:sz="0" w:space="0" w:color="auto"/>
        <w:bottom w:val="none" w:sz="0" w:space="0" w:color="auto"/>
        <w:right w:val="none" w:sz="0" w:space="0" w:color="auto"/>
      </w:divBdr>
      <w:divsChild>
        <w:div w:id="485242759">
          <w:marLeft w:val="274"/>
          <w:marRight w:val="0"/>
          <w:marTop w:val="0"/>
          <w:marBottom w:val="0"/>
          <w:divBdr>
            <w:top w:val="none" w:sz="0" w:space="0" w:color="auto"/>
            <w:left w:val="none" w:sz="0" w:space="0" w:color="auto"/>
            <w:bottom w:val="none" w:sz="0" w:space="0" w:color="auto"/>
            <w:right w:val="none" w:sz="0" w:space="0" w:color="auto"/>
          </w:divBdr>
        </w:div>
        <w:div w:id="631445790">
          <w:marLeft w:val="274"/>
          <w:marRight w:val="0"/>
          <w:marTop w:val="0"/>
          <w:marBottom w:val="0"/>
          <w:divBdr>
            <w:top w:val="none" w:sz="0" w:space="0" w:color="auto"/>
            <w:left w:val="none" w:sz="0" w:space="0" w:color="auto"/>
            <w:bottom w:val="none" w:sz="0" w:space="0" w:color="auto"/>
            <w:right w:val="none" w:sz="0" w:space="0" w:color="auto"/>
          </w:divBdr>
        </w:div>
        <w:div w:id="867764583">
          <w:marLeft w:val="274"/>
          <w:marRight w:val="0"/>
          <w:marTop w:val="0"/>
          <w:marBottom w:val="0"/>
          <w:divBdr>
            <w:top w:val="none" w:sz="0" w:space="0" w:color="auto"/>
            <w:left w:val="none" w:sz="0" w:space="0" w:color="auto"/>
            <w:bottom w:val="none" w:sz="0" w:space="0" w:color="auto"/>
            <w:right w:val="none" w:sz="0" w:space="0" w:color="auto"/>
          </w:divBdr>
        </w:div>
        <w:div w:id="980189029">
          <w:marLeft w:val="274"/>
          <w:marRight w:val="0"/>
          <w:marTop w:val="0"/>
          <w:marBottom w:val="0"/>
          <w:divBdr>
            <w:top w:val="none" w:sz="0" w:space="0" w:color="auto"/>
            <w:left w:val="none" w:sz="0" w:space="0" w:color="auto"/>
            <w:bottom w:val="none" w:sz="0" w:space="0" w:color="auto"/>
            <w:right w:val="none" w:sz="0" w:space="0" w:color="auto"/>
          </w:divBdr>
        </w:div>
        <w:div w:id="2011172453">
          <w:marLeft w:val="274"/>
          <w:marRight w:val="0"/>
          <w:marTop w:val="0"/>
          <w:marBottom w:val="0"/>
          <w:divBdr>
            <w:top w:val="none" w:sz="0" w:space="0" w:color="auto"/>
            <w:left w:val="none" w:sz="0" w:space="0" w:color="auto"/>
            <w:bottom w:val="none" w:sz="0" w:space="0" w:color="auto"/>
            <w:right w:val="none" w:sz="0" w:space="0" w:color="auto"/>
          </w:divBdr>
        </w:div>
        <w:div w:id="2100902846">
          <w:marLeft w:val="994"/>
          <w:marRight w:val="0"/>
          <w:marTop w:val="0"/>
          <w:marBottom w:val="0"/>
          <w:divBdr>
            <w:top w:val="none" w:sz="0" w:space="0" w:color="auto"/>
            <w:left w:val="none" w:sz="0" w:space="0" w:color="auto"/>
            <w:bottom w:val="none" w:sz="0" w:space="0" w:color="auto"/>
            <w:right w:val="none" w:sz="0" w:space="0" w:color="auto"/>
          </w:divBdr>
        </w:div>
        <w:div w:id="2130120708">
          <w:marLeft w:val="994"/>
          <w:marRight w:val="0"/>
          <w:marTop w:val="0"/>
          <w:marBottom w:val="0"/>
          <w:divBdr>
            <w:top w:val="none" w:sz="0" w:space="0" w:color="auto"/>
            <w:left w:val="none" w:sz="0" w:space="0" w:color="auto"/>
            <w:bottom w:val="none" w:sz="0" w:space="0" w:color="auto"/>
            <w:right w:val="none" w:sz="0" w:space="0" w:color="auto"/>
          </w:divBdr>
        </w:div>
      </w:divsChild>
    </w:div>
    <w:div w:id="59910600">
      <w:bodyDiv w:val="1"/>
      <w:marLeft w:val="0"/>
      <w:marRight w:val="0"/>
      <w:marTop w:val="0"/>
      <w:marBottom w:val="0"/>
      <w:divBdr>
        <w:top w:val="none" w:sz="0" w:space="0" w:color="auto"/>
        <w:left w:val="none" w:sz="0" w:space="0" w:color="auto"/>
        <w:bottom w:val="none" w:sz="0" w:space="0" w:color="auto"/>
        <w:right w:val="none" w:sz="0" w:space="0" w:color="auto"/>
      </w:divBdr>
      <w:divsChild>
        <w:div w:id="165366263">
          <w:marLeft w:val="1886"/>
          <w:marRight w:val="0"/>
          <w:marTop w:val="60"/>
          <w:marBottom w:val="0"/>
          <w:divBdr>
            <w:top w:val="none" w:sz="0" w:space="0" w:color="auto"/>
            <w:left w:val="none" w:sz="0" w:space="0" w:color="auto"/>
            <w:bottom w:val="none" w:sz="0" w:space="0" w:color="auto"/>
            <w:right w:val="none" w:sz="0" w:space="0" w:color="auto"/>
          </w:divBdr>
        </w:div>
        <w:div w:id="258955203">
          <w:marLeft w:val="2606"/>
          <w:marRight w:val="0"/>
          <w:marTop w:val="60"/>
          <w:marBottom w:val="0"/>
          <w:divBdr>
            <w:top w:val="none" w:sz="0" w:space="0" w:color="auto"/>
            <w:left w:val="none" w:sz="0" w:space="0" w:color="auto"/>
            <w:bottom w:val="none" w:sz="0" w:space="0" w:color="auto"/>
            <w:right w:val="none" w:sz="0" w:space="0" w:color="auto"/>
          </w:divBdr>
        </w:div>
        <w:div w:id="286353439">
          <w:marLeft w:val="1886"/>
          <w:marRight w:val="0"/>
          <w:marTop w:val="60"/>
          <w:marBottom w:val="0"/>
          <w:divBdr>
            <w:top w:val="none" w:sz="0" w:space="0" w:color="auto"/>
            <w:left w:val="none" w:sz="0" w:space="0" w:color="auto"/>
            <w:bottom w:val="none" w:sz="0" w:space="0" w:color="auto"/>
            <w:right w:val="none" w:sz="0" w:space="0" w:color="auto"/>
          </w:divBdr>
        </w:div>
        <w:div w:id="314991558">
          <w:marLeft w:val="1886"/>
          <w:marRight w:val="0"/>
          <w:marTop w:val="60"/>
          <w:marBottom w:val="0"/>
          <w:divBdr>
            <w:top w:val="none" w:sz="0" w:space="0" w:color="auto"/>
            <w:left w:val="none" w:sz="0" w:space="0" w:color="auto"/>
            <w:bottom w:val="none" w:sz="0" w:space="0" w:color="auto"/>
            <w:right w:val="none" w:sz="0" w:space="0" w:color="auto"/>
          </w:divBdr>
        </w:div>
        <w:div w:id="624045186">
          <w:marLeft w:val="2606"/>
          <w:marRight w:val="0"/>
          <w:marTop w:val="60"/>
          <w:marBottom w:val="0"/>
          <w:divBdr>
            <w:top w:val="none" w:sz="0" w:space="0" w:color="auto"/>
            <w:left w:val="none" w:sz="0" w:space="0" w:color="auto"/>
            <w:bottom w:val="none" w:sz="0" w:space="0" w:color="auto"/>
            <w:right w:val="none" w:sz="0" w:space="0" w:color="auto"/>
          </w:divBdr>
        </w:div>
        <w:div w:id="818233912">
          <w:marLeft w:val="1886"/>
          <w:marRight w:val="0"/>
          <w:marTop w:val="60"/>
          <w:marBottom w:val="0"/>
          <w:divBdr>
            <w:top w:val="none" w:sz="0" w:space="0" w:color="auto"/>
            <w:left w:val="none" w:sz="0" w:space="0" w:color="auto"/>
            <w:bottom w:val="none" w:sz="0" w:space="0" w:color="auto"/>
            <w:right w:val="none" w:sz="0" w:space="0" w:color="auto"/>
          </w:divBdr>
        </w:div>
        <w:div w:id="862131726">
          <w:marLeft w:val="2606"/>
          <w:marRight w:val="0"/>
          <w:marTop w:val="60"/>
          <w:marBottom w:val="0"/>
          <w:divBdr>
            <w:top w:val="none" w:sz="0" w:space="0" w:color="auto"/>
            <w:left w:val="none" w:sz="0" w:space="0" w:color="auto"/>
            <w:bottom w:val="none" w:sz="0" w:space="0" w:color="auto"/>
            <w:right w:val="none" w:sz="0" w:space="0" w:color="auto"/>
          </w:divBdr>
        </w:div>
        <w:div w:id="1336495726">
          <w:marLeft w:val="2606"/>
          <w:marRight w:val="0"/>
          <w:marTop w:val="60"/>
          <w:marBottom w:val="0"/>
          <w:divBdr>
            <w:top w:val="none" w:sz="0" w:space="0" w:color="auto"/>
            <w:left w:val="none" w:sz="0" w:space="0" w:color="auto"/>
            <w:bottom w:val="none" w:sz="0" w:space="0" w:color="auto"/>
            <w:right w:val="none" w:sz="0" w:space="0" w:color="auto"/>
          </w:divBdr>
        </w:div>
        <w:div w:id="1705786434">
          <w:marLeft w:val="1166"/>
          <w:marRight w:val="0"/>
          <w:marTop w:val="60"/>
          <w:marBottom w:val="0"/>
          <w:divBdr>
            <w:top w:val="none" w:sz="0" w:space="0" w:color="auto"/>
            <w:left w:val="none" w:sz="0" w:space="0" w:color="auto"/>
            <w:bottom w:val="none" w:sz="0" w:space="0" w:color="auto"/>
            <w:right w:val="none" w:sz="0" w:space="0" w:color="auto"/>
          </w:divBdr>
        </w:div>
        <w:div w:id="1911767321">
          <w:marLeft w:val="1166"/>
          <w:marRight w:val="0"/>
          <w:marTop w:val="120"/>
          <w:marBottom w:val="0"/>
          <w:divBdr>
            <w:top w:val="none" w:sz="0" w:space="0" w:color="auto"/>
            <w:left w:val="none" w:sz="0" w:space="0" w:color="auto"/>
            <w:bottom w:val="none" w:sz="0" w:space="0" w:color="auto"/>
            <w:right w:val="none" w:sz="0" w:space="0" w:color="auto"/>
          </w:divBdr>
        </w:div>
        <w:div w:id="2081517169">
          <w:marLeft w:val="2606"/>
          <w:marRight w:val="0"/>
          <w:marTop w:val="60"/>
          <w:marBottom w:val="0"/>
          <w:divBdr>
            <w:top w:val="none" w:sz="0" w:space="0" w:color="auto"/>
            <w:left w:val="none" w:sz="0" w:space="0" w:color="auto"/>
            <w:bottom w:val="none" w:sz="0" w:space="0" w:color="auto"/>
            <w:right w:val="none" w:sz="0" w:space="0" w:color="auto"/>
          </w:divBdr>
        </w:div>
      </w:divsChild>
    </w:div>
    <w:div w:id="68382935">
      <w:bodyDiv w:val="1"/>
      <w:marLeft w:val="0"/>
      <w:marRight w:val="0"/>
      <w:marTop w:val="0"/>
      <w:marBottom w:val="0"/>
      <w:divBdr>
        <w:top w:val="none" w:sz="0" w:space="0" w:color="auto"/>
        <w:left w:val="none" w:sz="0" w:space="0" w:color="auto"/>
        <w:bottom w:val="none" w:sz="0" w:space="0" w:color="auto"/>
        <w:right w:val="none" w:sz="0" w:space="0" w:color="auto"/>
      </w:divBdr>
      <w:divsChild>
        <w:div w:id="631446657">
          <w:marLeft w:val="1267"/>
          <w:marRight w:val="0"/>
          <w:marTop w:val="0"/>
          <w:marBottom w:val="0"/>
          <w:divBdr>
            <w:top w:val="none" w:sz="0" w:space="0" w:color="auto"/>
            <w:left w:val="none" w:sz="0" w:space="0" w:color="auto"/>
            <w:bottom w:val="none" w:sz="0" w:space="0" w:color="auto"/>
            <w:right w:val="none" w:sz="0" w:space="0" w:color="auto"/>
          </w:divBdr>
        </w:div>
      </w:divsChild>
    </w:div>
    <w:div w:id="76218805">
      <w:bodyDiv w:val="1"/>
      <w:marLeft w:val="0"/>
      <w:marRight w:val="0"/>
      <w:marTop w:val="0"/>
      <w:marBottom w:val="0"/>
      <w:divBdr>
        <w:top w:val="none" w:sz="0" w:space="0" w:color="auto"/>
        <w:left w:val="none" w:sz="0" w:space="0" w:color="auto"/>
        <w:bottom w:val="none" w:sz="0" w:space="0" w:color="auto"/>
        <w:right w:val="none" w:sz="0" w:space="0" w:color="auto"/>
      </w:divBdr>
      <w:divsChild>
        <w:div w:id="148525201">
          <w:marLeft w:val="446"/>
          <w:marRight w:val="0"/>
          <w:marTop w:val="0"/>
          <w:marBottom w:val="0"/>
          <w:divBdr>
            <w:top w:val="none" w:sz="0" w:space="0" w:color="auto"/>
            <w:left w:val="none" w:sz="0" w:space="0" w:color="auto"/>
            <w:bottom w:val="none" w:sz="0" w:space="0" w:color="auto"/>
            <w:right w:val="none" w:sz="0" w:space="0" w:color="auto"/>
          </w:divBdr>
        </w:div>
        <w:div w:id="1565869741">
          <w:marLeft w:val="446"/>
          <w:marRight w:val="0"/>
          <w:marTop w:val="0"/>
          <w:marBottom w:val="0"/>
          <w:divBdr>
            <w:top w:val="none" w:sz="0" w:space="0" w:color="auto"/>
            <w:left w:val="none" w:sz="0" w:space="0" w:color="auto"/>
            <w:bottom w:val="none" w:sz="0" w:space="0" w:color="auto"/>
            <w:right w:val="none" w:sz="0" w:space="0" w:color="auto"/>
          </w:divBdr>
        </w:div>
      </w:divsChild>
    </w:div>
    <w:div w:id="107506429">
      <w:bodyDiv w:val="1"/>
      <w:marLeft w:val="0"/>
      <w:marRight w:val="0"/>
      <w:marTop w:val="0"/>
      <w:marBottom w:val="0"/>
      <w:divBdr>
        <w:top w:val="none" w:sz="0" w:space="0" w:color="auto"/>
        <w:left w:val="none" w:sz="0" w:space="0" w:color="auto"/>
        <w:bottom w:val="none" w:sz="0" w:space="0" w:color="auto"/>
        <w:right w:val="none" w:sz="0" w:space="0" w:color="auto"/>
      </w:divBdr>
    </w:div>
    <w:div w:id="117647190">
      <w:bodyDiv w:val="1"/>
      <w:marLeft w:val="0"/>
      <w:marRight w:val="0"/>
      <w:marTop w:val="0"/>
      <w:marBottom w:val="0"/>
      <w:divBdr>
        <w:top w:val="none" w:sz="0" w:space="0" w:color="auto"/>
        <w:left w:val="none" w:sz="0" w:space="0" w:color="auto"/>
        <w:bottom w:val="none" w:sz="0" w:space="0" w:color="auto"/>
        <w:right w:val="none" w:sz="0" w:space="0" w:color="auto"/>
      </w:divBdr>
    </w:div>
    <w:div w:id="124549480">
      <w:bodyDiv w:val="1"/>
      <w:marLeft w:val="0"/>
      <w:marRight w:val="0"/>
      <w:marTop w:val="0"/>
      <w:marBottom w:val="0"/>
      <w:divBdr>
        <w:top w:val="none" w:sz="0" w:space="0" w:color="auto"/>
        <w:left w:val="none" w:sz="0" w:space="0" w:color="auto"/>
        <w:bottom w:val="none" w:sz="0" w:space="0" w:color="auto"/>
        <w:right w:val="none" w:sz="0" w:space="0" w:color="auto"/>
      </w:divBdr>
    </w:div>
    <w:div w:id="138034097">
      <w:bodyDiv w:val="1"/>
      <w:marLeft w:val="0"/>
      <w:marRight w:val="0"/>
      <w:marTop w:val="0"/>
      <w:marBottom w:val="0"/>
      <w:divBdr>
        <w:top w:val="none" w:sz="0" w:space="0" w:color="auto"/>
        <w:left w:val="none" w:sz="0" w:space="0" w:color="auto"/>
        <w:bottom w:val="none" w:sz="0" w:space="0" w:color="auto"/>
        <w:right w:val="none" w:sz="0" w:space="0" w:color="auto"/>
      </w:divBdr>
    </w:div>
    <w:div w:id="156893373">
      <w:bodyDiv w:val="1"/>
      <w:marLeft w:val="0"/>
      <w:marRight w:val="0"/>
      <w:marTop w:val="0"/>
      <w:marBottom w:val="0"/>
      <w:divBdr>
        <w:top w:val="none" w:sz="0" w:space="0" w:color="auto"/>
        <w:left w:val="none" w:sz="0" w:space="0" w:color="auto"/>
        <w:bottom w:val="none" w:sz="0" w:space="0" w:color="auto"/>
        <w:right w:val="none" w:sz="0" w:space="0" w:color="auto"/>
      </w:divBdr>
      <w:divsChild>
        <w:div w:id="1445660489">
          <w:marLeft w:val="360"/>
          <w:marRight w:val="0"/>
          <w:marTop w:val="0"/>
          <w:marBottom w:val="40"/>
          <w:divBdr>
            <w:top w:val="none" w:sz="0" w:space="0" w:color="auto"/>
            <w:left w:val="none" w:sz="0" w:space="0" w:color="auto"/>
            <w:bottom w:val="none" w:sz="0" w:space="0" w:color="auto"/>
            <w:right w:val="none" w:sz="0" w:space="0" w:color="auto"/>
          </w:divBdr>
        </w:div>
      </w:divsChild>
    </w:div>
    <w:div w:id="163739130">
      <w:bodyDiv w:val="1"/>
      <w:marLeft w:val="0"/>
      <w:marRight w:val="0"/>
      <w:marTop w:val="0"/>
      <w:marBottom w:val="0"/>
      <w:divBdr>
        <w:top w:val="none" w:sz="0" w:space="0" w:color="auto"/>
        <w:left w:val="none" w:sz="0" w:space="0" w:color="auto"/>
        <w:bottom w:val="none" w:sz="0" w:space="0" w:color="auto"/>
        <w:right w:val="none" w:sz="0" w:space="0" w:color="auto"/>
      </w:divBdr>
      <w:divsChild>
        <w:div w:id="818955746">
          <w:marLeft w:val="994"/>
          <w:marRight w:val="0"/>
          <w:marTop w:val="0"/>
          <w:marBottom w:val="0"/>
          <w:divBdr>
            <w:top w:val="none" w:sz="0" w:space="0" w:color="auto"/>
            <w:left w:val="none" w:sz="0" w:space="0" w:color="auto"/>
            <w:bottom w:val="none" w:sz="0" w:space="0" w:color="auto"/>
            <w:right w:val="none" w:sz="0" w:space="0" w:color="auto"/>
          </w:divBdr>
        </w:div>
      </w:divsChild>
    </w:div>
    <w:div w:id="164245680">
      <w:bodyDiv w:val="1"/>
      <w:marLeft w:val="0"/>
      <w:marRight w:val="0"/>
      <w:marTop w:val="0"/>
      <w:marBottom w:val="0"/>
      <w:divBdr>
        <w:top w:val="none" w:sz="0" w:space="0" w:color="auto"/>
        <w:left w:val="none" w:sz="0" w:space="0" w:color="auto"/>
        <w:bottom w:val="none" w:sz="0" w:space="0" w:color="auto"/>
        <w:right w:val="none" w:sz="0" w:space="0" w:color="auto"/>
      </w:divBdr>
    </w:div>
    <w:div w:id="172109895">
      <w:bodyDiv w:val="1"/>
      <w:marLeft w:val="0"/>
      <w:marRight w:val="0"/>
      <w:marTop w:val="0"/>
      <w:marBottom w:val="0"/>
      <w:divBdr>
        <w:top w:val="none" w:sz="0" w:space="0" w:color="auto"/>
        <w:left w:val="none" w:sz="0" w:space="0" w:color="auto"/>
        <w:bottom w:val="none" w:sz="0" w:space="0" w:color="auto"/>
        <w:right w:val="none" w:sz="0" w:space="0" w:color="auto"/>
      </w:divBdr>
      <w:divsChild>
        <w:div w:id="245235980">
          <w:marLeft w:val="1166"/>
          <w:marRight w:val="0"/>
          <w:marTop w:val="120"/>
          <w:marBottom w:val="0"/>
          <w:divBdr>
            <w:top w:val="none" w:sz="0" w:space="0" w:color="auto"/>
            <w:left w:val="none" w:sz="0" w:space="0" w:color="auto"/>
            <w:bottom w:val="none" w:sz="0" w:space="0" w:color="auto"/>
            <w:right w:val="none" w:sz="0" w:space="0" w:color="auto"/>
          </w:divBdr>
        </w:div>
        <w:div w:id="340350882">
          <w:marLeft w:val="1166"/>
          <w:marRight w:val="0"/>
          <w:marTop w:val="120"/>
          <w:marBottom w:val="0"/>
          <w:divBdr>
            <w:top w:val="none" w:sz="0" w:space="0" w:color="auto"/>
            <w:left w:val="none" w:sz="0" w:space="0" w:color="auto"/>
            <w:bottom w:val="none" w:sz="0" w:space="0" w:color="auto"/>
            <w:right w:val="none" w:sz="0" w:space="0" w:color="auto"/>
          </w:divBdr>
        </w:div>
      </w:divsChild>
    </w:div>
    <w:div w:id="18560386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814519">
      <w:bodyDiv w:val="1"/>
      <w:marLeft w:val="0"/>
      <w:marRight w:val="0"/>
      <w:marTop w:val="0"/>
      <w:marBottom w:val="0"/>
      <w:divBdr>
        <w:top w:val="none" w:sz="0" w:space="0" w:color="auto"/>
        <w:left w:val="none" w:sz="0" w:space="0" w:color="auto"/>
        <w:bottom w:val="none" w:sz="0" w:space="0" w:color="auto"/>
        <w:right w:val="none" w:sz="0" w:space="0" w:color="auto"/>
      </w:divBdr>
    </w:div>
    <w:div w:id="249390982">
      <w:bodyDiv w:val="1"/>
      <w:marLeft w:val="0"/>
      <w:marRight w:val="0"/>
      <w:marTop w:val="0"/>
      <w:marBottom w:val="0"/>
      <w:divBdr>
        <w:top w:val="none" w:sz="0" w:space="0" w:color="auto"/>
        <w:left w:val="none" w:sz="0" w:space="0" w:color="auto"/>
        <w:bottom w:val="none" w:sz="0" w:space="0" w:color="auto"/>
        <w:right w:val="none" w:sz="0" w:space="0" w:color="auto"/>
      </w:divBdr>
    </w:div>
    <w:div w:id="279651715">
      <w:bodyDiv w:val="1"/>
      <w:marLeft w:val="0"/>
      <w:marRight w:val="0"/>
      <w:marTop w:val="0"/>
      <w:marBottom w:val="0"/>
      <w:divBdr>
        <w:top w:val="none" w:sz="0" w:space="0" w:color="auto"/>
        <w:left w:val="none" w:sz="0" w:space="0" w:color="auto"/>
        <w:bottom w:val="none" w:sz="0" w:space="0" w:color="auto"/>
        <w:right w:val="none" w:sz="0" w:space="0" w:color="auto"/>
      </w:divBdr>
      <w:divsChild>
        <w:div w:id="842820434">
          <w:marLeft w:val="274"/>
          <w:marRight w:val="0"/>
          <w:marTop w:val="120"/>
          <w:marBottom w:val="50"/>
          <w:divBdr>
            <w:top w:val="none" w:sz="0" w:space="0" w:color="auto"/>
            <w:left w:val="none" w:sz="0" w:space="0" w:color="auto"/>
            <w:bottom w:val="none" w:sz="0" w:space="0" w:color="auto"/>
            <w:right w:val="none" w:sz="0" w:space="0" w:color="auto"/>
          </w:divBdr>
        </w:div>
        <w:div w:id="1385719986">
          <w:marLeft w:val="274"/>
          <w:marRight w:val="0"/>
          <w:marTop w:val="120"/>
          <w:marBottom w:val="50"/>
          <w:divBdr>
            <w:top w:val="none" w:sz="0" w:space="0" w:color="auto"/>
            <w:left w:val="none" w:sz="0" w:space="0" w:color="auto"/>
            <w:bottom w:val="none" w:sz="0" w:space="0" w:color="auto"/>
            <w:right w:val="none" w:sz="0" w:space="0" w:color="auto"/>
          </w:divBdr>
        </w:div>
        <w:div w:id="1447777227">
          <w:marLeft w:val="274"/>
          <w:marRight w:val="0"/>
          <w:marTop w:val="120"/>
          <w:marBottom w:val="50"/>
          <w:divBdr>
            <w:top w:val="none" w:sz="0" w:space="0" w:color="auto"/>
            <w:left w:val="none" w:sz="0" w:space="0" w:color="auto"/>
            <w:bottom w:val="none" w:sz="0" w:space="0" w:color="auto"/>
            <w:right w:val="none" w:sz="0" w:space="0" w:color="auto"/>
          </w:divBdr>
        </w:div>
        <w:div w:id="1641616442">
          <w:marLeft w:val="274"/>
          <w:marRight w:val="0"/>
          <w:marTop w:val="120"/>
          <w:marBottom w:val="50"/>
          <w:divBdr>
            <w:top w:val="none" w:sz="0" w:space="0" w:color="auto"/>
            <w:left w:val="none" w:sz="0" w:space="0" w:color="auto"/>
            <w:bottom w:val="none" w:sz="0" w:space="0" w:color="auto"/>
            <w:right w:val="none" w:sz="0" w:space="0" w:color="auto"/>
          </w:divBdr>
        </w:div>
        <w:div w:id="2054185967">
          <w:marLeft w:val="274"/>
          <w:marRight w:val="0"/>
          <w:marTop w:val="120"/>
          <w:marBottom w:val="50"/>
          <w:divBdr>
            <w:top w:val="none" w:sz="0" w:space="0" w:color="auto"/>
            <w:left w:val="none" w:sz="0" w:space="0" w:color="auto"/>
            <w:bottom w:val="none" w:sz="0" w:space="0" w:color="auto"/>
            <w:right w:val="none" w:sz="0" w:space="0" w:color="auto"/>
          </w:divBdr>
        </w:div>
      </w:divsChild>
    </w:div>
    <w:div w:id="291833645">
      <w:bodyDiv w:val="1"/>
      <w:marLeft w:val="0"/>
      <w:marRight w:val="0"/>
      <w:marTop w:val="0"/>
      <w:marBottom w:val="0"/>
      <w:divBdr>
        <w:top w:val="none" w:sz="0" w:space="0" w:color="auto"/>
        <w:left w:val="none" w:sz="0" w:space="0" w:color="auto"/>
        <w:bottom w:val="none" w:sz="0" w:space="0" w:color="auto"/>
        <w:right w:val="none" w:sz="0" w:space="0" w:color="auto"/>
      </w:divBdr>
    </w:div>
    <w:div w:id="292367194">
      <w:bodyDiv w:val="1"/>
      <w:marLeft w:val="0"/>
      <w:marRight w:val="0"/>
      <w:marTop w:val="0"/>
      <w:marBottom w:val="0"/>
      <w:divBdr>
        <w:top w:val="none" w:sz="0" w:space="0" w:color="auto"/>
        <w:left w:val="none" w:sz="0" w:space="0" w:color="auto"/>
        <w:bottom w:val="none" w:sz="0" w:space="0" w:color="auto"/>
        <w:right w:val="none" w:sz="0" w:space="0" w:color="auto"/>
      </w:divBdr>
    </w:div>
    <w:div w:id="319697665">
      <w:bodyDiv w:val="1"/>
      <w:marLeft w:val="0"/>
      <w:marRight w:val="0"/>
      <w:marTop w:val="0"/>
      <w:marBottom w:val="0"/>
      <w:divBdr>
        <w:top w:val="none" w:sz="0" w:space="0" w:color="auto"/>
        <w:left w:val="none" w:sz="0" w:space="0" w:color="auto"/>
        <w:bottom w:val="none" w:sz="0" w:space="0" w:color="auto"/>
        <w:right w:val="none" w:sz="0" w:space="0" w:color="auto"/>
      </w:divBdr>
      <w:divsChild>
        <w:div w:id="367804251">
          <w:marLeft w:val="274"/>
          <w:marRight w:val="0"/>
          <w:marTop w:val="0"/>
          <w:marBottom w:val="0"/>
          <w:divBdr>
            <w:top w:val="none" w:sz="0" w:space="0" w:color="auto"/>
            <w:left w:val="none" w:sz="0" w:space="0" w:color="auto"/>
            <w:bottom w:val="none" w:sz="0" w:space="0" w:color="auto"/>
            <w:right w:val="none" w:sz="0" w:space="0" w:color="auto"/>
          </w:divBdr>
        </w:div>
      </w:divsChild>
    </w:div>
    <w:div w:id="33666277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1780672">
      <w:bodyDiv w:val="1"/>
      <w:marLeft w:val="0"/>
      <w:marRight w:val="0"/>
      <w:marTop w:val="0"/>
      <w:marBottom w:val="0"/>
      <w:divBdr>
        <w:top w:val="none" w:sz="0" w:space="0" w:color="auto"/>
        <w:left w:val="none" w:sz="0" w:space="0" w:color="auto"/>
        <w:bottom w:val="none" w:sz="0" w:space="0" w:color="auto"/>
        <w:right w:val="none" w:sz="0" w:space="0" w:color="auto"/>
      </w:divBdr>
    </w:div>
    <w:div w:id="360545931">
      <w:bodyDiv w:val="1"/>
      <w:marLeft w:val="0"/>
      <w:marRight w:val="0"/>
      <w:marTop w:val="0"/>
      <w:marBottom w:val="0"/>
      <w:divBdr>
        <w:top w:val="none" w:sz="0" w:space="0" w:color="auto"/>
        <w:left w:val="none" w:sz="0" w:space="0" w:color="auto"/>
        <w:bottom w:val="none" w:sz="0" w:space="0" w:color="auto"/>
        <w:right w:val="none" w:sz="0" w:space="0" w:color="auto"/>
      </w:divBdr>
      <w:divsChild>
        <w:div w:id="318507868">
          <w:marLeft w:val="1166"/>
          <w:marRight w:val="0"/>
          <w:marTop w:val="100"/>
          <w:marBottom w:val="0"/>
          <w:divBdr>
            <w:top w:val="none" w:sz="0" w:space="0" w:color="auto"/>
            <w:left w:val="none" w:sz="0" w:space="0" w:color="auto"/>
            <w:bottom w:val="none" w:sz="0" w:space="0" w:color="auto"/>
            <w:right w:val="none" w:sz="0" w:space="0" w:color="auto"/>
          </w:divBdr>
        </w:div>
        <w:div w:id="329409654">
          <w:marLeft w:val="446"/>
          <w:marRight w:val="0"/>
          <w:marTop w:val="0"/>
          <w:marBottom w:val="0"/>
          <w:divBdr>
            <w:top w:val="none" w:sz="0" w:space="0" w:color="auto"/>
            <w:left w:val="none" w:sz="0" w:space="0" w:color="auto"/>
            <w:bottom w:val="none" w:sz="0" w:space="0" w:color="auto"/>
            <w:right w:val="none" w:sz="0" w:space="0" w:color="auto"/>
          </w:divBdr>
        </w:div>
        <w:div w:id="1279220471">
          <w:marLeft w:val="1886"/>
          <w:marRight w:val="0"/>
          <w:marTop w:val="0"/>
          <w:marBottom w:val="0"/>
          <w:divBdr>
            <w:top w:val="none" w:sz="0" w:space="0" w:color="auto"/>
            <w:left w:val="none" w:sz="0" w:space="0" w:color="auto"/>
            <w:bottom w:val="none" w:sz="0" w:space="0" w:color="auto"/>
            <w:right w:val="none" w:sz="0" w:space="0" w:color="auto"/>
          </w:divBdr>
        </w:div>
        <w:div w:id="1451509005">
          <w:marLeft w:val="1166"/>
          <w:marRight w:val="0"/>
          <w:marTop w:val="0"/>
          <w:marBottom w:val="0"/>
          <w:divBdr>
            <w:top w:val="none" w:sz="0" w:space="0" w:color="auto"/>
            <w:left w:val="none" w:sz="0" w:space="0" w:color="auto"/>
            <w:bottom w:val="none" w:sz="0" w:space="0" w:color="auto"/>
            <w:right w:val="none" w:sz="0" w:space="0" w:color="auto"/>
          </w:divBdr>
        </w:div>
        <w:div w:id="1955088800">
          <w:marLeft w:val="1886"/>
          <w:marRight w:val="0"/>
          <w:marTop w:val="0"/>
          <w:marBottom w:val="0"/>
          <w:divBdr>
            <w:top w:val="none" w:sz="0" w:space="0" w:color="auto"/>
            <w:left w:val="none" w:sz="0" w:space="0" w:color="auto"/>
            <w:bottom w:val="none" w:sz="0" w:space="0" w:color="auto"/>
            <w:right w:val="none" w:sz="0" w:space="0" w:color="auto"/>
          </w:divBdr>
        </w:div>
      </w:divsChild>
    </w:div>
    <w:div w:id="380248347">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337984">
      <w:bodyDiv w:val="1"/>
      <w:marLeft w:val="0"/>
      <w:marRight w:val="0"/>
      <w:marTop w:val="0"/>
      <w:marBottom w:val="0"/>
      <w:divBdr>
        <w:top w:val="none" w:sz="0" w:space="0" w:color="auto"/>
        <w:left w:val="none" w:sz="0" w:space="0" w:color="auto"/>
        <w:bottom w:val="none" w:sz="0" w:space="0" w:color="auto"/>
        <w:right w:val="none" w:sz="0" w:space="0" w:color="auto"/>
      </w:divBdr>
    </w:div>
    <w:div w:id="426311794">
      <w:bodyDiv w:val="1"/>
      <w:marLeft w:val="0"/>
      <w:marRight w:val="0"/>
      <w:marTop w:val="0"/>
      <w:marBottom w:val="0"/>
      <w:divBdr>
        <w:top w:val="none" w:sz="0" w:space="0" w:color="auto"/>
        <w:left w:val="none" w:sz="0" w:space="0" w:color="auto"/>
        <w:bottom w:val="none" w:sz="0" w:space="0" w:color="auto"/>
        <w:right w:val="none" w:sz="0" w:space="0" w:color="auto"/>
      </w:divBdr>
      <w:divsChild>
        <w:div w:id="717701362">
          <w:marLeft w:val="274"/>
          <w:marRight w:val="0"/>
          <w:marTop w:val="120"/>
          <w:marBottom w:val="50"/>
          <w:divBdr>
            <w:top w:val="none" w:sz="0" w:space="0" w:color="auto"/>
            <w:left w:val="none" w:sz="0" w:space="0" w:color="auto"/>
            <w:bottom w:val="none" w:sz="0" w:space="0" w:color="auto"/>
            <w:right w:val="none" w:sz="0" w:space="0" w:color="auto"/>
          </w:divBdr>
        </w:div>
      </w:divsChild>
    </w:div>
    <w:div w:id="446968025">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512693596">
      <w:bodyDiv w:val="1"/>
      <w:marLeft w:val="0"/>
      <w:marRight w:val="0"/>
      <w:marTop w:val="0"/>
      <w:marBottom w:val="0"/>
      <w:divBdr>
        <w:top w:val="none" w:sz="0" w:space="0" w:color="auto"/>
        <w:left w:val="none" w:sz="0" w:space="0" w:color="auto"/>
        <w:bottom w:val="none" w:sz="0" w:space="0" w:color="auto"/>
        <w:right w:val="none" w:sz="0" w:space="0" w:color="auto"/>
      </w:divBdr>
    </w:div>
    <w:div w:id="524825782">
      <w:bodyDiv w:val="1"/>
      <w:marLeft w:val="0"/>
      <w:marRight w:val="0"/>
      <w:marTop w:val="0"/>
      <w:marBottom w:val="0"/>
      <w:divBdr>
        <w:top w:val="none" w:sz="0" w:space="0" w:color="auto"/>
        <w:left w:val="none" w:sz="0" w:space="0" w:color="auto"/>
        <w:bottom w:val="none" w:sz="0" w:space="0" w:color="auto"/>
        <w:right w:val="none" w:sz="0" w:space="0" w:color="auto"/>
      </w:divBdr>
    </w:div>
    <w:div w:id="559440516">
      <w:bodyDiv w:val="1"/>
      <w:marLeft w:val="0"/>
      <w:marRight w:val="0"/>
      <w:marTop w:val="0"/>
      <w:marBottom w:val="0"/>
      <w:divBdr>
        <w:top w:val="none" w:sz="0" w:space="0" w:color="auto"/>
        <w:left w:val="none" w:sz="0" w:space="0" w:color="auto"/>
        <w:bottom w:val="none" w:sz="0" w:space="0" w:color="auto"/>
        <w:right w:val="none" w:sz="0" w:space="0" w:color="auto"/>
      </w:divBdr>
    </w:div>
    <w:div w:id="57809971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5788614">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718018570">
      <w:bodyDiv w:val="1"/>
      <w:marLeft w:val="0"/>
      <w:marRight w:val="0"/>
      <w:marTop w:val="0"/>
      <w:marBottom w:val="0"/>
      <w:divBdr>
        <w:top w:val="none" w:sz="0" w:space="0" w:color="auto"/>
        <w:left w:val="none" w:sz="0" w:space="0" w:color="auto"/>
        <w:bottom w:val="none" w:sz="0" w:space="0" w:color="auto"/>
        <w:right w:val="none" w:sz="0" w:space="0" w:color="auto"/>
      </w:divBdr>
    </w:div>
    <w:div w:id="729234068">
      <w:bodyDiv w:val="1"/>
      <w:marLeft w:val="0"/>
      <w:marRight w:val="0"/>
      <w:marTop w:val="0"/>
      <w:marBottom w:val="0"/>
      <w:divBdr>
        <w:top w:val="none" w:sz="0" w:space="0" w:color="auto"/>
        <w:left w:val="none" w:sz="0" w:space="0" w:color="auto"/>
        <w:bottom w:val="none" w:sz="0" w:space="0" w:color="auto"/>
        <w:right w:val="none" w:sz="0" w:space="0" w:color="auto"/>
      </w:divBdr>
      <w:divsChild>
        <w:div w:id="173804439">
          <w:marLeft w:val="1886"/>
          <w:marRight w:val="0"/>
          <w:marTop w:val="0"/>
          <w:marBottom w:val="120"/>
          <w:divBdr>
            <w:top w:val="none" w:sz="0" w:space="0" w:color="auto"/>
            <w:left w:val="none" w:sz="0" w:space="0" w:color="auto"/>
            <w:bottom w:val="none" w:sz="0" w:space="0" w:color="auto"/>
            <w:right w:val="none" w:sz="0" w:space="0" w:color="auto"/>
          </w:divBdr>
        </w:div>
        <w:div w:id="251741370">
          <w:marLeft w:val="1886"/>
          <w:marRight w:val="0"/>
          <w:marTop w:val="0"/>
          <w:marBottom w:val="120"/>
          <w:divBdr>
            <w:top w:val="none" w:sz="0" w:space="0" w:color="auto"/>
            <w:left w:val="none" w:sz="0" w:space="0" w:color="auto"/>
            <w:bottom w:val="none" w:sz="0" w:space="0" w:color="auto"/>
            <w:right w:val="none" w:sz="0" w:space="0" w:color="auto"/>
          </w:divBdr>
        </w:div>
        <w:div w:id="261424664">
          <w:marLeft w:val="1886"/>
          <w:marRight w:val="0"/>
          <w:marTop w:val="0"/>
          <w:marBottom w:val="120"/>
          <w:divBdr>
            <w:top w:val="none" w:sz="0" w:space="0" w:color="auto"/>
            <w:left w:val="none" w:sz="0" w:space="0" w:color="auto"/>
            <w:bottom w:val="none" w:sz="0" w:space="0" w:color="auto"/>
            <w:right w:val="none" w:sz="0" w:space="0" w:color="auto"/>
          </w:divBdr>
        </w:div>
        <w:div w:id="1484346978">
          <w:marLeft w:val="1886"/>
          <w:marRight w:val="0"/>
          <w:marTop w:val="0"/>
          <w:marBottom w:val="120"/>
          <w:divBdr>
            <w:top w:val="none" w:sz="0" w:space="0" w:color="auto"/>
            <w:left w:val="none" w:sz="0" w:space="0" w:color="auto"/>
            <w:bottom w:val="none" w:sz="0" w:space="0" w:color="auto"/>
            <w:right w:val="none" w:sz="0" w:space="0" w:color="auto"/>
          </w:divBdr>
        </w:div>
      </w:divsChild>
    </w:div>
    <w:div w:id="735397174">
      <w:bodyDiv w:val="1"/>
      <w:marLeft w:val="0"/>
      <w:marRight w:val="0"/>
      <w:marTop w:val="0"/>
      <w:marBottom w:val="0"/>
      <w:divBdr>
        <w:top w:val="none" w:sz="0" w:space="0" w:color="auto"/>
        <w:left w:val="none" w:sz="0" w:space="0" w:color="auto"/>
        <w:bottom w:val="none" w:sz="0" w:space="0" w:color="auto"/>
        <w:right w:val="none" w:sz="0" w:space="0" w:color="auto"/>
      </w:divBdr>
    </w:div>
    <w:div w:id="791704545">
      <w:bodyDiv w:val="1"/>
      <w:marLeft w:val="0"/>
      <w:marRight w:val="0"/>
      <w:marTop w:val="0"/>
      <w:marBottom w:val="0"/>
      <w:divBdr>
        <w:top w:val="none" w:sz="0" w:space="0" w:color="auto"/>
        <w:left w:val="none" w:sz="0" w:space="0" w:color="auto"/>
        <w:bottom w:val="none" w:sz="0" w:space="0" w:color="auto"/>
        <w:right w:val="none" w:sz="0" w:space="0" w:color="auto"/>
      </w:divBdr>
    </w:div>
    <w:div w:id="792555709">
      <w:bodyDiv w:val="1"/>
      <w:marLeft w:val="0"/>
      <w:marRight w:val="0"/>
      <w:marTop w:val="0"/>
      <w:marBottom w:val="0"/>
      <w:divBdr>
        <w:top w:val="none" w:sz="0" w:space="0" w:color="auto"/>
        <w:left w:val="none" w:sz="0" w:space="0" w:color="auto"/>
        <w:bottom w:val="none" w:sz="0" w:space="0" w:color="auto"/>
        <w:right w:val="none" w:sz="0" w:space="0" w:color="auto"/>
      </w:divBdr>
      <w:divsChild>
        <w:div w:id="121970531">
          <w:marLeft w:val="446"/>
          <w:marRight w:val="0"/>
          <w:marTop w:val="0"/>
          <w:marBottom w:val="0"/>
          <w:divBdr>
            <w:top w:val="none" w:sz="0" w:space="0" w:color="auto"/>
            <w:left w:val="none" w:sz="0" w:space="0" w:color="auto"/>
            <w:bottom w:val="none" w:sz="0" w:space="0" w:color="auto"/>
            <w:right w:val="none" w:sz="0" w:space="0" w:color="auto"/>
          </w:divBdr>
        </w:div>
        <w:div w:id="495338649">
          <w:marLeft w:val="1166"/>
          <w:marRight w:val="0"/>
          <w:marTop w:val="0"/>
          <w:marBottom w:val="0"/>
          <w:divBdr>
            <w:top w:val="none" w:sz="0" w:space="0" w:color="auto"/>
            <w:left w:val="none" w:sz="0" w:space="0" w:color="auto"/>
            <w:bottom w:val="none" w:sz="0" w:space="0" w:color="auto"/>
            <w:right w:val="none" w:sz="0" w:space="0" w:color="auto"/>
          </w:divBdr>
        </w:div>
        <w:div w:id="666447964">
          <w:marLeft w:val="446"/>
          <w:marRight w:val="0"/>
          <w:marTop w:val="0"/>
          <w:marBottom w:val="0"/>
          <w:divBdr>
            <w:top w:val="none" w:sz="0" w:space="0" w:color="auto"/>
            <w:left w:val="none" w:sz="0" w:space="0" w:color="auto"/>
            <w:bottom w:val="none" w:sz="0" w:space="0" w:color="auto"/>
            <w:right w:val="none" w:sz="0" w:space="0" w:color="auto"/>
          </w:divBdr>
        </w:div>
        <w:div w:id="1378512035">
          <w:marLeft w:val="446"/>
          <w:marRight w:val="0"/>
          <w:marTop w:val="0"/>
          <w:marBottom w:val="0"/>
          <w:divBdr>
            <w:top w:val="none" w:sz="0" w:space="0" w:color="auto"/>
            <w:left w:val="none" w:sz="0" w:space="0" w:color="auto"/>
            <w:bottom w:val="none" w:sz="0" w:space="0" w:color="auto"/>
            <w:right w:val="none" w:sz="0" w:space="0" w:color="auto"/>
          </w:divBdr>
        </w:div>
        <w:div w:id="1846284722">
          <w:marLeft w:val="446"/>
          <w:marRight w:val="0"/>
          <w:marTop w:val="0"/>
          <w:marBottom w:val="0"/>
          <w:divBdr>
            <w:top w:val="none" w:sz="0" w:space="0" w:color="auto"/>
            <w:left w:val="none" w:sz="0" w:space="0" w:color="auto"/>
            <w:bottom w:val="none" w:sz="0" w:space="0" w:color="auto"/>
            <w:right w:val="none" w:sz="0" w:space="0" w:color="auto"/>
          </w:divBdr>
        </w:div>
        <w:div w:id="2125036035">
          <w:marLeft w:val="446"/>
          <w:marRight w:val="0"/>
          <w:marTop w:val="0"/>
          <w:marBottom w:val="0"/>
          <w:divBdr>
            <w:top w:val="none" w:sz="0" w:space="0" w:color="auto"/>
            <w:left w:val="none" w:sz="0" w:space="0" w:color="auto"/>
            <w:bottom w:val="none" w:sz="0" w:space="0" w:color="auto"/>
            <w:right w:val="none" w:sz="0" w:space="0" w:color="auto"/>
          </w:divBdr>
        </w:div>
      </w:divsChild>
    </w:div>
    <w:div w:id="803549458">
      <w:bodyDiv w:val="1"/>
      <w:marLeft w:val="0"/>
      <w:marRight w:val="0"/>
      <w:marTop w:val="0"/>
      <w:marBottom w:val="0"/>
      <w:divBdr>
        <w:top w:val="none" w:sz="0" w:space="0" w:color="auto"/>
        <w:left w:val="none" w:sz="0" w:space="0" w:color="auto"/>
        <w:bottom w:val="none" w:sz="0" w:space="0" w:color="auto"/>
        <w:right w:val="none" w:sz="0" w:space="0" w:color="auto"/>
      </w:divBdr>
      <w:divsChild>
        <w:div w:id="330836826">
          <w:marLeft w:val="446"/>
          <w:marRight w:val="0"/>
          <w:marTop w:val="0"/>
          <w:marBottom w:val="0"/>
          <w:divBdr>
            <w:top w:val="none" w:sz="0" w:space="0" w:color="auto"/>
            <w:left w:val="none" w:sz="0" w:space="0" w:color="auto"/>
            <w:bottom w:val="none" w:sz="0" w:space="0" w:color="auto"/>
            <w:right w:val="none" w:sz="0" w:space="0" w:color="auto"/>
          </w:divBdr>
        </w:div>
        <w:div w:id="556085939">
          <w:marLeft w:val="446"/>
          <w:marRight w:val="0"/>
          <w:marTop w:val="0"/>
          <w:marBottom w:val="0"/>
          <w:divBdr>
            <w:top w:val="none" w:sz="0" w:space="0" w:color="auto"/>
            <w:left w:val="none" w:sz="0" w:space="0" w:color="auto"/>
            <w:bottom w:val="none" w:sz="0" w:space="0" w:color="auto"/>
            <w:right w:val="none" w:sz="0" w:space="0" w:color="auto"/>
          </w:divBdr>
        </w:div>
      </w:divsChild>
    </w:div>
    <w:div w:id="805783990">
      <w:bodyDiv w:val="1"/>
      <w:marLeft w:val="0"/>
      <w:marRight w:val="0"/>
      <w:marTop w:val="0"/>
      <w:marBottom w:val="0"/>
      <w:divBdr>
        <w:top w:val="none" w:sz="0" w:space="0" w:color="auto"/>
        <w:left w:val="none" w:sz="0" w:space="0" w:color="auto"/>
        <w:bottom w:val="none" w:sz="0" w:space="0" w:color="auto"/>
        <w:right w:val="none" w:sz="0" w:space="0" w:color="auto"/>
      </w:divBdr>
    </w:div>
    <w:div w:id="815142967">
      <w:bodyDiv w:val="1"/>
      <w:marLeft w:val="0"/>
      <w:marRight w:val="0"/>
      <w:marTop w:val="0"/>
      <w:marBottom w:val="0"/>
      <w:divBdr>
        <w:top w:val="none" w:sz="0" w:space="0" w:color="auto"/>
        <w:left w:val="none" w:sz="0" w:space="0" w:color="auto"/>
        <w:bottom w:val="none" w:sz="0" w:space="0" w:color="auto"/>
        <w:right w:val="none" w:sz="0" w:space="0" w:color="auto"/>
      </w:divBdr>
      <w:divsChild>
        <w:div w:id="1548177194">
          <w:marLeft w:val="446"/>
          <w:marRight w:val="0"/>
          <w:marTop w:val="0"/>
          <w:marBottom w:val="0"/>
          <w:divBdr>
            <w:top w:val="none" w:sz="0" w:space="0" w:color="auto"/>
            <w:left w:val="none" w:sz="0" w:space="0" w:color="auto"/>
            <w:bottom w:val="none" w:sz="0" w:space="0" w:color="auto"/>
            <w:right w:val="none" w:sz="0" w:space="0" w:color="auto"/>
          </w:divBdr>
        </w:div>
        <w:div w:id="1866166161">
          <w:marLeft w:val="1166"/>
          <w:marRight w:val="0"/>
          <w:marTop w:val="0"/>
          <w:marBottom w:val="0"/>
          <w:divBdr>
            <w:top w:val="none" w:sz="0" w:space="0" w:color="auto"/>
            <w:left w:val="none" w:sz="0" w:space="0" w:color="auto"/>
            <w:bottom w:val="none" w:sz="0" w:space="0" w:color="auto"/>
            <w:right w:val="none" w:sz="0" w:space="0" w:color="auto"/>
          </w:divBdr>
        </w:div>
      </w:divsChild>
    </w:div>
    <w:div w:id="816072367">
      <w:bodyDiv w:val="1"/>
      <w:marLeft w:val="0"/>
      <w:marRight w:val="0"/>
      <w:marTop w:val="0"/>
      <w:marBottom w:val="0"/>
      <w:divBdr>
        <w:top w:val="none" w:sz="0" w:space="0" w:color="auto"/>
        <w:left w:val="none" w:sz="0" w:space="0" w:color="auto"/>
        <w:bottom w:val="none" w:sz="0" w:space="0" w:color="auto"/>
        <w:right w:val="none" w:sz="0" w:space="0" w:color="auto"/>
      </w:divBdr>
      <w:divsChild>
        <w:div w:id="706953458">
          <w:marLeft w:val="274"/>
          <w:marRight w:val="0"/>
          <w:marTop w:val="120"/>
          <w:marBottom w:val="50"/>
          <w:divBdr>
            <w:top w:val="none" w:sz="0" w:space="0" w:color="auto"/>
            <w:left w:val="none" w:sz="0" w:space="0" w:color="auto"/>
            <w:bottom w:val="none" w:sz="0" w:space="0" w:color="auto"/>
            <w:right w:val="none" w:sz="0" w:space="0" w:color="auto"/>
          </w:divBdr>
        </w:div>
        <w:div w:id="1365712350">
          <w:marLeft w:val="274"/>
          <w:marRight w:val="0"/>
          <w:marTop w:val="120"/>
          <w:marBottom w:val="50"/>
          <w:divBdr>
            <w:top w:val="none" w:sz="0" w:space="0" w:color="auto"/>
            <w:left w:val="none" w:sz="0" w:space="0" w:color="auto"/>
            <w:bottom w:val="none" w:sz="0" w:space="0" w:color="auto"/>
            <w:right w:val="none" w:sz="0" w:space="0" w:color="auto"/>
          </w:divBdr>
        </w:div>
        <w:div w:id="1666857952">
          <w:marLeft w:val="274"/>
          <w:marRight w:val="0"/>
          <w:marTop w:val="120"/>
          <w:marBottom w:val="50"/>
          <w:divBdr>
            <w:top w:val="none" w:sz="0" w:space="0" w:color="auto"/>
            <w:left w:val="none" w:sz="0" w:space="0" w:color="auto"/>
            <w:bottom w:val="none" w:sz="0" w:space="0" w:color="auto"/>
            <w:right w:val="none" w:sz="0" w:space="0" w:color="auto"/>
          </w:divBdr>
        </w:div>
        <w:div w:id="2010130296">
          <w:marLeft w:val="274"/>
          <w:marRight w:val="0"/>
          <w:marTop w:val="120"/>
          <w:marBottom w:val="50"/>
          <w:divBdr>
            <w:top w:val="none" w:sz="0" w:space="0" w:color="auto"/>
            <w:left w:val="none" w:sz="0" w:space="0" w:color="auto"/>
            <w:bottom w:val="none" w:sz="0" w:space="0" w:color="auto"/>
            <w:right w:val="none" w:sz="0" w:space="0" w:color="auto"/>
          </w:divBdr>
        </w:div>
        <w:div w:id="2096196864">
          <w:marLeft w:val="274"/>
          <w:marRight w:val="0"/>
          <w:marTop w:val="120"/>
          <w:marBottom w:val="50"/>
          <w:divBdr>
            <w:top w:val="none" w:sz="0" w:space="0" w:color="auto"/>
            <w:left w:val="none" w:sz="0" w:space="0" w:color="auto"/>
            <w:bottom w:val="none" w:sz="0" w:space="0" w:color="auto"/>
            <w:right w:val="none" w:sz="0" w:space="0" w:color="auto"/>
          </w:divBdr>
        </w:div>
      </w:divsChild>
    </w:div>
    <w:div w:id="816459305">
      <w:bodyDiv w:val="1"/>
      <w:marLeft w:val="0"/>
      <w:marRight w:val="0"/>
      <w:marTop w:val="0"/>
      <w:marBottom w:val="0"/>
      <w:divBdr>
        <w:top w:val="none" w:sz="0" w:space="0" w:color="auto"/>
        <w:left w:val="none" w:sz="0" w:space="0" w:color="auto"/>
        <w:bottom w:val="none" w:sz="0" w:space="0" w:color="auto"/>
        <w:right w:val="none" w:sz="0" w:space="0" w:color="auto"/>
      </w:divBdr>
      <w:divsChild>
        <w:div w:id="877543199">
          <w:marLeft w:val="1166"/>
          <w:marRight w:val="0"/>
          <w:marTop w:val="0"/>
          <w:marBottom w:val="120"/>
          <w:divBdr>
            <w:top w:val="none" w:sz="0" w:space="0" w:color="auto"/>
            <w:left w:val="none" w:sz="0" w:space="0" w:color="auto"/>
            <w:bottom w:val="none" w:sz="0" w:space="0" w:color="auto"/>
            <w:right w:val="none" w:sz="0" w:space="0" w:color="auto"/>
          </w:divBdr>
        </w:div>
      </w:divsChild>
    </w:div>
    <w:div w:id="833644202">
      <w:bodyDiv w:val="1"/>
      <w:marLeft w:val="0"/>
      <w:marRight w:val="0"/>
      <w:marTop w:val="0"/>
      <w:marBottom w:val="0"/>
      <w:divBdr>
        <w:top w:val="none" w:sz="0" w:space="0" w:color="auto"/>
        <w:left w:val="none" w:sz="0" w:space="0" w:color="auto"/>
        <w:bottom w:val="none" w:sz="0" w:space="0" w:color="auto"/>
        <w:right w:val="none" w:sz="0" w:space="0" w:color="auto"/>
      </w:divBdr>
    </w:div>
    <w:div w:id="846947398">
      <w:bodyDiv w:val="1"/>
      <w:marLeft w:val="0"/>
      <w:marRight w:val="0"/>
      <w:marTop w:val="0"/>
      <w:marBottom w:val="0"/>
      <w:divBdr>
        <w:top w:val="none" w:sz="0" w:space="0" w:color="auto"/>
        <w:left w:val="none" w:sz="0" w:space="0" w:color="auto"/>
        <w:bottom w:val="none" w:sz="0" w:space="0" w:color="auto"/>
        <w:right w:val="none" w:sz="0" w:space="0" w:color="auto"/>
      </w:divBdr>
      <w:divsChild>
        <w:div w:id="16005172">
          <w:marLeft w:val="446"/>
          <w:marRight w:val="0"/>
          <w:marTop w:val="0"/>
          <w:marBottom w:val="0"/>
          <w:divBdr>
            <w:top w:val="none" w:sz="0" w:space="0" w:color="auto"/>
            <w:left w:val="none" w:sz="0" w:space="0" w:color="auto"/>
            <w:bottom w:val="none" w:sz="0" w:space="0" w:color="auto"/>
            <w:right w:val="none" w:sz="0" w:space="0" w:color="auto"/>
          </w:divBdr>
        </w:div>
      </w:divsChild>
    </w:div>
    <w:div w:id="848644377">
      <w:bodyDiv w:val="1"/>
      <w:marLeft w:val="0"/>
      <w:marRight w:val="0"/>
      <w:marTop w:val="0"/>
      <w:marBottom w:val="0"/>
      <w:divBdr>
        <w:top w:val="none" w:sz="0" w:space="0" w:color="auto"/>
        <w:left w:val="none" w:sz="0" w:space="0" w:color="auto"/>
        <w:bottom w:val="none" w:sz="0" w:space="0" w:color="auto"/>
        <w:right w:val="none" w:sz="0" w:space="0" w:color="auto"/>
      </w:divBdr>
    </w:div>
    <w:div w:id="859927440">
      <w:bodyDiv w:val="1"/>
      <w:marLeft w:val="0"/>
      <w:marRight w:val="0"/>
      <w:marTop w:val="0"/>
      <w:marBottom w:val="0"/>
      <w:divBdr>
        <w:top w:val="none" w:sz="0" w:space="0" w:color="auto"/>
        <w:left w:val="none" w:sz="0" w:space="0" w:color="auto"/>
        <w:bottom w:val="none" w:sz="0" w:space="0" w:color="auto"/>
        <w:right w:val="none" w:sz="0" w:space="0" w:color="auto"/>
      </w:divBdr>
    </w:div>
    <w:div w:id="909390794">
      <w:bodyDiv w:val="1"/>
      <w:marLeft w:val="0"/>
      <w:marRight w:val="0"/>
      <w:marTop w:val="0"/>
      <w:marBottom w:val="0"/>
      <w:divBdr>
        <w:top w:val="none" w:sz="0" w:space="0" w:color="auto"/>
        <w:left w:val="none" w:sz="0" w:space="0" w:color="auto"/>
        <w:bottom w:val="none" w:sz="0" w:space="0" w:color="auto"/>
        <w:right w:val="none" w:sz="0" w:space="0" w:color="auto"/>
      </w:divBdr>
    </w:div>
    <w:div w:id="924388165">
      <w:bodyDiv w:val="1"/>
      <w:marLeft w:val="0"/>
      <w:marRight w:val="0"/>
      <w:marTop w:val="0"/>
      <w:marBottom w:val="0"/>
      <w:divBdr>
        <w:top w:val="none" w:sz="0" w:space="0" w:color="auto"/>
        <w:left w:val="none" w:sz="0" w:space="0" w:color="auto"/>
        <w:bottom w:val="none" w:sz="0" w:space="0" w:color="auto"/>
        <w:right w:val="none" w:sz="0" w:space="0" w:color="auto"/>
      </w:divBdr>
    </w:div>
    <w:div w:id="925848295">
      <w:bodyDiv w:val="1"/>
      <w:marLeft w:val="0"/>
      <w:marRight w:val="0"/>
      <w:marTop w:val="0"/>
      <w:marBottom w:val="0"/>
      <w:divBdr>
        <w:top w:val="none" w:sz="0" w:space="0" w:color="auto"/>
        <w:left w:val="none" w:sz="0" w:space="0" w:color="auto"/>
        <w:bottom w:val="none" w:sz="0" w:space="0" w:color="auto"/>
        <w:right w:val="none" w:sz="0" w:space="0" w:color="auto"/>
      </w:divBdr>
    </w:div>
    <w:div w:id="933243993">
      <w:bodyDiv w:val="1"/>
      <w:marLeft w:val="0"/>
      <w:marRight w:val="0"/>
      <w:marTop w:val="0"/>
      <w:marBottom w:val="0"/>
      <w:divBdr>
        <w:top w:val="none" w:sz="0" w:space="0" w:color="auto"/>
        <w:left w:val="none" w:sz="0" w:space="0" w:color="auto"/>
        <w:bottom w:val="none" w:sz="0" w:space="0" w:color="auto"/>
        <w:right w:val="none" w:sz="0" w:space="0" w:color="auto"/>
      </w:divBdr>
    </w:div>
    <w:div w:id="965432483">
      <w:bodyDiv w:val="1"/>
      <w:marLeft w:val="0"/>
      <w:marRight w:val="0"/>
      <w:marTop w:val="0"/>
      <w:marBottom w:val="0"/>
      <w:divBdr>
        <w:top w:val="none" w:sz="0" w:space="0" w:color="auto"/>
        <w:left w:val="none" w:sz="0" w:space="0" w:color="auto"/>
        <w:bottom w:val="none" w:sz="0" w:space="0" w:color="auto"/>
        <w:right w:val="none" w:sz="0" w:space="0" w:color="auto"/>
      </w:divBdr>
      <w:divsChild>
        <w:div w:id="1317882970">
          <w:marLeft w:val="1166"/>
          <w:marRight w:val="0"/>
          <w:marTop w:val="0"/>
          <w:marBottom w:val="0"/>
          <w:divBdr>
            <w:top w:val="none" w:sz="0" w:space="0" w:color="auto"/>
            <w:left w:val="none" w:sz="0" w:space="0" w:color="auto"/>
            <w:bottom w:val="none" w:sz="0" w:space="0" w:color="auto"/>
            <w:right w:val="none" w:sz="0" w:space="0" w:color="auto"/>
          </w:divBdr>
        </w:div>
      </w:divsChild>
    </w:div>
    <w:div w:id="97028904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4745496">
      <w:bodyDiv w:val="1"/>
      <w:marLeft w:val="0"/>
      <w:marRight w:val="0"/>
      <w:marTop w:val="0"/>
      <w:marBottom w:val="0"/>
      <w:divBdr>
        <w:top w:val="none" w:sz="0" w:space="0" w:color="auto"/>
        <w:left w:val="none" w:sz="0" w:space="0" w:color="auto"/>
        <w:bottom w:val="none" w:sz="0" w:space="0" w:color="auto"/>
        <w:right w:val="none" w:sz="0" w:space="0" w:color="auto"/>
      </w:divBdr>
      <w:divsChild>
        <w:div w:id="1214656340">
          <w:marLeft w:val="1166"/>
          <w:marRight w:val="0"/>
          <w:marTop w:val="0"/>
          <w:marBottom w:val="120"/>
          <w:divBdr>
            <w:top w:val="none" w:sz="0" w:space="0" w:color="auto"/>
            <w:left w:val="none" w:sz="0" w:space="0" w:color="auto"/>
            <w:bottom w:val="none" w:sz="0" w:space="0" w:color="auto"/>
            <w:right w:val="none" w:sz="0" w:space="0" w:color="auto"/>
          </w:divBdr>
        </w:div>
      </w:divsChild>
    </w:div>
    <w:div w:id="1012337738">
      <w:bodyDiv w:val="1"/>
      <w:marLeft w:val="0"/>
      <w:marRight w:val="0"/>
      <w:marTop w:val="0"/>
      <w:marBottom w:val="0"/>
      <w:divBdr>
        <w:top w:val="none" w:sz="0" w:space="0" w:color="auto"/>
        <w:left w:val="none" w:sz="0" w:space="0" w:color="auto"/>
        <w:bottom w:val="none" w:sz="0" w:space="0" w:color="auto"/>
        <w:right w:val="none" w:sz="0" w:space="0" w:color="auto"/>
      </w:divBdr>
    </w:div>
    <w:div w:id="1025138471">
      <w:bodyDiv w:val="1"/>
      <w:marLeft w:val="0"/>
      <w:marRight w:val="0"/>
      <w:marTop w:val="0"/>
      <w:marBottom w:val="0"/>
      <w:divBdr>
        <w:top w:val="none" w:sz="0" w:space="0" w:color="auto"/>
        <w:left w:val="none" w:sz="0" w:space="0" w:color="auto"/>
        <w:bottom w:val="none" w:sz="0" w:space="0" w:color="auto"/>
        <w:right w:val="none" w:sz="0" w:space="0" w:color="auto"/>
      </w:divBdr>
      <w:divsChild>
        <w:div w:id="652946690">
          <w:marLeft w:val="1166"/>
          <w:marRight w:val="0"/>
          <w:marTop w:val="0"/>
          <w:marBottom w:val="120"/>
          <w:divBdr>
            <w:top w:val="none" w:sz="0" w:space="0" w:color="auto"/>
            <w:left w:val="none" w:sz="0" w:space="0" w:color="auto"/>
            <w:bottom w:val="none" w:sz="0" w:space="0" w:color="auto"/>
            <w:right w:val="none" w:sz="0" w:space="0" w:color="auto"/>
          </w:divBdr>
        </w:div>
        <w:div w:id="790632014">
          <w:marLeft w:val="1886"/>
          <w:marRight w:val="0"/>
          <w:marTop w:val="0"/>
          <w:marBottom w:val="120"/>
          <w:divBdr>
            <w:top w:val="none" w:sz="0" w:space="0" w:color="auto"/>
            <w:left w:val="none" w:sz="0" w:space="0" w:color="auto"/>
            <w:bottom w:val="none" w:sz="0" w:space="0" w:color="auto"/>
            <w:right w:val="none" w:sz="0" w:space="0" w:color="auto"/>
          </w:divBdr>
        </w:div>
        <w:div w:id="1304627142">
          <w:marLeft w:val="1886"/>
          <w:marRight w:val="0"/>
          <w:marTop w:val="0"/>
          <w:marBottom w:val="120"/>
          <w:divBdr>
            <w:top w:val="none" w:sz="0" w:space="0" w:color="auto"/>
            <w:left w:val="none" w:sz="0" w:space="0" w:color="auto"/>
            <w:bottom w:val="none" w:sz="0" w:space="0" w:color="auto"/>
            <w:right w:val="none" w:sz="0" w:space="0" w:color="auto"/>
          </w:divBdr>
        </w:div>
      </w:divsChild>
    </w:div>
    <w:div w:id="1031036125">
      <w:bodyDiv w:val="1"/>
      <w:marLeft w:val="0"/>
      <w:marRight w:val="0"/>
      <w:marTop w:val="0"/>
      <w:marBottom w:val="0"/>
      <w:divBdr>
        <w:top w:val="none" w:sz="0" w:space="0" w:color="auto"/>
        <w:left w:val="none" w:sz="0" w:space="0" w:color="auto"/>
        <w:bottom w:val="none" w:sz="0" w:space="0" w:color="auto"/>
        <w:right w:val="none" w:sz="0" w:space="0" w:color="auto"/>
      </w:divBdr>
    </w:div>
    <w:div w:id="1036856864">
      <w:bodyDiv w:val="1"/>
      <w:marLeft w:val="0"/>
      <w:marRight w:val="0"/>
      <w:marTop w:val="0"/>
      <w:marBottom w:val="0"/>
      <w:divBdr>
        <w:top w:val="none" w:sz="0" w:space="0" w:color="auto"/>
        <w:left w:val="none" w:sz="0" w:space="0" w:color="auto"/>
        <w:bottom w:val="none" w:sz="0" w:space="0" w:color="auto"/>
        <w:right w:val="none" w:sz="0" w:space="0" w:color="auto"/>
      </w:divBdr>
    </w:div>
    <w:div w:id="1062098928">
      <w:bodyDiv w:val="1"/>
      <w:marLeft w:val="0"/>
      <w:marRight w:val="0"/>
      <w:marTop w:val="0"/>
      <w:marBottom w:val="0"/>
      <w:divBdr>
        <w:top w:val="none" w:sz="0" w:space="0" w:color="auto"/>
        <w:left w:val="none" w:sz="0" w:space="0" w:color="auto"/>
        <w:bottom w:val="none" w:sz="0" w:space="0" w:color="auto"/>
        <w:right w:val="none" w:sz="0" w:space="0" w:color="auto"/>
      </w:divBdr>
    </w:div>
    <w:div w:id="1096288564">
      <w:bodyDiv w:val="1"/>
      <w:marLeft w:val="0"/>
      <w:marRight w:val="0"/>
      <w:marTop w:val="0"/>
      <w:marBottom w:val="0"/>
      <w:divBdr>
        <w:top w:val="none" w:sz="0" w:space="0" w:color="auto"/>
        <w:left w:val="none" w:sz="0" w:space="0" w:color="auto"/>
        <w:bottom w:val="none" w:sz="0" w:space="0" w:color="auto"/>
        <w:right w:val="none" w:sz="0" w:space="0" w:color="auto"/>
      </w:divBdr>
    </w:div>
    <w:div w:id="1102725380">
      <w:bodyDiv w:val="1"/>
      <w:marLeft w:val="0"/>
      <w:marRight w:val="0"/>
      <w:marTop w:val="0"/>
      <w:marBottom w:val="0"/>
      <w:divBdr>
        <w:top w:val="none" w:sz="0" w:space="0" w:color="auto"/>
        <w:left w:val="none" w:sz="0" w:space="0" w:color="auto"/>
        <w:bottom w:val="none" w:sz="0" w:space="0" w:color="auto"/>
        <w:right w:val="none" w:sz="0" w:space="0" w:color="auto"/>
      </w:divBdr>
    </w:div>
    <w:div w:id="1147015666">
      <w:bodyDiv w:val="1"/>
      <w:marLeft w:val="0"/>
      <w:marRight w:val="0"/>
      <w:marTop w:val="0"/>
      <w:marBottom w:val="0"/>
      <w:divBdr>
        <w:top w:val="none" w:sz="0" w:space="0" w:color="auto"/>
        <w:left w:val="none" w:sz="0" w:space="0" w:color="auto"/>
        <w:bottom w:val="none" w:sz="0" w:space="0" w:color="auto"/>
        <w:right w:val="none" w:sz="0" w:space="0" w:color="auto"/>
      </w:divBdr>
    </w:div>
    <w:div w:id="1190295796">
      <w:bodyDiv w:val="1"/>
      <w:marLeft w:val="0"/>
      <w:marRight w:val="0"/>
      <w:marTop w:val="0"/>
      <w:marBottom w:val="0"/>
      <w:divBdr>
        <w:top w:val="none" w:sz="0" w:space="0" w:color="auto"/>
        <w:left w:val="none" w:sz="0" w:space="0" w:color="auto"/>
        <w:bottom w:val="none" w:sz="0" w:space="0" w:color="auto"/>
        <w:right w:val="none" w:sz="0" w:space="0" w:color="auto"/>
      </w:divBdr>
    </w:div>
    <w:div w:id="1200360920">
      <w:bodyDiv w:val="1"/>
      <w:marLeft w:val="0"/>
      <w:marRight w:val="0"/>
      <w:marTop w:val="0"/>
      <w:marBottom w:val="0"/>
      <w:divBdr>
        <w:top w:val="none" w:sz="0" w:space="0" w:color="auto"/>
        <w:left w:val="none" w:sz="0" w:space="0" w:color="auto"/>
        <w:bottom w:val="none" w:sz="0" w:space="0" w:color="auto"/>
        <w:right w:val="none" w:sz="0" w:space="0" w:color="auto"/>
      </w:divBdr>
    </w:div>
    <w:div w:id="1252469106">
      <w:bodyDiv w:val="1"/>
      <w:marLeft w:val="0"/>
      <w:marRight w:val="0"/>
      <w:marTop w:val="0"/>
      <w:marBottom w:val="0"/>
      <w:divBdr>
        <w:top w:val="none" w:sz="0" w:space="0" w:color="auto"/>
        <w:left w:val="none" w:sz="0" w:space="0" w:color="auto"/>
        <w:bottom w:val="none" w:sz="0" w:space="0" w:color="auto"/>
        <w:right w:val="none" w:sz="0" w:space="0" w:color="auto"/>
      </w:divBdr>
    </w:div>
    <w:div w:id="1268003228">
      <w:bodyDiv w:val="1"/>
      <w:marLeft w:val="0"/>
      <w:marRight w:val="0"/>
      <w:marTop w:val="0"/>
      <w:marBottom w:val="0"/>
      <w:divBdr>
        <w:top w:val="none" w:sz="0" w:space="0" w:color="auto"/>
        <w:left w:val="none" w:sz="0" w:space="0" w:color="auto"/>
        <w:bottom w:val="none" w:sz="0" w:space="0" w:color="auto"/>
        <w:right w:val="none" w:sz="0" w:space="0" w:color="auto"/>
      </w:divBdr>
    </w:div>
    <w:div w:id="1280186170">
      <w:bodyDiv w:val="1"/>
      <w:marLeft w:val="0"/>
      <w:marRight w:val="0"/>
      <w:marTop w:val="0"/>
      <w:marBottom w:val="0"/>
      <w:divBdr>
        <w:top w:val="none" w:sz="0" w:space="0" w:color="auto"/>
        <w:left w:val="none" w:sz="0" w:space="0" w:color="auto"/>
        <w:bottom w:val="none" w:sz="0" w:space="0" w:color="auto"/>
        <w:right w:val="none" w:sz="0" w:space="0" w:color="auto"/>
      </w:divBdr>
      <w:divsChild>
        <w:div w:id="773281119">
          <w:marLeft w:val="547"/>
          <w:marRight w:val="0"/>
          <w:marTop w:val="0"/>
          <w:marBottom w:val="120"/>
          <w:divBdr>
            <w:top w:val="none" w:sz="0" w:space="0" w:color="auto"/>
            <w:left w:val="none" w:sz="0" w:space="0" w:color="auto"/>
            <w:bottom w:val="none" w:sz="0" w:space="0" w:color="auto"/>
            <w:right w:val="none" w:sz="0" w:space="0" w:color="auto"/>
          </w:divBdr>
        </w:div>
        <w:div w:id="1346205109">
          <w:marLeft w:val="547"/>
          <w:marRight w:val="0"/>
          <w:marTop w:val="0"/>
          <w:marBottom w:val="120"/>
          <w:divBdr>
            <w:top w:val="none" w:sz="0" w:space="0" w:color="auto"/>
            <w:left w:val="none" w:sz="0" w:space="0" w:color="auto"/>
            <w:bottom w:val="none" w:sz="0" w:space="0" w:color="auto"/>
            <w:right w:val="none" w:sz="0" w:space="0" w:color="auto"/>
          </w:divBdr>
        </w:div>
        <w:div w:id="1365784138">
          <w:marLeft w:val="547"/>
          <w:marRight w:val="0"/>
          <w:marTop w:val="0"/>
          <w:marBottom w:val="120"/>
          <w:divBdr>
            <w:top w:val="none" w:sz="0" w:space="0" w:color="auto"/>
            <w:left w:val="none" w:sz="0" w:space="0" w:color="auto"/>
            <w:bottom w:val="none" w:sz="0" w:space="0" w:color="auto"/>
            <w:right w:val="none" w:sz="0" w:space="0" w:color="auto"/>
          </w:divBdr>
        </w:div>
        <w:div w:id="1479570892">
          <w:marLeft w:val="547"/>
          <w:marRight w:val="0"/>
          <w:marTop w:val="0"/>
          <w:marBottom w:val="120"/>
          <w:divBdr>
            <w:top w:val="none" w:sz="0" w:space="0" w:color="auto"/>
            <w:left w:val="none" w:sz="0" w:space="0" w:color="auto"/>
            <w:bottom w:val="none" w:sz="0" w:space="0" w:color="auto"/>
            <w:right w:val="none" w:sz="0" w:space="0" w:color="auto"/>
          </w:divBdr>
        </w:div>
      </w:divsChild>
    </w:div>
    <w:div w:id="1289628244">
      <w:bodyDiv w:val="1"/>
      <w:marLeft w:val="0"/>
      <w:marRight w:val="0"/>
      <w:marTop w:val="0"/>
      <w:marBottom w:val="0"/>
      <w:divBdr>
        <w:top w:val="none" w:sz="0" w:space="0" w:color="auto"/>
        <w:left w:val="none" w:sz="0" w:space="0" w:color="auto"/>
        <w:bottom w:val="none" w:sz="0" w:space="0" w:color="auto"/>
        <w:right w:val="none" w:sz="0" w:space="0" w:color="auto"/>
      </w:divBdr>
      <w:divsChild>
        <w:div w:id="446048908">
          <w:marLeft w:val="1166"/>
          <w:marRight w:val="0"/>
          <w:marTop w:val="0"/>
          <w:marBottom w:val="120"/>
          <w:divBdr>
            <w:top w:val="none" w:sz="0" w:space="0" w:color="auto"/>
            <w:left w:val="none" w:sz="0" w:space="0" w:color="auto"/>
            <w:bottom w:val="none" w:sz="0" w:space="0" w:color="auto"/>
            <w:right w:val="none" w:sz="0" w:space="0" w:color="auto"/>
          </w:divBdr>
        </w:div>
        <w:div w:id="683213217">
          <w:marLeft w:val="1166"/>
          <w:marRight w:val="0"/>
          <w:marTop w:val="0"/>
          <w:marBottom w:val="120"/>
          <w:divBdr>
            <w:top w:val="none" w:sz="0" w:space="0" w:color="auto"/>
            <w:left w:val="none" w:sz="0" w:space="0" w:color="auto"/>
            <w:bottom w:val="none" w:sz="0" w:space="0" w:color="auto"/>
            <w:right w:val="none" w:sz="0" w:space="0" w:color="auto"/>
          </w:divBdr>
        </w:div>
        <w:div w:id="1108307980">
          <w:marLeft w:val="1166"/>
          <w:marRight w:val="0"/>
          <w:marTop w:val="0"/>
          <w:marBottom w:val="120"/>
          <w:divBdr>
            <w:top w:val="none" w:sz="0" w:space="0" w:color="auto"/>
            <w:left w:val="none" w:sz="0" w:space="0" w:color="auto"/>
            <w:bottom w:val="none" w:sz="0" w:space="0" w:color="auto"/>
            <w:right w:val="none" w:sz="0" w:space="0" w:color="auto"/>
          </w:divBdr>
        </w:div>
      </w:divsChild>
    </w:div>
    <w:div w:id="1305424400">
      <w:bodyDiv w:val="1"/>
      <w:marLeft w:val="0"/>
      <w:marRight w:val="0"/>
      <w:marTop w:val="0"/>
      <w:marBottom w:val="0"/>
      <w:divBdr>
        <w:top w:val="none" w:sz="0" w:space="0" w:color="auto"/>
        <w:left w:val="none" w:sz="0" w:space="0" w:color="auto"/>
        <w:bottom w:val="none" w:sz="0" w:space="0" w:color="auto"/>
        <w:right w:val="none" w:sz="0" w:space="0" w:color="auto"/>
      </w:divBdr>
    </w:div>
    <w:div w:id="1359038617">
      <w:bodyDiv w:val="1"/>
      <w:marLeft w:val="0"/>
      <w:marRight w:val="0"/>
      <w:marTop w:val="0"/>
      <w:marBottom w:val="0"/>
      <w:divBdr>
        <w:top w:val="none" w:sz="0" w:space="0" w:color="auto"/>
        <w:left w:val="none" w:sz="0" w:space="0" w:color="auto"/>
        <w:bottom w:val="none" w:sz="0" w:space="0" w:color="auto"/>
        <w:right w:val="none" w:sz="0" w:space="0" w:color="auto"/>
      </w:divBdr>
    </w:div>
    <w:div w:id="1376931045">
      <w:bodyDiv w:val="1"/>
      <w:marLeft w:val="0"/>
      <w:marRight w:val="0"/>
      <w:marTop w:val="0"/>
      <w:marBottom w:val="0"/>
      <w:divBdr>
        <w:top w:val="none" w:sz="0" w:space="0" w:color="auto"/>
        <w:left w:val="none" w:sz="0" w:space="0" w:color="auto"/>
        <w:bottom w:val="none" w:sz="0" w:space="0" w:color="auto"/>
        <w:right w:val="none" w:sz="0" w:space="0" w:color="auto"/>
      </w:divBdr>
      <w:divsChild>
        <w:div w:id="526483354">
          <w:marLeft w:val="994"/>
          <w:marRight w:val="0"/>
          <w:marTop w:val="0"/>
          <w:marBottom w:val="0"/>
          <w:divBdr>
            <w:top w:val="none" w:sz="0" w:space="0" w:color="auto"/>
            <w:left w:val="none" w:sz="0" w:space="0" w:color="auto"/>
            <w:bottom w:val="none" w:sz="0" w:space="0" w:color="auto"/>
            <w:right w:val="none" w:sz="0" w:space="0" w:color="auto"/>
          </w:divBdr>
        </w:div>
      </w:divsChild>
    </w:div>
    <w:div w:id="1447114380">
      <w:bodyDiv w:val="1"/>
      <w:marLeft w:val="0"/>
      <w:marRight w:val="0"/>
      <w:marTop w:val="0"/>
      <w:marBottom w:val="0"/>
      <w:divBdr>
        <w:top w:val="none" w:sz="0" w:space="0" w:color="auto"/>
        <w:left w:val="none" w:sz="0" w:space="0" w:color="auto"/>
        <w:bottom w:val="none" w:sz="0" w:space="0" w:color="auto"/>
        <w:right w:val="none" w:sz="0" w:space="0" w:color="auto"/>
      </w:divBdr>
    </w:div>
    <w:div w:id="1447774111">
      <w:bodyDiv w:val="1"/>
      <w:marLeft w:val="0"/>
      <w:marRight w:val="0"/>
      <w:marTop w:val="0"/>
      <w:marBottom w:val="0"/>
      <w:divBdr>
        <w:top w:val="none" w:sz="0" w:space="0" w:color="auto"/>
        <w:left w:val="none" w:sz="0" w:space="0" w:color="auto"/>
        <w:bottom w:val="none" w:sz="0" w:space="0" w:color="auto"/>
        <w:right w:val="none" w:sz="0" w:space="0" w:color="auto"/>
      </w:divBdr>
    </w:div>
    <w:div w:id="1448311813">
      <w:bodyDiv w:val="1"/>
      <w:marLeft w:val="0"/>
      <w:marRight w:val="0"/>
      <w:marTop w:val="0"/>
      <w:marBottom w:val="0"/>
      <w:divBdr>
        <w:top w:val="none" w:sz="0" w:space="0" w:color="auto"/>
        <w:left w:val="none" w:sz="0" w:space="0" w:color="auto"/>
        <w:bottom w:val="none" w:sz="0" w:space="0" w:color="auto"/>
        <w:right w:val="none" w:sz="0" w:space="0" w:color="auto"/>
      </w:divBdr>
      <w:divsChild>
        <w:div w:id="1876382351">
          <w:marLeft w:val="360"/>
          <w:marRight w:val="0"/>
          <w:marTop w:val="0"/>
          <w:marBottom w:val="40"/>
          <w:divBdr>
            <w:top w:val="none" w:sz="0" w:space="0" w:color="auto"/>
            <w:left w:val="none" w:sz="0" w:space="0" w:color="auto"/>
            <w:bottom w:val="none" w:sz="0" w:space="0" w:color="auto"/>
            <w:right w:val="none" w:sz="0" w:space="0" w:color="auto"/>
          </w:divBdr>
        </w:div>
      </w:divsChild>
    </w:div>
    <w:div w:id="1453130454">
      <w:bodyDiv w:val="1"/>
      <w:marLeft w:val="0"/>
      <w:marRight w:val="0"/>
      <w:marTop w:val="0"/>
      <w:marBottom w:val="0"/>
      <w:divBdr>
        <w:top w:val="none" w:sz="0" w:space="0" w:color="auto"/>
        <w:left w:val="none" w:sz="0" w:space="0" w:color="auto"/>
        <w:bottom w:val="none" w:sz="0" w:space="0" w:color="auto"/>
        <w:right w:val="none" w:sz="0" w:space="0" w:color="auto"/>
      </w:divBdr>
      <w:divsChild>
        <w:div w:id="35783180">
          <w:marLeft w:val="1080"/>
          <w:marRight w:val="0"/>
          <w:marTop w:val="100"/>
          <w:marBottom w:val="0"/>
          <w:divBdr>
            <w:top w:val="none" w:sz="0" w:space="0" w:color="auto"/>
            <w:left w:val="none" w:sz="0" w:space="0" w:color="auto"/>
            <w:bottom w:val="none" w:sz="0" w:space="0" w:color="auto"/>
            <w:right w:val="none" w:sz="0" w:space="0" w:color="auto"/>
          </w:divBdr>
        </w:div>
        <w:div w:id="303782247">
          <w:marLeft w:val="360"/>
          <w:marRight w:val="0"/>
          <w:marTop w:val="200"/>
          <w:marBottom w:val="0"/>
          <w:divBdr>
            <w:top w:val="none" w:sz="0" w:space="0" w:color="auto"/>
            <w:left w:val="none" w:sz="0" w:space="0" w:color="auto"/>
            <w:bottom w:val="none" w:sz="0" w:space="0" w:color="auto"/>
            <w:right w:val="none" w:sz="0" w:space="0" w:color="auto"/>
          </w:divBdr>
        </w:div>
        <w:div w:id="651525265">
          <w:marLeft w:val="1080"/>
          <w:marRight w:val="0"/>
          <w:marTop w:val="100"/>
          <w:marBottom w:val="0"/>
          <w:divBdr>
            <w:top w:val="none" w:sz="0" w:space="0" w:color="auto"/>
            <w:left w:val="none" w:sz="0" w:space="0" w:color="auto"/>
            <w:bottom w:val="none" w:sz="0" w:space="0" w:color="auto"/>
            <w:right w:val="none" w:sz="0" w:space="0" w:color="auto"/>
          </w:divBdr>
        </w:div>
        <w:div w:id="910433408">
          <w:marLeft w:val="360"/>
          <w:marRight w:val="0"/>
          <w:marTop w:val="200"/>
          <w:marBottom w:val="0"/>
          <w:divBdr>
            <w:top w:val="none" w:sz="0" w:space="0" w:color="auto"/>
            <w:left w:val="none" w:sz="0" w:space="0" w:color="auto"/>
            <w:bottom w:val="none" w:sz="0" w:space="0" w:color="auto"/>
            <w:right w:val="none" w:sz="0" w:space="0" w:color="auto"/>
          </w:divBdr>
        </w:div>
      </w:divsChild>
    </w:div>
    <w:div w:id="1527986219">
      <w:bodyDiv w:val="1"/>
      <w:marLeft w:val="0"/>
      <w:marRight w:val="0"/>
      <w:marTop w:val="0"/>
      <w:marBottom w:val="0"/>
      <w:divBdr>
        <w:top w:val="none" w:sz="0" w:space="0" w:color="auto"/>
        <w:left w:val="none" w:sz="0" w:space="0" w:color="auto"/>
        <w:bottom w:val="none" w:sz="0" w:space="0" w:color="auto"/>
        <w:right w:val="none" w:sz="0" w:space="0" w:color="auto"/>
      </w:divBdr>
    </w:div>
    <w:div w:id="1549564519">
      <w:bodyDiv w:val="1"/>
      <w:marLeft w:val="0"/>
      <w:marRight w:val="0"/>
      <w:marTop w:val="0"/>
      <w:marBottom w:val="0"/>
      <w:divBdr>
        <w:top w:val="none" w:sz="0" w:space="0" w:color="auto"/>
        <w:left w:val="none" w:sz="0" w:space="0" w:color="auto"/>
        <w:bottom w:val="none" w:sz="0" w:space="0" w:color="auto"/>
        <w:right w:val="none" w:sz="0" w:space="0" w:color="auto"/>
      </w:divBdr>
    </w:div>
    <w:div w:id="1555894920">
      <w:bodyDiv w:val="1"/>
      <w:marLeft w:val="0"/>
      <w:marRight w:val="0"/>
      <w:marTop w:val="0"/>
      <w:marBottom w:val="0"/>
      <w:divBdr>
        <w:top w:val="none" w:sz="0" w:space="0" w:color="auto"/>
        <w:left w:val="none" w:sz="0" w:space="0" w:color="auto"/>
        <w:bottom w:val="none" w:sz="0" w:space="0" w:color="auto"/>
        <w:right w:val="none" w:sz="0" w:space="0" w:color="auto"/>
      </w:divBdr>
    </w:div>
    <w:div w:id="1582636135">
      <w:bodyDiv w:val="1"/>
      <w:marLeft w:val="0"/>
      <w:marRight w:val="0"/>
      <w:marTop w:val="0"/>
      <w:marBottom w:val="0"/>
      <w:divBdr>
        <w:top w:val="none" w:sz="0" w:space="0" w:color="auto"/>
        <w:left w:val="none" w:sz="0" w:space="0" w:color="auto"/>
        <w:bottom w:val="none" w:sz="0" w:space="0" w:color="auto"/>
        <w:right w:val="none" w:sz="0" w:space="0" w:color="auto"/>
      </w:divBdr>
    </w:div>
    <w:div w:id="1589541148">
      <w:bodyDiv w:val="1"/>
      <w:marLeft w:val="0"/>
      <w:marRight w:val="0"/>
      <w:marTop w:val="0"/>
      <w:marBottom w:val="0"/>
      <w:divBdr>
        <w:top w:val="none" w:sz="0" w:space="0" w:color="auto"/>
        <w:left w:val="none" w:sz="0" w:space="0" w:color="auto"/>
        <w:bottom w:val="none" w:sz="0" w:space="0" w:color="auto"/>
        <w:right w:val="none" w:sz="0" w:space="0" w:color="auto"/>
      </w:divBdr>
    </w:div>
    <w:div w:id="1605730211">
      <w:bodyDiv w:val="1"/>
      <w:marLeft w:val="0"/>
      <w:marRight w:val="0"/>
      <w:marTop w:val="0"/>
      <w:marBottom w:val="0"/>
      <w:divBdr>
        <w:top w:val="none" w:sz="0" w:space="0" w:color="auto"/>
        <w:left w:val="none" w:sz="0" w:space="0" w:color="auto"/>
        <w:bottom w:val="none" w:sz="0" w:space="0" w:color="auto"/>
        <w:right w:val="none" w:sz="0" w:space="0" w:color="auto"/>
      </w:divBdr>
    </w:div>
    <w:div w:id="1609510053">
      <w:bodyDiv w:val="1"/>
      <w:marLeft w:val="0"/>
      <w:marRight w:val="0"/>
      <w:marTop w:val="0"/>
      <w:marBottom w:val="0"/>
      <w:divBdr>
        <w:top w:val="none" w:sz="0" w:space="0" w:color="auto"/>
        <w:left w:val="none" w:sz="0" w:space="0" w:color="auto"/>
        <w:bottom w:val="none" w:sz="0" w:space="0" w:color="auto"/>
        <w:right w:val="none" w:sz="0" w:space="0" w:color="auto"/>
      </w:divBdr>
      <w:divsChild>
        <w:div w:id="1365667383">
          <w:marLeft w:val="360"/>
          <w:marRight w:val="0"/>
          <w:marTop w:val="0"/>
          <w:marBottom w:val="40"/>
          <w:divBdr>
            <w:top w:val="none" w:sz="0" w:space="0" w:color="auto"/>
            <w:left w:val="none" w:sz="0" w:space="0" w:color="auto"/>
            <w:bottom w:val="none" w:sz="0" w:space="0" w:color="auto"/>
            <w:right w:val="none" w:sz="0" w:space="0" w:color="auto"/>
          </w:divBdr>
        </w:div>
      </w:divsChild>
    </w:div>
    <w:div w:id="1654486792">
      <w:bodyDiv w:val="1"/>
      <w:marLeft w:val="0"/>
      <w:marRight w:val="0"/>
      <w:marTop w:val="0"/>
      <w:marBottom w:val="0"/>
      <w:divBdr>
        <w:top w:val="none" w:sz="0" w:space="0" w:color="auto"/>
        <w:left w:val="none" w:sz="0" w:space="0" w:color="auto"/>
        <w:bottom w:val="none" w:sz="0" w:space="0" w:color="auto"/>
        <w:right w:val="none" w:sz="0" w:space="0" w:color="auto"/>
      </w:divBdr>
    </w:div>
    <w:div w:id="1715736063">
      <w:bodyDiv w:val="1"/>
      <w:marLeft w:val="0"/>
      <w:marRight w:val="0"/>
      <w:marTop w:val="0"/>
      <w:marBottom w:val="0"/>
      <w:divBdr>
        <w:top w:val="none" w:sz="0" w:space="0" w:color="auto"/>
        <w:left w:val="none" w:sz="0" w:space="0" w:color="auto"/>
        <w:bottom w:val="none" w:sz="0" w:space="0" w:color="auto"/>
        <w:right w:val="none" w:sz="0" w:space="0" w:color="auto"/>
      </w:divBdr>
    </w:div>
    <w:div w:id="1721831005">
      <w:bodyDiv w:val="1"/>
      <w:marLeft w:val="0"/>
      <w:marRight w:val="0"/>
      <w:marTop w:val="0"/>
      <w:marBottom w:val="0"/>
      <w:divBdr>
        <w:top w:val="none" w:sz="0" w:space="0" w:color="auto"/>
        <w:left w:val="none" w:sz="0" w:space="0" w:color="auto"/>
        <w:bottom w:val="none" w:sz="0" w:space="0" w:color="auto"/>
        <w:right w:val="none" w:sz="0" w:space="0" w:color="auto"/>
      </w:divBdr>
    </w:div>
    <w:div w:id="1725443079">
      <w:bodyDiv w:val="1"/>
      <w:marLeft w:val="0"/>
      <w:marRight w:val="0"/>
      <w:marTop w:val="0"/>
      <w:marBottom w:val="0"/>
      <w:divBdr>
        <w:top w:val="none" w:sz="0" w:space="0" w:color="auto"/>
        <w:left w:val="none" w:sz="0" w:space="0" w:color="auto"/>
        <w:bottom w:val="none" w:sz="0" w:space="0" w:color="auto"/>
        <w:right w:val="none" w:sz="0" w:space="0" w:color="auto"/>
      </w:divBdr>
    </w:div>
    <w:div w:id="172571410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584609">
      <w:bodyDiv w:val="1"/>
      <w:marLeft w:val="0"/>
      <w:marRight w:val="0"/>
      <w:marTop w:val="0"/>
      <w:marBottom w:val="0"/>
      <w:divBdr>
        <w:top w:val="none" w:sz="0" w:space="0" w:color="auto"/>
        <w:left w:val="none" w:sz="0" w:space="0" w:color="auto"/>
        <w:bottom w:val="none" w:sz="0" w:space="0" w:color="auto"/>
        <w:right w:val="none" w:sz="0" w:space="0" w:color="auto"/>
      </w:divBdr>
    </w:div>
    <w:div w:id="1756895001">
      <w:bodyDiv w:val="1"/>
      <w:marLeft w:val="0"/>
      <w:marRight w:val="0"/>
      <w:marTop w:val="0"/>
      <w:marBottom w:val="0"/>
      <w:divBdr>
        <w:top w:val="none" w:sz="0" w:space="0" w:color="auto"/>
        <w:left w:val="none" w:sz="0" w:space="0" w:color="auto"/>
        <w:bottom w:val="none" w:sz="0" w:space="0" w:color="auto"/>
        <w:right w:val="none" w:sz="0" w:space="0" w:color="auto"/>
      </w:divBdr>
    </w:div>
    <w:div w:id="1758164908">
      <w:bodyDiv w:val="1"/>
      <w:marLeft w:val="0"/>
      <w:marRight w:val="0"/>
      <w:marTop w:val="0"/>
      <w:marBottom w:val="0"/>
      <w:divBdr>
        <w:top w:val="none" w:sz="0" w:space="0" w:color="auto"/>
        <w:left w:val="none" w:sz="0" w:space="0" w:color="auto"/>
        <w:bottom w:val="none" w:sz="0" w:space="0" w:color="auto"/>
        <w:right w:val="none" w:sz="0" w:space="0" w:color="auto"/>
      </w:divBdr>
    </w:div>
    <w:div w:id="1783377916">
      <w:bodyDiv w:val="1"/>
      <w:marLeft w:val="0"/>
      <w:marRight w:val="0"/>
      <w:marTop w:val="0"/>
      <w:marBottom w:val="0"/>
      <w:divBdr>
        <w:top w:val="none" w:sz="0" w:space="0" w:color="auto"/>
        <w:left w:val="none" w:sz="0" w:space="0" w:color="auto"/>
        <w:bottom w:val="none" w:sz="0" w:space="0" w:color="auto"/>
        <w:right w:val="none" w:sz="0" w:space="0" w:color="auto"/>
      </w:divBdr>
    </w:div>
    <w:div w:id="1794900230">
      <w:bodyDiv w:val="1"/>
      <w:marLeft w:val="0"/>
      <w:marRight w:val="0"/>
      <w:marTop w:val="0"/>
      <w:marBottom w:val="0"/>
      <w:divBdr>
        <w:top w:val="none" w:sz="0" w:space="0" w:color="auto"/>
        <w:left w:val="none" w:sz="0" w:space="0" w:color="auto"/>
        <w:bottom w:val="none" w:sz="0" w:space="0" w:color="auto"/>
        <w:right w:val="none" w:sz="0" w:space="0" w:color="auto"/>
      </w:divBdr>
    </w:div>
    <w:div w:id="1795710582">
      <w:bodyDiv w:val="1"/>
      <w:marLeft w:val="0"/>
      <w:marRight w:val="0"/>
      <w:marTop w:val="0"/>
      <w:marBottom w:val="0"/>
      <w:divBdr>
        <w:top w:val="none" w:sz="0" w:space="0" w:color="auto"/>
        <w:left w:val="none" w:sz="0" w:space="0" w:color="auto"/>
        <w:bottom w:val="none" w:sz="0" w:space="0" w:color="auto"/>
        <w:right w:val="none" w:sz="0" w:space="0" w:color="auto"/>
      </w:divBdr>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22768834">
      <w:bodyDiv w:val="1"/>
      <w:marLeft w:val="0"/>
      <w:marRight w:val="0"/>
      <w:marTop w:val="0"/>
      <w:marBottom w:val="0"/>
      <w:divBdr>
        <w:top w:val="none" w:sz="0" w:space="0" w:color="auto"/>
        <w:left w:val="none" w:sz="0" w:space="0" w:color="auto"/>
        <w:bottom w:val="none" w:sz="0" w:space="0" w:color="auto"/>
        <w:right w:val="none" w:sz="0" w:space="0" w:color="auto"/>
      </w:divBdr>
    </w:div>
    <w:div w:id="1837725122">
      <w:bodyDiv w:val="1"/>
      <w:marLeft w:val="0"/>
      <w:marRight w:val="0"/>
      <w:marTop w:val="0"/>
      <w:marBottom w:val="0"/>
      <w:divBdr>
        <w:top w:val="none" w:sz="0" w:space="0" w:color="auto"/>
        <w:left w:val="none" w:sz="0" w:space="0" w:color="auto"/>
        <w:bottom w:val="none" w:sz="0" w:space="0" w:color="auto"/>
        <w:right w:val="none" w:sz="0" w:space="0" w:color="auto"/>
      </w:divBdr>
      <w:divsChild>
        <w:div w:id="133955679">
          <w:marLeft w:val="1166"/>
          <w:marRight w:val="0"/>
          <w:marTop w:val="0"/>
          <w:marBottom w:val="0"/>
          <w:divBdr>
            <w:top w:val="none" w:sz="0" w:space="0" w:color="auto"/>
            <w:left w:val="none" w:sz="0" w:space="0" w:color="auto"/>
            <w:bottom w:val="none" w:sz="0" w:space="0" w:color="auto"/>
            <w:right w:val="none" w:sz="0" w:space="0" w:color="auto"/>
          </w:divBdr>
        </w:div>
        <w:div w:id="449780430">
          <w:marLeft w:val="1166"/>
          <w:marRight w:val="0"/>
          <w:marTop w:val="0"/>
          <w:marBottom w:val="0"/>
          <w:divBdr>
            <w:top w:val="none" w:sz="0" w:space="0" w:color="auto"/>
            <w:left w:val="none" w:sz="0" w:space="0" w:color="auto"/>
            <w:bottom w:val="none" w:sz="0" w:space="0" w:color="auto"/>
            <w:right w:val="none" w:sz="0" w:space="0" w:color="auto"/>
          </w:divBdr>
        </w:div>
        <w:div w:id="616763759">
          <w:marLeft w:val="446"/>
          <w:marRight w:val="0"/>
          <w:marTop w:val="0"/>
          <w:marBottom w:val="0"/>
          <w:divBdr>
            <w:top w:val="none" w:sz="0" w:space="0" w:color="auto"/>
            <w:left w:val="none" w:sz="0" w:space="0" w:color="auto"/>
            <w:bottom w:val="none" w:sz="0" w:space="0" w:color="auto"/>
            <w:right w:val="none" w:sz="0" w:space="0" w:color="auto"/>
          </w:divBdr>
        </w:div>
        <w:div w:id="1614946831">
          <w:marLeft w:val="1166"/>
          <w:marRight w:val="0"/>
          <w:marTop w:val="0"/>
          <w:marBottom w:val="0"/>
          <w:divBdr>
            <w:top w:val="none" w:sz="0" w:space="0" w:color="auto"/>
            <w:left w:val="none" w:sz="0" w:space="0" w:color="auto"/>
            <w:bottom w:val="none" w:sz="0" w:space="0" w:color="auto"/>
            <w:right w:val="none" w:sz="0" w:space="0" w:color="auto"/>
          </w:divBdr>
        </w:div>
        <w:div w:id="1829009599">
          <w:marLeft w:val="446"/>
          <w:marRight w:val="0"/>
          <w:marTop w:val="0"/>
          <w:marBottom w:val="0"/>
          <w:divBdr>
            <w:top w:val="none" w:sz="0" w:space="0" w:color="auto"/>
            <w:left w:val="none" w:sz="0" w:space="0" w:color="auto"/>
            <w:bottom w:val="none" w:sz="0" w:space="0" w:color="auto"/>
            <w:right w:val="none" w:sz="0" w:space="0" w:color="auto"/>
          </w:divBdr>
        </w:div>
        <w:div w:id="2037776609">
          <w:marLeft w:val="1886"/>
          <w:marRight w:val="0"/>
          <w:marTop w:val="0"/>
          <w:marBottom w:val="0"/>
          <w:divBdr>
            <w:top w:val="none" w:sz="0" w:space="0" w:color="auto"/>
            <w:left w:val="none" w:sz="0" w:space="0" w:color="auto"/>
            <w:bottom w:val="none" w:sz="0" w:space="0" w:color="auto"/>
            <w:right w:val="none" w:sz="0" w:space="0" w:color="auto"/>
          </w:divBdr>
        </w:div>
        <w:div w:id="2126341622">
          <w:marLeft w:val="1166"/>
          <w:marRight w:val="0"/>
          <w:marTop w:val="0"/>
          <w:marBottom w:val="0"/>
          <w:divBdr>
            <w:top w:val="none" w:sz="0" w:space="0" w:color="auto"/>
            <w:left w:val="none" w:sz="0" w:space="0" w:color="auto"/>
            <w:bottom w:val="none" w:sz="0" w:space="0" w:color="auto"/>
            <w:right w:val="none" w:sz="0" w:space="0" w:color="auto"/>
          </w:divBdr>
        </w:div>
      </w:divsChild>
    </w:div>
    <w:div w:id="1850364553">
      <w:bodyDiv w:val="1"/>
      <w:marLeft w:val="0"/>
      <w:marRight w:val="0"/>
      <w:marTop w:val="0"/>
      <w:marBottom w:val="0"/>
      <w:divBdr>
        <w:top w:val="none" w:sz="0" w:space="0" w:color="auto"/>
        <w:left w:val="none" w:sz="0" w:space="0" w:color="auto"/>
        <w:bottom w:val="none" w:sz="0" w:space="0" w:color="auto"/>
        <w:right w:val="none" w:sz="0" w:space="0" w:color="auto"/>
      </w:divBdr>
    </w:div>
    <w:div w:id="1886022281">
      <w:bodyDiv w:val="1"/>
      <w:marLeft w:val="0"/>
      <w:marRight w:val="0"/>
      <w:marTop w:val="0"/>
      <w:marBottom w:val="0"/>
      <w:divBdr>
        <w:top w:val="none" w:sz="0" w:space="0" w:color="auto"/>
        <w:left w:val="none" w:sz="0" w:space="0" w:color="auto"/>
        <w:bottom w:val="none" w:sz="0" w:space="0" w:color="auto"/>
        <w:right w:val="none" w:sz="0" w:space="0" w:color="auto"/>
      </w:divBdr>
    </w:div>
    <w:div w:id="188845243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092454">
      <w:bodyDiv w:val="1"/>
      <w:marLeft w:val="0"/>
      <w:marRight w:val="0"/>
      <w:marTop w:val="0"/>
      <w:marBottom w:val="0"/>
      <w:divBdr>
        <w:top w:val="none" w:sz="0" w:space="0" w:color="auto"/>
        <w:left w:val="none" w:sz="0" w:space="0" w:color="auto"/>
        <w:bottom w:val="none" w:sz="0" w:space="0" w:color="auto"/>
        <w:right w:val="none" w:sz="0" w:space="0" w:color="auto"/>
      </w:divBdr>
    </w:div>
    <w:div w:id="1909073537">
      <w:bodyDiv w:val="1"/>
      <w:marLeft w:val="0"/>
      <w:marRight w:val="0"/>
      <w:marTop w:val="0"/>
      <w:marBottom w:val="0"/>
      <w:divBdr>
        <w:top w:val="none" w:sz="0" w:space="0" w:color="auto"/>
        <w:left w:val="none" w:sz="0" w:space="0" w:color="auto"/>
        <w:bottom w:val="none" w:sz="0" w:space="0" w:color="auto"/>
        <w:right w:val="none" w:sz="0" w:space="0" w:color="auto"/>
      </w:divBdr>
    </w:div>
    <w:div w:id="1920090626">
      <w:bodyDiv w:val="1"/>
      <w:marLeft w:val="0"/>
      <w:marRight w:val="0"/>
      <w:marTop w:val="0"/>
      <w:marBottom w:val="0"/>
      <w:divBdr>
        <w:top w:val="none" w:sz="0" w:space="0" w:color="auto"/>
        <w:left w:val="none" w:sz="0" w:space="0" w:color="auto"/>
        <w:bottom w:val="none" w:sz="0" w:space="0" w:color="auto"/>
        <w:right w:val="none" w:sz="0" w:space="0" w:color="auto"/>
      </w:divBdr>
    </w:div>
    <w:div w:id="1950427865">
      <w:bodyDiv w:val="1"/>
      <w:marLeft w:val="0"/>
      <w:marRight w:val="0"/>
      <w:marTop w:val="0"/>
      <w:marBottom w:val="0"/>
      <w:divBdr>
        <w:top w:val="none" w:sz="0" w:space="0" w:color="auto"/>
        <w:left w:val="none" w:sz="0" w:space="0" w:color="auto"/>
        <w:bottom w:val="none" w:sz="0" w:space="0" w:color="auto"/>
        <w:right w:val="none" w:sz="0" w:space="0" w:color="auto"/>
      </w:divBdr>
      <w:divsChild>
        <w:div w:id="455949665">
          <w:marLeft w:val="1166"/>
          <w:marRight w:val="0"/>
          <w:marTop w:val="0"/>
          <w:marBottom w:val="0"/>
          <w:divBdr>
            <w:top w:val="none" w:sz="0" w:space="0" w:color="auto"/>
            <w:left w:val="none" w:sz="0" w:space="0" w:color="auto"/>
            <w:bottom w:val="none" w:sz="0" w:space="0" w:color="auto"/>
            <w:right w:val="none" w:sz="0" w:space="0" w:color="auto"/>
          </w:divBdr>
        </w:div>
        <w:div w:id="1043291013">
          <w:marLeft w:val="1886"/>
          <w:marRight w:val="0"/>
          <w:marTop w:val="0"/>
          <w:marBottom w:val="0"/>
          <w:divBdr>
            <w:top w:val="none" w:sz="0" w:space="0" w:color="auto"/>
            <w:left w:val="none" w:sz="0" w:space="0" w:color="auto"/>
            <w:bottom w:val="none" w:sz="0" w:space="0" w:color="auto"/>
            <w:right w:val="none" w:sz="0" w:space="0" w:color="auto"/>
          </w:divBdr>
        </w:div>
        <w:div w:id="1316765264">
          <w:marLeft w:val="1886"/>
          <w:marRight w:val="0"/>
          <w:marTop w:val="0"/>
          <w:marBottom w:val="0"/>
          <w:divBdr>
            <w:top w:val="none" w:sz="0" w:space="0" w:color="auto"/>
            <w:left w:val="none" w:sz="0" w:space="0" w:color="auto"/>
            <w:bottom w:val="none" w:sz="0" w:space="0" w:color="auto"/>
            <w:right w:val="none" w:sz="0" w:space="0" w:color="auto"/>
          </w:divBdr>
        </w:div>
        <w:div w:id="1396780177">
          <w:marLeft w:val="1886"/>
          <w:marRight w:val="0"/>
          <w:marTop w:val="0"/>
          <w:marBottom w:val="0"/>
          <w:divBdr>
            <w:top w:val="none" w:sz="0" w:space="0" w:color="auto"/>
            <w:left w:val="none" w:sz="0" w:space="0" w:color="auto"/>
            <w:bottom w:val="none" w:sz="0" w:space="0" w:color="auto"/>
            <w:right w:val="none" w:sz="0" w:space="0" w:color="auto"/>
          </w:divBdr>
        </w:div>
        <w:div w:id="1519812282">
          <w:marLeft w:val="1886"/>
          <w:marRight w:val="0"/>
          <w:marTop w:val="0"/>
          <w:marBottom w:val="0"/>
          <w:divBdr>
            <w:top w:val="none" w:sz="0" w:space="0" w:color="auto"/>
            <w:left w:val="none" w:sz="0" w:space="0" w:color="auto"/>
            <w:bottom w:val="none" w:sz="0" w:space="0" w:color="auto"/>
            <w:right w:val="none" w:sz="0" w:space="0" w:color="auto"/>
          </w:divBdr>
        </w:div>
        <w:div w:id="1660114188">
          <w:marLeft w:val="1166"/>
          <w:marRight w:val="0"/>
          <w:marTop w:val="0"/>
          <w:marBottom w:val="0"/>
          <w:divBdr>
            <w:top w:val="none" w:sz="0" w:space="0" w:color="auto"/>
            <w:left w:val="none" w:sz="0" w:space="0" w:color="auto"/>
            <w:bottom w:val="none" w:sz="0" w:space="0" w:color="auto"/>
            <w:right w:val="none" w:sz="0" w:space="0" w:color="auto"/>
          </w:divBdr>
        </w:div>
        <w:div w:id="1680154236">
          <w:marLeft w:val="2606"/>
          <w:marRight w:val="0"/>
          <w:marTop w:val="0"/>
          <w:marBottom w:val="0"/>
          <w:divBdr>
            <w:top w:val="none" w:sz="0" w:space="0" w:color="auto"/>
            <w:left w:val="none" w:sz="0" w:space="0" w:color="auto"/>
            <w:bottom w:val="none" w:sz="0" w:space="0" w:color="auto"/>
            <w:right w:val="none" w:sz="0" w:space="0" w:color="auto"/>
          </w:divBdr>
        </w:div>
        <w:div w:id="1736585472">
          <w:marLeft w:val="1886"/>
          <w:marRight w:val="0"/>
          <w:marTop w:val="0"/>
          <w:marBottom w:val="0"/>
          <w:divBdr>
            <w:top w:val="none" w:sz="0" w:space="0" w:color="auto"/>
            <w:left w:val="none" w:sz="0" w:space="0" w:color="auto"/>
            <w:bottom w:val="none" w:sz="0" w:space="0" w:color="auto"/>
            <w:right w:val="none" w:sz="0" w:space="0" w:color="auto"/>
          </w:divBdr>
        </w:div>
        <w:div w:id="1855224124">
          <w:marLeft w:val="1166"/>
          <w:marRight w:val="0"/>
          <w:marTop w:val="0"/>
          <w:marBottom w:val="0"/>
          <w:divBdr>
            <w:top w:val="none" w:sz="0" w:space="0" w:color="auto"/>
            <w:left w:val="none" w:sz="0" w:space="0" w:color="auto"/>
            <w:bottom w:val="none" w:sz="0" w:space="0" w:color="auto"/>
            <w:right w:val="none" w:sz="0" w:space="0" w:color="auto"/>
          </w:divBdr>
        </w:div>
      </w:divsChild>
    </w:div>
    <w:div w:id="1953778937">
      <w:bodyDiv w:val="1"/>
      <w:marLeft w:val="0"/>
      <w:marRight w:val="0"/>
      <w:marTop w:val="0"/>
      <w:marBottom w:val="0"/>
      <w:divBdr>
        <w:top w:val="none" w:sz="0" w:space="0" w:color="auto"/>
        <w:left w:val="none" w:sz="0" w:space="0" w:color="auto"/>
        <w:bottom w:val="none" w:sz="0" w:space="0" w:color="auto"/>
        <w:right w:val="none" w:sz="0" w:space="0" w:color="auto"/>
      </w:divBdr>
      <w:divsChild>
        <w:div w:id="1935699235">
          <w:marLeft w:val="446"/>
          <w:marRight w:val="0"/>
          <w:marTop w:val="0"/>
          <w:marBottom w:val="0"/>
          <w:divBdr>
            <w:top w:val="none" w:sz="0" w:space="0" w:color="auto"/>
            <w:left w:val="none" w:sz="0" w:space="0" w:color="auto"/>
            <w:bottom w:val="none" w:sz="0" w:space="0" w:color="auto"/>
            <w:right w:val="none" w:sz="0" w:space="0" w:color="auto"/>
          </w:divBdr>
        </w:div>
      </w:divsChild>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1979719537">
      <w:bodyDiv w:val="1"/>
      <w:marLeft w:val="0"/>
      <w:marRight w:val="0"/>
      <w:marTop w:val="0"/>
      <w:marBottom w:val="0"/>
      <w:divBdr>
        <w:top w:val="none" w:sz="0" w:space="0" w:color="auto"/>
        <w:left w:val="none" w:sz="0" w:space="0" w:color="auto"/>
        <w:bottom w:val="none" w:sz="0" w:space="0" w:color="auto"/>
        <w:right w:val="none" w:sz="0" w:space="0" w:color="auto"/>
      </w:divBdr>
    </w:div>
    <w:div w:id="1990089481">
      <w:bodyDiv w:val="1"/>
      <w:marLeft w:val="0"/>
      <w:marRight w:val="0"/>
      <w:marTop w:val="0"/>
      <w:marBottom w:val="0"/>
      <w:divBdr>
        <w:top w:val="none" w:sz="0" w:space="0" w:color="auto"/>
        <w:left w:val="none" w:sz="0" w:space="0" w:color="auto"/>
        <w:bottom w:val="none" w:sz="0" w:space="0" w:color="auto"/>
        <w:right w:val="none" w:sz="0" w:space="0" w:color="auto"/>
      </w:divBdr>
    </w:div>
    <w:div w:id="1991860802">
      <w:bodyDiv w:val="1"/>
      <w:marLeft w:val="0"/>
      <w:marRight w:val="0"/>
      <w:marTop w:val="0"/>
      <w:marBottom w:val="0"/>
      <w:divBdr>
        <w:top w:val="none" w:sz="0" w:space="0" w:color="auto"/>
        <w:left w:val="none" w:sz="0" w:space="0" w:color="auto"/>
        <w:bottom w:val="none" w:sz="0" w:space="0" w:color="auto"/>
        <w:right w:val="none" w:sz="0" w:space="0" w:color="auto"/>
      </w:divBdr>
    </w:div>
    <w:div w:id="2033142219">
      <w:bodyDiv w:val="1"/>
      <w:marLeft w:val="0"/>
      <w:marRight w:val="0"/>
      <w:marTop w:val="0"/>
      <w:marBottom w:val="0"/>
      <w:divBdr>
        <w:top w:val="none" w:sz="0" w:space="0" w:color="auto"/>
        <w:left w:val="none" w:sz="0" w:space="0" w:color="auto"/>
        <w:bottom w:val="none" w:sz="0" w:space="0" w:color="auto"/>
        <w:right w:val="none" w:sz="0" w:space="0" w:color="auto"/>
      </w:divBdr>
      <w:divsChild>
        <w:div w:id="128128526">
          <w:marLeft w:val="547"/>
          <w:marRight w:val="0"/>
          <w:marTop w:val="0"/>
          <w:marBottom w:val="120"/>
          <w:divBdr>
            <w:top w:val="none" w:sz="0" w:space="0" w:color="auto"/>
            <w:left w:val="none" w:sz="0" w:space="0" w:color="auto"/>
            <w:bottom w:val="none" w:sz="0" w:space="0" w:color="auto"/>
            <w:right w:val="none" w:sz="0" w:space="0" w:color="auto"/>
          </w:divBdr>
        </w:div>
        <w:div w:id="525338644">
          <w:marLeft w:val="547"/>
          <w:marRight w:val="0"/>
          <w:marTop w:val="0"/>
          <w:marBottom w:val="120"/>
          <w:divBdr>
            <w:top w:val="none" w:sz="0" w:space="0" w:color="auto"/>
            <w:left w:val="none" w:sz="0" w:space="0" w:color="auto"/>
            <w:bottom w:val="none" w:sz="0" w:space="0" w:color="auto"/>
            <w:right w:val="none" w:sz="0" w:space="0" w:color="auto"/>
          </w:divBdr>
        </w:div>
        <w:div w:id="1494372620">
          <w:marLeft w:val="547"/>
          <w:marRight w:val="0"/>
          <w:marTop w:val="0"/>
          <w:marBottom w:val="120"/>
          <w:divBdr>
            <w:top w:val="none" w:sz="0" w:space="0" w:color="auto"/>
            <w:left w:val="none" w:sz="0" w:space="0" w:color="auto"/>
            <w:bottom w:val="none" w:sz="0" w:space="0" w:color="auto"/>
            <w:right w:val="none" w:sz="0" w:space="0" w:color="auto"/>
          </w:divBdr>
        </w:div>
        <w:div w:id="1805267234">
          <w:marLeft w:val="547"/>
          <w:marRight w:val="0"/>
          <w:marTop w:val="0"/>
          <w:marBottom w:val="120"/>
          <w:divBdr>
            <w:top w:val="none" w:sz="0" w:space="0" w:color="auto"/>
            <w:left w:val="none" w:sz="0" w:space="0" w:color="auto"/>
            <w:bottom w:val="none" w:sz="0" w:space="0" w:color="auto"/>
            <w:right w:val="none" w:sz="0" w:space="0" w:color="auto"/>
          </w:divBdr>
        </w:div>
      </w:divsChild>
    </w:div>
    <w:div w:id="2059014055">
      <w:bodyDiv w:val="1"/>
      <w:marLeft w:val="0"/>
      <w:marRight w:val="0"/>
      <w:marTop w:val="0"/>
      <w:marBottom w:val="0"/>
      <w:divBdr>
        <w:top w:val="none" w:sz="0" w:space="0" w:color="auto"/>
        <w:left w:val="none" w:sz="0" w:space="0" w:color="auto"/>
        <w:bottom w:val="none" w:sz="0" w:space="0" w:color="auto"/>
        <w:right w:val="none" w:sz="0" w:space="0" w:color="auto"/>
      </w:divBdr>
    </w:div>
    <w:div w:id="2063795487">
      <w:bodyDiv w:val="1"/>
      <w:marLeft w:val="0"/>
      <w:marRight w:val="0"/>
      <w:marTop w:val="0"/>
      <w:marBottom w:val="0"/>
      <w:divBdr>
        <w:top w:val="none" w:sz="0" w:space="0" w:color="auto"/>
        <w:left w:val="none" w:sz="0" w:space="0" w:color="auto"/>
        <w:bottom w:val="none" w:sz="0" w:space="0" w:color="auto"/>
        <w:right w:val="none" w:sz="0" w:space="0" w:color="auto"/>
      </w:divBdr>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 w:id="2097436698">
      <w:bodyDiv w:val="1"/>
      <w:marLeft w:val="0"/>
      <w:marRight w:val="0"/>
      <w:marTop w:val="0"/>
      <w:marBottom w:val="0"/>
      <w:divBdr>
        <w:top w:val="none" w:sz="0" w:space="0" w:color="auto"/>
        <w:left w:val="none" w:sz="0" w:space="0" w:color="auto"/>
        <w:bottom w:val="none" w:sz="0" w:space="0" w:color="auto"/>
        <w:right w:val="none" w:sz="0" w:space="0" w:color="auto"/>
      </w:divBdr>
    </w:div>
    <w:div w:id="2142797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FFC03E-23A0-4685-B16B-48ABCE9949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11750</Words>
  <Characters>66981</Characters>
  <Application>Microsoft Office Word</Application>
  <DocSecurity>0</DocSecurity>
  <Lines>558</Lines>
  <Paragraphs>157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78574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dc:creator>
  <cp:keywords/>
  <dc:description/>
  <cp:lastModifiedBy>Yuan</cp:lastModifiedBy>
  <cp:revision>3</cp:revision>
  <cp:lastPrinted>2007-06-18T22:08:00Z</cp:lastPrinted>
  <dcterms:created xsi:type="dcterms:W3CDTF">2025-05-08T07:05:00Z</dcterms:created>
  <dcterms:modified xsi:type="dcterms:W3CDTF">2025-05-08T07:05:00Z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(3)kCCzzkQpCWqJD4rWSJAWuiYD3h9Oe26xtenEo0yQaaa/OE/btCFWCJvuROLg29V4REh8Pq8a
+DldFFOnlXAMCBpCEe9RgZHXKnc0uvmBchvVs1abYzthIx782b5gvorXJEU/QYQ8gaDPBX8T
OgAYcb6d+ZFFRLjrpttvghzbBmmA+rD+u1umfumDWlDz7jMWw6gDmCE3ag443awoTSSf10gR
vBvY4WVqr+5jmsrnGm</vt:lpwstr>
  </property>
  <property fmtid="{D5CDD505-2E9C-101B-9397-08002B2CF9AE}" pid="13" name="_2015_ms_pID_725343_00">
    <vt:lpwstr>_2015_ms_pID_725343</vt:lpwstr>
  </property>
  <property fmtid="{D5CDD505-2E9C-101B-9397-08002B2CF9AE}" pid="14" name="_2015_ms_pID_7253431">
    <vt:lpwstr>s6DckoDTI5y5/gVG2GAE0D8i3Fso1rsSqZoToRbv8Sxa4vgAOI5sta
ZKm0tuRRTF5y82dkHOzTNkZK/yAQ/gPMHpuvE3nQtiCMS2pSn5b9u1yO4mnV77eBrHx62ire
qt+rEto7ut74LPsV+ZZEKQ0UuPa13MWh5rVEL+pFVDokThdTc3LjvkENoLgNOUQFDmfnKiEL
HgIq+wnz+0qrRPX3NXZfG8GA6ylqR+CAa65v</vt:lpwstr>
  </property>
  <property fmtid="{D5CDD505-2E9C-101B-9397-08002B2CF9AE}" pid="15" name="_2015_ms_pID_7253431_00">
    <vt:lpwstr>_2015_ms_pID_7253431</vt:lpwstr>
  </property>
  <property fmtid="{D5CDD505-2E9C-101B-9397-08002B2CF9AE}" pid="16" name="_2015_ms_pID_7253432">
    <vt:lpwstr>oBFG48Z+zxDL8j3bBxGhXi18aVGX5+iaK24/
O+HIeXc1YGYiI0nwdckDCPhV/m5pUg==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1723172079</vt:lpwstr>
  </property>
</Properties>
</file>