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7A0443EF" w:rsidR="00770DAF" w:rsidRPr="00967CFB" w:rsidRDefault="00770DAF" w:rsidP="00770DA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0D5D89">
        <w:rPr>
          <w:rFonts w:ascii="Arial" w:hAnsi="Arial" w:cs="Arial"/>
          <w:b/>
          <w:bCs/>
          <w:sz w:val="28"/>
        </w:rPr>
        <w:t>20</w:t>
      </w:r>
      <w:r w:rsidR="0015075A">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47EEA">
        <w:rPr>
          <w:rFonts w:ascii="Arial" w:hAnsi="Arial" w:cs="Arial"/>
          <w:b/>
          <w:bCs/>
          <w:sz w:val="28"/>
        </w:rPr>
        <w:t xml:space="preserve">      </w:t>
      </w:r>
      <w:r w:rsidRPr="008E5D28">
        <w:rPr>
          <w:rFonts w:ascii="Arial" w:hAnsi="Arial" w:cs="Arial"/>
          <w:b/>
          <w:bCs/>
          <w:sz w:val="28"/>
        </w:rPr>
        <w:t>R1-</w:t>
      </w:r>
      <w:r w:rsidR="00447EEA" w:rsidRPr="008E5D28">
        <w:rPr>
          <w:rFonts w:ascii="Arial" w:hAnsi="Arial" w:cs="Arial"/>
          <w:b/>
          <w:bCs/>
          <w:sz w:val="28"/>
        </w:rPr>
        <w:t>2</w:t>
      </w:r>
      <w:r w:rsidR="00447EEA">
        <w:rPr>
          <w:rFonts w:ascii="Arial" w:hAnsi="Arial" w:cs="Arial"/>
          <w:b/>
          <w:bCs/>
          <w:sz w:val="28"/>
        </w:rPr>
        <w:t>50</w:t>
      </w:r>
      <w:r w:rsidR="00820CA3">
        <w:rPr>
          <w:rFonts w:ascii="Arial" w:hAnsi="Arial" w:cs="Arial"/>
          <w:b/>
          <w:bCs/>
          <w:sz w:val="28"/>
        </w:rPr>
        <w:t>2427</w:t>
      </w:r>
    </w:p>
    <w:p w14:paraId="392AEDF4" w14:textId="6517A251" w:rsidR="0012616E" w:rsidRPr="008D0270" w:rsidRDefault="0015075A" w:rsidP="000B6431">
      <w:pPr>
        <w:tabs>
          <w:tab w:val="center" w:pos="4536"/>
          <w:tab w:val="right" w:pos="9072"/>
        </w:tabs>
        <w:rPr>
          <w:rFonts w:ascii="Arial" w:eastAsia="MS Mincho" w:hAnsi="Arial" w:cs="Arial"/>
          <w:b/>
          <w:bCs/>
          <w:sz w:val="28"/>
        </w:rPr>
      </w:pPr>
      <w:r w:rsidRPr="008D0270">
        <w:rPr>
          <w:rFonts w:ascii="Arial" w:eastAsia="MS Mincho" w:hAnsi="Arial" w:cs="Arial"/>
          <w:b/>
          <w:bCs/>
          <w:sz w:val="28"/>
        </w:rPr>
        <w:t>Wuhan</w:t>
      </w:r>
      <w:r w:rsidR="00770DAF" w:rsidRPr="008D0270">
        <w:rPr>
          <w:rFonts w:ascii="Arial" w:eastAsia="MS Mincho" w:hAnsi="Arial" w:cs="Arial"/>
          <w:b/>
          <w:bCs/>
          <w:sz w:val="28"/>
        </w:rPr>
        <w:t xml:space="preserve">, </w:t>
      </w:r>
      <w:r w:rsidRPr="00487F93">
        <w:rPr>
          <w:rFonts w:ascii="Arial" w:eastAsiaTheme="minorEastAsia" w:hAnsi="Arial" w:cs="Arial"/>
          <w:b/>
          <w:bCs/>
          <w:sz w:val="28"/>
          <w:lang w:eastAsia="zh-CN"/>
        </w:rPr>
        <w:t>China</w:t>
      </w:r>
      <w:r w:rsidR="00447EEA" w:rsidRPr="008D0270">
        <w:rPr>
          <w:rFonts w:ascii="Arial" w:eastAsia="MS Mincho" w:hAnsi="Arial" w:cs="Arial"/>
          <w:b/>
          <w:bCs/>
          <w:sz w:val="28"/>
        </w:rPr>
        <w:t xml:space="preserve">, </w:t>
      </w:r>
      <w:r w:rsidRPr="00487F93">
        <w:rPr>
          <w:rFonts w:ascii="Arial" w:eastAsia="Malgun Gothic" w:hAnsi="Arial" w:cs="Arial"/>
          <w:b/>
          <w:bCs/>
          <w:sz w:val="28"/>
          <w:lang w:eastAsia="ko-KR"/>
        </w:rPr>
        <w:t xml:space="preserve">April </w:t>
      </w:r>
      <w:r w:rsidR="000D5D89" w:rsidRPr="008D0270">
        <w:rPr>
          <w:rFonts w:ascii="Arial" w:eastAsia="MS Mincho" w:hAnsi="Arial" w:cs="Arial"/>
          <w:b/>
          <w:bCs/>
          <w:sz w:val="28"/>
        </w:rPr>
        <w:t>7</w:t>
      </w:r>
      <w:r w:rsidR="00770DAF" w:rsidRPr="00487F93">
        <w:rPr>
          <w:rFonts w:ascii="Arial" w:eastAsia="Malgun Gothic" w:hAnsi="Arial" w:cs="Arial"/>
          <w:b/>
          <w:bCs/>
          <w:sz w:val="28"/>
          <w:vertAlign w:val="superscript"/>
          <w:lang w:eastAsia="ko-KR"/>
        </w:rPr>
        <w:t>th</w:t>
      </w:r>
      <w:r w:rsidR="00770DAF" w:rsidRPr="008D0270">
        <w:rPr>
          <w:rFonts w:ascii="Arial" w:eastAsia="MS Mincho" w:hAnsi="Arial" w:cs="Arial"/>
          <w:b/>
          <w:bCs/>
          <w:sz w:val="28"/>
        </w:rPr>
        <w:t xml:space="preserve"> </w:t>
      </w:r>
      <w:r w:rsidR="00770DAF" w:rsidRPr="008D0270">
        <w:rPr>
          <w:rFonts w:ascii="Arial" w:hAnsi="Arial" w:cs="Arial"/>
          <w:b/>
          <w:bCs/>
          <w:sz w:val="28"/>
        </w:rPr>
        <w:t xml:space="preserve">– </w:t>
      </w:r>
      <w:r w:rsidRPr="008D0270">
        <w:rPr>
          <w:rFonts w:ascii="Arial" w:hAnsi="Arial" w:cs="Arial"/>
          <w:b/>
          <w:bCs/>
          <w:sz w:val="28"/>
        </w:rPr>
        <w:t>1</w:t>
      </w:r>
      <w:r w:rsidR="00447EEA" w:rsidRPr="008D0270">
        <w:rPr>
          <w:rFonts w:ascii="Arial" w:hAnsi="Arial" w:cs="Arial"/>
          <w:b/>
          <w:bCs/>
          <w:sz w:val="28"/>
        </w:rPr>
        <w:t>1</w:t>
      </w:r>
      <w:r w:rsidR="00447EEA" w:rsidRPr="008D0270">
        <w:rPr>
          <w:rFonts w:ascii="Arial" w:hAnsi="Arial" w:cs="Arial"/>
          <w:b/>
          <w:bCs/>
          <w:sz w:val="28"/>
          <w:vertAlign w:val="superscript"/>
        </w:rPr>
        <w:t>t</w:t>
      </w:r>
      <w:r w:rsidR="000B237C" w:rsidRPr="000B237C">
        <w:rPr>
          <w:rFonts w:ascii="Arial" w:hAnsi="Arial" w:cs="Arial" w:hint="eastAsia"/>
          <w:b/>
          <w:bCs/>
          <w:sz w:val="28"/>
          <w:vertAlign w:val="superscript"/>
        </w:rPr>
        <w:t>h</w:t>
      </w:r>
      <w:r w:rsidR="00770DAF" w:rsidRPr="008D0270">
        <w:rPr>
          <w:rFonts w:ascii="Arial" w:eastAsia="MS Mincho" w:hAnsi="Arial" w:cs="Arial"/>
          <w:b/>
          <w:bCs/>
          <w:sz w:val="28"/>
        </w:rPr>
        <w:t>, 202</w:t>
      </w:r>
      <w:r w:rsidR="000D5D89" w:rsidRPr="008D0270">
        <w:rPr>
          <w:rFonts w:ascii="Arial" w:eastAsia="MS Mincho" w:hAnsi="Arial" w:cs="Arial"/>
          <w:b/>
          <w:bCs/>
          <w:sz w:val="28"/>
        </w:rPr>
        <w:t>5</w:t>
      </w:r>
      <w:bookmarkEnd w:id="0"/>
    </w:p>
    <w:p w14:paraId="36B4B91E" w14:textId="77777777" w:rsidR="008D0270" w:rsidRDefault="008D0270" w:rsidP="0012616E">
      <w:pPr>
        <w:spacing w:after="0" w:line="300" w:lineRule="auto"/>
        <w:ind w:left="1990" w:hanging="1990"/>
        <w:rPr>
          <w:rFonts w:ascii="Arial" w:eastAsia="宋体" w:hAnsi="Arial" w:cs="Arial"/>
          <w:b/>
          <w:sz w:val="24"/>
          <w:szCs w:val="24"/>
          <w:lang w:val="en-US" w:eastAsia="en-US"/>
        </w:rPr>
      </w:pPr>
    </w:p>
    <w:p w14:paraId="3EF769C8" w14:textId="7330EB03" w:rsidR="0012616E" w:rsidRPr="00AA4A29" w:rsidDel="00D13AAC" w:rsidRDefault="0012616E" w:rsidP="0012616E">
      <w:pPr>
        <w:spacing w:after="0" w:line="300" w:lineRule="auto"/>
        <w:ind w:left="1990" w:hanging="1990"/>
        <w:rPr>
          <w:rFonts w:ascii="Arial" w:eastAsia="宋体" w:hAnsi="Arial" w:cs="Arial"/>
          <w:b/>
          <w:sz w:val="24"/>
          <w:szCs w:val="24"/>
          <w:lang w:val="en-US" w:eastAsia="en-US"/>
        </w:rPr>
      </w:pPr>
      <w:r w:rsidRPr="00AA4A29" w:rsidDel="00D13AAC">
        <w:rPr>
          <w:rFonts w:ascii="Arial" w:eastAsia="宋体" w:hAnsi="Arial" w:cs="Arial"/>
          <w:b/>
          <w:sz w:val="24"/>
          <w:szCs w:val="24"/>
          <w:lang w:val="en-US" w:eastAsia="en-US"/>
        </w:rPr>
        <w:t>Agenda item:</w:t>
      </w:r>
      <w:r w:rsidRPr="00AA4A29" w:rsidDel="00D13AAC">
        <w:rPr>
          <w:rFonts w:ascii="Arial" w:eastAsia="宋体" w:hAnsi="Arial" w:cs="Arial"/>
          <w:b/>
          <w:sz w:val="24"/>
          <w:szCs w:val="24"/>
          <w:lang w:val="en-US" w:eastAsia="en-US"/>
        </w:rPr>
        <w:tab/>
      </w:r>
      <w:r w:rsidR="000B6431">
        <w:rPr>
          <w:rFonts w:ascii="Arial" w:eastAsia="宋体" w:hAnsi="Arial" w:cs="Arial"/>
          <w:b/>
          <w:sz w:val="24"/>
          <w:szCs w:val="24"/>
          <w:lang w:val="en-US" w:eastAsia="en-US"/>
        </w:rPr>
        <w:t>5</w:t>
      </w:r>
    </w:p>
    <w:p w14:paraId="34A1E3B7" w14:textId="77777777" w:rsidR="0012616E" w:rsidRDefault="0012616E" w:rsidP="0012616E">
      <w:pPr>
        <w:spacing w:after="0" w:line="300" w:lineRule="auto"/>
        <w:ind w:left="1990" w:hanging="1990"/>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1D871072" w:rsidR="0012616E" w:rsidRPr="00AA4A29" w:rsidRDefault="0012616E" w:rsidP="0012616E">
      <w:pPr>
        <w:spacing w:after="0" w:line="300" w:lineRule="auto"/>
        <w:ind w:left="1990" w:hanging="1990"/>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sidR="000B6431">
        <w:rPr>
          <w:rFonts w:ascii="Arial" w:eastAsia="宋体" w:hAnsi="Arial" w:cs="Arial"/>
          <w:b/>
          <w:sz w:val="24"/>
          <w:szCs w:val="24"/>
          <w:lang w:val="en-US" w:eastAsia="en-US"/>
        </w:rPr>
        <w:t>RAN4 LS on L1 CLI measurement</w:t>
      </w:r>
    </w:p>
    <w:p w14:paraId="71AC938C" w14:textId="2110F6CD" w:rsidR="0012616E" w:rsidRDefault="0012616E" w:rsidP="0012616E">
      <w:pPr>
        <w:pBdr>
          <w:bottom w:val="single" w:sz="12" w:space="1" w:color="auto"/>
        </w:pBdr>
        <w:spacing w:after="0" w:line="300" w:lineRule="auto"/>
        <w:ind w:left="1990" w:hanging="1990"/>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w:t>
      </w:r>
      <w:r w:rsidR="00D13AAC">
        <w:rPr>
          <w:rFonts w:ascii="Arial" w:eastAsia="宋体" w:hAnsi="Arial" w:cs="Arial" w:hint="eastAsia"/>
          <w:b/>
          <w:sz w:val="24"/>
          <w:szCs w:val="24"/>
          <w:lang w:val="en-US" w:eastAsia="zh-CN"/>
        </w:rPr>
        <w:t>eci</w:t>
      </w:r>
      <w:r w:rsidR="00D13AAC">
        <w:rPr>
          <w:rFonts w:ascii="Arial" w:eastAsia="宋体" w:hAnsi="Arial" w:cs="Arial"/>
          <w:b/>
          <w:sz w:val="24"/>
          <w:szCs w:val="24"/>
          <w:lang w:val="en-US" w:eastAsia="en-US"/>
        </w:rPr>
        <w:t>sio</w:t>
      </w:r>
      <w:r w:rsidR="003D14A1">
        <w:rPr>
          <w:rFonts w:ascii="Arial" w:eastAsia="宋体" w:hAnsi="Arial" w:cs="Arial"/>
          <w:b/>
          <w:sz w:val="24"/>
          <w:szCs w:val="24"/>
          <w:lang w:val="en-US" w:eastAsia="en-US"/>
        </w:rPr>
        <w:t>n</w:t>
      </w:r>
    </w:p>
    <w:p w14:paraId="0785F6BE" w14:textId="77777777" w:rsidR="004D566D" w:rsidRPr="007F0C29" w:rsidRDefault="004D566D" w:rsidP="00DE62F7">
      <w:pPr>
        <w:pBdr>
          <w:bottom w:val="single" w:sz="12" w:space="1" w:color="auto"/>
        </w:pBdr>
        <w:spacing w:after="0" w:line="300" w:lineRule="auto"/>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7C139B39" w14:textId="144A0FA1" w:rsidR="0012616E" w:rsidRDefault="000B6431" w:rsidP="0012616E">
      <w:pPr>
        <w:rPr>
          <w:rFonts w:eastAsia="宋体"/>
          <w:sz w:val="21"/>
          <w:szCs w:val="21"/>
          <w:lang w:val="en-US" w:eastAsia="zh-CN"/>
        </w:rPr>
      </w:pPr>
      <w:r>
        <w:rPr>
          <w:rFonts w:eastAsia="宋体"/>
          <w:color w:val="000000"/>
          <w:sz w:val="21"/>
          <w:szCs w:val="22"/>
          <w:lang w:eastAsia="zh-CN"/>
        </w:rPr>
        <w:t xml:space="preserve">RAN4 sent an LS to ask RAN1 whether </w:t>
      </w:r>
      <w:r w:rsidRPr="007A1B3D">
        <w:rPr>
          <w:rFonts w:eastAsia="宋体"/>
          <w:i/>
          <w:iCs/>
          <w:color w:val="000000"/>
          <w:sz w:val="21"/>
          <w:szCs w:val="22"/>
          <w:lang w:eastAsia="zh-CN"/>
        </w:rPr>
        <w:t>timeRestrictionForChannelMeasurement</w:t>
      </w:r>
      <w:r>
        <w:rPr>
          <w:rFonts w:eastAsia="宋体"/>
          <w:color w:val="000000"/>
          <w:sz w:val="21"/>
          <w:szCs w:val="22"/>
          <w:lang w:eastAsia="zh-CN"/>
        </w:rPr>
        <w:t xml:space="preserve"> or a similar configuration will be applicable for L1-SRS-RSRP and/or L1-CLI-RSSR measurement</w:t>
      </w:r>
      <w:r w:rsidR="008B1D5B">
        <w:rPr>
          <w:rFonts w:eastAsia="宋体"/>
          <w:sz w:val="21"/>
          <w:szCs w:val="21"/>
          <w:lang w:val="en-US" w:eastAsia="zh-CN"/>
        </w:rPr>
        <w:t xml:space="preserve"> and whether optional UE capability for FDM-ed DL reception and SRS measurement will be defined</w:t>
      </w:r>
      <w:r w:rsidR="008D0270">
        <w:rPr>
          <w:rFonts w:eastAsia="宋体"/>
          <w:sz w:val="21"/>
          <w:szCs w:val="21"/>
          <w:lang w:val="en-US" w:eastAsia="zh-CN"/>
        </w:rPr>
        <w:t xml:space="preserve"> </w:t>
      </w:r>
      <w:r w:rsidR="00E1641C">
        <w:rPr>
          <w:rFonts w:eastAsia="宋体"/>
          <w:sz w:val="21"/>
          <w:szCs w:val="21"/>
          <w:lang w:val="en-US" w:eastAsia="zh-CN"/>
        </w:rPr>
        <w:fldChar w:fldCharType="begin"/>
      </w:r>
      <w:r w:rsidR="00E1641C">
        <w:rPr>
          <w:rFonts w:eastAsia="宋体"/>
          <w:sz w:val="21"/>
          <w:szCs w:val="21"/>
          <w:lang w:val="en-US" w:eastAsia="zh-CN"/>
        </w:rPr>
        <w:instrText xml:space="preserve"> REF _Ref193805411 \r </w:instrText>
      </w:r>
      <w:r w:rsidR="00E1641C">
        <w:rPr>
          <w:rFonts w:eastAsia="宋体"/>
          <w:sz w:val="21"/>
          <w:szCs w:val="21"/>
          <w:lang w:val="en-US" w:eastAsia="zh-CN"/>
        </w:rPr>
        <w:fldChar w:fldCharType="separate"/>
      </w:r>
      <w:r w:rsidR="00E1641C">
        <w:rPr>
          <w:rFonts w:eastAsia="宋体"/>
          <w:sz w:val="21"/>
          <w:szCs w:val="21"/>
          <w:lang w:val="en-US" w:eastAsia="zh-CN"/>
        </w:rPr>
        <w:t>[1]</w:t>
      </w:r>
      <w:r w:rsidR="00E1641C">
        <w:rPr>
          <w:rFonts w:eastAsia="宋体"/>
          <w:sz w:val="21"/>
          <w:szCs w:val="21"/>
          <w:lang w:val="en-US" w:eastAsia="zh-CN"/>
        </w:rPr>
        <w:fldChar w:fldCharType="end"/>
      </w:r>
      <w:r w:rsidR="007A1B3D">
        <w:rPr>
          <w:rFonts w:eastAsia="宋体"/>
          <w:sz w:val="21"/>
          <w:szCs w:val="21"/>
          <w:lang w:val="en-US" w:eastAsia="zh-CN"/>
        </w:rPr>
        <w:t>.</w:t>
      </w:r>
      <w:r w:rsidR="00FA70E8">
        <w:rPr>
          <w:rFonts w:eastAsia="宋体"/>
          <w:sz w:val="21"/>
          <w:szCs w:val="21"/>
          <w:lang w:val="en-US" w:eastAsia="zh-CN"/>
        </w:rPr>
        <w:t xml:space="preserve"> </w:t>
      </w:r>
    </w:p>
    <w:tbl>
      <w:tblPr>
        <w:tblStyle w:val="af"/>
        <w:tblW w:w="0" w:type="auto"/>
        <w:tblLook w:val="04A0" w:firstRow="1" w:lastRow="0" w:firstColumn="1" w:lastColumn="0" w:noHBand="0" w:noVBand="1"/>
      </w:tblPr>
      <w:tblGrid>
        <w:gridCol w:w="9962"/>
      </w:tblGrid>
      <w:tr w:rsidR="000B6431" w14:paraId="798F7F1E" w14:textId="77777777" w:rsidTr="000B6431">
        <w:tc>
          <w:tcPr>
            <w:tcW w:w="9962" w:type="dxa"/>
          </w:tcPr>
          <w:p w14:paraId="33E8E82C" w14:textId="77777777" w:rsidR="008D0270" w:rsidRPr="00D36BF1" w:rsidRDefault="008D0270" w:rsidP="008D0270">
            <w:pPr>
              <w:pStyle w:val="af5"/>
              <w:numPr>
                <w:ilvl w:val="0"/>
                <w:numId w:val="40"/>
              </w:numPr>
              <w:spacing w:before="0" w:after="120" w:line="240" w:lineRule="auto"/>
              <w:contextualSpacing/>
              <w:rPr>
                <w:rFonts w:ascii="Arial" w:hAnsi="Arial" w:cs="Arial"/>
                <w:b/>
                <w:szCs w:val="20"/>
              </w:rPr>
            </w:pPr>
            <w:r w:rsidRPr="008D0270">
              <w:rPr>
                <w:rFonts w:ascii="Arial" w:hAnsi="Arial" w:cs="Arial"/>
                <w:b/>
                <w:szCs w:val="20"/>
              </w:rPr>
              <w:t>Overall Description:</w:t>
            </w:r>
          </w:p>
          <w:p w14:paraId="5BB5F6CB" w14:textId="77777777" w:rsidR="000B6431" w:rsidRPr="00487F93" w:rsidRDefault="000B6431" w:rsidP="000B6431">
            <w:pPr>
              <w:spacing w:beforeLines="50" w:afterLines="50" w:after="120"/>
              <w:rPr>
                <w:rFonts w:ascii="Arial" w:hAnsi="Arial" w:cs="Arial"/>
                <w:lang w:eastAsia="zh-CN"/>
              </w:rPr>
            </w:pPr>
            <w:r w:rsidRPr="00487F93">
              <w:rPr>
                <w:rFonts w:ascii="Arial" w:hAnsi="Arial" w:cs="Arial"/>
                <w:lang w:eastAsia="zh-CN"/>
              </w:rPr>
              <w:t xml:space="preserve">RAN4 is discussing measurement requirements for L1-SRS-RSRP and L1-CLI-RSSI measurements, and would like to know whether the NW configuration of </w:t>
            </w:r>
            <w:bookmarkStart w:id="1" w:name="OLE_LINK1"/>
            <w:r w:rsidRPr="00487F93">
              <w:rPr>
                <w:rFonts w:ascii="Arial" w:hAnsi="Arial" w:cs="Arial"/>
                <w:i/>
                <w:lang w:eastAsia="zh-CN"/>
              </w:rPr>
              <w:t>timeRestrictionForChannelMeasurement</w:t>
            </w:r>
            <w:bookmarkEnd w:id="1"/>
            <w:r w:rsidRPr="00487F93">
              <w:rPr>
                <w:rFonts w:ascii="Arial" w:hAnsi="Arial" w:cs="Arial"/>
                <w:lang w:eastAsia="zh-CN"/>
              </w:rPr>
              <w:t xml:space="preserve"> or a similar configuration will apply for L1-SRS-RSRP and/or L1-CLI-RSSI measurement.</w:t>
            </w:r>
          </w:p>
          <w:p w14:paraId="6EC9B7E3" w14:textId="77777777" w:rsidR="000B6431" w:rsidRPr="00487F93" w:rsidRDefault="000B6431" w:rsidP="000B6431">
            <w:pPr>
              <w:spacing w:beforeLines="50" w:afterLines="50" w:after="120"/>
              <w:rPr>
                <w:rFonts w:ascii="Arial" w:hAnsi="Arial" w:cs="Arial"/>
                <w:lang w:eastAsia="zh-CN"/>
              </w:rPr>
            </w:pPr>
            <w:r w:rsidRPr="00487F93">
              <w:rPr>
                <w:rFonts w:ascii="Arial" w:hAnsi="Arial" w:cs="Arial"/>
                <w:lang w:eastAsia="zh-CN"/>
              </w:rPr>
              <w:t xml:space="preserve">For information purpose, if </w:t>
            </w:r>
            <w:r w:rsidRPr="00487F93">
              <w:rPr>
                <w:rFonts w:ascii="Arial" w:hAnsi="Arial" w:cs="Arial"/>
                <w:i/>
                <w:lang w:eastAsia="zh-CN"/>
              </w:rPr>
              <w:t>timeRestrictionForChannelMeasurement</w:t>
            </w:r>
            <w:r w:rsidRPr="00487F93">
              <w:rPr>
                <w:rFonts w:ascii="Arial" w:hAnsi="Arial" w:cs="Arial"/>
                <w:lang w:eastAsia="zh-CN"/>
              </w:rPr>
              <w:t xml:space="preserve"> or a similar configuration applies, RAN4 will define two sets of requirements for L1-SRS-RSRP measurementperiod, similar to existing measurement period requirements for L1-RSRP defined in clause 9.5.4 of 38.133.</w:t>
            </w:r>
          </w:p>
          <w:p w14:paraId="7CE0CA40" w14:textId="77777777" w:rsidR="000B6431" w:rsidRPr="00487F93" w:rsidRDefault="000B6431" w:rsidP="000B6431">
            <w:pPr>
              <w:spacing w:beforeLines="50" w:afterLines="50" w:after="120"/>
              <w:rPr>
                <w:rFonts w:ascii="Arial" w:hAnsi="Arial" w:cs="Arial"/>
                <w:lang w:eastAsia="zh-CN"/>
              </w:rPr>
            </w:pPr>
            <w:r w:rsidRPr="00487F93">
              <w:rPr>
                <w:rFonts w:ascii="Arial" w:hAnsi="Arial" w:cs="Arial"/>
                <w:lang w:eastAsia="zh-CN"/>
              </w:rPr>
              <w:t>RAN4 is also discussing scheduling restriction requirements for L1-SRS-RSRP and L1-CLI-RSSI measurements, and for L1-SRS-RSRP measurements RAN4 would like to ask whether RAN1 will define optional UE capability for FDM-ed DL reception and SRS measurement.</w:t>
            </w:r>
          </w:p>
          <w:p w14:paraId="24F4375A" w14:textId="77777777" w:rsidR="008D0270" w:rsidRPr="00487F93" w:rsidRDefault="008D0270" w:rsidP="008D0270">
            <w:pPr>
              <w:overflowPunct/>
              <w:autoSpaceDE/>
              <w:autoSpaceDN/>
              <w:adjustRightInd/>
              <w:spacing w:beforeLines="50" w:afterLines="50" w:after="120" w:line="240" w:lineRule="auto"/>
              <w:rPr>
                <w:rFonts w:ascii="Arial" w:eastAsia="MS Mincho" w:hAnsi="Arial" w:cs="Arial"/>
                <w:b/>
                <w:lang w:eastAsia="en-US"/>
              </w:rPr>
            </w:pPr>
            <w:r w:rsidRPr="00487F93">
              <w:rPr>
                <w:rFonts w:ascii="Arial" w:eastAsia="MS Mincho" w:hAnsi="Arial" w:cs="Arial"/>
                <w:b/>
                <w:lang w:eastAsia="en-US"/>
              </w:rPr>
              <w:t>2. Actions:</w:t>
            </w:r>
          </w:p>
          <w:p w14:paraId="47FC3B95" w14:textId="77777777" w:rsidR="008D0270" w:rsidRPr="00487F93" w:rsidRDefault="008D0270" w:rsidP="008D0270">
            <w:pPr>
              <w:overflowPunct/>
              <w:autoSpaceDE/>
              <w:autoSpaceDN/>
              <w:adjustRightInd/>
              <w:spacing w:beforeLines="50" w:afterLines="50" w:after="120" w:line="240" w:lineRule="auto"/>
              <w:jc w:val="left"/>
              <w:rPr>
                <w:rFonts w:ascii="Arial" w:eastAsia="MS Mincho" w:hAnsi="Arial" w:cs="Arial"/>
                <w:b/>
              </w:rPr>
            </w:pPr>
            <w:r w:rsidRPr="00487F93">
              <w:rPr>
                <w:rFonts w:ascii="Arial" w:eastAsia="MS Mincho" w:hAnsi="Arial" w:cs="Arial"/>
                <w:b/>
                <w:lang w:eastAsia="en-US"/>
              </w:rPr>
              <w:t>To RAN1</w:t>
            </w:r>
            <w:r w:rsidRPr="00487F93">
              <w:rPr>
                <w:rFonts w:ascii="Arial" w:eastAsia="MS Mincho" w:hAnsi="Arial" w:cs="Arial"/>
                <w:b/>
              </w:rPr>
              <w:t>:</w:t>
            </w:r>
          </w:p>
          <w:p w14:paraId="32868C56" w14:textId="77777777" w:rsidR="008D0270" w:rsidRPr="00487F93" w:rsidRDefault="008D0270" w:rsidP="008D0270">
            <w:pPr>
              <w:overflowPunct/>
              <w:autoSpaceDE/>
              <w:autoSpaceDN/>
              <w:adjustRightInd/>
              <w:spacing w:beforeLines="50" w:afterLines="50" w:after="120" w:line="240" w:lineRule="auto"/>
              <w:jc w:val="left"/>
              <w:rPr>
                <w:rFonts w:ascii="Arial" w:eastAsia="MS Mincho" w:hAnsi="Arial" w:cs="Arial"/>
                <w:lang w:eastAsia="en-US"/>
              </w:rPr>
            </w:pPr>
            <w:r w:rsidRPr="00487F93">
              <w:rPr>
                <w:rFonts w:ascii="Arial" w:eastAsia="MS Mincho" w:hAnsi="Arial" w:cs="Arial"/>
                <w:lang w:eastAsia="en-US"/>
              </w:rPr>
              <w:t xml:space="preserve">RAN4 respectfully asks RAN1 to clarify whether the NW configuration of </w:t>
            </w:r>
            <w:r w:rsidRPr="00487F93">
              <w:rPr>
                <w:rFonts w:ascii="Arial" w:eastAsia="MS Mincho" w:hAnsi="Arial" w:cs="Arial"/>
                <w:i/>
                <w:lang w:eastAsia="en-US"/>
              </w:rPr>
              <w:t>timeRestrictionForChannelMeasurement</w:t>
            </w:r>
            <w:r w:rsidRPr="00487F93">
              <w:rPr>
                <w:rFonts w:ascii="Arial" w:eastAsia="MS Mincho" w:hAnsi="Arial" w:cs="Arial"/>
                <w:lang w:eastAsia="en-US"/>
              </w:rPr>
              <w:t xml:space="preserve"> or a similar configuration will apply for L1-SRS-RSRP and/or L1-CLI-RSSI measurement.</w:t>
            </w:r>
          </w:p>
          <w:p w14:paraId="01F044E4" w14:textId="5FCBFC2F" w:rsidR="008D0270" w:rsidRPr="00487F93" w:rsidRDefault="008D0270" w:rsidP="00487F93">
            <w:pPr>
              <w:overflowPunct/>
              <w:autoSpaceDE/>
              <w:autoSpaceDN/>
              <w:adjustRightInd/>
              <w:spacing w:beforeLines="50" w:afterLines="50" w:after="120" w:line="240" w:lineRule="auto"/>
              <w:jc w:val="left"/>
              <w:rPr>
                <w:rFonts w:ascii="Arial" w:eastAsia="MS Mincho" w:hAnsi="Arial" w:cs="Arial"/>
                <w:sz w:val="22"/>
                <w:lang w:eastAsia="en-US"/>
              </w:rPr>
            </w:pPr>
            <w:r w:rsidRPr="00487F93">
              <w:rPr>
                <w:rFonts w:ascii="Arial" w:eastAsia="MS Mincho" w:hAnsi="Arial" w:cs="Arial"/>
                <w:lang w:eastAsia="en-US"/>
              </w:rPr>
              <w:t>RAN4 kindly asks whether RAN1 will define optional UE capability for FDM-ed DL reception and SRS measurement.</w:t>
            </w:r>
          </w:p>
        </w:tc>
      </w:tr>
    </w:tbl>
    <w:p w14:paraId="472F6FD8" w14:textId="76667AB4" w:rsidR="000B6431" w:rsidRDefault="008D0270" w:rsidP="00487F93">
      <w:pPr>
        <w:spacing w:before="120"/>
        <w:rPr>
          <w:rFonts w:eastAsia="宋体"/>
          <w:sz w:val="21"/>
          <w:szCs w:val="21"/>
          <w:lang w:val="en-US" w:eastAsia="zh-CN"/>
        </w:rPr>
      </w:pPr>
      <w:r>
        <w:rPr>
          <w:rFonts w:eastAsia="宋体"/>
          <w:sz w:val="21"/>
          <w:szCs w:val="21"/>
          <w:lang w:val="en-US" w:eastAsia="zh-CN"/>
        </w:rPr>
        <w:t>In this contribution, we discuss the issues in the LS.</w:t>
      </w:r>
    </w:p>
    <w:p w14:paraId="2843D5F3" w14:textId="261F0CC6" w:rsidR="008B516C" w:rsidRPr="00DE6517" w:rsidRDefault="00971821" w:rsidP="00A51F49">
      <w:pPr>
        <w:pStyle w:val="1"/>
        <w:rPr>
          <w:b/>
          <w:sz w:val="28"/>
          <w:szCs w:val="28"/>
        </w:rPr>
      </w:pPr>
      <w:r w:rsidRPr="004B5537">
        <w:rPr>
          <w:b/>
          <w:sz w:val="28"/>
          <w:szCs w:val="28"/>
        </w:rPr>
        <w:t>Discussion</w:t>
      </w:r>
    </w:p>
    <w:p w14:paraId="5554EFA3" w14:textId="6929ED41" w:rsidR="00011E27" w:rsidRDefault="009E0E95" w:rsidP="006345C3">
      <w:pPr>
        <w:pStyle w:val="2"/>
        <w:rPr>
          <w:b/>
          <w:sz w:val="24"/>
          <w:szCs w:val="24"/>
        </w:rPr>
      </w:pPr>
      <w:r>
        <w:rPr>
          <w:b/>
          <w:sz w:val="24"/>
          <w:szCs w:val="24"/>
        </w:rPr>
        <w:t>Measurement period for L1 CLI measurement</w:t>
      </w:r>
    </w:p>
    <w:p w14:paraId="15A6EFF0" w14:textId="24FD2DB8" w:rsidR="000275C2" w:rsidRDefault="000275C2" w:rsidP="00487F93">
      <w:pPr>
        <w:jc w:val="both"/>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first discuss whether </w:t>
      </w:r>
      <w:r w:rsidRPr="000275C2">
        <w:rPr>
          <w:rFonts w:eastAsiaTheme="minorEastAsia"/>
          <w:sz w:val="21"/>
          <w:szCs w:val="21"/>
          <w:lang w:eastAsia="zh-CN"/>
        </w:rPr>
        <w:t xml:space="preserve">the NW configuration of </w:t>
      </w:r>
      <w:r w:rsidRPr="000275C2">
        <w:rPr>
          <w:rFonts w:eastAsiaTheme="minorEastAsia"/>
          <w:i/>
          <w:iCs/>
          <w:sz w:val="21"/>
          <w:szCs w:val="21"/>
          <w:lang w:eastAsia="zh-CN"/>
        </w:rPr>
        <w:t>timeRestrictionForChannelMeasurement</w:t>
      </w:r>
      <w:r w:rsidRPr="000275C2">
        <w:rPr>
          <w:rFonts w:eastAsiaTheme="minorEastAsia"/>
          <w:sz w:val="21"/>
          <w:szCs w:val="21"/>
          <w:lang w:eastAsia="zh-CN"/>
        </w:rPr>
        <w:t xml:space="preserve"> or a similar configuration will apply for L1-SRS-RSRP and/or L1-CLI-RSSI measurement.</w:t>
      </w:r>
      <w:r>
        <w:rPr>
          <w:rFonts w:eastAsiaTheme="minorEastAsia"/>
          <w:sz w:val="21"/>
          <w:szCs w:val="21"/>
          <w:lang w:eastAsia="zh-CN"/>
        </w:rPr>
        <w:t xml:space="preserve"> We discuss L1-SRS-RSRP and L1-CLI-RSSI measurements separately below.</w:t>
      </w:r>
    </w:p>
    <w:p w14:paraId="780E0B06" w14:textId="06339824" w:rsidR="000275C2" w:rsidRPr="00487F93" w:rsidRDefault="000275C2" w:rsidP="00D93F47">
      <w:pPr>
        <w:rPr>
          <w:rFonts w:eastAsiaTheme="minorEastAsia"/>
          <w:b/>
          <w:bCs/>
          <w:sz w:val="21"/>
          <w:szCs w:val="21"/>
          <w:u w:val="single"/>
          <w:lang w:eastAsia="zh-CN"/>
        </w:rPr>
      </w:pPr>
      <w:r w:rsidRPr="00487F93">
        <w:rPr>
          <w:rFonts w:eastAsiaTheme="minorEastAsia"/>
          <w:b/>
          <w:bCs/>
          <w:sz w:val="21"/>
          <w:szCs w:val="21"/>
          <w:u w:val="single"/>
          <w:lang w:eastAsia="zh-CN"/>
        </w:rPr>
        <w:t>L1-SRS-RSRP measurement</w:t>
      </w:r>
    </w:p>
    <w:p w14:paraId="311ED5B7" w14:textId="52C1EAA3" w:rsidR="009E0E95" w:rsidRPr="000275C2" w:rsidRDefault="009E0E95" w:rsidP="00487F93">
      <w:pPr>
        <w:jc w:val="both"/>
        <w:rPr>
          <w:rFonts w:eastAsiaTheme="minorEastAsia"/>
          <w:sz w:val="21"/>
          <w:szCs w:val="21"/>
          <w:lang w:eastAsia="zh-CN"/>
        </w:rPr>
      </w:pPr>
      <w:r w:rsidRPr="000275C2">
        <w:rPr>
          <w:rFonts w:eastAsiaTheme="minorEastAsia" w:hint="eastAsia"/>
          <w:sz w:val="21"/>
          <w:szCs w:val="21"/>
          <w:lang w:eastAsia="zh-CN"/>
        </w:rPr>
        <w:lastRenderedPageBreak/>
        <w:t>F</w:t>
      </w:r>
      <w:r w:rsidRPr="000275C2">
        <w:rPr>
          <w:rFonts w:eastAsiaTheme="minorEastAsia"/>
          <w:sz w:val="21"/>
          <w:szCs w:val="21"/>
          <w:lang w:eastAsia="zh-CN"/>
        </w:rPr>
        <w:t>or L1-RSRP</w:t>
      </w:r>
      <w:r w:rsidR="00113B50" w:rsidRPr="000275C2">
        <w:rPr>
          <w:rFonts w:eastAsiaTheme="minorEastAsia"/>
          <w:sz w:val="21"/>
          <w:szCs w:val="21"/>
          <w:lang w:eastAsia="zh-CN"/>
        </w:rPr>
        <w:t xml:space="preserve"> measurement reporting, UE should be capable of reporting L1-RSRP measured over the measurement period </w:t>
      </w:r>
      <w:r w:rsidR="00D36BF1" w:rsidRPr="000275C2">
        <w:rPr>
          <w:rFonts w:eastAsiaTheme="minorEastAsia"/>
          <w:sz w:val="21"/>
          <w:szCs w:val="21"/>
          <w:lang w:eastAsia="zh-CN"/>
        </w:rPr>
        <w:t>as</w:t>
      </w:r>
      <w:r w:rsidR="00113B50" w:rsidRPr="000275C2">
        <w:rPr>
          <w:rFonts w:eastAsiaTheme="minorEastAsia"/>
          <w:sz w:val="21"/>
          <w:szCs w:val="21"/>
          <w:lang w:eastAsia="zh-CN"/>
        </w:rPr>
        <w:t xml:space="preserve"> defined in</w:t>
      </w:r>
      <w:r w:rsidR="00D36BF1" w:rsidRPr="000275C2">
        <w:rPr>
          <w:rFonts w:eastAsiaTheme="minorEastAsia"/>
          <w:sz w:val="21"/>
          <w:szCs w:val="21"/>
          <w:lang w:eastAsia="zh-CN"/>
        </w:rPr>
        <w:t xml:space="preserve"> TS38.133</w:t>
      </w:r>
      <w:r w:rsidR="00113B50" w:rsidRPr="000275C2">
        <w:rPr>
          <w:rFonts w:eastAsiaTheme="minorEastAsia"/>
          <w:sz w:val="21"/>
          <w:szCs w:val="21"/>
          <w:lang w:eastAsia="zh-CN"/>
        </w:rPr>
        <w:t xml:space="preserve"> section 9.5.4. </w:t>
      </w:r>
      <w:r w:rsidR="00D93F47" w:rsidRPr="000275C2">
        <w:rPr>
          <w:rFonts w:eastAsiaTheme="minorEastAsia"/>
          <w:sz w:val="21"/>
          <w:szCs w:val="21"/>
          <w:lang w:eastAsia="zh-CN"/>
        </w:rPr>
        <w:t xml:space="preserve">For example, </w:t>
      </w:r>
      <w:r w:rsidR="00F804F0" w:rsidRPr="000275C2">
        <w:rPr>
          <w:rFonts w:eastAsiaTheme="minorEastAsia"/>
          <w:sz w:val="21"/>
          <w:szCs w:val="21"/>
          <w:lang w:eastAsia="zh-CN"/>
        </w:rPr>
        <w:t>L1-RSRP m</w:t>
      </w:r>
      <w:r w:rsidR="00113B50" w:rsidRPr="000275C2">
        <w:rPr>
          <w:rFonts w:eastAsiaTheme="minorEastAsia"/>
          <w:sz w:val="21"/>
          <w:szCs w:val="21"/>
          <w:lang w:eastAsia="zh-CN"/>
        </w:rPr>
        <w:t xml:space="preserve">easurement period </w:t>
      </w:r>
      <w:r w:rsidR="00F804F0" w:rsidRPr="000275C2">
        <w:rPr>
          <w:rFonts w:eastAsiaTheme="minorEastAsia"/>
          <w:sz w:val="21"/>
          <w:szCs w:val="21"/>
          <w:lang w:eastAsia="zh-CN"/>
        </w:rPr>
        <w:t>for</w:t>
      </w:r>
      <w:r w:rsidR="00D93F47" w:rsidRPr="000275C2">
        <w:rPr>
          <w:rFonts w:eastAsiaTheme="minorEastAsia"/>
          <w:sz w:val="21"/>
          <w:szCs w:val="21"/>
          <w:lang w:eastAsia="zh-CN"/>
        </w:rPr>
        <w:t xml:space="preserve"> SSB based L1-RSRP reporting for</w:t>
      </w:r>
      <w:r w:rsidR="00113B50" w:rsidRPr="000275C2">
        <w:rPr>
          <w:rFonts w:eastAsiaTheme="minorEastAsia"/>
          <w:sz w:val="21"/>
          <w:szCs w:val="21"/>
          <w:lang w:eastAsia="zh-CN"/>
        </w:rPr>
        <w:t xml:space="preserve"> FR1 is shown as below</w:t>
      </w:r>
      <w:r w:rsidR="00D93F47" w:rsidRPr="000275C2">
        <w:rPr>
          <w:rFonts w:eastAsiaTheme="minorEastAsia"/>
          <w:sz w:val="21"/>
          <w:szCs w:val="21"/>
          <w:lang w:eastAsia="zh-CN"/>
        </w:rPr>
        <w:t>.</w:t>
      </w:r>
      <w:r w:rsidR="00113B50" w:rsidRPr="000275C2">
        <w:rPr>
          <w:rFonts w:eastAsiaTheme="minorEastAsia"/>
          <w:sz w:val="21"/>
          <w:szCs w:val="21"/>
          <w:lang w:eastAsia="zh-CN"/>
        </w:rPr>
        <w:t xml:space="preserve"> </w:t>
      </w:r>
      <w:r w:rsidR="00D93F47" w:rsidRPr="000275C2">
        <w:rPr>
          <w:rFonts w:eastAsiaTheme="minorEastAsia"/>
          <w:sz w:val="21"/>
          <w:szCs w:val="21"/>
          <w:lang w:eastAsia="zh-CN"/>
        </w:rPr>
        <w:t xml:space="preserve">The measurement periods are different when </w:t>
      </w:r>
      <w:r w:rsidR="00D93F47" w:rsidRPr="00487F93">
        <w:rPr>
          <w:i/>
          <w:sz w:val="21"/>
          <w:szCs w:val="21"/>
        </w:rPr>
        <w:t xml:space="preserve">timeRestrictionForChannelMeasurement </w:t>
      </w:r>
      <w:r w:rsidR="00D93F47" w:rsidRPr="00487F93">
        <w:rPr>
          <w:iCs/>
          <w:sz w:val="21"/>
          <w:szCs w:val="21"/>
        </w:rPr>
        <w:t xml:space="preserve">is configured or not configured. To be specific, </w:t>
      </w:r>
      <w:r w:rsidR="00113B50" w:rsidRPr="000275C2">
        <w:rPr>
          <w:rFonts w:eastAsiaTheme="minorEastAsia"/>
          <w:sz w:val="21"/>
          <w:szCs w:val="21"/>
          <w:lang w:eastAsia="zh-CN"/>
        </w:rPr>
        <w:t xml:space="preserve">M=1 if higher layer parameter </w:t>
      </w:r>
      <w:r w:rsidR="00113B50" w:rsidRPr="000275C2">
        <w:rPr>
          <w:rFonts w:eastAsiaTheme="minorEastAsia"/>
          <w:i/>
          <w:iCs/>
          <w:sz w:val="21"/>
          <w:szCs w:val="21"/>
          <w:lang w:eastAsia="zh-CN"/>
        </w:rPr>
        <w:t>timeRestrictionForChannelMeasurement</w:t>
      </w:r>
      <w:r w:rsidR="00113B50" w:rsidRPr="000275C2">
        <w:rPr>
          <w:rFonts w:eastAsiaTheme="minorEastAsia"/>
          <w:sz w:val="21"/>
          <w:szCs w:val="21"/>
          <w:lang w:eastAsia="zh-CN"/>
        </w:rPr>
        <w:t xml:space="preserve"> is configured, and M=3 otherwise.</w:t>
      </w:r>
      <w:r w:rsidR="00747928" w:rsidRPr="000275C2">
        <w:rPr>
          <w:rFonts w:eastAsiaTheme="minorEastAsia"/>
          <w:sz w:val="21"/>
          <w:szCs w:val="21"/>
          <w:lang w:eastAsia="zh-CN"/>
        </w:rPr>
        <w:t xml:space="preserve"> </w:t>
      </w:r>
    </w:p>
    <w:p w14:paraId="21F87977" w14:textId="77777777" w:rsidR="00113B50" w:rsidRPr="009C5807" w:rsidRDefault="00113B50" w:rsidP="00113B5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113B50" w:rsidRPr="009C5807" w14:paraId="2CAD83D0" w14:textId="77777777" w:rsidTr="004A30B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58972E" w14:textId="77777777" w:rsidR="00113B50" w:rsidRPr="009C5807" w:rsidRDefault="00113B50" w:rsidP="009C4372">
            <w:pPr>
              <w:pStyle w:val="TAH"/>
            </w:pPr>
            <w:r w:rsidRPr="009C5807">
              <w:t>Configuration</w:t>
            </w:r>
          </w:p>
        </w:tc>
        <w:tc>
          <w:tcPr>
            <w:tcW w:w="4906" w:type="dxa"/>
            <w:tcBorders>
              <w:top w:val="single" w:sz="4" w:space="0" w:color="auto"/>
              <w:left w:val="single" w:sz="4" w:space="0" w:color="auto"/>
              <w:bottom w:val="single" w:sz="4" w:space="0" w:color="auto"/>
              <w:right w:val="single" w:sz="4" w:space="0" w:color="auto"/>
            </w:tcBorders>
            <w:hideMark/>
          </w:tcPr>
          <w:p w14:paraId="65ACAE74" w14:textId="77777777" w:rsidR="00113B50" w:rsidRPr="009C5807" w:rsidRDefault="00113B50" w:rsidP="009C4372">
            <w:pPr>
              <w:pStyle w:val="TAH"/>
            </w:pPr>
            <w:r w:rsidRPr="009C5807">
              <w:t>T</w:t>
            </w:r>
            <w:r w:rsidRPr="009C5807">
              <w:rPr>
                <w:vertAlign w:val="subscript"/>
              </w:rPr>
              <w:t>L1-RSRP_Measurement_Period_SSB</w:t>
            </w:r>
            <w:r w:rsidRPr="009C5807">
              <w:t xml:space="preserve"> (ms) </w:t>
            </w:r>
          </w:p>
        </w:tc>
      </w:tr>
      <w:tr w:rsidR="00113B50" w:rsidRPr="00C14182" w14:paraId="7D701DC2" w14:textId="77777777" w:rsidTr="004A30B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A69D14" w14:textId="77777777" w:rsidR="00113B50" w:rsidRPr="009C5807" w:rsidRDefault="00113B50" w:rsidP="009C4372">
            <w:pPr>
              <w:pStyle w:val="TAC"/>
            </w:pPr>
            <w:r w:rsidRPr="009C5807">
              <w:t>non-DRX</w:t>
            </w:r>
          </w:p>
        </w:tc>
        <w:tc>
          <w:tcPr>
            <w:tcW w:w="4906" w:type="dxa"/>
            <w:tcBorders>
              <w:top w:val="single" w:sz="4" w:space="0" w:color="auto"/>
              <w:left w:val="single" w:sz="4" w:space="0" w:color="auto"/>
              <w:bottom w:val="single" w:sz="4" w:space="0" w:color="auto"/>
              <w:right w:val="single" w:sz="4" w:space="0" w:color="auto"/>
            </w:tcBorders>
            <w:hideMark/>
          </w:tcPr>
          <w:p w14:paraId="6DE4CBEC" w14:textId="77777777" w:rsidR="00113B50" w:rsidRPr="007C55F6" w:rsidRDefault="00113B50" w:rsidP="009C4372">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113B50" w:rsidRPr="009C5807" w14:paraId="7AA0722B" w14:textId="77777777" w:rsidTr="004A30B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329396" w14:textId="77777777" w:rsidR="00113B50" w:rsidRPr="009C5807" w:rsidRDefault="00113B50" w:rsidP="009C437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906" w:type="dxa"/>
            <w:tcBorders>
              <w:top w:val="single" w:sz="4" w:space="0" w:color="auto"/>
              <w:left w:val="single" w:sz="4" w:space="0" w:color="auto"/>
              <w:bottom w:val="single" w:sz="4" w:space="0" w:color="auto"/>
              <w:right w:val="single" w:sz="4" w:space="0" w:color="auto"/>
            </w:tcBorders>
            <w:hideMark/>
          </w:tcPr>
          <w:p w14:paraId="1C54C1ED" w14:textId="77777777" w:rsidR="00113B50" w:rsidRPr="009C5807" w:rsidRDefault="00113B50" w:rsidP="009C4372">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113B50" w:rsidRPr="009C5807" w14:paraId="2D4D5A83" w14:textId="77777777" w:rsidTr="004A30B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48C9FD" w14:textId="77777777" w:rsidR="00113B50" w:rsidRPr="009C5807" w:rsidRDefault="00113B50" w:rsidP="009C4372">
            <w:pPr>
              <w:pStyle w:val="TAC"/>
            </w:pPr>
            <w:r w:rsidRPr="009C5807">
              <w:t>DRX cycle &gt; 320ms</w:t>
            </w:r>
          </w:p>
        </w:tc>
        <w:tc>
          <w:tcPr>
            <w:tcW w:w="4906" w:type="dxa"/>
            <w:tcBorders>
              <w:top w:val="single" w:sz="4" w:space="0" w:color="auto"/>
              <w:left w:val="single" w:sz="4" w:space="0" w:color="auto"/>
              <w:bottom w:val="single" w:sz="4" w:space="0" w:color="auto"/>
              <w:right w:val="single" w:sz="4" w:space="0" w:color="auto"/>
            </w:tcBorders>
            <w:hideMark/>
          </w:tcPr>
          <w:p w14:paraId="1B79DE2E" w14:textId="77777777" w:rsidR="00113B50" w:rsidRPr="009C5807" w:rsidRDefault="00113B50" w:rsidP="009C4372">
            <w:pPr>
              <w:pStyle w:val="TAC"/>
            </w:pPr>
            <w:r w:rsidRPr="009C5807">
              <w:t>ceil(M*P)*T</w:t>
            </w:r>
            <w:r w:rsidRPr="009C5807">
              <w:rPr>
                <w:vertAlign w:val="subscript"/>
              </w:rPr>
              <w:t>DRX</w:t>
            </w:r>
          </w:p>
        </w:tc>
      </w:tr>
      <w:tr w:rsidR="00113B50" w:rsidRPr="004A30B2" w14:paraId="57E7655D" w14:textId="77777777" w:rsidTr="004A30B2">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0B96183A" w14:textId="77777777" w:rsidR="00113B50" w:rsidRPr="006C2B33" w:rsidRDefault="00113B50" w:rsidP="009C4372">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82C2B3C" w14:textId="77777777" w:rsidR="00113B50" w:rsidRPr="00200CBE" w:rsidRDefault="00113B50" w:rsidP="009C4372">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71835F2E" w14:textId="0EC2903E" w:rsidR="00113B50" w:rsidRPr="000C77DD" w:rsidRDefault="00113B50" w:rsidP="009C4372">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p>
        </w:tc>
      </w:tr>
    </w:tbl>
    <w:p w14:paraId="1462303D" w14:textId="77777777" w:rsidR="00B3660B" w:rsidRDefault="00B3660B" w:rsidP="00460C14">
      <w:pPr>
        <w:rPr>
          <w:rFonts w:eastAsiaTheme="minorEastAsia"/>
          <w:sz w:val="21"/>
          <w:szCs w:val="21"/>
          <w:lang w:eastAsia="zh-CN"/>
        </w:rPr>
      </w:pPr>
    </w:p>
    <w:p w14:paraId="636DCFAF" w14:textId="66799FF1" w:rsidR="008F3CED" w:rsidRDefault="009E0E95" w:rsidP="00460C14">
      <w:pPr>
        <w:rPr>
          <w:rFonts w:eastAsiaTheme="minorEastAsia"/>
          <w:sz w:val="21"/>
          <w:szCs w:val="21"/>
          <w:lang w:eastAsia="zh-CN"/>
        </w:rPr>
      </w:pPr>
      <w:r>
        <w:rPr>
          <w:rFonts w:eastAsiaTheme="minorEastAsia"/>
          <w:sz w:val="21"/>
          <w:szCs w:val="21"/>
          <w:lang w:eastAsia="zh-CN"/>
        </w:rPr>
        <w:t xml:space="preserve">In Rel-16, L3 CLI measurement and reporting was supported. </w:t>
      </w:r>
      <w:r w:rsidR="000275C2">
        <w:rPr>
          <w:rFonts w:eastAsiaTheme="minorEastAsia" w:hint="eastAsia"/>
          <w:sz w:val="21"/>
          <w:szCs w:val="21"/>
          <w:lang w:eastAsia="zh-CN"/>
        </w:rPr>
        <w:t>The</w:t>
      </w:r>
      <w:r w:rsidR="00464E34">
        <w:rPr>
          <w:rFonts w:eastAsiaTheme="minorEastAsia"/>
          <w:sz w:val="21"/>
          <w:szCs w:val="21"/>
          <w:lang w:eastAsia="zh-CN"/>
        </w:rPr>
        <w:t xml:space="preserve"> m</w:t>
      </w:r>
      <w:r>
        <w:rPr>
          <w:rFonts w:eastAsiaTheme="minorEastAsia"/>
          <w:sz w:val="21"/>
          <w:szCs w:val="21"/>
          <w:lang w:eastAsia="zh-CN"/>
        </w:rPr>
        <w:t xml:space="preserve">easurement period of </w:t>
      </w:r>
      <w:r w:rsidR="00464E34">
        <w:rPr>
          <w:rFonts w:eastAsiaTheme="minorEastAsia" w:hint="eastAsia"/>
          <w:sz w:val="21"/>
          <w:szCs w:val="21"/>
          <w:lang w:eastAsia="zh-CN"/>
        </w:rPr>
        <w:t>SRS</w:t>
      </w:r>
      <w:r w:rsidR="00464E34">
        <w:rPr>
          <w:rFonts w:eastAsiaTheme="minorEastAsia"/>
          <w:sz w:val="21"/>
          <w:szCs w:val="21"/>
          <w:lang w:eastAsia="zh-CN"/>
        </w:rPr>
        <w:t xml:space="preserve">-RSRP is defined in </w:t>
      </w:r>
      <w:r w:rsidR="000275C2">
        <w:rPr>
          <w:rFonts w:eastAsiaTheme="minorEastAsia"/>
          <w:sz w:val="21"/>
          <w:szCs w:val="21"/>
          <w:lang w:eastAsia="zh-CN"/>
        </w:rPr>
        <w:t xml:space="preserve">TS38.133 </w:t>
      </w:r>
      <w:r w:rsidR="00464E34">
        <w:rPr>
          <w:rFonts w:eastAsiaTheme="minorEastAsia"/>
          <w:sz w:val="21"/>
          <w:szCs w:val="21"/>
          <w:lang w:eastAsia="zh-CN"/>
        </w:rPr>
        <w:t xml:space="preserve">section 9.7.2.5. Compared with L1-RSRP, the measurement period of SRS-RSRP is defined </w:t>
      </w:r>
      <w:r w:rsidR="00F87CE7">
        <w:rPr>
          <w:rFonts w:eastAsiaTheme="minorEastAsia"/>
          <w:sz w:val="21"/>
          <w:szCs w:val="21"/>
          <w:lang w:eastAsia="zh-CN"/>
        </w:rPr>
        <w:t xml:space="preserve">assuming </w:t>
      </w:r>
      <w:r w:rsidR="00464E34">
        <w:rPr>
          <w:rFonts w:eastAsiaTheme="minorEastAsia"/>
          <w:sz w:val="21"/>
          <w:szCs w:val="21"/>
          <w:lang w:eastAsia="zh-CN"/>
        </w:rPr>
        <w:t>M fixed to</w:t>
      </w:r>
      <w:r w:rsidR="000937E3">
        <w:rPr>
          <w:rFonts w:eastAsiaTheme="minorEastAsia"/>
          <w:sz w:val="21"/>
          <w:szCs w:val="21"/>
          <w:lang w:eastAsia="zh-CN"/>
        </w:rPr>
        <w:t xml:space="preserve"> be</w:t>
      </w:r>
      <w:r w:rsidR="00464E34">
        <w:rPr>
          <w:rFonts w:eastAsiaTheme="minorEastAsia"/>
          <w:sz w:val="21"/>
          <w:szCs w:val="21"/>
          <w:lang w:eastAsia="zh-CN"/>
        </w:rPr>
        <w:t xml:space="preserve"> 3 to guarantee SRS-RSRP accuracy </w:t>
      </w:r>
      <w:r w:rsidR="004876AD">
        <w:rPr>
          <w:rFonts w:eastAsiaTheme="minorEastAsia"/>
          <w:sz w:val="21"/>
          <w:szCs w:val="21"/>
          <w:lang w:eastAsia="zh-CN"/>
        </w:rPr>
        <w:t>considering latency is not a</w:t>
      </w:r>
      <w:r w:rsidR="00E224BA">
        <w:rPr>
          <w:rFonts w:eastAsiaTheme="minorEastAsia"/>
          <w:sz w:val="21"/>
          <w:szCs w:val="21"/>
          <w:lang w:eastAsia="zh-CN"/>
        </w:rPr>
        <w:t>n</w:t>
      </w:r>
      <w:r w:rsidR="004876AD">
        <w:rPr>
          <w:rFonts w:eastAsiaTheme="minorEastAsia"/>
          <w:sz w:val="21"/>
          <w:szCs w:val="21"/>
          <w:lang w:eastAsia="zh-CN"/>
        </w:rPr>
        <w:t xml:space="preserve"> issue </w:t>
      </w:r>
      <w:r w:rsidR="0096002E">
        <w:rPr>
          <w:rFonts w:eastAsiaTheme="minorEastAsia"/>
          <w:sz w:val="21"/>
          <w:szCs w:val="21"/>
          <w:lang w:eastAsia="zh-CN"/>
        </w:rPr>
        <w:t>for</w:t>
      </w:r>
      <w:r w:rsidR="004876AD">
        <w:rPr>
          <w:rFonts w:eastAsiaTheme="minorEastAsia"/>
          <w:sz w:val="21"/>
          <w:szCs w:val="21"/>
          <w:lang w:eastAsia="zh-CN"/>
        </w:rPr>
        <w:t xml:space="preserve"> L3 reporting.</w:t>
      </w:r>
    </w:p>
    <w:p w14:paraId="7EFD8F12" w14:textId="77777777" w:rsidR="00464E34" w:rsidRPr="009C5807" w:rsidRDefault="00464E34" w:rsidP="00464E34">
      <w:pPr>
        <w:pStyle w:val="TH"/>
        <w:rPr>
          <w:rFonts w:eastAsiaTheme="minorEastAsia"/>
          <w:lang w:eastAsia="ko-KR"/>
        </w:rPr>
      </w:pPr>
      <w:r w:rsidRPr="009C5807">
        <w:t>Table 9.7.2.5</w:t>
      </w:r>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r w:rsidRPr="009C5807">
        <w:rPr>
          <w:rFonts w:eastAsiaTheme="minorEastAsia"/>
          <w:lang w:eastAsia="ko-KR"/>
        </w:rPr>
        <w:t>T</w:t>
      </w:r>
      <w:r w:rsidRPr="009C580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464E34" w:rsidRPr="009C5807" w14:paraId="01E766CA" w14:textId="77777777" w:rsidTr="009C4372">
        <w:trPr>
          <w:trHeight w:val="99"/>
          <w:jc w:val="center"/>
        </w:trPr>
        <w:tc>
          <w:tcPr>
            <w:tcW w:w="2972" w:type="dxa"/>
            <w:shd w:val="clear" w:color="auto" w:fill="auto"/>
            <w:vAlign w:val="center"/>
            <w:hideMark/>
          </w:tcPr>
          <w:p w14:paraId="6066B374" w14:textId="77777777" w:rsidR="00464E34" w:rsidRPr="009C5807" w:rsidRDefault="00464E34" w:rsidP="009C4372">
            <w:pPr>
              <w:pStyle w:val="TAH"/>
            </w:pPr>
            <w:r w:rsidRPr="009C5807">
              <w:t>Configuration</w:t>
            </w:r>
          </w:p>
        </w:tc>
        <w:tc>
          <w:tcPr>
            <w:tcW w:w="4678" w:type="dxa"/>
            <w:shd w:val="clear" w:color="auto" w:fill="auto"/>
            <w:vAlign w:val="center"/>
            <w:hideMark/>
          </w:tcPr>
          <w:p w14:paraId="5EFF442D" w14:textId="77777777" w:rsidR="00464E34" w:rsidRPr="009C5807" w:rsidRDefault="00464E34" w:rsidP="009C4372">
            <w:pPr>
              <w:pStyle w:val="TAH"/>
            </w:pPr>
            <w:r w:rsidRPr="009C5807">
              <w:t>T</w:t>
            </w:r>
            <w:r w:rsidRPr="009C5807">
              <w:rPr>
                <w:vertAlign w:val="subscript"/>
              </w:rPr>
              <w:t>SRS_measurement_period</w:t>
            </w:r>
            <w:r w:rsidRPr="009C5807">
              <w:t xml:space="preserve"> (ms)</w:t>
            </w:r>
          </w:p>
        </w:tc>
      </w:tr>
      <w:tr w:rsidR="00464E34" w:rsidRPr="009C5807" w14:paraId="319A8786" w14:textId="77777777" w:rsidTr="009C4372">
        <w:trPr>
          <w:trHeight w:val="47"/>
          <w:jc w:val="center"/>
        </w:trPr>
        <w:tc>
          <w:tcPr>
            <w:tcW w:w="2972" w:type="dxa"/>
            <w:shd w:val="clear" w:color="auto" w:fill="auto"/>
            <w:vAlign w:val="center"/>
            <w:hideMark/>
          </w:tcPr>
          <w:p w14:paraId="255F1133" w14:textId="77777777" w:rsidR="00464E34" w:rsidRPr="009C5807" w:rsidRDefault="00464E34" w:rsidP="009C4372">
            <w:pPr>
              <w:pStyle w:val="TAC"/>
            </w:pPr>
            <w:r w:rsidRPr="009C5807">
              <w:t>No DRX</w:t>
            </w:r>
          </w:p>
        </w:tc>
        <w:tc>
          <w:tcPr>
            <w:tcW w:w="4678" w:type="dxa"/>
            <w:shd w:val="clear" w:color="auto" w:fill="auto"/>
            <w:vAlign w:val="center"/>
            <w:hideMark/>
          </w:tcPr>
          <w:p w14:paraId="4B23A5C0" w14:textId="77777777" w:rsidR="00464E34" w:rsidRPr="009C5807" w:rsidRDefault="00464E34" w:rsidP="009C4372">
            <w:pPr>
              <w:pStyle w:val="TAC"/>
            </w:pPr>
            <w:r w:rsidRPr="009C5807">
              <w:t>Max(60, 3 X T</w:t>
            </w:r>
            <w:r w:rsidRPr="009C5807">
              <w:rPr>
                <w:vertAlign w:val="subscript"/>
              </w:rPr>
              <w:t>SRS</w:t>
            </w:r>
            <w:r w:rsidRPr="009C5807">
              <w:t>)</w:t>
            </w:r>
          </w:p>
        </w:tc>
      </w:tr>
      <w:tr w:rsidR="00464E34" w:rsidRPr="00C14182" w14:paraId="408B1E04" w14:textId="77777777" w:rsidTr="009C4372">
        <w:trPr>
          <w:trHeight w:val="47"/>
          <w:jc w:val="center"/>
        </w:trPr>
        <w:tc>
          <w:tcPr>
            <w:tcW w:w="2972" w:type="dxa"/>
            <w:shd w:val="clear" w:color="auto" w:fill="auto"/>
            <w:vAlign w:val="center"/>
            <w:hideMark/>
          </w:tcPr>
          <w:p w14:paraId="104DF22E" w14:textId="77777777" w:rsidR="00464E34" w:rsidRPr="009C5807" w:rsidRDefault="00464E34" w:rsidP="009C4372">
            <w:pPr>
              <w:pStyle w:val="TAC"/>
            </w:pPr>
            <w:r w:rsidRPr="009C5807">
              <w:t>DRX cycle ≤ 320ms</w:t>
            </w:r>
          </w:p>
        </w:tc>
        <w:tc>
          <w:tcPr>
            <w:tcW w:w="4678" w:type="dxa"/>
            <w:shd w:val="clear" w:color="auto" w:fill="auto"/>
            <w:vAlign w:val="center"/>
            <w:hideMark/>
          </w:tcPr>
          <w:p w14:paraId="195081AA" w14:textId="77777777" w:rsidR="00464E34" w:rsidRPr="007C55F6" w:rsidRDefault="00464E34" w:rsidP="009C4372">
            <w:pPr>
              <w:pStyle w:val="TAC"/>
              <w:rPr>
                <w:lang w:val="fr-FR"/>
              </w:rPr>
            </w:pPr>
            <w:r w:rsidRPr="007C55F6">
              <w:rPr>
                <w:lang w:val="fr-FR"/>
              </w:rPr>
              <w:t>Max(60, Ceil(1.5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p>
        </w:tc>
      </w:tr>
      <w:tr w:rsidR="00464E34" w:rsidRPr="009C5807" w14:paraId="5F0A044D" w14:textId="77777777" w:rsidTr="009C4372">
        <w:trPr>
          <w:trHeight w:val="130"/>
          <w:jc w:val="center"/>
        </w:trPr>
        <w:tc>
          <w:tcPr>
            <w:tcW w:w="2972" w:type="dxa"/>
            <w:shd w:val="clear" w:color="auto" w:fill="auto"/>
            <w:vAlign w:val="center"/>
            <w:hideMark/>
          </w:tcPr>
          <w:p w14:paraId="340B4F54" w14:textId="77777777" w:rsidR="00464E34" w:rsidRPr="009C5807" w:rsidRDefault="00464E34" w:rsidP="009C4372">
            <w:pPr>
              <w:pStyle w:val="TAC"/>
            </w:pPr>
            <w:r w:rsidRPr="009C5807">
              <w:t>DRX cycle &gt; 320ms</w:t>
            </w:r>
          </w:p>
        </w:tc>
        <w:tc>
          <w:tcPr>
            <w:tcW w:w="4678" w:type="dxa"/>
            <w:shd w:val="clear" w:color="auto" w:fill="auto"/>
            <w:vAlign w:val="center"/>
            <w:hideMark/>
          </w:tcPr>
          <w:p w14:paraId="30EF151F" w14:textId="77777777" w:rsidR="00464E34" w:rsidRPr="009C5807" w:rsidRDefault="00464E34" w:rsidP="009C4372">
            <w:pPr>
              <w:pStyle w:val="TAC"/>
            </w:pPr>
            <w:r w:rsidRPr="009C5807">
              <w:t xml:space="preserve"> 3 X T</w:t>
            </w:r>
            <w:r w:rsidRPr="009C5807">
              <w:rPr>
                <w:vertAlign w:val="subscript"/>
              </w:rPr>
              <w:t>DRX</w:t>
            </w:r>
          </w:p>
        </w:tc>
      </w:tr>
      <w:tr w:rsidR="00464E34" w:rsidRPr="009C5807" w14:paraId="13D57DDB" w14:textId="77777777" w:rsidTr="009C4372">
        <w:trPr>
          <w:trHeight w:val="130"/>
          <w:jc w:val="center"/>
        </w:trPr>
        <w:tc>
          <w:tcPr>
            <w:tcW w:w="7650" w:type="dxa"/>
            <w:gridSpan w:val="2"/>
            <w:shd w:val="clear" w:color="auto" w:fill="auto"/>
            <w:vAlign w:val="center"/>
          </w:tcPr>
          <w:p w14:paraId="1E53E719" w14:textId="77777777" w:rsidR="00464E34" w:rsidRPr="009C5807" w:rsidRDefault="00464E34" w:rsidP="009C4372">
            <w:pPr>
              <w:pStyle w:val="TAN"/>
              <w:rPr>
                <w:lang w:eastAsia="ko-KR"/>
              </w:rPr>
            </w:pPr>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SRS-PeriodicityAndOffset</w:t>
            </w:r>
            <w:r w:rsidRPr="009C5807">
              <w:rPr>
                <w:lang w:eastAsia="ko-KR"/>
              </w:rPr>
              <w:t>, and T</w:t>
            </w:r>
            <w:r w:rsidRPr="009C5807">
              <w:rPr>
                <w:vertAlign w:val="subscript"/>
                <w:lang w:eastAsia="ko-KR"/>
              </w:rPr>
              <w:t>DRX</w:t>
            </w:r>
            <w:r w:rsidRPr="009C5807">
              <w:rPr>
                <w:lang w:eastAsia="ko-KR"/>
              </w:rPr>
              <w:t xml:space="preserve"> is the DRX cycle length. </w:t>
            </w:r>
          </w:p>
        </w:tc>
      </w:tr>
    </w:tbl>
    <w:p w14:paraId="4F3DE8F9" w14:textId="77777777" w:rsidR="003124B5" w:rsidRDefault="003124B5" w:rsidP="00460C14">
      <w:pPr>
        <w:rPr>
          <w:rFonts w:eastAsiaTheme="minorEastAsia"/>
          <w:sz w:val="21"/>
          <w:szCs w:val="21"/>
          <w:lang w:eastAsia="zh-CN"/>
        </w:rPr>
      </w:pPr>
    </w:p>
    <w:p w14:paraId="03C0AA8D" w14:textId="1704F88C" w:rsidR="00F87CE7" w:rsidRDefault="004E7CD7" w:rsidP="004E7CD7">
      <w:pPr>
        <w:jc w:val="both"/>
        <w:rPr>
          <w:rFonts w:eastAsiaTheme="minorEastAsia"/>
          <w:sz w:val="21"/>
          <w:szCs w:val="21"/>
          <w:lang w:eastAsia="zh-CN"/>
        </w:rPr>
      </w:pPr>
      <w:r>
        <w:rPr>
          <w:rFonts w:eastAsiaTheme="minorEastAsia"/>
          <w:sz w:val="21"/>
          <w:szCs w:val="21"/>
          <w:lang w:eastAsia="zh-CN"/>
        </w:rPr>
        <w:t>T</w:t>
      </w:r>
      <w:r w:rsidR="003124B5">
        <w:rPr>
          <w:rFonts w:eastAsiaTheme="minorEastAsia"/>
          <w:sz w:val="21"/>
          <w:szCs w:val="21"/>
          <w:lang w:eastAsia="zh-CN"/>
        </w:rPr>
        <w:t>o keep the</w:t>
      </w:r>
      <w:r w:rsidR="00914905">
        <w:rPr>
          <w:rFonts w:eastAsiaTheme="minorEastAsia"/>
          <w:sz w:val="21"/>
          <w:szCs w:val="21"/>
          <w:lang w:eastAsia="zh-CN"/>
        </w:rPr>
        <w:t xml:space="preserve"> </w:t>
      </w:r>
      <w:r w:rsidR="000937E3">
        <w:rPr>
          <w:rFonts w:eastAsiaTheme="minorEastAsia"/>
          <w:sz w:val="21"/>
          <w:szCs w:val="21"/>
          <w:lang w:eastAsia="zh-CN"/>
        </w:rPr>
        <w:t>flexibility</w:t>
      </w:r>
      <w:r w:rsidR="00914905">
        <w:rPr>
          <w:rFonts w:eastAsiaTheme="minorEastAsia"/>
          <w:sz w:val="21"/>
          <w:szCs w:val="21"/>
          <w:lang w:eastAsia="zh-CN"/>
        </w:rPr>
        <w:t xml:space="preserve"> </w:t>
      </w:r>
      <w:r w:rsidR="003124B5">
        <w:rPr>
          <w:rFonts w:eastAsiaTheme="minorEastAsia"/>
          <w:sz w:val="21"/>
          <w:szCs w:val="21"/>
          <w:lang w:eastAsia="zh-CN"/>
        </w:rPr>
        <w:t>of L1</w:t>
      </w:r>
      <w:r w:rsidR="00914905">
        <w:rPr>
          <w:rFonts w:eastAsiaTheme="minorEastAsia"/>
          <w:sz w:val="21"/>
          <w:szCs w:val="21"/>
          <w:lang w:eastAsia="zh-CN"/>
        </w:rPr>
        <w:t>-SRS-RSRP</w:t>
      </w:r>
      <w:r w:rsidR="003124B5">
        <w:rPr>
          <w:rFonts w:eastAsiaTheme="minorEastAsia"/>
          <w:sz w:val="21"/>
          <w:szCs w:val="21"/>
          <w:lang w:eastAsia="zh-CN"/>
        </w:rPr>
        <w:t xml:space="preserve"> measurement</w:t>
      </w:r>
      <w:r w:rsidR="00914905">
        <w:rPr>
          <w:rFonts w:eastAsiaTheme="minorEastAsia"/>
          <w:sz w:val="21"/>
          <w:szCs w:val="21"/>
          <w:lang w:eastAsia="zh-CN"/>
        </w:rPr>
        <w:t xml:space="preserve">, different values of M can be used as a balance </w:t>
      </w:r>
      <w:r w:rsidR="000937E3">
        <w:rPr>
          <w:rFonts w:eastAsiaTheme="minorEastAsia"/>
          <w:sz w:val="21"/>
          <w:szCs w:val="21"/>
          <w:lang w:eastAsia="zh-CN"/>
        </w:rPr>
        <w:t xml:space="preserve">between </w:t>
      </w:r>
      <w:r w:rsidR="00914905">
        <w:rPr>
          <w:rFonts w:eastAsiaTheme="minorEastAsia"/>
          <w:sz w:val="21"/>
          <w:szCs w:val="21"/>
          <w:lang w:eastAsia="zh-CN"/>
        </w:rPr>
        <w:t>accuracy and latency</w:t>
      </w:r>
      <w:r w:rsidR="000937E3">
        <w:rPr>
          <w:rFonts w:eastAsiaTheme="minorEastAsia"/>
          <w:sz w:val="21"/>
          <w:szCs w:val="21"/>
          <w:lang w:eastAsia="zh-CN"/>
        </w:rPr>
        <w:t>. Therefore, we support</w:t>
      </w:r>
      <w:r w:rsidR="00914905">
        <w:rPr>
          <w:rFonts w:eastAsiaTheme="minorEastAsia"/>
          <w:sz w:val="21"/>
          <w:szCs w:val="21"/>
          <w:lang w:eastAsia="zh-CN"/>
        </w:rPr>
        <w:t xml:space="preserve"> </w:t>
      </w:r>
      <w:r w:rsidR="000937E3">
        <w:rPr>
          <w:rFonts w:eastAsiaTheme="minorEastAsia"/>
          <w:sz w:val="21"/>
          <w:szCs w:val="21"/>
          <w:lang w:eastAsia="zh-CN"/>
        </w:rPr>
        <w:t>NW configuration of</w:t>
      </w:r>
      <w:r w:rsidR="00914905">
        <w:rPr>
          <w:rFonts w:eastAsiaTheme="minorEastAsia"/>
          <w:sz w:val="21"/>
          <w:szCs w:val="21"/>
          <w:lang w:eastAsia="zh-CN"/>
        </w:rPr>
        <w:t xml:space="preserve"> </w:t>
      </w:r>
      <w:r w:rsidR="00914905" w:rsidRPr="005F0488">
        <w:rPr>
          <w:rFonts w:eastAsiaTheme="minorEastAsia"/>
          <w:i/>
          <w:iCs/>
          <w:sz w:val="21"/>
          <w:szCs w:val="21"/>
          <w:lang w:eastAsia="zh-CN"/>
        </w:rPr>
        <w:t>timeRestrictionForChannelMeasurement</w:t>
      </w:r>
      <w:r w:rsidR="00914905">
        <w:rPr>
          <w:rFonts w:eastAsiaTheme="minorEastAsia"/>
          <w:sz w:val="21"/>
          <w:szCs w:val="21"/>
          <w:lang w:eastAsia="zh-CN"/>
        </w:rPr>
        <w:t xml:space="preserve"> or a similar configuration</w:t>
      </w:r>
      <w:r w:rsidR="000937E3">
        <w:rPr>
          <w:rFonts w:eastAsiaTheme="minorEastAsia"/>
          <w:sz w:val="21"/>
          <w:szCs w:val="21"/>
          <w:lang w:eastAsia="zh-CN"/>
        </w:rPr>
        <w:t xml:space="preserve"> for L1-SRS-RSRP</w:t>
      </w:r>
      <w:r w:rsidR="001310E6">
        <w:rPr>
          <w:rFonts w:eastAsiaTheme="minorEastAsia"/>
          <w:sz w:val="21"/>
          <w:szCs w:val="21"/>
          <w:lang w:eastAsia="zh-CN"/>
        </w:rPr>
        <w:t xml:space="preserve"> measurement</w:t>
      </w:r>
      <w:r w:rsidR="00914905">
        <w:rPr>
          <w:rFonts w:eastAsiaTheme="minorEastAsia"/>
          <w:sz w:val="21"/>
          <w:szCs w:val="21"/>
          <w:lang w:eastAsia="zh-CN"/>
        </w:rPr>
        <w:t>.</w:t>
      </w:r>
    </w:p>
    <w:p w14:paraId="4C88A3B0" w14:textId="7C388FEA" w:rsidR="00960D48" w:rsidRPr="00BC20DC" w:rsidRDefault="00960D48" w:rsidP="00960D48">
      <w:pPr>
        <w:rPr>
          <w:rFonts w:eastAsiaTheme="minorEastAsia"/>
          <w:b/>
          <w:bCs/>
          <w:i/>
          <w:iCs/>
          <w:sz w:val="21"/>
          <w:szCs w:val="21"/>
          <w:lang w:eastAsia="zh-CN"/>
        </w:rPr>
      </w:pPr>
      <w:r>
        <w:rPr>
          <w:rFonts w:eastAsiaTheme="minorEastAsia"/>
          <w:b/>
          <w:bCs/>
          <w:i/>
          <w:iCs/>
          <w:sz w:val="21"/>
          <w:szCs w:val="21"/>
          <w:lang w:eastAsia="zh-CN"/>
        </w:rPr>
        <w:t>Proposal</w:t>
      </w:r>
      <w:r w:rsidRPr="00BC20DC">
        <w:rPr>
          <w:rFonts w:eastAsiaTheme="minorEastAsia"/>
          <w:b/>
          <w:bCs/>
          <w:i/>
          <w:iCs/>
          <w:sz w:val="21"/>
          <w:szCs w:val="21"/>
          <w:lang w:eastAsia="zh-CN"/>
        </w:rPr>
        <w:t xml:space="preserve"> 1: </w:t>
      </w:r>
      <w:r>
        <w:rPr>
          <w:rFonts w:eastAsia="宋体" w:cs="Arial"/>
          <w:b/>
          <w:i/>
          <w:iCs/>
          <w:sz w:val="21"/>
          <w:szCs w:val="21"/>
          <w:lang w:eastAsia="zh-CN"/>
        </w:rPr>
        <w:t xml:space="preserve">Inform RAN4 that </w:t>
      </w:r>
      <w:r w:rsidRPr="00960D48">
        <w:rPr>
          <w:rFonts w:eastAsia="宋体" w:cs="Arial"/>
          <w:b/>
          <w:i/>
          <w:iCs/>
          <w:sz w:val="21"/>
          <w:szCs w:val="21"/>
          <w:lang w:eastAsia="zh-CN"/>
        </w:rPr>
        <w:t>NW configuration of timeRestrictionForChannelMeasurement or a similar configuration will apply for L1-SRS-RSRP</w:t>
      </w:r>
      <w:r w:rsidR="001310E6">
        <w:rPr>
          <w:rFonts w:eastAsia="宋体" w:cs="Arial"/>
          <w:b/>
          <w:i/>
          <w:iCs/>
          <w:sz w:val="21"/>
          <w:szCs w:val="21"/>
          <w:lang w:eastAsia="zh-CN"/>
        </w:rPr>
        <w:t xml:space="preserve"> measurement</w:t>
      </w:r>
      <w:r>
        <w:rPr>
          <w:rFonts w:eastAsia="宋体" w:cs="Arial"/>
          <w:b/>
          <w:i/>
          <w:iCs/>
          <w:sz w:val="21"/>
          <w:szCs w:val="21"/>
          <w:lang w:eastAsia="zh-CN"/>
        </w:rPr>
        <w:t>.</w:t>
      </w:r>
    </w:p>
    <w:p w14:paraId="0E68F0F1" w14:textId="77777777" w:rsidR="00960D48" w:rsidRPr="00960D48" w:rsidRDefault="00960D48" w:rsidP="00460C14">
      <w:pPr>
        <w:rPr>
          <w:rFonts w:eastAsiaTheme="minorEastAsia"/>
          <w:sz w:val="21"/>
          <w:szCs w:val="21"/>
          <w:lang w:eastAsia="zh-CN"/>
        </w:rPr>
      </w:pPr>
    </w:p>
    <w:p w14:paraId="1BE54AF7" w14:textId="4679A68B" w:rsidR="000275C2" w:rsidRPr="00487F93" w:rsidRDefault="000275C2" w:rsidP="00460C14">
      <w:pPr>
        <w:rPr>
          <w:rFonts w:eastAsiaTheme="minorEastAsia"/>
          <w:b/>
          <w:bCs/>
          <w:sz w:val="21"/>
          <w:szCs w:val="21"/>
          <w:u w:val="single"/>
          <w:lang w:eastAsia="zh-CN"/>
        </w:rPr>
      </w:pPr>
      <w:r w:rsidRPr="00487F93">
        <w:rPr>
          <w:rFonts w:eastAsiaTheme="minorEastAsia"/>
          <w:b/>
          <w:bCs/>
          <w:sz w:val="21"/>
          <w:szCs w:val="21"/>
          <w:u w:val="single"/>
          <w:lang w:eastAsia="zh-CN"/>
        </w:rPr>
        <w:t>L1-CLI-RSSI measurement</w:t>
      </w:r>
    </w:p>
    <w:p w14:paraId="7EDA51E9" w14:textId="3D19E724" w:rsidR="00024353" w:rsidRDefault="00F87CE7" w:rsidP="003124B5">
      <w:pPr>
        <w:jc w:val="both"/>
        <w:rPr>
          <w:rFonts w:eastAsiaTheme="minorEastAsia"/>
          <w:sz w:val="21"/>
          <w:szCs w:val="21"/>
          <w:lang w:eastAsia="zh-CN"/>
        </w:rPr>
      </w:pPr>
      <w:r>
        <w:rPr>
          <w:rFonts w:eastAsiaTheme="minorEastAsia" w:hint="eastAsia"/>
          <w:sz w:val="21"/>
          <w:szCs w:val="21"/>
          <w:lang w:eastAsia="zh-CN"/>
        </w:rPr>
        <w:t>F</w:t>
      </w:r>
      <w:r w:rsidR="00024353">
        <w:rPr>
          <w:rFonts w:eastAsiaTheme="minorEastAsia"/>
          <w:sz w:val="21"/>
          <w:szCs w:val="21"/>
          <w:lang w:eastAsia="zh-CN"/>
        </w:rPr>
        <w:t xml:space="preserve">or </w:t>
      </w:r>
      <w:r>
        <w:rPr>
          <w:rFonts w:eastAsiaTheme="minorEastAsia"/>
          <w:sz w:val="21"/>
          <w:szCs w:val="21"/>
          <w:lang w:eastAsia="zh-CN"/>
        </w:rPr>
        <w:t xml:space="preserve">L3 </w:t>
      </w:r>
      <w:r w:rsidR="00024353">
        <w:rPr>
          <w:rFonts w:eastAsiaTheme="minorEastAsia"/>
          <w:sz w:val="21"/>
          <w:szCs w:val="21"/>
          <w:lang w:eastAsia="zh-CN"/>
        </w:rPr>
        <w:t xml:space="preserve">CLI-RSSI, UE shall be capable to provide a single RSSI sample for each measurement resource configured for CLI-RSSI measurement </w:t>
      </w:r>
      <w:r>
        <w:rPr>
          <w:rFonts w:eastAsiaTheme="minorEastAsia"/>
          <w:sz w:val="21"/>
          <w:szCs w:val="21"/>
          <w:lang w:eastAsia="zh-CN"/>
        </w:rPr>
        <w:t xml:space="preserve">occurring </w:t>
      </w:r>
      <w:r w:rsidR="00024353">
        <w:rPr>
          <w:rFonts w:eastAsiaTheme="minorEastAsia"/>
          <w:sz w:val="21"/>
          <w:szCs w:val="21"/>
          <w:lang w:eastAsia="zh-CN"/>
        </w:rPr>
        <w:t xml:space="preserve">with a configured periodicity. That is to say, the CLI-RSSI measurement period corresponds to CLI-RSSI measurement resource periodicity. In other words, M equals to 1 </w:t>
      </w:r>
      <w:r w:rsidR="00A52745">
        <w:rPr>
          <w:rFonts w:eastAsiaTheme="minorEastAsia"/>
          <w:sz w:val="21"/>
          <w:szCs w:val="21"/>
          <w:lang w:eastAsia="zh-CN"/>
        </w:rPr>
        <w:t xml:space="preserve">can ensure the accuracy </w:t>
      </w:r>
      <w:r w:rsidR="00024353">
        <w:rPr>
          <w:rFonts w:eastAsiaTheme="minorEastAsia"/>
          <w:sz w:val="21"/>
          <w:szCs w:val="21"/>
          <w:lang w:eastAsia="zh-CN"/>
        </w:rPr>
        <w:t>even for L3 CLI-RSSI measurement and reporting.</w:t>
      </w:r>
    </w:p>
    <w:p w14:paraId="084DB251" w14:textId="3091E4E7" w:rsidR="00F87CE7" w:rsidRDefault="009604B2" w:rsidP="004E7CD7">
      <w:pPr>
        <w:jc w:val="both"/>
        <w:rPr>
          <w:rFonts w:eastAsiaTheme="minorEastAsia"/>
          <w:sz w:val="21"/>
          <w:szCs w:val="21"/>
          <w:lang w:eastAsia="zh-CN"/>
        </w:rPr>
      </w:pPr>
      <w:r>
        <w:rPr>
          <w:rFonts w:eastAsiaTheme="minorEastAsia"/>
          <w:sz w:val="21"/>
          <w:szCs w:val="21"/>
          <w:lang w:eastAsia="zh-CN"/>
        </w:rPr>
        <w:t xml:space="preserve">Similar as L3 CLI-RSSI, </w:t>
      </w:r>
      <w:r w:rsidR="00AC71BB">
        <w:rPr>
          <w:rFonts w:eastAsiaTheme="minorEastAsia"/>
          <w:sz w:val="21"/>
          <w:szCs w:val="21"/>
          <w:lang w:eastAsia="zh-CN"/>
        </w:rPr>
        <w:t>M equals to 1 can guarantee the accuracy and short latency at the same time</w:t>
      </w:r>
      <w:r w:rsidRPr="009604B2">
        <w:rPr>
          <w:rFonts w:eastAsiaTheme="minorEastAsia"/>
          <w:sz w:val="21"/>
          <w:szCs w:val="21"/>
          <w:lang w:eastAsia="zh-CN"/>
        </w:rPr>
        <w:t xml:space="preserve"> </w:t>
      </w:r>
      <w:r>
        <w:rPr>
          <w:rFonts w:eastAsiaTheme="minorEastAsia"/>
          <w:sz w:val="21"/>
          <w:szCs w:val="21"/>
          <w:lang w:eastAsia="zh-CN"/>
        </w:rPr>
        <w:t xml:space="preserve">for L1-CLI-RSSI measurement and reporting. In this case, </w:t>
      </w:r>
      <w:r w:rsidRPr="005F0488">
        <w:rPr>
          <w:rFonts w:eastAsiaTheme="minorEastAsia"/>
          <w:i/>
          <w:iCs/>
          <w:sz w:val="21"/>
          <w:szCs w:val="21"/>
          <w:lang w:eastAsia="zh-CN"/>
        </w:rPr>
        <w:t>timeRestrictionForChannelMeasurement</w:t>
      </w:r>
      <w:r>
        <w:rPr>
          <w:rFonts w:eastAsiaTheme="minorEastAsia"/>
          <w:sz w:val="21"/>
          <w:szCs w:val="21"/>
          <w:lang w:eastAsia="zh-CN"/>
        </w:rPr>
        <w:t xml:space="preserve"> or a similar configuration is not needed.</w:t>
      </w:r>
    </w:p>
    <w:p w14:paraId="3B00E158" w14:textId="0CDADC1B" w:rsidR="00147FD7" w:rsidRPr="00BC20DC" w:rsidRDefault="00147FD7" w:rsidP="00147FD7">
      <w:pPr>
        <w:rPr>
          <w:rFonts w:eastAsiaTheme="minorEastAsia"/>
          <w:b/>
          <w:bCs/>
          <w:i/>
          <w:iCs/>
          <w:sz w:val="21"/>
          <w:szCs w:val="21"/>
          <w:lang w:eastAsia="zh-CN"/>
        </w:rPr>
      </w:pPr>
      <w:r>
        <w:rPr>
          <w:rFonts w:eastAsiaTheme="minorEastAsia"/>
          <w:b/>
          <w:bCs/>
          <w:i/>
          <w:iCs/>
          <w:sz w:val="21"/>
          <w:szCs w:val="21"/>
          <w:lang w:eastAsia="zh-CN"/>
        </w:rPr>
        <w:lastRenderedPageBreak/>
        <w:t>Proposal</w:t>
      </w:r>
      <w:r w:rsidRPr="00BC20DC">
        <w:rPr>
          <w:rFonts w:eastAsiaTheme="minorEastAsia"/>
          <w:b/>
          <w:bCs/>
          <w:i/>
          <w:iCs/>
          <w:sz w:val="21"/>
          <w:szCs w:val="21"/>
          <w:lang w:eastAsia="zh-CN"/>
        </w:rPr>
        <w:t xml:space="preserve"> </w:t>
      </w:r>
      <w:r>
        <w:rPr>
          <w:rFonts w:eastAsiaTheme="minorEastAsia"/>
          <w:b/>
          <w:bCs/>
          <w:i/>
          <w:iCs/>
          <w:sz w:val="21"/>
          <w:szCs w:val="21"/>
          <w:lang w:eastAsia="zh-CN"/>
        </w:rPr>
        <w:t>2</w:t>
      </w:r>
      <w:r w:rsidRPr="00BC20DC">
        <w:rPr>
          <w:rFonts w:eastAsiaTheme="minorEastAsia"/>
          <w:b/>
          <w:bCs/>
          <w:i/>
          <w:iCs/>
          <w:sz w:val="21"/>
          <w:szCs w:val="21"/>
          <w:lang w:eastAsia="zh-CN"/>
        </w:rPr>
        <w:t xml:space="preserve">: </w:t>
      </w:r>
      <w:r>
        <w:rPr>
          <w:rFonts w:eastAsia="宋体" w:cs="Arial"/>
          <w:b/>
          <w:i/>
          <w:iCs/>
          <w:sz w:val="21"/>
          <w:szCs w:val="21"/>
          <w:lang w:eastAsia="zh-CN"/>
        </w:rPr>
        <w:t xml:space="preserve">Inform RAN4 that </w:t>
      </w:r>
      <w:r w:rsidRPr="00960D48">
        <w:rPr>
          <w:rFonts w:eastAsia="宋体" w:cs="Arial"/>
          <w:b/>
          <w:i/>
          <w:iCs/>
          <w:sz w:val="21"/>
          <w:szCs w:val="21"/>
          <w:lang w:eastAsia="zh-CN"/>
        </w:rPr>
        <w:t xml:space="preserve">NW configuration of timeRestrictionForChannelMeasurement or a similar configuration will </w:t>
      </w:r>
      <w:r>
        <w:rPr>
          <w:rFonts w:eastAsia="宋体" w:cs="Arial"/>
          <w:b/>
          <w:i/>
          <w:iCs/>
          <w:sz w:val="21"/>
          <w:szCs w:val="21"/>
          <w:lang w:eastAsia="zh-CN"/>
        </w:rPr>
        <w:t xml:space="preserve">not </w:t>
      </w:r>
      <w:r w:rsidRPr="00960D48">
        <w:rPr>
          <w:rFonts w:eastAsia="宋体" w:cs="Arial"/>
          <w:b/>
          <w:i/>
          <w:iCs/>
          <w:sz w:val="21"/>
          <w:szCs w:val="21"/>
          <w:lang w:eastAsia="zh-CN"/>
        </w:rPr>
        <w:t>apply for L1-</w:t>
      </w:r>
      <w:r>
        <w:rPr>
          <w:rFonts w:eastAsia="宋体" w:cs="Arial"/>
          <w:b/>
          <w:i/>
          <w:iCs/>
          <w:sz w:val="21"/>
          <w:szCs w:val="21"/>
          <w:lang w:eastAsia="zh-CN"/>
        </w:rPr>
        <w:t>CLI</w:t>
      </w:r>
      <w:r w:rsidRPr="00960D48">
        <w:rPr>
          <w:rFonts w:eastAsia="宋体" w:cs="Arial"/>
          <w:b/>
          <w:i/>
          <w:iCs/>
          <w:sz w:val="21"/>
          <w:szCs w:val="21"/>
          <w:lang w:eastAsia="zh-CN"/>
        </w:rPr>
        <w:t>-R</w:t>
      </w:r>
      <w:r>
        <w:rPr>
          <w:rFonts w:eastAsia="宋体" w:cs="Arial"/>
          <w:b/>
          <w:i/>
          <w:iCs/>
          <w:sz w:val="21"/>
          <w:szCs w:val="21"/>
          <w:lang w:eastAsia="zh-CN"/>
        </w:rPr>
        <w:t>SSI.</w:t>
      </w:r>
    </w:p>
    <w:p w14:paraId="33C841CA" w14:textId="77777777" w:rsidR="00147FD7" w:rsidRPr="00147FD7" w:rsidRDefault="00147FD7" w:rsidP="00004D48">
      <w:pPr>
        <w:rPr>
          <w:iCs/>
        </w:rPr>
      </w:pPr>
    </w:p>
    <w:p w14:paraId="15A39F8D" w14:textId="135165C7" w:rsidR="006345C3" w:rsidRDefault="00A52745" w:rsidP="006345C3">
      <w:pPr>
        <w:pStyle w:val="2"/>
        <w:rPr>
          <w:b/>
          <w:sz w:val="24"/>
          <w:szCs w:val="24"/>
        </w:rPr>
      </w:pPr>
      <w:r>
        <w:rPr>
          <w:b/>
          <w:sz w:val="24"/>
          <w:szCs w:val="24"/>
        </w:rPr>
        <w:t xml:space="preserve">UE capability for </w:t>
      </w:r>
      <w:r w:rsidR="001E0A00">
        <w:rPr>
          <w:b/>
          <w:sz w:val="24"/>
          <w:szCs w:val="24"/>
        </w:rPr>
        <w:t>simultaneous</w:t>
      </w:r>
      <w:r>
        <w:rPr>
          <w:b/>
          <w:sz w:val="24"/>
          <w:szCs w:val="24"/>
        </w:rPr>
        <w:t xml:space="preserve"> DL reception and SRS measurement</w:t>
      </w:r>
    </w:p>
    <w:p w14:paraId="2429A861" w14:textId="3D77E06C" w:rsidR="0005414A" w:rsidRDefault="00811878" w:rsidP="003124B5">
      <w:pPr>
        <w:jc w:val="both"/>
        <w:rPr>
          <w:rFonts w:eastAsiaTheme="minorEastAsia"/>
          <w:sz w:val="21"/>
          <w:szCs w:val="21"/>
          <w:lang w:eastAsia="zh-CN"/>
        </w:rPr>
      </w:pPr>
      <w:bookmarkStart w:id="2" w:name="_Hlk130395312"/>
      <w:bookmarkStart w:id="3" w:name="_Hlk118291361"/>
      <w:r>
        <w:rPr>
          <w:rFonts w:eastAsiaTheme="minorEastAsia"/>
          <w:sz w:val="21"/>
          <w:szCs w:val="21"/>
          <w:lang w:eastAsia="zh-CN"/>
        </w:rPr>
        <w:t xml:space="preserve">Optional UE </w:t>
      </w:r>
      <w:r w:rsidR="0005414A">
        <w:rPr>
          <w:rFonts w:eastAsiaTheme="minorEastAsia"/>
          <w:sz w:val="21"/>
          <w:szCs w:val="21"/>
          <w:lang w:eastAsia="zh-CN"/>
        </w:rPr>
        <w:t xml:space="preserve">capabilities </w:t>
      </w:r>
      <w:r>
        <w:rPr>
          <w:rFonts w:eastAsiaTheme="minorEastAsia"/>
          <w:sz w:val="21"/>
          <w:szCs w:val="21"/>
          <w:lang w:eastAsia="zh-CN"/>
        </w:rPr>
        <w:t xml:space="preserve">of </w:t>
      </w:r>
      <w:r w:rsidR="0005414A">
        <w:rPr>
          <w:rFonts w:eastAsiaTheme="minorEastAsia"/>
          <w:sz w:val="21"/>
          <w:szCs w:val="21"/>
          <w:lang w:eastAsia="zh-CN"/>
        </w:rPr>
        <w:t xml:space="preserve">FDMed </w:t>
      </w:r>
      <w:r>
        <w:rPr>
          <w:rFonts w:eastAsiaTheme="minorEastAsia"/>
          <w:sz w:val="21"/>
          <w:szCs w:val="21"/>
          <w:lang w:eastAsia="zh-CN"/>
        </w:rPr>
        <w:t>rece</w:t>
      </w:r>
      <w:r w:rsidR="001B34CA">
        <w:rPr>
          <w:rFonts w:eastAsiaTheme="minorEastAsia"/>
          <w:sz w:val="21"/>
          <w:szCs w:val="21"/>
          <w:lang w:eastAsia="zh-CN"/>
        </w:rPr>
        <w:t>ption of DL signal/channel</w:t>
      </w:r>
      <w:r w:rsidR="0005414A">
        <w:rPr>
          <w:rFonts w:eastAsiaTheme="minorEastAsia"/>
          <w:sz w:val="21"/>
          <w:szCs w:val="21"/>
          <w:lang w:eastAsia="zh-CN"/>
        </w:rPr>
        <w:t>,</w:t>
      </w:r>
      <w:r w:rsidR="001B34CA">
        <w:rPr>
          <w:rFonts w:eastAsiaTheme="minorEastAsia"/>
          <w:sz w:val="21"/>
          <w:szCs w:val="21"/>
          <w:lang w:eastAsia="zh-CN"/>
        </w:rPr>
        <w:t xml:space="preserve"> and CLI-RSSI and SRS</w:t>
      </w:r>
      <w:r w:rsidR="00530F86">
        <w:rPr>
          <w:rFonts w:eastAsiaTheme="minorEastAsia"/>
          <w:sz w:val="21"/>
          <w:szCs w:val="21"/>
          <w:lang w:eastAsia="zh-CN"/>
        </w:rPr>
        <w:t>-</w:t>
      </w:r>
      <w:r w:rsidR="001B34CA">
        <w:rPr>
          <w:rFonts w:eastAsiaTheme="minorEastAsia"/>
          <w:sz w:val="21"/>
          <w:szCs w:val="21"/>
          <w:lang w:eastAsia="zh-CN"/>
        </w:rPr>
        <w:t>RSR</w:t>
      </w:r>
      <w:r w:rsidR="00530F86">
        <w:rPr>
          <w:rFonts w:eastAsiaTheme="minorEastAsia"/>
          <w:sz w:val="21"/>
          <w:szCs w:val="21"/>
          <w:lang w:eastAsia="zh-CN"/>
        </w:rPr>
        <w:t>P</w:t>
      </w:r>
      <w:r w:rsidR="001B34CA">
        <w:rPr>
          <w:rFonts w:eastAsiaTheme="minorEastAsia"/>
          <w:sz w:val="21"/>
          <w:szCs w:val="21"/>
          <w:lang w:eastAsia="zh-CN"/>
        </w:rPr>
        <w:t xml:space="preserve"> measurement resource were defined in</w:t>
      </w:r>
      <w:r w:rsidR="00004D48">
        <w:rPr>
          <w:rFonts w:eastAsiaTheme="minorEastAsia"/>
          <w:sz w:val="21"/>
          <w:szCs w:val="21"/>
          <w:lang w:eastAsia="zh-CN"/>
        </w:rPr>
        <w:t xml:space="preserve"> </w:t>
      </w:r>
      <w:r w:rsidR="00530F86">
        <w:rPr>
          <w:rFonts w:eastAsiaTheme="minorEastAsia"/>
          <w:sz w:val="21"/>
          <w:szCs w:val="21"/>
          <w:lang w:eastAsia="zh-CN"/>
        </w:rPr>
        <w:t>Rel-16</w:t>
      </w:r>
      <w:r w:rsidR="0005414A">
        <w:rPr>
          <w:rFonts w:eastAsiaTheme="minorEastAsia"/>
          <w:sz w:val="21"/>
          <w:szCs w:val="21"/>
          <w:lang w:eastAsia="zh-CN"/>
        </w:rPr>
        <w:t>, i.e.</w:t>
      </w:r>
      <w:r w:rsidR="002867C4">
        <w:rPr>
          <w:rFonts w:eastAsiaTheme="minorEastAsia"/>
          <w:sz w:val="21"/>
          <w:szCs w:val="21"/>
          <w:lang w:eastAsia="zh-CN"/>
        </w:rPr>
        <w:t xml:space="preserve"> cli-RSSI-FDM-DL-r16 and cli-SRS-RSRP-FDM-DL-r16</w:t>
      </w:r>
      <w:r w:rsidR="00D91CE6" w:rsidRPr="00FF6AE2">
        <w:rPr>
          <w:rFonts w:eastAsiaTheme="minorEastAsia"/>
          <w:sz w:val="21"/>
          <w:szCs w:val="21"/>
          <w:lang w:eastAsia="zh-CN"/>
        </w:rPr>
        <w:t>.</w:t>
      </w:r>
      <w:r w:rsidR="00872552" w:rsidRPr="00FF6AE2">
        <w:rPr>
          <w:rFonts w:eastAsiaTheme="minorEastAsia"/>
          <w:sz w:val="21"/>
          <w:szCs w:val="21"/>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414A" w14:paraId="17C0BFDA" w14:textId="77777777" w:rsidTr="0005414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5D3719" w14:textId="77777777" w:rsidR="0005414A" w:rsidRDefault="0005414A">
            <w:pPr>
              <w:pStyle w:val="TAL"/>
              <w:rPr>
                <w:b/>
                <w:i/>
                <w:lang w:eastAsia="ja-JP"/>
              </w:rPr>
            </w:pPr>
            <w:r>
              <w:rPr>
                <w:b/>
                <w:i/>
              </w:rPr>
              <w:t>cli-RSSI-FDM-DL-r16</w:t>
            </w:r>
          </w:p>
          <w:p w14:paraId="29178204" w14:textId="77777777" w:rsidR="0005414A" w:rsidRDefault="0005414A">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05E39552" w14:textId="77777777" w:rsidR="0005414A" w:rsidRDefault="0005414A">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E4114E" w14:textId="77777777" w:rsidR="0005414A" w:rsidRDefault="0005414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789EBF" w14:textId="77777777" w:rsidR="0005414A" w:rsidRDefault="0005414A">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C6EF52F" w14:textId="77777777" w:rsidR="0005414A" w:rsidRDefault="0005414A">
            <w:pPr>
              <w:pStyle w:val="TAL"/>
              <w:jc w:val="center"/>
            </w:pPr>
            <w:r>
              <w:t>Yes</w:t>
            </w:r>
          </w:p>
        </w:tc>
      </w:tr>
      <w:tr w:rsidR="0005414A" w14:paraId="3DE1848E" w14:textId="77777777" w:rsidTr="0005414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8CD560" w14:textId="77777777" w:rsidR="0005414A" w:rsidRDefault="0005414A">
            <w:pPr>
              <w:pStyle w:val="TAL"/>
              <w:rPr>
                <w:b/>
                <w:i/>
              </w:rPr>
            </w:pPr>
            <w:r>
              <w:rPr>
                <w:b/>
                <w:i/>
              </w:rPr>
              <w:t>cli-SRS-RSRP-FDM-DL-r16</w:t>
            </w:r>
          </w:p>
          <w:p w14:paraId="2DE2B325" w14:textId="77777777" w:rsidR="0005414A" w:rsidRDefault="0005414A">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6CFF622A" w14:textId="77777777" w:rsidR="0005414A" w:rsidRDefault="0005414A">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65C94A" w14:textId="77777777" w:rsidR="0005414A" w:rsidRDefault="0005414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E7E23F" w14:textId="77777777" w:rsidR="0005414A" w:rsidRDefault="0005414A">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5DF2D80" w14:textId="77777777" w:rsidR="0005414A" w:rsidRDefault="0005414A">
            <w:pPr>
              <w:pStyle w:val="TAL"/>
              <w:jc w:val="center"/>
            </w:pPr>
            <w:r>
              <w:t>Yes</w:t>
            </w:r>
          </w:p>
        </w:tc>
      </w:tr>
    </w:tbl>
    <w:p w14:paraId="2BA8F516" w14:textId="77777777" w:rsidR="0005414A" w:rsidRDefault="0005414A" w:rsidP="00F11D32">
      <w:pPr>
        <w:rPr>
          <w:rFonts w:eastAsiaTheme="minorEastAsia"/>
          <w:sz w:val="21"/>
          <w:szCs w:val="21"/>
          <w:lang w:eastAsia="zh-CN"/>
        </w:rPr>
      </w:pPr>
    </w:p>
    <w:p w14:paraId="68FE994C" w14:textId="73981FAB" w:rsidR="00F11D32" w:rsidRDefault="002867C4" w:rsidP="003124B5">
      <w:pPr>
        <w:jc w:val="both"/>
        <w:rPr>
          <w:rFonts w:eastAsiaTheme="minorEastAsia"/>
          <w:sz w:val="21"/>
          <w:szCs w:val="21"/>
          <w:lang w:eastAsia="zh-CN"/>
        </w:rPr>
      </w:pPr>
      <w:r>
        <w:rPr>
          <w:rFonts w:eastAsiaTheme="minorEastAsia"/>
          <w:sz w:val="21"/>
          <w:szCs w:val="21"/>
          <w:lang w:eastAsia="zh-CN"/>
        </w:rPr>
        <w:t xml:space="preserve">For L1 CLI measurement, similar optional UE </w:t>
      </w:r>
      <w:r w:rsidR="0005414A">
        <w:rPr>
          <w:rFonts w:eastAsiaTheme="minorEastAsia"/>
          <w:sz w:val="21"/>
          <w:szCs w:val="21"/>
          <w:lang w:eastAsia="zh-CN"/>
        </w:rPr>
        <w:t xml:space="preserve">capabilities </w:t>
      </w:r>
      <w:r>
        <w:rPr>
          <w:rFonts w:eastAsiaTheme="minorEastAsia"/>
          <w:sz w:val="21"/>
          <w:szCs w:val="21"/>
          <w:lang w:eastAsia="zh-CN"/>
        </w:rPr>
        <w:t xml:space="preserve">for FDM-ed reception and </w:t>
      </w:r>
      <w:r w:rsidR="0005414A">
        <w:rPr>
          <w:rFonts w:eastAsiaTheme="minorEastAsia"/>
          <w:sz w:val="21"/>
          <w:szCs w:val="21"/>
          <w:lang w:eastAsia="zh-CN"/>
        </w:rPr>
        <w:t xml:space="preserve">L1 CLI </w:t>
      </w:r>
      <w:r>
        <w:rPr>
          <w:rFonts w:eastAsiaTheme="minorEastAsia"/>
          <w:sz w:val="21"/>
          <w:szCs w:val="21"/>
          <w:lang w:eastAsia="zh-CN"/>
        </w:rPr>
        <w:t>measurement can be defined.</w:t>
      </w:r>
    </w:p>
    <w:p w14:paraId="02673DF0" w14:textId="4F8F2B10" w:rsidR="00423C8E" w:rsidRPr="00723FFE" w:rsidRDefault="008B57F8" w:rsidP="00487F93">
      <w:pPr>
        <w:pStyle w:val="af2"/>
        <w:rPr>
          <w:rFonts w:eastAsia="宋体" w:cs="Arial"/>
          <w:b/>
          <w:i/>
          <w:iCs/>
          <w:sz w:val="21"/>
          <w:szCs w:val="21"/>
          <w:lang w:val="en-US" w:eastAsia="zh-CN"/>
        </w:rPr>
      </w:pPr>
      <w:bookmarkStart w:id="4" w:name="_Hlk141278462"/>
      <w:bookmarkEnd w:id="2"/>
      <w:bookmarkEnd w:id="3"/>
      <w:r w:rsidRPr="00A97D0F">
        <w:rPr>
          <w:rFonts w:eastAsia="宋体" w:cs="Arial"/>
          <w:b/>
          <w:i/>
          <w:iCs/>
          <w:sz w:val="21"/>
          <w:szCs w:val="21"/>
          <w:lang w:eastAsia="zh-CN"/>
        </w:rPr>
        <w:t xml:space="preserve">Proposal </w:t>
      </w:r>
      <w:r w:rsidR="008D6DDD">
        <w:rPr>
          <w:rFonts w:eastAsia="宋体" w:cs="Arial"/>
          <w:b/>
          <w:i/>
          <w:iCs/>
          <w:sz w:val="21"/>
          <w:szCs w:val="21"/>
          <w:lang w:eastAsia="zh-CN"/>
        </w:rPr>
        <w:t>3</w:t>
      </w:r>
      <w:r w:rsidRPr="00A97D0F">
        <w:rPr>
          <w:rFonts w:eastAsia="宋体" w:cs="Arial"/>
          <w:b/>
          <w:i/>
          <w:iCs/>
          <w:sz w:val="21"/>
          <w:szCs w:val="21"/>
          <w:lang w:eastAsia="zh-CN"/>
        </w:rPr>
        <w:t>:</w:t>
      </w:r>
      <w:r w:rsidRPr="00493875">
        <w:rPr>
          <w:rFonts w:eastAsia="宋体" w:cs="Arial"/>
          <w:b/>
          <w:i/>
          <w:iCs/>
          <w:sz w:val="21"/>
          <w:szCs w:val="21"/>
          <w:lang w:eastAsia="zh-CN"/>
        </w:rPr>
        <w:t xml:space="preserve"> </w:t>
      </w:r>
      <w:r w:rsidR="0005414A">
        <w:rPr>
          <w:rFonts w:eastAsia="宋体" w:cs="Arial"/>
          <w:b/>
          <w:i/>
          <w:iCs/>
          <w:sz w:val="21"/>
          <w:szCs w:val="21"/>
          <w:lang w:eastAsia="zh-CN"/>
        </w:rPr>
        <w:t xml:space="preserve">Inform RAN4 that </w:t>
      </w:r>
      <w:bookmarkEnd w:id="4"/>
      <w:r w:rsidR="001E0A00">
        <w:rPr>
          <w:rFonts w:eastAsia="宋体" w:cs="Arial" w:hint="eastAsia"/>
          <w:b/>
          <w:i/>
          <w:iCs/>
          <w:sz w:val="21"/>
          <w:szCs w:val="21"/>
          <w:lang w:val="en-US" w:eastAsia="zh-CN"/>
        </w:rPr>
        <w:t>R</w:t>
      </w:r>
      <w:r w:rsidR="001E0A00">
        <w:rPr>
          <w:rFonts w:eastAsia="宋体" w:cs="Arial"/>
          <w:b/>
          <w:i/>
          <w:iCs/>
          <w:sz w:val="21"/>
          <w:szCs w:val="21"/>
          <w:lang w:val="en-US" w:eastAsia="zh-CN"/>
        </w:rPr>
        <w:t xml:space="preserve">AN 1 will define optional UE </w:t>
      </w:r>
      <w:r w:rsidR="0005414A">
        <w:rPr>
          <w:rFonts w:eastAsia="宋体" w:cs="Arial"/>
          <w:b/>
          <w:i/>
          <w:iCs/>
          <w:sz w:val="21"/>
          <w:szCs w:val="21"/>
          <w:lang w:val="en-US" w:eastAsia="zh-CN"/>
        </w:rPr>
        <w:t xml:space="preserve">capabilities </w:t>
      </w:r>
      <w:r w:rsidR="001E0A00">
        <w:rPr>
          <w:rFonts w:eastAsia="宋体" w:cs="Arial"/>
          <w:b/>
          <w:i/>
          <w:iCs/>
          <w:sz w:val="21"/>
          <w:szCs w:val="21"/>
          <w:lang w:val="en-US" w:eastAsia="zh-CN"/>
        </w:rPr>
        <w:t xml:space="preserve">for FDM-ed DL reception and </w:t>
      </w:r>
      <w:r w:rsidR="0005414A">
        <w:rPr>
          <w:rFonts w:eastAsia="宋体" w:cs="Arial"/>
          <w:b/>
          <w:i/>
          <w:iCs/>
          <w:sz w:val="21"/>
          <w:szCs w:val="21"/>
          <w:lang w:val="en-US" w:eastAsia="zh-CN"/>
        </w:rPr>
        <w:t>L1-</w:t>
      </w:r>
      <w:r w:rsidR="001E0A00">
        <w:rPr>
          <w:rFonts w:eastAsia="宋体" w:cs="Arial"/>
          <w:b/>
          <w:i/>
          <w:iCs/>
          <w:sz w:val="21"/>
          <w:szCs w:val="21"/>
          <w:lang w:val="en-US" w:eastAsia="zh-CN"/>
        </w:rPr>
        <w:t>SRS</w:t>
      </w:r>
      <w:r w:rsidR="0005414A">
        <w:rPr>
          <w:rFonts w:eastAsia="宋体" w:cs="Arial"/>
          <w:b/>
          <w:i/>
          <w:iCs/>
          <w:sz w:val="21"/>
          <w:szCs w:val="21"/>
          <w:lang w:val="en-US" w:eastAsia="zh-CN"/>
        </w:rPr>
        <w:t>-RSRP</w:t>
      </w:r>
      <w:r w:rsidR="001E0A00">
        <w:rPr>
          <w:rFonts w:eastAsia="宋体" w:cs="Arial"/>
          <w:b/>
          <w:i/>
          <w:iCs/>
          <w:sz w:val="21"/>
          <w:szCs w:val="21"/>
          <w:lang w:val="en-US" w:eastAsia="zh-CN"/>
        </w:rPr>
        <w:t xml:space="preserve"> measurement</w:t>
      </w:r>
      <w:r w:rsidR="0005414A">
        <w:rPr>
          <w:rFonts w:eastAsia="宋体" w:cs="Arial"/>
          <w:b/>
          <w:i/>
          <w:iCs/>
          <w:sz w:val="21"/>
          <w:szCs w:val="21"/>
          <w:lang w:val="en-US" w:eastAsia="zh-CN"/>
        </w:rPr>
        <w:t>, and FDM-ed DL reception and L1-CLI-RSSI measurement respectively</w:t>
      </w:r>
      <w:r w:rsidR="001E0A00">
        <w:rPr>
          <w:rFonts w:eastAsia="宋体" w:cs="Arial"/>
          <w:b/>
          <w:i/>
          <w:iCs/>
          <w:sz w:val="21"/>
          <w:szCs w:val="21"/>
          <w:lang w:val="en-US" w:eastAsia="zh-CN"/>
        </w:rPr>
        <w:t>.</w:t>
      </w:r>
    </w:p>
    <w:p w14:paraId="0ADC7F18" w14:textId="280D9148" w:rsidR="00111FED" w:rsidRPr="004B5537" w:rsidRDefault="00111FED" w:rsidP="001F3A3D">
      <w:pPr>
        <w:pStyle w:val="1"/>
        <w:rPr>
          <w:b/>
          <w:sz w:val="28"/>
          <w:szCs w:val="28"/>
        </w:rPr>
      </w:pPr>
      <w:r w:rsidRPr="004B5537">
        <w:rPr>
          <w:b/>
          <w:sz w:val="28"/>
          <w:szCs w:val="28"/>
        </w:rPr>
        <w:t>Conclusions</w:t>
      </w:r>
    </w:p>
    <w:p w14:paraId="242C1EB1" w14:textId="4273EAF1" w:rsidR="00AD2CEA" w:rsidRDefault="00DF573B" w:rsidP="003124B5">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 xml:space="preserve">our views on </w:t>
      </w:r>
      <w:r w:rsidR="000B0171" w:rsidRPr="000B0171">
        <w:rPr>
          <w:sz w:val="21"/>
          <w:szCs w:val="21"/>
          <w:lang w:val="en-GB" w:eastAsia="zh-CN"/>
        </w:rPr>
        <w:t xml:space="preserve">LS on </w:t>
      </w:r>
      <w:r w:rsidR="000B0171">
        <w:rPr>
          <w:sz w:val="21"/>
          <w:szCs w:val="21"/>
          <w:lang w:val="en-GB" w:eastAsia="zh-CN"/>
        </w:rPr>
        <w:t xml:space="preserve">L1 CLI </w:t>
      </w:r>
      <w:r w:rsidR="000B0171" w:rsidRPr="000B0171">
        <w:rPr>
          <w:sz w:val="21"/>
          <w:szCs w:val="21"/>
          <w:lang w:val="en-GB" w:eastAsia="zh-CN"/>
        </w:rPr>
        <w:t xml:space="preserve">measurement </w:t>
      </w:r>
      <w:r w:rsidR="000B0171">
        <w:rPr>
          <w:sz w:val="21"/>
          <w:szCs w:val="21"/>
          <w:lang w:val="en-GB" w:eastAsia="zh-CN"/>
        </w:rPr>
        <w:t>f</w:t>
      </w:r>
      <w:r w:rsidR="000B0171" w:rsidRPr="000B0171">
        <w:rPr>
          <w:sz w:val="21"/>
          <w:szCs w:val="21"/>
          <w:lang w:val="en-GB" w:eastAsia="zh-CN"/>
        </w:rPr>
        <w:t>rom RAN4, and the following proposals are made</w:t>
      </w:r>
      <w:r w:rsidR="000B0171">
        <w:rPr>
          <w:sz w:val="21"/>
          <w:szCs w:val="21"/>
          <w:lang w:val="en-GB" w:eastAsia="zh-CN"/>
        </w:rPr>
        <w:t>:</w:t>
      </w:r>
    </w:p>
    <w:p w14:paraId="4DFAD138" w14:textId="74E04910" w:rsidR="00435A78" w:rsidRPr="00BC20DC" w:rsidRDefault="00435A78" w:rsidP="00435A78">
      <w:pPr>
        <w:rPr>
          <w:rFonts w:eastAsiaTheme="minorEastAsia"/>
          <w:b/>
          <w:bCs/>
          <w:i/>
          <w:iCs/>
          <w:sz w:val="21"/>
          <w:szCs w:val="21"/>
          <w:lang w:eastAsia="zh-CN"/>
        </w:rPr>
      </w:pPr>
      <w:r>
        <w:rPr>
          <w:rFonts w:eastAsiaTheme="minorEastAsia"/>
          <w:b/>
          <w:bCs/>
          <w:i/>
          <w:iCs/>
          <w:sz w:val="21"/>
          <w:szCs w:val="21"/>
          <w:lang w:eastAsia="zh-CN"/>
        </w:rPr>
        <w:t>Proposal</w:t>
      </w:r>
      <w:r w:rsidRPr="00BC20DC">
        <w:rPr>
          <w:rFonts w:eastAsiaTheme="minorEastAsia"/>
          <w:b/>
          <w:bCs/>
          <w:i/>
          <w:iCs/>
          <w:sz w:val="21"/>
          <w:szCs w:val="21"/>
          <w:lang w:eastAsia="zh-CN"/>
        </w:rPr>
        <w:t xml:space="preserve"> 1: </w:t>
      </w:r>
      <w:r>
        <w:rPr>
          <w:rFonts w:eastAsia="宋体" w:cs="Arial"/>
          <w:b/>
          <w:i/>
          <w:iCs/>
          <w:sz w:val="21"/>
          <w:szCs w:val="21"/>
          <w:lang w:eastAsia="zh-CN"/>
        </w:rPr>
        <w:t xml:space="preserve">Inform RAN4 that </w:t>
      </w:r>
      <w:r w:rsidRPr="00960D48">
        <w:rPr>
          <w:rFonts w:eastAsia="宋体" w:cs="Arial"/>
          <w:b/>
          <w:i/>
          <w:iCs/>
          <w:sz w:val="21"/>
          <w:szCs w:val="21"/>
          <w:lang w:eastAsia="zh-CN"/>
        </w:rPr>
        <w:t>NW configuration of timeRestrictionForChannelMeasurement or a similar configuration will apply for L1-SRS-RSRP</w:t>
      </w:r>
      <w:r w:rsidR="001310E6">
        <w:rPr>
          <w:rFonts w:eastAsia="宋体" w:cs="Arial"/>
          <w:b/>
          <w:i/>
          <w:iCs/>
          <w:sz w:val="21"/>
          <w:szCs w:val="21"/>
          <w:lang w:eastAsia="zh-CN"/>
        </w:rPr>
        <w:t xml:space="preserve"> measurement</w:t>
      </w:r>
      <w:r>
        <w:rPr>
          <w:rFonts w:eastAsia="宋体" w:cs="Arial"/>
          <w:b/>
          <w:i/>
          <w:iCs/>
          <w:sz w:val="21"/>
          <w:szCs w:val="21"/>
          <w:lang w:eastAsia="zh-CN"/>
        </w:rPr>
        <w:t>.</w:t>
      </w:r>
    </w:p>
    <w:p w14:paraId="6CADCD97" w14:textId="77777777" w:rsidR="00435A78" w:rsidRPr="00BC20DC" w:rsidRDefault="00435A78" w:rsidP="00435A78">
      <w:pPr>
        <w:rPr>
          <w:rFonts w:eastAsiaTheme="minorEastAsia"/>
          <w:b/>
          <w:bCs/>
          <w:i/>
          <w:iCs/>
          <w:sz w:val="21"/>
          <w:szCs w:val="21"/>
          <w:lang w:eastAsia="zh-CN"/>
        </w:rPr>
      </w:pPr>
      <w:r>
        <w:rPr>
          <w:rFonts w:eastAsiaTheme="minorEastAsia"/>
          <w:b/>
          <w:bCs/>
          <w:i/>
          <w:iCs/>
          <w:sz w:val="21"/>
          <w:szCs w:val="21"/>
          <w:lang w:eastAsia="zh-CN"/>
        </w:rPr>
        <w:t>Proposal</w:t>
      </w:r>
      <w:r w:rsidRPr="00BC20DC">
        <w:rPr>
          <w:rFonts w:eastAsiaTheme="minorEastAsia"/>
          <w:b/>
          <w:bCs/>
          <w:i/>
          <w:iCs/>
          <w:sz w:val="21"/>
          <w:szCs w:val="21"/>
          <w:lang w:eastAsia="zh-CN"/>
        </w:rPr>
        <w:t xml:space="preserve"> </w:t>
      </w:r>
      <w:r>
        <w:rPr>
          <w:rFonts w:eastAsiaTheme="minorEastAsia"/>
          <w:b/>
          <w:bCs/>
          <w:i/>
          <w:iCs/>
          <w:sz w:val="21"/>
          <w:szCs w:val="21"/>
          <w:lang w:eastAsia="zh-CN"/>
        </w:rPr>
        <w:t>2</w:t>
      </w:r>
      <w:r w:rsidRPr="00BC20DC">
        <w:rPr>
          <w:rFonts w:eastAsiaTheme="minorEastAsia"/>
          <w:b/>
          <w:bCs/>
          <w:i/>
          <w:iCs/>
          <w:sz w:val="21"/>
          <w:szCs w:val="21"/>
          <w:lang w:eastAsia="zh-CN"/>
        </w:rPr>
        <w:t xml:space="preserve">: </w:t>
      </w:r>
      <w:r>
        <w:rPr>
          <w:rFonts w:eastAsia="宋体" w:cs="Arial"/>
          <w:b/>
          <w:i/>
          <w:iCs/>
          <w:sz w:val="21"/>
          <w:szCs w:val="21"/>
          <w:lang w:eastAsia="zh-CN"/>
        </w:rPr>
        <w:t xml:space="preserve">Inform RAN4 that </w:t>
      </w:r>
      <w:r w:rsidRPr="00960D48">
        <w:rPr>
          <w:rFonts w:eastAsia="宋体" w:cs="Arial"/>
          <w:b/>
          <w:i/>
          <w:iCs/>
          <w:sz w:val="21"/>
          <w:szCs w:val="21"/>
          <w:lang w:eastAsia="zh-CN"/>
        </w:rPr>
        <w:t xml:space="preserve">NW configuration of timeRestrictionForChannelMeasurement or a similar configuration will </w:t>
      </w:r>
      <w:r>
        <w:rPr>
          <w:rFonts w:eastAsia="宋体" w:cs="Arial"/>
          <w:b/>
          <w:i/>
          <w:iCs/>
          <w:sz w:val="21"/>
          <w:szCs w:val="21"/>
          <w:lang w:eastAsia="zh-CN"/>
        </w:rPr>
        <w:t xml:space="preserve">not </w:t>
      </w:r>
      <w:r w:rsidRPr="00960D48">
        <w:rPr>
          <w:rFonts w:eastAsia="宋体" w:cs="Arial"/>
          <w:b/>
          <w:i/>
          <w:iCs/>
          <w:sz w:val="21"/>
          <w:szCs w:val="21"/>
          <w:lang w:eastAsia="zh-CN"/>
        </w:rPr>
        <w:t>apply for L1-</w:t>
      </w:r>
      <w:r>
        <w:rPr>
          <w:rFonts w:eastAsia="宋体" w:cs="Arial"/>
          <w:b/>
          <w:i/>
          <w:iCs/>
          <w:sz w:val="21"/>
          <w:szCs w:val="21"/>
          <w:lang w:eastAsia="zh-CN"/>
        </w:rPr>
        <w:t>CLI</w:t>
      </w:r>
      <w:r w:rsidRPr="00960D48">
        <w:rPr>
          <w:rFonts w:eastAsia="宋体" w:cs="Arial"/>
          <w:b/>
          <w:i/>
          <w:iCs/>
          <w:sz w:val="21"/>
          <w:szCs w:val="21"/>
          <w:lang w:eastAsia="zh-CN"/>
        </w:rPr>
        <w:t>-R</w:t>
      </w:r>
      <w:r>
        <w:rPr>
          <w:rFonts w:eastAsia="宋体" w:cs="Arial"/>
          <w:b/>
          <w:i/>
          <w:iCs/>
          <w:sz w:val="21"/>
          <w:szCs w:val="21"/>
          <w:lang w:eastAsia="zh-CN"/>
        </w:rPr>
        <w:t>SSI.</w:t>
      </w:r>
    </w:p>
    <w:p w14:paraId="6C0F4004" w14:textId="77777777" w:rsidR="00435A78" w:rsidRPr="00723FFE" w:rsidRDefault="00435A78" w:rsidP="00435A78">
      <w:pPr>
        <w:pStyle w:val="af2"/>
        <w:rPr>
          <w:rFonts w:eastAsia="宋体" w:cs="Arial"/>
          <w:b/>
          <w:i/>
          <w:iCs/>
          <w:sz w:val="21"/>
          <w:szCs w:val="21"/>
          <w:lang w:val="en-US"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w:t>
      </w:r>
      <w:r w:rsidRPr="00493875">
        <w:rPr>
          <w:rFonts w:eastAsia="宋体" w:cs="Arial"/>
          <w:b/>
          <w:i/>
          <w:iCs/>
          <w:sz w:val="21"/>
          <w:szCs w:val="21"/>
          <w:lang w:eastAsia="zh-CN"/>
        </w:rPr>
        <w:t xml:space="preserve"> </w:t>
      </w:r>
      <w:r>
        <w:rPr>
          <w:rFonts w:eastAsia="宋体" w:cs="Arial"/>
          <w:b/>
          <w:i/>
          <w:iCs/>
          <w:sz w:val="21"/>
          <w:szCs w:val="21"/>
          <w:lang w:eastAsia="zh-CN"/>
        </w:rPr>
        <w:t xml:space="preserve">Inform RAN4 that </w:t>
      </w:r>
      <w:r>
        <w:rPr>
          <w:rFonts w:eastAsia="宋体" w:cs="Arial" w:hint="eastAsia"/>
          <w:b/>
          <w:i/>
          <w:iCs/>
          <w:sz w:val="21"/>
          <w:szCs w:val="21"/>
          <w:lang w:val="en-US" w:eastAsia="zh-CN"/>
        </w:rPr>
        <w:t>R</w:t>
      </w:r>
      <w:r>
        <w:rPr>
          <w:rFonts w:eastAsia="宋体" w:cs="Arial"/>
          <w:b/>
          <w:i/>
          <w:iCs/>
          <w:sz w:val="21"/>
          <w:szCs w:val="21"/>
          <w:lang w:val="en-US" w:eastAsia="zh-CN"/>
        </w:rPr>
        <w:t>AN 1 will define optional UE capabilities for FDM-ed DL reception and L1-SRS-RSRP measurement, and FDM-ed DL reception and L1-CLI-RSSI measurement respectively.</w:t>
      </w:r>
    </w:p>
    <w:p w14:paraId="1F4A66D5" w14:textId="77777777" w:rsidR="00EF235B" w:rsidRPr="00435A78" w:rsidRDefault="00EF235B"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5" w:name="_Ref506568004"/>
    </w:p>
    <w:p w14:paraId="46D3AAA6" w14:textId="223FCBC2" w:rsidR="00937EF0" w:rsidRPr="00551747" w:rsidRDefault="00551747" w:rsidP="00551747">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6" w:name="_Ref193805411"/>
      <w:bookmarkEnd w:id="5"/>
      <w:r w:rsidRPr="00551747">
        <w:rPr>
          <w:rFonts w:ascii="Times New Roman" w:eastAsia="宋体" w:hAnsi="Times New Roman"/>
          <w:sz w:val="21"/>
          <w:szCs w:val="21"/>
          <w:lang w:eastAsia="zh-CN"/>
        </w:rPr>
        <w:t>R1-2501698</w:t>
      </w:r>
      <w:r>
        <w:rPr>
          <w:rFonts w:ascii="Times New Roman" w:eastAsia="宋体" w:hAnsi="Times New Roman"/>
          <w:sz w:val="21"/>
          <w:szCs w:val="21"/>
          <w:lang w:eastAsia="zh-CN"/>
        </w:rPr>
        <w:t xml:space="preserve"> </w:t>
      </w:r>
      <w:r w:rsidRPr="00551747">
        <w:rPr>
          <w:rFonts w:ascii="Times New Roman" w:eastAsia="宋体" w:hAnsi="Times New Roman"/>
          <w:sz w:val="21"/>
          <w:szCs w:val="21"/>
          <w:lang w:eastAsia="zh-CN"/>
        </w:rPr>
        <w:t>(R4-2502632)</w:t>
      </w:r>
      <w:r>
        <w:rPr>
          <w:rFonts w:ascii="Times New Roman" w:eastAsia="宋体" w:hAnsi="Times New Roman"/>
          <w:sz w:val="21"/>
          <w:szCs w:val="21"/>
          <w:lang w:eastAsia="zh-CN"/>
        </w:rPr>
        <w:t>, LS on L1 CLI measurement, RAN4, Huawei</w:t>
      </w:r>
      <w:bookmarkEnd w:id="6"/>
    </w:p>
    <w:sectPr w:rsidR="00937EF0" w:rsidRPr="00551747" w:rsidSect="00180060">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EC573" w14:textId="77777777" w:rsidR="000F0A1F" w:rsidRDefault="000F0A1F" w:rsidP="00451561">
      <w:r>
        <w:separator/>
      </w:r>
    </w:p>
    <w:p w14:paraId="52298BF2" w14:textId="77777777" w:rsidR="000F0A1F" w:rsidRDefault="000F0A1F" w:rsidP="00451561"/>
  </w:endnote>
  <w:endnote w:type="continuationSeparator" w:id="0">
    <w:p w14:paraId="27F43C27" w14:textId="77777777" w:rsidR="000F0A1F" w:rsidRDefault="000F0A1F" w:rsidP="00451561">
      <w:r>
        <w:continuationSeparator/>
      </w:r>
    </w:p>
    <w:p w14:paraId="5FB460EF" w14:textId="77777777" w:rsidR="000F0A1F" w:rsidRDefault="000F0A1F"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D2B7" w14:textId="77777777" w:rsidR="000F0A1F" w:rsidRDefault="000F0A1F" w:rsidP="00451561">
      <w:r>
        <w:separator/>
      </w:r>
    </w:p>
    <w:p w14:paraId="58F19F4E" w14:textId="77777777" w:rsidR="000F0A1F" w:rsidRDefault="000F0A1F" w:rsidP="00451561"/>
  </w:footnote>
  <w:footnote w:type="continuationSeparator" w:id="0">
    <w:p w14:paraId="713F0142" w14:textId="77777777" w:rsidR="000F0A1F" w:rsidRDefault="000F0A1F" w:rsidP="00451561">
      <w:r>
        <w:continuationSeparator/>
      </w:r>
    </w:p>
    <w:p w14:paraId="19202FA6" w14:textId="77777777" w:rsidR="000F0A1F" w:rsidRDefault="000F0A1F"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18C4"/>
    <w:multiLevelType w:val="hybridMultilevel"/>
    <w:tmpl w:val="AACCE46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07623"/>
    <w:multiLevelType w:val="hybridMultilevel"/>
    <w:tmpl w:val="2BF23B58"/>
    <w:lvl w:ilvl="0" w:tplc="9EFE0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A4F93"/>
    <w:multiLevelType w:val="hybridMultilevel"/>
    <w:tmpl w:val="41723578"/>
    <w:lvl w:ilvl="0" w:tplc="2250A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F044D7"/>
    <w:multiLevelType w:val="hybridMultilevel"/>
    <w:tmpl w:val="1680816E"/>
    <w:lvl w:ilvl="0" w:tplc="8968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A35327"/>
    <w:multiLevelType w:val="hybridMultilevel"/>
    <w:tmpl w:val="5CA81368"/>
    <w:lvl w:ilvl="0" w:tplc="03FE8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EB42674"/>
    <w:multiLevelType w:val="hybridMultilevel"/>
    <w:tmpl w:val="EA9E6BE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7E07CB8"/>
    <w:multiLevelType w:val="hybridMultilevel"/>
    <w:tmpl w:val="D1B81F1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993C7A"/>
    <w:multiLevelType w:val="hybridMultilevel"/>
    <w:tmpl w:val="D07247C4"/>
    <w:lvl w:ilvl="0" w:tplc="370080D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0"/>
  </w:num>
  <w:num w:numId="4">
    <w:abstractNumId w:val="37"/>
  </w:num>
  <w:num w:numId="5">
    <w:abstractNumId w:val="17"/>
  </w:num>
  <w:num w:numId="6">
    <w:abstractNumId w:val="3"/>
  </w:num>
  <w:num w:numId="7">
    <w:abstractNumId w:val="12"/>
  </w:num>
  <w:num w:numId="8">
    <w:abstractNumId w:val="22"/>
  </w:num>
  <w:num w:numId="9">
    <w:abstractNumId w:val="31"/>
  </w:num>
  <w:num w:numId="10">
    <w:abstractNumId w:val="32"/>
  </w:num>
  <w:num w:numId="11">
    <w:abstractNumId w:val="33"/>
  </w:num>
  <w:num w:numId="12">
    <w:abstractNumId w:val="9"/>
  </w:num>
  <w:num w:numId="13">
    <w:abstractNumId w:val="1"/>
  </w:num>
  <w:num w:numId="14">
    <w:abstractNumId w:val="39"/>
  </w:num>
  <w:num w:numId="15">
    <w:abstractNumId w:val="36"/>
  </w:num>
  <w:num w:numId="16">
    <w:abstractNumId w:val="18"/>
  </w:num>
  <w:num w:numId="17">
    <w:abstractNumId w:val="11"/>
  </w:num>
  <w:num w:numId="18">
    <w:abstractNumId w:val="7"/>
  </w:num>
  <w:num w:numId="19">
    <w:abstractNumId w:val="5"/>
  </w:num>
  <w:num w:numId="20">
    <w:abstractNumId w:val="23"/>
  </w:num>
  <w:num w:numId="21">
    <w:abstractNumId w:val="2"/>
  </w:num>
  <w:num w:numId="22">
    <w:abstractNumId w:val="14"/>
  </w:num>
  <w:num w:numId="23">
    <w:abstractNumId w:val="21"/>
  </w:num>
  <w:num w:numId="24">
    <w:abstractNumId w:val="40"/>
  </w:num>
  <w:num w:numId="25">
    <w:abstractNumId w:val="25"/>
  </w:num>
  <w:num w:numId="26">
    <w:abstractNumId w:val="30"/>
  </w:num>
  <w:num w:numId="27">
    <w:abstractNumId w:val="16"/>
  </w:num>
  <w:num w:numId="28">
    <w:abstractNumId w:val="24"/>
  </w:num>
  <w:num w:numId="29">
    <w:abstractNumId w:val="38"/>
  </w:num>
  <w:num w:numId="30">
    <w:abstractNumId w:val="4"/>
  </w:num>
  <w:num w:numId="31">
    <w:abstractNumId w:val="34"/>
  </w:num>
  <w:num w:numId="32">
    <w:abstractNumId w:val="8"/>
  </w:num>
  <w:num w:numId="33">
    <w:abstractNumId w:val="27"/>
  </w:num>
  <w:num w:numId="34">
    <w:abstractNumId w:val="6"/>
  </w:num>
  <w:num w:numId="35">
    <w:abstractNumId w:val="26"/>
  </w:num>
  <w:num w:numId="36">
    <w:abstractNumId w:val="35"/>
  </w:num>
  <w:num w:numId="37">
    <w:abstractNumId w:val="13"/>
  </w:num>
  <w:num w:numId="38">
    <w:abstractNumId w:val="28"/>
  </w:num>
  <w:num w:numId="39">
    <w:abstractNumId w:val="29"/>
  </w:num>
  <w:num w:numId="4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48"/>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353"/>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5C2"/>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14A"/>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E3"/>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171"/>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37C"/>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31"/>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A1F"/>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B50"/>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3AE"/>
    <w:rsid w:val="0011676C"/>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0E6"/>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47FD7"/>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06E"/>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4CA"/>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00"/>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89D"/>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7C4"/>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4B5"/>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553"/>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B47"/>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5ED"/>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1DCD"/>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78"/>
    <w:rsid w:val="00435AE8"/>
    <w:rsid w:val="00435CCF"/>
    <w:rsid w:val="00436219"/>
    <w:rsid w:val="00436480"/>
    <w:rsid w:val="00436511"/>
    <w:rsid w:val="00436549"/>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34"/>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AD"/>
    <w:rsid w:val="004876CC"/>
    <w:rsid w:val="00487A16"/>
    <w:rsid w:val="00487A2B"/>
    <w:rsid w:val="00487BB8"/>
    <w:rsid w:val="00487F28"/>
    <w:rsid w:val="00487F93"/>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B2"/>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3F"/>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CD7"/>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0F86"/>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747"/>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79D"/>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488"/>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928"/>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3D"/>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78"/>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A3"/>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D5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70"/>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DDD"/>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905"/>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02E"/>
    <w:rsid w:val="009603AB"/>
    <w:rsid w:val="0096042B"/>
    <w:rsid w:val="009604B2"/>
    <w:rsid w:val="00960534"/>
    <w:rsid w:val="00960629"/>
    <w:rsid w:val="009607AF"/>
    <w:rsid w:val="0096094E"/>
    <w:rsid w:val="00960A88"/>
    <w:rsid w:val="00960C68"/>
    <w:rsid w:val="00960CB6"/>
    <w:rsid w:val="00960D27"/>
    <w:rsid w:val="00960D48"/>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01"/>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002"/>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0E95"/>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745"/>
    <w:rsid w:val="00A52A8E"/>
    <w:rsid w:val="00A52B46"/>
    <w:rsid w:val="00A52C29"/>
    <w:rsid w:val="00A52D1E"/>
    <w:rsid w:val="00A52EF2"/>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D9D"/>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1BB"/>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60B"/>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0DC"/>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5B2"/>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BF1"/>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2DC"/>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3F47"/>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439"/>
    <w:rsid w:val="00DE7D03"/>
    <w:rsid w:val="00DE7D0D"/>
    <w:rsid w:val="00DE7EC8"/>
    <w:rsid w:val="00DF0220"/>
    <w:rsid w:val="00DF02EC"/>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6E9"/>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1C"/>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BA"/>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89A"/>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6E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4F0"/>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CE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0E8"/>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B8"/>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14A"/>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basedOn w:val="a"/>
    <w:next w:val="a"/>
    <w:link w:val="11"/>
    <w:qFormat/>
    <w:rsid w:val="001F3A3D"/>
    <w:pPr>
      <w:numPr>
        <w:numId w:val="7"/>
      </w:numPr>
      <w:spacing w:before="240" w:after="0" w:line="360" w:lineRule="auto"/>
      <w:jc w:val="both"/>
      <w:textAlignment w:val="baseline"/>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before="60" w:after="0" w:line="288" w:lineRule="auto"/>
      <w:jc w:val="both"/>
      <w:textAlignment w:val="baseline"/>
    </w:pPr>
    <w:rPr>
      <w:lang w:eastAsia="zh-TW"/>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before="60" w:after="0" w:line="288" w:lineRule="auto"/>
      <w:ind w:left="454" w:hanging="454"/>
      <w:jc w:val="both"/>
      <w:textAlignment w:val="baseline"/>
    </w:pPr>
    <w:rPr>
      <w:sz w:val="16"/>
      <w:lang w:eastAsia="zh-TW"/>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spacing w:before="60" w:after="60" w:line="288" w:lineRule="auto"/>
      <w:ind w:left="1135" w:hanging="851"/>
      <w:jc w:val="both"/>
      <w:textAlignment w:val="baseline"/>
    </w:pPr>
    <w:rPr>
      <w:lang w:eastAsia="zh-TW"/>
    </w:rPr>
  </w:style>
  <w:style w:type="paragraph" w:styleId="TOC9">
    <w:name w:val="toc 9"/>
    <w:basedOn w:val="TOC8"/>
    <w:semiHidden/>
    <w:rsid w:val="00A63872"/>
    <w:pPr>
      <w:ind w:left="1418" w:hanging="1418"/>
    </w:pPr>
  </w:style>
  <w:style w:type="paragraph" w:customStyle="1" w:styleId="EX">
    <w:name w:val="EX"/>
    <w:basedOn w:val="a"/>
    <w:rsid w:val="00A63872"/>
    <w:pPr>
      <w:keepLines/>
      <w:spacing w:before="60" w:after="60" w:line="288" w:lineRule="auto"/>
      <w:ind w:left="1702" w:hanging="1418"/>
      <w:jc w:val="both"/>
      <w:textAlignment w:val="baseline"/>
    </w:pPr>
    <w:rPr>
      <w:lang w:eastAsia="zh-TW"/>
    </w:rPr>
  </w:style>
  <w:style w:type="paragraph" w:customStyle="1" w:styleId="FP">
    <w:name w:val="FP"/>
    <w:basedOn w:val="a"/>
    <w:rsid w:val="00A63872"/>
    <w:pPr>
      <w:spacing w:before="60" w:after="0" w:line="288" w:lineRule="auto"/>
      <w:jc w:val="both"/>
      <w:textAlignment w:val="baseline"/>
    </w:pPr>
    <w:rPr>
      <w:lang w:eastAsia="zh-TW"/>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spacing w:before="60" w:after="60" w:line="288" w:lineRule="auto"/>
      <w:jc w:val="both"/>
      <w:textAlignment w:val="baseline"/>
    </w:pPr>
    <w:rPr>
      <w:noProof/>
      <w:lang w:eastAsia="zh-TW"/>
    </w:rPr>
  </w:style>
  <w:style w:type="paragraph" w:customStyle="1" w:styleId="TH">
    <w:name w:val="TH"/>
    <w:basedOn w:val="a"/>
    <w:link w:val="THChar"/>
    <w:qFormat/>
    <w:rsid w:val="00A63872"/>
    <w:pPr>
      <w:keepNext/>
      <w:keepLines/>
      <w:spacing w:before="60" w:after="60" w:line="288" w:lineRule="auto"/>
      <w:jc w:val="center"/>
      <w:textAlignment w:val="baseline"/>
    </w:pPr>
    <w:rPr>
      <w:rFonts w:ascii="Arial" w:hAnsi="Arial"/>
      <w:b/>
      <w:lang w:eastAsia="zh-TW"/>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before="60" w:after="0" w:line="288" w:lineRule="auto"/>
      <w:jc w:val="both"/>
      <w:textAlignment w:val="baseline"/>
    </w:pPr>
    <w:rPr>
      <w:rFonts w:ascii="Arial" w:hAnsi="Arial"/>
      <w:sz w:val="18"/>
      <w:lang w:eastAsia="zh-TW"/>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spacing w:before="60" w:after="60" w:line="288" w:lineRule="auto"/>
      <w:ind w:left="568" w:hanging="284"/>
      <w:jc w:val="both"/>
      <w:textAlignment w:val="baseline"/>
    </w:pPr>
    <w:rPr>
      <w:lang w:eastAsia="zh-TW"/>
    </w:r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pPr>
      <w:spacing w:before="60" w:after="60" w:line="288" w:lineRule="auto"/>
      <w:jc w:val="both"/>
      <w:textAlignment w:val="baseline"/>
    </w:pPr>
    <w:rPr>
      <w:i/>
      <w:lang w:eastAsia="zh-TW"/>
    </w:rPr>
  </w:style>
  <w:style w:type="paragraph" w:styleId="ac">
    <w:name w:val="Document Map"/>
    <w:basedOn w:val="a"/>
    <w:semiHidden/>
    <w:pPr>
      <w:shd w:val="clear" w:color="auto" w:fill="000080"/>
      <w:spacing w:before="60" w:after="60" w:line="288" w:lineRule="auto"/>
      <w:jc w:val="both"/>
      <w:textAlignment w:val="baseline"/>
    </w:pPr>
    <w:rPr>
      <w:rFonts w:ascii="Tahoma" w:hAnsi="Tahoma"/>
      <w:lang w:eastAsia="zh-TW"/>
    </w:rPr>
  </w:style>
  <w:style w:type="paragraph" w:customStyle="1" w:styleId="Bulletedo1">
    <w:name w:val="Bulleted o 1"/>
    <w:basedOn w:val="a"/>
    <w:pPr>
      <w:numPr>
        <w:numId w:val="1"/>
      </w:numPr>
      <w:spacing w:before="60" w:after="60" w:line="288" w:lineRule="auto"/>
      <w:jc w:val="both"/>
      <w:textAlignment w:val="baseline"/>
    </w:pPr>
    <w:rPr>
      <w:lang w:eastAsia="zh-TW"/>
    </w:rPr>
  </w:style>
  <w:style w:type="paragraph" w:customStyle="1" w:styleId="text">
    <w:name w:val="text"/>
    <w:basedOn w:val="a"/>
    <w:pPr>
      <w:spacing w:before="60" w:after="240" w:line="288" w:lineRule="auto"/>
      <w:jc w:val="both"/>
      <w:textAlignment w:val="baseline"/>
    </w:pPr>
    <w:rPr>
      <w:sz w:val="24"/>
      <w:lang w:val="en-US" w:eastAsia="zh-CN"/>
    </w:rPr>
  </w:style>
  <w:style w:type="paragraph" w:customStyle="1" w:styleId="Equation">
    <w:name w:val="Equation"/>
    <w:basedOn w:val="a"/>
    <w:next w:val="a"/>
    <w:pPr>
      <w:tabs>
        <w:tab w:val="right" w:pos="10206"/>
      </w:tabs>
      <w:spacing w:before="60" w:after="220" w:line="288" w:lineRule="auto"/>
      <w:ind w:left="1298"/>
      <w:jc w:val="both"/>
      <w:textAlignment w:val="baseline"/>
    </w:pPr>
    <w:rPr>
      <w:rFonts w:ascii="Arial" w:hAnsi="Arial"/>
      <w:lang w:val="en-US" w:eastAsia="zh-CN"/>
    </w:rPr>
  </w:style>
  <w:style w:type="paragraph" w:customStyle="1" w:styleId="00BodyText">
    <w:name w:val="00 BodyText"/>
    <w:basedOn w:val="a"/>
    <w:pPr>
      <w:spacing w:before="60" w:after="220" w:line="288" w:lineRule="auto"/>
      <w:jc w:val="both"/>
      <w:textAlignment w:val="baseline"/>
    </w:pPr>
    <w:rPr>
      <w:rFonts w:ascii="Arial" w:hAnsi="Arial"/>
      <w:lang w:val="en-US" w:eastAsia="zh-TW"/>
    </w:rPr>
  </w:style>
  <w:style w:type="paragraph" w:customStyle="1" w:styleId="11BodyText">
    <w:name w:val="11 BodyText"/>
    <w:basedOn w:val="a"/>
    <w:pPr>
      <w:spacing w:before="60" w:after="220" w:line="288" w:lineRule="auto"/>
      <w:ind w:left="1298"/>
      <w:jc w:val="both"/>
      <w:textAlignment w:val="baseline"/>
    </w:pPr>
    <w:rPr>
      <w:rFonts w:ascii="Arial" w:hAnsi="Arial"/>
      <w:lang w:val="en-US" w:eastAsia="zh-TW"/>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12"/>
    <w:uiPriority w:val="35"/>
    <w:qFormat/>
    <w:pPr>
      <w:spacing w:before="120" w:after="60" w:line="288" w:lineRule="auto"/>
      <w:jc w:val="both"/>
      <w:textAlignment w:val="baseline"/>
    </w:pPr>
    <w:rPr>
      <w:b/>
      <w:bCs/>
      <w:lang w:eastAsia="zh-TW"/>
    </w:rPr>
  </w:style>
  <w:style w:type="paragraph" w:customStyle="1" w:styleId="bodyCharCharChar">
    <w:name w:val="body Char Char Char"/>
    <w:basedOn w:val="a"/>
    <w:pPr>
      <w:tabs>
        <w:tab w:val="left" w:pos="2160"/>
      </w:tabs>
      <w:spacing w:before="120" w:after="60" w:line="280" w:lineRule="atLeast"/>
      <w:jc w:val="both"/>
      <w:textAlignment w:val="baseline"/>
    </w:pPr>
    <w:rPr>
      <w:rFonts w:ascii="New York" w:hAnsi="New York"/>
      <w:sz w:val="24"/>
      <w:lang w:val="en-US" w:eastAsia="zh-TW"/>
    </w:rPr>
  </w:style>
  <w:style w:type="paragraph" w:styleId="ae">
    <w:name w:val="Body Text"/>
    <w:aliases w:val="bt"/>
    <w:basedOn w:val="a"/>
    <w:pPr>
      <w:spacing w:before="60" w:after="60" w:line="288" w:lineRule="auto"/>
      <w:jc w:val="both"/>
      <w:textAlignment w:val="baseline"/>
    </w:pPr>
    <w:rPr>
      <w:rFonts w:ascii="Times" w:hAnsi="Times"/>
      <w:szCs w:val="24"/>
      <w:lang w:val="en-US" w:eastAsia="zh-TW"/>
    </w:rPr>
  </w:style>
  <w:style w:type="paragraph" w:styleId="25">
    <w:name w:val="Body Text 2"/>
    <w:basedOn w:val="a"/>
    <w:pPr>
      <w:tabs>
        <w:tab w:val="left" w:pos="1985"/>
      </w:tabs>
      <w:spacing w:before="60" w:after="0" w:line="288" w:lineRule="auto"/>
      <w:jc w:val="both"/>
      <w:textAlignment w:val="baseline"/>
    </w:pPr>
    <w:rPr>
      <w:rFonts w:ascii="Arial" w:hAnsi="Arial"/>
      <w:lang w:eastAsia="zh-TW"/>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60" w:line="280" w:lineRule="atLeast"/>
      <w:jc w:val="both"/>
      <w:textAlignment w:val="baseline"/>
    </w:pPr>
    <w:rPr>
      <w:rFonts w:ascii="New York" w:hAnsi="New York"/>
      <w:sz w:val="24"/>
      <w:lang w:val="en-US" w:eastAsia="zh-TW"/>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pPr>
      <w:spacing w:before="60" w:after="60" w:line="288" w:lineRule="auto"/>
      <w:jc w:val="both"/>
      <w:textAlignment w:val="baseline"/>
    </w:pPr>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pPr>
      <w:spacing w:before="60" w:after="60" w:line="288" w:lineRule="auto"/>
      <w:jc w:val="both"/>
      <w:textAlignment w:val="baseline"/>
    </w:pPr>
    <w:rPr>
      <w:rFonts w:ascii="Tahoma" w:hAnsi="Tahoma" w:cs="Tahoma"/>
      <w:sz w:val="16"/>
      <w:szCs w:val="16"/>
      <w:lang w:eastAsia="zh-TW"/>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before="60" w:after="0" w:line="288" w:lineRule="auto"/>
      <w:ind w:left="720"/>
      <w:jc w:val="both"/>
    </w:pPr>
    <w:rPr>
      <w:rFonts w:ascii="Calibri" w:eastAsia="Calibri" w:hAnsi="Calibri"/>
      <w:szCs w:val="22"/>
      <w:lang w:val="en-US" w:eastAsia="zh-TW"/>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before="60" w:after="60" w:line="288" w:lineRule="auto"/>
      <w:jc w:val="center"/>
      <w:textAlignment w:val="baseline"/>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line="288" w:lineRule="auto"/>
      <w:jc w:val="both"/>
    </w:pPr>
    <w:rPr>
      <w:sz w:val="24"/>
      <w:szCs w:val="24"/>
      <w:lang w:val="en-US" w:eastAsia="zh-TW"/>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before="60" w:after="0" w:line="288" w:lineRule="auto"/>
      <w:jc w:val="both"/>
    </w:pPr>
    <w:rPr>
      <w:rFonts w:ascii="Times" w:eastAsia="Batang" w:hAnsi="Times"/>
      <w:szCs w:val="24"/>
      <w:lang w:eastAsia="zh-TW"/>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spacing w:before="60" w:after="60" w:line="288" w:lineRule="auto"/>
      <w:ind w:left="1209"/>
      <w:jc w:val="both"/>
      <w:textAlignment w:val="baseline"/>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before="60" w:after="0" w:line="264" w:lineRule="auto"/>
      <w:jc w:val="both"/>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before="60" w:after="0" w:line="288" w:lineRule="auto"/>
      <w:ind w:left="634"/>
      <w:jc w:val="both"/>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line="288" w:lineRule="auto"/>
      <w:jc w:val="both"/>
    </w:pPr>
    <w:rPr>
      <w:b/>
      <w:bCs/>
      <w:lang w:eastAsia="zh-TW"/>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before="60" w:after="0" w:line="288" w:lineRule="auto"/>
      <w:jc w:val="both"/>
    </w:pPr>
    <w:rPr>
      <w:szCs w:val="24"/>
      <w:lang w:val="en-US" w:eastAsia="zh-TW"/>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before="60" w:after="0" w:line="360" w:lineRule="auto"/>
      <w:jc w:val="both"/>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before="60" w:after="0" w:line="288" w:lineRule="auto"/>
      <w:jc w:val="both"/>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条目 字符"/>
    <w:uiPriority w:val="99"/>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jc w:val="both"/>
      <w:textAlignment w:val="baseline"/>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ind w:left="720"/>
      <w:jc w:val="both"/>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after="240" w:line="288" w:lineRule="auto"/>
      <w:textAlignment w:val="baseline"/>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line="259" w:lineRule="auto"/>
      <w:jc w:val="both"/>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ind w:left="926" w:firstLine="0"/>
      <w:textAlignment w:val="baseline"/>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 w:type="character" w:customStyle="1" w:styleId="TANChar">
    <w:name w:val="TAN Char"/>
    <w:link w:val="TAN"/>
    <w:qFormat/>
    <w:rsid w:val="00113B50"/>
    <w:rPr>
      <w:rFonts w:ascii="Arial" w:eastAsia="Times New Roman" w:hAnsi="Arial"/>
      <w:sz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4830979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665176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Yanping Xing</cp:lastModifiedBy>
  <cp:revision>9</cp:revision>
  <cp:lastPrinted>2016-05-08T02:33:00Z</cp:lastPrinted>
  <dcterms:created xsi:type="dcterms:W3CDTF">2025-03-26T10:54:00Z</dcterms:created>
  <dcterms:modified xsi:type="dcterms:W3CDTF">2025-03-28T05:47:00Z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c8e1d650095111f080005dd500005dd5">
    <vt:lpwstr>CWMs+/3DVKdv1Uus4f2rmX1CIAY/NI/Ciq19wlPdjOn1o/k+HBe9/pep/EWBBBZNBTKK3ORCb9hOtcByI+LqPTt8Q==</vt:lpwstr>
  </property>
  <property fmtid="{D5CDD505-2E9C-101B-9397-08002B2CF9AE}" pid="47" name="CWM6b3e3c00095b11f0800079cc000078cc">
    <vt:lpwstr>CWM+fSLHI3uW8/41DAsSl8kNWKTINP0IVuXaGMorkPcRK8rzqU1uH03Y/ejBzyboYgmBvLRCjEZMFdZB816ZpHlSQ==</vt:lpwstr>
  </property>
  <property fmtid="{D5CDD505-2E9C-101B-9397-08002B2CF9AE}" pid="48" name="CWM96d060200a0811f08000794100007941">
    <vt:lpwstr>CWMV5WmIb/XF4qALPUcpNtMt8foYYrLbcGy9WmHy/93eIzGIg5gy/euJwurkbWCceHhBzeBuc9M5ApcmTxTgptUpA==</vt:lpwstr>
  </property>
  <property fmtid="{D5CDD505-2E9C-101B-9397-08002B2CF9AE}" pid="49" name="CWM8f3e9b700aa211f0800079cc000078cc">
    <vt:lpwstr>CWMF4S+FxCShHWjDIr3qqtKLMXubscTNUdtV3Cvfb+fg+r23HLbO/SJ6CXFjuI8mYnuLVzPFO+AR+1/gZICRMJtyA==</vt:lpwstr>
  </property>
  <property fmtid="{D5CDD505-2E9C-101B-9397-08002B2CF9AE}" pid="50" name="CWM889e53500b9711f08000130800001208">
    <vt:lpwstr>CWM6GthWhA+mkpLnwFz+HW1v6B1S9JGe6lhJzAWM1/6LEePpoKuUAXNU/Aoh4qm5lwsLf+IAyncwjn9QlaYJ2eevg==</vt:lpwstr>
  </property>
</Properties>
</file>