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454F1909" w:rsidR="00842220" w:rsidRPr="0045405D" w:rsidRDefault="009A00F7" w:rsidP="3E5B30CA">
      <w:pPr>
        <w:pStyle w:val="Header"/>
        <w:widowControl w:val="0"/>
        <w:ind w:right="-58"/>
        <w:jc w:val="left"/>
        <w:rPr>
          <w:rFonts w:ascii="Arial" w:hAnsi="Arial" w:cs="Arial"/>
          <w:b/>
          <w:bCs/>
          <w:sz w:val="28"/>
          <w:szCs w:val="28"/>
          <w:lang w:eastAsia="zh-CN"/>
        </w:rPr>
      </w:pPr>
      <w:r w:rsidRPr="00D22669">
        <w:rPr>
          <w:rFonts w:ascii="Arial" w:hAnsi="Arial" w:cs="Arial"/>
          <w:b/>
          <w:bCs/>
          <w:sz w:val="28"/>
          <w:szCs w:val="28"/>
        </w:rPr>
        <w:t>3GPP TSG RAN WG1</w:t>
      </w:r>
      <w:r w:rsidR="00E83C1E" w:rsidRPr="00D22669">
        <w:rPr>
          <w:rFonts w:ascii="Arial" w:hAnsi="Arial" w:cs="Arial"/>
          <w:b/>
          <w:bCs/>
          <w:sz w:val="28"/>
          <w:szCs w:val="28"/>
        </w:rPr>
        <w:t xml:space="preserve"> </w:t>
      </w:r>
      <w:r w:rsidR="00C1536B" w:rsidRPr="00D22669">
        <w:rPr>
          <w:rFonts w:ascii="Arial" w:hAnsi="Arial" w:cs="Arial"/>
          <w:b/>
          <w:bCs/>
          <w:sz w:val="28"/>
          <w:szCs w:val="28"/>
        </w:rPr>
        <w:t>#</w:t>
      </w:r>
      <w:r w:rsidR="002348EF" w:rsidRPr="00D22669">
        <w:rPr>
          <w:rFonts w:ascii="Arial" w:hAnsi="Arial" w:cs="Arial"/>
          <w:b/>
          <w:bCs/>
          <w:sz w:val="28"/>
          <w:szCs w:val="28"/>
          <w:lang w:eastAsia="zh-CN"/>
        </w:rPr>
        <w:t>1</w:t>
      </w:r>
      <w:r w:rsidR="004F3271" w:rsidRPr="00D22669">
        <w:rPr>
          <w:rFonts w:ascii="Arial" w:hAnsi="Arial" w:cs="Arial"/>
          <w:b/>
          <w:bCs/>
          <w:sz w:val="28"/>
          <w:szCs w:val="28"/>
          <w:lang w:eastAsia="zh-CN"/>
        </w:rPr>
        <w:t>20</w:t>
      </w:r>
      <w:r w:rsidR="00D639B7" w:rsidRPr="00D22669">
        <w:rPr>
          <w:rFonts w:ascii="Arial" w:hAnsi="Arial" w:cs="Arial"/>
          <w:b/>
          <w:bCs/>
          <w:sz w:val="28"/>
          <w:szCs w:val="28"/>
          <w:lang w:eastAsia="zh-CN"/>
        </w:rPr>
        <w:t>bis</w:t>
      </w:r>
      <w:r>
        <w:tab/>
      </w:r>
      <w:r w:rsidR="00B17B01" w:rsidRPr="3E5B30CA">
        <w:rPr>
          <w:rFonts w:ascii="Arial" w:eastAsia="MS Mincho" w:hAnsi="Arial" w:cs="Arial"/>
          <w:b/>
          <w:bCs/>
          <w:sz w:val="28"/>
          <w:szCs w:val="28"/>
          <w:lang w:eastAsia="ja-JP"/>
        </w:rPr>
        <w:t xml:space="preserve">        </w:t>
      </w:r>
      <w:r>
        <w:tab/>
      </w:r>
      <w:r w:rsidR="00D849A5" w:rsidRPr="3E5B30CA">
        <w:rPr>
          <w:rFonts w:ascii="Arial" w:eastAsia="MS Mincho" w:hAnsi="Arial" w:cs="Arial"/>
          <w:b/>
          <w:bCs/>
          <w:sz w:val="28"/>
          <w:szCs w:val="28"/>
          <w:lang w:eastAsia="ja-JP"/>
        </w:rPr>
        <w:t>R1-</w:t>
      </w:r>
      <w:r w:rsidR="00492465" w:rsidRPr="00492465">
        <w:rPr>
          <w:rFonts w:ascii="Arial" w:eastAsia="MS Mincho" w:hAnsi="Arial" w:cs="Arial"/>
          <w:b/>
          <w:bCs/>
          <w:sz w:val="28"/>
          <w:szCs w:val="28"/>
          <w:lang w:eastAsia="ja-JP"/>
        </w:rPr>
        <w:t>2502328</w:t>
      </w:r>
    </w:p>
    <w:p w14:paraId="4B25669D" w14:textId="6FC77DF5" w:rsidR="00842220" w:rsidRPr="00EB45F6" w:rsidRDefault="00D639B7" w:rsidP="3E5B30CA">
      <w:pPr>
        <w:pStyle w:val="Header"/>
        <w:widowControl w:val="0"/>
        <w:tabs>
          <w:tab w:val="right" w:pos="9781"/>
        </w:tabs>
        <w:ind w:right="-58"/>
        <w:jc w:val="left"/>
        <w:rPr>
          <w:rFonts w:ascii="Arial" w:hAnsi="Arial" w:cs="Arial"/>
          <w:b/>
          <w:bCs/>
          <w:sz w:val="28"/>
          <w:szCs w:val="28"/>
          <w:lang w:eastAsia="zh-CN"/>
        </w:rPr>
      </w:pPr>
      <w:r w:rsidRPr="00D22669">
        <w:rPr>
          <w:rFonts w:ascii="Arial" w:hAnsi="Arial" w:cs="Arial"/>
          <w:b/>
          <w:bCs/>
          <w:sz w:val="28"/>
          <w:szCs w:val="28"/>
          <w:lang w:eastAsia="zh-CN"/>
        </w:rPr>
        <w:t>Wuhan</w:t>
      </w:r>
      <w:r w:rsidR="0059258E" w:rsidRPr="00D22669">
        <w:rPr>
          <w:rFonts w:ascii="Arial" w:hAnsi="Arial" w:cs="Arial"/>
          <w:b/>
          <w:bCs/>
          <w:sz w:val="28"/>
          <w:szCs w:val="28"/>
          <w:lang w:eastAsia="zh-CN"/>
        </w:rPr>
        <w:t xml:space="preserve">, </w:t>
      </w:r>
      <w:r w:rsidRPr="00D22669">
        <w:rPr>
          <w:rFonts w:ascii="Arial" w:hAnsi="Arial" w:cs="Arial"/>
          <w:b/>
          <w:bCs/>
          <w:sz w:val="28"/>
          <w:szCs w:val="28"/>
          <w:lang w:eastAsia="zh-CN"/>
        </w:rPr>
        <w:t>China</w:t>
      </w:r>
      <w:r w:rsidR="00F03518" w:rsidRPr="00D22669">
        <w:rPr>
          <w:rFonts w:ascii="Arial" w:hAnsi="Arial" w:cs="Arial"/>
          <w:b/>
          <w:bCs/>
          <w:sz w:val="28"/>
          <w:szCs w:val="28"/>
          <w:lang w:eastAsia="zh-CN"/>
        </w:rPr>
        <w:t xml:space="preserve">, </w:t>
      </w:r>
      <w:r w:rsidR="0074630D" w:rsidRPr="00D22669">
        <w:rPr>
          <w:rFonts w:ascii="Arial" w:hAnsi="Arial" w:cs="Arial"/>
          <w:b/>
          <w:bCs/>
          <w:sz w:val="28"/>
          <w:szCs w:val="28"/>
          <w:lang w:eastAsia="zh-CN"/>
        </w:rPr>
        <w:t>April</w:t>
      </w:r>
      <w:r w:rsidR="005D6D8C" w:rsidRPr="00D22669">
        <w:rPr>
          <w:rFonts w:ascii="Arial" w:hAnsi="Arial" w:cs="Arial"/>
          <w:b/>
          <w:bCs/>
          <w:sz w:val="28"/>
          <w:szCs w:val="28"/>
          <w:lang w:eastAsia="zh-CN"/>
        </w:rPr>
        <w:t xml:space="preserve"> </w:t>
      </w:r>
      <w:r w:rsidR="00E3529D" w:rsidRPr="00D22669">
        <w:rPr>
          <w:rFonts w:ascii="Arial" w:hAnsi="Arial" w:cs="Arial"/>
          <w:b/>
          <w:bCs/>
          <w:sz w:val="28"/>
          <w:szCs w:val="28"/>
          <w:lang w:eastAsia="zh-CN"/>
        </w:rPr>
        <w:t>7</w:t>
      </w:r>
      <w:r w:rsidR="00E157C6" w:rsidRPr="00D22669">
        <w:rPr>
          <w:rFonts w:ascii="Arial" w:hAnsi="Arial" w:cs="Arial"/>
          <w:b/>
          <w:bCs/>
          <w:sz w:val="28"/>
          <w:szCs w:val="28"/>
          <w:vertAlign w:val="superscript"/>
          <w:lang w:eastAsia="zh-CN"/>
        </w:rPr>
        <w:t>th</w:t>
      </w:r>
      <w:r w:rsidR="005D6D8C" w:rsidRPr="00D22669">
        <w:rPr>
          <w:rFonts w:ascii="Arial" w:hAnsi="Arial" w:cs="Arial"/>
          <w:b/>
          <w:bCs/>
          <w:sz w:val="28"/>
          <w:szCs w:val="28"/>
          <w:lang w:eastAsia="zh-CN"/>
        </w:rPr>
        <w:t xml:space="preserve"> </w:t>
      </w:r>
      <w:r w:rsidR="00F03518" w:rsidRPr="00D22669">
        <w:rPr>
          <w:rFonts w:ascii="Arial" w:hAnsi="Arial" w:cs="Arial"/>
          <w:b/>
          <w:bCs/>
          <w:sz w:val="28"/>
          <w:szCs w:val="28"/>
          <w:lang w:eastAsia="zh-CN"/>
        </w:rPr>
        <w:t>–</w:t>
      </w:r>
      <w:r w:rsidR="000A52CD" w:rsidRPr="00D22669">
        <w:rPr>
          <w:rFonts w:ascii="Arial" w:hAnsi="Arial" w:cs="Arial"/>
          <w:b/>
          <w:bCs/>
          <w:sz w:val="28"/>
          <w:szCs w:val="28"/>
          <w:lang w:eastAsia="zh-CN"/>
        </w:rPr>
        <w:t xml:space="preserve"> </w:t>
      </w:r>
      <w:r w:rsidR="0074630D" w:rsidRPr="00D22669">
        <w:rPr>
          <w:rFonts w:ascii="Arial" w:hAnsi="Arial" w:cs="Arial"/>
          <w:b/>
          <w:bCs/>
          <w:sz w:val="28"/>
          <w:szCs w:val="28"/>
          <w:lang w:eastAsia="zh-CN"/>
        </w:rPr>
        <w:t>1</w:t>
      </w:r>
      <w:r w:rsidR="00E3529D" w:rsidRPr="00D22669">
        <w:rPr>
          <w:rFonts w:ascii="Arial" w:hAnsi="Arial" w:cs="Arial"/>
          <w:b/>
          <w:bCs/>
          <w:sz w:val="28"/>
          <w:szCs w:val="28"/>
          <w:lang w:eastAsia="zh-CN"/>
        </w:rPr>
        <w:t>1</w:t>
      </w:r>
      <w:r w:rsidR="0074630D" w:rsidRPr="00D22669">
        <w:rPr>
          <w:rFonts w:ascii="Arial" w:hAnsi="Arial" w:cs="Arial"/>
          <w:b/>
          <w:bCs/>
          <w:sz w:val="28"/>
          <w:szCs w:val="28"/>
          <w:vertAlign w:val="superscript"/>
          <w:lang w:eastAsia="zh-CN"/>
        </w:rPr>
        <w:t>th</w:t>
      </w:r>
      <w:r w:rsidR="005D6D8C" w:rsidRPr="00D22669">
        <w:rPr>
          <w:rFonts w:ascii="Arial" w:hAnsi="Arial" w:cs="Arial"/>
          <w:b/>
          <w:bCs/>
          <w:sz w:val="28"/>
          <w:szCs w:val="28"/>
          <w:lang w:eastAsia="zh-CN"/>
        </w:rPr>
        <w:t xml:space="preserve">, </w:t>
      </w:r>
      <w:r w:rsidR="00F03518" w:rsidRPr="00D22669">
        <w:rPr>
          <w:rFonts w:ascii="Arial" w:eastAsia="MS Mincho" w:hAnsi="Arial" w:cs="Arial"/>
          <w:b/>
          <w:bCs/>
          <w:sz w:val="28"/>
          <w:szCs w:val="28"/>
          <w:lang w:eastAsia="ja-JP"/>
        </w:rPr>
        <w:t>202</w:t>
      </w:r>
      <w:r w:rsidR="00E3529D" w:rsidRPr="00D22669">
        <w:rPr>
          <w:rFonts w:ascii="Arial" w:eastAsia="MS Mincho" w:hAnsi="Arial" w:cs="Arial"/>
          <w:b/>
          <w:bCs/>
          <w:sz w:val="28"/>
          <w:szCs w:val="28"/>
          <w:lang w:eastAsia="ja-JP"/>
        </w:rPr>
        <w:t>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0B4BEF88"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8D6162">
        <w:rPr>
          <w:b/>
          <w:kern w:val="2"/>
          <w:sz w:val="24"/>
          <w:lang w:eastAsia="zh-CN"/>
        </w:rPr>
        <w:t>8.</w:t>
      </w:r>
      <w:r w:rsidR="007E29DD">
        <w:rPr>
          <w:b/>
          <w:kern w:val="2"/>
          <w:sz w:val="24"/>
          <w:lang w:eastAsia="zh-CN"/>
        </w:rPr>
        <w:t>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60502443" w:rsidR="00842220" w:rsidRPr="00EB45F6" w:rsidRDefault="00842220" w:rsidP="00842220">
      <w:pPr>
        <w:spacing w:after="60"/>
        <w:ind w:left="1555" w:hanging="1555"/>
        <w:jc w:val="left"/>
        <w:rPr>
          <w:b/>
          <w:kern w:val="2"/>
          <w:sz w:val="24"/>
          <w:lang w:eastAsia="zh-CN"/>
        </w:rPr>
      </w:pPr>
      <w:r w:rsidRPr="009A5BEC">
        <w:rPr>
          <w:kern w:val="2"/>
          <w:sz w:val="24"/>
          <w:lang w:eastAsia="zh-CN"/>
        </w:rPr>
        <w:t>Title:</w:t>
      </w:r>
      <w:r w:rsidRPr="009A5BEC">
        <w:rPr>
          <w:b/>
          <w:kern w:val="2"/>
          <w:sz w:val="24"/>
          <w:lang w:eastAsia="zh-CN"/>
        </w:rPr>
        <w:tab/>
      </w:r>
      <w:r w:rsidR="0074630D">
        <w:rPr>
          <w:b/>
          <w:kern w:val="2"/>
          <w:sz w:val="24"/>
          <w:lang w:eastAsia="zh-CN"/>
        </w:rPr>
        <w:t>Further d</w:t>
      </w:r>
      <w:r w:rsidR="00C648D5" w:rsidRPr="005532D6">
        <w:rPr>
          <w:b/>
          <w:kern w:val="2"/>
          <w:sz w:val="23"/>
          <w:szCs w:val="23"/>
          <w:lang w:eastAsia="zh-CN"/>
        </w:rPr>
        <w:t xml:space="preserve">iscussion of channel model </w:t>
      </w:r>
      <w:r w:rsidR="00A84511" w:rsidRPr="005532D6">
        <w:rPr>
          <w:b/>
          <w:kern w:val="2"/>
          <w:sz w:val="23"/>
          <w:szCs w:val="23"/>
          <w:lang w:eastAsia="zh-CN"/>
        </w:rPr>
        <w:t>adaptation/extension</w:t>
      </w:r>
      <w:r w:rsidR="00C648D5" w:rsidRPr="005532D6">
        <w:rPr>
          <w:b/>
          <w:kern w:val="2"/>
          <w:sz w:val="23"/>
          <w:szCs w:val="23"/>
          <w:lang w:eastAsia="zh-CN"/>
        </w:rPr>
        <w:t xml:space="preserve"> of TR38.901 for</w:t>
      </w:r>
      <w:r w:rsidR="009E5B8B" w:rsidRPr="005532D6">
        <w:rPr>
          <w:b/>
          <w:kern w:val="2"/>
          <w:sz w:val="23"/>
          <w:szCs w:val="23"/>
          <w:lang w:eastAsia="zh-CN"/>
        </w:rPr>
        <w:t xml:space="preserve"> 7–24GHz</w:t>
      </w:r>
      <w:r w:rsidR="009E5B8B">
        <w:rPr>
          <w:b/>
          <w:kern w:val="2"/>
          <w:sz w:val="24"/>
          <w:lang w:eastAsia="zh-CN"/>
        </w:rPr>
        <w:t xml:space="preserve"> </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Pr="00B70BC8" w:rsidRDefault="00F45055" w:rsidP="00B70BC8">
      <w:pPr>
        <w:pStyle w:val="Heading1"/>
      </w:pPr>
      <w:r w:rsidRPr="00B70BC8">
        <w:t>Introduction</w:t>
      </w:r>
    </w:p>
    <w:p w14:paraId="4748B241" w14:textId="2822AD7A" w:rsidR="0066123D"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w:t>
      </w:r>
      <w:r w:rsidR="00632E39">
        <w:rPr>
          <w:lang w:eastAsia="zh-CN"/>
        </w:rPr>
        <w:t>20</w:t>
      </w:r>
      <w:r>
        <w:rPr>
          <w:lang w:eastAsia="zh-CN"/>
        </w:rPr>
        <w:t xml:space="preserve"> meeting, </w:t>
      </w:r>
      <w:r w:rsidR="00100CE1">
        <w:rPr>
          <w:lang w:eastAsia="zh-CN"/>
        </w:rPr>
        <w:t xml:space="preserve">regarding </w:t>
      </w:r>
      <w:r w:rsidR="009E5B8B">
        <w:rPr>
          <w:lang w:eastAsia="zh-CN"/>
        </w:rPr>
        <w:t xml:space="preserve">channel model </w:t>
      </w:r>
      <w:r w:rsidR="00275BA7">
        <w:rPr>
          <w:lang w:eastAsia="zh-CN"/>
        </w:rPr>
        <w:t>adaptation/extension</w:t>
      </w:r>
      <w:r w:rsidR="009E5B8B">
        <w:rPr>
          <w:lang w:eastAsia="zh-CN"/>
        </w:rPr>
        <w:t xml:space="preserve"> of TR 38.901 for 7–24 GHz</w:t>
      </w:r>
      <w:r w:rsidR="00100CE1">
        <w:rPr>
          <w:lang w:eastAsia="zh-CN"/>
        </w:rPr>
        <w:t xml:space="preserve">, </w:t>
      </w:r>
      <w:r>
        <w:rPr>
          <w:lang w:eastAsia="zh-CN"/>
        </w:rPr>
        <w:t>RAN</w:t>
      </w:r>
      <w:r w:rsidR="00100CE1">
        <w:rPr>
          <w:lang w:eastAsia="zh-CN"/>
        </w:rPr>
        <w:t>1</w:t>
      </w:r>
      <w:r w:rsidR="0020759D">
        <w:rPr>
          <w:lang w:eastAsia="zh-CN"/>
        </w:rPr>
        <w:t xml:space="preserve"> reached the agreements below </w:t>
      </w:r>
      <w:r w:rsidR="0020759D">
        <w:rPr>
          <w:lang w:eastAsia="zh-CN"/>
        </w:rPr>
        <w:fldChar w:fldCharType="begin"/>
      </w:r>
      <w:r w:rsidR="0020759D">
        <w:rPr>
          <w:lang w:eastAsia="zh-CN"/>
        </w:rPr>
        <w:instrText xml:space="preserve"> REF _Ref156907492 \r \h </w:instrText>
      </w:r>
      <w:r w:rsidR="0020759D">
        <w:rPr>
          <w:lang w:eastAsia="zh-CN"/>
        </w:rPr>
      </w:r>
      <w:r w:rsidR="0020759D">
        <w:rPr>
          <w:lang w:eastAsia="zh-CN"/>
        </w:rPr>
        <w:fldChar w:fldCharType="separate"/>
      </w:r>
      <w:r w:rsidR="005E69C5">
        <w:rPr>
          <w:lang w:eastAsia="zh-CN"/>
        </w:rPr>
        <w:t>[1]</w:t>
      </w:r>
      <w:r w:rsidR="0020759D">
        <w:rPr>
          <w:lang w:eastAsia="zh-CN"/>
        </w:rPr>
        <w:fldChar w:fldCharType="end"/>
      </w:r>
      <w:r w:rsidR="0020759D">
        <w:rPr>
          <w:lang w:eastAsia="zh-CN"/>
        </w:rPr>
        <w:t>–</w:t>
      </w:r>
      <w:r w:rsidR="0020759D">
        <w:rPr>
          <w:lang w:eastAsia="zh-CN"/>
        </w:rPr>
        <w:fldChar w:fldCharType="begin"/>
      </w:r>
      <w:r w:rsidR="0020759D">
        <w:rPr>
          <w:lang w:eastAsia="zh-CN"/>
        </w:rPr>
        <w:instrText xml:space="preserve"> REF _Ref193279044 \r \h </w:instrText>
      </w:r>
      <w:r w:rsidR="0020759D">
        <w:rPr>
          <w:lang w:eastAsia="zh-CN"/>
        </w:rPr>
      </w:r>
      <w:r w:rsidR="0020759D">
        <w:rPr>
          <w:lang w:eastAsia="zh-CN"/>
        </w:rPr>
        <w:fldChar w:fldCharType="separate"/>
      </w:r>
      <w:r w:rsidR="005E69C5">
        <w:rPr>
          <w:lang w:eastAsia="zh-CN"/>
        </w:rPr>
        <w:t>[4]</w:t>
      </w:r>
      <w:r w:rsidR="0020759D">
        <w:rPr>
          <w:lang w:eastAsia="zh-CN"/>
        </w:rPr>
        <w:fldChar w:fldCharType="end"/>
      </w:r>
      <w:r w:rsidR="003064DD">
        <w:rPr>
          <w:lang w:eastAsia="zh-CN"/>
        </w:rPr>
        <w:t xml:space="preserve">. </w:t>
      </w:r>
      <w:r w:rsidR="00770EB8">
        <w:rPr>
          <w:lang w:eastAsia="zh-CN"/>
        </w:rPr>
        <w:t xml:space="preserve">Moreover, </w:t>
      </w:r>
      <w:r w:rsidR="002D506C">
        <w:rPr>
          <w:lang w:eastAsia="zh-CN"/>
        </w:rPr>
        <w:t xml:space="preserve">assumptions for </w:t>
      </w:r>
      <w:r w:rsidR="00365B7C">
        <w:rPr>
          <w:lang w:eastAsia="zh-CN"/>
        </w:rPr>
        <w:t xml:space="preserve">model </w:t>
      </w:r>
      <w:r w:rsidR="00770EB8">
        <w:rPr>
          <w:lang w:eastAsia="zh-CN"/>
        </w:rPr>
        <w:t xml:space="preserve">calibration were discussed offline after the meeting </w:t>
      </w:r>
      <w:r w:rsidR="00770EB8">
        <w:rPr>
          <w:lang w:eastAsia="zh-CN"/>
        </w:rPr>
        <w:fldChar w:fldCharType="begin"/>
      </w:r>
      <w:r w:rsidR="00770EB8">
        <w:rPr>
          <w:lang w:eastAsia="zh-CN"/>
        </w:rPr>
        <w:instrText xml:space="preserve"> REF _Ref180491737 \r \h </w:instrText>
      </w:r>
      <w:r w:rsidR="00770EB8">
        <w:rPr>
          <w:lang w:eastAsia="zh-CN"/>
        </w:rPr>
      </w:r>
      <w:r w:rsidR="00770EB8">
        <w:rPr>
          <w:lang w:eastAsia="zh-CN"/>
        </w:rPr>
        <w:fldChar w:fldCharType="separate"/>
      </w:r>
      <w:r w:rsidR="005E69C5">
        <w:rPr>
          <w:lang w:eastAsia="zh-CN"/>
        </w:rPr>
        <w:t>[5]</w:t>
      </w:r>
      <w:r w:rsidR="00770EB8">
        <w:rPr>
          <w:lang w:eastAsia="zh-CN"/>
        </w:rPr>
        <w:fldChar w:fldCharType="end"/>
      </w:r>
      <w:r w:rsidR="009727A5">
        <w:rPr>
          <w:lang w:eastAsia="zh-CN"/>
        </w:rPr>
        <w:t>:</w:t>
      </w:r>
    </w:p>
    <w:p w14:paraId="2E3DC7B6" w14:textId="77777777" w:rsidR="00DC37D7" w:rsidRPr="00DC37D7" w:rsidRDefault="00362D9E" w:rsidP="002C4124">
      <w:pPr>
        <w:spacing w:before="240" w:after="0"/>
        <w:rPr>
          <w:sz w:val="20"/>
          <w:szCs w:val="20"/>
        </w:rPr>
      </w:pPr>
      <w:bookmarkStart w:id="0" w:name="_Hlk176785116"/>
      <w:r w:rsidRPr="009B32A0">
        <w:rPr>
          <w:b/>
          <w:bCs/>
          <w:sz w:val="20"/>
          <w:szCs w:val="20"/>
          <w:highlight w:val="green"/>
          <w:lang w:eastAsia="zh-CN"/>
        </w:rPr>
        <w:t>Agreement</w:t>
      </w:r>
      <w:r w:rsidR="00350488">
        <w:rPr>
          <w:b/>
          <w:bCs/>
          <w:sz w:val="20"/>
          <w:szCs w:val="20"/>
          <w:lang w:eastAsia="zh-CN"/>
        </w:rPr>
        <w:t xml:space="preserve">: </w:t>
      </w:r>
      <w:r w:rsidR="00DC37D7" w:rsidRPr="00DC37D7">
        <w:rPr>
          <w:sz w:val="20"/>
          <w:szCs w:val="20"/>
        </w:rPr>
        <w:t>For the modelling of spatial non-stationarity at UE side mainly due to close proximity, if blocker-based approach is adopted, the Option-3 is supported with following details:</w:t>
      </w:r>
    </w:p>
    <w:p w14:paraId="13234CB0" w14:textId="57A417F1" w:rsidR="00DC37D7" w:rsidRPr="004F17DC" w:rsidRDefault="00DC37D7" w:rsidP="004F17DC">
      <w:pPr>
        <w:pStyle w:val="ListParagraph"/>
        <w:numPr>
          <w:ilvl w:val="0"/>
          <w:numId w:val="22"/>
        </w:numPr>
        <w:ind w:left="714" w:hanging="357"/>
        <w:rPr>
          <w:sz w:val="20"/>
          <w:szCs w:val="20"/>
        </w:rPr>
      </w:pPr>
      <w:r w:rsidRPr="004F17DC">
        <w:rPr>
          <w:sz w:val="20"/>
          <w:szCs w:val="20"/>
        </w:rPr>
        <w:t>Three typical cases are introduced: one hand grip, dual hand grip, head and one hand grip.</w:t>
      </w:r>
    </w:p>
    <w:p w14:paraId="4C41BEEC" w14:textId="3EF643AD" w:rsidR="00DC37D7" w:rsidRDefault="00DC37D7" w:rsidP="007E1951">
      <w:pPr>
        <w:pStyle w:val="ListParagraph"/>
        <w:numPr>
          <w:ilvl w:val="1"/>
          <w:numId w:val="22"/>
        </w:numPr>
        <w:spacing w:after="120"/>
        <w:ind w:left="1434" w:hanging="357"/>
        <w:rPr>
          <w:sz w:val="20"/>
          <w:szCs w:val="20"/>
        </w:rPr>
      </w:pPr>
      <w:r w:rsidRPr="004F17DC">
        <w:rPr>
          <w:sz w:val="20"/>
          <w:szCs w:val="20"/>
        </w:rPr>
        <w:t>probability of each case in the simulation 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449"/>
        <w:gridCol w:w="1502"/>
        <w:gridCol w:w="2435"/>
      </w:tblGrid>
      <w:tr w:rsidR="00BD5B13" w:rsidRPr="00683431" w14:paraId="58A1DCD3" w14:textId="77777777" w:rsidTr="007B6537">
        <w:trPr>
          <w:jc w:val="center"/>
        </w:trPr>
        <w:tc>
          <w:tcPr>
            <w:tcW w:w="1492" w:type="dxa"/>
            <w:shd w:val="clear" w:color="auto" w:fill="auto"/>
          </w:tcPr>
          <w:p w14:paraId="07FE3FA4" w14:textId="77777777" w:rsidR="00BD5B13" w:rsidRPr="00683431" w:rsidRDefault="00BD5B13" w:rsidP="00914EC3">
            <w:pPr>
              <w:spacing w:after="0"/>
              <w:rPr>
                <w:rFonts w:ascii="Arial" w:hAnsi="Arial" w:cs="Arial"/>
                <w:sz w:val="16"/>
                <w:szCs w:val="16"/>
              </w:rPr>
            </w:pPr>
            <w:r w:rsidRPr="00683431">
              <w:rPr>
                <w:rFonts w:ascii="Arial" w:hAnsi="Arial" w:cs="Arial"/>
                <w:sz w:val="16"/>
                <w:szCs w:val="16"/>
              </w:rPr>
              <w:t>Usage scenario</w:t>
            </w:r>
          </w:p>
        </w:tc>
        <w:tc>
          <w:tcPr>
            <w:tcW w:w="1449" w:type="dxa"/>
            <w:shd w:val="clear" w:color="auto" w:fill="auto"/>
          </w:tcPr>
          <w:p w14:paraId="3FDC2F86" w14:textId="77777777" w:rsidR="00BD5B13" w:rsidRPr="00683431" w:rsidRDefault="00BD5B13" w:rsidP="00914EC3">
            <w:pPr>
              <w:spacing w:after="0"/>
              <w:rPr>
                <w:rFonts w:ascii="Arial" w:hAnsi="Arial" w:cs="Arial"/>
                <w:sz w:val="16"/>
                <w:szCs w:val="16"/>
              </w:rPr>
            </w:pPr>
            <w:r w:rsidRPr="00683431">
              <w:rPr>
                <w:rFonts w:ascii="Arial" w:hAnsi="Arial" w:cs="Arial"/>
                <w:sz w:val="16"/>
                <w:szCs w:val="16"/>
              </w:rPr>
              <w:t>one hand grip</w:t>
            </w:r>
          </w:p>
        </w:tc>
        <w:tc>
          <w:tcPr>
            <w:tcW w:w="1502" w:type="dxa"/>
            <w:shd w:val="clear" w:color="auto" w:fill="auto"/>
          </w:tcPr>
          <w:p w14:paraId="7D180350" w14:textId="77777777" w:rsidR="00BD5B13" w:rsidRPr="00683431" w:rsidRDefault="00BD5B13" w:rsidP="00914EC3">
            <w:pPr>
              <w:spacing w:after="0"/>
              <w:rPr>
                <w:rFonts w:ascii="Arial" w:hAnsi="Arial" w:cs="Arial"/>
                <w:sz w:val="16"/>
                <w:szCs w:val="16"/>
              </w:rPr>
            </w:pPr>
            <w:r w:rsidRPr="00683431">
              <w:rPr>
                <w:rFonts w:ascii="Arial" w:hAnsi="Arial" w:cs="Arial"/>
                <w:sz w:val="16"/>
                <w:szCs w:val="16"/>
              </w:rPr>
              <w:t>dual hand grip</w:t>
            </w:r>
          </w:p>
        </w:tc>
        <w:tc>
          <w:tcPr>
            <w:tcW w:w="2435" w:type="dxa"/>
            <w:shd w:val="clear" w:color="auto" w:fill="auto"/>
          </w:tcPr>
          <w:p w14:paraId="1D4419E3" w14:textId="77777777" w:rsidR="00BD5B13" w:rsidRPr="00683431" w:rsidRDefault="00BD5B13" w:rsidP="00914EC3">
            <w:pPr>
              <w:spacing w:after="0"/>
              <w:rPr>
                <w:rFonts w:ascii="Arial" w:hAnsi="Arial" w:cs="Arial"/>
                <w:sz w:val="16"/>
                <w:szCs w:val="16"/>
              </w:rPr>
            </w:pPr>
            <w:r w:rsidRPr="00683431">
              <w:rPr>
                <w:rFonts w:ascii="Arial" w:hAnsi="Arial" w:cs="Arial"/>
                <w:sz w:val="16"/>
                <w:szCs w:val="16"/>
              </w:rPr>
              <w:t>head and one hand grip</w:t>
            </w:r>
          </w:p>
        </w:tc>
      </w:tr>
      <w:tr w:rsidR="00BD5B13" w:rsidRPr="00683431" w14:paraId="2F25145C" w14:textId="77777777" w:rsidTr="00920558">
        <w:trPr>
          <w:trHeight w:val="46"/>
          <w:jc w:val="center"/>
        </w:trPr>
        <w:tc>
          <w:tcPr>
            <w:tcW w:w="1492" w:type="dxa"/>
            <w:shd w:val="clear" w:color="auto" w:fill="auto"/>
          </w:tcPr>
          <w:p w14:paraId="54A16FCE" w14:textId="77777777" w:rsidR="00BD5B13" w:rsidRPr="00683431" w:rsidRDefault="00BD5B13" w:rsidP="00914EC3">
            <w:pPr>
              <w:spacing w:after="0"/>
              <w:jc w:val="center"/>
              <w:rPr>
                <w:rFonts w:ascii="Arial" w:hAnsi="Arial" w:cs="Arial"/>
                <w:sz w:val="16"/>
                <w:szCs w:val="16"/>
              </w:rPr>
            </w:pPr>
            <w:r w:rsidRPr="00683431">
              <w:rPr>
                <w:rFonts w:ascii="Arial" w:hAnsi="Arial" w:cs="Arial"/>
                <w:sz w:val="16"/>
                <w:szCs w:val="16"/>
              </w:rPr>
              <w:t>Proportion</w:t>
            </w:r>
          </w:p>
        </w:tc>
        <w:tc>
          <w:tcPr>
            <w:tcW w:w="1449" w:type="dxa"/>
            <w:shd w:val="clear" w:color="auto" w:fill="auto"/>
            <w:vAlign w:val="center"/>
          </w:tcPr>
          <w:p w14:paraId="504B13EB" w14:textId="77777777" w:rsidR="00BD5B13" w:rsidRPr="00683431" w:rsidRDefault="00BD5B13" w:rsidP="00914EC3">
            <w:pPr>
              <w:spacing w:after="0"/>
              <w:jc w:val="center"/>
              <w:rPr>
                <w:rFonts w:ascii="Arial" w:hAnsi="Arial" w:cs="Arial"/>
                <w:sz w:val="16"/>
                <w:szCs w:val="16"/>
              </w:rPr>
            </w:pPr>
            <w:r w:rsidRPr="00683431">
              <w:rPr>
                <w:rFonts w:ascii="Arial" w:eastAsia="SimSun" w:hAnsi="Arial" w:cs="Arial"/>
                <w:sz w:val="16"/>
                <w:szCs w:val="16"/>
              </w:rPr>
              <w:t>58%</w:t>
            </w:r>
          </w:p>
        </w:tc>
        <w:tc>
          <w:tcPr>
            <w:tcW w:w="1502" w:type="dxa"/>
            <w:shd w:val="clear" w:color="auto" w:fill="auto"/>
            <w:vAlign w:val="center"/>
          </w:tcPr>
          <w:p w14:paraId="6B47EF4B" w14:textId="77777777" w:rsidR="00BD5B13" w:rsidRPr="00683431" w:rsidRDefault="00BD5B13" w:rsidP="00914EC3">
            <w:pPr>
              <w:spacing w:after="0"/>
              <w:jc w:val="center"/>
              <w:rPr>
                <w:rFonts w:ascii="Arial" w:hAnsi="Arial" w:cs="Arial"/>
                <w:sz w:val="16"/>
                <w:szCs w:val="16"/>
              </w:rPr>
            </w:pPr>
            <w:r w:rsidRPr="00683431">
              <w:rPr>
                <w:rFonts w:ascii="Arial" w:eastAsia="SimSun" w:hAnsi="Arial" w:cs="Arial"/>
                <w:sz w:val="16"/>
                <w:szCs w:val="16"/>
              </w:rPr>
              <w:t>29%</w:t>
            </w:r>
          </w:p>
        </w:tc>
        <w:tc>
          <w:tcPr>
            <w:tcW w:w="2435" w:type="dxa"/>
            <w:shd w:val="clear" w:color="auto" w:fill="auto"/>
            <w:vAlign w:val="center"/>
          </w:tcPr>
          <w:p w14:paraId="41B3F0AE" w14:textId="77777777" w:rsidR="00BD5B13" w:rsidRPr="00683431" w:rsidRDefault="00BD5B13" w:rsidP="00914EC3">
            <w:pPr>
              <w:spacing w:after="0"/>
              <w:jc w:val="center"/>
              <w:rPr>
                <w:rFonts w:ascii="Arial" w:hAnsi="Arial" w:cs="Arial"/>
                <w:sz w:val="16"/>
                <w:szCs w:val="16"/>
              </w:rPr>
            </w:pPr>
            <w:r w:rsidRPr="00683431">
              <w:rPr>
                <w:rFonts w:ascii="Arial" w:eastAsia="SimSun" w:hAnsi="Arial" w:cs="Arial"/>
                <w:sz w:val="16"/>
                <w:szCs w:val="16"/>
              </w:rPr>
              <w:t>13%</w:t>
            </w:r>
          </w:p>
        </w:tc>
      </w:tr>
    </w:tbl>
    <w:p w14:paraId="5B9352A4" w14:textId="472D9011" w:rsidR="00DC37D7" w:rsidRPr="004F17DC" w:rsidRDefault="00DC37D7" w:rsidP="004F17DC">
      <w:pPr>
        <w:pStyle w:val="ListParagraph"/>
        <w:numPr>
          <w:ilvl w:val="0"/>
          <w:numId w:val="22"/>
        </w:numPr>
        <w:ind w:left="714" w:hanging="357"/>
        <w:rPr>
          <w:sz w:val="20"/>
          <w:szCs w:val="20"/>
        </w:rPr>
      </w:pPr>
      <w:r w:rsidRPr="004F17DC">
        <w:rPr>
          <w:sz w:val="20"/>
          <w:szCs w:val="20"/>
        </w:rPr>
        <w:t>For each case, to model the attenuation for each of antenna in the candidate antenna location defined in the UE antenna model for handheld device with Alt 1:</w:t>
      </w:r>
    </w:p>
    <w:p w14:paraId="3DD64F9F" w14:textId="3264AC32" w:rsidR="00DC37D7" w:rsidRPr="004F17DC" w:rsidRDefault="00DC37D7" w:rsidP="000427EE">
      <w:pPr>
        <w:pStyle w:val="ListParagraph"/>
        <w:numPr>
          <w:ilvl w:val="1"/>
          <w:numId w:val="22"/>
        </w:numPr>
        <w:rPr>
          <w:sz w:val="20"/>
          <w:szCs w:val="20"/>
        </w:rPr>
      </w:pPr>
      <w:r w:rsidRPr="004F17DC">
        <w:rPr>
          <w:sz w:val="20"/>
          <w:szCs w:val="20"/>
        </w:rPr>
        <w:t>Alt 1: Introduce a fixed value for each candidate antenna position per case.</w:t>
      </w:r>
    </w:p>
    <w:p w14:paraId="61B94BC5" w14:textId="47430FC6" w:rsidR="00DC37D7" w:rsidRPr="004F17DC" w:rsidRDefault="00DC37D7" w:rsidP="004F17DC">
      <w:pPr>
        <w:pStyle w:val="ListParagraph"/>
        <w:numPr>
          <w:ilvl w:val="0"/>
          <w:numId w:val="22"/>
        </w:numPr>
        <w:ind w:left="714" w:hanging="357"/>
        <w:rPr>
          <w:sz w:val="20"/>
          <w:szCs w:val="20"/>
        </w:rPr>
      </w:pPr>
      <w:r w:rsidRPr="004F17DC">
        <w:rPr>
          <w:sz w:val="20"/>
          <w:szCs w:val="20"/>
        </w:rPr>
        <w:t>The percentage of the UE without impact from the SNS at UE side is 10%.</w:t>
      </w:r>
    </w:p>
    <w:p w14:paraId="26379FE9" w14:textId="1C9CA992" w:rsidR="00350488" w:rsidRPr="00654AB7" w:rsidRDefault="00DC37D7" w:rsidP="002C4124">
      <w:pPr>
        <w:rPr>
          <w:sz w:val="20"/>
          <w:szCs w:val="20"/>
        </w:rPr>
      </w:pPr>
      <w:r w:rsidRPr="00DC37D7">
        <w:rPr>
          <w:sz w:val="20"/>
          <w:szCs w:val="20"/>
        </w:rPr>
        <w:t>Related Working Assumption made in RAN1#119 doesn’t need to be confirmed.</w:t>
      </w:r>
      <w:r w:rsidR="00350488" w:rsidRPr="00654AB7">
        <w:rPr>
          <w:sz w:val="20"/>
          <w:szCs w:val="20"/>
        </w:rPr>
        <w:t xml:space="preserve"> </w:t>
      </w:r>
    </w:p>
    <w:p w14:paraId="4FF29E89" w14:textId="66BE22F5" w:rsidR="00A32424" w:rsidRDefault="00D7734A" w:rsidP="00241051">
      <w:pPr>
        <w:spacing w:after="0"/>
        <w:rPr>
          <w:sz w:val="20"/>
          <w:szCs w:val="20"/>
          <w:lang w:eastAsia="zh-CN"/>
        </w:rPr>
      </w:pPr>
      <w:r w:rsidRPr="009B32A0">
        <w:rPr>
          <w:b/>
          <w:bCs/>
          <w:sz w:val="20"/>
          <w:szCs w:val="20"/>
          <w:highlight w:val="green"/>
          <w:lang w:eastAsia="zh-CN"/>
        </w:rPr>
        <w:t>Agreement</w:t>
      </w:r>
      <w:r w:rsidR="00350488">
        <w:rPr>
          <w:b/>
          <w:bCs/>
          <w:sz w:val="20"/>
          <w:szCs w:val="20"/>
          <w:lang w:eastAsia="zh-CN"/>
        </w:rPr>
        <w:t>:</w:t>
      </w:r>
      <w:r>
        <w:rPr>
          <w:b/>
          <w:bCs/>
          <w:sz w:val="20"/>
          <w:szCs w:val="20"/>
          <w:lang w:eastAsia="zh-CN"/>
        </w:rPr>
        <w:t xml:space="preserve"> </w:t>
      </w:r>
      <w:r w:rsidR="00A32424" w:rsidRPr="0067122B">
        <w:rPr>
          <w:sz w:val="20"/>
          <w:szCs w:val="20"/>
          <w:lang w:eastAsia="zh-CN"/>
        </w:rPr>
        <w:t>For the modelling of spatial non-stationarity at UE side, the fixed values of attenuation for candidate antenna locations for handheld device will be defined.</w:t>
      </w:r>
    </w:p>
    <w:p w14:paraId="2CD7C8AC" w14:textId="77777777" w:rsidR="00B70C2A" w:rsidRPr="003B17C8" w:rsidRDefault="00B70C2A" w:rsidP="00B70C2A">
      <w:pPr>
        <w:spacing w:after="0"/>
        <w:rPr>
          <w:rFonts w:eastAsia="DengXian"/>
          <w:szCs w:val="20"/>
          <w:lang w:eastAsia="zh-CN"/>
        </w:rPr>
      </w:pPr>
      <w:r w:rsidRPr="003B17C8">
        <w:rPr>
          <w:rFonts w:eastAsia="DengXian"/>
          <w:szCs w:val="20"/>
          <w:lang w:eastAsia="zh-CN"/>
        </w:rPr>
        <w:t>Note:</w:t>
      </w:r>
    </w:p>
    <w:p w14:paraId="4EE11B0E" w14:textId="6D3A2721" w:rsidR="00B70C2A" w:rsidRPr="0017382B" w:rsidRDefault="00B70C2A" w:rsidP="00D7734A">
      <w:pPr>
        <w:rPr>
          <w:sz w:val="20"/>
          <w:szCs w:val="18"/>
        </w:rPr>
      </w:pPr>
      <w:r w:rsidRPr="0017382B">
        <w:rPr>
          <w:rFonts w:eastAsia="DengXian"/>
          <w:sz w:val="20"/>
          <w:szCs w:val="18"/>
          <w:lang w:eastAsia="zh-CN"/>
        </w:rPr>
        <w:t>The fixed values</w:t>
      </w:r>
      <w:r w:rsidRPr="0017382B">
        <w:rPr>
          <w:sz w:val="20"/>
          <w:szCs w:val="18"/>
        </w:rPr>
        <w:t xml:space="preserve"> of attenuation for candidate antenna locations for handheld device</w:t>
      </w:r>
      <w:r w:rsidRPr="0017382B">
        <w:rPr>
          <w:rFonts w:eastAsia="DengXian"/>
          <w:sz w:val="20"/>
          <w:szCs w:val="18"/>
          <w:lang w:eastAsia="zh-CN"/>
        </w:rPr>
        <w:t xml:space="preserve"> can be</w:t>
      </w:r>
      <w:r w:rsidRPr="0017382B">
        <w:rPr>
          <w:sz w:val="20"/>
          <w:szCs w:val="18"/>
        </w:rPr>
        <w:t xml:space="preserve"> defined 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77"/>
        <w:gridCol w:w="810"/>
        <w:gridCol w:w="563"/>
        <w:gridCol w:w="528"/>
        <w:gridCol w:w="877"/>
        <w:gridCol w:w="811"/>
        <w:gridCol w:w="563"/>
        <w:gridCol w:w="617"/>
        <w:gridCol w:w="877"/>
        <w:gridCol w:w="811"/>
        <w:gridCol w:w="519"/>
        <w:gridCol w:w="617"/>
      </w:tblGrid>
      <w:tr w:rsidR="00760FC6" w:rsidRPr="003B17C8" w14:paraId="6EEC0ADA" w14:textId="77777777" w:rsidTr="007B6537">
        <w:trPr>
          <w:trHeight w:val="236"/>
          <w:jc w:val="center"/>
        </w:trPr>
        <w:tc>
          <w:tcPr>
            <w:tcW w:w="458" w:type="pct"/>
            <w:vMerge w:val="restart"/>
            <w:shd w:val="clear" w:color="auto" w:fill="auto"/>
            <w:vAlign w:val="center"/>
            <w:hideMark/>
          </w:tcPr>
          <w:p w14:paraId="4357E6FF"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Antenna index</w:t>
            </w:r>
          </w:p>
        </w:tc>
        <w:tc>
          <w:tcPr>
            <w:tcW w:w="4542" w:type="pct"/>
            <w:gridSpan w:val="12"/>
          </w:tcPr>
          <w:p w14:paraId="1E45982F"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Power attenuation (dB)</w:t>
            </w:r>
          </w:p>
        </w:tc>
      </w:tr>
      <w:tr w:rsidR="00760FC6" w:rsidRPr="003B17C8" w14:paraId="4D884F47" w14:textId="77777777" w:rsidTr="007B6537">
        <w:trPr>
          <w:trHeight w:val="236"/>
          <w:jc w:val="center"/>
        </w:trPr>
        <w:tc>
          <w:tcPr>
            <w:tcW w:w="458" w:type="pct"/>
            <w:vMerge/>
            <w:vAlign w:val="center"/>
            <w:hideMark/>
          </w:tcPr>
          <w:p w14:paraId="70694DD8" w14:textId="77777777" w:rsidR="00760FC6" w:rsidRPr="003B17C8" w:rsidRDefault="00760FC6" w:rsidP="00914EC3">
            <w:pPr>
              <w:spacing w:after="0"/>
              <w:rPr>
                <w:rFonts w:ascii="Arial" w:eastAsia="Times New Roman" w:hAnsi="Arial" w:cs="Arial"/>
                <w:i/>
                <w:iCs/>
                <w:color w:val="000000"/>
                <w:sz w:val="16"/>
                <w:szCs w:val="16"/>
              </w:rPr>
            </w:pPr>
          </w:p>
        </w:tc>
        <w:tc>
          <w:tcPr>
            <w:tcW w:w="1498" w:type="pct"/>
            <w:gridSpan w:val="4"/>
            <w:shd w:val="clear" w:color="auto" w:fill="auto"/>
            <w:vAlign w:val="center"/>
            <w:hideMark/>
          </w:tcPr>
          <w:p w14:paraId="12DC5307"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One hand grip</w:t>
            </w:r>
          </w:p>
        </w:tc>
        <w:tc>
          <w:tcPr>
            <w:tcW w:w="1530" w:type="pct"/>
            <w:gridSpan w:val="4"/>
            <w:shd w:val="clear" w:color="auto" w:fill="auto"/>
            <w:vAlign w:val="center"/>
            <w:hideMark/>
          </w:tcPr>
          <w:p w14:paraId="2969FB40"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Dual hand grip</w:t>
            </w:r>
          </w:p>
        </w:tc>
        <w:tc>
          <w:tcPr>
            <w:tcW w:w="1514" w:type="pct"/>
            <w:gridSpan w:val="4"/>
            <w:shd w:val="clear" w:color="auto" w:fill="auto"/>
            <w:vAlign w:val="center"/>
            <w:hideMark/>
          </w:tcPr>
          <w:p w14:paraId="61D89992"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Head and one hand grip</w:t>
            </w:r>
          </w:p>
        </w:tc>
      </w:tr>
      <w:tr w:rsidR="00760FC6" w:rsidRPr="003B17C8" w14:paraId="7304B06F" w14:textId="77777777" w:rsidTr="007B6537">
        <w:trPr>
          <w:trHeight w:val="236"/>
          <w:jc w:val="center"/>
        </w:trPr>
        <w:tc>
          <w:tcPr>
            <w:tcW w:w="458" w:type="pct"/>
            <w:vMerge/>
            <w:vAlign w:val="center"/>
            <w:hideMark/>
          </w:tcPr>
          <w:p w14:paraId="01563D73" w14:textId="77777777" w:rsidR="00760FC6" w:rsidRPr="003B17C8" w:rsidRDefault="00760FC6" w:rsidP="00914EC3">
            <w:pPr>
              <w:spacing w:after="0"/>
              <w:rPr>
                <w:rFonts w:ascii="Arial" w:eastAsia="Times New Roman" w:hAnsi="Arial" w:cs="Arial"/>
                <w:i/>
                <w:iCs/>
                <w:color w:val="000000"/>
                <w:sz w:val="16"/>
                <w:szCs w:val="16"/>
              </w:rPr>
            </w:pPr>
          </w:p>
        </w:tc>
        <w:tc>
          <w:tcPr>
            <w:tcW w:w="474" w:type="pct"/>
            <w:vMerge w:val="restart"/>
            <w:shd w:val="clear" w:color="auto" w:fill="auto"/>
            <w:vAlign w:val="center"/>
            <w:hideMark/>
          </w:tcPr>
          <w:p w14:paraId="64801268"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right w:val="single" w:sz="4" w:space="0" w:color="auto"/>
            </w:tcBorders>
            <w:shd w:val="clear" w:color="auto" w:fill="auto"/>
            <w:vAlign w:val="center"/>
            <w:hideMark/>
          </w:tcPr>
          <w:p w14:paraId="204F1160"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A5CE7"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69AAD944"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5A5DED41"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3B180"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6B9D6200"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0FC5866D"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C2B0C8" w14:textId="77777777" w:rsidR="00760FC6" w:rsidRPr="003B17C8" w:rsidRDefault="00760FC6" w:rsidP="00914EC3">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r>
      <w:tr w:rsidR="00760FC6" w:rsidRPr="003B17C8" w14:paraId="42A93092" w14:textId="77777777" w:rsidTr="007B6537">
        <w:trPr>
          <w:trHeight w:val="236"/>
          <w:jc w:val="center"/>
        </w:trPr>
        <w:tc>
          <w:tcPr>
            <w:tcW w:w="458" w:type="pct"/>
            <w:vMerge/>
            <w:vAlign w:val="center"/>
          </w:tcPr>
          <w:p w14:paraId="15F192FB" w14:textId="77777777" w:rsidR="00760FC6" w:rsidRPr="003B17C8" w:rsidRDefault="00760FC6" w:rsidP="00914EC3">
            <w:pPr>
              <w:spacing w:after="0"/>
              <w:rPr>
                <w:rFonts w:ascii="Arial" w:eastAsia="Times New Roman" w:hAnsi="Arial" w:cs="Arial"/>
                <w:i/>
                <w:iCs/>
                <w:color w:val="000000"/>
                <w:sz w:val="16"/>
                <w:szCs w:val="16"/>
              </w:rPr>
            </w:pPr>
          </w:p>
        </w:tc>
        <w:tc>
          <w:tcPr>
            <w:tcW w:w="474" w:type="pct"/>
            <w:vMerge/>
            <w:shd w:val="clear" w:color="auto" w:fill="auto"/>
            <w:vAlign w:val="center"/>
          </w:tcPr>
          <w:p w14:paraId="6FA05603" w14:textId="77777777" w:rsidR="00760FC6" w:rsidRPr="003B17C8" w:rsidRDefault="00760FC6" w:rsidP="00914EC3">
            <w:pPr>
              <w:spacing w:after="0"/>
              <w:jc w:val="center"/>
              <w:rPr>
                <w:rFonts w:ascii="Arial" w:eastAsia="Times New Roman" w:hAnsi="Arial" w:cs="Arial"/>
                <w:i/>
                <w:iCs/>
                <w:color w:val="000000"/>
                <w:sz w:val="16"/>
                <w:szCs w:val="16"/>
              </w:rPr>
            </w:pPr>
          </w:p>
        </w:tc>
        <w:tc>
          <w:tcPr>
            <w:tcW w:w="449" w:type="pct"/>
            <w:vMerge/>
            <w:tcBorders>
              <w:right w:val="single" w:sz="4" w:space="0" w:color="auto"/>
            </w:tcBorders>
            <w:shd w:val="clear" w:color="auto" w:fill="auto"/>
            <w:vAlign w:val="center"/>
          </w:tcPr>
          <w:p w14:paraId="75109F15" w14:textId="77777777" w:rsidR="00760FC6" w:rsidRPr="003B17C8" w:rsidRDefault="00760FC6" w:rsidP="00914EC3">
            <w:pPr>
              <w:spacing w:after="0"/>
              <w:jc w:val="center"/>
              <w:rPr>
                <w:rFonts w:ascii="Arial" w:eastAsia="Times New Roman" w:hAnsi="Arial" w:cs="Arial"/>
                <w:i/>
                <w:iCs/>
                <w:color w:val="000000"/>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9B3DB59" w14:textId="77777777" w:rsidR="00760FC6" w:rsidRPr="003B17C8" w:rsidRDefault="00760FC6" w:rsidP="00914EC3">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3F29C68" w14:textId="77777777" w:rsidR="00760FC6" w:rsidRPr="003B17C8" w:rsidRDefault="00760FC6" w:rsidP="00914EC3">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2D6708AA" w14:textId="77777777" w:rsidR="00760FC6" w:rsidRPr="003B17C8" w:rsidRDefault="00760FC6" w:rsidP="00914EC3">
            <w:pPr>
              <w:spacing w:after="0"/>
              <w:jc w:val="center"/>
              <w:rPr>
                <w:rFonts w:ascii="Arial" w:eastAsia="Times New Roman"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64C43527" w14:textId="77777777" w:rsidR="00760FC6" w:rsidRPr="003B17C8" w:rsidRDefault="00760FC6" w:rsidP="00914EC3">
            <w:pPr>
              <w:spacing w:after="0"/>
              <w:jc w:val="center"/>
              <w:rPr>
                <w:rFonts w:ascii="Arial" w:eastAsia="Times New Roman" w:hAnsi="Arial" w:cs="Arial"/>
                <w:i/>
                <w:iCs/>
                <w:color w:val="000000"/>
                <w:sz w:val="16"/>
                <w:szCs w:val="16"/>
              </w:rPr>
            </w:pP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5637F960" w14:textId="77777777" w:rsidR="00760FC6" w:rsidRPr="003B17C8" w:rsidRDefault="00760FC6" w:rsidP="00914EC3">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3C66BA68" w14:textId="77777777" w:rsidR="00760FC6" w:rsidRPr="003B17C8" w:rsidRDefault="00760FC6" w:rsidP="00914EC3">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4C09FC26" w14:textId="77777777" w:rsidR="00760FC6" w:rsidRPr="003B17C8" w:rsidRDefault="00760FC6" w:rsidP="00914EC3">
            <w:pPr>
              <w:spacing w:after="0"/>
              <w:jc w:val="center"/>
              <w:rPr>
                <w:rFonts w:ascii="Arial" w:eastAsia="Times New Roman"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361B2BE0" w14:textId="77777777" w:rsidR="00760FC6" w:rsidRPr="003B17C8" w:rsidRDefault="00760FC6" w:rsidP="00914EC3">
            <w:pPr>
              <w:spacing w:after="0"/>
              <w:jc w:val="center"/>
              <w:rPr>
                <w:rFonts w:ascii="Arial" w:eastAsia="Times New Roman" w:hAnsi="Arial" w:cs="Arial"/>
                <w:i/>
                <w:iCs/>
                <w:color w:val="000000"/>
                <w:sz w:val="16"/>
                <w:szCs w:val="16"/>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B6F03B2" w14:textId="77777777" w:rsidR="00760FC6" w:rsidRPr="003B17C8" w:rsidRDefault="00760FC6" w:rsidP="00914EC3">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7CED9CE6" w14:textId="77777777" w:rsidR="00760FC6" w:rsidRPr="003B17C8" w:rsidRDefault="00760FC6" w:rsidP="00914EC3">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r>
      <w:tr w:rsidR="00760FC6" w:rsidRPr="003B17C8" w14:paraId="3E6377CF" w14:textId="77777777" w:rsidTr="007B6537">
        <w:trPr>
          <w:trHeight w:val="236"/>
          <w:jc w:val="center"/>
        </w:trPr>
        <w:tc>
          <w:tcPr>
            <w:tcW w:w="458" w:type="pct"/>
            <w:shd w:val="clear" w:color="auto" w:fill="auto"/>
            <w:vAlign w:val="center"/>
            <w:hideMark/>
          </w:tcPr>
          <w:p w14:paraId="6FB9252E"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474" w:type="pct"/>
            <w:shd w:val="clear" w:color="auto" w:fill="auto"/>
            <w:vAlign w:val="center"/>
            <w:hideMark/>
          </w:tcPr>
          <w:p w14:paraId="2CD4553E"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68D6E4FE"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BCA54"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202DBB21"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70A6D3"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CAB38"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1508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4F7ADB9A"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9.68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78241"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CD340"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11DB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7A7D9253" w14:textId="77777777" w:rsidR="00760FC6" w:rsidRPr="003B17C8" w:rsidRDefault="00760FC6" w:rsidP="00914EC3">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760FC6" w:rsidRPr="003B17C8" w14:paraId="2314756A" w14:textId="77777777" w:rsidTr="007B6537">
        <w:trPr>
          <w:trHeight w:val="236"/>
          <w:jc w:val="center"/>
        </w:trPr>
        <w:tc>
          <w:tcPr>
            <w:tcW w:w="458" w:type="pct"/>
            <w:shd w:val="clear" w:color="auto" w:fill="auto"/>
            <w:vAlign w:val="center"/>
            <w:hideMark/>
          </w:tcPr>
          <w:p w14:paraId="08F80B3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2</w:t>
            </w:r>
          </w:p>
        </w:tc>
        <w:tc>
          <w:tcPr>
            <w:tcW w:w="474" w:type="pct"/>
            <w:shd w:val="clear" w:color="auto" w:fill="auto"/>
            <w:vAlign w:val="center"/>
            <w:hideMark/>
          </w:tcPr>
          <w:p w14:paraId="2ED29CEA"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60DA7A5F"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9585A6"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5B3503CD"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FA8CA"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5B14A3"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33A774"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53ABD8E4"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AC952C"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7.08</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E37381"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D2F062"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205CCC40" w14:textId="77777777" w:rsidR="00760FC6" w:rsidRPr="003B17C8" w:rsidRDefault="00760FC6" w:rsidP="00914EC3">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9.87</w:t>
            </w:r>
          </w:p>
        </w:tc>
      </w:tr>
      <w:tr w:rsidR="00760FC6" w:rsidRPr="003B17C8" w14:paraId="74F3F5E4" w14:textId="77777777" w:rsidTr="007B6537">
        <w:trPr>
          <w:trHeight w:val="236"/>
          <w:jc w:val="center"/>
        </w:trPr>
        <w:tc>
          <w:tcPr>
            <w:tcW w:w="458" w:type="pct"/>
            <w:shd w:val="clear" w:color="auto" w:fill="auto"/>
            <w:vAlign w:val="center"/>
            <w:hideMark/>
          </w:tcPr>
          <w:p w14:paraId="62E925E4"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474" w:type="pct"/>
            <w:shd w:val="clear" w:color="auto" w:fill="auto"/>
            <w:vAlign w:val="center"/>
            <w:hideMark/>
          </w:tcPr>
          <w:p w14:paraId="255F997C" w14:textId="77777777" w:rsidR="00760FC6" w:rsidRPr="003B17C8" w:rsidRDefault="00760FC6" w:rsidP="00914EC3">
            <w:pPr>
              <w:spacing w:after="0"/>
              <w:jc w:val="center"/>
              <w:rPr>
                <w:rFonts w:ascii="Arial" w:eastAsia="Times New Roman" w:hAnsi="Arial" w:cs="Arial"/>
                <w:i/>
                <w:iCs/>
                <w:strike/>
                <w:color w:val="000000"/>
                <w:sz w:val="16"/>
                <w:szCs w:val="16"/>
              </w:rPr>
            </w:pPr>
            <w:r w:rsidRPr="003B17C8">
              <w:rPr>
                <w:rFonts w:ascii="Arial" w:eastAsia="DengXian" w:hAnsi="Arial" w:cs="Arial"/>
                <w:i/>
                <w:iCs/>
                <w:color w:val="FF0000"/>
                <w:sz w:val="16"/>
                <w:szCs w:val="16"/>
              </w:rPr>
              <w:t>0</w:t>
            </w:r>
          </w:p>
        </w:tc>
        <w:tc>
          <w:tcPr>
            <w:tcW w:w="449" w:type="pct"/>
            <w:tcBorders>
              <w:right w:val="single" w:sz="4" w:space="0" w:color="auto"/>
            </w:tcBorders>
            <w:shd w:val="clear" w:color="auto" w:fill="auto"/>
            <w:vAlign w:val="center"/>
            <w:hideMark/>
          </w:tcPr>
          <w:p w14:paraId="5F8FF4F9"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5E6E0"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4D66E0DD"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D4EAE"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506598"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563FC7"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3FD97AAD"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4205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91C6A"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40FE9"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5D432BCB" w14:textId="77777777" w:rsidR="00760FC6" w:rsidRPr="003B17C8" w:rsidRDefault="00760FC6" w:rsidP="00914EC3">
            <w:pPr>
              <w:spacing w:after="0"/>
              <w:jc w:val="center"/>
              <w:rPr>
                <w:rFonts w:ascii="Arial" w:eastAsia="DengXian" w:hAnsi="Arial" w:cs="Arial"/>
                <w:i/>
                <w:iCs/>
                <w:sz w:val="16"/>
                <w:szCs w:val="16"/>
              </w:rPr>
            </w:pPr>
            <w:r w:rsidRPr="003B17C8">
              <w:rPr>
                <w:rFonts w:ascii="Arial" w:eastAsia="DengXian" w:hAnsi="Arial" w:cs="Arial"/>
                <w:i/>
                <w:iCs/>
                <w:sz w:val="16"/>
                <w:szCs w:val="16"/>
              </w:rPr>
              <w:t>0</w:t>
            </w:r>
          </w:p>
        </w:tc>
      </w:tr>
      <w:tr w:rsidR="00760FC6" w:rsidRPr="003B17C8" w14:paraId="0D1242D9" w14:textId="77777777" w:rsidTr="007B6537">
        <w:trPr>
          <w:trHeight w:val="236"/>
          <w:jc w:val="center"/>
        </w:trPr>
        <w:tc>
          <w:tcPr>
            <w:tcW w:w="458" w:type="pct"/>
            <w:shd w:val="clear" w:color="auto" w:fill="auto"/>
            <w:vAlign w:val="center"/>
            <w:hideMark/>
          </w:tcPr>
          <w:p w14:paraId="4E2D224A"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4</w:t>
            </w:r>
          </w:p>
        </w:tc>
        <w:tc>
          <w:tcPr>
            <w:tcW w:w="474" w:type="pct"/>
            <w:shd w:val="clear" w:color="auto" w:fill="auto"/>
            <w:vAlign w:val="center"/>
            <w:hideMark/>
          </w:tcPr>
          <w:p w14:paraId="34895177"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xml:space="preserve">6.15 </w:t>
            </w:r>
          </w:p>
        </w:tc>
        <w:tc>
          <w:tcPr>
            <w:tcW w:w="449" w:type="pct"/>
            <w:tcBorders>
              <w:right w:val="single" w:sz="4" w:space="0" w:color="auto"/>
            </w:tcBorders>
            <w:shd w:val="clear" w:color="auto" w:fill="auto"/>
            <w:vAlign w:val="center"/>
            <w:hideMark/>
          </w:tcPr>
          <w:p w14:paraId="1307213E"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93074A"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3.6</w:t>
            </w:r>
          </w:p>
        </w:tc>
        <w:tc>
          <w:tcPr>
            <w:tcW w:w="280" w:type="pct"/>
            <w:tcBorders>
              <w:top w:val="single" w:sz="4" w:space="0" w:color="auto"/>
              <w:left w:val="single" w:sz="4" w:space="0" w:color="auto"/>
              <w:bottom w:val="single" w:sz="4" w:space="0" w:color="auto"/>
              <w:right w:val="single" w:sz="4" w:space="0" w:color="auto"/>
            </w:tcBorders>
            <w:vAlign w:val="center"/>
          </w:tcPr>
          <w:p w14:paraId="0A8B6B77"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675F2"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0783DC"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A3236"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684530A9"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8A494"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7E8BCB"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5D64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03B9E1A6" w14:textId="77777777" w:rsidR="00760FC6" w:rsidRPr="003B17C8" w:rsidRDefault="00760FC6" w:rsidP="00914EC3">
            <w:pPr>
              <w:spacing w:after="0"/>
              <w:jc w:val="center"/>
              <w:rPr>
                <w:rFonts w:ascii="Arial" w:eastAsia="DengXian" w:hAnsi="Arial" w:cs="Arial"/>
                <w:i/>
                <w:iCs/>
                <w:sz w:val="16"/>
                <w:szCs w:val="16"/>
              </w:rPr>
            </w:pPr>
            <w:r w:rsidRPr="003B17C8">
              <w:rPr>
                <w:rFonts w:ascii="Arial" w:eastAsia="DengXian" w:hAnsi="Arial" w:cs="Arial"/>
                <w:i/>
                <w:iCs/>
                <w:sz w:val="16"/>
                <w:szCs w:val="16"/>
              </w:rPr>
              <w:t>9.13</w:t>
            </w:r>
          </w:p>
        </w:tc>
      </w:tr>
      <w:tr w:rsidR="00760FC6" w:rsidRPr="003B17C8" w14:paraId="3D6A02B0" w14:textId="77777777" w:rsidTr="007B6537">
        <w:trPr>
          <w:trHeight w:val="236"/>
          <w:jc w:val="center"/>
        </w:trPr>
        <w:tc>
          <w:tcPr>
            <w:tcW w:w="458" w:type="pct"/>
            <w:shd w:val="clear" w:color="auto" w:fill="auto"/>
            <w:vAlign w:val="center"/>
            <w:hideMark/>
          </w:tcPr>
          <w:p w14:paraId="109B3263"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474" w:type="pct"/>
            <w:shd w:val="clear" w:color="auto" w:fill="auto"/>
            <w:vAlign w:val="center"/>
            <w:hideMark/>
          </w:tcPr>
          <w:p w14:paraId="2CE8B23E"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7.31</w:t>
            </w:r>
          </w:p>
        </w:tc>
        <w:tc>
          <w:tcPr>
            <w:tcW w:w="449" w:type="pct"/>
            <w:tcBorders>
              <w:right w:val="single" w:sz="4" w:space="0" w:color="auto"/>
            </w:tcBorders>
            <w:shd w:val="clear" w:color="auto" w:fill="auto"/>
            <w:vAlign w:val="center"/>
            <w:hideMark/>
          </w:tcPr>
          <w:p w14:paraId="760AC9CA"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C3F59"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004701A4"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16AEEB"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14C01"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0DBA66"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01B4B473"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7B47A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6.55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82A5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12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FCE1D9"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1C7130CE" w14:textId="77777777" w:rsidR="00760FC6" w:rsidRPr="003B17C8" w:rsidRDefault="00760FC6" w:rsidP="00914EC3">
            <w:pPr>
              <w:spacing w:after="0"/>
              <w:jc w:val="center"/>
              <w:rPr>
                <w:rFonts w:ascii="Arial" w:eastAsia="DengXian" w:hAnsi="Arial" w:cs="Arial"/>
                <w:i/>
                <w:iCs/>
                <w:sz w:val="16"/>
                <w:szCs w:val="16"/>
              </w:rPr>
            </w:pPr>
            <w:r w:rsidRPr="003B17C8">
              <w:rPr>
                <w:rFonts w:ascii="Arial" w:eastAsia="DengXian" w:hAnsi="Arial" w:cs="Arial"/>
                <w:i/>
                <w:iCs/>
                <w:sz w:val="16"/>
                <w:szCs w:val="16"/>
              </w:rPr>
              <w:t>10.6</w:t>
            </w:r>
          </w:p>
        </w:tc>
      </w:tr>
      <w:tr w:rsidR="00760FC6" w:rsidRPr="003B17C8" w14:paraId="6D012612" w14:textId="77777777" w:rsidTr="007B6537">
        <w:trPr>
          <w:trHeight w:val="236"/>
          <w:jc w:val="center"/>
        </w:trPr>
        <w:tc>
          <w:tcPr>
            <w:tcW w:w="458" w:type="pct"/>
            <w:shd w:val="clear" w:color="auto" w:fill="auto"/>
            <w:vAlign w:val="center"/>
            <w:hideMark/>
          </w:tcPr>
          <w:p w14:paraId="26F5E817"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w:t>
            </w:r>
          </w:p>
        </w:tc>
        <w:tc>
          <w:tcPr>
            <w:tcW w:w="474" w:type="pct"/>
            <w:shd w:val="clear" w:color="auto" w:fill="auto"/>
            <w:vAlign w:val="center"/>
            <w:hideMark/>
          </w:tcPr>
          <w:p w14:paraId="42D57F24"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137B582E"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F296DA"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5E922799"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602E8"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A4E7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09F9D"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78484451"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1C20D"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10.12</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327B"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5376A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69FB693D" w14:textId="77777777" w:rsidR="00760FC6" w:rsidRPr="003B17C8" w:rsidRDefault="00760FC6" w:rsidP="00914EC3">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9.70</w:t>
            </w:r>
          </w:p>
        </w:tc>
      </w:tr>
      <w:tr w:rsidR="00760FC6" w:rsidRPr="003B17C8" w14:paraId="3AC2771C" w14:textId="77777777" w:rsidTr="007B6537">
        <w:trPr>
          <w:trHeight w:val="236"/>
          <w:jc w:val="center"/>
        </w:trPr>
        <w:tc>
          <w:tcPr>
            <w:tcW w:w="458" w:type="pct"/>
            <w:shd w:val="clear" w:color="auto" w:fill="auto"/>
            <w:vAlign w:val="center"/>
            <w:hideMark/>
          </w:tcPr>
          <w:p w14:paraId="601E635E"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w:t>
            </w:r>
          </w:p>
        </w:tc>
        <w:tc>
          <w:tcPr>
            <w:tcW w:w="474" w:type="pct"/>
            <w:shd w:val="clear" w:color="auto" w:fill="auto"/>
            <w:vAlign w:val="center"/>
            <w:hideMark/>
          </w:tcPr>
          <w:p w14:paraId="08D6FD78"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3AC6A2C9"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FC9B7"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02CA6360"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310F3"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E0129"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F6C4A"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622A5063"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5AC966"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ED02F5"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72D9F"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5EBE0493" w14:textId="77777777" w:rsidR="00760FC6" w:rsidRPr="003B17C8" w:rsidRDefault="00760FC6" w:rsidP="00914EC3">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760FC6" w:rsidRPr="003B17C8" w14:paraId="7F67E4B0" w14:textId="77777777" w:rsidTr="007B6537">
        <w:trPr>
          <w:trHeight w:val="236"/>
          <w:jc w:val="center"/>
        </w:trPr>
        <w:tc>
          <w:tcPr>
            <w:tcW w:w="458" w:type="pct"/>
            <w:shd w:val="clear" w:color="auto" w:fill="auto"/>
            <w:vAlign w:val="center"/>
            <w:hideMark/>
          </w:tcPr>
          <w:p w14:paraId="516042BD"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8</w:t>
            </w:r>
          </w:p>
        </w:tc>
        <w:tc>
          <w:tcPr>
            <w:tcW w:w="474" w:type="pct"/>
            <w:shd w:val="clear" w:color="auto" w:fill="auto"/>
            <w:vAlign w:val="center"/>
            <w:hideMark/>
          </w:tcPr>
          <w:p w14:paraId="74ED3721"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4B68F176"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41B1B"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7C90891C"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E9011D"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C9ECF"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C54CE9"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662434B9" w14:textId="77777777" w:rsidR="00760FC6" w:rsidRPr="003B17C8" w:rsidRDefault="00760FC6" w:rsidP="00914EC3">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79240"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10.67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826117"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D37FE8" w14:textId="77777777" w:rsidR="00760FC6" w:rsidRPr="003B17C8" w:rsidRDefault="00760FC6" w:rsidP="00914EC3">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33DEA4E0" w14:textId="77777777" w:rsidR="00760FC6" w:rsidRPr="003B17C8" w:rsidRDefault="00760FC6" w:rsidP="00914EC3">
            <w:pPr>
              <w:spacing w:after="0"/>
              <w:jc w:val="center"/>
              <w:rPr>
                <w:rFonts w:ascii="Arial" w:eastAsia="DengXian" w:hAnsi="Arial" w:cs="Arial"/>
                <w:i/>
                <w:iCs/>
                <w:sz w:val="16"/>
                <w:szCs w:val="16"/>
              </w:rPr>
            </w:pPr>
            <w:r w:rsidRPr="003B17C8">
              <w:rPr>
                <w:rFonts w:ascii="Arial" w:eastAsia="DengXian" w:hAnsi="Arial" w:cs="Arial"/>
                <w:i/>
                <w:iCs/>
                <w:sz w:val="16"/>
                <w:szCs w:val="16"/>
              </w:rPr>
              <w:t>14.27</w:t>
            </w:r>
          </w:p>
        </w:tc>
      </w:tr>
    </w:tbl>
    <w:p w14:paraId="3BABA129" w14:textId="77777777" w:rsidR="006334B7" w:rsidRPr="006334B7" w:rsidRDefault="006334B7" w:rsidP="004E2727">
      <w:pPr>
        <w:pStyle w:val="ListParagraph"/>
        <w:numPr>
          <w:ilvl w:val="0"/>
          <w:numId w:val="15"/>
        </w:numPr>
        <w:ind w:left="714" w:hanging="357"/>
        <w:rPr>
          <w:sz w:val="20"/>
          <w:szCs w:val="20"/>
        </w:rPr>
      </w:pPr>
      <w:r w:rsidRPr="006334B7">
        <w:rPr>
          <w:sz w:val="20"/>
          <w:szCs w:val="20"/>
        </w:rPr>
        <w:t>Note1: The selection of number of antenna and antenna location is determined as part of assumption in the calibration and simulation.</w:t>
      </w:r>
    </w:p>
    <w:p w14:paraId="42528639" w14:textId="77777777" w:rsidR="006334B7" w:rsidRPr="006334B7" w:rsidRDefault="006334B7" w:rsidP="006334B7">
      <w:pPr>
        <w:pStyle w:val="ListParagraph"/>
        <w:numPr>
          <w:ilvl w:val="0"/>
          <w:numId w:val="15"/>
        </w:numPr>
        <w:rPr>
          <w:sz w:val="20"/>
          <w:szCs w:val="20"/>
        </w:rPr>
      </w:pPr>
      <w:r w:rsidRPr="006334B7">
        <w:rPr>
          <w:sz w:val="20"/>
          <w:szCs w:val="20"/>
        </w:rPr>
        <w:t>Note2: For both one hand grip and Head and one hand grip cases, the handheld is assumed to be held by right hand as example.</w:t>
      </w:r>
    </w:p>
    <w:p w14:paraId="635D6AA8" w14:textId="72F41ADC" w:rsidR="00B368A4" w:rsidRDefault="006334B7" w:rsidP="006334B7">
      <w:pPr>
        <w:pStyle w:val="ListParagraph"/>
        <w:numPr>
          <w:ilvl w:val="0"/>
          <w:numId w:val="15"/>
        </w:numPr>
        <w:rPr>
          <w:sz w:val="20"/>
          <w:szCs w:val="20"/>
        </w:rPr>
      </w:pPr>
      <w:r w:rsidRPr="006334B7">
        <w:rPr>
          <w:sz w:val="20"/>
          <w:szCs w:val="20"/>
        </w:rPr>
        <w:t>The standardized CTIA hand grip can be considered as reference.</w:t>
      </w:r>
    </w:p>
    <w:p w14:paraId="04C20028" w14:textId="4CA4C345" w:rsidR="00117836" w:rsidRPr="00117836" w:rsidRDefault="00137DAA" w:rsidP="004E2727">
      <w:pPr>
        <w:spacing w:before="120" w:after="0"/>
        <w:rPr>
          <w:sz w:val="20"/>
          <w:szCs w:val="20"/>
        </w:rPr>
      </w:pPr>
      <w:r w:rsidRPr="00A56001">
        <w:rPr>
          <w:b/>
          <w:bCs/>
          <w:sz w:val="20"/>
          <w:szCs w:val="20"/>
          <w:highlight w:val="lightGray"/>
          <w:lang w:eastAsia="zh-CN"/>
        </w:rPr>
        <w:t>Conclusion</w:t>
      </w:r>
      <w:r w:rsidR="009D69CA">
        <w:rPr>
          <w:b/>
          <w:bCs/>
          <w:sz w:val="20"/>
          <w:szCs w:val="20"/>
          <w:lang w:eastAsia="zh-CN"/>
        </w:rPr>
        <w:t>:</w:t>
      </w:r>
      <w:r w:rsidR="009D69CA" w:rsidRPr="00796D35">
        <w:rPr>
          <w:rFonts w:hint="eastAsia"/>
          <w:sz w:val="20"/>
          <w:szCs w:val="20"/>
        </w:rPr>
        <w:t xml:space="preserve"> </w:t>
      </w:r>
      <w:r w:rsidR="00200BDF" w:rsidRPr="00200BDF">
        <w:rPr>
          <w:sz w:val="20"/>
          <w:szCs w:val="20"/>
        </w:rPr>
        <w:t>For near-field channel, no changes are expected on following parameter for both direct and non-direct path between TRP and UE:</w:t>
      </w:r>
    </w:p>
    <w:p w14:paraId="76F7B5E1" w14:textId="278BC1A9" w:rsidR="00241051" w:rsidRPr="00200BDF" w:rsidRDefault="00200BDF" w:rsidP="00117836">
      <w:pPr>
        <w:pStyle w:val="ListParagraph"/>
        <w:numPr>
          <w:ilvl w:val="0"/>
          <w:numId w:val="15"/>
        </w:numPr>
        <w:rPr>
          <w:sz w:val="20"/>
          <w:szCs w:val="20"/>
        </w:rPr>
      </w:pPr>
      <w:r>
        <w:rPr>
          <w:sz w:val="20"/>
          <w:szCs w:val="20"/>
        </w:rPr>
        <w:t>Delay</w:t>
      </w:r>
      <w:r w:rsidR="00117836">
        <w:rPr>
          <w:sz w:val="20"/>
          <w:szCs w:val="20"/>
        </w:rPr>
        <w:t>.</w:t>
      </w:r>
    </w:p>
    <w:p w14:paraId="6B9C4EB8" w14:textId="53A69B76" w:rsidR="00601A5D" w:rsidRPr="00601A5D" w:rsidRDefault="00601A5D" w:rsidP="004E2727">
      <w:pPr>
        <w:spacing w:before="120" w:after="0"/>
        <w:rPr>
          <w:sz w:val="20"/>
          <w:szCs w:val="20"/>
        </w:rPr>
      </w:pPr>
      <w:r w:rsidRPr="009B32A0">
        <w:rPr>
          <w:b/>
          <w:bCs/>
          <w:sz w:val="20"/>
          <w:szCs w:val="20"/>
          <w:highlight w:val="green"/>
          <w:lang w:eastAsia="zh-CN"/>
        </w:rPr>
        <w:lastRenderedPageBreak/>
        <w:t>Agreement</w:t>
      </w:r>
      <w:r w:rsidR="00241051">
        <w:rPr>
          <w:b/>
          <w:bCs/>
          <w:sz w:val="20"/>
          <w:szCs w:val="20"/>
          <w:lang w:eastAsia="zh-CN"/>
        </w:rPr>
        <w:t xml:space="preserve">: </w:t>
      </w:r>
      <w:r w:rsidRPr="00601A5D">
        <w:rPr>
          <w:sz w:val="20"/>
          <w:szCs w:val="20"/>
        </w:rPr>
        <w:t xml:space="preserve">For near-field channel, for the non-direct paths,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601A5D">
        <w:rPr>
          <w:sz w:val="20"/>
          <w:szCs w:val="20"/>
        </w:rPr>
        <w:t xml:space="preserve"> between the TRP and the 1st point associated with cluster is generated by Option-2:</w:t>
      </w:r>
    </w:p>
    <w:p w14:paraId="6684D051" w14:textId="09929716" w:rsidR="00601A5D" w:rsidRPr="00B81F72" w:rsidRDefault="00601A5D" w:rsidP="00B81F72">
      <w:pPr>
        <w:pStyle w:val="ListParagraph"/>
        <w:numPr>
          <w:ilvl w:val="0"/>
          <w:numId w:val="15"/>
        </w:numPr>
        <w:ind w:left="714" w:hanging="357"/>
        <w:rPr>
          <w:sz w:val="20"/>
          <w:szCs w:val="20"/>
        </w:rPr>
      </w:pPr>
      <w:r w:rsidRPr="00B81F72">
        <w:rPr>
          <w:sz w:val="20"/>
          <w:szCs w:val="20"/>
        </w:rPr>
        <w:t xml:space="preserve">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sub>
        </m:sSub>
      </m:oMath>
      <w:r w:rsidRPr="00B81F72">
        <w:rPr>
          <w:sz w:val="20"/>
          <w:szCs w:val="20"/>
        </w:rPr>
        <w:t xml:space="preserve"> is generated by a scaling factor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TRP</m:t>
            </m:r>
            <m:r>
              <w:rPr>
                <w:rFonts w:ascii="Cambria Math" w:hAnsi="Cambria Math"/>
                <w:sz w:val="20"/>
                <w:szCs w:val="20"/>
              </w:rPr>
              <m:t>,n</m:t>
            </m:r>
          </m:sub>
        </m:sSub>
      </m:oMath>
      <w:r w:rsidRPr="00B81F72">
        <w:rPr>
          <w:sz w:val="20"/>
          <w:szCs w:val="20"/>
        </w:rPr>
        <w:t>) multiplied by the absolute distance corresponding to the absolute delay of cluster, where the scaling factor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TRP</m:t>
            </m:r>
            <m:r>
              <w:rPr>
                <w:rFonts w:ascii="Cambria Math" w:hAnsi="Cambria Math"/>
                <w:sz w:val="20"/>
                <w:szCs w:val="20"/>
              </w:rPr>
              <m:t>,n</m:t>
            </m:r>
          </m:sub>
        </m:sSub>
      </m:oMath>
      <w:r w:rsidRPr="00B81F72">
        <w:rPr>
          <w:sz w:val="20"/>
          <w:szCs w:val="20"/>
        </w:rPr>
        <w:t>) is generated by:</w:t>
      </w:r>
    </w:p>
    <w:p w14:paraId="1038ADC9" w14:textId="4C67D714" w:rsidR="00601A5D" w:rsidRPr="00B81F72" w:rsidRDefault="00601A5D" w:rsidP="00B81F72">
      <w:pPr>
        <w:pStyle w:val="ListParagraph"/>
        <w:numPr>
          <w:ilvl w:val="1"/>
          <w:numId w:val="15"/>
        </w:numPr>
        <w:rPr>
          <w:sz w:val="20"/>
          <w:szCs w:val="20"/>
        </w:rPr>
      </w:pPr>
      <w:r w:rsidRPr="00B81F72">
        <w:rPr>
          <w:sz w:val="20"/>
          <w:szCs w:val="20"/>
        </w:rPr>
        <w:t xml:space="preserve">For UMa scenarios, a Beta distribution with </w:t>
      </w:r>
      <m:oMath>
        <m:r>
          <w:rPr>
            <w:rFonts w:ascii="Cambria Math" w:hAnsi="Cambria Math"/>
            <w:sz w:val="20"/>
            <w:szCs w:val="20"/>
          </w:rPr>
          <m:t>[</m:t>
        </m:r>
        <m:r>
          <w:rPr>
            <w:rFonts w:ascii="Cambria Math" w:hAnsi="Cambria Math"/>
            <w:sz w:val="20"/>
            <w:szCs w:val="20"/>
            <w:highlight w:val="yellow"/>
          </w:rPr>
          <m:t>α=1.8,  β=1.22</m:t>
        </m:r>
        <m:r>
          <w:rPr>
            <w:rFonts w:ascii="Cambria Math" w:hAnsi="Cambria Math"/>
            <w:sz w:val="20"/>
            <w:szCs w:val="20"/>
          </w:rPr>
          <m:t>]</m:t>
        </m:r>
      </m:oMath>
      <w:r w:rsidRPr="00B81F72">
        <w:rPr>
          <w:sz w:val="20"/>
          <w:szCs w:val="20"/>
        </w:rPr>
        <w:t>:</w:t>
      </w:r>
    </w:p>
    <w:p w14:paraId="696FC33F" w14:textId="4CC40A0C" w:rsidR="00601A5D" w:rsidRPr="00B81F72" w:rsidRDefault="00601A5D" w:rsidP="00B81F72">
      <w:pPr>
        <w:pStyle w:val="ListParagraph"/>
        <w:numPr>
          <w:ilvl w:val="1"/>
          <w:numId w:val="15"/>
        </w:numPr>
        <w:rPr>
          <w:sz w:val="20"/>
          <w:szCs w:val="20"/>
        </w:rPr>
      </w:pPr>
      <w:r w:rsidRPr="00B81F72">
        <w:rPr>
          <w:sz w:val="20"/>
          <w:szCs w:val="20"/>
        </w:rPr>
        <w:t xml:space="preserve">For UMi scenarios, a Beta distribution with </w:t>
      </w:r>
      <m:oMath>
        <m:r>
          <w:rPr>
            <w:rFonts w:ascii="Cambria Math" w:hAnsi="Cambria Math"/>
            <w:sz w:val="20"/>
            <w:szCs w:val="20"/>
          </w:rPr>
          <m:t>[</m:t>
        </m:r>
        <m:r>
          <w:rPr>
            <w:rFonts w:ascii="Cambria Math" w:hAnsi="Cambria Math"/>
            <w:sz w:val="20"/>
            <w:szCs w:val="20"/>
            <w:highlight w:val="yellow"/>
          </w:rPr>
          <m:t>α=2.35,  β=1.45</m:t>
        </m:r>
        <m:r>
          <w:rPr>
            <w:rFonts w:ascii="Cambria Math" w:hAnsi="Cambria Math"/>
            <w:sz w:val="20"/>
            <w:szCs w:val="20"/>
          </w:rPr>
          <m:t>]</m:t>
        </m:r>
      </m:oMath>
      <w:r w:rsidRPr="00B81F72">
        <w:rPr>
          <w:sz w:val="20"/>
          <w:szCs w:val="20"/>
        </w:rPr>
        <w:t>:</w:t>
      </w:r>
    </w:p>
    <w:p w14:paraId="7FA22FCF" w14:textId="0FD57E02" w:rsidR="00601A5D" w:rsidRPr="00B81F72" w:rsidRDefault="00601A5D" w:rsidP="00B81F72">
      <w:pPr>
        <w:pStyle w:val="ListParagraph"/>
        <w:numPr>
          <w:ilvl w:val="1"/>
          <w:numId w:val="15"/>
        </w:numPr>
        <w:rPr>
          <w:sz w:val="20"/>
          <w:szCs w:val="20"/>
        </w:rPr>
      </w:pPr>
      <w:r w:rsidRPr="00B81F72">
        <w:rPr>
          <w:sz w:val="20"/>
          <w:szCs w:val="20"/>
        </w:rPr>
        <w:t xml:space="preserve">For Indoor Office scenarios, a Beta distribution with </w:t>
      </w:r>
      <m:oMath>
        <m:r>
          <w:rPr>
            <w:rFonts w:ascii="Cambria Math" w:hAnsi="Cambria Math"/>
            <w:sz w:val="20"/>
            <w:szCs w:val="20"/>
          </w:rPr>
          <m:t>[</m:t>
        </m:r>
        <m:r>
          <w:rPr>
            <w:rFonts w:ascii="Cambria Math" w:hAnsi="Cambria Math"/>
            <w:sz w:val="20"/>
            <w:szCs w:val="20"/>
            <w:highlight w:val="yellow"/>
          </w:rPr>
          <m:t>α=1.13,  β=1.42</m:t>
        </m:r>
        <m:r>
          <w:rPr>
            <w:rFonts w:ascii="Cambria Math" w:hAnsi="Cambria Math"/>
            <w:sz w:val="20"/>
            <w:szCs w:val="20"/>
          </w:rPr>
          <m:t>]</m:t>
        </m:r>
      </m:oMath>
      <w:r w:rsidR="00E20FC8" w:rsidRPr="00B81F72">
        <w:rPr>
          <w:sz w:val="20"/>
          <w:szCs w:val="20"/>
        </w:rPr>
        <w:t>:</w:t>
      </w:r>
    </w:p>
    <w:p w14:paraId="2739B89D" w14:textId="2CEE35D0" w:rsidR="00682233" w:rsidRPr="00B81F72" w:rsidRDefault="00601A5D" w:rsidP="00B81F72">
      <w:pPr>
        <w:pStyle w:val="ListParagraph"/>
        <w:numPr>
          <w:ilvl w:val="0"/>
          <w:numId w:val="15"/>
        </w:numPr>
        <w:ind w:left="714" w:hanging="357"/>
        <w:rPr>
          <w:rFonts w:ascii="Times New Roman" w:hAnsi="Times New Roman" w:cs="Times New Roman"/>
          <w:sz w:val="20"/>
          <w:szCs w:val="20"/>
        </w:rPr>
      </w:pPr>
      <w:r w:rsidRPr="00B81F72">
        <w:rPr>
          <w:rFonts w:hint="eastAsia"/>
          <w:sz w:val="20"/>
          <w:szCs w:val="20"/>
        </w:rPr>
        <w:t xml:space="preserve">For the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B81F72">
        <w:rPr>
          <w:rFonts w:hint="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0551F7">
        <w:rPr>
          <w:sz w:val="20"/>
          <w:szCs w:val="20"/>
        </w:rPr>
        <w:t>:</w:t>
      </w:r>
    </w:p>
    <w:p w14:paraId="06831D83" w14:textId="5610C220" w:rsidR="00601A5D" w:rsidRPr="00B81F72" w:rsidRDefault="00601A5D" w:rsidP="000551F7">
      <w:pPr>
        <w:pStyle w:val="ListParagraph"/>
        <w:numPr>
          <w:ilvl w:val="1"/>
          <w:numId w:val="15"/>
        </w:numPr>
        <w:rPr>
          <w:sz w:val="20"/>
          <w:szCs w:val="20"/>
        </w:rPr>
      </w:pPr>
      <w:r w:rsidRPr="00B81F72">
        <w:rPr>
          <w:rFonts w:hint="eastAsia"/>
          <w:sz w:val="20"/>
          <w:szCs w:val="20"/>
        </w:rPr>
        <w:t>For UMa, the value of</w:t>
      </w:r>
      <w:r w:rsidR="001A5BB8" w:rsidRPr="00B81F72">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B81F72">
        <w:rPr>
          <w:rFonts w:hint="eastAsia"/>
          <w:sz w:val="20"/>
          <w:szCs w:val="20"/>
        </w:rPr>
        <w:t xml:space="preserve"> is 2.</w:t>
      </w:r>
    </w:p>
    <w:p w14:paraId="6F0FDA18" w14:textId="00AF91E2" w:rsidR="00601A5D" w:rsidRPr="00B81F72" w:rsidRDefault="00601A5D" w:rsidP="000551F7">
      <w:pPr>
        <w:pStyle w:val="ListParagraph"/>
        <w:numPr>
          <w:ilvl w:val="1"/>
          <w:numId w:val="15"/>
        </w:numPr>
        <w:rPr>
          <w:sz w:val="20"/>
          <w:szCs w:val="20"/>
        </w:rPr>
      </w:pPr>
      <w:r w:rsidRPr="00B81F72">
        <w:rPr>
          <w:rFonts w:hint="eastAsia"/>
          <w:sz w:val="20"/>
          <w:szCs w:val="20"/>
        </w:rPr>
        <w:t xml:space="preserve">For UMi, the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B81F72">
        <w:rPr>
          <w:rFonts w:hint="eastAsia"/>
          <w:sz w:val="20"/>
          <w:szCs w:val="20"/>
        </w:rPr>
        <w:t xml:space="preserve"> is 2.</w:t>
      </w:r>
    </w:p>
    <w:p w14:paraId="4E2EAAB4" w14:textId="7A57BF1E" w:rsidR="00601A5D" w:rsidRPr="00B81F72" w:rsidRDefault="00601A5D" w:rsidP="000551F7">
      <w:pPr>
        <w:pStyle w:val="ListParagraph"/>
        <w:numPr>
          <w:ilvl w:val="1"/>
          <w:numId w:val="15"/>
        </w:numPr>
        <w:rPr>
          <w:sz w:val="20"/>
          <w:szCs w:val="20"/>
        </w:rPr>
      </w:pPr>
      <w:r w:rsidRPr="00B81F72">
        <w:rPr>
          <w:rFonts w:hint="eastAsia"/>
          <w:sz w:val="20"/>
          <w:szCs w:val="20"/>
        </w:rPr>
        <w:t xml:space="preserve">For InH, the value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B81F72">
        <w:rPr>
          <w:rFonts w:hint="eastAsia"/>
          <w:sz w:val="20"/>
          <w:szCs w:val="20"/>
        </w:rPr>
        <w:t xml:space="preserve"> is [</w:t>
      </w:r>
      <w:r w:rsidRPr="00E616BA">
        <w:rPr>
          <w:rFonts w:hint="eastAsia"/>
          <w:sz w:val="20"/>
          <w:szCs w:val="20"/>
          <w:highlight w:val="yellow"/>
        </w:rPr>
        <w:t>75%, 10.9%</w:t>
      </w:r>
      <w:r w:rsidRPr="00B81F72">
        <w:rPr>
          <w:rFonts w:hint="eastAsia"/>
          <w:sz w:val="20"/>
          <w:szCs w:val="20"/>
        </w:rPr>
        <w:t>] of the total number of clusters for InH</w:t>
      </w:r>
      <w:r w:rsidR="00497486" w:rsidRPr="00B81F72">
        <w:rPr>
          <w:sz w:val="20"/>
          <w:szCs w:val="20"/>
        </w:rPr>
        <w:t>.</w:t>
      </w:r>
    </w:p>
    <w:p w14:paraId="6F578917" w14:textId="56D06C2F" w:rsidR="00601A5D" w:rsidRPr="00B81F72" w:rsidRDefault="00601A5D" w:rsidP="000551F7">
      <w:pPr>
        <w:pStyle w:val="ListParagraph"/>
        <w:numPr>
          <w:ilvl w:val="1"/>
          <w:numId w:val="15"/>
        </w:numPr>
        <w:rPr>
          <w:sz w:val="20"/>
          <w:szCs w:val="20"/>
        </w:rPr>
      </w:pPr>
      <w:r w:rsidRPr="00B81F72">
        <w:rPr>
          <w:rFonts w:hint="eastAsia"/>
          <w:sz w:val="20"/>
          <w:szCs w:val="20"/>
        </w:rPr>
        <w:t xml:space="preserve">Note: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B81F72">
        <w:rPr>
          <w:rFonts w:hint="eastAsia"/>
          <w:sz w:val="20"/>
          <w:szCs w:val="20"/>
        </w:rPr>
        <w:t xml:space="preserve"> clusters are the strongest of the total number of clusters in the channel</w:t>
      </w:r>
      <w:r w:rsidR="00497486" w:rsidRPr="00B81F72">
        <w:rPr>
          <w:sz w:val="20"/>
          <w:szCs w:val="20"/>
        </w:rPr>
        <w:t>.</w:t>
      </w:r>
    </w:p>
    <w:p w14:paraId="6D425F29" w14:textId="14B559B7" w:rsidR="00796D35" w:rsidRPr="00B81F72" w:rsidRDefault="00601A5D" w:rsidP="000551F7">
      <w:pPr>
        <w:pStyle w:val="ListParagraph"/>
        <w:numPr>
          <w:ilvl w:val="1"/>
          <w:numId w:val="15"/>
        </w:numPr>
        <w:rPr>
          <w:sz w:val="20"/>
          <w:szCs w:val="20"/>
        </w:rPr>
      </w:pPr>
      <w:r w:rsidRPr="00B81F72">
        <w:rPr>
          <w:rFonts w:hint="eastAsia"/>
          <w:sz w:val="20"/>
          <w:szCs w:val="20"/>
        </w:rPr>
        <w:t xml:space="preserve">Note: the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B81F72">
        <w:rPr>
          <w:rFonts w:hint="eastAsia"/>
          <w:sz w:val="20"/>
          <w:szCs w:val="20"/>
        </w:rPr>
        <w:t xml:space="preserve"> is equal to total number of clusters minus</w:t>
      </w:r>
      <w:r w:rsidR="00883396" w:rsidRPr="00B81F72">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oMath>
      <w:r w:rsidRPr="00B81F72">
        <w:rPr>
          <w:rFonts w:hint="eastAsia"/>
          <w:sz w:val="20"/>
          <w:szCs w:val="20"/>
        </w:rPr>
        <w:t>.</w:t>
      </w:r>
    </w:p>
    <w:bookmarkEnd w:id="0"/>
    <w:p w14:paraId="41C0DA70" w14:textId="77777777" w:rsidR="00BD78E9" w:rsidRPr="00BD78E9" w:rsidRDefault="00A81348" w:rsidP="004E2727">
      <w:pPr>
        <w:spacing w:before="120" w:after="0"/>
        <w:rPr>
          <w:sz w:val="20"/>
          <w:szCs w:val="20"/>
        </w:rPr>
      </w:pPr>
      <w:r w:rsidRPr="009B32A0">
        <w:rPr>
          <w:b/>
          <w:bCs/>
          <w:sz w:val="20"/>
          <w:szCs w:val="20"/>
          <w:highlight w:val="green"/>
          <w:lang w:eastAsia="zh-CN"/>
        </w:rPr>
        <w:t>Agreement</w:t>
      </w:r>
      <w:r>
        <w:rPr>
          <w:b/>
          <w:bCs/>
          <w:sz w:val="20"/>
          <w:szCs w:val="20"/>
          <w:lang w:eastAsia="zh-CN"/>
        </w:rPr>
        <w:t>:</w:t>
      </w:r>
      <w:r w:rsidRPr="00796D35">
        <w:rPr>
          <w:rFonts w:hint="eastAsia"/>
          <w:sz w:val="20"/>
          <w:szCs w:val="20"/>
        </w:rPr>
        <w:t xml:space="preserve"> </w:t>
      </w:r>
      <w:r w:rsidR="00BD78E9" w:rsidRPr="00BD78E9">
        <w:rPr>
          <w:sz w:val="20"/>
          <w:szCs w:val="20"/>
        </w:rPr>
        <w:t>Confirm the following working assumption.</w:t>
      </w:r>
    </w:p>
    <w:p w14:paraId="1E88CCF6" w14:textId="77777777" w:rsidR="00BD78E9" w:rsidRPr="00BD78E9" w:rsidRDefault="00BD78E9" w:rsidP="002B0FF0">
      <w:pPr>
        <w:spacing w:after="0"/>
        <w:ind w:left="1"/>
        <w:rPr>
          <w:sz w:val="20"/>
          <w:szCs w:val="20"/>
        </w:rPr>
      </w:pPr>
      <w:r w:rsidRPr="003E707E">
        <w:rPr>
          <w:sz w:val="20"/>
          <w:szCs w:val="20"/>
          <w:highlight w:val="darkYellow"/>
        </w:rPr>
        <w:t>Working Assumption</w:t>
      </w:r>
      <w:r w:rsidRPr="00BD78E9">
        <w:rPr>
          <w:sz w:val="20"/>
          <w:szCs w:val="20"/>
        </w:rPr>
        <w:t xml:space="preserve"> (made in RAN1#119)</w:t>
      </w:r>
    </w:p>
    <w:p w14:paraId="19266F0C" w14:textId="012BBDC8" w:rsidR="00796D35" w:rsidRPr="00A54309" w:rsidRDefault="00BD78E9" w:rsidP="002B0FF0">
      <w:pPr>
        <w:spacing w:after="0"/>
        <w:ind w:left="1"/>
        <w:rPr>
          <w:sz w:val="20"/>
          <w:szCs w:val="20"/>
        </w:rPr>
      </w:pPr>
      <w:r w:rsidRPr="00BD78E9">
        <w:rPr>
          <w:sz w:val="20"/>
          <w:szCs w:val="20"/>
        </w:rPr>
        <w:t>For near-field channel, for the non-direct paths, the impact of spherical wavefront is optionally considered at UE side</w:t>
      </w:r>
      <w:r w:rsidR="002E6C21" w:rsidRPr="00A54309">
        <w:rPr>
          <w:sz w:val="20"/>
          <w:szCs w:val="20"/>
        </w:rPr>
        <w:t>.</w:t>
      </w:r>
    </w:p>
    <w:p w14:paraId="18ACE077" w14:textId="649DADBF" w:rsidR="002B0FF0" w:rsidRPr="002B0FF0" w:rsidRDefault="00FC7BDD" w:rsidP="004E2727">
      <w:pPr>
        <w:spacing w:before="120" w:after="0"/>
        <w:rPr>
          <w:sz w:val="20"/>
          <w:szCs w:val="20"/>
        </w:rPr>
      </w:pPr>
      <w:r w:rsidRPr="009B32A0">
        <w:rPr>
          <w:b/>
          <w:bCs/>
          <w:sz w:val="20"/>
          <w:szCs w:val="20"/>
          <w:highlight w:val="green"/>
          <w:lang w:eastAsia="zh-CN"/>
        </w:rPr>
        <w:t>Agreement</w:t>
      </w:r>
      <w:r w:rsidR="0096487A">
        <w:rPr>
          <w:b/>
          <w:bCs/>
          <w:sz w:val="20"/>
          <w:szCs w:val="20"/>
          <w:lang w:eastAsia="zh-CN"/>
        </w:rPr>
        <w:t>:</w:t>
      </w:r>
      <w:r w:rsidR="00471C65" w:rsidRPr="00796D35">
        <w:rPr>
          <w:sz w:val="20"/>
          <w:szCs w:val="20"/>
        </w:rPr>
        <w:t xml:space="preserve"> </w:t>
      </w:r>
      <w:r w:rsidR="002B0FF0" w:rsidRPr="002B0FF0">
        <w:rPr>
          <w:rFonts w:hint="eastAsia"/>
          <w:sz w:val="20"/>
          <w:szCs w:val="20"/>
        </w:rPr>
        <w:t xml:space="preserve">For near-field channel, for number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2B0FF0" w:rsidRPr="002B0FF0">
        <w:rPr>
          <w:rFonts w:hint="eastAsia"/>
          <w:sz w:val="20"/>
          <w:szCs w:val="20"/>
        </w:rPr>
        <w:t xml:space="preserve">  non-direct paths, the distance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oMath>
      <w:r w:rsidR="002B0FF0" w:rsidRPr="002B0FF0">
        <w:rPr>
          <w:rFonts w:hint="eastAsia"/>
          <w:sz w:val="20"/>
          <w:szCs w:val="20"/>
        </w:rPr>
        <w:t xml:space="preserve"> between the UE and the 2nd point associated with cluster is generated by:</w:t>
      </w:r>
    </w:p>
    <w:p w14:paraId="5AD9EC88" w14:textId="5D90C7D2" w:rsidR="00796D35" w:rsidRPr="00A0679D" w:rsidRDefault="002B0FF0" w:rsidP="00A0679D">
      <w:pPr>
        <w:pStyle w:val="ListParagraph"/>
        <w:numPr>
          <w:ilvl w:val="0"/>
          <w:numId w:val="23"/>
        </w:numPr>
        <w:ind w:left="714" w:hanging="357"/>
        <w:rPr>
          <w:sz w:val="20"/>
          <w:szCs w:val="20"/>
        </w:rPr>
      </w:pPr>
      <w:r w:rsidRPr="00A0679D">
        <w:rPr>
          <w:sz w:val="20"/>
          <w:szCs w:val="20"/>
        </w:rPr>
        <w:t>a scaling factor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UE</m:t>
            </m:r>
            <m:r>
              <w:rPr>
                <w:rFonts w:ascii="Cambria Math" w:hAnsi="Cambria Math"/>
                <w:sz w:val="20"/>
                <w:szCs w:val="20"/>
              </w:rPr>
              <m:t>,n</m:t>
            </m:r>
          </m:sub>
        </m:sSub>
      </m:oMath>
      <w:r w:rsidRPr="00A0679D">
        <w:rPr>
          <w:sz w:val="20"/>
          <w:szCs w:val="20"/>
        </w:rPr>
        <w:t>) multiplied by the absolute distance corresponding to the absolute delay of cluster.</w:t>
      </w:r>
    </w:p>
    <w:p w14:paraId="1C8CD7CC" w14:textId="52E6081D" w:rsidR="004A2BE6" w:rsidRPr="004A2BE6" w:rsidRDefault="008C3281" w:rsidP="004E2727">
      <w:pPr>
        <w:spacing w:before="120" w:after="0"/>
        <w:rPr>
          <w:sz w:val="20"/>
          <w:szCs w:val="20"/>
        </w:rPr>
      </w:pPr>
      <w:r w:rsidRPr="009B32A0">
        <w:rPr>
          <w:b/>
          <w:bCs/>
          <w:sz w:val="20"/>
          <w:szCs w:val="20"/>
          <w:highlight w:val="green"/>
          <w:lang w:eastAsia="zh-CN"/>
        </w:rPr>
        <w:t>Agreement</w:t>
      </w:r>
      <w:r w:rsidR="006C4CEF">
        <w:rPr>
          <w:b/>
          <w:bCs/>
          <w:sz w:val="20"/>
          <w:szCs w:val="20"/>
          <w:lang w:eastAsia="zh-CN"/>
        </w:rPr>
        <w:t>:</w:t>
      </w:r>
      <w:r w:rsidR="006C4CEF" w:rsidRPr="00796D35">
        <w:rPr>
          <w:sz w:val="20"/>
          <w:szCs w:val="20"/>
        </w:rPr>
        <w:t xml:space="preserve"> </w:t>
      </w:r>
    </w:p>
    <w:p w14:paraId="46EB3D3F" w14:textId="47388365" w:rsidR="008C3281" w:rsidRPr="008C3281" w:rsidRDefault="008C3281" w:rsidP="008C3281">
      <w:pPr>
        <w:pStyle w:val="ListParagraph"/>
        <w:numPr>
          <w:ilvl w:val="0"/>
          <w:numId w:val="16"/>
        </w:numPr>
        <w:rPr>
          <w:sz w:val="20"/>
          <w:szCs w:val="20"/>
        </w:rPr>
      </w:pPr>
      <w:r w:rsidRPr="008C3281">
        <w:rPr>
          <w:sz w:val="20"/>
          <w:szCs w:val="20"/>
        </w:rPr>
        <w:t xml:space="preserve">For the modelling of spatial non-stationarity at BS side, if physical blocker-based approach is adopted, the nearest </w:t>
      </w:r>
      <m:oMath>
        <m:r>
          <w:rPr>
            <w:rFonts w:ascii="Cambria Math" w:hAnsi="Cambria Math"/>
            <w:sz w:val="20"/>
            <w:szCs w:val="20"/>
          </w:rPr>
          <m:t>K</m:t>
        </m:r>
      </m:oMath>
      <w:r w:rsidRPr="008C3281">
        <w:rPr>
          <w:sz w:val="20"/>
          <w:szCs w:val="20"/>
        </w:rPr>
        <w:t xml:space="preserve"> blockers from BS are selected.</w:t>
      </w:r>
    </w:p>
    <w:p w14:paraId="649797C2" w14:textId="40B94F8F" w:rsidR="003F2AB9" w:rsidRPr="003F2AB9" w:rsidRDefault="008C3281" w:rsidP="003F2AB9">
      <w:pPr>
        <w:pStyle w:val="ListParagraph"/>
        <w:numPr>
          <w:ilvl w:val="0"/>
          <w:numId w:val="16"/>
        </w:numPr>
        <w:spacing w:after="120"/>
        <w:ind w:left="726" w:hanging="357"/>
        <w:rPr>
          <w:color w:val="FF0000"/>
          <w:sz w:val="20"/>
          <w:szCs w:val="20"/>
        </w:rPr>
      </w:pPr>
      <w:r w:rsidRPr="008C3281">
        <w:rPr>
          <w:sz w:val="20"/>
          <w:szCs w:val="20"/>
        </w:rPr>
        <w:t>For the modelling of spatial non-</w:t>
      </w:r>
      <w:r w:rsidR="005D6A05" w:rsidRPr="008C3281">
        <w:rPr>
          <w:sz w:val="20"/>
          <w:szCs w:val="20"/>
        </w:rPr>
        <w:t>stationari</w:t>
      </w:r>
      <w:r w:rsidR="005D6A05">
        <w:rPr>
          <w:sz w:val="20"/>
          <w:szCs w:val="20"/>
        </w:rPr>
        <w:t>ty</w:t>
      </w:r>
      <w:r w:rsidRPr="008C3281">
        <w:rPr>
          <w:sz w:val="20"/>
          <w:szCs w:val="20"/>
        </w:rPr>
        <w:t xml:space="preserve">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51"/>
        <w:gridCol w:w="3317"/>
        <w:gridCol w:w="2049"/>
      </w:tblGrid>
      <w:tr w:rsidR="003F2AB9" w:rsidRPr="00683431" w14:paraId="03D0EB70" w14:textId="77777777" w:rsidTr="003F2AB9">
        <w:trPr>
          <w:trHeight w:val="20"/>
          <w:jc w:val="center"/>
        </w:trPr>
        <w:tc>
          <w:tcPr>
            <w:tcW w:w="639" w:type="pct"/>
            <w:shd w:val="clear" w:color="auto" w:fill="FFFFFF"/>
          </w:tcPr>
          <w:p w14:paraId="1F8F56A1" w14:textId="77777777" w:rsidR="003F2AB9" w:rsidRPr="00683431" w:rsidRDefault="003F2AB9" w:rsidP="001060CB">
            <w:pPr>
              <w:spacing w:after="0"/>
              <w:jc w:val="center"/>
              <w:rPr>
                <w:rFonts w:ascii="Arial" w:hAnsi="Arial" w:cs="Arial"/>
                <w:sz w:val="16"/>
                <w:szCs w:val="16"/>
              </w:rPr>
            </w:pPr>
          </w:p>
        </w:tc>
        <w:tc>
          <w:tcPr>
            <w:tcW w:w="1478" w:type="pct"/>
            <w:shd w:val="clear" w:color="auto" w:fill="D9D9D9"/>
          </w:tcPr>
          <w:p w14:paraId="58FB1D0D" w14:textId="77777777" w:rsidR="003F2AB9" w:rsidRPr="00683431" w:rsidRDefault="003F2AB9" w:rsidP="001060CB">
            <w:pPr>
              <w:spacing w:after="0"/>
              <w:jc w:val="center"/>
              <w:rPr>
                <w:rFonts w:ascii="Arial" w:hAnsi="Arial" w:cs="Arial"/>
                <w:sz w:val="16"/>
                <w:szCs w:val="16"/>
              </w:rPr>
            </w:pPr>
            <w:r w:rsidRPr="00683431">
              <w:rPr>
                <w:rFonts w:ascii="Arial" w:hAnsi="Arial" w:cs="Arial"/>
                <w:sz w:val="16"/>
                <w:szCs w:val="16"/>
              </w:rPr>
              <w:t>Typical set of blockers</w:t>
            </w:r>
          </w:p>
        </w:tc>
        <w:tc>
          <w:tcPr>
            <w:tcW w:w="1782" w:type="pct"/>
            <w:shd w:val="clear" w:color="auto" w:fill="D9D9D9"/>
          </w:tcPr>
          <w:p w14:paraId="34966F43" w14:textId="77777777" w:rsidR="003F2AB9" w:rsidRPr="00683431" w:rsidRDefault="003F2AB9" w:rsidP="001060CB">
            <w:pPr>
              <w:spacing w:after="0"/>
              <w:jc w:val="center"/>
              <w:rPr>
                <w:rFonts w:ascii="Arial" w:hAnsi="Arial" w:cs="Arial"/>
                <w:sz w:val="16"/>
                <w:szCs w:val="16"/>
              </w:rPr>
            </w:pPr>
            <w:r w:rsidRPr="00683431">
              <w:rPr>
                <w:rFonts w:ascii="Arial" w:hAnsi="Arial" w:cs="Arial"/>
                <w:sz w:val="16"/>
                <w:szCs w:val="16"/>
              </w:rPr>
              <w:t>Blocker dimensions</w:t>
            </w:r>
          </w:p>
        </w:tc>
        <w:tc>
          <w:tcPr>
            <w:tcW w:w="1101" w:type="pct"/>
            <w:shd w:val="clear" w:color="auto" w:fill="D9D9D9"/>
          </w:tcPr>
          <w:p w14:paraId="0A373AA1" w14:textId="77777777" w:rsidR="003F2AB9" w:rsidRPr="00683431" w:rsidRDefault="003F2AB9" w:rsidP="001060CB">
            <w:pPr>
              <w:spacing w:after="0"/>
              <w:jc w:val="center"/>
              <w:rPr>
                <w:rFonts w:ascii="Arial" w:hAnsi="Arial" w:cs="Arial"/>
                <w:sz w:val="16"/>
                <w:szCs w:val="16"/>
              </w:rPr>
            </w:pPr>
            <w:r w:rsidRPr="00683431">
              <w:rPr>
                <w:rFonts w:ascii="Arial" w:hAnsi="Arial" w:cs="Arial"/>
                <w:sz w:val="16"/>
                <w:szCs w:val="16"/>
              </w:rPr>
              <w:t>Mobility pattern</w:t>
            </w:r>
          </w:p>
        </w:tc>
      </w:tr>
      <w:tr w:rsidR="003F2AB9" w:rsidRPr="00683431" w14:paraId="7A651F0D" w14:textId="77777777" w:rsidTr="003F2AB9">
        <w:trPr>
          <w:trHeight w:val="20"/>
          <w:jc w:val="center"/>
        </w:trPr>
        <w:tc>
          <w:tcPr>
            <w:tcW w:w="639" w:type="pct"/>
            <w:tcBorders>
              <w:top w:val="single" w:sz="4" w:space="0" w:color="auto"/>
              <w:left w:val="single" w:sz="4" w:space="0" w:color="auto"/>
              <w:bottom w:val="single" w:sz="4" w:space="0" w:color="auto"/>
              <w:right w:val="single" w:sz="4" w:space="0" w:color="auto"/>
            </w:tcBorders>
            <w:shd w:val="clear" w:color="auto" w:fill="auto"/>
          </w:tcPr>
          <w:p w14:paraId="00E4DCF7" w14:textId="77777777" w:rsidR="003F2AB9" w:rsidRPr="00683431" w:rsidRDefault="003F2AB9" w:rsidP="001060CB">
            <w:pPr>
              <w:spacing w:after="0"/>
              <w:jc w:val="center"/>
              <w:rPr>
                <w:rFonts w:ascii="Arial" w:hAnsi="Arial" w:cs="Arial"/>
                <w:sz w:val="16"/>
                <w:szCs w:val="16"/>
              </w:rPr>
            </w:pPr>
            <w:r w:rsidRPr="00683431">
              <w:rPr>
                <w:rFonts w:ascii="Arial" w:hAnsi="Arial" w:cs="Arial"/>
                <w:sz w:val="16"/>
                <w:szCs w:val="16"/>
              </w:rPr>
              <w:t>Outdoor</w:t>
            </w:r>
          </w:p>
        </w:tc>
        <w:tc>
          <w:tcPr>
            <w:tcW w:w="1478" w:type="pct"/>
            <w:tcBorders>
              <w:top w:val="single" w:sz="4" w:space="0" w:color="auto"/>
              <w:left w:val="single" w:sz="4" w:space="0" w:color="auto"/>
              <w:bottom w:val="single" w:sz="4" w:space="0" w:color="auto"/>
              <w:right w:val="single" w:sz="4" w:space="0" w:color="auto"/>
            </w:tcBorders>
            <w:shd w:val="clear" w:color="auto" w:fill="auto"/>
          </w:tcPr>
          <w:p w14:paraId="66FDA8D3" w14:textId="77777777" w:rsidR="003F2AB9" w:rsidRPr="00683431" w:rsidRDefault="003F2AB9" w:rsidP="001060CB">
            <w:pPr>
              <w:spacing w:after="0"/>
              <w:jc w:val="center"/>
              <w:rPr>
                <w:rFonts w:ascii="Arial" w:hAnsi="Arial" w:cs="Arial"/>
                <w:sz w:val="16"/>
                <w:szCs w:val="16"/>
              </w:rPr>
            </w:pPr>
            <w:r w:rsidRPr="00683431">
              <w:rPr>
                <w:rFonts w:ascii="Arial" w:hAnsi="Arial" w:cs="Arial"/>
                <w:sz w:val="16"/>
                <w:szCs w:val="16"/>
              </w:rPr>
              <w:t xml:space="preserve">Building edge </w:t>
            </w:r>
          </w:p>
        </w:tc>
        <w:tc>
          <w:tcPr>
            <w:tcW w:w="1782" w:type="pct"/>
            <w:tcBorders>
              <w:top w:val="single" w:sz="4" w:space="0" w:color="auto"/>
              <w:left w:val="single" w:sz="4" w:space="0" w:color="auto"/>
              <w:bottom w:val="single" w:sz="4" w:space="0" w:color="auto"/>
              <w:right w:val="single" w:sz="4" w:space="0" w:color="auto"/>
            </w:tcBorders>
            <w:shd w:val="clear" w:color="auto" w:fill="auto"/>
          </w:tcPr>
          <w:p w14:paraId="2C42903B" w14:textId="77777777" w:rsidR="003F2AB9" w:rsidRPr="00683431" w:rsidRDefault="003F2AB9" w:rsidP="001060CB">
            <w:pPr>
              <w:spacing w:after="0"/>
              <w:jc w:val="center"/>
              <w:rPr>
                <w:rFonts w:ascii="Arial" w:hAnsi="Arial" w:cs="Arial"/>
                <w:sz w:val="16"/>
                <w:szCs w:val="16"/>
                <w:lang w:val="pt-BR"/>
              </w:rPr>
            </w:pPr>
            <w:r w:rsidRPr="00683431">
              <w:rPr>
                <w:rFonts w:ascii="Arial" w:hAnsi="Arial" w:cs="Arial"/>
                <w:sz w:val="16"/>
                <w:szCs w:val="16"/>
                <w:lang w:val="pt-BR"/>
              </w:rPr>
              <w:t>Cartesian: w=50 m; h=20 m</w:t>
            </w: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10A3E3C1" w14:textId="77777777" w:rsidR="003F2AB9" w:rsidRPr="00683431" w:rsidRDefault="003F2AB9" w:rsidP="001060CB">
            <w:pPr>
              <w:spacing w:after="0"/>
              <w:jc w:val="center"/>
              <w:rPr>
                <w:rFonts w:ascii="Arial" w:hAnsi="Arial" w:cs="Arial"/>
                <w:sz w:val="16"/>
                <w:szCs w:val="16"/>
              </w:rPr>
            </w:pPr>
            <w:r w:rsidRPr="00683431">
              <w:rPr>
                <w:rFonts w:ascii="Arial" w:hAnsi="Arial" w:cs="Arial"/>
                <w:sz w:val="16"/>
                <w:szCs w:val="16"/>
              </w:rPr>
              <w:t xml:space="preserve">Stationary </w:t>
            </w:r>
          </w:p>
        </w:tc>
      </w:tr>
    </w:tbl>
    <w:p w14:paraId="5BF5235C" w14:textId="77777777" w:rsidR="008C743D" w:rsidRPr="008C743D" w:rsidRDefault="008C743D" w:rsidP="003F2AB9">
      <w:pPr>
        <w:pStyle w:val="ListParagraph"/>
        <w:numPr>
          <w:ilvl w:val="0"/>
          <w:numId w:val="16"/>
        </w:numPr>
        <w:spacing w:before="120"/>
        <w:ind w:left="726" w:hanging="357"/>
        <w:rPr>
          <w:sz w:val="20"/>
          <w:szCs w:val="20"/>
        </w:rPr>
      </w:pPr>
      <w:r w:rsidRPr="008C743D">
        <w:rPr>
          <w:sz w:val="20"/>
          <w:szCs w:val="20"/>
        </w:rPr>
        <w:t>In the blockage model B, the following equation is used to calculate the attenuation caused by the building edge:</w:t>
      </w:r>
    </w:p>
    <w:p w14:paraId="4D1F9A57" w14:textId="79609FBE" w:rsidR="008C743D" w:rsidRDefault="00C668B0" w:rsidP="008C743D">
      <w:pPr>
        <w:pStyle w:val="ListParagraph"/>
        <w:numPr>
          <w:ilvl w:val="1"/>
          <w:numId w:val="16"/>
        </w:numPr>
        <w:rPr>
          <w:sz w:val="20"/>
          <w:szCs w:val="20"/>
        </w:rPr>
      </w:pP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rPr>
              <m:t>dB</m:t>
            </m:r>
          </m:sub>
        </m:sSub>
        <m:r>
          <w:rPr>
            <w:rFonts w:ascii="Cambria Math" w:hAnsi="Cambria Math"/>
            <w:sz w:val="20"/>
            <w:szCs w:val="20"/>
          </w:rPr>
          <m:t xml:space="preserve">=-20 </m:t>
        </m:r>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10</m:t>
            </m:r>
          </m:sub>
        </m:sSub>
        <m:r>
          <w:rPr>
            <w:rFonts w:ascii="Cambria Math" w:hAnsi="Cambria Math" w:cs="Cambria Math"/>
            <w:sz w:val="20"/>
            <w:szCs w:val="20"/>
          </w:rPr>
          <m:t>⁡</m:t>
        </m:r>
        <m:r>
          <w:rPr>
            <w:rFonts w:ascii="Cambria Math" w:hAnsi="Cambria Math"/>
            <w:sz w:val="20"/>
            <w:szCs w:val="20"/>
          </w:rPr>
          <m:t>(0.5-</m:t>
        </m:r>
        <m:r>
          <w:rPr>
            <w:rFonts w:ascii="Cambria Math" w:hAnsi="Cambria Math"/>
            <w:sz w:val="20"/>
            <w:szCs w:val="20"/>
          </w:rPr>
          <m:t>F</m:t>
        </m:r>
        <m:r>
          <w:rPr>
            <w:rFonts w:ascii="Cambria Math" w:hAnsi="Cambria Math"/>
            <w:sz w:val="20"/>
            <w:szCs w:val="20"/>
          </w:rPr>
          <m:t>)</m:t>
        </m:r>
      </m:oMath>
      <w:r w:rsidR="008C743D" w:rsidRPr="008C743D">
        <w:rPr>
          <w:sz w:val="20"/>
          <w:szCs w:val="20"/>
        </w:rPr>
        <w:t xml:space="preserve">, where </w:t>
      </w:r>
      <m:oMath>
        <m:r>
          <w:rPr>
            <w:rFonts w:ascii="Cambria Math" w:hAnsi="Cambria Math"/>
            <w:sz w:val="20"/>
            <w:szCs w:val="20"/>
          </w:rPr>
          <m:t>F</m:t>
        </m:r>
      </m:oMath>
      <w:r w:rsidR="008C743D" w:rsidRPr="008C743D">
        <w:rPr>
          <w:sz w:val="20"/>
          <w:szCs w:val="20"/>
        </w:rPr>
        <w:t xml:space="preserve"> represents one of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h</m:t>
            </m:r>
            <m:r>
              <w:rPr>
                <w:rFonts w:ascii="Cambria Math" w:hAnsi="Cambria Math"/>
                <w:sz w:val="20"/>
                <w:szCs w:val="20"/>
              </w:rPr>
              <m:t>1</m:t>
            </m:r>
          </m:sub>
        </m:sSub>
      </m:oMath>
      <w:r w:rsidR="008C743D" w:rsidRPr="008C743D">
        <w:rPr>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h</m:t>
            </m:r>
            <m:r>
              <w:rPr>
                <w:rFonts w:ascii="Cambria Math" w:hAnsi="Cambria Math"/>
                <w:sz w:val="20"/>
                <w:szCs w:val="20"/>
              </w:rPr>
              <m:t>2</m:t>
            </m:r>
          </m:sub>
        </m:sSub>
      </m:oMath>
      <w:r w:rsidR="008C743D" w:rsidRPr="008C743D">
        <w:rPr>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w</m:t>
            </m:r>
            <m:r>
              <w:rPr>
                <w:rFonts w:ascii="Cambria Math" w:hAnsi="Cambria Math"/>
                <w:sz w:val="20"/>
                <w:szCs w:val="20"/>
              </w:rPr>
              <m:t>1</m:t>
            </m:r>
          </m:sub>
        </m:sSub>
      </m:oMath>
      <w:r w:rsidR="008C743D" w:rsidRPr="008C743D">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w</m:t>
            </m:r>
            <m:r>
              <w:rPr>
                <w:rFonts w:ascii="Cambria Math" w:hAnsi="Cambria Math"/>
                <w:sz w:val="20"/>
                <w:szCs w:val="20"/>
              </w:rPr>
              <m:t>2</m:t>
            </m:r>
          </m:sub>
        </m:sSub>
      </m:oMath>
      <w:r w:rsidR="008C743D" w:rsidRPr="008C743D">
        <w:rPr>
          <w:sz w:val="20"/>
          <w:szCs w:val="20"/>
        </w:rPr>
        <w:t xml:space="preserve"> defined in equation 7.6-29 in section 7.6.4.2 of TR 38.901.</w:t>
      </w:r>
    </w:p>
    <w:p w14:paraId="18F244DE" w14:textId="77B0EE6E" w:rsidR="00FF1D78" w:rsidRPr="004A2BE6" w:rsidRDefault="00B8368B" w:rsidP="00B8368B">
      <w:pPr>
        <w:rPr>
          <w:color w:val="FF0000"/>
          <w:sz w:val="20"/>
          <w:szCs w:val="20"/>
        </w:rPr>
      </w:pPr>
      <w:r w:rsidRPr="00B8368B">
        <w:rPr>
          <w:sz w:val="20"/>
          <w:szCs w:val="20"/>
        </w:rPr>
        <w:t>Note: Corresponding Working Assumption made in RAN1#119 does not need to be confirmed.</w:t>
      </w:r>
    </w:p>
    <w:p w14:paraId="6579C666" w14:textId="60D04049" w:rsidR="00796D35" w:rsidRDefault="00CA0A7D" w:rsidP="004E2727">
      <w:pPr>
        <w:spacing w:before="120" w:after="0"/>
        <w:rPr>
          <w:sz w:val="20"/>
          <w:szCs w:val="20"/>
        </w:rPr>
      </w:pPr>
      <w:r w:rsidRPr="009B32A0">
        <w:rPr>
          <w:b/>
          <w:bCs/>
          <w:sz w:val="20"/>
          <w:szCs w:val="20"/>
          <w:highlight w:val="green"/>
          <w:lang w:eastAsia="zh-CN"/>
        </w:rPr>
        <w:t>Agreement</w:t>
      </w:r>
      <w:r w:rsidR="00BE69D5">
        <w:rPr>
          <w:b/>
          <w:bCs/>
          <w:sz w:val="20"/>
          <w:szCs w:val="20"/>
          <w:lang w:eastAsia="zh-CN"/>
        </w:rPr>
        <w:t>:</w:t>
      </w:r>
      <w:r w:rsidR="00805DDA" w:rsidRPr="00796D35">
        <w:rPr>
          <w:sz w:val="20"/>
          <w:szCs w:val="20"/>
        </w:rPr>
        <w:t xml:space="preserve"> </w:t>
      </w:r>
      <w:r w:rsidR="001E481C" w:rsidRPr="001E481C">
        <w:rPr>
          <w:sz w:val="20"/>
          <w:szCs w:val="20"/>
        </w:rPr>
        <w:t>For near-field channel, the following formula is adopted to model the phase parameters of non-direct path between TRP and UE as antenna element-wise channel parameter:</w:t>
      </w:r>
    </w:p>
    <w:p w14:paraId="3407B6A8" w14:textId="25DC777F" w:rsidR="001A4C2A" w:rsidRPr="001A4C2A" w:rsidRDefault="001A4C2A" w:rsidP="004E2727">
      <w:pPr>
        <w:pStyle w:val="ListParagraph"/>
        <w:numPr>
          <w:ilvl w:val="0"/>
          <w:numId w:val="23"/>
        </w:numPr>
        <w:rPr>
          <w:sz w:val="20"/>
          <w:szCs w:val="20"/>
        </w:rPr>
      </w:pPr>
      <w:r w:rsidRPr="001A4C2A">
        <w:rPr>
          <w:sz w:val="20"/>
          <w:szCs w:val="20"/>
        </w:rPr>
        <w:t>For the TRP side, the element-wise phase is calculated as:</w:t>
      </w:r>
    </w:p>
    <w:p w14:paraId="26F71F67" w14:textId="0670C731" w:rsidR="001A4C2A" w:rsidRPr="001A4C2A" w:rsidRDefault="00C668B0" w:rsidP="004E2727">
      <w:pPr>
        <w:spacing w:after="0"/>
        <w:rPr>
          <w:sz w:val="20"/>
          <w:szCs w:val="20"/>
        </w:rPr>
      </w:pPr>
      <m:oMathPara>
        <m:oMath>
          <m:func>
            <m:funcPr>
              <m:ctrlPr>
                <w:rPr>
                  <w:rFonts w:ascii="Cambria Math" w:hAnsi="Cambria Math"/>
                  <w:i/>
                  <w:sz w:val="20"/>
                  <w:szCs w:val="20"/>
                </w:rPr>
              </m:ctrlPr>
            </m:funcPr>
            <m:fName>
              <m:r>
                <m:rPr>
                  <m:sty m:val="p"/>
                </m:rPr>
                <w:rPr>
                  <w:rFonts w:ascii="Cambria Math" w:hAnsi="Cambria Math"/>
                  <w:sz w:val="20"/>
                  <w:szCs w:val="20"/>
                </w:rPr>
                <m:t>exp</m:t>
              </m:r>
              <m:ctrlPr>
                <w:rPr>
                  <w:rFonts w:ascii="Cambria Math" w:hAnsi="Cambria Math"/>
                  <w:i/>
                  <w:iCs/>
                  <w:sz w:val="20"/>
                  <w:szCs w:val="20"/>
                </w:rPr>
              </m:ctrlPr>
            </m:fName>
            <m:e>
              <m:d>
                <m:dPr>
                  <m:ctrlPr>
                    <w:rPr>
                      <w:rFonts w:ascii="Cambria Math" w:hAnsi="Cambria Math"/>
                      <w:i/>
                      <w:sz w:val="20"/>
                      <w:szCs w:val="20"/>
                    </w:rPr>
                  </m:ctrlPr>
                </m:dPr>
                <m:e>
                  <m:r>
                    <w:rPr>
                      <w:rFonts w:ascii="Cambria Math" w:hAnsi="Cambria Math"/>
                      <w:sz w:val="20"/>
                      <w:szCs w:val="20"/>
                    </w:rPr>
                    <m:t>j</m:t>
                  </m:r>
                  <m:r>
                    <w:rPr>
                      <w:rFonts w:ascii="Cambria Math" w:hAnsi="Cambria Math"/>
                      <w:sz w:val="20"/>
                      <w:szCs w:val="20"/>
                    </w:rPr>
                    <m:t>2</m:t>
                  </m:r>
                  <m:r>
                    <w:rPr>
                      <w:rFonts w:ascii="Cambria Math" w:hAnsi="Cambria Math"/>
                      <w:sz w:val="20"/>
                      <w:szCs w:val="20"/>
                    </w:rPr>
                    <m:t>π</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r>
                            <w:rPr>
                              <w:rFonts w:ascii="Cambria Math" w:hAnsi="Cambria Math"/>
                              <w:sz w:val="20"/>
                              <w:szCs w:val="20"/>
                            </w:rPr>
                            <m:t>n</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m:t>
                              </m:r>
                              <m:r>
                                <w:rPr>
                                  <w:rFonts w:ascii="Cambria Math" w:hAnsi="Cambria Math"/>
                                  <w:sz w:val="20"/>
                                  <w:szCs w:val="20"/>
                                </w:rPr>
                                <m:t>n</m:t>
                              </m:r>
                            </m:sub>
                          </m:sSub>
                          <m:r>
                            <w:rPr>
                              <w:rFonts w:ascii="Cambria Math" w:hAnsi="Cambria Math"/>
                              <w:sz w:val="20"/>
                              <w:szCs w:val="20"/>
                            </w:rPr>
                            <m:t>∙</m:t>
                          </m:r>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r</m:t>
                                  </m:r>
                                </m:e>
                              </m:acc>
                            </m:e>
                            <m:sub>
                              <m:r>
                                <m:rPr>
                                  <m:sty m:val="p"/>
                                </m:rPr>
                                <w:rPr>
                                  <w:rFonts w:ascii="Cambria Math" w:hAnsi="Cambria Math"/>
                                  <w:sz w:val="20"/>
                                  <w:szCs w:val="20"/>
                                </w:rPr>
                                <m:t>tx</m:t>
                              </m:r>
                              <m:r>
                                <w:rPr>
                                  <w:rFonts w:ascii="Cambria Math" w:hAnsi="Cambria Math"/>
                                  <w:sz w:val="20"/>
                                  <w:szCs w:val="20"/>
                                </w:rPr>
                                <m:t>,</m:t>
                              </m:r>
                              <m:r>
                                <w:rPr>
                                  <w:rFonts w:ascii="Cambria Math" w:hAnsi="Cambria Math"/>
                                  <w:sz w:val="20"/>
                                  <w:szCs w:val="20"/>
                                </w:rPr>
                                <m:t>n</m:t>
                              </m:r>
                              <m:r>
                                <w:rPr>
                                  <w:rFonts w:ascii="Cambria Math" w:hAnsi="Cambria Math"/>
                                  <w:sz w:val="20"/>
                                  <w:szCs w:val="20"/>
                                </w:rPr>
                                <m:t>,</m:t>
                              </m:r>
                              <m: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m:rPr>
                                  <m:sty m:val="p"/>
                                </m:rPr>
                                <w:rPr>
                                  <w:rFonts w:ascii="Cambria Math" w:hAnsi="Cambria Math"/>
                                  <w:sz w:val="20"/>
                                  <w:szCs w:val="20"/>
                                </w:rPr>
                                <m:t>tx</m:t>
                              </m:r>
                              <m:r>
                                <w:rPr>
                                  <w:rFonts w:ascii="Cambria Math" w:hAnsi="Cambria Math"/>
                                  <w:sz w:val="20"/>
                                  <w:szCs w:val="20"/>
                                </w:rPr>
                                <m:t>,</m:t>
                              </m:r>
                              <m:r>
                                <w:rPr>
                                  <w:rFonts w:ascii="Cambria Math" w:hAnsi="Cambria Math"/>
                                  <w:sz w:val="20"/>
                                  <w:szCs w:val="20"/>
                                </w:rPr>
                                <m:t>s</m:t>
                              </m:r>
                            </m:sub>
                          </m:sSub>
                          <m:r>
                            <w:rPr>
                              <w:rFonts w:ascii="Cambria Math" w:hAnsi="Cambria Math"/>
                              <w:sz w:val="20"/>
                              <w:szCs w:val="20"/>
                            </w:rPr>
                            <m:t xml:space="preserve"> </m:t>
                          </m:r>
                        </m:e>
                      </m:d>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0</m:t>
                          </m:r>
                        </m:sub>
                      </m:sSub>
                    </m:den>
                  </m:f>
                  <m:r>
                    <w:rPr>
                      <w:rFonts w:ascii="Cambria Math" w:hAnsi="Cambria Math"/>
                      <w:sz w:val="20"/>
                      <w:szCs w:val="20"/>
                    </w:rPr>
                    <m:t xml:space="preserve"> </m:t>
                  </m:r>
                </m:e>
              </m:d>
            </m:e>
          </m:func>
        </m:oMath>
      </m:oMathPara>
    </w:p>
    <w:p w14:paraId="717C7A1F" w14:textId="7278EF2B" w:rsidR="001A4C2A" w:rsidRPr="001A4C2A" w:rsidRDefault="001A4C2A" w:rsidP="004E2727">
      <w:pPr>
        <w:spacing w:after="0"/>
        <w:ind w:left="709"/>
        <w:rPr>
          <w:sz w:val="20"/>
          <w:szCs w:val="20"/>
        </w:rPr>
      </w:pPr>
      <w:r w:rsidRPr="001A4C2A">
        <w:rPr>
          <w:sz w:val="20"/>
          <w:szCs w:val="20"/>
        </w:rPr>
        <w:t xml:space="preserve">where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1,n</m:t>
            </m:r>
          </m:sub>
        </m:sSub>
      </m:oMath>
      <w:r w:rsidRPr="001A4C2A">
        <w:rPr>
          <w:sz w:val="20"/>
          <w:szCs w:val="20"/>
        </w:rPr>
        <w:t xml:space="preserve"> is the generated distance of the cluster </w:t>
      </w:r>
      <m:oMath>
        <m:r>
          <w:rPr>
            <w:rFonts w:ascii="Cambria Math" w:hAnsi="Cambria Math"/>
            <w:sz w:val="20"/>
            <w:szCs w:val="20"/>
          </w:rPr>
          <m:t>n</m:t>
        </m:r>
      </m:oMath>
      <w:r w:rsidRPr="001A4C2A">
        <w:rPr>
          <w:sz w:val="20"/>
          <w:szCs w:val="20"/>
        </w:rPr>
        <w:t xml:space="preserve">.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r</m:t>
                </m:r>
              </m:e>
            </m:acc>
          </m:e>
          <m:sub>
            <m:r>
              <m:rPr>
                <m:sty m:val="p"/>
              </m:rPr>
              <w:rPr>
                <w:rFonts w:ascii="Cambria Math" w:hAnsi="Cambria Math"/>
                <w:sz w:val="20"/>
                <w:szCs w:val="20"/>
              </w:rPr>
              <m:t>tx</m:t>
            </m:r>
            <m:r>
              <w:rPr>
                <w:rFonts w:ascii="Cambria Math" w:hAnsi="Cambria Math"/>
                <w:sz w:val="20"/>
                <w:szCs w:val="20"/>
              </w:rPr>
              <m:t>,n,m</m:t>
            </m:r>
          </m:sub>
        </m:sSub>
      </m:oMath>
      <w:r w:rsidRPr="001A4C2A">
        <w:rPr>
          <w:sz w:val="20"/>
          <w:szCs w:val="20"/>
        </w:rPr>
        <w:t xml:space="preserve"> is the spherical unit vector with azimuth departure angle and elevation departure angle for ray </w:t>
      </w:r>
      <m:oMath>
        <m:r>
          <w:rPr>
            <w:rFonts w:ascii="Cambria Math" w:hAnsi="Cambria Math"/>
            <w:sz w:val="20"/>
            <w:szCs w:val="20"/>
          </w:rPr>
          <m:t>m</m:t>
        </m:r>
      </m:oMath>
      <w:r w:rsidRPr="001A4C2A">
        <w:rPr>
          <w:sz w:val="20"/>
          <w:szCs w:val="20"/>
        </w:rPr>
        <w:t xml:space="preserve"> of cluster </w:t>
      </w:r>
      <m:oMath>
        <m:r>
          <w:rPr>
            <w:rFonts w:ascii="Cambria Math" w:hAnsi="Cambria Math"/>
            <w:sz w:val="20"/>
            <w:szCs w:val="20"/>
          </w:rPr>
          <m:t>n</m:t>
        </m:r>
      </m:oMath>
      <w:r w:rsidRPr="001A4C2A">
        <w:rPr>
          <w:sz w:val="20"/>
          <w:szCs w:val="20"/>
        </w:rPr>
        <w:t xml:space="preserve">.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m:rPr>
                <m:sty m:val="p"/>
              </m:rPr>
              <w:rPr>
                <w:rFonts w:ascii="Cambria Math" w:hAnsi="Cambria Math"/>
                <w:sz w:val="20"/>
                <w:szCs w:val="20"/>
              </w:rPr>
              <m:t>tx</m:t>
            </m:r>
            <m:r>
              <w:rPr>
                <w:rFonts w:ascii="Cambria Math" w:hAnsi="Cambria Math"/>
                <w:sz w:val="20"/>
                <w:szCs w:val="20"/>
              </w:rPr>
              <m:t>,s</m:t>
            </m:r>
          </m:sub>
        </m:sSub>
      </m:oMath>
      <w:r w:rsidRPr="001A4C2A">
        <w:rPr>
          <w:sz w:val="20"/>
          <w:szCs w:val="20"/>
        </w:rPr>
        <w:t xml:space="preserve"> is the vector pointing from reference point to transmit antenna element </w:t>
      </w:r>
      <m:oMath>
        <m:r>
          <w:rPr>
            <w:rFonts w:ascii="Cambria Math" w:hAnsi="Cambria Math"/>
            <w:sz w:val="20"/>
            <w:szCs w:val="20"/>
          </w:rPr>
          <m:t>s</m:t>
        </m:r>
      </m:oMath>
      <w:r w:rsidRPr="001A4C2A">
        <w:rPr>
          <w:sz w:val="20"/>
          <w:szCs w:val="20"/>
        </w:rPr>
        <w:t>, wherein the reference point is the physical center of the antenna array/center at Tx side.</w:t>
      </w:r>
    </w:p>
    <w:p w14:paraId="4F65F0F2" w14:textId="20ECA8ED" w:rsidR="001A4C2A" w:rsidRPr="001A4C2A" w:rsidRDefault="001A4C2A" w:rsidP="004E2727">
      <w:pPr>
        <w:pStyle w:val="ListParagraph"/>
        <w:numPr>
          <w:ilvl w:val="0"/>
          <w:numId w:val="23"/>
        </w:numPr>
        <w:rPr>
          <w:sz w:val="20"/>
          <w:szCs w:val="20"/>
        </w:rPr>
      </w:pPr>
      <w:r w:rsidRPr="001A4C2A">
        <w:rPr>
          <w:sz w:val="20"/>
          <w:szCs w:val="20"/>
        </w:rPr>
        <w:t>For the UE side, the element-wise phase is calculated as:</w:t>
      </w:r>
    </w:p>
    <w:p w14:paraId="14D94D28" w14:textId="1FA10253" w:rsidR="001A4C2A" w:rsidRPr="001A4C2A" w:rsidRDefault="00C668B0" w:rsidP="004E2727">
      <w:pPr>
        <w:spacing w:after="0"/>
        <w:rPr>
          <w:sz w:val="20"/>
          <w:szCs w:val="20"/>
        </w:rPr>
      </w:pPr>
      <m:oMathPara>
        <m:oMath>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r>
                    <w:rPr>
                      <w:rFonts w:ascii="Cambria Math" w:hAnsi="Cambria Math"/>
                      <w:sz w:val="20"/>
                      <w:szCs w:val="20"/>
                    </w:rPr>
                    <m:t>2</m:t>
                  </m:r>
                  <m:r>
                    <w:rPr>
                      <w:rFonts w:ascii="Cambria Math" w:hAnsi="Cambria Math"/>
                      <w:sz w:val="20"/>
                      <w:szCs w:val="20"/>
                    </w:rPr>
                    <m:t>π</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r>
                            <w:rPr>
                              <w:rFonts w:ascii="Cambria Math" w:hAnsi="Cambria Math"/>
                              <w:sz w:val="20"/>
                              <w:szCs w:val="20"/>
                            </w:rPr>
                            <m:t>n</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r>
                                <w:rPr>
                                  <w:rFonts w:ascii="Cambria Math" w:hAnsi="Cambria Math"/>
                                  <w:sz w:val="20"/>
                                  <w:szCs w:val="20"/>
                                </w:rPr>
                                <m:t>n</m:t>
                              </m:r>
                            </m:sub>
                          </m:sSub>
                          <m:r>
                            <w:rPr>
                              <w:rFonts w:ascii="Cambria Math" w:hAnsi="Cambria Math"/>
                              <w:sz w:val="20"/>
                              <w:szCs w:val="20"/>
                            </w:rPr>
                            <m:t>∙</m:t>
                          </m:r>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r</m:t>
                                  </m:r>
                                </m:e>
                              </m:acc>
                            </m:e>
                            <m:sub>
                              <m:r>
                                <m:rPr>
                                  <m:sty m:val="p"/>
                                </m:rPr>
                                <w:rPr>
                                  <w:rFonts w:ascii="Cambria Math" w:hAnsi="Cambria Math"/>
                                  <w:sz w:val="20"/>
                                  <w:szCs w:val="20"/>
                                </w:rPr>
                                <m:t>rx</m:t>
                              </m:r>
                              <m:r>
                                <w:rPr>
                                  <w:rFonts w:ascii="Cambria Math" w:hAnsi="Cambria Math"/>
                                  <w:sz w:val="20"/>
                                  <w:szCs w:val="20"/>
                                </w:rPr>
                                <m:t>,</m:t>
                              </m:r>
                              <m:r>
                                <w:rPr>
                                  <w:rFonts w:ascii="Cambria Math" w:hAnsi="Cambria Math"/>
                                  <w:sz w:val="20"/>
                                  <w:szCs w:val="20"/>
                                </w:rPr>
                                <m:t>n</m:t>
                              </m:r>
                              <m:r>
                                <w:rPr>
                                  <w:rFonts w:ascii="Cambria Math" w:hAnsi="Cambria Math"/>
                                  <w:sz w:val="20"/>
                                  <w:szCs w:val="20"/>
                                </w:rPr>
                                <m:t>,</m:t>
                              </m:r>
                              <m: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m:rPr>
                                  <m:sty m:val="p"/>
                                </m:rPr>
                                <w:rPr>
                                  <w:rFonts w:ascii="Cambria Math" w:hAnsi="Cambria Math"/>
                                  <w:sz w:val="20"/>
                                  <w:szCs w:val="20"/>
                                </w:rPr>
                                <m:t>rx</m:t>
                              </m:r>
                              <m:r>
                                <w:rPr>
                                  <w:rFonts w:ascii="Cambria Math" w:hAnsi="Cambria Math"/>
                                  <w:sz w:val="20"/>
                                  <w:szCs w:val="20"/>
                                </w:rPr>
                                <m:t>,</m:t>
                              </m:r>
                              <m:r>
                                <w:rPr>
                                  <w:rFonts w:ascii="Cambria Math" w:hAnsi="Cambria Math"/>
                                  <w:sz w:val="20"/>
                                  <w:szCs w:val="20"/>
                                </w:rPr>
                                <m:t>u</m:t>
                              </m:r>
                            </m:sub>
                          </m:sSub>
                        </m:e>
                      </m:d>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0</m:t>
                          </m:r>
                        </m:sub>
                      </m:sSub>
                    </m:den>
                  </m:f>
                </m:e>
              </m:d>
            </m:e>
          </m:func>
        </m:oMath>
      </m:oMathPara>
    </w:p>
    <w:p w14:paraId="1E487CCF" w14:textId="3A304D9E" w:rsidR="00264F27" w:rsidRPr="00794277" w:rsidRDefault="001A4C2A" w:rsidP="004E2727">
      <w:pPr>
        <w:spacing w:after="0"/>
        <w:ind w:left="709"/>
        <w:rPr>
          <w:sz w:val="20"/>
          <w:szCs w:val="20"/>
        </w:rPr>
      </w:pPr>
      <w:r w:rsidRPr="001A4C2A">
        <w:rPr>
          <w:sz w:val="20"/>
          <w:szCs w:val="20"/>
        </w:rPr>
        <w:t xml:space="preserve">where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2,n</m:t>
            </m:r>
          </m:sub>
        </m:sSub>
      </m:oMath>
      <w:r w:rsidRPr="001A4C2A">
        <w:rPr>
          <w:sz w:val="20"/>
          <w:szCs w:val="20"/>
        </w:rPr>
        <w:t xml:space="preserve"> is the generated distance of the cluster </w:t>
      </w:r>
      <m:oMath>
        <m:r>
          <w:rPr>
            <w:rFonts w:ascii="Cambria Math" w:hAnsi="Cambria Math"/>
            <w:sz w:val="20"/>
            <w:szCs w:val="20"/>
          </w:rPr>
          <m:t>n</m:t>
        </m:r>
      </m:oMath>
      <w:r w:rsidRPr="001A4C2A">
        <w:rPr>
          <w:sz w:val="20"/>
          <w:szCs w:val="20"/>
        </w:rPr>
        <w:t xml:space="preserve">.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r</m:t>
                </m:r>
              </m:e>
            </m:acc>
          </m:e>
          <m:sub>
            <m:r>
              <m:rPr>
                <m:sty m:val="p"/>
              </m:rPr>
              <w:rPr>
                <w:rFonts w:ascii="Cambria Math" w:hAnsi="Cambria Math"/>
                <w:sz w:val="20"/>
                <w:szCs w:val="20"/>
              </w:rPr>
              <m:t>rx</m:t>
            </m:r>
            <m:r>
              <w:rPr>
                <w:rFonts w:ascii="Cambria Math" w:hAnsi="Cambria Math"/>
                <w:sz w:val="20"/>
                <w:szCs w:val="20"/>
              </w:rPr>
              <m:t>,n,m</m:t>
            </m:r>
          </m:sub>
        </m:sSub>
      </m:oMath>
      <w:r w:rsidRPr="001A4C2A">
        <w:rPr>
          <w:sz w:val="20"/>
          <w:szCs w:val="20"/>
        </w:rPr>
        <w:t xml:space="preserve"> is the spherical unit vector with azimuth arrival angle and elevation arrival angle for ray m of cluster </w:t>
      </w:r>
      <m:oMath>
        <m:r>
          <w:rPr>
            <w:rFonts w:ascii="Cambria Math" w:hAnsi="Cambria Math"/>
            <w:sz w:val="20"/>
            <w:szCs w:val="20"/>
          </w:rPr>
          <m:t>n</m:t>
        </m:r>
      </m:oMath>
      <w:r w:rsidRPr="001A4C2A">
        <w:rPr>
          <w:sz w:val="20"/>
          <w:szCs w:val="20"/>
        </w:rPr>
        <w:t xml:space="preserve">.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m:rPr>
                <m:sty m:val="p"/>
              </m:rPr>
              <w:rPr>
                <w:rFonts w:ascii="Cambria Math" w:hAnsi="Cambria Math"/>
                <w:sz w:val="20"/>
                <w:szCs w:val="20"/>
              </w:rPr>
              <m:t>rx</m:t>
            </m:r>
            <m:r>
              <w:rPr>
                <w:rFonts w:ascii="Cambria Math" w:hAnsi="Cambria Math"/>
                <w:sz w:val="20"/>
                <w:szCs w:val="20"/>
              </w:rPr>
              <m:t>,u</m:t>
            </m:r>
          </m:sub>
        </m:sSub>
      </m:oMath>
      <w:r w:rsidRPr="001A4C2A">
        <w:rPr>
          <w:sz w:val="20"/>
          <w:szCs w:val="20"/>
        </w:rPr>
        <w:t xml:space="preserve"> is the vector pointing from reference point to receive antenna element </w:t>
      </w:r>
      <m:oMath>
        <m:r>
          <w:rPr>
            <w:rFonts w:ascii="Cambria Math" w:hAnsi="Cambria Math"/>
            <w:sz w:val="20"/>
            <w:szCs w:val="20"/>
          </w:rPr>
          <m:t>u</m:t>
        </m:r>
      </m:oMath>
      <w:r w:rsidRPr="001A4C2A">
        <w:rPr>
          <w:sz w:val="20"/>
          <w:szCs w:val="20"/>
        </w:rPr>
        <w:t>, wherein the reference point is the physical center of the antenna array/center at Rx side.</w:t>
      </w:r>
    </w:p>
    <w:p w14:paraId="0339D6AA" w14:textId="77777777" w:rsidR="00F3074B" w:rsidRDefault="00733A12" w:rsidP="00A40443">
      <w:pPr>
        <w:spacing w:before="240"/>
        <w:rPr>
          <w:lang w:eastAsia="zh-CN"/>
        </w:rPr>
      </w:pPr>
      <w:r w:rsidRPr="00056599">
        <w:rPr>
          <w:lang w:eastAsia="zh-CN"/>
        </w:rPr>
        <w:t xml:space="preserve">This contribution provides our views on </w:t>
      </w:r>
      <w:r w:rsidR="00BC79C8">
        <w:rPr>
          <w:lang w:eastAsia="zh-CN"/>
        </w:rPr>
        <w:t xml:space="preserve">channel model </w:t>
      </w:r>
      <w:r w:rsidR="00D94E89">
        <w:rPr>
          <w:lang w:eastAsia="zh-CN"/>
        </w:rPr>
        <w:t>adaptation/extension</w:t>
      </w:r>
      <w:r w:rsidR="00BC79C8">
        <w:rPr>
          <w:lang w:eastAsia="zh-CN"/>
        </w:rPr>
        <w:t xml:space="preserve"> of TR 38-901 for 7–24 </w:t>
      </w:r>
      <w:r w:rsidR="007B636B">
        <w:rPr>
          <w:lang w:eastAsia="zh-CN"/>
        </w:rPr>
        <w:t>GHz</w:t>
      </w:r>
      <w:r w:rsidR="004937B5" w:rsidRPr="00056599">
        <w:rPr>
          <w:lang w:eastAsia="zh-CN"/>
        </w:rPr>
        <w:t>.</w:t>
      </w:r>
    </w:p>
    <w:p w14:paraId="002C07CF" w14:textId="77777777" w:rsidR="00647378" w:rsidRDefault="00647378" w:rsidP="00A619D5"/>
    <w:p w14:paraId="517193E9" w14:textId="77777777" w:rsidR="00647378" w:rsidRDefault="00647378" w:rsidP="00A619D5"/>
    <w:p w14:paraId="5286BB4F" w14:textId="23DBCBC5" w:rsidR="003C769B" w:rsidRPr="00B70BC8" w:rsidRDefault="003C769B" w:rsidP="004A6E48">
      <w:pPr>
        <w:pStyle w:val="Heading1"/>
      </w:pPr>
      <w:r w:rsidRPr="00B70BC8">
        <w:lastRenderedPageBreak/>
        <w:t xml:space="preserve">Spatial non-stationarities </w:t>
      </w:r>
      <w:r w:rsidR="00DA1956" w:rsidRPr="00B70BC8">
        <w:t>at the UE side</w:t>
      </w:r>
    </w:p>
    <w:p w14:paraId="626962B5" w14:textId="40A6329A" w:rsidR="008E6816" w:rsidRDefault="00560B57" w:rsidP="008E6816">
      <w:r>
        <w:rPr>
          <w:noProof/>
        </w:rPr>
        <mc:AlternateContent>
          <mc:Choice Requires="wps">
            <w:drawing>
              <wp:anchor distT="0" distB="0" distL="114300" distR="114300" simplePos="0" relativeHeight="251657216" behindDoc="0" locked="0" layoutInCell="1" allowOverlap="1" wp14:anchorId="3964966E" wp14:editId="4A20D628">
                <wp:simplePos x="0" y="0"/>
                <wp:positionH relativeFrom="margin">
                  <wp:align>left</wp:align>
                </wp:positionH>
                <wp:positionV relativeFrom="paragraph">
                  <wp:posOffset>294005</wp:posOffset>
                </wp:positionV>
                <wp:extent cx="1828800" cy="1828800"/>
                <wp:effectExtent l="0" t="0" r="20955" b="15875"/>
                <wp:wrapSquare wrapText="bothSides"/>
                <wp:docPr id="35361859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7F44815" w14:textId="77777777" w:rsidR="00560B57" w:rsidRDefault="00560B57" w:rsidP="00560B57">
                            <w:pPr>
                              <w:spacing w:after="0"/>
                              <w:rPr>
                                <w:sz w:val="20"/>
                                <w:szCs w:val="20"/>
                                <w:lang w:eastAsia="zh-CN"/>
                              </w:rPr>
                            </w:pPr>
                            <w:r w:rsidRPr="009B32A0">
                              <w:rPr>
                                <w:b/>
                                <w:bCs/>
                                <w:sz w:val="20"/>
                                <w:szCs w:val="20"/>
                                <w:highlight w:val="green"/>
                                <w:lang w:eastAsia="zh-CN"/>
                              </w:rPr>
                              <w:t>Agreement</w:t>
                            </w:r>
                            <w:r>
                              <w:rPr>
                                <w:b/>
                                <w:bCs/>
                                <w:sz w:val="20"/>
                                <w:szCs w:val="20"/>
                                <w:lang w:eastAsia="zh-CN"/>
                              </w:rPr>
                              <w:t xml:space="preserve">: </w:t>
                            </w:r>
                            <w:r w:rsidRPr="0067122B">
                              <w:rPr>
                                <w:sz w:val="20"/>
                                <w:szCs w:val="20"/>
                                <w:lang w:eastAsia="zh-CN"/>
                              </w:rPr>
                              <w:t>For the modelling of spatial non-stationarity at UE side, the fixed values of attenuation for candidate antenna locations for handheld device will be defined.</w:t>
                            </w:r>
                          </w:p>
                          <w:p w14:paraId="217E4D4F" w14:textId="77777777" w:rsidR="00560B57" w:rsidRPr="003B17C8" w:rsidRDefault="00560B57" w:rsidP="00560B57">
                            <w:pPr>
                              <w:spacing w:after="0"/>
                              <w:rPr>
                                <w:rFonts w:eastAsia="DengXian"/>
                                <w:szCs w:val="20"/>
                                <w:lang w:eastAsia="zh-CN"/>
                              </w:rPr>
                            </w:pPr>
                            <w:r w:rsidRPr="003B17C8">
                              <w:rPr>
                                <w:rFonts w:eastAsia="DengXian"/>
                                <w:szCs w:val="20"/>
                                <w:lang w:eastAsia="zh-CN"/>
                              </w:rPr>
                              <w:t>Note:</w:t>
                            </w:r>
                          </w:p>
                          <w:p w14:paraId="056896F6" w14:textId="77777777" w:rsidR="00560B57" w:rsidRPr="0017382B" w:rsidRDefault="00560B57" w:rsidP="00560B57">
                            <w:pPr>
                              <w:rPr>
                                <w:sz w:val="20"/>
                                <w:szCs w:val="18"/>
                              </w:rPr>
                            </w:pPr>
                            <w:r w:rsidRPr="0017382B">
                              <w:rPr>
                                <w:rFonts w:eastAsia="DengXian"/>
                                <w:sz w:val="20"/>
                                <w:szCs w:val="18"/>
                                <w:lang w:eastAsia="zh-CN"/>
                              </w:rPr>
                              <w:t>The fixed values</w:t>
                            </w:r>
                            <w:r w:rsidRPr="0017382B">
                              <w:rPr>
                                <w:sz w:val="20"/>
                                <w:szCs w:val="18"/>
                              </w:rPr>
                              <w:t xml:space="preserve"> of attenuation for candidate antenna locations for handheld device</w:t>
                            </w:r>
                            <w:r w:rsidRPr="0017382B">
                              <w:rPr>
                                <w:rFonts w:eastAsia="DengXian"/>
                                <w:sz w:val="20"/>
                                <w:szCs w:val="18"/>
                                <w:lang w:eastAsia="zh-CN"/>
                              </w:rPr>
                              <w:t xml:space="preserve"> can be</w:t>
                            </w:r>
                            <w:r w:rsidRPr="0017382B">
                              <w:rPr>
                                <w:sz w:val="20"/>
                                <w:szCs w:val="18"/>
                              </w:rPr>
                              <w:t xml:space="preserve"> defined 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77"/>
                              <w:gridCol w:w="810"/>
                              <w:gridCol w:w="563"/>
                              <w:gridCol w:w="528"/>
                              <w:gridCol w:w="877"/>
                              <w:gridCol w:w="811"/>
                              <w:gridCol w:w="563"/>
                              <w:gridCol w:w="617"/>
                              <w:gridCol w:w="877"/>
                              <w:gridCol w:w="811"/>
                              <w:gridCol w:w="519"/>
                              <w:gridCol w:w="617"/>
                            </w:tblGrid>
                            <w:tr w:rsidR="005C5C83" w:rsidRPr="003B17C8" w14:paraId="387CA903" w14:textId="77777777" w:rsidTr="0051114A">
                              <w:trPr>
                                <w:trHeight w:val="236"/>
                                <w:jc w:val="center"/>
                              </w:trPr>
                              <w:tc>
                                <w:tcPr>
                                  <w:tcW w:w="458" w:type="pct"/>
                                  <w:vMerge w:val="restart"/>
                                  <w:shd w:val="clear" w:color="auto" w:fill="auto"/>
                                  <w:vAlign w:val="center"/>
                                  <w:hideMark/>
                                </w:tcPr>
                                <w:p w14:paraId="187404E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Antenna index</w:t>
                                  </w:r>
                                </w:p>
                              </w:tc>
                              <w:tc>
                                <w:tcPr>
                                  <w:tcW w:w="4542" w:type="pct"/>
                                  <w:gridSpan w:val="12"/>
                                </w:tcPr>
                                <w:p w14:paraId="35EBF758"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Power attenuation (dB)</w:t>
                                  </w:r>
                                </w:p>
                              </w:tc>
                            </w:tr>
                            <w:tr w:rsidR="00134B43" w:rsidRPr="003B17C8" w14:paraId="30E5365A" w14:textId="77777777" w:rsidTr="0051114A">
                              <w:trPr>
                                <w:trHeight w:val="236"/>
                                <w:jc w:val="center"/>
                              </w:trPr>
                              <w:tc>
                                <w:tcPr>
                                  <w:tcW w:w="458" w:type="pct"/>
                                  <w:vMerge/>
                                  <w:vAlign w:val="center"/>
                                  <w:hideMark/>
                                </w:tcPr>
                                <w:p w14:paraId="216C9ADA" w14:textId="77777777" w:rsidR="00560B57" w:rsidRPr="003B17C8" w:rsidRDefault="00560B57" w:rsidP="0051114A">
                                  <w:pPr>
                                    <w:spacing w:after="0"/>
                                    <w:rPr>
                                      <w:rFonts w:ascii="Arial" w:eastAsia="Times New Roman" w:hAnsi="Arial" w:cs="Arial"/>
                                      <w:i/>
                                      <w:iCs/>
                                      <w:color w:val="000000"/>
                                      <w:sz w:val="16"/>
                                      <w:szCs w:val="16"/>
                                    </w:rPr>
                                  </w:pPr>
                                </w:p>
                              </w:tc>
                              <w:tc>
                                <w:tcPr>
                                  <w:tcW w:w="1498" w:type="pct"/>
                                  <w:gridSpan w:val="4"/>
                                  <w:shd w:val="clear" w:color="auto" w:fill="auto"/>
                                  <w:vAlign w:val="center"/>
                                  <w:hideMark/>
                                </w:tcPr>
                                <w:p w14:paraId="5E7D70F7"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One hand grip</w:t>
                                  </w:r>
                                </w:p>
                              </w:tc>
                              <w:tc>
                                <w:tcPr>
                                  <w:tcW w:w="1530" w:type="pct"/>
                                  <w:gridSpan w:val="4"/>
                                  <w:shd w:val="clear" w:color="auto" w:fill="auto"/>
                                  <w:vAlign w:val="center"/>
                                  <w:hideMark/>
                                </w:tcPr>
                                <w:p w14:paraId="0D63906C"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Dual hand grip</w:t>
                                  </w:r>
                                </w:p>
                              </w:tc>
                              <w:tc>
                                <w:tcPr>
                                  <w:tcW w:w="1514" w:type="pct"/>
                                  <w:gridSpan w:val="4"/>
                                  <w:shd w:val="clear" w:color="auto" w:fill="auto"/>
                                  <w:vAlign w:val="center"/>
                                  <w:hideMark/>
                                </w:tcPr>
                                <w:p w14:paraId="3FA826CC"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Head and one hand grip</w:t>
                                  </w:r>
                                </w:p>
                              </w:tc>
                            </w:tr>
                            <w:tr w:rsidR="00134B43" w:rsidRPr="003B17C8" w14:paraId="7A55A4C2" w14:textId="77777777" w:rsidTr="0051114A">
                              <w:trPr>
                                <w:trHeight w:val="236"/>
                                <w:jc w:val="center"/>
                              </w:trPr>
                              <w:tc>
                                <w:tcPr>
                                  <w:tcW w:w="458" w:type="pct"/>
                                  <w:vMerge/>
                                  <w:vAlign w:val="center"/>
                                  <w:hideMark/>
                                </w:tcPr>
                                <w:p w14:paraId="6462F728" w14:textId="77777777" w:rsidR="00560B57" w:rsidRPr="003B17C8" w:rsidRDefault="00560B57" w:rsidP="0051114A">
                                  <w:pPr>
                                    <w:spacing w:after="0"/>
                                    <w:rPr>
                                      <w:rFonts w:ascii="Arial" w:eastAsia="Times New Roman" w:hAnsi="Arial" w:cs="Arial"/>
                                      <w:i/>
                                      <w:iCs/>
                                      <w:color w:val="000000"/>
                                      <w:sz w:val="16"/>
                                      <w:szCs w:val="16"/>
                                    </w:rPr>
                                  </w:pPr>
                                </w:p>
                              </w:tc>
                              <w:tc>
                                <w:tcPr>
                                  <w:tcW w:w="474" w:type="pct"/>
                                  <w:vMerge w:val="restart"/>
                                  <w:shd w:val="clear" w:color="auto" w:fill="auto"/>
                                  <w:vAlign w:val="center"/>
                                  <w:hideMark/>
                                </w:tcPr>
                                <w:p w14:paraId="43B098E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right w:val="single" w:sz="4" w:space="0" w:color="auto"/>
                                  </w:tcBorders>
                                  <w:shd w:val="clear" w:color="auto" w:fill="auto"/>
                                  <w:vAlign w:val="center"/>
                                  <w:hideMark/>
                                </w:tcPr>
                                <w:p w14:paraId="68E72B9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1016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7B1E8375"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5CA6199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F7F1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182C07D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6C34FB6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9D586A"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r>
                            <w:tr w:rsidR="00134B43" w:rsidRPr="003B17C8" w14:paraId="152B2688" w14:textId="77777777" w:rsidTr="0051114A">
                              <w:trPr>
                                <w:trHeight w:val="236"/>
                                <w:jc w:val="center"/>
                              </w:trPr>
                              <w:tc>
                                <w:tcPr>
                                  <w:tcW w:w="458" w:type="pct"/>
                                  <w:vMerge/>
                                  <w:vAlign w:val="center"/>
                                </w:tcPr>
                                <w:p w14:paraId="429EA6E7" w14:textId="77777777" w:rsidR="00560B57" w:rsidRPr="003B17C8" w:rsidRDefault="00560B57" w:rsidP="0051114A">
                                  <w:pPr>
                                    <w:spacing w:after="0"/>
                                    <w:rPr>
                                      <w:rFonts w:ascii="Arial" w:eastAsia="Times New Roman" w:hAnsi="Arial" w:cs="Arial"/>
                                      <w:i/>
                                      <w:iCs/>
                                      <w:color w:val="000000"/>
                                      <w:sz w:val="16"/>
                                      <w:szCs w:val="16"/>
                                    </w:rPr>
                                  </w:pPr>
                                </w:p>
                              </w:tc>
                              <w:tc>
                                <w:tcPr>
                                  <w:tcW w:w="474" w:type="pct"/>
                                  <w:vMerge/>
                                  <w:shd w:val="clear" w:color="auto" w:fill="auto"/>
                                  <w:vAlign w:val="center"/>
                                </w:tcPr>
                                <w:p w14:paraId="5B75D2A5"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449" w:type="pct"/>
                                  <w:vMerge/>
                                  <w:tcBorders>
                                    <w:right w:val="single" w:sz="4" w:space="0" w:color="auto"/>
                                  </w:tcBorders>
                                  <w:shd w:val="clear" w:color="auto" w:fill="auto"/>
                                  <w:vAlign w:val="center"/>
                                </w:tcPr>
                                <w:p w14:paraId="521EDEE7"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55A3164"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70258B43"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6B5C838C"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572F7596"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52BEF2B4"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0271BCDC"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6066F2C0"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687B9DBF"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695F8BBD"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1180CC52"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r>
                            <w:tr w:rsidR="00134B43" w:rsidRPr="003B17C8" w14:paraId="6B73CF3C" w14:textId="77777777" w:rsidTr="0051114A">
                              <w:trPr>
                                <w:trHeight w:val="236"/>
                                <w:jc w:val="center"/>
                              </w:trPr>
                              <w:tc>
                                <w:tcPr>
                                  <w:tcW w:w="458" w:type="pct"/>
                                  <w:shd w:val="clear" w:color="auto" w:fill="auto"/>
                                  <w:vAlign w:val="center"/>
                                  <w:hideMark/>
                                </w:tcPr>
                                <w:p w14:paraId="3371E07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474" w:type="pct"/>
                                  <w:shd w:val="clear" w:color="auto" w:fill="auto"/>
                                  <w:vAlign w:val="center"/>
                                  <w:hideMark/>
                                </w:tcPr>
                                <w:p w14:paraId="32BDCDE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36914DD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63338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1BBC8B66"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3C9B4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EAB3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C544B"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165ABB3B"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9.68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CD952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1023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FDA04"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6DFBAEF5"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134B43" w:rsidRPr="003B17C8" w14:paraId="675C2B43" w14:textId="77777777" w:rsidTr="0051114A">
                              <w:trPr>
                                <w:trHeight w:val="236"/>
                                <w:jc w:val="center"/>
                              </w:trPr>
                              <w:tc>
                                <w:tcPr>
                                  <w:tcW w:w="458" w:type="pct"/>
                                  <w:shd w:val="clear" w:color="auto" w:fill="auto"/>
                                  <w:vAlign w:val="center"/>
                                  <w:hideMark/>
                                </w:tcPr>
                                <w:p w14:paraId="54E20FBB"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2</w:t>
                                  </w:r>
                                </w:p>
                              </w:tc>
                              <w:tc>
                                <w:tcPr>
                                  <w:tcW w:w="474" w:type="pct"/>
                                  <w:shd w:val="clear" w:color="auto" w:fill="auto"/>
                                  <w:vAlign w:val="center"/>
                                  <w:hideMark/>
                                </w:tcPr>
                                <w:p w14:paraId="7F82582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467D3E4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B809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1311D7D0"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0F2B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B6FFB"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C3B77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4D6139ED"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F804D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7.08</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EEB2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0D7D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5296342B" w14:textId="77777777" w:rsidR="00560B57" w:rsidRPr="003B17C8" w:rsidRDefault="00560B57" w:rsidP="0051114A">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9.87</w:t>
                                  </w:r>
                                </w:p>
                              </w:tc>
                            </w:tr>
                            <w:tr w:rsidR="00134B43" w:rsidRPr="003B17C8" w14:paraId="6A78A3FF" w14:textId="77777777" w:rsidTr="0051114A">
                              <w:trPr>
                                <w:trHeight w:val="236"/>
                                <w:jc w:val="center"/>
                              </w:trPr>
                              <w:tc>
                                <w:tcPr>
                                  <w:tcW w:w="458" w:type="pct"/>
                                  <w:shd w:val="clear" w:color="auto" w:fill="auto"/>
                                  <w:vAlign w:val="center"/>
                                  <w:hideMark/>
                                </w:tcPr>
                                <w:p w14:paraId="55F49AC8"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474" w:type="pct"/>
                                  <w:shd w:val="clear" w:color="auto" w:fill="auto"/>
                                  <w:vAlign w:val="center"/>
                                  <w:hideMark/>
                                </w:tcPr>
                                <w:p w14:paraId="23E2C4A6" w14:textId="77777777" w:rsidR="00560B57" w:rsidRPr="003B17C8" w:rsidRDefault="00560B57" w:rsidP="0051114A">
                                  <w:pPr>
                                    <w:spacing w:after="0"/>
                                    <w:jc w:val="center"/>
                                    <w:rPr>
                                      <w:rFonts w:ascii="Arial" w:eastAsia="Times New Roman" w:hAnsi="Arial" w:cs="Arial"/>
                                      <w:i/>
                                      <w:iCs/>
                                      <w:strike/>
                                      <w:color w:val="000000"/>
                                      <w:sz w:val="16"/>
                                      <w:szCs w:val="16"/>
                                    </w:rPr>
                                  </w:pPr>
                                  <w:r w:rsidRPr="003B17C8">
                                    <w:rPr>
                                      <w:rFonts w:ascii="Arial" w:eastAsia="DengXian" w:hAnsi="Arial" w:cs="Arial"/>
                                      <w:i/>
                                      <w:iCs/>
                                      <w:color w:val="FF0000"/>
                                      <w:sz w:val="16"/>
                                      <w:szCs w:val="16"/>
                                    </w:rPr>
                                    <w:t>0</w:t>
                                  </w:r>
                                </w:p>
                              </w:tc>
                              <w:tc>
                                <w:tcPr>
                                  <w:tcW w:w="449" w:type="pct"/>
                                  <w:tcBorders>
                                    <w:right w:val="single" w:sz="4" w:space="0" w:color="auto"/>
                                  </w:tcBorders>
                                  <w:shd w:val="clear" w:color="auto" w:fill="auto"/>
                                  <w:vAlign w:val="center"/>
                                  <w:hideMark/>
                                </w:tcPr>
                                <w:p w14:paraId="4D9ECD8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06B5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2263EA7D"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7821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7A86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3E8F5"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72CCD6BE"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572BC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6B1A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B31E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2EC5847E"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0</w:t>
                                  </w:r>
                                </w:p>
                              </w:tc>
                            </w:tr>
                            <w:tr w:rsidR="00134B43" w:rsidRPr="003B17C8" w14:paraId="705BED66" w14:textId="77777777" w:rsidTr="0051114A">
                              <w:trPr>
                                <w:trHeight w:val="236"/>
                                <w:jc w:val="center"/>
                              </w:trPr>
                              <w:tc>
                                <w:tcPr>
                                  <w:tcW w:w="458" w:type="pct"/>
                                  <w:shd w:val="clear" w:color="auto" w:fill="auto"/>
                                  <w:vAlign w:val="center"/>
                                  <w:hideMark/>
                                </w:tcPr>
                                <w:p w14:paraId="31385FC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4</w:t>
                                  </w:r>
                                </w:p>
                              </w:tc>
                              <w:tc>
                                <w:tcPr>
                                  <w:tcW w:w="474" w:type="pct"/>
                                  <w:shd w:val="clear" w:color="auto" w:fill="auto"/>
                                  <w:vAlign w:val="center"/>
                                  <w:hideMark/>
                                </w:tcPr>
                                <w:p w14:paraId="5ABE3B17"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xml:space="preserve">6.15 </w:t>
                                  </w:r>
                                </w:p>
                              </w:tc>
                              <w:tc>
                                <w:tcPr>
                                  <w:tcW w:w="449" w:type="pct"/>
                                  <w:tcBorders>
                                    <w:right w:val="single" w:sz="4" w:space="0" w:color="auto"/>
                                  </w:tcBorders>
                                  <w:shd w:val="clear" w:color="auto" w:fill="auto"/>
                                  <w:vAlign w:val="center"/>
                                  <w:hideMark/>
                                </w:tcPr>
                                <w:p w14:paraId="4EEDC23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4172A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3.6</w:t>
                                  </w:r>
                                </w:p>
                              </w:tc>
                              <w:tc>
                                <w:tcPr>
                                  <w:tcW w:w="280" w:type="pct"/>
                                  <w:tcBorders>
                                    <w:top w:val="single" w:sz="4" w:space="0" w:color="auto"/>
                                    <w:left w:val="single" w:sz="4" w:space="0" w:color="auto"/>
                                    <w:bottom w:val="single" w:sz="4" w:space="0" w:color="auto"/>
                                    <w:right w:val="single" w:sz="4" w:space="0" w:color="auto"/>
                                  </w:tcBorders>
                                  <w:vAlign w:val="center"/>
                                </w:tcPr>
                                <w:p w14:paraId="73D952DA"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C66A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A555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94B5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304B324D"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57F9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C0EC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0DDF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6BEFFA22"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9.13</w:t>
                                  </w:r>
                                </w:p>
                              </w:tc>
                            </w:tr>
                            <w:tr w:rsidR="00134B43" w:rsidRPr="003B17C8" w14:paraId="4000DA72" w14:textId="77777777" w:rsidTr="0051114A">
                              <w:trPr>
                                <w:trHeight w:val="236"/>
                                <w:jc w:val="center"/>
                              </w:trPr>
                              <w:tc>
                                <w:tcPr>
                                  <w:tcW w:w="458" w:type="pct"/>
                                  <w:shd w:val="clear" w:color="auto" w:fill="auto"/>
                                  <w:vAlign w:val="center"/>
                                  <w:hideMark/>
                                </w:tcPr>
                                <w:p w14:paraId="11AF566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474" w:type="pct"/>
                                  <w:shd w:val="clear" w:color="auto" w:fill="auto"/>
                                  <w:vAlign w:val="center"/>
                                  <w:hideMark/>
                                </w:tcPr>
                                <w:p w14:paraId="0E932429"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7.31</w:t>
                                  </w:r>
                                </w:p>
                              </w:tc>
                              <w:tc>
                                <w:tcPr>
                                  <w:tcW w:w="449" w:type="pct"/>
                                  <w:tcBorders>
                                    <w:right w:val="single" w:sz="4" w:space="0" w:color="auto"/>
                                  </w:tcBorders>
                                  <w:shd w:val="clear" w:color="auto" w:fill="auto"/>
                                  <w:vAlign w:val="center"/>
                                  <w:hideMark/>
                                </w:tcPr>
                                <w:p w14:paraId="3DDEF1D7"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A0B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2653787C"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41F04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AEB3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DA12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70EB18CC"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33197"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6.55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21B7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12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555A4"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34C33624"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10.6</w:t>
                                  </w:r>
                                </w:p>
                              </w:tc>
                            </w:tr>
                            <w:tr w:rsidR="00134B43" w:rsidRPr="003B17C8" w14:paraId="0725D1BE" w14:textId="77777777" w:rsidTr="0051114A">
                              <w:trPr>
                                <w:trHeight w:val="236"/>
                                <w:jc w:val="center"/>
                              </w:trPr>
                              <w:tc>
                                <w:tcPr>
                                  <w:tcW w:w="458" w:type="pct"/>
                                  <w:shd w:val="clear" w:color="auto" w:fill="auto"/>
                                  <w:vAlign w:val="center"/>
                                  <w:hideMark/>
                                </w:tcPr>
                                <w:p w14:paraId="7BC9194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w:t>
                                  </w:r>
                                </w:p>
                              </w:tc>
                              <w:tc>
                                <w:tcPr>
                                  <w:tcW w:w="474" w:type="pct"/>
                                  <w:shd w:val="clear" w:color="auto" w:fill="auto"/>
                                  <w:vAlign w:val="center"/>
                                  <w:hideMark/>
                                </w:tcPr>
                                <w:p w14:paraId="6CDCD9F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6FA3CD7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747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3DF34E99"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B0FE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3F212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8EE59"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260CCA37"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6597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10.12</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9276D5"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E58BF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3738551C" w14:textId="77777777" w:rsidR="00560B57" w:rsidRPr="003B17C8" w:rsidRDefault="00560B57" w:rsidP="0051114A">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9.70</w:t>
                                  </w:r>
                                </w:p>
                              </w:tc>
                            </w:tr>
                            <w:tr w:rsidR="00134B43" w:rsidRPr="003B17C8" w14:paraId="3301B08C" w14:textId="77777777" w:rsidTr="0051114A">
                              <w:trPr>
                                <w:trHeight w:val="236"/>
                                <w:jc w:val="center"/>
                              </w:trPr>
                              <w:tc>
                                <w:tcPr>
                                  <w:tcW w:w="458" w:type="pct"/>
                                  <w:shd w:val="clear" w:color="auto" w:fill="auto"/>
                                  <w:vAlign w:val="center"/>
                                  <w:hideMark/>
                                </w:tcPr>
                                <w:p w14:paraId="50EC0CD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w:t>
                                  </w:r>
                                </w:p>
                              </w:tc>
                              <w:tc>
                                <w:tcPr>
                                  <w:tcW w:w="474" w:type="pct"/>
                                  <w:shd w:val="clear" w:color="auto" w:fill="auto"/>
                                  <w:vAlign w:val="center"/>
                                  <w:hideMark/>
                                </w:tcPr>
                                <w:p w14:paraId="0AB54B08"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680C2AD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D4C8D5"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3F2972D7"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7655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6ABA4"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D39CE8"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50371A17"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0CBD4"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C87E4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2143B"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7EEF078D"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134B43" w:rsidRPr="003B17C8" w14:paraId="2BAA1B72" w14:textId="77777777" w:rsidTr="0051114A">
                              <w:trPr>
                                <w:trHeight w:val="236"/>
                                <w:jc w:val="center"/>
                              </w:trPr>
                              <w:tc>
                                <w:tcPr>
                                  <w:tcW w:w="458" w:type="pct"/>
                                  <w:shd w:val="clear" w:color="auto" w:fill="auto"/>
                                  <w:vAlign w:val="center"/>
                                  <w:hideMark/>
                                </w:tcPr>
                                <w:p w14:paraId="62DEBC4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8</w:t>
                                  </w:r>
                                </w:p>
                              </w:tc>
                              <w:tc>
                                <w:tcPr>
                                  <w:tcW w:w="474" w:type="pct"/>
                                  <w:shd w:val="clear" w:color="auto" w:fill="auto"/>
                                  <w:vAlign w:val="center"/>
                                  <w:hideMark/>
                                </w:tcPr>
                                <w:p w14:paraId="15EAE73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6FB3D0A9"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8D46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4AD8B082"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83D3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09C6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8DE5C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78B4D782"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C9CB9"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10.67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540D7"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57DE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535CD6D2"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14.27</w:t>
                                  </w:r>
                                </w:p>
                              </w:tc>
                            </w:tr>
                          </w:tbl>
                          <w:p w14:paraId="37EBA022" w14:textId="77777777" w:rsidR="00560B57" w:rsidRPr="006334B7" w:rsidRDefault="00560B57" w:rsidP="00560B57">
                            <w:pPr>
                              <w:pStyle w:val="ListParagraph"/>
                              <w:numPr>
                                <w:ilvl w:val="0"/>
                                <w:numId w:val="15"/>
                              </w:numPr>
                              <w:ind w:left="714" w:hanging="357"/>
                              <w:rPr>
                                <w:sz w:val="20"/>
                                <w:szCs w:val="20"/>
                              </w:rPr>
                            </w:pPr>
                            <w:r w:rsidRPr="006334B7">
                              <w:rPr>
                                <w:sz w:val="20"/>
                                <w:szCs w:val="20"/>
                              </w:rPr>
                              <w:t>Note1: The selection of number of antenna and antenna location is determined as part of assumption in the calibration and simulation.</w:t>
                            </w:r>
                          </w:p>
                          <w:p w14:paraId="656B0946" w14:textId="77777777" w:rsidR="00560B57" w:rsidRDefault="00560B57" w:rsidP="009C1C61">
                            <w:pPr>
                              <w:pStyle w:val="ListParagraph"/>
                              <w:numPr>
                                <w:ilvl w:val="0"/>
                                <w:numId w:val="15"/>
                              </w:numPr>
                              <w:rPr>
                                <w:sz w:val="20"/>
                                <w:szCs w:val="20"/>
                              </w:rPr>
                            </w:pPr>
                            <w:r w:rsidRPr="006334B7">
                              <w:rPr>
                                <w:sz w:val="20"/>
                                <w:szCs w:val="20"/>
                              </w:rPr>
                              <w:t>Note2: For both one hand grip and Head and one hand grip cases, the handheld is assumed to be held by right hand as example.</w:t>
                            </w:r>
                          </w:p>
                          <w:p w14:paraId="662AEECB" w14:textId="1E762B8F" w:rsidR="00480FCA" w:rsidRPr="009C1C61" w:rsidRDefault="00480FCA" w:rsidP="009C1C61">
                            <w:pPr>
                              <w:pStyle w:val="ListParagraph"/>
                              <w:numPr>
                                <w:ilvl w:val="0"/>
                                <w:numId w:val="15"/>
                              </w:numPr>
                              <w:rPr>
                                <w:sz w:val="20"/>
                                <w:szCs w:val="20"/>
                              </w:rPr>
                            </w:pPr>
                            <w:r>
                              <w:rPr>
                                <w:sz w:val="20"/>
                                <w:szCs w:val="20"/>
                              </w:rPr>
                              <w:t>The standardized CTIA hand grip can be considered as reference.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964966E" id="_x0000_t202" coordsize="21600,21600" o:spt="202" path="m,l,21600r21600,l21600,xe">
                <v:stroke joinstyle="miter"/>
                <v:path gradientshapeok="t" o:connecttype="rect"/>
              </v:shapetype>
              <v:shape id="Text Box 1" o:spid="_x0000_s1026" type="#_x0000_t202" style="position:absolute;left:0;text-align:left;margin-left:0;margin-top:23.15pt;width:2in;height:2in;z-index:25165721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" filled="f" strokeweight=".5pt">
                <v:textbox style="mso-fit-shape-to-text:t">
                  <w:txbxContent>
                    <w:p w14:paraId="67F44815" w14:textId="77777777" w:rsidR="00560B57" w:rsidRDefault="00560B57" w:rsidP="00560B57">
                      <w:pPr>
                        <w:spacing w:after="0"/>
                        <w:rPr>
                          <w:sz w:val="20"/>
                          <w:szCs w:val="20"/>
                          <w:lang w:eastAsia="zh-CN"/>
                        </w:rPr>
                      </w:pPr>
                      <w:r w:rsidRPr="009B32A0">
                        <w:rPr>
                          <w:b/>
                          <w:bCs/>
                          <w:sz w:val="20"/>
                          <w:szCs w:val="20"/>
                          <w:highlight w:val="green"/>
                          <w:lang w:eastAsia="zh-CN"/>
                        </w:rPr>
                        <w:t>Agreement</w:t>
                      </w:r>
                      <w:r>
                        <w:rPr>
                          <w:b/>
                          <w:bCs/>
                          <w:sz w:val="20"/>
                          <w:szCs w:val="20"/>
                          <w:lang w:eastAsia="zh-CN"/>
                        </w:rPr>
                        <w:t xml:space="preserve">: </w:t>
                      </w:r>
                      <w:r w:rsidRPr="0067122B">
                        <w:rPr>
                          <w:sz w:val="20"/>
                          <w:szCs w:val="20"/>
                          <w:lang w:eastAsia="zh-CN"/>
                        </w:rPr>
                        <w:t>For the modelling of spatial non-stationarity at UE side, the fixed values of attenuation for candidate antenna locations for handheld device will be defined.</w:t>
                      </w:r>
                    </w:p>
                    <w:p w14:paraId="217E4D4F" w14:textId="77777777" w:rsidR="00560B57" w:rsidRPr="003B17C8" w:rsidRDefault="00560B57" w:rsidP="00560B57">
                      <w:pPr>
                        <w:spacing w:after="0"/>
                        <w:rPr>
                          <w:rFonts w:eastAsia="DengXian"/>
                          <w:szCs w:val="20"/>
                          <w:lang w:eastAsia="zh-CN"/>
                        </w:rPr>
                      </w:pPr>
                      <w:r w:rsidRPr="003B17C8">
                        <w:rPr>
                          <w:rFonts w:eastAsia="DengXian"/>
                          <w:szCs w:val="20"/>
                          <w:lang w:eastAsia="zh-CN"/>
                        </w:rPr>
                        <w:t>Note:</w:t>
                      </w:r>
                    </w:p>
                    <w:p w14:paraId="056896F6" w14:textId="77777777" w:rsidR="00560B57" w:rsidRPr="0017382B" w:rsidRDefault="00560B57" w:rsidP="00560B57">
                      <w:pPr>
                        <w:rPr>
                          <w:sz w:val="20"/>
                          <w:szCs w:val="18"/>
                        </w:rPr>
                      </w:pPr>
                      <w:r w:rsidRPr="0017382B">
                        <w:rPr>
                          <w:rFonts w:eastAsia="DengXian"/>
                          <w:sz w:val="20"/>
                          <w:szCs w:val="18"/>
                          <w:lang w:eastAsia="zh-CN"/>
                        </w:rPr>
                        <w:t>The fixed values</w:t>
                      </w:r>
                      <w:r w:rsidRPr="0017382B">
                        <w:rPr>
                          <w:sz w:val="20"/>
                          <w:szCs w:val="18"/>
                        </w:rPr>
                        <w:t xml:space="preserve"> of attenuation for candidate antenna locations for handheld device</w:t>
                      </w:r>
                      <w:r w:rsidRPr="0017382B">
                        <w:rPr>
                          <w:rFonts w:eastAsia="DengXian"/>
                          <w:sz w:val="20"/>
                          <w:szCs w:val="18"/>
                          <w:lang w:eastAsia="zh-CN"/>
                        </w:rPr>
                        <w:t xml:space="preserve"> can be</w:t>
                      </w:r>
                      <w:r w:rsidRPr="0017382B">
                        <w:rPr>
                          <w:sz w:val="20"/>
                          <w:szCs w:val="18"/>
                        </w:rPr>
                        <w:t xml:space="preserve"> defined 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77"/>
                        <w:gridCol w:w="810"/>
                        <w:gridCol w:w="563"/>
                        <w:gridCol w:w="528"/>
                        <w:gridCol w:w="877"/>
                        <w:gridCol w:w="811"/>
                        <w:gridCol w:w="563"/>
                        <w:gridCol w:w="617"/>
                        <w:gridCol w:w="877"/>
                        <w:gridCol w:w="811"/>
                        <w:gridCol w:w="519"/>
                        <w:gridCol w:w="617"/>
                      </w:tblGrid>
                      <w:tr w:rsidR="005C5C83" w:rsidRPr="003B17C8" w14:paraId="387CA903" w14:textId="77777777" w:rsidTr="0051114A">
                        <w:trPr>
                          <w:trHeight w:val="236"/>
                          <w:jc w:val="center"/>
                        </w:trPr>
                        <w:tc>
                          <w:tcPr>
                            <w:tcW w:w="458" w:type="pct"/>
                            <w:vMerge w:val="restart"/>
                            <w:shd w:val="clear" w:color="auto" w:fill="auto"/>
                            <w:vAlign w:val="center"/>
                            <w:hideMark/>
                          </w:tcPr>
                          <w:p w14:paraId="187404E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Antenna index</w:t>
                            </w:r>
                          </w:p>
                        </w:tc>
                        <w:tc>
                          <w:tcPr>
                            <w:tcW w:w="4542" w:type="pct"/>
                            <w:gridSpan w:val="12"/>
                          </w:tcPr>
                          <w:p w14:paraId="35EBF758"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Power attenuation (dB)</w:t>
                            </w:r>
                          </w:p>
                        </w:tc>
                      </w:tr>
                      <w:tr w:rsidR="00134B43" w:rsidRPr="003B17C8" w14:paraId="30E5365A" w14:textId="77777777" w:rsidTr="0051114A">
                        <w:trPr>
                          <w:trHeight w:val="236"/>
                          <w:jc w:val="center"/>
                        </w:trPr>
                        <w:tc>
                          <w:tcPr>
                            <w:tcW w:w="458" w:type="pct"/>
                            <w:vMerge/>
                            <w:vAlign w:val="center"/>
                            <w:hideMark/>
                          </w:tcPr>
                          <w:p w14:paraId="216C9ADA" w14:textId="77777777" w:rsidR="00560B57" w:rsidRPr="003B17C8" w:rsidRDefault="00560B57" w:rsidP="0051114A">
                            <w:pPr>
                              <w:spacing w:after="0"/>
                              <w:rPr>
                                <w:rFonts w:ascii="Arial" w:eastAsia="Times New Roman" w:hAnsi="Arial" w:cs="Arial"/>
                                <w:i/>
                                <w:iCs/>
                                <w:color w:val="000000"/>
                                <w:sz w:val="16"/>
                                <w:szCs w:val="16"/>
                              </w:rPr>
                            </w:pPr>
                          </w:p>
                        </w:tc>
                        <w:tc>
                          <w:tcPr>
                            <w:tcW w:w="1498" w:type="pct"/>
                            <w:gridSpan w:val="4"/>
                            <w:shd w:val="clear" w:color="auto" w:fill="auto"/>
                            <w:vAlign w:val="center"/>
                            <w:hideMark/>
                          </w:tcPr>
                          <w:p w14:paraId="5E7D70F7"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One hand grip</w:t>
                            </w:r>
                          </w:p>
                        </w:tc>
                        <w:tc>
                          <w:tcPr>
                            <w:tcW w:w="1530" w:type="pct"/>
                            <w:gridSpan w:val="4"/>
                            <w:shd w:val="clear" w:color="auto" w:fill="auto"/>
                            <w:vAlign w:val="center"/>
                            <w:hideMark/>
                          </w:tcPr>
                          <w:p w14:paraId="0D63906C"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Dual hand grip</w:t>
                            </w:r>
                          </w:p>
                        </w:tc>
                        <w:tc>
                          <w:tcPr>
                            <w:tcW w:w="1514" w:type="pct"/>
                            <w:gridSpan w:val="4"/>
                            <w:shd w:val="clear" w:color="auto" w:fill="auto"/>
                            <w:vAlign w:val="center"/>
                            <w:hideMark/>
                          </w:tcPr>
                          <w:p w14:paraId="3FA826CC"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Head and one hand grip</w:t>
                            </w:r>
                          </w:p>
                        </w:tc>
                      </w:tr>
                      <w:tr w:rsidR="00134B43" w:rsidRPr="003B17C8" w14:paraId="7A55A4C2" w14:textId="77777777" w:rsidTr="0051114A">
                        <w:trPr>
                          <w:trHeight w:val="236"/>
                          <w:jc w:val="center"/>
                        </w:trPr>
                        <w:tc>
                          <w:tcPr>
                            <w:tcW w:w="458" w:type="pct"/>
                            <w:vMerge/>
                            <w:vAlign w:val="center"/>
                            <w:hideMark/>
                          </w:tcPr>
                          <w:p w14:paraId="6462F728" w14:textId="77777777" w:rsidR="00560B57" w:rsidRPr="003B17C8" w:rsidRDefault="00560B57" w:rsidP="0051114A">
                            <w:pPr>
                              <w:spacing w:after="0"/>
                              <w:rPr>
                                <w:rFonts w:ascii="Arial" w:eastAsia="Times New Roman" w:hAnsi="Arial" w:cs="Arial"/>
                                <w:i/>
                                <w:iCs/>
                                <w:color w:val="000000"/>
                                <w:sz w:val="16"/>
                                <w:szCs w:val="16"/>
                              </w:rPr>
                            </w:pPr>
                          </w:p>
                        </w:tc>
                        <w:tc>
                          <w:tcPr>
                            <w:tcW w:w="474" w:type="pct"/>
                            <w:vMerge w:val="restart"/>
                            <w:shd w:val="clear" w:color="auto" w:fill="auto"/>
                            <w:vAlign w:val="center"/>
                            <w:hideMark/>
                          </w:tcPr>
                          <w:p w14:paraId="43B098E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right w:val="single" w:sz="4" w:space="0" w:color="auto"/>
                            </w:tcBorders>
                            <w:shd w:val="clear" w:color="auto" w:fill="auto"/>
                            <w:vAlign w:val="center"/>
                            <w:hideMark/>
                          </w:tcPr>
                          <w:p w14:paraId="68E72B9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1016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7B1E8375"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5CA6199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F7F1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182C07D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6C34FB6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9D586A"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r>
                      <w:tr w:rsidR="00134B43" w:rsidRPr="003B17C8" w14:paraId="152B2688" w14:textId="77777777" w:rsidTr="0051114A">
                        <w:trPr>
                          <w:trHeight w:val="236"/>
                          <w:jc w:val="center"/>
                        </w:trPr>
                        <w:tc>
                          <w:tcPr>
                            <w:tcW w:w="458" w:type="pct"/>
                            <w:vMerge/>
                            <w:vAlign w:val="center"/>
                          </w:tcPr>
                          <w:p w14:paraId="429EA6E7" w14:textId="77777777" w:rsidR="00560B57" w:rsidRPr="003B17C8" w:rsidRDefault="00560B57" w:rsidP="0051114A">
                            <w:pPr>
                              <w:spacing w:after="0"/>
                              <w:rPr>
                                <w:rFonts w:ascii="Arial" w:eastAsia="Times New Roman" w:hAnsi="Arial" w:cs="Arial"/>
                                <w:i/>
                                <w:iCs/>
                                <w:color w:val="000000"/>
                                <w:sz w:val="16"/>
                                <w:szCs w:val="16"/>
                              </w:rPr>
                            </w:pPr>
                          </w:p>
                        </w:tc>
                        <w:tc>
                          <w:tcPr>
                            <w:tcW w:w="474" w:type="pct"/>
                            <w:vMerge/>
                            <w:shd w:val="clear" w:color="auto" w:fill="auto"/>
                            <w:vAlign w:val="center"/>
                          </w:tcPr>
                          <w:p w14:paraId="5B75D2A5"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449" w:type="pct"/>
                            <w:vMerge/>
                            <w:tcBorders>
                              <w:right w:val="single" w:sz="4" w:space="0" w:color="auto"/>
                            </w:tcBorders>
                            <w:shd w:val="clear" w:color="auto" w:fill="auto"/>
                            <w:vAlign w:val="center"/>
                          </w:tcPr>
                          <w:p w14:paraId="521EDEE7"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55A3164"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70258B43"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6B5C838C"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572F7596"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52BEF2B4"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0271BCDC"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6066F2C0"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687B9DBF" w14:textId="77777777" w:rsidR="00560B57" w:rsidRPr="003B17C8" w:rsidRDefault="00560B57" w:rsidP="0051114A">
                            <w:pPr>
                              <w:spacing w:after="0"/>
                              <w:jc w:val="center"/>
                              <w:rPr>
                                <w:rFonts w:ascii="Arial" w:eastAsia="Times New Roman" w:hAnsi="Arial" w:cs="Arial"/>
                                <w:i/>
                                <w:iCs/>
                                <w:color w:val="000000"/>
                                <w:sz w:val="16"/>
                                <w:szCs w:val="16"/>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695F8BBD"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1180CC52" w14:textId="77777777" w:rsidR="00560B57" w:rsidRPr="003B17C8" w:rsidRDefault="00560B57"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r>
                      <w:tr w:rsidR="00134B43" w:rsidRPr="003B17C8" w14:paraId="6B73CF3C" w14:textId="77777777" w:rsidTr="0051114A">
                        <w:trPr>
                          <w:trHeight w:val="236"/>
                          <w:jc w:val="center"/>
                        </w:trPr>
                        <w:tc>
                          <w:tcPr>
                            <w:tcW w:w="458" w:type="pct"/>
                            <w:shd w:val="clear" w:color="auto" w:fill="auto"/>
                            <w:vAlign w:val="center"/>
                            <w:hideMark/>
                          </w:tcPr>
                          <w:p w14:paraId="3371E07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474" w:type="pct"/>
                            <w:shd w:val="clear" w:color="auto" w:fill="auto"/>
                            <w:vAlign w:val="center"/>
                            <w:hideMark/>
                          </w:tcPr>
                          <w:p w14:paraId="32BDCDE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36914DD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63338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1BBC8B66"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3C9B4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EAB3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C544B"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165ABB3B"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9.68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CD952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1023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FDA04"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6DFBAEF5"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134B43" w:rsidRPr="003B17C8" w14:paraId="675C2B43" w14:textId="77777777" w:rsidTr="0051114A">
                        <w:trPr>
                          <w:trHeight w:val="236"/>
                          <w:jc w:val="center"/>
                        </w:trPr>
                        <w:tc>
                          <w:tcPr>
                            <w:tcW w:w="458" w:type="pct"/>
                            <w:shd w:val="clear" w:color="auto" w:fill="auto"/>
                            <w:vAlign w:val="center"/>
                            <w:hideMark/>
                          </w:tcPr>
                          <w:p w14:paraId="54E20FBB"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2</w:t>
                            </w:r>
                          </w:p>
                        </w:tc>
                        <w:tc>
                          <w:tcPr>
                            <w:tcW w:w="474" w:type="pct"/>
                            <w:shd w:val="clear" w:color="auto" w:fill="auto"/>
                            <w:vAlign w:val="center"/>
                            <w:hideMark/>
                          </w:tcPr>
                          <w:p w14:paraId="7F82582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467D3E4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B809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1311D7D0"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0F2B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B6FFB"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C3B77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4D6139ED"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F804D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7.08</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EEB2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0D7D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5296342B" w14:textId="77777777" w:rsidR="00560B57" w:rsidRPr="003B17C8" w:rsidRDefault="00560B57" w:rsidP="0051114A">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9.87</w:t>
                            </w:r>
                          </w:p>
                        </w:tc>
                      </w:tr>
                      <w:tr w:rsidR="00134B43" w:rsidRPr="003B17C8" w14:paraId="6A78A3FF" w14:textId="77777777" w:rsidTr="0051114A">
                        <w:trPr>
                          <w:trHeight w:val="236"/>
                          <w:jc w:val="center"/>
                        </w:trPr>
                        <w:tc>
                          <w:tcPr>
                            <w:tcW w:w="458" w:type="pct"/>
                            <w:shd w:val="clear" w:color="auto" w:fill="auto"/>
                            <w:vAlign w:val="center"/>
                            <w:hideMark/>
                          </w:tcPr>
                          <w:p w14:paraId="55F49AC8"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474" w:type="pct"/>
                            <w:shd w:val="clear" w:color="auto" w:fill="auto"/>
                            <w:vAlign w:val="center"/>
                            <w:hideMark/>
                          </w:tcPr>
                          <w:p w14:paraId="23E2C4A6" w14:textId="77777777" w:rsidR="00560B57" w:rsidRPr="003B17C8" w:rsidRDefault="00560B57" w:rsidP="0051114A">
                            <w:pPr>
                              <w:spacing w:after="0"/>
                              <w:jc w:val="center"/>
                              <w:rPr>
                                <w:rFonts w:ascii="Arial" w:eastAsia="Times New Roman" w:hAnsi="Arial" w:cs="Arial"/>
                                <w:i/>
                                <w:iCs/>
                                <w:strike/>
                                <w:color w:val="000000"/>
                                <w:sz w:val="16"/>
                                <w:szCs w:val="16"/>
                              </w:rPr>
                            </w:pPr>
                            <w:r w:rsidRPr="003B17C8">
                              <w:rPr>
                                <w:rFonts w:ascii="Arial" w:eastAsia="DengXian" w:hAnsi="Arial" w:cs="Arial"/>
                                <w:i/>
                                <w:iCs/>
                                <w:color w:val="FF0000"/>
                                <w:sz w:val="16"/>
                                <w:szCs w:val="16"/>
                              </w:rPr>
                              <w:t>0</w:t>
                            </w:r>
                          </w:p>
                        </w:tc>
                        <w:tc>
                          <w:tcPr>
                            <w:tcW w:w="449" w:type="pct"/>
                            <w:tcBorders>
                              <w:right w:val="single" w:sz="4" w:space="0" w:color="auto"/>
                            </w:tcBorders>
                            <w:shd w:val="clear" w:color="auto" w:fill="auto"/>
                            <w:vAlign w:val="center"/>
                            <w:hideMark/>
                          </w:tcPr>
                          <w:p w14:paraId="4D9ECD8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06B5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2263EA7D"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7821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7A86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3E8F5"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72CCD6BE"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572BC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6B1A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4B31E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2EC5847E"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0</w:t>
                            </w:r>
                          </w:p>
                        </w:tc>
                      </w:tr>
                      <w:tr w:rsidR="00134B43" w:rsidRPr="003B17C8" w14:paraId="705BED66" w14:textId="77777777" w:rsidTr="0051114A">
                        <w:trPr>
                          <w:trHeight w:val="236"/>
                          <w:jc w:val="center"/>
                        </w:trPr>
                        <w:tc>
                          <w:tcPr>
                            <w:tcW w:w="458" w:type="pct"/>
                            <w:shd w:val="clear" w:color="auto" w:fill="auto"/>
                            <w:vAlign w:val="center"/>
                            <w:hideMark/>
                          </w:tcPr>
                          <w:p w14:paraId="31385FC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4</w:t>
                            </w:r>
                          </w:p>
                        </w:tc>
                        <w:tc>
                          <w:tcPr>
                            <w:tcW w:w="474" w:type="pct"/>
                            <w:shd w:val="clear" w:color="auto" w:fill="auto"/>
                            <w:vAlign w:val="center"/>
                            <w:hideMark/>
                          </w:tcPr>
                          <w:p w14:paraId="5ABE3B17"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xml:space="preserve">6.15 </w:t>
                            </w:r>
                          </w:p>
                        </w:tc>
                        <w:tc>
                          <w:tcPr>
                            <w:tcW w:w="449" w:type="pct"/>
                            <w:tcBorders>
                              <w:right w:val="single" w:sz="4" w:space="0" w:color="auto"/>
                            </w:tcBorders>
                            <w:shd w:val="clear" w:color="auto" w:fill="auto"/>
                            <w:vAlign w:val="center"/>
                            <w:hideMark/>
                          </w:tcPr>
                          <w:p w14:paraId="4EEDC23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4172A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3.6</w:t>
                            </w:r>
                          </w:p>
                        </w:tc>
                        <w:tc>
                          <w:tcPr>
                            <w:tcW w:w="280" w:type="pct"/>
                            <w:tcBorders>
                              <w:top w:val="single" w:sz="4" w:space="0" w:color="auto"/>
                              <w:left w:val="single" w:sz="4" w:space="0" w:color="auto"/>
                              <w:bottom w:val="single" w:sz="4" w:space="0" w:color="auto"/>
                              <w:right w:val="single" w:sz="4" w:space="0" w:color="auto"/>
                            </w:tcBorders>
                            <w:vAlign w:val="center"/>
                          </w:tcPr>
                          <w:p w14:paraId="73D952DA"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C66A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A555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94B5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304B324D"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57F9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C0EC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0DDF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6BEFFA22"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9.13</w:t>
                            </w:r>
                          </w:p>
                        </w:tc>
                      </w:tr>
                      <w:tr w:rsidR="00134B43" w:rsidRPr="003B17C8" w14:paraId="4000DA72" w14:textId="77777777" w:rsidTr="0051114A">
                        <w:trPr>
                          <w:trHeight w:val="236"/>
                          <w:jc w:val="center"/>
                        </w:trPr>
                        <w:tc>
                          <w:tcPr>
                            <w:tcW w:w="458" w:type="pct"/>
                            <w:shd w:val="clear" w:color="auto" w:fill="auto"/>
                            <w:vAlign w:val="center"/>
                            <w:hideMark/>
                          </w:tcPr>
                          <w:p w14:paraId="11AF566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474" w:type="pct"/>
                            <w:shd w:val="clear" w:color="auto" w:fill="auto"/>
                            <w:vAlign w:val="center"/>
                            <w:hideMark/>
                          </w:tcPr>
                          <w:p w14:paraId="0E932429"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7.31</w:t>
                            </w:r>
                          </w:p>
                        </w:tc>
                        <w:tc>
                          <w:tcPr>
                            <w:tcW w:w="449" w:type="pct"/>
                            <w:tcBorders>
                              <w:right w:val="single" w:sz="4" w:space="0" w:color="auto"/>
                            </w:tcBorders>
                            <w:shd w:val="clear" w:color="auto" w:fill="auto"/>
                            <w:vAlign w:val="center"/>
                            <w:hideMark/>
                          </w:tcPr>
                          <w:p w14:paraId="3DDEF1D7"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A0B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2653787C"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41F04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AEB3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DA12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70EB18CC"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33197"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6.55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21B7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12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555A4"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34C33624"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10.6</w:t>
                            </w:r>
                          </w:p>
                        </w:tc>
                      </w:tr>
                      <w:tr w:rsidR="00134B43" w:rsidRPr="003B17C8" w14:paraId="0725D1BE" w14:textId="77777777" w:rsidTr="0051114A">
                        <w:trPr>
                          <w:trHeight w:val="236"/>
                          <w:jc w:val="center"/>
                        </w:trPr>
                        <w:tc>
                          <w:tcPr>
                            <w:tcW w:w="458" w:type="pct"/>
                            <w:shd w:val="clear" w:color="auto" w:fill="auto"/>
                            <w:vAlign w:val="center"/>
                            <w:hideMark/>
                          </w:tcPr>
                          <w:p w14:paraId="7BC9194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w:t>
                            </w:r>
                          </w:p>
                        </w:tc>
                        <w:tc>
                          <w:tcPr>
                            <w:tcW w:w="474" w:type="pct"/>
                            <w:shd w:val="clear" w:color="auto" w:fill="auto"/>
                            <w:vAlign w:val="center"/>
                            <w:hideMark/>
                          </w:tcPr>
                          <w:p w14:paraId="6CDCD9F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6FA3CD7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747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3DF34E99"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B0FE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3F212F"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8EE59"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260CCA37"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65973"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10.12</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9276D5"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E58BF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3738551C" w14:textId="77777777" w:rsidR="00560B57" w:rsidRPr="003B17C8" w:rsidRDefault="00560B57" w:rsidP="0051114A">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9.70</w:t>
                            </w:r>
                          </w:p>
                        </w:tc>
                      </w:tr>
                      <w:tr w:rsidR="00134B43" w:rsidRPr="003B17C8" w14:paraId="3301B08C" w14:textId="77777777" w:rsidTr="0051114A">
                        <w:trPr>
                          <w:trHeight w:val="236"/>
                          <w:jc w:val="center"/>
                        </w:trPr>
                        <w:tc>
                          <w:tcPr>
                            <w:tcW w:w="458" w:type="pct"/>
                            <w:shd w:val="clear" w:color="auto" w:fill="auto"/>
                            <w:vAlign w:val="center"/>
                            <w:hideMark/>
                          </w:tcPr>
                          <w:p w14:paraId="50EC0CD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w:t>
                            </w:r>
                          </w:p>
                        </w:tc>
                        <w:tc>
                          <w:tcPr>
                            <w:tcW w:w="474" w:type="pct"/>
                            <w:shd w:val="clear" w:color="auto" w:fill="auto"/>
                            <w:vAlign w:val="center"/>
                            <w:hideMark/>
                          </w:tcPr>
                          <w:p w14:paraId="0AB54B08"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680C2ADA"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D4C8D5"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3F2972D7"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76551"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6ABA4"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D39CE8"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50371A17"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0CBD4"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C87E4C"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2143B"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7EEF078D"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134B43" w:rsidRPr="003B17C8" w14:paraId="2BAA1B72" w14:textId="77777777" w:rsidTr="0051114A">
                        <w:trPr>
                          <w:trHeight w:val="236"/>
                          <w:jc w:val="center"/>
                        </w:trPr>
                        <w:tc>
                          <w:tcPr>
                            <w:tcW w:w="458" w:type="pct"/>
                            <w:shd w:val="clear" w:color="auto" w:fill="auto"/>
                            <w:vAlign w:val="center"/>
                            <w:hideMark/>
                          </w:tcPr>
                          <w:p w14:paraId="62DEBC4E"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8</w:t>
                            </w:r>
                          </w:p>
                        </w:tc>
                        <w:tc>
                          <w:tcPr>
                            <w:tcW w:w="474" w:type="pct"/>
                            <w:shd w:val="clear" w:color="auto" w:fill="auto"/>
                            <w:vAlign w:val="center"/>
                            <w:hideMark/>
                          </w:tcPr>
                          <w:p w14:paraId="15EAE730"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6FB3D0A9"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8D46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4AD8B082"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83D32"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09C6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8DE5C6"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78B4D782" w14:textId="77777777" w:rsidR="00560B57" w:rsidRPr="003B17C8" w:rsidRDefault="00560B57"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C9CB9"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10.67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540D7"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57DED" w14:textId="77777777" w:rsidR="00560B57" w:rsidRPr="003B17C8" w:rsidRDefault="00560B57"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535CD6D2" w14:textId="77777777" w:rsidR="00560B57" w:rsidRPr="003B17C8" w:rsidRDefault="00560B57"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14.27</w:t>
                            </w:r>
                          </w:p>
                        </w:tc>
                      </w:tr>
                    </w:tbl>
                    <w:p w14:paraId="37EBA022" w14:textId="77777777" w:rsidR="00560B57" w:rsidRPr="006334B7" w:rsidRDefault="00560B57" w:rsidP="00560B57">
                      <w:pPr>
                        <w:pStyle w:val="ListParagraph"/>
                        <w:numPr>
                          <w:ilvl w:val="0"/>
                          <w:numId w:val="15"/>
                        </w:numPr>
                        <w:ind w:left="714" w:hanging="357"/>
                        <w:rPr>
                          <w:sz w:val="20"/>
                          <w:szCs w:val="20"/>
                        </w:rPr>
                      </w:pPr>
                      <w:r w:rsidRPr="006334B7">
                        <w:rPr>
                          <w:sz w:val="20"/>
                          <w:szCs w:val="20"/>
                        </w:rPr>
                        <w:t>Note1: The selection of number of antenna and antenna location is determined as part of assumption in the calibration and simulation.</w:t>
                      </w:r>
                    </w:p>
                    <w:p w14:paraId="656B0946" w14:textId="77777777" w:rsidR="00560B57" w:rsidRDefault="00560B57" w:rsidP="009C1C61">
                      <w:pPr>
                        <w:pStyle w:val="ListParagraph"/>
                        <w:numPr>
                          <w:ilvl w:val="0"/>
                          <w:numId w:val="15"/>
                        </w:numPr>
                        <w:rPr>
                          <w:sz w:val="20"/>
                          <w:szCs w:val="20"/>
                        </w:rPr>
                      </w:pPr>
                      <w:r w:rsidRPr="006334B7">
                        <w:rPr>
                          <w:sz w:val="20"/>
                          <w:szCs w:val="20"/>
                        </w:rPr>
                        <w:t>Note2: For both one hand grip and Head and one hand grip cases, the handheld is assumed to be held by right hand as example.</w:t>
                      </w:r>
                    </w:p>
                    <w:p w14:paraId="662AEECB" w14:textId="1E762B8F" w:rsidR="00480FCA" w:rsidRPr="009C1C61" w:rsidRDefault="00480FCA" w:rsidP="009C1C61">
                      <w:pPr>
                        <w:pStyle w:val="ListParagraph"/>
                        <w:numPr>
                          <w:ilvl w:val="0"/>
                          <w:numId w:val="15"/>
                        </w:numPr>
                        <w:rPr>
                          <w:sz w:val="20"/>
                          <w:szCs w:val="20"/>
                        </w:rPr>
                      </w:pPr>
                      <w:r>
                        <w:rPr>
                          <w:sz w:val="20"/>
                          <w:szCs w:val="20"/>
                        </w:rPr>
                        <w:t>The standardized CTIA hand grip can be considered as reference.</w:t>
                      </w:r>
                    </w:p>
                  </w:txbxContent>
                </v:textbox>
                <w10:wrap type="square" anchorx="margin"/>
              </v:shape>
            </w:pict>
          </mc:Fallback>
        </mc:AlternateContent>
      </w:r>
      <w:r w:rsidR="00692F01">
        <w:t>During the RAN1#1</w:t>
      </w:r>
      <w:r>
        <w:t>20</w:t>
      </w:r>
      <w:r w:rsidR="00692F01">
        <w:t xml:space="preserve"> meeting, the following </w:t>
      </w:r>
      <w:r w:rsidR="00755631">
        <w:t>agreement</w:t>
      </w:r>
      <w:r w:rsidR="00692F01">
        <w:t xml:space="preserve"> was made.</w:t>
      </w:r>
    </w:p>
    <w:p w14:paraId="3A844C60" w14:textId="69F1DA3E" w:rsidR="00A42CFC" w:rsidRDefault="001825C8" w:rsidP="007C13F3">
      <w:pPr>
        <w:spacing w:before="240"/>
        <w:rPr>
          <w:rFonts w:eastAsia="Times New Roman"/>
        </w:rPr>
      </w:pPr>
      <w:r>
        <w:rPr>
          <w:rFonts w:eastAsia="Times New Roman"/>
        </w:rPr>
        <w:t xml:space="preserve">The table above </w:t>
      </w:r>
      <w:r w:rsidR="003D78DD">
        <w:rPr>
          <w:rFonts w:eastAsia="Times New Roman"/>
        </w:rPr>
        <w:t>collects</w:t>
      </w:r>
      <w:r>
        <w:rPr>
          <w:rFonts w:eastAsia="Times New Roman"/>
        </w:rPr>
        <w:t xml:space="preserve"> sets of</w:t>
      </w:r>
      <w:r w:rsidR="00230C1E">
        <w:rPr>
          <w:rFonts w:eastAsia="Times New Roman"/>
        </w:rPr>
        <w:t xml:space="preserve"> attenuation values</w:t>
      </w:r>
      <w:r>
        <w:rPr>
          <w:rFonts w:eastAsia="Times New Roman"/>
        </w:rPr>
        <w:t xml:space="preserve">, each </w:t>
      </w:r>
      <w:r w:rsidR="003D78DD">
        <w:rPr>
          <w:rFonts w:eastAsia="Times New Roman"/>
        </w:rPr>
        <w:t>set providing</w:t>
      </w:r>
      <w:r w:rsidR="003D50FE">
        <w:rPr>
          <w:rFonts w:eastAsia="Times New Roman"/>
        </w:rPr>
        <w:t xml:space="preserve"> </w:t>
      </w:r>
      <w:r w:rsidR="003D78DD">
        <w:rPr>
          <w:rFonts w:eastAsia="Times New Roman"/>
        </w:rPr>
        <w:t xml:space="preserve">attenuation </w:t>
      </w:r>
      <w:r w:rsidR="003D50FE">
        <w:rPr>
          <w:rFonts w:eastAsia="Times New Roman"/>
        </w:rPr>
        <w:t xml:space="preserve">values for </w:t>
      </w:r>
      <w:r w:rsidR="007F06C0">
        <w:rPr>
          <w:rFonts w:eastAsia="Times New Roman"/>
        </w:rPr>
        <w:t xml:space="preserve">the three </w:t>
      </w:r>
      <w:r w:rsidR="00B66050">
        <w:rPr>
          <w:rFonts w:eastAsia="Times New Roman"/>
        </w:rPr>
        <w:t xml:space="preserve">use </w:t>
      </w:r>
      <w:r w:rsidR="007F06C0">
        <w:rPr>
          <w:rFonts w:eastAsia="Times New Roman"/>
        </w:rPr>
        <w:t>cases considered for the modeling of spatial non-stationarities, i.e.,</w:t>
      </w:r>
      <w:r w:rsidR="005210CD">
        <w:rPr>
          <w:rFonts w:eastAsia="Times New Roman"/>
        </w:rPr>
        <w:t xml:space="preserve"> </w:t>
      </w:r>
      <w:r w:rsidR="007F06C0" w:rsidRPr="007F06C0">
        <w:rPr>
          <w:rFonts w:eastAsia="Times New Roman"/>
        </w:rPr>
        <w:t>one</w:t>
      </w:r>
      <w:r w:rsidR="006A52DE">
        <w:rPr>
          <w:rFonts w:eastAsia="Times New Roman"/>
        </w:rPr>
        <w:t>-</w:t>
      </w:r>
      <w:r w:rsidR="007F06C0" w:rsidRPr="007F06C0">
        <w:rPr>
          <w:rFonts w:eastAsia="Times New Roman"/>
        </w:rPr>
        <w:t>hand grip, dual</w:t>
      </w:r>
      <w:r w:rsidR="006A52DE">
        <w:rPr>
          <w:rFonts w:eastAsia="Times New Roman"/>
        </w:rPr>
        <w:t>-</w:t>
      </w:r>
      <w:r w:rsidR="007F06C0" w:rsidRPr="007F06C0">
        <w:rPr>
          <w:rFonts w:eastAsia="Times New Roman"/>
        </w:rPr>
        <w:t xml:space="preserve">hand grip, </w:t>
      </w:r>
      <w:r w:rsidR="00035684">
        <w:rPr>
          <w:rFonts w:eastAsia="Times New Roman"/>
        </w:rPr>
        <w:t xml:space="preserve">and </w:t>
      </w:r>
      <w:r w:rsidR="007F06C0" w:rsidRPr="007F06C0">
        <w:rPr>
          <w:rFonts w:eastAsia="Times New Roman"/>
        </w:rPr>
        <w:t>head</w:t>
      </w:r>
      <w:r w:rsidR="006A52DE">
        <w:rPr>
          <w:rFonts w:eastAsia="Times New Roman"/>
        </w:rPr>
        <w:t>-</w:t>
      </w:r>
      <w:r w:rsidR="007F06C0" w:rsidRPr="007F06C0">
        <w:rPr>
          <w:rFonts w:eastAsia="Times New Roman"/>
        </w:rPr>
        <w:t>and</w:t>
      </w:r>
      <w:r w:rsidR="006A52DE">
        <w:rPr>
          <w:rFonts w:eastAsia="Times New Roman"/>
        </w:rPr>
        <w:t>-</w:t>
      </w:r>
      <w:r w:rsidR="007F06C0" w:rsidRPr="007F06C0">
        <w:rPr>
          <w:rFonts w:eastAsia="Times New Roman"/>
        </w:rPr>
        <w:t>one</w:t>
      </w:r>
      <w:r w:rsidR="00234BBD">
        <w:rPr>
          <w:rFonts w:eastAsia="Times New Roman"/>
        </w:rPr>
        <w:t>-</w:t>
      </w:r>
      <w:r w:rsidR="007F06C0" w:rsidRPr="007F06C0">
        <w:rPr>
          <w:rFonts w:eastAsia="Times New Roman"/>
        </w:rPr>
        <w:t>hand grip</w:t>
      </w:r>
      <w:r w:rsidR="003D50FE">
        <w:rPr>
          <w:rFonts w:eastAsia="Times New Roman"/>
        </w:rPr>
        <w:t xml:space="preserve">, and for up to </w:t>
      </w:r>
      <w:r w:rsidR="000D0AC2">
        <w:rPr>
          <w:rFonts w:eastAsia="Times New Roman"/>
        </w:rPr>
        <w:t xml:space="preserve">up to </w:t>
      </w:r>
      <w:r w:rsidR="00234BBD">
        <w:rPr>
          <w:rFonts w:eastAsia="Times New Roman"/>
        </w:rPr>
        <w:t>eight</w:t>
      </w:r>
      <w:r w:rsidR="000D0AC2">
        <w:rPr>
          <w:rFonts w:eastAsia="Times New Roman"/>
        </w:rPr>
        <w:t xml:space="preserve"> antenna port</w:t>
      </w:r>
      <w:r w:rsidR="00035684">
        <w:rPr>
          <w:rFonts w:eastAsia="Times New Roman"/>
        </w:rPr>
        <w:t xml:space="preserve"> </w:t>
      </w:r>
      <w:r w:rsidR="00234BBD">
        <w:rPr>
          <w:rFonts w:eastAsia="Times New Roman"/>
        </w:rPr>
        <w:t>placements according to</w:t>
      </w:r>
      <w:r w:rsidR="003D50FE">
        <w:rPr>
          <w:rFonts w:eastAsia="Times New Roman"/>
        </w:rPr>
        <w:t xml:space="preserve"> the labeling agreed in RAN1#120</w:t>
      </w:r>
      <w:r w:rsidR="000D0AC2">
        <w:rPr>
          <w:rFonts w:eastAsia="Times New Roman"/>
        </w:rPr>
        <w:t xml:space="preserve">. </w:t>
      </w:r>
      <w:r w:rsidR="007F23E7">
        <w:rPr>
          <w:rFonts w:eastAsia="Times New Roman"/>
        </w:rPr>
        <w:t>Moreover, attenuation value</w:t>
      </w:r>
      <w:r w:rsidR="00300192">
        <w:rPr>
          <w:rFonts w:eastAsia="Times New Roman"/>
        </w:rPr>
        <w:t xml:space="preserve"> sets</w:t>
      </w:r>
      <w:r w:rsidR="007F23E7">
        <w:rPr>
          <w:rFonts w:eastAsia="Times New Roman"/>
        </w:rPr>
        <w:t xml:space="preserve"> are provided for </w:t>
      </w:r>
      <w:r w:rsidR="00FC47C2">
        <w:rPr>
          <w:rFonts w:eastAsia="Times New Roman"/>
        </w:rPr>
        <w:t>various frequenc</w:t>
      </w:r>
      <w:r w:rsidR="007C13F3">
        <w:rPr>
          <w:rFonts w:eastAsia="Times New Roman"/>
        </w:rPr>
        <w:t>ies or frequency</w:t>
      </w:r>
      <w:r w:rsidR="00FC47C2">
        <w:rPr>
          <w:rFonts w:eastAsia="Times New Roman"/>
        </w:rPr>
        <w:t xml:space="preserve"> ranges</w:t>
      </w:r>
      <w:r w:rsidR="00300192">
        <w:rPr>
          <w:rFonts w:eastAsia="Times New Roman"/>
        </w:rPr>
        <w:t>, namely,</w:t>
      </w:r>
      <w:r w:rsidR="007C13F3">
        <w:rPr>
          <w:rFonts w:eastAsia="Times New Roman"/>
        </w:rPr>
        <w:t xml:space="preserve"> </w:t>
      </w:r>
      <w:r w:rsidR="0038543E">
        <w:rPr>
          <w:rFonts w:eastAsia="Times New Roman"/>
        </w:rPr>
        <w:t>6 GHz</w:t>
      </w:r>
      <w:r w:rsidR="007C13F3">
        <w:rPr>
          <w:rFonts w:eastAsia="Times New Roman"/>
        </w:rPr>
        <w:t xml:space="preserve">, </w:t>
      </w:r>
      <w:r w:rsidR="0038543E">
        <w:rPr>
          <w:rFonts w:eastAsia="Times New Roman"/>
        </w:rPr>
        <w:t>0.7</w:t>
      </w:r>
      <w:r w:rsidR="00A42CFC">
        <w:rPr>
          <w:rFonts w:eastAsia="Times New Roman"/>
        </w:rPr>
        <w:t>-8.4 GHz</w:t>
      </w:r>
      <w:r w:rsidR="007C13F3">
        <w:rPr>
          <w:rFonts w:eastAsia="Times New Roman"/>
        </w:rPr>
        <w:t xml:space="preserve">, and </w:t>
      </w:r>
      <w:r w:rsidR="00A42CFC">
        <w:rPr>
          <w:rFonts w:eastAsia="Times New Roman"/>
        </w:rPr>
        <w:t>15 GHz.</w:t>
      </w:r>
      <w:r w:rsidR="007C13F3">
        <w:rPr>
          <w:rFonts w:eastAsia="Times New Roman"/>
        </w:rPr>
        <w:t xml:space="preserve"> For the la</w:t>
      </w:r>
      <w:r w:rsidR="009D4EE5">
        <w:rPr>
          <w:rFonts w:eastAsia="Times New Roman"/>
        </w:rPr>
        <w:t xml:space="preserve">tter, two sets of </w:t>
      </w:r>
      <w:r w:rsidR="00655A54">
        <w:rPr>
          <w:rFonts w:eastAsia="Times New Roman"/>
        </w:rPr>
        <w:t xml:space="preserve">attenuation values are provided. </w:t>
      </w:r>
      <w:r w:rsidR="0014495D">
        <w:rPr>
          <w:rFonts w:eastAsia="Times New Roman"/>
        </w:rPr>
        <w:t xml:space="preserve">The first of the two </w:t>
      </w:r>
      <w:r w:rsidR="002A2DA3">
        <w:rPr>
          <w:rFonts w:eastAsia="Times New Roman"/>
        </w:rPr>
        <w:t>was presented in</w:t>
      </w:r>
      <w:r w:rsidR="00C57EE5">
        <w:rPr>
          <w:rFonts w:eastAsia="Times New Roman"/>
        </w:rPr>
        <w:t xml:space="preserve"> </w:t>
      </w:r>
      <w:r w:rsidR="00C57EE5">
        <w:rPr>
          <w:rFonts w:eastAsia="Times New Roman"/>
        </w:rPr>
        <w:fldChar w:fldCharType="begin"/>
      </w:r>
      <w:r w:rsidR="00C57EE5">
        <w:rPr>
          <w:rFonts w:eastAsia="Times New Roman"/>
        </w:rPr>
        <w:instrText xml:space="preserve"> REF _Ref193977423 \n \h </w:instrText>
      </w:r>
      <w:r w:rsidR="00C57EE5">
        <w:rPr>
          <w:rFonts w:eastAsia="Times New Roman"/>
        </w:rPr>
      </w:r>
      <w:r w:rsidR="00C57EE5">
        <w:rPr>
          <w:rFonts w:eastAsia="Times New Roman"/>
        </w:rPr>
        <w:fldChar w:fldCharType="separate"/>
      </w:r>
      <w:r w:rsidR="005E69C5">
        <w:rPr>
          <w:rFonts w:eastAsia="Times New Roman"/>
        </w:rPr>
        <w:t>[9]</w:t>
      </w:r>
      <w:r w:rsidR="00C57EE5">
        <w:rPr>
          <w:rFonts w:eastAsia="Times New Roman"/>
        </w:rPr>
        <w:fldChar w:fldCharType="end"/>
      </w:r>
      <w:r w:rsidR="00C57EE5">
        <w:rPr>
          <w:rFonts w:eastAsia="Times New Roman"/>
        </w:rPr>
        <w:fldChar w:fldCharType="begin"/>
      </w:r>
      <w:r w:rsidR="00C57EE5">
        <w:rPr>
          <w:rFonts w:eastAsia="Times New Roman"/>
        </w:rPr>
        <w:instrText xml:space="preserve"> REF _Ref193977425 \n \h </w:instrText>
      </w:r>
      <w:r w:rsidR="00C57EE5">
        <w:rPr>
          <w:rFonts w:eastAsia="Times New Roman"/>
        </w:rPr>
      </w:r>
      <w:r w:rsidR="00C57EE5">
        <w:rPr>
          <w:rFonts w:eastAsia="Times New Roman"/>
        </w:rPr>
        <w:fldChar w:fldCharType="separate"/>
      </w:r>
      <w:r w:rsidR="005E69C5">
        <w:rPr>
          <w:rFonts w:eastAsia="Times New Roman"/>
        </w:rPr>
        <w:t>[10]</w:t>
      </w:r>
      <w:r w:rsidR="00C57EE5">
        <w:rPr>
          <w:rFonts w:eastAsia="Times New Roman"/>
        </w:rPr>
        <w:fldChar w:fldCharType="end"/>
      </w:r>
      <w:r w:rsidR="00C57EE5">
        <w:rPr>
          <w:rFonts w:eastAsia="Times New Roman"/>
        </w:rPr>
        <w:t xml:space="preserve">, based on measurements on </w:t>
      </w:r>
      <w:r w:rsidR="0044679F">
        <w:rPr>
          <w:rFonts w:eastAsia="Times New Roman"/>
        </w:rPr>
        <w:t xml:space="preserve">measurements of a smartphone mockup reported in </w:t>
      </w:r>
      <w:r w:rsidR="005C11F8">
        <w:rPr>
          <w:rFonts w:eastAsia="Times New Roman"/>
        </w:rPr>
        <w:fldChar w:fldCharType="begin"/>
      </w:r>
      <w:r w:rsidR="005C11F8">
        <w:rPr>
          <w:rFonts w:eastAsia="Times New Roman"/>
        </w:rPr>
        <w:instrText xml:space="preserve"> REF _Ref193977254 \n \h </w:instrText>
      </w:r>
      <w:r w:rsidR="005C11F8">
        <w:rPr>
          <w:rFonts w:eastAsia="Times New Roman"/>
        </w:rPr>
      </w:r>
      <w:r w:rsidR="005C11F8">
        <w:rPr>
          <w:rFonts w:eastAsia="Times New Roman"/>
        </w:rPr>
        <w:fldChar w:fldCharType="separate"/>
      </w:r>
      <w:r w:rsidR="005E69C5">
        <w:rPr>
          <w:rFonts w:eastAsia="Times New Roman"/>
        </w:rPr>
        <w:t>[7]</w:t>
      </w:r>
      <w:r w:rsidR="005C11F8">
        <w:rPr>
          <w:rFonts w:eastAsia="Times New Roman"/>
        </w:rPr>
        <w:fldChar w:fldCharType="end"/>
      </w:r>
      <w:r w:rsidR="005C11F8">
        <w:rPr>
          <w:rFonts w:eastAsia="Times New Roman"/>
        </w:rPr>
        <w:fldChar w:fldCharType="begin"/>
      </w:r>
      <w:r w:rsidR="005C11F8">
        <w:rPr>
          <w:rFonts w:eastAsia="Times New Roman"/>
        </w:rPr>
        <w:instrText xml:space="preserve"> REF _Ref193977265 \n \h </w:instrText>
      </w:r>
      <w:r w:rsidR="005C11F8">
        <w:rPr>
          <w:rFonts w:eastAsia="Times New Roman"/>
        </w:rPr>
      </w:r>
      <w:r w:rsidR="005C11F8">
        <w:rPr>
          <w:rFonts w:eastAsia="Times New Roman"/>
        </w:rPr>
        <w:fldChar w:fldCharType="separate"/>
      </w:r>
      <w:r w:rsidR="005E69C5">
        <w:rPr>
          <w:rFonts w:eastAsia="Times New Roman"/>
        </w:rPr>
        <w:t>[8]</w:t>
      </w:r>
      <w:r w:rsidR="005C11F8">
        <w:rPr>
          <w:rFonts w:eastAsia="Times New Roman"/>
        </w:rPr>
        <w:fldChar w:fldCharType="end"/>
      </w:r>
      <w:r w:rsidR="004F6527">
        <w:rPr>
          <w:rFonts w:eastAsia="Times New Roman"/>
        </w:rPr>
        <w:t>.</w:t>
      </w:r>
      <w:r w:rsidR="0044679F">
        <w:rPr>
          <w:rFonts w:eastAsia="Times New Roman"/>
        </w:rPr>
        <w:t xml:space="preserve"> Note that this set of attenuation values is </w:t>
      </w:r>
      <w:r w:rsidR="0075003F">
        <w:rPr>
          <w:rFonts w:eastAsia="Times New Roman"/>
        </w:rPr>
        <w:t>valid</w:t>
      </w:r>
      <w:r w:rsidR="0044679F">
        <w:rPr>
          <w:rFonts w:eastAsia="Times New Roman"/>
        </w:rPr>
        <w:t xml:space="preserve"> in the 14.5–15.5 GHz frequency range</w:t>
      </w:r>
      <w:r w:rsidR="009E0143">
        <w:rPr>
          <w:rFonts w:eastAsia="Times New Roman"/>
        </w:rPr>
        <w:t xml:space="preserve"> and not just at 15 GHz</w:t>
      </w:r>
      <w:r w:rsidR="0044679F">
        <w:rPr>
          <w:rFonts w:eastAsia="Times New Roman"/>
        </w:rPr>
        <w:t>.</w:t>
      </w:r>
    </w:p>
    <w:p w14:paraId="1D3F16BE" w14:textId="53E15F00" w:rsidR="00287313" w:rsidRDefault="001B5EE7" w:rsidP="00367052">
      <w:pPr>
        <w:spacing w:before="120"/>
        <w:rPr>
          <w:rFonts w:eastAsia="Times New Roman"/>
        </w:rPr>
      </w:pPr>
      <w:r>
        <w:rPr>
          <w:rFonts w:eastAsia="Times New Roman"/>
        </w:rPr>
        <w:t xml:space="preserve">As a first observation, it is very hard to compare </w:t>
      </w:r>
      <w:r w:rsidR="00482F46">
        <w:rPr>
          <w:rFonts w:eastAsia="Times New Roman"/>
        </w:rPr>
        <w:t>and converge the values</w:t>
      </w:r>
      <w:r>
        <w:rPr>
          <w:rFonts w:eastAsia="Times New Roman"/>
        </w:rPr>
        <w:t xml:space="preserve"> as they </w:t>
      </w:r>
      <w:r w:rsidR="009E3233">
        <w:rPr>
          <w:rFonts w:eastAsia="Times New Roman"/>
        </w:rPr>
        <w:t xml:space="preserve">are </w:t>
      </w:r>
      <w:r>
        <w:rPr>
          <w:rFonts w:eastAsia="Times New Roman"/>
        </w:rPr>
        <w:t>all created under different s</w:t>
      </w:r>
      <w:r w:rsidR="00AC7451">
        <w:rPr>
          <w:rFonts w:eastAsia="Times New Roman"/>
        </w:rPr>
        <w:t>c</w:t>
      </w:r>
      <w:r>
        <w:rPr>
          <w:rFonts w:eastAsia="Times New Roman"/>
        </w:rPr>
        <w:t>enarios</w:t>
      </w:r>
      <w:r w:rsidR="00467D2E">
        <w:rPr>
          <w:rFonts w:eastAsia="Times New Roman"/>
        </w:rPr>
        <w:t>, including frequency bands, body phantom</w:t>
      </w:r>
      <w:r w:rsidR="009E3233">
        <w:rPr>
          <w:rFonts w:eastAsia="Times New Roman"/>
        </w:rPr>
        <w:t>s</w:t>
      </w:r>
      <w:r w:rsidR="00482F46">
        <w:rPr>
          <w:rFonts w:eastAsia="Times New Roman"/>
        </w:rPr>
        <w:t>,</w:t>
      </w:r>
      <w:r w:rsidR="00467D2E">
        <w:rPr>
          <w:rFonts w:eastAsia="Times New Roman"/>
        </w:rPr>
        <w:t xml:space="preserve"> and antenna designs. </w:t>
      </w:r>
      <w:r w:rsidR="00CA27D3">
        <w:rPr>
          <w:rFonts w:eastAsia="Times New Roman"/>
        </w:rPr>
        <w:t xml:space="preserve">Therefore, if </w:t>
      </w:r>
      <w:r w:rsidR="00D71417">
        <w:rPr>
          <w:rFonts w:eastAsia="Times New Roman"/>
        </w:rPr>
        <w:t>further converg</w:t>
      </w:r>
      <w:r w:rsidR="005E69C5">
        <w:rPr>
          <w:rFonts w:eastAsia="Times New Roman"/>
        </w:rPr>
        <w:t>ence</w:t>
      </w:r>
      <w:r w:rsidR="00D71417">
        <w:rPr>
          <w:rFonts w:eastAsia="Times New Roman"/>
        </w:rPr>
        <w:t xml:space="preserve"> is pursued, aligning the evaluation condition</w:t>
      </w:r>
      <w:r w:rsidR="005E69C5">
        <w:rPr>
          <w:rFonts w:eastAsia="Times New Roman"/>
        </w:rPr>
        <w:t>s</w:t>
      </w:r>
      <w:r w:rsidR="00D71417">
        <w:rPr>
          <w:rFonts w:eastAsia="Times New Roman"/>
        </w:rPr>
        <w:t xml:space="preserve"> shall be guaranteed first</w:t>
      </w:r>
      <w:r w:rsidR="00956206">
        <w:rPr>
          <w:rFonts w:eastAsia="Times New Roman"/>
        </w:rPr>
        <w:t xml:space="preserve">. </w:t>
      </w:r>
      <w:r w:rsidR="00AC7451">
        <w:rPr>
          <w:rFonts w:eastAsia="Times New Roman"/>
        </w:rPr>
        <w:t xml:space="preserve">We </w:t>
      </w:r>
      <w:r w:rsidR="005C42C1">
        <w:rPr>
          <w:rFonts w:eastAsia="Times New Roman"/>
        </w:rPr>
        <w:t>address</w:t>
      </w:r>
      <w:r w:rsidR="00AC7451">
        <w:rPr>
          <w:rFonts w:eastAsia="Times New Roman"/>
        </w:rPr>
        <w:t xml:space="preserve"> these issues below.</w:t>
      </w:r>
      <w:r w:rsidR="00CA27D3">
        <w:rPr>
          <w:rFonts w:eastAsia="Times New Roman"/>
        </w:rPr>
        <w:t xml:space="preserve"> </w:t>
      </w:r>
    </w:p>
    <w:p w14:paraId="3E4662A0" w14:textId="56D016B2" w:rsidR="001B5EE7" w:rsidRPr="00C668B0" w:rsidRDefault="00287313" w:rsidP="00C668B0">
      <w:pPr>
        <w:pStyle w:val="ListParagraph"/>
        <w:numPr>
          <w:ilvl w:val="0"/>
          <w:numId w:val="29"/>
        </w:numPr>
        <w:spacing w:before="120"/>
        <w:rPr>
          <w:rFonts w:eastAsia="Times New Roman"/>
        </w:rPr>
      </w:pPr>
      <w:r>
        <w:rPr>
          <w:rFonts w:eastAsia="Times New Roman"/>
        </w:rPr>
        <w:t xml:space="preserve"> </w:t>
      </w:r>
      <w:r w:rsidR="005E69C5">
        <w:rPr>
          <w:rFonts w:eastAsia="Times New Roman"/>
        </w:rPr>
        <w:t>Harmonizing the attenuation values in the agreement table might be difficult</w:t>
      </w:r>
      <w:r w:rsidR="002354F4">
        <w:rPr>
          <w:rFonts w:eastAsia="Times New Roman"/>
        </w:rPr>
        <w:t xml:space="preserve">. </w:t>
      </w:r>
      <w:r w:rsidR="005E69C5">
        <w:rPr>
          <w:rFonts w:eastAsia="Times New Roman"/>
        </w:rPr>
        <w:t>Therefore, i</w:t>
      </w:r>
      <w:r w:rsidR="005E69C5" w:rsidRPr="005E69C5">
        <w:rPr>
          <w:rFonts w:eastAsia="Times New Roman"/>
        </w:rPr>
        <w:t xml:space="preserve">f further </w:t>
      </w:r>
      <w:r w:rsidR="005E69C5">
        <w:rPr>
          <w:rFonts w:eastAsia="Times New Roman"/>
        </w:rPr>
        <w:t>convergence</w:t>
      </w:r>
      <w:r w:rsidR="005E69C5" w:rsidRPr="005E69C5">
        <w:rPr>
          <w:rFonts w:eastAsia="Times New Roman"/>
        </w:rPr>
        <w:t xml:space="preserve"> is pursued, aligning the evaluation condition shall be guaranteed first.</w:t>
      </w:r>
    </w:p>
    <w:p w14:paraId="7BB20DA5" w14:textId="0DD09BF6" w:rsidR="00492FE2" w:rsidRDefault="006A52DE" w:rsidP="00087DC2">
      <w:pPr>
        <w:spacing w:before="120"/>
        <w:rPr>
          <w:rFonts w:eastAsia="Times New Roman"/>
        </w:rPr>
      </w:pPr>
      <w:r>
        <w:rPr>
          <w:rFonts w:eastAsia="Times New Roman"/>
        </w:rPr>
        <w:t>The</w:t>
      </w:r>
      <w:r w:rsidR="00904805">
        <w:rPr>
          <w:rFonts w:eastAsia="Times New Roman"/>
        </w:rPr>
        <w:t xml:space="preserve"> first question to address is </w:t>
      </w:r>
      <w:r w:rsidR="00694DD5">
        <w:rPr>
          <w:rFonts w:eastAsia="Times New Roman"/>
        </w:rPr>
        <w:t>whether</w:t>
      </w:r>
      <w:r w:rsidR="00BF7B90">
        <w:rPr>
          <w:rFonts w:eastAsia="Times New Roman"/>
        </w:rPr>
        <w:t xml:space="preserve"> </w:t>
      </w:r>
      <w:r w:rsidR="00904805">
        <w:rPr>
          <w:rFonts w:eastAsia="Times New Roman"/>
        </w:rPr>
        <w:t xml:space="preserve">the various </w:t>
      </w:r>
      <w:r w:rsidR="00BF7B90">
        <w:rPr>
          <w:rFonts w:eastAsia="Times New Roman"/>
        </w:rPr>
        <w:t xml:space="preserve">attenuation value sets provided by companies shall be merged into a single set. We argue </w:t>
      </w:r>
      <w:r w:rsidR="00694DD5">
        <w:rPr>
          <w:rFonts w:eastAsia="Times New Roman"/>
        </w:rPr>
        <w:t>against</w:t>
      </w:r>
      <w:r w:rsidR="001C1744">
        <w:rPr>
          <w:rFonts w:eastAsia="Times New Roman"/>
        </w:rPr>
        <w:t xml:space="preserve"> proceeding in this way</w:t>
      </w:r>
      <w:r w:rsidR="00694DD5">
        <w:rPr>
          <w:rFonts w:eastAsia="Times New Roman"/>
        </w:rPr>
        <w:t xml:space="preserve">. </w:t>
      </w:r>
      <w:r w:rsidR="00B26C69">
        <w:rPr>
          <w:rFonts w:eastAsia="Times New Roman"/>
        </w:rPr>
        <w:t>W</w:t>
      </w:r>
      <w:r w:rsidR="005204E6">
        <w:rPr>
          <w:rFonts w:eastAsia="Times New Roman"/>
        </w:rPr>
        <w:t>ithin the 6–24 GHz</w:t>
      </w:r>
      <w:r w:rsidR="00FD40B4">
        <w:rPr>
          <w:rFonts w:eastAsia="Times New Roman"/>
        </w:rPr>
        <w:t xml:space="preserve"> frequency range</w:t>
      </w:r>
      <w:r w:rsidR="005204E6">
        <w:rPr>
          <w:rFonts w:eastAsia="Times New Roman"/>
        </w:rPr>
        <w:t>,</w:t>
      </w:r>
      <w:r w:rsidR="007A47EC">
        <w:rPr>
          <w:rFonts w:eastAsia="Times New Roman"/>
        </w:rPr>
        <w:t xml:space="preserve"> the subranges</w:t>
      </w:r>
      <w:r w:rsidR="007A47EC" w:rsidRPr="007A47EC">
        <w:t xml:space="preserve"> </w:t>
      </w:r>
      <w:r w:rsidR="007A47EC" w:rsidRPr="007A47EC">
        <w:rPr>
          <w:rFonts w:eastAsia="Times New Roman"/>
        </w:rPr>
        <w:t>6.425–7.125 GHz</w:t>
      </w:r>
      <w:r w:rsidR="007A47EC">
        <w:rPr>
          <w:rFonts w:eastAsia="Times New Roman"/>
        </w:rPr>
        <w:t xml:space="preserve">, </w:t>
      </w:r>
      <w:r w:rsidR="00414537" w:rsidRPr="00414537">
        <w:rPr>
          <w:rFonts w:eastAsia="Times New Roman"/>
        </w:rPr>
        <w:t>7.125–8.4 GHz</w:t>
      </w:r>
      <w:r>
        <w:rPr>
          <w:rFonts w:eastAsia="Times New Roman"/>
        </w:rPr>
        <w:t>,</w:t>
      </w:r>
      <w:r w:rsidR="00414537" w:rsidRPr="00414537">
        <w:rPr>
          <w:rFonts w:eastAsia="Times New Roman"/>
        </w:rPr>
        <w:t xml:space="preserve"> and 14.8–15.35 GHz</w:t>
      </w:r>
      <w:r w:rsidR="007A47EC">
        <w:rPr>
          <w:rFonts w:eastAsia="Times New Roman"/>
        </w:rPr>
        <w:t xml:space="preserve"> </w:t>
      </w:r>
      <w:r w:rsidR="00414537">
        <w:rPr>
          <w:rFonts w:eastAsia="Times New Roman"/>
        </w:rPr>
        <w:t xml:space="preserve">have been identified as </w:t>
      </w:r>
      <w:r w:rsidR="00C33BFC">
        <w:rPr>
          <w:rFonts w:eastAsia="Times New Roman"/>
        </w:rPr>
        <w:t xml:space="preserve">particularly interesting for </w:t>
      </w:r>
      <w:r w:rsidR="00F7319D">
        <w:rPr>
          <w:rFonts w:eastAsia="Times New Roman"/>
        </w:rPr>
        <w:t>deploy</w:t>
      </w:r>
      <w:r w:rsidR="003768B4">
        <w:rPr>
          <w:rFonts w:eastAsia="Times New Roman"/>
        </w:rPr>
        <w:t>ing</w:t>
      </w:r>
      <w:r w:rsidR="00F7319D">
        <w:rPr>
          <w:rFonts w:eastAsia="Times New Roman"/>
        </w:rPr>
        <w:t xml:space="preserve"> 6G networks. </w:t>
      </w:r>
      <w:r w:rsidR="003768B4">
        <w:rPr>
          <w:rFonts w:eastAsia="Times New Roman"/>
        </w:rPr>
        <w:t xml:space="preserve">In a typical handheld device, </w:t>
      </w:r>
      <w:r w:rsidR="00963748">
        <w:rPr>
          <w:rFonts w:eastAsia="Times New Roman"/>
        </w:rPr>
        <w:t xml:space="preserve">different antennas will be used </w:t>
      </w:r>
      <w:r w:rsidR="00337558">
        <w:rPr>
          <w:rFonts w:eastAsia="Times New Roman"/>
        </w:rPr>
        <w:t xml:space="preserve">to operate in </w:t>
      </w:r>
      <w:r w:rsidR="0097578B">
        <w:rPr>
          <w:rFonts w:eastAsia="Times New Roman"/>
        </w:rPr>
        <w:t xml:space="preserve">i) </w:t>
      </w:r>
      <w:r w:rsidR="00337558">
        <w:rPr>
          <w:rFonts w:eastAsia="Times New Roman"/>
        </w:rPr>
        <w:t xml:space="preserve">the frequency range up to 8.5 GHz </w:t>
      </w:r>
      <w:r w:rsidR="0097578B">
        <w:rPr>
          <w:rFonts w:eastAsia="Times New Roman"/>
        </w:rPr>
        <w:t>and ii) the frequency range around 15 GHz</w:t>
      </w:r>
      <w:r w:rsidR="00394A1D">
        <w:rPr>
          <w:rFonts w:eastAsia="Times New Roman"/>
        </w:rPr>
        <w:t xml:space="preserve">. </w:t>
      </w:r>
      <w:r w:rsidR="009A5737">
        <w:rPr>
          <w:rFonts w:eastAsia="Times New Roman"/>
        </w:rPr>
        <w:t>As</w:t>
      </w:r>
      <w:r w:rsidR="0097578B">
        <w:rPr>
          <w:rFonts w:eastAsia="Times New Roman"/>
        </w:rPr>
        <w:t xml:space="preserve"> </w:t>
      </w:r>
      <w:r w:rsidR="00A866F4">
        <w:rPr>
          <w:rFonts w:eastAsia="Times New Roman"/>
        </w:rPr>
        <w:t>different antenna designs will typically be used for each of i) and ii)</w:t>
      </w:r>
      <w:r w:rsidR="00DF538D">
        <w:rPr>
          <w:rFonts w:eastAsia="Times New Roman"/>
        </w:rPr>
        <w:t>,</w:t>
      </w:r>
      <w:r w:rsidR="0074158F">
        <w:rPr>
          <w:rFonts w:eastAsia="Times New Roman"/>
        </w:rPr>
        <w:t xml:space="preserve"> </w:t>
      </w:r>
      <w:r w:rsidR="00A866F4">
        <w:rPr>
          <w:rFonts w:eastAsia="Times New Roman"/>
        </w:rPr>
        <w:t xml:space="preserve">there is no reason to believe that one set of </w:t>
      </w:r>
      <w:r w:rsidR="00756EAC">
        <w:rPr>
          <w:rFonts w:eastAsia="Times New Roman"/>
        </w:rPr>
        <w:t>attenuation values will adequately cover the entire 6–24 GHz frequency range.</w:t>
      </w:r>
      <w:r w:rsidR="00F42FCB">
        <w:rPr>
          <w:rFonts w:eastAsia="Times New Roman"/>
        </w:rPr>
        <w:t xml:space="preserve"> </w:t>
      </w:r>
      <w:r w:rsidR="00756EAC">
        <w:rPr>
          <w:rFonts w:eastAsia="Times New Roman"/>
        </w:rPr>
        <w:t xml:space="preserve">In fact, </w:t>
      </w:r>
      <w:r w:rsidR="001C322B">
        <w:rPr>
          <w:rFonts w:eastAsia="Times New Roman"/>
        </w:rPr>
        <w:t xml:space="preserve">the attenuation values thus far reported by companies, such as those in the table above, </w:t>
      </w:r>
      <w:r w:rsidR="00492FE2">
        <w:rPr>
          <w:rFonts w:eastAsia="Times New Roman"/>
        </w:rPr>
        <w:t>evidence a dependency on the frequency range for which they have been obtained. It would</w:t>
      </w:r>
      <w:r>
        <w:rPr>
          <w:rFonts w:eastAsia="Times New Roman"/>
        </w:rPr>
        <w:t>,</w:t>
      </w:r>
      <w:r w:rsidR="00492FE2">
        <w:rPr>
          <w:rFonts w:eastAsia="Times New Roman"/>
        </w:rPr>
        <w:t xml:space="preserve"> therefore</w:t>
      </w:r>
      <w:r>
        <w:rPr>
          <w:rFonts w:eastAsia="Times New Roman"/>
        </w:rPr>
        <w:t>,</w:t>
      </w:r>
      <w:r w:rsidR="00492FE2">
        <w:rPr>
          <w:rFonts w:eastAsia="Times New Roman"/>
        </w:rPr>
        <w:t xml:space="preserve"> be useful </w:t>
      </w:r>
      <w:r w:rsidR="00087DC2">
        <w:rPr>
          <w:rFonts w:eastAsia="Times New Roman"/>
        </w:rPr>
        <w:t>for simulations to provide different sets of attenuation values as a function of the frequency range.</w:t>
      </w:r>
    </w:p>
    <w:p w14:paraId="63A8A290" w14:textId="2042B176" w:rsidR="00087DC2" w:rsidRPr="00087DC2" w:rsidRDefault="00087DC2" w:rsidP="00C668B0">
      <w:pPr>
        <w:pStyle w:val="ListParagraph"/>
        <w:numPr>
          <w:ilvl w:val="0"/>
          <w:numId w:val="29"/>
        </w:numPr>
        <w:spacing w:before="120"/>
        <w:rPr>
          <w:rFonts w:eastAsia="Times New Roman"/>
        </w:rPr>
      </w:pPr>
      <w:r>
        <w:rPr>
          <w:rFonts w:eastAsia="Times New Roman"/>
        </w:rPr>
        <w:lastRenderedPageBreak/>
        <w:t xml:space="preserve"> </w:t>
      </w:r>
      <w:r w:rsidR="00957750" w:rsidRPr="00957750">
        <w:rPr>
          <w:rFonts w:eastAsia="Times New Roman"/>
        </w:rPr>
        <w:t>For the modeling of spatial non-stationarit</w:t>
      </w:r>
      <w:r w:rsidR="005A2752">
        <w:rPr>
          <w:rFonts w:eastAsia="Times New Roman"/>
        </w:rPr>
        <w:t>ies</w:t>
      </w:r>
      <w:r w:rsidR="00957750" w:rsidRPr="00957750">
        <w:rPr>
          <w:rFonts w:eastAsia="Times New Roman"/>
        </w:rPr>
        <w:t xml:space="preserve"> at </w:t>
      </w:r>
      <w:r w:rsidR="006A52DE">
        <w:rPr>
          <w:rFonts w:eastAsia="Times New Roman"/>
        </w:rPr>
        <w:t xml:space="preserve">the </w:t>
      </w:r>
      <w:r w:rsidR="00957750" w:rsidRPr="00957750">
        <w:rPr>
          <w:rFonts w:eastAsia="Times New Roman"/>
        </w:rPr>
        <w:t>UE side</w:t>
      </w:r>
      <w:r w:rsidR="00957750">
        <w:rPr>
          <w:rFonts w:eastAsia="Times New Roman"/>
        </w:rPr>
        <w:t xml:space="preserve">, </w:t>
      </w:r>
      <w:r w:rsidR="00A371D8">
        <w:rPr>
          <w:rFonts w:eastAsia="Times New Roman"/>
        </w:rPr>
        <w:t xml:space="preserve">better accuracy may be obtained if </w:t>
      </w:r>
      <w:r w:rsidR="003752F3">
        <w:rPr>
          <w:rFonts w:eastAsia="Times New Roman"/>
        </w:rPr>
        <w:t xml:space="preserve">different sets </w:t>
      </w:r>
      <w:r w:rsidR="005A2752">
        <w:rPr>
          <w:rFonts w:eastAsia="Times New Roman"/>
        </w:rPr>
        <w:t xml:space="preserve">of </w:t>
      </w:r>
      <w:r w:rsidR="003752F3">
        <w:rPr>
          <w:rFonts w:eastAsia="Times New Roman"/>
        </w:rPr>
        <w:t xml:space="preserve">attenuation values </w:t>
      </w:r>
      <w:r w:rsidR="00A371D8">
        <w:rPr>
          <w:rFonts w:eastAsia="Times New Roman"/>
        </w:rPr>
        <w:t>are provided for differen</w:t>
      </w:r>
      <w:r w:rsidR="005A2752">
        <w:rPr>
          <w:rFonts w:eastAsia="Times New Roman"/>
        </w:rPr>
        <w:t>t</w:t>
      </w:r>
      <w:r w:rsidR="00A371D8">
        <w:rPr>
          <w:rFonts w:eastAsia="Times New Roman"/>
        </w:rPr>
        <w:t xml:space="preserve"> frequency ranges.</w:t>
      </w:r>
      <w:r w:rsidR="00B113D5">
        <w:rPr>
          <w:rFonts w:eastAsia="Times New Roman"/>
        </w:rPr>
        <w:t xml:space="preserve"> </w:t>
      </w:r>
      <w:r w:rsidR="00E214DF">
        <w:rPr>
          <w:rFonts w:eastAsia="Times New Roman"/>
        </w:rPr>
        <w:t>Examples of subranges can be: i) &lt; 1 GHz, ii) 2–6 GHz, iii) 6–10 GHz, and iv) 10–15 GHz</w:t>
      </w:r>
      <w:r w:rsidR="00834AEC">
        <w:rPr>
          <w:rFonts w:eastAsia="Times New Roman"/>
        </w:rPr>
        <w:t>.</w:t>
      </w:r>
    </w:p>
    <w:p w14:paraId="1C2D84AF" w14:textId="09EDDB51" w:rsidR="00B113D5" w:rsidRPr="00B113D5" w:rsidRDefault="00B113D5" w:rsidP="00B113D5">
      <w:pPr>
        <w:pStyle w:val="ListParagraph"/>
        <w:numPr>
          <w:ilvl w:val="0"/>
          <w:numId w:val="25"/>
        </w:numPr>
        <w:spacing w:before="240"/>
        <w:rPr>
          <w:rFonts w:eastAsia="Times New Roman"/>
        </w:rPr>
      </w:pPr>
      <w:r>
        <w:rPr>
          <w:rFonts w:eastAsia="Times New Roman"/>
        </w:rPr>
        <w:t xml:space="preserve"> </w:t>
      </w:r>
      <w:r w:rsidRPr="00957750">
        <w:rPr>
          <w:rFonts w:eastAsia="Times New Roman"/>
        </w:rPr>
        <w:t>For the modeling of spatial non-stationarit</w:t>
      </w:r>
      <w:r w:rsidR="005A2752">
        <w:rPr>
          <w:rFonts w:eastAsia="Times New Roman"/>
        </w:rPr>
        <w:t>ies</w:t>
      </w:r>
      <w:r w:rsidRPr="00957750">
        <w:rPr>
          <w:rFonts w:eastAsia="Times New Roman"/>
        </w:rPr>
        <w:t xml:space="preserve"> at </w:t>
      </w:r>
      <w:r w:rsidR="005A2752">
        <w:rPr>
          <w:rFonts w:eastAsia="Times New Roman"/>
        </w:rPr>
        <w:t xml:space="preserve">the </w:t>
      </w:r>
      <w:r w:rsidRPr="00957750">
        <w:rPr>
          <w:rFonts w:eastAsia="Times New Roman"/>
        </w:rPr>
        <w:t>UE side</w:t>
      </w:r>
      <w:r>
        <w:rPr>
          <w:rFonts w:eastAsia="Times New Roman"/>
        </w:rPr>
        <w:t xml:space="preserve">, provide different sets of attenuation values where each set has a </w:t>
      </w:r>
      <w:r w:rsidR="005A2752">
        <w:rPr>
          <w:rFonts w:eastAsia="Times New Roman"/>
        </w:rPr>
        <w:t>specific</w:t>
      </w:r>
      <w:r>
        <w:rPr>
          <w:rFonts w:eastAsia="Times New Roman"/>
        </w:rPr>
        <w:t xml:space="preserve"> frequency range of applicability. </w:t>
      </w:r>
      <w:r w:rsidR="005A2752">
        <w:rPr>
          <w:rFonts w:eastAsia="Times New Roman"/>
        </w:rPr>
        <w:t xml:space="preserve">For example, one set can be given for simulations up to </w:t>
      </w:r>
      <w:r w:rsidR="00E214DF">
        <w:rPr>
          <w:rFonts w:eastAsia="Times New Roman"/>
        </w:rPr>
        <w:t>10</w:t>
      </w:r>
      <w:r w:rsidR="005A2752">
        <w:rPr>
          <w:rFonts w:eastAsia="Times New Roman"/>
        </w:rPr>
        <w:t xml:space="preserve"> GHz and another for simulation</w:t>
      </w:r>
      <w:r w:rsidR="00A371D8">
        <w:rPr>
          <w:rFonts w:eastAsia="Times New Roman"/>
        </w:rPr>
        <w:t xml:space="preserve">s </w:t>
      </w:r>
      <w:r w:rsidR="00E214DF">
        <w:rPr>
          <w:rFonts w:eastAsia="Times New Roman"/>
        </w:rPr>
        <w:t>in the 10–</w:t>
      </w:r>
      <w:r w:rsidR="005879F6">
        <w:rPr>
          <w:rFonts w:eastAsia="Times New Roman"/>
        </w:rPr>
        <w:t>15 GHz</w:t>
      </w:r>
      <w:r w:rsidR="00E214DF">
        <w:rPr>
          <w:rFonts w:eastAsia="Times New Roman"/>
        </w:rPr>
        <w:t xml:space="preserve"> frequency range</w:t>
      </w:r>
      <w:r w:rsidR="00A371D8">
        <w:rPr>
          <w:rFonts w:eastAsia="Times New Roman"/>
        </w:rPr>
        <w:t>.</w:t>
      </w:r>
      <w:r w:rsidR="005A2752">
        <w:rPr>
          <w:rFonts w:eastAsia="Times New Roman"/>
        </w:rPr>
        <w:t xml:space="preserve"> </w:t>
      </w:r>
    </w:p>
    <w:p w14:paraId="772FF931" w14:textId="14A65B5E" w:rsidR="00262922" w:rsidRDefault="00694DD5" w:rsidP="00A520BA">
      <w:pPr>
        <w:spacing w:before="120"/>
        <w:rPr>
          <w:rFonts w:eastAsia="Times New Roman"/>
        </w:rPr>
      </w:pPr>
      <w:r>
        <w:rPr>
          <w:rFonts w:eastAsia="Times New Roman"/>
        </w:rPr>
        <w:t xml:space="preserve">A second </w:t>
      </w:r>
      <w:r w:rsidR="002D3443">
        <w:rPr>
          <w:rFonts w:eastAsia="Times New Roman"/>
        </w:rPr>
        <w:t xml:space="preserve">question is the following: How </w:t>
      </w:r>
      <w:r w:rsidR="001C1744">
        <w:rPr>
          <w:rFonts w:eastAsia="Times New Roman"/>
        </w:rPr>
        <w:t xml:space="preserve">do </w:t>
      </w:r>
      <w:r w:rsidR="000B4728">
        <w:rPr>
          <w:rFonts w:eastAsia="Times New Roman"/>
        </w:rPr>
        <w:t>we compare</w:t>
      </w:r>
      <w:r w:rsidR="00993F6F">
        <w:rPr>
          <w:rFonts w:eastAsia="Times New Roman"/>
        </w:rPr>
        <w:t xml:space="preserve"> the various </w:t>
      </w:r>
      <w:r w:rsidR="00262922">
        <w:rPr>
          <w:rFonts w:eastAsia="Times New Roman"/>
        </w:rPr>
        <w:t xml:space="preserve">attenuation value sets </w:t>
      </w:r>
      <w:r w:rsidR="000B4728">
        <w:rPr>
          <w:rFonts w:eastAsia="Times New Roman"/>
        </w:rPr>
        <w:t>with</w:t>
      </w:r>
      <w:r w:rsidR="00262922">
        <w:rPr>
          <w:rFonts w:eastAsia="Times New Roman"/>
        </w:rPr>
        <w:t xml:space="preserve"> each other</w:t>
      </w:r>
      <w:r w:rsidR="0057258A">
        <w:rPr>
          <w:rFonts w:eastAsia="Times New Roman"/>
        </w:rPr>
        <w:t xml:space="preserve">? </w:t>
      </w:r>
      <w:r w:rsidR="004B2766">
        <w:rPr>
          <w:rFonts w:eastAsia="Times New Roman"/>
        </w:rPr>
        <w:t>S</w:t>
      </w:r>
      <w:r w:rsidR="00262922">
        <w:rPr>
          <w:rFonts w:eastAsia="Times New Roman"/>
        </w:rPr>
        <w:t xml:space="preserve">everal factors come into play. One such factor is the </w:t>
      </w:r>
      <w:r w:rsidR="003F4FE6">
        <w:rPr>
          <w:rFonts w:eastAsia="Times New Roman"/>
        </w:rPr>
        <w:t>separation</w:t>
      </w:r>
      <w:r w:rsidR="001C1744">
        <w:rPr>
          <w:rFonts w:eastAsia="Times New Roman"/>
        </w:rPr>
        <w:t>,</w:t>
      </w:r>
      <w:r w:rsidR="003F4FE6">
        <w:rPr>
          <w:rFonts w:eastAsia="Times New Roman"/>
        </w:rPr>
        <w:t xml:space="preserve"> </w:t>
      </w:r>
      <m:oMath>
        <m:r>
          <w:rPr>
            <w:rFonts w:ascii="Cambria Math" w:eastAsia="Times New Roman" w:hAnsi="Cambria Math"/>
          </w:rPr>
          <m:t>s</m:t>
        </m:r>
      </m:oMath>
      <w:r w:rsidR="001C1744">
        <w:rPr>
          <w:rFonts w:eastAsia="Times New Roman"/>
        </w:rPr>
        <w:t>,</w:t>
      </w:r>
      <w:r w:rsidR="00E870B3">
        <w:rPr>
          <w:rFonts w:eastAsia="Times New Roman"/>
        </w:rPr>
        <w:t xml:space="preserve"> </w:t>
      </w:r>
      <w:r w:rsidR="003F5F1B">
        <w:rPr>
          <w:rFonts w:eastAsia="Times New Roman"/>
        </w:rPr>
        <w:t xml:space="preserve">between the </w:t>
      </w:r>
      <w:r w:rsidR="00F0536D">
        <w:rPr>
          <w:rFonts w:eastAsia="Times New Roman"/>
        </w:rPr>
        <w:t xml:space="preserve">smartphone chassis </w:t>
      </w:r>
      <w:r w:rsidR="003F5F1B">
        <w:rPr>
          <w:rFonts w:eastAsia="Times New Roman"/>
        </w:rPr>
        <w:t>and</w:t>
      </w:r>
      <w:r w:rsidR="00F0536D">
        <w:rPr>
          <w:rFonts w:eastAsia="Times New Roman"/>
        </w:rPr>
        <w:t xml:space="preserve"> the antenna in question</w:t>
      </w:r>
      <w:r w:rsidR="001C1744">
        <w:rPr>
          <w:rFonts w:eastAsia="Times New Roman"/>
        </w:rPr>
        <w:t xml:space="preserve">, illustrated in </w:t>
      </w:r>
      <w:r w:rsidR="00024C3E">
        <w:rPr>
          <w:rFonts w:eastAsia="Times New Roman"/>
        </w:rPr>
        <w:fldChar w:fldCharType="begin"/>
      </w:r>
      <w:r w:rsidR="00024C3E">
        <w:rPr>
          <w:rFonts w:eastAsia="Times New Roman"/>
        </w:rPr>
        <w:instrText xml:space="preserve"> REF _Ref193972717 \h </w:instrText>
      </w:r>
      <w:r w:rsidR="00024C3E">
        <w:rPr>
          <w:rFonts w:eastAsia="Times New Roman"/>
        </w:rPr>
      </w:r>
      <w:r w:rsidR="00024C3E">
        <w:rPr>
          <w:rFonts w:eastAsia="Times New Roman"/>
        </w:rPr>
        <w:fldChar w:fldCharType="separate"/>
      </w:r>
      <w:r w:rsidR="005E69C5">
        <w:t xml:space="preserve">Figure </w:t>
      </w:r>
      <w:r w:rsidR="005E69C5">
        <w:rPr>
          <w:noProof/>
        </w:rPr>
        <w:t>1</w:t>
      </w:r>
      <w:r w:rsidR="00024C3E">
        <w:rPr>
          <w:rFonts w:eastAsia="Times New Roman"/>
        </w:rPr>
        <w:fldChar w:fldCharType="end"/>
      </w:r>
      <w:r w:rsidR="003F5F1B">
        <w:rPr>
          <w:rFonts w:eastAsia="Times New Roman"/>
        </w:rPr>
        <w:t>.</w:t>
      </w:r>
      <w:r w:rsidR="00FB3A47">
        <w:rPr>
          <w:rFonts w:eastAsia="Times New Roman"/>
        </w:rPr>
        <w:t xml:space="preserve"> </w:t>
      </w:r>
      <w:r w:rsidR="00230C5E">
        <w:rPr>
          <w:rFonts w:eastAsia="Times New Roman"/>
        </w:rPr>
        <w:t>It is known that t</w:t>
      </w:r>
      <w:r w:rsidR="00FB3A47">
        <w:rPr>
          <w:rFonts w:eastAsia="Times New Roman"/>
        </w:rPr>
        <w:t xml:space="preserve">he </w:t>
      </w:r>
      <w:r w:rsidR="00DE3133">
        <w:rPr>
          <w:rFonts w:eastAsia="Times New Roman"/>
        </w:rPr>
        <w:t xml:space="preserve">self-blockage </w:t>
      </w:r>
      <w:r w:rsidR="00FB3A47">
        <w:rPr>
          <w:rFonts w:eastAsia="Times New Roman"/>
        </w:rPr>
        <w:t xml:space="preserve">attenuation </w:t>
      </w:r>
      <w:r w:rsidR="004661BF">
        <w:rPr>
          <w:rFonts w:eastAsia="Times New Roman"/>
        </w:rPr>
        <w:t>depend</w:t>
      </w:r>
      <w:r w:rsidR="00DE3133">
        <w:rPr>
          <w:rFonts w:eastAsia="Times New Roman"/>
        </w:rPr>
        <w:t>s</w:t>
      </w:r>
      <w:r w:rsidR="004661BF">
        <w:rPr>
          <w:rFonts w:eastAsia="Times New Roman"/>
        </w:rPr>
        <w:t xml:space="preserve"> </w:t>
      </w:r>
      <w:r w:rsidR="00E870B3">
        <w:rPr>
          <w:rFonts w:eastAsia="Times New Roman"/>
        </w:rPr>
        <w:t xml:space="preserve">strongly </w:t>
      </w:r>
      <w:r w:rsidR="004661BF">
        <w:rPr>
          <w:rFonts w:eastAsia="Times New Roman"/>
        </w:rPr>
        <w:t>on this separation</w:t>
      </w:r>
      <w:r w:rsidR="000B57E8">
        <w:rPr>
          <w:rFonts w:eastAsia="Times New Roman"/>
        </w:rPr>
        <w:t xml:space="preserve">. </w:t>
      </w:r>
      <w:r w:rsidR="00F52828">
        <w:rPr>
          <w:rFonts w:eastAsia="Times New Roman"/>
        </w:rPr>
        <w:t>Generally speaking, l</w:t>
      </w:r>
      <w:r w:rsidR="00B400A2">
        <w:rPr>
          <w:rFonts w:eastAsia="Times New Roman"/>
        </w:rPr>
        <w:t xml:space="preserve">arger values of </w:t>
      </w:r>
      <m:oMath>
        <m:r>
          <w:rPr>
            <w:rFonts w:ascii="Cambria Math" w:eastAsia="Times New Roman" w:hAnsi="Cambria Math"/>
          </w:rPr>
          <m:t>s</m:t>
        </m:r>
      </m:oMath>
      <w:r w:rsidR="00B400A2">
        <w:rPr>
          <w:rFonts w:eastAsia="Times New Roman"/>
        </w:rPr>
        <w:t xml:space="preserve"> result in smaller attenuation</w:t>
      </w:r>
      <w:r w:rsidR="00E870B3">
        <w:rPr>
          <w:rFonts w:eastAsia="Times New Roman"/>
        </w:rPr>
        <w:t>s</w:t>
      </w:r>
      <w:r w:rsidR="00B400A2">
        <w:rPr>
          <w:rFonts w:eastAsia="Times New Roman"/>
        </w:rPr>
        <w:t xml:space="preserve"> </w:t>
      </w:r>
      <w:r w:rsidR="000B2380">
        <w:rPr>
          <w:rFonts w:eastAsia="Times New Roman"/>
        </w:rPr>
        <w:t xml:space="preserve">due to the antenna being located further away from the user’s hand, which is in contact with the </w:t>
      </w:r>
      <w:r w:rsidR="00737D48">
        <w:rPr>
          <w:rFonts w:eastAsia="Times New Roman"/>
        </w:rPr>
        <w:t>smartphone chassis</w:t>
      </w:r>
      <w:r w:rsidR="000B2380">
        <w:rPr>
          <w:rFonts w:eastAsia="Times New Roman"/>
        </w:rPr>
        <w:t>.</w:t>
      </w:r>
      <w:r w:rsidR="004661BF">
        <w:rPr>
          <w:rFonts w:eastAsia="Times New Roman"/>
        </w:rPr>
        <w:t xml:space="preserve"> </w:t>
      </w:r>
      <w:r w:rsidR="000B2380">
        <w:rPr>
          <w:rFonts w:eastAsia="Times New Roman"/>
        </w:rPr>
        <w:t xml:space="preserve">Conversely, </w:t>
      </w:r>
      <w:r w:rsidR="00111849">
        <w:rPr>
          <w:rFonts w:eastAsia="Times New Roman"/>
        </w:rPr>
        <w:t xml:space="preserve">antenna placements close to, or in contact with, the </w:t>
      </w:r>
      <w:r w:rsidR="00737D48">
        <w:rPr>
          <w:rFonts w:eastAsia="Times New Roman"/>
        </w:rPr>
        <w:t>smartphone chassis</w:t>
      </w:r>
      <w:r w:rsidR="00111849">
        <w:rPr>
          <w:rFonts w:eastAsia="Times New Roman"/>
        </w:rPr>
        <w:t xml:space="preserve"> lead</w:t>
      </w:r>
      <w:r w:rsidR="002564DD">
        <w:rPr>
          <w:rFonts w:eastAsia="Times New Roman"/>
        </w:rPr>
        <w:t>, in general,</w:t>
      </w:r>
      <w:r w:rsidR="00111849">
        <w:rPr>
          <w:rFonts w:eastAsia="Times New Roman"/>
        </w:rPr>
        <w:t xml:space="preserve"> to large</w:t>
      </w:r>
      <w:r w:rsidR="002564DD">
        <w:rPr>
          <w:rFonts w:eastAsia="Times New Roman"/>
        </w:rPr>
        <w:t>r</w:t>
      </w:r>
      <w:r w:rsidR="00111849">
        <w:rPr>
          <w:rFonts w:eastAsia="Times New Roman"/>
        </w:rPr>
        <w:t xml:space="preserve"> attenuation values. </w:t>
      </w:r>
    </w:p>
    <w:p w14:paraId="39F76122" w14:textId="5B22748C" w:rsidR="00950C3B" w:rsidRDefault="004F5D0A" w:rsidP="00950C3B">
      <w:pPr>
        <w:keepNext/>
        <w:spacing w:before="120"/>
        <w:jc w:val="center"/>
      </w:pPr>
      <w:r w:rsidRPr="004F5D0A">
        <w:rPr>
          <w:noProof/>
        </w:rPr>
        <w:drawing>
          <wp:inline distT="0" distB="0" distL="0" distR="0" wp14:anchorId="53DE0F67" wp14:editId="1D2546C4">
            <wp:extent cx="2125980" cy="1727860"/>
            <wp:effectExtent l="0" t="0" r="7620" b="5715"/>
            <wp:docPr id="398872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872027" name=""/>
                    <pic:cNvPicPr/>
                  </pic:nvPicPr>
                  <pic:blipFill rotWithShape="1">
                    <a:blip r:embed="rId7"/>
                    <a:srcRect t="4089" b="4369"/>
                    <a:stretch/>
                  </pic:blipFill>
                  <pic:spPr bwMode="auto">
                    <a:xfrm>
                      <a:off x="0" y="0"/>
                      <a:ext cx="2139264" cy="1738656"/>
                    </a:xfrm>
                    <a:prstGeom prst="rect">
                      <a:avLst/>
                    </a:prstGeom>
                    <a:ln>
                      <a:noFill/>
                    </a:ln>
                    <a:extLst>
                      <a:ext uri="{53640926-AAD7-44D8-BBD7-CCE9431645EC}">
                        <a14:shadowObscured xmlns:a14="http://schemas.microsoft.com/office/drawing/2010/main"/>
                      </a:ext>
                    </a:extLst>
                  </pic:spPr>
                </pic:pic>
              </a:graphicData>
            </a:graphic>
          </wp:inline>
        </w:drawing>
      </w:r>
    </w:p>
    <w:p w14:paraId="7C103170" w14:textId="50A165A7" w:rsidR="003F5F1B" w:rsidRDefault="00950C3B" w:rsidP="00737D48">
      <w:pPr>
        <w:pStyle w:val="Caption"/>
        <w:jc w:val="left"/>
        <w:rPr>
          <w:rFonts w:eastAsia="Times New Roman"/>
        </w:rPr>
      </w:pPr>
      <w:bookmarkStart w:id="1" w:name="_Ref193972717"/>
      <w:r>
        <w:t xml:space="preserve">Figure </w:t>
      </w:r>
      <w:r>
        <w:fldChar w:fldCharType="begin"/>
      </w:r>
      <w:r>
        <w:instrText xml:space="preserve"> SEQ Figure \* ARABIC </w:instrText>
      </w:r>
      <w:r>
        <w:fldChar w:fldCharType="separate"/>
      </w:r>
      <w:r w:rsidR="005E69C5">
        <w:rPr>
          <w:noProof/>
        </w:rPr>
        <w:t>1</w:t>
      </w:r>
      <w:r>
        <w:fldChar w:fldCharType="end"/>
      </w:r>
      <w:bookmarkEnd w:id="1"/>
      <w:r>
        <w:t xml:space="preserve">. Illustration of the separation </w:t>
      </w:r>
      <m:oMath>
        <m:r>
          <m:rPr>
            <m:sty m:val="bi"/>
          </m:rPr>
          <w:rPr>
            <w:rFonts w:ascii="Cambria Math" w:hAnsi="Cambria Math"/>
          </w:rPr>
          <m:t>s</m:t>
        </m:r>
      </m:oMath>
      <w:r>
        <w:t xml:space="preserve"> between a notch antenna and the</w:t>
      </w:r>
      <w:r w:rsidR="00024C3E">
        <w:t xml:space="preserve"> </w:t>
      </w:r>
      <w:r w:rsidR="00C00D04">
        <w:t>border of a smar</w:t>
      </w:r>
      <w:r w:rsidR="00FB3A47">
        <w:t>t</w:t>
      </w:r>
      <w:r w:rsidR="00C00D04">
        <w:t>phone</w:t>
      </w:r>
      <w:r w:rsidR="00F36D9A">
        <w:t>’</w:t>
      </w:r>
      <w:r w:rsidR="00C00D04">
        <w:t>s chassis</w:t>
      </w:r>
      <w:r w:rsidR="00FB3A47">
        <w:t xml:space="preserve"> of</w:t>
      </w:r>
      <w:r w:rsidR="00024C3E">
        <w:t xml:space="preserve"> a handheld device</w:t>
      </w:r>
      <w:r w:rsidR="002564DD">
        <w:t xml:space="preserve">; see also </w:t>
      </w:r>
      <w:r w:rsidR="00E762B6">
        <w:fldChar w:fldCharType="begin"/>
      </w:r>
      <w:r w:rsidR="00E762B6">
        <w:instrText xml:space="preserve"> REF _Ref193977254 \n \h </w:instrText>
      </w:r>
      <w:r w:rsidR="00E762B6">
        <w:fldChar w:fldCharType="separate"/>
      </w:r>
      <w:r w:rsidR="005E69C5">
        <w:t>[7]</w:t>
      </w:r>
      <w:r w:rsidR="00E762B6">
        <w:fldChar w:fldCharType="end"/>
      </w:r>
      <w:r w:rsidR="00024C3E">
        <w:t>.</w:t>
      </w:r>
    </w:p>
    <w:p w14:paraId="37B62F07" w14:textId="0E492CA4" w:rsidR="00146E3C" w:rsidRDefault="00737D48" w:rsidP="00A520BA">
      <w:pPr>
        <w:spacing w:before="120"/>
        <w:rPr>
          <w:rFonts w:eastAsia="Times New Roman"/>
        </w:rPr>
      </w:pPr>
      <w:r>
        <w:rPr>
          <w:rFonts w:eastAsia="Times New Roman"/>
        </w:rPr>
        <w:t>Furthermore,</w:t>
      </w:r>
      <w:r w:rsidR="00677BDA">
        <w:rPr>
          <w:rFonts w:eastAsia="Times New Roman"/>
        </w:rPr>
        <w:t xml:space="preserve"> antenna </w:t>
      </w:r>
      <w:r w:rsidR="00ED0E81">
        <w:rPr>
          <w:rFonts w:eastAsia="Times New Roman"/>
        </w:rPr>
        <w:t>design</w:t>
      </w:r>
      <w:r>
        <w:rPr>
          <w:rFonts w:eastAsia="Times New Roman"/>
        </w:rPr>
        <w:t xml:space="preserve"> </w:t>
      </w:r>
      <w:r w:rsidR="007B43B5">
        <w:rPr>
          <w:rFonts w:eastAsia="Times New Roman"/>
        </w:rPr>
        <w:t xml:space="preserve">will also have an impact on the experience attenuation. </w:t>
      </w:r>
      <w:r w:rsidR="00677BDA">
        <w:rPr>
          <w:rFonts w:eastAsia="Times New Roman"/>
        </w:rPr>
        <w:t>Antenna</w:t>
      </w:r>
      <w:r w:rsidR="002B2803">
        <w:rPr>
          <w:rFonts w:eastAsia="Times New Roman"/>
        </w:rPr>
        <w:t>s</w:t>
      </w:r>
      <w:r w:rsidR="00677BDA">
        <w:rPr>
          <w:rFonts w:eastAsia="Times New Roman"/>
        </w:rPr>
        <w:t xml:space="preserve"> </w:t>
      </w:r>
      <w:r w:rsidR="002B2803">
        <w:rPr>
          <w:rFonts w:eastAsia="Times New Roman"/>
        </w:rPr>
        <w:t>placed</w:t>
      </w:r>
      <w:r w:rsidR="00ED0E81">
        <w:rPr>
          <w:rFonts w:eastAsia="Times New Roman"/>
        </w:rPr>
        <w:t xml:space="preserve"> on</w:t>
      </w:r>
      <w:r w:rsidR="00584C0B">
        <w:rPr>
          <w:rFonts w:eastAsia="Times New Roman"/>
        </w:rPr>
        <w:t>, or forming part of,</w:t>
      </w:r>
      <w:r w:rsidR="00ED0E81">
        <w:rPr>
          <w:rFonts w:eastAsia="Times New Roman"/>
        </w:rPr>
        <w:t xml:space="preserve"> the metal </w:t>
      </w:r>
      <w:r w:rsidR="007B43B5">
        <w:rPr>
          <w:rFonts w:eastAsia="Times New Roman"/>
        </w:rPr>
        <w:t>rim</w:t>
      </w:r>
      <w:r w:rsidR="00A46A19">
        <w:rPr>
          <w:rFonts w:eastAsia="Times New Roman"/>
        </w:rPr>
        <w:t xml:space="preserve"> yield larger attenuation values</w:t>
      </w:r>
      <w:r w:rsidR="00ED0E81">
        <w:rPr>
          <w:rFonts w:eastAsia="Times New Roman"/>
        </w:rPr>
        <w:t xml:space="preserve"> as </w:t>
      </w:r>
      <w:r w:rsidR="00584C0B">
        <w:rPr>
          <w:rFonts w:eastAsia="Times New Roman"/>
        </w:rPr>
        <w:t>they are</w:t>
      </w:r>
      <w:r w:rsidR="00ED0E81">
        <w:rPr>
          <w:rFonts w:eastAsia="Times New Roman"/>
        </w:rPr>
        <w:t xml:space="preserve"> likely to be touched by the user</w:t>
      </w:r>
      <w:r w:rsidR="00584C0B">
        <w:rPr>
          <w:rFonts w:eastAsia="Times New Roman"/>
        </w:rPr>
        <w:t>’s</w:t>
      </w:r>
      <w:r w:rsidR="00ED0E81">
        <w:rPr>
          <w:rFonts w:eastAsia="Times New Roman"/>
        </w:rPr>
        <w:t xml:space="preserve"> </w:t>
      </w:r>
      <w:r w:rsidR="00584C0B">
        <w:rPr>
          <w:rFonts w:eastAsia="Times New Roman"/>
        </w:rPr>
        <w:t>fingers</w:t>
      </w:r>
      <w:r w:rsidR="00ED0E81">
        <w:rPr>
          <w:rFonts w:eastAsia="Times New Roman"/>
        </w:rPr>
        <w:t xml:space="preserve"> directly</w:t>
      </w:r>
      <w:r w:rsidR="000B4728">
        <w:rPr>
          <w:rFonts w:eastAsia="Times New Roman"/>
        </w:rPr>
        <w:t>.</w:t>
      </w:r>
      <w:r>
        <w:rPr>
          <w:rFonts w:eastAsia="Times New Roman"/>
        </w:rPr>
        <w:t xml:space="preserve"> </w:t>
      </w:r>
      <w:r w:rsidR="00ED0E81">
        <w:rPr>
          <w:rFonts w:eastAsia="Times New Roman"/>
        </w:rPr>
        <w:t>On the other hand</w:t>
      </w:r>
      <w:r w:rsidR="003C7462">
        <w:rPr>
          <w:rFonts w:eastAsia="Times New Roman"/>
        </w:rPr>
        <w:t>, the smartphone mockup in [7][8] sported a plastic-made rim, with the antennas placed at a small,</w:t>
      </w:r>
      <w:r w:rsidR="00C62508">
        <w:rPr>
          <w:rFonts w:eastAsia="Times New Roman"/>
        </w:rPr>
        <w:t xml:space="preserve"> nonzero distance from the rim</w:t>
      </w:r>
      <w:r w:rsidR="00E762B6">
        <w:rPr>
          <w:rFonts w:eastAsia="Times New Roman"/>
        </w:rPr>
        <w:t>. The mockup is shown in</w:t>
      </w:r>
      <w:r w:rsidR="00746753">
        <w:rPr>
          <w:rFonts w:eastAsia="Times New Roman"/>
        </w:rPr>
        <w:t xml:space="preserve"> </w:t>
      </w:r>
      <w:r w:rsidR="00746753">
        <w:rPr>
          <w:rFonts w:eastAsia="Times New Roman"/>
        </w:rPr>
        <w:fldChar w:fldCharType="begin"/>
      </w:r>
      <w:r w:rsidR="00746753">
        <w:rPr>
          <w:rFonts w:eastAsia="Times New Roman"/>
        </w:rPr>
        <w:instrText xml:space="preserve"> REF _Ref193974115 \h </w:instrText>
      </w:r>
      <w:r w:rsidR="00746753">
        <w:rPr>
          <w:rFonts w:eastAsia="Times New Roman"/>
        </w:rPr>
      </w:r>
      <w:r w:rsidR="00746753">
        <w:rPr>
          <w:rFonts w:eastAsia="Times New Roman"/>
        </w:rPr>
        <w:fldChar w:fldCharType="separate"/>
      </w:r>
      <w:r w:rsidR="005E69C5">
        <w:t xml:space="preserve">Figure </w:t>
      </w:r>
      <w:r w:rsidR="005E69C5">
        <w:rPr>
          <w:noProof/>
        </w:rPr>
        <w:t>2</w:t>
      </w:r>
      <w:r w:rsidR="00746753">
        <w:rPr>
          <w:rFonts w:eastAsia="Times New Roman"/>
        </w:rPr>
        <w:fldChar w:fldCharType="end"/>
      </w:r>
      <w:r w:rsidR="00C62508">
        <w:rPr>
          <w:rFonts w:eastAsia="Times New Roman"/>
        </w:rPr>
        <w:t xml:space="preserve">. As </w:t>
      </w:r>
      <w:r w:rsidR="00746753">
        <w:rPr>
          <w:rFonts w:eastAsia="Times New Roman"/>
        </w:rPr>
        <w:t>explained</w:t>
      </w:r>
      <w:r w:rsidR="00C20C94">
        <w:rPr>
          <w:rFonts w:eastAsia="Times New Roman"/>
        </w:rPr>
        <w:t xml:space="preserve"> above</w:t>
      </w:r>
      <w:r w:rsidR="00C62508">
        <w:rPr>
          <w:rFonts w:eastAsia="Times New Roman"/>
        </w:rPr>
        <w:t xml:space="preserve">, </w:t>
      </w:r>
      <w:r w:rsidR="00E762B6">
        <w:rPr>
          <w:rFonts w:eastAsia="Times New Roman"/>
        </w:rPr>
        <w:t xml:space="preserve">this </w:t>
      </w:r>
      <w:r w:rsidR="00A5034B">
        <w:rPr>
          <w:rFonts w:eastAsia="Times New Roman"/>
        </w:rPr>
        <w:t xml:space="preserve">type of </w:t>
      </w:r>
      <w:r w:rsidR="00E762B6">
        <w:rPr>
          <w:rFonts w:eastAsia="Times New Roman"/>
        </w:rPr>
        <w:t>construction</w:t>
      </w:r>
      <w:r w:rsidR="00C62508">
        <w:rPr>
          <w:rFonts w:eastAsia="Times New Roman"/>
        </w:rPr>
        <w:t xml:space="preserve"> </w:t>
      </w:r>
      <w:r w:rsidR="003C7462">
        <w:rPr>
          <w:rFonts w:eastAsia="Times New Roman"/>
        </w:rPr>
        <w:t>mitigates</w:t>
      </w:r>
      <w:r w:rsidR="00393069">
        <w:rPr>
          <w:rFonts w:eastAsia="Times New Roman"/>
        </w:rPr>
        <w:t xml:space="preserve"> self-blockage by the user’s hand</w:t>
      </w:r>
      <w:r w:rsidR="00606C4F">
        <w:rPr>
          <w:rFonts w:eastAsia="Times New Roman"/>
        </w:rPr>
        <w:t xml:space="preserve"> and/or head</w:t>
      </w:r>
      <w:r w:rsidR="00917004">
        <w:rPr>
          <w:rFonts w:eastAsia="Times New Roman"/>
        </w:rPr>
        <w:t xml:space="preserve">. In other words, </w:t>
      </w:r>
      <w:r w:rsidR="0086112B">
        <w:rPr>
          <w:rFonts w:eastAsia="Times New Roman"/>
        </w:rPr>
        <w:t>designs using plastic encasement</w:t>
      </w:r>
      <w:r w:rsidR="00A70BDD">
        <w:rPr>
          <w:rFonts w:eastAsia="Times New Roman"/>
        </w:rPr>
        <w:t>s</w:t>
      </w:r>
      <w:r w:rsidR="0086112B">
        <w:rPr>
          <w:rFonts w:eastAsia="Times New Roman"/>
        </w:rPr>
        <w:t xml:space="preserve"> and/or </w:t>
      </w:r>
      <w:r w:rsidR="004320E2">
        <w:rPr>
          <w:rFonts w:eastAsia="Times New Roman"/>
        </w:rPr>
        <w:t xml:space="preserve">featuring </w:t>
      </w:r>
      <w:r w:rsidR="006D3F4A">
        <w:rPr>
          <w:rFonts w:eastAsia="Times New Roman"/>
        </w:rPr>
        <w:t>a separation</w:t>
      </w:r>
      <w:r w:rsidR="00C3317D">
        <w:rPr>
          <w:rFonts w:eastAsia="Times New Roman"/>
        </w:rPr>
        <w:t xml:space="preserve"> </w:t>
      </w:r>
      <w:r w:rsidR="00A70BDD">
        <w:rPr>
          <w:rFonts w:eastAsia="Times New Roman"/>
        </w:rPr>
        <w:t xml:space="preserve">between </w:t>
      </w:r>
      <w:r w:rsidR="0086112B">
        <w:rPr>
          <w:rFonts w:eastAsia="Times New Roman"/>
        </w:rPr>
        <w:t xml:space="preserve">the </w:t>
      </w:r>
      <w:r w:rsidR="002401EB">
        <w:rPr>
          <w:rFonts w:eastAsia="Times New Roman"/>
        </w:rPr>
        <w:t>device</w:t>
      </w:r>
      <w:r w:rsidR="0086112B">
        <w:rPr>
          <w:rFonts w:eastAsia="Times New Roman"/>
        </w:rPr>
        <w:t xml:space="preserve"> rim</w:t>
      </w:r>
      <w:r w:rsidR="00A70BDD">
        <w:rPr>
          <w:rFonts w:eastAsia="Times New Roman"/>
        </w:rPr>
        <w:t xml:space="preserve"> and the antennas</w:t>
      </w:r>
      <w:r w:rsidR="00917004">
        <w:rPr>
          <w:rFonts w:eastAsia="Times New Roman"/>
        </w:rPr>
        <w:t xml:space="preserve"> will</w:t>
      </w:r>
      <w:r w:rsidR="003C7462">
        <w:rPr>
          <w:rFonts w:eastAsia="Times New Roman"/>
        </w:rPr>
        <w:t xml:space="preserve"> generally result in smaller attenuation values compared to, e.g.,</w:t>
      </w:r>
      <w:r w:rsidR="00917004">
        <w:rPr>
          <w:rFonts w:eastAsia="Times New Roman"/>
        </w:rPr>
        <w:t xml:space="preserve"> </w:t>
      </w:r>
      <w:r w:rsidR="004320E2">
        <w:rPr>
          <w:rFonts w:eastAsia="Times New Roman"/>
        </w:rPr>
        <w:t xml:space="preserve">designs </w:t>
      </w:r>
      <w:r w:rsidR="00F03A46">
        <w:rPr>
          <w:rFonts w:eastAsia="Times New Roman"/>
        </w:rPr>
        <w:t>endowed with</w:t>
      </w:r>
      <w:r w:rsidR="00917004">
        <w:rPr>
          <w:rFonts w:eastAsia="Times New Roman"/>
        </w:rPr>
        <w:t xml:space="preserve"> </w:t>
      </w:r>
      <w:r w:rsidR="00E74A94">
        <w:rPr>
          <w:rFonts w:eastAsia="Times New Roman"/>
        </w:rPr>
        <w:t xml:space="preserve">a </w:t>
      </w:r>
      <w:r w:rsidR="00705201">
        <w:rPr>
          <w:rFonts w:eastAsia="Times New Roman"/>
        </w:rPr>
        <w:t>metal</w:t>
      </w:r>
      <w:r w:rsidR="003C7462">
        <w:rPr>
          <w:rFonts w:eastAsia="Times New Roman"/>
        </w:rPr>
        <w:t xml:space="preserve"> </w:t>
      </w:r>
      <w:r w:rsidR="00705201">
        <w:rPr>
          <w:rFonts w:eastAsia="Times New Roman"/>
        </w:rPr>
        <w:t xml:space="preserve">rim </w:t>
      </w:r>
      <w:r w:rsidR="00E74A94">
        <w:rPr>
          <w:rFonts w:eastAsia="Times New Roman"/>
        </w:rPr>
        <w:t>in contact with the antennas</w:t>
      </w:r>
      <w:r w:rsidR="00705201">
        <w:rPr>
          <w:rFonts w:eastAsia="Times New Roman"/>
        </w:rPr>
        <w:t>.</w:t>
      </w:r>
    </w:p>
    <w:p w14:paraId="70535F66" w14:textId="23BD63D7" w:rsidR="000B4728" w:rsidRPr="000B4728" w:rsidRDefault="00746753" w:rsidP="00C668B0">
      <w:pPr>
        <w:pStyle w:val="ListParagraph"/>
        <w:numPr>
          <w:ilvl w:val="0"/>
          <w:numId w:val="29"/>
        </w:numPr>
        <w:spacing w:before="120"/>
        <w:rPr>
          <w:rFonts w:eastAsia="Times New Roman"/>
        </w:rPr>
      </w:pPr>
      <w:r>
        <w:rPr>
          <w:rFonts w:eastAsia="Times New Roman"/>
        </w:rPr>
        <w:t xml:space="preserve"> </w:t>
      </w:r>
      <w:r w:rsidR="00D26B45" w:rsidRPr="00957750">
        <w:rPr>
          <w:rFonts w:eastAsia="Times New Roman"/>
        </w:rPr>
        <w:t>For the modeling of spatial non-stationarit</w:t>
      </w:r>
      <w:r w:rsidR="00162E37">
        <w:rPr>
          <w:rFonts w:eastAsia="Times New Roman"/>
        </w:rPr>
        <w:t>ies</w:t>
      </w:r>
      <w:r w:rsidR="00D26B45" w:rsidRPr="00957750">
        <w:rPr>
          <w:rFonts w:eastAsia="Times New Roman"/>
        </w:rPr>
        <w:t xml:space="preserve"> at </w:t>
      </w:r>
      <w:r w:rsidR="00162E37">
        <w:rPr>
          <w:rFonts w:eastAsia="Times New Roman"/>
        </w:rPr>
        <w:t xml:space="preserve">the </w:t>
      </w:r>
      <w:r w:rsidR="00D26B45" w:rsidRPr="00957750">
        <w:rPr>
          <w:rFonts w:eastAsia="Times New Roman"/>
        </w:rPr>
        <w:t>UE side</w:t>
      </w:r>
      <w:r w:rsidR="00D26B45">
        <w:rPr>
          <w:rFonts w:eastAsia="Times New Roman"/>
        </w:rPr>
        <w:t xml:space="preserve">, when measuring or simulating attenuation values due to self-blockage by the user’s hand and/or head, the </w:t>
      </w:r>
      <w:r w:rsidR="00436620">
        <w:rPr>
          <w:rFonts w:eastAsia="Times New Roman"/>
        </w:rPr>
        <w:t xml:space="preserve">choice of </w:t>
      </w:r>
      <w:r w:rsidR="002401EB">
        <w:rPr>
          <w:rFonts w:eastAsia="Times New Roman"/>
        </w:rPr>
        <w:t xml:space="preserve">smartphone </w:t>
      </w:r>
      <w:r w:rsidR="00436620">
        <w:rPr>
          <w:rFonts w:eastAsia="Times New Roman"/>
        </w:rPr>
        <w:t>material</w:t>
      </w:r>
      <w:r w:rsidR="00752700">
        <w:rPr>
          <w:rFonts w:eastAsia="Times New Roman"/>
        </w:rPr>
        <w:t>s</w:t>
      </w:r>
      <w:r w:rsidR="00436620">
        <w:rPr>
          <w:rFonts w:eastAsia="Times New Roman"/>
        </w:rPr>
        <w:t xml:space="preserve"> </w:t>
      </w:r>
      <w:r w:rsidR="00752700">
        <w:rPr>
          <w:rFonts w:eastAsia="Times New Roman"/>
        </w:rPr>
        <w:t>and the placement of the antennas ha</w:t>
      </w:r>
      <w:r w:rsidR="003F4165">
        <w:rPr>
          <w:rFonts w:eastAsia="Times New Roman"/>
        </w:rPr>
        <w:t>ve</w:t>
      </w:r>
      <w:r w:rsidR="00752700">
        <w:rPr>
          <w:rFonts w:eastAsia="Times New Roman"/>
        </w:rPr>
        <w:t xml:space="preserve"> a strong influence on the </w:t>
      </w:r>
      <w:r w:rsidR="00872C1C">
        <w:rPr>
          <w:rFonts w:eastAsia="Times New Roman"/>
        </w:rPr>
        <w:t xml:space="preserve">observed attenuation values. In </w:t>
      </w:r>
      <w:r w:rsidR="002401EB">
        <w:rPr>
          <w:rFonts w:eastAsia="Times New Roman"/>
        </w:rPr>
        <w:t>particular</w:t>
      </w:r>
      <w:r w:rsidR="00872C1C">
        <w:rPr>
          <w:rFonts w:eastAsia="Times New Roman"/>
        </w:rPr>
        <w:t xml:space="preserve">, the larger the gap </w:t>
      </w:r>
      <m:oMath>
        <m:r>
          <w:rPr>
            <w:rFonts w:ascii="Cambria Math" w:eastAsia="Times New Roman" w:hAnsi="Cambria Math"/>
          </w:rPr>
          <m:t>s</m:t>
        </m:r>
      </m:oMath>
      <w:r w:rsidR="003F4165">
        <w:rPr>
          <w:rFonts w:eastAsia="Times New Roman"/>
        </w:rPr>
        <w:t xml:space="preserve"> between the device rim and the antennas, the smaller the experienced attenuation due to self-blockage. Moreover, </w:t>
      </w:r>
      <w:r w:rsidR="005504FC">
        <w:rPr>
          <w:rFonts w:eastAsia="Times New Roman"/>
        </w:rPr>
        <w:t xml:space="preserve">electrically </w:t>
      </w:r>
      <w:r w:rsidR="007113D3">
        <w:rPr>
          <w:rFonts w:eastAsia="Times New Roman"/>
        </w:rPr>
        <w:t>insulating</w:t>
      </w:r>
      <w:r w:rsidR="005504FC">
        <w:rPr>
          <w:rFonts w:eastAsia="Times New Roman"/>
        </w:rPr>
        <w:t xml:space="preserve"> materials, such as plastic, </w:t>
      </w:r>
      <w:r w:rsidR="007113D3">
        <w:rPr>
          <w:rFonts w:eastAsia="Times New Roman"/>
        </w:rPr>
        <w:t>placed between the device rim and the antennas</w:t>
      </w:r>
      <w:r w:rsidR="0044028D">
        <w:rPr>
          <w:rFonts w:eastAsia="Times New Roman"/>
        </w:rPr>
        <w:t xml:space="preserve"> tend to reduce the experience</w:t>
      </w:r>
      <w:r w:rsidR="00F76CFC">
        <w:rPr>
          <w:rFonts w:eastAsia="Times New Roman"/>
        </w:rPr>
        <w:t>d</w:t>
      </w:r>
      <w:r w:rsidR="0044028D">
        <w:rPr>
          <w:rFonts w:eastAsia="Times New Roman"/>
        </w:rPr>
        <w:t xml:space="preserve"> attenuation values.</w:t>
      </w:r>
      <w:r w:rsidR="00E74A94">
        <w:rPr>
          <w:rFonts w:eastAsia="Times New Roman"/>
        </w:rPr>
        <w:t xml:space="preserve"> Co</w:t>
      </w:r>
      <w:r w:rsidR="0007512C">
        <w:rPr>
          <w:rFonts w:eastAsia="Times New Roman"/>
        </w:rPr>
        <w:t>nversely, smartphone designs endowed with a metal rim in contact with the antennas</w:t>
      </w:r>
      <w:r w:rsidR="0007512C" w:rsidDel="0007512C">
        <w:rPr>
          <w:rFonts w:eastAsia="Times New Roman"/>
        </w:rPr>
        <w:t xml:space="preserve"> </w:t>
      </w:r>
      <w:r w:rsidR="00445C3D">
        <w:rPr>
          <w:rFonts w:eastAsia="Times New Roman"/>
        </w:rPr>
        <w:t xml:space="preserve">tend to </w:t>
      </w:r>
      <w:r w:rsidR="00A90788">
        <w:rPr>
          <w:rFonts w:eastAsia="Times New Roman"/>
        </w:rPr>
        <w:t>suffer from</w:t>
      </w:r>
      <w:r w:rsidR="00445C3D">
        <w:rPr>
          <w:rFonts w:eastAsia="Times New Roman"/>
        </w:rPr>
        <w:t xml:space="preserve"> </w:t>
      </w:r>
      <w:r w:rsidR="000E53E1">
        <w:rPr>
          <w:rFonts w:eastAsia="Times New Roman"/>
        </w:rPr>
        <w:t xml:space="preserve">larger attenuation </w:t>
      </w:r>
      <w:r w:rsidR="005D4994">
        <w:rPr>
          <w:rFonts w:eastAsia="Times New Roman"/>
        </w:rPr>
        <w:t>losses, as the antennas are likely to have direct contact with the user’s fingers</w:t>
      </w:r>
      <w:r w:rsidR="00B165B7">
        <w:rPr>
          <w:rFonts w:eastAsia="Times New Roman"/>
        </w:rPr>
        <w:t>.</w:t>
      </w:r>
    </w:p>
    <w:p w14:paraId="2E34D858" w14:textId="77777777" w:rsidR="00746753" w:rsidRDefault="00DD1471" w:rsidP="00746753">
      <w:pPr>
        <w:keepNext/>
        <w:spacing w:before="120"/>
        <w:jc w:val="center"/>
      </w:pPr>
      <w:r>
        <w:rPr>
          <w:noProof/>
        </w:rPr>
        <w:lastRenderedPageBreak/>
        <w:drawing>
          <wp:inline distT="0" distB="0" distL="0" distR="0" wp14:anchorId="69EA9FF7" wp14:editId="083CCF30">
            <wp:extent cx="4663630" cy="2425974"/>
            <wp:effectExtent l="0" t="0" r="3810" b="0"/>
            <wp:docPr id="1437225692" name="Picture 1437225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668165" cy="2428333"/>
                    </a:xfrm>
                    <a:prstGeom prst="rect">
                      <a:avLst/>
                    </a:prstGeom>
                  </pic:spPr>
                </pic:pic>
              </a:graphicData>
            </a:graphic>
          </wp:inline>
        </w:drawing>
      </w:r>
    </w:p>
    <w:p w14:paraId="205276B8" w14:textId="3E1B13EE" w:rsidR="00746753" w:rsidRDefault="00746753" w:rsidP="00746753">
      <w:pPr>
        <w:pStyle w:val="Caption"/>
        <w:jc w:val="both"/>
      </w:pPr>
      <w:bookmarkStart w:id="2" w:name="_Ref193974115"/>
      <w:r>
        <w:t xml:space="preserve">Figure </w:t>
      </w:r>
      <w:r>
        <w:fldChar w:fldCharType="begin"/>
      </w:r>
      <w:r>
        <w:instrText xml:space="preserve"> SEQ Figure \* ARABIC </w:instrText>
      </w:r>
      <w:r>
        <w:fldChar w:fldCharType="separate"/>
      </w:r>
      <w:r w:rsidR="005E69C5">
        <w:rPr>
          <w:noProof/>
        </w:rPr>
        <w:t>2</w:t>
      </w:r>
      <w:r>
        <w:fldChar w:fldCharType="end"/>
      </w:r>
      <w:bookmarkEnd w:id="2"/>
      <w:r>
        <w:t>. A smartphone mockup (</w:t>
      </w:r>
      <w:r w:rsidRPr="00994F34">
        <w:t>82</w:t>
      </w:r>
      <w:r>
        <w:t xml:space="preserve">mm </w:t>
      </w:r>
      <w:r w:rsidRPr="00994F34">
        <w:t>×</w:t>
      </w:r>
      <w:r>
        <w:t xml:space="preserve"> </w:t>
      </w:r>
      <w:r w:rsidRPr="00994F34">
        <w:t>162</w:t>
      </w:r>
      <w:r>
        <w:t xml:space="preserve">mm </w:t>
      </w:r>
      <w:r w:rsidRPr="00994F34">
        <w:t>×</w:t>
      </w:r>
      <w:r>
        <w:t xml:space="preserve"> </w:t>
      </w:r>
      <w:r w:rsidRPr="00994F34">
        <w:t>7mm</w:t>
      </w:r>
      <w:r>
        <w:t xml:space="preserve">) at 15 GHz with 8 integrated antennas: 4 notches, 2 slots, and 2 edge patches </w:t>
      </w:r>
      <w:r>
        <w:rPr>
          <w:rFonts w:eastAsia="Times New Roman"/>
        </w:rPr>
        <w:fldChar w:fldCharType="begin"/>
      </w:r>
      <w:r>
        <w:rPr>
          <w:rFonts w:eastAsia="Times New Roman"/>
        </w:rPr>
        <w:instrText xml:space="preserve"> REF _Ref178966995 \n \h </w:instrText>
      </w:r>
      <w:r>
        <w:rPr>
          <w:rFonts w:eastAsia="Times New Roman"/>
        </w:rPr>
      </w:r>
      <w:r>
        <w:rPr>
          <w:rFonts w:eastAsia="Times New Roman"/>
        </w:rPr>
        <w:fldChar w:fldCharType="separate"/>
      </w:r>
      <w:r w:rsidR="005E69C5">
        <w:rPr>
          <w:rFonts w:eastAsia="Times New Roman"/>
        </w:rPr>
        <w:t>[7]</w:t>
      </w:r>
      <w:r>
        <w:rPr>
          <w:rFonts w:eastAsia="Times New Roman"/>
        </w:rPr>
        <w:fldChar w:fldCharType="end"/>
      </w:r>
      <w:r>
        <w:rPr>
          <w:rFonts w:eastAsia="Times New Roman"/>
        </w:rPr>
        <w:t>.</w:t>
      </w:r>
    </w:p>
    <w:p w14:paraId="41770B9A" w14:textId="74CE82B2" w:rsidR="00B968BA" w:rsidRDefault="00746753" w:rsidP="00A520BA">
      <w:pPr>
        <w:spacing w:before="120"/>
        <w:rPr>
          <w:rFonts w:eastAsia="Times New Roman"/>
        </w:rPr>
      </w:pPr>
      <w:r>
        <w:rPr>
          <w:rFonts w:eastAsia="Times New Roman"/>
        </w:rPr>
        <w:t xml:space="preserve">A second factor </w:t>
      </w:r>
      <w:r w:rsidR="00563263">
        <w:rPr>
          <w:rFonts w:eastAsia="Times New Roman"/>
        </w:rPr>
        <w:t xml:space="preserve">that needs to be considered </w:t>
      </w:r>
      <w:r>
        <w:rPr>
          <w:rFonts w:eastAsia="Times New Roman"/>
        </w:rPr>
        <w:t xml:space="preserve">is the </w:t>
      </w:r>
      <w:r w:rsidR="00B968BA">
        <w:rPr>
          <w:rFonts w:eastAsia="Times New Roman"/>
        </w:rPr>
        <w:t xml:space="preserve">experimental </w:t>
      </w:r>
      <w:r>
        <w:rPr>
          <w:rFonts w:eastAsia="Times New Roman"/>
        </w:rPr>
        <w:t xml:space="preserve">method used to obtain the </w:t>
      </w:r>
      <w:r w:rsidR="00B968BA">
        <w:rPr>
          <w:rFonts w:eastAsia="Times New Roman"/>
        </w:rPr>
        <w:t xml:space="preserve">attenuation </w:t>
      </w:r>
      <w:r>
        <w:rPr>
          <w:rFonts w:eastAsia="Times New Roman"/>
        </w:rPr>
        <w:t>data</w:t>
      </w:r>
      <w:r w:rsidR="00F76CFC">
        <w:rPr>
          <w:rFonts w:eastAsia="Times New Roman"/>
        </w:rPr>
        <w:t>. We consider the following commonly used methods:</w:t>
      </w:r>
    </w:p>
    <w:p w14:paraId="6832EDBD" w14:textId="4C10A519" w:rsidR="00746753" w:rsidRDefault="00DF0470" w:rsidP="00B968BA">
      <w:pPr>
        <w:pStyle w:val="ListParagraph"/>
        <w:numPr>
          <w:ilvl w:val="0"/>
          <w:numId w:val="23"/>
        </w:numPr>
        <w:spacing w:before="120"/>
        <w:rPr>
          <w:rFonts w:eastAsia="Times New Roman"/>
        </w:rPr>
      </w:pPr>
      <w:r>
        <w:rPr>
          <w:rFonts w:eastAsia="Times New Roman"/>
        </w:rPr>
        <w:t>M</w:t>
      </w:r>
      <w:r w:rsidR="00B968BA">
        <w:rPr>
          <w:rFonts w:eastAsia="Times New Roman"/>
        </w:rPr>
        <w:t>easurements</w:t>
      </w:r>
      <w:r w:rsidR="00B351E3">
        <w:rPr>
          <w:rFonts w:eastAsia="Times New Roman"/>
        </w:rPr>
        <w:t xml:space="preserve"> with commercial devices</w:t>
      </w:r>
      <w:r w:rsidR="00B968BA">
        <w:rPr>
          <w:rFonts w:eastAsia="Times New Roman"/>
        </w:rPr>
        <w:t xml:space="preserve">. </w:t>
      </w:r>
      <w:r w:rsidR="006574C4">
        <w:rPr>
          <w:rFonts w:eastAsia="Times New Roman"/>
        </w:rPr>
        <w:t xml:space="preserve">Clearly, this method provides the most realistic </w:t>
      </w:r>
      <w:r w:rsidR="00616A1A">
        <w:rPr>
          <w:rFonts w:eastAsia="Times New Roman"/>
        </w:rPr>
        <w:t xml:space="preserve">measurement </w:t>
      </w:r>
      <w:r w:rsidR="006574C4">
        <w:rPr>
          <w:rFonts w:eastAsia="Times New Roman"/>
        </w:rPr>
        <w:t xml:space="preserve">data, especially when </w:t>
      </w:r>
      <w:r w:rsidR="00134B43">
        <w:rPr>
          <w:rFonts w:eastAsia="Times New Roman"/>
        </w:rPr>
        <w:t>a flesh-and-blood user holds the device</w:t>
      </w:r>
      <w:r w:rsidR="007E65C4">
        <w:rPr>
          <w:rFonts w:eastAsia="Times New Roman"/>
        </w:rPr>
        <w:t xml:space="preserve">. </w:t>
      </w:r>
      <w:r w:rsidR="005D0BA1">
        <w:rPr>
          <w:rFonts w:eastAsia="Times New Roman"/>
        </w:rPr>
        <w:t xml:space="preserve">To eliminate </w:t>
      </w:r>
      <w:r w:rsidR="00F25FB2">
        <w:rPr>
          <w:rFonts w:eastAsia="Times New Roman"/>
        </w:rPr>
        <w:t>reflections, m</w:t>
      </w:r>
      <w:r w:rsidR="005D0BA1">
        <w:rPr>
          <w:rFonts w:eastAsia="Times New Roman"/>
        </w:rPr>
        <w:t xml:space="preserve">easurements should be </w:t>
      </w:r>
      <w:r w:rsidR="0025184F">
        <w:rPr>
          <w:rFonts w:eastAsia="Times New Roman"/>
        </w:rPr>
        <w:t>conducted</w:t>
      </w:r>
      <w:r w:rsidR="005D0BA1">
        <w:rPr>
          <w:rFonts w:eastAsia="Times New Roman"/>
        </w:rPr>
        <w:t xml:space="preserve"> in a</w:t>
      </w:r>
      <w:r w:rsidR="00F25FB2">
        <w:rPr>
          <w:rFonts w:eastAsia="Times New Roman"/>
        </w:rPr>
        <w:t>n</w:t>
      </w:r>
      <w:r w:rsidR="005D0BA1">
        <w:rPr>
          <w:rFonts w:eastAsia="Times New Roman"/>
        </w:rPr>
        <w:t xml:space="preserve"> anechoic chamber</w:t>
      </w:r>
      <w:r w:rsidR="00F25FB2">
        <w:rPr>
          <w:rFonts w:eastAsia="Times New Roman"/>
        </w:rPr>
        <w:t>.</w:t>
      </w:r>
      <w:r w:rsidR="005D0BA1">
        <w:rPr>
          <w:rFonts w:eastAsia="Times New Roman"/>
        </w:rPr>
        <w:t xml:space="preserve"> </w:t>
      </w:r>
      <w:r w:rsidR="0025184F">
        <w:rPr>
          <w:rFonts w:eastAsia="Times New Roman"/>
        </w:rPr>
        <w:t>Moreover</w:t>
      </w:r>
      <w:r w:rsidR="005324D3">
        <w:rPr>
          <w:rFonts w:eastAsia="Times New Roman"/>
        </w:rPr>
        <w:t xml:space="preserve">, </w:t>
      </w:r>
      <w:r w:rsidR="00052EBF">
        <w:rPr>
          <w:rFonts w:eastAsia="Times New Roman"/>
        </w:rPr>
        <w:t xml:space="preserve">to be able to compare results </w:t>
      </w:r>
      <w:r w:rsidR="0068241F">
        <w:rPr>
          <w:rFonts w:eastAsia="Times New Roman"/>
        </w:rPr>
        <w:t>from various</w:t>
      </w:r>
      <w:r w:rsidR="00052EBF">
        <w:rPr>
          <w:rFonts w:eastAsia="Times New Roman"/>
        </w:rPr>
        <w:t xml:space="preserve"> devices</w:t>
      </w:r>
      <w:r w:rsidR="00571F62">
        <w:rPr>
          <w:rFonts w:eastAsia="Times New Roman"/>
        </w:rPr>
        <w:t xml:space="preserve">, standardized user grips, such as </w:t>
      </w:r>
      <w:r w:rsidR="00B351E3">
        <w:rPr>
          <w:rFonts w:eastAsia="Times New Roman"/>
        </w:rPr>
        <w:t>CTIA hand grips,</w:t>
      </w:r>
      <w:r w:rsidR="00571F62">
        <w:rPr>
          <w:rFonts w:eastAsia="Times New Roman"/>
        </w:rPr>
        <w:t xml:space="preserve"> can be used. </w:t>
      </w:r>
      <w:r w:rsidR="0068241F">
        <w:rPr>
          <w:rFonts w:eastAsia="Times New Roman"/>
        </w:rPr>
        <w:t>As an alternative, phantom hands, heads</w:t>
      </w:r>
      <w:r w:rsidR="00F67019">
        <w:rPr>
          <w:rFonts w:eastAsia="Times New Roman"/>
        </w:rPr>
        <w:t>,</w:t>
      </w:r>
      <w:r w:rsidR="0068241F">
        <w:rPr>
          <w:rFonts w:eastAsia="Times New Roman"/>
        </w:rPr>
        <w:t xml:space="preserve"> and torsos </w:t>
      </w:r>
      <w:r w:rsidR="00F67019">
        <w:rPr>
          <w:rFonts w:eastAsia="Times New Roman"/>
        </w:rPr>
        <w:t xml:space="preserve">can also be used </w:t>
      </w:r>
      <w:r w:rsidR="00245882">
        <w:rPr>
          <w:rFonts w:eastAsia="Times New Roman"/>
        </w:rPr>
        <w:t xml:space="preserve">when </w:t>
      </w:r>
      <w:r w:rsidR="00F67019">
        <w:rPr>
          <w:rFonts w:eastAsia="Times New Roman"/>
        </w:rPr>
        <w:t>measurements</w:t>
      </w:r>
      <w:r w:rsidR="00DC0FCC">
        <w:rPr>
          <w:rFonts w:eastAsia="Times New Roman"/>
        </w:rPr>
        <w:t xml:space="preserve"> with </w:t>
      </w:r>
      <w:r w:rsidR="001E70DA">
        <w:rPr>
          <w:rFonts w:eastAsia="Times New Roman"/>
        </w:rPr>
        <w:t>actual</w:t>
      </w:r>
      <w:r w:rsidR="00DC0FCC">
        <w:rPr>
          <w:rFonts w:eastAsia="Times New Roman"/>
        </w:rPr>
        <w:t xml:space="preserve"> users</w:t>
      </w:r>
      <w:r w:rsidR="001E70DA">
        <w:rPr>
          <w:rFonts w:eastAsia="Times New Roman"/>
        </w:rPr>
        <w:t xml:space="preserve"> </w:t>
      </w:r>
      <w:r w:rsidR="00216536">
        <w:rPr>
          <w:rFonts w:eastAsia="Times New Roman"/>
        </w:rPr>
        <w:t>are</w:t>
      </w:r>
      <w:r w:rsidR="001E70DA">
        <w:rPr>
          <w:rFonts w:eastAsia="Times New Roman"/>
        </w:rPr>
        <w:t xml:space="preserve"> not possible</w:t>
      </w:r>
      <w:r w:rsidR="009516A4">
        <w:rPr>
          <w:rFonts w:eastAsia="Times New Roman"/>
        </w:rPr>
        <w:t xml:space="preserve">. In fact, </w:t>
      </w:r>
      <w:r w:rsidR="001E70DA">
        <w:rPr>
          <w:rFonts w:eastAsia="Times New Roman"/>
        </w:rPr>
        <w:t xml:space="preserve">measuring with </w:t>
      </w:r>
      <w:r w:rsidR="009516A4">
        <w:rPr>
          <w:rFonts w:eastAsia="Times New Roman"/>
        </w:rPr>
        <w:t xml:space="preserve">phantoms may </w:t>
      </w:r>
      <w:r w:rsidR="00216536">
        <w:rPr>
          <w:rFonts w:eastAsia="Times New Roman"/>
        </w:rPr>
        <w:t>sometimes be</w:t>
      </w:r>
      <w:r w:rsidR="001E70DA">
        <w:rPr>
          <w:rFonts w:eastAsia="Times New Roman"/>
        </w:rPr>
        <w:t xml:space="preserve"> </w:t>
      </w:r>
      <w:r w:rsidR="009516A4">
        <w:rPr>
          <w:rFonts w:eastAsia="Times New Roman"/>
        </w:rPr>
        <w:t>preferred to ensure repeatability.</w:t>
      </w:r>
    </w:p>
    <w:p w14:paraId="206A0C63" w14:textId="077B73F3" w:rsidR="009516A4" w:rsidRDefault="009516A4" w:rsidP="00B968BA">
      <w:pPr>
        <w:pStyle w:val="ListParagraph"/>
        <w:numPr>
          <w:ilvl w:val="0"/>
          <w:numId w:val="23"/>
        </w:numPr>
        <w:spacing w:before="120"/>
        <w:rPr>
          <w:rFonts w:eastAsia="Times New Roman"/>
        </w:rPr>
      </w:pPr>
      <w:r>
        <w:rPr>
          <w:rFonts w:eastAsia="Times New Roman"/>
        </w:rPr>
        <w:t>Measurements with device prototype</w:t>
      </w:r>
      <w:r w:rsidR="001E70DA">
        <w:rPr>
          <w:rFonts w:eastAsia="Times New Roman"/>
        </w:rPr>
        <w:t>s</w:t>
      </w:r>
      <w:r>
        <w:rPr>
          <w:rFonts w:eastAsia="Times New Roman"/>
        </w:rPr>
        <w:t>.</w:t>
      </w:r>
      <w:r w:rsidR="004E679A">
        <w:rPr>
          <w:rFonts w:eastAsia="Times New Roman"/>
        </w:rPr>
        <w:t xml:space="preserve"> Commercial devices are not always available for measurements. In such cases, </w:t>
      </w:r>
      <w:r w:rsidR="00CA28BC">
        <w:rPr>
          <w:rFonts w:eastAsia="Times New Roman"/>
        </w:rPr>
        <w:t xml:space="preserve">device prototypes can be used as a replacement. </w:t>
      </w:r>
      <w:r w:rsidR="005342DC">
        <w:rPr>
          <w:rFonts w:eastAsia="Times New Roman"/>
        </w:rPr>
        <w:t>The device prototype does not need to be fully functional</w:t>
      </w:r>
      <w:r w:rsidR="00216536">
        <w:rPr>
          <w:rFonts w:eastAsia="Times New Roman"/>
        </w:rPr>
        <w:t xml:space="preserve"> bu</w:t>
      </w:r>
      <w:r w:rsidR="005342DC">
        <w:rPr>
          <w:rFonts w:eastAsia="Times New Roman"/>
        </w:rPr>
        <w:t xml:space="preserve">t </w:t>
      </w:r>
      <w:r w:rsidR="001E70DA">
        <w:rPr>
          <w:rFonts w:eastAsia="Times New Roman"/>
        </w:rPr>
        <w:t>should</w:t>
      </w:r>
      <w:r w:rsidR="005C601B">
        <w:rPr>
          <w:rFonts w:eastAsia="Times New Roman"/>
        </w:rPr>
        <w:t xml:space="preserve"> </w:t>
      </w:r>
      <w:r w:rsidR="00732B5B">
        <w:rPr>
          <w:rFonts w:eastAsia="Times New Roman"/>
        </w:rPr>
        <w:t>emulate</w:t>
      </w:r>
      <w:r w:rsidR="005C601B">
        <w:rPr>
          <w:rFonts w:eastAsia="Times New Roman"/>
        </w:rPr>
        <w:t xml:space="preserve"> the main properties influencing the </w:t>
      </w:r>
      <w:r w:rsidR="00732B5B">
        <w:rPr>
          <w:rFonts w:eastAsia="Times New Roman"/>
        </w:rPr>
        <w:t xml:space="preserve">desired </w:t>
      </w:r>
      <w:r w:rsidR="005179E6">
        <w:rPr>
          <w:rFonts w:eastAsia="Times New Roman"/>
        </w:rPr>
        <w:t>measured quantities</w:t>
      </w:r>
      <w:r w:rsidR="005C601B">
        <w:rPr>
          <w:rFonts w:eastAsia="Times New Roman"/>
        </w:rPr>
        <w:t xml:space="preserve">. </w:t>
      </w:r>
      <w:r w:rsidR="00AB1E5C">
        <w:rPr>
          <w:rFonts w:eastAsia="Times New Roman"/>
        </w:rPr>
        <w:t xml:space="preserve">For the case </w:t>
      </w:r>
      <w:r w:rsidR="005179E6">
        <w:rPr>
          <w:rFonts w:eastAsia="Times New Roman"/>
        </w:rPr>
        <w:t>at hand</w:t>
      </w:r>
      <w:r w:rsidR="00AB1E5C">
        <w:rPr>
          <w:rFonts w:eastAsia="Times New Roman"/>
        </w:rPr>
        <w:t xml:space="preserve">, i.e., </w:t>
      </w:r>
      <w:r w:rsidR="005179E6">
        <w:rPr>
          <w:rFonts w:eastAsia="Times New Roman"/>
        </w:rPr>
        <w:t xml:space="preserve">the </w:t>
      </w:r>
      <w:r w:rsidR="00AB1E5C">
        <w:rPr>
          <w:rFonts w:eastAsia="Times New Roman"/>
        </w:rPr>
        <w:t xml:space="preserve">measurement of </w:t>
      </w:r>
      <w:r w:rsidR="009C20F5">
        <w:rPr>
          <w:rFonts w:eastAsia="Times New Roman"/>
        </w:rPr>
        <w:t xml:space="preserve">self-blockage </w:t>
      </w:r>
      <w:r w:rsidR="00AB1E5C">
        <w:rPr>
          <w:rFonts w:eastAsia="Times New Roman"/>
        </w:rPr>
        <w:t>attenuation</w:t>
      </w:r>
      <w:r w:rsidR="009C20F5">
        <w:rPr>
          <w:rFonts w:eastAsia="Times New Roman"/>
        </w:rPr>
        <w:t>,</w:t>
      </w:r>
      <w:r w:rsidR="00AB1E5C">
        <w:rPr>
          <w:rFonts w:eastAsia="Times New Roman"/>
        </w:rPr>
        <w:t xml:space="preserve"> </w:t>
      </w:r>
      <w:r w:rsidR="009C20F5">
        <w:rPr>
          <w:rFonts w:eastAsia="Times New Roman"/>
        </w:rPr>
        <w:t xml:space="preserve">a smartphone mockup with a </w:t>
      </w:r>
      <w:r w:rsidR="00C96389">
        <w:rPr>
          <w:rFonts w:eastAsia="Times New Roman"/>
        </w:rPr>
        <w:t>practical</w:t>
      </w:r>
      <w:r w:rsidR="009C20F5">
        <w:rPr>
          <w:rFonts w:eastAsia="Times New Roman"/>
        </w:rPr>
        <w:t xml:space="preserve"> </w:t>
      </w:r>
      <w:r w:rsidR="005179E6">
        <w:rPr>
          <w:rFonts w:eastAsia="Times New Roman"/>
        </w:rPr>
        <w:t>case</w:t>
      </w:r>
      <w:r w:rsidR="009C20F5">
        <w:rPr>
          <w:rFonts w:eastAsia="Times New Roman"/>
        </w:rPr>
        <w:t xml:space="preserve"> and </w:t>
      </w:r>
      <w:r w:rsidR="00C96389">
        <w:rPr>
          <w:rFonts w:eastAsia="Times New Roman"/>
        </w:rPr>
        <w:t xml:space="preserve">realistic </w:t>
      </w:r>
      <w:r w:rsidR="005B48B9">
        <w:rPr>
          <w:rFonts w:eastAsia="Times New Roman"/>
        </w:rPr>
        <w:t>antenna placements</w:t>
      </w:r>
      <w:r w:rsidR="00C96389">
        <w:rPr>
          <w:rFonts w:eastAsia="Times New Roman"/>
        </w:rPr>
        <w:t xml:space="preserve"> represents an excellent </w:t>
      </w:r>
      <w:r w:rsidR="00063673">
        <w:rPr>
          <w:rFonts w:eastAsia="Times New Roman"/>
        </w:rPr>
        <w:t>alternative</w:t>
      </w:r>
      <w:r w:rsidR="00C96389">
        <w:rPr>
          <w:rFonts w:eastAsia="Times New Roman"/>
        </w:rPr>
        <w:t>.</w:t>
      </w:r>
    </w:p>
    <w:p w14:paraId="07AFB50B" w14:textId="651494CE" w:rsidR="00063673" w:rsidRDefault="00063673" w:rsidP="00B968BA">
      <w:pPr>
        <w:pStyle w:val="ListParagraph"/>
        <w:numPr>
          <w:ilvl w:val="0"/>
          <w:numId w:val="23"/>
        </w:numPr>
        <w:spacing w:before="120"/>
        <w:rPr>
          <w:rFonts w:eastAsia="Times New Roman"/>
        </w:rPr>
      </w:pPr>
      <w:r>
        <w:rPr>
          <w:rFonts w:eastAsia="Times New Roman"/>
        </w:rPr>
        <w:t>Full</w:t>
      </w:r>
      <w:r w:rsidR="007B03D6">
        <w:rPr>
          <w:rFonts w:eastAsia="Times New Roman"/>
        </w:rPr>
        <w:t>-wave</w:t>
      </w:r>
      <w:r w:rsidR="00984BCB">
        <w:rPr>
          <w:rFonts w:eastAsia="Times New Roman"/>
        </w:rPr>
        <w:t xml:space="preserve"> </w:t>
      </w:r>
      <w:r w:rsidR="009D393A">
        <w:rPr>
          <w:rFonts w:eastAsia="Times New Roman"/>
        </w:rPr>
        <w:t xml:space="preserve">electromagnetic simulations. </w:t>
      </w:r>
      <w:r w:rsidR="00984BCB">
        <w:rPr>
          <w:rFonts w:eastAsia="Times New Roman"/>
        </w:rPr>
        <w:t xml:space="preserve">Accurate electromagnetic </w:t>
      </w:r>
      <w:r w:rsidR="005A63F6">
        <w:rPr>
          <w:rFonts w:eastAsia="Times New Roman"/>
        </w:rPr>
        <w:t xml:space="preserve">(EM) </w:t>
      </w:r>
      <w:r w:rsidR="007B03D6">
        <w:rPr>
          <w:rFonts w:eastAsia="Times New Roman"/>
        </w:rPr>
        <w:t>simulations, such</w:t>
      </w:r>
      <w:r w:rsidR="005179E6">
        <w:rPr>
          <w:rFonts w:eastAsia="Times New Roman"/>
        </w:rPr>
        <w:t xml:space="preserve"> as</w:t>
      </w:r>
      <w:r w:rsidR="007B03D6">
        <w:rPr>
          <w:rFonts w:eastAsia="Times New Roman"/>
        </w:rPr>
        <w:t xml:space="preserve"> </w:t>
      </w:r>
      <w:r w:rsidR="00970182">
        <w:rPr>
          <w:rFonts w:eastAsia="Times New Roman"/>
        </w:rPr>
        <w:t xml:space="preserve">finite-difference time-domain </w:t>
      </w:r>
      <w:r w:rsidR="005179E6">
        <w:rPr>
          <w:rFonts w:eastAsia="Times New Roman"/>
        </w:rPr>
        <w:t>(</w:t>
      </w:r>
      <w:r w:rsidR="009F29B1">
        <w:rPr>
          <w:rFonts w:eastAsia="Times New Roman"/>
        </w:rPr>
        <w:t>FDTD</w:t>
      </w:r>
      <w:r w:rsidR="005179E6">
        <w:rPr>
          <w:rFonts w:eastAsia="Times New Roman"/>
        </w:rPr>
        <w:t xml:space="preserve">) </w:t>
      </w:r>
      <w:r w:rsidR="00281B57">
        <w:rPr>
          <w:rFonts w:eastAsia="Times New Roman"/>
        </w:rPr>
        <w:t xml:space="preserve">EM </w:t>
      </w:r>
      <w:r w:rsidR="00970182">
        <w:rPr>
          <w:rFonts w:eastAsia="Times New Roman"/>
        </w:rPr>
        <w:t xml:space="preserve">simulations or other </w:t>
      </w:r>
      <w:r w:rsidR="00A923FD">
        <w:rPr>
          <w:rFonts w:eastAsia="Times New Roman"/>
        </w:rPr>
        <w:t xml:space="preserve">full-wave 3D </w:t>
      </w:r>
      <w:r w:rsidR="00281B57">
        <w:rPr>
          <w:rFonts w:eastAsia="Times New Roman"/>
        </w:rPr>
        <w:t>EM</w:t>
      </w:r>
      <w:r w:rsidR="00A923FD">
        <w:rPr>
          <w:rFonts w:eastAsia="Times New Roman"/>
        </w:rPr>
        <w:t xml:space="preserve"> solvers, </w:t>
      </w:r>
      <w:r w:rsidR="005D0E35">
        <w:rPr>
          <w:rFonts w:eastAsia="Times New Roman"/>
        </w:rPr>
        <w:t>are also a good alternative when measurements using a commercial device or a prototype are impractical</w:t>
      </w:r>
      <w:r w:rsidR="00A923FD">
        <w:rPr>
          <w:rFonts w:eastAsia="Times New Roman"/>
        </w:rPr>
        <w:t xml:space="preserve">. </w:t>
      </w:r>
      <w:r w:rsidR="005E0C33">
        <w:rPr>
          <w:rFonts w:eastAsia="Times New Roman"/>
        </w:rPr>
        <w:t>In this case, accurate model</w:t>
      </w:r>
      <w:r w:rsidR="008A6FB2">
        <w:rPr>
          <w:rFonts w:eastAsia="Times New Roman"/>
        </w:rPr>
        <w:t>s</w:t>
      </w:r>
      <w:r w:rsidR="005E0C33">
        <w:rPr>
          <w:rFonts w:eastAsia="Times New Roman"/>
        </w:rPr>
        <w:t xml:space="preserve"> of the device case, the antennas, </w:t>
      </w:r>
      <w:r w:rsidR="00281B57">
        <w:rPr>
          <w:rFonts w:eastAsia="Times New Roman"/>
        </w:rPr>
        <w:t>a</w:t>
      </w:r>
      <w:r w:rsidR="005D0E35">
        <w:rPr>
          <w:rFonts w:eastAsia="Times New Roman"/>
        </w:rPr>
        <w:t>nd</w:t>
      </w:r>
      <w:r w:rsidR="005E0C33">
        <w:rPr>
          <w:rFonts w:eastAsia="Times New Roman"/>
        </w:rPr>
        <w:t xml:space="preserve"> the user</w:t>
      </w:r>
      <w:r w:rsidR="00CA021F">
        <w:rPr>
          <w:rFonts w:eastAsia="Times New Roman"/>
        </w:rPr>
        <w:t xml:space="preserve">’s hand and/or head </w:t>
      </w:r>
      <w:r w:rsidR="008A6FB2">
        <w:rPr>
          <w:rFonts w:eastAsia="Times New Roman"/>
        </w:rPr>
        <w:t>are</w:t>
      </w:r>
      <w:r w:rsidR="00CA021F">
        <w:rPr>
          <w:rFonts w:eastAsia="Times New Roman"/>
        </w:rPr>
        <w:t xml:space="preserve"> needed.</w:t>
      </w:r>
    </w:p>
    <w:p w14:paraId="332138F4" w14:textId="1F540EC2" w:rsidR="00CA021F" w:rsidRPr="00B968BA" w:rsidRDefault="00CA021F" w:rsidP="00B968BA">
      <w:pPr>
        <w:pStyle w:val="ListParagraph"/>
        <w:numPr>
          <w:ilvl w:val="0"/>
          <w:numId w:val="23"/>
        </w:numPr>
        <w:spacing w:before="120"/>
        <w:rPr>
          <w:rFonts w:eastAsia="Times New Roman"/>
        </w:rPr>
      </w:pPr>
      <w:r>
        <w:rPr>
          <w:rFonts w:eastAsia="Times New Roman"/>
        </w:rPr>
        <w:t xml:space="preserve">Raytracing simulations. </w:t>
      </w:r>
      <w:r w:rsidR="00A15E2D">
        <w:rPr>
          <w:rFonts w:eastAsia="Times New Roman"/>
        </w:rPr>
        <w:t xml:space="preserve">While this method can provide ballpark estimates of the attenuation due to </w:t>
      </w:r>
      <w:r w:rsidR="008652D0">
        <w:rPr>
          <w:rFonts w:eastAsia="Times New Roman"/>
        </w:rPr>
        <w:t>self-blockage</w:t>
      </w:r>
      <w:r w:rsidR="004E16D1">
        <w:rPr>
          <w:rFonts w:eastAsia="Times New Roman"/>
        </w:rPr>
        <w:t>, it is</w:t>
      </w:r>
      <w:r w:rsidR="00F36D9A">
        <w:rPr>
          <w:rFonts w:eastAsia="Times New Roman"/>
        </w:rPr>
        <w:t xml:space="preserve"> generally</w:t>
      </w:r>
      <w:r w:rsidR="004E16D1">
        <w:rPr>
          <w:rFonts w:eastAsia="Times New Roman"/>
        </w:rPr>
        <w:t xml:space="preserve"> </w:t>
      </w:r>
      <w:r w:rsidR="00525F95">
        <w:rPr>
          <w:rFonts w:eastAsia="Times New Roman"/>
        </w:rPr>
        <w:t>not</w:t>
      </w:r>
      <w:r w:rsidR="004E16D1">
        <w:rPr>
          <w:rFonts w:eastAsia="Times New Roman"/>
        </w:rPr>
        <w:t xml:space="preserve"> very accurate. The reason is </w:t>
      </w:r>
      <w:r w:rsidR="000E64F8">
        <w:rPr>
          <w:rFonts w:eastAsia="Times New Roman"/>
        </w:rPr>
        <w:t xml:space="preserve">that </w:t>
      </w:r>
      <w:r w:rsidR="00F36D9A">
        <w:rPr>
          <w:rFonts w:eastAsia="Times New Roman"/>
        </w:rPr>
        <w:t>raytracing is not accurate for short distances, such as those between the user’s hand and the devic</w:t>
      </w:r>
      <w:r w:rsidR="00220603">
        <w:rPr>
          <w:rFonts w:eastAsia="Times New Roman"/>
        </w:rPr>
        <w:t>e,</w:t>
      </w:r>
      <w:r w:rsidR="006A1416">
        <w:rPr>
          <w:rFonts w:eastAsia="Times New Roman"/>
        </w:rPr>
        <w:t xml:space="preserve"> and full-wave electromagnetic simulations are typically required. Moreover</w:t>
      </w:r>
      <w:r w:rsidR="003D28CE">
        <w:rPr>
          <w:rFonts w:eastAsia="Times New Roman"/>
        </w:rPr>
        <w:t xml:space="preserve">, this method only </w:t>
      </w:r>
      <w:r w:rsidR="00AB0D69">
        <w:rPr>
          <w:rFonts w:eastAsia="Times New Roman"/>
        </w:rPr>
        <w:t>considers</w:t>
      </w:r>
      <w:r w:rsidR="003D28CE">
        <w:rPr>
          <w:rFonts w:eastAsia="Times New Roman"/>
        </w:rPr>
        <w:t xml:space="preserve"> channel propagation and </w:t>
      </w:r>
      <w:r w:rsidR="00AB0D69">
        <w:rPr>
          <w:rFonts w:eastAsia="Times New Roman"/>
        </w:rPr>
        <w:t xml:space="preserve">leaves out </w:t>
      </w:r>
      <w:r w:rsidR="00AF7648">
        <w:rPr>
          <w:rFonts w:eastAsia="Times New Roman"/>
        </w:rPr>
        <w:t xml:space="preserve">important </w:t>
      </w:r>
      <w:r w:rsidR="00242A28">
        <w:rPr>
          <w:rFonts w:eastAsia="Times New Roman"/>
        </w:rPr>
        <w:t>aspects</w:t>
      </w:r>
      <w:r w:rsidR="00AF7648">
        <w:rPr>
          <w:rFonts w:eastAsia="Times New Roman"/>
        </w:rPr>
        <w:t xml:space="preserve"> </w:t>
      </w:r>
      <w:r w:rsidR="004B4E1A">
        <w:rPr>
          <w:rFonts w:eastAsia="Times New Roman"/>
        </w:rPr>
        <w:t>mentioned above</w:t>
      </w:r>
      <w:r w:rsidR="00F36D9A">
        <w:rPr>
          <w:rFonts w:eastAsia="Times New Roman"/>
        </w:rPr>
        <w:t>,</w:t>
      </w:r>
      <w:r w:rsidR="004B4E1A">
        <w:rPr>
          <w:rFonts w:eastAsia="Times New Roman"/>
        </w:rPr>
        <w:t xml:space="preserve"> </w:t>
      </w:r>
      <w:r w:rsidR="00AF7648">
        <w:rPr>
          <w:rFonts w:eastAsia="Times New Roman"/>
        </w:rPr>
        <w:t xml:space="preserve">such as the gap between the antennas and the chassis </w:t>
      </w:r>
      <w:r w:rsidR="004B4E1A">
        <w:rPr>
          <w:rFonts w:eastAsia="Times New Roman"/>
        </w:rPr>
        <w:t xml:space="preserve">or the </w:t>
      </w:r>
      <w:r w:rsidR="00525F95">
        <w:rPr>
          <w:rFonts w:eastAsia="Times New Roman"/>
        </w:rPr>
        <w:t>material of the smartphone case.</w:t>
      </w:r>
    </w:p>
    <w:p w14:paraId="29124EB6" w14:textId="5A5CB795" w:rsidR="006A761A" w:rsidRPr="00F66959" w:rsidRDefault="00F66959" w:rsidP="00C668B0">
      <w:pPr>
        <w:pStyle w:val="ListParagraph"/>
        <w:numPr>
          <w:ilvl w:val="0"/>
          <w:numId w:val="29"/>
        </w:numPr>
        <w:spacing w:before="120"/>
        <w:rPr>
          <w:rFonts w:eastAsia="Times New Roman"/>
        </w:rPr>
      </w:pPr>
      <w:r>
        <w:rPr>
          <w:rFonts w:eastAsia="Times New Roman"/>
        </w:rPr>
        <w:t xml:space="preserve"> </w:t>
      </w:r>
      <w:r w:rsidR="009E3FBE">
        <w:rPr>
          <w:rFonts w:eastAsia="Times New Roman"/>
        </w:rPr>
        <w:t xml:space="preserve">The experimental method used </w:t>
      </w:r>
      <w:r w:rsidR="00F36D9A">
        <w:rPr>
          <w:rFonts w:eastAsia="Times New Roman"/>
        </w:rPr>
        <w:t>impacts</w:t>
      </w:r>
      <w:r w:rsidR="009E3FBE">
        <w:rPr>
          <w:rFonts w:eastAsia="Times New Roman"/>
        </w:rPr>
        <w:t xml:space="preserve"> the accuracy of the </w:t>
      </w:r>
      <w:r w:rsidR="00D055A0">
        <w:rPr>
          <w:rFonts w:eastAsia="Times New Roman"/>
        </w:rPr>
        <w:t xml:space="preserve">obtained </w:t>
      </w:r>
      <w:r w:rsidR="009E3FBE">
        <w:rPr>
          <w:rFonts w:eastAsia="Times New Roman"/>
        </w:rPr>
        <w:t>attenuation data</w:t>
      </w:r>
      <w:r w:rsidR="00D055A0">
        <w:rPr>
          <w:rFonts w:eastAsia="Times New Roman"/>
        </w:rPr>
        <w:t xml:space="preserve">. Some </w:t>
      </w:r>
      <w:r w:rsidR="00A86ECC">
        <w:rPr>
          <w:rFonts w:eastAsia="Times New Roman"/>
        </w:rPr>
        <w:t>examples</w:t>
      </w:r>
      <w:r w:rsidR="00D055A0">
        <w:rPr>
          <w:rFonts w:eastAsia="Times New Roman"/>
        </w:rPr>
        <w:t xml:space="preserve"> of methods, sorted from most to least accurate, are measurements with a commercial device, measurements with a prototype, full-wave electromagnetic simulations, and raytracing simulations. </w:t>
      </w:r>
      <w:r w:rsidR="004B4E1A">
        <w:rPr>
          <w:rFonts w:eastAsia="Times New Roman"/>
        </w:rPr>
        <w:t>R</w:t>
      </w:r>
      <w:r w:rsidR="00BF6178">
        <w:rPr>
          <w:rFonts w:eastAsia="Times New Roman"/>
        </w:rPr>
        <w:t>aytracing</w:t>
      </w:r>
      <w:r w:rsidR="00A86ECC">
        <w:rPr>
          <w:rFonts w:eastAsia="Times New Roman"/>
        </w:rPr>
        <w:t xml:space="preserve"> does</w:t>
      </w:r>
      <w:r w:rsidR="00BF6178">
        <w:rPr>
          <w:rFonts w:eastAsia="Times New Roman"/>
        </w:rPr>
        <w:t xml:space="preserve"> not consider effects due to </w:t>
      </w:r>
      <w:r w:rsidR="00A86ECC">
        <w:rPr>
          <w:rFonts w:eastAsia="Times New Roman"/>
        </w:rPr>
        <w:t>the gap between the antennas and the device rim</w:t>
      </w:r>
      <w:r w:rsidR="00A475C0">
        <w:rPr>
          <w:rFonts w:eastAsia="Times New Roman"/>
        </w:rPr>
        <w:t xml:space="preserve">, or whether the antennas </w:t>
      </w:r>
      <w:r w:rsidR="00C066E6">
        <w:rPr>
          <w:rFonts w:eastAsia="Times New Roman"/>
        </w:rPr>
        <w:t>are integrated with the device rim</w:t>
      </w:r>
      <w:r w:rsidR="00A86ECC">
        <w:rPr>
          <w:rFonts w:eastAsia="Times New Roman"/>
        </w:rPr>
        <w:t>.</w:t>
      </w:r>
      <w:r w:rsidR="00E01048">
        <w:rPr>
          <w:rFonts w:eastAsia="Times New Roman"/>
        </w:rPr>
        <w:t xml:space="preserve"> </w:t>
      </w:r>
    </w:p>
    <w:p w14:paraId="509DFBC8" w14:textId="76B2B1BE" w:rsidR="00746753" w:rsidRDefault="00746753" w:rsidP="00A520BA">
      <w:pPr>
        <w:spacing w:before="120"/>
        <w:rPr>
          <w:rFonts w:eastAsia="Times New Roman"/>
        </w:rPr>
      </w:pPr>
      <w:r>
        <w:rPr>
          <w:rFonts w:eastAsia="Times New Roman"/>
        </w:rPr>
        <w:t xml:space="preserve">A third factor is the processing of the </w:t>
      </w:r>
      <w:r w:rsidR="00B4654E">
        <w:rPr>
          <w:rFonts w:eastAsia="Times New Roman"/>
        </w:rPr>
        <w:t>raw data.</w:t>
      </w:r>
      <w:r w:rsidR="00A86ECC">
        <w:rPr>
          <w:rFonts w:eastAsia="Times New Roman"/>
        </w:rPr>
        <w:t xml:space="preserve"> </w:t>
      </w:r>
      <w:r w:rsidR="00CE2F84">
        <w:rPr>
          <w:rFonts w:eastAsia="Times New Roman"/>
        </w:rPr>
        <w:t xml:space="preserve">During measurements in an anechoic chamber, one typically obtains </w:t>
      </w:r>
      <w:r w:rsidR="00530DF6">
        <w:rPr>
          <w:rFonts w:eastAsia="Times New Roman"/>
        </w:rPr>
        <w:t>realized gains</w:t>
      </w:r>
      <w:r w:rsidR="00CE2F84">
        <w:rPr>
          <w:rFonts w:eastAsia="Times New Roman"/>
        </w:rPr>
        <w:t xml:space="preserve"> </w:t>
      </w:r>
      <w:r w:rsidR="00CB2622">
        <w:rPr>
          <w:rFonts w:eastAsia="Times New Roman"/>
        </w:rPr>
        <w:t>as</w:t>
      </w:r>
      <w:r w:rsidR="00CE2F84">
        <w:rPr>
          <w:rFonts w:eastAsia="Times New Roman"/>
        </w:rPr>
        <w:t xml:space="preserve"> a function of the impinging angle</w:t>
      </w:r>
      <w:r w:rsidR="009130BE">
        <w:rPr>
          <w:rFonts w:eastAsia="Times New Roman"/>
        </w:rPr>
        <w:t xml:space="preserve"> on the device</w:t>
      </w:r>
      <w:r w:rsidR="00CE2F84">
        <w:rPr>
          <w:rFonts w:eastAsia="Times New Roman"/>
        </w:rPr>
        <w:t xml:space="preserve">. </w:t>
      </w:r>
      <w:r w:rsidR="00DE5F76">
        <w:rPr>
          <w:rFonts w:eastAsia="Times New Roman"/>
        </w:rPr>
        <w:t xml:space="preserve">Typically, a </w:t>
      </w:r>
      <w:r w:rsidR="00F36D9A">
        <w:rPr>
          <w:rFonts w:eastAsia="Times New Roman"/>
        </w:rPr>
        <w:t>whole</w:t>
      </w:r>
      <w:r w:rsidR="00DE5F76">
        <w:rPr>
          <w:rFonts w:eastAsia="Times New Roman"/>
        </w:rPr>
        <w:t xml:space="preserve"> sphere is covered during the measurements.</w:t>
      </w:r>
      <w:r w:rsidR="009130BE">
        <w:rPr>
          <w:rFonts w:eastAsia="Times New Roman"/>
        </w:rPr>
        <w:t xml:space="preserve"> </w:t>
      </w:r>
      <w:r w:rsidR="000C7310">
        <w:rPr>
          <w:rFonts w:eastAsia="Times New Roman"/>
        </w:rPr>
        <w:t>O</w:t>
      </w:r>
      <w:r w:rsidR="009130BE">
        <w:rPr>
          <w:rFonts w:eastAsia="Times New Roman"/>
        </w:rPr>
        <w:t xml:space="preserve">ne </w:t>
      </w:r>
      <w:r w:rsidR="00BB7B16">
        <w:rPr>
          <w:rFonts w:eastAsia="Times New Roman"/>
        </w:rPr>
        <w:t>can use</w:t>
      </w:r>
      <w:r w:rsidR="00F3017A">
        <w:rPr>
          <w:rFonts w:eastAsia="Times New Roman"/>
        </w:rPr>
        <w:t xml:space="preserve"> thus-obtained </w:t>
      </w:r>
      <w:r w:rsidR="00512A6F">
        <w:rPr>
          <w:rFonts w:eastAsia="Times New Roman"/>
        </w:rPr>
        <w:t xml:space="preserve">values, i.e., the measured antenna radiation pattern, </w:t>
      </w:r>
      <w:r w:rsidR="00BB7B16">
        <w:rPr>
          <w:rFonts w:eastAsia="Times New Roman"/>
        </w:rPr>
        <w:t>directly in</w:t>
      </w:r>
      <w:r w:rsidR="000C7310">
        <w:rPr>
          <w:rFonts w:eastAsia="Times New Roman"/>
        </w:rPr>
        <w:t xml:space="preserve"> simulations</w:t>
      </w:r>
      <w:r w:rsidR="00F95B84">
        <w:rPr>
          <w:rFonts w:eastAsia="Times New Roman"/>
        </w:rPr>
        <w:t xml:space="preserve"> to account for the self-blockage effects</w:t>
      </w:r>
      <w:r w:rsidR="000C7310">
        <w:rPr>
          <w:rFonts w:eastAsia="Times New Roman"/>
        </w:rPr>
        <w:t>.</w:t>
      </w:r>
      <w:r w:rsidR="002C2D3B">
        <w:rPr>
          <w:rFonts w:eastAsia="Times New Roman"/>
        </w:rPr>
        <w:t xml:space="preserve"> See </w:t>
      </w:r>
      <w:r w:rsidR="002C2D3B">
        <w:rPr>
          <w:rFonts w:eastAsia="Times New Roman"/>
        </w:rPr>
        <w:fldChar w:fldCharType="begin"/>
      </w:r>
      <w:r w:rsidR="002C2D3B">
        <w:rPr>
          <w:rFonts w:eastAsia="Times New Roman"/>
        </w:rPr>
        <w:instrText xml:space="preserve"> REF _Ref194018676 \h </w:instrText>
      </w:r>
      <w:r w:rsidR="002C2D3B">
        <w:rPr>
          <w:rFonts w:eastAsia="Times New Roman"/>
        </w:rPr>
      </w:r>
      <w:r w:rsidR="002C2D3B">
        <w:rPr>
          <w:rFonts w:eastAsia="Times New Roman"/>
        </w:rPr>
        <w:fldChar w:fldCharType="separate"/>
      </w:r>
      <w:r w:rsidR="005E69C5" w:rsidRPr="002C2D3B">
        <w:t xml:space="preserve">Figure </w:t>
      </w:r>
      <w:r w:rsidR="005E69C5">
        <w:rPr>
          <w:noProof/>
        </w:rPr>
        <w:t>3</w:t>
      </w:r>
      <w:r w:rsidR="002C2D3B">
        <w:rPr>
          <w:rFonts w:eastAsia="Times New Roman"/>
        </w:rPr>
        <w:fldChar w:fldCharType="end"/>
      </w:r>
      <w:r w:rsidR="002C2D3B">
        <w:rPr>
          <w:rFonts w:eastAsia="Times New Roman"/>
        </w:rPr>
        <w:t xml:space="preserve"> for an example </w:t>
      </w:r>
      <w:r w:rsidR="002C2D3B">
        <w:rPr>
          <w:rFonts w:eastAsia="Times New Roman"/>
        </w:rPr>
        <w:lastRenderedPageBreak/>
        <w:t>of a measured antenna radiation pattern</w:t>
      </w:r>
      <w:r w:rsidR="00F93E81">
        <w:rPr>
          <w:rFonts w:eastAsia="Times New Roman"/>
        </w:rPr>
        <w:t>.</w:t>
      </w:r>
      <w:r w:rsidR="00F95B84">
        <w:rPr>
          <w:rFonts w:eastAsia="Times New Roman"/>
        </w:rPr>
        <w:t xml:space="preserve"> However, </w:t>
      </w:r>
      <w:r w:rsidR="00F547CF">
        <w:rPr>
          <w:rFonts w:eastAsia="Times New Roman"/>
        </w:rPr>
        <w:t xml:space="preserve">this is typically not done due to the large amount of data </w:t>
      </w:r>
      <w:r w:rsidR="000A41A5">
        <w:rPr>
          <w:rFonts w:eastAsia="Times New Roman"/>
        </w:rPr>
        <w:t>and</w:t>
      </w:r>
      <w:r w:rsidR="00F547CF">
        <w:rPr>
          <w:rFonts w:eastAsia="Times New Roman"/>
        </w:rPr>
        <w:t xml:space="preserve"> </w:t>
      </w:r>
      <w:r w:rsidR="00937A8E">
        <w:rPr>
          <w:rFonts w:eastAsia="Times New Roman"/>
        </w:rPr>
        <w:t>increased</w:t>
      </w:r>
      <w:r w:rsidR="00F547CF">
        <w:rPr>
          <w:rFonts w:eastAsia="Times New Roman"/>
        </w:rPr>
        <w:t xml:space="preserve"> simulation complexity. </w:t>
      </w:r>
      <w:r w:rsidR="00A11539">
        <w:rPr>
          <w:rFonts w:eastAsia="Times New Roman"/>
        </w:rPr>
        <w:t xml:space="preserve">One </w:t>
      </w:r>
      <w:r w:rsidR="008E3457">
        <w:rPr>
          <w:rFonts w:eastAsia="Times New Roman"/>
        </w:rPr>
        <w:t>can</w:t>
      </w:r>
      <w:r w:rsidR="00A11539">
        <w:rPr>
          <w:rFonts w:eastAsia="Times New Roman"/>
        </w:rPr>
        <w:t xml:space="preserve">, instead, summarize the antenna radiation pattern into a single point, i.e., a scalar. Typically, this is the total efficiency </w:t>
      </w:r>
      <w:r w:rsidR="0022725A">
        <w:rPr>
          <w:rFonts w:eastAsia="Times New Roman"/>
        </w:rPr>
        <w:t xml:space="preserve">of the antenna subject to self-blockage by the user. Of course, </w:t>
      </w:r>
      <w:r w:rsidR="00561D5F">
        <w:rPr>
          <w:rFonts w:eastAsia="Times New Roman"/>
        </w:rPr>
        <w:t xml:space="preserve">changes in the directional properties </w:t>
      </w:r>
      <w:r w:rsidR="008E3457">
        <w:rPr>
          <w:rFonts w:eastAsia="Times New Roman"/>
        </w:rPr>
        <w:t>of</w:t>
      </w:r>
      <w:r w:rsidR="00561D5F">
        <w:rPr>
          <w:rFonts w:eastAsia="Times New Roman"/>
        </w:rPr>
        <w:t xml:space="preserve"> the radiation pattern in</w:t>
      </w:r>
      <w:r w:rsidR="002A6B64">
        <w:rPr>
          <w:rFonts w:eastAsia="Times New Roman"/>
        </w:rPr>
        <w:t>duced by the user</w:t>
      </w:r>
      <w:r w:rsidR="008E3457">
        <w:rPr>
          <w:rFonts w:eastAsia="Times New Roman"/>
        </w:rPr>
        <w:t>’s</w:t>
      </w:r>
      <w:r w:rsidR="002A6B64">
        <w:rPr>
          <w:rFonts w:eastAsia="Times New Roman"/>
        </w:rPr>
        <w:t xml:space="preserve"> hand and/or head, which are considerable, are lost. In return, however, simulation complexity is notably simplified, as only a single attenuation value needs to be considered. Nonetheless, the point here is that attenuation values proposed by different companies can only be </w:t>
      </w:r>
      <w:r w:rsidR="00DC28A9">
        <w:rPr>
          <w:rFonts w:eastAsia="Times New Roman"/>
        </w:rPr>
        <w:t xml:space="preserve">meaningfully </w:t>
      </w:r>
      <w:r w:rsidR="002A6B64">
        <w:rPr>
          <w:rFonts w:eastAsia="Times New Roman"/>
        </w:rPr>
        <w:t xml:space="preserve">compared if they </w:t>
      </w:r>
      <w:r w:rsidR="00DC28A9">
        <w:rPr>
          <w:rFonts w:eastAsia="Times New Roman"/>
        </w:rPr>
        <w:t>are</w:t>
      </w:r>
      <w:r w:rsidR="002A6B64">
        <w:rPr>
          <w:rFonts w:eastAsia="Times New Roman"/>
        </w:rPr>
        <w:t xml:space="preserve"> obtained </w:t>
      </w:r>
      <w:r w:rsidR="00BC0D01">
        <w:rPr>
          <w:rFonts w:eastAsia="Times New Roman"/>
        </w:rPr>
        <w:t>in</w:t>
      </w:r>
      <w:r w:rsidR="002A6B64">
        <w:rPr>
          <w:rFonts w:eastAsia="Times New Roman"/>
        </w:rPr>
        <w:t xml:space="preserve"> the same </w:t>
      </w:r>
      <w:r w:rsidR="00BC0D01">
        <w:rPr>
          <w:rFonts w:eastAsia="Times New Roman"/>
        </w:rPr>
        <w:t>way.</w:t>
      </w:r>
    </w:p>
    <w:p w14:paraId="1C417709" w14:textId="5DFE476C" w:rsidR="00BC0D01" w:rsidRDefault="00BC0D01" w:rsidP="00C668B0">
      <w:pPr>
        <w:pStyle w:val="ListParagraph"/>
        <w:numPr>
          <w:ilvl w:val="0"/>
          <w:numId w:val="29"/>
        </w:numPr>
        <w:spacing w:before="120"/>
        <w:rPr>
          <w:rFonts w:eastAsia="Times New Roman"/>
        </w:rPr>
      </w:pPr>
      <w:r>
        <w:rPr>
          <w:rFonts w:eastAsia="Times New Roman"/>
        </w:rPr>
        <w:t xml:space="preserve"> </w:t>
      </w:r>
      <w:r w:rsidR="008A1EBD">
        <w:rPr>
          <w:rFonts w:eastAsia="Times New Roman"/>
        </w:rPr>
        <w:t xml:space="preserve">To compare attenuation values provided by different companies in a meaningful way, </w:t>
      </w:r>
      <w:r w:rsidR="00196CC2">
        <w:rPr>
          <w:rFonts w:eastAsia="Times New Roman"/>
        </w:rPr>
        <w:t xml:space="preserve">those attenuation values need to be computed </w:t>
      </w:r>
      <w:r w:rsidR="00743213">
        <w:rPr>
          <w:rFonts w:eastAsia="Times New Roman"/>
        </w:rPr>
        <w:t xml:space="preserve">in the same way. For example, </w:t>
      </w:r>
      <w:r w:rsidR="000B649E">
        <w:rPr>
          <w:rFonts w:eastAsia="Times New Roman"/>
        </w:rPr>
        <w:t xml:space="preserve">when extracting attenuation values from 3D antenna radiation patterns, the extraction process can be based on the total antenna efficiency obtained from the </w:t>
      </w:r>
      <w:r w:rsidR="007E27E8">
        <w:rPr>
          <w:rFonts w:eastAsia="Times New Roman"/>
        </w:rPr>
        <w:t>measured radiation pattern.</w:t>
      </w:r>
    </w:p>
    <w:p w14:paraId="4878F3EB" w14:textId="5BC91AB6" w:rsidR="008006B4" w:rsidRDefault="002519E2" w:rsidP="005E3E28">
      <w:pPr>
        <w:keepNext/>
        <w:spacing w:before="120"/>
        <w:jc w:val="center"/>
      </w:pPr>
      <w:r w:rsidRPr="002519E2">
        <w:rPr>
          <w:noProof/>
        </w:rPr>
        <w:drawing>
          <wp:inline distT="0" distB="0" distL="0" distR="0" wp14:anchorId="4D12B074" wp14:editId="6108210A">
            <wp:extent cx="5249008" cy="2524477"/>
            <wp:effectExtent l="0" t="0" r="8890" b="9525"/>
            <wp:docPr id="5" name="Picture 4">
              <a:extLst xmlns:a="http://schemas.openxmlformats.org/drawingml/2006/main">
                <a:ext uri="{FF2B5EF4-FFF2-40B4-BE49-F238E27FC236}">
                  <a16:creationId xmlns:a16="http://schemas.microsoft.com/office/drawing/2014/main" id="{7B1D9038-A394-6741-7139-57FEA8F7B1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B1D9038-A394-6741-7139-57FEA8F7B1F2}"/>
                        </a:ext>
                      </a:extLst>
                    </pic:cNvPr>
                    <pic:cNvPicPr>
                      <a:picLocks noChangeAspect="1"/>
                    </pic:cNvPicPr>
                  </pic:nvPicPr>
                  <pic:blipFill>
                    <a:blip r:embed="rId9"/>
                    <a:stretch>
                      <a:fillRect/>
                    </a:stretch>
                  </pic:blipFill>
                  <pic:spPr>
                    <a:xfrm>
                      <a:off x="0" y="0"/>
                      <a:ext cx="5249008" cy="2524477"/>
                    </a:xfrm>
                    <a:prstGeom prst="rect">
                      <a:avLst/>
                    </a:prstGeom>
                  </pic:spPr>
                </pic:pic>
              </a:graphicData>
            </a:graphic>
          </wp:inline>
        </w:drawing>
      </w:r>
    </w:p>
    <w:p w14:paraId="2E0BC362" w14:textId="37653520" w:rsidR="009E0143" w:rsidRPr="009E0143" w:rsidRDefault="008006B4" w:rsidP="008006B4">
      <w:pPr>
        <w:pStyle w:val="Caption"/>
        <w:jc w:val="both"/>
        <w:rPr>
          <w:rFonts w:eastAsia="Times New Roman"/>
        </w:rPr>
      </w:pPr>
      <w:bookmarkStart w:id="3" w:name="_Ref194018676"/>
      <w:r w:rsidRPr="002C2D3B">
        <w:t xml:space="preserve">Figure </w:t>
      </w:r>
      <w:r w:rsidRPr="002C2D3B">
        <w:fldChar w:fldCharType="begin"/>
      </w:r>
      <w:r w:rsidRPr="002C2D3B">
        <w:instrText xml:space="preserve"> SEQ Figure \* ARABIC </w:instrText>
      </w:r>
      <w:r w:rsidRPr="002C2D3B">
        <w:fldChar w:fldCharType="separate"/>
      </w:r>
      <w:r w:rsidR="005E69C5">
        <w:rPr>
          <w:noProof/>
        </w:rPr>
        <w:t>3</w:t>
      </w:r>
      <w:r w:rsidRPr="002C2D3B">
        <w:fldChar w:fldCharType="end"/>
      </w:r>
      <w:bookmarkEnd w:id="3"/>
      <w:r w:rsidRPr="002C2D3B">
        <w:t xml:space="preserve">. Example of </w:t>
      </w:r>
      <w:r w:rsidR="00C13839" w:rsidRPr="002C2D3B">
        <w:t>measured</w:t>
      </w:r>
      <w:r w:rsidR="000D6A4D" w:rsidRPr="002C2D3B">
        <w:t xml:space="preserve"> </w:t>
      </w:r>
      <w:r w:rsidR="007F2368" w:rsidRPr="002C2D3B">
        <w:t xml:space="preserve">antenna radiation </w:t>
      </w:r>
      <w:r w:rsidR="00C13839" w:rsidRPr="002C2D3B">
        <w:t>pattern</w:t>
      </w:r>
      <w:r w:rsidR="007F2368" w:rsidRPr="002C2D3B">
        <w:t>.</w:t>
      </w:r>
      <w:r w:rsidR="000D6A4D" w:rsidRPr="002C2D3B">
        <w:t xml:space="preserve"> The </w:t>
      </w:r>
      <w:r w:rsidR="00C13839" w:rsidRPr="002C2D3B">
        <w:t xml:space="preserve">measured </w:t>
      </w:r>
      <w:r w:rsidR="002C2D3B" w:rsidRPr="002C2D3B">
        <w:t>gain</w:t>
      </w:r>
      <w:r w:rsidR="00AF4AD9" w:rsidRPr="002C2D3B">
        <w:t xml:space="preserve"> </w:t>
      </w:r>
      <w:r w:rsidR="000D6A4D" w:rsidRPr="002C2D3B">
        <w:t xml:space="preserve">values can be summarized by </w:t>
      </w:r>
      <w:r w:rsidR="00AF4AD9" w:rsidRPr="002C2D3B">
        <w:t xml:space="preserve">computing </w:t>
      </w:r>
      <w:r w:rsidR="000D6A4D" w:rsidRPr="002C2D3B">
        <w:t xml:space="preserve">the total radiation efficiency, </w:t>
      </w:r>
      <w:r w:rsidR="00AF4AD9" w:rsidRPr="002C2D3B">
        <w:t>which</w:t>
      </w:r>
      <w:r w:rsidR="002C2D3B">
        <w:t>,</w:t>
      </w:r>
      <w:r w:rsidR="00AF4AD9" w:rsidRPr="002C2D3B">
        <w:t xml:space="preserve"> in this case</w:t>
      </w:r>
      <w:r w:rsidR="002C2D3B">
        <w:t>,</w:t>
      </w:r>
      <w:r w:rsidR="00AF4AD9" w:rsidRPr="002C2D3B">
        <w:t xml:space="preserve"> mean</w:t>
      </w:r>
      <w:r w:rsidR="002C2D3B" w:rsidRPr="002C2D3B">
        <w:t>s</w:t>
      </w:r>
      <w:r w:rsidR="00AF4AD9" w:rsidRPr="002C2D3B">
        <w:t xml:space="preserve"> integrating the radiation </w:t>
      </w:r>
      <w:r w:rsidR="002C2D3B" w:rsidRPr="002C2D3B">
        <w:t>pattern over the sphere</w:t>
      </w:r>
      <w:r w:rsidR="00D515E9">
        <w:t xml:space="preserve">; from </w:t>
      </w:r>
      <w:r w:rsidR="00D515E9">
        <w:fldChar w:fldCharType="begin"/>
      </w:r>
      <w:r w:rsidR="00D515E9">
        <w:instrText xml:space="preserve"> REF _Ref193977423 \n \h </w:instrText>
      </w:r>
      <w:r w:rsidR="00D515E9">
        <w:fldChar w:fldCharType="separate"/>
      </w:r>
      <w:r w:rsidR="005E69C5">
        <w:t>[9]</w:t>
      </w:r>
      <w:r w:rsidR="00D515E9">
        <w:fldChar w:fldCharType="end"/>
      </w:r>
      <w:r w:rsidR="00C26833" w:rsidRPr="002C2D3B">
        <w:rPr>
          <w:rFonts w:eastAsia="Times New Roman"/>
        </w:rPr>
        <w:t>.</w:t>
      </w:r>
    </w:p>
    <w:p w14:paraId="6BC856B9" w14:textId="4D779516" w:rsidR="00717248" w:rsidRDefault="00717248" w:rsidP="00A520BA">
      <w:pPr>
        <w:spacing w:before="120"/>
        <w:rPr>
          <w:rFonts w:eastAsia="Times New Roman"/>
        </w:rPr>
      </w:pPr>
      <w:r>
        <w:rPr>
          <w:rFonts w:eastAsia="Times New Roman"/>
        </w:rPr>
        <w:t>Based on the above discussion, we propose the following:</w:t>
      </w:r>
    </w:p>
    <w:p w14:paraId="1E13B80B" w14:textId="17CBF5A8" w:rsidR="00717248" w:rsidRPr="00717248" w:rsidRDefault="00717248" w:rsidP="00717248">
      <w:pPr>
        <w:pStyle w:val="ListParagraph"/>
        <w:numPr>
          <w:ilvl w:val="0"/>
          <w:numId w:val="25"/>
        </w:numPr>
        <w:spacing w:before="120"/>
        <w:rPr>
          <w:rFonts w:eastAsia="Times New Roman"/>
        </w:rPr>
      </w:pPr>
      <w:r>
        <w:rPr>
          <w:rFonts w:eastAsia="Times New Roman"/>
        </w:rPr>
        <w:t xml:space="preserve"> </w:t>
      </w:r>
      <w:r w:rsidR="0077599B" w:rsidRPr="00957750">
        <w:rPr>
          <w:rFonts w:eastAsia="Times New Roman"/>
        </w:rPr>
        <w:t>For the modeling of spatial non-stationarit</w:t>
      </w:r>
      <w:r w:rsidR="0077599B">
        <w:rPr>
          <w:rFonts w:eastAsia="Times New Roman"/>
        </w:rPr>
        <w:t>ies</w:t>
      </w:r>
      <w:r w:rsidR="0077599B" w:rsidRPr="00957750">
        <w:rPr>
          <w:rFonts w:eastAsia="Times New Roman"/>
        </w:rPr>
        <w:t xml:space="preserve"> at </w:t>
      </w:r>
      <w:r w:rsidR="0077599B">
        <w:rPr>
          <w:rFonts w:eastAsia="Times New Roman"/>
        </w:rPr>
        <w:t xml:space="preserve">the </w:t>
      </w:r>
      <w:r w:rsidR="0077599B" w:rsidRPr="00957750">
        <w:rPr>
          <w:rFonts w:eastAsia="Times New Roman"/>
        </w:rPr>
        <w:t>UE side</w:t>
      </w:r>
      <w:r w:rsidR="0077599B">
        <w:rPr>
          <w:rFonts w:eastAsia="Times New Roman"/>
        </w:rPr>
        <w:t xml:space="preserve">, to meaningfully </w:t>
      </w:r>
      <w:r w:rsidR="00062571">
        <w:rPr>
          <w:rFonts w:eastAsia="Times New Roman"/>
        </w:rPr>
        <w:t xml:space="preserve">compare </w:t>
      </w:r>
      <w:r w:rsidR="00976399">
        <w:rPr>
          <w:rFonts w:eastAsia="Times New Roman"/>
        </w:rPr>
        <w:t xml:space="preserve">different </w:t>
      </w:r>
      <w:r w:rsidR="00062571">
        <w:rPr>
          <w:rFonts w:eastAsia="Times New Roman"/>
        </w:rPr>
        <w:t xml:space="preserve">sets of </w:t>
      </w:r>
      <w:r w:rsidR="00976399">
        <w:rPr>
          <w:rFonts w:eastAsia="Times New Roman"/>
        </w:rPr>
        <w:t xml:space="preserve">attenuation values, companies should ensure that </w:t>
      </w:r>
      <w:r w:rsidR="009756F5">
        <w:rPr>
          <w:rFonts w:eastAsia="Times New Roman"/>
        </w:rPr>
        <w:t xml:space="preserve">i) </w:t>
      </w:r>
      <w:r w:rsidR="00976399">
        <w:rPr>
          <w:rFonts w:eastAsia="Times New Roman"/>
        </w:rPr>
        <w:t xml:space="preserve">the sets </w:t>
      </w:r>
      <w:r w:rsidR="00166C69">
        <w:rPr>
          <w:rFonts w:eastAsia="Times New Roman"/>
        </w:rPr>
        <w:t xml:space="preserve">of attenuation values </w:t>
      </w:r>
      <w:r w:rsidR="00791FDB">
        <w:rPr>
          <w:rFonts w:eastAsia="Times New Roman"/>
        </w:rPr>
        <w:t xml:space="preserve">stem from similar </w:t>
      </w:r>
      <w:r w:rsidR="00C66B16">
        <w:rPr>
          <w:rFonts w:eastAsia="Times New Roman"/>
        </w:rPr>
        <w:t>se</w:t>
      </w:r>
      <w:r w:rsidR="00F34D56">
        <w:rPr>
          <w:rFonts w:eastAsia="Times New Roman"/>
        </w:rPr>
        <w:t>t</w:t>
      </w:r>
      <w:r w:rsidR="00C66B16">
        <w:rPr>
          <w:rFonts w:eastAsia="Times New Roman"/>
        </w:rPr>
        <w:t>t</w:t>
      </w:r>
      <w:r w:rsidR="00D7141D">
        <w:rPr>
          <w:rFonts w:eastAsia="Times New Roman"/>
        </w:rPr>
        <w:t>ings</w:t>
      </w:r>
      <w:r w:rsidR="00C66B16">
        <w:rPr>
          <w:rFonts w:eastAsia="Times New Roman"/>
        </w:rPr>
        <w:t xml:space="preserve">, including </w:t>
      </w:r>
      <w:r w:rsidR="009756F5">
        <w:rPr>
          <w:rFonts w:eastAsia="Times New Roman"/>
        </w:rPr>
        <w:t>the antenna placements</w:t>
      </w:r>
      <w:r w:rsidR="00D7141D">
        <w:rPr>
          <w:rFonts w:eastAsia="Times New Roman"/>
        </w:rPr>
        <w:t>, user grip,</w:t>
      </w:r>
      <w:r w:rsidR="009756F5">
        <w:rPr>
          <w:rFonts w:eastAsia="Times New Roman"/>
        </w:rPr>
        <w:t xml:space="preserve"> the gap between the antennas and the smartphone rim</w:t>
      </w:r>
      <w:r w:rsidR="005448D8">
        <w:rPr>
          <w:rFonts w:eastAsia="Times New Roman"/>
        </w:rPr>
        <w:t>, and the smartphone case materials,</w:t>
      </w:r>
      <w:r w:rsidR="009756F5">
        <w:rPr>
          <w:rFonts w:eastAsia="Times New Roman"/>
        </w:rPr>
        <w:t xml:space="preserve"> </w:t>
      </w:r>
      <w:r w:rsidR="00D7141D">
        <w:rPr>
          <w:rFonts w:eastAsia="Times New Roman"/>
        </w:rPr>
        <w:t xml:space="preserve">ii) </w:t>
      </w:r>
      <w:r w:rsidR="00F34D56">
        <w:rPr>
          <w:rFonts w:eastAsia="Times New Roman"/>
        </w:rPr>
        <w:t>the experimental methods are a</w:t>
      </w:r>
      <w:r w:rsidR="003B16E4">
        <w:rPr>
          <w:rFonts w:eastAsia="Times New Roman"/>
        </w:rPr>
        <w:t>dequate, i.e., measurements are performed with sufficient accuracy</w:t>
      </w:r>
      <w:r w:rsidR="00494FF2">
        <w:rPr>
          <w:rFonts w:eastAsia="Times New Roman"/>
        </w:rPr>
        <w:t xml:space="preserve"> to </w:t>
      </w:r>
      <w:r w:rsidR="00F42955">
        <w:rPr>
          <w:rFonts w:eastAsia="Times New Roman"/>
        </w:rPr>
        <w:t>accept</w:t>
      </w:r>
      <w:r w:rsidR="00494FF2">
        <w:rPr>
          <w:rFonts w:eastAsia="Times New Roman"/>
        </w:rPr>
        <w:t xml:space="preserve"> comparison</w:t>
      </w:r>
      <w:r w:rsidR="003B16E4">
        <w:rPr>
          <w:rFonts w:eastAsia="Times New Roman"/>
        </w:rPr>
        <w:t xml:space="preserve">, and iii) </w:t>
      </w:r>
      <w:r w:rsidR="006C30AE">
        <w:rPr>
          <w:rFonts w:eastAsia="Times New Roman"/>
        </w:rPr>
        <w:t xml:space="preserve">the magnitudes being compared have been obtained </w:t>
      </w:r>
      <w:r w:rsidR="00971A1E">
        <w:rPr>
          <w:rFonts w:eastAsia="Times New Roman"/>
        </w:rPr>
        <w:t>from the measurement data in similar ways</w:t>
      </w:r>
      <w:r w:rsidR="006C30AE">
        <w:rPr>
          <w:rFonts w:eastAsia="Times New Roman"/>
        </w:rPr>
        <w:t xml:space="preserve">, e.g., </w:t>
      </w:r>
      <w:r w:rsidR="00B7345A">
        <w:rPr>
          <w:rFonts w:eastAsia="Times New Roman"/>
        </w:rPr>
        <w:t xml:space="preserve">total antenna efficiencies obtained by integrating </w:t>
      </w:r>
      <w:r w:rsidR="009D2177">
        <w:rPr>
          <w:rFonts w:eastAsia="Times New Roman"/>
        </w:rPr>
        <w:t>the measured antenna rad</w:t>
      </w:r>
      <w:r w:rsidR="00B07FE4">
        <w:rPr>
          <w:rFonts w:eastAsia="Times New Roman"/>
        </w:rPr>
        <w:t>iation pattern over similar solid angles</w:t>
      </w:r>
      <w:r w:rsidR="00B7345A">
        <w:rPr>
          <w:rFonts w:eastAsia="Times New Roman"/>
        </w:rPr>
        <w:t>.</w:t>
      </w:r>
    </w:p>
    <w:p w14:paraId="7352C910" w14:textId="48629DE1" w:rsidR="00AB6405" w:rsidRDefault="008F7B11" w:rsidP="00A520BA">
      <w:pPr>
        <w:spacing w:before="120"/>
        <w:rPr>
          <w:rFonts w:eastAsia="Times New Roman"/>
        </w:rPr>
      </w:pPr>
      <w:r>
        <w:rPr>
          <w:rFonts w:eastAsia="Times New Roman"/>
        </w:rPr>
        <w:t xml:space="preserve">Finally, the question arises whether various sets of attenuation coefficients should be combined </w:t>
      </w:r>
      <w:r w:rsidR="00CB3FE5">
        <w:rPr>
          <w:rFonts w:eastAsia="Times New Roman"/>
        </w:rPr>
        <w:t>somehow</w:t>
      </w:r>
      <w:r>
        <w:rPr>
          <w:rFonts w:eastAsia="Times New Roman"/>
        </w:rPr>
        <w:t xml:space="preserve">. </w:t>
      </w:r>
      <w:r w:rsidR="00FB0475">
        <w:rPr>
          <w:rFonts w:eastAsia="Times New Roman"/>
        </w:rPr>
        <w:t xml:space="preserve">For example, attenuation sets covering the same </w:t>
      </w:r>
      <w:r w:rsidR="00CB3FE5">
        <w:rPr>
          <w:rFonts w:eastAsia="Times New Roman"/>
        </w:rPr>
        <w:t xml:space="preserve">frequency range can be merged into a single set. While this is desirable from a simplicity point of view, i.e., a smaller table needs to be provided and maintained in the </w:t>
      </w:r>
      <w:r w:rsidR="00FE13EA">
        <w:rPr>
          <w:rFonts w:eastAsia="Times New Roman"/>
        </w:rPr>
        <w:t xml:space="preserve">38.901 TR, care must be taken to ensure </w:t>
      </w:r>
      <w:r w:rsidR="0058439E">
        <w:rPr>
          <w:rFonts w:eastAsia="Times New Roman"/>
        </w:rPr>
        <w:t xml:space="preserve">that the sets </w:t>
      </w:r>
      <w:r w:rsidR="000E412D">
        <w:rPr>
          <w:rFonts w:eastAsia="Times New Roman"/>
        </w:rPr>
        <w:t>permit</w:t>
      </w:r>
      <w:r w:rsidR="0093734F">
        <w:rPr>
          <w:rFonts w:eastAsia="Times New Roman"/>
        </w:rPr>
        <w:t>,</w:t>
      </w:r>
      <w:r w:rsidR="00AD405E">
        <w:rPr>
          <w:rFonts w:eastAsia="Times New Roman"/>
        </w:rPr>
        <w:t xml:space="preserve"> in fact</w:t>
      </w:r>
      <w:r w:rsidR="0093734F">
        <w:rPr>
          <w:rFonts w:eastAsia="Times New Roman"/>
        </w:rPr>
        <w:t>,</w:t>
      </w:r>
      <w:r w:rsidR="00AD405E">
        <w:rPr>
          <w:rFonts w:eastAsia="Times New Roman"/>
        </w:rPr>
        <w:t xml:space="preserve"> </w:t>
      </w:r>
      <w:r w:rsidR="000E412D">
        <w:rPr>
          <w:rFonts w:eastAsia="Times New Roman"/>
        </w:rPr>
        <w:t>being</w:t>
      </w:r>
      <w:r w:rsidR="00AD405E">
        <w:rPr>
          <w:rFonts w:eastAsia="Times New Roman"/>
        </w:rPr>
        <w:t xml:space="preserve"> merged</w:t>
      </w:r>
      <w:r w:rsidR="001D474C">
        <w:rPr>
          <w:rFonts w:eastAsia="Times New Roman"/>
        </w:rPr>
        <w:t xml:space="preserve">, i.e., that </w:t>
      </w:r>
      <w:r w:rsidR="000E412D">
        <w:rPr>
          <w:rFonts w:eastAsia="Times New Roman"/>
        </w:rPr>
        <w:t>they are comparable according to the principles sketched above</w:t>
      </w:r>
      <w:r w:rsidR="00AD405E">
        <w:rPr>
          <w:rFonts w:eastAsia="Times New Roman"/>
        </w:rPr>
        <w:t xml:space="preserve">. </w:t>
      </w:r>
      <w:r w:rsidR="00A12BB7">
        <w:rPr>
          <w:rFonts w:eastAsia="Times New Roman"/>
        </w:rPr>
        <w:t xml:space="preserve">To </w:t>
      </w:r>
      <w:r w:rsidR="00AD786C">
        <w:rPr>
          <w:rFonts w:eastAsia="Times New Roman"/>
        </w:rPr>
        <w:t>repeat</w:t>
      </w:r>
      <w:r w:rsidR="00AD405E">
        <w:rPr>
          <w:rFonts w:eastAsia="Times New Roman"/>
        </w:rPr>
        <w:t xml:space="preserve">, </w:t>
      </w:r>
      <w:r w:rsidR="001F4104">
        <w:rPr>
          <w:rFonts w:eastAsia="Times New Roman"/>
        </w:rPr>
        <w:t xml:space="preserve">the </w:t>
      </w:r>
      <w:r w:rsidR="0093734F">
        <w:rPr>
          <w:rFonts w:eastAsia="Times New Roman"/>
        </w:rPr>
        <w:t xml:space="preserve">experimental </w:t>
      </w:r>
      <w:r w:rsidR="001F4104">
        <w:rPr>
          <w:rFonts w:eastAsia="Times New Roman"/>
        </w:rPr>
        <w:t xml:space="preserve">settings </w:t>
      </w:r>
      <w:r w:rsidR="00AD786C">
        <w:rPr>
          <w:rFonts w:eastAsia="Times New Roman"/>
        </w:rPr>
        <w:t xml:space="preserve">must be </w:t>
      </w:r>
      <w:r w:rsidR="00745A37">
        <w:rPr>
          <w:rFonts w:eastAsia="Times New Roman"/>
        </w:rPr>
        <w:t>close enough</w:t>
      </w:r>
      <w:r w:rsidR="00AD786C">
        <w:rPr>
          <w:rFonts w:eastAsia="Times New Roman"/>
        </w:rPr>
        <w:t>, the experimen</w:t>
      </w:r>
      <w:r w:rsidR="0093734F">
        <w:rPr>
          <w:rFonts w:eastAsia="Times New Roman"/>
        </w:rPr>
        <w:t>tal methods must be suffi</w:t>
      </w:r>
      <w:r w:rsidR="00A75E27">
        <w:rPr>
          <w:rFonts w:eastAsia="Times New Roman"/>
        </w:rPr>
        <w:t xml:space="preserve">ciently </w:t>
      </w:r>
      <w:r w:rsidR="0093734F">
        <w:rPr>
          <w:rFonts w:eastAsia="Times New Roman"/>
        </w:rPr>
        <w:t xml:space="preserve">accurate, and the magnitudes being compared must be defined similarly. </w:t>
      </w:r>
      <w:r w:rsidR="00A75E27">
        <w:rPr>
          <w:rFonts w:eastAsia="Times New Roman"/>
        </w:rPr>
        <w:t>When these conditions are not fulfilled, merg</w:t>
      </w:r>
      <w:r w:rsidR="00B07FE4">
        <w:rPr>
          <w:rFonts w:eastAsia="Times New Roman"/>
        </w:rPr>
        <w:t>ing</w:t>
      </w:r>
      <w:r w:rsidR="00A75E27">
        <w:rPr>
          <w:rFonts w:eastAsia="Times New Roman"/>
        </w:rPr>
        <w:t xml:space="preserve"> data points from different sets m</w:t>
      </w:r>
      <w:r w:rsidR="0042531F">
        <w:rPr>
          <w:rFonts w:eastAsia="Times New Roman"/>
        </w:rPr>
        <w:t xml:space="preserve">ay </w:t>
      </w:r>
      <w:r w:rsidR="00371CBD">
        <w:rPr>
          <w:rFonts w:eastAsia="Times New Roman"/>
        </w:rPr>
        <w:t>lead</w:t>
      </w:r>
      <w:r w:rsidR="0042531F">
        <w:rPr>
          <w:rFonts w:eastAsia="Times New Roman"/>
        </w:rPr>
        <w:t xml:space="preserve"> </w:t>
      </w:r>
      <w:r w:rsidR="00371CBD">
        <w:rPr>
          <w:rFonts w:eastAsia="Times New Roman"/>
        </w:rPr>
        <w:t>to</w:t>
      </w:r>
      <w:r w:rsidR="0042531F">
        <w:rPr>
          <w:rFonts w:eastAsia="Times New Roman"/>
        </w:rPr>
        <w:t xml:space="preserve"> </w:t>
      </w:r>
      <w:r w:rsidR="004D63BF">
        <w:rPr>
          <w:rFonts w:eastAsia="Times New Roman"/>
        </w:rPr>
        <w:t>inaccurate attenuation values, degrad</w:t>
      </w:r>
      <w:r w:rsidR="00371CBD">
        <w:rPr>
          <w:rFonts w:eastAsia="Times New Roman"/>
        </w:rPr>
        <w:t>ing</w:t>
      </w:r>
      <w:r w:rsidR="004D63BF">
        <w:rPr>
          <w:rFonts w:eastAsia="Times New Roman"/>
        </w:rPr>
        <w:t xml:space="preserve"> the </w:t>
      </w:r>
      <w:r w:rsidR="00371CBD">
        <w:rPr>
          <w:rFonts w:eastAsia="Times New Roman"/>
        </w:rPr>
        <w:t>accuracy</w:t>
      </w:r>
      <w:r w:rsidR="004D63BF">
        <w:rPr>
          <w:rFonts w:eastAsia="Times New Roman"/>
        </w:rPr>
        <w:t xml:space="preserve"> of simulations. In this case</w:t>
      </w:r>
      <w:r w:rsidR="00371CBD">
        <w:rPr>
          <w:rFonts w:eastAsia="Times New Roman"/>
        </w:rPr>
        <w:t xml:space="preserve">, it might be advisable to </w:t>
      </w:r>
      <w:r w:rsidR="00B95FFC">
        <w:rPr>
          <w:rFonts w:eastAsia="Times New Roman"/>
        </w:rPr>
        <w:t>provide</w:t>
      </w:r>
      <w:r w:rsidR="00140748">
        <w:rPr>
          <w:rFonts w:eastAsia="Times New Roman"/>
        </w:rPr>
        <w:t xml:space="preserve"> </w:t>
      </w:r>
      <w:r w:rsidR="00B95FFC">
        <w:rPr>
          <w:rFonts w:eastAsia="Times New Roman"/>
        </w:rPr>
        <w:t xml:space="preserve">several independent sets rather than a merged one: Companies can decide </w:t>
      </w:r>
      <w:r w:rsidR="005D3A29">
        <w:rPr>
          <w:rFonts w:eastAsia="Times New Roman"/>
        </w:rPr>
        <w:t>later, e.g., during a work item phase, which sets to use for simulations based on the characteristics of each set and how they were obtained.</w:t>
      </w:r>
    </w:p>
    <w:p w14:paraId="4EBD1267" w14:textId="2F806014" w:rsidR="004E5498" w:rsidRPr="004E5498" w:rsidRDefault="003C76F5" w:rsidP="004E5498">
      <w:pPr>
        <w:pStyle w:val="ListParagraph"/>
        <w:numPr>
          <w:ilvl w:val="0"/>
          <w:numId w:val="25"/>
        </w:numPr>
        <w:spacing w:before="120"/>
        <w:rPr>
          <w:rFonts w:eastAsia="Times New Roman"/>
        </w:rPr>
      </w:pPr>
      <w:r>
        <w:rPr>
          <w:rFonts w:eastAsia="Times New Roman"/>
        </w:rPr>
        <w:lastRenderedPageBreak/>
        <w:t xml:space="preserve"> </w:t>
      </w:r>
      <w:r w:rsidR="0044081C">
        <w:rPr>
          <w:rFonts w:eastAsia="Times New Roman"/>
        </w:rPr>
        <w:t xml:space="preserve">Attenuation value sets </w:t>
      </w:r>
      <w:r w:rsidR="00CC545A">
        <w:rPr>
          <w:rFonts w:eastAsia="Times New Roman"/>
        </w:rPr>
        <w:t xml:space="preserve">for the same frequency range </w:t>
      </w:r>
      <w:r w:rsidR="0044081C">
        <w:rPr>
          <w:rFonts w:eastAsia="Times New Roman"/>
        </w:rPr>
        <w:t>can be me</w:t>
      </w:r>
      <w:r w:rsidR="00785E2F">
        <w:rPr>
          <w:rFonts w:eastAsia="Times New Roman"/>
        </w:rPr>
        <w:t>r</w:t>
      </w:r>
      <w:r w:rsidR="0044081C">
        <w:rPr>
          <w:rFonts w:eastAsia="Times New Roman"/>
        </w:rPr>
        <w:t xml:space="preserve">ged if they are comparable according to the principles sketched in the </w:t>
      </w:r>
      <w:r w:rsidR="00785E2F">
        <w:rPr>
          <w:rFonts w:eastAsia="Times New Roman"/>
        </w:rPr>
        <w:t xml:space="preserve">proposal above, i.e., </w:t>
      </w:r>
      <w:r w:rsidR="00CB1C07">
        <w:rPr>
          <w:rFonts w:eastAsia="Times New Roman"/>
        </w:rPr>
        <w:t xml:space="preserve">if they stem from </w:t>
      </w:r>
      <w:r w:rsidR="00297EF6">
        <w:rPr>
          <w:rFonts w:eastAsia="Times New Roman"/>
        </w:rPr>
        <w:t xml:space="preserve">similar </w:t>
      </w:r>
      <w:r w:rsidR="00CB1C07">
        <w:rPr>
          <w:rFonts w:eastAsia="Times New Roman"/>
        </w:rPr>
        <w:t>settings</w:t>
      </w:r>
      <w:r w:rsidR="00297EF6">
        <w:rPr>
          <w:rFonts w:eastAsia="Times New Roman"/>
        </w:rPr>
        <w:t>, accurate ex</w:t>
      </w:r>
      <w:r w:rsidR="008E73D2">
        <w:rPr>
          <w:rFonts w:eastAsia="Times New Roman"/>
        </w:rPr>
        <w:t xml:space="preserve">perimental methods, and </w:t>
      </w:r>
      <w:r w:rsidR="00CC545A">
        <w:rPr>
          <w:rFonts w:eastAsia="Times New Roman"/>
        </w:rPr>
        <w:t>like computations. If these conditions are not fulfilled, multiple data sets can be provided</w:t>
      </w:r>
      <w:r w:rsidR="00467CFF">
        <w:rPr>
          <w:rFonts w:eastAsia="Times New Roman"/>
        </w:rPr>
        <w:t xml:space="preserve"> for the same frequency range. During the working item phase, companies can then select the most suitable set of attenuation values for simulation.</w:t>
      </w:r>
    </w:p>
    <w:p w14:paraId="322F8930" w14:textId="590156D4" w:rsidR="004E5498" w:rsidRDefault="002D42D9" w:rsidP="004E5498">
      <w:pPr>
        <w:spacing w:before="240"/>
        <w:rPr>
          <w:rFonts w:eastAsia="Times New Roman"/>
        </w:rPr>
      </w:pPr>
      <w:r>
        <w:rPr>
          <w:rFonts w:eastAsia="Times New Roman"/>
        </w:rPr>
        <w:t xml:space="preserve">It is worth noting that, so far, not many data sets have been provided. In fact, </w:t>
      </w:r>
      <w:r w:rsidR="001C1095">
        <w:rPr>
          <w:rFonts w:eastAsia="Times New Roman"/>
        </w:rPr>
        <w:t>at most two data sets have been made available for each frequency range of the table in the agreement.</w:t>
      </w:r>
      <w:r>
        <w:rPr>
          <w:rFonts w:eastAsia="Times New Roman"/>
        </w:rPr>
        <w:t xml:space="preserve"> </w:t>
      </w:r>
      <w:r w:rsidR="001C1095">
        <w:rPr>
          <w:rFonts w:eastAsia="Times New Roman"/>
        </w:rPr>
        <w:t>This, of course, makes up for quite a small evidence base for further harmonization of the attenuation values. Hence, one should strongly encourage companies to provide further data sets.</w:t>
      </w:r>
    </w:p>
    <w:p w14:paraId="24AED4B8" w14:textId="33F17612" w:rsidR="001C1095" w:rsidRPr="001C1095" w:rsidRDefault="001C1095" w:rsidP="001C1095">
      <w:pPr>
        <w:pStyle w:val="ListParagraph"/>
        <w:numPr>
          <w:ilvl w:val="0"/>
          <w:numId w:val="25"/>
        </w:numPr>
        <w:spacing w:before="240"/>
        <w:rPr>
          <w:rFonts w:eastAsia="Times New Roman"/>
        </w:rPr>
      </w:pPr>
      <w:r>
        <w:rPr>
          <w:rFonts w:eastAsia="Times New Roman"/>
        </w:rPr>
        <w:t xml:space="preserve"> </w:t>
      </w:r>
      <w:r w:rsidRPr="00957750">
        <w:rPr>
          <w:rFonts w:eastAsia="Times New Roman"/>
        </w:rPr>
        <w:t>For the modeling of spatial non-stationarit</w:t>
      </w:r>
      <w:r>
        <w:rPr>
          <w:rFonts w:eastAsia="Times New Roman"/>
        </w:rPr>
        <w:t>ies</w:t>
      </w:r>
      <w:r w:rsidRPr="00957750">
        <w:rPr>
          <w:rFonts w:eastAsia="Times New Roman"/>
        </w:rPr>
        <w:t xml:space="preserve"> at </w:t>
      </w:r>
      <w:r>
        <w:rPr>
          <w:rFonts w:eastAsia="Times New Roman"/>
        </w:rPr>
        <w:t xml:space="preserve">the </w:t>
      </w:r>
      <w:r w:rsidRPr="00957750">
        <w:rPr>
          <w:rFonts w:eastAsia="Times New Roman"/>
        </w:rPr>
        <w:t>UE side</w:t>
      </w:r>
      <w:r>
        <w:rPr>
          <w:rFonts w:eastAsia="Times New Roman"/>
        </w:rPr>
        <w:t xml:space="preserve">, </w:t>
      </w:r>
      <w:r w:rsidR="00CD1B9B">
        <w:rPr>
          <w:rFonts w:eastAsia="Times New Roman"/>
        </w:rPr>
        <w:t xml:space="preserve">companies are strongly encouraged to provide further attenuation value sets for accurate harmonization. </w:t>
      </w:r>
    </w:p>
    <w:p w14:paraId="58FA8703" w14:textId="7156F3D0" w:rsidR="004E5498" w:rsidRDefault="00A13F4C" w:rsidP="004E5498">
      <w:pPr>
        <w:spacing w:before="120"/>
        <w:rPr>
          <w:rFonts w:eastAsia="Times New Roman"/>
        </w:rPr>
      </w:pPr>
      <w:r>
        <w:rPr>
          <w:rFonts w:eastAsia="Times New Roman"/>
        </w:rPr>
        <w:t xml:space="preserve">An interesting observation can be made concerning the frequency dependency of the attenuation values. It has been previously noted that the attenuation due to self-blockage is highly dependent on the gap, </w:t>
      </w:r>
      <m:oMath>
        <m:r>
          <w:rPr>
            <w:rFonts w:ascii="Cambria Math" w:eastAsia="Times New Roman" w:hAnsi="Cambria Math"/>
          </w:rPr>
          <m:t>s</m:t>
        </m:r>
      </m:oMath>
      <w:r>
        <w:rPr>
          <w:rFonts w:eastAsia="Times New Roman"/>
        </w:rPr>
        <w:t>, between the smartphone rim and the antennas, with larger gaps resulting in smaller attenuation values. Now, it is the electrical length</w:t>
      </w:r>
      <w:r w:rsidR="0024085E">
        <w:rPr>
          <w:rFonts w:eastAsia="Times New Roman"/>
        </w:rPr>
        <w:t xml:space="preserve">, i.e., </w:t>
      </w:r>
      <m:oMath>
        <m:r>
          <w:rPr>
            <w:rFonts w:ascii="Cambria Math" w:eastAsia="Times New Roman" w:hAnsi="Cambria Math"/>
          </w:rPr>
          <m:t>s/λ</m:t>
        </m:r>
      </m:oMath>
      <w:r w:rsidR="00F87908">
        <w:rPr>
          <w:rFonts w:eastAsia="Times New Roman"/>
        </w:rPr>
        <w:t xml:space="preserve">, rather than the physical length, that matters, where </w:t>
      </w:r>
      <m:oMath>
        <m:r>
          <w:rPr>
            <w:rFonts w:ascii="Cambria Math" w:eastAsia="Times New Roman" w:hAnsi="Cambria Math"/>
          </w:rPr>
          <m:t>λ</m:t>
        </m:r>
      </m:oMath>
      <w:r w:rsidR="00F87908">
        <w:rPr>
          <w:rFonts w:eastAsia="Times New Roman"/>
        </w:rPr>
        <w:t xml:space="preserve"> represents the wavelength of the carrier frequency. Thus, as the carrier frequency increases, so does the </w:t>
      </w:r>
      <w:r w:rsidR="00895755">
        <w:rPr>
          <w:rFonts w:eastAsia="Times New Roman"/>
        </w:rPr>
        <w:t xml:space="preserve">electrical length </w:t>
      </w:r>
      <m:oMath>
        <m:r>
          <w:rPr>
            <w:rFonts w:ascii="Cambria Math" w:eastAsia="Times New Roman" w:hAnsi="Cambria Math"/>
          </w:rPr>
          <m:t>s/λ</m:t>
        </m:r>
      </m:oMath>
      <w:r w:rsidR="00895755">
        <w:rPr>
          <w:rFonts w:eastAsia="Times New Roman"/>
        </w:rPr>
        <w:t>. It</w:t>
      </w:r>
      <w:r w:rsidR="00DD77D9">
        <w:rPr>
          <w:rFonts w:eastAsia="Times New Roman"/>
        </w:rPr>
        <w:t>, therefore,</w:t>
      </w:r>
      <w:r w:rsidR="00895755">
        <w:rPr>
          <w:rFonts w:eastAsia="Times New Roman"/>
        </w:rPr>
        <w:t xml:space="preserve"> follows that </w:t>
      </w:r>
      <w:r w:rsidR="0091702B">
        <w:rPr>
          <w:rFonts w:eastAsia="Times New Roman"/>
        </w:rPr>
        <w:t>for a fix</w:t>
      </w:r>
      <w:r w:rsidR="00DD77D9">
        <w:rPr>
          <w:rFonts w:eastAsia="Times New Roman"/>
        </w:rPr>
        <w:t>ed</w:t>
      </w:r>
      <w:r w:rsidR="0091702B">
        <w:rPr>
          <w:rFonts w:eastAsia="Times New Roman"/>
        </w:rPr>
        <w:t xml:space="preserve"> gap </w:t>
      </w:r>
      <m:oMath>
        <m:r>
          <w:rPr>
            <w:rFonts w:ascii="Cambria Math" w:eastAsia="Times New Roman" w:hAnsi="Cambria Math"/>
          </w:rPr>
          <m:t>s</m:t>
        </m:r>
      </m:oMath>
      <w:r w:rsidR="0091702B">
        <w:rPr>
          <w:rFonts w:eastAsia="Times New Roman"/>
        </w:rPr>
        <w:t xml:space="preserve"> between the smartphone rim and the antennas, </w:t>
      </w:r>
      <w:r w:rsidR="00DD77D9">
        <w:rPr>
          <w:rFonts w:eastAsia="Times New Roman"/>
        </w:rPr>
        <w:t xml:space="preserve">the </w:t>
      </w:r>
      <w:r w:rsidR="0091702B">
        <w:rPr>
          <w:rFonts w:eastAsia="Times New Roman"/>
        </w:rPr>
        <w:t>experience</w:t>
      </w:r>
      <w:r w:rsidR="00DD77D9">
        <w:rPr>
          <w:rFonts w:eastAsia="Times New Roman"/>
        </w:rPr>
        <w:t>d</w:t>
      </w:r>
      <w:r w:rsidR="0091702B">
        <w:rPr>
          <w:rFonts w:eastAsia="Times New Roman"/>
        </w:rPr>
        <w:t xml:space="preserve"> attenuation losses due to self-bloc</w:t>
      </w:r>
      <w:r w:rsidR="003A7831">
        <w:rPr>
          <w:rFonts w:eastAsia="Times New Roman"/>
        </w:rPr>
        <w:t>ka</w:t>
      </w:r>
      <w:r w:rsidR="0091702B">
        <w:rPr>
          <w:rFonts w:eastAsia="Times New Roman"/>
        </w:rPr>
        <w:t xml:space="preserve">ge </w:t>
      </w:r>
      <w:r w:rsidR="0091702B" w:rsidRPr="003A7831">
        <w:rPr>
          <w:rFonts w:eastAsia="Times New Roman"/>
          <w:i/>
          <w:iCs/>
        </w:rPr>
        <w:t>decrease</w:t>
      </w:r>
      <w:r w:rsidR="0091702B">
        <w:rPr>
          <w:rFonts w:eastAsia="Times New Roman"/>
        </w:rPr>
        <w:t xml:space="preserve"> </w:t>
      </w:r>
      <w:r w:rsidR="003A7831">
        <w:rPr>
          <w:rFonts w:eastAsia="Times New Roman"/>
        </w:rPr>
        <w:t xml:space="preserve">with frequency. </w:t>
      </w:r>
    </w:p>
    <w:p w14:paraId="03E18157" w14:textId="349B5AA7" w:rsidR="00A511DC" w:rsidRPr="00A511DC" w:rsidRDefault="00A511DC" w:rsidP="00C668B0">
      <w:pPr>
        <w:pStyle w:val="ListParagraph"/>
        <w:numPr>
          <w:ilvl w:val="0"/>
          <w:numId w:val="29"/>
        </w:numPr>
        <w:spacing w:before="120"/>
        <w:rPr>
          <w:rFonts w:eastAsia="Times New Roman"/>
        </w:rPr>
      </w:pPr>
      <w:r>
        <w:rPr>
          <w:rFonts w:eastAsia="Times New Roman"/>
        </w:rPr>
        <w:t xml:space="preserve"> </w:t>
      </w:r>
      <w:r w:rsidR="00DE113F">
        <w:rPr>
          <w:rFonts w:eastAsia="Times New Roman"/>
        </w:rPr>
        <w:t xml:space="preserve">For a fixed gap </w:t>
      </w:r>
      <m:oMath>
        <m:r>
          <w:rPr>
            <w:rFonts w:ascii="Cambria Math" w:eastAsia="Times New Roman" w:hAnsi="Cambria Math"/>
          </w:rPr>
          <m:t>s</m:t>
        </m:r>
      </m:oMath>
      <w:r w:rsidR="00DE113F">
        <w:rPr>
          <w:rFonts w:eastAsia="Times New Roman"/>
        </w:rPr>
        <w:t xml:space="preserve"> between the smartphone rim and the antennas, the experienced attenuation losses due to self-blockage </w:t>
      </w:r>
      <w:r w:rsidR="00DE113F" w:rsidRPr="003A7831">
        <w:rPr>
          <w:rFonts w:eastAsia="Times New Roman"/>
          <w:i/>
          <w:iCs/>
        </w:rPr>
        <w:t>decrease</w:t>
      </w:r>
      <w:r w:rsidR="00DE113F">
        <w:rPr>
          <w:rFonts w:eastAsia="Times New Roman"/>
        </w:rPr>
        <w:t xml:space="preserve"> with frequency. This somewhat counterintuitive fact follows from </w:t>
      </w:r>
      <w:r w:rsidR="00A67D52">
        <w:rPr>
          <w:rFonts w:eastAsia="Times New Roman"/>
        </w:rPr>
        <w:t xml:space="preserve">the fact that the electrical length of the gap, </w:t>
      </w:r>
      <m:oMath>
        <m:r>
          <w:rPr>
            <w:rFonts w:ascii="Cambria Math" w:eastAsia="Times New Roman" w:hAnsi="Cambria Math"/>
          </w:rPr>
          <m:t>s/λ</m:t>
        </m:r>
      </m:oMath>
      <w:r w:rsidR="00A67D52">
        <w:rPr>
          <w:rFonts w:eastAsia="Times New Roman"/>
        </w:rPr>
        <w:t>, increases with the frequency.</w:t>
      </w:r>
    </w:p>
    <w:p w14:paraId="05844519" w14:textId="00B94F50" w:rsidR="00B55A3A" w:rsidRDefault="00B55A3A" w:rsidP="004E5498">
      <w:pPr>
        <w:spacing w:before="240"/>
        <w:rPr>
          <w:rFonts w:eastAsia="Times New Roman"/>
        </w:rPr>
      </w:pPr>
      <w:r>
        <w:rPr>
          <w:rFonts w:eastAsia="Times New Roman"/>
        </w:rPr>
        <w:t>Notwithstanding the above</w:t>
      </w:r>
      <w:r w:rsidR="00CA5D19">
        <w:rPr>
          <w:rFonts w:eastAsia="Times New Roman"/>
        </w:rPr>
        <w:t xml:space="preserve">, and despite the many opportunities for discrepancies </w:t>
      </w:r>
      <w:r w:rsidR="00A11BC7">
        <w:rPr>
          <w:rFonts w:eastAsia="Times New Roman"/>
        </w:rPr>
        <w:t xml:space="preserve">described, there are some remarkable similarities between the data sets provided in RAN1#120. In particular, </w:t>
      </w:r>
      <w:r w:rsidR="005874EF">
        <w:rPr>
          <w:rFonts w:eastAsia="Times New Roman"/>
        </w:rPr>
        <w:t xml:space="preserve">the attenuation values of </w:t>
      </w:r>
      <w:r w:rsidR="006C5D0D">
        <w:rPr>
          <w:rFonts w:eastAsia="Times New Roman"/>
        </w:rPr>
        <w:t xml:space="preserve">set 2 and </w:t>
      </w:r>
      <w:r w:rsidR="005874EF">
        <w:rPr>
          <w:rFonts w:eastAsia="Times New Roman"/>
        </w:rPr>
        <w:t>3, alt-1 come</w:t>
      </w:r>
      <w:r w:rsidR="00202C6C">
        <w:rPr>
          <w:rFonts w:eastAsia="Times New Roman"/>
        </w:rPr>
        <w:t xml:space="preserve"> </w:t>
      </w:r>
      <w:r w:rsidR="005874EF">
        <w:rPr>
          <w:rFonts w:eastAsia="Times New Roman"/>
        </w:rPr>
        <w:t xml:space="preserve">rather </w:t>
      </w:r>
      <w:r w:rsidR="00202C6C">
        <w:rPr>
          <w:rFonts w:eastAsia="Times New Roman"/>
        </w:rPr>
        <w:t>close</w:t>
      </w:r>
      <w:r w:rsidR="00CF310A">
        <w:rPr>
          <w:rFonts w:eastAsia="Times New Roman"/>
        </w:rPr>
        <w:t>, except for antenna index 5</w:t>
      </w:r>
      <w:r w:rsidR="00511601">
        <w:rPr>
          <w:rFonts w:eastAsia="Times New Roman"/>
        </w:rPr>
        <w:t xml:space="preserve"> and the dual-hand grip case, despite having been obtained for different frequency ranges</w:t>
      </w:r>
      <w:r w:rsidR="00CF310A">
        <w:rPr>
          <w:rFonts w:eastAsia="Times New Roman"/>
        </w:rPr>
        <w:t>.</w:t>
      </w:r>
      <w:r w:rsidR="00511601">
        <w:rPr>
          <w:rFonts w:eastAsia="Times New Roman"/>
        </w:rPr>
        <w:t xml:space="preserve"> The following table illustrates this.</w:t>
      </w:r>
    </w:p>
    <w:tbl>
      <w:tblPr>
        <w:tblStyle w:val="TableGrid"/>
        <w:tblW w:w="0" w:type="auto"/>
        <w:jc w:val="center"/>
        <w:tblLook w:val="04A0" w:firstRow="1" w:lastRow="0" w:firstColumn="1" w:lastColumn="0" w:noHBand="0" w:noVBand="1"/>
      </w:tblPr>
      <w:tblGrid>
        <w:gridCol w:w="963"/>
        <w:gridCol w:w="900"/>
        <w:gridCol w:w="1010"/>
        <w:gridCol w:w="895"/>
        <w:gridCol w:w="1010"/>
        <w:gridCol w:w="888"/>
        <w:gridCol w:w="1010"/>
      </w:tblGrid>
      <w:tr w:rsidR="004034AF" w14:paraId="72A2B82E" w14:textId="77777777" w:rsidTr="00202C6C">
        <w:trPr>
          <w:jc w:val="center"/>
        </w:trPr>
        <w:tc>
          <w:tcPr>
            <w:tcW w:w="963" w:type="dxa"/>
            <w:vMerge w:val="restart"/>
            <w:vAlign w:val="center"/>
          </w:tcPr>
          <w:p w14:paraId="044848D8" w14:textId="0F3164E7" w:rsidR="004034AF" w:rsidRDefault="004034AF" w:rsidP="004034AF">
            <w:pPr>
              <w:spacing w:after="0"/>
              <w:jc w:val="center"/>
              <w:rPr>
                <w:rFonts w:eastAsia="Times New Roman"/>
              </w:rPr>
            </w:pPr>
            <w:r w:rsidRPr="003B17C8">
              <w:rPr>
                <w:rFonts w:ascii="Arial" w:eastAsia="DengXian" w:hAnsi="Arial" w:cs="Arial"/>
                <w:i/>
                <w:iCs/>
                <w:color w:val="000000"/>
                <w:sz w:val="16"/>
                <w:szCs w:val="16"/>
              </w:rPr>
              <w:t>Antenna index</w:t>
            </w:r>
          </w:p>
        </w:tc>
        <w:tc>
          <w:tcPr>
            <w:tcW w:w="1910" w:type="dxa"/>
            <w:gridSpan w:val="2"/>
            <w:vAlign w:val="center"/>
          </w:tcPr>
          <w:p w14:paraId="1DF5FF77" w14:textId="34376C84" w:rsidR="004034AF" w:rsidRDefault="004034AF" w:rsidP="004034AF">
            <w:pPr>
              <w:spacing w:after="0"/>
              <w:jc w:val="center"/>
              <w:rPr>
                <w:rFonts w:eastAsia="Times New Roman"/>
              </w:rPr>
            </w:pPr>
            <w:r w:rsidRPr="003B17C8">
              <w:rPr>
                <w:rFonts w:ascii="Arial" w:eastAsia="DengXian" w:hAnsi="Arial" w:cs="Arial"/>
                <w:i/>
                <w:iCs/>
                <w:color w:val="000000"/>
                <w:sz w:val="16"/>
                <w:szCs w:val="16"/>
              </w:rPr>
              <w:t>One</w:t>
            </w:r>
            <w:r>
              <w:rPr>
                <w:rFonts w:ascii="Arial" w:eastAsia="DengXian" w:hAnsi="Arial" w:cs="Arial"/>
                <w:i/>
                <w:iCs/>
                <w:color w:val="000000"/>
                <w:sz w:val="16"/>
                <w:szCs w:val="16"/>
              </w:rPr>
              <w:t>-</w:t>
            </w:r>
            <w:r w:rsidRPr="003B17C8">
              <w:rPr>
                <w:rFonts w:ascii="Arial" w:eastAsia="DengXian" w:hAnsi="Arial" w:cs="Arial"/>
                <w:i/>
                <w:iCs/>
                <w:color w:val="000000"/>
                <w:sz w:val="16"/>
                <w:szCs w:val="16"/>
              </w:rPr>
              <w:t>hand grip</w:t>
            </w:r>
          </w:p>
        </w:tc>
        <w:tc>
          <w:tcPr>
            <w:tcW w:w="1905" w:type="dxa"/>
            <w:gridSpan w:val="2"/>
            <w:vAlign w:val="center"/>
          </w:tcPr>
          <w:p w14:paraId="66275EC3" w14:textId="66AE24EC" w:rsidR="004034AF" w:rsidRDefault="004034AF" w:rsidP="004034AF">
            <w:pPr>
              <w:spacing w:after="0"/>
              <w:jc w:val="center"/>
              <w:rPr>
                <w:rFonts w:eastAsia="Times New Roman"/>
              </w:rPr>
            </w:pPr>
            <w:r>
              <w:rPr>
                <w:rFonts w:ascii="Arial" w:eastAsia="DengXian" w:hAnsi="Arial" w:cs="Arial"/>
                <w:i/>
                <w:iCs/>
                <w:color w:val="000000"/>
                <w:sz w:val="16"/>
                <w:szCs w:val="16"/>
              </w:rPr>
              <w:t>Dual-</w:t>
            </w:r>
            <w:r w:rsidRPr="003B17C8">
              <w:rPr>
                <w:rFonts w:ascii="Arial" w:eastAsia="DengXian" w:hAnsi="Arial" w:cs="Arial"/>
                <w:i/>
                <w:iCs/>
                <w:color w:val="000000"/>
                <w:sz w:val="16"/>
                <w:szCs w:val="16"/>
              </w:rPr>
              <w:t>hand grip</w:t>
            </w:r>
          </w:p>
        </w:tc>
        <w:tc>
          <w:tcPr>
            <w:tcW w:w="1898" w:type="dxa"/>
            <w:gridSpan w:val="2"/>
            <w:vAlign w:val="center"/>
          </w:tcPr>
          <w:p w14:paraId="23A8D777" w14:textId="09C60ED1" w:rsidR="004034AF" w:rsidRDefault="004034AF" w:rsidP="004034AF">
            <w:pPr>
              <w:spacing w:after="0"/>
              <w:jc w:val="center"/>
              <w:rPr>
                <w:rFonts w:eastAsia="Times New Roman"/>
              </w:rPr>
            </w:pPr>
            <w:r>
              <w:rPr>
                <w:rFonts w:ascii="Arial" w:eastAsia="DengXian" w:hAnsi="Arial" w:cs="Arial"/>
                <w:i/>
                <w:iCs/>
                <w:color w:val="000000"/>
                <w:sz w:val="16"/>
                <w:szCs w:val="16"/>
              </w:rPr>
              <w:t>Head-and-o</w:t>
            </w:r>
            <w:r w:rsidRPr="003B17C8">
              <w:rPr>
                <w:rFonts w:ascii="Arial" w:eastAsia="DengXian" w:hAnsi="Arial" w:cs="Arial"/>
                <w:i/>
                <w:iCs/>
                <w:color w:val="000000"/>
                <w:sz w:val="16"/>
                <w:szCs w:val="16"/>
              </w:rPr>
              <w:t>ne</w:t>
            </w:r>
            <w:r>
              <w:rPr>
                <w:rFonts w:ascii="Arial" w:eastAsia="DengXian" w:hAnsi="Arial" w:cs="Arial"/>
                <w:i/>
                <w:iCs/>
                <w:color w:val="000000"/>
                <w:sz w:val="16"/>
                <w:szCs w:val="16"/>
              </w:rPr>
              <w:t>-</w:t>
            </w:r>
            <w:r w:rsidRPr="003B17C8">
              <w:rPr>
                <w:rFonts w:ascii="Arial" w:eastAsia="DengXian" w:hAnsi="Arial" w:cs="Arial"/>
                <w:i/>
                <w:iCs/>
                <w:color w:val="000000"/>
                <w:sz w:val="16"/>
                <w:szCs w:val="16"/>
              </w:rPr>
              <w:t>hand grip</w:t>
            </w:r>
          </w:p>
        </w:tc>
      </w:tr>
      <w:tr w:rsidR="004034AF" w14:paraId="588A4833" w14:textId="77777777" w:rsidTr="00202C6C">
        <w:trPr>
          <w:jc w:val="center"/>
        </w:trPr>
        <w:tc>
          <w:tcPr>
            <w:tcW w:w="963" w:type="dxa"/>
            <w:vMerge/>
            <w:vAlign w:val="center"/>
          </w:tcPr>
          <w:p w14:paraId="6780A84E" w14:textId="7F712314" w:rsidR="004034AF" w:rsidRDefault="004034AF" w:rsidP="004034AF">
            <w:pPr>
              <w:spacing w:after="0"/>
              <w:jc w:val="center"/>
              <w:rPr>
                <w:rFonts w:eastAsia="Times New Roman"/>
              </w:rPr>
            </w:pPr>
          </w:p>
        </w:tc>
        <w:tc>
          <w:tcPr>
            <w:tcW w:w="900" w:type="dxa"/>
            <w:vAlign w:val="center"/>
          </w:tcPr>
          <w:p w14:paraId="4DC5B23E" w14:textId="442F7636" w:rsidR="004034AF" w:rsidRDefault="004034AF" w:rsidP="004034AF">
            <w:pPr>
              <w:spacing w:after="0"/>
              <w:jc w:val="center"/>
              <w:rPr>
                <w:rFonts w:eastAsia="Times New Roman"/>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1010" w:type="dxa"/>
            <w:vAlign w:val="center"/>
          </w:tcPr>
          <w:p w14:paraId="3453E2AB" w14:textId="2E5B39C5" w:rsidR="004034AF" w:rsidRDefault="004034AF" w:rsidP="004034AF">
            <w:pPr>
              <w:spacing w:after="0"/>
              <w:jc w:val="center"/>
              <w:rPr>
                <w:rFonts w:eastAsia="Times New Roman"/>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r>
              <w:rPr>
                <w:rFonts w:ascii="Arial" w:eastAsia="DengXian" w:hAnsi="Arial" w:cs="Arial"/>
                <w:i/>
                <w:iCs/>
                <w:color w:val="FF0000"/>
                <w:sz w:val="16"/>
                <w:szCs w:val="16"/>
              </w:rPr>
              <w:t xml:space="preserve"> Alt-1</w:t>
            </w:r>
          </w:p>
        </w:tc>
        <w:tc>
          <w:tcPr>
            <w:tcW w:w="895" w:type="dxa"/>
            <w:vAlign w:val="center"/>
          </w:tcPr>
          <w:p w14:paraId="112B946A" w14:textId="6DE0DCF2" w:rsidR="004034AF" w:rsidRDefault="004034AF" w:rsidP="004034AF">
            <w:pPr>
              <w:spacing w:after="0"/>
              <w:jc w:val="center"/>
              <w:rPr>
                <w:rFonts w:eastAsia="Times New Roman"/>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1010" w:type="dxa"/>
            <w:vAlign w:val="center"/>
          </w:tcPr>
          <w:p w14:paraId="4FE95543" w14:textId="66893330" w:rsidR="004034AF" w:rsidRDefault="004034AF" w:rsidP="004034AF">
            <w:pPr>
              <w:spacing w:after="0"/>
              <w:jc w:val="center"/>
              <w:rPr>
                <w:rFonts w:eastAsia="Times New Roman"/>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r>
              <w:rPr>
                <w:rFonts w:ascii="Arial" w:eastAsia="DengXian" w:hAnsi="Arial" w:cs="Arial"/>
                <w:i/>
                <w:iCs/>
                <w:color w:val="FF0000"/>
                <w:sz w:val="16"/>
                <w:szCs w:val="16"/>
              </w:rPr>
              <w:t xml:space="preserve"> Alt-1</w:t>
            </w:r>
          </w:p>
        </w:tc>
        <w:tc>
          <w:tcPr>
            <w:tcW w:w="888" w:type="dxa"/>
            <w:vAlign w:val="center"/>
          </w:tcPr>
          <w:p w14:paraId="4578D25E" w14:textId="4284A1B6" w:rsidR="004034AF" w:rsidRDefault="004034AF" w:rsidP="004034AF">
            <w:pPr>
              <w:spacing w:after="0"/>
              <w:jc w:val="center"/>
              <w:rPr>
                <w:rFonts w:eastAsia="Times New Roman"/>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1010" w:type="dxa"/>
            <w:vAlign w:val="center"/>
          </w:tcPr>
          <w:p w14:paraId="472B309F" w14:textId="753C9D41" w:rsidR="004034AF" w:rsidRDefault="004034AF" w:rsidP="004034AF">
            <w:pPr>
              <w:spacing w:after="0"/>
              <w:jc w:val="center"/>
              <w:rPr>
                <w:rFonts w:eastAsia="Times New Roman"/>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r>
              <w:rPr>
                <w:rFonts w:ascii="Arial" w:eastAsia="DengXian" w:hAnsi="Arial" w:cs="Arial"/>
                <w:i/>
                <w:iCs/>
                <w:color w:val="FF0000"/>
                <w:sz w:val="16"/>
                <w:szCs w:val="16"/>
              </w:rPr>
              <w:t xml:space="preserve"> Alt-1</w:t>
            </w:r>
          </w:p>
        </w:tc>
      </w:tr>
      <w:tr w:rsidR="00202C6C" w14:paraId="696C7456" w14:textId="77777777" w:rsidTr="00202C6C">
        <w:trPr>
          <w:jc w:val="center"/>
        </w:trPr>
        <w:tc>
          <w:tcPr>
            <w:tcW w:w="963" w:type="dxa"/>
            <w:vAlign w:val="center"/>
          </w:tcPr>
          <w:p w14:paraId="4C00A4CB" w14:textId="76660580" w:rsidR="00202C6C" w:rsidRDefault="00202C6C" w:rsidP="00202C6C">
            <w:pPr>
              <w:spacing w:after="0"/>
              <w:jc w:val="center"/>
              <w:rPr>
                <w:rFonts w:eastAsia="Times New Roman"/>
              </w:rPr>
            </w:pPr>
            <w:r w:rsidRPr="003B17C8">
              <w:rPr>
                <w:rFonts w:ascii="Arial" w:eastAsia="DengXian" w:hAnsi="Arial" w:cs="Arial"/>
                <w:i/>
                <w:iCs/>
                <w:color w:val="000000"/>
                <w:sz w:val="16"/>
                <w:szCs w:val="16"/>
              </w:rPr>
              <w:t>1</w:t>
            </w:r>
          </w:p>
        </w:tc>
        <w:tc>
          <w:tcPr>
            <w:tcW w:w="900" w:type="dxa"/>
            <w:vAlign w:val="center"/>
          </w:tcPr>
          <w:p w14:paraId="4FBED889" w14:textId="55CE5581" w:rsidR="00202C6C" w:rsidRDefault="00202C6C" w:rsidP="00202C6C">
            <w:pPr>
              <w:spacing w:after="0"/>
              <w:jc w:val="center"/>
              <w:rPr>
                <w:rFonts w:eastAsia="Times New Roman"/>
              </w:rPr>
            </w:pPr>
            <w:r w:rsidRPr="003B17C8">
              <w:rPr>
                <w:rFonts w:ascii="Arial" w:eastAsia="DengXian" w:hAnsi="Arial" w:cs="Arial"/>
                <w:i/>
                <w:iCs/>
                <w:color w:val="000000"/>
                <w:sz w:val="16"/>
                <w:szCs w:val="16"/>
              </w:rPr>
              <w:t>1</w:t>
            </w:r>
          </w:p>
        </w:tc>
        <w:tc>
          <w:tcPr>
            <w:tcW w:w="1010" w:type="dxa"/>
            <w:vAlign w:val="center"/>
          </w:tcPr>
          <w:p w14:paraId="6785E2F9" w14:textId="5CC50B04" w:rsidR="00202C6C" w:rsidRDefault="00202C6C" w:rsidP="00202C6C">
            <w:pPr>
              <w:spacing w:after="0"/>
              <w:jc w:val="center"/>
              <w:rPr>
                <w:rFonts w:eastAsia="Times New Roman"/>
              </w:rPr>
            </w:pPr>
            <w:r w:rsidRPr="003B17C8">
              <w:rPr>
                <w:rFonts w:ascii="Arial" w:eastAsia="DengXian" w:hAnsi="Arial" w:cs="Arial"/>
                <w:i/>
                <w:iCs/>
                <w:sz w:val="16"/>
                <w:szCs w:val="16"/>
              </w:rPr>
              <w:t>1.0</w:t>
            </w:r>
          </w:p>
        </w:tc>
        <w:tc>
          <w:tcPr>
            <w:tcW w:w="895" w:type="dxa"/>
            <w:vAlign w:val="center"/>
          </w:tcPr>
          <w:p w14:paraId="1661572E" w14:textId="07B53C79" w:rsidR="00202C6C" w:rsidRDefault="00202C6C" w:rsidP="00202C6C">
            <w:pPr>
              <w:spacing w:after="0"/>
              <w:jc w:val="center"/>
              <w:rPr>
                <w:rFonts w:eastAsia="Times New Roman"/>
              </w:rPr>
            </w:pPr>
            <w:r w:rsidRPr="003B17C8">
              <w:rPr>
                <w:rFonts w:ascii="Arial" w:eastAsia="DengXian" w:hAnsi="Arial" w:cs="Arial"/>
                <w:i/>
                <w:iCs/>
                <w:color w:val="000000"/>
                <w:sz w:val="16"/>
                <w:szCs w:val="16"/>
              </w:rPr>
              <w:t>9</w:t>
            </w:r>
          </w:p>
        </w:tc>
        <w:tc>
          <w:tcPr>
            <w:tcW w:w="1010" w:type="dxa"/>
            <w:vAlign w:val="center"/>
          </w:tcPr>
          <w:p w14:paraId="2F5A48B1" w14:textId="7FDE7D51" w:rsidR="00202C6C" w:rsidRDefault="00202C6C" w:rsidP="00202C6C">
            <w:pPr>
              <w:spacing w:after="0"/>
              <w:jc w:val="center"/>
              <w:rPr>
                <w:rFonts w:eastAsia="Times New Roman"/>
              </w:rPr>
            </w:pPr>
            <w:r w:rsidRPr="003B17C8">
              <w:rPr>
                <w:rFonts w:ascii="Arial" w:eastAsia="DengXian" w:hAnsi="Arial" w:cs="Arial"/>
                <w:i/>
                <w:iCs/>
                <w:sz w:val="16"/>
                <w:szCs w:val="16"/>
              </w:rPr>
              <w:t>3.8</w:t>
            </w:r>
          </w:p>
        </w:tc>
        <w:tc>
          <w:tcPr>
            <w:tcW w:w="888" w:type="dxa"/>
            <w:vAlign w:val="center"/>
          </w:tcPr>
          <w:p w14:paraId="35A384FE" w14:textId="14B35532" w:rsidR="00202C6C" w:rsidRDefault="00202C6C" w:rsidP="00202C6C">
            <w:pPr>
              <w:spacing w:after="0"/>
              <w:jc w:val="center"/>
              <w:rPr>
                <w:rFonts w:eastAsia="Times New Roman"/>
              </w:rPr>
            </w:pPr>
            <w:r w:rsidRPr="003B17C8">
              <w:rPr>
                <w:rFonts w:ascii="Arial" w:eastAsia="DengXian" w:hAnsi="Arial" w:cs="Arial"/>
                <w:i/>
                <w:iCs/>
                <w:color w:val="000000"/>
                <w:sz w:val="16"/>
                <w:szCs w:val="16"/>
              </w:rPr>
              <w:t>1</w:t>
            </w:r>
          </w:p>
        </w:tc>
        <w:tc>
          <w:tcPr>
            <w:tcW w:w="1010" w:type="dxa"/>
            <w:vAlign w:val="center"/>
          </w:tcPr>
          <w:p w14:paraId="5D31E42E" w14:textId="5495841D" w:rsidR="00202C6C" w:rsidRDefault="00202C6C" w:rsidP="00202C6C">
            <w:pPr>
              <w:spacing w:after="0"/>
              <w:jc w:val="center"/>
              <w:rPr>
                <w:rFonts w:eastAsia="Times New Roman"/>
              </w:rPr>
            </w:pPr>
            <w:r w:rsidRPr="003B17C8">
              <w:rPr>
                <w:rFonts w:ascii="Arial" w:eastAsia="DengXian" w:hAnsi="Arial" w:cs="Arial"/>
                <w:i/>
                <w:iCs/>
                <w:sz w:val="16"/>
                <w:szCs w:val="16"/>
              </w:rPr>
              <w:t>4.0</w:t>
            </w:r>
          </w:p>
        </w:tc>
      </w:tr>
      <w:tr w:rsidR="00202C6C" w14:paraId="00E91537" w14:textId="77777777" w:rsidTr="00202C6C">
        <w:trPr>
          <w:jc w:val="center"/>
        </w:trPr>
        <w:tc>
          <w:tcPr>
            <w:tcW w:w="963" w:type="dxa"/>
            <w:vAlign w:val="center"/>
          </w:tcPr>
          <w:p w14:paraId="00B7ED26" w14:textId="3DB9E21C" w:rsidR="00202C6C" w:rsidRDefault="00202C6C" w:rsidP="00202C6C">
            <w:pPr>
              <w:spacing w:after="0"/>
              <w:jc w:val="center"/>
              <w:rPr>
                <w:rFonts w:eastAsia="Times New Roman"/>
              </w:rPr>
            </w:pPr>
            <w:r w:rsidRPr="003B17C8">
              <w:rPr>
                <w:rFonts w:ascii="Arial" w:eastAsia="DengXian" w:hAnsi="Arial" w:cs="Arial"/>
                <w:i/>
                <w:iCs/>
                <w:color w:val="000000"/>
                <w:sz w:val="16"/>
                <w:szCs w:val="16"/>
              </w:rPr>
              <w:t>2</w:t>
            </w:r>
          </w:p>
        </w:tc>
        <w:tc>
          <w:tcPr>
            <w:tcW w:w="900" w:type="dxa"/>
            <w:vAlign w:val="center"/>
          </w:tcPr>
          <w:p w14:paraId="2B117F7B" w14:textId="3F50739E"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1010" w:type="dxa"/>
            <w:vAlign w:val="center"/>
          </w:tcPr>
          <w:p w14:paraId="59545FC2" w14:textId="0C704B52"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895" w:type="dxa"/>
            <w:vAlign w:val="center"/>
          </w:tcPr>
          <w:p w14:paraId="14EA8529" w14:textId="4B0630E0"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1010" w:type="dxa"/>
            <w:vAlign w:val="center"/>
          </w:tcPr>
          <w:p w14:paraId="04033271" w14:textId="478DE208"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888" w:type="dxa"/>
            <w:vAlign w:val="center"/>
          </w:tcPr>
          <w:p w14:paraId="09B2C38A" w14:textId="292532E3" w:rsidR="00202C6C" w:rsidRDefault="00202C6C" w:rsidP="00202C6C">
            <w:pPr>
              <w:spacing w:after="0"/>
              <w:jc w:val="center"/>
              <w:rPr>
                <w:rFonts w:eastAsia="Times New Roman"/>
              </w:rPr>
            </w:pPr>
            <w:r w:rsidRPr="003B17C8">
              <w:rPr>
                <w:rFonts w:ascii="Arial" w:eastAsia="DengXian" w:hAnsi="Arial" w:cs="Arial"/>
                <w:i/>
                <w:iCs/>
                <w:color w:val="000000"/>
                <w:sz w:val="16"/>
                <w:szCs w:val="16"/>
              </w:rPr>
              <w:t>FFS</w:t>
            </w:r>
          </w:p>
        </w:tc>
        <w:tc>
          <w:tcPr>
            <w:tcW w:w="1010" w:type="dxa"/>
            <w:vAlign w:val="center"/>
          </w:tcPr>
          <w:p w14:paraId="2A04383C" w14:textId="47FD8742"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r>
      <w:tr w:rsidR="00202C6C" w14:paraId="155D4CE4" w14:textId="77777777" w:rsidTr="00202C6C">
        <w:trPr>
          <w:jc w:val="center"/>
        </w:trPr>
        <w:tc>
          <w:tcPr>
            <w:tcW w:w="963" w:type="dxa"/>
            <w:vAlign w:val="center"/>
          </w:tcPr>
          <w:p w14:paraId="08DF9EE6" w14:textId="46BF4AB0" w:rsidR="00202C6C" w:rsidRDefault="00202C6C" w:rsidP="00202C6C">
            <w:pPr>
              <w:spacing w:after="0"/>
              <w:jc w:val="center"/>
              <w:rPr>
                <w:rFonts w:eastAsia="Times New Roman"/>
              </w:rPr>
            </w:pPr>
            <w:r w:rsidRPr="003B17C8">
              <w:rPr>
                <w:rFonts w:ascii="Arial" w:eastAsia="DengXian" w:hAnsi="Arial" w:cs="Arial"/>
                <w:i/>
                <w:iCs/>
                <w:color w:val="000000"/>
                <w:sz w:val="16"/>
                <w:szCs w:val="16"/>
              </w:rPr>
              <w:t>3</w:t>
            </w:r>
          </w:p>
        </w:tc>
        <w:tc>
          <w:tcPr>
            <w:tcW w:w="900" w:type="dxa"/>
            <w:vAlign w:val="center"/>
          </w:tcPr>
          <w:p w14:paraId="05DF8EB6" w14:textId="2EB2FA5B" w:rsidR="00202C6C" w:rsidRDefault="00202C6C" w:rsidP="00202C6C">
            <w:pPr>
              <w:spacing w:after="0"/>
              <w:jc w:val="center"/>
              <w:rPr>
                <w:rFonts w:eastAsia="Times New Roman"/>
              </w:rPr>
            </w:pPr>
            <w:r w:rsidRPr="003B17C8">
              <w:rPr>
                <w:rFonts w:ascii="Arial" w:eastAsia="DengXian" w:hAnsi="Arial" w:cs="Arial"/>
                <w:i/>
                <w:iCs/>
                <w:color w:val="000000"/>
                <w:sz w:val="16"/>
                <w:szCs w:val="16"/>
              </w:rPr>
              <w:t>3</w:t>
            </w:r>
          </w:p>
        </w:tc>
        <w:tc>
          <w:tcPr>
            <w:tcW w:w="1010" w:type="dxa"/>
            <w:vAlign w:val="center"/>
          </w:tcPr>
          <w:p w14:paraId="6C72A116" w14:textId="75A778F9" w:rsidR="00202C6C" w:rsidRDefault="00202C6C" w:rsidP="00202C6C">
            <w:pPr>
              <w:spacing w:after="0"/>
              <w:jc w:val="center"/>
              <w:rPr>
                <w:rFonts w:eastAsia="Times New Roman"/>
              </w:rPr>
            </w:pPr>
            <w:r w:rsidRPr="003B17C8">
              <w:rPr>
                <w:rFonts w:ascii="Arial" w:eastAsia="DengXian" w:hAnsi="Arial" w:cs="Arial"/>
                <w:i/>
                <w:iCs/>
                <w:sz w:val="16"/>
                <w:szCs w:val="16"/>
              </w:rPr>
              <w:t>3.8</w:t>
            </w:r>
          </w:p>
        </w:tc>
        <w:tc>
          <w:tcPr>
            <w:tcW w:w="895" w:type="dxa"/>
            <w:vAlign w:val="center"/>
          </w:tcPr>
          <w:p w14:paraId="049ABDB2" w14:textId="297DFA5E" w:rsidR="00202C6C" w:rsidRDefault="00202C6C" w:rsidP="00202C6C">
            <w:pPr>
              <w:spacing w:after="0"/>
              <w:jc w:val="center"/>
              <w:rPr>
                <w:rFonts w:eastAsia="Times New Roman"/>
              </w:rPr>
            </w:pPr>
            <w:r w:rsidRPr="003B17C8">
              <w:rPr>
                <w:rFonts w:ascii="Arial" w:eastAsia="DengXian" w:hAnsi="Arial" w:cs="Arial"/>
                <w:i/>
                <w:iCs/>
                <w:color w:val="000000"/>
                <w:sz w:val="16"/>
                <w:szCs w:val="16"/>
              </w:rPr>
              <w:t>9</w:t>
            </w:r>
          </w:p>
        </w:tc>
        <w:tc>
          <w:tcPr>
            <w:tcW w:w="1010" w:type="dxa"/>
            <w:vAlign w:val="center"/>
          </w:tcPr>
          <w:p w14:paraId="3F6C18BA" w14:textId="197A6DED" w:rsidR="00202C6C" w:rsidRDefault="00202C6C" w:rsidP="00202C6C">
            <w:pPr>
              <w:spacing w:after="0"/>
              <w:jc w:val="center"/>
              <w:rPr>
                <w:rFonts w:eastAsia="Times New Roman"/>
              </w:rPr>
            </w:pPr>
            <w:r w:rsidRPr="003B17C8">
              <w:rPr>
                <w:rFonts w:ascii="Arial" w:eastAsia="DengXian" w:hAnsi="Arial" w:cs="Arial"/>
                <w:i/>
                <w:iCs/>
                <w:sz w:val="16"/>
                <w:szCs w:val="16"/>
              </w:rPr>
              <w:t>3.8</w:t>
            </w:r>
          </w:p>
        </w:tc>
        <w:tc>
          <w:tcPr>
            <w:tcW w:w="888" w:type="dxa"/>
            <w:vAlign w:val="center"/>
          </w:tcPr>
          <w:p w14:paraId="30FD60DA" w14:textId="038C2107" w:rsidR="00202C6C" w:rsidRDefault="00202C6C" w:rsidP="00202C6C">
            <w:pPr>
              <w:spacing w:after="0"/>
              <w:jc w:val="center"/>
              <w:rPr>
                <w:rFonts w:eastAsia="Times New Roman"/>
              </w:rPr>
            </w:pPr>
            <w:r w:rsidRPr="003B17C8">
              <w:rPr>
                <w:rFonts w:ascii="Arial" w:eastAsia="DengXian" w:hAnsi="Arial" w:cs="Arial"/>
                <w:i/>
                <w:iCs/>
                <w:color w:val="FF0000"/>
                <w:sz w:val="16"/>
                <w:szCs w:val="16"/>
              </w:rPr>
              <w:t>3</w:t>
            </w:r>
          </w:p>
        </w:tc>
        <w:tc>
          <w:tcPr>
            <w:tcW w:w="1010" w:type="dxa"/>
            <w:vAlign w:val="center"/>
          </w:tcPr>
          <w:p w14:paraId="03795767" w14:textId="40111642" w:rsidR="00202C6C" w:rsidRDefault="00202C6C" w:rsidP="00202C6C">
            <w:pPr>
              <w:spacing w:after="0"/>
              <w:jc w:val="center"/>
              <w:rPr>
                <w:rFonts w:eastAsia="Times New Roman"/>
              </w:rPr>
            </w:pPr>
            <w:r w:rsidRPr="003B17C8">
              <w:rPr>
                <w:rFonts w:ascii="Arial" w:eastAsia="DengXian" w:hAnsi="Arial" w:cs="Arial"/>
                <w:i/>
                <w:iCs/>
                <w:sz w:val="16"/>
                <w:szCs w:val="16"/>
              </w:rPr>
              <w:t>3.3</w:t>
            </w:r>
          </w:p>
        </w:tc>
      </w:tr>
      <w:tr w:rsidR="00202C6C" w14:paraId="0DE16111" w14:textId="77777777" w:rsidTr="00202C6C">
        <w:trPr>
          <w:jc w:val="center"/>
        </w:trPr>
        <w:tc>
          <w:tcPr>
            <w:tcW w:w="963" w:type="dxa"/>
            <w:vAlign w:val="center"/>
          </w:tcPr>
          <w:p w14:paraId="375B895E" w14:textId="45E75C26" w:rsidR="00202C6C" w:rsidRDefault="00202C6C" w:rsidP="00202C6C">
            <w:pPr>
              <w:spacing w:after="0"/>
              <w:jc w:val="center"/>
              <w:rPr>
                <w:rFonts w:eastAsia="Times New Roman"/>
              </w:rPr>
            </w:pPr>
            <w:r w:rsidRPr="003B17C8">
              <w:rPr>
                <w:rFonts w:ascii="Arial" w:eastAsia="DengXian" w:hAnsi="Arial" w:cs="Arial"/>
                <w:i/>
                <w:iCs/>
                <w:color w:val="000000"/>
                <w:sz w:val="16"/>
                <w:szCs w:val="16"/>
              </w:rPr>
              <w:t>4</w:t>
            </w:r>
          </w:p>
        </w:tc>
        <w:tc>
          <w:tcPr>
            <w:tcW w:w="900" w:type="dxa"/>
            <w:vAlign w:val="center"/>
          </w:tcPr>
          <w:p w14:paraId="4DB19A03" w14:textId="7DAAFE1F"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1010" w:type="dxa"/>
            <w:vAlign w:val="center"/>
          </w:tcPr>
          <w:p w14:paraId="316E4E24" w14:textId="34D8D3C1" w:rsidR="00202C6C" w:rsidRDefault="00202C6C" w:rsidP="00202C6C">
            <w:pPr>
              <w:spacing w:after="0"/>
              <w:jc w:val="center"/>
              <w:rPr>
                <w:rFonts w:eastAsia="Times New Roman"/>
              </w:rPr>
            </w:pPr>
            <w:r w:rsidRPr="003B17C8">
              <w:rPr>
                <w:rFonts w:ascii="Arial" w:eastAsia="DengXian" w:hAnsi="Arial" w:cs="Arial"/>
                <w:i/>
                <w:iCs/>
                <w:sz w:val="16"/>
                <w:szCs w:val="16"/>
              </w:rPr>
              <w:t>3.6</w:t>
            </w:r>
          </w:p>
        </w:tc>
        <w:tc>
          <w:tcPr>
            <w:tcW w:w="895" w:type="dxa"/>
            <w:vAlign w:val="center"/>
          </w:tcPr>
          <w:p w14:paraId="6FB887E1" w14:textId="23E3F62E"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1010" w:type="dxa"/>
            <w:vAlign w:val="center"/>
          </w:tcPr>
          <w:p w14:paraId="1541A38C" w14:textId="7B68138E"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888" w:type="dxa"/>
            <w:vAlign w:val="center"/>
          </w:tcPr>
          <w:p w14:paraId="122BFF6A" w14:textId="62C32E69" w:rsidR="00202C6C" w:rsidRDefault="00202C6C" w:rsidP="00202C6C">
            <w:pPr>
              <w:spacing w:after="0"/>
              <w:jc w:val="center"/>
              <w:rPr>
                <w:rFonts w:eastAsia="Times New Roman"/>
              </w:rPr>
            </w:pPr>
            <w:r w:rsidRPr="003B17C8">
              <w:rPr>
                <w:rFonts w:ascii="Arial" w:eastAsia="DengXian" w:hAnsi="Arial" w:cs="Arial"/>
                <w:i/>
                <w:iCs/>
                <w:color w:val="000000"/>
                <w:sz w:val="16"/>
                <w:szCs w:val="16"/>
              </w:rPr>
              <w:t>FFS</w:t>
            </w:r>
          </w:p>
        </w:tc>
        <w:tc>
          <w:tcPr>
            <w:tcW w:w="1010" w:type="dxa"/>
            <w:vAlign w:val="center"/>
          </w:tcPr>
          <w:p w14:paraId="3CF238E9" w14:textId="28A92124" w:rsidR="00202C6C" w:rsidRDefault="00202C6C" w:rsidP="00202C6C">
            <w:pPr>
              <w:spacing w:after="0"/>
              <w:jc w:val="center"/>
              <w:rPr>
                <w:rFonts w:eastAsia="Times New Roman"/>
              </w:rPr>
            </w:pPr>
            <w:r w:rsidRPr="003B17C8">
              <w:rPr>
                <w:rFonts w:ascii="Arial" w:eastAsia="DengXian" w:hAnsi="Arial" w:cs="Arial"/>
                <w:i/>
                <w:iCs/>
                <w:sz w:val="16"/>
                <w:szCs w:val="16"/>
              </w:rPr>
              <w:t>3.3</w:t>
            </w:r>
          </w:p>
        </w:tc>
      </w:tr>
      <w:tr w:rsidR="00202C6C" w14:paraId="7B3B3AE2" w14:textId="77777777" w:rsidTr="00202C6C">
        <w:trPr>
          <w:jc w:val="center"/>
        </w:trPr>
        <w:tc>
          <w:tcPr>
            <w:tcW w:w="963" w:type="dxa"/>
            <w:vAlign w:val="center"/>
          </w:tcPr>
          <w:p w14:paraId="1A558366" w14:textId="04E10018" w:rsidR="00202C6C" w:rsidRDefault="00202C6C" w:rsidP="00202C6C">
            <w:pPr>
              <w:spacing w:after="0"/>
              <w:jc w:val="center"/>
              <w:rPr>
                <w:rFonts w:eastAsia="Times New Roman"/>
              </w:rPr>
            </w:pPr>
            <w:r w:rsidRPr="003B17C8">
              <w:rPr>
                <w:rFonts w:ascii="Arial" w:eastAsia="DengXian" w:hAnsi="Arial" w:cs="Arial"/>
                <w:i/>
                <w:iCs/>
                <w:color w:val="000000"/>
                <w:sz w:val="16"/>
                <w:szCs w:val="16"/>
              </w:rPr>
              <w:t>5</w:t>
            </w:r>
          </w:p>
        </w:tc>
        <w:tc>
          <w:tcPr>
            <w:tcW w:w="900" w:type="dxa"/>
            <w:vAlign w:val="center"/>
          </w:tcPr>
          <w:p w14:paraId="5D9E98B3" w14:textId="6A3569F1" w:rsidR="00202C6C" w:rsidRDefault="00202C6C" w:rsidP="00202C6C">
            <w:pPr>
              <w:spacing w:after="0"/>
              <w:jc w:val="center"/>
              <w:rPr>
                <w:rFonts w:eastAsia="Times New Roman"/>
              </w:rPr>
            </w:pPr>
            <w:r w:rsidRPr="003B17C8">
              <w:rPr>
                <w:rFonts w:ascii="Arial" w:eastAsia="DengXian" w:hAnsi="Arial" w:cs="Arial"/>
                <w:i/>
                <w:iCs/>
                <w:color w:val="000000"/>
                <w:sz w:val="16"/>
                <w:szCs w:val="16"/>
              </w:rPr>
              <w:t>12</w:t>
            </w:r>
          </w:p>
        </w:tc>
        <w:tc>
          <w:tcPr>
            <w:tcW w:w="1010" w:type="dxa"/>
            <w:vAlign w:val="center"/>
          </w:tcPr>
          <w:p w14:paraId="2854F128" w14:textId="7D407125" w:rsidR="00202C6C" w:rsidRDefault="00202C6C" w:rsidP="00202C6C">
            <w:pPr>
              <w:spacing w:after="0"/>
              <w:jc w:val="center"/>
              <w:rPr>
                <w:rFonts w:eastAsia="Times New Roman"/>
              </w:rPr>
            </w:pPr>
            <w:r w:rsidRPr="003B17C8">
              <w:rPr>
                <w:rFonts w:ascii="Arial" w:eastAsia="DengXian" w:hAnsi="Arial" w:cs="Arial"/>
                <w:i/>
                <w:iCs/>
                <w:sz w:val="16"/>
                <w:szCs w:val="16"/>
              </w:rPr>
              <w:t>3.8</w:t>
            </w:r>
          </w:p>
        </w:tc>
        <w:tc>
          <w:tcPr>
            <w:tcW w:w="895" w:type="dxa"/>
            <w:vAlign w:val="center"/>
          </w:tcPr>
          <w:p w14:paraId="5DB4551C" w14:textId="0A47EE41" w:rsidR="00202C6C" w:rsidRDefault="00202C6C" w:rsidP="00202C6C">
            <w:pPr>
              <w:spacing w:after="0"/>
              <w:jc w:val="center"/>
              <w:rPr>
                <w:rFonts w:eastAsia="Times New Roman"/>
              </w:rPr>
            </w:pPr>
            <w:r w:rsidRPr="003B17C8">
              <w:rPr>
                <w:rFonts w:ascii="Arial" w:eastAsia="DengXian" w:hAnsi="Arial" w:cs="Arial"/>
                <w:i/>
                <w:iCs/>
                <w:color w:val="000000"/>
                <w:sz w:val="16"/>
                <w:szCs w:val="16"/>
              </w:rPr>
              <w:t>5</w:t>
            </w:r>
          </w:p>
        </w:tc>
        <w:tc>
          <w:tcPr>
            <w:tcW w:w="1010" w:type="dxa"/>
            <w:vAlign w:val="center"/>
          </w:tcPr>
          <w:p w14:paraId="6A31FB3F" w14:textId="5A948722" w:rsidR="00202C6C" w:rsidRDefault="00202C6C" w:rsidP="00202C6C">
            <w:pPr>
              <w:spacing w:after="0"/>
              <w:jc w:val="center"/>
              <w:rPr>
                <w:rFonts w:eastAsia="Times New Roman"/>
              </w:rPr>
            </w:pPr>
            <w:r w:rsidRPr="003B17C8">
              <w:rPr>
                <w:rFonts w:ascii="Arial" w:eastAsia="DengXian" w:hAnsi="Arial" w:cs="Arial"/>
                <w:i/>
                <w:iCs/>
                <w:sz w:val="16"/>
                <w:szCs w:val="16"/>
              </w:rPr>
              <w:t>1.0</w:t>
            </w:r>
          </w:p>
        </w:tc>
        <w:tc>
          <w:tcPr>
            <w:tcW w:w="888" w:type="dxa"/>
            <w:vAlign w:val="center"/>
          </w:tcPr>
          <w:p w14:paraId="1A808531" w14:textId="56EC2F1B" w:rsidR="00202C6C" w:rsidRDefault="00202C6C" w:rsidP="00202C6C">
            <w:pPr>
              <w:spacing w:after="0"/>
              <w:jc w:val="center"/>
              <w:rPr>
                <w:rFonts w:eastAsia="Times New Roman"/>
              </w:rPr>
            </w:pPr>
            <w:r w:rsidRPr="003B17C8">
              <w:rPr>
                <w:rFonts w:ascii="Arial" w:eastAsia="DengXian" w:hAnsi="Arial" w:cs="Arial"/>
                <w:i/>
                <w:iCs/>
                <w:color w:val="FF0000"/>
                <w:sz w:val="16"/>
                <w:szCs w:val="16"/>
              </w:rPr>
              <w:t>12</w:t>
            </w:r>
          </w:p>
        </w:tc>
        <w:tc>
          <w:tcPr>
            <w:tcW w:w="1010" w:type="dxa"/>
            <w:vAlign w:val="center"/>
          </w:tcPr>
          <w:p w14:paraId="4F827274" w14:textId="0C387A0F" w:rsidR="00202C6C" w:rsidRDefault="00202C6C" w:rsidP="00202C6C">
            <w:pPr>
              <w:spacing w:after="0"/>
              <w:jc w:val="center"/>
              <w:rPr>
                <w:rFonts w:eastAsia="Times New Roman"/>
              </w:rPr>
            </w:pPr>
            <w:r w:rsidRPr="003B17C8">
              <w:rPr>
                <w:rFonts w:ascii="Arial" w:eastAsia="DengXian" w:hAnsi="Arial" w:cs="Arial"/>
                <w:i/>
                <w:iCs/>
                <w:sz w:val="16"/>
                <w:szCs w:val="16"/>
              </w:rPr>
              <w:t>3.3</w:t>
            </w:r>
          </w:p>
        </w:tc>
      </w:tr>
      <w:tr w:rsidR="00202C6C" w14:paraId="45FC8039" w14:textId="77777777" w:rsidTr="00202C6C">
        <w:trPr>
          <w:jc w:val="center"/>
        </w:trPr>
        <w:tc>
          <w:tcPr>
            <w:tcW w:w="963" w:type="dxa"/>
            <w:vAlign w:val="center"/>
          </w:tcPr>
          <w:p w14:paraId="2A4EE31E" w14:textId="4DCE41E1" w:rsidR="00202C6C" w:rsidRDefault="00202C6C" w:rsidP="00202C6C">
            <w:pPr>
              <w:spacing w:after="0"/>
              <w:jc w:val="center"/>
              <w:rPr>
                <w:rFonts w:eastAsia="Times New Roman"/>
              </w:rPr>
            </w:pPr>
            <w:r w:rsidRPr="003B17C8">
              <w:rPr>
                <w:rFonts w:ascii="Arial" w:eastAsia="DengXian" w:hAnsi="Arial" w:cs="Arial"/>
                <w:i/>
                <w:iCs/>
                <w:color w:val="000000"/>
                <w:sz w:val="16"/>
                <w:szCs w:val="16"/>
              </w:rPr>
              <w:t>6</w:t>
            </w:r>
          </w:p>
        </w:tc>
        <w:tc>
          <w:tcPr>
            <w:tcW w:w="900" w:type="dxa"/>
            <w:vAlign w:val="center"/>
          </w:tcPr>
          <w:p w14:paraId="2F6BC8D8" w14:textId="2DFB19C4"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1010" w:type="dxa"/>
            <w:vAlign w:val="center"/>
          </w:tcPr>
          <w:p w14:paraId="5504E33B" w14:textId="15183877"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895" w:type="dxa"/>
            <w:vAlign w:val="center"/>
          </w:tcPr>
          <w:p w14:paraId="378E2354" w14:textId="5D3AF2EA"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1010" w:type="dxa"/>
            <w:vAlign w:val="center"/>
          </w:tcPr>
          <w:p w14:paraId="62EE1FA3" w14:textId="3985D200"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888" w:type="dxa"/>
            <w:vAlign w:val="center"/>
          </w:tcPr>
          <w:p w14:paraId="64408D0D" w14:textId="5DD61F6B" w:rsidR="00202C6C" w:rsidRDefault="00202C6C" w:rsidP="00202C6C">
            <w:pPr>
              <w:spacing w:after="0"/>
              <w:jc w:val="center"/>
              <w:rPr>
                <w:rFonts w:eastAsia="Times New Roman"/>
              </w:rPr>
            </w:pPr>
            <w:r w:rsidRPr="003B17C8">
              <w:rPr>
                <w:rFonts w:ascii="Arial" w:eastAsia="DengXian" w:hAnsi="Arial" w:cs="Arial"/>
                <w:i/>
                <w:iCs/>
                <w:color w:val="000000"/>
                <w:sz w:val="16"/>
                <w:szCs w:val="16"/>
              </w:rPr>
              <w:t>FFS</w:t>
            </w:r>
          </w:p>
        </w:tc>
        <w:tc>
          <w:tcPr>
            <w:tcW w:w="1010" w:type="dxa"/>
            <w:vAlign w:val="center"/>
          </w:tcPr>
          <w:p w14:paraId="1B700796" w14:textId="795879BB"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r>
      <w:tr w:rsidR="00202C6C" w14:paraId="575B3B1A" w14:textId="77777777" w:rsidTr="00202C6C">
        <w:trPr>
          <w:jc w:val="center"/>
        </w:trPr>
        <w:tc>
          <w:tcPr>
            <w:tcW w:w="963" w:type="dxa"/>
            <w:vAlign w:val="center"/>
          </w:tcPr>
          <w:p w14:paraId="39A59E6F" w14:textId="3EE0E831" w:rsidR="00202C6C" w:rsidRDefault="00202C6C" w:rsidP="00202C6C">
            <w:pPr>
              <w:spacing w:after="0"/>
              <w:jc w:val="center"/>
              <w:rPr>
                <w:rFonts w:eastAsia="Times New Roman"/>
              </w:rPr>
            </w:pPr>
            <w:r w:rsidRPr="003B17C8">
              <w:rPr>
                <w:rFonts w:ascii="Arial" w:eastAsia="DengXian" w:hAnsi="Arial" w:cs="Arial"/>
                <w:i/>
                <w:iCs/>
                <w:color w:val="000000"/>
                <w:sz w:val="16"/>
                <w:szCs w:val="16"/>
              </w:rPr>
              <w:t>7</w:t>
            </w:r>
          </w:p>
        </w:tc>
        <w:tc>
          <w:tcPr>
            <w:tcW w:w="900" w:type="dxa"/>
            <w:vAlign w:val="center"/>
          </w:tcPr>
          <w:p w14:paraId="21BBCE9C" w14:textId="665075CF" w:rsidR="00202C6C" w:rsidRDefault="00202C6C" w:rsidP="00202C6C">
            <w:pPr>
              <w:spacing w:after="0"/>
              <w:jc w:val="center"/>
              <w:rPr>
                <w:rFonts w:eastAsia="Times New Roman"/>
              </w:rPr>
            </w:pPr>
            <w:r w:rsidRPr="003B17C8">
              <w:rPr>
                <w:rFonts w:ascii="Arial" w:eastAsia="DengXian" w:hAnsi="Arial" w:cs="Arial"/>
                <w:i/>
                <w:iCs/>
                <w:color w:val="000000"/>
                <w:sz w:val="16"/>
                <w:szCs w:val="16"/>
              </w:rPr>
              <w:t>1</w:t>
            </w:r>
          </w:p>
        </w:tc>
        <w:tc>
          <w:tcPr>
            <w:tcW w:w="1010" w:type="dxa"/>
            <w:vAlign w:val="center"/>
          </w:tcPr>
          <w:p w14:paraId="3CF1F8AF" w14:textId="6B4D667A" w:rsidR="00202C6C" w:rsidRDefault="00202C6C" w:rsidP="00202C6C">
            <w:pPr>
              <w:spacing w:after="0"/>
              <w:jc w:val="center"/>
              <w:rPr>
                <w:rFonts w:eastAsia="Times New Roman"/>
              </w:rPr>
            </w:pPr>
            <w:r w:rsidRPr="003B17C8">
              <w:rPr>
                <w:rFonts w:ascii="Arial" w:eastAsia="DengXian" w:hAnsi="Arial" w:cs="Arial"/>
                <w:i/>
                <w:iCs/>
                <w:sz w:val="16"/>
                <w:szCs w:val="16"/>
              </w:rPr>
              <w:t>1.0</w:t>
            </w:r>
          </w:p>
        </w:tc>
        <w:tc>
          <w:tcPr>
            <w:tcW w:w="895" w:type="dxa"/>
            <w:vAlign w:val="center"/>
          </w:tcPr>
          <w:p w14:paraId="29DE2C64" w14:textId="0971A966" w:rsidR="00202C6C" w:rsidRDefault="00202C6C" w:rsidP="00202C6C">
            <w:pPr>
              <w:spacing w:after="0"/>
              <w:jc w:val="center"/>
              <w:rPr>
                <w:rFonts w:eastAsia="Times New Roman"/>
              </w:rPr>
            </w:pPr>
            <w:r w:rsidRPr="003B17C8">
              <w:rPr>
                <w:rFonts w:ascii="Arial" w:eastAsia="DengXian" w:hAnsi="Arial" w:cs="Arial"/>
                <w:i/>
                <w:iCs/>
                <w:color w:val="000000"/>
                <w:sz w:val="16"/>
                <w:szCs w:val="16"/>
              </w:rPr>
              <w:t>5</w:t>
            </w:r>
          </w:p>
        </w:tc>
        <w:tc>
          <w:tcPr>
            <w:tcW w:w="1010" w:type="dxa"/>
            <w:vAlign w:val="center"/>
          </w:tcPr>
          <w:p w14:paraId="4B59B180" w14:textId="1BF8D984" w:rsidR="00202C6C" w:rsidRDefault="00202C6C" w:rsidP="00202C6C">
            <w:pPr>
              <w:spacing w:after="0"/>
              <w:jc w:val="center"/>
              <w:rPr>
                <w:rFonts w:eastAsia="Times New Roman"/>
              </w:rPr>
            </w:pPr>
            <w:r w:rsidRPr="003B17C8">
              <w:rPr>
                <w:rFonts w:ascii="Arial" w:eastAsia="DengXian" w:hAnsi="Arial" w:cs="Arial"/>
                <w:i/>
                <w:iCs/>
                <w:sz w:val="16"/>
                <w:szCs w:val="16"/>
              </w:rPr>
              <w:t>1.0</w:t>
            </w:r>
          </w:p>
        </w:tc>
        <w:tc>
          <w:tcPr>
            <w:tcW w:w="888" w:type="dxa"/>
            <w:vAlign w:val="center"/>
          </w:tcPr>
          <w:p w14:paraId="4AFB45AE" w14:textId="247E668B" w:rsidR="00202C6C" w:rsidRDefault="00202C6C" w:rsidP="00202C6C">
            <w:pPr>
              <w:spacing w:after="0"/>
              <w:jc w:val="center"/>
              <w:rPr>
                <w:rFonts w:eastAsia="Times New Roman"/>
              </w:rPr>
            </w:pPr>
            <w:r w:rsidRPr="003B17C8">
              <w:rPr>
                <w:rFonts w:ascii="Arial" w:eastAsia="DengXian" w:hAnsi="Arial" w:cs="Arial"/>
                <w:i/>
                <w:iCs/>
                <w:color w:val="000000"/>
                <w:sz w:val="16"/>
                <w:szCs w:val="16"/>
              </w:rPr>
              <w:t>3</w:t>
            </w:r>
          </w:p>
        </w:tc>
        <w:tc>
          <w:tcPr>
            <w:tcW w:w="1010" w:type="dxa"/>
            <w:vAlign w:val="center"/>
          </w:tcPr>
          <w:p w14:paraId="24ACF74F" w14:textId="6CC65530" w:rsidR="00202C6C" w:rsidRDefault="00202C6C" w:rsidP="00202C6C">
            <w:pPr>
              <w:spacing w:after="0"/>
              <w:jc w:val="center"/>
              <w:rPr>
                <w:rFonts w:eastAsia="Times New Roman"/>
              </w:rPr>
            </w:pPr>
            <w:r w:rsidRPr="003B17C8">
              <w:rPr>
                <w:rFonts w:ascii="Arial" w:eastAsia="DengXian" w:hAnsi="Arial" w:cs="Arial"/>
                <w:i/>
                <w:iCs/>
                <w:sz w:val="16"/>
                <w:szCs w:val="16"/>
              </w:rPr>
              <w:t>4.0</w:t>
            </w:r>
          </w:p>
        </w:tc>
      </w:tr>
      <w:tr w:rsidR="00202C6C" w14:paraId="34E11EEF" w14:textId="77777777" w:rsidTr="00202C6C">
        <w:trPr>
          <w:jc w:val="center"/>
        </w:trPr>
        <w:tc>
          <w:tcPr>
            <w:tcW w:w="963" w:type="dxa"/>
            <w:vAlign w:val="center"/>
          </w:tcPr>
          <w:p w14:paraId="13BF38F7" w14:textId="702136F5" w:rsidR="00202C6C" w:rsidRDefault="00202C6C" w:rsidP="00202C6C">
            <w:pPr>
              <w:spacing w:after="0"/>
              <w:jc w:val="center"/>
              <w:rPr>
                <w:rFonts w:eastAsia="Times New Roman"/>
              </w:rPr>
            </w:pPr>
            <w:r w:rsidRPr="003B17C8">
              <w:rPr>
                <w:rFonts w:ascii="Arial" w:eastAsia="DengXian" w:hAnsi="Arial" w:cs="Arial"/>
                <w:i/>
                <w:iCs/>
                <w:color w:val="000000"/>
                <w:sz w:val="16"/>
                <w:szCs w:val="16"/>
              </w:rPr>
              <w:t>8</w:t>
            </w:r>
          </w:p>
        </w:tc>
        <w:tc>
          <w:tcPr>
            <w:tcW w:w="900" w:type="dxa"/>
            <w:vAlign w:val="center"/>
          </w:tcPr>
          <w:p w14:paraId="29F90BE9" w14:textId="219B0423"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1010" w:type="dxa"/>
            <w:vAlign w:val="center"/>
          </w:tcPr>
          <w:p w14:paraId="524ABB9E" w14:textId="13614777" w:rsidR="00202C6C" w:rsidRDefault="00202C6C" w:rsidP="00202C6C">
            <w:pPr>
              <w:spacing w:after="0"/>
              <w:jc w:val="center"/>
              <w:rPr>
                <w:rFonts w:eastAsia="Times New Roman"/>
              </w:rPr>
            </w:pPr>
            <w:r w:rsidRPr="003B17C8">
              <w:rPr>
                <w:rFonts w:ascii="Arial" w:eastAsia="DengXian" w:hAnsi="Arial" w:cs="Arial"/>
                <w:i/>
                <w:iCs/>
                <w:sz w:val="16"/>
                <w:szCs w:val="16"/>
              </w:rPr>
              <w:t>1.0</w:t>
            </w:r>
          </w:p>
        </w:tc>
        <w:tc>
          <w:tcPr>
            <w:tcW w:w="895" w:type="dxa"/>
            <w:vAlign w:val="center"/>
          </w:tcPr>
          <w:p w14:paraId="180C6B4D" w14:textId="52FA6AFC"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1010" w:type="dxa"/>
            <w:vAlign w:val="center"/>
          </w:tcPr>
          <w:p w14:paraId="2F7D26B7" w14:textId="6BE72F32" w:rsidR="00202C6C" w:rsidRDefault="00202C6C" w:rsidP="00202C6C">
            <w:pPr>
              <w:spacing w:after="0"/>
              <w:jc w:val="center"/>
              <w:rPr>
                <w:rFonts w:eastAsia="Times New Roman"/>
              </w:rPr>
            </w:pPr>
            <w:r w:rsidRPr="003B17C8">
              <w:rPr>
                <w:rFonts w:ascii="Arial" w:eastAsia="DengXian" w:hAnsi="Arial" w:cs="Arial"/>
                <w:i/>
                <w:iCs/>
                <w:color w:val="FF0000"/>
                <w:sz w:val="16"/>
                <w:szCs w:val="16"/>
              </w:rPr>
              <w:t>FFS</w:t>
            </w:r>
          </w:p>
        </w:tc>
        <w:tc>
          <w:tcPr>
            <w:tcW w:w="888" w:type="dxa"/>
            <w:vAlign w:val="center"/>
          </w:tcPr>
          <w:p w14:paraId="6F4307BB" w14:textId="1F0A6F5A" w:rsidR="00202C6C" w:rsidRDefault="00202C6C" w:rsidP="00202C6C">
            <w:pPr>
              <w:spacing w:after="0"/>
              <w:jc w:val="center"/>
              <w:rPr>
                <w:rFonts w:eastAsia="Times New Roman"/>
              </w:rPr>
            </w:pPr>
            <w:r w:rsidRPr="003B17C8">
              <w:rPr>
                <w:rFonts w:ascii="Arial" w:eastAsia="DengXian" w:hAnsi="Arial" w:cs="Arial"/>
                <w:i/>
                <w:iCs/>
                <w:color w:val="000000"/>
                <w:sz w:val="16"/>
                <w:szCs w:val="16"/>
              </w:rPr>
              <w:t>FFS</w:t>
            </w:r>
          </w:p>
        </w:tc>
        <w:tc>
          <w:tcPr>
            <w:tcW w:w="1010" w:type="dxa"/>
            <w:vAlign w:val="center"/>
          </w:tcPr>
          <w:p w14:paraId="798C752F" w14:textId="2BBA4343" w:rsidR="00202C6C" w:rsidRDefault="00202C6C" w:rsidP="00202C6C">
            <w:pPr>
              <w:spacing w:after="0"/>
              <w:jc w:val="center"/>
              <w:rPr>
                <w:rFonts w:eastAsia="Times New Roman"/>
              </w:rPr>
            </w:pPr>
            <w:r w:rsidRPr="003B17C8">
              <w:rPr>
                <w:rFonts w:ascii="Arial" w:eastAsia="DengXian" w:hAnsi="Arial" w:cs="Arial"/>
                <w:i/>
                <w:iCs/>
                <w:sz w:val="16"/>
                <w:szCs w:val="16"/>
              </w:rPr>
              <w:t>4.0</w:t>
            </w:r>
          </w:p>
        </w:tc>
      </w:tr>
    </w:tbl>
    <w:p w14:paraId="3A6D0AB6" w14:textId="7D3F4EA7" w:rsidR="00B71F25" w:rsidRPr="00511601" w:rsidRDefault="00511601" w:rsidP="00C668B0">
      <w:pPr>
        <w:pStyle w:val="ListParagraph"/>
        <w:numPr>
          <w:ilvl w:val="0"/>
          <w:numId w:val="29"/>
        </w:numPr>
        <w:spacing w:before="240"/>
        <w:rPr>
          <w:rFonts w:eastAsia="Times New Roman"/>
        </w:rPr>
      </w:pPr>
      <w:r>
        <w:rPr>
          <w:rFonts w:eastAsia="Times New Roman"/>
        </w:rPr>
        <w:t xml:space="preserve"> Despite having been obtained for different frequency ranges, the attenuation values of set 2 and 3, alt-1 come rather close, except for antenna index 5 and the dual-hand grip case.</w:t>
      </w:r>
    </w:p>
    <w:p w14:paraId="3F376E4A" w14:textId="6586D3CA" w:rsidR="00511601" w:rsidRDefault="00DE27F0" w:rsidP="004E5498">
      <w:pPr>
        <w:spacing w:before="240"/>
        <w:rPr>
          <w:rFonts w:eastAsia="Times New Roman"/>
        </w:rPr>
      </w:pPr>
      <w:r>
        <w:rPr>
          <w:rFonts w:eastAsia="Times New Roman"/>
        </w:rPr>
        <w:t xml:space="preserve">Lastly, we comment on the </w:t>
      </w:r>
      <w:r w:rsidR="00504EF2">
        <w:rPr>
          <w:rFonts w:eastAsia="Times New Roman"/>
        </w:rPr>
        <w:t xml:space="preserve">FFS values of set 3, alt-1. </w:t>
      </w:r>
      <w:r w:rsidR="00DC6B76">
        <w:rPr>
          <w:rFonts w:eastAsia="Times New Roman"/>
        </w:rPr>
        <w:t xml:space="preserve">First, we remark that the </w:t>
      </w:r>
      <w:r w:rsidR="001408EF">
        <w:rPr>
          <w:rFonts w:eastAsia="Times New Roman"/>
        </w:rPr>
        <w:t xml:space="preserve">data points provided are sufficient for running simulations with up to 4 antenna ports, </w:t>
      </w:r>
      <w:r w:rsidR="00DE346A">
        <w:rPr>
          <w:rFonts w:eastAsia="Times New Roman"/>
        </w:rPr>
        <w:t xml:space="preserve">as the FFS values correspond to antenna </w:t>
      </w:r>
      <w:r w:rsidR="00FC2B47">
        <w:rPr>
          <w:rFonts w:eastAsia="Times New Roman"/>
        </w:rPr>
        <w:t>placements</w:t>
      </w:r>
      <w:r w:rsidR="00DE346A">
        <w:rPr>
          <w:rFonts w:eastAsia="Times New Roman"/>
        </w:rPr>
        <w:t xml:space="preserve"> </w:t>
      </w:r>
      <w:r w:rsidR="00AB2CE6">
        <w:rPr>
          <w:rFonts w:eastAsia="Times New Roman"/>
        </w:rPr>
        <w:t xml:space="preserve">that are not part of </w:t>
      </w:r>
      <w:r w:rsidR="00FB538F">
        <w:rPr>
          <w:rFonts w:eastAsia="Times New Roman"/>
        </w:rPr>
        <w:t xml:space="preserve">the </w:t>
      </w:r>
      <w:r w:rsidR="00221B26">
        <w:rPr>
          <w:rFonts w:eastAsia="Times New Roman"/>
        </w:rPr>
        <w:t xml:space="preserve">4-element configuration </w:t>
      </w:r>
      <w:r w:rsidR="00AB2CE6">
        <w:rPr>
          <w:rFonts w:eastAsia="Times New Roman"/>
        </w:rPr>
        <w:t xml:space="preserve">agreed </w:t>
      </w:r>
      <w:r w:rsidR="00221B26">
        <w:rPr>
          <w:rFonts w:eastAsia="Times New Roman"/>
        </w:rPr>
        <w:t xml:space="preserve">for calibration. </w:t>
      </w:r>
      <w:r w:rsidR="008778CC">
        <w:rPr>
          <w:rFonts w:eastAsia="Times New Roman"/>
        </w:rPr>
        <w:t xml:space="preserve">UE devices with </w:t>
      </w:r>
      <w:r w:rsidR="0061537D">
        <w:rPr>
          <w:rFonts w:eastAsia="Times New Roman"/>
        </w:rPr>
        <w:t xml:space="preserve">up to </w:t>
      </w:r>
      <w:r w:rsidR="008778CC">
        <w:rPr>
          <w:rFonts w:eastAsia="Times New Roman"/>
        </w:rPr>
        <w:t xml:space="preserve">4 single-polarized antenna ports are </w:t>
      </w:r>
      <w:r w:rsidR="007C3008">
        <w:rPr>
          <w:rFonts w:eastAsia="Times New Roman"/>
        </w:rPr>
        <w:t xml:space="preserve">expected to be the </w:t>
      </w:r>
      <w:r w:rsidR="001408EF">
        <w:rPr>
          <w:rFonts w:eastAsia="Times New Roman"/>
        </w:rPr>
        <w:t xml:space="preserve">most </w:t>
      </w:r>
      <w:r w:rsidR="007C3008">
        <w:rPr>
          <w:rFonts w:eastAsia="Times New Roman"/>
        </w:rPr>
        <w:t xml:space="preserve">common </w:t>
      </w:r>
      <w:r w:rsidR="008778CC">
        <w:rPr>
          <w:rFonts w:eastAsia="Times New Roman"/>
        </w:rPr>
        <w:t xml:space="preserve">type of </w:t>
      </w:r>
      <w:r w:rsidR="0061537D">
        <w:rPr>
          <w:rFonts w:eastAsia="Times New Roman"/>
        </w:rPr>
        <w:t xml:space="preserve">commercially available </w:t>
      </w:r>
      <w:r w:rsidR="007851D3">
        <w:rPr>
          <w:rFonts w:eastAsia="Times New Roman"/>
        </w:rPr>
        <w:t xml:space="preserve">6G </w:t>
      </w:r>
      <w:r w:rsidR="007C3008">
        <w:rPr>
          <w:rFonts w:eastAsia="Times New Roman"/>
        </w:rPr>
        <w:t xml:space="preserve">handheld devices. </w:t>
      </w:r>
    </w:p>
    <w:p w14:paraId="7C191826" w14:textId="66C6A9F9" w:rsidR="00975B63" w:rsidRPr="00975B63" w:rsidRDefault="00975B63" w:rsidP="00C668B0">
      <w:pPr>
        <w:pStyle w:val="ListParagraph"/>
        <w:numPr>
          <w:ilvl w:val="0"/>
          <w:numId w:val="29"/>
        </w:numPr>
        <w:spacing w:before="120"/>
        <w:rPr>
          <w:rFonts w:eastAsia="Times New Roman"/>
        </w:rPr>
      </w:pPr>
      <w:r>
        <w:rPr>
          <w:rFonts w:eastAsia="Times New Roman"/>
        </w:rPr>
        <w:t xml:space="preserve"> </w:t>
      </w:r>
      <w:r w:rsidRPr="00957750">
        <w:rPr>
          <w:rFonts w:eastAsia="Times New Roman"/>
        </w:rPr>
        <w:t>For the modeling of spatial non-stationarit</w:t>
      </w:r>
      <w:r>
        <w:rPr>
          <w:rFonts w:eastAsia="Times New Roman"/>
        </w:rPr>
        <w:t>ies</w:t>
      </w:r>
      <w:r w:rsidRPr="00957750">
        <w:rPr>
          <w:rFonts w:eastAsia="Times New Roman"/>
        </w:rPr>
        <w:t xml:space="preserve"> at </w:t>
      </w:r>
      <w:r>
        <w:rPr>
          <w:rFonts w:eastAsia="Times New Roman"/>
        </w:rPr>
        <w:t xml:space="preserve">the </w:t>
      </w:r>
      <w:r w:rsidRPr="00957750">
        <w:rPr>
          <w:rFonts w:eastAsia="Times New Roman"/>
        </w:rPr>
        <w:t>UE side</w:t>
      </w:r>
      <w:r>
        <w:rPr>
          <w:rFonts w:eastAsia="Times New Roman"/>
        </w:rPr>
        <w:t xml:space="preserve">, </w:t>
      </w:r>
      <w:r w:rsidR="00FC2B47">
        <w:rPr>
          <w:rFonts w:eastAsia="Times New Roman"/>
        </w:rPr>
        <w:t>FFS values in the table are not used for simulations of up to 4 antenna ports</w:t>
      </w:r>
      <w:r w:rsidR="001559A2">
        <w:rPr>
          <w:rFonts w:eastAsia="Times New Roman"/>
        </w:rPr>
        <w:t xml:space="preserve">, as they correspond to antenna placements </w:t>
      </w:r>
      <w:r w:rsidR="00FC2B47">
        <w:rPr>
          <w:rFonts w:eastAsia="Times New Roman"/>
        </w:rPr>
        <w:t>that are not part of the 4-element configuration agreed for calibration.</w:t>
      </w:r>
    </w:p>
    <w:p w14:paraId="045AD9C8" w14:textId="0AC061D3" w:rsidR="00FE3B9A" w:rsidRDefault="00FE3B9A" w:rsidP="00DC6B76">
      <w:pPr>
        <w:spacing w:before="240"/>
        <w:rPr>
          <w:rFonts w:eastAsia="Times New Roman"/>
        </w:rPr>
      </w:pPr>
      <w:r>
        <w:rPr>
          <w:rFonts w:eastAsia="Times New Roman"/>
        </w:rPr>
        <w:lastRenderedPageBreak/>
        <w:t xml:space="preserve">If simulations with more than 4 antenna ports are required, the FFS </w:t>
      </w:r>
      <w:r w:rsidR="00931F22">
        <w:rPr>
          <w:rFonts w:eastAsia="Times New Roman"/>
        </w:rPr>
        <w:t xml:space="preserve">values </w:t>
      </w:r>
      <w:r w:rsidR="00292463">
        <w:rPr>
          <w:rFonts w:eastAsia="Times New Roman"/>
        </w:rPr>
        <w:t>may</w:t>
      </w:r>
      <w:r w:rsidR="00931F22">
        <w:rPr>
          <w:rFonts w:eastAsia="Times New Roman"/>
        </w:rPr>
        <w:t xml:space="preserve"> be readily replaced by numerical values by one of the following two methods: i) </w:t>
      </w:r>
      <w:r w:rsidR="00043B56">
        <w:rPr>
          <w:rFonts w:eastAsia="Times New Roman"/>
        </w:rPr>
        <w:t>A missing value can be obtained by interpolating the values of the two closest antenna placements. ii) A missing value can be set to 0 dB.</w:t>
      </w:r>
      <w:r w:rsidR="009B1AA3">
        <w:rPr>
          <w:rFonts w:eastAsia="Times New Roman"/>
        </w:rPr>
        <w:t xml:space="preserve"> Modified tables corresponding to each of these methods are provided below for convenience. </w:t>
      </w:r>
      <w:r w:rsidR="002C4D3A">
        <w:rPr>
          <w:rFonts w:eastAsia="Times New Roman"/>
        </w:rPr>
        <w:t>B</w:t>
      </w:r>
      <w:r w:rsidR="009B1AA3">
        <w:rPr>
          <w:rFonts w:eastAsia="Times New Roman"/>
        </w:rPr>
        <w:t>oth methods</w:t>
      </w:r>
      <w:r w:rsidR="002C4D3A">
        <w:rPr>
          <w:rFonts w:eastAsia="Times New Roman"/>
        </w:rPr>
        <w:t>, however,</w:t>
      </w:r>
      <w:r w:rsidR="009B1AA3">
        <w:rPr>
          <w:rFonts w:eastAsia="Times New Roman"/>
        </w:rPr>
        <w:t xml:space="preserve"> </w:t>
      </w:r>
      <w:r w:rsidR="00C34803">
        <w:rPr>
          <w:rFonts w:eastAsia="Times New Roman"/>
        </w:rPr>
        <w:t xml:space="preserve">resort to somewhat arbitrary rules. It would be much better if the </w:t>
      </w:r>
      <w:r w:rsidR="00E26188">
        <w:rPr>
          <w:rFonts w:eastAsia="Times New Roman"/>
        </w:rPr>
        <w:t xml:space="preserve">missing attenuation values had also been measured at the time. </w:t>
      </w:r>
      <w:r w:rsidR="002C4D3A">
        <w:rPr>
          <w:rFonts w:eastAsia="Times New Roman"/>
        </w:rPr>
        <w:t>T</w:t>
      </w:r>
      <w:r w:rsidR="00E26188">
        <w:rPr>
          <w:rFonts w:eastAsia="Times New Roman"/>
        </w:rPr>
        <w:t>his is</w:t>
      </w:r>
      <w:r w:rsidR="002C4D3A">
        <w:rPr>
          <w:rFonts w:eastAsia="Times New Roman"/>
        </w:rPr>
        <w:t>, however,</w:t>
      </w:r>
      <w:r w:rsidR="00E26188">
        <w:rPr>
          <w:rFonts w:eastAsia="Times New Roman"/>
        </w:rPr>
        <w:t xml:space="preserve"> not the case</w:t>
      </w:r>
      <w:r w:rsidR="00E93C85">
        <w:rPr>
          <w:rFonts w:eastAsia="Times New Roman"/>
        </w:rPr>
        <w:t>,</w:t>
      </w:r>
      <w:r w:rsidR="00E26188">
        <w:rPr>
          <w:rFonts w:eastAsia="Times New Roman"/>
        </w:rPr>
        <w:t xml:space="preserve"> and </w:t>
      </w:r>
      <w:r w:rsidR="00E93C85">
        <w:rPr>
          <w:rFonts w:eastAsia="Times New Roman"/>
        </w:rPr>
        <w:t>repeating the measurements is</w:t>
      </w:r>
      <w:r w:rsidR="002C4D3A">
        <w:rPr>
          <w:rFonts w:eastAsia="Times New Roman"/>
        </w:rPr>
        <w:t>,</w:t>
      </w:r>
      <w:r w:rsidR="00E93C85">
        <w:rPr>
          <w:rFonts w:eastAsia="Times New Roman"/>
        </w:rPr>
        <w:t xml:space="preserve"> </w:t>
      </w:r>
      <w:r w:rsidR="002C4D3A">
        <w:rPr>
          <w:rFonts w:eastAsia="Times New Roman"/>
        </w:rPr>
        <w:t>at the moment, im</w:t>
      </w:r>
      <w:r w:rsidR="00E93C85">
        <w:rPr>
          <w:rFonts w:eastAsia="Times New Roman"/>
        </w:rPr>
        <w:t xml:space="preserve">practical. </w:t>
      </w:r>
    </w:p>
    <w:p w14:paraId="3DC9F16A" w14:textId="70E60FDB" w:rsidR="009F6BDA" w:rsidRPr="002F6800" w:rsidRDefault="002F6800" w:rsidP="002F6800">
      <w:pPr>
        <w:pStyle w:val="ListParagraph"/>
        <w:numPr>
          <w:ilvl w:val="0"/>
          <w:numId w:val="25"/>
        </w:numPr>
        <w:spacing w:before="240"/>
        <w:rPr>
          <w:rFonts w:eastAsia="Times New Roman"/>
        </w:rPr>
      </w:pPr>
      <w:r>
        <w:rPr>
          <w:rFonts w:eastAsia="Times New Roman"/>
        </w:rPr>
        <w:t xml:space="preserve"> </w:t>
      </w:r>
      <w:r w:rsidRPr="00957750">
        <w:rPr>
          <w:rFonts w:eastAsia="Times New Roman"/>
        </w:rPr>
        <w:t>For the modeling of spatial non-stationarit</w:t>
      </w:r>
      <w:r>
        <w:rPr>
          <w:rFonts w:eastAsia="Times New Roman"/>
        </w:rPr>
        <w:t>ies</w:t>
      </w:r>
      <w:r w:rsidRPr="00957750">
        <w:rPr>
          <w:rFonts w:eastAsia="Times New Roman"/>
        </w:rPr>
        <w:t xml:space="preserve"> at </w:t>
      </w:r>
      <w:r>
        <w:rPr>
          <w:rFonts w:eastAsia="Times New Roman"/>
        </w:rPr>
        <w:t xml:space="preserve">the </w:t>
      </w:r>
      <w:r w:rsidRPr="00957750">
        <w:rPr>
          <w:rFonts w:eastAsia="Times New Roman"/>
        </w:rPr>
        <w:t>UE side</w:t>
      </w:r>
      <w:r>
        <w:rPr>
          <w:rFonts w:eastAsia="Times New Roman"/>
        </w:rPr>
        <w:t xml:space="preserve">, </w:t>
      </w:r>
      <w:r w:rsidR="006C790A">
        <w:rPr>
          <w:rFonts w:eastAsia="Times New Roman"/>
        </w:rPr>
        <w:t xml:space="preserve">if simulations with more than 4 antenna ports are desired, FFS values in the table can be </w:t>
      </w:r>
      <w:r w:rsidR="00E41F04">
        <w:rPr>
          <w:rFonts w:eastAsia="Times New Roman"/>
        </w:rPr>
        <w:t xml:space="preserve">replaced by numerical values according to one of the following methods: i) Interpolation </w:t>
      </w:r>
      <w:r w:rsidR="00FC6899">
        <w:rPr>
          <w:rFonts w:eastAsia="Times New Roman"/>
        </w:rPr>
        <w:t xml:space="preserve">of the attenuation values of the two nearest antenna placements, and ii) setting the value to zero. Modified tables corresponding to each </w:t>
      </w:r>
      <w:r w:rsidR="005071A3">
        <w:rPr>
          <w:rFonts w:eastAsia="Times New Roman"/>
        </w:rPr>
        <w:t>method</w:t>
      </w:r>
      <w:r w:rsidR="00FC6899">
        <w:rPr>
          <w:rFonts w:eastAsia="Times New Roman"/>
        </w:rPr>
        <w:t xml:space="preserve"> are provided </w:t>
      </w:r>
      <w:r w:rsidR="005071A3">
        <w:rPr>
          <w:rFonts w:eastAsia="Times New Roman"/>
        </w:rPr>
        <w:t>for convenience in our contribution</w:t>
      </w:r>
      <w:r w:rsidR="00FC6899">
        <w:rPr>
          <w:rFonts w:eastAsia="Times New Roman"/>
        </w:rPr>
        <w:t>.</w:t>
      </w:r>
    </w:p>
    <w:p w14:paraId="7B47A3BF" w14:textId="77777777" w:rsidR="002F6800" w:rsidRDefault="002F6800" w:rsidP="009F6BDA">
      <w:pPr>
        <w:pStyle w:val="Caption"/>
        <w:keepNext/>
      </w:pPr>
    </w:p>
    <w:p w14:paraId="7D0824B2" w14:textId="120489D4" w:rsidR="009F6BDA" w:rsidRDefault="009F6BDA" w:rsidP="009F6BDA">
      <w:pPr>
        <w:pStyle w:val="Caption"/>
        <w:keepNext/>
      </w:pPr>
      <w:r>
        <w:t xml:space="preserve">Table </w:t>
      </w:r>
      <w:r>
        <w:fldChar w:fldCharType="begin"/>
      </w:r>
      <w:r>
        <w:instrText xml:space="preserve"> SEQ Table \* ARABIC </w:instrText>
      </w:r>
      <w:r>
        <w:fldChar w:fldCharType="separate"/>
      </w:r>
      <w:r w:rsidR="005E69C5">
        <w:rPr>
          <w:noProof/>
        </w:rPr>
        <w:t>1</w:t>
      </w:r>
      <w:r>
        <w:fldChar w:fldCharType="end"/>
      </w:r>
      <w:r>
        <w:t>. Modified table with FFS values in set 3, alt-1 replaced according to method i), i.e., interpolation.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77"/>
        <w:gridCol w:w="809"/>
        <w:gridCol w:w="560"/>
        <w:gridCol w:w="530"/>
        <w:gridCol w:w="877"/>
        <w:gridCol w:w="812"/>
        <w:gridCol w:w="562"/>
        <w:gridCol w:w="618"/>
        <w:gridCol w:w="877"/>
        <w:gridCol w:w="812"/>
        <w:gridCol w:w="519"/>
        <w:gridCol w:w="617"/>
      </w:tblGrid>
      <w:tr w:rsidR="00472E19" w:rsidRPr="003B17C8" w14:paraId="38EAA42E" w14:textId="77777777" w:rsidTr="002C4D3A">
        <w:trPr>
          <w:trHeight w:val="236"/>
          <w:jc w:val="center"/>
        </w:trPr>
        <w:tc>
          <w:tcPr>
            <w:tcW w:w="450" w:type="pct"/>
            <w:vMerge w:val="restart"/>
            <w:shd w:val="clear" w:color="auto" w:fill="auto"/>
            <w:vAlign w:val="center"/>
            <w:hideMark/>
          </w:tcPr>
          <w:p w14:paraId="0DF06F5F"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Antenna index</w:t>
            </w:r>
          </w:p>
        </w:tc>
        <w:tc>
          <w:tcPr>
            <w:tcW w:w="4550" w:type="pct"/>
            <w:gridSpan w:val="12"/>
          </w:tcPr>
          <w:p w14:paraId="5BED47DC"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Power attenuation (dB)</w:t>
            </w:r>
          </w:p>
        </w:tc>
      </w:tr>
      <w:tr w:rsidR="00472E19" w:rsidRPr="003B17C8" w14:paraId="68C42944" w14:textId="77777777" w:rsidTr="009F6BDA">
        <w:trPr>
          <w:trHeight w:val="236"/>
          <w:jc w:val="center"/>
        </w:trPr>
        <w:tc>
          <w:tcPr>
            <w:tcW w:w="450" w:type="pct"/>
            <w:vMerge/>
            <w:vAlign w:val="center"/>
            <w:hideMark/>
          </w:tcPr>
          <w:p w14:paraId="1CA949B6" w14:textId="77777777" w:rsidR="00472E19" w:rsidRPr="003B17C8" w:rsidRDefault="00472E19" w:rsidP="0051114A">
            <w:pPr>
              <w:spacing w:after="0"/>
              <w:rPr>
                <w:rFonts w:ascii="Arial" w:eastAsia="Times New Roman" w:hAnsi="Arial" w:cs="Arial"/>
                <w:i/>
                <w:iCs/>
                <w:color w:val="000000"/>
                <w:sz w:val="16"/>
                <w:szCs w:val="16"/>
              </w:rPr>
            </w:pPr>
          </w:p>
        </w:tc>
        <w:tc>
          <w:tcPr>
            <w:tcW w:w="1491" w:type="pct"/>
            <w:gridSpan w:val="4"/>
            <w:shd w:val="clear" w:color="auto" w:fill="auto"/>
            <w:vAlign w:val="center"/>
            <w:hideMark/>
          </w:tcPr>
          <w:p w14:paraId="257D8C28"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One hand grip</w:t>
            </w:r>
          </w:p>
        </w:tc>
        <w:tc>
          <w:tcPr>
            <w:tcW w:w="1541" w:type="pct"/>
            <w:gridSpan w:val="4"/>
            <w:shd w:val="clear" w:color="auto" w:fill="auto"/>
            <w:vAlign w:val="center"/>
            <w:hideMark/>
          </w:tcPr>
          <w:p w14:paraId="5C76A77B"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Dual hand grip</w:t>
            </w:r>
          </w:p>
        </w:tc>
        <w:tc>
          <w:tcPr>
            <w:tcW w:w="1518" w:type="pct"/>
            <w:gridSpan w:val="4"/>
            <w:shd w:val="clear" w:color="auto" w:fill="auto"/>
            <w:vAlign w:val="center"/>
            <w:hideMark/>
          </w:tcPr>
          <w:p w14:paraId="4F04086D"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Head and one hand grip</w:t>
            </w:r>
          </w:p>
        </w:tc>
      </w:tr>
      <w:tr w:rsidR="00063049" w:rsidRPr="003B17C8" w14:paraId="31F5A00D" w14:textId="77777777" w:rsidTr="002C4D3A">
        <w:trPr>
          <w:trHeight w:val="236"/>
          <w:jc w:val="center"/>
        </w:trPr>
        <w:tc>
          <w:tcPr>
            <w:tcW w:w="450" w:type="pct"/>
            <w:vMerge/>
            <w:vAlign w:val="center"/>
            <w:hideMark/>
          </w:tcPr>
          <w:p w14:paraId="48701694" w14:textId="77777777" w:rsidR="00472E19" w:rsidRPr="003B17C8" w:rsidRDefault="00472E19" w:rsidP="0051114A">
            <w:pPr>
              <w:spacing w:after="0"/>
              <w:rPr>
                <w:rFonts w:ascii="Arial" w:eastAsia="Times New Roman" w:hAnsi="Arial" w:cs="Arial"/>
                <w:i/>
                <w:iCs/>
                <w:color w:val="000000"/>
                <w:sz w:val="16"/>
                <w:szCs w:val="16"/>
              </w:rPr>
            </w:pPr>
          </w:p>
        </w:tc>
        <w:tc>
          <w:tcPr>
            <w:tcW w:w="471" w:type="pct"/>
            <w:vMerge w:val="restart"/>
            <w:shd w:val="clear" w:color="auto" w:fill="auto"/>
            <w:vAlign w:val="center"/>
            <w:hideMark/>
          </w:tcPr>
          <w:p w14:paraId="0F1F15CB"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35" w:type="pct"/>
            <w:vMerge w:val="restart"/>
            <w:tcBorders>
              <w:right w:val="single" w:sz="4" w:space="0" w:color="auto"/>
            </w:tcBorders>
            <w:shd w:val="clear" w:color="auto" w:fill="auto"/>
            <w:vAlign w:val="center"/>
            <w:hideMark/>
          </w:tcPr>
          <w:p w14:paraId="3693C10C"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1BAF4"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1" w:type="pct"/>
            <w:vMerge w:val="restart"/>
            <w:tcBorders>
              <w:top w:val="single" w:sz="4" w:space="0" w:color="auto"/>
              <w:left w:val="single" w:sz="4" w:space="0" w:color="auto"/>
              <w:right w:val="single" w:sz="4" w:space="0" w:color="auto"/>
            </w:tcBorders>
            <w:shd w:val="clear" w:color="auto" w:fill="auto"/>
            <w:vAlign w:val="center"/>
            <w:hideMark/>
          </w:tcPr>
          <w:p w14:paraId="094E1B6E"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36" w:type="pct"/>
            <w:vMerge w:val="restart"/>
            <w:tcBorders>
              <w:top w:val="single" w:sz="4" w:space="0" w:color="auto"/>
              <w:left w:val="single" w:sz="4" w:space="0" w:color="auto"/>
              <w:right w:val="single" w:sz="4" w:space="0" w:color="auto"/>
            </w:tcBorders>
            <w:shd w:val="clear" w:color="auto" w:fill="auto"/>
            <w:vAlign w:val="center"/>
            <w:hideMark/>
          </w:tcPr>
          <w:p w14:paraId="147EF6F2"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46D4A"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1" w:type="pct"/>
            <w:vMerge w:val="restart"/>
            <w:tcBorders>
              <w:top w:val="single" w:sz="4" w:space="0" w:color="auto"/>
              <w:left w:val="single" w:sz="4" w:space="0" w:color="auto"/>
              <w:right w:val="single" w:sz="4" w:space="0" w:color="auto"/>
            </w:tcBorders>
            <w:shd w:val="clear" w:color="auto" w:fill="auto"/>
            <w:vAlign w:val="center"/>
            <w:hideMark/>
          </w:tcPr>
          <w:p w14:paraId="2171A5BF"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36" w:type="pct"/>
            <w:vMerge w:val="restart"/>
            <w:tcBorders>
              <w:top w:val="single" w:sz="4" w:space="0" w:color="auto"/>
              <w:left w:val="single" w:sz="4" w:space="0" w:color="auto"/>
              <w:right w:val="single" w:sz="4" w:space="0" w:color="auto"/>
            </w:tcBorders>
            <w:shd w:val="clear" w:color="auto" w:fill="auto"/>
            <w:vAlign w:val="center"/>
            <w:hideMark/>
          </w:tcPr>
          <w:p w14:paraId="1FF05F83"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8CF73C" w14:textId="77777777" w:rsidR="00472E19" w:rsidRPr="003B17C8" w:rsidRDefault="00472E19"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r>
      <w:tr w:rsidR="002C4D3A" w:rsidRPr="003B17C8" w14:paraId="74B52057" w14:textId="77777777" w:rsidTr="009F6BDA">
        <w:trPr>
          <w:trHeight w:val="236"/>
          <w:jc w:val="center"/>
        </w:trPr>
        <w:tc>
          <w:tcPr>
            <w:tcW w:w="450" w:type="pct"/>
            <w:vMerge/>
            <w:vAlign w:val="center"/>
          </w:tcPr>
          <w:p w14:paraId="3709D1BD" w14:textId="77777777" w:rsidR="00472E19" w:rsidRPr="003B17C8" w:rsidRDefault="00472E19" w:rsidP="0051114A">
            <w:pPr>
              <w:spacing w:after="0"/>
              <w:rPr>
                <w:rFonts w:ascii="Arial" w:eastAsia="Times New Roman" w:hAnsi="Arial" w:cs="Arial"/>
                <w:i/>
                <w:iCs/>
                <w:color w:val="000000"/>
                <w:sz w:val="16"/>
                <w:szCs w:val="16"/>
              </w:rPr>
            </w:pPr>
          </w:p>
        </w:tc>
        <w:tc>
          <w:tcPr>
            <w:tcW w:w="471" w:type="pct"/>
            <w:vMerge/>
            <w:shd w:val="clear" w:color="auto" w:fill="auto"/>
            <w:vAlign w:val="center"/>
          </w:tcPr>
          <w:p w14:paraId="0EC01049" w14:textId="77777777" w:rsidR="00472E19" w:rsidRPr="003B17C8" w:rsidRDefault="00472E19" w:rsidP="0051114A">
            <w:pPr>
              <w:spacing w:after="0"/>
              <w:jc w:val="center"/>
              <w:rPr>
                <w:rFonts w:ascii="Arial" w:eastAsia="Times New Roman" w:hAnsi="Arial" w:cs="Arial"/>
                <w:i/>
                <w:iCs/>
                <w:color w:val="000000"/>
                <w:sz w:val="16"/>
                <w:szCs w:val="16"/>
              </w:rPr>
            </w:pPr>
          </w:p>
        </w:tc>
        <w:tc>
          <w:tcPr>
            <w:tcW w:w="435" w:type="pct"/>
            <w:vMerge/>
            <w:tcBorders>
              <w:right w:val="single" w:sz="4" w:space="0" w:color="auto"/>
            </w:tcBorders>
            <w:shd w:val="clear" w:color="auto" w:fill="auto"/>
            <w:vAlign w:val="center"/>
          </w:tcPr>
          <w:p w14:paraId="793D8513" w14:textId="77777777" w:rsidR="00472E19" w:rsidRPr="003B17C8" w:rsidRDefault="00472E19" w:rsidP="0051114A">
            <w:pPr>
              <w:spacing w:after="0"/>
              <w:jc w:val="center"/>
              <w:rPr>
                <w:rFonts w:ascii="Arial" w:eastAsia="Times New Roman" w:hAnsi="Arial" w:cs="Arial"/>
                <w:i/>
                <w:iCs/>
                <w:color w:val="000000"/>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482731D2" w14:textId="77777777" w:rsidR="00472E19" w:rsidRPr="003B17C8" w:rsidRDefault="00472E19"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22AF3250" w14:textId="77777777" w:rsidR="00472E19" w:rsidRPr="003B17C8" w:rsidRDefault="00472E19"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1" w:type="pct"/>
            <w:vMerge/>
            <w:tcBorders>
              <w:left w:val="single" w:sz="4" w:space="0" w:color="auto"/>
              <w:bottom w:val="single" w:sz="4" w:space="0" w:color="auto"/>
              <w:right w:val="single" w:sz="4" w:space="0" w:color="auto"/>
            </w:tcBorders>
            <w:shd w:val="clear" w:color="auto" w:fill="auto"/>
            <w:vAlign w:val="center"/>
          </w:tcPr>
          <w:p w14:paraId="3629E58E" w14:textId="77777777" w:rsidR="00472E19" w:rsidRPr="003B17C8" w:rsidRDefault="00472E19" w:rsidP="0051114A">
            <w:pPr>
              <w:spacing w:after="0"/>
              <w:jc w:val="center"/>
              <w:rPr>
                <w:rFonts w:ascii="Arial" w:eastAsia="Times New Roman" w:hAnsi="Arial" w:cs="Arial"/>
                <w:i/>
                <w:iCs/>
                <w:color w:val="000000"/>
                <w:sz w:val="16"/>
                <w:szCs w:val="16"/>
              </w:rPr>
            </w:pPr>
          </w:p>
        </w:tc>
        <w:tc>
          <w:tcPr>
            <w:tcW w:w="436" w:type="pct"/>
            <w:vMerge/>
            <w:tcBorders>
              <w:left w:val="single" w:sz="4" w:space="0" w:color="auto"/>
              <w:bottom w:val="single" w:sz="4" w:space="0" w:color="auto"/>
              <w:right w:val="single" w:sz="4" w:space="0" w:color="auto"/>
            </w:tcBorders>
            <w:shd w:val="clear" w:color="auto" w:fill="auto"/>
            <w:vAlign w:val="center"/>
          </w:tcPr>
          <w:p w14:paraId="00583ECC" w14:textId="77777777" w:rsidR="00472E19" w:rsidRPr="003B17C8" w:rsidRDefault="00472E19" w:rsidP="0051114A">
            <w:pPr>
              <w:spacing w:after="0"/>
              <w:jc w:val="center"/>
              <w:rPr>
                <w:rFonts w:ascii="Arial" w:eastAsia="Times New Roman" w:hAnsi="Arial" w:cs="Arial"/>
                <w:i/>
                <w:iCs/>
                <w:color w:val="000000"/>
                <w:sz w:val="16"/>
                <w:szCs w:val="16"/>
              </w:rPr>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546DD327" w14:textId="77777777" w:rsidR="00472E19" w:rsidRPr="003B17C8" w:rsidRDefault="00472E19"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44A5E1B" w14:textId="77777777" w:rsidR="00472E19" w:rsidRPr="003B17C8" w:rsidRDefault="00472E19"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1" w:type="pct"/>
            <w:vMerge/>
            <w:tcBorders>
              <w:left w:val="single" w:sz="4" w:space="0" w:color="auto"/>
              <w:bottom w:val="single" w:sz="4" w:space="0" w:color="auto"/>
              <w:right w:val="single" w:sz="4" w:space="0" w:color="auto"/>
            </w:tcBorders>
            <w:shd w:val="clear" w:color="auto" w:fill="auto"/>
            <w:vAlign w:val="center"/>
          </w:tcPr>
          <w:p w14:paraId="0408F8FF" w14:textId="77777777" w:rsidR="00472E19" w:rsidRPr="003B17C8" w:rsidRDefault="00472E19" w:rsidP="0051114A">
            <w:pPr>
              <w:spacing w:after="0"/>
              <w:jc w:val="center"/>
              <w:rPr>
                <w:rFonts w:ascii="Arial" w:eastAsia="Times New Roman" w:hAnsi="Arial" w:cs="Arial"/>
                <w:i/>
                <w:iCs/>
                <w:color w:val="000000"/>
                <w:sz w:val="16"/>
                <w:szCs w:val="16"/>
              </w:rPr>
            </w:pPr>
          </w:p>
        </w:tc>
        <w:tc>
          <w:tcPr>
            <w:tcW w:w="436" w:type="pct"/>
            <w:vMerge/>
            <w:tcBorders>
              <w:left w:val="single" w:sz="4" w:space="0" w:color="auto"/>
              <w:bottom w:val="single" w:sz="4" w:space="0" w:color="auto"/>
              <w:right w:val="single" w:sz="4" w:space="0" w:color="auto"/>
            </w:tcBorders>
            <w:shd w:val="clear" w:color="auto" w:fill="auto"/>
            <w:vAlign w:val="center"/>
          </w:tcPr>
          <w:p w14:paraId="6744F12D" w14:textId="77777777" w:rsidR="00472E19" w:rsidRPr="003B17C8" w:rsidRDefault="00472E19" w:rsidP="0051114A">
            <w:pPr>
              <w:spacing w:after="0"/>
              <w:jc w:val="center"/>
              <w:rPr>
                <w:rFonts w:ascii="Arial" w:eastAsia="Times New Roman" w:hAnsi="Arial" w:cs="Arial"/>
                <w:i/>
                <w:iCs/>
                <w:color w:val="000000"/>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5AE5416F" w14:textId="77777777" w:rsidR="00472E19" w:rsidRPr="003B17C8" w:rsidRDefault="00472E19"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80C235B" w14:textId="77777777" w:rsidR="00472E19" w:rsidRPr="003B17C8" w:rsidRDefault="00472E19"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r>
      <w:tr w:rsidR="002C4D3A" w:rsidRPr="003B17C8" w14:paraId="51554F95" w14:textId="77777777" w:rsidTr="009F6BDA">
        <w:trPr>
          <w:trHeight w:val="236"/>
          <w:jc w:val="center"/>
        </w:trPr>
        <w:tc>
          <w:tcPr>
            <w:tcW w:w="450" w:type="pct"/>
            <w:shd w:val="clear" w:color="auto" w:fill="auto"/>
            <w:vAlign w:val="center"/>
            <w:hideMark/>
          </w:tcPr>
          <w:p w14:paraId="63A691FB"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471" w:type="pct"/>
            <w:shd w:val="clear" w:color="auto" w:fill="auto"/>
            <w:vAlign w:val="center"/>
            <w:hideMark/>
          </w:tcPr>
          <w:p w14:paraId="083B2513"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600A0A0A"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300E0D"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4" w:type="pct"/>
            <w:tcBorders>
              <w:top w:val="single" w:sz="4" w:space="0" w:color="auto"/>
              <w:left w:val="single" w:sz="4" w:space="0" w:color="auto"/>
              <w:bottom w:val="single" w:sz="4" w:space="0" w:color="auto"/>
              <w:right w:val="single" w:sz="4" w:space="0" w:color="auto"/>
            </w:tcBorders>
            <w:vAlign w:val="center"/>
          </w:tcPr>
          <w:p w14:paraId="5A98028E"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6E8EA"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421EFD"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BC2C7"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32" w:type="pct"/>
            <w:tcBorders>
              <w:top w:val="single" w:sz="4" w:space="0" w:color="auto"/>
              <w:left w:val="single" w:sz="4" w:space="0" w:color="auto"/>
              <w:bottom w:val="single" w:sz="4" w:space="0" w:color="auto"/>
              <w:right w:val="single" w:sz="4" w:space="0" w:color="auto"/>
            </w:tcBorders>
            <w:vAlign w:val="center"/>
          </w:tcPr>
          <w:p w14:paraId="615C113A"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9.68</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DBC1B"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F63013"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F21B2"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31" w:type="pct"/>
            <w:tcBorders>
              <w:top w:val="single" w:sz="4" w:space="0" w:color="auto"/>
              <w:left w:val="single" w:sz="4" w:space="0" w:color="auto"/>
              <w:bottom w:val="single" w:sz="4" w:space="0" w:color="auto"/>
              <w:right w:val="single" w:sz="4" w:space="0" w:color="auto"/>
            </w:tcBorders>
            <w:vAlign w:val="center"/>
          </w:tcPr>
          <w:p w14:paraId="7BDC6681" w14:textId="77777777" w:rsidR="00472E19" w:rsidRPr="003B17C8" w:rsidRDefault="00472E19"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2C4D3A" w:rsidRPr="003B17C8" w14:paraId="2FF92A63" w14:textId="77777777" w:rsidTr="009F6BDA">
        <w:trPr>
          <w:trHeight w:val="236"/>
          <w:jc w:val="center"/>
        </w:trPr>
        <w:tc>
          <w:tcPr>
            <w:tcW w:w="450" w:type="pct"/>
            <w:shd w:val="clear" w:color="auto" w:fill="auto"/>
            <w:vAlign w:val="center"/>
            <w:hideMark/>
          </w:tcPr>
          <w:p w14:paraId="50DAF68C"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2</w:t>
            </w:r>
          </w:p>
        </w:tc>
        <w:tc>
          <w:tcPr>
            <w:tcW w:w="471" w:type="pct"/>
            <w:shd w:val="clear" w:color="auto" w:fill="auto"/>
            <w:vAlign w:val="center"/>
            <w:hideMark/>
          </w:tcPr>
          <w:p w14:paraId="7B313684"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2A05681B"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779AEB" w14:textId="584C2884"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B6764C" w:rsidRPr="00B6764C">
              <w:rPr>
                <w:rFonts w:ascii="Arial" w:eastAsia="DengXian" w:hAnsi="Arial" w:cs="Arial"/>
                <w:i/>
                <w:iCs/>
                <w:color w:val="FF0000"/>
                <w:sz w:val="16"/>
                <w:szCs w:val="16"/>
                <w:highlight w:val="yellow"/>
              </w:rPr>
              <w:t>2.4</w:t>
            </w:r>
          </w:p>
        </w:tc>
        <w:tc>
          <w:tcPr>
            <w:tcW w:w="284" w:type="pct"/>
            <w:tcBorders>
              <w:top w:val="single" w:sz="4" w:space="0" w:color="auto"/>
              <w:left w:val="single" w:sz="4" w:space="0" w:color="auto"/>
              <w:bottom w:val="single" w:sz="4" w:space="0" w:color="auto"/>
              <w:right w:val="single" w:sz="4" w:space="0" w:color="auto"/>
            </w:tcBorders>
            <w:vAlign w:val="center"/>
          </w:tcPr>
          <w:p w14:paraId="037EEB50"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16098B"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8FD26"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948AF9" w14:textId="7C0EF639"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063049" w:rsidRPr="00063049">
              <w:rPr>
                <w:rFonts w:ascii="Arial" w:eastAsia="DengXian" w:hAnsi="Arial" w:cs="Arial"/>
                <w:i/>
                <w:iCs/>
                <w:color w:val="FF0000"/>
                <w:sz w:val="16"/>
                <w:szCs w:val="16"/>
                <w:highlight w:val="yellow"/>
              </w:rPr>
              <w:t>3.8</w:t>
            </w:r>
          </w:p>
        </w:tc>
        <w:tc>
          <w:tcPr>
            <w:tcW w:w="332" w:type="pct"/>
            <w:tcBorders>
              <w:top w:val="single" w:sz="4" w:space="0" w:color="auto"/>
              <w:left w:val="single" w:sz="4" w:space="0" w:color="auto"/>
              <w:bottom w:val="single" w:sz="4" w:space="0" w:color="auto"/>
              <w:right w:val="single" w:sz="4" w:space="0" w:color="auto"/>
            </w:tcBorders>
            <w:vAlign w:val="center"/>
          </w:tcPr>
          <w:p w14:paraId="64A44912"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9436D8"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7.08</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08C740"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0A05E" w14:textId="1B1A5A2F" w:rsidR="00472E19" w:rsidRPr="003B17C8" w:rsidRDefault="00ED4926" w:rsidP="0051114A">
            <w:pPr>
              <w:spacing w:after="0"/>
              <w:jc w:val="center"/>
              <w:rPr>
                <w:rFonts w:ascii="Arial" w:eastAsia="Times New Roman" w:hAnsi="Arial" w:cs="Arial"/>
                <w:i/>
                <w:iCs/>
                <w:color w:val="000000"/>
                <w:sz w:val="16"/>
                <w:szCs w:val="16"/>
              </w:rPr>
            </w:pPr>
            <w:r w:rsidRPr="00ED4926">
              <w:rPr>
                <w:rFonts w:ascii="Arial" w:eastAsia="DengXian" w:hAnsi="Arial" w:cs="Arial"/>
                <w:i/>
                <w:iCs/>
                <w:color w:val="FF0000"/>
                <w:sz w:val="16"/>
                <w:szCs w:val="16"/>
                <w:highlight w:val="yellow"/>
              </w:rPr>
              <w:t>3.7</w:t>
            </w:r>
          </w:p>
        </w:tc>
        <w:tc>
          <w:tcPr>
            <w:tcW w:w="331" w:type="pct"/>
            <w:tcBorders>
              <w:top w:val="single" w:sz="4" w:space="0" w:color="auto"/>
              <w:left w:val="single" w:sz="4" w:space="0" w:color="auto"/>
              <w:bottom w:val="single" w:sz="4" w:space="0" w:color="auto"/>
              <w:right w:val="single" w:sz="4" w:space="0" w:color="auto"/>
            </w:tcBorders>
            <w:vAlign w:val="center"/>
          </w:tcPr>
          <w:p w14:paraId="17A4FFE1" w14:textId="77777777" w:rsidR="00472E19" w:rsidRPr="003B17C8" w:rsidRDefault="00472E19" w:rsidP="0051114A">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9.87</w:t>
            </w:r>
          </w:p>
        </w:tc>
      </w:tr>
      <w:tr w:rsidR="002C4D3A" w:rsidRPr="003B17C8" w14:paraId="409F5FAF" w14:textId="77777777" w:rsidTr="009F6BDA">
        <w:trPr>
          <w:trHeight w:val="236"/>
          <w:jc w:val="center"/>
        </w:trPr>
        <w:tc>
          <w:tcPr>
            <w:tcW w:w="450" w:type="pct"/>
            <w:shd w:val="clear" w:color="auto" w:fill="auto"/>
            <w:vAlign w:val="center"/>
            <w:hideMark/>
          </w:tcPr>
          <w:p w14:paraId="04DBF508"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471" w:type="pct"/>
            <w:shd w:val="clear" w:color="auto" w:fill="auto"/>
            <w:vAlign w:val="center"/>
            <w:hideMark/>
          </w:tcPr>
          <w:p w14:paraId="0553D7F3" w14:textId="77777777" w:rsidR="00472E19" w:rsidRPr="003B17C8" w:rsidRDefault="00472E19" w:rsidP="0051114A">
            <w:pPr>
              <w:spacing w:after="0"/>
              <w:jc w:val="center"/>
              <w:rPr>
                <w:rFonts w:ascii="Arial" w:eastAsia="Times New Roman" w:hAnsi="Arial" w:cs="Arial"/>
                <w:i/>
                <w:iCs/>
                <w:strike/>
                <w:color w:val="000000"/>
                <w:sz w:val="16"/>
                <w:szCs w:val="16"/>
              </w:rPr>
            </w:pPr>
            <w:r w:rsidRPr="003B17C8">
              <w:rPr>
                <w:rFonts w:ascii="Arial" w:eastAsia="DengXian" w:hAnsi="Arial" w:cs="Arial"/>
                <w:i/>
                <w:iCs/>
                <w:color w:val="FF0000"/>
                <w:sz w:val="16"/>
                <w:szCs w:val="16"/>
              </w:rPr>
              <w:t>0</w:t>
            </w:r>
          </w:p>
        </w:tc>
        <w:tc>
          <w:tcPr>
            <w:tcW w:w="435" w:type="pct"/>
            <w:tcBorders>
              <w:right w:val="single" w:sz="4" w:space="0" w:color="auto"/>
            </w:tcBorders>
            <w:shd w:val="clear" w:color="auto" w:fill="auto"/>
            <w:vAlign w:val="center"/>
            <w:hideMark/>
          </w:tcPr>
          <w:p w14:paraId="7C9046E9"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FD5D58"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4" w:type="pct"/>
            <w:tcBorders>
              <w:top w:val="single" w:sz="4" w:space="0" w:color="auto"/>
              <w:left w:val="single" w:sz="4" w:space="0" w:color="auto"/>
              <w:bottom w:val="single" w:sz="4" w:space="0" w:color="auto"/>
              <w:right w:val="single" w:sz="4" w:space="0" w:color="auto"/>
            </w:tcBorders>
            <w:vAlign w:val="center"/>
          </w:tcPr>
          <w:p w14:paraId="23F2C6D2"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23590"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DB5E5"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87F134"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32" w:type="pct"/>
            <w:tcBorders>
              <w:top w:val="single" w:sz="4" w:space="0" w:color="auto"/>
              <w:left w:val="single" w:sz="4" w:space="0" w:color="auto"/>
              <w:bottom w:val="single" w:sz="4" w:space="0" w:color="auto"/>
              <w:right w:val="single" w:sz="4" w:space="0" w:color="auto"/>
            </w:tcBorders>
            <w:vAlign w:val="center"/>
          </w:tcPr>
          <w:p w14:paraId="313D17A8"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C1519D"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4B5C0"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3</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9D45B0"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31" w:type="pct"/>
            <w:tcBorders>
              <w:top w:val="single" w:sz="4" w:space="0" w:color="auto"/>
              <w:left w:val="single" w:sz="4" w:space="0" w:color="auto"/>
              <w:bottom w:val="single" w:sz="4" w:space="0" w:color="auto"/>
              <w:right w:val="single" w:sz="4" w:space="0" w:color="auto"/>
            </w:tcBorders>
            <w:vAlign w:val="center"/>
          </w:tcPr>
          <w:p w14:paraId="0C8760F5" w14:textId="77777777" w:rsidR="00472E19" w:rsidRPr="003B17C8" w:rsidRDefault="00472E19"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0</w:t>
            </w:r>
          </w:p>
        </w:tc>
      </w:tr>
      <w:tr w:rsidR="002C4D3A" w:rsidRPr="003B17C8" w14:paraId="4504BB3E" w14:textId="77777777" w:rsidTr="009F6BDA">
        <w:trPr>
          <w:trHeight w:val="236"/>
          <w:jc w:val="center"/>
        </w:trPr>
        <w:tc>
          <w:tcPr>
            <w:tcW w:w="450" w:type="pct"/>
            <w:shd w:val="clear" w:color="auto" w:fill="auto"/>
            <w:vAlign w:val="center"/>
            <w:hideMark/>
          </w:tcPr>
          <w:p w14:paraId="3D269DC2"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4</w:t>
            </w:r>
          </w:p>
        </w:tc>
        <w:tc>
          <w:tcPr>
            <w:tcW w:w="471" w:type="pct"/>
            <w:shd w:val="clear" w:color="auto" w:fill="auto"/>
            <w:vAlign w:val="center"/>
            <w:hideMark/>
          </w:tcPr>
          <w:p w14:paraId="0D7EE582"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xml:space="preserve">6.15 </w:t>
            </w:r>
          </w:p>
        </w:tc>
        <w:tc>
          <w:tcPr>
            <w:tcW w:w="435" w:type="pct"/>
            <w:tcBorders>
              <w:right w:val="single" w:sz="4" w:space="0" w:color="auto"/>
            </w:tcBorders>
            <w:shd w:val="clear" w:color="auto" w:fill="auto"/>
            <w:vAlign w:val="center"/>
            <w:hideMark/>
          </w:tcPr>
          <w:p w14:paraId="58377162"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5AF8A"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3.6</w:t>
            </w:r>
          </w:p>
        </w:tc>
        <w:tc>
          <w:tcPr>
            <w:tcW w:w="284" w:type="pct"/>
            <w:tcBorders>
              <w:top w:val="single" w:sz="4" w:space="0" w:color="auto"/>
              <w:left w:val="single" w:sz="4" w:space="0" w:color="auto"/>
              <w:bottom w:val="single" w:sz="4" w:space="0" w:color="auto"/>
              <w:right w:val="single" w:sz="4" w:space="0" w:color="auto"/>
            </w:tcBorders>
            <w:vAlign w:val="center"/>
          </w:tcPr>
          <w:p w14:paraId="0F2C3367"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9.13</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BCA9F8"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167BC"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856C91" w14:textId="25FECD1C"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336CF5" w:rsidRPr="00336CF5">
              <w:rPr>
                <w:rFonts w:ascii="Arial" w:eastAsia="DengXian" w:hAnsi="Arial" w:cs="Arial"/>
                <w:i/>
                <w:iCs/>
                <w:color w:val="FF0000"/>
                <w:sz w:val="16"/>
                <w:szCs w:val="16"/>
                <w:highlight w:val="yellow"/>
              </w:rPr>
              <w:t>2.6</w:t>
            </w:r>
          </w:p>
        </w:tc>
        <w:tc>
          <w:tcPr>
            <w:tcW w:w="332" w:type="pct"/>
            <w:tcBorders>
              <w:top w:val="single" w:sz="4" w:space="0" w:color="auto"/>
              <w:left w:val="single" w:sz="4" w:space="0" w:color="auto"/>
              <w:bottom w:val="single" w:sz="4" w:space="0" w:color="auto"/>
              <w:right w:val="single" w:sz="4" w:space="0" w:color="auto"/>
            </w:tcBorders>
            <w:vAlign w:val="center"/>
          </w:tcPr>
          <w:p w14:paraId="66A2C546"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9.12</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76FD07"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D5ACEB"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76FC4"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31" w:type="pct"/>
            <w:tcBorders>
              <w:top w:val="single" w:sz="4" w:space="0" w:color="auto"/>
              <w:left w:val="single" w:sz="4" w:space="0" w:color="auto"/>
              <w:bottom w:val="single" w:sz="4" w:space="0" w:color="auto"/>
              <w:right w:val="single" w:sz="4" w:space="0" w:color="auto"/>
            </w:tcBorders>
            <w:vAlign w:val="center"/>
          </w:tcPr>
          <w:p w14:paraId="3D67751D" w14:textId="77777777" w:rsidR="00472E19" w:rsidRPr="003B17C8" w:rsidRDefault="00472E19"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9.13</w:t>
            </w:r>
          </w:p>
        </w:tc>
      </w:tr>
      <w:tr w:rsidR="002C4D3A" w:rsidRPr="003B17C8" w14:paraId="71D9B455" w14:textId="77777777" w:rsidTr="009F6BDA">
        <w:trPr>
          <w:trHeight w:val="236"/>
          <w:jc w:val="center"/>
        </w:trPr>
        <w:tc>
          <w:tcPr>
            <w:tcW w:w="450" w:type="pct"/>
            <w:shd w:val="clear" w:color="auto" w:fill="auto"/>
            <w:vAlign w:val="center"/>
            <w:hideMark/>
          </w:tcPr>
          <w:p w14:paraId="61900DF7"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471" w:type="pct"/>
            <w:shd w:val="clear" w:color="auto" w:fill="auto"/>
            <w:vAlign w:val="center"/>
            <w:hideMark/>
          </w:tcPr>
          <w:p w14:paraId="6E74B1C4"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7.31</w:t>
            </w:r>
          </w:p>
        </w:tc>
        <w:tc>
          <w:tcPr>
            <w:tcW w:w="435" w:type="pct"/>
            <w:tcBorders>
              <w:right w:val="single" w:sz="4" w:space="0" w:color="auto"/>
            </w:tcBorders>
            <w:shd w:val="clear" w:color="auto" w:fill="auto"/>
            <w:vAlign w:val="center"/>
            <w:hideMark/>
          </w:tcPr>
          <w:p w14:paraId="0DD4A1C5"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EB5E5"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4" w:type="pct"/>
            <w:tcBorders>
              <w:top w:val="single" w:sz="4" w:space="0" w:color="auto"/>
              <w:left w:val="single" w:sz="4" w:space="0" w:color="auto"/>
              <w:bottom w:val="single" w:sz="4" w:space="0" w:color="auto"/>
              <w:right w:val="single" w:sz="4" w:space="0" w:color="auto"/>
            </w:tcBorders>
            <w:vAlign w:val="center"/>
          </w:tcPr>
          <w:p w14:paraId="33A4D5ED"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AFC6BA"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7C169"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73ABF1"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32" w:type="pct"/>
            <w:tcBorders>
              <w:top w:val="single" w:sz="4" w:space="0" w:color="auto"/>
              <w:left w:val="single" w:sz="4" w:space="0" w:color="auto"/>
              <w:bottom w:val="single" w:sz="4" w:space="0" w:color="auto"/>
              <w:right w:val="single" w:sz="4" w:space="0" w:color="auto"/>
            </w:tcBorders>
            <w:vAlign w:val="center"/>
          </w:tcPr>
          <w:p w14:paraId="46980B60"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93F03"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6.55</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32776"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12</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3DBDBF"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31" w:type="pct"/>
            <w:tcBorders>
              <w:top w:val="single" w:sz="4" w:space="0" w:color="auto"/>
              <w:left w:val="single" w:sz="4" w:space="0" w:color="auto"/>
              <w:bottom w:val="single" w:sz="4" w:space="0" w:color="auto"/>
              <w:right w:val="single" w:sz="4" w:space="0" w:color="auto"/>
            </w:tcBorders>
            <w:vAlign w:val="center"/>
          </w:tcPr>
          <w:p w14:paraId="03A5271A" w14:textId="77777777" w:rsidR="00472E19" w:rsidRPr="003B17C8" w:rsidRDefault="00472E19"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10.6</w:t>
            </w:r>
          </w:p>
        </w:tc>
      </w:tr>
      <w:tr w:rsidR="002C4D3A" w:rsidRPr="003B17C8" w14:paraId="6BB2802B" w14:textId="77777777" w:rsidTr="009F6BDA">
        <w:trPr>
          <w:trHeight w:val="236"/>
          <w:jc w:val="center"/>
        </w:trPr>
        <w:tc>
          <w:tcPr>
            <w:tcW w:w="450" w:type="pct"/>
            <w:shd w:val="clear" w:color="auto" w:fill="auto"/>
            <w:vAlign w:val="center"/>
            <w:hideMark/>
          </w:tcPr>
          <w:p w14:paraId="47E8214E"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w:t>
            </w:r>
          </w:p>
        </w:tc>
        <w:tc>
          <w:tcPr>
            <w:tcW w:w="471" w:type="pct"/>
            <w:shd w:val="clear" w:color="auto" w:fill="auto"/>
            <w:vAlign w:val="center"/>
            <w:hideMark/>
          </w:tcPr>
          <w:p w14:paraId="2F529410"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0E0704C7"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F0D66" w14:textId="51FD0373"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063049" w:rsidRPr="00063049">
              <w:rPr>
                <w:rFonts w:ascii="Arial" w:eastAsia="DengXian" w:hAnsi="Arial" w:cs="Arial"/>
                <w:i/>
                <w:iCs/>
                <w:color w:val="FF0000"/>
                <w:sz w:val="16"/>
                <w:szCs w:val="16"/>
                <w:highlight w:val="yellow"/>
              </w:rPr>
              <w:t>2.4</w:t>
            </w:r>
          </w:p>
        </w:tc>
        <w:tc>
          <w:tcPr>
            <w:tcW w:w="284" w:type="pct"/>
            <w:tcBorders>
              <w:top w:val="single" w:sz="4" w:space="0" w:color="auto"/>
              <w:left w:val="single" w:sz="4" w:space="0" w:color="auto"/>
              <w:bottom w:val="single" w:sz="4" w:space="0" w:color="auto"/>
              <w:right w:val="single" w:sz="4" w:space="0" w:color="auto"/>
            </w:tcBorders>
            <w:vAlign w:val="center"/>
          </w:tcPr>
          <w:p w14:paraId="79C1EA5A"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878E8"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319A6"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0BC614" w14:textId="53CC4420"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336CF5" w:rsidRPr="00336CF5">
              <w:rPr>
                <w:rFonts w:ascii="Arial" w:eastAsia="DengXian" w:hAnsi="Arial" w:cs="Arial"/>
                <w:i/>
                <w:iCs/>
                <w:color w:val="FF0000"/>
                <w:sz w:val="16"/>
                <w:szCs w:val="16"/>
                <w:highlight w:val="yellow"/>
              </w:rPr>
              <w:t>1.0</w:t>
            </w:r>
          </w:p>
        </w:tc>
        <w:tc>
          <w:tcPr>
            <w:tcW w:w="332" w:type="pct"/>
            <w:tcBorders>
              <w:top w:val="single" w:sz="4" w:space="0" w:color="auto"/>
              <w:left w:val="single" w:sz="4" w:space="0" w:color="auto"/>
              <w:bottom w:val="single" w:sz="4" w:space="0" w:color="auto"/>
              <w:right w:val="single" w:sz="4" w:space="0" w:color="auto"/>
            </w:tcBorders>
            <w:vAlign w:val="center"/>
          </w:tcPr>
          <w:p w14:paraId="5BBABFC3"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B7528"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10.12</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A46CA"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A8342" w14:textId="3C4F022C" w:rsidR="00472E19" w:rsidRPr="003B17C8" w:rsidRDefault="00ED4926" w:rsidP="0051114A">
            <w:pPr>
              <w:spacing w:after="0"/>
              <w:jc w:val="center"/>
              <w:rPr>
                <w:rFonts w:ascii="Arial" w:eastAsia="Times New Roman" w:hAnsi="Arial" w:cs="Arial"/>
                <w:i/>
                <w:iCs/>
                <w:color w:val="000000"/>
                <w:sz w:val="16"/>
                <w:szCs w:val="16"/>
              </w:rPr>
            </w:pPr>
            <w:r w:rsidRPr="00ED4926">
              <w:rPr>
                <w:rFonts w:ascii="Arial" w:eastAsia="DengXian" w:hAnsi="Arial" w:cs="Arial"/>
                <w:i/>
                <w:iCs/>
                <w:color w:val="FF0000"/>
                <w:sz w:val="16"/>
                <w:szCs w:val="16"/>
                <w:highlight w:val="yellow"/>
              </w:rPr>
              <w:t>3.7</w:t>
            </w:r>
          </w:p>
        </w:tc>
        <w:tc>
          <w:tcPr>
            <w:tcW w:w="331" w:type="pct"/>
            <w:tcBorders>
              <w:top w:val="single" w:sz="4" w:space="0" w:color="auto"/>
              <w:left w:val="single" w:sz="4" w:space="0" w:color="auto"/>
              <w:bottom w:val="single" w:sz="4" w:space="0" w:color="auto"/>
              <w:right w:val="single" w:sz="4" w:space="0" w:color="auto"/>
            </w:tcBorders>
            <w:vAlign w:val="center"/>
          </w:tcPr>
          <w:p w14:paraId="193A4695" w14:textId="77777777" w:rsidR="00472E19" w:rsidRPr="003B17C8" w:rsidRDefault="00472E19" w:rsidP="0051114A">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9.70</w:t>
            </w:r>
          </w:p>
        </w:tc>
      </w:tr>
      <w:tr w:rsidR="002C4D3A" w:rsidRPr="003B17C8" w14:paraId="20D6BC50" w14:textId="77777777" w:rsidTr="009F6BDA">
        <w:trPr>
          <w:trHeight w:val="236"/>
          <w:jc w:val="center"/>
        </w:trPr>
        <w:tc>
          <w:tcPr>
            <w:tcW w:w="450" w:type="pct"/>
            <w:shd w:val="clear" w:color="auto" w:fill="auto"/>
            <w:vAlign w:val="center"/>
            <w:hideMark/>
          </w:tcPr>
          <w:p w14:paraId="39EBDABF"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w:t>
            </w:r>
          </w:p>
        </w:tc>
        <w:tc>
          <w:tcPr>
            <w:tcW w:w="471" w:type="pct"/>
            <w:shd w:val="clear" w:color="auto" w:fill="auto"/>
            <w:vAlign w:val="center"/>
            <w:hideMark/>
          </w:tcPr>
          <w:p w14:paraId="2833A53C"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6056AC16"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14B828"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4" w:type="pct"/>
            <w:tcBorders>
              <w:top w:val="single" w:sz="4" w:space="0" w:color="auto"/>
              <w:left w:val="single" w:sz="4" w:space="0" w:color="auto"/>
              <w:bottom w:val="single" w:sz="4" w:space="0" w:color="auto"/>
              <w:right w:val="single" w:sz="4" w:space="0" w:color="auto"/>
            </w:tcBorders>
            <w:vAlign w:val="center"/>
          </w:tcPr>
          <w:p w14:paraId="4DE9D383"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42188"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72930"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3D48D"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32" w:type="pct"/>
            <w:tcBorders>
              <w:top w:val="single" w:sz="4" w:space="0" w:color="auto"/>
              <w:left w:val="single" w:sz="4" w:space="0" w:color="auto"/>
              <w:bottom w:val="single" w:sz="4" w:space="0" w:color="auto"/>
              <w:right w:val="single" w:sz="4" w:space="0" w:color="auto"/>
            </w:tcBorders>
            <w:vAlign w:val="center"/>
          </w:tcPr>
          <w:p w14:paraId="0A1E1552"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24AB14"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C3F242"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1BF92"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31" w:type="pct"/>
            <w:tcBorders>
              <w:top w:val="single" w:sz="4" w:space="0" w:color="auto"/>
              <w:left w:val="single" w:sz="4" w:space="0" w:color="auto"/>
              <w:bottom w:val="single" w:sz="4" w:space="0" w:color="auto"/>
              <w:right w:val="single" w:sz="4" w:space="0" w:color="auto"/>
            </w:tcBorders>
            <w:vAlign w:val="center"/>
          </w:tcPr>
          <w:p w14:paraId="038F059B" w14:textId="77777777" w:rsidR="00472E19" w:rsidRPr="003B17C8" w:rsidRDefault="00472E19"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2C4D3A" w:rsidRPr="003B17C8" w14:paraId="4074CAD7" w14:textId="77777777" w:rsidTr="009F6BDA">
        <w:trPr>
          <w:trHeight w:val="236"/>
          <w:jc w:val="center"/>
        </w:trPr>
        <w:tc>
          <w:tcPr>
            <w:tcW w:w="450" w:type="pct"/>
            <w:shd w:val="clear" w:color="auto" w:fill="auto"/>
            <w:vAlign w:val="center"/>
            <w:hideMark/>
          </w:tcPr>
          <w:p w14:paraId="69031AF5"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8</w:t>
            </w:r>
          </w:p>
        </w:tc>
        <w:tc>
          <w:tcPr>
            <w:tcW w:w="471" w:type="pct"/>
            <w:shd w:val="clear" w:color="auto" w:fill="auto"/>
            <w:vAlign w:val="center"/>
            <w:hideMark/>
          </w:tcPr>
          <w:p w14:paraId="372E174D"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7E40A6D5"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D2C9F"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4" w:type="pct"/>
            <w:tcBorders>
              <w:top w:val="single" w:sz="4" w:space="0" w:color="auto"/>
              <w:left w:val="single" w:sz="4" w:space="0" w:color="auto"/>
              <w:bottom w:val="single" w:sz="4" w:space="0" w:color="auto"/>
              <w:right w:val="single" w:sz="4" w:space="0" w:color="auto"/>
            </w:tcBorders>
            <w:vAlign w:val="center"/>
          </w:tcPr>
          <w:p w14:paraId="58B59153"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94F485"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756437"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9259E9" w14:textId="7E5947F4"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336CF5" w:rsidRPr="00336CF5">
              <w:rPr>
                <w:rFonts w:ascii="Arial" w:eastAsia="DengXian" w:hAnsi="Arial" w:cs="Arial"/>
                <w:i/>
                <w:iCs/>
                <w:color w:val="FF0000"/>
                <w:sz w:val="16"/>
                <w:szCs w:val="16"/>
                <w:highlight w:val="yellow"/>
              </w:rPr>
              <w:t>2.6</w:t>
            </w:r>
          </w:p>
        </w:tc>
        <w:tc>
          <w:tcPr>
            <w:tcW w:w="332" w:type="pct"/>
            <w:tcBorders>
              <w:top w:val="single" w:sz="4" w:space="0" w:color="auto"/>
              <w:left w:val="single" w:sz="4" w:space="0" w:color="auto"/>
              <w:bottom w:val="single" w:sz="4" w:space="0" w:color="auto"/>
              <w:right w:val="single" w:sz="4" w:space="0" w:color="auto"/>
            </w:tcBorders>
            <w:vAlign w:val="center"/>
          </w:tcPr>
          <w:p w14:paraId="309027DF" w14:textId="77777777" w:rsidR="00472E19" w:rsidRPr="003B17C8" w:rsidRDefault="00472E19"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10.62</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5662E4"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10.67</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1C863D"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56C1F4" w14:textId="77777777" w:rsidR="00472E19" w:rsidRPr="003B17C8" w:rsidRDefault="00472E19"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31" w:type="pct"/>
            <w:tcBorders>
              <w:top w:val="single" w:sz="4" w:space="0" w:color="auto"/>
              <w:left w:val="single" w:sz="4" w:space="0" w:color="auto"/>
              <w:bottom w:val="single" w:sz="4" w:space="0" w:color="auto"/>
              <w:right w:val="single" w:sz="4" w:space="0" w:color="auto"/>
            </w:tcBorders>
            <w:vAlign w:val="center"/>
          </w:tcPr>
          <w:p w14:paraId="465B87C8" w14:textId="77777777" w:rsidR="00472E19" w:rsidRPr="003B17C8" w:rsidRDefault="00472E19"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14.27</w:t>
            </w:r>
          </w:p>
        </w:tc>
      </w:tr>
    </w:tbl>
    <w:p w14:paraId="0322A710" w14:textId="4B65D5E4" w:rsidR="009F6BDA" w:rsidRDefault="009F6BDA" w:rsidP="005C5C83">
      <w:pPr>
        <w:pStyle w:val="Caption"/>
        <w:keepNext/>
        <w:spacing w:before="240"/>
      </w:pPr>
      <w:r>
        <w:t xml:space="preserve">Table </w:t>
      </w:r>
      <w:r>
        <w:fldChar w:fldCharType="begin"/>
      </w:r>
      <w:r>
        <w:instrText xml:space="preserve"> SEQ Table \* ARABIC </w:instrText>
      </w:r>
      <w:r>
        <w:fldChar w:fldCharType="separate"/>
      </w:r>
      <w:r w:rsidR="005E69C5">
        <w:rPr>
          <w:noProof/>
        </w:rPr>
        <w:t>2</w:t>
      </w:r>
      <w:r>
        <w:fldChar w:fldCharType="end"/>
      </w:r>
      <w:r>
        <w:t>. Modified table with FFS values in set 3, alt-1 replaced according to method ii), i.e., zeroing.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77"/>
        <w:gridCol w:w="809"/>
        <w:gridCol w:w="560"/>
        <w:gridCol w:w="530"/>
        <w:gridCol w:w="877"/>
        <w:gridCol w:w="812"/>
        <w:gridCol w:w="562"/>
        <w:gridCol w:w="618"/>
        <w:gridCol w:w="877"/>
        <w:gridCol w:w="812"/>
        <w:gridCol w:w="519"/>
        <w:gridCol w:w="617"/>
      </w:tblGrid>
      <w:tr w:rsidR="002C4D3A" w:rsidRPr="003B17C8" w14:paraId="55465A0F" w14:textId="77777777" w:rsidTr="0051114A">
        <w:trPr>
          <w:trHeight w:val="236"/>
          <w:jc w:val="center"/>
        </w:trPr>
        <w:tc>
          <w:tcPr>
            <w:tcW w:w="450" w:type="pct"/>
            <w:vMerge w:val="restart"/>
            <w:shd w:val="clear" w:color="auto" w:fill="auto"/>
            <w:vAlign w:val="center"/>
            <w:hideMark/>
          </w:tcPr>
          <w:p w14:paraId="4AFD95FF"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Antenna index</w:t>
            </w:r>
          </w:p>
        </w:tc>
        <w:tc>
          <w:tcPr>
            <w:tcW w:w="4550" w:type="pct"/>
            <w:gridSpan w:val="12"/>
          </w:tcPr>
          <w:p w14:paraId="7D7038F7"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Power attenuation (dB)</w:t>
            </w:r>
          </w:p>
        </w:tc>
      </w:tr>
      <w:tr w:rsidR="002C4D3A" w:rsidRPr="003B17C8" w14:paraId="21B9BB58" w14:textId="77777777" w:rsidTr="009F6BDA">
        <w:trPr>
          <w:trHeight w:val="236"/>
          <w:jc w:val="center"/>
        </w:trPr>
        <w:tc>
          <w:tcPr>
            <w:tcW w:w="450" w:type="pct"/>
            <w:vMerge/>
            <w:vAlign w:val="center"/>
            <w:hideMark/>
          </w:tcPr>
          <w:p w14:paraId="06F9D4E2" w14:textId="77777777" w:rsidR="002C4D3A" w:rsidRPr="003B17C8" w:rsidRDefault="002C4D3A" w:rsidP="0051114A">
            <w:pPr>
              <w:spacing w:after="0"/>
              <w:rPr>
                <w:rFonts w:ascii="Arial" w:eastAsia="Times New Roman" w:hAnsi="Arial" w:cs="Arial"/>
                <w:i/>
                <w:iCs/>
                <w:color w:val="000000"/>
                <w:sz w:val="16"/>
                <w:szCs w:val="16"/>
              </w:rPr>
            </w:pPr>
          </w:p>
        </w:tc>
        <w:tc>
          <w:tcPr>
            <w:tcW w:w="1491" w:type="pct"/>
            <w:gridSpan w:val="4"/>
            <w:shd w:val="clear" w:color="auto" w:fill="auto"/>
            <w:vAlign w:val="center"/>
            <w:hideMark/>
          </w:tcPr>
          <w:p w14:paraId="39689700"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One hand grip</w:t>
            </w:r>
          </w:p>
        </w:tc>
        <w:tc>
          <w:tcPr>
            <w:tcW w:w="1541" w:type="pct"/>
            <w:gridSpan w:val="4"/>
            <w:shd w:val="clear" w:color="auto" w:fill="auto"/>
            <w:vAlign w:val="center"/>
            <w:hideMark/>
          </w:tcPr>
          <w:p w14:paraId="7C75BDFA"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Dual hand grip</w:t>
            </w:r>
          </w:p>
        </w:tc>
        <w:tc>
          <w:tcPr>
            <w:tcW w:w="1518" w:type="pct"/>
            <w:gridSpan w:val="4"/>
            <w:shd w:val="clear" w:color="auto" w:fill="auto"/>
            <w:vAlign w:val="center"/>
            <w:hideMark/>
          </w:tcPr>
          <w:p w14:paraId="4C061E00"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Head and one hand grip</w:t>
            </w:r>
          </w:p>
        </w:tc>
      </w:tr>
      <w:tr w:rsidR="00ED4926" w:rsidRPr="003B17C8" w14:paraId="437CBDAE" w14:textId="77777777" w:rsidTr="0051114A">
        <w:trPr>
          <w:trHeight w:val="236"/>
          <w:jc w:val="center"/>
        </w:trPr>
        <w:tc>
          <w:tcPr>
            <w:tcW w:w="450" w:type="pct"/>
            <w:vMerge/>
            <w:vAlign w:val="center"/>
            <w:hideMark/>
          </w:tcPr>
          <w:p w14:paraId="6D54F489" w14:textId="77777777" w:rsidR="002C4D3A" w:rsidRPr="003B17C8" w:rsidRDefault="002C4D3A" w:rsidP="0051114A">
            <w:pPr>
              <w:spacing w:after="0"/>
              <w:rPr>
                <w:rFonts w:ascii="Arial" w:eastAsia="Times New Roman" w:hAnsi="Arial" w:cs="Arial"/>
                <w:i/>
                <w:iCs/>
                <w:color w:val="000000"/>
                <w:sz w:val="16"/>
                <w:szCs w:val="16"/>
              </w:rPr>
            </w:pPr>
          </w:p>
        </w:tc>
        <w:tc>
          <w:tcPr>
            <w:tcW w:w="471" w:type="pct"/>
            <w:vMerge w:val="restart"/>
            <w:shd w:val="clear" w:color="auto" w:fill="auto"/>
            <w:vAlign w:val="center"/>
            <w:hideMark/>
          </w:tcPr>
          <w:p w14:paraId="6F36163D"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35" w:type="pct"/>
            <w:vMerge w:val="restart"/>
            <w:tcBorders>
              <w:right w:val="single" w:sz="4" w:space="0" w:color="auto"/>
            </w:tcBorders>
            <w:shd w:val="clear" w:color="auto" w:fill="auto"/>
            <w:vAlign w:val="center"/>
            <w:hideMark/>
          </w:tcPr>
          <w:p w14:paraId="090026B6"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9D407"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1" w:type="pct"/>
            <w:vMerge w:val="restart"/>
            <w:tcBorders>
              <w:top w:val="single" w:sz="4" w:space="0" w:color="auto"/>
              <w:left w:val="single" w:sz="4" w:space="0" w:color="auto"/>
              <w:right w:val="single" w:sz="4" w:space="0" w:color="auto"/>
            </w:tcBorders>
            <w:shd w:val="clear" w:color="auto" w:fill="auto"/>
            <w:vAlign w:val="center"/>
            <w:hideMark/>
          </w:tcPr>
          <w:p w14:paraId="70A80E6B"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36" w:type="pct"/>
            <w:vMerge w:val="restart"/>
            <w:tcBorders>
              <w:top w:val="single" w:sz="4" w:space="0" w:color="auto"/>
              <w:left w:val="single" w:sz="4" w:space="0" w:color="auto"/>
              <w:right w:val="single" w:sz="4" w:space="0" w:color="auto"/>
            </w:tcBorders>
            <w:shd w:val="clear" w:color="auto" w:fill="auto"/>
            <w:vAlign w:val="center"/>
            <w:hideMark/>
          </w:tcPr>
          <w:p w14:paraId="7A3E2510"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20E34E"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c>
          <w:tcPr>
            <w:tcW w:w="471" w:type="pct"/>
            <w:vMerge w:val="restart"/>
            <w:tcBorders>
              <w:top w:val="single" w:sz="4" w:space="0" w:color="auto"/>
              <w:left w:val="single" w:sz="4" w:space="0" w:color="auto"/>
              <w:right w:val="single" w:sz="4" w:space="0" w:color="auto"/>
            </w:tcBorders>
            <w:shd w:val="clear" w:color="auto" w:fill="auto"/>
            <w:vAlign w:val="center"/>
            <w:hideMark/>
          </w:tcPr>
          <w:p w14:paraId="31BCF0FE"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Set-1@6GH</w:t>
            </w:r>
            <w:r w:rsidRPr="003B17C8">
              <w:rPr>
                <w:rFonts w:ascii="Arial" w:hAnsi="Arial" w:cs="Arial"/>
                <w:i/>
                <w:iCs/>
                <w:color w:val="000000"/>
                <w:sz w:val="16"/>
                <w:szCs w:val="16"/>
              </w:rPr>
              <w:t>z</w:t>
            </w:r>
          </w:p>
        </w:tc>
        <w:tc>
          <w:tcPr>
            <w:tcW w:w="436" w:type="pct"/>
            <w:vMerge w:val="restart"/>
            <w:tcBorders>
              <w:top w:val="single" w:sz="4" w:space="0" w:color="auto"/>
              <w:left w:val="single" w:sz="4" w:space="0" w:color="auto"/>
              <w:right w:val="single" w:sz="4" w:space="0" w:color="auto"/>
            </w:tcBorders>
            <w:shd w:val="clear" w:color="auto" w:fill="auto"/>
            <w:vAlign w:val="center"/>
            <w:hideMark/>
          </w:tcPr>
          <w:p w14:paraId="387608F4"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Times New Roman"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4259D3" w14:textId="77777777" w:rsidR="002C4D3A" w:rsidRPr="003B17C8" w:rsidRDefault="002C4D3A"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[Set-3</w:t>
            </w:r>
            <w:r w:rsidRPr="003B17C8">
              <w:rPr>
                <w:rFonts w:ascii="Arial" w:eastAsia="DengXian" w:hAnsi="Arial" w:cs="Arial"/>
                <w:i/>
                <w:iCs/>
                <w:color w:val="FF0000"/>
                <w:sz w:val="16"/>
                <w:szCs w:val="16"/>
              </w:rPr>
              <w:t>@15GHz]</w:t>
            </w:r>
          </w:p>
        </w:tc>
      </w:tr>
      <w:tr w:rsidR="002C4D3A" w:rsidRPr="003B17C8" w14:paraId="2B8E34F3" w14:textId="77777777" w:rsidTr="009F6BDA">
        <w:trPr>
          <w:trHeight w:val="236"/>
          <w:jc w:val="center"/>
        </w:trPr>
        <w:tc>
          <w:tcPr>
            <w:tcW w:w="450" w:type="pct"/>
            <w:vMerge/>
            <w:vAlign w:val="center"/>
          </w:tcPr>
          <w:p w14:paraId="2385A7BC" w14:textId="77777777" w:rsidR="002C4D3A" w:rsidRPr="003B17C8" w:rsidRDefault="002C4D3A" w:rsidP="0051114A">
            <w:pPr>
              <w:spacing w:after="0"/>
              <w:rPr>
                <w:rFonts w:ascii="Arial" w:eastAsia="Times New Roman" w:hAnsi="Arial" w:cs="Arial"/>
                <w:i/>
                <w:iCs/>
                <w:color w:val="000000"/>
                <w:sz w:val="16"/>
                <w:szCs w:val="16"/>
              </w:rPr>
            </w:pPr>
          </w:p>
        </w:tc>
        <w:tc>
          <w:tcPr>
            <w:tcW w:w="471" w:type="pct"/>
            <w:vMerge/>
            <w:shd w:val="clear" w:color="auto" w:fill="auto"/>
            <w:vAlign w:val="center"/>
          </w:tcPr>
          <w:p w14:paraId="5980A3DF" w14:textId="77777777" w:rsidR="002C4D3A" w:rsidRPr="003B17C8" w:rsidRDefault="002C4D3A" w:rsidP="0051114A">
            <w:pPr>
              <w:spacing w:after="0"/>
              <w:jc w:val="center"/>
              <w:rPr>
                <w:rFonts w:ascii="Arial" w:eastAsia="Times New Roman" w:hAnsi="Arial" w:cs="Arial"/>
                <w:i/>
                <w:iCs/>
                <w:color w:val="000000"/>
                <w:sz w:val="16"/>
                <w:szCs w:val="16"/>
              </w:rPr>
            </w:pPr>
          </w:p>
        </w:tc>
        <w:tc>
          <w:tcPr>
            <w:tcW w:w="435" w:type="pct"/>
            <w:vMerge/>
            <w:tcBorders>
              <w:right w:val="single" w:sz="4" w:space="0" w:color="auto"/>
            </w:tcBorders>
            <w:shd w:val="clear" w:color="auto" w:fill="auto"/>
            <w:vAlign w:val="center"/>
          </w:tcPr>
          <w:p w14:paraId="371B9447" w14:textId="77777777" w:rsidR="002C4D3A" w:rsidRPr="003B17C8" w:rsidRDefault="002C4D3A" w:rsidP="0051114A">
            <w:pPr>
              <w:spacing w:after="0"/>
              <w:jc w:val="center"/>
              <w:rPr>
                <w:rFonts w:ascii="Arial" w:eastAsia="Times New Roman" w:hAnsi="Arial" w:cs="Arial"/>
                <w:i/>
                <w:iCs/>
                <w:color w:val="000000"/>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tcPr>
          <w:p w14:paraId="381441B5" w14:textId="77777777" w:rsidR="002C4D3A" w:rsidRPr="003B17C8" w:rsidRDefault="002C4D3A"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7C299564" w14:textId="77777777" w:rsidR="002C4D3A" w:rsidRPr="003B17C8" w:rsidRDefault="002C4D3A"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1" w:type="pct"/>
            <w:vMerge/>
            <w:tcBorders>
              <w:left w:val="single" w:sz="4" w:space="0" w:color="auto"/>
              <w:bottom w:val="single" w:sz="4" w:space="0" w:color="auto"/>
              <w:right w:val="single" w:sz="4" w:space="0" w:color="auto"/>
            </w:tcBorders>
            <w:shd w:val="clear" w:color="auto" w:fill="auto"/>
            <w:vAlign w:val="center"/>
          </w:tcPr>
          <w:p w14:paraId="625518F5" w14:textId="77777777" w:rsidR="002C4D3A" w:rsidRPr="003B17C8" w:rsidRDefault="002C4D3A" w:rsidP="0051114A">
            <w:pPr>
              <w:spacing w:after="0"/>
              <w:jc w:val="center"/>
              <w:rPr>
                <w:rFonts w:ascii="Arial" w:eastAsia="Times New Roman" w:hAnsi="Arial" w:cs="Arial"/>
                <w:i/>
                <w:iCs/>
                <w:color w:val="000000"/>
                <w:sz w:val="16"/>
                <w:szCs w:val="16"/>
              </w:rPr>
            </w:pPr>
          </w:p>
        </w:tc>
        <w:tc>
          <w:tcPr>
            <w:tcW w:w="436" w:type="pct"/>
            <w:vMerge/>
            <w:tcBorders>
              <w:left w:val="single" w:sz="4" w:space="0" w:color="auto"/>
              <w:bottom w:val="single" w:sz="4" w:space="0" w:color="auto"/>
              <w:right w:val="single" w:sz="4" w:space="0" w:color="auto"/>
            </w:tcBorders>
            <w:shd w:val="clear" w:color="auto" w:fill="auto"/>
            <w:vAlign w:val="center"/>
          </w:tcPr>
          <w:p w14:paraId="75AB641D" w14:textId="77777777" w:rsidR="002C4D3A" w:rsidRPr="003B17C8" w:rsidRDefault="002C4D3A" w:rsidP="0051114A">
            <w:pPr>
              <w:spacing w:after="0"/>
              <w:jc w:val="center"/>
              <w:rPr>
                <w:rFonts w:ascii="Arial" w:eastAsia="Times New Roman" w:hAnsi="Arial" w:cs="Arial"/>
                <w:i/>
                <w:iCs/>
                <w:color w:val="000000"/>
                <w:sz w:val="16"/>
                <w:szCs w:val="16"/>
              </w:rPr>
            </w:pP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tcPr>
          <w:p w14:paraId="4B2CA911" w14:textId="77777777" w:rsidR="002C4D3A" w:rsidRPr="003B17C8" w:rsidRDefault="002C4D3A"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B5EC6D3" w14:textId="77777777" w:rsidR="002C4D3A" w:rsidRPr="003B17C8" w:rsidRDefault="002C4D3A"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c>
          <w:tcPr>
            <w:tcW w:w="471" w:type="pct"/>
            <w:vMerge/>
            <w:tcBorders>
              <w:left w:val="single" w:sz="4" w:space="0" w:color="auto"/>
              <w:bottom w:val="single" w:sz="4" w:space="0" w:color="auto"/>
              <w:right w:val="single" w:sz="4" w:space="0" w:color="auto"/>
            </w:tcBorders>
            <w:shd w:val="clear" w:color="auto" w:fill="auto"/>
            <w:vAlign w:val="center"/>
          </w:tcPr>
          <w:p w14:paraId="4DFE315E" w14:textId="77777777" w:rsidR="002C4D3A" w:rsidRPr="003B17C8" w:rsidRDefault="002C4D3A" w:rsidP="0051114A">
            <w:pPr>
              <w:spacing w:after="0"/>
              <w:jc w:val="center"/>
              <w:rPr>
                <w:rFonts w:ascii="Arial" w:eastAsia="Times New Roman" w:hAnsi="Arial" w:cs="Arial"/>
                <w:i/>
                <w:iCs/>
                <w:color w:val="000000"/>
                <w:sz w:val="16"/>
                <w:szCs w:val="16"/>
              </w:rPr>
            </w:pPr>
          </w:p>
        </w:tc>
        <w:tc>
          <w:tcPr>
            <w:tcW w:w="436" w:type="pct"/>
            <w:vMerge/>
            <w:tcBorders>
              <w:left w:val="single" w:sz="4" w:space="0" w:color="auto"/>
              <w:bottom w:val="single" w:sz="4" w:space="0" w:color="auto"/>
              <w:right w:val="single" w:sz="4" w:space="0" w:color="auto"/>
            </w:tcBorders>
            <w:shd w:val="clear" w:color="auto" w:fill="auto"/>
            <w:vAlign w:val="center"/>
          </w:tcPr>
          <w:p w14:paraId="2BB8BD24" w14:textId="77777777" w:rsidR="002C4D3A" w:rsidRPr="003B17C8" w:rsidRDefault="002C4D3A" w:rsidP="0051114A">
            <w:pPr>
              <w:spacing w:after="0"/>
              <w:jc w:val="center"/>
              <w:rPr>
                <w:rFonts w:ascii="Arial" w:eastAsia="Times New Roman" w:hAnsi="Arial" w:cs="Arial"/>
                <w:i/>
                <w:iCs/>
                <w:color w:val="000000"/>
                <w:sz w:val="16"/>
                <w:szCs w:val="16"/>
              </w:rPr>
            </w:pP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693CC752" w14:textId="77777777" w:rsidR="002C4D3A" w:rsidRPr="003B17C8" w:rsidRDefault="002C4D3A"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Alt-1</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BB78C4C" w14:textId="77777777" w:rsidR="002C4D3A" w:rsidRPr="003B17C8" w:rsidRDefault="002C4D3A" w:rsidP="0051114A">
            <w:pPr>
              <w:spacing w:after="0"/>
              <w:jc w:val="center"/>
              <w:rPr>
                <w:rFonts w:ascii="Arial" w:eastAsia="Times New Roman" w:hAnsi="Arial" w:cs="Arial"/>
                <w:i/>
                <w:iCs/>
                <w:color w:val="FF0000"/>
                <w:sz w:val="16"/>
                <w:szCs w:val="16"/>
              </w:rPr>
            </w:pPr>
            <w:r w:rsidRPr="003B17C8">
              <w:rPr>
                <w:rFonts w:ascii="Arial" w:eastAsia="Times New Roman" w:hAnsi="Arial" w:cs="Arial"/>
                <w:i/>
                <w:iCs/>
                <w:color w:val="FF0000"/>
                <w:sz w:val="16"/>
                <w:szCs w:val="16"/>
              </w:rPr>
              <w:t>Alt-2</w:t>
            </w:r>
          </w:p>
        </w:tc>
      </w:tr>
      <w:tr w:rsidR="002C4D3A" w:rsidRPr="003B17C8" w14:paraId="7CA3AB53" w14:textId="77777777" w:rsidTr="009F6BDA">
        <w:trPr>
          <w:trHeight w:val="236"/>
          <w:jc w:val="center"/>
        </w:trPr>
        <w:tc>
          <w:tcPr>
            <w:tcW w:w="450" w:type="pct"/>
            <w:shd w:val="clear" w:color="auto" w:fill="auto"/>
            <w:vAlign w:val="center"/>
            <w:hideMark/>
          </w:tcPr>
          <w:p w14:paraId="099212FE"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471" w:type="pct"/>
            <w:shd w:val="clear" w:color="auto" w:fill="auto"/>
            <w:vAlign w:val="center"/>
            <w:hideMark/>
          </w:tcPr>
          <w:p w14:paraId="43EF3D0A"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4C058D43"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91B02"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4" w:type="pct"/>
            <w:tcBorders>
              <w:top w:val="single" w:sz="4" w:space="0" w:color="auto"/>
              <w:left w:val="single" w:sz="4" w:space="0" w:color="auto"/>
              <w:bottom w:val="single" w:sz="4" w:space="0" w:color="auto"/>
              <w:right w:val="single" w:sz="4" w:space="0" w:color="auto"/>
            </w:tcBorders>
            <w:vAlign w:val="center"/>
          </w:tcPr>
          <w:p w14:paraId="545DE322"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F6D2A"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BA79F"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3D8D"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32" w:type="pct"/>
            <w:tcBorders>
              <w:top w:val="single" w:sz="4" w:space="0" w:color="auto"/>
              <w:left w:val="single" w:sz="4" w:space="0" w:color="auto"/>
              <w:bottom w:val="single" w:sz="4" w:space="0" w:color="auto"/>
              <w:right w:val="single" w:sz="4" w:space="0" w:color="auto"/>
            </w:tcBorders>
            <w:vAlign w:val="center"/>
          </w:tcPr>
          <w:p w14:paraId="02E82C4F"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9.68</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F87D56"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ED0D49"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3671D"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31" w:type="pct"/>
            <w:tcBorders>
              <w:top w:val="single" w:sz="4" w:space="0" w:color="auto"/>
              <w:left w:val="single" w:sz="4" w:space="0" w:color="auto"/>
              <w:bottom w:val="single" w:sz="4" w:space="0" w:color="auto"/>
              <w:right w:val="single" w:sz="4" w:space="0" w:color="auto"/>
            </w:tcBorders>
            <w:vAlign w:val="center"/>
          </w:tcPr>
          <w:p w14:paraId="503782D9" w14:textId="77777777" w:rsidR="002C4D3A" w:rsidRPr="003B17C8" w:rsidRDefault="002C4D3A"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2C4D3A" w:rsidRPr="003B17C8" w14:paraId="2B910E44" w14:textId="77777777" w:rsidTr="009F6BDA">
        <w:trPr>
          <w:trHeight w:val="236"/>
          <w:jc w:val="center"/>
        </w:trPr>
        <w:tc>
          <w:tcPr>
            <w:tcW w:w="450" w:type="pct"/>
            <w:shd w:val="clear" w:color="auto" w:fill="auto"/>
            <w:vAlign w:val="center"/>
            <w:hideMark/>
          </w:tcPr>
          <w:p w14:paraId="2DF08FF5"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2</w:t>
            </w:r>
          </w:p>
        </w:tc>
        <w:tc>
          <w:tcPr>
            <w:tcW w:w="471" w:type="pct"/>
            <w:shd w:val="clear" w:color="auto" w:fill="auto"/>
            <w:vAlign w:val="center"/>
            <w:hideMark/>
          </w:tcPr>
          <w:p w14:paraId="00CF66C6"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2FA67952"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90BE5" w14:textId="7DF5ACCF"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ED4926" w:rsidRPr="00ED4926">
              <w:rPr>
                <w:rFonts w:ascii="Arial" w:eastAsia="DengXian" w:hAnsi="Arial" w:cs="Arial"/>
                <w:i/>
                <w:iCs/>
                <w:color w:val="FF0000"/>
                <w:sz w:val="16"/>
                <w:szCs w:val="16"/>
                <w:highlight w:val="yellow"/>
              </w:rPr>
              <w:t>0</w:t>
            </w:r>
          </w:p>
        </w:tc>
        <w:tc>
          <w:tcPr>
            <w:tcW w:w="284" w:type="pct"/>
            <w:tcBorders>
              <w:top w:val="single" w:sz="4" w:space="0" w:color="auto"/>
              <w:left w:val="single" w:sz="4" w:space="0" w:color="auto"/>
              <w:bottom w:val="single" w:sz="4" w:space="0" w:color="auto"/>
              <w:right w:val="single" w:sz="4" w:space="0" w:color="auto"/>
            </w:tcBorders>
            <w:vAlign w:val="center"/>
          </w:tcPr>
          <w:p w14:paraId="449A0BA6"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DAB05"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56BA87"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3EB379" w14:textId="1CBDECD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ED4926" w:rsidRPr="00ED4926">
              <w:rPr>
                <w:rFonts w:ascii="Arial" w:eastAsia="DengXian" w:hAnsi="Arial" w:cs="Arial"/>
                <w:i/>
                <w:iCs/>
                <w:color w:val="FF0000"/>
                <w:sz w:val="16"/>
                <w:szCs w:val="16"/>
                <w:highlight w:val="yellow"/>
              </w:rPr>
              <w:t>0</w:t>
            </w:r>
          </w:p>
        </w:tc>
        <w:tc>
          <w:tcPr>
            <w:tcW w:w="332" w:type="pct"/>
            <w:tcBorders>
              <w:top w:val="single" w:sz="4" w:space="0" w:color="auto"/>
              <w:left w:val="single" w:sz="4" w:space="0" w:color="auto"/>
              <w:bottom w:val="single" w:sz="4" w:space="0" w:color="auto"/>
              <w:right w:val="single" w:sz="4" w:space="0" w:color="auto"/>
            </w:tcBorders>
            <w:vAlign w:val="center"/>
          </w:tcPr>
          <w:p w14:paraId="6577E80B"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DEBF3"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7.08</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21B014"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CD132" w14:textId="367E752C" w:rsidR="002C4D3A" w:rsidRPr="003B17C8" w:rsidRDefault="00ED4926" w:rsidP="0051114A">
            <w:pPr>
              <w:spacing w:after="0"/>
              <w:jc w:val="center"/>
              <w:rPr>
                <w:rFonts w:ascii="Arial" w:eastAsia="Times New Roman" w:hAnsi="Arial" w:cs="Arial"/>
                <w:i/>
                <w:iCs/>
                <w:color w:val="000000"/>
                <w:sz w:val="16"/>
                <w:szCs w:val="16"/>
              </w:rPr>
            </w:pPr>
            <w:r w:rsidRPr="00ED4926">
              <w:rPr>
                <w:rFonts w:ascii="Arial" w:eastAsia="DengXian" w:hAnsi="Arial" w:cs="Arial"/>
                <w:i/>
                <w:iCs/>
                <w:color w:val="FF0000"/>
                <w:sz w:val="16"/>
                <w:szCs w:val="16"/>
                <w:highlight w:val="yellow"/>
              </w:rPr>
              <w:t>0</w:t>
            </w:r>
          </w:p>
        </w:tc>
        <w:tc>
          <w:tcPr>
            <w:tcW w:w="331" w:type="pct"/>
            <w:tcBorders>
              <w:top w:val="single" w:sz="4" w:space="0" w:color="auto"/>
              <w:left w:val="single" w:sz="4" w:space="0" w:color="auto"/>
              <w:bottom w:val="single" w:sz="4" w:space="0" w:color="auto"/>
              <w:right w:val="single" w:sz="4" w:space="0" w:color="auto"/>
            </w:tcBorders>
            <w:vAlign w:val="center"/>
          </w:tcPr>
          <w:p w14:paraId="61A25483" w14:textId="77777777" w:rsidR="002C4D3A" w:rsidRPr="003B17C8" w:rsidRDefault="002C4D3A" w:rsidP="0051114A">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9.87</w:t>
            </w:r>
          </w:p>
        </w:tc>
      </w:tr>
      <w:tr w:rsidR="002C4D3A" w:rsidRPr="003B17C8" w14:paraId="73D93D3D" w14:textId="77777777" w:rsidTr="009F6BDA">
        <w:trPr>
          <w:trHeight w:val="236"/>
          <w:jc w:val="center"/>
        </w:trPr>
        <w:tc>
          <w:tcPr>
            <w:tcW w:w="450" w:type="pct"/>
            <w:shd w:val="clear" w:color="auto" w:fill="auto"/>
            <w:vAlign w:val="center"/>
            <w:hideMark/>
          </w:tcPr>
          <w:p w14:paraId="76DD1706"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471" w:type="pct"/>
            <w:shd w:val="clear" w:color="auto" w:fill="auto"/>
            <w:vAlign w:val="center"/>
            <w:hideMark/>
          </w:tcPr>
          <w:p w14:paraId="1AC93698" w14:textId="77777777" w:rsidR="002C4D3A" w:rsidRPr="003B17C8" w:rsidRDefault="002C4D3A" w:rsidP="0051114A">
            <w:pPr>
              <w:spacing w:after="0"/>
              <w:jc w:val="center"/>
              <w:rPr>
                <w:rFonts w:ascii="Arial" w:eastAsia="Times New Roman" w:hAnsi="Arial" w:cs="Arial"/>
                <w:i/>
                <w:iCs/>
                <w:strike/>
                <w:color w:val="000000"/>
                <w:sz w:val="16"/>
                <w:szCs w:val="16"/>
              </w:rPr>
            </w:pPr>
            <w:r w:rsidRPr="003B17C8">
              <w:rPr>
                <w:rFonts w:ascii="Arial" w:eastAsia="DengXian" w:hAnsi="Arial" w:cs="Arial"/>
                <w:i/>
                <w:iCs/>
                <w:color w:val="FF0000"/>
                <w:sz w:val="16"/>
                <w:szCs w:val="16"/>
              </w:rPr>
              <w:t>0</w:t>
            </w:r>
          </w:p>
        </w:tc>
        <w:tc>
          <w:tcPr>
            <w:tcW w:w="435" w:type="pct"/>
            <w:tcBorders>
              <w:right w:val="single" w:sz="4" w:space="0" w:color="auto"/>
            </w:tcBorders>
            <w:shd w:val="clear" w:color="auto" w:fill="auto"/>
            <w:vAlign w:val="center"/>
            <w:hideMark/>
          </w:tcPr>
          <w:p w14:paraId="344030F9"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38C70"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4" w:type="pct"/>
            <w:tcBorders>
              <w:top w:val="single" w:sz="4" w:space="0" w:color="auto"/>
              <w:left w:val="single" w:sz="4" w:space="0" w:color="auto"/>
              <w:bottom w:val="single" w:sz="4" w:space="0" w:color="auto"/>
              <w:right w:val="single" w:sz="4" w:space="0" w:color="auto"/>
            </w:tcBorders>
            <w:vAlign w:val="center"/>
          </w:tcPr>
          <w:p w14:paraId="264F5F35"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448C6"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7.31</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68A993"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9</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3E377A"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332" w:type="pct"/>
            <w:tcBorders>
              <w:top w:val="single" w:sz="4" w:space="0" w:color="auto"/>
              <w:left w:val="single" w:sz="4" w:space="0" w:color="auto"/>
              <w:bottom w:val="single" w:sz="4" w:space="0" w:color="auto"/>
              <w:right w:val="single" w:sz="4" w:space="0" w:color="auto"/>
            </w:tcBorders>
            <w:vAlign w:val="center"/>
          </w:tcPr>
          <w:p w14:paraId="4CE343AC"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7FD2B"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A832BC"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3</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F4783"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31" w:type="pct"/>
            <w:tcBorders>
              <w:top w:val="single" w:sz="4" w:space="0" w:color="auto"/>
              <w:left w:val="single" w:sz="4" w:space="0" w:color="auto"/>
              <w:bottom w:val="single" w:sz="4" w:space="0" w:color="auto"/>
              <w:right w:val="single" w:sz="4" w:space="0" w:color="auto"/>
            </w:tcBorders>
            <w:vAlign w:val="center"/>
          </w:tcPr>
          <w:p w14:paraId="2A57580A" w14:textId="77777777" w:rsidR="002C4D3A" w:rsidRPr="003B17C8" w:rsidRDefault="002C4D3A"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0</w:t>
            </w:r>
          </w:p>
        </w:tc>
      </w:tr>
      <w:tr w:rsidR="002C4D3A" w:rsidRPr="003B17C8" w14:paraId="1C096962" w14:textId="77777777" w:rsidTr="009F6BDA">
        <w:trPr>
          <w:trHeight w:val="236"/>
          <w:jc w:val="center"/>
        </w:trPr>
        <w:tc>
          <w:tcPr>
            <w:tcW w:w="450" w:type="pct"/>
            <w:shd w:val="clear" w:color="auto" w:fill="auto"/>
            <w:vAlign w:val="center"/>
            <w:hideMark/>
          </w:tcPr>
          <w:p w14:paraId="700F438B"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4</w:t>
            </w:r>
          </w:p>
        </w:tc>
        <w:tc>
          <w:tcPr>
            <w:tcW w:w="471" w:type="pct"/>
            <w:shd w:val="clear" w:color="auto" w:fill="auto"/>
            <w:vAlign w:val="center"/>
            <w:hideMark/>
          </w:tcPr>
          <w:p w14:paraId="149F2B67"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xml:space="preserve">6.15 </w:t>
            </w:r>
          </w:p>
        </w:tc>
        <w:tc>
          <w:tcPr>
            <w:tcW w:w="435" w:type="pct"/>
            <w:tcBorders>
              <w:right w:val="single" w:sz="4" w:space="0" w:color="auto"/>
            </w:tcBorders>
            <w:shd w:val="clear" w:color="auto" w:fill="auto"/>
            <w:vAlign w:val="center"/>
            <w:hideMark/>
          </w:tcPr>
          <w:p w14:paraId="3950C44B"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873BB9"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3.6</w:t>
            </w:r>
          </w:p>
        </w:tc>
        <w:tc>
          <w:tcPr>
            <w:tcW w:w="284" w:type="pct"/>
            <w:tcBorders>
              <w:top w:val="single" w:sz="4" w:space="0" w:color="auto"/>
              <w:left w:val="single" w:sz="4" w:space="0" w:color="auto"/>
              <w:bottom w:val="single" w:sz="4" w:space="0" w:color="auto"/>
              <w:right w:val="single" w:sz="4" w:space="0" w:color="auto"/>
            </w:tcBorders>
            <w:vAlign w:val="center"/>
          </w:tcPr>
          <w:p w14:paraId="610B172D"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9.13</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84F391"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0A976"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F1FF04" w14:textId="0417F521"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ED4926" w:rsidRPr="00ED4926">
              <w:rPr>
                <w:rFonts w:ascii="Arial" w:eastAsia="DengXian" w:hAnsi="Arial" w:cs="Arial"/>
                <w:i/>
                <w:iCs/>
                <w:color w:val="FF0000"/>
                <w:sz w:val="16"/>
                <w:szCs w:val="16"/>
                <w:highlight w:val="yellow"/>
              </w:rPr>
              <w:t>0</w:t>
            </w:r>
          </w:p>
        </w:tc>
        <w:tc>
          <w:tcPr>
            <w:tcW w:w="332" w:type="pct"/>
            <w:tcBorders>
              <w:top w:val="single" w:sz="4" w:space="0" w:color="auto"/>
              <w:left w:val="single" w:sz="4" w:space="0" w:color="auto"/>
              <w:bottom w:val="single" w:sz="4" w:space="0" w:color="auto"/>
              <w:right w:val="single" w:sz="4" w:space="0" w:color="auto"/>
            </w:tcBorders>
            <w:vAlign w:val="center"/>
          </w:tcPr>
          <w:p w14:paraId="7CD11803"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9.12</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329F1"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BCF052"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C57AC"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31" w:type="pct"/>
            <w:tcBorders>
              <w:top w:val="single" w:sz="4" w:space="0" w:color="auto"/>
              <w:left w:val="single" w:sz="4" w:space="0" w:color="auto"/>
              <w:bottom w:val="single" w:sz="4" w:space="0" w:color="auto"/>
              <w:right w:val="single" w:sz="4" w:space="0" w:color="auto"/>
            </w:tcBorders>
            <w:vAlign w:val="center"/>
          </w:tcPr>
          <w:p w14:paraId="249C522E" w14:textId="77777777" w:rsidR="002C4D3A" w:rsidRPr="003B17C8" w:rsidRDefault="002C4D3A"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9.13</w:t>
            </w:r>
          </w:p>
        </w:tc>
      </w:tr>
      <w:tr w:rsidR="002C4D3A" w:rsidRPr="003B17C8" w14:paraId="30F884EA" w14:textId="77777777" w:rsidTr="009F6BDA">
        <w:trPr>
          <w:trHeight w:val="236"/>
          <w:jc w:val="center"/>
        </w:trPr>
        <w:tc>
          <w:tcPr>
            <w:tcW w:w="450" w:type="pct"/>
            <w:shd w:val="clear" w:color="auto" w:fill="auto"/>
            <w:vAlign w:val="center"/>
            <w:hideMark/>
          </w:tcPr>
          <w:p w14:paraId="301C90B2"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471" w:type="pct"/>
            <w:shd w:val="clear" w:color="auto" w:fill="auto"/>
            <w:vAlign w:val="center"/>
            <w:hideMark/>
          </w:tcPr>
          <w:p w14:paraId="52E7CA10"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7.31</w:t>
            </w:r>
          </w:p>
        </w:tc>
        <w:tc>
          <w:tcPr>
            <w:tcW w:w="435" w:type="pct"/>
            <w:tcBorders>
              <w:right w:val="single" w:sz="4" w:space="0" w:color="auto"/>
            </w:tcBorders>
            <w:shd w:val="clear" w:color="auto" w:fill="auto"/>
            <w:vAlign w:val="center"/>
            <w:hideMark/>
          </w:tcPr>
          <w:p w14:paraId="213FBA01"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12</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F8B50"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3.8</w:t>
            </w:r>
          </w:p>
        </w:tc>
        <w:tc>
          <w:tcPr>
            <w:tcW w:w="284" w:type="pct"/>
            <w:tcBorders>
              <w:top w:val="single" w:sz="4" w:space="0" w:color="auto"/>
              <w:left w:val="single" w:sz="4" w:space="0" w:color="auto"/>
              <w:bottom w:val="single" w:sz="4" w:space="0" w:color="auto"/>
              <w:right w:val="single" w:sz="4" w:space="0" w:color="auto"/>
            </w:tcBorders>
            <w:vAlign w:val="center"/>
          </w:tcPr>
          <w:p w14:paraId="49203276"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3CADC2"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E2E3F5"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3135"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32" w:type="pct"/>
            <w:tcBorders>
              <w:top w:val="single" w:sz="4" w:space="0" w:color="auto"/>
              <w:left w:val="single" w:sz="4" w:space="0" w:color="auto"/>
              <w:bottom w:val="single" w:sz="4" w:space="0" w:color="auto"/>
              <w:right w:val="single" w:sz="4" w:space="0" w:color="auto"/>
            </w:tcBorders>
            <w:vAlign w:val="center"/>
          </w:tcPr>
          <w:p w14:paraId="6F7C73D3"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460FD"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6.55</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B97CC9"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12</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F511AD"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3.3</w:t>
            </w:r>
          </w:p>
        </w:tc>
        <w:tc>
          <w:tcPr>
            <w:tcW w:w="331" w:type="pct"/>
            <w:tcBorders>
              <w:top w:val="single" w:sz="4" w:space="0" w:color="auto"/>
              <w:left w:val="single" w:sz="4" w:space="0" w:color="auto"/>
              <w:bottom w:val="single" w:sz="4" w:space="0" w:color="auto"/>
              <w:right w:val="single" w:sz="4" w:space="0" w:color="auto"/>
            </w:tcBorders>
            <w:vAlign w:val="center"/>
          </w:tcPr>
          <w:p w14:paraId="69B3C77A" w14:textId="77777777" w:rsidR="002C4D3A" w:rsidRPr="003B17C8" w:rsidRDefault="002C4D3A"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10.6</w:t>
            </w:r>
          </w:p>
        </w:tc>
      </w:tr>
      <w:tr w:rsidR="002C4D3A" w:rsidRPr="003B17C8" w14:paraId="4E3BACE9" w14:textId="77777777" w:rsidTr="009F6BDA">
        <w:trPr>
          <w:trHeight w:val="236"/>
          <w:jc w:val="center"/>
        </w:trPr>
        <w:tc>
          <w:tcPr>
            <w:tcW w:w="450" w:type="pct"/>
            <w:shd w:val="clear" w:color="auto" w:fill="auto"/>
            <w:vAlign w:val="center"/>
            <w:hideMark/>
          </w:tcPr>
          <w:p w14:paraId="490FC692"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w:t>
            </w:r>
          </w:p>
        </w:tc>
        <w:tc>
          <w:tcPr>
            <w:tcW w:w="471" w:type="pct"/>
            <w:shd w:val="clear" w:color="auto" w:fill="auto"/>
            <w:vAlign w:val="center"/>
            <w:hideMark/>
          </w:tcPr>
          <w:p w14:paraId="7D41A667"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5A99B5AD"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B9C37" w14:textId="49400AB3"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ED4926" w:rsidRPr="00ED4926">
              <w:rPr>
                <w:rFonts w:ascii="Arial" w:eastAsia="DengXian" w:hAnsi="Arial" w:cs="Arial"/>
                <w:i/>
                <w:iCs/>
                <w:color w:val="FF0000"/>
                <w:sz w:val="16"/>
                <w:szCs w:val="16"/>
                <w:highlight w:val="yellow"/>
              </w:rPr>
              <w:t>0</w:t>
            </w:r>
          </w:p>
        </w:tc>
        <w:tc>
          <w:tcPr>
            <w:tcW w:w="284" w:type="pct"/>
            <w:tcBorders>
              <w:top w:val="single" w:sz="4" w:space="0" w:color="auto"/>
              <w:left w:val="single" w:sz="4" w:space="0" w:color="auto"/>
              <w:bottom w:val="single" w:sz="4" w:space="0" w:color="auto"/>
              <w:right w:val="single" w:sz="4" w:space="0" w:color="auto"/>
            </w:tcBorders>
            <w:vAlign w:val="center"/>
          </w:tcPr>
          <w:p w14:paraId="6504D92C"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0C5C1B"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63999"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C687D" w14:textId="40B5F4E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ED4926" w:rsidRPr="00ED4926">
              <w:rPr>
                <w:rFonts w:ascii="Arial" w:eastAsia="DengXian" w:hAnsi="Arial" w:cs="Arial"/>
                <w:i/>
                <w:iCs/>
                <w:color w:val="FF0000"/>
                <w:sz w:val="16"/>
                <w:szCs w:val="16"/>
                <w:highlight w:val="yellow"/>
              </w:rPr>
              <w:t>0</w:t>
            </w:r>
          </w:p>
        </w:tc>
        <w:tc>
          <w:tcPr>
            <w:tcW w:w="332" w:type="pct"/>
            <w:tcBorders>
              <w:top w:val="single" w:sz="4" w:space="0" w:color="auto"/>
              <w:left w:val="single" w:sz="4" w:space="0" w:color="auto"/>
              <w:bottom w:val="single" w:sz="4" w:space="0" w:color="auto"/>
              <w:right w:val="single" w:sz="4" w:space="0" w:color="auto"/>
            </w:tcBorders>
            <w:vAlign w:val="center"/>
          </w:tcPr>
          <w:p w14:paraId="78516F4E"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7F2C1"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10.12</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8B3DA"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386E97" w14:textId="45BB8E2B" w:rsidR="002C4D3A" w:rsidRPr="003B17C8" w:rsidRDefault="00ED4926" w:rsidP="0051114A">
            <w:pPr>
              <w:spacing w:after="0"/>
              <w:jc w:val="center"/>
              <w:rPr>
                <w:rFonts w:ascii="Arial" w:eastAsia="Times New Roman" w:hAnsi="Arial" w:cs="Arial"/>
                <w:i/>
                <w:iCs/>
                <w:color w:val="000000"/>
                <w:sz w:val="16"/>
                <w:szCs w:val="16"/>
              </w:rPr>
            </w:pPr>
            <w:r w:rsidRPr="00ED4926">
              <w:rPr>
                <w:rFonts w:ascii="Arial" w:eastAsia="DengXian" w:hAnsi="Arial" w:cs="Arial"/>
                <w:i/>
                <w:iCs/>
                <w:color w:val="FF0000"/>
                <w:sz w:val="16"/>
                <w:szCs w:val="16"/>
                <w:highlight w:val="yellow"/>
              </w:rPr>
              <w:t>0</w:t>
            </w:r>
          </w:p>
        </w:tc>
        <w:tc>
          <w:tcPr>
            <w:tcW w:w="331" w:type="pct"/>
            <w:tcBorders>
              <w:top w:val="single" w:sz="4" w:space="0" w:color="auto"/>
              <w:left w:val="single" w:sz="4" w:space="0" w:color="auto"/>
              <w:bottom w:val="single" w:sz="4" w:space="0" w:color="auto"/>
              <w:right w:val="single" w:sz="4" w:space="0" w:color="auto"/>
            </w:tcBorders>
            <w:vAlign w:val="center"/>
          </w:tcPr>
          <w:p w14:paraId="0AF759C6" w14:textId="77777777" w:rsidR="002C4D3A" w:rsidRPr="003B17C8" w:rsidRDefault="002C4D3A" w:rsidP="0051114A">
            <w:pPr>
              <w:spacing w:after="0"/>
              <w:jc w:val="center"/>
              <w:rPr>
                <w:rFonts w:ascii="Arial" w:eastAsia="DengXian" w:hAnsi="Arial" w:cs="Arial"/>
                <w:i/>
                <w:iCs/>
                <w:color w:val="FF0000"/>
                <w:sz w:val="16"/>
                <w:szCs w:val="16"/>
              </w:rPr>
            </w:pPr>
            <w:r w:rsidRPr="003B17C8">
              <w:rPr>
                <w:rFonts w:ascii="Arial" w:eastAsia="DengXian" w:hAnsi="Arial" w:cs="Arial"/>
                <w:i/>
                <w:iCs/>
                <w:sz w:val="16"/>
                <w:szCs w:val="16"/>
              </w:rPr>
              <w:t>9.70</w:t>
            </w:r>
          </w:p>
        </w:tc>
      </w:tr>
      <w:tr w:rsidR="002C4D3A" w:rsidRPr="003B17C8" w14:paraId="474C432E" w14:textId="77777777" w:rsidTr="009F6BDA">
        <w:trPr>
          <w:trHeight w:val="236"/>
          <w:jc w:val="center"/>
        </w:trPr>
        <w:tc>
          <w:tcPr>
            <w:tcW w:w="450" w:type="pct"/>
            <w:shd w:val="clear" w:color="auto" w:fill="auto"/>
            <w:vAlign w:val="center"/>
            <w:hideMark/>
          </w:tcPr>
          <w:p w14:paraId="62655862"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7</w:t>
            </w:r>
          </w:p>
        </w:tc>
        <w:tc>
          <w:tcPr>
            <w:tcW w:w="471" w:type="pct"/>
            <w:shd w:val="clear" w:color="auto" w:fill="auto"/>
            <w:vAlign w:val="center"/>
            <w:hideMark/>
          </w:tcPr>
          <w:p w14:paraId="64FC9D76"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4A31AD5B"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44EB4"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4" w:type="pct"/>
            <w:tcBorders>
              <w:top w:val="single" w:sz="4" w:space="0" w:color="auto"/>
              <w:left w:val="single" w:sz="4" w:space="0" w:color="auto"/>
              <w:bottom w:val="single" w:sz="4" w:space="0" w:color="auto"/>
              <w:right w:val="single" w:sz="4" w:space="0" w:color="auto"/>
            </w:tcBorders>
            <w:vAlign w:val="center"/>
          </w:tcPr>
          <w:p w14:paraId="61DC36A4"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9171B"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68455E"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5</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3A09D5"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332" w:type="pct"/>
            <w:tcBorders>
              <w:top w:val="single" w:sz="4" w:space="0" w:color="auto"/>
              <w:left w:val="single" w:sz="4" w:space="0" w:color="auto"/>
              <w:bottom w:val="single" w:sz="4" w:space="0" w:color="auto"/>
              <w:right w:val="single" w:sz="4" w:space="0" w:color="auto"/>
            </w:tcBorders>
            <w:vAlign w:val="center"/>
          </w:tcPr>
          <w:p w14:paraId="0F97EC53"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1EB9E"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10.57</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8E078"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3</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582DCA"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31" w:type="pct"/>
            <w:tcBorders>
              <w:top w:val="single" w:sz="4" w:space="0" w:color="auto"/>
              <w:left w:val="single" w:sz="4" w:space="0" w:color="auto"/>
              <w:bottom w:val="single" w:sz="4" w:space="0" w:color="auto"/>
              <w:right w:val="single" w:sz="4" w:space="0" w:color="auto"/>
            </w:tcBorders>
            <w:vAlign w:val="center"/>
          </w:tcPr>
          <w:p w14:paraId="55E18230" w14:textId="77777777" w:rsidR="002C4D3A" w:rsidRPr="003B17C8" w:rsidRDefault="002C4D3A"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14.16</w:t>
            </w:r>
          </w:p>
        </w:tc>
      </w:tr>
      <w:tr w:rsidR="002C4D3A" w:rsidRPr="003B17C8" w14:paraId="69962205" w14:textId="77777777" w:rsidTr="009F6BDA">
        <w:trPr>
          <w:trHeight w:val="236"/>
          <w:jc w:val="center"/>
        </w:trPr>
        <w:tc>
          <w:tcPr>
            <w:tcW w:w="450" w:type="pct"/>
            <w:shd w:val="clear" w:color="auto" w:fill="auto"/>
            <w:vAlign w:val="center"/>
            <w:hideMark/>
          </w:tcPr>
          <w:p w14:paraId="53BA0A16"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8</w:t>
            </w:r>
          </w:p>
        </w:tc>
        <w:tc>
          <w:tcPr>
            <w:tcW w:w="471" w:type="pct"/>
            <w:shd w:val="clear" w:color="auto" w:fill="auto"/>
            <w:vAlign w:val="center"/>
            <w:hideMark/>
          </w:tcPr>
          <w:p w14:paraId="2321C7AF"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0</w:t>
            </w:r>
          </w:p>
        </w:tc>
        <w:tc>
          <w:tcPr>
            <w:tcW w:w="435" w:type="pct"/>
            <w:tcBorders>
              <w:right w:val="single" w:sz="4" w:space="0" w:color="auto"/>
            </w:tcBorders>
            <w:shd w:val="clear" w:color="auto" w:fill="auto"/>
            <w:vAlign w:val="center"/>
            <w:hideMark/>
          </w:tcPr>
          <w:p w14:paraId="61F6484F"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0E055"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1.0</w:t>
            </w:r>
          </w:p>
        </w:tc>
        <w:tc>
          <w:tcPr>
            <w:tcW w:w="284" w:type="pct"/>
            <w:tcBorders>
              <w:top w:val="single" w:sz="4" w:space="0" w:color="auto"/>
              <w:left w:val="single" w:sz="4" w:space="0" w:color="auto"/>
              <w:bottom w:val="single" w:sz="4" w:space="0" w:color="auto"/>
              <w:right w:val="single" w:sz="4" w:space="0" w:color="auto"/>
            </w:tcBorders>
            <w:vAlign w:val="center"/>
          </w:tcPr>
          <w:p w14:paraId="13EAEA5C"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2D77DB"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6.15</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5BDB63"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FFS</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FC1BBD" w14:textId="370173ED"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FF0000"/>
                <w:sz w:val="16"/>
                <w:szCs w:val="16"/>
              </w:rPr>
              <w:t> </w:t>
            </w:r>
            <w:r w:rsidR="00ED4926" w:rsidRPr="00ED4926">
              <w:rPr>
                <w:rFonts w:ascii="Arial" w:eastAsia="DengXian" w:hAnsi="Arial" w:cs="Arial"/>
                <w:i/>
                <w:iCs/>
                <w:color w:val="FF0000"/>
                <w:sz w:val="16"/>
                <w:szCs w:val="16"/>
                <w:highlight w:val="yellow"/>
              </w:rPr>
              <w:t>0</w:t>
            </w:r>
          </w:p>
        </w:tc>
        <w:tc>
          <w:tcPr>
            <w:tcW w:w="332" w:type="pct"/>
            <w:tcBorders>
              <w:top w:val="single" w:sz="4" w:space="0" w:color="auto"/>
              <w:left w:val="single" w:sz="4" w:space="0" w:color="auto"/>
              <w:bottom w:val="single" w:sz="4" w:space="0" w:color="auto"/>
              <w:right w:val="single" w:sz="4" w:space="0" w:color="auto"/>
            </w:tcBorders>
            <w:vAlign w:val="center"/>
          </w:tcPr>
          <w:p w14:paraId="19C0F309" w14:textId="77777777" w:rsidR="002C4D3A" w:rsidRPr="003B17C8" w:rsidRDefault="002C4D3A" w:rsidP="0051114A">
            <w:pPr>
              <w:spacing w:after="0"/>
              <w:jc w:val="center"/>
              <w:rPr>
                <w:rFonts w:ascii="Arial" w:eastAsia="DengXian" w:hAnsi="Arial" w:cs="Arial"/>
                <w:i/>
                <w:iCs/>
                <w:color w:val="000000"/>
                <w:sz w:val="16"/>
                <w:szCs w:val="16"/>
              </w:rPr>
            </w:pPr>
            <w:r w:rsidRPr="003B17C8">
              <w:rPr>
                <w:rFonts w:ascii="Arial" w:eastAsia="DengXian" w:hAnsi="Arial" w:cs="Arial"/>
                <w:i/>
                <w:iCs/>
                <w:sz w:val="16"/>
                <w:szCs w:val="16"/>
              </w:rPr>
              <w:t>10.62</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85DCA"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10.67</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72C6BA"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color w:val="000000"/>
                <w:sz w:val="16"/>
                <w:szCs w:val="16"/>
              </w:rPr>
              <w:t> FFS</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EBE2F" w14:textId="77777777" w:rsidR="002C4D3A" w:rsidRPr="003B17C8" w:rsidRDefault="002C4D3A" w:rsidP="0051114A">
            <w:pPr>
              <w:spacing w:after="0"/>
              <w:jc w:val="center"/>
              <w:rPr>
                <w:rFonts w:ascii="Arial" w:eastAsia="Times New Roman" w:hAnsi="Arial" w:cs="Arial"/>
                <w:i/>
                <w:iCs/>
                <w:color w:val="000000"/>
                <w:sz w:val="16"/>
                <w:szCs w:val="16"/>
              </w:rPr>
            </w:pPr>
            <w:r w:rsidRPr="003B17C8">
              <w:rPr>
                <w:rFonts w:ascii="Arial" w:eastAsia="DengXian" w:hAnsi="Arial" w:cs="Arial"/>
                <w:i/>
                <w:iCs/>
                <w:sz w:val="16"/>
                <w:szCs w:val="16"/>
              </w:rPr>
              <w:t>4.0</w:t>
            </w:r>
          </w:p>
        </w:tc>
        <w:tc>
          <w:tcPr>
            <w:tcW w:w="331" w:type="pct"/>
            <w:tcBorders>
              <w:top w:val="single" w:sz="4" w:space="0" w:color="auto"/>
              <w:left w:val="single" w:sz="4" w:space="0" w:color="auto"/>
              <w:bottom w:val="single" w:sz="4" w:space="0" w:color="auto"/>
              <w:right w:val="single" w:sz="4" w:space="0" w:color="auto"/>
            </w:tcBorders>
            <w:vAlign w:val="center"/>
          </w:tcPr>
          <w:p w14:paraId="0F131194" w14:textId="77777777" w:rsidR="002C4D3A" w:rsidRPr="003B17C8" w:rsidRDefault="002C4D3A" w:rsidP="0051114A">
            <w:pPr>
              <w:spacing w:after="0"/>
              <w:jc w:val="center"/>
              <w:rPr>
                <w:rFonts w:ascii="Arial" w:eastAsia="DengXian" w:hAnsi="Arial" w:cs="Arial"/>
                <w:i/>
                <w:iCs/>
                <w:sz w:val="16"/>
                <w:szCs w:val="16"/>
              </w:rPr>
            </w:pPr>
            <w:r w:rsidRPr="003B17C8">
              <w:rPr>
                <w:rFonts w:ascii="Arial" w:eastAsia="DengXian" w:hAnsi="Arial" w:cs="Arial"/>
                <w:i/>
                <w:iCs/>
                <w:sz w:val="16"/>
                <w:szCs w:val="16"/>
              </w:rPr>
              <w:t>14.27</w:t>
            </w:r>
          </w:p>
        </w:tc>
      </w:tr>
    </w:tbl>
    <w:p w14:paraId="6AAC238B" w14:textId="77777777" w:rsidR="00C919B3" w:rsidRDefault="00C919B3" w:rsidP="00C919B3">
      <w:pPr>
        <w:pStyle w:val="Heading1"/>
        <w:numPr>
          <w:ilvl w:val="0"/>
          <w:numId w:val="0"/>
        </w:numPr>
        <w:spacing w:before="240" w:after="80"/>
        <w:ind w:left="431"/>
        <w:jc w:val="left"/>
        <w:rPr>
          <w:lang w:eastAsia="zh-CN"/>
        </w:rPr>
      </w:pPr>
    </w:p>
    <w:p w14:paraId="6FC5B2E3" w14:textId="77777777" w:rsidR="00C919B3" w:rsidRDefault="00C919B3">
      <w:pPr>
        <w:autoSpaceDE/>
        <w:autoSpaceDN/>
        <w:adjustRightInd/>
        <w:snapToGrid/>
        <w:spacing w:after="0"/>
        <w:jc w:val="left"/>
        <w:rPr>
          <w:b/>
          <w:bCs/>
          <w:sz w:val="28"/>
          <w:szCs w:val="28"/>
          <w:lang w:eastAsia="zh-CN"/>
        </w:rPr>
      </w:pPr>
      <w:r>
        <w:rPr>
          <w:lang w:eastAsia="zh-CN"/>
        </w:rPr>
        <w:br w:type="page"/>
      </w:r>
    </w:p>
    <w:p w14:paraId="26564BE4" w14:textId="68DC8ACC" w:rsidR="00F5551B" w:rsidRPr="00EB45F6" w:rsidRDefault="00F5551B" w:rsidP="005C5C83">
      <w:pPr>
        <w:pStyle w:val="Heading1"/>
        <w:spacing w:before="240" w:after="80"/>
        <w:ind w:left="431" w:hanging="431"/>
        <w:jc w:val="left"/>
        <w:rPr>
          <w:lang w:eastAsia="zh-CN"/>
        </w:rPr>
      </w:pPr>
      <w:r w:rsidRPr="00EB45F6">
        <w:rPr>
          <w:lang w:eastAsia="zh-CN"/>
        </w:rPr>
        <w:lastRenderedPageBreak/>
        <w:t>Conclusions</w:t>
      </w:r>
    </w:p>
    <w:p w14:paraId="57AA2745" w14:textId="77777777" w:rsidR="00F5551B" w:rsidRDefault="00F5551B" w:rsidP="00F5551B">
      <w:r>
        <w:rPr>
          <w:bCs/>
        </w:rPr>
        <w:t>We made</w:t>
      </w:r>
      <w:r w:rsidRPr="00EB45F6" w:rsidDel="00FD6C36">
        <w:rPr>
          <w:bCs/>
        </w:rPr>
        <w:t xml:space="preserve"> </w:t>
      </w:r>
      <w:r>
        <w:rPr>
          <w:bCs/>
        </w:rPr>
        <w:t>t</w:t>
      </w:r>
      <w:r w:rsidRPr="00EB45F6">
        <w:rPr>
          <w:bCs/>
        </w:rPr>
        <w:t>he following observations and proposals</w:t>
      </w:r>
      <w:r>
        <w:t>:</w:t>
      </w:r>
    </w:p>
    <w:p w14:paraId="689D27F7" w14:textId="589066AD" w:rsidR="005E69C5" w:rsidRDefault="005E69C5" w:rsidP="00847FC4">
      <w:pPr>
        <w:pStyle w:val="ListParagraph"/>
        <w:numPr>
          <w:ilvl w:val="0"/>
          <w:numId w:val="21"/>
        </w:numPr>
        <w:spacing w:after="120"/>
        <w:ind w:left="714" w:hanging="357"/>
        <w:rPr>
          <w:rFonts w:eastAsia="Times New Roman"/>
        </w:rPr>
      </w:pPr>
      <w:r>
        <w:rPr>
          <w:rFonts w:eastAsia="Times New Roman"/>
        </w:rPr>
        <w:t xml:space="preserve"> Harmonizing the attenuation values in the agreement table might be difficult. Therefore, i</w:t>
      </w:r>
      <w:r w:rsidRPr="005E69C5">
        <w:rPr>
          <w:rFonts w:eastAsia="Times New Roman"/>
        </w:rPr>
        <w:t xml:space="preserve">f further </w:t>
      </w:r>
      <w:r>
        <w:rPr>
          <w:rFonts w:eastAsia="Times New Roman"/>
        </w:rPr>
        <w:t>convergence</w:t>
      </w:r>
      <w:r w:rsidRPr="005E69C5">
        <w:rPr>
          <w:rFonts w:eastAsia="Times New Roman"/>
        </w:rPr>
        <w:t xml:space="preserve"> is pursued, aligning the evaluation condition shall be guaranteed first.</w:t>
      </w:r>
    </w:p>
    <w:p w14:paraId="605E8FD4" w14:textId="45BB3679" w:rsidR="00872027" w:rsidRDefault="00872027" w:rsidP="00847FC4">
      <w:pPr>
        <w:pStyle w:val="ListParagraph"/>
        <w:numPr>
          <w:ilvl w:val="0"/>
          <w:numId w:val="21"/>
        </w:numPr>
        <w:spacing w:after="120"/>
        <w:ind w:left="714" w:hanging="357"/>
        <w:rPr>
          <w:rFonts w:eastAsia="Times New Roman"/>
        </w:rPr>
      </w:pPr>
      <w:r>
        <w:rPr>
          <w:rFonts w:eastAsia="Times New Roman"/>
        </w:rPr>
        <w:t xml:space="preserve"> </w:t>
      </w:r>
      <w:r w:rsidR="00834AEC" w:rsidRPr="00834AEC">
        <w:rPr>
          <w:rFonts w:eastAsia="Times New Roman"/>
        </w:rPr>
        <w:t>For the modeling of spatial non-stationarities at the UE side, better accuracy may be obtained if different sets of attenuation values are provided for different frequency ranges. Examples of subranges can be: i) &lt; 1 GHz, ii) 2–6 GHz, iii) 6–10 GHz, and iv) 10–15 GHz</w:t>
      </w:r>
      <w:r>
        <w:rPr>
          <w:rFonts w:eastAsia="Times New Roman"/>
        </w:rPr>
        <w:t xml:space="preserve">. </w:t>
      </w:r>
    </w:p>
    <w:p w14:paraId="0A4F5FBD" w14:textId="296D72C8" w:rsidR="00E252FA" w:rsidRPr="00B113D5" w:rsidRDefault="00E252FA" w:rsidP="00847FC4">
      <w:pPr>
        <w:pStyle w:val="ListParagraph"/>
        <w:numPr>
          <w:ilvl w:val="0"/>
          <w:numId w:val="20"/>
        </w:numPr>
        <w:spacing w:after="120"/>
        <w:ind w:left="714" w:hanging="357"/>
        <w:rPr>
          <w:rFonts w:eastAsia="Times New Roman"/>
        </w:rPr>
      </w:pPr>
      <w:r>
        <w:rPr>
          <w:rFonts w:eastAsia="Times New Roman"/>
        </w:rPr>
        <w:t xml:space="preserve"> </w:t>
      </w:r>
      <w:r w:rsidR="002F42B3" w:rsidRPr="002F42B3">
        <w:rPr>
          <w:rFonts w:eastAsia="Times New Roman"/>
        </w:rPr>
        <w:t>For the modeling of spatial non-stationarities at the UE side, provide different sets of attenuation values where each set has a specific frequency range of applicability. For example, one set can be given for simulations up to 10 GHz and another for simulations in the 10–15 GHz frequency range</w:t>
      </w:r>
      <w:r>
        <w:rPr>
          <w:rFonts w:eastAsia="Times New Roman"/>
        </w:rPr>
        <w:t xml:space="preserve">. </w:t>
      </w:r>
    </w:p>
    <w:p w14:paraId="6BDDB7CD" w14:textId="04727269" w:rsidR="00E252FA" w:rsidRPr="000B4728" w:rsidRDefault="00E252FA" w:rsidP="00847FC4">
      <w:pPr>
        <w:pStyle w:val="ListParagraph"/>
        <w:numPr>
          <w:ilvl w:val="0"/>
          <w:numId w:val="21"/>
        </w:numPr>
        <w:spacing w:after="120"/>
        <w:ind w:left="714" w:hanging="357"/>
        <w:rPr>
          <w:rFonts w:eastAsia="Times New Roman"/>
        </w:rPr>
      </w:pPr>
      <w:r>
        <w:rPr>
          <w:rFonts w:eastAsia="Times New Roman"/>
        </w:rPr>
        <w:t xml:space="preserve"> </w:t>
      </w:r>
      <w:r w:rsidR="00B165B7" w:rsidRPr="00B165B7">
        <w:rPr>
          <w:rFonts w:eastAsia="Times New Roman"/>
        </w:rPr>
        <w:t>For the modeling of spatial non-stationarities at the UE side, when measuring or simulating attenuation values due to self-blockage by the user’s hand and/or head, the choice of smartphone materials and the placement of the antennas have a strong influence on the observed attenuation values. In particular, the larger the gap s between the device rim and the antennas, the smaller the experienced attenuation due to self-blockage. Moreover, electrically insulating materials, such as plastic, placed between the device rim and the antennas tend to reduce the experienced attenuation values. Conversely, smartphone designs endowed with a metal rim in contact with the antennas tend to suffer from larger attenuation losses, as the antennas are likely to have direct contact with the user’s fingers</w:t>
      </w:r>
      <w:r>
        <w:rPr>
          <w:rFonts w:eastAsia="Times New Roman"/>
        </w:rPr>
        <w:t>.</w:t>
      </w:r>
    </w:p>
    <w:p w14:paraId="174BC8AA" w14:textId="359BDFB1" w:rsidR="00013A86" w:rsidRPr="00F66959" w:rsidRDefault="00013A86" w:rsidP="00847FC4">
      <w:pPr>
        <w:pStyle w:val="ListParagraph"/>
        <w:numPr>
          <w:ilvl w:val="0"/>
          <w:numId w:val="21"/>
        </w:numPr>
        <w:spacing w:after="120"/>
        <w:ind w:left="714" w:hanging="357"/>
        <w:rPr>
          <w:rFonts w:eastAsia="Times New Roman"/>
        </w:rPr>
      </w:pPr>
      <w:r>
        <w:rPr>
          <w:rFonts w:eastAsia="Times New Roman"/>
        </w:rPr>
        <w:t xml:space="preserve"> </w:t>
      </w:r>
      <w:r w:rsidR="00B165B7" w:rsidRPr="00B165B7">
        <w:rPr>
          <w:rFonts w:eastAsia="Times New Roman"/>
        </w:rPr>
        <w:t>The experimental method used impacts the accuracy of the obtained attenuation data. Some examples of methods, sorted from most to least accurate, are measurements with a commercial device, measurements with a prototype, full-wave electromagnetic simulations, and raytracing simulations. Raytracing does not consider effects due to the gap between the antennas and the device rim, or whether the antennas are integrated with the device rim</w:t>
      </w:r>
      <w:r>
        <w:rPr>
          <w:rFonts w:eastAsia="Times New Roman"/>
        </w:rPr>
        <w:t xml:space="preserve">. </w:t>
      </w:r>
    </w:p>
    <w:p w14:paraId="5FAED19F" w14:textId="07A5B601" w:rsidR="00013A86" w:rsidRDefault="00013A86" w:rsidP="00847FC4">
      <w:pPr>
        <w:pStyle w:val="ListParagraph"/>
        <w:numPr>
          <w:ilvl w:val="0"/>
          <w:numId w:val="21"/>
        </w:numPr>
        <w:spacing w:after="120"/>
        <w:ind w:left="714" w:hanging="357"/>
        <w:rPr>
          <w:rFonts w:eastAsia="Times New Roman"/>
        </w:rPr>
      </w:pPr>
      <w:r>
        <w:rPr>
          <w:rFonts w:eastAsia="Times New Roman"/>
        </w:rPr>
        <w:t xml:space="preserve"> To compare attenuation values provided by different companies in a meaningful way, those attenuation values need to be computed in the same way. For example, when extracting attenuation values from 3D antenna radiation patterns, the extraction process can be based on the total antenna efficiency obtained from the measured radiation pattern.</w:t>
      </w:r>
    </w:p>
    <w:p w14:paraId="0A8D285F" w14:textId="73D5633A" w:rsidR="00013A86" w:rsidRPr="00717248" w:rsidRDefault="00013A86" w:rsidP="00847FC4">
      <w:pPr>
        <w:pStyle w:val="ListParagraph"/>
        <w:numPr>
          <w:ilvl w:val="0"/>
          <w:numId w:val="20"/>
        </w:numPr>
        <w:spacing w:after="120"/>
        <w:ind w:left="714" w:hanging="357"/>
        <w:rPr>
          <w:rFonts w:eastAsia="Times New Roman"/>
        </w:rPr>
      </w:pPr>
      <w:r>
        <w:rPr>
          <w:rFonts w:eastAsia="Times New Roman"/>
        </w:rPr>
        <w:t xml:space="preserve"> </w:t>
      </w:r>
      <w:r w:rsidRPr="00957750">
        <w:rPr>
          <w:rFonts w:eastAsia="Times New Roman"/>
        </w:rPr>
        <w:t>For the modeling of spatial non-stationarit</w:t>
      </w:r>
      <w:r>
        <w:rPr>
          <w:rFonts w:eastAsia="Times New Roman"/>
        </w:rPr>
        <w:t>ies</w:t>
      </w:r>
      <w:r w:rsidRPr="00957750">
        <w:rPr>
          <w:rFonts w:eastAsia="Times New Roman"/>
        </w:rPr>
        <w:t xml:space="preserve"> at </w:t>
      </w:r>
      <w:r>
        <w:rPr>
          <w:rFonts w:eastAsia="Times New Roman"/>
        </w:rPr>
        <w:t xml:space="preserve">the </w:t>
      </w:r>
      <w:r w:rsidRPr="00957750">
        <w:rPr>
          <w:rFonts w:eastAsia="Times New Roman"/>
        </w:rPr>
        <w:t>UE side</w:t>
      </w:r>
      <w:r>
        <w:rPr>
          <w:rFonts w:eastAsia="Times New Roman"/>
        </w:rPr>
        <w:t>, to meaningfully compare different sets of attenuation values, companies should ensure that i) the sets of attenuation values stem from similar settings, including the antenna placements, user grip, the gap between the antennas and the smartphone rim, and the smartphone case materials, ii) the experimental methods are adequate, i.e., measurements are performed with sufficient accuracy to accept comparison, and iii) the magnitudes being compared have been obtained from the measurement data in similar ways, e.g., total antenna efficiencies obtained by integrating the measured antenna radiation pattern over similar solid angles.</w:t>
      </w:r>
    </w:p>
    <w:p w14:paraId="63AD4DD1" w14:textId="53353AA5" w:rsidR="00013A86" w:rsidRPr="004E5498" w:rsidRDefault="00013A86" w:rsidP="00847FC4">
      <w:pPr>
        <w:pStyle w:val="ListParagraph"/>
        <w:numPr>
          <w:ilvl w:val="0"/>
          <w:numId w:val="20"/>
        </w:numPr>
        <w:spacing w:after="120"/>
        <w:ind w:left="714" w:hanging="357"/>
        <w:rPr>
          <w:rFonts w:eastAsia="Times New Roman"/>
        </w:rPr>
      </w:pPr>
      <w:r>
        <w:rPr>
          <w:rFonts w:eastAsia="Times New Roman"/>
        </w:rPr>
        <w:t xml:space="preserve"> Attenuation value sets for the same frequency range can be merged if they are comparable according to the principles sketched in the proposal above, i.e., if they stem from similar settings, </w:t>
      </w:r>
      <w:r>
        <w:rPr>
          <w:rFonts w:eastAsia="Times New Roman"/>
        </w:rPr>
        <w:lastRenderedPageBreak/>
        <w:t>accurate experimental methods, and like computations. If these conditions are not fulfilled, multiple data sets can be provided for the same frequency range. During the working item phase, companies can then select the most suitable set of attenuation values for simulation.</w:t>
      </w:r>
    </w:p>
    <w:p w14:paraId="542B9E66" w14:textId="77777777" w:rsidR="00013A86" w:rsidRDefault="00013A86" w:rsidP="00847FC4">
      <w:pPr>
        <w:pStyle w:val="ListParagraph"/>
        <w:numPr>
          <w:ilvl w:val="0"/>
          <w:numId w:val="20"/>
        </w:numPr>
        <w:spacing w:after="120"/>
        <w:ind w:left="714" w:hanging="357"/>
        <w:rPr>
          <w:rFonts w:eastAsia="Times New Roman"/>
        </w:rPr>
      </w:pPr>
      <w:r>
        <w:rPr>
          <w:rFonts w:eastAsia="Times New Roman"/>
        </w:rPr>
        <w:t xml:space="preserve"> </w:t>
      </w:r>
      <w:r w:rsidRPr="00957750">
        <w:rPr>
          <w:rFonts w:eastAsia="Times New Roman"/>
        </w:rPr>
        <w:t>For the modeling of spatial non-stationarit</w:t>
      </w:r>
      <w:r>
        <w:rPr>
          <w:rFonts w:eastAsia="Times New Roman"/>
        </w:rPr>
        <w:t>ies</w:t>
      </w:r>
      <w:r w:rsidRPr="00957750">
        <w:rPr>
          <w:rFonts w:eastAsia="Times New Roman"/>
        </w:rPr>
        <w:t xml:space="preserve"> at </w:t>
      </w:r>
      <w:r>
        <w:rPr>
          <w:rFonts w:eastAsia="Times New Roman"/>
        </w:rPr>
        <w:t xml:space="preserve">the </w:t>
      </w:r>
      <w:r w:rsidRPr="00957750">
        <w:rPr>
          <w:rFonts w:eastAsia="Times New Roman"/>
        </w:rPr>
        <w:t>UE side</w:t>
      </w:r>
      <w:r>
        <w:rPr>
          <w:rFonts w:eastAsia="Times New Roman"/>
        </w:rPr>
        <w:t>, companies are strongly encouraged to provide further attenuation value sets for accurate harmonization.</w:t>
      </w:r>
    </w:p>
    <w:p w14:paraId="0E4F508B" w14:textId="77777777" w:rsidR="00013A86" w:rsidRPr="00A511DC" w:rsidRDefault="00013A86" w:rsidP="00C668B0">
      <w:pPr>
        <w:pStyle w:val="ListParagraph"/>
        <w:numPr>
          <w:ilvl w:val="0"/>
          <w:numId w:val="30"/>
        </w:numPr>
        <w:spacing w:after="120"/>
        <w:rPr>
          <w:rFonts w:eastAsia="Times New Roman"/>
        </w:rPr>
      </w:pPr>
      <w:r>
        <w:rPr>
          <w:rFonts w:eastAsia="Times New Roman"/>
        </w:rPr>
        <w:t xml:space="preserve"> For a fixed gap </w:t>
      </w:r>
      <m:oMath>
        <m:r>
          <w:rPr>
            <w:rFonts w:ascii="Cambria Math" w:eastAsia="Times New Roman" w:hAnsi="Cambria Math"/>
          </w:rPr>
          <m:t>s</m:t>
        </m:r>
      </m:oMath>
      <w:r>
        <w:rPr>
          <w:rFonts w:eastAsia="Times New Roman"/>
        </w:rPr>
        <w:t xml:space="preserve"> between the smartphone rim and the antennas, the experienced attenuation losses due to self-blockage </w:t>
      </w:r>
      <w:r w:rsidRPr="003A7831">
        <w:rPr>
          <w:rFonts w:eastAsia="Times New Roman"/>
          <w:i/>
          <w:iCs/>
        </w:rPr>
        <w:t>decrease</w:t>
      </w:r>
      <w:r>
        <w:rPr>
          <w:rFonts w:eastAsia="Times New Roman"/>
        </w:rPr>
        <w:t xml:space="preserve"> with frequency. This somewhat counterintuitive fact follows from the fact that the electrical length of the gap, </w:t>
      </w:r>
      <m:oMath>
        <m:r>
          <w:rPr>
            <w:rFonts w:ascii="Cambria Math" w:eastAsia="Times New Roman" w:hAnsi="Cambria Math"/>
          </w:rPr>
          <m:t>s/λ</m:t>
        </m:r>
      </m:oMath>
      <w:r>
        <w:rPr>
          <w:rFonts w:eastAsia="Times New Roman"/>
        </w:rPr>
        <w:t>, increases with the frequency.</w:t>
      </w:r>
    </w:p>
    <w:p w14:paraId="4C9B083A" w14:textId="77777777" w:rsidR="00847FC4" w:rsidRPr="00511601" w:rsidRDefault="00013A86" w:rsidP="00C668B0">
      <w:pPr>
        <w:pStyle w:val="ListParagraph"/>
        <w:numPr>
          <w:ilvl w:val="0"/>
          <w:numId w:val="30"/>
        </w:numPr>
        <w:spacing w:after="120"/>
        <w:rPr>
          <w:rFonts w:eastAsia="Times New Roman"/>
        </w:rPr>
      </w:pPr>
      <w:r w:rsidRPr="00013A86">
        <w:rPr>
          <w:rFonts w:eastAsia="Times New Roman"/>
        </w:rPr>
        <w:t xml:space="preserve"> </w:t>
      </w:r>
      <w:r w:rsidR="00847FC4">
        <w:rPr>
          <w:rFonts w:eastAsia="Times New Roman"/>
        </w:rPr>
        <w:t>Despite having been obtained for different frequency ranges, the attenuation values of set 2 and 3, alt-1 come rather close, except for antenna index 5 and the dual-hand grip case.</w:t>
      </w:r>
    </w:p>
    <w:p w14:paraId="24C700C8" w14:textId="1D16C678" w:rsidR="00847FC4" w:rsidRDefault="00847FC4" w:rsidP="00C668B0">
      <w:pPr>
        <w:pStyle w:val="ListParagraph"/>
        <w:numPr>
          <w:ilvl w:val="0"/>
          <w:numId w:val="30"/>
        </w:numPr>
        <w:spacing w:after="120"/>
        <w:rPr>
          <w:rFonts w:eastAsia="Times New Roman"/>
        </w:rPr>
      </w:pPr>
      <w:r>
        <w:rPr>
          <w:rFonts w:eastAsia="Times New Roman"/>
        </w:rPr>
        <w:t xml:space="preserve"> </w:t>
      </w:r>
      <w:r w:rsidRPr="00957750">
        <w:rPr>
          <w:rFonts w:eastAsia="Times New Roman"/>
        </w:rPr>
        <w:t>For the modeling of spatial non-stationarit</w:t>
      </w:r>
      <w:r>
        <w:rPr>
          <w:rFonts w:eastAsia="Times New Roman"/>
        </w:rPr>
        <w:t>ies</w:t>
      </w:r>
      <w:r w:rsidRPr="00957750">
        <w:rPr>
          <w:rFonts w:eastAsia="Times New Roman"/>
        </w:rPr>
        <w:t xml:space="preserve"> at </w:t>
      </w:r>
      <w:r>
        <w:rPr>
          <w:rFonts w:eastAsia="Times New Roman"/>
        </w:rPr>
        <w:t xml:space="preserve">the </w:t>
      </w:r>
      <w:r w:rsidRPr="00957750">
        <w:rPr>
          <w:rFonts w:eastAsia="Times New Roman"/>
        </w:rPr>
        <w:t>UE side</w:t>
      </w:r>
      <w:r>
        <w:rPr>
          <w:rFonts w:eastAsia="Times New Roman"/>
        </w:rPr>
        <w:t>, FFS values in the table are not used for simulations of up to 4 antenna ports, as they correspond to antenna placements that are not part of the 4-element configuration agreed for calibration.</w:t>
      </w:r>
    </w:p>
    <w:p w14:paraId="41EE06A4" w14:textId="699E82E2" w:rsidR="00847FC4" w:rsidRPr="00847FC4" w:rsidRDefault="00847FC4" w:rsidP="00847FC4">
      <w:pPr>
        <w:pStyle w:val="ListParagraph"/>
        <w:numPr>
          <w:ilvl w:val="0"/>
          <w:numId w:val="28"/>
        </w:numPr>
        <w:spacing w:after="120"/>
        <w:ind w:left="714" w:hanging="357"/>
        <w:rPr>
          <w:rFonts w:eastAsia="Times New Roman"/>
        </w:rPr>
      </w:pPr>
      <w:r w:rsidRPr="00847FC4">
        <w:rPr>
          <w:rFonts w:eastAsia="Times New Roman"/>
        </w:rPr>
        <w:t xml:space="preserve"> For the modeling of spatial non-stationarities at the UE side, if simulations with more than 4 antenna ports are desired, FFS values in the table can be replaced by numerical values according to one of the following methods: i) Interpolation of the attenuation values of the two nearest antenna placements, and ii) setting the value to zero. Modified tables corresponding to each method are provided for convenience in our contribution.</w:t>
      </w:r>
    </w:p>
    <w:p w14:paraId="2504D54D" w14:textId="77777777" w:rsidR="00835819" w:rsidRDefault="00835819">
      <w:pPr>
        <w:autoSpaceDE/>
        <w:autoSpaceDN/>
        <w:adjustRightInd/>
        <w:snapToGrid/>
        <w:spacing w:after="0"/>
        <w:jc w:val="left"/>
        <w:rPr>
          <w:b/>
          <w:bCs/>
          <w:sz w:val="28"/>
          <w:szCs w:val="28"/>
          <w:lang w:eastAsia="zh-CN"/>
        </w:rPr>
      </w:pPr>
      <w:r>
        <w:rPr>
          <w:lang w:eastAsia="zh-CN"/>
        </w:rPr>
        <w:br w:type="page"/>
      </w:r>
    </w:p>
    <w:p w14:paraId="1CC0395B" w14:textId="06A5E312" w:rsidR="00605C44" w:rsidRPr="00502565" w:rsidRDefault="00605C44" w:rsidP="00605C44">
      <w:pPr>
        <w:pStyle w:val="Heading1"/>
        <w:spacing w:after="80"/>
        <w:jc w:val="left"/>
        <w:rPr>
          <w:sz w:val="24"/>
          <w:szCs w:val="24"/>
          <w:lang w:eastAsia="zh-CN"/>
        </w:rPr>
      </w:pPr>
      <w:r w:rsidRPr="00502565">
        <w:rPr>
          <w:lang w:eastAsia="zh-CN"/>
        </w:rPr>
        <w:lastRenderedPageBreak/>
        <w:t>References</w:t>
      </w:r>
    </w:p>
    <w:p w14:paraId="15652550" w14:textId="5662DD47" w:rsidR="00605C44" w:rsidRDefault="008E1700" w:rsidP="002B7DB7">
      <w:pPr>
        <w:pStyle w:val="ListParagraph"/>
        <w:numPr>
          <w:ilvl w:val="0"/>
          <w:numId w:val="6"/>
        </w:numPr>
        <w:ind w:left="426" w:hanging="426"/>
        <w:jc w:val="left"/>
        <w:rPr>
          <w:rFonts w:ascii="Times New Roman" w:hAnsi="Times New Roman" w:cs="Times New Roman"/>
          <w:sz w:val="22"/>
          <w:szCs w:val="22"/>
        </w:rPr>
      </w:pPr>
      <w:bookmarkStart w:id="4" w:name="_Ref156907492"/>
      <w:bookmarkStart w:id="5" w:name="_Ref110438210"/>
      <w:bookmarkStart w:id="6" w:name="_Ref61816816"/>
      <w:r w:rsidRPr="5B77E455">
        <w:rPr>
          <w:rFonts w:ascii="Times" w:eastAsia="Times" w:hAnsi="Times" w:cs="Times"/>
          <w:sz w:val="22"/>
          <w:szCs w:val="22"/>
        </w:rPr>
        <w:t>“RAN1 chair’s notes of 3GPP TSG RAN WG1 #1</w:t>
      </w:r>
      <w:r w:rsidR="004065F2">
        <w:rPr>
          <w:rFonts w:ascii="Times" w:eastAsia="Times" w:hAnsi="Times" w:cs="Times"/>
          <w:sz w:val="22"/>
          <w:szCs w:val="22"/>
        </w:rPr>
        <w:t>20</w:t>
      </w:r>
      <w:r w:rsidRPr="5B77E455">
        <w:rPr>
          <w:rFonts w:ascii="Times" w:eastAsia="Times" w:hAnsi="Times" w:cs="Times"/>
          <w:sz w:val="22"/>
          <w:szCs w:val="22"/>
        </w:rPr>
        <w:t xml:space="preserve"> v</w:t>
      </w:r>
      <w:r w:rsidR="0000296C">
        <w:rPr>
          <w:rFonts w:ascii="Times" w:eastAsia="Times" w:hAnsi="Times" w:cs="Times"/>
          <w:sz w:val="22"/>
          <w:szCs w:val="22"/>
        </w:rPr>
        <w:t>3</w:t>
      </w:r>
      <w:r w:rsidRPr="5B77E455">
        <w:rPr>
          <w:rFonts w:ascii="Times" w:eastAsia="Times" w:hAnsi="Times" w:cs="Times"/>
          <w:sz w:val="22"/>
          <w:szCs w:val="22"/>
        </w:rPr>
        <w:t>0,” RAN1 chair.</w:t>
      </w:r>
      <w:bookmarkEnd w:id="4"/>
    </w:p>
    <w:p w14:paraId="1FB950E2" w14:textId="7F4ED327" w:rsidR="00FF5F4B" w:rsidRDefault="00FF5F4B" w:rsidP="00FF5F4B">
      <w:pPr>
        <w:pStyle w:val="ListParagraph"/>
        <w:numPr>
          <w:ilvl w:val="0"/>
          <w:numId w:val="6"/>
        </w:numPr>
        <w:ind w:left="426" w:hanging="426"/>
        <w:jc w:val="left"/>
        <w:rPr>
          <w:rFonts w:ascii="Times New Roman" w:hAnsi="Times New Roman" w:cs="Times New Roman"/>
          <w:sz w:val="22"/>
          <w:szCs w:val="22"/>
        </w:rPr>
      </w:pPr>
      <w:bookmarkStart w:id="7" w:name="_Ref175669061"/>
      <w:r w:rsidRPr="00B1696C">
        <w:rPr>
          <w:rFonts w:ascii="Times New Roman" w:hAnsi="Times New Roman" w:cs="Times New Roman"/>
          <w:sz w:val="22"/>
          <w:szCs w:val="22"/>
        </w:rPr>
        <w:t>R1-2</w:t>
      </w:r>
      <w:r w:rsidR="00565E2F">
        <w:rPr>
          <w:rFonts w:ascii="Times New Roman" w:hAnsi="Times New Roman" w:cs="Times New Roman"/>
          <w:sz w:val="22"/>
          <w:szCs w:val="22"/>
        </w:rPr>
        <w:t>501482</w:t>
      </w:r>
      <w:r w:rsidRPr="00B1696C">
        <w:rPr>
          <w:rFonts w:ascii="Times New Roman" w:hAnsi="Times New Roman" w:cs="Times New Roman"/>
          <w:sz w:val="22"/>
          <w:szCs w:val="22"/>
        </w:rPr>
        <w:t>, “</w:t>
      </w:r>
      <w:r w:rsidRPr="00576BC0">
        <w:rPr>
          <w:rFonts w:ascii="Times New Roman" w:hAnsi="Times New Roman" w:cs="Times New Roman"/>
          <w:sz w:val="22"/>
          <w:szCs w:val="22"/>
        </w:rPr>
        <w:t>Summary#</w:t>
      </w:r>
      <w:r>
        <w:rPr>
          <w:rFonts w:ascii="Times New Roman" w:hAnsi="Times New Roman" w:cs="Times New Roman"/>
          <w:sz w:val="22"/>
          <w:szCs w:val="22"/>
        </w:rPr>
        <w:t>1</w:t>
      </w:r>
      <w:r w:rsidRPr="00576BC0">
        <w:rPr>
          <w:rFonts w:ascii="Times New Roman" w:hAnsi="Times New Roman" w:cs="Times New Roman"/>
          <w:sz w:val="22"/>
          <w:szCs w:val="22"/>
        </w:rPr>
        <w:t xml:space="preserve"> on the channel model adaptation and extension</w:t>
      </w:r>
      <w:r w:rsidRPr="00B1696C">
        <w:rPr>
          <w:rFonts w:ascii="Times New Roman" w:hAnsi="Times New Roman" w:cs="Times New Roman"/>
          <w:sz w:val="22"/>
          <w:szCs w:val="22"/>
        </w:rPr>
        <w:t>,” Moderator (</w:t>
      </w:r>
      <w:r>
        <w:rPr>
          <w:rFonts w:ascii="Times New Roman" w:hAnsi="Times New Roman" w:cs="Times New Roman"/>
          <w:sz w:val="22"/>
          <w:szCs w:val="22"/>
        </w:rPr>
        <w:t>ZTE</w:t>
      </w:r>
      <w:r w:rsidRPr="00B1696C">
        <w:rPr>
          <w:rFonts w:ascii="Times New Roman" w:hAnsi="Times New Roman" w:cs="Times New Roman"/>
          <w:sz w:val="22"/>
          <w:szCs w:val="22"/>
        </w:rPr>
        <w:t>).</w:t>
      </w:r>
      <w:bookmarkEnd w:id="7"/>
    </w:p>
    <w:p w14:paraId="7CE836E1" w14:textId="5B086ED7" w:rsidR="00FF5F4B" w:rsidRDefault="00FF5F4B" w:rsidP="00FF5F4B">
      <w:pPr>
        <w:pStyle w:val="ListParagraph"/>
        <w:numPr>
          <w:ilvl w:val="0"/>
          <w:numId w:val="6"/>
        </w:numPr>
        <w:ind w:left="426" w:hanging="426"/>
        <w:jc w:val="left"/>
        <w:rPr>
          <w:rFonts w:ascii="Times New Roman" w:hAnsi="Times New Roman" w:cs="Times New Roman"/>
          <w:sz w:val="22"/>
          <w:szCs w:val="22"/>
        </w:rPr>
      </w:pPr>
      <w:r w:rsidRPr="00B1696C">
        <w:rPr>
          <w:rFonts w:ascii="Times New Roman" w:hAnsi="Times New Roman" w:cs="Times New Roman"/>
          <w:sz w:val="22"/>
          <w:szCs w:val="22"/>
        </w:rPr>
        <w:t>R1-</w:t>
      </w:r>
      <w:r w:rsidR="00565E2F" w:rsidRPr="00B1696C">
        <w:rPr>
          <w:rFonts w:ascii="Times New Roman" w:hAnsi="Times New Roman" w:cs="Times New Roman"/>
          <w:sz w:val="22"/>
          <w:szCs w:val="22"/>
        </w:rPr>
        <w:t>2</w:t>
      </w:r>
      <w:r w:rsidR="00565E2F">
        <w:rPr>
          <w:rFonts w:ascii="Times New Roman" w:hAnsi="Times New Roman" w:cs="Times New Roman"/>
          <w:sz w:val="22"/>
          <w:szCs w:val="22"/>
        </w:rPr>
        <w:t>501483</w:t>
      </w:r>
      <w:r w:rsidRPr="00B1696C">
        <w:rPr>
          <w:rFonts w:ascii="Times New Roman" w:hAnsi="Times New Roman" w:cs="Times New Roman"/>
          <w:sz w:val="22"/>
          <w:szCs w:val="22"/>
        </w:rPr>
        <w:t>, “</w:t>
      </w:r>
      <w:r w:rsidRPr="00576BC0">
        <w:rPr>
          <w:rFonts w:ascii="Times New Roman" w:hAnsi="Times New Roman" w:cs="Times New Roman"/>
          <w:sz w:val="22"/>
          <w:szCs w:val="22"/>
        </w:rPr>
        <w:t>Summary#</w:t>
      </w:r>
      <w:r>
        <w:rPr>
          <w:rFonts w:ascii="Times New Roman" w:hAnsi="Times New Roman" w:cs="Times New Roman"/>
          <w:sz w:val="22"/>
          <w:szCs w:val="22"/>
        </w:rPr>
        <w:t>2</w:t>
      </w:r>
      <w:r w:rsidRPr="00576BC0">
        <w:rPr>
          <w:rFonts w:ascii="Times New Roman" w:hAnsi="Times New Roman" w:cs="Times New Roman"/>
          <w:sz w:val="22"/>
          <w:szCs w:val="22"/>
        </w:rPr>
        <w:t xml:space="preserve"> on the channel model adaptation and extension</w:t>
      </w:r>
      <w:r w:rsidRPr="00B1696C">
        <w:rPr>
          <w:rFonts w:ascii="Times New Roman" w:hAnsi="Times New Roman" w:cs="Times New Roman"/>
          <w:sz w:val="22"/>
          <w:szCs w:val="22"/>
        </w:rPr>
        <w:t>,” Moderator (</w:t>
      </w:r>
      <w:r>
        <w:rPr>
          <w:rFonts w:ascii="Times New Roman" w:hAnsi="Times New Roman" w:cs="Times New Roman"/>
          <w:sz w:val="22"/>
          <w:szCs w:val="22"/>
        </w:rPr>
        <w:t>ZTE</w:t>
      </w:r>
      <w:r w:rsidRPr="00B1696C">
        <w:rPr>
          <w:rFonts w:ascii="Times New Roman" w:hAnsi="Times New Roman" w:cs="Times New Roman"/>
          <w:sz w:val="22"/>
          <w:szCs w:val="22"/>
        </w:rPr>
        <w:t>).</w:t>
      </w:r>
    </w:p>
    <w:p w14:paraId="1AD20273" w14:textId="74E49896" w:rsidR="00C519C2" w:rsidRDefault="00C519C2" w:rsidP="002B7DB7">
      <w:pPr>
        <w:pStyle w:val="ListParagraph"/>
        <w:numPr>
          <w:ilvl w:val="0"/>
          <w:numId w:val="6"/>
        </w:numPr>
        <w:ind w:left="426" w:hanging="426"/>
        <w:jc w:val="left"/>
        <w:rPr>
          <w:rFonts w:ascii="Times New Roman" w:hAnsi="Times New Roman" w:cs="Times New Roman"/>
          <w:sz w:val="22"/>
          <w:szCs w:val="22"/>
        </w:rPr>
      </w:pPr>
      <w:bookmarkStart w:id="8" w:name="_Ref193279044"/>
      <w:r w:rsidRPr="00B1696C">
        <w:rPr>
          <w:rFonts w:ascii="Times New Roman" w:hAnsi="Times New Roman" w:cs="Times New Roman"/>
          <w:sz w:val="22"/>
          <w:szCs w:val="22"/>
        </w:rPr>
        <w:t>R1-</w:t>
      </w:r>
      <w:r w:rsidR="00394987" w:rsidRPr="00B1696C">
        <w:rPr>
          <w:rFonts w:ascii="Times New Roman" w:hAnsi="Times New Roman" w:cs="Times New Roman"/>
          <w:sz w:val="22"/>
          <w:szCs w:val="22"/>
        </w:rPr>
        <w:t>2</w:t>
      </w:r>
      <w:r w:rsidR="00394987">
        <w:rPr>
          <w:rFonts w:ascii="Times New Roman" w:hAnsi="Times New Roman" w:cs="Times New Roman"/>
          <w:sz w:val="22"/>
          <w:szCs w:val="22"/>
        </w:rPr>
        <w:t>501484</w:t>
      </w:r>
      <w:r w:rsidRPr="00B1696C">
        <w:rPr>
          <w:rFonts w:ascii="Times New Roman" w:hAnsi="Times New Roman" w:cs="Times New Roman"/>
          <w:sz w:val="22"/>
          <w:szCs w:val="22"/>
        </w:rPr>
        <w:t>, “</w:t>
      </w:r>
      <w:r w:rsidRPr="00576BC0">
        <w:rPr>
          <w:rFonts w:ascii="Times New Roman" w:hAnsi="Times New Roman" w:cs="Times New Roman"/>
          <w:sz w:val="22"/>
          <w:szCs w:val="22"/>
        </w:rPr>
        <w:t>Summary#</w:t>
      </w:r>
      <w:r>
        <w:rPr>
          <w:rFonts w:ascii="Times New Roman" w:hAnsi="Times New Roman" w:cs="Times New Roman"/>
          <w:sz w:val="22"/>
          <w:szCs w:val="22"/>
        </w:rPr>
        <w:t>3</w:t>
      </w:r>
      <w:r w:rsidRPr="00576BC0">
        <w:rPr>
          <w:rFonts w:ascii="Times New Roman" w:hAnsi="Times New Roman" w:cs="Times New Roman"/>
          <w:sz w:val="22"/>
          <w:szCs w:val="22"/>
        </w:rPr>
        <w:t xml:space="preserve"> on the channel model adaptation and extension</w:t>
      </w:r>
      <w:r w:rsidRPr="00B1696C">
        <w:rPr>
          <w:rFonts w:ascii="Times New Roman" w:hAnsi="Times New Roman" w:cs="Times New Roman"/>
          <w:sz w:val="22"/>
          <w:szCs w:val="22"/>
        </w:rPr>
        <w:t>,” Moderator (</w:t>
      </w:r>
      <w:r>
        <w:rPr>
          <w:rFonts w:ascii="Times New Roman" w:hAnsi="Times New Roman" w:cs="Times New Roman"/>
          <w:sz w:val="22"/>
          <w:szCs w:val="22"/>
        </w:rPr>
        <w:t>ZTE</w:t>
      </w:r>
      <w:r w:rsidRPr="00B1696C">
        <w:rPr>
          <w:rFonts w:ascii="Times New Roman" w:hAnsi="Times New Roman" w:cs="Times New Roman"/>
          <w:sz w:val="22"/>
          <w:szCs w:val="22"/>
        </w:rPr>
        <w:t>).</w:t>
      </w:r>
      <w:bookmarkEnd w:id="8"/>
    </w:p>
    <w:p w14:paraId="43AC9F70" w14:textId="26FD6254" w:rsidR="00C519C2" w:rsidRDefault="00C519C2" w:rsidP="002B7DB7">
      <w:pPr>
        <w:pStyle w:val="ListParagraph"/>
        <w:numPr>
          <w:ilvl w:val="0"/>
          <w:numId w:val="6"/>
        </w:numPr>
        <w:ind w:left="426" w:hanging="426"/>
        <w:jc w:val="left"/>
        <w:rPr>
          <w:rFonts w:ascii="Times New Roman" w:hAnsi="Times New Roman" w:cs="Times New Roman"/>
          <w:sz w:val="22"/>
          <w:szCs w:val="22"/>
        </w:rPr>
      </w:pPr>
      <w:bookmarkStart w:id="9" w:name="_Ref180491737"/>
      <w:r w:rsidRPr="002177BF">
        <w:rPr>
          <w:rFonts w:ascii="Times New Roman" w:hAnsi="Times New Roman" w:cs="Times New Roman"/>
          <w:sz w:val="22"/>
          <w:szCs w:val="22"/>
        </w:rPr>
        <w:t>R1-</w:t>
      </w:r>
      <w:r w:rsidR="00FF5F4B" w:rsidRPr="00B1696C">
        <w:rPr>
          <w:rFonts w:ascii="Times New Roman" w:hAnsi="Times New Roman" w:cs="Times New Roman"/>
          <w:sz w:val="22"/>
          <w:szCs w:val="22"/>
        </w:rPr>
        <w:t>2</w:t>
      </w:r>
      <w:r w:rsidR="00F07B63">
        <w:rPr>
          <w:rFonts w:ascii="Times New Roman" w:hAnsi="Times New Roman" w:cs="Times New Roman"/>
          <w:sz w:val="22"/>
          <w:szCs w:val="22"/>
        </w:rPr>
        <w:t>501655</w:t>
      </w:r>
      <w:r w:rsidRPr="002177BF">
        <w:rPr>
          <w:rFonts w:ascii="Times New Roman" w:hAnsi="Times New Roman" w:cs="Times New Roman"/>
          <w:sz w:val="22"/>
          <w:szCs w:val="22"/>
        </w:rPr>
        <w:t>, “</w:t>
      </w:r>
      <w:r w:rsidR="00A92E69" w:rsidRPr="00A92E69">
        <w:rPr>
          <w:rFonts w:ascii="Times New Roman" w:hAnsi="Times New Roman" w:cs="Times New Roman"/>
          <w:sz w:val="22"/>
          <w:szCs w:val="22"/>
        </w:rPr>
        <w:t>Summary of email discussions for calibration assumptions for 7-24 GHz channel modeling</w:t>
      </w:r>
      <w:r w:rsidRPr="002177BF">
        <w:rPr>
          <w:rFonts w:ascii="Times New Roman" w:hAnsi="Times New Roman" w:cs="Times New Roman"/>
          <w:sz w:val="22"/>
          <w:szCs w:val="22"/>
        </w:rPr>
        <w:t>,” Moderator (</w:t>
      </w:r>
      <w:r w:rsidR="00F07B63">
        <w:rPr>
          <w:rFonts w:ascii="Times New Roman" w:hAnsi="Times New Roman" w:cs="Times New Roman"/>
          <w:sz w:val="22"/>
          <w:szCs w:val="22"/>
        </w:rPr>
        <w:t>Intel</w:t>
      </w:r>
      <w:r w:rsidRPr="002177BF">
        <w:rPr>
          <w:rFonts w:ascii="Times New Roman" w:hAnsi="Times New Roman" w:cs="Times New Roman"/>
          <w:sz w:val="22"/>
          <w:szCs w:val="22"/>
        </w:rPr>
        <w:t>).</w:t>
      </w:r>
      <w:bookmarkEnd w:id="9"/>
    </w:p>
    <w:p w14:paraId="6339F93E" w14:textId="32988664" w:rsidR="00124F62" w:rsidRDefault="00124F62" w:rsidP="002B7DB7">
      <w:pPr>
        <w:pStyle w:val="ListParagraph"/>
        <w:numPr>
          <w:ilvl w:val="0"/>
          <w:numId w:val="6"/>
        </w:numPr>
        <w:ind w:left="426" w:hanging="426"/>
        <w:jc w:val="left"/>
        <w:rPr>
          <w:rFonts w:ascii="Times New Roman" w:hAnsi="Times New Roman" w:cs="Times New Roman"/>
          <w:sz w:val="22"/>
          <w:szCs w:val="22"/>
        </w:rPr>
      </w:pPr>
      <w:bookmarkStart w:id="10" w:name="_Ref178757682"/>
      <w:r w:rsidRPr="002177BF">
        <w:rPr>
          <w:rFonts w:ascii="Times New Roman" w:hAnsi="Times New Roman" w:cs="Times New Roman"/>
          <w:sz w:val="22"/>
          <w:szCs w:val="22"/>
        </w:rPr>
        <w:t>TR 38.901, “Study on channel model for frequencies from 0.5 to 100 GHz,” v17.1.0, 2024-01-09.</w:t>
      </w:r>
      <w:bookmarkEnd w:id="10"/>
    </w:p>
    <w:p w14:paraId="04B31B21" w14:textId="0180BB98" w:rsidR="007C7E22" w:rsidRPr="007C7E22" w:rsidRDefault="00EB2742" w:rsidP="002B7DB7">
      <w:pPr>
        <w:pStyle w:val="ListParagraph"/>
        <w:numPr>
          <w:ilvl w:val="0"/>
          <w:numId w:val="6"/>
        </w:numPr>
        <w:ind w:left="426" w:hanging="426"/>
        <w:jc w:val="left"/>
        <w:rPr>
          <w:rFonts w:ascii="Times New Roman" w:hAnsi="Times New Roman" w:cs="Times New Roman"/>
          <w:sz w:val="22"/>
          <w:szCs w:val="22"/>
        </w:rPr>
      </w:pPr>
      <w:bookmarkStart w:id="11" w:name="_Ref193977254"/>
      <w:bookmarkStart w:id="12" w:name="_Ref178966995"/>
      <w:r>
        <w:rPr>
          <w:rFonts w:ascii="Times New Roman" w:hAnsi="Times New Roman" w:cs="Times New Roman"/>
          <w:sz w:val="22"/>
          <w:szCs w:val="22"/>
        </w:rPr>
        <w:t xml:space="preserve">K. Zhao et al., “User body effect on phased array in </w:t>
      </w:r>
      <w:r w:rsidR="00AF052A">
        <w:rPr>
          <w:rFonts w:ascii="Times New Roman" w:hAnsi="Times New Roman" w:cs="Times New Roman"/>
          <w:sz w:val="22"/>
          <w:szCs w:val="22"/>
        </w:rPr>
        <w:t>user equipment for the 5G mmWave communication system,</w:t>
      </w:r>
      <w:r>
        <w:rPr>
          <w:rFonts w:ascii="Times New Roman" w:hAnsi="Times New Roman" w:cs="Times New Roman"/>
          <w:sz w:val="22"/>
          <w:szCs w:val="22"/>
        </w:rPr>
        <w:t>”</w:t>
      </w:r>
      <w:r w:rsidR="00AF052A">
        <w:rPr>
          <w:rFonts w:ascii="Times New Roman" w:hAnsi="Times New Roman" w:cs="Times New Roman"/>
          <w:sz w:val="22"/>
          <w:szCs w:val="22"/>
        </w:rPr>
        <w:t xml:space="preserve"> in </w:t>
      </w:r>
      <w:r w:rsidR="00AF052A" w:rsidRPr="009A54DA">
        <w:rPr>
          <w:rFonts w:ascii="Times New Roman" w:hAnsi="Times New Roman" w:cs="Times New Roman"/>
          <w:i/>
          <w:iCs/>
          <w:sz w:val="22"/>
          <w:szCs w:val="22"/>
        </w:rPr>
        <w:t>IEEE. Ant. Wireless Prop. Lett.</w:t>
      </w:r>
      <w:r w:rsidR="00AF052A">
        <w:rPr>
          <w:rFonts w:ascii="Times New Roman" w:hAnsi="Times New Roman" w:cs="Times New Roman"/>
          <w:sz w:val="22"/>
          <w:szCs w:val="22"/>
        </w:rPr>
        <w:t xml:space="preserve">, </w:t>
      </w:r>
      <w:r w:rsidR="009A54DA">
        <w:rPr>
          <w:rFonts w:ascii="Times New Roman" w:hAnsi="Times New Roman" w:cs="Times New Roman"/>
          <w:sz w:val="22"/>
          <w:szCs w:val="22"/>
        </w:rPr>
        <w:t>vol. 16, 2017.</w:t>
      </w:r>
      <w:bookmarkEnd w:id="11"/>
    </w:p>
    <w:p w14:paraId="55FF9BA7" w14:textId="69D753B4" w:rsidR="000203DC" w:rsidRPr="0080218E" w:rsidRDefault="000203DC" w:rsidP="002B7DB7">
      <w:pPr>
        <w:pStyle w:val="ListParagraph"/>
        <w:numPr>
          <w:ilvl w:val="0"/>
          <w:numId w:val="6"/>
        </w:numPr>
        <w:ind w:left="426" w:hanging="426"/>
        <w:jc w:val="left"/>
        <w:rPr>
          <w:rFonts w:ascii="Times New Roman" w:hAnsi="Times New Roman" w:cs="Times New Roman"/>
          <w:sz w:val="22"/>
          <w:szCs w:val="22"/>
        </w:rPr>
      </w:pPr>
      <w:bookmarkStart w:id="13" w:name="_Ref193977265"/>
      <w:r w:rsidRPr="004F4C53">
        <w:rPr>
          <w:rFonts w:ascii="Times New Roman" w:eastAsia="Times New Roman" w:hAnsi="Times New Roman" w:cs="Times New Roman"/>
          <w:sz w:val="22"/>
          <w:szCs w:val="22"/>
          <w:lang w:val="en-GB"/>
        </w:rPr>
        <w:t xml:space="preserve">Z. Ying et al., “Study of phased-array in UE for 5G mm-wave communication system with consideration of user body effect,” </w:t>
      </w:r>
      <w:r w:rsidRPr="00825892">
        <w:rPr>
          <w:rFonts w:ascii="Times New Roman" w:eastAsia="Times New Roman" w:hAnsi="Times New Roman" w:cs="Times New Roman"/>
          <w:i/>
          <w:iCs/>
          <w:sz w:val="22"/>
          <w:szCs w:val="22"/>
          <w:lang w:val="en-GB"/>
        </w:rPr>
        <w:t>EuCAP</w:t>
      </w:r>
      <w:r w:rsidRPr="004F4C53">
        <w:rPr>
          <w:rFonts w:ascii="Times New Roman" w:eastAsia="Times New Roman" w:hAnsi="Times New Roman" w:cs="Times New Roman"/>
          <w:sz w:val="22"/>
          <w:szCs w:val="22"/>
          <w:lang w:val="en-GB"/>
        </w:rPr>
        <w:t xml:space="preserve"> </w:t>
      </w:r>
      <w:r w:rsidRPr="00825892">
        <w:rPr>
          <w:rFonts w:ascii="Times New Roman" w:eastAsia="Times New Roman" w:hAnsi="Times New Roman" w:cs="Times New Roman"/>
          <w:i/>
          <w:iCs/>
          <w:sz w:val="22"/>
          <w:szCs w:val="22"/>
          <w:lang w:val="en-GB"/>
        </w:rPr>
        <w:t>2016</w:t>
      </w:r>
      <w:r w:rsidRPr="004F4C53">
        <w:rPr>
          <w:rFonts w:ascii="Times New Roman" w:eastAsia="Times New Roman" w:hAnsi="Times New Roman" w:cs="Times New Roman"/>
          <w:sz w:val="22"/>
          <w:szCs w:val="22"/>
          <w:lang w:val="en-GB"/>
        </w:rPr>
        <w:t>, Davos, Switzerland</w:t>
      </w:r>
      <w:r>
        <w:rPr>
          <w:rFonts w:ascii="Times New Roman" w:eastAsia="Times New Roman" w:hAnsi="Times New Roman" w:cs="Times New Roman"/>
          <w:sz w:val="22"/>
          <w:szCs w:val="22"/>
          <w:lang w:val="en-GB"/>
        </w:rPr>
        <w:t>.</w:t>
      </w:r>
      <w:bookmarkEnd w:id="5"/>
      <w:bookmarkEnd w:id="6"/>
      <w:bookmarkEnd w:id="12"/>
      <w:bookmarkEnd w:id="13"/>
    </w:p>
    <w:p w14:paraId="7CD1D528" w14:textId="38AF44AE" w:rsidR="0080218E" w:rsidRPr="00A56B2C" w:rsidRDefault="0080218E" w:rsidP="002B7DB7">
      <w:pPr>
        <w:pStyle w:val="ListParagraph"/>
        <w:numPr>
          <w:ilvl w:val="0"/>
          <w:numId w:val="6"/>
        </w:numPr>
        <w:ind w:left="426" w:hanging="426"/>
        <w:jc w:val="left"/>
        <w:rPr>
          <w:rFonts w:ascii="Times New Roman" w:hAnsi="Times New Roman" w:cs="Times New Roman"/>
          <w:sz w:val="22"/>
          <w:szCs w:val="22"/>
        </w:rPr>
      </w:pPr>
      <w:bookmarkStart w:id="14" w:name="_Ref193977423"/>
      <w:r>
        <w:rPr>
          <w:rFonts w:ascii="Times New Roman" w:eastAsia="Times New Roman" w:hAnsi="Times New Roman" w:cs="Times New Roman"/>
          <w:sz w:val="22"/>
          <w:szCs w:val="22"/>
          <w:lang w:val="en-GB"/>
        </w:rPr>
        <w:t>R1-2500661, “</w:t>
      </w:r>
      <w:r w:rsidR="00BF26D6" w:rsidRPr="00BF26D6">
        <w:rPr>
          <w:rFonts w:ascii="Times New Roman" w:eastAsia="Times New Roman" w:hAnsi="Times New Roman" w:cs="Times New Roman"/>
          <w:sz w:val="22"/>
          <w:szCs w:val="22"/>
          <w:lang w:val="en-GB"/>
        </w:rPr>
        <w:t>Discussion of channel model validation of TR38.901 for 7–24GHz</w:t>
      </w:r>
      <w:r w:rsidR="00BF26D6">
        <w:rPr>
          <w:rFonts w:ascii="Times New Roman" w:eastAsia="Times New Roman" w:hAnsi="Times New Roman" w:cs="Times New Roman"/>
          <w:sz w:val="22"/>
          <w:szCs w:val="22"/>
          <w:lang w:val="en-GB"/>
        </w:rPr>
        <w:t>,</w:t>
      </w:r>
      <w:r>
        <w:rPr>
          <w:rFonts w:ascii="Times New Roman" w:eastAsia="Times New Roman" w:hAnsi="Times New Roman" w:cs="Times New Roman"/>
          <w:sz w:val="22"/>
          <w:szCs w:val="22"/>
          <w:lang w:val="en-GB"/>
        </w:rPr>
        <w:t>”</w:t>
      </w:r>
      <w:r w:rsidR="00BF26D6">
        <w:rPr>
          <w:rFonts w:ascii="Times New Roman" w:eastAsia="Times New Roman" w:hAnsi="Times New Roman" w:cs="Times New Roman"/>
          <w:sz w:val="22"/>
          <w:szCs w:val="22"/>
          <w:lang w:val="en-GB"/>
        </w:rPr>
        <w:t xml:space="preserve"> Sony.</w:t>
      </w:r>
      <w:bookmarkEnd w:id="14"/>
    </w:p>
    <w:p w14:paraId="0992B374" w14:textId="6214BB12" w:rsidR="00A56B2C" w:rsidRPr="00F7319D" w:rsidRDefault="005E1A10" w:rsidP="002B7DB7">
      <w:pPr>
        <w:pStyle w:val="ListParagraph"/>
        <w:numPr>
          <w:ilvl w:val="0"/>
          <w:numId w:val="6"/>
        </w:numPr>
        <w:ind w:left="426" w:hanging="426"/>
        <w:jc w:val="left"/>
        <w:rPr>
          <w:rFonts w:ascii="Times New Roman" w:hAnsi="Times New Roman" w:cs="Times New Roman"/>
          <w:sz w:val="22"/>
          <w:szCs w:val="22"/>
        </w:rPr>
      </w:pPr>
      <w:bookmarkStart w:id="15" w:name="_Ref193977425"/>
      <w:r>
        <w:rPr>
          <w:rFonts w:ascii="Times New Roman" w:eastAsia="Times New Roman" w:hAnsi="Times New Roman" w:cs="Times New Roman"/>
          <w:sz w:val="22"/>
          <w:szCs w:val="22"/>
          <w:lang w:val="en-GB"/>
        </w:rPr>
        <w:t>R1-</w:t>
      </w:r>
      <w:r w:rsidR="004C07E7">
        <w:rPr>
          <w:rFonts w:ascii="Times New Roman" w:eastAsia="Times New Roman" w:hAnsi="Times New Roman" w:cs="Times New Roman"/>
          <w:sz w:val="22"/>
          <w:szCs w:val="22"/>
          <w:lang w:val="en-GB"/>
        </w:rPr>
        <w:t xml:space="preserve">2501281, “Discussion of channel model adaptation/extension of </w:t>
      </w:r>
      <w:r w:rsidR="00132E8D">
        <w:rPr>
          <w:rFonts w:ascii="Times New Roman" w:eastAsia="Times New Roman" w:hAnsi="Times New Roman" w:cs="Times New Roman"/>
          <w:sz w:val="22"/>
          <w:szCs w:val="22"/>
          <w:lang w:val="en-GB"/>
        </w:rPr>
        <w:t xml:space="preserve">TR38.901 </w:t>
      </w:r>
      <w:r w:rsidR="00C57EE5">
        <w:rPr>
          <w:rFonts w:ascii="Times New Roman" w:eastAsia="Times New Roman" w:hAnsi="Times New Roman" w:cs="Times New Roman"/>
          <w:sz w:val="22"/>
          <w:szCs w:val="22"/>
          <w:lang w:val="en-GB"/>
        </w:rPr>
        <w:t>for 7–24 GHz,</w:t>
      </w:r>
      <w:r w:rsidR="004C07E7">
        <w:rPr>
          <w:rFonts w:ascii="Times New Roman" w:eastAsia="Times New Roman" w:hAnsi="Times New Roman" w:cs="Times New Roman"/>
          <w:sz w:val="22"/>
          <w:szCs w:val="22"/>
          <w:lang w:val="en-GB"/>
        </w:rPr>
        <w:t>”</w:t>
      </w:r>
      <w:r w:rsidR="00C57EE5">
        <w:rPr>
          <w:rFonts w:ascii="Times New Roman" w:eastAsia="Times New Roman" w:hAnsi="Times New Roman" w:cs="Times New Roman"/>
          <w:sz w:val="22"/>
          <w:szCs w:val="22"/>
          <w:lang w:val="en-GB"/>
        </w:rPr>
        <w:t xml:space="preserve"> Sony.</w:t>
      </w:r>
      <w:bookmarkEnd w:id="15"/>
    </w:p>
    <w:p w14:paraId="43289962" w14:textId="66EFA4DB" w:rsidR="00F7319D" w:rsidRPr="00A371D8" w:rsidRDefault="00F7319D" w:rsidP="002B7DB7">
      <w:pPr>
        <w:pStyle w:val="ListParagraph"/>
        <w:numPr>
          <w:ilvl w:val="0"/>
          <w:numId w:val="6"/>
        </w:numPr>
        <w:ind w:left="426" w:hanging="426"/>
        <w:jc w:val="left"/>
        <w:rPr>
          <w:rFonts w:ascii="Times New Roman" w:hAnsi="Times New Roman" w:cs="Times New Roman"/>
          <w:sz w:val="22"/>
          <w:szCs w:val="22"/>
        </w:rPr>
      </w:pPr>
      <w:r>
        <w:rPr>
          <w:rFonts w:ascii="Times New Roman" w:eastAsia="Times New Roman" w:hAnsi="Times New Roman" w:cs="Times New Roman"/>
          <w:sz w:val="22"/>
          <w:szCs w:val="22"/>
          <w:lang w:val="en-GB"/>
        </w:rPr>
        <w:t>Z. Cui et al., “</w:t>
      </w:r>
      <w:r w:rsidR="007750D4" w:rsidRPr="007750D4">
        <w:rPr>
          <w:rFonts w:ascii="Times New Roman" w:eastAsia="Times New Roman" w:hAnsi="Times New Roman" w:cs="Times New Roman"/>
          <w:sz w:val="22"/>
          <w:szCs w:val="22"/>
          <w:lang w:val="en-GB"/>
        </w:rPr>
        <w:t>6G Wireless Communications in 7–24 GHz Band: Opportunities, Techniques, and Challenges</w:t>
      </w:r>
      <w:r w:rsidR="007750D4">
        <w:rPr>
          <w:rFonts w:ascii="Times New Roman" w:eastAsia="Times New Roman" w:hAnsi="Times New Roman" w:cs="Times New Roman"/>
          <w:sz w:val="22"/>
          <w:szCs w:val="22"/>
          <w:lang w:val="en-GB"/>
        </w:rPr>
        <w:t>,</w:t>
      </w:r>
      <w:r>
        <w:rPr>
          <w:rFonts w:ascii="Times New Roman" w:eastAsia="Times New Roman" w:hAnsi="Times New Roman" w:cs="Times New Roman"/>
          <w:sz w:val="22"/>
          <w:szCs w:val="22"/>
          <w:lang w:val="en-GB"/>
        </w:rPr>
        <w:t>”</w:t>
      </w:r>
      <w:r w:rsidR="007750D4">
        <w:rPr>
          <w:rFonts w:ascii="Times New Roman" w:eastAsia="Times New Roman" w:hAnsi="Times New Roman" w:cs="Times New Roman"/>
          <w:sz w:val="22"/>
          <w:szCs w:val="22"/>
          <w:lang w:val="en-GB"/>
        </w:rPr>
        <w:t xml:space="preserve"> </w:t>
      </w:r>
      <w:r w:rsidR="007750D4" w:rsidRPr="007750D4">
        <w:rPr>
          <w:rFonts w:ascii="Times New Roman" w:eastAsia="Times New Roman" w:hAnsi="Times New Roman" w:cs="Times New Roman"/>
          <w:sz w:val="22"/>
          <w:szCs w:val="22"/>
          <w:lang w:val="en-GB"/>
        </w:rPr>
        <w:t>arXiv:2310.06425v2</w:t>
      </w:r>
      <w:r w:rsidR="007750D4">
        <w:rPr>
          <w:rFonts w:ascii="Times New Roman" w:eastAsia="Times New Roman" w:hAnsi="Times New Roman" w:cs="Times New Roman"/>
          <w:sz w:val="22"/>
          <w:szCs w:val="22"/>
          <w:lang w:val="en-GB"/>
        </w:rPr>
        <w:t>.</w:t>
      </w:r>
    </w:p>
    <w:p w14:paraId="19A6BEFA" w14:textId="2CF931DF" w:rsidR="00A371D8" w:rsidRDefault="00A371D8">
      <w:pPr>
        <w:autoSpaceDE/>
        <w:autoSpaceDN/>
        <w:adjustRightInd/>
        <w:snapToGrid/>
        <w:spacing w:after="0"/>
        <w:jc w:val="left"/>
      </w:pPr>
      <w:r>
        <w:br w:type="page"/>
      </w:r>
    </w:p>
    <w:p w14:paraId="77D655B5" w14:textId="6255A03D" w:rsidR="00A371D8" w:rsidRDefault="00A371D8" w:rsidP="00A371D8">
      <w:pPr>
        <w:pStyle w:val="Heading1"/>
        <w:numPr>
          <w:ilvl w:val="0"/>
          <w:numId w:val="0"/>
        </w:numPr>
        <w:ind w:left="432" w:hanging="432"/>
      </w:pPr>
      <w:r>
        <w:lastRenderedPageBreak/>
        <w:t>Appendix</w:t>
      </w:r>
    </w:p>
    <w:p w14:paraId="29A0B84C" w14:textId="3C9F4A3F" w:rsidR="00177FE1" w:rsidRDefault="000F34E1" w:rsidP="00177FE1">
      <w:pPr>
        <w:rPr>
          <w:rFonts w:eastAsia="Times New Roman"/>
        </w:rPr>
      </w:pPr>
      <w:r>
        <w:rPr>
          <w:rFonts w:eastAsia="Times New Roman"/>
        </w:rPr>
        <w:t xml:space="preserve">For the </w:t>
      </w:r>
      <w:r w:rsidR="00177FE1">
        <w:rPr>
          <w:rFonts w:eastAsia="Times New Roman"/>
        </w:rPr>
        <w:t>reader’s convenience</w:t>
      </w:r>
      <w:r>
        <w:rPr>
          <w:rFonts w:eastAsia="Times New Roman"/>
        </w:rPr>
        <w:t xml:space="preserve">, we provide below a short recap on how the attenuation values of set 3, atl-1 </w:t>
      </w:r>
      <w:r w:rsidR="00177FE1">
        <w:rPr>
          <w:rFonts w:eastAsia="Times New Roman"/>
        </w:rPr>
        <w:t xml:space="preserve">have been obtained. A more complete account can be found in </w:t>
      </w:r>
      <w:r w:rsidR="00177FE1">
        <w:rPr>
          <w:rFonts w:eastAsia="Times New Roman"/>
        </w:rPr>
        <w:fldChar w:fldCharType="begin"/>
      </w:r>
      <w:r w:rsidR="00177FE1">
        <w:rPr>
          <w:rFonts w:eastAsia="Times New Roman"/>
        </w:rPr>
        <w:instrText xml:space="preserve"> REF _Ref193977423 \n \h </w:instrText>
      </w:r>
      <w:r w:rsidR="00177FE1">
        <w:rPr>
          <w:rFonts w:eastAsia="Times New Roman"/>
        </w:rPr>
      </w:r>
      <w:r w:rsidR="00177FE1">
        <w:rPr>
          <w:rFonts w:eastAsia="Times New Roman"/>
        </w:rPr>
        <w:fldChar w:fldCharType="separate"/>
      </w:r>
      <w:r w:rsidR="005E69C5">
        <w:rPr>
          <w:rFonts w:eastAsia="Times New Roman"/>
        </w:rPr>
        <w:t>[9]</w:t>
      </w:r>
      <w:r w:rsidR="00177FE1">
        <w:rPr>
          <w:rFonts w:eastAsia="Times New Roman"/>
        </w:rPr>
        <w:fldChar w:fldCharType="end"/>
      </w:r>
      <w:r w:rsidR="00177FE1">
        <w:rPr>
          <w:rFonts w:eastAsia="Times New Roman"/>
        </w:rPr>
        <w:fldChar w:fldCharType="begin"/>
      </w:r>
      <w:r w:rsidR="00177FE1">
        <w:rPr>
          <w:rFonts w:eastAsia="Times New Roman"/>
        </w:rPr>
        <w:instrText xml:space="preserve"> REF _Ref193977425 \n \h </w:instrText>
      </w:r>
      <w:r w:rsidR="00177FE1">
        <w:rPr>
          <w:rFonts w:eastAsia="Times New Roman"/>
        </w:rPr>
      </w:r>
      <w:r w:rsidR="00177FE1">
        <w:rPr>
          <w:rFonts w:eastAsia="Times New Roman"/>
        </w:rPr>
        <w:fldChar w:fldCharType="separate"/>
      </w:r>
      <w:r w:rsidR="005E69C5">
        <w:rPr>
          <w:rFonts w:eastAsia="Times New Roman"/>
        </w:rPr>
        <w:t>[10]</w:t>
      </w:r>
      <w:r w:rsidR="00177FE1">
        <w:rPr>
          <w:rFonts w:eastAsia="Times New Roman"/>
        </w:rPr>
        <w:fldChar w:fldCharType="end"/>
      </w:r>
      <w:r w:rsidR="00177FE1">
        <w:rPr>
          <w:rFonts w:eastAsia="Times New Roman"/>
        </w:rPr>
        <w:t xml:space="preserve">. </w:t>
      </w:r>
    </w:p>
    <w:p w14:paraId="5F4385B9" w14:textId="59C54EDB" w:rsidR="0090040F" w:rsidRDefault="0090040F" w:rsidP="00177FE1">
      <w:r>
        <w:rPr>
          <w:rFonts w:eastAsia="Times New Roman"/>
        </w:rPr>
        <w:t xml:space="preserve">In </w:t>
      </w:r>
      <w:r>
        <w:rPr>
          <w:rFonts w:eastAsia="Times New Roman"/>
        </w:rPr>
        <w:fldChar w:fldCharType="begin"/>
      </w:r>
      <w:r>
        <w:rPr>
          <w:rFonts w:eastAsia="Times New Roman"/>
        </w:rPr>
        <w:instrText xml:space="preserve"> REF _Ref178966995 \n \h </w:instrText>
      </w:r>
      <w:r>
        <w:rPr>
          <w:rFonts w:eastAsia="Times New Roman"/>
        </w:rPr>
      </w:r>
      <w:r>
        <w:rPr>
          <w:rFonts w:eastAsia="Times New Roman"/>
        </w:rPr>
        <w:fldChar w:fldCharType="separate"/>
      </w:r>
      <w:r w:rsidR="005E69C5">
        <w:rPr>
          <w:rFonts w:eastAsia="Times New Roman"/>
        </w:rPr>
        <w:t>[7]</w:t>
      </w:r>
      <w:r>
        <w:rPr>
          <w:rFonts w:eastAsia="Times New Roman"/>
        </w:rPr>
        <w:fldChar w:fldCharType="end"/>
      </w:r>
      <w:r w:rsidR="00177FE1">
        <w:rPr>
          <w:rFonts w:eastAsia="Times New Roman"/>
        </w:rPr>
        <w:fldChar w:fldCharType="begin"/>
      </w:r>
      <w:r w:rsidR="00177FE1">
        <w:rPr>
          <w:rFonts w:eastAsia="Times New Roman"/>
        </w:rPr>
        <w:instrText xml:space="preserve"> REF _Ref193977265 \n \h </w:instrText>
      </w:r>
      <w:r w:rsidR="00177FE1">
        <w:rPr>
          <w:rFonts w:eastAsia="Times New Roman"/>
        </w:rPr>
      </w:r>
      <w:r w:rsidR="00177FE1">
        <w:rPr>
          <w:rFonts w:eastAsia="Times New Roman"/>
        </w:rPr>
        <w:fldChar w:fldCharType="separate"/>
      </w:r>
      <w:r w:rsidR="005E69C5">
        <w:rPr>
          <w:rFonts w:eastAsia="Times New Roman"/>
        </w:rPr>
        <w:t>[8]</w:t>
      </w:r>
      <w:r w:rsidR="00177FE1">
        <w:rPr>
          <w:rFonts w:eastAsia="Times New Roman"/>
        </w:rPr>
        <w:fldChar w:fldCharType="end"/>
      </w:r>
      <w:r>
        <w:t>, a</w:t>
      </w:r>
      <w:r w:rsidRPr="3C02259B">
        <w:rPr>
          <w:rFonts w:eastAsia="Times New Roman"/>
        </w:rPr>
        <w:t xml:space="preserve"> </w:t>
      </w:r>
      <w:r>
        <w:rPr>
          <w:rFonts w:eastAsia="Times New Roman"/>
        </w:rPr>
        <w:t>smart</w:t>
      </w:r>
      <w:r w:rsidRPr="3C02259B">
        <w:rPr>
          <w:rFonts w:eastAsia="Times New Roman"/>
        </w:rPr>
        <w:t xml:space="preserve">phone mockup </w:t>
      </w:r>
      <w:r>
        <w:rPr>
          <w:rFonts w:eastAsia="Times New Roman"/>
        </w:rPr>
        <w:t xml:space="preserve">was </w:t>
      </w:r>
      <w:r w:rsidRPr="3C02259B">
        <w:rPr>
          <w:rFonts w:eastAsia="Times New Roman"/>
        </w:rPr>
        <w:t xml:space="preserve">tested in free space, </w:t>
      </w:r>
      <w:r>
        <w:rPr>
          <w:rFonts w:eastAsia="Times New Roman"/>
        </w:rPr>
        <w:t xml:space="preserve">browsing mode, and talking mode in the 14.5–15.5 GHz frequency range. </w:t>
      </w:r>
      <w:r w:rsidR="00833F47">
        <w:rPr>
          <w:rFonts w:eastAsia="Times New Roman"/>
        </w:rPr>
        <w:fldChar w:fldCharType="begin"/>
      </w:r>
      <w:r w:rsidR="00833F47">
        <w:rPr>
          <w:rFonts w:eastAsia="Times New Roman"/>
        </w:rPr>
        <w:instrText xml:space="preserve"> REF _Ref194014540 \h </w:instrText>
      </w:r>
      <w:r w:rsidR="00833F47">
        <w:rPr>
          <w:rFonts w:eastAsia="Times New Roman"/>
        </w:rPr>
      </w:r>
      <w:r w:rsidR="00833F47">
        <w:rPr>
          <w:rFonts w:eastAsia="Times New Roman"/>
        </w:rPr>
        <w:fldChar w:fldCharType="separate"/>
      </w:r>
      <w:r w:rsidR="005E69C5">
        <w:t xml:space="preserve">Table </w:t>
      </w:r>
      <w:r w:rsidR="005E69C5">
        <w:rPr>
          <w:noProof/>
        </w:rPr>
        <w:t>3</w:t>
      </w:r>
      <w:r w:rsidR="00833F47">
        <w:rPr>
          <w:rFonts w:eastAsia="Times New Roman"/>
        </w:rPr>
        <w:fldChar w:fldCharType="end"/>
      </w:r>
      <w:r w:rsidR="00E9489D">
        <w:rPr>
          <w:rFonts w:eastAsia="Times New Roman"/>
        </w:rPr>
        <w:t xml:space="preserve"> </w:t>
      </w:r>
      <w:r>
        <w:rPr>
          <w:rFonts w:eastAsia="Times New Roman"/>
        </w:rPr>
        <w:t xml:space="preserve">presents the </w:t>
      </w:r>
      <w:r w:rsidRPr="3C02259B">
        <w:rPr>
          <w:rFonts w:eastAsia="Times New Roman"/>
        </w:rPr>
        <w:t>total efficienc</w:t>
      </w:r>
      <w:r>
        <w:rPr>
          <w:rFonts w:eastAsia="Times New Roman"/>
        </w:rPr>
        <w:t>ies</w:t>
      </w:r>
      <w:r w:rsidRPr="3C02259B">
        <w:rPr>
          <w:rFonts w:eastAsia="Times New Roman"/>
        </w:rPr>
        <w:t xml:space="preserve"> at </w:t>
      </w:r>
      <w:r>
        <w:rPr>
          <w:rFonts w:eastAsia="Times New Roman"/>
        </w:rPr>
        <w:t>15 GHz. In browsing mode, the attenuation is due to head-and-one-hand grip by the user, while in talking mode, it is due to one-hand grip.</w:t>
      </w:r>
    </w:p>
    <w:p w14:paraId="3C6DF4FB" w14:textId="4AE2F6F2" w:rsidR="0090040F" w:rsidRDefault="0090040F" w:rsidP="0090040F">
      <w:pPr>
        <w:pStyle w:val="Caption"/>
        <w:keepNext/>
      </w:pPr>
      <w:bookmarkStart w:id="16" w:name="_Ref194014540"/>
      <w:r>
        <w:t xml:space="preserve">Table </w:t>
      </w:r>
      <w:r>
        <w:fldChar w:fldCharType="begin"/>
      </w:r>
      <w:r>
        <w:instrText xml:space="preserve"> SEQ Table \* ARABIC </w:instrText>
      </w:r>
      <w:r>
        <w:fldChar w:fldCharType="separate"/>
      </w:r>
      <w:r w:rsidR="005E69C5">
        <w:rPr>
          <w:noProof/>
        </w:rPr>
        <w:t>3</w:t>
      </w:r>
      <w:r>
        <w:fldChar w:fldCharType="end"/>
      </w:r>
      <w:bookmarkEnd w:id="16"/>
      <w:r>
        <w:t xml:space="preserve">. Total efficiencies in free space, browsing mode, and talking mode </w:t>
      </w:r>
      <w:r>
        <w:rPr>
          <w:rFonts w:eastAsia="Times New Roman"/>
        </w:rPr>
        <w:fldChar w:fldCharType="begin"/>
      </w:r>
      <w:r>
        <w:rPr>
          <w:rFonts w:eastAsia="Times New Roman"/>
        </w:rPr>
        <w:instrText xml:space="preserve"> REF _Ref178966995 \n \h </w:instrText>
      </w:r>
      <w:r>
        <w:rPr>
          <w:rFonts w:eastAsia="Times New Roman"/>
        </w:rPr>
      </w:r>
      <w:r>
        <w:rPr>
          <w:rFonts w:eastAsia="Times New Roman"/>
        </w:rPr>
        <w:fldChar w:fldCharType="separate"/>
      </w:r>
      <w:r w:rsidR="005E69C5">
        <w:rPr>
          <w:rFonts w:eastAsia="Times New Roman"/>
        </w:rPr>
        <w:t>[7]</w:t>
      </w:r>
      <w:r>
        <w:rPr>
          <w:rFonts w:eastAsia="Times New Roman"/>
        </w:rPr>
        <w:fldChar w:fldCharType="end"/>
      </w:r>
      <w:r>
        <w:t>.</w:t>
      </w:r>
    </w:p>
    <w:tbl>
      <w:tblPr>
        <w:tblStyle w:val="TableGrid"/>
        <w:tblW w:w="0" w:type="auto"/>
        <w:tblLook w:val="04A0" w:firstRow="1" w:lastRow="0" w:firstColumn="1" w:lastColumn="0" w:noHBand="0" w:noVBand="1"/>
      </w:tblPr>
      <w:tblGrid>
        <w:gridCol w:w="1555"/>
        <w:gridCol w:w="2551"/>
        <w:gridCol w:w="2552"/>
        <w:gridCol w:w="2589"/>
      </w:tblGrid>
      <w:tr w:rsidR="0090040F" w:rsidRPr="00D007C9" w14:paraId="78FFF4F7" w14:textId="77777777" w:rsidTr="0051114A">
        <w:tc>
          <w:tcPr>
            <w:tcW w:w="1555" w:type="dxa"/>
          </w:tcPr>
          <w:p w14:paraId="615C14CD" w14:textId="77777777" w:rsidR="0090040F" w:rsidRPr="00D007C9" w:rsidRDefault="0090040F" w:rsidP="0051114A">
            <w:pPr>
              <w:rPr>
                <w:b/>
                <w:bCs/>
                <w:sz w:val="18"/>
                <w:szCs w:val="18"/>
              </w:rPr>
            </w:pPr>
            <w:r w:rsidRPr="00D007C9">
              <w:rPr>
                <w:b/>
                <w:bCs/>
                <w:sz w:val="18"/>
                <w:szCs w:val="18"/>
              </w:rPr>
              <w:t xml:space="preserve">Antenna element </w:t>
            </w:r>
            <w:r>
              <w:rPr>
                <w:b/>
                <w:bCs/>
                <w:sz w:val="18"/>
                <w:szCs w:val="18"/>
              </w:rPr>
              <w:t>placement</w:t>
            </w:r>
          </w:p>
        </w:tc>
        <w:tc>
          <w:tcPr>
            <w:tcW w:w="2551" w:type="dxa"/>
          </w:tcPr>
          <w:p w14:paraId="2496F196" w14:textId="77777777" w:rsidR="0090040F" w:rsidRPr="00D007C9" w:rsidRDefault="0090040F" w:rsidP="0051114A">
            <w:pPr>
              <w:jc w:val="center"/>
              <w:rPr>
                <w:b/>
                <w:bCs/>
                <w:sz w:val="18"/>
                <w:szCs w:val="18"/>
              </w:rPr>
            </w:pPr>
            <w:r>
              <w:rPr>
                <w:b/>
                <w:bCs/>
                <w:sz w:val="18"/>
                <w:szCs w:val="18"/>
              </w:rPr>
              <w:t>F</w:t>
            </w:r>
            <w:r w:rsidRPr="00D007C9">
              <w:rPr>
                <w:b/>
                <w:bCs/>
                <w:sz w:val="18"/>
                <w:szCs w:val="18"/>
              </w:rPr>
              <w:t>ree</w:t>
            </w:r>
            <w:r>
              <w:rPr>
                <w:b/>
                <w:bCs/>
                <w:sz w:val="18"/>
                <w:szCs w:val="18"/>
              </w:rPr>
              <w:t xml:space="preserve"> </w:t>
            </w:r>
            <w:r w:rsidRPr="00D007C9">
              <w:rPr>
                <w:b/>
                <w:bCs/>
                <w:sz w:val="18"/>
                <w:szCs w:val="18"/>
              </w:rPr>
              <w:t>space [dB]</w:t>
            </w:r>
          </w:p>
        </w:tc>
        <w:tc>
          <w:tcPr>
            <w:tcW w:w="2552" w:type="dxa"/>
          </w:tcPr>
          <w:p w14:paraId="4DBEDDA9" w14:textId="77777777" w:rsidR="0090040F" w:rsidRPr="00D007C9" w:rsidRDefault="0090040F" w:rsidP="0051114A">
            <w:pPr>
              <w:jc w:val="center"/>
              <w:rPr>
                <w:b/>
                <w:bCs/>
                <w:sz w:val="18"/>
                <w:szCs w:val="18"/>
              </w:rPr>
            </w:pPr>
            <w:r>
              <w:rPr>
                <w:b/>
                <w:bCs/>
                <w:sz w:val="18"/>
                <w:szCs w:val="18"/>
              </w:rPr>
              <w:t>Browsing</w:t>
            </w:r>
            <w:r w:rsidRPr="00D007C9">
              <w:rPr>
                <w:b/>
                <w:bCs/>
                <w:sz w:val="18"/>
                <w:szCs w:val="18"/>
              </w:rPr>
              <w:t xml:space="preserve"> mode [dB]</w:t>
            </w:r>
          </w:p>
        </w:tc>
        <w:tc>
          <w:tcPr>
            <w:tcW w:w="2589" w:type="dxa"/>
          </w:tcPr>
          <w:p w14:paraId="2E4A71E4" w14:textId="77777777" w:rsidR="0090040F" w:rsidRPr="00D007C9" w:rsidRDefault="0090040F" w:rsidP="0051114A">
            <w:pPr>
              <w:jc w:val="center"/>
              <w:rPr>
                <w:b/>
                <w:bCs/>
                <w:sz w:val="18"/>
                <w:szCs w:val="18"/>
              </w:rPr>
            </w:pPr>
            <w:r>
              <w:rPr>
                <w:b/>
                <w:bCs/>
                <w:sz w:val="18"/>
                <w:szCs w:val="18"/>
              </w:rPr>
              <w:t>T</w:t>
            </w:r>
            <w:r w:rsidRPr="00D007C9">
              <w:rPr>
                <w:b/>
                <w:bCs/>
                <w:sz w:val="18"/>
                <w:szCs w:val="18"/>
              </w:rPr>
              <w:t>alking mode [dB]</w:t>
            </w:r>
          </w:p>
        </w:tc>
      </w:tr>
      <w:tr w:rsidR="0090040F" w:rsidRPr="00D007C9" w14:paraId="0EF3DB18" w14:textId="77777777" w:rsidTr="0051114A">
        <w:tc>
          <w:tcPr>
            <w:tcW w:w="1555" w:type="dxa"/>
          </w:tcPr>
          <w:p w14:paraId="0E65B054" w14:textId="77777777" w:rsidR="0090040F" w:rsidRPr="00D007C9" w:rsidRDefault="0090040F" w:rsidP="0051114A">
            <w:pPr>
              <w:rPr>
                <w:b/>
                <w:bCs/>
                <w:sz w:val="18"/>
                <w:szCs w:val="18"/>
              </w:rPr>
            </w:pPr>
            <w:r w:rsidRPr="00D007C9">
              <w:rPr>
                <w:b/>
                <w:bCs/>
                <w:sz w:val="18"/>
                <w:szCs w:val="18"/>
              </w:rPr>
              <w:t>Top</w:t>
            </w:r>
          </w:p>
        </w:tc>
        <w:tc>
          <w:tcPr>
            <w:tcW w:w="2551" w:type="dxa"/>
          </w:tcPr>
          <w:p w14:paraId="6E2A3F16" w14:textId="77777777" w:rsidR="0090040F" w:rsidRPr="00D007C9" w:rsidRDefault="0090040F" w:rsidP="0051114A">
            <w:pPr>
              <w:rPr>
                <w:sz w:val="18"/>
                <w:szCs w:val="18"/>
              </w:rPr>
            </w:pPr>
            <m:oMathPara>
              <m:oMath>
                <m:r>
                  <w:rPr>
                    <w:rFonts w:ascii="Cambria Math" w:hAnsi="Cambria Math"/>
                    <w:sz w:val="18"/>
                    <w:szCs w:val="18"/>
                  </w:rPr>
                  <m:t>-0.2</m:t>
                </m:r>
              </m:oMath>
            </m:oMathPara>
          </w:p>
        </w:tc>
        <w:tc>
          <w:tcPr>
            <w:tcW w:w="2552" w:type="dxa"/>
          </w:tcPr>
          <w:p w14:paraId="65C30E26" w14:textId="77777777" w:rsidR="0090040F" w:rsidRPr="00D007C9" w:rsidRDefault="0090040F" w:rsidP="0051114A">
            <w:pPr>
              <w:rPr>
                <w:sz w:val="18"/>
                <w:szCs w:val="18"/>
              </w:rPr>
            </w:pPr>
            <m:oMathPara>
              <m:oMath>
                <m:r>
                  <w:rPr>
                    <w:rFonts w:ascii="Cambria Math" w:hAnsi="Cambria Math"/>
                    <w:sz w:val="18"/>
                    <w:szCs w:val="18"/>
                  </w:rPr>
                  <m:t>-1.2</m:t>
                </m:r>
              </m:oMath>
            </m:oMathPara>
          </w:p>
        </w:tc>
        <w:tc>
          <w:tcPr>
            <w:tcW w:w="2589" w:type="dxa"/>
          </w:tcPr>
          <w:p w14:paraId="0702BC06" w14:textId="77777777" w:rsidR="0090040F" w:rsidRPr="00D007C9" w:rsidRDefault="0090040F" w:rsidP="0051114A">
            <w:pPr>
              <w:rPr>
                <w:sz w:val="18"/>
                <w:szCs w:val="18"/>
              </w:rPr>
            </w:pPr>
            <m:oMathPara>
              <m:oMath>
                <m:r>
                  <w:rPr>
                    <w:rFonts w:ascii="Cambria Math" w:hAnsi="Cambria Math"/>
                    <w:sz w:val="18"/>
                    <w:szCs w:val="18"/>
                  </w:rPr>
                  <m:t>-4.2</m:t>
                </m:r>
              </m:oMath>
            </m:oMathPara>
          </w:p>
        </w:tc>
      </w:tr>
      <w:tr w:rsidR="0090040F" w:rsidRPr="00D007C9" w14:paraId="31AC17BB" w14:textId="77777777" w:rsidTr="0051114A">
        <w:tc>
          <w:tcPr>
            <w:tcW w:w="1555" w:type="dxa"/>
          </w:tcPr>
          <w:p w14:paraId="3C28E1F0" w14:textId="77777777" w:rsidR="0090040F" w:rsidRPr="00D007C9" w:rsidRDefault="0090040F" w:rsidP="0051114A">
            <w:pPr>
              <w:rPr>
                <w:b/>
                <w:bCs/>
                <w:sz w:val="18"/>
                <w:szCs w:val="18"/>
              </w:rPr>
            </w:pPr>
            <w:r w:rsidRPr="00D007C9">
              <w:rPr>
                <w:b/>
                <w:bCs/>
                <w:sz w:val="18"/>
                <w:szCs w:val="18"/>
              </w:rPr>
              <w:t>Top side</w:t>
            </w:r>
          </w:p>
        </w:tc>
        <w:tc>
          <w:tcPr>
            <w:tcW w:w="2551" w:type="dxa"/>
          </w:tcPr>
          <w:p w14:paraId="07709333" w14:textId="77777777" w:rsidR="0090040F" w:rsidRPr="00D007C9" w:rsidRDefault="0090040F" w:rsidP="0051114A">
            <w:pPr>
              <w:rPr>
                <w:sz w:val="18"/>
                <w:szCs w:val="18"/>
              </w:rPr>
            </w:pPr>
            <m:oMathPara>
              <m:oMath>
                <m:r>
                  <w:rPr>
                    <w:rFonts w:ascii="Cambria Math" w:hAnsi="Cambria Math"/>
                    <w:sz w:val="18"/>
                    <w:szCs w:val="18"/>
                  </w:rPr>
                  <m:t>-0.5</m:t>
                </m:r>
              </m:oMath>
            </m:oMathPara>
          </w:p>
        </w:tc>
        <w:tc>
          <w:tcPr>
            <w:tcW w:w="2552" w:type="dxa"/>
          </w:tcPr>
          <w:p w14:paraId="04CBCB4C" w14:textId="77777777" w:rsidR="0090040F" w:rsidRPr="00D007C9" w:rsidRDefault="0090040F" w:rsidP="0051114A">
            <w:pPr>
              <w:rPr>
                <w:sz w:val="18"/>
                <w:szCs w:val="18"/>
              </w:rPr>
            </w:pPr>
            <m:oMathPara>
              <m:oMath>
                <m:r>
                  <w:rPr>
                    <w:rFonts w:ascii="Cambria Math" w:hAnsi="Cambria Math"/>
                    <w:sz w:val="18"/>
                    <w:szCs w:val="18"/>
                  </w:rPr>
                  <m:t>-1.5</m:t>
                </m:r>
              </m:oMath>
            </m:oMathPara>
          </w:p>
        </w:tc>
        <w:tc>
          <w:tcPr>
            <w:tcW w:w="2589" w:type="dxa"/>
          </w:tcPr>
          <w:p w14:paraId="1942C5D4" w14:textId="77777777" w:rsidR="0090040F" w:rsidRPr="00D007C9" w:rsidRDefault="0090040F" w:rsidP="0051114A">
            <w:pPr>
              <w:rPr>
                <w:sz w:val="18"/>
                <w:szCs w:val="18"/>
              </w:rPr>
            </w:pPr>
            <m:oMathPara>
              <m:oMath>
                <m:r>
                  <w:rPr>
                    <w:rFonts w:ascii="Cambria Math" w:hAnsi="Cambria Math"/>
                    <w:sz w:val="18"/>
                    <w:szCs w:val="18"/>
                  </w:rPr>
                  <m:t>-4.5</m:t>
                </m:r>
              </m:oMath>
            </m:oMathPara>
          </w:p>
        </w:tc>
      </w:tr>
      <w:tr w:rsidR="0090040F" w:rsidRPr="00D007C9" w14:paraId="5E22EEE0" w14:textId="77777777" w:rsidTr="0051114A">
        <w:tc>
          <w:tcPr>
            <w:tcW w:w="1555" w:type="dxa"/>
          </w:tcPr>
          <w:p w14:paraId="32171FE0" w14:textId="77777777" w:rsidR="0090040F" w:rsidRPr="00D007C9" w:rsidRDefault="0090040F" w:rsidP="0051114A">
            <w:pPr>
              <w:rPr>
                <w:b/>
                <w:bCs/>
                <w:sz w:val="18"/>
                <w:szCs w:val="18"/>
              </w:rPr>
            </w:pPr>
            <w:r w:rsidRPr="00D007C9">
              <w:rPr>
                <w:b/>
                <w:bCs/>
                <w:sz w:val="18"/>
                <w:szCs w:val="18"/>
              </w:rPr>
              <w:t>Bottom</w:t>
            </w:r>
          </w:p>
        </w:tc>
        <w:tc>
          <w:tcPr>
            <w:tcW w:w="2551" w:type="dxa"/>
          </w:tcPr>
          <w:p w14:paraId="3C2E9E08" w14:textId="77777777" w:rsidR="0090040F" w:rsidRPr="00D007C9" w:rsidRDefault="0090040F" w:rsidP="0051114A">
            <w:pPr>
              <w:rPr>
                <w:sz w:val="18"/>
                <w:szCs w:val="18"/>
              </w:rPr>
            </w:pPr>
            <m:oMathPara>
              <m:oMath>
                <m:r>
                  <w:rPr>
                    <w:rFonts w:ascii="Cambria Math" w:hAnsi="Cambria Math"/>
                    <w:sz w:val="18"/>
                    <w:szCs w:val="18"/>
                  </w:rPr>
                  <m:t>-0.2</m:t>
                </m:r>
              </m:oMath>
            </m:oMathPara>
          </w:p>
        </w:tc>
        <w:tc>
          <w:tcPr>
            <w:tcW w:w="2552" w:type="dxa"/>
          </w:tcPr>
          <w:p w14:paraId="63716196" w14:textId="77777777" w:rsidR="0090040F" w:rsidRPr="00D007C9" w:rsidRDefault="0090040F" w:rsidP="0051114A">
            <w:pPr>
              <w:rPr>
                <w:sz w:val="18"/>
                <w:szCs w:val="18"/>
              </w:rPr>
            </w:pPr>
            <m:oMathPara>
              <m:oMath>
                <m:r>
                  <w:rPr>
                    <w:rFonts w:ascii="Cambria Math" w:hAnsi="Cambria Math"/>
                    <w:sz w:val="18"/>
                    <w:szCs w:val="18"/>
                  </w:rPr>
                  <m:t>-3.8</m:t>
                </m:r>
              </m:oMath>
            </m:oMathPara>
          </w:p>
        </w:tc>
        <w:tc>
          <w:tcPr>
            <w:tcW w:w="2589" w:type="dxa"/>
          </w:tcPr>
          <w:p w14:paraId="0FB998AD" w14:textId="77777777" w:rsidR="0090040F" w:rsidRPr="00D007C9" w:rsidRDefault="0090040F" w:rsidP="0051114A">
            <w:pPr>
              <w:rPr>
                <w:sz w:val="18"/>
                <w:szCs w:val="18"/>
              </w:rPr>
            </w:pPr>
            <m:oMathPara>
              <m:oMath>
                <m:r>
                  <w:rPr>
                    <w:rFonts w:ascii="Cambria Math" w:hAnsi="Cambria Math"/>
                    <w:sz w:val="18"/>
                    <w:szCs w:val="18"/>
                  </w:rPr>
                  <m:t>-3.5</m:t>
                </m:r>
              </m:oMath>
            </m:oMathPara>
          </w:p>
        </w:tc>
      </w:tr>
      <w:tr w:rsidR="0090040F" w:rsidRPr="00D007C9" w14:paraId="32AEAC9E" w14:textId="77777777" w:rsidTr="0051114A">
        <w:tc>
          <w:tcPr>
            <w:tcW w:w="1555" w:type="dxa"/>
          </w:tcPr>
          <w:p w14:paraId="7D32F2E5" w14:textId="77777777" w:rsidR="0090040F" w:rsidRPr="00D007C9" w:rsidRDefault="0090040F" w:rsidP="0051114A">
            <w:pPr>
              <w:rPr>
                <w:b/>
                <w:bCs/>
                <w:sz w:val="18"/>
                <w:szCs w:val="18"/>
              </w:rPr>
            </w:pPr>
            <w:r w:rsidRPr="00D007C9">
              <w:rPr>
                <w:b/>
                <w:bCs/>
                <w:sz w:val="18"/>
                <w:szCs w:val="18"/>
              </w:rPr>
              <w:t>Bottom</w:t>
            </w:r>
            <w:r>
              <w:rPr>
                <w:b/>
                <w:bCs/>
                <w:sz w:val="18"/>
                <w:szCs w:val="18"/>
              </w:rPr>
              <w:t xml:space="preserve"> side</w:t>
            </w:r>
          </w:p>
        </w:tc>
        <w:tc>
          <w:tcPr>
            <w:tcW w:w="2551" w:type="dxa"/>
          </w:tcPr>
          <w:p w14:paraId="269D2E22" w14:textId="77777777" w:rsidR="0090040F" w:rsidRPr="00D007C9" w:rsidRDefault="0090040F" w:rsidP="0051114A">
            <w:pPr>
              <w:rPr>
                <w:sz w:val="18"/>
                <w:szCs w:val="18"/>
              </w:rPr>
            </w:pPr>
            <m:oMathPara>
              <m:oMath>
                <m:r>
                  <w:rPr>
                    <w:rFonts w:ascii="Cambria Math" w:hAnsi="Cambria Math"/>
                    <w:sz w:val="18"/>
                    <w:szCs w:val="18"/>
                  </w:rPr>
                  <m:t>-0.5</m:t>
                </m:r>
              </m:oMath>
            </m:oMathPara>
          </w:p>
        </w:tc>
        <w:tc>
          <w:tcPr>
            <w:tcW w:w="2552" w:type="dxa"/>
          </w:tcPr>
          <w:p w14:paraId="76FF9A67" w14:textId="77777777" w:rsidR="0090040F" w:rsidRPr="00D007C9" w:rsidRDefault="0090040F" w:rsidP="0051114A">
            <w:pPr>
              <w:rPr>
                <w:sz w:val="18"/>
                <w:szCs w:val="18"/>
              </w:rPr>
            </w:pPr>
            <m:oMathPara>
              <m:oMath>
                <m:r>
                  <w:rPr>
                    <w:rFonts w:ascii="Cambria Math" w:hAnsi="Cambria Math"/>
                    <w:sz w:val="18"/>
                    <w:szCs w:val="18"/>
                  </w:rPr>
                  <m:t>-4.3</m:t>
                </m:r>
              </m:oMath>
            </m:oMathPara>
          </w:p>
        </w:tc>
        <w:tc>
          <w:tcPr>
            <w:tcW w:w="2589" w:type="dxa"/>
          </w:tcPr>
          <w:p w14:paraId="46D34945" w14:textId="77777777" w:rsidR="0090040F" w:rsidRPr="00D007C9" w:rsidRDefault="0090040F" w:rsidP="0051114A">
            <w:pPr>
              <w:rPr>
                <w:sz w:val="18"/>
                <w:szCs w:val="18"/>
              </w:rPr>
            </w:pPr>
            <m:oMathPara>
              <m:oMath>
                <m:r>
                  <w:rPr>
                    <w:rFonts w:ascii="Cambria Math" w:hAnsi="Cambria Math"/>
                    <w:sz w:val="18"/>
                    <w:szCs w:val="18"/>
                  </w:rPr>
                  <m:t>-3.8</m:t>
                </m:r>
              </m:oMath>
            </m:oMathPara>
          </w:p>
        </w:tc>
      </w:tr>
    </w:tbl>
    <w:p w14:paraId="734A5D96" w14:textId="7C951941" w:rsidR="0090040F" w:rsidRDefault="0090040F" w:rsidP="0090040F">
      <w:pPr>
        <w:spacing w:before="240"/>
      </w:pPr>
      <w:r>
        <w:t xml:space="preserve">The values reported in </w:t>
      </w:r>
      <w:r w:rsidR="00A043D4">
        <w:rPr>
          <w:rFonts w:eastAsia="Times New Roman"/>
        </w:rPr>
        <w:fldChar w:fldCharType="begin"/>
      </w:r>
      <w:r w:rsidR="00A043D4">
        <w:rPr>
          <w:rFonts w:eastAsia="Times New Roman"/>
        </w:rPr>
        <w:instrText xml:space="preserve"> REF _Ref194014540 \h </w:instrText>
      </w:r>
      <w:r w:rsidR="00A043D4">
        <w:rPr>
          <w:rFonts w:eastAsia="Times New Roman"/>
        </w:rPr>
      </w:r>
      <w:r w:rsidR="00A043D4">
        <w:rPr>
          <w:rFonts w:eastAsia="Times New Roman"/>
        </w:rPr>
        <w:fldChar w:fldCharType="separate"/>
      </w:r>
      <w:r w:rsidR="005E69C5">
        <w:t xml:space="preserve">Table </w:t>
      </w:r>
      <w:r w:rsidR="005E69C5">
        <w:rPr>
          <w:noProof/>
        </w:rPr>
        <w:t>3</w:t>
      </w:r>
      <w:r w:rsidR="00A043D4">
        <w:rPr>
          <w:rFonts w:eastAsia="Times New Roman"/>
        </w:rPr>
        <w:fldChar w:fldCharType="end"/>
      </w:r>
      <w:r w:rsidR="00A043D4">
        <w:t xml:space="preserve"> </w:t>
      </w:r>
      <w:r>
        <w:t xml:space="preserve">include the free-space loss. We subtract the free-space losses to obtain the attenuation due solely to the user proximity. </w:t>
      </w:r>
      <w:r w:rsidR="00A043D4">
        <w:fldChar w:fldCharType="begin"/>
      </w:r>
      <w:r w:rsidR="00A043D4">
        <w:instrText xml:space="preserve"> REF _Ref194014590 \h </w:instrText>
      </w:r>
      <w:r w:rsidR="00A043D4">
        <w:fldChar w:fldCharType="separate"/>
      </w:r>
      <w:r w:rsidR="005E69C5">
        <w:t xml:space="preserve">Table </w:t>
      </w:r>
      <w:r w:rsidR="005E69C5">
        <w:rPr>
          <w:noProof/>
        </w:rPr>
        <w:t>4</w:t>
      </w:r>
      <w:r w:rsidR="00A043D4">
        <w:fldChar w:fldCharType="end"/>
      </w:r>
      <w:r>
        <w:t xml:space="preserve"> shows the resulting values.</w:t>
      </w:r>
    </w:p>
    <w:p w14:paraId="06F53011" w14:textId="016F1422" w:rsidR="0090040F" w:rsidRDefault="0090040F" w:rsidP="0090040F">
      <w:pPr>
        <w:pStyle w:val="Caption"/>
        <w:keepNext/>
      </w:pPr>
      <w:bookmarkStart w:id="17" w:name="_Ref194014590"/>
      <w:r>
        <w:t xml:space="preserve">Table </w:t>
      </w:r>
      <w:r>
        <w:fldChar w:fldCharType="begin"/>
      </w:r>
      <w:r>
        <w:instrText xml:space="preserve"> SEQ Table \* ARABIC </w:instrText>
      </w:r>
      <w:r>
        <w:fldChar w:fldCharType="separate"/>
      </w:r>
      <w:r w:rsidR="005E69C5">
        <w:rPr>
          <w:noProof/>
        </w:rPr>
        <w:t>4</w:t>
      </w:r>
      <w:r>
        <w:fldChar w:fldCharType="end"/>
      </w:r>
      <w:bookmarkEnd w:id="17"/>
      <w:r>
        <w:t>. Measured attenuation due to one-hand grip and head-and-one-hand grip at 15 GHz.</w:t>
      </w:r>
    </w:p>
    <w:tbl>
      <w:tblPr>
        <w:tblStyle w:val="TableGrid"/>
        <w:tblW w:w="0" w:type="auto"/>
        <w:jc w:val="center"/>
        <w:tblLook w:val="04A0" w:firstRow="1" w:lastRow="0" w:firstColumn="1" w:lastColumn="0" w:noHBand="0" w:noVBand="1"/>
      </w:tblPr>
      <w:tblGrid>
        <w:gridCol w:w="1555"/>
        <w:gridCol w:w="2552"/>
        <w:gridCol w:w="2589"/>
      </w:tblGrid>
      <w:tr w:rsidR="0090040F" w:rsidRPr="00D007C9" w14:paraId="36BD169F" w14:textId="77777777" w:rsidTr="0051114A">
        <w:trPr>
          <w:jc w:val="center"/>
        </w:trPr>
        <w:tc>
          <w:tcPr>
            <w:tcW w:w="1555" w:type="dxa"/>
          </w:tcPr>
          <w:p w14:paraId="0741B74C" w14:textId="77777777" w:rsidR="0090040F" w:rsidRPr="00D007C9" w:rsidRDefault="0090040F" w:rsidP="0051114A">
            <w:pPr>
              <w:rPr>
                <w:b/>
                <w:bCs/>
                <w:sz w:val="18"/>
                <w:szCs w:val="18"/>
              </w:rPr>
            </w:pPr>
            <w:r w:rsidRPr="00D007C9">
              <w:rPr>
                <w:b/>
                <w:bCs/>
                <w:sz w:val="18"/>
                <w:szCs w:val="18"/>
              </w:rPr>
              <w:t xml:space="preserve">Antenna element </w:t>
            </w:r>
            <w:r>
              <w:rPr>
                <w:b/>
                <w:bCs/>
                <w:sz w:val="18"/>
                <w:szCs w:val="18"/>
              </w:rPr>
              <w:t>placement</w:t>
            </w:r>
          </w:p>
        </w:tc>
        <w:tc>
          <w:tcPr>
            <w:tcW w:w="2552" w:type="dxa"/>
          </w:tcPr>
          <w:p w14:paraId="7F219E25" w14:textId="77777777" w:rsidR="0090040F" w:rsidRPr="00D007C9" w:rsidRDefault="0090040F" w:rsidP="0051114A">
            <w:pPr>
              <w:jc w:val="center"/>
              <w:rPr>
                <w:b/>
                <w:bCs/>
                <w:sz w:val="18"/>
                <w:szCs w:val="18"/>
              </w:rPr>
            </w:pPr>
            <w:r>
              <w:rPr>
                <w:b/>
                <w:bCs/>
                <w:sz w:val="18"/>
                <w:szCs w:val="18"/>
              </w:rPr>
              <w:t>One-hand grip</w:t>
            </w:r>
            <w:r w:rsidRPr="00D007C9">
              <w:rPr>
                <w:b/>
                <w:bCs/>
                <w:sz w:val="18"/>
                <w:szCs w:val="18"/>
              </w:rPr>
              <w:t xml:space="preserve"> [dB]</w:t>
            </w:r>
          </w:p>
        </w:tc>
        <w:tc>
          <w:tcPr>
            <w:tcW w:w="2589" w:type="dxa"/>
          </w:tcPr>
          <w:p w14:paraId="47BCF2D8" w14:textId="77777777" w:rsidR="0090040F" w:rsidRPr="00D007C9" w:rsidRDefault="0090040F" w:rsidP="0051114A">
            <w:pPr>
              <w:jc w:val="center"/>
              <w:rPr>
                <w:b/>
                <w:bCs/>
                <w:sz w:val="18"/>
                <w:szCs w:val="18"/>
              </w:rPr>
            </w:pPr>
            <w:r>
              <w:rPr>
                <w:b/>
                <w:bCs/>
                <w:sz w:val="18"/>
                <w:szCs w:val="18"/>
              </w:rPr>
              <w:t xml:space="preserve">Head-and-one-hand grip </w:t>
            </w:r>
            <w:r w:rsidRPr="00D007C9">
              <w:rPr>
                <w:b/>
                <w:bCs/>
                <w:sz w:val="18"/>
                <w:szCs w:val="18"/>
              </w:rPr>
              <w:t>[dB]</w:t>
            </w:r>
          </w:p>
        </w:tc>
      </w:tr>
      <w:tr w:rsidR="0090040F" w:rsidRPr="00D007C9" w14:paraId="38E7DCA2" w14:textId="77777777" w:rsidTr="0051114A">
        <w:trPr>
          <w:jc w:val="center"/>
        </w:trPr>
        <w:tc>
          <w:tcPr>
            <w:tcW w:w="1555" w:type="dxa"/>
          </w:tcPr>
          <w:p w14:paraId="0F19968D" w14:textId="77777777" w:rsidR="0090040F" w:rsidRPr="00D007C9" w:rsidRDefault="0090040F" w:rsidP="0051114A">
            <w:pPr>
              <w:rPr>
                <w:b/>
                <w:bCs/>
                <w:sz w:val="18"/>
                <w:szCs w:val="18"/>
              </w:rPr>
            </w:pPr>
            <w:r w:rsidRPr="00D007C9">
              <w:rPr>
                <w:b/>
                <w:bCs/>
                <w:sz w:val="18"/>
                <w:szCs w:val="18"/>
              </w:rPr>
              <w:t>Top</w:t>
            </w:r>
          </w:p>
        </w:tc>
        <w:tc>
          <w:tcPr>
            <w:tcW w:w="2552" w:type="dxa"/>
          </w:tcPr>
          <w:p w14:paraId="63B148F5" w14:textId="77777777" w:rsidR="0090040F" w:rsidRPr="00D007C9" w:rsidRDefault="0090040F" w:rsidP="0051114A">
            <w:pPr>
              <w:rPr>
                <w:sz w:val="18"/>
                <w:szCs w:val="18"/>
              </w:rPr>
            </w:pPr>
            <m:oMathPara>
              <m:oMath>
                <m:r>
                  <w:rPr>
                    <w:rFonts w:ascii="Cambria Math" w:hAnsi="Cambria Math"/>
                    <w:sz w:val="18"/>
                    <w:szCs w:val="18"/>
                  </w:rPr>
                  <m:t>-1.0</m:t>
                </m:r>
              </m:oMath>
            </m:oMathPara>
          </w:p>
        </w:tc>
        <w:tc>
          <w:tcPr>
            <w:tcW w:w="2589" w:type="dxa"/>
          </w:tcPr>
          <w:p w14:paraId="2348BF83" w14:textId="77777777" w:rsidR="0090040F" w:rsidRPr="00D007C9" w:rsidRDefault="0090040F" w:rsidP="0051114A">
            <w:pPr>
              <w:rPr>
                <w:sz w:val="18"/>
                <w:szCs w:val="18"/>
              </w:rPr>
            </w:pPr>
            <m:oMathPara>
              <m:oMath>
                <m:r>
                  <w:rPr>
                    <w:rFonts w:ascii="Cambria Math" w:hAnsi="Cambria Math"/>
                    <w:sz w:val="18"/>
                    <w:szCs w:val="18"/>
                  </w:rPr>
                  <m:t>-4.0</m:t>
                </m:r>
              </m:oMath>
            </m:oMathPara>
          </w:p>
        </w:tc>
      </w:tr>
      <w:tr w:rsidR="0090040F" w:rsidRPr="00D007C9" w14:paraId="15CAF7A6" w14:textId="77777777" w:rsidTr="0051114A">
        <w:trPr>
          <w:jc w:val="center"/>
        </w:trPr>
        <w:tc>
          <w:tcPr>
            <w:tcW w:w="1555" w:type="dxa"/>
          </w:tcPr>
          <w:p w14:paraId="3207F6BD" w14:textId="77777777" w:rsidR="0090040F" w:rsidRPr="00D007C9" w:rsidRDefault="0090040F" w:rsidP="0051114A">
            <w:pPr>
              <w:rPr>
                <w:b/>
                <w:bCs/>
                <w:sz w:val="18"/>
                <w:szCs w:val="18"/>
              </w:rPr>
            </w:pPr>
            <w:r w:rsidRPr="00D007C9">
              <w:rPr>
                <w:b/>
                <w:bCs/>
                <w:sz w:val="18"/>
                <w:szCs w:val="18"/>
              </w:rPr>
              <w:t>Top side</w:t>
            </w:r>
          </w:p>
        </w:tc>
        <w:tc>
          <w:tcPr>
            <w:tcW w:w="2552" w:type="dxa"/>
          </w:tcPr>
          <w:p w14:paraId="769179DD" w14:textId="77777777" w:rsidR="0090040F" w:rsidRPr="00D007C9" w:rsidRDefault="0090040F" w:rsidP="0051114A">
            <w:pPr>
              <w:rPr>
                <w:sz w:val="18"/>
                <w:szCs w:val="18"/>
              </w:rPr>
            </w:pPr>
            <m:oMathPara>
              <m:oMath>
                <m:r>
                  <w:rPr>
                    <w:rFonts w:ascii="Cambria Math" w:hAnsi="Cambria Math"/>
                    <w:sz w:val="18"/>
                    <w:szCs w:val="18"/>
                  </w:rPr>
                  <m:t>-1.0</m:t>
                </m:r>
              </m:oMath>
            </m:oMathPara>
          </w:p>
        </w:tc>
        <w:tc>
          <w:tcPr>
            <w:tcW w:w="2589" w:type="dxa"/>
          </w:tcPr>
          <w:p w14:paraId="45FCFEE2" w14:textId="77777777" w:rsidR="0090040F" w:rsidRPr="00D007C9" w:rsidRDefault="0090040F" w:rsidP="0051114A">
            <w:pPr>
              <w:rPr>
                <w:sz w:val="18"/>
                <w:szCs w:val="18"/>
              </w:rPr>
            </w:pPr>
            <m:oMathPara>
              <m:oMath>
                <m:r>
                  <w:rPr>
                    <w:rFonts w:ascii="Cambria Math" w:hAnsi="Cambria Math"/>
                    <w:sz w:val="18"/>
                    <w:szCs w:val="18"/>
                  </w:rPr>
                  <m:t>-4.0</m:t>
                </m:r>
              </m:oMath>
            </m:oMathPara>
          </w:p>
        </w:tc>
      </w:tr>
      <w:tr w:rsidR="0090040F" w:rsidRPr="00D007C9" w14:paraId="3912EC75" w14:textId="77777777" w:rsidTr="0051114A">
        <w:trPr>
          <w:jc w:val="center"/>
        </w:trPr>
        <w:tc>
          <w:tcPr>
            <w:tcW w:w="1555" w:type="dxa"/>
          </w:tcPr>
          <w:p w14:paraId="268B6316" w14:textId="77777777" w:rsidR="0090040F" w:rsidRPr="00D007C9" w:rsidRDefault="0090040F" w:rsidP="0051114A">
            <w:pPr>
              <w:rPr>
                <w:b/>
                <w:bCs/>
                <w:sz w:val="18"/>
                <w:szCs w:val="18"/>
              </w:rPr>
            </w:pPr>
            <w:r w:rsidRPr="00D007C9">
              <w:rPr>
                <w:b/>
                <w:bCs/>
                <w:sz w:val="18"/>
                <w:szCs w:val="18"/>
              </w:rPr>
              <w:t>Bottom</w:t>
            </w:r>
          </w:p>
        </w:tc>
        <w:tc>
          <w:tcPr>
            <w:tcW w:w="2552" w:type="dxa"/>
          </w:tcPr>
          <w:p w14:paraId="4C651D48" w14:textId="77777777" w:rsidR="0090040F" w:rsidRPr="00D007C9" w:rsidRDefault="0090040F" w:rsidP="0051114A">
            <w:pPr>
              <w:rPr>
                <w:sz w:val="18"/>
                <w:szCs w:val="18"/>
              </w:rPr>
            </w:pPr>
            <m:oMathPara>
              <m:oMath>
                <m:r>
                  <w:rPr>
                    <w:rFonts w:ascii="Cambria Math" w:hAnsi="Cambria Math"/>
                    <w:sz w:val="18"/>
                    <w:szCs w:val="18"/>
                  </w:rPr>
                  <m:t>-3.6</m:t>
                </m:r>
              </m:oMath>
            </m:oMathPara>
          </w:p>
        </w:tc>
        <w:tc>
          <w:tcPr>
            <w:tcW w:w="2589" w:type="dxa"/>
          </w:tcPr>
          <w:p w14:paraId="5E212846" w14:textId="77777777" w:rsidR="0090040F" w:rsidRPr="00D007C9" w:rsidRDefault="0090040F" w:rsidP="0051114A">
            <w:pPr>
              <w:rPr>
                <w:sz w:val="18"/>
                <w:szCs w:val="18"/>
              </w:rPr>
            </w:pPr>
            <m:oMathPara>
              <m:oMath>
                <m:r>
                  <w:rPr>
                    <w:rFonts w:ascii="Cambria Math" w:hAnsi="Cambria Math"/>
                    <w:sz w:val="18"/>
                    <w:szCs w:val="18"/>
                  </w:rPr>
                  <m:t>-3.3</m:t>
                </m:r>
              </m:oMath>
            </m:oMathPara>
          </w:p>
        </w:tc>
      </w:tr>
      <w:tr w:rsidR="0090040F" w:rsidRPr="00D007C9" w14:paraId="624569F9" w14:textId="77777777" w:rsidTr="0051114A">
        <w:trPr>
          <w:jc w:val="center"/>
        </w:trPr>
        <w:tc>
          <w:tcPr>
            <w:tcW w:w="1555" w:type="dxa"/>
          </w:tcPr>
          <w:p w14:paraId="260614FB" w14:textId="77777777" w:rsidR="0090040F" w:rsidRPr="00D007C9" w:rsidRDefault="0090040F" w:rsidP="0051114A">
            <w:pPr>
              <w:rPr>
                <w:b/>
                <w:bCs/>
                <w:sz w:val="18"/>
                <w:szCs w:val="18"/>
              </w:rPr>
            </w:pPr>
            <w:r w:rsidRPr="00D007C9">
              <w:rPr>
                <w:b/>
                <w:bCs/>
                <w:sz w:val="18"/>
                <w:szCs w:val="18"/>
              </w:rPr>
              <w:t>Bottom</w:t>
            </w:r>
            <w:r>
              <w:rPr>
                <w:b/>
                <w:bCs/>
                <w:sz w:val="18"/>
                <w:szCs w:val="18"/>
              </w:rPr>
              <w:t xml:space="preserve"> side</w:t>
            </w:r>
          </w:p>
        </w:tc>
        <w:tc>
          <w:tcPr>
            <w:tcW w:w="2552" w:type="dxa"/>
          </w:tcPr>
          <w:p w14:paraId="525F97CE" w14:textId="77777777" w:rsidR="0090040F" w:rsidRPr="00D007C9" w:rsidRDefault="0090040F" w:rsidP="0051114A">
            <w:pPr>
              <w:rPr>
                <w:sz w:val="18"/>
                <w:szCs w:val="18"/>
              </w:rPr>
            </w:pPr>
            <m:oMathPara>
              <m:oMath>
                <m:r>
                  <w:rPr>
                    <w:rFonts w:ascii="Cambria Math" w:hAnsi="Cambria Math"/>
                    <w:sz w:val="18"/>
                    <w:szCs w:val="18"/>
                  </w:rPr>
                  <m:t>-3.8</m:t>
                </m:r>
              </m:oMath>
            </m:oMathPara>
          </w:p>
        </w:tc>
        <w:tc>
          <w:tcPr>
            <w:tcW w:w="2589" w:type="dxa"/>
          </w:tcPr>
          <w:p w14:paraId="384FA3A3" w14:textId="77777777" w:rsidR="0090040F" w:rsidRPr="00D007C9" w:rsidRDefault="0090040F" w:rsidP="0051114A">
            <w:pPr>
              <w:rPr>
                <w:sz w:val="18"/>
                <w:szCs w:val="18"/>
              </w:rPr>
            </w:pPr>
            <m:oMathPara>
              <m:oMath>
                <m:r>
                  <w:rPr>
                    <w:rFonts w:ascii="Cambria Math" w:hAnsi="Cambria Math"/>
                    <w:sz w:val="18"/>
                    <w:szCs w:val="18"/>
                  </w:rPr>
                  <m:t>-3.3</m:t>
                </m:r>
              </m:oMath>
            </m:oMathPara>
          </w:p>
        </w:tc>
      </w:tr>
    </w:tbl>
    <w:p w14:paraId="1BFF536B" w14:textId="5A603C3B" w:rsidR="0090040F" w:rsidRDefault="009E5EB0" w:rsidP="0090040F">
      <w:pPr>
        <w:spacing w:before="240"/>
        <w:rPr>
          <w:rFonts w:eastAsia="Times New Roman"/>
        </w:rPr>
      </w:pPr>
      <w:r>
        <w:rPr>
          <w:rFonts w:eastAsia="Times New Roman"/>
        </w:rPr>
        <w:t>N</w:t>
      </w:r>
      <w:r w:rsidR="0090040F" w:rsidRPr="5B77E455">
        <w:rPr>
          <w:rFonts w:eastAsia="Times New Roman"/>
        </w:rPr>
        <w:t xml:space="preserve">ot much loss is added to the antennas at the top of the phone, as the influence of the user’s hand is small. </w:t>
      </w:r>
      <w:r w:rsidR="0090040F">
        <w:rPr>
          <w:rFonts w:eastAsia="Times New Roman"/>
        </w:rPr>
        <w:t>However, t</w:t>
      </w:r>
      <w:r w:rsidR="0090040F" w:rsidRPr="5B77E455">
        <w:rPr>
          <w:rFonts w:eastAsia="Times New Roman"/>
        </w:rPr>
        <w:t xml:space="preserve">he added loss </w:t>
      </w:r>
      <w:r w:rsidR="0090040F">
        <w:rPr>
          <w:rFonts w:eastAsia="Times New Roman"/>
        </w:rPr>
        <w:t>is</w:t>
      </w:r>
      <w:r w:rsidR="0090040F" w:rsidRPr="5B77E455">
        <w:rPr>
          <w:rFonts w:eastAsia="Times New Roman"/>
        </w:rPr>
        <w:t xml:space="preserve"> considerable when the phone is close to the </w:t>
      </w:r>
      <w:r w:rsidR="00805E6A">
        <w:rPr>
          <w:rFonts w:eastAsia="Times New Roman"/>
        </w:rPr>
        <w:t>user’s head</w:t>
      </w:r>
      <w:r w:rsidR="0090040F" w:rsidRPr="5B77E455">
        <w:rPr>
          <w:rFonts w:eastAsia="Times New Roman"/>
        </w:rPr>
        <w:t xml:space="preserve"> </w:t>
      </w:r>
      <w:r w:rsidR="0090040F">
        <w:rPr>
          <w:rFonts w:eastAsia="Times New Roman"/>
        </w:rPr>
        <w:t>or when</w:t>
      </w:r>
      <w:r w:rsidR="0090040F" w:rsidRPr="5B77E455">
        <w:rPr>
          <w:rFonts w:eastAsia="Times New Roman"/>
        </w:rPr>
        <w:t xml:space="preserve"> the antennas </w:t>
      </w:r>
      <w:r w:rsidR="0090040F">
        <w:rPr>
          <w:rFonts w:eastAsia="Times New Roman"/>
        </w:rPr>
        <w:t xml:space="preserve">are </w:t>
      </w:r>
      <w:r w:rsidR="0090040F" w:rsidRPr="5B77E455">
        <w:rPr>
          <w:rFonts w:eastAsia="Times New Roman"/>
        </w:rPr>
        <w:t>located at the bottom—due to the hand grip.</w:t>
      </w:r>
      <w:r w:rsidR="00805E6A">
        <w:rPr>
          <w:rFonts w:eastAsia="Times New Roman"/>
        </w:rPr>
        <w:t xml:space="preserve"> The mapping between antenna placements and measured attenuation values is illustrated in </w:t>
      </w:r>
      <w:r w:rsidR="00805E6A">
        <w:rPr>
          <w:rFonts w:eastAsia="Times New Roman"/>
        </w:rPr>
        <w:fldChar w:fldCharType="begin"/>
      </w:r>
      <w:r w:rsidR="00805E6A">
        <w:rPr>
          <w:rFonts w:eastAsia="Times New Roman"/>
        </w:rPr>
        <w:instrText xml:space="preserve"> REF _Ref194017169 \h </w:instrText>
      </w:r>
      <w:r w:rsidR="00805E6A">
        <w:rPr>
          <w:rFonts w:eastAsia="Times New Roman"/>
        </w:rPr>
      </w:r>
      <w:r w:rsidR="00805E6A">
        <w:rPr>
          <w:rFonts w:eastAsia="Times New Roman"/>
        </w:rPr>
        <w:fldChar w:fldCharType="separate"/>
      </w:r>
      <w:r w:rsidR="005E69C5">
        <w:t xml:space="preserve">Figure </w:t>
      </w:r>
      <w:r w:rsidR="005E69C5">
        <w:rPr>
          <w:noProof/>
        </w:rPr>
        <w:t>4</w:t>
      </w:r>
      <w:r w:rsidR="00805E6A">
        <w:rPr>
          <w:rFonts w:eastAsia="Times New Roman"/>
        </w:rPr>
        <w:fldChar w:fldCharType="end"/>
      </w:r>
      <w:r w:rsidR="00805E6A">
        <w:rPr>
          <w:rFonts w:eastAsia="Times New Roman"/>
        </w:rPr>
        <w:t>.</w:t>
      </w:r>
      <w:r w:rsidR="0090040F" w:rsidRPr="5B77E455">
        <w:rPr>
          <w:rFonts w:eastAsia="Times New Roman"/>
        </w:rPr>
        <w:t xml:space="preserve"> </w:t>
      </w:r>
      <w:r w:rsidR="00077934">
        <w:rPr>
          <w:rFonts w:eastAsia="Times New Roman"/>
        </w:rPr>
        <w:t>No actual measurements were performed for the dual-hand grip</w:t>
      </w:r>
      <w:r w:rsidR="003633F4">
        <w:rPr>
          <w:rFonts w:eastAsia="Times New Roman"/>
        </w:rPr>
        <w:t xml:space="preserve">. </w:t>
      </w:r>
      <w:r w:rsidR="00077934">
        <w:rPr>
          <w:rFonts w:eastAsia="Times New Roman"/>
        </w:rPr>
        <w:t xml:space="preserve">Attenuation values </w:t>
      </w:r>
      <w:r w:rsidR="003633F4">
        <w:rPr>
          <w:rFonts w:eastAsia="Times New Roman"/>
        </w:rPr>
        <w:t>are obtained by associat</w:t>
      </w:r>
      <w:r w:rsidR="005F0B75">
        <w:rPr>
          <w:rFonts w:eastAsia="Times New Roman"/>
        </w:rPr>
        <w:t>ing</w:t>
      </w:r>
      <w:r w:rsidR="003633F4">
        <w:rPr>
          <w:rFonts w:eastAsia="Times New Roman"/>
        </w:rPr>
        <w:t xml:space="preserve"> </w:t>
      </w:r>
      <w:r w:rsidR="005F0B75">
        <w:rPr>
          <w:rFonts w:eastAsia="Times New Roman"/>
        </w:rPr>
        <w:t xml:space="preserve">measured </w:t>
      </w:r>
      <w:r w:rsidR="00574DD9">
        <w:rPr>
          <w:rFonts w:eastAsia="Times New Roman"/>
        </w:rPr>
        <w:t xml:space="preserve">one-hand grip </w:t>
      </w:r>
      <w:r w:rsidR="003633F4">
        <w:rPr>
          <w:rFonts w:eastAsia="Times New Roman"/>
        </w:rPr>
        <w:t xml:space="preserve">bottom side ports to </w:t>
      </w:r>
      <w:r w:rsidR="005F0B75">
        <w:rPr>
          <w:rFonts w:eastAsia="Times New Roman"/>
        </w:rPr>
        <w:t xml:space="preserve">antenna placements 1 and 3, and top side ports to placements </w:t>
      </w:r>
      <w:r w:rsidR="00574DD9">
        <w:rPr>
          <w:rFonts w:eastAsia="Times New Roman"/>
        </w:rPr>
        <w:t xml:space="preserve">5 and 7. The rationale is that </w:t>
      </w:r>
      <w:r w:rsidR="000B4EF2">
        <w:rPr>
          <w:rFonts w:eastAsia="Times New Roman"/>
        </w:rPr>
        <w:t>upon rotation, the base</w:t>
      </w:r>
      <w:r w:rsidR="00077934">
        <w:rPr>
          <w:rFonts w:eastAsia="Times New Roman"/>
        </w:rPr>
        <w:t>s</w:t>
      </w:r>
      <w:r w:rsidR="000B4EF2">
        <w:rPr>
          <w:rFonts w:eastAsia="Times New Roman"/>
        </w:rPr>
        <w:t xml:space="preserve"> of the user’s hands </w:t>
      </w:r>
      <w:r w:rsidR="00077934">
        <w:rPr>
          <w:rFonts w:eastAsia="Times New Roman"/>
        </w:rPr>
        <w:t>are</w:t>
      </w:r>
      <w:r w:rsidR="000B4EF2">
        <w:rPr>
          <w:rFonts w:eastAsia="Times New Roman"/>
        </w:rPr>
        <w:t xml:space="preserve"> closer to the placements 1 and 3</w:t>
      </w:r>
      <w:r w:rsidR="00E17FDE">
        <w:rPr>
          <w:rFonts w:eastAsia="Times New Roman"/>
        </w:rPr>
        <w:t>, resulting in a heavier blockage</w:t>
      </w:r>
      <w:r w:rsidR="000B4EF2">
        <w:rPr>
          <w:rFonts w:eastAsia="Times New Roman"/>
        </w:rPr>
        <w:t xml:space="preserve">. Therefore, </w:t>
      </w:r>
      <w:r w:rsidR="007A462D">
        <w:rPr>
          <w:rFonts w:eastAsia="Times New Roman"/>
        </w:rPr>
        <w:t>bottom ports</w:t>
      </w:r>
      <w:r w:rsidR="009813F0">
        <w:rPr>
          <w:rFonts w:eastAsia="Times New Roman"/>
        </w:rPr>
        <w:t>, which display larger attenuation values,</w:t>
      </w:r>
      <w:r w:rsidR="007A462D">
        <w:rPr>
          <w:rFonts w:eastAsia="Times New Roman"/>
        </w:rPr>
        <w:t xml:space="preserve"> should be associated </w:t>
      </w:r>
      <w:r w:rsidR="00EC61DF">
        <w:rPr>
          <w:rFonts w:eastAsia="Times New Roman"/>
        </w:rPr>
        <w:t>with</w:t>
      </w:r>
      <w:r w:rsidR="007A462D">
        <w:rPr>
          <w:rFonts w:eastAsia="Times New Roman"/>
        </w:rPr>
        <w:t xml:space="preserve"> those placements</w:t>
      </w:r>
      <w:r w:rsidR="00077934">
        <w:rPr>
          <w:rFonts w:eastAsia="Times New Roman"/>
        </w:rPr>
        <w:t>.</w:t>
      </w:r>
    </w:p>
    <w:p w14:paraId="40D6EBAC" w14:textId="77777777" w:rsidR="00A7720E" w:rsidRDefault="00397BD8" w:rsidP="00A7720E">
      <w:pPr>
        <w:keepNext/>
        <w:jc w:val="center"/>
      </w:pPr>
      <w:r w:rsidRPr="00397BD8">
        <w:rPr>
          <w:noProof/>
        </w:rPr>
        <w:lastRenderedPageBreak/>
        <w:drawing>
          <wp:inline distT="0" distB="0" distL="0" distR="0" wp14:anchorId="5F7D9623" wp14:editId="14C2C9F6">
            <wp:extent cx="2235835" cy="2271071"/>
            <wp:effectExtent l="0" t="0" r="0" b="0"/>
            <wp:docPr id="1906147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147715" name=""/>
                    <pic:cNvPicPr/>
                  </pic:nvPicPr>
                  <pic:blipFill rotWithShape="1">
                    <a:blip r:embed="rId10"/>
                    <a:srcRect l="11019" t="15270" r="-2526"/>
                    <a:stretch/>
                  </pic:blipFill>
                  <pic:spPr bwMode="auto">
                    <a:xfrm>
                      <a:off x="0" y="0"/>
                      <a:ext cx="2240197" cy="2275502"/>
                    </a:xfrm>
                    <a:prstGeom prst="rect">
                      <a:avLst/>
                    </a:prstGeom>
                    <a:ln>
                      <a:noFill/>
                    </a:ln>
                    <a:extLst>
                      <a:ext uri="{53640926-AAD7-44D8-BBD7-CCE9431645EC}">
                        <a14:shadowObscured xmlns:a14="http://schemas.microsoft.com/office/drawing/2010/main"/>
                      </a:ext>
                    </a:extLst>
                  </pic:spPr>
                </pic:pic>
              </a:graphicData>
            </a:graphic>
          </wp:inline>
        </w:drawing>
      </w:r>
      <w:r w:rsidR="00A7720E" w:rsidRPr="00A7720E">
        <w:rPr>
          <w:noProof/>
        </w:rPr>
        <w:drawing>
          <wp:inline distT="0" distB="0" distL="0" distR="0" wp14:anchorId="76C7A5E8" wp14:editId="13D6B3CD">
            <wp:extent cx="2653443" cy="2112010"/>
            <wp:effectExtent l="0" t="0" r="0" b="2540"/>
            <wp:docPr id="1180290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290981" name=""/>
                    <pic:cNvPicPr/>
                  </pic:nvPicPr>
                  <pic:blipFill rotWithShape="1">
                    <a:blip r:embed="rId11"/>
                    <a:srcRect r="3489" b="13821"/>
                    <a:stretch/>
                  </pic:blipFill>
                  <pic:spPr bwMode="auto">
                    <a:xfrm>
                      <a:off x="0" y="0"/>
                      <a:ext cx="2666833" cy="2122668"/>
                    </a:xfrm>
                    <a:prstGeom prst="rect">
                      <a:avLst/>
                    </a:prstGeom>
                    <a:ln>
                      <a:noFill/>
                    </a:ln>
                    <a:extLst>
                      <a:ext uri="{53640926-AAD7-44D8-BBD7-CCE9431645EC}">
                        <a14:shadowObscured xmlns:a14="http://schemas.microsoft.com/office/drawing/2010/main"/>
                      </a:ext>
                    </a:extLst>
                  </pic:spPr>
                </pic:pic>
              </a:graphicData>
            </a:graphic>
          </wp:inline>
        </w:drawing>
      </w:r>
    </w:p>
    <w:p w14:paraId="6EFB0290" w14:textId="2AC9DB83" w:rsidR="00A371D8" w:rsidRPr="00A371D8" w:rsidRDefault="00A7720E" w:rsidP="00A7720E">
      <w:pPr>
        <w:pStyle w:val="Caption"/>
        <w:jc w:val="left"/>
        <w:rPr>
          <w:sz w:val="22"/>
          <w:szCs w:val="22"/>
        </w:rPr>
      </w:pPr>
      <w:bookmarkStart w:id="18" w:name="_Ref194017169"/>
      <w:r>
        <w:t xml:space="preserve">Figure </w:t>
      </w:r>
      <w:r>
        <w:fldChar w:fldCharType="begin"/>
      </w:r>
      <w:r>
        <w:instrText xml:space="preserve"> SEQ Figure \* ARABIC </w:instrText>
      </w:r>
      <w:r>
        <w:fldChar w:fldCharType="separate"/>
      </w:r>
      <w:r w:rsidR="005E69C5">
        <w:rPr>
          <w:noProof/>
        </w:rPr>
        <w:t>4</w:t>
      </w:r>
      <w:r>
        <w:fldChar w:fldCharType="end"/>
      </w:r>
      <w:bookmarkEnd w:id="18"/>
      <w:r>
        <w:t xml:space="preserve">. Mapping </w:t>
      </w:r>
      <w:r w:rsidR="00F500A4">
        <w:t>between</w:t>
      </w:r>
      <w:r>
        <w:t xml:space="preserve"> </w:t>
      </w:r>
      <w:r w:rsidR="00F500A4">
        <w:t xml:space="preserve">antenna placements labeling according to RAN1#120 and measured attenuation values according to </w:t>
      </w:r>
      <w:r w:rsidR="009E5EB0">
        <w:fldChar w:fldCharType="begin"/>
      </w:r>
      <w:r w:rsidR="009E5EB0">
        <w:instrText xml:space="preserve"> REF _Ref194014590 \h </w:instrText>
      </w:r>
      <w:r w:rsidR="009E5EB0">
        <w:fldChar w:fldCharType="separate"/>
      </w:r>
      <w:r w:rsidR="005E69C5">
        <w:t xml:space="preserve">Table </w:t>
      </w:r>
      <w:r w:rsidR="005E69C5">
        <w:rPr>
          <w:noProof/>
        </w:rPr>
        <w:t>4</w:t>
      </w:r>
      <w:r w:rsidR="009E5EB0">
        <w:fldChar w:fldCharType="end"/>
      </w:r>
      <w:r w:rsidR="009E5EB0">
        <w:t>.</w:t>
      </w:r>
    </w:p>
    <w:sectPr w:rsidR="00A371D8" w:rsidRPr="00A371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B953D" w14:textId="77777777" w:rsidR="00DD58DA" w:rsidRDefault="00DD58DA">
      <w:r>
        <w:separator/>
      </w:r>
    </w:p>
  </w:endnote>
  <w:endnote w:type="continuationSeparator" w:id="0">
    <w:p w14:paraId="173771D9" w14:textId="77777777" w:rsidR="00DD58DA" w:rsidRDefault="00DD58DA">
      <w:r>
        <w:continuationSeparator/>
      </w:r>
    </w:p>
  </w:endnote>
  <w:endnote w:type="continuationNotice" w:id="1">
    <w:p w14:paraId="27A2A6B2" w14:textId="77777777" w:rsidR="00DD58DA" w:rsidRDefault="00DD5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B8AA1" w14:textId="77777777" w:rsidR="00DD58DA" w:rsidRDefault="00DD58DA">
      <w:r>
        <w:separator/>
      </w:r>
    </w:p>
  </w:footnote>
  <w:footnote w:type="continuationSeparator" w:id="0">
    <w:p w14:paraId="65A24CBE" w14:textId="77777777" w:rsidR="00DD58DA" w:rsidRDefault="00DD58DA">
      <w:r>
        <w:continuationSeparator/>
      </w:r>
    </w:p>
  </w:footnote>
  <w:footnote w:type="continuationNotice" w:id="1">
    <w:p w14:paraId="6F30F715" w14:textId="77777777" w:rsidR="00DD58DA" w:rsidRDefault="00DD58DA">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D84F09"/>
    <w:multiLevelType w:val="hybridMultilevel"/>
    <w:tmpl w:val="E8942AE6"/>
    <w:lvl w:ilvl="0" w:tplc="92B8FF66">
      <w:start w:val="6"/>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31FC"/>
    <w:multiLevelType w:val="hybridMultilevel"/>
    <w:tmpl w:val="DCBE0882"/>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AE14F6"/>
    <w:multiLevelType w:val="hybridMultilevel"/>
    <w:tmpl w:val="2068BC20"/>
    <w:lvl w:ilvl="0" w:tplc="9CD8938E">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05610"/>
    <w:multiLevelType w:val="hybridMultilevel"/>
    <w:tmpl w:val="3042C5CE"/>
    <w:lvl w:ilvl="0" w:tplc="9CD8938E">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87639"/>
    <w:multiLevelType w:val="hybridMultilevel"/>
    <w:tmpl w:val="07F8FA30"/>
    <w:lvl w:ilvl="0" w:tplc="B7AE47E4">
      <w:start w:val="1"/>
      <w:numFmt w:val="bullet"/>
      <w:lvlText w:val=""/>
      <w:lvlJc w:val="left"/>
      <w:pPr>
        <w:ind w:left="730" w:hanging="360"/>
      </w:pPr>
      <w:rPr>
        <w:rFonts w:ascii="Symbol" w:hAnsi="Symbol" w:hint="default"/>
        <w:color w:val="auto"/>
      </w:rPr>
    </w:lvl>
    <w:lvl w:ilvl="1" w:tplc="04090003">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8" w15:restartNumberingAfterBreak="0">
    <w:nsid w:val="1F193237"/>
    <w:multiLevelType w:val="hybridMultilevel"/>
    <w:tmpl w:val="6F64D5B8"/>
    <w:lvl w:ilvl="0" w:tplc="7CA41F26">
      <w:start w:val="6"/>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EE7C9C"/>
    <w:multiLevelType w:val="hybridMultilevel"/>
    <w:tmpl w:val="7BF61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473C7"/>
    <w:multiLevelType w:val="hybridMultilevel"/>
    <w:tmpl w:val="D5E08058"/>
    <w:lvl w:ilvl="0" w:tplc="34866B80">
      <w:start w:val="5"/>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70123F"/>
    <w:multiLevelType w:val="hybridMultilevel"/>
    <w:tmpl w:val="4E5ED948"/>
    <w:lvl w:ilvl="0" w:tplc="C4BE2362">
      <w:start w:val="5"/>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9" w15:restartNumberingAfterBreak="0">
    <w:nsid w:val="5F865F9C"/>
    <w:multiLevelType w:val="hybridMultilevel"/>
    <w:tmpl w:val="97225D7E"/>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247E4C"/>
    <w:multiLevelType w:val="hybridMultilevel"/>
    <w:tmpl w:val="9ABE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C6EDB"/>
    <w:multiLevelType w:val="hybridMultilevel"/>
    <w:tmpl w:val="693A6CCC"/>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B432BA0"/>
    <w:multiLevelType w:val="hybridMultilevel"/>
    <w:tmpl w:val="9BE05B12"/>
    <w:lvl w:ilvl="0" w:tplc="FFFFFFFF">
      <w:start w:val="1"/>
      <w:numFmt w:val="decimal"/>
      <w:lvlText w:val="Proposal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4DE31A8"/>
    <w:multiLevelType w:val="hybridMultilevel"/>
    <w:tmpl w:val="DCBE0882"/>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44E35"/>
    <w:multiLevelType w:val="hybridMultilevel"/>
    <w:tmpl w:val="F40C1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13"/>
  </w:num>
  <w:num w:numId="2" w16cid:durableId="391199827">
    <w:abstractNumId w:val="12"/>
  </w:num>
  <w:num w:numId="3" w16cid:durableId="1254630000">
    <w:abstractNumId w:val="27"/>
  </w:num>
  <w:num w:numId="4" w16cid:durableId="82844352">
    <w:abstractNumId w:val="18"/>
  </w:num>
  <w:num w:numId="5" w16cid:durableId="1974674985">
    <w:abstractNumId w:val="24"/>
  </w:num>
  <w:num w:numId="6" w16cid:durableId="1745255085">
    <w:abstractNumId w:val="6"/>
  </w:num>
  <w:num w:numId="7" w16cid:durableId="175467637">
    <w:abstractNumId w:val="22"/>
  </w:num>
  <w:num w:numId="8" w16cid:durableId="1406145240">
    <w:abstractNumId w:val="4"/>
  </w:num>
  <w:num w:numId="9" w16cid:durableId="1069184739">
    <w:abstractNumId w:val="25"/>
  </w:num>
  <w:num w:numId="10" w16cid:durableId="1989162665">
    <w:abstractNumId w:val="17"/>
  </w:num>
  <w:num w:numId="11" w16cid:durableId="1073360464">
    <w:abstractNumId w:val="0"/>
  </w:num>
  <w:num w:numId="12" w16cid:durableId="26833606">
    <w:abstractNumId w:val="16"/>
  </w:num>
  <w:num w:numId="13" w16cid:durableId="1425764739">
    <w:abstractNumId w:val="14"/>
  </w:num>
  <w:num w:numId="14" w16cid:durableId="393159949">
    <w:abstractNumId w:val="15"/>
  </w:num>
  <w:num w:numId="15" w16cid:durableId="738401294">
    <w:abstractNumId w:val="28"/>
  </w:num>
  <w:num w:numId="16" w16cid:durableId="1993945451">
    <w:abstractNumId w:val="7"/>
  </w:num>
  <w:num w:numId="17" w16cid:durableId="19360871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005050">
    <w:abstractNumId w:val="5"/>
  </w:num>
  <w:num w:numId="19" w16cid:durableId="974531176">
    <w:abstractNumId w:val="2"/>
  </w:num>
  <w:num w:numId="20" w16cid:durableId="1305350675">
    <w:abstractNumId w:val="23"/>
  </w:num>
  <w:num w:numId="21" w16cid:durableId="1099980947">
    <w:abstractNumId w:val="26"/>
  </w:num>
  <w:num w:numId="22" w16cid:durableId="176385749">
    <w:abstractNumId w:val="9"/>
  </w:num>
  <w:num w:numId="23" w16cid:durableId="1570534396">
    <w:abstractNumId w:val="20"/>
  </w:num>
  <w:num w:numId="24" w16cid:durableId="1390375255">
    <w:abstractNumId w:val="19"/>
  </w:num>
  <w:num w:numId="25" w16cid:durableId="66995765">
    <w:abstractNumId w:val="3"/>
  </w:num>
  <w:num w:numId="26" w16cid:durableId="1824160777">
    <w:abstractNumId w:val="11"/>
  </w:num>
  <w:num w:numId="27" w16cid:durableId="723482025">
    <w:abstractNumId w:val="8"/>
  </w:num>
  <w:num w:numId="28" w16cid:durableId="773015443">
    <w:abstractNumId w:val="10"/>
  </w:num>
  <w:num w:numId="29" w16cid:durableId="915165715">
    <w:abstractNumId w:val="21"/>
  </w:num>
  <w:num w:numId="30" w16cid:durableId="120437098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nOTWgDRCVIhLQAAAA=="/>
  </w:docVars>
  <w:rsids>
    <w:rsidRoot w:val="00CF5263"/>
    <w:rsid w:val="000001C6"/>
    <w:rsid w:val="0000026E"/>
    <w:rsid w:val="000003F3"/>
    <w:rsid w:val="000004BA"/>
    <w:rsid w:val="00000922"/>
    <w:rsid w:val="000009D4"/>
    <w:rsid w:val="00000A12"/>
    <w:rsid w:val="00000CD8"/>
    <w:rsid w:val="00000D04"/>
    <w:rsid w:val="00000DB2"/>
    <w:rsid w:val="00001023"/>
    <w:rsid w:val="00001225"/>
    <w:rsid w:val="00001590"/>
    <w:rsid w:val="000015C0"/>
    <w:rsid w:val="000015CF"/>
    <w:rsid w:val="000018AA"/>
    <w:rsid w:val="00001966"/>
    <w:rsid w:val="00001C14"/>
    <w:rsid w:val="00001CFD"/>
    <w:rsid w:val="00001E27"/>
    <w:rsid w:val="00001FC1"/>
    <w:rsid w:val="00002564"/>
    <w:rsid w:val="0000257A"/>
    <w:rsid w:val="00002680"/>
    <w:rsid w:val="000027D7"/>
    <w:rsid w:val="00002807"/>
    <w:rsid w:val="00002893"/>
    <w:rsid w:val="0000296C"/>
    <w:rsid w:val="00002AD6"/>
    <w:rsid w:val="00002B3B"/>
    <w:rsid w:val="00002BAE"/>
    <w:rsid w:val="00002C8C"/>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9D"/>
    <w:rsid w:val="000040A9"/>
    <w:rsid w:val="000041A5"/>
    <w:rsid w:val="000041B7"/>
    <w:rsid w:val="00004373"/>
    <w:rsid w:val="000043C2"/>
    <w:rsid w:val="000043EC"/>
    <w:rsid w:val="00004413"/>
    <w:rsid w:val="0000458E"/>
    <w:rsid w:val="000045AA"/>
    <w:rsid w:val="000046AF"/>
    <w:rsid w:val="00004CB4"/>
    <w:rsid w:val="00004E70"/>
    <w:rsid w:val="00004F21"/>
    <w:rsid w:val="00005070"/>
    <w:rsid w:val="00005075"/>
    <w:rsid w:val="00005086"/>
    <w:rsid w:val="00005454"/>
    <w:rsid w:val="000055EA"/>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8AD"/>
    <w:rsid w:val="00006C43"/>
    <w:rsid w:val="00006D01"/>
    <w:rsid w:val="00006F3B"/>
    <w:rsid w:val="00007295"/>
    <w:rsid w:val="000072B6"/>
    <w:rsid w:val="000076DE"/>
    <w:rsid w:val="0000770C"/>
    <w:rsid w:val="000077BF"/>
    <w:rsid w:val="00007813"/>
    <w:rsid w:val="0000785E"/>
    <w:rsid w:val="000078DE"/>
    <w:rsid w:val="00007927"/>
    <w:rsid w:val="0000799E"/>
    <w:rsid w:val="00007EA7"/>
    <w:rsid w:val="0001038C"/>
    <w:rsid w:val="00010504"/>
    <w:rsid w:val="000109E6"/>
    <w:rsid w:val="00010ABF"/>
    <w:rsid w:val="00010BAE"/>
    <w:rsid w:val="00010E08"/>
    <w:rsid w:val="00011096"/>
    <w:rsid w:val="0001124C"/>
    <w:rsid w:val="00011346"/>
    <w:rsid w:val="000113CE"/>
    <w:rsid w:val="000113EB"/>
    <w:rsid w:val="00011410"/>
    <w:rsid w:val="000119D0"/>
    <w:rsid w:val="00011A54"/>
    <w:rsid w:val="00011F67"/>
    <w:rsid w:val="0001215C"/>
    <w:rsid w:val="000121C3"/>
    <w:rsid w:val="00012331"/>
    <w:rsid w:val="0001241C"/>
    <w:rsid w:val="00012658"/>
    <w:rsid w:val="00012862"/>
    <w:rsid w:val="000128E6"/>
    <w:rsid w:val="00012A12"/>
    <w:rsid w:val="00012F8C"/>
    <w:rsid w:val="00012FA6"/>
    <w:rsid w:val="00013005"/>
    <w:rsid w:val="00013035"/>
    <w:rsid w:val="00013039"/>
    <w:rsid w:val="0001342C"/>
    <w:rsid w:val="000134B5"/>
    <w:rsid w:val="00013536"/>
    <w:rsid w:val="0001357F"/>
    <w:rsid w:val="00013840"/>
    <w:rsid w:val="00013849"/>
    <w:rsid w:val="000138F4"/>
    <w:rsid w:val="00013A39"/>
    <w:rsid w:val="00013A86"/>
    <w:rsid w:val="00013D1F"/>
    <w:rsid w:val="000142E9"/>
    <w:rsid w:val="000146D0"/>
    <w:rsid w:val="00014851"/>
    <w:rsid w:val="00014A93"/>
    <w:rsid w:val="00014F18"/>
    <w:rsid w:val="0001505E"/>
    <w:rsid w:val="00015084"/>
    <w:rsid w:val="0001550E"/>
    <w:rsid w:val="00015712"/>
    <w:rsid w:val="000158ED"/>
    <w:rsid w:val="00015A26"/>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588"/>
    <w:rsid w:val="00017906"/>
    <w:rsid w:val="0001799B"/>
    <w:rsid w:val="00017CDF"/>
    <w:rsid w:val="00017D8A"/>
    <w:rsid w:val="0002004E"/>
    <w:rsid w:val="00020340"/>
    <w:rsid w:val="00020389"/>
    <w:rsid w:val="000203DC"/>
    <w:rsid w:val="0002054F"/>
    <w:rsid w:val="0002079B"/>
    <w:rsid w:val="00020A9F"/>
    <w:rsid w:val="00021246"/>
    <w:rsid w:val="0002144E"/>
    <w:rsid w:val="00021583"/>
    <w:rsid w:val="00021626"/>
    <w:rsid w:val="000218F5"/>
    <w:rsid w:val="00021D7B"/>
    <w:rsid w:val="00021DC5"/>
    <w:rsid w:val="00022002"/>
    <w:rsid w:val="00022025"/>
    <w:rsid w:val="00022085"/>
    <w:rsid w:val="00022516"/>
    <w:rsid w:val="0002263A"/>
    <w:rsid w:val="000226B5"/>
    <w:rsid w:val="00022DC0"/>
    <w:rsid w:val="00022F4D"/>
    <w:rsid w:val="0002304C"/>
    <w:rsid w:val="00023388"/>
    <w:rsid w:val="000233BD"/>
    <w:rsid w:val="00023425"/>
    <w:rsid w:val="00023683"/>
    <w:rsid w:val="00023D27"/>
    <w:rsid w:val="00024007"/>
    <w:rsid w:val="0002409A"/>
    <w:rsid w:val="000241BE"/>
    <w:rsid w:val="000241D7"/>
    <w:rsid w:val="000242F2"/>
    <w:rsid w:val="000243DC"/>
    <w:rsid w:val="000245DA"/>
    <w:rsid w:val="00024ACC"/>
    <w:rsid w:val="00024C3E"/>
    <w:rsid w:val="00024CB4"/>
    <w:rsid w:val="00024E1E"/>
    <w:rsid w:val="00024F44"/>
    <w:rsid w:val="00025242"/>
    <w:rsid w:val="00025310"/>
    <w:rsid w:val="000253EC"/>
    <w:rsid w:val="00025D2D"/>
    <w:rsid w:val="000260D1"/>
    <w:rsid w:val="00026271"/>
    <w:rsid w:val="000262B6"/>
    <w:rsid w:val="00026451"/>
    <w:rsid w:val="000265B2"/>
    <w:rsid w:val="00026813"/>
    <w:rsid w:val="000268FF"/>
    <w:rsid w:val="0002690C"/>
    <w:rsid w:val="00026A38"/>
    <w:rsid w:val="00026A6D"/>
    <w:rsid w:val="00026A91"/>
    <w:rsid w:val="00026BE3"/>
    <w:rsid w:val="00026C3A"/>
    <w:rsid w:val="00026D4B"/>
    <w:rsid w:val="00026F01"/>
    <w:rsid w:val="000274ED"/>
    <w:rsid w:val="000274F1"/>
    <w:rsid w:val="0002756E"/>
    <w:rsid w:val="000275C6"/>
    <w:rsid w:val="0002772F"/>
    <w:rsid w:val="00027AD6"/>
    <w:rsid w:val="00027CE2"/>
    <w:rsid w:val="00027F91"/>
    <w:rsid w:val="00030031"/>
    <w:rsid w:val="000301BF"/>
    <w:rsid w:val="00030201"/>
    <w:rsid w:val="0003024C"/>
    <w:rsid w:val="0003085A"/>
    <w:rsid w:val="00030973"/>
    <w:rsid w:val="000309EA"/>
    <w:rsid w:val="00030BD0"/>
    <w:rsid w:val="00030D0A"/>
    <w:rsid w:val="00030D6B"/>
    <w:rsid w:val="00030E7C"/>
    <w:rsid w:val="00031278"/>
    <w:rsid w:val="0003141B"/>
    <w:rsid w:val="0003193F"/>
    <w:rsid w:val="00031981"/>
    <w:rsid w:val="00031ADB"/>
    <w:rsid w:val="00032056"/>
    <w:rsid w:val="000323DC"/>
    <w:rsid w:val="00032714"/>
    <w:rsid w:val="00032793"/>
    <w:rsid w:val="000327F1"/>
    <w:rsid w:val="000328CA"/>
    <w:rsid w:val="0003298D"/>
    <w:rsid w:val="00032C11"/>
    <w:rsid w:val="00032DFB"/>
    <w:rsid w:val="00032E40"/>
    <w:rsid w:val="00032EF2"/>
    <w:rsid w:val="0003302F"/>
    <w:rsid w:val="000333B6"/>
    <w:rsid w:val="00033493"/>
    <w:rsid w:val="000334A1"/>
    <w:rsid w:val="00033555"/>
    <w:rsid w:val="00033716"/>
    <w:rsid w:val="0003376B"/>
    <w:rsid w:val="000339ED"/>
    <w:rsid w:val="00034271"/>
    <w:rsid w:val="00034287"/>
    <w:rsid w:val="0003457B"/>
    <w:rsid w:val="00034676"/>
    <w:rsid w:val="000346B4"/>
    <w:rsid w:val="000346E6"/>
    <w:rsid w:val="00034974"/>
    <w:rsid w:val="00034A87"/>
    <w:rsid w:val="00034AA9"/>
    <w:rsid w:val="00034CC5"/>
    <w:rsid w:val="00034D57"/>
    <w:rsid w:val="0003510D"/>
    <w:rsid w:val="00035238"/>
    <w:rsid w:val="000352B3"/>
    <w:rsid w:val="00035684"/>
    <w:rsid w:val="0003572F"/>
    <w:rsid w:val="00035964"/>
    <w:rsid w:val="00035DD2"/>
    <w:rsid w:val="00035F82"/>
    <w:rsid w:val="00036263"/>
    <w:rsid w:val="00036428"/>
    <w:rsid w:val="0003665C"/>
    <w:rsid w:val="00036843"/>
    <w:rsid w:val="000368A2"/>
    <w:rsid w:val="00036A03"/>
    <w:rsid w:val="00036AA0"/>
    <w:rsid w:val="00036C55"/>
    <w:rsid w:val="0003717F"/>
    <w:rsid w:val="00037216"/>
    <w:rsid w:val="0003722D"/>
    <w:rsid w:val="000378A7"/>
    <w:rsid w:val="00037EBC"/>
    <w:rsid w:val="00037FEB"/>
    <w:rsid w:val="00040023"/>
    <w:rsid w:val="0004023E"/>
    <w:rsid w:val="0004024B"/>
    <w:rsid w:val="00040940"/>
    <w:rsid w:val="00040983"/>
    <w:rsid w:val="00040C3E"/>
    <w:rsid w:val="00040D82"/>
    <w:rsid w:val="00041161"/>
    <w:rsid w:val="000411EC"/>
    <w:rsid w:val="0004133A"/>
    <w:rsid w:val="00041341"/>
    <w:rsid w:val="00041C57"/>
    <w:rsid w:val="00041C5F"/>
    <w:rsid w:val="00041CE1"/>
    <w:rsid w:val="00041D94"/>
    <w:rsid w:val="00042029"/>
    <w:rsid w:val="0004202B"/>
    <w:rsid w:val="00042174"/>
    <w:rsid w:val="000421EC"/>
    <w:rsid w:val="0004243B"/>
    <w:rsid w:val="0004254A"/>
    <w:rsid w:val="000425B0"/>
    <w:rsid w:val="000425E6"/>
    <w:rsid w:val="00042720"/>
    <w:rsid w:val="000427EE"/>
    <w:rsid w:val="0004290B"/>
    <w:rsid w:val="00042B8C"/>
    <w:rsid w:val="00042BF4"/>
    <w:rsid w:val="000434B7"/>
    <w:rsid w:val="000435C9"/>
    <w:rsid w:val="000435E4"/>
    <w:rsid w:val="0004381E"/>
    <w:rsid w:val="00043B24"/>
    <w:rsid w:val="00043B33"/>
    <w:rsid w:val="00043B56"/>
    <w:rsid w:val="00043BAF"/>
    <w:rsid w:val="00043BDD"/>
    <w:rsid w:val="00043D4B"/>
    <w:rsid w:val="00043E22"/>
    <w:rsid w:val="00043FED"/>
    <w:rsid w:val="00044077"/>
    <w:rsid w:val="000442C2"/>
    <w:rsid w:val="00044686"/>
    <w:rsid w:val="00044819"/>
    <w:rsid w:val="0004483A"/>
    <w:rsid w:val="00044C9E"/>
    <w:rsid w:val="00044E41"/>
    <w:rsid w:val="000451AC"/>
    <w:rsid w:val="000454D8"/>
    <w:rsid w:val="000455D3"/>
    <w:rsid w:val="00045764"/>
    <w:rsid w:val="00045A8A"/>
    <w:rsid w:val="00045DAD"/>
    <w:rsid w:val="00046095"/>
    <w:rsid w:val="0004620C"/>
    <w:rsid w:val="00046356"/>
    <w:rsid w:val="000466A8"/>
    <w:rsid w:val="00046796"/>
    <w:rsid w:val="000467ED"/>
    <w:rsid w:val="000467FD"/>
    <w:rsid w:val="00046AAF"/>
    <w:rsid w:val="00046AD8"/>
    <w:rsid w:val="00046C41"/>
    <w:rsid w:val="00047127"/>
    <w:rsid w:val="00047225"/>
    <w:rsid w:val="00047551"/>
    <w:rsid w:val="00047567"/>
    <w:rsid w:val="0004771C"/>
    <w:rsid w:val="00047899"/>
    <w:rsid w:val="000479F4"/>
    <w:rsid w:val="00047A8F"/>
    <w:rsid w:val="00047C2A"/>
    <w:rsid w:val="00047C47"/>
    <w:rsid w:val="00047D14"/>
    <w:rsid w:val="00047E41"/>
    <w:rsid w:val="00047E60"/>
    <w:rsid w:val="00047FDE"/>
    <w:rsid w:val="000504E6"/>
    <w:rsid w:val="00050841"/>
    <w:rsid w:val="0005098F"/>
    <w:rsid w:val="00050CE7"/>
    <w:rsid w:val="00050EC6"/>
    <w:rsid w:val="00051149"/>
    <w:rsid w:val="0005135D"/>
    <w:rsid w:val="000514BC"/>
    <w:rsid w:val="00051742"/>
    <w:rsid w:val="00051C3E"/>
    <w:rsid w:val="00051DFE"/>
    <w:rsid w:val="00051E78"/>
    <w:rsid w:val="00052386"/>
    <w:rsid w:val="00052597"/>
    <w:rsid w:val="00052615"/>
    <w:rsid w:val="00052643"/>
    <w:rsid w:val="00052AD2"/>
    <w:rsid w:val="00052EBF"/>
    <w:rsid w:val="00052F78"/>
    <w:rsid w:val="000530DF"/>
    <w:rsid w:val="000533BD"/>
    <w:rsid w:val="00053541"/>
    <w:rsid w:val="000536F1"/>
    <w:rsid w:val="000537D4"/>
    <w:rsid w:val="000538C9"/>
    <w:rsid w:val="0005398D"/>
    <w:rsid w:val="00053A5D"/>
    <w:rsid w:val="00053AA6"/>
    <w:rsid w:val="00053ACC"/>
    <w:rsid w:val="00053AE4"/>
    <w:rsid w:val="00053F54"/>
    <w:rsid w:val="00054088"/>
    <w:rsid w:val="00054248"/>
    <w:rsid w:val="0005478A"/>
    <w:rsid w:val="00054A3E"/>
    <w:rsid w:val="00054AE1"/>
    <w:rsid w:val="00054B91"/>
    <w:rsid w:val="00054C38"/>
    <w:rsid w:val="00054C9D"/>
    <w:rsid w:val="00054D8C"/>
    <w:rsid w:val="00054E0C"/>
    <w:rsid w:val="00054E40"/>
    <w:rsid w:val="0005505C"/>
    <w:rsid w:val="000551F7"/>
    <w:rsid w:val="0005523F"/>
    <w:rsid w:val="000553C4"/>
    <w:rsid w:val="0005541D"/>
    <w:rsid w:val="000554B9"/>
    <w:rsid w:val="00055851"/>
    <w:rsid w:val="00055B28"/>
    <w:rsid w:val="00055F08"/>
    <w:rsid w:val="00055F8F"/>
    <w:rsid w:val="0005616A"/>
    <w:rsid w:val="00056599"/>
    <w:rsid w:val="000565C8"/>
    <w:rsid w:val="0005698D"/>
    <w:rsid w:val="00056A75"/>
    <w:rsid w:val="00056ACF"/>
    <w:rsid w:val="00056D1F"/>
    <w:rsid w:val="0005714C"/>
    <w:rsid w:val="00057467"/>
    <w:rsid w:val="0005754F"/>
    <w:rsid w:val="00057774"/>
    <w:rsid w:val="0005793E"/>
    <w:rsid w:val="00057B0B"/>
    <w:rsid w:val="00057DC8"/>
    <w:rsid w:val="0006008D"/>
    <w:rsid w:val="00060302"/>
    <w:rsid w:val="0006045C"/>
    <w:rsid w:val="000607D0"/>
    <w:rsid w:val="00060AED"/>
    <w:rsid w:val="00060F7C"/>
    <w:rsid w:val="00061216"/>
    <w:rsid w:val="000612E1"/>
    <w:rsid w:val="000614FE"/>
    <w:rsid w:val="0006158B"/>
    <w:rsid w:val="000618EF"/>
    <w:rsid w:val="000619FC"/>
    <w:rsid w:val="00061D4A"/>
    <w:rsid w:val="00061D4C"/>
    <w:rsid w:val="00061F3E"/>
    <w:rsid w:val="00061FD2"/>
    <w:rsid w:val="000622AE"/>
    <w:rsid w:val="00062472"/>
    <w:rsid w:val="00062571"/>
    <w:rsid w:val="000626EA"/>
    <w:rsid w:val="00062730"/>
    <w:rsid w:val="000628EF"/>
    <w:rsid w:val="00062A4F"/>
    <w:rsid w:val="00062E41"/>
    <w:rsid w:val="00062F56"/>
    <w:rsid w:val="00063049"/>
    <w:rsid w:val="00063673"/>
    <w:rsid w:val="000637B6"/>
    <w:rsid w:val="00063AE1"/>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604B"/>
    <w:rsid w:val="00066228"/>
    <w:rsid w:val="00066416"/>
    <w:rsid w:val="000667F3"/>
    <w:rsid w:val="00066DEB"/>
    <w:rsid w:val="00066FB7"/>
    <w:rsid w:val="0006708F"/>
    <w:rsid w:val="000670AE"/>
    <w:rsid w:val="0006723A"/>
    <w:rsid w:val="00067571"/>
    <w:rsid w:val="00067A1E"/>
    <w:rsid w:val="00067DD1"/>
    <w:rsid w:val="00067F9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6D9"/>
    <w:rsid w:val="0007491F"/>
    <w:rsid w:val="00074E86"/>
    <w:rsid w:val="00074E9C"/>
    <w:rsid w:val="00074FC4"/>
    <w:rsid w:val="00075073"/>
    <w:rsid w:val="00075109"/>
    <w:rsid w:val="0007512C"/>
    <w:rsid w:val="00075308"/>
    <w:rsid w:val="00075405"/>
    <w:rsid w:val="00075620"/>
    <w:rsid w:val="0007568F"/>
    <w:rsid w:val="0007574F"/>
    <w:rsid w:val="00075A8D"/>
    <w:rsid w:val="00075C69"/>
    <w:rsid w:val="00075F4D"/>
    <w:rsid w:val="00076053"/>
    <w:rsid w:val="00076067"/>
    <w:rsid w:val="00076097"/>
    <w:rsid w:val="000761EA"/>
    <w:rsid w:val="000762E4"/>
    <w:rsid w:val="0007630D"/>
    <w:rsid w:val="00076541"/>
    <w:rsid w:val="00076D33"/>
    <w:rsid w:val="000772E0"/>
    <w:rsid w:val="000772F4"/>
    <w:rsid w:val="000776EB"/>
    <w:rsid w:val="00077934"/>
    <w:rsid w:val="000779E8"/>
    <w:rsid w:val="00077AA4"/>
    <w:rsid w:val="00077B4D"/>
    <w:rsid w:val="00077BB0"/>
    <w:rsid w:val="00077ECE"/>
    <w:rsid w:val="00077F82"/>
    <w:rsid w:val="0008013D"/>
    <w:rsid w:val="000801F4"/>
    <w:rsid w:val="000804AF"/>
    <w:rsid w:val="00080629"/>
    <w:rsid w:val="000806B7"/>
    <w:rsid w:val="000807B1"/>
    <w:rsid w:val="000808B0"/>
    <w:rsid w:val="00080ABF"/>
    <w:rsid w:val="00080BB5"/>
    <w:rsid w:val="00080C50"/>
    <w:rsid w:val="00080EF6"/>
    <w:rsid w:val="00080FAC"/>
    <w:rsid w:val="00081107"/>
    <w:rsid w:val="0008140B"/>
    <w:rsid w:val="000816A1"/>
    <w:rsid w:val="00081834"/>
    <w:rsid w:val="00081895"/>
    <w:rsid w:val="00081B72"/>
    <w:rsid w:val="00081DF5"/>
    <w:rsid w:val="00081FC9"/>
    <w:rsid w:val="000823B0"/>
    <w:rsid w:val="0008243A"/>
    <w:rsid w:val="0008277E"/>
    <w:rsid w:val="00082CA0"/>
    <w:rsid w:val="00082EF4"/>
    <w:rsid w:val="0008335B"/>
    <w:rsid w:val="00083379"/>
    <w:rsid w:val="00083585"/>
    <w:rsid w:val="00083587"/>
    <w:rsid w:val="00083592"/>
    <w:rsid w:val="0008374F"/>
    <w:rsid w:val="00083838"/>
    <w:rsid w:val="00083881"/>
    <w:rsid w:val="00083B6A"/>
    <w:rsid w:val="00083FEF"/>
    <w:rsid w:val="00084315"/>
    <w:rsid w:val="00084B65"/>
    <w:rsid w:val="00084E45"/>
    <w:rsid w:val="00084F01"/>
    <w:rsid w:val="00084F87"/>
    <w:rsid w:val="00085102"/>
    <w:rsid w:val="000851E9"/>
    <w:rsid w:val="00085230"/>
    <w:rsid w:val="000857E2"/>
    <w:rsid w:val="0008591B"/>
    <w:rsid w:val="00085A43"/>
    <w:rsid w:val="00085D21"/>
    <w:rsid w:val="00085E04"/>
    <w:rsid w:val="00085EB7"/>
    <w:rsid w:val="00085FC7"/>
    <w:rsid w:val="00085FF2"/>
    <w:rsid w:val="00086019"/>
    <w:rsid w:val="000860E4"/>
    <w:rsid w:val="0008658C"/>
    <w:rsid w:val="0008661A"/>
    <w:rsid w:val="00086800"/>
    <w:rsid w:val="0008684F"/>
    <w:rsid w:val="00086ACB"/>
    <w:rsid w:val="00086FC6"/>
    <w:rsid w:val="00086FFE"/>
    <w:rsid w:val="00087100"/>
    <w:rsid w:val="0008712A"/>
    <w:rsid w:val="0008740C"/>
    <w:rsid w:val="00087655"/>
    <w:rsid w:val="00087913"/>
    <w:rsid w:val="00087BD7"/>
    <w:rsid w:val="00087C4F"/>
    <w:rsid w:val="00087CC7"/>
    <w:rsid w:val="00087DC2"/>
    <w:rsid w:val="00087E80"/>
    <w:rsid w:val="00087F84"/>
    <w:rsid w:val="000900D7"/>
    <w:rsid w:val="000902DC"/>
    <w:rsid w:val="00090360"/>
    <w:rsid w:val="000906BB"/>
    <w:rsid w:val="000906E4"/>
    <w:rsid w:val="000909C6"/>
    <w:rsid w:val="000909D8"/>
    <w:rsid w:val="00090CBB"/>
    <w:rsid w:val="00090D95"/>
    <w:rsid w:val="00090DD7"/>
    <w:rsid w:val="000910F0"/>
    <w:rsid w:val="00091129"/>
    <w:rsid w:val="000911AE"/>
    <w:rsid w:val="000916C1"/>
    <w:rsid w:val="0009176F"/>
    <w:rsid w:val="00091A32"/>
    <w:rsid w:val="00091C80"/>
    <w:rsid w:val="00091D10"/>
    <w:rsid w:val="00091D51"/>
    <w:rsid w:val="00091F60"/>
    <w:rsid w:val="00092146"/>
    <w:rsid w:val="000925BE"/>
    <w:rsid w:val="000926E1"/>
    <w:rsid w:val="00092972"/>
    <w:rsid w:val="00092C34"/>
    <w:rsid w:val="00092C64"/>
    <w:rsid w:val="00092D3D"/>
    <w:rsid w:val="00092F91"/>
    <w:rsid w:val="00093697"/>
    <w:rsid w:val="00093916"/>
    <w:rsid w:val="00093977"/>
    <w:rsid w:val="00093AC6"/>
    <w:rsid w:val="00093D42"/>
    <w:rsid w:val="000941D4"/>
    <w:rsid w:val="00094260"/>
    <w:rsid w:val="000946B8"/>
    <w:rsid w:val="00094A16"/>
    <w:rsid w:val="00094B7E"/>
    <w:rsid w:val="00094BD8"/>
    <w:rsid w:val="00094CC3"/>
    <w:rsid w:val="00094DE6"/>
    <w:rsid w:val="00094F43"/>
    <w:rsid w:val="000955C4"/>
    <w:rsid w:val="000956CF"/>
    <w:rsid w:val="000959E0"/>
    <w:rsid w:val="00095A19"/>
    <w:rsid w:val="00095D93"/>
    <w:rsid w:val="00095E23"/>
    <w:rsid w:val="00096012"/>
    <w:rsid w:val="000962C9"/>
    <w:rsid w:val="00096348"/>
    <w:rsid w:val="00096356"/>
    <w:rsid w:val="000964D0"/>
    <w:rsid w:val="000965E5"/>
    <w:rsid w:val="00096753"/>
    <w:rsid w:val="00096900"/>
    <w:rsid w:val="00096E07"/>
    <w:rsid w:val="00097138"/>
    <w:rsid w:val="00097C99"/>
    <w:rsid w:val="00097D31"/>
    <w:rsid w:val="000A0342"/>
    <w:rsid w:val="000A0623"/>
    <w:rsid w:val="000A08F4"/>
    <w:rsid w:val="000A08F6"/>
    <w:rsid w:val="000A0935"/>
    <w:rsid w:val="000A0B9D"/>
    <w:rsid w:val="000A0BBC"/>
    <w:rsid w:val="000A0E2F"/>
    <w:rsid w:val="000A0F14"/>
    <w:rsid w:val="000A1182"/>
    <w:rsid w:val="000A1441"/>
    <w:rsid w:val="000A1584"/>
    <w:rsid w:val="000A1A06"/>
    <w:rsid w:val="000A1B60"/>
    <w:rsid w:val="000A1C22"/>
    <w:rsid w:val="000A1E9D"/>
    <w:rsid w:val="000A20C4"/>
    <w:rsid w:val="000A21B4"/>
    <w:rsid w:val="000A23AF"/>
    <w:rsid w:val="000A2420"/>
    <w:rsid w:val="000A287C"/>
    <w:rsid w:val="000A28CB"/>
    <w:rsid w:val="000A2B9B"/>
    <w:rsid w:val="000A2CC7"/>
    <w:rsid w:val="000A2D69"/>
    <w:rsid w:val="000A2ED6"/>
    <w:rsid w:val="000A2F50"/>
    <w:rsid w:val="000A338C"/>
    <w:rsid w:val="000A33A9"/>
    <w:rsid w:val="000A34E3"/>
    <w:rsid w:val="000A36FA"/>
    <w:rsid w:val="000A3786"/>
    <w:rsid w:val="000A392A"/>
    <w:rsid w:val="000A3A9C"/>
    <w:rsid w:val="000A3E17"/>
    <w:rsid w:val="000A3EC2"/>
    <w:rsid w:val="000A41A5"/>
    <w:rsid w:val="000A4205"/>
    <w:rsid w:val="000A4391"/>
    <w:rsid w:val="000A443F"/>
    <w:rsid w:val="000A4A19"/>
    <w:rsid w:val="000A4A9E"/>
    <w:rsid w:val="000A4B05"/>
    <w:rsid w:val="000A4C8D"/>
    <w:rsid w:val="000A4E79"/>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888"/>
    <w:rsid w:val="000A7B38"/>
    <w:rsid w:val="000A7F5B"/>
    <w:rsid w:val="000B00AA"/>
    <w:rsid w:val="000B0343"/>
    <w:rsid w:val="000B0480"/>
    <w:rsid w:val="000B0530"/>
    <w:rsid w:val="000B0AB1"/>
    <w:rsid w:val="000B0CB1"/>
    <w:rsid w:val="000B0E53"/>
    <w:rsid w:val="000B107F"/>
    <w:rsid w:val="000B127E"/>
    <w:rsid w:val="000B135C"/>
    <w:rsid w:val="000B1379"/>
    <w:rsid w:val="000B14F7"/>
    <w:rsid w:val="000B16AC"/>
    <w:rsid w:val="000B1737"/>
    <w:rsid w:val="000B176D"/>
    <w:rsid w:val="000B1954"/>
    <w:rsid w:val="000B1964"/>
    <w:rsid w:val="000B1A27"/>
    <w:rsid w:val="000B1A8D"/>
    <w:rsid w:val="000B1AB3"/>
    <w:rsid w:val="000B1B34"/>
    <w:rsid w:val="000B1C97"/>
    <w:rsid w:val="000B1F75"/>
    <w:rsid w:val="000B208C"/>
    <w:rsid w:val="000B21E1"/>
    <w:rsid w:val="000B2380"/>
    <w:rsid w:val="000B24A7"/>
    <w:rsid w:val="000B2534"/>
    <w:rsid w:val="000B27C5"/>
    <w:rsid w:val="000B28AB"/>
    <w:rsid w:val="000B2985"/>
    <w:rsid w:val="000B2AD3"/>
    <w:rsid w:val="000B2B8A"/>
    <w:rsid w:val="000B2C88"/>
    <w:rsid w:val="000B2DD4"/>
    <w:rsid w:val="000B2F87"/>
    <w:rsid w:val="000B301F"/>
    <w:rsid w:val="000B3065"/>
    <w:rsid w:val="000B3140"/>
    <w:rsid w:val="000B3342"/>
    <w:rsid w:val="000B3CCF"/>
    <w:rsid w:val="000B3F4E"/>
    <w:rsid w:val="000B439F"/>
    <w:rsid w:val="000B4728"/>
    <w:rsid w:val="000B4C13"/>
    <w:rsid w:val="000B4C53"/>
    <w:rsid w:val="000B4CA8"/>
    <w:rsid w:val="000B4EF2"/>
    <w:rsid w:val="000B4F2E"/>
    <w:rsid w:val="000B5015"/>
    <w:rsid w:val="000B5016"/>
    <w:rsid w:val="000B51DD"/>
    <w:rsid w:val="000B51FA"/>
    <w:rsid w:val="000B57E8"/>
    <w:rsid w:val="000B5905"/>
    <w:rsid w:val="000B590B"/>
    <w:rsid w:val="000B5975"/>
    <w:rsid w:val="000B5B4B"/>
    <w:rsid w:val="000B5C50"/>
    <w:rsid w:val="000B5C8D"/>
    <w:rsid w:val="000B5DA2"/>
    <w:rsid w:val="000B60B4"/>
    <w:rsid w:val="000B60BF"/>
    <w:rsid w:val="000B615E"/>
    <w:rsid w:val="000B633A"/>
    <w:rsid w:val="000B6421"/>
    <w:rsid w:val="000B649E"/>
    <w:rsid w:val="000B6D7C"/>
    <w:rsid w:val="000B6E2C"/>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F90"/>
    <w:rsid w:val="000C1F9C"/>
    <w:rsid w:val="000C201F"/>
    <w:rsid w:val="000C21B0"/>
    <w:rsid w:val="000C252B"/>
    <w:rsid w:val="000C27FA"/>
    <w:rsid w:val="000C287B"/>
    <w:rsid w:val="000C2940"/>
    <w:rsid w:val="000C2A4B"/>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960"/>
    <w:rsid w:val="000C5974"/>
    <w:rsid w:val="000C5BDE"/>
    <w:rsid w:val="000C5F91"/>
    <w:rsid w:val="000C6025"/>
    <w:rsid w:val="000C6099"/>
    <w:rsid w:val="000C612C"/>
    <w:rsid w:val="000C62CF"/>
    <w:rsid w:val="000C6370"/>
    <w:rsid w:val="000C652E"/>
    <w:rsid w:val="000C659D"/>
    <w:rsid w:val="000C6AA4"/>
    <w:rsid w:val="000C6CE1"/>
    <w:rsid w:val="000C6D54"/>
    <w:rsid w:val="000C6D60"/>
    <w:rsid w:val="000C70B9"/>
    <w:rsid w:val="000C718B"/>
    <w:rsid w:val="000C7310"/>
    <w:rsid w:val="000C733D"/>
    <w:rsid w:val="000C75D3"/>
    <w:rsid w:val="000C7871"/>
    <w:rsid w:val="000C79C0"/>
    <w:rsid w:val="000C7B4E"/>
    <w:rsid w:val="000C7C5B"/>
    <w:rsid w:val="000C7F23"/>
    <w:rsid w:val="000C7FE7"/>
    <w:rsid w:val="000C7FED"/>
    <w:rsid w:val="000D03FB"/>
    <w:rsid w:val="000D0489"/>
    <w:rsid w:val="000D0565"/>
    <w:rsid w:val="000D066D"/>
    <w:rsid w:val="000D097F"/>
    <w:rsid w:val="000D0A03"/>
    <w:rsid w:val="000D0AC2"/>
    <w:rsid w:val="000D0B8A"/>
    <w:rsid w:val="000D0E02"/>
    <w:rsid w:val="000D0E4E"/>
    <w:rsid w:val="000D0EED"/>
    <w:rsid w:val="000D1068"/>
    <w:rsid w:val="000D113C"/>
    <w:rsid w:val="000D12B5"/>
    <w:rsid w:val="000D12D1"/>
    <w:rsid w:val="000D1320"/>
    <w:rsid w:val="000D13DF"/>
    <w:rsid w:val="000D159A"/>
    <w:rsid w:val="000D16D5"/>
    <w:rsid w:val="000D1848"/>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F5E"/>
    <w:rsid w:val="000D4123"/>
    <w:rsid w:val="000D452C"/>
    <w:rsid w:val="000D48E8"/>
    <w:rsid w:val="000D4AD4"/>
    <w:rsid w:val="000D4C4E"/>
    <w:rsid w:val="000D4CB9"/>
    <w:rsid w:val="000D4DBF"/>
    <w:rsid w:val="000D4F99"/>
    <w:rsid w:val="000D5077"/>
    <w:rsid w:val="000D51EC"/>
    <w:rsid w:val="000D5362"/>
    <w:rsid w:val="000D5746"/>
    <w:rsid w:val="000D57EE"/>
    <w:rsid w:val="000D57F8"/>
    <w:rsid w:val="000D5851"/>
    <w:rsid w:val="000D58A7"/>
    <w:rsid w:val="000D5B82"/>
    <w:rsid w:val="000D5C60"/>
    <w:rsid w:val="000D5CD6"/>
    <w:rsid w:val="000D5D6F"/>
    <w:rsid w:val="000D604F"/>
    <w:rsid w:val="000D64BD"/>
    <w:rsid w:val="000D64DF"/>
    <w:rsid w:val="000D651B"/>
    <w:rsid w:val="000D66C8"/>
    <w:rsid w:val="000D67D5"/>
    <w:rsid w:val="000D6A4D"/>
    <w:rsid w:val="000D6BE9"/>
    <w:rsid w:val="000D70A6"/>
    <w:rsid w:val="000D7180"/>
    <w:rsid w:val="000D71BF"/>
    <w:rsid w:val="000D71E2"/>
    <w:rsid w:val="000D732B"/>
    <w:rsid w:val="000D73A5"/>
    <w:rsid w:val="000D7404"/>
    <w:rsid w:val="000D7714"/>
    <w:rsid w:val="000D785B"/>
    <w:rsid w:val="000D7A40"/>
    <w:rsid w:val="000D7A46"/>
    <w:rsid w:val="000D7AE3"/>
    <w:rsid w:val="000D7C07"/>
    <w:rsid w:val="000D7C72"/>
    <w:rsid w:val="000D7CED"/>
    <w:rsid w:val="000E01F5"/>
    <w:rsid w:val="000E07D6"/>
    <w:rsid w:val="000E0B44"/>
    <w:rsid w:val="000E0DF5"/>
    <w:rsid w:val="000E0E51"/>
    <w:rsid w:val="000E10ED"/>
    <w:rsid w:val="000E12DB"/>
    <w:rsid w:val="000E1380"/>
    <w:rsid w:val="000E1626"/>
    <w:rsid w:val="000E1661"/>
    <w:rsid w:val="000E18DF"/>
    <w:rsid w:val="000E1985"/>
    <w:rsid w:val="000E199A"/>
    <w:rsid w:val="000E1C95"/>
    <w:rsid w:val="000E1D31"/>
    <w:rsid w:val="000E1D5F"/>
    <w:rsid w:val="000E1F6D"/>
    <w:rsid w:val="000E2227"/>
    <w:rsid w:val="000E224F"/>
    <w:rsid w:val="000E2288"/>
    <w:rsid w:val="000E2F91"/>
    <w:rsid w:val="000E32CE"/>
    <w:rsid w:val="000E3469"/>
    <w:rsid w:val="000E3667"/>
    <w:rsid w:val="000E3765"/>
    <w:rsid w:val="000E3E93"/>
    <w:rsid w:val="000E3F7D"/>
    <w:rsid w:val="000E3FFD"/>
    <w:rsid w:val="000E4093"/>
    <w:rsid w:val="000E412D"/>
    <w:rsid w:val="000E434E"/>
    <w:rsid w:val="000E443C"/>
    <w:rsid w:val="000E470F"/>
    <w:rsid w:val="000E4791"/>
    <w:rsid w:val="000E47F9"/>
    <w:rsid w:val="000E48E7"/>
    <w:rsid w:val="000E4984"/>
    <w:rsid w:val="000E4DB6"/>
    <w:rsid w:val="000E4F23"/>
    <w:rsid w:val="000E50A6"/>
    <w:rsid w:val="000E50F5"/>
    <w:rsid w:val="000E52A2"/>
    <w:rsid w:val="000E53E1"/>
    <w:rsid w:val="000E565C"/>
    <w:rsid w:val="000E58A5"/>
    <w:rsid w:val="000E58FA"/>
    <w:rsid w:val="000E59A0"/>
    <w:rsid w:val="000E61BB"/>
    <w:rsid w:val="000E6311"/>
    <w:rsid w:val="000E6364"/>
    <w:rsid w:val="000E64F8"/>
    <w:rsid w:val="000E6A08"/>
    <w:rsid w:val="000E6DD1"/>
    <w:rsid w:val="000E74E6"/>
    <w:rsid w:val="000E75D9"/>
    <w:rsid w:val="000E7895"/>
    <w:rsid w:val="000E7937"/>
    <w:rsid w:val="000E7A84"/>
    <w:rsid w:val="000F009D"/>
    <w:rsid w:val="000F01D4"/>
    <w:rsid w:val="000F02F9"/>
    <w:rsid w:val="000F069B"/>
    <w:rsid w:val="000F06E1"/>
    <w:rsid w:val="000F0F31"/>
    <w:rsid w:val="000F0F80"/>
    <w:rsid w:val="000F0F9D"/>
    <w:rsid w:val="000F100A"/>
    <w:rsid w:val="000F15BC"/>
    <w:rsid w:val="000F1738"/>
    <w:rsid w:val="000F17DE"/>
    <w:rsid w:val="000F180A"/>
    <w:rsid w:val="000F19D7"/>
    <w:rsid w:val="000F1C92"/>
    <w:rsid w:val="000F1E56"/>
    <w:rsid w:val="000F20A7"/>
    <w:rsid w:val="000F212A"/>
    <w:rsid w:val="000F2253"/>
    <w:rsid w:val="000F275B"/>
    <w:rsid w:val="000F2837"/>
    <w:rsid w:val="000F2C8F"/>
    <w:rsid w:val="000F2EEE"/>
    <w:rsid w:val="000F3292"/>
    <w:rsid w:val="000F3440"/>
    <w:rsid w:val="000F34E1"/>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6D"/>
    <w:rsid w:val="000F6EAD"/>
    <w:rsid w:val="000F70E0"/>
    <w:rsid w:val="000F70EB"/>
    <w:rsid w:val="000F730C"/>
    <w:rsid w:val="000F765A"/>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426"/>
    <w:rsid w:val="00101586"/>
    <w:rsid w:val="001017BF"/>
    <w:rsid w:val="001017E4"/>
    <w:rsid w:val="00101C5E"/>
    <w:rsid w:val="00101C63"/>
    <w:rsid w:val="00101CBA"/>
    <w:rsid w:val="00101CDA"/>
    <w:rsid w:val="001026CA"/>
    <w:rsid w:val="0010272A"/>
    <w:rsid w:val="00102B39"/>
    <w:rsid w:val="00102D51"/>
    <w:rsid w:val="00102D71"/>
    <w:rsid w:val="00102EB5"/>
    <w:rsid w:val="00102EB7"/>
    <w:rsid w:val="00102EC1"/>
    <w:rsid w:val="00102F9A"/>
    <w:rsid w:val="00103300"/>
    <w:rsid w:val="00103471"/>
    <w:rsid w:val="0010363B"/>
    <w:rsid w:val="00103E1D"/>
    <w:rsid w:val="00103EE9"/>
    <w:rsid w:val="00104079"/>
    <w:rsid w:val="001043C2"/>
    <w:rsid w:val="001043E1"/>
    <w:rsid w:val="00104624"/>
    <w:rsid w:val="001047A8"/>
    <w:rsid w:val="00104CA6"/>
    <w:rsid w:val="00104D1F"/>
    <w:rsid w:val="00104D5C"/>
    <w:rsid w:val="00104FA9"/>
    <w:rsid w:val="0010505A"/>
    <w:rsid w:val="00105153"/>
    <w:rsid w:val="00105354"/>
    <w:rsid w:val="001058AE"/>
    <w:rsid w:val="001058E2"/>
    <w:rsid w:val="00105B6A"/>
    <w:rsid w:val="00105CC7"/>
    <w:rsid w:val="00105D40"/>
    <w:rsid w:val="00105D63"/>
    <w:rsid w:val="00105DF5"/>
    <w:rsid w:val="001060CB"/>
    <w:rsid w:val="001061B1"/>
    <w:rsid w:val="001061EF"/>
    <w:rsid w:val="001068E1"/>
    <w:rsid w:val="00106977"/>
    <w:rsid w:val="00106AEE"/>
    <w:rsid w:val="00106CA4"/>
    <w:rsid w:val="001072A0"/>
    <w:rsid w:val="0010732C"/>
    <w:rsid w:val="00107779"/>
    <w:rsid w:val="001078C2"/>
    <w:rsid w:val="00107D09"/>
    <w:rsid w:val="00107E1C"/>
    <w:rsid w:val="00110128"/>
    <w:rsid w:val="00110156"/>
    <w:rsid w:val="00110243"/>
    <w:rsid w:val="001107BE"/>
    <w:rsid w:val="00110865"/>
    <w:rsid w:val="00110AED"/>
    <w:rsid w:val="00110D2B"/>
    <w:rsid w:val="001110B5"/>
    <w:rsid w:val="001112C4"/>
    <w:rsid w:val="0011130B"/>
    <w:rsid w:val="001113A1"/>
    <w:rsid w:val="0011140B"/>
    <w:rsid w:val="00111444"/>
    <w:rsid w:val="00111582"/>
    <w:rsid w:val="00111723"/>
    <w:rsid w:val="00111849"/>
    <w:rsid w:val="001119A9"/>
    <w:rsid w:val="00111C07"/>
    <w:rsid w:val="00111D03"/>
    <w:rsid w:val="00111E97"/>
    <w:rsid w:val="00111EC3"/>
    <w:rsid w:val="001121AE"/>
    <w:rsid w:val="001123FE"/>
    <w:rsid w:val="00112491"/>
    <w:rsid w:val="001128F4"/>
    <w:rsid w:val="00112928"/>
    <w:rsid w:val="001129B5"/>
    <w:rsid w:val="00112A06"/>
    <w:rsid w:val="00112AF0"/>
    <w:rsid w:val="00112B05"/>
    <w:rsid w:val="00112F44"/>
    <w:rsid w:val="00112F9B"/>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662"/>
    <w:rsid w:val="00116711"/>
    <w:rsid w:val="00116806"/>
    <w:rsid w:val="00116946"/>
    <w:rsid w:val="00116988"/>
    <w:rsid w:val="00116B9B"/>
    <w:rsid w:val="00116EEF"/>
    <w:rsid w:val="00116FA9"/>
    <w:rsid w:val="001170F0"/>
    <w:rsid w:val="001171D6"/>
    <w:rsid w:val="00117440"/>
    <w:rsid w:val="00117836"/>
    <w:rsid w:val="00117C85"/>
    <w:rsid w:val="00117EE0"/>
    <w:rsid w:val="00120116"/>
    <w:rsid w:val="00120238"/>
    <w:rsid w:val="001202E0"/>
    <w:rsid w:val="001206A4"/>
    <w:rsid w:val="0012090A"/>
    <w:rsid w:val="001209CD"/>
    <w:rsid w:val="00120B13"/>
    <w:rsid w:val="00120B1F"/>
    <w:rsid w:val="00120FF0"/>
    <w:rsid w:val="00120FF6"/>
    <w:rsid w:val="00121019"/>
    <w:rsid w:val="00121082"/>
    <w:rsid w:val="00121430"/>
    <w:rsid w:val="00121808"/>
    <w:rsid w:val="00121C01"/>
    <w:rsid w:val="001222F4"/>
    <w:rsid w:val="00122440"/>
    <w:rsid w:val="00122457"/>
    <w:rsid w:val="00122671"/>
    <w:rsid w:val="00122915"/>
    <w:rsid w:val="00122CE1"/>
    <w:rsid w:val="00122DA9"/>
    <w:rsid w:val="00122DB0"/>
    <w:rsid w:val="00122E4E"/>
    <w:rsid w:val="001232A7"/>
    <w:rsid w:val="0012343A"/>
    <w:rsid w:val="00123538"/>
    <w:rsid w:val="001235B7"/>
    <w:rsid w:val="00123A34"/>
    <w:rsid w:val="00123B24"/>
    <w:rsid w:val="00123B3E"/>
    <w:rsid w:val="00124075"/>
    <w:rsid w:val="00124277"/>
    <w:rsid w:val="00124896"/>
    <w:rsid w:val="00124A01"/>
    <w:rsid w:val="00124CDA"/>
    <w:rsid w:val="00124D84"/>
    <w:rsid w:val="00124E37"/>
    <w:rsid w:val="00124E84"/>
    <w:rsid w:val="00124F62"/>
    <w:rsid w:val="001250DD"/>
    <w:rsid w:val="00125474"/>
    <w:rsid w:val="00125660"/>
    <w:rsid w:val="00125681"/>
    <w:rsid w:val="00125733"/>
    <w:rsid w:val="00125A6D"/>
    <w:rsid w:val="00125B70"/>
    <w:rsid w:val="00125C6E"/>
    <w:rsid w:val="00126165"/>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3B7"/>
    <w:rsid w:val="00130779"/>
    <w:rsid w:val="001307A1"/>
    <w:rsid w:val="001308EC"/>
    <w:rsid w:val="001309C9"/>
    <w:rsid w:val="001309E3"/>
    <w:rsid w:val="00130C64"/>
    <w:rsid w:val="00130D08"/>
    <w:rsid w:val="00130F7B"/>
    <w:rsid w:val="00131056"/>
    <w:rsid w:val="001311B4"/>
    <w:rsid w:val="001317BE"/>
    <w:rsid w:val="00131A77"/>
    <w:rsid w:val="00131BC0"/>
    <w:rsid w:val="001321D3"/>
    <w:rsid w:val="001323B6"/>
    <w:rsid w:val="001323DA"/>
    <w:rsid w:val="00132D48"/>
    <w:rsid w:val="00132E8D"/>
    <w:rsid w:val="0013327A"/>
    <w:rsid w:val="001332BA"/>
    <w:rsid w:val="0013352D"/>
    <w:rsid w:val="00133540"/>
    <w:rsid w:val="00133599"/>
    <w:rsid w:val="00133B3E"/>
    <w:rsid w:val="00133BF7"/>
    <w:rsid w:val="00133CCE"/>
    <w:rsid w:val="00133CF9"/>
    <w:rsid w:val="00133D9F"/>
    <w:rsid w:val="00133DB1"/>
    <w:rsid w:val="00134576"/>
    <w:rsid w:val="001345A2"/>
    <w:rsid w:val="001346AF"/>
    <w:rsid w:val="00134939"/>
    <w:rsid w:val="001349B6"/>
    <w:rsid w:val="00134B43"/>
    <w:rsid w:val="00134B88"/>
    <w:rsid w:val="00134BF2"/>
    <w:rsid w:val="00134CD0"/>
    <w:rsid w:val="0013531A"/>
    <w:rsid w:val="00135387"/>
    <w:rsid w:val="001357E9"/>
    <w:rsid w:val="00135B16"/>
    <w:rsid w:val="00135C44"/>
    <w:rsid w:val="00135C7A"/>
    <w:rsid w:val="00135E1A"/>
    <w:rsid w:val="00135E7C"/>
    <w:rsid w:val="0013629F"/>
    <w:rsid w:val="0013653A"/>
    <w:rsid w:val="001365EE"/>
    <w:rsid w:val="001367A0"/>
    <w:rsid w:val="001367BF"/>
    <w:rsid w:val="0013685A"/>
    <w:rsid w:val="0013698B"/>
    <w:rsid w:val="00136A23"/>
    <w:rsid w:val="00136B27"/>
    <w:rsid w:val="00136B99"/>
    <w:rsid w:val="00136BA2"/>
    <w:rsid w:val="00136BAF"/>
    <w:rsid w:val="00136C22"/>
    <w:rsid w:val="00136DFC"/>
    <w:rsid w:val="0013711C"/>
    <w:rsid w:val="00137288"/>
    <w:rsid w:val="001372B9"/>
    <w:rsid w:val="00137414"/>
    <w:rsid w:val="0013776B"/>
    <w:rsid w:val="001377CE"/>
    <w:rsid w:val="00137A2E"/>
    <w:rsid w:val="00137D4A"/>
    <w:rsid w:val="00137DAA"/>
    <w:rsid w:val="00137EDA"/>
    <w:rsid w:val="00137FE1"/>
    <w:rsid w:val="001400F0"/>
    <w:rsid w:val="001402D4"/>
    <w:rsid w:val="0014063E"/>
    <w:rsid w:val="00140748"/>
    <w:rsid w:val="00140833"/>
    <w:rsid w:val="0014087D"/>
    <w:rsid w:val="001408EF"/>
    <w:rsid w:val="00140BC8"/>
    <w:rsid w:val="00140E08"/>
    <w:rsid w:val="00140F59"/>
    <w:rsid w:val="00140F74"/>
    <w:rsid w:val="00141115"/>
    <w:rsid w:val="00141158"/>
    <w:rsid w:val="00141191"/>
    <w:rsid w:val="001411EB"/>
    <w:rsid w:val="0014159C"/>
    <w:rsid w:val="00141931"/>
    <w:rsid w:val="00141ADC"/>
    <w:rsid w:val="00141B23"/>
    <w:rsid w:val="00141D0D"/>
    <w:rsid w:val="00142280"/>
    <w:rsid w:val="001422B9"/>
    <w:rsid w:val="00142665"/>
    <w:rsid w:val="00142C65"/>
    <w:rsid w:val="00143176"/>
    <w:rsid w:val="001431EE"/>
    <w:rsid w:val="001431F1"/>
    <w:rsid w:val="001433DA"/>
    <w:rsid w:val="0014384A"/>
    <w:rsid w:val="001439AA"/>
    <w:rsid w:val="00143FA4"/>
    <w:rsid w:val="001442F3"/>
    <w:rsid w:val="00144309"/>
    <w:rsid w:val="0014450B"/>
    <w:rsid w:val="0014450F"/>
    <w:rsid w:val="00144518"/>
    <w:rsid w:val="0014485A"/>
    <w:rsid w:val="001448A1"/>
    <w:rsid w:val="0014495D"/>
    <w:rsid w:val="0014496A"/>
    <w:rsid w:val="00144D32"/>
    <w:rsid w:val="00144D8F"/>
    <w:rsid w:val="00144E78"/>
    <w:rsid w:val="00145332"/>
    <w:rsid w:val="001453A3"/>
    <w:rsid w:val="001453D3"/>
    <w:rsid w:val="001456F1"/>
    <w:rsid w:val="001457D8"/>
    <w:rsid w:val="00145C74"/>
    <w:rsid w:val="00145E06"/>
    <w:rsid w:val="00145E87"/>
    <w:rsid w:val="0014628D"/>
    <w:rsid w:val="0014629B"/>
    <w:rsid w:val="001462E9"/>
    <w:rsid w:val="001463F9"/>
    <w:rsid w:val="00146437"/>
    <w:rsid w:val="00146442"/>
    <w:rsid w:val="0014650A"/>
    <w:rsid w:val="001467B1"/>
    <w:rsid w:val="00146AC1"/>
    <w:rsid w:val="00146AFC"/>
    <w:rsid w:val="00146E32"/>
    <w:rsid w:val="00146E3C"/>
    <w:rsid w:val="00146EFF"/>
    <w:rsid w:val="00147037"/>
    <w:rsid w:val="001474D9"/>
    <w:rsid w:val="0014752E"/>
    <w:rsid w:val="0014759C"/>
    <w:rsid w:val="001475D2"/>
    <w:rsid w:val="001476DB"/>
    <w:rsid w:val="00147B1B"/>
    <w:rsid w:val="00147B64"/>
    <w:rsid w:val="00147BA4"/>
    <w:rsid w:val="00147CF5"/>
    <w:rsid w:val="00150131"/>
    <w:rsid w:val="001503C9"/>
    <w:rsid w:val="00150423"/>
    <w:rsid w:val="00150586"/>
    <w:rsid w:val="001505ED"/>
    <w:rsid w:val="001511A7"/>
    <w:rsid w:val="001515E8"/>
    <w:rsid w:val="00151619"/>
    <w:rsid w:val="0015196B"/>
    <w:rsid w:val="001519F2"/>
    <w:rsid w:val="00151B00"/>
    <w:rsid w:val="00151B6C"/>
    <w:rsid w:val="00151CC6"/>
    <w:rsid w:val="00151ECB"/>
    <w:rsid w:val="00151FDA"/>
    <w:rsid w:val="001521C8"/>
    <w:rsid w:val="001521DF"/>
    <w:rsid w:val="0015220E"/>
    <w:rsid w:val="0015266D"/>
    <w:rsid w:val="00152835"/>
    <w:rsid w:val="00152AEB"/>
    <w:rsid w:val="00152E64"/>
    <w:rsid w:val="0015346A"/>
    <w:rsid w:val="00153630"/>
    <w:rsid w:val="00153D17"/>
    <w:rsid w:val="00153DC0"/>
    <w:rsid w:val="00153EAC"/>
    <w:rsid w:val="001541AC"/>
    <w:rsid w:val="001554E7"/>
    <w:rsid w:val="001557F5"/>
    <w:rsid w:val="00155927"/>
    <w:rsid w:val="001559A2"/>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B75"/>
    <w:rsid w:val="00157CEE"/>
    <w:rsid w:val="00157E6A"/>
    <w:rsid w:val="00157E91"/>
    <w:rsid w:val="00157EEC"/>
    <w:rsid w:val="00157F24"/>
    <w:rsid w:val="00157FC3"/>
    <w:rsid w:val="00160279"/>
    <w:rsid w:val="00160440"/>
    <w:rsid w:val="00160739"/>
    <w:rsid w:val="001608E0"/>
    <w:rsid w:val="001609B4"/>
    <w:rsid w:val="00160AFF"/>
    <w:rsid w:val="00160DDB"/>
    <w:rsid w:val="00161394"/>
    <w:rsid w:val="0016175F"/>
    <w:rsid w:val="00161D47"/>
    <w:rsid w:val="00161DAA"/>
    <w:rsid w:val="00161E9C"/>
    <w:rsid w:val="00161F1D"/>
    <w:rsid w:val="00162058"/>
    <w:rsid w:val="001623A7"/>
    <w:rsid w:val="00162420"/>
    <w:rsid w:val="0016271E"/>
    <w:rsid w:val="00162734"/>
    <w:rsid w:val="00162846"/>
    <w:rsid w:val="00162951"/>
    <w:rsid w:val="00162CCA"/>
    <w:rsid w:val="00162D7A"/>
    <w:rsid w:val="00162E37"/>
    <w:rsid w:val="001630A2"/>
    <w:rsid w:val="00163566"/>
    <w:rsid w:val="001636E0"/>
    <w:rsid w:val="001637C6"/>
    <w:rsid w:val="00163A75"/>
    <w:rsid w:val="00163C5F"/>
    <w:rsid w:val="00163F45"/>
    <w:rsid w:val="0016414C"/>
    <w:rsid w:val="001642DB"/>
    <w:rsid w:val="00164459"/>
    <w:rsid w:val="00164A72"/>
    <w:rsid w:val="00164DAB"/>
    <w:rsid w:val="00164E02"/>
    <w:rsid w:val="00164F73"/>
    <w:rsid w:val="00164F94"/>
    <w:rsid w:val="00164FAB"/>
    <w:rsid w:val="00164FDA"/>
    <w:rsid w:val="0016534D"/>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6C69"/>
    <w:rsid w:val="00166FA4"/>
    <w:rsid w:val="001672D4"/>
    <w:rsid w:val="0016759A"/>
    <w:rsid w:val="0016767A"/>
    <w:rsid w:val="00167AB7"/>
    <w:rsid w:val="00170221"/>
    <w:rsid w:val="00170344"/>
    <w:rsid w:val="0017068C"/>
    <w:rsid w:val="001707C9"/>
    <w:rsid w:val="00170C5C"/>
    <w:rsid w:val="00170E59"/>
    <w:rsid w:val="001710C3"/>
    <w:rsid w:val="00171143"/>
    <w:rsid w:val="00171313"/>
    <w:rsid w:val="001715BF"/>
    <w:rsid w:val="001715D0"/>
    <w:rsid w:val="001716D6"/>
    <w:rsid w:val="001717C0"/>
    <w:rsid w:val="001717D0"/>
    <w:rsid w:val="00171803"/>
    <w:rsid w:val="00171AFD"/>
    <w:rsid w:val="0017211C"/>
    <w:rsid w:val="00172175"/>
    <w:rsid w:val="001721C5"/>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608"/>
    <w:rsid w:val="00173665"/>
    <w:rsid w:val="001736FD"/>
    <w:rsid w:val="0017381F"/>
    <w:rsid w:val="0017382B"/>
    <w:rsid w:val="00173A54"/>
    <w:rsid w:val="00173A68"/>
    <w:rsid w:val="00173DC4"/>
    <w:rsid w:val="00173E85"/>
    <w:rsid w:val="00173EDE"/>
    <w:rsid w:val="00173F98"/>
    <w:rsid w:val="0017401A"/>
    <w:rsid w:val="001740A5"/>
    <w:rsid w:val="00174206"/>
    <w:rsid w:val="00174386"/>
    <w:rsid w:val="001744AA"/>
    <w:rsid w:val="0017459B"/>
    <w:rsid w:val="001745EC"/>
    <w:rsid w:val="0017464F"/>
    <w:rsid w:val="001747B7"/>
    <w:rsid w:val="00174BC8"/>
    <w:rsid w:val="00174CE9"/>
    <w:rsid w:val="00175429"/>
    <w:rsid w:val="00175C30"/>
    <w:rsid w:val="00175DA1"/>
    <w:rsid w:val="00175DCB"/>
    <w:rsid w:val="00175FE9"/>
    <w:rsid w:val="001761A9"/>
    <w:rsid w:val="001761F6"/>
    <w:rsid w:val="00176337"/>
    <w:rsid w:val="00176576"/>
    <w:rsid w:val="001769A0"/>
    <w:rsid w:val="00176A70"/>
    <w:rsid w:val="00176BD6"/>
    <w:rsid w:val="00176DE7"/>
    <w:rsid w:val="00176F8D"/>
    <w:rsid w:val="00177069"/>
    <w:rsid w:val="001774EB"/>
    <w:rsid w:val="001774EC"/>
    <w:rsid w:val="0017764F"/>
    <w:rsid w:val="00177C29"/>
    <w:rsid w:val="00177CB0"/>
    <w:rsid w:val="00177DB9"/>
    <w:rsid w:val="00177FC1"/>
    <w:rsid w:val="00177FE1"/>
    <w:rsid w:val="001802AB"/>
    <w:rsid w:val="00180634"/>
    <w:rsid w:val="0018074C"/>
    <w:rsid w:val="00180ABC"/>
    <w:rsid w:val="00180BA7"/>
    <w:rsid w:val="00181068"/>
    <w:rsid w:val="0018136C"/>
    <w:rsid w:val="0018153A"/>
    <w:rsid w:val="0018158D"/>
    <w:rsid w:val="001815A2"/>
    <w:rsid w:val="0018170D"/>
    <w:rsid w:val="00181AB5"/>
    <w:rsid w:val="00181E0C"/>
    <w:rsid w:val="00181E11"/>
    <w:rsid w:val="00181E81"/>
    <w:rsid w:val="00181FC1"/>
    <w:rsid w:val="00182027"/>
    <w:rsid w:val="001820DD"/>
    <w:rsid w:val="00182121"/>
    <w:rsid w:val="00182183"/>
    <w:rsid w:val="00182342"/>
    <w:rsid w:val="001823AA"/>
    <w:rsid w:val="001825C8"/>
    <w:rsid w:val="0018261A"/>
    <w:rsid w:val="00182C7D"/>
    <w:rsid w:val="00182CAA"/>
    <w:rsid w:val="00182CAF"/>
    <w:rsid w:val="00183034"/>
    <w:rsid w:val="001830CD"/>
    <w:rsid w:val="001830F7"/>
    <w:rsid w:val="00183102"/>
    <w:rsid w:val="001832B0"/>
    <w:rsid w:val="0018359C"/>
    <w:rsid w:val="00183E9D"/>
    <w:rsid w:val="00183EE6"/>
    <w:rsid w:val="00184406"/>
    <w:rsid w:val="001844D8"/>
    <w:rsid w:val="00184679"/>
    <w:rsid w:val="0018475A"/>
    <w:rsid w:val="001849AF"/>
    <w:rsid w:val="00184A1C"/>
    <w:rsid w:val="00184A77"/>
    <w:rsid w:val="00184EBD"/>
    <w:rsid w:val="00185003"/>
    <w:rsid w:val="00185280"/>
    <w:rsid w:val="001852BF"/>
    <w:rsid w:val="0018536E"/>
    <w:rsid w:val="001853D2"/>
    <w:rsid w:val="00185552"/>
    <w:rsid w:val="00185654"/>
    <w:rsid w:val="001856DF"/>
    <w:rsid w:val="00185852"/>
    <w:rsid w:val="0018588A"/>
    <w:rsid w:val="001859B4"/>
    <w:rsid w:val="00185A59"/>
    <w:rsid w:val="00185DE9"/>
    <w:rsid w:val="00185E79"/>
    <w:rsid w:val="00185FA5"/>
    <w:rsid w:val="0018671A"/>
    <w:rsid w:val="0018686C"/>
    <w:rsid w:val="00186A1C"/>
    <w:rsid w:val="00186A53"/>
    <w:rsid w:val="00186C70"/>
    <w:rsid w:val="00186E32"/>
    <w:rsid w:val="00186F0A"/>
    <w:rsid w:val="00186FAE"/>
    <w:rsid w:val="00187252"/>
    <w:rsid w:val="001874F3"/>
    <w:rsid w:val="00187514"/>
    <w:rsid w:val="001875D7"/>
    <w:rsid w:val="00187E6F"/>
    <w:rsid w:val="00187E88"/>
    <w:rsid w:val="00187FCE"/>
    <w:rsid w:val="001902B6"/>
    <w:rsid w:val="0019068F"/>
    <w:rsid w:val="00190CD6"/>
    <w:rsid w:val="0019115F"/>
    <w:rsid w:val="00191305"/>
    <w:rsid w:val="00191C91"/>
    <w:rsid w:val="00191F1E"/>
    <w:rsid w:val="00192197"/>
    <w:rsid w:val="00192362"/>
    <w:rsid w:val="00192426"/>
    <w:rsid w:val="0019245F"/>
    <w:rsid w:val="00192766"/>
    <w:rsid w:val="001928E1"/>
    <w:rsid w:val="00192A2E"/>
    <w:rsid w:val="00192D15"/>
    <w:rsid w:val="00192D6B"/>
    <w:rsid w:val="00192D94"/>
    <w:rsid w:val="00192DD9"/>
    <w:rsid w:val="00192F74"/>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90E"/>
    <w:rsid w:val="00194CA2"/>
    <w:rsid w:val="00194DB4"/>
    <w:rsid w:val="00194F13"/>
    <w:rsid w:val="00194F2D"/>
    <w:rsid w:val="00195031"/>
    <w:rsid w:val="001950B7"/>
    <w:rsid w:val="00195172"/>
    <w:rsid w:val="001952C7"/>
    <w:rsid w:val="00195346"/>
    <w:rsid w:val="0019536D"/>
    <w:rsid w:val="0019564D"/>
    <w:rsid w:val="0019571A"/>
    <w:rsid w:val="001958EA"/>
    <w:rsid w:val="0019594F"/>
    <w:rsid w:val="00195977"/>
    <w:rsid w:val="00195A92"/>
    <w:rsid w:val="00195C81"/>
    <w:rsid w:val="00195DCA"/>
    <w:rsid w:val="00195E0E"/>
    <w:rsid w:val="00195EED"/>
    <w:rsid w:val="0019640D"/>
    <w:rsid w:val="00196546"/>
    <w:rsid w:val="00196633"/>
    <w:rsid w:val="0019666D"/>
    <w:rsid w:val="0019667C"/>
    <w:rsid w:val="0019685B"/>
    <w:rsid w:val="00196CC2"/>
    <w:rsid w:val="00196CED"/>
    <w:rsid w:val="00197225"/>
    <w:rsid w:val="0019791D"/>
    <w:rsid w:val="00197AEF"/>
    <w:rsid w:val="00197CDC"/>
    <w:rsid w:val="00197E31"/>
    <w:rsid w:val="001A00A7"/>
    <w:rsid w:val="001A01CB"/>
    <w:rsid w:val="001A020F"/>
    <w:rsid w:val="001A03DD"/>
    <w:rsid w:val="001A04C7"/>
    <w:rsid w:val="001A055F"/>
    <w:rsid w:val="001A0588"/>
    <w:rsid w:val="001A058F"/>
    <w:rsid w:val="001A08BD"/>
    <w:rsid w:val="001A0E39"/>
    <w:rsid w:val="001A0E65"/>
    <w:rsid w:val="001A0E89"/>
    <w:rsid w:val="001A0F8D"/>
    <w:rsid w:val="001A1087"/>
    <w:rsid w:val="001A1281"/>
    <w:rsid w:val="001A1363"/>
    <w:rsid w:val="001A14E9"/>
    <w:rsid w:val="001A1799"/>
    <w:rsid w:val="001A180D"/>
    <w:rsid w:val="001A1BAC"/>
    <w:rsid w:val="001A1C87"/>
    <w:rsid w:val="001A202B"/>
    <w:rsid w:val="001A210D"/>
    <w:rsid w:val="001A2254"/>
    <w:rsid w:val="001A23CE"/>
    <w:rsid w:val="001A2677"/>
    <w:rsid w:val="001A2C89"/>
    <w:rsid w:val="001A3797"/>
    <w:rsid w:val="001A3A02"/>
    <w:rsid w:val="001A3C74"/>
    <w:rsid w:val="001A3D3D"/>
    <w:rsid w:val="001A3E25"/>
    <w:rsid w:val="001A3F00"/>
    <w:rsid w:val="001A3F0B"/>
    <w:rsid w:val="001A4028"/>
    <w:rsid w:val="001A4059"/>
    <w:rsid w:val="001A40AC"/>
    <w:rsid w:val="001A414B"/>
    <w:rsid w:val="001A4286"/>
    <w:rsid w:val="001A428A"/>
    <w:rsid w:val="001A42B8"/>
    <w:rsid w:val="001A4568"/>
    <w:rsid w:val="001A45C5"/>
    <w:rsid w:val="001A4972"/>
    <w:rsid w:val="001A4BC1"/>
    <w:rsid w:val="001A4BC8"/>
    <w:rsid w:val="001A4C2A"/>
    <w:rsid w:val="001A4E3C"/>
    <w:rsid w:val="001A506E"/>
    <w:rsid w:val="001A5222"/>
    <w:rsid w:val="001A535D"/>
    <w:rsid w:val="001A5531"/>
    <w:rsid w:val="001A55BB"/>
    <w:rsid w:val="001A576A"/>
    <w:rsid w:val="001A5BB8"/>
    <w:rsid w:val="001A5C69"/>
    <w:rsid w:val="001A5E6D"/>
    <w:rsid w:val="001A6552"/>
    <w:rsid w:val="001A6586"/>
    <w:rsid w:val="001A660C"/>
    <w:rsid w:val="001A673E"/>
    <w:rsid w:val="001A675B"/>
    <w:rsid w:val="001A67B2"/>
    <w:rsid w:val="001A6B50"/>
    <w:rsid w:val="001A6B74"/>
    <w:rsid w:val="001A6D55"/>
    <w:rsid w:val="001A6D82"/>
    <w:rsid w:val="001A7077"/>
    <w:rsid w:val="001A70D3"/>
    <w:rsid w:val="001A732E"/>
    <w:rsid w:val="001A7543"/>
    <w:rsid w:val="001A7724"/>
    <w:rsid w:val="001A7763"/>
    <w:rsid w:val="001A7CCD"/>
    <w:rsid w:val="001A7D26"/>
    <w:rsid w:val="001B00B7"/>
    <w:rsid w:val="001B0114"/>
    <w:rsid w:val="001B0156"/>
    <w:rsid w:val="001B0608"/>
    <w:rsid w:val="001B0F40"/>
    <w:rsid w:val="001B0FFF"/>
    <w:rsid w:val="001B10E6"/>
    <w:rsid w:val="001B127E"/>
    <w:rsid w:val="001B1405"/>
    <w:rsid w:val="001B1491"/>
    <w:rsid w:val="001B1537"/>
    <w:rsid w:val="001B1865"/>
    <w:rsid w:val="001B1BEB"/>
    <w:rsid w:val="001B27AA"/>
    <w:rsid w:val="001B2964"/>
    <w:rsid w:val="001B2C86"/>
    <w:rsid w:val="001B2EB3"/>
    <w:rsid w:val="001B30ED"/>
    <w:rsid w:val="001B32E5"/>
    <w:rsid w:val="001B3629"/>
    <w:rsid w:val="001B3964"/>
    <w:rsid w:val="001B396A"/>
    <w:rsid w:val="001B3D43"/>
    <w:rsid w:val="001B3D59"/>
    <w:rsid w:val="001B4040"/>
    <w:rsid w:val="001B421B"/>
    <w:rsid w:val="001B43F8"/>
    <w:rsid w:val="001B4452"/>
    <w:rsid w:val="001B466C"/>
    <w:rsid w:val="001B479D"/>
    <w:rsid w:val="001B4860"/>
    <w:rsid w:val="001B48D4"/>
    <w:rsid w:val="001B4B7D"/>
    <w:rsid w:val="001B4BBF"/>
    <w:rsid w:val="001B4CBA"/>
    <w:rsid w:val="001B4F34"/>
    <w:rsid w:val="001B5166"/>
    <w:rsid w:val="001B52EC"/>
    <w:rsid w:val="001B554A"/>
    <w:rsid w:val="001B55D1"/>
    <w:rsid w:val="001B56E2"/>
    <w:rsid w:val="001B5817"/>
    <w:rsid w:val="001B5B29"/>
    <w:rsid w:val="001B5D16"/>
    <w:rsid w:val="001B5E30"/>
    <w:rsid w:val="001B5EAA"/>
    <w:rsid w:val="001B5EE7"/>
    <w:rsid w:val="001B6021"/>
    <w:rsid w:val="001B62EF"/>
    <w:rsid w:val="001B6421"/>
    <w:rsid w:val="001B64A2"/>
    <w:rsid w:val="001B64E2"/>
    <w:rsid w:val="001B6564"/>
    <w:rsid w:val="001B67E0"/>
    <w:rsid w:val="001B68BF"/>
    <w:rsid w:val="001B691A"/>
    <w:rsid w:val="001B69B6"/>
    <w:rsid w:val="001B6A3F"/>
    <w:rsid w:val="001B6BB2"/>
    <w:rsid w:val="001B6EB0"/>
    <w:rsid w:val="001B7116"/>
    <w:rsid w:val="001B7311"/>
    <w:rsid w:val="001B74B9"/>
    <w:rsid w:val="001B7596"/>
    <w:rsid w:val="001B7826"/>
    <w:rsid w:val="001B786C"/>
    <w:rsid w:val="001B797D"/>
    <w:rsid w:val="001B79FA"/>
    <w:rsid w:val="001B7B95"/>
    <w:rsid w:val="001B7BF7"/>
    <w:rsid w:val="001B7C36"/>
    <w:rsid w:val="001B7EDE"/>
    <w:rsid w:val="001C02D8"/>
    <w:rsid w:val="001C0423"/>
    <w:rsid w:val="001C04E3"/>
    <w:rsid w:val="001C0501"/>
    <w:rsid w:val="001C0569"/>
    <w:rsid w:val="001C067A"/>
    <w:rsid w:val="001C0C7D"/>
    <w:rsid w:val="001C0C82"/>
    <w:rsid w:val="001C0C93"/>
    <w:rsid w:val="001C1095"/>
    <w:rsid w:val="001C10A1"/>
    <w:rsid w:val="001C10E8"/>
    <w:rsid w:val="001C115A"/>
    <w:rsid w:val="001C120E"/>
    <w:rsid w:val="001C14ED"/>
    <w:rsid w:val="001C1744"/>
    <w:rsid w:val="001C17D8"/>
    <w:rsid w:val="001C1803"/>
    <w:rsid w:val="001C1C35"/>
    <w:rsid w:val="001C1D7E"/>
    <w:rsid w:val="001C1E16"/>
    <w:rsid w:val="001C1FB0"/>
    <w:rsid w:val="001C20DB"/>
    <w:rsid w:val="001C2378"/>
    <w:rsid w:val="001C2632"/>
    <w:rsid w:val="001C2744"/>
    <w:rsid w:val="001C2B87"/>
    <w:rsid w:val="001C2D8A"/>
    <w:rsid w:val="001C2F70"/>
    <w:rsid w:val="001C322B"/>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958"/>
    <w:rsid w:val="001C4A2E"/>
    <w:rsid w:val="001C4AE2"/>
    <w:rsid w:val="001C4BD1"/>
    <w:rsid w:val="001C4BD6"/>
    <w:rsid w:val="001C4C7B"/>
    <w:rsid w:val="001C4CD2"/>
    <w:rsid w:val="001C50F3"/>
    <w:rsid w:val="001C5269"/>
    <w:rsid w:val="001C53F1"/>
    <w:rsid w:val="001C57C5"/>
    <w:rsid w:val="001C5B59"/>
    <w:rsid w:val="001C5BCE"/>
    <w:rsid w:val="001C5C17"/>
    <w:rsid w:val="001C5D34"/>
    <w:rsid w:val="001C5D38"/>
    <w:rsid w:val="001C5D4F"/>
    <w:rsid w:val="001C5D80"/>
    <w:rsid w:val="001C5DD7"/>
    <w:rsid w:val="001C5F3E"/>
    <w:rsid w:val="001C6391"/>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C7FE9"/>
    <w:rsid w:val="001D00CF"/>
    <w:rsid w:val="001D0196"/>
    <w:rsid w:val="001D032F"/>
    <w:rsid w:val="001D05F3"/>
    <w:rsid w:val="001D0640"/>
    <w:rsid w:val="001D0731"/>
    <w:rsid w:val="001D0795"/>
    <w:rsid w:val="001D07F1"/>
    <w:rsid w:val="001D08C7"/>
    <w:rsid w:val="001D1103"/>
    <w:rsid w:val="001D1187"/>
    <w:rsid w:val="001D17E6"/>
    <w:rsid w:val="001D1B79"/>
    <w:rsid w:val="001D1BE9"/>
    <w:rsid w:val="001D1DEE"/>
    <w:rsid w:val="001D1FCD"/>
    <w:rsid w:val="001D211F"/>
    <w:rsid w:val="001D22CA"/>
    <w:rsid w:val="001D2360"/>
    <w:rsid w:val="001D24B4"/>
    <w:rsid w:val="001D2680"/>
    <w:rsid w:val="001D275B"/>
    <w:rsid w:val="001D2822"/>
    <w:rsid w:val="001D2932"/>
    <w:rsid w:val="001D2CAE"/>
    <w:rsid w:val="001D2CEB"/>
    <w:rsid w:val="001D2FFA"/>
    <w:rsid w:val="001D30B5"/>
    <w:rsid w:val="001D3109"/>
    <w:rsid w:val="001D332E"/>
    <w:rsid w:val="001D33AF"/>
    <w:rsid w:val="001D34C3"/>
    <w:rsid w:val="001D36BD"/>
    <w:rsid w:val="001D3761"/>
    <w:rsid w:val="001D382E"/>
    <w:rsid w:val="001D3836"/>
    <w:rsid w:val="001D383A"/>
    <w:rsid w:val="001D395E"/>
    <w:rsid w:val="001D3D66"/>
    <w:rsid w:val="001D40B1"/>
    <w:rsid w:val="001D45DB"/>
    <w:rsid w:val="001D474C"/>
    <w:rsid w:val="001D4AB6"/>
    <w:rsid w:val="001D4AEF"/>
    <w:rsid w:val="001D4B73"/>
    <w:rsid w:val="001D4D63"/>
    <w:rsid w:val="001D4DB0"/>
    <w:rsid w:val="001D5033"/>
    <w:rsid w:val="001D53AF"/>
    <w:rsid w:val="001D53BB"/>
    <w:rsid w:val="001D544E"/>
    <w:rsid w:val="001D57A6"/>
    <w:rsid w:val="001D5AD1"/>
    <w:rsid w:val="001D5C6A"/>
    <w:rsid w:val="001D5C88"/>
    <w:rsid w:val="001D5EA8"/>
    <w:rsid w:val="001D5F4E"/>
    <w:rsid w:val="001D6567"/>
    <w:rsid w:val="001D660E"/>
    <w:rsid w:val="001D695C"/>
    <w:rsid w:val="001D69E6"/>
    <w:rsid w:val="001D6BDC"/>
    <w:rsid w:val="001D6CE4"/>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0F3"/>
    <w:rsid w:val="001E02B8"/>
    <w:rsid w:val="001E05C3"/>
    <w:rsid w:val="001E07FD"/>
    <w:rsid w:val="001E0AD3"/>
    <w:rsid w:val="001E0C36"/>
    <w:rsid w:val="001E0C90"/>
    <w:rsid w:val="001E0F2E"/>
    <w:rsid w:val="001E0FD3"/>
    <w:rsid w:val="001E102C"/>
    <w:rsid w:val="001E1032"/>
    <w:rsid w:val="001E152E"/>
    <w:rsid w:val="001E1629"/>
    <w:rsid w:val="001E16DA"/>
    <w:rsid w:val="001E1818"/>
    <w:rsid w:val="001E18D5"/>
    <w:rsid w:val="001E1904"/>
    <w:rsid w:val="001E1A18"/>
    <w:rsid w:val="001E1CDD"/>
    <w:rsid w:val="001E1DC9"/>
    <w:rsid w:val="001E2042"/>
    <w:rsid w:val="001E226A"/>
    <w:rsid w:val="001E252C"/>
    <w:rsid w:val="001E253F"/>
    <w:rsid w:val="001E25A4"/>
    <w:rsid w:val="001E2611"/>
    <w:rsid w:val="001E271E"/>
    <w:rsid w:val="001E2815"/>
    <w:rsid w:val="001E2DEE"/>
    <w:rsid w:val="001E2E81"/>
    <w:rsid w:val="001E2E9F"/>
    <w:rsid w:val="001E2FDA"/>
    <w:rsid w:val="001E2FDB"/>
    <w:rsid w:val="001E304C"/>
    <w:rsid w:val="001E31F3"/>
    <w:rsid w:val="001E322E"/>
    <w:rsid w:val="001E343F"/>
    <w:rsid w:val="001E34EC"/>
    <w:rsid w:val="001E36E4"/>
    <w:rsid w:val="001E379D"/>
    <w:rsid w:val="001E3867"/>
    <w:rsid w:val="001E3A3C"/>
    <w:rsid w:val="001E3BAE"/>
    <w:rsid w:val="001E3C36"/>
    <w:rsid w:val="001E3C6F"/>
    <w:rsid w:val="001E3E89"/>
    <w:rsid w:val="001E4012"/>
    <w:rsid w:val="001E41AE"/>
    <w:rsid w:val="001E422E"/>
    <w:rsid w:val="001E481C"/>
    <w:rsid w:val="001E4A7F"/>
    <w:rsid w:val="001E4DC4"/>
    <w:rsid w:val="001E4F90"/>
    <w:rsid w:val="001E5036"/>
    <w:rsid w:val="001E5050"/>
    <w:rsid w:val="001E53A4"/>
    <w:rsid w:val="001E55CC"/>
    <w:rsid w:val="001E5647"/>
    <w:rsid w:val="001E5791"/>
    <w:rsid w:val="001E57B9"/>
    <w:rsid w:val="001E5952"/>
    <w:rsid w:val="001E5B6B"/>
    <w:rsid w:val="001E5C23"/>
    <w:rsid w:val="001E5E20"/>
    <w:rsid w:val="001E5F90"/>
    <w:rsid w:val="001E67EA"/>
    <w:rsid w:val="001E68FC"/>
    <w:rsid w:val="001E6F50"/>
    <w:rsid w:val="001E70DA"/>
    <w:rsid w:val="001E713F"/>
    <w:rsid w:val="001E7504"/>
    <w:rsid w:val="001E759A"/>
    <w:rsid w:val="001E7638"/>
    <w:rsid w:val="001E76DF"/>
    <w:rsid w:val="001E7943"/>
    <w:rsid w:val="001E7D43"/>
    <w:rsid w:val="001E7D58"/>
    <w:rsid w:val="001E7EA6"/>
    <w:rsid w:val="001F0199"/>
    <w:rsid w:val="001F0306"/>
    <w:rsid w:val="001F0F98"/>
    <w:rsid w:val="001F1308"/>
    <w:rsid w:val="001F1525"/>
    <w:rsid w:val="001F1663"/>
    <w:rsid w:val="001F1E87"/>
    <w:rsid w:val="001F1EB6"/>
    <w:rsid w:val="001F207D"/>
    <w:rsid w:val="001F20D1"/>
    <w:rsid w:val="001F20EE"/>
    <w:rsid w:val="001F2371"/>
    <w:rsid w:val="001F24BF"/>
    <w:rsid w:val="001F26A0"/>
    <w:rsid w:val="001F26FE"/>
    <w:rsid w:val="001F299C"/>
    <w:rsid w:val="001F2A0D"/>
    <w:rsid w:val="001F2E23"/>
    <w:rsid w:val="001F2E2B"/>
    <w:rsid w:val="001F2EA1"/>
    <w:rsid w:val="001F2ECF"/>
    <w:rsid w:val="001F31D2"/>
    <w:rsid w:val="001F3346"/>
    <w:rsid w:val="001F341F"/>
    <w:rsid w:val="001F35D8"/>
    <w:rsid w:val="001F3693"/>
    <w:rsid w:val="001F37DB"/>
    <w:rsid w:val="001F3911"/>
    <w:rsid w:val="001F3CB1"/>
    <w:rsid w:val="001F3EF8"/>
    <w:rsid w:val="001F3F1A"/>
    <w:rsid w:val="001F3FF4"/>
    <w:rsid w:val="001F40E2"/>
    <w:rsid w:val="001F4104"/>
    <w:rsid w:val="001F463E"/>
    <w:rsid w:val="001F49DB"/>
    <w:rsid w:val="001F4A0F"/>
    <w:rsid w:val="001F4B07"/>
    <w:rsid w:val="001F4CBD"/>
    <w:rsid w:val="001F4FA7"/>
    <w:rsid w:val="001F501E"/>
    <w:rsid w:val="001F5041"/>
    <w:rsid w:val="001F524C"/>
    <w:rsid w:val="001F5313"/>
    <w:rsid w:val="001F548C"/>
    <w:rsid w:val="001F5545"/>
    <w:rsid w:val="001F5777"/>
    <w:rsid w:val="001F58A8"/>
    <w:rsid w:val="001F5937"/>
    <w:rsid w:val="001F59E3"/>
    <w:rsid w:val="001F59ED"/>
    <w:rsid w:val="001F5A3F"/>
    <w:rsid w:val="001F5A88"/>
    <w:rsid w:val="001F5C3C"/>
    <w:rsid w:val="001F5CCA"/>
    <w:rsid w:val="001F5F79"/>
    <w:rsid w:val="001F5FAF"/>
    <w:rsid w:val="001F6152"/>
    <w:rsid w:val="001F6354"/>
    <w:rsid w:val="001F6388"/>
    <w:rsid w:val="001F65F3"/>
    <w:rsid w:val="001F6E34"/>
    <w:rsid w:val="001F7121"/>
    <w:rsid w:val="001F72BE"/>
    <w:rsid w:val="001F747A"/>
    <w:rsid w:val="001F751F"/>
    <w:rsid w:val="001F7AC7"/>
    <w:rsid w:val="001F7DF7"/>
    <w:rsid w:val="002000D0"/>
    <w:rsid w:val="00200323"/>
    <w:rsid w:val="00200926"/>
    <w:rsid w:val="00200A07"/>
    <w:rsid w:val="00200A3A"/>
    <w:rsid w:val="00200BDF"/>
    <w:rsid w:val="00200D2C"/>
    <w:rsid w:val="00200FE7"/>
    <w:rsid w:val="00201408"/>
    <w:rsid w:val="002014C7"/>
    <w:rsid w:val="00201718"/>
    <w:rsid w:val="0020191F"/>
    <w:rsid w:val="002019D8"/>
    <w:rsid w:val="00201A37"/>
    <w:rsid w:val="00201EC7"/>
    <w:rsid w:val="00201F53"/>
    <w:rsid w:val="00202169"/>
    <w:rsid w:val="00202261"/>
    <w:rsid w:val="0020248A"/>
    <w:rsid w:val="00202B61"/>
    <w:rsid w:val="00202B78"/>
    <w:rsid w:val="00202C6C"/>
    <w:rsid w:val="0020340E"/>
    <w:rsid w:val="00203432"/>
    <w:rsid w:val="0020349A"/>
    <w:rsid w:val="002034B4"/>
    <w:rsid w:val="00203A7E"/>
    <w:rsid w:val="00203AD3"/>
    <w:rsid w:val="00203B17"/>
    <w:rsid w:val="00203D45"/>
    <w:rsid w:val="00203DEB"/>
    <w:rsid w:val="00204032"/>
    <w:rsid w:val="00204115"/>
    <w:rsid w:val="00204327"/>
    <w:rsid w:val="00204BAD"/>
    <w:rsid w:val="00204D60"/>
    <w:rsid w:val="00204D8E"/>
    <w:rsid w:val="00204FCF"/>
    <w:rsid w:val="00205206"/>
    <w:rsid w:val="0020532A"/>
    <w:rsid w:val="00205460"/>
    <w:rsid w:val="002055F8"/>
    <w:rsid w:val="00205627"/>
    <w:rsid w:val="002056D0"/>
    <w:rsid w:val="0020579D"/>
    <w:rsid w:val="0020584F"/>
    <w:rsid w:val="0020595B"/>
    <w:rsid w:val="00205C05"/>
    <w:rsid w:val="00205C26"/>
    <w:rsid w:val="00205C4C"/>
    <w:rsid w:val="00205E47"/>
    <w:rsid w:val="00205FB4"/>
    <w:rsid w:val="002062F7"/>
    <w:rsid w:val="002068A1"/>
    <w:rsid w:val="00206AEC"/>
    <w:rsid w:val="00206FD1"/>
    <w:rsid w:val="0020707A"/>
    <w:rsid w:val="002072EF"/>
    <w:rsid w:val="0020759D"/>
    <w:rsid w:val="002075F5"/>
    <w:rsid w:val="002076F6"/>
    <w:rsid w:val="0020778C"/>
    <w:rsid w:val="00207A6B"/>
    <w:rsid w:val="00207C7C"/>
    <w:rsid w:val="0021020A"/>
    <w:rsid w:val="002103BC"/>
    <w:rsid w:val="002104B7"/>
    <w:rsid w:val="00210517"/>
    <w:rsid w:val="00210647"/>
    <w:rsid w:val="00210860"/>
    <w:rsid w:val="002109D6"/>
    <w:rsid w:val="00210AF4"/>
    <w:rsid w:val="00210AF5"/>
    <w:rsid w:val="00210B6A"/>
    <w:rsid w:val="00210DEE"/>
    <w:rsid w:val="00210E30"/>
    <w:rsid w:val="00210FC9"/>
    <w:rsid w:val="002110E9"/>
    <w:rsid w:val="002111C2"/>
    <w:rsid w:val="002118B2"/>
    <w:rsid w:val="002118BA"/>
    <w:rsid w:val="00211AB3"/>
    <w:rsid w:val="00211D84"/>
    <w:rsid w:val="002120DB"/>
    <w:rsid w:val="00212109"/>
    <w:rsid w:val="002122A4"/>
    <w:rsid w:val="002125DD"/>
    <w:rsid w:val="002126CE"/>
    <w:rsid w:val="002126DC"/>
    <w:rsid w:val="002129C5"/>
    <w:rsid w:val="00212CB6"/>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994"/>
    <w:rsid w:val="00214AC4"/>
    <w:rsid w:val="00214CBF"/>
    <w:rsid w:val="0021534D"/>
    <w:rsid w:val="002154EA"/>
    <w:rsid w:val="0021556F"/>
    <w:rsid w:val="002158EA"/>
    <w:rsid w:val="00215A36"/>
    <w:rsid w:val="00215AFD"/>
    <w:rsid w:val="00215C9E"/>
    <w:rsid w:val="0021608F"/>
    <w:rsid w:val="00216182"/>
    <w:rsid w:val="00216422"/>
    <w:rsid w:val="00216536"/>
    <w:rsid w:val="00216925"/>
    <w:rsid w:val="002169DC"/>
    <w:rsid w:val="00216B3D"/>
    <w:rsid w:val="002170AA"/>
    <w:rsid w:val="002173BE"/>
    <w:rsid w:val="002176E2"/>
    <w:rsid w:val="002177BF"/>
    <w:rsid w:val="00217858"/>
    <w:rsid w:val="00217AB8"/>
    <w:rsid w:val="00217D5B"/>
    <w:rsid w:val="00217DF2"/>
    <w:rsid w:val="002200E2"/>
    <w:rsid w:val="0022031F"/>
    <w:rsid w:val="00220603"/>
    <w:rsid w:val="002207A2"/>
    <w:rsid w:val="00220894"/>
    <w:rsid w:val="00220951"/>
    <w:rsid w:val="00220A3F"/>
    <w:rsid w:val="00220AD4"/>
    <w:rsid w:val="00220B14"/>
    <w:rsid w:val="00220C1E"/>
    <w:rsid w:val="00220D68"/>
    <w:rsid w:val="00221005"/>
    <w:rsid w:val="0022167B"/>
    <w:rsid w:val="00221B26"/>
    <w:rsid w:val="00221B3C"/>
    <w:rsid w:val="00222090"/>
    <w:rsid w:val="00222129"/>
    <w:rsid w:val="00222769"/>
    <w:rsid w:val="00222A34"/>
    <w:rsid w:val="00222AC5"/>
    <w:rsid w:val="00222E93"/>
    <w:rsid w:val="00223012"/>
    <w:rsid w:val="0022336D"/>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50E"/>
    <w:rsid w:val="002255EF"/>
    <w:rsid w:val="00225898"/>
    <w:rsid w:val="00225A58"/>
    <w:rsid w:val="00225A6A"/>
    <w:rsid w:val="00225AC7"/>
    <w:rsid w:val="00225ACC"/>
    <w:rsid w:val="00225ADB"/>
    <w:rsid w:val="00225B53"/>
    <w:rsid w:val="00225E5E"/>
    <w:rsid w:val="0022636D"/>
    <w:rsid w:val="002264C7"/>
    <w:rsid w:val="00226680"/>
    <w:rsid w:val="00226BD3"/>
    <w:rsid w:val="00226CEE"/>
    <w:rsid w:val="00226E0C"/>
    <w:rsid w:val="0022725A"/>
    <w:rsid w:val="00227393"/>
    <w:rsid w:val="002274D2"/>
    <w:rsid w:val="0022780A"/>
    <w:rsid w:val="002279EE"/>
    <w:rsid w:val="00227A98"/>
    <w:rsid w:val="00227B82"/>
    <w:rsid w:val="00227C54"/>
    <w:rsid w:val="00227E38"/>
    <w:rsid w:val="002300DF"/>
    <w:rsid w:val="0023042A"/>
    <w:rsid w:val="002306BD"/>
    <w:rsid w:val="002306E4"/>
    <w:rsid w:val="00230C01"/>
    <w:rsid w:val="00230C1E"/>
    <w:rsid w:val="00230C5E"/>
    <w:rsid w:val="00230D39"/>
    <w:rsid w:val="00230FE9"/>
    <w:rsid w:val="0023107E"/>
    <w:rsid w:val="00231321"/>
    <w:rsid w:val="00231394"/>
    <w:rsid w:val="00231403"/>
    <w:rsid w:val="002315BB"/>
    <w:rsid w:val="002317B4"/>
    <w:rsid w:val="0023185B"/>
    <w:rsid w:val="00231A3D"/>
    <w:rsid w:val="00231C25"/>
    <w:rsid w:val="00231C6F"/>
    <w:rsid w:val="00231F2D"/>
    <w:rsid w:val="00231F74"/>
    <w:rsid w:val="002322C3"/>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8E"/>
    <w:rsid w:val="002348AF"/>
    <w:rsid w:val="002348EF"/>
    <w:rsid w:val="00234950"/>
    <w:rsid w:val="00234BBD"/>
    <w:rsid w:val="00234D26"/>
    <w:rsid w:val="00234F8C"/>
    <w:rsid w:val="0023510E"/>
    <w:rsid w:val="00235170"/>
    <w:rsid w:val="002351B9"/>
    <w:rsid w:val="002354F4"/>
    <w:rsid w:val="00235542"/>
    <w:rsid w:val="00235548"/>
    <w:rsid w:val="00235613"/>
    <w:rsid w:val="00235C67"/>
    <w:rsid w:val="0023603E"/>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4015A"/>
    <w:rsid w:val="00240178"/>
    <w:rsid w:val="002401EB"/>
    <w:rsid w:val="002401F5"/>
    <w:rsid w:val="00240399"/>
    <w:rsid w:val="00240623"/>
    <w:rsid w:val="0024069D"/>
    <w:rsid w:val="0024085E"/>
    <w:rsid w:val="00240995"/>
    <w:rsid w:val="00240D32"/>
    <w:rsid w:val="00240D6D"/>
    <w:rsid w:val="00240E54"/>
    <w:rsid w:val="00241051"/>
    <w:rsid w:val="002413A8"/>
    <w:rsid w:val="00241733"/>
    <w:rsid w:val="0024195A"/>
    <w:rsid w:val="0024216D"/>
    <w:rsid w:val="002422ED"/>
    <w:rsid w:val="00242455"/>
    <w:rsid w:val="0024293A"/>
    <w:rsid w:val="00242A28"/>
    <w:rsid w:val="00242B4D"/>
    <w:rsid w:val="00242B5F"/>
    <w:rsid w:val="00242BB5"/>
    <w:rsid w:val="00242CF7"/>
    <w:rsid w:val="00242E06"/>
    <w:rsid w:val="00242F65"/>
    <w:rsid w:val="002430C0"/>
    <w:rsid w:val="00243246"/>
    <w:rsid w:val="00243329"/>
    <w:rsid w:val="00243906"/>
    <w:rsid w:val="002439E1"/>
    <w:rsid w:val="00243A1A"/>
    <w:rsid w:val="00243B75"/>
    <w:rsid w:val="00243FCB"/>
    <w:rsid w:val="00244848"/>
    <w:rsid w:val="00244955"/>
    <w:rsid w:val="00244DC3"/>
    <w:rsid w:val="00244E8B"/>
    <w:rsid w:val="00245111"/>
    <w:rsid w:val="002451C5"/>
    <w:rsid w:val="0024522D"/>
    <w:rsid w:val="002456B6"/>
    <w:rsid w:val="00245882"/>
    <w:rsid w:val="002459B7"/>
    <w:rsid w:val="00245A0E"/>
    <w:rsid w:val="00245DDE"/>
    <w:rsid w:val="00245EEF"/>
    <w:rsid w:val="00245F1F"/>
    <w:rsid w:val="00245FAF"/>
    <w:rsid w:val="00246091"/>
    <w:rsid w:val="002463BC"/>
    <w:rsid w:val="0024663B"/>
    <w:rsid w:val="00246E15"/>
    <w:rsid w:val="00247103"/>
    <w:rsid w:val="00247131"/>
    <w:rsid w:val="00247201"/>
    <w:rsid w:val="002472D6"/>
    <w:rsid w:val="0024759C"/>
    <w:rsid w:val="00247934"/>
    <w:rsid w:val="00247A38"/>
    <w:rsid w:val="00247AFD"/>
    <w:rsid w:val="00247C98"/>
    <w:rsid w:val="00247DAE"/>
    <w:rsid w:val="00247DCD"/>
    <w:rsid w:val="00247F5D"/>
    <w:rsid w:val="00250067"/>
    <w:rsid w:val="002500E3"/>
    <w:rsid w:val="00250120"/>
    <w:rsid w:val="002505AF"/>
    <w:rsid w:val="00250766"/>
    <w:rsid w:val="0025088C"/>
    <w:rsid w:val="0025096B"/>
    <w:rsid w:val="00250BBA"/>
    <w:rsid w:val="00250E2E"/>
    <w:rsid w:val="00250E6E"/>
    <w:rsid w:val="002511B6"/>
    <w:rsid w:val="00251633"/>
    <w:rsid w:val="002516DE"/>
    <w:rsid w:val="00251748"/>
    <w:rsid w:val="002517AB"/>
    <w:rsid w:val="0025184F"/>
    <w:rsid w:val="002519E2"/>
    <w:rsid w:val="00251A69"/>
    <w:rsid w:val="00251BE6"/>
    <w:rsid w:val="00251F81"/>
    <w:rsid w:val="00251F8A"/>
    <w:rsid w:val="002527D3"/>
    <w:rsid w:val="00252BE0"/>
    <w:rsid w:val="00253056"/>
    <w:rsid w:val="002530B1"/>
    <w:rsid w:val="0025330C"/>
    <w:rsid w:val="00253588"/>
    <w:rsid w:val="00253823"/>
    <w:rsid w:val="00253881"/>
    <w:rsid w:val="00253B74"/>
    <w:rsid w:val="00253C38"/>
    <w:rsid w:val="00254264"/>
    <w:rsid w:val="00254659"/>
    <w:rsid w:val="002546F4"/>
    <w:rsid w:val="00254A55"/>
    <w:rsid w:val="00254BBA"/>
    <w:rsid w:val="00254D04"/>
    <w:rsid w:val="00255159"/>
    <w:rsid w:val="002551AE"/>
    <w:rsid w:val="002551D0"/>
    <w:rsid w:val="0025525E"/>
    <w:rsid w:val="00255374"/>
    <w:rsid w:val="00255468"/>
    <w:rsid w:val="002556BC"/>
    <w:rsid w:val="002559AA"/>
    <w:rsid w:val="00255AC0"/>
    <w:rsid w:val="00255AE0"/>
    <w:rsid w:val="00255E0F"/>
    <w:rsid w:val="00255F8F"/>
    <w:rsid w:val="00255FE7"/>
    <w:rsid w:val="00256368"/>
    <w:rsid w:val="002564DD"/>
    <w:rsid w:val="00256795"/>
    <w:rsid w:val="002567F0"/>
    <w:rsid w:val="00256824"/>
    <w:rsid w:val="00256A44"/>
    <w:rsid w:val="00256AC3"/>
    <w:rsid w:val="00256B83"/>
    <w:rsid w:val="00256FA1"/>
    <w:rsid w:val="002570C0"/>
    <w:rsid w:val="00257290"/>
    <w:rsid w:val="0025756A"/>
    <w:rsid w:val="00257660"/>
    <w:rsid w:val="00257991"/>
    <w:rsid w:val="002579A4"/>
    <w:rsid w:val="00257BF4"/>
    <w:rsid w:val="00257D18"/>
    <w:rsid w:val="00257DBB"/>
    <w:rsid w:val="00257E0C"/>
    <w:rsid w:val="00257EAF"/>
    <w:rsid w:val="00260003"/>
    <w:rsid w:val="00260044"/>
    <w:rsid w:val="0026035D"/>
    <w:rsid w:val="002604EA"/>
    <w:rsid w:val="002606D6"/>
    <w:rsid w:val="002606F1"/>
    <w:rsid w:val="00260802"/>
    <w:rsid w:val="0026081C"/>
    <w:rsid w:val="00260A57"/>
    <w:rsid w:val="00261020"/>
    <w:rsid w:val="0026151A"/>
    <w:rsid w:val="0026168D"/>
    <w:rsid w:val="002617CF"/>
    <w:rsid w:val="00261B34"/>
    <w:rsid w:val="00261C01"/>
    <w:rsid w:val="00261C98"/>
    <w:rsid w:val="00261D01"/>
    <w:rsid w:val="00261FFD"/>
    <w:rsid w:val="0026215A"/>
    <w:rsid w:val="002623B9"/>
    <w:rsid w:val="0026248E"/>
    <w:rsid w:val="002624B1"/>
    <w:rsid w:val="002627F8"/>
    <w:rsid w:val="00262914"/>
    <w:rsid w:val="00262922"/>
    <w:rsid w:val="00262C23"/>
    <w:rsid w:val="00262C7E"/>
    <w:rsid w:val="00262D75"/>
    <w:rsid w:val="00262E50"/>
    <w:rsid w:val="002630B4"/>
    <w:rsid w:val="002635F5"/>
    <w:rsid w:val="002636AA"/>
    <w:rsid w:val="002636F4"/>
    <w:rsid w:val="002637D8"/>
    <w:rsid w:val="00263BCF"/>
    <w:rsid w:val="00263E99"/>
    <w:rsid w:val="00264304"/>
    <w:rsid w:val="00264437"/>
    <w:rsid w:val="00264722"/>
    <w:rsid w:val="002647BF"/>
    <w:rsid w:val="002647D5"/>
    <w:rsid w:val="00264826"/>
    <w:rsid w:val="00264898"/>
    <w:rsid w:val="00264EA0"/>
    <w:rsid w:val="00264F27"/>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13"/>
    <w:rsid w:val="0026614A"/>
    <w:rsid w:val="0026661F"/>
    <w:rsid w:val="0026681C"/>
    <w:rsid w:val="00266976"/>
    <w:rsid w:val="00266B13"/>
    <w:rsid w:val="00266D40"/>
    <w:rsid w:val="00266D70"/>
    <w:rsid w:val="00266DC8"/>
    <w:rsid w:val="002671B0"/>
    <w:rsid w:val="0026724F"/>
    <w:rsid w:val="002672E2"/>
    <w:rsid w:val="00267838"/>
    <w:rsid w:val="00267B99"/>
    <w:rsid w:val="0027003D"/>
    <w:rsid w:val="002701BD"/>
    <w:rsid w:val="00270226"/>
    <w:rsid w:val="002702C9"/>
    <w:rsid w:val="002706A1"/>
    <w:rsid w:val="00270728"/>
    <w:rsid w:val="002707BA"/>
    <w:rsid w:val="00270AAB"/>
    <w:rsid w:val="00270CDF"/>
    <w:rsid w:val="00270D42"/>
    <w:rsid w:val="00270ECD"/>
    <w:rsid w:val="00270F5F"/>
    <w:rsid w:val="00271108"/>
    <w:rsid w:val="0027148B"/>
    <w:rsid w:val="0027158B"/>
    <w:rsid w:val="00271652"/>
    <w:rsid w:val="002716C9"/>
    <w:rsid w:val="00271733"/>
    <w:rsid w:val="0027195D"/>
    <w:rsid w:val="00272297"/>
    <w:rsid w:val="0027234D"/>
    <w:rsid w:val="0027258B"/>
    <w:rsid w:val="0027274E"/>
    <w:rsid w:val="002728DA"/>
    <w:rsid w:val="00272A31"/>
    <w:rsid w:val="00272B03"/>
    <w:rsid w:val="00272B15"/>
    <w:rsid w:val="0027303E"/>
    <w:rsid w:val="00273159"/>
    <w:rsid w:val="002731D2"/>
    <w:rsid w:val="002733E2"/>
    <w:rsid w:val="002736C4"/>
    <w:rsid w:val="0027373E"/>
    <w:rsid w:val="00273CE4"/>
    <w:rsid w:val="00273D56"/>
    <w:rsid w:val="0027420B"/>
    <w:rsid w:val="0027431C"/>
    <w:rsid w:val="00274441"/>
    <w:rsid w:val="002747A2"/>
    <w:rsid w:val="00274A69"/>
    <w:rsid w:val="00274CF5"/>
    <w:rsid w:val="00274E98"/>
    <w:rsid w:val="002750B1"/>
    <w:rsid w:val="00275410"/>
    <w:rsid w:val="0027553A"/>
    <w:rsid w:val="00275552"/>
    <w:rsid w:val="00275621"/>
    <w:rsid w:val="00275BA7"/>
    <w:rsid w:val="00275C33"/>
    <w:rsid w:val="00275C51"/>
    <w:rsid w:val="00275CB7"/>
    <w:rsid w:val="00275D30"/>
    <w:rsid w:val="00275D8E"/>
    <w:rsid w:val="00275E5A"/>
    <w:rsid w:val="00275ED3"/>
    <w:rsid w:val="0027614C"/>
    <w:rsid w:val="002767BB"/>
    <w:rsid w:val="002768E2"/>
    <w:rsid w:val="00276A35"/>
    <w:rsid w:val="00276D04"/>
    <w:rsid w:val="00276EF1"/>
    <w:rsid w:val="00276F83"/>
    <w:rsid w:val="00277226"/>
    <w:rsid w:val="0027764A"/>
    <w:rsid w:val="002776FA"/>
    <w:rsid w:val="00277835"/>
    <w:rsid w:val="00277980"/>
    <w:rsid w:val="00277A3A"/>
    <w:rsid w:val="00277B39"/>
    <w:rsid w:val="00277D04"/>
    <w:rsid w:val="00277D35"/>
    <w:rsid w:val="00277F7D"/>
    <w:rsid w:val="0028001B"/>
    <w:rsid w:val="002801A3"/>
    <w:rsid w:val="00280445"/>
    <w:rsid w:val="002808A0"/>
    <w:rsid w:val="00280961"/>
    <w:rsid w:val="00280A2B"/>
    <w:rsid w:val="00280AB1"/>
    <w:rsid w:val="00280C9D"/>
    <w:rsid w:val="00280DE9"/>
    <w:rsid w:val="00281567"/>
    <w:rsid w:val="00281617"/>
    <w:rsid w:val="00281630"/>
    <w:rsid w:val="0028194E"/>
    <w:rsid w:val="00281B57"/>
    <w:rsid w:val="00281B70"/>
    <w:rsid w:val="00281D07"/>
    <w:rsid w:val="00281D0E"/>
    <w:rsid w:val="00282038"/>
    <w:rsid w:val="00282140"/>
    <w:rsid w:val="0028234B"/>
    <w:rsid w:val="002825A1"/>
    <w:rsid w:val="002825ED"/>
    <w:rsid w:val="00282795"/>
    <w:rsid w:val="0028284C"/>
    <w:rsid w:val="002828CE"/>
    <w:rsid w:val="002828F8"/>
    <w:rsid w:val="00282961"/>
    <w:rsid w:val="00282AD4"/>
    <w:rsid w:val="00282DFA"/>
    <w:rsid w:val="002830D1"/>
    <w:rsid w:val="002832AD"/>
    <w:rsid w:val="002834EE"/>
    <w:rsid w:val="00283857"/>
    <w:rsid w:val="0028396B"/>
    <w:rsid w:val="00283D1C"/>
    <w:rsid w:val="00283E70"/>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467"/>
    <w:rsid w:val="00285808"/>
    <w:rsid w:val="002859AF"/>
    <w:rsid w:val="00285E7A"/>
    <w:rsid w:val="00285F84"/>
    <w:rsid w:val="002862FE"/>
    <w:rsid w:val="00286331"/>
    <w:rsid w:val="0028635A"/>
    <w:rsid w:val="0028679B"/>
    <w:rsid w:val="0028689B"/>
    <w:rsid w:val="002868E5"/>
    <w:rsid w:val="0028693E"/>
    <w:rsid w:val="00286A11"/>
    <w:rsid w:val="00286AE7"/>
    <w:rsid w:val="00286AFF"/>
    <w:rsid w:val="00286B69"/>
    <w:rsid w:val="00286C48"/>
    <w:rsid w:val="002870AB"/>
    <w:rsid w:val="00287243"/>
    <w:rsid w:val="00287313"/>
    <w:rsid w:val="0028732C"/>
    <w:rsid w:val="002873F0"/>
    <w:rsid w:val="00287634"/>
    <w:rsid w:val="00287917"/>
    <w:rsid w:val="00287D70"/>
    <w:rsid w:val="00287E99"/>
    <w:rsid w:val="00290647"/>
    <w:rsid w:val="00290996"/>
    <w:rsid w:val="00290B57"/>
    <w:rsid w:val="00290C0D"/>
    <w:rsid w:val="00290DCD"/>
    <w:rsid w:val="002911E1"/>
    <w:rsid w:val="00291385"/>
    <w:rsid w:val="00291422"/>
    <w:rsid w:val="00291502"/>
    <w:rsid w:val="00291600"/>
    <w:rsid w:val="0029164E"/>
    <w:rsid w:val="002916F9"/>
    <w:rsid w:val="002919F8"/>
    <w:rsid w:val="00291ADC"/>
    <w:rsid w:val="00291EA8"/>
    <w:rsid w:val="002920AF"/>
    <w:rsid w:val="0029237F"/>
    <w:rsid w:val="00292463"/>
    <w:rsid w:val="002926D1"/>
    <w:rsid w:val="00292715"/>
    <w:rsid w:val="002929DA"/>
    <w:rsid w:val="00292B07"/>
    <w:rsid w:val="00292B5E"/>
    <w:rsid w:val="00292C77"/>
    <w:rsid w:val="00292D66"/>
    <w:rsid w:val="00292E45"/>
    <w:rsid w:val="0029345F"/>
    <w:rsid w:val="002935CB"/>
    <w:rsid w:val="002937DD"/>
    <w:rsid w:val="0029382D"/>
    <w:rsid w:val="00293BE8"/>
    <w:rsid w:val="00293D7B"/>
    <w:rsid w:val="00293E57"/>
    <w:rsid w:val="00294234"/>
    <w:rsid w:val="002947D1"/>
    <w:rsid w:val="002948DF"/>
    <w:rsid w:val="002949A9"/>
    <w:rsid w:val="00294AC6"/>
    <w:rsid w:val="00294B55"/>
    <w:rsid w:val="00294D90"/>
    <w:rsid w:val="00294EA2"/>
    <w:rsid w:val="00294EA7"/>
    <w:rsid w:val="00295458"/>
    <w:rsid w:val="002955E9"/>
    <w:rsid w:val="0029561B"/>
    <w:rsid w:val="002957D8"/>
    <w:rsid w:val="00295B3D"/>
    <w:rsid w:val="00295E57"/>
    <w:rsid w:val="002962D6"/>
    <w:rsid w:val="002963DE"/>
    <w:rsid w:val="00296410"/>
    <w:rsid w:val="0029654E"/>
    <w:rsid w:val="00296A07"/>
    <w:rsid w:val="00296AE3"/>
    <w:rsid w:val="00296B1B"/>
    <w:rsid w:val="00296DCC"/>
    <w:rsid w:val="00296E0F"/>
    <w:rsid w:val="0029710F"/>
    <w:rsid w:val="0029722B"/>
    <w:rsid w:val="00297610"/>
    <w:rsid w:val="00297611"/>
    <w:rsid w:val="00297AB2"/>
    <w:rsid w:val="00297C6B"/>
    <w:rsid w:val="00297CF9"/>
    <w:rsid w:val="00297EF6"/>
    <w:rsid w:val="00297EFE"/>
    <w:rsid w:val="002A00CD"/>
    <w:rsid w:val="002A0212"/>
    <w:rsid w:val="002A08EE"/>
    <w:rsid w:val="002A09C5"/>
    <w:rsid w:val="002A0B07"/>
    <w:rsid w:val="002A0BEB"/>
    <w:rsid w:val="002A0C18"/>
    <w:rsid w:val="002A0E1C"/>
    <w:rsid w:val="002A0EC3"/>
    <w:rsid w:val="002A0EE0"/>
    <w:rsid w:val="002A152C"/>
    <w:rsid w:val="002A16D2"/>
    <w:rsid w:val="002A1BE0"/>
    <w:rsid w:val="002A1E92"/>
    <w:rsid w:val="002A204D"/>
    <w:rsid w:val="002A207F"/>
    <w:rsid w:val="002A2387"/>
    <w:rsid w:val="002A2556"/>
    <w:rsid w:val="002A2616"/>
    <w:rsid w:val="002A26E1"/>
    <w:rsid w:val="002A2824"/>
    <w:rsid w:val="002A2AC2"/>
    <w:rsid w:val="002A2C2A"/>
    <w:rsid w:val="002A2DA3"/>
    <w:rsid w:val="002A3040"/>
    <w:rsid w:val="002A324B"/>
    <w:rsid w:val="002A32CD"/>
    <w:rsid w:val="002A33BD"/>
    <w:rsid w:val="002A3654"/>
    <w:rsid w:val="002A368A"/>
    <w:rsid w:val="002A3E66"/>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610"/>
    <w:rsid w:val="002A57D7"/>
    <w:rsid w:val="002A59F0"/>
    <w:rsid w:val="002A5A79"/>
    <w:rsid w:val="002A5C0A"/>
    <w:rsid w:val="002A5C48"/>
    <w:rsid w:val="002A5DF6"/>
    <w:rsid w:val="002A6021"/>
    <w:rsid w:val="002A61FE"/>
    <w:rsid w:val="002A6214"/>
    <w:rsid w:val="002A6432"/>
    <w:rsid w:val="002A67FC"/>
    <w:rsid w:val="002A690E"/>
    <w:rsid w:val="002A6A5C"/>
    <w:rsid w:val="002A6AA5"/>
    <w:rsid w:val="002A6ADD"/>
    <w:rsid w:val="002A6B52"/>
    <w:rsid w:val="002A6B64"/>
    <w:rsid w:val="002A6CE8"/>
    <w:rsid w:val="002A6D0A"/>
    <w:rsid w:val="002A6D11"/>
    <w:rsid w:val="002A6F25"/>
    <w:rsid w:val="002A6FD3"/>
    <w:rsid w:val="002A744A"/>
    <w:rsid w:val="002A7737"/>
    <w:rsid w:val="002A7CBF"/>
    <w:rsid w:val="002A7DD1"/>
    <w:rsid w:val="002B0178"/>
    <w:rsid w:val="002B020A"/>
    <w:rsid w:val="002B0654"/>
    <w:rsid w:val="002B06A5"/>
    <w:rsid w:val="002B0739"/>
    <w:rsid w:val="002B076C"/>
    <w:rsid w:val="002B0A7D"/>
    <w:rsid w:val="002B0EE3"/>
    <w:rsid w:val="002B0FA2"/>
    <w:rsid w:val="002B0FF0"/>
    <w:rsid w:val="002B1364"/>
    <w:rsid w:val="002B13CA"/>
    <w:rsid w:val="002B1406"/>
    <w:rsid w:val="002B1446"/>
    <w:rsid w:val="002B1505"/>
    <w:rsid w:val="002B1885"/>
    <w:rsid w:val="002B1A69"/>
    <w:rsid w:val="002B1B6C"/>
    <w:rsid w:val="002B1B71"/>
    <w:rsid w:val="002B1D47"/>
    <w:rsid w:val="002B1E77"/>
    <w:rsid w:val="002B1F8D"/>
    <w:rsid w:val="002B20B3"/>
    <w:rsid w:val="002B21C4"/>
    <w:rsid w:val="002B2436"/>
    <w:rsid w:val="002B2723"/>
    <w:rsid w:val="002B2803"/>
    <w:rsid w:val="002B280E"/>
    <w:rsid w:val="002B283A"/>
    <w:rsid w:val="002B2911"/>
    <w:rsid w:val="002B2957"/>
    <w:rsid w:val="002B297D"/>
    <w:rsid w:val="002B29E2"/>
    <w:rsid w:val="002B2B17"/>
    <w:rsid w:val="002B2E6C"/>
    <w:rsid w:val="002B303A"/>
    <w:rsid w:val="002B30C5"/>
    <w:rsid w:val="002B32D7"/>
    <w:rsid w:val="002B34AF"/>
    <w:rsid w:val="002B3713"/>
    <w:rsid w:val="002B3A96"/>
    <w:rsid w:val="002B3C0E"/>
    <w:rsid w:val="002B3C51"/>
    <w:rsid w:val="002B3ED6"/>
    <w:rsid w:val="002B4165"/>
    <w:rsid w:val="002B43F2"/>
    <w:rsid w:val="002B457C"/>
    <w:rsid w:val="002B45CC"/>
    <w:rsid w:val="002B46AE"/>
    <w:rsid w:val="002B46B1"/>
    <w:rsid w:val="002B4713"/>
    <w:rsid w:val="002B4727"/>
    <w:rsid w:val="002B4AD2"/>
    <w:rsid w:val="002B4BAA"/>
    <w:rsid w:val="002B4C26"/>
    <w:rsid w:val="002B4C27"/>
    <w:rsid w:val="002B4CF0"/>
    <w:rsid w:val="002B4E20"/>
    <w:rsid w:val="002B4FCA"/>
    <w:rsid w:val="002B5043"/>
    <w:rsid w:val="002B520D"/>
    <w:rsid w:val="002B528D"/>
    <w:rsid w:val="002B538E"/>
    <w:rsid w:val="002B5417"/>
    <w:rsid w:val="002B5459"/>
    <w:rsid w:val="002B548D"/>
    <w:rsid w:val="002B55F6"/>
    <w:rsid w:val="002B5607"/>
    <w:rsid w:val="002B5951"/>
    <w:rsid w:val="002B5DCA"/>
    <w:rsid w:val="002B5DEF"/>
    <w:rsid w:val="002B6776"/>
    <w:rsid w:val="002B6874"/>
    <w:rsid w:val="002B69BB"/>
    <w:rsid w:val="002B6A7A"/>
    <w:rsid w:val="002B6BDC"/>
    <w:rsid w:val="002B6C3C"/>
    <w:rsid w:val="002B6DFA"/>
    <w:rsid w:val="002B6F97"/>
    <w:rsid w:val="002B70B5"/>
    <w:rsid w:val="002B70F5"/>
    <w:rsid w:val="002B7184"/>
    <w:rsid w:val="002B7342"/>
    <w:rsid w:val="002B75B0"/>
    <w:rsid w:val="002B7705"/>
    <w:rsid w:val="002B775D"/>
    <w:rsid w:val="002B79D4"/>
    <w:rsid w:val="002B7C8C"/>
    <w:rsid w:val="002B7DB7"/>
    <w:rsid w:val="002B7EAF"/>
    <w:rsid w:val="002C002E"/>
    <w:rsid w:val="002C0046"/>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63E"/>
    <w:rsid w:val="002C2715"/>
    <w:rsid w:val="002C2A32"/>
    <w:rsid w:val="002C2D3B"/>
    <w:rsid w:val="002C2D6D"/>
    <w:rsid w:val="002C2E80"/>
    <w:rsid w:val="002C2F6B"/>
    <w:rsid w:val="002C2FA7"/>
    <w:rsid w:val="002C3077"/>
    <w:rsid w:val="002C35CC"/>
    <w:rsid w:val="002C35ED"/>
    <w:rsid w:val="002C36FA"/>
    <w:rsid w:val="002C384C"/>
    <w:rsid w:val="002C38B2"/>
    <w:rsid w:val="002C394B"/>
    <w:rsid w:val="002C39D0"/>
    <w:rsid w:val="002C3F9C"/>
    <w:rsid w:val="002C3F9D"/>
    <w:rsid w:val="002C3FA5"/>
    <w:rsid w:val="002C4060"/>
    <w:rsid w:val="002C4124"/>
    <w:rsid w:val="002C451A"/>
    <w:rsid w:val="002C493E"/>
    <w:rsid w:val="002C49BD"/>
    <w:rsid w:val="002C4B78"/>
    <w:rsid w:val="002C4D3A"/>
    <w:rsid w:val="002C4E66"/>
    <w:rsid w:val="002C5358"/>
    <w:rsid w:val="002C542F"/>
    <w:rsid w:val="002C547B"/>
    <w:rsid w:val="002C54F9"/>
    <w:rsid w:val="002C5513"/>
    <w:rsid w:val="002C593E"/>
    <w:rsid w:val="002C5AFA"/>
    <w:rsid w:val="002C5CDA"/>
    <w:rsid w:val="002C5E00"/>
    <w:rsid w:val="002C5F32"/>
    <w:rsid w:val="002C6087"/>
    <w:rsid w:val="002C61B0"/>
    <w:rsid w:val="002C633E"/>
    <w:rsid w:val="002C638A"/>
    <w:rsid w:val="002C63A4"/>
    <w:rsid w:val="002C664D"/>
    <w:rsid w:val="002C6B73"/>
    <w:rsid w:val="002C6B7F"/>
    <w:rsid w:val="002C6BA7"/>
    <w:rsid w:val="002C6D22"/>
    <w:rsid w:val="002C6E82"/>
    <w:rsid w:val="002C7035"/>
    <w:rsid w:val="002C7700"/>
    <w:rsid w:val="002C7772"/>
    <w:rsid w:val="002C79DA"/>
    <w:rsid w:val="002C79E1"/>
    <w:rsid w:val="002C7FEB"/>
    <w:rsid w:val="002D001D"/>
    <w:rsid w:val="002D0033"/>
    <w:rsid w:val="002D01B4"/>
    <w:rsid w:val="002D02DA"/>
    <w:rsid w:val="002D0439"/>
    <w:rsid w:val="002D049C"/>
    <w:rsid w:val="002D0678"/>
    <w:rsid w:val="002D06C1"/>
    <w:rsid w:val="002D06E6"/>
    <w:rsid w:val="002D07EC"/>
    <w:rsid w:val="002D09F4"/>
    <w:rsid w:val="002D0D88"/>
    <w:rsid w:val="002D0EBD"/>
    <w:rsid w:val="002D0EF4"/>
    <w:rsid w:val="002D0F69"/>
    <w:rsid w:val="002D10B7"/>
    <w:rsid w:val="002D11B7"/>
    <w:rsid w:val="002D166D"/>
    <w:rsid w:val="002D1940"/>
    <w:rsid w:val="002D1978"/>
    <w:rsid w:val="002D1A0F"/>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43"/>
    <w:rsid w:val="002D3648"/>
    <w:rsid w:val="002D3BBC"/>
    <w:rsid w:val="002D3D3E"/>
    <w:rsid w:val="002D3D5F"/>
    <w:rsid w:val="002D3FFF"/>
    <w:rsid w:val="002D40B7"/>
    <w:rsid w:val="002D41D8"/>
    <w:rsid w:val="002D428A"/>
    <w:rsid w:val="002D42D9"/>
    <w:rsid w:val="002D4320"/>
    <w:rsid w:val="002D438A"/>
    <w:rsid w:val="002D43FE"/>
    <w:rsid w:val="002D4587"/>
    <w:rsid w:val="002D4611"/>
    <w:rsid w:val="002D464E"/>
    <w:rsid w:val="002D4657"/>
    <w:rsid w:val="002D486D"/>
    <w:rsid w:val="002D4904"/>
    <w:rsid w:val="002D4C49"/>
    <w:rsid w:val="002D503D"/>
    <w:rsid w:val="002D506C"/>
    <w:rsid w:val="002D50D7"/>
    <w:rsid w:val="002D5599"/>
    <w:rsid w:val="002D5738"/>
    <w:rsid w:val="002D5855"/>
    <w:rsid w:val="002D587D"/>
    <w:rsid w:val="002D58F8"/>
    <w:rsid w:val="002D599C"/>
    <w:rsid w:val="002D5CB1"/>
    <w:rsid w:val="002D5D08"/>
    <w:rsid w:val="002D5DD8"/>
    <w:rsid w:val="002D5E53"/>
    <w:rsid w:val="002D6060"/>
    <w:rsid w:val="002D62B3"/>
    <w:rsid w:val="002D6333"/>
    <w:rsid w:val="002D63B9"/>
    <w:rsid w:val="002D642E"/>
    <w:rsid w:val="002D6508"/>
    <w:rsid w:val="002D67CB"/>
    <w:rsid w:val="002D68E6"/>
    <w:rsid w:val="002D6CF4"/>
    <w:rsid w:val="002D6DAE"/>
    <w:rsid w:val="002D6FD0"/>
    <w:rsid w:val="002D71BF"/>
    <w:rsid w:val="002D757E"/>
    <w:rsid w:val="002D7777"/>
    <w:rsid w:val="002D7795"/>
    <w:rsid w:val="002D77A0"/>
    <w:rsid w:val="002D77C3"/>
    <w:rsid w:val="002D7DD4"/>
    <w:rsid w:val="002E020E"/>
    <w:rsid w:val="002E0319"/>
    <w:rsid w:val="002E08D0"/>
    <w:rsid w:val="002E0CB0"/>
    <w:rsid w:val="002E0DC2"/>
    <w:rsid w:val="002E0DFF"/>
    <w:rsid w:val="002E0E49"/>
    <w:rsid w:val="002E0E99"/>
    <w:rsid w:val="002E0F3A"/>
    <w:rsid w:val="002E14EB"/>
    <w:rsid w:val="002E153B"/>
    <w:rsid w:val="002E166A"/>
    <w:rsid w:val="002E179B"/>
    <w:rsid w:val="002E1954"/>
    <w:rsid w:val="002E1B94"/>
    <w:rsid w:val="002E1C9E"/>
    <w:rsid w:val="002E1D56"/>
    <w:rsid w:val="002E216A"/>
    <w:rsid w:val="002E220A"/>
    <w:rsid w:val="002E2263"/>
    <w:rsid w:val="002E23E7"/>
    <w:rsid w:val="002E257B"/>
    <w:rsid w:val="002E25FC"/>
    <w:rsid w:val="002E2A40"/>
    <w:rsid w:val="002E2C65"/>
    <w:rsid w:val="002E2C73"/>
    <w:rsid w:val="002E3205"/>
    <w:rsid w:val="002E385C"/>
    <w:rsid w:val="002E38AD"/>
    <w:rsid w:val="002E38DC"/>
    <w:rsid w:val="002E398B"/>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D09"/>
    <w:rsid w:val="002E4EEA"/>
    <w:rsid w:val="002E4F79"/>
    <w:rsid w:val="002E4FA6"/>
    <w:rsid w:val="002E5035"/>
    <w:rsid w:val="002E512E"/>
    <w:rsid w:val="002E52BA"/>
    <w:rsid w:val="002E552A"/>
    <w:rsid w:val="002E59CC"/>
    <w:rsid w:val="002E5CC7"/>
    <w:rsid w:val="002E60CC"/>
    <w:rsid w:val="002E629D"/>
    <w:rsid w:val="002E63D9"/>
    <w:rsid w:val="002E640E"/>
    <w:rsid w:val="002E6686"/>
    <w:rsid w:val="002E66CC"/>
    <w:rsid w:val="002E6A79"/>
    <w:rsid w:val="002E6C21"/>
    <w:rsid w:val="002E6C35"/>
    <w:rsid w:val="002E6DAD"/>
    <w:rsid w:val="002E71C6"/>
    <w:rsid w:val="002E738D"/>
    <w:rsid w:val="002E73F5"/>
    <w:rsid w:val="002E7542"/>
    <w:rsid w:val="002E7A6D"/>
    <w:rsid w:val="002E7B45"/>
    <w:rsid w:val="002E7CC1"/>
    <w:rsid w:val="002E7F89"/>
    <w:rsid w:val="002F0086"/>
    <w:rsid w:val="002F0320"/>
    <w:rsid w:val="002F0472"/>
    <w:rsid w:val="002F04E2"/>
    <w:rsid w:val="002F0C28"/>
    <w:rsid w:val="002F0CF2"/>
    <w:rsid w:val="002F0E7C"/>
    <w:rsid w:val="002F0EB6"/>
    <w:rsid w:val="002F0F3F"/>
    <w:rsid w:val="002F10D3"/>
    <w:rsid w:val="002F13AD"/>
    <w:rsid w:val="002F13CA"/>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73"/>
    <w:rsid w:val="002F2CEA"/>
    <w:rsid w:val="002F2EC5"/>
    <w:rsid w:val="002F3163"/>
    <w:rsid w:val="002F32C9"/>
    <w:rsid w:val="002F32E3"/>
    <w:rsid w:val="002F348D"/>
    <w:rsid w:val="002F3576"/>
    <w:rsid w:val="002F35CA"/>
    <w:rsid w:val="002F3C3E"/>
    <w:rsid w:val="002F3C76"/>
    <w:rsid w:val="002F3CDE"/>
    <w:rsid w:val="002F3CF1"/>
    <w:rsid w:val="002F4000"/>
    <w:rsid w:val="002F4031"/>
    <w:rsid w:val="002F42B3"/>
    <w:rsid w:val="002F4383"/>
    <w:rsid w:val="002F45CC"/>
    <w:rsid w:val="002F4A51"/>
    <w:rsid w:val="002F4AFB"/>
    <w:rsid w:val="002F4EE1"/>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522"/>
    <w:rsid w:val="002F66C3"/>
    <w:rsid w:val="002F67A0"/>
    <w:rsid w:val="002F6800"/>
    <w:rsid w:val="002F68E6"/>
    <w:rsid w:val="002F698D"/>
    <w:rsid w:val="002F6CAC"/>
    <w:rsid w:val="002F6CD0"/>
    <w:rsid w:val="002F6D3B"/>
    <w:rsid w:val="002F709E"/>
    <w:rsid w:val="002F70A6"/>
    <w:rsid w:val="002F712F"/>
    <w:rsid w:val="002F7163"/>
    <w:rsid w:val="002F7282"/>
    <w:rsid w:val="002F7381"/>
    <w:rsid w:val="002F7BE3"/>
    <w:rsid w:val="002F7CF0"/>
    <w:rsid w:val="002F7E6A"/>
    <w:rsid w:val="002F7EF1"/>
    <w:rsid w:val="002F7F94"/>
    <w:rsid w:val="00300143"/>
    <w:rsid w:val="00300165"/>
    <w:rsid w:val="00300192"/>
    <w:rsid w:val="003003BA"/>
    <w:rsid w:val="003005C4"/>
    <w:rsid w:val="0030086B"/>
    <w:rsid w:val="00300D39"/>
    <w:rsid w:val="00300DFE"/>
    <w:rsid w:val="0030109D"/>
    <w:rsid w:val="003010CF"/>
    <w:rsid w:val="003011D2"/>
    <w:rsid w:val="003013AC"/>
    <w:rsid w:val="00301472"/>
    <w:rsid w:val="003016A6"/>
    <w:rsid w:val="00301BD9"/>
    <w:rsid w:val="00301C18"/>
    <w:rsid w:val="00301DC9"/>
    <w:rsid w:val="00301DD9"/>
    <w:rsid w:val="00301DFB"/>
    <w:rsid w:val="0030221C"/>
    <w:rsid w:val="003024E3"/>
    <w:rsid w:val="0030253E"/>
    <w:rsid w:val="003026CE"/>
    <w:rsid w:val="003028D6"/>
    <w:rsid w:val="00302A35"/>
    <w:rsid w:val="00302A65"/>
    <w:rsid w:val="00302B36"/>
    <w:rsid w:val="00303251"/>
    <w:rsid w:val="003032F7"/>
    <w:rsid w:val="00303440"/>
    <w:rsid w:val="00303A45"/>
    <w:rsid w:val="00303C45"/>
    <w:rsid w:val="00303C9B"/>
    <w:rsid w:val="00303D32"/>
    <w:rsid w:val="003044AD"/>
    <w:rsid w:val="003047FC"/>
    <w:rsid w:val="0030486D"/>
    <w:rsid w:val="003048B8"/>
    <w:rsid w:val="00304A5A"/>
    <w:rsid w:val="00304B71"/>
    <w:rsid w:val="00304D9B"/>
    <w:rsid w:val="00304DC7"/>
    <w:rsid w:val="0030536E"/>
    <w:rsid w:val="003054FC"/>
    <w:rsid w:val="0030551A"/>
    <w:rsid w:val="0030555D"/>
    <w:rsid w:val="003055CE"/>
    <w:rsid w:val="0030596E"/>
    <w:rsid w:val="00305AEC"/>
    <w:rsid w:val="00305D1B"/>
    <w:rsid w:val="00305DD7"/>
    <w:rsid w:val="00305DD9"/>
    <w:rsid w:val="00305F99"/>
    <w:rsid w:val="00305FF9"/>
    <w:rsid w:val="00306289"/>
    <w:rsid w:val="0030646F"/>
    <w:rsid w:val="003064DD"/>
    <w:rsid w:val="00306657"/>
    <w:rsid w:val="003066BA"/>
    <w:rsid w:val="003066D2"/>
    <w:rsid w:val="00306772"/>
    <w:rsid w:val="00306E27"/>
    <w:rsid w:val="00306E6B"/>
    <w:rsid w:val="00306ED9"/>
    <w:rsid w:val="00307607"/>
    <w:rsid w:val="0030763E"/>
    <w:rsid w:val="0030780A"/>
    <w:rsid w:val="00307826"/>
    <w:rsid w:val="00307919"/>
    <w:rsid w:val="00307B22"/>
    <w:rsid w:val="00307D3D"/>
    <w:rsid w:val="003100C8"/>
    <w:rsid w:val="00310212"/>
    <w:rsid w:val="00310470"/>
    <w:rsid w:val="0031060C"/>
    <w:rsid w:val="00310702"/>
    <w:rsid w:val="003107BC"/>
    <w:rsid w:val="00310A14"/>
    <w:rsid w:val="00310E61"/>
    <w:rsid w:val="00310FE3"/>
    <w:rsid w:val="00311161"/>
    <w:rsid w:val="0031116D"/>
    <w:rsid w:val="00311223"/>
    <w:rsid w:val="0031128D"/>
    <w:rsid w:val="00311646"/>
    <w:rsid w:val="00311C3D"/>
    <w:rsid w:val="00311D06"/>
    <w:rsid w:val="00311E73"/>
    <w:rsid w:val="0031227C"/>
    <w:rsid w:val="00312306"/>
    <w:rsid w:val="00312400"/>
    <w:rsid w:val="0031257B"/>
    <w:rsid w:val="00312739"/>
    <w:rsid w:val="00312797"/>
    <w:rsid w:val="00312A31"/>
    <w:rsid w:val="00312A9C"/>
    <w:rsid w:val="00312AAB"/>
    <w:rsid w:val="00312B2A"/>
    <w:rsid w:val="00312D10"/>
    <w:rsid w:val="00312F6A"/>
    <w:rsid w:val="00313007"/>
    <w:rsid w:val="00313184"/>
    <w:rsid w:val="00313822"/>
    <w:rsid w:val="003138A5"/>
    <w:rsid w:val="003139C1"/>
    <w:rsid w:val="003139F3"/>
    <w:rsid w:val="00313A7B"/>
    <w:rsid w:val="00313BD1"/>
    <w:rsid w:val="00314270"/>
    <w:rsid w:val="00314423"/>
    <w:rsid w:val="003144F9"/>
    <w:rsid w:val="00314877"/>
    <w:rsid w:val="00314A27"/>
    <w:rsid w:val="00314D8B"/>
    <w:rsid w:val="00314E3E"/>
    <w:rsid w:val="00314EA2"/>
    <w:rsid w:val="003152C6"/>
    <w:rsid w:val="00315308"/>
    <w:rsid w:val="00315590"/>
    <w:rsid w:val="003155D3"/>
    <w:rsid w:val="003155E3"/>
    <w:rsid w:val="0031571D"/>
    <w:rsid w:val="003158E5"/>
    <w:rsid w:val="0031593D"/>
    <w:rsid w:val="0031595D"/>
    <w:rsid w:val="00315A45"/>
    <w:rsid w:val="00315A92"/>
    <w:rsid w:val="00315D7D"/>
    <w:rsid w:val="00315F8C"/>
    <w:rsid w:val="003160A8"/>
    <w:rsid w:val="00316153"/>
    <w:rsid w:val="00316277"/>
    <w:rsid w:val="003162D5"/>
    <w:rsid w:val="00316539"/>
    <w:rsid w:val="00316710"/>
    <w:rsid w:val="003167BF"/>
    <w:rsid w:val="00316C8E"/>
    <w:rsid w:val="00316E94"/>
    <w:rsid w:val="00316F6C"/>
    <w:rsid w:val="00316FE9"/>
    <w:rsid w:val="003170E2"/>
    <w:rsid w:val="0031730E"/>
    <w:rsid w:val="003178DA"/>
    <w:rsid w:val="003178DD"/>
    <w:rsid w:val="00317912"/>
    <w:rsid w:val="00317AD0"/>
    <w:rsid w:val="00317CEB"/>
    <w:rsid w:val="00317DB8"/>
    <w:rsid w:val="00317E55"/>
    <w:rsid w:val="00317EA0"/>
    <w:rsid w:val="00320097"/>
    <w:rsid w:val="0032024D"/>
    <w:rsid w:val="0032044B"/>
    <w:rsid w:val="00320457"/>
    <w:rsid w:val="0032051F"/>
    <w:rsid w:val="00320618"/>
    <w:rsid w:val="00320CA7"/>
    <w:rsid w:val="00320CC3"/>
    <w:rsid w:val="00320CC5"/>
    <w:rsid w:val="00320D0F"/>
    <w:rsid w:val="00320FEF"/>
    <w:rsid w:val="0032100B"/>
    <w:rsid w:val="0032120D"/>
    <w:rsid w:val="00321404"/>
    <w:rsid w:val="003218EC"/>
    <w:rsid w:val="00321AD3"/>
    <w:rsid w:val="00321BD7"/>
    <w:rsid w:val="00321CF3"/>
    <w:rsid w:val="00321D3C"/>
    <w:rsid w:val="00321D80"/>
    <w:rsid w:val="00321F4A"/>
    <w:rsid w:val="0032200F"/>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B1B"/>
    <w:rsid w:val="00323C61"/>
    <w:rsid w:val="00323D6B"/>
    <w:rsid w:val="00323E12"/>
    <w:rsid w:val="00323E4B"/>
    <w:rsid w:val="003240A9"/>
    <w:rsid w:val="00324202"/>
    <w:rsid w:val="0032421D"/>
    <w:rsid w:val="003245FE"/>
    <w:rsid w:val="003247EF"/>
    <w:rsid w:val="003249F6"/>
    <w:rsid w:val="00324D7F"/>
    <w:rsid w:val="00325122"/>
    <w:rsid w:val="003252C8"/>
    <w:rsid w:val="0032542E"/>
    <w:rsid w:val="00325447"/>
    <w:rsid w:val="0032553E"/>
    <w:rsid w:val="00325984"/>
    <w:rsid w:val="00325A1B"/>
    <w:rsid w:val="00325A4F"/>
    <w:rsid w:val="00325BB0"/>
    <w:rsid w:val="00325BDF"/>
    <w:rsid w:val="00325C04"/>
    <w:rsid w:val="00325DCF"/>
    <w:rsid w:val="00325E6F"/>
    <w:rsid w:val="0032600F"/>
    <w:rsid w:val="00326069"/>
    <w:rsid w:val="003267CC"/>
    <w:rsid w:val="00326912"/>
    <w:rsid w:val="00326957"/>
    <w:rsid w:val="00326AE2"/>
    <w:rsid w:val="00326B37"/>
    <w:rsid w:val="00326B45"/>
    <w:rsid w:val="00326CA9"/>
    <w:rsid w:val="00326D38"/>
    <w:rsid w:val="003270D5"/>
    <w:rsid w:val="003270EB"/>
    <w:rsid w:val="00327B0B"/>
    <w:rsid w:val="00327E70"/>
    <w:rsid w:val="00327EC7"/>
    <w:rsid w:val="003301D4"/>
    <w:rsid w:val="003304D1"/>
    <w:rsid w:val="00330ACC"/>
    <w:rsid w:val="00330F5F"/>
    <w:rsid w:val="00330FF6"/>
    <w:rsid w:val="00331211"/>
    <w:rsid w:val="00331212"/>
    <w:rsid w:val="003316F6"/>
    <w:rsid w:val="0033171D"/>
    <w:rsid w:val="00331728"/>
    <w:rsid w:val="003318E6"/>
    <w:rsid w:val="00331A52"/>
    <w:rsid w:val="00331BF6"/>
    <w:rsid w:val="00331C9A"/>
    <w:rsid w:val="00331DCB"/>
    <w:rsid w:val="00331EB6"/>
    <w:rsid w:val="00331FC3"/>
    <w:rsid w:val="00332454"/>
    <w:rsid w:val="00332773"/>
    <w:rsid w:val="003329B8"/>
    <w:rsid w:val="00332B47"/>
    <w:rsid w:val="00332B75"/>
    <w:rsid w:val="00332B80"/>
    <w:rsid w:val="00332C61"/>
    <w:rsid w:val="00332DBB"/>
    <w:rsid w:val="003330F7"/>
    <w:rsid w:val="0033310B"/>
    <w:rsid w:val="00333397"/>
    <w:rsid w:val="003335DD"/>
    <w:rsid w:val="003336B3"/>
    <w:rsid w:val="0033390B"/>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73E"/>
    <w:rsid w:val="00336CA5"/>
    <w:rsid w:val="00336CF5"/>
    <w:rsid w:val="00336F99"/>
    <w:rsid w:val="00336FE2"/>
    <w:rsid w:val="0033724D"/>
    <w:rsid w:val="0033744C"/>
    <w:rsid w:val="00337558"/>
    <w:rsid w:val="0033780B"/>
    <w:rsid w:val="00337DAF"/>
    <w:rsid w:val="00340022"/>
    <w:rsid w:val="00340061"/>
    <w:rsid w:val="00340313"/>
    <w:rsid w:val="00340369"/>
    <w:rsid w:val="003403FC"/>
    <w:rsid w:val="0034081E"/>
    <w:rsid w:val="00340A09"/>
    <w:rsid w:val="00340A88"/>
    <w:rsid w:val="00340AF9"/>
    <w:rsid w:val="00340C18"/>
    <w:rsid w:val="00340C1B"/>
    <w:rsid w:val="00340C41"/>
    <w:rsid w:val="0034108F"/>
    <w:rsid w:val="0034118F"/>
    <w:rsid w:val="0034131E"/>
    <w:rsid w:val="00341371"/>
    <w:rsid w:val="003413A0"/>
    <w:rsid w:val="00341499"/>
    <w:rsid w:val="003416B1"/>
    <w:rsid w:val="003416EA"/>
    <w:rsid w:val="00341722"/>
    <w:rsid w:val="0034177D"/>
    <w:rsid w:val="00341B53"/>
    <w:rsid w:val="00341B96"/>
    <w:rsid w:val="00341BF9"/>
    <w:rsid w:val="00341E79"/>
    <w:rsid w:val="0034208B"/>
    <w:rsid w:val="0034226D"/>
    <w:rsid w:val="003422F7"/>
    <w:rsid w:val="003423CC"/>
    <w:rsid w:val="00342586"/>
    <w:rsid w:val="003425CB"/>
    <w:rsid w:val="00342972"/>
    <w:rsid w:val="00342FDD"/>
    <w:rsid w:val="00342FE7"/>
    <w:rsid w:val="003432F5"/>
    <w:rsid w:val="00343731"/>
    <w:rsid w:val="00343830"/>
    <w:rsid w:val="00343968"/>
    <w:rsid w:val="00343A96"/>
    <w:rsid w:val="0034429B"/>
    <w:rsid w:val="00344866"/>
    <w:rsid w:val="003448B3"/>
    <w:rsid w:val="003449E4"/>
    <w:rsid w:val="00344A3F"/>
    <w:rsid w:val="00344C02"/>
    <w:rsid w:val="00344CE7"/>
    <w:rsid w:val="00344D6D"/>
    <w:rsid w:val="00344E79"/>
    <w:rsid w:val="00344EEF"/>
    <w:rsid w:val="00344FE4"/>
    <w:rsid w:val="00345077"/>
    <w:rsid w:val="003450D7"/>
    <w:rsid w:val="0034513F"/>
    <w:rsid w:val="00345197"/>
    <w:rsid w:val="003451F9"/>
    <w:rsid w:val="00345237"/>
    <w:rsid w:val="00345266"/>
    <w:rsid w:val="00345497"/>
    <w:rsid w:val="00345547"/>
    <w:rsid w:val="00345562"/>
    <w:rsid w:val="00345675"/>
    <w:rsid w:val="0034586A"/>
    <w:rsid w:val="0034594B"/>
    <w:rsid w:val="003459BB"/>
    <w:rsid w:val="00345CD3"/>
    <w:rsid w:val="003460BC"/>
    <w:rsid w:val="0034621F"/>
    <w:rsid w:val="0034637F"/>
    <w:rsid w:val="0034638C"/>
    <w:rsid w:val="003465B4"/>
    <w:rsid w:val="00346835"/>
    <w:rsid w:val="0034698B"/>
    <w:rsid w:val="00346C29"/>
    <w:rsid w:val="00346EF1"/>
    <w:rsid w:val="00346F7F"/>
    <w:rsid w:val="00347349"/>
    <w:rsid w:val="00347370"/>
    <w:rsid w:val="00347499"/>
    <w:rsid w:val="0034790C"/>
    <w:rsid w:val="00347A77"/>
    <w:rsid w:val="00347D5F"/>
    <w:rsid w:val="00347DA3"/>
    <w:rsid w:val="003500B2"/>
    <w:rsid w:val="00350108"/>
    <w:rsid w:val="0035018E"/>
    <w:rsid w:val="00350488"/>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4"/>
    <w:rsid w:val="003521B6"/>
    <w:rsid w:val="00352480"/>
    <w:rsid w:val="003527CD"/>
    <w:rsid w:val="003528CE"/>
    <w:rsid w:val="003528FE"/>
    <w:rsid w:val="003529BC"/>
    <w:rsid w:val="00352A67"/>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ADD"/>
    <w:rsid w:val="00354B0B"/>
    <w:rsid w:val="00354B32"/>
    <w:rsid w:val="00354FB5"/>
    <w:rsid w:val="003551D2"/>
    <w:rsid w:val="0035527B"/>
    <w:rsid w:val="0035537E"/>
    <w:rsid w:val="003554CA"/>
    <w:rsid w:val="00355543"/>
    <w:rsid w:val="003555BB"/>
    <w:rsid w:val="003559C0"/>
    <w:rsid w:val="00355E63"/>
    <w:rsid w:val="00355ED5"/>
    <w:rsid w:val="00355FF9"/>
    <w:rsid w:val="00356246"/>
    <w:rsid w:val="003562FB"/>
    <w:rsid w:val="003566A9"/>
    <w:rsid w:val="003567A4"/>
    <w:rsid w:val="003567BF"/>
    <w:rsid w:val="00356983"/>
    <w:rsid w:val="003569DF"/>
    <w:rsid w:val="00356A32"/>
    <w:rsid w:val="00356A47"/>
    <w:rsid w:val="00356C80"/>
    <w:rsid w:val="00356CD0"/>
    <w:rsid w:val="00356E40"/>
    <w:rsid w:val="00356EB6"/>
    <w:rsid w:val="003570C2"/>
    <w:rsid w:val="003574E1"/>
    <w:rsid w:val="00357AC9"/>
    <w:rsid w:val="00357C8E"/>
    <w:rsid w:val="00357DCD"/>
    <w:rsid w:val="00360014"/>
    <w:rsid w:val="003600DE"/>
    <w:rsid w:val="00360232"/>
    <w:rsid w:val="003602C3"/>
    <w:rsid w:val="003602E0"/>
    <w:rsid w:val="003604D1"/>
    <w:rsid w:val="00360846"/>
    <w:rsid w:val="0036089B"/>
    <w:rsid w:val="0036096F"/>
    <w:rsid w:val="00360A2E"/>
    <w:rsid w:val="00360D01"/>
    <w:rsid w:val="00360D96"/>
    <w:rsid w:val="00360E11"/>
    <w:rsid w:val="00360ED0"/>
    <w:rsid w:val="00360EFB"/>
    <w:rsid w:val="00361240"/>
    <w:rsid w:val="003612F4"/>
    <w:rsid w:val="00361404"/>
    <w:rsid w:val="00361561"/>
    <w:rsid w:val="00361756"/>
    <w:rsid w:val="00361D15"/>
    <w:rsid w:val="00361DCC"/>
    <w:rsid w:val="00361DD6"/>
    <w:rsid w:val="00361E75"/>
    <w:rsid w:val="0036202A"/>
    <w:rsid w:val="003623D4"/>
    <w:rsid w:val="003623E1"/>
    <w:rsid w:val="0036246A"/>
    <w:rsid w:val="0036251C"/>
    <w:rsid w:val="00362569"/>
    <w:rsid w:val="0036273D"/>
    <w:rsid w:val="00362983"/>
    <w:rsid w:val="00362D9E"/>
    <w:rsid w:val="00362E85"/>
    <w:rsid w:val="00362ED1"/>
    <w:rsid w:val="00363001"/>
    <w:rsid w:val="0036309E"/>
    <w:rsid w:val="00363152"/>
    <w:rsid w:val="003632DF"/>
    <w:rsid w:val="003633F4"/>
    <w:rsid w:val="003636CD"/>
    <w:rsid w:val="003637FA"/>
    <w:rsid w:val="003638A5"/>
    <w:rsid w:val="0036396B"/>
    <w:rsid w:val="00363A84"/>
    <w:rsid w:val="00363B9A"/>
    <w:rsid w:val="00364081"/>
    <w:rsid w:val="003640FD"/>
    <w:rsid w:val="003641A2"/>
    <w:rsid w:val="003641DE"/>
    <w:rsid w:val="00364207"/>
    <w:rsid w:val="00364220"/>
    <w:rsid w:val="0036487C"/>
    <w:rsid w:val="003648F1"/>
    <w:rsid w:val="00364A68"/>
    <w:rsid w:val="00364C53"/>
    <w:rsid w:val="00365127"/>
    <w:rsid w:val="003651A7"/>
    <w:rsid w:val="00365241"/>
    <w:rsid w:val="00365297"/>
    <w:rsid w:val="003652E9"/>
    <w:rsid w:val="00365406"/>
    <w:rsid w:val="00365411"/>
    <w:rsid w:val="003654B1"/>
    <w:rsid w:val="003656B9"/>
    <w:rsid w:val="00365743"/>
    <w:rsid w:val="00365846"/>
    <w:rsid w:val="003658B6"/>
    <w:rsid w:val="00365B7C"/>
    <w:rsid w:val="00365FA2"/>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52"/>
    <w:rsid w:val="003670CF"/>
    <w:rsid w:val="003670F5"/>
    <w:rsid w:val="003671B5"/>
    <w:rsid w:val="003671D9"/>
    <w:rsid w:val="003671F6"/>
    <w:rsid w:val="00367372"/>
    <w:rsid w:val="003673DD"/>
    <w:rsid w:val="00367441"/>
    <w:rsid w:val="003676DB"/>
    <w:rsid w:val="003678DE"/>
    <w:rsid w:val="00367B1D"/>
    <w:rsid w:val="00367C57"/>
    <w:rsid w:val="00367D88"/>
    <w:rsid w:val="003701F4"/>
    <w:rsid w:val="003702C9"/>
    <w:rsid w:val="0037094E"/>
    <w:rsid w:val="00370BE7"/>
    <w:rsid w:val="00370C4C"/>
    <w:rsid w:val="00370E4F"/>
    <w:rsid w:val="00370E58"/>
    <w:rsid w:val="00371215"/>
    <w:rsid w:val="00371A0F"/>
    <w:rsid w:val="00371B60"/>
    <w:rsid w:val="00371CBD"/>
    <w:rsid w:val="00371D73"/>
    <w:rsid w:val="00371FEF"/>
    <w:rsid w:val="00372123"/>
    <w:rsid w:val="00372489"/>
    <w:rsid w:val="003724AA"/>
    <w:rsid w:val="0037259E"/>
    <w:rsid w:val="0037268F"/>
    <w:rsid w:val="0037281D"/>
    <w:rsid w:val="00372EFB"/>
    <w:rsid w:val="00372F0D"/>
    <w:rsid w:val="00372F54"/>
    <w:rsid w:val="00373300"/>
    <w:rsid w:val="00373357"/>
    <w:rsid w:val="0037336D"/>
    <w:rsid w:val="003735CD"/>
    <w:rsid w:val="0037363B"/>
    <w:rsid w:val="003738B9"/>
    <w:rsid w:val="00373BFE"/>
    <w:rsid w:val="00373CB2"/>
    <w:rsid w:val="00374059"/>
    <w:rsid w:val="0037409E"/>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2F3"/>
    <w:rsid w:val="0037535B"/>
    <w:rsid w:val="003753A9"/>
    <w:rsid w:val="0037552D"/>
    <w:rsid w:val="003756DB"/>
    <w:rsid w:val="00375B43"/>
    <w:rsid w:val="00375E40"/>
    <w:rsid w:val="00375F12"/>
    <w:rsid w:val="00376348"/>
    <w:rsid w:val="00376510"/>
    <w:rsid w:val="003766D6"/>
    <w:rsid w:val="00376795"/>
    <w:rsid w:val="003767F9"/>
    <w:rsid w:val="003768B4"/>
    <w:rsid w:val="00376DB5"/>
    <w:rsid w:val="00376DF1"/>
    <w:rsid w:val="00376F78"/>
    <w:rsid w:val="00376FBC"/>
    <w:rsid w:val="003770BB"/>
    <w:rsid w:val="00377254"/>
    <w:rsid w:val="0037735D"/>
    <w:rsid w:val="0037736B"/>
    <w:rsid w:val="00377688"/>
    <w:rsid w:val="0037771A"/>
    <w:rsid w:val="0037776E"/>
    <w:rsid w:val="00377AD5"/>
    <w:rsid w:val="00377B89"/>
    <w:rsid w:val="00377BAB"/>
    <w:rsid w:val="00377CFB"/>
    <w:rsid w:val="00377E56"/>
    <w:rsid w:val="00377EAE"/>
    <w:rsid w:val="0038010F"/>
    <w:rsid w:val="003801A6"/>
    <w:rsid w:val="003802DC"/>
    <w:rsid w:val="0038033E"/>
    <w:rsid w:val="0038076D"/>
    <w:rsid w:val="00380C40"/>
    <w:rsid w:val="00380D66"/>
    <w:rsid w:val="00380E4E"/>
    <w:rsid w:val="00380EDE"/>
    <w:rsid w:val="00380FBF"/>
    <w:rsid w:val="0038133A"/>
    <w:rsid w:val="00381462"/>
    <w:rsid w:val="003818A2"/>
    <w:rsid w:val="003819CE"/>
    <w:rsid w:val="00381B28"/>
    <w:rsid w:val="00381C0B"/>
    <w:rsid w:val="00381C24"/>
    <w:rsid w:val="00381D04"/>
    <w:rsid w:val="00381FB8"/>
    <w:rsid w:val="00381FFF"/>
    <w:rsid w:val="0038207F"/>
    <w:rsid w:val="00382438"/>
    <w:rsid w:val="003824B6"/>
    <w:rsid w:val="003825F5"/>
    <w:rsid w:val="00382632"/>
    <w:rsid w:val="003826D2"/>
    <w:rsid w:val="003829DE"/>
    <w:rsid w:val="00382A43"/>
    <w:rsid w:val="00382B2B"/>
    <w:rsid w:val="00382D60"/>
    <w:rsid w:val="00382D6B"/>
    <w:rsid w:val="00382DA8"/>
    <w:rsid w:val="00382E10"/>
    <w:rsid w:val="00382F29"/>
    <w:rsid w:val="00383216"/>
    <w:rsid w:val="003833E8"/>
    <w:rsid w:val="00383443"/>
    <w:rsid w:val="00383A9F"/>
    <w:rsid w:val="00383AD4"/>
    <w:rsid w:val="00383B2A"/>
    <w:rsid w:val="00383B43"/>
    <w:rsid w:val="00383C8D"/>
    <w:rsid w:val="00383DB1"/>
    <w:rsid w:val="00383DB3"/>
    <w:rsid w:val="00383DBF"/>
    <w:rsid w:val="003840F8"/>
    <w:rsid w:val="003843E1"/>
    <w:rsid w:val="00384571"/>
    <w:rsid w:val="003846CE"/>
    <w:rsid w:val="0038490D"/>
    <w:rsid w:val="00384ADC"/>
    <w:rsid w:val="00384F50"/>
    <w:rsid w:val="00385152"/>
    <w:rsid w:val="003851E6"/>
    <w:rsid w:val="00385217"/>
    <w:rsid w:val="003852FB"/>
    <w:rsid w:val="0038536E"/>
    <w:rsid w:val="00385429"/>
    <w:rsid w:val="0038543E"/>
    <w:rsid w:val="0038544A"/>
    <w:rsid w:val="00385660"/>
    <w:rsid w:val="00385676"/>
    <w:rsid w:val="00385B05"/>
    <w:rsid w:val="00385BE6"/>
    <w:rsid w:val="00385D37"/>
    <w:rsid w:val="00385EDD"/>
    <w:rsid w:val="0038635C"/>
    <w:rsid w:val="00386382"/>
    <w:rsid w:val="003864CC"/>
    <w:rsid w:val="00386532"/>
    <w:rsid w:val="003865EF"/>
    <w:rsid w:val="00386812"/>
    <w:rsid w:val="00386BA9"/>
    <w:rsid w:val="00386D7F"/>
    <w:rsid w:val="00386DB0"/>
    <w:rsid w:val="003870FA"/>
    <w:rsid w:val="003871B7"/>
    <w:rsid w:val="00387425"/>
    <w:rsid w:val="003876EB"/>
    <w:rsid w:val="003879A8"/>
    <w:rsid w:val="00387AA7"/>
    <w:rsid w:val="00387C77"/>
    <w:rsid w:val="00387CCE"/>
    <w:rsid w:val="00387D65"/>
    <w:rsid w:val="00390017"/>
    <w:rsid w:val="003901A3"/>
    <w:rsid w:val="00390265"/>
    <w:rsid w:val="00390418"/>
    <w:rsid w:val="0039072F"/>
    <w:rsid w:val="00390A13"/>
    <w:rsid w:val="00390C2D"/>
    <w:rsid w:val="00390C5D"/>
    <w:rsid w:val="00390C9B"/>
    <w:rsid w:val="00390E90"/>
    <w:rsid w:val="00390F5F"/>
    <w:rsid w:val="00390F60"/>
    <w:rsid w:val="00390F8B"/>
    <w:rsid w:val="00391B88"/>
    <w:rsid w:val="00391C57"/>
    <w:rsid w:val="00392168"/>
    <w:rsid w:val="003925E1"/>
    <w:rsid w:val="003927F3"/>
    <w:rsid w:val="0039281F"/>
    <w:rsid w:val="00392D4A"/>
    <w:rsid w:val="00392D4C"/>
    <w:rsid w:val="00392E0D"/>
    <w:rsid w:val="00392EAB"/>
    <w:rsid w:val="00393069"/>
    <w:rsid w:val="00393279"/>
    <w:rsid w:val="003940CE"/>
    <w:rsid w:val="003942FE"/>
    <w:rsid w:val="003947C6"/>
    <w:rsid w:val="0039492D"/>
    <w:rsid w:val="00394987"/>
    <w:rsid w:val="003949C2"/>
    <w:rsid w:val="00394A1D"/>
    <w:rsid w:val="00394A79"/>
    <w:rsid w:val="00394DE3"/>
    <w:rsid w:val="0039529B"/>
    <w:rsid w:val="00395318"/>
    <w:rsid w:val="003953BF"/>
    <w:rsid w:val="0039563B"/>
    <w:rsid w:val="00395674"/>
    <w:rsid w:val="00395AE6"/>
    <w:rsid w:val="00395B6C"/>
    <w:rsid w:val="00395D63"/>
    <w:rsid w:val="00395E38"/>
    <w:rsid w:val="00395F04"/>
    <w:rsid w:val="00396949"/>
    <w:rsid w:val="00396DB5"/>
    <w:rsid w:val="003970AA"/>
    <w:rsid w:val="003970C3"/>
    <w:rsid w:val="003971B8"/>
    <w:rsid w:val="003972B7"/>
    <w:rsid w:val="00397453"/>
    <w:rsid w:val="0039750C"/>
    <w:rsid w:val="003978B6"/>
    <w:rsid w:val="00397957"/>
    <w:rsid w:val="00397A6B"/>
    <w:rsid w:val="00397B83"/>
    <w:rsid w:val="00397BD8"/>
    <w:rsid w:val="00397C10"/>
    <w:rsid w:val="00397C1D"/>
    <w:rsid w:val="00397C8C"/>
    <w:rsid w:val="00397D80"/>
    <w:rsid w:val="00397E43"/>
    <w:rsid w:val="003A000C"/>
    <w:rsid w:val="003A01DF"/>
    <w:rsid w:val="003A06AE"/>
    <w:rsid w:val="003A0A1B"/>
    <w:rsid w:val="003A0B93"/>
    <w:rsid w:val="003A0CD9"/>
    <w:rsid w:val="003A0D3D"/>
    <w:rsid w:val="003A1229"/>
    <w:rsid w:val="003A129C"/>
    <w:rsid w:val="003A12BA"/>
    <w:rsid w:val="003A134B"/>
    <w:rsid w:val="003A145B"/>
    <w:rsid w:val="003A180F"/>
    <w:rsid w:val="003A18DD"/>
    <w:rsid w:val="003A202C"/>
    <w:rsid w:val="003A20C8"/>
    <w:rsid w:val="003A23E8"/>
    <w:rsid w:val="003A2675"/>
    <w:rsid w:val="003A267D"/>
    <w:rsid w:val="003A274A"/>
    <w:rsid w:val="003A2753"/>
    <w:rsid w:val="003A28C5"/>
    <w:rsid w:val="003A2927"/>
    <w:rsid w:val="003A29A8"/>
    <w:rsid w:val="003A2A6D"/>
    <w:rsid w:val="003A2C29"/>
    <w:rsid w:val="003A2E6C"/>
    <w:rsid w:val="003A2EC3"/>
    <w:rsid w:val="003A36F2"/>
    <w:rsid w:val="003A372F"/>
    <w:rsid w:val="003A373F"/>
    <w:rsid w:val="003A3BC7"/>
    <w:rsid w:val="003A3C3D"/>
    <w:rsid w:val="003A3CE3"/>
    <w:rsid w:val="003A3D39"/>
    <w:rsid w:val="003A3EC7"/>
    <w:rsid w:val="003A4041"/>
    <w:rsid w:val="003A40B4"/>
    <w:rsid w:val="003A44D0"/>
    <w:rsid w:val="003A47C0"/>
    <w:rsid w:val="003A48BB"/>
    <w:rsid w:val="003A4AE0"/>
    <w:rsid w:val="003A4D0A"/>
    <w:rsid w:val="003A557C"/>
    <w:rsid w:val="003A583B"/>
    <w:rsid w:val="003A5B9B"/>
    <w:rsid w:val="003A5D4B"/>
    <w:rsid w:val="003A5E26"/>
    <w:rsid w:val="003A5F31"/>
    <w:rsid w:val="003A6019"/>
    <w:rsid w:val="003A6219"/>
    <w:rsid w:val="003A6283"/>
    <w:rsid w:val="003A6519"/>
    <w:rsid w:val="003A65D6"/>
    <w:rsid w:val="003A66E6"/>
    <w:rsid w:val="003A6850"/>
    <w:rsid w:val="003A68F9"/>
    <w:rsid w:val="003A6BF2"/>
    <w:rsid w:val="003A6BFF"/>
    <w:rsid w:val="003A6C9F"/>
    <w:rsid w:val="003A6D70"/>
    <w:rsid w:val="003A6F12"/>
    <w:rsid w:val="003A6F64"/>
    <w:rsid w:val="003A6F74"/>
    <w:rsid w:val="003A7800"/>
    <w:rsid w:val="003A7831"/>
    <w:rsid w:val="003A7834"/>
    <w:rsid w:val="003A78FB"/>
    <w:rsid w:val="003A790D"/>
    <w:rsid w:val="003A7A2E"/>
    <w:rsid w:val="003A7CE6"/>
    <w:rsid w:val="003A7D8E"/>
    <w:rsid w:val="003B00F7"/>
    <w:rsid w:val="003B0110"/>
    <w:rsid w:val="003B020C"/>
    <w:rsid w:val="003B0455"/>
    <w:rsid w:val="003B04F4"/>
    <w:rsid w:val="003B0959"/>
    <w:rsid w:val="003B0B5B"/>
    <w:rsid w:val="003B0E39"/>
    <w:rsid w:val="003B0E79"/>
    <w:rsid w:val="003B11E7"/>
    <w:rsid w:val="003B1304"/>
    <w:rsid w:val="003B13B2"/>
    <w:rsid w:val="003B1579"/>
    <w:rsid w:val="003B16E4"/>
    <w:rsid w:val="003B1882"/>
    <w:rsid w:val="003B19F7"/>
    <w:rsid w:val="003B1B35"/>
    <w:rsid w:val="003B1B70"/>
    <w:rsid w:val="003B1F9D"/>
    <w:rsid w:val="003B230A"/>
    <w:rsid w:val="003B279D"/>
    <w:rsid w:val="003B27F0"/>
    <w:rsid w:val="003B2947"/>
    <w:rsid w:val="003B2C7E"/>
    <w:rsid w:val="003B3138"/>
    <w:rsid w:val="003B3575"/>
    <w:rsid w:val="003B3655"/>
    <w:rsid w:val="003B3688"/>
    <w:rsid w:val="003B369D"/>
    <w:rsid w:val="003B39E7"/>
    <w:rsid w:val="003B3A7F"/>
    <w:rsid w:val="003B3AEC"/>
    <w:rsid w:val="003B3C05"/>
    <w:rsid w:val="003B3DDA"/>
    <w:rsid w:val="003B3FA4"/>
    <w:rsid w:val="003B414C"/>
    <w:rsid w:val="003B4224"/>
    <w:rsid w:val="003B4351"/>
    <w:rsid w:val="003B4376"/>
    <w:rsid w:val="003B45F6"/>
    <w:rsid w:val="003B4652"/>
    <w:rsid w:val="003B47A2"/>
    <w:rsid w:val="003B48EA"/>
    <w:rsid w:val="003B48F0"/>
    <w:rsid w:val="003B4989"/>
    <w:rsid w:val="003B4AF6"/>
    <w:rsid w:val="003B4CD1"/>
    <w:rsid w:val="003B4D78"/>
    <w:rsid w:val="003B4E3E"/>
    <w:rsid w:val="003B4EDC"/>
    <w:rsid w:val="003B50BC"/>
    <w:rsid w:val="003B5144"/>
    <w:rsid w:val="003B5201"/>
    <w:rsid w:val="003B52B7"/>
    <w:rsid w:val="003B5469"/>
    <w:rsid w:val="003B5577"/>
    <w:rsid w:val="003B5752"/>
    <w:rsid w:val="003B5B54"/>
    <w:rsid w:val="003B5D97"/>
    <w:rsid w:val="003B5EB1"/>
    <w:rsid w:val="003B5F2C"/>
    <w:rsid w:val="003B5F56"/>
    <w:rsid w:val="003B6093"/>
    <w:rsid w:val="003B639E"/>
    <w:rsid w:val="003B63A4"/>
    <w:rsid w:val="003B642E"/>
    <w:rsid w:val="003B64A3"/>
    <w:rsid w:val="003B6636"/>
    <w:rsid w:val="003B68FE"/>
    <w:rsid w:val="003B6A67"/>
    <w:rsid w:val="003B6D7D"/>
    <w:rsid w:val="003B70C3"/>
    <w:rsid w:val="003B7172"/>
    <w:rsid w:val="003B7236"/>
    <w:rsid w:val="003B7658"/>
    <w:rsid w:val="003B7982"/>
    <w:rsid w:val="003B7B57"/>
    <w:rsid w:val="003B7C88"/>
    <w:rsid w:val="003B7CF8"/>
    <w:rsid w:val="003B7D7E"/>
    <w:rsid w:val="003B7DB7"/>
    <w:rsid w:val="003B7FC6"/>
    <w:rsid w:val="003C0043"/>
    <w:rsid w:val="003C00EF"/>
    <w:rsid w:val="003C041E"/>
    <w:rsid w:val="003C05E4"/>
    <w:rsid w:val="003C064A"/>
    <w:rsid w:val="003C09E3"/>
    <w:rsid w:val="003C0ED7"/>
    <w:rsid w:val="003C1002"/>
    <w:rsid w:val="003C1012"/>
    <w:rsid w:val="003C1082"/>
    <w:rsid w:val="003C10DC"/>
    <w:rsid w:val="003C1173"/>
    <w:rsid w:val="003C11C9"/>
    <w:rsid w:val="003C1229"/>
    <w:rsid w:val="003C1295"/>
    <w:rsid w:val="003C1373"/>
    <w:rsid w:val="003C15E1"/>
    <w:rsid w:val="003C1627"/>
    <w:rsid w:val="003C1A60"/>
    <w:rsid w:val="003C1C34"/>
    <w:rsid w:val="003C1C9A"/>
    <w:rsid w:val="003C1F83"/>
    <w:rsid w:val="003C1FBD"/>
    <w:rsid w:val="003C1FC1"/>
    <w:rsid w:val="003C1FD4"/>
    <w:rsid w:val="003C2069"/>
    <w:rsid w:val="003C213D"/>
    <w:rsid w:val="003C21CD"/>
    <w:rsid w:val="003C2406"/>
    <w:rsid w:val="003C25AD"/>
    <w:rsid w:val="003C2664"/>
    <w:rsid w:val="003C26BF"/>
    <w:rsid w:val="003C2722"/>
    <w:rsid w:val="003C2CDC"/>
    <w:rsid w:val="003C2D21"/>
    <w:rsid w:val="003C309F"/>
    <w:rsid w:val="003C30DD"/>
    <w:rsid w:val="003C32CA"/>
    <w:rsid w:val="003C34AF"/>
    <w:rsid w:val="003C359F"/>
    <w:rsid w:val="003C3686"/>
    <w:rsid w:val="003C36BC"/>
    <w:rsid w:val="003C3837"/>
    <w:rsid w:val="003C44FF"/>
    <w:rsid w:val="003C4605"/>
    <w:rsid w:val="003C4877"/>
    <w:rsid w:val="003C4988"/>
    <w:rsid w:val="003C4E23"/>
    <w:rsid w:val="003C4EBD"/>
    <w:rsid w:val="003C4EF2"/>
    <w:rsid w:val="003C5183"/>
    <w:rsid w:val="003C518B"/>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462"/>
    <w:rsid w:val="003C75BC"/>
    <w:rsid w:val="003C7678"/>
    <w:rsid w:val="003C769B"/>
    <w:rsid w:val="003C76F5"/>
    <w:rsid w:val="003C7AD7"/>
    <w:rsid w:val="003C7B7B"/>
    <w:rsid w:val="003C7C83"/>
    <w:rsid w:val="003C7EED"/>
    <w:rsid w:val="003D00A3"/>
    <w:rsid w:val="003D03E3"/>
    <w:rsid w:val="003D045C"/>
    <w:rsid w:val="003D087B"/>
    <w:rsid w:val="003D0C27"/>
    <w:rsid w:val="003D0F24"/>
    <w:rsid w:val="003D0FB8"/>
    <w:rsid w:val="003D0FC3"/>
    <w:rsid w:val="003D1023"/>
    <w:rsid w:val="003D1349"/>
    <w:rsid w:val="003D13AD"/>
    <w:rsid w:val="003D155C"/>
    <w:rsid w:val="003D167B"/>
    <w:rsid w:val="003D17B1"/>
    <w:rsid w:val="003D181A"/>
    <w:rsid w:val="003D196E"/>
    <w:rsid w:val="003D1BED"/>
    <w:rsid w:val="003D1DC5"/>
    <w:rsid w:val="003D1EA0"/>
    <w:rsid w:val="003D2283"/>
    <w:rsid w:val="003D2510"/>
    <w:rsid w:val="003D263B"/>
    <w:rsid w:val="003D28CE"/>
    <w:rsid w:val="003D2BF9"/>
    <w:rsid w:val="003D2C1D"/>
    <w:rsid w:val="003D2C34"/>
    <w:rsid w:val="003D304B"/>
    <w:rsid w:val="003D3100"/>
    <w:rsid w:val="003D31EB"/>
    <w:rsid w:val="003D347B"/>
    <w:rsid w:val="003D35D1"/>
    <w:rsid w:val="003D3630"/>
    <w:rsid w:val="003D3892"/>
    <w:rsid w:val="003D3980"/>
    <w:rsid w:val="003D3DDD"/>
    <w:rsid w:val="003D40C9"/>
    <w:rsid w:val="003D4505"/>
    <w:rsid w:val="003D45AC"/>
    <w:rsid w:val="003D4F6F"/>
    <w:rsid w:val="003D50FE"/>
    <w:rsid w:val="003D517F"/>
    <w:rsid w:val="003D527C"/>
    <w:rsid w:val="003D53BF"/>
    <w:rsid w:val="003D54E4"/>
    <w:rsid w:val="003D583B"/>
    <w:rsid w:val="003D5842"/>
    <w:rsid w:val="003D58DC"/>
    <w:rsid w:val="003D58F9"/>
    <w:rsid w:val="003D5A5A"/>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752"/>
    <w:rsid w:val="003D7812"/>
    <w:rsid w:val="003D7871"/>
    <w:rsid w:val="003D78DD"/>
    <w:rsid w:val="003D7B21"/>
    <w:rsid w:val="003D7C62"/>
    <w:rsid w:val="003D7D86"/>
    <w:rsid w:val="003D7DB3"/>
    <w:rsid w:val="003D7E3A"/>
    <w:rsid w:val="003E0084"/>
    <w:rsid w:val="003E0092"/>
    <w:rsid w:val="003E0488"/>
    <w:rsid w:val="003E05AE"/>
    <w:rsid w:val="003E0623"/>
    <w:rsid w:val="003E0738"/>
    <w:rsid w:val="003E0768"/>
    <w:rsid w:val="003E07AE"/>
    <w:rsid w:val="003E0BA0"/>
    <w:rsid w:val="003E0BB6"/>
    <w:rsid w:val="003E0E56"/>
    <w:rsid w:val="003E0F0F"/>
    <w:rsid w:val="003E101B"/>
    <w:rsid w:val="003E10B2"/>
    <w:rsid w:val="003E12E2"/>
    <w:rsid w:val="003E147E"/>
    <w:rsid w:val="003E14FC"/>
    <w:rsid w:val="003E166E"/>
    <w:rsid w:val="003E1683"/>
    <w:rsid w:val="003E17EE"/>
    <w:rsid w:val="003E1D3D"/>
    <w:rsid w:val="003E2050"/>
    <w:rsid w:val="003E205A"/>
    <w:rsid w:val="003E22B2"/>
    <w:rsid w:val="003E24F3"/>
    <w:rsid w:val="003E27C8"/>
    <w:rsid w:val="003E2976"/>
    <w:rsid w:val="003E2A38"/>
    <w:rsid w:val="003E2E59"/>
    <w:rsid w:val="003E2E9C"/>
    <w:rsid w:val="003E2F0B"/>
    <w:rsid w:val="003E33DF"/>
    <w:rsid w:val="003E3D07"/>
    <w:rsid w:val="003E3D47"/>
    <w:rsid w:val="003E3E13"/>
    <w:rsid w:val="003E3F01"/>
    <w:rsid w:val="003E3F0C"/>
    <w:rsid w:val="003E4185"/>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E35"/>
    <w:rsid w:val="003E6061"/>
    <w:rsid w:val="003E6063"/>
    <w:rsid w:val="003E62C4"/>
    <w:rsid w:val="003E6316"/>
    <w:rsid w:val="003E63FC"/>
    <w:rsid w:val="003E66AE"/>
    <w:rsid w:val="003E6884"/>
    <w:rsid w:val="003E69AB"/>
    <w:rsid w:val="003E6A13"/>
    <w:rsid w:val="003E6ABD"/>
    <w:rsid w:val="003E6AC5"/>
    <w:rsid w:val="003E6B3E"/>
    <w:rsid w:val="003E6C2E"/>
    <w:rsid w:val="003E6D23"/>
    <w:rsid w:val="003E6EBA"/>
    <w:rsid w:val="003E6F0B"/>
    <w:rsid w:val="003E702E"/>
    <w:rsid w:val="003E707E"/>
    <w:rsid w:val="003E7262"/>
    <w:rsid w:val="003E7614"/>
    <w:rsid w:val="003E778C"/>
    <w:rsid w:val="003E78D6"/>
    <w:rsid w:val="003E7907"/>
    <w:rsid w:val="003E7A6A"/>
    <w:rsid w:val="003E7AF2"/>
    <w:rsid w:val="003E7B63"/>
    <w:rsid w:val="003E7E6A"/>
    <w:rsid w:val="003E7FA4"/>
    <w:rsid w:val="003F0096"/>
    <w:rsid w:val="003F02FA"/>
    <w:rsid w:val="003F035A"/>
    <w:rsid w:val="003F0850"/>
    <w:rsid w:val="003F0D12"/>
    <w:rsid w:val="003F0D7C"/>
    <w:rsid w:val="003F0F18"/>
    <w:rsid w:val="003F0FC4"/>
    <w:rsid w:val="003F0FF1"/>
    <w:rsid w:val="003F11CA"/>
    <w:rsid w:val="003F13ED"/>
    <w:rsid w:val="003F160C"/>
    <w:rsid w:val="003F1951"/>
    <w:rsid w:val="003F22E7"/>
    <w:rsid w:val="003F23B8"/>
    <w:rsid w:val="003F2497"/>
    <w:rsid w:val="003F25A4"/>
    <w:rsid w:val="003F2A21"/>
    <w:rsid w:val="003F2AB9"/>
    <w:rsid w:val="003F2C28"/>
    <w:rsid w:val="003F2C76"/>
    <w:rsid w:val="003F324F"/>
    <w:rsid w:val="003F33BC"/>
    <w:rsid w:val="003F36BD"/>
    <w:rsid w:val="003F3744"/>
    <w:rsid w:val="003F3811"/>
    <w:rsid w:val="003F3C04"/>
    <w:rsid w:val="003F3C93"/>
    <w:rsid w:val="003F3C9F"/>
    <w:rsid w:val="003F3D4E"/>
    <w:rsid w:val="003F3D6D"/>
    <w:rsid w:val="003F3D78"/>
    <w:rsid w:val="003F3D92"/>
    <w:rsid w:val="003F3FE9"/>
    <w:rsid w:val="003F405B"/>
    <w:rsid w:val="003F40C4"/>
    <w:rsid w:val="003F4165"/>
    <w:rsid w:val="003F41C9"/>
    <w:rsid w:val="003F44B6"/>
    <w:rsid w:val="003F46D5"/>
    <w:rsid w:val="003F477E"/>
    <w:rsid w:val="003F499B"/>
    <w:rsid w:val="003F4C25"/>
    <w:rsid w:val="003F4C50"/>
    <w:rsid w:val="003F4E93"/>
    <w:rsid w:val="003F4F2E"/>
    <w:rsid w:val="003F4F4B"/>
    <w:rsid w:val="003F4FE6"/>
    <w:rsid w:val="003F5041"/>
    <w:rsid w:val="003F5065"/>
    <w:rsid w:val="003F50DA"/>
    <w:rsid w:val="003F519E"/>
    <w:rsid w:val="003F5490"/>
    <w:rsid w:val="003F5625"/>
    <w:rsid w:val="003F576C"/>
    <w:rsid w:val="003F58B8"/>
    <w:rsid w:val="003F5DBD"/>
    <w:rsid w:val="003F5F1B"/>
    <w:rsid w:val="003F5FBE"/>
    <w:rsid w:val="003F625F"/>
    <w:rsid w:val="003F6654"/>
    <w:rsid w:val="003F69F3"/>
    <w:rsid w:val="003F6B32"/>
    <w:rsid w:val="003F6CD2"/>
    <w:rsid w:val="003F6CDA"/>
    <w:rsid w:val="003F6F28"/>
    <w:rsid w:val="003F7017"/>
    <w:rsid w:val="003F708C"/>
    <w:rsid w:val="003F745E"/>
    <w:rsid w:val="003F75CC"/>
    <w:rsid w:val="003F75FB"/>
    <w:rsid w:val="003F77E9"/>
    <w:rsid w:val="003F788D"/>
    <w:rsid w:val="003F78C0"/>
    <w:rsid w:val="00400190"/>
    <w:rsid w:val="004005A2"/>
    <w:rsid w:val="004008E6"/>
    <w:rsid w:val="00400CA9"/>
    <w:rsid w:val="00400CD2"/>
    <w:rsid w:val="00400E4F"/>
    <w:rsid w:val="00400E83"/>
    <w:rsid w:val="0040126E"/>
    <w:rsid w:val="0040145F"/>
    <w:rsid w:val="004016F7"/>
    <w:rsid w:val="0040180B"/>
    <w:rsid w:val="00401CC2"/>
    <w:rsid w:val="004020D4"/>
    <w:rsid w:val="004020E1"/>
    <w:rsid w:val="0040211E"/>
    <w:rsid w:val="004021B6"/>
    <w:rsid w:val="004023F6"/>
    <w:rsid w:val="00402616"/>
    <w:rsid w:val="0040265E"/>
    <w:rsid w:val="00402811"/>
    <w:rsid w:val="00402C08"/>
    <w:rsid w:val="00402C1F"/>
    <w:rsid w:val="00402D34"/>
    <w:rsid w:val="00402DFD"/>
    <w:rsid w:val="0040301A"/>
    <w:rsid w:val="00403083"/>
    <w:rsid w:val="00403106"/>
    <w:rsid w:val="00403384"/>
    <w:rsid w:val="004034AF"/>
    <w:rsid w:val="004034C9"/>
    <w:rsid w:val="004034D3"/>
    <w:rsid w:val="0040359C"/>
    <w:rsid w:val="00403814"/>
    <w:rsid w:val="0040392C"/>
    <w:rsid w:val="00403A2F"/>
    <w:rsid w:val="00403A47"/>
    <w:rsid w:val="00403A85"/>
    <w:rsid w:val="00403AA7"/>
    <w:rsid w:val="00403BC3"/>
    <w:rsid w:val="00403C0D"/>
    <w:rsid w:val="00403C42"/>
    <w:rsid w:val="00403D17"/>
    <w:rsid w:val="00403DC1"/>
    <w:rsid w:val="00403E77"/>
    <w:rsid w:val="00403F54"/>
    <w:rsid w:val="00404009"/>
    <w:rsid w:val="00404175"/>
    <w:rsid w:val="00404380"/>
    <w:rsid w:val="00404642"/>
    <w:rsid w:val="00404672"/>
    <w:rsid w:val="004047C4"/>
    <w:rsid w:val="00404B2E"/>
    <w:rsid w:val="00404C7B"/>
    <w:rsid w:val="00404DA2"/>
    <w:rsid w:val="00404DD5"/>
    <w:rsid w:val="00404DFA"/>
    <w:rsid w:val="00404E1B"/>
    <w:rsid w:val="00405262"/>
    <w:rsid w:val="004052A4"/>
    <w:rsid w:val="00405488"/>
    <w:rsid w:val="0040570B"/>
    <w:rsid w:val="0040579D"/>
    <w:rsid w:val="004057D1"/>
    <w:rsid w:val="004059D8"/>
    <w:rsid w:val="00405EDB"/>
    <w:rsid w:val="00405EE5"/>
    <w:rsid w:val="00405FB1"/>
    <w:rsid w:val="0040618D"/>
    <w:rsid w:val="00406460"/>
    <w:rsid w:val="004065F2"/>
    <w:rsid w:val="00406976"/>
    <w:rsid w:val="004069A2"/>
    <w:rsid w:val="0040702E"/>
    <w:rsid w:val="0040752B"/>
    <w:rsid w:val="0040766B"/>
    <w:rsid w:val="004076BF"/>
    <w:rsid w:val="00407ACC"/>
    <w:rsid w:val="00407ACE"/>
    <w:rsid w:val="00407E04"/>
    <w:rsid w:val="004100D2"/>
    <w:rsid w:val="0041092F"/>
    <w:rsid w:val="00410B3F"/>
    <w:rsid w:val="00410B99"/>
    <w:rsid w:val="00410BF3"/>
    <w:rsid w:val="00410D64"/>
    <w:rsid w:val="0041157B"/>
    <w:rsid w:val="0041180A"/>
    <w:rsid w:val="00411B7F"/>
    <w:rsid w:val="00411D9D"/>
    <w:rsid w:val="00411E60"/>
    <w:rsid w:val="00412152"/>
    <w:rsid w:val="004122C4"/>
    <w:rsid w:val="00412417"/>
    <w:rsid w:val="00412461"/>
    <w:rsid w:val="00412483"/>
    <w:rsid w:val="004124D7"/>
    <w:rsid w:val="00412546"/>
    <w:rsid w:val="004128E5"/>
    <w:rsid w:val="00412B47"/>
    <w:rsid w:val="00412C2F"/>
    <w:rsid w:val="00412F2E"/>
    <w:rsid w:val="00413053"/>
    <w:rsid w:val="0041319C"/>
    <w:rsid w:val="0041347E"/>
    <w:rsid w:val="004134B7"/>
    <w:rsid w:val="00413650"/>
    <w:rsid w:val="0041378F"/>
    <w:rsid w:val="004137A7"/>
    <w:rsid w:val="004137B6"/>
    <w:rsid w:val="004138A4"/>
    <w:rsid w:val="004138E3"/>
    <w:rsid w:val="00413A2A"/>
    <w:rsid w:val="00413A54"/>
    <w:rsid w:val="00413AE9"/>
    <w:rsid w:val="00413AFA"/>
    <w:rsid w:val="00413B5C"/>
    <w:rsid w:val="00413B60"/>
    <w:rsid w:val="00413C10"/>
    <w:rsid w:val="00413C76"/>
    <w:rsid w:val="00413C9A"/>
    <w:rsid w:val="00413CD9"/>
    <w:rsid w:val="00413E5D"/>
    <w:rsid w:val="00413E92"/>
    <w:rsid w:val="00413F9A"/>
    <w:rsid w:val="00414079"/>
    <w:rsid w:val="004140CA"/>
    <w:rsid w:val="00414179"/>
    <w:rsid w:val="0041421A"/>
    <w:rsid w:val="00414537"/>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352"/>
    <w:rsid w:val="00416485"/>
    <w:rsid w:val="004165E7"/>
    <w:rsid w:val="00416665"/>
    <w:rsid w:val="00416A67"/>
    <w:rsid w:val="00416AC8"/>
    <w:rsid w:val="00416ACB"/>
    <w:rsid w:val="00416C1C"/>
    <w:rsid w:val="0041720C"/>
    <w:rsid w:val="0041727F"/>
    <w:rsid w:val="00417329"/>
    <w:rsid w:val="0041739E"/>
    <w:rsid w:val="0041742A"/>
    <w:rsid w:val="00417885"/>
    <w:rsid w:val="00420013"/>
    <w:rsid w:val="00420240"/>
    <w:rsid w:val="0042051C"/>
    <w:rsid w:val="004205B8"/>
    <w:rsid w:val="00420894"/>
    <w:rsid w:val="00420B45"/>
    <w:rsid w:val="0042106A"/>
    <w:rsid w:val="00421265"/>
    <w:rsid w:val="0042131B"/>
    <w:rsid w:val="00421459"/>
    <w:rsid w:val="0042169A"/>
    <w:rsid w:val="0042177C"/>
    <w:rsid w:val="00421828"/>
    <w:rsid w:val="0042191E"/>
    <w:rsid w:val="00421B8B"/>
    <w:rsid w:val="00421C6D"/>
    <w:rsid w:val="00421D6B"/>
    <w:rsid w:val="00421DCF"/>
    <w:rsid w:val="00422341"/>
    <w:rsid w:val="00422A19"/>
    <w:rsid w:val="00422CFB"/>
    <w:rsid w:val="00423152"/>
    <w:rsid w:val="004235B6"/>
    <w:rsid w:val="004235FD"/>
    <w:rsid w:val="00423641"/>
    <w:rsid w:val="004237F4"/>
    <w:rsid w:val="00423A23"/>
    <w:rsid w:val="00423A6F"/>
    <w:rsid w:val="00423B4F"/>
    <w:rsid w:val="004242D1"/>
    <w:rsid w:val="004243F4"/>
    <w:rsid w:val="00424798"/>
    <w:rsid w:val="004247E8"/>
    <w:rsid w:val="00424896"/>
    <w:rsid w:val="00424932"/>
    <w:rsid w:val="0042494A"/>
    <w:rsid w:val="004249CA"/>
    <w:rsid w:val="00424B8E"/>
    <w:rsid w:val="00424C28"/>
    <w:rsid w:val="00424D48"/>
    <w:rsid w:val="00424DDE"/>
    <w:rsid w:val="00424F53"/>
    <w:rsid w:val="0042531F"/>
    <w:rsid w:val="004254EF"/>
    <w:rsid w:val="00425A64"/>
    <w:rsid w:val="00425AC8"/>
    <w:rsid w:val="00425B1D"/>
    <w:rsid w:val="00425C0B"/>
    <w:rsid w:val="00425C6D"/>
    <w:rsid w:val="00425F07"/>
    <w:rsid w:val="00426266"/>
    <w:rsid w:val="00426420"/>
    <w:rsid w:val="0042670D"/>
    <w:rsid w:val="00426880"/>
    <w:rsid w:val="00426CF7"/>
    <w:rsid w:val="00426DC0"/>
    <w:rsid w:val="00426ED5"/>
    <w:rsid w:val="004272D5"/>
    <w:rsid w:val="00427642"/>
    <w:rsid w:val="00427690"/>
    <w:rsid w:val="00427A7B"/>
    <w:rsid w:val="00427AEB"/>
    <w:rsid w:val="00427B54"/>
    <w:rsid w:val="00427D2C"/>
    <w:rsid w:val="00427F23"/>
    <w:rsid w:val="004300A5"/>
    <w:rsid w:val="00430195"/>
    <w:rsid w:val="004302B0"/>
    <w:rsid w:val="004305BF"/>
    <w:rsid w:val="00430629"/>
    <w:rsid w:val="004306C1"/>
    <w:rsid w:val="004309DB"/>
    <w:rsid w:val="00430A2D"/>
    <w:rsid w:val="00430A8E"/>
    <w:rsid w:val="00430EBA"/>
    <w:rsid w:val="0043112A"/>
    <w:rsid w:val="00431279"/>
    <w:rsid w:val="00431505"/>
    <w:rsid w:val="00431749"/>
    <w:rsid w:val="00431AF0"/>
    <w:rsid w:val="00431C8D"/>
    <w:rsid w:val="00431DA9"/>
    <w:rsid w:val="004320E2"/>
    <w:rsid w:val="0043213A"/>
    <w:rsid w:val="004326FE"/>
    <w:rsid w:val="00432B8A"/>
    <w:rsid w:val="00432C0F"/>
    <w:rsid w:val="004330F4"/>
    <w:rsid w:val="004332C1"/>
    <w:rsid w:val="004332EC"/>
    <w:rsid w:val="004333D9"/>
    <w:rsid w:val="0043357B"/>
    <w:rsid w:val="00433590"/>
    <w:rsid w:val="0043366C"/>
    <w:rsid w:val="0043375C"/>
    <w:rsid w:val="0043393D"/>
    <w:rsid w:val="004339F3"/>
    <w:rsid w:val="00433AF9"/>
    <w:rsid w:val="00433C58"/>
    <w:rsid w:val="00433CEC"/>
    <w:rsid w:val="00433E1D"/>
    <w:rsid w:val="00433EE5"/>
    <w:rsid w:val="00434068"/>
    <w:rsid w:val="00434391"/>
    <w:rsid w:val="004344C7"/>
    <w:rsid w:val="00434565"/>
    <w:rsid w:val="004346DB"/>
    <w:rsid w:val="00434B99"/>
    <w:rsid w:val="00434DC5"/>
    <w:rsid w:val="00434FC3"/>
    <w:rsid w:val="00435044"/>
    <w:rsid w:val="004350F0"/>
    <w:rsid w:val="00435261"/>
    <w:rsid w:val="00435274"/>
    <w:rsid w:val="004352AD"/>
    <w:rsid w:val="004352F6"/>
    <w:rsid w:val="0043545D"/>
    <w:rsid w:val="00435903"/>
    <w:rsid w:val="0043597E"/>
    <w:rsid w:val="00435BD8"/>
    <w:rsid w:val="00435C1B"/>
    <w:rsid w:val="00435FE2"/>
    <w:rsid w:val="004360C5"/>
    <w:rsid w:val="00436160"/>
    <w:rsid w:val="00436192"/>
    <w:rsid w:val="0043624A"/>
    <w:rsid w:val="0043643F"/>
    <w:rsid w:val="00436620"/>
    <w:rsid w:val="0043676D"/>
    <w:rsid w:val="0043677F"/>
    <w:rsid w:val="0043696E"/>
    <w:rsid w:val="00436B56"/>
    <w:rsid w:val="00436BCE"/>
    <w:rsid w:val="00436C7A"/>
    <w:rsid w:val="00436DF7"/>
    <w:rsid w:val="00436E08"/>
    <w:rsid w:val="00436E2F"/>
    <w:rsid w:val="00436EAB"/>
    <w:rsid w:val="00436EBC"/>
    <w:rsid w:val="004374E4"/>
    <w:rsid w:val="0043771B"/>
    <w:rsid w:val="004377E5"/>
    <w:rsid w:val="00437818"/>
    <w:rsid w:val="0043797D"/>
    <w:rsid w:val="004379C5"/>
    <w:rsid w:val="00437A1B"/>
    <w:rsid w:val="00437C08"/>
    <w:rsid w:val="0044014D"/>
    <w:rsid w:val="00440258"/>
    <w:rsid w:val="0044028D"/>
    <w:rsid w:val="00440296"/>
    <w:rsid w:val="0044067C"/>
    <w:rsid w:val="00440750"/>
    <w:rsid w:val="0044081C"/>
    <w:rsid w:val="00440CB1"/>
    <w:rsid w:val="00440E65"/>
    <w:rsid w:val="00441015"/>
    <w:rsid w:val="0044121F"/>
    <w:rsid w:val="00441322"/>
    <w:rsid w:val="004413F0"/>
    <w:rsid w:val="00441A0D"/>
    <w:rsid w:val="00441AC7"/>
    <w:rsid w:val="00441C03"/>
    <w:rsid w:val="00441F44"/>
    <w:rsid w:val="00441FCC"/>
    <w:rsid w:val="0044201A"/>
    <w:rsid w:val="00442181"/>
    <w:rsid w:val="004421C9"/>
    <w:rsid w:val="00442337"/>
    <w:rsid w:val="00442601"/>
    <w:rsid w:val="00442730"/>
    <w:rsid w:val="0044282A"/>
    <w:rsid w:val="00442B4C"/>
    <w:rsid w:val="004430ED"/>
    <w:rsid w:val="004431C7"/>
    <w:rsid w:val="00443C85"/>
    <w:rsid w:val="00443E18"/>
    <w:rsid w:val="00444007"/>
    <w:rsid w:val="00444318"/>
    <w:rsid w:val="004443D3"/>
    <w:rsid w:val="0044458D"/>
    <w:rsid w:val="004447AD"/>
    <w:rsid w:val="004449AA"/>
    <w:rsid w:val="00444A99"/>
    <w:rsid w:val="00444B1D"/>
    <w:rsid w:val="00444C38"/>
    <w:rsid w:val="00444CB0"/>
    <w:rsid w:val="00444F73"/>
    <w:rsid w:val="00445520"/>
    <w:rsid w:val="004456F9"/>
    <w:rsid w:val="00445C02"/>
    <w:rsid w:val="00445C3D"/>
    <w:rsid w:val="00445D1F"/>
    <w:rsid w:val="00445D33"/>
    <w:rsid w:val="004461D9"/>
    <w:rsid w:val="004461F2"/>
    <w:rsid w:val="00446238"/>
    <w:rsid w:val="004462FD"/>
    <w:rsid w:val="004463F8"/>
    <w:rsid w:val="00446421"/>
    <w:rsid w:val="004465F7"/>
    <w:rsid w:val="0044679F"/>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CD"/>
    <w:rsid w:val="004512EC"/>
    <w:rsid w:val="0045136B"/>
    <w:rsid w:val="004514F3"/>
    <w:rsid w:val="004515F1"/>
    <w:rsid w:val="00451757"/>
    <w:rsid w:val="00451C54"/>
    <w:rsid w:val="00451C7E"/>
    <w:rsid w:val="00451CB4"/>
    <w:rsid w:val="00451E0D"/>
    <w:rsid w:val="00451FAA"/>
    <w:rsid w:val="0045224E"/>
    <w:rsid w:val="00452275"/>
    <w:rsid w:val="00452350"/>
    <w:rsid w:val="004527E3"/>
    <w:rsid w:val="00452873"/>
    <w:rsid w:val="00452C6A"/>
    <w:rsid w:val="00452D48"/>
    <w:rsid w:val="0045329C"/>
    <w:rsid w:val="0045361A"/>
    <w:rsid w:val="0045365D"/>
    <w:rsid w:val="00453BB6"/>
    <w:rsid w:val="00453CAA"/>
    <w:rsid w:val="00453ECD"/>
    <w:rsid w:val="0045405D"/>
    <w:rsid w:val="004540D1"/>
    <w:rsid w:val="004541D3"/>
    <w:rsid w:val="00454260"/>
    <w:rsid w:val="0045440D"/>
    <w:rsid w:val="004544BF"/>
    <w:rsid w:val="00454601"/>
    <w:rsid w:val="0045485B"/>
    <w:rsid w:val="00454876"/>
    <w:rsid w:val="004548C5"/>
    <w:rsid w:val="00454AFA"/>
    <w:rsid w:val="00454DD2"/>
    <w:rsid w:val="00454FFE"/>
    <w:rsid w:val="0045509E"/>
    <w:rsid w:val="00455113"/>
    <w:rsid w:val="004553B3"/>
    <w:rsid w:val="004553B5"/>
    <w:rsid w:val="0045562B"/>
    <w:rsid w:val="00455A8D"/>
    <w:rsid w:val="00455BFA"/>
    <w:rsid w:val="00455F7B"/>
    <w:rsid w:val="00455FFB"/>
    <w:rsid w:val="0045627A"/>
    <w:rsid w:val="004563A7"/>
    <w:rsid w:val="004563EF"/>
    <w:rsid w:val="00456421"/>
    <w:rsid w:val="004567C8"/>
    <w:rsid w:val="00456836"/>
    <w:rsid w:val="00456AE9"/>
    <w:rsid w:val="00456D12"/>
    <w:rsid w:val="00456D5F"/>
    <w:rsid w:val="00456DAB"/>
    <w:rsid w:val="00456FB2"/>
    <w:rsid w:val="00457137"/>
    <w:rsid w:val="00457493"/>
    <w:rsid w:val="004574D8"/>
    <w:rsid w:val="004578F3"/>
    <w:rsid w:val="004579BE"/>
    <w:rsid w:val="00457B2F"/>
    <w:rsid w:val="004600BF"/>
    <w:rsid w:val="0046010F"/>
    <w:rsid w:val="00460512"/>
    <w:rsid w:val="0046051F"/>
    <w:rsid w:val="00460BB3"/>
    <w:rsid w:val="00460CC3"/>
    <w:rsid w:val="00460DC6"/>
    <w:rsid w:val="00460E0F"/>
    <w:rsid w:val="00460E78"/>
    <w:rsid w:val="00460E86"/>
    <w:rsid w:val="00460F16"/>
    <w:rsid w:val="00461256"/>
    <w:rsid w:val="0046129D"/>
    <w:rsid w:val="0046132B"/>
    <w:rsid w:val="0046141A"/>
    <w:rsid w:val="0046149A"/>
    <w:rsid w:val="004615C1"/>
    <w:rsid w:val="0046174F"/>
    <w:rsid w:val="00461A62"/>
    <w:rsid w:val="00461FFE"/>
    <w:rsid w:val="00462035"/>
    <w:rsid w:val="00462062"/>
    <w:rsid w:val="0046273A"/>
    <w:rsid w:val="00462827"/>
    <w:rsid w:val="00462A1F"/>
    <w:rsid w:val="00462A4E"/>
    <w:rsid w:val="00462ADA"/>
    <w:rsid w:val="00462DED"/>
    <w:rsid w:val="00462F50"/>
    <w:rsid w:val="00463296"/>
    <w:rsid w:val="00463680"/>
    <w:rsid w:val="00463A23"/>
    <w:rsid w:val="00463A6F"/>
    <w:rsid w:val="00463BAE"/>
    <w:rsid w:val="00463D0D"/>
    <w:rsid w:val="00463E19"/>
    <w:rsid w:val="00463F01"/>
    <w:rsid w:val="00464051"/>
    <w:rsid w:val="0046431A"/>
    <w:rsid w:val="004643BF"/>
    <w:rsid w:val="0046441F"/>
    <w:rsid w:val="004645D4"/>
    <w:rsid w:val="004645EE"/>
    <w:rsid w:val="004646B4"/>
    <w:rsid w:val="004646BF"/>
    <w:rsid w:val="00464718"/>
    <w:rsid w:val="0046489A"/>
    <w:rsid w:val="004649BF"/>
    <w:rsid w:val="00464A88"/>
    <w:rsid w:val="00464AE7"/>
    <w:rsid w:val="00464ECE"/>
    <w:rsid w:val="0046509C"/>
    <w:rsid w:val="00465158"/>
    <w:rsid w:val="004651A0"/>
    <w:rsid w:val="0046527F"/>
    <w:rsid w:val="00465347"/>
    <w:rsid w:val="004656F4"/>
    <w:rsid w:val="004658FA"/>
    <w:rsid w:val="00465A4B"/>
    <w:rsid w:val="00465B56"/>
    <w:rsid w:val="00465EC0"/>
    <w:rsid w:val="00465F7B"/>
    <w:rsid w:val="004660BF"/>
    <w:rsid w:val="004661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52B"/>
    <w:rsid w:val="00467741"/>
    <w:rsid w:val="004677A9"/>
    <w:rsid w:val="00467CFF"/>
    <w:rsid w:val="00467D2E"/>
    <w:rsid w:val="00467E33"/>
    <w:rsid w:val="00467E76"/>
    <w:rsid w:val="004700A6"/>
    <w:rsid w:val="00470115"/>
    <w:rsid w:val="0047059D"/>
    <w:rsid w:val="0047069F"/>
    <w:rsid w:val="0047083E"/>
    <w:rsid w:val="00470B42"/>
    <w:rsid w:val="00470D17"/>
    <w:rsid w:val="00470E59"/>
    <w:rsid w:val="00470E89"/>
    <w:rsid w:val="00470EB5"/>
    <w:rsid w:val="00471079"/>
    <w:rsid w:val="004711D4"/>
    <w:rsid w:val="0047135B"/>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6B"/>
    <w:rsid w:val="0047286D"/>
    <w:rsid w:val="00472B12"/>
    <w:rsid w:val="00472E19"/>
    <w:rsid w:val="00472E27"/>
    <w:rsid w:val="00472E84"/>
    <w:rsid w:val="004730C8"/>
    <w:rsid w:val="0047322D"/>
    <w:rsid w:val="004732F7"/>
    <w:rsid w:val="0047378C"/>
    <w:rsid w:val="00473881"/>
    <w:rsid w:val="004738F5"/>
    <w:rsid w:val="00473C8A"/>
    <w:rsid w:val="00473EA8"/>
    <w:rsid w:val="00473EDD"/>
    <w:rsid w:val="00474063"/>
    <w:rsid w:val="004741BD"/>
    <w:rsid w:val="00474220"/>
    <w:rsid w:val="0047433A"/>
    <w:rsid w:val="00474550"/>
    <w:rsid w:val="0047465E"/>
    <w:rsid w:val="00474C39"/>
    <w:rsid w:val="00474D47"/>
    <w:rsid w:val="004752D3"/>
    <w:rsid w:val="004752FD"/>
    <w:rsid w:val="00475319"/>
    <w:rsid w:val="004754E1"/>
    <w:rsid w:val="004757FD"/>
    <w:rsid w:val="00475AA9"/>
    <w:rsid w:val="00475CE0"/>
    <w:rsid w:val="00475D6C"/>
    <w:rsid w:val="00475F5F"/>
    <w:rsid w:val="00476542"/>
    <w:rsid w:val="0047658C"/>
    <w:rsid w:val="00476639"/>
    <w:rsid w:val="0047675F"/>
    <w:rsid w:val="00476773"/>
    <w:rsid w:val="00476827"/>
    <w:rsid w:val="00476BD4"/>
    <w:rsid w:val="00476C70"/>
    <w:rsid w:val="00477234"/>
    <w:rsid w:val="004772EA"/>
    <w:rsid w:val="00477405"/>
    <w:rsid w:val="00477571"/>
    <w:rsid w:val="00477B6C"/>
    <w:rsid w:val="00477C35"/>
    <w:rsid w:val="004801C2"/>
    <w:rsid w:val="00480519"/>
    <w:rsid w:val="00480613"/>
    <w:rsid w:val="00480988"/>
    <w:rsid w:val="00480E05"/>
    <w:rsid w:val="00480F2F"/>
    <w:rsid w:val="00480FCA"/>
    <w:rsid w:val="00481054"/>
    <w:rsid w:val="0048146F"/>
    <w:rsid w:val="00481504"/>
    <w:rsid w:val="004819DD"/>
    <w:rsid w:val="00481AC3"/>
    <w:rsid w:val="00481E8E"/>
    <w:rsid w:val="00481E90"/>
    <w:rsid w:val="00482063"/>
    <w:rsid w:val="00482078"/>
    <w:rsid w:val="00482282"/>
    <w:rsid w:val="004822C7"/>
    <w:rsid w:val="00482549"/>
    <w:rsid w:val="004825B7"/>
    <w:rsid w:val="00482908"/>
    <w:rsid w:val="00482A6F"/>
    <w:rsid w:val="00482AB6"/>
    <w:rsid w:val="00482BAB"/>
    <w:rsid w:val="00482BBE"/>
    <w:rsid w:val="00482C23"/>
    <w:rsid w:val="00482D23"/>
    <w:rsid w:val="00482D85"/>
    <w:rsid w:val="00482F46"/>
    <w:rsid w:val="0048317E"/>
    <w:rsid w:val="004834BA"/>
    <w:rsid w:val="00483611"/>
    <w:rsid w:val="0048365C"/>
    <w:rsid w:val="004837FA"/>
    <w:rsid w:val="00483908"/>
    <w:rsid w:val="00483A10"/>
    <w:rsid w:val="00483A12"/>
    <w:rsid w:val="00484093"/>
    <w:rsid w:val="004842CF"/>
    <w:rsid w:val="00484372"/>
    <w:rsid w:val="004843FC"/>
    <w:rsid w:val="00484410"/>
    <w:rsid w:val="00484458"/>
    <w:rsid w:val="00484603"/>
    <w:rsid w:val="00484770"/>
    <w:rsid w:val="0048477C"/>
    <w:rsid w:val="004847D7"/>
    <w:rsid w:val="00484A4C"/>
    <w:rsid w:val="00484A77"/>
    <w:rsid w:val="0048517B"/>
    <w:rsid w:val="0048540F"/>
    <w:rsid w:val="0048581D"/>
    <w:rsid w:val="00485970"/>
    <w:rsid w:val="00485ACD"/>
    <w:rsid w:val="00485C0D"/>
    <w:rsid w:val="00485D8B"/>
    <w:rsid w:val="00486086"/>
    <w:rsid w:val="004860DA"/>
    <w:rsid w:val="004861D9"/>
    <w:rsid w:val="00486522"/>
    <w:rsid w:val="00486575"/>
    <w:rsid w:val="0048658A"/>
    <w:rsid w:val="00486668"/>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4F9"/>
    <w:rsid w:val="004905D3"/>
    <w:rsid w:val="00490B58"/>
    <w:rsid w:val="00490EFF"/>
    <w:rsid w:val="004914F4"/>
    <w:rsid w:val="004918CC"/>
    <w:rsid w:val="00491B24"/>
    <w:rsid w:val="00491B93"/>
    <w:rsid w:val="00491C84"/>
    <w:rsid w:val="00491CD4"/>
    <w:rsid w:val="00491CDF"/>
    <w:rsid w:val="00491F03"/>
    <w:rsid w:val="00492435"/>
    <w:rsid w:val="00492465"/>
    <w:rsid w:val="00492613"/>
    <w:rsid w:val="00492647"/>
    <w:rsid w:val="004926EB"/>
    <w:rsid w:val="00492AC1"/>
    <w:rsid w:val="00492C3C"/>
    <w:rsid w:val="00492CCF"/>
    <w:rsid w:val="00492D70"/>
    <w:rsid w:val="00492EF6"/>
    <w:rsid w:val="00492FE2"/>
    <w:rsid w:val="00493063"/>
    <w:rsid w:val="004930E7"/>
    <w:rsid w:val="004930F2"/>
    <w:rsid w:val="0049367C"/>
    <w:rsid w:val="004937B5"/>
    <w:rsid w:val="004937F5"/>
    <w:rsid w:val="00493951"/>
    <w:rsid w:val="00493958"/>
    <w:rsid w:val="00493B7D"/>
    <w:rsid w:val="00493B82"/>
    <w:rsid w:val="00493B96"/>
    <w:rsid w:val="0049404B"/>
    <w:rsid w:val="00494242"/>
    <w:rsid w:val="0049427B"/>
    <w:rsid w:val="004942ED"/>
    <w:rsid w:val="0049441D"/>
    <w:rsid w:val="00494E8E"/>
    <w:rsid w:val="00494F6B"/>
    <w:rsid w:val="00494FF2"/>
    <w:rsid w:val="00495270"/>
    <w:rsid w:val="004953A9"/>
    <w:rsid w:val="004955BC"/>
    <w:rsid w:val="0049569D"/>
    <w:rsid w:val="004959EE"/>
    <w:rsid w:val="00495C9E"/>
    <w:rsid w:val="00495CD7"/>
    <w:rsid w:val="00495D63"/>
    <w:rsid w:val="00495F4E"/>
    <w:rsid w:val="00496299"/>
    <w:rsid w:val="0049648F"/>
    <w:rsid w:val="00496606"/>
    <w:rsid w:val="004967AC"/>
    <w:rsid w:val="004967EF"/>
    <w:rsid w:val="00496A32"/>
    <w:rsid w:val="00496F05"/>
    <w:rsid w:val="00497370"/>
    <w:rsid w:val="00497486"/>
    <w:rsid w:val="004974AF"/>
    <w:rsid w:val="004979D1"/>
    <w:rsid w:val="00497C01"/>
    <w:rsid w:val="00497C5D"/>
    <w:rsid w:val="00497DE2"/>
    <w:rsid w:val="004A012B"/>
    <w:rsid w:val="004A01F1"/>
    <w:rsid w:val="004A01F5"/>
    <w:rsid w:val="004A0528"/>
    <w:rsid w:val="004A0590"/>
    <w:rsid w:val="004A06B2"/>
    <w:rsid w:val="004A0765"/>
    <w:rsid w:val="004A08ED"/>
    <w:rsid w:val="004A0AA9"/>
    <w:rsid w:val="004A0CB2"/>
    <w:rsid w:val="004A0F39"/>
    <w:rsid w:val="004A18B1"/>
    <w:rsid w:val="004A1B99"/>
    <w:rsid w:val="004A1CE4"/>
    <w:rsid w:val="004A1D16"/>
    <w:rsid w:val="004A223D"/>
    <w:rsid w:val="004A243C"/>
    <w:rsid w:val="004A24DB"/>
    <w:rsid w:val="004A251F"/>
    <w:rsid w:val="004A26DE"/>
    <w:rsid w:val="004A276B"/>
    <w:rsid w:val="004A289A"/>
    <w:rsid w:val="004A2AB3"/>
    <w:rsid w:val="004A2ADE"/>
    <w:rsid w:val="004A2BE6"/>
    <w:rsid w:val="004A2FB7"/>
    <w:rsid w:val="004A2FE6"/>
    <w:rsid w:val="004A3253"/>
    <w:rsid w:val="004A3292"/>
    <w:rsid w:val="004A33A9"/>
    <w:rsid w:val="004A3439"/>
    <w:rsid w:val="004A3473"/>
    <w:rsid w:val="004A3ABF"/>
    <w:rsid w:val="004A3B0D"/>
    <w:rsid w:val="004A3B4B"/>
    <w:rsid w:val="004A3BF1"/>
    <w:rsid w:val="004A3C7D"/>
    <w:rsid w:val="004A3CE4"/>
    <w:rsid w:val="004A3E42"/>
    <w:rsid w:val="004A3FBA"/>
    <w:rsid w:val="004A3FF8"/>
    <w:rsid w:val="004A4154"/>
    <w:rsid w:val="004A41E4"/>
    <w:rsid w:val="004A45AE"/>
    <w:rsid w:val="004A4715"/>
    <w:rsid w:val="004A47BB"/>
    <w:rsid w:val="004A4951"/>
    <w:rsid w:val="004A4C11"/>
    <w:rsid w:val="004A4D6F"/>
    <w:rsid w:val="004A4EE9"/>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48"/>
    <w:rsid w:val="004A6E80"/>
    <w:rsid w:val="004A6F46"/>
    <w:rsid w:val="004A7092"/>
    <w:rsid w:val="004A70BD"/>
    <w:rsid w:val="004A7554"/>
    <w:rsid w:val="004A7639"/>
    <w:rsid w:val="004A76DE"/>
    <w:rsid w:val="004A7A5A"/>
    <w:rsid w:val="004A7B72"/>
    <w:rsid w:val="004A7F31"/>
    <w:rsid w:val="004B00F5"/>
    <w:rsid w:val="004B01E8"/>
    <w:rsid w:val="004B05D1"/>
    <w:rsid w:val="004B0941"/>
    <w:rsid w:val="004B0B03"/>
    <w:rsid w:val="004B0D26"/>
    <w:rsid w:val="004B0E6F"/>
    <w:rsid w:val="004B0EDD"/>
    <w:rsid w:val="004B0EDF"/>
    <w:rsid w:val="004B111A"/>
    <w:rsid w:val="004B14CC"/>
    <w:rsid w:val="004B16E8"/>
    <w:rsid w:val="004B1A01"/>
    <w:rsid w:val="004B1B2B"/>
    <w:rsid w:val="004B1B9B"/>
    <w:rsid w:val="004B1C0F"/>
    <w:rsid w:val="004B23C2"/>
    <w:rsid w:val="004B25B3"/>
    <w:rsid w:val="004B267F"/>
    <w:rsid w:val="004B26AC"/>
    <w:rsid w:val="004B2766"/>
    <w:rsid w:val="004B2993"/>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2C2"/>
    <w:rsid w:val="004B43D3"/>
    <w:rsid w:val="004B49E6"/>
    <w:rsid w:val="004B4D69"/>
    <w:rsid w:val="004B4E1A"/>
    <w:rsid w:val="004B4F89"/>
    <w:rsid w:val="004B5507"/>
    <w:rsid w:val="004B5811"/>
    <w:rsid w:val="004B5832"/>
    <w:rsid w:val="004B5915"/>
    <w:rsid w:val="004B59D5"/>
    <w:rsid w:val="004B5A1A"/>
    <w:rsid w:val="004B5DDE"/>
    <w:rsid w:val="004B5DF6"/>
    <w:rsid w:val="004B678E"/>
    <w:rsid w:val="004B6856"/>
    <w:rsid w:val="004B689F"/>
    <w:rsid w:val="004B69AB"/>
    <w:rsid w:val="004B7544"/>
    <w:rsid w:val="004B7B1A"/>
    <w:rsid w:val="004B7CAA"/>
    <w:rsid w:val="004C0133"/>
    <w:rsid w:val="004C01A8"/>
    <w:rsid w:val="004C0241"/>
    <w:rsid w:val="004C0269"/>
    <w:rsid w:val="004C02A8"/>
    <w:rsid w:val="004C03B9"/>
    <w:rsid w:val="004C04C2"/>
    <w:rsid w:val="004C0527"/>
    <w:rsid w:val="004C07E7"/>
    <w:rsid w:val="004C0825"/>
    <w:rsid w:val="004C0871"/>
    <w:rsid w:val="004C0BED"/>
    <w:rsid w:val="004C0CCD"/>
    <w:rsid w:val="004C0D6C"/>
    <w:rsid w:val="004C0E85"/>
    <w:rsid w:val="004C106B"/>
    <w:rsid w:val="004C12F4"/>
    <w:rsid w:val="004C12F6"/>
    <w:rsid w:val="004C1590"/>
    <w:rsid w:val="004C1840"/>
    <w:rsid w:val="004C19A3"/>
    <w:rsid w:val="004C1BCB"/>
    <w:rsid w:val="004C1D49"/>
    <w:rsid w:val="004C2130"/>
    <w:rsid w:val="004C2194"/>
    <w:rsid w:val="004C2379"/>
    <w:rsid w:val="004C24C9"/>
    <w:rsid w:val="004C2624"/>
    <w:rsid w:val="004C2627"/>
    <w:rsid w:val="004C2796"/>
    <w:rsid w:val="004C2ADA"/>
    <w:rsid w:val="004C2DEF"/>
    <w:rsid w:val="004C3052"/>
    <w:rsid w:val="004C31B6"/>
    <w:rsid w:val="004C32D7"/>
    <w:rsid w:val="004C3407"/>
    <w:rsid w:val="004C383F"/>
    <w:rsid w:val="004C3AC2"/>
    <w:rsid w:val="004C3D08"/>
    <w:rsid w:val="004C3FFE"/>
    <w:rsid w:val="004C412D"/>
    <w:rsid w:val="004C4553"/>
    <w:rsid w:val="004C494D"/>
    <w:rsid w:val="004C4955"/>
    <w:rsid w:val="004C4AA6"/>
    <w:rsid w:val="004C4B41"/>
    <w:rsid w:val="004C4B7D"/>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7F2"/>
    <w:rsid w:val="004C681A"/>
    <w:rsid w:val="004C68CC"/>
    <w:rsid w:val="004C6912"/>
    <w:rsid w:val="004C6E43"/>
    <w:rsid w:val="004C6FBE"/>
    <w:rsid w:val="004C76F8"/>
    <w:rsid w:val="004C7948"/>
    <w:rsid w:val="004C7BB8"/>
    <w:rsid w:val="004C7C60"/>
    <w:rsid w:val="004C7F04"/>
    <w:rsid w:val="004D01D1"/>
    <w:rsid w:val="004D01F8"/>
    <w:rsid w:val="004D0418"/>
    <w:rsid w:val="004D04AE"/>
    <w:rsid w:val="004D08AF"/>
    <w:rsid w:val="004D0DFE"/>
    <w:rsid w:val="004D11CD"/>
    <w:rsid w:val="004D1321"/>
    <w:rsid w:val="004D13CB"/>
    <w:rsid w:val="004D1720"/>
    <w:rsid w:val="004D1774"/>
    <w:rsid w:val="004D1A4E"/>
    <w:rsid w:val="004D1D91"/>
    <w:rsid w:val="004D1EED"/>
    <w:rsid w:val="004D1F5C"/>
    <w:rsid w:val="004D1FB3"/>
    <w:rsid w:val="004D2263"/>
    <w:rsid w:val="004D22C3"/>
    <w:rsid w:val="004D2A6F"/>
    <w:rsid w:val="004D3212"/>
    <w:rsid w:val="004D3282"/>
    <w:rsid w:val="004D369F"/>
    <w:rsid w:val="004D36A6"/>
    <w:rsid w:val="004D38A7"/>
    <w:rsid w:val="004D3906"/>
    <w:rsid w:val="004D391E"/>
    <w:rsid w:val="004D3BB4"/>
    <w:rsid w:val="004D3C9B"/>
    <w:rsid w:val="004D3D05"/>
    <w:rsid w:val="004D419A"/>
    <w:rsid w:val="004D41A7"/>
    <w:rsid w:val="004D45AC"/>
    <w:rsid w:val="004D4761"/>
    <w:rsid w:val="004D498F"/>
    <w:rsid w:val="004D4DAC"/>
    <w:rsid w:val="004D59A7"/>
    <w:rsid w:val="004D608D"/>
    <w:rsid w:val="004D63BF"/>
    <w:rsid w:val="004D6470"/>
    <w:rsid w:val="004D65D4"/>
    <w:rsid w:val="004D6A2A"/>
    <w:rsid w:val="004D6A67"/>
    <w:rsid w:val="004D6B20"/>
    <w:rsid w:val="004D6D41"/>
    <w:rsid w:val="004D6F4D"/>
    <w:rsid w:val="004D6F95"/>
    <w:rsid w:val="004D6FBF"/>
    <w:rsid w:val="004D703E"/>
    <w:rsid w:val="004D7093"/>
    <w:rsid w:val="004D72FE"/>
    <w:rsid w:val="004D73B2"/>
    <w:rsid w:val="004D7470"/>
    <w:rsid w:val="004D7579"/>
    <w:rsid w:val="004D7B64"/>
    <w:rsid w:val="004D7C57"/>
    <w:rsid w:val="004D7D75"/>
    <w:rsid w:val="004D7DAE"/>
    <w:rsid w:val="004D7E91"/>
    <w:rsid w:val="004E003A"/>
    <w:rsid w:val="004E0121"/>
    <w:rsid w:val="004E05BA"/>
    <w:rsid w:val="004E05EB"/>
    <w:rsid w:val="004E0631"/>
    <w:rsid w:val="004E0768"/>
    <w:rsid w:val="004E0845"/>
    <w:rsid w:val="004E08C9"/>
    <w:rsid w:val="004E0A30"/>
    <w:rsid w:val="004E0D56"/>
    <w:rsid w:val="004E0E50"/>
    <w:rsid w:val="004E0F44"/>
    <w:rsid w:val="004E1269"/>
    <w:rsid w:val="004E1362"/>
    <w:rsid w:val="004E1545"/>
    <w:rsid w:val="004E1597"/>
    <w:rsid w:val="004E16D1"/>
    <w:rsid w:val="004E18EA"/>
    <w:rsid w:val="004E195F"/>
    <w:rsid w:val="004E1A31"/>
    <w:rsid w:val="004E1AB0"/>
    <w:rsid w:val="004E1CDD"/>
    <w:rsid w:val="004E1D69"/>
    <w:rsid w:val="004E1D88"/>
    <w:rsid w:val="004E1EC9"/>
    <w:rsid w:val="004E2727"/>
    <w:rsid w:val="004E2780"/>
    <w:rsid w:val="004E2804"/>
    <w:rsid w:val="004E2B24"/>
    <w:rsid w:val="004E2CA2"/>
    <w:rsid w:val="004E2DC9"/>
    <w:rsid w:val="004E2DE0"/>
    <w:rsid w:val="004E2F63"/>
    <w:rsid w:val="004E35BC"/>
    <w:rsid w:val="004E3676"/>
    <w:rsid w:val="004E3938"/>
    <w:rsid w:val="004E4060"/>
    <w:rsid w:val="004E409A"/>
    <w:rsid w:val="004E432F"/>
    <w:rsid w:val="004E438A"/>
    <w:rsid w:val="004E43A2"/>
    <w:rsid w:val="004E456F"/>
    <w:rsid w:val="004E4577"/>
    <w:rsid w:val="004E46BE"/>
    <w:rsid w:val="004E4A40"/>
    <w:rsid w:val="004E4B82"/>
    <w:rsid w:val="004E4EF5"/>
    <w:rsid w:val="004E535C"/>
    <w:rsid w:val="004E5498"/>
    <w:rsid w:val="004E5720"/>
    <w:rsid w:val="004E5767"/>
    <w:rsid w:val="004E58E9"/>
    <w:rsid w:val="004E5B45"/>
    <w:rsid w:val="004E5D21"/>
    <w:rsid w:val="004E5D5E"/>
    <w:rsid w:val="004E5E4B"/>
    <w:rsid w:val="004E5EFC"/>
    <w:rsid w:val="004E615A"/>
    <w:rsid w:val="004E62BE"/>
    <w:rsid w:val="004E6630"/>
    <w:rsid w:val="004E679A"/>
    <w:rsid w:val="004E691D"/>
    <w:rsid w:val="004E6DB9"/>
    <w:rsid w:val="004E7262"/>
    <w:rsid w:val="004E726B"/>
    <w:rsid w:val="004E7530"/>
    <w:rsid w:val="004E77A3"/>
    <w:rsid w:val="004E7B38"/>
    <w:rsid w:val="004E7CEB"/>
    <w:rsid w:val="004F0231"/>
    <w:rsid w:val="004F0235"/>
    <w:rsid w:val="004F0325"/>
    <w:rsid w:val="004F082C"/>
    <w:rsid w:val="004F0EE3"/>
    <w:rsid w:val="004F0FB9"/>
    <w:rsid w:val="004F1239"/>
    <w:rsid w:val="004F13F2"/>
    <w:rsid w:val="004F1562"/>
    <w:rsid w:val="004F1787"/>
    <w:rsid w:val="004F17DC"/>
    <w:rsid w:val="004F19BC"/>
    <w:rsid w:val="004F1AA9"/>
    <w:rsid w:val="004F1ABF"/>
    <w:rsid w:val="004F1DC6"/>
    <w:rsid w:val="004F1EBE"/>
    <w:rsid w:val="004F2336"/>
    <w:rsid w:val="004F2603"/>
    <w:rsid w:val="004F2627"/>
    <w:rsid w:val="004F27FC"/>
    <w:rsid w:val="004F2CA4"/>
    <w:rsid w:val="004F2F37"/>
    <w:rsid w:val="004F2F7E"/>
    <w:rsid w:val="004F3271"/>
    <w:rsid w:val="004F32B5"/>
    <w:rsid w:val="004F36BC"/>
    <w:rsid w:val="004F3AE1"/>
    <w:rsid w:val="004F3D7F"/>
    <w:rsid w:val="004F3DAE"/>
    <w:rsid w:val="004F3DB0"/>
    <w:rsid w:val="004F3E10"/>
    <w:rsid w:val="004F407E"/>
    <w:rsid w:val="004F435D"/>
    <w:rsid w:val="004F47BE"/>
    <w:rsid w:val="004F4AFB"/>
    <w:rsid w:val="004F4B2E"/>
    <w:rsid w:val="004F4B40"/>
    <w:rsid w:val="004F4B90"/>
    <w:rsid w:val="004F4BFC"/>
    <w:rsid w:val="004F4CCD"/>
    <w:rsid w:val="004F4F14"/>
    <w:rsid w:val="004F52C7"/>
    <w:rsid w:val="004F5479"/>
    <w:rsid w:val="004F5812"/>
    <w:rsid w:val="004F593E"/>
    <w:rsid w:val="004F5946"/>
    <w:rsid w:val="004F59B7"/>
    <w:rsid w:val="004F5A37"/>
    <w:rsid w:val="004F5B39"/>
    <w:rsid w:val="004F5D0A"/>
    <w:rsid w:val="004F60E2"/>
    <w:rsid w:val="004F6264"/>
    <w:rsid w:val="004F6527"/>
    <w:rsid w:val="004F66EC"/>
    <w:rsid w:val="004F689C"/>
    <w:rsid w:val="004F6B7E"/>
    <w:rsid w:val="004F6FC8"/>
    <w:rsid w:val="004F7061"/>
    <w:rsid w:val="004F73AE"/>
    <w:rsid w:val="004F7528"/>
    <w:rsid w:val="004F78C6"/>
    <w:rsid w:val="004F7BCA"/>
    <w:rsid w:val="004F7C23"/>
    <w:rsid w:val="004F7C24"/>
    <w:rsid w:val="004F7D89"/>
    <w:rsid w:val="004F7E1C"/>
    <w:rsid w:val="004F7E87"/>
    <w:rsid w:val="004F7EDC"/>
    <w:rsid w:val="004F7F37"/>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099"/>
    <w:rsid w:val="00503624"/>
    <w:rsid w:val="00503713"/>
    <w:rsid w:val="00503766"/>
    <w:rsid w:val="00503F1F"/>
    <w:rsid w:val="00504080"/>
    <w:rsid w:val="00504476"/>
    <w:rsid w:val="0050498A"/>
    <w:rsid w:val="00504BC1"/>
    <w:rsid w:val="00504BC2"/>
    <w:rsid w:val="00504DFE"/>
    <w:rsid w:val="00504EF2"/>
    <w:rsid w:val="00505134"/>
    <w:rsid w:val="00505971"/>
    <w:rsid w:val="00505B25"/>
    <w:rsid w:val="00505C04"/>
    <w:rsid w:val="00505E47"/>
    <w:rsid w:val="00506032"/>
    <w:rsid w:val="00506117"/>
    <w:rsid w:val="005062E0"/>
    <w:rsid w:val="0050644E"/>
    <w:rsid w:val="00506F2B"/>
    <w:rsid w:val="005071A3"/>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01"/>
    <w:rsid w:val="005116C4"/>
    <w:rsid w:val="005118F3"/>
    <w:rsid w:val="00511C6E"/>
    <w:rsid w:val="00511D5A"/>
    <w:rsid w:val="00511E4E"/>
    <w:rsid w:val="00511F15"/>
    <w:rsid w:val="00512409"/>
    <w:rsid w:val="005124E5"/>
    <w:rsid w:val="005126EE"/>
    <w:rsid w:val="0051275F"/>
    <w:rsid w:val="00512928"/>
    <w:rsid w:val="005129C8"/>
    <w:rsid w:val="00512A6F"/>
    <w:rsid w:val="00513087"/>
    <w:rsid w:val="0051318C"/>
    <w:rsid w:val="005131CE"/>
    <w:rsid w:val="005132D0"/>
    <w:rsid w:val="005133D9"/>
    <w:rsid w:val="0051340F"/>
    <w:rsid w:val="00513471"/>
    <w:rsid w:val="005137CF"/>
    <w:rsid w:val="0051388E"/>
    <w:rsid w:val="00513895"/>
    <w:rsid w:val="00513B8B"/>
    <w:rsid w:val="00513D7F"/>
    <w:rsid w:val="0051417F"/>
    <w:rsid w:val="005142CD"/>
    <w:rsid w:val="005142DC"/>
    <w:rsid w:val="0051438F"/>
    <w:rsid w:val="005143C9"/>
    <w:rsid w:val="0051443E"/>
    <w:rsid w:val="00514969"/>
    <w:rsid w:val="00514B2D"/>
    <w:rsid w:val="00514E0E"/>
    <w:rsid w:val="00515151"/>
    <w:rsid w:val="00515619"/>
    <w:rsid w:val="005157A9"/>
    <w:rsid w:val="00515835"/>
    <w:rsid w:val="0051596A"/>
    <w:rsid w:val="0051598C"/>
    <w:rsid w:val="005159D5"/>
    <w:rsid w:val="00515B47"/>
    <w:rsid w:val="00515DD8"/>
    <w:rsid w:val="00515ED5"/>
    <w:rsid w:val="0051604F"/>
    <w:rsid w:val="00516199"/>
    <w:rsid w:val="005163D7"/>
    <w:rsid w:val="00516678"/>
    <w:rsid w:val="005168BC"/>
    <w:rsid w:val="005168FF"/>
    <w:rsid w:val="00516B00"/>
    <w:rsid w:val="00516CA0"/>
    <w:rsid w:val="00516D9E"/>
    <w:rsid w:val="00516E01"/>
    <w:rsid w:val="00516E70"/>
    <w:rsid w:val="005170A7"/>
    <w:rsid w:val="005171E0"/>
    <w:rsid w:val="00517268"/>
    <w:rsid w:val="005173A7"/>
    <w:rsid w:val="005174F2"/>
    <w:rsid w:val="0051754F"/>
    <w:rsid w:val="00517616"/>
    <w:rsid w:val="00517656"/>
    <w:rsid w:val="005177E1"/>
    <w:rsid w:val="00517851"/>
    <w:rsid w:val="005179E6"/>
    <w:rsid w:val="00517A01"/>
    <w:rsid w:val="00517A2E"/>
    <w:rsid w:val="00517A61"/>
    <w:rsid w:val="00517B7C"/>
    <w:rsid w:val="00517BA0"/>
    <w:rsid w:val="00517C5E"/>
    <w:rsid w:val="00520019"/>
    <w:rsid w:val="005204E6"/>
    <w:rsid w:val="00520852"/>
    <w:rsid w:val="00520895"/>
    <w:rsid w:val="005208E9"/>
    <w:rsid w:val="00520BF1"/>
    <w:rsid w:val="00520C0A"/>
    <w:rsid w:val="00520CCF"/>
    <w:rsid w:val="00520DB3"/>
    <w:rsid w:val="00521043"/>
    <w:rsid w:val="005210CD"/>
    <w:rsid w:val="00521443"/>
    <w:rsid w:val="0052146F"/>
    <w:rsid w:val="005218B6"/>
    <w:rsid w:val="005218C1"/>
    <w:rsid w:val="00521A4E"/>
    <w:rsid w:val="00521B65"/>
    <w:rsid w:val="00521D7E"/>
    <w:rsid w:val="00522046"/>
    <w:rsid w:val="005220A9"/>
    <w:rsid w:val="00522150"/>
    <w:rsid w:val="00522186"/>
    <w:rsid w:val="00522193"/>
    <w:rsid w:val="0052233D"/>
    <w:rsid w:val="0052237B"/>
    <w:rsid w:val="00522589"/>
    <w:rsid w:val="0052275F"/>
    <w:rsid w:val="00522C3B"/>
    <w:rsid w:val="00522C4E"/>
    <w:rsid w:val="00522DD1"/>
    <w:rsid w:val="005232A4"/>
    <w:rsid w:val="005234F5"/>
    <w:rsid w:val="005236E4"/>
    <w:rsid w:val="00523838"/>
    <w:rsid w:val="0052385F"/>
    <w:rsid w:val="005238C7"/>
    <w:rsid w:val="00523F04"/>
    <w:rsid w:val="0052407B"/>
    <w:rsid w:val="0052426E"/>
    <w:rsid w:val="005242D0"/>
    <w:rsid w:val="0052443E"/>
    <w:rsid w:val="0052448A"/>
    <w:rsid w:val="00524545"/>
    <w:rsid w:val="005245C2"/>
    <w:rsid w:val="00524794"/>
    <w:rsid w:val="0052479F"/>
    <w:rsid w:val="00524803"/>
    <w:rsid w:val="005249E2"/>
    <w:rsid w:val="00524EBF"/>
    <w:rsid w:val="00524F25"/>
    <w:rsid w:val="00525192"/>
    <w:rsid w:val="005255BF"/>
    <w:rsid w:val="005255CF"/>
    <w:rsid w:val="005257B5"/>
    <w:rsid w:val="005257DE"/>
    <w:rsid w:val="00525861"/>
    <w:rsid w:val="00525A81"/>
    <w:rsid w:val="00525ACE"/>
    <w:rsid w:val="00525C15"/>
    <w:rsid w:val="00525F0A"/>
    <w:rsid w:val="00525F95"/>
    <w:rsid w:val="00525F9A"/>
    <w:rsid w:val="00525FAC"/>
    <w:rsid w:val="0052617B"/>
    <w:rsid w:val="005262B7"/>
    <w:rsid w:val="005263EE"/>
    <w:rsid w:val="005264F7"/>
    <w:rsid w:val="005266B1"/>
    <w:rsid w:val="00526815"/>
    <w:rsid w:val="005269A8"/>
    <w:rsid w:val="00526C02"/>
    <w:rsid w:val="00526F30"/>
    <w:rsid w:val="00527098"/>
    <w:rsid w:val="00527200"/>
    <w:rsid w:val="0052722D"/>
    <w:rsid w:val="00527321"/>
    <w:rsid w:val="005273AF"/>
    <w:rsid w:val="00527405"/>
    <w:rsid w:val="0052744D"/>
    <w:rsid w:val="005275F0"/>
    <w:rsid w:val="00527694"/>
    <w:rsid w:val="005278DA"/>
    <w:rsid w:val="00527A21"/>
    <w:rsid w:val="00530157"/>
    <w:rsid w:val="005301C0"/>
    <w:rsid w:val="005301FB"/>
    <w:rsid w:val="005302AA"/>
    <w:rsid w:val="00530362"/>
    <w:rsid w:val="005303B7"/>
    <w:rsid w:val="005303D2"/>
    <w:rsid w:val="00530423"/>
    <w:rsid w:val="005309D5"/>
    <w:rsid w:val="00530A0D"/>
    <w:rsid w:val="00530D9C"/>
    <w:rsid w:val="00530DF6"/>
    <w:rsid w:val="00530F1F"/>
    <w:rsid w:val="00530FFD"/>
    <w:rsid w:val="00531176"/>
    <w:rsid w:val="005312D6"/>
    <w:rsid w:val="00531668"/>
    <w:rsid w:val="0053181D"/>
    <w:rsid w:val="005319C2"/>
    <w:rsid w:val="00531C4B"/>
    <w:rsid w:val="00531CB5"/>
    <w:rsid w:val="00531D8D"/>
    <w:rsid w:val="00531D97"/>
    <w:rsid w:val="00531EA3"/>
    <w:rsid w:val="00531EBE"/>
    <w:rsid w:val="005320C3"/>
    <w:rsid w:val="005320F8"/>
    <w:rsid w:val="0053214C"/>
    <w:rsid w:val="0053225D"/>
    <w:rsid w:val="005324D3"/>
    <w:rsid w:val="00532CDC"/>
    <w:rsid w:val="00532E17"/>
    <w:rsid w:val="00532F8B"/>
    <w:rsid w:val="00533699"/>
    <w:rsid w:val="00533737"/>
    <w:rsid w:val="00533941"/>
    <w:rsid w:val="00533A3E"/>
    <w:rsid w:val="00533B31"/>
    <w:rsid w:val="00533D4D"/>
    <w:rsid w:val="0053408C"/>
    <w:rsid w:val="005342D3"/>
    <w:rsid w:val="005342DC"/>
    <w:rsid w:val="0053433E"/>
    <w:rsid w:val="00534383"/>
    <w:rsid w:val="005345E0"/>
    <w:rsid w:val="005346B4"/>
    <w:rsid w:val="0053493D"/>
    <w:rsid w:val="0053494C"/>
    <w:rsid w:val="00534A5A"/>
    <w:rsid w:val="00534E50"/>
    <w:rsid w:val="00535136"/>
    <w:rsid w:val="005354E1"/>
    <w:rsid w:val="005356EB"/>
    <w:rsid w:val="00535714"/>
    <w:rsid w:val="005357C9"/>
    <w:rsid w:val="0053598E"/>
    <w:rsid w:val="005359AC"/>
    <w:rsid w:val="00535AF8"/>
    <w:rsid w:val="00535B79"/>
    <w:rsid w:val="00535CF5"/>
    <w:rsid w:val="00535D7C"/>
    <w:rsid w:val="00535E2A"/>
    <w:rsid w:val="00535ED4"/>
    <w:rsid w:val="00535EF1"/>
    <w:rsid w:val="005360A1"/>
    <w:rsid w:val="00536169"/>
    <w:rsid w:val="00536568"/>
    <w:rsid w:val="00536579"/>
    <w:rsid w:val="0053680D"/>
    <w:rsid w:val="00536835"/>
    <w:rsid w:val="00536C1E"/>
    <w:rsid w:val="00536E5E"/>
    <w:rsid w:val="00536F19"/>
    <w:rsid w:val="00537117"/>
    <w:rsid w:val="00537152"/>
    <w:rsid w:val="00537374"/>
    <w:rsid w:val="00537706"/>
    <w:rsid w:val="00537816"/>
    <w:rsid w:val="00537844"/>
    <w:rsid w:val="0053784F"/>
    <w:rsid w:val="0054015C"/>
    <w:rsid w:val="005407BB"/>
    <w:rsid w:val="00540826"/>
    <w:rsid w:val="005408E0"/>
    <w:rsid w:val="005409F7"/>
    <w:rsid w:val="00540A65"/>
    <w:rsid w:val="00540AEB"/>
    <w:rsid w:val="00540C94"/>
    <w:rsid w:val="00540D0A"/>
    <w:rsid w:val="00540D14"/>
    <w:rsid w:val="00540D98"/>
    <w:rsid w:val="00540E59"/>
    <w:rsid w:val="00541134"/>
    <w:rsid w:val="00541411"/>
    <w:rsid w:val="00541464"/>
    <w:rsid w:val="0054159A"/>
    <w:rsid w:val="00541C2D"/>
    <w:rsid w:val="00541C69"/>
    <w:rsid w:val="00541D23"/>
    <w:rsid w:val="00542199"/>
    <w:rsid w:val="005429D9"/>
    <w:rsid w:val="005429E1"/>
    <w:rsid w:val="00542CC6"/>
    <w:rsid w:val="00543070"/>
    <w:rsid w:val="005430AB"/>
    <w:rsid w:val="0054343A"/>
    <w:rsid w:val="0054354C"/>
    <w:rsid w:val="00543974"/>
    <w:rsid w:val="00543A6C"/>
    <w:rsid w:val="00543AE1"/>
    <w:rsid w:val="00543D35"/>
    <w:rsid w:val="00543EBF"/>
    <w:rsid w:val="005441EC"/>
    <w:rsid w:val="00544213"/>
    <w:rsid w:val="00544851"/>
    <w:rsid w:val="005448D8"/>
    <w:rsid w:val="00544ABA"/>
    <w:rsid w:val="00544B96"/>
    <w:rsid w:val="005451E2"/>
    <w:rsid w:val="0054525A"/>
    <w:rsid w:val="005453B0"/>
    <w:rsid w:val="00545574"/>
    <w:rsid w:val="0054593A"/>
    <w:rsid w:val="00545AA6"/>
    <w:rsid w:val="00545B91"/>
    <w:rsid w:val="00545C83"/>
    <w:rsid w:val="00545D32"/>
    <w:rsid w:val="00546119"/>
    <w:rsid w:val="005461B3"/>
    <w:rsid w:val="00546224"/>
    <w:rsid w:val="0054664A"/>
    <w:rsid w:val="0054666F"/>
    <w:rsid w:val="0054678A"/>
    <w:rsid w:val="005467FB"/>
    <w:rsid w:val="00546AE9"/>
    <w:rsid w:val="00546F15"/>
    <w:rsid w:val="00546FCB"/>
    <w:rsid w:val="00547016"/>
    <w:rsid w:val="005470BB"/>
    <w:rsid w:val="0054716D"/>
    <w:rsid w:val="00547332"/>
    <w:rsid w:val="0054745A"/>
    <w:rsid w:val="005474D2"/>
    <w:rsid w:val="00547577"/>
    <w:rsid w:val="005475BB"/>
    <w:rsid w:val="0054761A"/>
    <w:rsid w:val="0054789A"/>
    <w:rsid w:val="00547989"/>
    <w:rsid w:val="00547A13"/>
    <w:rsid w:val="00547CB4"/>
    <w:rsid w:val="00547D1A"/>
    <w:rsid w:val="005504FC"/>
    <w:rsid w:val="00550620"/>
    <w:rsid w:val="00550DFA"/>
    <w:rsid w:val="00550F3F"/>
    <w:rsid w:val="00551231"/>
    <w:rsid w:val="00551320"/>
    <w:rsid w:val="0055148D"/>
    <w:rsid w:val="005516F2"/>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2D6"/>
    <w:rsid w:val="005533CA"/>
    <w:rsid w:val="00553417"/>
    <w:rsid w:val="00553594"/>
    <w:rsid w:val="00553603"/>
    <w:rsid w:val="00553663"/>
    <w:rsid w:val="0055370D"/>
    <w:rsid w:val="005537D5"/>
    <w:rsid w:val="00553819"/>
    <w:rsid w:val="00553B3B"/>
    <w:rsid w:val="00553BD8"/>
    <w:rsid w:val="00553CB5"/>
    <w:rsid w:val="00553CB7"/>
    <w:rsid w:val="00553DF2"/>
    <w:rsid w:val="00554291"/>
    <w:rsid w:val="00554827"/>
    <w:rsid w:val="0055491E"/>
    <w:rsid w:val="00554B23"/>
    <w:rsid w:val="00554BE7"/>
    <w:rsid w:val="00554C4F"/>
    <w:rsid w:val="00554EEE"/>
    <w:rsid w:val="00554F15"/>
    <w:rsid w:val="005550DE"/>
    <w:rsid w:val="0055520B"/>
    <w:rsid w:val="005554AD"/>
    <w:rsid w:val="00555929"/>
    <w:rsid w:val="00555C3F"/>
    <w:rsid w:val="00556272"/>
    <w:rsid w:val="0055637B"/>
    <w:rsid w:val="005566A0"/>
    <w:rsid w:val="00556CDE"/>
    <w:rsid w:val="00556D68"/>
    <w:rsid w:val="00556DBB"/>
    <w:rsid w:val="005570E3"/>
    <w:rsid w:val="005570F8"/>
    <w:rsid w:val="00557173"/>
    <w:rsid w:val="005574E7"/>
    <w:rsid w:val="005575B4"/>
    <w:rsid w:val="00557627"/>
    <w:rsid w:val="005576A1"/>
    <w:rsid w:val="00557752"/>
    <w:rsid w:val="00557A64"/>
    <w:rsid w:val="00557BDC"/>
    <w:rsid w:val="00557C74"/>
    <w:rsid w:val="0056017F"/>
    <w:rsid w:val="005602F5"/>
    <w:rsid w:val="00560363"/>
    <w:rsid w:val="0056050A"/>
    <w:rsid w:val="005605C0"/>
    <w:rsid w:val="005607C1"/>
    <w:rsid w:val="00560A71"/>
    <w:rsid w:val="00560B05"/>
    <w:rsid w:val="00560B57"/>
    <w:rsid w:val="00560D23"/>
    <w:rsid w:val="00560DB9"/>
    <w:rsid w:val="00560E26"/>
    <w:rsid w:val="00560E59"/>
    <w:rsid w:val="00560E7F"/>
    <w:rsid w:val="005615D8"/>
    <w:rsid w:val="0056173E"/>
    <w:rsid w:val="005617FC"/>
    <w:rsid w:val="00561C97"/>
    <w:rsid w:val="00561D5F"/>
    <w:rsid w:val="00561E2F"/>
    <w:rsid w:val="00561EBA"/>
    <w:rsid w:val="00561F47"/>
    <w:rsid w:val="00561F9D"/>
    <w:rsid w:val="00562156"/>
    <w:rsid w:val="005621B4"/>
    <w:rsid w:val="005622DC"/>
    <w:rsid w:val="0056257E"/>
    <w:rsid w:val="005626D6"/>
    <w:rsid w:val="0056287A"/>
    <w:rsid w:val="005629AB"/>
    <w:rsid w:val="005629E0"/>
    <w:rsid w:val="00562B0C"/>
    <w:rsid w:val="00562B4C"/>
    <w:rsid w:val="00562C82"/>
    <w:rsid w:val="00562CD7"/>
    <w:rsid w:val="00563263"/>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51D3"/>
    <w:rsid w:val="0056541E"/>
    <w:rsid w:val="00565541"/>
    <w:rsid w:val="0056557C"/>
    <w:rsid w:val="005656ED"/>
    <w:rsid w:val="005658F5"/>
    <w:rsid w:val="00565A80"/>
    <w:rsid w:val="00565E2F"/>
    <w:rsid w:val="00565F32"/>
    <w:rsid w:val="0056608B"/>
    <w:rsid w:val="0056629B"/>
    <w:rsid w:val="005662D4"/>
    <w:rsid w:val="005663A6"/>
    <w:rsid w:val="00566544"/>
    <w:rsid w:val="00566608"/>
    <w:rsid w:val="00566756"/>
    <w:rsid w:val="00566793"/>
    <w:rsid w:val="00566932"/>
    <w:rsid w:val="00566953"/>
    <w:rsid w:val="00566954"/>
    <w:rsid w:val="0056696D"/>
    <w:rsid w:val="00566A9A"/>
    <w:rsid w:val="00566C83"/>
    <w:rsid w:val="00566CB5"/>
    <w:rsid w:val="00566D88"/>
    <w:rsid w:val="00566E1F"/>
    <w:rsid w:val="00566F3F"/>
    <w:rsid w:val="00567329"/>
    <w:rsid w:val="005673B2"/>
    <w:rsid w:val="0056751C"/>
    <w:rsid w:val="00567618"/>
    <w:rsid w:val="00567CA6"/>
    <w:rsid w:val="00567CC0"/>
    <w:rsid w:val="00567DE7"/>
    <w:rsid w:val="00567E0A"/>
    <w:rsid w:val="00567E70"/>
    <w:rsid w:val="0057002E"/>
    <w:rsid w:val="005700FE"/>
    <w:rsid w:val="00570218"/>
    <w:rsid w:val="005705CF"/>
    <w:rsid w:val="00570754"/>
    <w:rsid w:val="00570766"/>
    <w:rsid w:val="005707EE"/>
    <w:rsid w:val="005708AB"/>
    <w:rsid w:val="00570CC8"/>
    <w:rsid w:val="00570E24"/>
    <w:rsid w:val="00570E6A"/>
    <w:rsid w:val="00571153"/>
    <w:rsid w:val="00571284"/>
    <w:rsid w:val="00571435"/>
    <w:rsid w:val="005714F4"/>
    <w:rsid w:val="00571512"/>
    <w:rsid w:val="005715DB"/>
    <w:rsid w:val="00571603"/>
    <w:rsid w:val="00571611"/>
    <w:rsid w:val="00571933"/>
    <w:rsid w:val="00571DBE"/>
    <w:rsid w:val="00571ED7"/>
    <w:rsid w:val="00571F62"/>
    <w:rsid w:val="00571F81"/>
    <w:rsid w:val="00572059"/>
    <w:rsid w:val="005720C1"/>
    <w:rsid w:val="0057248A"/>
    <w:rsid w:val="0057258A"/>
    <w:rsid w:val="00572760"/>
    <w:rsid w:val="00572882"/>
    <w:rsid w:val="00572CD3"/>
    <w:rsid w:val="00572DA9"/>
    <w:rsid w:val="00572F27"/>
    <w:rsid w:val="00572FC5"/>
    <w:rsid w:val="00573030"/>
    <w:rsid w:val="00573087"/>
    <w:rsid w:val="005730C4"/>
    <w:rsid w:val="0057351B"/>
    <w:rsid w:val="0057394B"/>
    <w:rsid w:val="00573BA8"/>
    <w:rsid w:val="00573BAA"/>
    <w:rsid w:val="0057408B"/>
    <w:rsid w:val="005740E8"/>
    <w:rsid w:val="005742E5"/>
    <w:rsid w:val="005743DE"/>
    <w:rsid w:val="00574440"/>
    <w:rsid w:val="005745BB"/>
    <w:rsid w:val="00574D8E"/>
    <w:rsid w:val="00574DD1"/>
    <w:rsid w:val="00574DD9"/>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BC0"/>
    <w:rsid w:val="00576D6C"/>
    <w:rsid w:val="00577077"/>
    <w:rsid w:val="00577102"/>
    <w:rsid w:val="0057713C"/>
    <w:rsid w:val="0057730C"/>
    <w:rsid w:val="0057745C"/>
    <w:rsid w:val="005774FB"/>
    <w:rsid w:val="0057753B"/>
    <w:rsid w:val="00577A2E"/>
    <w:rsid w:val="00577C7F"/>
    <w:rsid w:val="00580075"/>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5DE"/>
    <w:rsid w:val="00581647"/>
    <w:rsid w:val="0058168D"/>
    <w:rsid w:val="00581754"/>
    <w:rsid w:val="005817BF"/>
    <w:rsid w:val="005818C1"/>
    <w:rsid w:val="005818DD"/>
    <w:rsid w:val="00581C07"/>
    <w:rsid w:val="00581D71"/>
    <w:rsid w:val="00581E25"/>
    <w:rsid w:val="00582014"/>
    <w:rsid w:val="005821B2"/>
    <w:rsid w:val="0058262D"/>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7A"/>
    <w:rsid w:val="00583DDC"/>
    <w:rsid w:val="00583F23"/>
    <w:rsid w:val="00584336"/>
    <w:rsid w:val="0058439E"/>
    <w:rsid w:val="005843A0"/>
    <w:rsid w:val="00584416"/>
    <w:rsid w:val="0058465D"/>
    <w:rsid w:val="005846D4"/>
    <w:rsid w:val="00584808"/>
    <w:rsid w:val="0058482C"/>
    <w:rsid w:val="00584A3F"/>
    <w:rsid w:val="00584B39"/>
    <w:rsid w:val="00584C0B"/>
    <w:rsid w:val="00584D74"/>
    <w:rsid w:val="00584D87"/>
    <w:rsid w:val="00584E4A"/>
    <w:rsid w:val="00584F1E"/>
    <w:rsid w:val="00585000"/>
    <w:rsid w:val="00585028"/>
    <w:rsid w:val="0058508A"/>
    <w:rsid w:val="0058515F"/>
    <w:rsid w:val="005854D1"/>
    <w:rsid w:val="00585693"/>
    <w:rsid w:val="00585712"/>
    <w:rsid w:val="00585751"/>
    <w:rsid w:val="005857C8"/>
    <w:rsid w:val="00585B1C"/>
    <w:rsid w:val="00585F47"/>
    <w:rsid w:val="00585F5B"/>
    <w:rsid w:val="0058620A"/>
    <w:rsid w:val="005862B8"/>
    <w:rsid w:val="00586525"/>
    <w:rsid w:val="00586629"/>
    <w:rsid w:val="00586A02"/>
    <w:rsid w:val="00586A96"/>
    <w:rsid w:val="00586BBE"/>
    <w:rsid w:val="00586C78"/>
    <w:rsid w:val="005871CF"/>
    <w:rsid w:val="005874EF"/>
    <w:rsid w:val="005876FA"/>
    <w:rsid w:val="0058794F"/>
    <w:rsid w:val="005879F6"/>
    <w:rsid w:val="00587A4B"/>
    <w:rsid w:val="00587BEE"/>
    <w:rsid w:val="00587F2B"/>
    <w:rsid w:val="00587FC0"/>
    <w:rsid w:val="00590480"/>
    <w:rsid w:val="0059049B"/>
    <w:rsid w:val="005906AD"/>
    <w:rsid w:val="00590704"/>
    <w:rsid w:val="005907C1"/>
    <w:rsid w:val="00590CC0"/>
    <w:rsid w:val="00590CD1"/>
    <w:rsid w:val="00590D42"/>
    <w:rsid w:val="00590DA6"/>
    <w:rsid w:val="00590EF8"/>
    <w:rsid w:val="00590FC3"/>
    <w:rsid w:val="00590FDD"/>
    <w:rsid w:val="00591043"/>
    <w:rsid w:val="00591073"/>
    <w:rsid w:val="00591426"/>
    <w:rsid w:val="00591537"/>
    <w:rsid w:val="0059156B"/>
    <w:rsid w:val="005916F2"/>
    <w:rsid w:val="00591822"/>
    <w:rsid w:val="00591C7D"/>
    <w:rsid w:val="00591E68"/>
    <w:rsid w:val="00592071"/>
    <w:rsid w:val="0059258E"/>
    <w:rsid w:val="005925A1"/>
    <w:rsid w:val="0059267D"/>
    <w:rsid w:val="0059270C"/>
    <w:rsid w:val="00592B03"/>
    <w:rsid w:val="00592B0D"/>
    <w:rsid w:val="00592B9A"/>
    <w:rsid w:val="00592D7D"/>
    <w:rsid w:val="00592E39"/>
    <w:rsid w:val="00592E3B"/>
    <w:rsid w:val="00593179"/>
    <w:rsid w:val="0059329E"/>
    <w:rsid w:val="00593684"/>
    <w:rsid w:val="0059379B"/>
    <w:rsid w:val="00593957"/>
    <w:rsid w:val="005939D5"/>
    <w:rsid w:val="00593AB9"/>
    <w:rsid w:val="00593E15"/>
    <w:rsid w:val="00593F15"/>
    <w:rsid w:val="005940B6"/>
    <w:rsid w:val="005940E3"/>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60B8"/>
    <w:rsid w:val="00596176"/>
    <w:rsid w:val="005961F7"/>
    <w:rsid w:val="005961FB"/>
    <w:rsid w:val="005969BB"/>
    <w:rsid w:val="005969DF"/>
    <w:rsid w:val="00596B9C"/>
    <w:rsid w:val="00596DD2"/>
    <w:rsid w:val="00596E08"/>
    <w:rsid w:val="00596E7A"/>
    <w:rsid w:val="00597026"/>
    <w:rsid w:val="00597645"/>
    <w:rsid w:val="0059785D"/>
    <w:rsid w:val="00597D11"/>
    <w:rsid w:val="005A0258"/>
    <w:rsid w:val="005A03B7"/>
    <w:rsid w:val="005A0435"/>
    <w:rsid w:val="005A054D"/>
    <w:rsid w:val="005A0A46"/>
    <w:rsid w:val="005A0FCA"/>
    <w:rsid w:val="005A10B9"/>
    <w:rsid w:val="005A1124"/>
    <w:rsid w:val="005A11B0"/>
    <w:rsid w:val="005A11EA"/>
    <w:rsid w:val="005A11F4"/>
    <w:rsid w:val="005A12D4"/>
    <w:rsid w:val="005A1499"/>
    <w:rsid w:val="005A14E3"/>
    <w:rsid w:val="005A1635"/>
    <w:rsid w:val="005A1660"/>
    <w:rsid w:val="005A19F0"/>
    <w:rsid w:val="005A1B11"/>
    <w:rsid w:val="005A1BC2"/>
    <w:rsid w:val="005A1DA8"/>
    <w:rsid w:val="005A2027"/>
    <w:rsid w:val="005A2146"/>
    <w:rsid w:val="005A241C"/>
    <w:rsid w:val="005A269F"/>
    <w:rsid w:val="005A26D9"/>
    <w:rsid w:val="005A26EF"/>
    <w:rsid w:val="005A2752"/>
    <w:rsid w:val="005A305E"/>
    <w:rsid w:val="005A30BB"/>
    <w:rsid w:val="005A3244"/>
    <w:rsid w:val="005A326E"/>
    <w:rsid w:val="005A3375"/>
    <w:rsid w:val="005A3707"/>
    <w:rsid w:val="005A3746"/>
    <w:rsid w:val="005A3887"/>
    <w:rsid w:val="005A3AB6"/>
    <w:rsid w:val="005A3BF2"/>
    <w:rsid w:val="005A4255"/>
    <w:rsid w:val="005A4468"/>
    <w:rsid w:val="005A4540"/>
    <w:rsid w:val="005A4669"/>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19"/>
    <w:rsid w:val="005A5F49"/>
    <w:rsid w:val="005A5F93"/>
    <w:rsid w:val="005A63F6"/>
    <w:rsid w:val="005A6404"/>
    <w:rsid w:val="005A65C6"/>
    <w:rsid w:val="005A669D"/>
    <w:rsid w:val="005A6737"/>
    <w:rsid w:val="005A6846"/>
    <w:rsid w:val="005A6974"/>
    <w:rsid w:val="005A69E4"/>
    <w:rsid w:val="005A6BB6"/>
    <w:rsid w:val="005A6F77"/>
    <w:rsid w:val="005A70DA"/>
    <w:rsid w:val="005A7241"/>
    <w:rsid w:val="005A742D"/>
    <w:rsid w:val="005A7734"/>
    <w:rsid w:val="005A77AF"/>
    <w:rsid w:val="005A7A91"/>
    <w:rsid w:val="005A7AA4"/>
    <w:rsid w:val="005A7BFC"/>
    <w:rsid w:val="005A7D6F"/>
    <w:rsid w:val="005A7E03"/>
    <w:rsid w:val="005B01B5"/>
    <w:rsid w:val="005B04AE"/>
    <w:rsid w:val="005B04EE"/>
    <w:rsid w:val="005B0542"/>
    <w:rsid w:val="005B063A"/>
    <w:rsid w:val="005B0735"/>
    <w:rsid w:val="005B07B7"/>
    <w:rsid w:val="005B0CF2"/>
    <w:rsid w:val="005B0D8C"/>
    <w:rsid w:val="005B0DEF"/>
    <w:rsid w:val="005B10E2"/>
    <w:rsid w:val="005B1339"/>
    <w:rsid w:val="005B1848"/>
    <w:rsid w:val="005B1E30"/>
    <w:rsid w:val="005B208D"/>
    <w:rsid w:val="005B21D2"/>
    <w:rsid w:val="005B2225"/>
    <w:rsid w:val="005B2799"/>
    <w:rsid w:val="005B2B3A"/>
    <w:rsid w:val="005B2B77"/>
    <w:rsid w:val="005B2C52"/>
    <w:rsid w:val="005B2C8D"/>
    <w:rsid w:val="005B2CC2"/>
    <w:rsid w:val="005B2DF2"/>
    <w:rsid w:val="005B2FD9"/>
    <w:rsid w:val="005B3277"/>
    <w:rsid w:val="005B3D30"/>
    <w:rsid w:val="005B3D4A"/>
    <w:rsid w:val="005B47FE"/>
    <w:rsid w:val="005B48B9"/>
    <w:rsid w:val="005B4BE4"/>
    <w:rsid w:val="005B4CB5"/>
    <w:rsid w:val="005B4D87"/>
    <w:rsid w:val="005B5064"/>
    <w:rsid w:val="005B535D"/>
    <w:rsid w:val="005B53ED"/>
    <w:rsid w:val="005B5764"/>
    <w:rsid w:val="005B57AB"/>
    <w:rsid w:val="005B5804"/>
    <w:rsid w:val="005B580A"/>
    <w:rsid w:val="005B5AA0"/>
    <w:rsid w:val="005B5C1B"/>
    <w:rsid w:val="005B5EED"/>
    <w:rsid w:val="005B5FF7"/>
    <w:rsid w:val="005B6279"/>
    <w:rsid w:val="005B675A"/>
    <w:rsid w:val="005B6F4A"/>
    <w:rsid w:val="005B718B"/>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1F8"/>
    <w:rsid w:val="005C1244"/>
    <w:rsid w:val="005C13E7"/>
    <w:rsid w:val="005C14AB"/>
    <w:rsid w:val="005C1A2A"/>
    <w:rsid w:val="005C1B22"/>
    <w:rsid w:val="005C1D9C"/>
    <w:rsid w:val="005C2403"/>
    <w:rsid w:val="005C275A"/>
    <w:rsid w:val="005C2876"/>
    <w:rsid w:val="005C28CE"/>
    <w:rsid w:val="005C28FA"/>
    <w:rsid w:val="005C2B84"/>
    <w:rsid w:val="005C2C21"/>
    <w:rsid w:val="005C310F"/>
    <w:rsid w:val="005C3218"/>
    <w:rsid w:val="005C360F"/>
    <w:rsid w:val="005C3658"/>
    <w:rsid w:val="005C365B"/>
    <w:rsid w:val="005C3891"/>
    <w:rsid w:val="005C3976"/>
    <w:rsid w:val="005C3B3F"/>
    <w:rsid w:val="005C3DD4"/>
    <w:rsid w:val="005C3F44"/>
    <w:rsid w:val="005C4031"/>
    <w:rsid w:val="005C40F4"/>
    <w:rsid w:val="005C420C"/>
    <w:rsid w:val="005C424B"/>
    <w:rsid w:val="005C42C1"/>
    <w:rsid w:val="005C43BE"/>
    <w:rsid w:val="005C44F3"/>
    <w:rsid w:val="005C45FD"/>
    <w:rsid w:val="005C462C"/>
    <w:rsid w:val="005C4AF1"/>
    <w:rsid w:val="005C4B71"/>
    <w:rsid w:val="005C4B72"/>
    <w:rsid w:val="005C4DBA"/>
    <w:rsid w:val="005C53E5"/>
    <w:rsid w:val="005C555A"/>
    <w:rsid w:val="005C5758"/>
    <w:rsid w:val="005C5867"/>
    <w:rsid w:val="005C588C"/>
    <w:rsid w:val="005C5A01"/>
    <w:rsid w:val="005C5C45"/>
    <w:rsid w:val="005C5C83"/>
    <w:rsid w:val="005C601B"/>
    <w:rsid w:val="005C6249"/>
    <w:rsid w:val="005C6425"/>
    <w:rsid w:val="005C6601"/>
    <w:rsid w:val="005C671C"/>
    <w:rsid w:val="005C6A3F"/>
    <w:rsid w:val="005C6B12"/>
    <w:rsid w:val="005C6B17"/>
    <w:rsid w:val="005C6B37"/>
    <w:rsid w:val="005C6CD7"/>
    <w:rsid w:val="005C6E20"/>
    <w:rsid w:val="005C707D"/>
    <w:rsid w:val="005C7123"/>
    <w:rsid w:val="005C712C"/>
    <w:rsid w:val="005C712D"/>
    <w:rsid w:val="005C72BE"/>
    <w:rsid w:val="005C7468"/>
    <w:rsid w:val="005C7477"/>
    <w:rsid w:val="005C7C75"/>
    <w:rsid w:val="005C7CD0"/>
    <w:rsid w:val="005C7D03"/>
    <w:rsid w:val="005C7F5D"/>
    <w:rsid w:val="005D03F7"/>
    <w:rsid w:val="005D0668"/>
    <w:rsid w:val="005D0BA1"/>
    <w:rsid w:val="005D0DFF"/>
    <w:rsid w:val="005D0E35"/>
    <w:rsid w:val="005D0E4F"/>
    <w:rsid w:val="005D0F58"/>
    <w:rsid w:val="005D12A4"/>
    <w:rsid w:val="005D136C"/>
    <w:rsid w:val="005D1404"/>
    <w:rsid w:val="005D14D0"/>
    <w:rsid w:val="005D15D0"/>
    <w:rsid w:val="005D1D7B"/>
    <w:rsid w:val="005D1E32"/>
    <w:rsid w:val="005D1FBA"/>
    <w:rsid w:val="005D206B"/>
    <w:rsid w:val="005D20D3"/>
    <w:rsid w:val="005D22B7"/>
    <w:rsid w:val="005D22D3"/>
    <w:rsid w:val="005D23BC"/>
    <w:rsid w:val="005D2491"/>
    <w:rsid w:val="005D24C3"/>
    <w:rsid w:val="005D2947"/>
    <w:rsid w:val="005D2BDE"/>
    <w:rsid w:val="005D3A29"/>
    <w:rsid w:val="005D3A58"/>
    <w:rsid w:val="005D3B60"/>
    <w:rsid w:val="005D3D76"/>
    <w:rsid w:val="005D3E6A"/>
    <w:rsid w:val="005D3F19"/>
    <w:rsid w:val="005D4125"/>
    <w:rsid w:val="005D4578"/>
    <w:rsid w:val="005D4709"/>
    <w:rsid w:val="005D4994"/>
    <w:rsid w:val="005D49B6"/>
    <w:rsid w:val="005D4CB5"/>
    <w:rsid w:val="005D4EFA"/>
    <w:rsid w:val="005D4F67"/>
    <w:rsid w:val="005D5179"/>
    <w:rsid w:val="005D519E"/>
    <w:rsid w:val="005D524C"/>
    <w:rsid w:val="005D55BA"/>
    <w:rsid w:val="005D5663"/>
    <w:rsid w:val="005D5922"/>
    <w:rsid w:val="005D59EC"/>
    <w:rsid w:val="005D5ADB"/>
    <w:rsid w:val="005D5BC3"/>
    <w:rsid w:val="005D5C7C"/>
    <w:rsid w:val="005D5CA1"/>
    <w:rsid w:val="005D5CA7"/>
    <w:rsid w:val="005D5D89"/>
    <w:rsid w:val="005D6232"/>
    <w:rsid w:val="005D6447"/>
    <w:rsid w:val="005D648A"/>
    <w:rsid w:val="005D6847"/>
    <w:rsid w:val="005D6A05"/>
    <w:rsid w:val="005D6D8C"/>
    <w:rsid w:val="005D6DEC"/>
    <w:rsid w:val="005D6E82"/>
    <w:rsid w:val="005D704B"/>
    <w:rsid w:val="005D7226"/>
    <w:rsid w:val="005D746C"/>
    <w:rsid w:val="005D751B"/>
    <w:rsid w:val="005D752C"/>
    <w:rsid w:val="005D7754"/>
    <w:rsid w:val="005D7802"/>
    <w:rsid w:val="005D7AAF"/>
    <w:rsid w:val="005D7B39"/>
    <w:rsid w:val="005D7E0D"/>
    <w:rsid w:val="005D7FF5"/>
    <w:rsid w:val="005E01B4"/>
    <w:rsid w:val="005E04EF"/>
    <w:rsid w:val="005E05CA"/>
    <w:rsid w:val="005E0618"/>
    <w:rsid w:val="005E0C33"/>
    <w:rsid w:val="005E0F26"/>
    <w:rsid w:val="005E0F67"/>
    <w:rsid w:val="005E108F"/>
    <w:rsid w:val="005E10CC"/>
    <w:rsid w:val="005E146D"/>
    <w:rsid w:val="005E15BE"/>
    <w:rsid w:val="005E190F"/>
    <w:rsid w:val="005E1997"/>
    <w:rsid w:val="005E1A10"/>
    <w:rsid w:val="005E1BBF"/>
    <w:rsid w:val="005E1BD0"/>
    <w:rsid w:val="005E1F60"/>
    <w:rsid w:val="005E20EF"/>
    <w:rsid w:val="005E2193"/>
    <w:rsid w:val="005E21AB"/>
    <w:rsid w:val="005E234A"/>
    <w:rsid w:val="005E25DD"/>
    <w:rsid w:val="005E28A8"/>
    <w:rsid w:val="005E29E9"/>
    <w:rsid w:val="005E2CC7"/>
    <w:rsid w:val="005E2CE3"/>
    <w:rsid w:val="005E2F4B"/>
    <w:rsid w:val="005E31DA"/>
    <w:rsid w:val="005E32DF"/>
    <w:rsid w:val="005E33B4"/>
    <w:rsid w:val="005E35CC"/>
    <w:rsid w:val="005E3660"/>
    <w:rsid w:val="005E3713"/>
    <w:rsid w:val="005E371E"/>
    <w:rsid w:val="005E3776"/>
    <w:rsid w:val="005E3ADA"/>
    <w:rsid w:val="005E3D69"/>
    <w:rsid w:val="005E3DAE"/>
    <w:rsid w:val="005E3E21"/>
    <w:rsid w:val="005E3E28"/>
    <w:rsid w:val="005E450C"/>
    <w:rsid w:val="005E457A"/>
    <w:rsid w:val="005E4697"/>
    <w:rsid w:val="005E488E"/>
    <w:rsid w:val="005E4AAB"/>
    <w:rsid w:val="005E5144"/>
    <w:rsid w:val="005E53F9"/>
    <w:rsid w:val="005E58BC"/>
    <w:rsid w:val="005E6046"/>
    <w:rsid w:val="005E621C"/>
    <w:rsid w:val="005E6409"/>
    <w:rsid w:val="005E650D"/>
    <w:rsid w:val="005E6971"/>
    <w:rsid w:val="005E69C5"/>
    <w:rsid w:val="005E6A54"/>
    <w:rsid w:val="005E6A78"/>
    <w:rsid w:val="005E6C3E"/>
    <w:rsid w:val="005E6E6C"/>
    <w:rsid w:val="005E7004"/>
    <w:rsid w:val="005E7222"/>
    <w:rsid w:val="005E7384"/>
    <w:rsid w:val="005E7409"/>
    <w:rsid w:val="005E771D"/>
    <w:rsid w:val="005E775D"/>
    <w:rsid w:val="005E7EED"/>
    <w:rsid w:val="005E7F22"/>
    <w:rsid w:val="005F0181"/>
    <w:rsid w:val="005F02E1"/>
    <w:rsid w:val="005F03A9"/>
    <w:rsid w:val="005F04F1"/>
    <w:rsid w:val="005F08C7"/>
    <w:rsid w:val="005F0A43"/>
    <w:rsid w:val="005F0B75"/>
    <w:rsid w:val="005F157B"/>
    <w:rsid w:val="005F17BD"/>
    <w:rsid w:val="005F1981"/>
    <w:rsid w:val="005F1A0D"/>
    <w:rsid w:val="005F1A52"/>
    <w:rsid w:val="005F1A56"/>
    <w:rsid w:val="005F1F15"/>
    <w:rsid w:val="005F1FAB"/>
    <w:rsid w:val="005F2273"/>
    <w:rsid w:val="005F27BF"/>
    <w:rsid w:val="005F28FD"/>
    <w:rsid w:val="005F29DF"/>
    <w:rsid w:val="005F2AD1"/>
    <w:rsid w:val="005F3438"/>
    <w:rsid w:val="005F3553"/>
    <w:rsid w:val="005F3642"/>
    <w:rsid w:val="005F3839"/>
    <w:rsid w:val="005F3867"/>
    <w:rsid w:val="005F3A1B"/>
    <w:rsid w:val="005F3AC3"/>
    <w:rsid w:val="005F3AD5"/>
    <w:rsid w:val="005F3C8B"/>
    <w:rsid w:val="005F3F13"/>
    <w:rsid w:val="005F3FBF"/>
    <w:rsid w:val="005F4171"/>
    <w:rsid w:val="005F4314"/>
    <w:rsid w:val="005F44B2"/>
    <w:rsid w:val="005F4614"/>
    <w:rsid w:val="005F469B"/>
    <w:rsid w:val="005F46D6"/>
    <w:rsid w:val="005F4DD6"/>
    <w:rsid w:val="005F4E10"/>
    <w:rsid w:val="005F4ECA"/>
    <w:rsid w:val="005F50D8"/>
    <w:rsid w:val="005F53A1"/>
    <w:rsid w:val="005F5458"/>
    <w:rsid w:val="005F553B"/>
    <w:rsid w:val="005F57AB"/>
    <w:rsid w:val="005F57AE"/>
    <w:rsid w:val="005F5938"/>
    <w:rsid w:val="005F59D7"/>
    <w:rsid w:val="005F5CF9"/>
    <w:rsid w:val="005F5D7A"/>
    <w:rsid w:val="005F5FDD"/>
    <w:rsid w:val="005F6219"/>
    <w:rsid w:val="005F62D1"/>
    <w:rsid w:val="005F6331"/>
    <w:rsid w:val="005F652B"/>
    <w:rsid w:val="005F690A"/>
    <w:rsid w:val="005F6951"/>
    <w:rsid w:val="005F6B77"/>
    <w:rsid w:val="005F6D87"/>
    <w:rsid w:val="005F6E5A"/>
    <w:rsid w:val="005F70A9"/>
    <w:rsid w:val="005F72F9"/>
    <w:rsid w:val="005F7487"/>
    <w:rsid w:val="005F76E5"/>
    <w:rsid w:val="005F78B5"/>
    <w:rsid w:val="005F7A84"/>
    <w:rsid w:val="005F7EA2"/>
    <w:rsid w:val="0060019D"/>
    <w:rsid w:val="006002C7"/>
    <w:rsid w:val="0060033F"/>
    <w:rsid w:val="0060088E"/>
    <w:rsid w:val="006009DC"/>
    <w:rsid w:val="00600A23"/>
    <w:rsid w:val="00600B9E"/>
    <w:rsid w:val="00600D36"/>
    <w:rsid w:val="00600D63"/>
    <w:rsid w:val="00600F95"/>
    <w:rsid w:val="00601213"/>
    <w:rsid w:val="006016A2"/>
    <w:rsid w:val="00601839"/>
    <w:rsid w:val="00601A5D"/>
    <w:rsid w:val="00601DA6"/>
    <w:rsid w:val="00601F14"/>
    <w:rsid w:val="006023C8"/>
    <w:rsid w:val="00602656"/>
    <w:rsid w:val="006026A7"/>
    <w:rsid w:val="0060270A"/>
    <w:rsid w:val="00602759"/>
    <w:rsid w:val="0060277A"/>
    <w:rsid w:val="00602B7C"/>
    <w:rsid w:val="00602BE2"/>
    <w:rsid w:val="00602E1A"/>
    <w:rsid w:val="00602EF1"/>
    <w:rsid w:val="00603002"/>
    <w:rsid w:val="00603033"/>
    <w:rsid w:val="00603056"/>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44"/>
    <w:rsid w:val="00605CEF"/>
    <w:rsid w:val="006062C6"/>
    <w:rsid w:val="0060631C"/>
    <w:rsid w:val="0060651A"/>
    <w:rsid w:val="006066BB"/>
    <w:rsid w:val="00606784"/>
    <w:rsid w:val="0060690F"/>
    <w:rsid w:val="00606970"/>
    <w:rsid w:val="00606A20"/>
    <w:rsid w:val="00606A45"/>
    <w:rsid w:val="00606B2B"/>
    <w:rsid w:val="00606BDE"/>
    <w:rsid w:val="00606C4F"/>
    <w:rsid w:val="00606E91"/>
    <w:rsid w:val="0060716E"/>
    <w:rsid w:val="006072C6"/>
    <w:rsid w:val="00607332"/>
    <w:rsid w:val="0060748B"/>
    <w:rsid w:val="00607605"/>
    <w:rsid w:val="00607685"/>
    <w:rsid w:val="0060773C"/>
    <w:rsid w:val="006078F3"/>
    <w:rsid w:val="00607A2E"/>
    <w:rsid w:val="00607A99"/>
    <w:rsid w:val="00607ED6"/>
    <w:rsid w:val="006100AB"/>
    <w:rsid w:val="006103C3"/>
    <w:rsid w:val="006105FF"/>
    <w:rsid w:val="006107C6"/>
    <w:rsid w:val="006107EB"/>
    <w:rsid w:val="00610931"/>
    <w:rsid w:val="00610944"/>
    <w:rsid w:val="00610BCA"/>
    <w:rsid w:val="0061124D"/>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2FBF"/>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37D"/>
    <w:rsid w:val="006159DB"/>
    <w:rsid w:val="00615CA8"/>
    <w:rsid w:val="00615EC0"/>
    <w:rsid w:val="006160BA"/>
    <w:rsid w:val="00616112"/>
    <w:rsid w:val="006162F4"/>
    <w:rsid w:val="00616301"/>
    <w:rsid w:val="00616350"/>
    <w:rsid w:val="00616A1A"/>
    <w:rsid w:val="00616B9E"/>
    <w:rsid w:val="00616C0E"/>
    <w:rsid w:val="00616D6E"/>
    <w:rsid w:val="00616EF1"/>
    <w:rsid w:val="00616FAE"/>
    <w:rsid w:val="00617340"/>
    <w:rsid w:val="00617478"/>
    <w:rsid w:val="00617576"/>
    <w:rsid w:val="006175A9"/>
    <w:rsid w:val="006176B8"/>
    <w:rsid w:val="00617908"/>
    <w:rsid w:val="00617B8E"/>
    <w:rsid w:val="00617E63"/>
    <w:rsid w:val="00620088"/>
    <w:rsid w:val="006201EC"/>
    <w:rsid w:val="0062024B"/>
    <w:rsid w:val="00620312"/>
    <w:rsid w:val="006205CA"/>
    <w:rsid w:val="00620716"/>
    <w:rsid w:val="006207F3"/>
    <w:rsid w:val="0062098C"/>
    <w:rsid w:val="00620D3B"/>
    <w:rsid w:val="00621078"/>
    <w:rsid w:val="006210B5"/>
    <w:rsid w:val="006213A3"/>
    <w:rsid w:val="006213AD"/>
    <w:rsid w:val="0062145A"/>
    <w:rsid w:val="0062148D"/>
    <w:rsid w:val="00621555"/>
    <w:rsid w:val="00621711"/>
    <w:rsid w:val="006218E0"/>
    <w:rsid w:val="00621A12"/>
    <w:rsid w:val="00621DEF"/>
    <w:rsid w:val="00621EEB"/>
    <w:rsid w:val="00621F53"/>
    <w:rsid w:val="00622049"/>
    <w:rsid w:val="006221D0"/>
    <w:rsid w:val="00622228"/>
    <w:rsid w:val="00622455"/>
    <w:rsid w:val="0062252B"/>
    <w:rsid w:val="00622785"/>
    <w:rsid w:val="00622CA2"/>
    <w:rsid w:val="00622E2A"/>
    <w:rsid w:val="00622EEA"/>
    <w:rsid w:val="00622F4E"/>
    <w:rsid w:val="00623089"/>
    <w:rsid w:val="0062308E"/>
    <w:rsid w:val="006230B2"/>
    <w:rsid w:val="00623244"/>
    <w:rsid w:val="00623490"/>
    <w:rsid w:val="006234C4"/>
    <w:rsid w:val="006236AF"/>
    <w:rsid w:val="006237DC"/>
    <w:rsid w:val="006237E3"/>
    <w:rsid w:val="00623808"/>
    <w:rsid w:val="00623815"/>
    <w:rsid w:val="00623B4C"/>
    <w:rsid w:val="00623C89"/>
    <w:rsid w:val="00623DAF"/>
    <w:rsid w:val="00623F95"/>
    <w:rsid w:val="00624010"/>
    <w:rsid w:val="0062407B"/>
    <w:rsid w:val="00624121"/>
    <w:rsid w:val="0062413E"/>
    <w:rsid w:val="006241E8"/>
    <w:rsid w:val="00624358"/>
    <w:rsid w:val="006244C9"/>
    <w:rsid w:val="006245F6"/>
    <w:rsid w:val="00624612"/>
    <w:rsid w:val="006246F4"/>
    <w:rsid w:val="0062475D"/>
    <w:rsid w:val="00624898"/>
    <w:rsid w:val="0062495F"/>
    <w:rsid w:val="00624970"/>
    <w:rsid w:val="00624A22"/>
    <w:rsid w:val="00624A64"/>
    <w:rsid w:val="00624A9D"/>
    <w:rsid w:val="00624BA9"/>
    <w:rsid w:val="006250BA"/>
    <w:rsid w:val="0062544A"/>
    <w:rsid w:val="006254D6"/>
    <w:rsid w:val="006259BB"/>
    <w:rsid w:val="00625A2D"/>
    <w:rsid w:val="00625BEB"/>
    <w:rsid w:val="00626003"/>
    <w:rsid w:val="0062609F"/>
    <w:rsid w:val="006261A4"/>
    <w:rsid w:val="00626239"/>
    <w:rsid w:val="0062636F"/>
    <w:rsid w:val="0062660B"/>
    <w:rsid w:val="00626813"/>
    <w:rsid w:val="00626AD1"/>
    <w:rsid w:val="00626CE9"/>
    <w:rsid w:val="00627573"/>
    <w:rsid w:val="0062799C"/>
    <w:rsid w:val="00627ABD"/>
    <w:rsid w:val="00627D3D"/>
    <w:rsid w:val="00627EAD"/>
    <w:rsid w:val="00627F1A"/>
    <w:rsid w:val="006300F8"/>
    <w:rsid w:val="00630213"/>
    <w:rsid w:val="00630492"/>
    <w:rsid w:val="006304B1"/>
    <w:rsid w:val="006304BC"/>
    <w:rsid w:val="0063050A"/>
    <w:rsid w:val="006307EA"/>
    <w:rsid w:val="00630840"/>
    <w:rsid w:val="00630DCE"/>
    <w:rsid w:val="00630DF9"/>
    <w:rsid w:val="006311C4"/>
    <w:rsid w:val="0063120A"/>
    <w:rsid w:val="0063150B"/>
    <w:rsid w:val="00631585"/>
    <w:rsid w:val="006315E2"/>
    <w:rsid w:val="00631621"/>
    <w:rsid w:val="00631708"/>
    <w:rsid w:val="00631793"/>
    <w:rsid w:val="006318C9"/>
    <w:rsid w:val="00631AA9"/>
    <w:rsid w:val="00632319"/>
    <w:rsid w:val="006323C3"/>
    <w:rsid w:val="00632592"/>
    <w:rsid w:val="0063275E"/>
    <w:rsid w:val="006327F1"/>
    <w:rsid w:val="00632851"/>
    <w:rsid w:val="00632946"/>
    <w:rsid w:val="00632AA7"/>
    <w:rsid w:val="00632C8E"/>
    <w:rsid w:val="00632CC2"/>
    <w:rsid w:val="00632D93"/>
    <w:rsid w:val="00632E39"/>
    <w:rsid w:val="00633149"/>
    <w:rsid w:val="006334B7"/>
    <w:rsid w:val="00633736"/>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68"/>
    <w:rsid w:val="006355D7"/>
    <w:rsid w:val="00635601"/>
    <w:rsid w:val="00635731"/>
    <w:rsid w:val="0063580D"/>
    <w:rsid w:val="00635824"/>
    <w:rsid w:val="0063590C"/>
    <w:rsid w:val="00635A0A"/>
    <w:rsid w:val="00635A32"/>
    <w:rsid w:val="00635CAE"/>
    <w:rsid w:val="00635D4B"/>
    <w:rsid w:val="00635D60"/>
    <w:rsid w:val="00635DB7"/>
    <w:rsid w:val="00635E33"/>
    <w:rsid w:val="00635ED7"/>
    <w:rsid w:val="006360F6"/>
    <w:rsid w:val="006361CF"/>
    <w:rsid w:val="00636592"/>
    <w:rsid w:val="006367B9"/>
    <w:rsid w:val="00636943"/>
    <w:rsid w:val="0063708B"/>
    <w:rsid w:val="00637240"/>
    <w:rsid w:val="006375B3"/>
    <w:rsid w:val="006378C3"/>
    <w:rsid w:val="00637D56"/>
    <w:rsid w:val="0064003E"/>
    <w:rsid w:val="006400DA"/>
    <w:rsid w:val="006403C6"/>
    <w:rsid w:val="006406F5"/>
    <w:rsid w:val="00640758"/>
    <w:rsid w:val="0064084E"/>
    <w:rsid w:val="00640857"/>
    <w:rsid w:val="00640ABA"/>
    <w:rsid w:val="00640B4A"/>
    <w:rsid w:val="00640B94"/>
    <w:rsid w:val="00640FD1"/>
    <w:rsid w:val="00640FD4"/>
    <w:rsid w:val="006410F9"/>
    <w:rsid w:val="006411D1"/>
    <w:rsid w:val="006411E5"/>
    <w:rsid w:val="00641256"/>
    <w:rsid w:val="0064126C"/>
    <w:rsid w:val="0064133E"/>
    <w:rsid w:val="006414A1"/>
    <w:rsid w:val="006416BF"/>
    <w:rsid w:val="00641B4F"/>
    <w:rsid w:val="00641F02"/>
    <w:rsid w:val="00642179"/>
    <w:rsid w:val="00642421"/>
    <w:rsid w:val="006426E2"/>
    <w:rsid w:val="0064276B"/>
    <w:rsid w:val="00642786"/>
    <w:rsid w:val="0064278E"/>
    <w:rsid w:val="00642CA7"/>
    <w:rsid w:val="0064334D"/>
    <w:rsid w:val="006435CA"/>
    <w:rsid w:val="006435FF"/>
    <w:rsid w:val="00643639"/>
    <w:rsid w:val="00643660"/>
    <w:rsid w:val="00643AD4"/>
    <w:rsid w:val="00643E7D"/>
    <w:rsid w:val="00643EAB"/>
    <w:rsid w:val="00644048"/>
    <w:rsid w:val="0064406A"/>
    <w:rsid w:val="006444C1"/>
    <w:rsid w:val="00644B4F"/>
    <w:rsid w:val="00644B67"/>
    <w:rsid w:val="00644DE9"/>
    <w:rsid w:val="00644E8D"/>
    <w:rsid w:val="00645090"/>
    <w:rsid w:val="00645227"/>
    <w:rsid w:val="0064543E"/>
    <w:rsid w:val="00645624"/>
    <w:rsid w:val="00645671"/>
    <w:rsid w:val="00645739"/>
    <w:rsid w:val="006459CB"/>
    <w:rsid w:val="00645B91"/>
    <w:rsid w:val="00645F3E"/>
    <w:rsid w:val="0064622E"/>
    <w:rsid w:val="006464A8"/>
    <w:rsid w:val="006467CD"/>
    <w:rsid w:val="0064687F"/>
    <w:rsid w:val="006469A9"/>
    <w:rsid w:val="00646BE5"/>
    <w:rsid w:val="00646C2D"/>
    <w:rsid w:val="00646D78"/>
    <w:rsid w:val="00646DB4"/>
    <w:rsid w:val="00647051"/>
    <w:rsid w:val="00647082"/>
    <w:rsid w:val="00647243"/>
    <w:rsid w:val="00647253"/>
    <w:rsid w:val="00647378"/>
    <w:rsid w:val="006473B3"/>
    <w:rsid w:val="006476C5"/>
    <w:rsid w:val="0064781C"/>
    <w:rsid w:val="0064783A"/>
    <w:rsid w:val="0064795F"/>
    <w:rsid w:val="00647A4F"/>
    <w:rsid w:val="00647A5E"/>
    <w:rsid w:val="00647C1A"/>
    <w:rsid w:val="00647C2B"/>
    <w:rsid w:val="00647DB4"/>
    <w:rsid w:val="00650139"/>
    <w:rsid w:val="00650300"/>
    <w:rsid w:val="0065045F"/>
    <w:rsid w:val="006504DD"/>
    <w:rsid w:val="00650574"/>
    <w:rsid w:val="006505AC"/>
    <w:rsid w:val="0065077F"/>
    <w:rsid w:val="00650817"/>
    <w:rsid w:val="00650899"/>
    <w:rsid w:val="00650C51"/>
    <w:rsid w:val="00650DB7"/>
    <w:rsid w:val="00650E24"/>
    <w:rsid w:val="00651061"/>
    <w:rsid w:val="006510E5"/>
    <w:rsid w:val="00651AFD"/>
    <w:rsid w:val="00651E5F"/>
    <w:rsid w:val="0065203B"/>
    <w:rsid w:val="006520C6"/>
    <w:rsid w:val="006523AD"/>
    <w:rsid w:val="006523C9"/>
    <w:rsid w:val="00652674"/>
    <w:rsid w:val="00652756"/>
    <w:rsid w:val="00652927"/>
    <w:rsid w:val="00652AD8"/>
    <w:rsid w:val="00652B79"/>
    <w:rsid w:val="00652E73"/>
    <w:rsid w:val="0065310A"/>
    <w:rsid w:val="00653122"/>
    <w:rsid w:val="00653212"/>
    <w:rsid w:val="00653227"/>
    <w:rsid w:val="0065326D"/>
    <w:rsid w:val="006533C3"/>
    <w:rsid w:val="0065346D"/>
    <w:rsid w:val="006534B9"/>
    <w:rsid w:val="006535E4"/>
    <w:rsid w:val="00653630"/>
    <w:rsid w:val="00653654"/>
    <w:rsid w:val="00653937"/>
    <w:rsid w:val="0065399A"/>
    <w:rsid w:val="00653F8A"/>
    <w:rsid w:val="00653FF6"/>
    <w:rsid w:val="00654068"/>
    <w:rsid w:val="0065413D"/>
    <w:rsid w:val="00654160"/>
    <w:rsid w:val="0065426C"/>
    <w:rsid w:val="00654478"/>
    <w:rsid w:val="00654867"/>
    <w:rsid w:val="0065495F"/>
    <w:rsid w:val="00654AB7"/>
    <w:rsid w:val="00654B38"/>
    <w:rsid w:val="00654B69"/>
    <w:rsid w:val="00654B83"/>
    <w:rsid w:val="00654BB8"/>
    <w:rsid w:val="00654BC9"/>
    <w:rsid w:val="00654C3A"/>
    <w:rsid w:val="00654C5D"/>
    <w:rsid w:val="00654DE8"/>
    <w:rsid w:val="00654EC9"/>
    <w:rsid w:val="00655061"/>
    <w:rsid w:val="0065510C"/>
    <w:rsid w:val="006551C1"/>
    <w:rsid w:val="00655319"/>
    <w:rsid w:val="006553BE"/>
    <w:rsid w:val="006555AE"/>
    <w:rsid w:val="00655649"/>
    <w:rsid w:val="00655840"/>
    <w:rsid w:val="00655846"/>
    <w:rsid w:val="0065586F"/>
    <w:rsid w:val="00655882"/>
    <w:rsid w:val="00655A54"/>
    <w:rsid w:val="00655B39"/>
    <w:rsid w:val="00655B63"/>
    <w:rsid w:val="00656104"/>
    <w:rsid w:val="006562F5"/>
    <w:rsid w:val="006565C7"/>
    <w:rsid w:val="0065678A"/>
    <w:rsid w:val="0065690C"/>
    <w:rsid w:val="0065694D"/>
    <w:rsid w:val="00656A5C"/>
    <w:rsid w:val="00656E74"/>
    <w:rsid w:val="00657078"/>
    <w:rsid w:val="006571F6"/>
    <w:rsid w:val="006574C4"/>
    <w:rsid w:val="00657538"/>
    <w:rsid w:val="0065759D"/>
    <w:rsid w:val="006576A3"/>
    <w:rsid w:val="00657754"/>
    <w:rsid w:val="00657A5B"/>
    <w:rsid w:val="00657D5A"/>
    <w:rsid w:val="00657EBE"/>
    <w:rsid w:val="0066000C"/>
    <w:rsid w:val="0066024E"/>
    <w:rsid w:val="00660509"/>
    <w:rsid w:val="006606A7"/>
    <w:rsid w:val="006608B1"/>
    <w:rsid w:val="006608CA"/>
    <w:rsid w:val="006608F4"/>
    <w:rsid w:val="0066096C"/>
    <w:rsid w:val="00660C6D"/>
    <w:rsid w:val="0066123D"/>
    <w:rsid w:val="006618CC"/>
    <w:rsid w:val="0066192C"/>
    <w:rsid w:val="00661AAA"/>
    <w:rsid w:val="00662099"/>
    <w:rsid w:val="00662111"/>
    <w:rsid w:val="00662118"/>
    <w:rsid w:val="00662681"/>
    <w:rsid w:val="006627F8"/>
    <w:rsid w:val="00662B8F"/>
    <w:rsid w:val="00662D26"/>
    <w:rsid w:val="00662DF4"/>
    <w:rsid w:val="00663042"/>
    <w:rsid w:val="00663250"/>
    <w:rsid w:val="00663525"/>
    <w:rsid w:val="006635D9"/>
    <w:rsid w:val="006638AD"/>
    <w:rsid w:val="00663B21"/>
    <w:rsid w:val="00663BC1"/>
    <w:rsid w:val="00663DE4"/>
    <w:rsid w:val="00663EAF"/>
    <w:rsid w:val="00663ECA"/>
    <w:rsid w:val="006643C8"/>
    <w:rsid w:val="00664956"/>
    <w:rsid w:val="00664A1E"/>
    <w:rsid w:val="00664AF3"/>
    <w:rsid w:val="006651BD"/>
    <w:rsid w:val="0066534B"/>
    <w:rsid w:val="006655F1"/>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B77"/>
    <w:rsid w:val="00667BF6"/>
    <w:rsid w:val="006700CC"/>
    <w:rsid w:val="00670689"/>
    <w:rsid w:val="00670E3C"/>
    <w:rsid w:val="00671026"/>
    <w:rsid w:val="00671115"/>
    <w:rsid w:val="0067122B"/>
    <w:rsid w:val="0067123B"/>
    <w:rsid w:val="006712F2"/>
    <w:rsid w:val="006713DE"/>
    <w:rsid w:val="0067143D"/>
    <w:rsid w:val="00671518"/>
    <w:rsid w:val="006716DA"/>
    <w:rsid w:val="0067191A"/>
    <w:rsid w:val="00671965"/>
    <w:rsid w:val="00671A78"/>
    <w:rsid w:val="00671BC7"/>
    <w:rsid w:val="00671E11"/>
    <w:rsid w:val="00672628"/>
    <w:rsid w:val="006728ED"/>
    <w:rsid w:val="00672CCC"/>
    <w:rsid w:val="00672D90"/>
    <w:rsid w:val="00672FAA"/>
    <w:rsid w:val="006732B1"/>
    <w:rsid w:val="006734CA"/>
    <w:rsid w:val="0067363A"/>
    <w:rsid w:val="00673C69"/>
    <w:rsid w:val="006743F0"/>
    <w:rsid w:val="0067446F"/>
    <w:rsid w:val="006744E4"/>
    <w:rsid w:val="00674614"/>
    <w:rsid w:val="006746A4"/>
    <w:rsid w:val="00674987"/>
    <w:rsid w:val="00674E03"/>
    <w:rsid w:val="00675021"/>
    <w:rsid w:val="0067513E"/>
    <w:rsid w:val="00675558"/>
    <w:rsid w:val="006755BC"/>
    <w:rsid w:val="00675611"/>
    <w:rsid w:val="00675656"/>
    <w:rsid w:val="00675676"/>
    <w:rsid w:val="006756CA"/>
    <w:rsid w:val="0067593F"/>
    <w:rsid w:val="00675A07"/>
    <w:rsid w:val="00675A60"/>
    <w:rsid w:val="00675DDD"/>
    <w:rsid w:val="00675FF6"/>
    <w:rsid w:val="00676308"/>
    <w:rsid w:val="0067642C"/>
    <w:rsid w:val="006766E3"/>
    <w:rsid w:val="0067697E"/>
    <w:rsid w:val="00676C09"/>
    <w:rsid w:val="00676C64"/>
    <w:rsid w:val="00676D8F"/>
    <w:rsid w:val="00677333"/>
    <w:rsid w:val="00677346"/>
    <w:rsid w:val="00677443"/>
    <w:rsid w:val="00677549"/>
    <w:rsid w:val="0067769A"/>
    <w:rsid w:val="0067769F"/>
    <w:rsid w:val="006778CC"/>
    <w:rsid w:val="00677BA4"/>
    <w:rsid w:val="00677BDA"/>
    <w:rsid w:val="00677CE7"/>
    <w:rsid w:val="00680030"/>
    <w:rsid w:val="006800FF"/>
    <w:rsid w:val="00680196"/>
    <w:rsid w:val="00680256"/>
    <w:rsid w:val="0068044C"/>
    <w:rsid w:val="006804A5"/>
    <w:rsid w:val="006804C0"/>
    <w:rsid w:val="00680528"/>
    <w:rsid w:val="0068060E"/>
    <w:rsid w:val="006806A3"/>
    <w:rsid w:val="006806A6"/>
    <w:rsid w:val="006807F2"/>
    <w:rsid w:val="00680974"/>
    <w:rsid w:val="006809B9"/>
    <w:rsid w:val="00680A8F"/>
    <w:rsid w:val="00681211"/>
    <w:rsid w:val="006812C2"/>
    <w:rsid w:val="00681308"/>
    <w:rsid w:val="006815D7"/>
    <w:rsid w:val="00681780"/>
    <w:rsid w:val="006819BD"/>
    <w:rsid w:val="00681AD2"/>
    <w:rsid w:val="00681B36"/>
    <w:rsid w:val="00681CA5"/>
    <w:rsid w:val="00681D36"/>
    <w:rsid w:val="00681D39"/>
    <w:rsid w:val="00681E1A"/>
    <w:rsid w:val="00682233"/>
    <w:rsid w:val="0068230A"/>
    <w:rsid w:val="0068241F"/>
    <w:rsid w:val="00682560"/>
    <w:rsid w:val="00682834"/>
    <w:rsid w:val="006828C3"/>
    <w:rsid w:val="00682DF6"/>
    <w:rsid w:val="00682E14"/>
    <w:rsid w:val="00682E89"/>
    <w:rsid w:val="0068300C"/>
    <w:rsid w:val="00683308"/>
    <w:rsid w:val="006835B7"/>
    <w:rsid w:val="00683791"/>
    <w:rsid w:val="00683A81"/>
    <w:rsid w:val="00683FB4"/>
    <w:rsid w:val="0068407E"/>
    <w:rsid w:val="00684311"/>
    <w:rsid w:val="0068436C"/>
    <w:rsid w:val="0068450B"/>
    <w:rsid w:val="00684C74"/>
    <w:rsid w:val="00684CA9"/>
    <w:rsid w:val="00684FDE"/>
    <w:rsid w:val="006851ED"/>
    <w:rsid w:val="006853A6"/>
    <w:rsid w:val="0068545E"/>
    <w:rsid w:val="006858B4"/>
    <w:rsid w:val="00685BC0"/>
    <w:rsid w:val="00685D4C"/>
    <w:rsid w:val="00685DD3"/>
    <w:rsid w:val="00685FD4"/>
    <w:rsid w:val="00686200"/>
    <w:rsid w:val="00686212"/>
    <w:rsid w:val="0068625C"/>
    <w:rsid w:val="00686612"/>
    <w:rsid w:val="0068661E"/>
    <w:rsid w:val="00686836"/>
    <w:rsid w:val="006868B3"/>
    <w:rsid w:val="00686D9A"/>
    <w:rsid w:val="00686F63"/>
    <w:rsid w:val="0068704C"/>
    <w:rsid w:val="006871F9"/>
    <w:rsid w:val="00687343"/>
    <w:rsid w:val="006873FC"/>
    <w:rsid w:val="006875BB"/>
    <w:rsid w:val="006877C8"/>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C1C"/>
    <w:rsid w:val="00691D6B"/>
    <w:rsid w:val="00691ED7"/>
    <w:rsid w:val="00692077"/>
    <w:rsid w:val="006920FE"/>
    <w:rsid w:val="00692453"/>
    <w:rsid w:val="006926E8"/>
    <w:rsid w:val="0069270B"/>
    <w:rsid w:val="00692A89"/>
    <w:rsid w:val="00692C2D"/>
    <w:rsid w:val="00692C64"/>
    <w:rsid w:val="00692E5C"/>
    <w:rsid w:val="00692F01"/>
    <w:rsid w:val="0069316B"/>
    <w:rsid w:val="0069342C"/>
    <w:rsid w:val="006934EE"/>
    <w:rsid w:val="006937F5"/>
    <w:rsid w:val="00693E1F"/>
    <w:rsid w:val="00693ECB"/>
    <w:rsid w:val="00694014"/>
    <w:rsid w:val="00694291"/>
    <w:rsid w:val="00694330"/>
    <w:rsid w:val="006944BD"/>
    <w:rsid w:val="006944CE"/>
    <w:rsid w:val="00694701"/>
    <w:rsid w:val="00694761"/>
    <w:rsid w:val="00694797"/>
    <w:rsid w:val="006948D3"/>
    <w:rsid w:val="00694A45"/>
    <w:rsid w:val="00694BBB"/>
    <w:rsid w:val="00694DD5"/>
    <w:rsid w:val="00694F6E"/>
    <w:rsid w:val="006950AF"/>
    <w:rsid w:val="0069525D"/>
    <w:rsid w:val="006952E2"/>
    <w:rsid w:val="00695415"/>
    <w:rsid w:val="006954D8"/>
    <w:rsid w:val="006956BA"/>
    <w:rsid w:val="00695885"/>
    <w:rsid w:val="00695887"/>
    <w:rsid w:val="00695903"/>
    <w:rsid w:val="006960D7"/>
    <w:rsid w:val="006961F7"/>
    <w:rsid w:val="006962DF"/>
    <w:rsid w:val="00696308"/>
    <w:rsid w:val="00696605"/>
    <w:rsid w:val="00696744"/>
    <w:rsid w:val="006968B3"/>
    <w:rsid w:val="00696C65"/>
    <w:rsid w:val="00696C6A"/>
    <w:rsid w:val="00696DF2"/>
    <w:rsid w:val="00696E99"/>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1416"/>
    <w:rsid w:val="006A14C9"/>
    <w:rsid w:val="006A1BDD"/>
    <w:rsid w:val="006A1CC2"/>
    <w:rsid w:val="006A254E"/>
    <w:rsid w:val="006A25D6"/>
    <w:rsid w:val="006A293A"/>
    <w:rsid w:val="006A2ADB"/>
    <w:rsid w:val="006A2C30"/>
    <w:rsid w:val="006A2F4C"/>
    <w:rsid w:val="006A3006"/>
    <w:rsid w:val="006A301C"/>
    <w:rsid w:val="006A301E"/>
    <w:rsid w:val="006A33D3"/>
    <w:rsid w:val="006A3793"/>
    <w:rsid w:val="006A384C"/>
    <w:rsid w:val="006A3895"/>
    <w:rsid w:val="006A3E2B"/>
    <w:rsid w:val="006A3F39"/>
    <w:rsid w:val="006A3F9F"/>
    <w:rsid w:val="006A425D"/>
    <w:rsid w:val="006A43CF"/>
    <w:rsid w:val="006A4483"/>
    <w:rsid w:val="006A4613"/>
    <w:rsid w:val="006A4771"/>
    <w:rsid w:val="006A47EC"/>
    <w:rsid w:val="006A4833"/>
    <w:rsid w:val="006A493A"/>
    <w:rsid w:val="006A49C3"/>
    <w:rsid w:val="006A4B28"/>
    <w:rsid w:val="006A4C68"/>
    <w:rsid w:val="006A4FB7"/>
    <w:rsid w:val="006A51A1"/>
    <w:rsid w:val="006A51AD"/>
    <w:rsid w:val="006A52DE"/>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F20"/>
    <w:rsid w:val="006A70AB"/>
    <w:rsid w:val="006A73BC"/>
    <w:rsid w:val="006A7586"/>
    <w:rsid w:val="006A761A"/>
    <w:rsid w:val="006A7846"/>
    <w:rsid w:val="006A7AD0"/>
    <w:rsid w:val="006A7CB8"/>
    <w:rsid w:val="006B009E"/>
    <w:rsid w:val="006B0176"/>
    <w:rsid w:val="006B0289"/>
    <w:rsid w:val="006B032B"/>
    <w:rsid w:val="006B0384"/>
    <w:rsid w:val="006B0465"/>
    <w:rsid w:val="006B0582"/>
    <w:rsid w:val="006B0829"/>
    <w:rsid w:val="006B0883"/>
    <w:rsid w:val="006B0931"/>
    <w:rsid w:val="006B0A2F"/>
    <w:rsid w:val="006B0BFD"/>
    <w:rsid w:val="006B0C53"/>
    <w:rsid w:val="006B0D15"/>
    <w:rsid w:val="006B107E"/>
    <w:rsid w:val="006B120D"/>
    <w:rsid w:val="006B1229"/>
    <w:rsid w:val="006B15F0"/>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2F5D"/>
    <w:rsid w:val="006B36F0"/>
    <w:rsid w:val="006B380E"/>
    <w:rsid w:val="006B381D"/>
    <w:rsid w:val="006B3A90"/>
    <w:rsid w:val="006B3D18"/>
    <w:rsid w:val="006B3E55"/>
    <w:rsid w:val="006B3EF2"/>
    <w:rsid w:val="006B40CB"/>
    <w:rsid w:val="006B42B5"/>
    <w:rsid w:val="006B42F7"/>
    <w:rsid w:val="006B43E4"/>
    <w:rsid w:val="006B4591"/>
    <w:rsid w:val="006B48BE"/>
    <w:rsid w:val="006B48DF"/>
    <w:rsid w:val="006B4C63"/>
    <w:rsid w:val="006B4CBA"/>
    <w:rsid w:val="006B4E72"/>
    <w:rsid w:val="006B5308"/>
    <w:rsid w:val="006B54ED"/>
    <w:rsid w:val="006B555A"/>
    <w:rsid w:val="006B55F5"/>
    <w:rsid w:val="006B56D7"/>
    <w:rsid w:val="006B58B2"/>
    <w:rsid w:val="006B5971"/>
    <w:rsid w:val="006B5D14"/>
    <w:rsid w:val="006B5E37"/>
    <w:rsid w:val="006B5FE9"/>
    <w:rsid w:val="006B600A"/>
    <w:rsid w:val="006B6298"/>
    <w:rsid w:val="006B64C9"/>
    <w:rsid w:val="006B659A"/>
    <w:rsid w:val="006B6635"/>
    <w:rsid w:val="006B6733"/>
    <w:rsid w:val="006B6839"/>
    <w:rsid w:val="006B6D39"/>
    <w:rsid w:val="006B6E37"/>
    <w:rsid w:val="006B710E"/>
    <w:rsid w:val="006B7190"/>
    <w:rsid w:val="006B74B0"/>
    <w:rsid w:val="006B74F1"/>
    <w:rsid w:val="006B7600"/>
    <w:rsid w:val="006B77C0"/>
    <w:rsid w:val="006B78FD"/>
    <w:rsid w:val="006B7D22"/>
    <w:rsid w:val="006B7D2C"/>
    <w:rsid w:val="006B7D50"/>
    <w:rsid w:val="006C019A"/>
    <w:rsid w:val="006C05F0"/>
    <w:rsid w:val="006C0753"/>
    <w:rsid w:val="006C07C3"/>
    <w:rsid w:val="006C0845"/>
    <w:rsid w:val="006C0AC5"/>
    <w:rsid w:val="006C0D2D"/>
    <w:rsid w:val="006C0D43"/>
    <w:rsid w:val="006C1019"/>
    <w:rsid w:val="006C202C"/>
    <w:rsid w:val="006C204E"/>
    <w:rsid w:val="006C2064"/>
    <w:rsid w:val="006C20D7"/>
    <w:rsid w:val="006C2A71"/>
    <w:rsid w:val="006C2B5E"/>
    <w:rsid w:val="006C2BB5"/>
    <w:rsid w:val="006C2BC5"/>
    <w:rsid w:val="006C2BEE"/>
    <w:rsid w:val="006C2C37"/>
    <w:rsid w:val="006C2C40"/>
    <w:rsid w:val="006C2EA5"/>
    <w:rsid w:val="006C30AE"/>
    <w:rsid w:val="006C3740"/>
    <w:rsid w:val="006C3878"/>
    <w:rsid w:val="006C38FC"/>
    <w:rsid w:val="006C3AD8"/>
    <w:rsid w:val="006C3D27"/>
    <w:rsid w:val="006C3E83"/>
    <w:rsid w:val="006C3ED9"/>
    <w:rsid w:val="006C412F"/>
    <w:rsid w:val="006C43C2"/>
    <w:rsid w:val="006C4516"/>
    <w:rsid w:val="006C455E"/>
    <w:rsid w:val="006C46AD"/>
    <w:rsid w:val="006C4B56"/>
    <w:rsid w:val="006C4BD2"/>
    <w:rsid w:val="006C4CDD"/>
    <w:rsid w:val="006C4CEF"/>
    <w:rsid w:val="006C4D7B"/>
    <w:rsid w:val="006C4E3A"/>
    <w:rsid w:val="006C507B"/>
    <w:rsid w:val="006C5415"/>
    <w:rsid w:val="006C55A8"/>
    <w:rsid w:val="006C55E8"/>
    <w:rsid w:val="006C56B9"/>
    <w:rsid w:val="006C573A"/>
    <w:rsid w:val="006C587C"/>
    <w:rsid w:val="006C5958"/>
    <w:rsid w:val="006C5987"/>
    <w:rsid w:val="006C5B4F"/>
    <w:rsid w:val="006C5BD8"/>
    <w:rsid w:val="006C5C5B"/>
    <w:rsid w:val="006C5D0D"/>
    <w:rsid w:val="006C5D38"/>
    <w:rsid w:val="006C60C2"/>
    <w:rsid w:val="006C62BF"/>
    <w:rsid w:val="006C643C"/>
    <w:rsid w:val="006C6915"/>
    <w:rsid w:val="006C6ADD"/>
    <w:rsid w:val="006C6D87"/>
    <w:rsid w:val="006C6E3A"/>
    <w:rsid w:val="006C6FD7"/>
    <w:rsid w:val="006C6FF5"/>
    <w:rsid w:val="006C703A"/>
    <w:rsid w:val="006C7053"/>
    <w:rsid w:val="006C721B"/>
    <w:rsid w:val="006C790A"/>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0B"/>
    <w:rsid w:val="006D1C8F"/>
    <w:rsid w:val="006D1D0F"/>
    <w:rsid w:val="006D1D64"/>
    <w:rsid w:val="006D1DF5"/>
    <w:rsid w:val="006D201C"/>
    <w:rsid w:val="006D210E"/>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B87"/>
    <w:rsid w:val="006D3BE1"/>
    <w:rsid w:val="006D3C8D"/>
    <w:rsid w:val="006D3E32"/>
    <w:rsid w:val="006D3E6B"/>
    <w:rsid w:val="006D3F4A"/>
    <w:rsid w:val="006D43BD"/>
    <w:rsid w:val="006D4654"/>
    <w:rsid w:val="006D46D0"/>
    <w:rsid w:val="006D48FC"/>
    <w:rsid w:val="006D4B7C"/>
    <w:rsid w:val="006D4BDC"/>
    <w:rsid w:val="006D4BE2"/>
    <w:rsid w:val="006D54CA"/>
    <w:rsid w:val="006D59E6"/>
    <w:rsid w:val="006D5A78"/>
    <w:rsid w:val="006D5AC9"/>
    <w:rsid w:val="006D5FAD"/>
    <w:rsid w:val="006D613A"/>
    <w:rsid w:val="006D6147"/>
    <w:rsid w:val="006D62BC"/>
    <w:rsid w:val="006D6348"/>
    <w:rsid w:val="006D6450"/>
    <w:rsid w:val="006D6626"/>
    <w:rsid w:val="006D689C"/>
    <w:rsid w:val="006D6939"/>
    <w:rsid w:val="006D6987"/>
    <w:rsid w:val="006D6ABC"/>
    <w:rsid w:val="006D6BF0"/>
    <w:rsid w:val="006D6DA3"/>
    <w:rsid w:val="006D6ED4"/>
    <w:rsid w:val="006D7040"/>
    <w:rsid w:val="006D7198"/>
    <w:rsid w:val="006D74F3"/>
    <w:rsid w:val="006D75B4"/>
    <w:rsid w:val="006D7AE1"/>
    <w:rsid w:val="006D7BAD"/>
    <w:rsid w:val="006D7D9E"/>
    <w:rsid w:val="006D7DB0"/>
    <w:rsid w:val="006D7EB0"/>
    <w:rsid w:val="006E0138"/>
    <w:rsid w:val="006E0251"/>
    <w:rsid w:val="006E0421"/>
    <w:rsid w:val="006E0494"/>
    <w:rsid w:val="006E06C4"/>
    <w:rsid w:val="006E08CB"/>
    <w:rsid w:val="006E0B01"/>
    <w:rsid w:val="006E0BB0"/>
    <w:rsid w:val="006E0D34"/>
    <w:rsid w:val="006E117B"/>
    <w:rsid w:val="006E12C3"/>
    <w:rsid w:val="006E1356"/>
    <w:rsid w:val="006E1392"/>
    <w:rsid w:val="006E1666"/>
    <w:rsid w:val="006E1FCB"/>
    <w:rsid w:val="006E20FB"/>
    <w:rsid w:val="006E225C"/>
    <w:rsid w:val="006E2472"/>
    <w:rsid w:val="006E2529"/>
    <w:rsid w:val="006E25D2"/>
    <w:rsid w:val="006E265D"/>
    <w:rsid w:val="006E2853"/>
    <w:rsid w:val="006E2B23"/>
    <w:rsid w:val="006E2B39"/>
    <w:rsid w:val="006E2C3B"/>
    <w:rsid w:val="006E2E36"/>
    <w:rsid w:val="006E317D"/>
    <w:rsid w:val="006E31AA"/>
    <w:rsid w:val="006E35C7"/>
    <w:rsid w:val="006E369A"/>
    <w:rsid w:val="006E376A"/>
    <w:rsid w:val="006E37A4"/>
    <w:rsid w:val="006E37C7"/>
    <w:rsid w:val="006E39BA"/>
    <w:rsid w:val="006E3A38"/>
    <w:rsid w:val="006E3E47"/>
    <w:rsid w:val="006E4462"/>
    <w:rsid w:val="006E4465"/>
    <w:rsid w:val="006E45F3"/>
    <w:rsid w:val="006E4A2F"/>
    <w:rsid w:val="006E4ED4"/>
    <w:rsid w:val="006E4EF6"/>
    <w:rsid w:val="006E4F06"/>
    <w:rsid w:val="006E4F83"/>
    <w:rsid w:val="006E53F1"/>
    <w:rsid w:val="006E5432"/>
    <w:rsid w:val="006E56D5"/>
    <w:rsid w:val="006E57DC"/>
    <w:rsid w:val="006E58B9"/>
    <w:rsid w:val="006E5A5F"/>
    <w:rsid w:val="006E5A6C"/>
    <w:rsid w:val="006E5AC0"/>
    <w:rsid w:val="006E5ADC"/>
    <w:rsid w:val="006E5AEA"/>
    <w:rsid w:val="006E5B94"/>
    <w:rsid w:val="006E5E19"/>
    <w:rsid w:val="006E605E"/>
    <w:rsid w:val="006E61C3"/>
    <w:rsid w:val="006E6289"/>
    <w:rsid w:val="006E6706"/>
    <w:rsid w:val="006E6875"/>
    <w:rsid w:val="006E696F"/>
    <w:rsid w:val="006E69CF"/>
    <w:rsid w:val="006E6AA8"/>
    <w:rsid w:val="006E6B18"/>
    <w:rsid w:val="006E747B"/>
    <w:rsid w:val="006E756F"/>
    <w:rsid w:val="006E7582"/>
    <w:rsid w:val="006E7869"/>
    <w:rsid w:val="006E788B"/>
    <w:rsid w:val="006E799D"/>
    <w:rsid w:val="006E7B2C"/>
    <w:rsid w:val="006E7B4E"/>
    <w:rsid w:val="006E7B58"/>
    <w:rsid w:val="006E7BB6"/>
    <w:rsid w:val="006E7E92"/>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749"/>
    <w:rsid w:val="006F18E6"/>
    <w:rsid w:val="006F1981"/>
    <w:rsid w:val="006F1AC9"/>
    <w:rsid w:val="006F1B0D"/>
    <w:rsid w:val="006F1E7D"/>
    <w:rsid w:val="006F1EB7"/>
    <w:rsid w:val="006F2065"/>
    <w:rsid w:val="006F2373"/>
    <w:rsid w:val="006F23F4"/>
    <w:rsid w:val="006F2577"/>
    <w:rsid w:val="006F2697"/>
    <w:rsid w:val="006F2AEA"/>
    <w:rsid w:val="006F2DFB"/>
    <w:rsid w:val="006F36BD"/>
    <w:rsid w:val="006F371D"/>
    <w:rsid w:val="006F375C"/>
    <w:rsid w:val="006F378A"/>
    <w:rsid w:val="006F395F"/>
    <w:rsid w:val="006F3A43"/>
    <w:rsid w:val="006F3B4A"/>
    <w:rsid w:val="006F3C06"/>
    <w:rsid w:val="006F3D6B"/>
    <w:rsid w:val="006F3DB6"/>
    <w:rsid w:val="006F40BE"/>
    <w:rsid w:val="006F40D6"/>
    <w:rsid w:val="006F49C9"/>
    <w:rsid w:val="006F4AEF"/>
    <w:rsid w:val="006F4C0A"/>
    <w:rsid w:val="006F4D52"/>
    <w:rsid w:val="006F4E45"/>
    <w:rsid w:val="006F4F1E"/>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6D7C"/>
    <w:rsid w:val="006F707E"/>
    <w:rsid w:val="006F7171"/>
    <w:rsid w:val="006F71F7"/>
    <w:rsid w:val="006F72BC"/>
    <w:rsid w:val="006F775A"/>
    <w:rsid w:val="006F79C5"/>
    <w:rsid w:val="006F7A61"/>
    <w:rsid w:val="006F7ACD"/>
    <w:rsid w:val="006F7B84"/>
    <w:rsid w:val="006F7E09"/>
    <w:rsid w:val="007000E8"/>
    <w:rsid w:val="007001C5"/>
    <w:rsid w:val="007001D9"/>
    <w:rsid w:val="007001DC"/>
    <w:rsid w:val="007003A1"/>
    <w:rsid w:val="0070050F"/>
    <w:rsid w:val="007008E8"/>
    <w:rsid w:val="007009D5"/>
    <w:rsid w:val="00700A32"/>
    <w:rsid w:val="00700B8B"/>
    <w:rsid w:val="00700BD8"/>
    <w:rsid w:val="00700BF7"/>
    <w:rsid w:val="00700E87"/>
    <w:rsid w:val="00701247"/>
    <w:rsid w:val="00701431"/>
    <w:rsid w:val="007014F8"/>
    <w:rsid w:val="00701758"/>
    <w:rsid w:val="0070185A"/>
    <w:rsid w:val="007019AD"/>
    <w:rsid w:val="00701B8E"/>
    <w:rsid w:val="00701C0E"/>
    <w:rsid w:val="00701D17"/>
    <w:rsid w:val="00701E47"/>
    <w:rsid w:val="00701F98"/>
    <w:rsid w:val="007020A5"/>
    <w:rsid w:val="00702368"/>
    <w:rsid w:val="007025C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510F"/>
    <w:rsid w:val="00705201"/>
    <w:rsid w:val="007054C2"/>
    <w:rsid w:val="007054F5"/>
    <w:rsid w:val="00705731"/>
    <w:rsid w:val="0070592C"/>
    <w:rsid w:val="00705C38"/>
    <w:rsid w:val="00705C51"/>
    <w:rsid w:val="00705E2C"/>
    <w:rsid w:val="00706423"/>
    <w:rsid w:val="00706465"/>
    <w:rsid w:val="007064B6"/>
    <w:rsid w:val="007065E2"/>
    <w:rsid w:val="0070665D"/>
    <w:rsid w:val="00706708"/>
    <w:rsid w:val="0070679B"/>
    <w:rsid w:val="0070695A"/>
    <w:rsid w:val="00706C75"/>
    <w:rsid w:val="00706E05"/>
    <w:rsid w:val="0070700F"/>
    <w:rsid w:val="0070728B"/>
    <w:rsid w:val="00707350"/>
    <w:rsid w:val="0070782D"/>
    <w:rsid w:val="00707E9C"/>
    <w:rsid w:val="00707EC1"/>
    <w:rsid w:val="00707EF5"/>
    <w:rsid w:val="00707F60"/>
    <w:rsid w:val="00710119"/>
    <w:rsid w:val="007101B7"/>
    <w:rsid w:val="0071022D"/>
    <w:rsid w:val="00710565"/>
    <w:rsid w:val="00710667"/>
    <w:rsid w:val="007109C2"/>
    <w:rsid w:val="00710AEC"/>
    <w:rsid w:val="00710BB1"/>
    <w:rsid w:val="00710BE6"/>
    <w:rsid w:val="00710CAD"/>
    <w:rsid w:val="00710F3B"/>
    <w:rsid w:val="00711128"/>
    <w:rsid w:val="00711223"/>
    <w:rsid w:val="00711340"/>
    <w:rsid w:val="007113D3"/>
    <w:rsid w:val="00711493"/>
    <w:rsid w:val="0071157A"/>
    <w:rsid w:val="007116DE"/>
    <w:rsid w:val="007116F0"/>
    <w:rsid w:val="0071196D"/>
    <w:rsid w:val="00711A08"/>
    <w:rsid w:val="00711A2F"/>
    <w:rsid w:val="00711BC6"/>
    <w:rsid w:val="00711CE6"/>
    <w:rsid w:val="00711E17"/>
    <w:rsid w:val="00711E80"/>
    <w:rsid w:val="00711EAA"/>
    <w:rsid w:val="0071242C"/>
    <w:rsid w:val="00712723"/>
    <w:rsid w:val="00712A5F"/>
    <w:rsid w:val="00712B8D"/>
    <w:rsid w:val="00712C42"/>
    <w:rsid w:val="00712C80"/>
    <w:rsid w:val="007133CA"/>
    <w:rsid w:val="007133F4"/>
    <w:rsid w:val="007135E7"/>
    <w:rsid w:val="0071375F"/>
    <w:rsid w:val="00713D1D"/>
    <w:rsid w:val="00713DE4"/>
    <w:rsid w:val="00713E54"/>
    <w:rsid w:val="00713EFE"/>
    <w:rsid w:val="00713F58"/>
    <w:rsid w:val="00713F80"/>
    <w:rsid w:val="007141F2"/>
    <w:rsid w:val="007142D5"/>
    <w:rsid w:val="00714567"/>
    <w:rsid w:val="00714632"/>
    <w:rsid w:val="0071465B"/>
    <w:rsid w:val="007146B1"/>
    <w:rsid w:val="00714C47"/>
    <w:rsid w:val="00715383"/>
    <w:rsid w:val="0071541A"/>
    <w:rsid w:val="0071568E"/>
    <w:rsid w:val="007156D9"/>
    <w:rsid w:val="00715B90"/>
    <w:rsid w:val="00715BFD"/>
    <w:rsid w:val="0071611C"/>
    <w:rsid w:val="00716344"/>
    <w:rsid w:val="00716462"/>
    <w:rsid w:val="00716851"/>
    <w:rsid w:val="007168DD"/>
    <w:rsid w:val="00716C10"/>
    <w:rsid w:val="00717248"/>
    <w:rsid w:val="00717279"/>
    <w:rsid w:val="007172B1"/>
    <w:rsid w:val="007172F8"/>
    <w:rsid w:val="00717555"/>
    <w:rsid w:val="00717A86"/>
    <w:rsid w:val="00717CBA"/>
    <w:rsid w:val="00717CDA"/>
    <w:rsid w:val="00717F5F"/>
    <w:rsid w:val="007200BB"/>
    <w:rsid w:val="00720142"/>
    <w:rsid w:val="0072036D"/>
    <w:rsid w:val="007204E7"/>
    <w:rsid w:val="00720AB5"/>
    <w:rsid w:val="00721084"/>
    <w:rsid w:val="00721252"/>
    <w:rsid w:val="00721262"/>
    <w:rsid w:val="0072155B"/>
    <w:rsid w:val="007217BB"/>
    <w:rsid w:val="00721860"/>
    <w:rsid w:val="00721BF0"/>
    <w:rsid w:val="00721D9B"/>
    <w:rsid w:val="00721DB3"/>
    <w:rsid w:val="00721EDF"/>
    <w:rsid w:val="00722121"/>
    <w:rsid w:val="007224B9"/>
    <w:rsid w:val="007225DB"/>
    <w:rsid w:val="007227DB"/>
    <w:rsid w:val="00722993"/>
    <w:rsid w:val="00722A0B"/>
    <w:rsid w:val="00722D6A"/>
    <w:rsid w:val="00722D73"/>
    <w:rsid w:val="00722F94"/>
    <w:rsid w:val="0072349E"/>
    <w:rsid w:val="007235EF"/>
    <w:rsid w:val="00723791"/>
    <w:rsid w:val="00723907"/>
    <w:rsid w:val="00723AA7"/>
    <w:rsid w:val="00723CFB"/>
    <w:rsid w:val="00723E3F"/>
    <w:rsid w:val="007242A9"/>
    <w:rsid w:val="007242E1"/>
    <w:rsid w:val="0072432E"/>
    <w:rsid w:val="00724B6F"/>
    <w:rsid w:val="00724DAB"/>
    <w:rsid w:val="00725240"/>
    <w:rsid w:val="00725268"/>
    <w:rsid w:val="00725348"/>
    <w:rsid w:val="00725472"/>
    <w:rsid w:val="007254AB"/>
    <w:rsid w:val="0072558F"/>
    <w:rsid w:val="00725D53"/>
    <w:rsid w:val="00726036"/>
    <w:rsid w:val="00726056"/>
    <w:rsid w:val="00726181"/>
    <w:rsid w:val="00726279"/>
    <w:rsid w:val="0072642C"/>
    <w:rsid w:val="00726578"/>
    <w:rsid w:val="0072670F"/>
    <w:rsid w:val="00726757"/>
    <w:rsid w:val="0072679F"/>
    <w:rsid w:val="00726A9B"/>
    <w:rsid w:val="00726BD9"/>
    <w:rsid w:val="00726CB1"/>
    <w:rsid w:val="00726CB9"/>
    <w:rsid w:val="00727275"/>
    <w:rsid w:val="007272AE"/>
    <w:rsid w:val="007272DC"/>
    <w:rsid w:val="00727530"/>
    <w:rsid w:val="0072788C"/>
    <w:rsid w:val="0072795B"/>
    <w:rsid w:val="00727B98"/>
    <w:rsid w:val="00727E27"/>
    <w:rsid w:val="00730395"/>
    <w:rsid w:val="007305CD"/>
    <w:rsid w:val="00730891"/>
    <w:rsid w:val="00730A6D"/>
    <w:rsid w:val="00730AA4"/>
    <w:rsid w:val="00730D37"/>
    <w:rsid w:val="00731005"/>
    <w:rsid w:val="00731338"/>
    <w:rsid w:val="00731367"/>
    <w:rsid w:val="007313CA"/>
    <w:rsid w:val="007313D9"/>
    <w:rsid w:val="0073171F"/>
    <w:rsid w:val="0073178C"/>
    <w:rsid w:val="00731C86"/>
    <w:rsid w:val="00731D5E"/>
    <w:rsid w:val="00731E7C"/>
    <w:rsid w:val="007320CD"/>
    <w:rsid w:val="0073229B"/>
    <w:rsid w:val="0073232A"/>
    <w:rsid w:val="00732361"/>
    <w:rsid w:val="00732463"/>
    <w:rsid w:val="0073273B"/>
    <w:rsid w:val="007329EF"/>
    <w:rsid w:val="007329FD"/>
    <w:rsid w:val="00732A96"/>
    <w:rsid w:val="00732B5B"/>
    <w:rsid w:val="00732C4A"/>
    <w:rsid w:val="00732D1C"/>
    <w:rsid w:val="00732DDB"/>
    <w:rsid w:val="00732E5F"/>
    <w:rsid w:val="00732E8E"/>
    <w:rsid w:val="00732E99"/>
    <w:rsid w:val="0073327A"/>
    <w:rsid w:val="00733388"/>
    <w:rsid w:val="00733519"/>
    <w:rsid w:val="00733542"/>
    <w:rsid w:val="00733559"/>
    <w:rsid w:val="00733A12"/>
    <w:rsid w:val="00733A15"/>
    <w:rsid w:val="00733A34"/>
    <w:rsid w:val="00733EBF"/>
    <w:rsid w:val="00733F3C"/>
    <w:rsid w:val="00733F9E"/>
    <w:rsid w:val="00734339"/>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855"/>
    <w:rsid w:val="007359F3"/>
    <w:rsid w:val="00735A0F"/>
    <w:rsid w:val="00735DE5"/>
    <w:rsid w:val="007361F4"/>
    <w:rsid w:val="00736247"/>
    <w:rsid w:val="00736511"/>
    <w:rsid w:val="00736532"/>
    <w:rsid w:val="007365D2"/>
    <w:rsid w:val="007366A8"/>
    <w:rsid w:val="007367F2"/>
    <w:rsid w:val="00736DD8"/>
    <w:rsid w:val="00736EBF"/>
    <w:rsid w:val="007370A3"/>
    <w:rsid w:val="00737447"/>
    <w:rsid w:val="00737BBD"/>
    <w:rsid w:val="00737C57"/>
    <w:rsid w:val="00737D48"/>
    <w:rsid w:val="00737D62"/>
    <w:rsid w:val="00737F9B"/>
    <w:rsid w:val="0074019B"/>
    <w:rsid w:val="00740550"/>
    <w:rsid w:val="00740660"/>
    <w:rsid w:val="0074076A"/>
    <w:rsid w:val="00740CF8"/>
    <w:rsid w:val="00740EDE"/>
    <w:rsid w:val="00741037"/>
    <w:rsid w:val="00741227"/>
    <w:rsid w:val="00741414"/>
    <w:rsid w:val="0074147F"/>
    <w:rsid w:val="007414F2"/>
    <w:rsid w:val="0074158F"/>
    <w:rsid w:val="00741649"/>
    <w:rsid w:val="00741658"/>
    <w:rsid w:val="00741AF4"/>
    <w:rsid w:val="00741D75"/>
    <w:rsid w:val="00741DCC"/>
    <w:rsid w:val="0074203A"/>
    <w:rsid w:val="00742121"/>
    <w:rsid w:val="00742139"/>
    <w:rsid w:val="007421D7"/>
    <w:rsid w:val="00742210"/>
    <w:rsid w:val="0074233F"/>
    <w:rsid w:val="00742344"/>
    <w:rsid w:val="007423F6"/>
    <w:rsid w:val="00742438"/>
    <w:rsid w:val="0074245F"/>
    <w:rsid w:val="00742560"/>
    <w:rsid w:val="007427B5"/>
    <w:rsid w:val="00742865"/>
    <w:rsid w:val="0074296C"/>
    <w:rsid w:val="00742C83"/>
    <w:rsid w:val="00742D34"/>
    <w:rsid w:val="007430F8"/>
    <w:rsid w:val="00743213"/>
    <w:rsid w:val="0074333D"/>
    <w:rsid w:val="0074360F"/>
    <w:rsid w:val="00743715"/>
    <w:rsid w:val="00743B9F"/>
    <w:rsid w:val="00743EBE"/>
    <w:rsid w:val="00744044"/>
    <w:rsid w:val="00744276"/>
    <w:rsid w:val="00744374"/>
    <w:rsid w:val="007443F5"/>
    <w:rsid w:val="00744529"/>
    <w:rsid w:val="0074463C"/>
    <w:rsid w:val="00744676"/>
    <w:rsid w:val="00744A64"/>
    <w:rsid w:val="00744D47"/>
    <w:rsid w:val="00744E04"/>
    <w:rsid w:val="00744EA0"/>
    <w:rsid w:val="00744FB8"/>
    <w:rsid w:val="0074503F"/>
    <w:rsid w:val="0074515C"/>
    <w:rsid w:val="007451B1"/>
    <w:rsid w:val="00745644"/>
    <w:rsid w:val="007456AB"/>
    <w:rsid w:val="00745A37"/>
    <w:rsid w:val="00745B4B"/>
    <w:rsid w:val="00745D2E"/>
    <w:rsid w:val="00745F95"/>
    <w:rsid w:val="007462EC"/>
    <w:rsid w:val="0074630D"/>
    <w:rsid w:val="00746330"/>
    <w:rsid w:val="0074638D"/>
    <w:rsid w:val="00746484"/>
    <w:rsid w:val="0074670C"/>
    <w:rsid w:val="0074672D"/>
    <w:rsid w:val="00746753"/>
    <w:rsid w:val="00746852"/>
    <w:rsid w:val="00746864"/>
    <w:rsid w:val="00746BC3"/>
    <w:rsid w:val="00746D1E"/>
    <w:rsid w:val="00746D3D"/>
    <w:rsid w:val="00746D64"/>
    <w:rsid w:val="00746F0A"/>
    <w:rsid w:val="0074704F"/>
    <w:rsid w:val="007471E5"/>
    <w:rsid w:val="00747266"/>
    <w:rsid w:val="00747803"/>
    <w:rsid w:val="00747D57"/>
    <w:rsid w:val="00747F48"/>
    <w:rsid w:val="00747F4C"/>
    <w:rsid w:val="0075003F"/>
    <w:rsid w:val="00750063"/>
    <w:rsid w:val="00750117"/>
    <w:rsid w:val="00750BDA"/>
    <w:rsid w:val="00750D70"/>
    <w:rsid w:val="00751091"/>
    <w:rsid w:val="007510AA"/>
    <w:rsid w:val="00751154"/>
    <w:rsid w:val="00751384"/>
    <w:rsid w:val="00751532"/>
    <w:rsid w:val="00751B83"/>
    <w:rsid w:val="00751FBD"/>
    <w:rsid w:val="007520C2"/>
    <w:rsid w:val="007522BB"/>
    <w:rsid w:val="007524A9"/>
    <w:rsid w:val="00752700"/>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ABB"/>
    <w:rsid w:val="00754AEF"/>
    <w:rsid w:val="00754B6D"/>
    <w:rsid w:val="00754BD9"/>
    <w:rsid w:val="00754DE8"/>
    <w:rsid w:val="00754E7A"/>
    <w:rsid w:val="0075516E"/>
    <w:rsid w:val="007552CF"/>
    <w:rsid w:val="007553A9"/>
    <w:rsid w:val="0075540C"/>
    <w:rsid w:val="00755631"/>
    <w:rsid w:val="007556DC"/>
    <w:rsid w:val="00755723"/>
    <w:rsid w:val="00755944"/>
    <w:rsid w:val="00755A52"/>
    <w:rsid w:val="00755AC4"/>
    <w:rsid w:val="00755C87"/>
    <w:rsid w:val="00755DB1"/>
    <w:rsid w:val="00755FA4"/>
    <w:rsid w:val="00756241"/>
    <w:rsid w:val="0075655A"/>
    <w:rsid w:val="00756673"/>
    <w:rsid w:val="00756734"/>
    <w:rsid w:val="00756887"/>
    <w:rsid w:val="00756A63"/>
    <w:rsid w:val="00756EAC"/>
    <w:rsid w:val="00757075"/>
    <w:rsid w:val="00757090"/>
    <w:rsid w:val="00757185"/>
    <w:rsid w:val="00757473"/>
    <w:rsid w:val="007574FC"/>
    <w:rsid w:val="0075767A"/>
    <w:rsid w:val="0075775D"/>
    <w:rsid w:val="0075780E"/>
    <w:rsid w:val="0075796A"/>
    <w:rsid w:val="00757A76"/>
    <w:rsid w:val="00757FDD"/>
    <w:rsid w:val="00760080"/>
    <w:rsid w:val="00760917"/>
    <w:rsid w:val="00760975"/>
    <w:rsid w:val="007609B8"/>
    <w:rsid w:val="00760FC6"/>
    <w:rsid w:val="00761254"/>
    <w:rsid w:val="007613B0"/>
    <w:rsid w:val="00761653"/>
    <w:rsid w:val="0076167E"/>
    <w:rsid w:val="00761747"/>
    <w:rsid w:val="007619AD"/>
    <w:rsid w:val="00761B02"/>
    <w:rsid w:val="00761CAA"/>
    <w:rsid w:val="00761FDA"/>
    <w:rsid w:val="00762137"/>
    <w:rsid w:val="007621FF"/>
    <w:rsid w:val="007622CD"/>
    <w:rsid w:val="00762878"/>
    <w:rsid w:val="007629D4"/>
    <w:rsid w:val="00762B9A"/>
    <w:rsid w:val="00762EFC"/>
    <w:rsid w:val="0076334A"/>
    <w:rsid w:val="0076339F"/>
    <w:rsid w:val="0076342C"/>
    <w:rsid w:val="007634E3"/>
    <w:rsid w:val="0076357A"/>
    <w:rsid w:val="00763607"/>
    <w:rsid w:val="0076382E"/>
    <w:rsid w:val="007639D2"/>
    <w:rsid w:val="00763B7D"/>
    <w:rsid w:val="00763C0F"/>
    <w:rsid w:val="0076414D"/>
    <w:rsid w:val="00764194"/>
    <w:rsid w:val="00764673"/>
    <w:rsid w:val="0076488B"/>
    <w:rsid w:val="00764B50"/>
    <w:rsid w:val="00764B56"/>
    <w:rsid w:val="00765291"/>
    <w:rsid w:val="00765842"/>
    <w:rsid w:val="00765907"/>
    <w:rsid w:val="00765941"/>
    <w:rsid w:val="0076598E"/>
    <w:rsid w:val="00765B80"/>
    <w:rsid w:val="00765B93"/>
    <w:rsid w:val="00765D9D"/>
    <w:rsid w:val="00765ED3"/>
    <w:rsid w:val="00766055"/>
    <w:rsid w:val="007665FD"/>
    <w:rsid w:val="00766787"/>
    <w:rsid w:val="0076681D"/>
    <w:rsid w:val="0076695F"/>
    <w:rsid w:val="00766A65"/>
    <w:rsid w:val="00766BF5"/>
    <w:rsid w:val="00766BFA"/>
    <w:rsid w:val="00766D28"/>
    <w:rsid w:val="00766D80"/>
    <w:rsid w:val="00766FAC"/>
    <w:rsid w:val="007671F5"/>
    <w:rsid w:val="00767349"/>
    <w:rsid w:val="007676B8"/>
    <w:rsid w:val="007676F3"/>
    <w:rsid w:val="00767AE5"/>
    <w:rsid w:val="00767B2A"/>
    <w:rsid w:val="00767D85"/>
    <w:rsid w:val="00767E38"/>
    <w:rsid w:val="007703A1"/>
    <w:rsid w:val="00770517"/>
    <w:rsid w:val="00770711"/>
    <w:rsid w:val="0077074E"/>
    <w:rsid w:val="007707AC"/>
    <w:rsid w:val="00770C27"/>
    <w:rsid w:val="00770E8C"/>
    <w:rsid w:val="00770EB8"/>
    <w:rsid w:val="00770FB7"/>
    <w:rsid w:val="0077175C"/>
    <w:rsid w:val="00771870"/>
    <w:rsid w:val="00771BB3"/>
    <w:rsid w:val="00771BF9"/>
    <w:rsid w:val="00772552"/>
    <w:rsid w:val="007725C4"/>
    <w:rsid w:val="00772603"/>
    <w:rsid w:val="007727A2"/>
    <w:rsid w:val="00772B4E"/>
    <w:rsid w:val="00772B9F"/>
    <w:rsid w:val="00772C37"/>
    <w:rsid w:val="00772F8A"/>
    <w:rsid w:val="00772FD6"/>
    <w:rsid w:val="0077302F"/>
    <w:rsid w:val="00773137"/>
    <w:rsid w:val="0077349E"/>
    <w:rsid w:val="007736BD"/>
    <w:rsid w:val="007736C3"/>
    <w:rsid w:val="00773887"/>
    <w:rsid w:val="007739C6"/>
    <w:rsid w:val="00773ACE"/>
    <w:rsid w:val="00773DB0"/>
    <w:rsid w:val="00773F74"/>
    <w:rsid w:val="00774295"/>
    <w:rsid w:val="007743D0"/>
    <w:rsid w:val="0077450B"/>
    <w:rsid w:val="00774585"/>
    <w:rsid w:val="00774889"/>
    <w:rsid w:val="00774A6B"/>
    <w:rsid w:val="00774CF5"/>
    <w:rsid w:val="00774DFC"/>
    <w:rsid w:val="00774FF5"/>
    <w:rsid w:val="007750B3"/>
    <w:rsid w:val="007750D4"/>
    <w:rsid w:val="007752A8"/>
    <w:rsid w:val="0077561E"/>
    <w:rsid w:val="00775874"/>
    <w:rsid w:val="0077599B"/>
    <w:rsid w:val="00775A35"/>
    <w:rsid w:val="00775B46"/>
    <w:rsid w:val="00775B74"/>
    <w:rsid w:val="00775BE3"/>
    <w:rsid w:val="00775C46"/>
    <w:rsid w:val="00775CE2"/>
    <w:rsid w:val="00775F76"/>
    <w:rsid w:val="007760E8"/>
    <w:rsid w:val="00776171"/>
    <w:rsid w:val="00776197"/>
    <w:rsid w:val="00776245"/>
    <w:rsid w:val="00776371"/>
    <w:rsid w:val="00776418"/>
    <w:rsid w:val="0077652B"/>
    <w:rsid w:val="0077660D"/>
    <w:rsid w:val="007766E7"/>
    <w:rsid w:val="0077696A"/>
    <w:rsid w:val="007769C4"/>
    <w:rsid w:val="00776AEA"/>
    <w:rsid w:val="00776CC5"/>
    <w:rsid w:val="00776E2F"/>
    <w:rsid w:val="00776EFE"/>
    <w:rsid w:val="00776F18"/>
    <w:rsid w:val="00777370"/>
    <w:rsid w:val="007775CC"/>
    <w:rsid w:val="007778E1"/>
    <w:rsid w:val="00777923"/>
    <w:rsid w:val="00777A9C"/>
    <w:rsid w:val="00777BA0"/>
    <w:rsid w:val="00777EE2"/>
    <w:rsid w:val="00777F2D"/>
    <w:rsid w:val="007800B6"/>
    <w:rsid w:val="007800F7"/>
    <w:rsid w:val="007803BD"/>
    <w:rsid w:val="007807F8"/>
    <w:rsid w:val="00780969"/>
    <w:rsid w:val="00780A01"/>
    <w:rsid w:val="00780F22"/>
    <w:rsid w:val="007811DC"/>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CB"/>
    <w:rsid w:val="00783207"/>
    <w:rsid w:val="007832FA"/>
    <w:rsid w:val="00783372"/>
    <w:rsid w:val="00783480"/>
    <w:rsid w:val="00783577"/>
    <w:rsid w:val="007836FF"/>
    <w:rsid w:val="00783A2F"/>
    <w:rsid w:val="00783A92"/>
    <w:rsid w:val="00783DB3"/>
    <w:rsid w:val="00783E1D"/>
    <w:rsid w:val="00783EC0"/>
    <w:rsid w:val="0078400C"/>
    <w:rsid w:val="007843CE"/>
    <w:rsid w:val="007845DD"/>
    <w:rsid w:val="00784820"/>
    <w:rsid w:val="0078483B"/>
    <w:rsid w:val="00784A1E"/>
    <w:rsid w:val="00784A7C"/>
    <w:rsid w:val="00784D77"/>
    <w:rsid w:val="00784EED"/>
    <w:rsid w:val="007851D3"/>
    <w:rsid w:val="0078537B"/>
    <w:rsid w:val="0078566B"/>
    <w:rsid w:val="00785900"/>
    <w:rsid w:val="00785BC4"/>
    <w:rsid w:val="00785DC8"/>
    <w:rsid w:val="00785E2F"/>
    <w:rsid w:val="007860EC"/>
    <w:rsid w:val="007861B5"/>
    <w:rsid w:val="007861DF"/>
    <w:rsid w:val="0078660C"/>
    <w:rsid w:val="00786666"/>
    <w:rsid w:val="00786958"/>
    <w:rsid w:val="00786B04"/>
    <w:rsid w:val="00786C49"/>
    <w:rsid w:val="00786CC4"/>
    <w:rsid w:val="00786D1C"/>
    <w:rsid w:val="00786E71"/>
    <w:rsid w:val="0078717E"/>
    <w:rsid w:val="0078722B"/>
    <w:rsid w:val="00787274"/>
    <w:rsid w:val="00787410"/>
    <w:rsid w:val="00787801"/>
    <w:rsid w:val="007878A4"/>
    <w:rsid w:val="00787962"/>
    <w:rsid w:val="00787A25"/>
    <w:rsid w:val="00787A59"/>
    <w:rsid w:val="00787ABF"/>
    <w:rsid w:val="00787ACA"/>
    <w:rsid w:val="00787AD5"/>
    <w:rsid w:val="00787DE3"/>
    <w:rsid w:val="00787FC6"/>
    <w:rsid w:val="00790026"/>
    <w:rsid w:val="0079010A"/>
    <w:rsid w:val="00790675"/>
    <w:rsid w:val="00790726"/>
    <w:rsid w:val="00790772"/>
    <w:rsid w:val="00790847"/>
    <w:rsid w:val="00790867"/>
    <w:rsid w:val="007909F4"/>
    <w:rsid w:val="00790ADC"/>
    <w:rsid w:val="00790B28"/>
    <w:rsid w:val="00790CEF"/>
    <w:rsid w:val="00790DDA"/>
    <w:rsid w:val="00791083"/>
    <w:rsid w:val="0079125D"/>
    <w:rsid w:val="00791307"/>
    <w:rsid w:val="0079150E"/>
    <w:rsid w:val="0079162F"/>
    <w:rsid w:val="007916DE"/>
    <w:rsid w:val="007919CA"/>
    <w:rsid w:val="00791C01"/>
    <w:rsid w:val="00791C4C"/>
    <w:rsid w:val="00791F2D"/>
    <w:rsid w:val="00791F39"/>
    <w:rsid w:val="00791FDB"/>
    <w:rsid w:val="0079209C"/>
    <w:rsid w:val="007920FB"/>
    <w:rsid w:val="007922B1"/>
    <w:rsid w:val="00792344"/>
    <w:rsid w:val="007923CB"/>
    <w:rsid w:val="00792491"/>
    <w:rsid w:val="0079262F"/>
    <w:rsid w:val="00792A6C"/>
    <w:rsid w:val="00792A6F"/>
    <w:rsid w:val="00792B21"/>
    <w:rsid w:val="00792E20"/>
    <w:rsid w:val="00792E8B"/>
    <w:rsid w:val="00793091"/>
    <w:rsid w:val="007934BE"/>
    <w:rsid w:val="00793539"/>
    <w:rsid w:val="00793985"/>
    <w:rsid w:val="00793AC7"/>
    <w:rsid w:val="00793CB0"/>
    <w:rsid w:val="00793E7C"/>
    <w:rsid w:val="00794196"/>
    <w:rsid w:val="00794203"/>
    <w:rsid w:val="00794277"/>
    <w:rsid w:val="007943DA"/>
    <w:rsid w:val="00794415"/>
    <w:rsid w:val="00794459"/>
    <w:rsid w:val="007945E0"/>
    <w:rsid w:val="0079468D"/>
    <w:rsid w:val="00794924"/>
    <w:rsid w:val="00794B41"/>
    <w:rsid w:val="00794C40"/>
    <w:rsid w:val="00794C8A"/>
    <w:rsid w:val="00795246"/>
    <w:rsid w:val="0079532D"/>
    <w:rsid w:val="0079539C"/>
    <w:rsid w:val="007954F5"/>
    <w:rsid w:val="007954FA"/>
    <w:rsid w:val="007958E8"/>
    <w:rsid w:val="007958F3"/>
    <w:rsid w:val="0079598C"/>
    <w:rsid w:val="00795AD4"/>
    <w:rsid w:val="00795BBB"/>
    <w:rsid w:val="00795C3C"/>
    <w:rsid w:val="00796044"/>
    <w:rsid w:val="00796051"/>
    <w:rsid w:val="0079607E"/>
    <w:rsid w:val="00796088"/>
    <w:rsid w:val="0079620B"/>
    <w:rsid w:val="00796543"/>
    <w:rsid w:val="007967EE"/>
    <w:rsid w:val="00796891"/>
    <w:rsid w:val="0079694A"/>
    <w:rsid w:val="00796A23"/>
    <w:rsid w:val="00796D35"/>
    <w:rsid w:val="0079703F"/>
    <w:rsid w:val="0079707C"/>
    <w:rsid w:val="0079722C"/>
    <w:rsid w:val="007972D4"/>
    <w:rsid w:val="00797A8E"/>
    <w:rsid w:val="00797B89"/>
    <w:rsid w:val="00797ED9"/>
    <w:rsid w:val="007A0140"/>
    <w:rsid w:val="007A01C0"/>
    <w:rsid w:val="007A0AAC"/>
    <w:rsid w:val="007A0B7C"/>
    <w:rsid w:val="007A0B99"/>
    <w:rsid w:val="007A0BC2"/>
    <w:rsid w:val="007A0EEF"/>
    <w:rsid w:val="007A16C0"/>
    <w:rsid w:val="007A1770"/>
    <w:rsid w:val="007A1822"/>
    <w:rsid w:val="007A1CF3"/>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624"/>
    <w:rsid w:val="007A462D"/>
    <w:rsid w:val="007A47BC"/>
    <w:rsid w:val="007A47EC"/>
    <w:rsid w:val="007A4C27"/>
    <w:rsid w:val="007A4D04"/>
    <w:rsid w:val="007A4DD5"/>
    <w:rsid w:val="007A51EC"/>
    <w:rsid w:val="007A580B"/>
    <w:rsid w:val="007A5853"/>
    <w:rsid w:val="007A5C7D"/>
    <w:rsid w:val="007A5D40"/>
    <w:rsid w:val="007A5F9A"/>
    <w:rsid w:val="007A6004"/>
    <w:rsid w:val="007A6071"/>
    <w:rsid w:val="007A639A"/>
    <w:rsid w:val="007A6541"/>
    <w:rsid w:val="007A665C"/>
    <w:rsid w:val="007A66DA"/>
    <w:rsid w:val="007A67A4"/>
    <w:rsid w:val="007A6B42"/>
    <w:rsid w:val="007A6CBB"/>
    <w:rsid w:val="007A6CCD"/>
    <w:rsid w:val="007A6D04"/>
    <w:rsid w:val="007A6DA5"/>
    <w:rsid w:val="007A6F9C"/>
    <w:rsid w:val="007A7008"/>
    <w:rsid w:val="007A710E"/>
    <w:rsid w:val="007A71C4"/>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3D6"/>
    <w:rsid w:val="007B04E8"/>
    <w:rsid w:val="007B05F1"/>
    <w:rsid w:val="007B06AA"/>
    <w:rsid w:val="007B0A65"/>
    <w:rsid w:val="007B0A92"/>
    <w:rsid w:val="007B0AF3"/>
    <w:rsid w:val="007B0BDE"/>
    <w:rsid w:val="007B0C5B"/>
    <w:rsid w:val="007B0D77"/>
    <w:rsid w:val="007B0ED5"/>
    <w:rsid w:val="007B1019"/>
    <w:rsid w:val="007B1187"/>
    <w:rsid w:val="007B12AC"/>
    <w:rsid w:val="007B142F"/>
    <w:rsid w:val="007B1543"/>
    <w:rsid w:val="007B1AC0"/>
    <w:rsid w:val="007B1B35"/>
    <w:rsid w:val="007B1CB5"/>
    <w:rsid w:val="007B1CCF"/>
    <w:rsid w:val="007B1D3F"/>
    <w:rsid w:val="007B1D85"/>
    <w:rsid w:val="007B1E83"/>
    <w:rsid w:val="007B1F0C"/>
    <w:rsid w:val="007B2146"/>
    <w:rsid w:val="007B23C4"/>
    <w:rsid w:val="007B245D"/>
    <w:rsid w:val="007B2489"/>
    <w:rsid w:val="007B24C8"/>
    <w:rsid w:val="007B2595"/>
    <w:rsid w:val="007B2617"/>
    <w:rsid w:val="007B26E4"/>
    <w:rsid w:val="007B270A"/>
    <w:rsid w:val="007B2B33"/>
    <w:rsid w:val="007B2B6D"/>
    <w:rsid w:val="007B2D3B"/>
    <w:rsid w:val="007B2D5B"/>
    <w:rsid w:val="007B2FAF"/>
    <w:rsid w:val="007B2FF6"/>
    <w:rsid w:val="007B30AF"/>
    <w:rsid w:val="007B32ED"/>
    <w:rsid w:val="007B34DD"/>
    <w:rsid w:val="007B355B"/>
    <w:rsid w:val="007B36D6"/>
    <w:rsid w:val="007B388C"/>
    <w:rsid w:val="007B3976"/>
    <w:rsid w:val="007B3C30"/>
    <w:rsid w:val="007B3C31"/>
    <w:rsid w:val="007B3F5B"/>
    <w:rsid w:val="007B4087"/>
    <w:rsid w:val="007B430F"/>
    <w:rsid w:val="007B43B5"/>
    <w:rsid w:val="007B48EA"/>
    <w:rsid w:val="007B49E3"/>
    <w:rsid w:val="007B4A1C"/>
    <w:rsid w:val="007B4BC8"/>
    <w:rsid w:val="007B4C0A"/>
    <w:rsid w:val="007B4C75"/>
    <w:rsid w:val="007B4C92"/>
    <w:rsid w:val="007B4E35"/>
    <w:rsid w:val="007B4F52"/>
    <w:rsid w:val="007B511E"/>
    <w:rsid w:val="007B52A6"/>
    <w:rsid w:val="007B52CD"/>
    <w:rsid w:val="007B5409"/>
    <w:rsid w:val="007B56B0"/>
    <w:rsid w:val="007B58EB"/>
    <w:rsid w:val="007B5A80"/>
    <w:rsid w:val="007B5D1C"/>
    <w:rsid w:val="007B6227"/>
    <w:rsid w:val="007B622E"/>
    <w:rsid w:val="007B636B"/>
    <w:rsid w:val="007B63DE"/>
    <w:rsid w:val="007B6892"/>
    <w:rsid w:val="007B6D2C"/>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A57"/>
    <w:rsid w:val="007C0A8C"/>
    <w:rsid w:val="007C0E80"/>
    <w:rsid w:val="007C13F3"/>
    <w:rsid w:val="007C15AE"/>
    <w:rsid w:val="007C19AD"/>
    <w:rsid w:val="007C19FF"/>
    <w:rsid w:val="007C1BEA"/>
    <w:rsid w:val="007C1D90"/>
    <w:rsid w:val="007C1E13"/>
    <w:rsid w:val="007C1F7A"/>
    <w:rsid w:val="007C22DC"/>
    <w:rsid w:val="007C22F9"/>
    <w:rsid w:val="007C24F2"/>
    <w:rsid w:val="007C26BF"/>
    <w:rsid w:val="007C27FF"/>
    <w:rsid w:val="007C2F79"/>
    <w:rsid w:val="007C3008"/>
    <w:rsid w:val="007C30E5"/>
    <w:rsid w:val="007C32D2"/>
    <w:rsid w:val="007C3378"/>
    <w:rsid w:val="007C3497"/>
    <w:rsid w:val="007C34CF"/>
    <w:rsid w:val="007C3598"/>
    <w:rsid w:val="007C3664"/>
    <w:rsid w:val="007C36C4"/>
    <w:rsid w:val="007C384B"/>
    <w:rsid w:val="007C392C"/>
    <w:rsid w:val="007C3B4C"/>
    <w:rsid w:val="007C3BD3"/>
    <w:rsid w:val="007C3BE5"/>
    <w:rsid w:val="007C3ECE"/>
    <w:rsid w:val="007C3FA8"/>
    <w:rsid w:val="007C40D4"/>
    <w:rsid w:val="007C40EB"/>
    <w:rsid w:val="007C42E2"/>
    <w:rsid w:val="007C43C8"/>
    <w:rsid w:val="007C449B"/>
    <w:rsid w:val="007C48F2"/>
    <w:rsid w:val="007C4C66"/>
    <w:rsid w:val="007C4FF6"/>
    <w:rsid w:val="007C56A5"/>
    <w:rsid w:val="007C5953"/>
    <w:rsid w:val="007C5CED"/>
    <w:rsid w:val="007C5F62"/>
    <w:rsid w:val="007C62A1"/>
    <w:rsid w:val="007C642F"/>
    <w:rsid w:val="007C6590"/>
    <w:rsid w:val="007C68DA"/>
    <w:rsid w:val="007C6928"/>
    <w:rsid w:val="007C6BC5"/>
    <w:rsid w:val="007C74C6"/>
    <w:rsid w:val="007C7536"/>
    <w:rsid w:val="007C7893"/>
    <w:rsid w:val="007C7C22"/>
    <w:rsid w:val="007C7CFC"/>
    <w:rsid w:val="007C7E22"/>
    <w:rsid w:val="007C7EDC"/>
    <w:rsid w:val="007D0295"/>
    <w:rsid w:val="007D0A9D"/>
    <w:rsid w:val="007D0CE1"/>
    <w:rsid w:val="007D0D30"/>
    <w:rsid w:val="007D0DF0"/>
    <w:rsid w:val="007D0F4D"/>
    <w:rsid w:val="007D0F9B"/>
    <w:rsid w:val="007D131B"/>
    <w:rsid w:val="007D13FB"/>
    <w:rsid w:val="007D145A"/>
    <w:rsid w:val="007D1771"/>
    <w:rsid w:val="007D1B85"/>
    <w:rsid w:val="007D1BE2"/>
    <w:rsid w:val="007D1E66"/>
    <w:rsid w:val="007D1F34"/>
    <w:rsid w:val="007D229A"/>
    <w:rsid w:val="007D2302"/>
    <w:rsid w:val="007D2355"/>
    <w:rsid w:val="007D2526"/>
    <w:rsid w:val="007D26B0"/>
    <w:rsid w:val="007D281D"/>
    <w:rsid w:val="007D291E"/>
    <w:rsid w:val="007D293C"/>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F21"/>
    <w:rsid w:val="007D5059"/>
    <w:rsid w:val="007D5952"/>
    <w:rsid w:val="007D5BE1"/>
    <w:rsid w:val="007D5CEB"/>
    <w:rsid w:val="007D5D0F"/>
    <w:rsid w:val="007D5F4E"/>
    <w:rsid w:val="007D5FC3"/>
    <w:rsid w:val="007D604D"/>
    <w:rsid w:val="007D670C"/>
    <w:rsid w:val="007D6712"/>
    <w:rsid w:val="007D67F3"/>
    <w:rsid w:val="007D698A"/>
    <w:rsid w:val="007D69AA"/>
    <w:rsid w:val="007D6E07"/>
    <w:rsid w:val="007D7175"/>
    <w:rsid w:val="007D7265"/>
    <w:rsid w:val="007D72E8"/>
    <w:rsid w:val="007D74EC"/>
    <w:rsid w:val="007D784C"/>
    <w:rsid w:val="007D7C9C"/>
    <w:rsid w:val="007D7CF7"/>
    <w:rsid w:val="007E0823"/>
    <w:rsid w:val="007E088B"/>
    <w:rsid w:val="007E0B48"/>
    <w:rsid w:val="007E0BDA"/>
    <w:rsid w:val="007E0FC5"/>
    <w:rsid w:val="007E11B9"/>
    <w:rsid w:val="007E1369"/>
    <w:rsid w:val="007E15EC"/>
    <w:rsid w:val="007E18EA"/>
    <w:rsid w:val="007E1951"/>
    <w:rsid w:val="007E1A1B"/>
    <w:rsid w:val="007E1A88"/>
    <w:rsid w:val="007E1ACC"/>
    <w:rsid w:val="007E1F51"/>
    <w:rsid w:val="007E27E8"/>
    <w:rsid w:val="007E2935"/>
    <w:rsid w:val="007E29DD"/>
    <w:rsid w:val="007E2B3C"/>
    <w:rsid w:val="007E2D8A"/>
    <w:rsid w:val="007E2D8F"/>
    <w:rsid w:val="007E2E4E"/>
    <w:rsid w:val="007E3322"/>
    <w:rsid w:val="007E3353"/>
    <w:rsid w:val="007E3545"/>
    <w:rsid w:val="007E35CD"/>
    <w:rsid w:val="007E365F"/>
    <w:rsid w:val="007E367A"/>
    <w:rsid w:val="007E3898"/>
    <w:rsid w:val="007E3A60"/>
    <w:rsid w:val="007E3C3F"/>
    <w:rsid w:val="007E3E0E"/>
    <w:rsid w:val="007E40D5"/>
    <w:rsid w:val="007E42A2"/>
    <w:rsid w:val="007E44DF"/>
    <w:rsid w:val="007E469A"/>
    <w:rsid w:val="007E48BD"/>
    <w:rsid w:val="007E49E1"/>
    <w:rsid w:val="007E4B10"/>
    <w:rsid w:val="007E4C88"/>
    <w:rsid w:val="007E4FF1"/>
    <w:rsid w:val="007E5123"/>
    <w:rsid w:val="007E5148"/>
    <w:rsid w:val="007E52FC"/>
    <w:rsid w:val="007E54D2"/>
    <w:rsid w:val="007E5510"/>
    <w:rsid w:val="007E585E"/>
    <w:rsid w:val="007E59C2"/>
    <w:rsid w:val="007E59D2"/>
    <w:rsid w:val="007E61A8"/>
    <w:rsid w:val="007E65C4"/>
    <w:rsid w:val="007E66BB"/>
    <w:rsid w:val="007E6712"/>
    <w:rsid w:val="007E67C2"/>
    <w:rsid w:val="007E6A6F"/>
    <w:rsid w:val="007E6AB3"/>
    <w:rsid w:val="007E6BB2"/>
    <w:rsid w:val="007E6BF1"/>
    <w:rsid w:val="007E6CFA"/>
    <w:rsid w:val="007E6CFC"/>
    <w:rsid w:val="007E6ECD"/>
    <w:rsid w:val="007E6EDE"/>
    <w:rsid w:val="007E6EEA"/>
    <w:rsid w:val="007E6F4D"/>
    <w:rsid w:val="007E714C"/>
    <w:rsid w:val="007E74EB"/>
    <w:rsid w:val="007E77EA"/>
    <w:rsid w:val="007E7C8A"/>
    <w:rsid w:val="007E7DDF"/>
    <w:rsid w:val="007E7FDE"/>
    <w:rsid w:val="007F0412"/>
    <w:rsid w:val="007F068A"/>
    <w:rsid w:val="007F06C0"/>
    <w:rsid w:val="007F06E1"/>
    <w:rsid w:val="007F11C8"/>
    <w:rsid w:val="007F11FD"/>
    <w:rsid w:val="007F120A"/>
    <w:rsid w:val="007F1619"/>
    <w:rsid w:val="007F1CF1"/>
    <w:rsid w:val="007F1CFB"/>
    <w:rsid w:val="007F20E3"/>
    <w:rsid w:val="007F220B"/>
    <w:rsid w:val="007F22C8"/>
    <w:rsid w:val="007F2368"/>
    <w:rsid w:val="007F23E7"/>
    <w:rsid w:val="007F25E9"/>
    <w:rsid w:val="007F2684"/>
    <w:rsid w:val="007F27DD"/>
    <w:rsid w:val="007F2959"/>
    <w:rsid w:val="007F2AE3"/>
    <w:rsid w:val="007F2C32"/>
    <w:rsid w:val="007F2C74"/>
    <w:rsid w:val="007F2CFA"/>
    <w:rsid w:val="007F2D86"/>
    <w:rsid w:val="007F2DF8"/>
    <w:rsid w:val="007F2F48"/>
    <w:rsid w:val="007F30AB"/>
    <w:rsid w:val="007F3252"/>
    <w:rsid w:val="007F328D"/>
    <w:rsid w:val="007F3522"/>
    <w:rsid w:val="007F35ED"/>
    <w:rsid w:val="007F36FD"/>
    <w:rsid w:val="007F380E"/>
    <w:rsid w:val="007F395C"/>
    <w:rsid w:val="007F3986"/>
    <w:rsid w:val="007F3CD1"/>
    <w:rsid w:val="007F3D0B"/>
    <w:rsid w:val="007F3D8B"/>
    <w:rsid w:val="007F3ECA"/>
    <w:rsid w:val="007F3EDD"/>
    <w:rsid w:val="007F405B"/>
    <w:rsid w:val="007F40F2"/>
    <w:rsid w:val="007F4120"/>
    <w:rsid w:val="007F443C"/>
    <w:rsid w:val="007F451C"/>
    <w:rsid w:val="007F4566"/>
    <w:rsid w:val="007F46E2"/>
    <w:rsid w:val="007F482A"/>
    <w:rsid w:val="007F4A0F"/>
    <w:rsid w:val="007F4B41"/>
    <w:rsid w:val="007F4C47"/>
    <w:rsid w:val="007F537C"/>
    <w:rsid w:val="007F5B1A"/>
    <w:rsid w:val="007F5B60"/>
    <w:rsid w:val="007F5C20"/>
    <w:rsid w:val="007F5DA2"/>
    <w:rsid w:val="007F5EA6"/>
    <w:rsid w:val="007F5F65"/>
    <w:rsid w:val="007F5FA5"/>
    <w:rsid w:val="007F64BA"/>
    <w:rsid w:val="007F6880"/>
    <w:rsid w:val="007F698E"/>
    <w:rsid w:val="007F69F1"/>
    <w:rsid w:val="007F6A3B"/>
    <w:rsid w:val="007F6A9C"/>
    <w:rsid w:val="007F6C8B"/>
    <w:rsid w:val="007F6EB6"/>
    <w:rsid w:val="007F7013"/>
    <w:rsid w:val="007F7035"/>
    <w:rsid w:val="007F70DF"/>
    <w:rsid w:val="007F7132"/>
    <w:rsid w:val="007F71E9"/>
    <w:rsid w:val="007F7237"/>
    <w:rsid w:val="007F7357"/>
    <w:rsid w:val="007F7462"/>
    <w:rsid w:val="007F7534"/>
    <w:rsid w:val="007F76B4"/>
    <w:rsid w:val="007F76E4"/>
    <w:rsid w:val="007F77D0"/>
    <w:rsid w:val="007F7832"/>
    <w:rsid w:val="007F7C0E"/>
    <w:rsid w:val="00800032"/>
    <w:rsid w:val="008000E8"/>
    <w:rsid w:val="008001B4"/>
    <w:rsid w:val="008006B4"/>
    <w:rsid w:val="00800769"/>
    <w:rsid w:val="008008E1"/>
    <w:rsid w:val="00800945"/>
    <w:rsid w:val="00800AAE"/>
    <w:rsid w:val="00800B1E"/>
    <w:rsid w:val="00800BAC"/>
    <w:rsid w:val="00800D7A"/>
    <w:rsid w:val="00800DA1"/>
    <w:rsid w:val="00800ED2"/>
    <w:rsid w:val="00801468"/>
    <w:rsid w:val="008014D8"/>
    <w:rsid w:val="0080162F"/>
    <w:rsid w:val="00801CAD"/>
    <w:rsid w:val="00801CFD"/>
    <w:rsid w:val="0080218E"/>
    <w:rsid w:val="0080237E"/>
    <w:rsid w:val="00802521"/>
    <w:rsid w:val="00802536"/>
    <w:rsid w:val="008026C1"/>
    <w:rsid w:val="008028D9"/>
    <w:rsid w:val="00802908"/>
    <w:rsid w:val="00802920"/>
    <w:rsid w:val="00802E27"/>
    <w:rsid w:val="00802E74"/>
    <w:rsid w:val="0080301B"/>
    <w:rsid w:val="008031C2"/>
    <w:rsid w:val="008031CA"/>
    <w:rsid w:val="00803273"/>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80"/>
    <w:rsid w:val="00804B92"/>
    <w:rsid w:val="00804BDA"/>
    <w:rsid w:val="00804D4C"/>
    <w:rsid w:val="00804DB8"/>
    <w:rsid w:val="00804DD3"/>
    <w:rsid w:val="00804E21"/>
    <w:rsid w:val="00805092"/>
    <w:rsid w:val="0080525D"/>
    <w:rsid w:val="0080551E"/>
    <w:rsid w:val="008055CE"/>
    <w:rsid w:val="008059F0"/>
    <w:rsid w:val="00805C46"/>
    <w:rsid w:val="00805DDA"/>
    <w:rsid w:val="00805E6A"/>
    <w:rsid w:val="008064C6"/>
    <w:rsid w:val="00806630"/>
    <w:rsid w:val="00806639"/>
    <w:rsid w:val="008066A0"/>
    <w:rsid w:val="008067CC"/>
    <w:rsid w:val="00806AAF"/>
    <w:rsid w:val="00806C6D"/>
    <w:rsid w:val="008070AC"/>
    <w:rsid w:val="0080763B"/>
    <w:rsid w:val="00807786"/>
    <w:rsid w:val="00807A0E"/>
    <w:rsid w:val="00807B6B"/>
    <w:rsid w:val="00807D85"/>
    <w:rsid w:val="00807E75"/>
    <w:rsid w:val="00810113"/>
    <w:rsid w:val="008101FD"/>
    <w:rsid w:val="00810316"/>
    <w:rsid w:val="0081058E"/>
    <w:rsid w:val="008107EA"/>
    <w:rsid w:val="00810AA8"/>
    <w:rsid w:val="00810D8D"/>
    <w:rsid w:val="00810E59"/>
    <w:rsid w:val="008110DA"/>
    <w:rsid w:val="00811157"/>
    <w:rsid w:val="008111E9"/>
    <w:rsid w:val="008112FC"/>
    <w:rsid w:val="0081177C"/>
    <w:rsid w:val="008117F1"/>
    <w:rsid w:val="00811835"/>
    <w:rsid w:val="008118DE"/>
    <w:rsid w:val="00811B80"/>
    <w:rsid w:val="00811DDF"/>
    <w:rsid w:val="00811FF5"/>
    <w:rsid w:val="00812448"/>
    <w:rsid w:val="0081283D"/>
    <w:rsid w:val="00812B31"/>
    <w:rsid w:val="00812C33"/>
    <w:rsid w:val="00812ECA"/>
    <w:rsid w:val="00813072"/>
    <w:rsid w:val="00813178"/>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A89"/>
    <w:rsid w:val="00814AA9"/>
    <w:rsid w:val="00814B6D"/>
    <w:rsid w:val="00814CB8"/>
    <w:rsid w:val="00814D9E"/>
    <w:rsid w:val="00814F06"/>
    <w:rsid w:val="0081505A"/>
    <w:rsid w:val="00815237"/>
    <w:rsid w:val="008152C6"/>
    <w:rsid w:val="00815536"/>
    <w:rsid w:val="008155C5"/>
    <w:rsid w:val="008156FA"/>
    <w:rsid w:val="008157B1"/>
    <w:rsid w:val="0081581D"/>
    <w:rsid w:val="00815CDF"/>
    <w:rsid w:val="00815E27"/>
    <w:rsid w:val="008160FC"/>
    <w:rsid w:val="0081611A"/>
    <w:rsid w:val="00816164"/>
    <w:rsid w:val="0081650D"/>
    <w:rsid w:val="008168FD"/>
    <w:rsid w:val="00816919"/>
    <w:rsid w:val="00816970"/>
    <w:rsid w:val="00816C92"/>
    <w:rsid w:val="00816E75"/>
    <w:rsid w:val="00816F23"/>
    <w:rsid w:val="00816FC2"/>
    <w:rsid w:val="008172B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1904"/>
    <w:rsid w:val="008221B3"/>
    <w:rsid w:val="008221DB"/>
    <w:rsid w:val="00822290"/>
    <w:rsid w:val="0082248E"/>
    <w:rsid w:val="00822671"/>
    <w:rsid w:val="00822693"/>
    <w:rsid w:val="008228FD"/>
    <w:rsid w:val="00822B1A"/>
    <w:rsid w:val="00822BA9"/>
    <w:rsid w:val="00822CB2"/>
    <w:rsid w:val="00822CE6"/>
    <w:rsid w:val="00822FD1"/>
    <w:rsid w:val="00822FE7"/>
    <w:rsid w:val="00823033"/>
    <w:rsid w:val="008230DE"/>
    <w:rsid w:val="00823415"/>
    <w:rsid w:val="00823697"/>
    <w:rsid w:val="008237BE"/>
    <w:rsid w:val="0082393F"/>
    <w:rsid w:val="00823BBC"/>
    <w:rsid w:val="00823D59"/>
    <w:rsid w:val="00824725"/>
    <w:rsid w:val="00824A90"/>
    <w:rsid w:val="00824AE8"/>
    <w:rsid w:val="00824C32"/>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D0B"/>
    <w:rsid w:val="00826EC5"/>
    <w:rsid w:val="00826F7A"/>
    <w:rsid w:val="008274BF"/>
    <w:rsid w:val="0082776D"/>
    <w:rsid w:val="00827817"/>
    <w:rsid w:val="00827889"/>
    <w:rsid w:val="00827A06"/>
    <w:rsid w:val="00830366"/>
    <w:rsid w:val="00830657"/>
    <w:rsid w:val="0083076D"/>
    <w:rsid w:val="008308FF"/>
    <w:rsid w:val="00830991"/>
    <w:rsid w:val="00830B75"/>
    <w:rsid w:val="00830D1A"/>
    <w:rsid w:val="00830DC3"/>
    <w:rsid w:val="00831358"/>
    <w:rsid w:val="0083139F"/>
    <w:rsid w:val="0083142B"/>
    <w:rsid w:val="008314EA"/>
    <w:rsid w:val="00831517"/>
    <w:rsid w:val="00831555"/>
    <w:rsid w:val="008315F4"/>
    <w:rsid w:val="00831A8A"/>
    <w:rsid w:val="00831CE2"/>
    <w:rsid w:val="00831F52"/>
    <w:rsid w:val="00831FE7"/>
    <w:rsid w:val="00832154"/>
    <w:rsid w:val="00832615"/>
    <w:rsid w:val="00832CDB"/>
    <w:rsid w:val="00832D98"/>
    <w:rsid w:val="00832F5C"/>
    <w:rsid w:val="00833052"/>
    <w:rsid w:val="00833107"/>
    <w:rsid w:val="00833192"/>
    <w:rsid w:val="00833453"/>
    <w:rsid w:val="008335B9"/>
    <w:rsid w:val="00833736"/>
    <w:rsid w:val="00833985"/>
    <w:rsid w:val="00833AE0"/>
    <w:rsid w:val="00833CD1"/>
    <w:rsid w:val="00833D01"/>
    <w:rsid w:val="00833EE6"/>
    <w:rsid w:val="00833F47"/>
    <w:rsid w:val="008343D4"/>
    <w:rsid w:val="008344E1"/>
    <w:rsid w:val="00834692"/>
    <w:rsid w:val="00834710"/>
    <w:rsid w:val="00834AEC"/>
    <w:rsid w:val="00834E0F"/>
    <w:rsid w:val="00834F0C"/>
    <w:rsid w:val="00834FEA"/>
    <w:rsid w:val="00835023"/>
    <w:rsid w:val="008351E3"/>
    <w:rsid w:val="00835370"/>
    <w:rsid w:val="00835819"/>
    <w:rsid w:val="008358A7"/>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67"/>
    <w:rsid w:val="00837D5B"/>
    <w:rsid w:val="00837F9C"/>
    <w:rsid w:val="00840114"/>
    <w:rsid w:val="008401E0"/>
    <w:rsid w:val="008401E8"/>
    <w:rsid w:val="00840607"/>
    <w:rsid w:val="00840817"/>
    <w:rsid w:val="00840970"/>
    <w:rsid w:val="00840A00"/>
    <w:rsid w:val="00840A73"/>
    <w:rsid w:val="00840D42"/>
    <w:rsid w:val="00840DAF"/>
    <w:rsid w:val="008412E5"/>
    <w:rsid w:val="008414E0"/>
    <w:rsid w:val="008417FE"/>
    <w:rsid w:val="008418C3"/>
    <w:rsid w:val="00841959"/>
    <w:rsid w:val="00841BB3"/>
    <w:rsid w:val="00841CD2"/>
    <w:rsid w:val="00842220"/>
    <w:rsid w:val="008428DC"/>
    <w:rsid w:val="008428F2"/>
    <w:rsid w:val="00842910"/>
    <w:rsid w:val="00842A12"/>
    <w:rsid w:val="00842A4A"/>
    <w:rsid w:val="00842B77"/>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7C1"/>
    <w:rsid w:val="00844A16"/>
    <w:rsid w:val="00845121"/>
    <w:rsid w:val="0084515D"/>
    <w:rsid w:val="0084540C"/>
    <w:rsid w:val="0084541C"/>
    <w:rsid w:val="00845505"/>
    <w:rsid w:val="008458B6"/>
    <w:rsid w:val="008459A2"/>
    <w:rsid w:val="00845B52"/>
    <w:rsid w:val="00845C12"/>
    <w:rsid w:val="00845C68"/>
    <w:rsid w:val="00845CE9"/>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74A7"/>
    <w:rsid w:val="0084768F"/>
    <w:rsid w:val="00847A41"/>
    <w:rsid w:val="00847D0B"/>
    <w:rsid w:val="00847E52"/>
    <w:rsid w:val="00847E8A"/>
    <w:rsid w:val="00847FC4"/>
    <w:rsid w:val="00850041"/>
    <w:rsid w:val="008505AA"/>
    <w:rsid w:val="00850688"/>
    <w:rsid w:val="008506A5"/>
    <w:rsid w:val="008506B6"/>
    <w:rsid w:val="00850743"/>
    <w:rsid w:val="0085085A"/>
    <w:rsid w:val="008508B5"/>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03"/>
    <w:rsid w:val="00851EF1"/>
    <w:rsid w:val="00851FE4"/>
    <w:rsid w:val="008521F2"/>
    <w:rsid w:val="008524D2"/>
    <w:rsid w:val="0085264A"/>
    <w:rsid w:val="00852828"/>
    <w:rsid w:val="00852905"/>
    <w:rsid w:val="00852963"/>
    <w:rsid w:val="00852B4F"/>
    <w:rsid w:val="00852C1A"/>
    <w:rsid w:val="00852E19"/>
    <w:rsid w:val="00853672"/>
    <w:rsid w:val="00853999"/>
    <w:rsid w:val="00853C09"/>
    <w:rsid w:val="00854051"/>
    <w:rsid w:val="008544D7"/>
    <w:rsid w:val="00854538"/>
    <w:rsid w:val="00854572"/>
    <w:rsid w:val="008546C4"/>
    <w:rsid w:val="00854749"/>
    <w:rsid w:val="00854A62"/>
    <w:rsid w:val="00854BD5"/>
    <w:rsid w:val="008551B8"/>
    <w:rsid w:val="00855393"/>
    <w:rsid w:val="008554EF"/>
    <w:rsid w:val="0085552E"/>
    <w:rsid w:val="00855701"/>
    <w:rsid w:val="008557D2"/>
    <w:rsid w:val="00855C3F"/>
    <w:rsid w:val="00855CC9"/>
    <w:rsid w:val="00855CE7"/>
    <w:rsid w:val="00855D6D"/>
    <w:rsid w:val="00855FB8"/>
    <w:rsid w:val="008560F0"/>
    <w:rsid w:val="00856318"/>
    <w:rsid w:val="00856833"/>
    <w:rsid w:val="00856840"/>
    <w:rsid w:val="00856879"/>
    <w:rsid w:val="00856928"/>
    <w:rsid w:val="00856967"/>
    <w:rsid w:val="00856A0A"/>
    <w:rsid w:val="00856AC8"/>
    <w:rsid w:val="00856DB7"/>
    <w:rsid w:val="00856DFF"/>
    <w:rsid w:val="00856EEE"/>
    <w:rsid w:val="00857139"/>
    <w:rsid w:val="008577AA"/>
    <w:rsid w:val="00857917"/>
    <w:rsid w:val="0085794B"/>
    <w:rsid w:val="00857ACB"/>
    <w:rsid w:val="00857C5B"/>
    <w:rsid w:val="00857CFC"/>
    <w:rsid w:val="0086001C"/>
    <w:rsid w:val="0086015A"/>
    <w:rsid w:val="00860175"/>
    <w:rsid w:val="008601A9"/>
    <w:rsid w:val="0086020B"/>
    <w:rsid w:val="00860822"/>
    <w:rsid w:val="0086087C"/>
    <w:rsid w:val="00860963"/>
    <w:rsid w:val="00860AE6"/>
    <w:rsid w:val="00860AFE"/>
    <w:rsid w:val="00860B84"/>
    <w:rsid w:val="00860D8E"/>
    <w:rsid w:val="0086112B"/>
    <w:rsid w:val="0086126B"/>
    <w:rsid w:val="00861475"/>
    <w:rsid w:val="008614D3"/>
    <w:rsid w:val="0086163D"/>
    <w:rsid w:val="008616F5"/>
    <w:rsid w:val="00861999"/>
    <w:rsid w:val="008619CF"/>
    <w:rsid w:val="00861F73"/>
    <w:rsid w:val="00861F8D"/>
    <w:rsid w:val="00862022"/>
    <w:rsid w:val="0086269A"/>
    <w:rsid w:val="0086275E"/>
    <w:rsid w:val="008628BA"/>
    <w:rsid w:val="008629CB"/>
    <w:rsid w:val="00862B17"/>
    <w:rsid w:val="00862B38"/>
    <w:rsid w:val="00862CBB"/>
    <w:rsid w:val="00862CD7"/>
    <w:rsid w:val="00862CEB"/>
    <w:rsid w:val="0086302E"/>
    <w:rsid w:val="0086305A"/>
    <w:rsid w:val="0086313A"/>
    <w:rsid w:val="0086314D"/>
    <w:rsid w:val="00863168"/>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7B6"/>
    <w:rsid w:val="00864AB2"/>
    <w:rsid w:val="00864CFB"/>
    <w:rsid w:val="00864D24"/>
    <w:rsid w:val="00864D76"/>
    <w:rsid w:val="00864E73"/>
    <w:rsid w:val="00865031"/>
    <w:rsid w:val="0086509E"/>
    <w:rsid w:val="008650FC"/>
    <w:rsid w:val="008651B9"/>
    <w:rsid w:val="008652D0"/>
    <w:rsid w:val="00865DB4"/>
    <w:rsid w:val="0086607B"/>
    <w:rsid w:val="0086613C"/>
    <w:rsid w:val="008661FD"/>
    <w:rsid w:val="0086626A"/>
    <w:rsid w:val="00866518"/>
    <w:rsid w:val="008666DC"/>
    <w:rsid w:val="0086677D"/>
    <w:rsid w:val="008669E2"/>
    <w:rsid w:val="00866B0A"/>
    <w:rsid w:val="00866D3C"/>
    <w:rsid w:val="00866EB3"/>
    <w:rsid w:val="0086701A"/>
    <w:rsid w:val="008672AB"/>
    <w:rsid w:val="0086732D"/>
    <w:rsid w:val="008673F8"/>
    <w:rsid w:val="0086756F"/>
    <w:rsid w:val="008675E9"/>
    <w:rsid w:val="008677B8"/>
    <w:rsid w:val="008679BD"/>
    <w:rsid w:val="00867AC4"/>
    <w:rsid w:val="00867BD2"/>
    <w:rsid w:val="00867C54"/>
    <w:rsid w:val="00867DB0"/>
    <w:rsid w:val="00867EEA"/>
    <w:rsid w:val="008700BC"/>
    <w:rsid w:val="0087021A"/>
    <w:rsid w:val="00870283"/>
    <w:rsid w:val="0087029F"/>
    <w:rsid w:val="0087035D"/>
    <w:rsid w:val="008703EE"/>
    <w:rsid w:val="008704FB"/>
    <w:rsid w:val="00870597"/>
    <w:rsid w:val="008709E1"/>
    <w:rsid w:val="00870CDC"/>
    <w:rsid w:val="00870D09"/>
    <w:rsid w:val="00871030"/>
    <w:rsid w:val="0087106E"/>
    <w:rsid w:val="0087120C"/>
    <w:rsid w:val="0087126C"/>
    <w:rsid w:val="008712FD"/>
    <w:rsid w:val="008713EB"/>
    <w:rsid w:val="00871540"/>
    <w:rsid w:val="008716A1"/>
    <w:rsid w:val="00871749"/>
    <w:rsid w:val="00871908"/>
    <w:rsid w:val="00871966"/>
    <w:rsid w:val="00871BCD"/>
    <w:rsid w:val="00871CCB"/>
    <w:rsid w:val="00871EC5"/>
    <w:rsid w:val="00871F3B"/>
    <w:rsid w:val="00871F65"/>
    <w:rsid w:val="00872027"/>
    <w:rsid w:val="008720B0"/>
    <w:rsid w:val="008720FB"/>
    <w:rsid w:val="0087259A"/>
    <w:rsid w:val="0087267D"/>
    <w:rsid w:val="008726D1"/>
    <w:rsid w:val="008727E4"/>
    <w:rsid w:val="0087287D"/>
    <w:rsid w:val="008728A2"/>
    <w:rsid w:val="00872BD7"/>
    <w:rsid w:val="00872C1C"/>
    <w:rsid w:val="00872D3F"/>
    <w:rsid w:val="00872E0B"/>
    <w:rsid w:val="00872E22"/>
    <w:rsid w:val="0087300F"/>
    <w:rsid w:val="00873295"/>
    <w:rsid w:val="008733A4"/>
    <w:rsid w:val="008733E4"/>
    <w:rsid w:val="00873AA3"/>
    <w:rsid w:val="00873C9D"/>
    <w:rsid w:val="00873E65"/>
    <w:rsid w:val="00873F15"/>
    <w:rsid w:val="00874096"/>
    <w:rsid w:val="0087415C"/>
    <w:rsid w:val="00874206"/>
    <w:rsid w:val="0087421F"/>
    <w:rsid w:val="008745D1"/>
    <w:rsid w:val="0087488F"/>
    <w:rsid w:val="00874A93"/>
    <w:rsid w:val="00874DB9"/>
    <w:rsid w:val="00874E24"/>
    <w:rsid w:val="00874F89"/>
    <w:rsid w:val="00875161"/>
    <w:rsid w:val="0087531E"/>
    <w:rsid w:val="0087546B"/>
    <w:rsid w:val="00875630"/>
    <w:rsid w:val="00875669"/>
    <w:rsid w:val="008756A4"/>
    <w:rsid w:val="008758D6"/>
    <w:rsid w:val="00875D39"/>
    <w:rsid w:val="00875EBE"/>
    <w:rsid w:val="00875F73"/>
    <w:rsid w:val="00876100"/>
    <w:rsid w:val="008761A1"/>
    <w:rsid w:val="008762E0"/>
    <w:rsid w:val="0087652F"/>
    <w:rsid w:val="00876584"/>
    <w:rsid w:val="008765E2"/>
    <w:rsid w:val="00876683"/>
    <w:rsid w:val="008768F5"/>
    <w:rsid w:val="00876920"/>
    <w:rsid w:val="00877478"/>
    <w:rsid w:val="008774C3"/>
    <w:rsid w:val="00877500"/>
    <w:rsid w:val="00877734"/>
    <w:rsid w:val="008778CC"/>
    <w:rsid w:val="008779B6"/>
    <w:rsid w:val="00877AA2"/>
    <w:rsid w:val="00877CB0"/>
    <w:rsid w:val="00877EE6"/>
    <w:rsid w:val="00877FFC"/>
    <w:rsid w:val="00880133"/>
    <w:rsid w:val="008801B3"/>
    <w:rsid w:val="008801E2"/>
    <w:rsid w:val="00880284"/>
    <w:rsid w:val="00880A89"/>
    <w:rsid w:val="00880BCB"/>
    <w:rsid w:val="00880F17"/>
    <w:rsid w:val="00880F30"/>
    <w:rsid w:val="00881935"/>
    <w:rsid w:val="00881CE7"/>
    <w:rsid w:val="00881DFD"/>
    <w:rsid w:val="00881E49"/>
    <w:rsid w:val="00882151"/>
    <w:rsid w:val="00882167"/>
    <w:rsid w:val="008823F3"/>
    <w:rsid w:val="00882471"/>
    <w:rsid w:val="008826EA"/>
    <w:rsid w:val="00882788"/>
    <w:rsid w:val="00882DD4"/>
    <w:rsid w:val="00882E30"/>
    <w:rsid w:val="00882F80"/>
    <w:rsid w:val="0088309E"/>
    <w:rsid w:val="0088311E"/>
    <w:rsid w:val="00883396"/>
    <w:rsid w:val="008833E8"/>
    <w:rsid w:val="00883402"/>
    <w:rsid w:val="008834ED"/>
    <w:rsid w:val="0088354C"/>
    <w:rsid w:val="00883B6A"/>
    <w:rsid w:val="00883EB3"/>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9C8"/>
    <w:rsid w:val="00885CA4"/>
    <w:rsid w:val="00885DE9"/>
    <w:rsid w:val="00886187"/>
    <w:rsid w:val="0088627D"/>
    <w:rsid w:val="00886425"/>
    <w:rsid w:val="00886733"/>
    <w:rsid w:val="00886B79"/>
    <w:rsid w:val="00886D15"/>
    <w:rsid w:val="00886F0B"/>
    <w:rsid w:val="0088718A"/>
    <w:rsid w:val="008871B4"/>
    <w:rsid w:val="0088773B"/>
    <w:rsid w:val="00887B24"/>
    <w:rsid w:val="00887B48"/>
    <w:rsid w:val="00887BB1"/>
    <w:rsid w:val="00887FAD"/>
    <w:rsid w:val="008900E9"/>
    <w:rsid w:val="00890192"/>
    <w:rsid w:val="008901AC"/>
    <w:rsid w:val="0089033E"/>
    <w:rsid w:val="008903AF"/>
    <w:rsid w:val="00890451"/>
    <w:rsid w:val="00890680"/>
    <w:rsid w:val="00890890"/>
    <w:rsid w:val="00890900"/>
    <w:rsid w:val="00890B02"/>
    <w:rsid w:val="008910AF"/>
    <w:rsid w:val="0089176E"/>
    <w:rsid w:val="008917E0"/>
    <w:rsid w:val="00891A22"/>
    <w:rsid w:val="00891A91"/>
    <w:rsid w:val="00891C01"/>
    <w:rsid w:val="00891C39"/>
    <w:rsid w:val="00891C5B"/>
    <w:rsid w:val="00891C90"/>
    <w:rsid w:val="00891F6C"/>
    <w:rsid w:val="0089212B"/>
    <w:rsid w:val="0089214A"/>
    <w:rsid w:val="00892365"/>
    <w:rsid w:val="008926F6"/>
    <w:rsid w:val="0089273F"/>
    <w:rsid w:val="00892785"/>
    <w:rsid w:val="00892BE5"/>
    <w:rsid w:val="00892CA5"/>
    <w:rsid w:val="00892D46"/>
    <w:rsid w:val="008930BC"/>
    <w:rsid w:val="008934BE"/>
    <w:rsid w:val="00893728"/>
    <w:rsid w:val="00893769"/>
    <w:rsid w:val="0089387C"/>
    <w:rsid w:val="008938E1"/>
    <w:rsid w:val="008939EE"/>
    <w:rsid w:val="00893EEB"/>
    <w:rsid w:val="00893FD6"/>
    <w:rsid w:val="008941ED"/>
    <w:rsid w:val="0089444E"/>
    <w:rsid w:val="0089466A"/>
    <w:rsid w:val="008947AC"/>
    <w:rsid w:val="008948CD"/>
    <w:rsid w:val="008949DF"/>
    <w:rsid w:val="00894BE2"/>
    <w:rsid w:val="00894CD8"/>
    <w:rsid w:val="00894F04"/>
    <w:rsid w:val="00894F63"/>
    <w:rsid w:val="00894FED"/>
    <w:rsid w:val="008951DB"/>
    <w:rsid w:val="008954DC"/>
    <w:rsid w:val="00895588"/>
    <w:rsid w:val="0089568B"/>
    <w:rsid w:val="00895728"/>
    <w:rsid w:val="00895732"/>
    <w:rsid w:val="00895755"/>
    <w:rsid w:val="008958BE"/>
    <w:rsid w:val="00895CAC"/>
    <w:rsid w:val="00895D81"/>
    <w:rsid w:val="00895FAC"/>
    <w:rsid w:val="00896119"/>
    <w:rsid w:val="008962B5"/>
    <w:rsid w:val="008964DE"/>
    <w:rsid w:val="008967AB"/>
    <w:rsid w:val="00896C81"/>
    <w:rsid w:val="00896D83"/>
    <w:rsid w:val="008972D6"/>
    <w:rsid w:val="00897660"/>
    <w:rsid w:val="008977B9"/>
    <w:rsid w:val="008977FF"/>
    <w:rsid w:val="00897821"/>
    <w:rsid w:val="008978DB"/>
    <w:rsid w:val="008979E1"/>
    <w:rsid w:val="00897BC3"/>
    <w:rsid w:val="00897F4F"/>
    <w:rsid w:val="008A060E"/>
    <w:rsid w:val="008A079A"/>
    <w:rsid w:val="008A09C7"/>
    <w:rsid w:val="008A0A7D"/>
    <w:rsid w:val="008A0AB2"/>
    <w:rsid w:val="008A0B7A"/>
    <w:rsid w:val="008A0BA3"/>
    <w:rsid w:val="008A0CFC"/>
    <w:rsid w:val="008A117E"/>
    <w:rsid w:val="008A1264"/>
    <w:rsid w:val="008A12FE"/>
    <w:rsid w:val="008A14B8"/>
    <w:rsid w:val="008A14D6"/>
    <w:rsid w:val="008A1A75"/>
    <w:rsid w:val="008A1C40"/>
    <w:rsid w:val="008A1EBD"/>
    <w:rsid w:val="008A209D"/>
    <w:rsid w:val="008A2312"/>
    <w:rsid w:val="008A2339"/>
    <w:rsid w:val="008A25B3"/>
    <w:rsid w:val="008A2777"/>
    <w:rsid w:val="008A27A9"/>
    <w:rsid w:val="008A28B6"/>
    <w:rsid w:val="008A2912"/>
    <w:rsid w:val="008A29A1"/>
    <w:rsid w:val="008A2A03"/>
    <w:rsid w:val="008A2ADE"/>
    <w:rsid w:val="008A2BB1"/>
    <w:rsid w:val="008A2EC0"/>
    <w:rsid w:val="008A30FA"/>
    <w:rsid w:val="008A3466"/>
    <w:rsid w:val="008A35BC"/>
    <w:rsid w:val="008A3612"/>
    <w:rsid w:val="008A3616"/>
    <w:rsid w:val="008A37B6"/>
    <w:rsid w:val="008A389F"/>
    <w:rsid w:val="008A3959"/>
    <w:rsid w:val="008A3977"/>
    <w:rsid w:val="008A3D02"/>
    <w:rsid w:val="008A440B"/>
    <w:rsid w:val="008A44CE"/>
    <w:rsid w:val="008A4A9B"/>
    <w:rsid w:val="008A4DC6"/>
    <w:rsid w:val="008A4FDB"/>
    <w:rsid w:val="008A51A4"/>
    <w:rsid w:val="008A54C4"/>
    <w:rsid w:val="008A5527"/>
    <w:rsid w:val="008A5532"/>
    <w:rsid w:val="008A56D8"/>
    <w:rsid w:val="008A5940"/>
    <w:rsid w:val="008A59F2"/>
    <w:rsid w:val="008A5BF8"/>
    <w:rsid w:val="008A5D23"/>
    <w:rsid w:val="008A5EF9"/>
    <w:rsid w:val="008A68FC"/>
    <w:rsid w:val="008A6AC3"/>
    <w:rsid w:val="008A6BCD"/>
    <w:rsid w:val="008A6BDA"/>
    <w:rsid w:val="008A6C1D"/>
    <w:rsid w:val="008A6C4D"/>
    <w:rsid w:val="008A6FB2"/>
    <w:rsid w:val="008A73B2"/>
    <w:rsid w:val="008A7798"/>
    <w:rsid w:val="008A7BCC"/>
    <w:rsid w:val="008A7DA2"/>
    <w:rsid w:val="008B0282"/>
    <w:rsid w:val="008B0291"/>
    <w:rsid w:val="008B036B"/>
    <w:rsid w:val="008B043F"/>
    <w:rsid w:val="008B0669"/>
    <w:rsid w:val="008B07AA"/>
    <w:rsid w:val="008B0808"/>
    <w:rsid w:val="008B0AEC"/>
    <w:rsid w:val="008B0C39"/>
    <w:rsid w:val="008B0C90"/>
    <w:rsid w:val="008B1227"/>
    <w:rsid w:val="008B16AA"/>
    <w:rsid w:val="008B1866"/>
    <w:rsid w:val="008B190A"/>
    <w:rsid w:val="008B1CAB"/>
    <w:rsid w:val="008B1DFF"/>
    <w:rsid w:val="008B1E53"/>
    <w:rsid w:val="008B1E5B"/>
    <w:rsid w:val="008B2216"/>
    <w:rsid w:val="008B2398"/>
    <w:rsid w:val="008B2410"/>
    <w:rsid w:val="008B2644"/>
    <w:rsid w:val="008B2CB6"/>
    <w:rsid w:val="008B31D4"/>
    <w:rsid w:val="008B32A0"/>
    <w:rsid w:val="008B389D"/>
    <w:rsid w:val="008B3B28"/>
    <w:rsid w:val="008B3BE5"/>
    <w:rsid w:val="008B3C5C"/>
    <w:rsid w:val="008B3C62"/>
    <w:rsid w:val="008B3E14"/>
    <w:rsid w:val="008B3F2D"/>
    <w:rsid w:val="008B3F34"/>
    <w:rsid w:val="008B40F2"/>
    <w:rsid w:val="008B42A2"/>
    <w:rsid w:val="008B4413"/>
    <w:rsid w:val="008B46F9"/>
    <w:rsid w:val="008B4755"/>
    <w:rsid w:val="008B4868"/>
    <w:rsid w:val="008B4A0E"/>
    <w:rsid w:val="008B4BDF"/>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500"/>
    <w:rsid w:val="008B67FD"/>
    <w:rsid w:val="008B694E"/>
    <w:rsid w:val="008B6CF3"/>
    <w:rsid w:val="008B70C2"/>
    <w:rsid w:val="008B726A"/>
    <w:rsid w:val="008B72AD"/>
    <w:rsid w:val="008B72D9"/>
    <w:rsid w:val="008B743C"/>
    <w:rsid w:val="008B74A7"/>
    <w:rsid w:val="008B7914"/>
    <w:rsid w:val="008B7AA1"/>
    <w:rsid w:val="008B7B08"/>
    <w:rsid w:val="008B7B09"/>
    <w:rsid w:val="008B7C5F"/>
    <w:rsid w:val="008B7D61"/>
    <w:rsid w:val="008B7E19"/>
    <w:rsid w:val="008C00B5"/>
    <w:rsid w:val="008C0A02"/>
    <w:rsid w:val="008C0B25"/>
    <w:rsid w:val="008C0D19"/>
    <w:rsid w:val="008C0D2B"/>
    <w:rsid w:val="008C0E38"/>
    <w:rsid w:val="008C0FA8"/>
    <w:rsid w:val="008C0FEF"/>
    <w:rsid w:val="008C10D8"/>
    <w:rsid w:val="008C1396"/>
    <w:rsid w:val="008C13F0"/>
    <w:rsid w:val="008C14DD"/>
    <w:rsid w:val="008C1992"/>
    <w:rsid w:val="008C1A09"/>
    <w:rsid w:val="008C1E66"/>
    <w:rsid w:val="008C1F26"/>
    <w:rsid w:val="008C1FC4"/>
    <w:rsid w:val="008C2051"/>
    <w:rsid w:val="008C243C"/>
    <w:rsid w:val="008C2452"/>
    <w:rsid w:val="008C24A3"/>
    <w:rsid w:val="008C24AD"/>
    <w:rsid w:val="008C24CA"/>
    <w:rsid w:val="008C2660"/>
    <w:rsid w:val="008C2677"/>
    <w:rsid w:val="008C2A3A"/>
    <w:rsid w:val="008C2A46"/>
    <w:rsid w:val="008C2B7A"/>
    <w:rsid w:val="008C2D0B"/>
    <w:rsid w:val="008C2E21"/>
    <w:rsid w:val="008C3281"/>
    <w:rsid w:val="008C3338"/>
    <w:rsid w:val="008C33D0"/>
    <w:rsid w:val="008C3770"/>
    <w:rsid w:val="008C3805"/>
    <w:rsid w:val="008C3A10"/>
    <w:rsid w:val="008C3A5E"/>
    <w:rsid w:val="008C3D20"/>
    <w:rsid w:val="008C3EFA"/>
    <w:rsid w:val="008C42F2"/>
    <w:rsid w:val="008C450F"/>
    <w:rsid w:val="008C4A76"/>
    <w:rsid w:val="008C4C7E"/>
    <w:rsid w:val="008C4CC2"/>
    <w:rsid w:val="008C5125"/>
    <w:rsid w:val="008C5263"/>
    <w:rsid w:val="008C544A"/>
    <w:rsid w:val="008C5C17"/>
    <w:rsid w:val="008C5C46"/>
    <w:rsid w:val="008C6184"/>
    <w:rsid w:val="008C621C"/>
    <w:rsid w:val="008C6275"/>
    <w:rsid w:val="008C6317"/>
    <w:rsid w:val="008C63B5"/>
    <w:rsid w:val="008C6626"/>
    <w:rsid w:val="008C66CC"/>
    <w:rsid w:val="008C682D"/>
    <w:rsid w:val="008C6D43"/>
    <w:rsid w:val="008C6DEB"/>
    <w:rsid w:val="008C6F25"/>
    <w:rsid w:val="008C6FC5"/>
    <w:rsid w:val="008C743D"/>
    <w:rsid w:val="008C75BA"/>
    <w:rsid w:val="008C7613"/>
    <w:rsid w:val="008C785E"/>
    <w:rsid w:val="008C7F81"/>
    <w:rsid w:val="008D011D"/>
    <w:rsid w:val="008D05AC"/>
    <w:rsid w:val="008D072D"/>
    <w:rsid w:val="008D0AFB"/>
    <w:rsid w:val="008D0C1D"/>
    <w:rsid w:val="008D0C81"/>
    <w:rsid w:val="008D0C96"/>
    <w:rsid w:val="008D0FB6"/>
    <w:rsid w:val="008D10AD"/>
    <w:rsid w:val="008D14EF"/>
    <w:rsid w:val="008D1511"/>
    <w:rsid w:val="008D18C8"/>
    <w:rsid w:val="008D1C51"/>
    <w:rsid w:val="008D206A"/>
    <w:rsid w:val="008D208F"/>
    <w:rsid w:val="008D215C"/>
    <w:rsid w:val="008D2194"/>
    <w:rsid w:val="008D26D0"/>
    <w:rsid w:val="008D2BE4"/>
    <w:rsid w:val="008D2C68"/>
    <w:rsid w:val="008D2D5E"/>
    <w:rsid w:val="008D32D7"/>
    <w:rsid w:val="008D32DF"/>
    <w:rsid w:val="008D35E9"/>
    <w:rsid w:val="008D3606"/>
    <w:rsid w:val="008D365F"/>
    <w:rsid w:val="008D3959"/>
    <w:rsid w:val="008D3966"/>
    <w:rsid w:val="008D3A03"/>
    <w:rsid w:val="008D3D12"/>
    <w:rsid w:val="008D3D92"/>
    <w:rsid w:val="008D3D9E"/>
    <w:rsid w:val="008D3E61"/>
    <w:rsid w:val="008D4017"/>
    <w:rsid w:val="008D4215"/>
    <w:rsid w:val="008D4352"/>
    <w:rsid w:val="008D4658"/>
    <w:rsid w:val="008D46EF"/>
    <w:rsid w:val="008D47DB"/>
    <w:rsid w:val="008D4808"/>
    <w:rsid w:val="008D496B"/>
    <w:rsid w:val="008D4A8B"/>
    <w:rsid w:val="008D50BB"/>
    <w:rsid w:val="008D5465"/>
    <w:rsid w:val="008D5A61"/>
    <w:rsid w:val="008D5B2F"/>
    <w:rsid w:val="008D5EC1"/>
    <w:rsid w:val="008D5F1D"/>
    <w:rsid w:val="008D60BC"/>
    <w:rsid w:val="008D6162"/>
    <w:rsid w:val="008D6310"/>
    <w:rsid w:val="008D6326"/>
    <w:rsid w:val="008D6602"/>
    <w:rsid w:val="008D6983"/>
    <w:rsid w:val="008D6BC3"/>
    <w:rsid w:val="008D6D7B"/>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537"/>
    <w:rsid w:val="008E16B8"/>
    <w:rsid w:val="008E1700"/>
    <w:rsid w:val="008E1833"/>
    <w:rsid w:val="008E1A10"/>
    <w:rsid w:val="008E1AF2"/>
    <w:rsid w:val="008E1FD9"/>
    <w:rsid w:val="008E219F"/>
    <w:rsid w:val="008E21A0"/>
    <w:rsid w:val="008E2251"/>
    <w:rsid w:val="008E22F4"/>
    <w:rsid w:val="008E24B3"/>
    <w:rsid w:val="008E24CA"/>
    <w:rsid w:val="008E24D5"/>
    <w:rsid w:val="008E259F"/>
    <w:rsid w:val="008E2BA9"/>
    <w:rsid w:val="008E2C1D"/>
    <w:rsid w:val="008E2C32"/>
    <w:rsid w:val="008E2F3D"/>
    <w:rsid w:val="008E2F6E"/>
    <w:rsid w:val="008E32D6"/>
    <w:rsid w:val="008E3305"/>
    <w:rsid w:val="008E3457"/>
    <w:rsid w:val="008E345D"/>
    <w:rsid w:val="008E3577"/>
    <w:rsid w:val="008E37B2"/>
    <w:rsid w:val="008E3822"/>
    <w:rsid w:val="008E38AD"/>
    <w:rsid w:val="008E3968"/>
    <w:rsid w:val="008E39E5"/>
    <w:rsid w:val="008E3B4D"/>
    <w:rsid w:val="008E3BAC"/>
    <w:rsid w:val="008E3CCA"/>
    <w:rsid w:val="008E3D3F"/>
    <w:rsid w:val="008E3E42"/>
    <w:rsid w:val="008E3EEC"/>
    <w:rsid w:val="008E400C"/>
    <w:rsid w:val="008E40F1"/>
    <w:rsid w:val="008E41A9"/>
    <w:rsid w:val="008E449F"/>
    <w:rsid w:val="008E44D1"/>
    <w:rsid w:val="008E4506"/>
    <w:rsid w:val="008E454A"/>
    <w:rsid w:val="008E4646"/>
    <w:rsid w:val="008E46BB"/>
    <w:rsid w:val="008E47DA"/>
    <w:rsid w:val="008E491E"/>
    <w:rsid w:val="008E49E7"/>
    <w:rsid w:val="008E4B56"/>
    <w:rsid w:val="008E4BFD"/>
    <w:rsid w:val="008E4E77"/>
    <w:rsid w:val="008E5766"/>
    <w:rsid w:val="008E5855"/>
    <w:rsid w:val="008E5AB5"/>
    <w:rsid w:val="008E5ACF"/>
    <w:rsid w:val="008E5BF2"/>
    <w:rsid w:val="008E5C81"/>
    <w:rsid w:val="008E5CCC"/>
    <w:rsid w:val="008E5E61"/>
    <w:rsid w:val="008E5FBB"/>
    <w:rsid w:val="008E622E"/>
    <w:rsid w:val="008E63C9"/>
    <w:rsid w:val="008E640A"/>
    <w:rsid w:val="008E67D8"/>
    <w:rsid w:val="008E6816"/>
    <w:rsid w:val="008E73D2"/>
    <w:rsid w:val="008E7546"/>
    <w:rsid w:val="008E764B"/>
    <w:rsid w:val="008E7721"/>
    <w:rsid w:val="008E7794"/>
    <w:rsid w:val="008E78B4"/>
    <w:rsid w:val="008E794C"/>
    <w:rsid w:val="008E7B54"/>
    <w:rsid w:val="008E7CBA"/>
    <w:rsid w:val="008E7D14"/>
    <w:rsid w:val="008E7ED2"/>
    <w:rsid w:val="008F0657"/>
    <w:rsid w:val="008F0A2D"/>
    <w:rsid w:val="008F0A38"/>
    <w:rsid w:val="008F0B34"/>
    <w:rsid w:val="008F0E1B"/>
    <w:rsid w:val="008F0E2F"/>
    <w:rsid w:val="008F0F84"/>
    <w:rsid w:val="008F1014"/>
    <w:rsid w:val="008F11C9"/>
    <w:rsid w:val="008F1445"/>
    <w:rsid w:val="008F148C"/>
    <w:rsid w:val="008F1B12"/>
    <w:rsid w:val="008F20F7"/>
    <w:rsid w:val="008F23D8"/>
    <w:rsid w:val="008F2468"/>
    <w:rsid w:val="008F248D"/>
    <w:rsid w:val="008F2684"/>
    <w:rsid w:val="008F27D9"/>
    <w:rsid w:val="008F2C9D"/>
    <w:rsid w:val="008F2F3A"/>
    <w:rsid w:val="008F2FD5"/>
    <w:rsid w:val="008F3028"/>
    <w:rsid w:val="008F3651"/>
    <w:rsid w:val="008F36D8"/>
    <w:rsid w:val="008F37E5"/>
    <w:rsid w:val="008F37F9"/>
    <w:rsid w:val="008F3D5F"/>
    <w:rsid w:val="008F3EE2"/>
    <w:rsid w:val="008F3F01"/>
    <w:rsid w:val="008F41EF"/>
    <w:rsid w:val="008F4245"/>
    <w:rsid w:val="008F4388"/>
    <w:rsid w:val="008F4762"/>
    <w:rsid w:val="008F48C2"/>
    <w:rsid w:val="008F497F"/>
    <w:rsid w:val="008F498B"/>
    <w:rsid w:val="008F4C3B"/>
    <w:rsid w:val="008F4C7C"/>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D8B"/>
    <w:rsid w:val="008F5EEF"/>
    <w:rsid w:val="008F5F7B"/>
    <w:rsid w:val="008F618F"/>
    <w:rsid w:val="008F64AE"/>
    <w:rsid w:val="008F65A2"/>
    <w:rsid w:val="008F66F5"/>
    <w:rsid w:val="008F66FE"/>
    <w:rsid w:val="008F6871"/>
    <w:rsid w:val="008F6906"/>
    <w:rsid w:val="008F6C46"/>
    <w:rsid w:val="008F6EDE"/>
    <w:rsid w:val="008F6FE2"/>
    <w:rsid w:val="008F70BE"/>
    <w:rsid w:val="008F72CC"/>
    <w:rsid w:val="008F72CD"/>
    <w:rsid w:val="008F7333"/>
    <w:rsid w:val="008F75D5"/>
    <w:rsid w:val="008F7729"/>
    <w:rsid w:val="008F79EC"/>
    <w:rsid w:val="008F7B11"/>
    <w:rsid w:val="008F7B50"/>
    <w:rsid w:val="008F7C11"/>
    <w:rsid w:val="008F7CF4"/>
    <w:rsid w:val="009000EE"/>
    <w:rsid w:val="0090026C"/>
    <w:rsid w:val="0090040F"/>
    <w:rsid w:val="009005AA"/>
    <w:rsid w:val="009006F0"/>
    <w:rsid w:val="0090070F"/>
    <w:rsid w:val="009007DF"/>
    <w:rsid w:val="009008BA"/>
    <w:rsid w:val="00900C9B"/>
    <w:rsid w:val="00900F35"/>
    <w:rsid w:val="00901048"/>
    <w:rsid w:val="0090124F"/>
    <w:rsid w:val="0090175D"/>
    <w:rsid w:val="0090198E"/>
    <w:rsid w:val="00901AD7"/>
    <w:rsid w:val="00901F80"/>
    <w:rsid w:val="00901F9B"/>
    <w:rsid w:val="00901FFF"/>
    <w:rsid w:val="00902132"/>
    <w:rsid w:val="00902209"/>
    <w:rsid w:val="009023CB"/>
    <w:rsid w:val="00902B1A"/>
    <w:rsid w:val="00902F22"/>
    <w:rsid w:val="0090307E"/>
    <w:rsid w:val="009031A6"/>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4805"/>
    <w:rsid w:val="00904CC9"/>
    <w:rsid w:val="00904D91"/>
    <w:rsid w:val="00905066"/>
    <w:rsid w:val="0090515C"/>
    <w:rsid w:val="0090533F"/>
    <w:rsid w:val="009057C7"/>
    <w:rsid w:val="00905C9E"/>
    <w:rsid w:val="00906092"/>
    <w:rsid w:val="009062DE"/>
    <w:rsid w:val="0090668D"/>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DEA"/>
    <w:rsid w:val="00907E00"/>
    <w:rsid w:val="00907E1D"/>
    <w:rsid w:val="00910387"/>
    <w:rsid w:val="009103DC"/>
    <w:rsid w:val="00910751"/>
    <w:rsid w:val="0091088D"/>
    <w:rsid w:val="009109F6"/>
    <w:rsid w:val="00910A7A"/>
    <w:rsid w:val="00910AF1"/>
    <w:rsid w:val="00910B76"/>
    <w:rsid w:val="00910EB6"/>
    <w:rsid w:val="00910FC9"/>
    <w:rsid w:val="0091100F"/>
    <w:rsid w:val="00911089"/>
    <w:rsid w:val="009110EB"/>
    <w:rsid w:val="0091118B"/>
    <w:rsid w:val="00911220"/>
    <w:rsid w:val="00911473"/>
    <w:rsid w:val="009114B6"/>
    <w:rsid w:val="00911632"/>
    <w:rsid w:val="009117D4"/>
    <w:rsid w:val="00911938"/>
    <w:rsid w:val="009119DA"/>
    <w:rsid w:val="00911C55"/>
    <w:rsid w:val="00911CA3"/>
    <w:rsid w:val="00912023"/>
    <w:rsid w:val="0091210D"/>
    <w:rsid w:val="00912536"/>
    <w:rsid w:val="0091277A"/>
    <w:rsid w:val="0091291A"/>
    <w:rsid w:val="00912B24"/>
    <w:rsid w:val="00912B3A"/>
    <w:rsid w:val="00912BE2"/>
    <w:rsid w:val="00912C12"/>
    <w:rsid w:val="00912C39"/>
    <w:rsid w:val="00912C63"/>
    <w:rsid w:val="00912DEF"/>
    <w:rsid w:val="00912E3B"/>
    <w:rsid w:val="00912EB0"/>
    <w:rsid w:val="00913030"/>
    <w:rsid w:val="0091306A"/>
    <w:rsid w:val="009130BE"/>
    <w:rsid w:val="009132BA"/>
    <w:rsid w:val="009132EB"/>
    <w:rsid w:val="00913338"/>
    <w:rsid w:val="009133E5"/>
    <w:rsid w:val="00913612"/>
    <w:rsid w:val="0091366A"/>
    <w:rsid w:val="009136BF"/>
    <w:rsid w:val="00913824"/>
    <w:rsid w:val="009138E9"/>
    <w:rsid w:val="00913A4C"/>
    <w:rsid w:val="00913C3B"/>
    <w:rsid w:val="00913ED7"/>
    <w:rsid w:val="00913EFF"/>
    <w:rsid w:val="00914054"/>
    <w:rsid w:val="009149E2"/>
    <w:rsid w:val="00914C54"/>
    <w:rsid w:val="00914EC3"/>
    <w:rsid w:val="0091513F"/>
    <w:rsid w:val="00915297"/>
    <w:rsid w:val="009152CE"/>
    <w:rsid w:val="009154F2"/>
    <w:rsid w:val="00915757"/>
    <w:rsid w:val="009158A7"/>
    <w:rsid w:val="009159B3"/>
    <w:rsid w:val="00915A0B"/>
    <w:rsid w:val="00915A9C"/>
    <w:rsid w:val="00915BD7"/>
    <w:rsid w:val="00915D43"/>
    <w:rsid w:val="00915EE0"/>
    <w:rsid w:val="0091613C"/>
    <w:rsid w:val="00916181"/>
    <w:rsid w:val="0091626E"/>
    <w:rsid w:val="009165A0"/>
    <w:rsid w:val="00916A61"/>
    <w:rsid w:val="00916BD3"/>
    <w:rsid w:val="00917004"/>
    <w:rsid w:val="0091702B"/>
    <w:rsid w:val="00917081"/>
    <w:rsid w:val="009173D6"/>
    <w:rsid w:val="0091750C"/>
    <w:rsid w:val="00917907"/>
    <w:rsid w:val="00917A32"/>
    <w:rsid w:val="00917B32"/>
    <w:rsid w:val="00917E54"/>
    <w:rsid w:val="00917E72"/>
    <w:rsid w:val="009204C5"/>
    <w:rsid w:val="00920558"/>
    <w:rsid w:val="00920592"/>
    <w:rsid w:val="00920673"/>
    <w:rsid w:val="009208BB"/>
    <w:rsid w:val="00920D3D"/>
    <w:rsid w:val="00920EA7"/>
    <w:rsid w:val="00921098"/>
    <w:rsid w:val="00921120"/>
    <w:rsid w:val="00921369"/>
    <w:rsid w:val="009213B8"/>
    <w:rsid w:val="0092153B"/>
    <w:rsid w:val="0092180D"/>
    <w:rsid w:val="0092181A"/>
    <w:rsid w:val="009218A1"/>
    <w:rsid w:val="009218BC"/>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2B6"/>
    <w:rsid w:val="009232C2"/>
    <w:rsid w:val="009232C9"/>
    <w:rsid w:val="009233C1"/>
    <w:rsid w:val="00923608"/>
    <w:rsid w:val="009236E3"/>
    <w:rsid w:val="009238E5"/>
    <w:rsid w:val="00923912"/>
    <w:rsid w:val="00923927"/>
    <w:rsid w:val="0092394B"/>
    <w:rsid w:val="00923AC7"/>
    <w:rsid w:val="00923B3D"/>
    <w:rsid w:val="00923C23"/>
    <w:rsid w:val="00923D42"/>
    <w:rsid w:val="00923F12"/>
    <w:rsid w:val="00924249"/>
    <w:rsid w:val="00924302"/>
    <w:rsid w:val="00924353"/>
    <w:rsid w:val="00924434"/>
    <w:rsid w:val="009247D5"/>
    <w:rsid w:val="00924EAB"/>
    <w:rsid w:val="00924FF8"/>
    <w:rsid w:val="0092510B"/>
    <w:rsid w:val="0092520F"/>
    <w:rsid w:val="00925477"/>
    <w:rsid w:val="00925798"/>
    <w:rsid w:val="00925B36"/>
    <w:rsid w:val="00925BA8"/>
    <w:rsid w:val="00925D70"/>
    <w:rsid w:val="00926193"/>
    <w:rsid w:val="00926374"/>
    <w:rsid w:val="00926502"/>
    <w:rsid w:val="009266F4"/>
    <w:rsid w:val="009269D3"/>
    <w:rsid w:val="00926D94"/>
    <w:rsid w:val="00926DA7"/>
    <w:rsid w:val="00927210"/>
    <w:rsid w:val="009273BD"/>
    <w:rsid w:val="009274A9"/>
    <w:rsid w:val="009275AD"/>
    <w:rsid w:val="009276C1"/>
    <w:rsid w:val="00927ADB"/>
    <w:rsid w:val="00927BF9"/>
    <w:rsid w:val="00927D15"/>
    <w:rsid w:val="00927F8B"/>
    <w:rsid w:val="009300C4"/>
    <w:rsid w:val="009301A7"/>
    <w:rsid w:val="0093025C"/>
    <w:rsid w:val="00930442"/>
    <w:rsid w:val="009305CA"/>
    <w:rsid w:val="009306ED"/>
    <w:rsid w:val="0093094D"/>
    <w:rsid w:val="009309AF"/>
    <w:rsid w:val="00930C1B"/>
    <w:rsid w:val="00930E6A"/>
    <w:rsid w:val="009310A8"/>
    <w:rsid w:val="00931395"/>
    <w:rsid w:val="009315B7"/>
    <w:rsid w:val="0093168F"/>
    <w:rsid w:val="00931721"/>
    <w:rsid w:val="009317C6"/>
    <w:rsid w:val="00931891"/>
    <w:rsid w:val="00931C99"/>
    <w:rsid w:val="00931DB3"/>
    <w:rsid w:val="00931DC9"/>
    <w:rsid w:val="00931F0C"/>
    <w:rsid w:val="00931F22"/>
    <w:rsid w:val="00931FF5"/>
    <w:rsid w:val="0093220C"/>
    <w:rsid w:val="009322E7"/>
    <w:rsid w:val="00932373"/>
    <w:rsid w:val="009323C5"/>
    <w:rsid w:val="00932832"/>
    <w:rsid w:val="009328C7"/>
    <w:rsid w:val="009329C0"/>
    <w:rsid w:val="00932B8A"/>
    <w:rsid w:val="00932D9B"/>
    <w:rsid w:val="00932DCA"/>
    <w:rsid w:val="00933064"/>
    <w:rsid w:val="00933577"/>
    <w:rsid w:val="009335AE"/>
    <w:rsid w:val="009336EC"/>
    <w:rsid w:val="00933A9D"/>
    <w:rsid w:val="00933C77"/>
    <w:rsid w:val="00933C88"/>
    <w:rsid w:val="00933EF7"/>
    <w:rsid w:val="00933F56"/>
    <w:rsid w:val="00933F59"/>
    <w:rsid w:val="0093401A"/>
    <w:rsid w:val="00934B19"/>
    <w:rsid w:val="00934C13"/>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98"/>
    <w:rsid w:val="00936F56"/>
    <w:rsid w:val="0093724A"/>
    <w:rsid w:val="0093734F"/>
    <w:rsid w:val="00937556"/>
    <w:rsid w:val="009376A8"/>
    <w:rsid w:val="00937763"/>
    <w:rsid w:val="00937818"/>
    <w:rsid w:val="00937A8E"/>
    <w:rsid w:val="00937B68"/>
    <w:rsid w:val="00937C54"/>
    <w:rsid w:val="00940034"/>
    <w:rsid w:val="00940472"/>
    <w:rsid w:val="00940525"/>
    <w:rsid w:val="00940949"/>
    <w:rsid w:val="00940D52"/>
    <w:rsid w:val="00940D8B"/>
    <w:rsid w:val="00940D92"/>
    <w:rsid w:val="00940DEA"/>
    <w:rsid w:val="00940E40"/>
    <w:rsid w:val="00940F6E"/>
    <w:rsid w:val="009410CE"/>
    <w:rsid w:val="00941165"/>
    <w:rsid w:val="009412C3"/>
    <w:rsid w:val="00941371"/>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F2"/>
    <w:rsid w:val="00943613"/>
    <w:rsid w:val="009438AA"/>
    <w:rsid w:val="00943C70"/>
    <w:rsid w:val="00943D65"/>
    <w:rsid w:val="009440D1"/>
    <w:rsid w:val="0094416D"/>
    <w:rsid w:val="009441A3"/>
    <w:rsid w:val="009443F6"/>
    <w:rsid w:val="00944624"/>
    <w:rsid w:val="009446E6"/>
    <w:rsid w:val="0094474D"/>
    <w:rsid w:val="00944E56"/>
    <w:rsid w:val="00944EB5"/>
    <w:rsid w:val="009450A2"/>
    <w:rsid w:val="00945180"/>
    <w:rsid w:val="00945373"/>
    <w:rsid w:val="009453CA"/>
    <w:rsid w:val="009453D1"/>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C3B"/>
    <w:rsid w:val="00950D4E"/>
    <w:rsid w:val="00951090"/>
    <w:rsid w:val="00951389"/>
    <w:rsid w:val="009516A4"/>
    <w:rsid w:val="009518AE"/>
    <w:rsid w:val="009518C1"/>
    <w:rsid w:val="00951995"/>
    <w:rsid w:val="00951A39"/>
    <w:rsid w:val="00951AAB"/>
    <w:rsid w:val="00951ADB"/>
    <w:rsid w:val="00951BC0"/>
    <w:rsid w:val="00951C34"/>
    <w:rsid w:val="00951E5C"/>
    <w:rsid w:val="00951E66"/>
    <w:rsid w:val="00952358"/>
    <w:rsid w:val="009531A2"/>
    <w:rsid w:val="009531A5"/>
    <w:rsid w:val="00953351"/>
    <w:rsid w:val="0095345A"/>
    <w:rsid w:val="0095364F"/>
    <w:rsid w:val="0095380C"/>
    <w:rsid w:val="0095385C"/>
    <w:rsid w:val="00953B84"/>
    <w:rsid w:val="00953CB2"/>
    <w:rsid w:val="00953D92"/>
    <w:rsid w:val="00953E47"/>
    <w:rsid w:val="00953F45"/>
    <w:rsid w:val="009540FE"/>
    <w:rsid w:val="0095428F"/>
    <w:rsid w:val="00954293"/>
    <w:rsid w:val="009542FD"/>
    <w:rsid w:val="00954353"/>
    <w:rsid w:val="009543AD"/>
    <w:rsid w:val="009543B4"/>
    <w:rsid w:val="009543C6"/>
    <w:rsid w:val="00954414"/>
    <w:rsid w:val="0095448E"/>
    <w:rsid w:val="009546CA"/>
    <w:rsid w:val="009547B8"/>
    <w:rsid w:val="009547C8"/>
    <w:rsid w:val="009549C3"/>
    <w:rsid w:val="00954F1F"/>
    <w:rsid w:val="009557B3"/>
    <w:rsid w:val="009557EC"/>
    <w:rsid w:val="00955B43"/>
    <w:rsid w:val="00955C0A"/>
    <w:rsid w:val="00955C4F"/>
    <w:rsid w:val="00955DB4"/>
    <w:rsid w:val="00955F7B"/>
    <w:rsid w:val="00956119"/>
    <w:rsid w:val="00956141"/>
    <w:rsid w:val="00956206"/>
    <w:rsid w:val="009566F8"/>
    <w:rsid w:val="00956CF8"/>
    <w:rsid w:val="00956DA7"/>
    <w:rsid w:val="00956DB1"/>
    <w:rsid w:val="00956FDB"/>
    <w:rsid w:val="00957441"/>
    <w:rsid w:val="009574B6"/>
    <w:rsid w:val="00957653"/>
    <w:rsid w:val="00957750"/>
    <w:rsid w:val="00957DD1"/>
    <w:rsid w:val="00957E0B"/>
    <w:rsid w:val="00957EF2"/>
    <w:rsid w:val="009602AF"/>
    <w:rsid w:val="0096046E"/>
    <w:rsid w:val="009604BA"/>
    <w:rsid w:val="0096061B"/>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D1D"/>
    <w:rsid w:val="00961D3E"/>
    <w:rsid w:val="00961E56"/>
    <w:rsid w:val="00962688"/>
    <w:rsid w:val="0096286F"/>
    <w:rsid w:val="00962A24"/>
    <w:rsid w:val="009630BB"/>
    <w:rsid w:val="00963292"/>
    <w:rsid w:val="0096371B"/>
    <w:rsid w:val="00963748"/>
    <w:rsid w:val="009637EE"/>
    <w:rsid w:val="00963C85"/>
    <w:rsid w:val="00963E2B"/>
    <w:rsid w:val="00963F85"/>
    <w:rsid w:val="009642BD"/>
    <w:rsid w:val="009644A3"/>
    <w:rsid w:val="009647AB"/>
    <w:rsid w:val="0096487A"/>
    <w:rsid w:val="00964A54"/>
    <w:rsid w:val="00964B3B"/>
    <w:rsid w:val="00964C06"/>
    <w:rsid w:val="00964CFE"/>
    <w:rsid w:val="00964D65"/>
    <w:rsid w:val="00964FBA"/>
    <w:rsid w:val="009651B1"/>
    <w:rsid w:val="009652D9"/>
    <w:rsid w:val="0096578E"/>
    <w:rsid w:val="009657F1"/>
    <w:rsid w:val="00965A0C"/>
    <w:rsid w:val="00965B14"/>
    <w:rsid w:val="00965B3C"/>
    <w:rsid w:val="0096625D"/>
    <w:rsid w:val="0096659D"/>
    <w:rsid w:val="0096673C"/>
    <w:rsid w:val="00966839"/>
    <w:rsid w:val="009669FE"/>
    <w:rsid w:val="00966A03"/>
    <w:rsid w:val="00966A20"/>
    <w:rsid w:val="00966CE3"/>
    <w:rsid w:val="00966E03"/>
    <w:rsid w:val="00966E60"/>
    <w:rsid w:val="00966FA6"/>
    <w:rsid w:val="0096764A"/>
    <w:rsid w:val="0096786A"/>
    <w:rsid w:val="0096787C"/>
    <w:rsid w:val="00967E1F"/>
    <w:rsid w:val="00970182"/>
    <w:rsid w:val="00970304"/>
    <w:rsid w:val="00970371"/>
    <w:rsid w:val="0097039F"/>
    <w:rsid w:val="009703D4"/>
    <w:rsid w:val="0097050C"/>
    <w:rsid w:val="00970545"/>
    <w:rsid w:val="009705FB"/>
    <w:rsid w:val="009708ED"/>
    <w:rsid w:val="00970915"/>
    <w:rsid w:val="009709D4"/>
    <w:rsid w:val="009709F8"/>
    <w:rsid w:val="00970AB6"/>
    <w:rsid w:val="00970F5E"/>
    <w:rsid w:val="00971104"/>
    <w:rsid w:val="00971511"/>
    <w:rsid w:val="00971A1E"/>
    <w:rsid w:val="00971ABF"/>
    <w:rsid w:val="00971D9B"/>
    <w:rsid w:val="00971E0B"/>
    <w:rsid w:val="00971FFA"/>
    <w:rsid w:val="009721BD"/>
    <w:rsid w:val="00972368"/>
    <w:rsid w:val="0097251A"/>
    <w:rsid w:val="009727A5"/>
    <w:rsid w:val="0097284D"/>
    <w:rsid w:val="00972929"/>
    <w:rsid w:val="00972BD7"/>
    <w:rsid w:val="00972BFA"/>
    <w:rsid w:val="00972C39"/>
    <w:rsid w:val="00972E59"/>
    <w:rsid w:val="00972EFF"/>
    <w:rsid w:val="00972F91"/>
    <w:rsid w:val="0097356F"/>
    <w:rsid w:val="009735F5"/>
    <w:rsid w:val="00973827"/>
    <w:rsid w:val="0097384E"/>
    <w:rsid w:val="0097394C"/>
    <w:rsid w:val="00973E1D"/>
    <w:rsid w:val="00973EC2"/>
    <w:rsid w:val="00973F06"/>
    <w:rsid w:val="00973F72"/>
    <w:rsid w:val="009742D3"/>
    <w:rsid w:val="00974323"/>
    <w:rsid w:val="009743A0"/>
    <w:rsid w:val="0097461B"/>
    <w:rsid w:val="0097461C"/>
    <w:rsid w:val="00974A1F"/>
    <w:rsid w:val="00974D4B"/>
    <w:rsid w:val="00975199"/>
    <w:rsid w:val="0097524C"/>
    <w:rsid w:val="0097530D"/>
    <w:rsid w:val="009753C6"/>
    <w:rsid w:val="009756E0"/>
    <w:rsid w:val="009756F5"/>
    <w:rsid w:val="0097578B"/>
    <w:rsid w:val="00975798"/>
    <w:rsid w:val="00975B63"/>
    <w:rsid w:val="00975C20"/>
    <w:rsid w:val="00975EB1"/>
    <w:rsid w:val="009762E7"/>
    <w:rsid w:val="00976399"/>
    <w:rsid w:val="009763C9"/>
    <w:rsid w:val="00976506"/>
    <w:rsid w:val="0097650F"/>
    <w:rsid w:val="00976686"/>
    <w:rsid w:val="0097692C"/>
    <w:rsid w:val="0097696A"/>
    <w:rsid w:val="00976AB4"/>
    <w:rsid w:val="00977095"/>
    <w:rsid w:val="009772DF"/>
    <w:rsid w:val="009773F6"/>
    <w:rsid w:val="00977489"/>
    <w:rsid w:val="0097785D"/>
    <w:rsid w:val="009779A2"/>
    <w:rsid w:val="00977BA7"/>
    <w:rsid w:val="00977C17"/>
    <w:rsid w:val="00977E2A"/>
    <w:rsid w:val="00980012"/>
    <w:rsid w:val="00980302"/>
    <w:rsid w:val="00980540"/>
    <w:rsid w:val="0098054B"/>
    <w:rsid w:val="00980588"/>
    <w:rsid w:val="00980755"/>
    <w:rsid w:val="009809A8"/>
    <w:rsid w:val="00980B88"/>
    <w:rsid w:val="00980C93"/>
    <w:rsid w:val="00980FBD"/>
    <w:rsid w:val="00981133"/>
    <w:rsid w:val="009812C6"/>
    <w:rsid w:val="009813ED"/>
    <w:rsid w:val="009813F0"/>
    <w:rsid w:val="00981469"/>
    <w:rsid w:val="009814A9"/>
    <w:rsid w:val="009815DA"/>
    <w:rsid w:val="009815FE"/>
    <w:rsid w:val="0098181C"/>
    <w:rsid w:val="00981846"/>
    <w:rsid w:val="0098194F"/>
    <w:rsid w:val="00981D5C"/>
    <w:rsid w:val="00981E95"/>
    <w:rsid w:val="009822BB"/>
    <w:rsid w:val="0098264A"/>
    <w:rsid w:val="0098268D"/>
    <w:rsid w:val="009826C8"/>
    <w:rsid w:val="009829D4"/>
    <w:rsid w:val="00982B11"/>
    <w:rsid w:val="00982C50"/>
    <w:rsid w:val="00982FBC"/>
    <w:rsid w:val="00983159"/>
    <w:rsid w:val="00983427"/>
    <w:rsid w:val="0098363A"/>
    <w:rsid w:val="009836E4"/>
    <w:rsid w:val="0098396C"/>
    <w:rsid w:val="00983B27"/>
    <w:rsid w:val="0098412F"/>
    <w:rsid w:val="00984162"/>
    <w:rsid w:val="00984193"/>
    <w:rsid w:val="009841B5"/>
    <w:rsid w:val="009843D2"/>
    <w:rsid w:val="00984549"/>
    <w:rsid w:val="00984699"/>
    <w:rsid w:val="009847DD"/>
    <w:rsid w:val="009848AB"/>
    <w:rsid w:val="00984A73"/>
    <w:rsid w:val="00984BCB"/>
    <w:rsid w:val="00984F28"/>
    <w:rsid w:val="00984F9E"/>
    <w:rsid w:val="0098516C"/>
    <w:rsid w:val="00985622"/>
    <w:rsid w:val="00985926"/>
    <w:rsid w:val="00985C3C"/>
    <w:rsid w:val="00985CDD"/>
    <w:rsid w:val="00985DB4"/>
    <w:rsid w:val="00985F28"/>
    <w:rsid w:val="00986149"/>
    <w:rsid w:val="00986176"/>
    <w:rsid w:val="009861B3"/>
    <w:rsid w:val="0098646D"/>
    <w:rsid w:val="009866E0"/>
    <w:rsid w:val="009869D9"/>
    <w:rsid w:val="009869F8"/>
    <w:rsid w:val="00986B56"/>
    <w:rsid w:val="00986E7F"/>
    <w:rsid w:val="00987141"/>
    <w:rsid w:val="00987199"/>
    <w:rsid w:val="009871FC"/>
    <w:rsid w:val="009872E2"/>
    <w:rsid w:val="009874C9"/>
    <w:rsid w:val="009874EC"/>
    <w:rsid w:val="00987536"/>
    <w:rsid w:val="00987776"/>
    <w:rsid w:val="00987A1F"/>
    <w:rsid w:val="00987BA9"/>
    <w:rsid w:val="00987D40"/>
    <w:rsid w:val="00990027"/>
    <w:rsid w:val="009901A5"/>
    <w:rsid w:val="0099023F"/>
    <w:rsid w:val="00990360"/>
    <w:rsid w:val="009903CB"/>
    <w:rsid w:val="0099045B"/>
    <w:rsid w:val="009905DF"/>
    <w:rsid w:val="009906A7"/>
    <w:rsid w:val="00990A6A"/>
    <w:rsid w:val="00990BD5"/>
    <w:rsid w:val="00990F08"/>
    <w:rsid w:val="00991091"/>
    <w:rsid w:val="009911B8"/>
    <w:rsid w:val="009914A8"/>
    <w:rsid w:val="0099196F"/>
    <w:rsid w:val="00991F2C"/>
    <w:rsid w:val="00991FF6"/>
    <w:rsid w:val="009925DC"/>
    <w:rsid w:val="00992857"/>
    <w:rsid w:val="00992AC4"/>
    <w:rsid w:val="00992B98"/>
    <w:rsid w:val="0099307F"/>
    <w:rsid w:val="009931AF"/>
    <w:rsid w:val="00993537"/>
    <w:rsid w:val="0099353A"/>
    <w:rsid w:val="0099359F"/>
    <w:rsid w:val="009935C5"/>
    <w:rsid w:val="00993B1E"/>
    <w:rsid w:val="00993B97"/>
    <w:rsid w:val="00993CDF"/>
    <w:rsid w:val="00993E9F"/>
    <w:rsid w:val="00993ED5"/>
    <w:rsid w:val="00993EE1"/>
    <w:rsid w:val="00993F20"/>
    <w:rsid w:val="00993F6F"/>
    <w:rsid w:val="00993FBB"/>
    <w:rsid w:val="009942EF"/>
    <w:rsid w:val="009944FD"/>
    <w:rsid w:val="009945D2"/>
    <w:rsid w:val="00994871"/>
    <w:rsid w:val="00994E08"/>
    <w:rsid w:val="0099512E"/>
    <w:rsid w:val="00995197"/>
    <w:rsid w:val="009951F9"/>
    <w:rsid w:val="0099566A"/>
    <w:rsid w:val="0099576B"/>
    <w:rsid w:val="00995783"/>
    <w:rsid w:val="0099587F"/>
    <w:rsid w:val="00995933"/>
    <w:rsid w:val="00995B9C"/>
    <w:rsid w:val="00995BDA"/>
    <w:rsid w:val="00995C95"/>
    <w:rsid w:val="00995D3F"/>
    <w:rsid w:val="00995E30"/>
    <w:rsid w:val="00995E85"/>
    <w:rsid w:val="00995F48"/>
    <w:rsid w:val="009961B9"/>
    <w:rsid w:val="009962E8"/>
    <w:rsid w:val="0099635F"/>
    <w:rsid w:val="00996468"/>
    <w:rsid w:val="0099650A"/>
    <w:rsid w:val="00996535"/>
    <w:rsid w:val="00996797"/>
    <w:rsid w:val="00996876"/>
    <w:rsid w:val="009968C3"/>
    <w:rsid w:val="009968D5"/>
    <w:rsid w:val="0099698F"/>
    <w:rsid w:val="00996B58"/>
    <w:rsid w:val="00996C88"/>
    <w:rsid w:val="00996D6F"/>
    <w:rsid w:val="00996F61"/>
    <w:rsid w:val="00996FFA"/>
    <w:rsid w:val="009973F1"/>
    <w:rsid w:val="009973F3"/>
    <w:rsid w:val="00997916"/>
    <w:rsid w:val="00997A60"/>
    <w:rsid w:val="009A0033"/>
    <w:rsid w:val="009A00F7"/>
    <w:rsid w:val="009A010D"/>
    <w:rsid w:val="009A068B"/>
    <w:rsid w:val="009A06E9"/>
    <w:rsid w:val="009A077F"/>
    <w:rsid w:val="009A0BC0"/>
    <w:rsid w:val="009A0C6F"/>
    <w:rsid w:val="009A0D9F"/>
    <w:rsid w:val="009A0EF7"/>
    <w:rsid w:val="009A0FEE"/>
    <w:rsid w:val="009A11C9"/>
    <w:rsid w:val="009A1475"/>
    <w:rsid w:val="009A14EF"/>
    <w:rsid w:val="009A16C2"/>
    <w:rsid w:val="009A16DF"/>
    <w:rsid w:val="009A1BBD"/>
    <w:rsid w:val="009A1E86"/>
    <w:rsid w:val="009A209C"/>
    <w:rsid w:val="009A2371"/>
    <w:rsid w:val="009A2398"/>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CDD"/>
    <w:rsid w:val="009A4F8A"/>
    <w:rsid w:val="009A505F"/>
    <w:rsid w:val="009A5126"/>
    <w:rsid w:val="009A5236"/>
    <w:rsid w:val="009A532E"/>
    <w:rsid w:val="009A54DA"/>
    <w:rsid w:val="009A5659"/>
    <w:rsid w:val="009A5737"/>
    <w:rsid w:val="009A579F"/>
    <w:rsid w:val="009A5A0B"/>
    <w:rsid w:val="009A5BD9"/>
    <w:rsid w:val="009A5BEC"/>
    <w:rsid w:val="009A609D"/>
    <w:rsid w:val="009A62CB"/>
    <w:rsid w:val="009A6A27"/>
    <w:rsid w:val="009A6A6B"/>
    <w:rsid w:val="009A6BC2"/>
    <w:rsid w:val="009A6C03"/>
    <w:rsid w:val="009A6E68"/>
    <w:rsid w:val="009A791C"/>
    <w:rsid w:val="009A7ABD"/>
    <w:rsid w:val="009A7B48"/>
    <w:rsid w:val="009B05B7"/>
    <w:rsid w:val="009B0628"/>
    <w:rsid w:val="009B06FF"/>
    <w:rsid w:val="009B0C11"/>
    <w:rsid w:val="009B0D01"/>
    <w:rsid w:val="009B0D11"/>
    <w:rsid w:val="009B0E76"/>
    <w:rsid w:val="009B0EAC"/>
    <w:rsid w:val="009B1508"/>
    <w:rsid w:val="009B1857"/>
    <w:rsid w:val="009B1AA3"/>
    <w:rsid w:val="009B1B37"/>
    <w:rsid w:val="009B1E81"/>
    <w:rsid w:val="009B1EF9"/>
    <w:rsid w:val="009B1F0A"/>
    <w:rsid w:val="009B2057"/>
    <w:rsid w:val="009B2090"/>
    <w:rsid w:val="009B2303"/>
    <w:rsid w:val="009B2432"/>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C2"/>
    <w:rsid w:val="009B57EF"/>
    <w:rsid w:val="009B5B85"/>
    <w:rsid w:val="009B5DCA"/>
    <w:rsid w:val="009B60A1"/>
    <w:rsid w:val="009B6230"/>
    <w:rsid w:val="009B6298"/>
    <w:rsid w:val="009B642F"/>
    <w:rsid w:val="009B6BF4"/>
    <w:rsid w:val="009B6F93"/>
    <w:rsid w:val="009B704D"/>
    <w:rsid w:val="009B704F"/>
    <w:rsid w:val="009B71E9"/>
    <w:rsid w:val="009B7204"/>
    <w:rsid w:val="009B729B"/>
    <w:rsid w:val="009B7426"/>
    <w:rsid w:val="009B746C"/>
    <w:rsid w:val="009B764D"/>
    <w:rsid w:val="009B7820"/>
    <w:rsid w:val="009B7845"/>
    <w:rsid w:val="009B78D4"/>
    <w:rsid w:val="009B79C0"/>
    <w:rsid w:val="009B7C02"/>
    <w:rsid w:val="009B7C0B"/>
    <w:rsid w:val="009B7FCB"/>
    <w:rsid w:val="009C0074"/>
    <w:rsid w:val="009C009E"/>
    <w:rsid w:val="009C0198"/>
    <w:rsid w:val="009C024C"/>
    <w:rsid w:val="009C02A5"/>
    <w:rsid w:val="009C0310"/>
    <w:rsid w:val="009C0564"/>
    <w:rsid w:val="009C0716"/>
    <w:rsid w:val="009C101C"/>
    <w:rsid w:val="009C18C4"/>
    <w:rsid w:val="009C1903"/>
    <w:rsid w:val="009C20B3"/>
    <w:rsid w:val="009C20F5"/>
    <w:rsid w:val="009C23DF"/>
    <w:rsid w:val="009C25F5"/>
    <w:rsid w:val="009C2685"/>
    <w:rsid w:val="009C2967"/>
    <w:rsid w:val="009C2AC9"/>
    <w:rsid w:val="009C2DC6"/>
    <w:rsid w:val="009C2E63"/>
    <w:rsid w:val="009C2E98"/>
    <w:rsid w:val="009C32EC"/>
    <w:rsid w:val="009C3373"/>
    <w:rsid w:val="009C366E"/>
    <w:rsid w:val="009C37E8"/>
    <w:rsid w:val="009C3899"/>
    <w:rsid w:val="009C38BA"/>
    <w:rsid w:val="009C3964"/>
    <w:rsid w:val="009C39BC"/>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2C2"/>
    <w:rsid w:val="009D03C2"/>
    <w:rsid w:val="009D0500"/>
    <w:rsid w:val="009D05BB"/>
    <w:rsid w:val="009D0657"/>
    <w:rsid w:val="009D0729"/>
    <w:rsid w:val="009D0A91"/>
    <w:rsid w:val="009D0AAF"/>
    <w:rsid w:val="009D0B8C"/>
    <w:rsid w:val="009D0DC6"/>
    <w:rsid w:val="009D0F66"/>
    <w:rsid w:val="009D1023"/>
    <w:rsid w:val="009D14F1"/>
    <w:rsid w:val="009D1630"/>
    <w:rsid w:val="009D1815"/>
    <w:rsid w:val="009D199B"/>
    <w:rsid w:val="009D1A06"/>
    <w:rsid w:val="009D1B87"/>
    <w:rsid w:val="009D1BA4"/>
    <w:rsid w:val="009D1D5A"/>
    <w:rsid w:val="009D1F3D"/>
    <w:rsid w:val="009D1F9A"/>
    <w:rsid w:val="009D210D"/>
    <w:rsid w:val="009D2177"/>
    <w:rsid w:val="009D22E4"/>
    <w:rsid w:val="009D22F7"/>
    <w:rsid w:val="009D2301"/>
    <w:rsid w:val="009D2840"/>
    <w:rsid w:val="009D2A72"/>
    <w:rsid w:val="009D2B88"/>
    <w:rsid w:val="009D2D6A"/>
    <w:rsid w:val="009D2DD8"/>
    <w:rsid w:val="009D2EA0"/>
    <w:rsid w:val="009D2F47"/>
    <w:rsid w:val="009D319C"/>
    <w:rsid w:val="009D33C5"/>
    <w:rsid w:val="009D33DD"/>
    <w:rsid w:val="009D357B"/>
    <w:rsid w:val="009D393A"/>
    <w:rsid w:val="009D39FE"/>
    <w:rsid w:val="009D3A98"/>
    <w:rsid w:val="009D3F2D"/>
    <w:rsid w:val="009D4185"/>
    <w:rsid w:val="009D4415"/>
    <w:rsid w:val="009D4523"/>
    <w:rsid w:val="009D482C"/>
    <w:rsid w:val="009D484F"/>
    <w:rsid w:val="009D4887"/>
    <w:rsid w:val="009D4A3D"/>
    <w:rsid w:val="009D4C02"/>
    <w:rsid w:val="009D4EA2"/>
    <w:rsid w:val="009D4EE5"/>
    <w:rsid w:val="009D4F4C"/>
    <w:rsid w:val="009D55B6"/>
    <w:rsid w:val="009D56D5"/>
    <w:rsid w:val="009D5BAB"/>
    <w:rsid w:val="009D5F77"/>
    <w:rsid w:val="009D6110"/>
    <w:rsid w:val="009D6197"/>
    <w:rsid w:val="009D6253"/>
    <w:rsid w:val="009D62C2"/>
    <w:rsid w:val="009D6586"/>
    <w:rsid w:val="009D69B6"/>
    <w:rsid w:val="009D69CA"/>
    <w:rsid w:val="009D6A0A"/>
    <w:rsid w:val="009D6A5D"/>
    <w:rsid w:val="009D6B40"/>
    <w:rsid w:val="009D6BBB"/>
    <w:rsid w:val="009D73A9"/>
    <w:rsid w:val="009D7432"/>
    <w:rsid w:val="009D74A3"/>
    <w:rsid w:val="009D74D1"/>
    <w:rsid w:val="009D78C1"/>
    <w:rsid w:val="009D7976"/>
    <w:rsid w:val="009D7AA0"/>
    <w:rsid w:val="009D7D35"/>
    <w:rsid w:val="009E0143"/>
    <w:rsid w:val="009E023E"/>
    <w:rsid w:val="009E058F"/>
    <w:rsid w:val="009E0A9E"/>
    <w:rsid w:val="009E0B93"/>
    <w:rsid w:val="009E0CAD"/>
    <w:rsid w:val="009E0D43"/>
    <w:rsid w:val="009E0E1F"/>
    <w:rsid w:val="009E136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46"/>
    <w:rsid w:val="009E237A"/>
    <w:rsid w:val="009E2BF1"/>
    <w:rsid w:val="009E2C0E"/>
    <w:rsid w:val="009E2EA1"/>
    <w:rsid w:val="009E311F"/>
    <w:rsid w:val="009E319E"/>
    <w:rsid w:val="009E3202"/>
    <w:rsid w:val="009E3233"/>
    <w:rsid w:val="009E34B8"/>
    <w:rsid w:val="009E34D0"/>
    <w:rsid w:val="009E360B"/>
    <w:rsid w:val="009E3AFD"/>
    <w:rsid w:val="009E3CDD"/>
    <w:rsid w:val="009E3FBE"/>
    <w:rsid w:val="009E42B2"/>
    <w:rsid w:val="009E42F5"/>
    <w:rsid w:val="009E43C2"/>
    <w:rsid w:val="009E47E7"/>
    <w:rsid w:val="009E4B16"/>
    <w:rsid w:val="009E4E7F"/>
    <w:rsid w:val="009E4ECF"/>
    <w:rsid w:val="009E529F"/>
    <w:rsid w:val="009E5446"/>
    <w:rsid w:val="009E54FD"/>
    <w:rsid w:val="009E5991"/>
    <w:rsid w:val="009E5AFF"/>
    <w:rsid w:val="009E5B8B"/>
    <w:rsid w:val="009E5C60"/>
    <w:rsid w:val="009E5C9E"/>
    <w:rsid w:val="009E5EB0"/>
    <w:rsid w:val="009E61B9"/>
    <w:rsid w:val="009E62FF"/>
    <w:rsid w:val="009E6359"/>
    <w:rsid w:val="009E64DB"/>
    <w:rsid w:val="009E6574"/>
    <w:rsid w:val="009E66DC"/>
    <w:rsid w:val="009E6726"/>
    <w:rsid w:val="009E6794"/>
    <w:rsid w:val="009E6874"/>
    <w:rsid w:val="009E68D0"/>
    <w:rsid w:val="009E68EB"/>
    <w:rsid w:val="009E7189"/>
    <w:rsid w:val="009E758C"/>
    <w:rsid w:val="009E7E46"/>
    <w:rsid w:val="009E7FC1"/>
    <w:rsid w:val="009F01E1"/>
    <w:rsid w:val="009F05C8"/>
    <w:rsid w:val="009F0689"/>
    <w:rsid w:val="009F07C8"/>
    <w:rsid w:val="009F07FA"/>
    <w:rsid w:val="009F0855"/>
    <w:rsid w:val="009F0A97"/>
    <w:rsid w:val="009F0B4D"/>
    <w:rsid w:val="009F0D5A"/>
    <w:rsid w:val="009F0EBE"/>
    <w:rsid w:val="009F1096"/>
    <w:rsid w:val="009F12D3"/>
    <w:rsid w:val="009F150E"/>
    <w:rsid w:val="009F1641"/>
    <w:rsid w:val="009F188A"/>
    <w:rsid w:val="009F195D"/>
    <w:rsid w:val="009F19D8"/>
    <w:rsid w:val="009F1D89"/>
    <w:rsid w:val="009F1EE5"/>
    <w:rsid w:val="009F1F15"/>
    <w:rsid w:val="009F1FB3"/>
    <w:rsid w:val="009F200E"/>
    <w:rsid w:val="009F2454"/>
    <w:rsid w:val="009F24F4"/>
    <w:rsid w:val="009F2520"/>
    <w:rsid w:val="009F26A8"/>
    <w:rsid w:val="009F278D"/>
    <w:rsid w:val="009F27AD"/>
    <w:rsid w:val="009F28C9"/>
    <w:rsid w:val="009F29B1"/>
    <w:rsid w:val="009F2A5D"/>
    <w:rsid w:val="009F2B0A"/>
    <w:rsid w:val="009F3111"/>
    <w:rsid w:val="009F31F1"/>
    <w:rsid w:val="009F350D"/>
    <w:rsid w:val="009F360A"/>
    <w:rsid w:val="009F3809"/>
    <w:rsid w:val="009F3882"/>
    <w:rsid w:val="009F395E"/>
    <w:rsid w:val="009F399E"/>
    <w:rsid w:val="009F3FB5"/>
    <w:rsid w:val="009F4193"/>
    <w:rsid w:val="009F4615"/>
    <w:rsid w:val="009F46B1"/>
    <w:rsid w:val="009F4CFF"/>
    <w:rsid w:val="009F4DBA"/>
    <w:rsid w:val="009F4F66"/>
    <w:rsid w:val="009F4F8C"/>
    <w:rsid w:val="009F506F"/>
    <w:rsid w:val="009F510E"/>
    <w:rsid w:val="009F520B"/>
    <w:rsid w:val="009F521F"/>
    <w:rsid w:val="009F531E"/>
    <w:rsid w:val="009F54BE"/>
    <w:rsid w:val="009F54F8"/>
    <w:rsid w:val="009F552C"/>
    <w:rsid w:val="009F553C"/>
    <w:rsid w:val="009F5910"/>
    <w:rsid w:val="009F59F8"/>
    <w:rsid w:val="009F5AFD"/>
    <w:rsid w:val="009F5D8D"/>
    <w:rsid w:val="009F62EA"/>
    <w:rsid w:val="009F64CB"/>
    <w:rsid w:val="009F6878"/>
    <w:rsid w:val="009F6A6A"/>
    <w:rsid w:val="009F6B2A"/>
    <w:rsid w:val="009F6B33"/>
    <w:rsid w:val="009F6B7E"/>
    <w:rsid w:val="009F6BDA"/>
    <w:rsid w:val="009F6D18"/>
    <w:rsid w:val="009F74D0"/>
    <w:rsid w:val="009F7A21"/>
    <w:rsid w:val="009F7AE6"/>
    <w:rsid w:val="009F7B0E"/>
    <w:rsid w:val="009F7B19"/>
    <w:rsid w:val="009F7C84"/>
    <w:rsid w:val="009F7DAB"/>
    <w:rsid w:val="009F7E10"/>
    <w:rsid w:val="00A005B0"/>
    <w:rsid w:val="00A00730"/>
    <w:rsid w:val="00A00851"/>
    <w:rsid w:val="00A009E8"/>
    <w:rsid w:val="00A00B76"/>
    <w:rsid w:val="00A00B9B"/>
    <w:rsid w:val="00A00D2B"/>
    <w:rsid w:val="00A00D92"/>
    <w:rsid w:val="00A00F43"/>
    <w:rsid w:val="00A00FE9"/>
    <w:rsid w:val="00A015B3"/>
    <w:rsid w:val="00A01800"/>
    <w:rsid w:val="00A018DE"/>
    <w:rsid w:val="00A01AD0"/>
    <w:rsid w:val="00A01B7D"/>
    <w:rsid w:val="00A01F17"/>
    <w:rsid w:val="00A01F83"/>
    <w:rsid w:val="00A01FB9"/>
    <w:rsid w:val="00A0207A"/>
    <w:rsid w:val="00A022A5"/>
    <w:rsid w:val="00A0247C"/>
    <w:rsid w:val="00A02509"/>
    <w:rsid w:val="00A025BB"/>
    <w:rsid w:val="00A02679"/>
    <w:rsid w:val="00A026C6"/>
    <w:rsid w:val="00A02769"/>
    <w:rsid w:val="00A028AE"/>
    <w:rsid w:val="00A028FC"/>
    <w:rsid w:val="00A029D8"/>
    <w:rsid w:val="00A029E7"/>
    <w:rsid w:val="00A02A1A"/>
    <w:rsid w:val="00A02A6F"/>
    <w:rsid w:val="00A02C3F"/>
    <w:rsid w:val="00A02E18"/>
    <w:rsid w:val="00A02EB5"/>
    <w:rsid w:val="00A030BF"/>
    <w:rsid w:val="00A03270"/>
    <w:rsid w:val="00A03553"/>
    <w:rsid w:val="00A0374B"/>
    <w:rsid w:val="00A0375C"/>
    <w:rsid w:val="00A03871"/>
    <w:rsid w:val="00A039FF"/>
    <w:rsid w:val="00A03A22"/>
    <w:rsid w:val="00A03A32"/>
    <w:rsid w:val="00A03C2F"/>
    <w:rsid w:val="00A041AE"/>
    <w:rsid w:val="00A0423E"/>
    <w:rsid w:val="00A0430A"/>
    <w:rsid w:val="00A043D4"/>
    <w:rsid w:val="00A0449B"/>
    <w:rsid w:val="00A04634"/>
    <w:rsid w:val="00A04888"/>
    <w:rsid w:val="00A04B16"/>
    <w:rsid w:val="00A04C4E"/>
    <w:rsid w:val="00A052A3"/>
    <w:rsid w:val="00A052AB"/>
    <w:rsid w:val="00A05374"/>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9D"/>
    <w:rsid w:val="00A067BC"/>
    <w:rsid w:val="00A069D8"/>
    <w:rsid w:val="00A06A57"/>
    <w:rsid w:val="00A06B36"/>
    <w:rsid w:val="00A06B93"/>
    <w:rsid w:val="00A06C11"/>
    <w:rsid w:val="00A06EAF"/>
    <w:rsid w:val="00A06EE5"/>
    <w:rsid w:val="00A06FDF"/>
    <w:rsid w:val="00A07392"/>
    <w:rsid w:val="00A074AF"/>
    <w:rsid w:val="00A07579"/>
    <w:rsid w:val="00A0760C"/>
    <w:rsid w:val="00A07A48"/>
    <w:rsid w:val="00A07EBD"/>
    <w:rsid w:val="00A102F2"/>
    <w:rsid w:val="00A105C9"/>
    <w:rsid w:val="00A1061E"/>
    <w:rsid w:val="00A107D2"/>
    <w:rsid w:val="00A108EE"/>
    <w:rsid w:val="00A1093E"/>
    <w:rsid w:val="00A10BB8"/>
    <w:rsid w:val="00A10BC8"/>
    <w:rsid w:val="00A10BF7"/>
    <w:rsid w:val="00A10DD2"/>
    <w:rsid w:val="00A11061"/>
    <w:rsid w:val="00A11100"/>
    <w:rsid w:val="00A11301"/>
    <w:rsid w:val="00A114E4"/>
    <w:rsid w:val="00A11539"/>
    <w:rsid w:val="00A118D7"/>
    <w:rsid w:val="00A119AA"/>
    <w:rsid w:val="00A11B04"/>
    <w:rsid w:val="00A11BC7"/>
    <w:rsid w:val="00A11CF3"/>
    <w:rsid w:val="00A11E2D"/>
    <w:rsid w:val="00A11F45"/>
    <w:rsid w:val="00A121C4"/>
    <w:rsid w:val="00A12206"/>
    <w:rsid w:val="00A124E2"/>
    <w:rsid w:val="00A12508"/>
    <w:rsid w:val="00A126AB"/>
    <w:rsid w:val="00A126EA"/>
    <w:rsid w:val="00A12A21"/>
    <w:rsid w:val="00A12BB7"/>
    <w:rsid w:val="00A12E80"/>
    <w:rsid w:val="00A12FCD"/>
    <w:rsid w:val="00A13174"/>
    <w:rsid w:val="00A131E9"/>
    <w:rsid w:val="00A13439"/>
    <w:rsid w:val="00A1343B"/>
    <w:rsid w:val="00A136CD"/>
    <w:rsid w:val="00A13762"/>
    <w:rsid w:val="00A137E4"/>
    <w:rsid w:val="00A1389D"/>
    <w:rsid w:val="00A138D8"/>
    <w:rsid w:val="00A13BD8"/>
    <w:rsid w:val="00A13D07"/>
    <w:rsid w:val="00A13DB7"/>
    <w:rsid w:val="00A13E30"/>
    <w:rsid w:val="00A13F4C"/>
    <w:rsid w:val="00A13F78"/>
    <w:rsid w:val="00A13F7F"/>
    <w:rsid w:val="00A140D8"/>
    <w:rsid w:val="00A1434F"/>
    <w:rsid w:val="00A14406"/>
    <w:rsid w:val="00A14422"/>
    <w:rsid w:val="00A144FA"/>
    <w:rsid w:val="00A145A0"/>
    <w:rsid w:val="00A147F3"/>
    <w:rsid w:val="00A14813"/>
    <w:rsid w:val="00A149EB"/>
    <w:rsid w:val="00A14FC5"/>
    <w:rsid w:val="00A151C2"/>
    <w:rsid w:val="00A152A3"/>
    <w:rsid w:val="00A1534F"/>
    <w:rsid w:val="00A15591"/>
    <w:rsid w:val="00A1566A"/>
    <w:rsid w:val="00A15796"/>
    <w:rsid w:val="00A15AC5"/>
    <w:rsid w:val="00A15AF8"/>
    <w:rsid w:val="00A15D32"/>
    <w:rsid w:val="00A15D72"/>
    <w:rsid w:val="00A15D73"/>
    <w:rsid w:val="00A15E2D"/>
    <w:rsid w:val="00A15E44"/>
    <w:rsid w:val="00A16092"/>
    <w:rsid w:val="00A16224"/>
    <w:rsid w:val="00A165BF"/>
    <w:rsid w:val="00A16778"/>
    <w:rsid w:val="00A169AB"/>
    <w:rsid w:val="00A16AD1"/>
    <w:rsid w:val="00A16B59"/>
    <w:rsid w:val="00A16BE0"/>
    <w:rsid w:val="00A16E63"/>
    <w:rsid w:val="00A16F06"/>
    <w:rsid w:val="00A172E8"/>
    <w:rsid w:val="00A174F9"/>
    <w:rsid w:val="00A179C5"/>
    <w:rsid w:val="00A179FF"/>
    <w:rsid w:val="00A17C9B"/>
    <w:rsid w:val="00A204A0"/>
    <w:rsid w:val="00A20659"/>
    <w:rsid w:val="00A2065C"/>
    <w:rsid w:val="00A2078F"/>
    <w:rsid w:val="00A20ED3"/>
    <w:rsid w:val="00A2119C"/>
    <w:rsid w:val="00A212A6"/>
    <w:rsid w:val="00A2133C"/>
    <w:rsid w:val="00A2148D"/>
    <w:rsid w:val="00A2155C"/>
    <w:rsid w:val="00A2188E"/>
    <w:rsid w:val="00A21A36"/>
    <w:rsid w:val="00A21B6D"/>
    <w:rsid w:val="00A21ECE"/>
    <w:rsid w:val="00A21F65"/>
    <w:rsid w:val="00A221DE"/>
    <w:rsid w:val="00A2269F"/>
    <w:rsid w:val="00A226F9"/>
    <w:rsid w:val="00A22E18"/>
    <w:rsid w:val="00A233EF"/>
    <w:rsid w:val="00A23490"/>
    <w:rsid w:val="00A23730"/>
    <w:rsid w:val="00A237B9"/>
    <w:rsid w:val="00A2394C"/>
    <w:rsid w:val="00A23E93"/>
    <w:rsid w:val="00A24160"/>
    <w:rsid w:val="00A241CD"/>
    <w:rsid w:val="00A245B9"/>
    <w:rsid w:val="00A248F6"/>
    <w:rsid w:val="00A24AF0"/>
    <w:rsid w:val="00A24E0D"/>
    <w:rsid w:val="00A24FCC"/>
    <w:rsid w:val="00A25007"/>
    <w:rsid w:val="00A25054"/>
    <w:rsid w:val="00A2506D"/>
    <w:rsid w:val="00A25294"/>
    <w:rsid w:val="00A25316"/>
    <w:rsid w:val="00A254EE"/>
    <w:rsid w:val="00A25BE7"/>
    <w:rsid w:val="00A25DB0"/>
    <w:rsid w:val="00A26041"/>
    <w:rsid w:val="00A2617B"/>
    <w:rsid w:val="00A2653F"/>
    <w:rsid w:val="00A2667D"/>
    <w:rsid w:val="00A26BCC"/>
    <w:rsid w:val="00A26F92"/>
    <w:rsid w:val="00A27008"/>
    <w:rsid w:val="00A27029"/>
    <w:rsid w:val="00A2742C"/>
    <w:rsid w:val="00A278C8"/>
    <w:rsid w:val="00A27928"/>
    <w:rsid w:val="00A27A9F"/>
    <w:rsid w:val="00A27CDF"/>
    <w:rsid w:val="00A27D6A"/>
    <w:rsid w:val="00A27D90"/>
    <w:rsid w:val="00A30804"/>
    <w:rsid w:val="00A309C6"/>
    <w:rsid w:val="00A30B4E"/>
    <w:rsid w:val="00A30D13"/>
    <w:rsid w:val="00A30DDD"/>
    <w:rsid w:val="00A30F06"/>
    <w:rsid w:val="00A31035"/>
    <w:rsid w:val="00A312A7"/>
    <w:rsid w:val="00A312D5"/>
    <w:rsid w:val="00A317CA"/>
    <w:rsid w:val="00A31853"/>
    <w:rsid w:val="00A319D0"/>
    <w:rsid w:val="00A31C50"/>
    <w:rsid w:val="00A31EA5"/>
    <w:rsid w:val="00A31F6E"/>
    <w:rsid w:val="00A31F9C"/>
    <w:rsid w:val="00A32316"/>
    <w:rsid w:val="00A32424"/>
    <w:rsid w:val="00A3255D"/>
    <w:rsid w:val="00A3269B"/>
    <w:rsid w:val="00A326AB"/>
    <w:rsid w:val="00A326AF"/>
    <w:rsid w:val="00A326E6"/>
    <w:rsid w:val="00A3275B"/>
    <w:rsid w:val="00A32809"/>
    <w:rsid w:val="00A32C0B"/>
    <w:rsid w:val="00A32FDA"/>
    <w:rsid w:val="00A330BF"/>
    <w:rsid w:val="00A3314A"/>
    <w:rsid w:val="00A33172"/>
    <w:rsid w:val="00A3353A"/>
    <w:rsid w:val="00A33A4D"/>
    <w:rsid w:val="00A33ABD"/>
    <w:rsid w:val="00A33B43"/>
    <w:rsid w:val="00A33C17"/>
    <w:rsid w:val="00A33F96"/>
    <w:rsid w:val="00A3432B"/>
    <w:rsid w:val="00A34541"/>
    <w:rsid w:val="00A346BA"/>
    <w:rsid w:val="00A34932"/>
    <w:rsid w:val="00A34C67"/>
    <w:rsid w:val="00A34D12"/>
    <w:rsid w:val="00A34D62"/>
    <w:rsid w:val="00A34DC8"/>
    <w:rsid w:val="00A34EF9"/>
    <w:rsid w:val="00A359D3"/>
    <w:rsid w:val="00A35D49"/>
    <w:rsid w:val="00A35EAC"/>
    <w:rsid w:val="00A35EDF"/>
    <w:rsid w:val="00A35FE3"/>
    <w:rsid w:val="00A3607C"/>
    <w:rsid w:val="00A3611D"/>
    <w:rsid w:val="00A3620E"/>
    <w:rsid w:val="00A362C5"/>
    <w:rsid w:val="00A36339"/>
    <w:rsid w:val="00A366E4"/>
    <w:rsid w:val="00A36C16"/>
    <w:rsid w:val="00A36D40"/>
    <w:rsid w:val="00A36FD0"/>
    <w:rsid w:val="00A371D8"/>
    <w:rsid w:val="00A3732C"/>
    <w:rsid w:val="00A3737C"/>
    <w:rsid w:val="00A375C1"/>
    <w:rsid w:val="00A37964"/>
    <w:rsid w:val="00A37ADF"/>
    <w:rsid w:val="00A37B25"/>
    <w:rsid w:val="00A37B33"/>
    <w:rsid w:val="00A37B83"/>
    <w:rsid w:val="00A37CCB"/>
    <w:rsid w:val="00A37E9A"/>
    <w:rsid w:val="00A37ED7"/>
    <w:rsid w:val="00A4012C"/>
    <w:rsid w:val="00A402A1"/>
    <w:rsid w:val="00A40443"/>
    <w:rsid w:val="00A404EC"/>
    <w:rsid w:val="00A4078D"/>
    <w:rsid w:val="00A408D4"/>
    <w:rsid w:val="00A40BC0"/>
    <w:rsid w:val="00A40F05"/>
    <w:rsid w:val="00A41334"/>
    <w:rsid w:val="00A415A5"/>
    <w:rsid w:val="00A415D8"/>
    <w:rsid w:val="00A41B37"/>
    <w:rsid w:val="00A422D8"/>
    <w:rsid w:val="00A42458"/>
    <w:rsid w:val="00A42632"/>
    <w:rsid w:val="00A4287A"/>
    <w:rsid w:val="00A42912"/>
    <w:rsid w:val="00A42991"/>
    <w:rsid w:val="00A42AAC"/>
    <w:rsid w:val="00A42CFC"/>
    <w:rsid w:val="00A43084"/>
    <w:rsid w:val="00A431B1"/>
    <w:rsid w:val="00A431E5"/>
    <w:rsid w:val="00A43221"/>
    <w:rsid w:val="00A43602"/>
    <w:rsid w:val="00A4376F"/>
    <w:rsid w:val="00A43B09"/>
    <w:rsid w:val="00A43B10"/>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CAC"/>
    <w:rsid w:val="00A44E9F"/>
    <w:rsid w:val="00A45066"/>
    <w:rsid w:val="00A45157"/>
    <w:rsid w:val="00A4515D"/>
    <w:rsid w:val="00A453B1"/>
    <w:rsid w:val="00A4549F"/>
    <w:rsid w:val="00A45549"/>
    <w:rsid w:val="00A457AD"/>
    <w:rsid w:val="00A45946"/>
    <w:rsid w:val="00A45A52"/>
    <w:rsid w:val="00A45B9B"/>
    <w:rsid w:val="00A45E8E"/>
    <w:rsid w:val="00A45F6B"/>
    <w:rsid w:val="00A460B0"/>
    <w:rsid w:val="00A46116"/>
    <w:rsid w:val="00A462FE"/>
    <w:rsid w:val="00A46515"/>
    <w:rsid w:val="00A466E3"/>
    <w:rsid w:val="00A46927"/>
    <w:rsid w:val="00A469BD"/>
    <w:rsid w:val="00A469FB"/>
    <w:rsid w:val="00A46A19"/>
    <w:rsid w:val="00A46A20"/>
    <w:rsid w:val="00A46ADE"/>
    <w:rsid w:val="00A46BA1"/>
    <w:rsid w:val="00A46D3A"/>
    <w:rsid w:val="00A46E4A"/>
    <w:rsid w:val="00A46F36"/>
    <w:rsid w:val="00A47057"/>
    <w:rsid w:val="00A470E3"/>
    <w:rsid w:val="00A4752A"/>
    <w:rsid w:val="00A475C0"/>
    <w:rsid w:val="00A477C5"/>
    <w:rsid w:val="00A477FA"/>
    <w:rsid w:val="00A47E12"/>
    <w:rsid w:val="00A47E25"/>
    <w:rsid w:val="00A47F63"/>
    <w:rsid w:val="00A501C9"/>
    <w:rsid w:val="00A5034B"/>
    <w:rsid w:val="00A50506"/>
    <w:rsid w:val="00A508DF"/>
    <w:rsid w:val="00A50943"/>
    <w:rsid w:val="00A50963"/>
    <w:rsid w:val="00A50984"/>
    <w:rsid w:val="00A509CF"/>
    <w:rsid w:val="00A50A5B"/>
    <w:rsid w:val="00A50CE0"/>
    <w:rsid w:val="00A50D56"/>
    <w:rsid w:val="00A50D6A"/>
    <w:rsid w:val="00A50EA5"/>
    <w:rsid w:val="00A50F11"/>
    <w:rsid w:val="00A511DC"/>
    <w:rsid w:val="00A51227"/>
    <w:rsid w:val="00A51BE9"/>
    <w:rsid w:val="00A51E6E"/>
    <w:rsid w:val="00A51F2E"/>
    <w:rsid w:val="00A51FF7"/>
    <w:rsid w:val="00A520BA"/>
    <w:rsid w:val="00A52200"/>
    <w:rsid w:val="00A522B6"/>
    <w:rsid w:val="00A52422"/>
    <w:rsid w:val="00A524D3"/>
    <w:rsid w:val="00A52566"/>
    <w:rsid w:val="00A5256C"/>
    <w:rsid w:val="00A5277E"/>
    <w:rsid w:val="00A527A8"/>
    <w:rsid w:val="00A527DC"/>
    <w:rsid w:val="00A52944"/>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1D0"/>
    <w:rsid w:val="00A54309"/>
    <w:rsid w:val="00A543DB"/>
    <w:rsid w:val="00A54599"/>
    <w:rsid w:val="00A54B28"/>
    <w:rsid w:val="00A54B82"/>
    <w:rsid w:val="00A54E8A"/>
    <w:rsid w:val="00A54FDB"/>
    <w:rsid w:val="00A550ED"/>
    <w:rsid w:val="00A55349"/>
    <w:rsid w:val="00A55656"/>
    <w:rsid w:val="00A5567B"/>
    <w:rsid w:val="00A556F9"/>
    <w:rsid w:val="00A55833"/>
    <w:rsid w:val="00A55B48"/>
    <w:rsid w:val="00A55C39"/>
    <w:rsid w:val="00A55CD4"/>
    <w:rsid w:val="00A55E23"/>
    <w:rsid w:val="00A55F79"/>
    <w:rsid w:val="00A55FC1"/>
    <w:rsid w:val="00A56001"/>
    <w:rsid w:val="00A56082"/>
    <w:rsid w:val="00A561E8"/>
    <w:rsid w:val="00A56284"/>
    <w:rsid w:val="00A56300"/>
    <w:rsid w:val="00A5646C"/>
    <w:rsid w:val="00A564D8"/>
    <w:rsid w:val="00A56846"/>
    <w:rsid w:val="00A569D4"/>
    <w:rsid w:val="00A56A8E"/>
    <w:rsid w:val="00A56B2C"/>
    <w:rsid w:val="00A56BC9"/>
    <w:rsid w:val="00A56C34"/>
    <w:rsid w:val="00A56DB1"/>
    <w:rsid w:val="00A56DBC"/>
    <w:rsid w:val="00A573FD"/>
    <w:rsid w:val="00A574B5"/>
    <w:rsid w:val="00A5753C"/>
    <w:rsid w:val="00A57670"/>
    <w:rsid w:val="00A57806"/>
    <w:rsid w:val="00A5782D"/>
    <w:rsid w:val="00A57967"/>
    <w:rsid w:val="00A57B98"/>
    <w:rsid w:val="00A57C9A"/>
    <w:rsid w:val="00A57D09"/>
    <w:rsid w:val="00A57F1A"/>
    <w:rsid w:val="00A60163"/>
    <w:rsid w:val="00A6038D"/>
    <w:rsid w:val="00A607F7"/>
    <w:rsid w:val="00A6080D"/>
    <w:rsid w:val="00A60843"/>
    <w:rsid w:val="00A60C3B"/>
    <w:rsid w:val="00A60CDC"/>
    <w:rsid w:val="00A60CF0"/>
    <w:rsid w:val="00A60EFF"/>
    <w:rsid w:val="00A60F8C"/>
    <w:rsid w:val="00A610E3"/>
    <w:rsid w:val="00A61216"/>
    <w:rsid w:val="00A613E2"/>
    <w:rsid w:val="00A61429"/>
    <w:rsid w:val="00A614F3"/>
    <w:rsid w:val="00A61514"/>
    <w:rsid w:val="00A61645"/>
    <w:rsid w:val="00A61711"/>
    <w:rsid w:val="00A619D5"/>
    <w:rsid w:val="00A61A4D"/>
    <w:rsid w:val="00A62051"/>
    <w:rsid w:val="00A62080"/>
    <w:rsid w:val="00A62158"/>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3F29"/>
    <w:rsid w:val="00A63F2F"/>
    <w:rsid w:val="00A6429A"/>
    <w:rsid w:val="00A645FB"/>
    <w:rsid w:val="00A6469E"/>
    <w:rsid w:val="00A648E6"/>
    <w:rsid w:val="00A64942"/>
    <w:rsid w:val="00A64990"/>
    <w:rsid w:val="00A64B97"/>
    <w:rsid w:val="00A64BA2"/>
    <w:rsid w:val="00A64EA5"/>
    <w:rsid w:val="00A657B4"/>
    <w:rsid w:val="00A65911"/>
    <w:rsid w:val="00A65A21"/>
    <w:rsid w:val="00A65AA1"/>
    <w:rsid w:val="00A65C1E"/>
    <w:rsid w:val="00A6603C"/>
    <w:rsid w:val="00A660A4"/>
    <w:rsid w:val="00A661A1"/>
    <w:rsid w:val="00A6643C"/>
    <w:rsid w:val="00A667C4"/>
    <w:rsid w:val="00A66946"/>
    <w:rsid w:val="00A66AA4"/>
    <w:rsid w:val="00A66E90"/>
    <w:rsid w:val="00A67093"/>
    <w:rsid w:val="00A67117"/>
    <w:rsid w:val="00A674C6"/>
    <w:rsid w:val="00A67544"/>
    <w:rsid w:val="00A67571"/>
    <w:rsid w:val="00A675DC"/>
    <w:rsid w:val="00A67673"/>
    <w:rsid w:val="00A6789C"/>
    <w:rsid w:val="00A67CF5"/>
    <w:rsid w:val="00A67CF9"/>
    <w:rsid w:val="00A67D52"/>
    <w:rsid w:val="00A67DF4"/>
    <w:rsid w:val="00A7011F"/>
    <w:rsid w:val="00A70486"/>
    <w:rsid w:val="00A705DF"/>
    <w:rsid w:val="00A7075B"/>
    <w:rsid w:val="00A70900"/>
    <w:rsid w:val="00A70A8D"/>
    <w:rsid w:val="00A70BDD"/>
    <w:rsid w:val="00A70F25"/>
    <w:rsid w:val="00A7105D"/>
    <w:rsid w:val="00A7106B"/>
    <w:rsid w:val="00A712F0"/>
    <w:rsid w:val="00A71363"/>
    <w:rsid w:val="00A71473"/>
    <w:rsid w:val="00A715D9"/>
    <w:rsid w:val="00A71694"/>
    <w:rsid w:val="00A71BB9"/>
    <w:rsid w:val="00A71C4C"/>
    <w:rsid w:val="00A71CE6"/>
    <w:rsid w:val="00A71D23"/>
    <w:rsid w:val="00A71FC3"/>
    <w:rsid w:val="00A720A8"/>
    <w:rsid w:val="00A7217E"/>
    <w:rsid w:val="00A721AD"/>
    <w:rsid w:val="00A721F6"/>
    <w:rsid w:val="00A72581"/>
    <w:rsid w:val="00A7264C"/>
    <w:rsid w:val="00A72724"/>
    <w:rsid w:val="00A7272C"/>
    <w:rsid w:val="00A72840"/>
    <w:rsid w:val="00A728E1"/>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27"/>
    <w:rsid w:val="00A75E88"/>
    <w:rsid w:val="00A75F62"/>
    <w:rsid w:val="00A75FAD"/>
    <w:rsid w:val="00A760DC"/>
    <w:rsid w:val="00A761F1"/>
    <w:rsid w:val="00A7627C"/>
    <w:rsid w:val="00A76792"/>
    <w:rsid w:val="00A767C2"/>
    <w:rsid w:val="00A76924"/>
    <w:rsid w:val="00A76AC9"/>
    <w:rsid w:val="00A76AD3"/>
    <w:rsid w:val="00A76FCC"/>
    <w:rsid w:val="00A7720E"/>
    <w:rsid w:val="00A77249"/>
    <w:rsid w:val="00A779AD"/>
    <w:rsid w:val="00A77A72"/>
    <w:rsid w:val="00A77B37"/>
    <w:rsid w:val="00A77B49"/>
    <w:rsid w:val="00A77BF7"/>
    <w:rsid w:val="00A77C24"/>
    <w:rsid w:val="00A77F53"/>
    <w:rsid w:val="00A80147"/>
    <w:rsid w:val="00A803D5"/>
    <w:rsid w:val="00A8052B"/>
    <w:rsid w:val="00A8052C"/>
    <w:rsid w:val="00A8056E"/>
    <w:rsid w:val="00A805F9"/>
    <w:rsid w:val="00A8095B"/>
    <w:rsid w:val="00A80ADE"/>
    <w:rsid w:val="00A80C1D"/>
    <w:rsid w:val="00A80C41"/>
    <w:rsid w:val="00A80D6D"/>
    <w:rsid w:val="00A80DF9"/>
    <w:rsid w:val="00A8100D"/>
    <w:rsid w:val="00A81056"/>
    <w:rsid w:val="00A81348"/>
    <w:rsid w:val="00A81353"/>
    <w:rsid w:val="00A8139B"/>
    <w:rsid w:val="00A817B5"/>
    <w:rsid w:val="00A8224E"/>
    <w:rsid w:val="00A82407"/>
    <w:rsid w:val="00A8240A"/>
    <w:rsid w:val="00A8244E"/>
    <w:rsid w:val="00A824C4"/>
    <w:rsid w:val="00A8253A"/>
    <w:rsid w:val="00A82800"/>
    <w:rsid w:val="00A82907"/>
    <w:rsid w:val="00A82A10"/>
    <w:rsid w:val="00A82D58"/>
    <w:rsid w:val="00A82E6B"/>
    <w:rsid w:val="00A83295"/>
    <w:rsid w:val="00A833DA"/>
    <w:rsid w:val="00A83463"/>
    <w:rsid w:val="00A836FF"/>
    <w:rsid w:val="00A83721"/>
    <w:rsid w:val="00A83958"/>
    <w:rsid w:val="00A8397A"/>
    <w:rsid w:val="00A8399D"/>
    <w:rsid w:val="00A839C2"/>
    <w:rsid w:val="00A839F3"/>
    <w:rsid w:val="00A839F8"/>
    <w:rsid w:val="00A83A2B"/>
    <w:rsid w:val="00A83E3D"/>
    <w:rsid w:val="00A83EBA"/>
    <w:rsid w:val="00A83EEF"/>
    <w:rsid w:val="00A83EFD"/>
    <w:rsid w:val="00A83F72"/>
    <w:rsid w:val="00A8443A"/>
    <w:rsid w:val="00A84482"/>
    <w:rsid w:val="00A84511"/>
    <w:rsid w:val="00A8458E"/>
    <w:rsid w:val="00A8479C"/>
    <w:rsid w:val="00A847CB"/>
    <w:rsid w:val="00A8498C"/>
    <w:rsid w:val="00A84B58"/>
    <w:rsid w:val="00A85454"/>
    <w:rsid w:val="00A8557B"/>
    <w:rsid w:val="00A85A05"/>
    <w:rsid w:val="00A85E62"/>
    <w:rsid w:val="00A85FB8"/>
    <w:rsid w:val="00A863D5"/>
    <w:rsid w:val="00A863E8"/>
    <w:rsid w:val="00A8660F"/>
    <w:rsid w:val="00A866F4"/>
    <w:rsid w:val="00A866FC"/>
    <w:rsid w:val="00A86C52"/>
    <w:rsid w:val="00A86D23"/>
    <w:rsid w:val="00A86D63"/>
    <w:rsid w:val="00A86E00"/>
    <w:rsid w:val="00A86ECC"/>
    <w:rsid w:val="00A86F3D"/>
    <w:rsid w:val="00A87007"/>
    <w:rsid w:val="00A8710D"/>
    <w:rsid w:val="00A87294"/>
    <w:rsid w:val="00A873B8"/>
    <w:rsid w:val="00A873BE"/>
    <w:rsid w:val="00A874C9"/>
    <w:rsid w:val="00A874FB"/>
    <w:rsid w:val="00A8762A"/>
    <w:rsid w:val="00A8766A"/>
    <w:rsid w:val="00A87707"/>
    <w:rsid w:val="00A87797"/>
    <w:rsid w:val="00A87D47"/>
    <w:rsid w:val="00A90229"/>
    <w:rsid w:val="00A90788"/>
    <w:rsid w:val="00A90957"/>
    <w:rsid w:val="00A90A50"/>
    <w:rsid w:val="00A90D2A"/>
    <w:rsid w:val="00A90E4F"/>
    <w:rsid w:val="00A90E72"/>
    <w:rsid w:val="00A9122B"/>
    <w:rsid w:val="00A9143C"/>
    <w:rsid w:val="00A9158D"/>
    <w:rsid w:val="00A91941"/>
    <w:rsid w:val="00A91B78"/>
    <w:rsid w:val="00A92077"/>
    <w:rsid w:val="00A921F1"/>
    <w:rsid w:val="00A922A2"/>
    <w:rsid w:val="00A922E2"/>
    <w:rsid w:val="00A92389"/>
    <w:rsid w:val="00A923FD"/>
    <w:rsid w:val="00A92645"/>
    <w:rsid w:val="00A9291A"/>
    <w:rsid w:val="00A92AA8"/>
    <w:rsid w:val="00A92BC9"/>
    <w:rsid w:val="00A92E69"/>
    <w:rsid w:val="00A92FC3"/>
    <w:rsid w:val="00A930C4"/>
    <w:rsid w:val="00A9327B"/>
    <w:rsid w:val="00A9328F"/>
    <w:rsid w:val="00A93439"/>
    <w:rsid w:val="00A934C1"/>
    <w:rsid w:val="00A93610"/>
    <w:rsid w:val="00A936FA"/>
    <w:rsid w:val="00A9387E"/>
    <w:rsid w:val="00A938A3"/>
    <w:rsid w:val="00A93B69"/>
    <w:rsid w:val="00A93C73"/>
    <w:rsid w:val="00A93F03"/>
    <w:rsid w:val="00A93FA2"/>
    <w:rsid w:val="00A93FC0"/>
    <w:rsid w:val="00A947A1"/>
    <w:rsid w:val="00A94A62"/>
    <w:rsid w:val="00A94C76"/>
    <w:rsid w:val="00A94E7B"/>
    <w:rsid w:val="00A95082"/>
    <w:rsid w:val="00A951A4"/>
    <w:rsid w:val="00A952C1"/>
    <w:rsid w:val="00A95357"/>
    <w:rsid w:val="00A95467"/>
    <w:rsid w:val="00A959ED"/>
    <w:rsid w:val="00A95AAA"/>
    <w:rsid w:val="00A95E59"/>
    <w:rsid w:val="00A95F42"/>
    <w:rsid w:val="00A95F6F"/>
    <w:rsid w:val="00A9607A"/>
    <w:rsid w:val="00A963C7"/>
    <w:rsid w:val="00A9656F"/>
    <w:rsid w:val="00A9676F"/>
    <w:rsid w:val="00A96A0E"/>
    <w:rsid w:val="00A96E66"/>
    <w:rsid w:val="00A97044"/>
    <w:rsid w:val="00A9723F"/>
    <w:rsid w:val="00A9750E"/>
    <w:rsid w:val="00A9763E"/>
    <w:rsid w:val="00A97731"/>
    <w:rsid w:val="00A97893"/>
    <w:rsid w:val="00A97C54"/>
    <w:rsid w:val="00AA015C"/>
    <w:rsid w:val="00AA01DA"/>
    <w:rsid w:val="00AA0BC9"/>
    <w:rsid w:val="00AA0C66"/>
    <w:rsid w:val="00AA11FE"/>
    <w:rsid w:val="00AA125E"/>
    <w:rsid w:val="00AA129E"/>
    <w:rsid w:val="00AA12A2"/>
    <w:rsid w:val="00AA1364"/>
    <w:rsid w:val="00AA1626"/>
    <w:rsid w:val="00AA1653"/>
    <w:rsid w:val="00AA19F2"/>
    <w:rsid w:val="00AA1B79"/>
    <w:rsid w:val="00AA1C25"/>
    <w:rsid w:val="00AA1CD6"/>
    <w:rsid w:val="00AA1CFB"/>
    <w:rsid w:val="00AA1D10"/>
    <w:rsid w:val="00AA1E68"/>
    <w:rsid w:val="00AA2589"/>
    <w:rsid w:val="00AA2A20"/>
    <w:rsid w:val="00AA2AA1"/>
    <w:rsid w:val="00AA2B2F"/>
    <w:rsid w:val="00AA3016"/>
    <w:rsid w:val="00AA309D"/>
    <w:rsid w:val="00AA30A4"/>
    <w:rsid w:val="00AA371B"/>
    <w:rsid w:val="00AA3803"/>
    <w:rsid w:val="00AA38AA"/>
    <w:rsid w:val="00AA3951"/>
    <w:rsid w:val="00AA39B1"/>
    <w:rsid w:val="00AA3A80"/>
    <w:rsid w:val="00AA3DB7"/>
    <w:rsid w:val="00AA3F26"/>
    <w:rsid w:val="00AA41A6"/>
    <w:rsid w:val="00AA4581"/>
    <w:rsid w:val="00AA46D8"/>
    <w:rsid w:val="00AA46E2"/>
    <w:rsid w:val="00AA493C"/>
    <w:rsid w:val="00AA4B19"/>
    <w:rsid w:val="00AA4BAE"/>
    <w:rsid w:val="00AA4BF9"/>
    <w:rsid w:val="00AA4D8A"/>
    <w:rsid w:val="00AA4E9C"/>
    <w:rsid w:val="00AA4F8D"/>
    <w:rsid w:val="00AA50A0"/>
    <w:rsid w:val="00AA5165"/>
    <w:rsid w:val="00AA51F5"/>
    <w:rsid w:val="00AA57D1"/>
    <w:rsid w:val="00AA5D99"/>
    <w:rsid w:val="00AA5DE3"/>
    <w:rsid w:val="00AA5E3B"/>
    <w:rsid w:val="00AA5E62"/>
    <w:rsid w:val="00AA5E80"/>
    <w:rsid w:val="00AA62CF"/>
    <w:rsid w:val="00AA6354"/>
    <w:rsid w:val="00AA6424"/>
    <w:rsid w:val="00AA68B4"/>
    <w:rsid w:val="00AA6923"/>
    <w:rsid w:val="00AA69A5"/>
    <w:rsid w:val="00AA6D97"/>
    <w:rsid w:val="00AA71F3"/>
    <w:rsid w:val="00AA7384"/>
    <w:rsid w:val="00AA7423"/>
    <w:rsid w:val="00AA75B2"/>
    <w:rsid w:val="00AA7798"/>
    <w:rsid w:val="00AA7AB5"/>
    <w:rsid w:val="00AA7F05"/>
    <w:rsid w:val="00AA7F12"/>
    <w:rsid w:val="00AB0008"/>
    <w:rsid w:val="00AB0167"/>
    <w:rsid w:val="00AB01AA"/>
    <w:rsid w:val="00AB02FE"/>
    <w:rsid w:val="00AB0543"/>
    <w:rsid w:val="00AB06F6"/>
    <w:rsid w:val="00AB09EF"/>
    <w:rsid w:val="00AB09FB"/>
    <w:rsid w:val="00AB0AC9"/>
    <w:rsid w:val="00AB0B90"/>
    <w:rsid w:val="00AB0CA1"/>
    <w:rsid w:val="00AB0D3B"/>
    <w:rsid w:val="00AB0D69"/>
    <w:rsid w:val="00AB12E2"/>
    <w:rsid w:val="00AB1439"/>
    <w:rsid w:val="00AB185A"/>
    <w:rsid w:val="00AB1BA7"/>
    <w:rsid w:val="00AB1CE8"/>
    <w:rsid w:val="00AB1E04"/>
    <w:rsid w:val="00AB1E1A"/>
    <w:rsid w:val="00AB1E5C"/>
    <w:rsid w:val="00AB2087"/>
    <w:rsid w:val="00AB224A"/>
    <w:rsid w:val="00AB24AF"/>
    <w:rsid w:val="00AB277C"/>
    <w:rsid w:val="00AB27A6"/>
    <w:rsid w:val="00AB27F9"/>
    <w:rsid w:val="00AB290F"/>
    <w:rsid w:val="00AB291C"/>
    <w:rsid w:val="00AB29DA"/>
    <w:rsid w:val="00AB2A44"/>
    <w:rsid w:val="00AB2A8C"/>
    <w:rsid w:val="00AB2B5A"/>
    <w:rsid w:val="00AB2C33"/>
    <w:rsid w:val="00AB2CE6"/>
    <w:rsid w:val="00AB2E0F"/>
    <w:rsid w:val="00AB2EED"/>
    <w:rsid w:val="00AB2FFE"/>
    <w:rsid w:val="00AB3113"/>
    <w:rsid w:val="00AB3166"/>
    <w:rsid w:val="00AB3239"/>
    <w:rsid w:val="00AB33C8"/>
    <w:rsid w:val="00AB344D"/>
    <w:rsid w:val="00AB348A"/>
    <w:rsid w:val="00AB37DB"/>
    <w:rsid w:val="00AB3A95"/>
    <w:rsid w:val="00AB3F38"/>
    <w:rsid w:val="00AB4057"/>
    <w:rsid w:val="00AB40FD"/>
    <w:rsid w:val="00AB4247"/>
    <w:rsid w:val="00AB43EC"/>
    <w:rsid w:val="00AB446A"/>
    <w:rsid w:val="00AB45F7"/>
    <w:rsid w:val="00AB4BF4"/>
    <w:rsid w:val="00AB545F"/>
    <w:rsid w:val="00AB591D"/>
    <w:rsid w:val="00AB599F"/>
    <w:rsid w:val="00AB5ADF"/>
    <w:rsid w:val="00AB5B4F"/>
    <w:rsid w:val="00AB5C62"/>
    <w:rsid w:val="00AB5D4E"/>
    <w:rsid w:val="00AB5E57"/>
    <w:rsid w:val="00AB5F46"/>
    <w:rsid w:val="00AB6246"/>
    <w:rsid w:val="00AB635D"/>
    <w:rsid w:val="00AB6405"/>
    <w:rsid w:val="00AB6552"/>
    <w:rsid w:val="00AB677F"/>
    <w:rsid w:val="00AB6A07"/>
    <w:rsid w:val="00AB6A30"/>
    <w:rsid w:val="00AB6AA5"/>
    <w:rsid w:val="00AB6AEC"/>
    <w:rsid w:val="00AB725F"/>
    <w:rsid w:val="00AB74A7"/>
    <w:rsid w:val="00AB774E"/>
    <w:rsid w:val="00AB7995"/>
    <w:rsid w:val="00AB7D3E"/>
    <w:rsid w:val="00AB7E52"/>
    <w:rsid w:val="00AB7FAC"/>
    <w:rsid w:val="00AC002C"/>
    <w:rsid w:val="00AC0640"/>
    <w:rsid w:val="00AC0705"/>
    <w:rsid w:val="00AC0E36"/>
    <w:rsid w:val="00AC0E88"/>
    <w:rsid w:val="00AC0EA0"/>
    <w:rsid w:val="00AC1076"/>
    <w:rsid w:val="00AC109B"/>
    <w:rsid w:val="00AC12CD"/>
    <w:rsid w:val="00AC1414"/>
    <w:rsid w:val="00AC149E"/>
    <w:rsid w:val="00AC173D"/>
    <w:rsid w:val="00AC17C6"/>
    <w:rsid w:val="00AC191D"/>
    <w:rsid w:val="00AC193A"/>
    <w:rsid w:val="00AC1EBD"/>
    <w:rsid w:val="00AC20D4"/>
    <w:rsid w:val="00AC20D6"/>
    <w:rsid w:val="00AC254D"/>
    <w:rsid w:val="00AC2745"/>
    <w:rsid w:val="00AC2891"/>
    <w:rsid w:val="00AC2896"/>
    <w:rsid w:val="00AC28D4"/>
    <w:rsid w:val="00AC2B97"/>
    <w:rsid w:val="00AC2D2D"/>
    <w:rsid w:val="00AC2FF9"/>
    <w:rsid w:val="00AC3988"/>
    <w:rsid w:val="00AC3D1E"/>
    <w:rsid w:val="00AC3F7A"/>
    <w:rsid w:val="00AC41CB"/>
    <w:rsid w:val="00AC472D"/>
    <w:rsid w:val="00AC48DB"/>
    <w:rsid w:val="00AC4BC3"/>
    <w:rsid w:val="00AC4D19"/>
    <w:rsid w:val="00AC4DB4"/>
    <w:rsid w:val="00AC4FE6"/>
    <w:rsid w:val="00AC50BD"/>
    <w:rsid w:val="00AC52F9"/>
    <w:rsid w:val="00AC5423"/>
    <w:rsid w:val="00AC5624"/>
    <w:rsid w:val="00AC571C"/>
    <w:rsid w:val="00AC59A5"/>
    <w:rsid w:val="00AC5AD4"/>
    <w:rsid w:val="00AC5C75"/>
    <w:rsid w:val="00AC5EBC"/>
    <w:rsid w:val="00AC6287"/>
    <w:rsid w:val="00AC62AC"/>
    <w:rsid w:val="00AC666A"/>
    <w:rsid w:val="00AC6876"/>
    <w:rsid w:val="00AC6A5C"/>
    <w:rsid w:val="00AC6C11"/>
    <w:rsid w:val="00AC6DBF"/>
    <w:rsid w:val="00AC6EFC"/>
    <w:rsid w:val="00AC7259"/>
    <w:rsid w:val="00AC7451"/>
    <w:rsid w:val="00AC74DA"/>
    <w:rsid w:val="00AC789C"/>
    <w:rsid w:val="00AC78BD"/>
    <w:rsid w:val="00AC7A2B"/>
    <w:rsid w:val="00AC7BD5"/>
    <w:rsid w:val="00AC7C25"/>
    <w:rsid w:val="00AC7C51"/>
    <w:rsid w:val="00AD012D"/>
    <w:rsid w:val="00AD03D3"/>
    <w:rsid w:val="00AD0688"/>
    <w:rsid w:val="00AD075C"/>
    <w:rsid w:val="00AD080B"/>
    <w:rsid w:val="00AD0858"/>
    <w:rsid w:val="00AD09F6"/>
    <w:rsid w:val="00AD0A29"/>
    <w:rsid w:val="00AD0A51"/>
    <w:rsid w:val="00AD0AA8"/>
    <w:rsid w:val="00AD0B28"/>
    <w:rsid w:val="00AD0B37"/>
    <w:rsid w:val="00AD0B67"/>
    <w:rsid w:val="00AD0BB4"/>
    <w:rsid w:val="00AD0C40"/>
    <w:rsid w:val="00AD0D29"/>
    <w:rsid w:val="00AD0F81"/>
    <w:rsid w:val="00AD0F88"/>
    <w:rsid w:val="00AD11F7"/>
    <w:rsid w:val="00AD158C"/>
    <w:rsid w:val="00AD1889"/>
    <w:rsid w:val="00AD1896"/>
    <w:rsid w:val="00AD1905"/>
    <w:rsid w:val="00AD1979"/>
    <w:rsid w:val="00AD1D3C"/>
    <w:rsid w:val="00AD1DB7"/>
    <w:rsid w:val="00AD2169"/>
    <w:rsid w:val="00AD239A"/>
    <w:rsid w:val="00AD2402"/>
    <w:rsid w:val="00AD279D"/>
    <w:rsid w:val="00AD2852"/>
    <w:rsid w:val="00AD2E31"/>
    <w:rsid w:val="00AD2F5B"/>
    <w:rsid w:val="00AD3232"/>
    <w:rsid w:val="00AD3233"/>
    <w:rsid w:val="00AD3496"/>
    <w:rsid w:val="00AD3757"/>
    <w:rsid w:val="00AD3976"/>
    <w:rsid w:val="00AD3C0C"/>
    <w:rsid w:val="00AD3CF3"/>
    <w:rsid w:val="00AD3D07"/>
    <w:rsid w:val="00AD3E69"/>
    <w:rsid w:val="00AD405E"/>
    <w:rsid w:val="00AD4089"/>
    <w:rsid w:val="00AD4116"/>
    <w:rsid w:val="00AD4149"/>
    <w:rsid w:val="00AD4372"/>
    <w:rsid w:val="00AD43A8"/>
    <w:rsid w:val="00AD44CB"/>
    <w:rsid w:val="00AD4B50"/>
    <w:rsid w:val="00AD4C4D"/>
    <w:rsid w:val="00AD4CFE"/>
    <w:rsid w:val="00AD4D2A"/>
    <w:rsid w:val="00AD4EF9"/>
    <w:rsid w:val="00AD542C"/>
    <w:rsid w:val="00AD542F"/>
    <w:rsid w:val="00AD552D"/>
    <w:rsid w:val="00AD5543"/>
    <w:rsid w:val="00AD56FB"/>
    <w:rsid w:val="00AD5B26"/>
    <w:rsid w:val="00AD5B6C"/>
    <w:rsid w:val="00AD5C61"/>
    <w:rsid w:val="00AD5CF0"/>
    <w:rsid w:val="00AD5D7B"/>
    <w:rsid w:val="00AD601B"/>
    <w:rsid w:val="00AD6094"/>
    <w:rsid w:val="00AD63B2"/>
    <w:rsid w:val="00AD6849"/>
    <w:rsid w:val="00AD6AAA"/>
    <w:rsid w:val="00AD6CA4"/>
    <w:rsid w:val="00AD6CC8"/>
    <w:rsid w:val="00AD6E69"/>
    <w:rsid w:val="00AD6EDD"/>
    <w:rsid w:val="00AD6F91"/>
    <w:rsid w:val="00AD7305"/>
    <w:rsid w:val="00AD7539"/>
    <w:rsid w:val="00AD75B6"/>
    <w:rsid w:val="00AD786C"/>
    <w:rsid w:val="00AD7E64"/>
    <w:rsid w:val="00AD7EEF"/>
    <w:rsid w:val="00AD7F1C"/>
    <w:rsid w:val="00AD7F2C"/>
    <w:rsid w:val="00AE000D"/>
    <w:rsid w:val="00AE0293"/>
    <w:rsid w:val="00AE0315"/>
    <w:rsid w:val="00AE0752"/>
    <w:rsid w:val="00AE07ED"/>
    <w:rsid w:val="00AE084F"/>
    <w:rsid w:val="00AE087E"/>
    <w:rsid w:val="00AE0B8A"/>
    <w:rsid w:val="00AE0C56"/>
    <w:rsid w:val="00AE0CB5"/>
    <w:rsid w:val="00AE0D4D"/>
    <w:rsid w:val="00AE1021"/>
    <w:rsid w:val="00AE114D"/>
    <w:rsid w:val="00AE1221"/>
    <w:rsid w:val="00AE1384"/>
    <w:rsid w:val="00AE149E"/>
    <w:rsid w:val="00AE14AF"/>
    <w:rsid w:val="00AE14B6"/>
    <w:rsid w:val="00AE1B89"/>
    <w:rsid w:val="00AE1B93"/>
    <w:rsid w:val="00AE1F4E"/>
    <w:rsid w:val="00AE2221"/>
    <w:rsid w:val="00AE22F2"/>
    <w:rsid w:val="00AE23BA"/>
    <w:rsid w:val="00AE252B"/>
    <w:rsid w:val="00AE2545"/>
    <w:rsid w:val="00AE29FC"/>
    <w:rsid w:val="00AE2A12"/>
    <w:rsid w:val="00AE2DD6"/>
    <w:rsid w:val="00AE2F3F"/>
    <w:rsid w:val="00AE3338"/>
    <w:rsid w:val="00AE3348"/>
    <w:rsid w:val="00AE357F"/>
    <w:rsid w:val="00AE359C"/>
    <w:rsid w:val="00AE35C5"/>
    <w:rsid w:val="00AE3A7A"/>
    <w:rsid w:val="00AE3AF4"/>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2D"/>
    <w:rsid w:val="00AE6AAE"/>
    <w:rsid w:val="00AE6C46"/>
    <w:rsid w:val="00AE6E64"/>
    <w:rsid w:val="00AE732E"/>
    <w:rsid w:val="00AE7640"/>
    <w:rsid w:val="00AE7864"/>
    <w:rsid w:val="00AE7949"/>
    <w:rsid w:val="00AE7A23"/>
    <w:rsid w:val="00AE7D90"/>
    <w:rsid w:val="00AF03AE"/>
    <w:rsid w:val="00AF03B8"/>
    <w:rsid w:val="00AF04BD"/>
    <w:rsid w:val="00AF052A"/>
    <w:rsid w:val="00AF0B51"/>
    <w:rsid w:val="00AF0DC6"/>
    <w:rsid w:val="00AF1465"/>
    <w:rsid w:val="00AF15DA"/>
    <w:rsid w:val="00AF165E"/>
    <w:rsid w:val="00AF17C2"/>
    <w:rsid w:val="00AF18A5"/>
    <w:rsid w:val="00AF18D6"/>
    <w:rsid w:val="00AF18E5"/>
    <w:rsid w:val="00AF1A03"/>
    <w:rsid w:val="00AF1F00"/>
    <w:rsid w:val="00AF20B4"/>
    <w:rsid w:val="00AF2235"/>
    <w:rsid w:val="00AF224C"/>
    <w:rsid w:val="00AF25D5"/>
    <w:rsid w:val="00AF26AB"/>
    <w:rsid w:val="00AF26BE"/>
    <w:rsid w:val="00AF27BF"/>
    <w:rsid w:val="00AF2CF8"/>
    <w:rsid w:val="00AF2D02"/>
    <w:rsid w:val="00AF2D63"/>
    <w:rsid w:val="00AF2E67"/>
    <w:rsid w:val="00AF33BC"/>
    <w:rsid w:val="00AF3511"/>
    <w:rsid w:val="00AF3618"/>
    <w:rsid w:val="00AF3645"/>
    <w:rsid w:val="00AF3673"/>
    <w:rsid w:val="00AF37B5"/>
    <w:rsid w:val="00AF3992"/>
    <w:rsid w:val="00AF3C53"/>
    <w:rsid w:val="00AF3C65"/>
    <w:rsid w:val="00AF3D33"/>
    <w:rsid w:val="00AF3DBB"/>
    <w:rsid w:val="00AF3F3E"/>
    <w:rsid w:val="00AF3FAF"/>
    <w:rsid w:val="00AF4205"/>
    <w:rsid w:val="00AF432E"/>
    <w:rsid w:val="00AF4401"/>
    <w:rsid w:val="00AF441E"/>
    <w:rsid w:val="00AF47F0"/>
    <w:rsid w:val="00AF4979"/>
    <w:rsid w:val="00AF4A2D"/>
    <w:rsid w:val="00AF4AD9"/>
    <w:rsid w:val="00AF4B3A"/>
    <w:rsid w:val="00AF5004"/>
    <w:rsid w:val="00AF512F"/>
    <w:rsid w:val="00AF5194"/>
    <w:rsid w:val="00AF53EF"/>
    <w:rsid w:val="00AF58C5"/>
    <w:rsid w:val="00AF58E4"/>
    <w:rsid w:val="00AF59BB"/>
    <w:rsid w:val="00AF5EA9"/>
    <w:rsid w:val="00AF5EFD"/>
    <w:rsid w:val="00AF5F69"/>
    <w:rsid w:val="00AF6055"/>
    <w:rsid w:val="00AF6195"/>
    <w:rsid w:val="00AF6233"/>
    <w:rsid w:val="00AF6294"/>
    <w:rsid w:val="00AF6399"/>
    <w:rsid w:val="00AF65AE"/>
    <w:rsid w:val="00AF6617"/>
    <w:rsid w:val="00AF6B38"/>
    <w:rsid w:val="00AF6BA1"/>
    <w:rsid w:val="00AF6BA2"/>
    <w:rsid w:val="00AF6F33"/>
    <w:rsid w:val="00AF6FDB"/>
    <w:rsid w:val="00AF6FF0"/>
    <w:rsid w:val="00AF7019"/>
    <w:rsid w:val="00AF71D2"/>
    <w:rsid w:val="00AF73C3"/>
    <w:rsid w:val="00AF7648"/>
    <w:rsid w:val="00AF77F6"/>
    <w:rsid w:val="00AF795C"/>
    <w:rsid w:val="00AF7A0F"/>
    <w:rsid w:val="00AF7A40"/>
    <w:rsid w:val="00B000C4"/>
    <w:rsid w:val="00B00543"/>
    <w:rsid w:val="00B00752"/>
    <w:rsid w:val="00B00A25"/>
    <w:rsid w:val="00B00AC0"/>
    <w:rsid w:val="00B00CB1"/>
    <w:rsid w:val="00B00D3A"/>
    <w:rsid w:val="00B010EF"/>
    <w:rsid w:val="00B013FE"/>
    <w:rsid w:val="00B015BC"/>
    <w:rsid w:val="00B01B60"/>
    <w:rsid w:val="00B01CDD"/>
    <w:rsid w:val="00B01F4C"/>
    <w:rsid w:val="00B01F75"/>
    <w:rsid w:val="00B02088"/>
    <w:rsid w:val="00B022D1"/>
    <w:rsid w:val="00B02442"/>
    <w:rsid w:val="00B0263B"/>
    <w:rsid w:val="00B026C1"/>
    <w:rsid w:val="00B02758"/>
    <w:rsid w:val="00B027A7"/>
    <w:rsid w:val="00B02806"/>
    <w:rsid w:val="00B0299D"/>
    <w:rsid w:val="00B029AF"/>
    <w:rsid w:val="00B029DE"/>
    <w:rsid w:val="00B02B9C"/>
    <w:rsid w:val="00B02BF2"/>
    <w:rsid w:val="00B02D69"/>
    <w:rsid w:val="00B02E98"/>
    <w:rsid w:val="00B030DA"/>
    <w:rsid w:val="00B031F0"/>
    <w:rsid w:val="00B0353B"/>
    <w:rsid w:val="00B03A00"/>
    <w:rsid w:val="00B03BFB"/>
    <w:rsid w:val="00B040B2"/>
    <w:rsid w:val="00B041FA"/>
    <w:rsid w:val="00B0458C"/>
    <w:rsid w:val="00B04954"/>
    <w:rsid w:val="00B04B66"/>
    <w:rsid w:val="00B04C25"/>
    <w:rsid w:val="00B04D57"/>
    <w:rsid w:val="00B050E9"/>
    <w:rsid w:val="00B0590A"/>
    <w:rsid w:val="00B05935"/>
    <w:rsid w:val="00B05944"/>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A8C"/>
    <w:rsid w:val="00B07AE3"/>
    <w:rsid w:val="00B07B2F"/>
    <w:rsid w:val="00B07C14"/>
    <w:rsid w:val="00B07D68"/>
    <w:rsid w:val="00B07E8B"/>
    <w:rsid w:val="00B07F59"/>
    <w:rsid w:val="00B07FE4"/>
    <w:rsid w:val="00B10021"/>
    <w:rsid w:val="00B1032A"/>
    <w:rsid w:val="00B104CB"/>
    <w:rsid w:val="00B10558"/>
    <w:rsid w:val="00B105BB"/>
    <w:rsid w:val="00B107EA"/>
    <w:rsid w:val="00B109EA"/>
    <w:rsid w:val="00B10F9D"/>
    <w:rsid w:val="00B11183"/>
    <w:rsid w:val="00B113D5"/>
    <w:rsid w:val="00B114E4"/>
    <w:rsid w:val="00B11534"/>
    <w:rsid w:val="00B116F0"/>
    <w:rsid w:val="00B11770"/>
    <w:rsid w:val="00B118AF"/>
    <w:rsid w:val="00B1198E"/>
    <w:rsid w:val="00B119FA"/>
    <w:rsid w:val="00B12331"/>
    <w:rsid w:val="00B123F1"/>
    <w:rsid w:val="00B12454"/>
    <w:rsid w:val="00B1264C"/>
    <w:rsid w:val="00B126BF"/>
    <w:rsid w:val="00B12956"/>
    <w:rsid w:val="00B12D00"/>
    <w:rsid w:val="00B12F2F"/>
    <w:rsid w:val="00B13230"/>
    <w:rsid w:val="00B134F2"/>
    <w:rsid w:val="00B1354C"/>
    <w:rsid w:val="00B1362A"/>
    <w:rsid w:val="00B136A2"/>
    <w:rsid w:val="00B1393F"/>
    <w:rsid w:val="00B13B3E"/>
    <w:rsid w:val="00B13DAA"/>
    <w:rsid w:val="00B13F06"/>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7D5"/>
    <w:rsid w:val="00B158AD"/>
    <w:rsid w:val="00B15C4B"/>
    <w:rsid w:val="00B15F83"/>
    <w:rsid w:val="00B15FD8"/>
    <w:rsid w:val="00B160CD"/>
    <w:rsid w:val="00B160FF"/>
    <w:rsid w:val="00B162AB"/>
    <w:rsid w:val="00B16322"/>
    <w:rsid w:val="00B165B7"/>
    <w:rsid w:val="00B1662E"/>
    <w:rsid w:val="00B166BD"/>
    <w:rsid w:val="00B16747"/>
    <w:rsid w:val="00B16842"/>
    <w:rsid w:val="00B1696C"/>
    <w:rsid w:val="00B16B54"/>
    <w:rsid w:val="00B16C13"/>
    <w:rsid w:val="00B16C67"/>
    <w:rsid w:val="00B16E47"/>
    <w:rsid w:val="00B1717D"/>
    <w:rsid w:val="00B171A7"/>
    <w:rsid w:val="00B17242"/>
    <w:rsid w:val="00B17415"/>
    <w:rsid w:val="00B175CD"/>
    <w:rsid w:val="00B17B01"/>
    <w:rsid w:val="00B17C66"/>
    <w:rsid w:val="00B17DAB"/>
    <w:rsid w:val="00B17DEC"/>
    <w:rsid w:val="00B17FB8"/>
    <w:rsid w:val="00B20648"/>
    <w:rsid w:val="00B2083F"/>
    <w:rsid w:val="00B2090C"/>
    <w:rsid w:val="00B20A19"/>
    <w:rsid w:val="00B20A8A"/>
    <w:rsid w:val="00B20C4F"/>
    <w:rsid w:val="00B20F02"/>
    <w:rsid w:val="00B212B2"/>
    <w:rsid w:val="00B212D2"/>
    <w:rsid w:val="00B21367"/>
    <w:rsid w:val="00B21422"/>
    <w:rsid w:val="00B215E4"/>
    <w:rsid w:val="00B2174E"/>
    <w:rsid w:val="00B21788"/>
    <w:rsid w:val="00B21B52"/>
    <w:rsid w:val="00B21CBF"/>
    <w:rsid w:val="00B22006"/>
    <w:rsid w:val="00B222C3"/>
    <w:rsid w:val="00B22428"/>
    <w:rsid w:val="00B22450"/>
    <w:rsid w:val="00B2248A"/>
    <w:rsid w:val="00B2252C"/>
    <w:rsid w:val="00B2258C"/>
    <w:rsid w:val="00B22C0D"/>
    <w:rsid w:val="00B22EB9"/>
    <w:rsid w:val="00B23088"/>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CE1"/>
    <w:rsid w:val="00B24D42"/>
    <w:rsid w:val="00B250A3"/>
    <w:rsid w:val="00B253D9"/>
    <w:rsid w:val="00B25686"/>
    <w:rsid w:val="00B25762"/>
    <w:rsid w:val="00B259E8"/>
    <w:rsid w:val="00B25A92"/>
    <w:rsid w:val="00B25AE0"/>
    <w:rsid w:val="00B25B40"/>
    <w:rsid w:val="00B25D76"/>
    <w:rsid w:val="00B25FD4"/>
    <w:rsid w:val="00B25FDE"/>
    <w:rsid w:val="00B26022"/>
    <w:rsid w:val="00B261EC"/>
    <w:rsid w:val="00B26213"/>
    <w:rsid w:val="00B26454"/>
    <w:rsid w:val="00B266D2"/>
    <w:rsid w:val="00B26790"/>
    <w:rsid w:val="00B26851"/>
    <w:rsid w:val="00B26AB0"/>
    <w:rsid w:val="00B26AD2"/>
    <w:rsid w:val="00B26C69"/>
    <w:rsid w:val="00B26CA2"/>
    <w:rsid w:val="00B26D9D"/>
    <w:rsid w:val="00B272F7"/>
    <w:rsid w:val="00B2749C"/>
    <w:rsid w:val="00B27545"/>
    <w:rsid w:val="00B2770D"/>
    <w:rsid w:val="00B278F4"/>
    <w:rsid w:val="00B27C20"/>
    <w:rsid w:val="00B27E25"/>
    <w:rsid w:val="00B30368"/>
    <w:rsid w:val="00B3049F"/>
    <w:rsid w:val="00B306AD"/>
    <w:rsid w:val="00B3093E"/>
    <w:rsid w:val="00B309A5"/>
    <w:rsid w:val="00B30B4E"/>
    <w:rsid w:val="00B31058"/>
    <w:rsid w:val="00B3111C"/>
    <w:rsid w:val="00B31246"/>
    <w:rsid w:val="00B317DC"/>
    <w:rsid w:val="00B31FCF"/>
    <w:rsid w:val="00B32242"/>
    <w:rsid w:val="00B322E8"/>
    <w:rsid w:val="00B323AD"/>
    <w:rsid w:val="00B324CC"/>
    <w:rsid w:val="00B324E9"/>
    <w:rsid w:val="00B326FF"/>
    <w:rsid w:val="00B32873"/>
    <w:rsid w:val="00B32C89"/>
    <w:rsid w:val="00B32E3F"/>
    <w:rsid w:val="00B330D5"/>
    <w:rsid w:val="00B3341C"/>
    <w:rsid w:val="00B336F9"/>
    <w:rsid w:val="00B33783"/>
    <w:rsid w:val="00B33A0D"/>
    <w:rsid w:val="00B33AB3"/>
    <w:rsid w:val="00B33B13"/>
    <w:rsid w:val="00B33B9A"/>
    <w:rsid w:val="00B33C87"/>
    <w:rsid w:val="00B33FC3"/>
    <w:rsid w:val="00B34013"/>
    <w:rsid w:val="00B340AA"/>
    <w:rsid w:val="00B34213"/>
    <w:rsid w:val="00B3426A"/>
    <w:rsid w:val="00B3437F"/>
    <w:rsid w:val="00B34431"/>
    <w:rsid w:val="00B344D0"/>
    <w:rsid w:val="00B3451F"/>
    <w:rsid w:val="00B346D2"/>
    <w:rsid w:val="00B347DF"/>
    <w:rsid w:val="00B34A9F"/>
    <w:rsid w:val="00B34B80"/>
    <w:rsid w:val="00B34D27"/>
    <w:rsid w:val="00B34F63"/>
    <w:rsid w:val="00B351E3"/>
    <w:rsid w:val="00B3539A"/>
    <w:rsid w:val="00B354AB"/>
    <w:rsid w:val="00B355F9"/>
    <w:rsid w:val="00B356B0"/>
    <w:rsid w:val="00B35BAC"/>
    <w:rsid w:val="00B35BE3"/>
    <w:rsid w:val="00B35C75"/>
    <w:rsid w:val="00B35CDA"/>
    <w:rsid w:val="00B3621B"/>
    <w:rsid w:val="00B36373"/>
    <w:rsid w:val="00B36416"/>
    <w:rsid w:val="00B36673"/>
    <w:rsid w:val="00B36827"/>
    <w:rsid w:val="00B368A4"/>
    <w:rsid w:val="00B36920"/>
    <w:rsid w:val="00B36BBE"/>
    <w:rsid w:val="00B36D53"/>
    <w:rsid w:val="00B3728D"/>
    <w:rsid w:val="00B373C0"/>
    <w:rsid w:val="00B37443"/>
    <w:rsid w:val="00B374EF"/>
    <w:rsid w:val="00B3759C"/>
    <w:rsid w:val="00B377CA"/>
    <w:rsid w:val="00B37925"/>
    <w:rsid w:val="00B37D97"/>
    <w:rsid w:val="00B37E0E"/>
    <w:rsid w:val="00B4004D"/>
    <w:rsid w:val="00B400A2"/>
    <w:rsid w:val="00B40285"/>
    <w:rsid w:val="00B40429"/>
    <w:rsid w:val="00B4073F"/>
    <w:rsid w:val="00B407D0"/>
    <w:rsid w:val="00B4089B"/>
    <w:rsid w:val="00B409E8"/>
    <w:rsid w:val="00B40A07"/>
    <w:rsid w:val="00B40B08"/>
    <w:rsid w:val="00B40B4C"/>
    <w:rsid w:val="00B40B8A"/>
    <w:rsid w:val="00B40BF0"/>
    <w:rsid w:val="00B40E3D"/>
    <w:rsid w:val="00B40E74"/>
    <w:rsid w:val="00B410DA"/>
    <w:rsid w:val="00B411BD"/>
    <w:rsid w:val="00B412A0"/>
    <w:rsid w:val="00B41559"/>
    <w:rsid w:val="00B417A4"/>
    <w:rsid w:val="00B418E8"/>
    <w:rsid w:val="00B41901"/>
    <w:rsid w:val="00B4197C"/>
    <w:rsid w:val="00B41C13"/>
    <w:rsid w:val="00B41D98"/>
    <w:rsid w:val="00B41EB7"/>
    <w:rsid w:val="00B41EFF"/>
    <w:rsid w:val="00B420B0"/>
    <w:rsid w:val="00B420BB"/>
    <w:rsid w:val="00B421EA"/>
    <w:rsid w:val="00B42285"/>
    <w:rsid w:val="00B422D1"/>
    <w:rsid w:val="00B4237F"/>
    <w:rsid w:val="00B42689"/>
    <w:rsid w:val="00B4274B"/>
    <w:rsid w:val="00B42914"/>
    <w:rsid w:val="00B429DF"/>
    <w:rsid w:val="00B43098"/>
    <w:rsid w:val="00B431F3"/>
    <w:rsid w:val="00B43208"/>
    <w:rsid w:val="00B435B1"/>
    <w:rsid w:val="00B4367F"/>
    <w:rsid w:val="00B4368A"/>
    <w:rsid w:val="00B437B5"/>
    <w:rsid w:val="00B438BA"/>
    <w:rsid w:val="00B43A14"/>
    <w:rsid w:val="00B43C69"/>
    <w:rsid w:val="00B43C73"/>
    <w:rsid w:val="00B43D03"/>
    <w:rsid w:val="00B43E6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EDD"/>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407"/>
    <w:rsid w:val="00B4654E"/>
    <w:rsid w:val="00B4658B"/>
    <w:rsid w:val="00B469CD"/>
    <w:rsid w:val="00B46E02"/>
    <w:rsid w:val="00B46EA7"/>
    <w:rsid w:val="00B46F3F"/>
    <w:rsid w:val="00B46F92"/>
    <w:rsid w:val="00B470BA"/>
    <w:rsid w:val="00B4721E"/>
    <w:rsid w:val="00B474CD"/>
    <w:rsid w:val="00B4759B"/>
    <w:rsid w:val="00B476D4"/>
    <w:rsid w:val="00B476E5"/>
    <w:rsid w:val="00B477E2"/>
    <w:rsid w:val="00B4787C"/>
    <w:rsid w:val="00B47981"/>
    <w:rsid w:val="00B479F3"/>
    <w:rsid w:val="00B47BC6"/>
    <w:rsid w:val="00B47CF4"/>
    <w:rsid w:val="00B47E56"/>
    <w:rsid w:val="00B50086"/>
    <w:rsid w:val="00B5067F"/>
    <w:rsid w:val="00B50B02"/>
    <w:rsid w:val="00B511A1"/>
    <w:rsid w:val="00B51322"/>
    <w:rsid w:val="00B51542"/>
    <w:rsid w:val="00B5160A"/>
    <w:rsid w:val="00B5173F"/>
    <w:rsid w:val="00B51931"/>
    <w:rsid w:val="00B51A14"/>
    <w:rsid w:val="00B51A5A"/>
    <w:rsid w:val="00B51CA6"/>
    <w:rsid w:val="00B51D1D"/>
    <w:rsid w:val="00B51D67"/>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B9F"/>
    <w:rsid w:val="00B53C07"/>
    <w:rsid w:val="00B53DA6"/>
    <w:rsid w:val="00B54261"/>
    <w:rsid w:val="00B542E9"/>
    <w:rsid w:val="00B54ACC"/>
    <w:rsid w:val="00B54CE4"/>
    <w:rsid w:val="00B54D42"/>
    <w:rsid w:val="00B54DCB"/>
    <w:rsid w:val="00B55036"/>
    <w:rsid w:val="00B551C2"/>
    <w:rsid w:val="00B554BB"/>
    <w:rsid w:val="00B5588D"/>
    <w:rsid w:val="00B55A3A"/>
    <w:rsid w:val="00B55AC2"/>
    <w:rsid w:val="00B55DE9"/>
    <w:rsid w:val="00B55E90"/>
    <w:rsid w:val="00B55F6B"/>
    <w:rsid w:val="00B560C9"/>
    <w:rsid w:val="00B56533"/>
    <w:rsid w:val="00B569F5"/>
    <w:rsid w:val="00B56B4C"/>
    <w:rsid w:val="00B56CFC"/>
    <w:rsid w:val="00B56D7D"/>
    <w:rsid w:val="00B56D85"/>
    <w:rsid w:val="00B56E4E"/>
    <w:rsid w:val="00B56EE6"/>
    <w:rsid w:val="00B56EFC"/>
    <w:rsid w:val="00B5754A"/>
    <w:rsid w:val="00B57599"/>
    <w:rsid w:val="00B575AE"/>
    <w:rsid w:val="00B57777"/>
    <w:rsid w:val="00B577D1"/>
    <w:rsid w:val="00B5784C"/>
    <w:rsid w:val="00B57A17"/>
    <w:rsid w:val="00B57BBC"/>
    <w:rsid w:val="00B57D9E"/>
    <w:rsid w:val="00B60012"/>
    <w:rsid w:val="00B60032"/>
    <w:rsid w:val="00B600E8"/>
    <w:rsid w:val="00B60197"/>
    <w:rsid w:val="00B60225"/>
    <w:rsid w:val="00B605A3"/>
    <w:rsid w:val="00B60E74"/>
    <w:rsid w:val="00B61099"/>
    <w:rsid w:val="00B61125"/>
    <w:rsid w:val="00B61347"/>
    <w:rsid w:val="00B61B0B"/>
    <w:rsid w:val="00B61B7D"/>
    <w:rsid w:val="00B61B8C"/>
    <w:rsid w:val="00B61BE2"/>
    <w:rsid w:val="00B620D1"/>
    <w:rsid w:val="00B621E4"/>
    <w:rsid w:val="00B622C6"/>
    <w:rsid w:val="00B6256E"/>
    <w:rsid w:val="00B6266F"/>
    <w:rsid w:val="00B626BB"/>
    <w:rsid w:val="00B62953"/>
    <w:rsid w:val="00B62E0B"/>
    <w:rsid w:val="00B62FEC"/>
    <w:rsid w:val="00B63098"/>
    <w:rsid w:val="00B6328B"/>
    <w:rsid w:val="00B63462"/>
    <w:rsid w:val="00B63681"/>
    <w:rsid w:val="00B63762"/>
    <w:rsid w:val="00B638AF"/>
    <w:rsid w:val="00B63C32"/>
    <w:rsid w:val="00B63C37"/>
    <w:rsid w:val="00B63DF8"/>
    <w:rsid w:val="00B63EE6"/>
    <w:rsid w:val="00B63F92"/>
    <w:rsid w:val="00B6412F"/>
    <w:rsid w:val="00B6439B"/>
    <w:rsid w:val="00B64434"/>
    <w:rsid w:val="00B64584"/>
    <w:rsid w:val="00B64605"/>
    <w:rsid w:val="00B64678"/>
    <w:rsid w:val="00B64721"/>
    <w:rsid w:val="00B64A70"/>
    <w:rsid w:val="00B64B06"/>
    <w:rsid w:val="00B64B7F"/>
    <w:rsid w:val="00B64C09"/>
    <w:rsid w:val="00B6515D"/>
    <w:rsid w:val="00B6515F"/>
    <w:rsid w:val="00B6528D"/>
    <w:rsid w:val="00B652A1"/>
    <w:rsid w:val="00B6547B"/>
    <w:rsid w:val="00B655B9"/>
    <w:rsid w:val="00B65630"/>
    <w:rsid w:val="00B6596C"/>
    <w:rsid w:val="00B6599B"/>
    <w:rsid w:val="00B65A2B"/>
    <w:rsid w:val="00B65EB5"/>
    <w:rsid w:val="00B66050"/>
    <w:rsid w:val="00B66472"/>
    <w:rsid w:val="00B66481"/>
    <w:rsid w:val="00B66C20"/>
    <w:rsid w:val="00B66C46"/>
    <w:rsid w:val="00B67001"/>
    <w:rsid w:val="00B6727F"/>
    <w:rsid w:val="00B6764C"/>
    <w:rsid w:val="00B677AF"/>
    <w:rsid w:val="00B67955"/>
    <w:rsid w:val="00B679F4"/>
    <w:rsid w:val="00B67DC8"/>
    <w:rsid w:val="00B67DCF"/>
    <w:rsid w:val="00B67E64"/>
    <w:rsid w:val="00B67E8C"/>
    <w:rsid w:val="00B700D3"/>
    <w:rsid w:val="00B701A4"/>
    <w:rsid w:val="00B70238"/>
    <w:rsid w:val="00B702D5"/>
    <w:rsid w:val="00B7037E"/>
    <w:rsid w:val="00B703FC"/>
    <w:rsid w:val="00B70408"/>
    <w:rsid w:val="00B704D1"/>
    <w:rsid w:val="00B70A96"/>
    <w:rsid w:val="00B70BC8"/>
    <w:rsid w:val="00B70C2A"/>
    <w:rsid w:val="00B70D93"/>
    <w:rsid w:val="00B70F27"/>
    <w:rsid w:val="00B710C7"/>
    <w:rsid w:val="00B711CE"/>
    <w:rsid w:val="00B71387"/>
    <w:rsid w:val="00B7148C"/>
    <w:rsid w:val="00B71518"/>
    <w:rsid w:val="00B7157B"/>
    <w:rsid w:val="00B71822"/>
    <w:rsid w:val="00B71B8B"/>
    <w:rsid w:val="00B71DC6"/>
    <w:rsid w:val="00B71DC8"/>
    <w:rsid w:val="00B71EE8"/>
    <w:rsid w:val="00B71F25"/>
    <w:rsid w:val="00B71F41"/>
    <w:rsid w:val="00B72007"/>
    <w:rsid w:val="00B721AB"/>
    <w:rsid w:val="00B721E5"/>
    <w:rsid w:val="00B722BE"/>
    <w:rsid w:val="00B722D4"/>
    <w:rsid w:val="00B72488"/>
    <w:rsid w:val="00B72F1A"/>
    <w:rsid w:val="00B72F86"/>
    <w:rsid w:val="00B72FAA"/>
    <w:rsid w:val="00B7307D"/>
    <w:rsid w:val="00B73126"/>
    <w:rsid w:val="00B7345A"/>
    <w:rsid w:val="00B7346B"/>
    <w:rsid w:val="00B73868"/>
    <w:rsid w:val="00B73876"/>
    <w:rsid w:val="00B73E2B"/>
    <w:rsid w:val="00B73E80"/>
    <w:rsid w:val="00B74130"/>
    <w:rsid w:val="00B74251"/>
    <w:rsid w:val="00B7455A"/>
    <w:rsid w:val="00B7465E"/>
    <w:rsid w:val="00B746C6"/>
    <w:rsid w:val="00B746CD"/>
    <w:rsid w:val="00B74937"/>
    <w:rsid w:val="00B749F2"/>
    <w:rsid w:val="00B751B6"/>
    <w:rsid w:val="00B75568"/>
    <w:rsid w:val="00B76013"/>
    <w:rsid w:val="00B7604C"/>
    <w:rsid w:val="00B76081"/>
    <w:rsid w:val="00B761B7"/>
    <w:rsid w:val="00B7644E"/>
    <w:rsid w:val="00B76454"/>
    <w:rsid w:val="00B7646D"/>
    <w:rsid w:val="00B7652C"/>
    <w:rsid w:val="00B766BF"/>
    <w:rsid w:val="00B76814"/>
    <w:rsid w:val="00B76A80"/>
    <w:rsid w:val="00B76AA7"/>
    <w:rsid w:val="00B76DD5"/>
    <w:rsid w:val="00B76EAF"/>
    <w:rsid w:val="00B76FA6"/>
    <w:rsid w:val="00B771E9"/>
    <w:rsid w:val="00B7731F"/>
    <w:rsid w:val="00B773D4"/>
    <w:rsid w:val="00B77640"/>
    <w:rsid w:val="00B77955"/>
    <w:rsid w:val="00B80045"/>
    <w:rsid w:val="00B801A3"/>
    <w:rsid w:val="00B80246"/>
    <w:rsid w:val="00B80501"/>
    <w:rsid w:val="00B80593"/>
    <w:rsid w:val="00B80652"/>
    <w:rsid w:val="00B80793"/>
    <w:rsid w:val="00B80900"/>
    <w:rsid w:val="00B80910"/>
    <w:rsid w:val="00B809E0"/>
    <w:rsid w:val="00B80B18"/>
    <w:rsid w:val="00B810F5"/>
    <w:rsid w:val="00B81114"/>
    <w:rsid w:val="00B81467"/>
    <w:rsid w:val="00B814C0"/>
    <w:rsid w:val="00B81567"/>
    <w:rsid w:val="00B81743"/>
    <w:rsid w:val="00B8178F"/>
    <w:rsid w:val="00B818F4"/>
    <w:rsid w:val="00B819F9"/>
    <w:rsid w:val="00B81BC9"/>
    <w:rsid w:val="00B81E72"/>
    <w:rsid w:val="00B81F72"/>
    <w:rsid w:val="00B8222F"/>
    <w:rsid w:val="00B8234A"/>
    <w:rsid w:val="00B82615"/>
    <w:rsid w:val="00B826BC"/>
    <w:rsid w:val="00B8277E"/>
    <w:rsid w:val="00B82A81"/>
    <w:rsid w:val="00B82C2C"/>
    <w:rsid w:val="00B82C3F"/>
    <w:rsid w:val="00B82CFE"/>
    <w:rsid w:val="00B832DE"/>
    <w:rsid w:val="00B833CE"/>
    <w:rsid w:val="00B83444"/>
    <w:rsid w:val="00B834B0"/>
    <w:rsid w:val="00B8368B"/>
    <w:rsid w:val="00B836ED"/>
    <w:rsid w:val="00B838A1"/>
    <w:rsid w:val="00B838E4"/>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41F"/>
    <w:rsid w:val="00B86476"/>
    <w:rsid w:val="00B865ED"/>
    <w:rsid w:val="00B8697F"/>
    <w:rsid w:val="00B86A3D"/>
    <w:rsid w:val="00B86F3B"/>
    <w:rsid w:val="00B87164"/>
    <w:rsid w:val="00B873F5"/>
    <w:rsid w:val="00B875C7"/>
    <w:rsid w:val="00B8795F"/>
    <w:rsid w:val="00B87B66"/>
    <w:rsid w:val="00B87C02"/>
    <w:rsid w:val="00B901D6"/>
    <w:rsid w:val="00B90304"/>
    <w:rsid w:val="00B90329"/>
    <w:rsid w:val="00B9074C"/>
    <w:rsid w:val="00B907D1"/>
    <w:rsid w:val="00B909B8"/>
    <w:rsid w:val="00B90D10"/>
    <w:rsid w:val="00B90D57"/>
    <w:rsid w:val="00B90DF9"/>
    <w:rsid w:val="00B90E02"/>
    <w:rsid w:val="00B90E82"/>
    <w:rsid w:val="00B90FE5"/>
    <w:rsid w:val="00B914B9"/>
    <w:rsid w:val="00B919AD"/>
    <w:rsid w:val="00B91A2B"/>
    <w:rsid w:val="00B91B12"/>
    <w:rsid w:val="00B91F13"/>
    <w:rsid w:val="00B91FC0"/>
    <w:rsid w:val="00B920F9"/>
    <w:rsid w:val="00B92166"/>
    <w:rsid w:val="00B925AD"/>
    <w:rsid w:val="00B925EC"/>
    <w:rsid w:val="00B92A3A"/>
    <w:rsid w:val="00B92A71"/>
    <w:rsid w:val="00B92FD2"/>
    <w:rsid w:val="00B93111"/>
    <w:rsid w:val="00B93204"/>
    <w:rsid w:val="00B93479"/>
    <w:rsid w:val="00B934E3"/>
    <w:rsid w:val="00B9358D"/>
    <w:rsid w:val="00B937AE"/>
    <w:rsid w:val="00B93D2D"/>
    <w:rsid w:val="00B93FBE"/>
    <w:rsid w:val="00B93FEB"/>
    <w:rsid w:val="00B940AE"/>
    <w:rsid w:val="00B941B4"/>
    <w:rsid w:val="00B944F3"/>
    <w:rsid w:val="00B9455B"/>
    <w:rsid w:val="00B94661"/>
    <w:rsid w:val="00B948B4"/>
    <w:rsid w:val="00B94986"/>
    <w:rsid w:val="00B94B31"/>
    <w:rsid w:val="00B94E17"/>
    <w:rsid w:val="00B94F8B"/>
    <w:rsid w:val="00B950CA"/>
    <w:rsid w:val="00B9544E"/>
    <w:rsid w:val="00B95578"/>
    <w:rsid w:val="00B95606"/>
    <w:rsid w:val="00B957FE"/>
    <w:rsid w:val="00B958BB"/>
    <w:rsid w:val="00B959C1"/>
    <w:rsid w:val="00B95A5B"/>
    <w:rsid w:val="00B95A8F"/>
    <w:rsid w:val="00B95C23"/>
    <w:rsid w:val="00B95E3E"/>
    <w:rsid w:val="00B95F02"/>
    <w:rsid w:val="00B95F31"/>
    <w:rsid w:val="00B95F56"/>
    <w:rsid w:val="00B95FFC"/>
    <w:rsid w:val="00B96168"/>
    <w:rsid w:val="00B96425"/>
    <w:rsid w:val="00B964EA"/>
    <w:rsid w:val="00B96513"/>
    <w:rsid w:val="00B9662B"/>
    <w:rsid w:val="00B96753"/>
    <w:rsid w:val="00B968BA"/>
    <w:rsid w:val="00B96A49"/>
    <w:rsid w:val="00B96BB9"/>
    <w:rsid w:val="00B96BEF"/>
    <w:rsid w:val="00B96E4B"/>
    <w:rsid w:val="00B96F5B"/>
    <w:rsid w:val="00B96FC0"/>
    <w:rsid w:val="00B97260"/>
    <w:rsid w:val="00B97385"/>
    <w:rsid w:val="00B97646"/>
    <w:rsid w:val="00B976C4"/>
    <w:rsid w:val="00B978A5"/>
    <w:rsid w:val="00B97A69"/>
    <w:rsid w:val="00B97AFA"/>
    <w:rsid w:val="00B97BF8"/>
    <w:rsid w:val="00BA01F6"/>
    <w:rsid w:val="00BA0243"/>
    <w:rsid w:val="00BA0279"/>
    <w:rsid w:val="00BA03C8"/>
    <w:rsid w:val="00BA04C1"/>
    <w:rsid w:val="00BA04EE"/>
    <w:rsid w:val="00BA0524"/>
    <w:rsid w:val="00BA0632"/>
    <w:rsid w:val="00BA0770"/>
    <w:rsid w:val="00BA0AAA"/>
    <w:rsid w:val="00BA0AD1"/>
    <w:rsid w:val="00BA0DFB"/>
    <w:rsid w:val="00BA124F"/>
    <w:rsid w:val="00BA13E9"/>
    <w:rsid w:val="00BA1490"/>
    <w:rsid w:val="00BA1F56"/>
    <w:rsid w:val="00BA29FB"/>
    <w:rsid w:val="00BA2EA0"/>
    <w:rsid w:val="00BA2FDA"/>
    <w:rsid w:val="00BA2FEF"/>
    <w:rsid w:val="00BA3451"/>
    <w:rsid w:val="00BA35B2"/>
    <w:rsid w:val="00BA3668"/>
    <w:rsid w:val="00BA3755"/>
    <w:rsid w:val="00BA38AF"/>
    <w:rsid w:val="00BA3909"/>
    <w:rsid w:val="00BA3AC0"/>
    <w:rsid w:val="00BA3C4E"/>
    <w:rsid w:val="00BA3D1D"/>
    <w:rsid w:val="00BA3D7A"/>
    <w:rsid w:val="00BA41C3"/>
    <w:rsid w:val="00BA41EC"/>
    <w:rsid w:val="00BA438A"/>
    <w:rsid w:val="00BA46D4"/>
    <w:rsid w:val="00BA4741"/>
    <w:rsid w:val="00BA4809"/>
    <w:rsid w:val="00BA4D68"/>
    <w:rsid w:val="00BA4D94"/>
    <w:rsid w:val="00BA504E"/>
    <w:rsid w:val="00BA526D"/>
    <w:rsid w:val="00BA576E"/>
    <w:rsid w:val="00BA5FBE"/>
    <w:rsid w:val="00BA62E0"/>
    <w:rsid w:val="00BA636C"/>
    <w:rsid w:val="00BA6527"/>
    <w:rsid w:val="00BA65BB"/>
    <w:rsid w:val="00BA69D8"/>
    <w:rsid w:val="00BA6A4A"/>
    <w:rsid w:val="00BA6A86"/>
    <w:rsid w:val="00BA6F05"/>
    <w:rsid w:val="00BA7075"/>
    <w:rsid w:val="00BA757E"/>
    <w:rsid w:val="00BA75E8"/>
    <w:rsid w:val="00BA76DE"/>
    <w:rsid w:val="00BA78F0"/>
    <w:rsid w:val="00BA7ACD"/>
    <w:rsid w:val="00BA7D08"/>
    <w:rsid w:val="00BB0067"/>
    <w:rsid w:val="00BB0075"/>
    <w:rsid w:val="00BB0451"/>
    <w:rsid w:val="00BB055D"/>
    <w:rsid w:val="00BB0663"/>
    <w:rsid w:val="00BB0A0E"/>
    <w:rsid w:val="00BB0AB9"/>
    <w:rsid w:val="00BB0CDC"/>
    <w:rsid w:val="00BB11D3"/>
    <w:rsid w:val="00BB12D7"/>
    <w:rsid w:val="00BB1463"/>
    <w:rsid w:val="00BB1487"/>
    <w:rsid w:val="00BB1548"/>
    <w:rsid w:val="00BB1A39"/>
    <w:rsid w:val="00BB1C94"/>
    <w:rsid w:val="00BB1CE7"/>
    <w:rsid w:val="00BB1DAF"/>
    <w:rsid w:val="00BB20A1"/>
    <w:rsid w:val="00BB2554"/>
    <w:rsid w:val="00BB2776"/>
    <w:rsid w:val="00BB27FD"/>
    <w:rsid w:val="00BB2AD2"/>
    <w:rsid w:val="00BB2FD3"/>
    <w:rsid w:val="00BB2FDF"/>
    <w:rsid w:val="00BB2FFF"/>
    <w:rsid w:val="00BB30DA"/>
    <w:rsid w:val="00BB3228"/>
    <w:rsid w:val="00BB3360"/>
    <w:rsid w:val="00BB36E5"/>
    <w:rsid w:val="00BB3809"/>
    <w:rsid w:val="00BB3B86"/>
    <w:rsid w:val="00BB3BFB"/>
    <w:rsid w:val="00BB3C25"/>
    <w:rsid w:val="00BB4332"/>
    <w:rsid w:val="00BB4350"/>
    <w:rsid w:val="00BB44C4"/>
    <w:rsid w:val="00BB46E5"/>
    <w:rsid w:val="00BB4B5B"/>
    <w:rsid w:val="00BB4B9E"/>
    <w:rsid w:val="00BB4C08"/>
    <w:rsid w:val="00BB4CE4"/>
    <w:rsid w:val="00BB4E9D"/>
    <w:rsid w:val="00BB5676"/>
    <w:rsid w:val="00BB58BA"/>
    <w:rsid w:val="00BB5B58"/>
    <w:rsid w:val="00BB5D1B"/>
    <w:rsid w:val="00BB5F11"/>
    <w:rsid w:val="00BB5FCB"/>
    <w:rsid w:val="00BB604B"/>
    <w:rsid w:val="00BB60D5"/>
    <w:rsid w:val="00BB6216"/>
    <w:rsid w:val="00BB65DB"/>
    <w:rsid w:val="00BB6B95"/>
    <w:rsid w:val="00BB6C94"/>
    <w:rsid w:val="00BB6DAD"/>
    <w:rsid w:val="00BB6F5B"/>
    <w:rsid w:val="00BB702B"/>
    <w:rsid w:val="00BB7394"/>
    <w:rsid w:val="00BB73A3"/>
    <w:rsid w:val="00BB7442"/>
    <w:rsid w:val="00BB7486"/>
    <w:rsid w:val="00BB75C8"/>
    <w:rsid w:val="00BB7862"/>
    <w:rsid w:val="00BB7A8E"/>
    <w:rsid w:val="00BB7ADB"/>
    <w:rsid w:val="00BB7B06"/>
    <w:rsid w:val="00BB7B16"/>
    <w:rsid w:val="00BB7F22"/>
    <w:rsid w:val="00BB7FB2"/>
    <w:rsid w:val="00BC0063"/>
    <w:rsid w:val="00BC00EC"/>
    <w:rsid w:val="00BC05D1"/>
    <w:rsid w:val="00BC0825"/>
    <w:rsid w:val="00BC083A"/>
    <w:rsid w:val="00BC08C5"/>
    <w:rsid w:val="00BC0C26"/>
    <w:rsid w:val="00BC0D01"/>
    <w:rsid w:val="00BC0E9A"/>
    <w:rsid w:val="00BC10CB"/>
    <w:rsid w:val="00BC122A"/>
    <w:rsid w:val="00BC12A1"/>
    <w:rsid w:val="00BC12FB"/>
    <w:rsid w:val="00BC1311"/>
    <w:rsid w:val="00BC148E"/>
    <w:rsid w:val="00BC17AC"/>
    <w:rsid w:val="00BC1B0E"/>
    <w:rsid w:val="00BC1C3C"/>
    <w:rsid w:val="00BC208C"/>
    <w:rsid w:val="00BC2162"/>
    <w:rsid w:val="00BC22BA"/>
    <w:rsid w:val="00BC2453"/>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84A"/>
    <w:rsid w:val="00BC39DB"/>
    <w:rsid w:val="00BC3A32"/>
    <w:rsid w:val="00BC42A8"/>
    <w:rsid w:val="00BC4328"/>
    <w:rsid w:val="00BC464F"/>
    <w:rsid w:val="00BC46EF"/>
    <w:rsid w:val="00BC4AAF"/>
    <w:rsid w:val="00BC4BBF"/>
    <w:rsid w:val="00BC4C4F"/>
    <w:rsid w:val="00BC542D"/>
    <w:rsid w:val="00BC5495"/>
    <w:rsid w:val="00BC5998"/>
    <w:rsid w:val="00BC6061"/>
    <w:rsid w:val="00BC6164"/>
    <w:rsid w:val="00BC6167"/>
    <w:rsid w:val="00BC659F"/>
    <w:rsid w:val="00BC69E3"/>
    <w:rsid w:val="00BC6AA1"/>
    <w:rsid w:val="00BC6C87"/>
    <w:rsid w:val="00BC6CC2"/>
    <w:rsid w:val="00BC6F3D"/>
    <w:rsid w:val="00BC6FD6"/>
    <w:rsid w:val="00BC70C6"/>
    <w:rsid w:val="00BC7155"/>
    <w:rsid w:val="00BC79C8"/>
    <w:rsid w:val="00BC7B0F"/>
    <w:rsid w:val="00BC7CB1"/>
    <w:rsid w:val="00BD008E"/>
    <w:rsid w:val="00BD00A2"/>
    <w:rsid w:val="00BD0136"/>
    <w:rsid w:val="00BD084D"/>
    <w:rsid w:val="00BD0A74"/>
    <w:rsid w:val="00BD0C14"/>
    <w:rsid w:val="00BD10EB"/>
    <w:rsid w:val="00BD1200"/>
    <w:rsid w:val="00BD1B88"/>
    <w:rsid w:val="00BD1ED8"/>
    <w:rsid w:val="00BD1F55"/>
    <w:rsid w:val="00BD208F"/>
    <w:rsid w:val="00BD22EA"/>
    <w:rsid w:val="00BD23D2"/>
    <w:rsid w:val="00BD23D9"/>
    <w:rsid w:val="00BD23FF"/>
    <w:rsid w:val="00BD266A"/>
    <w:rsid w:val="00BD267C"/>
    <w:rsid w:val="00BD2CE3"/>
    <w:rsid w:val="00BD2D02"/>
    <w:rsid w:val="00BD2F3B"/>
    <w:rsid w:val="00BD32B6"/>
    <w:rsid w:val="00BD32C0"/>
    <w:rsid w:val="00BD3372"/>
    <w:rsid w:val="00BD35AB"/>
    <w:rsid w:val="00BD394A"/>
    <w:rsid w:val="00BD3B3E"/>
    <w:rsid w:val="00BD3F87"/>
    <w:rsid w:val="00BD40F0"/>
    <w:rsid w:val="00BD44EC"/>
    <w:rsid w:val="00BD4611"/>
    <w:rsid w:val="00BD4F84"/>
    <w:rsid w:val="00BD50AA"/>
    <w:rsid w:val="00BD5104"/>
    <w:rsid w:val="00BD5135"/>
    <w:rsid w:val="00BD516D"/>
    <w:rsid w:val="00BD521A"/>
    <w:rsid w:val="00BD546B"/>
    <w:rsid w:val="00BD548F"/>
    <w:rsid w:val="00BD5B13"/>
    <w:rsid w:val="00BD5C52"/>
    <w:rsid w:val="00BD5CA8"/>
    <w:rsid w:val="00BD5E66"/>
    <w:rsid w:val="00BD5EDB"/>
    <w:rsid w:val="00BD6048"/>
    <w:rsid w:val="00BD61DB"/>
    <w:rsid w:val="00BD63E9"/>
    <w:rsid w:val="00BD6430"/>
    <w:rsid w:val="00BD6456"/>
    <w:rsid w:val="00BD64E1"/>
    <w:rsid w:val="00BD6520"/>
    <w:rsid w:val="00BD6A1F"/>
    <w:rsid w:val="00BD6CDB"/>
    <w:rsid w:val="00BD6E54"/>
    <w:rsid w:val="00BD6E5B"/>
    <w:rsid w:val="00BD6F68"/>
    <w:rsid w:val="00BD6F6F"/>
    <w:rsid w:val="00BD7010"/>
    <w:rsid w:val="00BD7151"/>
    <w:rsid w:val="00BD7291"/>
    <w:rsid w:val="00BD7352"/>
    <w:rsid w:val="00BD75AF"/>
    <w:rsid w:val="00BD77C4"/>
    <w:rsid w:val="00BD78E4"/>
    <w:rsid w:val="00BD78E9"/>
    <w:rsid w:val="00BD7AA2"/>
    <w:rsid w:val="00BD7E28"/>
    <w:rsid w:val="00BD7EA3"/>
    <w:rsid w:val="00BD7FB0"/>
    <w:rsid w:val="00BD7FE2"/>
    <w:rsid w:val="00BE0471"/>
    <w:rsid w:val="00BE04B6"/>
    <w:rsid w:val="00BE0568"/>
    <w:rsid w:val="00BE0B19"/>
    <w:rsid w:val="00BE0D7F"/>
    <w:rsid w:val="00BE0DD8"/>
    <w:rsid w:val="00BE0DE2"/>
    <w:rsid w:val="00BE0E4C"/>
    <w:rsid w:val="00BE0EC1"/>
    <w:rsid w:val="00BE117F"/>
    <w:rsid w:val="00BE1218"/>
    <w:rsid w:val="00BE1332"/>
    <w:rsid w:val="00BE1AFA"/>
    <w:rsid w:val="00BE1B11"/>
    <w:rsid w:val="00BE1D82"/>
    <w:rsid w:val="00BE1D84"/>
    <w:rsid w:val="00BE1EE4"/>
    <w:rsid w:val="00BE1F10"/>
    <w:rsid w:val="00BE1F8B"/>
    <w:rsid w:val="00BE259C"/>
    <w:rsid w:val="00BE266B"/>
    <w:rsid w:val="00BE26C6"/>
    <w:rsid w:val="00BE28DC"/>
    <w:rsid w:val="00BE2A0E"/>
    <w:rsid w:val="00BE2B4F"/>
    <w:rsid w:val="00BE2F39"/>
    <w:rsid w:val="00BE332D"/>
    <w:rsid w:val="00BE34E7"/>
    <w:rsid w:val="00BE35C3"/>
    <w:rsid w:val="00BE37C4"/>
    <w:rsid w:val="00BE3933"/>
    <w:rsid w:val="00BE3A58"/>
    <w:rsid w:val="00BE3BB5"/>
    <w:rsid w:val="00BE3CF1"/>
    <w:rsid w:val="00BE3EBE"/>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9D5"/>
    <w:rsid w:val="00BE6A11"/>
    <w:rsid w:val="00BE6A65"/>
    <w:rsid w:val="00BE6B91"/>
    <w:rsid w:val="00BE6C88"/>
    <w:rsid w:val="00BE72D6"/>
    <w:rsid w:val="00BE73BA"/>
    <w:rsid w:val="00BE763C"/>
    <w:rsid w:val="00BE77E1"/>
    <w:rsid w:val="00BE7B63"/>
    <w:rsid w:val="00BE7C4D"/>
    <w:rsid w:val="00BE7D78"/>
    <w:rsid w:val="00BE7EC2"/>
    <w:rsid w:val="00BE7F34"/>
    <w:rsid w:val="00BE7F6A"/>
    <w:rsid w:val="00BF0271"/>
    <w:rsid w:val="00BF0274"/>
    <w:rsid w:val="00BF02F3"/>
    <w:rsid w:val="00BF04BC"/>
    <w:rsid w:val="00BF073D"/>
    <w:rsid w:val="00BF08C4"/>
    <w:rsid w:val="00BF0A40"/>
    <w:rsid w:val="00BF0B31"/>
    <w:rsid w:val="00BF0BAF"/>
    <w:rsid w:val="00BF0CA5"/>
    <w:rsid w:val="00BF0D12"/>
    <w:rsid w:val="00BF104E"/>
    <w:rsid w:val="00BF145B"/>
    <w:rsid w:val="00BF16F4"/>
    <w:rsid w:val="00BF1876"/>
    <w:rsid w:val="00BF19CE"/>
    <w:rsid w:val="00BF1A0A"/>
    <w:rsid w:val="00BF1F04"/>
    <w:rsid w:val="00BF219C"/>
    <w:rsid w:val="00BF2301"/>
    <w:rsid w:val="00BF242F"/>
    <w:rsid w:val="00BF2676"/>
    <w:rsid w:val="00BF26D6"/>
    <w:rsid w:val="00BF2733"/>
    <w:rsid w:val="00BF29D1"/>
    <w:rsid w:val="00BF2B6F"/>
    <w:rsid w:val="00BF2CDA"/>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413"/>
    <w:rsid w:val="00BF4607"/>
    <w:rsid w:val="00BF461E"/>
    <w:rsid w:val="00BF4716"/>
    <w:rsid w:val="00BF4810"/>
    <w:rsid w:val="00BF49B1"/>
    <w:rsid w:val="00BF49FB"/>
    <w:rsid w:val="00BF4ABE"/>
    <w:rsid w:val="00BF4BBF"/>
    <w:rsid w:val="00BF4C98"/>
    <w:rsid w:val="00BF4E48"/>
    <w:rsid w:val="00BF5552"/>
    <w:rsid w:val="00BF5570"/>
    <w:rsid w:val="00BF585F"/>
    <w:rsid w:val="00BF5924"/>
    <w:rsid w:val="00BF59B5"/>
    <w:rsid w:val="00BF5E90"/>
    <w:rsid w:val="00BF6021"/>
    <w:rsid w:val="00BF613C"/>
    <w:rsid w:val="00BF6178"/>
    <w:rsid w:val="00BF62F7"/>
    <w:rsid w:val="00BF64DC"/>
    <w:rsid w:val="00BF6658"/>
    <w:rsid w:val="00BF69DF"/>
    <w:rsid w:val="00BF6A9E"/>
    <w:rsid w:val="00BF6AF8"/>
    <w:rsid w:val="00BF6B44"/>
    <w:rsid w:val="00BF6FEA"/>
    <w:rsid w:val="00BF706C"/>
    <w:rsid w:val="00BF71FD"/>
    <w:rsid w:val="00BF73F2"/>
    <w:rsid w:val="00BF74D5"/>
    <w:rsid w:val="00BF74DF"/>
    <w:rsid w:val="00BF75D8"/>
    <w:rsid w:val="00BF7734"/>
    <w:rsid w:val="00BF7766"/>
    <w:rsid w:val="00BF77CE"/>
    <w:rsid w:val="00BF7900"/>
    <w:rsid w:val="00BF7942"/>
    <w:rsid w:val="00BF7962"/>
    <w:rsid w:val="00BF7B90"/>
    <w:rsid w:val="00BF7F01"/>
    <w:rsid w:val="00C002B6"/>
    <w:rsid w:val="00C002FD"/>
    <w:rsid w:val="00C004E6"/>
    <w:rsid w:val="00C00606"/>
    <w:rsid w:val="00C006B2"/>
    <w:rsid w:val="00C00A63"/>
    <w:rsid w:val="00C00C86"/>
    <w:rsid w:val="00C00D04"/>
    <w:rsid w:val="00C00D1B"/>
    <w:rsid w:val="00C00D75"/>
    <w:rsid w:val="00C00D7F"/>
    <w:rsid w:val="00C00EAC"/>
    <w:rsid w:val="00C00F34"/>
    <w:rsid w:val="00C01671"/>
    <w:rsid w:val="00C017BB"/>
    <w:rsid w:val="00C0182B"/>
    <w:rsid w:val="00C0185B"/>
    <w:rsid w:val="00C01896"/>
    <w:rsid w:val="00C01B3A"/>
    <w:rsid w:val="00C01C0E"/>
    <w:rsid w:val="00C01D13"/>
    <w:rsid w:val="00C01D4C"/>
    <w:rsid w:val="00C02419"/>
    <w:rsid w:val="00C024DD"/>
    <w:rsid w:val="00C026F0"/>
    <w:rsid w:val="00C02766"/>
    <w:rsid w:val="00C02767"/>
    <w:rsid w:val="00C02A39"/>
    <w:rsid w:val="00C02C22"/>
    <w:rsid w:val="00C030D0"/>
    <w:rsid w:val="00C03582"/>
    <w:rsid w:val="00C035FF"/>
    <w:rsid w:val="00C036D1"/>
    <w:rsid w:val="00C036EB"/>
    <w:rsid w:val="00C03720"/>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696"/>
    <w:rsid w:val="00C05742"/>
    <w:rsid w:val="00C058CE"/>
    <w:rsid w:val="00C05972"/>
    <w:rsid w:val="00C05A89"/>
    <w:rsid w:val="00C05BEC"/>
    <w:rsid w:val="00C05CD6"/>
    <w:rsid w:val="00C05E56"/>
    <w:rsid w:val="00C06043"/>
    <w:rsid w:val="00C060A3"/>
    <w:rsid w:val="00C0619A"/>
    <w:rsid w:val="00C0632B"/>
    <w:rsid w:val="00C06436"/>
    <w:rsid w:val="00C064E7"/>
    <w:rsid w:val="00C06578"/>
    <w:rsid w:val="00C066E6"/>
    <w:rsid w:val="00C06727"/>
    <w:rsid w:val="00C0687F"/>
    <w:rsid w:val="00C06887"/>
    <w:rsid w:val="00C06A00"/>
    <w:rsid w:val="00C06CF5"/>
    <w:rsid w:val="00C06E7D"/>
    <w:rsid w:val="00C06EA5"/>
    <w:rsid w:val="00C07202"/>
    <w:rsid w:val="00C07258"/>
    <w:rsid w:val="00C07552"/>
    <w:rsid w:val="00C07579"/>
    <w:rsid w:val="00C079B3"/>
    <w:rsid w:val="00C07D68"/>
    <w:rsid w:val="00C07E0B"/>
    <w:rsid w:val="00C07E37"/>
    <w:rsid w:val="00C10267"/>
    <w:rsid w:val="00C102DD"/>
    <w:rsid w:val="00C10515"/>
    <w:rsid w:val="00C1070F"/>
    <w:rsid w:val="00C10B57"/>
    <w:rsid w:val="00C10BF3"/>
    <w:rsid w:val="00C10C86"/>
    <w:rsid w:val="00C10D92"/>
    <w:rsid w:val="00C10F43"/>
    <w:rsid w:val="00C1112B"/>
    <w:rsid w:val="00C111FD"/>
    <w:rsid w:val="00C11396"/>
    <w:rsid w:val="00C11465"/>
    <w:rsid w:val="00C11655"/>
    <w:rsid w:val="00C1165B"/>
    <w:rsid w:val="00C11A88"/>
    <w:rsid w:val="00C11CED"/>
    <w:rsid w:val="00C11EF6"/>
    <w:rsid w:val="00C11F22"/>
    <w:rsid w:val="00C11F3A"/>
    <w:rsid w:val="00C11FEB"/>
    <w:rsid w:val="00C12002"/>
    <w:rsid w:val="00C12012"/>
    <w:rsid w:val="00C12018"/>
    <w:rsid w:val="00C12053"/>
    <w:rsid w:val="00C120C5"/>
    <w:rsid w:val="00C121AC"/>
    <w:rsid w:val="00C1221C"/>
    <w:rsid w:val="00C12251"/>
    <w:rsid w:val="00C124E0"/>
    <w:rsid w:val="00C12504"/>
    <w:rsid w:val="00C12734"/>
    <w:rsid w:val="00C12806"/>
    <w:rsid w:val="00C12874"/>
    <w:rsid w:val="00C12A97"/>
    <w:rsid w:val="00C12B5A"/>
    <w:rsid w:val="00C12BC1"/>
    <w:rsid w:val="00C12BF4"/>
    <w:rsid w:val="00C12C72"/>
    <w:rsid w:val="00C12CF0"/>
    <w:rsid w:val="00C13091"/>
    <w:rsid w:val="00C130AE"/>
    <w:rsid w:val="00C131D9"/>
    <w:rsid w:val="00C13775"/>
    <w:rsid w:val="00C13839"/>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937"/>
    <w:rsid w:val="00C14AE0"/>
    <w:rsid w:val="00C14D83"/>
    <w:rsid w:val="00C14DDE"/>
    <w:rsid w:val="00C14FAA"/>
    <w:rsid w:val="00C14FF2"/>
    <w:rsid w:val="00C1516B"/>
    <w:rsid w:val="00C1536B"/>
    <w:rsid w:val="00C15391"/>
    <w:rsid w:val="00C15459"/>
    <w:rsid w:val="00C1547A"/>
    <w:rsid w:val="00C15486"/>
    <w:rsid w:val="00C15616"/>
    <w:rsid w:val="00C1589D"/>
    <w:rsid w:val="00C159F5"/>
    <w:rsid w:val="00C15A27"/>
    <w:rsid w:val="00C15C88"/>
    <w:rsid w:val="00C15CB1"/>
    <w:rsid w:val="00C15E80"/>
    <w:rsid w:val="00C161FF"/>
    <w:rsid w:val="00C16291"/>
    <w:rsid w:val="00C162DC"/>
    <w:rsid w:val="00C16699"/>
    <w:rsid w:val="00C16818"/>
    <w:rsid w:val="00C169B1"/>
    <w:rsid w:val="00C16B6D"/>
    <w:rsid w:val="00C16C30"/>
    <w:rsid w:val="00C17299"/>
    <w:rsid w:val="00C17427"/>
    <w:rsid w:val="00C17437"/>
    <w:rsid w:val="00C175D7"/>
    <w:rsid w:val="00C179C7"/>
    <w:rsid w:val="00C17CF6"/>
    <w:rsid w:val="00C17D17"/>
    <w:rsid w:val="00C17D6B"/>
    <w:rsid w:val="00C17DA6"/>
    <w:rsid w:val="00C17E53"/>
    <w:rsid w:val="00C17FD8"/>
    <w:rsid w:val="00C20175"/>
    <w:rsid w:val="00C20214"/>
    <w:rsid w:val="00C20239"/>
    <w:rsid w:val="00C202EC"/>
    <w:rsid w:val="00C20336"/>
    <w:rsid w:val="00C20560"/>
    <w:rsid w:val="00C207DC"/>
    <w:rsid w:val="00C2080A"/>
    <w:rsid w:val="00C20A00"/>
    <w:rsid w:val="00C20B9B"/>
    <w:rsid w:val="00C20C94"/>
    <w:rsid w:val="00C20E47"/>
    <w:rsid w:val="00C20F87"/>
    <w:rsid w:val="00C21385"/>
    <w:rsid w:val="00C21640"/>
    <w:rsid w:val="00C2164F"/>
    <w:rsid w:val="00C21673"/>
    <w:rsid w:val="00C21729"/>
    <w:rsid w:val="00C21915"/>
    <w:rsid w:val="00C21A35"/>
    <w:rsid w:val="00C21A9A"/>
    <w:rsid w:val="00C21ACB"/>
    <w:rsid w:val="00C21C7A"/>
    <w:rsid w:val="00C21DF1"/>
    <w:rsid w:val="00C220DF"/>
    <w:rsid w:val="00C2211B"/>
    <w:rsid w:val="00C22319"/>
    <w:rsid w:val="00C22372"/>
    <w:rsid w:val="00C223A8"/>
    <w:rsid w:val="00C224C7"/>
    <w:rsid w:val="00C22872"/>
    <w:rsid w:val="00C22EE0"/>
    <w:rsid w:val="00C22F33"/>
    <w:rsid w:val="00C230C7"/>
    <w:rsid w:val="00C23130"/>
    <w:rsid w:val="00C233BA"/>
    <w:rsid w:val="00C23717"/>
    <w:rsid w:val="00C23A1F"/>
    <w:rsid w:val="00C23C98"/>
    <w:rsid w:val="00C23CC4"/>
    <w:rsid w:val="00C23CC8"/>
    <w:rsid w:val="00C23D8A"/>
    <w:rsid w:val="00C23EB0"/>
    <w:rsid w:val="00C23ECA"/>
    <w:rsid w:val="00C24228"/>
    <w:rsid w:val="00C2472A"/>
    <w:rsid w:val="00C24871"/>
    <w:rsid w:val="00C248FA"/>
    <w:rsid w:val="00C24999"/>
    <w:rsid w:val="00C24B79"/>
    <w:rsid w:val="00C24BDC"/>
    <w:rsid w:val="00C24E50"/>
    <w:rsid w:val="00C24E59"/>
    <w:rsid w:val="00C24E6E"/>
    <w:rsid w:val="00C2500A"/>
    <w:rsid w:val="00C250A6"/>
    <w:rsid w:val="00C252C9"/>
    <w:rsid w:val="00C254D2"/>
    <w:rsid w:val="00C255A5"/>
    <w:rsid w:val="00C25699"/>
    <w:rsid w:val="00C2573B"/>
    <w:rsid w:val="00C2584B"/>
    <w:rsid w:val="00C25942"/>
    <w:rsid w:val="00C25C90"/>
    <w:rsid w:val="00C25D8D"/>
    <w:rsid w:val="00C25DD9"/>
    <w:rsid w:val="00C26361"/>
    <w:rsid w:val="00C26487"/>
    <w:rsid w:val="00C264D9"/>
    <w:rsid w:val="00C2663F"/>
    <w:rsid w:val="00C267D5"/>
    <w:rsid w:val="00C26833"/>
    <w:rsid w:val="00C26878"/>
    <w:rsid w:val="00C26BA4"/>
    <w:rsid w:val="00C26CAD"/>
    <w:rsid w:val="00C26D3B"/>
    <w:rsid w:val="00C26DB8"/>
    <w:rsid w:val="00C26EB7"/>
    <w:rsid w:val="00C271D7"/>
    <w:rsid w:val="00C276F8"/>
    <w:rsid w:val="00C27A99"/>
    <w:rsid w:val="00C27DFC"/>
    <w:rsid w:val="00C300C3"/>
    <w:rsid w:val="00C3034B"/>
    <w:rsid w:val="00C305CE"/>
    <w:rsid w:val="00C30AB2"/>
    <w:rsid w:val="00C30D04"/>
    <w:rsid w:val="00C30F5C"/>
    <w:rsid w:val="00C312C3"/>
    <w:rsid w:val="00C315DC"/>
    <w:rsid w:val="00C31678"/>
    <w:rsid w:val="00C31AAE"/>
    <w:rsid w:val="00C31E03"/>
    <w:rsid w:val="00C31FEB"/>
    <w:rsid w:val="00C3212E"/>
    <w:rsid w:val="00C32361"/>
    <w:rsid w:val="00C324BE"/>
    <w:rsid w:val="00C32623"/>
    <w:rsid w:val="00C32D07"/>
    <w:rsid w:val="00C33091"/>
    <w:rsid w:val="00C33106"/>
    <w:rsid w:val="00C3317D"/>
    <w:rsid w:val="00C33698"/>
    <w:rsid w:val="00C336A6"/>
    <w:rsid w:val="00C33720"/>
    <w:rsid w:val="00C337E5"/>
    <w:rsid w:val="00C3381E"/>
    <w:rsid w:val="00C339C3"/>
    <w:rsid w:val="00C33A62"/>
    <w:rsid w:val="00C33B31"/>
    <w:rsid w:val="00C33BFC"/>
    <w:rsid w:val="00C3400F"/>
    <w:rsid w:val="00C345E2"/>
    <w:rsid w:val="00C34640"/>
    <w:rsid w:val="00C34803"/>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B10"/>
    <w:rsid w:val="00C35F03"/>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81F"/>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AB"/>
    <w:rsid w:val="00C40C0B"/>
    <w:rsid w:val="00C40FFA"/>
    <w:rsid w:val="00C411AF"/>
    <w:rsid w:val="00C4138D"/>
    <w:rsid w:val="00C413BE"/>
    <w:rsid w:val="00C414BC"/>
    <w:rsid w:val="00C4168F"/>
    <w:rsid w:val="00C41746"/>
    <w:rsid w:val="00C41865"/>
    <w:rsid w:val="00C41941"/>
    <w:rsid w:val="00C41979"/>
    <w:rsid w:val="00C41A0E"/>
    <w:rsid w:val="00C41AE3"/>
    <w:rsid w:val="00C41B88"/>
    <w:rsid w:val="00C41E3A"/>
    <w:rsid w:val="00C420B2"/>
    <w:rsid w:val="00C42200"/>
    <w:rsid w:val="00C42DF7"/>
    <w:rsid w:val="00C4304C"/>
    <w:rsid w:val="00C43100"/>
    <w:rsid w:val="00C432DE"/>
    <w:rsid w:val="00C43315"/>
    <w:rsid w:val="00C43474"/>
    <w:rsid w:val="00C435C3"/>
    <w:rsid w:val="00C4376D"/>
    <w:rsid w:val="00C437CB"/>
    <w:rsid w:val="00C439F8"/>
    <w:rsid w:val="00C43D48"/>
    <w:rsid w:val="00C43DC8"/>
    <w:rsid w:val="00C43E11"/>
    <w:rsid w:val="00C44028"/>
    <w:rsid w:val="00C4431B"/>
    <w:rsid w:val="00C44992"/>
    <w:rsid w:val="00C44C36"/>
    <w:rsid w:val="00C44FC9"/>
    <w:rsid w:val="00C452F5"/>
    <w:rsid w:val="00C458DC"/>
    <w:rsid w:val="00C45A1B"/>
    <w:rsid w:val="00C45E3F"/>
    <w:rsid w:val="00C45ED7"/>
    <w:rsid w:val="00C45F14"/>
    <w:rsid w:val="00C45F29"/>
    <w:rsid w:val="00C460FD"/>
    <w:rsid w:val="00C46275"/>
    <w:rsid w:val="00C46358"/>
    <w:rsid w:val="00C46555"/>
    <w:rsid w:val="00C466C1"/>
    <w:rsid w:val="00C46715"/>
    <w:rsid w:val="00C468EA"/>
    <w:rsid w:val="00C46952"/>
    <w:rsid w:val="00C46A4C"/>
    <w:rsid w:val="00C46AA8"/>
    <w:rsid w:val="00C46B15"/>
    <w:rsid w:val="00C46D4B"/>
    <w:rsid w:val="00C46F7D"/>
    <w:rsid w:val="00C47116"/>
    <w:rsid w:val="00C47474"/>
    <w:rsid w:val="00C4750D"/>
    <w:rsid w:val="00C4750E"/>
    <w:rsid w:val="00C47937"/>
    <w:rsid w:val="00C4799F"/>
    <w:rsid w:val="00C479B5"/>
    <w:rsid w:val="00C47E70"/>
    <w:rsid w:val="00C50031"/>
    <w:rsid w:val="00C5019F"/>
    <w:rsid w:val="00C50242"/>
    <w:rsid w:val="00C502A7"/>
    <w:rsid w:val="00C502D9"/>
    <w:rsid w:val="00C5034D"/>
    <w:rsid w:val="00C503D2"/>
    <w:rsid w:val="00C504C7"/>
    <w:rsid w:val="00C5050E"/>
    <w:rsid w:val="00C50C2C"/>
    <w:rsid w:val="00C50E99"/>
    <w:rsid w:val="00C50ED0"/>
    <w:rsid w:val="00C50FD2"/>
    <w:rsid w:val="00C51696"/>
    <w:rsid w:val="00C5188D"/>
    <w:rsid w:val="00C519C2"/>
    <w:rsid w:val="00C51AB4"/>
    <w:rsid w:val="00C51D27"/>
    <w:rsid w:val="00C51E88"/>
    <w:rsid w:val="00C51F6F"/>
    <w:rsid w:val="00C5204A"/>
    <w:rsid w:val="00C52108"/>
    <w:rsid w:val="00C52174"/>
    <w:rsid w:val="00C52185"/>
    <w:rsid w:val="00C523F7"/>
    <w:rsid w:val="00C52744"/>
    <w:rsid w:val="00C5279B"/>
    <w:rsid w:val="00C52868"/>
    <w:rsid w:val="00C528AF"/>
    <w:rsid w:val="00C52A87"/>
    <w:rsid w:val="00C52F15"/>
    <w:rsid w:val="00C52F54"/>
    <w:rsid w:val="00C530AD"/>
    <w:rsid w:val="00C53660"/>
    <w:rsid w:val="00C53A10"/>
    <w:rsid w:val="00C53B8C"/>
    <w:rsid w:val="00C53BAB"/>
    <w:rsid w:val="00C53E80"/>
    <w:rsid w:val="00C53EB3"/>
    <w:rsid w:val="00C53EC7"/>
    <w:rsid w:val="00C53F1A"/>
    <w:rsid w:val="00C53FA4"/>
    <w:rsid w:val="00C53FDE"/>
    <w:rsid w:val="00C54107"/>
    <w:rsid w:val="00C542D4"/>
    <w:rsid w:val="00C54B35"/>
    <w:rsid w:val="00C54D71"/>
    <w:rsid w:val="00C55029"/>
    <w:rsid w:val="00C5512C"/>
    <w:rsid w:val="00C55164"/>
    <w:rsid w:val="00C554A8"/>
    <w:rsid w:val="00C55814"/>
    <w:rsid w:val="00C5588A"/>
    <w:rsid w:val="00C55A6E"/>
    <w:rsid w:val="00C55BE8"/>
    <w:rsid w:val="00C55CD1"/>
    <w:rsid w:val="00C56137"/>
    <w:rsid w:val="00C56149"/>
    <w:rsid w:val="00C5616B"/>
    <w:rsid w:val="00C5634F"/>
    <w:rsid w:val="00C563F5"/>
    <w:rsid w:val="00C568E9"/>
    <w:rsid w:val="00C57043"/>
    <w:rsid w:val="00C570F7"/>
    <w:rsid w:val="00C57735"/>
    <w:rsid w:val="00C577D8"/>
    <w:rsid w:val="00C5782A"/>
    <w:rsid w:val="00C57A8C"/>
    <w:rsid w:val="00C57B74"/>
    <w:rsid w:val="00C57C32"/>
    <w:rsid w:val="00C57C72"/>
    <w:rsid w:val="00C57E45"/>
    <w:rsid w:val="00C57EE5"/>
    <w:rsid w:val="00C57FD0"/>
    <w:rsid w:val="00C600E1"/>
    <w:rsid w:val="00C603E5"/>
    <w:rsid w:val="00C6041F"/>
    <w:rsid w:val="00C607A4"/>
    <w:rsid w:val="00C608AE"/>
    <w:rsid w:val="00C60A76"/>
    <w:rsid w:val="00C60A82"/>
    <w:rsid w:val="00C60AB1"/>
    <w:rsid w:val="00C60E01"/>
    <w:rsid w:val="00C610FA"/>
    <w:rsid w:val="00C613F9"/>
    <w:rsid w:val="00C614F9"/>
    <w:rsid w:val="00C6165F"/>
    <w:rsid w:val="00C61AF6"/>
    <w:rsid w:val="00C61E6E"/>
    <w:rsid w:val="00C62005"/>
    <w:rsid w:val="00C624F4"/>
    <w:rsid w:val="00C62508"/>
    <w:rsid w:val="00C62559"/>
    <w:rsid w:val="00C6255A"/>
    <w:rsid w:val="00C6265F"/>
    <w:rsid w:val="00C62C4B"/>
    <w:rsid w:val="00C62CD5"/>
    <w:rsid w:val="00C62CDE"/>
    <w:rsid w:val="00C63260"/>
    <w:rsid w:val="00C63408"/>
    <w:rsid w:val="00C63655"/>
    <w:rsid w:val="00C6368A"/>
    <w:rsid w:val="00C636E6"/>
    <w:rsid w:val="00C6378B"/>
    <w:rsid w:val="00C637B3"/>
    <w:rsid w:val="00C63936"/>
    <w:rsid w:val="00C639D6"/>
    <w:rsid w:val="00C63D25"/>
    <w:rsid w:val="00C63D9F"/>
    <w:rsid w:val="00C63F8E"/>
    <w:rsid w:val="00C64218"/>
    <w:rsid w:val="00C64339"/>
    <w:rsid w:val="00C64512"/>
    <w:rsid w:val="00C647FB"/>
    <w:rsid w:val="00C648D5"/>
    <w:rsid w:val="00C6490E"/>
    <w:rsid w:val="00C64C36"/>
    <w:rsid w:val="00C64C9B"/>
    <w:rsid w:val="00C64CE3"/>
    <w:rsid w:val="00C64E77"/>
    <w:rsid w:val="00C64F05"/>
    <w:rsid w:val="00C65057"/>
    <w:rsid w:val="00C6506C"/>
    <w:rsid w:val="00C6507C"/>
    <w:rsid w:val="00C65481"/>
    <w:rsid w:val="00C654E0"/>
    <w:rsid w:val="00C65588"/>
    <w:rsid w:val="00C658B3"/>
    <w:rsid w:val="00C659BE"/>
    <w:rsid w:val="00C65DE6"/>
    <w:rsid w:val="00C65FF1"/>
    <w:rsid w:val="00C66194"/>
    <w:rsid w:val="00C661AE"/>
    <w:rsid w:val="00C667D0"/>
    <w:rsid w:val="00C668B0"/>
    <w:rsid w:val="00C6696F"/>
    <w:rsid w:val="00C66B16"/>
    <w:rsid w:val="00C66C50"/>
    <w:rsid w:val="00C66E4B"/>
    <w:rsid w:val="00C66EFA"/>
    <w:rsid w:val="00C671AF"/>
    <w:rsid w:val="00C672FB"/>
    <w:rsid w:val="00C67551"/>
    <w:rsid w:val="00C6756F"/>
    <w:rsid w:val="00C67700"/>
    <w:rsid w:val="00C67E1F"/>
    <w:rsid w:val="00C67E9F"/>
    <w:rsid w:val="00C67EAB"/>
    <w:rsid w:val="00C67FA1"/>
    <w:rsid w:val="00C67FFB"/>
    <w:rsid w:val="00C7014C"/>
    <w:rsid w:val="00C70438"/>
    <w:rsid w:val="00C7074B"/>
    <w:rsid w:val="00C708EA"/>
    <w:rsid w:val="00C70975"/>
    <w:rsid w:val="00C70DFF"/>
    <w:rsid w:val="00C71271"/>
    <w:rsid w:val="00C71411"/>
    <w:rsid w:val="00C71A97"/>
    <w:rsid w:val="00C71DB7"/>
    <w:rsid w:val="00C72147"/>
    <w:rsid w:val="00C7215F"/>
    <w:rsid w:val="00C72175"/>
    <w:rsid w:val="00C72274"/>
    <w:rsid w:val="00C725C9"/>
    <w:rsid w:val="00C72602"/>
    <w:rsid w:val="00C72639"/>
    <w:rsid w:val="00C726BC"/>
    <w:rsid w:val="00C727FF"/>
    <w:rsid w:val="00C72A72"/>
    <w:rsid w:val="00C72ACF"/>
    <w:rsid w:val="00C72BD5"/>
    <w:rsid w:val="00C72C02"/>
    <w:rsid w:val="00C72E9F"/>
    <w:rsid w:val="00C72EDF"/>
    <w:rsid w:val="00C7368D"/>
    <w:rsid w:val="00C7385B"/>
    <w:rsid w:val="00C73A19"/>
    <w:rsid w:val="00C73F97"/>
    <w:rsid w:val="00C7415A"/>
    <w:rsid w:val="00C744EC"/>
    <w:rsid w:val="00C745FE"/>
    <w:rsid w:val="00C74A6F"/>
    <w:rsid w:val="00C74A9E"/>
    <w:rsid w:val="00C75162"/>
    <w:rsid w:val="00C75172"/>
    <w:rsid w:val="00C753B1"/>
    <w:rsid w:val="00C756EE"/>
    <w:rsid w:val="00C75A0F"/>
    <w:rsid w:val="00C75A6B"/>
    <w:rsid w:val="00C75AF9"/>
    <w:rsid w:val="00C75B76"/>
    <w:rsid w:val="00C75C5D"/>
    <w:rsid w:val="00C75EF5"/>
    <w:rsid w:val="00C76025"/>
    <w:rsid w:val="00C763B6"/>
    <w:rsid w:val="00C7644F"/>
    <w:rsid w:val="00C765BA"/>
    <w:rsid w:val="00C765DC"/>
    <w:rsid w:val="00C768F6"/>
    <w:rsid w:val="00C76DFE"/>
    <w:rsid w:val="00C76F29"/>
    <w:rsid w:val="00C7709D"/>
    <w:rsid w:val="00C770F3"/>
    <w:rsid w:val="00C7718B"/>
    <w:rsid w:val="00C7718E"/>
    <w:rsid w:val="00C772C6"/>
    <w:rsid w:val="00C774FB"/>
    <w:rsid w:val="00C77779"/>
    <w:rsid w:val="00C7783D"/>
    <w:rsid w:val="00C77F66"/>
    <w:rsid w:val="00C80073"/>
    <w:rsid w:val="00C80194"/>
    <w:rsid w:val="00C8032C"/>
    <w:rsid w:val="00C808A1"/>
    <w:rsid w:val="00C80916"/>
    <w:rsid w:val="00C809B3"/>
    <w:rsid w:val="00C809BC"/>
    <w:rsid w:val="00C80AC6"/>
    <w:rsid w:val="00C80C52"/>
    <w:rsid w:val="00C80D49"/>
    <w:rsid w:val="00C80DEA"/>
    <w:rsid w:val="00C81156"/>
    <w:rsid w:val="00C8131A"/>
    <w:rsid w:val="00C81BE9"/>
    <w:rsid w:val="00C81BFE"/>
    <w:rsid w:val="00C81DC0"/>
    <w:rsid w:val="00C81E38"/>
    <w:rsid w:val="00C821DC"/>
    <w:rsid w:val="00C82350"/>
    <w:rsid w:val="00C82BF8"/>
    <w:rsid w:val="00C82D37"/>
    <w:rsid w:val="00C82E19"/>
    <w:rsid w:val="00C82EA3"/>
    <w:rsid w:val="00C82F61"/>
    <w:rsid w:val="00C82FDF"/>
    <w:rsid w:val="00C831B2"/>
    <w:rsid w:val="00C832AE"/>
    <w:rsid w:val="00C832DC"/>
    <w:rsid w:val="00C83741"/>
    <w:rsid w:val="00C8377F"/>
    <w:rsid w:val="00C837BC"/>
    <w:rsid w:val="00C839C5"/>
    <w:rsid w:val="00C83BBE"/>
    <w:rsid w:val="00C83BFE"/>
    <w:rsid w:val="00C83C7B"/>
    <w:rsid w:val="00C83D69"/>
    <w:rsid w:val="00C842E8"/>
    <w:rsid w:val="00C842FE"/>
    <w:rsid w:val="00C8473D"/>
    <w:rsid w:val="00C84853"/>
    <w:rsid w:val="00C848EB"/>
    <w:rsid w:val="00C84EF5"/>
    <w:rsid w:val="00C84F0A"/>
    <w:rsid w:val="00C84F70"/>
    <w:rsid w:val="00C85148"/>
    <w:rsid w:val="00C85424"/>
    <w:rsid w:val="00C854EF"/>
    <w:rsid w:val="00C855FC"/>
    <w:rsid w:val="00C85A39"/>
    <w:rsid w:val="00C85B0F"/>
    <w:rsid w:val="00C85B7F"/>
    <w:rsid w:val="00C85D1C"/>
    <w:rsid w:val="00C86141"/>
    <w:rsid w:val="00C86373"/>
    <w:rsid w:val="00C863D6"/>
    <w:rsid w:val="00C8646D"/>
    <w:rsid w:val="00C86B85"/>
    <w:rsid w:val="00C86BB6"/>
    <w:rsid w:val="00C86F4B"/>
    <w:rsid w:val="00C86FE5"/>
    <w:rsid w:val="00C870A5"/>
    <w:rsid w:val="00C8715E"/>
    <w:rsid w:val="00C8730D"/>
    <w:rsid w:val="00C87488"/>
    <w:rsid w:val="00C8753F"/>
    <w:rsid w:val="00C8764D"/>
    <w:rsid w:val="00C87672"/>
    <w:rsid w:val="00C8779B"/>
    <w:rsid w:val="00C8781C"/>
    <w:rsid w:val="00C8793A"/>
    <w:rsid w:val="00C87997"/>
    <w:rsid w:val="00C879DD"/>
    <w:rsid w:val="00C87BBB"/>
    <w:rsid w:val="00C87C09"/>
    <w:rsid w:val="00C87E93"/>
    <w:rsid w:val="00C902FE"/>
    <w:rsid w:val="00C90478"/>
    <w:rsid w:val="00C905FD"/>
    <w:rsid w:val="00C9067D"/>
    <w:rsid w:val="00C90690"/>
    <w:rsid w:val="00C90748"/>
    <w:rsid w:val="00C90C70"/>
    <w:rsid w:val="00C90E96"/>
    <w:rsid w:val="00C90F16"/>
    <w:rsid w:val="00C90FCD"/>
    <w:rsid w:val="00C9117C"/>
    <w:rsid w:val="00C9134A"/>
    <w:rsid w:val="00C91495"/>
    <w:rsid w:val="00C91619"/>
    <w:rsid w:val="00C9182D"/>
    <w:rsid w:val="00C91885"/>
    <w:rsid w:val="00C919B3"/>
    <w:rsid w:val="00C91DE3"/>
    <w:rsid w:val="00C91E52"/>
    <w:rsid w:val="00C91FA0"/>
    <w:rsid w:val="00C9205B"/>
    <w:rsid w:val="00C9208E"/>
    <w:rsid w:val="00C92A94"/>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90D"/>
    <w:rsid w:val="00C94920"/>
    <w:rsid w:val="00C95151"/>
    <w:rsid w:val="00C95167"/>
    <w:rsid w:val="00C954DE"/>
    <w:rsid w:val="00C9554F"/>
    <w:rsid w:val="00C955A4"/>
    <w:rsid w:val="00C95685"/>
    <w:rsid w:val="00C95842"/>
    <w:rsid w:val="00C95854"/>
    <w:rsid w:val="00C95C19"/>
    <w:rsid w:val="00C95DB6"/>
    <w:rsid w:val="00C95E20"/>
    <w:rsid w:val="00C95EFF"/>
    <w:rsid w:val="00C95FA8"/>
    <w:rsid w:val="00C96389"/>
    <w:rsid w:val="00C9644E"/>
    <w:rsid w:val="00C96BC9"/>
    <w:rsid w:val="00C96E6F"/>
    <w:rsid w:val="00C96EAD"/>
    <w:rsid w:val="00C97012"/>
    <w:rsid w:val="00C9701D"/>
    <w:rsid w:val="00C97617"/>
    <w:rsid w:val="00C97872"/>
    <w:rsid w:val="00C97C96"/>
    <w:rsid w:val="00CA021F"/>
    <w:rsid w:val="00CA0391"/>
    <w:rsid w:val="00CA03E0"/>
    <w:rsid w:val="00CA0532"/>
    <w:rsid w:val="00CA068E"/>
    <w:rsid w:val="00CA0A75"/>
    <w:rsid w:val="00CA0A7D"/>
    <w:rsid w:val="00CA107C"/>
    <w:rsid w:val="00CA14A5"/>
    <w:rsid w:val="00CA195D"/>
    <w:rsid w:val="00CA1CA8"/>
    <w:rsid w:val="00CA1D16"/>
    <w:rsid w:val="00CA2028"/>
    <w:rsid w:val="00CA20EB"/>
    <w:rsid w:val="00CA217D"/>
    <w:rsid w:val="00CA21D8"/>
    <w:rsid w:val="00CA2241"/>
    <w:rsid w:val="00CA2625"/>
    <w:rsid w:val="00CA27AA"/>
    <w:rsid w:val="00CA27C3"/>
    <w:rsid w:val="00CA27D3"/>
    <w:rsid w:val="00CA28BC"/>
    <w:rsid w:val="00CA28DC"/>
    <w:rsid w:val="00CA294F"/>
    <w:rsid w:val="00CA2B05"/>
    <w:rsid w:val="00CA3322"/>
    <w:rsid w:val="00CA37BC"/>
    <w:rsid w:val="00CA396C"/>
    <w:rsid w:val="00CA3A72"/>
    <w:rsid w:val="00CA3CDD"/>
    <w:rsid w:val="00CA403B"/>
    <w:rsid w:val="00CA4064"/>
    <w:rsid w:val="00CA447D"/>
    <w:rsid w:val="00CA4AA0"/>
    <w:rsid w:val="00CA505A"/>
    <w:rsid w:val="00CA50DC"/>
    <w:rsid w:val="00CA5103"/>
    <w:rsid w:val="00CA512C"/>
    <w:rsid w:val="00CA5153"/>
    <w:rsid w:val="00CA52B3"/>
    <w:rsid w:val="00CA54C6"/>
    <w:rsid w:val="00CA560E"/>
    <w:rsid w:val="00CA5664"/>
    <w:rsid w:val="00CA57AC"/>
    <w:rsid w:val="00CA5822"/>
    <w:rsid w:val="00CA5858"/>
    <w:rsid w:val="00CA591F"/>
    <w:rsid w:val="00CA5940"/>
    <w:rsid w:val="00CA59DD"/>
    <w:rsid w:val="00CA5A2C"/>
    <w:rsid w:val="00CA5C1B"/>
    <w:rsid w:val="00CA5C70"/>
    <w:rsid w:val="00CA5D19"/>
    <w:rsid w:val="00CA5DEB"/>
    <w:rsid w:val="00CA5FAE"/>
    <w:rsid w:val="00CA6323"/>
    <w:rsid w:val="00CA633D"/>
    <w:rsid w:val="00CA647D"/>
    <w:rsid w:val="00CA66C0"/>
    <w:rsid w:val="00CA68F4"/>
    <w:rsid w:val="00CA697D"/>
    <w:rsid w:val="00CA6A5F"/>
    <w:rsid w:val="00CA6ABE"/>
    <w:rsid w:val="00CA6B3B"/>
    <w:rsid w:val="00CA7434"/>
    <w:rsid w:val="00CA7533"/>
    <w:rsid w:val="00CA755B"/>
    <w:rsid w:val="00CA79E0"/>
    <w:rsid w:val="00CA7AD2"/>
    <w:rsid w:val="00CA7B4E"/>
    <w:rsid w:val="00CA7B93"/>
    <w:rsid w:val="00CA7D6B"/>
    <w:rsid w:val="00CA7DF2"/>
    <w:rsid w:val="00CA7EB5"/>
    <w:rsid w:val="00CB008E"/>
    <w:rsid w:val="00CB01FA"/>
    <w:rsid w:val="00CB03A1"/>
    <w:rsid w:val="00CB06CD"/>
    <w:rsid w:val="00CB0737"/>
    <w:rsid w:val="00CB097A"/>
    <w:rsid w:val="00CB0D6B"/>
    <w:rsid w:val="00CB0E3E"/>
    <w:rsid w:val="00CB16D1"/>
    <w:rsid w:val="00CB1C07"/>
    <w:rsid w:val="00CB1CCB"/>
    <w:rsid w:val="00CB1E6A"/>
    <w:rsid w:val="00CB1FA1"/>
    <w:rsid w:val="00CB2034"/>
    <w:rsid w:val="00CB21D8"/>
    <w:rsid w:val="00CB22A7"/>
    <w:rsid w:val="00CB232A"/>
    <w:rsid w:val="00CB2335"/>
    <w:rsid w:val="00CB25A5"/>
    <w:rsid w:val="00CB25C4"/>
    <w:rsid w:val="00CB2622"/>
    <w:rsid w:val="00CB26EC"/>
    <w:rsid w:val="00CB2C5C"/>
    <w:rsid w:val="00CB2D2A"/>
    <w:rsid w:val="00CB2E3C"/>
    <w:rsid w:val="00CB2F57"/>
    <w:rsid w:val="00CB3429"/>
    <w:rsid w:val="00CB37B3"/>
    <w:rsid w:val="00CB3991"/>
    <w:rsid w:val="00CB3DDB"/>
    <w:rsid w:val="00CB3E2E"/>
    <w:rsid w:val="00CB3FE5"/>
    <w:rsid w:val="00CB4100"/>
    <w:rsid w:val="00CB45F0"/>
    <w:rsid w:val="00CB4A62"/>
    <w:rsid w:val="00CB4E4E"/>
    <w:rsid w:val="00CB4EE2"/>
    <w:rsid w:val="00CB5120"/>
    <w:rsid w:val="00CB541B"/>
    <w:rsid w:val="00CB58E2"/>
    <w:rsid w:val="00CB593C"/>
    <w:rsid w:val="00CB5B1E"/>
    <w:rsid w:val="00CB5C78"/>
    <w:rsid w:val="00CB5D73"/>
    <w:rsid w:val="00CB62D7"/>
    <w:rsid w:val="00CB6596"/>
    <w:rsid w:val="00CB676D"/>
    <w:rsid w:val="00CB6C38"/>
    <w:rsid w:val="00CB6EF1"/>
    <w:rsid w:val="00CB6F85"/>
    <w:rsid w:val="00CB7237"/>
    <w:rsid w:val="00CB7544"/>
    <w:rsid w:val="00CB77B3"/>
    <w:rsid w:val="00CB787A"/>
    <w:rsid w:val="00CB78A0"/>
    <w:rsid w:val="00CB7BEB"/>
    <w:rsid w:val="00CB7D87"/>
    <w:rsid w:val="00CB7E7F"/>
    <w:rsid w:val="00CC000E"/>
    <w:rsid w:val="00CC039D"/>
    <w:rsid w:val="00CC039F"/>
    <w:rsid w:val="00CC0478"/>
    <w:rsid w:val="00CC04B8"/>
    <w:rsid w:val="00CC0546"/>
    <w:rsid w:val="00CC0957"/>
    <w:rsid w:val="00CC09C1"/>
    <w:rsid w:val="00CC0A35"/>
    <w:rsid w:val="00CC0B58"/>
    <w:rsid w:val="00CC0C4A"/>
    <w:rsid w:val="00CC0C7E"/>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49B"/>
    <w:rsid w:val="00CC25BD"/>
    <w:rsid w:val="00CC27A7"/>
    <w:rsid w:val="00CC2B2A"/>
    <w:rsid w:val="00CC2B5F"/>
    <w:rsid w:val="00CC2CDF"/>
    <w:rsid w:val="00CC2D6B"/>
    <w:rsid w:val="00CC31B5"/>
    <w:rsid w:val="00CC39E2"/>
    <w:rsid w:val="00CC3A23"/>
    <w:rsid w:val="00CC3D07"/>
    <w:rsid w:val="00CC3D6A"/>
    <w:rsid w:val="00CC433A"/>
    <w:rsid w:val="00CC4577"/>
    <w:rsid w:val="00CC472A"/>
    <w:rsid w:val="00CC487B"/>
    <w:rsid w:val="00CC4FC5"/>
    <w:rsid w:val="00CC545A"/>
    <w:rsid w:val="00CC57FC"/>
    <w:rsid w:val="00CC5A82"/>
    <w:rsid w:val="00CC5C5B"/>
    <w:rsid w:val="00CC5D59"/>
    <w:rsid w:val="00CC5E91"/>
    <w:rsid w:val="00CC61F5"/>
    <w:rsid w:val="00CC67B1"/>
    <w:rsid w:val="00CC6AD6"/>
    <w:rsid w:val="00CC6B5D"/>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B9B"/>
    <w:rsid w:val="00CD1C0B"/>
    <w:rsid w:val="00CD1E93"/>
    <w:rsid w:val="00CD1F0D"/>
    <w:rsid w:val="00CD1F9F"/>
    <w:rsid w:val="00CD1FF2"/>
    <w:rsid w:val="00CD1FFB"/>
    <w:rsid w:val="00CD20BA"/>
    <w:rsid w:val="00CD2293"/>
    <w:rsid w:val="00CD239A"/>
    <w:rsid w:val="00CD25B6"/>
    <w:rsid w:val="00CD278B"/>
    <w:rsid w:val="00CD28A1"/>
    <w:rsid w:val="00CD30BF"/>
    <w:rsid w:val="00CD31B8"/>
    <w:rsid w:val="00CD35A2"/>
    <w:rsid w:val="00CD3701"/>
    <w:rsid w:val="00CD37DE"/>
    <w:rsid w:val="00CD389A"/>
    <w:rsid w:val="00CD39D9"/>
    <w:rsid w:val="00CD3CF5"/>
    <w:rsid w:val="00CD3D7E"/>
    <w:rsid w:val="00CD40E5"/>
    <w:rsid w:val="00CD4166"/>
    <w:rsid w:val="00CD41AA"/>
    <w:rsid w:val="00CD41CC"/>
    <w:rsid w:val="00CD4415"/>
    <w:rsid w:val="00CD44B2"/>
    <w:rsid w:val="00CD46DA"/>
    <w:rsid w:val="00CD47F9"/>
    <w:rsid w:val="00CD4A32"/>
    <w:rsid w:val="00CD4C5D"/>
    <w:rsid w:val="00CD4E82"/>
    <w:rsid w:val="00CD4F7C"/>
    <w:rsid w:val="00CD50C5"/>
    <w:rsid w:val="00CD5512"/>
    <w:rsid w:val="00CD5560"/>
    <w:rsid w:val="00CD55C4"/>
    <w:rsid w:val="00CD5603"/>
    <w:rsid w:val="00CD5939"/>
    <w:rsid w:val="00CD59BB"/>
    <w:rsid w:val="00CD5A86"/>
    <w:rsid w:val="00CD5C74"/>
    <w:rsid w:val="00CD5D35"/>
    <w:rsid w:val="00CD64BE"/>
    <w:rsid w:val="00CD67F1"/>
    <w:rsid w:val="00CD69DF"/>
    <w:rsid w:val="00CD69EC"/>
    <w:rsid w:val="00CD6E3D"/>
    <w:rsid w:val="00CD6F18"/>
    <w:rsid w:val="00CD7058"/>
    <w:rsid w:val="00CD71AB"/>
    <w:rsid w:val="00CD7400"/>
    <w:rsid w:val="00CD75C3"/>
    <w:rsid w:val="00CD76A1"/>
    <w:rsid w:val="00CD7750"/>
    <w:rsid w:val="00CD77EF"/>
    <w:rsid w:val="00CD796F"/>
    <w:rsid w:val="00CD7A78"/>
    <w:rsid w:val="00CD7A8D"/>
    <w:rsid w:val="00CD7B63"/>
    <w:rsid w:val="00CE00CB"/>
    <w:rsid w:val="00CE0109"/>
    <w:rsid w:val="00CE0402"/>
    <w:rsid w:val="00CE09AC"/>
    <w:rsid w:val="00CE0AD5"/>
    <w:rsid w:val="00CE0BCE"/>
    <w:rsid w:val="00CE0D8C"/>
    <w:rsid w:val="00CE1213"/>
    <w:rsid w:val="00CE13C3"/>
    <w:rsid w:val="00CE1773"/>
    <w:rsid w:val="00CE1D83"/>
    <w:rsid w:val="00CE1E90"/>
    <w:rsid w:val="00CE1FC5"/>
    <w:rsid w:val="00CE2004"/>
    <w:rsid w:val="00CE207A"/>
    <w:rsid w:val="00CE2190"/>
    <w:rsid w:val="00CE229B"/>
    <w:rsid w:val="00CE241B"/>
    <w:rsid w:val="00CE2489"/>
    <w:rsid w:val="00CE2640"/>
    <w:rsid w:val="00CE26A3"/>
    <w:rsid w:val="00CE2AC9"/>
    <w:rsid w:val="00CE2BD9"/>
    <w:rsid w:val="00CE2E13"/>
    <w:rsid w:val="00CE2F74"/>
    <w:rsid w:val="00CE2F84"/>
    <w:rsid w:val="00CE324B"/>
    <w:rsid w:val="00CE3769"/>
    <w:rsid w:val="00CE3A72"/>
    <w:rsid w:val="00CE3E43"/>
    <w:rsid w:val="00CE3F86"/>
    <w:rsid w:val="00CE40F5"/>
    <w:rsid w:val="00CE4179"/>
    <w:rsid w:val="00CE4183"/>
    <w:rsid w:val="00CE43C8"/>
    <w:rsid w:val="00CE4423"/>
    <w:rsid w:val="00CE446F"/>
    <w:rsid w:val="00CE453D"/>
    <w:rsid w:val="00CE4611"/>
    <w:rsid w:val="00CE46E5"/>
    <w:rsid w:val="00CE485A"/>
    <w:rsid w:val="00CE48F3"/>
    <w:rsid w:val="00CE4AAE"/>
    <w:rsid w:val="00CE4AB7"/>
    <w:rsid w:val="00CE5019"/>
    <w:rsid w:val="00CE50E4"/>
    <w:rsid w:val="00CE5263"/>
    <w:rsid w:val="00CE5279"/>
    <w:rsid w:val="00CE544E"/>
    <w:rsid w:val="00CE58D5"/>
    <w:rsid w:val="00CE58F1"/>
    <w:rsid w:val="00CE594C"/>
    <w:rsid w:val="00CE5A78"/>
    <w:rsid w:val="00CE5ABC"/>
    <w:rsid w:val="00CE5B58"/>
    <w:rsid w:val="00CE6429"/>
    <w:rsid w:val="00CE6B0D"/>
    <w:rsid w:val="00CE6C56"/>
    <w:rsid w:val="00CE6F06"/>
    <w:rsid w:val="00CE6F29"/>
    <w:rsid w:val="00CE7282"/>
    <w:rsid w:val="00CE72B7"/>
    <w:rsid w:val="00CE736A"/>
    <w:rsid w:val="00CE7408"/>
    <w:rsid w:val="00CE77E8"/>
    <w:rsid w:val="00CE7827"/>
    <w:rsid w:val="00CE78AE"/>
    <w:rsid w:val="00CE7E62"/>
    <w:rsid w:val="00CE7EDD"/>
    <w:rsid w:val="00CE7F68"/>
    <w:rsid w:val="00CF0262"/>
    <w:rsid w:val="00CF03EF"/>
    <w:rsid w:val="00CF03FA"/>
    <w:rsid w:val="00CF0683"/>
    <w:rsid w:val="00CF070A"/>
    <w:rsid w:val="00CF0824"/>
    <w:rsid w:val="00CF0A74"/>
    <w:rsid w:val="00CF0B1E"/>
    <w:rsid w:val="00CF14A0"/>
    <w:rsid w:val="00CF155D"/>
    <w:rsid w:val="00CF19DA"/>
    <w:rsid w:val="00CF1C7F"/>
    <w:rsid w:val="00CF1CC0"/>
    <w:rsid w:val="00CF1E27"/>
    <w:rsid w:val="00CF241F"/>
    <w:rsid w:val="00CF2485"/>
    <w:rsid w:val="00CF24F8"/>
    <w:rsid w:val="00CF2653"/>
    <w:rsid w:val="00CF2787"/>
    <w:rsid w:val="00CF2A34"/>
    <w:rsid w:val="00CF2C03"/>
    <w:rsid w:val="00CF2CF1"/>
    <w:rsid w:val="00CF2DDE"/>
    <w:rsid w:val="00CF2EBF"/>
    <w:rsid w:val="00CF3061"/>
    <w:rsid w:val="00CF30D3"/>
    <w:rsid w:val="00CF310A"/>
    <w:rsid w:val="00CF310C"/>
    <w:rsid w:val="00CF3338"/>
    <w:rsid w:val="00CF33ED"/>
    <w:rsid w:val="00CF36FF"/>
    <w:rsid w:val="00CF3BE8"/>
    <w:rsid w:val="00CF3D4A"/>
    <w:rsid w:val="00CF4247"/>
    <w:rsid w:val="00CF465C"/>
    <w:rsid w:val="00CF4CB1"/>
    <w:rsid w:val="00CF4F6B"/>
    <w:rsid w:val="00CF50BA"/>
    <w:rsid w:val="00CF5263"/>
    <w:rsid w:val="00CF536E"/>
    <w:rsid w:val="00CF5379"/>
    <w:rsid w:val="00CF550C"/>
    <w:rsid w:val="00CF56CC"/>
    <w:rsid w:val="00CF5A2C"/>
    <w:rsid w:val="00CF5B3B"/>
    <w:rsid w:val="00CF60B5"/>
    <w:rsid w:val="00CF6199"/>
    <w:rsid w:val="00CF68D6"/>
    <w:rsid w:val="00CF71BB"/>
    <w:rsid w:val="00CF7355"/>
    <w:rsid w:val="00CF76C0"/>
    <w:rsid w:val="00CF76F5"/>
    <w:rsid w:val="00CF770B"/>
    <w:rsid w:val="00CF77CC"/>
    <w:rsid w:val="00CF78DE"/>
    <w:rsid w:val="00CF7A6A"/>
    <w:rsid w:val="00CF7AD5"/>
    <w:rsid w:val="00CF7E2F"/>
    <w:rsid w:val="00CF7E71"/>
    <w:rsid w:val="00CF7E7B"/>
    <w:rsid w:val="00D00068"/>
    <w:rsid w:val="00D0027D"/>
    <w:rsid w:val="00D0040A"/>
    <w:rsid w:val="00D00429"/>
    <w:rsid w:val="00D004FA"/>
    <w:rsid w:val="00D00664"/>
    <w:rsid w:val="00D00743"/>
    <w:rsid w:val="00D00791"/>
    <w:rsid w:val="00D007FD"/>
    <w:rsid w:val="00D00884"/>
    <w:rsid w:val="00D00B70"/>
    <w:rsid w:val="00D00C1F"/>
    <w:rsid w:val="00D0129D"/>
    <w:rsid w:val="00D0178F"/>
    <w:rsid w:val="00D01812"/>
    <w:rsid w:val="00D01A3C"/>
    <w:rsid w:val="00D01B21"/>
    <w:rsid w:val="00D01B6B"/>
    <w:rsid w:val="00D01DFD"/>
    <w:rsid w:val="00D01E2F"/>
    <w:rsid w:val="00D02263"/>
    <w:rsid w:val="00D022F2"/>
    <w:rsid w:val="00D02350"/>
    <w:rsid w:val="00D0253A"/>
    <w:rsid w:val="00D02A52"/>
    <w:rsid w:val="00D02B7D"/>
    <w:rsid w:val="00D02B81"/>
    <w:rsid w:val="00D02DB5"/>
    <w:rsid w:val="00D02DED"/>
    <w:rsid w:val="00D03102"/>
    <w:rsid w:val="00D03161"/>
    <w:rsid w:val="00D0340B"/>
    <w:rsid w:val="00D03727"/>
    <w:rsid w:val="00D0378A"/>
    <w:rsid w:val="00D03AC1"/>
    <w:rsid w:val="00D03B13"/>
    <w:rsid w:val="00D04258"/>
    <w:rsid w:val="00D045F7"/>
    <w:rsid w:val="00D04A21"/>
    <w:rsid w:val="00D04BFB"/>
    <w:rsid w:val="00D04C71"/>
    <w:rsid w:val="00D04DB1"/>
    <w:rsid w:val="00D05087"/>
    <w:rsid w:val="00D050F8"/>
    <w:rsid w:val="00D05132"/>
    <w:rsid w:val="00D0544F"/>
    <w:rsid w:val="00D05477"/>
    <w:rsid w:val="00D05487"/>
    <w:rsid w:val="00D055A0"/>
    <w:rsid w:val="00D056EC"/>
    <w:rsid w:val="00D05748"/>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8A"/>
    <w:rsid w:val="00D07CE1"/>
    <w:rsid w:val="00D07E14"/>
    <w:rsid w:val="00D1002E"/>
    <w:rsid w:val="00D1002F"/>
    <w:rsid w:val="00D1004A"/>
    <w:rsid w:val="00D1026A"/>
    <w:rsid w:val="00D103DA"/>
    <w:rsid w:val="00D107CF"/>
    <w:rsid w:val="00D1082E"/>
    <w:rsid w:val="00D108AD"/>
    <w:rsid w:val="00D10AEF"/>
    <w:rsid w:val="00D10E1A"/>
    <w:rsid w:val="00D10FFA"/>
    <w:rsid w:val="00D11248"/>
    <w:rsid w:val="00D113B7"/>
    <w:rsid w:val="00D115A5"/>
    <w:rsid w:val="00D11622"/>
    <w:rsid w:val="00D11832"/>
    <w:rsid w:val="00D11953"/>
    <w:rsid w:val="00D119BF"/>
    <w:rsid w:val="00D11B0B"/>
    <w:rsid w:val="00D11BD2"/>
    <w:rsid w:val="00D11BFF"/>
    <w:rsid w:val="00D11D79"/>
    <w:rsid w:val="00D121C6"/>
    <w:rsid w:val="00D12293"/>
    <w:rsid w:val="00D122A0"/>
    <w:rsid w:val="00D127FB"/>
    <w:rsid w:val="00D12AEE"/>
    <w:rsid w:val="00D12D76"/>
    <w:rsid w:val="00D12FF6"/>
    <w:rsid w:val="00D130AD"/>
    <w:rsid w:val="00D131DC"/>
    <w:rsid w:val="00D1325D"/>
    <w:rsid w:val="00D1336A"/>
    <w:rsid w:val="00D133E9"/>
    <w:rsid w:val="00D1383E"/>
    <w:rsid w:val="00D13A89"/>
    <w:rsid w:val="00D13B13"/>
    <w:rsid w:val="00D13CCD"/>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41E"/>
    <w:rsid w:val="00D15497"/>
    <w:rsid w:val="00D15644"/>
    <w:rsid w:val="00D15893"/>
    <w:rsid w:val="00D15A76"/>
    <w:rsid w:val="00D15B56"/>
    <w:rsid w:val="00D15D56"/>
    <w:rsid w:val="00D15F43"/>
    <w:rsid w:val="00D1620A"/>
    <w:rsid w:val="00D164C3"/>
    <w:rsid w:val="00D165D0"/>
    <w:rsid w:val="00D16873"/>
    <w:rsid w:val="00D16B48"/>
    <w:rsid w:val="00D16BD1"/>
    <w:rsid w:val="00D16CFE"/>
    <w:rsid w:val="00D16E87"/>
    <w:rsid w:val="00D170B6"/>
    <w:rsid w:val="00D173F6"/>
    <w:rsid w:val="00D174CC"/>
    <w:rsid w:val="00D17553"/>
    <w:rsid w:val="00D17560"/>
    <w:rsid w:val="00D175D0"/>
    <w:rsid w:val="00D17620"/>
    <w:rsid w:val="00D176D9"/>
    <w:rsid w:val="00D1796F"/>
    <w:rsid w:val="00D17B86"/>
    <w:rsid w:val="00D17E8A"/>
    <w:rsid w:val="00D203B8"/>
    <w:rsid w:val="00D2044C"/>
    <w:rsid w:val="00D205B0"/>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1FE"/>
    <w:rsid w:val="00D22465"/>
    <w:rsid w:val="00D22497"/>
    <w:rsid w:val="00D22669"/>
    <w:rsid w:val="00D226D4"/>
    <w:rsid w:val="00D2273E"/>
    <w:rsid w:val="00D22847"/>
    <w:rsid w:val="00D22B32"/>
    <w:rsid w:val="00D22B39"/>
    <w:rsid w:val="00D230C9"/>
    <w:rsid w:val="00D23218"/>
    <w:rsid w:val="00D232C5"/>
    <w:rsid w:val="00D233F1"/>
    <w:rsid w:val="00D236E4"/>
    <w:rsid w:val="00D2384D"/>
    <w:rsid w:val="00D23BE1"/>
    <w:rsid w:val="00D23D97"/>
    <w:rsid w:val="00D23FF7"/>
    <w:rsid w:val="00D24385"/>
    <w:rsid w:val="00D24498"/>
    <w:rsid w:val="00D248B2"/>
    <w:rsid w:val="00D24929"/>
    <w:rsid w:val="00D24C03"/>
    <w:rsid w:val="00D24D2B"/>
    <w:rsid w:val="00D24D92"/>
    <w:rsid w:val="00D251EF"/>
    <w:rsid w:val="00D2545F"/>
    <w:rsid w:val="00D256F8"/>
    <w:rsid w:val="00D25A2D"/>
    <w:rsid w:val="00D25A6E"/>
    <w:rsid w:val="00D25B6B"/>
    <w:rsid w:val="00D25BF5"/>
    <w:rsid w:val="00D25EC1"/>
    <w:rsid w:val="00D2604D"/>
    <w:rsid w:val="00D2605B"/>
    <w:rsid w:val="00D26508"/>
    <w:rsid w:val="00D265DC"/>
    <w:rsid w:val="00D267A0"/>
    <w:rsid w:val="00D2685C"/>
    <w:rsid w:val="00D26986"/>
    <w:rsid w:val="00D26A3B"/>
    <w:rsid w:val="00D26B1F"/>
    <w:rsid w:val="00D26B45"/>
    <w:rsid w:val="00D26C6E"/>
    <w:rsid w:val="00D26F8E"/>
    <w:rsid w:val="00D2732A"/>
    <w:rsid w:val="00D274A5"/>
    <w:rsid w:val="00D277AC"/>
    <w:rsid w:val="00D277C3"/>
    <w:rsid w:val="00D27BF1"/>
    <w:rsid w:val="00D27D26"/>
    <w:rsid w:val="00D27E8E"/>
    <w:rsid w:val="00D302FD"/>
    <w:rsid w:val="00D3038A"/>
    <w:rsid w:val="00D304F4"/>
    <w:rsid w:val="00D307C1"/>
    <w:rsid w:val="00D3098D"/>
    <w:rsid w:val="00D30B34"/>
    <w:rsid w:val="00D30B72"/>
    <w:rsid w:val="00D30E75"/>
    <w:rsid w:val="00D31561"/>
    <w:rsid w:val="00D3178C"/>
    <w:rsid w:val="00D31825"/>
    <w:rsid w:val="00D31957"/>
    <w:rsid w:val="00D31A02"/>
    <w:rsid w:val="00D31CEB"/>
    <w:rsid w:val="00D31E7F"/>
    <w:rsid w:val="00D32251"/>
    <w:rsid w:val="00D327CA"/>
    <w:rsid w:val="00D32AD1"/>
    <w:rsid w:val="00D33037"/>
    <w:rsid w:val="00D330C8"/>
    <w:rsid w:val="00D3323C"/>
    <w:rsid w:val="00D33242"/>
    <w:rsid w:val="00D33295"/>
    <w:rsid w:val="00D33456"/>
    <w:rsid w:val="00D336DD"/>
    <w:rsid w:val="00D338A0"/>
    <w:rsid w:val="00D3396F"/>
    <w:rsid w:val="00D339C2"/>
    <w:rsid w:val="00D339FD"/>
    <w:rsid w:val="00D33A92"/>
    <w:rsid w:val="00D33D4D"/>
    <w:rsid w:val="00D33E30"/>
    <w:rsid w:val="00D33E44"/>
    <w:rsid w:val="00D33EB9"/>
    <w:rsid w:val="00D34285"/>
    <w:rsid w:val="00D342C1"/>
    <w:rsid w:val="00D3434F"/>
    <w:rsid w:val="00D347F0"/>
    <w:rsid w:val="00D34A0B"/>
    <w:rsid w:val="00D34AE1"/>
    <w:rsid w:val="00D34B10"/>
    <w:rsid w:val="00D34BD0"/>
    <w:rsid w:val="00D34C24"/>
    <w:rsid w:val="00D34C8E"/>
    <w:rsid w:val="00D34CDA"/>
    <w:rsid w:val="00D34F58"/>
    <w:rsid w:val="00D34F9C"/>
    <w:rsid w:val="00D3526A"/>
    <w:rsid w:val="00D3532D"/>
    <w:rsid w:val="00D353E6"/>
    <w:rsid w:val="00D357C0"/>
    <w:rsid w:val="00D3580A"/>
    <w:rsid w:val="00D3591C"/>
    <w:rsid w:val="00D35ADE"/>
    <w:rsid w:val="00D35E05"/>
    <w:rsid w:val="00D35E59"/>
    <w:rsid w:val="00D36024"/>
    <w:rsid w:val="00D36100"/>
    <w:rsid w:val="00D361A2"/>
    <w:rsid w:val="00D36234"/>
    <w:rsid w:val="00D36371"/>
    <w:rsid w:val="00D3640B"/>
    <w:rsid w:val="00D3665E"/>
    <w:rsid w:val="00D367DC"/>
    <w:rsid w:val="00D36956"/>
    <w:rsid w:val="00D3697F"/>
    <w:rsid w:val="00D36C72"/>
    <w:rsid w:val="00D36D30"/>
    <w:rsid w:val="00D3710C"/>
    <w:rsid w:val="00D3720E"/>
    <w:rsid w:val="00D376BC"/>
    <w:rsid w:val="00D37992"/>
    <w:rsid w:val="00D379AB"/>
    <w:rsid w:val="00D37C47"/>
    <w:rsid w:val="00D37E19"/>
    <w:rsid w:val="00D400EE"/>
    <w:rsid w:val="00D401AB"/>
    <w:rsid w:val="00D40230"/>
    <w:rsid w:val="00D402F1"/>
    <w:rsid w:val="00D405B3"/>
    <w:rsid w:val="00D40660"/>
    <w:rsid w:val="00D40945"/>
    <w:rsid w:val="00D40B07"/>
    <w:rsid w:val="00D40B5F"/>
    <w:rsid w:val="00D40D05"/>
    <w:rsid w:val="00D40EFE"/>
    <w:rsid w:val="00D40FEF"/>
    <w:rsid w:val="00D41107"/>
    <w:rsid w:val="00D416C2"/>
    <w:rsid w:val="00D41966"/>
    <w:rsid w:val="00D41AA1"/>
    <w:rsid w:val="00D41AEB"/>
    <w:rsid w:val="00D42333"/>
    <w:rsid w:val="00D42626"/>
    <w:rsid w:val="00D42E6B"/>
    <w:rsid w:val="00D42FD2"/>
    <w:rsid w:val="00D42FFE"/>
    <w:rsid w:val="00D43057"/>
    <w:rsid w:val="00D43379"/>
    <w:rsid w:val="00D43520"/>
    <w:rsid w:val="00D437D8"/>
    <w:rsid w:val="00D43BBD"/>
    <w:rsid w:val="00D43D6A"/>
    <w:rsid w:val="00D43FCF"/>
    <w:rsid w:val="00D44224"/>
    <w:rsid w:val="00D4461C"/>
    <w:rsid w:val="00D44994"/>
    <w:rsid w:val="00D44A2E"/>
    <w:rsid w:val="00D44DDF"/>
    <w:rsid w:val="00D44F06"/>
    <w:rsid w:val="00D45402"/>
    <w:rsid w:val="00D455B3"/>
    <w:rsid w:val="00D45693"/>
    <w:rsid w:val="00D45748"/>
    <w:rsid w:val="00D458BF"/>
    <w:rsid w:val="00D45B94"/>
    <w:rsid w:val="00D45BC9"/>
    <w:rsid w:val="00D45DF3"/>
    <w:rsid w:val="00D45F36"/>
    <w:rsid w:val="00D46174"/>
    <w:rsid w:val="00D46182"/>
    <w:rsid w:val="00D462AE"/>
    <w:rsid w:val="00D462F8"/>
    <w:rsid w:val="00D4665D"/>
    <w:rsid w:val="00D466D3"/>
    <w:rsid w:val="00D46DCA"/>
    <w:rsid w:val="00D46F71"/>
    <w:rsid w:val="00D476DA"/>
    <w:rsid w:val="00D477AC"/>
    <w:rsid w:val="00D47B59"/>
    <w:rsid w:val="00D47D70"/>
    <w:rsid w:val="00D47DAC"/>
    <w:rsid w:val="00D47DB7"/>
    <w:rsid w:val="00D47DD0"/>
    <w:rsid w:val="00D50183"/>
    <w:rsid w:val="00D50579"/>
    <w:rsid w:val="00D50771"/>
    <w:rsid w:val="00D508CD"/>
    <w:rsid w:val="00D50960"/>
    <w:rsid w:val="00D50C13"/>
    <w:rsid w:val="00D51084"/>
    <w:rsid w:val="00D515E9"/>
    <w:rsid w:val="00D5170B"/>
    <w:rsid w:val="00D51B98"/>
    <w:rsid w:val="00D51D12"/>
    <w:rsid w:val="00D51D40"/>
    <w:rsid w:val="00D51DED"/>
    <w:rsid w:val="00D52095"/>
    <w:rsid w:val="00D52195"/>
    <w:rsid w:val="00D52415"/>
    <w:rsid w:val="00D52576"/>
    <w:rsid w:val="00D52865"/>
    <w:rsid w:val="00D52B76"/>
    <w:rsid w:val="00D53203"/>
    <w:rsid w:val="00D53348"/>
    <w:rsid w:val="00D534A9"/>
    <w:rsid w:val="00D5362B"/>
    <w:rsid w:val="00D53BA5"/>
    <w:rsid w:val="00D53FDA"/>
    <w:rsid w:val="00D540F4"/>
    <w:rsid w:val="00D5418F"/>
    <w:rsid w:val="00D546E4"/>
    <w:rsid w:val="00D546EE"/>
    <w:rsid w:val="00D549C4"/>
    <w:rsid w:val="00D54CD8"/>
    <w:rsid w:val="00D54DC4"/>
    <w:rsid w:val="00D54E91"/>
    <w:rsid w:val="00D54EBF"/>
    <w:rsid w:val="00D54F03"/>
    <w:rsid w:val="00D55072"/>
    <w:rsid w:val="00D551B5"/>
    <w:rsid w:val="00D55538"/>
    <w:rsid w:val="00D55540"/>
    <w:rsid w:val="00D556B9"/>
    <w:rsid w:val="00D55CEB"/>
    <w:rsid w:val="00D55F39"/>
    <w:rsid w:val="00D5606E"/>
    <w:rsid w:val="00D563FF"/>
    <w:rsid w:val="00D564A3"/>
    <w:rsid w:val="00D566BA"/>
    <w:rsid w:val="00D56739"/>
    <w:rsid w:val="00D5679B"/>
    <w:rsid w:val="00D567BB"/>
    <w:rsid w:val="00D56BC7"/>
    <w:rsid w:val="00D56C0B"/>
    <w:rsid w:val="00D56DB2"/>
    <w:rsid w:val="00D56E1D"/>
    <w:rsid w:val="00D57314"/>
    <w:rsid w:val="00D5747F"/>
    <w:rsid w:val="00D57495"/>
    <w:rsid w:val="00D574C8"/>
    <w:rsid w:val="00D574FA"/>
    <w:rsid w:val="00D57582"/>
    <w:rsid w:val="00D57A10"/>
    <w:rsid w:val="00D57E15"/>
    <w:rsid w:val="00D57E8B"/>
    <w:rsid w:val="00D57E94"/>
    <w:rsid w:val="00D600A9"/>
    <w:rsid w:val="00D60368"/>
    <w:rsid w:val="00D6096A"/>
    <w:rsid w:val="00D60A37"/>
    <w:rsid w:val="00D60BB0"/>
    <w:rsid w:val="00D60BD2"/>
    <w:rsid w:val="00D60C8D"/>
    <w:rsid w:val="00D60D30"/>
    <w:rsid w:val="00D60FB8"/>
    <w:rsid w:val="00D61374"/>
    <w:rsid w:val="00D61392"/>
    <w:rsid w:val="00D6168A"/>
    <w:rsid w:val="00D616A5"/>
    <w:rsid w:val="00D61E9B"/>
    <w:rsid w:val="00D61EB9"/>
    <w:rsid w:val="00D61F65"/>
    <w:rsid w:val="00D61FF0"/>
    <w:rsid w:val="00D6211D"/>
    <w:rsid w:val="00D624BC"/>
    <w:rsid w:val="00D62539"/>
    <w:rsid w:val="00D6264E"/>
    <w:rsid w:val="00D6267E"/>
    <w:rsid w:val="00D626E4"/>
    <w:rsid w:val="00D628F2"/>
    <w:rsid w:val="00D62A55"/>
    <w:rsid w:val="00D62C5D"/>
    <w:rsid w:val="00D62C97"/>
    <w:rsid w:val="00D62D85"/>
    <w:rsid w:val="00D632A1"/>
    <w:rsid w:val="00D63517"/>
    <w:rsid w:val="00D639B7"/>
    <w:rsid w:val="00D63B75"/>
    <w:rsid w:val="00D63C82"/>
    <w:rsid w:val="00D63CD8"/>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AD4"/>
    <w:rsid w:val="00D66E18"/>
    <w:rsid w:val="00D66F11"/>
    <w:rsid w:val="00D66F1C"/>
    <w:rsid w:val="00D67107"/>
    <w:rsid w:val="00D671CD"/>
    <w:rsid w:val="00D6734D"/>
    <w:rsid w:val="00D6752A"/>
    <w:rsid w:val="00D67629"/>
    <w:rsid w:val="00D679CF"/>
    <w:rsid w:val="00D679D3"/>
    <w:rsid w:val="00D679DF"/>
    <w:rsid w:val="00D67A5A"/>
    <w:rsid w:val="00D67A78"/>
    <w:rsid w:val="00D67C42"/>
    <w:rsid w:val="00D67F1D"/>
    <w:rsid w:val="00D67FC1"/>
    <w:rsid w:val="00D701BF"/>
    <w:rsid w:val="00D702BC"/>
    <w:rsid w:val="00D70376"/>
    <w:rsid w:val="00D70521"/>
    <w:rsid w:val="00D70974"/>
    <w:rsid w:val="00D70B11"/>
    <w:rsid w:val="00D70D87"/>
    <w:rsid w:val="00D70DDA"/>
    <w:rsid w:val="00D71076"/>
    <w:rsid w:val="00D71208"/>
    <w:rsid w:val="00D713EE"/>
    <w:rsid w:val="00D71417"/>
    <w:rsid w:val="00D7141D"/>
    <w:rsid w:val="00D716BE"/>
    <w:rsid w:val="00D71917"/>
    <w:rsid w:val="00D71A63"/>
    <w:rsid w:val="00D71A7F"/>
    <w:rsid w:val="00D71B0D"/>
    <w:rsid w:val="00D71E48"/>
    <w:rsid w:val="00D7215B"/>
    <w:rsid w:val="00D7217D"/>
    <w:rsid w:val="00D7237A"/>
    <w:rsid w:val="00D72407"/>
    <w:rsid w:val="00D725D8"/>
    <w:rsid w:val="00D72861"/>
    <w:rsid w:val="00D729FE"/>
    <w:rsid w:val="00D72A87"/>
    <w:rsid w:val="00D72C35"/>
    <w:rsid w:val="00D72EA5"/>
    <w:rsid w:val="00D7356F"/>
    <w:rsid w:val="00D73587"/>
    <w:rsid w:val="00D73959"/>
    <w:rsid w:val="00D739C2"/>
    <w:rsid w:val="00D739F5"/>
    <w:rsid w:val="00D73C48"/>
    <w:rsid w:val="00D73C55"/>
    <w:rsid w:val="00D73EA8"/>
    <w:rsid w:val="00D73EBB"/>
    <w:rsid w:val="00D74029"/>
    <w:rsid w:val="00D74087"/>
    <w:rsid w:val="00D7469D"/>
    <w:rsid w:val="00D7472C"/>
    <w:rsid w:val="00D749F3"/>
    <w:rsid w:val="00D74A14"/>
    <w:rsid w:val="00D74BC1"/>
    <w:rsid w:val="00D74DC0"/>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C1E"/>
    <w:rsid w:val="00D76FAE"/>
    <w:rsid w:val="00D7734A"/>
    <w:rsid w:val="00D77473"/>
    <w:rsid w:val="00D77747"/>
    <w:rsid w:val="00D77787"/>
    <w:rsid w:val="00D777D7"/>
    <w:rsid w:val="00D77C02"/>
    <w:rsid w:val="00D77E7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B45"/>
    <w:rsid w:val="00D81C24"/>
    <w:rsid w:val="00D82437"/>
    <w:rsid w:val="00D82494"/>
    <w:rsid w:val="00D8255C"/>
    <w:rsid w:val="00D826E4"/>
    <w:rsid w:val="00D828A0"/>
    <w:rsid w:val="00D828DD"/>
    <w:rsid w:val="00D82B23"/>
    <w:rsid w:val="00D8344B"/>
    <w:rsid w:val="00D83463"/>
    <w:rsid w:val="00D834A6"/>
    <w:rsid w:val="00D83692"/>
    <w:rsid w:val="00D836A4"/>
    <w:rsid w:val="00D837C7"/>
    <w:rsid w:val="00D837EB"/>
    <w:rsid w:val="00D837EC"/>
    <w:rsid w:val="00D83AE9"/>
    <w:rsid w:val="00D83BA3"/>
    <w:rsid w:val="00D83D98"/>
    <w:rsid w:val="00D83EAC"/>
    <w:rsid w:val="00D84156"/>
    <w:rsid w:val="00D84245"/>
    <w:rsid w:val="00D84250"/>
    <w:rsid w:val="00D849A5"/>
    <w:rsid w:val="00D84BA8"/>
    <w:rsid w:val="00D84C67"/>
    <w:rsid w:val="00D84CFC"/>
    <w:rsid w:val="00D84DF8"/>
    <w:rsid w:val="00D84ECC"/>
    <w:rsid w:val="00D84FB7"/>
    <w:rsid w:val="00D851E4"/>
    <w:rsid w:val="00D85254"/>
    <w:rsid w:val="00D85439"/>
    <w:rsid w:val="00D854EC"/>
    <w:rsid w:val="00D857B8"/>
    <w:rsid w:val="00D857D4"/>
    <w:rsid w:val="00D85894"/>
    <w:rsid w:val="00D85C73"/>
    <w:rsid w:val="00D85D75"/>
    <w:rsid w:val="00D85DD7"/>
    <w:rsid w:val="00D86064"/>
    <w:rsid w:val="00D86119"/>
    <w:rsid w:val="00D86152"/>
    <w:rsid w:val="00D86482"/>
    <w:rsid w:val="00D8648B"/>
    <w:rsid w:val="00D86699"/>
    <w:rsid w:val="00D86E43"/>
    <w:rsid w:val="00D86FB1"/>
    <w:rsid w:val="00D8702D"/>
    <w:rsid w:val="00D87175"/>
    <w:rsid w:val="00D871E5"/>
    <w:rsid w:val="00D87321"/>
    <w:rsid w:val="00D874D6"/>
    <w:rsid w:val="00D87582"/>
    <w:rsid w:val="00D87830"/>
    <w:rsid w:val="00D87A09"/>
    <w:rsid w:val="00D87A39"/>
    <w:rsid w:val="00D87ABF"/>
    <w:rsid w:val="00D87AE2"/>
    <w:rsid w:val="00D87BB8"/>
    <w:rsid w:val="00D87DC8"/>
    <w:rsid w:val="00D904C5"/>
    <w:rsid w:val="00D90510"/>
    <w:rsid w:val="00D9086F"/>
    <w:rsid w:val="00D909DA"/>
    <w:rsid w:val="00D90A5B"/>
    <w:rsid w:val="00D90C0E"/>
    <w:rsid w:val="00D90CD3"/>
    <w:rsid w:val="00D91009"/>
    <w:rsid w:val="00D9110F"/>
    <w:rsid w:val="00D91134"/>
    <w:rsid w:val="00D912AF"/>
    <w:rsid w:val="00D91374"/>
    <w:rsid w:val="00D91482"/>
    <w:rsid w:val="00D91770"/>
    <w:rsid w:val="00D919BC"/>
    <w:rsid w:val="00D919E5"/>
    <w:rsid w:val="00D919E6"/>
    <w:rsid w:val="00D91BE1"/>
    <w:rsid w:val="00D91C22"/>
    <w:rsid w:val="00D91D98"/>
    <w:rsid w:val="00D91E07"/>
    <w:rsid w:val="00D92086"/>
    <w:rsid w:val="00D921D0"/>
    <w:rsid w:val="00D92222"/>
    <w:rsid w:val="00D9246D"/>
    <w:rsid w:val="00D92A9D"/>
    <w:rsid w:val="00D92C0A"/>
    <w:rsid w:val="00D92C29"/>
    <w:rsid w:val="00D92CF9"/>
    <w:rsid w:val="00D930C6"/>
    <w:rsid w:val="00D930E5"/>
    <w:rsid w:val="00D936E2"/>
    <w:rsid w:val="00D9384A"/>
    <w:rsid w:val="00D938A2"/>
    <w:rsid w:val="00D93B2F"/>
    <w:rsid w:val="00D93D8C"/>
    <w:rsid w:val="00D94116"/>
    <w:rsid w:val="00D943B3"/>
    <w:rsid w:val="00D945A1"/>
    <w:rsid w:val="00D94806"/>
    <w:rsid w:val="00D94A9D"/>
    <w:rsid w:val="00D94B3F"/>
    <w:rsid w:val="00D94E89"/>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CB"/>
    <w:rsid w:val="00DA0DE4"/>
    <w:rsid w:val="00DA0E3E"/>
    <w:rsid w:val="00DA1581"/>
    <w:rsid w:val="00DA17F2"/>
    <w:rsid w:val="00DA1956"/>
    <w:rsid w:val="00DA1C31"/>
    <w:rsid w:val="00DA1F87"/>
    <w:rsid w:val="00DA20BC"/>
    <w:rsid w:val="00DA25E1"/>
    <w:rsid w:val="00DA2656"/>
    <w:rsid w:val="00DA273D"/>
    <w:rsid w:val="00DA27BF"/>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A4D"/>
    <w:rsid w:val="00DA4C56"/>
    <w:rsid w:val="00DA4E38"/>
    <w:rsid w:val="00DA4EFF"/>
    <w:rsid w:val="00DA4FAF"/>
    <w:rsid w:val="00DA5078"/>
    <w:rsid w:val="00DA5918"/>
    <w:rsid w:val="00DA5AAB"/>
    <w:rsid w:val="00DA60D9"/>
    <w:rsid w:val="00DA615D"/>
    <w:rsid w:val="00DA61ED"/>
    <w:rsid w:val="00DA6363"/>
    <w:rsid w:val="00DA6598"/>
    <w:rsid w:val="00DA65CD"/>
    <w:rsid w:val="00DA6C0F"/>
    <w:rsid w:val="00DA6F9B"/>
    <w:rsid w:val="00DA7028"/>
    <w:rsid w:val="00DA702F"/>
    <w:rsid w:val="00DA73A3"/>
    <w:rsid w:val="00DA7478"/>
    <w:rsid w:val="00DA74BF"/>
    <w:rsid w:val="00DA7622"/>
    <w:rsid w:val="00DA78B5"/>
    <w:rsid w:val="00DA79F9"/>
    <w:rsid w:val="00DA7CF3"/>
    <w:rsid w:val="00DA7F8A"/>
    <w:rsid w:val="00DB0176"/>
    <w:rsid w:val="00DB0181"/>
    <w:rsid w:val="00DB0404"/>
    <w:rsid w:val="00DB04E3"/>
    <w:rsid w:val="00DB07C0"/>
    <w:rsid w:val="00DB08B9"/>
    <w:rsid w:val="00DB08F6"/>
    <w:rsid w:val="00DB0A49"/>
    <w:rsid w:val="00DB0A69"/>
    <w:rsid w:val="00DB0FD9"/>
    <w:rsid w:val="00DB1105"/>
    <w:rsid w:val="00DB11F8"/>
    <w:rsid w:val="00DB1376"/>
    <w:rsid w:val="00DB138A"/>
    <w:rsid w:val="00DB1394"/>
    <w:rsid w:val="00DB13E7"/>
    <w:rsid w:val="00DB1437"/>
    <w:rsid w:val="00DB1604"/>
    <w:rsid w:val="00DB1792"/>
    <w:rsid w:val="00DB1801"/>
    <w:rsid w:val="00DB18F8"/>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440F"/>
    <w:rsid w:val="00DB45CE"/>
    <w:rsid w:val="00DB47AC"/>
    <w:rsid w:val="00DB485D"/>
    <w:rsid w:val="00DB4D78"/>
    <w:rsid w:val="00DB50A5"/>
    <w:rsid w:val="00DB50B4"/>
    <w:rsid w:val="00DB51C3"/>
    <w:rsid w:val="00DB5364"/>
    <w:rsid w:val="00DB5435"/>
    <w:rsid w:val="00DB54B6"/>
    <w:rsid w:val="00DB585D"/>
    <w:rsid w:val="00DB5933"/>
    <w:rsid w:val="00DB594D"/>
    <w:rsid w:val="00DB596B"/>
    <w:rsid w:val="00DB5B61"/>
    <w:rsid w:val="00DB5D0F"/>
    <w:rsid w:val="00DB5D11"/>
    <w:rsid w:val="00DB5D8B"/>
    <w:rsid w:val="00DB6001"/>
    <w:rsid w:val="00DB652F"/>
    <w:rsid w:val="00DB65C2"/>
    <w:rsid w:val="00DB67F9"/>
    <w:rsid w:val="00DB6A26"/>
    <w:rsid w:val="00DB6BF0"/>
    <w:rsid w:val="00DB6DC3"/>
    <w:rsid w:val="00DB6F0D"/>
    <w:rsid w:val="00DB703C"/>
    <w:rsid w:val="00DB724D"/>
    <w:rsid w:val="00DB7341"/>
    <w:rsid w:val="00DB7395"/>
    <w:rsid w:val="00DB7720"/>
    <w:rsid w:val="00DB77E6"/>
    <w:rsid w:val="00DB781B"/>
    <w:rsid w:val="00DB78A9"/>
    <w:rsid w:val="00DB78BD"/>
    <w:rsid w:val="00DB7A97"/>
    <w:rsid w:val="00DB7B28"/>
    <w:rsid w:val="00DB7CA7"/>
    <w:rsid w:val="00DB7CBE"/>
    <w:rsid w:val="00DC00B2"/>
    <w:rsid w:val="00DC04E9"/>
    <w:rsid w:val="00DC053C"/>
    <w:rsid w:val="00DC0770"/>
    <w:rsid w:val="00DC0A49"/>
    <w:rsid w:val="00DC0CF8"/>
    <w:rsid w:val="00DC0FCC"/>
    <w:rsid w:val="00DC1143"/>
    <w:rsid w:val="00DC124F"/>
    <w:rsid w:val="00DC1327"/>
    <w:rsid w:val="00DC1350"/>
    <w:rsid w:val="00DC1352"/>
    <w:rsid w:val="00DC1566"/>
    <w:rsid w:val="00DC179B"/>
    <w:rsid w:val="00DC183E"/>
    <w:rsid w:val="00DC184A"/>
    <w:rsid w:val="00DC193E"/>
    <w:rsid w:val="00DC194A"/>
    <w:rsid w:val="00DC1AD7"/>
    <w:rsid w:val="00DC2047"/>
    <w:rsid w:val="00DC246B"/>
    <w:rsid w:val="00DC24BE"/>
    <w:rsid w:val="00DC24E9"/>
    <w:rsid w:val="00DC2758"/>
    <w:rsid w:val="00DC28A9"/>
    <w:rsid w:val="00DC2BC0"/>
    <w:rsid w:val="00DC2E69"/>
    <w:rsid w:val="00DC3005"/>
    <w:rsid w:val="00DC3237"/>
    <w:rsid w:val="00DC32E1"/>
    <w:rsid w:val="00DC34B4"/>
    <w:rsid w:val="00DC37BC"/>
    <w:rsid w:val="00DC37D7"/>
    <w:rsid w:val="00DC3BAE"/>
    <w:rsid w:val="00DC3BF0"/>
    <w:rsid w:val="00DC3CAE"/>
    <w:rsid w:val="00DC40DB"/>
    <w:rsid w:val="00DC41A4"/>
    <w:rsid w:val="00DC41CC"/>
    <w:rsid w:val="00DC436A"/>
    <w:rsid w:val="00DC4757"/>
    <w:rsid w:val="00DC48EF"/>
    <w:rsid w:val="00DC4A3F"/>
    <w:rsid w:val="00DC4E0B"/>
    <w:rsid w:val="00DC50BE"/>
    <w:rsid w:val="00DC5672"/>
    <w:rsid w:val="00DC56CC"/>
    <w:rsid w:val="00DC5AE4"/>
    <w:rsid w:val="00DC5DAA"/>
    <w:rsid w:val="00DC60A2"/>
    <w:rsid w:val="00DC611A"/>
    <w:rsid w:val="00DC6600"/>
    <w:rsid w:val="00DC665B"/>
    <w:rsid w:val="00DC67AB"/>
    <w:rsid w:val="00DC67BD"/>
    <w:rsid w:val="00DC67EB"/>
    <w:rsid w:val="00DC6803"/>
    <w:rsid w:val="00DC6924"/>
    <w:rsid w:val="00DC6991"/>
    <w:rsid w:val="00DC6B76"/>
    <w:rsid w:val="00DC6E24"/>
    <w:rsid w:val="00DC6ECC"/>
    <w:rsid w:val="00DC6F4B"/>
    <w:rsid w:val="00DC717C"/>
    <w:rsid w:val="00DC71F2"/>
    <w:rsid w:val="00DC7252"/>
    <w:rsid w:val="00DC7514"/>
    <w:rsid w:val="00DC7718"/>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A1"/>
    <w:rsid w:val="00DD0BE4"/>
    <w:rsid w:val="00DD0C80"/>
    <w:rsid w:val="00DD0C8F"/>
    <w:rsid w:val="00DD1023"/>
    <w:rsid w:val="00DD1281"/>
    <w:rsid w:val="00DD144F"/>
    <w:rsid w:val="00DD1471"/>
    <w:rsid w:val="00DD1503"/>
    <w:rsid w:val="00DD152D"/>
    <w:rsid w:val="00DD184D"/>
    <w:rsid w:val="00DD18AB"/>
    <w:rsid w:val="00DD192B"/>
    <w:rsid w:val="00DD1AD3"/>
    <w:rsid w:val="00DD1B0E"/>
    <w:rsid w:val="00DD1BB5"/>
    <w:rsid w:val="00DD1E93"/>
    <w:rsid w:val="00DD1F30"/>
    <w:rsid w:val="00DD2025"/>
    <w:rsid w:val="00DD2159"/>
    <w:rsid w:val="00DD2247"/>
    <w:rsid w:val="00DD22EA"/>
    <w:rsid w:val="00DD23A0"/>
    <w:rsid w:val="00DD2A7E"/>
    <w:rsid w:val="00DD304D"/>
    <w:rsid w:val="00DD30D1"/>
    <w:rsid w:val="00DD31A1"/>
    <w:rsid w:val="00DD355A"/>
    <w:rsid w:val="00DD37BF"/>
    <w:rsid w:val="00DD37F5"/>
    <w:rsid w:val="00DD386A"/>
    <w:rsid w:val="00DD390F"/>
    <w:rsid w:val="00DD397D"/>
    <w:rsid w:val="00DD3B57"/>
    <w:rsid w:val="00DD3EF5"/>
    <w:rsid w:val="00DD4352"/>
    <w:rsid w:val="00DD44D3"/>
    <w:rsid w:val="00DD458A"/>
    <w:rsid w:val="00DD45C1"/>
    <w:rsid w:val="00DD45F2"/>
    <w:rsid w:val="00DD53FA"/>
    <w:rsid w:val="00DD58BD"/>
    <w:rsid w:val="00DD58DA"/>
    <w:rsid w:val="00DD5EF9"/>
    <w:rsid w:val="00DD5F08"/>
    <w:rsid w:val="00DD5F42"/>
    <w:rsid w:val="00DD60B6"/>
    <w:rsid w:val="00DD617B"/>
    <w:rsid w:val="00DD6237"/>
    <w:rsid w:val="00DD63F7"/>
    <w:rsid w:val="00DD6B09"/>
    <w:rsid w:val="00DD6CCF"/>
    <w:rsid w:val="00DD6D1A"/>
    <w:rsid w:val="00DD7157"/>
    <w:rsid w:val="00DD71F2"/>
    <w:rsid w:val="00DD77D9"/>
    <w:rsid w:val="00DD7880"/>
    <w:rsid w:val="00DD7A66"/>
    <w:rsid w:val="00DE03DE"/>
    <w:rsid w:val="00DE03FB"/>
    <w:rsid w:val="00DE0778"/>
    <w:rsid w:val="00DE0E4D"/>
    <w:rsid w:val="00DE0E59"/>
    <w:rsid w:val="00DE0F6C"/>
    <w:rsid w:val="00DE0FA3"/>
    <w:rsid w:val="00DE10AB"/>
    <w:rsid w:val="00DE113F"/>
    <w:rsid w:val="00DE1E4D"/>
    <w:rsid w:val="00DE206C"/>
    <w:rsid w:val="00DE2119"/>
    <w:rsid w:val="00DE219B"/>
    <w:rsid w:val="00DE224C"/>
    <w:rsid w:val="00DE26C2"/>
    <w:rsid w:val="00DE27F0"/>
    <w:rsid w:val="00DE288C"/>
    <w:rsid w:val="00DE28B7"/>
    <w:rsid w:val="00DE296D"/>
    <w:rsid w:val="00DE2B28"/>
    <w:rsid w:val="00DE2C73"/>
    <w:rsid w:val="00DE2CC7"/>
    <w:rsid w:val="00DE2E7A"/>
    <w:rsid w:val="00DE2EAE"/>
    <w:rsid w:val="00DE2F87"/>
    <w:rsid w:val="00DE2FFA"/>
    <w:rsid w:val="00DE301B"/>
    <w:rsid w:val="00DE3133"/>
    <w:rsid w:val="00DE3170"/>
    <w:rsid w:val="00DE346A"/>
    <w:rsid w:val="00DE3700"/>
    <w:rsid w:val="00DE37C2"/>
    <w:rsid w:val="00DE37D4"/>
    <w:rsid w:val="00DE3866"/>
    <w:rsid w:val="00DE3A4B"/>
    <w:rsid w:val="00DE3D5C"/>
    <w:rsid w:val="00DE3E4C"/>
    <w:rsid w:val="00DE404A"/>
    <w:rsid w:val="00DE47F3"/>
    <w:rsid w:val="00DE5161"/>
    <w:rsid w:val="00DE52E3"/>
    <w:rsid w:val="00DE53F9"/>
    <w:rsid w:val="00DE5618"/>
    <w:rsid w:val="00DE5A6E"/>
    <w:rsid w:val="00DE5B32"/>
    <w:rsid w:val="00DE5D60"/>
    <w:rsid w:val="00DE5E32"/>
    <w:rsid w:val="00DE5F1B"/>
    <w:rsid w:val="00DE5F76"/>
    <w:rsid w:val="00DE60D5"/>
    <w:rsid w:val="00DE62F0"/>
    <w:rsid w:val="00DE6344"/>
    <w:rsid w:val="00DE653C"/>
    <w:rsid w:val="00DE663B"/>
    <w:rsid w:val="00DE6841"/>
    <w:rsid w:val="00DE689E"/>
    <w:rsid w:val="00DE6916"/>
    <w:rsid w:val="00DE6C08"/>
    <w:rsid w:val="00DE6E79"/>
    <w:rsid w:val="00DE6F07"/>
    <w:rsid w:val="00DE7267"/>
    <w:rsid w:val="00DE7363"/>
    <w:rsid w:val="00DE74ED"/>
    <w:rsid w:val="00DE76CF"/>
    <w:rsid w:val="00DE76F1"/>
    <w:rsid w:val="00DE797B"/>
    <w:rsid w:val="00DE7A40"/>
    <w:rsid w:val="00DE7B42"/>
    <w:rsid w:val="00DE7C00"/>
    <w:rsid w:val="00DE7C19"/>
    <w:rsid w:val="00DE7C55"/>
    <w:rsid w:val="00DE7DE5"/>
    <w:rsid w:val="00DE7E12"/>
    <w:rsid w:val="00DF0020"/>
    <w:rsid w:val="00DF00F7"/>
    <w:rsid w:val="00DF017F"/>
    <w:rsid w:val="00DF03E9"/>
    <w:rsid w:val="00DF03ED"/>
    <w:rsid w:val="00DF0470"/>
    <w:rsid w:val="00DF04EE"/>
    <w:rsid w:val="00DF05D6"/>
    <w:rsid w:val="00DF0671"/>
    <w:rsid w:val="00DF093E"/>
    <w:rsid w:val="00DF0993"/>
    <w:rsid w:val="00DF0BCF"/>
    <w:rsid w:val="00DF0BE9"/>
    <w:rsid w:val="00DF0BF4"/>
    <w:rsid w:val="00DF0D65"/>
    <w:rsid w:val="00DF0D87"/>
    <w:rsid w:val="00DF0DD4"/>
    <w:rsid w:val="00DF0E7D"/>
    <w:rsid w:val="00DF0F3B"/>
    <w:rsid w:val="00DF1145"/>
    <w:rsid w:val="00DF1422"/>
    <w:rsid w:val="00DF1506"/>
    <w:rsid w:val="00DF1745"/>
    <w:rsid w:val="00DF179D"/>
    <w:rsid w:val="00DF184A"/>
    <w:rsid w:val="00DF1BC8"/>
    <w:rsid w:val="00DF1DA9"/>
    <w:rsid w:val="00DF1E9C"/>
    <w:rsid w:val="00DF1EFB"/>
    <w:rsid w:val="00DF1F4A"/>
    <w:rsid w:val="00DF20A0"/>
    <w:rsid w:val="00DF229F"/>
    <w:rsid w:val="00DF2414"/>
    <w:rsid w:val="00DF2629"/>
    <w:rsid w:val="00DF26FD"/>
    <w:rsid w:val="00DF2C69"/>
    <w:rsid w:val="00DF2C9E"/>
    <w:rsid w:val="00DF2EB7"/>
    <w:rsid w:val="00DF2F74"/>
    <w:rsid w:val="00DF32A1"/>
    <w:rsid w:val="00DF33B1"/>
    <w:rsid w:val="00DF3786"/>
    <w:rsid w:val="00DF38E0"/>
    <w:rsid w:val="00DF3A4B"/>
    <w:rsid w:val="00DF3A83"/>
    <w:rsid w:val="00DF3AF8"/>
    <w:rsid w:val="00DF3EBA"/>
    <w:rsid w:val="00DF41FE"/>
    <w:rsid w:val="00DF4359"/>
    <w:rsid w:val="00DF4462"/>
    <w:rsid w:val="00DF4572"/>
    <w:rsid w:val="00DF4658"/>
    <w:rsid w:val="00DF4708"/>
    <w:rsid w:val="00DF4722"/>
    <w:rsid w:val="00DF4785"/>
    <w:rsid w:val="00DF4C34"/>
    <w:rsid w:val="00DF4C3D"/>
    <w:rsid w:val="00DF4CE1"/>
    <w:rsid w:val="00DF4FCE"/>
    <w:rsid w:val="00DF51AC"/>
    <w:rsid w:val="00DF538D"/>
    <w:rsid w:val="00DF5508"/>
    <w:rsid w:val="00DF5561"/>
    <w:rsid w:val="00DF5AA1"/>
    <w:rsid w:val="00DF5ACB"/>
    <w:rsid w:val="00DF5AF6"/>
    <w:rsid w:val="00DF5B71"/>
    <w:rsid w:val="00DF5EB3"/>
    <w:rsid w:val="00DF5F1F"/>
    <w:rsid w:val="00DF6006"/>
    <w:rsid w:val="00DF630C"/>
    <w:rsid w:val="00DF65BB"/>
    <w:rsid w:val="00DF662C"/>
    <w:rsid w:val="00DF67AD"/>
    <w:rsid w:val="00DF6922"/>
    <w:rsid w:val="00DF6B28"/>
    <w:rsid w:val="00DF6C8B"/>
    <w:rsid w:val="00DF6D88"/>
    <w:rsid w:val="00DF6E56"/>
    <w:rsid w:val="00DF6F17"/>
    <w:rsid w:val="00DF766D"/>
    <w:rsid w:val="00DF772F"/>
    <w:rsid w:val="00DF77E6"/>
    <w:rsid w:val="00DF7838"/>
    <w:rsid w:val="00DF78FA"/>
    <w:rsid w:val="00DF7938"/>
    <w:rsid w:val="00DF796A"/>
    <w:rsid w:val="00DF7A31"/>
    <w:rsid w:val="00DF7D8B"/>
    <w:rsid w:val="00E002F1"/>
    <w:rsid w:val="00E0043B"/>
    <w:rsid w:val="00E0082C"/>
    <w:rsid w:val="00E009BA"/>
    <w:rsid w:val="00E00C51"/>
    <w:rsid w:val="00E00DB6"/>
    <w:rsid w:val="00E00F37"/>
    <w:rsid w:val="00E00F97"/>
    <w:rsid w:val="00E01048"/>
    <w:rsid w:val="00E010BB"/>
    <w:rsid w:val="00E01427"/>
    <w:rsid w:val="00E0181B"/>
    <w:rsid w:val="00E01846"/>
    <w:rsid w:val="00E01A63"/>
    <w:rsid w:val="00E01DAA"/>
    <w:rsid w:val="00E01EF7"/>
    <w:rsid w:val="00E0208B"/>
    <w:rsid w:val="00E023E5"/>
    <w:rsid w:val="00E02432"/>
    <w:rsid w:val="00E02901"/>
    <w:rsid w:val="00E02C43"/>
    <w:rsid w:val="00E02CBA"/>
    <w:rsid w:val="00E02EFD"/>
    <w:rsid w:val="00E02F55"/>
    <w:rsid w:val="00E03673"/>
    <w:rsid w:val="00E037B0"/>
    <w:rsid w:val="00E039DF"/>
    <w:rsid w:val="00E03BDC"/>
    <w:rsid w:val="00E04022"/>
    <w:rsid w:val="00E04046"/>
    <w:rsid w:val="00E04075"/>
    <w:rsid w:val="00E04254"/>
    <w:rsid w:val="00E0427F"/>
    <w:rsid w:val="00E04463"/>
    <w:rsid w:val="00E0459B"/>
    <w:rsid w:val="00E04659"/>
    <w:rsid w:val="00E049E6"/>
    <w:rsid w:val="00E04BC7"/>
    <w:rsid w:val="00E04EAC"/>
    <w:rsid w:val="00E0514E"/>
    <w:rsid w:val="00E05479"/>
    <w:rsid w:val="00E05C4C"/>
    <w:rsid w:val="00E05D7A"/>
    <w:rsid w:val="00E05DFF"/>
    <w:rsid w:val="00E0601E"/>
    <w:rsid w:val="00E06552"/>
    <w:rsid w:val="00E065A5"/>
    <w:rsid w:val="00E068D7"/>
    <w:rsid w:val="00E06AB3"/>
    <w:rsid w:val="00E06B81"/>
    <w:rsid w:val="00E070DF"/>
    <w:rsid w:val="00E071E1"/>
    <w:rsid w:val="00E0725D"/>
    <w:rsid w:val="00E0728F"/>
    <w:rsid w:val="00E072AD"/>
    <w:rsid w:val="00E072BE"/>
    <w:rsid w:val="00E0755C"/>
    <w:rsid w:val="00E07595"/>
    <w:rsid w:val="00E075F3"/>
    <w:rsid w:val="00E0774A"/>
    <w:rsid w:val="00E07758"/>
    <w:rsid w:val="00E07766"/>
    <w:rsid w:val="00E078B8"/>
    <w:rsid w:val="00E07E58"/>
    <w:rsid w:val="00E100A2"/>
    <w:rsid w:val="00E10418"/>
    <w:rsid w:val="00E10625"/>
    <w:rsid w:val="00E10B33"/>
    <w:rsid w:val="00E10B85"/>
    <w:rsid w:val="00E10B9D"/>
    <w:rsid w:val="00E11249"/>
    <w:rsid w:val="00E112BC"/>
    <w:rsid w:val="00E114AA"/>
    <w:rsid w:val="00E11E43"/>
    <w:rsid w:val="00E1214E"/>
    <w:rsid w:val="00E121C1"/>
    <w:rsid w:val="00E12290"/>
    <w:rsid w:val="00E1243D"/>
    <w:rsid w:val="00E13221"/>
    <w:rsid w:val="00E137E7"/>
    <w:rsid w:val="00E138FF"/>
    <w:rsid w:val="00E13BA7"/>
    <w:rsid w:val="00E13CF4"/>
    <w:rsid w:val="00E141C4"/>
    <w:rsid w:val="00E143E7"/>
    <w:rsid w:val="00E145D6"/>
    <w:rsid w:val="00E14946"/>
    <w:rsid w:val="00E1495A"/>
    <w:rsid w:val="00E14972"/>
    <w:rsid w:val="00E14A42"/>
    <w:rsid w:val="00E14A7E"/>
    <w:rsid w:val="00E14D04"/>
    <w:rsid w:val="00E14D0E"/>
    <w:rsid w:val="00E14D90"/>
    <w:rsid w:val="00E14DF3"/>
    <w:rsid w:val="00E14FD3"/>
    <w:rsid w:val="00E151E1"/>
    <w:rsid w:val="00E15320"/>
    <w:rsid w:val="00E156BA"/>
    <w:rsid w:val="00E157C6"/>
    <w:rsid w:val="00E1583D"/>
    <w:rsid w:val="00E15989"/>
    <w:rsid w:val="00E160EB"/>
    <w:rsid w:val="00E16115"/>
    <w:rsid w:val="00E1619F"/>
    <w:rsid w:val="00E163A5"/>
    <w:rsid w:val="00E164A4"/>
    <w:rsid w:val="00E1695A"/>
    <w:rsid w:val="00E16C77"/>
    <w:rsid w:val="00E16FF5"/>
    <w:rsid w:val="00E17149"/>
    <w:rsid w:val="00E17367"/>
    <w:rsid w:val="00E17619"/>
    <w:rsid w:val="00E177CB"/>
    <w:rsid w:val="00E17805"/>
    <w:rsid w:val="00E17965"/>
    <w:rsid w:val="00E17BF6"/>
    <w:rsid w:val="00E17C2E"/>
    <w:rsid w:val="00E17C3E"/>
    <w:rsid w:val="00E17FDE"/>
    <w:rsid w:val="00E200D4"/>
    <w:rsid w:val="00E20487"/>
    <w:rsid w:val="00E2077C"/>
    <w:rsid w:val="00E20819"/>
    <w:rsid w:val="00E20933"/>
    <w:rsid w:val="00E2099F"/>
    <w:rsid w:val="00E20AED"/>
    <w:rsid w:val="00E20B48"/>
    <w:rsid w:val="00E20BA9"/>
    <w:rsid w:val="00E20C66"/>
    <w:rsid w:val="00E20F79"/>
    <w:rsid w:val="00E20FC8"/>
    <w:rsid w:val="00E21121"/>
    <w:rsid w:val="00E21278"/>
    <w:rsid w:val="00E21300"/>
    <w:rsid w:val="00E2136A"/>
    <w:rsid w:val="00E214DF"/>
    <w:rsid w:val="00E21516"/>
    <w:rsid w:val="00E215C9"/>
    <w:rsid w:val="00E217B2"/>
    <w:rsid w:val="00E21DF9"/>
    <w:rsid w:val="00E21E7F"/>
    <w:rsid w:val="00E22247"/>
    <w:rsid w:val="00E22269"/>
    <w:rsid w:val="00E22CCD"/>
    <w:rsid w:val="00E231E8"/>
    <w:rsid w:val="00E2387F"/>
    <w:rsid w:val="00E23A11"/>
    <w:rsid w:val="00E23EC3"/>
    <w:rsid w:val="00E23EEC"/>
    <w:rsid w:val="00E23FB7"/>
    <w:rsid w:val="00E24659"/>
    <w:rsid w:val="00E24882"/>
    <w:rsid w:val="00E24A04"/>
    <w:rsid w:val="00E24A26"/>
    <w:rsid w:val="00E24A27"/>
    <w:rsid w:val="00E24AF1"/>
    <w:rsid w:val="00E24B2D"/>
    <w:rsid w:val="00E24B9A"/>
    <w:rsid w:val="00E24D4A"/>
    <w:rsid w:val="00E24DDE"/>
    <w:rsid w:val="00E2501D"/>
    <w:rsid w:val="00E252FA"/>
    <w:rsid w:val="00E253B3"/>
    <w:rsid w:val="00E255A4"/>
    <w:rsid w:val="00E25739"/>
    <w:rsid w:val="00E2579F"/>
    <w:rsid w:val="00E2580D"/>
    <w:rsid w:val="00E2586B"/>
    <w:rsid w:val="00E25AFC"/>
    <w:rsid w:val="00E25C91"/>
    <w:rsid w:val="00E25DBE"/>
    <w:rsid w:val="00E25E48"/>
    <w:rsid w:val="00E25F89"/>
    <w:rsid w:val="00E25F8B"/>
    <w:rsid w:val="00E26032"/>
    <w:rsid w:val="00E2611F"/>
    <w:rsid w:val="00E26188"/>
    <w:rsid w:val="00E261B0"/>
    <w:rsid w:val="00E269DA"/>
    <w:rsid w:val="00E26A4B"/>
    <w:rsid w:val="00E26C0B"/>
    <w:rsid w:val="00E2724D"/>
    <w:rsid w:val="00E27607"/>
    <w:rsid w:val="00E2766A"/>
    <w:rsid w:val="00E276FE"/>
    <w:rsid w:val="00E2777B"/>
    <w:rsid w:val="00E279F6"/>
    <w:rsid w:val="00E27DC3"/>
    <w:rsid w:val="00E3020B"/>
    <w:rsid w:val="00E308A7"/>
    <w:rsid w:val="00E30A06"/>
    <w:rsid w:val="00E3163B"/>
    <w:rsid w:val="00E31650"/>
    <w:rsid w:val="00E3165B"/>
    <w:rsid w:val="00E31687"/>
    <w:rsid w:val="00E31BD1"/>
    <w:rsid w:val="00E31D67"/>
    <w:rsid w:val="00E31F0E"/>
    <w:rsid w:val="00E32013"/>
    <w:rsid w:val="00E32347"/>
    <w:rsid w:val="00E32BE7"/>
    <w:rsid w:val="00E32D62"/>
    <w:rsid w:val="00E32E03"/>
    <w:rsid w:val="00E3325F"/>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5CF"/>
    <w:rsid w:val="00E34CBC"/>
    <w:rsid w:val="00E351D0"/>
    <w:rsid w:val="00E3529D"/>
    <w:rsid w:val="00E352EF"/>
    <w:rsid w:val="00E35392"/>
    <w:rsid w:val="00E35542"/>
    <w:rsid w:val="00E35627"/>
    <w:rsid w:val="00E35AE3"/>
    <w:rsid w:val="00E35AF2"/>
    <w:rsid w:val="00E35B0E"/>
    <w:rsid w:val="00E35BAA"/>
    <w:rsid w:val="00E35C42"/>
    <w:rsid w:val="00E35CC0"/>
    <w:rsid w:val="00E35E6E"/>
    <w:rsid w:val="00E3602A"/>
    <w:rsid w:val="00E3605A"/>
    <w:rsid w:val="00E360FE"/>
    <w:rsid w:val="00E361B8"/>
    <w:rsid w:val="00E3633C"/>
    <w:rsid w:val="00E363BC"/>
    <w:rsid w:val="00E3677E"/>
    <w:rsid w:val="00E3696F"/>
    <w:rsid w:val="00E369AA"/>
    <w:rsid w:val="00E369E9"/>
    <w:rsid w:val="00E36A1B"/>
    <w:rsid w:val="00E3738F"/>
    <w:rsid w:val="00E3748B"/>
    <w:rsid w:val="00E376A5"/>
    <w:rsid w:val="00E37839"/>
    <w:rsid w:val="00E37A0D"/>
    <w:rsid w:val="00E37BB1"/>
    <w:rsid w:val="00E37BDF"/>
    <w:rsid w:val="00E37C49"/>
    <w:rsid w:val="00E37EA6"/>
    <w:rsid w:val="00E37FC3"/>
    <w:rsid w:val="00E400AA"/>
    <w:rsid w:val="00E401DA"/>
    <w:rsid w:val="00E404C3"/>
    <w:rsid w:val="00E4053C"/>
    <w:rsid w:val="00E406DC"/>
    <w:rsid w:val="00E407C6"/>
    <w:rsid w:val="00E408E7"/>
    <w:rsid w:val="00E408F7"/>
    <w:rsid w:val="00E40BBD"/>
    <w:rsid w:val="00E4147D"/>
    <w:rsid w:val="00E415F1"/>
    <w:rsid w:val="00E4164F"/>
    <w:rsid w:val="00E41983"/>
    <w:rsid w:val="00E419D9"/>
    <w:rsid w:val="00E41C8B"/>
    <w:rsid w:val="00E41F04"/>
    <w:rsid w:val="00E42043"/>
    <w:rsid w:val="00E4218F"/>
    <w:rsid w:val="00E421CC"/>
    <w:rsid w:val="00E421CD"/>
    <w:rsid w:val="00E422D7"/>
    <w:rsid w:val="00E427A1"/>
    <w:rsid w:val="00E42871"/>
    <w:rsid w:val="00E429ED"/>
    <w:rsid w:val="00E42B69"/>
    <w:rsid w:val="00E43187"/>
    <w:rsid w:val="00E43325"/>
    <w:rsid w:val="00E4384D"/>
    <w:rsid w:val="00E43C6F"/>
    <w:rsid w:val="00E43F37"/>
    <w:rsid w:val="00E44185"/>
    <w:rsid w:val="00E442DD"/>
    <w:rsid w:val="00E44444"/>
    <w:rsid w:val="00E4483F"/>
    <w:rsid w:val="00E44A16"/>
    <w:rsid w:val="00E44A2F"/>
    <w:rsid w:val="00E44C06"/>
    <w:rsid w:val="00E44D3A"/>
    <w:rsid w:val="00E44FD1"/>
    <w:rsid w:val="00E450ED"/>
    <w:rsid w:val="00E45130"/>
    <w:rsid w:val="00E4527B"/>
    <w:rsid w:val="00E4532E"/>
    <w:rsid w:val="00E45517"/>
    <w:rsid w:val="00E4560C"/>
    <w:rsid w:val="00E45A10"/>
    <w:rsid w:val="00E45D36"/>
    <w:rsid w:val="00E460C0"/>
    <w:rsid w:val="00E46212"/>
    <w:rsid w:val="00E46240"/>
    <w:rsid w:val="00E46768"/>
    <w:rsid w:val="00E469D8"/>
    <w:rsid w:val="00E46C0F"/>
    <w:rsid w:val="00E46EC9"/>
    <w:rsid w:val="00E47543"/>
    <w:rsid w:val="00E4768B"/>
    <w:rsid w:val="00E4791B"/>
    <w:rsid w:val="00E479BB"/>
    <w:rsid w:val="00E47C52"/>
    <w:rsid w:val="00E47E31"/>
    <w:rsid w:val="00E50023"/>
    <w:rsid w:val="00E50189"/>
    <w:rsid w:val="00E50329"/>
    <w:rsid w:val="00E50658"/>
    <w:rsid w:val="00E506CA"/>
    <w:rsid w:val="00E50AC6"/>
    <w:rsid w:val="00E51148"/>
    <w:rsid w:val="00E5122C"/>
    <w:rsid w:val="00E5127B"/>
    <w:rsid w:val="00E513CE"/>
    <w:rsid w:val="00E518BD"/>
    <w:rsid w:val="00E51C3B"/>
    <w:rsid w:val="00E51D74"/>
    <w:rsid w:val="00E51DDD"/>
    <w:rsid w:val="00E51FDD"/>
    <w:rsid w:val="00E522CB"/>
    <w:rsid w:val="00E52435"/>
    <w:rsid w:val="00E5259E"/>
    <w:rsid w:val="00E529B1"/>
    <w:rsid w:val="00E52B0D"/>
    <w:rsid w:val="00E52CCF"/>
    <w:rsid w:val="00E52D7F"/>
    <w:rsid w:val="00E52EEE"/>
    <w:rsid w:val="00E53122"/>
    <w:rsid w:val="00E5343B"/>
    <w:rsid w:val="00E5351B"/>
    <w:rsid w:val="00E53677"/>
    <w:rsid w:val="00E53760"/>
    <w:rsid w:val="00E5394C"/>
    <w:rsid w:val="00E53B92"/>
    <w:rsid w:val="00E53E21"/>
    <w:rsid w:val="00E53F11"/>
    <w:rsid w:val="00E53FA9"/>
    <w:rsid w:val="00E5414C"/>
    <w:rsid w:val="00E541B4"/>
    <w:rsid w:val="00E54452"/>
    <w:rsid w:val="00E54611"/>
    <w:rsid w:val="00E54649"/>
    <w:rsid w:val="00E546BC"/>
    <w:rsid w:val="00E547B3"/>
    <w:rsid w:val="00E54842"/>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CA2"/>
    <w:rsid w:val="00E56E14"/>
    <w:rsid w:val="00E5733D"/>
    <w:rsid w:val="00E57410"/>
    <w:rsid w:val="00E5751D"/>
    <w:rsid w:val="00E57786"/>
    <w:rsid w:val="00E577F3"/>
    <w:rsid w:val="00E578B9"/>
    <w:rsid w:val="00E579BE"/>
    <w:rsid w:val="00E57A4F"/>
    <w:rsid w:val="00E57E48"/>
    <w:rsid w:val="00E57EDA"/>
    <w:rsid w:val="00E60493"/>
    <w:rsid w:val="00E604DB"/>
    <w:rsid w:val="00E606CD"/>
    <w:rsid w:val="00E60985"/>
    <w:rsid w:val="00E60B8B"/>
    <w:rsid w:val="00E60E5F"/>
    <w:rsid w:val="00E61001"/>
    <w:rsid w:val="00E61072"/>
    <w:rsid w:val="00E6111A"/>
    <w:rsid w:val="00E613C3"/>
    <w:rsid w:val="00E6147C"/>
    <w:rsid w:val="00E61602"/>
    <w:rsid w:val="00E616BA"/>
    <w:rsid w:val="00E6172C"/>
    <w:rsid w:val="00E61AC9"/>
    <w:rsid w:val="00E61BC1"/>
    <w:rsid w:val="00E61CC0"/>
    <w:rsid w:val="00E61FF8"/>
    <w:rsid w:val="00E6201E"/>
    <w:rsid w:val="00E620C0"/>
    <w:rsid w:val="00E62387"/>
    <w:rsid w:val="00E6275D"/>
    <w:rsid w:val="00E6277B"/>
    <w:rsid w:val="00E62BD1"/>
    <w:rsid w:val="00E62BE2"/>
    <w:rsid w:val="00E63002"/>
    <w:rsid w:val="00E633F7"/>
    <w:rsid w:val="00E6344E"/>
    <w:rsid w:val="00E6373E"/>
    <w:rsid w:val="00E63770"/>
    <w:rsid w:val="00E6378C"/>
    <w:rsid w:val="00E63AC8"/>
    <w:rsid w:val="00E63B40"/>
    <w:rsid w:val="00E63B87"/>
    <w:rsid w:val="00E63BE0"/>
    <w:rsid w:val="00E6409A"/>
    <w:rsid w:val="00E64424"/>
    <w:rsid w:val="00E64455"/>
    <w:rsid w:val="00E64C8E"/>
    <w:rsid w:val="00E64C99"/>
    <w:rsid w:val="00E64CD3"/>
    <w:rsid w:val="00E64F5B"/>
    <w:rsid w:val="00E6516B"/>
    <w:rsid w:val="00E65702"/>
    <w:rsid w:val="00E65770"/>
    <w:rsid w:val="00E659A1"/>
    <w:rsid w:val="00E659A5"/>
    <w:rsid w:val="00E65BF3"/>
    <w:rsid w:val="00E65C23"/>
    <w:rsid w:val="00E65C43"/>
    <w:rsid w:val="00E65D36"/>
    <w:rsid w:val="00E65E02"/>
    <w:rsid w:val="00E664D1"/>
    <w:rsid w:val="00E66654"/>
    <w:rsid w:val="00E667F0"/>
    <w:rsid w:val="00E66EDB"/>
    <w:rsid w:val="00E66F35"/>
    <w:rsid w:val="00E66F84"/>
    <w:rsid w:val="00E671C9"/>
    <w:rsid w:val="00E6728B"/>
    <w:rsid w:val="00E6734C"/>
    <w:rsid w:val="00E673F0"/>
    <w:rsid w:val="00E6743F"/>
    <w:rsid w:val="00E6758E"/>
    <w:rsid w:val="00E6779F"/>
    <w:rsid w:val="00E677F8"/>
    <w:rsid w:val="00E67975"/>
    <w:rsid w:val="00E67AC5"/>
    <w:rsid w:val="00E67C43"/>
    <w:rsid w:val="00E67E23"/>
    <w:rsid w:val="00E70016"/>
    <w:rsid w:val="00E7004B"/>
    <w:rsid w:val="00E70058"/>
    <w:rsid w:val="00E700C6"/>
    <w:rsid w:val="00E70416"/>
    <w:rsid w:val="00E705C5"/>
    <w:rsid w:val="00E70B8A"/>
    <w:rsid w:val="00E70BC7"/>
    <w:rsid w:val="00E70C48"/>
    <w:rsid w:val="00E70DA2"/>
    <w:rsid w:val="00E70FBC"/>
    <w:rsid w:val="00E71148"/>
    <w:rsid w:val="00E71258"/>
    <w:rsid w:val="00E71463"/>
    <w:rsid w:val="00E71542"/>
    <w:rsid w:val="00E71547"/>
    <w:rsid w:val="00E7163E"/>
    <w:rsid w:val="00E718F5"/>
    <w:rsid w:val="00E71DEB"/>
    <w:rsid w:val="00E71F96"/>
    <w:rsid w:val="00E721D5"/>
    <w:rsid w:val="00E72388"/>
    <w:rsid w:val="00E72427"/>
    <w:rsid w:val="00E724B7"/>
    <w:rsid w:val="00E72663"/>
    <w:rsid w:val="00E7271E"/>
    <w:rsid w:val="00E727D7"/>
    <w:rsid w:val="00E7283E"/>
    <w:rsid w:val="00E72A06"/>
    <w:rsid w:val="00E72C01"/>
    <w:rsid w:val="00E72CCB"/>
    <w:rsid w:val="00E732F6"/>
    <w:rsid w:val="00E7330B"/>
    <w:rsid w:val="00E73342"/>
    <w:rsid w:val="00E73343"/>
    <w:rsid w:val="00E738C9"/>
    <w:rsid w:val="00E7394C"/>
    <w:rsid w:val="00E73A71"/>
    <w:rsid w:val="00E73AFC"/>
    <w:rsid w:val="00E73BF0"/>
    <w:rsid w:val="00E73D98"/>
    <w:rsid w:val="00E73E16"/>
    <w:rsid w:val="00E741AC"/>
    <w:rsid w:val="00E7420F"/>
    <w:rsid w:val="00E7458D"/>
    <w:rsid w:val="00E745E5"/>
    <w:rsid w:val="00E74921"/>
    <w:rsid w:val="00E749D8"/>
    <w:rsid w:val="00E74A94"/>
    <w:rsid w:val="00E74C7F"/>
    <w:rsid w:val="00E74E89"/>
    <w:rsid w:val="00E74EC3"/>
    <w:rsid w:val="00E75174"/>
    <w:rsid w:val="00E758FB"/>
    <w:rsid w:val="00E75B1C"/>
    <w:rsid w:val="00E75B6A"/>
    <w:rsid w:val="00E75B78"/>
    <w:rsid w:val="00E75EBA"/>
    <w:rsid w:val="00E75F9B"/>
    <w:rsid w:val="00E76113"/>
    <w:rsid w:val="00E762B6"/>
    <w:rsid w:val="00E763B4"/>
    <w:rsid w:val="00E764A2"/>
    <w:rsid w:val="00E76608"/>
    <w:rsid w:val="00E76A12"/>
    <w:rsid w:val="00E76B24"/>
    <w:rsid w:val="00E76C8F"/>
    <w:rsid w:val="00E76DAC"/>
    <w:rsid w:val="00E771B5"/>
    <w:rsid w:val="00E775BE"/>
    <w:rsid w:val="00E77638"/>
    <w:rsid w:val="00E777A6"/>
    <w:rsid w:val="00E777C2"/>
    <w:rsid w:val="00E7782F"/>
    <w:rsid w:val="00E77848"/>
    <w:rsid w:val="00E77989"/>
    <w:rsid w:val="00E77AF1"/>
    <w:rsid w:val="00E801D7"/>
    <w:rsid w:val="00E80324"/>
    <w:rsid w:val="00E80514"/>
    <w:rsid w:val="00E8072A"/>
    <w:rsid w:val="00E807CB"/>
    <w:rsid w:val="00E80929"/>
    <w:rsid w:val="00E80955"/>
    <w:rsid w:val="00E80E5B"/>
    <w:rsid w:val="00E80EAF"/>
    <w:rsid w:val="00E80F3B"/>
    <w:rsid w:val="00E8116F"/>
    <w:rsid w:val="00E81691"/>
    <w:rsid w:val="00E816C5"/>
    <w:rsid w:val="00E81702"/>
    <w:rsid w:val="00E81AC8"/>
    <w:rsid w:val="00E81CD4"/>
    <w:rsid w:val="00E81CE0"/>
    <w:rsid w:val="00E81E7C"/>
    <w:rsid w:val="00E81FFF"/>
    <w:rsid w:val="00E8224D"/>
    <w:rsid w:val="00E822AD"/>
    <w:rsid w:val="00E828D1"/>
    <w:rsid w:val="00E82960"/>
    <w:rsid w:val="00E82A37"/>
    <w:rsid w:val="00E82BE4"/>
    <w:rsid w:val="00E8302B"/>
    <w:rsid w:val="00E830DA"/>
    <w:rsid w:val="00E83756"/>
    <w:rsid w:val="00E8375C"/>
    <w:rsid w:val="00E83C00"/>
    <w:rsid w:val="00E83C1E"/>
    <w:rsid w:val="00E83C87"/>
    <w:rsid w:val="00E845AB"/>
    <w:rsid w:val="00E84683"/>
    <w:rsid w:val="00E84B63"/>
    <w:rsid w:val="00E84E5C"/>
    <w:rsid w:val="00E84F0D"/>
    <w:rsid w:val="00E84FBC"/>
    <w:rsid w:val="00E8519F"/>
    <w:rsid w:val="00E85364"/>
    <w:rsid w:val="00E85426"/>
    <w:rsid w:val="00E855CD"/>
    <w:rsid w:val="00E859C0"/>
    <w:rsid w:val="00E85AC7"/>
    <w:rsid w:val="00E85CC3"/>
    <w:rsid w:val="00E85E32"/>
    <w:rsid w:val="00E8633E"/>
    <w:rsid w:val="00E8644A"/>
    <w:rsid w:val="00E868B0"/>
    <w:rsid w:val="00E868FF"/>
    <w:rsid w:val="00E86A8A"/>
    <w:rsid w:val="00E86EF5"/>
    <w:rsid w:val="00E86FA7"/>
    <w:rsid w:val="00E870B3"/>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44"/>
    <w:rsid w:val="00E91855"/>
    <w:rsid w:val="00E91858"/>
    <w:rsid w:val="00E9187D"/>
    <w:rsid w:val="00E918CF"/>
    <w:rsid w:val="00E91AF4"/>
    <w:rsid w:val="00E91B2F"/>
    <w:rsid w:val="00E91E08"/>
    <w:rsid w:val="00E91F04"/>
    <w:rsid w:val="00E91F35"/>
    <w:rsid w:val="00E923F3"/>
    <w:rsid w:val="00E927F4"/>
    <w:rsid w:val="00E92B00"/>
    <w:rsid w:val="00E92B3B"/>
    <w:rsid w:val="00E92CB6"/>
    <w:rsid w:val="00E92DB5"/>
    <w:rsid w:val="00E9304E"/>
    <w:rsid w:val="00E93497"/>
    <w:rsid w:val="00E934E3"/>
    <w:rsid w:val="00E93660"/>
    <w:rsid w:val="00E93A1A"/>
    <w:rsid w:val="00E93A2D"/>
    <w:rsid w:val="00E93A46"/>
    <w:rsid w:val="00E93B28"/>
    <w:rsid w:val="00E93C85"/>
    <w:rsid w:val="00E93EDA"/>
    <w:rsid w:val="00E93F39"/>
    <w:rsid w:val="00E93FFC"/>
    <w:rsid w:val="00E94003"/>
    <w:rsid w:val="00E940D6"/>
    <w:rsid w:val="00E943C2"/>
    <w:rsid w:val="00E944D5"/>
    <w:rsid w:val="00E946D8"/>
    <w:rsid w:val="00E946E5"/>
    <w:rsid w:val="00E94809"/>
    <w:rsid w:val="00E9483B"/>
    <w:rsid w:val="00E9489A"/>
    <w:rsid w:val="00E9489D"/>
    <w:rsid w:val="00E94A88"/>
    <w:rsid w:val="00E94B38"/>
    <w:rsid w:val="00E94C02"/>
    <w:rsid w:val="00E94C5B"/>
    <w:rsid w:val="00E94CF1"/>
    <w:rsid w:val="00E94F0D"/>
    <w:rsid w:val="00E94FF2"/>
    <w:rsid w:val="00E95111"/>
    <w:rsid w:val="00E9525D"/>
    <w:rsid w:val="00E957AB"/>
    <w:rsid w:val="00E9592A"/>
    <w:rsid w:val="00E95BA6"/>
    <w:rsid w:val="00E96209"/>
    <w:rsid w:val="00E9625D"/>
    <w:rsid w:val="00E9635D"/>
    <w:rsid w:val="00E966CF"/>
    <w:rsid w:val="00E96735"/>
    <w:rsid w:val="00E968CA"/>
    <w:rsid w:val="00E968F4"/>
    <w:rsid w:val="00E9697F"/>
    <w:rsid w:val="00E96C82"/>
    <w:rsid w:val="00E96DBE"/>
    <w:rsid w:val="00E96EDD"/>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1EA4"/>
    <w:rsid w:val="00EA2022"/>
    <w:rsid w:val="00EA20D5"/>
    <w:rsid w:val="00EA210E"/>
    <w:rsid w:val="00EA2226"/>
    <w:rsid w:val="00EA2434"/>
    <w:rsid w:val="00EA255C"/>
    <w:rsid w:val="00EA26FC"/>
    <w:rsid w:val="00EA27C5"/>
    <w:rsid w:val="00EA28C9"/>
    <w:rsid w:val="00EA2C55"/>
    <w:rsid w:val="00EA2D0C"/>
    <w:rsid w:val="00EA2D74"/>
    <w:rsid w:val="00EA2ED3"/>
    <w:rsid w:val="00EA34E5"/>
    <w:rsid w:val="00EA373A"/>
    <w:rsid w:val="00EA3B5A"/>
    <w:rsid w:val="00EA3BF4"/>
    <w:rsid w:val="00EA3CAD"/>
    <w:rsid w:val="00EA3D32"/>
    <w:rsid w:val="00EA3E65"/>
    <w:rsid w:val="00EA410E"/>
    <w:rsid w:val="00EA4202"/>
    <w:rsid w:val="00EA4529"/>
    <w:rsid w:val="00EA485C"/>
    <w:rsid w:val="00EA494A"/>
    <w:rsid w:val="00EA4A9B"/>
    <w:rsid w:val="00EA4BB2"/>
    <w:rsid w:val="00EA4FD1"/>
    <w:rsid w:val="00EA503E"/>
    <w:rsid w:val="00EA52C0"/>
    <w:rsid w:val="00EA52F8"/>
    <w:rsid w:val="00EA53C2"/>
    <w:rsid w:val="00EA55A4"/>
    <w:rsid w:val="00EA5695"/>
    <w:rsid w:val="00EA5940"/>
    <w:rsid w:val="00EA5B0A"/>
    <w:rsid w:val="00EA5C99"/>
    <w:rsid w:val="00EA5FC8"/>
    <w:rsid w:val="00EA604F"/>
    <w:rsid w:val="00EA61F6"/>
    <w:rsid w:val="00EA6435"/>
    <w:rsid w:val="00EA65AD"/>
    <w:rsid w:val="00EA696F"/>
    <w:rsid w:val="00EA6CA0"/>
    <w:rsid w:val="00EA6CF4"/>
    <w:rsid w:val="00EA6E91"/>
    <w:rsid w:val="00EA6EBB"/>
    <w:rsid w:val="00EA6FCE"/>
    <w:rsid w:val="00EA74D0"/>
    <w:rsid w:val="00EA74DE"/>
    <w:rsid w:val="00EA7A95"/>
    <w:rsid w:val="00EA7BF3"/>
    <w:rsid w:val="00EA7D0F"/>
    <w:rsid w:val="00EA7D79"/>
    <w:rsid w:val="00EA7FCF"/>
    <w:rsid w:val="00EA7FE0"/>
    <w:rsid w:val="00EB03A6"/>
    <w:rsid w:val="00EB063C"/>
    <w:rsid w:val="00EB08A8"/>
    <w:rsid w:val="00EB0B3B"/>
    <w:rsid w:val="00EB0CA3"/>
    <w:rsid w:val="00EB0D26"/>
    <w:rsid w:val="00EB0E30"/>
    <w:rsid w:val="00EB0EC0"/>
    <w:rsid w:val="00EB0F98"/>
    <w:rsid w:val="00EB0F9D"/>
    <w:rsid w:val="00EB0FCB"/>
    <w:rsid w:val="00EB0FFB"/>
    <w:rsid w:val="00EB104F"/>
    <w:rsid w:val="00EB1105"/>
    <w:rsid w:val="00EB1447"/>
    <w:rsid w:val="00EB14AA"/>
    <w:rsid w:val="00EB1587"/>
    <w:rsid w:val="00EB160C"/>
    <w:rsid w:val="00EB169E"/>
    <w:rsid w:val="00EB197D"/>
    <w:rsid w:val="00EB1A76"/>
    <w:rsid w:val="00EB1B27"/>
    <w:rsid w:val="00EB1DA8"/>
    <w:rsid w:val="00EB1ECB"/>
    <w:rsid w:val="00EB213F"/>
    <w:rsid w:val="00EB2238"/>
    <w:rsid w:val="00EB22EA"/>
    <w:rsid w:val="00EB236B"/>
    <w:rsid w:val="00EB23BB"/>
    <w:rsid w:val="00EB2742"/>
    <w:rsid w:val="00EB275F"/>
    <w:rsid w:val="00EB2B71"/>
    <w:rsid w:val="00EB2BB6"/>
    <w:rsid w:val="00EB2BD5"/>
    <w:rsid w:val="00EB2C1E"/>
    <w:rsid w:val="00EB2E88"/>
    <w:rsid w:val="00EB2F00"/>
    <w:rsid w:val="00EB2F17"/>
    <w:rsid w:val="00EB3214"/>
    <w:rsid w:val="00EB38DF"/>
    <w:rsid w:val="00EB3D55"/>
    <w:rsid w:val="00EB3DFE"/>
    <w:rsid w:val="00EB3FE0"/>
    <w:rsid w:val="00EB40BB"/>
    <w:rsid w:val="00EB4109"/>
    <w:rsid w:val="00EB41F4"/>
    <w:rsid w:val="00EB4285"/>
    <w:rsid w:val="00EB45F6"/>
    <w:rsid w:val="00EB4825"/>
    <w:rsid w:val="00EB4AAA"/>
    <w:rsid w:val="00EB4CFF"/>
    <w:rsid w:val="00EB4DC1"/>
    <w:rsid w:val="00EB4F26"/>
    <w:rsid w:val="00EB50F0"/>
    <w:rsid w:val="00EB50F7"/>
    <w:rsid w:val="00EB529F"/>
    <w:rsid w:val="00EB5476"/>
    <w:rsid w:val="00EB54AB"/>
    <w:rsid w:val="00EB5A81"/>
    <w:rsid w:val="00EB5C9B"/>
    <w:rsid w:val="00EB5FE5"/>
    <w:rsid w:val="00EB60E3"/>
    <w:rsid w:val="00EB6364"/>
    <w:rsid w:val="00EB6393"/>
    <w:rsid w:val="00EB6524"/>
    <w:rsid w:val="00EB69DF"/>
    <w:rsid w:val="00EB6ABD"/>
    <w:rsid w:val="00EB6B73"/>
    <w:rsid w:val="00EB6E51"/>
    <w:rsid w:val="00EB6ED9"/>
    <w:rsid w:val="00EB70B0"/>
    <w:rsid w:val="00EB7126"/>
    <w:rsid w:val="00EB73D8"/>
    <w:rsid w:val="00EB7612"/>
    <w:rsid w:val="00EB7633"/>
    <w:rsid w:val="00EB7736"/>
    <w:rsid w:val="00EB7759"/>
    <w:rsid w:val="00EB7D5A"/>
    <w:rsid w:val="00EB7EC8"/>
    <w:rsid w:val="00EC0288"/>
    <w:rsid w:val="00EC031E"/>
    <w:rsid w:val="00EC064A"/>
    <w:rsid w:val="00EC069D"/>
    <w:rsid w:val="00EC06F0"/>
    <w:rsid w:val="00EC0D14"/>
    <w:rsid w:val="00EC0F2F"/>
    <w:rsid w:val="00EC0FF1"/>
    <w:rsid w:val="00EC12E1"/>
    <w:rsid w:val="00EC1440"/>
    <w:rsid w:val="00EC1996"/>
    <w:rsid w:val="00EC19B4"/>
    <w:rsid w:val="00EC1B65"/>
    <w:rsid w:val="00EC1C64"/>
    <w:rsid w:val="00EC1D45"/>
    <w:rsid w:val="00EC1FDF"/>
    <w:rsid w:val="00EC2082"/>
    <w:rsid w:val="00EC23CD"/>
    <w:rsid w:val="00EC24A6"/>
    <w:rsid w:val="00EC25F4"/>
    <w:rsid w:val="00EC2A0F"/>
    <w:rsid w:val="00EC2A6F"/>
    <w:rsid w:val="00EC2A8D"/>
    <w:rsid w:val="00EC2CDE"/>
    <w:rsid w:val="00EC2D00"/>
    <w:rsid w:val="00EC2E09"/>
    <w:rsid w:val="00EC2E2D"/>
    <w:rsid w:val="00EC373C"/>
    <w:rsid w:val="00EC37AD"/>
    <w:rsid w:val="00EC37E5"/>
    <w:rsid w:val="00EC3EDA"/>
    <w:rsid w:val="00EC3F27"/>
    <w:rsid w:val="00EC4190"/>
    <w:rsid w:val="00EC41AA"/>
    <w:rsid w:val="00EC462B"/>
    <w:rsid w:val="00EC4723"/>
    <w:rsid w:val="00EC4AC9"/>
    <w:rsid w:val="00EC4CE1"/>
    <w:rsid w:val="00EC4D93"/>
    <w:rsid w:val="00EC4EA3"/>
    <w:rsid w:val="00EC5691"/>
    <w:rsid w:val="00EC56E0"/>
    <w:rsid w:val="00EC59BA"/>
    <w:rsid w:val="00EC5C59"/>
    <w:rsid w:val="00EC5F12"/>
    <w:rsid w:val="00EC5F5B"/>
    <w:rsid w:val="00EC6057"/>
    <w:rsid w:val="00EC61DF"/>
    <w:rsid w:val="00EC6847"/>
    <w:rsid w:val="00EC6E89"/>
    <w:rsid w:val="00EC7425"/>
    <w:rsid w:val="00EC74EC"/>
    <w:rsid w:val="00EC7534"/>
    <w:rsid w:val="00EC75D4"/>
    <w:rsid w:val="00EC770F"/>
    <w:rsid w:val="00EC7798"/>
    <w:rsid w:val="00EC7AAB"/>
    <w:rsid w:val="00EC7B0C"/>
    <w:rsid w:val="00EC7B0D"/>
    <w:rsid w:val="00EC7C2E"/>
    <w:rsid w:val="00EC7DB6"/>
    <w:rsid w:val="00ED01CD"/>
    <w:rsid w:val="00ED0658"/>
    <w:rsid w:val="00ED067C"/>
    <w:rsid w:val="00ED0B07"/>
    <w:rsid w:val="00ED0D8A"/>
    <w:rsid w:val="00ED0E60"/>
    <w:rsid w:val="00ED0E81"/>
    <w:rsid w:val="00ED1337"/>
    <w:rsid w:val="00ED142E"/>
    <w:rsid w:val="00ED162F"/>
    <w:rsid w:val="00ED1804"/>
    <w:rsid w:val="00ED19A6"/>
    <w:rsid w:val="00ED1CCF"/>
    <w:rsid w:val="00ED23EB"/>
    <w:rsid w:val="00ED27CB"/>
    <w:rsid w:val="00ED2A3B"/>
    <w:rsid w:val="00ED2A77"/>
    <w:rsid w:val="00ED2B73"/>
    <w:rsid w:val="00ED2BB7"/>
    <w:rsid w:val="00ED2DFB"/>
    <w:rsid w:val="00ED2E52"/>
    <w:rsid w:val="00ED2F99"/>
    <w:rsid w:val="00ED3024"/>
    <w:rsid w:val="00ED31F2"/>
    <w:rsid w:val="00ED3590"/>
    <w:rsid w:val="00ED3AA3"/>
    <w:rsid w:val="00ED3C45"/>
    <w:rsid w:val="00ED3CCC"/>
    <w:rsid w:val="00ED3D94"/>
    <w:rsid w:val="00ED3F27"/>
    <w:rsid w:val="00ED40CB"/>
    <w:rsid w:val="00ED4413"/>
    <w:rsid w:val="00ED451A"/>
    <w:rsid w:val="00ED4527"/>
    <w:rsid w:val="00ED45EB"/>
    <w:rsid w:val="00ED4790"/>
    <w:rsid w:val="00ED4926"/>
    <w:rsid w:val="00ED49F6"/>
    <w:rsid w:val="00ED4D2F"/>
    <w:rsid w:val="00ED4DC5"/>
    <w:rsid w:val="00ED5344"/>
    <w:rsid w:val="00ED545D"/>
    <w:rsid w:val="00ED5539"/>
    <w:rsid w:val="00ED55CF"/>
    <w:rsid w:val="00ED5936"/>
    <w:rsid w:val="00ED5F80"/>
    <w:rsid w:val="00ED5FE4"/>
    <w:rsid w:val="00ED6009"/>
    <w:rsid w:val="00ED6047"/>
    <w:rsid w:val="00ED634A"/>
    <w:rsid w:val="00ED668F"/>
    <w:rsid w:val="00ED6779"/>
    <w:rsid w:val="00ED6816"/>
    <w:rsid w:val="00ED68FC"/>
    <w:rsid w:val="00ED7128"/>
    <w:rsid w:val="00ED71C5"/>
    <w:rsid w:val="00ED7314"/>
    <w:rsid w:val="00ED78A9"/>
    <w:rsid w:val="00ED791A"/>
    <w:rsid w:val="00ED7AF2"/>
    <w:rsid w:val="00ED7CDB"/>
    <w:rsid w:val="00ED7DF8"/>
    <w:rsid w:val="00ED7E49"/>
    <w:rsid w:val="00EE020E"/>
    <w:rsid w:val="00EE0360"/>
    <w:rsid w:val="00EE043E"/>
    <w:rsid w:val="00EE0476"/>
    <w:rsid w:val="00EE04C4"/>
    <w:rsid w:val="00EE083B"/>
    <w:rsid w:val="00EE0953"/>
    <w:rsid w:val="00EE0B16"/>
    <w:rsid w:val="00EE0E5E"/>
    <w:rsid w:val="00EE0F5A"/>
    <w:rsid w:val="00EE1011"/>
    <w:rsid w:val="00EE10D8"/>
    <w:rsid w:val="00EE16FA"/>
    <w:rsid w:val="00EE185D"/>
    <w:rsid w:val="00EE1884"/>
    <w:rsid w:val="00EE19F6"/>
    <w:rsid w:val="00EE1B94"/>
    <w:rsid w:val="00EE1C14"/>
    <w:rsid w:val="00EE1CD1"/>
    <w:rsid w:val="00EE1FAC"/>
    <w:rsid w:val="00EE1FB3"/>
    <w:rsid w:val="00EE225F"/>
    <w:rsid w:val="00EE2607"/>
    <w:rsid w:val="00EE260A"/>
    <w:rsid w:val="00EE3342"/>
    <w:rsid w:val="00EE33EC"/>
    <w:rsid w:val="00EE348A"/>
    <w:rsid w:val="00EE3615"/>
    <w:rsid w:val="00EE373C"/>
    <w:rsid w:val="00EE385C"/>
    <w:rsid w:val="00EE3A32"/>
    <w:rsid w:val="00EE3C42"/>
    <w:rsid w:val="00EE3D39"/>
    <w:rsid w:val="00EE3D4F"/>
    <w:rsid w:val="00EE3E62"/>
    <w:rsid w:val="00EE433F"/>
    <w:rsid w:val="00EE45AB"/>
    <w:rsid w:val="00EE470F"/>
    <w:rsid w:val="00EE4838"/>
    <w:rsid w:val="00EE4839"/>
    <w:rsid w:val="00EE4AC0"/>
    <w:rsid w:val="00EE4B09"/>
    <w:rsid w:val="00EE4C7B"/>
    <w:rsid w:val="00EE512E"/>
    <w:rsid w:val="00EE51D3"/>
    <w:rsid w:val="00EE5234"/>
    <w:rsid w:val="00EE534D"/>
    <w:rsid w:val="00EE53A1"/>
    <w:rsid w:val="00EE54DD"/>
    <w:rsid w:val="00EE5560"/>
    <w:rsid w:val="00EE5BD5"/>
    <w:rsid w:val="00EE5D74"/>
    <w:rsid w:val="00EE5F64"/>
    <w:rsid w:val="00EE62A5"/>
    <w:rsid w:val="00EE6528"/>
    <w:rsid w:val="00EE688F"/>
    <w:rsid w:val="00EE6922"/>
    <w:rsid w:val="00EE6A6E"/>
    <w:rsid w:val="00EE6CD9"/>
    <w:rsid w:val="00EE6F1E"/>
    <w:rsid w:val="00EE7032"/>
    <w:rsid w:val="00EE7136"/>
    <w:rsid w:val="00EE7276"/>
    <w:rsid w:val="00EE7359"/>
    <w:rsid w:val="00EE7367"/>
    <w:rsid w:val="00EE7A4F"/>
    <w:rsid w:val="00EE7B8B"/>
    <w:rsid w:val="00EE7E6C"/>
    <w:rsid w:val="00EE7F41"/>
    <w:rsid w:val="00EE7F66"/>
    <w:rsid w:val="00EF0348"/>
    <w:rsid w:val="00EF04E3"/>
    <w:rsid w:val="00EF0531"/>
    <w:rsid w:val="00EF081B"/>
    <w:rsid w:val="00EF0862"/>
    <w:rsid w:val="00EF0A2F"/>
    <w:rsid w:val="00EF0A84"/>
    <w:rsid w:val="00EF0C1D"/>
    <w:rsid w:val="00EF0FE5"/>
    <w:rsid w:val="00EF116A"/>
    <w:rsid w:val="00EF16C0"/>
    <w:rsid w:val="00EF17E3"/>
    <w:rsid w:val="00EF1917"/>
    <w:rsid w:val="00EF1951"/>
    <w:rsid w:val="00EF1E4E"/>
    <w:rsid w:val="00EF1F9C"/>
    <w:rsid w:val="00EF205E"/>
    <w:rsid w:val="00EF26BA"/>
    <w:rsid w:val="00EF2930"/>
    <w:rsid w:val="00EF293F"/>
    <w:rsid w:val="00EF2950"/>
    <w:rsid w:val="00EF29AD"/>
    <w:rsid w:val="00EF302C"/>
    <w:rsid w:val="00EF3231"/>
    <w:rsid w:val="00EF357A"/>
    <w:rsid w:val="00EF3748"/>
    <w:rsid w:val="00EF3784"/>
    <w:rsid w:val="00EF37E3"/>
    <w:rsid w:val="00EF3B5D"/>
    <w:rsid w:val="00EF418B"/>
    <w:rsid w:val="00EF4262"/>
    <w:rsid w:val="00EF4366"/>
    <w:rsid w:val="00EF480F"/>
    <w:rsid w:val="00EF4C51"/>
    <w:rsid w:val="00EF4CD6"/>
    <w:rsid w:val="00EF5262"/>
    <w:rsid w:val="00EF5454"/>
    <w:rsid w:val="00EF55A0"/>
    <w:rsid w:val="00EF56B1"/>
    <w:rsid w:val="00EF586A"/>
    <w:rsid w:val="00EF5939"/>
    <w:rsid w:val="00EF5D39"/>
    <w:rsid w:val="00EF5F1C"/>
    <w:rsid w:val="00EF5FB3"/>
    <w:rsid w:val="00EF62DC"/>
    <w:rsid w:val="00EF63D1"/>
    <w:rsid w:val="00EF64FA"/>
    <w:rsid w:val="00EF6513"/>
    <w:rsid w:val="00EF6683"/>
    <w:rsid w:val="00EF68D0"/>
    <w:rsid w:val="00EF68E1"/>
    <w:rsid w:val="00EF6BDB"/>
    <w:rsid w:val="00EF7002"/>
    <w:rsid w:val="00EF7113"/>
    <w:rsid w:val="00EF719F"/>
    <w:rsid w:val="00EF769B"/>
    <w:rsid w:val="00EF772F"/>
    <w:rsid w:val="00EF7933"/>
    <w:rsid w:val="00EF7C7F"/>
    <w:rsid w:val="00EF7E23"/>
    <w:rsid w:val="00F0061D"/>
    <w:rsid w:val="00F006A9"/>
    <w:rsid w:val="00F011DF"/>
    <w:rsid w:val="00F01460"/>
    <w:rsid w:val="00F017DD"/>
    <w:rsid w:val="00F018F0"/>
    <w:rsid w:val="00F0199F"/>
    <w:rsid w:val="00F01A6A"/>
    <w:rsid w:val="00F01EFF"/>
    <w:rsid w:val="00F02043"/>
    <w:rsid w:val="00F0206A"/>
    <w:rsid w:val="00F0247E"/>
    <w:rsid w:val="00F026AB"/>
    <w:rsid w:val="00F027BA"/>
    <w:rsid w:val="00F029E8"/>
    <w:rsid w:val="00F02AA8"/>
    <w:rsid w:val="00F02B9C"/>
    <w:rsid w:val="00F030B2"/>
    <w:rsid w:val="00F0341A"/>
    <w:rsid w:val="00F03518"/>
    <w:rsid w:val="00F03A3A"/>
    <w:rsid w:val="00F03A46"/>
    <w:rsid w:val="00F03DCC"/>
    <w:rsid w:val="00F03E15"/>
    <w:rsid w:val="00F03E79"/>
    <w:rsid w:val="00F045E8"/>
    <w:rsid w:val="00F04922"/>
    <w:rsid w:val="00F04CE1"/>
    <w:rsid w:val="00F04F81"/>
    <w:rsid w:val="00F04FA0"/>
    <w:rsid w:val="00F0504D"/>
    <w:rsid w:val="00F0536D"/>
    <w:rsid w:val="00F0550E"/>
    <w:rsid w:val="00F05705"/>
    <w:rsid w:val="00F05780"/>
    <w:rsid w:val="00F057F9"/>
    <w:rsid w:val="00F0591A"/>
    <w:rsid w:val="00F05990"/>
    <w:rsid w:val="00F05A08"/>
    <w:rsid w:val="00F05CB7"/>
    <w:rsid w:val="00F0610B"/>
    <w:rsid w:val="00F06166"/>
    <w:rsid w:val="00F0628D"/>
    <w:rsid w:val="00F06337"/>
    <w:rsid w:val="00F06651"/>
    <w:rsid w:val="00F0666F"/>
    <w:rsid w:val="00F069A0"/>
    <w:rsid w:val="00F06BF0"/>
    <w:rsid w:val="00F06D43"/>
    <w:rsid w:val="00F06F78"/>
    <w:rsid w:val="00F0703E"/>
    <w:rsid w:val="00F0715B"/>
    <w:rsid w:val="00F072F2"/>
    <w:rsid w:val="00F07660"/>
    <w:rsid w:val="00F076A0"/>
    <w:rsid w:val="00F078E1"/>
    <w:rsid w:val="00F07B63"/>
    <w:rsid w:val="00F07DE6"/>
    <w:rsid w:val="00F1001A"/>
    <w:rsid w:val="00F10215"/>
    <w:rsid w:val="00F102EB"/>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1F6"/>
    <w:rsid w:val="00F123AF"/>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59"/>
    <w:rsid w:val="00F14BB5"/>
    <w:rsid w:val="00F15117"/>
    <w:rsid w:val="00F152E5"/>
    <w:rsid w:val="00F155CE"/>
    <w:rsid w:val="00F156C0"/>
    <w:rsid w:val="00F15B7E"/>
    <w:rsid w:val="00F15C74"/>
    <w:rsid w:val="00F15D41"/>
    <w:rsid w:val="00F16013"/>
    <w:rsid w:val="00F162E4"/>
    <w:rsid w:val="00F1650C"/>
    <w:rsid w:val="00F166B7"/>
    <w:rsid w:val="00F166E0"/>
    <w:rsid w:val="00F16C14"/>
    <w:rsid w:val="00F16CCB"/>
    <w:rsid w:val="00F17166"/>
    <w:rsid w:val="00F1725F"/>
    <w:rsid w:val="00F174FA"/>
    <w:rsid w:val="00F176FC"/>
    <w:rsid w:val="00F17807"/>
    <w:rsid w:val="00F1781F"/>
    <w:rsid w:val="00F17883"/>
    <w:rsid w:val="00F178F7"/>
    <w:rsid w:val="00F17BCE"/>
    <w:rsid w:val="00F17E35"/>
    <w:rsid w:val="00F17E72"/>
    <w:rsid w:val="00F17EAE"/>
    <w:rsid w:val="00F17F06"/>
    <w:rsid w:val="00F17F13"/>
    <w:rsid w:val="00F17F4D"/>
    <w:rsid w:val="00F2006A"/>
    <w:rsid w:val="00F2021B"/>
    <w:rsid w:val="00F2045D"/>
    <w:rsid w:val="00F2048E"/>
    <w:rsid w:val="00F20542"/>
    <w:rsid w:val="00F20D56"/>
    <w:rsid w:val="00F20EB9"/>
    <w:rsid w:val="00F212AF"/>
    <w:rsid w:val="00F21426"/>
    <w:rsid w:val="00F216BF"/>
    <w:rsid w:val="00F218D4"/>
    <w:rsid w:val="00F21958"/>
    <w:rsid w:val="00F21A6A"/>
    <w:rsid w:val="00F21AC1"/>
    <w:rsid w:val="00F21F56"/>
    <w:rsid w:val="00F22032"/>
    <w:rsid w:val="00F221AB"/>
    <w:rsid w:val="00F221EF"/>
    <w:rsid w:val="00F223ED"/>
    <w:rsid w:val="00F2250A"/>
    <w:rsid w:val="00F225CB"/>
    <w:rsid w:val="00F22738"/>
    <w:rsid w:val="00F22A72"/>
    <w:rsid w:val="00F22C44"/>
    <w:rsid w:val="00F22D68"/>
    <w:rsid w:val="00F22F67"/>
    <w:rsid w:val="00F230EA"/>
    <w:rsid w:val="00F2323E"/>
    <w:rsid w:val="00F238DC"/>
    <w:rsid w:val="00F23AFF"/>
    <w:rsid w:val="00F23C49"/>
    <w:rsid w:val="00F244F7"/>
    <w:rsid w:val="00F24788"/>
    <w:rsid w:val="00F24947"/>
    <w:rsid w:val="00F24A06"/>
    <w:rsid w:val="00F24BA2"/>
    <w:rsid w:val="00F24CC6"/>
    <w:rsid w:val="00F24DEB"/>
    <w:rsid w:val="00F25034"/>
    <w:rsid w:val="00F250AB"/>
    <w:rsid w:val="00F252B4"/>
    <w:rsid w:val="00F25591"/>
    <w:rsid w:val="00F25678"/>
    <w:rsid w:val="00F256E0"/>
    <w:rsid w:val="00F2578E"/>
    <w:rsid w:val="00F2590A"/>
    <w:rsid w:val="00F25AC9"/>
    <w:rsid w:val="00F25B67"/>
    <w:rsid w:val="00F25D01"/>
    <w:rsid w:val="00F25F62"/>
    <w:rsid w:val="00F25FB2"/>
    <w:rsid w:val="00F260F0"/>
    <w:rsid w:val="00F26198"/>
    <w:rsid w:val="00F26281"/>
    <w:rsid w:val="00F2635F"/>
    <w:rsid w:val="00F2640F"/>
    <w:rsid w:val="00F26499"/>
    <w:rsid w:val="00F265BD"/>
    <w:rsid w:val="00F2677A"/>
    <w:rsid w:val="00F268C0"/>
    <w:rsid w:val="00F268FE"/>
    <w:rsid w:val="00F26B52"/>
    <w:rsid w:val="00F26B80"/>
    <w:rsid w:val="00F273DC"/>
    <w:rsid w:val="00F27975"/>
    <w:rsid w:val="00F27C34"/>
    <w:rsid w:val="00F27CE2"/>
    <w:rsid w:val="00F27CFB"/>
    <w:rsid w:val="00F27E46"/>
    <w:rsid w:val="00F3017A"/>
    <w:rsid w:val="00F301C2"/>
    <w:rsid w:val="00F302E1"/>
    <w:rsid w:val="00F30555"/>
    <w:rsid w:val="00F3074B"/>
    <w:rsid w:val="00F30A0F"/>
    <w:rsid w:val="00F30A46"/>
    <w:rsid w:val="00F30AE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F9"/>
    <w:rsid w:val="00F33A59"/>
    <w:rsid w:val="00F33C51"/>
    <w:rsid w:val="00F33C91"/>
    <w:rsid w:val="00F33D4F"/>
    <w:rsid w:val="00F33F25"/>
    <w:rsid w:val="00F34170"/>
    <w:rsid w:val="00F341FA"/>
    <w:rsid w:val="00F344A8"/>
    <w:rsid w:val="00F348EC"/>
    <w:rsid w:val="00F34C52"/>
    <w:rsid w:val="00F34CD6"/>
    <w:rsid w:val="00F34D56"/>
    <w:rsid w:val="00F34DF8"/>
    <w:rsid w:val="00F350FD"/>
    <w:rsid w:val="00F35523"/>
    <w:rsid w:val="00F3577C"/>
    <w:rsid w:val="00F35873"/>
    <w:rsid w:val="00F358BF"/>
    <w:rsid w:val="00F35920"/>
    <w:rsid w:val="00F359F1"/>
    <w:rsid w:val="00F35DF0"/>
    <w:rsid w:val="00F35EC5"/>
    <w:rsid w:val="00F36237"/>
    <w:rsid w:val="00F36252"/>
    <w:rsid w:val="00F362CF"/>
    <w:rsid w:val="00F362E8"/>
    <w:rsid w:val="00F3647B"/>
    <w:rsid w:val="00F36567"/>
    <w:rsid w:val="00F3656E"/>
    <w:rsid w:val="00F365B2"/>
    <w:rsid w:val="00F366A5"/>
    <w:rsid w:val="00F366CE"/>
    <w:rsid w:val="00F36A2C"/>
    <w:rsid w:val="00F36C56"/>
    <w:rsid w:val="00F36C5F"/>
    <w:rsid w:val="00F36D9A"/>
    <w:rsid w:val="00F36DA3"/>
    <w:rsid w:val="00F371D5"/>
    <w:rsid w:val="00F371E8"/>
    <w:rsid w:val="00F37248"/>
    <w:rsid w:val="00F37259"/>
    <w:rsid w:val="00F373C6"/>
    <w:rsid w:val="00F37993"/>
    <w:rsid w:val="00F37F23"/>
    <w:rsid w:val="00F37F45"/>
    <w:rsid w:val="00F4003E"/>
    <w:rsid w:val="00F400B5"/>
    <w:rsid w:val="00F40544"/>
    <w:rsid w:val="00F405A4"/>
    <w:rsid w:val="00F4081B"/>
    <w:rsid w:val="00F40939"/>
    <w:rsid w:val="00F40CEC"/>
    <w:rsid w:val="00F40D2D"/>
    <w:rsid w:val="00F40D5B"/>
    <w:rsid w:val="00F411A3"/>
    <w:rsid w:val="00F4124D"/>
    <w:rsid w:val="00F413C5"/>
    <w:rsid w:val="00F414E8"/>
    <w:rsid w:val="00F419B4"/>
    <w:rsid w:val="00F41A77"/>
    <w:rsid w:val="00F41D7E"/>
    <w:rsid w:val="00F41E66"/>
    <w:rsid w:val="00F41F05"/>
    <w:rsid w:val="00F42054"/>
    <w:rsid w:val="00F4216F"/>
    <w:rsid w:val="00F4239C"/>
    <w:rsid w:val="00F4251B"/>
    <w:rsid w:val="00F42547"/>
    <w:rsid w:val="00F426AE"/>
    <w:rsid w:val="00F427FD"/>
    <w:rsid w:val="00F42955"/>
    <w:rsid w:val="00F429C4"/>
    <w:rsid w:val="00F429E6"/>
    <w:rsid w:val="00F42B66"/>
    <w:rsid w:val="00F42B9A"/>
    <w:rsid w:val="00F42E0D"/>
    <w:rsid w:val="00F42F67"/>
    <w:rsid w:val="00F42FCB"/>
    <w:rsid w:val="00F433A8"/>
    <w:rsid w:val="00F433BD"/>
    <w:rsid w:val="00F435B1"/>
    <w:rsid w:val="00F436F7"/>
    <w:rsid w:val="00F43AB3"/>
    <w:rsid w:val="00F43AD7"/>
    <w:rsid w:val="00F43C39"/>
    <w:rsid w:val="00F43E26"/>
    <w:rsid w:val="00F444DA"/>
    <w:rsid w:val="00F445E6"/>
    <w:rsid w:val="00F446E3"/>
    <w:rsid w:val="00F447EB"/>
    <w:rsid w:val="00F44B2F"/>
    <w:rsid w:val="00F44CCD"/>
    <w:rsid w:val="00F44CE3"/>
    <w:rsid w:val="00F44EC5"/>
    <w:rsid w:val="00F45055"/>
    <w:rsid w:val="00F4581C"/>
    <w:rsid w:val="00F45892"/>
    <w:rsid w:val="00F459F3"/>
    <w:rsid w:val="00F45C4C"/>
    <w:rsid w:val="00F45C72"/>
    <w:rsid w:val="00F466F9"/>
    <w:rsid w:val="00F46C91"/>
    <w:rsid w:val="00F46E32"/>
    <w:rsid w:val="00F46F0C"/>
    <w:rsid w:val="00F473C4"/>
    <w:rsid w:val="00F47498"/>
    <w:rsid w:val="00F4763A"/>
    <w:rsid w:val="00F478E2"/>
    <w:rsid w:val="00F478F8"/>
    <w:rsid w:val="00F47BEE"/>
    <w:rsid w:val="00F47D88"/>
    <w:rsid w:val="00F47E06"/>
    <w:rsid w:val="00F500A4"/>
    <w:rsid w:val="00F50120"/>
    <w:rsid w:val="00F501C7"/>
    <w:rsid w:val="00F501F0"/>
    <w:rsid w:val="00F502D9"/>
    <w:rsid w:val="00F503A1"/>
    <w:rsid w:val="00F503D2"/>
    <w:rsid w:val="00F50707"/>
    <w:rsid w:val="00F507E9"/>
    <w:rsid w:val="00F508E2"/>
    <w:rsid w:val="00F50B04"/>
    <w:rsid w:val="00F50D36"/>
    <w:rsid w:val="00F50E7E"/>
    <w:rsid w:val="00F511B8"/>
    <w:rsid w:val="00F512B2"/>
    <w:rsid w:val="00F516FF"/>
    <w:rsid w:val="00F51870"/>
    <w:rsid w:val="00F51899"/>
    <w:rsid w:val="00F5196C"/>
    <w:rsid w:val="00F51A88"/>
    <w:rsid w:val="00F51D22"/>
    <w:rsid w:val="00F51E76"/>
    <w:rsid w:val="00F52628"/>
    <w:rsid w:val="00F52783"/>
    <w:rsid w:val="00F52828"/>
    <w:rsid w:val="00F5283D"/>
    <w:rsid w:val="00F52ABA"/>
    <w:rsid w:val="00F52B7A"/>
    <w:rsid w:val="00F52BC7"/>
    <w:rsid w:val="00F52D0F"/>
    <w:rsid w:val="00F53101"/>
    <w:rsid w:val="00F533E4"/>
    <w:rsid w:val="00F5348C"/>
    <w:rsid w:val="00F536FC"/>
    <w:rsid w:val="00F53BF4"/>
    <w:rsid w:val="00F53BFB"/>
    <w:rsid w:val="00F53C27"/>
    <w:rsid w:val="00F53D1A"/>
    <w:rsid w:val="00F53E1F"/>
    <w:rsid w:val="00F53F34"/>
    <w:rsid w:val="00F5406B"/>
    <w:rsid w:val="00F54181"/>
    <w:rsid w:val="00F54266"/>
    <w:rsid w:val="00F547C6"/>
    <w:rsid w:val="00F547CF"/>
    <w:rsid w:val="00F549E6"/>
    <w:rsid w:val="00F54B43"/>
    <w:rsid w:val="00F54CE5"/>
    <w:rsid w:val="00F55043"/>
    <w:rsid w:val="00F55163"/>
    <w:rsid w:val="00F5551B"/>
    <w:rsid w:val="00F55A2F"/>
    <w:rsid w:val="00F55BE7"/>
    <w:rsid w:val="00F55C77"/>
    <w:rsid w:val="00F55F69"/>
    <w:rsid w:val="00F55FF5"/>
    <w:rsid w:val="00F562C5"/>
    <w:rsid w:val="00F56320"/>
    <w:rsid w:val="00F563A8"/>
    <w:rsid w:val="00F5645E"/>
    <w:rsid w:val="00F565CA"/>
    <w:rsid w:val="00F5678C"/>
    <w:rsid w:val="00F5691B"/>
    <w:rsid w:val="00F56AE1"/>
    <w:rsid w:val="00F56D9A"/>
    <w:rsid w:val="00F56DCF"/>
    <w:rsid w:val="00F57034"/>
    <w:rsid w:val="00F5712F"/>
    <w:rsid w:val="00F572DA"/>
    <w:rsid w:val="00F576EC"/>
    <w:rsid w:val="00F57F8C"/>
    <w:rsid w:val="00F57F96"/>
    <w:rsid w:val="00F57FC8"/>
    <w:rsid w:val="00F602E4"/>
    <w:rsid w:val="00F607DD"/>
    <w:rsid w:val="00F608E3"/>
    <w:rsid w:val="00F60BC5"/>
    <w:rsid w:val="00F60BE9"/>
    <w:rsid w:val="00F60C2D"/>
    <w:rsid w:val="00F60C3A"/>
    <w:rsid w:val="00F60D5B"/>
    <w:rsid w:val="00F60EB2"/>
    <w:rsid w:val="00F6155B"/>
    <w:rsid w:val="00F61610"/>
    <w:rsid w:val="00F616DF"/>
    <w:rsid w:val="00F616E0"/>
    <w:rsid w:val="00F6183F"/>
    <w:rsid w:val="00F61852"/>
    <w:rsid w:val="00F6193F"/>
    <w:rsid w:val="00F619E9"/>
    <w:rsid w:val="00F61EEC"/>
    <w:rsid w:val="00F61FD8"/>
    <w:rsid w:val="00F62007"/>
    <w:rsid w:val="00F62377"/>
    <w:rsid w:val="00F623DC"/>
    <w:rsid w:val="00F62446"/>
    <w:rsid w:val="00F62590"/>
    <w:rsid w:val="00F62ABE"/>
    <w:rsid w:val="00F62D48"/>
    <w:rsid w:val="00F62DBF"/>
    <w:rsid w:val="00F62DCC"/>
    <w:rsid w:val="00F62E24"/>
    <w:rsid w:val="00F62F8D"/>
    <w:rsid w:val="00F6301B"/>
    <w:rsid w:val="00F631D4"/>
    <w:rsid w:val="00F635FB"/>
    <w:rsid w:val="00F63836"/>
    <w:rsid w:val="00F63A7D"/>
    <w:rsid w:val="00F63A9C"/>
    <w:rsid w:val="00F63C0B"/>
    <w:rsid w:val="00F63CD8"/>
    <w:rsid w:val="00F640E2"/>
    <w:rsid w:val="00F641FC"/>
    <w:rsid w:val="00F64381"/>
    <w:rsid w:val="00F64673"/>
    <w:rsid w:val="00F647F7"/>
    <w:rsid w:val="00F6492A"/>
    <w:rsid w:val="00F64BB7"/>
    <w:rsid w:val="00F64EB8"/>
    <w:rsid w:val="00F64F14"/>
    <w:rsid w:val="00F64F29"/>
    <w:rsid w:val="00F651ED"/>
    <w:rsid w:val="00F65258"/>
    <w:rsid w:val="00F6566A"/>
    <w:rsid w:val="00F65699"/>
    <w:rsid w:val="00F65777"/>
    <w:rsid w:val="00F6583C"/>
    <w:rsid w:val="00F6589A"/>
    <w:rsid w:val="00F65FD1"/>
    <w:rsid w:val="00F66015"/>
    <w:rsid w:val="00F6603D"/>
    <w:rsid w:val="00F6609F"/>
    <w:rsid w:val="00F661B5"/>
    <w:rsid w:val="00F662F9"/>
    <w:rsid w:val="00F663A0"/>
    <w:rsid w:val="00F663F9"/>
    <w:rsid w:val="00F6642C"/>
    <w:rsid w:val="00F66660"/>
    <w:rsid w:val="00F66803"/>
    <w:rsid w:val="00F6685C"/>
    <w:rsid w:val="00F66959"/>
    <w:rsid w:val="00F66A29"/>
    <w:rsid w:val="00F66DA5"/>
    <w:rsid w:val="00F66E73"/>
    <w:rsid w:val="00F67019"/>
    <w:rsid w:val="00F672FA"/>
    <w:rsid w:val="00F6772B"/>
    <w:rsid w:val="00F6772F"/>
    <w:rsid w:val="00F6783E"/>
    <w:rsid w:val="00F678DA"/>
    <w:rsid w:val="00F67C0D"/>
    <w:rsid w:val="00F67CA0"/>
    <w:rsid w:val="00F702A4"/>
    <w:rsid w:val="00F704EE"/>
    <w:rsid w:val="00F705E5"/>
    <w:rsid w:val="00F70700"/>
    <w:rsid w:val="00F70740"/>
    <w:rsid w:val="00F70751"/>
    <w:rsid w:val="00F70893"/>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31E"/>
    <w:rsid w:val="00F723E8"/>
    <w:rsid w:val="00F72584"/>
    <w:rsid w:val="00F72752"/>
    <w:rsid w:val="00F7290D"/>
    <w:rsid w:val="00F72920"/>
    <w:rsid w:val="00F72B02"/>
    <w:rsid w:val="00F72FAC"/>
    <w:rsid w:val="00F7302F"/>
    <w:rsid w:val="00F730D2"/>
    <w:rsid w:val="00F7319D"/>
    <w:rsid w:val="00F731F2"/>
    <w:rsid w:val="00F73211"/>
    <w:rsid w:val="00F732EC"/>
    <w:rsid w:val="00F73315"/>
    <w:rsid w:val="00F7331D"/>
    <w:rsid w:val="00F73767"/>
    <w:rsid w:val="00F73800"/>
    <w:rsid w:val="00F73D08"/>
    <w:rsid w:val="00F73DC8"/>
    <w:rsid w:val="00F741E0"/>
    <w:rsid w:val="00F74450"/>
    <w:rsid w:val="00F747A6"/>
    <w:rsid w:val="00F747D6"/>
    <w:rsid w:val="00F74816"/>
    <w:rsid w:val="00F74CB2"/>
    <w:rsid w:val="00F74FD8"/>
    <w:rsid w:val="00F7515F"/>
    <w:rsid w:val="00F754F9"/>
    <w:rsid w:val="00F75853"/>
    <w:rsid w:val="00F7586B"/>
    <w:rsid w:val="00F758BB"/>
    <w:rsid w:val="00F75916"/>
    <w:rsid w:val="00F75961"/>
    <w:rsid w:val="00F75BA7"/>
    <w:rsid w:val="00F75EDD"/>
    <w:rsid w:val="00F75F2F"/>
    <w:rsid w:val="00F761C2"/>
    <w:rsid w:val="00F7629B"/>
    <w:rsid w:val="00F76327"/>
    <w:rsid w:val="00F7642F"/>
    <w:rsid w:val="00F76445"/>
    <w:rsid w:val="00F767E2"/>
    <w:rsid w:val="00F76805"/>
    <w:rsid w:val="00F76A25"/>
    <w:rsid w:val="00F76C10"/>
    <w:rsid w:val="00F76CFC"/>
    <w:rsid w:val="00F76ECC"/>
    <w:rsid w:val="00F76F8C"/>
    <w:rsid w:val="00F76FD7"/>
    <w:rsid w:val="00F770A9"/>
    <w:rsid w:val="00F770C0"/>
    <w:rsid w:val="00F772D9"/>
    <w:rsid w:val="00F77369"/>
    <w:rsid w:val="00F77388"/>
    <w:rsid w:val="00F7778A"/>
    <w:rsid w:val="00F7790B"/>
    <w:rsid w:val="00F77A69"/>
    <w:rsid w:val="00F77B8F"/>
    <w:rsid w:val="00F77FE5"/>
    <w:rsid w:val="00F800EA"/>
    <w:rsid w:val="00F80399"/>
    <w:rsid w:val="00F8047C"/>
    <w:rsid w:val="00F806A4"/>
    <w:rsid w:val="00F806CC"/>
    <w:rsid w:val="00F80C9F"/>
    <w:rsid w:val="00F812C8"/>
    <w:rsid w:val="00F8132D"/>
    <w:rsid w:val="00F81395"/>
    <w:rsid w:val="00F81407"/>
    <w:rsid w:val="00F8164A"/>
    <w:rsid w:val="00F817C5"/>
    <w:rsid w:val="00F818AE"/>
    <w:rsid w:val="00F81904"/>
    <w:rsid w:val="00F81933"/>
    <w:rsid w:val="00F81B40"/>
    <w:rsid w:val="00F81C35"/>
    <w:rsid w:val="00F81D7B"/>
    <w:rsid w:val="00F81EC8"/>
    <w:rsid w:val="00F81F10"/>
    <w:rsid w:val="00F81F71"/>
    <w:rsid w:val="00F820C4"/>
    <w:rsid w:val="00F822C3"/>
    <w:rsid w:val="00F823A5"/>
    <w:rsid w:val="00F82753"/>
    <w:rsid w:val="00F82F32"/>
    <w:rsid w:val="00F8301F"/>
    <w:rsid w:val="00F830BF"/>
    <w:rsid w:val="00F831E5"/>
    <w:rsid w:val="00F8375B"/>
    <w:rsid w:val="00F83829"/>
    <w:rsid w:val="00F8384D"/>
    <w:rsid w:val="00F83854"/>
    <w:rsid w:val="00F83B07"/>
    <w:rsid w:val="00F83B48"/>
    <w:rsid w:val="00F83BC6"/>
    <w:rsid w:val="00F83CC5"/>
    <w:rsid w:val="00F83D15"/>
    <w:rsid w:val="00F83F3B"/>
    <w:rsid w:val="00F84069"/>
    <w:rsid w:val="00F840A3"/>
    <w:rsid w:val="00F84254"/>
    <w:rsid w:val="00F843D7"/>
    <w:rsid w:val="00F84769"/>
    <w:rsid w:val="00F84961"/>
    <w:rsid w:val="00F84B06"/>
    <w:rsid w:val="00F84EF6"/>
    <w:rsid w:val="00F84F53"/>
    <w:rsid w:val="00F852C1"/>
    <w:rsid w:val="00F85407"/>
    <w:rsid w:val="00F8551C"/>
    <w:rsid w:val="00F85536"/>
    <w:rsid w:val="00F85562"/>
    <w:rsid w:val="00F85800"/>
    <w:rsid w:val="00F85ABC"/>
    <w:rsid w:val="00F85BF2"/>
    <w:rsid w:val="00F85D02"/>
    <w:rsid w:val="00F85DFA"/>
    <w:rsid w:val="00F85EB1"/>
    <w:rsid w:val="00F85FD2"/>
    <w:rsid w:val="00F86487"/>
    <w:rsid w:val="00F8648A"/>
    <w:rsid w:val="00F8657A"/>
    <w:rsid w:val="00F866D1"/>
    <w:rsid w:val="00F86740"/>
    <w:rsid w:val="00F8679A"/>
    <w:rsid w:val="00F8685D"/>
    <w:rsid w:val="00F8692E"/>
    <w:rsid w:val="00F86970"/>
    <w:rsid w:val="00F86AC2"/>
    <w:rsid w:val="00F86C94"/>
    <w:rsid w:val="00F87117"/>
    <w:rsid w:val="00F8730A"/>
    <w:rsid w:val="00F8736C"/>
    <w:rsid w:val="00F876A8"/>
    <w:rsid w:val="00F877EF"/>
    <w:rsid w:val="00F87875"/>
    <w:rsid w:val="00F87908"/>
    <w:rsid w:val="00F87C4B"/>
    <w:rsid w:val="00F87CE6"/>
    <w:rsid w:val="00F87F7E"/>
    <w:rsid w:val="00F9002E"/>
    <w:rsid w:val="00F9030E"/>
    <w:rsid w:val="00F90860"/>
    <w:rsid w:val="00F9088B"/>
    <w:rsid w:val="00F90930"/>
    <w:rsid w:val="00F909F5"/>
    <w:rsid w:val="00F90A69"/>
    <w:rsid w:val="00F90A7D"/>
    <w:rsid w:val="00F90AB4"/>
    <w:rsid w:val="00F90ADB"/>
    <w:rsid w:val="00F90BD4"/>
    <w:rsid w:val="00F90DE0"/>
    <w:rsid w:val="00F90E21"/>
    <w:rsid w:val="00F90E78"/>
    <w:rsid w:val="00F90F3E"/>
    <w:rsid w:val="00F90FAB"/>
    <w:rsid w:val="00F91088"/>
    <w:rsid w:val="00F91209"/>
    <w:rsid w:val="00F91578"/>
    <w:rsid w:val="00F915B7"/>
    <w:rsid w:val="00F91BAA"/>
    <w:rsid w:val="00F91C02"/>
    <w:rsid w:val="00F91DD8"/>
    <w:rsid w:val="00F91F00"/>
    <w:rsid w:val="00F92008"/>
    <w:rsid w:val="00F921D9"/>
    <w:rsid w:val="00F921F8"/>
    <w:rsid w:val="00F9221F"/>
    <w:rsid w:val="00F93081"/>
    <w:rsid w:val="00F931C7"/>
    <w:rsid w:val="00F93559"/>
    <w:rsid w:val="00F93578"/>
    <w:rsid w:val="00F936B9"/>
    <w:rsid w:val="00F938C9"/>
    <w:rsid w:val="00F938CF"/>
    <w:rsid w:val="00F93A13"/>
    <w:rsid w:val="00F93A79"/>
    <w:rsid w:val="00F93C65"/>
    <w:rsid w:val="00F93D72"/>
    <w:rsid w:val="00F93E65"/>
    <w:rsid w:val="00F93E81"/>
    <w:rsid w:val="00F94070"/>
    <w:rsid w:val="00F9431E"/>
    <w:rsid w:val="00F94661"/>
    <w:rsid w:val="00F94908"/>
    <w:rsid w:val="00F94984"/>
    <w:rsid w:val="00F949C5"/>
    <w:rsid w:val="00F94C32"/>
    <w:rsid w:val="00F94D12"/>
    <w:rsid w:val="00F94FBA"/>
    <w:rsid w:val="00F950B5"/>
    <w:rsid w:val="00F9513F"/>
    <w:rsid w:val="00F95414"/>
    <w:rsid w:val="00F95430"/>
    <w:rsid w:val="00F955C0"/>
    <w:rsid w:val="00F95621"/>
    <w:rsid w:val="00F956E7"/>
    <w:rsid w:val="00F95A6E"/>
    <w:rsid w:val="00F95B84"/>
    <w:rsid w:val="00F95E6E"/>
    <w:rsid w:val="00F95E78"/>
    <w:rsid w:val="00F95F1B"/>
    <w:rsid w:val="00F96249"/>
    <w:rsid w:val="00F96435"/>
    <w:rsid w:val="00F9649D"/>
    <w:rsid w:val="00F967FF"/>
    <w:rsid w:val="00F96B56"/>
    <w:rsid w:val="00F96C64"/>
    <w:rsid w:val="00F96FC2"/>
    <w:rsid w:val="00F97193"/>
    <w:rsid w:val="00F97235"/>
    <w:rsid w:val="00F97908"/>
    <w:rsid w:val="00F97A2F"/>
    <w:rsid w:val="00F97AF7"/>
    <w:rsid w:val="00F97B43"/>
    <w:rsid w:val="00F97C07"/>
    <w:rsid w:val="00F97C64"/>
    <w:rsid w:val="00F97D4E"/>
    <w:rsid w:val="00F97DF9"/>
    <w:rsid w:val="00F97F52"/>
    <w:rsid w:val="00F97FA5"/>
    <w:rsid w:val="00F97FB8"/>
    <w:rsid w:val="00FA00CA"/>
    <w:rsid w:val="00FA027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87C"/>
    <w:rsid w:val="00FA191D"/>
    <w:rsid w:val="00FA1A4C"/>
    <w:rsid w:val="00FA1C7F"/>
    <w:rsid w:val="00FA260B"/>
    <w:rsid w:val="00FA2772"/>
    <w:rsid w:val="00FA27C8"/>
    <w:rsid w:val="00FA28A0"/>
    <w:rsid w:val="00FA2B86"/>
    <w:rsid w:val="00FA2C40"/>
    <w:rsid w:val="00FA2D4C"/>
    <w:rsid w:val="00FA2D56"/>
    <w:rsid w:val="00FA2E2C"/>
    <w:rsid w:val="00FA300B"/>
    <w:rsid w:val="00FA329F"/>
    <w:rsid w:val="00FA33E7"/>
    <w:rsid w:val="00FA359C"/>
    <w:rsid w:val="00FA37B5"/>
    <w:rsid w:val="00FA387A"/>
    <w:rsid w:val="00FA392F"/>
    <w:rsid w:val="00FA394A"/>
    <w:rsid w:val="00FA3B76"/>
    <w:rsid w:val="00FA3B86"/>
    <w:rsid w:val="00FA3DC4"/>
    <w:rsid w:val="00FA3F05"/>
    <w:rsid w:val="00FA4168"/>
    <w:rsid w:val="00FA454F"/>
    <w:rsid w:val="00FA45FA"/>
    <w:rsid w:val="00FA4622"/>
    <w:rsid w:val="00FA4681"/>
    <w:rsid w:val="00FA46D6"/>
    <w:rsid w:val="00FA4C3B"/>
    <w:rsid w:val="00FA4D66"/>
    <w:rsid w:val="00FA51C7"/>
    <w:rsid w:val="00FA5236"/>
    <w:rsid w:val="00FA540E"/>
    <w:rsid w:val="00FA54DE"/>
    <w:rsid w:val="00FA5A4E"/>
    <w:rsid w:val="00FA5EDE"/>
    <w:rsid w:val="00FA5F4D"/>
    <w:rsid w:val="00FA6934"/>
    <w:rsid w:val="00FA6C81"/>
    <w:rsid w:val="00FA6F61"/>
    <w:rsid w:val="00FA6F66"/>
    <w:rsid w:val="00FA7189"/>
    <w:rsid w:val="00FA731B"/>
    <w:rsid w:val="00FA7977"/>
    <w:rsid w:val="00FA7B63"/>
    <w:rsid w:val="00FA7C14"/>
    <w:rsid w:val="00FB0022"/>
    <w:rsid w:val="00FB0082"/>
    <w:rsid w:val="00FB01D8"/>
    <w:rsid w:val="00FB0243"/>
    <w:rsid w:val="00FB0475"/>
    <w:rsid w:val="00FB0490"/>
    <w:rsid w:val="00FB05AE"/>
    <w:rsid w:val="00FB08DC"/>
    <w:rsid w:val="00FB095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B90"/>
    <w:rsid w:val="00FB2C74"/>
    <w:rsid w:val="00FB2C87"/>
    <w:rsid w:val="00FB32AB"/>
    <w:rsid w:val="00FB32E5"/>
    <w:rsid w:val="00FB33DC"/>
    <w:rsid w:val="00FB34EA"/>
    <w:rsid w:val="00FB3672"/>
    <w:rsid w:val="00FB3A47"/>
    <w:rsid w:val="00FB3C67"/>
    <w:rsid w:val="00FB3D69"/>
    <w:rsid w:val="00FB3DFA"/>
    <w:rsid w:val="00FB3E9C"/>
    <w:rsid w:val="00FB41A1"/>
    <w:rsid w:val="00FB4313"/>
    <w:rsid w:val="00FB4338"/>
    <w:rsid w:val="00FB4738"/>
    <w:rsid w:val="00FB477E"/>
    <w:rsid w:val="00FB4800"/>
    <w:rsid w:val="00FB495F"/>
    <w:rsid w:val="00FB4C9C"/>
    <w:rsid w:val="00FB4D0A"/>
    <w:rsid w:val="00FB4D69"/>
    <w:rsid w:val="00FB4FD8"/>
    <w:rsid w:val="00FB51A2"/>
    <w:rsid w:val="00FB51B3"/>
    <w:rsid w:val="00FB524B"/>
    <w:rsid w:val="00FB538F"/>
    <w:rsid w:val="00FB57BB"/>
    <w:rsid w:val="00FB57CF"/>
    <w:rsid w:val="00FB5A9A"/>
    <w:rsid w:val="00FB5B48"/>
    <w:rsid w:val="00FB5B60"/>
    <w:rsid w:val="00FB5B9E"/>
    <w:rsid w:val="00FB5BAE"/>
    <w:rsid w:val="00FB5F43"/>
    <w:rsid w:val="00FB6165"/>
    <w:rsid w:val="00FB63F0"/>
    <w:rsid w:val="00FB6818"/>
    <w:rsid w:val="00FB68C8"/>
    <w:rsid w:val="00FB6D5A"/>
    <w:rsid w:val="00FB6D8C"/>
    <w:rsid w:val="00FB6EE1"/>
    <w:rsid w:val="00FB7333"/>
    <w:rsid w:val="00FB744F"/>
    <w:rsid w:val="00FB7D3E"/>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BE1"/>
    <w:rsid w:val="00FC1D20"/>
    <w:rsid w:val="00FC1EDB"/>
    <w:rsid w:val="00FC2241"/>
    <w:rsid w:val="00FC2366"/>
    <w:rsid w:val="00FC2596"/>
    <w:rsid w:val="00FC2616"/>
    <w:rsid w:val="00FC26F6"/>
    <w:rsid w:val="00FC28F3"/>
    <w:rsid w:val="00FC2B47"/>
    <w:rsid w:val="00FC2C8C"/>
    <w:rsid w:val="00FC2D0F"/>
    <w:rsid w:val="00FC2E1E"/>
    <w:rsid w:val="00FC2E38"/>
    <w:rsid w:val="00FC2EAD"/>
    <w:rsid w:val="00FC2ED5"/>
    <w:rsid w:val="00FC309B"/>
    <w:rsid w:val="00FC3286"/>
    <w:rsid w:val="00FC32ED"/>
    <w:rsid w:val="00FC348D"/>
    <w:rsid w:val="00FC34F0"/>
    <w:rsid w:val="00FC363D"/>
    <w:rsid w:val="00FC38D9"/>
    <w:rsid w:val="00FC3FBB"/>
    <w:rsid w:val="00FC41AF"/>
    <w:rsid w:val="00FC4358"/>
    <w:rsid w:val="00FC4729"/>
    <w:rsid w:val="00FC47C2"/>
    <w:rsid w:val="00FC4848"/>
    <w:rsid w:val="00FC4A8C"/>
    <w:rsid w:val="00FC52BE"/>
    <w:rsid w:val="00FC53DB"/>
    <w:rsid w:val="00FC56D6"/>
    <w:rsid w:val="00FC5A80"/>
    <w:rsid w:val="00FC5BE0"/>
    <w:rsid w:val="00FC5FC2"/>
    <w:rsid w:val="00FC6030"/>
    <w:rsid w:val="00FC6177"/>
    <w:rsid w:val="00FC63D1"/>
    <w:rsid w:val="00FC6579"/>
    <w:rsid w:val="00FC6586"/>
    <w:rsid w:val="00FC6634"/>
    <w:rsid w:val="00FC6690"/>
    <w:rsid w:val="00FC6899"/>
    <w:rsid w:val="00FC68DD"/>
    <w:rsid w:val="00FC69E1"/>
    <w:rsid w:val="00FC71B8"/>
    <w:rsid w:val="00FC7528"/>
    <w:rsid w:val="00FC774D"/>
    <w:rsid w:val="00FC7B3F"/>
    <w:rsid w:val="00FC7BDD"/>
    <w:rsid w:val="00FC7F2B"/>
    <w:rsid w:val="00FD0098"/>
    <w:rsid w:val="00FD00B3"/>
    <w:rsid w:val="00FD024A"/>
    <w:rsid w:val="00FD03CE"/>
    <w:rsid w:val="00FD03D7"/>
    <w:rsid w:val="00FD0488"/>
    <w:rsid w:val="00FD0572"/>
    <w:rsid w:val="00FD07B6"/>
    <w:rsid w:val="00FD0851"/>
    <w:rsid w:val="00FD0A46"/>
    <w:rsid w:val="00FD0AE2"/>
    <w:rsid w:val="00FD0F92"/>
    <w:rsid w:val="00FD1167"/>
    <w:rsid w:val="00FD14CE"/>
    <w:rsid w:val="00FD1501"/>
    <w:rsid w:val="00FD178F"/>
    <w:rsid w:val="00FD183E"/>
    <w:rsid w:val="00FD1854"/>
    <w:rsid w:val="00FD1A97"/>
    <w:rsid w:val="00FD1CC2"/>
    <w:rsid w:val="00FD1CC9"/>
    <w:rsid w:val="00FD1D4E"/>
    <w:rsid w:val="00FD1DBE"/>
    <w:rsid w:val="00FD2089"/>
    <w:rsid w:val="00FD21D9"/>
    <w:rsid w:val="00FD2360"/>
    <w:rsid w:val="00FD2521"/>
    <w:rsid w:val="00FD2522"/>
    <w:rsid w:val="00FD26E3"/>
    <w:rsid w:val="00FD2AAB"/>
    <w:rsid w:val="00FD2D7B"/>
    <w:rsid w:val="00FD2E48"/>
    <w:rsid w:val="00FD315B"/>
    <w:rsid w:val="00FD3291"/>
    <w:rsid w:val="00FD37F6"/>
    <w:rsid w:val="00FD39E0"/>
    <w:rsid w:val="00FD40B4"/>
    <w:rsid w:val="00FD41AC"/>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10F"/>
    <w:rsid w:val="00FD763C"/>
    <w:rsid w:val="00FD767B"/>
    <w:rsid w:val="00FD7991"/>
    <w:rsid w:val="00FD7A5E"/>
    <w:rsid w:val="00FD7B2C"/>
    <w:rsid w:val="00FD7DCC"/>
    <w:rsid w:val="00FD7DD0"/>
    <w:rsid w:val="00FD7DEA"/>
    <w:rsid w:val="00FD7DF9"/>
    <w:rsid w:val="00FE0478"/>
    <w:rsid w:val="00FE0583"/>
    <w:rsid w:val="00FE0A86"/>
    <w:rsid w:val="00FE0B51"/>
    <w:rsid w:val="00FE0B78"/>
    <w:rsid w:val="00FE0CAE"/>
    <w:rsid w:val="00FE0D8D"/>
    <w:rsid w:val="00FE0DBB"/>
    <w:rsid w:val="00FE0ED4"/>
    <w:rsid w:val="00FE0F16"/>
    <w:rsid w:val="00FE11F3"/>
    <w:rsid w:val="00FE12BE"/>
    <w:rsid w:val="00FE13C5"/>
    <w:rsid w:val="00FE13EA"/>
    <w:rsid w:val="00FE16DD"/>
    <w:rsid w:val="00FE1896"/>
    <w:rsid w:val="00FE19B8"/>
    <w:rsid w:val="00FE1BC6"/>
    <w:rsid w:val="00FE1EAB"/>
    <w:rsid w:val="00FE2249"/>
    <w:rsid w:val="00FE240B"/>
    <w:rsid w:val="00FE27D8"/>
    <w:rsid w:val="00FE2EF4"/>
    <w:rsid w:val="00FE2F08"/>
    <w:rsid w:val="00FE31A9"/>
    <w:rsid w:val="00FE3237"/>
    <w:rsid w:val="00FE3465"/>
    <w:rsid w:val="00FE3B65"/>
    <w:rsid w:val="00FE3B9A"/>
    <w:rsid w:val="00FE3C87"/>
    <w:rsid w:val="00FE3F50"/>
    <w:rsid w:val="00FE40FE"/>
    <w:rsid w:val="00FE419E"/>
    <w:rsid w:val="00FE41FC"/>
    <w:rsid w:val="00FE4224"/>
    <w:rsid w:val="00FE47B2"/>
    <w:rsid w:val="00FE4DE9"/>
    <w:rsid w:val="00FE4FA1"/>
    <w:rsid w:val="00FE5049"/>
    <w:rsid w:val="00FE51F6"/>
    <w:rsid w:val="00FE5269"/>
    <w:rsid w:val="00FE52A2"/>
    <w:rsid w:val="00FE5696"/>
    <w:rsid w:val="00FE56F4"/>
    <w:rsid w:val="00FE577F"/>
    <w:rsid w:val="00FE5CC6"/>
    <w:rsid w:val="00FE5DA8"/>
    <w:rsid w:val="00FE602C"/>
    <w:rsid w:val="00FE6033"/>
    <w:rsid w:val="00FE6145"/>
    <w:rsid w:val="00FE649A"/>
    <w:rsid w:val="00FE64C8"/>
    <w:rsid w:val="00FE6510"/>
    <w:rsid w:val="00FE670E"/>
    <w:rsid w:val="00FE67CF"/>
    <w:rsid w:val="00FE6A81"/>
    <w:rsid w:val="00FE6AF8"/>
    <w:rsid w:val="00FE6B46"/>
    <w:rsid w:val="00FE6D20"/>
    <w:rsid w:val="00FE6F0E"/>
    <w:rsid w:val="00FE6FB9"/>
    <w:rsid w:val="00FE7089"/>
    <w:rsid w:val="00FE749D"/>
    <w:rsid w:val="00FE7549"/>
    <w:rsid w:val="00FE75CF"/>
    <w:rsid w:val="00FE77EB"/>
    <w:rsid w:val="00FE7997"/>
    <w:rsid w:val="00FE7BCC"/>
    <w:rsid w:val="00FE7D91"/>
    <w:rsid w:val="00FF0459"/>
    <w:rsid w:val="00FF0674"/>
    <w:rsid w:val="00FF09CB"/>
    <w:rsid w:val="00FF0E28"/>
    <w:rsid w:val="00FF1125"/>
    <w:rsid w:val="00FF126D"/>
    <w:rsid w:val="00FF1811"/>
    <w:rsid w:val="00FF191D"/>
    <w:rsid w:val="00FF19C5"/>
    <w:rsid w:val="00FF1AC3"/>
    <w:rsid w:val="00FF1C42"/>
    <w:rsid w:val="00FF1CE3"/>
    <w:rsid w:val="00FF1D78"/>
    <w:rsid w:val="00FF2310"/>
    <w:rsid w:val="00FF23CE"/>
    <w:rsid w:val="00FF2A00"/>
    <w:rsid w:val="00FF2AE1"/>
    <w:rsid w:val="00FF2E3B"/>
    <w:rsid w:val="00FF2E73"/>
    <w:rsid w:val="00FF2F1D"/>
    <w:rsid w:val="00FF33B2"/>
    <w:rsid w:val="00FF343B"/>
    <w:rsid w:val="00FF386D"/>
    <w:rsid w:val="00FF394C"/>
    <w:rsid w:val="00FF3BD6"/>
    <w:rsid w:val="00FF3C62"/>
    <w:rsid w:val="00FF42C6"/>
    <w:rsid w:val="00FF43AE"/>
    <w:rsid w:val="00FF45B2"/>
    <w:rsid w:val="00FF4702"/>
    <w:rsid w:val="00FF4854"/>
    <w:rsid w:val="00FF487E"/>
    <w:rsid w:val="00FF4A76"/>
    <w:rsid w:val="00FF4AE2"/>
    <w:rsid w:val="00FF4B2D"/>
    <w:rsid w:val="00FF4CE8"/>
    <w:rsid w:val="00FF50A8"/>
    <w:rsid w:val="00FF52F0"/>
    <w:rsid w:val="00FF547F"/>
    <w:rsid w:val="00FF54B7"/>
    <w:rsid w:val="00FF571E"/>
    <w:rsid w:val="00FF5841"/>
    <w:rsid w:val="00FF5B7A"/>
    <w:rsid w:val="00FF5F4B"/>
    <w:rsid w:val="00FF64A4"/>
    <w:rsid w:val="00FF658F"/>
    <w:rsid w:val="00FF6975"/>
    <w:rsid w:val="00FF6A55"/>
    <w:rsid w:val="00FF6A8C"/>
    <w:rsid w:val="00FF6B1D"/>
    <w:rsid w:val="00FF6BD1"/>
    <w:rsid w:val="00FF6CC0"/>
    <w:rsid w:val="00FF707A"/>
    <w:rsid w:val="00FF70C3"/>
    <w:rsid w:val="00FF70F7"/>
    <w:rsid w:val="00FF7142"/>
    <w:rsid w:val="00FF715F"/>
    <w:rsid w:val="00FF7512"/>
    <w:rsid w:val="00FF7532"/>
    <w:rsid w:val="00FF7563"/>
    <w:rsid w:val="00FF7A10"/>
    <w:rsid w:val="00FF7B78"/>
    <w:rsid w:val="00FF7D45"/>
    <w:rsid w:val="00FF7F27"/>
    <w:rsid w:val="00FF7FA7"/>
    <w:rsid w:val="02C483A8"/>
    <w:rsid w:val="03362AC7"/>
    <w:rsid w:val="03794A24"/>
    <w:rsid w:val="0390E8DA"/>
    <w:rsid w:val="03A77D26"/>
    <w:rsid w:val="03A91451"/>
    <w:rsid w:val="0477C4E4"/>
    <w:rsid w:val="05B503C7"/>
    <w:rsid w:val="05B660E9"/>
    <w:rsid w:val="0624D91A"/>
    <w:rsid w:val="07210613"/>
    <w:rsid w:val="07B897ED"/>
    <w:rsid w:val="08312E81"/>
    <w:rsid w:val="0844EDF2"/>
    <w:rsid w:val="08E4672C"/>
    <w:rsid w:val="08EE329A"/>
    <w:rsid w:val="0924C5B3"/>
    <w:rsid w:val="09AB59A8"/>
    <w:rsid w:val="09EBDD89"/>
    <w:rsid w:val="09F0D68B"/>
    <w:rsid w:val="0A265C83"/>
    <w:rsid w:val="0AB054A6"/>
    <w:rsid w:val="0ADEB556"/>
    <w:rsid w:val="0B11DF2E"/>
    <w:rsid w:val="0B126F9E"/>
    <w:rsid w:val="0D8832D4"/>
    <w:rsid w:val="0DA165F4"/>
    <w:rsid w:val="0DBC6688"/>
    <w:rsid w:val="0DF4130C"/>
    <w:rsid w:val="0E891B87"/>
    <w:rsid w:val="0EBCDCA2"/>
    <w:rsid w:val="0EE26BEE"/>
    <w:rsid w:val="0F54B1BC"/>
    <w:rsid w:val="0FC2AC94"/>
    <w:rsid w:val="101AFD78"/>
    <w:rsid w:val="109742B3"/>
    <w:rsid w:val="10F3521D"/>
    <w:rsid w:val="122DC2F9"/>
    <w:rsid w:val="12A49EC4"/>
    <w:rsid w:val="13578832"/>
    <w:rsid w:val="138CFE52"/>
    <w:rsid w:val="14181179"/>
    <w:rsid w:val="1418F91D"/>
    <w:rsid w:val="1490A48D"/>
    <w:rsid w:val="150BFD89"/>
    <w:rsid w:val="15B85221"/>
    <w:rsid w:val="16013225"/>
    <w:rsid w:val="1624D0A8"/>
    <w:rsid w:val="16E50BB2"/>
    <w:rsid w:val="17591958"/>
    <w:rsid w:val="183999FD"/>
    <w:rsid w:val="183B965E"/>
    <w:rsid w:val="185F3338"/>
    <w:rsid w:val="18AB305C"/>
    <w:rsid w:val="18C3DDEF"/>
    <w:rsid w:val="18D228EA"/>
    <w:rsid w:val="1A9E4724"/>
    <w:rsid w:val="1ABB3710"/>
    <w:rsid w:val="1AE946C3"/>
    <w:rsid w:val="1B001573"/>
    <w:rsid w:val="1BBB2CA2"/>
    <w:rsid w:val="1C9F44C0"/>
    <w:rsid w:val="1CF87D21"/>
    <w:rsid w:val="1DAF50AA"/>
    <w:rsid w:val="1E112349"/>
    <w:rsid w:val="1EC2E942"/>
    <w:rsid w:val="1F449D15"/>
    <w:rsid w:val="1F7072FC"/>
    <w:rsid w:val="1F8DC0FD"/>
    <w:rsid w:val="1FBF3284"/>
    <w:rsid w:val="1FF233D8"/>
    <w:rsid w:val="201C3992"/>
    <w:rsid w:val="20A5BD3A"/>
    <w:rsid w:val="20CB089F"/>
    <w:rsid w:val="21A8E509"/>
    <w:rsid w:val="220F54DE"/>
    <w:rsid w:val="221B2B85"/>
    <w:rsid w:val="226A37E0"/>
    <w:rsid w:val="22E3E04F"/>
    <w:rsid w:val="22ED74AF"/>
    <w:rsid w:val="23D5B5B2"/>
    <w:rsid w:val="23F8DDE5"/>
    <w:rsid w:val="241CB80C"/>
    <w:rsid w:val="2461EFDD"/>
    <w:rsid w:val="258539CF"/>
    <w:rsid w:val="25EEFFD6"/>
    <w:rsid w:val="271FE747"/>
    <w:rsid w:val="27635F18"/>
    <w:rsid w:val="276B98A3"/>
    <w:rsid w:val="2785D6BD"/>
    <w:rsid w:val="27D8199B"/>
    <w:rsid w:val="2892E085"/>
    <w:rsid w:val="290E9E87"/>
    <w:rsid w:val="2A7CCEF6"/>
    <w:rsid w:val="2C76DBBA"/>
    <w:rsid w:val="2CA0A89F"/>
    <w:rsid w:val="2E2A4E5C"/>
    <w:rsid w:val="2EE20857"/>
    <w:rsid w:val="2F57C367"/>
    <w:rsid w:val="30FAF63B"/>
    <w:rsid w:val="31770D91"/>
    <w:rsid w:val="32FFD6D6"/>
    <w:rsid w:val="330DE1B3"/>
    <w:rsid w:val="33F03C93"/>
    <w:rsid w:val="34209693"/>
    <w:rsid w:val="3483562F"/>
    <w:rsid w:val="34A5F86A"/>
    <w:rsid w:val="34BE5BFA"/>
    <w:rsid w:val="35F6B4CB"/>
    <w:rsid w:val="35F76A42"/>
    <w:rsid w:val="36D3A0A0"/>
    <w:rsid w:val="36DD57B2"/>
    <w:rsid w:val="36F76122"/>
    <w:rsid w:val="371B9B6F"/>
    <w:rsid w:val="37336105"/>
    <w:rsid w:val="375E0D15"/>
    <w:rsid w:val="3778F4D7"/>
    <w:rsid w:val="3782CBF6"/>
    <w:rsid w:val="37D9A3D5"/>
    <w:rsid w:val="37F22102"/>
    <w:rsid w:val="384BC754"/>
    <w:rsid w:val="38571E94"/>
    <w:rsid w:val="38BCD432"/>
    <w:rsid w:val="38FB8C47"/>
    <w:rsid w:val="39EC3159"/>
    <w:rsid w:val="3A4AAE8B"/>
    <w:rsid w:val="3AE96386"/>
    <w:rsid w:val="3BB5D598"/>
    <w:rsid w:val="3BE9C6FF"/>
    <w:rsid w:val="3C15C775"/>
    <w:rsid w:val="3D5BBA99"/>
    <w:rsid w:val="3DDB2B0B"/>
    <w:rsid w:val="3DF86E1E"/>
    <w:rsid w:val="3E5B30CA"/>
    <w:rsid w:val="3E6C5D55"/>
    <w:rsid w:val="403DC950"/>
    <w:rsid w:val="40661FAA"/>
    <w:rsid w:val="40FBB1A8"/>
    <w:rsid w:val="41164EF4"/>
    <w:rsid w:val="4210234C"/>
    <w:rsid w:val="43A39C87"/>
    <w:rsid w:val="43B9E93D"/>
    <w:rsid w:val="44CAFC7D"/>
    <w:rsid w:val="450A9E58"/>
    <w:rsid w:val="453ABA38"/>
    <w:rsid w:val="4584F802"/>
    <w:rsid w:val="46C9221C"/>
    <w:rsid w:val="4763C6C0"/>
    <w:rsid w:val="4773619A"/>
    <w:rsid w:val="480933E7"/>
    <w:rsid w:val="482A1DDB"/>
    <w:rsid w:val="4A8DCBFF"/>
    <w:rsid w:val="4B63C0BE"/>
    <w:rsid w:val="4D19141B"/>
    <w:rsid w:val="4E6B8B47"/>
    <w:rsid w:val="4F36CE45"/>
    <w:rsid w:val="4F8F551A"/>
    <w:rsid w:val="4FA6C93E"/>
    <w:rsid w:val="50E12D38"/>
    <w:rsid w:val="51D560BB"/>
    <w:rsid w:val="525A71FA"/>
    <w:rsid w:val="529DAF7C"/>
    <w:rsid w:val="534F711C"/>
    <w:rsid w:val="53D85D59"/>
    <w:rsid w:val="54AB0B35"/>
    <w:rsid w:val="54CA87A3"/>
    <w:rsid w:val="559FADC5"/>
    <w:rsid w:val="55AB1234"/>
    <w:rsid w:val="55BC687D"/>
    <w:rsid w:val="565D2463"/>
    <w:rsid w:val="56F6822C"/>
    <w:rsid w:val="57C68B4F"/>
    <w:rsid w:val="58825BBB"/>
    <w:rsid w:val="58972C3D"/>
    <w:rsid w:val="5900A889"/>
    <w:rsid w:val="592B402F"/>
    <w:rsid w:val="599532E8"/>
    <w:rsid w:val="59C76974"/>
    <w:rsid w:val="59E6B1CE"/>
    <w:rsid w:val="5A44E2EA"/>
    <w:rsid w:val="5A4E1DBD"/>
    <w:rsid w:val="5B67028D"/>
    <w:rsid w:val="5D95F58C"/>
    <w:rsid w:val="5EFD1977"/>
    <w:rsid w:val="5F1D36D7"/>
    <w:rsid w:val="5F95715D"/>
    <w:rsid w:val="60E951F4"/>
    <w:rsid w:val="61574584"/>
    <w:rsid w:val="62138544"/>
    <w:rsid w:val="630A9E7C"/>
    <w:rsid w:val="648B6B25"/>
    <w:rsid w:val="64F72BD5"/>
    <w:rsid w:val="657F483E"/>
    <w:rsid w:val="657FCFD6"/>
    <w:rsid w:val="65BA973A"/>
    <w:rsid w:val="66A74338"/>
    <w:rsid w:val="66AF3FEE"/>
    <w:rsid w:val="6709E00E"/>
    <w:rsid w:val="674F0F6A"/>
    <w:rsid w:val="68078468"/>
    <w:rsid w:val="689341F3"/>
    <w:rsid w:val="68FD7F65"/>
    <w:rsid w:val="6944B7E8"/>
    <w:rsid w:val="69A396F4"/>
    <w:rsid w:val="69A69F1D"/>
    <w:rsid w:val="69B86F49"/>
    <w:rsid w:val="6A9A5DEB"/>
    <w:rsid w:val="6B03F243"/>
    <w:rsid w:val="6B18FE8E"/>
    <w:rsid w:val="6DD98591"/>
    <w:rsid w:val="6E0B2D5B"/>
    <w:rsid w:val="705D13A4"/>
    <w:rsid w:val="706E5F23"/>
    <w:rsid w:val="70DA05E6"/>
    <w:rsid w:val="7180B5BC"/>
    <w:rsid w:val="720DECA0"/>
    <w:rsid w:val="72D12883"/>
    <w:rsid w:val="72D1FE44"/>
    <w:rsid w:val="72E71630"/>
    <w:rsid w:val="7348054A"/>
    <w:rsid w:val="73BFD8C2"/>
    <w:rsid w:val="73C18223"/>
    <w:rsid w:val="74A571E9"/>
    <w:rsid w:val="754C3E64"/>
    <w:rsid w:val="75516B14"/>
    <w:rsid w:val="75BC55FE"/>
    <w:rsid w:val="762720AA"/>
    <w:rsid w:val="768C9159"/>
    <w:rsid w:val="76E9EB62"/>
    <w:rsid w:val="771788D5"/>
    <w:rsid w:val="773F5C41"/>
    <w:rsid w:val="781C1110"/>
    <w:rsid w:val="7833D333"/>
    <w:rsid w:val="78C41FF7"/>
    <w:rsid w:val="79A5764D"/>
    <w:rsid w:val="7AF4DAF9"/>
    <w:rsid w:val="7B1CCF97"/>
    <w:rsid w:val="7BB247D4"/>
    <w:rsid w:val="7C24AE0F"/>
    <w:rsid w:val="7C401B9C"/>
    <w:rsid w:val="7C5295CD"/>
    <w:rsid w:val="7C822472"/>
    <w:rsid w:val="7C93F6E5"/>
    <w:rsid w:val="7CC76C51"/>
    <w:rsid w:val="7D25D704"/>
    <w:rsid w:val="7D9EED16"/>
    <w:rsid w:val="7DC7F13E"/>
    <w:rsid w:val="7EA7EAA5"/>
    <w:rsid w:val="7FA57D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B57"/>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character" w:customStyle="1" w:styleId="B10">
    <w:name w:val="B1 (文字)"/>
    <w:rsid w:val="00291502"/>
    <w:rPr>
      <w:rFonts w:eastAsia="MS Mincho"/>
      <w:lang w:val="en-GB" w:eastAsia="en-US" w:bidi="ar-SA"/>
    </w:rPr>
  </w:style>
  <w:style w:type="character" w:customStyle="1" w:styleId="TACChar">
    <w:name w:val="TAC Char"/>
    <w:link w:val="TAC"/>
    <w:qFormat/>
    <w:rsid w:val="004F1EBE"/>
    <w:rPr>
      <w:rFonts w:ascii="Arial" w:hAnsi="Arial"/>
      <w:sz w:val="18"/>
    </w:rPr>
  </w:style>
  <w:style w:type="character" w:customStyle="1" w:styleId="CaptionChar1">
    <w:name w:val="Caption Char1"/>
    <w:aliases w:val="cap Char1,cap Char Char,Caption Char Char,Caption Char1 Char Char,cap Char Char1 Char,Caption Char Char1 Char Char,cap Char2 Char,条目 Char"/>
    <w:uiPriority w:val="99"/>
    <w:rsid w:val="00921369"/>
    <w:rPr>
      <w:rFonts w:eastAsia="Times New Roman"/>
      <w:b/>
      <w:lang w:val="en-GB" w:eastAsia="ar-SA"/>
    </w:rPr>
  </w:style>
  <w:style w:type="paragraph" w:styleId="NoSpacing">
    <w:name w:val="No Spacing"/>
    <w:uiPriority w:val="1"/>
    <w:qFormat/>
    <w:rsid w:val="00970545"/>
    <w:pPr>
      <w:autoSpaceDE w:val="0"/>
      <w:autoSpaceDN w:val="0"/>
      <w:adjustRightInd w:val="0"/>
      <w:snapToGrid w:val="0"/>
      <w:jc w:val="both"/>
    </w:pPr>
    <w:rPr>
      <w:sz w:val="22"/>
      <w:szCs w:val="22"/>
    </w:rPr>
  </w:style>
  <w:style w:type="paragraph" w:customStyle="1" w:styleId="Proposal">
    <w:name w:val="Proposal"/>
    <w:basedOn w:val="BodyText"/>
    <w:qFormat/>
    <w:rsid w:val="0074233F"/>
    <w:pPr>
      <w:numPr>
        <w:numId w:val="13"/>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table" w:styleId="PlainTable1">
    <w:name w:val="Plain Table 1"/>
    <w:basedOn w:val="TableNormal"/>
    <w:uiPriority w:val="41"/>
    <w:rsid w:val="001A00A7"/>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ference">
    <w:name w:val="Reference"/>
    <w:basedOn w:val="BodyText"/>
    <w:locked/>
    <w:rsid w:val="00951BC0"/>
    <w:pPr>
      <w:numPr>
        <w:numId w:val="14"/>
      </w:numPr>
      <w:autoSpaceDE/>
      <w:autoSpaceDN/>
      <w:adjustRightInd/>
      <w:snapToGrid/>
      <w:spacing w:line="259" w:lineRule="auto"/>
    </w:pPr>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0338092">
      <w:bodyDiv w:val="1"/>
      <w:marLeft w:val="0"/>
      <w:marRight w:val="0"/>
      <w:marTop w:val="0"/>
      <w:marBottom w:val="0"/>
      <w:divBdr>
        <w:top w:val="none" w:sz="0" w:space="0" w:color="auto"/>
        <w:left w:val="none" w:sz="0" w:space="0" w:color="auto"/>
        <w:bottom w:val="none" w:sz="0" w:space="0" w:color="auto"/>
        <w:right w:val="none" w:sz="0" w:space="0" w:color="auto"/>
      </w:divBdr>
      <w:divsChild>
        <w:div w:id="872771955">
          <w:marLeft w:val="547"/>
          <w:marRight w:val="0"/>
          <w:marTop w:val="0"/>
          <w:marBottom w:val="0"/>
          <w:divBdr>
            <w:top w:val="none" w:sz="0" w:space="0" w:color="auto"/>
            <w:left w:val="none" w:sz="0" w:space="0" w:color="auto"/>
            <w:bottom w:val="none" w:sz="0" w:space="0" w:color="auto"/>
            <w:right w:val="none" w:sz="0" w:space="0" w:color="auto"/>
          </w:divBdr>
        </w:div>
        <w:div w:id="36663488">
          <w:marLeft w:val="547"/>
          <w:marRight w:val="0"/>
          <w:marTop w:val="0"/>
          <w:marBottom w:val="0"/>
          <w:divBdr>
            <w:top w:val="none" w:sz="0" w:space="0" w:color="auto"/>
            <w:left w:val="none" w:sz="0" w:space="0" w:color="auto"/>
            <w:bottom w:val="none" w:sz="0" w:space="0" w:color="auto"/>
            <w:right w:val="none" w:sz="0" w:space="0" w:color="auto"/>
          </w:divBdr>
        </w:div>
        <w:div w:id="165441903">
          <w:marLeft w:val="547"/>
          <w:marRight w:val="0"/>
          <w:marTop w:val="0"/>
          <w:marBottom w:val="0"/>
          <w:divBdr>
            <w:top w:val="none" w:sz="0" w:space="0" w:color="auto"/>
            <w:left w:val="none" w:sz="0" w:space="0" w:color="auto"/>
            <w:bottom w:val="none" w:sz="0" w:space="0" w:color="auto"/>
            <w:right w:val="none" w:sz="0" w:space="0" w:color="auto"/>
          </w:divBdr>
        </w:div>
        <w:div w:id="783161017">
          <w:marLeft w:val="547"/>
          <w:marRight w:val="0"/>
          <w:marTop w:val="0"/>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4981</Words>
  <Characters>28397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2025-03-28T15:34:00Z</dcterms:created>
  <dcterms:modified xsi:type="dcterms:W3CDTF">2025-03-28T15:34:00Z</dcterms:modified>
</cp:coreProperties>
</file>