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C0A25" w14:textId="4473CD22" w:rsidR="001017AD" w:rsidRPr="000C5CE4" w:rsidRDefault="001017AD" w:rsidP="001017AD">
      <w:pPr>
        <w:tabs>
          <w:tab w:val="center" w:pos="4536"/>
          <w:tab w:val="right" w:pos="8931"/>
          <w:tab w:val="right" w:pos="9639"/>
        </w:tabs>
        <w:spacing w:after="0"/>
        <w:ind w:right="2"/>
        <w:rPr>
          <w:rFonts w:ascii="Arial" w:hAnsi="Arial" w:cs="Arial"/>
          <w:b/>
          <w:bCs/>
          <w:sz w:val="28"/>
          <w:szCs w:val="24"/>
          <w:lang w:eastAsia="zh-CN"/>
        </w:rPr>
      </w:pPr>
      <w:bookmarkStart w:id="0" w:name="_Hlk145670493"/>
      <w:r w:rsidRPr="00DC2249">
        <w:rPr>
          <w:rFonts w:ascii="Arial" w:eastAsia="Batang" w:hAnsi="Arial" w:cs="Arial"/>
          <w:b/>
          <w:bCs/>
          <w:sz w:val="28"/>
          <w:szCs w:val="24"/>
        </w:rPr>
        <w:t>3GPP TSG RAN WG1 #120</w:t>
      </w:r>
      <w:r w:rsidR="00C12D85">
        <w:rPr>
          <w:rFonts w:ascii="Arial" w:hAnsi="Arial" w:cs="Arial" w:hint="eastAsia"/>
          <w:b/>
          <w:bCs/>
          <w:sz w:val="28"/>
          <w:szCs w:val="24"/>
          <w:lang w:eastAsia="zh-CN"/>
        </w:rPr>
        <w:t>bis</w:t>
      </w:r>
      <w:r w:rsidRPr="00DC2249">
        <w:rPr>
          <w:rFonts w:ascii="Arial" w:eastAsia="Batang" w:hAnsi="Arial" w:cs="Arial"/>
          <w:b/>
          <w:bCs/>
          <w:sz w:val="28"/>
          <w:szCs w:val="24"/>
        </w:rPr>
        <w:tab/>
      </w:r>
      <w:r w:rsidRPr="00DC2249">
        <w:rPr>
          <w:rFonts w:ascii="Arial" w:eastAsia="Batang" w:hAnsi="Arial" w:cs="Arial"/>
          <w:b/>
          <w:bCs/>
          <w:sz w:val="28"/>
          <w:szCs w:val="24"/>
        </w:rPr>
        <w:tab/>
      </w:r>
      <w:r w:rsidR="00C330F1" w:rsidRPr="00C330F1">
        <w:rPr>
          <w:rFonts w:ascii="Arial" w:eastAsia="Batang" w:hAnsi="Arial" w:cs="Arial"/>
          <w:b/>
          <w:bCs/>
          <w:sz w:val="28"/>
          <w:szCs w:val="24"/>
        </w:rPr>
        <w:t>R1-2502113</w:t>
      </w:r>
    </w:p>
    <w:p w14:paraId="2B8E1CA3" w14:textId="469C5D6D" w:rsidR="001017AD" w:rsidRPr="00DC2249" w:rsidRDefault="00C12D85" w:rsidP="001017AD">
      <w:pPr>
        <w:tabs>
          <w:tab w:val="center" w:pos="4536"/>
          <w:tab w:val="right" w:pos="9072"/>
        </w:tabs>
        <w:spacing w:after="0"/>
        <w:rPr>
          <w:rFonts w:ascii="Arial" w:eastAsia="MS Mincho" w:hAnsi="Arial" w:cs="Arial"/>
          <w:b/>
          <w:bCs/>
          <w:sz w:val="28"/>
          <w:szCs w:val="24"/>
          <w:lang w:eastAsia="ja-JP"/>
        </w:rPr>
      </w:pPr>
      <w:r>
        <w:rPr>
          <w:rFonts w:ascii="Arial" w:hAnsi="Arial" w:cs="Arial" w:hint="eastAsia"/>
          <w:b/>
          <w:bCs/>
          <w:sz w:val="28"/>
          <w:szCs w:val="24"/>
          <w:lang w:eastAsia="zh-CN"/>
        </w:rPr>
        <w:t>Wuhan</w:t>
      </w:r>
      <w:r w:rsidR="001017AD" w:rsidRPr="00DC2249">
        <w:rPr>
          <w:rFonts w:ascii="Arial" w:eastAsia="MS Mincho" w:hAnsi="Arial" w:cs="Arial"/>
          <w:b/>
          <w:bCs/>
          <w:sz w:val="28"/>
          <w:szCs w:val="24"/>
          <w:lang w:eastAsia="ja-JP"/>
        </w:rPr>
        <w:t>,</w:t>
      </w:r>
      <w:r>
        <w:rPr>
          <w:rFonts w:ascii="Arial" w:hAnsi="Arial" w:cs="Arial" w:hint="eastAsia"/>
          <w:b/>
          <w:bCs/>
          <w:sz w:val="28"/>
          <w:szCs w:val="24"/>
          <w:lang w:eastAsia="zh-CN"/>
        </w:rPr>
        <w:t xml:space="preserve"> China</w:t>
      </w:r>
      <w:r w:rsidR="001017AD" w:rsidRPr="00DC2249">
        <w:rPr>
          <w:rFonts w:ascii="Arial" w:eastAsia="MS Mincho" w:hAnsi="Arial" w:cs="Arial"/>
          <w:b/>
          <w:bCs/>
          <w:sz w:val="28"/>
          <w:szCs w:val="24"/>
          <w:lang w:eastAsia="ja-JP"/>
        </w:rPr>
        <w:t xml:space="preserve">, </w:t>
      </w:r>
      <w:r w:rsidR="00BB5EDD">
        <w:rPr>
          <w:rFonts w:ascii="Malgun Gothic" w:hAnsi="Malgun Gothic" w:cs="Malgun Gothic" w:hint="eastAsia"/>
          <w:b/>
          <w:bCs/>
          <w:sz w:val="28"/>
          <w:szCs w:val="24"/>
          <w:lang w:eastAsia="zh-CN"/>
        </w:rPr>
        <w:t>April</w:t>
      </w:r>
      <w:r w:rsidR="001017AD" w:rsidRPr="00DC2249">
        <w:rPr>
          <w:rFonts w:ascii="Malgun Gothic" w:hAnsi="Malgun Gothic" w:cs="Malgun Gothic"/>
          <w:b/>
          <w:bCs/>
          <w:sz w:val="28"/>
          <w:szCs w:val="24"/>
          <w:lang w:eastAsia="ko-KR"/>
        </w:rPr>
        <w:t xml:space="preserve"> </w:t>
      </w:r>
      <w:r w:rsidR="00BB5EDD">
        <w:rPr>
          <w:rFonts w:ascii="Arial" w:hAnsi="Arial" w:cs="Arial" w:hint="eastAsia"/>
          <w:b/>
          <w:bCs/>
          <w:sz w:val="28"/>
          <w:szCs w:val="24"/>
          <w:lang w:eastAsia="zh-CN"/>
        </w:rPr>
        <w:t>0</w:t>
      </w:r>
      <w:r w:rsidR="001017AD" w:rsidRPr="00DC2249">
        <w:rPr>
          <w:rFonts w:ascii="Arial" w:eastAsia="MS Mincho" w:hAnsi="Arial" w:cs="Arial"/>
          <w:b/>
          <w:bCs/>
          <w:sz w:val="28"/>
          <w:szCs w:val="24"/>
          <w:lang w:eastAsia="ja-JP"/>
        </w:rPr>
        <w:t>7</w:t>
      </w:r>
      <w:r w:rsidR="001017AD" w:rsidRPr="00DC2249">
        <w:rPr>
          <w:rFonts w:ascii="Malgun Gothic" w:hAnsi="Malgun Gothic" w:cs="Malgun Gothic" w:hint="eastAsia"/>
          <w:b/>
          <w:bCs/>
          <w:sz w:val="28"/>
          <w:szCs w:val="24"/>
          <w:vertAlign w:val="superscript"/>
          <w:lang w:eastAsia="ko-KR"/>
        </w:rPr>
        <w:t>th</w:t>
      </w:r>
      <w:r w:rsidR="001017AD" w:rsidRPr="00DC2249">
        <w:rPr>
          <w:rFonts w:ascii="Arial" w:eastAsia="MS Mincho" w:hAnsi="Arial" w:cs="Arial"/>
          <w:b/>
          <w:bCs/>
          <w:sz w:val="28"/>
          <w:szCs w:val="24"/>
          <w:lang w:eastAsia="ja-JP"/>
        </w:rPr>
        <w:t xml:space="preserve"> </w:t>
      </w:r>
      <w:r w:rsidR="001017AD" w:rsidRPr="00DC2249">
        <w:rPr>
          <w:rFonts w:ascii="Arial" w:eastAsia="Batang" w:hAnsi="Arial" w:cs="Arial"/>
          <w:b/>
          <w:bCs/>
          <w:sz w:val="28"/>
          <w:szCs w:val="24"/>
        </w:rPr>
        <w:t xml:space="preserve">– </w:t>
      </w:r>
      <w:r w:rsidR="00BB5EDD">
        <w:rPr>
          <w:rFonts w:ascii="Arial" w:hAnsi="Arial" w:cs="Arial" w:hint="eastAsia"/>
          <w:b/>
          <w:bCs/>
          <w:sz w:val="28"/>
          <w:szCs w:val="24"/>
          <w:lang w:eastAsia="zh-CN"/>
        </w:rPr>
        <w:t>1</w:t>
      </w:r>
      <w:r w:rsidR="001017AD" w:rsidRPr="00DC2249">
        <w:rPr>
          <w:rFonts w:ascii="Arial" w:eastAsia="Batang" w:hAnsi="Arial" w:cs="Arial"/>
          <w:b/>
          <w:bCs/>
          <w:sz w:val="28"/>
          <w:szCs w:val="24"/>
        </w:rPr>
        <w:t>1</w:t>
      </w:r>
      <w:r w:rsidR="001017AD" w:rsidRPr="00DC2249">
        <w:rPr>
          <w:rFonts w:ascii="Arial" w:eastAsia="Batang" w:hAnsi="Arial" w:cs="Arial"/>
          <w:b/>
          <w:bCs/>
          <w:sz w:val="28"/>
          <w:szCs w:val="24"/>
          <w:vertAlign w:val="superscript"/>
        </w:rPr>
        <w:t>st</w:t>
      </w:r>
      <w:r w:rsidR="001017AD" w:rsidRPr="00DC2249">
        <w:rPr>
          <w:rFonts w:ascii="Arial" w:eastAsia="MS Mincho" w:hAnsi="Arial" w:cs="Arial"/>
          <w:b/>
          <w:bCs/>
          <w:sz w:val="28"/>
          <w:szCs w:val="24"/>
          <w:lang w:eastAsia="ja-JP"/>
        </w:rPr>
        <w:t>, 2025</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29B0E7E9"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bookmarkStart w:id="2" w:name="OLE_LINK1"/>
      <w:r w:rsidR="00AC5CFB" w:rsidRPr="00AC5CFB">
        <w:rPr>
          <w:rFonts w:ascii="Arial" w:hAnsi="Arial" w:cs="Arial"/>
          <w:bCs/>
        </w:rPr>
        <w:t xml:space="preserve">Draft Reply LS </w:t>
      </w:r>
      <w:bookmarkEnd w:id="2"/>
      <w:r w:rsidR="005A7885" w:rsidRPr="005A7885">
        <w:rPr>
          <w:rFonts w:ascii="Arial" w:hAnsi="Arial" w:cs="Arial"/>
          <w:bCs/>
        </w:rPr>
        <w:t xml:space="preserve">on DL timing reference to support two TA enhancement for asymmetric DL </w:t>
      </w:r>
      <w:proofErr w:type="spellStart"/>
      <w:r w:rsidR="005A7885" w:rsidRPr="005A7885">
        <w:rPr>
          <w:rFonts w:ascii="Arial" w:hAnsi="Arial" w:cs="Arial"/>
          <w:bCs/>
        </w:rPr>
        <w:t>sTRP</w:t>
      </w:r>
      <w:proofErr w:type="spellEnd"/>
      <w:r w:rsidR="00B62CF0">
        <w:rPr>
          <w:rFonts w:ascii="Arial" w:hAnsi="Arial" w:cs="Arial" w:hint="eastAsia"/>
          <w:bCs/>
          <w:lang w:eastAsia="zh-CN"/>
        </w:rPr>
        <w:t xml:space="preserve"> </w:t>
      </w:r>
      <w:r w:rsidR="005A7885" w:rsidRPr="005A7885">
        <w:rPr>
          <w:rFonts w:ascii="Arial" w:hAnsi="Arial" w:cs="Arial"/>
          <w:bCs/>
        </w:rPr>
        <w:t xml:space="preserve">/ UL </w:t>
      </w:r>
      <w:proofErr w:type="spellStart"/>
      <w:r w:rsidR="005A7885" w:rsidRPr="005A7885">
        <w:rPr>
          <w:rFonts w:ascii="Arial" w:hAnsi="Arial" w:cs="Arial"/>
          <w:bCs/>
        </w:rPr>
        <w:t>mTRP</w:t>
      </w:r>
      <w:proofErr w:type="spellEnd"/>
    </w:p>
    <w:p w14:paraId="5C492E91" w14:textId="640D2F9F"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2836CC" w:rsidRPr="002836CC">
        <w:rPr>
          <w:rFonts w:ascii="Arial" w:hAnsi="Arial" w:cs="Arial"/>
          <w:bCs/>
        </w:rPr>
        <w:t>R4-2502667</w:t>
      </w:r>
    </w:p>
    <w:p w14:paraId="7E8C5899" w14:textId="2FD53590"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2836CC">
        <w:rPr>
          <w:rFonts w:ascii="Arial" w:hAnsi="Arial" w:cs="Arial" w:hint="eastAsia"/>
          <w:bCs/>
          <w:lang w:eastAsia="zh-CN"/>
        </w:rPr>
        <w:t>9</w:t>
      </w:r>
    </w:p>
    <w:p w14:paraId="692FE34F" w14:textId="3E22BC5F"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5A7885" w:rsidRPr="005A7885">
        <w:rPr>
          <w:rFonts w:ascii="Arial" w:hAnsi="Arial" w:cs="Arial"/>
        </w:rPr>
        <w:t>NR_MIMO_Ph5</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56D6D122"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5A7885">
        <w:rPr>
          <w:rFonts w:ascii="Arial" w:hAnsi="Arial" w:cs="Arial" w:hint="eastAsia"/>
          <w:bCs/>
          <w:lang w:eastAsia="zh-CN"/>
        </w:rPr>
        <w:t>4</w:t>
      </w:r>
    </w:p>
    <w:bookmarkEnd w:id="1"/>
    <w:p w14:paraId="676563D7" w14:textId="47180059" w:rsidR="00866C2A" w:rsidRDefault="00866C2A" w:rsidP="00866C2A">
      <w:pPr>
        <w:spacing w:after="60"/>
        <w:ind w:left="1985" w:hanging="1985"/>
        <w:rPr>
          <w:rFonts w:ascii="Arial" w:hAnsi="Arial" w:cs="Arial"/>
          <w:bCs/>
          <w:lang w:eastAsia="zh-CN"/>
        </w:rPr>
      </w:pPr>
      <w:r>
        <w:rPr>
          <w:rFonts w:ascii="Arial" w:hAnsi="Arial" w:cs="Arial"/>
          <w:b/>
        </w:rPr>
        <w:t>Cc:</w:t>
      </w:r>
      <w:r w:rsidR="00EF242A">
        <w:rPr>
          <w:rFonts w:ascii="Arial" w:hAnsi="Arial" w:cs="Arial"/>
          <w:b/>
        </w:rPr>
        <w:tab/>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297EEA29" w14:textId="7357855F" w:rsidR="00D66F11" w:rsidRDefault="005E34FD" w:rsidP="00D66F11">
      <w:pPr>
        <w:spacing w:before="180" w:afterLines="100" w:after="240"/>
        <w:rPr>
          <w:rFonts w:ascii="Arial" w:hAnsi="Arial" w:cs="Arial"/>
          <w:b/>
        </w:rPr>
      </w:pPr>
      <w:r>
        <w:rPr>
          <w:rFonts w:ascii="Arial" w:hAnsi="Arial" w:cs="Arial" w:hint="eastAsia"/>
          <w:b/>
          <w:lang w:eastAsia="zh-CN"/>
        </w:rPr>
        <w:t>1</w:t>
      </w:r>
      <w:r w:rsidR="00D66F11">
        <w:rPr>
          <w:rFonts w:ascii="Arial" w:hAnsi="Arial" w:cs="Arial" w:hint="eastAsia"/>
          <w:b/>
          <w:lang w:eastAsia="zh-CN"/>
        </w:rPr>
        <w:t>. Discussion</w:t>
      </w:r>
      <w:r w:rsidR="00D66F11" w:rsidRPr="00E17675">
        <w:rPr>
          <w:rFonts w:ascii="Arial" w:hAnsi="Arial" w:cs="Arial"/>
          <w:b/>
        </w:rPr>
        <w:t xml:space="preserve"> </w:t>
      </w:r>
    </w:p>
    <w:p w14:paraId="5A7230A8" w14:textId="6A252B70" w:rsidR="00857085" w:rsidRPr="00DC434F" w:rsidRDefault="00430A7C" w:rsidP="00344D7C">
      <w:pPr>
        <w:rPr>
          <w:rFonts w:ascii="Arial" w:hAnsi="Arial" w:cs="Arial"/>
          <w:bCs/>
          <w:lang w:eastAsia="zh-CN"/>
        </w:rPr>
      </w:pPr>
      <w:r w:rsidRPr="0078139B">
        <w:rPr>
          <w:rFonts w:ascii="Arial" w:hAnsi="Arial" w:cs="Arial" w:hint="eastAsia"/>
          <w:b/>
          <w:lang w:eastAsia="zh-CN"/>
        </w:rPr>
        <w:t>Question:</w:t>
      </w:r>
      <w:r w:rsidRPr="00DC434F">
        <w:rPr>
          <w:rFonts w:ascii="Arial" w:hAnsi="Arial" w:cs="Arial" w:hint="eastAsia"/>
          <w:bCs/>
          <w:lang w:eastAsia="zh-CN"/>
        </w:rPr>
        <w:t xml:space="preserve"> </w:t>
      </w:r>
      <w:r w:rsidRPr="00DC434F">
        <w:rPr>
          <w:rFonts w:hint="eastAsia"/>
        </w:rPr>
        <w:t>Based on RAN1 LS (</w:t>
      </w:r>
      <w:r w:rsidRPr="00DC434F">
        <w:t>R1-2410870</w:t>
      </w:r>
      <w:r w:rsidRPr="00DC434F">
        <w:rPr>
          <w:rFonts w:hint="eastAsia"/>
        </w:rPr>
        <w:t xml:space="preserve">), RAN4 discussed timing requirement for two TA enhancement for asymmetric DL </w:t>
      </w:r>
      <w:proofErr w:type="spellStart"/>
      <w:r w:rsidRPr="00DC434F">
        <w:rPr>
          <w:rFonts w:hint="eastAsia"/>
        </w:rPr>
        <w:t>sTRP</w:t>
      </w:r>
      <w:proofErr w:type="spellEnd"/>
      <w:r w:rsidRPr="00DC434F">
        <w:rPr>
          <w:rFonts w:hint="eastAsia"/>
        </w:rPr>
        <w:t xml:space="preserve">/ UL </w:t>
      </w:r>
      <w:proofErr w:type="spellStart"/>
      <w:r w:rsidRPr="00DC434F">
        <w:rPr>
          <w:rFonts w:hint="eastAsia"/>
        </w:rPr>
        <w:t>mTRP</w:t>
      </w:r>
      <w:proofErr w:type="spellEnd"/>
      <w:r w:rsidRPr="00DC434F">
        <w:rPr>
          <w:rFonts w:hint="eastAsia"/>
        </w:rPr>
        <w:t xml:space="preserve">. RAN4 would like to check with RAN1 whether RAN1 agreements in RAN1#118bis </w:t>
      </w:r>
      <w:r w:rsidRPr="00DC434F">
        <w:t>“</w:t>
      </w:r>
      <w:r w:rsidRPr="00DC434F">
        <w:rPr>
          <w:rFonts w:hint="eastAsia"/>
        </w:rPr>
        <w:t>One downlink reference timing is supported and applied to both TAGs</w:t>
      </w:r>
      <w:r w:rsidRPr="00DC434F">
        <w:t>”</w:t>
      </w:r>
      <w:r w:rsidRPr="00DC434F">
        <w:rPr>
          <w:rFonts w:hint="eastAsia"/>
        </w:rPr>
        <w:t xml:space="preserve"> are applied for the scenario that UE is not configured with PL offset in joint/UL TCI state(s) and UE may expect to receive SSB from UL TRP(s).</w:t>
      </w:r>
    </w:p>
    <w:p w14:paraId="083F34D8" w14:textId="0B266EAB" w:rsidR="0020341C" w:rsidRPr="00DC434F" w:rsidRDefault="00430A7C" w:rsidP="00344D7C">
      <w:pPr>
        <w:rPr>
          <w:rFonts w:ascii="Arial" w:hAnsi="Arial" w:cs="Arial"/>
          <w:bCs/>
          <w:lang w:eastAsia="zh-CN"/>
        </w:rPr>
      </w:pPr>
      <w:r w:rsidRPr="0078139B">
        <w:rPr>
          <w:rFonts w:ascii="Arial" w:hAnsi="Arial" w:cs="Arial" w:hint="eastAsia"/>
          <w:b/>
          <w:lang w:eastAsia="zh-CN"/>
        </w:rPr>
        <w:t>Answer:</w:t>
      </w:r>
      <w:r w:rsidRPr="00DC434F">
        <w:rPr>
          <w:rFonts w:ascii="Arial" w:hAnsi="Arial" w:cs="Arial" w:hint="eastAsia"/>
          <w:bCs/>
          <w:lang w:eastAsia="zh-CN"/>
        </w:rPr>
        <w:t xml:space="preserve"> </w:t>
      </w:r>
      <w:r w:rsidR="00857085" w:rsidRPr="00DC434F">
        <w:rPr>
          <w:rFonts w:hint="eastAsia"/>
        </w:rPr>
        <w:t xml:space="preserve">RAN1 confirms that RAN1 agreement in RAN1#118bis </w:t>
      </w:r>
      <w:r w:rsidR="00857085" w:rsidRPr="00DC434F">
        <w:t>“</w:t>
      </w:r>
      <w:r w:rsidR="00857085" w:rsidRPr="00DC434F">
        <w:rPr>
          <w:rFonts w:hint="eastAsia"/>
        </w:rPr>
        <w:t>One downlink reference timing is supported and applied to both TAGs</w:t>
      </w:r>
      <w:r w:rsidR="00857085" w:rsidRPr="00DC434F">
        <w:t>”</w:t>
      </w:r>
      <w:r w:rsidR="00857085" w:rsidRPr="00DC434F">
        <w:rPr>
          <w:rFonts w:hint="eastAsia"/>
          <w:lang w:eastAsia="zh-CN"/>
        </w:rPr>
        <w:t xml:space="preserve"> is also </w:t>
      </w:r>
      <w:r w:rsidR="00857085" w:rsidRPr="00DC434F">
        <w:rPr>
          <w:rFonts w:hint="eastAsia"/>
        </w:rPr>
        <w:t>applied for the scenario that UE is not configured with PL offset in joint/UL TCI state(s) and UE may expect to receive SSB from UL TRP(s).</w:t>
      </w:r>
    </w:p>
    <w:p w14:paraId="38DEAC2A" w14:textId="77777777" w:rsidR="007F0034" w:rsidRPr="00430A7C" w:rsidRDefault="007F0034" w:rsidP="00344D7C">
      <w:pPr>
        <w:rPr>
          <w:rFonts w:ascii="Arial" w:hAnsi="Arial" w:cs="Arial"/>
          <w:bCs/>
          <w:lang w:eastAsia="zh-CN"/>
        </w:rPr>
      </w:pPr>
    </w:p>
    <w:p w14:paraId="0B6C800B" w14:textId="595131C6" w:rsidR="00866C2A" w:rsidRDefault="00D66F11" w:rsidP="00866C2A">
      <w:pPr>
        <w:spacing w:before="180" w:afterLines="100" w:after="240"/>
        <w:rPr>
          <w:rFonts w:ascii="Arial" w:hAnsi="Arial" w:cs="Arial"/>
          <w:b/>
        </w:rPr>
      </w:pPr>
      <w:r>
        <w:rPr>
          <w:rFonts w:ascii="Arial" w:hAnsi="Arial" w:cs="Arial" w:hint="eastAsia"/>
          <w:b/>
          <w:lang w:eastAsia="zh-CN"/>
        </w:rPr>
        <w:t xml:space="preserve">2. </w:t>
      </w:r>
      <w:r w:rsidR="00866C2A" w:rsidRPr="00E17675">
        <w:rPr>
          <w:rFonts w:ascii="Arial" w:hAnsi="Arial" w:cs="Arial"/>
          <w:b/>
        </w:rPr>
        <w:t xml:space="preserve">Actions: </w:t>
      </w:r>
    </w:p>
    <w:p w14:paraId="5C78E1DD" w14:textId="0C70F064" w:rsidR="00866C2A" w:rsidRDefault="00866C2A" w:rsidP="00866C2A">
      <w:pPr>
        <w:pBdr>
          <w:bottom w:val="single" w:sz="6" w:space="1" w:color="auto"/>
        </w:pBdr>
        <w:spacing w:before="180" w:afterLines="100" w:after="240"/>
        <w:rPr>
          <w:rFonts w:ascii="Arial" w:hAnsi="Arial" w:cs="Arial"/>
          <w:lang w:eastAsia="zh-CN"/>
        </w:rPr>
      </w:pPr>
      <w:r w:rsidRPr="008D4EA5">
        <w:rPr>
          <w:rFonts w:ascii="Arial" w:hAnsi="Arial" w:cs="Arial"/>
          <w:lang w:eastAsia="zh-CN"/>
        </w:rPr>
        <w:t>RAN1 kindly requests RAN</w:t>
      </w:r>
      <w:r w:rsidR="003413F4">
        <w:rPr>
          <w:rFonts w:ascii="Arial" w:hAnsi="Arial" w:cs="Arial" w:hint="eastAsia"/>
          <w:lang w:eastAsia="zh-CN"/>
        </w:rPr>
        <w:t>4</w:t>
      </w:r>
      <w:r w:rsidRPr="008D4EA5">
        <w:rPr>
          <w:rFonts w:ascii="Arial" w:hAnsi="Arial" w:cs="Arial"/>
          <w:lang w:eastAsia="zh-CN"/>
        </w:rPr>
        <w:t xml:space="preserve"> to take the above information into account. </w:t>
      </w:r>
    </w:p>
    <w:p w14:paraId="286B5D81" w14:textId="77777777" w:rsidR="006924DA" w:rsidRDefault="006924DA" w:rsidP="00866C2A">
      <w:pPr>
        <w:pBdr>
          <w:bottom w:val="single" w:sz="6" w:space="1" w:color="auto"/>
        </w:pBdr>
        <w:spacing w:before="180" w:afterLines="100" w:after="240"/>
        <w:rPr>
          <w:rFonts w:ascii="Arial" w:hAnsi="Arial" w:cs="Arial"/>
          <w:lang w:eastAsia="zh-CN"/>
        </w:rPr>
      </w:pPr>
    </w:p>
    <w:p w14:paraId="247DBA25" w14:textId="77777777" w:rsidR="00866C2A" w:rsidRDefault="00866C2A" w:rsidP="00866C2A">
      <w:pPr>
        <w:rPr>
          <w:rFonts w:ascii="Arial" w:hAnsi="Arial" w:cs="Arial"/>
          <w:b/>
        </w:rPr>
      </w:pPr>
      <w:r>
        <w:rPr>
          <w:rFonts w:ascii="Arial" w:hAnsi="Arial" w:cs="Arial"/>
          <w:b/>
        </w:rPr>
        <w:t>3. Dates of Next RAN WG1 Meetings:</w:t>
      </w:r>
    </w:p>
    <w:p w14:paraId="37A45C49" w14:textId="4FACA738" w:rsidR="008F0EE6" w:rsidRDefault="008F0EE6" w:rsidP="008F0EE6">
      <w:pPr>
        <w:tabs>
          <w:tab w:val="left" w:pos="3828"/>
          <w:tab w:val="left" w:pos="6521"/>
        </w:tabs>
        <w:rPr>
          <w:rFonts w:ascii="Arial" w:hAnsi="Arial" w:cs="Arial"/>
          <w:bCs/>
          <w:lang w:eastAsia="zh-CN"/>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121</w:t>
      </w:r>
      <w:r w:rsidRPr="00E55A59">
        <w:rPr>
          <w:rFonts w:ascii="Arial" w:hAnsi="Arial" w:cs="Arial"/>
          <w:bCs/>
        </w:rPr>
        <w:tab/>
      </w:r>
      <w:r w:rsidR="006E4C55">
        <w:rPr>
          <w:rFonts w:ascii="Arial" w:hAnsi="Arial" w:cs="Arial" w:hint="eastAsia"/>
          <w:lang w:eastAsia="zh-CN"/>
        </w:rPr>
        <w:t>19</w:t>
      </w:r>
      <w:r w:rsidRPr="00E55A59">
        <w:rPr>
          <w:rFonts w:ascii="Arial" w:hAnsi="Arial" w:cs="Arial"/>
          <w:lang w:eastAsia="zh-CN"/>
        </w:rPr>
        <w:t xml:space="preserve"> - </w:t>
      </w:r>
      <w:r w:rsidR="006E4C55">
        <w:rPr>
          <w:rFonts w:ascii="Arial" w:hAnsi="Arial" w:cs="Arial" w:hint="eastAsia"/>
          <w:lang w:eastAsia="zh-CN"/>
        </w:rPr>
        <w:t>23</w:t>
      </w:r>
      <w:r w:rsidRPr="00E55A59">
        <w:rPr>
          <w:rFonts w:ascii="Arial" w:hAnsi="Arial" w:cs="Arial"/>
          <w:lang w:eastAsia="zh-CN"/>
        </w:rPr>
        <w:t xml:space="preserve"> </w:t>
      </w:r>
      <w:r w:rsidR="001C6D67">
        <w:rPr>
          <w:rFonts w:ascii="Arial" w:hAnsi="Arial" w:cs="Arial" w:hint="eastAsia"/>
          <w:lang w:eastAsia="zh-CN"/>
        </w:rPr>
        <w:t>May</w:t>
      </w:r>
      <w:r>
        <w:rPr>
          <w:rFonts w:ascii="Arial" w:hAnsi="Arial" w:cs="Arial"/>
          <w:lang w:eastAsia="zh-CN"/>
        </w:rPr>
        <w:t xml:space="preserve"> </w:t>
      </w:r>
      <w:r w:rsidRPr="00E55A59">
        <w:rPr>
          <w:rFonts w:ascii="Arial" w:hAnsi="Arial" w:cs="Arial"/>
          <w:lang w:eastAsia="zh-CN"/>
        </w:rPr>
        <w:t>202</w:t>
      </w:r>
      <w:r>
        <w:rPr>
          <w:rFonts w:ascii="Arial" w:hAnsi="Arial" w:cs="Arial" w:hint="eastAsia"/>
          <w:lang w:eastAsia="zh-CN"/>
        </w:rPr>
        <w:t>5</w:t>
      </w:r>
      <w:r w:rsidRPr="00E55A59">
        <w:rPr>
          <w:rFonts w:ascii="Arial" w:hAnsi="Arial" w:cs="Arial"/>
          <w:bCs/>
        </w:rPr>
        <w:tab/>
      </w:r>
      <w:r w:rsidR="001C6D67">
        <w:rPr>
          <w:rFonts w:ascii="Arial" w:hAnsi="Arial" w:cs="Arial" w:hint="eastAsia"/>
          <w:bCs/>
          <w:lang w:eastAsia="zh-CN"/>
        </w:rPr>
        <w:t>Malta</w:t>
      </w:r>
    </w:p>
    <w:p w14:paraId="497F30A1" w14:textId="598EF811" w:rsidR="000C1673" w:rsidRPr="00866C2A" w:rsidRDefault="003413F4" w:rsidP="001426D8">
      <w:pPr>
        <w:tabs>
          <w:tab w:val="left" w:pos="3828"/>
          <w:tab w:val="left" w:pos="6521"/>
        </w:tabs>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w:t>
      </w:r>
      <w:r>
        <w:rPr>
          <w:rFonts w:ascii="Arial" w:hAnsi="Arial" w:cs="Arial" w:hint="eastAsia"/>
          <w:bCs/>
          <w:lang w:eastAsia="zh-CN"/>
        </w:rPr>
        <w:t>1</w:t>
      </w:r>
      <w:r w:rsidRPr="00E55A59">
        <w:rPr>
          <w:rFonts w:ascii="Arial" w:hAnsi="Arial" w:cs="Arial"/>
          <w:bCs/>
        </w:rPr>
        <w:t xml:space="preserve"> Meeting #</w:t>
      </w:r>
      <w:r>
        <w:rPr>
          <w:rFonts w:ascii="Arial" w:hAnsi="Arial" w:cs="Arial" w:hint="eastAsia"/>
          <w:bCs/>
          <w:lang w:eastAsia="zh-CN"/>
        </w:rPr>
        <w:t>122</w:t>
      </w:r>
      <w:r w:rsidRPr="00E55A59">
        <w:rPr>
          <w:rFonts w:ascii="Arial" w:hAnsi="Arial" w:cs="Arial"/>
          <w:bCs/>
        </w:rPr>
        <w:tab/>
      </w:r>
      <w:r w:rsidR="00311FD1">
        <w:rPr>
          <w:rFonts w:ascii="Arial" w:hAnsi="Arial" w:cs="Arial" w:hint="eastAsia"/>
          <w:lang w:eastAsia="zh-CN"/>
        </w:rPr>
        <w:t>25</w:t>
      </w:r>
      <w:r w:rsidRPr="00E55A59">
        <w:rPr>
          <w:rFonts w:ascii="Arial" w:hAnsi="Arial" w:cs="Arial"/>
          <w:lang w:eastAsia="zh-CN"/>
        </w:rPr>
        <w:t xml:space="preserve"> - </w:t>
      </w:r>
      <w:r w:rsidR="00311FD1">
        <w:rPr>
          <w:rFonts w:ascii="Arial" w:hAnsi="Arial" w:cs="Arial" w:hint="eastAsia"/>
          <w:lang w:eastAsia="zh-CN"/>
        </w:rPr>
        <w:t>29</w:t>
      </w:r>
      <w:r w:rsidRPr="00E55A59">
        <w:rPr>
          <w:rFonts w:ascii="Arial" w:hAnsi="Arial" w:cs="Arial"/>
          <w:lang w:eastAsia="zh-CN"/>
        </w:rPr>
        <w:t xml:space="preserve"> </w:t>
      </w:r>
      <w:r w:rsidR="00311FD1">
        <w:rPr>
          <w:rFonts w:ascii="Arial" w:hAnsi="Arial" w:cs="Arial" w:hint="eastAsia"/>
          <w:lang w:eastAsia="zh-CN"/>
        </w:rPr>
        <w:t>August</w:t>
      </w:r>
      <w:r>
        <w:rPr>
          <w:rFonts w:ascii="Arial" w:hAnsi="Arial" w:cs="Arial"/>
          <w:lang w:eastAsia="zh-CN"/>
        </w:rPr>
        <w:t xml:space="preserve"> </w:t>
      </w:r>
      <w:r w:rsidRPr="00E55A59">
        <w:rPr>
          <w:rFonts w:ascii="Arial" w:hAnsi="Arial" w:cs="Arial"/>
          <w:lang w:eastAsia="zh-CN"/>
        </w:rPr>
        <w:t>202</w:t>
      </w:r>
      <w:r>
        <w:rPr>
          <w:rFonts w:ascii="Arial" w:hAnsi="Arial" w:cs="Arial" w:hint="eastAsia"/>
          <w:lang w:eastAsia="zh-CN"/>
        </w:rPr>
        <w:t>5</w:t>
      </w:r>
      <w:r w:rsidRPr="00E55A59">
        <w:rPr>
          <w:rFonts w:ascii="Arial" w:hAnsi="Arial" w:cs="Arial"/>
          <w:bCs/>
        </w:rPr>
        <w:tab/>
      </w:r>
      <w:r w:rsidR="00311FD1">
        <w:rPr>
          <w:rFonts w:ascii="Arial" w:hAnsi="Arial" w:cs="Arial" w:hint="eastAsia"/>
          <w:bCs/>
          <w:lang w:eastAsia="zh-CN"/>
        </w:rPr>
        <w:t>Bengaluru</w:t>
      </w:r>
    </w:p>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9BF32" w14:textId="77777777" w:rsidR="00BA2920" w:rsidRDefault="00BA2920">
      <w:r>
        <w:separator/>
      </w:r>
    </w:p>
  </w:endnote>
  <w:endnote w:type="continuationSeparator" w:id="0">
    <w:p w14:paraId="1C8D9B66" w14:textId="77777777" w:rsidR="00BA2920" w:rsidRDefault="00BA2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69BE3" w14:textId="77777777" w:rsidR="00BA2920" w:rsidRDefault="00BA2920">
      <w:r>
        <w:separator/>
      </w:r>
    </w:p>
  </w:footnote>
  <w:footnote w:type="continuationSeparator" w:id="0">
    <w:p w14:paraId="531F3573" w14:textId="77777777" w:rsidR="00BA2920" w:rsidRDefault="00BA2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08041">
    <w:abstractNumId w:val="19"/>
  </w:num>
  <w:num w:numId="2" w16cid:durableId="1507209929">
    <w:abstractNumId w:val="43"/>
  </w:num>
  <w:num w:numId="3" w16cid:durableId="1901860581">
    <w:abstractNumId w:val="41"/>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2"/>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40"/>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9"/>
  </w:num>
  <w:num w:numId="47" w16cid:durableId="2066490021">
    <w:abstractNumId w:val="38"/>
  </w:num>
  <w:num w:numId="48" w16cid:durableId="203950256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0C"/>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144"/>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C65"/>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5E3D"/>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BF8"/>
    <w:rsid w:val="000C3D23"/>
    <w:rsid w:val="000C422D"/>
    <w:rsid w:val="000C4312"/>
    <w:rsid w:val="000C48B1"/>
    <w:rsid w:val="000C4A82"/>
    <w:rsid w:val="000C4E60"/>
    <w:rsid w:val="000C4EE6"/>
    <w:rsid w:val="000C51FC"/>
    <w:rsid w:val="000C553D"/>
    <w:rsid w:val="000C57DF"/>
    <w:rsid w:val="000C57E3"/>
    <w:rsid w:val="000C5CE4"/>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93C"/>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29B"/>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17AD"/>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3A4"/>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6D8"/>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C09"/>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5F28"/>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7"/>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1C"/>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CB4"/>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6C00"/>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A1"/>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E4"/>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6CC"/>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6C3"/>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203"/>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5FAF"/>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605"/>
    <w:rsid w:val="002C7B25"/>
    <w:rsid w:val="002C7CDC"/>
    <w:rsid w:val="002C7FDF"/>
    <w:rsid w:val="002D0021"/>
    <w:rsid w:val="002D002A"/>
    <w:rsid w:val="002D00F4"/>
    <w:rsid w:val="002D0439"/>
    <w:rsid w:val="002D0712"/>
    <w:rsid w:val="002D0763"/>
    <w:rsid w:val="002D089C"/>
    <w:rsid w:val="002D11B7"/>
    <w:rsid w:val="002D1301"/>
    <w:rsid w:val="002D140A"/>
    <w:rsid w:val="002D1508"/>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348"/>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1FD1"/>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7B0"/>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3F4"/>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A95"/>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7A5"/>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26"/>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5FF1"/>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1A5"/>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14"/>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4F54"/>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61D"/>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6FC1"/>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2792F"/>
    <w:rsid w:val="00430221"/>
    <w:rsid w:val="004304D3"/>
    <w:rsid w:val="0043056F"/>
    <w:rsid w:val="00430670"/>
    <w:rsid w:val="00430835"/>
    <w:rsid w:val="00430950"/>
    <w:rsid w:val="004309FA"/>
    <w:rsid w:val="00430A2D"/>
    <w:rsid w:val="00430A7C"/>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0E"/>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5E73"/>
    <w:rsid w:val="004461D9"/>
    <w:rsid w:val="00446551"/>
    <w:rsid w:val="004465EE"/>
    <w:rsid w:val="00446747"/>
    <w:rsid w:val="00446AC6"/>
    <w:rsid w:val="00446B9F"/>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37"/>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5E3"/>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4EA"/>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28E"/>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07"/>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CB5"/>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238"/>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2D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885"/>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29A"/>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4FD"/>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ABF"/>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EAC"/>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71F"/>
    <w:rsid w:val="006638AD"/>
    <w:rsid w:val="00663A15"/>
    <w:rsid w:val="00663F75"/>
    <w:rsid w:val="00664213"/>
    <w:rsid w:val="006642AC"/>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97C"/>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ADC"/>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4DA"/>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6FE6"/>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55"/>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E7F1E"/>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48D"/>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049"/>
    <w:rsid w:val="00704453"/>
    <w:rsid w:val="00704536"/>
    <w:rsid w:val="0070490C"/>
    <w:rsid w:val="00704B74"/>
    <w:rsid w:val="0070504E"/>
    <w:rsid w:val="0070525A"/>
    <w:rsid w:val="00705529"/>
    <w:rsid w:val="0070578C"/>
    <w:rsid w:val="00705C38"/>
    <w:rsid w:val="00705C4C"/>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C9F"/>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1D3"/>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6DB"/>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139B"/>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735"/>
    <w:rsid w:val="00785900"/>
    <w:rsid w:val="00785A46"/>
    <w:rsid w:val="00785BD4"/>
    <w:rsid w:val="0078612B"/>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0A80"/>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37C"/>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034"/>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52"/>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002"/>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A81"/>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2"/>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085"/>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6E0"/>
    <w:rsid w:val="00886C9D"/>
    <w:rsid w:val="0088701C"/>
    <w:rsid w:val="00887287"/>
    <w:rsid w:val="008874EA"/>
    <w:rsid w:val="0088753E"/>
    <w:rsid w:val="00887577"/>
    <w:rsid w:val="00887763"/>
    <w:rsid w:val="0088781F"/>
    <w:rsid w:val="008878EF"/>
    <w:rsid w:val="00887B48"/>
    <w:rsid w:val="00887B62"/>
    <w:rsid w:val="0089012B"/>
    <w:rsid w:val="008908D6"/>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4E45"/>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580"/>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EC5"/>
    <w:rsid w:val="008E7F12"/>
    <w:rsid w:val="008F036B"/>
    <w:rsid w:val="008F0475"/>
    <w:rsid w:val="008F04C2"/>
    <w:rsid w:val="008F05F7"/>
    <w:rsid w:val="008F08E7"/>
    <w:rsid w:val="008F0A38"/>
    <w:rsid w:val="008F0EE6"/>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2FD"/>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2AC"/>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2FD"/>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B0C"/>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08A"/>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91B"/>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B4"/>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8DA"/>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5E6"/>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0B"/>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0EB"/>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3C9"/>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5CFB"/>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645"/>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50C"/>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2EB"/>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CF0"/>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5B68"/>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6F55"/>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AB4"/>
    <w:rsid w:val="00B94DFB"/>
    <w:rsid w:val="00B94E17"/>
    <w:rsid w:val="00B94EF2"/>
    <w:rsid w:val="00B95004"/>
    <w:rsid w:val="00B951CF"/>
    <w:rsid w:val="00B952DC"/>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920"/>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D7D"/>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EDD"/>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1C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9AF"/>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167"/>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D85"/>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88F"/>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0F1"/>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4F5"/>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12"/>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2C7"/>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9E3"/>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B14"/>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685"/>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522"/>
    <w:rsid w:val="00D356AF"/>
    <w:rsid w:val="00D3578F"/>
    <w:rsid w:val="00D35C97"/>
    <w:rsid w:val="00D35F0E"/>
    <w:rsid w:val="00D36234"/>
    <w:rsid w:val="00D36371"/>
    <w:rsid w:val="00D364F2"/>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21C"/>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6F11"/>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744"/>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452"/>
    <w:rsid w:val="00DA2ED7"/>
    <w:rsid w:val="00DA2F5F"/>
    <w:rsid w:val="00DA3A40"/>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34F"/>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18E"/>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748"/>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849"/>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3E0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1E3"/>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99"/>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FEB"/>
    <w:rsid w:val="00E36038"/>
    <w:rsid w:val="00E360E6"/>
    <w:rsid w:val="00E361B8"/>
    <w:rsid w:val="00E362F7"/>
    <w:rsid w:val="00E3640B"/>
    <w:rsid w:val="00E3675F"/>
    <w:rsid w:val="00E3691D"/>
    <w:rsid w:val="00E3697B"/>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1"/>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AEB"/>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3FB"/>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D81"/>
    <w:rsid w:val="00EF2EDF"/>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93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2FEC"/>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C74"/>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980"/>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554"/>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4CD"/>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39"/>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660"/>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3B7A"/>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목록 단"/>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 w:type="paragraph" w:customStyle="1" w:styleId="PL">
    <w:name w:val="PL"/>
    <w:link w:val="PLChar"/>
    <w:qFormat/>
    <w:rsid w:val="00003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00320C"/>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2025-03-28T06:37:00Z</dcterms:created>
  <dcterms:modified xsi:type="dcterms:W3CDTF">2025-03-28T06:37:00Z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