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2A1AE435" w:rsidR="00640FC9" w:rsidRPr="00730220"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730220">
        <w:rPr>
          <w:rFonts w:ascii="Arial" w:eastAsia="MS Mincho" w:hAnsi="Arial"/>
          <w:b/>
          <w:sz w:val="22"/>
          <w:szCs w:val="22"/>
          <w:lang w:val="x-none"/>
        </w:rPr>
        <w:t xml:space="preserve">3GPP TSG RAN WG1 </w:t>
      </w:r>
      <w:r w:rsidRPr="00730220">
        <w:rPr>
          <w:rFonts w:ascii="Arial" w:eastAsia="MS Mincho" w:hAnsi="Arial"/>
          <w:b/>
          <w:bCs/>
          <w:sz w:val="22"/>
          <w:szCs w:val="22"/>
          <w:lang w:val="x-none"/>
        </w:rPr>
        <w:t>#</w:t>
      </w:r>
      <w:r w:rsidR="00FD530A" w:rsidRPr="00730220">
        <w:rPr>
          <w:rFonts w:ascii="Arial" w:eastAsia="MS Mincho" w:hAnsi="Arial" w:hint="eastAsia"/>
          <w:b/>
          <w:bCs/>
          <w:sz w:val="22"/>
          <w:szCs w:val="22"/>
          <w:lang w:val="x-none"/>
        </w:rPr>
        <w:t>1</w:t>
      </w:r>
      <w:r w:rsidR="001F0A6E" w:rsidRPr="00730220">
        <w:rPr>
          <w:rFonts w:ascii="Arial" w:eastAsiaTheme="minorEastAsia" w:hAnsi="Arial" w:hint="eastAsia"/>
          <w:b/>
          <w:bCs/>
          <w:sz w:val="22"/>
          <w:szCs w:val="22"/>
          <w:lang w:val="x-none" w:eastAsia="zh-CN"/>
        </w:rPr>
        <w:t>20</w:t>
      </w:r>
      <w:r w:rsidR="00047502" w:rsidRPr="00730220">
        <w:rPr>
          <w:rFonts w:ascii="Arial" w:eastAsiaTheme="minorEastAsia" w:hAnsi="Arial"/>
          <w:b/>
          <w:bCs/>
          <w:sz w:val="22"/>
          <w:szCs w:val="22"/>
          <w:lang w:val="x-none" w:eastAsia="zh-CN"/>
        </w:rPr>
        <w:t>bis</w:t>
      </w:r>
      <w:r w:rsidRPr="00730220">
        <w:rPr>
          <w:rFonts w:ascii="Arial" w:eastAsia="MS Mincho" w:hAnsi="Arial"/>
          <w:b/>
          <w:sz w:val="22"/>
          <w:szCs w:val="22"/>
          <w:lang w:val="x-none"/>
        </w:rPr>
        <w:tab/>
      </w:r>
      <w:r w:rsidR="00580625" w:rsidRPr="00730220">
        <w:rPr>
          <w:rFonts w:ascii="Arial" w:eastAsiaTheme="minorEastAsia" w:hAnsi="Arial" w:hint="eastAsia"/>
          <w:b/>
          <w:sz w:val="22"/>
          <w:szCs w:val="22"/>
          <w:lang w:val="x-none" w:eastAsia="zh-CN"/>
        </w:rPr>
        <w:tab/>
      </w:r>
      <w:r w:rsidR="00006D9B" w:rsidRPr="00006D9B">
        <w:rPr>
          <w:rFonts w:ascii="Arial" w:eastAsia="MS Mincho" w:hAnsi="Arial"/>
          <w:b/>
          <w:sz w:val="22"/>
          <w:szCs w:val="22"/>
          <w:lang w:val="x-none"/>
        </w:rPr>
        <w:t>R1-2501991</w:t>
      </w:r>
    </w:p>
    <w:bookmarkEnd w:id="0"/>
    <w:bookmarkEnd w:id="1"/>
    <w:p w14:paraId="7E9D43B4" w14:textId="3D75D91D" w:rsidR="00FD3E36" w:rsidRPr="00730220" w:rsidRDefault="007D506B" w:rsidP="007408CC">
      <w:pPr>
        <w:tabs>
          <w:tab w:val="center" w:pos="4536"/>
          <w:tab w:val="right" w:pos="9072"/>
        </w:tabs>
        <w:spacing w:afterLines="0" w:after="0"/>
        <w:rPr>
          <w:rFonts w:ascii="Arial" w:eastAsiaTheme="minorEastAsia" w:hAnsi="Arial" w:cs="Arial"/>
          <w:b/>
          <w:sz w:val="22"/>
          <w:szCs w:val="22"/>
          <w:lang w:val="en-GB" w:eastAsia="zh-CN"/>
        </w:rPr>
      </w:pPr>
      <w:r w:rsidRPr="00730220">
        <w:rPr>
          <w:rFonts w:ascii="Arial" w:eastAsiaTheme="minorEastAsia" w:hAnsi="Arial" w:cs="Arial" w:hint="eastAsia"/>
          <w:b/>
          <w:bCs/>
          <w:sz w:val="22"/>
          <w:szCs w:val="22"/>
          <w:lang w:eastAsia="zh-CN"/>
        </w:rPr>
        <w:t>Wuhan</w:t>
      </w:r>
      <w:r w:rsidRPr="00730220">
        <w:rPr>
          <w:rFonts w:ascii="Arial" w:eastAsia="MS Mincho" w:hAnsi="Arial" w:cs="Arial"/>
          <w:b/>
          <w:bCs/>
          <w:sz w:val="22"/>
          <w:szCs w:val="22"/>
          <w:lang w:eastAsia="ja-JP"/>
        </w:rPr>
        <w:t xml:space="preserve">, </w:t>
      </w:r>
      <w:r w:rsidRPr="00730220">
        <w:rPr>
          <w:rFonts w:ascii="Arial" w:eastAsiaTheme="minorEastAsia" w:hAnsi="Arial" w:cs="Arial" w:hint="eastAsia"/>
          <w:b/>
          <w:bCs/>
          <w:sz w:val="22"/>
          <w:szCs w:val="22"/>
          <w:lang w:eastAsia="zh-CN"/>
        </w:rPr>
        <w:t>China</w:t>
      </w:r>
      <w:r w:rsidRPr="00730220">
        <w:rPr>
          <w:rFonts w:ascii="Arial" w:eastAsia="MS Mincho" w:hAnsi="Arial" w:cs="Arial"/>
          <w:b/>
          <w:bCs/>
          <w:sz w:val="22"/>
          <w:szCs w:val="22"/>
          <w:lang w:eastAsia="ja-JP"/>
        </w:rPr>
        <w:t xml:space="preserve">, </w:t>
      </w:r>
      <w:r w:rsidRPr="00730220">
        <w:rPr>
          <w:rFonts w:ascii="Arial" w:eastAsiaTheme="minorEastAsia" w:hAnsi="Arial" w:cs="Arial" w:hint="eastAsia"/>
          <w:b/>
          <w:bCs/>
          <w:sz w:val="22"/>
          <w:szCs w:val="22"/>
          <w:lang w:eastAsia="zh-CN"/>
        </w:rPr>
        <w:t>April</w:t>
      </w:r>
      <w:r w:rsidRPr="00730220">
        <w:rPr>
          <w:rFonts w:ascii="Arial" w:eastAsia="MS Mincho" w:hAnsi="Arial" w:cs="Arial"/>
          <w:b/>
          <w:bCs/>
          <w:sz w:val="22"/>
          <w:szCs w:val="22"/>
          <w:lang w:eastAsia="ja-JP"/>
        </w:rPr>
        <w:t xml:space="preserve"> </w:t>
      </w:r>
      <w:r w:rsidRPr="00730220">
        <w:rPr>
          <w:rFonts w:ascii="Arial" w:eastAsiaTheme="minorEastAsia" w:hAnsi="Arial" w:cs="Arial" w:hint="eastAsia"/>
          <w:b/>
          <w:bCs/>
          <w:sz w:val="22"/>
          <w:szCs w:val="22"/>
          <w:lang w:eastAsia="zh-CN"/>
        </w:rPr>
        <w:t>7</w:t>
      </w:r>
      <w:r w:rsidRPr="00730220">
        <w:rPr>
          <w:rFonts w:ascii="Arial" w:eastAsia="MS Mincho" w:hAnsi="Arial" w:cs="Arial" w:hint="eastAsia"/>
          <w:b/>
          <w:bCs/>
          <w:sz w:val="22"/>
          <w:szCs w:val="22"/>
          <w:vertAlign w:val="superscript"/>
          <w:lang w:eastAsia="ja-JP"/>
        </w:rPr>
        <w:t>th</w:t>
      </w:r>
      <w:r w:rsidRPr="00730220">
        <w:rPr>
          <w:rFonts w:ascii="Arial" w:eastAsia="MS Mincho" w:hAnsi="Arial" w:cs="Arial"/>
          <w:b/>
          <w:bCs/>
          <w:sz w:val="22"/>
          <w:szCs w:val="22"/>
          <w:lang w:eastAsia="ja-JP"/>
        </w:rPr>
        <w:t xml:space="preserve"> – </w:t>
      </w:r>
      <w:r w:rsidRPr="00730220">
        <w:rPr>
          <w:rFonts w:ascii="Arial" w:eastAsiaTheme="minorEastAsia" w:hAnsi="Arial" w:cs="Arial" w:hint="eastAsia"/>
          <w:b/>
          <w:bCs/>
          <w:sz w:val="22"/>
          <w:szCs w:val="22"/>
          <w:lang w:eastAsia="zh-CN"/>
        </w:rPr>
        <w:t>11</w:t>
      </w:r>
      <w:r w:rsidRPr="00730220">
        <w:rPr>
          <w:rFonts w:ascii="Arial" w:eastAsia="MS Mincho" w:hAnsi="Arial" w:cs="Arial"/>
          <w:b/>
          <w:bCs/>
          <w:sz w:val="22"/>
          <w:szCs w:val="22"/>
          <w:vertAlign w:val="superscript"/>
          <w:lang w:eastAsia="ja-JP"/>
        </w:rPr>
        <w:t>th</w:t>
      </w:r>
      <w:r w:rsidR="00B7070B" w:rsidRPr="00730220">
        <w:rPr>
          <w:rFonts w:ascii="Arial" w:eastAsiaTheme="minorEastAsia" w:hAnsi="Arial" w:cs="Arial"/>
          <w:b/>
          <w:bCs/>
          <w:sz w:val="22"/>
          <w:szCs w:val="22"/>
          <w:lang w:val="en-GB" w:eastAsia="zh-CN"/>
        </w:rPr>
        <w:t>, 2025</w:t>
      </w:r>
    </w:p>
    <w:p w14:paraId="2CC6D9D4" w14:textId="77777777" w:rsidR="00AC2C34" w:rsidRPr="00B45683" w:rsidRDefault="00AC2C34" w:rsidP="00B461C6">
      <w:pPr>
        <w:tabs>
          <w:tab w:val="center" w:pos="4536"/>
          <w:tab w:val="right" w:pos="9072"/>
        </w:tabs>
        <w:spacing w:afterLines="0" w:after="0"/>
        <w:rPr>
          <w:rFonts w:ascii="Arial" w:eastAsiaTheme="minorEastAsia" w:hAnsi="Arial"/>
          <w:b/>
          <w:sz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FF9D4B7" w:rsidR="00AC2C34" w:rsidRPr="008534B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bookmarkStart w:id="5" w:name="OLE_LINK10"/>
      <w:bookmarkStart w:id="6" w:name="OLE_LINK11"/>
      <w:r w:rsidR="008534B1" w:rsidRPr="008534B1">
        <w:rPr>
          <w:rFonts w:ascii="Arial" w:eastAsia="MS Mincho" w:hAnsi="Arial"/>
          <w:b/>
          <w:sz w:val="22"/>
          <w:lang w:val="x-none"/>
        </w:rPr>
        <w:t>Discussion on CLI handling for NR duplex evolution</w:t>
      </w:r>
      <w:bookmarkEnd w:id="5"/>
      <w:bookmarkEnd w:id="6"/>
    </w:p>
    <w:p w14:paraId="574ED003" w14:textId="6CE30CC0"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8534B1">
        <w:rPr>
          <w:rFonts w:ascii="Arial" w:eastAsiaTheme="minorEastAsia" w:hAnsi="Arial" w:hint="eastAsia"/>
          <w:b/>
          <w:sz w:val="22"/>
          <w:lang w:val="x-none" w:eastAsia="zh-CN"/>
        </w:rPr>
        <w:t>9.3.3</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Start w:id="10" w:name="_GoBack"/>
      <w:bookmarkEnd w:id="9"/>
      <w:bookmarkEnd w:id="10"/>
    </w:p>
    <w:p w14:paraId="6F3BFD9A" w14:textId="7C7966A9" w:rsidR="003659FC" w:rsidRPr="003659FC" w:rsidRDefault="00C80FF7" w:rsidP="007D506B">
      <w:pPr>
        <w:spacing w:after="120"/>
        <w:jc w:val="both"/>
        <w:rPr>
          <w:rFonts w:eastAsiaTheme="minorEastAsia"/>
          <w:lang w:eastAsia="zh-CN"/>
        </w:rPr>
      </w:pPr>
      <w:r>
        <w:rPr>
          <w:rFonts w:eastAsiaTheme="minorEastAsia"/>
          <w:lang w:eastAsia="zh-CN"/>
        </w:rPr>
        <w:t>E</w:t>
      </w:r>
      <w:r>
        <w:rPr>
          <w:rFonts w:eastAsiaTheme="minorEastAsia" w:hint="eastAsia"/>
          <w:lang w:eastAsia="zh-CN"/>
        </w:rPr>
        <w:t xml:space="preserve">nhancements on CLI handling were discussed in last meeting and </w:t>
      </w:r>
      <w:r w:rsidR="00887E80">
        <w:rPr>
          <w:rFonts w:eastAsiaTheme="minorEastAsia" w:hint="eastAsia"/>
          <w:lang w:eastAsia="zh-CN"/>
        </w:rPr>
        <w:t>many</w:t>
      </w:r>
      <w:r>
        <w:rPr>
          <w:rFonts w:eastAsiaTheme="minorEastAsia" w:hint="eastAsia"/>
          <w:lang w:eastAsia="zh-CN"/>
        </w:rPr>
        <w:t xml:space="preserve"> agreements were </w:t>
      </w:r>
      <w:r>
        <w:rPr>
          <w:rFonts w:eastAsiaTheme="minorEastAsia"/>
          <w:lang w:eastAsia="zh-CN"/>
        </w:rPr>
        <w:t>achieved</w:t>
      </w:r>
      <w:r w:rsidR="00ED35E6">
        <w:rPr>
          <w:rFonts w:eastAsiaTheme="minorEastAsia" w:hint="eastAsia"/>
          <w:lang w:eastAsia="zh-CN"/>
        </w:rPr>
        <w:t xml:space="preserve"> in</w:t>
      </w:r>
      <w:r>
        <w:rPr>
          <w:rFonts w:eastAsiaTheme="minorEastAsia" w:hint="eastAsia"/>
          <w:lang w:eastAsia="zh-CN"/>
        </w:rPr>
        <w:t xml:space="preserve"> </w:t>
      </w:r>
      <w:r>
        <w:rPr>
          <w:rFonts w:eastAsia="Malgun Gothic"/>
          <w:noProof/>
        </w:rPr>
        <w:fldChar w:fldCharType="begin"/>
      </w:r>
      <w:r>
        <w:rPr>
          <w:rFonts w:eastAsia="Malgun Gothic"/>
          <w:noProof/>
        </w:rPr>
        <w:instrText xml:space="preserve"> REF _Ref157585646 \r \h  \* MERGEFORMAT </w:instrText>
      </w:r>
      <w:r>
        <w:rPr>
          <w:rFonts w:eastAsia="Malgun Gothic"/>
          <w:noProof/>
        </w:rPr>
      </w:r>
      <w:r>
        <w:rPr>
          <w:rFonts w:eastAsia="Malgun Gothic"/>
          <w:noProof/>
        </w:rPr>
        <w:fldChar w:fldCharType="separate"/>
      </w:r>
      <w:r w:rsidR="00FC21C1">
        <w:rPr>
          <w:rFonts w:eastAsia="Malgun Gothic"/>
          <w:noProof/>
        </w:rPr>
        <w:t>[1]</w:t>
      </w:r>
      <w:r>
        <w:rPr>
          <w:rFonts w:eastAsia="Malgun Gothic"/>
          <w:noProof/>
        </w:rPr>
        <w:fldChar w:fldCharType="end"/>
      </w:r>
      <w:r w:rsidR="003C43A8" w:rsidRPr="00932346">
        <w:rPr>
          <w:rFonts w:hint="eastAsia"/>
          <w:lang w:eastAsia="zh-CN"/>
        </w:rPr>
        <w:t>.</w:t>
      </w:r>
      <w:r w:rsidR="004363E2">
        <w:rPr>
          <w:rFonts w:eastAsiaTheme="minorEastAsia" w:hint="eastAsia"/>
          <w:lang w:eastAsia="zh-CN"/>
        </w:rPr>
        <w:t xml:space="preserve"> </w:t>
      </w:r>
      <w:r w:rsidR="002E56CA">
        <w:rPr>
          <w:rFonts w:eastAsiaTheme="minorEastAsia"/>
          <w:lang w:eastAsia="zh-CN"/>
        </w:rPr>
        <w:t>T</w:t>
      </w:r>
      <w:r w:rsidR="002E56CA">
        <w:rPr>
          <w:rFonts w:eastAsiaTheme="minorEastAsia" w:hint="eastAsia"/>
          <w:lang w:eastAsia="zh-CN"/>
        </w:rPr>
        <w:t xml:space="preserve">his contribution further provides the views on </w:t>
      </w:r>
      <w:r w:rsidR="002E56CA" w:rsidRPr="007326A0">
        <w:rPr>
          <w:rFonts w:eastAsia="Batang"/>
          <w:lang w:val="en-GB" w:eastAsia="x-none"/>
        </w:rPr>
        <w:t>UL resource muting for PUSCH</w:t>
      </w:r>
      <w:r w:rsidR="002E56CA">
        <w:rPr>
          <w:rFonts w:eastAsiaTheme="minorEastAsia" w:hint="eastAsia"/>
          <w:lang w:val="en-GB" w:eastAsia="zh-CN"/>
        </w:rPr>
        <w:t xml:space="preserve">, </w:t>
      </w:r>
      <w:r w:rsidR="002E56CA" w:rsidRPr="007326A0">
        <w:rPr>
          <w:rFonts w:eastAsia="Batang"/>
          <w:lang w:val="en-GB" w:eastAsia="x-none"/>
        </w:rPr>
        <w:t>L1 based UE-to-UE CLI measurement and reporting</w:t>
      </w:r>
      <w:r w:rsidR="002E56CA">
        <w:rPr>
          <w:rFonts w:eastAsiaTheme="minorEastAsia" w:hint="eastAsia"/>
          <w:lang w:val="en-GB" w:eastAsia="zh-CN"/>
        </w:rPr>
        <w:t xml:space="preserve">, and </w:t>
      </w:r>
      <w:r w:rsidR="002E56CA" w:rsidRPr="0052157F">
        <w:t>SBFD specific UE-</w:t>
      </w:r>
      <w:r w:rsidR="002E56CA">
        <w:rPr>
          <w:rFonts w:hint="eastAsia"/>
        </w:rPr>
        <w:t>to-</w:t>
      </w:r>
      <w:r w:rsidR="002E56CA" w:rsidRPr="0052157F">
        <w:t>UE CLI handling</w:t>
      </w:r>
      <w:r w:rsidR="003C43A8" w:rsidRPr="003C43A8">
        <w:rPr>
          <w:rFonts w:eastAsiaTheme="minorEastAsia"/>
          <w:lang w:eastAsia="zh-CN"/>
        </w:rPr>
        <w:t>.</w:t>
      </w:r>
    </w:p>
    <w:p w14:paraId="6B7CE89D" w14:textId="77777777" w:rsidR="00643D96" w:rsidRDefault="00643D96" w:rsidP="00643D96">
      <w:pPr>
        <w:pStyle w:val="1"/>
        <w:rPr>
          <w:rFonts w:cs="Arial"/>
          <w:lang w:eastAsia="zh-CN"/>
        </w:rPr>
      </w:pPr>
      <w:r w:rsidRPr="00173EA2">
        <w:rPr>
          <w:rFonts w:cs="Arial"/>
        </w:rPr>
        <w:t>Discussion</w:t>
      </w:r>
    </w:p>
    <w:p w14:paraId="002DA11D" w14:textId="77777777" w:rsidR="00306049" w:rsidRPr="00306049" w:rsidRDefault="00306049" w:rsidP="00306049">
      <w:pPr>
        <w:pStyle w:val="2"/>
        <w:ind w:left="576"/>
        <w:rPr>
          <w:rFonts w:eastAsiaTheme="minorEastAsia" w:cs="Arial"/>
          <w:bCs/>
          <w:lang w:val="en-US" w:eastAsia="zh-CN"/>
        </w:rPr>
      </w:pPr>
      <w:r w:rsidRPr="00306049">
        <w:rPr>
          <w:rFonts w:eastAsiaTheme="minorEastAsia" w:cs="Arial"/>
          <w:bCs/>
          <w:lang w:val="en-US" w:eastAsia="zh-CN"/>
        </w:rPr>
        <w:t>UL resource muting for PUSCH</w:t>
      </w:r>
    </w:p>
    <w:p w14:paraId="1BEBFE3C" w14:textId="14C11AF4" w:rsidR="00E06DEB" w:rsidRDefault="00E06DEB" w:rsidP="00E06DEB">
      <w:pPr>
        <w:spacing w:after="120"/>
        <w:rPr>
          <w:rFonts w:eastAsia="宋体" w:cs="Times"/>
          <w:szCs w:val="28"/>
        </w:rPr>
      </w:pPr>
      <w:r>
        <w:rPr>
          <w:rFonts w:eastAsiaTheme="minorEastAsia" w:cs="Times"/>
          <w:iCs/>
          <w:lang w:eastAsia="zh-CN"/>
        </w:rPr>
        <w:t>F</w:t>
      </w:r>
      <w:r>
        <w:rPr>
          <w:rFonts w:eastAsiaTheme="minorEastAsia" w:cs="Times" w:hint="eastAsia"/>
          <w:iCs/>
          <w:lang w:eastAsia="zh-CN"/>
        </w:rPr>
        <w:t>or DFT-OFDM, t</w:t>
      </w:r>
      <w:r w:rsidRPr="00E06DEB">
        <w:rPr>
          <w:rFonts w:eastAsiaTheme="minorEastAsia" w:cs="Times" w:hint="eastAsia"/>
          <w:iCs/>
          <w:lang w:eastAsia="zh-CN"/>
        </w:rPr>
        <w:t xml:space="preserve">he </w:t>
      </w:r>
      <w:r>
        <w:rPr>
          <w:rFonts w:eastAsiaTheme="minorEastAsia" w:cs="Times" w:hint="eastAsia"/>
          <w:iCs/>
          <w:lang w:eastAsia="zh-CN"/>
        </w:rPr>
        <w:t>issue</w:t>
      </w:r>
      <w:r w:rsidRPr="00E06DEB">
        <w:rPr>
          <w:rFonts w:eastAsiaTheme="minorEastAsia" w:cs="Times" w:hint="eastAsia"/>
          <w:iCs/>
          <w:lang w:eastAsia="zh-CN"/>
        </w:rPr>
        <w:t xml:space="preserve"> of UL muting</w:t>
      </w:r>
      <w:r>
        <w:rPr>
          <w:rFonts w:eastAsiaTheme="minorEastAsia" w:cs="Times" w:hint="eastAsia"/>
          <w:iCs/>
          <w:lang w:eastAsia="zh-CN"/>
        </w:rPr>
        <w:t xml:space="preserve"> symbol overlapping with PT-RS symbol was discussed in </w:t>
      </w:r>
      <w:r w:rsidR="00096031">
        <w:rPr>
          <w:rFonts w:eastAsiaTheme="minorEastAsia" w:cs="Times" w:hint="eastAsia"/>
          <w:iCs/>
          <w:lang w:eastAsia="zh-CN"/>
        </w:rPr>
        <w:t xml:space="preserve">the </w:t>
      </w:r>
      <w:r>
        <w:rPr>
          <w:rFonts w:eastAsiaTheme="minorEastAsia" w:cs="Times" w:hint="eastAsia"/>
          <w:iCs/>
          <w:lang w:eastAsia="zh-CN"/>
        </w:rPr>
        <w:t xml:space="preserve">last meeting, but no consensus was achieved. </w:t>
      </w:r>
      <w:r>
        <w:rPr>
          <w:rFonts w:eastAsiaTheme="minorEastAsia" w:cs="Times"/>
          <w:iCs/>
          <w:lang w:eastAsia="zh-CN"/>
        </w:rPr>
        <w:t>C</w:t>
      </w:r>
      <w:r>
        <w:rPr>
          <w:rFonts w:eastAsiaTheme="minorEastAsia" w:cs="Times" w:hint="eastAsia"/>
          <w:iCs/>
          <w:lang w:eastAsia="zh-CN"/>
        </w:rPr>
        <w:t xml:space="preserve">onsidering PT-RS is inserted before DFT operation and </w:t>
      </w:r>
      <w:r w:rsidR="00096031">
        <w:rPr>
          <w:rFonts w:eastAsiaTheme="minorEastAsia" w:cs="Times" w:hint="eastAsia"/>
          <w:iCs/>
          <w:lang w:eastAsia="zh-CN"/>
        </w:rPr>
        <w:t>its</w:t>
      </w:r>
      <w:r>
        <w:rPr>
          <w:rFonts w:eastAsiaTheme="minorEastAsia" w:cs="Times" w:hint="eastAsia"/>
          <w:iCs/>
          <w:lang w:eastAsia="zh-CN"/>
        </w:rPr>
        <w:t xml:space="preserve"> </w:t>
      </w:r>
      <w:r>
        <w:rPr>
          <w:rFonts w:eastAsiaTheme="minorEastAsia" w:cs="Times"/>
          <w:iCs/>
          <w:lang w:eastAsia="zh-CN"/>
        </w:rPr>
        <w:t>position</w:t>
      </w:r>
      <w:r>
        <w:rPr>
          <w:rFonts w:eastAsiaTheme="minorEastAsia" w:cs="Times" w:hint="eastAsia"/>
          <w:iCs/>
          <w:lang w:eastAsia="zh-CN"/>
        </w:rPr>
        <w:t xml:space="preserve"> will be changed if multiplex</w:t>
      </w:r>
      <w:r w:rsidR="00096031">
        <w:rPr>
          <w:rFonts w:eastAsiaTheme="minorEastAsia" w:cs="Times" w:hint="eastAsia"/>
          <w:iCs/>
          <w:lang w:eastAsia="zh-CN"/>
        </w:rPr>
        <w:t>ed</w:t>
      </w:r>
      <w:r>
        <w:rPr>
          <w:rFonts w:eastAsiaTheme="minorEastAsia" w:cs="Times" w:hint="eastAsia"/>
          <w:iCs/>
          <w:lang w:eastAsia="zh-CN"/>
        </w:rPr>
        <w:t xml:space="preserve"> </w:t>
      </w:r>
      <w:r>
        <w:rPr>
          <w:rFonts w:eastAsiaTheme="minorEastAsia" w:cs="Times"/>
          <w:iCs/>
          <w:lang w:eastAsia="zh-CN"/>
        </w:rPr>
        <w:t>with</w:t>
      </w:r>
      <w:r>
        <w:rPr>
          <w:rFonts w:eastAsiaTheme="minorEastAsia" w:cs="Times" w:hint="eastAsia"/>
          <w:iCs/>
          <w:lang w:eastAsia="zh-CN"/>
        </w:rPr>
        <w:t xml:space="preserve"> UL muting pattern in the same symbol, we </w:t>
      </w:r>
      <w:r w:rsidR="00872386">
        <w:rPr>
          <w:rFonts w:eastAsiaTheme="minorEastAsia" w:cs="Times" w:hint="eastAsia"/>
          <w:iCs/>
          <w:lang w:eastAsia="zh-CN"/>
        </w:rPr>
        <w:t xml:space="preserve">prefer that </w:t>
      </w:r>
      <w:r w:rsidR="00872386">
        <w:rPr>
          <w:bCs/>
        </w:rPr>
        <w:t>PT-RS is prioritized</w:t>
      </w:r>
      <w:r w:rsidR="00872386">
        <w:rPr>
          <w:rFonts w:eastAsiaTheme="minorEastAsia" w:hint="eastAsia"/>
          <w:bCs/>
          <w:lang w:eastAsia="zh-CN"/>
        </w:rPr>
        <w:t>, i.e.,</w:t>
      </w:r>
      <w:r w:rsidR="00872386">
        <w:rPr>
          <w:rFonts w:eastAsiaTheme="minorEastAsia" w:cs="Times" w:hint="eastAsia"/>
          <w:iCs/>
          <w:lang w:eastAsia="zh-CN"/>
        </w:rPr>
        <w:t xml:space="preserve"> </w:t>
      </w:r>
      <w:r>
        <w:rPr>
          <w:rFonts w:eastAsia="宋体" w:cs="Times"/>
          <w:szCs w:val="28"/>
        </w:rPr>
        <w:t>UE does not apply UL resource muting in the symbol.</w:t>
      </w:r>
    </w:p>
    <w:p w14:paraId="6D78DD56" w14:textId="049A2F72" w:rsidR="005F2343" w:rsidRPr="00F30F30" w:rsidRDefault="00872386" w:rsidP="008F4914">
      <w:pPr>
        <w:pStyle w:val="af"/>
        <w:rPr>
          <w:rFonts w:eastAsiaTheme="minorEastAsia" w:cs="Times"/>
          <w:b/>
          <w:iCs/>
          <w:lang w:eastAsia="zh-CN"/>
        </w:rPr>
      </w:pPr>
      <w:r w:rsidRPr="00732692">
        <w:rPr>
          <w:b/>
        </w:rPr>
        <w:t xml:space="preserve">Proposal </w:t>
      </w:r>
      <w:r w:rsidRPr="004A71D8">
        <w:rPr>
          <w:b/>
        </w:rPr>
        <w:fldChar w:fldCharType="begin"/>
      </w:r>
      <w:r w:rsidRPr="004A71D8">
        <w:rPr>
          <w:b/>
        </w:rPr>
        <w:instrText xml:space="preserve"> SEQ Proposal \* ARABIC </w:instrText>
      </w:r>
      <w:r w:rsidRPr="004A71D8">
        <w:rPr>
          <w:b/>
        </w:rPr>
        <w:fldChar w:fldCharType="separate"/>
      </w:r>
      <w:r w:rsidR="00FC21C1">
        <w:rPr>
          <w:b/>
          <w:noProof/>
        </w:rPr>
        <w:t>1</w:t>
      </w:r>
      <w:r w:rsidRPr="004A71D8">
        <w:rPr>
          <w:b/>
        </w:rPr>
        <w:fldChar w:fldCharType="end"/>
      </w:r>
      <w:r w:rsidRPr="004A71D8">
        <w:rPr>
          <w:rFonts w:eastAsiaTheme="minorEastAsia" w:cs="Times" w:hint="eastAsia"/>
          <w:b/>
          <w:iCs/>
          <w:lang w:eastAsia="zh-CN"/>
        </w:rPr>
        <w:t>:</w:t>
      </w:r>
      <w:r w:rsidR="00B84C09">
        <w:rPr>
          <w:rFonts w:eastAsiaTheme="minorEastAsia" w:cs="Times" w:hint="eastAsia"/>
          <w:b/>
          <w:iCs/>
          <w:lang w:eastAsia="zh-CN"/>
        </w:rPr>
        <w:t xml:space="preserve"> </w:t>
      </w:r>
      <w:r w:rsidRPr="004A71D8">
        <w:rPr>
          <w:b/>
          <w:bCs/>
        </w:rPr>
        <w:t xml:space="preserve">If an UL muting symbol overlaps with a symbol containing PT-RS for a PUSCH and when transform precoding is enabled for the PUSCH, PT-RS is prioritized, i.e., </w:t>
      </w:r>
      <w:r w:rsidRPr="004A71D8">
        <w:rPr>
          <w:rFonts w:eastAsia="宋体" w:cs="Times"/>
          <w:b/>
          <w:szCs w:val="28"/>
        </w:rPr>
        <w:t>UE does not apply UL resource muting in the symbol.</w:t>
      </w:r>
    </w:p>
    <w:p w14:paraId="7BF104BE" w14:textId="5C424A40" w:rsidR="005F2343" w:rsidRDefault="001F729D" w:rsidP="003F6899">
      <w:pPr>
        <w:pStyle w:val="af"/>
        <w:rPr>
          <w:rFonts w:eastAsiaTheme="minorEastAsia"/>
          <w:bCs/>
          <w:lang w:eastAsia="zh-CN"/>
        </w:rPr>
      </w:pPr>
      <w:r>
        <w:rPr>
          <w:bCs/>
        </w:rPr>
        <w:t>For UL muting applied for UL TBoMS,</w:t>
      </w:r>
      <w:r w:rsidR="003703F7">
        <w:rPr>
          <w:rFonts w:eastAsiaTheme="minorEastAsia" w:hint="eastAsia"/>
          <w:bCs/>
          <w:lang w:eastAsia="zh-CN"/>
        </w:rPr>
        <w:t xml:space="preserve"> the</w:t>
      </w:r>
      <w:r>
        <w:rPr>
          <w:rFonts w:eastAsiaTheme="minorEastAsia" w:hint="eastAsia"/>
          <w:bCs/>
          <w:lang w:eastAsia="zh-CN"/>
        </w:rPr>
        <w:t xml:space="preserve"> following</w:t>
      </w:r>
      <w:r w:rsidR="003703F7">
        <w:rPr>
          <w:rFonts w:eastAsiaTheme="minorEastAsia" w:hint="eastAsia"/>
          <w:bCs/>
          <w:lang w:eastAsia="zh-CN"/>
        </w:rPr>
        <w:t xml:space="preserve"> two</w:t>
      </w:r>
      <w:r>
        <w:rPr>
          <w:rFonts w:eastAsiaTheme="minorEastAsia" w:hint="eastAsia"/>
          <w:bCs/>
          <w:lang w:eastAsia="zh-CN"/>
        </w:rPr>
        <w:t xml:space="preserve"> options o</w:t>
      </w:r>
      <w:r w:rsidR="003703F7">
        <w:rPr>
          <w:rFonts w:eastAsiaTheme="minorEastAsia" w:hint="eastAsia"/>
          <w:bCs/>
          <w:lang w:eastAsia="zh-CN"/>
        </w:rPr>
        <w:t>n</w:t>
      </w:r>
      <w:r w:rsidR="00EE685F">
        <w:rPr>
          <w:rFonts w:eastAsiaTheme="minorEastAsia" w:hint="eastAsia"/>
          <w:bCs/>
          <w:lang w:eastAsia="zh-CN"/>
        </w:rPr>
        <w:t xml:space="preserve"> </w:t>
      </w:r>
      <w:r>
        <w:rPr>
          <w:rFonts w:eastAsiaTheme="minorEastAsia" w:hint="eastAsia"/>
          <w:bCs/>
          <w:lang w:eastAsia="zh-CN"/>
        </w:rPr>
        <w:t xml:space="preserve">definition of the </w:t>
      </w:r>
      <w:r w:rsidRPr="001F729D">
        <w:rPr>
          <w:rFonts w:eastAsiaTheme="minorEastAsia" w:hint="eastAsia"/>
          <w:bCs/>
          <w:i/>
          <w:lang w:eastAsia="zh-CN"/>
        </w:rPr>
        <w:t>H</w:t>
      </w:r>
      <w:r>
        <w:rPr>
          <w:rFonts w:eastAsiaTheme="minorEastAsia" w:hint="eastAsia"/>
          <w:bCs/>
          <w:lang w:eastAsia="zh-CN"/>
        </w:rPr>
        <w:t xml:space="preserve"> used for </w:t>
      </w:r>
      <w:r>
        <w:rPr>
          <w:rFonts w:eastAsiaTheme="minorEastAsia"/>
          <w:bCs/>
          <w:lang w:eastAsia="zh-CN"/>
        </w:rPr>
        <w:t>determin</w:t>
      </w:r>
      <w:r w:rsidR="00EE685F">
        <w:rPr>
          <w:rFonts w:eastAsiaTheme="minorEastAsia" w:hint="eastAsia"/>
          <w:bCs/>
          <w:lang w:eastAsia="zh-CN"/>
        </w:rPr>
        <w:t>ing</w:t>
      </w:r>
      <w:r>
        <w:rPr>
          <w:rFonts w:eastAsiaTheme="minorEastAsia" w:hint="eastAsia"/>
          <w:bCs/>
          <w:lang w:eastAsia="zh-CN"/>
        </w:rPr>
        <w:t xml:space="preserve"> </w:t>
      </w:r>
      <w:r>
        <w:rPr>
          <w:bCs/>
        </w:rPr>
        <w:t>the index of the starting coded bit in a slot, except the first slot</w:t>
      </w:r>
      <w:r w:rsidR="00EE685F">
        <w:rPr>
          <w:rFonts w:eastAsiaTheme="minorEastAsia" w:hint="eastAsia"/>
          <w:bCs/>
          <w:lang w:eastAsia="zh-CN"/>
        </w:rPr>
        <w:t>,</w:t>
      </w:r>
      <w:r>
        <w:rPr>
          <w:rFonts w:eastAsiaTheme="minorEastAsia" w:hint="eastAsia"/>
          <w:bCs/>
          <w:lang w:eastAsia="zh-CN"/>
        </w:rPr>
        <w:t xml:space="preserve"> were agreed</w:t>
      </w:r>
      <w:r w:rsidR="00EE685F">
        <w:rPr>
          <w:rFonts w:eastAsiaTheme="minorEastAsia" w:hint="eastAsia"/>
          <w:bCs/>
          <w:lang w:eastAsia="zh-CN"/>
        </w:rPr>
        <w:t xml:space="preserve"> </w:t>
      </w:r>
      <w:r>
        <w:rPr>
          <w:rFonts w:eastAsiaTheme="minorEastAsia" w:hint="eastAsia"/>
          <w:bCs/>
          <w:lang w:eastAsia="zh-CN"/>
        </w:rPr>
        <w:t>for down selection</w:t>
      </w:r>
      <w:r w:rsidR="00EE685F" w:rsidRPr="00EE685F">
        <w:rPr>
          <w:rFonts w:eastAsiaTheme="minorEastAsia" w:hint="eastAsia"/>
          <w:bCs/>
          <w:lang w:eastAsia="zh-CN"/>
        </w:rPr>
        <w:t xml:space="preserve"> </w:t>
      </w:r>
      <w:r w:rsidR="00EE685F">
        <w:rPr>
          <w:rFonts w:eastAsiaTheme="minorEastAsia" w:hint="eastAsia"/>
          <w:bCs/>
          <w:lang w:eastAsia="zh-CN"/>
        </w:rPr>
        <w:t>in last meeting</w:t>
      </w:r>
      <w:r>
        <w:rPr>
          <w:rFonts w:eastAsiaTheme="minorEastAsia" w:hint="eastAsia"/>
          <w:bCs/>
          <w:lang w:eastAsia="zh-CN"/>
        </w:rPr>
        <w:t>.</w:t>
      </w:r>
    </w:p>
    <w:p w14:paraId="17A9173B" w14:textId="77777777" w:rsidR="00EE685F" w:rsidRPr="00EE685F" w:rsidRDefault="00EE685F" w:rsidP="00283C2A">
      <w:pPr>
        <w:numPr>
          <w:ilvl w:val="0"/>
          <w:numId w:val="37"/>
        </w:numPr>
        <w:snapToGrid w:val="0"/>
        <w:spacing w:afterLines="0" w:after="120"/>
        <w:ind w:left="400" w:hanging="400"/>
        <w:jc w:val="both"/>
      </w:pPr>
      <w:r w:rsidRPr="00797E5F">
        <w:t xml:space="preserve">Option 1: </w:t>
      </w:r>
      <w:r w:rsidRPr="00797E5F">
        <w:rPr>
          <w:rFonts w:ascii="Cambria Math" w:hAnsi="Cambria Math" w:cs="Cambria Math"/>
        </w:rPr>
        <w:t>𝐻</w:t>
      </w:r>
      <w:r w:rsidRPr="00797E5F">
        <w:t xml:space="preserve"> is the</w:t>
      </w:r>
      <w:r>
        <w:t xml:space="preserve"> total number of coded bits available for transmission of the transport block in the </w:t>
      </w:r>
      <w:proofErr w:type="gramStart"/>
      <w:r>
        <w:t>previous</w:t>
      </w:r>
      <w:proofErr w:type="gramEnd"/>
      <w:r>
        <w:t xml:space="preserve"> slot within the </w:t>
      </w:r>
      <w:r w:rsidRPr="00EE685F">
        <w:rPr>
          <w:rFonts w:ascii="Cambria Math" w:hAnsi="Cambria Math" w:cs="Cambria Math"/>
        </w:rPr>
        <w:t>𝑁𝑠</w:t>
      </w:r>
      <w:r>
        <w:t xml:space="preserve"> slots assuming no UCI multiplexing and assuming no muted </w:t>
      </w:r>
      <w:proofErr w:type="spellStart"/>
      <w:r>
        <w:t>REs.</w:t>
      </w:r>
      <w:proofErr w:type="spellEnd"/>
    </w:p>
    <w:p w14:paraId="2A6ECC7F" w14:textId="4CECDDF7" w:rsidR="00EE685F" w:rsidRDefault="00EE685F" w:rsidP="00283C2A">
      <w:pPr>
        <w:numPr>
          <w:ilvl w:val="0"/>
          <w:numId w:val="37"/>
        </w:numPr>
        <w:snapToGrid w:val="0"/>
        <w:spacing w:afterLines="0" w:after="120"/>
        <w:ind w:left="400" w:hanging="400"/>
        <w:jc w:val="both"/>
      </w:pPr>
      <w:r w:rsidRPr="00797E5F">
        <w:rPr>
          <w:rFonts w:eastAsiaTheme="minorEastAsia" w:hint="eastAsia"/>
          <w:lang w:eastAsia="zh-CN"/>
        </w:rPr>
        <w:t xml:space="preserve"> </w:t>
      </w:r>
      <w:r w:rsidRPr="00797E5F">
        <w:t>Option 2</w:t>
      </w:r>
      <w:r>
        <w:t xml:space="preserve">: </w:t>
      </w:r>
      <w:r w:rsidRPr="00EE685F">
        <w:rPr>
          <w:rFonts w:ascii="Cambria Math" w:hAnsi="Cambria Math" w:cs="Cambria Math"/>
        </w:rPr>
        <w:t>𝐻</w:t>
      </w:r>
      <w:r>
        <w:t xml:space="preserve"> is the total number of coded bits available for transmission of the transport block in the previous slot within the </w:t>
      </w:r>
      <w:r w:rsidRPr="00EE685F">
        <w:rPr>
          <w:rFonts w:ascii="Cambria Math" w:hAnsi="Cambria Math" w:cs="Cambria Math"/>
        </w:rPr>
        <w:t>𝑁𝑠</w:t>
      </w:r>
      <w:r>
        <w:t xml:space="preserve"> slots assuming no UCI multiplexing and considering the muted REs</w:t>
      </w:r>
      <w:r w:rsidRPr="00EE685F">
        <w:rPr>
          <w:rFonts w:eastAsiaTheme="minorEastAsia" w:hint="eastAsia"/>
          <w:lang w:eastAsia="zh-CN"/>
        </w:rPr>
        <w:t xml:space="preserve"> </w:t>
      </w:r>
    </w:p>
    <w:p w14:paraId="265FC225" w14:textId="16BD7FDC" w:rsidR="00E314E4" w:rsidRDefault="00022594" w:rsidP="003F6899">
      <w:pPr>
        <w:pStyle w:val="af"/>
        <w:rPr>
          <w:rFonts w:eastAsiaTheme="minorEastAsia"/>
          <w:noProof/>
          <w:lang w:eastAsia="zh-CN"/>
        </w:rPr>
      </w:pPr>
      <w:r>
        <w:rPr>
          <w:rFonts w:eastAsiaTheme="minorEastAsia" w:cs="Times"/>
          <w:iCs/>
          <w:lang w:eastAsia="zh-CN"/>
        </w:rPr>
        <w:t>F</w:t>
      </w:r>
      <w:r>
        <w:rPr>
          <w:rFonts w:eastAsiaTheme="minorEastAsia" w:cs="Times" w:hint="eastAsia"/>
          <w:iCs/>
          <w:lang w:eastAsia="zh-CN"/>
        </w:rPr>
        <w:t xml:space="preserve">or option 1, the muted REs are not taken into </w:t>
      </w:r>
      <w:r>
        <w:rPr>
          <w:rFonts w:eastAsiaTheme="minorEastAsia" w:cs="Times"/>
          <w:iCs/>
          <w:lang w:eastAsia="zh-CN"/>
        </w:rPr>
        <w:t>account</w:t>
      </w:r>
      <w:r>
        <w:rPr>
          <w:rFonts w:eastAsiaTheme="minorEastAsia" w:cs="Times" w:hint="eastAsia"/>
          <w:iCs/>
          <w:lang w:eastAsia="zh-CN"/>
        </w:rPr>
        <w:t xml:space="preserve"> while determining the index of starting coded bit, so the bits </w:t>
      </w:r>
      <w:r>
        <w:rPr>
          <w:rFonts w:eastAsiaTheme="minorEastAsia" w:cs="Times"/>
          <w:iCs/>
          <w:lang w:eastAsia="zh-CN"/>
        </w:rPr>
        <w:t>shall</w:t>
      </w:r>
      <w:r>
        <w:rPr>
          <w:rFonts w:eastAsiaTheme="minorEastAsia" w:cs="Times" w:hint="eastAsia"/>
          <w:iCs/>
          <w:lang w:eastAsia="zh-CN"/>
        </w:rPr>
        <w:t xml:space="preserve"> be selected</w:t>
      </w:r>
      <w:r w:rsidRPr="00022594">
        <w:rPr>
          <w:rFonts w:eastAsiaTheme="minorEastAsia" w:cs="Times" w:hint="eastAsia"/>
          <w:iCs/>
          <w:lang w:eastAsia="zh-CN"/>
        </w:rPr>
        <w:t xml:space="preserve"> </w:t>
      </w:r>
      <w:r>
        <w:rPr>
          <w:rFonts w:eastAsiaTheme="minorEastAsia" w:cs="Times" w:hint="eastAsia"/>
          <w:iCs/>
          <w:lang w:eastAsia="zh-CN"/>
        </w:rPr>
        <w:t>non-</w:t>
      </w:r>
      <w:r w:rsidR="000B29B5" w:rsidRPr="000B29B5">
        <w:rPr>
          <w:rFonts w:eastAsiaTheme="minorEastAsia" w:cs="Times"/>
          <w:iCs/>
          <w:lang w:eastAsia="zh-CN"/>
        </w:rPr>
        <w:t>contiguously</w:t>
      </w:r>
      <w:r w:rsidR="000B29B5">
        <w:rPr>
          <w:rFonts w:eastAsiaTheme="minorEastAsia" w:cs="Times" w:hint="eastAsia"/>
          <w:iCs/>
          <w:lang w:eastAsia="zh-CN"/>
        </w:rPr>
        <w:t xml:space="preserve"> </w:t>
      </w:r>
      <w:r>
        <w:rPr>
          <w:rFonts w:eastAsiaTheme="minorEastAsia" w:cs="Times" w:hint="eastAsia"/>
          <w:iCs/>
          <w:lang w:eastAsia="zh-CN"/>
        </w:rPr>
        <w:t xml:space="preserve">from the </w:t>
      </w:r>
      <w:r w:rsidRPr="00ED4AF8">
        <w:t>circular buffer</w:t>
      </w:r>
      <w:r>
        <w:rPr>
          <w:rFonts w:eastAsiaTheme="minorEastAsia" w:hint="eastAsia"/>
          <w:lang w:eastAsia="zh-CN"/>
        </w:rPr>
        <w:t xml:space="preserve"> of coded block for multiple slots used for TBoMS transmission as depicted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_Ref193724783 \h</w:instrText>
      </w:r>
      <w:r>
        <w:rPr>
          <w:rFonts w:eastAsiaTheme="minorEastAsia"/>
          <w:lang w:eastAsia="zh-CN"/>
        </w:rPr>
        <w:instrText xml:space="preserve"> </w:instrText>
      </w:r>
      <w:r w:rsidR="003F689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C21C1" w:rsidRPr="00E563F8">
        <w:t xml:space="preserve">Figure </w:t>
      </w:r>
      <w:r w:rsidR="00FC21C1">
        <w:rPr>
          <w:noProof/>
        </w:rPr>
        <w:t>1</w:t>
      </w:r>
      <w:r>
        <w:rPr>
          <w:rFonts w:eastAsiaTheme="minorEastAsia"/>
          <w:lang w:eastAsia="zh-CN"/>
        </w:rPr>
        <w:fldChar w:fldCharType="end"/>
      </w:r>
      <w:r>
        <w:rPr>
          <w:rFonts w:eastAsiaTheme="minorEastAsia" w:hint="eastAsia"/>
          <w:lang w:eastAsia="zh-CN"/>
        </w:rPr>
        <w:t>.</w:t>
      </w:r>
      <w:r w:rsidR="002E4CDD">
        <w:rPr>
          <w:rFonts w:eastAsiaTheme="minorEastAsia" w:hint="eastAsia"/>
          <w:lang w:eastAsia="zh-CN"/>
        </w:rPr>
        <w:t xml:space="preserve"> </w:t>
      </w:r>
      <w:r w:rsidR="002E4CDD">
        <w:rPr>
          <w:rFonts w:eastAsiaTheme="minorEastAsia"/>
          <w:lang w:eastAsia="zh-CN"/>
        </w:rPr>
        <w:t>T</w:t>
      </w:r>
      <w:r w:rsidR="002E4CDD">
        <w:rPr>
          <w:rFonts w:eastAsiaTheme="minorEastAsia" w:hint="eastAsia"/>
          <w:lang w:eastAsia="zh-CN"/>
        </w:rPr>
        <w:t xml:space="preserve">he gap represents the missing coded bits </w:t>
      </w:r>
      <w:r w:rsidR="000B29B5">
        <w:rPr>
          <w:rFonts w:eastAsiaTheme="minorEastAsia" w:hint="eastAsia"/>
          <w:lang w:eastAsia="zh-CN"/>
        </w:rPr>
        <w:t>between</w:t>
      </w:r>
      <w:r w:rsidR="002E4CDD">
        <w:rPr>
          <w:rFonts w:eastAsiaTheme="minorEastAsia" w:hint="eastAsia"/>
          <w:lang w:eastAsia="zh-CN"/>
        </w:rPr>
        <w:t xml:space="preserve"> </w:t>
      </w:r>
      <w:proofErr w:type="gramStart"/>
      <w:r w:rsidR="002E4CDD">
        <w:rPr>
          <w:rFonts w:eastAsiaTheme="minorEastAsia" w:hint="eastAsia"/>
          <w:lang w:eastAsia="zh-CN"/>
        </w:rPr>
        <w:t>selection</w:t>
      </w:r>
      <w:proofErr w:type="gramEnd"/>
      <w:r w:rsidR="002E4CDD">
        <w:rPr>
          <w:rFonts w:eastAsiaTheme="minorEastAsia" w:hint="eastAsia"/>
          <w:lang w:eastAsia="zh-CN"/>
        </w:rPr>
        <w:t xml:space="preserve"> for two adjacent </w:t>
      </w:r>
      <w:r w:rsidR="002E4CDD">
        <w:rPr>
          <w:rFonts w:eastAsiaTheme="minorEastAsia"/>
          <w:lang w:eastAsia="zh-CN"/>
        </w:rPr>
        <w:t>available</w:t>
      </w:r>
      <w:r w:rsidR="002E4CDD">
        <w:rPr>
          <w:rFonts w:eastAsiaTheme="minorEastAsia" w:hint="eastAsia"/>
          <w:lang w:eastAsia="zh-CN"/>
        </w:rPr>
        <w:t xml:space="preserve"> slots.</w:t>
      </w:r>
      <w:r w:rsidR="00E314E4" w:rsidRPr="00E314E4">
        <w:rPr>
          <w:rFonts w:eastAsia="Times New Roman"/>
          <w:noProof/>
          <w:lang w:eastAsia="zh-CN"/>
        </w:rPr>
        <w:t xml:space="preserve"> </w:t>
      </w:r>
    </w:p>
    <w:p w14:paraId="445FD31B" w14:textId="460560B1" w:rsidR="00E314E4" w:rsidRDefault="00852BC9" w:rsidP="003F6899">
      <w:pPr>
        <w:pStyle w:val="af"/>
        <w:rPr>
          <w:rFonts w:eastAsiaTheme="minorEastAsia"/>
          <w:lang w:eastAsia="zh-CN"/>
        </w:rPr>
      </w:pPr>
      <w:r>
        <w:rPr>
          <w:rFonts w:eastAsiaTheme="minorEastAsia"/>
          <w:noProof/>
          <w:lang w:eastAsia="zh-CN"/>
        </w:rPr>
        <w:t>O</w:t>
      </w:r>
      <w:r>
        <w:rPr>
          <w:rFonts w:eastAsiaTheme="minorEastAsia" w:hint="eastAsia"/>
          <w:noProof/>
          <w:lang w:eastAsia="zh-CN"/>
        </w:rPr>
        <w:t xml:space="preserve">n </w:t>
      </w:r>
      <w:r>
        <w:rPr>
          <w:rFonts w:eastAsiaTheme="minorEastAsia"/>
          <w:noProof/>
          <w:lang w:eastAsia="zh-CN"/>
        </w:rPr>
        <w:t>the</w:t>
      </w:r>
      <w:r>
        <w:rPr>
          <w:rFonts w:eastAsiaTheme="minorEastAsia" w:hint="eastAsia"/>
          <w:noProof/>
          <w:lang w:eastAsia="zh-CN"/>
        </w:rPr>
        <w:t xml:space="preserve"> contrary, </w:t>
      </w:r>
      <w:r w:rsidR="002E4CDD">
        <w:rPr>
          <w:rFonts w:eastAsiaTheme="minorEastAsia" w:hint="eastAsia"/>
          <w:noProof/>
          <w:lang w:eastAsia="zh-CN"/>
        </w:rPr>
        <w:t xml:space="preserve">as the </w:t>
      </w:r>
      <w:r w:rsidR="002E4CDD">
        <w:rPr>
          <w:rFonts w:eastAsiaTheme="minorEastAsia" w:cs="Times" w:hint="eastAsia"/>
          <w:iCs/>
          <w:lang w:eastAsia="zh-CN"/>
        </w:rPr>
        <w:t xml:space="preserve">muted REs are taken into </w:t>
      </w:r>
      <w:r w:rsidR="002E4CDD">
        <w:rPr>
          <w:rFonts w:eastAsiaTheme="minorEastAsia" w:cs="Times"/>
          <w:iCs/>
          <w:lang w:eastAsia="zh-CN"/>
        </w:rPr>
        <w:t>account</w:t>
      </w:r>
      <w:r w:rsidR="002E4CDD">
        <w:rPr>
          <w:rFonts w:eastAsiaTheme="minorEastAsia" w:cs="Times" w:hint="eastAsia"/>
          <w:iCs/>
          <w:lang w:eastAsia="zh-CN"/>
        </w:rPr>
        <w:t xml:space="preserve"> while determining the index of starting coded bit, the bits </w:t>
      </w:r>
      <w:r w:rsidR="002E4CDD">
        <w:rPr>
          <w:rFonts w:eastAsiaTheme="minorEastAsia" w:cs="Times"/>
          <w:iCs/>
          <w:lang w:eastAsia="zh-CN"/>
        </w:rPr>
        <w:t>shall</w:t>
      </w:r>
      <w:r w:rsidR="002E4CDD">
        <w:rPr>
          <w:rFonts w:eastAsiaTheme="minorEastAsia" w:cs="Times" w:hint="eastAsia"/>
          <w:iCs/>
          <w:lang w:eastAsia="zh-CN"/>
        </w:rPr>
        <w:t xml:space="preserve"> be selected</w:t>
      </w:r>
      <w:r w:rsidR="002E4CDD" w:rsidRPr="00022594">
        <w:rPr>
          <w:rFonts w:eastAsiaTheme="minorEastAsia" w:cs="Times" w:hint="eastAsia"/>
          <w:iCs/>
          <w:lang w:eastAsia="zh-CN"/>
        </w:rPr>
        <w:t xml:space="preserve"> </w:t>
      </w:r>
      <w:r w:rsidR="000B29B5" w:rsidRPr="000B29B5">
        <w:rPr>
          <w:rFonts w:eastAsiaTheme="minorEastAsia" w:cs="Times"/>
          <w:iCs/>
          <w:lang w:eastAsia="zh-CN"/>
        </w:rPr>
        <w:t>contiguously</w:t>
      </w:r>
      <w:r w:rsidR="000B29B5">
        <w:rPr>
          <w:rFonts w:eastAsiaTheme="minorEastAsia" w:cs="Times" w:hint="eastAsia"/>
          <w:iCs/>
          <w:lang w:eastAsia="zh-CN"/>
        </w:rPr>
        <w:t xml:space="preserve"> </w:t>
      </w:r>
      <w:r w:rsidR="002E4CDD">
        <w:rPr>
          <w:rFonts w:eastAsiaTheme="minorEastAsia" w:cs="Times" w:hint="eastAsia"/>
          <w:iCs/>
          <w:lang w:eastAsia="zh-CN"/>
        </w:rPr>
        <w:t xml:space="preserve">from the </w:t>
      </w:r>
      <w:r w:rsidR="002E4CDD" w:rsidRPr="00ED4AF8">
        <w:t>circular buffer</w:t>
      </w:r>
      <w:r w:rsidR="002E4CDD">
        <w:rPr>
          <w:rFonts w:eastAsiaTheme="minorEastAsia" w:hint="eastAsia"/>
          <w:lang w:eastAsia="zh-CN"/>
        </w:rPr>
        <w:t xml:space="preserve"> of </w:t>
      </w:r>
      <w:r w:rsidR="000B29B5">
        <w:rPr>
          <w:rFonts w:eastAsiaTheme="minorEastAsia" w:hint="eastAsia"/>
          <w:lang w:eastAsia="zh-CN"/>
        </w:rPr>
        <w:t xml:space="preserve">the </w:t>
      </w:r>
      <w:r w:rsidR="002E4CDD">
        <w:rPr>
          <w:rFonts w:eastAsiaTheme="minorEastAsia" w:hint="eastAsia"/>
          <w:lang w:eastAsia="zh-CN"/>
        </w:rPr>
        <w:t xml:space="preserve">coded block for multiple slots used for TBoMS transmission as depicted in </w:t>
      </w:r>
      <w:r w:rsidR="002E4CDD">
        <w:rPr>
          <w:rFonts w:eastAsiaTheme="minorEastAsia"/>
          <w:lang w:eastAsia="zh-CN"/>
        </w:rPr>
        <w:fldChar w:fldCharType="begin"/>
      </w:r>
      <w:r w:rsidR="002E4CDD">
        <w:rPr>
          <w:rFonts w:eastAsiaTheme="minorEastAsia"/>
          <w:lang w:eastAsia="zh-CN"/>
        </w:rPr>
        <w:instrText xml:space="preserve"> </w:instrText>
      </w:r>
      <w:r w:rsidR="002E4CDD">
        <w:rPr>
          <w:rFonts w:eastAsiaTheme="minorEastAsia" w:hint="eastAsia"/>
          <w:lang w:eastAsia="zh-CN"/>
        </w:rPr>
        <w:instrText>REF _Ref193725899 \h</w:instrText>
      </w:r>
      <w:r w:rsidR="002E4CDD">
        <w:rPr>
          <w:rFonts w:eastAsiaTheme="minorEastAsia"/>
          <w:lang w:eastAsia="zh-CN"/>
        </w:rPr>
        <w:instrText xml:space="preserve"> </w:instrText>
      </w:r>
      <w:r w:rsidR="003F6899">
        <w:rPr>
          <w:rFonts w:eastAsiaTheme="minorEastAsia"/>
          <w:lang w:eastAsia="zh-CN"/>
        </w:rPr>
        <w:instrText xml:space="preserve"> \* MERGEFORMAT </w:instrText>
      </w:r>
      <w:r w:rsidR="002E4CDD">
        <w:rPr>
          <w:rFonts w:eastAsiaTheme="minorEastAsia"/>
          <w:lang w:eastAsia="zh-CN"/>
        </w:rPr>
      </w:r>
      <w:r w:rsidR="002E4CDD">
        <w:rPr>
          <w:rFonts w:eastAsiaTheme="minorEastAsia"/>
          <w:lang w:eastAsia="zh-CN"/>
        </w:rPr>
        <w:fldChar w:fldCharType="separate"/>
      </w:r>
      <w:r w:rsidR="00FC21C1" w:rsidRPr="00E563F8">
        <w:t xml:space="preserve">Figure </w:t>
      </w:r>
      <w:r w:rsidR="00FC21C1">
        <w:rPr>
          <w:noProof/>
        </w:rPr>
        <w:t>2</w:t>
      </w:r>
      <w:r w:rsidR="002E4CDD">
        <w:rPr>
          <w:rFonts w:eastAsiaTheme="minorEastAsia"/>
          <w:lang w:eastAsia="zh-CN"/>
        </w:rPr>
        <w:fldChar w:fldCharType="end"/>
      </w:r>
      <w:r w:rsidR="002E4CDD">
        <w:rPr>
          <w:rFonts w:eastAsiaTheme="minorEastAsia" w:hint="eastAsia"/>
          <w:lang w:eastAsia="zh-CN"/>
        </w:rPr>
        <w:t>.</w:t>
      </w:r>
    </w:p>
    <w:p w14:paraId="26457E07" w14:textId="25211C46" w:rsidR="007D36EB" w:rsidRDefault="001A185B" w:rsidP="003F6899">
      <w:pPr>
        <w:pStyle w:val="af"/>
        <w:rPr>
          <w:rFonts w:eastAsiaTheme="minorEastAsia"/>
          <w:noProof/>
          <w:lang w:eastAsia="zh-CN"/>
        </w:rPr>
      </w:pPr>
      <w:r>
        <w:rPr>
          <w:rFonts w:eastAsiaTheme="minorEastAsia" w:hint="eastAsia"/>
          <w:noProof/>
          <w:lang w:eastAsia="zh-CN"/>
        </w:rPr>
        <w:t>Based on the</w:t>
      </w:r>
      <w:r w:rsidR="00025265">
        <w:rPr>
          <w:rFonts w:eastAsiaTheme="minorEastAsia" w:hint="eastAsia"/>
          <w:noProof/>
          <w:lang w:eastAsia="zh-CN"/>
        </w:rPr>
        <w:t xml:space="preserve"> discussion above, option 2 </w:t>
      </w:r>
      <w:r w:rsidR="00776A73">
        <w:rPr>
          <w:rFonts w:eastAsiaTheme="minorEastAsia" w:hint="eastAsia"/>
          <w:noProof/>
          <w:lang w:eastAsia="zh-CN"/>
        </w:rPr>
        <w:t>has better performance</w:t>
      </w:r>
      <w:r w:rsidR="00E4666A">
        <w:rPr>
          <w:rFonts w:eastAsiaTheme="minorEastAsia" w:hint="eastAsia"/>
          <w:noProof/>
          <w:lang w:eastAsia="zh-CN"/>
        </w:rPr>
        <w:t xml:space="preserve"> since more system</w:t>
      </w:r>
      <w:r w:rsidR="00776A73">
        <w:rPr>
          <w:rFonts w:eastAsiaTheme="minorEastAsia" w:hint="eastAsia"/>
          <w:noProof/>
          <w:lang w:eastAsia="zh-CN"/>
        </w:rPr>
        <w:t>atic</w:t>
      </w:r>
      <w:r w:rsidR="00E4666A">
        <w:rPr>
          <w:rFonts w:eastAsiaTheme="minorEastAsia" w:hint="eastAsia"/>
          <w:noProof/>
          <w:lang w:eastAsia="zh-CN"/>
        </w:rPr>
        <w:t xml:space="preserve"> bits can be transmitted</w:t>
      </w:r>
      <w:r w:rsidR="00025265">
        <w:rPr>
          <w:rFonts w:eastAsiaTheme="minorEastAsia" w:hint="eastAsia"/>
          <w:noProof/>
          <w:lang w:eastAsia="zh-CN"/>
        </w:rPr>
        <w:t xml:space="preserve">. </w:t>
      </w:r>
      <w:r w:rsidR="00E4666A">
        <w:rPr>
          <w:rFonts w:eastAsiaTheme="minorEastAsia" w:hint="eastAsia"/>
          <w:noProof/>
          <w:lang w:eastAsia="zh-CN"/>
        </w:rPr>
        <w:t xml:space="preserve">Furthermore, </w:t>
      </w:r>
      <w:r w:rsidR="00776A73">
        <w:rPr>
          <w:rFonts w:eastAsia="Batang"/>
          <w:szCs w:val="22"/>
          <w:lang w:eastAsia="ko-KR"/>
        </w:rPr>
        <w:t xml:space="preserve">there is no possibility of misalignment of </w:t>
      </w:r>
      <w:r w:rsidR="00776A73">
        <w:rPr>
          <w:rFonts w:eastAsiaTheme="minorEastAsia" w:hint="eastAsia"/>
          <w:szCs w:val="22"/>
          <w:lang w:eastAsia="zh-CN"/>
        </w:rPr>
        <w:t xml:space="preserve">UL muting symbols since </w:t>
      </w:r>
      <w:r w:rsidR="00E4666A">
        <w:rPr>
          <w:rFonts w:eastAsiaTheme="minorEastAsia" w:hint="eastAsia"/>
          <w:noProof/>
          <w:lang w:eastAsia="zh-CN"/>
        </w:rPr>
        <w:t xml:space="preserve">the number of UL muting symbols in each slot </w:t>
      </w:r>
      <w:r w:rsidR="00776A73">
        <w:rPr>
          <w:rFonts w:eastAsiaTheme="minorEastAsia" w:hint="eastAsia"/>
          <w:noProof/>
          <w:lang w:eastAsia="zh-CN"/>
        </w:rPr>
        <w:t xml:space="preserve">of a TBoMS transmission </w:t>
      </w:r>
      <w:r w:rsidR="00E4666A">
        <w:rPr>
          <w:rFonts w:eastAsiaTheme="minorEastAsia" w:hint="eastAsia"/>
          <w:noProof/>
          <w:lang w:eastAsia="zh-CN"/>
        </w:rPr>
        <w:t xml:space="preserve">should be </w:t>
      </w:r>
      <w:r w:rsidR="000B29B5">
        <w:rPr>
          <w:rFonts w:eastAsiaTheme="minorEastAsia" w:hint="eastAsia"/>
          <w:noProof/>
          <w:lang w:eastAsia="zh-CN"/>
        </w:rPr>
        <w:t xml:space="preserve">the </w:t>
      </w:r>
      <w:r w:rsidR="00E4666A">
        <w:rPr>
          <w:rFonts w:eastAsiaTheme="minorEastAsia" w:hint="eastAsia"/>
          <w:noProof/>
          <w:lang w:eastAsia="zh-CN"/>
        </w:rPr>
        <w:t>same</w:t>
      </w:r>
      <w:r w:rsidR="00776A73">
        <w:rPr>
          <w:rFonts w:eastAsiaTheme="minorEastAsia" w:hint="eastAsia"/>
          <w:noProof/>
          <w:lang w:eastAsia="zh-CN"/>
        </w:rPr>
        <w:t>.</w:t>
      </w:r>
      <w:r w:rsidR="00E4666A">
        <w:rPr>
          <w:rFonts w:eastAsiaTheme="minorEastAsia" w:hint="eastAsia"/>
          <w:noProof/>
          <w:lang w:eastAsia="zh-CN"/>
        </w:rPr>
        <w:t xml:space="preserve"> </w:t>
      </w:r>
      <w:r w:rsidR="00025265">
        <w:rPr>
          <w:rFonts w:eastAsiaTheme="minorEastAsia"/>
          <w:noProof/>
          <w:lang w:eastAsia="zh-CN"/>
        </w:rPr>
        <w:t>T</w:t>
      </w:r>
      <w:r w:rsidR="00025265">
        <w:rPr>
          <w:rFonts w:eastAsiaTheme="minorEastAsia" w:hint="eastAsia"/>
          <w:noProof/>
          <w:lang w:eastAsia="zh-CN"/>
        </w:rPr>
        <w:t>herefore, Option 2 is prefered.</w:t>
      </w:r>
    </w:p>
    <w:p w14:paraId="793ED7F8" w14:textId="1D5A9A86" w:rsidR="00025265" w:rsidRPr="00E4666A" w:rsidRDefault="00025265" w:rsidP="00025265">
      <w:pPr>
        <w:pStyle w:val="af"/>
        <w:rPr>
          <w:rFonts w:eastAsiaTheme="minorEastAsia" w:cs="Times"/>
          <w:b/>
          <w:iCs/>
          <w:lang w:eastAsia="zh-CN"/>
        </w:rPr>
      </w:pPr>
      <w:r w:rsidRPr="00025265">
        <w:rPr>
          <w:b/>
        </w:rPr>
        <w:t xml:space="preserve">Proposal </w:t>
      </w:r>
      <w:r w:rsidRPr="00456F41">
        <w:rPr>
          <w:b/>
        </w:rPr>
        <w:fldChar w:fldCharType="begin"/>
      </w:r>
      <w:r w:rsidRPr="00456F41">
        <w:rPr>
          <w:b/>
        </w:rPr>
        <w:instrText xml:space="preserve"> SEQ Proposal \* ARABIC </w:instrText>
      </w:r>
      <w:r w:rsidRPr="00456F41">
        <w:rPr>
          <w:b/>
        </w:rPr>
        <w:fldChar w:fldCharType="separate"/>
      </w:r>
      <w:r w:rsidR="00FC21C1">
        <w:rPr>
          <w:b/>
          <w:noProof/>
        </w:rPr>
        <w:t>2</w:t>
      </w:r>
      <w:r w:rsidRPr="00456F41">
        <w:rPr>
          <w:b/>
        </w:rPr>
        <w:fldChar w:fldCharType="end"/>
      </w:r>
      <w:r w:rsidRPr="00456F41">
        <w:rPr>
          <w:rFonts w:eastAsiaTheme="minorEastAsia" w:cs="Times" w:hint="eastAsia"/>
          <w:b/>
          <w:iCs/>
          <w:lang w:eastAsia="zh-CN"/>
        </w:rPr>
        <w:t>:</w:t>
      </w:r>
      <w:r w:rsidRPr="00025265">
        <w:rPr>
          <w:b/>
          <w:bCs/>
        </w:rPr>
        <w:t xml:space="preserve"> For UL muting applied for UL TBoMS,</w:t>
      </w:r>
      <w:r w:rsidRPr="00025265">
        <w:rPr>
          <w:rFonts w:eastAsiaTheme="minorEastAsia" w:hint="eastAsia"/>
          <w:b/>
          <w:bCs/>
          <w:lang w:eastAsia="zh-CN"/>
        </w:rPr>
        <w:t xml:space="preserve"> the </w:t>
      </w:r>
      <w:r w:rsidRPr="00025265">
        <w:rPr>
          <w:rFonts w:eastAsiaTheme="minorEastAsia" w:hint="eastAsia"/>
          <w:b/>
          <w:bCs/>
          <w:i/>
          <w:lang w:eastAsia="zh-CN"/>
        </w:rPr>
        <w:t>H</w:t>
      </w:r>
      <w:r w:rsidRPr="00025265">
        <w:rPr>
          <w:rFonts w:eastAsiaTheme="minorEastAsia" w:hint="eastAsia"/>
          <w:b/>
          <w:bCs/>
          <w:lang w:eastAsia="zh-CN"/>
        </w:rPr>
        <w:t xml:space="preserve"> used for </w:t>
      </w:r>
      <w:r w:rsidRPr="00025265">
        <w:rPr>
          <w:rFonts w:eastAsiaTheme="minorEastAsia"/>
          <w:b/>
          <w:bCs/>
          <w:lang w:eastAsia="zh-CN"/>
        </w:rPr>
        <w:t>determin</w:t>
      </w:r>
      <w:r w:rsidRPr="00025265">
        <w:rPr>
          <w:rFonts w:eastAsiaTheme="minorEastAsia" w:hint="eastAsia"/>
          <w:b/>
          <w:bCs/>
          <w:lang w:eastAsia="zh-CN"/>
        </w:rPr>
        <w:t xml:space="preserve">ing </w:t>
      </w:r>
      <w:r w:rsidRPr="00025265">
        <w:rPr>
          <w:b/>
          <w:bCs/>
        </w:rPr>
        <w:t>the index of the starting coded bit in a slot, except the first slot</w:t>
      </w:r>
      <w:r w:rsidRPr="00025265">
        <w:rPr>
          <w:rFonts w:eastAsiaTheme="minorEastAsia" w:hint="eastAsia"/>
          <w:b/>
          <w:bCs/>
          <w:lang w:eastAsia="zh-CN"/>
        </w:rPr>
        <w:t>,</w:t>
      </w:r>
      <w:r w:rsidRPr="00025265">
        <w:rPr>
          <w:b/>
        </w:rPr>
        <w:t xml:space="preserve"> is the total number of coded bits available for transmission of the transport block in the previous slot within the </w:t>
      </w:r>
      <w:r w:rsidRPr="00025265">
        <w:rPr>
          <w:rFonts w:ascii="Cambria Math" w:hAnsi="Cambria Math" w:cs="Cambria Math"/>
          <w:b/>
        </w:rPr>
        <w:t>𝑁𝑠</w:t>
      </w:r>
      <w:r w:rsidRPr="00025265">
        <w:rPr>
          <w:b/>
        </w:rPr>
        <w:t xml:space="preserve"> slots assuming no UCI multiplexing and considering the muted </w:t>
      </w:r>
      <w:proofErr w:type="spellStart"/>
      <w:r w:rsidRPr="00025265">
        <w:rPr>
          <w:b/>
        </w:rPr>
        <w:t>R</w:t>
      </w:r>
      <w:r w:rsidR="005829EF">
        <w:rPr>
          <w:rFonts w:eastAsiaTheme="minorEastAsia" w:hint="eastAsia"/>
          <w:b/>
          <w:lang w:eastAsia="zh-CN"/>
        </w:rPr>
        <w:t>E</w:t>
      </w:r>
      <w:r w:rsidRPr="00025265">
        <w:rPr>
          <w:b/>
        </w:rPr>
        <w:t>s</w:t>
      </w:r>
      <w:r w:rsidR="00E4666A">
        <w:rPr>
          <w:rFonts w:eastAsiaTheme="minorEastAsia" w:hint="eastAsia"/>
          <w:b/>
          <w:lang w:eastAsia="zh-CN"/>
        </w:rPr>
        <w:t>.</w:t>
      </w:r>
      <w:proofErr w:type="spellEnd"/>
    </w:p>
    <w:p w14:paraId="5F5D5CEC" w14:textId="77777777" w:rsidR="00025265" w:rsidRPr="00025265" w:rsidRDefault="00025265" w:rsidP="00852BC9">
      <w:pPr>
        <w:pStyle w:val="af"/>
        <w:jc w:val="left"/>
        <w:rPr>
          <w:rFonts w:eastAsiaTheme="minorEastAsia"/>
          <w:noProof/>
          <w:lang w:eastAsia="zh-CN"/>
        </w:rPr>
      </w:pPr>
    </w:p>
    <w:p w14:paraId="65B3EF00" w14:textId="1A244AE0" w:rsidR="00E314E4" w:rsidRDefault="00E314E4" w:rsidP="00852BC9">
      <w:pPr>
        <w:pStyle w:val="af"/>
        <w:jc w:val="center"/>
        <w:rPr>
          <w:rFonts w:eastAsiaTheme="minorEastAsia"/>
          <w:noProof/>
          <w:lang w:eastAsia="zh-CN"/>
        </w:rPr>
      </w:pPr>
      <w:r w:rsidRPr="00E314E4">
        <w:rPr>
          <w:rFonts w:eastAsiaTheme="minorEastAsia"/>
          <w:noProof/>
          <w:lang w:eastAsia="zh-CN"/>
        </w:rPr>
        <w:lastRenderedPageBreak/>
        <mc:AlternateContent>
          <mc:Choice Requires="wpg">
            <w:drawing>
              <wp:inline distT="0" distB="0" distL="0" distR="0" wp14:anchorId="40C6730A" wp14:editId="1D810F4A">
                <wp:extent cx="3946895" cy="3302603"/>
                <wp:effectExtent l="0" t="0" r="0" b="0"/>
                <wp:docPr id="16" name="组合 79"/>
                <wp:cNvGraphicFramePr/>
                <a:graphic xmlns:a="http://schemas.openxmlformats.org/drawingml/2006/main">
                  <a:graphicData uri="http://schemas.microsoft.com/office/word/2010/wordprocessingGroup">
                    <wpg:wgp>
                      <wpg:cNvGrpSpPr/>
                      <wpg:grpSpPr>
                        <a:xfrm>
                          <a:off x="0" y="0"/>
                          <a:ext cx="3946895" cy="3302603"/>
                          <a:chOff x="-1" y="-1"/>
                          <a:chExt cx="3946895" cy="3302604"/>
                        </a:xfrm>
                      </wpg:grpSpPr>
                      <wpg:grpSp>
                        <wpg:cNvPr id="17" name="组合 17"/>
                        <wpg:cNvGrpSpPr/>
                        <wpg:grpSpPr>
                          <a:xfrm>
                            <a:off x="-1" y="-1"/>
                            <a:ext cx="3946895" cy="3302604"/>
                            <a:chOff x="0" y="0"/>
                            <a:chExt cx="4424490" cy="3789414"/>
                          </a:xfrm>
                        </wpg:grpSpPr>
                        <wps:wsp>
                          <wps:cNvPr id="18" name="同心圆 18"/>
                          <wps:cNvSpPr/>
                          <wps:spPr>
                            <a:xfrm>
                              <a:off x="292362" y="667108"/>
                              <a:ext cx="2304256" cy="2304256"/>
                            </a:xfrm>
                            <a:prstGeom prst="donut">
                              <a:avLst>
                                <a:gd name="adj" fmla="val 9209"/>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弧形 19"/>
                          <wps:cNvSpPr/>
                          <wps:spPr>
                            <a:xfrm>
                              <a:off x="183535" y="523092"/>
                              <a:ext cx="2591221" cy="2232248"/>
                            </a:xfrm>
                            <a:prstGeom prst="arc">
                              <a:avLst>
                                <a:gd name="adj1" fmla="val 16148110"/>
                                <a:gd name="adj2" fmla="val 20859108"/>
                              </a:avLst>
                            </a:prstGeom>
                            <a:ln w="28575">
                              <a:solidFill>
                                <a:schemeClr val="accent2"/>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直接连接符 20"/>
                          <wps:cNvCnPr/>
                          <wps:spPr>
                            <a:xfrm>
                              <a:off x="1444490" y="283922"/>
                              <a:ext cx="0" cy="7920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TextBox 38"/>
                          <wps:cNvSpPr txBox="1"/>
                          <wps:spPr>
                            <a:xfrm>
                              <a:off x="1293055" y="0"/>
                              <a:ext cx="700449" cy="359929"/>
                            </a:xfrm>
                            <a:prstGeom prst="rect">
                              <a:avLst/>
                            </a:prstGeom>
                            <a:noFill/>
                          </wps:spPr>
                          <wps:txbx>
                            <w:txbxContent>
                              <w:p w14:paraId="48A4CD6F"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RV0</w:t>
                                </w:r>
                              </w:p>
                            </w:txbxContent>
                          </wps:txbx>
                          <wps:bodyPr wrap="square" rtlCol="0">
                            <a:spAutoFit/>
                          </wps:bodyPr>
                        </wps:wsp>
                        <wps:wsp>
                          <wps:cNvPr id="22" name="直接连接符 22"/>
                          <wps:cNvCnPr/>
                          <wps:spPr>
                            <a:xfrm flipV="1">
                              <a:off x="2278846" y="1502480"/>
                              <a:ext cx="832826" cy="1416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a:off x="1876538" y="2612924"/>
                              <a:ext cx="364821" cy="7168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弧形 24"/>
                          <wps:cNvSpPr/>
                          <wps:spPr>
                            <a:xfrm rot="4816953">
                              <a:off x="387555" y="636863"/>
                              <a:ext cx="2591221" cy="2232248"/>
                            </a:xfrm>
                            <a:prstGeom prst="arc">
                              <a:avLst>
                                <a:gd name="adj1" fmla="val 16320021"/>
                                <a:gd name="adj2" fmla="val 20449759"/>
                              </a:avLst>
                            </a:prstGeom>
                            <a:ln w="28575">
                              <a:solidFill>
                                <a:schemeClr val="accent2"/>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弧形 25"/>
                          <wps:cNvSpPr/>
                          <wps:spPr>
                            <a:xfrm rot="9376402">
                              <a:off x="268936" y="874040"/>
                              <a:ext cx="2661602" cy="2232248"/>
                            </a:xfrm>
                            <a:prstGeom prst="arc">
                              <a:avLst>
                                <a:gd name="adj1" fmla="val 16148110"/>
                                <a:gd name="adj2" fmla="val 21094149"/>
                              </a:avLst>
                            </a:prstGeom>
                            <a:ln w="28575">
                              <a:solidFill>
                                <a:schemeClr val="accent2"/>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TextBox 43"/>
                          <wps:cNvSpPr txBox="1"/>
                          <wps:spPr>
                            <a:xfrm>
                              <a:off x="2250840" y="398315"/>
                              <a:ext cx="1704141" cy="571223"/>
                            </a:xfrm>
                            <a:prstGeom prst="rect">
                              <a:avLst/>
                            </a:prstGeom>
                            <a:noFill/>
                          </wps:spPr>
                          <wps:txbx>
                            <w:txbxContent>
                              <w:p w14:paraId="7FB23E1D" w14:textId="23C244B8"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1</w:t>
                                </w:r>
                                <w:r>
                                  <w:rPr>
                                    <w:rFonts w:ascii="Times New Roman" w:eastAsiaTheme="minorEastAsia" w:hAnsi="Times New Roman" w:cs="Times New Roman"/>
                                    <w:color w:val="000000" w:themeColor="text1"/>
                                    <w:kern w:val="24"/>
                                    <w:position w:val="6"/>
                                    <w:sz w:val="20"/>
                                    <w:szCs w:val="20"/>
                                    <w:vertAlign w:val="superscript"/>
                                  </w:rPr>
                                  <w:t>st</w:t>
                                </w:r>
                                <w:r>
                                  <w:rPr>
                                    <w:rFonts w:ascii="Times New Roman" w:eastAsiaTheme="minorEastAsia" w:hAnsi="Times New Roman" w:cs="Times New Roman"/>
                                    <w:color w:val="000000" w:themeColor="text1"/>
                                    <w:kern w:val="24"/>
                                    <w:sz w:val="20"/>
                                    <w:szCs w:val="20"/>
                                  </w:rPr>
                                  <w:t xml:space="preserve"> slot</w:t>
                                </w:r>
                                <w:r w:rsidR="00B3278A">
                                  <w:rPr>
                                    <w:rFonts w:ascii="Times New Roman" w:eastAsiaTheme="minorEastAsia" w:hAnsi="Times New Roman" w:cs="Times New Roman" w:hint="eastAsia"/>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(with muted REs)</w:t>
                                </w:r>
                              </w:p>
                            </w:txbxContent>
                          </wps:txbx>
                          <wps:bodyPr wrap="square" rtlCol="0">
                            <a:spAutoFit/>
                          </wps:bodyPr>
                        </wps:wsp>
                        <wps:wsp>
                          <wps:cNvPr id="27" name="TextBox 44"/>
                          <wps:cNvSpPr txBox="1"/>
                          <wps:spPr>
                            <a:xfrm>
                              <a:off x="2662690" y="2243493"/>
                              <a:ext cx="1761800" cy="571223"/>
                            </a:xfrm>
                            <a:prstGeom prst="rect">
                              <a:avLst/>
                            </a:prstGeom>
                            <a:noFill/>
                          </wps:spPr>
                          <wps:txbx>
                            <w:txbxContent>
                              <w:p w14:paraId="1DBAE761" w14:textId="6ED300B0"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2</w:t>
                                </w:r>
                                <w:proofErr w:type="spellStart"/>
                                <w:r>
                                  <w:rPr>
                                    <w:rFonts w:ascii="Times New Roman" w:eastAsiaTheme="minorEastAsia" w:hAnsi="Times New Roman" w:cs="Times New Roman"/>
                                    <w:color w:val="000000" w:themeColor="text1"/>
                                    <w:kern w:val="24"/>
                                    <w:position w:val="6"/>
                                    <w:sz w:val="20"/>
                                    <w:szCs w:val="20"/>
                                    <w:vertAlign w:val="superscript"/>
                                  </w:rPr>
                                  <w:t>nd</w:t>
                                </w:r>
                                <w:proofErr w:type="spellEnd"/>
                                <w:r w:rsidR="00E37890">
                                  <w:rPr>
                                    <w:rFonts w:ascii="Times New Roman" w:eastAsiaTheme="minorEastAsia" w:hAnsi="Times New Roman" w:cs="Times New Roman"/>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slot</w:t>
                                </w:r>
                                <w:r w:rsidR="00B3278A">
                                  <w:rPr>
                                    <w:rFonts w:ascii="Times New Roman" w:eastAsiaTheme="minorEastAsia" w:hAnsi="Times New Roman" w:cs="Times New Roman" w:hint="eastAsia"/>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(with muted REs)</w:t>
                                </w:r>
                              </w:p>
                            </w:txbxContent>
                          </wps:txbx>
                          <wps:bodyPr wrap="square" rtlCol="0">
                            <a:spAutoFit/>
                          </wps:bodyPr>
                        </wps:wsp>
                        <wps:wsp>
                          <wps:cNvPr id="28" name="TextBox 45"/>
                          <wps:cNvSpPr txBox="1"/>
                          <wps:spPr>
                            <a:xfrm>
                              <a:off x="522903" y="3218191"/>
                              <a:ext cx="1632245" cy="571223"/>
                            </a:xfrm>
                            <a:prstGeom prst="rect">
                              <a:avLst/>
                            </a:prstGeom>
                            <a:noFill/>
                          </wps:spPr>
                          <wps:txbx>
                            <w:txbxContent>
                              <w:p w14:paraId="2D9859A2" w14:textId="1F7A312C"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3</w:t>
                                </w:r>
                                <w:proofErr w:type="spellStart"/>
                                <w:r>
                                  <w:rPr>
                                    <w:rFonts w:ascii="Times New Roman" w:eastAsiaTheme="minorEastAsia" w:hAnsi="Times New Roman" w:cs="Times New Roman"/>
                                    <w:color w:val="000000" w:themeColor="text1"/>
                                    <w:kern w:val="24"/>
                                    <w:position w:val="6"/>
                                    <w:sz w:val="20"/>
                                    <w:szCs w:val="20"/>
                                    <w:vertAlign w:val="superscript"/>
                                  </w:rPr>
                                  <w:t>rd</w:t>
                                </w:r>
                                <w:proofErr w:type="spellEnd"/>
                                <w:r w:rsidR="00B533B3">
                                  <w:rPr>
                                    <w:rFonts w:ascii="Times New Roman" w:eastAsiaTheme="minorEastAsia" w:hAnsi="Times New Roman" w:cs="Times New Roman"/>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slot</w:t>
                                </w:r>
                              </w:p>
                            </w:txbxContent>
                          </wps:txbx>
                          <wps:bodyPr wrap="square" rtlCol="0">
                            <a:spAutoFit/>
                          </wps:bodyPr>
                        </wps:wsp>
                        <wps:wsp>
                          <wps:cNvPr id="29" name="TextBox 46"/>
                          <wps:cNvSpPr txBox="1"/>
                          <wps:spPr>
                            <a:xfrm>
                              <a:off x="0" y="1695816"/>
                              <a:ext cx="262668" cy="460475"/>
                            </a:xfrm>
                            <a:prstGeom prst="rect">
                              <a:avLst/>
                            </a:prstGeom>
                            <a:noFill/>
                          </wps:spPr>
                          <wps:txbx>
                            <w:txbxContent>
                              <w:p w14:paraId="28469282"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wps:txbx>
                          <wps:bodyPr wrap="none" rtlCol="0">
                            <a:spAutoFit/>
                          </wps:bodyPr>
                        </wps:wsp>
                        <wps:wsp>
                          <wps:cNvPr id="30" name="TextBox 47"/>
                          <wps:cNvSpPr txBox="1"/>
                          <wps:spPr>
                            <a:xfrm>
                              <a:off x="38365" y="1968640"/>
                              <a:ext cx="262668" cy="460475"/>
                            </a:xfrm>
                            <a:prstGeom prst="rect">
                              <a:avLst/>
                            </a:prstGeom>
                            <a:noFill/>
                          </wps:spPr>
                          <wps:txbx>
                            <w:txbxContent>
                              <w:p w14:paraId="676B7A32"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wps:txbx>
                          <wps:bodyPr wrap="none" rtlCol="0">
                            <a:spAutoFit/>
                          </wps:bodyPr>
                        </wps:wsp>
                        <wps:wsp>
                          <wps:cNvPr id="31" name="TextBox 48"/>
                          <wps:cNvSpPr txBox="1"/>
                          <wps:spPr>
                            <a:xfrm>
                              <a:off x="0" y="1428386"/>
                              <a:ext cx="262668" cy="460475"/>
                            </a:xfrm>
                            <a:prstGeom prst="rect">
                              <a:avLst/>
                            </a:prstGeom>
                            <a:noFill/>
                          </wps:spPr>
                          <wps:txbx>
                            <w:txbxContent>
                              <w:p w14:paraId="0934F732"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wps:txbx>
                          <wps:bodyPr wrap="none" rtlCol="0">
                            <a:spAutoFit/>
                          </wps:bodyPr>
                        </wps:wsp>
                      </wpg:grpSp>
                      <wps:wsp>
                        <wps:cNvPr id="32" name="直接连接符 32"/>
                        <wps:cNvCnPr/>
                        <wps:spPr>
                          <a:xfrm flipV="1">
                            <a:off x="2214728" y="1097582"/>
                            <a:ext cx="491983" cy="14753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弧形 33"/>
                        <wps:cNvSpPr/>
                        <wps:spPr>
                          <a:xfrm rot="611882">
                            <a:off x="2244945" y="1152051"/>
                            <a:ext cx="246482" cy="363325"/>
                          </a:xfrm>
                          <a:prstGeom prst="arc">
                            <a:avLst>
                              <a:gd name="adj1" fmla="val 17313004"/>
                              <a:gd name="adj2" fmla="val 3862"/>
                            </a:avLst>
                          </a:prstGeom>
                          <a:ln w="19050"/>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TextBox 61"/>
                        <wps:cNvSpPr txBox="1"/>
                        <wps:spPr>
                          <a:xfrm>
                            <a:off x="2578936" y="1093141"/>
                            <a:ext cx="582295" cy="313690"/>
                          </a:xfrm>
                          <a:prstGeom prst="rect">
                            <a:avLst/>
                          </a:prstGeom>
                          <a:noFill/>
                        </wps:spPr>
                        <wps:txbx>
                          <w:txbxContent>
                            <w:p w14:paraId="0C8A3A16"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Gap</w:t>
                              </w:r>
                            </w:p>
                          </w:txbxContent>
                        </wps:txbx>
                        <wps:bodyPr wrap="square" rtlCol="0">
                          <a:spAutoFit/>
                        </wps:bodyPr>
                      </wps:wsp>
                      <wps:wsp>
                        <wps:cNvPr id="36" name="直接连接符 36"/>
                        <wps:cNvCnPr/>
                        <wps:spPr>
                          <a:xfrm>
                            <a:off x="1923129" y="2367694"/>
                            <a:ext cx="329957" cy="4270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TextBox 77"/>
                        <wps:cNvSpPr txBox="1"/>
                        <wps:spPr>
                          <a:xfrm>
                            <a:off x="2024908" y="2794232"/>
                            <a:ext cx="582295" cy="313690"/>
                          </a:xfrm>
                          <a:prstGeom prst="rect">
                            <a:avLst/>
                          </a:prstGeom>
                          <a:noFill/>
                        </wps:spPr>
                        <wps:txbx>
                          <w:txbxContent>
                            <w:p w14:paraId="78E8D3DE"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Gap</w:t>
                              </w:r>
                            </w:p>
                          </w:txbxContent>
                        </wps:txbx>
                        <wps:bodyPr wrap="square" rtlCol="0">
                          <a:spAutoFit/>
                        </wps:bodyPr>
                      </wps:wsp>
                      <wps:wsp>
                        <wps:cNvPr id="38" name="弧形 38"/>
                        <wps:cNvSpPr/>
                        <wps:spPr>
                          <a:xfrm rot="4467157">
                            <a:off x="1728545" y="2319423"/>
                            <a:ext cx="246482" cy="363325"/>
                          </a:xfrm>
                          <a:prstGeom prst="arc">
                            <a:avLst>
                              <a:gd name="adj1" fmla="val 17313004"/>
                              <a:gd name="adj2" fmla="val 595908"/>
                            </a:avLst>
                          </a:prstGeom>
                          <a:ln w="19050"/>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组合 79" o:spid="_x0000_s1026" style="width:310.8pt;height:260.05pt;mso-position-horizontal-relative:char;mso-position-vertical-relative:line" coordorigin="" coordsize="39468,33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">
                <v:group id="组合 17" o:spid="_x0000_s1027" style="position:absolute;width:39468;height:33026" coordsize="44244,378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同心圆 18" o:spid="_x0000_s1028" type="#_x0000_t23" style="position:absolute;left:2923;top:6671;width:23043;height:2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KqCsUA&#10;AADbAAAADwAAAGRycy9kb3ducmV2LnhtbESPQW/CMAyF75P4D5GRdhtpkdimjoAAaYjTNNjErlZj&#10;mkLjdE2g3b+fD5N2s/We3/s8Xw6+UTfqYh3YQD7JQBGXwdZcGfj8eH14BhUTssUmMBn4oQjLxehu&#10;joUNPe/pdkiVkhCOBRpwKbWF1rF05DFOQkss2il0HpOsXaVth72E+0ZPs+xRe6xZGhy2tHFUXg5X&#10;b+C7P+fH2XG6zvfu/Q2/rtty9+SNuR8PqxdQiYb0b/673lnBF1j5RQb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qoKxQAAANsAAAAPAAAAAAAAAAAAAAAAAJgCAABkcnMv&#10;ZG93bnJldi54bWxQSwUGAAAAAAQABAD1AAAAigMAAAAA&#10;" adj="1989" fillcolor="#4f81bd [3204]" strokecolor="#243f60 [1604]" strokeweight="2pt"/>
                  <v:shape id="弧形 19" o:spid="_x0000_s1029" style="position:absolute;left:1835;top:5230;width:25912;height:22323;visibility:visible;mso-wrap-style:square;v-text-anchor:middle" coordsize="2591221,2232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1p9MEA&#10;AADbAAAADwAAAGRycy9kb3ducmV2LnhtbERPTWsCMRC9C/0PYQpeRLO1tOhqlCIIFhFxK56HZLpZ&#10;u5ksm6jbf98IBW/zeJ8zX3auFldqQ+VZwcsoA0Gsvam4VHD8Wg8nIEJENlh7JgW/FGC5eOrNMTf+&#10;xge6FrEUKYRDjgpsjE0uZdCWHIaRb4gT9+1bhzHBtpSmxVsKd7UcZ9m7dFhxarDY0MqS/ikuTkGx&#10;H5zcWe7seWsGuiD9+vm2ZaX6z93HDESkLj7E/+6NSfOncP8lHS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odafTBAAAA2wAAAA8AAAAAAAAAAAAAAAAAmAIAAGRycy9kb3du&#10;cmV2LnhtbFBLBQYAAAAABAAEAPUAAACGAwAAAAA=&#10;" path="m1278764,94nsc1877640,-6615,2403800,341169,2551311,841230l1295611,1116124,1278764,94xem1278764,94nfc1877640,-6615,2403800,341169,2551311,841230e" filled="f" strokecolor="#c0504d [3205]" strokeweight="2.25pt">
                    <v:stroke endarrow="open"/>
                    <v:path arrowok="t" o:connecttype="custom" o:connectlocs="1278764,94;2551311,841230" o:connectangles="0,0"/>
                  </v:shape>
                  <v:line id="直接连接符 20" o:spid="_x0000_s1030" style="position:absolute;visibility:visible;mso-wrap-style:square" from="14444,2839" to="14444,10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dPhcEAAADbAAAADwAAAGRycy9kb3ducmV2LnhtbERPz2vCMBS+D/wfwhN2m6mFWalGKYKg&#10;7jQ38fponm21eSlJrHV//XIY7Pjx/V6uB9OKnpxvLCuYThIQxKXVDVcKvr+2b3MQPiBrbC2Tgid5&#10;WK9GL0vMtX3wJ/XHUIkYwj5HBXUIXS6lL2sy6Ce2I47cxTqDIUJXSe3wEcNNK9MkmUmDDceGGjva&#10;1FTejnejYF4erq7Iiv30/dRlP336MdueM6Vex0OxABFoCP/iP/dOK0jj+v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J0+FwQAAANsAAAAPAAAAAAAAAAAAAAAA&#10;AKECAABkcnMvZG93bnJldi54bWxQSwUGAAAAAAQABAD5AAAAjwMAAAAA&#10;" strokecolor="black [3213]"/>
                  <v:shapetype id="_x0000_t202" coordsize="21600,21600" o:spt="202" path="m,l,21600r21600,l21600,xe">
                    <v:stroke joinstyle="miter"/>
                    <v:path gradientshapeok="t" o:connecttype="rect"/>
                  </v:shapetype>
                  <v:shape id="TextBox 38" o:spid="_x0000_s1031" type="#_x0000_t202" style="position:absolute;left:12930;width:7005;height:3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14:paraId="48A4CD6F"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RV0</w:t>
                          </w:r>
                        </w:p>
                      </w:txbxContent>
                    </v:textbox>
                  </v:shape>
                  <v:line id="直接连接符 22" o:spid="_x0000_s1032" style="position:absolute;flip:y;visibility:visible;mso-wrap-style:square" from="22788,15024" to="31116,1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5WmMMAAADbAAAADwAAAGRycy9kb3ducmV2LnhtbESP0WoCMRRE3wX/IVyhb5p1aUVXo7RC&#10;QfoiVT/gsrluFjc3a5Lqul9vCoU+DjNzhlltOtuIG/lQO1YwnWQgiEuna64UnI6f4zmIEJE1No5J&#10;wYMCbNbDwQoL7e78TbdDrESCcChQgYmxLaQMpSGLYeJa4uSdnbcYk/SV1B7vCW4bmWfZTFqsOS0Y&#10;bGlrqLwcfqyCpo+nfvGxNX12fX3o/X7m/NuXUi+j7n0JIlIX/8N/7Z1WkOfw+yX9AL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OVpjDAAAA2wAAAA8AAAAAAAAAAAAA&#10;AAAAoQIAAGRycy9kb3ducmV2LnhtbFBLBQYAAAAABAAEAPkAAACRAwAAAAA=&#10;" strokecolor="black [3213]"/>
                  <v:line id="直接连接符 23" o:spid="_x0000_s1033" style="position:absolute;visibility:visible;mso-wrap-style:square" from="18765,26129" to="22413,33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XR8sUAAADbAAAADwAAAGRycy9kb3ducmV2LnhtbESPQWvCQBSE7wX/w/KE3urGlBpJXSUI&#10;Qq0ntaXXR/Y1Sc2+DbvbGPvru4LgcZiZb5jFajCt6Mn5xrKC6SQBQVxa3XCl4OO4eZqD8AFZY2uZ&#10;FFzIw2o5elhgru2Z99QfQiUihH2OCuoQulxKX9Zk0E9sRxy9b+sMhihdJbXDc4SbVqZJMpMGG44L&#10;NXa0rqk8HX6Ngnn5/uOKrNhOXz677K9Pd7PNV6bU43goXkEEGsI9fGu/aQXpM1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XR8sUAAADbAAAADwAAAAAAAAAA&#10;AAAAAAChAgAAZHJzL2Rvd25yZXYueG1sUEsFBgAAAAAEAAQA+QAAAJMDAAAAAA==&#10;" strokecolor="black [3213]"/>
                  <v:shape id="弧形 24" o:spid="_x0000_s1034" style="position:absolute;left:3875;top:6368;width:25912;height:22322;rotation:5261397fd;visibility:visible;mso-wrap-style:square;v-text-anchor:middle" coordsize="2591221,2232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xm8MA&#10;AADbAAAADwAAAGRycy9kb3ducmV2LnhtbESPzWrDMBCE74W8g9hAb40UU0riRjElpSSXUPJHrxtr&#10;Y5laK2Mpjvv2VaGQ4zAz3zCLYnCN6KkLtWcN04kCQVx6U3Ol4Xj4eJqBCBHZYOOZNPxQgGI5elhg&#10;bvyNd9TvYyUShEOOGmyMbS5lKC05DBPfEifv4juHMcmukqbDW4K7RmZKvUiHNacFiy2tLJXf+6vT&#10;0B/fN5X96tX2PA9me1LD+hOt1o/j4e0VRKQh3sP/7Y3RkD3D35f0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Sxm8MAAADbAAAADwAAAAAAAAAAAAAAAACYAgAAZHJzL2Rv&#10;d25yZXYueG1sUEsFBgAAAAAEAAQA9QAAAIgDAAAAAA==&#10;" path="m1334576,505nsc1848499,13826,2304650,287681,2497070,698421l1295611,1116124,1334576,505xem1334576,505nfc1848499,13826,2304650,287681,2497070,698421e" filled="f" strokecolor="#c0504d [3205]" strokeweight="2.25pt">
                    <v:stroke endarrow="open"/>
                    <v:path arrowok="t" o:connecttype="custom" o:connectlocs="1334576,505;2497070,698421" o:connectangles="0,0"/>
                  </v:shape>
                  <v:shape id="弧形 25" o:spid="_x0000_s1035" style="position:absolute;left:2689;top:8740;width:26616;height:22322;rotation:10241531fd;visibility:visible;mso-wrap-style:square;v-text-anchor:middle" coordsize="2661602,2232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dJocIA&#10;AADbAAAADwAAAGRycy9kb3ducmV2LnhtbESPQWsCMRSE7wX/Q3hCbzWrULGrUbRU2FOpVvH62DyT&#10;xc3Lsonr+u8boeBxmJlvmMWqd7XoqA2VZwXjUQaCuPS6YqPg8Lt9m4EIEVlj7ZkU3CnAajl4WWCu&#10;/Y131O2jEQnCIUcFNsYmlzKUlhyGkW+Ik3f2rcOYZGukbvGW4K6WkyybSocVpwWLDX1aKi/7q1Ow&#10;+Z4V95PpKRz1B3bBmuL09aPU67Bfz0FE6uMz/N8utILJOzy+pB8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10mhwgAAANsAAAAPAAAAAAAAAAAAAAAAAJgCAABkcnMvZG93&#10;bnJldi54bWxQSwUGAAAAAAQABAD1AAAAhwMAAAAA&#10;" path="m1313954,89nsc1965903,-6833,2527827,383405,2641295,921886l1330801,1116124,1313954,89xem1313954,89nfc1965903,-6833,2527827,383405,2641295,921886e" filled="f" strokecolor="#c0504d [3205]" strokeweight="2.25pt">
                    <v:stroke endarrow="open"/>
                    <v:path arrowok="t" o:connecttype="custom" o:connectlocs="1313954,89;2641295,921886" o:connectangles="0,0"/>
                  </v:shape>
                  <v:shape id="TextBox 43" o:spid="_x0000_s1036" type="#_x0000_t202" style="position:absolute;left:22508;top:3983;width:17041;height:5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7FB23E1D" w14:textId="23C244B8"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1</w:t>
                          </w:r>
                          <w:r>
                            <w:rPr>
                              <w:rFonts w:ascii="Times New Roman" w:eastAsiaTheme="minorEastAsia" w:hAnsi="Times New Roman" w:cs="Times New Roman"/>
                              <w:color w:val="000000" w:themeColor="text1"/>
                              <w:kern w:val="24"/>
                              <w:position w:val="6"/>
                              <w:sz w:val="20"/>
                              <w:szCs w:val="20"/>
                              <w:vertAlign w:val="superscript"/>
                            </w:rPr>
                            <w:t>st</w:t>
                          </w:r>
                          <w:r>
                            <w:rPr>
                              <w:rFonts w:ascii="Times New Roman" w:eastAsiaTheme="minorEastAsia" w:hAnsi="Times New Roman" w:cs="Times New Roman"/>
                              <w:color w:val="000000" w:themeColor="text1"/>
                              <w:kern w:val="24"/>
                              <w:sz w:val="20"/>
                              <w:szCs w:val="20"/>
                            </w:rPr>
                            <w:t xml:space="preserve"> slot</w:t>
                          </w:r>
                          <w:r w:rsidR="00B3278A">
                            <w:rPr>
                              <w:rFonts w:ascii="Times New Roman" w:eastAsiaTheme="minorEastAsia" w:hAnsi="Times New Roman" w:cs="Times New Roman" w:hint="eastAsia"/>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(with muted REs)</w:t>
                          </w:r>
                        </w:p>
                      </w:txbxContent>
                    </v:textbox>
                  </v:shape>
                  <v:shape id="TextBox 44" o:spid="_x0000_s1037" type="#_x0000_t202" style="position:absolute;left:26626;top:22434;width:17618;height:5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1DBAE761" w14:textId="6ED300B0"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2</w:t>
                          </w:r>
                          <w:r>
                            <w:rPr>
                              <w:rFonts w:ascii="Times New Roman" w:eastAsiaTheme="minorEastAsia" w:hAnsi="Times New Roman" w:cs="Times New Roman"/>
                              <w:color w:val="000000" w:themeColor="text1"/>
                              <w:kern w:val="24"/>
                              <w:position w:val="6"/>
                              <w:sz w:val="20"/>
                              <w:szCs w:val="20"/>
                              <w:vertAlign w:val="superscript"/>
                            </w:rPr>
                            <w:t>nd</w:t>
                          </w:r>
                          <w:r w:rsidR="00E37890">
                            <w:rPr>
                              <w:rFonts w:ascii="Times New Roman" w:eastAsiaTheme="minorEastAsia" w:hAnsi="Times New Roman" w:cs="Times New Roman"/>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slot</w:t>
                          </w:r>
                          <w:r w:rsidR="00B3278A">
                            <w:rPr>
                              <w:rFonts w:ascii="Times New Roman" w:eastAsiaTheme="minorEastAsia" w:hAnsi="Times New Roman" w:cs="Times New Roman" w:hint="eastAsia"/>
                              <w:color w:val="000000" w:themeColor="text1"/>
                              <w:kern w:val="24"/>
                              <w:sz w:val="20"/>
                              <w:szCs w:val="20"/>
                            </w:rPr>
                            <w:t xml:space="preserve"> </w:t>
                          </w:r>
                          <w:bookmarkStart w:id="11" w:name="_GoBack"/>
                          <w:bookmarkEnd w:id="11"/>
                          <w:r>
                            <w:rPr>
                              <w:rFonts w:ascii="Times New Roman" w:eastAsiaTheme="minorEastAsia" w:hAnsi="Times New Roman" w:cs="Times New Roman"/>
                              <w:color w:val="000000" w:themeColor="text1"/>
                              <w:kern w:val="24"/>
                              <w:sz w:val="20"/>
                              <w:szCs w:val="20"/>
                            </w:rPr>
                            <w:t>(with muted REs)</w:t>
                          </w:r>
                        </w:p>
                      </w:txbxContent>
                    </v:textbox>
                  </v:shape>
                  <v:shape id="TextBox 45" o:spid="_x0000_s1038" type="#_x0000_t202" style="position:absolute;left:5229;top:32181;width:16322;height:5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14:paraId="2D9859A2" w14:textId="1F7A312C"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3</w:t>
                          </w:r>
                          <w:r>
                            <w:rPr>
                              <w:rFonts w:ascii="Times New Roman" w:eastAsiaTheme="minorEastAsia" w:hAnsi="Times New Roman" w:cs="Times New Roman"/>
                              <w:color w:val="000000" w:themeColor="text1"/>
                              <w:kern w:val="24"/>
                              <w:position w:val="6"/>
                              <w:sz w:val="20"/>
                              <w:szCs w:val="20"/>
                              <w:vertAlign w:val="superscript"/>
                            </w:rPr>
                            <w:t>rd</w:t>
                          </w:r>
                          <w:r w:rsidR="00B533B3">
                            <w:rPr>
                              <w:rFonts w:ascii="Times New Roman" w:eastAsiaTheme="minorEastAsia" w:hAnsi="Times New Roman" w:cs="Times New Roman"/>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slot</w:t>
                          </w:r>
                        </w:p>
                      </w:txbxContent>
                    </v:textbox>
                  </v:shape>
                  <v:shape id="TextBox 46" o:spid="_x0000_s1039" type="#_x0000_t202" style="position:absolute;top:16958;width:2626;height:4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aZ+8MA&#10;AADbAAAADwAAAGRycy9kb3ducmV2LnhtbESP0WrCQBRE34X+w3ILvunGUItGVym2gm/WtB9wyV6z&#10;abJ3Q3ar0a93BcHHYWbOMMt1bxtxos5XjhVMxgkI4sLpiksFvz/b0QyED8gaG8ek4EIe1quXwRIz&#10;7c58oFMeShEh7DNUYEJoMyl9YciiH7uWOHpH11kMUXal1B2eI9w2Mk2Sd2mx4rhgsKWNoaLO/62C&#10;WWL3dT1Pv719u06mZvPpvto/pYav/ccCRKA+PMOP9k4rSO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aZ+8MAAADbAAAADwAAAAAAAAAAAAAAAACYAgAAZHJzL2Rv&#10;d25yZXYueG1sUEsFBgAAAAAEAAQA9QAAAIgDAAAAAA==&#10;" filled="f" stroked="f">
                    <v:textbox style="mso-fit-shape-to-text:t">
                      <w:txbxContent>
                        <w:p w14:paraId="28469282"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v:textbox>
                  </v:shape>
                  <v:shape id="TextBox 47" o:spid="_x0000_s1040" type="#_x0000_t202" style="position:absolute;left:383;top:19686;width:2627;height:46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Wmu8EA&#10;AADbAAAADwAAAGRycy9kb3ducmV2LnhtbERPS27CMBDdV+IO1iB1Vxw+RWnAIASt1F0h7QFG8TQO&#10;iceRbSDl9PWiUpdP77/eDrYTV/KhcaxgOslAEFdON1wr+Pp8e8pBhIissXNMCn4owHYzelhjod2N&#10;T3QtYy1SCIcCFZgY+0LKUBmyGCauJ07ct/MWY4K+ltrjLYXbTs6ybCktNpwaDPa0N1S15cUqyDP7&#10;0bYvs2Owi/v02ewP7rU/K/U4HnYrEJGG+C/+c79rBfO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1prvBAAAA2wAAAA8AAAAAAAAAAAAAAAAAmAIAAGRycy9kb3du&#10;cmV2LnhtbFBLBQYAAAAABAAEAPUAAACGAwAAAAA=&#10;" filled="f" stroked="f">
                    <v:textbox style="mso-fit-shape-to-text:t">
                      <w:txbxContent>
                        <w:p w14:paraId="676B7A32"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v:textbox>
                  </v:shape>
                  <v:shape id="TextBox 48" o:spid="_x0000_s1041" type="#_x0000_t202" style="position:absolute;top:14283;width:2626;height:46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DIMMA&#10;AADbAAAADwAAAGRycy9kb3ducmV2LnhtbESPwW7CMBBE75X4B2uRuIEToAgCBiFaJG5tgQ9YxUsc&#10;Eq+j2IW0X18jIfU4mpk3mtWms7W4UetLxwrSUQKCOHe65ELB+bQfzkH4gKyxdkwKfsjDZt17WWGm&#10;3Z2/6HYMhYgQ9hkqMCE0mZQ+N2TRj1xDHL2Lay2GKNtC6hbvEW5rOU6SmbRYclww2NDOUF4dv62C&#10;eWI/qmox/vR2+pu+mt2be2+uSg363XYJIlAX/sPP9kErmKT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kDIMMAAADbAAAADwAAAAAAAAAAAAAAAACYAgAAZHJzL2Rv&#10;d25yZXYueG1sUEsFBgAAAAAEAAQA9QAAAIgDAAAAAA==&#10;" filled="f" stroked="f">
                    <v:textbox style="mso-fit-shape-to-text:t">
                      <w:txbxContent>
                        <w:p w14:paraId="0934F732"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v:textbox>
                  </v:shape>
                </v:group>
                <v:line id="直接连接符 32" o:spid="_x0000_s1042" style="position:absolute;flip:y;visibility:visible;mso-wrap-style:square" from="22147,10975" to="27067,12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fARcUAAADbAAAADwAAAGRycy9kb3ducmV2LnhtbESPzWrDMBCE74G+g9hCb4nctA2tE9k0&#10;gUDoJeTnARZrY5laK1dSEsdPXxUKOQ4z8w2zKHvbigv50DhW8DzJQBBXTjdcKzge1uN3ECEia2wd&#10;k4IbBSiLh9ECc+2uvKPLPtYiQTjkqMDE2OVShsqQxTBxHXHyTs5bjEn6WmqP1wS3rZxm2UxabDgt&#10;GOxoZaj63p+tgnaIx+FjuTJD9vN609vtzPm3L6WeHvvPOYhIfbyH/9sbreBlCn9f0g+Q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RfARcUAAADbAAAADwAAAAAAAAAA&#10;AAAAAAChAgAAZHJzL2Rvd25yZXYueG1sUEsFBgAAAAAEAAQA+QAAAJMDAAAAAA==&#10;" strokecolor="black [3213]"/>
                <v:shape id="弧形 33" o:spid="_x0000_s1043" style="position:absolute;left:22449;top:11520;width:2465;height:3633;rotation:668338fd;visibility:visible;mso-wrap-style:square;v-text-anchor:middle" coordsize="246482,3633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3DsUA&#10;AADbAAAADwAAAGRycy9kb3ducmV2LnhtbESPUUvDMBSF3wf7D+EO9ubSOSdSlxYRBpug06no46W5&#10;a4vJTWmyNf57MxD2eDjnfIezKqM14kS9bx0rmM8yEMSV0y3XCj7e11d3IHxA1mgck4Jf8lAW49EK&#10;c+0GfqPTPtQiQdjnqKAJocul9FVDFv3MdcTJO7jeYkiyr6XucUhwa+R1lt1Kiy2nhQY7emyo+tkf&#10;rQJz9EvzFZ+fcHfzObwG97L9jqTUdBIf7kEEiuES/m9vtILFAs5f0g+Q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8HcOxQAAANsAAAAPAAAAAAAAAAAAAAAAAJgCAABkcnMv&#10;ZG93bnJldi54bWxQSwUGAAAAAAQABAD1AAAAigMAAAAA&#10;" path="m177882,18831nsc219925,49485,246518,112661,246482,181801r-123241,-138l177882,18831xem177882,18831nfc219925,49485,246518,112661,246482,181801e" filled="f" strokecolor="#4579b8 [3044]" strokeweight="1.5pt">
                  <v:path arrowok="t" o:connecttype="custom" o:connectlocs="177882,18831;246482,181801" o:connectangles="0,0"/>
                </v:shape>
                <v:shape id="TextBox 61" o:spid="_x0000_s1044" type="#_x0000_t202" style="position:absolute;left:25789;top:10931;width:582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0C8A3A16"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Gap</w:t>
                        </w:r>
                      </w:p>
                    </w:txbxContent>
                  </v:textbox>
                </v:shape>
                <v:line id="直接连接符 36" o:spid="_x0000_s1045" style="position:absolute;visibility:visible;mso-wrap-style:square" from="19231,23676" to="22530,27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vkt8UAAADbAAAADwAAAGRycy9kb3ducmV2LnhtbESPQWvCQBSE70L/w/IEb7pRaSKpq4SC&#10;oO1J29LrI/uapGbfht01xv76bkHocZiZb5j1djCt6Mn5xrKC+SwBQVxa3XCl4P1tN12B8AFZY2uZ&#10;FNzIw3bzMFpjru2Vj9SfQiUihH2OCuoQulxKX9Zk0M9sRxy9L+sMhihdJbXDa4SbVi6SJJUGG44L&#10;NXb0XFN5Pl2MglX58u2KrDjMHz+67KdfvKa7z0ypyXgonkAEGsJ/+N7eawXLFP6+xB8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Vvkt8UAAADbAAAADwAAAAAAAAAA&#10;AAAAAAChAgAAZHJzL2Rvd25yZXYueG1sUEsFBgAAAAAEAAQA+QAAAJMDAAAAAA==&#10;" strokecolor="black [3213]"/>
                <v:shape id="TextBox 77" o:spid="_x0000_s1046" type="#_x0000_t202" style="position:absolute;left:20249;top:27942;width:582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78E8D3DE"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Gap</w:t>
                        </w:r>
                      </w:p>
                    </w:txbxContent>
                  </v:textbox>
                </v:shape>
                <v:shape id="弧形 38" o:spid="_x0000_s1047" style="position:absolute;left:17285;top:23194;width:2465;height:3633;rotation:4879327fd;visibility:visible;mso-wrap-style:square;v-text-anchor:middle" coordsize="246482,3633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qmQ7sA&#10;AADbAAAADwAAAGRycy9kb3ducmV2LnhtbERPSwrCMBDdC94hjODOplUQrcYigiju/OB6aMa22ExK&#10;E7V6erMQXD7ef5l1phZPal1lWUESxSCIc6srLhRcztvRDITzyBpry6TgTQ6yVb+3xFTbFx/pefKF&#10;CCHsUlRQet+kUrq8JIMusg1x4G62NegDbAupW3yFcFPLcRxPpcGKQ0OJDW1Kyu+nh1Hw+RyTQ14c&#10;0NrJ3Oxm9RU3bJQaDrr1AoSnzv/FP/deK5iEseFL+AFy9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7qpkO7AAAA2wAAAA8AAAAAAAAAAAAAAAAAmAIAAGRycy9kb3ducmV2Lnht&#10;bFBLBQYAAAAABAAEAPUAAACAAwAAAAA=&#10;" path="m177882,18831nsc224644,52926,251775,126728,245622,203092l123241,181663,177882,18831xem177882,18831nfc224644,52926,251775,126728,245622,203092e" filled="f" strokecolor="#4579b8 [3044]" strokeweight="1.5pt">
                  <v:path arrowok="t" o:connecttype="custom" o:connectlocs="177882,18831;245622,203092" o:connectangles="0,0"/>
                </v:shape>
                <w10:anchorlock/>
              </v:group>
            </w:pict>
          </mc:Fallback>
        </mc:AlternateContent>
      </w:r>
    </w:p>
    <w:p w14:paraId="27110D4B" w14:textId="27893F77" w:rsidR="00E314E4" w:rsidRPr="00E563F8" w:rsidRDefault="00E314E4" w:rsidP="00E314E4">
      <w:pPr>
        <w:pStyle w:val="af1"/>
        <w:spacing w:after="120"/>
        <w:jc w:val="center"/>
        <w:rPr>
          <w:rFonts w:ascii="Times New Roman" w:eastAsiaTheme="minorEastAsia" w:hAnsi="Times New Roman" w:cs="Times New Roman"/>
          <w:iCs/>
          <w:lang w:eastAsia="zh-CN"/>
        </w:rPr>
      </w:pPr>
      <w:bookmarkStart w:id="11" w:name="_Ref193724783"/>
      <w:r w:rsidRPr="00E563F8">
        <w:rPr>
          <w:rFonts w:ascii="Times New Roman" w:hAnsi="Times New Roman" w:cs="Times New Roman"/>
        </w:rPr>
        <w:t xml:space="preserve">Figure </w:t>
      </w:r>
      <w:r w:rsidRPr="00E563F8">
        <w:rPr>
          <w:rFonts w:ascii="Times New Roman" w:hAnsi="Times New Roman" w:cs="Times New Roman"/>
        </w:rPr>
        <w:fldChar w:fldCharType="begin"/>
      </w:r>
      <w:r w:rsidRPr="00E563F8">
        <w:rPr>
          <w:rFonts w:ascii="Times New Roman" w:hAnsi="Times New Roman" w:cs="Times New Roman"/>
        </w:rPr>
        <w:instrText xml:space="preserve"> SEQ Figure \* ARABIC </w:instrText>
      </w:r>
      <w:r w:rsidRPr="00E563F8">
        <w:rPr>
          <w:rFonts w:ascii="Times New Roman" w:hAnsi="Times New Roman" w:cs="Times New Roman"/>
        </w:rPr>
        <w:fldChar w:fldCharType="separate"/>
      </w:r>
      <w:r w:rsidR="00FC21C1">
        <w:rPr>
          <w:rFonts w:ascii="Times New Roman" w:hAnsi="Times New Roman" w:cs="Times New Roman"/>
          <w:noProof/>
        </w:rPr>
        <w:t>1</w:t>
      </w:r>
      <w:r w:rsidRPr="00E563F8">
        <w:rPr>
          <w:rFonts w:ascii="Times New Roman" w:hAnsi="Times New Roman" w:cs="Times New Roman"/>
        </w:rPr>
        <w:fldChar w:fldCharType="end"/>
      </w:r>
      <w:bookmarkEnd w:id="11"/>
      <w:r w:rsidR="00895028">
        <w:rPr>
          <w:rFonts w:ascii="Times New Roman" w:hAnsi="Times New Roman" w:cs="Times New Roman" w:hint="eastAsia"/>
          <w:lang w:eastAsia="zh-CN"/>
        </w:rPr>
        <w:t>:</w:t>
      </w:r>
      <w:r w:rsidRPr="00E563F8">
        <w:rPr>
          <w:rFonts w:ascii="Times New Roman" w:eastAsiaTheme="minorEastAsia" w:hAnsi="Times New Roman" w:cs="Times New Roman"/>
          <w:iCs/>
          <w:lang w:eastAsia="zh-CN"/>
        </w:rPr>
        <w:t xml:space="preserve"> </w:t>
      </w:r>
      <w:r w:rsidR="00895028">
        <w:rPr>
          <w:rFonts w:ascii="Times New Roman" w:eastAsiaTheme="minorEastAsia" w:hAnsi="Times New Roman" w:cs="Times New Roman" w:hint="eastAsia"/>
          <w:iCs/>
          <w:lang w:eastAsia="zh-CN"/>
        </w:rPr>
        <w:t>D</w:t>
      </w:r>
      <w:r w:rsidR="002E4CDD" w:rsidRPr="00E563F8">
        <w:rPr>
          <w:rFonts w:ascii="Times New Roman" w:eastAsiaTheme="minorEastAsia" w:hAnsi="Times New Roman" w:cs="Times New Roman"/>
          <w:iCs/>
          <w:lang w:eastAsia="zh-CN"/>
        </w:rPr>
        <w:t>etermination of</w:t>
      </w:r>
      <w:r w:rsidRPr="00E563F8">
        <w:rPr>
          <w:rFonts w:ascii="Times New Roman" w:eastAsiaTheme="minorEastAsia" w:hAnsi="Times New Roman" w:cs="Times New Roman"/>
          <w:iCs/>
          <w:lang w:eastAsia="zh-CN"/>
        </w:rPr>
        <w:t xml:space="preserve"> starting coded bit </w:t>
      </w:r>
      <w:r w:rsidR="001A185B" w:rsidRPr="00E563F8">
        <w:rPr>
          <w:rFonts w:ascii="Times New Roman" w:eastAsiaTheme="minorEastAsia" w:hAnsi="Times New Roman" w:cs="Times New Roman"/>
          <w:iCs/>
          <w:lang w:eastAsia="zh-CN"/>
        </w:rPr>
        <w:t>based on</w:t>
      </w:r>
      <w:r w:rsidRPr="00E563F8">
        <w:rPr>
          <w:rFonts w:ascii="Times New Roman" w:eastAsiaTheme="minorEastAsia" w:hAnsi="Times New Roman" w:cs="Times New Roman"/>
          <w:iCs/>
          <w:lang w:eastAsia="zh-CN"/>
        </w:rPr>
        <w:t xml:space="preserve"> Option 1</w:t>
      </w:r>
    </w:p>
    <w:p w14:paraId="1B44522B" w14:textId="77777777" w:rsidR="00E314E4" w:rsidRPr="00E314E4" w:rsidRDefault="00E314E4" w:rsidP="006B1E0A">
      <w:pPr>
        <w:pStyle w:val="af"/>
        <w:jc w:val="center"/>
        <w:rPr>
          <w:rFonts w:eastAsiaTheme="minorEastAsia"/>
          <w:noProof/>
          <w:lang w:eastAsia="zh-CN"/>
        </w:rPr>
      </w:pPr>
    </w:p>
    <w:p w14:paraId="33487AE8" w14:textId="387F17A1" w:rsidR="0094132A" w:rsidRPr="0094132A" w:rsidRDefault="00E314E4" w:rsidP="009E3089">
      <w:pPr>
        <w:pStyle w:val="af"/>
        <w:jc w:val="center"/>
        <w:rPr>
          <w:rFonts w:eastAsiaTheme="minorEastAsia"/>
          <w:lang w:eastAsia="zh-CN"/>
        </w:rPr>
      </w:pPr>
      <w:r w:rsidRPr="00E314E4">
        <w:rPr>
          <w:rFonts w:eastAsia="Times New Roman"/>
          <w:noProof/>
          <w:lang w:eastAsia="zh-CN"/>
        </w:rPr>
        <mc:AlternateContent>
          <mc:Choice Requires="wpg">
            <w:drawing>
              <wp:inline distT="0" distB="0" distL="0" distR="0" wp14:anchorId="03D660E0" wp14:editId="4FF0D58F">
                <wp:extent cx="3938939" cy="3302601"/>
                <wp:effectExtent l="0" t="0" r="0" b="0"/>
                <wp:docPr id="34" name="组合 33"/>
                <wp:cNvGraphicFramePr/>
                <a:graphic xmlns:a="http://schemas.openxmlformats.org/drawingml/2006/main">
                  <a:graphicData uri="http://schemas.microsoft.com/office/word/2010/wordprocessingGroup">
                    <wpg:wgp>
                      <wpg:cNvGrpSpPr/>
                      <wpg:grpSpPr>
                        <a:xfrm>
                          <a:off x="0" y="0"/>
                          <a:ext cx="3938939" cy="3302601"/>
                          <a:chOff x="0" y="0"/>
                          <a:chExt cx="4415573" cy="3789412"/>
                        </a:xfrm>
                      </wpg:grpSpPr>
                      <wps:wsp>
                        <wps:cNvPr id="2" name="同心圆 2"/>
                        <wps:cNvSpPr/>
                        <wps:spPr>
                          <a:xfrm>
                            <a:off x="292362" y="667108"/>
                            <a:ext cx="2304256" cy="2304256"/>
                          </a:xfrm>
                          <a:prstGeom prst="donut">
                            <a:avLst>
                              <a:gd name="adj" fmla="val 9209"/>
                            </a:avLst>
                          </a:prstGeom>
                          <a:solidFill>
                            <a:srgbClr val="4F81BD"/>
                          </a:solidFill>
                          <a:ln w="25400" cap="flat" cmpd="sng" algn="ctr">
                            <a:solidFill>
                              <a:srgbClr val="4F81BD">
                                <a:shade val="50000"/>
                              </a:srgbClr>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 name="弧形 3"/>
                        <wps:cNvSpPr/>
                        <wps:spPr>
                          <a:xfrm>
                            <a:off x="183536" y="523092"/>
                            <a:ext cx="2591221" cy="2232248"/>
                          </a:xfrm>
                          <a:prstGeom prst="arc">
                            <a:avLst>
                              <a:gd name="adj1" fmla="val 16148110"/>
                              <a:gd name="adj2" fmla="val 21399567"/>
                            </a:avLst>
                          </a:prstGeom>
                          <a:noFill/>
                          <a:ln w="28575" cap="flat" cmpd="sng" algn="ctr">
                            <a:solidFill>
                              <a:srgbClr val="C0504D"/>
                            </a:solidFill>
                            <a:prstDash val="solid"/>
                            <a:headEnd type="none" w="med" len="med"/>
                            <a:tailEnd type="arrow" w="med" len="me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 name="直接连接符 4"/>
                        <wps:cNvCnPr/>
                        <wps:spPr>
                          <a:xfrm>
                            <a:off x="1444490" y="247866"/>
                            <a:ext cx="0" cy="792088"/>
                          </a:xfrm>
                          <a:prstGeom prst="line">
                            <a:avLst/>
                          </a:prstGeom>
                          <a:noFill/>
                          <a:ln w="9525" cap="flat" cmpd="sng" algn="ctr">
                            <a:solidFill>
                              <a:sysClr val="windowText" lastClr="000000"/>
                            </a:solidFill>
                            <a:prstDash val="solid"/>
                          </a:ln>
                          <a:effectLst/>
                        </wps:spPr>
                        <wps:bodyPr/>
                      </wps:wsp>
                      <wps:wsp>
                        <wps:cNvPr id="5" name="TextBox 18"/>
                        <wps:cNvSpPr txBox="1"/>
                        <wps:spPr>
                          <a:xfrm>
                            <a:off x="1293201" y="0"/>
                            <a:ext cx="701161" cy="359929"/>
                          </a:xfrm>
                          <a:prstGeom prst="rect">
                            <a:avLst/>
                          </a:prstGeom>
                          <a:noFill/>
                        </wps:spPr>
                        <wps:txbx>
                          <w:txbxContent>
                            <w:p w14:paraId="3D629475"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RV0</w:t>
                              </w:r>
                            </w:p>
                          </w:txbxContent>
                        </wps:txbx>
                        <wps:bodyPr wrap="square" rtlCol="0">
                          <a:spAutoFit/>
                        </wps:bodyPr>
                      </wps:wsp>
                      <wps:wsp>
                        <wps:cNvPr id="6" name="直接连接符 6"/>
                        <wps:cNvCnPr/>
                        <wps:spPr>
                          <a:xfrm flipV="1">
                            <a:off x="2323153" y="1489911"/>
                            <a:ext cx="832826" cy="108012"/>
                          </a:xfrm>
                          <a:prstGeom prst="line">
                            <a:avLst/>
                          </a:prstGeom>
                          <a:noFill/>
                          <a:ln w="9525" cap="flat" cmpd="sng" algn="ctr">
                            <a:solidFill>
                              <a:sysClr val="windowText" lastClr="000000"/>
                            </a:solidFill>
                            <a:prstDash val="solid"/>
                          </a:ln>
                          <a:effectLst/>
                        </wps:spPr>
                        <wps:bodyPr/>
                      </wps:wsp>
                      <wps:wsp>
                        <wps:cNvPr id="7" name="直接连接符 7"/>
                        <wps:cNvCnPr/>
                        <wps:spPr>
                          <a:xfrm>
                            <a:off x="1876538" y="2612924"/>
                            <a:ext cx="364821" cy="716880"/>
                          </a:xfrm>
                          <a:prstGeom prst="line">
                            <a:avLst/>
                          </a:prstGeom>
                          <a:noFill/>
                          <a:ln w="9525" cap="flat" cmpd="sng" algn="ctr">
                            <a:solidFill>
                              <a:sysClr val="windowText" lastClr="000000"/>
                            </a:solidFill>
                            <a:prstDash val="solid"/>
                          </a:ln>
                          <a:effectLst/>
                        </wps:spPr>
                        <wps:bodyPr/>
                      </wps:wsp>
                      <wps:wsp>
                        <wps:cNvPr id="8" name="弧形 8"/>
                        <wps:cNvSpPr/>
                        <wps:spPr>
                          <a:xfrm rot="4816953">
                            <a:off x="387555" y="636862"/>
                            <a:ext cx="2591221" cy="2232248"/>
                          </a:xfrm>
                          <a:prstGeom prst="arc">
                            <a:avLst>
                              <a:gd name="adj1" fmla="val 16148110"/>
                              <a:gd name="adj2" fmla="val 21152000"/>
                            </a:avLst>
                          </a:prstGeom>
                          <a:noFill/>
                          <a:ln w="28575" cap="flat" cmpd="sng" algn="ctr">
                            <a:solidFill>
                              <a:srgbClr val="C0504D"/>
                            </a:solidFill>
                            <a:prstDash val="solid"/>
                            <a:headEnd type="none" w="med" len="med"/>
                            <a:tailEnd type="arrow" w="med" len="me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弧形 9"/>
                        <wps:cNvSpPr/>
                        <wps:spPr>
                          <a:xfrm rot="9376402">
                            <a:off x="268936" y="874040"/>
                            <a:ext cx="2661602" cy="2232248"/>
                          </a:xfrm>
                          <a:prstGeom prst="arc">
                            <a:avLst>
                              <a:gd name="adj1" fmla="val 16148110"/>
                              <a:gd name="adj2" fmla="val 21094149"/>
                            </a:avLst>
                          </a:prstGeom>
                          <a:noFill/>
                          <a:ln w="28575" cap="flat" cmpd="sng" algn="ctr">
                            <a:solidFill>
                              <a:srgbClr val="C0504D"/>
                            </a:solidFill>
                            <a:prstDash val="solid"/>
                            <a:headEnd type="none" w="med" len="med"/>
                            <a:tailEnd type="arrow" w="med" len="me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TextBox 27"/>
                        <wps:cNvSpPr txBox="1"/>
                        <wps:spPr>
                          <a:xfrm>
                            <a:off x="2251094" y="398271"/>
                            <a:ext cx="1922676" cy="571223"/>
                          </a:xfrm>
                          <a:prstGeom prst="rect">
                            <a:avLst/>
                          </a:prstGeom>
                          <a:noFill/>
                        </wps:spPr>
                        <wps:txbx>
                          <w:txbxContent>
                            <w:p w14:paraId="09E62F6A"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1</w:t>
                              </w:r>
                              <w:r>
                                <w:rPr>
                                  <w:rFonts w:ascii="Times New Roman" w:eastAsiaTheme="minorEastAsia" w:hAnsi="Times New Roman" w:cs="Times New Roman"/>
                                  <w:color w:val="000000" w:themeColor="text1"/>
                                  <w:kern w:val="24"/>
                                  <w:position w:val="6"/>
                                  <w:sz w:val="20"/>
                                  <w:szCs w:val="20"/>
                                  <w:vertAlign w:val="superscript"/>
                                </w:rPr>
                                <w:t>st</w:t>
                              </w:r>
                              <w:r>
                                <w:rPr>
                                  <w:rFonts w:ascii="Times New Roman" w:eastAsiaTheme="minorEastAsia" w:hAnsi="Times New Roman" w:cs="Times New Roman"/>
                                  <w:color w:val="000000" w:themeColor="text1"/>
                                  <w:kern w:val="24"/>
                                  <w:sz w:val="20"/>
                                  <w:szCs w:val="20"/>
                                </w:rPr>
                                <w:t xml:space="preserve"> slot (with muted REs)</w:t>
                              </w:r>
                            </w:p>
                          </w:txbxContent>
                        </wps:txbx>
                        <wps:bodyPr wrap="square" rtlCol="0">
                          <a:spAutoFit/>
                        </wps:bodyPr>
                      </wps:wsp>
                      <wps:wsp>
                        <wps:cNvPr id="11" name="TextBox 28"/>
                        <wps:cNvSpPr txBox="1"/>
                        <wps:spPr>
                          <a:xfrm>
                            <a:off x="2739193" y="2212008"/>
                            <a:ext cx="1676380" cy="571223"/>
                          </a:xfrm>
                          <a:prstGeom prst="rect">
                            <a:avLst/>
                          </a:prstGeom>
                          <a:noFill/>
                        </wps:spPr>
                        <wps:txbx>
                          <w:txbxContent>
                            <w:p w14:paraId="5EB59FFE" w14:textId="131F8E25"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2</w:t>
                              </w:r>
                              <w:proofErr w:type="spellStart"/>
                              <w:r>
                                <w:rPr>
                                  <w:rFonts w:ascii="Times New Roman" w:eastAsiaTheme="minorEastAsia" w:hAnsi="Times New Roman" w:cs="Times New Roman"/>
                                  <w:color w:val="000000" w:themeColor="text1"/>
                                  <w:kern w:val="24"/>
                                  <w:position w:val="6"/>
                                  <w:sz w:val="20"/>
                                  <w:szCs w:val="20"/>
                                  <w:vertAlign w:val="superscript"/>
                                </w:rPr>
                                <w:t>nd</w:t>
                              </w:r>
                              <w:proofErr w:type="spellEnd"/>
                              <w:r w:rsidR="0075213E">
                                <w:rPr>
                                  <w:rFonts w:ascii="Times New Roman" w:eastAsiaTheme="minorEastAsia" w:hAnsi="Times New Roman" w:cs="Times New Roman"/>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slot (with muted REs)</w:t>
                              </w:r>
                            </w:p>
                          </w:txbxContent>
                        </wps:txbx>
                        <wps:bodyPr wrap="square" rtlCol="0">
                          <a:spAutoFit/>
                        </wps:bodyPr>
                      </wps:wsp>
                      <wps:wsp>
                        <wps:cNvPr id="12" name="TextBox 29"/>
                        <wps:cNvSpPr txBox="1"/>
                        <wps:spPr>
                          <a:xfrm>
                            <a:off x="522893" y="3218189"/>
                            <a:ext cx="1632246" cy="571223"/>
                          </a:xfrm>
                          <a:prstGeom prst="rect">
                            <a:avLst/>
                          </a:prstGeom>
                          <a:noFill/>
                        </wps:spPr>
                        <wps:txbx>
                          <w:txbxContent>
                            <w:p w14:paraId="78C7ACBC" w14:textId="68F97E60"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3</w:t>
                              </w:r>
                              <w:proofErr w:type="spellStart"/>
                              <w:r>
                                <w:rPr>
                                  <w:rFonts w:ascii="Times New Roman" w:eastAsiaTheme="minorEastAsia" w:hAnsi="Times New Roman" w:cs="Times New Roman"/>
                                  <w:color w:val="000000" w:themeColor="text1"/>
                                  <w:kern w:val="24"/>
                                  <w:position w:val="6"/>
                                  <w:sz w:val="20"/>
                                  <w:szCs w:val="20"/>
                                  <w:vertAlign w:val="superscript"/>
                                </w:rPr>
                                <w:t>rd</w:t>
                              </w:r>
                              <w:proofErr w:type="spellEnd"/>
                              <w:r w:rsidR="00B533B3">
                                <w:rPr>
                                  <w:rFonts w:ascii="Times New Roman" w:eastAsiaTheme="minorEastAsia" w:hAnsi="Times New Roman" w:cs="Times New Roman"/>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slot</w:t>
                              </w:r>
                            </w:p>
                          </w:txbxContent>
                        </wps:txbx>
                        <wps:bodyPr wrap="square" rtlCol="0">
                          <a:spAutoFit/>
                        </wps:bodyPr>
                      </wps:wsp>
                      <wps:wsp>
                        <wps:cNvPr id="13" name="TextBox 30"/>
                        <wps:cNvSpPr txBox="1"/>
                        <wps:spPr>
                          <a:xfrm>
                            <a:off x="0" y="1696015"/>
                            <a:ext cx="262668" cy="460475"/>
                          </a:xfrm>
                          <a:prstGeom prst="rect">
                            <a:avLst/>
                          </a:prstGeom>
                          <a:noFill/>
                        </wps:spPr>
                        <wps:txbx>
                          <w:txbxContent>
                            <w:p w14:paraId="1F3AA3DB"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wps:txbx>
                        <wps:bodyPr wrap="none" rtlCol="0">
                          <a:spAutoFit/>
                        </wps:bodyPr>
                      </wps:wsp>
                      <wps:wsp>
                        <wps:cNvPr id="14" name="TextBox 31"/>
                        <wps:cNvSpPr txBox="1"/>
                        <wps:spPr>
                          <a:xfrm>
                            <a:off x="38364" y="1968871"/>
                            <a:ext cx="262668" cy="460475"/>
                          </a:xfrm>
                          <a:prstGeom prst="rect">
                            <a:avLst/>
                          </a:prstGeom>
                          <a:noFill/>
                        </wps:spPr>
                        <wps:txbx>
                          <w:txbxContent>
                            <w:p w14:paraId="27ACD044"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wps:txbx>
                        <wps:bodyPr wrap="none" rtlCol="0">
                          <a:spAutoFit/>
                        </wps:bodyPr>
                      </wps:wsp>
                      <wps:wsp>
                        <wps:cNvPr id="15" name="TextBox 32"/>
                        <wps:cNvSpPr txBox="1"/>
                        <wps:spPr>
                          <a:xfrm>
                            <a:off x="0" y="1428554"/>
                            <a:ext cx="262668" cy="460475"/>
                          </a:xfrm>
                          <a:prstGeom prst="rect">
                            <a:avLst/>
                          </a:prstGeom>
                          <a:noFill/>
                        </wps:spPr>
                        <wps:txbx>
                          <w:txbxContent>
                            <w:p w14:paraId="2BBE9406"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wps:txbx>
                        <wps:bodyPr wrap="none" rtlCol="0">
                          <a:spAutoFit/>
                        </wps:bodyPr>
                      </wps:wsp>
                    </wpg:wgp>
                  </a:graphicData>
                </a:graphic>
              </wp:inline>
            </w:drawing>
          </mc:Choice>
          <mc:Fallback>
            <w:pict>
              <v:group id="组合 33" o:spid="_x0000_s1048" style="width:310.15pt;height:260.05pt;mso-position-horizontal-relative:char;mso-position-vertical-relative:line" coordsize="44155,37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">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同心圆 2" o:spid="_x0000_s1049" type="#_x0000_t23" style="position:absolute;left:2923;top:6671;width:23043;height:2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kB3MQA&#10;AADaAAAADwAAAGRycy9kb3ducmV2LnhtbESP0WrCQBRE34X+w3ILfZG6qRTRNBsJgiItKrX9gNvs&#10;NQlm74bdVePfdwXBx2FmzjDZvDetOJPzjWUFb6MEBHFpdcOVgt+f5esUhA/IGlvLpOBKHub50yDD&#10;VNsLf9N5HyoRIexTVFCH0KVS+rImg35kO+LoHawzGKJ0ldQOLxFuWjlOkok02HBcqLGjRU3lcX8y&#10;Cj63i7/Zu/taFrPtkFbFRq6uzU6pl+e++AARqA+P8L291grGcLsSb4D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JAdzEAAAA2gAAAA8AAAAAAAAAAAAAAAAAmAIAAGRycy9k&#10;b3ducmV2LnhtbFBLBQYAAAAABAAEAPUAAACJAwAAAAA=&#10;" adj="1989" fillcolor="#4f81bd" strokecolor="#385d8a" strokeweight="2pt"/>
                <v:shape id="弧形 3" o:spid="_x0000_s1050" style="position:absolute;left:1835;top:5230;width:25912;height:22323;visibility:visible;mso-wrap-style:square;v-text-anchor:middle" coordsize="2591221,2232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tEN8IA&#10;AADaAAAADwAAAGRycy9kb3ducmV2LnhtbESPUWvCMBSF34X9h3AHvshM50ClaypjMNiLY7b7AXfN&#10;tSk2NzXJtP57MxB8PJxzvsMpNqPtxYl86BwreJ5nIIgbpztuFfzUH09rECEia+wdk4ILBdiUD5MC&#10;c+3OvKNTFVuRIBxyVGBiHHIpQ2PIYpi7gTh5e+ctxiR9K7XHc4LbXi6ybCktdpwWDA70bqg5VH9W&#10;wTrWxxlefnXwX0eqCbcr862Vmj6Ob68gIo3xHr61P7WCF/i/km6AL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0Q3wgAAANoAAAAPAAAAAAAAAAAAAAAAAJgCAABkcnMvZG93&#10;bnJldi54bWxQSwUGAAAAAAQABAD1AAAAhwMAAAAA&#10;" path="m1278764,94nsc1966755,-7613,2541745,449298,2588258,1040672r-1292647,75452l1278764,94xem1278764,94nfc1966755,-7613,2541745,449298,2588258,1040672e" filled="f" strokecolor="#c0504d" strokeweight="2.25pt">
                  <v:stroke endarrow="open"/>
                  <v:path arrowok="t" o:connecttype="custom" o:connectlocs="1278764,94;2588258,1040672" o:connectangles="0,0"/>
                </v:shape>
                <v:line id="直接连接符 4" o:spid="_x0000_s1051" style="position:absolute;visibility:visible;mso-wrap-style:square" from="14444,2478" to="14444,10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v93sQAAADaAAAADwAAAGRycy9kb3ducmV2LnhtbESPQWvCQBSE7wX/w/KEXopuWoKE6Coh&#10;VPDYpiIeH9lnEs2+jdnVpP313ULB4zAz3zCrzWhacafeNZYVvM4jEMSl1Q1XCvZf21kCwnlkja1l&#10;UvBNDjbrydMKU20H/qR74SsRIOxSVFB736VSurImg25uO+LgnWxv0AfZV1L3OAS4aeVbFC2kwYbD&#10;Qo0d5TWVl+JmFFT5+eV6LM4/sV+8J3YbfxwOp0yp5+mYLUF4Gv0j/N/eaQUx/F0JN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m/3exAAAANoAAAAPAAAAAAAAAAAA&#10;AAAAAKECAABkcnMvZG93bnJldi54bWxQSwUGAAAAAAQABAD5AAAAkgMAAAAA&#10;" strokecolor="windowText"/>
                <v:shapetype id="_x0000_t202" coordsize="21600,21600" o:spt="202" path="m,l,21600r21600,l21600,xe">
                  <v:stroke joinstyle="miter"/>
                  <v:path gradientshapeok="t" o:connecttype="rect"/>
                </v:shapetype>
                <v:shape id="TextBox 18" o:spid="_x0000_s1052" type="#_x0000_t202" style="position:absolute;left:12932;width:7011;height:3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crj8AA&#10;AADaAAAADwAAAGRycy9kb3ducmV2LnhtbESPQWvCQBSE7wX/w/IEb3VjwSKpq4i24MFLNb0/ss9s&#10;MPs2ZF9N/PeuIHgcZuYbZrkefKOu1MU6sIHZNANFXAZbc2WgOP28L0BFQbbYBCYDN4qwXo3elpjb&#10;0PMvXY9SqQThmKMBJ9LmWsfSkcc4DS1x8s6h8yhJdpW2HfYJ7hv9kWWf2mPNacFhS1tH5eX47w2I&#10;2M3sVnz7uP8bDrveZeUcC2Mm42HzBUpokFf42d5bA3N4XEk3QK/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crj8AAAADaAAAADwAAAAAAAAAAAAAAAACYAgAAZHJzL2Rvd25y&#10;ZXYueG1sUEsFBgAAAAAEAAQA9QAAAIUDAAAAAA==&#10;" filled="f" stroked="f">
                  <v:textbox style="mso-fit-shape-to-text:t">
                    <w:txbxContent>
                      <w:p w14:paraId="3D629475"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RV0</w:t>
                        </w:r>
                      </w:p>
                    </w:txbxContent>
                  </v:textbox>
                </v:shape>
                <v:line id="直接连接符 6" o:spid="_x0000_s1053" style="position:absolute;flip:y;visibility:visible;mso-wrap-style:square" from="23231,14899" to="31559,15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sKisQAAADaAAAADwAAAGRycy9kb3ducmV2LnhtbESPzW7CMBCE75X6DtZW6q044YBQwES0&#10;tFJP5feS2xIvcZp4HcUupH36GgmJ42hmvtHM88G24ky9rx0rSEcJCOLS6ZorBYf9x8sUhA/IGlvH&#10;pOCXPOSLx4c5ZtpdeEvnXahEhLDPUIEJocuk9KUhi37kOuLonVxvMUTZV1L3eIlw28pxkkykxZrj&#10;gsGO3gyVze7HKlj9bZqvoijGTbs2h/T9tfteHQulnp+G5QxEoCHcw7f2p1YwgeuVeAP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awqKxAAAANoAAAAPAAAAAAAAAAAA&#10;AAAAAKECAABkcnMvZG93bnJldi54bWxQSwUGAAAAAAQABAD5AAAAkgMAAAAA&#10;" strokecolor="windowText"/>
                <v:line id="直接连接符 7" o:spid="_x0000_s1054" style="position:absolute;visibility:visible;mso-wrap-style:square" from="18765,26129" to="22413,33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jqcMAAADaAAAADwAAAGRycy9kb3ducmV2LnhtbESPQYvCMBSE7wv+h/AWvMiaKqLSNYqI&#10;gketUjw+mmdbt3mpTdS6v34jCHscZuYbZrZoTSXu1LjSsoJBPwJBnFldcq7geNh8TUE4j6yxskwK&#10;nuRgMe98zDDW9sF7uic+FwHCLkYFhfd1LKXLCjLo+rYmDt7ZNgZ9kE0udYOPADeVHEbRWBosOSwU&#10;WNOqoOwnuRkF+erSu56Sy+/Ij9dTuxnt0vS8VKr72S6/QXhq/X/43d5qBRN4XQk3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JY6nDAAAA2gAAAA8AAAAAAAAAAAAA&#10;AAAAoQIAAGRycy9kb3ducmV2LnhtbFBLBQYAAAAABAAEAPkAAACRAwAAAAA=&#10;" strokecolor="windowText"/>
                <v:shape id="弧形 8" o:spid="_x0000_s1055" style="position:absolute;left:3875;top:6368;width:25912;height:22322;rotation:5261397fd;visibility:visible;mso-wrap-style:square;v-text-anchor:middle" coordsize="2591221,2232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bYYsEA&#10;AADaAAAADwAAAGRycy9kb3ducmV2LnhtbERPTWuDQBC9B/oflinklqxpIDbWNQRFKORU20tvU3ei&#10;EnfWuNto8+u7h0KPj/edHmbTixuNrrOsYLOOQBDXVnfcKPh4L1fPIJxH1thbJgU/5OCQPSxSTLSd&#10;+I1ulW9ECGGXoILW+yGR0tUtGXRrOxAH7mxHgz7AsZF6xCmEm14+RdFOGuw4NLQ4UN5Sfam+jYL9&#10;VFBX5sV1vztxHt/j7efmi5VaPs7HFxCeZv8v/nO/agVha7gSboD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W2GLBAAAA2gAAAA8AAAAAAAAAAAAAAAAAmAIAAGRycy9kb3du&#10;cmV2LnhtbFBLBQYAAAAABAAEAPUAAACGAwAAAAA=&#10;" path="m1278764,94nsc1925401,-7150,2479217,397487,2576483,948252l1295611,1116124,1278764,94xem1278764,94nfc1925401,-7150,2479217,397487,2576483,948252e" filled="f" strokecolor="#c0504d" strokeweight="2.25pt">
                  <v:stroke endarrow="open"/>
                  <v:path arrowok="t" o:connecttype="custom" o:connectlocs="1278764,94;2576483,948252" o:connectangles="0,0"/>
                </v:shape>
                <v:shape id="弧形 9" o:spid="_x0000_s1056" style="position:absolute;left:2689;top:8740;width:26616;height:22322;rotation:10241531fd;visibility:visible;mso-wrap-style:square;v-text-anchor:middle" coordsize="2661602,22322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9nmsIA&#10;AADaAAAADwAAAGRycy9kb3ducmV2LnhtbESPQYvCMBSE74L/ITzBm6YVkbUaRYXCsqe1iujt2Tzb&#10;YvNSmqx2//1GWPA4zMw3zHLdmVo8qHWVZQXxOAJBnFtdcaHgeEhHHyCcR9ZYWyYFv+Rgver3lpho&#10;++Q9PTJfiABhl6CC0vsmkdLlJRl0Y9sQB+9mW4M+yLaQusVngJtaTqJoJg1WHBZKbGhXUn7PfoyC&#10;+/XwHc8vp+mV6Cs1+TaenbNUqeGg2yxAeOr8O/zf/tQK5vC6E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H2eawgAAANoAAAAPAAAAAAAAAAAAAAAAAJgCAABkcnMvZG93&#10;bnJldi54bWxQSwUGAAAAAAQABAD1AAAAhwMAAAAA&#10;" path="m1313954,89nsc1965903,-6833,2527827,383405,2641295,921886l1330801,1116124,1313954,89xem1313954,89nfc1965903,-6833,2527827,383405,2641295,921886e" filled="f" strokecolor="#c0504d" strokeweight="2.25pt">
                  <v:stroke endarrow="open"/>
                  <v:path arrowok="t" o:connecttype="custom" o:connectlocs="1313954,89;2641295,921886" o:connectangles="0,0"/>
                </v:shape>
                <v:shape id="TextBox 27" o:spid="_x0000_s1057" type="#_x0000_t202" style="position:absolute;left:22510;top:3982;width:19227;height:5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09E62F6A"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1</w:t>
                        </w:r>
                        <w:r>
                          <w:rPr>
                            <w:rFonts w:ascii="Times New Roman" w:eastAsiaTheme="minorEastAsia" w:hAnsi="Times New Roman" w:cs="Times New Roman"/>
                            <w:color w:val="000000" w:themeColor="text1"/>
                            <w:kern w:val="24"/>
                            <w:position w:val="6"/>
                            <w:sz w:val="20"/>
                            <w:szCs w:val="20"/>
                            <w:vertAlign w:val="superscript"/>
                          </w:rPr>
                          <w:t>st</w:t>
                        </w:r>
                        <w:r>
                          <w:rPr>
                            <w:rFonts w:ascii="Times New Roman" w:eastAsiaTheme="minorEastAsia" w:hAnsi="Times New Roman" w:cs="Times New Roman"/>
                            <w:color w:val="000000" w:themeColor="text1"/>
                            <w:kern w:val="24"/>
                            <w:sz w:val="20"/>
                            <w:szCs w:val="20"/>
                          </w:rPr>
                          <w:t xml:space="preserve"> slot (with muted REs)</w:t>
                        </w:r>
                      </w:p>
                    </w:txbxContent>
                  </v:textbox>
                </v:shape>
                <v:shape id="TextBox 28" o:spid="_x0000_s1058" type="#_x0000_t202" style="position:absolute;left:27391;top:22120;width:16764;height:5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5EB59FFE" w14:textId="131F8E25"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2</w:t>
                        </w:r>
                        <w:proofErr w:type="spellStart"/>
                        <w:r>
                          <w:rPr>
                            <w:rFonts w:ascii="Times New Roman" w:eastAsiaTheme="minorEastAsia" w:hAnsi="Times New Roman" w:cs="Times New Roman"/>
                            <w:color w:val="000000" w:themeColor="text1"/>
                            <w:kern w:val="24"/>
                            <w:position w:val="6"/>
                            <w:sz w:val="20"/>
                            <w:szCs w:val="20"/>
                            <w:vertAlign w:val="superscript"/>
                          </w:rPr>
                          <w:t>nd</w:t>
                        </w:r>
                        <w:proofErr w:type="spellEnd"/>
                        <w:r w:rsidR="0075213E">
                          <w:rPr>
                            <w:rFonts w:ascii="Times New Roman" w:eastAsiaTheme="minorEastAsia" w:hAnsi="Times New Roman" w:cs="Times New Roman"/>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slot (with muted REs)</w:t>
                        </w:r>
                      </w:p>
                    </w:txbxContent>
                  </v:textbox>
                </v:shape>
                <v:shape id="TextBox 29" o:spid="_x0000_s1059" type="#_x0000_t202" style="position:absolute;left:5228;top:32181;width:16323;height:5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78C7ACBC" w14:textId="68F97E60"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Coded bits transmitted in 3</w:t>
                        </w:r>
                        <w:proofErr w:type="spellStart"/>
                        <w:r>
                          <w:rPr>
                            <w:rFonts w:ascii="Times New Roman" w:eastAsiaTheme="minorEastAsia" w:hAnsi="Times New Roman" w:cs="Times New Roman"/>
                            <w:color w:val="000000" w:themeColor="text1"/>
                            <w:kern w:val="24"/>
                            <w:position w:val="6"/>
                            <w:sz w:val="20"/>
                            <w:szCs w:val="20"/>
                            <w:vertAlign w:val="superscript"/>
                          </w:rPr>
                          <w:t>rd</w:t>
                        </w:r>
                        <w:proofErr w:type="spellEnd"/>
                        <w:r w:rsidR="00B533B3">
                          <w:rPr>
                            <w:rFonts w:ascii="Times New Roman" w:eastAsiaTheme="minorEastAsia" w:hAnsi="Times New Roman" w:cs="Times New Roman"/>
                            <w:color w:val="000000" w:themeColor="text1"/>
                            <w:kern w:val="24"/>
                            <w:sz w:val="20"/>
                            <w:szCs w:val="20"/>
                          </w:rPr>
                          <w:t xml:space="preserve"> </w:t>
                        </w:r>
                        <w:r>
                          <w:rPr>
                            <w:rFonts w:ascii="Times New Roman" w:eastAsiaTheme="minorEastAsia" w:hAnsi="Times New Roman" w:cs="Times New Roman"/>
                            <w:color w:val="000000" w:themeColor="text1"/>
                            <w:kern w:val="24"/>
                            <w:sz w:val="20"/>
                            <w:szCs w:val="20"/>
                          </w:rPr>
                          <w:t>slot</w:t>
                        </w:r>
                      </w:p>
                    </w:txbxContent>
                  </v:textbox>
                </v:shape>
                <v:shape id="TextBox 30" o:spid="_x0000_s1060" type="#_x0000_t202" style="position:absolute;top:16960;width:2626;height:4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14:paraId="1F3AA3DB"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v:textbox>
                </v:shape>
                <v:shape id="TextBox 31" o:spid="_x0000_s1061" type="#_x0000_t202" style="position:absolute;left:383;top:19688;width:2627;height:46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82MEA&#10;AADbAAAADwAAAGRycy9kb3ducmV2LnhtbERPzWrCQBC+C77DMkJvuolYidE1FNtCb7XqAwzZaTZN&#10;djZktyb69N1Cobf5+H5nV4y2FVfqfe1YQbpIQBCXTtdcKbicX+cZCB+QNbaOScGNPBT76WSHuXYD&#10;f9D1FCoRQ9jnqMCE0OVS+tKQRb9wHXHkPl1vMUTYV1L3OMRw28plkqylxZpjg8GODobK5vRtFWSJ&#10;fW+azfLo7eqePprDs3vpvpR6mI1PWxCBxvAv/nO/6Th/Bb+/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7/NjBAAAA2wAAAA8AAAAAAAAAAAAAAAAAmAIAAGRycy9kb3du&#10;cmV2LnhtbFBLBQYAAAAABAAEAPUAAACGAwAAAAA=&#10;" filled="f" stroked="f">
                  <v:textbox style="mso-fit-shape-to-text:t">
                    <w:txbxContent>
                      <w:p w14:paraId="27ACD044"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v:textbox>
                </v:shape>
                <v:shape id="TextBox 32" o:spid="_x0000_s1062" type="#_x0000_t202" style="position:absolute;top:14285;width:2626;height:46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fit-shape-to-text:t">
                    <w:txbxContent>
                      <w:p w14:paraId="2BBE9406" w14:textId="77777777" w:rsidR="005D2CEF" w:rsidRDefault="005D2CEF" w:rsidP="00E314E4">
                        <w:pPr>
                          <w:pStyle w:val="af4"/>
                          <w:spacing w:before="0" w:beforeAutospacing="0" w:after="120" w:afterAutospacing="0"/>
                        </w:pPr>
                        <w:r>
                          <w:rPr>
                            <w:rFonts w:ascii="Times New Roman" w:eastAsiaTheme="minorEastAsia" w:hAnsi="Times New Roman" w:cs="Times New Roman"/>
                            <w:color w:val="000000" w:themeColor="text1"/>
                            <w:kern w:val="24"/>
                            <w:sz w:val="32"/>
                            <w:szCs w:val="32"/>
                          </w:rPr>
                          <w:t>.</w:t>
                        </w:r>
                      </w:p>
                    </w:txbxContent>
                  </v:textbox>
                </v:shape>
                <w10:wrap anchorx="page" anchory="page"/>
                <w10:anchorlock/>
              </v:group>
            </w:pict>
          </mc:Fallback>
        </mc:AlternateContent>
      </w:r>
    </w:p>
    <w:p w14:paraId="47115207" w14:textId="3D6FDA10" w:rsidR="002C16E1" w:rsidRPr="00F30F30" w:rsidRDefault="00022594" w:rsidP="00F30F30">
      <w:pPr>
        <w:pStyle w:val="af1"/>
        <w:spacing w:after="120"/>
        <w:jc w:val="center"/>
        <w:rPr>
          <w:rFonts w:ascii="Times New Roman" w:eastAsiaTheme="minorEastAsia" w:hAnsi="Times New Roman" w:cs="Times New Roman"/>
          <w:iCs/>
          <w:lang w:eastAsia="zh-CN"/>
        </w:rPr>
      </w:pPr>
      <w:bookmarkStart w:id="12" w:name="_Ref193725899"/>
      <w:r w:rsidRPr="00E563F8">
        <w:rPr>
          <w:rFonts w:ascii="Times New Roman" w:hAnsi="Times New Roman" w:cs="Times New Roman"/>
        </w:rPr>
        <w:t xml:space="preserve">Figure </w:t>
      </w:r>
      <w:r w:rsidRPr="00E563F8">
        <w:rPr>
          <w:rFonts w:ascii="Times New Roman" w:hAnsi="Times New Roman" w:cs="Times New Roman"/>
        </w:rPr>
        <w:fldChar w:fldCharType="begin"/>
      </w:r>
      <w:r w:rsidRPr="00E563F8">
        <w:rPr>
          <w:rFonts w:ascii="Times New Roman" w:hAnsi="Times New Roman" w:cs="Times New Roman"/>
        </w:rPr>
        <w:instrText xml:space="preserve"> SEQ Figure \* ARABIC </w:instrText>
      </w:r>
      <w:r w:rsidRPr="00E563F8">
        <w:rPr>
          <w:rFonts w:ascii="Times New Roman" w:hAnsi="Times New Roman" w:cs="Times New Roman"/>
        </w:rPr>
        <w:fldChar w:fldCharType="separate"/>
      </w:r>
      <w:r w:rsidR="00FC21C1">
        <w:rPr>
          <w:rFonts w:ascii="Times New Roman" w:hAnsi="Times New Roman" w:cs="Times New Roman"/>
          <w:noProof/>
        </w:rPr>
        <w:t>2</w:t>
      </w:r>
      <w:r w:rsidRPr="00E563F8">
        <w:rPr>
          <w:rFonts w:ascii="Times New Roman" w:hAnsi="Times New Roman" w:cs="Times New Roman"/>
        </w:rPr>
        <w:fldChar w:fldCharType="end"/>
      </w:r>
      <w:bookmarkEnd w:id="12"/>
      <w:r w:rsidR="00895028">
        <w:rPr>
          <w:rFonts w:ascii="Times New Roman" w:hAnsi="Times New Roman" w:cs="Times New Roman" w:hint="eastAsia"/>
          <w:lang w:eastAsia="zh-CN"/>
        </w:rPr>
        <w:t>:</w:t>
      </w:r>
      <w:r w:rsidR="002E4CDD" w:rsidRPr="00E563F8">
        <w:rPr>
          <w:rFonts w:ascii="Times New Roman" w:eastAsiaTheme="minorEastAsia" w:hAnsi="Times New Roman" w:cs="Times New Roman"/>
          <w:iCs/>
          <w:lang w:eastAsia="zh-CN"/>
        </w:rPr>
        <w:t xml:space="preserve"> </w:t>
      </w:r>
      <w:r w:rsidR="000B29B5">
        <w:rPr>
          <w:rFonts w:ascii="Times New Roman" w:eastAsiaTheme="minorEastAsia" w:hAnsi="Times New Roman" w:cs="Times New Roman" w:hint="eastAsia"/>
          <w:iCs/>
          <w:lang w:eastAsia="zh-CN"/>
        </w:rPr>
        <w:t>D</w:t>
      </w:r>
      <w:r w:rsidR="002E4CDD" w:rsidRPr="00E563F8">
        <w:rPr>
          <w:rFonts w:ascii="Times New Roman" w:eastAsiaTheme="minorEastAsia" w:hAnsi="Times New Roman" w:cs="Times New Roman"/>
          <w:iCs/>
          <w:lang w:eastAsia="zh-CN"/>
        </w:rPr>
        <w:t>etermination of</w:t>
      </w:r>
      <w:r w:rsidR="001A185B" w:rsidRPr="00E563F8">
        <w:rPr>
          <w:rFonts w:ascii="Times New Roman" w:eastAsiaTheme="minorEastAsia" w:hAnsi="Times New Roman" w:cs="Times New Roman"/>
          <w:iCs/>
          <w:lang w:eastAsia="zh-CN"/>
        </w:rPr>
        <w:t xml:space="preserve"> starting coded bit based on</w:t>
      </w:r>
      <w:r w:rsidRPr="00E563F8">
        <w:rPr>
          <w:rFonts w:ascii="Times New Roman" w:eastAsiaTheme="minorEastAsia" w:hAnsi="Times New Roman" w:cs="Times New Roman"/>
          <w:iCs/>
          <w:lang w:eastAsia="zh-CN"/>
        </w:rPr>
        <w:t xml:space="preserve"> Option 2</w:t>
      </w:r>
    </w:p>
    <w:p w14:paraId="4F9BC1EC" w14:textId="77777777" w:rsidR="004325B2" w:rsidRDefault="004325B2" w:rsidP="004325B2">
      <w:pPr>
        <w:pStyle w:val="2"/>
        <w:ind w:left="576"/>
        <w:rPr>
          <w:rFonts w:eastAsiaTheme="minorEastAsia" w:cs="Arial"/>
          <w:bCs/>
          <w:lang w:val="en-US" w:eastAsia="zh-CN"/>
        </w:rPr>
      </w:pPr>
      <w:r w:rsidRPr="004325B2">
        <w:rPr>
          <w:rFonts w:eastAsiaTheme="minorEastAsia" w:cs="Arial"/>
          <w:bCs/>
          <w:lang w:val="en-US" w:eastAsia="zh-CN"/>
        </w:rPr>
        <w:t>L1 based UE-to-UE CLI measurement and reporting</w:t>
      </w:r>
    </w:p>
    <w:p w14:paraId="256B649C" w14:textId="77777777" w:rsidR="004325B2" w:rsidRDefault="004325B2" w:rsidP="00A04FF2">
      <w:pPr>
        <w:pStyle w:val="3"/>
        <w:numPr>
          <w:ilvl w:val="2"/>
          <w:numId w:val="1"/>
        </w:numPr>
      </w:pPr>
      <w:r w:rsidRPr="007326A0">
        <w:t>Measurement resources</w:t>
      </w:r>
    </w:p>
    <w:p w14:paraId="1E720803" w14:textId="1BCB66EF" w:rsidR="004325B2" w:rsidRPr="00E02620" w:rsidRDefault="004325B2" w:rsidP="00954DF0">
      <w:pPr>
        <w:spacing w:after="120"/>
        <w:jc w:val="both"/>
        <w:rPr>
          <w:rFonts w:eastAsia="宋体"/>
          <w:i/>
          <w:lang w:val="en-GB" w:eastAsia="zh-CN"/>
        </w:rPr>
      </w:pPr>
      <w:r w:rsidRPr="00023B9C">
        <w:rPr>
          <w:rFonts w:eastAsia="宋体"/>
          <w:lang w:val="en-GB" w:eastAsia="zh-CN"/>
        </w:rPr>
        <w:t>T</w:t>
      </w:r>
      <w:r w:rsidRPr="00023B9C">
        <w:rPr>
          <w:rFonts w:eastAsia="宋体" w:hint="eastAsia"/>
          <w:lang w:val="en-GB" w:eastAsia="zh-CN"/>
        </w:rPr>
        <w:t>o improve reporting efficiency</w:t>
      </w:r>
      <w:r w:rsidRPr="00023B9C">
        <w:rPr>
          <w:rFonts w:eastAsia="宋体"/>
          <w:lang w:val="en-GB" w:eastAsia="zh-CN"/>
        </w:rPr>
        <w:t>, up</w:t>
      </w:r>
      <w:r w:rsidRPr="00023B9C">
        <w:rPr>
          <w:rFonts w:eastAsia="宋体" w:hint="eastAsia"/>
          <w:lang w:val="en-GB" w:eastAsia="zh-CN"/>
        </w:rPr>
        <w:t xml:space="preserve"> to 64 CLI-RSSI </w:t>
      </w:r>
      <w:r w:rsidRPr="00023B9C">
        <w:rPr>
          <w:rFonts w:eastAsia="宋体"/>
          <w:lang w:val="en-GB" w:eastAsia="zh-CN"/>
        </w:rPr>
        <w:t>measurement</w:t>
      </w:r>
      <w:r w:rsidRPr="00023B9C">
        <w:rPr>
          <w:rFonts w:eastAsia="宋体" w:hint="eastAsia"/>
          <w:lang w:val="en-GB" w:eastAsia="zh-CN"/>
        </w:rPr>
        <w:t xml:space="preserve"> </w:t>
      </w:r>
      <w:r w:rsidRPr="00023B9C">
        <w:rPr>
          <w:rFonts w:eastAsia="宋体"/>
          <w:lang w:val="en-GB" w:eastAsia="zh-CN"/>
        </w:rPr>
        <w:t>resource</w:t>
      </w:r>
      <w:r w:rsidRPr="00023B9C">
        <w:rPr>
          <w:rFonts w:eastAsia="宋体" w:hint="eastAsia"/>
          <w:lang w:val="en-GB" w:eastAsia="zh-CN"/>
        </w:rPr>
        <w:t xml:space="preserve">s or 32 CLI-SRS </w:t>
      </w:r>
      <w:r w:rsidRPr="00023B9C">
        <w:rPr>
          <w:rFonts w:eastAsia="宋体"/>
          <w:lang w:val="en-GB" w:eastAsia="zh-CN"/>
        </w:rPr>
        <w:t>measurement</w:t>
      </w:r>
      <w:r w:rsidRPr="00023B9C">
        <w:rPr>
          <w:rFonts w:eastAsia="宋体" w:hint="eastAsia"/>
          <w:lang w:val="en-GB" w:eastAsia="zh-CN"/>
        </w:rPr>
        <w:t xml:space="preserve"> resources can be configured for one report for L3-CLI reporting. </w:t>
      </w:r>
      <w:r w:rsidRPr="00023B9C">
        <w:rPr>
          <w:rFonts w:eastAsia="宋体"/>
          <w:lang w:val="en-GB" w:eastAsia="zh-CN"/>
        </w:rPr>
        <w:t>F</w:t>
      </w:r>
      <w:r w:rsidRPr="00023B9C">
        <w:rPr>
          <w:rFonts w:eastAsia="宋体" w:hint="eastAsia"/>
          <w:lang w:val="en-GB" w:eastAsia="zh-CN"/>
        </w:rPr>
        <w:t xml:space="preserve">or the same purpose, </w:t>
      </w:r>
      <w:r w:rsidRPr="00023B9C">
        <w:rPr>
          <w:rFonts w:eastAsia="宋体"/>
          <w:lang w:val="en-GB" w:eastAsia="zh-CN"/>
        </w:rPr>
        <w:t xml:space="preserve">multiple measurement resources </w:t>
      </w:r>
      <w:r>
        <w:rPr>
          <w:rFonts w:eastAsia="宋体" w:hint="eastAsia"/>
          <w:lang w:val="en-GB" w:eastAsia="zh-CN"/>
        </w:rPr>
        <w:t>are</w:t>
      </w:r>
      <w:r w:rsidRPr="00023B9C">
        <w:rPr>
          <w:rFonts w:eastAsia="宋体" w:hint="eastAsia"/>
          <w:lang w:val="en-GB" w:eastAsia="zh-CN"/>
        </w:rPr>
        <w:t xml:space="preserve"> </w:t>
      </w:r>
      <w:r w:rsidRPr="00023B9C">
        <w:rPr>
          <w:rFonts w:eastAsia="宋体"/>
          <w:lang w:val="en-GB" w:eastAsia="zh-CN"/>
        </w:rPr>
        <w:t>proposed</w:t>
      </w:r>
      <w:r w:rsidRPr="00023B9C">
        <w:rPr>
          <w:rFonts w:eastAsia="宋体" w:hint="eastAsia"/>
          <w:lang w:val="en-GB" w:eastAsia="zh-CN"/>
        </w:rPr>
        <w:t xml:space="preserve"> to be </w:t>
      </w:r>
      <w:r>
        <w:rPr>
          <w:rFonts w:eastAsia="宋体" w:hint="eastAsia"/>
          <w:lang w:val="en-GB" w:eastAsia="zh-CN"/>
        </w:rPr>
        <w:t>support</w:t>
      </w:r>
      <w:r w:rsidRPr="00023B9C">
        <w:rPr>
          <w:rFonts w:eastAsia="宋体"/>
          <w:lang w:val="en-GB" w:eastAsia="zh-CN"/>
        </w:rPr>
        <w:t>ed for one L1-CLI report</w:t>
      </w:r>
      <w:r w:rsidRPr="00023B9C">
        <w:rPr>
          <w:rFonts w:eastAsia="宋体" w:hint="eastAsia"/>
          <w:lang w:val="en-GB" w:eastAsia="zh-CN"/>
        </w:rPr>
        <w:t>.</w:t>
      </w:r>
      <w:r>
        <w:rPr>
          <w:rFonts w:eastAsia="宋体" w:hint="eastAsia"/>
          <w:lang w:val="en-GB" w:eastAsia="zh-CN"/>
        </w:rPr>
        <w:t xml:space="preserve"> </w:t>
      </w:r>
      <w:r w:rsidR="00AC34A9" w:rsidRPr="00AC34A9">
        <w:rPr>
          <w:rFonts w:eastAsia="宋体"/>
          <w:lang w:val="en-GB" w:eastAsia="zh-CN"/>
        </w:rPr>
        <w:t xml:space="preserve"> </w:t>
      </w:r>
      <w:r w:rsidR="00AC34A9">
        <w:rPr>
          <w:rFonts w:eastAsia="宋体"/>
          <w:lang w:val="en-GB" w:eastAsia="zh-CN"/>
        </w:rPr>
        <w:t>I</w:t>
      </w:r>
      <w:r w:rsidR="00AC34A9">
        <w:rPr>
          <w:rFonts w:eastAsia="宋体" w:hint="eastAsia"/>
          <w:lang w:val="en-GB" w:eastAsia="zh-CN"/>
        </w:rPr>
        <w:t xml:space="preserve">n last meeting, it was agreed to extend </w:t>
      </w:r>
      <w:r w:rsidR="00AC34A9" w:rsidRPr="005A1E8E">
        <w:rPr>
          <w:i/>
          <w:iCs/>
          <w:color w:val="000000"/>
        </w:rPr>
        <w:t>CSI-</w:t>
      </w:r>
      <w:proofErr w:type="spellStart"/>
      <w:r w:rsidR="00AC34A9" w:rsidRPr="005A1E8E">
        <w:rPr>
          <w:i/>
          <w:iCs/>
          <w:color w:val="000000"/>
        </w:rPr>
        <w:t>ResourceConfig</w:t>
      </w:r>
      <w:proofErr w:type="spellEnd"/>
      <w:r w:rsidR="00AC34A9">
        <w:rPr>
          <w:rFonts w:eastAsia="宋体" w:hint="eastAsia"/>
          <w:lang w:val="en-GB" w:eastAsia="zh-CN"/>
        </w:rPr>
        <w:t xml:space="preserve"> to include</w:t>
      </w:r>
      <w:r w:rsidR="00AC34A9" w:rsidRPr="00023B9C">
        <w:rPr>
          <w:rFonts w:eastAsia="宋体" w:hint="eastAsia"/>
          <w:lang w:val="en-GB" w:eastAsia="zh-CN"/>
        </w:rPr>
        <w:t xml:space="preserve"> </w:t>
      </w:r>
      <w:r w:rsidR="00AC34A9" w:rsidRPr="005A1E8E">
        <w:rPr>
          <w:iCs/>
        </w:rPr>
        <w:t xml:space="preserve">two CLI measurement resource set lists for SRS-RSRP and CLI-RSSI measurements </w:t>
      </w:r>
      <w:r w:rsidR="00AC34A9" w:rsidRPr="005A1E8E">
        <w:rPr>
          <w:rFonts w:eastAsia="等线" w:hint="eastAsia"/>
        </w:rPr>
        <w:t>based</w:t>
      </w:r>
      <w:r w:rsidR="00AC34A9" w:rsidRPr="005A1E8E">
        <w:rPr>
          <w:rFonts w:eastAsia="等线"/>
        </w:rPr>
        <w:t xml:space="preserve"> </w:t>
      </w:r>
      <w:r w:rsidR="00AC34A9" w:rsidRPr="005A1E8E">
        <w:rPr>
          <w:rFonts w:eastAsia="等线" w:hint="eastAsia"/>
        </w:rPr>
        <w:t>on</w:t>
      </w:r>
      <w:r w:rsidR="00AC34A9" w:rsidRPr="005A1E8E">
        <w:rPr>
          <w:rFonts w:eastAsia="等线"/>
        </w:rPr>
        <w:t xml:space="preserve"> </w:t>
      </w:r>
      <w:r w:rsidR="00AC34A9" w:rsidRPr="005A1E8E">
        <w:rPr>
          <w:rFonts w:eastAsia="等线" w:hint="eastAsia"/>
        </w:rPr>
        <w:t>Rel-</w:t>
      </w:r>
      <w:r w:rsidR="00AC34A9" w:rsidRPr="005A1E8E">
        <w:rPr>
          <w:rFonts w:eastAsia="等线"/>
        </w:rPr>
        <w:t xml:space="preserve">16 </w:t>
      </w:r>
      <w:r w:rsidR="00AC34A9" w:rsidRPr="005A1E8E">
        <w:rPr>
          <w:rFonts w:eastAsia="等线"/>
          <w:i/>
        </w:rPr>
        <w:t>SRS-</w:t>
      </w:r>
      <w:proofErr w:type="spellStart"/>
      <w:r w:rsidR="00AC34A9" w:rsidRPr="005A1E8E">
        <w:rPr>
          <w:rFonts w:eastAsia="等线"/>
          <w:i/>
        </w:rPr>
        <w:t>ResourceConfigCLI</w:t>
      </w:r>
      <w:proofErr w:type="spellEnd"/>
      <w:r w:rsidR="00AC34A9" w:rsidRPr="005A1E8E">
        <w:rPr>
          <w:rFonts w:eastAsia="等线"/>
        </w:rPr>
        <w:t xml:space="preserve"> and </w:t>
      </w:r>
      <w:proofErr w:type="spellStart"/>
      <w:r w:rsidR="00AC34A9" w:rsidRPr="005A1E8E">
        <w:rPr>
          <w:rFonts w:eastAsia="等线"/>
          <w:i/>
        </w:rPr>
        <w:t>rssi-ResourceConfigCLI</w:t>
      </w:r>
      <w:proofErr w:type="spellEnd"/>
      <w:r w:rsidR="00AC34A9" w:rsidRPr="005A1E8E">
        <w:rPr>
          <w:rFonts w:eastAsia="等线"/>
        </w:rPr>
        <w:t xml:space="preserve"> defined </w:t>
      </w:r>
      <w:r w:rsidR="00AC34A9" w:rsidRPr="005A1E8E">
        <w:rPr>
          <w:rFonts w:eastAsia="Malgun Gothic"/>
          <w:lang w:eastAsia="ko-KR"/>
        </w:rPr>
        <w:t xml:space="preserve">in </w:t>
      </w:r>
      <w:proofErr w:type="spellStart"/>
      <w:r w:rsidR="00AC34A9" w:rsidRPr="005A1E8E">
        <w:rPr>
          <w:i/>
          <w:iCs/>
        </w:rPr>
        <w:t>MeasObjectCLI</w:t>
      </w:r>
      <w:proofErr w:type="spellEnd"/>
      <w:r w:rsidR="00AC34A9" w:rsidRPr="005A1E8E">
        <w:rPr>
          <w:iCs/>
        </w:rPr>
        <w:t xml:space="preserve"> for </w:t>
      </w:r>
      <w:r w:rsidR="00AC34A9" w:rsidRPr="005A1E8E">
        <w:rPr>
          <w:rFonts w:eastAsia="等线"/>
        </w:rPr>
        <w:t xml:space="preserve">L3 based </w:t>
      </w:r>
      <w:r w:rsidR="00AC34A9" w:rsidRPr="005A1E8E">
        <w:lastRenderedPageBreak/>
        <w:t xml:space="preserve">SRS-RSRP and </w:t>
      </w:r>
      <w:r w:rsidR="00AC34A9" w:rsidRPr="005A1E8E">
        <w:rPr>
          <w:rFonts w:eastAsia="Malgun Gothic"/>
          <w:lang w:eastAsia="ko-KR"/>
        </w:rPr>
        <w:t>CLI-RSSI measurement</w:t>
      </w:r>
      <w:r w:rsidR="00AC34A9" w:rsidRPr="005A1E8E">
        <w:t>.</w:t>
      </w:r>
      <w:r w:rsidR="00AC34A9">
        <w:rPr>
          <w:rFonts w:eastAsiaTheme="minorEastAsia" w:hint="eastAsia"/>
          <w:lang w:eastAsia="zh-CN"/>
        </w:rPr>
        <w:t xml:space="preserve"> </w:t>
      </w:r>
      <w:r w:rsidR="00AC34A9">
        <w:rPr>
          <w:rFonts w:eastAsiaTheme="minorEastAsia"/>
          <w:lang w:eastAsia="zh-CN"/>
        </w:rPr>
        <w:t>A</w:t>
      </w:r>
      <w:r w:rsidR="00AC34A9">
        <w:rPr>
          <w:rFonts w:eastAsiaTheme="minorEastAsia" w:hint="eastAsia"/>
          <w:lang w:eastAsia="zh-CN"/>
        </w:rPr>
        <w:t xml:space="preserve">nd it was also agreed to introduce </w:t>
      </w:r>
      <w:r w:rsidR="00AC34A9" w:rsidRPr="0043092B">
        <w:t xml:space="preserve">an indication in </w:t>
      </w:r>
      <w:r w:rsidR="00AC34A9" w:rsidRPr="0043092B">
        <w:rPr>
          <w:i/>
        </w:rPr>
        <w:t>CSI-</w:t>
      </w:r>
      <w:proofErr w:type="spellStart"/>
      <w:r w:rsidR="00AC34A9" w:rsidRPr="0043092B">
        <w:rPr>
          <w:i/>
        </w:rPr>
        <w:t>AssociatedReportConfigInfo</w:t>
      </w:r>
      <w:proofErr w:type="spellEnd"/>
      <w:r w:rsidR="00AC34A9" w:rsidRPr="0043092B">
        <w:t xml:space="preserve"> that selects a set from the list of CLI-RSSI measurement resource sets or </w:t>
      </w:r>
      <w:r w:rsidR="00AC34A9" w:rsidRPr="0043092B">
        <w:rPr>
          <w:rFonts w:hint="eastAsia"/>
        </w:rPr>
        <w:t>SRS-</w:t>
      </w:r>
      <w:r w:rsidR="00AC34A9" w:rsidRPr="0043092B">
        <w:t xml:space="preserve">RSRP measurement resource sets configured in </w:t>
      </w:r>
      <w:r w:rsidR="00AC34A9" w:rsidRPr="0043092B">
        <w:rPr>
          <w:i/>
        </w:rPr>
        <w:t>CSI-</w:t>
      </w:r>
      <w:proofErr w:type="spellStart"/>
      <w:r w:rsidR="00AC34A9" w:rsidRPr="0043092B">
        <w:rPr>
          <w:i/>
        </w:rPr>
        <w:t>ResourceConfig</w:t>
      </w:r>
      <w:proofErr w:type="spellEnd"/>
      <w:r w:rsidR="00AC34A9">
        <w:rPr>
          <w:rFonts w:eastAsiaTheme="minorEastAsia" w:hint="eastAsia"/>
          <w:i/>
          <w:lang w:eastAsia="zh-CN"/>
        </w:rPr>
        <w:t>.</w:t>
      </w:r>
      <w:r w:rsidR="00AC34A9">
        <w:rPr>
          <w:rFonts w:eastAsiaTheme="minorEastAsia" w:hint="eastAsia"/>
          <w:lang w:eastAsia="zh-CN"/>
        </w:rPr>
        <w:t xml:space="preserve"> </w:t>
      </w:r>
      <w:r w:rsidR="00AC34A9">
        <w:rPr>
          <w:rFonts w:eastAsiaTheme="minorEastAsia"/>
          <w:lang w:eastAsia="zh-CN"/>
        </w:rPr>
        <w:t>A</w:t>
      </w:r>
      <w:r w:rsidR="00AC34A9">
        <w:rPr>
          <w:rFonts w:eastAsiaTheme="minorEastAsia" w:hint="eastAsia"/>
          <w:lang w:eastAsia="zh-CN"/>
        </w:rPr>
        <w:t xml:space="preserve">s for the maximum number of </w:t>
      </w:r>
      <w:r w:rsidR="00AC34A9" w:rsidRPr="005A1E8E">
        <w:rPr>
          <w:iCs/>
        </w:rPr>
        <w:t>SRS-RSRP and CLI-RSSI measurements</w:t>
      </w:r>
      <w:r w:rsidR="00AC34A9" w:rsidRPr="00023B9C">
        <w:rPr>
          <w:rFonts w:eastAsia="宋体"/>
          <w:lang w:val="en-GB" w:eastAsia="zh-CN"/>
        </w:rPr>
        <w:t xml:space="preserve"> </w:t>
      </w:r>
      <w:r w:rsidR="00AC34A9">
        <w:rPr>
          <w:rFonts w:eastAsia="宋体" w:hint="eastAsia"/>
          <w:lang w:val="en-GB" w:eastAsia="zh-CN"/>
        </w:rPr>
        <w:t xml:space="preserve">resource sets per </w:t>
      </w:r>
      <w:r w:rsidR="00AC34A9" w:rsidRPr="005A1E8E">
        <w:rPr>
          <w:i/>
          <w:iCs/>
          <w:color w:val="000000"/>
        </w:rPr>
        <w:t>CSI-</w:t>
      </w:r>
      <w:proofErr w:type="spellStart"/>
      <w:r w:rsidR="00AC34A9" w:rsidRPr="005A1E8E">
        <w:rPr>
          <w:i/>
          <w:iCs/>
          <w:color w:val="000000"/>
        </w:rPr>
        <w:t>ResourceConfig</w:t>
      </w:r>
      <w:proofErr w:type="spellEnd"/>
      <w:r w:rsidR="00AC34A9">
        <w:rPr>
          <w:rFonts w:eastAsia="宋体" w:hint="eastAsia"/>
          <w:lang w:eastAsia="zh-CN"/>
        </w:rPr>
        <w:t>, the maximum number 16 for N</w:t>
      </w:r>
      <w:r w:rsidR="00AC34A9" w:rsidRPr="00FA0D37">
        <w:t>ZP-CSI-RS</w:t>
      </w:r>
      <w:r w:rsidR="00AC34A9">
        <w:rPr>
          <w:rFonts w:eastAsia="宋体" w:hint="eastAsia"/>
          <w:lang w:eastAsia="zh-CN"/>
        </w:rPr>
        <w:t xml:space="preserve"> can be discussed as a </w:t>
      </w:r>
      <w:r w:rsidR="00AC34A9">
        <w:rPr>
          <w:rFonts w:eastAsia="宋体"/>
          <w:lang w:eastAsia="zh-CN"/>
        </w:rPr>
        <w:t>starting</w:t>
      </w:r>
      <w:r w:rsidR="00AC34A9">
        <w:rPr>
          <w:rFonts w:eastAsia="宋体" w:hint="eastAsia"/>
          <w:lang w:eastAsia="zh-CN"/>
        </w:rPr>
        <w:t xml:space="preserve"> point. </w:t>
      </w:r>
      <w:r w:rsidR="00AC34A9">
        <w:rPr>
          <w:rFonts w:eastAsiaTheme="minorEastAsia"/>
          <w:lang w:eastAsia="zh-CN"/>
        </w:rPr>
        <w:t>A</w:t>
      </w:r>
      <w:r w:rsidR="00AC34A9">
        <w:rPr>
          <w:rFonts w:eastAsiaTheme="minorEastAsia" w:hint="eastAsia"/>
          <w:lang w:eastAsia="zh-CN"/>
        </w:rPr>
        <w:t xml:space="preserve">s for the maximum number of </w:t>
      </w:r>
      <w:r w:rsidR="00AC34A9" w:rsidRPr="005A1E8E">
        <w:rPr>
          <w:iCs/>
        </w:rPr>
        <w:t>SR</w:t>
      </w:r>
      <w:r w:rsidR="00AC34A9">
        <w:rPr>
          <w:iCs/>
        </w:rPr>
        <w:t>S-RSRP and CLI-RSSI measurement</w:t>
      </w:r>
      <w:r w:rsidR="00AC34A9" w:rsidRPr="00023B9C">
        <w:rPr>
          <w:rFonts w:eastAsia="宋体"/>
          <w:lang w:val="en-GB" w:eastAsia="zh-CN"/>
        </w:rPr>
        <w:t xml:space="preserve"> </w:t>
      </w:r>
      <w:r w:rsidR="00AC34A9">
        <w:rPr>
          <w:rFonts w:eastAsia="宋体" w:hint="eastAsia"/>
          <w:lang w:val="en-GB" w:eastAsia="zh-CN"/>
        </w:rPr>
        <w:t>resource per set, the maximum number 64/32 for L3-</w:t>
      </w:r>
      <w:r w:rsidR="00AC34A9" w:rsidRPr="00023B9C">
        <w:rPr>
          <w:rFonts w:eastAsia="宋体" w:hint="eastAsia"/>
          <w:lang w:val="en-GB" w:eastAsia="zh-CN"/>
        </w:rPr>
        <w:t>CLI-RSSI</w:t>
      </w:r>
      <w:r w:rsidR="00AC34A9">
        <w:rPr>
          <w:rFonts w:eastAsia="宋体" w:hint="eastAsia"/>
          <w:lang w:val="en-GB" w:eastAsia="zh-CN"/>
        </w:rPr>
        <w:t>/L3-</w:t>
      </w:r>
      <w:r w:rsidR="00AC34A9" w:rsidRPr="00023B9C">
        <w:rPr>
          <w:rFonts w:eastAsia="宋体" w:hint="eastAsia"/>
          <w:lang w:val="en-GB" w:eastAsia="zh-CN"/>
        </w:rPr>
        <w:t xml:space="preserve">CLI-SRS </w:t>
      </w:r>
      <w:r w:rsidR="00AC34A9" w:rsidRPr="00023B9C">
        <w:rPr>
          <w:rFonts w:eastAsia="宋体"/>
          <w:lang w:val="en-GB" w:eastAsia="zh-CN"/>
        </w:rPr>
        <w:t>measurement</w:t>
      </w:r>
      <w:r w:rsidR="00AC34A9">
        <w:rPr>
          <w:rFonts w:eastAsia="宋体" w:hint="eastAsia"/>
          <w:lang w:val="en-GB" w:eastAsia="zh-CN"/>
        </w:rPr>
        <w:t xml:space="preserve"> resource can be adopted.</w:t>
      </w:r>
    </w:p>
    <w:p w14:paraId="2824EB72" w14:textId="0362029D" w:rsidR="004325B2" w:rsidRDefault="004325B2" w:rsidP="00D745C2">
      <w:pPr>
        <w:spacing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FC21C1">
        <w:rPr>
          <w:b/>
          <w:noProof/>
        </w:rPr>
        <w:t>3</w:t>
      </w:r>
      <w:r w:rsidRPr="007371BE">
        <w:rPr>
          <w:b/>
        </w:rPr>
        <w:fldChar w:fldCharType="end"/>
      </w:r>
      <w:r w:rsidRPr="004F664C">
        <w:rPr>
          <w:rFonts w:eastAsiaTheme="minorEastAsia" w:hint="eastAsia"/>
          <w:b/>
          <w:lang w:eastAsia="zh-CN"/>
        </w:rPr>
        <w:t>:</w:t>
      </w:r>
      <w:r>
        <w:rPr>
          <w:rFonts w:eastAsiaTheme="minorEastAsia" w:hint="eastAsia"/>
          <w:b/>
          <w:lang w:eastAsia="zh-CN"/>
        </w:rPr>
        <w:t xml:space="preserve"> </w:t>
      </w:r>
      <w:r>
        <w:rPr>
          <w:rFonts w:eastAsia="宋体"/>
          <w:b/>
          <w:lang w:val="en-GB" w:eastAsia="zh-CN"/>
        </w:rPr>
        <w:t>S</w:t>
      </w:r>
      <w:r>
        <w:rPr>
          <w:rFonts w:eastAsia="宋体" w:hint="eastAsia"/>
          <w:b/>
          <w:lang w:val="en-GB" w:eastAsia="zh-CN"/>
        </w:rPr>
        <w:t xml:space="preserve">upport multiple measurement </w:t>
      </w:r>
      <w:r>
        <w:rPr>
          <w:rFonts w:eastAsia="宋体"/>
          <w:b/>
          <w:lang w:val="en-GB" w:eastAsia="zh-CN"/>
        </w:rPr>
        <w:t>resource</w:t>
      </w:r>
      <w:r>
        <w:rPr>
          <w:rFonts w:eastAsia="宋体" w:hint="eastAsia"/>
          <w:b/>
          <w:lang w:val="en-GB" w:eastAsia="zh-CN"/>
        </w:rPr>
        <w:t>s configured for one L1-CLI report.</w:t>
      </w:r>
      <w:r w:rsidR="00AC34A9" w:rsidRPr="00904FA5">
        <w:rPr>
          <w:rFonts w:eastAsia="Batang"/>
          <w:b/>
        </w:rPr>
        <w:t>M</w:t>
      </w:r>
      <w:r w:rsidRPr="00904FA5">
        <w:rPr>
          <w:b/>
        </w:rPr>
        <w:t>aximum number of CLI-RSSI measurement resources and CLI-SRS measurement</w:t>
      </w:r>
      <w:r w:rsidR="00AC34A9" w:rsidRPr="00904FA5">
        <w:rPr>
          <w:rFonts w:eastAsia="Batang"/>
          <w:b/>
        </w:rPr>
        <w:t xml:space="preserve"> </w:t>
      </w:r>
      <w:r w:rsidR="00AC34A9" w:rsidRPr="00904FA5">
        <w:rPr>
          <w:b/>
        </w:rPr>
        <w:t>resources are 64 and 32 respectively</w:t>
      </w:r>
      <w:r w:rsidR="001310EE" w:rsidRPr="00904FA5">
        <w:rPr>
          <w:rFonts w:eastAsiaTheme="minorEastAsia"/>
          <w:b/>
          <w:lang w:eastAsia="zh-CN"/>
        </w:rPr>
        <w:t xml:space="preserve"> per report</w:t>
      </w:r>
      <w:r w:rsidRPr="00904FA5">
        <w:rPr>
          <w:b/>
        </w:rPr>
        <w:t>.</w:t>
      </w:r>
    </w:p>
    <w:p w14:paraId="2B693F92" w14:textId="77777777" w:rsidR="004325B2" w:rsidRDefault="004325B2" w:rsidP="00A04FF2">
      <w:pPr>
        <w:pStyle w:val="3"/>
        <w:numPr>
          <w:ilvl w:val="2"/>
          <w:numId w:val="1"/>
        </w:numPr>
      </w:pPr>
      <w:r w:rsidRPr="007326A0">
        <w:t>Measurement reporting</w:t>
      </w:r>
    </w:p>
    <w:p w14:paraId="7BD672E7" w14:textId="70024D39" w:rsidR="00663813" w:rsidRDefault="00560145" w:rsidP="004325B2">
      <w:pPr>
        <w:spacing w:after="120"/>
        <w:jc w:val="both"/>
        <w:rPr>
          <w:rFonts w:eastAsiaTheme="minorEastAsia"/>
          <w:lang w:eastAsia="zh-CN"/>
        </w:rPr>
      </w:pPr>
      <w:r>
        <w:rPr>
          <w:rFonts w:eastAsiaTheme="minorEastAsia" w:hint="eastAsia"/>
          <w:lang w:eastAsia="zh-CN"/>
        </w:rPr>
        <w:t>For L1-CLI measurement, i</w:t>
      </w:r>
      <w:r>
        <w:rPr>
          <w:lang w:eastAsia="sv-SE"/>
        </w:rPr>
        <w:t xml:space="preserve">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i/>
          <w:lang w:eastAsia="sv-SE"/>
        </w:rPr>
        <w:t>beamSwitchTiming</w:t>
      </w:r>
      <w:proofErr w:type="spellEnd"/>
      <w:r>
        <w:rPr>
          <w:lang w:eastAsia="sv-SE"/>
        </w:rPr>
        <w:t>,</w:t>
      </w:r>
      <w:r>
        <w:rPr>
          <w:rFonts w:eastAsiaTheme="minorEastAsia" w:hint="eastAsia"/>
          <w:lang w:eastAsia="zh-CN"/>
        </w:rPr>
        <w:t xml:space="preserve"> </w:t>
      </w:r>
      <w:r w:rsidR="00877498">
        <w:rPr>
          <w:rFonts w:eastAsiaTheme="minorEastAsia" w:hint="eastAsia"/>
          <w:lang w:eastAsia="zh-CN"/>
        </w:rPr>
        <w:t xml:space="preserve">the </w:t>
      </w:r>
      <w:r>
        <w:rPr>
          <w:rFonts w:eastAsiaTheme="minorEastAsia"/>
          <w:lang w:eastAsia="zh-CN"/>
        </w:rPr>
        <w:t>following</w:t>
      </w:r>
      <w:r w:rsidR="00877498">
        <w:rPr>
          <w:rFonts w:eastAsiaTheme="minorEastAsia" w:hint="eastAsia"/>
          <w:lang w:eastAsia="zh-CN"/>
        </w:rPr>
        <w:t xml:space="preserve"> two</w:t>
      </w:r>
      <w:r>
        <w:rPr>
          <w:rFonts w:eastAsiaTheme="minorEastAsia" w:hint="eastAsia"/>
          <w:lang w:eastAsia="zh-CN"/>
        </w:rPr>
        <w:t xml:space="preserve"> options were agreed for down selection in </w:t>
      </w:r>
      <w:r w:rsidR="000B29B5">
        <w:rPr>
          <w:rFonts w:eastAsiaTheme="minorEastAsia" w:hint="eastAsia"/>
          <w:lang w:eastAsia="zh-CN"/>
        </w:rPr>
        <w:t xml:space="preserve">the </w:t>
      </w:r>
      <w:r>
        <w:rPr>
          <w:rFonts w:eastAsiaTheme="minorEastAsia" w:hint="eastAsia"/>
          <w:lang w:eastAsia="zh-CN"/>
        </w:rPr>
        <w:t>last meeting.</w:t>
      </w:r>
      <w:r w:rsidR="000A30D9">
        <w:rPr>
          <w:rFonts w:eastAsiaTheme="minorEastAsia" w:hint="eastAsia"/>
          <w:lang w:eastAsia="zh-CN"/>
        </w:rPr>
        <w:t xml:space="preserve"> </w:t>
      </w:r>
      <w:r w:rsidR="000A30D9">
        <w:rPr>
          <w:rFonts w:eastAsiaTheme="minorEastAsia"/>
          <w:lang w:eastAsia="zh-CN"/>
        </w:rPr>
        <w:t>Considering</w:t>
      </w:r>
      <w:r w:rsidR="000A30D9">
        <w:rPr>
          <w:rFonts w:eastAsiaTheme="minorEastAsia" w:hint="eastAsia"/>
          <w:lang w:eastAsia="zh-CN"/>
        </w:rPr>
        <w:t xml:space="preserve"> this case can be avoided via gNB configuration, Alt.1 is proposed from the point of simpl</w:t>
      </w:r>
      <w:r w:rsidR="00A71288">
        <w:rPr>
          <w:rFonts w:eastAsiaTheme="minorEastAsia" w:hint="eastAsia"/>
          <w:lang w:eastAsia="zh-CN"/>
        </w:rPr>
        <w:t>ifying</w:t>
      </w:r>
      <w:r w:rsidR="000A30D9">
        <w:rPr>
          <w:rFonts w:eastAsiaTheme="minorEastAsia" w:hint="eastAsia"/>
          <w:lang w:eastAsia="zh-CN"/>
        </w:rPr>
        <w:t xml:space="preserve"> UE </w:t>
      </w:r>
      <w:r w:rsidR="00A71288">
        <w:rPr>
          <w:rFonts w:eastAsiaTheme="minorEastAsia" w:hint="eastAsia"/>
          <w:lang w:eastAsia="zh-CN"/>
        </w:rPr>
        <w:t>implementation</w:t>
      </w:r>
      <w:r w:rsidR="000A30D9">
        <w:rPr>
          <w:rFonts w:eastAsiaTheme="minorEastAsia" w:hint="eastAsia"/>
          <w:lang w:eastAsia="zh-CN"/>
        </w:rPr>
        <w:t>.</w:t>
      </w:r>
    </w:p>
    <w:p w14:paraId="1FBE4388" w14:textId="0C144143" w:rsidR="000A30D9" w:rsidRPr="00283C2A" w:rsidRDefault="000A30D9" w:rsidP="00283C2A">
      <w:pPr>
        <w:numPr>
          <w:ilvl w:val="0"/>
          <w:numId w:val="37"/>
        </w:numPr>
        <w:snapToGrid w:val="0"/>
        <w:spacing w:afterLines="0" w:after="120"/>
        <w:ind w:left="400" w:hanging="400"/>
        <w:jc w:val="both"/>
        <w:rPr>
          <w:lang w:eastAsia="sv-SE"/>
        </w:rPr>
      </w:pPr>
      <w:r w:rsidRPr="00283C2A">
        <w:rPr>
          <w:rFonts w:eastAsia="宋体"/>
          <w:lang w:eastAsia="sv-SE"/>
        </w:rPr>
        <w:t xml:space="preserve">Alt.1: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283C2A">
        <w:rPr>
          <w:rFonts w:eastAsia="宋体"/>
          <w:i/>
          <w:lang w:eastAsia="sv-SE"/>
        </w:rPr>
        <w:t>beamSwitchTiming</w:t>
      </w:r>
      <w:proofErr w:type="spellEnd"/>
      <w:r w:rsidRPr="00283C2A">
        <w:rPr>
          <w:rFonts w:eastAsia="宋体"/>
          <w:lang w:eastAsia="sv-SE"/>
        </w:rPr>
        <w:t>.</w:t>
      </w:r>
      <w:r w:rsidRPr="00283C2A">
        <w:rPr>
          <w:rFonts w:eastAsia="宋体" w:hint="eastAsia"/>
          <w:lang w:eastAsia="zh-CN"/>
        </w:rPr>
        <w:t xml:space="preserve"> </w:t>
      </w:r>
    </w:p>
    <w:p w14:paraId="61317579" w14:textId="77777777" w:rsidR="000A30D9" w:rsidRPr="00283C2A" w:rsidRDefault="000A30D9" w:rsidP="00283C2A">
      <w:pPr>
        <w:numPr>
          <w:ilvl w:val="0"/>
          <w:numId w:val="37"/>
        </w:numPr>
        <w:snapToGrid w:val="0"/>
        <w:spacing w:afterLines="0" w:after="120"/>
        <w:ind w:left="400" w:hanging="400"/>
        <w:jc w:val="both"/>
        <w:rPr>
          <w:rFonts w:eastAsia="宋体"/>
          <w:lang w:eastAsia="sv-SE"/>
        </w:rPr>
      </w:pPr>
      <w:r w:rsidRPr="00283C2A">
        <w:rPr>
          <w:rFonts w:eastAsia="宋体"/>
          <w:lang w:eastAsia="sv-SE"/>
        </w:rPr>
        <w:t>Alt.2: Same default beam rules as AP CSI-RS resource defined in 38.214 can be applied to AP CLI SRS-RSRP or CLI-RSSI resource.</w:t>
      </w:r>
    </w:p>
    <w:p w14:paraId="13D6FB94" w14:textId="7F221C5E" w:rsidR="006028DB" w:rsidRPr="00F30F30" w:rsidRDefault="00AD60E7" w:rsidP="00030F15">
      <w:pPr>
        <w:spacing w:after="120"/>
        <w:jc w:val="both"/>
        <w:rPr>
          <w:rFonts w:eastAsia="宋体" w:hint="eastAsia"/>
          <w:b/>
          <w:lang w:eastAsia="zh-CN"/>
        </w:rPr>
      </w:pPr>
      <w:r w:rsidRPr="00AD60E7">
        <w:rPr>
          <w:b/>
        </w:rPr>
        <w:t xml:space="preserve">Proposal </w:t>
      </w:r>
      <w:r w:rsidRPr="0011010A">
        <w:rPr>
          <w:b/>
        </w:rPr>
        <w:fldChar w:fldCharType="begin"/>
      </w:r>
      <w:r w:rsidRPr="00897784">
        <w:rPr>
          <w:b/>
        </w:rPr>
        <w:instrText xml:space="preserve"> SEQ Proposal \* ARABIC </w:instrText>
      </w:r>
      <w:r w:rsidRPr="0011010A">
        <w:rPr>
          <w:b/>
        </w:rPr>
        <w:fldChar w:fldCharType="separate"/>
      </w:r>
      <w:r w:rsidR="00FC21C1">
        <w:rPr>
          <w:b/>
          <w:noProof/>
        </w:rPr>
        <w:t>4</w:t>
      </w:r>
      <w:r w:rsidRPr="0011010A">
        <w:rPr>
          <w:b/>
        </w:rPr>
        <w:fldChar w:fldCharType="end"/>
      </w:r>
      <w:r w:rsidRPr="003C12C7">
        <w:rPr>
          <w:rFonts w:eastAsiaTheme="minorEastAsia" w:hint="eastAsia"/>
          <w:b/>
          <w:lang w:eastAsia="zh-CN"/>
        </w:rPr>
        <w:t>:</w:t>
      </w:r>
      <w:r w:rsidRPr="00B75561">
        <w:rPr>
          <w:rFonts w:eastAsia="宋体"/>
          <w:b/>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B75561">
        <w:rPr>
          <w:rFonts w:eastAsia="宋体"/>
          <w:b/>
          <w:i/>
          <w:lang w:eastAsia="sv-SE"/>
        </w:rPr>
        <w:t>beamSwitchTiming</w:t>
      </w:r>
      <w:proofErr w:type="spellEnd"/>
      <w:r w:rsidRPr="00B75561">
        <w:rPr>
          <w:rFonts w:eastAsia="宋体"/>
          <w:b/>
          <w:lang w:eastAsia="sv-SE"/>
        </w:rPr>
        <w:t>.</w:t>
      </w:r>
    </w:p>
    <w:p w14:paraId="7C6C5A0B" w14:textId="16DB06C1" w:rsidR="00DF2350" w:rsidRPr="00030F15" w:rsidRDefault="00DF2350" w:rsidP="00030F15">
      <w:pPr>
        <w:spacing w:after="120"/>
        <w:jc w:val="both"/>
        <w:rPr>
          <w:lang w:eastAsia="sv-SE"/>
        </w:rPr>
      </w:pPr>
      <w:r>
        <w:rPr>
          <w:lang w:eastAsia="sv-SE"/>
        </w:rPr>
        <w:t xml:space="preserve">In the previous two RAN1 meetings, the issue of </w:t>
      </w:r>
      <w:r w:rsidRPr="00DF2350">
        <w:rPr>
          <w:lang w:eastAsia="sv-SE"/>
        </w:rPr>
        <w:t>whether/how to report differential value in case the largest measurement is out of range</w:t>
      </w:r>
      <w:r>
        <w:rPr>
          <w:lang w:eastAsia="sv-SE"/>
        </w:rPr>
        <w:t xml:space="preserve"> is discussed. It is noted that for Rel-16 L3 reporting,</w:t>
      </w:r>
      <w:r w:rsidRPr="00DF2350">
        <w:t xml:space="preserve"> </w:t>
      </w:r>
      <w:r w:rsidRPr="00DF2350">
        <w:rPr>
          <w:lang w:eastAsia="sv-SE"/>
        </w:rPr>
        <w:t xml:space="preserve">a bit-code for infinity was defined to </w:t>
      </w:r>
      <w:r>
        <w:rPr>
          <w:lang w:eastAsia="sv-SE"/>
        </w:rPr>
        <w:t xml:space="preserve">handle the out-of-range case, which is appropriate as absolute value is reported. In Rel-19, since </w:t>
      </w:r>
      <w:r w:rsidRPr="00DF2350">
        <w:rPr>
          <w:lang w:eastAsia="sv-SE"/>
        </w:rPr>
        <w:t xml:space="preserve">differential reporting </w:t>
      </w:r>
      <w:r w:rsidR="00BB49B0" w:rsidRPr="00DF2350">
        <w:rPr>
          <w:lang w:eastAsia="sv-SE"/>
        </w:rPr>
        <w:t>method</w:t>
      </w:r>
      <w:r w:rsidR="00BB49B0">
        <w:rPr>
          <w:lang w:eastAsia="sv-SE"/>
        </w:rPr>
        <w:t xml:space="preserve"> is</w:t>
      </w:r>
      <w:r>
        <w:rPr>
          <w:lang w:eastAsia="sv-SE"/>
        </w:rPr>
        <w:t xml:space="preserve"> used, the out-of-range reporting needs to be </w:t>
      </w:r>
      <w:r w:rsidR="003234FA">
        <w:rPr>
          <w:lang w:eastAsia="sv-SE"/>
        </w:rPr>
        <w:t>handled differently</w:t>
      </w:r>
      <w:r>
        <w:rPr>
          <w:lang w:eastAsia="sv-SE"/>
        </w:rPr>
        <w:t xml:space="preserve">. </w:t>
      </w:r>
    </w:p>
    <w:p w14:paraId="1D31168A" w14:textId="0EC84E73" w:rsidR="00F84C80" w:rsidRPr="00A956ED" w:rsidRDefault="003C12C7" w:rsidP="00F84C80">
      <w:pPr>
        <w:pStyle w:val="Proposal"/>
        <w:suppressAutoHyphens w:val="0"/>
        <w:snapToGrid w:val="0"/>
        <w:spacing w:line="240" w:lineRule="auto"/>
        <w:rPr>
          <w:rFonts w:ascii="Times New Roman" w:hAnsi="Times New Roman"/>
          <w:b w:val="0"/>
          <w:bCs w:val="0"/>
          <w:szCs w:val="20"/>
        </w:rPr>
      </w:pPr>
      <w:r w:rsidRPr="00A956ED">
        <w:rPr>
          <w:rFonts w:ascii="Times New Roman" w:hAnsi="Times New Roman"/>
          <w:b w:val="0"/>
          <w:bCs w:val="0"/>
          <w:szCs w:val="20"/>
        </w:rPr>
        <w:t xml:space="preserve">For </w:t>
      </w:r>
      <w:r w:rsidR="007417C1" w:rsidRPr="00A956ED">
        <w:rPr>
          <w:rFonts w:ascii="Times New Roman" w:hAnsi="Times New Roman"/>
          <w:b w:val="0"/>
          <w:bCs w:val="0"/>
          <w:szCs w:val="20"/>
        </w:rPr>
        <w:t xml:space="preserve">L1-CLI </w:t>
      </w:r>
      <w:r w:rsidRPr="00A956ED">
        <w:rPr>
          <w:rFonts w:ascii="Times New Roman" w:hAnsi="Times New Roman"/>
          <w:b w:val="0"/>
          <w:bCs w:val="0"/>
          <w:szCs w:val="20"/>
        </w:rPr>
        <w:t xml:space="preserve">differential measurement report, </w:t>
      </w:r>
      <w:r w:rsidR="00F84C80" w:rsidRPr="00A956ED">
        <w:rPr>
          <w:rFonts w:ascii="Times New Roman" w:eastAsiaTheme="minorEastAsia" w:hAnsi="Times New Roman"/>
          <w:b w:val="0"/>
          <w:bCs w:val="0"/>
          <w:szCs w:val="20"/>
        </w:rPr>
        <w:t>i</w:t>
      </w:r>
      <w:r w:rsidR="00F84C80" w:rsidRPr="00A956ED">
        <w:rPr>
          <w:rFonts w:ascii="Times New Roman" w:hAnsi="Times New Roman"/>
          <w:b w:val="0"/>
          <w:bCs w:val="0"/>
          <w:szCs w:val="20"/>
        </w:rPr>
        <w:t xml:space="preserve">f the number of reported L1-SRS-RSRP measurement resources is M and the number of L1-SRS-RSRP measurements which are out of range is X (X&lt;=M), the following </w:t>
      </w:r>
      <w:r w:rsidR="00883D21" w:rsidRPr="00A956ED">
        <w:rPr>
          <w:rFonts w:ascii="Times New Roman" w:eastAsiaTheme="minorEastAsia" w:hAnsi="Times New Roman"/>
          <w:b w:val="0"/>
          <w:bCs w:val="0"/>
          <w:szCs w:val="20"/>
        </w:rPr>
        <w:t>reporting method was</w:t>
      </w:r>
      <w:r w:rsidR="007417C1" w:rsidRPr="00A956ED">
        <w:rPr>
          <w:rFonts w:ascii="Times New Roman" w:eastAsiaTheme="minorEastAsia" w:hAnsi="Times New Roman"/>
          <w:b w:val="0"/>
          <w:bCs w:val="0"/>
          <w:szCs w:val="20"/>
        </w:rPr>
        <w:t xml:space="preserve"> </w:t>
      </w:r>
      <w:r w:rsidR="00DF2350">
        <w:rPr>
          <w:rFonts w:ascii="Times New Roman" w:eastAsiaTheme="minorEastAsia" w:hAnsi="Times New Roman"/>
          <w:b w:val="0"/>
          <w:bCs w:val="0"/>
          <w:szCs w:val="20"/>
        </w:rPr>
        <w:t>proposed:</w:t>
      </w:r>
    </w:p>
    <w:p w14:paraId="7F3A624D" w14:textId="77777777" w:rsidR="00F84C80" w:rsidRPr="00380979" w:rsidRDefault="00F84C80" w:rsidP="00283C2A">
      <w:pPr>
        <w:numPr>
          <w:ilvl w:val="0"/>
          <w:numId w:val="37"/>
        </w:numPr>
        <w:snapToGrid w:val="0"/>
        <w:spacing w:afterLines="0" w:after="120"/>
        <w:ind w:left="400" w:hanging="400"/>
        <w:jc w:val="both"/>
        <w:rPr>
          <w:b/>
          <w:bCs/>
        </w:rPr>
      </w:pPr>
      <w:r w:rsidRPr="00380979">
        <w:t xml:space="preserve">An “out of range” indicator corresponding to a codepoint mapping to “infinity”: 7 bits </w:t>
      </w:r>
    </w:p>
    <w:p w14:paraId="7DDA30AF" w14:textId="015E7E6D" w:rsidR="00F84C80" w:rsidRPr="00380979" w:rsidRDefault="00F84C80" w:rsidP="00283C2A">
      <w:pPr>
        <w:numPr>
          <w:ilvl w:val="0"/>
          <w:numId w:val="37"/>
        </w:numPr>
        <w:snapToGrid w:val="0"/>
        <w:spacing w:afterLines="0" w:after="120"/>
        <w:ind w:left="400" w:hanging="400"/>
        <w:jc w:val="both"/>
        <w:rPr>
          <w:b/>
          <w:bCs/>
        </w:rPr>
      </w:pPr>
      <w:r w:rsidRPr="00380979">
        <w:rPr>
          <w:rFonts w:eastAsiaTheme="minorEastAsia"/>
        </w:rPr>
        <w:t xml:space="preserve">A list of indications are reported for each of the </w:t>
      </w:r>
      <w:r w:rsidRPr="00380979">
        <w:rPr>
          <w:rFonts w:eastAsiaTheme="minorEastAsia"/>
          <w:i/>
          <w:iCs/>
        </w:rPr>
        <w:t>X-1</w:t>
      </w:r>
      <w:r w:rsidRPr="00380979">
        <w:rPr>
          <w:rFonts w:eastAsiaTheme="minorEastAsia"/>
        </w:rPr>
        <w:t xml:space="preserve"> L1-SRS-RSRP measurement: (</w:t>
      </w:r>
      <w:r w:rsidRPr="00380979">
        <w:rPr>
          <w:rFonts w:eastAsiaTheme="minorEastAsia"/>
          <w:i/>
        </w:rPr>
        <w:t>X</w:t>
      </w:r>
      <w:r w:rsidRPr="00380979">
        <w:rPr>
          <w:rFonts w:eastAsiaTheme="minorEastAsia"/>
        </w:rPr>
        <w:t>-1)*4bits</w:t>
      </w:r>
    </w:p>
    <w:p w14:paraId="795E0E46" w14:textId="57ACC047" w:rsidR="00BF7C67" w:rsidRPr="00380979" w:rsidRDefault="00DF2350" w:rsidP="004325B2">
      <w:pPr>
        <w:spacing w:after="120"/>
        <w:jc w:val="both"/>
        <w:rPr>
          <w:rFonts w:eastAsiaTheme="minorEastAsia"/>
          <w:bCs/>
          <w:lang w:eastAsia="zh-CN"/>
        </w:rPr>
      </w:pPr>
      <w:r>
        <w:rPr>
          <w:rFonts w:eastAsiaTheme="minorEastAsia"/>
          <w:bCs/>
          <w:lang w:eastAsia="zh-CN"/>
        </w:rPr>
        <w:t xml:space="preserve">This proposal is the first step in the right direction. </w:t>
      </w:r>
      <w:r w:rsidR="00F2305C">
        <w:rPr>
          <w:rFonts w:eastAsiaTheme="minorEastAsia"/>
          <w:bCs/>
          <w:lang w:eastAsia="zh-CN"/>
        </w:rPr>
        <w:t>However, to make a complete solution</w:t>
      </w:r>
      <w:r>
        <w:rPr>
          <w:rFonts w:eastAsiaTheme="minorEastAsia"/>
          <w:bCs/>
          <w:lang w:eastAsia="zh-CN"/>
        </w:rPr>
        <w:t>, th</w:t>
      </w:r>
      <w:r w:rsidR="003C12C7" w:rsidRPr="00380979">
        <w:rPr>
          <w:rFonts w:eastAsiaTheme="minorEastAsia"/>
          <w:bCs/>
          <w:lang w:eastAsia="zh-CN"/>
        </w:rPr>
        <w:t xml:space="preserve">ere is one </w:t>
      </w:r>
      <w:r w:rsidR="00C9272B">
        <w:rPr>
          <w:rFonts w:eastAsiaTheme="minorEastAsia"/>
          <w:bCs/>
          <w:lang w:eastAsia="zh-CN"/>
        </w:rPr>
        <w:t>additional</w:t>
      </w:r>
      <w:r w:rsidR="00C9272B">
        <w:rPr>
          <w:rFonts w:eastAsiaTheme="minorEastAsia" w:hint="eastAsia"/>
          <w:bCs/>
          <w:lang w:eastAsia="zh-CN"/>
        </w:rPr>
        <w:t xml:space="preserve"> </w:t>
      </w:r>
      <w:r w:rsidR="00F2305C">
        <w:rPr>
          <w:rFonts w:eastAsiaTheme="minorEastAsia"/>
          <w:bCs/>
          <w:lang w:eastAsia="zh-CN"/>
        </w:rPr>
        <w:t>detail that need</w:t>
      </w:r>
      <w:r w:rsidR="006502AE">
        <w:rPr>
          <w:rFonts w:eastAsiaTheme="minorEastAsia"/>
          <w:bCs/>
          <w:lang w:eastAsia="zh-CN"/>
        </w:rPr>
        <w:t>s</w:t>
      </w:r>
      <w:r w:rsidR="00F2305C">
        <w:rPr>
          <w:rFonts w:eastAsiaTheme="minorEastAsia"/>
          <w:bCs/>
          <w:lang w:eastAsia="zh-CN"/>
        </w:rPr>
        <w:t xml:space="preserve"> to be discussed:</w:t>
      </w:r>
      <w:r w:rsidR="00F2305C" w:rsidRPr="00380979">
        <w:rPr>
          <w:rFonts w:eastAsiaTheme="minorEastAsia"/>
          <w:bCs/>
          <w:lang w:eastAsia="zh-CN"/>
        </w:rPr>
        <w:t xml:space="preserve"> </w:t>
      </w:r>
      <w:r w:rsidR="00F2305C">
        <w:rPr>
          <w:rFonts w:eastAsiaTheme="minorEastAsia"/>
          <w:bCs/>
          <w:lang w:eastAsia="zh-CN"/>
        </w:rPr>
        <w:t>W</w:t>
      </w:r>
      <w:r w:rsidR="003C12C7" w:rsidRPr="00380979">
        <w:rPr>
          <w:rFonts w:eastAsiaTheme="minorEastAsia"/>
          <w:bCs/>
          <w:lang w:eastAsia="zh-CN"/>
        </w:rPr>
        <w:t>hether/how to change the differential measurement reporting table</w:t>
      </w:r>
      <w:r w:rsidR="008D4F07" w:rsidRPr="00380979">
        <w:rPr>
          <w:rFonts w:eastAsiaTheme="minorEastAsia"/>
          <w:bCs/>
          <w:lang w:eastAsia="zh-CN"/>
        </w:rPr>
        <w:t xml:space="preserve"> to indicate </w:t>
      </w:r>
      <w:r w:rsidR="008D4F07" w:rsidRPr="00380979">
        <w:rPr>
          <w:rFonts w:eastAsiaTheme="minorEastAsia"/>
          <w:i/>
          <w:iCs/>
        </w:rPr>
        <w:t>X-1</w:t>
      </w:r>
      <w:r w:rsidR="008D4F07" w:rsidRPr="00380979">
        <w:rPr>
          <w:rFonts w:eastAsiaTheme="minorEastAsia"/>
        </w:rPr>
        <w:t xml:space="preserve"> L1-SRS-RSRP measurement</w:t>
      </w:r>
      <w:r w:rsidR="008D4F07" w:rsidRPr="00380979">
        <w:rPr>
          <w:rFonts w:eastAsiaTheme="minorEastAsia"/>
          <w:lang w:eastAsia="zh-CN"/>
        </w:rPr>
        <w:t>(s)</w:t>
      </w:r>
      <w:r w:rsidR="003B7372" w:rsidRPr="00380979">
        <w:rPr>
          <w:rFonts w:eastAsiaTheme="minorEastAsia"/>
          <w:lang w:eastAsia="zh-CN"/>
        </w:rPr>
        <w:t xml:space="preserve"> via 4 bits</w:t>
      </w:r>
      <w:r w:rsidR="003C12C7" w:rsidRPr="00380979">
        <w:rPr>
          <w:rFonts w:eastAsiaTheme="minorEastAsia"/>
          <w:bCs/>
          <w:lang w:eastAsia="zh-CN"/>
        </w:rPr>
        <w:t xml:space="preserve">. </w:t>
      </w:r>
      <w:r w:rsidR="00F0658F" w:rsidRPr="00380979">
        <w:rPr>
          <w:rFonts w:eastAsiaTheme="minorEastAsia"/>
          <w:bCs/>
          <w:lang w:eastAsia="zh-CN"/>
        </w:rPr>
        <w:t>F</w:t>
      </w:r>
      <w:r w:rsidR="00B92686" w:rsidRPr="00380979">
        <w:rPr>
          <w:rFonts w:eastAsiaTheme="minorEastAsia"/>
          <w:bCs/>
          <w:lang w:eastAsia="zh-CN"/>
        </w:rPr>
        <w:t>or the issue, the following</w:t>
      </w:r>
      <w:r w:rsidR="00BF7C67" w:rsidRPr="00380979">
        <w:rPr>
          <w:rFonts w:eastAsiaTheme="minorEastAsia"/>
          <w:bCs/>
          <w:lang w:eastAsia="zh-CN"/>
        </w:rPr>
        <w:t xml:space="preserve"> two</w:t>
      </w:r>
      <w:r w:rsidR="00B92686" w:rsidRPr="00380979">
        <w:rPr>
          <w:rFonts w:eastAsiaTheme="minorEastAsia"/>
          <w:bCs/>
          <w:lang w:eastAsia="zh-CN"/>
        </w:rPr>
        <w:t xml:space="preserve"> options can be considered.</w:t>
      </w:r>
    </w:p>
    <w:p w14:paraId="19EC5C50" w14:textId="14522947" w:rsidR="00BF7C67" w:rsidRPr="00380979" w:rsidRDefault="00B92686" w:rsidP="00283C2A">
      <w:pPr>
        <w:numPr>
          <w:ilvl w:val="0"/>
          <w:numId w:val="37"/>
        </w:numPr>
        <w:snapToGrid w:val="0"/>
        <w:spacing w:afterLines="0" w:after="120"/>
        <w:ind w:left="400"/>
        <w:jc w:val="both"/>
      </w:pPr>
      <w:r w:rsidRPr="00380979">
        <w:t>Option 1:</w:t>
      </w:r>
      <w:r w:rsidR="00C4284F" w:rsidRPr="00380979">
        <w:t xml:space="preserve"> Use one existing state to indicate measurement result to be out of range. For example, DIFFRSRP_0 </w:t>
      </w:r>
      <w:r w:rsidR="00BF7C67" w:rsidRPr="00380979">
        <w:t>is used for indicating th</w:t>
      </w:r>
      <w:r w:rsidR="00BF7C67" w:rsidRPr="00380979">
        <w:rPr>
          <w:rFonts w:eastAsiaTheme="minorEastAsia"/>
          <w:lang w:eastAsia="zh-CN"/>
        </w:rPr>
        <w:t>e state</w:t>
      </w:r>
      <w:r w:rsidR="00C4284F" w:rsidRPr="00380979">
        <w:t xml:space="preserve">. </w:t>
      </w:r>
      <w:r w:rsidR="00AA6279" w:rsidRPr="00380979">
        <w:rPr>
          <w:rFonts w:eastAsiaTheme="minorEastAsia"/>
          <w:lang w:eastAsia="zh-CN"/>
        </w:rPr>
        <w:t>For this option</w:t>
      </w:r>
      <w:r w:rsidR="00AA6279" w:rsidRPr="00380979">
        <w:t>, there will be two interpretations for DIFF</w:t>
      </w:r>
      <w:r w:rsidR="00A669A9" w:rsidRPr="00380979">
        <w:t>RSRP_0. One interpretation is</w:t>
      </w:r>
      <w:r w:rsidR="00AA6279" w:rsidRPr="00380979">
        <w:t xml:space="preserve"> measurement result to be out of range. The other one is </w:t>
      </w:r>
      <w:r w:rsidR="005D2CEF" w:rsidRPr="00380979">
        <w:rPr>
          <w:rFonts w:eastAsiaTheme="minorEastAsia"/>
          <w:lang w:eastAsia="zh-CN"/>
        </w:rPr>
        <w:t>the existing interpretation, i.e.,</w:t>
      </w:r>
      <w:r w:rsidR="00AA6279" w:rsidRPr="00380979">
        <w:t xml:space="preserve"> </w:t>
      </w:r>
      <w:r w:rsidR="00A669A9" w:rsidRPr="00380979">
        <w:rPr>
          <w:rFonts w:eastAsiaTheme="minorEastAsia"/>
          <w:bCs/>
          <w:lang w:eastAsia="zh-CN"/>
        </w:rPr>
        <w:t>differential value</w:t>
      </w:r>
      <w:r w:rsidR="00AA6279" w:rsidRPr="00380979">
        <w:t xml:space="preserve"> between measurement</w:t>
      </w:r>
      <w:r w:rsidR="00A669A9" w:rsidRPr="00380979">
        <w:rPr>
          <w:rFonts w:eastAsiaTheme="minorEastAsia"/>
          <w:lang w:eastAsia="zh-CN"/>
        </w:rPr>
        <w:t xml:space="preserve"> result</w:t>
      </w:r>
      <w:r w:rsidR="00AA6279" w:rsidRPr="00380979">
        <w:t xml:space="preserve"> and</w:t>
      </w:r>
      <w:r w:rsidR="00624B0E" w:rsidRPr="00380979">
        <w:rPr>
          <w:rFonts w:eastAsiaTheme="minorEastAsia"/>
          <w:lang w:eastAsia="zh-CN"/>
        </w:rPr>
        <w:t xml:space="preserve"> the maximum reporting result</w:t>
      </w:r>
      <w:r w:rsidR="00AA6279" w:rsidRPr="00380979">
        <w:t xml:space="preserve"> is in the range of (-2, 0]. </w:t>
      </w:r>
      <w:r w:rsidR="005D2CEF" w:rsidRPr="00380979">
        <w:rPr>
          <w:rFonts w:eastAsiaTheme="minorEastAsia"/>
          <w:lang w:eastAsia="zh-CN"/>
        </w:rPr>
        <w:t xml:space="preserve">The potential impact is hard to </w:t>
      </w:r>
      <w:r w:rsidR="005D2CEF" w:rsidRPr="00380979">
        <w:t xml:space="preserve">interpret </w:t>
      </w:r>
      <w:r w:rsidR="005D2CEF" w:rsidRPr="00380979">
        <w:rPr>
          <w:rFonts w:eastAsiaTheme="minorEastAsia"/>
          <w:lang w:eastAsia="zh-CN"/>
        </w:rPr>
        <w:t>the</w:t>
      </w:r>
      <w:r w:rsidR="005D2CEF" w:rsidRPr="00380979">
        <w:t xml:space="preserve"> DIFFRSRP_0</w:t>
      </w:r>
      <w:r w:rsidR="005559E2" w:rsidRPr="00380979">
        <w:rPr>
          <w:rFonts w:eastAsiaTheme="minorEastAsia"/>
          <w:lang w:eastAsia="zh-CN"/>
        </w:rPr>
        <w:t xml:space="preserve"> if the maximum measurement result is out of range.</w:t>
      </w:r>
      <w:r w:rsidR="00545CC8" w:rsidRPr="00380979">
        <w:rPr>
          <w:rFonts w:eastAsiaTheme="minorEastAsia"/>
          <w:lang w:eastAsia="zh-CN"/>
        </w:rPr>
        <w:t xml:space="preserve"> </w:t>
      </w:r>
      <w:r w:rsidR="009153A8" w:rsidRPr="00380979">
        <w:rPr>
          <w:rFonts w:eastAsiaTheme="minorEastAsia" w:hint="eastAsia"/>
          <w:lang w:eastAsia="zh-CN"/>
        </w:rPr>
        <w:t>No matter w</w:t>
      </w:r>
      <w:r w:rsidR="00545CC8" w:rsidRPr="00380979">
        <w:t>hether practical measurement result is</w:t>
      </w:r>
      <w:r w:rsidR="00545CC8" w:rsidRPr="00380979">
        <w:rPr>
          <w:rFonts w:eastAsiaTheme="minorEastAsia"/>
          <w:lang w:eastAsia="zh-CN"/>
        </w:rPr>
        <w:t xml:space="preserve"> out of range or </w:t>
      </w:r>
      <w:r w:rsidR="00545CC8" w:rsidRPr="00380979">
        <w:rPr>
          <w:rFonts w:eastAsiaTheme="minorEastAsia"/>
          <w:bCs/>
          <w:lang w:eastAsia="zh-CN"/>
        </w:rPr>
        <w:t>differential value</w:t>
      </w:r>
      <w:r w:rsidR="00545CC8" w:rsidRPr="00380979">
        <w:t xml:space="preserve"> between practical measurement</w:t>
      </w:r>
      <w:r w:rsidR="00545CC8" w:rsidRPr="00380979">
        <w:rPr>
          <w:rFonts w:eastAsiaTheme="minorEastAsia"/>
          <w:lang w:eastAsia="zh-CN"/>
        </w:rPr>
        <w:t xml:space="preserve"> result</w:t>
      </w:r>
      <w:r w:rsidR="00545CC8" w:rsidRPr="00380979">
        <w:t xml:space="preserve"> and</w:t>
      </w:r>
      <w:r w:rsidR="00545CC8" w:rsidRPr="00380979">
        <w:rPr>
          <w:rFonts w:eastAsiaTheme="minorEastAsia"/>
          <w:lang w:eastAsia="zh-CN"/>
        </w:rPr>
        <w:t xml:space="preserve"> -44dB </w:t>
      </w:r>
      <w:r w:rsidR="00545CC8" w:rsidRPr="00380979">
        <w:t>in the range of (-2, 0]</w:t>
      </w:r>
      <w:r w:rsidR="00AA6279" w:rsidRPr="00380979">
        <w:t>, the interference is significant</w:t>
      </w:r>
      <w:r w:rsidR="00B9548C" w:rsidRPr="00380979">
        <w:rPr>
          <w:rFonts w:eastAsiaTheme="minorEastAsia"/>
          <w:lang w:eastAsia="zh-CN"/>
        </w:rPr>
        <w:t xml:space="preserve">. So </w:t>
      </w:r>
      <w:r w:rsidR="00AA6279" w:rsidRPr="00380979">
        <w:t>the resource associat</w:t>
      </w:r>
      <w:r w:rsidR="00545CC8" w:rsidRPr="00380979">
        <w:t>ing with DIFFRSRP_0</w:t>
      </w:r>
      <w:r w:rsidR="00B9548C" w:rsidRPr="00380979">
        <w:t xml:space="preserve"> cannot be used by gNB.</w:t>
      </w:r>
      <w:r w:rsidR="00AA6279" w:rsidRPr="00380979">
        <w:t xml:space="preserve"> Thus, Option 1 can address the open issue without changing the differential measurement reporting table and without impact on gNB scheduling or implementation.</w:t>
      </w:r>
      <w:r w:rsidR="00624B0E" w:rsidRPr="00380979">
        <w:t xml:space="preserve"> </w:t>
      </w:r>
    </w:p>
    <w:p w14:paraId="6EB6A754" w14:textId="3325EF9B" w:rsidR="00BF7C67" w:rsidRPr="00100386" w:rsidRDefault="00BF7C67" w:rsidP="00283C2A">
      <w:pPr>
        <w:numPr>
          <w:ilvl w:val="0"/>
          <w:numId w:val="37"/>
        </w:numPr>
        <w:snapToGrid w:val="0"/>
        <w:spacing w:afterLines="0" w:after="120"/>
        <w:ind w:left="400"/>
        <w:jc w:val="both"/>
      </w:pPr>
      <w:r w:rsidRPr="00C40022">
        <w:t>Option 2:</w:t>
      </w:r>
      <w:r w:rsidR="008D7224" w:rsidRPr="00C40022">
        <w:rPr>
          <w:rFonts w:eastAsiaTheme="minorEastAsia"/>
          <w:lang w:eastAsia="zh-CN"/>
        </w:rPr>
        <w:t xml:space="preserve"> </w:t>
      </w:r>
      <w:r w:rsidRPr="00C40022">
        <w:t>Re-define existing state to indicate measurement result to be out of range.</w:t>
      </w:r>
      <w:r w:rsidR="008D7224" w:rsidRPr="00030F15">
        <w:t xml:space="preserve"> </w:t>
      </w:r>
      <w:r w:rsidR="008D7224" w:rsidRPr="00A956ED">
        <w:t>Th</w:t>
      </w:r>
      <w:r w:rsidR="008D7224" w:rsidRPr="00A956ED">
        <w:rPr>
          <w:rFonts w:eastAsiaTheme="minorEastAsia"/>
          <w:lang w:eastAsia="zh-CN"/>
        </w:rPr>
        <w:t>e</w:t>
      </w:r>
      <w:r w:rsidR="008D7224" w:rsidRPr="00A956ED">
        <w:t xml:space="preserve"> redefined state is only used for indicating measurement result to be out of range. For example, DIFFRSRP_0 is redefined for indicating this purpose as depicted in following Table 1. To cover the differential value of (-2, 0], enlarge the indication range of DIFFRSRP_1 to be (-4, 0]. As DIFFRSRP_1 represents </w:t>
      </w:r>
      <w:r w:rsidR="00A86B4C" w:rsidRPr="00A956ED">
        <w:rPr>
          <w:rFonts w:eastAsiaTheme="minorEastAsia"/>
          <w:lang w:eastAsia="zh-CN"/>
        </w:rPr>
        <w:t xml:space="preserve">that </w:t>
      </w:r>
      <w:r w:rsidR="008D7224" w:rsidRPr="00A956ED">
        <w:t xml:space="preserve">measurement result </w:t>
      </w:r>
      <w:r w:rsidR="00A86B4C" w:rsidRPr="00A956ED">
        <w:rPr>
          <w:rFonts w:eastAsiaTheme="minorEastAsia"/>
          <w:lang w:eastAsia="zh-CN"/>
        </w:rPr>
        <w:t xml:space="preserve">is </w:t>
      </w:r>
      <w:r w:rsidR="008D7224" w:rsidRPr="00A956ED">
        <w:t>similar to the maximum reporting result, gNB can decide to schedule the resource associat</w:t>
      </w:r>
      <w:r w:rsidR="00AA6279" w:rsidRPr="00A956ED">
        <w:t>ing with the measurement result</w:t>
      </w:r>
      <w:r w:rsidR="008D7224" w:rsidRPr="00A956ED">
        <w:t xml:space="preserve"> or not based on the maximum reporting result. Thus, Option 2 can address the open </w:t>
      </w:r>
      <w:r w:rsidR="008D7224" w:rsidRPr="00A956ED">
        <w:lastRenderedPageBreak/>
        <w:t>issue via changing the differential measurement reporting table very little and without significant impact on gNB scheduling or implementation.</w:t>
      </w:r>
    </w:p>
    <w:p w14:paraId="4E4E26C5" w14:textId="70BA510A" w:rsidR="00AF78AB" w:rsidRPr="000A27AE" w:rsidRDefault="00AF78AB" w:rsidP="000B7414">
      <w:pPr>
        <w:pStyle w:val="af1"/>
        <w:spacing w:after="120"/>
        <w:ind w:left="360"/>
        <w:jc w:val="center"/>
        <w:rPr>
          <w:rFonts w:ascii="Times New Roman" w:eastAsiaTheme="minorEastAsia" w:hAnsi="Times New Roman" w:cs="Times New Roman"/>
          <w:bCs/>
          <w:color w:val="FF0000"/>
          <w:lang w:eastAsia="zh-CN"/>
        </w:rPr>
      </w:pPr>
      <w:r w:rsidRPr="00B25FF2">
        <w:rPr>
          <w:rFonts w:ascii="Times New Roman" w:hAnsi="Times New Roman" w:cs="Times New Roman"/>
        </w:rPr>
        <w:t>Tabl</w:t>
      </w:r>
      <w:r w:rsidRPr="00057476">
        <w:rPr>
          <w:rFonts w:ascii="Times New Roman" w:hAnsi="Times New Roman" w:cs="Times New Roman"/>
        </w:rPr>
        <w:t xml:space="preserve">e </w:t>
      </w:r>
      <w:r w:rsidRPr="00CE5F5E">
        <w:rPr>
          <w:rFonts w:ascii="Times New Roman" w:hAnsi="Times New Roman" w:cs="Times New Roman"/>
        </w:rPr>
        <w:fldChar w:fldCharType="begin"/>
      </w:r>
      <w:r w:rsidRPr="00CE5F5E">
        <w:rPr>
          <w:rFonts w:ascii="Times New Roman" w:hAnsi="Times New Roman" w:cs="Times New Roman"/>
        </w:rPr>
        <w:instrText xml:space="preserve"> SEQ Table \* ARABIC </w:instrText>
      </w:r>
      <w:r w:rsidRPr="00CE5F5E">
        <w:rPr>
          <w:rFonts w:ascii="Times New Roman" w:hAnsi="Times New Roman" w:cs="Times New Roman"/>
        </w:rPr>
        <w:fldChar w:fldCharType="separate"/>
      </w:r>
      <w:r w:rsidR="00FC21C1">
        <w:rPr>
          <w:rFonts w:ascii="Times New Roman" w:hAnsi="Times New Roman" w:cs="Times New Roman"/>
          <w:noProof/>
        </w:rPr>
        <w:t>1</w:t>
      </w:r>
      <w:r w:rsidRPr="00CE5F5E">
        <w:rPr>
          <w:rFonts w:ascii="Times New Roman" w:hAnsi="Times New Roman" w:cs="Times New Roman"/>
        </w:rPr>
        <w:fldChar w:fldCharType="end"/>
      </w:r>
      <w:r w:rsidR="00283C2A">
        <w:rPr>
          <w:rFonts w:ascii="Times New Roman" w:hAnsi="Times New Roman" w:cs="Times New Roman" w:hint="eastAsia"/>
          <w:lang w:eastAsia="zh-CN"/>
        </w:rPr>
        <w:t>:</w:t>
      </w:r>
      <w:r w:rsidRPr="00CE5F5E">
        <w:rPr>
          <w:rFonts w:ascii="Times New Roman" w:eastAsiaTheme="minorEastAsia" w:hAnsi="Times New Roman" w:cs="Times New Roman"/>
          <w:bCs/>
          <w:lang w:eastAsia="zh-CN"/>
        </w:rPr>
        <w:t xml:space="preserve"> L1-CLI differential measurement reporting table</w:t>
      </w:r>
    </w:p>
    <w:tbl>
      <w:tblPr>
        <w:tblW w:w="0" w:type="auto"/>
        <w:jc w:val="center"/>
        <w:tblCellMar>
          <w:left w:w="0" w:type="dxa"/>
          <w:right w:w="0" w:type="dxa"/>
        </w:tblCellMar>
        <w:tblLook w:val="04A0" w:firstRow="1" w:lastRow="0" w:firstColumn="1" w:lastColumn="0" w:noHBand="0" w:noVBand="1"/>
      </w:tblPr>
      <w:tblGrid>
        <w:gridCol w:w="1674"/>
        <w:gridCol w:w="2235"/>
        <w:gridCol w:w="978"/>
      </w:tblGrid>
      <w:tr w:rsidR="00AF78AB" w14:paraId="373CBFE3" w14:textId="77777777" w:rsidTr="00283C2A">
        <w:trPr>
          <w:trHeight w:val="194"/>
          <w:jc w:val="center"/>
        </w:trPr>
        <w:tc>
          <w:tcPr>
            <w:tcW w:w="167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273239B2" w14:textId="77777777" w:rsidR="00AF78AB" w:rsidRDefault="00AF78AB" w:rsidP="00283C2A">
            <w:pPr>
              <w:pStyle w:val="TAH"/>
              <w:keepNext w:val="0"/>
              <w:spacing w:afterLines="0" w:after="0"/>
              <w:rPr>
                <w:rFonts w:ascii="Times New Roman" w:hAnsi="Times New Roman"/>
                <w:lang w:eastAsia="zh-CN"/>
              </w:rPr>
            </w:pPr>
            <w:r>
              <w:rPr>
                <w:rFonts w:ascii="Times New Roman" w:hAnsi="Times New Roman"/>
                <w:lang w:eastAsia="zh-CN"/>
              </w:rPr>
              <w:t>Reported value</w:t>
            </w:r>
          </w:p>
        </w:tc>
        <w:tc>
          <w:tcPr>
            <w:tcW w:w="22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DC2B3E" w14:textId="77777777" w:rsidR="00AF78AB" w:rsidRDefault="00AF78AB" w:rsidP="00283C2A">
            <w:pPr>
              <w:pStyle w:val="TAH"/>
              <w:keepNext w:val="0"/>
              <w:spacing w:afterLines="0" w:after="0"/>
              <w:rPr>
                <w:rFonts w:ascii="Times New Roman" w:hAnsi="Times New Roman"/>
                <w:lang w:eastAsia="zh-CN"/>
              </w:rPr>
            </w:pPr>
            <w:r>
              <w:rPr>
                <w:rFonts w:ascii="Times New Roman" w:hAnsi="Times New Roman"/>
                <w:lang w:eastAsia="zh-CN"/>
              </w:rPr>
              <w:t>Measured quantity value (difference in measured RSRP from strongest RSRP)</w:t>
            </w:r>
          </w:p>
        </w:tc>
        <w:tc>
          <w:tcPr>
            <w:tcW w:w="978"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573D19A" w14:textId="77777777" w:rsidR="00AF78AB" w:rsidRDefault="00AF78AB" w:rsidP="00283C2A">
            <w:pPr>
              <w:pStyle w:val="TAH"/>
              <w:keepNext w:val="0"/>
              <w:spacing w:afterLines="0" w:after="0"/>
              <w:rPr>
                <w:rFonts w:ascii="Times New Roman" w:hAnsi="Times New Roman"/>
                <w:lang w:eastAsia="zh-CN"/>
              </w:rPr>
            </w:pPr>
            <w:r>
              <w:rPr>
                <w:rFonts w:ascii="Times New Roman" w:hAnsi="Times New Roman"/>
                <w:lang w:eastAsia="zh-CN"/>
              </w:rPr>
              <w:t>Unit</w:t>
            </w:r>
          </w:p>
        </w:tc>
      </w:tr>
      <w:tr w:rsidR="00AF78AB" w14:paraId="7F1BC653" w14:textId="77777777" w:rsidTr="00283C2A">
        <w:trPr>
          <w:trHeight w:val="223"/>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09A311F" w14:textId="77777777" w:rsidR="00AF78AB" w:rsidRDefault="00AF78AB" w:rsidP="00283C2A">
            <w:pPr>
              <w:pStyle w:val="TAL"/>
              <w:keepNext w:val="0"/>
              <w:jc w:val="center"/>
              <w:rPr>
                <w:rFonts w:ascii="Times New Roman" w:hAnsi="Times New Roman"/>
                <w:highlight w:val="yellow"/>
                <w:lang w:eastAsia="zh-CN"/>
              </w:rPr>
            </w:pPr>
            <w:r>
              <w:rPr>
                <w:rFonts w:ascii="Times New Roman" w:hAnsi="Times New Roman"/>
                <w:highlight w:val="yellow"/>
                <w:lang w:eastAsia="zh-CN"/>
              </w:rPr>
              <w:t>DIFFRSRP_0</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265B3AF2" w14:textId="77777777" w:rsidR="00AF78AB" w:rsidRDefault="00AF78AB" w:rsidP="00283C2A">
            <w:pPr>
              <w:pStyle w:val="TAL"/>
              <w:keepNext w:val="0"/>
              <w:jc w:val="center"/>
              <w:rPr>
                <w:rFonts w:ascii="Times New Roman" w:hAnsi="Times New Roman"/>
                <w:highlight w:val="yellow"/>
                <w:lang w:eastAsia="zh-CN"/>
              </w:rPr>
            </w:pPr>
            <w:r w:rsidRPr="00683AA9">
              <w:rPr>
                <w:rFonts w:ascii="Times New Roman" w:hAnsi="Times New Roman" w:hint="eastAsia"/>
                <w:highlight w:val="yellow"/>
                <w:lang w:eastAsia="zh-CN"/>
              </w:rPr>
              <w:t>out of range</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14F110BC" w14:textId="77777777" w:rsidR="00AF78AB" w:rsidRDefault="00AF78AB" w:rsidP="00283C2A">
            <w:pPr>
              <w:pStyle w:val="TAL"/>
              <w:keepNext w:val="0"/>
              <w:jc w:val="center"/>
              <w:rPr>
                <w:sz w:val="20"/>
              </w:rPr>
            </w:pPr>
          </w:p>
        </w:tc>
      </w:tr>
      <w:tr w:rsidR="00AF78AB" w14:paraId="2ECB1D4E"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79449AC" w14:textId="77777777" w:rsidR="00AF78AB" w:rsidRDefault="00AF78AB" w:rsidP="00283C2A">
            <w:pPr>
              <w:pStyle w:val="TAL"/>
              <w:keepNext w:val="0"/>
              <w:jc w:val="center"/>
              <w:rPr>
                <w:rFonts w:ascii="Times New Roman" w:hAnsi="Times New Roman"/>
                <w:highlight w:val="yellow"/>
                <w:lang w:eastAsia="zh-CN"/>
              </w:rPr>
            </w:pPr>
            <w:r>
              <w:rPr>
                <w:rFonts w:ascii="Times New Roman" w:hAnsi="Times New Roman"/>
                <w:highlight w:val="yellow"/>
                <w:lang w:eastAsia="zh-CN"/>
              </w:rPr>
              <w:t>DIFFRSRP_1</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3EDB3E80" w14:textId="77777777" w:rsidR="00AF78AB" w:rsidRDefault="00AF78AB" w:rsidP="00283C2A">
            <w:pPr>
              <w:pStyle w:val="TAL"/>
              <w:keepNext w:val="0"/>
              <w:jc w:val="center"/>
              <w:rPr>
                <w:rFonts w:ascii="Times New Roman" w:hAnsi="Times New Roman"/>
                <w:highlight w:val="yellow"/>
                <w:lang w:eastAsia="zh-CN"/>
              </w:rPr>
            </w:pPr>
            <w:r>
              <w:rPr>
                <w:rFonts w:ascii="Times New Roman" w:hAnsi="Times New Roman"/>
                <w:highlight w:val="yellow"/>
                <w:lang w:eastAsia="zh-CN"/>
              </w:rPr>
              <w:t>0≥ΔRSRP&gt;-4</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7BF9875E" w14:textId="77777777" w:rsidR="00AF78AB" w:rsidRDefault="00AF78AB" w:rsidP="00283C2A">
            <w:pPr>
              <w:pStyle w:val="TAL"/>
              <w:keepNext w:val="0"/>
              <w:jc w:val="center"/>
              <w:rPr>
                <w:rFonts w:ascii="Times New Roman" w:hAnsi="Times New Roman"/>
                <w:highlight w:val="yellow"/>
                <w:lang w:eastAsia="zh-CN"/>
              </w:rPr>
            </w:pPr>
            <w:r>
              <w:rPr>
                <w:rFonts w:ascii="Times New Roman" w:hAnsi="Times New Roman"/>
                <w:highlight w:val="yellow"/>
                <w:lang w:eastAsia="zh-CN"/>
              </w:rPr>
              <w:t>dB</w:t>
            </w:r>
          </w:p>
        </w:tc>
      </w:tr>
      <w:tr w:rsidR="00AF78AB" w14:paraId="7434A186"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130126D"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DIFFRSRP_2</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6C3FB84F"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-4≥ΔRSRP&gt;-6</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638EB14C"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6C50B93C"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25879E"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DIFFRSRP_3</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14D08E7E"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-6≥ΔRSRP&gt;-8</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1FF7464D"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36A9385A"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FDF14A7"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DIFFRSRP_4</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5C282D0C"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-8≥ΔRSRP&gt;-10</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0C55123C"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70960D87"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E3A326"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DIFFRSRP_5</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7BF6A318"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-10≥ΔRSRP&gt;-12</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3FDBDC0F"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7E4BF0B3"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791EB54"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DIFFRSRP_6</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43FDD5F3"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-12≥ΔRSRP&gt;-14</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7C059C59"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0711FFD2"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25DF24C"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DIFFRSRP_7</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29251D69"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-14≥ΔRSRP&gt;-16</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0FE609C8"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1663BDC8"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88FDDAD"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DIFFRSRP_8</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22380D24"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-16≥ΔRSRP&gt;-18</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5B5CE901"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1DBA0B2F"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B746326"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DIFFRSRP_9</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0B0C52D8"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-18≥ΔRSRP&gt;-20</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72D2D81F"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0B804806"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54BCF89"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DIFFRSRP_10</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48657CDB"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-20≥ΔRSRP&gt;-22</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7873BF56"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62D75A84"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357B25F"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DIFFRSRP_11</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6662B615"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-22≥ΔRSRP&gt;-24</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73F04015"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30681BE0"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AB86193"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DIFFRSRP_12</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0E844CA0"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-24≥ΔRSRP&gt;-26</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047C5226"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28AEFBE9"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5023053"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DIFFRSRP_13</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6004B2B9"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-26≥ΔRSRP&gt;-28</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2F49437E"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4980C325"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C02E9E4"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DIFFRSRP_14</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76D3BE45"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-28≥ΔRSRP&gt;-30</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3437533B"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r w:rsidR="00AF78AB" w14:paraId="681EABBC" w14:textId="77777777" w:rsidTr="00283C2A">
        <w:trPr>
          <w:trHeight w:val="194"/>
          <w:jc w:val="center"/>
        </w:trPr>
        <w:tc>
          <w:tcPr>
            <w:tcW w:w="167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BCB2B92"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DIFFRSRP_15</w:t>
            </w:r>
          </w:p>
        </w:tc>
        <w:tc>
          <w:tcPr>
            <w:tcW w:w="2235" w:type="dxa"/>
            <w:tcBorders>
              <w:top w:val="nil"/>
              <w:left w:val="nil"/>
              <w:bottom w:val="single" w:sz="8" w:space="0" w:color="auto"/>
              <w:right w:val="single" w:sz="8" w:space="0" w:color="auto"/>
            </w:tcBorders>
            <w:tcMar>
              <w:top w:w="0" w:type="dxa"/>
              <w:left w:w="108" w:type="dxa"/>
              <w:bottom w:w="0" w:type="dxa"/>
              <w:right w:w="108" w:type="dxa"/>
            </w:tcMar>
            <w:hideMark/>
          </w:tcPr>
          <w:p w14:paraId="6C5364AA"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-30≥ΔRSRP</w:t>
            </w:r>
          </w:p>
        </w:tc>
        <w:tc>
          <w:tcPr>
            <w:tcW w:w="978" w:type="dxa"/>
            <w:tcBorders>
              <w:top w:val="nil"/>
              <w:left w:val="nil"/>
              <w:bottom w:val="single" w:sz="8" w:space="0" w:color="auto"/>
              <w:right w:val="single" w:sz="8" w:space="0" w:color="auto"/>
            </w:tcBorders>
            <w:noWrap/>
            <w:tcMar>
              <w:top w:w="0" w:type="dxa"/>
              <w:left w:w="108" w:type="dxa"/>
              <w:bottom w:w="0" w:type="dxa"/>
              <w:right w:w="108" w:type="dxa"/>
            </w:tcMar>
            <w:hideMark/>
          </w:tcPr>
          <w:p w14:paraId="5649CBDC" w14:textId="77777777" w:rsidR="00AF78AB" w:rsidRDefault="00AF78AB" w:rsidP="00283C2A">
            <w:pPr>
              <w:pStyle w:val="TAL"/>
              <w:keepNext w:val="0"/>
              <w:jc w:val="center"/>
              <w:rPr>
                <w:rFonts w:ascii="Times New Roman" w:hAnsi="Times New Roman"/>
                <w:lang w:eastAsia="zh-CN"/>
              </w:rPr>
            </w:pPr>
            <w:r>
              <w:rPr>
                <w:rFonts w:ascii="Times New Roman" w:hAnsi="Times New Roman"/>
                <w:lang w:eastAsia="zh-CN"/>
              </w:rPr>
              <w:t>dB</w:t>
            </w:r>
          </w:p>
        </w:tc>
      </w:tr>
    </w:tbl>
    <w:p w14:paraId="321DCE79" w14:textId="7FF9BFEB" w:rsidR="004D0C2C" w:rsidRPr="00CE5F5E" w:rsidRDefault="004D0C2C" w:rsidP="004D0C2C">
      <w:pPr>
        <w:spacing w:after="120"/>
        <w:jc w:val="both"/>
        <w:rPr>
          <w:rFonts w:eastAsiaTheme="minorEastAsia"/>
          <w:bCs/>
          <w:lang w:eastAsia="zh-CN"/>
        </w:rPr>
      </w:pPr>
      <w:r w:rsidRPr="00CE5F5E">
        <w:rPr>
          <w:rFonts w:eastAsiaTheme="minorEastAsia"/>
          <w:bCs/>
          <w:lang w:eastAsia="zh-CN"/>
        </w:rPr>
        <w:t xml:space="preserve">Based </w:t>
      </w:r>
      <w:r w:rsidR="0051010A" w:rsidRPr="00CE5F5E">
        <w:rPr>
          <w:rFonts w:eastAsiaTheme="minorEastAsia"/>
          <w:bCs/>
          <w:lang w:eastAsia="zh-CN"/>
        </w:rPr>
        <w:t xml:space="preserve">on the </w:t>
      </w:r>
      <w:r w:rsidRPr="00CE5F5E">
        <w:rPr>
          <w:rFonts w:eastAsiaTheme="minorEastAsia"/>
          <w:bCs/>
          <w:lang w:eastAsia="zh-CN"/>
        </w:rPr>
        <w:t>discussion above, we prefer option 1.</w:t>
      </w:r>
    </w:p>
    <w:p w14:paraId="12E4E8B2" w14:textId="0885763E" w:rsidR="00F62427" w:rsidRDefault="004D0C2C" w:rsidP="004D0C2C">
      <w:pPr>
        <w:spacing w:after="120"/>
        <w:jc w:val="both"/>
        <w:rPr>
          <w:rFonts w:eastAsiaTheme="minorEastAsia"/>
          <w:lang w:eastAsia="zh-CN"/>
        </w:rPr>
      </w:pPr>
      <w:r w:rsidRPr="00030F15">
        <w:rPr>
          <w:b/>
        </w:rPr>
        <w:t xml:space="preserve">Proposal </w:t>
      </w:r>
      <w:r w:rsidRPr="00030F15">
        <w:rPr>
          <w:b/>
        </w:rPr>
        <w:fldChar w:fldCharType="begin"/>
      </w:r>
      <w:r w:rsidRPr="00030F15">
        <w:rPr>
          <w:b/>
        </w:rPr>
        <w:instrText xml:space="preserve"> SEQ Proposal \* ARABIC </w:instrText>
      </w:r>
      <w:r w:rsidRPr="00030F15">
        <w:rPr>
          <w:b/>
        </w:rPr>
        <w:fldChar w:fldCharType="separate"/>
      </w:r>
      <w:r w:rsidR="00FC21C1">
        <w:rPr>
          <w:b/>
          <w:noProof/>
        </w:rPr>
        <w:t>5</w:t>
      </w:r>
      <w:r w:rsidRPr="00030F15">
        <w:rPr>
          <w:b/>
        </w:rPr>
        <w:fldChar w:fldCharType="end"/>
      </w:r>
      <w:r w:rsidRPr="00030F15">
        <w:rPr>
          <w:rFonts w:eastAsiaTheme="minorEastAsia" w:hint="eastAsia"/>
          <w:b/>
          <w:lang w:eastAsia="zh-CN"/>
        </w:rPr>
        <w:t xml:space="preserve">: For L1-CLI </w:t>
      </w:r>
      <w:r w:rsidRPr="00C40022">
        <w:rPr>
          <w:b/>
          <w:bCs/>
        </w:rPr>
        <w:t>differential measurement report</w:t>
      </w:r>
      <w:r w:rsidRPr="00C40022">
        <w:rPr>
          <w:rFonts w:eastAsiaTheme="minorEastAsia"/>
          <w:b/>
          <w:bCs/>
          <w:lang w:eastAsia="zh-CN"/>
        </w:rPr>
        <w:t>,</w:t>
      </w:r>
      <w:r w:rsidRPr="00C40022">
        <w:t xml:space="preserve"> </w:t>
      </w:r>
      <w:r w:rsidR="00E66932" w:rsidRPr="00A956ED">
        <w:rPr>
          <w:rFonts w:eastAsiaTheme="minorEastAsia"/>
          <w:b/>
          <w:bCs/>
        </w:rPr>
        <w:t>i</w:t>
      </w:r>
      <w:r w:rsidR="00E66932" w:rsidRPr="00A956ED">
        <w:rPr>
          <w:b/>
          <w:bCs/>
        </w:rPr>
        <w:t>f the number of reported L1-SRS-RSRP measurement resources is M and the number of L1-SRS-RSRP measurements which are out of range is X (X&lt;=M)</w:t>
      </w:r>
    </w:p>
    <w:p w14:paraId="08A6928C" w14:textId="7AB72DE5" w:rsidR="00F62427" w:rsidRPr="00057476" w:rsidRDefault="00F62427" w:rsidP="00CE5F5E">
      <w:pPr>
        <w:numPr>
          <w:ilvl w:val="0"/>
          <w:numId w:val="37"/>
        </w:numPr>
        <w:snapToGrid w:val="0"/>
        <w:spacing w:afterLines="0" w:after="120"/>
        <w:ind w:left="357" w:hanging="357"/>
        <w:jc w:val="both"/>
        <w:rPr>
          <w:b/>
          <w:bCs/>
        </w:rPr>
      </w:pPr>
      <w:r w:rsidRPr="00CE5F5E">
        <w:rPr>
          <w:b/>
        </w:rPr>
        <w:t>An “out of range” indicator corresponding to a codepoint mapping to “infinity”</w:t>
      </w:r>
      <w:r w:rsidR="001408B0" w:rsidRPr="00CE5F5E">
        <w:rPr>
          <w:rFonts w:eastAsiaTheme="minorEastAsia" w:hint="eastAsia"/>
          <w:b/>
          <w:lang w:eastAsia="zh-CN"/>
        </w:rPr>
        <w:t xml:space="preserve"> </w:t>
      </w:r>
      <w:r w:rsidR="00AF2F47" w:rsidRPr="00CE5F5E">
        <w:rPr>
          <w:rFonts w:eastAsiaTheme="minorEastAsia" w:hint="eastAsia"/>
          <w:b/>
          <w:lang w:eastAsia="zh-CN"/>
        </w:rPr>
        <w:t xml:space="preserve"> is reported </w:t>
      </w:r>
      <w:r w:rsidR="001408B0" w:rsidRPr="00CE5F5E">
        <w:rPr>
          <w:rFonts w:eastAsiaTheme="minorEastAsia" w:hint="eastAsia"/>
          <w:b/>
          <w:lang w:eastAsia="zh-CN"/>
        </w:rPr>
        <w:t xml:space="preserve">for one of the </w:t>
      </w:r>
      <w:r w:rsidR="00AF2F47" w:rsidRPr="00CE5F5E">
        <w:rPr>
          <w:b/>
        </w:rPr>
        <w:t>X</w:t>
      </w:r>
      <w:r w:rsidR="001408B0" w:rsidRPr="00CE5F5E">
        <w:rPr>
          <w:b/>
        </w:rPr>
        <w:t xml:space="preserve"> L1-SRS-RSRP measurement</w:t>
      </w:r>
      <w:r w:rsidR="001408B0" w:rsidRPr="00CE5F5E">
        <w:rPr>
          <w:rFonts w:eastAsiaTheme="minorEastAsia" w:hint="eastAsia"/>
          <w:b/>
          <w:lang w:eastAsia="zh-CN"/>
        </w:rPr>
        <w:t xml:space="preserve"> </w:t>
      </w:r>
      <w:r w:rsidRPr="00CE5F5E">
        <w:rPr>
          <w:b/>
        </w:rPr>
        <w:t xml:space="preserve">: 7 bits </w:t>
      </w:r>
    </w:p>
    <w:p w14:paraId="3CAB09DF" w14:textId="7950B2DD" w:rsidR="00F62427" w:rsidRPr="00CE5F5E" w:rsidRDefault="00F62427" w:rsidP="00CE5F5E">
      <w:pPr>
        <w:numPr>
          <w:ilvl w:val="0"/>
          <w:numId w:val="37"/>
        </w:numPr>
        <w:snapToGrid w:val="0"/>
        <w:spacing w:afterLines="0" w:after="120"/>
        <w:ind w:left="357" w:hanging="357"/>
        <w:jc w:val="both"/>
        <w:rPr>
          <w:b/>
        </w:rPr>
      </w:pPr>
      <w:r w:rsidRPr="00CE5F5E">
        <w:rPr>
          <w:b/>
        </w:rPr>
        <w:t>A list of indications are reported for each of the X-1 L1-SRS-RSRP measurement: (X-1)*4bits</w:t>
      </w:r>
    </w:p>
    <w:p w14:paraId="5D77D125" w14:textId="0EB628C7" w:rsidR="006A0B93" w:rsidRPr="00283C2A" w:rsidRDefault="000A0F41" w:rsidP="004325B2">
      <w:pPr>
        <w:numPr>
          <w:ilvl w:val="0"/>
          <w:numId w:val="37"/>
        </w:numPr>
        <w:snapToGrid w:val="0"/>
        <w:spacing w:afterLines="0" w:after="120"/>
        <w:ind w:left="357" w:hanging="357"/>
        <w:jc w:val="both"/>
        <w:rPr>
          <w:b/>
        </w:rPr>
      </w:pPr>
      <w:r w:rsidRPr="00CE5F5E">
        <w:rPr>
          <w:b/>
        </w:rPr>
        <w:t>DIFFRSRP_0</w:t>
      </w:r>
      <w:r w:rsidR="007B67FD" w:rsidRPr="00CE5F5E">
        <w:rPr>
          <w:rFonts w:eastAsiaTheme="minorEastAsia" w:hint="eastAsia"/>
          <w:b/>
          <w:lang w:eastAsia="zh-CN"/>
        </w:rPr>
        <w:t xml:space="preserve"> is used</w:t>
      </w:r>
      <w:r w:rsidR="004D0C2C" w:rsidRPr="00CE5F5E">
        <w:rPr>
          <w:rFonts w:hint="eastAsia"/>
          <w:b/>
        </w:rPr>
        <w:t xml:space="preserve"> to indicate</w:t>
      </w:r>
      <w:r w:rsidR="00BF64AF" w:rsidRPr="00CE5F5E">
        <w:rPr>
          <w:rFonts w:eastAsiaTheme="minorEastAsia" w:hint="eastAsia"/>
          <w:b/>
          <w:lang w:eastAsia="zh-CN"/>
        </w:rPr>
        <w:t xml:space="preserve"> </w:t>
      </w:r>
      <w:r w:rsidR="00BF64AF" w:rsidRPr="00CE5F5E">
        <w:rPr>
          <w:b/>
        </w:rPr>
        <w:t>each of the</w:t>
      </w:r>
      <w:r w:rsidR="004D0C2C" w:rsidRPr="00CE5F5E">
        <w:rPr>
          <w:rFonts w:hint="eastAsia"/>
          <w:b/>
        </w:rPr>
        <w:t xml:space="preserve"> </w:t>
      </w:r>
      <w:r w:rsidR="003C236F" w:rsidRPr="00CE5F5E">
        <w:rPr>
          <w:b/>
        </w:rPr>
        <w:t>X-1 L1-SRS-RSRP measurement</w:t>
      </w:r>
      <w:r w:rsidR="003C236F" w:rsidRPr="00CE5F5E">
        <w:rPr>
          <w:rFonts w:hint="eastAsia"/>
          <w:b/>
        </w:rPr>
        <w:t xml:space="preserve"> </w:t>
      </w:r>
      <w:r w:rsidR="004D0C2C" w:rsidRPr="00CE5F5E">
        <w:rPr>
          <w:b/>
        </w:rPr>
        <w:t>result</w:t>
      </w:r>
      <w:r w:rsidR="00A05546" w:rsidRPr="00CE5F5E">
        <w:rPr>
          <w:rFonts w:hint="eastAsia"/>
          <w:b/>
        </w:rPr>
        <w:t>(</w:t>
      </w:r>
      <w:r w:rsidR="003C236F" w:rsidRPr="00CE5F5E">
        <w:rPr>
          <w:rFonts w:hint="eastAsia"/>
          <w:b/>
        </w:rPr>
        <w:t>s</w:t>
      </w:r>
      <w:r w:rsidR="00A05546" w:rsidRPr="00CE5F5E">
        <w:rPr>
          <w:rFonts w:hint="eastAsia"/>
          <w:b/>
        </w:rPr>
        <w:t>)</w:t>
      </w:r>
      <w:r w:rsidR="003C236F" w:rsidRPr="00CE5F5E">
        <w:rPr>
          <w:rFonts w:hint="eastAsia"/>
          <w:b/>
        </w:rPr>
        <w:t xml:space="preserve"> whic</w:t>
      </w:r>
      <w:r w:rsidR="00A05546" w:rsidRPr="00CE5F5E">
        <w:rPr>
          <w:rFonts w:hint="eastAsia"/>
          <w:b/>
        </w:rPr>
        <w:t>h is</w:t>
      </w:r>
      <w:r w:rsidR="004D0C2C" w:rsidRPr="00CE5F5E">
        <w:rPr>
          <w:rFonts w:hint="eastAsia"/>
          <w:b/>
        </w:rPr>
        <w:t xml:space="preserve"> out of range.</w:t>
      </w:r>
    </w:p>
    <w:p w14:paraId="7AB5FFED" w14:textId="77777777" w:rsidR="004325B2" w:rsidRPr="00387BA3" w:rsidRDefault="004325B2" w:rsidP="00A04FF2">
      <w:pPr>
        <w:pStyle w:val="3"/>
        <w:numPr>
          <w:ilvl w:val="2"/>
          <w:numId w:val="1"/>
        </w:numPr>
      </w:pPr>
      <w:r w:rsidRPr="00387BA3">
        <w:t>M</w:t>
      </w:r>
      <w:r w:rsidRPr="00387BA3">
        <w:rPr>
          <w:rFonts w:hint="eastAsia"/>
        </w:rPr>
        <w:t>easurement procedure</w:t>
      </w:r>
    </w:p>
    <w:p w14:paraId="332818FD" w14:textId="77777777" w:rsidR="004325B2" w:rsidRDefault="004325B2" w:rsidP="00690E32">
      <w:pPr>
        <w:pStyle w:val="af"/>
        <w:numPr>
          <w:ilvl w:val="0"/>
          <w:numId w:val="11"/>
        </w:numPr>
        <w:spacing w:afterLines="0"/>
        <w:rPr>
          <w:rFonts w:eastAsiaTheme="minorEastAsia"/>
          <w:lang w:val="en-GB" w:eastAsia="zh-CN"/>
        </w:rPr>
      </w:pPr>
      <w:r w:rsidRPr="003A1AA7">
        <w:rPr>
          <w:rFonts w:eastAsiaTheme="minorEastAsia"/>
          <w:lang w:val="en-GB" w:eastAsia="zh-CN"/>
        </w:rPr>
        <w:t xml:space="preserve">Collision between L1-CLI measurement and DL reception </w:t>
      </w:r>
    </w:p>
    <w:p w14:paraId="24537F59" w14:textId="77777777" w:rsidR="004325B2" w:rsidRDefault="004325B2" w:rsidP="004325B2">
      <w:pPr>
        <w:pStyle w:val="af"/>
        <w:rPr>
          <w:rFonts w:eastAsiaTheme="minorEastAsia"/>
          <w:lang w:eastAsia="zh-CN"/>
        </w:rPr>
      </w:pPr>
      <w:r>
        <w:rPr>
          <w:rFonts w:eastAsiaTheme="minorEastAsia" w:hint="eastAsia"/>
          <w:lang w:eastAsia="zh-CN"/>
        </w:rPr>
        <w:t>For L3 CLI measurement, UE capabilities were introduced based on whether UE supports simultaneous CLI measurement and DL reception. In case UE does not support simultaneous CLI measurement and DL reception, gNB should avoid scheduling/configuring UE to receive on symbols where UE needs to measure CLI and on 1 symbol before</w:t>
      </w:r>
      <w:r w:rsidRPr="00745F1D">
        <w:rPr>
          <w:rFonts w:eastAsiaTheme="minorEastAsia" w:hint="eastAsia"/>
          <w:lang w:eastAsia="zh-CN"/>
        </w:rPr>
        <w:t xml:space="preserve"> </w:t>
      </w:r>
      <w:r>
        <w:rPr>
          <w:rFonts w:eastAsiaTheme="minorEastAsia" w:hint="eastAsia"/>
          <w:lang w:eastAsia="zh-CN"/>
        </w:rPr>
        <w:t>symbols where UE needs to measure CLI.</w:t>
      </w:r>
      <w:r>
        <w:rPr>
          <w:rFonts w:eastAsiaTheme="minorEastAsia"/>
          <w:lang w:eastAsia="zh-CN"/>
        </w:rPr>
        <w:t xml:space="preserve"> T</w:t>
      </w:r>
      <w:r>
        <w:rPr>
          <w:rFonts w:eastAsiaTheme="minorEastAsia" w:hint="eastAsia"/>
          <w:lang w:eastAsia="zh-CN"/>
        </w:rPr>
        <w:t>he same handling scheme used for L3 CLI measurement can be discussed as starting point for handling collision between L1-CLI measurement and DL reception.</w:t>
      </w:r>
    </w:p>
    <w:p w14:paraId="32494037" w14:textId="60C8F36F" w:rsidR="004325B2" w:rsidRDefault="004325B2" w:rsidP="00F772D3">
      <w:pPr>
        <w:pStyle w:val="af"/>
        <w:rPr>
          <w:rFonts w:eastAsiaTheme="minorEastAsia" w:hint="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FC21C1">
        <w:rPr>
          <w:b/>
          <w:noProof/>
        </w:rPr>
        <w:t>6</w:t>
      </w:r>
      <w:r w:rsidRPr="007371BE">
        <w:rPr>
          <w:b/>
        </w:rPr>
        <w:fldChar w:fldCharType="end"/>
      </w:r>
      <w:r>
        <w:rPr>
          <w:rFonts w:eastAsiaTheme="minorEastAsia" w:hint="eastAsia"/>
          <w:b/>
          <w:lang w:eastAsia="zh-CN"/>
        </w:rPr>
        <w:t xml:space="preserve">: For </w:t>
      </w:r>
      <w:r w:rsidRPr="00F72C15">
        <w:rPr>
          <w:rFonts w:eastAsiaTheme="minorEastAsia"/>
          <w:b/>
          <w:lang w:eastAsia="zh-CN"/>
        </w:rPr>
        <w:t>collision between L1-CLI measurement and DL reception</w:t>
      </w:r>
      <w:r>
        <w:rPr>
          <w:rFonts w:eastAsiaTheme="minorEastAsia" w:hint="eastAsia"/>
          <w:b/>
          <w:lang w:eastAsia="zh-CN"/>
        </w:rPr>
        <w:t xml:space="preserve">, consider the </w:t>
      </w:r>
      <w:r w:rsidRPr="00FD7F04">
        <w:rPr>
          <w:rFonts w:eastAsiaTheme="minorEastAsia"/>
          <w:b/>
          <w:lang w:eastAsia="zh-CN"/>
        </w:rPr>
        <w:t>handling scheme used for L3 CLI measurement as starting point.</w:t>
      </w:r>
    </w:p>
    <w:p w14:paraId="4B1A1732" w14:textId="77777777" w:rsidR="00283C2A" w:rsidRDefault="00283C2A" w:rsidP="00F772D3">
      <w:pPr>
        <w:pStyle w:val="af"/>
        <w:rPr>
          <w:rFonts w:eastAsiaTheme="minorEastAsia"/>
          <w:b/>
          <w:lang w:eastAsia="zh-CN"/>
        </w:rPr>
      </w:pPr>
    </w:p>
    <w:p w14:paraId="620BB015" w14:textId="77777777" w:rsidR="004325B2" w:rsidRDefault="004325B2" w:rsidP="00690E32">
      <w:pPr>
        <w:pStyle w:val="af"/>
        <w:numPr>
          <w:ilvl w:val="0"/>
          <w:numId w:val="11"/>
        </w:numPr>
        <w:spacing w:afterLines="0"/>
        <w:rPr>
          <w:rFonts w:eastAsiaTheme="minorEastAsia"/>
          <w:lang w:val="en-GB" w:eastAsia="zh-CN"/>
        </w:rPr>
      </w:pPr>
      <w:r>
        <w:rPr>
          <w:rFonts w:eastAsiaTheme="minorEastAsia" w:hint="eastAsia"/>
          <w:lang w:val="en-GB" w:eastAsia="zh-CN"/>
        </w:rPr>
        <w:t>L1-CLI</w:t>
      </w:r>
      <w:r w:rsidRPr="002D3E18">
        <w:rPr>
          <w:rFonts w:eastAsiaTheme="minorEastAsia" w:hint="eastAsia"/>
          <w:lang w:val="en-GB" w:eastAsia="zh-CN"/>
        </w:rPr>
        <w:t xml:space="preserve"> computation delay requirement</w:t>
      </w:r>
    </w:p>
    <w:p w14:paraId="756EF828" w14:textId="77777777" w:rsidR="004325B2" w:rsidRDefault="004325B2" w:rsidP="004325B2">
      <w:pPr>
        <w:pStyle w:val="af"/>
        <w:rPr>
          <w:rFonts w:eastAsia="宋体"/>
          <w:lang w:val="en-GB" w:eastAsia="zh-CN"/>
        </w:rPr>
      </w:pPr>
      <w:r>
        <w:rPr>
          <w:rFonts w:eastAsiaTheme="minorEastAsia"/>
          <w:lang w:val="en-GB" w:eastAsia="zh-CN"/>
        </w:rPr>
        <w:t>T</w:t>
      </w:r>
      <w:r>
        <w:rPr>
          <w:rFonts w:eastAsiaTheme="minorEastAsia" w:hint="eastAsia"/>
          <w:lang w:val="en-GB" w:eastAsia="zh-CN"/>
        </w:rPr>
        <w:t>he existing L1</w:t>
      </w:r>
      <w:r w:rsidRPr="007326A0">
        <w:rPr>
          <w:rFonts w:eastAsia="宋体"/>
          <w:lang w:val="en-GB"/>
        </w:rPr>
        <w:t xml:space="preserve"> beam reporting</w:t>
      </w:r>
      <w:r>
        <w:rPr>
          <w:rFonts w:eastAsia="宋体" w:hint="eastAsia"/>
          <w:lang w:val="en-GB" w:eastAsia="zh-CN"/>
        </w:rPr>
        <w:t xml:space="preserve"> includes L1-RSRP and L1-SINR, and different </w:t>
      </w:r>
      <w:r>
        <w:rPr>
          <w:rFonts w:eastAsia="宋体"/>
          <w:lang w:val="en-GB" w:eastAsia="zh-CN"/>
        </w:rPr>
        <w:t>requirement</w:t>
      </w:r>
      <w:r>
        <w:rPr>
          <w:rFonts w:eastAsia="宋体" w:hint="eastAsia"/>
          <w:lang w:val="en-GB" w:eastAsia="zh-CN"/>
        </w:rPr>
        <w:t xml:space="preserve">s are defined for L1-RSRP and L1-SINR respectively. </w:t>
      </w:r>
      <w:r>
        <w:rPr>
          <w:rFonts w:eastAsia="宋体"/>
          <w:lang w:val="en-GB" w:eastAsia="zh-CN"/>
        </w:rPr>
        <w:t>C</w:t>
      </w:r>
      <w:r>
        <w:rPr>
          <w:rFonts w:eastAsia="宋体" w:hint="eastAsia"/>
          <w:lang w:val="en-GB" w:eastAsia="zh-CN"/>
        </w:rPr>
        <w:t xml:space="preserve">onsidering the requirement of L1-RSRP relates to beam </w:t>
      </w:r>
      <w:r>
        <w:rPr>
          <w:rFonts w:eastAsia="宋体"/>
          <w:lang w:val="en-GB" w:eastAsia="zh-CN"/>
        </w:rPr>
        <w:t>switching</w:t>
      </w:r>
      <w:r>
        <w:rPr>
          <w:rFonts w:eastAsia="宋体" w:hint="eastAsia"/>
          <w:lang w:val="en-GB" w:eastAsia="zh-CN"/>
        </w:rPr>
        <w:t xml:space="preserve"> capability, if L1-CLI measurement resource is configured with</w:t>
      </w:r>
      <w:r w:rsidRPr="00E93995">
        <w:rPr>
          <w:rFonts w:eastAsia="宋体"/>
          <w:lang w:val="en-GB" w:eastAsia="zh-CN"/>
        </w:rPr>
        <w:t xml:space="preserve"> ‘</w:t>
      </w:r>
      <w:proofErr w:type="spellStart"/>
      <w:r w:rsidRPr="00E93995">
        <w:rPr>
          <w:rFonts w:eastAsia="宋体"/>
          <w:lang w:val="en-GB" w:eastAsia="zh-CN"/>
        </w:rPr>
        <w:t>typeD</w:t>
      </w:r>
      <w:proofErr w:type="spellEnd"/>
      <w:r w:rsidRPr="00E93995">
        <w:rPr>
          <w:rFonts w:eastAsia="宋体"/>
          <w:lang w:val="en-GB" w:eastAsia="zh-CN"/>
        </w:rPr>
        <w:t>’ QCL assumption</w:t>
      </w:r>
      <w:r>
        <w:rPr>
          <w:rFonts w:eastAsia="宋体" w:hint="eastAsia"/>
          <w:lang w:val="en-GB" w:eastAsia="zh-CN"/>
        </w:rPr>
        <w:t>, the requirement of L1-RSRP can be considered; otherwise, the requirement of L1-SINR can be used.</w:t>
      </w:r>
    </w:p>
    <w:p w14:paraId="19D87D2A" w14:textId="03028163" w:rsidR="00B86E00" w:rsidRPr="00556EF0" w:rsidRDefault="004325B2" w:rsidP="00F772D3">
      <w:pPr>
        <w:pStyle w:val="af"/>
        <w:rPr>
          <w:b/>
        </w:rPr>
      </w:pPr>
      <w:r w:rsidRPr="0068668F">
        <w:rPr>
          <w:b/>
        </w:rPr>
        <w:t>O</w:t>
      </w:r>
      <w:r w:rsidRPr="0068668F">
        <w:rPr>
          <w:rFonts w:hint="eastAsia"/>
          <w:b/>
        </w:rPr>
        <w:t>bservation</w:t>
      </w:r>
      <w:r>
        <w:rPr>
          <w:rFonts w:eastAsiaTheme="minorEastAsia" w:hint="eastAsia"/>
          <w:b/>
          <w:lang w:eastAsia="zh-CN"/>
        </w:rPr>
        <w:t xml:space="preserve"> 1</w:t>
      </w:r>
      <w:r w:rsidRPr="0068668F">
        <w:rPr>
          <w:rFonts w:hint="eastAsia"/>
          <w:b/>
        </w:rPr>
        <w:t xml:space="preserve">: </w:t>
      </w:r>
      <w:r w:rsidRPr="0068668F">
        <w:rPr>
          <w:b/>
        </w:rPr>
        <w:t>L1-CLI computation delay requirement</w:t>
      </w:r>
      <w:r w:rsidRPr="0068668F">
        <w:rPr>
          <w:rFonts w:hint="eastAsia"/>
          <w:b/>
        </w:rPr>
        <w:t xml:space="preserve"> depends on whether to support configuration of </w:t>
      </w:r>
      <w:r w:rsidRPr="0068668F">
        <w:rPr>
          <w:b/>
        </w:rPr>
        <w:t>‘</w:t>
      </w:r>
      <w:proofErr w:type="spellStart"/>
      <w:r w:rsidRPr="0068668F">
        <w:rPr>
          <w:b/>
        </w:rPr>
        <w:t>typeD</w:t>
      </w:r>
      <w:proofErr w:type="spellEnd"/>
      <w:r w:rsidRPr="0068668F">
        <w:rPr>
          <w:b/>
        </w:rPr>
        <w:t>’ QCL assumption</w:t>
      </w:r>
      <w:r w:rsidRPr="0068668F">
        <w:rPr>
          <w:rFonts w:hint="eastAsia"/>
          <w:b/>
        </w:rPr>
        <w:t xml:space="preserve"> for </w:t>
      </w:r>
      <w:r w:rsidRPr="0068668F">
        <w:rPr>
          <w:b/>
        </w:rPr>
        <w:t>measurement</w:t>
      </w:r>
      <w:r w:rsidRPr="0068668F">
        <w:rPr>
          <w:rFonts w:hint="eastAsia"/>
          <w:b/>
        </w:rPr>
        <w:t xml:space="preserve"> resource.</w:t>
      </w:r>
    </w:p>
    <w:p w14:paraId="6B2A2568" w14:textId="77777777" w:rsidR="004325B2" w:rsidRPr="00B01431" w:rsidRDefault="004325B2" w:rsidP="00B01431">
      <w:pPr>
        <w:pStyle w:val="2"/>
        <w:ind w:left="576"/>
        <w:rPr>
          <w:rFonts w:eastAsiaTheme="minorEastAsia" w:cs="Arial"/>
          <w:bCs/>
          <w:lang w:val="en-US" w:eastAsia="zh-CN"/>
        </w:rPr>
      </w:pPr>
      <w:r w:rsidRPr="00B01431">
        <w:rPr>
          <w:rFonts w:eastAsiaTheme="minorEastAsia" w:cs="Arial"/>
          <w:bCs/>
          <w:lang w:val="en-US" w:eastAsia="zh-CN"/>
        </w:rPr>
        <w:lastRenderedPageBreak/>
        <w:t>SBFD specific UE-</w:t>
      </w:r>
      <w:r w:rsidRPr="00B01431">
        <w:rPr>
          <w:rFonts w:eastAsiaTheme="minorEastAsia" w:cs="Arial" w:hint="eastAsia"/>
          <w:bCs/>
          <w:lang w:val="en-US" w:eastAsia="zh-CN"/>
        </w:rPr>
        <w:t>to-</w:t>
      </w:r>
      <w:r w:rsidRPr="00B01431">
        <w:rPr>
          <w:rFonts w:eastAsiaTheme="minorEastAsia" w:cs="Arial"/>
          <w:bCs/>
          <w:lang w:val="en-US" w:eastAsia="zh-CN"/>
        </w:rPr>
        <w:t>UE CLI handling</w:t>
      </w:r>
    </w:p>
    <w:p w14:paraId="0EF6BFC5" w14:textId="29C4858C" w:rsidR="004325B2" w:rsidRDefault="004325B2" w:rsidP="004325B2">
      <w:pPr>
        <w:pStyle w:val="af"/>
        <w:spacing w:beforeLines="50" w:before="120"/>
        <w:rPr>
          <w:rFonts w:eastAsiaTheme="minorEastAsia"/>
          <w:lang w:eastAsia="zh-CN"/>
        </w:rPr>
      </w:pPr>
      <w:r>
        <w:rPr>
          <w:rFonts w:eastAsiaTheme="minorEastAsia"/>
          <w:lang w:eastAsia="zh-CN"/>
        </w:rPr>
        <w:t>T</w:t>
      </w:r>
      <w:r>
        <w:rPr>
          <w:rFonts w:eastAsiaTheme="minorEastAsia" w:hint="eastAsia"/>
          <w:lang w:eastAsia="zh-CN"/>
        </w:rPr>
        <w:t>o address the issue of non-</w:t>
      </w:r>
      <w:r w:rsidRPr="00B9095C">
        <w:rPr>
          <w:rFonts w:eastAsiaTheme="minorEastAsia"/>
          <w:lang w:eastAsia="zh-CN"/>
        </w:rPr>
        <w:t>contiguous</w:t>
      </w:r>
      <w:r>
        <w:rPr>
          <w:rFonts w:eastAsiaTheme="minorEastAsia" w:hint="eastAsia"/>
          <w:lang w:eastAsia="zh-CN"/>
        </w:rPr>
        <w:t xml:space="preserve"> DL frequency resource, the following two types of resource configuration were agreed to be supported for</w:t>
      </w:r>
      <w:r w:rsidRPr="00A35CCD">
        <w:rPr>
          <w:rFonts w:eastAsiaTheme="minorEastAsia"/>
          <w:lang w:eastAsia="zh-CN"/>
        </w:rPr>
        <w:t xml:space="preserve"> </w:t>
      </w:r>
      <w:r w:rsidRPr="000A1022">
        <w:rPr>
          <w:rFonts w:eastAsiaTheme="minorEastAsia"/>
          <w:lang w:eastAsia="zh-CN"/>
        </w:rPr>
        <w:t>UE-to-UE CLI-RSSI measurement/report across downlink subbands</w:t>
      </w:r>
      <w:r>
        <w:rPr>
          <w:rFonts w:eastAsiaTheme="minorEastAsia" w:hint="eastAsia"/>
          <w:lang w:eastAsia="zh-CN"/>
        </w:rPr>
        <w:t xml:space="preserve">, while FFS was needed for the </w:t>
      </w:r>
      <w:r>
        <w:rPr>
          <w:rFonts w:eastAsiaTheme="minorEastAsia"/>
          <w:lang w:eastAsia="zh-CN"/>
        </w:rPr>
        <w:t>number</w:t>
      </w:r>
      <w:r>
        <w:rPr>
          <w:rFonts w:eastAsiaTheme="minorEastAsia" w:hint="eastAsia"/>
          <w:lang w:eastAsia="zh-CN"/>
        </w:rPr>
        <w:t xml:space="preserve"> of </w:t>
      </w:r>
      <w:r w:rsidRPr="00A35CCD">
        <w:rPr>
          <w:rFonts w:eastAsia="宋体"/>
          <w:lang w:val="en-GB"/>
        </w:rPr>
        <w:t>resources that can be configured</w:t>
      </w:r>
      <w:r>
        <w:rPr>
          <w:rFonts w:eastAsiaTheme="minorEastAsia" w:hint="eastAsia"/>
          <w:lang w:eastAsia="zh-CN"/>
        </w:rPr>
        <w:t xml:space="preserve">. </w:t>
      </w:r>
    </w:p>
    <w:p w14:paraId="2B27B080" w14:textId="77777777" w:rsidR="004325B2" w:rsidRPr="00A35CCD" w:rsidRDefault="004325B2" w:rsidP="00F772D3">
      <w:pPr>
        <w:pStyle w:val="B1"/>
        <w:numPr>
          <w:ilvl w:val="0"/>
          <w:numId w:val="17"/>
        </w:numPr>
        <w:tabs>
          <w:tab w:val="left" w:pos="800"/>
        </w:tabs>
        <w:spacing w:after="120"/>
        <w:ind w:left="420"/>
        <w:jc w:val="both"/>
      </w:pPr>
      <w:r w:rsidRPr="00A35CCD">
        <w:t>Measurement resource type#1: One CLI-RSSI measurement resource is configured within a DL subband</w:t>
      </w:r>
    </w:p>
    <w:p w14:paraId="2CAAE05D" w14:textId="77777777" w:rsidR="004325B2" w:rsidRPr="00A35CCD" w:rsidRDefault="004325B2" w:rsidP="00F772D3">
      <w:pPr>
        <w:pStyle w:val="B1"/>
        <w:numPr>
          <w:ilvl w:val="0"/>
          <w:numId w:val="17"/>
        </w:numPr>
        <w:tabs>
          <w:tab w:val="left" w:pos="800"/>
        </w:tabs>
        <w:spacing w:after="120"/>
        <w:ind w:left="420"/>
        <w:jc w:val="both"/>
      </w:pPr>
      <w:r w:rsidRPr="00A35CCD">
        <w:t>Measurement resource type#2: One CLI-RSSI measurement resource is configured across two DL subbands</w:t>
      </w:r>
    </w:p>
    <w:p w14:paraId="326E1CAA" w14:textId="77777777" w:rsidR="004325B2" w:rsidRPr="00A35CCD" w:rsidRDefault="004325B2" w:rsidP="00F772D3">
      <w:pPr>
        <w:pStyle w:val="B1"/>
        <w:numPr>
          <w:ilvl w:val="0"/>
          <w:numId w:val="17"/>
        </w:numPr>
        <w:tabs>
          <w:tab w:val="left" w:pos="800"/>
        </w:tabs>
        <w:spacing w:after="120"/>
        <w:ind w:left="420"/>
        <w:jc w:val="both"/>
      </w:pPr>
      <w:r w:rsidRPr="00A35CCD">
        <w:t>FFS: Number of resources that can be configured</w:t>
      </w:r>
    </w:p>
    <w:p w14:paraId="6BD8CC69" w14:textId="77777777" w:rsidR="004325B2" w:rsidRDefault="004325B2" w:rsidP="004325B2">
      <w:pPr>
        <w:pStyle w:val="af"/>
        <w:spacing w:beforeLines="50" w:before="120"/>
        <w:rPr>
          <w:rFonts w:eastAsiaTheme="minorEastAsia"/>
          <w:lang w:eastAsia="zh-CN"/>
        </w:rPr>
      </w:pPr>
      <w:r>
        <w:rPr>
          <w:rFonts w:eastAsiaTheme="minorEastAsia"/>
          <w:lang w:eastAsia="zh-CN"/>
        </w:rPr>
        <w:t>F</w:t>
      </w:r>
      <w:r>
        <w:rPr>
          <w:rFonts w:eastAsiaTheme="minorEastAsia" w:hint="eastAsia"/>
          <w:lang w:eastAsia="zh-CN"/>
        </w:rPr>
        <w:t>or type#1, as on</w:t>
      </w:r>
      <w:r w:rsidRPr="00A35CCD">
        <w:t>e CLI-RSSI measurement resource is configured within a DL subband</w:t>
      </w:r>
      <w:r>
        <w:rPr>
          <w:rFonts w:eastAsiaTheme="minorEastAsia" w:hint="eastAsia"/>
          <w:lang w:eastAsia="zh-CN"/>
        </w:rPr>
        <w:t>, two CL</w:t>
      </w:r>
      <w:r w:rsidRPr="00A35CCD">
        <w:t>I-RSSI measurement resource</w:t>
      </w:r>
      <w:r>
        <w:rPr>
          <w:rFonts w:eastAsiaTheme="minorEastAsia" w:hint="eastAsia"/>
          <w:lang w:eastAsia="zh-CN"/>
        </w:rPr>
        <w:t xml:space="preserve">s are needed if </w:t>
      </w:r>
      <w:r>
        <w:t>CLI-RSSI</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is performed on two subbands. </w:t>
      </w:r>
      <w:r>
        <w:rPr>
          <w:rFonts w:eastAsiaTheme="minorEastAsia"/>
          <w:lang w:eastAsia="zh-CN"/>
        </w:rPr>
        <w:t>T</w:t>
      </w:r>
      <w:r>
        <w:rPr>
          <w:rFonts w:eastAsiaTheme="minorEastAsia" w:hint="eastAsia"/>
          <w:lang w:eastAsia="zh-CN"/>
        </w:rPr>
        <w:t xml:space="preserve">hus, </w:t>
      </w:r>
      <w:r>
        <w:rPr>
          <w:color w:val="000000" w:themeColor="text1"/>
        </w:rPr>
        <w:t>Alt#1 would double the CLI-RSSI measurement</w:t>
      </w:r>
      <w:r>
        <w:rPr>
          <w:rFonts w:eastAsiaTheme="minorEastAsia" w:hint="eastAsia"/>
          <w:color w:val="000000" w:themeColor="text1"/>
          <w:lang w:eastAsia="zh-CN"/>
        </w:rPr>
        <w:t xml:space="preserve"> resources which might motivate to increase the n</w:t>
      </w:r>
      <w:r w:rsidRPr="00A35CCD">
        <w:t>umber of resources that can be configured</w:t>
      </w:r>
      <w:r>
        <w:rPr>
          <w:rFonts w:eastAsiaTheme="minorEastAsia" w:hint="eastAsia"/>
          <w:color w:val="000000" w:themeColor="text1"/>
          <w:lang w:eastAsia="zh-CN"/>
        </w:rPr>
        <w:t>.</w:t>
      </w:r>
      <w:r>
        <w:rPr>
          <w:rFonts w:eastAsiaTheme="minorEastAsia" w:hint="eastAsia"/>
          <w:lang w:eastAsia="zh-CN"/>
        </w:rPr>
        <w:t xml:space="preserve"> However, considering </w:t>
      </w:r>
      <w:r w:rsidRPr="00A35CCD">
        <w:t>type#2</w:t>
      </w:r>
      <w:r>
        <w:rPr>
          <w:rFonts w:eastAsiaTheme="minorEastAsia" w:hint="eastAsia"/>
          <w:lang w:eastAsia="zh-CN"/>
        </w:rPr>
        <w:t xml:space="preserve"> is also supported and it can achieve measurement on two subbands with one </w:t>
      </w:r>
      <w:r>
        <w:rPr>
          <w:rFonts w:eastAsiaTheme="minorEastAsia"/>
          <w:lang w:eastAsia="zh-CN"/>
        </w:rPr>
        <w:t>resource</w:t>
      </w:r>
      <w:r>
        <w:rPr>
          <w:rFonts w:eastAsiaTheme="minorEastAsia" w:hint="eastAsia"/>
          <w:lang w:eastAsia="zh-CN"/>
        </w:rPr>
        <w:t xml:space="preserve">, keeping the </w:t>
      </w:r>
      <w:r>
        <w:rPr>
          <w:rFonts w:eastAsiaTheme="minorEastAsia"/>
          <w:lang w:eastAsia="zh-CN"/>
        </w:rPr>
        <w:t>existing</w:t>
      </w:r>
      <w:r>
        <w:rPr>
          <w:rFonts w:eastAsiaTheme="minorEastAsia" w:hint="eastAsia"/>
          <w:lang w:eastAsia="zh-CN"/>
        </w:rPr>
        <w:t xml:space="preserve"> n</w:t>
      </w:r>
      <w:r w:rsidRPr="00A35CCD">
        <w:t>umber</w:t>
      </w:r>
      <w:r>
        <w:rPr>
          <w:rFonts w:eastAsiaTheme="minorEastAsia" w:hint="eastAsia"/>
          <w:lang w:eastAsia="zh-CN"/>
        </w:rPr>
        <w:t xml:space="preserve"> (i.e., 64)</w:t>
      </w:r>
      <w:r w:rsidRPr="00A35CCD">
        <w:t xml:space="preserve"> of resources that can be configured</w:t>
      </w:r>
      <w:r>
        <w:rPr>
          <w:rFonts w:eastAsiaTheme="minorEastAsia" w:hint="eastAsia"/>
          <w:lang w:eastAsia="zh-CN"/>
        </w:rPr>
        <w:t xml:space="preserve"> is </w:t>
      </w:r>
      <w:r>
        <w:rPr>
          <w:rFonts w:eastAsiaTheme="minorEastAsia"/>
          <w:lang w:eastAsia="zh-CN"/>
        </w:rPr>
        <w:t>preferred</w:t>
      </w:r>
      <w:r>
        <w:rPr>
          <w:rFonts w:eastAsiaTheme="minorEastAsia" w:hint="eastAsia"/>
          <w:lang w:eastAsia="zh-CN"/>
        </w:rPr>
        <w:t>.</w:t>
      </w:r>
    </w:p>
    <w:p w14:paraId="7726D8A5" w14:textId="182FE269" w:rsidR="004325B2" w:rsidRDefault="004325B2" w:rsidP="004325B2">
      <w:pPr>
        <w:pStyle w:val="af"/>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FC21C1">
        <w:rPr>
          <w:b/>
          <w:noProof/>
        </w:rPr>
        <w:t>7</w:t>
      </w:r>
      <w:r w:rsidRPr="007371BE">
        <w:rPr>
          <w:b/>
        </w:rPr>
        <w:fldChar w:fldCharType="end"/>
      </w:r>
      <w:r w:rsidRPr="00BE6724">
        <w:rPr>
          <w:rFonts w:eastAsiaTheme="minorEastAsia" w:hint="eastAsia"/>
          <w:b/>
          <w:lang w:eastAsia="zh-CN"/>
        </w:rPr>
        <w:t>:</w:t>
      </w:r>
      <w:r>
        <w:rPr>
          <w:rFonts w:eastAsiaTheme="minorEastAsia" w:hint="eastAsia"/>
          <w:b/>
          <w:lang w:eastAsia="zh-CN"/>
        </w:rPr>
        <w:t xml:space="preserve"> Keep the </w:t>
      </w:r>
      <w:r w:rsidRPr="00437031">
        <w:rPr>
          <w:rFonts w:eastAsiaTheme="minorEastAsia"/>
          <w:b/>
          <w:lang w:eastAsia="zh-CN"/>
        </w:rPr>
        <w:t>existing</w:t>
      </w:r>
      <w:r w:rsidRPr="00437031">
        <w:rPr>
          <w:rFonts w:eastAsiaTheme="minorEastAsia" w:hint="eastAsia"/>
          <w:b/>
          <w:lang w:eastAsia="zh-CN"/>
        </w:rPr>
        <w:t xml:space="preserve"> n</w:t>
      </w:r>
      <w:r w:rsidRPr="00437031">
        <w:rPr>
          <w:rFonts w:eastAsiaTheme="minorEastAsia"/>
          <w:b/>
          <w:lang w:eastAsia="zh-CN"/>
        </w:rPr>
        <w:t>umber</w:t>
      </w:r>
      <w:r w:rsidRPr="00437031">
        <w:rPr>
          <w:rFonts w:eastAsiaTheme="minorEastAsia" w:hint="eastAsia"/>
          <w:b/>
          <w:lang w:eastAsia="zh-CN"/>
        </w:rPr>
        <w:t xml:space="preserve"> (i.e., 64)</w:t>
      </w:r>
      <w:r w:rsidRPr="00437031">
        <w:rPr>
          <w:rFonts w:eastAsiaTheme="minorEastAsia"/>
          <w:b/>
          <w:lang w:eastAsia="zh-CN"/>
        </w:rPr>
        <w:t xml:space="preserve"> of CLI-RSSI measurement resources</w:t>
      </w:r>
      <w:r>
        <w:rPr>
          <w:rFonts w:eastAsiaTheme="minorEastAsia" w:hint="eastAsia"/>
          <w:b/>
          <w:lang w:eastAsia="zh-CN"/>
        </w:rPr>
        <w:t>.</w:t>
      </w:r>
    </w:p>
    <w:p w14:paraId="68638459" w14:textId="77777777" w:rsidR="004325B2" w:rsidRPr="00B01431" w:rsidRDefault="004325B2" w:rsidP="00B01431">
      <w:pPr>
        <w:pStyle w:val="1"/>
        <w:rPr>
          <w:rFonts w:cs="Arial"/>
        </w:rPr>
      </w:pPr>
      <w:r w:rsidRPr="00B01431">
        <w:rPr>
          <w:rFonts w:cs="Arial" w:hint="eastAsia"/>
        </w:rPr>
        <w:t xml:space="preserve">Conclusions </w:t>
      </w:r>
    </w:p>
    <w:p w14:paraId="4CD940F1" w14:textId="7E3394C7" w:rsidR="004325B2" w:rsidRDefault="004325B2" w:rsidP="0044195B">
      <w:pPr>
        <w:pStyle w:val="af"/>
        <w:rPr>
          <w:rFonts w:eastAsiaTheme="minorEastAsia"/>
          <w:bCs/>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Pr>
          <w:rFonts w:eastAsiaTheme="minorEastAsia" w:hint="eastAsia"/>
          <w:lang w:eastAsia="zh-CN"/>
        </w:rPr>
        <w:t xml:space="preserve">we provide our views on CLI handling </w:t>
      </w:r>
      <w:r w:rsidRPr="00F5735F">
        <w:rPr>
          <w:rFonts w:eastAsia="Times New Roman"/>
          <w:iCs/>
          <w:kern w:val="2"/>
          <w:lang w:eastAsia="zh-CN"/>
        </w:rPr>
        <w:t>schemes</w:t>
      </w:r>
      <w:r w:rsidR="00BD0B9A">
        <w:rPr>
          <w:rFonts w:eastAsiaTheme="minorEastAsia" w:hint="eastAsia"/>
          <w:bCs/>
          <w:lang w:eastAsia="zh-CN"/>
        </w:rPr>
        <w:t xml:space="preserve"> with the following observation</w:t>
      </w:r>
      <w:r>
        <w:rPr>
          <w:rFonts w:eastAsiaTheme="minorEastAsia" w:hint="eastAsia"/>
          <w:bCs/>
          <w:lang w:eastAsia="zh-CN"/>
        </w:rPr>
        <w:t xml:space="preserve"> and proposals.</w:t>
      </w:r>
    </w:p>
    <w:p w14:paraId="509F38DC" w14:textId="7D47133C" w:rsidR="00A647FE" w:rsidRPr="00283C2A" w:rsidRDefault="00A647FE" w:rsidP="005829EF">
      <w:pPr>
        <w:pStyle w:val="af"/>
        <w:rPr>
          <w:rFonts w:eastAsiaTheme="minorEastAsia" w:hint="eastAsia"/>
          <w:b/>
          <w:lang w:eastAsia="zh-CN"/>
        </w:rPr>
      </w:pPr>
      <w:r w:rsidRPr="0068668F">
        <w:rPr>
          <w:b/>
        </w:rPr>
        <w:t>O</w:t>
      </w:r>
      <w:r w:rsidRPr="0068668F">
        <w:rPr>
          <w:rFonts w:hint="eastAsia"/>
          <w:b/>
        </w:rPr>
        <w:t>bservation</w:t>
      </w:r>
      <w:r>
        <w:rPr>
          <w:rFonts w:eastAsiaTheme="minorEastAsia" w:hint="eastAsia"/>
          <w:b/>
          <w:lang w:eastAsia="zh-CN"/>
        </w:rPr>
        <w:t xml:space="preserve"> 1</w:t>
      </w:r>
      <w:r w:rsidRPr="0068668F">
        <w:rPr>
          <w:rFonts w:hint="eastAsia"/>
          <w:b/>
        </w:rPr>
        <w:t xml:space="preserve">: </w:t>
      </w:r>
      <w:r w:rsidRPr="0068668F">
        <w:rPr>
          <w:b/>
        </w:rPr>
        <w:t>L1-CLI computation delay requirement</w:t>
      </w:r>
      <w:r w:rsidRPr="0068668F">
        <w:rPr>
          <w:rFonts w:hint="eastAsia"/>
          <w:b/>
        </w:rPr>
        <w:t xml:space="preserve"> depends on whether to support configuration of </w:t>
      </w:r>
      <w:r w:rsidRPr="0068668F">
        <w:rPr>
          <w:b/>
        </w:rPr>
        <w:t>‘</w:t>
      </w:r>
      <w:proofErr w:type="spellStart"/>
      <w:r w:rsidRPr="0068668F">
        <w:rPr>
          <w:b/>
        </w:rPr>
        <w:t>typeD</w:t>
      </w:r>
      <w:proofErr w:type="spellEnd"/>
      <w:r w:rsidRPr="0068668F">
        <w:rPr>
          <w:b/>
        </w:rPr>
        <w:t>’ QCL assumption</w:t>
      </w:r>
      <w:r w:rsidRPr="0068668F">
        <w:rPr>
          <w:rFonts w:hint="eastAsia"/>
          <w:b/>
        </w:rPr>
        <w:t xml:space="preserve"> for </w:t>
      </w:r>
      <w:r w:rsidRPr="0068668F">
        <w:rPr>
          <w:b/>
        </w:rPr>
        <w:t>measurement</w:t>
      </w:r>
      <w:r w:rsidRPr="0068668F">
        <w:rPr>
          <w:rFonts w:hint="eastAsia"/>
          <w:b/>
        </w:rPr>
        <w:t xml:space="preserve"> resource.</w:t>
      </w:r>
    </w:p>
    <w:p w14:paraId="2EB20620" w14:textId="08EB138A" w:rsidR="005829EF" w:rsidRPr="004A71D8" w:rsidRDefault="005829EF" w:rsidP="005829EF">
      <w:pPr>
        <w:pStyle w:val="af"/>
        <w:rPr>
          <w:rFonts w:eastAsiaTheme="minorEastAsia" w:cs="Times"/>
          <w:b/>
          <w:iCs/>
          <w:lang w:eastAsia="zh-CN"/>
        </w:rPr>
      </w:pPr>
      <w:r w:rsidRPr="00732692">
        <w:rPr>
          <w:b/>
        </w:rPr>
        <w:t xml:space="preserve">Proposal </w:t>
      </w:r>
      <w:r>
        <w:rPr>
          <w:b/>
          <w:noProof/>
        </w:rPr>
        <w:t>1</w:t>
      </w:r>
      <w:r w:rsidRPr="004A71D8">
        <w:rPr>
          <w:rFonts w:eastAsiaTheme="minorEastAsia" w:cs="Times" w:hint="eastAsia"/>
          <w:b/>
          <w:iCs/>
          <w:lang w:eastAsia="zh-CN"/>
        </w:rPr>
        <w:t>:</w:t>
      </w:r>
      <w:r>
        <w:rPr>
          <w:rFonts w:eastAsiaTheme="minorEastAsia" w:cs="Times" w:hint="eastAsia"/>
          <w:b/>
          <w:iCs/>
          <w:lang w:eastAsia="zh-CN"/>
        </w:rPr>
        <w:t xml:space="preserve"> </w:t>
      </w:r>
      <w:r w:rsidRPr="004A71D8">
        <w:rPr>
          <w:b/>
          <w:bCs/>
        </w:rPr>
        <w:t xml:space="preserve">If an UL muting symbol overlaps with a symbol containing PT-RS for a PUSCH and when transform precoding is enabled for the PUSCH, PT-RS is prioritized, i.e., </w:t>
      </w:r>
      <w:r w:rsidRPr="004A71D8">
        <w:rPr>
          <w:rFonts w:eastAsia="宋体" w:cs="Times"/>
          <w:b/>
          <w:szCs w:val="28"/>
        </w:rPr>
        <w:t>UE does not apply UL resource muting in the symbol.</w:t>
      </w:r>
    </w:p>
    <w:p w14:paraId="451F528F" w14:textId="296437FD" w:rsidR="009270DA" w:rsidRPr="00E4666A" w:rsidRDefault="009270DA" w:rsidP="009270DA">
      <w:pPr>
        <w:pStyle w:val="af"/>
        <w:rPr>
          <w:rFonts w:eastAsiaTheme="minorEastAsia" w:cs="Times"/>
          <w:b/>
          <w:iCs/>
          <w:lang w:eastAsia="zh-CN"/>
        </w:rPr>
      </w:pPr>
      <w:r w:rsidRPr="00025265">
        <w:rPr>
          <w:b/>
        </w:rPr>
        <w:t xml:space="preserve">Proposal </w:t>
      </w:r>
      <w:r>
        <w:rPr>
          <w:b/>
          <w:noProof/>
        </w:rPr>
        <w:t>2</w:t>
      </w:r>
      <w:r w:rsidRPr="00456F41">
        <w:rPr>
          <w:rFonts w:eastAsiaTheme="minorEastAsia" w:cs="Times" w:hint="eastAsia"/>
          <w:b/>
          <w:iCs/>
          <w:lang w:eastAsia="zh-CN"/>
        </w:rPr>
        <w:t>:</w:t>
      </w:r>
      <w:r w:rsidRPr="00025265">
        <w:rPr>
          <w:b/>
          <w:bCs/>
        </w:rPr>
        <w:t xml:space="preserve"> For UL muting applied for UL TBoMS,</w:t>
      </w:r>
      <w:r w:rsidRPr="00025265">
        <w:rPr>
          <w:rFonts w:eastAsiaTheme="minorEastAsia" w:hint="eastAsia"/>
          <w:b/>
          <w:bCs/>
          <w:lang w:eastAsia="zh-CN"/>
        </w:rPr>
        <w:t xml:space="preserve"> the </w:t>
      </w:r>
      <w:r w:rsidRPr="00025265">
        <w:rPr>
          <w:rFonts w:eastAsiaTheme="minorEastAsia" w:hint="eastAsia"/>
          <w:b/>
          <w:bCs/>
          <w:i/>
          <w:lang w:eastAsia="zh-CN"/>
        </w:rPr>
        <w:t>H</w:t>
      </w:r>
      <w:r w:rsidRPr="00025265">
        <w:rPr>
          <w:rFonts w:eastAsiaTheme="minorEastAsia" w:hint="eastAsia"/>
          <w:b/>
          <w:bCs/>
          <w:lang w:eastAsia="zh-CN"/>
        </w:rPr>
        <w:t xml:space="preserve"> used for </w:t>
      </w:r>
      <w:r w:rsidRPr="00025265">
        <w:rPr>
          <w:rFonts w:eastAsiaTheme="minorEastAsia"/>
          <w:b/>
          <w:bCs/>
          <w:lang w:eastAsia="zh-CN"/>
        </w:rPr>
        <w:t>determin</w:t>
      </w:r>
      <w:r w:rsidRPr="00025265">
        <w:rPr>
          <w:rFonts w:eastAsiaTheme="minorEastAsia" w:hint="eastAsia"/>
          <w:b/>
          <w:bCs/>
          <w:lang w:eastAsia="zh-CN"/>
        </w:rPr>
        <w:t xml:space="preserve">ing </w:t>
      </w:r>
      <w:r w:rsidRPr="00025265">
        <w:rPr>
          <w:b/>
          <w:bCs/>
        </w:rPr>
        <w:t>the index of the starting coded bit in a slot, except the first slot</w:t>
      </w:r>
      <w:r w:rsidRPr="00025265">
        <w:rPr>
          <w:rFonts w:eastAsiaTheme="minorEastAsia" w:hint="eastAsia"/>
          <w:b/>
          <w:bCs/>
          <w:lang w:eastAsia="zh-CN"/>
        </w:rPr>
        <w:t>,</w:t>
      </w:r>
      <w:r w:rsidRPr="00025265">
        <w:rPr>
          <w:b/>
        </w:rPr>
        <w:t xml:space="preserve"> is the total number of coded bits available for transmission of the transport block in the previous slot within the </w:t>
      </w:r>
      <w:r w:rsidRPr="00025265">
        <w:rPr>
          <w:rFonts w:ascii="Cambria Math" w:hAnsi="Cambria Math" w:cs="Cambria Math"/>
          <w:b/>
        </w:rPr>
        <w:t>𝑁𝑠</w:t>
      </w:r>
      <w:r w:rsidRPr="00025265">
        <w:rPr>
          <w:b/>
        </w:rPr>
        <w:t xml:space="preserve"> slots assuming no UCI multiplexing and considering the muted </w:t>
      </w:r>
      <w:proofErr w:type="spellStart"/>
      <w:r w:rsidRPr="00025265">
        <w:rPr>
          <w:b/>
        </w:rPr>
        <w:t>R</w:t>
      </w:r>
      <w:r>
        <w:rPr>
          <w:rFonts w:eastAsiaTheme="minorEastAsia" w:hint="eastAsia"/>
          <w:b/>
          <w:lang w:eastAsia="zh-CN"/>
        </w:rPr>
        <w:t>E</w:t>
      </w:r>
      <w:r w:rsidRPr="00025265">
        <w:rPr>
          <w:b/>
        </w:rPr>
        <w:t>s</w:t>
      </w:r>
      <w:r>
        <w:rPr>
          <w:rFonts w:eastAsiaTheme="minorEastAsia" w:hint="eastAsia"/>
          <w:b/>
          <w:lang w:eastAsia="zh-CN"/>
        </w:rPr>
        <w:t>.</w:t>
      </w:r>
      <w:proofErr w:type="spellEnd"/>
    </w:p>
    <w:p w14:paraId="1DDA3BC5" w14:textId="2B13D6BB" w:rsidR="003E363B" w:rsidRDefault="003E363B" w:rsidP="003E363B">
      <w:pPr>
        <w:spacing w:after="120"/>
        <w:jc w:val="both"/>
        <w:rPr>
          <w:rFonts w:eastAsiaTheme="minorEastAsia"/>
          <w:b/>
          <w:lang w:eastAsia="zh-CN"/>
        </w:rPr>
      </w:pPr>
      <w:r w:rsidRPr="007371BE">
        <w:rPr>
          <w:b/>
        </w:rPr>
        <w:t xml:space="preserve">Proposal </w:t>
      </w:r>
      <w:r>
        <w:rPr>
          <w:b/>
          <w:noProof/>
        </w:rPr>
        <w:t>3</w:t>
      </w:r>
      <w:r w:rsidRPr="004F664C">
        <w:rPr>
          <w:rFonts w:eastAsiaTheme="minorEastAsia" w:hint="eastAsia"/>
          <w:b/>
          <w:lang w:eastAsia="zh-CN"/>
        </w:rPr>
        <w:t>:</w:t>
      </w:r>
      <w:r>
        <w:rPr>
          <w:rFonts w:eastAsiaTheme="minorEastAsia" w:hint="eastAsia"/>
          <w:b/>
          <w:lang w:eastAsia="zh-CN"/>
        </w:rPr>
        <w:t xml:space="preserve"> </w:t>
      </w:r>
      <w:r>
        <w:rPr>
          <w:rFonts w:eastAsia="宋体"/>
          <w:b/>
          <w:lang w:val="en-GB" w:eastAsia="zh-CN"/>
        </w:rPr>
        <w:t>S</w:t>
      </w:r>
      <w:r>
        <w:rPr>
          <w:rFonts w:eastAsia="宋体" w:hint="eastAsia"/>
          <w:b/>
          <w:lang w:val="en-GB" w:eastAsia="zh-CN"/>
        </w:rPr>
        <w:t xml:space="preserve">upport multiple measurement </w:t>
      </w:r>
      <w:r>
        <w:rPr>
          <w:rFonts w:eastAsia="宋体"/>
          <w:b/>
          <w:lang w:val="en-GB" w:eastAsia="zh-CN"/>
        </w:rPr>
        <w:t>resource</w:t>
      </w:r>
      <w:r>
        <w:rPr>
          <w:rFonts w:eastAsia="宋体" w:hint="eastAsia"/>
          <w:b/>
          <w:lang w:val="en-GB" w:eastAsia="zh-CN"/>
        </w:rPr>
        <w:t>s configured for one L1-CLI report.</w:t>
      </w:r>
      <w:r w:rsidRPr="00904FA5">
        <w:rPr>
          <w:rFonts w:eastAsia="Batang"/>
          <w:b/>
        </w:rPr>
        <w:t>M</w:t>
      </w:r>
      <w:r w:rsidRPr="00904FA5">
        <w:rPr>
          <w:b/>
        </w:rPr>
        <w:t>aximum number of CLI-RSSI measurement resources and CLI-SRS measurement</w:t>
      </w:r>
      <w:r w:rsidRPr="00904FA5">
        <w:rPr>
          <w:rFonts w:eastAsia="Batang"/>
          <w:b/>
        </w:rPr>
        <w:t xml:space="preserve"> </w:t>
      </w:r>
      <w:r w:rsidRPr="00904FA5">
        <w:rPr>
          <w:b/>
        </w:rPr>
        <w:t>resources are 64 and 32 respectively</w:t>
      </w:r>
      <w:r w:rsidRPr="00904FA5">
        <w:rPr>
          <w:rFonts w:eastAsiaTheme="minorEastAsia"/>
          <w:b/>
          <w:lang w:eastAsia="zh-CN"/>
        </w:rPr>
        <w:t xml:space="preserve"> per report</w:t>
      </w:r>
      <w:r w:rsidRPr="00904FA5">
        <w:rPr>
          <w:b/>
        </w:rPr>
        <w:t>.</w:t>
      </w:r>
    </w:p>
    <w:p w14:paraId="58C3C3CC" w14:textId="352FB8E1" w:rsidR="00C3389A" w:rsidRDefault="00C3389A" w:rsidP="00C3389A">
      <w:pPr>
        <w:spacing w:after="120"/>
        <w:jc w:val="both"/>
        <w:rPr>
          <w:rFonts w:eastAsia="宋体"/>
          <w:b/>
          <w:lang w:eastAsia="zh-CN"/>
        </w:rPr>
      </w:pPr>
      <w:r w:rsidRPr="00AD60E7">
        <w:rPr>
          <w:b/>
        </w:rPr>
        <w:t xml:space="preserve">Proposal </w:t>
      </w:r>
      <w:r>
        <w:rPr>
          <w:b/>
          <w:noProof/>
        </w:rPr>
        <w:t>4</w:t>
      </w:r>
      <w:r w:rsidRPr="003C12C7">
        <w:rPr>
          <w:rFonts w:eastAsiaTheme="minorEastAsia" w:hint="eastAsia"/>
          <w:b/>
          <w:lang w:eastAsia="zh-CN"/>
        </w:rPr>
        <w:t>:</w:t>
      </w:r>
      <w:r w:rsidRPr="00B75561">
        <w:rPr>
          <w:rFonts w:eastAsia="宋体"/>
          <w:b/>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B75561">
        <w:rPr>
          <w:rFonts w:eastAsia="宋体"/>
          <w:b/>
          <w:i/>
          <w:lang w:eastAsia="sv-SE"/>
        </w:rPr>
        <w:t>beamSwitchTiming</w:t>
      </w:r>
      <w:proofErr w:type="spellEnd"/>
      <w:r w:rsidRPr="00B75561">
        <w:rPr>
          <w:rFonts w:eastAsia="宋体"/>
          <w:b/>
          <w:lang w:eastAsia="sv-SE"/>
        </w:rPr>
        <w:t>.</w:t>
      </w:r>
    </w:p>
    <w:p w14:paraId="2FB51D88" w14:textId="3B41F205" w:rsidR="00F90334" w:rsidRDefault="00F90334" w:rsidP="00F90334">
      <w:pPr>
        <w:spacing w:after="120"/>
        <w:jc w:val="both"/>
        <w:rPr>
          <w:rFonts w:eastAsiaTheme="minorEastAsia"/>
          <w:lang w:eastAsia="zh-CN"/>
        </w:rPr>
      </w:pPr>
      <w:r w:rsidRPr="00030F15">
        <w:rPr>
          <w:b/>
        </w:rPr>
        <w:t xml:space="preserve">Proposal </w:t>
      </w:r>
      <w:r>
        <w:rPr>
          <w:b/>
          <w:noProof/>
        </w:rPr>
        <w:t>5</w:t>
      </w:r>
      <w:r w:rsidRPr="00030F15">
        <w:rPr>
          <w:rFonts w:eastAsiaTheme="minorEastAsia" w:hint="eastAsia"/>
          <w:b/>
          <w:lang w:eastAsia="zh-CN"/>
        </w:rPr>
        <w:t xml:space="preserve">: For L1-CLI </w:t>
      </w:r>
      <w:r w:rsidRPr="00C40022">
        <w:rPr>
          <w:b/>
          <w:bCs/>
        </w:rPr>
        <w:t>differential measurement report</w:t>
      </w:r>
      <w:r w:rsidRPr="00C40022">
        <w:rPr>
          <w:rFonts w:eastAsiaTheme="minorEastAsia"/>
          <w:b/>
          <w:bCs/>
          <w:lang w:eastAsia="zh-CN"/>
        </w:rPr>
        <w:t>,</w:t>
      </w:r>
      <w:r w:rsidRPr="00C40022">
        <w:t xml:space="preserve"> </w:t>
      </w:r>
      <w:r w:rsidRPr="00A956ED">
        <w:rPr>
          <w:rFonts w:eastAsiaTheme="minorEastAsia"/>
          <w:b/>
          <w:bCs/>
        </w:rPr>
        <w:t>i</w:t>
      </w:r>
      <w:r w:rsidRPr="00A956ED">
        <w:rPr>
          <w:b/>
          <w:bCs/>
        </w:rPr>
        <w:t>f the number of reported L1-SRS-RSRP measurement resources is M and the number of L1-SRS-RSRP measurements which are out of range is X (X&lt;=M)</w:t>
      </w:r>
    </w:p>
    <w:p w14:paraId="523AB6FB" w14:textId="77777777" w:rsidR="00F90334" w:rsidRPr="00057476" w:rsidRDefault="00F90334" w:rsidP="00F90334">
      <w:pPr>
        <w:numPr>
          <w:ilvl w:val="0"/>
          <w:numId w:val="37"/>
        </w:numPr>
        <w:snapToGrid w:val="0"/>
        <w:spacing w:afterLines="0" w:after="120"/>
        <w:ind w:left="357" w:hanging="357"/>
        <w:jc w:val="both"/>
        <w:rPr>
          <w:b/>
          <w:bCs/>
        </w:rPr>
      </w:pPr>
      <w:r w:rsidRPr="00CE5F5E">
        <w:rPr>
          <w:b/>
        </w:rPr>
        <w:t>An “out of range” indicator corresponding to a codepoint mapping to “infinity”</w:t>
      </w:r>
      <w:r w:rsidRPr="00CE5F5E">
        <w:rPr>
          <w:rFonts w:eastAsiaTheme="minorEastAsia" w:hint="eastAsia"/>
          <w:b/>
          <w:lang w:eastAsia="zh-CN"/>
        </w:rPr>
        <w:t xml:space="preserve">  is reported for one of the </w:t>
      </w:r>
      <w:r w:rsidRPr="00CE5F5E">
        <w:rPr>
          <w:b/>
        </w:rPr>
        <w:t>X L1-SRS-RSRP measurement</w:t>
      </w:r>
      <w:r w:rsidRPr="00CE5F5E">
        <w:rPr>
          <w:rFonts w:eastAsiaTheme="minorEastAsia" w:hint="eastAsia"/>
          <w:b/>
          <w:lang w:eastAsia="zh-CN"/>
        </w:rPr>
        <w:t xml:space="preserve"> </w:t>
      </w:r>
      <w:r w:rsidRPr="00CE5F5E">
        <w:rPr>
          <w:b/>
        </w:rPr>
        <w:t xml:space="preserve">: 7 bits </w:t>
      </w:r>
    </w:p>
    <w:p w14:paraId="318AAD73" w14:textId="77777777" w:rsidR="00F90334" w:rsidRPr="00CE5F5E" w:rsidRDefault="00F90334" w:rsidP="00F90334">
      <w:pPr>
        <w:numPr>
          <w:ilvl w:val="0"/>
          <w:numId w:val="37"/>
        </w:numPr>
        <w:snapToGrid w:val="0"/>
        <w:spacing w:afterLines="0" w:after="120"/>
        <w:ind w:left="357" w:hanging="357"/>
        <w:jc w:val="both"/>
        <w:rPr>
          <w:b/>
        </w:rPr>
      </w:pPr>
      <w:r w:rsidRPr="00CE5F5E">
        <w:rPr>
          <w:b/>
        </w:rPr>
        <w:t>A list of indications are reported for each of the X-1 L1-SRS-RSRP measurement: (X-1)*4bits</w:t>
      </w:r>
    </w:p>
    <w:p w14:paraId="302CEEB1" w14:textId="77777777" w:rsidR="00F90334" w:rsidRPr="00CE5F5E" w:rsidRDefault="00F90334" w:rsidP="00F90334">
      <w:pPr>
        <w:numPr>
          <w:ilvl w:val="0"/>
          <w:numId w:val="37"/>
        </w:numPr>
        <w:snapToGrid w:val="0"/>
        <w:spacing w:afterLines="0" w:after="120"/>
        <w:ind w:left="357" w:hanging="357"/>
        <w:jc w:val="both"/>
        <w:rPr>
          <w:b/>
        </w:rPr>
      </w:pPr>
      <w:r w:rsidRPr="00CE5F5E">
        <w:rPr>
          <w:b/>
        </w:rPr>
        <w:t>DIFFRSRP_0</w:t>
      </w:r>
      <w:r w:rsidRPr="00CE5F5E">
        <w:rPr>
          <w:rFonts w:eastAsiaTheme="minorEastAsia" w:hint="eastAsia"/>
          <w:b/>
          <w:lang w:eastAsia="zh-CN"/>
        </w:rPr>
        <w:t xml:space="preserve"> is used</w:t>
      </w:r>
      <w:r w:rsidRPr="00CE5F5E">
        <w:rPr>
          <w:rFonts w:hint="eastAsia"/>
          <w:b/>
        </w:rPr>
        <w:t xml:space="preserve"> to indicate</w:t>
      </w:r>
      <w:r w:rsidRPr="00CE5F5E">
        <w:rPr>
          <w:rFonts w:eastAsiaTheme="minorEastAsia" w:hint="eastAsia"/>
          <w:b/>
          <w:lang w:eastAsia="zh-CN"/>
        </w:rPr>
        <w:t xml:space="preserve"> </w:t>
      </w:r>
      <w:r w:rsidRPr="00CE5F5E">
        <w:rPr>
          <w:b/>
        </w:rPr>
        <w:t>each of the</w:t>
      </w:r>
      <w:r w:rsidRPr="00CE5F5E">
        <w:rPr>
          <w:rFonts w:hint="eastAsia"/>
          <w:b/>
        </w:rPr>
        <w:t xml:space="preserve"> </w:t>
      </w:r>
      <w:r w:rsidRPr="00CE5F5E">
        <w:rPr>
          <w:b/>
        </w:rPr>
        <w:t>X-1 L1-SRS-RSRP measurement</w:t>
      </w:r>
      <w:r w:rsidRPr="00CE5F5E">
        <w:rPr>
          <w:rFonts w:hint="eastAsia"/>
          <w:b/>
        </w:rPr>
        <w:t xml:space="preserve"> </w:t>
      </w:r>
      <w:r w:rsidRPr="00CE5F5E">
        <w:rPr>
          <w:b/>
        </w:rPr>
        <w:t>result</w:t>
      </w:r>
      <w:r w:rsidRPr="00CE5F5E">
        <w:rPr>
          <w:rFonts w:hint="eastAsia"/>
          <w:b/>
        </w:rPr>
        <w:t>(s) which is out of range.</w:t>
      </w:r>
    </w:p>
    <w:p w14:paraId="624446A4" w14:textId="2D354374" w:rsidR="00A647FE" w:rsidRDefault="00A647FE" w:rsidP="00A647FE">
      <w:pPr>
        <w:pStyle w:val="af"/>
        <w:rPr>
          <w:rFonts w:eastAsiaTheme="minorEastAsia"/>
          <w:b/>
          <w:lang w:eastAsia="zh-CN"/>
        </w:rPr>
      </w:pPr>
      <w:r w:rsidRPr="007371BE">
        <w:rPr>
          <w:b/>
        </w:rPr>
        <w:t xml:space="preserve">Proposal </w:t>
      </w:r>
      <w:r>
        <w:rPr>
          <w:b/>
          <w:noProof/>
        </w:rPr>
        <w:t>6</w:t>
      </w:r>
      <w:r>
        <w:rPr>
          <w:rFonts w:eastAsiaTheme="minorEastAsia" w:hint="eastAsia"/>
          <w:b/>
          <w:lang w:eastAsia="zh-CN"/>
        </w:rPr>
        <w:t xml:space="preserve">: For </w:t>
      </w:r>
      <w:r w:rsidRPr="00F72C15">
        <w:rPr>
          <w:rFonts w:eastAsiaTheme="minorEastAsia"/>
          <w:b/>
          <w:lang w:eastAsia="zh-CN"/>
        </w:rPr>
        <w:t>collision between L1-CLI measurement and DL reception</w:t>
      </w:r>
      <w:r>
        <w:rPr>
          <w:rFonts w:eastAsiaTheme="minorEastAsia" w:hint="eastAsia"/>
          <w:b/>
          <w:lang w:eastAsia="zh-CN"/>
        </w:rPr>
        <w:t xml:space="preserve">, consider the </w:t>
      </w:r>
      <w:r w:rsidRPr="00FD7F04">
        <w:rPr>
          <w:rFonts w:eastAsiaTheme="minorEastAsia"/>
          <w:b/>
          <w:lang w:eastAsia="zh-CN"/>
        </w:rPr>
        <w:t>handling scheme used for L3 CLI measurement as starting point.</w:t>
      </w:r>
    </w:p>
    <w:p w14:paraId="1AADBC9D" w14:textId="34732466" w:rsidR="00DC5B66" w:rsidRPr="007F3064" w:rsidRDefault="002622D7" w:rsidP="0044195B">
      <w:pPr>
        <w:pStyle w:val="af"/>
        <w:rPr>
          <w:rFonts w:eastAsiaTheme="minorEastAsia"/>
          <w:b/>
          <w:lang w:eastAsia="zh-CN"/>
        </w:rPr>
      </w:pPr>
      <w:r w:rsidRPr="007371BE">
        <w:rPr>
          <w:b/>
        </w:rPr>
        <w:t xml:space="preserve">Proposal </w:t>
      </w:r>
      <w:r>
        <w:rPr>
          <w:b/>
          <w:noProof/>
        </w:rPr>
        <w:t>7</w:t>
      </w:r>
      <w:r w:rsidRPr="00BE6724">
        <w:rPr>
          <w:rFonts w:eastAsiaTheme="minorEastAsia" w:hint="eastAsia"/>
          <w:b/>
          <w:lang w:eastAsia="zh-CN"/>
        </w:rPr>
        <w:t>:</w:t>
      </w:r>
      <w:r>
        <w:rPr>
          <w:rFonts w:eastAsiaTheme="minorEastAsia" w:hint="eastAsia"/>
          <w:b/>
          <w:lang w:eastAsia="zh-CN"/>
        </w:rPr>
        <w:t xml:space="preserve"> Keep the </w:t>
      </w:r>
      <w:r w:rsidRPr="00437031">
        <w:rPr>
          <w:rFonts w:eastAsiaTheme="minorEastAsia"/>
          <w:b/>
          <w:lang w:eastAsia="zh-CN"/>
        </w:rPr>
        <w:t>existing</w:t>
      </w:r>
      <w:r w:rsidRPr="00437031">
        <w:rPr>
          <w:rFonts w:eastAsiaTheme="minorEastAsia" w:hint="eastAsia"/>
          <w:b/>
          <w:lang w:eastAsia="zh-CN"/>
        </w:rPr>
        <w:t xml:space="preserve"> n</w:t>
      </w:r>
      <w:r w:rsidRPr="00437031">
        <w:rPr>
          <w:rFonts w:eastAsiaTheme="minorEastAsia"/>
          <w:b/>
          <w:lang w:eastAsia="zh-CN"/>
        </w:rPr>
        <w:t>umber</w:t>
      </w:r>
      <w:r w:rsidRPr="00437031">
        <w:rPr>
          <w:rFonts w:eastAsiaTheme="minorEastAsia" w:hint="eastAsia"/>
          <w:b/>
          <w:lang w:eastAsia="zh-CN"/>
        </w:rPr>
        <w:t xml:space="preserve"> (i.e., 64)</w:t>
      </w:r>
      <w:r w:rsidRPr="00437031">
        <w:rPr>
          <w:rFonts w:eastAsiaTheme="minorEastAsia"/>
          <w:b/>
          <w:lang w:eastAsia="zh-CN"/>
        </w:rPr>
        <w:t xml:space="preserve"> of CLI-RSSI measurement resources</w:t>
      </w:r>
      <w:r>
        <w:rPr>
          <w:rFonts w:eastAsiaTheme="minorEastAsia" w:hint="eastAsia"/>
          <w:b/>
          <w:lang w:eastAsia="zh-CN"/>
        </w:rPr>
        <w:t>.</w:t>
      </w:r>
    </w:p>
    <w:p w14:paraId="5C6F1FEC" w14:textId="77777777" w:rsidR="004325B2" w:rsidRPr="00B01431" w:rsidRDefault="004325B2" w:rsidP="00B01431">
      <w:pPr>
        <w:pStyle w:val="1"/>
        <w:rPr>
          <w:rFonts w:cs="Arial"/>
        </w:rPr>
      </w:pPr>
      <w:r w:rsidRPr="00B01431">
        <w:rPr>
          <w:rFonts w:cs="Arial" w:hint="eastAsia"/>
        </w:rPr>
        <w:t>Reference</w:t>
      </w:r>
    </w:p>
    <w:p w14:paraId="18E75B6B" w14:textId="7DA44556" w:rsidR="00A90755" w:rsidRPr="00283C2A" w:rsidRDefault="004325B2" w:rsidP="00BC7104">
      <w:pPr>
        <w:pStyle w:val="af"/>
        <w:numPr>
          <w:ilvl w:val="0"/>
          <w:numId w:val="6"/>
        </w:numPr>
        <w:suppressAutoHyphens/>
        <w:spacing w:afterLines="0"/>
        <w:rPr>
          <w:rFonts w:eastAsia="宋体"/>
          <w:szCs w:val="21"/>
        </w:rPr>
      </w:pPr>
      <w:bookmarkStart w:id="13" w:name="_Ref101790673"/>
      <w:bookmarkStart w:id="14" w:name="_Ref157585646"/>
      <w:bookmarkStart w:id="15" w:name="_Ref127286587"/>
      <w:bookmarkStart w:id="16" w:name="_Ref101860160"/>
      <w:bookmarkStart w:id="17" w:name="_Ref102030170"/>
      <w:bookmarkStart w:id="18" w:name="_Ref157585553"/>
      <w:r w:rsidRPr="00283C2A">
        <w:rPr>
          <w:rFonts w:eastAsia="宋体"/>
          <w:lang w:eastAsia="zh-CN"/>
        </w:rPr>
        <w:t>Chair notes RAN1#</w:t>
      </w:r>
      <w:r w:rsidR="00C5624C" w:rsidRPr="00283C2A">
        <w:rPr>
          <w:rFonts w:eastAsia="宋体"/>
          <w:lang w:eastAsia="zh-CN"/>
        </w:rPr>
        <w:t>1</w:t>
      </w:r>
      <w:r w:rsidR="00C5624C" w:rsidRPr="00283C2A">
        <w:rPr>
          <w:rFonts w:eastAsia="宋体" w:hint="eastAsia"/>
          <w:lang w:eastAsia="zh-CN"/>
        </w:rPr>
        <w:t>20</w:t>
      </w:r>
      <w:r w:rsidRPr="00283C2A">
        <w:rPr>
          <w:rFonts w:eastAsia="宋体" w:hint="eastAsia"/>
          <w:lang w:eastAsia="zh-CN"/>
        </w:rPr>
        <w:t>.</w:t>
      </w:r>
      <w:bookmarkEnd w:id="13"/>
      <w:bookmarkEnd w:id="14"/>
      <w:bookmarkEnd w:id="15"/>
      <w:bookmarkEnd w:id="16"/>
      <w:bookmarkEnd w:id="17"/>
      <w:bookmarkEnd w:id="18"/>
    </w:p>
    <w:sectPr w:rsidR="00A90755" w:rsidRPr="00283C2A"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564628" w15:done="0"/>
  <w15:commentEx w15:paraId="4ADEFF1C" w15:done="0"/>
  <w15:commentEx w15:paraId="40FE03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564628" w16cid:durableId="10564628"/>
  <w16cid:commentId w16cid:paraId="4ADEFF1C" w16cid:durableId="4ADEFF1C"/>
  <w16cid:commentId w16cid:paraId="40FE0378" w16cid:durableId="40FE03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204500" w14:textId="77777777" w:rsidR="00194BA2" w:rsidRDefault="00194BA2" w:rsidP="00D1265B">
      <w:pPr>
        <w:spacing w:after="120"/>
        <w:ind w:left="-2"/>
      </w:pPr>
      <w:r>
        <w:separator/>
      </w:r>
    </w:p>
  </w:endnote>
  <w:endnote w:type="continuationSeparator" w:id="0">
    <w:p w14:paraId="45C5523E" w14:textId="77777777" w:rsidR="00194BA2" w:rsidRDefault="00194BA2" w:rsidP="00D1265B">
      <w:pPr>
        <w:spacing w:after="120"/>
        <w:ind w:left="-2"/>
      </w:pPr>
      <w:r>
        <w:continuationSeparator/>
      </w:r>
    </w:p>
  </w:endnote>
  <w:endnote w:type="continuationNotice" w:id="1">
    <w:p w14:paraId="61061FA9" w14:textId="77777777" w:rsidR="00194BA2" w:rsidRDefault="00194BA2"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5D2CEF" w:rsidRDefault="005D2CEF"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5D2CEF" w:rsidRDefault="005D2CEF"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5D2CEF" w:rsidRDefault="005D2CEF"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5E6A9" w14:textId="77777777" w:rsidR="00194BA2" w:rsidRDefault="00194BA2" w:rsidP="00BA5953">
      <w:pPr>
        <w:spacing w:after="120"/>
        <w:ind w:leftChars="-1" w:left="-2"/>
      </w:pPr>
      <w:r>
        <w:separator/>
      </w:r>
    </w:p>
  </w:footnote>
  <w:footnote w:type="continuationSeparator" w:id="0">
    <w:p w14:paraId="0EA3E1A6" w14:textId="77777777" w:rsidR="00194BA2" w:rsidRDefault="00194BA2" w:rsidP="00D1265B">
      <w:pPr>
        <w:spacing w:after="120"/>
        <w:ind w:left="-2"/>
      </w:pPr>
      <w:r>
        <w:continuationSeparator/>
      </w:r>
    </w:p>
  </w:footnote>
  <w:footnote w:type="continuationNotice" w:id="1">
    <w:p w14:paraId="679C8C9E" w14:textId="77777777" w:rsidR="00194BA2" w:rsidRDefault="00194BA2"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5D2CEF" w:rsidRDefault="005D2CEF"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5D2CEF" w:rsidRPr="001A329E" w:rsidRDefault="005D2CEF"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5D2CEF" w:rsidRDefault="005D2CEF"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327F43"/>
    <w:multiLevelType w:val="hybridMultilevel"/>
    <w:tmpl w:val="FC9A6B74"/>
    <w:lvl w:ilvl="0" w:tplc="B8645A80">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DF322EC"/>
    <w:multiLevelType w:val="multilevel"/>
    <w:tmpl w:val="4580AF9C"/>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1EC23D94"/>
    <w:multiLevelType w:val="multilevel"/>
    <w:tmpl w:val="4762C620"/>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4A19D2"/>
    <w:multiLevelType w:val="multilevel"/>
    <w:tmpl w:val="2E4A19D2"/>
    <w:lvl w:ilvl="0">
      <w:numFmt w:val="bullet"/>
      <w:lvlText w:val="-"/>
      <w:lvlJc w:val="left"/>
      <w:pPr>
        <w:ind w:left="1220" w:hanging="420"/>
      </w:pPr>
      <w:rPr>
        <w:rFonts w:ascii="Times" w:eastAsia="等线" w:hAnsi="Times" w:cs="Time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0">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2F921FC3"/>
    <w:multiLevelType w:val="hybridMultilevel"/>
    <w:tmpl w:val="4D005E16"/>
    <w:lvl w:ilvl="0" w:tplc="D4B0F7A6">
      <w:start w:val="4"/>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5385919"/>
    <w:multiLevelType w:val="hybridMultilevel"/>
    <w:tmpl w:val="979EEEB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F346AD"/>
    <w:multiLevelType w:val="hybridMultilevel"/>
    <w:tmpl w:val="5E26666E"/>
    <w:lvl w:ilvl="0" w:tplc="B8645A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nsid w:val="47137914"/>
    <w:multiLevelType w:val="hybridMultilevel"/>
    <w:tmpl w:val="6F52281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974016"/>
    <w:multiLevelType w:val="multilevel"/>
    <w:tmpl w:val="47974016"/>
    <w:lvl w:ilvl="0">
      <w:numFmt w:val="bullet"/>
      <w:lvlText w:val="-"/>
      <w:lvlJc w:val="left"/>
      <w:pPr>
        <w:tabs>
          <w:tab w:val="left" w:pos="800"/>
        </w:tabs>
        <w:ind w:left="1220" w:hanging="420"/>
      </w:pPr>
      <w:rPr>
        <w:rFonts w:ascii="Times New Roman" w:hAnsi="Times New Roman" w:cs="Times New Roman" w:hint="default"/>
      </w:rPr>
    </w:lvl>
    <w:lvl w:ilvl="1">
      <w:start w:val="1"/>
      <w:numFmt w:val="bullet"/>
      <w:lvlText w:val=""/>
      <w:lvlJc w:val="left"/>
      <w:pPr>
        <w:tabs>
          <w:tab w:val="left" w:pos="800"/>
        </w:tabs>
        <w:ind w:left="1640" w:hanging="420"/>
      </w:pPr>
      <w:rPr>
        <w:rFonts w:ascii="Wingdings" w:hAnsi="Wingdings" w:cs="Wingdings" w:hint="default"/>
      </w:rPr>
    </w:lvl>
    <w:lvl w:ilvl="2">
      <w:start w:val="1"/>
      <w:numFmt w:val="bullet"/>
      <w:lvlText w:val=""/>
      <w:lvlJc w:val="left"/>
      <w:pPr>
        <w:tabs>
          <w:tab w:val="left" w:pos="800"/>
        </w:tabs>
        <w:ind w:left="2060" w:hanging="420"/>
      </w:pPr>
      <w:rPr>
        <w:rFonts w:ascii="Wingdings" w:hAnsi="Wingdings" w:cs="Wingdings" w:hint="default"/>
      </w:rPr>
    </w:lvl>
    <w:lvl w:ilvl="3">
      <w:start w:val="1"/>
      <w:numFmt w:val="bullet"/>
      <w:lvlText w:val=""/>
      <w:lvlJc w:val="left"/>
      <w:pPr>
        <w:tabs>
          <w:tab w:val="left" w:pos="800"/>
        </w:tabs>
        <w:ind w:left="2480" w:hanging="420"/>
      </w:pPr>
      <w:rPr>
        <w:rFonts w:ascii="Wingdings" w:hAnsi="Wingdings" w:cs="Wingdings" w:hint="default"/>
      </w:rPr>
    </w:lvl>
    <w:lvl w:ilvl="4">
      <w:start w:val="1"/>
      <w:numFmt w:val="bullet"/>
      <w:lvlText w:val=""/>
      <w:lvlJc w:val="left"/>
      <w:pPr>
        <w:tabs>
          <w:tab w:val="left" w:pos="800"/>
        </w:tabs>
        <w:ind w:left="2900" w:hanging="420"/>
      </w:pPr>
      <w:rPr>
        <w:rFonts w:ascii="Wingdings" w:hAnsi="Wingdings" w:cs="Wingdings" w:hint="default"/>
      </w:rPr>
    </w:lvl>
    <w:lvl w:ilvl="5">
      <w:start w:val="1"/>
      <w:numFmt w:val="bullet"/>
      <w:lvlText w:val=""/>
      <w:lvlJc w:val="left"/>
      <w:pPr>
        <w:tabs>
          <w:tab w:val="left" w:pos="800"/>
        </w:tabs>
        <w:ind w:left="3320" w:hanging="420"/>
      </w:pPr>
      <w:rPr>
        <w:rFonts w:ascii="Wingdings" w:hAnsi="Wingdings" w:cs="Wingdings" w:hint="default"/>
      </w:rPr>
    </w:lvl>
    <w:lvl w:ilvl="6">
      <w:start w:val="1"/>
      <w:numFmt w:val="bullet"/>
      <w:lvlText w:val=""/>
      <w:lvlJc w:val="left"/>
      <w:pPr>
        <w:tabs>
          <w:tab w:val="left" w:pos="800"/>
        </w:tabs>
        <w:ind w:left="3740" w:hanging="420"/>
      </w:pPr>
      <w:rPr>
        <w:rFonts w:ascii="Wingdings" w:hAnsi="Wingdings" w:cs="Wingdings" w:hint="default"/>
      </w:rPr>
    </w:lvl>
    <w:lvl w:ilvl="7">
      <w:start w:val="1"/>
      <w:numFmt w:val="bullet"/>
      <w:lvlText w:val=""/>
      <w:lvlJc w:val="left"/>
      <w:pPr>
        <w:tabs>
          <w:tab w:val="left" w:pos="800"/>
        </w:tabs>
        <w:ind w:left="4160" w:hanging="420"/>
      </w:pPr>
      <w:rPr>
        <w:rFonts w:ascii="Wingdings" w:hAnsi="Wingdings" w:cs="Wingdings" w:hint="default"/>
      </w:rPr>
    </w:lvl>
    <w:lvl w:ilvl="8">
      <w:start w:val="1"/>
      <w:numFmt w:val="bullet"/>
      <w:lvlText w:val=""/>
      <w:lvlJc w:val="left"/>
      <w:pPr>
        <w:tabs>
          <w:tab w:val="left" w:pos="800"/>
        </w:tabs>
        <w:ind w:left="4580" w:hanging="420"/>
      </w:pPr>
      <w:rPr>
        <w:rFonts w:ascii="Wingdings" w:hAnsi="Wingdings" w:cs="Wingdings" w:hint="default"/>
      </w:rPr>
    </w:lvl>
  </w:abstractNum>
  <w:abstractNum w:abstractNumId="18">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43366A6"/>
    <w:multiLevelType w:val="hybridMultilevel"/>
    <w:tmpl w:val="52E20908"/>
    <w:lvl w:ilvl="0" w:tplc="8554555E">
      <w:start w:val="150"/>
      <w:numFmt w:val="bullet"/>
      <w:lvlText w:val="-"/>
      <w:lvlJc w:val="left"/>
      <w:pPr>
        <w:ind w:left="720" w:hanging="360"/>
      </w:pPr>
      <w:rPr>
        <w:rFonts w:ascii="Times" w:eastAsia="Batang" w:hAnsi="Times" w:cs="Times"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107026"/>
    <w:multiLevelType w:val="hybridMultilevel"/>
    <w:tmpl w:val="766EEA24"/>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587373"/>
    <w:multiLevelType w:val="multilevel"/>
    <w:tmpl w:val="8488F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nsid w:val="645C7489"/>
    <w:multiLevelType w:val="hybridMultilevel"/>
    <w:tmpl w:val="FE548120"/>
    <w:lvl w:ilvl="0" w:tplc="CE02CAF8">
      <w:numFmt w:val="bullet"/>
      <w:lvlText w:val="-"/>
      <w:lvlJc w:val="left"/>
      <w:pPr>
        <w:ind w:left="1560" w:hanging="420"/>
      </w:pPr>
      <w:rPr>
        <w:rFonts w:ascii="Times New Roman" w:eastAsia="Calibri"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9">
    <w:nsid w:val="65D55E96"/>
    <w:multiLevelType w:val="hybridMultilevel"/>
    <w:tmpl w:val="C3FC442C"/>
    <w:lvl w:ilvl="0" w:tplc="D3FE48A0">
      <w:start w:val="1"/>
      <w:numFmt w:val="bullet"/>
      <w:lvlText w:val="-"/>
      <w:lvlJc w:val="left"/>
      <w:pPr>
        <w:ind w:left="1560" w:hanging="420"/>
      </w:pPr>
      <w:rPr>
        <w:rFonts w:ascii="Times" w:hAnsi="Time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8C16D0"/>
    <w:multiLevelType w:val="multilevel"/>
    <w:tmpl w:val="48900AB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lang w:val="x-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0"/>
  </w:num>
  <w:num w:numId="3">
    <w:abstractNumId w:val="30"/>
  </w:num>
  <w:num w:numId="4">
    <w:abstractNumId w:val="33"/>
  </w:num>
  <w:num w:numId="5">
    <w:abstractNumId w:val="19"/>
  </w:num>
  <w:num w:numId="6">
    <w:abstractNumId w:val="2"/>
  </w:num>
  <w:num w:numId="7">
    <w:abstractNumId w:val="10"/>
  </w:num>
  <w:num w:numId="8">
    <w:abstractNumId w:val="21"/>
  </w:num>
  <w:num w:numId="9">
    <w:abstractNumId w:val="0"/>
  </w:num>
  <w:num w:numId="10">
    <w:abstractNumId w:val="31"/>
  </w:num>
  <w:num w:numId="11">
    <w:abstractNumId w:val="16"/>
  </w:num>
  <w:num w:numId="12">
    <w:abstractNumId w:val="28"/>
  </w:num>
  <w:num w:numId="13">
    <w:abstractNumId w:val="14"/>
  </w:num>
  <w:num w:numId="14">
    <w:abstractNumId w:val="23"/>
  </w:num>
  <w:num w:numId="15">
    <w:abstractNumId w:val="1"/>
  </w:num>
  <w:num w:numId="16">
    <w:abstractNumId w:val="13"/>
  </w:num>
  <w:num w:numId="17">
    <w:abstractNumId w:val="3"/>
  </w:num>
  <w:num w:numId="18">
    <w:abstractNumId w:val="11"/>
  </w:num>
  <w:num w:numId="19">
    <w:abstractNumId w:val="6"/>
  </w:num>
  <w:num w:numId="20">
    <w:abstractNumId w:val="8"/>
  </w:num>
  <w:num w:numId="21">
    <w:abstractNumId w:val="17"/>
  </w:num>
  <w:num w:numId="22">
    <w:abstractNumId w:val="32"/>
  </w:num>
  <w:num w:numId="23">
    <w:abstractNumId w:val="9"/>
  </w:num>
  <w:num w:numId="24">
    <w:abstractNumId w:val="27"/>
  </w:num>
  <w:num w:numId="25">
    <w:abstractNumId w:val="25"/>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9"/>
  </w:num>
  <w:num w:numId="36">
    <w:abstractNumId w:val="18"/>
  </w:num>
  <w:num w:numId="37">
    <w:abstractNumId w:val="22"/>
  </w:num>
  <w:num w:numId="38">
    <w:abstractNumId w:val="15"/>
  </w:num>
  <w:num w:numId="39">
    <w:abstractNumId w:val="5"/>
  </w:num>
  <w:num w:numId="40">
    <w:abstractNumId w:val="7"/>
  </w:num>
  <w:num w:numId="41">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869"/>
    <w:rsid w:val="00000F72"/>
    <w:rsid w:val="00000FB2"/>
    <w:rsid w:val="000013D9"/>
    <w:rsid w:val="0000143E"/>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4FBE"/>
    <w:rsid w:val="00005075"/>
    <w:rsid w:val="00005A43"/>
    <w:rsid w:val="000062DC"/>
    <w:rsid w:val="0000655A"/>
    <w:rsid w:val="000069B1"/>
    <w:rsid w:val="00006BF2"/>
    <w:rsid w:val="00006C8B"/>
    <w:rsid w:val="00006D9B"/>
    <w:rsid w:val="00006FD4"/>
    <w:rsid w:val="00007368"/>
    <w:rsid w:val="000078A3"/>
    <w:rsid w:val="00007B86"/>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7A0"/>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A89"/>
    <w:rsid w:val="00016D0D"/>
    <w:rsid w:val="0001739F"/>
    <w:rsid w:val="0001761E"/>
    <w:rsid w:val="0001776D"/>
    <w:rsid w:val="00017BD0"/>
    <w:rsid w:val="000206AA"/>
    <w:rsid w:val="00021125"/>
    <w:rsid w:val="0002113E"/>
    <w:rsid w:val="0002127C"/>
    <w:rsid w:val="000216C3"/>
    <w:rsid w:val="0002182E"/>
    <w:rsid w:val="00021832"/>
    <w:rsid w:val="00021C2C"/>
    <w:rsid w:val="00021D02"/>
    <w:rsid w:val="00022594"/>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265"/>
    <w:rsid w:val="00025742"/>
    <w:rsid w:val="0002583F"/>
    <w:rsid w:val="00025CD3"/>
    <w:rsid w:val="00025E34"/>
    <w:rsid w:val="000262F8"/>
    <w:rsid w:val="00026344"/>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0F15"/>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C1E"/>
    <w:rsid w:val="00037FA6"/>
    <w:rsid w:val="000401BE"/>
    <w:rsid w:val="0004042C"/>
    <w:rsid w:val="000405E3"/>
    <w:rsid w:val="00040CC0"/>
    <w:rsid w:val="00040EBF"/>
    <w:rsid w:val="00040ECD"/>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335"/>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502"/>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655"/>
    <w:rsid w:val="000527E0"/>
    <w:rsid w:val="000527E3"/>
    <w:rsid w:val="00052886"/>
    <w:rsid w:val="00052908"/>
    <w:rsid w:val="00052F83"/>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6ECC"/>
    <w:rsid w:val="000571CA"/>
    <w:rsid w:val="00057476"/>
    <w:rsid w:val="00057701"/>
    <w:rsid w:val="00057919"/>
    <w:rsid w:val="00057AB9"/>
    <w:rsid w:val="000600C7"/>
    <w:rsid w:val="000601F2"/>
    <w:rsid w:val="00060392"/>
    <w:rsid w:val="000606C3"/>
    <w:rsid w:val="0006076C"/>
    <w:rsid w:val="0006092D"/>
    <w:rsid w:val="00060B53"/>
    <w:rsid w:val="00060BEB"/>
    <w:rsid w:val="00061026"/>
    <w:rsid w:val="000613D3"/>
    <w:rsid w:val="00061965"/>
    <w:rsid w:val="00061DA9"/>
    <w:rsid w:val="00061E8F"/>
    <w:rsid w:val="000620EB"/>
    <w:rsid w:val="00062641"/>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16E"/>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7A"/>
    <w:rsid w:val="000757A7"/>
    <w:rsid w:val="00075858"/>
    <w:rsid w:val="00075939"/>
    <w:rsid w:val="000759AD"/>
    <w:rsid w:val="00075DC1"/>
    <w:rsid w:val="00075FE5"/>
    <w:rsid w:val="00076005"/>
    <w:rsid w:val="00076054"/>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2E46"/>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58B4"/>
    <w:rsid w:val="00086060"/>
    <w:rsid w:val="000863E2"/>
    <w:rsid w:val="00086411"/>
    <w:rsid w:val="000865BC"/>
    <w:rsid w:val="00086642"/>
    <w:rsid w:val="00086738"/>
    <w:rsid w:val="000867EC"/>
    <w:rsid w:val="00086822"/>
    <w:rsid w:val="0008682F"/>
    <w:rsid w:val="000868E5"/>
    <w:rsid w:val="00086C56"/>
    <w:rsid w:val="00086EC2"/>
    <w:rsid w:val="000871F7"/>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012"/>
    <w:rsid w:val="000951CB"/>
    <w:rsid w:val="00095574"/>
    <w:rsid w:val="000957B6"/>
    <w:rsid w:val="00095860"/>
    <w:rsid w:val="000958C0"/>
    <w:rsid w:val="00095D68"/>
    <w:rsid w:val="00096031"/>
    <w:rsid w:val="00096330"/>
    <w:rsid w:val="00096FBD"/>
    <w:rsid w:val="000971AD"/>
    <w:rsid w:val="00097D5F"/>
    <w:rsid w:val="000A0363"/>
    <w:rsid w:val="000A0665"/>
    <w:rsid w:val="000A0738"/>
    <w:rsid w:val="000A0E25"/>
    <w:rsid w:val="000A0F41"/>
    <w:rsid w:val="000A10E2"/>
    <w:rsid w:val="000A112B"/>
    <w:rsid w:val="000A1177"/>
    <w:rsid w:val="000A1984"/>
    <w:rsid w:val="000A1AF5"/>
    <w:rsid w:val="000A1D32"/>
    <w:rsid w:val="000A216E"/>
    <w:rsid w:val="000A2238"/>
    <w:rsid w:val="000A2718"/>
    <w:rsid w:val="000A2789"/>
    <w:rsid w:val="000A27AE"/>
    <w:rsid w:val="000A2B0B"/>
    <w:rsid w:val="000A2B2C"/>
    <w:rsid w:val="000A2B74"/>
    <w:rsid w:val="000A2D8D"/>
    <w:rsid w:val="000A3061"/>
    <w:rsid w:val="000A30D9"/>
    <w:rsid w:val="000A3108"/>
    <w:rsid w:val="000A3411"/>
    <w:rsid w:val="000A3443"/>
    <w:rsid w:val="000A399C"/>
    <w:rsid w:val="000A3C8A"/>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0EAA"/>
    <w:rsid w:val="000B11D4"/>
    <w:rsid w:val="000B1E1D"/>
    <w:rsid w:val="000B1FC2"/>
    <w:rsid w:val="000B270A"/>
    <w:rsid w:val="000B29B5"/>
    <w:rsid w:val="000B2B91"/>
    <w:rsid w:val="000B2C90"/>
    <w:rsid w:val="000B2D0E"/>
    <w:rsid w:val="000B31F0"/>
    <w:rsid w:val="000B320A"/>
    <w:rsid w:val="000B3253"/>
    <w:rsid w:val="000B385E"/>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414"/>
    <w:rsid w:val="000B760E"/>
    <w:rsid w:val="000B7616"/>
    <w:rsid w:val="000B7C59"/>
    <w:rsid w:val="000C00D1"/>
    <w:rsid w:val="000C01F4"/>
    <w:rsid w:val="000C05EE"/>
    <w:rsid w:val="000C0840"/>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0F1"/>
    <w:rsid w:val="000C5188"/>
    <w:rsid w:val="000C53E3"/>
    <w:rsid w:val="000C5564"/>
    <w:rsid w:val="000C55EF"/>
    <w:rsid w:val="000C57C8"/>
    <w:rsid w:val="000C59EA"/>
    <w:rsid w:val="000C5BCF"/>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1E3"/>
    <w:rsid w:val="000D74AC"/>
    <w:rsid w:val="000D778E"/>
    <w:rsid w:val="000D77C8"/>
    <w:rsid w:val="000D781A"/>
    <w:rsid w:val="000D7958"/>
    <w:rsid w:val="000D7EEA"/>
    <w:rsid w:val="000E0007"/>
    <w:rsid w:val="000E01A3"/>
    <w:rsid w:val="000E0400"/>
    <w:rsid w:val="000E0A6A"/>
    <w:rsid w:val="000E0B78"/>
    <w:rsid w:val="000E0E57"/>
    <w:rsid w:val="000E0EB9"/>
    <w:rsid w:val="000E0FCB"/>
    <w:rsid w:val="000E10D4"/>
    <w:rsid w:val="000E1CBE"/>
    <w:rsid w:val="000E1D67"/>
    <w:rsid w:val="000E20D5"/>
    <w:rsid w:val="000E2968"/>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291"/>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908"/>
    <w:rsid w:val="000F3F67"/>
    <w:rsid w:val="000F430D"/>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789"/>
    <w:rsid w:val="000F5BAF"/>
    <w:rsid w:val="000F62FA"/>
    <w:rsid w:val="000F6529"/>
    <w:rsid w:val="000F663D"/>
    <w:rsid w:val="000F6BA5"/>
    <w:rsid w:val="000F6C52"/>
    <w:rsid w:val="000F6E88"/>
    <w:rsid w:val="000F6EAE"/>
    <w:rsid w:val="000F6FBB"/>
    <w:rsid w:val="000F7630"/>
    <w:rsid w:val="000F7BA1"/>
    <w:rsid w:val="000F7D99"/>
    <w:rsid w:val="00100037"/>
    <w:rsid w:val="001000D8"/>
    <w:rsid w:val="00100386"/>
    <w:rsid w:val="0010099A"/>
    <w:rsid w:val="0010122E"/>
    <w:rsid w:val="001013E9"/>
    <w:rsid w:val="001014A4"/>
    <w:rsid w:val="001016AC"/>
    <w:rsid w:val="00101873"/>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0A"/>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882"/>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3D"/>
    <w:rsid w:val="00121B5E"/>
    <w:rsid w:val="001225C5"/>
    <w:rsid w:val="00122644"/>
    <w:rsid w:val="00122774"/>
    <w:rsid w:val="001231EA"/>
    <w:rsid w:val="00123399"/>
    <w:rsid w:val="001233A1"/>
    <w:rsid w:val="0012365D"/>
    <w:rsid w:val="00123937"/>
    <w:rsid w:val="001239CF"/>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0A0A"/>
    <w:rsid w:val="001310EE"/>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3D10"/>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8B0"/>
    <w:rsid w:val="00140C34"/>
    <w:rsid w:val="00141058"/>
    <w:rsid w:val="0014157A"/>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2E4"/>
    <w:rsid w:val="0014669A"/>
    <w:rsid w:val="00146722"/>
    <w:rsid w:val="00146CA7"/>
    <w:rsid w:val="00146D1F"/>
    <w:rsid w:val="00146E37"/>
    <w:rsid w:val="00147585"/>
    <w:rsid w:val="0014761F"/>
    <w:rsid w:val="001477D1"/>
    <w:rsid w:val="00147EFB"/>
    <w:rsid w:val="00147F53"/>
    <w:rsid w:val="00150007"/>
    <w:rsid w:val="00150127"/>
    <w:rsid w:val="0015060C"/>
    <w:rsid w:val="00150A7E"/>
    <w:rsid w:val="00150AD7"/>
    <w:rsid w:val="00151578"/>
    <w:rsid w:val="0015174F"/>
    <w:rsid w:val="001517A8"/>
    <w:rsid w:val="00151951"/>
    <w:rsid w:val="00151989"/>
    <w:rsid w:val="00151FF9"/>
    <w:rsid w:val="001520CE"/>
    <w:rsid w:val="00152417"/>
    <w:rsid w:val="00152B50"/>
    <w:rsid w:val="00152E4D"/>
    <w:rsid w:val="00152E54"/>
    <w:rsid w:val="001532DD"/>
    <w:rsid w:val="00153541"/>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344"/>
    <w:rsid w:val="001576B0"/>
    <w:rsid w:val="001576FA"/>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CD6"/>
    <w:rsid w:val="00166CDA"/>
    <w:rsid w:val="001674BA"/>
    <w:rsid w:val="0016750A"/>
    <w:rsid w:val="0016774C"/>
    <w:rsid w:val="00167750"/>
    <w:rsid w:val="00167BA1"/>
    <w:rsid w:val="00167D75"/>
    <w:rsid w:val="00167E29"/>
    <w:rsid w:val="00167E60"/>
    <w:rsid w:val="00167ECD"/>
    <w:rsid w:val="00170253"/>
    <w:rsid w:val="00170438"/>
    <w:rsid w:val="001707F9"/>
    <w:rsid w:val="001708AD"/>
    <w:rsid w:val="00170D7B"/>
    <w:rsid w:val="00171376"/>
    <w:rsid w:val="00171CA7"/>
    <w:rsid w:val="00171D29"/>
    <w:rsid w:val="00171E66"/>
    <w:rsid w:val="001721CA"/>
    <w:rsid w:val="001722DE"/>
    <w:rsid w:val="001724BA"/>
    <w:rsid w:val="001726A6"/>
    <w:rsid w:val="00172723"/>
    <w:rsid w:val="00172728"/>
    <w:rsid w:val="00172751"/>
    <w:rsid w:val="00172A27"/>
    <w:rsid w:val="00172D3A"/>
    <w:rsid w:val="00173372"/>
    <w:rsid w:val="001736B3"/>
    <w:rsid w:val="001737C7"/>
    <w:rsid w:val="00173921"/>
    <w:rsid w:val="00173A38"/>
    <w:rsid w:val="00173A9A"/>
    <w:rsid w:val="00173C9E"/>
    <w:rsid w:val="00173CB0"/>
    <w:rsid w:val="00173EA2"/>
    <w:rsid w:val="001741F9"/>
    <w:rsid w:val="00174537"/>
    <w:rsid w:val="0017497A"/>
    <w:rsid w:val="001749FE"/>
    <w:rsid w:val="001751E7"/>
    <w:rsid w:val="0017539A"/>
    <w:rsid w:val="0017543F"/>
    <w:rsid w:val="0017559F"/>
    <w:rsid w:val="0017566C"/>
    <w:rsid w:val="00175726"/>
    <w:rsid w:val="00175754"/>
    <w:rsid w:val="001758F8"/>
    <w:rsid w:val="00175981"/>
    <w:rsid w:val="001759FB"/>
    <w:rsid w:val="00175BB1"/>
    <w:rsid w:val="00175CBA"/>
    <w:rsid w:val="00175CE3"/>
    <w:rsid w:val="00175F21"/>
    <w:rsid w:val="001765F9"/>
    <w:rsid w:val="001766C9"/>
    <w:rsid w:val="00176743"/>
    <w:rsid w:val="0017687D"/>
    <w:rsid w:val="00176E19"/>
    <w:rsid w:val="001770E7"/>
    <w:rsid w:val="0017758E"/>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0C"/>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80B"/>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BA2"/>
    <w:rsid w:val="00194C90"/>
    <w:rsid w:val="00194D63"/>
    <w:rsid w:val="00194FD8"/>
    <w:rsid w:val="00195280"/>
    <w:rsid w:val="00195399"/>
    <w:rsid w:val="00195416"/>
    <w:rsid w:val="001956D1"/>
    <w:rsid w:val="0019588B"/>
    <w:rsid w:val="001958BC"/>
    <w:rsid w:val="00195B60"/>
    <w:rsid w:val="00195D52"/>
    <w:rsid w:val="0019606A"/>
    <w:rsid w:val="001962EA"/>
    <w:rsid w:val="001963A4"/>
    <w:rsid w:val="001965EC"/>
    <w:rsid w:val="00196A5F"/>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5B"/>
    <w:rsid w:val="001A18B1"/>
    <w:rsid w:val="001A1A42"/>
    <w:rsid w:val="001A1EA4"/>
    <w:rsid w:val="001A246C"/>
    <w:rsid w:val="001A2A3E"/>
    <w:rsid w:val="001A2CEF"/>
    <w:rsid w:val="001A2DCD"/>
    <w:rsid w:val="001A322F"/>
    <w:rsid w:val="001A329E"/>
    <w:rsid w:val="001A3346"/>
    <w:rsid w:val="001A3906"/>
    <w:rsid w:val="001A4428"/>
    <w:rsid w:val="001A4454"/>
    <w:rsid w:val="001A520E"/>
    <w:rsid w:val="001A5578"/>
    <w:rsid w:val="001A5B8F"/>
    <w:rsid w:val="001A5E3D"/>
    <w:rsid w:val="001A5EB8"/>
    <w:rsid w:val="001A6218"/>
    <w:rsid w:val="001A6234"/>
    <w:rsid w:val="001A6EC8"/>
    <w:rsid w:val="001A7743"/>
    <w:rsid w:val="001A779C"/>
    <w:rsid w:val="001A780F"/>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B5F"/>
    <w:rsid w:val="001B2C41"/>
    <w:rsid w:val="001B2E47"/>
    <w:rsid w:val="001B2F45"/>
    <w:rsid w:val="001B3147"/>
    <w:rsid w:val="001B34A9"/>
    <w:rsid w:val="001B34D7"/>
    <w:rsid w:val="001B369E"/>
    <w:rsid w:val="001B36DC"/>
    <w:rsid w:val="001B3961"/>
    <w:rsid w:val="001B3AB2"/>
    <w:rsid w:val="001B426C"/>
    <w:rsid w:val="001B42BF"/>
    <w:rsid w:val="001B42F8"/>
    <w:rsid w:val="001B4654"/>
    <w:rsid w:val="001B4C01"/>
    <w:rsid w:val="001B4C21"/>
    <w:rsid w:val="001B55F7"/>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6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3BB"/>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B0"/>
    <w:rsid w:val="001D1F10"/>
    <w:rsid w:val="001D22E2"/>
    <w:rsid w:val="001D243A"/>
    <w:rsid w:val="001D2561"/>
    <w:rsid w:val="001D27EC"/>
    <w:rsid w:val="001D2941"/>
    <w:rsid w:val="001D2E39"/>
    <w:rsid w:val="001D2F70"/>
    <w:rsid w:val="001D322B"/>
    <w:rsid w:val="001D3927"/>
    <w:rsid w:val="001D3967"/>
    <w:rsid w:val="001D3A98"/>
    <w:rsid w:val="001D3EBC"/>
    <w:rsid w:val="001D3FAB"/>
    <w:rsid w:val="001D403E"/>
    <w:rsid w:val="001D43B5"/>
    <w:rsid w:val="001D4456"/>
    <w:rsid w:val="001D48CA"/>
    <w:rsid w:val="001D499F"/>
    <w:rsid w:val="001D4B41"/>
    <w:rsid w:val="001D525A"/>
    <w:rsid w:val="001D546D"/>
    <w:rsid w:val="001D5AFC"/>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394"/>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5F12"/>
    <w:rsid w:val="001E62B0"/>
    <w:rsid w:val="001E6505"/>
    <w:rsid w:val="001E65C5"/>
    <w:rsid w:val="001E6D9E"/>
    <w:rsid w:val="001E6DEE"/>
    <w:rsid w:val="001E705E"/>
    <w:rsid w:val="001E77FA"/>
    <w:rsid w:val="001E7A1B"/>
    <w:rsid w:val="001E7A43"/>
    <w:rsid w:val="001E7BAB"/>
    <w:rsid w:val="001E7D08"/>
    <w:rsid w:val="001F022D"/>
    <w:rsid w:val="001F0278"/>
    <w:rsid w:val="001F0626"/>
    <w:rsid w:val="001F0A69"/>
    <w:rsid w:val="001F0A6E"/>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9BE"/>
    <w:rsid w:val="001F6B8C"/>
    <w:rsid w:val="001F6C10"/>
    <w:rsid w:val="001F6D8A"/>
    <w:rsid w:val="001F6EC2"/>
    <w:rsid w:val="001F6EDF"/>
    <w:rsid w:val="001F6FA9"/>
    <w:rsid w:val="001F71D4"/>
    <w:rsid w:val="001F729D"/>
    <w:rsid w:val="001F7301"/>
    <w:rsid w:val="001F7307"/>
    <w:rsid w:val="001F7405"/>
    <w:rsid w:val="001F753F"/>
    <w:rsid w:val="001F79A4"/>
    <w:rsid w:val="001F7A23"/>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DC9"/>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6D"/>
    <w:rsid w:val="0020658C"/>
    <w:rsid w:val="002070CE"/>
    <w:rsid w:val="0020733B"/>
    <w:rsid w:val="002073D0"/>
    <w:rsid w:val="00207539"/>
    <w:rsid w:val="002079CA"/>
    <w:rsid w:val="00207C57"/>
    <w:rsid w:val="00207CDE"/>
    <w:rsid w:val="002101E1"/>
    <w:rsid w:val="002103B5"/>
    <w:rsid w:val="0021051F"/>
    <w:rsid w:val="00210717"/>
    <w:rsid w:val="0021085E"/>
    <w:rsid w:val="002108AC"/>
    <w:rsid w:val="00210977"/>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9C2"/>
    <w:rsid w:val="00216B5A"/>
    <w:rsid w:val="00216C55"/>
    <w:rsid w:val="00216DFD"/>
    <w:rsid w:val="00217080"/>
    <w:rsid w:val="002170EE"/>
    <w:rsid w:val="00217308"/>
    <w:rsid w:val="0021753F"/>
    <w:rsid w:val="00217638"/>
    <w:rsid w:val="00217848"/>
    <w:rsid w:val="00217859"/>
    <w:rsid w:val="00217F94"/>
    <w:rsid w:val="0022003B"/>
    <w:rsid w:val="0022005B"/>
    <w:rsid w:val="002200E8"/>
    <w:rsid w:val="002201B4"/>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B91"/>
    <w:rsid w:val="00224E1F"/>
    <w:rsid w:val="00224F2F"/>
    <w:rsid w:val="00224FA3"/>
    <w:rsid w:val="002251B6"/>
    <w:rsid w:val="00225398"/>
    <w:rsid w:val="00225BA2"/>
    <w:rsid w:val="00225BDA"/>
    <w:rsid w:val="0022625B"/>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17"/>
    <w:rsid w:val="002315DD"/>
    <w:rsid w:val="00231AC8"/>
    <w:rsid w:val="00231D7B"/>
    <w:rsid w:val="00231E88"/>
    <w:rsid w:val="00231E9C"/>
    <w:rsid w:val="00232157"/>
    <w:rsid w:val="00232229"/>
    <w:rsid w:val="00232645"/>
    <w:rsid w:val="002327A7"/>
    <w:rsid w:val="002329B5"/>
    <w:rsid w:val="00232A81"/>
    <w:rsid w:val="00232C5A"/>
    <w:rsid w:val="0023303E"/>
    <w:rsid w:val="0023311C"/>
    <w:rsid w:val="00233B0E"/>
    <w:rsid w:val="00233CC8"/>
    <w:rsid w:val="00233DCB"/>
    <w:rsid w:val="00233E3F"/>
    <w:rsid w:val="00233E42"/>
    <w:rsid w:val="00233E6A"/>
    <w:rsid w:val="00234013"/>
    <w:rsid w:val="00234541"/>
    <w:rsid w:val="002349AB"/>
    <w:rsid w:val="00234ACA"/>
    <w:rsid w:val="00234B74"/>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717"/>
    <w:rsid w:val="00252CCB"/>
    <w:rsid w:val="00253321"/>
    <w:rsid w:val="00253572"/>
    <w:rsid w:val="0025395E"/>
    <w:rsid w:val="00253A3F"/>
    <w:rsid w:val="00253A69"/>
    <w:rsid w:val="00253D03"/>
    <w:rsid w:val="00254126"/>
    <w:rsid w:val="00254199"/>
    <w:rsid w:val="002542C2"/>
    <w:rsid w:val="00254364"/>
    <w:rsid w:val="00254A17"/>
    <w:rsid w:val="00254B46"/>
    <w:rsid w:val="0025503A"/>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2D7"/>
    <w:rsid w:val="00262809"/>
    <w:rsid w:val="00262A83"/>
    <w:rsid w:val="00262ADC"/>
    <w:rsid w:val="00262F45"/>
    <w:rsid w:val="00263195"/>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457"/>
    <w:rsid w:val="00274A45"/>
    <w:rsid w:val="00274A98"/>
    <w:rsid w:val="00274B6F"/>
    <w:rsid w:val="00274C70"/>
    <w:rsid w:val="00274CAF"/>
    <w:rsid w:val="00275408"/>
    <w:rsid w:val="0027551C"/>
    <w:rsid w:val="0027557B"/>
    <w:rsid w:val="002757C0"/>
    <w:rsid w:val="00275CE9"/>
    <w:rsid w:val="002769FE"/>
    <w:rsid w:val="00276B39"/>
    <w:rsid w:val="00276D58"/>
    <w:rsid w:val="00276E99"/>
    <w:rsid w:val="00276F68"/>
    <w:rsid w:val="00277148"/>
    <w:rsid w:val="002772F2"/>
    <w:rsid w:val="00277C35"/>
    <w:rsid w:val="00277D5D"/>
    <w:rsid w:val="00277D89"/>
    <w:rsid w:val="0028053E"/>
    <w:rsid w:val="0028059A"/>
    <w:rsid w:val="0028064C"/>
    <w:rsid w:val="00280889"/>
    <w:rsid w:val="00280B63"/>
    <w:rsid w:val="00280B97"/>
    <w:rsid w:val="00280DC4"/>
    <w:rsid w:val="00280EEA"/>
    <w:rsid w:val="00281720"/>
    <w:rsid w:val="00281798"/>
    <w:rsid w:val="00281851"/>
    <w:rsid w:val="002818C9"/>
    <w:rsid w:val="00281CF6"/>
    <w:rsid w:val="00281E39"/>
    <w:rsid w:val="002821D2"/>
    <w:rsid w:val="00282E37"/>
    <w:rsid w:val="00283000"/>
    <w:rsid w:val="0028343E"/>
    <w:rsid w:val="002834F9"/>
    <w:rsid w:val="002835E6"/>
    <w:rsid w:val="002837BC"/>
    <w:rsid w:val="002838FF"/>
    <w:rsid w:val="00283A17"/>
    <w:rsid w:val="00283A88"/>
    <w:rsid w:val="00283C2A"/>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30B"/>
    <w:rsid w:val="00292444"/>
    <w:rsid w:val="0029255D"/>
    <w:rsid w:val="002925B9"/>
    <w:rsid w:val="002928A4"/>
    <w:rsid w:val="00292ACE"/>
    <w:rsid w:val="00292D90"/>
    <w:rsid w:val="002930CA"/>
    <w:rsid w:val="00293892"/>
    <w:rsid w:val="002938C5"/>
    <w:rsid w:val="002939DC"/>
    <w:rsid w:val="00293F72"/>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09D"/>
    <w:rsid w:val="002971CE"/>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895"/>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0AE3"/>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8BD"/>
    <w:rsid w:val="002B5F6D"/>
    <w:rsid w:val="002B63F4"/>
    <w:rsid w:val="002B67A6"/>
    <w:rsid w:val="002B68C4"/>
    <w:rsid w:val="002B6D0F"/>
    <w:rsid w:val="002B7156"/>
    <w:rsid w:val="002B73E2"/>
    <w:rsid w:val="002B7918"/>
    <w:rsid w:val="002B7A11"/>
    <w:rsid w:val="002B7A3D"/>
    <w:rsid w:val="002B7AF3"/>
    <w:rsid w:val="002B7CAB"/>
    <w:rsid w:val="002B7FB2"/>
    <w:rsid w:val="002B7FE7"/>
    <w:rsid w:val="002C0002"/>
    <w:rsid w:val="002C0F50"/>
    <w:rsid w:val="002C1102"/>
    <w:rsid w:val="002C1248"/>
    <w:rsid w:val="002C12A6"/>
    <w:rsid w:val="002C14EB"/>
    <w:rsid w:val="002C16E1"/>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4F54"/>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0E3"/>
    <w:rsid w:val="002D1B8B"/>
    <w:rsid w:val="002D1FF1"/>
    <w:rsid w:val="002D2059"/>
    <w:rsid w:val="002D2249"/>
    <w:rsid w:val="002D291C"/>
    <w:rsid w:val="002D2935"/>
    <w:rsid w:val="002D29A3"/>
    <w:rsid w:val="002D29DB"/>
    <w:rsid w:val="002D316B"/>
    <w:rsid w:val="002D34AB"/>
    <w:rsid w:val="002D3548"/>
    <w:rsid w:val="002D35F7"/>
    <w:rsid w:val="002D37A1"/>
    <w:rsid w:val="002D3BA1"/>
    <w:rsid w:val="002D3D5D"/>
    <w:rsid w:val="002D3F8C"/>
    <w:rsid w:val="002D43E0"/>
    <w:rsid w:val="002D4C69"/>
    <w:rsid w:val="002D4E43"/>
    <w:rsid w:val="002D508C"/>
    <w:rsid w:val="002D53B8"/>
    <w:rsid w:val="002D57E6"/>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7E"/>
    <w:rsid w:val="002E0E81"/>
    <w:rsid w:val="002E0F24"/>
    <w:rsid w:val="002E1022"/>
    <w:rsid w:val="002E14FC"/>
    <w:rsid w:val="002E15C0"/>
    <w:rsid w:val="002E1D22"/>
    <w:rsid w:val="002E1D6F"/>
    <w:rsid w:val="002E1F7B"/>
    <w:rsid w:val="002E2021"/>
    <w:rsid w:val="002E2427"/>
    <w:rsid w:val="002E24A5"/>
    <w:rsid w:val="002E28AA"/>
    <w:rsid w:val="002E2EBD"/>
    <w:rsid w:val="002E3626"/>
    <w:rsid w:val="002E384C"/>
    <w:rsid w:val="002E3D78"/>
    <w:rsid w:val="002E3DCA"/>
    <w:rsid w:val="002E4716"/>
    <w:rsid w:val="002E4CDD"/>
    <w:rsid w:val="002E4D82"/>
    <w:rsid w:val="002E4DE3"/>
    <w:rsid w:val="002E4E6C"/>
    <w:rsid w:val="002E56CA"/>
    <w:rsid w:val="002E5BE9"/>
    <w:rsid w:val="002E5EB8"/>
    <w:rsid w:val="002E5EC8"/>
    <w:rsid w:val="002E608C"/>
    <w:rsid w:val="002E60DF"/>
    <w:rsid w:val="002E61F2"/>
    <w:rsid w:val="002E69C5"/>
    <w:rsid w:val="002E69F0"/>
    <w:rsid w:val="002E6B6B"/>
    <w:rsid w:val="002E6DA8"/>
    <w:rsid w:val="002E6DFE"/>
    <w:rsid w:val="002E7374"/>
    <w:rsid w:val="002E7E65"/>
    <w:rsid w:val="002F00E4"/>
    <w:rsid w:val="002F035C"/>
    <w:rsid w:val="002F0B10"/>
    <w:rsid w:val="002F1030"/>
    <w:rsid w:val="002F1387"/>
    <w:rsid w:val="002F1494"/>
    <w:rsid w:val="002F15B6"/>
    <w:rsid w:val="002F15E0"/>
    <w:rsid w:val="002F1614"/>
    <w:rsid w:val="002F2D60"/>
    <w:rsid w:val="002F2E5B"/>
    <w:rsid w:val="002F32C0"/>
    <w:rsid w:val="002F355D"/>
    <w:rsid w:val="002F35D5"/>
    <w:rsid w:val="002F384F"/>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BCD"/>
    <w:rsid w:val="00301D24"/>
    <w:rsid w:val="00301F90"/>
    <w:rsid w:val="00301FC3"/>
    <w:rsid w:val="0030247B"/>
    <w:rsid w:val="003027EF"/>
    <w:rsid w:val="00303003"/>
    <w:rsid w:val="003033C2"/>
    <w:rsid w:val="00303406"/>
    <w:rsid w:val="00303953"/>
    <w:rsid w:val="00303AAD"/>
    <w:rsid w:val="00303C00"/>
    <w:rsid w:val="00303DE7"/>
    <w:rsid w:val="00303FAC"/>
    <w:rsid w:val="00304265"/>
    <w:rsid w:val="003045FF"/>
    <w:rsid w:val="0030470B"/>
    <w:rsid w:val="003056DD"/>
    <w:rsid w:val="0030583B"/>
    <w:rsid w:val="00305948"/>
    <w:rsid w:val="00306049"/>
    <w:rsid w:val="003062A9"/>
    <w:rsid w:val="00306A75"/>
    <w:rsid w:val="00306C53"/>
    <w:rsid w:val="00306DF6"/>
    <w:rsid w:val="003072FA"/>
    <w:rsid w:val="00307395"/>
    <w:rsid w:val="003073B3"/>
    <w:rsid w:val="00307716"/>
    <w:rsid w:val="00307FAA"/>
    <w:rsid w:val="00310040"/>
    <w:rsid w:val="00310071"/>
    <w:rsid w:val="003101FE"/>
    <w:rsid w:val="003106EE"/>
    <w:rsid w:val="00310741"/>
    <w:rsid w:val="00310981"/>
    <w:rsid w:val="00310A09"/>
    <w:rsid w:val="00310FEA"/>
    <w:rsid w:val="00311255"/>
    <w:rsid w:val="003112D1"/>
    <w:rsid w:val="0031141F"/>
    <w:rsid w:val="0031166C"/>
    <w:rsid w:val="003116CB"/>
    <w:rsid w:val="003117AF"/>
    <w:rsid w:val="003118FA"/>
    <w:rsid w:val="00311CA8"/>
    <w:rsid w:val="00311CE7"/>
    <w:rsid w:val="00311E0A"/>
    <w:rsid w:val="003123D9"/>
    <w:rsid w:val="003126F3"/>
    <w:rsid w:val="00312EB1"/>
    <w:rsid w:val="003130F3"/>
    <w:rsid w:val="00313194"/>
    <w:rsid w:val="00313944"/>
    <w:rsid w:val="00313A63"/>
    <w:rsid w:val="00313C66"/>
    <w:rsid w:val="00313EBB"/>
    <w:rsid w:val="00313FD8"/>
    <w:rsid w:val="00314124"/>
    <w:rsid w:val="00314B72"/>
    <w:rsid w:val="00315217"/>
    <w:rsid w:val="00315A92"/>
    <w:rsid w:val="00315ACC"/>
    <w:rsid w:val="00315F8D"/>
    <w:rsid w:val="00316041"/>
    <w:rsid w:val="0031616E"/>
    <w:rsid w:val="00316252"/>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A97"/>
    <w:rsid w:val="00322E88"/>
    <w:rsid w:val="00322EA9"/>
    <w:rsid w:val="003230C9"/>
    <w:rsid w:val="003233A2"/>
    <w:rsid w:val="003234FA"/>
    <w:rsid w:val="003236E4"/>
    <w:rsid w:val="00323CC3"/>
    <w:rsid w:val="00323E67"/>
    <w:rsid w:val="00324214"/>
    <w:rsid w:val="0032444B"/>
    <w:rsid w:val="003248BD"/>
    <w:rsid w:val="003249C3"/>
    <w:rsid w:val="00324AA9"/>
    <w:rsid w:val="00324DE8"/>
    <w:rsid w:val="00324F09"/>
    <w:rsid w:val="003251F5"/>
    <w:rsid w:val="0032533C"/>
    <w:rsid w:val="00325385"/>
    <w:rsid w:val="003254CB"/>
    <w:rsid w:val="0032550C"/>
    <w:rsid w:val="00325B93"/>
    <w:rsid w:val="00325DB1"/>
    <w:rsid w:val="003260FE"/>
    <w:rsid w:val="00326155"/>
    <w:rsid w:val="00326898"/>
    <w:rsid w:val="00326ECA"/>
    <w:rsid w:val="003270A3"/>
    <w:rsid w:val="00327102"/>
    <w:rsid w:val="00327287"/>
    <w:rsid w:val="003274E4"/>
    <w:rsid w:val="00327AD4"/>
    <w:rsid w:val="00327D38"/>
    <w:rsid w:val="0033010F"/>
    <w:rsid w:val="0033052D"/>
    <w:rsid w:val="0033079C"/>
    <w:rsid w:val="003309AA"/>
    <w:rsid w:val="00330D7D"/>
    <w:rsid w:val="00331023"/>
    <w:rsid w:val="0033158B"/>
    <w:rsid w:val="00331939"/>
    <w:rsid w:val="00331D45"/>
    <w:rsid w:val="00332356"/>
    <w:rsid w:val="0033249D"/>
    <w:rsid w:val="00332652"/>
    <w:rsid w:val="00333438"/>
    <w:rsid w:val="003339DB"/>
    <w:rsid w:val="00333C31"/>
    <w:rsid w:val="00333C6A"/>
    <w:rsid w:val="00333FCA"/>
    <w:rsid w:val="00334219"/>
    <w:rsid w:val="0033423B"/>
    <w:rsid w:val="003343F2"/>
    <w:rsid w:val="00334A31"/>
    <w:rsid w:val="00334C25"/>
    <w:rsid w:val="0033505B"/>
    <w:rsid w:val="00335176"/>
    <w:rsid w:val="0033526F"/>
    <w:rsid w:val="003354B8"/>
    <w:rsid w:val="003354E6"/>
    <w:rsid w:val="003359D9"/>
    <w:rsid w:val="00335F99"/>
    <w:rsid w:val="003365EC"/>
    <w:rsid w:val="0033663C"/>
    <w:rsid w:val="0033669F"/>
    <w:rsid w:val="00336810"/>
    <w:rsid w:val="00336EF2"/>
    <w:rsid w:val="0033705D"/>
    <w:rsid w:val="003371A7"/>
    <w:rsid w:val="00337561"/>
    <w:rsid w:val="00337619"/>
    <w:rsid w:val="00337643"/>
    <w:rsid w:val="00337FB0"/>
    <w:rsid w:val="00340109"/>
    <w:rsid w:val="00340136"/>
    <w:rsid w:val="00340213"/>
    <w:rsid w:val="003402D3"/>
    <w:rsid w:val="00340479"/>
    <w:rsid w:val="003405B4"/>
    <w:rsid w:val="00340658"/>
    <w:rsid w:val="0034067F"/>
    <w:rsid w:val="0034084E"/>
    <w:rsid w:val="00340981"/>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127"/>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66C"/>
    <w:rsid w:val="003558AB"/>
    <w:rsid w:val="00355CD3"/>
    <w:rsid w:val="00355E0D"/>
    <w:rsid w:val="00355F60"/>
    <w:rsid w:val="003562EE"/>
    <w:rsid w:val="00356385"/>
    <w:rsid w:val="003565BF"/>
    <w:rsid w:val="003569A0"/>
    <w:rsid w:val="003569CB"/>
    <w:rsid w:val="00356AC0"/>
    <w:rsid w:val="00356ACD"/>
    <w:rsid w:val="00356FB8"/>
    <w:rsid w:val="00356FF7"/>
    <w:rsid w:val="00357043"/>
    <w:rsid w:val="003575F9"/>
    <w:rsid w:val="00357B93"/>
    <w:rsid w:val="00357BF9"/>
    <w:rsid w:val="00357E99"/>
    <w:rsid w:val="003601D4"/>
    <w:rsid w:val="00360D5F"/>
    <w:rsid w:val="00360FC4"/>
    <w:rsid w:val="0036134C"/>
    <w:rsid w:val="00361646"/>
    <w:rsid w:val="003620D7"/>
    <w:rsid w:val="00362115"/>
    <w:rsid w:val="00362200"/>
    <w:rsid w:val="003623B1"/>
    <w:rsid w:val="003628F3"/>
    <w:rsid w:val="00362973"/>
    <w:rsid w:val="00362BAC"/>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295"/>
    <w:rsid w:val="003678FA"/>
    <w:rsid w:val="00367B98"/>
    <w:rsid w:val="00367F8F"/>
    <w:rsid w:val="0037001E"/>
    <w:rsid w:val="003701BE"/>
    <w:rsid w:val="003702D3"/>
    <w:rsid w:val="0037033B"/>
    <w:rsid w:val="003703F7"/>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697D"/>
    <w:rsid w:val="003775C8"/>
    <w:rsid w:val="00377761"/>
    <w:rsid w:val="003802EA"/>
    <w:rsid w:val="00380610"/>
    <w:rsid w:val="00380621"/>
    <w:rsid w:val="00380979"/>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3F2"/>
    <w:rsid w:val="003905AC"/>
    <w:rsid w:val="0039074A"/>
    <w:rsid w:val="0039086B"/>
    <w:rsid w:val="0039087A"/>
    <w:rsid w:val="003908D3"/>
    <w:rsid w:val="003909AE"/>
    <w:rsid w:val="003909B3"/>
    <w:rsid w:val="003909EF"/>
    <w:rsid w:val="00390B7A"/>
    <w:rsid w:val="00390E59"/>
    <w:rsid w:val="0039120D"/>
    <w:rsid w:val="003919B9"/>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A04"/>
    <w:rsid w:val="00395D42"/>
    <w:rsid w:val="00395D53"/>
    <w:rsid w:val="00395E14"/>
    <w:rsid w:val="00395E75"/>
    <w:rsid w:val="003960C7"/>
    <w:rsid w:val="003960E3"/>
    <w:rsid w:val="00396328"/>
    <w:rsid w:val="0039647E"/>
    <w:rsid w:val="00396A6E"/>
    <w:rsid w:val="00396B1C"/>
    <w:rsid w:val="00396F5B"/>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3D4"/>
    <w:rsid w:val="003A6C16"/>
    <w:rsid w:val="003A7068"/>
    <w:rsid w:val="003A768B"/>
    <w:rsid w:val="003A7C85"/>
    <w:rsid w:val="003A7CB3"/>
    <w:rsid w:val="003B018C"/>
    <w:rsid w:val="003B0260"/>
    <w:rsid w:val="003B02BA"/>
    <w:rsid w:val="003B06DC"/>
    <w:rsid w:val="003B0764"/>
    <w:rsid w:val="003B0A59"/>
    <w:rsid w:val="003B0B62"/>
    <w:rsid w:val="003B0ECB"/>
    <w:rsid w:val="003B11A3"/>
    <w:rsid w:val="003B14CF"/>
    <w:rsid w:val="003B169F"/>
    <w:rsid w:val="003B199A"/>
    <w:rsid w:val="003B1A65"/>
    <w:rsid w:val="003B1B52"/>
    <w:rsid w:val="003B20BE"/>
    <w:rsid w:val="003B2935"/>
    <w:rsid w:val="003B29C0"/>
    <w:rsid w:val="003B2CD6"/>
    <w:rsid w:val="003B2FB0"/>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372"/>
    <w:rsid w:val="003B7513"/>
    <w:rsid w:val="003B7904"/>
    <w:rsid w:val="003B790A"/>
    <w:rsid w:val="003B794D"/>
    <w:rsid w:val="003B7ABE"/>
    <w:rsid w:val="003C03FF"/>
    <w:rsid w:val="003C04F2"/>
    <w:rsid w:val="003C065B"/>
    <w:rsid w:val="003C073E"/>
    <w:rsid w:val="003C0878"/>
    <w:rsid w:val="003C0BD7"/>
    <w:rsid w:val="003C11A1"/>
    <w:rsid w:val="003C12C7"/>
    <w:rsid w:val="003C1EFF"/>
    <w:rsid w:val="003C236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96C"/>
    <w:rsid w:val="003C5D7D"/>
    <w:rsid w:val="003C5ECE"/>
    <w:rsid w:val="003C5F3F"/>
    <w:rsid w:val="003C6111"/>
    <w:rsid w:val="003C65D2"/>
    <w:rsid w:val="003C65E7"/>
    <w:rsid w:val="003C66CC"/>
    <w:rsid w:val="003C68A4"/>
    <w:rsid w:val="003C6913"/>
    <w:rsid w:val="003C6B87"/>
    <w:rsid w:val="003C7223"/>
    <w:rsid w:val="003C7758"/>
    <w:rsid w:val="003C7837"/>
    <w:rsid w:val="003C7AF3"/>
    <w:rsid w:val="003C7D4A"/>
    <w:rsid w:val="003C7FA5"/>
    <w:rsid w:val="003D01CE"/>
    <w:rsid w:val="003D06B5"/>
    <w:rsid w:val="003D0761"/>
    <w:rsid w:val="003D0D9A"/>
    <w:rsid w:val="003D1030"/>
    <w:rsid w:val="003D13BE"/>
    <w:rsid w:val="003D1434"/>
    <w:rsid w:val="003D14A2"/>
    <w:rsid w:val="003D1770"/>
    <w:rsid w:val="003D1A68"/>
    <w:rsid w:val="003D1BA6"/>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7B6"/>
    <w:rsid w:val="003D6A77"/>
    <w:rsid w:val="003D6D5C"/>
    <w:rsid w:val="003D779B"/>
    <w:rsid w:val="003D78CC"/>
    <w:rsid w:val="003D79E0"/>
    <w:rsid w:val="003D7EFC"/>
    <w:rsid w:val="003E000D"/>
    <w:rsid w:val="003E0778"/>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63B"/>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6FD2"/>
    <w:rsid w:val="003E709F"/>
    <w:rsid w:val="003E7117"/>
    <w:rsid w:val="003E72AA"/>
    <w:rsid w:val="003E7670"/>
    <w:rsid w:val="003E7F15"/>
    <w:rsid w:val="003F0197"/>
    <w:rsid w:val="003F03D1"/>
    <w:rsid w:val="003F05EE"/>
    <w:rsid w:val="003F0651"/>
    <w:rsid w:val="003F07A3"/>
    <w:rsid w:val="003F08BC"/>
    <w:rsid w:val="003F0DED"/>
    <w:rsid w:val="003F1250"/>
    <w:rsid w:val="003F19E3"/>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899"/>
    <w:rsid w:val="003F6915"/>
    <w:rsid w:val="003F693F"/>
    <w:rsid w:val="003F69D6"/>
    <w:rsid w:val="003F6A6E"/>
    <w:rsid w:val="003F6A81"/>
    <w:rsid w:val="003F6ABE"/>
    <w:rsid w:val="003F6CD4"/>
    <w:rsid w:val="003F71AA"/>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BC3"/>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962"/>
    <w:rsid w:val="00405C07"/>
    <w:rsid w:val="00405C40"/>
    <w:rsid w:val="00405DE5"/>
    <w:rsid w:val="0040631F"/>
    <w:rsid w:val="00406A08"/>
    <w:rsid w:val="00406D57"/>
    <w:rsid w:val="0040713A"/>
    <w:rsid w:val="00407457"/>
    <w:rsid w:val="00407505"/>
    <w:rsid w:val="0040795A"/>
    <w:rsid w:val="00407DE7"/>
    <w:rsid w:val="00407E5A"/>
    <w:rsid w:val="0041074D"/>
    <w:rsid w:val="00410850"/>
    <w:rsid w:val="00410A30"/>
    <w:rsid w:val="00410AF0"/>
    <w:rsid w:val="00410BAA"/>
    <w:rsid w:val="00410E61"/>
    <w:rsid w:val="00410F13"/>
    <w:rsid w:val="0041150E"/>
    <w:rsid w:val="00411672"/>
    <w:rsid w:val="004117F5"/>
    <w:rsid w:val="004119C3"/>
    <w:rsid w:val="00411B5C"/>
    <w:rsid w:val="00411BDA"/>
    <w:rsid w:val="00411EA9"/>
    <w:rsid w:val="004123B7"/>
    <w:rsid w:val="00412464"/>
    <w:rsid w:val="00412D81"/>
    <w:rsid w:val="00413146"/>
    <w:rsid w:val="00413710"/>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648"/>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F0C"/>
    <w:rsid w:val="004220AD"/>
    <w:rsid w:val="004221AD"/>
    <w:rsid w:val="004223D4"/>
    <w:rsid w:val="004223E4"/>
    <w:rsid w:val="004228E5"/>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5B2"/>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3E2"/>
    <w:rsid w:val="00436420"/>
    <w:rsid w:val="004365AF"/>
    <w:rsid w:val="004367BF"/>
    <w:rsid w:val="00436A72"/>
    <w:rsid w:val="00436D50"/>
    <w:rsid w:val="004370FE"/>
    <w:rsid w:val="00437553"/>
    <w:rsid w:val="0043792E"/>
    <w:rsid w:val="00437B2D"/>
    <w:rsid w:val="00437BF6"/>
    <w:rsid w:val="00437DEB"/>
    <w:rsid w:val="00440174"/>
    <w:rsid w:val="0044028F"/>
    <w:rsid w:val="004408B9"/>
    <w:rsid w:val="00440AF3"/>
    <w:rsid w:val="00440F85"/>
    <w:rsid w:val="0044171D"/>
    <w:rsid w:val="004417C7"/>
    <w:rsid w:val="004418DE"/>
    <w:rsid w:val="0044195B"/>
    <w:rsid w:val="00442440"/>
    <w:rsid w:val="00442798"/>
    <w:rsid w:val="00442AD0"/>
    <w:rsid w:val="00442B95"/>
    <w:rsid w:val="00442D73"/>
    <w:rsid w:val="004431DC"/>
    <w:rsid w:val="004433A4"/>
    <w:rsid w:val="004433EB"/>
    <w:rsid w:val="00443899"/>
    <w:rsid w:val="00443AF5"/>
    <w:rsid w:val="004440E2"/>
    <w:rsid w:val="0044450C"/>
    <w:rsid w:val="004445B2"/>
    <w:rsid w:val="004445BA"/>
    <w:rsid w:val="00444964"/>
    <w:rsid w:val="00444B37"/>
    <w:rsid w:val="00444B98"/>
    <w:rsid w:val="00444FAC"/>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6F41"/>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39"/>
    <w:rsid w:val="004635F6"/>
    <w:rsid w:val="00463D5E"/>
    <w:rsid w:val="00463E72"/>
    <w:rsid w:val="0046478E"/>
    <w:rsid w:val="00464806"/>
    <w:rsid w:val="00464D70"/>
    <w:rsid w:val="004652D0"/>
    <w:rsid w:val="00465AE7"/>
    <w:rsid w:val="00465D62"/>
    <w:rsid w:val="004660FC"/>
    <w:rsid w:val="0046637B"/>
    <w:rsid w:val="004665E9"/>
    <w:rsid w:val="004666D8"/>
    <w:rsid w:val="00466843"/>
    <w:rsid w:val="00466B8E"/>
    <w:rsid w:val="00467061"/>
    <w:rsid w:val="00467090"/>
    <w:rsid w:val="00467635"/>
    <w:rsid w:val="00467B76"/>
    <w:rsid w:val="00467C87"/>
    <w:rsid w:val="00467CE2"/>
    <w:rsid w:val="00470035"/>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4F36"/>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562"/>
    <w:rsid w:val="00483826"/>
    <w:rsid w:val="00483BF0"/>
    <w:rsid w:val="00483EB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AEC"/>
    <w:rsid w:val="00487B43"/>
    <w:rsid w:val="00487ED2"/>
    <w:rsid w:val="00487FE3"/>
    <w:rsid w:val="0049065C"/>
    <w:rsid w:val="004906DA"/>
    <w:rsid w:val="00490793"/>
    <w:rsid w:val="004907B7"/>
    <w:rsid w:val="004907DA"/>
    <w:rsid w:val="0049081C"/>
    <w:rsid w:val="004908BA"/>
    <w:rsid w:val="00490B0D"/>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713"/>
    <w:rsid w:val="00493908"/>
    <w:rsid w:val="004939A8"/>
    <w:rsid w:val="00493A2C"/>
    <w:rsid w:val="00493A88"/>
    <w:rsid w:val="00493C61"/>
    <w:rsid w:val="00493CE6"/>
    <w:rsid w:val="00494071"/>
    <w:rsid w:val="00494B2F"/>
    <w:rsid w:val="00494B85"/>
    <w:rsid w:val="00494D8F"/>
    <w:rsid w:val="00494F26"/>
    <w:rsid w:val="00494F54"/>
    <w:rsid w:val="0049548B"/>
    <w:rsid w:val="004954CF"/>
    <w:rsid w:val="0049553F"/>
    <w:rsid w:val="00495633"/>
    <w:rsid w:val="004959F2"/>
    <w:rsid w:val="00495A72"/>
    <w:rsid w:val="00495A7C"/>
    <w:rsid w:val="00495EA7"/>
    <w:rsid w:val="00495EE6"/>
    <w:rsid w:val="0049622D"/>
    <w:rsid w:val="00496AAB"/>
    <w:rsid w:val="00496ABD"/>
    <w:rsid w:val="00496D75"/>
    <w:rsid w:val="00496F5D"/>
    <w:rsid w:val="00497033"/>
    <w:rsid w:val="00497202"/>
    <w:rsid w:val="0049728D"/>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BEB"/>
    <w:rsid w:val="004A502F"/>
    <w:rsid w:val="004A503A"/>
    <w:rsid w:val="004A503C"/>
    <w:rsid w:val="004A517F"/>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1D8"/>
    <w:rsid w:val="004A7555"/>
    <w:rsid w:val="004A7649"/>
    <w:rsid w:val="004A76A4"/>
    <w:rsid w:val="004A786A"/>
    <w:rsid w:val="004A7AFB"/>
    <w:rsid w:val="004A7BAF"/>
    <w:rsid w:val="004A7D22"/>
    <w:rsid w:val="004A7E89"/>
    <w:rsid w:val="004A7F73"/>
    <w:rsid w:val="004B0289"/>
    <w:rsid w:val="004B04A1"/>
    <w:rsid w:val="004B0630"/>
    <w:rsid w:val="004B0E0D"/>
    <w:rsid w:val="004B0E64"/>
    <w:rsid w:val="004B1522"/>
    <w:rsid w:val="004B1DFF"/>
    <w:rsid w:val="004B1EC0"/>
    <w:rsid w:val="004B226D"/>
    <w:rsid w:val="004B22A5"/>
    <w:rsid w:val="004B2442"/>
    <w:rsid w:val="004B2DD7"/>
    <w:rsid w:val="004B3113"/>
    <w:rsid w:val="004B37B7"/>
    <w:rsid w:val="004B38E2"/>
    <w:rsid w:val="004B39A7"/>
    <w:rsid w:val="004B40FD"/>
    <w:rsid w:val="004B41FB"/>
    <w:rsid w:val="004B43DC"/>
    <w:rsid w:val="004B45E9"/>
    <w:rsid w:val="004B4A1A"/>
    <w:rsid w:val="004B4E4A"/>
    <w:rsid w:val="004B4FD7"/>
    <w:rsid w:val="004B5105"/>
    <w:rsid w:val="004B515A"/>
    <w:rsid w:val="004B58C6"/>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4B9"/>
    <w:rsid w:val="004C59C3"/>
    <w:rsid w:val="004C5BEF"/>
    <w:rsid w:val="004C5F59"/>
    <w:rsid w:val="004C63DF"/>
    <w:rsid w:val="004C6539"/>
    <w:rsid w:val="004C67BC"/>
    <w:rsid w:val="004C6878"/>
    <w:rsid w:val="004C6B17"/>
    <w:rsid w:val="004C6C30"/>
    <w:rsid w:val="004C6ECC"/>
    <w:rsid w:val="004C6F8D"/>
    <w:rsid w:val="004C7050"/>
    <w:rsid w:val="004C75FC"/>
    <w:rsid w:val="004C76BF"/>
    <w:rsid w:val="004C7B21"/>
    <w:rsid w:val="004D0092"/>
    <w:rsid w:val="004D0234"/>
    <w:rsid w:val="004D0419"/>
    <w:rsid w:val="004D04A2"/>
    <w:rsid w:val="004D0C2C"/>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7F4"/>
    <w:rsid w:val="004D2837"/>
    <w:rsid w:val="004D2C8D"/>
    <w:rsid w:val="004D2F00"/>
    <w:rsid w:val="004D31CF"/>
    <w:rsid w:val="004D3CAC"/>
    <w:rsid w:val="004D4001"/>
    <w:rsid w:val="004D40FD"/>
    <w:rsid w:val="004D41BC"/>
    <w:rsid w:val="004D41CF"/>
    <w:rsid w:val="004D4595"/>
    <w:rsid w:val="004D45D6"/>
    <w:rsid w:val="004D461D"/>
    <w:rsid w:val="004D4B14"/>
    <w:rsid w:val="004D4C27"/>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4D7"/>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1EE1"/>
    <w:rsid w:val="004E20E6"/>
    <w:rsid w:val="004E26D8"/>
    <w:rsid w:val="004E2C4B"/>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428"/>
    <w:rsid w:val="004F27D3"/>
    <w:rsid w:val="004F2962"/>
    <w:rsid w:val="004F29C6"/>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5C90"/>
    <w:rsid w:val="004F6317"/>
    <w:rsid w:val="004F63F4"/>
    <w:rsid w:val="004F6D59"/>
    <w:rsid w:val="004F6F8A"/>
    <w:rsid w:val="004F7122"/>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A58"/>
    <w:rsid w:val="00501AD6"/>
    <w:rsid w:val="00501D9F"/>
    <w:rsid w:val="005027BD"/>
    <w:rsid w:val="005028BF"/>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545"/>
    <w:rsid w:val="005061D9"/>
    <w:rsid w:val="0050663C"/>
    <w:rsid w:val="00506674"/>
    <w:rsid w:val="005067E5"/>
    <w:rsid w:val="005068B7"/>
    <w:rsid w:val="00506CF1"/>
    <w:rsid w:val="00506EFA"/>
    <w:rsid w:val="0050726E"/>
    <w:rsid w:val="005075BB"/>
    <w:rsid w:val="0050795E"/>
    <w:rsid w:val="00507AF3"/>
    <w:rsid w:val="00507CC0"/>
    <w:rsid w:val="00507D7F"/>
    <w:rsid w:val="0051010A"/>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E40"/>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889"/>
    <w:rsid w:val="00526A14"/>
    <w:rsid w:val="00526DF2"/>
    <w:rsid w:val="00526EA4"/>
    <w:rsid w:val="0052705E"/>
    <w:rsid w:val="00527216"/>
    <w:rsid w:val="005274BE"/>
    <w:rsid w:val="005274E1"/>
    <w:rsid w:val="005275D0"/>
    <w:rsid w:val="00527874"/>
    <w:rsid w:val="00527DE3"/>
    <w:rsid w:val="0053004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0F"/>
    <w:rsid w:val="005347CC"/>
    <w:rsid w:val="00534C21"/>
    <w:rsid w:val="00535336"/>
    <w:rsid w:val="0053544A"/>
    <w:rsid w:val="005358A5"/>
    <w:rsid w:val="00535B2D"/>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A96"/>
    <w:rsid w:val="00540B2F"/>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9A0"/>
    <w:rsid w:val="00543DA6"/>
    <w:rsid w:val="00544155"/>
    <w:rsid w:val="0054437C"/>
    <w:rsid w:val="00544522"/>
    <w:rsid w:val="00544A56"/>
    <w:rsid w:val="00545139"/>
    <w:rsid w:val="0054530C"/>
    <w:rsid w:val="005453BF"/>
    <w:rsid w:val="0054545C"/>
    <w:rsid w:val="00545700"/>
    <w:rsid w:val="00545CC8"/>
    <w:rsid w:val="00546115"/>
    <w:rsid w:val="00546C34"/>
    <w:rsid w:val="00546E92"/>
    <w:rsid w:val="005471BA"/>
    <w:rsid w:val="00547310"/>
    <w:rsid w:val="00547385"/>
    <w:rsid w:val="005474A3"/>
    <w:rsid w:val="00547C81"/>
    <w:rsid w:val="00547CB1"/>
    <w:rsid w:val="00547D97"/>
    <w:rsid w:val="00547EE4"/>
    <w:rsid w:val="00550479"/>
    <w:rsid w:val="00550653"/>
    <w:rsid w:val="00550954"/>
    <w:rsid w:val="00550D6E"/>
    <w:rsid w:val="00550F90"/>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9E2"/>
    <w:rsid w:val="00555A95"/>
    <w:rsid w:val="00555B6D"/>
    <w:rsid w:val="00555C95"/>
    <w:rsid w:val="00555D1F"/>
    <w:rsid w:val="00556315"/>
    <w:rsid w:val="00556450"/>
    <w:rsid w:val="00556460"/>
    <w:rsid w:val="005567B5"/>
    <w:rsid w:val="00556C9D"/>
    <w:rsid w:val="00556EF0"/>
    <w:rsid w:val="005574DA"/>
    <w:rsid w:val="00557968"/>
    <w:rsid w:val="00557A50"/>
    <w:rsid w:val="00557B73"/>
    <w:rsid w:val="00557B97"/>
    <w:rsid w:val="00557D64"/>
    <w:rsid w:val="00560145"/>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2C5C"/>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148"/>
    <w:rsid w:val="005673E6"/>
    <w:rsid w:val="005673FF"/>
    <w:rsid w:val="005675B5"/>
    <w:rsid w:val="005675BF"/>
    <w:rsid w:val="00567619"/>
    <w:rsid w:val="00567810"/>
    <w:rsid w:val="00567AEF"/>
    <w:rsid w:val="00567BD5"/>
    <w:rsid w:val="00567E78"/>
    <w:rsid w:val="00570165"/>
    <w:rsid w:val="00570693"/>
    <w:rsid w:val="0057087E"/>
    <w:rsid w:val="0057088E"/>
    <w:rsid w:val="00570EC3"/>
    <w:rsid w:val="00571282"/>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9EF"/>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4B1"/>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89F"/>
    <w:rsid w:val="005A0A6D"/>
    <w:rsid w:val="005A0C2A"/>
    <w:rsid w:val="005A0F91"/>
    <w:rsid w:val="005A10BD"/>
    <w:rsid w:val="005A155A"/>
    <w:rsid w:val="005A155F"/>
    <w:rsid w:val="005A1A1A"/>
    <w:rsid w:val="005A1E74"/>
    <w:rsid w:val="005A21A1"/>
    <w:rsid w:val="005A230E"/>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867"/>
    <w:rsid w:val="005A5983"/>
    <w:rsid w:val="005A5B16"/>
    <w:rsid w:val="005A5E1F"/>
    <w:rsid w:val="005A5E7E"/>
    <w:rsid w:val="005A5F60"/>
    <w:rsid w:val="005A66E1"/>
    <w:rsid w:val="005A72F0"/>
    <w:rsid w:val="005A74EA"/>
    <w:rsid w:val="005A769E"/>
    <w:rsid w:val="005A76EA"/>
    <w:rsid w:val="005A774D"/>
    <w:rsid w:val="005A7C61"/>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2EE"/>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1F7"/>
    <w:rsid w:val="005C6491"/>
    <w:rsid w:val="005C6867"/>
    <w:rsid w:val="005C6B90"/>
    <w:rsid w:val="005C6DC4"/>
    <w:rsid w:val="005C6E89"/>
    <w:rsid w:val="005C6F4D"/>
    <w:rsid w:val="005C7049"/>
    <w:rsid w:val="005C773E"/>
    <w:rsid w:val="005C7A82"/>
    <w:rsid w:val="005C7AF6"/>
    <w:rsid w:val="005C7C93"/>
    <w:rsid w:val="005C7EBF"/>
    <w:rsid w:val="005C7F94"/>
    <w:rsid w:val="005D0046"/>
    <w:rsid w:val="005D008E"/>
    <w:rsid w:val="005D04FF"/>
    <w:rsid w:val="005D08CF"/>
    <w:rsid w:val="005D0C6C"/>
    <w:rsid w:val="005D0D6C"/>
    <w:rsid w:val="005D0F15"/>
    <w:rsid w:val="005D168C"/>
    <w:rsid w:val="005D19DA"/>
    <w:rsid w:val="005D1C94"/>
    <w:rsid w:val="005D1CB0"/>
    <w:rsid w:val="005D1E43"/>
    <w:rsid w:val="005D1F0A"/>
    <w:rsid w:val="005D2825"/>
    <w:rsid w:val="005D286A"/>
    <w:rsid w:val="005D2881"/>
    <w:rsid w:val="005D2904"/>
    <w:rsid w:val="005D2B58"/>
    <w:rsid w:val="005D2CEF"/>
    <w:rsid w:val="005D2D76"/>
    <w:rsid w:val="005D2F0A"/>
    <w:rsid w:val="005D30A9"/>
    <w:rsid w:val="005D3480"/>
    <w:rsid w:val="005D3597"/>
    <w:rsid w:val="005D35F4"/>
    <w:rsid w:val="005D3D61"/>
    <w:rsid w:val="005D4041"/>
    <w:rsid w:val="005D47C0"/>
    <w:rsid w:val="005D493B"/>
    <w:rsid w:val="005D510D"/>
    <w:rsid w:val="005D5209"/>
    <w:rsid w:val="005D525A"/>
    <w:rsid w:val="005D5A0E"/>
    <w:rsid w:val="005D5A59"/>
    <w:rsid w:val="005D5B39"/>
    <w:rsid w:val="005D5E69"/>
    <w:rsid w:val="005D5F1D"/>
    <w:rsid w:val="005D5F33"/>
    <w:rsid w:val="005D5F5C"/>
    <w:rsid w:val="005D5F6B"/>
    <w:rsid w:val="005D5F74"/>
    <w:rsid w:val="005D60A4"/>
    <w:rsid w:val="005D6187"/>
    <w:rsid w:val="005D62A3"/>
    <w:rsid w:val="005D6322"/>
    <w:rsid w:val="005D6572"/>
    <w:rsid w:val="005D6677"/>
    <w:rsid w:val="005D6BC9"/>
    <w:rsid w:val="005D6C2B"/>
    <w:rsid w:val="005D6DD9"/>
    <w:rsid w:val="005D6E65"/>
    <w:rsid w:val="005D71D8"/>
    <w:rsid w:val="005D73B4"/>
    <w:rsid w:val="005D7B85"/>
    <w:rsid w:val="005E0173"/>
    <w:rsid w:val="005E0490"/>
    <w:rsid w:val="005E0943"/>
    <w:rsid w:val="005E09E8"/>
    <w:rsid w:val="005E0D44"/>
    <w:rsid w:val="005E1083"/>
    <w:rsid w:val="005E1149"/>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A71"/>
    <w:rsid w:val="005E5C96"/>
    <w:rsid w:val="005E5F82"/>
    <w:rsid w:val="005E5F9E"/>
    <w:rsid w:val="005E6384"/>
    <w:rsid w:val="005E64F9"/>
    <w:rsid w:val="005E6581"/>
    <w:rsid w:val="005E6593"/>
    <w:rsid w:val="005E665D"/>
    <w:rsid w:val="005E7304"/>
    <w:rsid w:val="005E7798"/>
    <w:rsid w:val="005E7AFF"/>
    <w:rsid w:val="005E7E22"/>
    <w:rsid w:val="005F00AC"/>
    <w:rsid w:val="005F00D7"/>
    <w:rsid w:val="005F05FD"/>
    <w:rsid w:val="005F0AF6"/>
    <w:rsid w:val="005F0BCA"/>
    <w:rsid w:val="005F0C7E"/>
    <w:rsid w:val="005F106D"/>
    <w:rsid w:val="005F15E2"/>
    <w:rsid w:val="005F1A64"/>
    <w:rsid w:val="005F1C94"/>
    <w:rsid w:val="005F219F"/>
    <w:rsid w:val="005F224F"/>
    <w:rsid w:val="005F2343"/>
    <w:rsid w:val="005F29B1"/>
    <w:rsid w:val="005F2D04"/>
    <w:rsid w:val="005F2E53"/>
    <w:rsid w:val="005F2F27"/>
    <w:rsid w:val="005F2FF6"/>
    <w:rsid w:val="005F320C"/>
    <w:rsid w:val="005F3386"/>
    <w:rsid w:val="005F3A15"/>
    <w:rsid w:val="005F3A5E"/>
    <w:rsid w:val="005F3B89"/>
    <w:rsid w:val="005F4342"/>
    <w:rsid w:val="005F46DE"/>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98"/>
    <w:rsid w:val="006017DC"/>
    <w:rsid w:val="00601966"/>
    <w:rsid w:val="00601A03"/>
    <w:rsid w:val="00601F01"/>
    <w:rsid w:val="00601FA3"/>
    <w:rsid w:val="006026D8"/>
    <w:rsid w:val="00602750"/>
    <w:rsid w:val="006028DB"/>
    <w:rsid w:val="006029DC"/>
    <w:rsid w:val="00603149"/>
    <w:rsid w:val="00603507"/>
    <w:rsid w:val="0060392E"/>
    <w:rsid w:val="00603A37"/>
    <w:rsid w:val="00603A3D"/>
    <w:rsid w:val="00603A96"/>
    <w:rsid w:val="00603BD7"/>
    <w:rsid w:val="00603CD6"/>
    <w:rsid w:val="00603D3C"/>
    <w:rsid w:val="006044B3"/>
    <w:rsid w:val="00604631"/>
    <w:rsid w:val="00605540"/>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D39"/>
    <w:rsid w:val="00610FE2"/>
    <w:rsid w:val="006116A0"/>
    <w:rsid w:val="00611F97"/>
    <w:rsid w:val="00612136"/>
    <w:rsid w:val="006123C6"/>
    <w:rsid w:val="00612429"/>
    <w:rsid w:val="0061249B"/>
    <w:rsid w:val="00612507"/>
    <w:rsid w:val="006125F1"/>
    <w:rsid w:val="0061280E"/>
    <w:rsid w:val="00612B90"/>
    <w:rsid w:val="00612E3D"/>
    <w:rsid w:val="00613031"/>
    <w:rsid w:val="0061308C"/>
    <w:rsid w:val="006130CD"/>
    <w:rsid w:val="00613117"/>
    <w:rsid w:val="0061345B"/>
    <w:rsid w:val="00613531"/>
    <w:rsid w:val="006139ED"/>
    <w:rsid w:val="00614050"/>
    <w:rsid w:val="00614358"/>
    <w:rsid w:val="006144EB"/>
    <w:rsid w:val="006149F5"/>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848"/>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B0E"/>
    <w:rsid w:val="00624D60"/>
    <w:rsid w:val="00624D63"/>
    <w:rsid w:val="00625314"/>
    <w:rsid w:val="006254EF"/>
    <w:rsid w:val="006254F3"/>
    <w:rsid w:val="0062554C"/>
    <w:rsid w:val="00625649"/>
    <w:rsid w:val="006257D2"/>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16"/>
    <w:rsid w:val="00634A57"/>
    <w:rsid w:val="00634F1E"/>
    <w:rsid w:val="006353A0"/>
    <w:rsid w:val="006353A4"/>
    <w:rsid w:val="006355CB"/>
    <w:rsid w:val="00635680"/>
    <w:rsid w:val="00635C1E"/>
    <w:rsid w:val="00635CBB"/>
    <w:rsid w:val="00635DFD"/>
    <w:rsid w:val="00635E31"/>
    <w:rsid w:val="00635E32"/>
    <w:rsid w:val="0063626D"/>
    <w:rsid w:val="00636B5C"/>
    <w:rsid w:val="00636CD7"/>
    <w:rsid w:val="00636D5B"/>
    <w:rsid w:val="00636E6C"/>
    <w:rsid w:val="00636E9F"/>
    <w:rsid w:val="0063770A"/>
    <w:rsid w:val="00637B6B"/>
    <w:rsid w:val="00640225"/>
    <w:rsid w:val="00640236"/>
    <w:rsid w:val="00640639"/>
    <w:rsid w:val="006406D5"/>
    <w:rsid w:val="00640A1F"/>
    <w:rsid w:val="00640A2A"/>
    <w:rsid w:val="00640FC9"/>
    <w:rsid w:val="00641142"/>
    <w:rsid w:val="00641212"/>
    <w:rsid w:val="006419D8"/>
    <w:rsid w:val="00642216"/>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6E8B"/>
    <w:rsid w:val="006471AA"/>
    <w:rsid w:val="006471D0"/>
    <w:rsid w:val="006474EC"/>
    <w:rsid w:val="006478D6"/>
    <w:rsid w:val="00647AF0"/>
    <w:rsid w:val="00647C64"/>
    <w:rsid w:val="00647F0A"/>
    <w:rsid w:val="00647F85"/>
    <w:rsid w:val="00647FC4"/>
    <w:rsid w:val="006501A7"/>
    <w:rsid w:val="006502AE"/>
    <w:rsid w:val="0065030C"/>
    <w:rsid w:val="0065052E"/>
    <w:rsid w:val="006506ED"/>
    <w:rsid w:val="006507DF"/>
    <w:rsid w:val="00650B5E"/>
    <w:rsid w:val="00650B94"/>
    <w:rsid w:val="00650FD9"/>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A1B"/>
    <w:rsid w:val="00653D51"/>
    <w:rsid w:val="006540C5"/>
    <w:rsid w:val="006541A0"/>
    <w:rsid w:val="0065421D"/>
    <w:rsid w:val="00654434"/>
    <w:rsid w:val="00654CD5"/>
    <w:rsid w:val="00654CDE"/>
    <w:rsid w:val="00654D17"/>
    <w:rsid w:val="006550C8"/>
    <w:rsid w:val="0065600E"/>
    <w:rsid w:val="00656013"/>
    <w:rsid w:val="006561DB"/>
    <w:rsid w:val="0065644A"/>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ADC"/>
    <w:rsid w:val="00661EA1"/>
    <w:rsid w:val="006620CE"/>
    <w:rsid w:val="00662912"/>
    <w:rsid w:val="00662EC5"/>
    <w:rsid w:val="00663264"/>
    <w:rsid w:val="00663813"/>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A8D"/>
    <w:rsid w:val="00674BDA"/>
    <w:rsid w:val="00675855"/>
    <w:rsid w:val="00675A08"/>
    <w:rsid w:val="00675ADB"/>
    <w:rsid w:val="00675B35"/>
    <w:rsid w:val="00675E9D"/>
    <w:rsid w:val="00675FC9"/>
    <w:rsid w:val="00676122"/>
    <w:rsid w:val="00676630"/>
    <w:rsid w:val="006769E8"/>
    <w:rsid w:val="00676A05"/>
    <w:rsid w:val="00676FD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89D"/>
    <w:rsid w:val="00682953"/>
    <w:rsid w:val="0068297C"/>
    <w:rsid w:val="00682A47"/>
    <w:rsid w:val="00682D16"/>
    <w:rsid w:val="00682FC8"/>
    <w:rsid w:val="0068316D"/>
    <w:rsid w:val="00683464"/>
    <w:rsid w:val="006834CC"/>
    <w:rsid w:val="006838D0"/>
    <w:rsid w:val="00683AA9"/>
    <w:rsid w:val="00683D2E"/>
    <w:rsid w:val="00684126"/>
    <w:rsid w:val="006842AC"/>
    <w:rsid w:val="006842B6"/>
    <w:rsid w:val="00684514"/>
    <w:rsid w:val="00684706"/>
    <w:rsid w:val="006847B6"/>
    <w:rsid w:val="00684B89"/>
    <w:rsid w:val="00684BB4"/>
    <w:rsid w:val="00684EB2"/>
    <w:rsid w:val="006855E9"/>
    <w:rsid w:val="006856FF"/>
    <w:rsid w:val="0068589E"/>
    <w:rsid w:val="00685935"/>
    <w:rsid w:val="00685B59"/>
    <w:rsid w:val="00685FD5"/>
    <w:rsid w:val="00686026"/>
    <w:rsid w:val="00686231"/>
    <w:rsid w:val="0068635A"/>
    <w:rsid w:val="00686C3B"/>
    <w:rsid w:val="00686E52"/>
    <w:rsid w:val="0068715B"/>
    <w:rsid w:val="0068716B"/>
    <w:rsid w:val="006877A7"/>
    <w:rsid w:val="00687B2A"/>
    <w:rsid w:val="00687B41"/>
    <w:rsid w:val="006901BE"/>
    <w:rsid w:val="006902BD"/>
    <w:rsid w:val="0069054B"/>
    <w:rsid w:val="0069093B"/>
    <w:rsid w:val="00690E32"/>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DCF"/>
    <w:rsid w:val="00695E55"/>
    <w:rsid w:val="00695FD0"/>
    <w:rsid w:val="006961EA"/>
    <w:rsid w:val="006962F5"/>
    <w:rsid w:val="006968D5"/>
    <w:rsid w:val="006969FD"/>
    <w:rsid w:val="00696AF2"/>
    <w:rsid w:val="00696EB1"/>
    <w:rsid w:val="00696FE7"/>
    <w:rsid w:val="00697336"/>
    <w:rsid w:val="006975A1"/>
    <w:rsid w:val="006976AA"/>
    <w:rsid w:val="00697AA5"/>
    <w:rsid w:val="00697B4E"/>
    <w:rsid w:val="00697E0B"/>
    <w:rsid w:val="006A0287"/>
    <w:rsid w:val="006A091C"/>
    <w:rsid w:val="006A0A89"/>
    <w:rsid w:val="006A0B93"/>
    <w:rsid w:val="006A0CCD"/>
    <w:rsid w:val="006A0FAC"/>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80D"/>
    <w:rsid w:val="006A4A95"/>
    <w:rsid w:val="006A4F16"/>
    <w:rsid w:val="006A5B7B"/>
    <w:rsid w:val="006A5D21"/>
    <w:rsid w:val="006A5DA2"/>
    <w:rsid w:val="006A5F9A"/>
    <w:rsid w:val="006A5FBA"/>
    <w:rsid w:val="006A6320"/>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218"/>
    <w:rsid w:val="006B1266"/>
    <w:rsid w:val="006B1346"/>
    <w:rsid w:val="006B1526"/>
    <w:rsid w:val="006B1836"/>
    <w:rsid w:val="006B18F4"/>
    <w:rsid w:val="006B19F2"/>
    <w:rsid w:val="006B1A3B"/>
    <w:rsid w:val="006B1C55"/>
    <w:rsid w:val="006B1CF8"/>
    <w:rsid w:val="006B1E0A"/>
    <w:rsid w:val="006B1E96"/>
    <w:rsid w:val="006B2033"/>
    <w:rsid w:val="006B2223"/>
    <w:rsid w:val="006B2248"/>
    <w:rsid w:val="006B263E"/>
    <w:rsid w:val="006B2646"/>
    <w:rsid w:val="006B27AC"/>
    <w:rsid w:val="006B29D7"/>
    <w:rsid w:val="006B2AE2"/>
    <w:rsid w:val="006B2B8F"/>
    <w:rsid w:val="006B396D"/>
    <w:rsid w:val="006B3FC2"/>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080"/>
    <w:rsid w:val="006B6139"/>
    <w:rsid w:val="006B61E7"/>
    <w:rsid w:val="006B62EF"/>
    <w:rsid w:val="006B6D24"/>
    <w:rsid w:val="006B70FB"/>
    <w:rsid w:val="006B72FF"/>
    <w:rsid w:val="006B772F"/>
    <w:rsid w:val="006B7895"/>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4C1"/>
    <w:rsid w:val="006C3537"/>
    <w:rsid w:val="006C37C1"/>
    <w:rsid w:val="006C38AA"/>
    <w:rsid w:val="006C38F2"/>
    <w:rsid w:val="006C3BC4"/>
    <w:rsid w:val="006C3D16"/>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A55"/>
    <w:rsid w:val="006C6C4F"/>
    <w:rsid w:val="006C6DC1"/>
    <w:rsid w:val="006C6E9A"/>
    <w:rsid w:val="006C72EF"/>
    <w:rsid w:val="006C7333"/>
    <w:rsid w:val="006C7459"/>
    <w:rsid w:val="006C7526"/>
    <w:rsid w:val="006C7A69"/>
    <w:rsid w:val="006C7C7C"/>
    <w:rsid w:val="006C7CAB"/>
    <w:rsid w:val="006C7D74"/>
    <w:rsid w:val="006D01AF"/>
    <w:rsid w:val="006D04A9"/>
    <w:rsid w:val="006D07D6"/>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AA5"/>
    <w:rsid w:val="006D6B33"/>
    <w:rsid w:val="006D719C"/>
    <w:rsid w:val="006D7AB8"/>
    <w:rsid w:val="006E020D"/>
    <w:rsid w:val="006E03FB"/>
    <w:rsid w:val="006E0578"/>
    <w:rsid w:val="006E059B"/>
    <w:rsid w:val="006E0609"/>
    <w:rsid w:val="006E0B02"/>
    <w:rsid w:val="006E0C63"/>
    <w:rsid w:val="006E0CF7"/>
    <w:rsid w:val="006E0D94"/>
    <w:rsid w:val="006E1197"/>
    <w:rsid w:val="006E123C"/>
    <w:rsid w:val="006E1569"/>
    <w:rsid w:val="006E1727"/>
    <w:rsid w:val="006E1A0B"/>
    <w:rsid w:val="006E1D7B"/>
    <w:rsid w:val="006E1E93"/>
    <w:rsid w:val="006E1F32"/>
    <w:rsid w:val="006E229E"/>
    <w:rsid w:val="006E273E"/>
    <w:rsid w:val="006E28FA"/>
    <w:rsid w:val="006E2B61"/>
    <w:rsid w:val="006E2BB4"/>
    <w:rsid w:val="006E2DFC"/>
    <w:rsid w:val="006E2EF3"/>
    <w:rsid w:val="006E322C"/>
    <w:rsid w:val="006E3505"/>
    <w:rsid w:val="006E3588"/>
    <w:rsid w:val="006E3705"/>
    <w:rsid w:val="006E38D9"/>
    <w:rsid w:val="006E3B96"/>
    <w:rsid w:val="006E3C50"/>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BA0"/>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123"/>
    <w:rsid w:val="006F146D"/>
    <w:rsid w:val="006F1589"/>
    <w:rsid w:val="006F1ADD"/>
    <w:rsid w:val="006F1BFA"/>
    <w:rsid w:val="006F1C3A"/>
    <w:rsid w:val="006F1E95"/>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BD5"/>
    <w:rsid w:val="006F5C62"/>
    <w:rsid w:val="006F5C64"/>
    <w:rsid w:val="006F5E0C"/>
    <w:rsid w:val="006F6168"/>
    <w:rsid w:val="006F618C"/>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D8"/>
    <w:rsid w:val="00701EFF"/>
    <w:rsid w:val="00701FAA"/>
    <w:rsid w:val="0070255E"/>
    <w:rsid w:val="007025E4"/>
    <w:rsid w:val="00702B50"/>
    <w:rsid w:val="00702BCA"/>
    <w:rsid w:val="00702D88"/>
    <w:rsid w:val="00702F19"/>
    <w:rsid w:val="00703508"/>
    <w:rsid w:val="00703805"/>
    <w:rsid w:val="00703918"/>
    <w:rsid w:val="007039E5"/>
    <w:rsid w:val="00703D19"/>
    <w:rsid w:val="00703E55"/>
    <w:rsid w:val="00703F81"/>
    <w:rsid w:val="0070437A"/>
    <w:rsid w:val="00704490"/>
    <w:rsid w:val="00704714"/>
    <w:rsid w:val="007047AE"/>
    <w:rsid w:val="007047C8"/>
    <w:rsid w:val="00704829"/>
    <w:rsid w:val="0070489F"/>
    <w:rsid w:val="00704D31"/>
    <w:rsid w:val="00704E06"/>
    <w:rsid w:val="00704F40"/>
    <w:rsid w:val="0070509B"/>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467"/>
    <w:rsid w:val="0070771E"/>
    <w:rsid w:val="00707A59"/>
    <w:rsid w:val="00707BB2"/>
    <w:rsid w:val="00707CFA"/>
    <w:rsid w:val="0071040B"/>
    <w:rsid w:val="00710513"/>
    <w:rsid w:val="007105DC"/>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F61"/>
    <w:rsid w:val="00713379"/>
    <w:rsid w:val="007136AE"/>
    <w:rsid w:val="007137B5"/>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17EFE"/>
    <w:rsid w:val="007204E7"/>
    <w:rsid w:val="00721201"/>
    <w:rsid w:val="007215C6"/>
    <w:rsid w:val="007217D4"/>
    <w:rsid w:val="0072182A"/>
    <w:rsid w:val="00721867"/>
    <w:rsid w:val="007218D1"/>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C22"/>
    <w:rsid w:val="00724D75"/>
    <w:rsid w:val="00724F3F"/>
    <w:rsid w:val="00725827"/>
    <w:rsid w:val="00725842"/>
    <w:rsid w:val="007264DC"/>
    <w:rsid w:val="007264EF"/>
    <w:rsid w:val="00726BB6"/>
    <w:rsid w:val="00726BB9"/>
    <w:rsid w:val="00726E93"/>
    <w:rsid w:val="00726F1F"/>
    <w:rsid w:val="007271B5"/>
    <w:rsid w:val="007271F7"/>
    <w:rsid w:val="00727397"/>
    <w:rsid w:val="00727607"/>
    <w:rsid w:val="00727911"/>
    <w:rsid w:val="00727920"/>
    <w:rsid w:val="00727A41"/>
    <w:rsid w:val="00727E7D"/>
    <w:rsid w:val="00730175"/>
    <w:rsid w:val="007301F9"/>
    <w:rsid w:val="00730220"/>
    <w:rsid w:val="00730352"/>
    <w:rsid w:val="007306C8"/>
    <w:rsid w:val="00731134"/>
    <w:rsid w:val="00731135"/>
    <w:rsid w:val="00731615"/>
    <w:rsid w:val="00731637"/>
    <w:rsid w:val="00731DAB"/>
    <w:rsid w:val="00731EA1"/>
    <w:rsid w:val="007321F2"/>
    <w:rsid w:val="0073231E"/>
    <w:rsid w:val="0073259A"/>
    <w:rsid w:val="00732692"/>
    <w:rsid w:val="007327AE"/>
    <w:rsid w:val="00732B49"/>
    <w:rsid w:val="00732F08"/>
    <w:rsid w:val="00732FC8"/>
    <w:rsid w:val="0073317F"/>
    <w:rsid w:val="0073375F"/>
    <w:rsid w:val="00733821"/>
    <w:rsid w:val="00733A60"/>
    <w:rsid w:val="00733D97"/>
    <w:rsid w:val="00733DA0"/>
    <w:rsid w:val="00734332"/>
    <w:rsid w:val="0073456A"/>
    <w:rsid w:val="007349AE"/>
    <w:rsid w:val="00734AAF"/>
    <w:rsid w:val="00734BE9"/>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FF"/>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17C1"/>
    <w:rsid w:val="00741EF1"/>
    <w:rsid w:val="007420B2"/>
    <w:rsid w:val="00742996"/>
    <w:rsid w:val="00742C56"/>
    <w:rsid w:val="00742D78"/>
    <w:rsid w:val="00742F52"/>
    <w:rsid w:val="00743055"/>
    <w:rsid w:val="0074323D"/>
    <w:rsid w:val="00743502"/>
    <w:rsid w:val="00743EE8"/>
    <w:rsid w:val="007441FC"/>
    <w:rsid w:val="0074424A"/>
    <w:rsid w:val="0074428D"/>
    <w:rsid w:val="0074487C"/>
    <w:rsid w:val="00745123"/>
    <w:rsid w:val="00745654"/>
    <w:rsid w:val="00745699"/>
    <w:rsid w:val="0074570D"/>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13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661"/>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C16"/>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4EA"/>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5D0"/>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A73"/>
    <w:rsid w:val="00776AFA"/>
    <w:rsid w:val="00776DA4"/>
    <w:rsid w:val="00776EF7"/>
    <w:rsid w:val="0077795A"/>
    <w:rsid w:val="00780130"/>
    <w:rsid w:val="007802B2"/>
    <w:rsid w:val="0078031F"/>
    <w:rsid w:val="0078038F"/>
    <w:rsid w:val="00780943"/>
    <w:rsid w:val="00780EB0"/>
    <w:rsid w:val="0078154B"/>
    <w:rsid w:val="007816E6"/>
    <w:rsid w:val="00781769"/>
    <w:rsid w:val="00781A16"/>
    <w:rsid w:val="00781CD7"/>
    <w:rsid w:val="00781DEB"/>
    <w:rsid w:val="007820EF"/>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D9C"/>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87DE7"/>
    <w:rsid w:val="00790045"/>
    <w:rsid w:val="007901D5"/>
    <w:rsid w:val="007901E1"/>
    <w:rsid w:val="00790221"/>
    <w:rsid w:val="0079025D"/>
    <w:rsid w:val="00790478"/>
    <w:rsid w:val="00790590"/>
    <w:rsid w:val="0079059F"/>
    <w:rsid w:val="0079082B"/>
    <w:rsid w:val="00791873"/>
    <w:rsid w:val="00791F4F"/>
    <w:rsid w:val="00791F5E"/>
    <w:rsid w:val="00792013"/>
    <w:rsid w:val="007920B2"/>
    <w:rsid w:val="00792169"/>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9A7"/>
    <w:rsid w:val="00795D18"/>
    <w:rsid w:val="00795EF7"/>
    <w:rsid w:val="00796143"/>
    <w:rsid w:val="007963A0"/>
    <w:rsid w:val="0079665D"/>
    <w:rsid w:val="00796712"/>
    <w:rsid w:val="0079677E"/>
    <w:rsid w:val="007967C1"/>
    <w:rsid w:val="00796B83"/>
    <w:rsid w:val="00796CDE"/>
    <w:rsid w:val="0079704B"/>
    <w:rsid w:val="00797449"/>
    <w:rsid w:val="007974F0"/>
    <w:rsid w:val="00797975"/>
    <w:rsid w:val="00797AD4"/>
    <w:rsid w:val="00797E5F"/>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75"/>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03"/>
    <w:rsid w:val="007A499A"/>
    <w:rsid w:val="007A49EF"/>
    <w:rsid w:val="007A4B6C"/>
    <w:rsid w:val="007A5686"/>
    <w:rsid w:val="007A5BA8"/>
    <w:rsid w:val="007A5D70"/>
    <w:rsid w:val="007A5EFE"/>
    <w:rsid w:val="007A60BB"/>
    <w:rsid w:val="007A6538"/>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47FF"/>
    <w:rsid w:val="007B50DA"/>
    <w:rsid w:val="007B5240"/>
    <w:rsid w:val="007B545A"/>
    <w:rsid w:val="007B5582"/>
    <w:rsid w:val="007B5802"/>
    <w:rsid w:val="007B5830"/>
    <w:rsid w:val="007B62E8"/>
    <w:rsid w:val="007B63B0"/>
    <w:rsid w:val="007B65A4"/>
    <w:rsid w:val="007B66BC"/>
    <w:rsid w:val="007B67FD"/>
    <w:rsid w:val="007B6BBF"/>
    <w:rsid w:val="007B6D70"/>
    <w:rsid w:val="007B731E"/>
    <w:rsid w:val="007B748D"/>
    <w:rsid w:val="007B74CB"/>
    <w:rsid w:val="007B76CD"/>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D19"/>
    <w:rsid w:val="007C7EDE"/>
    <w:rsid w:val="007D0161"/>
    <w:rsid w:val="007D03E8"/>
    <w:rsid w:val="007D06DB"/>
    <w:rsid w:val="007D0AB4"/>
    <w:rsid w:val="007D0F01"/>
    <w:rsid w:val="007D138D"/>
    <w:rsid w:val="007D1879"/>
    <w:rsid w:val="007D1A06"/>
    <w:rsid w:val="007D1A10"/>
    <w:rsid w:val="007D1AA3"/>
    <w:rsid w:val="007D1C9F"/>
    <w:rsid w:val="007D1DF9"/>
    <w:rsid w:val="007D1F18"/>
    <w:rsid w:val="007D21DA"/>
    <w:rsid w:val="007D21F6"/>
    <w:rsid w:val="007D22F4"/>
    <w:rsid w:val="007D2786"/>
    <w:rsid w:val="007D3029"/>
    <w:rsid w:val="007D32B2"/>
    <w:rsid w:val="007D36EB"/>
    <w:rsid w:val="007D3C60"/>
    <w:rsid w:val="007D3DB8"/>
    <w:rsid w:val="007D3E76"/>
    <w:rsid w:val="007D41FC"/>
    <w:rsid w:val="007D449F"/>
    <w:rsid w:val="007D4A80"/>
    <w:rsid w:val="007D4A9C"/>
    <w:rsid w:val="007D4AC7"/>
    <w:rsid w:val="007D4B1C"/>
    <w:rsid w:val="007D4C5E"/>
    <w:rsid w:val="007D4D76"/>
    <w:rsid w:val="007D4E35"/>
    <w:rsid w:val="007D4F52"/>
    <w:rsid w:val="007D506B"/>
    <w:rsid w:val="007D52B3"/>
    <w:rsid w:val="007D5412"/>
    <w:rsid w:val="007D55B7"/>
    <w:rsid w:val="007D5AE7"/>
    <w:rsid w:val="007D5EDC"/>
    <w:rsid w:val="007D614E"/>
    <w:rsid w:val="007D647D"/>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19"/>
    <w:rsid w:val="007E189F"/>
    <w:rsid w:val="007E1BC8"/>
    <w:rsid w:val="007E1E3F"/>
    <w:rsid w:val="007E24F1"/>
    <w:rsid w:val="007E280D"/>
    <w:rsid w:val="007E2BF2"/>
    <w:rsid w:val="007E2E22"/>
    <w:rsid w:val="007E2FC1"/>
    <w:rsid w:val="007E31A8"/>
    <w:rsid w:val="007E3408"/>
    <w:rsid w:val="007E342D"/>
    <w:rsid w:val="007E3448"/>
    <w:rsid w:val="007E3573"/>
    <w:rsid w:val="007E3C6E"/>
    <w:rsid w:val="007E4639"/>
    <w:rsid w:val="007E48D5"/>
    <w:rsid w:val="007E58FA"/>
    <w:rsid w:val="007E5B52"/>
    <w:rsid w:val="007E5E34"/>
    <w:rsid w:val="007E6053"/>
    <w:rsid w:val="007E61E0"/>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956"/>
    <w:rsid w:val="007F2CDF"/>
    <w:rsid w:val="007F2CFA"/>
    <w:rsid w:val="007F2D4C"/>
    <w:rsid w:val="007F3064"/>
    <w:rsid w:val="007F36D0"/>
    <w:rsid w:val="007F3BD4"/>
    <w:rsid w:val="007F3E93"/>
    <w:rsid w:val="007F40B0"/>
    <w:rsid w:val="007F4336"/>
    <w:rsid w:val="007F43CD"/>
    <w:rsid w:val="007F46C7"/>
    <w:rsid w:val="007F4EC0"/>
    <w:rsid w:val="007F4F2B"/>
    <w:rsid w:val="007F4FA1"/>
    <w:rsid w:val="007F505B"/>
    <w:rsid w:val="007F50EF"/>
    <w:rsid w:val="007F52CF"/>
    <w:rsid w:val="007F532B"/>
    <w:rsid w:val="007F5354"/>
    <w:rsid w:val="007F5492"/>
    <w:rsid w:val="007F5602"/>
    <w:rsid w:val="007F573D"/>
    <w:rsid w:val="007F58A1"/>
    <w:rsid w:val="007F6342"/>
    <w:rsid w:val="007F6431"/>
    <w:rsid w:val="007F662C"/>
    <w:rsid w:val="007F6F01"/>
    <w:rsid w:val="007F7064"/>
    <w:rsid w:val="007F7317"/>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4FB"/>
    <w:rsid w:val="008055A3"/>
    <w:rsid w:val="00805827"/>
    <w:rsid w:val="00805998"/>
    <w:rsid w:val="008059F2"/>
    <w:rsid w:val="00805FB2"/>
    <w:rsid w:val="00806022"/>
    <w:rsid w:val="0080608F"/>
    <w:rsid w:val="008060A9"/>
    <w:rsid w:val="008067BD"/>
    <w:rsid w:val="008068B5"/>
    <w:rsid w:val="00806C51"/>
    <w:rsid w:val="00806D78"/>
    <w:rsid w:val="00806EE0"/>
    <w:rsid w:val="0080716C"/>
    <w:rsid w:val="0080749B"/>
    <w:rsid w:val="00810051"/>
    <w:rsid w:val="008100A3"/>
    <w:rsid w:val="008102F0"/>
    <w:rsid w:val="00810760"/>
    <w:rsid w:val="00810AD5"/>
    <w:rsid w:val="00810ADC"/>
    <w:rsid w:val="00810B70"/>
    <w:rsid w:val="00811277"/>
    <w:rsid w:val="00811321"/>
    <w:rsid w:val="008113B9"/>
    <w:rsid w:val="00811474"/>
    <w:rsid w:val="00811F27"/>
    <w:rsid w:val="008120F9"/>
    <w:rsid w:val="00812316"/>
    <w:rsid w:val="0081290D"/>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D32"/>
    <w:rsid w:val="00815E41"/>
    <w:rsid w:val="00815F1B"/>
    <w:rsid w:val="00816390"/>
    <w:rsid w:val="00816C6D"/>
    <w:rsid w:val="00816EB5"/>
    <w:rsid w:val="00816F84"/>
    <w:rsid w:val="00816F8A"/>
    <w:rsid w:val="00817070"/>
    <w:rsid w:val="00817158"/>
    <w:rsid w:val="008171E2"/>
    <w:rsid w:val="00817AE5"/>
    <w:rsid w:val="00820006"/>
    <w:rsid w:val="00820113"/>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23"/>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195"/>
    <w:rsid w:val="00836727"/>
    <w:rsid w:val="008368BB"/>
    <w:rsid w:val="00836B9E"/>
    <w:rsid w:val="00836BC3"/>
    <w:rsid w:val="00836DBF"/>
    <w:rsid w:val="00837039"/>
    <w:rsid w:val="0083768C"/>
    <w:rsid w:val="0083777E"/>
    <w:rsid w:val="00840238"/>
    <w:rsid w:val="00840524"/>
    <w:rsid w:val="008406C2"/>
    <w:rsid w:val="00840794"/>
    <w:rsid w:val="00840837"/>
    <w:rsid w:val="00840A90"/>
    <w:rsid w:val="00841861"/>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546"/>
    <w:rsid w:val="0085089F"/>
    <w:rsid w:val="00850B5E"/>
    <w:rsid w:val="00850BA5"/>
    <w:rsid w:val="00851362"/>
    <w:rsid w:val="0085181D"/>
    <w:rsid w:val="00851915"/>
    <w:rsid w:val="00851F27"/>
    <w:rsid w:val="0085212D"/>
    <w:rsid w:val="008524E0"/>
    <w:rsid w:val="008525AD"/>
    <w:rsid w:val="008525BD"/>
    <w:rsid w:val="00852BC9"/>
    <w:rsid w:val="00852E66"/>
    <w:rsid w:val="00852F36"/>
    <w:rsid w:val="0085302F"/>
    <w:rsid w:val="00853232"/>
    <w:rsid w:val="008534B1"/>
    <w:rsid w:val="00853D71"/>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697"/>
    <w:rsid w:val="008576EC"/>
    <w:rsid w:val="00857CDA"/>
    <w:rsid w:val="00857CE5"/>
    <w:rsid w:val="00857D37"/>
    <w:rsid w:val="0086045D"/>
    <w:rsid w:val="0086050B"/>
    <w:rsid w:val="008605CB"/>
    <w:rsid w:val="008606B2"/>
    <w:rsid w:val="00860B6D"/>
    <w:rsid w:val="008617DC"/>
    <w:rsid w:val="008618AA"/>
    <w:rsid w:val="00861969"/>
    <w:rsid w:val="00861C59"/>
    <w:rsid w:val="008623A9"/>
    <w:rsid w:val="00862604"/>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4AA"/>
    <w:rsid w:val="00867507"/>
    <w:rsid w:val="008678DF"/>
    <w:rsid w:val="008679B8"/>
    <w:rsid w:val="0087001D"/>
    <w:rsid w:val="0087026C"/>
    <w:rsid w:val="00870A85"/>
    <w:rsid w:val="0087113C"/>
    <w:rsid w:val="008712AB"/>
    <w:rsid w:val="00871563"/>
    <w:rsid w:val="00871959"/>
    <w:rsid w:val="00871B85"/>
    <w:rsid w:val="008721C6"/>
    <w:rsid w:val="0087236F"/>
    <w:rsid w:val="0087238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C7"/>
    <w:rsid w:val="008764EF"/>
    <w:rsid w:val="008767DE"/>
    <w:rsid w:val="008767EF"/>
    <w:rsid w:val="00876860"/>
    <w:rsid w:val="00876AC5"/>
    <w:rsid w:val="00876B2C"/>
    <w:rsid w:val="00876D2E"/>
    <w:rsid w:val="00876E1E"/>
    <w:rsid w:val="00876E91"/>
    <w:rsid w:val="00877025"/>
    <w:rsid w:val="008773DB"/>
    <w:rsid w:val="00877415"/>
    <w:rsid w:val="00877417"/>
    <w:rsid w:val="00877498"/>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40B"/>
    <w:rsid w:val="008829B3"/>
    <w:rsid w:val="0088309A"/>
    <w:rsid w:val="00883800"/>
    <w:rsid w:val="00883B75"/>
    <w:rsid w:val="00883D21"/>
    <w:rsid w:val="00883DD8"/>
    <w:rsid w:val="00883E32"/>
    <w:rsid w:val="0088409B"/>
    <w:rsid w:val="008841AF"/>
    <w:rsid w:val="00884270"/>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87E80"/>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011"/>
    <w:rsid w:val="008941F5"/>
    <w:rsid w:val="0089438F"/>
    <w:rsid w:val="008943AF"/>
    <w:rsid w:val="0089440D"/>
    <w:rsid w:val="00894753"/>
    <w:rsid w:val="00894A42"/>
    <w:rsid w:val="00894A65"/>
    <w:rsid w:val="00894CF9"/>
    <w:rsid w:val="00894F77"/>
    <w:rsid w:val="00895004"/>
    <w:rsid w:val="00895028"/>
    <w:rsid w:val="00895441"/>
    <w:rsid w:val="00895734"/>
    <w:rsid w:val="00895DCF"/>
    <w:rsid w:val="00895FA7"/>
    <w:rsid w:val="00896145"/>
    <w:rsid w:val="008962C2"/>
    <w:rsid w:val="008963AC"/>
    <w:rsid w:val="008963E1"/>
    <w:rsid w:val="00896790"/>
    <w:rsid w:val="0089682A"/>
    <w:rsid w:val="00896858"/>
    <w:rsid w:val="00896873"/>
    <w:rsid w:val="00896A03"/>
    <w:rsid w:val="00896B57"/>
    <w:rsid w:val="00897183"/>
    <w:rsid w:val="00897417"/>
    <w:rsid w:val="00897763"/>
    <w:rsid w:val="00897784"/>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E17"/>
    <w:rsid w:val="008A1F01"/>
    <w:rsid w:val="008A2102"/>
    <w:rsid w:val="008A22DC"/>
    <w:rsid w:val="008A24F8"/>
    <w:rsid w:val="008A25FF"/>
    <w:rsid w:val="008A275F"/>
    <w:rsid w:val="008A2C2C"/>
    <w:rsid w:val="008A2F37"/>
    <w:rsid w:val="008A3330"/>
    <w:rsid w:val="008A360E"/>
    <w:rsid w:val="008A399F"/>
    <w:rsid w:val="008A39B8"/>
    <w:rsid w:val="008A44AF"/>
    <w:rsid w:val="008A45AE"/>
    <w:rsid w:val="008A4888"/>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59"/>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6129"/>
    <w:rsid w:val="008B6EFA"/>
    <w:rsid w:val="008B7089"/>
    <w:rsid w:val="008B7379"/>
    <w:rsid w:val="008B7482"/>
    <w:rsid w:val="008B7795"/>
    <w:rsid w:val="008B78E2"/>
    <w:rsid w:val="008B7CBE"/>
    <w:rsid w:val="008B7E2D"/>
    <w:rsid w:val="008C02FD"/>
    <w:rsid w:val="008C092A"/>
    <w:rsid w:val="008C0BB2"/>
    <w:rsid w:val="008C0D13"/>
    <w:rsid w:val="008C0D49"/>
    <w:rsid w:val="008C12D5"/>
    <w:rsid w:val="008C1370"/>
    <w:rsid w:val="008C1956"/>
    <w:rsid w:val="008C1A2C"/>
    <w:rsid w:val="008C22C3"/>
    <w:rsid w:val="008C239A"/>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243"/>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183"/>
    <w:rsid w:val="008D2648"/>
    <w:rsid w:val="008D31D1"/>
    <w:rsid w:val="008D3468"/>
    <w:rsid w:val="008D3535"/>
    <w:rsid w:val="008D3E56"/>
    <w:rsid w:val="008D49FF"/>
    <w:rsid w:val="008D4B26"/>
    <w:rsid w:val="008D4BF1"/>
    <w:rsid w:val="008D4DD2"/>
    <w:rsid w:val="008D4EBB"/>
    <w:rsid w:val="008D4F07"/>
    <w:rsid w:val="008D50C7"/>
    <w:rsid w:val="008D51DE"/>
    <w:rsid w:val="008D564B"/>
    <w:rsid w:val="008D591E"/>
    <w:rsid w:val="008D608D"/>
    <w:rsid w:val="008D63B6"/>
    <w:rsid w:val="008D641A"/>
    <w:rsid w:val="008D6470"/>
    <w:rsid w:val="008D6512"/>
    <w:rsid w:val="008D6628"/>
    <w:rsid w:val="008D66D8"/>
    <w:rsid w:val="008D6F82"/>
    <w:rsid w:val="008D7224"/>
    <w:rsid w:val="008D74A1"/>
    <w:rsid w:val="008D7504"/>
    <w:rsid w:val="008D75E1"/>
    <w:rsid w:val="008D7613"/>
    <w:rsid w:val="008D785F"/>
    <w:rsid w:val="008D78AB"/>
    <w:rsid w:val="008D7A06"/>
    <w:rsid w:val="008D7C1B"/>
    <w:rsid w:val="008D7C72"/>
    <w:rsid w:val="008D7CF5"/>
    <w:rsid w:val="008E0412"/>
    <w:rsid w:val="008E045D"/>
    <w:rsid w:val="008E064E"/>
    <w:rsid w:val="008E0ABF"/>
    <w:rsid w:val="008E0CF6"/>
    <w:rsid w:val="008E1113"/>
    <w:rsid w:val="008E1883"/>
    <w:rsid w:val="008E1A62"/>
    <w:rsid w:val="008E1B3F"/>
    <w:rsid w:val="008E1DF0"/>
    <w:rsid w:val="008E1ECF"/>
    <w:rsid w:val="008E1F73"/>
    <w:rsid w:val="008E26A6"/>
    <w:rsid w:val="008E2AA7"/>
    <w:rsid w:val="008E30EA"/>
    <w:rsid w:val="008E33C6"/>
    <w:rsid w:val="008E3595"/>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420"/>
    <w:rsid w:val="008F05EE"/>
    <w:rsid w:val="008F07DC"/>
    <w:rsid w:val="008F0888"/>
    <w:rsid w:val="008F12FF"/>
    <w:rsid w:val="008F1789"/>
    <w:rsid w:val="008F1A38"/>
    <w:rsid w:val="008F1B17"/>
    <w:rsid w:val="008F1D65"/>
    <w:rsid w:val="008F2009"/>
    <w:rsid w:val="008F23BE"/>
    <w:rsid w:val="008F274F"/>
    <w:rsid w:val="008F2AE4"/>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914"/>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CE"/>
    <w:rsid w:val="009011D7"/>
    <w:rsid w:val="0090128A"/>
    <w:rsid w:val="009013EE"/>
    <w:rsid w:val="0090148D"/>
    <w:rsid w:val="00901511"/>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912"/>
    <w:rsid w:val="0090491C"/>
    <w:rsid w:val="009049EE"/>
    <w:rsid w:val="00904D0D"/>
    <w:rsid w:val="00904E6A"/>
    <w:rsid w:val="00904F36"/>
    <w:rsid w:val="00904FA5"/>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87"/>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773"/>
    <w:rsid w:val="00914D64"/>
    <w:rsid w:val="00914E1E"/>
    <w:rsid w:val="009153A8"/>
    <w:rsid w:val="0091558F"/>
    <w:rsid w:val="0091571D"/>
    <w:rsid w:val="00915929"/>
    <w:rsid w:val="00916330"/>
    <w:rsid w:val="009163DE"/>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0DA"/>
    <w:rsid w:val="0092733C"/>
    <w:rsid w:val="009274B1"/>
    <w:rsid w:val="009274B7"/>
    <w:rsid w:val="00927581"/>
    <w:rsid w:val="00927F6D"/>
    <w:rsid w:val="0093038A"/>
    <w:rsid w:val="0093056A"/>
    <w:rsid w:val="00930636"/>
    <w:rsid w:val="00930D2B"/>
    <w:rsid w:val="00930D6E"/>
    <w:rsid w:val="009313C2"/>
    <w:rsid w:val="00931AB8"/>
    <w:rsid w:val="00931B2B"/>
    <w:rsid w:val="00931B8A"/>
    <w:rsid w:val="00931BB4"/>
    <w:rsid w:val="009321D3"/>
    <w:rsid w:val="00932346"/>
    <w:rsid w:val="0093250D"/>
    <w:rsid w:val="00932660"/>
    <w:rsid w:val="00932DB8"/>
    <w:rsid w:val="00932FBB"/>
    <w:rsid w:val="0093304E"/>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32A"/>
    <w:rsid w:val="009418A0"/>
    <w:rsid w:val="00941BFB"/>
    <w:rsid w:val="00941D44"/>
    <w:rsid w:val="00941D91"/>
    <w:rsid w:val="00941DCA"/>
    <w:rsid w:val="00941E0F"/>
    <w:rsid w:val="00941FD8"/>
    <w:rsid w:val="009425EE"/>
    <w:rsid w:val="00943249"/>
    <w:rsid w:val="00943512"/>
    <w:rsid w:val="0094385A"/>
    <w:rsid w:val="00943966"/>
    <w:rsid w:val="00943977"/>
    <w:rsid w:val="00943AE6"/>
    <w:rsid w:val="00943B2D"/>
    <w:rsid w:val="00943D6C"/>
    <w:rsid w:val="0094414A"/>
    <w:rsid w:val="00944394"/>
    <w:rsid w:val="009445D1"/>
    <w:rsid w:val="00944605"/>
    <w:rsid w:val="00944646"/>
    <w:rsid w:val="009447F3"/>
    <w:rsid w:val="00944962"/>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A6B"/>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81D"/>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4DF0"/>
    <w:rsid w:val="0095503C"/>
    <w:rsid w:val="0095509F"/>
    <w:rsid w:val="009554A3"/>
    <w:rsid w:val="00955805"/>
    <w:rsid w:val="00955E7F"/>
    <w:rsid w:val="00956711"/>
    <w:rsid w:val="009568A5"/>
    <w:rsid w:val="009569C4"/>
    <w:rsid w:val="00956CF0"/>
    <w:rsid w:val="00956F4C"/>
    <w:rsid w:val="009571BD"/>
    <w:rsid w:val="009571CB"/>
    <w:rsid w:val="00957366"/>
    <w:rsid w:val="009574B7"/>
    <w:rsid w:val="00957BCE"/>
    <w:rsid w:val="00957CEB"/>
    <w:rsid w:val="00957EF8"/>
    <w:rsid w:val="00957FC6"/>
    <w:rsid w:val="00960104"/>
    <w:rsid w:val="00960195"/>
    <w:rsid w:val="00960344"/>
    <w:rsid w:val="00960412"/>
    <w:rsid w:val="00960442"/>
    <w:rsid w:val="0096095D"/>
    <w:rsid w:val="00960B8F"/>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67"/>
    <w:rsid w:val="00974CEC"/>
    <w:rsid w:val="00974EDB"/>
    <w:rsid w:val="0097555D"/>
    <w:rsid w:val="00975762"/>
    <w:rsid w:val="0097582B"/>
    <w:rsid w:val="00975885"/>
    <w:rsid w:val="0097593D"/>
    <w:rsid w:val="00975A3D"/>
    <w:rsid w:val="00975F0B"/>
    <w:rsid w:val="00976197"/>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2EF2"/>
    <w:rsid w:val="00983631"/>
    <w:rsid w:val="00983850"/>
    <w:rsid w:val="009838B2"/>
    <w:rsid w:val="009839D3"/>
    <w:rsid w:val="009839DE"/>
    <w:rsid w:val="00983AAF"/>
    <w:rsid w:val="00983DE1"/>
    <w:rsid w:val="00984009"/>
    <w:rsid w:val="00984B4F"/>
    <w:rsid w:val="00984BAC"/>
    <w:rsid w:val="00984DD7"/>
    <w:rsid w:val="00985136"/>
    <w:rsid w:val="0098558B"/>
    <w:rsid w:val="00985A32"/>
    <w:rsid w:val="009862ED"/>
    <w:rsid w:val="009869F0"/>
    <w:rsid w:val="009869F5"/>
    <w:rsid w:val="00986A46"/>
    <w:rsid w:val="00986DE4"/>
    <w:rsid w:val="00986E2B"/>
    <w:rsid w:val="00986F95"/>
    <w:rsid w:val="00987237"/>
    <w:rsid w:val="0098724D"/>
    <w:rsid w:val="00987636"/>
    <w:rsid w:val="00987645"/>
    <w:rsid w:val="009905BE"/>
    <w:rsid w:val="00990631"/>
    <w:rsid w:val="0099078D"/>
    <w:rsid w:val="00990886"/>
    <w:rsid w:val="00990D69"/>
    <w:rsid w:val="009910D9"/>
    <w:rsid w:val="0099121A"/>
    <w:rsid w:val="009912C2"/>
    <w:rsid w:val="009913DB"/>
    <w:rsid w:val="009917F2"/>
    <w:rsid w:val="0099183C"/>
    <w:rsid w:val="00991864"/>
    <w:rsid w:val="009919BC"/>
    <w:rsid w:val="00991C43"/>
    <w:rsid w:val="00992574"/>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BB5"/>
    <w:rsid w:val="00994DA0"/>
    <w:rsid w:val="00994E80"/>
    <w:rsid w:val="00994FE2"/>
    <w:rsid w:val="009951B4"/>
    <w:rsid w:val="0099538C"/>
    <w:rsid w:val="00995898"/>
    <w:rsid w:val="009961E4"/>
    <w:rsid w:val="00996C91"/>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4B0"/>
    <w:rsid w:val="009B06E1"/>
    <w:rsid w:val="009B08C1"/>
    <w:rsid w:val="009B0FE0"/>
    <w:rsid w:val="009B105D"/>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6AE4"/>
    <w:rsid w:val="009B7301"/>
    <w:rsid w:val="009B73A7"/>
    <w:rsid w:val="009B73E5"/>
    <w:rsid w:val="009B75E3"/>
    <w:rsid w:val="009B7635"/>
    <w:rsid w:val="009B7645"/>
    <w:rsid w:val="009B78A8"/>
    <w:rsid w:val="009B7B47"/>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2D2"/>
    <w:rsid w:val="009C5432"/>
    <w:rsid w:val="009C5511"/>
    <w:rsid w:val="009C57C6"/>
    <w:rsid w:val="009C5937"/>
    <w:rsid w:val="009C5A89"/>
    <w:rsid w:val="009C5B29"/>
    <w:rsid w:val="009C5B93"/>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475"/>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95"/>
    <w:rsid w:val="009D7BD1"/>
    <w:rsid w:val="009E0287"/>
    <w:rsid w:val="009E0489"/>
    <w:rsid w:val="009E05DE"/>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089"/>
    <w:rsid w:val="009E327E"/>
    <w:rsid w:val="009E33EF"/>
    <w:rsid w:val="009E3A61"/>
    <w:rsid w:val="009E3B32"/>
    <w:rsid w:val="009E3F26"/>
    <w:rsid w:val="009E49C8"/>
    <w:rsid w:val="009E4A87"/>
    <w:rsid w:val="009E4BE8"/>
    <w:rsid w:val="009E4C08"/>
    <w:rsid w:val="009E4C98"/>
    <w:rsid w:val="009E4FA8"/>
    <w:rsid w:val="009E5060"/>
    <w:rsid w:val="009E5095"/>
    <w:rsid w:val="009E5380"/>
    <w:rsid w:val="009E54C1"/>
    <w:rsid w:val="009E56BF"/>
    <w:rsid w:val="009E5704"/>
    <w:rsid w:val="009E5822"/>
    <w:rsid w:val="009E5D5A"/>
    <w:rsid w:val="009E5EFB"/>
    <w:rsid w:val="009E5EFD"/>
    <w:rsid w:val="009E60D0"/>
    <w:rsid w:val="009E6258"/>
    <w:rsid w:val="009E65B8"/>
    <w:rsid w:val="009E6946"/>
    <w:rsid w:val="009E6B4F"/>
    <w:rsid w:val="009E7AA2"/>
    <w:rsid w:val="009E7F29"/>
    <w:rsid w:val="009F027F"/>
    <w:rsid w:val="009F02BC"/>
    <w:rsid w:val="009F04E2"/>
    <w:rsid w:val="009F07D7"/>
    <w:rsid w:val="009F0C30"/>
    <w:rsid w:val="009F0F06"/>
    <w:rsid w:val="009F1403"/>
    <w:rsid w:val="009F157A"/>
    <w:rsid w:val="009F1677"/>
    <w:rsid w:val="009F1814"/>
    <w:rsid w:val="009F18B3"/>
    <w:rsid w:val="009F1B50"/>
    <w:rsid w:val="009F1BF9"/>
    <w:rsid w:val="009F2238"/>
    <w:rsid w:val="009F23EF"/>
    <w:rsid w:val="009F25BE"/>
    <w:rsid w:val="009F2885"/>
    <w:rsid w:val="009F2986"/>
    <w:rsid w:val="009F2BA4"/>
    <w:rsid w:val="009F2BA5"/>
    <w:rsid w:val="009F30C2"/>
    <w:rsid w:val="009F31CE"/>
    <w:rsid w:val="009F35B1"/>
    <w:rsid w:val="009F36A1"/>
    <w:rsid w:val="009F384A"/>
    <w:rsid w:val="009F3D77"/>
    <w:rsid w:val="009F4014"/>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37C"/>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28A"/>
    <w:rsid w:val="00A02375"/>
    <w:rsid w:val="00A02498"/>
    <w:rsid w:val="00A02929"/>
    <w:rsid w:val="00A029B0"/>
    <w:rsid w:val="00A02B88"/>
    <w:rsid w:val="00A02E1C"/>
    <w:rsid w:val="00A02E50"/>
    <w:rsid w:val="00A02F7D"/>
    <w:rsid w:val="00A030F7"/>
    <w:rsid w:val="00A0322E"/>
    <w:rsid w:val="00A03412"/>
    <w:rsid w:val="00A03729"/>
    <w:rsid w:val="00A03A3F"/>
    <w:rsid w:val="00A03BFA"/>
    <w:rsid w:val="00A03C50"/>
    <w:rsid w:val="00A03D9E"/>
    <w:rsid w:val="00A03DFC"/>
    <w:rsid w:val="00A040BB"/>
    <w:rsid w:val="00A043ED"/>
    <w:rsid w:val="00A047A0"/>
    <w:rsid w:val="00A04807"/>
    <w:rsid w:val="00A04B73"/>
    <w:rsid w:val="00A04FF2"/>
    <w:rsid w:val="00A05433"/>
    <w:rsid w:val="00A05546"/>
    <w:rsid w:val="00A05652"/>
    <w:rsid w:val="00A0565B"/>
    <w:rsid w:val="00A0597C"/>
    <w:rsid w:val="00A05ABE"/>
    <w:rsid w:val="00A05DC7"/>
    <w:rsid w:val="00A05E92"/>
    <w:rsid w:val="00A05F03"/>
    <w:rsid w:val="00A05FDE"/>
    <w:rsid w:val="00A066FC"/>
    <w:rsid w:val="00A06991"/>
    <w:rsid w:val="00A06CC4"/>
    <w:rsid w:val="00A06E37"/>
    <w:rsid w:val="00A06FF1"/>
    <w:rsid w:val="00A07278"/>
    <w:rsid w:val="00A07DA7"/>
    <w:rsid w:val="00A07E32"/>
    <w:rsid w:val="00A07E44"/>
    <w:rsid w:val="00A07E71"/>
    <w:rsid w:val="00A1003F"/>
    <w:rsid w:val="00A106F9"/>
    <w:rsid w:val="00A10926"/>
    <w:rsid w:val="00A10989"/>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B50"/>
    <w:rsid w:val="00A12DFB"/>
    <w:rsid w:val="00A130E7"/>
    <w:rsid w:val="00A13256"/>
    <w:rsid w:val="00A1341E"/>
    <w:rsid w:val="00A136AF"/>
    <w:rsid w:val="00A13982"/>
    <w:rsid w:val="00A14672"/>
    <w:rsid w:val="00A146E3"/>
    <w:rsid w:val="00A14D05"/>
    <w:rsid w:val="00A14E9E"/>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2BE"/>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0FF7"/>
    <w:rsid w:val="00A41D24"/>
    <w:rsid w:val="00A428A4"/>
    <w:rsid w:val="00A42B14"/>
    <w:rsid w:val="00A42C2C"/>
    <w:rsid w:val="00A42C4C"/>
    <w:rsid w:val="00A42E08"/>
    <w:rsid w:val="00A42FDD"/>
    <w:rsid w:val="00A4317F"/>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2C5"/>
    <w:rsid w:val="00A5333B"/>
    <w:rsid w:val="00A53731"/>
    <w:rsid w:val="00A539F0"/>
    <w:rsid w:val="00A53A08"/>
    <w:rsid w:val="00A53A88"/>
    <w:rsid w:val="00A54009"/>
    <w:rsid w:val="00A54154"/>
    <w:rsid w:val="00A541B8"/>
    <w:rsid w:val="00A5448A"/>
    <w:rsid w:val="00A54A4D"/>
    <w:rsid w:val="00A54DBE"/>
    <w:rsid w:val="00A54EEF"/>
    <w:rsid w:val="00A550B8"/>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98F"/>
    <w:rsid w:val="00A60B93"/>
    <w:rsid w:val="00A60D46"/>
    <w:rsid w:val="00A60E4F"/>
    <w:rsid w:val="00A60E97"/>
    <w:rsid w:val="00A612B9"/>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7FE"/>
    <w:rsid w:val="00A64DAD"/>
    <w:rsid w:val="00A64EAE"/>
    <w:rsid w:val="00A6527C"/>
    <w:rsid w:val="00A65501"/>
    <w:rsid w:val="00A656B9"/>
    <w:rsid w:val="00A6616B"/>
    <w:rsid w:val="00A663D1"/>
    <w:rsid w:val="00A6641C"/>
    <w:rsid w:val="00A66497"/>
    <w:rsid w:val="00A66617"/>
    <w:rsid w:val="00A666EB"/>
    <w:rsid w:val="00A669A9"/>
    <w:rsid w:val="00A66B6C"/>
    <w:rsid w:val="00A66D02"/>
    <w:rsid w:val="00A67254"/>
    <w:rsid w:val="00A67398"/>
    <w:rsid w:val="00A6754E"/>
    <w:rsid w:val="00A67AEE"/>
    <w:rsid w:val="00A67B14"/>
    <w:rsid w:val="00A67DD1"/>
    <w:rsid w:val="00A67F07"/>
    <w:rsid w:val="00A67F71"/>
    <w:rsid w:val="00A70617"/>
    <w:rsid w:val="00A70799"/>
    <w:rsid w:val="00A70CB8"/>
    <w:rsid w:val="00A710E7"/>
    <w:rsid w:val="00A71253"/>
    <w:rsid w:val="00A71288"/>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28"/>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1B2"/>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8B6"/>
    <w:rsid w:val="00A85A17"/>
    <w:rsid w:val="00A85ACE"/>
    <w:rsid w:val="00A85EDD"/>
    <w:rsid w:val="00A8649F"/>
    <w:rsid w:val="00A866AA"/>
    <w:rsid w:val="00A86952"/>
    <w:rsid w:val="00A86B4C"/>
    <w:rsid w:val="00A86D4C"/>
    <w:rsid w:val="00A86D7C"/>
    <w:rsid w:val="00A86E10"/>
    <w:rsid w:val="00A871FE"/>
    <w:rsid w:val="00A8755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6ED"/>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9B8"/>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540"/>
    <w:rsid w:val="00AA35D3"/>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79"/>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7F9"/>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33"/>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288"/>
    <w:rsid w:val="00AC1766"/>
    <w:rsid w:val="00AC184E"/>
    <w:rsid w:val="00AC19B0"/>
    <w:rsid w:val="00AC19BB"/>
    <w:rsid w:val="00AC1FC3"/>
    <w:rsid w:val="00AC213E"/>
    <w:rsid w:val="00AC230B"/>
    <w:rsid w:val="00AC29B0"/>
    <w:rsid w:val="00AC2B87"/>
    <w:rsid w:val="00AC2C34"/>
    <w:rsid w:val="00AC33DC"/>
    <w:rsid w:val="00AC340C"/>
    <w:rsid w:val="00AC3441"/>
    <w:rsid w:val="00AC34A9"/>
    <w:rsid w:val="00AC34C8"/>
    <w:rsid w:val="00AC3ACA"/>
    <w:rsid w:val="00AC3AFE"/>
    <w:rsid w:val="00AC3C46"/>
    <w:rsid w:val="00AC424A"/>
    <w:rsid w:val="00AC42F1"/>
    <w:rsid w:val="00AC4794"/>
    <w:rsid w:val="00AC4DEC"/>
    <w:rsid w:val="00AC4E2A"/>
    <w:rsid w:val="00AC50E1"/>
    <w:rsid w:val="00AC53FA"/>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042"/>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0E7"/>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6B8"/>
    <w:rsid w:val="00AE4A96"/>
    <w:rsid w:val="00AE511E"/>
    <w:rsid w:val="00AE5203"/>
    <w:rsid w:val="00AE547B"/>
    <w:rsid w:val="00AE5955"/>
    <w:rsid w:val="00AE5AA4"/>
    <w:rsid w:val="00AE5BB0"/>
    <w:rsid w:val="00AE5E34"/>
    <w:rsid w:val="00AE6100"/>
    <w:rsid w:val="00AE653B"/>
    <w:rsid w:val="00AE6D61"/>
    <w:rsid w:val="00AE6DCD"/>
    <w:rsid w:val="00AE6FFA"/>
    <w:rsid w:val="00AE7015"/>
    <w:rsid w:val="00AE7120"/>
    <w:rsid w:val="00AE71BF"/>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A4"/>
    <w:rsid w:val="00AF181E"/>
    <w:rsid w:val="00AF1C88"/>
    <w:rsid w:val="00AF2153"/>
    <w:rsid w:val="00AF2192"/>
    <w:rsid w:val="00AF238D"/>
    <w:rsid w:val="00AF2B90"/>
    <w:rsid w:val="00AF2DB3"/>
    <w:rsid w:val="00AF2F47"/>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0D6"/>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8AB"/>
    <w:rsid w:val="00AF7919"/>
    <w:rsid w:val="00AF7F8A"/>
    <w:rsid w:val="00B00878"/>
    <w:rsid w:val="00B00FC8"/>
    <w:rsid w:val="00B01431"/>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382"/>
    <w:rsid w:val="00B10738"/>
    <w:rsid w:val="00B10921"/>
    <w:rsid w:val="00B10A3D"/>
    <w:rsid w:val="00B10C7B"/>
    <w:rsid w:val="00B10CFD"/>
    <w:rsid w:val="00B11112"/>
    <w:rsid w:val="00B115D0"/>
    <w:rsid w:val="00B11DDB"/>
    <w:rsid w:val="00B11FB1"/>
    <w:rsid w:val="00B1254C"/>
    <w:rsid w:val="00B128ED"/>
    <w:rsid w:val="00B1293D"/>
    <w:rsid w:val="00B1297E"/>
    <w:rsid w:val="00B12980"/>
    <w:rsid w:val="00B129E0"/>
    <w:rsid w:val="00B12EA9"/>
    <w:rsid w:val="00B13011"/>
    <w:rsid w:val="00B131EF"/>
    <w:rsid w:val="00B133D9"/>
    <w:rsid w:val="00B13AA5"/>
    <w:rsid w:val="00B13DA4"/>
    <w:rsid w:val="00B13E56"/>
    <w:rsid w:val="00B13E75"/>
    <w:rsid w:val="00B140C9"/>
    <w:rsid w:val="00B14428"/>
    <w:rsid w:val="00B14A49"/>
    <w:rsid w:val="00B14C9A"/>
    <w:rsid w:val="00B14CE1"/>
    <w:rsid w:val="00B14DFC"/>
    <w:rsid w:val="00B14E8B"/>
    <w:rsid w:val="00B151F7"/>
    <w:rsid w:val="00B156DE"/>
    <w:rsid w:val="00B15A75"/>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69"/>
    <w:rsid w:val="00B2219E"/>
    <w:rsid w:val="00B2240A"/>
    <w:rsid w:val="00B22628"/>
    <w:rsid w:val="00B22804"/>
    <w:rsid w:val="00B22C81"/>
    <w:rsid w:val="00B2340D"/>
    <w:rsid w:val="00B23D06"/>
    <w:rsid w:val="00B23DE7"/>
    <w:rsid w:val="00B23E26"/>
    <w:rsid w:val="00B23FC5"/>
    <w:rsid w:val="00B24092"/>
    <w:rsid w:val="00B241A5"/>
    <w:rsid w:val="00B244DA"/>
    <w:rsid w:val="00B24560"/>
    <w:rsid w:val="00B24615"/>
    <w:rsid w:val="00B246CE"/>
    <w:rsid w:val="00B249A1"/>
    <w:rsid w:val="00B24B19"/>
    <w:rsid w:val="00B24B3B"/>
    <w:rsid w:val="00B25017"/>
    <w:rsid w:val="00B2512F"/>
    <w:rsid w:val="00B254A5"/>
    <w:rsid w:val="00B259ED"/>
    <w:rsid w:val="00B25F19"/>
    <w:rsid w:val="00B25FF2"/>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7D8"/>
    <w:rsid w:val="00B319F2"/>
    <w:rsid w:val="00B31F31"/>
    <w:rsid w:val="00B31F3D"/>
    <w:rsid w:val="00B322B6"/>
    <w:rsid w:val="00B326E6"/>
    <w:rsid w:val="00B3278A"/>
    <w:rsid w:val="00B32B7B"/>
    <w:rsid w:val="00B32E2D"/>
    <w:rsid w:val="00B32E66"/>
    <w:rsid w:val="00B331D1"/>
    <w:rsid w:val="00B334FF"/>
    <w:rsid w:val="00B33C2B"/>
    <w:rsid w:val="00B3422D"/>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48B"/>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321"/>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43C"/>
    <w:rsid w:val="00B4751C"/>
    <w:rsid w:val="00B47D0A"/>
    <w:rsid w:val="00B47ECB"/>
    <w:rsid w:val="00B502D8"/>
    <w:rsid w:val="00B5047B"/>
    <w:rsid w:val="00B50A4B"/>
    <w:rsid w:val="00B50D7C"/>
    <w:rsid w:val="00B5152E"/>
    <w:rsid w:val="00B515AC"/>
    <w:rsid w:val="00B51B74"/>
    <w:rsid w:val="00B51E62"/>
    <w:rsid w:val="00B51F0E"/>
    <w:rsid w:val="00B52261"/>
    <w:rsid w:val="00B5232A"/>
    <w:rsid w:val="00B5234C"/>
    <w:rsid w:val="00B52571"/>
    <w:rsid w:val="00B52C70"/>
    <w:rsid w:val="00B5338B"/>
    <w:rsid w:val="00B533B3"/>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30B"/>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3F1"/>
    <w:rsid w:val="00B625C3"/>
    <w:rsid w:val="00B626D1"/>
    <w:rsid w:val="00B6276B"/>
    <w:rsid w:val="00B62817"/>
    <w:rsid w:val="00B6294E"/>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70B"/>
    <w:rsid w:val="00B70A45"/>
    <w:rsid w:val="00B70A66"/>
    <w:rsid w:val="00B70C8A"/>
    <w:rsid w:val="00B70D9D"/>
    <w:rsid w:val="00B7120E"/>
    <w:rsid w:val="00B7134F"/>
    <w:rsid w:val="00B713EA"/>
    <w:rsid w:val="00B713FD"/>
    <w:rsid w:val="00B716B9"/>
    <w:rsid w:val="00B716C7"/>
    <w:rsid w:val="00B71D9C"/>
    <w:rsid w:val="00B72237"/>
    <w:rsid w:val="00B72AA5"/>
    <w:rsid w:val="00B72AE1"/>
    <w:rsid w:val="00B731D7"/>
    <w:rsid w:val="00B734AB"/>
    <w:rsid w:val="00B73755"/>
    <w:rsid w:val="00B7386B"/>
    <w:rsid w:val="00B73D59"/>
    <w:rsid w:val="00B73FC9"/>
    <w:rsid w:val="00B74043"/>
    <w:rsid w:val="00B742AE"/>
    <w:rsid w:val="00B7436F"/>
    <w:rsid w:val="00B74490"/>
    <w:rsid w:val="00B74624"/>
    <w:rsid w:val="00B746AE"/>
    <w:rsid w:val="00B747BF"/>
    <w:rsid w:val="00B74E74"/>
    <w:rsid w:val="00B75561"/>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62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C09"/>
    <w:rsid w:val="00B84EEA"/>
    <w:rsid w:val="00B8537D"/>
    <w:rsid w:val="00B8541C"/>
    <w:rsid w:val="00B85734"/>
    <w:rsid w:val="00B85FF6"/>
    <w:rsid w:val="00B86145"/>
    <w:rsid w:val="00B862A2"/>
    <w:rsid w:val="00B867BA"/>
    <w:rsid w:val="00B86922"/>
    <w:rsid w:val="00B86E00"/>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7CB"/>
    <w:rsid w:val="00B91BFD"/>
    <w:rsid w:val="00B9248D"/>
    <w:rsid w:val="00B925D8"/>
    <w:rsid w:val="00B925FC"/>
    <w:rsid w:val="00B92686"/>
    <w:rsid w:val="00B927D5"/>
    <w:rsid w:val="00B92821"/>
    <w:rsid w:val="00B92979"/>
    <w:rsid w:val="00B92A1E"/>
    <w:rsid w:val="00B92B75"/>
    <w:rsid w:val="00B93361"/>
    <w:rsid w:val="00B93725"/>
    <w:rsid w:val="00B9386D"/>
    <w:rsid w:val="00B939A0"/>
    <w:rsid w:val="00B93AEA"/>
    <w:rsid w:val="00B93DF9"/>
    <w:rsid w:val="00B93F0C"/>
    <w:rsid w:val="00B9419B"/>
    <w:rsid w:val="00B943E2"/>
    <w:rsid w:val="00B94480"/>
    <w:rsid w:val="00B946D0"/>
    <w:rsid w:val="00B94EB5"/>
    <w:rsid w:val="00B94F35"/>
    <w:rsid w:val="00B95252"/>
    <w:rsid w:val="00B9548C"/>
    <w:rsid w:val="00B95BAB"/>
    <w:rsid w:val="00B95F1F"/>
    <w:rsid w:val="00B962AD"/>
    <w:rsid w:val="00B962DA"/>
    <w:rsid w:val="00B9657E"/>
    <w:rsid w:val="00B96BA7"/>
    <w:rsid w:val="00B96F2A"/>
    <w:rsid w:val="00B970E0"/>
    <w:rsid w:val="00B97211"/>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CBA"/>
    <w:rsid w:val="00BA6113"/>
    <w:rsid w:val="00BA61FD"/>
    <w:rsid w:val="00BA64CE"/>
    <w:rsid w:val="00BA6A51"/>
    <w:rsid w:val="00BA6BAF"/>
    <w:rsid w:val="00BA6DA8"/>
    <w:rsid w:val="00BA6F89"/>
    <w:rsid w:val="00BA7408"/>
    <w:rsid w:val="00BA7593"/>
    <w:rsid w:val="00BA785A"/>
    <w:rsid w:val="00BA7CC2"/>
    <w:rsid w:val="00BB00A3"/>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39B9"/>
    <w:rsid w:val="00BB40AF"/>
    <w:rsid w:val="00BB465F"/>
    <w:rsid w:val="00BB473E"/>
    <w:rsid w:val="00BB488F"/>
    <w:rsid w:val="00BB49B0"/>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11B"/>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44D"/>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B9A"/>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75A"/>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64D"/>
    <w:rsid w:val="00BE3746"/>
    <w:rsid w:val="00BE37A6"/>
    <w:rsid w:val="00BE37E1"/>
    <w:rsid w:val="00BE390D"/>
    <w:rsid w:val="00BE4166"/>
    <w:rsid w:val="00BE461B"/>
    <w:rsid w:val="00BE463C"/>
    <w:rsid w:val="00BE469D"/>
    <w:rsid w:val="00BE47EE"/>
    <w:rsid w:val="00BE4AA4"/>
    <w:rsid w:val="00BE4B94"/>
    <w:rsid w:val="00BE4F4F"/>
    <w:rsid w:val="00BE4F81"/>
    <w:rsid w:val="00BE571A"/>
    <w:rsid w:val="00BE5A4A"/>
    <w:rsid w:val="00BE5ACE"/>
    <w:rsid w:val="00BE5AD5"/>
    <w:rsid w:val="00BE5AED"/>
    <w:rsid w:val="00BE608F"/>
    <w:rsid w:val="00BE6266"/>
    <w:rsid w:val="00BE660D"/>
    <w:rsid w:val="00BE6632"/>
    <w:rsid w:val="00BE6AD2"/>
    <w:rsid w:val="00BE6CFC"/>
    <w:rsid w:val="00BE7596"/>
    <w:rsid w:val="00BE7BC3"/>
    <w:rsid w:val="00BE7C27"/>
    <w:rsid w:val="00BE7D10"/>
    <w:rsid w:val="00BE7FD8"/>
    <w:rsid w:val="00BF0280"/>
    <w:rsid w:val="00BF1161"/>
    <w:rsid w:val="00BF155E"/>
    <w:rsid w:val="00BF1561"/>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2CD1"/>
    <w:rsid w:val="00BF31EE"/>
    <w:rsid w:val="00BF3540"/>
    <w:rsid w:val="00BF3968"/>
    <w:rsid w:val="00BF3BEF"/>
    <w:rsid w:val="00BF3E70"/>
    <w:rsid w:val="00BF4324"/>
    <w:rsid w:val="00BF4834"/>
    <w:rsid w:val="00BF497C"/>
    <w:rsid w:val="00BF49C8"/>
    <w:rsid w:val="00BF4A5B"/>
    <w:rsid w:val="00BF4DBF"/>
    <w:rsid w:val="00BF4DC5"/>
    <w:rsid w:val="00BF5245"/>
    <w:rsid w:val="00BF58AA"/>
    <w:rsid w:val="00BF5C87"/>
    <w:rsid w:val="00BF5CC8"/>
    <w:rsid w:val="00BF5EFB"/>
    <w:rsid w:val="00BF64AF"/>
    <w:rsid w:val="00BF65BF"/>
    <w:rsid w:val="00BF69D4"/>
    <w:rsid w:val="00BF69F1"/>
    <w:rsid w:val="00BF6D74"/>
    <w:rsid w:val="00BF6E07"/>
    <w:rsid w:val="00BF7006"/>
    <w:rsid w:val="00BF7651"/>
    <w:rsid w:val="00BF7AAF"/>
    <w:rsid w:val="00BF7C67"/>
    <w:rsid w:val="00BF7D55"/>
    <w:rsid w:val="00BF7D96"/>
    <w:rsid w:val="00BF7E7A"/>
    <w:rsid w:val="00C0002E"/>
    <w:rsid w:val="00C000A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725"/>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3AB5"/>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61A"/>
    <w:rsid w:val="00C1675E"/>
    <w:rsid w:val="00C16F33"/>
    <w:rsid w:val="00C170C2"/>
    <w:rsid w:val="00C172DC"/>
    <w:rsid w:val="00C17763"/>
    <w:rsid w:val="00C17801"/>
    <w:rsid w:val="00C17A3A"/>
    <w:rsid w:val="00C17D62"/>
    <w:rsid w:val="00C17E1F"/>
    <w:rsid w:val="00C2008B"/>
    <w:rsid w:val="00C201F9"/>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980"/>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5FAC"/>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CE0"/>
    <w:rsid w:val="00C30F48"/>
    <w:rsid w:val="00C31350"/>
    <w:rsid w:val="00C315BB"/>
    <w:rsid w:val="00C3174C"/>
    <w:rsid w:val="00C317E4"/>
    <w:rsid w:val="00C31825"/>
    <w:rsid w:val="00C318A6"/>
    <w:rsid w:val="00C319C9"/>
    <w:rsid w:val="00C31B23"/>
    <w:rsid w:val="00C31C33"/>
    <w:rsid w:val="00C32423"/>
    <w:rsid w:val="00C325F9"/>
    <w:rsid w:val="00C3281F"/>
    <w:rsid w:val="00C32862"/>
    <w:rsid w:val="00C32C4D"/>
    <w:rsid w:val="00C330FD"/>
    <w:rsid w:val="00C33250"/>
    <w:rsid w:val="00C3362D"/>
    <w:rsid w:val="00C3389A"/>
    <w:rsid w:val="00C338F9"/>
    <w:rsid w:val="00C33B4D"/>
    <w:rsid w:val="00C33C77"/>
    <w:rsid w:val="00C3454D"/>
    <w:rsid w:val="00C345AC"/>
    <w:rsid w:val="00C34EF0"/>
    <w:rsid w:val="00C34FD4"/>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02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84F"/>
    <w:rsid w:val="00C42FB8"/>
    <w:rsid w:val="00C42FFE"/>
    <w:rsid w:val="00C4304F"/>
    <w:rsid w:val="00C431A1"/>
    <w:rsid w:val="00C43C54"/>
    <w:rsid w:val="00C441C6"/>
    <w:rsid w:val="00C447E4"/>
    <w:rsid w:val="00C44840"/>
    <w:rsid w:val="00C44BD6"/>
    <w:rsid w:val="00C44E90"/>
    <w:rsid w:val="00C44FD2"/>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1A"/>
    <w:rsid w:val="00C55237"/>
    <w:rsid w:val="00C56027"/>
    <w:rsid w:val="00C5624C"/>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2D3"/>
    <w:rsid w:val="00C623C4"/>
    <w:rsid w:val="00C62420"/>
    <w:rsid w:val="00C6242B"/>
    <w:rsid w:val="00C62495"/>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E67"/>
    <w:rsid w:val="00C67030"/>
    <w:rsid w:val="00C671A6"/>
    <w:rsid w:val="00C671CF"/>
    <w:rsid w:val="00C6722A"/>
    <w:rsid w:val="00C675B4"/>
    <w:rsid w:val="00C67753"/>
    <w:rsid w:val="00C6790C"/>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0B3"/>
    <w:rsid w:val="00C755C8"/>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0FF7"/>
    <w:rsid w:val="00C810BE"/>
    <w:rsid w:val="00C814B9"/>
    <w:rsid w:val="00C8152D"/>
    <w:rsid w:val="00C81746"/>
    <w:rsid w:val="00C81983"/>
    <w:rsid w:val="00C819BE"/>
    <w:rsid w:val="00C81A00"/>
    <w:rsid w:val="00C81C0A"/>
    <w:rsid w:val="00C81DED"/>
    <w:rsid w:val="00C81F23"/>
    <w:rsid w:val="00C825CE"/>
    <w:rsid w:val="00C82884"/>
    <w:rsid w:val="00C82D67"/>
    <w:rsid w:val="00C82E61"/>
    <w:rsid w:val="00C82FA3"/>
    <w:rsid w:val="00C83350"/>
    <w:rsid w:val="00C83485"/>
    <w:rsid w:val="00C8368B"/>
    <w:rsid w:val="00C837F0"/>
    <w:rsid w:val="00C83871"/>
    <w:rsid w:val="00C83AC0"/>
    <w:rsid w:val="00C83FD0"/>
    <w:rsid w:val="00C845B2"/>
    <w:rsid w:val="00C8499F"/>
    <w:rsid w:val="00C84B49"/>
    <w:rsid w:val="00C8518E"/>
    <w:rsid w:val="00C851D6"/>
    <w:rsid w:val="00C85228"/>
    <w:rsid w:val="00C8542A"/>
    <w:rsid w:val="00C858D8"/>
    <w:rsid w:val="00C858F8"/>
    <w:rsid w:val="00C85A68"/>
    <w:rsid w:val="00C85E15"/>
    <w:rsid w:val="00C85EF4"/>
    <w:rsid w:val="00C863B5"/>
    <w:rsid w:val="00C867D5"/>
    <w:rsid w:val="00C869C6"/>
    <w:rsid w:val="00C86A42"/>
    <w:rsid w:val="00C86D7C"/>
    <w:rsid w:val="00C86E4D"/>
    <w:rsid w:val="00C86ED8"/>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72B"/>
    <w:rsid w:val="00C92A19"/>
    <w:rsid w:val="00C92AB4"/>
    <w:rsid w:val="00C92BC1"/>
    <w:rsid w:val="00C92F3E"/>
    <w:rsid w:val="00C93011"/>
    <w:rsid w:val="00C93032"/>
    <w:rsid w:val="00C93884"/>
    <w:rsid w:val="00C93B4B"/>
    <w:rsid w:val="00C93FC1"/>
    <w:rsid w:val="00C94136"/>
    <w:rsid w:val="00C943B3"/>
    <w:rsid w:val="00C94646"/>
    <w:rsid w:val="00C9484D"/>
    <w:rsid w:val="00C94A6B"/>
    <w:rsid w:val="00C94B5B"/>
    <w:rsid w:val="00C94C1F"/>
    <w:rsid w:val="00C94C26"/>
    <w:rsid w:val="00C9503A"/>
    <w:rsid w:val="00C955F8"/>
    <w:rsid w:val="00C956C1"/>
    <w:rsid w:val="00C95893"/>
    <w:rsid w:val="00C961FA"/>
    <w:rsid w:val="00C96341"/>
    <w:rsid w:val="00C96775"/>
    <w:rsid w:val="00C967D1"/>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1F0B"/>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B97"/>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80E"/>
    <w:rsid w:val="00CB5A91"/>
    <w:rsid w:val="00CB5B46"/>
    <w:rsid w:val="00CB5D44"/>
    <w:rsid w:val="00CB5F29"/>
    <w:rsid w:val="00CB5FB2"/>
    <w:rsid w:val="00CB6270"/>
    <w:rsid w:val="00CB631E"/>
    <w:rsid w:val="00CB6C50"/>
    <w:rsid w:val="00CB6FCD"/>
    <w:rsid w:val="00CB70FF"/>
    <w:rsid w:val="00CB758E"/>
    <w:rsid w:val="00CB76CE"/>
    <w:rsid w:val="00CB7AAA"/>
    <w:rsid w:val="00CC017E"/>
    <w:rsid w:val="00CC01A0"/>
    <w:rsid w:val="00CC021A"/>
    <w:rsid w:val="00CC059A"/>
    <w:rsid w:val="00CC0D21"/>
    <w:rsid w:val="00CC0E9B"/>
    <w:rsid w:val="00CC0EBE"/>
    <w:rsid w:val="00CC0ECB"/>
    <w:rsid w:val="00CC133D"/>
    <w:rsid w:val="00CC18C9"/>
    <w:rsid w:val="00CC1A26"/>
    <w:rsid w:val="00CC2110"/>
    <w:rsid w:val="00CC24FD"/>
    <w:rsid w:val="00CC2944"/>
    <w:rsid w:val="00CC2DA8"/>
    <w:rsid w:val="00CC316B"/>
    <w:rsid w:val="00CC323E"/>
    <w:rsid w:val="00CC34E7"/>
    <w:rsid w:val="00CC3880"/>
    <w:rsid w:val="00CC3E96"/>
    <w:rsid w:val="00CC3E97"/>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B79"/>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0BE2"/>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9B8"/>
    <w:rsid w:val="00CD4B83"/>
    <w:rsid w:val="00CD4CB9"/>
    <w:rsid w:val="00CD4D59"/>
    <w:rsid w:val="00CD4DD4"/>
    <w:rsid w:val="00CD56E5"/>
    <w:rsid w:val="00CD5738"/>
    <w:rsid w:val="00CD5A53"/>
    <w:rsid w:val="00CD6124"/>
    <w:rsid w:val="00CD6177"/>
    <w:rsid w:val="00CD6334"/>
    <w:rsid w:val="00CD653A"/>
    <w:rsid w:val="00CD66EC"/>
    <w:rsid w:val="00CD68FE"/>
    <w:rsid w:val="00CD6D07"/>
    <w:rsid w:val="00CD70C1"/>
    <w:rsid w:val="00CD734D"/>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4DB"/>
    <w:rsid w:val="00CE278D"/>
    <w:rsid w:val="00CE27FF"/>
    <w:rsid w:val="00CE28FE"/>
    <w:rsid w:val="00CE2E0A"/>
    <w:rsid w:val="00CE3055"/>
    <w:rsid w:val="00CE31BA"/>
    <w:rsid w:val="00CE3A4A"/>
    <w:rsid w:val="00CE412B"/>
    <w:rsid w:val="00CE41EF"/>
    <w:rsid w:val="00CE44D7"/>
    <w:rsid w:val="00CE45EA"/>
    <w:rsid w:val="00CE51A1"/>
    <w:rsid w:val="00CE53A9"/>
    <w:rsid w:val="00CE55A1"/>
    <w:rsid w:val="00CE59E2"/>
    <w:rsid w:val="00CE5A79"/>
    <w:rsid w:val="00CE5F06"/>
    <w:rsid w:val="00CE5F24"/>
    <w:rsid w:val="00CE5F5E"/>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D22"/>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DC7"/>
    <w:rsid w:val="00CF4F81"/>
    <w:rsid w:val="00CF53E2"/>
    <w:rsid w:val="00CF5623"/>
    <w:rsid w:val="00CF5794"/>
    <w:rsid w:val="00CF59F1"/>
    <w:rsid w:val="00CF5CFB"/>
    <w:rsid w:val="00CF60C9"/>
    <w:rsid w:val="00CF6368"/>
    <w:rsid w:val="00CF67F1"/>
    <w:rsid w:val="00CF6A05"/>
    <w:rsid w:val="00CF6BC6"/>
    <w:rsid w:val="00CF6CCD"/>
    <w:rsid w:val="00CF6E1B"/>
    <w:rsid w:val="00CF6E2A"/>
    <w:rsid w:val="00CF6EC3"/>
    <w:rsid w:val="00CF7293"/>
    <w:rsid w:val="00CF758F"/>
    <w:rsid w:val="00CF78A0"/>
    <w:rsid w:val="00CF794D"/>
    <w:rsid w:val="00CF794E"/>
    <w:rsid w:val="00D000DE"/>
    <w:rsid w:val="00D00510"/>
    <w:rsid w:val="00D00CB2"/>
    <w:rsid w:val="00D00D8F"/>
    <w:rsid w:val="00D01245"/>
    <w:rsid w:val="00D012E9"/>
    <w:rsid w:val="00D0143F"/>
    <w:rsid w:val="00D01692"/>
    <w:rsid w:val="00D0174B"/>
    <w:rsid w:val="00D01778"/>
    <w:rsid w:val="00D0186C"/>
    <w:rsid w:val="00D01AAD"/>
    <w:rsid w:val="00D01C70"/>
    <w:rsid w:val="00D01D88"/>
    <w:rsid w:val="00D01F9C"/>
    <w:rsid w:val="00D021C5"/>
    <w:rsid w:val="00D027F5"/>
    <w:rsid w:val="00D02AC1"/>
    <w:rsid w:val="00D02E26"/>
    <w:rsid w:val="00D02F0A"/>
    <w:rsid w:val="00D02FF1"/>
    <w:rsid w:val="00D03042"/>
    <w:rsid w:val="00D032EB"/>
    <w:rsid w:val="00D03538"/>
    <w:rsid w:val="00D038E3"/>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5920"/>
    <w:rsid w:val="00D06181"/>
    <w:rsid w:val="00D06397"/>
    <w:rsid w:val="00D06510"/>
    <w:rsid w:val="00D0668E"/>
    <w:rsid w:val="00D071E7"/>
    <w:rsid w:val="00D073A1"/>
    <w:rsid w:val="00D07839"/>
    <w:rsid w:val="00D07965"/>
    <w:rsid w:val="00D07970"/>
    <w:rsid w:val="00D07A51"/>
    <w:rsid w:val="00D07EDA"/>
    <w:rsid w:val="00D07F0C"/>
    <w:rsid w:val="00D102EC"/>
    <w:rsid w:val="00D103E4"/>
    <w:rsid w:val="00D1061F"/>
    <w:rsid w:val="00D11064"/>
    <w:rsid w:val="00D1132B"/>
    <w:rsid w:val="00D11436"/>
    <w:rsid w:val="00D11475"/>
    <w:rsid w:val="00D1161F"/>
    <w:rsid w:val="00D1171C"/>
    <w:rsid w:val="00D11787"/>
    <w:rsid w:val="00D11A9B"/>
    <w:rsid w:val="00D11D46"/>
    <w:rsid w:val="00D11E1A"/>
    <w:rsid w:val="00D122F7"/>
    <w:rsid w:val="00D12628"/>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841"/>
    <w:rsid w:val="00D15910"/>
    <w:rsid w:val="00D15F44"/>
    <w:rsid w:val="00D15F6F"/>
    <w:rsid w:val="00D15F76"/>
    <w:rsid w:val="00D1602C"/>
    <w:rsid w:val="00D166AA"/>
    <w:rsid w:val="00D167F5"/>
    <w:rsid w:val="00D16A2B"/>
    <w:rsid w:val="00D16A78"/>
    <w:rsid w:val="00D16C3E"/>
    <w:rsid w:val="00D175F2"/>
    <w:rsid w:val="00D177E8"/>
    <w:rsid w:val="00D20062"/>
    <w:rsid w:val="00D20089"/>
    <w:rsid w:val="00D2015C"/>
    <w:rsid w:val="00D20934"/>
    <w:rsid w:val="00D20CC2"/>
    <w:rsid w:val="00D20D6A"/>
    <w:rsid w:val="00D21473"/>
    <w:rsid w:val="00D2173D"/>
    <w:rsid w:val="00D21980"/>
    <w:rsid w:val="00D21B4D"/>
    <w:rsid w:val="00D21B88"/>
    <w:rsid w:val="00D21E66"/>
    <w:rsid w:val="00D21ED6"/>
    <w:rsid w:val="00D2204A"/>
    <w:rsid w:val="00D2208F"/>
    <w:rsid w:val="00D2216F"/>
    <w:rsid w:val="00D2217B"/>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440"/>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294"/>
    <w:rsid w:val="00D34BA0"/>
    <w:rsid w:val="00D34C56"/>
    <w:rsid w:val="00D3541C"/>
    <w:rsid w:val="00D35746"/>
    <w:rsid w:val="00D35B2F"/>
    <w:rsid w:val="00D35B4D"/>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5AB"/>
    <w:rsid w:val="00D41DD3"/>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0E54"/>
    <w:rsid w:val="00D512D9"/>
    <w:rsid w:val="00D51372"/>
    <w:rsid w:val="00D513A7"/>
    <w:rsid w:val="00D51845"/>
    <w:rsid w:val="00D51D1D"/>
    <w:rsid w:val="00D51DD0"/>
    <w:rsid w:val="00D52466"/>
    <w:rsid w:val="00D526C3"/>
    <w:rsid w:val="00D5271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7A4"/>
    <w:rsid w:val="00D578FD"/>
    <w:rsid w:val="00D6009A"/>
    <w:rsid w:val="00D609CB"/>
    <w:rsid w:val="00D60EA9"/>
    <w:rsid w:val="00D60FD0"/>
    <w:rsid w:val="00D611E4"/>
    <w:rsid w:val="00D612BD"/>
    <w:rsid w:val="00D61872"/>
    <w:rsid w:val="00D61A08"/>
    <w:rsid w:val="00D61D70"/>
    <w:rsid w:val="00D61E39"/>
    <w:rsid w:val="00D62577"/>
    <w:rsid w:val="00D62599"/>
    <w:rsid w:val="00D62A03"/>
    <w:rsid w:val="00D62D2C"/>
    <w:rsid w:val="00D62DC3"/>
    <w:rsid w:val="00D62E5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1E"/>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5C2"/>
    <w:rsid w:val="00D74D72"/>
    <w:rsid w:val="00D74FD0"/>
    <w:rsid w:val="00D75310"/>
    <w:rsid w:val="00D753C0"/>
    <w:rsid w:val="00D758CF"/>
    <w:rsid w:val="00D75CF1"/>
    <w:rsid w:val="00D763C7"/>
    <w:rsid w:val="00D763D4"/>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4EC"/>
    <w:rsid w:val="00D81A74"/>
    <w:rsid w:val="00D81AEC"/>
    <w:rsid w:val="00D81E24"/>
    <w:rsid w:val="00D822BE"/>
    <w:rsid w:val="00D822D2"/>
    <w:rsid w:val="00D82564"/>
    <w:rsid w:val="00D82731"/>
    <w:rsid w:val="00D82974"/>
    <w:rsid w:val="00D82CC1"/>
    <w:rsid w:val="00D82E4F"/>
    <w:rsid w:val="00D830B4"/>
    <w:rsid w:val="00D83842"/>
    <w:rsid w:val="00D84533"/>
    <w:rsid w:val="00D84750"/>
    <w:rsid w:val="00D84778"/>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1E93"/>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6B9A"/>
    <w:rsid w:val="00DA7036"/>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952"/>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51F"/>
    <w:rsid w:val="00DC57AE"/>
    <w:rsid w:val="00DC5AF5"/>
    <w:rsid w:val="00DC5B66"/>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4D7"/>
    <w:rsid w:val="00DD1910"/>
    <w:rsid w:val="00DD1EAB"/>
    <w:rsid w:val="00DD27E3"/>
    <w:rsid w:val="00DD2A5A"/>
    <w:rsid w:val="00DD2C31"/>
    <w:rsid w:val="00DD313F"/>
    <w:rsid w:val="00DD3539"/>
    <w:rsid w:val="00DD3825"/>
    <w:rsid w:val="00DD409A"/>
    <w:rsid w:val="00DD426B"/>
    <w:rsid w:val="00DD42DE"/>
    <w:rsid w:val="00DD4411"/>
    <w:rsid w:val="00DD45B3"/>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A34"/>
    <w:rsid w:val="00DD6C0C"/>
    <w:rsid w:val="00DD74DD"/>
    <w:rsid w:val="00DD7B61"/>
    <w:rsid w:val="00DD7C72"/>
    <w:rsid w:val="00DD7EBB"/>
    <w:rsid w:val="00DD7FCE"/>
    <w:rsid w:val="00DE001E"/>
    <w:rsid w:val="00DE0136"/>
    <w:rsid w:val="00DE01D2"/>
    <w:rsid w:val="00DE04B2"/>
    <w:rsid w:val="00DE0B4F"/>
    <w:rsid w:val="00DE14D3"/>
    <w:rsid w:val="00DE153C"/>
    <w:rsid w:val="00DE15A7"/>
    <w:rsid w:val="00DE164E"/>
    <w:rsid w:val="00DE17DF"/>
    <w:rsid w:val="00DE1D3E"/>
    <w:rsid w:val="00DE1E99"/>
    <w:rsid w:val="00DE2093"/>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B1"/>
    <w:rsid w:val="00DE7FE3"/>
    <w:rsid w:val="00DF0859"/>
    <w:rsid w:val="00DF0AF9"/>
    <w:rsid w:val="00DF0C85"/>
    <w:rsid w:val="00DF11E3"/>
    <w:rsid w:val="00DF1A39"/>
    <w:rsid w:val="00DF1A72"/>
    <w:rsid w:val="00DF1EA1"/>
    <w:rsid w:val="00DF1F1C"/>
    <w:rsid w:val="00DF20F3"/>
    <w:rsid w:val="00DF22DC"/>
    <w:rsid w:val="00DF2307"/>
    <w:rsid w:val="00DF2350"/>
    <w:rsid w:val="00DF2652"/>
    <w:rsid w:val="00DF2698"/>
    <w:rsid w:val="00DF2E63"/>
    <w:rsid w:val="00DF33BB"/>
    <w:rsid w:val="00DF36BD"/>
    <w:rsid w:val="00DF37A7"/>
    <w:rsid w:val="00DF3EF8"/>
    <w:rsid w:val="00DF3F9A"/>
    <w:rsid w:val="00DF4027"/>
    <w:rsid w:val="00DF42DF"/>
    <w:rsid w:val="00DF479D"/>
    <w:rsid w:val="00DF4A75"/>
    <w:rsid w:val="00DF4AFE"/>
    <w:rsid w:val="00DF4D6F"/>
    <w:rsid w:val="00DF4F6B"/>
    <w:rsid w:val="00DF5110"/>
    <w:rsid w:val="00DF545D"/>
    <w:rsid w:val="00DF549D"/>
    <w:rsid w:val="00DF56B8"/>
    <w:rsid w:val="00DF5AB9"/>
    <w:rsid w:val="00DF5C8D"/>
    <w:rsid w:val="00DF5CA9"/>
    <w:rsid w:val="00DF5ECF"/>
    <w:rsid w:val="00DF611A"/>
    <w:rsid w:val="00DF6141"/>
    <w:rsid w:val="00DF6209"/>
    <w:rsid w:val="00DF631D"/>
    <w:rsid w:val="00DF6BD1"/>
    <w:rsid w:val="00DF6C0F"/>
    <w:rsid w:val="00DF6E5D"/>
    <w:rsid w:val="00DF6FE7"/>
    <w:rsid w:val="00DF787D"/>
    <w:rsid w:val="00DF7925"/>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B06"/>
    <w:rsid w:val="00E01CED"/>
    <w:rsid w:val="00E025A0"/>
    <w:rsid w:val="00E027CF"/>
    <w:rsid w:val="00E02961"/>
    <w:rsid w:val="00E02A56"/>
    <w:rsid w:val="00E02B20"/>
    <w:rsid w:val="00E02D46"/>
    <w:rsid w:val="00E02E67"/>
    <w:rsid w:val="00E03180"/>
    <w:rsid w:val="00E03306"/>
    <w:rsid w:val="00E04054"/>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DEB"/>
    <w:rsid w:val="00E06F54"/>
    <w:rsid w:val="00E06F65"/>
    <w:rsid w:val="00E0714B"/>
    <w:rsid w:val="00E07859"/>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2CCC"/>
    <w:rsid w:val="00E130E2"/>
    <w:rsid w:val="00E130EA"/>
    <w:rsid w:val="00E1355E"/>
    <w:rsid w:val="00E13D19"/>
    <w:rsid w:val="00E14128"/>
    <w:rsid w:val="00E1422F"/>
    <w:rsid w:val="00E148BC"/>
    <w:rsid w:val="00E149AB"/>
    <w:rsid w:val="00E14AE7"/>
    <w:rsid w:val="00E14D60"/>
    <w:rsid w:val="00E14E7B"/>
    <w:rsid w:val="00E15226"/>
    <w:rsid w:val="00E154C0"/>
    <w:rsid w:val="00E15F99"/>
    <w:rsid w:val="00E15F9A"/>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6"/>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4E4"/>
    <w:rsid w:val="00E31516"/>
    <w:rsid w:val="00E31934"/>
    <w:rsid w:val="00E31A06"/>
    <w:rsid w:val="00E31A11"/>
    <w:rsid w:val="00E32072"/>
    <w:rsid w:val="00E3255A"/>
    <w:rsid w:val="00E32581"/>
    <w:rsid w:val="00E3270A"/>
    <w:rsid w:val="00E3279D"/>
    <w:rsid w:val="00E32B49"/>
    <w:rsid w:val="00E32C8A"/>
    <w:rsid w:val="00E32FE6"/>
    <w:rsid w:val="00E333E8"/>
    <w:rsid w:val="00E33517"/>
    <w:rsid w:val="00E34245"/>
    <w:rsid w:val="00E347D9"/>
    <w:rsid w:val="00E348D5"/>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B7"/>
    <w:rsid w:val="00E36D85"/>
    <w:rsid w:val="00E36DF7"/>
    <w:rsid w:val="00E36FBC"/>
    <w:rsid w:val="00E37056"/>
    <w:rsid w:val="00E37111"/>
    <w:rsid w:val="00E371BC"/>
    <w:rsid w:val="00E37558"/>
    <w:rsid w:val="00E37596"/>
    <w:rsid w:val="00E376A1"/>
    <w:rsid w:val="00E37890"/>
    <w:rsid w:val="00E37A79"/>
    <w:rsid w:val="00E37E3A"/>
    <w:rsid w:val="00E37EC0"/>
    <w:rsid w:val="00E40072"/>
    <w:rsid w:val="00E4019E"/>
    <w:rsid w:val="00E4083B"/>
    <w:rsid w:val="00E40961"/>
    <w:rsid w:val="00E40B9A"/>
    <w:rsid w:val="00E41278"/>
    <w:rsid w:val="00E414C7"/>
    <w:rsid w:val="00E414E0"/>
    <w:rsid w:val="00E414E2"/>
    <w:rsid w:val="00E41542"/>
    <w:rsid w:val="00E41822"/>
    <w:rsid w:val="00E41D3D"/>
    <w:rsid w:val="00E41F90"/>
    <w:rsid w:val="00E42421"/>
    <w:rsid w:val="00E42969"/>
    <w:rsid w:val="00E429A0"/>
    <w:rsid w:val="00E429CE"/>
    <w:rsid w:val="00E42AE8"/>
    <w:rsid w:val="00E432A3"/>
    <w:rsid w:val="00E438C5"/>
    <w:rsid w:val="00E43A56"/>
    <w:rsid w:val="00E43CBB"/>
    <w:rsid w:val="00E442A4"/>
    <w:rsid w:val="00E445B0"/>
    <w:rsid w:val="00E445B3"/>
    <w:rsid w:val="00E44650"/>
    <w:rsid w:val="00E4475C"/>
    <w:rsid w:val="00E44F75"/>
    <w:rsid w:val="00E4535C"/>
    <w:rsid w:val="00E45779"/>
    <w:rsid w:val="00E458D1"/>
    <w:rsid w:val="00E4595F"/>
    <w:rsid w:val="00E45AEF"/>
    <w:rsid w:val="00E45C08"/>
    <w:rsid w:val="00E45C93"/>
    <w:rsid w:val="00E46159"/>
    <w:rsid w:val="00E46357"/>
    <w:rsid w:val="00E46440"/>
    <w:rsid w:val="00E4653D"/>
    <w:rsid w:val="00E46584"/>
    <w:rsid w:val="00E4666A"/>
    <w:rsid w:val="00E46CC4"/>
    <w:rsid w:val="00E46D81"/>
    <w:rsid w:val="00E46DA0"/>
    <w:rsid w:val="00E47B4A"/>
    <w:rsid w:val="00E47F48"/>
    <w:rsid w:val="00E47F7D"/>
    <w:rsid w:val="00E502DD"/>
    <w:rsid w:val="00E507A7"/>
    <w:rsid w:val="00E507D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F53"/>
    <w:rsid w:val="00E54079"/>
    <w:rsid w:val="00E540B6"/>
    <w:rsid w:val="00E541B0"/>
    <w:rsid w:val="00E54449"/>
    <w:rsid w:val="00E545E8"/>
    <w:rsid w:val="00E546FD"/>
    <w:rsid w:val="00E5472B"/>
    <w:rsid w:val="00E54B26"/>
    <w:rsid w:val="00E54D47"/>
    <w:rsid w:val="00E54D84"/>
    <w:rsid w:val="00E5526B"/>
    <w:rsid w:val="00E55C16"/>
    <w:rsid w:val="00E55D9C"/>
    <w:rsid w:val="00E56244"/>
    <w:rsid w:val="00E56378"/>
    <w:rsid w:val="00E563F8"/>
    <w:rsid w:val="00E56A2C"/>
    <w:rsid w:val="00E57A72"/>
    <w:rsid w:val="00E57C32"/>
    <w:rsid w:val="00E57C42"/>
    <w:rsid w:val="00E57DDE"/>
    <w:rsid w:val="00E6011B"/>
    <w:rsid w:val="00E60196"/>
    <w:rsid w:val="00E6033D"/>
    <w:rsid w:val="00E60569"/>
    <w:rsid w:val="00E60875"/>
    <w:rsid w:val="00E6089F"/>
    <w:rsid w:val="00E6090A"/>
    <w:rsid w:val="00E609E0"/>
    <w:rsid w:val="00E60D35"/>
    <w:rsid w:val="00E61139"/>
    <w:rsid w:val="00E611B4"/>
    <w:rsid w:val="00E6151E"/>
    <w:rsid w:val="00E61689"/>
    <w:rsid w:val="00E617A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3"/>
    <w:rsid w:val="00E656B7"/>
    <w:rsid w:val="00E657CB"/>
    <w:rsid w:val="00E659FC"/>
    <w:rsid w:val="00E65DD3"/>
    <w:rsid w:val="00E65FD6"/>
    <w:rsid w:val="00E668CB"/>
    <w:rsid w:val="00E66932"/>
    <w:rsid w:val="00E669C8"/>
    <w:rsid w:val="00E66B8F"/>
    <w:rsid w:val="00E673E4"/>
    <w:rsid w:val="00E67680"/>
    <w:rsid w:val="00E677ED"/>
    <w:rsid w:val="00E67806"/>
    <w:rsid w:val="00E67B9F"/>
    <w:rsid w:val="00E67F3B"/>
    <w:rsid w:val="00E67FBD"/>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2CE6"/>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5F6D"/>
    <w:rsid w:val="00E76685"/>
    <w:rsid w:val="00E76EBB"/>
    <w:rsid w:val="00E77138"/>
    <w:rsid w:val="00E77C77"/>
    <w:rsid w:val="00E80415"/>
    <w:rsid w:val="00E805CB"/>
    <w:rsid w:val="00E80809"/>
    <w:rsid w:val="00E809E0"/>
    <w:rsid w:val="00E8133F"/>
    <w:rsid w:val="00E8157E"/>
    <w:rsid w:val="00E817F4"/>
    <w:rsid w:val="00E8196D"/>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C29"/>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336"/>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5EB"/>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7C3"/>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E3E"/>
    <w:rsid w:val="00EC6F40"/>
    <w:rsid w:val="00EC7104"/>
    <w:rsid w:val="00EC725B"/>
    <w:rsid w:val="00EC799D"/>
    <w:rsid w:val="00EC79DB"/>
    <w:rsid w:val="00EC7A8E"/>
    <w:rsid w:val="00EC7CAE"/>
    <w:rsid w:val="00EC7D13"/>
    <w:rsid w:val="00EC7E31"/>
    <w:rsid w:val="00ED00AD"/>
    <w:rsid w:val="00ED00B0"/>
    <w:rsid w:val="00ED044A"/>
    <w:rsid w:val="00ED0830"/>
    <w:rsid w:val="00ED0A3C"/>
    <w:rsid w:val="00ED0DAD"/>
    <w:rsid w:val="00ED0F3C"/>
    <w:rsid w:val="00ED11E9"/>
    <w:rsid w:val="00ED126C"/>
    <w:rsid w:val="00ED12DC"/>
    <w:rsid w:val="00ED1373"/>
    <w:rsid w:val="00ED1520"/>
    <w:rsid w:val="00ED1837"/>
    <w:rsid w:val="00ED1932"/>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6"/>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B4A"/>
    <w:rsid w:val="00ED5D8C"/>
    <w:rsid w:val="00ED5E02"/>
    <w:rsid w:val="00ED5F66"/>
    <w:rsid w:val="00ED61AB"/>
    <w:rsid w:val="00ED61AD"/>
    <w:rsid w:val="00ED6540"/>
    <w:rsid w:val="00ED68E0"/>
    <w:rsid w:val="00ED6C84"/>
    <w:rsid w:val="00ED6C9B"/>
    <w:rsid w:val="00ED73E4"/>
    <w:rsid w:val="00ED7CAD"/>
    <w:rsid w:val="00ED7D33"/>
    <w:rsid w:val="00ED7D91"/>
    <w:rsid w:val="00EE00F7"/>
    <w:rsid w:val="00EE01BA"/>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991"/>
    <w:rsid w:val="00EE4B92"/>
    <w:rsid w:val="00EE51EB"/>
    <w:rsid w:val="00EE56FB"/>
    <w:rsid w:val="00EE5719"/>
    <w:rsid w:val="00EE5729"/>
    <w:rsid w:val="00EE58A3"/>
    <w:rsid w:val="00EE5936"/>
    <w:rsid w:val="00EE5A28"/>
    <w:rsid w:val="00EE5A4F"/>
    <w:rsid w:val="00EE5DB1"/>
    <w:rsid w:val="00EE65D9"/>
    <w:rsid w:val="00EE6760"/>
    <w:rsid w:val="00EE685F"/>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B3"/>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AF2"/>
    <w:rsid w:val="00F00B1E"/>
    <w:rsid w:val="00F00F53"/>
    <w:rsid w:val="00F01202"/>
    <w:rsid w:val="00F01D0D"/>
    <w:rsid w:val="00F0227C"/>
    <w:rsid w:val="00F022D0"/>
    <w:rsid w:val="00F02464"/>
    <w:rsid w:val="00F024DE"/>
    <w:rsid w:val="00F02860"/>
    <w:rsid w:val="00F02861"/>
    <w:rsid w:val="00F02BFD"/>
    <w:rsid w:val="00F02D6E"/>
    <w:rsid w:val="00F0349D"/>
    <w:rsid w:val="00F034C8"/>
    <w:rsid w:val="00F03820"/>
    <w:rsid w:val="00F03A47"/>
    <w:rsid w:val="00F03AC7"/>
    <w:rsid w:val="00F03ADB"/>
    <w:rsid w:val="00F0489E"/>
    <w:rsid w:val="00F04AF3"/>
    <w:rsid w:val="00F04C9E"/>
    <w:rsid w:val="00F04D4E"/>
    <w:rsid w:val="00F04FF2"/>
    <w:rsid w:val="00F0575F"/>
    <w:rsid w:val="00F057B5"/>
    <w:rsid w:val="00F05816"/>
    <w:rsid w:val="00F059AD"/>
    <w:rsid w:val="00F05BB0"/>
    <w:rsid w:val="00F05C58"/>
    <w:rsid w:val="00F05F4E"/>
    <w:rsid w:val="00F05FBE"/>
    <w:rsid w:val="00F061F9"/>
    <w:rsid w:val="00F06250"/>
    <w:rsid w:val="00F062AD"/>
    <w:rsid w:val="00F0658F"/>
    <w:rsid w:val="00F06ED4"/>
    <w:rsid w:val="00F07216"/>
    <w:rsid w:val="00F0740D"/>
    <w:rsid w:val="00F0781A"/>
    <w:rsid w:val="00F0791A"/>
    <w:rsid w:val="00F07EBF"/>
    <w:rsid w:val="00F1006C"/>
    <w:rsid w:val="00F10577"/>
    <w:rsid w:val="00F10A1D"/>
    <w:rsid w:val="00F10B5C"/>
    <w:rsid w:val="00F10E75"/>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202E0"/>
    <w:rsid w:val="00F20DBB"/>
    <w:rsid w:val="00F2103E"/>
    <w:rsid w:val="00F21100"/>
    <w:rsid w:val="00F212EF"/>
    <w:rsid w:val="00F2169A"/>
    <w:rsid w:val="00F2194F"/>
    <w:rsid w:val="00F21B56"/>
    <w:rsid w:val="00F21D64"/>
    <w:rsid w:val="00F21F12"/>
    <w:rsid w:val="00F21F6A"/>
    <w:rsid w:val="00F2212C"/>
    <w:rsid w:val="00F221CD"/>
    <w:rsid w:val="00F2249A"/>
    <w:rsid w:val="00F22F77"/>
    <w:rsid w:val="00F2305C"/>
    <w:rsid w:val="00F233A0"/>
    <w:rsid w:val="00F2358D"/>
    <w:rsid w:val="00F23E40"/>
    <w:rsid w:val="00F24230"/>
    <w:rsid w:val="00F243D6"/>
    <w:rsid w:val="00F244DE"/>
    <w:rsid w:val="00F2458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0F30"/>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D06"/>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59"/>
    <w:rsid w:val="00F52698"/>
    <w:rsid w:val="00F5285F"/>
    <w:rsid w:val="00F528EE"/>
    <w:rsid w:val="00F5299E"/>
    <w:rsid w:val="00F52B23"/>
    <w:rsid w:val="00F52F80"/>
    <w:rsid w:val="00F53419"/>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7EA"/>
    <w:rsid w:val="00F60C94"/>
    <w:rsid w:val="00F60CF1"/>
    <w:rsid w:val="00F6109B"/>
    <w:rsid w:val="00F61114"/>
    <w:rsid w:val="00F614B3"/>
    <w:rsid w:val="00F61BE1"/>
    <w:rsid w:val="00F61D63"/>
    <w:rsid w:val="00F62054"/>
    <w:rsid w:val="00F62077"/>
    <w:rsid w:val="00F620E4"/>
    <w:rsid w:val="00F622AE"/>
    <w:rsid w:val="00F62427"/>
    <w:rsid w:val="00F6244B"/>
    <w:rsid w:val="00F62543"/>
    <w:rsid w:val="00F6264B"/>
    <w:rsid w:val="00F63117"/>
    <w:rsid w:val="00F63486"/>
    <w:rsid w:val="00F63E2E"/>
    <w:rsid w:val="00F643F8"/>
    <w:rsid w:val="00F6448B"/>
    <w:rsid w:val="00F6496A"/>
    <w:rsid w:val="00F64AEE"/>
    <w:rsid w:val="00F64D90"/>
    <w:rsid w:val="00F64F6E"/>
    <w:rsid w:val="00F65557"/>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4FEA"/>
    <w:rsid w:val="00F7505D"/>
    <w:rsid w:val="00F75E1F"/>
    <w:rsid w:val="00F75EC1"/>
    <w:rsid w:val="00F761A9"/>
    <w:rsid w:val="00F76445"/>
    <w:rsid w:val="00F7669F"/>
    <w:rsid w:val="00F7670D"/>
    <w:rsid w:val="00F769CE"/>
    <w:rsid w:val="00F76AFD"/>
    <w:rsid w:val="00F76DE9"/>
    <w:rsid w:val="00F77025"/>
    <w:rsid w:val="00F772D3"/>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C58"/>
    <w:rsid w:val="00F82D8A"/>
    <w:rsid w:val="00F82E9C"/>
    <w:rsid w:val="00F82F6E"/>
    <w:rsid w:val="00F83013"/>
    <w:rsid w:val="00F8323D"/>
    <w:rsid w:val="00F833E7"/>
    <w:rsid w:val="00F833F9"/>
    <w:rsid w:val="00F83484"/>
    <w:rsid w:val="00F834A1"/>
    <w:rsid w:val="00F8367C"/>
    <w:rsid w:val="00F83745"/>
    <w:rsid w:val="00F83A4D"/>
    <w:rsid w:val="00F83D80"/>
    <w:rsid w:val="00F83EA1"/>
    <w:rsid w:val="00F83F8D"/>
    <w:rsid w:val="00F84748"/>
    <w:rsid w:val="00F84970"/>
    <w:rsid w:val="00F84C03"/>
    <w:rsid w:val="00F84C80"/>
    <w:rsid w:val="00F85391"/>
    <w:rsid w:val="00F856C6"/>
    <w:rsid w:val="00F85787"/>
    <w:rsid w:val="00F85B3E"/>
    <w:rsid w:val="00F85C0E"/>
    <w:rsid w:val="00F85D6D"/>
    <w:rsid w:val="00F86089"/>
    <w:rsid w:val="00F8657C"/>
    <w:rsid w:val="00F86615"/>
    <w:rsid w:val="00F86A52"/>
    <w:rsid w:val="00F86B0A"/>
    <w:rsid w:val="00F86B57"/>
    <w:rsid w:val="00F86FB3"/>
    <w:rsid w:val="00F8706C"/>
    <w:rsid w:val="00F87088"/>
    <w:rsid w:val="00F87241"/>
    <w:rsid w:val="00F873A5"/>
    <w:rsid w:val="00F873CC"/>
    <w:rsid w:val="00F87A82"/>
    <w:rsid w:val="00F87B64"/>
    <w:rsid w:val="00F87C08"/>
    <w:rsid w:val="00F87FF9"/>
    <w:rsid w:val="00F900A6"/>
    <w:rsid w:val="00F900D3"/>
    <w:rsid w:val="00F90334"/>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341"/>
    <w:rsid w:val="00F93591"/>
    <w:rsid w:val="00F939A6"/>
    <w:rsid w:val="00F939B3"/>
    <w:rsid w:val="00F93D17"/>
    <w:rsid w:val="00F94104"/>
    <w:rsid w:val="00F949C3"/>
    <w:rsid w:val="00F94BCA"/>
    <w:rsid w:val="00F95034"/>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1F1"/>
    <w:rsid w:val="00FA445D"/>
    <w:rsid w:val="00FA4794"/>
    <w:rsid w:val="00FA47CA"/>
    <w:rsid w:val="00FA4AB6"/>
    <w:rsid w:val="00FA4D43"/>
    <w:rsid w:val="00FA4FF4"/>
    <w:rsid w:val="00FA53BD"/>
    <w:rsid w:val="00FA53FB"/>
    <w:rsid w:val="00FA54BA"/>
    <w:rsid w:val="00FA556B"/>
    <w:rsid w:val="00FA56B5"/>
    <w:rsid w:val="00FA5AA1"/>
    <w:rsid w:val="00FA5BCE"/>
    <w:rsid w:val="00FA5CF1"/>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BCD"/>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154"/>
    <w:rsid w:val="00FC072B"/>
    <w:rsid w:val="00FC0A71"/>
    <w:rsid w:val="00FC0E53"/>
    <w:rsid w:val="00FC0EE3"/>
    <w:rsid w:val="00FC1596"/>
    <w:rsid w:val="00FC178D"/>
    <w:rsid w:val="00FC1EEC"/>
    <w:rsid w:val="00FC21BD"/>
    <w:rsid w:val="00FC21C1"/>
    <w:rsid w:val="00FC2CCD"/>
    <w:rsid w:val="00FC2D8B"/>
    <w:rsid w:val="00FC3288"/>
    <w:rsid w:val="00FC3389"/>
    <w:rsid w:val="00FC338A"/>
    <w:rsid w:val="00FC3419"/>
    <w:rsid w:val="00FC34BB"/>
    <w:rsid w:val="00FC42A6"/>
    <w:rsid w:val="00FC42A8"/>
    <w:rsid w:val="00FC4343"/>
    <w:rsid w:val="00FC4517"/>
    <w:rsid w:val="00FC454D"/>
    <w:rsid w:val="00FC45FC"/>
    <w:rsid w:val="00FC47F3"/>
    <w:rsid w:val="00FC4C01"/>
    <w:rsid w:val="00FC4E04"/>
    <w:rsid w:val="00FC4F65"/>
    <w:rsid w:val="00FC4F96"/>
    <w:rsid w:val="00FC50AA"/>
    <w:rsid w:val="00FC51F9"/>
    <w:rsid w:val="00FC5C2E"/>
    <w:rsid w:val="00FC5D17"/>
    <w:rsid w:val="00FC6500"/>
    <w:rsid w:val="00FC6A0E"/>
    <w:rsid w:val="00FC6BEB"/>
    <w:rsid w:val="00FC6FFE"/>
    <w:rsid w:val="00FC73EE"/>
    <w:rsid w:val="00FC7486"/>
    <w:rsid w:val="00FC74B2"/>
    <w:rsid w:val="00FC7848"/>
    <w:rsid w:val="00FC7973"/>
    <w:rsid w:val="00FC7A1F"/>
    <w:rsid w:val="00FC7DE8"/>
    <w:rsid w:val="00FC7E48"/>
    <w:rsid w:val="00FC7FF2"/>
    <w:rsid w:val="00FD00A7"/>
    <w:rsid w:val="00FD0350"/>
    <w:rsid w:val="00FD067B"/>
    <w:rsid w:val="00FD07CB"/>
    <w:rsid w:val="00FD0818"/>
    <w:rsid w:val="00FD089F"/>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707"/>
    <w:rsid w:val="00FD6A8A"/>
    <w:rsid w:val="00FD6C1C"/>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8F6"/>
    <w:rsid w:val="00FE196A"/>
    <w:rsid w:val="00FE1C3F"/>
    <w:rsid w:val="00FE1E16"/>
    <w:rsid w:val="00FE1E67"/>
    <w:rsid w:val="00FE2B8E"/>
    <w:rsid w:val="00FE2C06"/>
    <w:rsid w:val="00FE2D65"/>
    <w:rsid w:val="00FE37AD"/>
    <w:rsid w:val="00FE3A5F"/>
    <w:rsid w:val="00FE3CB8"/>
    <w:rsid w:val="00FE3E5C"/>
    <w:rsid w:val="00FE3EA9"/>
    <w:rsid w:val="00FE4779"/>
    <w:rsid w:val="00FE4CD9"/>
    <w:rsid w:val="00FE55DE"/>
    <w:rsid w:val="00FE55F2"/>
    <w:rsid w:val="00FE562D"/>
    <w:rsid w:val="00FE585E"/>
    <w:rsid w:val="00FE5C9F"/>
    <w:rsid w:val="00FE60EE"/>
    <w:rsid w:val="00FE6229"/>
    <w:rsid w:val="00FE6A31"/>
    <w:rsid w:val="00FE6D36"/>
    <w:rsid w:val="00FE6DD4"/>
    <w:rsid w:val="00FE7359"/>
    <w:rsid w:val="00FE745B"/>
    <w:rsid w:val="00FF0153"/>
    <w:rsid w:val="00FF02FC"/>
    <w:rsid w:val="00FF065A"/>
    <w:rsid w:val="00FF0E9B"/>
    <w:rsid w:val="00FF1241"/>
    <w:rsid w:val="00FF126E"/>
    <w:rsid w:val="00FF1370"/>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2F4D"/>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04FF2"/>
    <w:pPr>
      <w:keepNext/>
      <w:numPr>
        <w:ilvl w:val="2"/>
        <w:numId w:val="10"/>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04FF2"/>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4"/>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 w:type="character" w:customStyle="1" w:styleId="afd">
    <w:name w:val="页眉 字符"/>
    <w:basedOn w:val="a3"/>
    <w:uiPriority w:val="99"/>
    <w:qFormat/>
    <w:rsid w:val="006E0B02"/>
    <w:rPr>
      <w:rFonts w:ascii="Times New Roman" w:hAnsi="Times New Roman"/>
      <w:sz w:val="18"/>
      <w:szCs w:val="18"/>
    </w:rPr>
  </w:style>
  <w:style w:type="character" w:customStyle="1" w:styleId="ProposalChar">
    <w:name w:val="Proposal Char"/>
    <w:basedOn w:val="a3"/>
    <w:link w:val="Proposal"/>
    <w:qFormat/>
    <w:rsid w:val="006E0B02"/>
    <w:rPr>
      <w:rFonts w:ascii="Arial" w:eastAsiaTheme="minorHAnsi" w:hAnsi="Arial"/>
      <w:b/>
      <w:bCs/>
      <w:szCs w:val="22"/>
    </w:rPr>
  </w:style>
  <w:style w:type="paragraph" w:customStyle="1" w:styleId="Proposal">
    <w:name w:val="Proposal"/>
    <w:basedOn w:val="af"/>
    <w:link w:val="ProposalChar"/>
    <w:qFormat/>
    <w:rsid w:val="006E0B02"/>
    <w:pPr>
      <w:tabs>
        <w:tab w:val="left" w:pos="1701"/>
      </w:tabs>
      <w:suppressAutoHyphens/>
      <w:spacing w:afterLines="0" w:line="259" w:lineRule="auto"/>
    </w:pPr>
    <w:rPr>
      <w:rFonts w:ascii="Arial" w:eastAsiaTheme="minorHAnsi" w:hAnsi="Arial"/>
      <w:b/>
      <w:bCs/>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04FF2"/>
    <w:pPr>
      <w:keepNext/>
      <w:numPr>
        <w:ilvl w:val="2"/>
        <w:numId w:val="10"/>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04FF2"/>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4"/>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 w:type="character" w:customStyle="1" w:styleId="afd">
    <w:name w:val="页眉 字符"/>
    <w:basedOn w:val="a3"/>
    <w:uiPriority w:val="99"/>
    <w:qFormat/>
    <w:rsid w:val="006E0B02"/>
    <w:rPr>
      <w:rFonts w:ascii="Times New Roman" w:hAnsi="Times New Roman"/>
      <w:sz w:val="18"/>
      <w:szCs w:val="18"/>
    </w:rPr>
  </w:style>
  <w:style w:type="character" w:customStyle="1" w:styleId="ProposalChar">
    <w:name w:val="Proposal Char"/>
    <w:basedOn w:val="a3"/>
    <w:link w:val="Proposal"/>
    <w:qFormat/>
    <w:rsid w:val="006E0B02"/>
    <w:rPr>
      <w:rFonts w:ascii="Arial" w:eastAsiaTheme="minorHAnsi" w:hAnsi="Arial"/>
      <w:b/>
      <w:bCs/>
      <w:szCs w:val="22"/>
    </w:rPr>
  </w:style>
  <w:style w:type="paragraph" w:customStyle="1" w:styleId="Proposal">
    <w:name w:val="Proposal"/>
    <w:basedOn w:val="af"/>
    <w:link w:val="ProposalChar"/>
    <w:qFormat/>
    <w:rsid w:val="006E0B02"/>
    <w:pPr>
      <w:tabs>
        <w:tab w:val="left" w:pos="1701"/>
      </w:tabs>
      <w:suppressAutoHyphens/>
      <w:spacing w:afterLines="0" w:line="259" w:lineRule="auto"/>
    </w:pPr>
    <w:rPr>
      <w:rFonts w:ascii="Arial" w:eastAsiaTheme="minorHAnsi"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8307B-3FDA-4A19-967C-D9C83EB6B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2219</Words>
  <Characters>12653</Characters>
  <Application>Microsoft Office Word</Application>
  <DocSecurity>0</DocSecurity>
  <PresentationFormat/>
  <Lines>105</Lines>
  <Paragraphs>29</Paragraphs>
  <Slides>0</Slides>
  <Notes>0</Notes>
  <HiddenSlides>0</HiddenSlides>
  <MMClips>0</MMClips>
  <ScaleCrop>false</ScaleCrop>
  <Company/>
  <LinksUpToDate>false</LinksUpToDate>
  <CharactersWithSpaces>14843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2025-03-28T05:41:00Z</dcterms:created>
  <dcterms:modified xsi:type="dcterms:W3CDTF">2025-03-28T05:41:00Z</dcterms:modified>
</cp:coreProperties>
</file>