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7D063AF3" w14:textId="49356BB6" w:rsidR="00B46A72" w:rsidRPr="00967CFB" w:rsidRDefault="00B46A72" w:rsidP="00B46A72">
      <w:pPr>
        <w:tabs>
          <w:tab w:val="center" w:pos="4536"/>
          <w:tab w:val="right" w:pos="8931"/>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00123FCB" w:rsidRPr="00123FCB">
        <w:rPr>
          <w:rFonts w:ascii="Arial" w:hAnsi="Arial" w:cs="Arial"/>
          <w:b/>
          <w:bCs/>
          <w:sz w:val="28"/>
        </w:rPr>
        <w:t>R1-2501804</w:t>
      </w:r>
    </w:p>
    <w:p w14:paraId="1E83B1EA" w14:textId="73107356" w:rsidR="00996575" w:rsidRPr="00183335" w:rsidRDefault="00B46A72" w:rsidP="00B46A72">
      <w:pPr>
        <w:tabs>
          <w:tab w:val="center" w:pos="4536"/>
          <w:tab w:val="right" w:pos="9027"/>
          <w:tab w:val="right" w:pos="9639"/>
        </w:tabs>
        <w:ind w:right="2"/>
        <w:rPr>
          <w:b/>
          <w:bCs/>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01A62902" w14:textId="77777777" w:rsidR="004E71A3" w:rsidRPr="00183335" w:rsidRDefault="004E71A3" w:rsidP="00D01CAE">
      <w:pPr>
        <w:pStyle w:val="a5"/>
        <w:tabs>
          <w:tab w:val="left" w:pos="1595"/>
        </w:tabs>
        <w:ind w:left="1800" w:hanging="1800"/>
        <w:rPr>
          <w:rFonts w:ascii="Times New Roman" w:hAnsi="Times New Roman"/>
          <w:b w:val="0"/>
          <w:lang w:val="en-GB"/>
        </w:rPr>
      </w:pPr>
    </w:p>
    <w:p w14:paraId="31EB586E" w14:textId="7777777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Source:</w:t>
      </w:r>
      <w:r w:rsidRPr="00183335">
        <w:rPr>
          <w:rFonts w:ascii="Times New Roman" w:hAnsi="Times New Roman"/>
          <w:b w:val="0"/>
        </w:rPr>
        <w:tab/>
      </w:r>
      <w:r w:rsidR="004726EA" w:rsidRPr="00183335">
        <w:rPr>
          <w:rFonts w:ascii="Times New Roman" w:eastAsia="宋体" w:hAnsi="Times New Roman"/>
          <w:b w:val="0"/>
          <w:lang w:eastAsia="zh-CN"/>
        </w:rPr>
        <w:t>vivo</w:t>
      </w:r>
    </w:p>
    <w:p w14:paraId="2CAC4868" w14:textId="1751CCF9" w:rsidR="000D7F0F" w:rsidRPr="00183335" w:rsidRDefault="00D01CAE" w:rsidP="0002717D">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Title:</w:t>
      </w:r>
      <w:r w:rsidRPr="00183335">
        <w:rPr>
          <w:rFonts w:ascii="Times New Roman" w:eastAsia="宋体" w:hAnsi="Times New Roman"/>
          <w:b w:val="0"/>
          <w:lang w:eastAsia="zh-CN"/>
        </w:rPr>
        <w:tab/>
      </w:r>
      <w:r w:rsidR="006640B8" w:rsidRPr="00183335">
        <w:rPr>
          <w:rFonts w:ascii="Times New Roman" w:eastAsia="宋体" w:hAnsi="Times New Roman"/>
          <w:b w:val="0"/>
          <w:lang w:eastAsia="zh-CN"/>
        </w:rPr>
        <w:t>Discussion on random access for Rel-19 SBFD</w:t>
      </w:r>
    </w:p>
    <w:p w14:paraId="68628C74" w14:textId="23E222D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Agenda Item:</w:t>
      </w:r>
      <w:r w:rsidRPr="00183335">
        <w:rPr>
          <w:rFonts w:ascii="Times New Roman" w:hAnsi="Times New Roman"/>
          <w:b w:val="0"/>
        </w:rPr>
        <w:tab/>
      </w:r>
      <w:r w:rsidR="00DD3EFD" w:rsidRPr="00183335">
        <w:rPr>
          <w:rFonts w:ascii="Times New Roman" w:hAnsi="Times New Roman"/>
          <w:b w:val="0"/>
        </w:rPr>
        <w:t>9</w:t>
      </w:r>
      <w:r w:rsidR="002616DD" w:rsidRPr="00183335">
        <w:rPr>
          <w:rFonts w:ascii="Times New Roman" w:hAnsi="Times New Roman"/>
          <w:b w:val="0"/>
        </w:rPr>
        <w:t>.</w:t>
      </w:r>
      <w:r w:rsidR="00385D01" w:rsidRPr="00183335">
        <w:rPr>
          <w:rFonts w:ascii="Times New Roman" w:hAnsi="Times New Roman"/>
          <w:b w:val="0"/>
        </w:rPr>
        <w:t>3</w:t>
      </w:r>
      <w:r w:rsidR="002616DD" w:rsidRPr="00183335">
        <w:rPr>
          <w:rFonts w:ascii="Times New Roman" w:hAnsi="Times New Roman"/>
          <w:b w:val="0"/>
        </w:rPr>
        <w:t>.</w:t>
      </w:r>
      <w:r w:rsidR="00DB2C19" w:rsidRPr="00183335">
        <w:rPr>
          <w:rFonts w:ascii="Times New Roman" w:hAnsi="Times New Roman"/>
          <w:b w:val="0"/>
        </w:rPr>
        <w:t>2</w:t>
      </w:r>
    </w:p>
    <w:p w14:paraId="27B333B4" w14:textId="77777777" w:rsidR="00367877" w:rsidRPr="00183335" w:rsidRDefault="00367877" w:rsidP="005C076C">
      <w:pPr>
        <w:pStyle w:val="a5"/>
        <w:tabs>
          <w:tab w:val="left" w:pos="1595"/>
        </w:tabs>
        <w:ind w:left="1552" w:hangingChars="776" w:hanging="1552"/>
        <w:rPr>
          <w:rFonts w:ascii="Times New Roman" w:eastAsia="宋体" w:hAnsi="Times New Roman"/>
          <w:b w:val="0"/>
          <w:sz w:val="24"/>
          <w:lang w:eastAsia="zh-CN"/>
        </w:rPr>
      </w:pPr>
      <w:r w:rsidRPr="00183335">
        <w:rPr>
          <w:rFonts w:ascii="Times New Roman" w:hAnsi="Times New Roman"/>
          <w:b w:val="0"/>
        </w:rPr>
        <w:t>Document for:</w:t>
      </w:r>
      <w:r w:rsidRPr="00183335">
        <w:rPr>
          <w:rFonts w:ascii="Times New Roman" w:hAnsi="Times New Roman"/>
          <w:b w:val="0"/>
        </w:rPr>
        <w:tab/>
        <w:t>Discussion</w:t>
      </w:r>
      <w:r w:rsidRPr="00183335">
        <w:rPr>
          <w:rFonts w:ascii="Times New Roman" w:eastAsia="宋体" w:hAnsi="Times New Roman"/>
          <w:b w:val="0"/>
          <w:lang w:eastAsia="zh-CN"/>
        </w:rPr>
        <w:t xml:space="preserve"> and Decision</w:t>
      </w:r>
    </w:p>
    <w:p w14:paraId="20D35A02" w14:textId="4A467A8F" w:rsidR="00E807E7" w:rsidRPr="00183335"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183335">
        <w:rPr>
          <w:rFonts w:ascii="Times New Roman" w:hAnsi="Times New Roman" w:cs="Times New Roman"/>
          <w:b w:val="0"/>
          <w:bCs w:val="0"/>
          <w:kern w:val="0"/>
          <w:sz w:val="36"/>
          <w:szCs w:val="36"/>
          <w:lang w:val="en-GB" w:eastAsia="en-GB"/>
        </w:rPr>
        <w:t>Background</w:t>
      </w:r>
    </w:p>
    <w:p w14:paraId="5B4D194C" w14:textId="633D16EC" w:rsidR="002C3E06" w:rsidRPr="00183335" w:rsidRDefault="008C5C14" w:rsidP="00136577">
      <w:pPr>
        <w:spacing w:beforeLines="50" w:before="120" w:afterLines="50" w:after="120"/>
        <w:jc w:val="both"/>
        <w:rPr>
          <w:sz w:val="20"/>
          <w:szCs w:val="21"/>
          <w:lang w:eastAsia="zh-CN"/>
        </w:rPr>
      </w:pPr>
      <w:bookmarkStart w:id="2" w:name="OLE_LINK12"/>
      <w:r w:rsidRPr="00183335">
        <w:rPr>
          <w:sz w:val="20"/>
          <w:szCs w:val="21"/>
          <w:lang w:eastAsia="zh-CN"/>
        </w:rPr>
        <w:t xml:space="preserve">For SBFD operation, ROs configured </w:t>
      </w:r>
      <w:r w:rsidR="004909A4" w:rsidRPr="00183335">
        <w:rPr>
          <w:sz w:val="20"/>
          <w:szCs w:val="21"/>
          <w:lang w:eastAsia="zh-CN"/>
        </w:rPr>
        <w:t>with</w:t>
      </w:r>
      <w:r w:rsidRPr="00183335">
        <w:rPr>
          <w:sz w:val="20"/>
          <w:szCs w:val="21"/>
          <w:lang w:eastAsia="zh-CN"/>
        </w:rPr>
        <w:t xml:space="preserve">in UL </w:t>
      </w:r>
      <w:proofErr w:type="spellStart"/>
      <w:r w:rsidR="00B11EEF" w:rsidRPr="00183335">
        <w:rPr>
          <w:sz w:val="20"/>
          <w:szCs w:val="21"/>
          <w:lang w:eastAsia="zh-CN"/>
        </w:rPr>
        <w:t>subband</w:t>
      </w:r>
      <w:proofErr w:type="spellEnd"/>
      <w:r w:rsidR="00B11EEF" w:rsidRPr="00183335">
        <w:rPr>
          <w:sz w:val="20"/>
          <w:szCs w:val="21"/>
          <w:lang w:eastAsia="zh-CN"/>
        </w:rPr>
        <w:t xml:space="preserve"> </w:t>
      </w:r>
      <w:r w:rsidR="004909A4" w:rsidRPr="00183335">
        <w:rPr>
          <w:sz w:val="20"/>
          <w:szCs w:val="21"/>
          <w:lang w:eastAsia="zh-CN"/>
        </w:rPr>
        <w:t xml:space="preserve">in </w:t>
      </w:r>
      <w:r w:rsidR="00B11EEF" w:rsidRPr="00183335">
        <w:rPr>
          <w:sz w:val="20"/>
          <w:szCs w:val="21"/>
          <w:lang w:eastAsia="zh-CN"/>
        </w:rPr>
        <w:t xml:space="preserve">DL </w:t>
      </w:r>
      <w:r w:rsidR="004909A4" w:rsidRPr="00183335">
        <w:rPr>
          <w:sz w:val="20"/>
          <w:szCs w:val="21"/>
          <w:lang w:eastAsia="zh-CN"/>
        </w:rPr>
        <w:t xml:space="preserve">symbols </w:t>
      </w:r>
      <w:r w:rsidRPr="00183335">
        <w:rPr>
          <w:sz w:val="20"/>
          <w:szCs w:val="21"/>
          <w:lang w:eastAsia="zh-CN"/>
        </w:rPr>
        <w:t>can provide more PRACH transmission opportunities, which may reduce random access latency and collision probability and improve coverage.</w:t>
      </w:r>
      <w:r w:rsidR="00EB2711">
        <w:rPr>
          <w:sz w:val="20"/>
          <w:szCs w:val="21"/>
          <w:lang w:eastAsia="zh-CN"/>
        </w:rPr>
        <w:t xml:space="preserve"> </w:t>
      </w:r>
      <w:r w:rsidR="009412FA">
        <w:rPr>
          <w:sz w:val="20"/>
          <w:szCs w:val="21"/>
          <w:lang w:eastAsia="zh-CN"/>
        </w:rPr>
        <w:t xml:space="preserve">In this document, </w:t>
      </w:r>
      <w:r w:rsidR="00D95299">
        <w:rPr>
          <w:sz w:val="20"/>
          <w:szCs w:val="21"/>
          <w:lang w:eastAsia="zh-CN"/>
        </w:rPr>
        <w:t xml:space="preserve">some </w:t>
      </w:r>
      <w:r w:rsidR="00AE3E2D" w:rsidRPr="00AE3E2D">
        <w:rPr>
          <w:rFonts w:hint="eastAsia"/>
          <w:sz w:val="20"/>
          <w:szCs w:val="21"/>
          <w:lang w:eastAsia="zh-CN"/>
        </w:rPr>
        <w:t>remaining</w:t>
      </w:r>
      <w:r w:rsidR="00AE3E2D">
        <w:rPr>
          <w:sz w:val="20"/>
          <w:szCs w:val="21"/>
          <w:lang w:eastAsia="zh-CN"/>
        </w:rPr>
        <w:t xml:space="preserve"> </w:t>
      </w:r>
      <w:r w:rsidR="002C3E06" w:rsidRPr="00183335">
        <w:rPr>
          <w:sz w:val="20"/>
          <w:szCs w:val="21"/>
          <w:lang w:eastAsia="zh-CN"/>
        </w:rPr>
        <w:t xml:space="preserve">issues </w:t>
      </w:r>
      <w:r w:rsidR="00EB2711" w:rsidRPr="00183335">
        <w:rPr>
          <w:sz w:val="20"/>
          <w:szCs w:val="21"/>
          <w:lang w:eastAsia="zh-CN"/>
        </w:rPr>
        <w:t>will be discussed</w:t>
      </w:r>
      <w:r w:rsidR="002C3E06" w:rsidRPr="00183335">
        <w:rPr>
          <w:sz w:val="20"/>
          <w:szCs w:val="21"/>
          <w:lang w:eastAsia="zh-CN"/>
        </w:rPr>
        <w:t>:</w:t>
      </w:r>
    </w:p>
    <w:p w14:paraId="336F97B5" w14:textId="1DF3C73C" w:rsidR="00A524AC" w:rsidRPr="00183335" w:rsidRDefault="004A5333"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rPr>
      </w:pPr>
      <w:r w:rsidRPr="00183335">
        <w:rPr>
          <w:rFonts w:ascii="Times New Roman" w:hAnsi="Times New Roman" w:cs="Times New Roman"/>
          <w:b w:val="0"/>
          <w:bCs w:val="0"/>
          <w:kern w:val="0"/>
          <w:sz w:val="36"/>
          <w:szCs w:val="36"/>
          <w:lang w:val="en-GB" w:eastAsia="en-GB"/>
        </w:rPr>
        <w:t>RACH</w:t>
      </w:r>
      <w:r w:rsidR="00083588" w:rsidRPr="00183335">
        <w:rPr>
          <w:rFonts w:ascii="Times New Roman" w:hAnsi="Times New Roman" w:cs="Times New Roman"/>
          <w:b w:val="0"/>
          <w:bCs w:val="0"/>
          <w:kern w:val="0"/>
          <w:sz w:val="36"/>
          <w:szCs w:val="36"/>
          <w:lang w:val="en-GB" w:eastAsia="en-GB"/>
        </w:rPr>
        <w:t xml:space="preserve"> configuration</w:t>
      </w:r>
    </w:p>
    <w:p w14:paraId="5589A3AC" w14:textId="11558537" w:rsidR="00700E1A" w:rsidRPr="00183335" w:rsidRDefault="007908ED" w:rsidP="00155C43">
      <w:pPr>
        <w:pStyle w:val="20"/>
        <w:rPr>
          <w:rFonts w:ascii="Times New Roman" w:hAnsi="Times New Roman" w:cs="Times New Roman"/>
        </w:rPr>
      </w:pPr>
      <w:r>
        <w:rPr>
          <w:rFonts w:ascii="Times New Roman" w:hAnsi="Times New Roman" w:cs="Times New Roman"/>
        </w:rPr>
        <w:t>2</w:t>
      </w:r>
      <w:r w:rsidR="004A5333" w:rsidRPr="00183335">
        <w:rPr>
          <w:rFonts w:ascii="Times New Roman" w:hAnsi="Times New Roman" w:cs="Times New Roman"/>
        </w:rPr>
        <w:t>.1</w:t>
      </w:r>
      <w:bookmarkStart w:id="3" w:name="_Hlk161146880"/>
      <w:r w:rsidR="00081C94" w:rsidRPr="00183335">
        <w:rPr>
          <w:rFonts w:ascii="Times New Roman" w:hAnsi="Times New Roman" w:cs="Times New Roman"/>
        </w:rPr>
        <w:t xml:space="preserve"> </w:t>
      </w:r>
      <w:bookmarkStart w:id="4" w:name="_Hlk54103374"/>
      <w:bookmarkEnd w:id="3"/>
      <w:proofErr w:type="spellStart"/>
      <w:r w:rsidR="00816286" w:rsidRPr="001F14A5">
        <w:rPr>
          <w:bCs/>
          <w:i/>
          <w:szCs w:val="21"/>
        </w:rPr>
        <w:t>ssb-SharedRO-MaskIndex</w:t>
      </w:r>
      <w:proofErr w:type="spellEnd"/>
      <w:r w:rsidR="00700E1A" w:rsidRPr="00183335">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700E1A" w:rsidRPr="00183335" w14:paraId="7CB6229F" w14:textId="77777777" w:rsidTr="00AA60C0">
        <w:tc>
          <w:tcPr>
            <w:tcW w:w="9019" w:type="dxa"/>
          </w:tcPr>
          <w:p w14:paraId="75A6E0A3" w14:textId="63ED3089" w:rsidR="00816286" w:rsidRPr="00903C60" w:rsidRDefault="00816286" w:rsidP="00816286">
            <w:pPr>
              <w:rPr>
                <w:b/>
                <w:bCs/>
                <w:sz w:val="20"/>
                <w:szCs w:val="20"/>
              </w:rPr>
            </w:pPr>
            <w:proofErr w:type="gramStart"/>
            <w:r w:rsidRPr="00903C60">
              <w:rPr>
                <w:b/>
                <w:bCs/>
                <w:sz w:val="20"/>
                <w:szCs w:val="20"/>
                <w:highlight w:val="green"/>
              </w:rPr>
              <w:t>Agreement</w:t>
            </w:r>
            <w:r w:rsidR="004E7FF4">
              <w:rPr>
                <w:b/>
                <w:bCs/>
                <w:sz w:val="20"/>
                <w:szCs w:val="20"/>
                <w:highlight w:val="green"/>
              </w:rPr>
              <w:t>[</w:t>
            </w:r>
            <w:proofErr w:type="gramEnd"/>
            <w:r w:rsidR="004E7FF4">
              <w:rPr>
                <w:b/>
                <w:bCs/>
                <w:sz w:val="20"/>
                <w:szCs w:val="20"/>
                <w:highlight w:val="green"/>
              </w:rPr>
              <w:t>1]</w:t>
            </w:r>
          </w:p>
          <w:p w14:paraId="1E04B18C" w14:textId="77777777" w:rsidR="00816286" w:rsidRPr="00903C60" w:rsidRDefault="00816286" w:rsidP="00816286">
            <w:pPr>
              <w:rPr>
                <w:bCs/>
                <w:sz w:val="20"/>
                <w:szCs w:val="21"/>
              </w:rPr>
            </w:pPr>
            <w:r w:rsidRPr="00903C60">
              <w:rPr>
                <w:bCs/>
                <w:sz w:val="20"/>
                <w:szCs w:val="21"/>
              </w:rPr>
              <w:t>For RACH configuration Option 1, down-select from the following two alternatives:</w:t>
            </w:r>
          </w:p>
          <w:p w14:paraId="351C03BA" w14:textId="77777777" w:rsidR="00816286" w:rsidRPr="00903C60" w:rsidRDefault="00816286" w:rsidP="00816286">
            <w:pPr>
              <w:pStyle w:val="afa"/>
              <w:numPr>
                <w:ilvl w:val="0"/>
                <w:numId w:val="18"/>
              </w:numPr>
              <w:tabs>
                <w:tab w:val="left" w:pos="0"/>
              </w:tabs>
              <w:snapToGrid w:val="0"/>
              <w:ind w:firstLineChars="0"/>
              <w:rPr>
                <w:rFonts w:ascii="Times New Roman" w:hAnsi="Times New Roman" w:cs="Times New Roman"/>
                <w:bCs/>
                <w:iCs/>
                <w:sz w:val="20"/>
                <w:szCs w:val="21"/>
              </w:rPr>
            </w:pPr>
            <w:r w:rsidRPr="00903C60">
              <w:rPr>
                <w:rFonts w:ascii="Times New Roman" w:hAnsi="Times New Roman" w:cs="Times New Roman"/>
                <w:bCs/>
                <w:iCs/>
                <w:sz w:val="20"/>
                <w:szCs w:val="21"/>
              </w:rPr>
              <w:t xml:space="preserve">Alt-1: Shared </w:t>
            </w:r>
            <w:proofErr w:type="spellStart"/>
            <w:r w:rsidRPr="00903C60">
              <w:rPr>
                <w:rFonts w:ascii="Times New Roman" w:hAnsi="Times New Roman" w:cs="Times New Roman"/>
                <w:bCs/>
                <w:i/>
                <w:sz w:val="20"/>
                <w:szCs w:val="21"/>
              </w:rPr>
              <w:t>ssb-SharedRO-MaskIndex</w:t>
            </w:r>
            <w:proofErr w:type="spellEnd"/>
            <w:r w:rsidRPr="00903C60">
              <w:rPr>
                <w:rFonts w:ascii="Times New Roman" w:hAnsi="Times New Roman" w:cs="Times New Roman"/>
                <w:bCs/>
                <w:iCs/>
                <w:sz w:val="20"/>
                <w:szCs w:val="21"/>
              </w:rPr>
              <w:t xml:space="preserve"> configuration</w:t>
            </w:r>
            <w:r w:rsidRPr="00903C60">
              <w:rPr>
                <w:rFonts w:ascii="Times New Roman" w:eastAsiaTheme="minorEastAsia" w:hAnsi="Times New Roman" w:cs="Times New Roman"/>
                <w:bCs/>
                <w:iCs/>
                <w:sz w:val="20"/>
                <w:szCs w:val="21"/>
              </w:rPr>
              <w:t xml:space="preserve"> </w:t>
            </w:r>
            <w:r w:rsidRPr="00903C60">
              <w:rPr>
                <w:rFonts w:ascii="Times New Roman" w:hAnsi="Times New Roman" w:cs="Times New Roman"/>
                <w:bCs/>
                <w:iCs/>
                <w:sz w:val="20"/>
                <w:szCs w:val="21"/>
              </w:rPr>
              <w:t xml:space="preserve">for Additional-ROs and Legacy-ROs. </w:t>
            </w:r>
          </w:p>
          <w:p w14:paraId="47009738" w14:textId="424EB1CD" w:rsidR="00BA4232" w:rsidRPr="004E4115" w:rsidRDefault="00816286" w:rsidP="004E4115">
            <w:pPr>
              <w:pStyle w:val="afa"/>
              <w:numPr>
                <w:ilvl w:val="0"/>
                <w:numId w:val="18"/>
              </w:numPr>
              <w:tabs>
                <w:tab w:val="left" w:pos="0"/>
              </w:tabs>
              <w:snapToGrid w:val="0"/>
              <w:ind w:firstLineChars="0"/>
              <w:rPr>
                <w:rFonts w:ascii="Times New Roman" w:hAnsi="Times New Roman" w:cs="Times New Roman"/>
                <w:bCs/>
                <w:iCs/>
                <w:sz w:val="21"/>
                <w:szCs w:val="21"/>
              </w:rPr>
            </w:pPr>
            <w:r w:rsidRPr="00903C60">
              <w:rPr>
                <w:rFonts w:ascii="Times New Roman" w:hAnsi="Times New Roman" w:cs="Times New Roman"/>
                <w:bCs/>
                <w:iCs/>
                <w:sz w:val="20"/>
                <w:szCs w:val="21"/>
              </w:rPr>
              <w:t xml:space="preserve">Alt-2: Separate </w:t>
            </w:r>
            <w:proofErr w:type="spellStart"/>
            <w:r w:rsidRPr="00903C60">
              <w:rPr>
                <w:rFonts w:ascii="Times New Roman" w:hAnsi="Times New Roman" w:cs="Times New Roman"/>
                <w:bCs/>
                <w:i/>
                <w:sz w:val="20"/>
                <w:szCs w:val="21"/>
              </w:rPr>
              <w:t>ssb-SharedRO-MaskIndex</w:t>
            </w:r>
            <w:proofErr w:type="spellEnd"/>
            <w:r w:rsidRPr="00903C60">
              <w:rPr>
                <w:rFonts w:ascii="Times New Roman" w:hAnsi="Times New Roman" w:cs="Times New Roman"/>
                <w:bCs/>
                <w:iCs/>
                <w:sz w:val="20"/>
                <w:szCs w:val="21"/>
              </w:rPr>
              <w:t xml:space="preserve"> configurations for Additional-ROs and Legacy-ROs.</w:t>
            </w:r>
            <w:r w:rsidRPr="007476DA">
              <w:rPr>
                <w:rFonts w:ascii="Times New Roman" w:hAnsi="Times New Roman" w:cs="Times New Roman"/>
                <w:bCs/>
                <w:iCs/>
                <w:sz w:val="21"/>
                <w:szCs w:val="21"/>
              </w:rPr>
              <w:t xml:space="preserve"> </w:t>
            </w:r>
          </w:p>
        </w:tc>
      </w:tr>
    </w:tbl>
    <w:p w14:paraId="29AC223A" w14:textId="1B4A33C8" w:rsidR="000B7B82" w:rsidRPr="00903C60" w:rsidRDefault="000B7B82" w:rsidP="000B7B82">
      <w:pPr>
        <w:pStyle w:val="a0"/>
        <w:spacing w:beforeLines="50" w:before="120"/>
        <w:rPr>
          <w:rFonts w:ascii="Times New Roman" w:eastAsiaTheme="minorEastAsia" w:hAnsi="Times New Roman"/>
          <w:szCs w:val="20"/>
          <w:lang w:val="en-GB" w:eastAsia="zh-CN"/>
        </w:rPr>
      </w:pPr>
      <w:r w:rsidRPr="00903C60">
        <w:rPr>
          <w:rFonts w:ascii="Times New Roman" w:eastAsiaTheme="minorEastAsia" w:hAnsi="Times New Roman"/>
          <w:szCs w:val="20"/>
          <w:lang w:val="en-GB" w:eastAsia="zh-CN"/>
        </w:rPr>
        <w:t>The parameter</w:t>
      </w:r>
      <w:r w:rsidRPr="00903C60">
        <w:rPr>
          <w:rFonts w:ascii="Times New Roman" w:hAnsi="Times New Roman"/>
          <w:bCs/>
          <w:i/>
          <w:szCs w:val="20"/>
        </w:rPr>
        <w:t xml:space="preserve"> </w:t>
      </w:r>
      <w:proofErr w:type="spellStart"/>
      <w:r w:rsidR="008C6C89" w:rsidRPr="00903C60">
        <w:rPr>
          <w:rFonts w:ascii="Times New Roman" w:hAnsi="Times New Roman"/>
          <w:bCs/>
          <w:i/>
          <w:szCs w:val="20"/>
        </w:rPr>
        <w:t>ssb-SharedRO-MaskIndex</w:t>
      </w:r>
      <w:proofErr w:type="spellEnd"/>
      <w:r w:rsidR="008C6C89" w:rsidRPr="00903C60">
        <w:rPr>
          <w:rFonts w:ascii="Times New Roman" w:hAnsi="Times New Roman"/>
          <w:bCs/>
          <w:i/>
          <w:szCs w:val="20"/>
        </w:rPr>
        <w:t xml:space="preserve"> </w:t>
      </w:r>
      <w:r w:rsidR="008C6C89" w:rsidRPr="00903C60">
        <w:rPr>
          <w:rFonts w:ascii="Times New Roman" w:eastAsiaTheme="minorEastAsia" w:hAnsi="Times New Roman"/>
          <w:szCs w:val="20"/>
          <w:lang w:val="en-GB" w:eastAsia="zh-CN"/>
        </w:rPr>
        <w:t xml:space="preserve">is used to indicate a subset of ROs where preambles are allocated for </w:t>
      </w:r>
      <w:proofErr w:type="spellStart"/>
      <w:r w:rsidR="008C6C89" w:rsidRPr="00903C60">
        <w:rPr>
          <w:rFonts w:ascii="Times New Roman" w:hAnsi="Times New Roman"/>
          <w:bCs/>
          <w:szCs w:val="20"/>
        </w:rPr>
        <w:t>RedCap</w:t>
      </w:r>
      <w:proofErr w:type="spellEnd"/>
      <w:r w:rsidR="008C6C89" w:rsidRPr="00903C60">
        <w:rPr>
          <w:rFonts w:ascii="Times New Roman" w:eastAsiaTheme="minorEastAsia" w:hAnsi="Times New Roman"/>
          <w:szCs w:val="20"/>
          <w:lang w:val="en-GB" w:eastAsia="zh-CN"/>
        </w:rPr>
        <w:t xml:space="preserve"> feature combination. </w:t>
      </w:r>
      <w:r w:rsidRPr="00903C60">
        <w:rPr>
          <w:rFonts w:ascii="Times New Roman" w:eastAsiaTheme="minorEastAsia" w:hAnsi="Times New Roman"/>
          <w:szCs w:val="20"/>
          <w:lang w:val="en-GB" w:eastAsia="zh-CN"/>
        </w:rPr>
        <w:t xml:space="preserve">For a </w:t>
      </w:r>
      <w:proofErr w:type="spellStart"/>
      <w:r w:rsidR="00B67FDC" w:rsidRPr="00903C60">
        <w:rPr>
          <w:rFonts w:ascii="Times New Roman" w:hAnsi="Times New Roman"/>
          <w:bCs/>
          <w:szCs w:val="20"/>
        </w:rPr>
        <w:t>RedCap</w:t>
      </w:r>
      <w:proofErr w:type="spellEnd"/>
      <w:r w:rsidR="00B67FDC" w:rsidRPr="00903C60">
        <w:rPr>
          <w:rFonts w:ascii="Times New Roman" w:hAnsi="Times New Roman"/>
          <w:bCs/>
          <w:szCs w:val="20"/>
        </w:rPr>
        <w:t xml:space="preserve"> </w:t>
      </w:r>
      <w:r w:rsidRPr="00903C60">
        <w:rPr>
          <w:rFonts w:ascii="Times New Roman" w:eastAsiaTheme="minorEastAsia" w:hAnsi="Times New Roman"/>
          <w:szCs w:val="20"/>
          <w:lang w:val="en-GB" w:eastAsia="zh-CN"/>
        </w:rPr>
        <w:t xml:space="preserve">UE supporting </w:t>
      </w:r>
      <w:r w:rsidR="00B67FDC" w:rsidRPr="00903C60">
        <w:rPr>
          <w:rFonts w:ascii="Times New Roman" w:hAnsi="Times New Roman"/>
          <w:bCs/>
          <w:szCs w:val="20"/>
        </w:rPr>
        <w:t xml:space="preserve">SBFD operation, both </w:t>
      </w:r>
      <w:r w:rsidR="00B67FDC" w:rsidRPr="00903C60">
        <w:rPr>
          <w:rFonts w:ascii="Times New Roman" w:hAnsi="Times New Roman"/>
          <w:bCs/>
          <w:iCs/>
          <w:szCs w:val="20"/>
        </w:rPr>
        <w:t xml:space="preserve">Additional-ROs and Legacy-ROs can be available for random access. </w:t>
      </w:r>
      <w:r w:rsidR="007D18EC" w:rsidRPr="00903C60">
        <w:rPr>
          <w:rFonts w:ascii="Times New Roman" w:hAnsi="Times New Roman"/>
          <w:bCs/>
          <w:iCs/>
          <w:szCs w:val="20"/>
        </w:rPr>
        <w:t xml:space="preserve">In this case, </w:t>
      </w:r>
      <w:proofErr w:type="spellStart"/>
      <w:r w:rsidR="007D18EC" w:rsidRPr="00903C60">
        <w:rPr>
          <w:rFonts w:ascii="Times New Roman" w:hAnsi="Times New Roman"/>
          <w:bCs/>
          <w:i/>
          <w:szCs w:val="20"/>
        </w:rPr>
        <w:t>ssb-SharedRO-MaskIndex</w:t>
      </w:r>
      <w:proofErr w:type="spellEnd"/>
      <w:r w:rsidR="007D18EC" w:rsidRPr="00903C60">
        <w:rPr>
          <w:rFonts w:ascii="Times New Roman" w:hAnsi="Times New Roman"/>
          <w:bCs/>
          <w:i/>
          <w:szCs w:val="20"/>
        </w:rPr>
        <w:t xml:space="preserve"> </w:t>
      </w:r>
      <w:r w:rsidR="007D18EC" w:rsidRPr="00903C60">
        <w:rPr>
          <w:rFonts w:ascii="Times New Roman" w:hAnsi="Times New Roman"/>
          <w:bCs/>
          <w:szCs w:val="20"/>
        </w:rPr>
        <w:t xml:space="preserve">is need be determined for Additional-ROs. </w:t>
      </w:r>
      <w:r w:rsidR="004E4115" w:rsidRPr="00903C60">
        <w:rPr>
          <w:rFonts w:ascii="Times New Roman" w:eastAsiaTheme="minorEastAsia" w:hAnsi="Times New Roman"/>
          <w:szCs w:val="20"/>
          <w:lang w:val="en-GB" w:eastAsia="zh-CN"/>
        </w:rPr>
        <w:t xml:space="preserve">For a </w:t>
      </w:r>
      <w:proofErr w:type="spellStart"/>
      <w:r w:rsidR="004E4115" w:rsidRPr="00903C60">
        <w:rPr>
          <w:rFonts w:ascii="Times New Roman" w:hAnsi="Times New Roman"/>
          <w:bCs/>
          <w:szCs w:val="20"/>
        </w:rPr>
        <w:t>RedCap</w:t>
      </w:r>
      <w:proofErr w:type="spellEnd"/>
      <w:r w:rsidR="004E4115" w:rsidRPr="00903C60">
        <w:rPr>
          <w:rFonts w:ascii="Times New Roman" w:hAnsi="Times New Roman"/>
          <w:bCs/>
          <w:szCs w:val="20"/>
        </w:rPr>
        <w:t xml:space="preserve"> </w:t>
      </w:r>
      <w:r w:rsidR="004E4115" w:rsidRPr="00903C60">
        <w:rPr>
          <w:rFonts w:ascii="Times New Roman" w:eastAsiaTheme="minorEastAsia" w:hAnsi="Times New Roman"/>
          <w:szCs w:val="20"/>
          <w:lang w:val="en-GB" w:eastAsia="zh-CN"/>
        </w:rPr>
        <w:t xml:space="preserve">UE without </w:t>
      </w:r>
      <w:r w:rsidR="004E4115" w:rsidRPr="00903C60">
        <w:rPr>
          <w:rFonts w:ascii="Times New Roman" w:hAnsi="Times New Roman"/>
          <w:bCs/>
          <w:szCs w:val="20"/>
        </w:rPr>
        <w:t>SBFD capability</w:t>
      </w:r>
      <w:r w:rsidR="00B67FDC" w:rsidRPr="00903C60">
        <w:rPr>
          <w:rFonts w:ascii="Times New Roman" w:hAnsi="Times New Roman"/>
          <w:bCs/>
          <w:iCs/>
          <w:szCs w:val="20"/>
        </w:rPr>
        <w:t>, only legacy RO</w:t>
      </w:r>
      <w:r w:rsidR="004E4115" w:rsidRPr="00903C60">
        <w:rPr>
          <w:rFonts w:ascii="Times New Roman" w:hAnsi="Times New Roman"/>
          <w:bCs/>
          <w:iCs/>
          <w:szCs w:val="20"/>
        </w:rPr>
        <w:t>s</w:t>
      </w:r>
      <w:r w:rsidR="00B67FDC" w:rsidRPr="00903C60">
        <w:rPr>
          <w:rFonts w:ascii="Times New Roman" w:hAnsi="Times New Roman"/>
          <w:bCs/>
          <w:iCs/>
          <w:szCs w:val="20"/>
        </w:rPr>
        <w:t xml:space="preserve"> can be available and legacy configuration </w:t>
      </w:r>
      <w:r w:rsidR="004E4115" w:rsidRPr="00903C60">
        <w:rPr>
          <w:rFonts w:ascii="Times New Roman" w:hAnsi="Times New Roman"/>
          <w:bCs/>
          <w:iCs/>
          <w:szCs w:val="20"/>
        </w:rPr>
        <w:t>can be applied</w:t>
      </w:r>
      <w:r w:rsidR="00B67FDC" w:rsidRPr="00903C60">
        <w:rPr>
          <w:rFonts w:ascii="Times New Roman" w:hAnsi="Times New Roman"/>
          <w:bCs/>
          <w:iCs/>
          <w:szCs w:val="20"/>
        </w:rPr>
        <w:t xml:space="preserve">. </w:t>
      </w:r>
    </w:p>
    <w:p w14:paraId="16D768FB" w14:textId="618A9C40" w:rsidR="00576E77" w:rsidRPr="00903C60" w:rsidRDefault="007476DA" w:rsidP="00700E1A">
      <w:pPr>
        <w:pStyle w:val="a0"/>
        <w:spacing w:beforeLines="50" w:before="120"/>
        <w:rPr>
          <w:rFonts w:ascii="Times New Roman" w:hAnsi="Times New Roman"/>
          <w:bCs/>
          <w:iCs/>
          <w:szCs w:val="20"/>
        </w:rPr>
      </w:pPr>
      <w:r w:rsidRPr="00903C60">
        <w:rPr>
          <w:rFonts w:ascii="Times New Roman" w:eastAsiaTheme="minorEastAsia" w:hAnsi="Times New Roman"/>
          <w:szCs w:val="20"/>
          <w:lang w:val="en-GB" w:eastAsia="zh-CN"/>
        </w:rPr>
        <w:t>Since the motivation of RACH configuration option 1 is to reuse the existing parameters based on legacy configuration, the additional parameters should be configured as less as possible.</w:t>
      </w:r>
      <w:r w:rsidR="00B67FDC" w:rsidRPr="00903C60">
        <w:rPr>
          <w:rFonts w:ascii="Times New Roman" w:eastAsiaTheme="minorEastAsia" w:hAnsi="Times New Roman"/>
          <w:szCs w:val="20"/>
          <w:lang w:val="en-GB" w:eastAsia="zh-CN"/>
        </w:rPr>
        <w:t xml:space="preserve"> The s</w:t>
      </w:r>
      <w:r w:rsidR="00B67FDC" w:rsidRPr="00903C60">
        <w:rPr>
          <w:rFonts w:ascii="Times New Roman" w:hAnsi="Times New Roman"/>
          <w:bCs/>
          <w:iCs/>
          <w:szCs w:val="20"/>
        </w:rPr>
        <w:t xml:space="preserve">hared </w:t>
      </w:r>
      <w:proofErr w:type="spellStart"/>
      <w:r w:rsidR="00B67FDC" w:rsidRPr="00903C60">
        <w:rPr>
          <w:rFonts w:ascii="Times New Roman" w:hAnsi="Times New Roman"/>
          <w:bCs/>
          <w:i/>
          <w:szCs w:val="20"/>
        </w:rPr>
        <w:t>ssb-SharedRO-MaskIndex</w:t>
      </w:r>
      <w:proofErr w:type="spellEnd"/>
      <w:r w:rsidR="00B67FDC" w:rsidRPr="00903C60">
        <w:rPr>
          <w:rFonts w:ascii="Times New Roman" w:hAnsi="Times New Roman"/>
          <w:bCs/>
          <w:iCs/>
          <w:szCs w:val="20"/>
        </w:rPr>
        <w:t xml:space="preserve"> configuration</w:t>
      </w:r>
      <w:r w:rsidR="00B67FDC" w:rsidRPr="00903C60">
        <w:rPr>
          <w:rFonts w:ascii="Times New Roman" w:eastAsiaTheme="minorEastAsia" w:hAnsi="Times New Roman"/>
          <w:bCs/>
          <w:iCs/>
          <w:szCs w:val="20"/>
        </w:rPr>
        <w:t xml:space="preserve"> </w:t>
      </w:r>
      <w:r w:rsidR="00B67FDC" w:rsidRPr="00903C60">
        <w:rPr>
          <w:rFonts w:ascii="Times New Roman" w:hAnsi="Times New Roman"/>
          <w:bCs/>
          <w:iCs/>
          <w:szCs w:val="20"/>
        </w:rPr>
        <w:t xml:space="preserve">for Additional-ROs and Legacy-ROs is preferred, i.e. Alt 1. </w:t>
      </w:r>
    </w:p>
    <w:p w14:paraId="1D99275B" w14:textId="070F0C8C" w:rsidR="00B67FDC" w:rsidRPr="00903C60" w:rsidRDefault="00B67FDC" w:rsidP="004E4115">
      <w:pPr>
        <w:pStyle w:val="a7"/>
        <w:jc w:val="both"/>
        <w:rPr>
          <w:i/>
          <w:szCs w:val="21"/>
        </w:rPr>
      </w:pPr>
      <w:bookmarkStart w:id="5" w:name="_Ref193731917"/>
      <w:r w:rsidRPr="00903C60">
        <w:rPr>
          <w:i/>
          <w:szCs w:val="21"/>
        </w:rPr>
        <w:t xml:space="preserve">Proposal </w:t>
      </w:r>
      <w:r w:rsidRPr="00903C60">
        <w:rPr>
          <w:i/>
          <w:szCs w:val="21"/>
        </w:rPr>
        <w:fldChar w:fldCharType="begin"/>
      </w:r>
      <w:r w:rsidRPr="00903C60">
        <w:rPr>
          <w:i/>
          <w:szCs w:val="21"/>
        </w:rPr>
        <w:instrText xml:space="preserve"> SEQ Proposal \* ARABIC </w:instrText>
      </w:r>
      <w:r w:rsidRPr="00903C60">
        <w:rPr>
          <w:i/>
          <w:szCs w:val="21"/>
        </w:rPr>
        <w:fldChar w:fldCharType="separate"/>
      </w:r>
      <w:r w:rsidR="00EA394E" w:rsidRPr="00903C60">
        <w:rPr>
          <w:i/>
          <w:noProof/>
          <w:szCs w:val="21"/>
        </w:rPr>
        <w:t>1</w:t>
      </w:r>
      <w:r w:rsidRPr="00903C60">
        <w:rPr>
          <w:i/>
          <w:szCs w:val="21"/>
        </w:rPr>
        <w:fldChar w:fldCharType="end"/>
      </w:r>
      <w:r w:rsidRPr="00903C60">
        <w:rPr>
          <w:i/>
          <w:szCs w:val="21"/>
        </w:rPr>
        <w:t>: For RACH configuration Option 1,</w:t>
      </w:r>
      <w:r w:rsidRPr="00903C60">
        <w:rPr>
          <w:i/>
          <w:iCs/>
          <w:szCs w:val="21"/>
        </w:rPr>
        <w:t xml:space="preserve"> shared </w:t>
      </w:r>
      <w:proofErr w:type="spellStart"/>
      <w:r w:rsidRPr="00903C60">
        <w:rPr>
          <w:i/>
          <w:szCs w:val="21"/>
        </w:rPr>
        <w:t>ssb-SharedRO-MaskIndex</w:t>
      </w:r>
      <w:proofErr w:type="spellEnd"/>
      <w:r w:rsidRPr="00903C60">
        <w:rPr>
          <w:i/>
          <w:iCs/>
          <w:szCs w:val="21"/>
        </w:rPr>
        <w:t xml:space="preserve"> configuration</w:t>
      </w:r>
      <w:r w:rsidRPr="00903C60">
        <w:rPr>
          <w:rFonts w:eastAsiaTheme="minorEastAsia"/>
          <w:i/>
          <w:iCs/>
          <w:szCs w:val="21"/>
        </w:rPr>
        <w:t xml:space="preserve"> </w:t>
      </w:r>
      <w:r w:rsidRPr="00903C60">
        <w:rPr>
          <w:i/>
          <w:iCs/>
          <w:szCs w:val="21"/>
        </w:rPr>
        <w:t>for Additional-ROs and Legacy-ROs is preferred.</w:t>
      </w:r>
      <w:bookmarkEnd w:id="5"/>
    </w:p>
    <w:p w14:paraId="61BB30CB" w14:textId="11E6A558" w:rsidR="0075313A" w:rsidRPr="00183335" w:rsidRDefault="0075313A" w:rsidP="0075313A">
      <w:pPr>
        <w:pStyle w:val="a7"/>
        <w:jc w:val="both"/>
        <w:rPr>
          <w:rFonts w:eastAsiaTheme="minorEastAsia"/>
          <w:lang w:eastAsia="zh-CN"/>
        </w:rPr>
      </w:pPr>
    </w:p>
    <w:p w14:paraId="6B8A3551" w14:textId="0388588D" w:rsidR="001E6323" w:rsidRPr="00183335" w:rsidRDefault="007908ED" w:rsidP="00155C43">
      <w:pPr>
        <w:pStyle w:val="20"/>
        <w:rPr>
          <w:rFonts w:ascii="Times New Roman" w:hAnsi="Times New Roman" w:cs="Times New Roman"/>
        </w:rPr>
      </w:pPr>
      <w:r>
        <w:rPr>
          <w:rFonts w:ascii="Times New Roman" w:hAnsi="Times New Roman" w:cs="Times New Roman"/>
        </w:rPr>
        <w:t>2</w:t>
      </w:r>
      <w:r w:rsidR="00155C43" w:rsidRPr="00183335">
        <w:rPr>
          <w:rFonts w:ascii="Times New Roman" w:hAnsi="Times New Roman" w:cs="Times New Roman"/>
        </w:rPr>
        <w:t xml:space="preserve">.2 </w:t>
      </w:r>
      <w:r w:rsidR="00731C79" w:rsidRPr="00183335">
        <w:rPr>
          <w:rFonts w:ascii="Times New Roman" w:hAnsi="Times New Roman" w:cs="Times New Roman"/>
        </w:rPr>
        <w:t xml:space="preserve">Transmission </w:t>
      </w:r>
      <w:r w:rsidR="00BB4486" w:rsidRPr="00183335">
        <w:rPr>
          <w:rFonts w:ascii="Times New Roman" w:hAnsi="Times New Roman" w:cs="Times New Roman"/>
        </w:rPr>
        <w:t>p</w:t>
      </w:r>
      <w:r w:rsidR="001E6323" w:rsidRPr="00183335">
        <w:rPr>
          <w:rFonts w:ascii="Times New Roman" w:hAnsi="Times New Roman" w:cs="Times New Roman"/>
        </w:rPr>
        <w:t xml:space="preserve">ower </w:t>
      </w:r>
    </w:p>
    <w:tbl>
      <w:tblPr>
        <w:tblStyle w:val="ac"/>
        <w:tblW w:w="0" w:type="auto"/>
        <w:tblLook w:val="04A0" w:firstRow="1" w:lastRow="0" w:firstColumn="1" w:lastColumn="0" w:noHBand="0" w:noVBand="1"/>
      </w:tblPr>
      <w:tblGrid>
        <w:gridCol w:w="9019"/>
      </w:tblGrid>
      <w:tr w:rsidR="009D5B7D" w:rsidRPr="00183335" w14:paraId="77A5999A" w14:textId="77777777" w:rsidTr="009D5B7D">
        <w:tc>
          <w:tcPr>
            <w:tcW w:w="9019" w:type="dxa"/>
          </w:tcPr>
          <w:p w14:paraId="1EECB569" w14:textId="4DF30CB8" w:rsidR="00B67FDC" w:rsidRPr="00903C60" w:rsidRDefault="00B67FDC" w:rsidP="00B67FDC">
            <w:pPr>
              <w:rPr>
                <w:rFonts w:eastAsia="Batang"/>
                <w:b/>
                <w:bCs/>
                <w:sz w:val="20"/>
                <w:szCs w:val="20"/>
                <w:lang w:val="en-GB"/>
              </w:rPr>
            </w:pPr>
            <w:proofErr w:type="gramStart"/>
            <w:r w:rsidRPr="00903C60">
              <w:rPr>
                <w:rFonts w:eastAsia="Batang"/>
                <w:b/>
                <w:bCs/>
                <w:sz w:val="20"/>
                <w:szCs w:val="20"/>
                <w:highlight w:val="green"/>
                <w:lang w:val="en-GB"/>
              </w:rPr>
              <w:t>Agreement</w:t>
            </w:r>
            <w:r w:rsidR="004E7FF4">
              <w:rPr>
                <w:b/>
                <w:bCs/>
                <w:sz w:val="20"/>
                <w:szCs w:val="20"/>
                <w:highlight w:val="green"/>
              </w:rPr>
              <w:t>[</w:t>
            </w:r>
            <w:proofErr w:type="gramEnd"/>
            <w:r w:rsidR="004E7FF4">
              <w:rPr>
                <w:b/>
                <w:bCs/>
                <w:sz w:val="20"/>
                <w:szCs w:val="20"/>
                <w:highlight w:val="green"/>
              </w:rPr>
              <w:t>1]</w:t>
            </w:r>
          </w:p>
          <w:p w14:paraId="79F83DCE" w14:textId="77777777" w:rsidR="00B67FDC" w:rsidRPr="00903C60" w:rsidRDefault="00B67FDC" w:rsidP="00B67FDC">
            <w:pPr>
              <w:rPr>
                <w:rFonts w:eastAsia="Batang"/>
                <w:sz w:val="20"/>
                <w:szCs w:val="20"/>
                <w:lang w:val="en-GB"/>
              </w:rPr>
            </w:pPr>
            <w:r w:rsidRPr="00903C60">
              <w:rPr>
                <w:rFonts w:eastAsia="Batang"/>
                <w:sz w:val="20"/>
                <w:szCs w:val="20"/>
                <w:lang w:val="en-GB"/>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4367FEAC" w14:textId="77777777" w:rsidR="00B67FDC" w:rsidRPr="00903C60" w:rsidRDefault="00B67FDC" w:rsidP="00B67FDC">
            <w:pPr>
              <w:numPr>
                <w:ilvl w:val="0"/>
                <w:numId w:val="18"/>
              </w:numPr>
              <w:overflowPunct w:val="0"/>
              <w:textAlignment w:val="baseline"/>
              <w:rPr>
                <w:rFonts w:eastAsia="Batang"/>
                <w:sz w:val="20"/>
                <w:szCs w:val="20"/>
                <w:lang w:val="en-GB" w:eastAsia="x-none"/>
              </w:rPr>
            </w:pPr>
            <w:r w:rsidRPr="00903C60">
              <w:rPr>
                <w:rFonts w:eastAsia="Batang"/>
                <w:sz w:val="20"/>
                <w:szCs w:val="20"/>
                <w:lang w:val="en-GB" w:eastAsia="x-none"/>
              </w:rPr>
              <w:t>Alt-1: Increase the power ramping counter</w:t>
            </w:r>
            <w:r w:rsidRPr="00903C60">
              <w:rPr>
                <w:rFonts w:eastAsia="Malgun Gothic"/>
                <w:sz w:val="20"/>
                <w:szCs w:val="20"/>
                <w:lang w:val="en-GB" w:eastAsia="x-none"/>
              </w:rPr>
              <w:t>.</w:t>
            </w:r>
          </w:p>
          <w:p w14:paraId="07A1E9A0" w14:textId="77777777" w:rsidR="00B67FDC" w:rsidRPr="00903C60" w:rsidRDefault="00B67FDC" w:rsidP="00B67FDC">
            <w:pPr>
              <w:numPr>
                <w:ilvl w:val="1"/>
                <w:numId w:val="18"/>
              </w:numPr>
              <w:overflowPunct w:val="0"/>
              <w:textAlignment w:val="baseline"/>
              <w:rPr>
                <w:rFonts w:eastAsia="Batang"/>
                <w:sz w:val="20"/>
                <w:szCs w:val="20"/>
                <w:lang w:val="en-GB" w:eastAsia="x-none"/>
              </w:rPr>
            </w:pPr>
            <w:r w:rsidRPr="00903C60">
              <w:rPr>
                <w:rFonts w:eastAsia="Malgun Gothic"/>
                <w:sz w:val="20"/>
                <w:szCs w:val="20"/>
                <w:lang w:val="en-GB" w:eastAsia="x-none"/>
              </w:rPr>
              <w:t>FFS</w:t>
            </w:r>
            <w:r w:rsidRPr="00903C60">
              <w:rPr>
                <w:rFonts w:eastAsia="Batang"/>
                <w:sz w:val="20"/>
                <w:szCs w:val="20"/>
                <w:lang w:val="en-GB" w:eastAsia="x-none"/>
              </w:rPr>
              <w:t xml:space="preserve"> </w:t>
            </w:r>
            <w:r w:rsidRPr="00903C60">
              <w:rPr>
                <w:rFonts w:eastAsia="Malgun Gothic"/>
                <w:sz w:val="20"/>
                <w:szCs w:val="20"/>
                <w:lang w:val="en-GB" w:eastAsia="x-none"/>
              </w:rPr>
              <w:t xml:space="preserve">whether to </w:t>
            </w:r>
            <w:r w:rsidRPr="00903C60">
              <w:rPr>
                <w:rFonts w:eastAsia="Batang"/>
                <w:sz w:val="20"/>
                <w:szCs w:val="20"/>
                <w:lang w:val="en-GB" w:eastAsia="x-none"/>
              </w:rPr>
              <w:t xml:space="preserve">introduce a power offset to compensate the power ramping difference </w:t>
            </w:r>
            <w:r w:rsidRPr="00903C60">
              <w:rPr>
                <w:rFonts w:eastAsia="Malgun Gothic"/>
                <w:sz w:val="20"/>
                <w:szCs w:val="20"/>
                <w:lang w:val="en-GB" w:eastAsia="x-none"/>
              </w:rPr>
              <w:t>for RACH configuration Option 2</w:t>
            </w:r>
            <w:r w:rsidRPr="00903C60">
              <w:rPr>
                <w:rFonts w:eastAsia="Batang"/>
                <w:sz w:val="20"/>
                <w:szCs w:val="20"/>
                <w:lang w:val="en-GB" w:eastAsia="x-none"/>
              </w:rPr>
              <w:t>.</w:t>
            </w:r>
          </w:p>
          <w:p w14:paraId="698C4A22" w14:textId="77777777" w:rsidR="00B67FDC" w:rsidRPr="00903C60" w:rsidRDefault="00B67FDC" w:rsidP="00B67FDC">
            <w:pPr>
              <w:numPr>
                <w:ilvl w:val="0"/>
                <w:numId w:val="18"/>
              </w:numPr>
              <w:overflowPunct w:val="0"/>
              <w:textAlignment w:val="baseline"/>
              <w:rPr>
                <w:rFonts w:eastAsia="Batang"/>
                <w:sz w:val="20"/>
                <w:szCs w:val="20"/>
                <w:lang w:val="en-GB" w:eastAsia="x-none"/>
              </w:rPr>
            </w:pPr>
            <w:r w:rsidRPr="00903C60">
              <w:rPr>
                <w:rFonts w:eastAsia="Batang"/>
                <w:sz w:val="20"/>
                <w:szCs w:val="20"/>
                <w:lang w:val="en-GB" w:eastAsia="x-none"/>
              </w:rPr>
              <w:t>Alt-2: Reset the power ramping.</w:t>
            </w:r>
          </w:p>
          <w:p w14:paraId="4604DE3B" w14:textId="77777777" w:rsidR="00B67FDC" w:rsidRPr="00903C60" w:rsidRDefault="00B67FDC" w:rsidP="00B67FDC">
            <w:pPr>
              <w:numPr>
                <w:ilvl w:val="0"/>
                <w:numId w:val="18"/>
              </w:numPr>
              <w:overflowPunct w:val="0"/>
              <w:textAlignment w:val="baseline"/>
              <w:rPr>
                <w:rFonts w:eastAsia="Batang"/>
                <w:sz w:val="20"/>
                <w:szCs w:val="20"/>
                <w:lang w:val="en-GB" w:eastAsia="x-none"/>
              </w:rPr>
            </w:pPr>
            <w:r w:rsidRPr="00903C60">
              <w:rPr>
                <w:rFonts w:eastAsia="Malgun Gothic"/>
                <w:sz w:val="20"/>
                <w:szCs w:val="20"/>
                <w:lang w:val="en-GB" w:eastAsia="x-none"/>
              </w:rPr>
              <w:t>Note: different alternatives can be applied for different RACH configuration options.</w:t>
            </w:r>
          </w:p>
          <w:p w14:paraId="252AD7CD" w14:textId="3890E348" w:rsidR="009D5B7D" w:rsidRPr="00B67FDC" w:rsidRDefault="009D5B7D" w:rsidP="00402843">
            <w:pPr>
              <w:rPr>
                <w:rFonts w:eastAsiaTheme="minorEastAsia"/>
                <w:sz w:val="20"/>
                <w:lang w:val="en-GB" w:eastAsia="zh-CN"/>
              </w:rPr>
            </w:pPr>
          </w:p>
        </w:tc>
      </w:tr>
    </w:tbl>
    <w:p w14:paraId="6D01A637" w14:textId="375DEA5D" w:rsidR="00A55E16" w:rsidRPr="00903C60" w:rsidRDefault="00F969E9" w:rsidP="00F969E9">
      <w:pPr>
        <w:pStyle w:val="a7"/>
        <w:jc w:val="both"/>
        <w:rPr>
          <w:rFonts w:eastAsiaTheme="minorEastAsia"/>
          <w:b w:val="0"/>
          <w:lang w:eastAsia="zh-CN"/>
        </w:rPr>
      </w:pPr>
      <w:bookmarkStart w:id="6" w:name="_Ref181708607"/>
      <w:bookmarkStart w:id="7" w:name="_Ref173830663"/>
      <w:bookmarkStart w:id="8" w:name="_Ref174116794"/>
      <w:r w:rsidRPr="00903C60">
        <w:rPr>
          <w:rFonts w:eastAsiaTheme="minorEastAsia"/>
          <w:b w:val="0"/>
          <w:lang w:eastAsia="zh-CN"/>
        </w:rPr>
        <w:t xml:space="preserve">For preamble transmission power determination, the initial power level is determined by </w:t>
      </w:r>
      <w:proofErr w:type="spellStart"/>
      <w:r w:rsidRPr="00903C60">
        <w:rPr>
          <w:rFonts w:eastAsiaTheme="minorEastAsia"/>
          <w:b w:val="0"/>
          <w:lang w:eastAsia="zh-CN"/>
        </w:rPr>
        <w:t>PathLoss</w:t>
      </w:r>
      <w:proofErr w:type="spellEnd"/>
      <w:r w:rsidRPr="00903C60">
        <w:rPr>
          <w:rFonts w:eastAsiaTheme="minorEastAsia"/>
          <w:b w:val="0"/>
          <w:lang w:eastAsia="zh-CN"/>
        </w:rPr>
        <w:t xml:space="preserve">, </w:t>
      </w:r>
      <w:proofErr w:type="spellStart"/>
      <w:r w:rsidRPr="00903C60">
        <w:rPr>
          <w:rFonts w:eastAsiaTheme="minorEastAsia"/>
          <w:b w:val="0"/>
          <w:lang w:eastAsia="zh-CN"/>
        </w:rPr>
        <w:t>preambleReceivedTargetPower</w:t>
      </w:r>
      <w:proofErr w:type="spellEnd"/>
      <w:r w:rsidRPr="00903C60">
        <w:rPr>
          <w:rFonts w:eastAsiaTheme="minorEastAsia"/>
          <w:b w:val="0"/>
          <w:lang w:eastAsia="zh-CN"/>
        </w:rPr>
        <w:t xml:space="preserve">, preamble format related parameter etc. The power level between legacy-ROs and additional-ROs may have difference. When a UE switches from additional-ROs to legacy-ROs and from legacy-ROs to additional-ROs (if supported) in PRACH transmission re-attempt, the larger power level </w:t>
      </w:r>
      <w:r w:rsidR="00903C60" w:rsidRPr="00903C60">
        <w:rPr>
          <w:rFonts w:eastAsiaTheme="minorEastAsia"/>
          <w:b w:val="0"/>
          <w:lang w:eastAsia="zh-CN"/>
        </w:rPr>
        <w:t>difference</w:t>
      </w:r>
      <w:r w:rsidRPr="00903C60">
        <w:rPr>
          <w:rFonts w:eastAsiaTheme="minorEastAsia"/>
          <w:b w:val="0"/>
          <w:lang w:eastAsia="zh-CN"/>
        </w:rPr>
        <w:t xml:space="preserve"> may exist</w:t>
      </w:r>
      <w:r w:rsidR="00903C60" w:rsidRPr="00903C60">
        <w:rPr>
          <w:rFonts w:eastAsiaTheme="minorEastAsia"/>
          <w:lang w:eastAsia="zh-CN"/>
        </w:rPr>
        <w:t xml:space="preserve"> if </w:t>
      </w:r>
      <w:r w:rsidR="00903C60" w:rsidRPr="00903C60">
        <w:rPr>
          <w:rFonts w:eastAsia="Batang"/>
          <w:lang w:val="en-GB" w:eastAsia="x-none"/>
        </w:rPr>
        <w:t>reset power ramping</w:t>
      </w:r>
      <w:r w:rsidRPr="00903C60">
        <w:rPr>
          <w:rFonts w:eastAsiaTheme="minorEastAsia"/>
          <w:b w:val="0"/>
          <w:lang w:eastAsia="zh-CN"/>
        </w:rPr>
        <w:t>, as shown in</w:t>
      </w:r>
      <w:r w:rsidR="00024C95">
        <w:rPr>
          <w:rFonts w:eastAsiaTheme="minorEastAsia"/>
          <w:b w:val="0"/>
          <w:lang w:eastAsia="zh-CN"/>
        </w:rPr>
        <w:t xml:space="preserve"> </w:t>
      </w:r>
      <w:r w:rsidR="00024C95">
        <w:rPr>
          <w:rFonts w:eastAsiaTheme="minorEastAsia"/>
          <w:b w:val="0"/>
          <w:lang w:eastAsia="zh-CN"/>
        </w:rPr>
        <w:fldChar w:fldCharType="begin"/>
      </w:r>
      <w:r w:rsidR="00024C95">
        <w:rPr>
          <w:rFonts w:eastAsiaTheme="minorEastAsia"/>
          <w:b w:val="0"/>
          <w:lang w:eastAsia="zh-CN"/>
        </w:rPr>
        <w:instrText xml:space="preserve"> REF _Ref193789564 \h </w:instrText>
      </w:r>
      <w:r w:rsidR="00024C95">
        <w:rPr>
          <w:rFonts w:eastAsiaTheme="minorEastAsia"/>
          <w:b w:val="0"/>
          <w:lang w:eastAsia="zh-CN"/>
        </w:rPr>
      </w:r>
      <w:r w:rsidR="00024C95">
        <w:rPr>
          <w:rFonts w:eastAsiaTheme="minorEastAsia"/>
          <w:b w:val="0"/>
          <w:lang w:eastAsia="zh-CN"/>
        </w:rPr>
        <w:fldChar w:fldCharType="separate"/>
      </w:r>
      <w:r w:rsidR="00024C95">
        <w:t xml:space="preserve">Figure </w:t>
      </w:r>
      <w:r w:rsidR="00024C95">
        <w:rPr>
          <w:noProof/>
        </w:rPr>
        <w:t>1</w:t>
      </w:r>
      <w:r w:rsidR="00024C95">
        <w:rPr>
          <w:rFonts w:eastAsiaTheme="minorEastAsia"/>
          <w:b w:val="0"/>
          <w:lang w:eastAsia="zh-CN"/>
        </w:rPr>
        <w:fldChar w:fldCharType="end"/>
      </w:r>
      <w:r w:rsidRPr="00903C60">
        <w:rPr>
          <w:rFonts w:eastAsiaTheme="minorEastAsia"/>
          <w:b w:val="0"/>
          <w:lang w:eastAsia="zh-CN"/>
        </w:rPr>
        <w:t>. I</w:t>
      </w:r>
      <w:r w:rsidR="00903C60" w:rsidRPr="00903C60">
        <w:rPr>
          <w:rFonts w:eastAsiaTheme="minorEastAsia"/>
          <w:b w:val="0"/>
          <w:lang w:eastAsia="zh-CN"/>
        </w:rPr>
        <w:t>n this case</w:t>
      </w:r>
      <w:r w:rsidRPr="00903C60">
        <w:rPr>
          <w:rFonts w:eastAsiaTheme="minorEastAsia"/>
          <w:b w:val="0"/>
          <w:lang w:eastAsia="zh-CN"/>
        </w:rPr>
        <w:t xml:space="preserve">, </w:t>
      </w:r>
      <w:r w:rsidR="003A7D9C" w:rsidRPr="00903C60">
        <w:rPr>
          <w:rFonts w:eastAsiaTheme="minorEastAsia"/>
          <w:b w:val="0"/>
          <w:lang w:eastAsia="zh-CN"/>
        </w:rPr>
        <w:t>UE needs more power ramping</w:t>
      </w:r>
      <w:r w:rsidR="00903C60" w:rsidRPr="00903C60">
        <w:rPr>
          <w:rFonts w:eastAsiaTheme="minorEastAsia"/>
          <w:b w:val="0"/>
          <w:lang w:eastAsia="zh-CN"/>
        </w:rPr>
        <w:t xml:space="preserve"> accumulation</w:t>
      </w:r>
      <w:r w:rsidR="003A7D9C" w:rsidRPr="00903C60">
        <w:rPr>
          <w:rFonts w:eastAsiaTheme="minorEastAsia"/>
          <w:b w:val="0"/>
          <w:lang w:eastAsia="zh-CN"/>
        </w:rPr>
        <w:t xml:space="preserve"> to reach the previous power level. This </w:t>
      </w:r>
      <w:r w:rsidRPr="00903C60">
        <w:rPr>
          <w:rFonts w:eastAsiaTheme="minorEastAsia"/>
          <w:b w:val="0"/>
          <w:lang w:eastAsia="zh-CN"/>
        </w:rPr>
        <w:t xml:space="preserve">may prolong the initial access latency.  </w:t>
      </w:r>
    </w:p>
    <w:p w14:paraId="4F9F6E39" w14:textId="48791CEA" w:rsidR="00721DB6" w:rsidRDefault="0019744D" w:rsidP="00721DB6">
      <w:r>
        <w:object w:dxaOrig="21226" w:dyaOrig="10246" w14:anchorId="3230C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212pt" o:ole="">
            <v:imagedata r:id="rId12" o:title=""/>
          </v:shape>
          <o:OLEObject Type="Embed" ProgID="Visio.Drawing.15" ShapeID="_x0000_i1025" DrawAspect="Content" ObjectID="_1804691555" r:id="rId13"/>
        </w:object>
      </w:r>
    </w:p>
    <w:p w14:paraId="36874CDE" w14:textId="78B57B44" w:rsidR="00F969E9" w:rsidRPr="00903C60" w:rsidRDefault="00024C95" w:rsidP="00024C95">
      <w:pPr>
        <w:pStyle w:val="a7"/>
        <w:rPr>
          <w:rFonts w:eastAsiaTheme="minorEastAsia"/>
          <w:lang w:eastAsia="zh-CN"/>
        </w:rPr>
      </w:pPr>
      <w:bookmarkStart w:id="9" w:name="_Ref193789564"/>
      <w:r>
        <w:t xml:space="preserve">Figure </w:t>
      </w:r>
      <w:r w:rsidR="00B87013">
        <w:fldChar w:fldCharType="begin"/>
      </w:r>
      <w:r w:rsidR="00B87013">
        <w:instrText xml:space="preserve"> SEQ Figure \* ARABIC </w:instrText>
      </w:r>
      <w:r w:rsidR="00B87013">
        <w:fldChar w:fldCharType="separate"/>
      </w:r>
      <w:r>
        <w:rPr>
          <w:noProof/>
        </w:rPr>
        <w:t>1</w:t>
      </w:r>
      <w:r w:rsidR="00B87013">
        <w:rPr>
          <w:noProof/>
        </w:rPr>
        <w:fldChar w:fldCharType="end"/>
      </w:r>
      <w:r w:rsidR="00F969E9" w:rsidRPr="00903C60">
        <w:rPr>
          <w:rFonts w:eastAsiaTheme="minorEastAsia"/>
          <w:lang w:eastAsia="zh-CN"/>
        </w:rPr>
        <w:t xml:space="preserve"> </w:t>
      </w:r>
      <w:r w:rsidR="00144BE4" w:rsidRPr="00903C60">
        <w:rPr>
          <w:rFonts w:eastAsiaTheme="minorEastAsia"/>
          <w:lang w:eastAsia="zh-CN"/>
        </w:rPr>
        <w:t>the larger power ramping difference in switching RO type</w:t>
      </w:r>
      <w:r w:rsidR="00903C60" w:rsidRPr="00903C60">
        <w:rPr>
          <w:rFonts w:eastAsiaTheme="minorEastAsia"/>
          <w:lang w:eastAsia="zh-CN"/>
        </w:rPr>
        <w:t xml:space="preserve"> procedure if </w:t>
      </w:r>
      <w:r w:rsidR="00903C60" w:rsidRPr="00903C60">
        <w:rPr>
          <w:rFonts w:eastAsia="Batang"/>
          <w:szCs w:val="21"/>
          <w:lang w:val="en-GB" w:eastAsia="x-none"/>
        </w:rPr>
        <w:t>reset power ramping.</w:t>
      </w:r>
      <w:bookmarkEnd w:id="9"/>
    </w:p>
    <w:p w14:paraId="0B42F56D" w14:textId="51255831" w:rsidR="003A7D9C" w:rsidRDefault="003A7D9C" w:rsidP="003A7D9C">
      <w:pPr>
        <w:overflowPunct w:val="0"/>
        <w:jc w:val="both"/>
        <w:textAlignment w:val="baseline"/>
        <w:rPr>
          <w:rFonts w:eastAsiaTheme="minorEastAsia"/>
          <w:sz w:val="20"/>
          <w:szCs w:val="21"/>
          <w:lang w:val="en-GB" w:eastAsia="zh-CN"/>
        </w:rPr>
      </w:pPr>
      <w:r w:rsidRPr="00903C60">
        <w:rPr>
          <w:rFonts w:eastAsia="Batang"/>
          <w:sz w:val="20"/>
          <w:szCs w:val="21"/>
          <w:lang w:val="en-GB" w:eastAsia="x-none"/>
        </w:rPr>
        <w:t>Therefore, Alt-1 is preferred, i.e. increase the power ramping counter in case of switching RO type</w:t>
      </w:r>
      <w:r w:rsidRPr="00903C60">
        <w:rPr>
          <w:rFonts w:eastAsia="Malgun Gothic"/>
          <w:sz w:val="20"/>
          <w:szCs w:val="21"/>
          <w:lang w:val="en-GB" w:eastAsia="x-none"/>
        </w:rPr>
        <w:t>. A</w:t>
      </w:r>
      <w:r w:rsidRPr="00903C60">
        <w:rPr>
          <w:rFonts w:eastAsia="Batang"/>
          <w:sz w:val="20"/>
          <w:szCs w:val="21"/>
          <w:lang w:val="en-GB" w:eastAsia="x-none"/>
        </w:rPr>
        <w:t xml:space="preserve"> power offset can be introduced to compensate the power ramping difference </w:t>
      </w:r>
      <w:r w:rsidRPr="00903C60">
        <w:rPr>
          <w:rFonts w:eastAsia="Malgun Gothic"/>
          <w:sz w:val="20"/>
          <w:szCs w:val="21"/>
          <w:lang w:val="en-GB" w:eastAsia="x-none"/>
        </w:rPr>
        <w:t>for RACH configuration Option 2</w:t>
      </w:r>
      <w:r w:rsidRPr="00903C60">
        <w:rPr>
          <w:rFonts w:eastAsia="Batang"/>
          <w:sz w:val="20"/>
          <w:szCs w:val="21"/>
          <w:lang w:val="en-GB" w:eastAsia="x-none"/>
        </w:rPr>
        <w:t>.</w:t>
      </w:r>
    </w:p>
    <w:p w14:paraId="3487B010" w14:textId="073E06BE" w:rsidR="00F2494D" w:rsidRDefault="00F2494D" w:rsidP="003A7D9C">
      <w:pPr>
        <w:overflowPunct w:val="0"/>
        <w:jc w:val="both"/>
        <w:textAlignment w:val="baseline"/>
        <w:rPr>
          <w:rFonts w:eastAsiaTheme="minorEastAsia"/>
          <w:sz w:val="20"/>
          <w:szCs w:val="21"/>
          <w:lang w:val="en-GB" w:eastAsia="zh-CN"/>
        </w:rPr>
      </w:pPr>
      <w:r w:rsidRPr="00F2494D">
        <w:rPr>
          <w:rFonts w:eastAsiaTheme="minorEastAsia"/>
          <w:sz w:val="20"/>
          <w:szCs w:val="21"/>
          <w:lang w:val="en-GB" w:eastAsia="zh-CN"/>
        </w:rPr>
        <w:t xml:space="preserve">In case of switching RO type A to RO type B, the target power level follows the power </w:t>
      </w:r>
      <w:r w:rsidR="005A07B2">
        <w:rPr>
          <w:rFonts w:eastAsiaTheme="minorEastAsia"/>
          <w:sz w:val="20"/>
          <w:szCs w:val="21"/>
          <w:lang w:val="en-GB" w:eastAsia="zh-CN"/>
        </w:rPr>
        <w:t xml:space="preserve">determination </w:t>
      </w:r>
      <w:r w:rsidRPr="00F2494D">
        <w:rPr>
          <w:rFonts w:eastAsiaTheme="minorEastAsia"/>
          <w:sz w:val="20"/>
          <w:szCs w:val="21"/>
          <w:lang w:val="en-GB" w:eastAsia="zh-CN"/>
        </w:rPr>
        <w:t xml:space="preserve">formula for RO type B plus an offset. </w:t>
      </w:r>
      <w:r w:rsidRPr="00F2494D">
        <w:rPr>
          <w:rFonts w:eastAsiaTheme="minorEastAsia"/>
          <w:sz w:val="20"/>
          <w:szCs w:val="21"/>
          <w:lang w:val="en-GB" w:eastAsia="zh-CN"/>
        </w:rPr>
        <w:t>The offset can be determined according to the power ramping difference between RO type A and Type B</w:t>
      </w:r>
      <w:r w:rsidR="005A07B2">
        <w:rPr>
          <w:rFonts w:eastAsiaTheme="minorEastAsia" w:hint="eastAsia"/>
          <w:sz w:val="20"/>
          <w:szCs w:val="21"/>
          <w:lang w:val="en-GB" w:eastAsia="zh-CN"/>
        </w:rPr>
        <w:t>,</w:t>
      </w:r>
      <w:r w:rsidRPr="00F2494D">
        <w:rPr>
          <w:rFonts w:eastAsiaTheme="minorEastAsia"/>
          <w:sz w:val="20"/>
          <w:szCs w:val="21"/>
          <w:lang w:val="en-GB" w:eastAsia="zh-CN"/>
        </w:rPr>
        <w:t xml:space="preserve"> </w:t>
      </w:r>
      <w:r w:rsidR="005A07B2">
        <w:rPr>
          <w:rFonts w:eastAsiaTheme="minorEastAsia"/>
          <w:sz w:val="20"/>
          <w:szCs w:val="21"/>
          <w:lang w:val="en-GB" w:eastAsia="zh-CN"/>
        </w:rPr>
        <w:t>e</w:t>
      </w:r>
      <w:r w:rsidRPr="00F2494D">
        <w:rPr>
          <w:rFonts w:eastAsiaTheme="minorEastAsia"/>
          <w:sz w:val="20"/>
          <w:szCs w:val="21"/>
          <w:lang w:val="en-GB" w:eastAsia="zh-CN"/>
        </w:rPr>
        <w:t>.g.,</w:t>
      </w:r>
      <w:r w:rsidRPr="00F2494D">
        <w:rPr>
          <w:rFonts w:eastAsiaTheme="minorEastAsia"/>
          <w:sz w:val="20"/>
          <w:szCs w:val="21"/>
          <w:lang w:val="en-GB" w:eastAsia="zh-CN"/>
        </w:rPr>
        <w:t xml:space="preserve"> Power offset = (power ramping counter – 1)* </w:t>
      </w:r>
      <w:r w:rsidR="005A07B2" w:rsidRPr="005A07B2">
        <w:rPr>
          <w:rFonts w:eastAsiaTheme="minorEastAsia"/>
          <w:sz w:val="20"/>
          <w:szCs w:val="21"/>
          <w:lang w:val="en-GB" w:eastAsia="zh-CN"/>
        </w:rPr>
        <w:t>|</w:t>
      </w:r>
      <w:r w:rsidRPr="00F2494D">
        <w:rPr>
          <w:rFonts w:eastAsiaTheme="minorEastAsia"/>
          <w:sz w:val="20"/>
          <w:szCs w:val="21"/>
          <w:lang w:val="en-GB" w:eastAsia="zh-CN"/>
        </w:rPr>
        <w:t>Power ramping step for RO type A – Power ramping step for RO type B</w:t>
      </w:r>
      <w:r w:rsidR="005A07B2" w:rsidRPr="005A07B2">
        <w:rPr>
          <w:rFonts w:eastAsiaTheme="minorEastAsia"/>
          <w:sz w:val="20"/>
          <w:szCs w:val="21"/>
          <w:lang w:val="en-GB" w:eastAsia="zh-CN"/>
        </w:rPr>
        <w:t>|</w:t>
      </w:r>
      <w:r w:rsidRPr="00F2494D">
        <w:rPr>
          <w:rFonts w:eastAsiaTheme="minorEastAsia"/>
          <w:sz w:val="20"/>
          <w:szCs w:val="21"/>
          <w:lang w:val="en-GB" w:eastAsia="zh-CN"/>
        </w:rPr>
        <w:t>.</w:t>
      </w:r>
      <w:bookmarkStart w:id="10" w:name="_GoBack"/>
      <w:bookmarkEnd w:id="10"/>
    </w:p>
    <w:p w14:paraId="4572D03F" w14:textId="77777777" w:rsidR="00672361" w:rsidRPr="005A07B2" w:rsidRDefault="00672361" w:rsidP="003A7D9C">
      <w:pPr>
        <w:overflowPunct w:val="0"/>
        <w:jc w:val="both"/>
        <w:textAlignment w:val="baseline"/>
        <w:rPr>
          <w:rFonts w:eastAsiaTheme="minorEastAsia"/>
          <w:sz w:val="20"/>
          <w:szCs w:val="21"/>
          <w:lang w:val="en-GB" w:eastAsia="zh-CN"/>
        </w:rPr>
      </w:pPr>
    </w:p>
    <w:p w14:paraId="6A2F2763" w14:textId="3E73F42C" w:rsidR="00964949" w:rsidRDefault="00964949" w:rsidP="00AA60C0">
      <w:pPr>
        <w:pStyle w:val="a7"/>
        <w:jc w:val="both"/>
        <w:rPr>
          <w:rFonts w:ascii="Times" w:eastAsia="Batang" w:hAnsi="Times"/>
          <w:sz w:val="21"/>
          <w:szCs w:val="21"/>
          <w:lang w:val="en-GB" w:eastAsia="x-none"/>
        </w:rPr>
      </w:pPr>
      <w:bookmarkStart w:id="11" w:name="_Ref193731919"/>
      <w:r w:rsidRPr="00183335">
        <w:rPr>
          <w:i/>
        </w:rPr>
        <w:t xml:space="preserve">Proposal </w:t>
      </w:r>
      <w:r w:rsidRPr="00183335">
        <w:rPr>
          <w:i/>
        </w:rPr>
        <w:fldChar w:fldCharType="begin"/>
      </w:r>
      <w:r w:rsidRPr="00183335">
        <w:rPr>
          <w:i/>
        </w:rPr>
        <w:instrText xml:space="preserve"> SEQ Proposal \* ARABIC </w:instrText>
      </w:r>
      <w:r w:rsidRPr="00183335">
        <w:rPr>
          <w:i/>
        </w:rPr>
        <w:fldChar w:fldCharType="separate"/>
      </w:r>
      <w:r>
        <w:rPr>
          <w:i/>
        </w:rPr>
        <w:t>2</w:t>
      </w:r>
      <w:r w:rsidRPr="00183335">
        <w:rPr>
          <w:i/>
        </w:rPr>
        <w:fldChar w:fldCharType="end"/>
      </w:r>
      <w:r w:rsidR="00AA4B94">
        <w:rPr>
          <w:rFonts w:ascii="宋体" w:eastAsia="宋体" w:hAnsi="宋体" w:cs="宋体" w:hint="eastAsia"/>
          <w:i/>
          <w:lang w:eastAsia="zh-CN"/>
        </w:rPr>
        <w:t>:</w:t>
      </w:r>
      <w:r w:rsidR="007029B0">
        <w:rPr>
          <w:rFonts w:ascii="宋体" w:eastAsia="宋体" w:hAnsi="宋体" w:cs="宋体"/>
          <w:i/>
          <w:lang w:eastAsia="zh-CN"/>
        </w:rPr>
        <w:t xml:space="preserve"> </w:t>
      </w:r>
      <w:r w:rsidR="003A7D9C" w:rsidRPr="00AA4B94">
        <w:rPr>
          <w:rFonts w:hint="eastAsia"/>
          <w:i/>
        </w:rPr>
        <w:t>W</w:t>
      </w:r>
      <w:r w:rsidR="003A7D9C" w:rsidRPr="00B67FDC">
        <w:rPr>
          <w:i/>
        </w:rPr>
        <w:t>hen</w:t>
      </w:r>
      <w:r w:rsidR="003A7D9C" w:rsidRPr="00B67FDC">
        <w:rPr>
          <w:rFonts w:hint="eastAsia"/>
          <w:i/>
        </w:rPr>
        <w:t xml:space="preserve"> a SBFD-aware UE </w:t>
      </w:r>
      <w:r w:rsidR="003A7D9C" w:rsidRPr="00B67FDC">
        <w:rPr>
          <w:i/>
        </w:rPr>
        <w:t>switch</w:t>
      </w:r>
      <w:r w:rsidR="003A7D9C" w:rsidRPr="00B67FDC">
        <w:rPr>
          <w:rFonts w:hint="eastAsia"/>
          <w:i/>
        </w:rPr>
        <w:t xml:space="preserve">es from additional-ROs to legacy-ROs and from legacy-ROs to additional-ROs (if supported) in </w:t>
      </w:r>
      <w:r w:rsidR="003A7D9C" w:rsidRPr="00B67FDC">
        <w:rPr>
          <w:i/>
        </w:rPr>
        <w:t>PRACH transmission re-attempt in one RACH procedure</w:t>
      </w:r>
      <w:r w:rsidR="003A7D9C" w:rsidRPr="00B67FDC">
        <w:rPr>
          <w:rFonts w:hint="eastAsia"/>
          <w:i/>
        </w:rPr>
        <w:t xml:space="preserve"> for RACH configuration O</w:t>
      </w:r>
      <w:r w:rsidR="003A7D9C" w:rsidRPr="00B67FDC">
        <w:rPr>
          <w:i/>
        </w:rPr>
        <w:t>p</w:t>
      </w:r>
      <w:r w:rsidR="003A7D9C" w:rsidRPr="00B67FDC">
        <w:rPr>
          <w:rFonts w:hint="eastAsia"/>
          <w:i/>
        </w:rPr>
        <w:t>tion 1 and O</w:t>
      </w:r>
      <w:r w:rsidR="003A7D9C" w:rsidRPr="00B67FDC">
        <w:rPr>
          <w:i/>
        </w:rPr>
        <w:t>p</w:t>
      </w:r>
      <w:r w:rsidR="003A7D9C" w:rsidRPr="00B67FDC">
        <w:rPr>
          <w:rFonts w:hint="eastAsia"/>
          <w:i/>
        </w:rPr>
        <w:t>tion 2</w:t>
      </w:r>
      <w:bookmarkEnd w:id="6"/>
      <w:r w:rsidR="003A7D9C" w:rsidRPr="00AA4B94">
        <w:rPr>
          <w:i/>
        </w:rPr>
        <w:t>,</w:t>
      </w:r>
      <w:r w:rsidR="003A7D9C" w:rsidRPr="00AA4B94">
        <w:rPr>
          <w:rFonts w:hint="eastAsia"/>
          <w:i/>
        </w:rPr>
        <w:t xml:space="preserve"> </w:t>
      </w:r>
      <w:r w:rsidR="003A7D9C" w:rsidRPr="00B67FDC">
        <w:rPr>
          <w:rFonts w:hint="eastAsia"/>
          <w:i/>
        </w:rPr>
        <w:t>the power ramping counter</w:t>
      </w:r>
      <w:r w:rsidR="003A7D9C" w:rsidRPr="00AA4B94">
        <w:rPr>
          <w:i/>
        </w:rPr>
        <w:t xml:space="preserve"> i</w:t>
      </w:r>
      <w:r w:rsidR="003A7D9C" w:rsidRPr="00B67FDC">
        <w:rPr>
          <w:rFonts w:hint="eastAsia"/>
          <w:i/>
        </w:rPr>
        <w:t>ncrease</w:t>
      </w:r>
      <w:r w:rsidR="003A7D9C" w:rsidRPr="00AA4B94">
        <w:rPr>
          <w:i/>
        </w:rPr>
        <w:t>s. A</w:t>
      </w:r>
      <w:r w:rsidR="003A7D9C" w:rsidRPr="00B67FDC">
        <w:rPr>
          <w:rFonts w:hint="eastAsia"/>
          <w:i/>
        </w:rPr>
        <w:t xml:space="preserve"> power offset </w:t>
      </w:r>
      <w:r w:rsidR="003A7D9C" w:rsidRPr="00AA4B94">
        <w:rPr>
          <w:i/>
        </w:rPr>
        <w:t xml:space="preserve">is introduced </w:t>
      </w:r>
      <w:r w:rsidR="003A7D9C" w:rsidRPr="00B67FDC">
        <w:rPr>
          <w:rFonts w:hint="eastAsia"/>
          <w:i/>
        </w:rPr>
        <w:t xml:space="preserve">to </w:t>
      </w:r>
      <w:r w:rsidR="003A7D9C" w:rsidRPr="00B67FDC">
        <w:rPr>
          <w:i/>
        </w:rPr>
        <w:t>compensate</w:t>
      </w:r>
      <w:r w:rsidR="003A7D9C" w:rsidRPr="00B67FDC">
        <w:rPr>
          <w:rFonts w:hint="eastAsia"/>
          <w:i/>
        </w:rPr>
        <w:t xml:space="preserve"> the power ramping difference for RACH configuration Option 2</w:t>
      </w:r>
      <w:r w:rsidR="003A7D9C" w:rsidRPr="00AA4B94">
        <w:rPr>
          <w:i/>
        </w:rPr>
        <w:t>.</w:t>
      </w:r>
      <w:bookmarkEnd w:id="11"/>
    </w:p>
    <w:p w14:paraId="4E5C02FC" w14:textId="77777777" w:rsidR="003A7D9C" w:rsidRPr="003A7D9C" w:rsidRDefault="003A7D9C" w:rsidP="003A7D9C">
      <w:pPr>
        <w:rPr>
          <w:lang w:val="en-GB" w:eastAsia="x-none"/>
        </w:rPr>
      </w:pPr>
    </w:p>
    <w:bookmarkEnd w:id="7"/>
    <w:bookmarkEnd w:id="8"/>
    <w:p w14:paraId="2C284A06" w14:textId="6802D87A" w:rsidR="00252E14" w:rsidRPr="002A005C" w:rsidRDefault="00252E14"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2A005C">
        <w:rPr>
          <w:rFonts w:ascii="Times New Roman" w:hAnsi="Times New Roman" w:cs="Times New Roman"/>
          <w:b w:val="0"/>
          <w:bCs w:val="0"/>
          <w:kern w:val="0"/>
          <w:sz w:val="36"/>
          <w:szCs w:val="36"/>
          <w:lang w:val="en-GB" w:eastAsia="en-GB"/>
        </w:rPr>
        <w:t>Msg</w:t>
      </w:r>
      <w:r w:rsidR="00815541" w:rsidRPr="002A005C">
        <w:rPr>
          <w:rFonts w:ascii="Times New Roman" w:hAnsi="Times New Roman" w:cs="Times New Roman"/>
          <w:b w:val="0"/>
          <w:bCs w:val="0"/>
          <w:kern w:val="0"/>
          <w:sz w:val="36"/>
          <w:szCs w:val="36"/>
          <w:lang w:val="en-GB" w:eastAsia="en-GB"/>
        </w:rPr>
        <w:t>.</w:t>
      </w:r>
      <w:r w:rsidRPr="002A005C">
        <w:rPr>
          <w:rFonts w:ascii="Times New Roman" w:hAnsi="Times New Roman" w:cs="Times New Roman"/>
          <w:b w:val="0"/>
          <w:bCs w:val="0"/>
          <w:kern w:val="0"/>
          <w:sz w:val="36"/>
          <w:szCs w:val="36"/>
          <w:lang w:val="en-GB" w:eastAsia="en-GB"/>
        </w:rPr>
        <w:t xml:space="preserve"> 3</w:t>
      </w:r>
      <w:r w:rsidR="00D3757C" w:rsidRPr="002A005C">
        <w:rPr>
          <w:rFonts w:ascii="Times New Roman" w:hAnsi="Times New Roman" w:cs="Times New Roman"/>
          <w:b w:val="0"/>
          <w:bCs w:val="0"/>
          <w:kern w:val="0"/>
          <w:sz w:val="36"/>
          <w:szCs w:val="36"/>
          <w:lang w:val="en-GB" w:eastAsia="en-GB"/>
        </w:rPr>
        <w:t xml:space="preserve"> transmission </w:t>
      </w:r>
    </w:p>
    <w:p w14:paraId="313F2ECF" w14:textId="560CD435" w:rsidR="007F3313" w:rsidRPr="00183335" w:rsidRDefault="007908ED" w:rsidP="007D7E42">
      <w:pPr>
        <w:pStyle w:val="20"/>
        <w:ind w:firstLineChars="50" w:firstLine="140"/>
        <w:rPr>
          <w:rFonts w:ascii="Times New Roman" w:hAnsi="Times New Roman"/>
          <w:b/>
          <w:i/>
          <w:lang w:eastAsia="zh-CN"/>
        </w:rPr>
      </w:pPr>
      <w:r>
        <w:rPr>
          <w:rFonts w:ascii="Times New Roman" w:hAnsi="Times New Roman" w:cs="Times New Roman"/>
        </w:rPr>
        <w:t>3</w:t>
      </w:r>
      <w:r w:rsidR="007F3313" w:rsidRPr="00183335">
        <w:rPr>
          <w:rFonts w:ascii="Times New Roman" w:hAnsi="Times New Roman" w:cs="Times New Roman"/>
        </w:rPr>
        <w:t>.</w:t>
      </w:r>
      <w:r w:rsidR="007F3313">
        <w:rPr>
          <w:rFonts w:ascii="Times New Roman" w:hAnsi="Times New Roman" w:cs="Times New Roman"/>
        </w:rPr>
        <w:t>1</w:t>
      </w:r>
      <w:r w:rsidR="007D7E42">
        <w:rPr>
          <w:rFonts w:ascii="Times New Roman" w:hAnsi="Times New Roman" w:cs="Times New Roman"/>
        </w:rPr>
        <w:t xml:space="preserve"> </w:t>
      </w:r>
      <w:r w:rsidR="002A005C">
        <w:rPr>
          <w:rFonts w:ascii="Times New Roman" w:hAnsi="Times New Roman" w:cs="Times New Roman"/>
        </w:rPr>
        <w:t>T</w:t>
      </w:r>
      <w:r w:rsidR="007D7E42" w:rsidRPr="007D7E42">
        <w:rPr>
          <w:rFonts w:ascii="Times New Roman" w:hAnsi="Times New Roman" w:cs="Times New Roman" w:hint="eastAsia"/>
        </w:rPr>
        <w:t>rans</w:t>
      </w:r>
      <w:r w:rsidR="007D7E42">
        <w:rPr>
          <w:rFonts w:ascii="Times New Roman" w:hAnsi="Times New Roman" w:cs="Times New Roman"/>
        </w:rPr>
        <w:t>mission power</w:t>
      </w:r>
      <w:r w:rsidR="007F3313" w:rsidRPr="00183335">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7F6287" w14:paraId="2B27E3D6" w14:textId="77777777" w:rsidTr="007F6287">
        <w:tc>
          <w:tcPr>
            <w:tcW w:w="9019" w:type="dxa"/>
          </w:tcPr>
          <w:p w14:paraId="1964FE3A" w14:textId="003BDC9E" w:rsidR="00B67FDC" w:rsidRPr="00853146" w:rsidRDefault="00B67FDC" w:rsidP="00B67FDC">
            <w:pPr>
              <w:rPr>
                <w:b/>
                <w:bCs/>
                <w:sz w:val="20"/>
              </w:rPr>
            </w:pPr>
            <w:r w:rsidRPr="00853146">
              <w:rPr>
                <w:b/>
                <w:bCs/>
                <w:sz w:val="20"/>
                <w:highlight w:val="green"/>
              </w:rPr>
              <w:t>Agreement</w:t>
            </w:r>
            <w:r w:rsidR="004E7FF4">
              <w:rPr>
                <w:b/>
                <w:bCs/>
                <w:sz w:val="20"/>
                <w:szCs w:val="20"/>
                <w:highlight w:val="green"/>
              </w:rPr>
              <w:t>[1]</w:t>
            </w:r>
          </w:p>
          <w:p w14:paraId="5279AB85" w14:textId="77777777" w:rsidR="00B67FDC" w:rsidRPr="00853146" w:rsidRDefault="00B67FDC" w:rsidP="00B67FDC">
            <w:pPr>
              <w:rPr>
                <w:bCs/>
                <w:sz w:val="20"/>
                <w:szCs w:val="20"/>
              </w:rPr>
            </w:pPr>
            <w:r w:rsidRPr="00853146">
              <w:rPr>
                <w:bCs/>
                <w:sz w:val="20"/>
                <w:szCs w:val="20"/>
              </w:rPr>
              <w:t xml:space="preserve">For determination of the Msg3 PUSCH transmission power and when separate </w:t>
            </w:r>
            <w:r w:rsidRPr="00853146">
              <w:rPr>
                <w:bCs/>
                <w:i/>
                <w:iCs/>
                <w:sz w:val="20"/>
                <w:szCs w:val="20"/>
              </w:rPr>
              <w:t>preambleReceivedTargetPower</w:t>
            </w:r>
            <w:r w:rsidRPr="00853146">
              <w:rPr>
                <w:bCs/>
                <w:sz w:val="20"/>
                <w:szCs w:val="20"/>
              </w:rPr>
              <w:t xml:space="preserve"> for additional-ROs is configured for RACH configuration Option 1 </w:t>
            </w:r>
          </w:p>
          <w:p w14:paraId="20B5ECDA" w14:textId="77777777" w:rsidR="00B67FDC" w:rsidRPr="00853146" w:rsidRDefault="00B67FDC" w:rsidP="00B67FDC">
            <w:pPr>
              <w:pStyle w:val="afa"/>
              <w:numPr>
                <w:ilvl w:val="0"/>
                <w:numId w:val="18"/>
              </w:numPr>
              <w:overflowPunct w:val="0"/>
              <w:ind w:firstLineChars="0"/>
              <w:textAlignment w:val="baseline"/>
              <w:rPr>
                <w:rFonts w:ascii="Times New Roman" w:hAnsi="Times New Roman" w:cs="Times New Roman"/>
                <w:bCs/>
                <w:sz w:val="20"/>
                <w:szCs w:val="20"/>
              </w:rPr>
            </w:pPr>
            <w:r w:rsidRPr="00853146">
              <w:rPr>
                <w:rFonts w:ascii="Times New Roman" w:eastAsia="MS Mincho" w:hAnsi="Times New Roman" w:cs="Times New Roman"/>
                <w:bCs/>
                <w:i/>
                <w:iCs/>
                <w:sz w:val="20"/>
                <w:szCs w:val="20"/>
              </w:rPr>
              <w:t>preambleReceivedTargetPower</w:t>
            </w:r>
            <w:r w:rsidRPr="00853146">
              <w:rPr>
                <w:rFonts w:ascii="Times New Roman" w:hAnsi="Times New Roman" w:cs="Times New Roman"/>
                <w:bCs/>
                <w:sz w:val="20"/>
                <w:szCs w:val="20"/>
              </w:rPr>
              <w:t xml:space="preserve"> </w:t>
            </w:r>
            <w:r w:rsidRPr="00853146">
              <w:rPr>
                <w:rFonts w:ascii="Times New Roman" w:eastAsiaTheme="minorEastAsia" w:hAnsi="Times New Roman" w:cs="Times New Roman"/>
                <w:bCs/>
                <w:sz w:val="20"/>
                <w:szCs w:val="20"/>
              </w:rPr>
              <w:t>configured for legacy-RO is used if Msg3 PUSCH is transmitted in non-SBFD symbols;</w:t>
            </w:r>
          </w:p>
          <w:p w14:paraId="7E4C315F" w14:textId="77777777" w:rsidR="00B67FDC" w:rsidRPr="00853146" w:rsidRDefault="00B67FDC" w:rsidP="00B67FDC">
            <w:pPr>
              <w:pStyle w:val="afa"/>
              <w:numPr>
                <w:ilvl w:val="0"/>
                <w:numId w:val="18"/>
              </w:numPr>
              <w:overflowPunct w:val="0"/>
              <w:ind w:firstLineChars="0"/>
              <w:textAlignment w:val="baseline"/>
              <w:rPr>
                <w:rFonts w:ascii="Times New Roman" w:hAnsi="Times New Roman" w:cs="Times New Roman"/>
                <w:bCs/>
                <w:sz w:val="20"/>
                <w:szCs w:val="20"/>
              </w:rPr>
            </w:pPr>
            <w:r w:rsidRPr="00853146">
              <w:rPr>
                <w:rFonts w:ascii="Times New Roman" w:eastAsia="MS Mincho" w:hAnsi="Times New Roman" w:cs="Times New Roman"/>
                <w:bCs/>
                <w:i/>
                <w:iCs/>
                <w:sz w:val="20"/>
                <w:szCs w:val="20"/>
              </w:rPr>
              <w:t>preambleReceivedTargetPower</w:t>
            </w:r>
            <w:r w:rsidRPr="00853146">
              <w:rPr>
                <w:rFonts w:ascii="Times New Roman" w:hAnsi="Times New Roman" w:cs="Times New Roman"/>
                <w:bCs/>
                <w:sz w:val="20"/>
                <w:szCs w:val="20"/>
              </w:rPr>
              <w:t xml:space="preserve"> </w:t>
            </w:r>
            <w:r w:rsidRPr="00853146">
              <w:rPr>
                <w:rFonts w:ascii="Times New Roman" w:eastAsiaTheme="minorEastAsia" w:hAnsi="Times New Roman" w:cs="Times New Roman"/>
                <w:bCs/>
                <w:sz w:val="20"/>
                <w:szCs w:val="20"/>
              </w:rPr>
              <w:t>configured for additional-RO is used if Msg3 PUSCH is transmitted in SBFD symbols.</w:t>
            </w:r>
          </w:p>
          <w:p w14:paraId="0501A51C" w14:textId="1D981A6B" w:rsidR="007F6287" w:rsidRPr="00CC0DA2" w:rsidRDefault="00B67FDC" w:rsidP="00CC0DA2">
            <w:pPr>
              <w:pStyle w:val="afa"/>
              <w:numPr>
                <w:ilvl w:val="0"/>
                <w:numId w:val="18"/>
              </w:numPr>
              <w:overflowPunct w:val="0"/>
              <w:ind w:firstLineChars="0"/>
              <w:textAlignment w:val="baseline"/>
              <w:rPr>
                <w:rFonts w:ascii="Times New Roman" w:hAnsi="Times New Roman" w:cs="Times New Roman"/>
                <w:bCs/>
                <w:sz w:val="21"/>
                <w:szCs w:val="20"/>
              </w:rPr>
            </w:pPr>
            <w:r w:rsidRPr="00853146">
              <w:rPr>
                <w:rFonts w:ascii="Times New Roman" w:eastAsia="MS Mincho" w:hAnsi="Times New Roman" w:cs="Times New Roman"/>
                <w:bCs/>
                <w:sz w:val="20"/>
                <w:szCs w:val="20"/>
              </w:rPr>
              <w:t>FFS: Option 2</w:t>
            </w:r>
          </w:p>
        </w:tc>
      </w:tr>
    </w:tbl>
    <w:p w14:paraId="66809B60" w14:textId="539B0300" w:rsidR="00BE582F" w:rsidRPr="00853146" w:rsidRDefault="00837E9F" w:rsidP="009D4B36">
      <w:pPr>
        <w:pStyle w:val="a0"/>
        <w:spacing w:beforeLines="50" w:before="120"/>
        <w:rPr>
          <w:rFonts w:ascii="Times New Roman" w:hAnsi="Times New Roman"/>
          <w:bCs/>
          <w:szCs w:val="20"/>
        </w:rPr>
      </w:pPr>
      <w:r w:rsidRPr="00853146">
        <w:rPr>
          <w:rFonts w:ascii="Times New Roman" w:eastAsiaTheme="minorEastAsia" w:hAnsi="Times New Roman"/>
          <w:bCs/>
          <w:szCs w:val="20"/>
          <w:lang w:eastAsia="zh-CN"/>
        </w:rPr>
        <w:t xml:space="preserve">According to the cited agreement, </w:t>
      </w:r>
      <w:r w:rsidRPr="00853146">
        <w:rPr>
          <w:rFonts w:ascii="Times New Roman" w:hAnsi="Times New Roman"/>
          <w:bCs/>
          <w:szCs w:val="20"/>
        </w:rPr>
        <w:t>transmission power determination for</w:t>
      </w:r>
      <w:r w:rsidRPr="00853146">
        <w:rPr>
          <w:rFonts w:ascii="Times New Roman" w:eastAsiaTheme="minorEastAsia" w:hAnsi="Times New Roman"/>
          <w:bCs/>
          <w:szCs w:val="20"/>
          <w:lang w:eastAsia="zh-CN"/>
        </w:rPr>
        <w:t xml:space="preserve"> </w:t>
      </w:r>
      <w:r w:rsidRPr="00853146">
        <w:rPr>
          <w:rFonts w:ascii="Times New Roman" w:eastAsia="MS Mincho" w:hAnsi="Times New Roman"/>
          <w:bCs/>
          <w:iCs/>
          <w:szCs w:val="20"/>
        </w:rPr>
        <w:t xml:space="preserve">Msg 1 and Msg 3 for a </w:t>
      </w:r>
      <w:r w:rsidR="00024C95">
        <w:rPr>
          <w:rFonts w:ascii="Times New Roman" w:eastAsia="MS Mincho" w:hAnsi="Times New Roman"/>
          <w:bCs/>
          <w:iCs/>
          <w:szCs w:val="20"/>
        </w:rPr>
        <w:t xml:space="preserve">SBFD aware </w:t>
      </w:r>
      <w:r w:rsidRPr="00853146">
        <w:rPr>
          <w:rFonts w:ascii="Times New Roman" w:eastAsia="MS Mincho" w:hAnsi="Times New Roman"/>
          <w:bCs/>
          <w:iCs/>
          <w:szCs w:val="20"/>
        </w:rPr>
        <w:t>UE can base on power parameters</w:t>
      </w:r>
      <w:r w:rsidR="00024C95">
        <w:rPr>
          <w:rFonts w:ascii="Times New Roman" w:eastAsia="MS Mincho" w:hAnsi="Times New Roman"/>
          <w:bCs/>
          <w:iCs/>
          <w:szCs w:val="20"/>
        </w:rPr>
        <w:t xml:space="preserve"> from </w:t>
      </w:r>
      <w:r w:rsidR="00024C95" w:rsidRPr="00853146">
        <w:rPr>
          <w:rFonts w:ascii="Times New Roman" w:eastAsia="MS Mincho" w:hAnsi="Times New Roman"/>
          <w:bCs/>
          <w:iCs/>
          <w:szCs w:val="20"/>
        </w:rPr>
        <w:t>different</w:t>
      </w:r>
      <w:r w:rsidR="00024C95">
        <w:rPr>
          <w:rFonts w:ascii="Times New Roman" w:eastAsia="MS Mincho" w:hAnsi="Times New Roman"/>
          <w:bCs/>
          <w:iCs/>
          <w:szCs w:val="20"/>
        </w:rPr>
        <w:t xml:space="preserve"> RACH configuration</w:t>
      </w:r>
      <w:r w:rsidRPr="00853146">
        <w:rPr>
          <w:rFonts w:ascii="Times New Roman" w:eastAsia="MS Mincho" w:hAnsi="Times New Roman"/>
          <w:bCs/>
          <w:iCs/>
          <w:szCs w:val="20"/>
        </w:rPr>
        <w:t xml:space="preserve">. </w:t>
      </w:r>
      <w:r w:rsidRPr="00853146">
        <w:rPr>
          <w:rFonts w:ascii="Times New Roman" w:eastAsiaTheme="minorEastAsia" w:hAnsi="Times New Roman"/>
          <w:szCs w:val="20"/>
          <w:lang w:val="en-GB" w:eastAsia="zh-CN"/>
        </w:rPr>
        <w:t>For</w:t>
      </w:r>
      <w:r w:rsidR="00BE582F" w:rsidRPr="00853146">
        <w:rPr>
          <w:rFonts w:ascii="Times New Roman" w:eastAsiaTheme="minorEastAsia" w:hAnsi="Times New Roman"/>
          <w:szCs w:val="20"/>
          <w:lang w:val="en-GB" w:eastAsia="zh-CN"/>
        </w:rPr>
        <w:t xml:space="preserve"> example, </w:t>
      </w:r>
      <w:r w:rsidRPr="00853146">
        <w:rPr>
          <w:rFonts w:ascii="Times New Roman" w:eastAsiaTheme="minorEastAsia" w:hAnsi="Times New Roman"/>
          <w:szCs w:val="20"/>
          <w:lang w:val="en-GB" w:eastAsia="zh-CN"/>
        </w:rPr>
        <w:t xml:space="preserve">if Msg 1 was transmitted in SBFD symbols, the transmission power </w:t>
      </w:r>
      <w:r w:rsidR="00D95299" w:rsidRPr="00853146">
        <w:rPr>
          <w:rFonts w:ascii="Times New Roman" w:eastAsiaTheme="minorEastAsia" w:hAnsi="Times New Roman"/>
          <w:szCs w:val="20"/>
          <w:lang w:val="en-GB" w:eastAsia="zh-CN"/>
        </w:rPr>
        <w:t xml:space="preserve">is </w:t>
      </w:r>
      <w:r w:rsidRPr="00853146">
        <w:rPr>
          <w:rFonts w:ascii="Times New Roman" w:eastAsiaTheme="minorEastAsia" w:hAnsi="Times New Roman"/>
          <w:szCs w:val="20"/>
          <w:lang w:val="en-GB" w:eastAsia="zh-CN"/>
        </w:rPr>
        <w:t xml:space="preserve">based on </w:t>
      </w:r>
      <w:r w:rsidRPr="00853146">
        <w:rPr>
          <w:rFonts w:ascii="Times New Roman" w:eastAsia="MS Mincho" w:hAnsi="Times New Roman"/>
          <w:bCs/>
          <w:i/>
          <w:iCs/>
          <w:szCs w:val="20"/>
        </w:rPr>
        <w:t xml:space="preserve">preambleReceivedTargetPower </w:t>
      </w:r>
      <w:r w:rsidRPr="00853146">
        <w:rPr>
          <w:rFonts w:ascii="Times New Roman" w:eastAsiaTheme="minorEastAsia" w:hAnsi="Times New Roman"/>
          <w:szCs w:val="20"/>
          <w:lang w:val="en-GB" w:eastAsia="zh-CN"/>
        </w:rPr>
        <w:t>configured for SBFD symbols. When Msg 3</w:t>
      </w:r>
      <w:r w:rsidRPr="00853146">
        <w:rPr>
          <w:rFonts w:ascii="Times New Roman" w:eastAsia="MS Mincho" w:hAnsi="Times New Roman"/>
          <w:bCs/>
          <w:iCs/>
          <w:szCs w:val="20"/>
        </w:rPr>
        <w:t xml:space="preserve"> is scheduled in non-SBFD symbols, the legacy</w:t>
      </w:r>
      <w:r w:rsidRPr="00853146">
        <w:rPr>
          <w:rFonts w:ascii="Times New Roman" w:eastAsia="MS Mincho" w:hAnsi="Times New Roman"/>
          <w:bCs/>
          <w:i/>
          <w:iCs/>
          <w:szCs w:val="20"/>
        </w:rPr>
        <w:t xml:space="preserve"> preambleReceivedTargetPower </w:t>
      </w:r>
      <w:r w:rsidRPr="00853146">
        <w:rPr>
          <w:rFonts w:ascii="Times New Roman" w:eastAsia="MS Mincho" w:hAnsi="Times New Roman"/>
          <w:bCs/>
          <w:iCs/>
          <w:szCs w:val="20"/>
        </w:rPr>
        <w:t xml:space="preserve">would be applied for </w:t>
      </w:r>
      <w:r w:rsidRPr="00853146">
        <w:rPr>
          <w:rFonts w:ascii="Times New Roman" w:hAnsi="Times New Roman"/>
          <w:bCs/>
          <w:szCs w:val="20"/>
        </w:rPr>
        <w:t xml:space="preserve">transmission power determination. </w:t>
      </w:r>
    </w:p>
    <w:p w14:paraId="2367D2E1" w14:textId="3C507D8D" w:rsidR="00BE582F" w:rsidRPr="00853146" w:rsidRDefault="00BE582F" w:rsidP="009D4B36">
      <w:pPr>
        <w:pStyle w:val="a0"/>
        <w:spacing w:beforeLines="50" w:before="120"/>
        <w:rPr>
          <w:rFonts w:ascii="Times New Roman" w:hAnsi="Times New Roman"/>
          <w:szCs w:val="20"/>
        </w:rPr>
      </w:pPr>
      <w:r w:rsidRPr="00853146">
        <w:rPr>
          <w:rFonts w:ascii="Times New Roman" w:hAnsi="Times New Roman"/>
          <w:bCs/>
          <w:szCs w:val="20"/>
        </w:rPr>
        <w:t xml:space="preserve">Although </w:t>
      </w:r>
      <w:r w:rsidRPr="00853146">
        <w:rPr>
          <w:rFonts w:ascii="Times New Roman" w:eastAsia="MS Mincho" w:hAnsi="Times New Roman"/>
          <w:bCs/>
          <w:i/>
          <w:iCs/>
          <w:szCs w:val="20"/>
        </w:rPr>
        <w:t xml:space="preserve">preambleReceivedTargetPower </w:t>
      </w:r>
      <w:r w:rsidRPr="00853146">
        <w:rPr>
          <w:rFonts w:ascii="Times New Roman" w:eastAsia="MS Mincho" w:hAnsi="Times New Roman"/>
          <w:bCs/>
          <w:iCs/>
          <w:szCs w:val="20"/>
        </w:rPr>
        <w:t>in SBFD symbols and non-SBF</w:t>
      </w:r>
      <w:r w:rsidRPr="00853146">
        <w:rPr>
          <w:rFonts w:ascii="Times New Roman" w:eastAsia="MS Mincho" w:hAnsi="Times New Roman" w:hint="eastAsia"/>
          <w:bCs/>
          <w:iCs/>
          <w:szCs w:val="20"/>
        </w:rPr>
        <w:t>D</w:t>
      </w:r>
      <w:r w:rsidRPr="00853146">
        <w:rPr>
          <w:rFonts w:ascii="Times New Roman" w:eastAsia="MS Mincho" w:hAnsi="Times New Roman"/>
          <w:bCs/>
          <w:iCs/>
          <w:szCs w:val="20"/>
        </w:rPr>
        <w:t xml:space="preserve"> symbols may </w:t>
      </w:r>
      <w:r w:rsidR="00024C95">
        <w:rPr>
          <w:rFonts w:ascii="Times New Roman" w:eastAsia="MS Mincho" w:hAnsi="Times New Roman"/>
          <w:bCs/>
          <w:iCs/>
          <w:szCs w:val="20"/>
        </w:rPr>
        <w:t>have</w:t>
      </w:r>
      <w:r w:rsidRPr="00853146">
        <w:rPr>
          <w:rFonts w:ascii="Times New Roman" w:eastAsia="MS Mincho" w:hAnsi="Times New Roman"/>
          <w:bCs/>
          <w:iCs/>
          <w:szCs w:val="20"/>
        </w:rPr>
        <w:t xml:space="preserve"> differen</w:t>
      </w:r>
      <w:r w:rsidR="00024C95">
        <w:rPr>
          <w:rFonts w:ascii="Times New Roman" w:eastAsia="MS Mincho" w:hAnsi="Times New Roman"/>
          <w:bCs/>
          <w:iCs/>
          <w:szCs w:val="20"/>
        </w:rPr>
        <w:t>ce</w:t>
      </w:r>
      <w:r w:rsidRPr="00853146">
        <w:rPr>
          <w:rFonts w:ascii="Times New Roman" w:eastAsia="MS Mincho" w:hAnsi="Times New Roman"/>
          <w:bCs/>
          <w:iCs/>
          <w:szCs w:val="20"/>
        </w:rPr>
        <w:t xml:space="preserve"> due to the separate configuration, </w:t>
      </w:r>
      <w:r w:rsidR="00024C95">
        <w:rPr>
          <w:rFonts w:ascii="Times New Roman" w:eastAsia="MS Mincho" w:hAnsi="Times New Roman"/>
          <w:bCs/>
          <w:iCs/>
          <w:szCs w:val="20"/>
        </w:rPr>
        <w:t>the same mechanism c</w:t>
      </w:r>
      <w:r w:rsidRPr="00853146">
        <w:rPr>
          <w:rFonts w:ascii="Times New Roman" w:eastAsia="MS Mincho" w:hAnsi="Times New Roman"/>
          <w:bCs/>
          <w:iCs/>
          <w:szCs w:val="20"/>
        </w:rPr>
        <w:t xml:space="preserve">an </w:t>
      </w:r>
      <w:r w:rsidR="00024C95">
        <w:rPr>
          <w:rFonts w:ascii="Times New Roman" w:eastAsia="MS Mincho" w:hAnsi="Times New Roman"/>
          <w:bCs/>
          <w:iCs/>
          <w:szCs w:val="20"/>
        </w:rPr>
        <w:t xml:space="preserve">also </w:t>
      </w:r>
      <w:r w:rsidRPr="00853146">
        <w:rPr>
          <w:rFonts w:ascii="Times New Roman" w:eastAsia="MS Mincho" w:hAnsi="Times New Roman"/>
          <w:bCs/>
          <w:iCs/>
          <w:szCs w:val="20"/>
        </w:rPr>
        <w:t xml:space="preserve">be extended for </w:t>
      </w:r>
      <w:r w:rsidR="00024C95" w:rsidRPr="00024C95">
        <w:rPr>
          <w:rFonts w:ascii="Times New Roman" w:eastAsia="MS Mincho" w:hAnsi="Times New Roman"/>
          <w:bCs/>
          <w:iCs/>
          <w:szCs w:val="20"/>
        </w:rPr>
        <w:t>RACH configuration</w:t>
      </w:r>
      <w:r w:rsidR="00024C95" w:rsidRPr="00853146">
        <w:rPr>
          <w:rFonts w:ascii="Times New Roman" w:eastAsia="MS Mincho" w:hAnsi="Times New Roman"/>
          <w:bCs/>
          <w:iCs/>
          <w:szCs w:val="20"/>
        </w:rPr>
        <w:t xml:space="preserve"> </w:t>
      </w:r>
      <w:r w:rsidRPr="00853146">
        <w:rPr>
          <w:rFonts w:ascii="Times New Roman" w:eastAsia="MS Mincho" w:hAnsi="Times New Roman"/>
          <w:bCs/>
          <w:iCs/>
          <w:szCs w:val="20"/>
        </w:rPr>
        <w:t xml:space="preserve">option 2. </w:t>
      </w:r>
      <w:r w:rsidR="00C97A7A" w:rsidRPr="00853146">
        <w:rPr>
          <w:rFonts w:ascii="Times New Roman" w:eastAsia="MS Mincho" w:hAnsi="Times New Roman"/>
          <w:bCs/>
          <w:iCs/>
          <w:szCs w:val="20"/>
        </w:rPr>
        <w:t xml:space="preserve">It should be noted that </w:t>
      </w:r>
      <w:r w:rsidR="006C16AC" w:rsidRPr="00853146">
        <w:rPr>
          <w:rFonts w:ascii="Times New Roman" w:eastAsia="MS Mincho" w:hAnsi="Times New Roman"/>
          <w:bCs/>
          <w:iCs/>
          <w:szCs w:val="20"/>
        </w:rPr>
        <w:t>Ms</w:t>
      </w:r>
      <w:r w:rsidR="006C16AC" w:rsidRPr="00853146">
        <w:rPr>
          <w:rFonts w:ascii="Times New Roman" w:eastAsiaTheme="minorEastAsia" w:hAnsi="Times New Roman"/>
          <w:szCs w:val="20"/>
          <w:lang w:val="en-GB" w:eastAsia="zh-CN"/>
        </w:rPr>
        <w:t xml:space="preserve">g. 3 PUSCH </w:t>
      </w:r>
      <w:r w:rsidR="006C16AC" w:rsidRPr="00853146">
        <w:rPr>
          <w:rFonts w:ascii="Times New Roman" w:hAnsi="Times New Roman"/>
          <w:szCs w:val="20"/>
        </w:rPr>
        <w:t xml:space="preserve">transmission </w:t>
      </w:r>
      <w:r w:rsidR="006C16AC" w:rsidRPr="00853146">
        <w:rPr>
          <w:rFonts w:ascii="Times New Roman" w:eastAsiaTheme="minorEastAsia" w:hAnsi="Times New Roman"/>
          <w:szCs w:val="20"/>
          <w:lang w:val="en-GB" w:eastAsia="zh-CN"/>
        </w:rPr>
        <w:t xml:space="preserve">is </w:t>
      </w:r>
      <w:r w:rsidR="006C16AC" w:rsidRPr="00853146">
        <w:rPr>
          <w:rFonts w:ascii="Times New Roman" w:hAnsi="Times New Roman"/>
          <w:szCs w:val="20"/>
        </w:rPr>
        <w:t>scheduled by gNB</w:t>
      </w:r>
      <w:r w:rsidR="00D95299" w:rsidRPr="00853146">
        <w:rPr>
          <w:rFonts w:ascii="Times New Roman" w:hAnsi="Times New Roman"/>
          <w:szCs w:val="20"/>
        </w:rPr>
        <w:t xml:space="preserve"> and</w:t>
      </w:r>
      <w:r w:rsidR="006C16AC" w:rsidRPr="00853146">
        <w:rPr>
          <w:rFonts w:ascii="Times New Roman" w:hAnsi="Times New Roman"/>
          <w:szCs w:val="20"/>
        </w:rPr>
        <w:t xml:space="preserve"> </w:t>
      </w:r>
      <w:r w:rsidR="009D4B36" w:rsidRPr="00853146">
        <w:rPr>
          <w:rFonts w:ascii="Times New Roman" w:hAnsi="Times New Roman"/>
          <w:szCs w:val="20"/>
        </w:rPr>
        <w:t xml:space="preserve">gNB can </w:t>
      </w:r>
      <w:r w:rsidR="00C97A7A" w:rsidRPr="00853146">
        <w:rPr>
          <w:rFonts w:ascii="Times New Roman" w:hAnsi="Times New Roman"/>
          <w:szCs w:val="20"/>
        </w:rPr>
        <w:t>adjust</w:t>
      </w:r>
      <w:r w:rsidR="009D4B36" w:rsidRPr="00853146">
        <w:rPr>
          <w:rFonts w:ascii="Times New Roman" w:hAnsi="Times New Roman"/>
          <w:szCs w:val="20"/>
        </w:rPr>
        <w:t xml:space="preserve"> </w:t>
      </w:r>
      <w:r w:rsidRPr="00853146">
        <w:rPr>
          <w:rFonts w:ascii="Times New Roman" w:hAnsi="Times New Roman"/>
          <w:szCs w:val="20"/>
        </w:rPr>
        <w:t xml:space="preserve">the transmission power for </w:t>
      </w:r>
      <w:r w:rsidRPr="00853146">
        <w:rPr>
          <w:rFonts w:ascii="Times New Roman" w:eastAsia="MS Mincho" w:hAnsi="Times New Roman"/>
          <w:bCs/>
          <w:iCs/>
          <w:szCs w:val="20"/>
        </w:rPr>
        <w:t>Ms</w:t>
      </w:r>
      <w:r w:rsidRPr="00853146">
        <w:rPr>
          <w:rFonts w:ascii="Times New Roman" w:eastAsiaTheme="minorEastAsia" w:hAnsi="Times New Roman"/>
          <w:szCs w:val="20"/>
          <w:lang w:val="en-GB" w:eastAsia="zh-CN"/>
        </w:rPr>
        <w:t xml:space="preserve">g. 3 PUSCH based on proper scheduling, </w:t>
      </w:r>
      <w:r w:rsidR="00D95299" w:rsidRPr="00853146">
        <w:rPr>
          <w:rFonts w:ascii="Times New Roman" w:eastAsiaTheme="minorEastAsia" w:hAnsi="Times New Roman"/>
          <w:szCs w:val="20"/>
          <w:lang w:val="en-GB" w:eastAsia="zh-CN"/>
        </w:rPr>
        <w:t>e.g.,</w:t>
      </w:r>
      <w:r w:rsidRPr="00853146">
        <w:rPr>
          <w:rFonts w:ascii="Times New Roman" w:eastAsiaTheme="minorEastAsia" w:hAnsi="Times New Roman"/>
          <w:szCs w:val="20"/>
          <w:lang w:val="en-GB" w:eastAsia="zh-CN"/>
        </w:rPr>
        <w:t xml:space="preserve"> by </w:t>
      </w:r>
      <w:r w:rsidRPr="00024C95">
        <w:rPr>
          <w:rFonts w:ascii="Times New Roman" w:eastAsiaTheme="minorEastAsia" w:hAnsi="Times New Roman"/>
          <w:szCs w:val="20"/>
          <w:lang w:val="en-GB" w:eastAsia="zh-CN"/>
        </w:rPr>
        <w:t xml:space="preserve">TPC </w:t>
      </w:r>
      <w:r w:rsidR="00D95299" w:rsidRPr="00024C95">
        <w:rPr>
          <w:rFonts w:ascii="Times New Roman" w:eastAsiaTheme="minorEastAsia" w:hAnsi="Times New Roman"/>
          <w:szCs w:val="20"/>
          <w:lang w:val="en-GB" w:eastAsia="zh-CN"/>
        </w:rPr>
        <w:t>c</w:t>
      </w:r>
      <w:r w:rsidRPr="00024C95">
        <w:rPr>
          <w:rFonts w:ascii="Times New Roman" w:eastAsiaTheme="minorEastAsia" w:hAnsi="Times New Roman"/>
          <w:szCs w:val="20"/>
          <w:lang w:val="en-GB" w:eastAsia="zh-CN"/>
        </w:rPr>
        <w:t xml:space="preserve">ommand. </w:t>
      </w:r>
      <w:r w:rsidR="00CC0DA2" w:rsidRPr="00853146">
        <w:rPr>
          <w:rFonts w:ascii="Times New Roman" w:eastAsiaTheme="minorEastAsia" w:hAnsi="Times New Roman"/>
          <w:szCs w:val="20"/>
          <w:lang w:val="en-GB" w:eastAsia="zh-CN"/>
        </w:rPr>
        <w:t xml:space="preserve">The unified solution </w:t>
      </w:r>
      <w:r w:rsidR="00024C95">
        <w:rPr>
          <w:rFonts w:ascii="Times New Roman" w:eastAsiaTheme="minorEastAsia" w:hAnsi="Times New Roman"/>
          <w:szCs w:val="20"/>
          <w:lang w:val="en-GB" w:eastAsia="zh-CN"/>
        </w:rPr>
        <w:t xml:space="preserve">between </w:t>
      </w:r>
      <w:r w:rsidR="00024C95" w:rsidRPr="00024C95">
        <w:rPr>
          <w:rFonts w:ascii="Times New Roman" w:eastAsiaTheme="minorEastAsia" w:hAnsi="Times New Roman"/>
          <w:szCs w:val="20"/>
          <w:lang w:val="en-GB" w:eastAsia="zh-CN"/>
        </w:rPr>
        <w:t>RACH configuration</w:t>
      </w:r>
      <w:r w:rsidR="00024C95" w:rsidRPr="00853146">
        <w:rPr>
          <w:rFonts w:ascii="Times New Roman" w:eastAsiaTheme="minorEastAsia" w:hAnsi="Times New Roman"/>
          <w:szCs w:val="20"/>
          <w:lang w:val="en-GB" w:eastAsia="zh-CN"/>
        </w:rPr>
        <w:t xml:space="preserve"> </w:t>
      </w:r>
      <w:r w:rsidR="00024C95">
        <w:rPr>
          <w:rFonts w:ascii="Times New Roman" w:eastAsiaTheme="minorEastAsia" w:hAnsi="Times New Roman"/>
          <w:szCs w:val="20"/>
          <w:lang w:val="en-GB" w:eastAsia="zh-CN"/>
        </w:rPr>
        <w:t xml:space="preserve">option 1 and option 2 </w:t>
      </w:r>
      <w:r w:rsidR="00CC0DA2" w:rsidRPr="00853146">
        <w:rPr>
          <w:rFonts w:ascii="Times New Roman" w:eastAsiaTheme="minorEastAsia" w:hAnsi="Times New Roman"/>
          <w:szCs w:val="20"/>
          <w:lang w:val="en-GB" w:eastAsia="zh-CN"/>
        </w:rPr>
        <w:t xml:space="preserve">is preferred. </w:t>
      </w:r>
    </w:p>
    <w:p w14:paraId="23DB832F" w14:textId="38169076" w:rsidR="00CC0DA2" w:rsidRPr="00853146" w:rsidRDefault="006E7CF4" w:rsidP="00024C95">
      <w:pPr>
        <w:jc w:val="both"/>
        <w:rPr>
          <w:b/>
          <w:bCs/>
          <w:i/>
          <w:sz w:val="20"/>
          <w:szCs w:val="21"/>
        </w:rPr>
      </w:pPr>
      <w:bookmarkStart w:id="12" w:name="_Ref157098030"/>
      <w:bookmarkStart w:id="13" w:name="_Ref193731921"/>
      <w:r w:rsidRPr="00853146">
        <w:rPr>
          <w:b/>
          <w:i/>
          <w:sz w:val="20"/>
          <w:szCs w:val="21"/>
        </w:rPr>
        <w:lastRenderedPageBreak/>
        <w:t xml:space="preserve">Proposal </w:t>
      </w:r>
      <w:r w:rsidR="00C12239" w:rsidRPr="00853146">
        <w:rPr>
          <w:b/>
          <w:i/>
          <w:sz w:val="20"/>
          <w:szCs w:val="21"/>
        </w:rPr>
        <w:fldChar w:fldCharType="begin"/>
      </w:r>
      <w:r w:rsidR="00C12239" w:rsidRPr="00853146">
        <w:rPr>
          <w:b/>
          <w:i/>
          <w:sz w:val="20"/>
          <w:szCs w:val="21"/>
        </w:rPr>
        <w:instrText xml:space="preserve"> SEQ Proposal \* ARABIC </w:instrText>
      </w:r>
      <w:r w:rsidR="00C12239" w:rsidRPr="00853146">
        <w:rPr>
          <w:b/>
          <w:i/>
          <w:sz w:val="20"/>
          <w:szCs w:val="21"/>
        </w:rPr>
        <w:fldChar w:fldCharType="separate"/>
      </w:r>
      <w:r w:rsidR="00EA394E" w:rsidRPr="00853146">
        <w:rPr>
          <w:b/>
          <w:i/>
          <w:noProof/>
          <w:sz w:val="20"/>
          <w:szCs w:val="21"/>
        </w:rPr>
        <w:t>3</w:t>
      </w:r>
      <w:r w:rsidR="00C12239" w:rsidRPr="00853146">
        <w:rPr>
          <w:b/>
          <w:i/>
          <w:noProof/>
          <w:sz w:val="20"/>
          <w:szCs w:val="21"/>
        </w:rPr>
        <w:fldChar w:fldCharType="end"/>
      </w:r>
      <w:r w:rsidRPr="00853146">
        <w:rPr>
          <w:rFonts w:eastAsiaTheme="minorEastAsia"/>
          <w:b/>
          <w:i/>
          <w:sz w:val="20"/>
          <w:szCs w:val="21"/>
          <w:lang w:val="en-GB" w:eastAsia="zh-CN"/>
        </w:rPr>
        <w:t>:</w:t>
      </w:r>
      <w:r w:rsidR="006D7A1A" w:rsidRPr="00853146">
        <w:rPr>
          <w:rFonts w:eastAsiaTheme="minorEastAsia"/>
          <w:b/>
          <w:i/>
          <w:sz w:val="20"/>
          <w:szCs w:val="21"/>
          <w:lang w:val="en-GB" w:eastAsia="zh-CN"/>
        </w:rPr>
        <w:t xml:space="preserve"> </w:t>
      </w:r>
      <w:bookmarkEnd w:id="12"/>
      <w:r w:rsidR="00CC0DA2" w:rsidRPr="00853146">
        <w:rPr>
          <w:b/>
          <w:bCs/>
          <w:i/>
          <w:sz w:val="20"/>
          <w:szCs w:val="21"/>
        </w:rPr>
        <w:t xml:space="preserve">For determination of the Msg3 PUSCH transmission power and when separate </w:t>
      </w:r>
      <w:r w:rsidR="00CC0DA2" w:rsidRPr="00853146">
        <w:rPr>
          <w:b/>
          <w:bCs/>
          <w:i/>
          <w:iCs/>
          <w:sz w:val="20"/>
          <w:szCs w:val="21"/>
        </w:rPr>
        <w:t>preambleReceivedTargetPower</w:t>
      </w:r>
      <w:r w:rsidR="00CC0DA2" w:rsidRPr="00853146">
        <w:rPr>
          <w:b/>
          <w:bCs/>
          <w:i/>
          <w:sz w:val="20"/>
          <w:szCs w:val="21"/>
        </w:rPr>
        <w:t xml:space="preserve"> for additional-ROs is configured for RACH configuration Option 2</w:t>
      </w:r>
      <w:bookmarkEnd w:id="13"/>
      <w:r w:rsidR="00CC0DA2" w:rsidRPr="00853146">
        <w:rPr>
          <w:b/>
          <w:bCs/>
          <w:i/>
          <w:sz w:val="20"/>
          <w:szCs w:val="21"/>
        </w:rPr>
        <w:t xml:space="preserve"> </w:t>
      </w:r>
    </w:p>
    <w:p w14:paraId="374478FE" w14:textId="77777777" w:rsidR="00CC0DA2" w:rsidRPr="00853146" w:rsidRDefault="00CC0DA2" w:rsidP="00CC0DA2">
      <w:pPr>
        <w:pStyle w:val="afa"/>
        <w:numPr>
          <w:ilvl w:val="0"/>
          <w:numId w:val="18"/>
        </w:numPr>
        <w:overflowPunct w:val="0"/>
        <w:ind w:firstLineChars="0"/>
        <w:textAlignment w:val="baseline"/>
        <w:rPr>
          <w:rFonts w:ascii="Times New Roman" w:hAnsi="Times New Roman" w:cs="Times New Roman"/>
          <w:b/>
          <w:bCs/>
          <w:i/>
          <w:sz w:val="20"/>
          <w:szCs w:val="21"/>
        </w:rPr>
      </w:pPr>
      <w:r w:rsidRPr="00853146">
        <w:rPr>
          <w:rFonts w:ascii="Times New Roman" w:eastAsia="MS Mincho" w:hAnsi="Times New Roman" w:cs="Times New Roman"/>
          <w:b/>
          <w:bCs/>
          <w:i/>
          <w:iCs/>
          <w:sz w:val="20"/>
          <w:szCs w:val="21"/>
        </w:rPr>
        <w:t>preambleReceivedTargetPower</w:t>
      </w:r>
      <w:r w:rsidRPr="00853146">
        <w:rPr>
          <w:rFonts w:ascii="Times New Roman" w:hAnsi="Times New Roman" w:cs="Times New Roman"/>
          <w:b/>
          <w:bCs/>
          <w:i/>
          <w:sz w:val="20"/>
          <w:szCs w:val="21"/>
        </w:rPr>
        <w:t xml:space="preserve"> </w:t>
      </w:r>
      <w:r w:rsidRPr="00853146">
        <w:rPr>
          <w:rFonts w:ascii="Times New Roman" w:eastAsiaTheme="minorEastAsia" w:hAnsi="Times New Roman" w:cs="Times New Roman"/>
          <w:b/>
          <w:bCs/>
          <w:i/>
          <w:sz w:val="20"/>
          <w:szCs w:val="21"/>
        </w:rPr>
        <w:t>configured for legacy-RO is used if Msg3 PUSCH is transmitted in non-SBFD symbols;</w:t>
      </w:r>
    </w:p>
    <w:p w14:paraId="58E276B9" w14:textId="77777777" w:rsidR="00CC0DA2" w:rsidRPr="00853146" w:rsidRDefault="00CC0DA2" w:rsidP="00CC0DA2">
      <w:pPr>
        <w:pStyle w:val="afa"/>
        <w:numPr>
          <w:ilvl w:val="0"/>
          <w:numId w:val="18"/>
        </w:numPr>
        <w:overflowPunct w:val="0"/>
        <w:ind w:firstLineChars="0"/>
        <w:textAlignment w:val="baseline"/>
        <w:rPr>
          <w:rFonts w:ascii="Times New Roman" w:hAnsi="Times New Roman" w:cs="Times New Roman"/>
          <w:b/>
          <w:bCs/>
          <w:i/>
          <w:sz w:val="20"/>
          <w:szCs w:val="21"/>
        </w:rPr>
      </w:pPr>
      <w:r w:rsidRPr="00853146">
        <w:rPr>
          <w:rFonts w:ascii="Times New Roman" w:eastAsia="MS Mincho" w:hAnsi="Times New Roman" w:cs="Times New Roman"/>
          <w:b/>
          <w:bCs/>
          <w:i/>
          <w:iCs/>
          <w:sz w:val="20"/>
          <w:szCs w:val="21"/>
        </w:rPr>
        <w:t>preambleReceivedTargetPower</w:t>
      </w:r>
      <w:r w:rsidRPr="00853146">
        <w:rPr>
          <w:rFonts w:ascii="Times New Roman" w:hAnsi="Times New Roman" w:cs="Times New Roman"/>
          <w:b/>
          <w:bCs/>
          <w:i/>
          <w:sz w:val="20"/>
          <w:szCs w:val="21"/>
        </w:rPr>
        <w:t xml:space="preserve"> </w:t>
      </w:r>
      <w:r w:rsidRPr="00853146">
        <w:rPr>
          <w:rFonts w:ascii="Times New Roman" w:eastAsiaTheme="minorEastAsia" w:hAnsi="Times New Roman" w:cs="Times New Roman"/>
          <w:b/>
          <w:bCs/>
          <w:i/>
          <w:sz w:val="20"/>
          <w:szCs w:val="21"/>
        </w:rPr>
        <w:t>configured for additional-RO is used if Msg3 PUSCH is transmitted in SBFD symbols.</w:t>
      </w:r>
    </w:p>
    <w:p w14:paraId="2E1C789F" w14:textId="63C5C5AF" w:rsidR="00A40D9C" w:rsidRPr="00183335" w:rsidRDefault="00A40D9C" w:rsidP="00A40D9C">
      <w:pPr>
        <w:pStyle w:val="a0"/>
        <w:spacing w:beforeLines="50" w:before="120"/>
        <w:jc w:val="center"/>
        <w:rPr>
          <w:rFonts w:ascii="Times New Roman" w:hAnsi="Times New Roman"/>
        </w:rPr>
      </w:pPr>
    </w:p>
    <w:p w14:paraId="4874AD2E" w14:textId="7CC9364D" w:rsidR="007D7E42" w:rsidRPr="00183335" w:rsidRDefault="007908ED" w:rsidP="007D7E42">
      <w:pPr>
        <w:pStyle w:val="20"/>
        <w:ind w:firstLineChars="50" w:firstLine="140"/>
        <w:rPr>
          <w:rFonts w:ascii="Times New Roman" w:hAnsi="Times New Roman"/>
          <w:b/>
          <w:i/>
          <w:lang w:eastAsia="zh-CN"/>
        </w:rPr>
      </w:pPr>
      <w:r>
        <w:rPr>
          <w:rFonts w:ascii="Times New Roman" w:hAnsi="Times New Roman" w:cs="Times New Roman"/>
        </w:rPr>
        <w:t>3</w:t>
      </w:r>
      <w:r w:rsidR="007D7E42" w:rsidRPr="00183335">
        <w:rPr>
          <w:rFonts w:ascii="Times New Roman" w:hAnsi="Times New Roman" w:cs="Times New Roman"/>
        </w:rPr>
        <w:t>.</w:t>
      </w:r>
      <w:r w:rsidR="007D7E42">
        <w:rPr>
          <w:rFonts w:ascii="Times New Roman" w:hAnsi="Times New Roman" w:cs="Times New Roman"/>
        </w:rPr>
        <w:t xml:space="preserve">2 </w:t>
      </w:r>
      <w:r w:rsidR="007D7E42" w:rsidRPr="007D7E42">
        <w:rPr>
          <w:rFonts w:ascii="Times New Roman" w:hAnsi="Times New Roman" w:cs="Times New Roman"/>
        </w:rPr>
        <w:t>RB numbering</w:t>
      </w:r>
      <w:r w:rsidR="007D7E42" w:rsidRPr="00183335">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B303AE" w:rsidRPr="00183335" w14:paraId="63FC7B5B" w14:textId="77777777" w:rsidTr="00B303AE">
        <w:tc>
          <w:tcPr>
            <w:tcW w:w="9019" w:type="dxa"/>
          </w:tcPr>
          <w:p w14:paraId="44346F2B" w14:textId="103EE05B" w:rsidR="00BD5032" w:rsidRPr="007F6287" w:rsidRDefault="00BD5032" w:rsidP="00BD5032">
            <w:pPr>
              <w:pStyle w:val="a0"/>
              <w:rPr>
                <w:rFonts w:eastAsiaTheme="minorEastAsia"/>
                <w:lang w:eastAsia="zh-CN"/>
              </w:rPr>
            </w:pPr>
            <w:bookmarkStart w:id="14" w:name="_Toc12021464"/>
            <w:bookmarkStart w:id="15" w:name="_Toc20311576"/>
            <w:bookmarkStart w:id="16" w:name="_Toc26719401"/>
            <w:bookmarkStart w:id="17" w:name="_Toc44877061"/>
            <w:bookmarkStart w:id="18" w:name="_Toc51963692"/>
            <w:bookmarkStart w:id="19" w:name="_Toc74673439"/>
            <w:r w:rsidRPr="004E1047">
              <w:rPr>
                <w:rFonts w:eastAsiaTheme="minorEastAsia"/>
                <w:b/>
                <w:bCs/>
                <w:highlight w:val="green"/>
                <w:lang w:eastAsia="zh-CN"/>
              </w:rPr>
              <w:t>Agreement</w:t>
            </w:r>
            <w:r w:rsidR="004A2B12">
              <w:rPr>
                <w:rFonts w:eastAsiaTheme="minorEastAsia"/>
                <w:b/>
                <w:bCs/>
                <w:highlight w:val="green"/>
                <w:lang w:eastAsia="zh-CN"/>
              </w:rPr>
              <w:t xml:space="preserve"> (9.3.1)</w:t>
            </w:r>
          </w:p>
          <w:p w14:paraId="2A99A4C1" w14:textId="77777777" w:rsidR="00BD5032" w:rsidRPr="007F6287" w:rsidRDefault="00BD5032" w:rsidP="00BD5032">
            <w:pPr>
              <w:pStyle w:val="a0"/>
              <w:numPr>
                <w:ilvl w:val="0"/>
                <w:numId w:val="49"/>
              </w:numPr>
              <w:rPr>
                <w:rFonts w:eastAsiaTheme="minorEastAsia"/>
                <w:lang w:eastAsia="zh-CN"/>
              </w:rPr>
            </w:pPr>
            <w:r w:rsidRPr="007F6287">
              <w:rPr>
                <w:rFonts w:eastAsiaTheme="minorEastAsia"/>
                <w:lang w:eastAsia="zh-CN"/>
              </w:rPr>
              <w:t xml:space="preserve">If UE-specific configuration on frequency locations of SBFD subbands is not supported nor provided, support Option 1 for determining UL/DL usable PRBs. </w:t>
            </w:r>
          </w:p>
          <w:p w14:paraId="63525BAC" w14:textId="77777777" w:rsidR="00BD5032" w:rsidRPr="007F6287" w:rsidRDefault="00BD5032" w:rsidP="00BD5032">
            <w:pPr>
              <w:pStyle w:val="a0"/>
              <w:numPr>
                <w:ilvl w:val="1"/>
                <w:numId w:val="49"/>
              </w:numPr>
              <w:rPr>
                <w:rFonts w:eastAsiaTheme="minorEastAsia"/>
                <w:lang w:eastAsia="zh-CN"/>
              </w:rPr>
            </w:pPr>
            <w:r w:rsidRPr="007F6287">
              <w:rPr>
                <w:rFonts w:eastAsiaTheme="minorEastAsia"/>
                <w:lang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13DABD83" w14:textId="310A8931" w:rsidR="00634959" w:rsidRPr="004A2B12" w:rsidRDefault="00634959" w:rsidP="00634959">
            <w:pPr>
              <w:pStyle w:val="20"/>
              <w:spacing w:before="0" w:after="0"/>
              <w:ind w:left="850" w:hanging="850"/>
              <w:rPr>
                <w:rFonts w:ascii="Times New Roman" w:hAnsi="Times New Roman" w:cs="Times New Roman"/>
                <w:b/>
                <w:sz w:val="20"/>
                <w:szCs w:val="20"/>
              </w:rPr>
            </w:pPr>
            <w:r w:rsidRPr="004A2B12">
              <w:rPr>
                <w:rFonts w:ascii="Times New Roman" w:eastAsiaTheme="minorEastAsia" w:hAnsi="Times New Roman" w:cs="Times New Roman"/>
                <w:b/>
                <w:sz w:val="20"/>
                <w:szCs w:val="20"/>
                <w:lang w:val="en-GB" w:eastAsia="zh-CN"/>
              </w:rPr>
              <w:t>38.213</w:t>
            </w:r>
            <w:r w:rsidR="00853B8F" w:rsidRPr="004A2B12">
              <w:rPr>
                <w:rFonts w:ascii="Times New Roman" w:hAnsi="Times New Roman"/>
                <w:b/>
                <w:sz w:val="20"/>
                <w:szCs w:val="20"/>
              </w:rPr>
              <w:t>-</w:t>
            </w:r>
            <w:r w:rsidR="00853B8F" w:rsidRPr="004A2B12">
              <w:rPr>
                <w:rFonts w:ascii="Times New Roman" w:eastAsiaTheme="minorEastAsia" w:hAnsi="Times New Roman" w:cs="Times New Roman"/>
                <w:b/>
                <w:sz w:val="20"/>
                <w:szCs w:val="20"/>
                <w:lang w:val="en-GB" w:eastAsia="zh-CN"/>
              </w:rPr>
              <w:t>i40</w:t>
            </w:r>
            <w:r w:rsidR="004E7FF4">
              <w:rPr>
                <w:rFonts w:ascii="Times New Roman" w:eastAsiaTheme="minorEastAsia" w:hAnsi="Times New Roman" w:cs="Times New Roman" w:hint="eastAsia"/>
                <w:b/>
                <w:sz w:val="20"/>
                <w:szCs w:val="20"/>
                <w:lang w:val="en-GB" w:eastAsia="zh-CN"/>
              </w:rPr>
              <w:t>[</w:t>
            </w:r>
            <w:r w:rsidR="004E7FF4">
              <w:rPr>
                <w:rFonts w:ascii="Times New Roman" w:eastAsiaTheme="minorEastAsia" w:hAnsi="Times New Roman" w:cs="Times New Roman"/>
                <w:b/>
                <w:sz w:val="20"/>
                <w:szCs w:val="20"/>
                <w:lang w:val="en-GB" w:eastAsia="zh-CN"/>
              </w:rPr>
              <w:t>2]</w:t>
            </w:r>
          </w:p>
          <w:p w14:paraId="161C28C9" w14:textId="5DBC1767" w:rsidR="0091039C" w:rsidRPr="00DF1878" w:rsidRDefault="0091039C" w:rsidP="00634959">
            <w:pPr>
              <w:pStyle w:val="20"/>
              <w:spacing w:before="0" w:after="0"/>
              <w:ind w:left="850" w:hanging="850"/>
              <w:rPr>
                <w:rFonts w:ascii="Times New Roman" w:hAnsi="Times New Roman" w:cs="Times New Roman"/>
                <w:sz w:val="20"/>
                <w:szCs w:val="20"/>
              </w:rPr>
            </w:pPr>
            <w:r w:rsidRPr="00DF1878">
              <w:rPr>
                <w:rFonts w:ascii="Times New Roman" w:hAnsi="Times New Roman" w:cs="Times New Roman"/>
                <w:sz w:val="20"/>
                <w:szCs w:val="20"/>
              </w:rPr>
              <w:t>8.3</w:t>
            </w:r>
            <w:r w:rsidRPr="00DF1878">
              <w:rPr>
                <w:rFonts w:ascii="Times New Roman" w:hAnsi="Times New Roman" w:cs="Times New Roman"/>
                <w:sz w:val="20"/>
                <w:szCs w:val="20"/>
              </w:rPr>
              <w:tab/>
              <w:t>PUSCH scheduled by RAR UL grant</w:t>
            </w:r>
            <w:bookmarkEnd w:id="14"/>
            <w:bookmarkEnd w:id="15"/>
            <w:bookmarkEnd w:id="16"/>
            <w:bookmarkEnd w:id="17"/>
            <w:bookmarkEnd w:id="18"/>
            <w:bookmarkEnd w:id="19"/>
            <w:r w:rsidR="00634959" w:rsidRPr="00DF1878">
              <w:rPr>
                <w:rFonts w:ascii="Times New Roman" w:hAnsi="Times New Roman" w:cs="Times New Roman"/>
                <w:sz w:val="20"/>
                <w:szCs w:val="20"/>
              </w:rPr>
              <w:t xml:space="preserve"> </w:t>
            </w:r>
          </w:p>
          <w:p w14:paraId="68152F6B" w14:textId="3A6FD12A" w:rsidR="00B303AE" w:rsidRPr="00DF1878" w:rsidRDefault="00B303AE" w:rsidP="00B303AE">
            <w:pPr>
              <w:pStyle w:val="a0"/>
              <w:spacing w:beforeLines="50" w:before="120"/>
              <w:rPr>
                <w:rFonts w:ascii="Times New Roman" w:hAnsi="Times New Roman"/>
                <w:szCs w:val="20"/>
              </w:rPr>
            </w:pPr>
            <w:r w:rsidRPr="00DF1878">
              <w:rPr>
                <w:rFonts w:ascii="Times New Roman" w:hAnsi="Times New Roman"/>
                <w:szCs w:val="20"/>
                <w:lang w:val="en-GB"/>
              </w:rPr>
              <w:t>An active UL BWP, as described in Clause 12 and in [4, TS 38.211], for a PUSCH transmission scheduled by a RAR UL grant is indicated by higher layers. For determining the frequency domain resource allocation for the PUSCH transmission within the active UL BWP</w:t>
            </w:r>
          </w:p>
          <w:p w14:paraId="0FC90227" w14:textId="77777777" w:rsidR="00B303AE" w:rsidRPr="00DF1878" w:rsidRDefault="00B303AE" w:rsidP="00B303AE">
            <w:pPr>
              <w:pStyle w:val="a0"/>
              <w:spacing w:beforeLines="50" w:before="120"/>
              <w:rPr>
                <w:rFonts w:ascii="Times New Roman" w:hAnsi="Times New Roman"/>
                <w:szCs w:val="20"/>
              </w:rPr>
            </w:pPr>
            <w:r w:rsidRPr="00DF1878">
              <w:rPr>
                <w:rFonts w:ascii="Times New Roman" w:hAnsi="Times New Roman"/>
                <w:szCs w:val="20"/>
                <w:lang w:val="x-none"/>
              </w:rPr>
              <w:t>-</w:t>
            </w:r>
            <w:r w:rsidRPr="00DF1878">
              <w:rPr>
                <w:rFonts w:ascii="Times New Roman" w:hAnsi="Times New Roman"/>
                <w:szCs w:val="20"/>
                <w:lang w:val="x-none"/>
              </w:rPr>
              <w:tab/>
              <w:t>if the active UL BWP and the initial UL BWP have same SCS and same CP length and the active UL BWP includes all RBs of the initial UL BWP</w:t>
            </w:r>
            <w:r w:rsidRPr="00DF1878">
              <w:rPr>
                <w:rFonts w:ascii="Times New Roman" w:hAnsi="Times New Roman"/>
                <w:szCs w:val="20"/>
              </w:rPr>
              <w:t>,</w:t>
            </w:r>
            <w:r w:rsidRPr="00DF1878">
              <w:rPr>
                <w:rFonts w:ascii="Times New Roman" w:hAnsi="Times New Roman"/>
                <w:szCs w:val="20"/>
                <w:lang w:val="x-none"/>
              </w:rPr>
              <w:t xml:space="preserve"> or the active UL BWP is the initial UL BWP, the initial UL BWP is used </w:t>
            </w:r>
          </w:p>
          <w:p w14:paraId="5A5758F4" w14:textId="7A77809E" w:rsidR="00B303AE" w:rsidRPr="00183335" w:rsidRDefault="00B303AE" w:rsidP="00B303AE">
            <w:pPr>
              <w:pStyle w:val="a0"/>
              <w:spacing w:beforeLines="50" w:before="120"/>
              <w:rPr>
                <w:rFonts w:ascii="Times New Roman" w:hAnsi="Times New Roman"/>
              </w:rPr>
            </w:pPr>
            <w:r w:rsidRPr="00DF1878">
              <w:rPr>
                <w:rFonts w:ascii="Times New Roman" w:hAnsi="Times New Roman"/>
                <w:szCs w:val="20"/>
                <w:lang w:val="x-none"/>
              </w:rPr>
              <w:t>-</w:t>
            </w:r>
            <w:r w:rsidRPr="00DF1878">
              <w:rPr>
                <w:rFonts w:ascii="Times New Roman" w:hAnsi="Times New Roman"/>
                <w:szCs w:val="20"/>
                <w:lang w:val="x-none"/>
              </w:rPr>
              <w:tab/>
            </w:r>
            <w:r w:rsidRPr="004A2B12">
              <w:rPr>
                <w:rFonts w:ascii="Times New Roman" w:hAnsi="Times New Roman"/>
                <w:color w:val="0000FF"/>
                <w:szCs w:val="20"/>
              </w:rPr>
              <w:t xml:space="preserve">else, </w:t>
            </w:r>
            <w:r w:rsidRPr="004A2B12">
              <w:rPr>
                <w:rFonts w:ascii="Times New Roman" w:hAnsi="Times New Roman"/>
                <w:color w:val="0000FF"/>
                <w:szCs w:val="20"/>
                <w:lang w:val="x-none"/>
              </w:rPr>
              <w:t xml:space="preserve">the RB numbering starts from </w:t>
            </w:r>
            <w:r w:rsidRPr="004A2B12">
              <w:rPr>
                <w:rFonts w:ascii="Times New Roman" w:hAnsi="Times New Roman"/>
                <w:color w:val="0000FF"/>
                <w:szCs w:val="20"/>
              </w:rPr>
              <w:t>the first</w:t>
            </w:r>
            <w:r w:rsidRPr="004A2B12">
              <w:rPr>
                <w:rFonts w:ascii="Times New Roman" w:hAnsi="Times New Roman"/>
                <w:color w:val="0000FF"/>
                <w:szCs w:val="20"/>
                <w:lang w:val="x-none"/>
              </w:rPr>
              <w:t xml:space="preserve"> RB of the active UL BWP and the maximum number of RBs for </w:t>
            </w:r>
            <w:r w:rsidRPr="004A2B12">
              <w:rPr>
                <w:rFonts w:ascii="Times New Roman" w:hAnsi="Times New Roman"/>
                <w:color w:val="0000FF"/>
                <w:szCs w:val="20"/>
              </w:rPr>
              <w:t xml:space="preserve">frequency domain </w:t>
            </w:r>
            <w:r w:rsidRPr="004A2B12">
              <w:rPr>
                <w:rFonts w:ascii="Times New Roman" w:hAnsi="Times New Roman"/>
                <w:color w:val="0000FF"/>
                <w:szCs w:val="20"/>
                <w:lang w:val="x-none"/>
              </w:rPr>
              <w:t xml:space="preserve">resource allocation equals </w:t>
            </w:r>
            <w:r w:rsidRPr="004A2B12">
              <w:rPr>
                <w:rFonts w:ascii="Times New Roman" w:hAnsi="Times New Roman"/>
                <w:color w:val="0000FF"/>
                <w:szCs w:val="20"/>
              </w:rPr>
              <w:t>the number of RBs in</w:t>
            </w:r>
            <w:r w:rsidRPr="004A2B12">
              <w:rPr>
                <w:rFonts w:ascii="Times New Roman" w:hAnsi="Times New Roman"/>
                <w:color w:val="0000FF"/>
                <w:szCs w:val="20"/>
                <w:lang w:val="x-none"/>
              </w:rPr>
              <w:t xml:space="preserve"> the initial UL BWP</w:t>
            </w:r>
          </w:p>
        </w:tc>
      </w:tr>
    </w:tbl>
    <w:p w14:paraId="2AD6CC1D" w14:textId="0B31AF67" w:rsidR="0012127F" w:rsidRPr="009D4B36" w:rsidRDefault="0091039C" w:rsidP="00B303AE">
      <w:pPr>
        <w:pStyle w:val="a0"/>
        <w:spacing w:beforeLines="50" w:before="120"/>
        <w:rPr>
          <w:rFonts w:ascii="Times New Roman" w:hAnsi="Times New Roman"/>
          <w:szCs w:val="20"/>
          <w:lang w:val="en-GB"/>
        </w:rPr>
      </w:pPr>
      <w:r w:rsidRPr="009D4B36">
        <w:rPr>
          <w:rFonts w:ascii="Times New Roman" w:hAnsi="Times New Roman"/>
          <w:szCs w:val="20"/>
        </w:rPr>
        <w:t xml:space="preserve">For </w:t>
      </w:r>
      <w:r w:rsidR="00BD5032" w:rsidRPr="009D4B36">
        <w:rPr>
          <w:rFonts w:ascii="Times New Roman" w:hAnsi="Times New Roman"/>
          <w:szCs w:val="20"/>
        </w:rPr>
        <w:t xml:space="preserve">RB numbering </w:t>
      </w:r>
      <w:r w:rsidRPr="009D4B36">
        <w:rPr>
          <w:rFonts w:ascii="Times New Roman" w:hAnsi="Times New Roman"/>
          <w:szCs w:val="20"/>
        </w:rPr>
        <w:t>for Msg.3 transmission</w:t>
      </w:r>
      <w:r w:rsidR="00024C95">
        <w:rPr>
          <w:rFonts w:ascii="Times New Roman" w:hAnsi="Times New Roman"/>
          <w:szCs w:val="20"/>
        </w:rPr>
        <w:t xml:space="preserve"> in non-SBFD symbols</w:t>
      </w:r>
      <w:r w:rsidRPr="009D4B36">
        <w:rPr>
          <w:rFonts w:ascii="Times New Roman" w:hAnsi="Times New Roman"/>
          <w:szCs w:val="20"/>
        </w:rPr>
        <w:t xml:space="preserve">, both initial and </w:t>
      </w:r>
      <w:r w:rsidR="00BD5032" w:rsidRPr="009D4B36">
        <w:rPr>
          <w:rFonts w:ascii="Times New Roman" w:hAnsi="Times New Roman"/>
          <w:szCs w:val="20"/>
        </w:rPr>
        <w:t>active</w:t>
      </w:r>
      <w:r w:rsidRPr="009D4B36">
        <w:rPr>
          <w:rFonts w:ascii="Times New Roman" w:hAnsi="Times New Roman"/>
          <w:szCs w:val="20"/>
        </w:rPr>
        <w:t xml:space="preserve"> BWP </w:t>
      </w:r>
      <w:r w:rsidR="0012127F" w:rsidRPr="009D4B36">
        <w:rPr>
          <w:rFonts w:ascii="Times New Roman" w:hAnsi="Times New Roman"/>
          <w:szCs w:val="20"/>
        </w:rPr>
        <w:t>are</w:t>
      </w:r>
      <w:r w:rsidRPr="009D4B36">
        <w:rPr>
          <w:rFonts w:ascii="Times New Roman" w:hAnsi="Times New Roman"/>
          <w:szCs w:val="20"/>
        </w:rPr>
        <w:t xml:space="preserve"> considered. </w:t>
      </w:r>
      <w:r w:rsidR="00C92A64" w:rsidRPr="009D4B36">
        <w:rPr>
          <w:rFonts w:ascii="Times New Roman" w:hAnsi="Times New Roman"/>
          <w:szCs w:val="20"/>
        </w:rPr>
        <w:t xml:space="preserve">For </w:t>
      </w:r>
      <w:r w:rsidR="00D477A7" w:rsidRPr="009D4B36">
        <w:rPr>
          <w:rFonts w:ascii="Times New Roman" w:hAnsi="Times New Roman"/>
          <w:szCs w:val="20"/>
        </w:rPr>
        <w:t>a</w:t>
      </w:r>
      <w:r w:rsidR="00C92A64" w:rsidRPr="009D4B36">
        <w:rPr>
          <w:rFonts w:ascii="Times New Roman" w:hAnsi="Times New Roman"/>
          <w:szCs w:val="20"/>
        </w:rPr>
        <w:t>n</w:t>
      </w:r>
      <w:r w:rsidR="00D477A7" w:rsidRPr="009D4B36">
        <w:rPr>
          <w:rFonts w:ascii="Times New Roman" w:hAnsi="Times New Roman"/>
          <w:szCs w:val="20"/>
        </w:rPr>
        <w:t xml:space="preserve"> </w:t>
      </w:r>
      <w:r w:rsidR="0012127F" w:rsidRPr="009D4B36">
        <w:rPr>
          <w:rFonts w:ascii="Times New Roman" w:hAnsi="Times New Roman"/>
          <w:szCs w:val="20"/>
        </w:rPr>
        <w:t>active</w:t>
      </w:r>
      <w:r w:rsidR="00D477A7" w:rsidRPr="009D4B36">
        <w:rPr>
          <w:rFonts w:ascii="Times New Roman" w:hAnsi="Times New Roman"/>
          <w:szCs w:val="20"/>
        </w:rPr>
        <w:t xml:space="preserve"> </w:t>
      </w:r>
      <w:r w:rsidRPr="009D4B36">
        <w:rPr>
          <w:rFonts w:ascii="Times New Roman" w:hAnsi="Times New Roman"/>
          <w:szCs w:val="20"/>
        </w:rPr>
        <w:t>BWP</w:t>
      </w:r>
      <w:r w:rsidR="004A2B12">
        <w:rPr>
          <w:rFonts w:ascii="Times New Roman" w:hAnsi="Times New Roman"/>
          <w:szCs w:val="20"/>
        </w:rPr>
        <w:t xml:space="preserve"> </w:t>
      </w:r>
      <w:r w:rsidR="00024C95">
        <w:rPr>
          <w:rFonts w:ascii="Times New Roman" w:hAnsi="Times New Roman"/>
          <w:szCs w:val="20"/>
        </w:rPr>
        <w:t>in</w:t>
      </w:r>
      <w:r w:rsidR="00C92A64" w:rsidRPr="009D4B36">
        <w:rPr>
          <w:rFonts w:ascii="Times New Roman" w:hAnsi="Times New Roman"/>
          <w:szCs w:val="20"/>
        </w:rPr>
        <w:t xml:space="preserve"> ‘else case’</w:t>
      </w:r>
      <w:r w:rsidR="004A2B12">
        <w:rPr>
          <w:rFonts w:ascii="Times New Roman" w:hAnsi="Times New Roman"/>
          <w:szCs w:val="20"/>
        </w:rPr>
        <w:t>,</w:t>
      </w:r>
      <w:r w:rsidR="00C92A64" w:rsidRPr="009D4B36">
        <w:rPr>
          <w:rFonts w:ascii="Times New Roman" w:hAnsi="Times New Roman"/>
          <w:szCs w:val="20"/>
        </w:rPr>
        <w:t xml:space="preserve"> as </w:t>
      </w:r>
      <w:r w:rsidR="004A2B12">
        <w:rPr>
          <w:rFonts w:ascii="Times New Roman" w:hAnsi="Times New Roman"/>
          <w:szCs w:val="20"/>
        </w:rPr>
        <w:t xml:space="preserve">the </w:t>
      </w:r>
      <w:r w:rsidR="00024C95">
        <w:rPr>
          <w:rFonts w:ascii="Times New Roman" w:hAnsi="Times New Roman"/>
          <w:szCs w:val="20"/>
        </w:rPr>
        <w:t xml:space="preserve">above </w:t>
      </w:r>
      <w:r w:rsidR="00C92A64" w:rsidRPr="009D4B36">
        <w:rPr>
          <w:rFonts w:ascii="Times New Roman" w:hAnsi="Times New Roman"/>
          <w:szCs w:val="20"/>
        </w:rPr>
        <w:t xml:space="preserve">cited </w:t>
      </w:r>
      <w:r w:rsidR="004A2B12" w:rsidRPr="004A2B12">
        <w:rPr>
          <w:rFonts w:ascii="Times New Roman" w:hAnsi="Times New Roman"/>
          <w:szCs w:val="20"/>
        </w:rPr>
        <w:t>paragraph</w:t>
      </w:r>
      <w:r w:rsidR="004A2B12">
        <w:rPr>
          <w:rFonts w:ascii="Times New Roman" w:hAnsi="Times New Roman"/>
          <w:szCs w:val="20"/>
        </w:rPr>
        <w:t xml:space="preserve"> with blue color</w:t>
      </w:r>
      <w:r w:rsidR="00C92A64" w:rsidRPr="009D4B36">
        <w:rPr>
          <w:rFonts w:ascii="Times New Roman" w:hAnsi="Times New Roman"/>
          <w:szCs w:val="20"/>
        </w:rPr>
        <w:t xml:space="preserve">, </w:t>
      </w:r>
      <w:r w:rsidR="0012127F" w:rsidRPr="009D4B36">
        <w:rPr>
          <w:rFonts w:ascii="Times New Roman" w:hAnsi="Times New Roman"/>
          <w:szCs w:val="20"/>
          <w:lang w:val="x-none"/>
        </w:rPr>
        <w:t xml:space="preserve">RB numbering starts from </w:t>
      </w:r>
      <w:r w:rsidR="0012127F" w:rsidRPr="009D4B36">
        <w:rPr>
          <w:rFonts w:ascii="Times New Roman" w:hAnsi="Times New Roman"/>
          <w:szCs w:val="20"/>
        </w:rPr>
        <w:t>the first</w:t>
      </w:r>
      <w:r w:rsidR="0012127F" w:rsidRPr="009D4B36">
        <w:rPr>
          <w:rFonts w:ascii="Times New Roman" w:hAnsi="Times New Roman"/>
          <w:szCs w:val="20"/>
          <w:lang w:val="x-none"/>
        </w:rPr>
        <w:t xml:space="preserve"> RB of the active UL BWP and the maximum number of RBs for </w:t>
      </w:r>
      <w:r w:rsidR="0012127F" w:rsidRPr="009D4B36">
        <w:rPr>
          <w:rFonts w:ascii="Times New Roman" w:hAnsi="Times New Roman"/>
          <w:szCs w:val="20"/>
        </w:rPr>
        <w:t xml:space="preserve">frequency domain </w:t>
      </w:r>
      <w:r w:rsidR="0012127F" w:rsidRPr="009D4B36">
        <w:rPr>
          <w:rFonts w:ascii="Times New Roman" w:hAnsi="Times New Roman"/>
          <w:szCs w:val="20"/>
          <w:lang w:val="x-none"/>
        </w:rPr>
        <w:t xml:space="preserve">resource allocation equals </w:t>
      </w:r>
      <w:r w:rsidR="0012127F" w:rsidRPr="009D4B36">
        <w:rPr>
          <w:rFonts w:ascii="Times New Roman" w:hAnsi="Times New Roman"/>
          <w:szCs w:val="20"/>
        </w:rPr>
        <w:t>the number of RBs in</w:t>
      </w:r>
      <w:r w:rsidR="0012127F" w:rsidRPr="009D4B36">
        <w:rPr>
          <w:rFonts w:ascii="Times New Roman" w:hAnsi="Times New Roman"/>
          <w:szCs w:val="20"/>
          <w:lang w:val="x-none"/>
        </w:rPr>
        <w:t xml:space="preserve"> the initial UL BWP</w:t>
      </w:r>
      <w:r w:rsidR="00C92A64" w:rsidRPr="009D4B36">
        <w:rPr>
          <w:rFonts w:ascii="Times New Roman" w:hAnsi="Times New Roman"/>
          <w:szCs w:val="20"/>
          <w:lang w:val="x-none"/>
        </w:rPr>
        <w:t>. If the same rule is applied</w:t>
      </w:r>
      <w:r w:rsidR="00024C95">
        <w:rPr>
          <w:rFonts w:ascii="Times New Roman" w:hAnsi="Times New Roman"/>
          <w:szCs w:val="20"/>
          <w:lang w:val="x-none"/>
        </w:rPr>
        <w:t xml:space="preserve"> for SBFD symbols</w:t>
      </w:r>
      <w:r w:rsidR="00C92A64" w:rsidRPr="009D4B36">
        <w:rPr>
          <w:rFonts w:ascii="Times New Roman" w:hAnsi="Times New Roman"/>
          <w:szCs w:val="20"/>
          <w:lang w:val="x-none"/>
        </w:rPr>
        <w:t>, only partial UL frequency resource of UL subband can be available, i.e., frequency range A as</w:t>
      </w:r>
      <w:r w:rsidR="00C92A64" w:rsidRPr="009D4B36">
        <w:rPr>
          <w:rFonts w:ascii="Times New Roman" w:hAnsi="Times New Roman"/>
          <w:szCs w:val="20"/>
          <w:lang w:val="en-GB"/>
        </w:rPr>
        <w:t xml:space="preserve"> </w:t>
      </w:r>
      <w:r w:rsidR="00C90D56" w:rsidRPr="009D4B36">
        <w:rPr>
          <w:rFonts w:ascii="Times New Roman" w:hAnsi="Times New Roman"/>
          <w:szCs w:val="20"/>
          <w:lang w:val="en-GB"/>
        </w:rPr>
        <w:t>shown in</w:t>
      </w:r>
      <w:r w:rsidR="00DF1878" w:rsidRPr="009D4B36">
        <w:rPr>
          <w:rFonts w:ascii="Times New Roman" w:hAnsi="Times New Roman"/>
          <w:szCs w:val="20"/>
          <w:lang w:val="en-GB"/>
        </w:rPr>
        <w:t xml:space="preserve"> </w:t>
      </w:r>
      <w:r w:rsidR="00DF1878" w:rsidRPr="009D4B36">
        <w:rPr>
          <w:rFonts w:ascii="Times New Roman" w:hAnsi="Times New Roman"/>
          <w:szCs w:val="20"/>
          <w:lang w:val="en-GB"/>
        </w:rPr>
        <w:fldChar w:fldCharType="begin"/>
      </w:r>
      <w:r w:rsidR="00DF1878" w:rsidRPr="009D4B36">
        <w:rPr>
          <w:rFonts w:ascii="Times New Roman" w:hAnsi="Times New Roman"/>
          <w:szCs w:val="20"/>
          <w:lang w:val="en-GB"/>
        </w:rPr>
        <w:instrText xml:space="preserve"> REF _Ref181975075 \h </w:instrText>
      </w:r>
      <w:r w:rsidR="009D4B36" w:rsidRPr="009D4B36">
        <w:rPr>
          <w:rFonts w:ascii="Times New Roman" w:hAnsi="Times New Roman"/>
          <w:szCs w:val="20"/>
          <w:lang w:val="en-GB"/>
        </w:rPr>
        <w:instrText xml:space="preserve"> \* MERGEFORMAT </w:instrText>
      </w:r>
      <w:r w:rsidR="00DF1878" w:rsidRPr="009D4B36">
        <w:rPr>
          <w:rFonts w:ascii="Times New Roman" w:hAnsi="Times New Roman"/>
          <w:szCs w:val="20"/>
          <w:lang w:val="en-GB"/>
        </w:rPr>
      </w:r>
      <w:r w:rsidR="00DF1878" w:rsidRPr="009D4B36">
        <w:rPr>
          <w:rFonts w:ascii="Times New Roman" w:hAnsi="Times New Roman"/>
          <w:szCs w:val="20"/>
          <w:lang w:val="en-GB"/>
        </w:rPr>
        <w:fldChar w:fldCharType="separate"/>
      </w:r>
      <w:r w:rsidR="00024C95" w:rsidRPr="00024C95">
        <w:rPr>
          <w:rFonts w:ascii="Times New Roman" w:hAnsi="Times New Roman"/>
          <w:szCs w:val="20"/>
        </w:rPr>
        <w:t xml:space="preserve">Figure </w:t>
      </w:r>
      <w:r w:rsidR="00024C95" w:rsidRPr="00024C95">
        <w:rPr>
          <w:rFonts w:ascii="Times New Roman" w:hAnsi="Times New Roman"/>
          <w:noProof/>
          <w:szCs w:val="20"/>
        </w:rPr>
        <w:t>2</w:t>
      </w:r>
      <w:r w:rsidR="00DF1878" w:rsidRPr="009D4B36">
        <w:rPr>
          <w:rFonts w:ascii="Times New Roman" w:hAnsi="Times New Roman"/>
          <w:szCs w:val="20"/>
          <w:lang w:val="en-GB"/>
        </w:rPr>
        <w:fldChar w:fldCharType="end"/>
      </w:r>
      <w:r w:rsidRPr="009D4B36">
        <w:rPr>
          <w:rFonts w:ascii="Times New Roman" w:hAnsi="Times New Roman"/>
          <w:szCs w:val="20"/>
          <w:lang w:val="en-GB"/>
        </w:rPr>
        <w:t xml:space="preserve">. </w:t>
      </w:r>
    </w:p>
    <w:p w14:paraId="127B9965" w14:textId="1D025C81" w:rsidR="008840F8" w:rsidRPr="008840F8" w:rsidRDefault="00C92A64" w:rsidP="007029B0">
      <w:pPr>
        <w:pStyle w:val="a0"/>
        <w:spacing w:beforeLines="50" w:before="120"/>
        <w:rPr>
          <w:rFonts w:ascii="Times New Roman" w:eastAsiaTheme="minorEastAsia" w:hAnsi="Times New Roman"/>
          <w:szCs w:val="20"/>
          <w:lang w:eastAsia="zh-CN"/>
        </w:rPr>
      </w:pPr>
      <w:r w:rsidRPr="009D4B36">
        <w:rPr>
          <w:rFonts w:ascii="Times New Roman" w:eastAsiaTheme="minorEastAsia" w:hAnsi="Times New Roman"/>
          <w:szCs w:val="20"/>
          <w:lang w:val="en-GB" w:eastAsia="zh-CN"/>
        </w:rPr>
        <w:t xml:space="preserve">Alternatively, starting RB can be considered from the </w:t>
      </w:r>
      <w:r w:rsidR="008840F8" w:rsidRPr="009D4B36">
        <w:rPr>
          <w:rFonts w:ascii="Times New Roman" w:eastAsiaTheme="minorEastAsia" w:hAnsi="Times New Roman"/>
          <w:szCs w:val="20"/>
          <w:lang w:eastAsia="zh-CN"/>
        </w:rPr>
        <w:t>first</w:t>
      </w:r>
      <w:r w:rsidRPr="009D4B36">
        <w:rPr>
          <w:rFonts w:ascii="Times New Roman" w:eastAsiaTheme="minorEastAsia" w:hAnsi="Times New Roman"/>
          <w:szCs w:val="20"/>
          <w:lang w:val="en-GB" w:eastAsia="zh-CN"/>
        </w:rPr>
        <w:t xml:space="preserve"> RB of UL usable RB</w:t>
      </w:r>
      <w:r w:rsidR="008840F8">
        <w:rPr>
          <w:rFonts w:ascii="Times New Roman" w:eastAsiaTheme="minorEastAsia" w:hAnsi="Times New Roman"/>
          <w:szCs w:val="20"/>
          <w:lang w:val="en-GB" w:eastAsia="zh-CN"/>
        </w:rPr>
        <w:t xml:space="preserve"> for </w:t>
      </w:r>
      <w:r w:rsidR="008840F8">
        <w:rPr>
          <w:rFonts w:ascii="Times New Roman" w:hAnsi="Times New Roman"/>
          <w:szCs w:val="20"/>
          <w:lang w:val="x-none"/>
        </w:rPr>
        <w:t>SBFD symbols. T</w:t>
      </w:r>
      <w:r w:rsidRPr="009D4B36">
        <w:rPr>
          <w:rFonts w:ascii="Times New Roman" w:eastAsiaTheme="minorEastAsia" w:hAnsi="Times New Roman"/>
          <w:szCs w:val="20"/>
          <w:lang w:eastAsia="zh-CN"/>
        </w:rPr>
        <w:t xml:space="preserve">he </w:t>
      </w:r>
      <w:r w:rsidR="008840F8">
        <w:rPr>
          <w:rFonts w:ascii="Times New Roman" w:eastAsiaTheme="minorEastAsia" w:hAnsi="Times New Roman"/>
          <w:szCs w:val="20"/>
          <w:lang w:eastAsia="zh-CN"/>
        </w:rPr>
        <w:t xml:space="preserve">available </w:t>
      </w:r>
      <w:r w:rsidRPr="009D4B36">
        <w:rPr>
          <w:rFonts w:ascii="Times New Roman" w:eastAsiaTheme="minorEastAsia" w:hAnsi="Times New Roman"/>
          <w:szCs w:val="20"/>
          <w:lang w:eastAsia="zh-CN"/>
        </w:rPr>
        <w:t>RB</w:t>
      </w:r>
      <w:r w:rsidR="008840F8">
        <w:rPr>
          <w:rFonts w:ascii="Times New Roman" w:eastAsiaTheme="minorEastAsia" w:hAnsi="Times New Roman"/>
          <w:szCs w:val="20"/>
          <w:lang w:eastAsia="zh-CN"/>
        </w:rPr>
        <w:t xml:space="preserve"> size can take both </w:t>
      </w:r>
      <w:r w:rsidR="008840F8" w:rsidRPr="009D4B36">
        <w:rPr>
          <w:rFonts w:ascii="Times New Roman" w:eastAsiaTheme="minorEastAsia" w:hAnsi="Times New Roman"/>
          <w:szCs w:val="20"/>
          <w:lang w:eastAsia="zh-CN"/>
        </w:rPr>
        <w:t>size of UL usable PRB</w:t>
      </w:r>
      <w:r w:rsidR="008840F8">
        <w:rPr>
          <w:rFonts w:ascii="Times New Roman" w:eastAsiaTheme="minorEastAsia" w:hAnsi="Times New Roman"/>
          <w:szCs w:val="20"/>
          <w:lang w:eastAsia="zh-CN"/>
        </w:rPr>
        <w:t xml:space="preserve"> and </w:t>
      </w:r>
      <w:r w:rsidR="008840F8" w:rsidRPr="009D4B36">
        <w:rPr>
          <w:rFonts w:ascii="Times New Roman" w:eastAsiaTheme="minorEastAsia" w:hAnsi="Times New Roman"/>
          <w:szCs w:val="20"/>
          <w:lang w:eastAsia="zh-CN"/>
        </w:rPr>
        <w:t>initial UL BWP</w:t>
      </w:r>
      <w:r w:rsidR="008840F8">
        <w:rPr>
          <w:rFonts w:ascii="Times New Roman" w:eastAsiaTheme="minorEastAsia" w:hAnsi="Times New Roman"/>
          <w:szCs w:val="20"/>
          <w:lang w:eastAsia="zh-CN"/>
        </w:rPr>
        <w:t xml:space="preserve"> into account. R</w:t>
      </w:r>
      <w:r w:rsidR="008840F8" w:rsidRPr="009D4B36">
        <w:rPr>
          <w:rFonts w:ascii="Times New Roman" w:eastAsiaTheme="minorEastAsia" w:hAnsi="Times New Roman"/>
          <w:szCs w:val="20"/>
          <w:lang w:val="en-GB" w:eastAsia="zh-CN"/>
        </w:rPr>
        <w:t>esource of UL subband</w:t>
      </w:r>
      <w:r w:rsidR="008840F8" w:rsidRPr="008840F8">
        <w:rPr>
          <w:rFonts w:ascii="Times New Roman" w:eastAsiaTheme="minorEastAsia" w:hAnsi="Times New Roman"/>
          <w:szCs w:val="20"/>
          <w:lang w:val="en-GB" w:eastAsia="zh-CN"/>
        </w:rPr>
        <w:t xml:space="preserve"> </w:t>
      </w:r>
      <w:r w:rsidR="008840F8">
        <w:rPr>
          <w:rFonts w:ascii="Times New Roman" w:eastAsiaTheme="minorEastAsia" w:hAnsi="Times New Roman"/>
          <w:szCs w:val="20"/>
          <w:lang w:val="en-GB" w:eastAsia="zh-CN"/>
        </w:rPr>
        <w:t xml:space="preserve">can be </w:t>
      </w:r>
      <w:r w:rsidR="008840F8" w:rsidRPr="009D4B36">
        <w:rPr>
          <w:rFonts w:ascii="Times New Roman" w:eastAsiaTheme="minorEastAsia" w:hAnsi="Times New Roman"/>
          <w:szCs w:val="20"/>
          <w:lang w:val="en-GB" w:eastAsia="zh-CN"/>
        </w:rPr>
        <w:t>fully utilize</w:t>
      </w:r>
      <w:r w:rsidR="008840F8">
        <w:rPr>
          <w:rFonts w:ascii="Times New Roman" w:eastAsiaTheme="minorEastAsia" w:hAnsi="Times New Roman"/>
          <w:szCs w:val="20"/>
          <w:lang w:val="en-GB" w:eastAsia="zh-CN"/>
        </w:rPr>
        <w:t xml:space="preserve">d. That is the </w:t>
      </w:r>
      <w:r w:rsidRPr="009D4B36">
        <w:rPr>
          <w:rFonts w:ascii="Times New Roman" w:eastAsiaTheme="minorEastAsia" w:hAnsi="Times New Roman"/>
          <w:szCs w:val="20"/>
          <w:lang w:eastAsia="zh-CN"/>
        </w:rPr>
        <w:t>numbering starting from the first RB of the UL usable PRBs for Msg3 PUSCH transmission and the maximum number of RBs for frequency domain resource allocation equaling to the min {size of UL usable PRBs for Msg3 PUSCH transmission, number of RBs in the initial UL BWP}</w:t>
      </w:r>
      <w:r w:rsidR="007029B0">
        <w:rPr>
          <w:rFonts w:ascii="Times New Roman" w:eastAsiaTheme="minorEastAsia" w:hAnsi="Times New Roman"/>
          <w:szCs w:val="20"/>
          <w:lang w:eastAsia="zh-CN"/>
        </w:rPr>
        <w:t>.</w:t>
      </w:r>
    </w:p>
    <w:p w14:paraId="046D6A7B" w14:textId="72B6430E" w:rsidR="00D477A7" w:rsidRPr="00183335" w:rsidRDefault="00024C95" w:rsidP="00D477A7">
      <w:pPr>
        <w:pStyle w:val="a0"/>
        <w:spacing w:beforeLines="50" w:before="120"/>
        <w:jc w:val="center"/>
        <w:rPr>
          <w:rFonts w:ascii="Times New Roman" w:hAnsi="Times New Roman"/>
        </w:rPr>
      </w:pPr>
      <w:r w:rsidRPr="00183335">
        <w:rPr>
          <w:rFonts w:ascii="Times New Roman" w:hAnsi="Times New Roman"/>
        </w:rPr>
        <w:object w:dxaOrig="5145" w:dyaOrig="2310" w14:anchorId="749AA715">
          <v:shape id="_x0000_i1026" type="#_x0000_t75" style="width:257.1pt;height:116.15pt" o:ole="">
            <v:imagedata r:id="rId14" o:title=""/>
          </v:shape>
          <o:OLEObject Type="Embed" ProgID="Visio.Drawing.15" ShapeID="_x0000_i1026" DrawAspect="Content" ObjectID="_1804691556" r:id="rId15"/>
        </w:object>
      </w:r>
    </w:p>
    <w:p w14:paraId="588A8B5F" w14:textId="25C74BEF" w:rsidR="00D477A7" w:rsidRPr="00183335" w:rsidRDefault="00024C95" w:rsidP="00024C95">
      <w:pPr>
        <w:pStyle w:val="a7"/>
        <w:rPr>
          <w:rFonts w:eastAsiaTheme="minorEastAsia"/>
          <w:lang w:eastAsia="zh-CN"/>
        </w:rPr>
      </w:pPr>
      <w:bookmarkStart w:id="20" w:name="_Ref181975075"/>
      <w:r>
        <w:t xml:space="preserve">Figure </w:t>
      </w:r>
      <w:r w:rsidR="00B87013">
        <w:fldChar w:fldCharType="begin"/>
      </w:r>
      <w:r w:rsidR="00B87013">
        <w:instrText xml:space="preserve"> SEQ Figure \* ARABIC </w:instrText>
      </w:r>
      <w:r w:rsidR="00B87013">
        <w:fldChar w:fldCharType="separate"/>
      </w:r>
      <w:r>
        <w:rPr>
          <w:noProof/>
        </w:rPr>
        <w:t>2</w:t>
      </w:r>
      <w:r w:rsidR="00B87013">
        <w:rPr>
          <w:noProof/>
        </w:rPr>
        <w:fldChar w:fldCharType="end"/>
      </w:r>
      <w:bookmarkEnd w:id="20"/>
      <w:r w:rsidR="00DF1878">
        <w:t xml:space="preserve"> </w:t>
      </w:r>
      <w:r w:rsidR="00DF1878">
        <w:rPr>
          <w:rFonts w:eastAsiaTheme="minorEastAsia"/>
          <w:lang w:eastAsia="zh-CN"/>
        </w:rPr>
        <w:t>F</w:t>
      </w:r>
      <w:r w:rsidR="00DF1878" w:rsidRPr="00183335">
        <w:rPr>
          <w:rFonts w:eastAsiaTheme="minorEastAsia"/>
          <w:lang w:eastAsia="zh-CN"/>
        </w:rPr>
        <w:t xml:space="preserve">requency </w:t>
      </w:r>
      <w:r w:rsidR="007029B0">
        <w:rPr>
          <w:rFonts w:eastAsiaTheme="minorEastAsia"/>
          <w:lang w:eastAsia="zh-CN"/>
        </w:rPr>
        <w:t xml:space="preserve">RA </w:t>
      </w:r>
      <w:r w:rsidR="004A2B12">
        <w:rPr>
          <w:rFonts w:eastAsiaTheme="minorEastAsia"/>
          <w:lang w:eastAsia="zh-CN"/>
        </w:rPr>
        <w:t xml:space="preserve">for Msg. 3 PUSCH </w:t>
      </w:r>
      <w:r w:rsidR="007029B0">
        <w:rPr>
          <w:rFonts w:eastAsiaTheme="minorEastAsia"/>
          <w:lang w:eastAsia="zh-CN"/>
        </w:rPr>
        <w:t>if follow legacy rule in non-SBFD symbol</w:t>
      </w:r>
    </w:p>
    <w:p w14:paraId="0868CD76" w14:textId="076C53C9" w:rsidR="007110B9" w:rsidRPr="007F6287" w:rsidRDefault="0079098E" w:rsidP="00C92A64">
      <w:pPr>
        <w:pStyle w:val="a7"/>
        <w:jc w:val="both"/>
        <w:rPr>
          <w:rFonts w:eastAsiaTheme="minorEastAsia"/>
          <w:sz w:val="22"/>
          <w:lang w:eastAsia="zh-CN"/>
        </w:rPr>
      </w:pPr>
      <w:bookmarkStart w:id="21" w:name="_Ref173830670"/>
      <w:bookmarkStart w:id="22" w:name="_Ref181708528"/>
      <w:bookmarkStart w:id="23" w:name="_Ref188352232"/>
      <w:r w:rsidRPr="00D52F01">
        <w:rPr>
          <w:i/>
        </w:rPr>
        <w:t xml:space="preserve">Proposal </w:t>
      </w:r>
      <w:r w:rsidR="00AA60C0" w:rsidRPr="00D52F01">
        <w:rPr>
          <w:i/>
        </w:rPr>
        <w:fldChar w:fldCharType="begin"/>
      </w:r>
      <w:r w:rsidR="00AA60C0" w:rsidRPr="00D52F01">
        <w:rPr>
          <w:i/>
        </w:rPr>
        <w:instrText xml:space="preserve"> SEQ Proposal \* ARABIC </w:instrText>
      </w:r>
      <w:r w:rsidR="00AA60C0" w:rsidRPr="00D52F01">
        <w:rPr>
          <w:i/>
        </w:rPr>
        <w:fldChar w:fldCharType="separate"/>
      </w:r>
      <w:r w:rsidR="00EA394E">
        <w:rPr>
          <w:i/>
          <w:noProof/>
        </w:rPr>
        <w:t>4</w:t>
      </w:r>
      <w:r w:rsidR="00AA60C0" w:rsidRPr="00D52F01">
        <w:rPr>
          <w:i/>
          <w:noProof/>
        </w:rPr>
        <w:fldChar w:fldCharType="end"/>
      </w:r>
      <w:r w:rsidRPr="00D52F01">
        <w:rPr>
          <w:i/>
        </w:rPr>
        <w:t>:</w:t>
      </w:r>
      <w:bookmarkEnd w:id="21"/>
      <w:r w:rsidR="00B47F77" w:rsidRPr="00D52F01">
        <w:rPr>
          <w:i/>
        </w:rPr>
        <w:t xml:space="preserve"> </w:t>
      </w:r>
      <w:bookmarkEnd w:id="22"/>
      <w:r w:rsidR="00CF03CB" w:rsidRPr="009D4B36">
        <w:rPr>
          <w:i/>
        </w:rPr>
        <w:t>T</w:t>
      </w:r>
      <w:r w:rsidR="00CF03CB" w:rsidRPr="009D4B36">
        <w:rPr>
          <w:rFonts w:eastAsiaTheme="minorEastAsia"/>
          <w:i/>
          <w:lang w:eastAsia="zh-CN"/>
        </w:rPr>
        <w:t>he RB numbering starts from the first RB of the UL usable PRBs for Msg3 PUSCH transmission and the maximum number of RBs for frequency domain resource allocation equals the min {size of UL usable PRBs for Msg3 PUSCH transmission, number of RBs in the initial UL BWP}</w:t>
      </w:r>
      <w:r w:rsidR="00C86994" w:rsidRPr="009D4B36">
        <w:rPr>
          <w:rFonts w:eastAsiaTheme="minorEastAsia"/>
          <w:i/>
          <w:lang w:eastAsia="zh-CN"/>
        </w:rPr>
        <w:t>.</w:t>
      </w:r>
      <w:bookmarkEnd w:id="23"/>
    </w:p>
    <w:p w14:paraId="7CC221F8" w14:textId="39A55053" w:rsidR="00950B2B" w:rsidRDefault="00950B2B" w:rsidP="007A4B9E">
      <w:pPr>
        <w:rPr>
          <w:rFonts w:eastAsiaTheme="minorEastAsia"/>
          <w:sz w:val="22"/>
          <w:lang w:eastAsia="zh-CN"/>
        </w:rPr>
      </w:pPr>
    </w:p>
    <w:p w14:paraId="72AF338C" w14:textId="73720B09" w:rsidR="00A92FEC" w:rsidRPr="002A005C" w:rsidRDefault="00A92FEC" w:rsidP="00A92FE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2A005C">
        <w:rPr>
          <w:rFonts w:ascii="Times New Roman" w:hAnsi="Times New Roman" w:cs="Times New Roman"/>
          <w:b w:val="0"/>
          <w:bCs w:val="0"/>
          <w:kern w:val="0"/>
          <w:sz w:val="36"/>
          <w:szCs w:val="36"/>
          <w:lang w:val="en-GB" w:eastAsia="en-GB"/>
        </w:rPr>
        <w:t xml:space="preserve">Msg. </w:t>
      </w:r>
      <w:r>
        <w:rPr>
          <w:rFonts w:ascii="Times New Roman" w:hAnsi="Times New Roman" w:cs="Times New Roman"/>
          <w:b w:val="0"/>
          <w:bCs w:val="0"/>
          <w:kern w:val="0"/>
          <w:sz w:val="36"/>
          <w:szCs w:val="36"/>
          <w:lang w:val="en-GB" w:eastAsia="en-GB"/>
        </w:rPr>
        <w:t>4</w:t>
      </w:r>
      <w:r w:rsidRPr="002A005C">
        <w:rPr>
          <w:rFonts w:ascii="Times New Roman" w:hAnsi="Times New Roman" w:cs="Times New Roman"/>
          <w:b w:val="0"/>
          <w:bCs w:val="0"/>
          <w:kern w:val="0"/>
          <w:sz w:val="36"/>
          <w:szCs w:val="36"/>
          <w:lang w:val="en-GB" w:eastAsia="en-GB"/>
        </w:rPr>
        <w:t xml:space="preserve"> transmission </w:t>
      </w:r>
    </w:p>
    <w:p w14:paraId="23ADEB2D" w14:textId="3CBFD4BC" w:rsidR="00D95299" w:rsidRPr="007029B0" w:rsidRDefault="00A92FEC" w:rsidP="007029B0">
      <w:pPr>
        <w:rPr>
          <w:sz w:val="20"/>
          <w:szCs w:val="20"/>
        </w:rPr>
      </w:pPr>
      <w:r w:rsidRPr="007029B0">
        <w:rPr>
          <w:rFonts w:hint="eastAsia"/>
          <w:sz w:val="20"/>
          <w:szCs w:val="20"/>
        </w:rPr>
        <w:t xml:space="preserve">In </w:t>
      </w:r>
      <w:r w:rsidRPr="007029B0">
        <w:rPr>
          <w:sz w:val="20"/>
          <w:szCs w:val="20"/>
        </w:rPr>
        <w:t>the previous</w:t>
      </w:r>
      <w:r w:rsidRPr="007029B0">
        <w:rPr>
          <w:rFonts w:hint="eastAsia"/>
          <w:sz w:val="20"/>
          <w:szCs w:val="20"/>
        </w:rPr>
        <w:t xml:space="preserve"> RAN1 meeting, agreements on PUCCH resource sets and frequency hopping for Msg4 HARQ-ACK PUCCH</w:t>
      </w:r>
      <w:r w:rsidRPr="007029B0">
        <w:rPr>
          <w:sz w:val="20"/>
          <w:szCs w:val="20"/>
        </w:rPr>
        <w:t xml:space="preserve"> were achieved</w:t>
      </w:r>
      <w:r w:rsidRPr="007029B0">
        <w:rPr>
          <w:rFonts w:hint="eastAsia"/>
          <w:sz w:val="20"/>
          <w:szCs w:val="20"/>
        </w:rPr>
        <w:t xml:space="preserve">. </w:t>
      </w:r>
      <w:r w:rsidRPr="007029B0">
        <w:rPr>
          <w:sz w:val="20"/>
          <w:szCs w:val="20"/>
        </w:rPr>
        <w:t xml:space="preserve">One remaining issue is </w:t>
      </w:r>
      <w:r w:rsidRPr="007029B0">
        <w:rPr>
          <w:rFonts w:hint="eastAsia"/>
          <w:sz w:val="20"/>
          <w:szCs w:val="20"/>
        </w:rPr>
        <w:t xml:space="preserve">open-loop power </w:t>
      </w:r>
      <w:r w:rsidRPr="007029B0">
        <w:rPr>
          <w:sz w:val="20"/>
          <w:szCs w:val="20"/>
        </w:rPr>
        <w:t>control</w:t>
      </w:r>
      <w:r w:rsidRPr="007029B0">
        <w:rPr>
          <w:rFonts w:hint="eastAsia"/>
          <w:sz w:val="20"/>
          <w:szCs w:val="20"/>
        </w:rPr>
        <w:t xml:space="preserve"> </w:t>
      </w:r>
      <w:r w:rsidRPr="007029B0">
        <w:rPr>
          <w:sz w:val="20"/>
          <w:szCs w:val="20"/>
        </w:rPr>
        <w:t xml:space="preserve">parameter configuration for </w:t>
      </w:r>
      <w:r w:rsidRPr="007029B0">
        <w:rPr>
          <w:rFonts w:hint="eastAsia"/>
          <w:sz w:val="20"/>
          <w:szCs w:val="20"/>
        </w:rPr>
        <w:t>Msg4 HARQ-ACK PUCCH</w:t>
      </w:r>
      <w:r w:rsidRPr="007029B0">
        <w:rPr>
          <w:sz w:val="20"/>
          <w:szCs w:val="20"/>
        </w:rPr>
        <w:t xml:space="preserve">. </w:t>
      </w:r>
      <w:r w:rsidR="007029B0">
        <w:rPr>
          <w:sz w:val="20"/>
          <w:szCs w:val="20"/>
        </w:rPr>
        <w:t xml:space="preserve">For </w:t>
      </w:r>
      <w:r w:rsidR="007029B0" w:rsidRPr="007029B0">
        <w:rPr>
          <w:rFonts w:hint="eastAsia"/>
          <w:sz w:val="20"/>
          <w:szCs w:val="20"/>
        </w:rPr>
        <w:t>Msg4 HARQ-ACK PUCCH in SBFD symbols</w:t>
      </w:r>
      <w:r w:rsidR="007029B0">
        <w:rPr>
          <w:sz w:val="20"/>
          <w:szCs w:val="20"/>
        </w:rPr>
        <w:t xml:space="preserve">, a separate </w:t>
      </w:r>
      <w:r w:rsidR="007029B0" w:rsidRPr="007029B0">
        <w:rPr>
          <w:rFonts w:hint="eastAsia"/>
          <w:sz w:val="20"/>
          <w:szCs w:val="20"/>
        </w:rPr>
        <w:t xml:space="preserve">power </w:t>
      </w:r>
      <w:r w:rsidR="007029B0" w:rsidRPr="007029B0">
        <w:rPr>
          <w:sz w:val="20"/>
          <w:szCs w:val="20"/>
        </w:rPr>
        <w:t>control</w:t>
      </w:r>
      <w:r w:rsidR="007029B0" w:rsidRPr="007029B0">
        <w:rPr>
          <w:rFonts w:hint="eastAsia"/>
          <w:sz w:val="20"/>
          <w:szCs w:val="20"/>
        </w:rPr>
        <w:t xml:space="preserve"> </w:t>
      </w:r>
      <w:r w:rsidR="007029B0" w:rsidRPr="007029B0">
        <w:rPr>
          <w:sz w:val="20"/>
          <w:szCs w:val="20"/>
        </w:rPr>
        <w:t>parameter</w:t>
      </w:r>
      <w:r w:rsidR="007029B0">
        <w:rPr>
          <w:sz w:val="20"/>
          <w:szCs w:val="20"/>
        </w:rPr>
        <w:t xml:space="preserve"> can be configured, </w:t>
      </w:r>
      <w:r w:rsidR="00D95299" w:rsidRPr="007029B0">
        <w:rPr>
          <w:rFonts w:hint="eastAsia"/>
          <w:sz w:val="20"/>
          <w:szCs w:val="20"/>
        </w:rPr>
        <w:t xml:space="preserve">i.e., separate </w:t>
      </w:r>
      <w:r w:rsidR="00D95299" w:rsidRPr="007029B0">
        <w:rPr>
          <w:rFonts w:cstheme="minorHAnsi"/>
          <w:i/>
          <w:iCs/>
          <w:sz w:val="20"/>
          <w:szCs w:val="20"/>
        </w:rPr>
        <w:t>p0-nominal</w:t>
      </w:r>
      <w:r w:rsidR="00D95299" w:rsidRPr="007029B0">
        <w:rPr>
          <w:rFonts w:hint="eastAsia"/>
          <w:sz w:val="20"/>
          <w:szCs w:val="20"/>
        </w:rPr>
        <w:t>.</w:t>
      </w:r>
    </w:p>
    <w:p w14:paraId="71595A58" w14:textId="15576446" w:rsidR="00EA394E" w:rsidRPr="00AA4B94" w:rsidRDefault="00EA394E" w:rsidP="00EA394E">
      <w:pPr>
        <w:pStyle w:val="a7"/>
        <w:rPr>
          <w:rFonts w:eastAsiaTheme="minorEastAsia"/>
          <w:i/>
          <w:sz w:val="22"/>
          <w:lang w:eastAsia="zh-CN"/>
        </w:rPr>
      </w:pPr>
      <w:bookmarkStart w:id="24" w:name="_Ref193731924"/>
      <w:r w:rsidRPr="00AA4B94">
        <w:rPr>
          <w:i/>
        </w:rPr>
        <w:t xml:space="preserve">Proposal </w:t>
      </w:r>
      <w:r w:rsidRPr="00AA4B94">
        <w:rPr>
          <w:i/>
        </w:rPr>
        <w:fldChar w:fldCharType="begin"/>
      </w:r>
      <w:r w:rsidRPr="00AA4B94">
        <w:rPr>
          <w:i/>
        </w:rPr>
        <w:instrText xml:space="preserve"> SEQ Proposal \* ARABIC </w:instrText>
      </w:r>
      <w:r w:rsidRPr="00AA4B94">
        <w:rPr>
          <w:i/>
        </w:rPr>
        <w:fldChar w:fldCharType="separate"/>
      </w:r>
      <w:r w:rsidRPr="00AA4B94">
        <w:rPr>
          <w:i/>
          <w:noProof/>
        </w:rPr>
        <w:t>5</w:t>
      </w:r>
      <w:r w:rsidRPr="00AA4B94">
        <w:rPr>
          <w:i/>
        </w:rPr>
        <w:fldChar w:fldCharType="end"/>
      </w:r>
      <w:r w:rsidRPr="00AA4B94">
        <w:rPr>
          <w:i/>
        </w:rPr>
        <w:t>:</w:t>
      </w:r>
      <w:r w:rsidRPr="00AA4B94">
        <w:rPr>
          <w:rFonts w:cstheme="minorHAnsi"/>
          <w:bCs w:val="0"/>
          <w:i/>
          <w:szCs w:val="21"/>
        </w:rPr>
        <w:t xml:space="preserve"> For SBFD</w:t>
      </w:r>
      <w:r w:rsidRPr="00AA4B94">
        <w:rPr>
          <w:rFonts w:cstheme="minorHAnsi" w:hint="eastAsia"/>
          <w:bCs w:val="0"/>
          <w:i/>
          <w:szCs w:val="21"/>
        </w:rPr>
        <w:t>-</w:t>
      </w:r>
      <w:r w:rsidRPr="00AA4B94">
        <w:rPr>
          <w:rFonts w:cstheme="minorHAnsi"/>
          <w:bCs w:val="0"/>
          <w:i/>
          <w:szCs w:val="21"/>
        </w:rPr>
        <w:t xml:space="preserve">aware UEs, support separate configuration of </w:t>
      </w:r>
      <w:r w:rsidRPr="00AA4B94">
        <w:rPr>
          <w:rFonts w:cstheme="minorHAnsi"/>
          <w:bCs w:val="0"/>
          <w:i/>
          <w:iCs/>
          <w:szCs w:val="21"/>
        </w:rPr>
        <w:t>p0-nominal</w:t>
      </w:r>
      <w:r w:rsidRPr="00AA4B94">
        <w:rPr>
          <w:rFonts w:cstheme="minorHAnsi"/>
          <w:bCs w:val="0"/>
          <w:i/>
          <w:szCs w:val="21"/>
        </w:rPr>
        <w:t xml:space="preserve"> for</w:t>
      </w:r>
      <w:r w:rsidR="0019744D">
        <w:rPr>
          <w:rFonts w:eastAsiaTheme="minorEastAsia" w:cstheme="minorHAnsi" w:hint="eastAsia"/>
          <w:bCs w:val="0"/>
          <w:i/>
          <w:szCs w:val="21"/>
          <w:lang w:eastAsia="zh-CN"/>
        </w:rPr>
        <w:t xml:space="preserve"> </w:t>
      </w:r>
      <w:r w:rsidR="0019744D" w:rsidRPr="0019744D">
        <w:rPr>
          <w:rFonts w:eastAsiaTheme="minorEastAsia" w:cstheme="minorHAnsi"/>
          <w:bCs w:val="0"/>
          <w:i/>
          <w:szCs w:val="21"/>
          <w:lang w:eastAsia="zh-CN"/>
        </w:rPr>
        <w:t>Msg4 HARQ-ACK PUCCH in</w:t>
      </w:r>
      <w:r w:rsidRPr="00AA4B94">
        <w:rPr>
          <w:rFonts w:cstheme="minorHAnsi"/>
          <w:bCs w:val="0"/>
          <w:i/>
          <w:szCs w:val="21"/>
        </w:rPr>
        <w:t xml:space="preserve"> SBFD symbols</w:t>
      </w:r>
      <w:r w:rsidRPr="00AA4B94">
        <w:rPr>
          <w:rFonts w:cstheme="minorHAnsi" w:hint="eastAsia"/>
          <w:bCs w:val="0"/>
          <w:i/>
          <w:szCs w:val="21"/>
        </w:rPr>
        <w:t>.</w:t>
      </w:r>
      <w:bookmarkEnd w:id="24"/>
    </w:p>
    <w:p w14:paraId="422BCFB2" w14:textId="77777777" w:rsidR="00D95299" w:rsidRPr="007F6287" w:rsidRDefault="00D95299" w:rsidP="007A4B9E">
      <w:pPr>
        <w:rPr>
          <w:rFonts w:eastAsiaTheme="minorEastAsia"/>
          <w:sz w:val="22"/>
          <w:lang w:eastAsia="zh-CN"/>
        </w:rPr>
      </w:pPr>
    </w:p>
    <w:bookmarkEnd w:id="2"/>
    <w:bookmarkEnd w:id="4"/>
    <w:p w14:paraId="4808139C" w14:textId="394E15A8" w:rsidR="009A5810" w:rsidRPr="00183335"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183335">
        <w:rPr>
          <w:rFonts w:ascii="Times New Roman" w:hAnsi="Times New Roman" w:cs="Times New Roman"/>
          <w:b w:val="0"/>
          <w:bCs w:val="0"/>
          <w:kern w:val="0"/>
          <w:sz w:val="36"/>
          <w:szCs w:val="36"/>
          <w:lang w:val="en-GB" w:eastAsia="en-GB"/>
        </w:rPr>
        <w:t>Conclusion</w:t>
      </w:r>
    </w:p>
    <w:p w14:paraId="209D8915" w14:textId="4366423E" w:rsidR="000A53F9" w:rsidRPr="00183335" w:rsidRDefault="00527416" w:rsidP="002C3E06">
      <w:pPr>
        <w:pStyle w:val="a0"/>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sidR="000A53F9" w:rsidRPr="00183335">
        <w:rPr>
          <w:rFonts w:ascii="Times New Roman" w:eastAsia="宋体" w:hAnsi="Times New Roman"/>
          <w:lang w:eastAsia="zh-CN"/>
        </w:rPr>
        <w:t>random access for Rel-19 SBFD</w:t>
      </w:r>
      <w:r w:rsidRPr="00183335">
        <w:rPr>
          <w:rFonts w:ascii="Times New Roman" w:eastAsiaTheme="minorEastAsia" w:hAnsi="Times New Roman"/>
          <w:szCs w:val="20"/>
          <w:lang w:eastAsia="zh-CN"/>
        </w:rPr>
        <w:t xml:space="preserve"> and have the following </w:t>
      </w:r>
      <w:r w:rsidR="000A53F9" w:rsidRPr="00183335">
        <w:rPr>
          <w:rFonts w:ascii="Times New Roman" w:eastAsiaTheme="minorEastAsia" w:hAnsi="Times New Roman"/>
          <w:szCs w:val="20"/>
          <w:lang w:eastAsia="zh-CN"/>
        </w:rPr>
        <w:t xml:space="preserve">observations and </w:t>
      </w:r>
      <w:r w:rsidRPr="00183335">
        <w:rPr>
          <w:rFonts w:ascii="Times New Roman" w:eastAsiaTheme="minorEastAsia" w:hAnsi="Times New Roman"/>
          <w:szCs w:val="20"/>
          <w:lang w:eastAsia="zh-CN"/>
        </w:rPr>
        <w:t xml:space="preserve">proposals. </w:t>
      </w:r>
    </w:p>
    <w:p w14:paraId="315B95CC" w14:textId="21E0B016" w:rsidR="00A010AF" w:rsidRDefault="00A010AF" w:rsidP="00F12BFE">
      <w:pPr>
        <w:pStyle w:val="a0"/>
        <w:rPr>
          <w:rFonts w:ascii="Times New Roman" w:eastAsiaTheme="minorEastAsia" w:hAnsi="Times New Roman"/>
          <w:b/>
          <w:i/>
          <w:lang w:eastAsia="zh-CN"/>
        </w:rPr>
      </w:pPr>
    </w:p>
    <w:p w14:paraId="3A26870D" w14:textId="01F0BEE4" w:rsidR="005A1B89" w:rsidRPr="005A1B89" w:rsidRDefault="005A1B89" w:rsidP="00F12BFE">
      <w:pPr>
        <w:pStyle w:val="a0"/>
        <w:rPr>
          <w:rFonts w:ascii="Times New Roman" w:eastAsiaTheme="minorEastAsia" w:hAnsi="Times New Roman"/>
          <w:b/>
          <w:i/>
          <w:sz w:val="21"/>
          <w:szCs w:val="21"/>
          <w:lang w:eastAsia="zh-CN"/>
        </w:rPr>
      </w:pPr>
      <w:r w:rsidRPr="005A1B89">
        <w:rPr>
          <w:rFonts w:ascii="Times New Roman" w:eastAsiaTheme="minorEastAsia" w:hAnsi="Times New Roman"/>
          <w:b/>
          <w:i/>
          <w:sz w:val="21"/>
          <w:szCs w:val="21"/>
          <w:lang w:eastAsia="zh-CN"/>
        </w:rPr>
        <w:fldChar w:fldCharType="begin"/>
      </w:r>
      <w:r w:rsidRPr="005A1B89">
        <w:rPr>
          <w:rFonts w:ascii="Times New Roman" w:eastAsiaTheme="minorEastAsia" w:hAnsi="Times New Roman"/>
          <w:b/>
          <w:i/>
          <w:sz w:val="21"/>
          <w:szCs w:val="21"/>
          <w:lang w:eastAsia="zh-CN"/>
        </w:rPr>
        <w:instrText xml:space="preserve"> REF _Ref193731917 \h  \* MERGEFORMAT </w:instrText>
      </w:r>
      <w:r w:rsidRPr="005A1B89">
        <w:rPr>
          <w:rFonts w:ascii="Times New Roman" w:eastAsiaTheme="minorEastAsia" w:hAnsi="Times New Roman"/>
          <w:b/>
          <w:i/>
          <w:sz w:val="21"/>
          <w:szCs w:val="21"/>
          <w:lang w:eastAsia="zh-CN"/>
        </w:rPr>
      </w:r>
      <w:r w:rsidRPr="005A1B89">
        <w:rPr>
          <w:rFonts w:ascii="Times New Roman" w:eastAsiaTheme="minorEastAsia" w:hAnsi="Times New Roman"/>
          <w:b/>
          <w:i/>
          <w:sz w:val="21"/>
          <w:szCs w:val="21"/>
          <w:lang w:eastAsia="zh-CN"/>
        </w:rPr>
        <w:fldChar w:fldCharType="separate"/>
      </w:r>
      <w:r w:rsidR="005A07B2" w:rsidRPr="005A07B2">
        <w:rPr>
          <w:rFonts w:ascii="Times New Roman" w:hAnsi="Times New Roman"/>
          <w:b/>
          <w:i/>
          <w:sz w:val="21"/>
          <w:szCs w:val="21"/>
        </w:rPr>
        <w:t xml:space="preserve">Proposal </w:t>
      </w:r>
      <w:r w:rsidR="005A07B2" w:rsidRPr="005A07B2">
        <w:rPr>
          <w:rFonts w:ascii="Times New Roman" w:hAnsi="Times New Roman"/>
          <w:b/>
          <w:i/>
          <w:noProof/>
          <w:sz w:val="21"/>
          <w:szCs w:val="21"/>
        </w:rPr>
        <w:t>1</w:t>
      </w:r>
      <w:r w:rsidR="005A07B2" w:rsidRPr="005A07B2">
        <w:rPr>
          <w:rFonts w:ascii="Times New Roman" w:hAnsi="Times New Roman"/>
          <w:b/>
          <w:i/>
          <w:sz w:val="21"/>
          <w:szCs w:val="21"/>
        </w:rPr>
        <w:t xml:space="preserve">: </w:t>
      </w:r>
      <w:r w:rsidR="005A07B2" w:rsidRPr="005A07B2">
        <w:rPr>
          <w:rFonts w:ascii="Times New Roman" w:hAnsi="Times New Roman"/>
          <w:b/>
          <w:bCs/>
          <w:i/>
          <w:sz w:val="21"/>
          <w:szCs w:val="21"/>
        </w:rPr>
        <w:t>For RACH configuration Option 1,</w:t>
      </w:r>
      <w:r w:rsidR="005A07B2" w:rsidRPr="005A07B2">
        <w:rPr>
          <w:rFonts w:ascii="Times New Roman" w:hAnsi="Times New Roman"/>
          <w:b/>
          <w:i/>
          <w:iCs/>
          <w:sz w:val="21"/>
          <w:szCs w:val="21"/>
        </w:rPr>
        <w:t xml:space="preserve"> shared</w:t>
      </w:r>
      <w:r w:rsidR="005A07B2" w:rsidRPr="005A07B2">
        <w:rPr>
          <w:rFonts w:ascii="Times New Roman" w:hAnsi="Times New Roman"/>
          <w:b/>
          <w:bCs/>
          <w:i/>
          <w:iCs/>
          <w:sz w:val="21"/>
          <w:szCs w:val="21"/>
        </w:rPr>
        <w:t xml:space="preserve"> </w:t>
      </w:r>
      <w:proofErr w:type="spellStart"/>
      <w:r w:rsidR="005A07B2" w:rsidRPr="005A07B2">
        <w:rPr>
          <w:rFonts w:ascii="Times New Roman" w:hAnsi="Times New Roman"/>
          <w:b/>
          <w:bCs/>
          <w:i/>
          <w:sz w:val="21"/>
          <w:szCs w:val="21"/>
        </w:rPr>
        <w:t>ssb-SharedRO-MaskIndex</w:t>
      </w:r>
      <w:proofErr w:type="spellEnd"/>
      <w:r w:rsidR="005A07B2" w:rsidRPr="005A07B2">
        <w:rPr>
          <w:rFonts w:ascii="Times New Roman" w:hAnsi="Times New Roman"/>
          <w:b/>
          <w:bCs/>
          <w:i/>
          <w:iCs/>
          <w:sz w:val="21"/>
          <w:szCs w:val="21"/>
        </w:rPr>
        <w:t xml:space="preserve"> configuration</w:t>
      </w:r>
      <w:r w:rsidR="005A07B2" w:rsidRPr="005A07B2">
        <w:rPr>
          <w:rFonts w:ascii="Times New Roman" w:eastAsiaTheme="minorEastAsia" w:hAnsi="Times New Roman"/>
          <w:b/>
          <w:bCs/>
          <w:i/>
          <w:iCs/>
          <w:sz w:val="21"/>
          <w:szCs w:val="21"/>
        </w:rPr>
        <w:t xml:space="preserve"> </w:t>
      </w:r>
      <w:r w:rsidR="005A07B2" w:rsidRPr="005A07B2">
        <w:rPr>
          <w:rFonts w:ascii="Times New Roman" w:hAnsi="Times New Roman"/>
          <w:b/>
          <w:bCs/>
          <w:i/>
          <w:iCs/>
          <w:sz w:val="21"/>
          <w:szCs w:val="21"/>
        </w:rPr>
        <w:t>for Additional-ROs and Legacy-ROs</w:t>
      </w:r>
      <w:r w:rsidR="005A07B2" w:rsidRPr="005A07B2">
        <w:rPr>
          <w:rFonts w:ascii="Times New Roman" w:hAnsi="Times New Roman"/>
          <w:b/>
          <w:i/>
          <w:iCs/>
          <w:sz w:val="21"/>
          <w:szCs w:val="21"/>
        </w:rPr>
        <w:t xml:space="preserve"> is preferred.</w:t>
      </w:r>
      <w:r w:rsidRPr="005A1B89">
        <w:rPr>
          <w:rFonts w:ascii="Times New Roman" w:eastAsiaTheme="minorEastAsia" w:hAnsi="Times New Roman"/>
          <w:b/>
          <w:i/>
          <w:sz w:val="21"/>
          <w:szCs w:val="21"/>
          <w:lang w:eastAsia="zh-CN"/>
        </w:rPr>
        <w:fldChar w:fldCharType="end"/>
      </w:r>
    </w:p>
    <w:p w14:paraId="76872C08" w14:textId="7E3A0517" w:rsidR="005A1B89" w:rsidRPr="005A1B89" w:rsidRDefault="005A1B89" w:rsidP="00F12BFE">
      <w:pPr>
        <w:pStyle w:val="a0"/>
        <w:rPr>
          <w:rFonts w:ascii="Times New Roman" w:eastAsiaTheme="minorEastAsia" w:hAnsi="Times New Roman"/>
          <w:b/>
          <w:i/>
          <w:sz w:val="21"/>
          <w:szCs w:val="21"/>
          <w:lang w:eastAsia="zh-CN"/>
        </w:rPr>
      </w:pPr>
      <w:r w:rsidRPr="005A1B89">
        <w:rPr>
          <w:rFonts w:ascii="Times New Roman" w:eastAsiaTheme="minorEastAsia" w:hAnsi="Times New Roman"/>
          <w:b/>
          <w:i/>
          <w:sz w:val="21"/>
          <w:szCs w:val="21"/>
          <w:lang w:eastAsia="zh-CN"/>
        </w:rPr>
        <w:fldChar w:fldCharType="begin"/>
      </w:r>
      <w:r w:rsidRPr="005A1B89">
        <w:rPr>
          <w:rFonts w:ascii="Times New Roman" w:eastAsiaTheme="minorEastAsia" w:hAnsi="Times New Roman"/>
          <w:b/>
          <w:i/>
          <w:sz w:val="21"/>
          <w:szCs w:val="21"/>
          <w:lang w:eastAsia="zh-CN"/>
        </w:rPr>
        <w:instrText xml:space="preserve"> REF _Ref193731919 \h  \* MERGEFORMAT </w:instrText>
      </w:r>
      <w:r w:rsidRPr="005A1B89">
        <w:rPr>
          <w:rFonts w:ascii="Times New Roman" w:eastAsiaTheme="minorEastAsia" w:hAnsi="Times New Roman"/>
          <w:b/>
          <w:i/>
          <w:sz w:val="21"/>
          <w:szCs w:val="21"/>
          <w:lang w:eastAsia="zh-CN"/>
        </w:rPr>
      </w:r>
      <w:r w:rsidRPr="005A1B89">
        <w:rPr>
          <w:rFonts w:ascii="Times New Roman" w:eastAsiaTheme="minorEastAsia" w:hAnsi="Times New Roman"/>
          <w:b/>
          <w:i/>
          <w:sz w:val="21"/>
          <w:szCs w:val="21"/>
          <w:lang w:eastAsia="zh-CN"/>
        </w:rPr>
        <w:fldChar w:fldCharType="separate"/>
      </w:r>
      <w:r w:rsidR="005A07B2" w:rsidRPr="005A07B2">
        <w:rPr>
          <w:rFonts w:ascii="Times New Roman" w:hAnsi="Times New Roman"/>
          <w:b/>
          <w:i/>
          <w:sz w:val="21"/>
          <w:szCs w:val="21"/>
        </w:rPr>
        <w:t xml:space="preserve">Proposal </w:t>
      </w:r>
      <w:r w:rsidR="005A07B2" w:rsidRPr="005A07B2">
        <w:rPr>
          <w:rFonts w:ascii="Times New Roman" w:hAnsi="Times New Roman"/>
          <w:b/>
          <w:i/>
          <w:noProof/>
          <w:sz w:val="21"/>
          <w:szCs w:val="21"/>
        </w:rPr>
        <w:t>2</w:t>
      </w:r>
      <w:r w:rsidR="005A07B2" w:rsidRPr="005A07B2">
        <w:rPr>
          <w:rFonts w:ascii="Times New Roman" w:eastAsia="Batang" w:hAnsi="Times New Roman" w:hint="eastAsia"/>
          <w:b/>
          <w:i/>
          <w:sz w:val="21"/>
          <w:szCs w:val="21"/>
          <w:lang w:val="en-GB"/>
        </w:rPr>
        <w:t>:</w:t>
      </w:r>
      <w:r w:rsidR="005A07B2" w:rsidRPr="005A07B2">
        <w:rPr>
          <w:rFonts w:ascii="Times New Roman" w:eastAsia="Batang" w:hAnsi="Times New Roman"/>
          <w:b/>
          <w:i/>
          <w:sz w:val="21"/>
          <w:szCs w:val="21"/>
          <w:lang w:val="en-GB"/>
        </w:rPr>
        <w:t xml:space="preserve"> </w:t>
      </w:r>
      <w:r w:rsidR="005A07B2" w:rsidRPr="005A07B2">
        <w:rPr>
          <w:rFonts w:ascii="Times New Roman" w:eastAsia="Batang" w:hAnsi="Times New Roman" w:hint="eastAsia"/>
          <w:b/>
          <w:i/>
          <w:sz w:val="21"/>
          <w:szCs w:val="21"/>
          <w:lang w:val="en-GB"/>
        </w:rPr>
        <w:t>W</w:t>
      </w:r>
      <w:r w:rsidR="005A07B2" w:rsidRPr="005A07B2">
        <w:rPr>
          <w:rFonts w:ascii="Times New Roman" w:eastAsia="Batang" w:hAnsi="Times New Roman"/>
          <w:b/>
          <w:i/>
          <w:sz w:val="21"/>
          <w:szCs w:val="21"/>
          <w:lang w:val="en-GB"/>
        </w:rPr>
        <w:t>hen</w:t>
      </w:r>
      <w:r w:rsidR="005A07B2" w:rsidRPr="005A07B2">
        <w:rPr>
          <w:rFonts w:ascii="Times New Roman" w:eastAsia="Batang" w:hAnsi="Times New Roman" w:hint="eastAsia"/>
          <w:b/>
          <w:i/>
          <w:sz w:val="21"/>
          <w:szCs w:val="21"/>
          <w:lang w:val="en-GB"/>
        </w:rPr>
        <w:t xml:space="preserve"> a SBFD-aware UE </w:t>
      </w:r>
      <w:r w:rsidR="005A07B2" w:rsidRPr="005A07B2">
        <w:rPr>
          <w:rFonts w:ascii="Times New Roman" w:eastAsia="Batang" w:hAnsi="Times New Roman"/>
          <w:b/>
          <w:i/>
          <w:sz w:val="21"/>
          <w:szCs w:val="21"/>
          <w:lang w:val="en-GB"/>
        </w:rPr>
        <w:t>switch</w:t>
      </w:r>
      <w:r w:rsidR="005A07B2" w:rsidRPr="005A07B2">
        <w:rPr>
          <w:rFonts w:ascii="Times New Roman" w:eastAsia="Batang" w:hAnsi="Times New Roman" w:hint="eastAsia"/>
          <w:b/>
          <w:i/>
          <w:sz w:val="21"/>
          <w:szCs w:val="21"/>
          <w:lang w:val="en-GB"/>
        </w:rPr>
        <w:t xml:space="preserve">es from additional-ROs to legacy-ROs and from legacy-ROs to additional-ROs (if supported) in </w:t>
      </w:r>
      <w:r w:rsidR="005A07B2" w:rsidRPr="005A07B2">
        <w:rPr>
          <w:rFonts w:ascii="Times New Roman" w:eastAsia="Batang" w:hAnsi="Times New Roman"/>
          <w:b/>
          <w:i/>
          <w:sz w:val="21"/>
          <w:szCs w:val="21"/>
          <w:lang w:val="en-GB"/>
        </w:rPr>
        <w:t>PRACH transmission re-attempt in one RACH procedure</w:t>
      </w:r>
      <w:r w:rsidR="005A07B2" w:rsidRPr="005A07B2">
        <w:rPr>
          <w:rFonts w:ascii="Times New Roman" w:eastAsia="Batang" w:hAnsi="Times New Roman" w:hint="eastAsia"/>
          <w:b/>
          <w:i/>
          <w:sz w:val="21"/>
          <w:szCs w:val="21"/>
          <w:lang w:val="en-GB"/>
        </w:rPr>
        <w:t xml:space="preserve"> for RACH configuration O</w:t>
      </w:r>
      <w:r w:rsidR="005A07B2" w:rsidRPr="005A07B2">
        <w:rPr>
          <w:rFonts w:ascii="Times New Roman" w:eastAsia="Batang" w:hAnsi="Times New Roman"/>
          <w:b/>
          <w:i/>
          <w:sz w:val="21"/>
          <w:szCs w:val="21"/>
          <w:lang w:val="en-GB"/>
        </w:rPr>
        <w:t>p</w:t>
      </w:r>
      <w:r w:rsidR="005A07B2" w:rsidRPr="005A07B2">
        <w:rPr>
          <w:rFonts w:ascii="Times New Roman" w:eastAsia="Batang" w:hAnsi="Times New Roman" w:hint="eastAsia"/>
          <w:b/>
          <w:i/>
          <w:sz w:val="21"/>
          <w:szCs w:val="21"/>
          <w:lang w:val="en-GB"/>
        </w:rPr>
        <w:t xml:space="preserve">tion 1 and </w:t>
      </w:r>
      <w:r w:rsidR="005A07B2" w:rsidRPr="005A07B2">
        <w:rPr>
          <w:rFonts w:ascii="Times New Roman" w:eastAsia="Batang" w:hAnsi="Times New Roman" w:hint="eastAsia"/>
          <w:b/>
          <w:i/>
          <w:sz w:val="21"/>
          <w:szCs w:val="21"/>
          <w:lang w:val="en-GB" w:eastAsia="x-none"/>
        </w:rPr>
        <w:t>O</w:t>
      </w:r>
      <w:r w:rsidR="005A07B2" w:rsidRPr="005A07B2">
        <w:rPr>
          <w:rFonts w:ascii="Times New Roman" w:eastAsia="Batang" w:hAnsi="Times New Roman"/>
          <w:b/>
          <w:i/>
          <w:sz w:val="21"/>
          <w:szCs w:val="21"/>
          <w:lang w:val="en-GB" w:eastAsia="x-none"/>
        </w:rPr>
        <w:t>p</w:t>
      </w:r>
      <w:r w:rsidR="005A07B2" w:rsidRPr="005A07B2">
        <w:rPr>
          <w:rFonts w:ascii="Times New Roman" w:eastAsia="Batang" w:hAnsi="Times New Roman" w:hint="eastAsia"/>
          <w:b/>
          <w:i/>
          <w:sz w:val="21"/>
          <w:szCs w:val="21"/>
          <w:lang w:val="en-GB" w:eastAsia="x-none"/>
        </w:rPr>
        <w:t>tion 2</w:t>
      </w:r>
      <w:r w:rsidR="005A07B2" w:rsidRPr="005A07B2">
        <w:rPr>
          <w:rFonts w:ascii="Times New Roman" w:eastAsia="Batang" w:hAnsi="Times New Roman"/>
          <w:b/>
          <w:i/>
          <w:sz w:val="21"/>
          <w:szCs w:val="21"/>
          <w:lang w:val="en-GB" w:eastAsia="x-none"/>
        </w:rPr>
        <w:t>,</w:t>
      </w:r>
      <w:r w:rsidR="005A07B2" w:rsidRPr="005A07B2">
        <w:rPr>
          <w:rFonts w:ascii="Times New Roman" w:eastAsia="Batang" w:hAnsi="Times New Roman" w:hint="eastAsia"/>
          <w:b/>
          <w:i/>
          <w:sz w:val="21"/>
          <w:szCs w:val="21"/>
          <w:lang w:val="en-GB" w:eastAsia="x-none"/>
        </w:rPr>
        <w:t xml:space="preserve"> the power </w:t>
      </w:r>
      <w:r w:rsidR="005A07B2" w:rsidRPr="005A07B2">
        <w:rPr>
          <w:rFonts w:ascii="Times New Roman" w:eastAsia="Malgun Gothic" w:hAnsi="Times New Roman" w:hint="eastAsia"/>
          <w:b/>
          <w:i/>
          <w:sz w:val="21"/>
          <w:szCs w:val="21"/>
          <w:lang w:val="en-GB" w:eastAsia="x-none"/>
        </w:rPr>
        <w:t>ramping</w:t>
      </w:r>
      <w:r w:rsidR="005A07B2" w:rsidRPr="005A07B2">
        <w:rPr>
          <w:rFonts w:ascii="Times New Roman" w:eastAsia="Batang" w:hAnsi="Times New Roman" w:hint="eastAsia"/>
          <w:b/>
          <w:i/>
          <w:sz w:val="21"/>
          <w:szCs w:val="21"/>
          <w:lang w:val="en-GB" w:eastAsia="x-none"/>
        </w:rPr>
        <w:t xml:space="preserve"> counter</w:t>
      </w:r>
      <w:r w:rsidR="005A07B2" w:rsidRPr="005A07B2">
        <w:rPr>
          <w:rFonts w:ascii="Times New Roman" w:eastAsia="Batang" w:hAnsi="Times New Roman"/>
          <w:b/>
          <w:i/>
          <w:sz w:val="21"/>
          <w:szCs w:val="21"/>
          <w:lang w:val="en-GB" w:eastAsia="x-none"/>
        </w:rPr>
        <w:t xml:space="preserve"> i</w:t>
      </w:r>
      <w:r w:rsidR="005A07B2" w:rsidRPr="005A07B2">
        <w:rPr>
          <w:rFonts w:ascii="Times New Roman" w:eastAsia="Batang" w:hAnsi="Times New Roman" w:hint="eastAsia"/>
          <w:b/>
          <w:i/>
          <w:sz w:val="21"/>
          <w:szCs w:val="21"/>
          <w:lang w:val="en-GB" w:eastAsia="x-none"/>
        </w:rPr>
        <w:t>ncrease</w:t>
      </w:r>
      <w:r w:rsidR="005A07B2" w:rsidRPr="005A07B2">
        <w:rPr>
          <w:rFonts w:ascii="Times New Roman" w:eastAsia="Batang" w:hAnsi="Times New Roman"/>
          <w:b/>
          <w:i/>
          <w:sz w:val="21"/>
          <w:szCs w:val="21"/>
          <w:lang w:val="en-GB" w:eastAsia="x-none"/>
        </w:rPr>
        <w:t>s. A</w:t>
      </w:r>
      <w:r w:rsidR="005A07B2" w:rsidRPr="005A07B2">
        <w:rPr>
          <w:rFonts w:ascii="Times New Roman" w:eastAsia="Batang" w:hAnsi="Times New Roman" w:hint="eastAsia"/>
          <w:b/>
          <w:i/>
          <w:sz w:val="21"/>
          <w:szCs w:val="21"/>
          <w:lang w:val="en-GB" w:eastAsia="x-none"/>
        </w:rPr>
        <w:t xml:space="preserve"> power offset </w:t>
      </w:r>
      <w:r w:rsidR="005A07B2" w:rsidRPr="005A07B2">
        <w:rPr>
          <w:rFonts w:ascii="Times New Roman" w:eastAsia="Batang" w:hAnsi="Times New Roman"/>
          <w:b/>
          <w:i/>
          <w:sz w:val="21"/>
          <w:szCs w:val="21"/>
          <w:lang w:val="en-GB" w:eastAsia="x-none"/>
        </w:rPr>
        <w:t xml:space="preserve">is introduced </w:t>
      </w:r>
      <w:r w:rsidR="005A07B2" w:rsidRPr="005A07B2">
        <w:rPr>
          <w:rFonts w:ascii="Times New Roman" w:eastAsia="Batang" w:hAnsi="Times New Roman" w:hint="eastAsia"/>
          <w:b/>
          <w:i/>
          <w:sz w:val="21"/>
          <w:szCs w:val="21"/>
          <w:lang w:val="en-GB" w:eastAsia="x-none"/>
        </w:rPr>
        <w:t xml:space="preserve">to </w:t>
      </w:r>
      <w:r w:rsidR="005A07B2" w:rsidRPr="005A07B2">
        <w:rPr>
          <w:rFonts w:ascii="Times New Roman" w:eastAsia="Batang" w:hAnsi="Times New Roman"/>
          <w:b/>
          <w:i/>
          <w:sz w:val="21"/>
          <w:szCs w:val="21"/>
          <w:lang w:val="en-GB" w:eastAsia="x-none"/>
        </w:rPr>
        <w:t>compensate</w:t>
      </w:r>
      <w:r w:rsidR="005A07B2" w:rsidRPr="005A07B2">
        <w:rPr>
          <w:rFonts w:ascii="Times New Roman" w:eastAsia="Batang" w:hAnsi="Times New Roman" w:hint="eastAsia"/>
          <w:b/>
          <w:i/>
          <w:sz w:val="21"/>
          <w:szCs w:val="21"/>
          <w:lang w:val="en-GB" w:eastAsia="x-none"/>
        </w:rPr>
        <w:t xml:space="preserve"> the power ramping difference for RACH configuration Option 2</w:t>
      </w:r>
      <w:r w:rsidR="005A07B2" w:rsidRPr="005A07B2">
        <w:rPr>
          <w:rFonts w:ascii="Times New Roman" w:eastAsia="Batang" w:hAnsi="Times New Roman"/>
          <w:b/>
          <w:i/>
          <w:sz w:val="21"/>
          <w:szCs w:val="21"/>
          <w:lang w:val="en-GB" w:eastAsia="x-none"/>
        </w:rPr>
        <w:t>.</w:t>
      </w:r>
      <w:r w:rsidRPr="005A1B89">
        <w:rPr>
          <w:rFonts w:ascii="Times New Roman" w:eastAsiaTheme="minorEastAsia" w:hAnsi="Times New Roman"/>
          <w:b/>
          <w:i/>
          <w:sz w:val="21"/>
          <w:szCs w:val="21"/>
          <w:lang w:eastAsia="zh-CN"/>
        </w:rPr>
        <w:fldChar w:fldCharType="end"/>
      </w:r>
    </w:p>
    <w:p w14:paraId="3807B256" w14:textId="16A6507A" w:rsidR="005A1B89" w:rsidRDefault="005A1B89" w:rsidP="00F12BFE">
      <w:pPr>
        <w:pStyle w:val="a0"/>
        <w:rPr>
          <w:rFonts w:ascii="Times New Roman" w:eastAsiaTheme="minorEastAsia" w:hAnsi="Times New Roman"/>
          <w:b/>
          <w:i/>
          <w:sz w:val="21"/>
          <w:szCs w:val="21"/>
          <w:lang w:eastAsia="zh-CN"/>
        </w:rPr>
      </w:pPr>
      <w:r w:rsidRPr="005A1B89">
        <w:rPr>
          <w:rFonts w:ascii="Times New Roman" w:eastAsiaTheme="minorEastAsia" w:hAnsi="Times New Roman"/>
          <w:b/>
          <w:i/>
          <w:sz w:val="21"/>
          <w:szCs w:val="21"/>
          <w:lang w:eastAsia="zh-CN"/>
        </w:rPr>
        <w:fldChar w:fldCharType="begin"/>
      </w:r>
      <w:r w:rsidRPr="005A1B89">
        <w:rPr>
          <w:rFonts w:ascii="Times New Roman" w:eastAsiaTheme="minorEastAsia" w:hAnsi="Times New Roman"/>
          <w:b/>
          <w:i/>
          <w:sz w:val="21"/>
          <w:szCs w:val="21"/>
          <w:lang w:eastAsia="zh-CN"/>
        </w:rPr>
        <w:instrText xml:space="preserve"> REF _Ref193731921 \h  \* MERGEFORMAT </w:instrText>
      </w:r>
      <w:r w:rsidRPr="005A1B89">
        <w:rPr>
          <w:rFonts w:ascii="Times New Roman" w:eastAsiaTheme="minorEastAsia" w:hAnsi="Times New Roman"/>
          <w:b/>
          <w:i/>
          <w:sz w:val="21"/>
          <w:szCs w:val="21"/>
          <w:lang w:eastAsia="zh-CN"/>
        </w:rPr>
      </w:r>
      <w:r w:rsidRPr="005A1B89">
        <w:rPr>
          <w:rFonts w:ascii="Times New Roman" w:eastAsiaTheme="minorEastAsia" w:hAnsi="Times New Roman"/>
          <w:b/>
          <w:i/>
          <w:sz w:val="21"/>
          <w:szCs w:val="21"/>
          <w:lang w:eastAsia="zh-CN"/>
        </w:rPr>
        <w:fldChar w:fldCharType="separate"/>
      </w:r>
      <w:r w:rsidR="005A07B2" w:rsidRPr="005A07B2">
        <w:rPr>
          <w:rFonts w:ascii="Times New Roman" w:hAnsi="Times New Roman"/>
          <w:b/>
          <w:i/>
          <w:sz w:val="21"/>
          <w:szCs w:val="21"/>
        </w:rPr>
        <w:t xml:space="preserve">Proposal </w:t>
      </w:r>
      <w:r w:rsidR="005A07B2" w:rsidRPr="005A07B2">
        <w:rPr>
          <w:rFonts w:ascii="Times New Roman" w:hAnsi="Times New Roman"/>
          <w:b/>
          <w:i/>
          <w:noProof/>
          <w:sz w:val="21"/>
          <w:szCs w:val="21"/>
        </w:rPr>
        <w:t>3</w:t>
      </w:r>
      <w:r w:rsidR="005A07B2" w:rsidRPr="005A07B2">
        <w:rPr>
          <w:rFonts w:ascii="Times New Roman" w:eastAsiaTheme="minorEastAsia" w:hAnsi="Times New Roman"/>
          <w:b/>
          <w:i/>
          <w:sz w:val="21"/>
          <w:szCs w:val="21"/>
          <w:lang w:val="en-GB" w:eastAsia="zh-CN"/>
        </w:rPr>
        <w:t xml:space="preserve">: </w:t>
      </w:r>
      <w:r w:rsidR="005A07B2" w:rsidRPr="005A07B2">
        <w:rPr>
          <w:rFonts w:ascii="Times New Roman" w:hAnsi="Times New Roman"/>
          <w:b/>
          <w:bCs/>
          <w:i/>
          <w:sz w:val="21"/>
          <w:szCs w:val="21"/>
        </w:rPr>
        <w:t xml:space="preserve">For determination of the Msg3 PUSCH transmission power and when separate </w:t>
      </w:r>
      <w:proofErr w:type="spellStart"/>
      <w:r w:rsidR="005A07B2" w:rsidRPr="005A07B2">
        <w:rPr>
          <w:rFonts w:ascii="Times New Roman" w:hAnsi="Times New Roman"/>
          <w:b/>
          <w:bCs/>
          <w:i/>
          <w:iCs/>
          <w:sz w:val="21"/>
          <w:szCs w:val="21"/>
        </w:rPr>
        <w:t>preambleReceivedTargetPower</w:t>
      </w:r>
      <w:proofErr w:type="spellEnd"/>
      <w:r w:rsidR="005A07B2" w:rsidRPr="005A07B2">
        <w:rPr>
          <w:rFonts w:ascii="Times New Roman" w:hAnsi="Times New Roman"/>
          <w:b/>
          <w:bCs/>
          <w:i/>
          <w:sz w:val="21"/>
          <w:szCs w:val="21"/>
        </w:rPr>
        <w:t xml:space="preserve"> for additional-ROs is configured for RACH configuration Option 2</w:t>
      </w:r>
      <w:r w:rsidRPr="005A1B89">
        <w:rPr>
          <w:rFonts w:ascii="Times New Roman" w:eastAsiaTheme="minorEastAsia" w:hAnsi="Times New Roman"/>
          <w:b/>
          <w:i/>
          <w:sz w:val="21"/>
          <w:szCs w:val="21"/>
          <w:lang w:eastAsia="zh-CN"/>
        </w:rPr>
        <w:fldChar w:fldCharType="end"/>
      </w:r>
      <w:r w:rsidR="007029B0">
        <w:rPr>
          <w:rFonts w:ascii="Times New Roman" w:eastAsiaTheme="minorEastAsia" w:hAnsi="Times New Roman"/>
          <w:b/>
          <w:i/>
          <w:sz w:val="21"/>
          <w:szCs w:val="21"/>
          <w:lang w:eastAsia="zh-CN"/>
        </w:rPr>
        <w:t>.</w:t>
      </w:r>
    </w:p>
    <w:p w14:paraId="769BD913" w14:textId="77777777" w:rsidR="007029B0" w:rsidRPr="00853146" w:rsidRDefault="007029B0" w:rsidP="007029B0">
      <w:pPr>
        <w:pStyle w:val="afa"/>
        <w:numPr>
          <w:ilvl w:val="0"/>
          <w:numId w:val="18"/>
        </w:numPr>
        <w:overflowPunct w:val="0"/>
        <w:ind w:firstLineChars="0"/>
        <w:textAlignment w:val="baseline"/>
        <w:rPr>
          <w:rFonts w:ascii="Times New Roman" w:hAnsi="Times New Roman" w:cs="Times New Roman"/>
          <w:b/>
          <w:bCs/>
          <w:i/>
          <w:sz w:val="20"/>
          <w:szCs w:val="21"/>
        </w:rPr>
      </w:pPr>
      <w:r w:rsidRPr="00853146">
        <w:rPr>
          <w:rFonts w:ascii="Times New Roman" w:eastAsia="MS Mincho" w:hAnsi="Times New Roman" w:cs="Times New Roman"/>
          <w:b/>
          <w:bCs/>
          <w:i/>
          <w:iCs/>
          <w:sz w:val="20"/>
          <w:szCs w:val="21"/>
        </w:rPr>
        <w:t>preambleReceivedTargetPower</w:t>
      </w:r>
      <w:r w:rsidRPr="00853146">
        <w:rPr>
          <w:rFonts w:ascii="Times New Roman" w:hAnsi="Times New Roman" w:cs="Times New Roman"/>
          <w:b/>
          <w:bCs/>
          <w:i/>
          <w:sz w:val="20"/>
          <w:szCs w:val="21"/>
        </w:rPr>
        <w:t xml:space="preserve"> </w:t>
      </w:r>
      <w:r w:rsidRPr="00853146">
        <w:rPr>
          <w:rFonts w:ascii="Times New Roman" w:eastAsiaTheme="minorEastAsia" w:hAnsi="Times New Roman" w:cs="Times New Roman"/>
          <w:b/>
          <w:bCs/>
          <w:i/>
          <w:sz w:val="20"/>
          <w:szCs w:val="21"/>
        </w:rPr>
        <w:t>configured for legacy-RO is used if Msg3 PUSCH is transmitted in non-SBFD symbols;</w:t>
      </w:r>
    </w:p>
    <w:p w14:paraId="53E3AD48" w14:textId="77777777" w:rsidR="007029B0" w:rsidRPr="00853146" w:rsidRDefault="007029B0" w:rsidP="007029B0">
      <w:pPr>
        <w:pStyle w:val="afa"/>
        <w:numPr>
          <w:ilvl w:val="0"/>
          <w:numId w:val="18"/>
        </w:numPr>
        <w:overflowPunct w:val="0"/>
        <w:ind w:firstLineChars="0"/>
        <w:textAlignment w:val="baseline"/>
        <w:rPr>
          <w:rFonts w:ascii="Times New Roman" w:hAnsi="Times New Roman" w:cs="Times New Roman"/>
          <w:b/>
          <w:bCs/>
          <w:i/>
          <w:sz w:val="20"/>
          <w:szCs w:val="21"/>
        </w:rPr>
      </w:pPr>
      <w:r w:rsidRPr="00853146">
        <w:rPr>
          <w:rFonts w:ascii="Times New Roman" w:eastAsia="MS Mincho" w:hAnsi="Times New Roman" w:cs="Times New Roman"/>
          <w:b/>
          <w:bCs/>
          <w:i/>
          <w:iCs/>
          <w:sz w:val="20"/>
          <w:szCs w:val="21"/>
        </w:rPr>
        <w:t>preambleReceivedTargetPower</w:t>
      </w:r>
      <w:r w:rsidRPr="00853146">
        <w:rPr>
          <w:rFonts w:ascii="Times New Roman" w:hAnsi="Times New Roman" w:cs="Times New Roman"/>
          <w:b/>
          <w:bCs/>
          <w:i/>
          <w:sz w:val="20"/>
          <w:szCs w:val="21"/>
        </w:rPr>
        <w:t xml:space="preserve"> </w:t>
      </w:r>
      <w:r w:rsidRPr="00853146">
        <w:rPr>
          <w:rFonts w:ascii="Times New Roman" w:eastAsiaTheme="minorEastAsia" w:hAnsi="Times New Roman" w:cs="Times New Roman"/>
          <w:b/>
          <w:bCs/>
          <w:i/>
          <w:sz w:val="20"/>
          <w:szCs w:val="21"/>
        </w:rPr>
        <w:t>configured for additional-RO is used if Msg3 PUSCH is transmitted in SBFD symbols.</w:t>
      </w:r>
    </w:p>
    <w:p w14:paraId="23DD29DD" w14:textId="77777777" w:rsidR="007029B0" w:rsidRPr="007029B0" w:rsidRDefault="007029B0" w:rsidP="00F12BFE">
      <w:pPr>
        <w:pStyle w:val="a0"/>
        <w:rPr>
          <w:rFonts w:ascii="Times New Roman" w:eastAsiaTheme="minorEastAsia" w:hAnsi="Times New Roman"/>
          <w:b/>
          <w:i/>
          <w:sz w:val="21"/>
          <w:szCs w:val="21"/>
          <w:lang w:eastAsia="zh-CN"/>
        </w:rPr>
      </w:pPr>
    </w:p>
    <w:p w14:paraId="3F99060D" w14:textId="70393EAF" w:rsidR="005A1B89" w:rsidRPr="005A1B89" w:rsidRDefault="005A1B89" w:rsidP="00F12BFE">
      <w:pPr>
        <w:pStyle w:val="a0"/>
        <w:rPr>
          <w:rFonts w:ascii="Times New Roman" w:eastAsiaTheme="minorEastAsia" w:hAnsi="Times New Roman"/>
          <w:b/>
          <w:i/>
          <w:sz w:val="21"/>
          <w:szCs w:val="21"/>
          <w:lang w:eastAsia="zh-CN"/>
        </w:rPr>
      </w:pPr>
      <w:r w:rsidRPr="005A1B89">
        <w:rPr>
          <w:rFonts w:ascii="Times New Roman" w:eastAsiaTheme="minorEastAsia" w:hAnsi="Times New Roman"/>
          <w:b/>
          <w:i/>
          <w:sz w:val="21"/>
          <w:szCs w:val="21"/>
          <w:lang w:eastAsia="zh-CN"/>
        </w:rPr>
        <w:fldChar w:fldCharType="begin"/>
      </w:r>
      <w:r w:rsidRPr="005A1B89">
        <w:rPr>
          <w:rFonts w:ascii="Times New Roman" w:eastAsiaTheme="minorEastAsia" w:hAnsi="Times New Roman"/>
          <w:b/>
          <w:i/>
          <w:sz w:val="21"/>
          <w:szCs w:val="21"/>
          <w:lang w:eastAsia="zh-CN"/>
        </w:rPr>
        <w:instrText xml:space="preserve"> REF _Ref188352232 \h  \* MERGEFORMAT </w:instrText>
      </w:r>
      <w:r w:rsidRPr="005A1B89">
        <w:rPr>
          <w:rFonts w:ascii="Times New Roman" w:eastAsiaTheme="minorEastAsia" w:hAnsi="Times New Roman"/>
          <w:b/>
          <w:i/>
          <w:sz w:val="21"/>
          <w:szCs w:val="21"/>
          <w:lang w:eastAsia="zh-CN"/>
        </w:rPr>
      </w:r>
      <w:r w:rsidRPr="005A1B89">
        <w:rPr>
          <w:rFonts w:ascii="Times New Roman" w:eastAsiaTheme="minorEastAsia" w:hAnsi="Times New Roman"/>
          <w:b/>
          <w:i/>
          <w:sz w:val="21"/>
          <w:szCs w:val="21"/>
          <w:lang w:eastAsia="zh-CN"/>
        </w:rPr>
        <w:fldChar w:fldCharType="separate"/>
      </w:r>
      <w:r w:rsidR="005A07B2" w:rsidRPr="005A07B2">
        <w:rPr>
          <w:rFonts w:ascii="Times New Roman" w:hAnsi="Times New Roman"/>
          <w:b/>
          <w:i/>
          <w:sz w:val="21"/>
          <w:szCs w:val="21"/>
        </w:rPr>
        <w:t xml:space="preserve">Proposal </w:t>
      </w:r>
      <w:r w:rsidR="005A07B2" w:rsidRPr="005A07B2">
        <w:rPr>
          <w:rFonts w:ascii="Times New Roman" w:hAnsi="Times New Roman"/>
          <w:b/>
          <w:i/>
          <w:noProof/>
          <w:sz w:val="21"/>
          <w:szCs w:val="21"/>
        </w:rPr>
        <w:t>4</w:t>
      </w:r>
      <w:r w:rsidR="005A07B2" w:rsidRPr="005A07B2">
        <w:rPr>
          <w:rFonts w:ascii="Times New Roman" w:hAnsi="Times New Roman"/>
          <w:b/>
          <w:i/>
          <w:sz w:val="21"/>
          <w:szCs w:val="21"/>
        </w:rPr>
        <w:t>: The</w:t>
      </w:r>
      <w:r w:rsidR="005A07B2" w:rsidRPr="005A07B2">
        <w:rPr>
          <w:rFonts w:ascii="Times New Roman" w:eastAsiaTheme="minorEastAsia" w:hAnsi="Times New Roman"/>
          <w:b/>
          <w:i/>
          <w:sz w:val="21"/>
          <w:szCs w:val="21"/>
          <w:lang w:eastAsia="zh-CN"/>
        </w:rPr>
        <w:t xml:space="preserve"> RB numbering starts from the first RB of the UL usable PRBs for Msg3 PUSCH transmission and the maximum number of RBs for frequency domain resource allocation equals the min {size of UL usable PRBs for Msg3 PUSCH transmission, number of RBs in the initial UL BWP}.</w:t>
      </w:r>
      <w:r w:rsidRPr="005A1B89">
        <w:rPr>
          <w:rFonts w:ascii="Times New Roman" w:eastAsiaTheme="minorEastAsia" w:hAnsi="Times New Roman"/>
          <w:b/>
          <w:i/>
          <w:sz w:val="21"/>
          <w:szCs w:val="21"/>
          <w:lang w:eastAsia="zh-CN"/>
        </w:rPr>
        <w:fldChar w:fldCharType="end"/>
      </w:r>
    </w:p>
    <w:p w14:paraId="41108CE8" w14:textId="7719C8C8" w:rsidR="009C5AC6" w:rsidRPr="005A07B2" w:rsidRDefault="005A1B89" w:rsidP="00F12BFE">
      <w:pPr>
        <w:pStyle w:val="a0"/>
        <w:rPr>
          <w:rFonts w:ascii="Times New Roman" w:hAnsi="Times New Roman"/>
          <w:b/>
          <w:bCs/>
          <w:i/>
          <w:sz w:val="21"/>
          <w:szCs w:val="21"/>
        </w:rPr>
      </w:pPr>
      <w:r w:rsidRPr="005A07B2">
        <w:rPr>
          <w:rFonts w:ascii="Times New Roman" w:hAnsi="Times New Roman"/>
          <w:b/>
          <w:bCs/>
          <w:i/>
          <w:sz w:val="21"/>
          <w:szCs w:val="21"/>
        </w:rPr>
        <w:fldChar w:fldCharType="begin"/>
      </w:r>
      <w:r w:rsidRPr="005A07B2">
        <w:rPr>
          <w:rFonts w:ascii="Times New Roman" w:hAnsi="Times New Roman"/>
          <w:b/>
          <w:bCs/>
          <w:i/>
          <w:sz w:val="21"/>
          <w:szCs w:val="21"/>
        </w:rPr>
        <w:instrText xml:space="preserve"> REF _Ref193731924 \h  \* MERGEFORMAT </w:instrText>
      </w:r>
      <w:r w:rsidRPr="005A07B2">
        <w:rPr>
          <w:rFonts w:ascii="Times New Roman" w:hAnsi="Times New Roman"/>
          <w:b/>
          <w:bCs/>
          <w:i/>
          <w:sz w:val="21"/>
          <w:szCs w:val="21"/>
        </w:rPr>
      </w:r>
      <w:r w:rsidRPr="005A07B2">
        <w:rPr>
          <w:rFonts w:ascii="Times New Roman" w:hAnsi="Times New Roman"/>
          <w:b/>
          <w:bCs/>
          <w:i/>
          <w:sz w:val="21"/>
          <w:szCs w:val="21"/>
        </w:rPr>
        <w:fldChar w:fldCharType="separate"/>
      </w:r>
      <w:r w:rsidR="005A07B2" w:rsidRPr="005A07B2">
        <w:rPr>
          <w:rFonts w:ascii="Times New Roman" w:hAnsi="Times New Roman"/>
          <w:b/>
          <w:bCs/>
          <w:i/>
          <w:sz w:val="21"/>
          <w:szCs w:val="21"/>
        </w:rPr>
        <w:t>Proposal 5: For SBFD</w:t>
      </w:r>
      <w:r w:rsidR="005A07B2" w:rsidRPr="005A07B2">
        <w:rPr>
          <w:rFonts w:ascii="Times New Roman" w:hAnsi="Times New Roman" w:hint="eastAsia"/>
          <w:b/>
          <w:bCs/>
          <w:i/>
          <w:sz w:val="21"/>
          <w:szCs w:val="21"/>
        </w:rPr>
        <w:t>-</w:t>
      </w:r>
      <w:r w:rsidR="005A07B2" w:rsidRPr="005A07B2">
        <w:rPr>
          <w:rFonts w:ascii="Times New Roman" w:hAnsi="Times New Roman"/>
          <w:b/>
          <w:bCs/>
          <w:i/>
          <w:sz w:val="21"/>
          <w:szCs w:val="21"/>
        </w:rPr>
        <w:t>aware UEs, support separate configuration of p0-nominal for</w:t>
      </w:r>
      <w:r w:rsidR="005A07B2" w:rsidRPr="005A07B2">
        <w:rPr>
          <w:rFonts w:ascii="Times New Roman" w:hAnsi="Times New Roman" w:hint="eastAsia"/>
          <w:b/>
          <w:bCs/>
          <w:i/>
          <w:sz w:val="21"/>
          <w:szCs w:val="21"/>
        </w:rPr>
        <w:t xml:space="preserve"> </w:t>
      </w:r>
      <w:r w:rsidR="005A07B2" w:rsidRPr="005A07B2">
        <w:rPr>
          <w:rFonts w:ascii="Times New Roman" w:hAnsi="Times New Roman"/>
          <w:b/>
          <w:bCs/>
          <w:i/>
          <w:sz w:val="21"/>
          <w:szCs w:val="21"/>
        </w:rPr>
        <w:t>Msg4 HARQ-ACK PUCCH in SBFD symbols</w:t>
      </w:r>
      <w:r w:rsidR="005A07B2" w:rsidRPr="005A07B2">
        <w:rPr>
          <w:rFonts w:ascii="Times New Roman" w:hAnsi="Times New Roman" w:hint="eastAsia"/>
          <w:b/>
          <w:bCs/>
          <w:i/>
          <w:sz w:val="21"/>
          <w:szCs w:val="21"/>
        </w:rPr>
        <w:t>.</w:t>
      </w:r>
      <w:r w:rsidRPr="005A07B2">
        <w:rPr>
          <w:rFonts w:ascii="Times New Roman" w:hAnsi="Times New Roman"/>
          <w:b/>
          <w:bCs/>
          <w:i/>
          <w:sz w:val="21"/>
          <w:szCs w:val="21"/>
        </w:rPr>
        <w:fldChar w:fldCharType="end"/>
      </w:r>
    </w:p>
    <w:p w14:paraId="2DEF6BBB" w14:textId="77777777" w:rsidR="005A1B89" w:rsidRPr="00183335" w:rsidRDefault="005A1B89" w:rsidP="00F12BFE">
      <w:pPr>
        <w:pStyle w:val="a0"/>
        <w:rPr>
          <w:rFonts w:ascii="Times New Roman" w:eastAsiaTheme="minorEastAsia" w:hAnsi="Times New Roman"/>
          <w:szCs w:val="20"/>
          <w:lang w:eastAsia="zh-CN"/>
        </w:rPr>
      </w:pPr>
    </w:p>
    <w:p w14:paraId="433ED857" w14:textId="6E3149C9" w:rsidR="00845037" w:rsidRPr="00183335" w:rsidRDefault="00845037" w:rsidP="009C5AC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183335">
        <w:rPr>
          <w:rFonts w:ascii="Times New Roman" w:eastAsia="宋体" w:hAnsi="Times New Roman" w:cs="Times New Roman"/>
          <w:b w:val="0"/>
          <w:bCs w:val="0"/>
          <w:kern w:val="0"/>
          <w:sz w:val="36"/>
          <w:szCs w:val="20"/>
          <w:lang w:val="fr-FR" w:eastAsia="zh-CN"/>
        </w:rPr>
        <w:t>Reference</w:t>
      </w:r>
      <w:r w:rsidR="00750473" w:rsidRPr="00183335">
        <w:rPr>
          <w:rFonts w:ascii="Times New Roman" w:eastAsia="宋体" w:hAnsi="Times New Roman" w:cs="Times New Roman"/>
          <w:b w:val="0"/>
          <w:bCs w:val="0"/>
          <w:kern w:val="0"/>
          <w:sz w:val="36"/>
          <w:szCs w:val="20"/>
          <w:lang w:val="fr-FR" w:eastAsia="zh-CN"/>
        </w:rPr>
        <w:t>s</w:t>
      </w:r>
    </w:p>
    <w:p w14:paraId="714C13F4" w14:textId="7EC3B1BE" w:rsidR="007D4D47" w:rsidRPr="00183335" w:rsidRDefault="007D4D47" w:rsidP="007D4D47">
      <w:pPr>
        <w:pStyle w:val="a0"/>
        <w:numPr>
          <w:ilvl w:val="0"/>
          <w:numId w:val="4"/>
        </w:numPr>
        <w:rPr>
          <w:rFonts w:ascii="Times New Roman" w:hAnsi="Times New Roman"/>
        </w:rPr>
      </w:pPr>
      <w:bookmarkStart w:id="25" w:name="_Ref114823489"/>
      <w:bookmarkEnd w:id="0"/>
      <w:bookmarkEnd w:id="1"/>
      <w:r w:rsidRPr="00183335">
        <w:rPr>
          <w:rFonts w:ascii="Times New Roman" w:hAnsi="Times New Roman"/>
          <w:szCs w:val="20"/>
          <w:lang w:val="de" w:eastAsia="zh-CN"/>
        </w:rPr>
        <w:t>Chair‘s notes RAN1#1</w:t>
      </w:r>
      <w:r w:rsidR="00964949">
        <w:rPr>
          <w:rFonts w:ascii="Times New Roman" w:hAnsi="Times New Roman"/>
          <w:szCs w:val="20"/>
          <w:lang w:val="de" w:eastAsia="zh-CN"/>
        </w:rPr>
        <w:t>20</w:t>
      </w:r>
      <w:r w:rsidRPr="00183335">
        <w:rPr>
          <w:rFonts w:ascii="Times New Roman" w:hAnsi="Times New Roman"/>
          <w:szCs w:val="20"/>
          <w:lang w:val="de" w:eastAsia="zh-CN"/>
        </w:rPr>
        <w:t xml:space="preserve"> meeting.</w:t>
      </w:r>
      <w:bookmarkEnd w:id="25"/>
    </w:p>
    <w:p w14:paraId="48747BB8" w14:textId="543783CF" w:rsidR="004A4898" w:rsidRPr="00183335" w:rsidRDefault="004A4898" w:rsidP="004A4898">
      <w:pPr>
        <w:pStyle w:val="a0"/>
        <w:numPr>
          <w:ilvl w:val="0"/>
          <w:numId w:val="4"/>
        </w:numPr>
        <w:rPr>
          <w:rFonts w:ascii="Times New Roman" w:hAnsi="Times New Roman"/>
        </w:rPr>
      </w:pPr>
      <w:r w:rsidRPr="00183335">
        <w:rPr>
          <w:rFonts w:ascii="Times New Roman" w:eastAsiaTheme="minorEastAsia" w:hAnsi="Times New Roman"/>
          <w:lang w:eastAsia="zh-CN"/>
        </w:rPr>
        <w:t>38.213</w:t>
      </w:r>
      <w:r w:rsidRPr="00183335">
        <w:rPr>
          <w:rFonts w:ascii="Times New Roman" w:hAnsi="Times New Roman"/>
        </w:rPr>
        <w:t>-</w:t>
      </w:r>
      <w:r w:rsidR="00724EC0" w:rsidRPr="00183335">
        <w:rPr>
          <w:rFonts w:ascii="Times New Roman" w:hAnsi="Times New Roman"/>
        </w:rPr>
        <w:t>i4</w:t>
      </w:r>
      <w:r w:rsidRPr="00183335">
        <w:rPr>
          <w:rFonts w:ascii="Times New Roman" w:hAnsi="Times New Roman"/>
        </w:rPr>
        <w:t>0</w:t>
      </w:r>
      <w:r w:rsidRPr="00183335">
        <w:rPr>
          <w:rFonts w:ascii="Times New Roman" w:eastAsiaTheme="minorEastAsia" w:hAnsi="Times New Roman"/>
          <w:lang w:eastAsia="zh-CN"/>
        </w:rPr>
        <w:t>,</w:t>
      </w:r>
      <w:r w:rsidRPr="00183335">
        <w:rPr>
          <w:rFonts w:ascii="Times New Roman" w:hAnsi="Times New Roman"/>
        </w:rPr>
        <w:t xml:space="preserve"> Physical layer procedures for control</w:t>
      </w:r>
      <w:r w:rsidR="00290A78" w:rsidRPr="00183335">
        <w:rPr>
          <w:rFonts w:ascii="Times New Roman" w:hAnsi="Times New Roman"/>
        </w:rPr>
        <w:t>.</w:t>
      </w:r>
    </w:p>
    <w:sectPr w:rsidR="004A4898" w:rsidRPr="00183335" w:rsidSect="009145E6">
      <w:footerReference w:type="default" r:id="rId16"/>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4CEE6A" w16cex:dateUtc="2025-03-28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86B1C" w14:textId="77777777" w:rsidR="00B87013" w:rsidRDefault="00B87013">
      <w:r>
        <w:separator/>
      </w:r>
    </w:p>
  </w:endnote>
  <w:endnote w:type="continuationSeparator" w:id="0">
    <w:p w14:paraId="2475AC3A" w14:textId="77777777" w:rsidR="00B87013" w:rsidRDefault="00B87013">
      <w:r>
        <w:continuationSeparator/>
      </w:r>
    </w:p>
  </w:endnote>
  <w:endnote w:type="continuationNotice" w:id="1">
    <w:p w14:paraId="78C22B9B" w14:textId="77777777" w:rsidR="00B87013" w:rsidRDefault="00B87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02843" w:rsidRPr="00E7456F" w:rsidRDefault="00402843"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9948B" w14:textId="77777777" w:rsidR="00B87013" w:rsidRDefault="00B87013">
      <w:r>
        <w:separator/>
      </w:r>
    </w:p>
  </w:footnote>
  <w:footnote w:type="continuationSeparator" w:id="0">
    <w:p w14:paraId="12692520" w14:textId="77777777" w:rsidR="00B87013" w:rsidRDefault="00B87013">
      <w:r>
        <w:continuationSeparator/>
      </w:r>
    </w:p>
  </w:footnote>
  <w:footnote w:type="continuationNotice" w:id="1">
    <w:p w14:paraId="39F99D8C" w14:textId="77777777" w:rsidR="00B87013" w:rsidRDefault="00B870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4B119F3"/>
    <w:multiLevelType w:val="hybridMultilevel"/>
    <w:tmpl w:val="4EFEE154"/>
    <w:lvl w:ilvl="0" w:tplc="E8161520">
      <w:start w:val="1"/>
      <w:numFmt w:val="bullet"/>
      <w:lvlText w:val=""/>
      <w:lvlJc w:val="left"/>
      <w:pPr>
        <w:tabs>
          <w:tab w:val="num" w:pos="360"/>
        </w:tabs>
        <w:ind w:left="360" w:hanging="360"/>
      </w:pPr>
      <w:rPr>
        <w:rFonts w:ascii="Wingdings" w:hAnsi="Wingdings" w:hint="default"/>
      </w:rPr>
    </w:lvl>
    <w:lvl w:ilvl="1" w:tplc="C478BD88">
      <w:start w:val="1"/>
      <w:numFmt w:val="bullet"/>
      <w:lvlText w:val=""/>
      <w:lvlJc w:val="left"/>
      <w:pPr>
        <w:tabs>
          <w:tab w:val="num" w:pos="1080"/>
        </w:tabs>
        <w:ind w:left="1080" w:hanging="360"/>
      </w:pPr>
      <w:rPr>
        <w:rFonts w:ascii="Wingdings" w:hAnsi="Wingdings" w:hint="default"/>
      </w:rPr>
    </w:lvl>
    <w:lvl w:ilvl="2" w:tplc="A53EB352" w:tentative="1">
      <w:start w:val="1"/>
      <w:numFmt w:val="bullet"/>
      <w:lvlText w:val=""/>
      <w:lvlJc w:val="left"/>
      <w:pPr>
        <w:tabs>
          <w:tab w:val="num" w:pos="1800"/>
        </w:tabs>
        <w:ind w:left="1800" w:hanging="360"/>
      </w:pPr>
      <w:rPr>
        <w:rFonts w:ascii="Wingdings" w:hAnsi="Wingdings" w:hint="default"/>
      </w:rPr>
    </w:lvl>
    <w:lvl w:ilvl="3" w:tplc="DF36B8C4" w:tentative="1">
      <w:start w:val="1"/>
      <w:numFmt w:val="bullet"/>
      <w:lvlText w:val=""/>
      <w:lvlJc w:val="left"/>
      <w:pPr>
        <w:tabs>
          <w:tab w:val="num" w:pos="2520"/>
        </w:tabs>
        <w:ind w:left="2520" w:hanging="360"/>
      </w:pPr>
      <w:rPr>
        <w:rFonts w:ascii="Wingdings" w:hAnsi="Wingdings" w:hint="default"/>
      </w:rPr>
    </w:lvl>
    <w:lvl w:ilvl="4" w:tplc="EB82775E" w:tentative="1">
      <w:start w:val="1"/>
      <w:numFmt w:val="bullet"/>
      <w:lvlText w:val=""/>
      <w:lvlJc w:val="left"/>
      <w:pPr>
        <w:tabs>
          <w:tab w:val="num" w:pos="3240"/>
        </w:tabs>
        <w:ind w:left="3240" w:hanging="360"/>
      </w:pPr>
      <w:rPr>
        <w:rFonts w:ascii="Wingdings" w:hAnsi="Wingdings" w:hint="default"/>
      </w:rPr>
    </w:lvl>
    <w:lvl w:ilvl="5" w:tplc="D910F6D6" w:tentative="1">
      <w:start w:val="1"/>
      <w:numFmt w:val="bullet"/>
      <w:lvlText w:val=""/>
      <w:lvlJc w:val="left"/>
      <w:pPr>
        <w:tabs>
          <w:tab w:val="num" w:pos="3960"/>
        </w:tabs>
        <w:ind w:left="3960" w:hanging="360"/>
      </w:pPr>
      <w:rPr>
        <w:rFonts w:ascii="Wingdings" w:hAnsi="Wingdings" w:hint="default"/>
      </w:rPr>
    </w:lvl>
    <w:lvl w:ilvl="6" w:tplc="F0CEBB1A" w:tentative="1">
      <w:start w:val="1"/>
      <w:numFmt w:val="bullet"/>
      <w:lvlText w:val=""/>
      <w:lvlJc w:val="left"/>
      <w:pPr>
        <w:tabs>
          <w:tab w:val="num" w:pos="4680"/>
        </w:tabs>
        <w:ind w:left="4680" w:hanging="360"/>
      </w:pPr>
      <w:rPr>
        <w:rFonts w:ascii="Wingdings" w:hAnsi="Wingdings" w:hint="default"/>
      </w:rPr>
    </w:lvl>
    <w:lvl w:ilvl="7" w:tplc="7FE880A4" w:tentative="1">
      <w:start w:val="1"/>
      <w:numFmt w:val="bullet"/>
      <w:lvlText w:val=""/>
      <w:lvlJc w:val="left"/>
      <w:pPr>
        <w:tabs>
          <w:tab w:val="num" w:pos="5400"/>
        </w:tabs>
        <w:ind w:left="5400" w:hanging="360"/>
      </w:pPr>
      <w:rPr>
        <w:rFonts w:ascii="Wingdings" w:hAnsi="Wingdings" w:hint="default"/>
      </w:rPr>
    </w:lvl>
    <w:lvl w:ilvl="8" w:tplc="94BA3BCC"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794EDC"/>
    <w:multiLevelType w:val="hybridMultilevel"/>
    <w:tmpl w:val="0D4C8204"/>
    <w:lvl w:ilvl="0" w:tplc="59209D64">
      <w:start w:val="1"/>
      <w:numFmt w:val="bullet"/>
      <w:lvlText w:val="-"/>
      <w:lvlJc w:val="left"/>
      <w:pPr>
        <w:tabs>
          <w:tab w:val="num" w:pos="720"/>
        </w:tabs>
        <w:ind w:left="720" w:hanging="360"/>
      </w:pPr>
      <w:rPr>
        <w:rFonts w:ascii="Times" w:hAnsi="Times" w:hint="default"/>
      </w:rPr>
    </w:lvl>
    <w:lvl w:ilvl="1" w:tplc="A5BE0734">
      <w:numFmt w:val="bullet"/>
      <w:lvlText w:val="o"/>
      <w:lvlJc w:val="left"/>
      <w:pPr>
        <w:tabs>
          <w:tab w:val="num" w:pos="1440"/>
        </w:tabs>
        <w:ind w:left="1440" w:hanging="360"/>
      </w:pPr>
      <w:rPr>
        <w:rFonts w:ascii="Courier New" w:hAnsi="Courier New" w:hint="default"/>
      </w:rPr>
    </w:lvl>
    <w:lvl w:ilvl="2" w:tplc="A4E8C976">
      <w:numFmt w:val="bullet"/>
      <w:lvlText w:val=""/>
      <w:lvlJc w:val="left"/>
      <w:pPr>
        <w:tabs>
          <w:tab w:val="num" w:pos="2160"/>
        </w:tabs>
        <w:ind w:left="2160" w:hanging="360"/>
      </w:pPr>
      <w:rPr>
        <w:rFonts w:ascii="Wingdings" w:hAnsi="Wingdings" w:hint="default"/>
      </w:rPr>
    </w:lvl>
    <w:lvl w:ilvl="3" w:tplc="46C68D4A" w:tentative="1">
      <w:start w:val="1"/>
      <w:numFmt w:val="bullet"/>
      <w:lvlText w:val="-"/>
      <w:lvlJc w:val="left"/>
      <w:pPr>
        <w:tabs>
          <w:tab w:val="num" w:pos="2880"/>
        </w:tabs>
        <w:ind w:left="2880" w:hanging="360"/>
      </w:pPr>
      <w:rPr>
        <w:rFonts w:ascii="Times" w:hAnsi="Times" w:hint="default"/>
      </w:rPr>
    </w:lvl>
    <w:lvl w:ilvl="4" w:tplc="D39224CC" w:tentative="1">
      <w:start w:val="1"/>
      <w:numFmt w:val="bullet"/>
      <w:lvlText w:val="-"/>
      <w:lvlJc w:val="left"/>
      <w:pPr>
        <w:tabs>
          <w:tab w:val="num" w:pos="3600"/>
        </w:tabs>
        <w:ind w:left="3600" w:hanging="360"/>
      </w:pPr>
      <w:rPr>
        <w:rFonts w:ascii="Times" w:hAnsi="Times" w:hint="default"/>
      </w:rPr>
    </w:lvl>
    <w:lvl w:ilvl="5" w:tplc="2E389884" w:tentative="1">
      <w:start w:val="1"/>
      <w:numFmt w:val="bullet"/>
      <w:lvlText w:val="-"/>
      <w:lvlJc w:val="left"/>
      <w:pPr>
        <w:tabs>
          <w:tab w:val="num" w:pos="4320"/>
        </w:tabs>
        <w:ind w:left="4320" w:hanging="360"/>
      </w:pPr>
      <w:rPr>
        <w:rFonts w:ascii="Times" w:hAnsi="Times" w:hint="default"/>
      </w:rPr>
    </w:lvl>
    <w:lvl w:ilvl="6" w:tplc="B0507428" w:tentative="1">
      <w:start w:val="1"/>
      <w:numFmt w:val="bullet"/>
      <w:lvlText w:val="-"/>
      <w:lvlJc w:val="left"/>
      <w:pPr>
        <w:tabs>
          <w:tab w:val="num" w:pos="5040"/>
        </w:tabs>
        <w:ind w:left="5040" w:hanging="360"/>
      </w:pPr>
      <w:rPr>
        <w:rFonts w:ascii="Times" w:hAnsi="Times" w:hint="default"/>
      </w:rPr>
    </w:lvl>
    <w:lvl w:ilvl="7" w:tplc="972AADE2" w:tentative="1">
      <w:start w:val="1"/>
      <w:numFmt w:val="bullet"/>
      <w:lvlText w:val="-"/>
      <w:lvlJc w:val="left"/>
      <w:pPr>
        <w:tabs>
          <w:tab w:val="num" w:pos="5760"/>
        </w:tabs>
        <w:ind w:left="5760" w:hanging="360"/>
      </w:pPr>
      <w:rPr>
        <w:rFonts w:ascii="Times" w:hAnsi="Times" w:hint="default"/>
      </w:rPr>
    </w:lvl>
    <w:lvl w:ilvl="8" w:tplc="299CA19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7234F63"/>
    <w:multiLevelType w:val="hybridMultilevel"/>
    <w:tmpl w:val="02C8F49A"/>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31D53"/>
    <w:multiLevelType w:val="hybridMultilevel"/>
    <w:tmpl w:val="7AFECEF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5F78E7"/>
    <w:multiLevelType w:val="hybridMultilevel"/>
    <w:tmpl w:val="0208423A"/>
    <w:lvl w:ilvl="0" w:tplc="1474F98A">
      <w:start w:val="1"/>
      <w:numFmt w:val="bullet"/>
      <w:lvlText w:val="-"/>
      <w:lvlJc w:val="left"/>
      <w:pPr>
        <w:tabs>
          <w:tab w:val="num" w:pos="720"/>
        </w:tabs>
        <w:ind w:left="720" w:hanging="360"/>
      </w:pPr>
      <w:rPr>
        <w:rFonts w:ascii="Times" w:hAnsi="Times" w:hint="default"/>
      </w:rPr>
    </w:lvl>
    <w:lvl w:ilvl="1" w:tplc="B48E3908" w:tentative="1">
      <w:start w:val="1"/>
      <w:numFmt w:val="bullet"/>
      <w:lvlText w:val="-"/>
      <w:lvlJc w:val="left"/>
      <w:pPr>
        <w:tabs>
          <w:tab w:val="num" w:pos="1440"/>
        </w:tabs>
        <w:ind w:left="1440" w:hanging="360"/>
      </w:pPr>
      <w:rPr>
        <w:rFonts w:ascii="Times" w:hAnsi="Times" w:hint="default"/>
      </w:rPr>
    </w:lvl>
    <w:lvl w:ilvl="2" w:tplc="6512F0D4" w:tentative="1">
      <w:start w:val="1"/>
      <w:numFmt w:val="bullet"/>
      <w:lvlText w:val="-"/>
      <w:lvlJc w:val="left"/>
      <w:pPr>
        <w:tabs>
          <w:tab w:val="num" w:pos="2160"/>
        </w:tabs>
        <w:ind w:left="2160" w:hanging="360"/>
      </w:pPr>
      <w:rPr>
        <w:rFonts w:ascii="Times" w:hAnsi="Times" w:hint="default"/>
      </w:rPr>
    </w:lvl>
    <w:lvl w:ilvl="3" w:tplc="94748CFE" w:tentative="1">
      <w:start w:val="1"/>
      <w:numFmt w:val="bullet"/>
      <w:lvlText w:val="-"/>
      <w:lvlJc w:val="left"/>
      <w:pPr>
        <w:tabs>
          <w:tab w:val="num" w:pos="2880"/>
        </w:tabs>
        <w:ind w:left="2880" w:hanging="360"/>
      </w:pPr>
      <w:rPr>
        <w:rFonts w:ascii="Times" w:hAnsi="Times" w:hint="default"/>
      </w:rPr>
    </w:lvl>
    <w:lvl w:ilvl="4" w:tplc="72B02DB6" w:tentative="1">
      <w:start w:val="1"/>
      <w:numFmt w:val="bullet"/>
      <w:lvlText w:val="-"/>
      <w:lvlJc w:val="left"/>
      <w:pPr>
        <w:tabs>
          <w:tab w:val="num" w:pos="3600"/>
        </w:tabs>
        <w:ind w:left="3600" w:hanging="360"/>
      </w:pPr>
      <w:rPr>
        <w:rFonts w:ascii="Times" w:hAnsi="Times" w:hint="default"/>
      </w:rPr>
    </w:lvl>
    <w:lvl w:ilvl="5" w:tplc="204A13C2" w:tentative="1">
      <w:start w:val="1"/>
      <w:numFmt w:val="bullet"/>
      <w:lvlText w:val="-"/>
      <w:lvlJc w:val="left"/>
      <w:pPr>
        <w:tabs>
          <w:tab w:val="num" w:pos="4320"/>
        </w:tabs>
        <w:ind w:left="4320" w:hanging="360"/>
      </w:pPr>
      <w:rPr>
        <w:rFonts w:ascii="Times" w:hAnsi="Times" w:hint="default"/>
      </w:rPr>
    </w:lvl>
    <w:lvl w:ilvl="6" w:tplc="7E54F0B4" w:tentative="1">
      <w:start w:val="1"/>
      <w:numFmt w:val="bullet"/>
      <w:lvlText w:val="-"/>
      <w:lvlJc w:val="left"/>
      <w:pPr>
        <w:tabs>
          <w:tab w:val="num" w:pos="5040"/>
        </w:tabs>
        <w:ind w:left="5040" w:hanging="360"/>
      </w:pPr>
      <w:rPr>
        <w:rFonts w:ascii="Times" w:hAnsi="Times" w:hint="default"/>
      </w:rPr>
    </w:lvl>
    <w:lvl w:ilvl="7" w:tplc="D95AD16E" w:tentative="1">
      <w:start w:val="1"/>
      <w:numFmt w:val="bullet"/>
      <w:lvlText w:val="-"/>
      <w:lvlJc w:val="left"/>
      <w:pPr>
        <w:tabs>
          <w:tab w:val="num" w:pos="5760"/>
        </w:tabs>
        <w:ind w:left="5760" w:hanging="360"/>
      </w:pPr>
      <w:rPr>
        <w:rFonts w:ascii="Times" w:hAnsi="Times" w:hint="default"/>
      </w:rPr>
    </w:lvl>
    <w:lvl w:ilvl="8" w:tplc="25CED87E"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C482E6B"/>
    <w:multiLevelType w:val="multilevel"/>
    <w:tmpl w:val="BFB40EC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78531C"/>
    <w:multiLevelType w:val="hybridMultilevel"/>
    <w:tmpl w:val="5906A33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606FD7"/>
    <w:multiLevelType w:val="hybridMultilevel"/>
    <w:tmpl w:val="5900C9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E76A2B"/>
    <w:multiLevelType w:val="hybridMultilevel"/>
    <w:tmpl w:val="C2141E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C97EC4"/>
    <w:multiLevelType w:val="hybridMultilevel"/>
    <w:tmpl w:val="F8580B3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6" w15:restartNumberingAfterBreak="0">
    <w:nsid w:val="33D7014C"/>
    <w:multiLevelType w:val="hybridMultilevel"/>
    <w:tmpl w:val="E7C070F4"/>
    <w:lvl w:ilvl="0" w:tplc="E4EA7BD0">
      <w:start w:val="1"/>
      <w:numFmt w:val="bullet"/>
      <w:lvlText w:val="-"/>
      <w:lvlJc w:val="left"/>
      <w:pPr>
        <w:tabs>
          <w:tab w:val="num" w:pos="720"/>
        </w:tabs>
        <w:ind w:left="720" w:hanging="360"/>
      </w:pPr>
      <w:rPr>
        <w:rFonts w:ascii="Times" w:hAnsi="Times" w:hint="default"/>
      </w:rPr>
    </w:lvl>
    <w:lvl w:ilvl="1" w:tplc="6CD6AD9A">
      <w:numFmt w:val="bullet"/>
      <w:lvlText w:val="o"/>
      <w:lvlJc w:val="left"/>
      <w:pPr>
        <w:tabs>
          <w:tab w:val="num" w:pos="1440"/>
        </w:tabs>
        <w:ind w:left="1440" w:hanging="360"/>
      </w:pPr>
      <w:rPr>
        <w:rFonts w:ascii="Courier New" w:hAnsi="Courier New" w:hint="default"/>
      </w:rPr>
    </w:lvl>
    <w:lvl w:ilvl="2" w:tplc="669CE012" w:tentative="1">
      <w:start w:val="1"/>
      <w:numFmt w:val="bullet"/>
      <w:lvlText w:val="-"/>
      <w:lvlJc w:val="left"/>
      <w:pPr>
        <w:tabs>
          <w:tab w:val="num" w:pos="2160"/>
        </w:tabs>
        <w:ind w:left="2160" w:hanging="360"/>
      </w:pPr>
      <w:rPr>
        <w:rFonts w:ascii="Times" w:hAnsi="Times" w:hint="default"/>
      </w:rPr>
    </w:lvl>
    <w:lvl w:ilvl="3" w:tplc="9EAA759E" w:tentative="1">
      <w:start w:val="1"/>
      <w:numFmt w:val="bullet"/>
      <w:lvlText w:val="-"/>
      <w:lvlJc w:val="left"/>
      <w:pPr>
        <w:tabs>
          <w:tab w:val="num" w:pos="2880"/>
        </w:tabs>
        <w:ind w:left="2880" w:hanging="360"/>
      </w:pPr>
      <w:rPr>
        <w:rFonts w:ascii="Times" w:hAnsi="Times" w:hint="default"/>
      </w:rPr>
    </w:lvl>
    <w:lvl w:ilvl="4" w:tplc="8CBEBF84" w:tentative="1">
      <w:start w:val="1"/>
      <w:numFmt w:val="bullet"/>
      <w:lvlText w:val="-"/>
      <w:lvlJc w:val="left"/>
      <w:pPr>
        <w:tabs>
          <w:tab w:val="num" w:pos="3600"/>
        </w:tabs>
        <w:ind w:left="3600" w:hanging="360"/>
      </w:pPr>
      <w:rPr>
        <w:rFonts w:ascii="Times" w:hAnsi="Times" w:hint="default"/>
      </w:rPr>
    </w:lvl>
    <w:lvl w:ilvl="5" w:tplc="AA805B3A" w:tentative="1">
      <w:start w:val="1"/>
      <w:numFmt w:val="bullet"/>
      <w:lvlText w:val="-"/>
      <w:lvlJc w:val="left"/>
      <w:pPr>
        <w:tabs>
          <w:tab w:val="num" w:pos="4320"/>
        </w:tabs>
        <w:ind w:left="4320" w:hanging="360"/>
      </w:pPr>
      <w:rPr>
        <w:rFonts w:ascii="Times" w:hAnsi="Times" w:hint="default"/>
      </w:rPr>
    </w:lvl>
    <w:lvl w:ilvl="6" w:tplc="53EACA22" w:tentative="1">
      <w:start w:val="1"/>
      <w:numFmt w:val="bullet"/>
      <w:lvlText w:val="-"/>
      <w:lvlJc w:val="left"/>
      <w:pPr>
        <w:tabs>
          <w:tab w:val="num" w:pos="5040"/>
        </w:tabs>
        <w:ind w:left="5040" w:hanging="360"/>
      </w:pPr>
      <w:rPr>
        <w:rFonts w:ascii="Times" w:hAnsi="Times" w:hint="default"/>
      </w:rPr>
    </w:lvl>
    <w:lvl w:ilvl="7" w:tplc="F95252DA" w:tentative="1">
      <w:start w:val="1"/>
      <w:numFmt w:val="bullet"/>
      <w:lvlText w:val="-"/>
      <w:lvlJc w:val="left"/>
      <w:pPr>
        <w:tabs>
          <w:tab w:val="num" w:pos="5760"/>
        </w:tabs>
        <w:ind w:left="5760" w:hanging="360"/>
      </w:pPr>
      <w:rPr>
        <w:rFonts w:ascii="Times" w:hAnsi="Times" w:hint="default"/>
      </w:rPr>
    </w:lvl>
    <w:lvl w:ilvl="8" w:tplc="D2DCF8B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4F733DE"/>
    <w:multiLevelType w:val="hybridMultilevel"/>
    <w:tmpl w:val="0018D868"/>
    <w:lvl w:ilvl="0" w:tplc="995E429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1E10F7"/>
    <w:multiLevelType w:val="hybridMultilevel"/>
    <w:tmpl w:val="F5F0BE38"/>
    <w:lvl w:ilvl="0" w:tplc="01DA4106">
      <w:start w:val="1"/>
      <w:numFmt w:val="decimal"/>
      <w:lvlText w:val="%1."/>
      <w:lvlJc w:val="left"/>
      <w:pPr>
        <w:tabs>
          <w:tab w:val="num" w:pos="720"/>
        </w:tabs>
        <w:ind w:left="720" w:hanging="360"/>
      </w:pPr>
    </w:lvl>
    <w:lvl w:ilvl="1" w:tplc="D38093D0">
      <w:start w:val="1"/>
      <w:numFmt w:val="decimal"/>
      <w:lvlText w:val="%2."/>
      <w:lvlJc w:val="left"/>
      <w:pPr>
        <w:tabs>
          <w:tab w:val="num" w:pos="1440"/>
        </w:tabs>
        <w:ind w:left="1440" w:hanging="360"/>
      </w:pPr>
    </w:lvl>
    <w:lvl w:ilvl="2" w:tplc="345295C2" w:tentative="1">
      <w:start w:val="1"/>
      <w:numFmt w:val="decimal"/>
      <w:lvlText w:val="%3."/>
      <w:lvlJc w:val="left"/>
      <w:pPr>
        <w:tabs>
          <w:tab w:val="num" w:pos="2160"/>
        </w:tabs>
        <w:ind w:left="2160" w:hanging="360"/>
      </w:pPr>
    </w:lvl>
    <w:lvl w:ilvl="3" w:tplc="AEAA21BE" w:tentative="1">
      <w:start w:val="1"/>
      <w:numFmt w:val="decimal"/>
      <w:lvlText w:val="%4."/>
      <w:lvlJc w:val="left"/>
      <w:pPr>
        <w:tabs>
          <w:tab w:val="num" w:pos="2880"/>
        </w:tabs>
        <w:ind w:left="2880" w:hanging="360"/>
      </w:pPr>
    </w:lvl>
    <w:lvl w:ilvl="4" w:tplc="DF1248AC" w:tentative="1">
      <w:start w:val="1"/>
      <w:numFmt w:val="decimal"/>
      <w:lvlText w:val="%5."/>
      <w:lvlJc w:val="left"/>
      <w:pPr>
        <w:tabs>
          <w:tab w:val="num" w:pos="3600"/>
        </w:tabs>
        <w:ind w:left="3600" w:hanging="360"/>
      </w:pPr>
    </w:lvl>
    <w:lvl w:ilvl="5" w:tplc="458A3F9E" w:tentative="1">
      <w:start w:val="1"/>
      <w:numFmt w:val="decimal"/>
      <w:lvlText w:val="%6."/>
      <w:lvlJc w:val="left"/>
      <w:pPr>
        <w:tabs>
          <w:tab w:val="num" w:pos="4320"/>
        </w:tabs>
        <w:ind w:left="4320" w:hanging="360"/>
      </w:pPr>
    </w:lvl>
    <w:lvl w:ilvl="6" w:tplc="E85A496C" w:tentative="1">
      <w:start w:val="1"/>
      <w:numFmt w:val="decimal"/>
      <w:lvlText w:val="%7."/>
      <w:lvlJc w:val="left"/>
      <w:pPr>
        <w:tabs>
          <w:tab w:val="num" w:pos="5040"/>
        </w:tabs>
        <w:ind w:left="5040" w:hanging="360"/>
      </w:pPr>
    </w:lvl>
    <w:lvl w:ilvl="7" w:tplc="18DCFB1C" w:tentative="1">
      <w:start w:val="1"/>
      <w:numFmt w:val="decimal"/>
      <w:lvlText w:val="%8."/>
      <w:lvlJc w:val="left"/>
      <w:pPr>
        <w:tabs>
          <w:tab w:val="num" w:pos="5760"/>
        </w:tabs>
        <w:ind w:left="5760" w:hanging="360"/>
      </w:pPr>
    </w:lvl>
    <w:lvl w:ilvl="8" w:tplc="24262A82" w:tentative="1">
      <w:start w:val="1"/>
      <w:numFmt w:val="decimal"/>
      <w:lvlText w:val="%9."/>
      <w:lvlJc w:val="left"/>
      <w:pPr>
        <w:tabs>
          <w:tab w:val="num" w:pos="6480"/>
        </w:tabs>
        <w:ind w:left="6480" w:hanging="360"/>
      </w:pPr>
    </w:lvl>
  </w:abstractNum>
  <w:abstractNum w:abstractNumId="19" w15:restartNumberingAfterBreak="0">
    <w:nsid w:val="36BF07F0"/>
    <w:multiLevelType w:val="hybridMultilevel"/>
    <w:tmpl w:val="48068C86"/>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660041"/>
    <w:multiLevelType w:val="hybridMultilevel"/>
    <w:tmpl w:val="F2FC4A6A"/>
    <w:lvl w:ilvl="0" w:tplc="2D5A34E0">
      <w:start w:val="1"/>
      <w:numFmt w:val="bullet"/>
      <w:lvlText w:val="•"/>
      <w:lvlJc w:val="left"/>
      <w:pPr>
        <w:tabs>
          <w:tab w:val="num" w:pos="720"/>
        </w:tabs>
        <w:ind w:left="720" w:hanging="360"/>
      </w:pPr>
      <w:rPr>
        <w:rFonts w:ascii="Arial" w:hAnsi="Arial" w:hint="default"/>
      </w:rPr>
    </w:lvl>
    <w:lvl w:ilvl="1" w:tplc="D9702D96">
      <w:numFmt w:val="bullet"/>
      <w:lvlText w:val="o"/>
      <w:lvlJc w:val="left"/>
      <w:pPr>
        <w:tabs>
          <w:tab w:val="num" w:pos="1440"/>
        </w:tabs>
        <w:ind w:left="1440" w:hanging="360"/>
      </w:pPr>
      <w:rPr>
        <w:rFonts w:ascii="Courier New" w:hAnsi="Courier New" w:hint="default"/>
      </w:rPr>
    </w:lvl>
    <w:lvl w:ilvl="2" w:tplc="34BC7A64" w:tentative="1">
      <w:start w:val="1"/>
      <w:numFmt w:val="bullet"/>
      <w:lvlText w:val="•"/>
      <w:lvlJc w:val="left"/>
      <w:pPr>
        <w:tabs>
          <w:tab w:val="num" w:pos="2160"/>
        </w:tabs>
        <w:ind w:left="2160" w:hanging="360"/>
      </w:pPr>
      <w:rPr>
        <w:rFonts w:ascii="Arial" w:hAnsi="Arial" w:hint="default"/>
      </w:rPr>
    </w:lvl>
    <w:lvl w:ilvl="3" w:tplc="D0EA4B98" w:tentative="1">
      <w:start w:val="1"/>
      <w:numFmt w:val="bullet"/>
      <w:lvlText w:val="•"/>
      <w:lvlJc w:val="left"/>
      <w:pPr>
        <w:tabs>
          <w:tab w:val="num" w:pos="2880"/>
        </w:tabs>
        <w:ind w:left="2880" w:hanging="360"/>
      </w:pPr>
      <w:rPr>
        <w:rFonts w:ascii="Arial" w:hAnsi="Arial" w:hint="default"/>
      </w:rPr>
    </w:lvl>
    <w:lvl w:ilvl="4" w:tplc="75BAC52E" w:tentative="1">
      <w:start w:val="1"/>
      <w:numFmt w:val="bullet"/>
      <w:lvlText w:val="•"/>
      <w:lvlJc w:val="left"/>
      <w:pPr>
        <w:tabs>
          <w:tab w:val="num" w:pos="3600"/>
        </w:tabs>
        <w:ind w:left="3600" w:hanging="360"/>
      </w:pPr>
      <w:rPr>
        <w:rFonts w:ascii="Arial" w:hAnsi="Arial" w:hint="default"/>
      </w:rPr>
    </w:lvl>
    <w:lvl w:ilvl="5" w:tplc="F4EA70D6" w:tentative="1">
      <w:start w:val="1"/>
      <w:numFmt w:val="bullet"/>
      <w:lvlText w:val="•"/>
      <w:lvlJc w:val="left"/>
      <w:pPr>
        <w:tabs>
          <w:tab w:val="num" w:pos="4320"/>
        </w:tabs>
        <w:ind w:left="4320" w:hanging="360"/>
      </w:pPr>
      <w:rPr>
        <w:rFonts w:ascii="Arial" w:hAnsi="Arial" w:hint="default"/>
      </w:rPr>
    </w:lvl>
    <w:lvl w:ilvl="6" w:tplc="55286468" w:tentative="1">
      <w:start w:val="1"/>
      <w:numFmt w:val="bullet"/>
      <w:lvlText w:val="•"/>
      <w:lvlJc w:val="left"/>
      <w:pPr>
        <w:tabs>
          <w:tab w:val="num" w:pos="5040"/>
        </w:tabs>
        <w:ind w:left="5040" w:hanging="360"/>
      </w:pPr>
      <w:rPr>
        <w:rFonts w:ascii="Arial" w:hAnsi="Arial" w:hint="default"/>
      </w:rPr>
    </w:lvl>
    <w:lvl w:ilvl="7" w:tplc="70A4B02C" w:tentative="1">
      <w:start w:val="1"/>
      <w:numFmt w:val="bullet"/>
      <w:lvlText w:val="•"/>
      <w:lvlJc w:val="left"/>
      <w:pPr>
        <w:tabs>
          <w:tab w:val="num" w:pos="5760"/>
        </w:tabs>
        <w:ind w:left="5760" w:hanging="360"/>
      </w:pPr>
      <w:rPr>
        <w:rFonts w:ascii="Arial" w:hAnsi="Arial" w:hint="default"/>
      </w:rPr>
    </w:lvl>
    <w:lvl w:ilvl="8" w:tplc="0C989E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822C76"/>
    <w:multiLevelType w:val="hybridMultilevel"/>
    <w:tmpl w:val="CB82EB60"/>
    <w:lvl w:ilvl="0" w:tplc="7CECCBA2">
      <w:start w:val="1"/>
      <w:numFmt w:val="bullet"/>
      <w:lvlText w:val="-"/>
      <w:lvlJc w:val="left"/>
      <w:pPr>
        <w:tabs>
          <w:tab w:val="num" w:pos="720"/>
        </w:tabs>
        <w:ind w:left="720" w:hanging="360"/>
      </w:pPr>
      <w:rPr>
        <w:rFonts w:ascii="Times" w:hAnsi="Times" w:hint="default"/>
      </w:rPr>
    </w:lvl>
    <w:lvl w:ilvl="1" w:tplc="7E5AD40A" w:tentative="1">
      <w:start w:val="1"/>
      <w:numFmt w:val="bullet"/>
      <w:lvlText w:val="-"/>
      <w:lvlJc w:val="left"/>
      <w:pPr>
        <w:tabs>
          <w:tab w:val="num" w:pos="1440"/>
        </w:tabs>
        <w:ind w:left="1440" w:hanging="360"/>
      </w:pPr>
      <w:rPr>
        <w:rFonts w:ascii="Times" w:hAnsi="Times" w:hint="default"/>
      </w:rPr>
    </w:lvl>
    <w:lvl w:ilvl="2" w:tplc="02B2DBD6" w:tentative="1">
      <w:start w:val="1"/>
      <w:numFmt w:val="bullet"/>
      <w:lvlText w:val="-"/>
      <w:lvlJc w:val="left"/>
      <w:pPr>
        <w:tabs>
          <w:tab w:val="num" w:pos="2160"/>
        </w:tabs>
        <w:ind w:left="2160" w:hanging="360"/>
      </w:pPr>
      <w:rPr>
        <w:rFonts w:ascii="Times" w:hAnsi="Times" w:hint="default"/>
      </w:rPr>
    </w:lvl>
    <w:lvl w:ilvl="3" w:tplc="49D25ED2" w:tentative="1">
      <w:start w:val="1"/>
      <w:numFmt w:val="bullet"/>
      <w:lvlText w:val="-"/>
      <w:lvlJc w:val="left"/>
      <w:pPr>
        <w:tabs>
          <w:tab w:val="num" w:pos="2880"/>
        </w:tabs>
        <w:ind w:left="2880" w:hanging="360"/>
      </w:pPr>
      <w:rPr>
        <w:rFonts w:ascii="Times" w:hAnsi="Times" w:hint="default"/>
      </w:rPr>
    </w:lvl>
    <w:lvl w:ilvl="4" w:tplc="3AA40266" w:tentative="1">
      <w:start w:val="1"/>
      <w:numFmt w:val="bullet"/>
      <w:lvlText w:val="-"/>
      <w:lvlJc w:val="left"/>
      <w:pPr>
        <w:tabs>
          <w:tab w:val="num" w:pos="3600"/>
        </w:tabs>
        <w:ind w:left="3600" w:hanging="360"/>
      </w:pPr>
      <w:rPr>
        <w:rFonts w:ascii="Times" w:hAnsi="Times" w:hint="default"/>
      </w:rPr>
    </w:lvl>
    <w:lvl w:ilvl="5" w:tplc="6298B5D6" w:tentative="1">
      <w:start w:val="1"/>
      <w:numFmt w:val="bullet"/>
      <w:lvlText w:val="-"/>
      <w:lvlJc w:val="left"/>
      <w:pPr>
        <w:tabs>
          <w:tab w:val="num" w:pos="4320"/>
        </w:tabs>
        <w:ind w:left="4320" w:hanging="360"/>
      </w:pPr>
      <w:rPr>
        <w:rFonts w:ascii="Times" w:hAnsi="Times" w:hint="default"/>
      </w:rPr>
    </w:lvl>
    <w:lvl w:ilvl="6" w:tplc="854ACD96" w:tentative="1">
      <w:start w:val="1"/>
      <w:numFmt w:val="bullet"/>
      <w:lvlText w:val="-"/>
      <w:lvlJc w:val="left"/>
      <w:pPr>
        <w:tabs>
          <w:tab w:val="num" w:pos="5040"/>
        </w:tabs>
        <w:ind w:left="5040" w:hanging="360"/>
      </w:pPr>
      <w:rPr>
        <w:rFonts w:ascii="Times" w:hAnsi="Times" w:hint="default"/>
      </w:rPr>
    </w:lvl>
    <w:lvl w:ilvl="7" w:tplc="A454BF8A" w:tentative="1">
      <w:start w:val="1"/>
      <w:numFmt w:val="bullet"/>
      <w:lvlText w:val="-"/>
      <w:lvlJc w:val="left"/>
      <w:pPr>
        <w:tabs>
          <w:tab w:val="num" w:pos="5760"/>
        </w:tabs>
        <w:ind w:left="5760" w:hanging="360"/>
      </w:pPr>
      <w:rPr>
        <w:rFonts w:ascii="Times" w:hAnsi="Times" w:hint="default"/>
      </w:rPr>
    </w:lvl>
    <w:lvl w:ilvl="8" w:tplc="9AEE468C"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B3145F"/>
    <w:multiLevelType w:val="hybridMultilevel"/>
    <w:tmpl w:val="8676C2AE"/>
    <w:lvl w:ilvl="0" w:tplc="445AA4AC">
      <w:start w:val="1"/>
      <w:numFmt w:val="bullet"/>
      <w:lvlText w:val="•"/>
      <w:lvlJc w:val="left"/>
      <w:pPr>
        <w:tabs>
          <w:tab w:val="num" w:pos="720"/>
        </w:tabs>
        <w:ind w:left="720" w:hanging="360"/>
      </w:pPr>
      <w:rPr>
        <w:rFonts w:ascii="Arial" w:hAnsi="Arial" w:hint="default"/>
      </w:rPr>
    </w:lvl>
    <w:lvl w:ilvl="1" w:tplc="F6B421C2" w:tentative="1">
      <w:start w:val="1"/>
      <w:numFmt w:val="bullet"/>
      <w:lvlText w:val="•"/>
      <w:lvlJc w:val="left"/>
      <w:pPr>
        <w:tabs>
          <w:tab w:val="num" w:pos="1440"/>
        </w:tabs>
        <w:ind w:left="1440" w:hanging="360"/>
      </w:pPr>
      <w:rPr>
        <w:rFonts w:ascii="Arial" w:hAnsi="Arial" w:hint="default"/>
      </w:rPr>
    </w:lvl>
    <w:lvl w:ilvl="2" w:tplc="8BFA92BE" w:tentative="1">
      <w:start w:val="1"/>
      <w:numFmt w:val="bullet"/>
      <w:lvlText w:val="•"/>
      <w:lvlJc w:val="left"/>
      <w:pPr>
        <w:tabs>
          <w:tab w:val="num" w:pos="2160"/>
        </w:tabs>
        <w:ind w:left="2160" w:hanging="360"/>
      </w:pPr>
      <w:rPr>
        <w:rFonts w:ascii="Arial" w:hAnsi="Arial" w:hint="default"/>
      </w:rPr>
    </w:lvl>
    <w:lvl w:ilvl="3" w:tplc="0DFA7976" w:tentative="1">
      <w:start w:val="1"/>
      <w:numFmt w:val="bullet"/>
      <w:lvlText w:val="•"/>
      <w:lvlJc w:val="left"/>
      <w:pPr>
        <w:tabs>
          <w:tab w:val="num" w:pos="2880"/>
        </w:tabs>
        <w:ind w:left="2880" w:hanging="360"/>
      </w:pPr>
      <w:rPr>
        <w:rFonts w:ascii="Arial" w:hAnsi="Arial" w:hint="default"/>
      </w:rPr>
    </w:lvl>
    <w:lvl w:ilvl="4" w:tplc="0AEC7C96" w:tentative="1">
      <w:start w:val="1"/>
      <w:numFmt w:val="bullet"/>
      <w:lvlText w:val="•"/>
      <w:lvlJc w:val="left"/>
      <w:pPr>
        <w:tabs>
          <w:tab w:val="num" w:pos="3600"/>
        </w:tabs>
        <w:ind w:left="3600" w:hanging="360"/>
      </w:pPr>
      <w:rPr>
        <w:rFonts w:ascii="Arial" w:hAnsi="Arial" w:hint="default"/>
      </w:rPr>
    </w:lvl>
    <w:lvl w:ilvl="5" w:tplc="1778CC5C" w:tentative="1">
      <w:start w:val="1"/>
      <w:numFmt w:val="bullet"/>
      <w:lvlText w:val="•"/>
      <w:lvlJc w:val="left"/>
      <w:pPr>
        <w:tabs>
          <w:tab w:val="num" w:pos="4320"/>
        </w:tabs>
        <w:ind w:left="4320" w:hanging="360"/>
      </w:pPr>
      <w:rPr>
        <w:rFonts w:ascii="Arial" w:hAnsi="Arial" w:hint="default"/>
      </w:rPr>
    </w:lvl>
    <w:lvl w:ilvl="6" w:tplc="872AC090" w:tentative="1">
      <w:start w:val="1"/>
      <w:numFmt w:val="bullet"/>
      <w:lvlText w:val="•"/>
      <w:lvlJc w:val="left"/>
      <w:pPr>
        <w:tabs>
          <w:tab w:val="num" w:pos="5040"/>
        </w:tabs>
        <w:ind w:left="5040" w:hanging="360"/>
      </w:pPr>
      <w:rPr>
        <w:rFonts w:ascii="Arial" w:hAnsi="Arial" w:hint="default"/>
      </w:rPr>
    </w:lvl>
    <w:lvl w:ilvl="7" w:tplc="F7BA3E3A" w:tentative="1">
      <w:start w:val="1"/>
      <w:numFmt w:val="bullet"/>
      <w:lvlText w:val="•"/>
      <w:lvlJc w:val="left"/>
      <w:pPr>
        <w:tabs>
          <w:tab w:val="num" w:pos="5760"/>
        </w:tabs>
        <w:ind w:left="5760" w:hanging="360"/>
      </w:pPr>
      <w:rPr>
        <w:rFonts w:ascii="Arial" w:hAnsi="Arial" w:hint="default"/>
      </w:rPr>
    </w:lvl>
    <w:lvl w:ilvl="8" w:tplc="95347E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BC55E5"/>
    <w:multiLevelType w:val="hybridMultilevel"/>
    <w:tmpl w:val="16806E10"/>
    <w:lvl w:ilvl="0" w:tplc="EA8A562A">
      <w:start w:val="1"/>
      <w:numFmt w:val="bullet"/>
      <w:lvlText w:val="-"/>
      <w:lvlJc w:val="left"/>
      <w:pPr>
        <w:tabs>
          <w:tab w:val="num" w:pos="720"/>
        </w:tabs>
        <w:ind w:left="720" w:hanging="360"/>
      </w:pPr>
      <w:rPr>
        <w:rFonts w:ascii="Times" w:hAnsi="Times" w:hint="default"/>
      </w:rPr>
    </w:lvl>
    <w:lvl w:ilvl="1" w:tplc="DE5AB556" w:tentative="1">
      <w:start w:val="1"/>
      <w:numFmt w:val="bullet"/>
      <w:lvlText w:val="-"/>
      <w:lvlJc w:val="left"/>
      <w:pPr>
        <w:tabs>
          <w:tab w:val="num" w:pos="1440"/>
        </w:tabs>
        <w:ind w:left="1440" w:hanging="360"/>
      </w:pPr>
      <w:rPr>
        <w:rFonts w:ascii="Times" w:hAnsi="Times" w:hint="default"/>
      </w:rPr>
    </w:lvl>
    <w:lvl w:ilvl="2" w:tplc="27A66E46" w:tentative="1">
      <w:start w:val="1"/>
      <w:numFmt w:val="bullet"/>
      <w:lvlText w:val="-"/>
      <w:lvlJc w:val="left"/>
      <w:pPr>
        <w:tabs>
          <w:tab w:val="num" w:pos="2160"/>
        </w:tabs>
        <w:ind w:left="2160" w:hanging="360"/>
      </w:pPr>
      <w:rPr>
        <w:rFonts w:ascii="Times" w:hAnsi="Times" w:hint="default"/>
      </w:rPr>
    </w:lvl>
    <w:lvl w:ilvl="3" w:tplc="ED069B30" w:tentative="1">
      <w:start w:val="1"/>
      <w:numFmt w:val="bullet"/>
      <w:lvlText w:val="-"/>
      <w:lvlJc w:val="left"/>
      <w:pPr>
        <w:tabs>
          <w:tab w:val="num" w:pos="2880"/>
        </w:tabs>
        <w:ind w:left="2880" w:hanging="360"/>
      </w:pPr>
      <w:rPr>
        <w:rFonts w:ascii="Times" w:hAnsi="Times" w:hint="default"/>
      </w:rPr>
    </w:lvl>
    <w:lvl w:ilvl="4" w:tplc="125A8C8A" w:tentative="1">
      <w:start w:val="1"/>
      <w:numFmt w:val="bullet"/>
      <w:lvlText w:val="-"/>
      <w:lvlJc w:val="left"/>
      <w:pPr>
        <w:tabs>
          <w:tab w:val="num" w:pos="3600"/>
        </w:tabs>
        <w:ind w:left="3600" w:hanging="360"/>
      </w:pPr>
      <w:rPr>
        <w:rFonts w:ascii="Times" w:hAnsi="Times" w:hint="default"/>
      </w:rPr>
    </w:lvl>
    <w:lvl w:ilvl="5" w:tplc="2D52296A" w:tentative="1">
      <w:start w:val="1"/>
      <w:numFmt w:val="bullet"/>
      <w:lvlText w:val="-"/>
      <w:lvlJc w:val="left"/>
      <w:pPr>
        <w:tabs>
          <w:tab w:val="num" w:pos="4320"/>
        </w:tabs>
        <w:ind w:left="4320" w:hanging="360"/>
      </w:pPr>
      <w:rPr>
        <w:rFonts w:ascii="Times" w:hAnsi="Times" w:hint="default"/>
      </w:rPr>
    </w:lvl>
    <w:lvl w:ilvl="6" w:tplc="48B254CC" w:tentative="1">
      <w:start w:val="1"/>
      <w:numFmt w:val="bullet"/>
      <w:lvlText w:val="-"/>
      <w:lvlJc w:val="left"/>
      <w:pPr>
        <w:tabs>
          <w:tab w:val="num" w:pos="5040"/>
        </w:tabs>
        <w:ind w:left="5040" w:hanging="360"/>
      </w:pPr>
      <w:rPr>
        <w:rFonts w:ascii="Times" w:hAnsi="Times" w:hint="default"/>
      </w:rPr>
    </w:lvl>
    <w:lvl w:ilvl="7" w:tplc="6B645E82" w:tentative="1">
      <w:start w:val="1"/>
      <w:numFmt w:val="bullet"/>
      <w:lvlText w:val="-"/>
      <w:lvlJc w:val="left"/>
      <w:pPr>
        <w:tabs>
          <w:tab w:val="num" w:pos="5760"/>
        </w:tabs>
        <w:ind w:left="5760" w:hanging="360"/>
      </w:pPr>
      <w:rPr>
        <w:rFonts w:ascii="Times" w:hAnsi="Times" w:hint="default"/>
      </w:rPr>
    </w:lvl>
    <w:lvl w:ilvl="8" w:tplc="31FA8F50"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8ED1474"/>
    <w:multiLevelType w:val="hybridMultilevel"/>
    <w:tmpl w:val="CF72BEC0"/>
    <w:lvl w:ilvl="0" w:tplc="7116E3A2">
      <w:start w:val="1"/>
      <w:numFmt w:val="bullet"/>
      <w:lvlText w:val="-"/>
      <w:lvlJc w:val="left"/>
      <w:pPr>
        <w:tabs>
          <w:tab w:val="num" w:pos="720"/>
        </w:tabs>
        <w:ind w:left="720" w:hanging="360"/>
      </w:pPr>
      <w:rPr>
        <w:rFonts w:ascii="Times" w:hAnsi="Times" w:hint="default"/>
      </w:rPr>
    </w:lvl>
    <w:lvl w:ilvl="1" w:tplc="5310DDFC">
      <w:numFmt w:val="bullet"/>
      <w:lvlText w:val="o"/>
      <w:lvlJc w:val="left"/>
      <w:pPr>
        <w:tabs>
          <w:tab w:val="num" w:pos="1440"/>
        </w:tabs>
        <w:ind w:left="1440" w:hanging="360"/>
      </w:pPr>
      <w:rPr>
        <w:rFonts w:ascii="Courier New" w:hAnsi="Courier New" w:hint="default"/>
      </w:rPr>
    </w:lvl>
    <w:lvl w:ilvl="2" w:tplc="C7E8BBA0" w:tentative="1">
      <w:start w:val="1"/>
      <w:numFmt w:val="bullet"/>
      <w:lvlText w:val="-"/>
      <w:lvlJc w:val="left"/>
      <w:pPr>
        <w:tabs>
          <w:tab w:val="num" w:pos="2160"/>
        </w:tabs>
        <w:ind w:left="2160" w:hanging="360"/>
      </w:pPr>
      <w:rPr>
        <w:rFonts w:ascii="Times" w:hAnsi="Times" w:hint="default"/>
      </w:rPr>
    </w:lvl>
    <w:lvl w:ilvl="3" w:tplc="5AC84718" w:tentative="1">
      <w:start w:val="1"/>
      <w:numFmt w:val="bullet"/>
      <w:lvlText w:val="-"/>
      <w:lvlJc w:val="left"/>
      <w:pPr>
        <w:tabs>
          <w:tab w:val="num" w:pos="2880"/>
        </w:tabs>
        <w:ind w:left="2880" w:hanging="360"/>
      </w:pPr>
      <w:rPr>
        <w:rFonts w:ascii="Times" w:hAnsi="Times" w:hint="default"/>
      </w:rPr>
    </w:lvl>
    <w:lvl w:ilvl="4" w:tplc="CD7A61E8" w:tentative="1">
      <w:start w:val="1"/>
      <w:numFmt w:val="bullet"/>
      <w:lvlText w:val="-"/>
      <w:lvlJc w:val="left"/>
      <w:pPr>
        <w:tabs>
          <w:tab w:val="num" w:pos="3600"/>
        </w:tabs>
        <w:ind w:left="3600" w:hanging="360"/>
      </w:pPr>
      <w:rPr>
        <w:rFonts w:ascii="Times" w:hAnsi="Times" w:hint="default"/>
      </w:rPr>
    </w:lvl>
    <w:lvl w:ilvl="5" w:tplc="9BFA7194" w:tentative="1">
      <w:start w:val="1"/>
      <w:numFmt w:val="bullet"/>
      <w:lvlText w:val="-"/>
      <w:lvlJc w:val="left"/>
      <w:pPr>
        <w:tabs>
          <w:tab w:val="num" w:pos="4320"/>
        </w:tabs>
        <w:ind w:left="4320" w:hanging="360"/>
      </w:pPr>
      <w:rPr>
        <w:rFonts w:ascii="Times" w:hAnsi="Times" w:hint="default"/>
      </w:rPr>
    </w:lvl>
    <w:lvl w:ilvl="6" w:tplc="CB088F30" w:tentative="1">
      <w:start w:val="1"/>
      <w:numFmt w:val="bullet"/>
      <w:lvlText w:val="-"/>
      <w:lvlJc w:val="left"/>
      <w:pPr>
        <w:tabs>
          <w:tab w:val="num" w:pos="5040"/>
        </w:tabs>
        <w:ind w:left="5040" w:hanging="360"/>
      </w:pPr>
      <w:rPr>
        <w:rFonts w:ascii="Times" w:hAnsi="Times" w:hint="default"/>
      </w:rPr>
    </w:lvl>
    <w:lvl w:ilvl="7" w:tplc="CA2440DA" w:tentative="1">
      <w:start w:val="1"/>
      <w:numFmt w:val="bullet"/>
      <w:lvlText w:val="-"/>
      <w:lvlJc w:val="left"/>
      <w:pPr>
        <w:tabs>
          <w:tab w:val="num" w:pos="5760"/>
        </w:tabs>
        <w:ind w:left="5760" w:hanging="360"/>
      </w:pPr>
      <w:rPr>
        <w:rFonts w:ascii="Times" w:hAnsi="Times" w:hint="default"/>
      </w:rPr>
    </w:lvl>
    <w:lvl w:ilvl="8" w:tplc="64385118"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39326912"/>
    <w:multiLevelType w:val="hybridMultilevel"/>
    <w:tmpl w:val="60CE3738"/>
    <w:lvl w:ilvl="0" w:tplc="D6681486">
      <w:start w:val="1"/>
      <w:numFmt w:val="bullet"/>
      <w:lvlText w:val="•"/>
      <w:lvlJc w:val="left"/>
      <w:pPr>
        <w:tabs>
          <w:tab w:val="num" w:pos="720"/>
        </w:tabs>
        <w:ind w:left="720" w:hanging="360"/>
      </w:pPr>
      <w:rPr>
        <w:rFonts w:ascii="Arial" w:hAnsi="Arial" w:hint="default"/>
      </w:rPr>
    </w:lvl>
    <w:lvl w:ilvl="1" w:tplc="B2AE434C" w:tentative="1">
      <w:start w:val="1"/>
      <w:numFmt w:val="bullet"/>
      <w:lvlText w:val="•"/>
      <w:lvlJc w:val="left"/>
      <w:pPr>
        <w:tabs>
          <w:tab w:val="num" w:pos="1440"/>
        </w:tabs>
        <w:ind w:left="1440" w:hanging="360"/>
      </w:pPr>
      <w:rPr>
        <w:rFonts w:ascii="Arial" w:hAnsi="Arial" w:hint="default"/>
      </w:rPr>
    </w:lvl>
    <w:lvl w:ilvl="2" w:tplc="46407A86" w:tentative="1">
      <w:start w:val="1"/>
      <w:numFmt w:val="bullet"/>
      <w:lvlText w:val="•"/>
      <w:lvlJc w:val="left"/>
      <w:pPr>
        <w:tabs>
          <w:tab w:val="num" w:pos="2160"/>
        </w:tabs>
        <w:ind w:left="2160" w:hanging="360"/>
      </w:pPr>
      <w:rPr>
        <w:rFonts w:ascii="Arial" w:hAnsi="Arial" w:hint="default"/>
      </w:rPr>
    </w:lvl>
    <w:lvl w:ilvl="3" w:tplc="FE20C64A" w:tentative="1">
      <w:start w:val="1"/>
      <w:numFmt w:val="bullet"/>
      <w:lvlText w:val="•"/>
      <w:lvlJc w:val="left"/>
      <w:pPr>
        <w:tabs>
          <w:tab w:val="num" w:pos="2880"/>
        </w:tabs>
        <w:ind w:left="2880" w:hanging="360"/>
      </w:pPr>
      <w:rPr>
        <w:rFonts w:ascii="Arial" w:hAnsi="Arial" w:hint="default"/>
      </w:rPr>
    </w:lvl>
    <w:lvl w:ilvl="4" w:tplc="B6CE85A8" w:tentative="1">
      <w:start w:val="1"/>
      <w:numFmt w:val="bullet"/>
      <w:lvlText w:val="•"/>
      <w:lvlJc w:val="left"/>
      <w:pPr>
        <w:tabs>
          <w:tab w:val="num" w:pos="3600"/>
        </w:tabs>
        <w:ind w:left="3600" w:hanging="360"/>
      </w:pPr>
      <w:rPr>
        <w:rFonts w:ascii="Arial" w:hAnsi="Arial" w:hint="default"/>
      </w:rPr>
    </w:lvl>
    <w:lvl w:ilvl="5" w:tplc="FD2E642E" w:tentative="1">
      <w:start w:val="1"/>
      <w:numFmt w:val="bullet"/>
      <w:lvlText w:val="•"/>
      <w:lvlJc w:val="left"/>
      <w:pPr>
        <w:tabs>
          <w:tab w:val="num" w:pos="4320"/>
        </w:tabs>
        <w:ind w:left="4320" w:hanging="360"/>
      </w:pPr>
      <w:rPr>
        <w:rFonts w:ascii="Arial" w:hAnsi="Arial" w:hint="default"/>
      </w:rPr>
    </w:lvl>
    <w:lvl w:ilvl="6" w:tplc="9FD08346" w:tentative="1">
      <w:start w:val="1"/>
      <w:numFmt w:val="bullet"/>
      <w:lvlText w:val="•"/>
      <w:lvlJc w:val="left"/>
      <w:pPr>
        <w:tabs>
          <w:tab w:val="num" w:pos="5040"/>
        </w:tabs>
        <w:ind w:left="5040" w:hanging="360"/>
      </w:pPr>
      <w:rPr>
        <w:rFonts w:ascii="Arial" w:hAnsi="Arial" w:hint="default"/>
      </w:rPr>
    </w:lvl>
    <w:lvl w:ilvl="7" w:tplc="9A7607CC" w:tentative="1">
      <w:start w:val="1"/>
      <w:numFmt w:val="bullet"/>
      <w:lvlText w:val="•"/>
      <w:lvlJc w:val="left"/>
      <w:pPr>
        <w:tabs>
          <w:tab w:val="num" w:pos="5760"/>
        </w:tabs>
        <w:ind w:left="5760" w:hanging="360"/>
      </w:pPr>
      <w:rPr>
        <w:rFonts w:ascii="Arial" w:hAnsi="Arial" w:hint="default"/>
      </w:rPr>
    </w:lvl>
    <w:lvl w:ilvl="8" w:tplc="81B816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334DE4"/>
    <w:multiLevelType w:val="hybridMultilevel"/>
    <w:tmpl w:val="C25CE252"/>
    <w:lvl w:ilvl="0" w:tplc="FCE21406">
      <w:start w:val="1"/>
      <w:numFmt w:val="bullet"/>
      <w:lvlText w:val="•"/>
      <w:lvlJc w:val="left"/>
      <w:pPr>
        <w:tabs>
          <w:tab w:val="num" w:pos="720"/>
        </w:tabs>
        <w:ind w:left="720" w:hanging="360"/>
      </w:pPr>
      <w:rPr>
        <w:rFonts w:ascii="Arial" w:hAnsi="Arial" w:hint="default"/>
      </w:rPr>
    </w:lvl>
    <w:lvl w:ilvl="1" w:tplc="93C2EED4" w:tentative="1">
      <w:start w:val="1"/>
      <w:numFmt w:val="bullet"/>
      <w:lvlText w:val="•"/>
      <w:lvlJc w:val="left"/>
      <w:pPr>
        <w:tabs>
          <w:tab w:val="num" w:pos="1440"/>
        </w:tabs>
        <w:ind w:left="1440" w:hanging="360"/>
      </w:pPr>
      <w:rPr>
        <w:rFonts w:ascii="Arial" w:hAnsi="Arial" w:hint="default"/>
      </w:rPr>
    </w:lvl>
    <w:lvl w:ilvl="2" w:tplc="D93421CE" w:tentative="1">
      <w:start w:val="1"/>
      <w:numFmt w:val="bullet"/>
      <w:lvlText w:val="•"/>
      <w:lvlJc w:val="left"/>
      <w:pPr>
        <w:tabs>
          <w:tab w:val="num" w:pos="2160"/>
        </w:tabs>
        <w:ind w:left="2160" w:hanging="360"/>
      </w:pPr>
      <w:rPr>
        <w:rFonts w:ascii="Arial" w:hAnsi="Arial" w:hint="default"/>
      </w:rPr>
    </w:lvl>
    <w:lvl w:ilvl="3" w:tplc="5C82609C" w:tentative="1">
      <w:start w:val="1"/>
      <w:numFmt w:val="bullet"/>
      <w:lvlText w:val="•"/>
      <w:lvlJc w:val="left"/>
      <w:pPr>
        <w:tabs>
          <w:tab w:val="num" w:pos="2880"/>
        </w:tabs>
        <w:ind w:left="2880" w:hanging="360"/>
      </w:pPr>
      <w:rPr>
        <w:rFonts w:ascii="Arial" w:hAnsi="Arial" w:hint="default"/>
      </w:rPr>
    </w:lvl>
    <w:lvl w:ilvl="4" w:tplc="C17E711E" w:tentative="1">
      <w:start w:val="1"/>
      <w:numFmt w:val="bullet"/>
      <w:lvlText w:val="•"/>
      <w:lvlJc w:val="left"/>
      <w:pPr>
        <w:tabs>
          <w:tab w:val="num" w:pos="3600"/>
        </w:tabs>
        <w:ind w:left="3600" w:hanging="360"/>
      </w:pPr>
      <w:rPr>
        <w:rFonts w:ascii="Arial" w:hAnsi="Arial" w:hint="default"/>
      </w:rPr>
    </w:lvl>
    <w:lvl w:ilvl="5" w:tplc="158028DC" w:tentative="1">
      <w:start w:val="1"/>
      <w:numFmt w:val="bullet"/>
      <w:lvlText w:val="•"/>
      <w:lvlJc w:val="left"/>
      <w:pPr>
        <w:tabs>
          <w:tab w:val="num" w:pos="4320"/>
        </w:tabs>
        <w:ind w:left="4320" w:hanging="360"/>
      </w:pPr>
      <w:rPr>
        <w:rFonts w:ascii="Arial" w:hAnsi="Arial" w:hint="default"/>
      </w:rPr>
    </w:lvl>
    <w:lvl w:ilvl="6" w:tplc="D34EE698" w:tentative="1">
      <w:start w:val="1"/>
      <w:numFmt w:val="bullet"/>
      <w:lvlText w:val="•"/>
      <w:lvlJc w:val="left"/>
      <w:pPr>
        <w:tabs>
          <w:tab w:val="num" w:pos="5040"/>
        </w:tabs>
        <w:ind w:left="5040" w:hanging="360"/>
      </w:pPr>
      <w:rPr>
        <w:rFonts w:ascii="Arial" w:hAnsi="Arial" w:hint="default"/>
      </w:rPr>
    </w:lvl>
    <w:lvl w:ilvl="7" w:tplc="F118D99C" w:tentative="1">
      <w:start w:val="1"/>
      <w:numFmt w:val="bullet"/>
      <w:lvlText w:val="•"/>
      <w:lvlJc w:val="left"/>
      <w:pPr>
        <w:tabs>
          <w:tab w:val="num" w:pos="5760"/>
        </w:tabs>
        <w:ind w:left="5760" w:hanging="360"/>
      </w:pPr>
      <w:rPr>
        <w:rFonts w:ascii="Arial" w:hAnsi="Arial" w:hint="default"/>
      </w:rPr>
    </w:lvl>
    <w:lvl w:ilvl="8" w:tplc="F170F3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3A6731D"/>
    <w:multiLevelType w:val="hybridMultilevel"/>
    <w:tmpl w:val="D2186B58"/>
    <w:lvl w:ilvl="0" w:tplc="9CC263F2">
      <w:start w:val="1"/>
      <w:numFmt w:val="bullet"/>
      <w:lvlText w:val="-"/>
      <w:lvlJc w:val="left"/>
      <w:pPr>
        <w:tabs>
          <w:tab w:val="num" w:pos="720"/>
        </w:tabs>
        <w:ind w:left="720" w:hanging="360"/>
      </w:pPr>
      <w:rPr>
        <w:rFonts w:ascii="Times" w:hAnsi="Times" w:hint="default"/>
      </w:rPr>
    </w:lvl>
    <w:lvl w:ilvl="1" w:tplc="A3BCCBEC" w:tentative="1">
      <w:start w:val="1"/>
      <w:numFmt w:val="bullet"/>
      <w:lvlText w:val="-"/>
      <w:lvlJc w:val="left"/>
      <w:pPr>
        <w:tabs>
          <w:tab w:val="num" w:pos="1440"/>
        </w:tabs>
        <w:ind w:left="1440" w:hanging="360"/>
      </w:pPr>
      <w:rPr>
        <w:rFonts w:ascii="Times" w:hAnsi="Times" w:hint="default"/>
      </w:rPr>
    </w:lvl>
    <w:lvl w:ilvl="2" w:tplc="AE187B96" w:tentative="1">
      <w:start w:val="1"/>
      <w:numFmt w:val="bullet"/>
      <w:lvlText w:val="-"/>
      <w:lvlJc w:val="left"/>
      <w:pPr>
        <w:tabs>
          <w:tab w:val="num" w:pos="2160"/>
        </w:tabs>
        <w:ind w:left="2160" w:hanging="360"/>
      </w:pPr>
      <w:rPr>
        <w:rFonts w:ascii="Times" w:hAnsi="Times" w:hint="default"/>
      </w:rPr>
    </w:lvl>
    <w:lvl w:ilvl="3" w:tplc="BCC8FC12" w:tentative="1">
      <w:start w:val="1"/>
      <w:numFmt w:val="bullet"/>
      <w:lvlText w:val="-"/>
      <w:lvlJc w:val="left"/>
      <w:pPr>
        <w:tabs>
          <w:tab w:val="num" w:pos="2880"/>
        </w:tabs>
        <w:ind w:left="2880" w:hanging="360"/>
      </w:pPr>
      <w:rPr>
        <w:rFonts w:ascii="Times" w:hAnsi="Times" w:hint="default"/>
      </w:rPr>
    </w:lvl>
    <w:lvl w:ilvl="4" w:tplc="E08E2B3A" w:tentative="1">
      <w:start w:val="1"/>
      <w:numFmt w:val="bullet"/>
      <w:lvlText w:val="-"/>
      <w:lvlJc w:val="left"/>
      <w:pPr>
        <w:tabs>
          <w:tab w:val="num" w:pos="3600"/>
        </w:tabs>
        <w:ind w:left="3600" w:hanging="360"/>
      </w:pPr>
      <w:rPr>
        <w:rFonts w:ascii="Times" w:hAnsi="Times" w:hint="default"/>
      </w:rPr>
    </w:lvl>
    <w:lvl w:ilvl="5" w:tplc="C522615A" w:tentative="1">
      <w:start w:val="1"/>
      <w:numFmt w:val="bullet"/>
      <w:lvlText w:val="-"/>
      <w:lvlJc w:val="left"/>
      <w:pPr>
        <w:tabs>
          <w:tab w:val="num" w:pos="4320"/>
        </w:tabs>
        <w:ind w:left="4320" w:hanging="360"/>
      </w:pPr>
      <w:rPr>
        <w:rFonts w:ascii="Times" w:hAnsi="Times" w:hint="default"/>
      </w:rPr>
    </w:lvl>
    <w:lvl w:ilvl="6" w:tplc="0E0EACC2" w:tentative="1">
      <w:start w:val="1"/>
      <w:numFmt w:val="bullet"/>
      <w:lvlText w:val="-"/>
      <w:lvlJc w:val="left"/>
      <w:pPr>
        <w:tabs>
          <w:tab w:val="num" w:pos="5040"/>
        </w:tabs>
        <w:ind w:left="5040" w:hanging="360"/>
      </w:pPr>
      <w:rPr>
        <w:rFonts w:ascii="Times" w:hAnsi="Times" w:hint="default"/>
      </w:rPr>
    </w:lvl>
    <w:lvl w:ilvl="7" w:tplc="3592ACBE" w:tentative="1">
      <w:start w:val="1"/>
      <w:numFmt w:val="bullet"/>
      <w:lvlText w:val="-"/>
      <w:lvlJc w:val="left"/>
      <w:pPr>
        <w:tabs>
          <w:tab w:val="num" w:pos="5760"/>
        </w:tabs>
        <w:ind w:left="5760" w:hanging="360"/>
      </w:pPr>
      <w:rPr>
        <w:rFonts w:ascii="Times" w:hAnsi="Times" w:hint="default"/>
      </w:rPr>
    </w:lvl>
    <w:lvl w:ilvl="8" w:tplc="A8E2975E"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454362CF"/>
    <w:multiLevelType w:val="hybridMultilevel"/>
    <w:tmpl w:val="35544D9E"/>
    <w:lvl w:ilvl="0" w:tplc="76CCECEE">
      <w:start w:val="1"/>
      <w:numFmt w:val="bullet"/>
      <w:lvlText w:val="•"/>
      <w:lvlJc w:val="left"/>
      <w:pPr>
        <w:tabs>
          <w:tab w:val="num" w:pos="720"/>
        </w:tabs>
        <w:ind w:left="720" w:hanging="360"/>
      </w:pPr>
      <w:rPr>
        <w:rFonts w:ascii="Times New Roman" w:hAnsi="Times New Roman" w:hint="default"/>
        <w:lang w:val="en-US"/>
      </w:rPr>
    </w:lvl>
    <w:lvl w:ilvl="1" w:tplc="7DC6B07E" w:tentative="1">
      <w:start w:val="1"/>
      <w:numFmt w:val="bullet"/>
      <w:lvlText w:val=""/>
      <w:lvlJc w:val="left"/>
      <w:pPr>
        <w:tabs>
          <w:tab w:val="num" w:pos="1440"/>
        </w:tabs>
        <w:ind w:left="1440" w:hanging="360"/>
      </w:pPr>
      <w:rPr>
        <w:rFonts w:ascii="Wingdings" w:hAnsi="Wingdings" w:hint="default"/>
      </w:rPr>
    </w:lvl>
    <w:lvl w:ilvl="2" w:tplc="76283970" w:tentative="1">
      <w:start w:val="1"/>
      <w:numFmt w:val="bullet"/>
      <w:lvlText w:val=""/>
      <w:lvlJc w:val="left"/>
      <w:pPr>
        <w:tabs>
          <w:tab w:val="num" w:pos="2160"/>
        </w:tabs>
        <w:ind w:left="2160" w:hanging="360"/>
      </w:pPr>
      <w:rPr>
        <w:rFonts w:ascii="Wingdings" w:hAnsi="Wingdings" w:hint="default"/>
      </w:rPr>
    </w:lvl>
    <w:lvl w:ilvl="3" w:tplc="E10C1B98" w:tentative="1">
      <w:start w:val="1"/>
      <w:numFmt w:val="bullet"/>
      <w:lvlText w:val=""/>
      <w:lvlJc w:val="left"/>
      <w:pPr>
        <w:tabs>
          <w:tab w:val="num" w:pos="2880"/>
        </w:tabs>
        <w:ind w:left="2880" w:hanging="360"/>
      </w:pPr>
      <w:rPr>
        <w:rFonts w:ascii="Wingdings" w:hAnsi="Wingdings" w:hint="default"/>
      </w:rPr>
    </w:lvl>
    <w:lvl w:ilvl="4" w:tplc="FA4CCEBA" w:tentative="1">
      <w:start w:val="1"/>
      <w:numFmt w:val="bullet"/>
      <w:lvlText w:val=""/>
      <w:lvlJc w:val="left"/>
      <w:pPr>
        <w:tabs>
          <w:tab w:val="num" w:pos="3600"/>
        </w:tabs>
        <w:ind w:left="3600" w:hanging="360"/>
      </w:pPr>
      <w:rPr>
        <w:rFonts w:ascii="Wingdings" w:hAnsi="Wingdings" w:hint="default"/>
      </w:rPr>
    </w:lvl>
    <w:lvl w:ilvl="5" w:tplc="574C8576" w:tentative="1">
      <w:start w:val="1"/>
      <w:numFmt w:val="bullet"/>
      <w:lvlText w:val=""/>
      <w:lvlJc w:val="left"/>
      <w:pPr>
        <w:tabs>
          <w:tab w:val="num" w:pos="4320"/>
        </w:tabs>
        <w:ind w:left="4320" w:hanging="360"/>
      </w:pPr>
      <w:rPr>
        <w:rFonts w:ascii="Wingdings" w:hAnsi="Wingdings" w:hint="default"/>
      </w:rPr>
    </w:lvl>
    <w:lvl w:ilvl="6" w:tplc="A7E0AEEA" w:tentative="1">
      <w:start w:val="1"/>
      <w:numFmt w:val="bullet"/>
      <w:lvlText w:val=""/>
      <w:lvlJc w:val="left"/>
      <w:pPr>
        <w:tabs>
          <w:tab w:val="num" w:pos="5040"/>
        </w:tabs>
        <w:ind w:left="5040" w:hanging="360"/>
      </w:pPr>
      <w:rPr>
        <w:rFonts w:ascii="Wingdings" w:hAnsi="Wingdings" w:hint="default"/>
      </w:rPr>
    </w:lvl>
    <w:lvl w:ilvl="7" w:tplc="C92C1E0A" w:tentative="1">
      <w:start w:val="1"/>
      <w:numFmt w:val="bullet"/>
      <w:lvlText w:val=""/>
      <w:lvlJc w:val="left"/>
      <w:pPr>
        <w:tabs>
          <w:tab w:val="num" w:pos="5760"/>
        </w:tabs>
        <w:ind w:left="5760" w:hanging="360"/>
      </w:pPr>
      <w:rPr>
        <w:rFonts w:ascii="Wingdings" w:hAnsi="Wingdings" w:hint="default"/>
      </w:rPr>
    </w:lvl>
    <w:lvl w:ilvl="8" w:tplc="A63019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2C30BC"/>
    <w:multiLevelType w:val="hybridMultilevel"/>
    <w:tmpl w:val="972619F2"/>
    <w:lvl w:ilvl="0" w:tplc="C4CC462C">
      <w:start w:val="1"/>
      <w:numFmt w:val="bullet"/>
      <w:lvlText w:val="-"/>
      <w:lvlJc w:val="left"/>
      <w:pPr>
        <w:tabs>
          <w:tab w:val="num" w:pos="720"/>
        </w:tabs>
        <w:ind w:left="720" w:hanging="360"/>
      </w:pPr>
      <w:rPr>
        <w:rFonts w:ascii="Times" w:hAnsi="Times" w:hint="default"/>
      </w:rPr>
    </w:lvl>
    <w:lvl w:ilvl="1" w:tplc="97EE15A2" w:tentative="1">
      <w:start w:val="1"/>
      <w:numFmt w:val="bullet"/>
      <w:lvlText w:val="-"/>
      <w:lvlJc w:val="left"/>
      <w:pPr>
        <w:tabs>
          <w:tab w:val="num" w:pos="1440"/>
        </w:tabs>
        <w:ind w:left="1440" w:hanging="360"/>
      </w:pPr>
      <w:rPr>
        <w:rFonts w:ascii="Times" w:hAnsi="Times" w:hint="default"/>
      </w:rPr>
    </w:lvl>
    <w:lvl w:ilvl="2" w:tplc="470C1F0A" w:tentative="1">
      <w:start w:val="1"/>
      <w:numFmt w:val="bullet"/>
      <w:lvlText w:val="-"/>
      <w:lvlJc w:val="left"/>
      <w:pPr>
        <w:tabs>
          <w:tab w:val="num" w:pos="2160"/>
        </w:tabs>
        <w:ind w:left="2160" w:hanging="360"/>
      </w:pPr>
      <w:rPr>
        <w:rFonts w:ascii="Times" w:hAnsi="Times" w:hint="default"/>
      </w:rPr>
    </w:lvl>
    <w:lvl w:ilvl="3" w:tplc="2256BCE6" w:tentative="1">
      <w:start w:val="1"/>
      <w:numFmt w:val="bullet"/>
      <w:lvlText w:val="-"/>
      <w:lvlJc w:val="left"/>
      <w:pPr>
        <w:tabs>
          <w:tab w:val="num" w:pos="2880"/>
        </w:tabs>
        <w:ind w:left="2880" w:hanging="360"/>
      </w:pPr>
      <w:rPr>
        <w:rFonts w:ascii="Times" w:hAnsi="Times" w:hint="default"/>
      </w:rPr>
    </w:lvl>
    <w:lvl w:ilvl="4" w:tplc="5C163CEE" w:tentative="1">
      <w:start w:val="1"/>
      <w:numFmt w:val="bullet"/>
      <w:lvlText w:val="-"/>
      <w:lvlJc w:val="left"/>
      <w:pPr>
        <w:tabs>
          <w:tab w:val="num" w:pos="3600"/>
        </w:tabs>
        <w:ind w:left="3600" w:hanging="360"/>
      </w:pPr>
      <w:rPr>
        <w:rFonts w:ascii="Times" w:hAnsi="Times" w:hint="default"/>
      </w:rPr>
    </w:lvl>
    <w:lvl w:ilvl="5" w:tplc="FB243986" w:tentative="1">
      <w:start w:val="1"/>
      <w:numFmt w:val="bullet"/>
      <w:lvlText w:val="-"/>
      <w:lvlJc w:val="left"/>
      <w:pPr>
        <w:tabs>
          <w:tab w:val="num" w:pos="4320"/>
        </w:tabs>
        <w:ind w:left="4320" w:hanging="360"/>
      </w:pPr>
      <w:rPr>
        <w:rFonts w:ascii="Times" w:hAnsi="Times" w:hint="default"/>
      </w:rPr>
    </w:lvl>
    <w:lvl w:ilvl="6" w:tplc="3CF0310C" w:tentative="1">
      <w:start w:val="1"/>
      <w:numFmt w:val="bullet"/>
      <w:lvlText w:val="-"/>
      <w:lvlJc w:val="left"/>
      <w:pPr>
        <w:tabs>
          <w:tab w:val="num" w:pos="5040"/>
        </w:tabs>
        <w:ind w:left="5040" w:hanging="360"/>
      </w:pPr>
      <w:rPr>
        <w:rFonts w:ascii="Times" w:hAnsi="Times" w:hint="default"/>
      </w:rPr>
    </w:lvl>
    <w:lvl w:ilvl="7" w:tplc="0A5020C2" w:tentative="1">
      <w:start w:val="1"/>
      <w:numFmt w:val="bullet"/>
      <w:lvlText w:val="-"/>
      <w:lvlJc w:val="left"/>
      <w:pPr>
        <w:tabs>
          <w:tab w:val="num" w:pos="5760"/>
        </w:tabs>
        <w:ind w:left="5760" w:hanging="360"/>
      </w:pPr>
      <w:rPr>
        <w:rFonts w:ascii="Times" w:hAnsi="Times" w:hint="default"/>
      </w:rPr>
    </w:lvl>
    <w:lvl w:ilvl="8" w:tplc="FAF4FFD2"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4E183E0A"/>
    <w:multiLevelType w:val="hybridMultilevel"/>
    <w:tmpl w:val="760E676E"/>
    <w:lvl w:ilvl="0" w:tplc="785E286E">
      <w:start w:val="1"/>
      <w:numFmt w:val="bullet"/>
      <w:lvlText w:val="•"/>
      <w:lvlJc w:val="left"/>
      <w:pPr>
        <w:tabs>
          <w:tab w:val="num" w:pos="720"/>
        </w:tabs>
        <w:ind w:left="720" w:hanging="360"/>
      </w:pPr>
      <w:rPr>
        <w:rFonts w:ascii="Arial" w:hAnsi="Arial" w:hint="default"/>
      </w:rPr>
    </w:lvl>
    <w:lvl w:ilvl="1" w:tplc="901E6806">
      <w:start w:val="1"/>
      <w:numFmt w:val="bullet"/>
      <w:lvlText w:val="•"/>
      <w:lvlJc w:val="left"/>
      <w:pPr>
        <w:tabs>
          <w:tab w:val="num" w:pos="1440"/>
        </w:tabs>
        <w:ind w:left="1440" w:hanging="360"/>
      </w:pPr>
      <w:rPr>
        <w:rFonts w:ascii="Arial" w:hAnsi="Arial" w:hint="default"/>
      </w:rPr>
    </w:lvl>
    <w:lvl w:ilvl="2" w:tplc="3496DCC0" w:tentative="1">
      <w:start w:val="1"/>
      <w:numFmt w:val="bullet"/>
      <w:lvlText w:val="•"/>
      <w:lvlJc w:val="left"/>
      <w:pPr>
        <w:tabs>
          <w:tab w:val="num" w:pos="2160"/>
        </w:tabs>
        <w:ind w:left="2160" w:hanging="360"/>
      </w:pPr>
      <w:rPr>
        <w:rFonts w:ascii="Arial" w:hAnsi="Arial" w:hint="default"/>
      </w:rPr>
    </w:lvl>
    <w:lvl w:ilvl="3" w:tplc="6CDA7998" w:tentative="1">
      <w:start w:val="1"/>
      <w:numFmt w:val="bullet"/>
      <w:lvlText w:val="•"/>
      <w:lvlJc w:val="left"/>
      <w:pPr>
        <w:tabs>
          <w:tab w:val="num" w:pos="2880"/>
        </w:tabs>
        <w:ind w:left="2880" w:hanging="360"/>
      </w:pPr>
      <w:rPr>
        <w:rFonts w:ascii="Arial" w:hAnsi="Arial" w:hint="default"/>
      </w:rPr>
    </w:lvl>
    <w:lvl w:ilvl="4" w:tplc="4DCE65DC" w:tentative="1">
      <w:start w:val="1"/>
      <w:numFmt w:val="bullet"/>
      <w:lvlText w:val="•"/>
      <w:lvlJc w:val="left"/>
      <w:pPr>
        <w:tabs>
          <w:tab w:val="num" w:pos="3600"/>
        </w:tabs>
        <w:ind w:left="3600" w:hanging="360"/>
      </w:pPr>
      <w:rPr>
        <w:rFonts w:ascii="Arial" w:hAnsi="Arial" w:hint="default"/>
      </w:rPr>
    </w:lvl>
    <w:lvl w:ilvl="5" w:tplc="46F48EC4" w:tentative="1">
      <w:start w:val="1"/>
      <w:numFmt w:val="bullet"/>
      <w:lvlText w:val="•"/>
      <w:lvlJc w:val="left"/>
      <w:pPr>
        <w:tabs>
          <w:tab w:val="num" w:pos="4320"/>
        </w:tabs>
        <w:ind w:left="4320" w:hanging="360"/>
      </w:pPr>
      <w:rPr>
        <w:rFonts w:ascii="Arial" w:hAnsi="Arial" w:hint="default"/>
      </w:rPr>
    </w:lvl>
    <w:lvl w:ilvl="6" w:tplc="A1FA8D96" w:tentative="1">
      <w:start w:val="1"/>
      <w:numFmt w:val="bullet"/>
      <w:lvlText w:val="•"/>
      <w:lvlJc w:val="left"/>
      <w:pPr>
        <w:tabs>
          <w:tab w:val="num" w:pos="5040"/>
        </w:tabs>
        <w:ind w:left="5040" w:hanging="360"/>
      </w:pPr>
      <w:rPr>
        <w:rFonts w:ascii="Arial" w:hAnsi="Arial" w:hint="default"/>
      </w:rPr>
    </w:lvl>
    <w:lvl w:ilvl="7" w:tplc="400C872E" w:tentative="1">
      <w:start w:val="1"/>
      <w:numFmt w:val="bullet"/>
      <w:lvlText w:val="•"/>
      <w:lvlJc w:val="left"/>
      <w:pPr>
        <w:tabs>
          <w:tab w:val="num" w:pos="5760"/>
        </w:tabs>
        <w:ind w:left="5760" w:hanging="360"/>
      </w:pPr>
      <w:rPr>
        <w:rFonts w:ascii="Arial" w:hAnsi="Arial" w:hint="default"/>
      </w:rPr>
    </w:lvl>
    <w:lvl w:ilvl="8" w:tplc="522279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287ADA"/>
    <w:multiLevelType w:val="multilevel"/>
    <w:tmpl w:val="975E6A7C"/>
    <w:lvl w:ilvl="0">
      <w:start w:val="3"/>
      <w:numFmt w:val="decimal"/>
      <w:lvlText w:val="%1"/>
      <w:lvlJc w:val="left"/>
      <w:pPr>
        <w:ind w:left="375" w:hanging="375"/>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33" w15:restartNumberingAfterBreak="0">
    <w:nsid w:val="58DD6B2E"/>
    <w:multiLevelType w:val="hybridMultilevel"/>
    <w:tmpl w:val="0DC0EFE0"/>
    <w:lvl w:ilvl="0" w:tplc="F3D27872">
      <w:start w:val="1"/>
      <w:numFmt w:val="bullet"/>
      <w:lvlText w:val="-"/>
      <w:lvlJc w:val="left"/>
      <w:pPr>
        <w:tabs>
          <w:tab w:val="num" w:pos="720"/>
        </w:tabs>
        <w:ind w:left="720" w:hanging="360"/>
      </w:pPr>
      <w:rPr>
        <w:rFonts w:ascii="Times" w:hAnsi="Times" w:hint="default"/>
      </w:rPr>
    </w:lvl>
    <w:lvl w:ilvl="1" w:tplc="217E2030">
      <w:numFmt w:val="bullet"/>
      <w:lvlText w:val="o"/>
      <w:lvlJc w:val="left"/>
      <w:pPr>
        <w:tabs>
          <w:tab w:val="num" w:pos="1440"/>
        </w:tabs>
        <w:ind w:left="1440" w:hanging="360"/>
      </w:pPr>
      <w:rPr>
        <w:rFonts w:ascii="Courier New" w:hAnsi="Courier New" w:hint="default"/>
      </w:rPr>
    </w:lvl>
    <w:lvl w:ilvl="2" w:tplc="5720F942" w:tentative="1">
      <w:start w:val="1"/>
      <w:numFmt w:val="bullet"/>
      <w:lvlText w:val="-"/>
      <w:lvlJc w:val="left"/>
      <w:pPr>
        <w:tabs>
          <w:tab w:val="num" w:pos="2160"/>
        </w:tabs>
        <w:ind w:left="2160" w:hanging="360"/>
      </w:pPr>
      <w:rPr>
        <w:rFonts w:ascii="Times" w:hAnsi="Times" w:hint="default"/>
      </w:rPr>
    </w:lvl>
    <w:lvl w:ilvl="3" w:tplc="074A05A4" w:tentative="1">
      <w:start w:val="1"/>
      <w:numFmt w:val="bullet"/>
      <w:lvlText w:val="-"/>
      <w:lvlJc w:val="left"/>
      <w:pPr>
        <w:tabs>
          <w:tab w:val="num" w:pos="2880"/>
        </w:tabs>
        <w:ind w:left="2880" w:hanging="360"/>
      </w:pPr>
      <w:rPr>
        <w:rFonts w:ascii="Times" w:hAnsi="Times" w:hint="default"/>
      </w:rPr>
    </w:lvl>
    <w:lvl w:ilvl="4" w:tplc="A9B8A574" w:tentative="1">
      <w:start w:val="1"/>
      <w:numFmt w:val="bullet"/>
      <w:lvlText w:val="-"/>
      <w:lvlJc w:val="left"/>
      <w:pPr>
        <w:tabs>
          <w:tab w:val="num" w:pos="3600"/>
        </w:tabs>
        <w:ind w:left="3600" w:hanging="360"/>
      </w:pPr>
      <w:rPr>
        <w:rFonts w:ascii="Times" w:hAnsi="Times" w:hint="default"/>
      </w:rPr>
    </w:lvl>
    <w:lvl w:ilvl="5" w:tplc="D69A6132" w:tentative="1">
      <w:start w:val="1"/>
      <w:numFmt w:val="bullet"/>
      <w:lvlText w:val="-"/>
      <w:lvlJc w:val="left"/>
      <w:pPr>
        <w:tabs>
          <w:tab w:val="num" w:pos="4320"/>
        </w:tabs>
        <w:ind w:left="4320" w:hanging="360"/>
      </w:pPr>
      <w:rPr>
        <w:rFonts w:ascii="Times" w:hAnsi="Times" w:hint="default"/>
      </w:rPr>
    </w:lvl>
    <w:lvl w:ilvl="6" w:tplc="2EC6C016" w:tentative="1">
      <w:start w:val="1"/>
      <w:numFmt w:val="bullet"/>
      <w:lvlText w:val="-"/>
      <w:lvlJc w:val="left"/>
      <w:pPr>
        <w:tabs>
          <w:tab w:val="num" w:pos="5040"/>
        </w:tabs>
        <w:ind w:left="5040" w:hanging="360"/>
      </w:pPr>
      <w:rPr>
        <w:rFonts w:ascii="Times" w:hAnsi="Times" w:hint="default"/>
      </w:rPr>
    </w:lvl>
    <w:lvl w:ilvl="7" w:tplc="B1603706" w:tentative="1">
      <w:start w:val="1"/>
      <w:numFmt w:val="bullet"/>
      <w:lvlText w:val="-"/>
      <w:lvlJc w:val="left"/>
      <w:pPr>
        <w:tabs>
          <w:tab w:val="num" w:pos="5760"/>
        </w:tabs>
        <w:ind w:left="5760" w:hanging="360"/>
      </w:pPr>
      <w:rPr>
        <w:rFonts w:ascii="Times" w:hAnsi="Times" w:hint="default"/>
      </w:rPr>
    </w:lvl>
    <w:lvl w:ilvl="8" w:tplc="611AC03E"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599272F0"/>
    <w:multiLevelType w:val="hybridMultilevel"/>
    <w:tmpl w:val="3DD68818"/>
    <w:lvl w:ilvl="0" w:tplc="04090001">
      <w:start w:val="1"/>
      <w:numFmt w:val="bullet"/>
      <w:lvlText w:val=""/>
      <w:lvlJc w:val="left"/>
      <w:pPr>
        <w:ind w:left="3420" w:hanging="420"/>
      </w:pPr>
      <w:rPr>
        <w:rFonts w:ascii="Wingdings" w:hAnsi="Wingdings" w:hint="default"/>
      </w:rPr>
    </w:lvl>
    <w:lvl w:ilvl="1" w:tplc="04090003" w:tentative="1">
      <w:start w:val="1"/>
      <w:numFmt w:val="bullet"/>
      <w:lvlText w:val=""/>
      <w:lvlJc w:val="left"/>
      <w:pPr>
        <w:ind w:left="3840" w:hanging="420"/>
      </w:pPr>
      <w:rPr>
        <w:rFonts w:ascii="Wingdings" w:hAnsi="Wingdings" w:hint="default"/>
      </w:rPr>
    </w:lvl>
    <w:lvl w:ilvl="2" w:tplc="04090005" w:tentative="1">
      <w:start w:val="1"/>
      <w:numFmt w:val="bullet"/>
      <w:lvlText w:val=""/>
      <w:lvlJc w:val="left"/>
      <w:pPr>
        <w:ind w:left="4260" w:hanging="420"/>
      </w:pPr>
      <w:rPr>
        <w:rFonts w:ascii="Wingdings" w:hAnsi="Wingdings" w:hint="default"/>
      </w:rPr>
    </w:lvl>
    <w:lvl w:ilvl="3" w:tplc="04090001" w:tentative="1">
      <w:start w:val="1"/>
      <w:numFmt w:val="bullet"/>
      <w:lvlText w:val=""/>
      <w:lvlJc w:val="left"/>
      <w:pPr>
        <w:ind w:left="4680" w:hanging="420"/>
      </w:pPr>
      <w:rPr>
        <w:rFonts w:ascii="Wingdings" w:hAnsi="Wingdings" w:hint="default"/>
      </w:rPr>
    </w:lvl>
    <w:lvl w:ilvl="4" w:tplc="04090003" w:tentative="1">
      <w:start w:val="1"/>
      <w:numFmt w:val="bullet"/>
      <w:lvlText w:val=""/>
      <w:lvlJc w:val="left"/>
      <w:pPr>
        <w:ind w:left="5100" w:hanging="420"/>
      </w:pPr>
      <w:rPr>
        <w:rFonts w:ascii="Wingdings" w:hAnsi="Wingdings" w:hint="default"/>
      </w:rPr>
    </w:lvl>
    <w:lvl w:ilvl="5" w:tplc="04090005" w:tentative="1">
      <w:start w:val="1"/>
      <w:numFmt w:val="bullet"/>
      <w:lvlText w:val=""/>
      <w:lvlJc w:val="left"/>
      <w:pPr>
        <w:ind w:left="5520" w:hanging="420"/>
      </w:pPr>
      <w:rPr>
        <w:rFonts w:ascii="Wingdings" w:hAnsi="Wingdings" w:hint="default"/>
      </w:rPr>
    </w:lvl>
    <w:lvl w:ilvl="6" w:tplc="04090001" w:tentative="1">
      <w:start w:val="1"/>
      <w:numFmt w:val="bullet"/>
      <w:lvlText w:val=""/>
      <w:lvlJc w:val="left"/>
      <w:pPr>
        <w:ind w:left="5940" w:hanging="420"/>
      </w:pPr>
      <w:rPr>
        <w:rFonts w:ascii="Wingdings" w:hAnsi="Wingdings" w:hint="default"/>
      </w:rPr>
    </w:lvl>
    <w:lvl w:ilvl="7" w:tplc="04090003" w:tentative="1">
      <w:start w:val="1"/>
      <w:numFmt w:val="bullet"/>
      <w:lvlText w:val=""/>
      <w:lvlJc w:val="left"/>
      <w:pPr>
        <w:ind w:left="6360" w:hanging="420"/>
      </w:pPr>
      <w:rPr>
        <w:rFonts w:ascii="Wingdings" w:hAnsi="Wingdings" w:hint="default"/>
      </w:rPr>
    </w:lvl>
    <w:lvl w:ilvl="8" w:tplc="04090005" w:tentative="1">
      <w:start w:val="1"/>
      <w:numFmt w:val="bullet"/>
      <w:lvlText w:val=""/>
      <w:lvlJc w:val="left"/>
      <w:pPr>
        <w:ind w:left="6780" w:hanging="420"/>
      </w:pPr>
      <w:rPr>
        <w:rFonts w:ascii="Wingdings" w:hAnsi="Wingdings" w:hint="default"/>
      </w:rPr>
    </w:lvl>
  </w:abstractNum>
  <w:abstractNum w:abstractNumId="35" w15:restartNumberingAfterBreak="0">
    <w:nsid w:val="5D346D53"/>
    <w:multiLevelType w:val="hybridMultilevel"/>
    <w:tmpl w:val="C38EA6F2"/>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D3521F"/>
    <w:multiLevelType w:val="hybridMultilevel"/>
    <w:tmpl w:val="5D32A0F6"/>
    <w:lvl w:ilvl="0" w:tplc="A98E3014">
      <w:start w:val="1"/>
      <w:numFmt w:val="bullet"/>
      <w:lvlText w:val="-"/>
      <w:lvlJc w:val="left"/>
      <w:pPr>
        <w:tabs>
          <w:tab w:val="num" w:pos="720"/>
        </w:tabs>
        <w:ind w:left="720" w:hanging="360"/>
      </w:pPr>
      <w:rPr>
        <w:rFonts w:ascii="Times" w:hAnsi="Times" w:hint="default"/>
      </w:rPr>
    </w:lvl>
    <w:lvl w:ilvl="1" w:tplc="DB446DEA">
      <w:numFmt w:val="bullet"/>
      <w:lvlText w:val="o"/>
      <w:lvlJc w:val="left"/>
      <w:pPr>
        <w:tabs>
          <w:tab w:val="num" w:pos="1440"/>
        </w:tabs>
        <w:ind w:left="1440" w:hanging="360"/>
      </w:pPr>
      <w:rPr>
        <w:rFonts w:ascii="Courier New" w:hAnsi="Courier New" w:hint="default"/>
      </w:rPr>
    </w:lvl>
    <w:lvl w:ilvl="2" w:tplc="417A4926">
      <w:numFmt w:val="bullet"/>
      <w:lvlText w:val=""/>
      <w:lvlJc w:val="left"/>
      <w:pPr>
        <w:tabs>
          <w:tab w:val="num" w:pos="2160"/>
        </w:tabs>
        <w:ind w:left="2160" w:hanging="360"/>
      </w:pPr>
      <w:rPr>
        <w:rFonts w:ascii="Wingdings" w:hAnsi="Wingdings" w:hint="default"/>
      </w:rPr>
    </w:lvl>
    <w:lvl w:ilvl="3" w:tplc="B9F8CF02" w:tentative="1">
      <w:start w:val="1"/>
      <w:numFmt w:val="bullet"/>
      <w:lvlText w:val="-"/>
      <w:lvlJc w:val="left"/>
      <w:pPr>
        <w:tabs>
          <w:tab w:val="num" w:pos="2880"/>
        </w:tabs>
        <w:ind w:left="2880" w:hanging="360"/>
      </w:pPr>
      <w:rPr>
        <w:rFonts w:ascii="Times" w:hAnsi="Times" w:hint="default"/>
      </w:rPr>
    </w:lvl>
    <w:lvl w:ilvl="4" w:tplc="1CF8C9BC" w:tentative="1">
      <w:start w:val="1"/>
      <w:numFmt w:val="bullet"/>
      <w:lvlText w:val="-"/>
      <w:lvlJc w:val="left"/>
      <w:pPr>
        <w:tabs>
          <w:tab w:val="num" w:pos="3600"/>
        </w:tabs>
        <w:ind w:left="3600" w:hanging="360"/>
      </w:pPr>
      <w:rPr>
        <w:rFonts w:ascii="Times" w:hAnsi="Times" w:hint="default"/>
      </w:rPr>
    </w:lvl>
    <w:lvl w:ilvl="5" w:tplc="E5129F8E" w:tentative="1">
      <w:start w:val="1"/>
      <w:numFmt w:val="bullet"/>
      <w:lvlText w:val="-"/>
      <w:lvlJc w:val="left"/>
      <w:pPr>
        <w:tabs>
          <w:tab w:val="num" w:pos="4320"/>
        </w:tabs>
        <w:ind w:left="4320" w:hanging="360"/>
      </w:pPr>
      <w:rPr>
        <w:rFonts w:ascii="Times" w:hAnsi="Times" w:hint="default"/>
      </w:rPr>
    </w:lvl>
    <w:lvl w:ilvl="6" w:tplc="8C9CBF0A" w:tentative="1">
      <w:start w:val="1"/>
      <w:numFmt w:val="bullet"/>
      <w:lvlText w:val="-"/>
      <w:lvlJc w:val="left"/>
      <w:pPr>
        <w:tabs>
          <w:tab w:val="num" w:pos="5040"/>
        </w:tabs>
        <w:ind w:left="5040" w:hanging="360"/>
      </w:pPr>
      <w:rPr>
        <w:rFonts w:ascii="Times" w:hAnsi="Times" w:hint="default"/>
      </w:rPr>
    </w:lvl>
    <w:lvl w:ilvl="7" w:tplc="72DA750E" w:tentative="1">
      <w:start w:val="1"/>
      <w:numFmt w:val="bullet"/>
      <w:lvlText w:val="-"/>
      <w:lvlJc w:val="left"/>
      <w:pPr>
        <w:tabs>
          <w:tab w:val="num" w:pos="5760"/>
        </w:tabs>
        <w:ind w:left="5760" w:hanging="360"/>
      </w:pPr>
      <w:rPr>
        <w:rFonts w:ascii="Times" w:hAnsi="Times" w:hint="default"/>
      </w:rPr>
    </w:lvl>
    <w:lvl w:ilvl="8" w:tplc="FBB8498A"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4334747"/>
    <w:multiLevelType w:val="hybridMultilevel"/>
    <w:tmpl w:val="4BC2C536"/>
    <w:lvl w:ilvl="0" w:tplc="48D0B7A0">
      <w:start w:val="1"/>
      <w:numFmt w:val="bullet"/>
      <w:lvlText w:val="-"/>
      <w:lvlJc w:val="left"/>
      <w:pPr>
        <w:tabs>
          <w:tab w:val="num" w:pos="720"/>
        </w:tabs>
        <w:ind w:left="720" w:hanging="360"/>
      </w:pPr>
      <w:rPr>
        <w:rFonts w:ascii="Times" w:hAnsi="Times" w:hint="default"/>
      </w:rPr>
    </w:lvl>
    <w:lvl w:ilvl="1" w:tplc="F324528A" w:tentative="1">
      <w:start w:val="1"/>
      <w:numFmt w:val="bullet"/>
      <w:lvlText w:val="-"/>
      <w:lvlJc w:val="left"/>
      <w:pPr>
        <w:tabs>
          <w:tab w:val="num" w:pos="1440"/>
        </w:tabs>
        <w:ind w:left="1440" w:hanging="360"/>
      </w:pPr>
      <w:rPr>
        <w:rFonts w:ascii="Times" w:hAnsi="Times" w:hint="default"/>
      </w:rPr>
    </w:lvl>
    <w:lvl w:ilvl="2" w:tplc="CEB694CC" w:tentative="1">
      <w:start w:val="1"/>
      <w:numFmt w:val="bullet"/>
      <w:lvlText w:val="-"/>
      <w:lvlJc w:val="left"/>
      <w:pPr>
        <w:tabs>
          <w:tab w:val="num" w:pos="2160"/>
        </w:tabs>
        <w:ind w:left="2160" w:hanging="360"/>
      </w:pPr>
      <w:rPr>
        <w:rFonts w:ascii="Times" w:hAnsi="Times" w:hint="default"/>
      </w:rPr>
    </w:lvl>
    <w:lvl w:ilvl="3" w:tplc="D172AB74" w:tentative="1">
      <w:start w:val="1"/>
      <w:numFmt w:val="bullet"/>
      <w:lvlText w:val="-"/>
      <w:lvlJc w:val="left"/>
      <w:pPr>
        <w:tabs>
          <w:tab w:val="num" w:pos="2880"/>
        </w:tabs>
        <w:ind w:left="2880" w:hanging="360"/>
      </w:pPr>
      <w:rPr>
        <w:rFonts w:ascii="Times" w:hAnsi="Times" w:hint="default"/>
      </w:rPr>
    </w:lvl>
    <w:lvl w:ilvl="4" w:tplc="F14A53E0" w:tentative="1">
      <w:start w:val="1"/>
      <w:numFmt w:val="bullet"/>
      <w:lvlText w:val="-"/>
      <w:lvlJc w:val="left"/>
      <w:pPr>
        <w:tabs>
          <w:tab w:val="num" w:pos="3600"/>
        </w:tabs>
        <w:ind w:left="3600" w:hanging="360"/>
      </w:pPr>
      <w:rPr>
        <w:rFonts w:ascii="Times" w:hAnsi="Times" w:hint="default"/>
      </w:rPr>
    </w:lvl>
    <w:lvl w:ilvl="5" w:tplc="39527432" w:tentative="1">
      <w:start w:val="1"/>
      <w:numFmt w:val="bullet"/>
      <w:lvlText w:val="-"/>
      <w:lvlJc w:val="left"/>
      <w:pPr>
        <w:tabs>
          <w:tab w:val="num" w:pos="4320"/>
        </w:tabs>
        <w:ind w:left="4320" w:hanging="360"/>
      </w:pPr>
      <w:rPr>
        <w:rFonts w:ascii="Times" w:hAnsi="Times" w:hint="default"/>
      </w:rPr>
    </w:lvl>
    <w:lvl w:ilvl="6" w:tplc="30C42C32" w:tentative="1">
      <w:start w:val="1"/>
      <w:numFmt w:val="bullet"/>
      <w:lvlText w:val="-"/>
      <w:lvlJc w:val="left"/>
      <w:pPr>
        <w:tabs>
          <w:tab w:val="num" w:pos="5040"/>
        </w:tabs>
        <w:ind w:left="5040" w:hanging="360"/>
      </w:pPr>
      <w:rPr>
        <w:rFonts w:ascii="Times" w:hAnsi="Times" w:hint="default"/>
      </w:rPr>
    </w:lvl>
    <w:lvl w:ilvl="7" w:tplc="CFF20E7A" w:tentative="1">
      <w:start w:val="1"/>
      <w:numFmt w:val="bullet"/>
      <w:lvlText w:val="-"/>
      <w:lvlJc w:val="left"/>
      <w:pPr>
        <w:tabs>
          <w:tab w:val="num" w:pos="5760"/>
        </w:tabs>
        <w:ind w:left="5760" w:hanging="360"/>
      </w:pPr>
      <w:rPr>
        <w:rFonts w:ascii="Times" w:hAnsi="Times" w:hint="default"/>
      </w:rPr>
    </w:lvl>
    <w:lvl w:ilvl="8" w:tplc="E1DAFAB0"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85A0BA1"/>
    <w:multiLevelType w:val="hybridMultilevel"/>
    <w:tmpl w:val="AD60DC9A"/>
    <w:lvl w:ilvl="0" w:tplc="B7D85736">
      <w:start w:val="1"/>
      <w:numFmt w:val="bullet"/>
      <w:lvlText w:val="•"/>
      <w:lvlJc w:val="left"/>
      <w:pPr>
        <w:tabs>
          <w:tab w:val="num" w:pos="720"/>
        </w:tabs>
        <w:ind w:left="720" w:hanging="360"/>
      </w:pPr>
      <w:rPr>
        <w:rFonts w:ascii="Arial" w:hAnsi="Arial" w:hint="default"/>
      </w:rPr>
    </w:lvl>
    <w:lvl w:ilvl="1" w:tplc="3A728F2C">
      <w:numFmt w:val="bullet"/>
      <w:lvlText w:val="-"/>
      <w:lvlJc w:val="left"/>
      <w:pPr>
        <w:tabs>
          <w:tab w:val="num" w:pos="1440"/>
        </w:tabs>
        <w:ind w:left="1440" w:hanging="360"/>
      </w:pPr>
      <w:rPr>
        <w:rFonts w:ascii="Times" w:hAnsi="Times" w:hint="default"/>
      </w:rPr>
    </w:lvl>
    <w:lvl w:ilvl="2" w:tplc="F95E5494" w:tentative="1">
      <w:start w:val="1"/>
      <w:numFmt w:val="bullet"/>
      <w:lvlText w:val="•"/>
      <w:lvlJc w:val="left"/>
      <w:pPr>
        <w:tabs>
          <w:tab w:val="num" w:pos="2160"/>
        </w:tabs>
        <w:ind w:left="2160" w:hanging="360"/>
      </w:pPr>
      <w:rPr>
        <w:rFonts w:ascii="Arial" w:hAnsi="Arial" w:hint="default"/>
      </w:rPr>
    </w:lvl>
    <w:lvl w:ilvl="3" w:tplc="295403C4" w:tentative="1">
      <w:start w:val="1"/>
      <w:numFmt w:val="bullet"/>
      <w:lvlText w:val="•"/>
      <w:lvlJc w:val="left"/>
      <w:pPr>
        <w:tabs>
          <w:tab w:val="num" w:pos="2880"/>
        </w:tabs>
        <w:ind w:left="2880" w:hanging="360"/>
      </w:pPr>
      <w:rPr>
        <w:rFonts w:ascii="Arial" w:hAnsi="Arial" w:hint="default"/>
      </w:rPr>
    </w:lvl>
    <w:lvl w:ilvl="4" w:tplc="F15A93B4" w:tentative="1">
      <w:start w:val="1"/>
      <w:numFmt w:val="bullet"/>
      <w:lvlText w:val="•"/>
      <w:lvlJc w:val="left"/>
      <w:pPr>
        <w:tabs>
          <w:tab w:val="num" w:pos="3600"/>
        </w:tabs>
        <w:ind w:left="3600" w:hanging="360"/>
      </w:pPr>
      <w:rPr>
        <w:rFonts w:ascii="Arial" w:hAnsi="Arial" w:hint="default"/>
      </w:rPr>
    </w:lvl>
    <w:lvl w:ilvl="5" w:tplc="0042544E" w:tentative="1">
      <w:start w:val="1"/>
      <w:numFmt w:val="bullet"/>
      <w:lvlText w:val="•"/>
      <w:lvlJc w:val="left"/>
      <w:pPr>
        <w:tabs>
          <w:tab w:val="num" w:pos="4320"/>
        </w:tabs>
        <w:ind w:left="4320" w:hanging="360"/>
      </w:pPr>
      <w:rPr>
        <w:rFonts w:ascii="Arial" w:hAnsi="Arial" w:hint="default"/>
      </w:rPr>
    </w:lvl>
    <w:lvl w:ilvl="6" w:tplc="B954445C" w:tentative="1">
      <w:start w:val="1"/>
      <w:numFmt w:val="bullet"/>
      <w:lvlText w:val="•"/>
      <w:lvlJc w:val="left"/>
      <w:pPr>
        <w:tabs>
          <w:tab w:val="num" w:pos="5040"/>
        </w:tabs>
        <w:ind w:left="5040" w:hanging="360"/>
      </w:pPr>
      <w:rPr>
        <w:rFonts w:ascii="Arial" w:hAnsi="Arial" w:hint="default"/>
      </w:rPr>
    </w:lvl>
    <w:lvl w:ilvl="7" w:tplc="05607ABE" w:tentative="1">
      <w:start w:val="1"/>
      <w:numFmt w:val="bullet"/>
      <w:lvlText w:val="•"/>
      <w:lvlJc w:val="left"/>
      <w:pPr>
        <w:tabs>
          <w:tab w:val="num" w:pos="5760"/>
        </w:tabs>
        <w:ind w:left="5760" w:hanging="360"/>
      </w:pPr>
      <w:rPr>
        <w:rFonts w:ascii="Arial" w:hAnsi="Arial" w:hint="default"/>
      </w:rPr>
    </w:lvl>
    <w:lvl w:ilvl="8" w:tplc="395606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65FC3"/>
    <w:multiLevelType w:val="hybridMultilevel"/>
    <w:tmpl w:val="21FE8A2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BCA66F0"/>
    <w:multiLevelType w:val="hybridMultilevel"/>
    <w:tmpl w:val="A2308874"/>
    <w:lvl w:ilvl="0" w:tplc="4C82802A">
      <w:start w:val="1"/>
      <w:numFmt w:val="bullet"/>
      <w:lvlText w:val="-"/>
      <w:lvlJc w:val="left"/>
      <w:pPr>
        <w:tabs>
          <w:tab w:val="num" w:pos="360"/>
        </w:tabs>
        <w:ind w:left="360" w:hanging="360"/>
      </w:pPr>
      <w:rPr>
        <w:rFonts w:ascii="Times" w:hAnsi="Times" w:hint="default"/>
      </w:rPr>
    </w:lvl>
    <w:lvl w:ilvl="1" w:tplc="52226E50">
      <w:start w:val="1"/>
      <w:numFmt w:val="bullet"/>
      <w:lvlText w:val="-"/>
      <w:lvlJc w:val="left"/>
      <w:pPr>
        <w:tabs>
          <w:tab w:val="num" w:pos="1080"/>
        </w:tabs>
        <w:ind w:left="1080" w:hanging="360"/>
      </w:pPr>
      <w:rPr>
        <w:rFonts w:ascii="Times" w:hAnsi="Times" w:hint="default"/>
      </w:rPr>
    </w:lvl>
    <w:lvl w:ilvl="2" w:tplc="7EC264CA" w:tentative="1">
      <w:start w:val="1"/>
      <w:numFmt w:val="bullet"/>
      <w:lvlText w:val="-"/>
      <w:lvlJc w:val="left"/>
      <w:pPr>
        <w:tabs>
          <w:tab w:val="num" w:pos="1800"/>
        </w:tabs>
        <w:ind w:left="1800" w:hanging="360"/>
      </w:pPr>
      <w:rPr>
        <w:rFonts w:ascii="Times" w:hAnsi="Times" w:hint="default"/>
      </w:rPr>
    </w:lvl>
    <w:lvl w:ilvl="3" w:tplc="15F82AEC" w:tentative="1">
      <w:start w:val="1"/>
      <w:numFmt w:val="bullet"/>
      <w:lvlText w:val="-"/>
      <w:lvlJc w:val="left"/>
      <w:pPr>
        <w:tabs>
          <w:tab w:val="num" w:pos="2520"/>
        </w:tabs>
        <w:ind w:left="2520" w:hanging="360"/>
      </w:pPr>
      <w:rPr>
        <w:rFonts w:ascii="Times" w:hAnsi="Times" w:hint="default"/>
      </w:rPr>
    </w:lvl>
    <w:lvl w:ilvl="4" w:tplc="0EF2AFA0" w:tentative="1">
      <w:start w:val="1"/>
      <w:numFmt w:val="bullet"/>
      <w:lvlText w:val="-"/>
      <w:lvlJc w:val="left"/>
      <w:pPr>
        <w:tabs>
          <w:tab w:val="num" w:pos="3240"/>
        </w:tabs>
        <w:ind w:left="3240" w:hanging="360"/>
      </w:pPr>
      <w:rPr>
        <w:rFonts w:ascii="Times" w:hAnsi="Times" w:hint="default"/>
      </w:rPr>
    </w:lvl>
    <w:lvl w:ilvl="5" w:tplc="3FF63436" w:tentative="1">
      <w:start w:val="1"/>
      <w:numFmt w:val="bullet"/>
      <w:lvlText w:val="-"/>
      <w:lvlJc w:val="left"/>
      <w:pPr>
        <w:tabs>
          <w:tab w:val="num" w:pos="3960"/>
        </w:tabs>
        <w:ind w:left="3960" w:hanging="360"/>
      </w:pPr>
      <w:rPr>
        <w:rFonts w:ascii="Times" w:hAnsi="Times" w:hint="default"/>
      </w:rPr>
    </w:lvl>
    <w:lvl w:ilvl="6" w:tplc="56C055C2" w:tentative="1">
      <w:start w:val="1"/>
      <w:numFmt w:val="bullet"/>
      <w:lvlText w:val="-"/>
      <w:lvlJc w:val="left"/>
      <w:pPr>
        <w:tabs>
          <w:tab w:val="num" w:pos="4680"/>
        </w:tabs>
        <w:ind w:left="4680" w:hanging="360"/>
      </w:pPr>
      <w:rPr>
        <w:rFonts w:ascii="Times" w:hAnsi="Times" w:hint="default"/>
      </w:rPr>
    </w:lvl>
    <w:lvl w:ilvl="7" w:tplc="779E4318" w:tentative="1">
      <w:start w:val="1"/>
      <w:numFmt w:val="bullet"/>
      <w:lvlText w:val="-"/>
      <w:lvlJc w:val="left"/>
      <w:pPr>
        <w:tabs>
          <w:tab w:val="num" w:pos="5400"/>
        </w:tabs>
        <w:ind w:left="5400" w:hanging="360"/>
      </w:pPr>
      <w:rPr>
        <w:rFonts w:ascii="Times" w:hAnsi="Times" w:hint="default"/>
      </w:rPr>
    </w:lvl>
    <w:lvl w:ilvl="8" w:tplc="64E8AEC8" w:tentative="1">
      <w:start w:val="1"/>
      <w:numFmt w:val="bullet"/>
      <w:lvlText w:val="-"/>
      <w:lvlJc w:val="left"/>
      <w:pPr>
        <w:tabs>
          <w:tab w:val="num" w:pos="6120"/>
        </w:tabs>
        <w:ind w:left="6120" w:hanging="360"/>
      </w:pPr>
      <w:rPr>
        <w:rFonts w:ascii="Times" w:hAnsi="Times" w:hint="default"/>
      </w:rPr>
    </w:lvl>
  </w:abstractNum>
  <w:abstractNum w:abstractNumId="41"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E6606DA"/>
    <w:multiLevelType w:val="hybridMultilevel"/>
    <w:tmpl w:val="0112782A"/>
    <w:lvl w:ilvl="0" w:tplc="3F5618DE">
      <w:start w:val="1"/>
      <w:numFmt w:val="bullet"/>
      <w:lvlText w:val="-"/>
      <w:lvlJc w:val="left"/>
      <w:pPr>
        <w:tabs>
          <w:tab w:val="num" w:pos="720"/>
        </w:tabs>
        <w:ind w:left="720" w:hanging="360"/>
      </w:pPr>
      <w:rPr>
        <w:rFonts w:ascii="Times" w:hAnsi="Times" w:hint="default"/>
      </w:rPr>
    </w:lvl>
    <w:lvl w:ilvl="1" w:tplc="68A87B02" w:tentative="1">
      <w:start w:val="1"/>
      <w:numFmt w:val="bullet"/>
      <w:lvlText w:val="-"/>
      <w:lvlJc w:val="left"/>
      <w:pPr>
        <w:tabs>
          <w:tab w:val="num" w:pos="1440"/>
        </w:tabs>
        <w:ind w:left="1440" w:hanging="360"/>
      </w:pPr>
      <w:rPr>
        <w:rFonts w:ascii="Times" w:hAnsi="Times" w:hint="default"/>
      </w:rPr>
    </w:lvl>
    <w:lvl w:ilvl="2" w:tplc="97587AD6" w:tentative="1">
      <w:start w:val="1"/>
      <w:numFmt w:val="bullet"/>
      <w:lvlText w:val="-"/>
      <w:lvlJc w:val="left"/>
      <w:pPr>
        <w:tabs>
          <w:tab w:val="num" w:pos="2160"/>
        </w:tabs>
        <w:ind w:left="2160" w:hanging="360"/>
      </w:pPr>
      <w:rPr>
        <w:rFonts w:ascii="Times" w:hAnsi="Times" w:hint="default"/>
      </w:rPr>
    </w:lvl>
    <w:lvl w:ilvl="3" w:tplc="01D0BFC8" w:tentative="1">
      <w:start w:val="1"/>
      <w:numFmt w:val="bullet"/>
      <w:lvlText w:val="-"/>
      <w:lvlJc w:val="left"/>
      <w:pPr>
        <w:tabs>
          <w:tab w:val="num" w:pos="2880"/>
        </w:tabs>
        <w:ind w:left="2880" w:hanging="360"/>
      </w:pPr>
      <w:rPr>
        <w:rFonts w:ascii="Times" w:hAnsi="Times" w:hint="default"/>
      </w:rPr>
    </w:lvl>
    <w:lvl w:ilvl="4" w:tplc="FE746C30" w:tentative="1">
      <w:start w:val="1"/>
      <w:numFmt w:val="bullet"/>
      <w:lvlText w:val="-"/>
      <w:lvlJc w:val="left"/>
      <w:pPr>
        <w:tabs>
          <w:tab w:val="num" w:pos="3600"/>
        </w:tabs>
        <w:ind w:left="3600" w:hanging="360"/>
      </w:pPr>
      <w:rPr>
        <w:rFonts w:ascii="Times" w:hAnsi="Times" w:hint="default"/>
      </w:rPr>
    </w:lvl>
    <w:lvl w:ilvl="5" w:tplc="E22EB8C8" w:tentative="1">
      <w:start w:val="1"/>
      <w:numFmt w:val="bullet"/>
      <w:lvlText w:val="-"/>
      <w:lvlJc w:val="left"/>
      <w:pPr>
        <w:tabs>
          <w:tab w:val="num" w:pos="4320"/>
        </w:tabs>
        <w:ind w:left="4320" w:hanging="360"/>
      </w:pPr>
      <w:rPr>
        <w:rFonts w:ascii="Times" w:hAnsi="Times" w:hint="default"/>
      </w:rPr>
    </w:lvl>
    <w:lvl w:ilvl="6" w:tplc="828CB322" w:tentative="1">
      <w:start w:val="1"/>
      <w:numFmt w:val="bullet"/>
      <w:lvlText w:val="-"/>
      <w:lvlJc w:val="left"/>
      <w:pPr>
        <w:tabs>
          <w:tab w:val="num" w:pos="5040"/>
        </w:tabs>
        <w:ind w:left="5040" w:hanging="360"/>
      </w:pPr>
      <w:rPr>
        <w:rFonts w:ascii="Times" w:hAnsi="Times" w:hint="default"/>
      </w:rPr>
    </w:lvl>
    <w:lvl w:ilvl="7" w:tplc="A956D332" w:tentative="1">
      <w:start w:val="1"/>
      <w:numFmt w:val="bullet"/>
      <w:lvlText w:val="-"/>
      <w:lvlJc w:val="left"/>
      <w:pPr>
        <w:tabs>
          <w:tab w:val="num" w:pos="5760"/>
        </w:tabs>
        <w:ind w:left="5760" w:hanging="360"/>
      </w:pPr>
      <w:rPr>
        <w:rFonts w:ascii="Times" w:hAnsi="Times" w:hint="default"/>
      </w:rPr>
    </w:lvl>
    <w:lvl w:ilvl="8" w:tplc="A38EF416"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0146DC0"/>
    <w:multiLevelType w:val="multilevel"/>
    <w:tmpl w:val="9AFC510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B33549"/>
    <w:multiLevelType w:val="hybridMultilevel"/>
    <w:tmpl w:val="C570E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480B53"/>
    <w:multiLevelType w:val="hybridMultilevel"/>
    <w:tmpl w:val="60BA4A82"/>
    <w:lvl w:ilvl="0" w:tplc="B652E070">
      <w:start w:val="1"/>
      <w:numFmt w:val="bullet"/>
      <w:lvlText w:val="-"/>
      <w:lvlJc w:val="left"/>
      <w:pPr>
        <w:tabs>
          <w:tab w:val="num" w:pos="720"/>
        </w:tabs>
        <w:ind w:left="720" w:hanging="360"/>
      </w:pPr>
      <w:rPr>
        <w:rFonts w:ascii="Times" w:hAnsi="Times" w:hint="default"/>
      </w:rPr>
    </w:lvl>
    <w:lvl w:ilvl="1" w:tplc="B5B0A420" w:tentative="1">
      <w:start w:val="1"/>
      <w:numFmt w:val="bullet"/>
      <w:lvlText w:val="-"/>
      <w:lvlJc w:val="left"/>
      <w:pPr>
        <w:tabs>
          <w:tab w:val="num" w:pos="1440"/>
        </w:tabs>
        <w:ind w:left="1440" w:hanging="360"/>
      </w:pPr>
      <w:rPr>
        <w:rFonts w:ascii="Times" w:hAnsi="Times" w:hint="default"/>
      </w:rPr>
    </w:lvl>
    <w:lvl w:ilvl="2" w:tplc="ECA63332" w:tentative="1">
      <w:start w:val="1"/>
      <w:numFmt w:val="bullet"/>
      <w:lvlText w:val="-"/>
      <w:lvlJc w:val="left"/>
      <w:pPr>
        <w:tabs>
          <w:tab w:val="num" w:pos="2160"/>
        </w:tabs>
        <w:ind w:left="2160" w:hanging="360"/>
      </w:pPr>
      <w:rPr>
        <w:rFonts w:ascii="Times" w:hAnsi="Times" w:hint="default"/>
      </w:rPr>
    </w:lvl>
    <w:lvl w:ilvl="3" w:tplc="6C1A9D3E" w:tentative="1">
      <w:start w:val="1"/>
      <w:numFmt w:val="bullet"/>
      <w:lvlText w:val="-"/>
      <w:lvlJc w:val="left"/>
      <w:pPr>
        <w:tabs>
          <w:tab w:val="num" w:pos="2880"/>
        </w:tabs>
        <w:ind w:left="2880" w:hanging="360"/>
      </w:pPr>
      <w:rPr>
        <w:rFonts w:ascii="Times" w:hAnsi="Times" w:hint="default"/>
      </w:rPr>
    </w:lvl>
    <w:lvl w:ilvl="4" w:tplc="DDE05C4C" w:tentative="1">
      <w:start w:val="1"/>
      <w:numFmt w:val="bullet"/>
      <w:lvlText w:val="-"/>
      <w:lvlJc w:val="left"/>
      <w:pPr>
        <w:tabs>
          <w:tab w:val="num" w:pos="3600"/>
        </w:tabs>
        <w:ind w:left="3600" w:hanging="360"/>
      </w:pPr>
      <w:rPr>
        <w:rFonts w:ascii="Times" w:hAnsi="Times" w:hint="default"/>
      </w:rPr>
    </w:lvl>
    <w:lvl w:ilvl="5" w:tplc="41108EBC" w:tentative="1">
      <w:start w:val="1"/>
      <w:numFmt w:val="bullet"/>
      <w:lvlText w:val="-"/>
      <w:lvlJc w:val="left"/>
      <w:pPr>
        <w:tabs>
          <w:tab w:val="num" w:pos="4320"/>
        </w:tabs>
        <w:ind w:left="4320" w:hanging="360"/>
      </w:pPr>
      <w:rPr>
        <w:rFonts w:ascii="Times" w:hAnsi="Times" w:hint="default"/>
      </w:rPr>
    </w:lvl>
    <w:lvl w:ilvl="6" w:tplc="3574F0B2" w:tentative="1">
      <w:start w:val="1"/>
      <w:numFmt w:val="bullet"/>
      <w:lvlText w:val="-"/>
      <w:lvlJc w:val="left"/>
      <w:pPr>
        <w:tabs>
          <w:tab w:val="num" w:pos="5040"/>
        </w:tabs>
        <w:ind w:left="5040" w:hanging="360"/>
      </w:pPr>
      <w:rPr>
        <w:rFonts w:ascii="Times" w:hAnsi="Times" w:hint="default"/>
      </w:rPr>
    </w:lvl>
    <w:lvl w:ilvl="7" w:tplc="93C8EDCA" w:tentative="1">
      <w:start w:val="1"/>
      <w:numFmt w:val="bullet"/>
      <w:lvlText w:val="-"/>
      <w:lvlJc w:val="left"/>
      <w:pPr>
        <w:tabs>
          <w:tab w:val="num" w:pos="5760"/>
        </w:tabs>
        <w:ind w:left="5760" w:hanging="360"/>
      </w:pPr>
      <w:rPr>
        <w:rFonts w:ascii="Times" w:hAnsi="Times" w:hint="default"/>
      </w:rPr>
    </w:lvl>
    <w:lvl w:ilvl="8" w:tplc="0B18151E"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7B0705DD"/>
    <w:multiLevelType w:val="hybridMultilevel"/>
    <w:tmpl w:val="11D21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AA2E03"/>
    <w:multiLevelType w:val="hybridMultilevel"/>
    <w:tmpl w:val="B4409F28"/>
    <w:lvl w:ilvl="0" w:tplc="43AA2690">
      <w:start w:val="1"/>
      <w:numFmt w:val="bullet"/>
      <w:lvlText w:val="•"/>
      <w:lvlJc w:val="left"/>
      <w:pPr>
        <w:tabs>
          <w:tab w:val="num" w:pos="720"/>
        </w:tabs>
        <w:ind w:left="720" w:hanging="360"/>
      </w:pPr>
      <w:rPr>
        <w:rFonts w:ascii="Arial" w:hAnsi="Arial" w:hint="default"/>
      </w:rPr>
    </w:lvl>
    <w:lvl w:ilvl="1" w:tplc="E6246E3E">
      <w:start w:val="1"/>
      <w:numFmt w:val="bullet"/>
      <w:lvlText w:val="•"/>
      <w:lvlJc w:val="left"/>
      <w:pPr>
        <w:tabs>
          <w:tab w:val="num" w:pos="1440"/>
        </w:tabs>
        <w:ind w:left="1440" w:hanging="360"/>
      </w:pPr>
      <w:rPr>
        <w:rFonts w:ascii="Arial" w:hAnsi="Arial" w:hint="default"/>
      </w:rPr>
    </w:lvl>
    <w:lvl w:ilvl="2" w:tplc="E0A0F450" w:tentative="1">
      <w:start w:val="1"/>
      <w:numFmt w:val="bullet"/>
      <w:lvlText w:val="•"/>
      <w:lvlJc w:val="left"/>
      <w:pPr>
        <w:tabs>
          <w:tab w:val="num" w:pos="2160"/>
        </w:tabs>
        <w:ind w:left="2160" w:hanging="360"/>
      </w:pPr>
      <w:rPr>
        <w:rFonts w:ascii="Arial" w:hAnsi="Arial" w:hint="default"/>
      </w:rPr>
    </w:lvl>
    <w:lvl w:ilvl="3" w:tplc="283E3D72" w:tentative="1">
      <w:start w:val="1"/>
      <w:numFmt w:val="bullet"/>
      <w:lvlText w:val="•"/>
      <w:lvlJc w:val="left"/>
      <w:pPr>
        <w:tabs>
          <w:tab w:val="num" w:pos="2880"/>
        </w:tabs>
        <w:ind w:left="2880" w:hanging="360"/>
      </w:pPr>
      <w:rPr>
        <w:rFonts w:ascii="Arial" w:hAnsi="Arial" w:hint="default"/>
      </w:rPr>
    </w:lvl>
    <w:lvl w:ilvl="4" w:tplc="9E5CC2E4" w:tentative="1">
      <w:start w:val="1"/>
      <w:numFmt w:val="bullet"/>
      <w:lvlText w:val="•"/>
      <w:lvlJc w:val="left"/>
      <w:pPr>
        <w:tabs>
          <w:tab w:val="num" w:pos="3600"/>
        </w:tabs>
        <w:ind w:left="3600" w:hanging="360"/>
      </w:pPr>
      <w:rPr>
        <w:rFonts w:ascii="Arial" w:hAnsi="Arial" w:hint="default"/>
      </w:rPr>
    </w:lvl>
    <w:lvl w:ilvl="5" w:tplc="5DD8ADF2" w:tentative="1">
      <w:start w:val="1"/>
      <w:numFmt w:val="bullet"/>
      <w:lvlText w:val="•"/>
      <w:lvlJc w:val="left"/>
      <w:pPr>
        <w:tabs>
          <w:tab w:val="num" w:pos="4320"/>
        </w:tabs>
        <w:ind w:left="4320" w:hanging="360"/>
      </w:pPr>
      <w:rPr>
        <w:rFonts w:ascii="Arial" w:hAnsi="Arial" w:hint="default"/>
      </w:rPr>
    </w:lvl>
    <w:lvl w:ilvl="6" w:tplc="D39A4B9A" w:tentative="1">
      <w:start w:val="1"/>
      <w:numFmt w:val="bullet"/>
      <w:lvlText w:val="•"/>
      <w:lvlJc w:val="left"/>
      <w:pPr>
        <w:tabs>
          <w:tab w:val="num" w:pos="5040"/>
        </w:tabs>
        <w:ind w:left="5040" w:hanging="360"/>
      </w:pPr>
      <w:rPr>
        <w:rFonts w:ascii="Arial" w:hAnsi="Arial" w:hint="default"/>
      </w:rPr>
    </w:lvl>
    <w:lvl w:ilvl="7" w:tplc="B2C48550" w:tentative="1">
      <w:start w:val="1"/>
      <w:numFmt w:val="bullet"/>
      <w:lvlText w:val="•"/>
      <w:lvlJc w:val="left"/>
      <w:pPr>
        <w:tabs>
          <w:tab w:val="num" w:pos="5760"/>
        </w:tabs>
        <w:ind w:left="5760" w:hanging="360"/>
      </w:pPr>
      <w:rPr>
        <w:rFonts w:ascii="Arial" w:hAnsi="Arial" w:hint="default"/>
      </w:rPr>
    </w:lvl>
    <w:lvl w:ilvl="8" w:tplc="D864FCD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8"/>
  </w:num>
  <w:num w:numId="3">
    <w:abstractNumId w:val="41"/>
  </w:num>
  <w:num w:numId="4">
    <w:abstractNumId w:val="10"/>
  </w:num>
  <w:num w:numId="5">
    <w:abstractNumId w:val="27"/>
  </w:num>
  <w:num w:numId="6">
    <w:abstractNumId w:val="0"/>
  </w:num>
  <w:num w:numId="7">
    <w:abstractNumId w:val="14"/>
  </w:num>
  <w:num w:numId="8">
    <w:abstractNumId w:val="8"/>
  </w:num>
  <w:num w:numId="9">
    <w:abstractNumId w:val="4"/>
  </w:num>
  <w:num w:numId="10">
    <w:abstractNumId w:val="12"/>
  </w:num>
  <w:num w:numId="11">
    <w:abstractNumId w:val="15"/>
  </w:num>
  <w:num w:numId="12">
    <w:abstractNumId w:val="19"/>
  </w:num>
  <w:num w:numId="13">
    <w:abstractNumId w:val="5"/>
  </w:num>
  <w:num w:numId="14">
    <w:abstractNumId w:val="32"/>
  </w:num>
  <w:num w:numId="15">
    <w:abstractNumId w:val="35"/>
  </w:num>
  <w:num w:numId="16">
    <w:abstractNumId w:val="7"/>
  </w:num>
  <w:num w:numId="17">
    <w:abstractNumId w:val="9"/>
  </w:num>
  <w:num w:numId="18">
    <w:abstractNumId w:val="13"/>
  </w:num>
  <w:num w:numId="19">
    <w:abstractNumId w:val="34"/>
  </w:num>
  <w:num w:numId="20">
    <w:abstractNumId w:val="39"/>
  </w:num>
  <w:num w:numId="21">
    <w:abstractNumId w:val="17"/>
  </w:num>
  <w:num w:numId="22">
    <w:abstractNumId w:val="47"/>
  </w:num>
  <w:num w:numId="23">
    <w:abstractNumId w:val="30"/>
  </w:num>
  <w:num w:numId="24">
    <w:abstractNumId w:val="33"/>
  </w:num>
  <w:num w:numId="25">
    <w:abstractNumId w:val="3"/>
  </w:num>
  <w:num w:numId="26">
    <w:abstractNumId w:val="49"/>
  </w:num>
  <w:num w:numId="27">
    <w:abstractNumId w:val="31"/>
  </w:num>
  <w:num w:numId="28">
    <w:abstractNumId w:val="40"/>
  </w:num>
  <w:num w:numId="29">
    <w:abstractNumId w:val="36"/>
  </w:num>
  <w:num w:numId="30">
    <w:abstractNumId w:val="6"/>
  </w:num>
  <w:num w:numId="31">
    <w:abstractNumId w:val="16"/>
  </w:num>
  <w:num w:numId="32">
    <w:abstractNumId w:val="37"/>
  </w:num>
  <w:num w:numId="33">
    <w:abstractNumId w:val="45"/>
  </w:num>
  <w:num w:numId="34">
    <w:abstractNumId w:val="28"/>
  </w:num>
  <w:num w:numId="35">
    <w:abstractNumId w:val="42"/>
  </w:num>
  <w:num w:numId="36">
    <w:abstractNumId w:val="11"/>
  </w:num>
  <w:num w:numId="37">
    <w:abstractNumId w:val="21"/>
  </w:num>
  <w:num w:numId="38">
    <w:abstractNumId w:val="38"/>
  </w:num>
  <w:num w:numId="39">
    <w:abstractNumId w:val="18"/>
  </w:num>
  <w:num w:numId="40">
    <w:abstractNumId w:val="24"/>
  </w:num>
  <w:num w:numId="41">
    <w:abstractNumId w:val="23"/>
  </w:num>
  <w:num w:numId="42">
    <w:abstractNumId w:val="25"/>
  </w:num>
  <w:num w:numId="43">
    <w:abstractNumId w:val="22"/>
  </w:num>
  <w:num w:numId="44">
    <w:abstractNumId w:val="29"/>
  </w:num>
  <w:num w:numId="45">
    <w:abstractNumId w:val="26"/>
  </w:num>
  <w:num w:numId="46">
    <w:abstractNumId w:val="43"/>
  </w:num>
  <w:num w:numId="47">
    <w:abstractNumId w:val="46"/>
  </w:num>
  <w:num w:numId="48">
    <w:abstractNumId w:val="44"/>
  </w:num>
  <w:num w:numId="49">
    <w:abstractNumId w:val="20"/>
  </w:num>
  <w:num w:numId="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o:colormru v:ext="edit" colors="#caeac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598"/>
    <w:rsid w:val="00000912"/>
    <w:rsid w:val="00000CE2"/>
    <w:rsid w:val="00000E23"/>
    <w:rsid w:val="0000119B"/>
    <w:rsid w:val="0000189D"/>
    <w:rsid w:val="000018FD"/>
    <w:rsid w:val="00001ECB"/>
    <w:rsid w:val="00001F9D"/>
    <w:rsid w:val="0000279E"/>
    <w:rsid w:val="00002A63"/>
    <w:rsid w:val="00002BCB"/>
    <w:rsid w:val="000031DB"/>
    <w:rsid w:val="00003ADC"/>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3E10"/>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2E7A"/>
    <w:rsid w:val="000233F8"/>
    <w:rsid w:val="000235C8"/>
    <w:rsid w:val="00023D1A"/>
    <w:rsid w:val="00024124"/>
    <w:rsid w:val="0002462D"/>
    <w:rsid w:val="00024A15"/>
    <w:rsid w:val="00024C95"/>
    <w:rsid w:val="00026151"/>
    <w:rsid w:val="00026386"/>
    <w:rsid w:val="00026ADA"/>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AFF"/>
    <w:rsid w:val="00037B0D"/>
    <w:rsid w:val="00037CB0"/>
    <w:rsid w:val="00037DC7"/>
    <w:rsid w:val="00041176"/>
    <w:rsid w:val="00041699"/>
    <w:rsid w:val="00041763"/>
    <w:rsid w:val="000421BD"/>
    <w:rsid w:val="00042521"/>
    <w:rsid w:val="00042B12"/>
    <w:rsid w:val="00042DCE"/>
    <w:rsid w:val="0004355E"/>
    <w:rsid w:val="000439EB"/>
    <w:rsid w:val="000441DA"/>
    <w:rsid w:val="000448CD"/>
    <w:rsid w:val="00045AC9"/>
    <w:rsid w:val="0004619C"/>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022"/>
    <w:rsid w:val="00060690"/>
    <w:rsid w:val="00060776"/>
    <w:rsid w:val="000612FA"/>
    <w:rsid w:val="000615FC"/>
    <w:rsid w:val="0006193F"/>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5C1F"/>
    <w:rsid w:val="00076BFC"/>
    <w:rsid w:val="00076E96"/>
    <w:rsid w:val="0007708D"/>
    <w:rsid w:val="000773F6"/>
    <w:rsid w:val="00077414"/>
    <w:rsid w:val="00077CB7"/>
    <w:rsid w:val="00080662"/>
    <w:rsid w:val="000808EB"/>
    <w:rsid w:val="00080E0B"/>
    <w:rsid w:val="00080FFE"/>
    <w:rsid w:val="000810CE"/>
    <w:rsid w:val="0008131E"/>
    <w:rsid w:val="000819ED"/>
    <w:rsid w:val="00081A4D"/>
    <w:rsid w:val="00081C94"/>
    <w:rsid w:val="00081D85"/>
    <w:rsid w:val="00081F94"/>
    <w:rsid w:val="000826F6"/>
    <w:rsid w:val="00082A4B"/>
    <w:rsid w:val="00082DBA"/>
    <w:rsid w:val="00082ED3"/>
    <w:rsid w:val="00083588"/>
    <w:rsid w:val="00083D14"/>
    <w:rsid w:val="00084DE6"/>
    <w:rsid w:val="000853A2"/>
    <w:rsid w:val="000855F8"/>
    <w:rsid w:val="00085B56"/>
    <w:rsid w:val="0008695B"/>
    <w:rsid w:val="00086FF7"/>
    <w:rsid w:val="000870F6"/>
    <w:rsid w:val="00087308"/>
    <w:rsid w:val="000877D6"/>
    <w:rsid w:val="00087C4D"/>
    <w:rsid w:val="00090188"/>
    <w:rsid w:val="000915AD"/>
    <w:rsid w:val="00091862"/>
    <w:rsid w:val="00091B59"/>
    <w:rsid w:val="00091DC2"/>
    <w:rsid w:val="00092841"/>
    <w:rsid w:val="000929BF"/>
    <w:rsid w:val="0009368A"/>
    <w:rsid w:val="00093B73"/>
    <w:rsid w:val="00093B98"/>
    <w:rsid w:val="00094BCC"/>
    <w:rsid w:val="00095318"/>
    <w:rsid w:val="000958B4"/>
    <w:rsid w:val="00095A2F"/>
    <w:rsid w:val="00095BBB"/>
    <w:rsid w:val="00096863"/>
    <w:rsid w:val="000969B3"/>
    <w:rsid w:val="000969C4"/>
    <w:rsid w:val="00096DAC"/>
    <w:rsid w:val="00097627"/>
    <w:rsid w:val="00097A2C"/>
    <w:rsid w:val="00097D1B"/>
    <w:rsid w:val="000A014E"/>
    <w:rsid w:val="000A05CD"/>
    <w:rsid w:val="000A15A8"/>
    <w:rsid w:val="000A186C"/>
    <w:rsid w:val="000A18B2"/>
    <w:rsid w:val="000A1CF2"/>
    <w:rsid w:val="000A1F0E"/>
    <w:rsid w:val="000A2A2B"/>
    <w:rsid w:val="000A2E24"/>
    <w:rsid w:val="000A2F98"/>
    <w:rsid w:val="000A3090"/>
    <w:rsid w:val="000A3ADB"/>
    <w:rsid w:val="000A3CD4"/>
    <w:rsid w:val="000A3E13"/>
    <w:rsid w:val="000A4296"/>
    <w:rsid w:val="000A4798"/>
    <w:rsid w:val="000A47F1"/>
    <w:rsid w:val="000A4E47"/>
    <w:rsid w:val="000A4FBE"/>
    <w:rsid w:val="000A518C"/>
    <w:rsid w:val="000A53F9"/>
    <w:rsid w:val="000A5923"/>
    <w:rsid w:val="000A5A35"/>
    <w:rsid w:val="000A5D02"/>
    <w:rsid w:val="000A5FD4"/>
    <w:rsid w:val="000A61EB"/>
    <w:rsid w:val="000A66F1"/>
    <w:rsid w:val="000A6A64"/>
    <w:rsid w:val="000A7506"/>
    <w:rsid w:val="000A7610"/>
    <w:rsid w:val="000A77DB"/>
    <w:rsid w:val="000A7879"/>
    <w:rsid w:val="000A79C3"/>
    <w:rsid w:val="000A7CDA"/>
    <w:rsid w:val="000A7FE2"/>
    <w:rsid w:val="000B01B5"/>
    <w:rsid w:val="000B02C4"/>
    <w:rsid w:val="000B04EC"/>
    <w:rsid w:val="000B0B02"/>
    <w:rsid w:val="000B0DD5"/>
    <w:rsid w:val="000B0E26"/>
    <w:rsid w:val="000B18FA"/>
    <w:rsid w:val="000B1999"/>
    <w:rsid w:val="000B1BA6"/>
    <w:rsid w:val="000B21F8"/>
    <w:rsid w:val="000B25F1"/>
    <w:rsid w:val="000B2E02"/>
    <w:rsid w:val="000B31CF"/>
    <w:rsid w:val="000B3434"/>
    <w:rsid w:val="000B358A"/>
    <w:rsid w:val="000B3979"/>
    <w:rsid w:val="000B3BAB"/>
    <w:rsid w:val="000B3BE9"/>
    <w:rsid w:val="000B3D5B"/>
    <w:rsid w:val="000B3E4E"/>
    <w:rsid w:val="000B4110"/>
    <w:rsid w:val="000B4126"/>
    <w:rsid w:val="000B4198"/>
    <w:rsid w:val="000B4605"/>
    <w:rsid w:val="000B48A2"/>
    <w:rsid w:val="000B49AF"/>
    <w:rsid w:val="000B54DF"/>
    <w:rsid w:val="000B5B09"/>
    <w:rsid w:val="000B5BB8"/>
    <w:rsid w:val="000B5CC7"/>
    <w:rsid w:val="000B6523"/>
    <w:rsid w:val="000B6EEF"/>
    <w:rsid w:val="000B7688"/>
    <w:rsid w:val="000B7786"/>
    <w:rsid w:val="000B7B82"/>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622"/>
    <w:rsid w:val="000C7FBD"/>
    <w:rsid w:val="000D0698"/>
    <w:rsid w:val="000D07D1"/>
    <w:rsid w:val="000D10DD"/>
    <w:rsid w:val="000D1838"/>
    <w:rsid w:val="000D1E4C"/>
    <w:rsid w:val="000D21AC"/>
    <w:rsid w:val="000D2734"/>
    <w:rsid w:val="000D4097"/>
    <w:rsid w:val="000D4604"/>
    <w:rsid w:val="000D4D36"/>
    <w:rsid w:val="000D515E"/>
    <w:rsid w:val="000D57AB"/>
    <w:rsid w:val="000D5819"/>
    <w:rsid w:val="000D5C46"/>
    <w:rsid w:val="000D5CAF"/>
    <w:rsid w:val="000D5EC8"/>
    <w:rsid w:val="000D653E"/>
    <w:rsid w:val="000D6809"/>
    <w:rsid w:val="000D68AA"/>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8EB"/>
    <w:rsid w:val="000E1BCE"/>
    <w:rsid w:val="000E1C03"/>
    <w:rsid w:val="000E1D40"/>
    <w:rsid w:val="000E21AA"/>
    <w:rsid w:val="000E22D3"/>
    <w:rsid w:val="000E2EA4"/>
    <w:rsid w:val="000E3A20"/>
    <w:rsid w:val="000E3E99"/>
    <w:rsid w:val="000E42B0"/>
    <w:rsid w:val="000E4319"/>
    <w:rsid w:val="000E44BA"/>
    <w:rsid w:val="000E4A91"/>
    <w:rsid w:val="000E5C66"/>
    <w:rsid w:val="000E5FCE"/>
    <w:rsid w:val="000E6BE3"/>
    <w:rsid w:val="000E70B2"/>
    <w:rsid w:val="000E7848"/>
    <w:rsid w:val="000F0109"/>
    <w:rsid w:val="000F05C0"/>
    <w:rsid w:val="000F0D6C"/>
    <w:rsid w:val="000F0DB3"/>
    <w:rsid w:val="000F0E5D"/>
    <w:rsid w:val="000F1648"/>
    <w:rsid w:val="000F20E6"/>
    <w:rsid w:val="000F29DE"/>
    <w:rsid w:val="000F364B"/>
    <w:rsid w:val="000F38B3"/>
    <w:rsid w:val="000F3CB2"/>
    <w:rsid w:val="000F3F7B"/>
    <w:rsid w:val="000F40DD"/>
    <w:rsid w:val="000F4440"/>
    <w:rsid w:val="000F4EAE"/>
    <w:rsid w:val="000F505A"/>
    <w:rsid w:val="000F50B9"/>
    <w:rsid w:val="000F529B"/>
    <w:rsid w:val="000F5307"/>
    <w:rsid w:val="000F538D"/>
    <w:rsid w:val="000F5B42"/>
    <w:rsid w:val="000F67A4"/>
    <w:rsid w:val="000F6834"/>
    <w:rsid w:val="000F68F0"/>
    <w:rsid w:val="000F6A96"/>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5C9A"/>
    <w:rsid w:val="00106332"/>
    <w:rsid w:val="0010634F"/>
    <w:rsid w:val="0010686E"/>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4D0"/>
    <w:rsid w:val="00114750"/>
    <w:rsid w:val="00115347"/>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27F"/>
    <w:rsid w:val="00121749"/>
    <w:rsid w:val="00121768"/>
    <w:rsid w:val="00121B33"/>
    <w:rsid w:val="001221E6"/>
    <w:rsid w:val="00122887"/>
    <w:rsid w:val="00122A20"/>
    <w:rsid w:val="00122DC7"/>
    <w:rsid w:val="00122F47"/>
    <w:rsid w:val="001232A3"/>
    <w:rsid w:val="0012341F"/>
    <w:rsid w:val="00123FA2"/>
    <w:rsid w:val="00123FCB"/>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31"/>
    <w:rsid w:val="001316E0"/>
    <w:rsid w:val="0013177B"/>
    <w:rsid w:val="00131A4A"/>
    <w:rsid w:val="001321DB"/>
    <w:rsid w:val="001323C6"/>
    <w:rsid w:val="00132651"/>
    <w:rsid w:val="00132A2C"/>
    <w:rsid w:val="00133464"/>
    <w:rsid w:val="00134581"/>
    <w:rsid w:val="00134BEE"/>
    <w:rsid w:val="00134D51"/>
    <w:rsid w:val="00134DFD"/>
    <w:rsid w:val="00136577"/>
    <w:rsid w:val="00136837"/>
    <w:rsid w:val="0014063F"/>
    <w:rsid w:val="00140C08"/>
    <w:rsid w:val="00140DE4"/>
    <w:rsid w:val="00140E6F"/>
    <w:rsid w:val="00140FA2"/>
    <w:rsid w:val="0014132A"/>
    <w:rsid w:val="00141952"/>
    <w:rsid w:val="00141CC8"/>
    <w:rsid w:val="00142059"/>
    <w:rsid w:val="00142204"/>
    <w:rsid w:val="001426DA"/>
    <w:rsid w:val="001428AB"/>
    <w:rsid w:val="00143508"/>
    <w:rsid w:val="00143A35"/>
    <w:rsid w:val="00143DBE"/>
    <w:rsid w:val="00144BE4"/>
    <w:rsid w:val="00145790"/>
    <w:rsid w:val="00145E05"/>
    <w:rsid w:val="00145F24"/>
    <w:rsid w:val="00145FD4"/>
    <w:rsid w:val="001460A1"/>
    <w:rsid w:val="00146315"/>
    <w:rsid w:val="0014660E"/>
    <w:rsid w:val="00146D38"/>
    <w:rsid w:val="0014727D"/>
    <w:rsid w:val="00147605"/>
    <w:rsid w:val="00147E5D"/>
    <w:rsid w:val="00147F65"/>
    <w:rsid w:val="00147FBF"/>
    <w:rsid w:val="00150272"/>
    <w:rsid w:val="001508DE"/>
    <w:rsid w:val="00150A25"/>
    <w:rsid w:val="00151437"/>
    <w:rsid w:val="001514CC"/>
    <w:rsid w:val="0015162D"/>
    <w:rsid w:val="00151F2C"/>
    <w:rsid w:val="00152216"/>
    <w:rsid w:val="0015289C"/>
    <w:rsid w:val="001530FD"/>
    <w:rsid w:val="0015335C"/>
    <w:rsid w:val="001537C6"/>
    <w:rsid w:val="00154112"/>
    <w:rsid w:val="00154148"/>
    <w:rsid w:val="00154356"/>
    <w:rsid w:val="00155286"/>
    <w:rsid w:val="001557A0"/>
    <w:rsid w:val="0015580F"/>
    <w:rsid w:val="00155C43"/>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9B4"/>
    <w:rsid w:val="00161B07"/>
    <w:rsid w:val="00163027"/>
    <w:rsid w:val="0016304F"/>
    <w:rsid w:val="0016337A"/>
    <w:rsid w:val="00163530"/>
    <w:rsid w:val="00163533"/>
    <w:rsid w:val="00163E2F"/>
    <w:rsid w:val="001651E4"/>
    <w:rsid w:val="00165ABE"/>
    <w:rsid w:val="00165E8C"/>
    <w:rsid w:val="0016609C"/>
    <w:rsid w:val="0016632C"/>
    <w:rsid w:val="00166541"/>
    <w:rsid w:val="001665F3"/>
    <w:rsid w:val="00166DFC"/>
    <w:rsid w:val="00167241"/>
    <w:rsid w:val="00167548"/>
    <w:rsid w:val="001678EE"/>
    <w:rsid w:val="00167A73"/>
    <w:rsid w:val="00167BBB"/>
    <w:rsid w:val="001701A3"/>
    <w:rsid w:val="00170E70"/>
    <w:rsid w:val="00171099"/>
    <w:rsid w:val="001710E1"/>
    <w:rsid w:val="0017116C"/>
    <w:rsid w:val="00171298"/>
    <w:rsid w:val="00171611"/>
    <w:rsid w:val="001722F6"/>
    <w:rsid w:val="001726BA"/>
    <w:rsid w:val="00173200"/>
    <w:rsid w:val="0017372A"/>
    <w:rsid w:val="00173B36"/>
    <w:rsid w:val="00173F91"/>
    <w:rsid w:val="00174011"/>
    <w:rsid w:val="0017424D"/>
    <w:rsid w:val="00174729"/>
    <w:rsid w:val="00174EEC"/>
    <w:rsid w:val="0017542C"/>
    <w:rsid w:val="00176DBD"/>
    <w:rsid w:val="00176EE1"/>
    <w:rsid w:val="001775D6"/>
    <w:rsid w:val="00177815"/>
    <w:rsid w:val="00177C80"/>
    <w:rsid w:val="00177FC0"/>
    <w:rsid w:val="001801DB"/>
    <w:rsid w:val="001802D1"/>
    <w:rsid w:val="00180D5D"/>
    <w:rsid w:val="00181000"/>
    <w:rsid w:val="00181F2E"/>
    <w:rsid w:val="0018203D"/>
    <w:rsid w:val="001823FC"/>
    <w:rsid w:val="00182855"/>
    <w:rsid w:val="00182AEC"/>
    <w:rsid w:val="00183335"/>
    <w:rsid w:val="00183411"/>
    <w:rsid w:val="00183576"/>
    <w:rsid w:val="00183663"/>
    <w:rsid w:val="0018382A"/>
    <w:rsid w:val="00183A2B"/>
    <w:rsid w:val="001846B8"/>
    <w:rsid w:val="00184EF0"/>
    <w:rsid w:val="00184F6F"/>
    <w:rsid w:val="00185002"/>
    <w:rsid w:val="00185911"/>
    <w:rsid w:val="00185B06"/>
    <w:rsid w:val="0018699E"/>
    <w:rsid w:val="00186C97"/>
    <w:rsid w:val="00186F18"/>
    <w:rsid w:val="001875B3"/>
    <w:rsid w:val="00187C96"/>
    <w:rsid w:val="0019079A"/>
    <w:rsid w:val="00190BD4"/>
    <w:rsid w:val="00190C90"/>
    <w:rsid w:val="00191036"/>
    <w:rsid w:val="0019118F"/>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44D"/>
    <w:rsid w:val="00197FCA"/>
    <w:rsid w:val="001A03F5"/>
    <w:rsid w:val="001A0607"/>
    <w:rsid w:val="001A151C"/>
    <w:rsid w:val="001A1C61"/>
    <w:rsid w:val="001A1E54"/>
    <w:rsid w:val="001A21A9"/>
    <w:rsid w:val="001A238F"/>
    <w:rsid w:val="001A25FA"/>
    <w:rsid w:val="001A2665"/>
    <w:rsid w:val="001A3365"/>
    <w:rsid w:val="001A38EB"/>
    <w:rsid w:val="001A3F56"/>
    <w:rsid w:val="001A42BA"/>
    <w:rsid w:val="001A4B6E"/>
    <w:rsid w:val="001A613F"/>
    <w:rsid w:val="001A6472"/>
    <w:rsid w:val="001A68BF"/>
    <w:rsid w:val="001A6B48"/>
    <w:rsid w:val="001A7165"/>
    <w:rsid w:val="001A71A6"/>
    <w:rsid w:val="001A7E69"/>
    <w:rsid w:val="001B028E"/>
    <w:rsid w:val="001B1164"/>
    <w:rsid w:val="001B12C5"/>
    <w:rsid w:val="001B1393"/>
    <w:rsid w:val="001B1463"/>
    <w:rsid w:val="001B2034"/>
    <w:rsid w:val="001B283F"/>
    <w:rsid w:val="001B2FED"/>
    <w:rsid w:val="001B3721"/>
    <w:rsid w:val="001B410D"/>
    <w:rsid w:val="001B43EE"/>
    <w:rsid w:val="001B43FD"/>
    <w:rsid w:val="001B443C"/>
    <w:rsid w:val="001B4465"/>
    <w:rsid w:val="001B5083"/>
    <w:rsid w:val="001B5283"/>
    <w:rsid w:val="001B5286"/>
    <w:rsid w:val="001B53CA"/>
    <w:rsid w:val="001B5566"/>
    <w:rsid w:val="001B6267"/>
    <w:rsid w:val="001B7778"/>
    <w:rsid w:val="001C02C9"/>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07E"/>
    <w:rsid w:val="001D01D6"/>
    <w:rsid w:val="001D09C5"/>
    <w:rsid w:val="001D110A"/>
    <w:rsid w:val="001D119D"/>
    <w:rsid w:val="001D1231"/>
    <w:rsid w:val="001D14A0"/>
    <w:rsid w:val="001D1764"/>
    <w:rsid w:val="001D18EC"/>
    <w:rsid w:val="001D19F4"/>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30B"/>
    <w:rsid w:val="001E07FB"/>
    <w:rsid w:val="001E0C07"/>
    <w:rsid w:val="001E1088"/>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A95"/>
    <w:rsid w:val="001E4CA5"/>
    <w:rsid w:val="001E567E"/>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C0E"/>
    <w:rsid w:val="001F1FA0"/>
    <w:rsid w:val="001F20D7"/>
    <w:rsid w:val="001F2167"/>
    <w:rsid w:val="001F3240"/>
    <w:rsid w:val="001F378C"/>
    <w:rsid w:val="001F3C70"/>
    <w:rsid w:val="001F4BEB"/>
    <w:rsid w:val="001F514A"/>
    <w:rsid w:val="001F5360"/>
    <w:rsid w:val="001F53A7"/>
    <w:rsid w:val="001F5429"/>
    <w:rsid w:val="001F556B"/>
    <w:rsid w:val="001F5594"/>
    <w:rsid w:val="001F59B8"/>
    <w:rsid w:val="001F5D69"/>
    <w:rsid w:val="001F652C"/>
    <w:rsid w:val="001F6713"/>
    <w:rsid w:val="001F725B"/>
    <w:rsid w:val="001F74FB"/>
    <w:rsid w:val="001F7B2E"/>
    <w:rsid w:val="001F7B3E"/>
    <w:rsid w:val="002004A6"/>
    <w:rsid w:val="0020074C"/>
    <w:rsid w:val="00200E61"/>
    <w:rsid w:val="00201521"/>
    <w:rsid w:val="002016AF"/>
    <w:rsid w:val="0020234E"/>
    <w:rsid w:val="0020249B"/>
    <w:rsid w:val="002028D9"/>
    <w:rsid w:val="00203471"/>
    <w:rsid w:val="0020390B"/>
    <w:rsid w:val="002040A4"/>
    <w:rsid w:val="0020414D"/>
    <w:rsid w:val="00204214"/>
    <w:rsid w:val="00204993"/>
    <w:rsid w:val="00204E19"/>
    <w:rsid w:val="00204FA1"/>
    <w:rsid w:val="00205120"/>
    <w:rsid w:val="00205238"/>
    <w:rsid w:val="0020555B"/>
    <w:rsid w:val="002055BE"/>
    <w:rsid w:val="00206177"/>
    <w:rsid w:val="002064F7"/>
    <w:rsid w:val="00206D6D"/>
    <w:rsid w:val="00207141"/>
    <w:rsid w:val="00207356"/>
    <w:rsid w:val="00207BE6"/>
    <w:rsid w:val="0021028A"/>
    <w:rsid w:val="002106C4"/>
    <w:rsid w:val="00210C33"/>
    <w:rsid w:val="00211138"/>
    <w:rsid w:val="00211492"/>
    <w:rsid w:val="002115E3"/>
    <w:rsid w:val="0021171A"/>
    <w:rsid w:val="00211A0A"/>
    <w:rsid w:val="0021248D"/>
    <w:rsid w:val="002129B0"/>
    <w:rsid w:val="00212D02"/>
    <w:rsid w:val="002131C3"/>
    <w:rsid w:val="00213681"/>
    <w:rsid w:val="00213A17"/>
    <w:rsid w:val="00213BAB"/>
    <w:rsid w:val="00213D65"/>
    <w:rsid w:val="00214773"/>
    <w:rsid w:val="00214AF1"/>
    <w:rsid w:val="00214C80"/>
    <w:rsid w:val="00215606"/>
    <w:rsid w:val="00215A21"/>
    <w:rsid w:val="00215CF6"/>
    <w:rsid w:val="00216586"/>
    <w:rsid w:val="00216644"/>
    <w:rsid w:val="002168DD"/>
    <w:rsid w:val="00217B8C"/>
    <w:rsid w:val="00220274"/>
    <w:rsid w:val="002206DE"/>
    <w:rsid w:val="002207A9"/>
    <w:rsid w:val="00220E0C"/>
    <w:rsid w:val="00221976"/>
    <w:rsid w:val="0022272B"/>
    <w:rsid w:val="00222A6B"/>
    <w:rsid w:val="00222E3F"/>
    <w:rsid w:val="002232F6"/>
    <w:rsid w:val="00223B27"/>
    <w:rsid w:val="00223C23"/>
    <w:rsid w:val="0022412A"/>
    <w:rsid w:val="00224A81"/>
    <w:rsid w:val="00224D36"/>
    <w:rsid w:val="00224DB9"/>
    <w:rsid w:val="0022503D"/>
    <w:rsid w:val="0022538D"/>
    <w:rsid w:val="002262F2"/>
    <w:rsid w:val="002267AB"/>
    <w:rsid w:val="002267DB"/>
    <w:rsid w:val="00226DC1"/>
    <w:rsid w:val="002275F0"/>
    <w:rsid w:val="002279FC"/>
    <w:rsid w:val="00227C4E"/>
    <w:rsid w:val="00227C6C"/>
    <w:rsid w:val="00230870"/>
    <w:rsid w:val="00230992"/>
    <w:rsid w:val="0023100E"/>
    <w:rsid w:val="002310ED"/>
    <w:rsid w:val="002319FC"/>
    <w:rsid w:val="002321A9"/>
    <w:rsid w:val="00232377"/>
    <w:rsid w:val="00233727"/>
    <w:rsid w:val="00233D9C"/>
    <w:rsid w:val="002340C0"/>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1F57"/>
    <w:rsid w:val="00242C96"/>
    <w:rsid w:val="00242E59"/>
    <w:rsid w:val="00242EA4"/>
    <w:rsid w:val="002430AD"/>
    <w:rsid w:val="00243691"/>
    <w:rsid w:val="0024395D"/>
    <w:rsid w:val="00244A7E"/>
    <w:rsid w:val="00244FCD"/>
    <w:rsid w:val="0024666B"/>
    <w:rsid w:val="002469A6"/>
    <w:rsid w:val="002470C1"/>
    <w:rsid w:val="00247106"/>
    <w:rsid w:val="002477F2"/>
    <w:rsid w:val="00247C9F"/>
    <w:rsid w:val="00247CAD"/>
    <w:rsid w:val="002502E6"/>
    <w:rsid w:val="002503BC"/>
    <w:rsid w:val="00250D1E"/>
    <w:rsid w:val="00251274"/>
    <w:rsid w:val="002515EC"/>
    <w:rsid w:val="00251B91"/>
    <w:rsid w:val="00252095"/>
    <w:rsid w:val="0025249C"/>
    <w:rsid w:val="0025285D"/>
    <w:rsid w:val="00252E14"/>
    <w:rsid w:val="00253203"/>
    <w:rsid w:val="002534A9"/>
    <w:rsid w:val="002535F9"/>
    <w:rsid w:val="002538EC"/>
    <w:rsid w:val="00253A32"/>
    <w:rsid w:val="00253A5B"/>
    <w:rsid w:val="00253BE2"/>
    <w:rsid w:val="00255023"/>
    <w:rsid w:val="002551A7"/>
    <w:rsid w:val="00255750"/>
    <w:rsid w:val="002557EB"/>
    <w:rsid w:val="0025671E"/>
    <w:rsid w:val="0025673C"/>
    <w:rsid w:val="002569E2"/>
    <w:rsid w:val="00256CEA"/>
    <w:rsid w:val="00256E68"/>
    <w:rsid w:val="00257783"/>
    <w:rsid w:val="002601D7"/>
    <w:rsid w:val="00260660"/>
    <w:rsid w:val="002609E8"/>
    <w:rsid w:val="00261154"/>
    <w:rsid w:val="0026128C"/>
    <w:rsid w:val="002615F8"/>
    <w:rsid w:val="002616DD"/>
    <w:rsid w:val="00261E13"/>
    <w:rsid w:val="002620BD"/>
    <w:rsid w:val="00262632"/>
    <w:rsid w:val="00262957"/>
    <w:rsid w:val="0026304A"/>
    <w:rsid w:val="00263236"/>
    <w:rsid w:val="00263987"/>
    <w:rsid w:val="00264507"/>
    <w:rsid w:val="00264A37"/>
    <w:rsid w:val="00264A60"/>
    <w:rsid w:val="00264B1F"/>
    <w:rsid w:val="00264D99"/>
    <w:rsid w:val="00264EA0"/>
    <w:rsid w:val="00265AB1"/>
    <w:rsid w:val="00265E6D"/>
    <w:rsid w:val="002663A5"/>
    <w:rsid w:val="00266423"/>
    <w:rsid w:val="0026692E"/>
    <w:rsid w:val="00266EE7"/>
    <w:rsid w:val="002678D9"/>
    <w:rsid w:val="00267E23"/>
    <w:rsid w:val="00270289"/>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3B5"/>
    <w:rsid w:val="0027468F"/>
    <w:rsid w:val="00275392"/>
    <w:rsid w:val="002758CD"/>
    <w:rsid w:val="00275DCE"/>
    <w:rsid w:val="00276659"/>
    <w:rsid w:val="00276B8C"/>
    <w:rsid w:val="00276BAF"/>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5F"/>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4D1"/>
    <w:rsid w:val="00290627"/>
    <w:rsid w:val="002907CA"/>
    <w:rsid w:val="00290A78"/>
    <w:rsid w:val="00290D47"/>
    <w:rsid w:val="00291C60"/>
    <w:rsid w:val="00292339"/>
    <w:rsid w:val="00292449"/>
    <w:rsid w:val="002926D8"/>
    <w:rsid w:val="00292804"/>
    <w:rsid w:val="00292B84"/>
    <w:rsid w:val="00292CFC"/>
    <w:rsid w:val="00293388"/>
    <w:rsid w:val="0029375D"/>
    <w:rsid w:val="00293AE8"/>
    <w:rsid w:val="00293C37"/>
    <w:rsid w:val="00293E95"/>
    <w:rsid w:val="00294827"/>
    <w:rsid w:val="002954C3"/>
    <w:rsid w:val="002957B2"/>
    <w:rsid w:val="0029646F"/>
    <w:rsid w:val="002965AE"/>
    <w:rsid w:val="002967AC"/>
    <w:rsid w:val="00296D86"/>
    <w:rsid w:val="002971C9"/>
    <w:rsid w:val="002974E9"/>
    <w:rsid w:val="002977D4"/>
    <w:rsid w:val="002A005C"/>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252"/>
    <w:rsid w:val="002A7312"/>
    <w:rsid w:val="002A754C"/>
    <w:rsid w:val="002A7EA8"/>
    <w:rsid w:val="002B05F8"/>
    <w:rsid w:val="002B0AF1"/>
    <w:rsid w:val="002B0CCE"/>
    <w:rsid w:val="002B106F"/>
    <w:rsid w:val="002B1373"/>
    <w:rsid w:val="002B13E2"/>
    <w:rsid w:val="002B2602"/>
    <w:rsid w:val="002B2A73"/>
    <w:rsid w:val="002B2A8B"/>
    <w:rsid w:val="002B32F0"/>
    <w:rsid w:val="002B34B3"/>
    <w:rsid w:val="002B3F93"/>
    <w:rsid w:val="002B400B"/>
    <w:rsid w:val="002B42FD"/>
    <w:rsid w:val="002B43A7"/>
    <w:rsid w:val="002B4625"/>
    <w:rsid w:val="002B4749"/>
    <w:rsid w:val="002B4DE4"/>
    <w:rsid w:val="002B4E57"/>
    <w:rsid w:val="002B5070"/>
    <w:rsid w:val="002B57CE"/>
    <w:rsid w:val="002B58CC"/>
    <w:rsid w:val="002B629B"/>
    <w:rsid w:val="002B6375"/>
    <w:rsid w:val="002B68BB"/>
    <w:rsid w:val="002B77B3"/>
    <w:rsid w:val="002B7818"/>
    <w:rsid w:val="002C007D"/>
    <w:rsid w:val="002C0219"/>
    <w:rsid w:val="002C0304"/>
    <w:rsid w:val="002C0612"/>
    <w:rsid w:val="002C06B0"/>
    <w:rsid w:val="002C0A17"/>
    <w:rsid w:val="002C0F7B"/>
    <w:rsid w:val="002C1357"/>
    <w:rsid w:val="002C1E06"/>
    <w:rsid w:val="002C20FB"/>
    <w:rsid w:val="002C24BF"/>
    <w:rsid w:val="002C2AA8"/>
    <w:rsid w:val="002C3129"/>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C7DCF"/>
    <w:rsid w:val="002D01CF"/>
    <w:rsid w:val="002D1147"/>
    <w:rsid w:val="002D1686"/>
    <w:rsid w:val="002D1D31"/>
    <w:rsid w:val="002D22DD"/>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022F"/>
    <w:rsid w:val="002E0D04"/>
    <w:rsid w:val="002E12CF"/>
    <w:rsid w:val="002E17ED"/>
    <w:rsid w:val="002E198B"/>
    <w:rsid w:val="002E19A5"/>
    <w:rsid w:val="002E2753"/>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1EA6"/>
    <w:rsid w:val="002F2B9F"/>
    <w:rsid w:val="002F2BAD"/>
    <w:rsid w:val="002F2E09"/>
    <w:rsid w:val="002F2F0A"/>
    <w:rsid w:val="002F3308"/>
    <w:rsid w:val="002F3871"/>
    <w:rsid w:val="002F44E3"/>
    <w:rsid w:val="002F4D5E"/>
    <w:rsid w:val="002F577B"/>
    <w:rsid w:val="002F6925"/>
    <w:rsid w:val="002F6EFE"/>
    <w:rsid w:val="002F721C"/>
    <w:rsid w:val="002F723C"/>
    <w:rsid w:val="002F7DD2"/>
    <w:rsid w:val="002F7FC6"/>
    <w:rsid w:val="0030041E"/>
    <w:rsid w:val="00300CE3"/>
    <w:rsid w:val="0030145B"/>
    <w:rsid w:val="0030169D"/>
    <w:rsid w:val="00302074"/>
    <w:rsid w:val="00302344"/>
    <w:rsid w:val="0030351C"/>
    <w:rsid w:val="00303528"/>
    <w:rsid w:val="00303AED"/>
    <w:rsid w:val="00303EDE"/>
    <w:rsid w:val="003040FA"/>
    <w:rsid w:val="00304692"/>
    <w:rsid w:val="003048A7"/>
    <w:rsid w:val="0030544C"/>
    <w:rsid w:val="003058D7"/>
    <w:rsid w:val="003059F1"/>
    <w:rsid w:val="00305FAC"/>
    <w:rsid w:val="0030601F"/>
    <w:rsid w:val="00306239"/>
    <w:rsid w:val="00306297"/>
    <w:rsid w:val="003073F6"/>
    <w:rsid w:val="003110CD"/>
    <w:rsid w:val="00311107"/>
    <w:rsid w:val="00311844"/>
    <w:rsid w:val="0031342C"/>
    <w:rsid w:val="003141DE"/>
    <w:rsid w:val="003142F0"/>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06E8"/>
    <w:rsid w:val="00321581"/>
    <w:rsid w:val="00322CBC"/>
    <w:rsid w:val="00322E41"/>
    <w:rsid w:val="00323669"/>
    <w:rsid w:val="00323A1D"/>
    <w:rsid w:val="00323C44"/>
    <w:rsid w:val="00323D46"/>
    <w:rsid w:val="00324292"/>
    <w:rsid w:val="00324299"/>
    <w:rsid w:val="00324BFE"/>
    <w:rsid w:val="00324D04"/>
    <w:rsid w:val="00325588"/>
    <w:rsid w:val="00325875"/>
    <w:rsid w:val="003258A3"/>
    <w:rsid w:val="003263CE"/>
    <w:rsid w:val="003268A0"/>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59"/>
    <w:rsid w:val="0033725B"/>
    <w:rsid w:val="003372A8"/>
    <w:rsid w:val="003372E8"/>
    <w:rsid w:val="00337400"/>
    <w:rsid w:val="00337A9A"/>
    <w:rsid w:val="003406F5"/>
    <w:rsid w:val="00340E0F"/>
    <w:rsid w:val="00340F0D"/>
    <w:rsid w:val="00341232"/>
    <w:rsid w:val="00341920"/>
    <w:rsid w:val="00341E35"/>
    <w:rsid w:val="003427C0"/>
    <w:rsid w:val="00342983"/>
    <w:rsid w:val="003434EF"/>
    <w:rsid w:val="0034351E"/>
    <w:rsid w:val="0034359F"/>
    <w:rsid w:val="003437D1"/>
    <w:rsid w:val="00343A20"/>
    <w:rsid w:val="00343D8F"/>
    <w:rsid w:val="0034413A"/>
    <w:rsid w:val="00344844"/>
    <w:rsid w:val="003448EE"/>
    <w:rsid w:val="00344D89"/>
    <w:rsid w:val="00344E66"/>
    <w:rsid w:val="00345275"/>
    <w:rsid w:val="003456AB"/>
    <w:rsid w:val="00345EDB"/>
    <w:rsid w:val="003462F3"/>
    <w:rsid w:val="00346416"/>
    <w:rsid w:val="00346524"/>
    <w:rsid w:val="00346547"/>
    <w:rsid w:val="00346F06"/>
    <w:rsid w:val="00346FD2"/>
    <w:rsid w:val="003478C6"/>
    <w:rsid w:val="003479EE"/>
    <w:rsid w:val="00347C37"/>
    <w:rsid w:val="00347ED7"/>
    <w:rsid w:val="00347F95"/>
    <w:rsid w:val="0035013A"/>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86B"/>
    <w:rsid w:val="00353B85"/>
    <w:rsid w:val="00354B6F"/>
    <w:rsid w:val="00355087"/>
    <w:rsid w:val="003554FE"/>
    <w:rsid w:val="00356088"/>
    <w:rsid w:val="0035640B"/>
    <w:rsid w:val="00356453"/>
    <w:rsid w:val="0035668A"/>
    <w:rsid w:val="003566E5"/>
    <w:rsid w:val="003567C4"/>
    <w:rsid w:val="00356B36"/>
    <w:rsid w:val="003604F9"/>
    <w:rsid w:val="003610B0"/>
    <w:rsid w:val="0036114B"/>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6787A"/>
    <w:rsid w:val="00370162"/>
    <w:rsid w:val="003701DB"/>
    <w:rsid w:val="00370991"/>
    <w:rsid w:val="0037173A"/>
    <w:rsid w:val="00371D9B"/>
    <w:rsid w:val="0037219A"/>
    <w:rsid w:val="00373161"/>
    <w:rsid w:val="003736D9"/>
    <w:rsid w:val="00373BE7"/>
    <w:rsid w:val="00373C15"/>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496"/>
    <w:rsid w:val="00384A8F"/>
    <w:rsid w:val="00384BA5"/>
    <w:rsid w:val="00384D7D"/>
    <w:rsid w:val="003854D7"/>
    <w:rsid w:val="0038562C"/>
    <w:rsid w:val="00385D01"/>
    <w:rsid w:val="00386600"/>
    <w:rsid w:val="003867BA"/>
    <w:rsid w:val="00386AE0"/>
    <w:rsid w:val="00386E7F"/>
    <w:rsid w:val="00387823"/>
    <w:rsid w:val="00387F5E"/>
    <w:rsid w:val="00390134"/>
    <w:rsid w:val="00390D2C"/>
    <w:rsid w:val="00390D92"/>
    <w:rsid w:val="00391125"/>
    <w:rsid w:val="003911B7"/>
    <w:rsid w:val="00391639"/>
    <w:rsid w:val="003919EB"/>
    <w:rsid w:val="00391D56"/>
    <w:rsid w:val="003923F2"/>
    <w:rsid w:val="00392E30"/>
    <w:rsid w:val="00393003"/>
    <w:rsid w:val="003933F6"/>
    <w:rsid w:val="00393814"/>
    <w:rsid w:val="003939CD"/>
    <w:rsid w:val="00393AEC"/>
    <w:rsid w:val="00393D90"/>
    <w:rsid w:val="00394364"/>
    <w:rsid w:val="00394783"/>
    <w:rsid w:val="00394A89"/>
    <w:rsid w:val="00394D04"/>
    <w:rsid w:val="00395582"/>
    <w:rsid w:val="003955C6"/>
    <w:rsid w:val="00395B1D"/>
    <w:rsid w:val="00395C17"/>
    <w:rsid w:val="00395C9F"/>
    <w:rsid w:val="00395CD3"/>
    <w:rsid w:val="00395DCE"/>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D9C"/>
    <w:rsid w:val="003A7E8B"/>
    <w:rsid w:val="003A7FEB"/>
    <w:rsid w:val="003B00EE"/>
    <w:rsid w:val="003B0728"/>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4013"/>
    <w:rsid w:val="003B42B1"/>
    <w:rsid w:val="003B4367"/>
    <w:rsid w:val="003B51CF"/>
    <w:rsid w:val="003B568E"/>
    <w:rsid w:val="003B580C"/>
    <w:rsid w:val="003B5CDE"/>
    <w:rsid w:val="003B5DE1"/>
    <w:rsid w:val="003B606F"/>
    <w:rsid w:val="003B65FA"/>
    <w:rsid w:val="003B6D12"/>
    <w:rsid w:val="003B77F7"/>
    <w:rsid w:val="003B7FA8"/>
    <w:rsid w:val="003C0408"/>
    <w:rsid w:val="003C042E"/>
    <w:rsid w:val="003C0654"/>
    <w:rsid w:val="003C07EF"/>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833"/>
    <w:rsid w:val="003C6DD7"/>
    <w:rsid w:val="003C7A10"/>
    <w:rsid w:val="003C7AF1"/>
    <w:rsid w:val="003D0705"/>
    <w:rsid w:val="003D0E55"/>
    <w:rsid w:val="003D0F29"/>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753"/>
    <w:rsid w:val="003E0F12"/>
    <w:rsid w:val="003E116D"/>
    <w:rsid w:val="003E17E1"/>
    <w:rsid w:val="003E1A9B"/>
    <w:rsid w:val="003E1DD4"/>
    <w:rsid w:val="003E2177"/>
    <w:rsid w:val="003E2510"/>
    <w:rsid w:val="003E2B89"/>
    <w:rsid w:val="003E2C04"/>
    <w:rsid w:val="003E2C05"/>
    <w:rsid w:val="003E2D6B"/>
    <w:rsid w:val="003E2F3F"/>
    <w:rsid w:val="003E3050"/>
    <w:rsid w:val="003E39F2"/>
    <w:rsid w:val="003E3A20"/>
    <w:rsid w:val="003E3BF0"/>
    <w:rsid w:val="003E3D90"/>
    <w:rsid w:val="003E4037"/>
    <w:rsid w:val="003E427B"/>
    <w:rsid w:val="003E45FF"/>
    <w:rsid w:val="003E48DA"/>
    <w:rsid w:val="003E49A7"/>
    <w:rsid w:val="003E4C34"/>
    <w:rsid w:val="003E4F62"/>
    <w:rsid w:val="003E5059"/>
    <w:rsid w:val="003E552D"/>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1F2"/>
    <w:rsid w:val="003F6368"/>
    <w:rsid w:val="003F6B07"/>
    <w:rsid w:val="003F6C4D"/>
    <w:rsid w:val="003F707C"/>
    <w:rsid w:val="003F744D"/>
    <w:rsid w:val="00400351"/>
    <w:rsid w:val="00400407"/>
    <w:rsid w:val="00400B6B"/>
    <w:rsid w:val="00400CD7"/>
    <w:rsid w:val="00401370"/>
    <w:rsid w:val="00401D91"/>
    <w:rsid w:val="0040202A"/>
    <w:rsid w:val="00402460"/>
    <w:rsid w:val="0040283B"/>
    <w:rsid w:val="00402843"/>
    <w:rsid w:val="00402D12"/>
    <w:rsid w:val="00402E50"/>
    <w:rsid w:val="0040335F"/>
    <w:rsid w:val="004038DE"/>
    <w:rsid w:val="00403F09"/>
    <w:rsid w:val="00404609"/>
    <w:rsid w:val="004049A4"/>
    <w:rsid w:val="00405630"/>
    <w:rsid w:val="004056C7"/>
    <w:rsid w:val="004057C4"/>
    <w:rsid w:val="00406253"/>
    <w:rsid w:val="00406A5B"/>
    <w:rsid w:val="00406F6F"/>
    <w:rsid w:val="00407C67"/>
    <w:rsid w:val="00407F18"/>
    <w:rsid w:val="004107FD"/>
    <w:rsid w:val="00410FDC"/>
    <w:rsid w:val="00411202"/>
    <w:rsid w:val="004115C3"/>
    <w:rsid w:val="00411FAA"/>
    <w:rsid w:val="0041201D"/>
    <w:rsid w:val="004122BB"/>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2A3"/>
    <w:rsid w:val="00425DC9"/>
    <w:rsid w:val="00426552"/>
    <w:rsid w:val="0042661D"/>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082"/>
    <w:rsid w:val="00435265"/>
    <w:rsid w:val="0043528F"/>
    <w:rsid w:val="0043531D"/>
    <w:rsid w:val="0043551F"/>
    <w:rsid w:val="004355E2"/>
    <w:rsid w:val="004357D0"/>
    <w:rsid w:val="004359DC"/>
    <w:rsid w:val="00435DE0"/>
    <w:rsid w:val="0043664B"/>
    <w:rsid w:val="00436993"/>
    <w:rsid w:val="00436A95"/>
    <w:rsid w:val="00436F9D"/>
    <w:rsid w:val="0043726A"/>
    <w:rsid w:val="004374D8"/>
    <w:rsid w:val="00437693"/>
    <w:rsid w:val="00437A36"/>
    <w:rsid w:val="00437BC1"/>
    <w:rsid w:val="004405B2"/>
    <w:rsid w:val="00440E6E"/>
    <w:rsid w:val="00440EF8"/>
    <w:rsid w:val="00441E01"/>
    <w:rsid w:val="00442856"/>
    <w:rsid w:val="004429C9"/>
    <w:rsid w:val="00442FBB"/>
    <w:rsid w:val="00443312"/>
    <w:rsid w:val="004441E2"/>
    <w:rsid w:val="0044495F"/>
    <w:rsid w:val="00444A2B"/>
    <w:rsid w:val="00444BD2"/>
    <w:rsid w:val="00445098"/>
    <w:rsid w:val="004453B9"/>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A2"/>
    <w:rsid w:val="004547B4"/>
    <w:rsid w:val="00454BF1"/>
    <w:rsid w:val="00455034"/>
    <w:rsid w:val="00455126"/>
    <w:rsid w:val="00455555"/>
    <w:rsid w:val="00455F12"/>
    <w:rsid w:val="00455F74"/>
    <w:rsid w:val="00456154"/>
    <w:rsid w:val="00457BC0"/>
    <w:rsid w:val="00457FF8"/>
    <w:rsid w:val="0046064C"/>
    <w:rsid w:val="00460650"/>
    <w:rsid w:val="00460AC6"/>
    <w:rsid w:val="00461013"/>
    <w:rsid w:val="00461A7B"/>
    <w:rsid w:val="004622CF"/>
    <w:rsid w:val="00462DCE"/>
    <w:rsid w:val="004635B1"/>
    <w:rsid w:val="004636DE"/>
    <w:rsid w:val="004637DA"/>
    <w:rsid w:val="00463BB4"/>
    <w:rsid w:val="00463DC4"/>
    <w:rsid w:val="004647F8"/>
    <w:rsid w:val="00464920"/>
    <w:rsid w:val="00465098"/>
    <w:rsid w:val="0046552D"/>
    <w:rsid w:val="0046553C"/>
    <w:rsid w:val="00466123"/>
    <w:rsid w:val="00466137"/>
    <w:rsid w:val="00466250"/>
    <w:rsid w:val="00466313"/>
    <w:rsid w:val="004665DA"/>
    <w:rsid w:val="00466BDD"/>
    <w:rsid w:val="004675ED"/>
    <w:rsid w:val="00467926"/>
    <w:rsid w:val="00467A3F"/>
    <w:rsid w:val="00470A5A"/>
    <w:rsid w:val="004711D4"/>
    <w:rsid w:val="00471291"/>
    <w:rsid w:val="00471863"/>
    <w:rsid w:val="0047189A"/>
    <w:rsid w:val="00471B83"/>
    <w:rsid w:val="00471E5B"/>
    <w:rsid w:val="004720FB"/>
    <w:rsid w:val="0047233C"/>
    <w:rsid w:val="004726EA"/>
    <w:rsid w:val="00473220"/>
    <w:rsid w:val="00474243"/>
    <w:rsid w:val="004749E9"/>
    <w:rsid w:val="00475283"/>
    <w:rsid w:val="004754CC"/>
    <w:rsid w:val="00475E35"/>
    <w:rsid w:val="00475F5A"/>
    <w:rsid w:val="0047673D"/>
    <w:rsid w:val="00477097"/>
    <w:rsid w:val="00477D95"/>
    <w:rsid w:val="00477E12"/>
    <w:rsid w:val="004802C1"/>
    <w:rsid w:val="00480A0C"/>
    <w:rsid w:val="00481587"/>
    <w:rsid w:val="0048182A"/>
    <w:rsid w:val="00481E41"/>
    <w:rsid w:val="00481FB9"/>
    <w:rsid w:val="00481FDA"/>
    <w:rsid w:val="0048230B"/>
    <w:rsid w:val="004824CE"/>
    <w:rsid w:val="004825B4"/>
    <w:rsid w:val="0048271D"/>
    <w:rsid w:val="0048297E"/>
    <w:rsid w:val="004831CD"/>
    <w:rsid w:val="00483384"/>
    <w:rsid w:val="004837D5"/>
    <w:rsid w:val="0048419E"/>
    <w:rsid w:val="0048445F"/>
    <w:rsid w:val="00484B52"/>
    <w:rsid w:val="00484F0D"/>
    <w:rsid w:val="00484F1A"/>
    <w:rsid w:val="0048520F"/>
    <w:rsid w:val="004857B2"/>
    <w:rsid w:val="00486661"/>
    <w:rsid w:val="0048690E"/>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4E92"/>
    <w:rsid w:val="00494EF0"/>
    <w:rsid w:val="00494FFD"/>
    <w:rsid w:val="0049601D"/>
    <w:rsid w:val="00496410"/>
    <w:rsid w:val="00496750"/>
    <w:rsid w:val="004970C4"/>
    <w:rsid w:val="004A02D7"/>
    <w:rsid w:val="004A0813"/>
    <w:rsid w:val="004A0960"/>
    <w:rsid w:val="004A0AF6"/>
    <w:rsid w:val="004A0BB3"/>
    <w:rsid w:val="004A1351"/>
    <w:rsid w:val="004A25F3"/>
    <w:rsid w:val="004A26CE"/>
    <w:rsid w:val="004A284C"/>
    <w:rsid w:val="004A2B12"/>
    <w:rsid w:val="004A4081"/>
    <w:rsid w:val="004A40A9"/>
    <w:rsid w:val="004A47D7"/>
    <w:rsid w:val="004A4898"/>
    <w:rsid w:val="004A49A5"/>
    <w:rsid w:val="004A49D2"/>
    <w:rsid w:val="004A50B8"/>
    <w:rsid w:val="004A5113"/>
    <w:rsid w:val="004A5333"/>
    <w:rsid w:val="004A57E1"/>
    <w:rsid w:val="004A5A84"/>
    <w:rsid w:val="004A6852"/>
    <w:rsid w:val="004A6E10"/>
    <w:rsid w:val="004A708E"/>
    <w:rsid w:val="004A7AD7"/>
    <w:rsid w:val="004A7AE6"/>
    <w:rsid w:val="004A7B8C"/>
    <w:rsid w:val="004A7FB0"/>
    <w:rsid w:val="004B0070"/>
    <w:rsid w:val="004B01FC"/>
    <w:rsid w:val="004B0686"/>
    <w:rsid w:val="004B0B8B"/>
    <w:rsid w:val="004B0FA9"/>
    <w:rsid w:val="004B1B05"/>
    <w:rsid w:val="004B1E0F"/>
    <w:rsid w:val="004B2E13"/>
    <w:rsid w:val="004B2EB2"/>
    <w:rsid w:val="004B2F38"/>
    <w:rsid w:val="004B430F"/>
    <w:rsid w:val="004B43C6"/>
    <w:rsid w:val="004B4E85"/>
    <w:rsid w:val="004B501C"/>
    <w:rsid w:val="004B57CC"/>
    <w:rsid w:val="004B607F"/>
    <w:rsid w:val="004B619E"/>
    <w:rsid w:val="004B6341"/>
    <w:rsid w:val="004B660A"/>
    <w:rsid w:val="004B67F0"/>
    <w:rsid w:val="004B714D"/>
    <w:rsid w:val="004B71AA"/>
    <w:rsid w:val="004B7C6C"/>
    <w:rsid w:val="004B7D36"/>
    <w:rsid w:val="004C00EC"/>
    <w:rsid w:val="004C0103"/>
    <w:rsid w:val="004C07C4"/>
    <w:rsid w:val="004C07D7"/>
    <w:rsid w:val="004C0FCC"/>
    <w:rsid w:val="004C126F"/>
    <w:rsid w:val="004C1508"/>
    <w:rsid w:val="004C1910"/>
    <w:rsid w:val="004C1FF3"/>
    <w:rsid w:val="004C23C8"/>
    <w:rsid w:val="004C250F"/>
    <w:rsid w:val="004C252D"/>
    <w:rsid w:val="004C2750"/>
    <w:rsid w:val="004C2866"/>
    <w:rsid w:val="004C326A"/>
    <w:rsid w:val="004C3449"/>
    <w:rsid w:val="004C3DEE"/>
    <w:rsid w:val="004C462C"/>
    <w:rsid w:val="004C4A5A"/>
    <w:rsid w:val="004C4AF6"/>
    <w:rsid w:val="004C4D1E"/>
    <w:rsid w:val="004C548A"/>
    <w:rsid w:val="004C54D2"/>
    <w:rsid w:val="004C5D5B"/>
    <w:rsid w:val="004C6147"/>
    <w:rsid w:val="004C61FA"/>
    <w:rsid w:val="004C6596"/>
    <w:rsid w:val="004C7044"/>
    <w:rsid w:val="004C7916"/>
    <w:rsid w:val="004C7B48"/>
    <w:rsid w:val="004C7D22"/>
    <w:rsid w:val="004D0070"/>
    <w:rsid w:val="004D00BD"/>
    <w:rsid w:val="004D020D"/>
    <w:rsid w:val="004D03B9"/>
    <w:rsid w:val="004D0BCB"/>
    <w:rsid w:val="004D0F38"/>
    <w:rsid w:val="004D1242"/>
    <w:rsid w:val="004D18D3"/>
    <w:rsid w:val="004D1B78"/>
    <w:rsid w:val="004D1B94"/>
    <w:rsid w:val="004D1E82"/>
    <w:rsid w:val="004D2C95"/>
    <w:rsid w:val="004D3126"/>
    <w:rsid w:val="004D434D"/>
    <w:rsid w:val="004D4884"/>
    <w:rsid w:val="004D52A6"/>
    <w:rsid w:val="004D5800"/>
    <w:rsid w:val="004D584F"/>
    <w:rsid w:val="004D6004"/>
    <w:rsid w:val="004D602D"/>
    <w:rsid w:val="004D6693"/>
    <w:rsid w:val="004D66B5"/>
    <w:rsid w:val="004D7068"/>
    <w:rsid w:val="004D7B88"/>
    <w:rsid w:val="004D7DEA"/>
    <w:rsid w:val="004E032A"/>
    <w:rsid w:val="004E04A6"/>
    <w:rsid w:val="004E0505"/>
    <w:rsid w:val="004E0713"/>
    <w:rsid w:val="004E1047"/>
    <w:rsid w:val="004E1425"/>
    <w:rsid w:val="004E1903"/>
    <w:rsid w:val="004E2056"/>
    <w:rsid w:val="004E237D"/>
    <w:rsid w:val="004E240A"/>
    <w:rsid w:val="004E24D9"/>
    <w:rsid w:val="004E286E"/>
    <w:rsid w:val="004E2BA3"/>
    <w:rsid w:val="004E2C1D"/>
    <w:rsid w:val="004E31F3"/>
    <w:rsid w:val="004E3712"/>
    <w:rsid w:val="004E3E32"/>
    <w:rsid w:val="004E4115"/>
    <w:rsid w:val="004E462B"/>
    <w:rsid w:val="004E5264"/>
    <w:rsid w:val="004E6446"/>
    <w:rsid w:val="004E6456"/>
    <w:rsid w:val="004E6636"/>
    <w:rsid w:val="004E6AD3"/>
    <w:rsid w:val="004E6C71"/>
    <w:rsid w:val="004E6D43"/>
    <w:rsid w:val="004E71A3"/>
    <w:rsid w:val="004E76FB"/>
    <w:rsid w:val="004E7ADA"/>
    <w:rsid w:val="004E7E15"/>
    <w:rsid w:val="004E7FF4"/>
    <w:rsid w:val="004F0027"/>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900"/>
    <w:rsid w:val="00502B39"/>
    <w:rsid w:val="00503600"/>
    <w:rsid w:val="00503D0E"/>
    <w:rsid w:val="0050425E"/>
    <w:rsid w:val="00504784"/>
    <w:rsid w:val="00505198"/>
    <w:rsid w:val="005059BE"/>
    <w:rsid w:val="005062BF"/>
    <w:rsid w:val="005063C0"/>
    <w:rsid w:val="00506D06"/>
    <w:rsid w:val="00506D40"/>
    <w:rsid w:val="005072EC"/>
    <w:rsid w:val="00507C4A"/>
    <w:rsid w:val="00510403"/>
    <w:rsid w:val="00510BF2"/>
    <w:rsid w:val="00511273"/>
    <w:rsid w:val="005114C5"/>
    <w:rsid w:val="00511AB7"/>
    <w:rsid w:val="00511AE0"/>
    <w:rsid w:val="005121D3"/>
    <w:rsid w:val="005123E8"/>
    <w:rsid w:val="0051249C"/>
    <w:rsid w:val="00512D19"/>
    <w:rsid w:val="00513748"/>
    <w:rsid w:val="00513BBA"/>
    <w:rsid w:val="00513EE8"/>
    <w:rsid w:val="00514273"/>
    <w:rsid w:val="0051470F"/>
    <w:rsid w:val="00514A3B"/>
    <w:rsid w:val="00514D60"/>
    <w:rsid w:val="00514ECF"/>
    <w:rsid w:val="00516288"/>
    <w:rsid w:val="00516E7B"/>
    <w:rsid w:val="005170B0"/>
    <w:rsid w:val="0051799E"/>
    <w:rsid w:val="00517CBF"/>
    <w:rsid w:val="00517D5E"/>
    <w:rsid w:val="00517F29"/>
    <w:rsid w:val="0052189A"/>
    <w:rsid w:val="00522349"/>
    <w:rsid w:val="00522AAF"/>
    <w:rsid w:val="00522EB0"/>
    <w:rsid w:val="00523EFD"/>
    <w:rsid w:val="00524368"/>
    <w:rsid w:val="005243C2"/>
    <w:rsid w:val="005245D8"/>
    <w:rsid w:val="00524C0D"/>
    <w:rsid w:val="00524D6D"/>
    <w:rsid w:val="00525466"/>
    <w:rsid w:val="00525F3A"/>
    <w:rsid w:val="00526120"/>
    <w:rsid w:val="005264AA"/>
    <w:rsid w:val="00526A6C"/>
    <w:rsid w:val="00526B62"/>
    <w:rsid w:val="00526EAA"/>
    <w:rsid w:val="00527416"/>
    <w:rsid w:val="005275C1"/>
    <w:rsid w:val="005300C6"/>
    <w:rsid w:val="0053057F"/>
    <w:rsid w:val="0053079F"/>
    <w:rsid w:val="005309CF"/>
    <w:rsid w:val="00530EF3"/>
    <w:rsid w:val="0053135A"/>
    <w:rsid w:val="005314A7"/>
    <w:rsid w:val="005318F9"/>
    <w:rsid w:val="00531EE5"/>
    <w:rsid w:val="00531F84"/>
    <w:rsid w:val="00532250"/>
    <w:rsid w:val="00532298"/>
    <w:rsid w:val="00532373"/>
    <w:rsid w:val="00532547"/>
    <w:rsid w:val="00532596"/>
    <w:rsid w:val="005328AB"/>
    <w:rsid w:val="00532B65"/>
    <w:rsid w:val="00532D9F"/>
    <w:rsid w:val="00532E94"/>
    <w:rsid w:val="00533275"/>
    <w:rsid w:val="00533310"/>
    <w:rsid w:val="00533380"/>
    <w:rsid w:val="00533887"/>
    <w:rsid w:val="005338EB"/>
    <w:rsid w:val="00533AA0"/>
    <w:rsid w:val="005342B1"/>
    <w:rsid w:val="005345B5"/>
    <w:rsid w:val="00534FF1"/>
    <w:rsid w:val="005353C3"/>
    <w:rsid w:val="005355CF"/>
    <w:rsid w:val="00535948"/>
    <w:rsid w:val="00535A5E"/>
    <w:rsid w:val="00535F9D"/>
    <w:rsid w:val="00536569"/>
    <w:rsid w:val="005369C1"/>
    <w:rsid w:val="005373E5"/>
    <w:rsid w:val="00537CE0"/>
    <w:rsid w:val="00540162"/>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53C0"/>
    <w:rsid w:val="00545A1D"/>
    <w:rsid w:val="00547B3A"/>
    <w:rsid w:val="00550826"/>
    <w:rsid w:val="005509C2"/>
    <w:rsid w:val="00551185"/>
    <w:rsid w:val="0055120B"/>
    <w:rsid w:val="00551D20"/>
    <w:rsid w:val="005529AA"/>
    <w:rsid w:val="005535E1"/>
    <w:rsid w:val="0055402C"/>
    <w:rsid w:val="00554113"/>
    <w:rsid w:val="005543C7"/>
    <w:rsid w:val="005544AB"/>
    <w:rsid w:val="00554B9B"/>
    <w:rsid w:val="00555020"/>
    <w:rsid w:val="00555A24"/>
    <w:rsid w:val="00555AC8"/>
    <w:rsid w:val="00555BC3"/>
    <w:rsid w:val="0055629B"/>
    <w:rsid w:val="005562C0"/>
    <w:rsid w:val="00556A1B"/>
    <w:rsid w:val="0055722D"/>
    <w:rsid w:val="00557354"/>
    <w:rsid w:val="00560601"/>
    <w:rsid w:val="00560E9C"/>
    <w:rsid w:val="00560FE4"/>
    <w:rsid w:val="005615FD"/>
    <w:rsid w:val="0056168B"/>
    <w:rsid w:val="00561962"/>
    <w:rsid w:val="00561E0E"/>
    <w:rsid w:val="0056283D"/>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1A12"/>
    <w:rsid w:val="00572009"/>
    <w:rsid w:val="00572012"/>
    <w:rsid w:val="00572336"/>
    <w:rsid w:val="0057250D"/>
    <w:rsid w:val="00572A00"/>
    <w:rsid w:val="00572BD7"/>
    <w:rsid w:val="00572CE3"/>
    <w:rsid w:val="00572D23"/>
    <w:rsid w:val="00573049"/>
    <w:rsid w:val="005742F4"/>
    <w:rsid w:val="0057436F"/>
    <w:rsid w:val="00574A15"/>
    <w:rsid w:val="00574AE5"/>
    <w:rsid w:val="00575093"/>
    <w:rsid w:val="00575536"/>
    <w:rsid w:val="00576A1E"/>
    <w:rsid w:val="00576CCD"/>
    <w:rsid w:val="00576E77"/>
    <w:rsid w:val="005802C5"/>
    <w:rsid w:val="00580C58"/>
    <w:rsid w:val="005814D6"/>
    <w:rsid w:val="005816A8"/>
    <w:rsid w:val="0058197E"/>
    <w:rsid w:val="00581A9B"/>
    <w:rsid w:val="00582F9C"/>
    <w:rsid w:val="005831DD"/>
    <w:rsid w:val="0058323F"/>
    <w:rsid w:val="005833DA"/>
    <w:rsid w:val="005838EB"/>
    <w:rsid w:val="00583D9E"/>
    <w:rsid w:val="00584746"/>
    <w:rsid w:val="00584E20"/>
    <w:rsid w:val="00585116"/>
    <w:rsid w:val="00585407"/>
    <w:rsid w:val="005856C9"/>
    <w:rsid w:val="00585BA1"/>
    <w:rsid w:val="00586508"/>
    <w:rsid w:val="00586552"/>
    <w:rsid w:val="005868A7"/>
    <w:rsid w:val="0058719A"/>
    <w:rsid w:val="0058774B"/>
    <w:rsid w:val="00587A6A"/>
    <w:rsid w:val="005913E5"/>
    <w:rsid w:val="00591A4B"/>
    <w:rsid w:val="00591D94"/>
    <w:rsid w:val="0059242C"/>
    <w:rsid w:val="005924F3"/>
    <w:rsid w:val="005928FB"/>
    <w:rsid w:val="00592A2B"/>
    <w:rsid w:val="00592ADA"/>
    <w:rsid w:val="00593259"/>
    <w:rsid w:val="00593295"/>
    <w:rsid w:val="005936B2"/>
    <w:rsid w:val="005939A6"/>
    <w:rsid w:val="005939B9"/>
    <w:rsid w:val="00593FA1"/>
    <w:rsid w:val="00594072"/>
    <w:rsid w:val="00594E2B"/>
    <w:rsid w:val="005952C6"/>
    <w:rsid w:val="00595FEF"/>
    <w:rsid w:val="005969CE"/>
    <w:rsid w:val="00596AC8"/>
    <w:rsid w:val="005973FF"/>
    <w:rsid w:val="00597E6D"/>
    <w:rsid w:val="00597EBD"/>
    <w:rsid w:val="005A04F8"/>
    <w:rsid w:val="005A07B2"/>
    <w:rsid w:val="005A173B"/>
    <w:rsid w:val="005A17B9"/>
    <w:rsid w:val="005A1A32"/>
    <w:rsid w:val="005A1B4C"/>
    <w:rsid w:val="005A1B89"/>
    <w:rsid w:val="005A213F"/>
    <w:rsid w:val="005A22A2"/>
    <w:rsid w:val="005A31A0"/>
    <w:rsid w:val="005A364E"/>
    <w:rsid w:val="005A3AAD"/>
    <w:rsid w:val="005A3E32"/>
    <w:rsid w:val="005A424B"/>
    <w:rsid w:val="005A43EA"/>
    <w:rsid w:val="005A461D"/>
    <w:rsid w:val="005A4865"/>
    <w:rsid w:val="005A48F7"/>
    <w:rsid w:val="005A4A88"/>
    <w:rsid w:val="005A4BD1"/>
    <w:rsid w:val="005A4C9C"/>
    <w:rsid w:val="005A617C"/>
    <w:rsid w:val="005A63B2"/>
    <w:rsid w:val="005A7034"/>
    <w:rsid w:val="005A7345"/>
    <w:rsid w:val="005A74F0"/>
    <w:rsid w:val="005A7517"/>
    <w:rsid w:val="005A786D"/>
    <w:rsid w:val="005A7E7D"/>
    <w:rsid w:val="005B017A"/>
    <w:rsid w:val="005B0322"/>
    <w:rsid w:val="005B0B5F"/>
    <w:rsid w:val="005B17D5"/>
    <w:rsid w:val="005B2765"/>
    <w:rsid w:val="005B2C9E"/>
    <w:rsid w:val="005B32A2"/>
    <w:rsid w:val="005B33A8"/>
    <w:rsid w:val="005B3450"/>
    <w:rsid w:val="005B3B5B"/>
    <w:rsid w:val="005B3B5C"/>
    <w:rsid w:val="005B3F62"/>
    <w:rsid w:val="005B453C"/>
    <w:rsid w:val="005B48F0"/>
    <w:rsid w:val="005B49EC"/>
    <w:rsid w:val="005B4D56"/>
    <w:rsid w:val="005B5A47"/>
    <w:rsid w:val="005B6063"/>
    <w:rsid w:val="005B6079"/>
    <w:rsid w:val="005B61AA"/>
    <w:rsid w:val="005B675B"/>
    <w:rsid w:val="005B7089"/>
    <w:rsid w:val="005B76D9"/>
    <w:rsid w:val="005C03C5"/>
    <w:rsid w:val="005C045D"/>
    <w:rsid w:val="005C076C"/>
    <w:rsid w:val="005C10F7"/>
    <w:rsid w:val="005C17FF"/>
    <w:rsid w:val="005C1930"/>
    <w:rsid w:val="005C1982"/>
    <w:rsid w:val="005C1BAB"/>
    <w:rsid w:val="005C1C88"/>
    <w:rsid w:val="005C2305"/>
    <w:rsid w:val="005C254D"/>
    <w:rsid w:val="005C28A8"/>
    <w:rsid w:val="005C2AAC"/>
    <w:rsid w:val="005C2BB5"/>
    <w:rsid w:val="005C324E"/>
    <w:rsid w:val="005C3844"/>
    <w:rsid w:val="005C4474"/>
    <w:rsid w:val="005C4781"/>
    <w:rsid w:val="005C4F6E"/>
    <w:rsid w:val="005C599E"/>
    <w:rsid w:val="005C5A45"/>
    <w:rsid w:val="005C5BB7"/>
    <w:rsid w:val="005C5D57"/>
    <w:rsid w:val="005C5FED"/>
    <w:rsid w:val="005C679B"/>
    <w:rsid w:val="005C6820"/>
    <w:rsid w:val="005C7A6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537F"/>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CFA"/>
    <w:rsid w:val="005E2D6B"/>
    <w:rsid w:val="005E3085"/>
    <w:rsid w:val="005E33CC"/>
    <w:rsid w:val="005E3A95"/>
    <w:rsid w:val="005E3F4E"/>
    <w:rsid w:val="005E4068"/>
    <w:rsid w:val="005E4B29"/>
    <w:rsid w:val="005E6749"/>
    <w:rsid w:val="005E6DB5"/>
    <w:rsid w:val="005E7063"/>
    <w:rsid w:val="005E7B48"/>
    <w:rsid w:val="005F045C"/>
    <w:rsid w:val="005F0A79"/>
    <w:rsid w:val="005F0C25"/>
    <w:rsid w:val="005F0E3A"/>
    <w:rsid w:val="005F19BD"/>
    <w:rsid w:val="005F1B36"/>
    <w:rsid w:val="005F2589"/>
    <w:rsid w:val="005F279F"/>
    <w:rsid w:val="005F2950"/>
    <w:rsid w:val="005F29D9"/>
    <w:rsid w:val="005F2AAC"/>
    <w:rsid w:val="005F339F"/>
    <w:rsid w:val="005F3570"/>
    <w:rsid w:val="005F3780"/>
    <w:rsid w:val="005F4935"/>
    <w:rsid w:val="005F64E9"/>
    <w:rsid w:val="005F70CC"/>
    <w:rsid w:val="005F7B7C"/>
    <w:rsid w:val="00600901"/>
    <w:rsid w:val="006009D4"/>
    <w:rsid w:val="00601F31"/>
    <w:rsid w:val="00602419"/>
    <w:rsid w:val="006026D9"/>
    <w:rsid w:val="006033CA"/>
    <w:rsid w:val="0060386C"/>
    <w:rsid w:val="00603893"/>
    <w:rsid w:val="006038FE"/>
    <w:rsid w:val="006039F5"/>
    <w:rsid w:val="00603DCE"/>
    <w:rsid w:val="00603F10"/>
    <w:rsid w:val="0060471C"/>
    <w:rsid w:val="00604DBD"/>
    <w:rsid w:val="00605985"/>
    <w:rsid w:val="00605B37"/>
    <w:rsid w:val="006060E6"/>
    <w:rsid w:val="006068B7"/>
    <w:rsid w:val="00607341"/>
    <w:rsid w:val="00607EE0"/>
    <w:rsid w:val="00610560"/>
    <w:rsid w:val="006108A5"/>
    <w:rsid w:val="00610FA9"/>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50"/>
    <w:rsid w:val="006253D0"/>
    <w:rsid w:val="00625575"/>
    <w:rsid w:val="006265BF"/>
    <w:rsid w:val="00626694"/>
    <w:rsid w:val="006277C2"/>
    <w:rsid w:val="0062787E"/>
    <w:rsid w:val="00627EF1"/>
    <w:rsid w:val="00630230"/>
    <w:rsid w:val="006304CD"/>
    <w:rsid w:val="006306A3"/>
    <w:rsid w:val="00630776"/>
    <w:rsid w:val="00630BE4"/>
    <w:rsid w:val="00630C06"/>
    <w:rsid w:val="00631C6D"/>
    <w:rsid w:val="00632C47"/>
    <w:rsid w:val="00632D31"/>
    <w:rsid w:val="00633326"/>
    <w:rsid w:val="00633704"/>
    <w:rsid w:val="006339E5"/>
    <w:rsid w:val="00633C64"/>
    <w:rsid w:val="00634294"/>
    <w:rsid w:val="006343E4"/>
    <w:rsid w:val="00634661"/>
    <w:rsid w:val="00634959"/>
    <w:rsid w:val="00634B74"/>
    <w:rsid w:val="00634B9D"/>
    <w:rsid w:val="00635089"/>
    <w:rsid w:val="006350C2"/>
    <w:rsid w:val="006351FC"/>
    <w:rsid w:val="00635308"/>
    <w:rsid w:val="00635943"/>
    <w:rsid w:val="00635DFD"/>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3F0C"/>
    <w:rsid w:val="00644173"/>
    <w:rsid w:val="0064431E"/>
    <w:rsid w:val="006444A5"/>
    <w:rsid w:val="0064477D"/>
    <w:rsid w:val="006448D7"/>
    <w:rsid w:val="00644DE1"/>
    <w:rsid w:val="00645238"/>
    <w:rsid w:val="0064530C"/>
    <w:rsid w:val="00645373"/>
    <w:rsid w:val="0064641D"/>
    <w:rsid w:val="0064659E"/>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3143"/>
    <w:rsid w:val="0065521A"/>
    <w:rsid w:val="00655386"/>
    <w:rsid w:val="006558A9"/>
    <w:rsid w:val="00655BE6"/>
    <w:rsid w:val="00655EAA"/>
    <w:rsid w:val="006567BC"/>
    <w:rsid w:val="00656C46"/>
    <w:rsid w:val="00656D03"/>
    <w:rsid w:val="0065701E"/>
    <w:rsid w:val="00657187"/>
    <w:rsid w:val="006573C7"/>
    <w:rsid w:val="00657518"/>
    <w:rsid w:val="006576A5"/>
    <w:rsid w:val="00660D3E"/>
    <w:rsid w:val="00661F3B"/>
    <w:rsid w:val="00662789"/>
    <w:rsid w:val="006634EB"/>
    <w:rsid w:val="006636AB"/>
    <w:rsid w:val="00663E69"/>
    <w:rsid w:val="006640B8"/>
    <w:rsid w:val="00664DC0"/>
    <w:rsid w:val="00666217"/>
    <w:rsid w:val="006665F8"/>
    <w:rsid w:val="006666CD"/>
    <w:rsid w:val="00666DAB"/>
    <w:rsid w:val="00667766"/>
    <w:rsid w:val="0067044C"/>
    <w:rsid w:val="006707C6"/>
    <w:rsid w:val="00670B5C"/>
    <w:rsid w:val="00671394"/>
    <w:rsid w:val="00671471"/>
    <w:rsid w:val="006715C4"/>
    <w:rsid w:val="00671F5A"/>
    <w:rsid w:val="006721AA"/>
    <w:rsid w:val="00672361"/>
    <w:rsid w:val="00672980"/>
    <w:rsid w:val="00672B2C"/>
    <w:rsid w:val="00673620"/>
    <w:rsid w:val="0067373F"/>
    <w:rsid w:val="00673A2B"/>
    <w:rsid w:val="006742DA"/>
    <w:rsid w:val="00674A14"/>
    <w:rsid w:val="006752A5"/>
    <w:rsid w:val="006753BC"/>
    <w:rsid w:val="006755AE"/>
    <w:rsid w:val="006757CC"/>
    <w:rsid w:val="006757D3"/>
    <w:rsid w:val="00675911"/>
    <w:rsid w:val="00675E69"/>
    <w:rsid w:val="00675EAD"/>
    <w:rsid w:val="00675EFE"/>
    <w:rsid w:val="0067658E"/>
    <w:rsid w:val="0067673E"/>
    <w:rsid w:val="006769E2"/>
    <w:rsid w:val="00676E3C"/>
    <w:rsid w:val="006778FD"/>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8E"/>
    <w:rsid w:val="00691FDB"/>
    <w:rsid w:val="0069235A"/>
    <w:rsid w:val="0069249E"/>
    <w:rsid w:val="006927E9"/>
    <w:rsid w:val="006928DC"/>
    <w:rsid w:val="00692B2A"/>
    <w:rsid w:val="006934BB"/>
    <w:rsid w:val="006934EB"/>
    <w:rsid w:val="006934F5"/>
    <w:rsid w:val="00693A1E"/>
    <w:rsid w:val="006940BF"/>
    <w:rsid w:val="006942EB"/>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23F"/>
    <w:rsid w:val="006A59DC"/>
    <w:rsid w:val="006A5B2E"/>
    <w:rsid w:val="006A5E9C"/>
    <w:rsid w:val="006A646D"/>
    <w:rsid w:val="006A652B"/>
    <w:rsid w:val="006A6B79"/>
    <w:rsid w:val="006A6DF0"/>
    <w:rsid w:val="006A6FD3"/>
    <w:rsid w:val="006A7015"/>
    <w:rsid w:val="006A7517"/>
    <w:rsid w:val="006A75B4"/>
    <w:rsid w:val="006B00E9"/>
    <w:rsid w:val="006B0ACF"/>
    <w:rsid w:val="006B1172"/>
    <w:rsid w:val="006B1693"/>
    <w:rsid w:val="006B1C0F"/>
    <w:rsid w:val="006B236F"/>
    <w:rsid w:val="006B2683"/>
    <w:rsid w:val="006B29F0"/>
    <w:rsid w:val="006B2D78"/>
    <w:rsid w:val="006B2F18"/>
    <w:rsid w:val="006B4039"/>
    <w:rsid w:val="006B4381"/>
    <w:rsid w:val="006B44F4"/>
    <w:rsid w:val="006B49CF"/>
    <w:rsid w:val="006B4A1D"/>
    <w:rsid w:val="006B4ABF"/>
    <w:rsid w:val="006B548A"/>
    <w:rsid w:val="006B5716"/>
    <w:rsid w:val="006B585A"/>
    <w:rsid w:val="006B5BFC"/>
    <w:rsid w:val="006B5CFF"/>
    <w:rsid w:val="006B5DE2"/>
    <w:rsid w:val="006B5DFB"/>
    <w:rsid w:val="006B6C18"/>
    <w:rsid w:val="006B7071"/>
    <w:rsid w:val="006C0235"/>
    <w:rsid w:val="006C02E5"/>
    <w:rsid w:val="006C061D"/>
    <w:rsid w:val="006C151C"/>
    <w:rsid w:val="006C16AC"/>
    <w:rsid w:val="006C1B0B"/>
    <w:rsid w:val="006C201B"/>
    <w:rsid w:val="006C208F"/>
    <w:rsid w:val="006C3073"/>
    <w:rsid w:val="006C30EB"/>
    <w:rsid w:val="006C424E"/>
    <w:rsid w:val="006C4531"/>
    <w:rsid w:val="006C4ACF"/>
    <w:rsid w:val="006C4C41"/>
    <w:rsid w:val="006C4FB3"/>
    <w:rsid w:val="006C5AF0"/>
    <w:rsid w:val="006C5CEC"/>
    <w:rsid w:val="006C5D50"/>
    <w:rsid w:val="006C5F62"/>
    <w:rsid w:val="006C64AC"/>
    <w:rsid w:val="006C7229"/>
    <w:rsid w:val="006C7305"/>
    <w:rsid w:val="006C7617"/>
    <w:rsid w:val="006C7AE8"/>
    <w:rsid w:val="006C7C1B"/>
    <w:rsid w:val="006D026C"/>
    <w:rsid w:val="006D02E3"/>
    <w:rsid w:val="006D05BC"/>
    <w:rsid w:val="006D0931"/>
    <w:rsid w:val="006D0AC9"/>
    <w:rsid w:val="006D0D59"/>
    <w:rsid w:val="006D104F"/>
    <w:rsid w:val="006D1282"/>
    <w:rsid w:val="006D1320"/>
    <w:rsid w:val="006D13BA"/>
    <w:rsid w:val="006D1A37"/>
    <w:rsid w:val="006D1CFC"/>
    <w:rsid w:val="006D1F67"/>
    <w:rsid w:val="006D2325"/>
    <w:rsid w:val="006D2509"/>
    <w:rsid w:val="006D2BD9"/>
    <w:rsid w:val="006D3B69"/>
    <w:rsid w:val="006D3F2A"/>
    <w:rsid w:val="006D417B"/>
    <w:rsid w:val="006D41C5"/>
    <w:rsid w:val="006D43EE"/>
    <w:rsid w:val="006D45A8"/>
    <w:rsid w:val="006D463D"/>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B42"/>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80B"/>
    <w:rsid w:val="006F2BB4"/>
    <w:rsid w:val="006F2E53"/>
    <w:rsid w:val="006F3514"/>
    <w:rsid w:val="006F36C0"/>
    <w:rsid w:val="006F3AA2"/>
    <w:rsid w:val="006F3CBF"/>
    <w:rsid w:val="006F43D4"/>
    <w:rsid w:val="006F4608"/>
    <w:rsid w:val="006F4B0E"/>
    <w:rsid w:val="006F5F0D"/>
    <w:rsid w:val="006F608F"/>
    <w:rsid w:val="006F662E"/>
    <w:rsid w:val="006F66D6"/>
    <w:rsid w:val="006F75A3"/>
    <w:rsid w:val="006F7B40"/>
    <w:rsid w:val="006F7F38"/>
    <w:rsid w:val="00700888"/>
    <w:rsid w:val="00700E1A"/>
    <w:rsid w:val="00700ED0"/>
    <w:rsid w:val="00701369"/>
    <w:rsid w:val="007013B0"/>
    <w:rsid w:val="007016BD"/>
    <w:rsid w:val="0070189C"/>
    <w:rsid w:val="00701D77"/>
    <w:rsid w:val="0070223D"/>
    <w:rsid w:val="00702827"/>
    <w:rsid w:val="007028A5"/>
    <w:rsid w:val="007029B0"/>
    <w:rsid w:val="007034D6"/>
    <w:rsid w:val="00703C95"/>
    <w:rsid w:val="00703D08"/>
    <w:rsid w:val="007044E9"/>
    <w:rsid w:val="007045BE"/>
    <w:rsid w:val="00704B4C"/>
    <w:rsid w:val="00705351"/>
    <w:rsid w:val="0070576B"/>
    <w:rsid w:val="00705796"/>
    <w:rsid w:val="00705877"/>
    <w:rsid w:val="00705C71"/>
    <w:rsid w:val="00705FBA"/>
    <w:rsid w:val="00706E1C"/>
    <w:rsid w:val="0070730A"/>
    <w:rsid w:val="0070744B"/>
    <w:rsid w:val="007075BC"/>
    <w:rsid w:val="007078C6"/>
    <w:rsid w:val="00707A55"/>
    <w:rsid w:val="00707BA0"/>
    <w:rsid w:val="0071031C"/>
    <w:rsid w:val="007106F2"/>
    <w:rsid w:val="007107AE"/>
    <w:rsid w:val="00710D28"/>
    <w:rsid w:val="00710DC5"/>
    <w:rsid w:val="007110B9"/>
    <w:rsid w:val="0071131E"/>
    <w:rsid w:val="007113FD"/>
    <w:rsid w:val="00711486"/>
    <w:rsid w:val="00711D1F"/>
    <w:rsid w:val="007120ED"/>
    <w:rsid w:val="007123BD"/>
    <w:rsid w:val="00712725"/>
    <w:rsid w:val="00712B89"/>
    <w:rsid w:val="00712F25"/>
    <w:rsid w:val="007131C2"/>
    <w:rsid w:val="007132C5"/>
    <w:rsid w:val="00713943"/>
    <w:rsid w:val="0071394F"/>
    <w:rsid w:val="00713D3F"/>
    <w:rsid w:val="007145C7"/>
    <w:rsid w:val="00714740"/>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2C7"/>
    <w:rsid w:val="007205BD"/>
    <w:rsid w:val="00720B15"/>
    <w:rsid w:val="00720B3C"/>
    <w:rsid w:val="00720F55"/>
    <w:rsid w:val="007215E9"/>
    <w:rsid w:val="00721AE0"/>
    <w:rsid w:val="00721C52"/>
    <w:rsid w:val="00721C7A"/>
    <w:rsid w:val="00721DB6"/>
    <w:rsid w:val="00722401"/>
    <w:rsid w:val="007225DF"/>
    <w:rsid w:val="007227E1"/>
    <w:rsid w:val="007229D8"/>
    <w:rsid w:val="00722BB4"/>
    <w:rsid w:val="00722D64"/>
    <w:rsid w:val="00722F5D"/>
    <w:rsid w:val="0072337C"/>
    <w:rsid w:val="00723838"/>
    <w:rsid w:val="00723987"/>
    <w:rsid w:val="0072441A"/>
    <w:rsid w:val="00724765"/>
    <w:rsid w:val="00724803"/>
    <w:rsid w:val="00724EC0"/>
    <w:rsid w:val="00724EE8"/>
    <w:rsid w:val="007256DE"/>
    <w:rsid w:val="00725C9D"/>
    <w:rsid w:val="00725F29"/>
    <w:rsid w:val="007263F3"/>
    <w:rsid w:val="00726A48"/>
    <w:rsid w:val="00727347"/>
    <w:rsid w:val="00727DA4"/>
    <w:rsid w:val="007304E0"/>
    <w:rsid w:val="007308B9"/>
    <w:rsid w:val="00730A92"/>
    <w:rsid w:val="0073107A"/>
    <w:rsid w:val="00731C79"/>
    <w:rsid w:val="007323B0"/>
    <w:rsid w:val="007323EB"/>
    <w:rsid w:val="007324FE"/>
    <w:rsid w:val="007326B2"/>
    <w:rsid w:val="0073275D"/>
    <w:rsid w:val="00732785"/>
    <w:rsid w:val="0073349E"/>
    <w:rsid w:val="007336DA"/>
    <w:rsid w:val="0073372D"/>
    <w:rsid w:val="00733913"/>
    <w:rsid w:val="007342C9"/>
    <w:rsid w:val="007344FC"/>
    <w:rsid w:val="0073462F"/>
    <w:rsid w:val="00734797"/>
    <w:rsid w:val="00734FBA"/>
    <w:rsid w:val="00735471"/>
    <w:rsid w:val="007358C4"/>
    <w:rsid w:val="00735AD4"/>
    <w:rsid w:val="00735AEF"/>
    <w:rsid w:val="00735D34"/>
    <w:rsid w:val="00735EB6"/>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846"/>
    <w:rsid w:val="00745F46"/>
    <w:rsid w:val="007464B1"/>
    <w:rsid w:val="0074692B"/>
    <w:rsid w:val="007469EB"/>
    <w:rsid w:val="00746C97"/>
    <w:rsid w:val="00746CCD"/>
    <w:rsid w:val="00746F32"/>
    <w:rsid w:val="007474E7"/>
    <w:rsid w:val="007476DA"/>
    <w:rsid w:val="00747DBD"/>
    <w:rsid w:val="00747E24"/>
    <w:rsid w:val="00750473"/>
    <w:rsid w:val="00750609"/>
    <w:rsid w:val="00750783"/>
    <w:rsid w:val="00750872"/>
    <w:rsid w:val="007515A7"/>
    <w:rsid w:val="00751A5C"/>
    <w:rsid w:val="00751B84"/>
    <w:rsid w:val="007529E5"/>
    <w:rsid w:val="0075313A"/>
    <w:rsid w:val="0075316E"/>
    <w:rsid w:val="007531F7"/>
    <w:rsid w:val="00753461"/>
    <w:rsid w:val="00755059"/>
    <w:rsid w:val="007554F0"/>
    <w:rsid w:val="007557B0"/>
    <w:rsid w:val="00755EC4"/>
    <w:rsid w:val="00756394"/>
    <w:rsid w:val="0075647B"/>
    <w:rsid w:val="00756C8A"/>
    <w:rsid w:val="007570DB"/>
    <w:rsid w:val="0075739E"/>
    <w:rsid w:val="00757D4D"/>
    <w:rsid w:val="00757D85"/>
    <w:rsid w:val="00760048"/>
    <w:rsid w:val="00760202"/>
    <w:rsid w:val="0076033C"/>
    <w:rsid w:val="00760A07"/>
    <w:rsid w:val="00760A36"/>
    <w:rsid w:val="00760BFD"/>
    <w:rsid w:val="00760E07"/>
    <w:rsid w:val="0076118B"/>
    <w:rsid w:val="00761B93"/>
    <w:rsid w:val="00761DBA"/>
    <w:rsid w:val="00761FF0"/>
    <w:rsid w:val="00762283"/>
    <w:rsid w:val="007630D9"/>
    <w:rsid w:val="00763141"/>
    <w:rsid w:val="007632F6"/>
    <w:rsid w:val="0076347F"/>
    <w:rsid w:val="007634E4"/>
    <w:rsid w:val="00763580"/>
    <w:rsid w:val="00763CEC"/>
    <w:rsid w:val="00764384"/>
    <w:rsid w:val="00765013"/>
    <w:rsid w:val="00765429"/>
    <w:rsid w:val="00765AF5"/>
    <w:rsid w:val="00765B6C"/>
    <w:rsid w:val="007662FA"/>
    <w:rsid w:val="00766505"/>
    <w:rsid w:val="0076690E"/>
    <w:rsid w:val="0076721E"/>
    <w:rsid w:val="0076727C"/>
    <w:rsid w:val="0076774E"/>
    <w:rsid w:val="007677BA"/>
    <w:rsid w:val="00767853"/>
    <w:rsid w:val="007703B0"/>
    <w:rsid w:val="00770980"/>
    <w:rsid w:val="00770B92"/>
    <w:rsid w:val="00770C18"/>
    <w:rsid w:val="00770CC1"/>
    <w:rsid w:val="007715D2"/>
    <w:rsid w:val="00771632"/>
    <w:rsid w:val="00771BBE"/>
    <w:rsid w:val="00773724"/>
    <w:rsid w:val="00773963"/>
    <w:rsid w:val="00773AED"/>
    <w:rsid w:val="00774216"/>
    <w:rsid w:val="00774270"/>
    <w:rsid w:val="0077496A"/>
    <w:rsid w:val="00774E03"/>
    <w:rsid w:val="00774E72"/>
    <w:rsid w:val="0077525F"/>
    <w:rsid w:val="0077555A"/>
    <w:rsid w:val="00775740"/>
    <w:rsid w:val="00775E8E"/>
    <w:rsid w:val="007764D6"/>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C61"/>
    <w:rsid w:val="00786DE7"/>
    <w:rsid w:val="00787163"/>
    <w:rsid w:val="0078729E"/>
    <w:rsid w:val="007874FA"/>
    <w:rsid w:val="00790575"/>
    <w:rsid w:val="007906D4"/>
    <w:rsid w:val="007908ED"/>
    <w:rsid w:val="0079098E"/>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461"/>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27"/>
    <w:rsid w:val="007A20CD"/>
    <w:rsid w:val="007A2186"/>
    <w:rsid w:val="007A3713"/>
    <w:rsid w:val="007A3C90"/>
    <w:rsid w:val="007A3DB1"/>
    <w:rsid w:val="007A3F35"/>
    <w:rsid w:val="007A430E"/>
    <w:rsid w:val="007A4B9E"/>
    <w:rsid w:val="007A5764"/>
    <w:rsid w:val="007A5B0C"/>
    <w:rsid w:val="007A5EBC"/>
    <w:rsid w:val="007A64D2"/>
    <w:rsid w:val="007A6A37"/>
    <w:rsid w:val="007A6E02"/>
    <w:rsid w:val="007A6F80"/>
    <w:rsid w:val="007A7089"/>
    <w:rsid w:val="007A7868"/>
    <w:rsid w:val="007A79CC"/>
    <w:rsid w:val="007B0733"/>
    <w:rsid w:val="007B0B0C"/>
    <w:rsid w:val="007B10E8"/>
    <w:rsid w:val="007B18BA"/>
    <w:rsid w:val="007B1E2A"/>
    <w:rsid w:val="007B2140"/>
    <w:rsid w:val="007B2193"/>
    <w:rsid w:val="007B255E"/>
    <w:rsid w:val="007B2E30"/>
    <w:rsid w:val="007B3731"/>
    <w:rsid w:val="007B4D0E"/>
    <w:rsid w:val="007B520B"/>
    <w:rsid w:val="007B5E5D"/>
    <w:rsid w:val="007B5F76"/>
    <w:rsid w:val="007B7621"/>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6FE"/>
    <w:rsid w:val="007C48AF"/>
    <w:rsid w:val="007C4B2D"/>
    <w:rsid w:val="007C4DA6"/>
    <w:rsid w:val="007C53F9"/>
    <w:rsid w:val="007C5C3D"/>
    <w:rsid w:val="007C6012"/>
    <w:rsid w:val="007C6ABE"/>
    <w:rsid w:val="007C6B6B"/>
    <w:rsid w:val="007C6D88"/>
    <w:rsid w:val="007C7BE0"/>
    <w:rsid w:val="007C7BF0"/>
    <w:rsid w:val="007C7E36"/>
    <w:rsid w:val="007C7F76"/>
    <w:rsid w:val="007D035F"/>
    <w:rsid w:val="007D0448"/>
    <w:rsid w:val="007D0780"/>
    <w:rsid w:val="007D0C2E"/>
    <w:rsid w:val="007D0E9C"/>
    <w:rsid w:val="007D18EC"/>
    <w:rsid w:val="007D190B"/>
    <w:rsid w:val="007D2F12"/>
    <w:rsid w:val="007D3172"/>
    <w:rsid w:val="007D3A29"/>
    <w:rsid w:val="007D3DBD"/>
    <w:rsid w:val="007D48FD"/>
    <w:rsid w:val="007D4B6B"/>
    <w:rsid w:val="007D4C2C"/>
    <w:rsid w:val="007D4D47"/>
    <w:rsid w:val="007D4D64"/>
    <w:rsid w:val="007D4F09"/>
    <w:rsid w:val="007D67A6"/>
    <w:rsid w:val="007D7E42"/>
    <w:rsid w:val="007E0447"/>
    <w:rsid w:val="007E0A91"/>
    <w:rsid w:val="007E12A5"/>
    <w:rsid w:val="007E15F1"/>
    <w:rsid w:val="007E1922"/>
    <w:rsid w:val="007E196E"/>
    <w:rsid w:val="007E1C31"/>
    <w:rsid w:val="007E222D"/>
    <w:rsid w:val="007E246A"/>
    <w:rsid w:val="007E2C0C"/>
    <w:rsid w:val="007E32E9"/>
    <w:rsid w:val="007E343D"/>
    <w:rsid w:val="007E3475"/>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780"/>
    <w:rsid w:val="007E6BAB"/>
    <w:rsid w:val="007E6DB5"/>
    <w:rsid w:val="007E6FCD"/>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313"/>
    <w:rsid w:val="007F3437"/>
    <w:rsid w:val="007F370C"/>
    <w:rsid w:val="007F37F4"/>
    <w:rsid w:val="007F392C"/>
    <w:rsid w:val="007F394B"/>
    <w:rsid w:val="007F3AB0"/>
    <w:rsid w:val="007F48C6"/>
    <w:rsid w:val="007F49A1"/>
    <w:rsid w:val="007F4E89"/>
    <w:rsid w:val="007F549D"/>
    <w:rsid w:val="007F58BA"/>
    <w:rsid w:val="007F5CC8"/>
    <w:rsid w:val="007F5CDB"/>
    <w:rsid w:val="007F6287"/>
    <w:rsid w:val="007F7437"/>
    <w:rsid w:val="007F7D68"/>
    <w:rsid w:val="007F7E98"/>
    <w:rsid w:val="00800B6B"/>
    <w:rsid w:val="00800C5E"/>
    <w:rsid w:val="00800F4E"/>
    <w:rsid w:val="00801C55"/>
    <w:rsid w:val="008023E0"/>
    <w:rsid w:val="00802A12"/>
    <w:rsid w:val="00802D2D"/>
    <w:rsid w:val="00803589"/>
    <w:rsid w:val="00804446"/>
    <w:rsid w:val="008046CC"/>
    <w:rsid w:val="00804AF2"/>
    <w:rsid w:val="00805299"/>
    <w:rsid w:val="00805A2C"/>
    <w:rsid w:val="00806DBB"/>
    <w:rsid w:val="00807B9C"/>
    <w:rsid w:val="00807BCD"/>
    <w:rsid w:val="00807F55"/>
    <w:rsid w:val="00810168"/>
    <w:rsid w:val="008102D0"/>
    <w:rsid w:val="00810B44"/>
    <w:rsid w:val="00810C6E"/>
    <w:rsid w:val="00810D7A"/>
    <w:rsid w:val="00810E11"/>
    <w:rsid w:val="008111FA"/>
    <w:rsid w:val="008115D4"/>
    <w:rsid w:val="00811D21"/>
    <w:rsid w:val="0081226E"/>
    <w:rsid w:val="0081281D"/>
    <w:rsid w:val="00812EEE"/>
    <w:rsid w:val="0081308D"/>
    <w:rsid w:val="00813240"/>
    <w:rsid w:val="00813324"/>
    <w:rsid w:val="008134D8"/>
    <w:rsid w:val="00813829"/>
    <w:rsid w:val="00813BA3"/>
    <w:rsid w:val="0081473D"/>
    <w:rsid w:val="00814875"/>
    <w:rsid w:val="008149A5"/>
    <w:rsid w:val="00814B2F"/>
    <w:rsid w:val="00814E23"/>
    <w:rsid w:val="00815470"/>
    <w:rsid w:val="00815541"/>
    <w:rsid w:val="00815BC7"/>
    <w:rsid w:val="00815E0D"/>
    <w:rsid w:val="00816286"/>
    <w:rsid w:val="00816309"/>
    <w:rsid w:val="00816B7F"/>
    <w:rsid w:val="00816DC1"/>
    <w:rsid w:val="00817494"/>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49E"/>
    <w:rsid w:val="00823CC4"/>
    <w:rsid w:val="00824268"/>
    <w:rsid w:val="0082461F"/>
    <w:rsid w:val="008247F3"/>
    <w:rsid w:val="00824D96"/>
    <w:rsid w:val="00825C97"/>
    <w:rsid w:val="00825F55"/>
    <w:rsid w:val="00826A87"/>
    <w:rsid w:val="00826B41"/>
    <w:rsid w:val="00826E9C"/>
    <w:rsid w:val="00827A0E"/>
    <w:rsid w:val="0083045B"/>
    <w:rsid w:val="00830A02"/>
    <w:rsid w:val="00831338"/>
    <w:rsid w:val="00831D08"/>
    <w:rsid w:val="008323EF"/>
    <w:rsid w:val="00832408"/>
    <w:rsid w:val="00832DD7"/>
    <w:rsid w:val="00832E41"/>
    <w:rsid w:val="00833D98"/>
    <w:rsid w:val="0083438B"/>
    <w:rsid w:val="0083453E"/>
    <w:rsid w:val="00834FA0"/>
    <w:rsid w:val="00835653"/>
    <w:rsid w:val="0083664A"/>
    <w:rsid w:val="008366BB"/>
    <w:rsid w:val="00837B4A"/>
    <w:rsid w:val="00837E9F"/>
    <w:rsid w:val="0084019B"/>
    <w:rsid w:val="00840FF5"/>
    <w:rsid w:val="0084102D"/>
    <w:rsid w:val="00841232"/>
    <w:rsid w:val="008424A0"/>
    <w:rsid w:val="008427B7"/>
    <w:rsid w:val="0084361E"/>
    <w:rsid w:val="008439D4"/>
    <w:rsid w:val="008447BE"/>
    <w:rsid w:val="0084493D"/>
    <w:rsid w:val="00844BD0"/>
    <w:rsid w:val="00844D26"/>
    <w:rsid w:val="00844F36"/>
    <w:rsid w:val="00845037"/>
    <w:rsid w:val="0084518C"/>
    <w:rsid w:val="008456F6"/>
    <w:rsid w:val="0084595A"/>
    <w:rsid w:val="00845A51"/>
    <w:rsid w:val="008460BB"/>
    <w:rsid w:val="00846407"/>
    <w:rsid w:val="00846501"/>
    <w:rsid w:val="00847501"/>
    <w:rsid w:val="008477C8"/>
    <w:rsid w:val="008478F1"/>
    <w:rsid w:val="00847B72"/>
    <w:rsid w:val="008501C8"/>
    <w:rsid w:val="00850247"/>
    <w:rsid w:val="0085033C"/>
    <w:rsid w:val="00850BA6"/>
    <w:rsid w:val="00850EB1"/>
    <w:rsid w:val="008513F6"/>
    <w:rsid w:val="0085154D"/>
    <w:rsid w:val="008521C4"/>
    <w:rsid w:val="008524B3"/>
    <w:rsid w:val="00852638"/>
    <w:rsid w:val="00852B63"/>
    <w:rsid w:val="00852C70"/>
    <w:rsid w:val="00853146"/>
    <w:rsid w:val="00853728"/>
    <w:rsid w:val="00853B8F"/>
    <w:rsid w:val="008544BA"/>
    <w:rsid w:val="00854751"/>
    <w:rsid w:val="008547BC"/>
    <w:rsid w:val="00854A06"/>
    <w:rsid w:val="008551ED"/>
    <w:rsid w:val="008552CF"/>
    <w:rsid w:val="00855881"/>
    <w:rsid w:val="00855B05"/>
    <w:rsid w:val="0085607A"/>
    <w:rsid w:val="00856280"/>
    <w:rsid w:val="00856488"/>
    <w:rsid w:val="00857750"/>
    <w:rsid w:val="0085782B"/>
    <w:rsid w:val="0085783C"/>
    <w:rsid w:val="00857AE7"/>
    <w:rsid w:val="00860AD4"/>
    <w:rsid w:val="0086132C"/>
    <w:rsid w:val="0086133B"/>
    <w:rsid w:val="008617C5"/>
    <w:rsid w:val="00861C2E"/>
    <w:rsid w:val="008620ED"/>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012"/>
    <w:rsid w:val="00871D4A"/>
    <w:rsid w:val="00871DA5"/>
    <w:rsid w:val="00872277"/>
    <w:rsid w:val="0087247F"/>
    <w:rsid w:val="00873485"/>
    <w:rsid w:val="00873654"/>
    <w:rsid w:val="00873F0F"/>
    <w:rsid w:val="00874099"/>
    <w:rsid w:val="008744DC"/>
    <w:rsid w:val="00874542"/>
    <w:rsid w:val="008749B4"/>
    <w:rsid w:val="0087532C"/>
    <w:rsid w:val="008753FC"/>
    <w:rsid w:val="0087664F"/>
    <w:rsid w:val="00876BB0"/>
    <w:rsid w:val="00876F57"/>
    <w:rsid w:val="00877330"/>
    <w:rsid w:val="00877690"/>
    <w:rsid w:val="00877896"/>
    <w:rsid w:val="00877D07"/>
    <w:rsid w:val="00880683"/>
    <w:rsid w:val="00880717"/>
    <w:rsid w:val="00880BC8"/>
    <w:rsid w:val="00880CCB"/>
    <w:rsid w:val="008812DF"/>
    <w:rsid w:val="00881A05"/>
    <w:rsid w:val="008820B9"/>
    <w:rsid w:val="00882186"/>
    <w:rsid w:val="00882191"/>
    <w:rsid w:val="00882362"/>
    <w:rsid w:val="00882FA9"/>
    <w:rsid w:val="0088316D"/>
    <w:rsid w:val="0088319A"/>
    <w:rsid w:val="008831CC"/>
    <w:rsid w:val="00883304"/>
    <w:rsid w:val="00883366"/>
    <w:rsid w:val="008835F6"/>
    <w:rsid w:val="00883A3D"/>
    <w:rsid w:val="008840F8"/>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400"/>
    <w:rsid w:val="00894BF1"/>
    <w:rsid w:val="00894C14"/>
    <w:rsid w:val="00895011"/>
    <w:rsid w:val="008953F7"/>
    <w:rsid w:val="00895B5B"/>
    <w:rsid w:val="008979E3"/>
    <w:rsid w:val="00897A24"/>
    <w:rsid w:val="00897BB1"/>
    <w:rsid w:val="008A0067"/>
    <w:rsid w:val="008A04E6"/>
    <w:rsid w:val="008A07BF"/>
    <w:rsid w:val="008A082C"/>
    <w:rsid w:val="008A0899"/>
    <w:rsid w:val="008A0B1B"/>
    <w:rsid w:val="008A0FB1"/>
    <w:rsid w:val="008A1265"/>
    <w:rsid w:val="008A21F5"/>
    <w:rsid w:val="008A2394"/>
    <w:rsid w:val="008A23EB"/>
    <w:rsid w:val="008A2AC4"/>
    <w:rsid w:val="008A2C35"/>
    <w:rsid w:val="008A3109"/>
    <w:rsid w:val="008A33B6"/>
    <w:rsid w:val="008A3520"/>
    <w:rsid w:val="008A40D4"/>
    <w:rsid w:val="008A4CB9"/>
    <w:rsid w:val="008A538D"/>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731"/>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93"/>
    <w:rsid w:val="008C51D8"/>
    <w:rsid w:val="008C55FC"/>
    <w:rsid w:val="008C5815"/>
    <w:rsid w:val="008C58AA"/>
    <w:rsid w:val="008C5C14"/>
    <w:rsid w:val="008C5EEA"/>
    <w:rsid w:val="008C6131"/>
    <w:rsid w:val="008C6197"/>
    <w:rsid w:val="008C663B"/>
    <w:rsid w:val="008C6B7E"/>
    <w:rsid w:val="008C6C26"/>
    <w:rsid w:val="008C6C89"/>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687"/>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8B9"/>
    <w:rsid w:val="008E5AE7"/>
    <w:rsid w:val="008E680C"/>
    <w:rsid w:val="008E6821"/>
    <w:rsid w:val="008E7723"/>
    <w:rsid w:val="008E7937"/>
    <w:rsid w:val="008E7FAF"/>
    <w:rsid w:val="008F02E7"/>
    <w:rsid w:val="008F04B8"/>
    <w:rsid w:val="008F0E9F"/>
    <w:rsid w:val="008F0EBE"/>
    <w:rsid w:val="008F0EE3"/>
    <w:rsid w:val="008F122D"/>
    <w:rsid w:val="008F151C"/>
    <w:rsid w:val="008F1787"/>
    <w:rsid w:val="008F1ADB"/>
    <w:rsid w:val="008F1B1A"/>
    <w:rsid w:val="008F1EA5"/>
    <w:rsid w:val="008F29D3"/>
    <w:rsid w:val="008F3E9E"/>
    <w:rsid w:val="008F4062"/>
    <w:rsid w:val="008F45A3"/>
    <w:rsid w:val="008F4751"/>
    <w:rsid w:val="008F4D9C"/>
    <w:rsid w:val="008F4DF0"/>
    <w:rsid w:val="008F502D"/>
    <w:rsid w:val="008F5426"/>
    <w:rsid w:val="008F5484"/>
    <w:rsid w:val="008F5620"/>
    <w:rsid w:val="008F624A"/>
    <w:rsid w:val="008F682C"/>
    <w:rsid w:val="008F6C9D"/>
    <w:rsid w:val="008F7095"/>
    <w:rsid w:val="008F72A8"/>
    <w:rsid w:val="008F7BE0"/>
    <w:rsid w:val="00900123"/>
    <w:rsid w:val="009003BB"/>
    <w:rsid w:val="0090043F"/>
    <w:rsid w:val="00900A09"/>
    <w:rsid w:val="00900A18"/>
    <w:rsid w:val="00900A78"/>
    <w:rsid w:val="00901985"/>
    <w:rsid w:val="00901CA0"/>
    <w:rsid w:val="00901CDD"/>
    <w:rsid w:val="00901E67"/>
    <w:rsid w:val="00902476"/>
    <w:rsid w:val="00902536"/>
    <w:rsid w:val="0090273E"/>
    <w:rsid w:val="00902A3F"/>
    <w:rsid w:val="00902AF7"/>
    <w:rsid w:val="00902B78"/>
    <w:rsid w:val="009035AC"/>
    <w:rsid w:val="00903C60"/>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039C"/>
    <w:rsid w:val="00911EAF"/>
    <w:rsid w:val="009122AE"/>
    <w:rsid w:val="00913261"/>
    <w:rsid w:val="0091362F"/>
    <w:rsid w:val="00914206"/>
    <w:rsid w:val="009145BE"/>
    <w:rsid w:val="009145E6"/>
    <w:rsid w:val="009158D2"/>
    <w:rsid w:val="00915D31"/>
    <w:rsid w:val="00915D5C"/>
    <w:rsid w:val="00915F83"/>
    <w:rsid w:val="009164C2"/>
    <w:rsid w:val="009167A8"/>
    <w:rsid w:val="00916C69"/>
    <w:rsid w:val="0091748A"/>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1FA6"/>
    <w:rsid w:val="009325E3"/>
    <w:rsid w:val="009326B2"/>
    <w:rsid w:val="00932944"/>
    <w:rsid w:val="00932C0C"/>
    <w:rsid w:val="00932D37"/>
    <w:rsid w:val="00932E62"/>
    <w:rsid w:val="00933181"/>
    <w:rsid w:val="00933B22"/>
    <w:rsid w:val="00933EF6"/>
    <w:rsid w:val="009344BA"/>
    <w:rsid w:val="0093524F"/>
    <w:rsid w:val="0093556E"/>
    <w:rsid w:val="009359A9"/>
    <w:rsid w:val="0093629A"/>
    <w:rsid w:val="00936C3D"/>
    <w:rsid w:val="00936C54"/>
    <w:rsid w:val="0093725C"/>
    <w:rsid w:val="0093759A"/>
    <w:rsid w:val="009379F9"/>
    <w:rsid w:val="00937AD5"/>
    <w:rsid w:val="00940B3C"/>
    <w:rsid w:val="009412FA"/>
    <w:rsid w:val="0094152C"/>
    <w:rsid w:val="009421B1"/>
    <w:rsid w:val="009421CF"/>
    <w:rsid w:val="00942A3D"/>
    <w:rsid w:val="00942DC3"/>
    <w:rsid w:val="00942E3E"/>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379"/>
    <w:rsid w:val="00947CEB"/>
    <w:rsid w:val="009506EC"/>
    <w:rsid w:val="00950B2B"/>
    <w:rsid w:val="00950D21"/>
    <w:rsid w:val="009510B6"/>
    <w:rsid w:val="00951137"/>
    <w:rsid w:val="009516BC"/>
    <w:rsid w:val="009529DD"/>
    <w:rsid w:val="00952B47"/>
    <w:rsid w:val="009530D1"/>
    <w:rsid w:val="009538D4"/>
    <w:rsid w:val="00953DFA"/>
    <w:rsid w:val="009541D1"/>
    <w:rsid w:val="00954219"/>
    <w:rsid w:val="00954899"/>
    <w:rsid w:val="00954B44"/>
    <w:rsid w:val="00954BB7"/>
    <w:rsid w:val="009553CC"/>
    <w:rsid w:val="00955608"/>
    <w:rsid w:val="009562BE"/>
    <w:rsid w:val="00956458"/>
    <w:rsid w:val="00956584"/>
    <w:rsid w:val="00956988"/>
    <w:rsid w:val="00956E24"/>
    <w:rsid w:val="009574A5"/>
    <w:rsid w:val="009574D6"/>
    <w:rsid w:val="00957829"/>
    <w:rsid w:val="0095798E"/>
    <w:rsid w:val="00957F15"/>
    <w:rsid w:val="00960493"/>
    <w:rsid w:val="009605CB"/>
    <w:rsid w:val="00960AF5"/>
    <w:rsid w:val="00960C4F"/>
    <w:rsid w:val="009613F4"/>
    <w:rsid w:val="009615A8"/>
    <w:rsid w:val="009618DB"/>
    <w:rsid w:val="0096202D"/>
    <w:rsid w:val="009620A9"/>
    <w:rsid w:val="00962580"/>
    <w:rsid w:val="00962798"/>
    <w:rsid w:val="009627AD"/>
    <w:rsid w:val="00963084"/>
    <w:rsid w:val="0096368E"/>
    <w:rsid w:val="009640A2"/>
    <w:rsid w:val="0096427B"/>
    <w:rsid w:val="00964949"/>
    <w:rsid w:val="00964967"/>
    <w:rsid w:val="00964B61"/>
    <w:rsid w:val="00964E25"/>
    <w:rsid w:val="0096545E"/>
    <w:rsid w:val="009664F2"/>
    <w:rsid w:val="00966DFA"/>
    <w:rsid w:val="0096762B"/>
    <w:rsid w:val="009677FD"/>
    <w:rsid w:val="0096782B"/>
    <w:rsid w:val="009678EE"/>
    <w:rsid w:val="00967CAA"/>
    <w:rsid w:val="00967CCC"/>
    <w:rsid w:val="00970774"/>
    <w:rsid w:val="00970D2D"/>
    <w:rsid w:val="00971330"/>
    <w:rsid w:val="00971371"/>
    <w:rsid w:val="009714DD"/>
    <w:rsid w:val="009716A9"/>
    <w:rsid w:val="00972039"/>
    <w:rsid w:val="009721C3"/>
    <w:rsid w:val="00972872"/>
    <w:rsid w:val="00972D7D"/>
    <w:rsid w:val="009736AB"/>
    <w:rsid w:val="00973C57"/>
    <w:rsid w:val="00974110"/>
    <w:rsid w:val="00974237"/>
    <w:rsid w:val="00974600"/>
    <w:rsid w:val="00975180"/>
    <w:rsid w:val="009755BC"/>
    <w:rsid w:val="00976B5F"/>
    <w:rsid w:val="00976E0E"/>
    <w:rsid w:val="009773E9"/>
    <w:rsid w:val="00977909"/>
    <w:rsid w:val="00977A0C"/>
    <w:rsid w:val="00980818"/>
    <w:rsid w:val="0098105C"/>
    <w:rsid w:val="0098133C"/>
    <w:rsid w:val="0098147A"/>
    <w:rsid w:val="009815C5"/>
    <w:rsid w:val="0098202D"/>
    <w:rsid w:val="00982CB0"/>
    <w:rsid w:val="00982F8A"/>
    <w:rsid w:val="0098381D"/>
    <w:rsid w:val="00984426"/>
    <w:rsid w:val="009847F4"/>
    <w:rsid w:val="00984855"/>
    <w:rsid w:val="00984ACF"/>
    <w:rsid w:val="00985048"/>
    <w:rsid w:val="009850EE"/>
    <w:rsid w:val="00985690"/>
    <w:rsid w:val="00985C98"/>
    <w:rsid w:val="009866C0"/>
    <w:rsid w:val="0098684E"/>
    <w:rsid w:val="009868A9"/>
    <w:rsid w:val="00986DB0"/>
    <w:rsid w:val="00986FCB"/>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592B"/>
    <w:rsid w:val="0099620C"/>
    <w:rsid w:val="00996575"/>
    <w:rsid w:val="009970AE"/>
    <w:rsid w:val="00997112"/>
    <w:rsid w:val="00997939"/>
    <w:rsid w:val="009A0616"/>
    <w:rsid w:val="009A0A96"/>
    <w:rsid w:val="009A0DC3"/>
    <w:rsid w:val="009A167A"/>
    <w:rsid w:val="009A17FC"/>
    <w:rsid w:val="009A19ED"/>
    <w:rsid w:val="009A1E4D"/>
    <w:rsid w:val="009A1FDE"/>
    <w:rsid w:val="009A1FEC"/>
    <w:rsid w:val="009A2037"/>
    <w:rsid w:val="009A211B"/>
    <w:rsid w:val="009A2178"/>
    <w:rsid w:val="009A25C7"/>
    <w:rsid w:val="009A2AD4"/>
    <w:rsid w:val="009A2BB5"/>
    <w:rsid w:val="009A2F28"/>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3B1"/>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5E08"/>
    <w:rsid w:val="009B61C5"/>
    <w:rsid w:val="009B646C"/>
    <w:rsid w:val="009B6687"/>
    <w:rsid w:val="009B6A0E"/>
    <w:rsid w:val="009B70C7"/>
    <w:rsid w:val="009B736D"/>
    <w:rsid w:val="009B7687"/>
    <w:rsid w:val="009B7AE5"/>
    <w:rsid w:val="009B7DC9"/>
    <w:rsid w:val="009C0380"/>
    <w:rsid w:val="009C06F8"/>
    <w:rsid w:val="009C08FA"/>
    <w:rsid w:val="009C090B"/>
    <w:rsid w:val="009C0C1B"/>
    <w:rsid w:val="009C0F79"/>
    <w:rsid w:val="009C13D5"/>
    <w:rsid w:val="009C1809"/>
    <w:rsid w:val="009C18A2"/>
    <w:rsid w:val="009C1CDB"/>
    <w:rsid w:val="009C20D5"/>
    <w:rsid w:val="009C2162"/>
    <w:rsid w:val="009C25C4"/>
    <w:rsid w:val="009C2625"/>
    <w:rsid w:val="009C299D"/>
    <w:rsid w:val="009C2AC6"/>
    <w:rsid w:val="009C3128"/>
    <w:rsid w:val="009C3528"/>
    <w:rsid w:val="009C3A62"/>
    <w:rsid w:val="009C40F6"/>
    <w:rsid w:val="009C4D8A"/>
    <w:rsid w:val="009C5458"/>
    <w:rsid w:val="009C58E4"/>
    <w:rsid w:val="009C5AC6"/>
    <w:rsid w:val="009C66C6"/>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B36"/>
    <w:rsid w:val="009D4F6D"/>
    <w:rsid w:val="009D54B5"/>
    <w:rsid w:val="009D54C8"/>
    <w:rsid w:val="009D55C1"/>
    <w:rsid w:val="009D57CD"/>
    <w:rsid w:val="009D58E1"/>
    <w:rsid w:val="009D5B7D"/>
    <w:rsid w:val="009D5C70"/>
    <w:rsid w:val="009D5DAD"/>
    <w:rsid w:val="009D670E"/>
    <w:rsid w:val="009D6B27"/>
    <w:rsid w:val="009D6D54"/>
    <w:rsid w:val="009D707B"/>
    <w:rsid w:val="009D7421"/>
    <w:rsid w:val="009D7991"/>
    <w:rsid w:val="009D7C97"/>
    <w:rsid w:val="009D7CCE"/>
    <w:rsid w:val="009E0702"/>
    <w:rsid w:val="009E1003"/>
    <w:rsid w:val="009E1490"/>
    <w:rsid w:val="009E1565"/>
    <w:rsid w:val="009E1A06"/>
    <w:rsid w:val="009E1AC8"/>
    <w:rsid w:val="009E1CCC"/>
    <w:rsid w:val="009E1FD4"/>
    <w:rsid w:val="009E2131"/>
    <w:rsid w:val="009E2697"/>
    <w:rsid w:val="009E2862"/>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140"/>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0A6"/>
    <w:rsid w:val="009F73B1"/>
    <w:rsid w:val="009F7497"/>
    <w:rsid w:val="009F7A62"/>
    <w:rsid w:val="00A00B33"/>
    <w:rsid w:val="00A00B66"/>
    <w:rsid w:val="00A00BAC"/>
    <w:rsid w:val="00A010AF"/>
    <w:rsid w:val="00A01401"/>
    <w:rsid w:val="00A014DA"/>
    <w:rsid w:val="00A015BC"/>
    <w:rsid w:val="00A01B6E"/>
    <w:rsid w:val="00A01DE6"/>
    <w:rsid w:val="00A02038"/>
    <w:rsid w:val="00A0243A"/>
    <w:rsid w:val="00A026F5"/>
    <w:rsid w:val="00A02B44"/>
    <w:rsid w:val="00A02DF5"/>
    <w:rsid w:val="00A03246"/>
    <w:rsid w:val="00A032A9"/>
    <w:rsid w:val="00A036D7"/>
    <w:rsid w:val="00A03C71"/>
    <w:rsid w:val="00A042E5"/>
    <w:rsid w:val="00A04414"/>
    <w:rsid w:val="00A04D3A"/>
    <w:rsid w:val="00A04E3D"/>
    <w:rsid w:val="00A05809"/>
    <w:rsid w:val="00A0610F"/>
    <w:rsid w:val="00A065EB"/>
    <w:rsid w:val="00A067DE"/>
    <w:rsid w:val="00A06C3B"/>
    <w:rsid w:val="00A07128"/>
    <w:rsid w:val="00A072A6"/>
    <w:rsid w:val="00A0767D"/>
    <w:rsid w:val="00A07CFB"/>
    <w:rsid w:val="00A1047D"/>
    <w:rsid w:val="00A10B7B"/>
    <w:rsid w:val="00A11F3A"/>
    <w:rsid w:val="00A12558"/>
    <w:rsid w:val="00A129EB"/>
    <w:rsid w:val="00A132F7"/>
    <w:rsid w:val="00A132F8"/>
    <w:rsid w:val="00A13E2A"/>
    <w:rsid w:val="00A142A3"/>
    <w:rsid w:val="00A1431A"/>
    <w:rsid w:val="00A14388"/>
    <w:rsid w:val="00A1438C"/>
    <w:rsid w:val="00A146C6"/>
    <w:rsid w:val="00A14BFE"/>
    <w:rsid w:val="00A14EB9"/>
    <w:rsid w:val="00A14EEA"/>
    <w:rsid w:val="00A156FE"/>
    <w:rsid w:val="00A15880"/>
    <w:rsid w:val="00A15BE1"/>
    <w:rsid w:val="00A166DA"/>
    <w:rsid w:val="00A16D8C"/>
    <w:rsid w:val="00A17846"/>
    <w:rsid w:val="00A17A3C"/>
    <w:rsid w:val="00A20044"/>
    <w:rsid w:val="00A20170"/>
    <w:rsid w:val="00A20863"/>
    <w:rsid w:val="00A21EC0"/>
    <w:rsid w:val="00A2226B"/>
    <w:rsid w:val="00A2281B"/>
    <w:rsid w:val="00A22CB9"/>
    <w:rsid w:val="00A22F08"/>
    <w:rsid w:val="00A22F4A"/>
    <w:rsid w:val="00A2309C"/>
    <w:rsid w:val="00A23286"/>
    <w:rsid w:val="00A23A9E"/>
    <w:rsid w:val="00A23B7B"/>
    <w:rsid w:val="00A23BE7"/>
    <w:rsid w:val="00A241EE"/>
    <w:rsid w:val="00A242D2"/>
    <w:rsid w:val="00A245B3"/>
    <w:rsid w:val="00A245B6"/>
    <w:rsid w:val="00A245BA"/>
    <w:rsid w:val="00A246C2"/>
    <w:rsid w:val="00A24E7B"/>
    <w:rsid w:val="00A24F68"/>
    <w:rsid w:val="00A25403"/>
    <w:rsid w:val="00A2589B"/>
    <w:rsid w:val="00A2622C"/>
    <w:rsid w:val="00A264FE"/>
    <w:rsid w:val="00A26B59"/>
    <w:rsid w:val="00A27330"/>
    <w:rsid w:val="00A2748C"/>
    <w:rsid w:val="00A27867"/>
    <w:rsid w:val="00A27A21"/>
    <w:rsid w:val="00A27DFC"/>
    <w:rsid w:val="00A301DE"/>
    <w:rsid w:val="00A302D5"/>
    <w:rsid w:val="00A30403"/>
    <w:rsid w:val="00A30A7F"/>
    <w:rsid w:val="00A32105"/>
    <w:rsid w:val="00A32DB7"/>
    <w:rsid w:val="00A33B53"/>
    <w:rsid w:val="00A3439E"/>
    <w:rsid w:val="00A347E6"/>
    <w:rsid w:val="00A34B70"/>
    <w:rsid w:val="00A35CE5"/>
    <w:rsid w:val="00A3676E"/>
    <w:rsid w:val="00A37E3F"/>
    <w:rsid w:val="00A4005D"/>
    <w:rsid w:val="00A4045E"/>
    <w:rsid w:val="00A404BC"/>
    <w:rsid w:val="00A40778"/>
    <w:rsid w:val="00A40D73"/>
    <w:rsid w:val="00A40D9C"/>
    <w:rsid w:val="00A412D0"/>
    <w:rsid w:val="00A41556"/>
    <w:rsid w:val="00A4213E"/>
    <w:rsid w:val="00A42871"/>
    <w:rsid w:val="00A42A74"/>
    <w:rsid w:val="00A42D99"/>
    <w:rsid w:val="00A43451"/>
    <w:rsid w:val="00A43ED6"/>
    <w:rsid w:val="00A447EB"/>
    <w:rsid w:val="00A45404"/>
    <w:rsid w:val="00A45E65"/>
    <w:rsid w:val="00A45EDE"/>
    <w:rsid w:val="00A46203"/>
    <w:rsid w:val="00A462E8"/>
    <w:rsid w:val="00A4638D"/>
    <w:rsid w:val="00A46BD8"/>
    <w:rsid w:val="00A46ED7"/>
    <w:rsid w:val="00A46F18"/>
    <w:rsid w:val="00A47886"/>
    <w:rsid w:val="00A47EEE"/>
    <w:rsid w:val="00A505C5"/>
    <w:rsid w:val="00A50DE4"/>
    <w:rsid w:val="00A516BD"/>
    <w:rsid w:val="00A517BA"/>
    <w:rsid w:val="00A517EE"/>
    <w:rsid w:val="00A51C3D"/>
    <w:rsid w:val="00A524AC"/>
    <w:rsid w:val="00A525DF"/>
    <w:rsid w:val="00A53330"/>
    <w:rsid w:val="00A534D0"/>
    <w:rsid w:val="00A534D6"/>
    <w:rsid w:val="00A53ADA"/>
    <w:rsid w:val="00A540D9"/>
    <w:rsid w:val="00A540F2"/>
    <w:rsid w:val="00A5450F"/>
    <w:rsid w:val="00A54B33"/>
    <w:rsid w:val="00A55150"/>
    <w:rsid w:val="00A5525F"/>
    <w:rsid w:val="00A55406"/>
    <w:rsid w:val="00A55E16"/>
    <w:rsid w:val="00A55EC2"/>
    <w:rsid w:val="00A56C91"/>
    <w:rsid w:val="00A56CED"/>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231"/>
    <w:rsid w:val="00A66AA4"/>
    <w:rsid w:val="00A67203"/>
    <w:rsid w:val="00A67638"/>
    <w:rsid w:val="00A67EEA"/>
    <w:rsid w:val="00A705D7"/>
    <w:rsid w:val="00A7062C"/>
    <w:rsid w:val="00A706AC"/>
    <w:rsid w:val="00A707A7"/>
    <w:rsid w:val="00A71686"/>
    <w:rsid w:val="00A71945"/>
    <w:rsid w:val="00A719AD"/>
    <w:rsid w:val="00A71D78"/>
    <w:rsid w:val="00A7201E"/>
    <w:rsid w:val="00A72325"/>
    <w:rsid w:val="00A72677"/>
    <w:rsid w:val="00A72735"/>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0719"/>
    <w:rsid w:val="00A8116F"/>
    <w:rsid w:val="00A81531"/>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87AFF"/>
    <w:rsid w:val="00A90112"/>
    <w:rsid w:val="00A9042B"/>
    <w:rsid w:val="00A9060C"/>
    <w:rsid w:val="00A91030"/>
    <w:rsid w:val="00A91287"/>
    <w:rsid w:val="00A9156C"/>
    <w:rsid w:val="00A91899"/>
    <w:rsid w:val="00A91D65"/>
    <w:rsid w:val="00A91D89"/>
    <w:rsid w:val="00A922CD"/>
    <w:rsid w:val="00A928E5"/>
    <w:rsid w:val="00A92D2F"/>
    <w:rsid w:val="00A92FEC"/>
    <w:rsid w:val="00A93219"/>
    <w:rsid w:val="00A939F7"/>
    <w:rsid w:val="00A93BB6"/>
    <w:rsid w:val="00A9446A"/>
    <w:rsid w:val="00A94A05"/>
    <w:rsid w:val="00A95094"/>
    <w:rsid w:val="00A95165"/>
    <w:rsid w:val="00A951E6"/>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1A6C"/>
    <w:rsid w:val="00AA2401"/>
    <w:rsid w:val="00AA2C0E"/>
    <w:rsid w:val="00AA2FA3"/>
    <w:rsid w:val="00AA2FF9"/>
    <w:rsid w:val="00AA382B"/>
    <w:rsid w:val="00AA3C5A"/>
    <w:rsid w:val="00AA3DA6"/>
    <w:rsid w:val="00AA4162"/>
    <w:rsid w:val="00AA485A"/>
    <w:rsid w:val="00AA4990"/>
    <w:rsid w:val="00AA4B94"/>
    <w:rsid w:val="00AA4ECB"/>
    <w:rsid w:val="00AA4EE2"/>
    <w:rsid w:val="00AA4F5E"/>
    <w:rsid w:val="00AA53BC"/>
    <w:rsid w:val="00AA552F"/>
    <w:rsid w:val="00AA5FD7"/>
    <w:rsid w:val="00AA60C0"/>
    <w:rsid w:val="00AA64F5"/>
    <w:rsid w:val="00AA6616"/>
    <w:rsid w:val="00AA6DE9"/>
    <w:rsid w:val="00AA753F"/>
    <w:rsid w:val="00AA7549"/>
    <w:rsid w:val="00AA7D4A"/>
    <w:rsid w:val="00AB05CC"/>
    <w:rsid w:val="00AB13FE"/>
    <w:rsid w:val="00AB37A8"/>
    <w:rsid w:val="00AB3A3F"/>
    <w:rsid w:val="00AB3DDA"/>
    <w:rsid w:val="00AB449F"/>
    <w:rsid w:val="00AB463E"/>
    <w:rsid w:val="00AB4A24"/>
    <w:rsid w:val="00AB5675"/>
    <w:rsid w:val="00AB6A40"/>
    <w:rsid w:val="00AB6C6C"/>
    <w:rsid w:val="00AB6FB6"/>
    <w:rsid w:val="00AB7F2C"/>
    <w:rsid w:val="00AC08EF"/>
    <w:rsid w:val="00AC0C14"/>
    <w:rsid w:val="00AC1A4B"/>
    <w:rsid w:val="00AC2103"/>
    <w:rsid w:val="00AC2346"/>
    <w:rsid w:val="00AC25D2"/>
    <w:rsid w:val="00AC27B8"/>
    <w:rsid w:val="00AC297E"/>
    <w:rsid w:val="00AC2A4C"/>
    <w:rsid w:val="00AC2B3F"/>
    <w:rsid w:val="00AC321C"/>
    <w:rsid w:val="00AC3895"/>
    <w:rsid w:val="00AC39FC"/>
    <w:rsid w:val="00AC3EF0"/>
    <w:rsid w:val="00AC4B03"/>
    <w:rsid w:val="00AC4B0C"/>
    <w:rsid w:val="00AC5A71"/>
    <w:rsid w:val="00AC6529"/>
    <w:rsid w:val="00AC652D"/>
    <w:rsid w:val="00AC6A2B"/>
    <w:rsid w:val="00AC6A82"/>
    <w:rsid w:val="00AC6CA4"/>
    <w:rsid w:val="00AC7169"/>
    <w:rsid w:val="00AC7D9B"/>
    <w:rsid w:val="00AD05DC"/>
    <w:rsid w:val="00AD13A7"/>
    <w:rsid w:val="00AD1AAC"/>
    <w:rsid w:val="00AD1F06"/>
    <w:rsid w:val="00AD3DA3"/>
    <w:rsid w:val="00AD3DDE"/>
    <w:rsid w:val="00AD463A"/>
    <w:rsid w:val="00AD476B"/>
    <w:rsid w:val="00AD5181"/>
    <w:rsid w:val="00AD5320"/>
    <w:rsid w:val="00AD536E"/>
    <w:rsid w:val="00AD5A80"/>
    <w:rsid w:val="00AD613B"/>
    <w:rsid w:val="00AD6157"/>
    <w:rsid w:val="00AD6368"/>
    <w:rsid w:val="00AD66B4"/>
    <w:rsid w:val="00AD68ED"/>
    <w:rsid w:val="00AD6CB3"/>
    <w:rsid w:val="00AD6E01"/>
    <w:rsid w:val="00AD7034"/>
    <w:rsid w:val="00AD70FA"/>
    <w:rsid w:val="00AE005A"/>
    <w:rsid w:val="00AE0DC7"/>
    <w:rsid w:val="00AE0FCB"/>
    <w:rsid w:val="00AE10F6"/>
    <w:rsid w:val="00AE1399"/>
    <w:rsid w:val="00AE1474"/>
    <w:rsid w:val="00AE1CEE"/>
    <w:rsid w:val="00AE227B"/>
    <w:rsid w:val="00AE256C"/>
    <w:rsid w:val="00AE2C3B"/>
    <w:rsid w:val="00AE2C60"/>
    <w:rsid w:val="00AE2DD5"/>
    <w:rsid w:val="00AE2F7A"/>
    <w:rsid w:val="00AE31C5"/>
    <w:rsid w:val="00AE398F"/>
    <w:rsid w:val="00AE3E2D"/>
    <w:rsid w:val="00AE3E49"/>
    <w:rsid w:val="00AE3F89"/>
    <w:rsid w:val="00AE4468"/>
    <w:rsid w:val="00AE4DF7"/>
    <w:rsid w:val="00AE4EA5"/>
    <w:rsid w:val="00AE5307"/>
    <w:rsid w:val="00AE5461"/>
    <w:rsid w:val="00AE55F0"/>
    <w:rsid w:val="00AE5B49"/>
    <w:rsid w:val="00AE5BE9"/>
    <w:rsid w:val="00AE5E17"/>
    <w:rsid w:val="00AE61D7"/>
    <w:rsid w:val="00AE67C9"/>
    <w:rsid w:val="00AE6ADB"/>
    <w:rsid w:val="00AE6F4D"/>
    <w:rsid w:val="00AE7BE1"/>
    <w:rsid w:val="00AE7DDE"/>
    <w:rsid w:val="00AE7E5F"/>
    <w:rsid w:val="00AF0561"/>
    <w:rsid w:val="00AF0943"/>
    <w:rsid w:val="00AF1970"/>
    <w:rsid w:val="00AF1BFB"/>
    <w:rsid w:val="00AF1FB8"/>
    <w:rsid w:val="00AF3128"/>
    <w:rsid w:val="00AF31D3"/>
    <w:rsid w:val="00AF36C8"/>
    <w:rsid w:val="00AF3AAB"/>
    <w:rsid w:val="00AF431A"/>
    <w:rsid w:val="00AF4F53"/>
    <w:rsid w:val="00AF5222"/>
    <w:rsid w:val="00AF5453"/>
    <w:rsid w:val="00AF5464"/>
    <w:rsid w:val="00AF597B"/>
    <w:rsid w:val="00AF5A4E"/>
    <w:rsid w:val="00AF5FD0"/>
    <w:rsid w:val="00AF6630"/>
    <w:rsid w:val="00AF6653"/>
    <w:rsid w:val="00AF6670"/>
    <w:rsid w:val="00AF6826"/>
    <w:rsid w:val="00AF6E06"/>
    <w:rsid w:val="00AF73C5"/>
    <w:rsid w:val="00AF760C"/>
    <w:rsid w:val="00AF7A4B"/>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08"/>
    <w:rsid w:val="00B054DD"/>
    <w:rsid w:val="00B05831"/>
    <w:rsid w:val="00B05BCC"/>
    <w:rsid w:val="00B060EC"/>
    <w:rsid w:val="00B064C9"/>
    <w:rsid w:val="00B064FC"/>
    <w:rsid w:val="00B06636"/>
    <w:rsid w:val="00B06961"/>
    <w:rsid w:val="00B06AC8"/>
    <w:rsid w:val="00B0722A"/>
    <w:rsid w:val="00B07DF9"/>
    <w:rsid w:val="00B07E2C"/>
    <w:rsid w:val="00B10537"/>
    <w:rsid w:val="00B108BD"/>
    <w:rsid w:val="00B10A9E"/>
    <w:rsid w:val="00B10B28"/>
    <w:rsid w:val="00B10CF0"/>
    <w:rsid w:val="00B1112A"/>
    <w:rsid w:val="00B11305"/>
    <w:rsid w:val="00B11475"/>
    <w:rsid w:val="00B11BF9"/>
    <w:rsid w:val="00B11EEF"/>
    <w:rsid w:val="00B11FAA"/>
    <w:rsid w:val="00B12099"/>
    <w:rsid w:val="00B12429"/>
    <w:rsid w:val="00B124B8"/>
    <w:rsid w:val="00B126C2"/>
    <w:rsid w:val="00B12871"/>
    <w:rsid w:val="00B12AF6"/>
    <w:rsid w:val="00B12F3D"/>
    <w:rsid w:val="00B132F8"/>
    <w:rsid w:val="00B143D7"/>
    <w:rsid w:val="00B154A5"/>
    <w:rsid w:val="00B15618"/>
    <w:rsid w:val="00B1563E"/>
    <w:rsid w:val="00B15B5E"/>
    <w:rsid w:val="00B15F0D"/>
    <w:rsid w:val="00B176D7"/>
    <w:rsid w:val="00B17721"/>
    <w:rsid w:val="00B178E1"/>
    <w:rsid w:val="00B17CAB"/>
    <w:rsid w:val="00B20E1F"/>
    <w:rsid w:val="00B2232C"/>
    <w:rsid w:val="00B2254F"/>
    <w:rsid w:val="00B22616"/>
    <w:rsid w:val="00B22844"/>
    <w:rsid w:val="00B241DC"/>
    <w:rsid w:val="00B244DF"/>
    <w:rsid w:val="00B2465A"/>
    <w:rsid w:val="00B24FDC"/>
    <w:rsid w:val="00B2502E"/>
    <w:rsid w:val="00B2512C"/>
    <w:rsid w:val="00B251A4"/>
    <w:rsid w:val="00B2555F"/>
    <w:rsid w:val="00B255F0"/>
    <w:rsid w:val="00B25ABF"/>
    <w:rsid w:val="00B25C3C"/>
    <w:rsid w:val="00B2653F"/>
    <w:rsid w:val="00B2665C"/>
    <w:rsid w:val="00B26E48"/>
    <w:rsid w:val="00B26EC9"/>
    <w:rsid w:val="00B26FB4"/>
    <w:rsid w:val="00B27617"/>
    <w:rsid w:val="00B27B57"/>
    <w:rsid w:val="00B27EEB"/>
    <w:rsid w:val="00B303AE"/>
    <w:rsid w:val="00B30D95"/>
    <w:rsid w:val="00B30E72"/>
    <w:rsid w:val="00B31E03"/>
    <w:rsid w:val="00B32115"/>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6A72"/>
    <w:rsid w:val="00B474BF"/>
    <w:rsid w:val="00B47850"/>
    <w:rsid w:val="00B47B5F"/>
    <w:rsid w:val="00B47F77"/>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58C"/>
    <w:rsid w:val="00B55810"/>
    <w:rsid w:val="00B558FB"/>
    <w:rsid w:val="00B55E4F"/>
    <w:rsid w:val="00B5609B"/>
    <w:rsid w:val="00B56193"/>
    <w:rsid w:val="00B5645D"/>
    <w:rsid w:val="00B5647B"/>
    <w:rsid w:val="00B566C0"/>
    <w:rsid w:val="00B56D33"/>
    <w:rsid w:val="00B57014"/>
    <w:rsid w:val="00B57224"/>
    <w:rsid w:val="00B5756E"/>
    <w:rsid w:val="00B60179"/>
    <w:rsid w:val="00B60271"/>
    <w:rsid w:val="00B60596"/>
    <w:rsid w:val="00B608AD"/>
    <w:rsid w:val="00B60DBF"/>
    <w:rsid w:val="00B60F54"/>
    <w:rsid w:val="00B61148"/>
    <w:rsid w:val="00B615A8"/>
    <w:rsid w:val="00B61B45"/>
    <w:rsid w:val="00B61B56"/>
    <w:rsid w:val="00B61F71"/>
    <w:rsid w:val="00B62399"/>
    <w:rsid w:val="00B626DB"/>
    <w:rsid w:val="00B62A49"/>
    <w:rsid w:val="00B62CEE"/>
    <w:rsid w:val="00B62D95"/>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9C6"/>
    <w:rsid w:val="00B67FA7"/>
    <w:rsid w:val="00B67FDC"/>
    <w:rsid w:val="00B7030F"/>
    <w:rsid w:val="00B70B46"/>
    <w:rsid w:val="00B710A8"/>
    <w:rsid w:val="00B711E1"/>
    <w:rsid w:val="00B71817"/>
    <w:rsid w:val="00B718DF"/>
    <w:rsid w:val="00B71C69"/>
    <w:rsid w:val="00B71FE9"/>
    <w:rsid w:val="00B721BC"/>
    <w:rsid w:val="00B725CE"/>
    <w:rsid w:val="00B737C8"/>
    <w:rsid w:val="00B73837"/>
    <w:rsid w:val="00B74298"/>
    <w:rsid w:val="00B74C6C"/>
    <w:rsid w:val="00B74F26"/>
    <w:rsid w:val="00B7509D"/>
    <w:rsid w:val="00B75C80"/>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408"/>
    <w:rsid w:val="00B8278D"/>
    <w:rsid w:val="00B8304C"/>
    <w:rsid w:val="00B83CB5"/>
    <w:rsid w:val="00B83D80"/>
    <w:rsid w:val="00B83F13"/>
    <w:rsid w:val="00B843E8"/>
    <w:rsid w:val="00B84487"/>
    <w:rsid w:val="00B84585"/>
    <w:rsid w:val="00B849C2"/>
    <w:rsid w:val="00B84E84"/>
    <w:rsid w:val="00B85013"/>
    <w:rsid w:val="00B8558D"/>
    <w:rsid w:val="00B8560B"/>
    <w:rsid w:val="00B85B2B"/>
    <w:rsid w:val="00B85F81"/>
    <w:rsid w:val="00B86254"/>
    <w:rsid w:val="00B86A3B"/>
    <w:rsid w:val="00B87013"/>
    <w:rsid w:val="00B878AA"/>
    <w:rsid w:val="00B879B7"/>
    <w:rsid w:val="00B902D5"/>
    <w:rsid w:val="00B90508"/>
    <w:rsid w:val="00B90749"/>
    <w:rsid w:val="00B91279"/>
    <w:rsid w:val="00B92063"/>
    <w:rsid w:val="00B92496"/>
    <w:rsid w:val="00B92631"/>
    <w:rsid w:val="00B92690"/>
    <w:rsid w:val="00B92822"/>
    <w:rsid w:val="00B92A27"/>
    <w:rsid w:val="00B92C4D"/>
    <w:rsid w:val="00B92E09"/>
    <w:rsid w:val="00B92FA6"/>
    <w:rsid w:val="00B93010"/>
    <w:rsid w:val="00B9350E"/>
    <w:rsid w:val="00B93521"/>
    <w:rsid w:val="00B935F6"/>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A0"/>
    <w:rsid w:val="00B97EDA"/>
    <w:rsid w:val="00BA177C"/>
    <w:rsid w:val="00BA1C31"/>
    <w:rsid w:val="00BA3253"/>
    <w:rsid w:val="00BA32DD"/>
    <w:rsid w:val="00BA3CC1"/>
    <w:rsid w:val="00BA41A0"/>
    <w:rsid w:val="00BA4232"/>
    <w:rsid w:val="00BA44C2"/>
    <w:rsid w:val="00BA4735"/>
    <w:rsid w:val="00BA485A"/>
    <w:rsid w:val="00BA4BB4"/>
    <w:rsid w:val="00BA4C2B"/>
    <w:rsid w:val="00BA4D3C"/>
    <w:rsid w:val="00BA520C"/>
    <w:rsid w:val="00BA550C"/>
    <w:rsid w:val="00BA64D5"/>
    <w:rsid w:val="00BA6606"/>
    <w:rsid w:val="00BA666E"/>
    <w:rsid w:val="00BA6804"/>
    <w:rsid w:val="00BA6B08"/>
    <w:rsid w:val="00BA76B0"/>
    <w:rsid w:val="00BA7726"/>
    <w:rsid w:val="00BA77B4"/>
    <w:rsid w:val="00BA7CFB"/>
    <w:rsid w:val="00BB0D88"/>
    <w:rsid w:val="00BB16CD"/>
    <w:rsid w:val="00BB28BF"/>
    <w:rsid w:val="00BB3344"/>
    <w:rsid w:val="00BB3458"/>
    <w:rsid w:val="00BB3B83"/>
    <w:rsid w:val="00BB4139"/>
    <w:rsid w:val="00BB4486"/>
    <w:rsid w:val="00BB452C"/>
    <w:rsid w:val="00BB453A"/>
    <w:rsid w:val="00BB4645"/>
    <w:rsid w:val="00BB5DB3"/>
    <w:rsid w:val="00BB5E18"/>
    <w:rsid w:val="00BB5E23"/>
    <w:rsid w:val="00BB5F90"/>
    <w:rsid w:val="00BB602A"/>
    <w:rsid w:val="00BB6033"/>
    <w:rsid w:val="00BB64C9"/>
    <w:rsid w:val="00BB657C"/>
    <w:rsid w:val="00BB74C4"/>
    <w:rsid w:val="00BB7B2F"/>
    <w:rsid w:val="00BC0923"/>
    <w:rsid w:val="00BC0F7E"/>
    <w:rsid w:val="00BC1017"/>
    <w:rsid w:val="00BC16CB"/>
    <w:rsid w:val="00BC178E"/>
    <w:rsid w:val="00BC310B"/>
    <w:rsid w:val="00BC3589"/>
    <w:rsid w:val="00BC3AD7"/>
    <w:rsid w:val="00BC46EB"/>
    <w:rsid w:val="00BC5911"/>
    <w:rsid w:val="00BC5A9C"/>
    <w:rsid w:val="00BC5AEF"/>
    <w:rsid w:val="00BC6828"/>
    <w:rsid w:val="00BC6D96"/>
    <w:rsid w:val="00BC7175"/>
    <w:rsid w:val="00BC7B4E"/>
    <w:rsid w:val="00BC7D2B"/>
    <w:rsid w:val="00BD0985"/>
    <w:rsid w:val="00BD114C"/>
    <w:rsid w:val="00BD162C"/>
    <w:rsid w:val="00BD1813"/>
    <w:rsid w:val="00BD1A06"/>
    <w:rsid w:val="00BD1A1A"/>
    <w:rsid w:val="00BD2055"/>
    <w:rsid w:val="00BD24C3"/>
    <w:rsid w:val="00BD25CB"/>
    <w:rsid w:val="00BD29E2"/>
    <w:rsid w:val="00BD3381"/>
    <w:rsid w:val="00BD3845"/>
    <w:rsid w:val="00BD3874"/>
    <w:rsid w:val="00BD4017"/>
    <w:rsid w:val="00BD42AE"/>
    <w:rsid w:val="00BD4CA3"/>
    <w:rsid w:val="00BD4E2E"/>
    <w:rsid w:val="00BD5032"/>
    <w:rsid w:val="00BD5044"/>
    <w:rsid w:val="00BD548F"/>
    <w:rsid w:val="00BD54B1"/>
    <w:rsid w:val="00BD5518"/>
    <w:rsid w:val="00BD597E"/>
    <w:rsid w:val="00BD5985"/>
    <w:rsid w:val="00BD621F"/>
    <w:rsid w:val="00BD699F"/>
    <w:rsid w:val="00BD6D10"/>
    <w:rsid w:val="00BD6D69"/>
    <w:rsid w:val="00BD724C"/>
    <w:rsid w:val="00BD763B"/>
    <w:rsid w:val="00BD76C8"/>
    <w:rsid w:val="00BD7894"/>
    <w:rsid w:val="00BD7BB6"/>
    <w:rsid w:val="00BE01BF"/>
    <w:rsid w:val="00BE0597"/>
    <w:rsid w:val="00BE1CEB"/>
    <w:rsid w:val="00BE24CD"/>
    <w:rsid w:val="00BE27CA"/>
    <w:rsid w:val="00BE3000"/>
    <w:rsid w:val="00BE3256"/>
    <w:rsid w:val="00BE3370"/>
    <w:rsid w:val="00BE364B"/>
    <w:rsid w:val="00BE3E6E"/>
    <w:rsid w:val="00BE4372"/>
    <w:rsid w:val="00BE439F"/>
    <w:rsid w:val="00BE5381"/>
    <w:rsid w:val="00BE57A3"/>
    <w:rsid w:val="00BE582F"/>
    <w:rsid w:val="00BE596C"/>
    <w:rsid w:val="00BE6115"/>
    <w:rsid w:val="00BE688E"/>
    <w:rsid w:val="00BE6BA8"/>
    <w:rsid w:val="00BE6BB7"/>
    <w:rsid w:val="00BE7D22"/>
    <w:rsid w:val="00BE7F22"/>
    <w:rsid w:val="00BF04F0"/>
    <w:rsid w:val="00BF06DA"/>
    <w:rsid w:val="00BF0920"/>
    <w:rsid w:val="00BF0E81"/>
    <w:rsid w:val="00BF0F25"/>
    <w:rsid w:val="00BF17A3"/>
    <w:rsid w:val="00BF223D"/>
    <w:rsid w:val="00BF293F"/>
    <w:rsid w:val="00BF2A00"/>
    <w:rsid w:val="00BF2A4D"/>
    <w:rsid w:val="00BF2E48"/>
    <w:rsid w:val="00BF31EC"/>
    <w:rsid w:val="00BF3853"/>
    <w:rsid w:val="00BF3AF0"/>
    <w:rsid w:val="00BF3CA0"/>
    <w:rsid w:val="00BF3D79"/>
    <w:rsid w:val="00BF424F"/>
    <w:rsid w:val="00BF472B"/>
    <w:rsid w:val="00BF4A03"/>
    <w:rsid w:val="00BF5000"/>
    <w:rsid w:val="00BF5381"/>
    <w:rsid w:val="00BF5E51"/>
    <w:rsid w:val="00BF6533"/>
    <w:rsid w:val="00BF6723"/>
    <w:rsid w:val="00BF6CEE"/>
    <w:rsid w:val="00C00527"/>
    <w:rsid w:val="00C009EE"/>
    <w:rsid w:val="00C00B05"/>
    <w:rsid w:val="00C00DB2"/>
    <w:rsid w:val="00C01093"/>
    <w:rsid w:val="00C0154E"/>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0685"/>
    <w:rsid w:val="00C1109F"/>
    <w:rsid w:val="00C11569"/>
    <w:rsid w:val="00C11EAD"/>
    <w:rsid w:val="00C12239"/>
    <w:rsid w:val="00C13372"/>
    <w:rsid w:val="00C14B17"/>
    <w:rsid w:val="00C159B4"/>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802"/>
    <w:rsid w:val="00C22D9E"/>
    <w:rsid w:val="00C23825"/>
    <w:rsid w:val="00C23DE9"/>
    <w:rsid w:val="00C24C98"/>
    <w:rsid w:val="00C24E77"/>
    <w:rsid w:val="00C253FE"/>
    <w:rsid w:val="00C25879"/>
    <w:rsid w:val="00C25EAA"/>
    <w:rsid w:val="00C2606B"/>
    <w:rsid w:val="00C26285"/>
    <w:rsid w:val="00C263A8"/>
    <w:rsid w:val="00C275C0"/>
    <w:rsid w:val="00C277BB"/>
    <w:rsid w:val="00C27C21"/>
    <w:rsid w:val="00C3022C"/>
    <w:rsid w:val="00C302C2"/>
    <w:rsid w:val="00C305C6"/>
    <w:rsid w:val="00C30CDC"/>
    <w:rsid w:val="00C30FE2"/>
    <w:rsid w:val="00C316B5"/>
    <w:rsid w:val="00C31815"/>
    <w:rsid w:val="00C318A5"/>
    <w:rsid w:val="00C321F2"/>
    <w:rsid w:val="00C3249A"/>
    <w:rsid w:val="00C32DD3"/>
    <w:rsid w:val="00C3333C"/>
    <w:rsid w:val="00C33CFF"/>
    <w:rsid w:val="00C33FA3"/>
    <w:rsid w:val="00C346EE"/>
    <w:rsid w:val="00C34CF9"/>
    <w:rsid w:val="00C35138"/>
    <w:rsid w:val="00C35782"/>
    <w:rsid w:val="00C35842"/>
    <w:rsid w:val="00C35A91"/>
    <w:rsid w:val="00C35BC6"/>
    <w:rsid w:val="00C36F4C"/>
    <w:rsid w:val="00C36F53"/>
    <w:rsid w:val="00C37556"/>
    <w:rsid w:val="00C37DD6"/>
    <w:rsid w:val="00C406CE"/>
    <w:rsid w:val="00C40B97"/>
    <w:rsid w:val="00C411BB"/>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0AD"/>
    <w:rsid w:val="00C47928"/>
    <w:rsid w:val="00C4794B"/>
    <w:rsid w:val="00C47E2C"/>
    <w:rsid w:val="00C47F7C"/>
    <w:rsid w:val="00C503B3"/>
    <w:rsid w:val="00C5063D"/>
    <w:rsid w:val="00C50761"/>
    <w:rsid w:val="00C50767"/>
    <w:rsid w:val="00C50904"/>
    <w:rsid w:val="00C50C2D"/>
    <w:rsid w:val="00C511F9"/>
    <w:rsid w:val="00C51296"/>
    <w:rsid w:val="00C5154E"/>
    <w:rsid w:val="00C51E63"/>
    <w:rsid w:val="00C520B7"/>
    <w:rsid w:val="00C525ED"/>
    <w:rsid w:val="00C52E37"/>
    <w:rsid w:val="00C53674"/>
    <w:rsid w:val="00C53905"/>
    <w:rsid w:val="00C53A06"/>
    <w:rsid w:val="00C54155"/>
    <w:rsid w:val="00C54232"/>
    <w:rsid w:val="00C54E88"/>
    <w:rsid w:val="00C54FB5"/>
    <w:rsid w:val="00C5540A"/>
    <w:rsid w:val="00C55FFA"/>
    <w:rsid w:val="00C56053"/>
    <w:rsid w:val="00C566A5"/>
    <w:rsid w:val="00C56A70"/>
    <w:rsid w:val="00C56FF8"/>
    <w:rsid w:val="00C571C2"/>
    <w:rsid w:val="00C601A8"/>
    <w:rsid w:val="00C603A0"/>
    <w:rsid w:val="00C60819"/>
    <w:rsid w:val="00C608B7"/>
    <w:rsid w:val="00C60A01"/>
    <w:rsid w:val="00C60A66"/>
    <w:rsid w:val="00C60B98"/>
    <w:rsid w:val="00C61493"/>
    <w:rsid w:val="00C6151C"/>
    <w:rsid w:val="00C61861"/>
    <w:rsid w:val="00C61F2C"/>
    <w:rsid w:val="00C624AF"/>
    <w:rsid w:val="00C62517"/>
    <w:rsid w:val="00C626C9"/>
    <w:rsid w:val="00C6280F"/>
    <w:rsid w:val="00C62ADE"/>
    <w:rsid w:val="00C62D7C"/>
    <w:rsid w:val="00C62DE5"/>
    <w:rsid w:val="00C641AA"/>
    <w:rsid w:val="00C64222"/>
    <w:rsid w:val="00C64296"/>
    <w:rsid w:val="00C64806"/>
    <w:rsid w:val="00C65106"/>
    <w:rsid w:val="00C659D4"/>
    <w:rsid w:val="00C6602E"/>
    <w:rsid w:val="00C66138"/>
    <w:rsid w:val="00C668C7"/>
    <w:rsid w:val="00C66B5B"/>
    <w:rsid w:val="00C66DCD"/>
    <w:rsid w:val="00C66FD7"/>
    <w:rsid w:val="00C6705B"/>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6C65"/>
    <w:rsid w:val="00C76D43"/>
    <w:rsid w:val="00C77246"/>
    <w:rsid w:val="00C77294"/>
    <w:rsid w:val="00C776E5"/>
    <w:rsid w:val="00C7799A"/>
    <w:rsid w:val="00C77F47"/>
    <w:rsid w:val="00C80440"/>
    <w:rsid w:val="00C804B6"/>
    <w:rsid w:val="00C80EFF"/>
    <w:rsid w:val="00C8125A"/>
    <w:rsid w:val="00C817C9"/>
    <w:rsid w:val="00C81E11"/>
    <w:rsid w:val="00C82160"/>
    <w:rsid w:val="00C8220F"/>
    <w:rsid w:val="00C82F4B"/>
    <w:rsid w:val="00C8362B"/>
    <w:rsid w:val="00C83928"/>
    <w:rsid w:val="00C83D55"/>
    <w:rsid w:val="00C83DFC"/>
    <w:rsid w:val="00C83EB1"/>
    <w:rsid w:val="00C842D3"/>
    <w:rsid w:val="00C842EB"/>
    <w:rsid w:val="00C8448F"/>
    <w:rsid w:val="00C846C6"/>
    <w:rsid w:val="00C84F5D"/>
    <w:rsid w:val="00C85493"/>
    <w:rsid w:val="00C85FCF"/>
    <w:rsid w:val="00C86994"/>
    <w:rsid w:val="00C86C38"/>
    <w:rsid w:val="00C87013"/>
    <w:rsid w:val="00C8738A"/>
    <w:rsid w:val="00C8740E"/>
    <w:rsid w:val="00C87521"/>
    <w:rsid w:val="00C905A0"/>
    <w:rsid w:val="00C90B99"/>
    <w:rsid w:val="00C90D56"/>
    <w:rsid w:val="00C90E6E"/>
    <w:rsid w:val="00C91249"/>
    <w:rsid w:val="00C915F2"/>
    <w:rsid w:val="00C91E63"/>
    <w:rsid w:val="00C923DA"/>
    <w:rsid w:val="00C92533"/>
    <w:rsid w:val="00C92A64"/>
    <w:rsid w:val="00C92D71"/>
    <w:rsid w:val="00C92F97"/>
    <w:rsid w:val="00C930EF"/>
    <w:rsid w:val="00C93127"/>
    <w:rsid w:val="00C9420F"/>
    <w:rsid w:val="00C946DF"/>
    <w:rsid w:val="00C94A74"/>
    <w:rsid w:val="00C94C39"/>
    <w:rsid w:val="00C94EF2"/>
    <w:rsid w:val="00C95DBC"/>
    <w:rsid w:val="00C96167"/>
    <w:rsid w:val="00C96782"/>
    <w:rsid w:val="00C96FB7"/>
    <w:rsid w:val="00C97169"/>
    <w:rsid w:val="00C975D8"/>
    <w:rsid w:val="00C97A7A"/>
    <w:rsid w:val="00C97DD1"/>
    <w:rsid w:val="00CA0995"/>
    <w:rsid w:val="00CA09F2"/>
    <w:rsid w:val="00CA0C66"/>
    <w:rsid w:val="00CA0D53"/>
    <w:rsid w:val="00CA16D5"/>
    <w:rsid w:val="00CA1BD6"/>
    <w:rsid w:val="00CA21E9"/>
    <w:rsid w:val="00CA2421"/>
    <w:rsid w:val="00CA259D"/>
    <w:rsid w:val="00CA2813"/>
    <w:rsid w:val="00CA2950"/>
    <w:rsid w:val="00CA2E2D"/>
    <w:rsid w:val="00CA340E"/>
    <w:rsid w:val="00CA3520"/>
    <w:rsid w:val="00CA366F"/>
    <w:rsid w:val="00CA397D"/>
    <w:rsid w:val="00CA3FC5"/>
    <w:rsid w:val="00CA40B8"/>
    <w:rsid w:val="00CA44C0"/>
    <w:rsid w:val="00CA45B7"/>
    <w:rsid w:val="00CA4610"/>
    <w:rsid w:val="00CA4941"/>
    <w:rsid w:val="00CA4A2B"/>
    <w:rsid w:val="00CA4CAC"/>
    <w:rsid w:val="00CA53AB"/>
    <w:rsid w:val="00CA6500"/>
    <w:rsid w:val="00CA70DF"/>
    <w:rsid w:val="00CA7664"/>
    <w:rsid w:val="00CA7B10"/>
    <w:rsid w:val="00CB0A3F"/>
    <w:rsid w:val="00CB124E"/>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467"/>
    <w:rsid w:val="00CB4505"/>
    <w:rsid w:val="00CB4817"/>
    <w:rsid w:val="00CB5EA3"/>
    <w:rsid w:val="00CB608F"/>
    <w:rsid w:val="00CB621A"/>
    <w:rsid w:val="00CB67E5"/>
    <w:rsid w:val="00CB70E2"/>
    <w:rsid w:val="00CB70E4"/>
    <w:rsid w:val="00CB7292"/>
    <w:rsid w:val="00CB7889"/>
    <w:rsid w:val="00CB7BC1"/>
    <w:rsid w:val="00CC0026"/>
    <w:rsid w:val="00CC007D"/>
    <w:rsid w:val="00CC05E7"/>
    <w:rsid w:val="00CC098C"/>
    <w:rsid w:val="00CC0AE3"/>
    <w:rsid w:val="00CC0BD6"/>
    <w:rsid w:val="00CC0DA2"/>
    <w:rsid w:val="00CC11B6"/>
    <w:rsid w:val="00CC1231"/>
    <w:rsid w:val="00CC1245"/>
    <w:rsid w:val="00CC140B"/>
    <w:rsid w:val="00CC1897"/>
    <w:rsid w:val="00CC1E44"/>
    <w:rsid w:val="00CC2017"/>
    <w:rsid w:val="00CC20E7"/>
    <w:rsid w:val="00CC2379"/>
    <w:rsid w:val="00CC278A"/>
    <w:rsid w:val="00CC2E27"/>
    <w:rsid w:val="00CC2E98"/>
    <w:rsid w:val="00CC320E"/>
    <w:rsid w:val="00CC35B7"/>
    <w:rsid w:val="00CC3765"/>
    <w:rsid w:val="00CC4585"/>
    <w:rsid w:val="00CC45D0"/>
    <w:rsid w:val="00CC63F3"/>
    <w:rsid w:val="00CC69A0"/>
    <w:rsid w:val="00CC6B45"/>
    <w:rsid w:val="00CC74FD"/>
    <w:rsid w:val="00CC7EDF"/>
    <w:rsid w:val="00CD0375"/>
    <w:rsid w:val="00CD0A84"/>
    <w:rsid w:val="00CD0F6A"/>
    <w:rsid w:val="00CD172A"/>
    <w:rsid w:val="00CD1952"/>
    <w:rsid w:val="00CD1FCA"/>
    <w:rsid w:val="00CD248F"/>
    <w:rsid w:val="00CD2660"/>
    <w:rsid w:val="00CD287D"/>
    <w:rsid w:val="00CD2907"/>
    <w:rsid w:val="00CD2A59"/>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2667"/>
    <w:rsid w:val="00CE2A7C"/>
    <w:rsid w:val="00CE326F"/>
    <w:rsid w:val="00CE32AB"/>
    <w:rsid w:val="00CE3A94"/>
    <w:rsid w:val="00CE3C74"/>
    <w:rsid w:val="00CE400A"/>
    <w:rsid w:val="00CE53EB"/>
    <w:rsid w:val="00CE54C8"/>
    <w:rsid w:val="00CE5960"/>
    <w:rsid w:val="00CE5B9A"/>
    <w:rsid w:val="00CE68D5"/>
    <w:rsid w:val="00CE6966"/>
    <w:rsid w:val="00CE6A61"/>
    <w:rsid w:val="00CE6A87"/>
    <w:rsid w:val="00CE6ACD"/>
    <w:rsid w:val="00CE7118"/>
    <w:rsid w:val="00CF0059"/>
    <w:rsid w:val="00CF03CB"/>
    <w:rsid w:val="00CF086A"/>
    <w:rsid w:val="00CF13D6"/>
    <w:rsid w:val="00CF1476"/>
    <w:rsid w:val="00CF14C3"/>
    <w:rsid w:val="00CF1744"/>
    <w:rsid w:val="00CF1EF3"/>
    <w:rsid w:val="00CF215B"/>
    <w:rsid w:val="00CF216B"/>
    <w:rsid w:val="00CF27BD"/>
    <w:rsid w:val="00CF28C3"/>
    <w:rsid w:val="00CF3A57"/>
    <w:rsid w:val="00CF3B96"/>
    <w:rsid w:val="00CF45F7"/>
    <w:rsid w:val="00CF48F4"/>
    <w:rsid w:val="00CF4CB2"/>
    <w:rsid w:val="00CF5921"/>
    <w:rsid w:val="00CF5B7D"/>
    <w:rsid w:val="00CF61DA"/>
    <w:rsid w:val="00CF63A3"/>
    <w:rsid w:val="00CF67D0"/>
    <w:rsid w:val="00CF6E45"/>
    <w:rsid w:val="00CF71CF"/>
    <w:rsid w:val="00CF7C1D"/>
    <w:rsid w:val="00CF7D07"/>
    <w:rsid w:val="00CF7D5F"/>
    <w:rsid w:val="00D000F3"/>
    <w:rsid w:val="00D00927"/>
    <w:rsid w:val="00D00AD5"/>
    <w:rsid w:val="00D00E41"/>
    <w:rsid w:val="00D011A4"/>
    <w:rsid w:val="00D0180C"/>
    <w:rsid w:val="00D01BCE"/>
    <w:rsid w:val="00D01C1C"/>
    <w:rsid w:val="00D01CAE"/>
    <w:rsid w:val="00D01D80"/>
    <w:rsid w:val="00D02053"/>
    <w:rsid w:val="00D02ED7"/>
    <w:rsid w:val="00D02EF2"/>
    <w:rsid w:val="00D02F3C"/>
    <w:rsid w:val="00D039F8"/>
    <w:rsid w:val="00D04560"/>
    <w:rsid w:val="00D04561"/>
    <w:rsid w:val="00D050E4"/>
    <w:rsid w:val="00D050F1"/>
    <w:rsid w:val="00D052BE"/>
    <w:rsid w:val="00D05344"/>
    <w:rsid w:val="00D05602"/>
    <w:rsid w:val="00D05E0D"/>
    <w:rsid w:val="00D060E5"/>
    <w:rsid w:val="00D063EB"/>
    <w:rsid w:val="00D0645A"/>
    <w:rsid w:val="00D06F6B"/>
    <w:rsid w:val="00D07437"/>
    <w:rsid w:val="00D0795B"/>
    <w:rsid w:val="00D11562"/>
    <w:rsid w:val="00D11939"/>
    <w:rsid w:val="00D11D38"/>
    <w:rsid w:val="00D12065"/>
    <w:rsid w:val="00D12098"/>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2EF8"/>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785"/>
    <w:rsid w:val="00D30BD4"/>
    <w:rsid w:val="00D30E3F"/>
    <w:rsid w:val="00D31258"/>
    <w:rsid w:val="00D314EA"/>
    <w:rsid w:val="00D315BE"/>
    <w:rsid w:val="00D316FC"/>
    <w:rsid w:val="00D31AA6"/>
    <w:rsid w:val="00D31C71"/>
    <w:rsid w:val="00D32AA0"/>
    <w:rsid w:val="00D33294"/>
    <w:rsid w:val="00D33672"/>
    <w:rsid w:val="00D33701"/>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32"/>
    <w:rsid w:val="00D3757C"/>
    <w:rsid w:val="00D37807"/>
    <w:rsid w:val="00D37D64"/>
    <w:rsid w:val="00D41A01"/>
    <w:rsid w:val="00D41E29"/>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6EFF"/>
    <w:rsid w:val="00D47412"/>
    <w:rsid w:val="00D477A7"/>
    <w:rsid w:val="00D50AAC"/>
    <w:rsid w:val="00D50BF9"/>
    <w:rsid w:val="00D50EEC"/>
    <w:rsid w:val="00D51BEE"/>
    <w:rsid w:val="00D5202C"/>
    <w:rsid w:val="00D52480"/>
    <w:rsid w:val="00D52490"/>
    <w:rsid w:val="00D52CE1"/>
    <w:rsid w:val="00D52F0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494"/>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6C4"/>
    <w:rsid w:val="00D65816"/>
    <w:rsid w:val="00D658F0"/>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0D6"/>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1D"/>
    <w:rsid w:val="00D81EEC"/>
    <w:rsid w:val="00D8219E"/>
    <w:rsid w:val="00D822FA"/>
    <w:rsid w:val="00D827A5"/>
    <w:rsid w:val="00D829A3"/>
    <w:rsid w:val="00D82AFF"/>
    <w:rsid w:val="00D82B42"/>
    <w:rsid w:val="00D82D95"/>
    <w:rsid w:val="00D834FA"/>
    <w:rsid w:val="00D83B5E"/>
    <w:rsid w:val="00D84F8D"/>
    <w:rsid w:val="00D84FA2"/>
    <w:rsid w:val="00D852B9"/>
    <w:rsid w:val="00D85802"/>
    <w:rsid w:val="00D85B41"/>
    <w:rsid w:val="00D85C2F"/>
    <w:rsid w:val="00D86D16"/>
    <w:rsid w:val="00D86D33"/>
    <w:rsid w:val="00D879E0"/>
    <w:rsid w:val="00D87B80"/>
    <w:rsid w:val="00D90478"/>
    <w:rsid w:val="00D9050C"/>
    <w:rsid w:val="00D905B7"/>
    <w:rsid w:val="00D91346"/>
    <w:rsid w:val="00D91444"/>
    <w:rsid w:val="00D9144F"/>
    <w:rsid w:val="00D9162B"/>
    <w:rsid w:val="00D916F5"/>
    <w:rsid w:val="00D91A37"/>
    <w:rsid w:val="00D91C24"/>
    <w:rsid w:val="00D91EC1"/>
    <w:rsid w:val="00D91EC4"/>
    <w:rsid w:val="00D923AC"/>
    <w:rsid w:val="00D929F6"/>
    <w:rsid w:val="00D92C13"/>
    <w:rsid w:val="00D93110"/>
    <w:rsid w:val="00D9359A"/>
    <w:rsid w:val="00D9380B"/>
    <w:rsid w:val="00D93887"/>
    <w:rsid w:val="00D93D67"/>
    <w:rsid w:val="00D94664"/>
    <w:rsid w:val="00D94956"/>
    <w:rsid w:val="00D94E65"/>
    <w:rsid w:val="00D9500F"/>
    <w:rsid w:val="00D95299"/>
    <w:rsid w:val="00D958BC"/>
    <w:rsid w:val="00D95A99"/>
    <w:rsid w:val="00D9632A"/>
    <w:rsid w:val="00D96616"/>
    <w:rsid w:val="00D967C1"/>
    <w:rsid w:val="00D97165"/>
    <w:rsid w:val="00D97346"/>
    <w:rsid w:val="00D9748D"/>
    <w:rsid w:val="00D9798B"/>
    <w:rsid w:val="00D97DDA"/>
    <w:rsid w:val="00DA02EE"/>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0E55"/>
    <w:rsid w:val="00DB1769"/>
    <w:rsid w:val="00DB1CDE"/>
    <w:rsid w:val="00DB2353"/>
    <w:rsid w:val="00DB2C19"/>
    <w:rsid w:val="00DB2FD0"/>
    <w:rsid w:val="00DB3F06"/>
    <w:rsid w:val="00DB43D9"/>
    <w:rsid w:val="00DB4630"/>
    <w:rsid w:val="00DB468B"/>
    <w:rsid w:val="00DB46FA"/>
    <w:rsid w:val="00DB4714"/>
    <w:rsid w:val="00DB52BD"/>
    <w:rsid w:val="00DB55E9"/>
    <w:rsid w:val="00DB59FC"/>
    <w:rsid w:val="00DB5ECA"/>
    <w:rsid w:val="00DB5EE4"/>
    <w:rsid w:val="00DB612F"/>
    <w:rsid w:val="00DB68D9"/>
    <w:rsid w:val="00DB6905"/>
    <w:rsid w:val="00DB6BF4"/>
    <w:rsid w:val="00DB6EAC"/>
    <w:rsid w:val="00DB7162"/>
    <w:rsid w:val="00DB7284"/>
    <w:rsid w:val="00DB7973"/>
    <w:rsid w:val="00DC005A"/>
    <w:rsid w:val="00DC02E4"/>
    <w:rsid w:val="00DC0446"/>
    <w:rsid w:val="00DC0738"/>
    <w:rsid w:val="00DC0A48"/>
    <w:rsid w:val="00DC0FC0"/>
    <w:rsid w:val="00DC1472"/>
    <w:rsid w:val="00DC1557"/>
    <w:rsid w:val="00DC175E"/>
    <w:rsid w:val="00DC1E50"/>
    <w:rsid w:val="00DC1F60"/>
    <w:rsid w:val="00DC1FF6"/>
    <w:rsid w:val="00DC24BC"/>
    <w:rsid w:val="00DC25D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EFD"/>
    <w:rsid w:val="00DD444A"/>
    <w:rsid w:val="00DD452B"/>
    <w:rsid w:val="00DD47EE"/>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3D"/>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4FD"/>
    <w:rsid w:val="00DE6C51"/>
    <w:rsid w:val="00DE6DA8"/>
    <w:rsid w:val="00DE707A"/>
    <w:rsid w:val="00DE7472"/>
    <w:rsid w:val="00DE7714"/>
    <w:rsid w:val="00DE7B97"/>
    <w:rsid w:val="00DF069F"/>
    <w:rsid w:val="00DF10C3"/>
    <w:rsid w:val="00DF1270"/>
    <w:rsid w:val="00DF16B9"/>
    <w:rsid w:val="00DF1761"/>
    <w:rsid w:val="00DF1878"/>
    <w:rsid w:val="00DF1959"/>
    <w:rsid w:val="00DF20E3"/>
    <w:rsid w:val="00DF3200"/>
    <w:rsid w:val="00DF33F3"/>
    <w:rsid w:val="00DF3B74"/>
    <w:rsid w:val="00DF3BAC"/>
    <w:rsid w:val="00DF3F98"/>
    <w:rsid w:val="00DF4016"/>
    <w:rsid w:val="00DF4359"/>
    <w:rsid w:val="00DF4B8F"/>
    <w:rsid w:val="00DF4CF6"/>
    <w:rsid w:val="00DF4E25"/>
    <w:rsid w:val="00DF4F3E"/>
    <w:rsid w:val="00DF5398"/>
    <w:rsid w:val="00DF5874"/>
    <w:rsid w:val="00DF5AC3"/>
    <w:rsid w:val="00DF5D7F"/>
    <w:rsid w:val="00DF6232"/>
    <w:rsid w:val="00DF6429"/>
    <w:rsid w:val="00DF682E"/>
    <w:rsid w:val="00DF69DF"/>
    <w:rsid w:val="00DF6AF9"/>
    <w:rsid w:val="00DF6C6D"/>
    <w:rsid w:val="00DF7105"/>
    <w:rsid w:val="00DF7578"/>
    <w:rsid w:val="00DF7725"/>
    <w:rsid w:val="00DF7FB5"/>
    <w:rsid w:val="00E00054"/>
    <w:rsid w:val="00E001EA"/>
    <w:rsid w:val="00E00464"/>
    <w:rsid w:val="00E00511"/>
    <w:rsid w:val="00E00688"/>
    <w:rsid w:val="00E00B01"/>
    <w:rsid w:val="00E00E75"/>
    <w:rsid w:val="00E017B4"/>
    <w:rsid w:val="00E017B6"/>
    <w:rsid w:val="00E02CA0"/>
    <w:rsid w:val="00E02D8E"/>
    <w:rsid w:val="00E0327E"/>
    <w:rsid w:val="00E034D3"/>
    <w:rsid w:val="00E039DB"/>
    <w:rsid w:val="00E03D92"/>
    <w:rsid w:val="00E041AA"/>
    <w:rsid w:val="00E04907"/>
    <w:rsid w:val="00E04965"/>
    <w:rsid w:val="00E04D8D"/>
    <w:rsid w:val="00E05067"/>
    <w:rsid w:val="00E050A8"/>
    <w:rsid w:val="00E05246"/>
    <w:rsid w:val="00E05C27"/>
    <w:rsid w:val="00E06193"/>
    <w:rsid w:val="00E06399"/>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94E"/>
    <w:rsid w:val="00E15A1D"/>
    <w:rsid w:val="00E162B2"/>
    <w:rsid w:val="00E16672"/>
    <w:rsid w:val="00E16819"/>
    <w:rsid w:val="00E16A41"/>
    <w:rsid w:val="00E16EAC"/>
    <w:rsid w:val="00E17173"/>
    <w:rsid w:val="00E1725E"/>
    <w:rsid w:val="00E200EA"/>
    <w:rsid w:val="00E206BE"/>
    <w:rsid w:val="00E207E6"/>
    <w:rsid w:val="00E20E98"/>
    <w:rsid w:val="00E20EB6"/>
    <w:rsid w:val="00E20FF4"/>
    <w:rsid w:val="00E21244"/>
    <w:rsid w:val="00E21269"/>
    <w:rsid w:val="00E21290"/>
    <w:rsid w:val="00E212DA"/>
    <w:rsid w:val="00E2143D"/>
    <w:rsid w:val="00E2224C"/>
    <w:rsid w:val="00E223FD"/>
    <w:rsid w:val="00E228B8"/>
    <w:rsid w:val="00E22C22"/>
    <w:rsid w:val="00E2381A"/>
    <w:rsid w:val="00E23DC1"/>
    <w:rsid w:val="00E2401B"/>
    <w:rsid w:val="00E24651"/>
    <w:rsid w:val="00E24B9E"/>
    <w:rsid w:val="00E24F30"/>
    <w:rsid w:val="00E250F9"/>
    <w:rsid w:val="00E251B0"/>
    <w:rsid w:val="00E25262"/>
    <w:rsid w:val="00E255BF"/>
    <w:rsid w:val="00E255E8"/>
    <w:rsid w:val="00E258F7"/>
    <w:rsid w:val="00E259D6"/>
    <w:rsid w:val="00E2607B"/>
    <w:rsid w:val="00E262E7"/>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444"/>
    <w:rsid w:val="00E40929"/>
    <w:rsid w:val="00E41107"/>
    <w:rsid w:val="00E41450"/>
    <w:rsid w:val="00E420AC"/>
    <w:rsid w:val="00E42330"/>
    <w:rsid w:val="00E42B89"/>
    <w:rsid w:val="00E43558"/>
    <w:rsid w:val="00E435C3"/>
    <w:rsid w:val="00E43CCA"/>
    <w:rsid w:val="00E43EA8"/>
    <w:rsid w:val="00E43FE5"/>
    <w:rsid w:val="00E43FE7"/>
    <w:rsid w:val="00E44142"/>
    <w:rsid w:val="00E4445A"/>
    <w:rsid w:val="00E446A5"/>
    <w:rsid w:val="00E44936"/>
    <w:rsid w:val="00E44DDD"/>
    <w:rsid w:val="00E455E1"/>
    <w:rsid w:val="00E4638B"/>
    <w:rsid w:val="00E4688B"/>
    <w:rsid w:val="00E468E9"/>
    <w:rsid w:val="00E46DBE"/>
    <w:rsid w:val="00E4741C"/>
    <w:rsid w:val="00E479B5"/>
    <w:rsid w:val="00E47A6E"/>
    <w:rsid w:val="00E47F76"/>
    <w:rsid w:val="00E50477"/>
    <w:rsid w:val="00E50E30"/>
    <w:rsid w:val="00E5106B"/>
    <w:rsid w:val="00E516E0"/>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CD4"/>
    <w:rsid w:val="00E66EA5"/>
    <w:rsid w:val="00E67D1A"/>
    <w:rsid w:val="00E701B7"/>
    <w:rsid w:val="00E706B8"/>
    <w:rsid w:val="00E70895"/>
    <w:rsid w:val="00E70E45"/>
    <w:rsid w:val="00E7140B"/>
    <w:rsid w:val="00E714A9"/>
    <w:rsid w:val="00E717C6"/>
    <w:rsid w:val="00E72B6E"/>
    <w:rsid w:val="00E72C1B"/>
    <w:rsid w:val="00E72DE5"/>
    <w:rsid w:val="00E72EFF"/>
    <w:rsid w:val="00E73062"/>
    <w:rsid w:val="00E73559"/>
    <w:rsid w:val="00E73EF2"/>
    <w:rsid w:val="00E74053"/>
    <w:rsid w:val="00E7456F"/>
    <w:rsid w:val="00E74E19"/>
    <w:rsid w:val="00E750C9"/>
    <w:rsid w:val="00E75282"/>
    <w:rsid w:val="00E75AA0"/>
    <w:rsid w:val="00E76600"/>
    <w:rsid w:val="00E7692E"/>
    <w:rsid w:val="00E77176"/>
    <w:rsid w:val="00E771B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7B8"/>
    <w:rsid w:val="00E84EF5"/>
    <w:rsid w:val="00E85131"/>
    <w:rsid w:val="00E858BA"/>
    <w:rsid w:val="00E85DAA"/>
    <w:rsid w:val="00E86016"/>
    <w:rsid w:val="00E8789A"/>
    <w:rsid w:val="00E902A9"/>
    <w:rsid w:val="00E904F4"/>
    <w:rsid w:val="00E90601"/>
    <w:rsid w:val="00E90787"/>
    <w:rsid w:val="00E90999"/>
    <w:rsid w:val="00E90B7C"/>
    <w:rsid w:val="00E90CE6"/>
    <w:rsid w:val="00E90EEE"/>
    <w:rsid w:val="00E90F04"/>
    <w:rsid w:val="00E911B6"/>
    <w:rsid w:val="00E912A6"/>
    <w:rsid w:val="00E91509"/>
    <w:rsid w:val="00E91C81"/>
    <w:rsid w:val="00E91F29"/>
    <w:rsid w:val="00E9207C"/>
    <w:rsid w:val="00E9213D"/>
    <w:rsid w:val="00E92464"/>
    <w:rsid w:val="00E9257F"/>
    <w:rsid w:val="00E928F3"/>
    <w:rsid w:val="00E92C46"/>
    <w:rsid w:val="00E93AAB"/>
    <w:rsid w:val="00E93DE2"/>
    <w:rsid w:val="00E9413F"/>
    <w:rsid w:val="00E952F2"/>
    <w:rsid w:val="00E95613"/>
    <w:rsid w:val="00E95BDE"/>
    <w:rsid w:val="00E95D7C"/>
    <w:rsid w:val="00E95F8D"/>
    <w:rsid w:val="00E96498"/>
    <w:rsid w:val="00E9708A"/>
    <w:rsid w:val="00E973F7"/>
    <w:rsid w:val="00E975E5"/>
    <w:rsid w:val="00E97D36"/>
    <w:rsid w:val="00EA0432"/>
    <w:rsid w:val="00EA04E3"/>
    <w:rsid w:val="00EA0D28"/>
    <w:rsid w:val="00EA136B"/>
    <w:rsid w:val="00EA13EA"/>
    <w:rsid w:val="00EA15F3"/>
    <w:rsid w:val="00EA1649"/>
    <w:rsid w:val="00EA1E48"/>
    <w:rsid w:val="00EA1FAC"/>
    <w:rsid w:val="00EA2249"/>
    <w:rsid w:val="00EA2472"/>
    <w:rsid w:val="00EA2E4F"/>
    <w:rsid w:val="00EA32B2"/>
    <w:rsid w:val="00EA37C7"/>
    <w:rsid w:val="00EA394E"/>
    <w:rsid w:val="00EA3DFB"/>
    <w:rsid w:val="00EA44ED"/>
    <w:rsid w:val="00EA450B"/>
    <w:rsid w:val="00EA4A71"/>
    <w:rsid w:val="00EA59A4"/>
    <w:rsid w:val="00EA7500"/>
    <w:rsid w:val="00EA77E3"/>
    <w:rsid w:val="00EA77E6"/>
    <w:rsid w:val="00EA78E4"/>
    <w:rsid w:val="00EA7F41"/>
    <w:rsid w:val="00EB0830"/>
    <w:rsid w:val="00EB1858"/>
    <w:rsid w:val="00EB18A2"/>
    <w:rsid w:val="00EB240C"/>
    <w:rsid w:val="00EB24B6"/>
    <w:rsid w:val="00EB2698"/>
    <w:rsid w:val="00EB26CD"/>
    <w:rsid w:val="00EB2711"/>
    <w:rsid w:val="00EB3711"/>
    <w:rsid w:val="00EB38A1"/>
    <w:rsid w:val="00EB39EE"/>
    <w:rsid w:val="00EB3A07"/>
    <w:rsid w:val="00EB3CF5"/>
    <w:rsid w:val="00EB48AA"/>
    <w:rsid w:val="00EB4EA2"/>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56B6"/>
    <w:rsid w:val="00EC6487"/>
    <w:rsid w:val="00EC6926"/>
    <w:rsid w:val="00EC6936"/>
    <w:rsid w:val="00EC6D9E"/>
    <w:rsid w:val="00EC77F2"/>
    <w:rsid w:val="00EC78F5"/>
    <w:rsid w:val="00ED0C42"/>
    <w:rsid w:val="00ED1005"/>
    <w:rsid w:val="00ED1367"/>
    <w:rsid w:val="00ED1B9E"/>
    <w:rsid w:val="00ED1C5A"/>
    <w:rsid w:val="00ED2127"/>
    <w:rsid w:val="00ED268A"/>
    <w:rsid w:val="00ED27A7"/>
    <w:rsid w:val="00ED3986"/>
    <w:rsid w:val="00ED4F78"/>
    <w:rsid w:val="00ED4F9C"/>
    <w:rsid w:val="00ED5421"/>
    <w:rsid w:val="00ED5F4D"/>
    <w:rsid w:val="00ED6047"/>
    <w:rsid w:val="00ED61B7"/>
    <w:rsid w:val="00ED6291"/>
    <w:rsid w:val="00ED63BF"/>
    <w:rsid w:val="00ED6E02"/>
    <w:rsid w:val="00ED6E80"/>
    <w:rsid w:val="00ED78C8"/>
    <w:rsid w:val="00ED7BD2"/>
    <w:rsid w:val="00EE03B6"/>
    <w:rsid w:val="00EE090D"/>
    <w:rsid w:val="00EE0C28"/>
    <w:rsid w:val="00EE1B72"/>
    <w:rsid w:val="00EE1DEF"/>
    <w:rsid w:val="00EE23CB"/>
    <w:rsid w:val="00EE24C0"/>
    <w:rsid w:val="00EE2598"/>
    <w:rsid w:val="00EE265E"/>
    <w:rsid w:val="00EE2EC0"/>
    <w:rsid w:val="00EE31AD"/>
    <w:rsid w:val="00EE328C"/>
    <w:rsid w:val="00EE3ED6"/>
    <w:rsid w:val="00EE45B2"/>
    <w:rsid w:val="00EE48DF"/>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45E"/>
    <w:rsid w:val="00EF2712"/>
    <w:rsid w:val="00EF2FF4"/>
    <w:rsid w:val="00EF387E"/>
    <w:rsid w:val="00EF3D75"/>
    <w:rsid w:val="00EF43FD"/>
    <w:rsid w:val="00EF48FD"/>
    <w:rsid w:val="00EF49DC"/>
    <w:rsid w:val="00EF4BCF"/>
    <w:rsid w:val="00EF4D85"/>
    <w:rsid w:val="00EF4DC0"/>
    <w:rsid w:val="00EF5194"/>
    <w:rsid w:val="00EF555B"/>
    <w:rsid w:val="00EF5814"/>
    <w:rsid w:val="00EF5883"/>
    <w:rsid w:val="00EF66BB"/>
    <w:rsid w:val="00EF66D6"/>
    <w:rsid w:val="00EF6B2A"/>
    <w:rsid w:val="00EF7577"/>
    <w:rsid w:val="00EF768E"/>
    <w:rsid w:val="00EF7DA3"/>
    <w:rsid w:val="00F006CA"/>
    <w:rsid w:val="00F0080E"/>
    <w:rsid w:val="00F00BFB"/>
    <w:rsid w:val="00F010D8"/>
    <w:rsid w:val="00F02C98"/>
    <w:rsid w:val="00F032DC"/>
    <w:rsid w:val="00F0375B"/>
    <w:rsid w:val="00F03BEA"/>
    <w:rsid w:val="00F040D7"/>
    <w:rsid w:val="00F04963"/>
    <w:rsid w:val="00F05888"/>
    <w:rsid w:val="00F067C9"/>
    <w:rsid w:val="00F0721A"/>
    <w:rsid w:val="00F07236"/>
    <w:rsid w:val="00F07368"/>
    <w:rsid w:val="00F079C4"/>
    <w:rsid w:val="00F07A24"/>
    <w:rsid w:val="00F07B59"/>
    <w:rsid w:val="00F07DDE"/>
    <w:rsid w:val="00F07EE6"/>
    <w:rsid w:val="00F103E6"/>
    <w:rsid w:val="00F10D65"/>
    <w:rsid w:val="00F114D7"/>
    <w:rsid w:val="00F114E7"/>
    <w:rsid w:val="00F11F37"/>
    <w:rsid w:val="00F125D7"/>
    <w:rsid w:val="00F1269D"/>
    <w:rsid w:val="00F12943"/>
    <w:rsid w:val="00F12BFE"/>
    <w:rsid w:val="00F12D12"/>
    <w:rsid w:val="00F139EA"/>
    <w:rsid w:val="00F14178"/>
    <w:rsid w:val="00F147A2"/>
    <w:rsid w:val="00F14B8A"/>
    <w:rsid w:val="00F14C31"/>
    <w:rsid w:val="00F155A2"/>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39"/>
    <w:rsid w:val="00F2417A"/>
    <w:rsid w:val="00F24490"/>
    <w:rsid w:val="00F2494D"/>
    <w:rsid w:val="00F24C6A"/>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262"/>
    <w:rsid w:val="00F3180C"/>
    <w:rsid w:val="00F3180E"/>
    <w:rsid w:val="00F31ADF"/>
    <w:rsid w:val="00F31C4A"/>
    <w:rsid w:val="00F31F63"/>
    <w:rsid w:val="00F32579"/>
    <w:rsid w:val="00F32774"/>
    <w:rsid w:val="00F32B0B"/>
    <w:rsid w:val="00F334DD"/>
    <w:rsid w:val="00F3392B"/>
    <w:rsid w:val="00F339D1"/>
    <w:rsid w:val="00F33A27"/>
    <w:rsid w:val="00F33F37"/>
    <w:rsid w:val="00F342DA"/>
    <w:rsid w:val="00F34999"/>
    <w:rsid w:val="00F34A6C"/>
    <w:rsid w:val="00F35274"/>
    <w:rsid w:val="00F3572F"/>
    <w:rsid w:val="00F35B6E"/>
    <w:rsid w:val="00F3639E"/>
    <w:rsid w:val="00F36474"/>
    <w:rsid w:val="00F36B18"/>
    <w:rsid w:val="00F3720E"/>
    <w:rsid w:val="00F37315"/>
    <w:rsid w:val="00F3748B"/>
    <w:rsid w:val="00F37B97"/>
    <w:rsid w:val="00F37C46"/>
    <w:rsid w:val="00F37D98"/>
    <w:rsid w:val="00F37FA9"/>
    <w:rsid w:val="00F40545"/>
    <w:rsid w:val="00F40C55"/>
    <w:rsid w:val="00F41292"/>
    <w:rsid w:val="00F414E7"/>
    <w:rsid w:val="00F41E2B"/>
    <w:rsid w:val="00F41E39"/>
    <w:rsid w:val="00F420BF"/>
    <w:rsid w:val="00F42340"/>
    <w:rsid w:val="00F42B5F"/>
    <w:rsid w:val="00F42D8E"/>
    <w:rsid w:val="00F432E8"/>
    <w:rsid w:val="00F43633"/>
    <w:rsid w:val="00F43D86"/>
    <w:rsid w:val="00F43E0C"/>
    <w:rsid w:val="00F44D3F"/>
    <w:rsid w:val="00F465F5"/>
    <w:rsid w:val="00F46962"/>
    <w:rsid w:val="00F47449"/>
    <w:rsid w:val="00F47693"/>
    <w:rsid w:val="00F4789F"/>
    <w:rsid w:val="00F47AC7"/>
    <w:rsid w:val="00F47AF0"/>
    <w:rsid w:val="00F50D98"/>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109"/>
    <w:rsid w:val="00F5460E"/>
    <w:rsid w:val="00F5498B"/>
    <w:rsid w:val="00F54ADF"/>
    <w:rsid w:val="00F551BB"/>
    <w:rsid w:val="00F551CE"/>
    <w:rsid w:val="00F55486"/>
    <w:rsid w:val="00F55696"/>
    <w:rsid w:val="00F5576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29C4"/>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6CD"/>
    <w:rsid w:val="00F71971"/>
    <w:rsid w:val="00F720B0"/>
    <w:rsid w:val="00F725DC"/>
    <w:rsid w:val="00F729F3"/>
    <w:rsid w:val="00F7312D"/>
    <w:rsid w:val="00F7437E"/>
    <w:rsid w:val="00F74393"/>
    <w:rsid w:val="00F74436"/>
    <w:rsid w:val="00F74846"/>
    <w:rsid w:val="00F74CEA"/>
    <w:rsid w:val="00F755B1"/>
    <w:rsid w:val="00F75BF3"/>
    <w:rsid w:val="00F75E04"/>
    <w:rsid w:val="00F75E6F"/>
    <w:rsid w:val="00F76B20"/>
    <w:rsid w:val="00F76CFB"/>
    <w:rsid w:val="00F777D6"/>
    <w:rsid w:val="00F77B6B"/>
    <w:rsid w:val="00F77E23"/>
    <w:rsid w:val="00F80111"/>
    <w:rsid w:val="00F80152"/>
    <w:rsid w:val="00F801DD"/>
    <w:rsid w:val="00F8079A"/>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CAF"/>
    <w:rsid w:val="00F85FA6"/>
    <w:rsid w:val="00F86722"/>
    <w:rsid w:val="00F867FC"/>
    <w:rsid w:val="00F86847"/>
    <w:rsid w:val="00F86C19"/>
    <w:rsid w:val="00F86C89"/>
    <w:rsid w:val="00F86CFB"/>
    <w:rsid w:val="00F87730"/>
    <w:rsid w:val="00F879F6"/>
    <w:rsid w:val="00F90506"/>
    <w:rsid w:val="00F90954"/>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88C"/>
    <w:rsid w:val="00F94A57"/>
    <w:rsid w:val="00F94C4D"/>
    <w:rsid w:val="00F94FA4"/>
    <w:rsid w:val="00F95AD1"/>
    <w:rsid w:val="00F95D6F"/>
    <w:rsid w:val="00F9604A"/>
    <w:rsid w:val="00F9648A"/>
    <w:rsid w:val="00F969E9"/>
    <w:rsid w:val="00F96E8E"/>
    <w:rsid w:val="00F970A9"/>
    <w:rsid w:val="00F97D83"/>
    <w:rsid w:val="00F97FE8"/>
    <w:rsid w:val="00FA07E9"/>
    <w:rsid w:val="00FA0AB4"/>
    <w:rsid w:val="00FA0E4D"/>
    <w:rsid w:val="00FA1210"/>
    <w:rsid w:val="00FA1571"/>
    <w:rsid w:val="00FA1D5D"/>
    <w:rsid w:val="00FA1FDC"/>
    <w:rsid w:val="00FA208D"/>
    <w:rsid w:val="00FA20F8"/>
    <w:rsid w:val="00FA2C0F"/>
    <w:rsid w:val="00FA2E85"/>
    <w:rsid w:val="00FA3065"/>
    <w:rsid w:val="00FA30BA"/>
    <w:rsid w:val="00FA346D"/>
    <w:rsid w:val="00FA3816"/>
    <w:rsid w:val="00FA3CFC"/>
    <w:rsid w:val="00FA3D69"/>
    <w:rsid w:val="00FA4605"/>
    <w:rsid w:val="00FA4B30"/>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739"/>
    <w:rsid w:val="00FB2810"/>
    <w:rsid w:val="00FB2C70"/>
    <w:rsid w:val="00FB2F07"/>
    <w:rsid w:val="00FB3065"/>
    <w:rsid w:val="00FB31F3"/>
    <w:rsid w:val="00FB347A"/>
    <w:rsid w:val="00FB3649"/>
    <w:rsid w:val="00FB3D05"/>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373D"/>
    <w:rsid w:val="00FC437D"/>
    <w:rsid w:val="00FC43EA"/>
    <w:rsid w:val="00FC46FC"/>
    <w:rsid w:val="00FC4ABD"/>
    <w:rsid w:val="00FC4B96"/>
    <w:rsid w:val="00FC4C86"/>
    <w:rsid w:val="00FC4CA7"/>
    <w:rsid w:val="00FC57CE"/>
    <w:rsid w:val="00FC6137"/>
    <w:rsid w:val="00FC6363"/>
    <w:rsid w:val="00FC6765"/>
    <w:rsid w:val="00FC681A"/>
    <w:rsid w:val="00FC6ECC"/>
    <w:rsid w:val="00FC7180"/>
    <w:rsid w:val="00FC7A1C"/>
    <w:rsid w:val="00FD024E"/>
    <w:rsid w:val="00FD069B"/>
    <w:rsid w:val="00FD07F8"/>
    <w:rsid w:val="00FD0A0B"/>
    <w:rsid w:val="00FD1A50"/>
    <w:rsid w:val="00FD3075"/>
    <w:rsid w:val="00FD33CC"/>
    <w:rsid w:val="00FD3894"/>
    <w:rsid w:val="00FD38CE"/>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5B2"/>
    <w:rsid w:val="00FE2AEC"/>
    <w:rsid w:val="00FE2F41"/>
    <w:rsid w:val="00FE3B5E"/>
    <w:rsid w:val="00FE3F68"/>
    <w:rsid w:val="00FE403B"/>
    <w:rsid w:val="00FE42F7"/>
    <w:rsid w:val="00FE49E8"/>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ace"/>
    </o:shapedefaults>
    <o:shapelayout v:ext="edit">
      <o:idmap v:ext="edit" data="1"/>
    </o:shapelayout>
  </w:shapeDefaults>
  <w:decimalSymbol w:val="."/>
  <w:listSeparator w:val=","/>
  <w14:docId w14:val="486DC1D8"/>
  <w15:docId w15:val="{2231D513-D864-4165-B80B-AF6458A3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22"/>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 w:type="paragraph" w:customStyle="1" w:styleId="Agreement">
    <w:name w:val="Agreement"/>
    <w:basedOn w:val="a"/>
    <w:next w:val="a"/>
    <w:autoRedefine/>
    <w:uiPriority w:val="99"/>
    <w:qFormat/>
    <w:rsid w:val="00954899"/>
    <w:pPr>
      <w:numPr>
        <w:numId w:val="46"/>
      </w:numPr>
      <w:spacing w:before="60"/>
      <w:ind w:left="599"/>
    </w:pPr>
    <w:rPr>
      <w:rFonts w:ascii="Arial" w:eastAsia="MS Mincho" w:hAnsi="Arial"/>
      <w:b/>
      <w:sz w:val="20"/>
      <w:lang w:val="en-GB" w:eastAsia="en-GB"/>
    </w:rPr>
  </w:style>
  <w:style w:type="paragraph" w:styleId="aff3">
    <w:name w:val="macro"/>
    <w:link w:val="aff4"/>
    <w:qFormat/>
    <w:rsid w:val="007B76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character" w:customStyle="1" w:styleId="aff4">
    <w:name w:val="宏文本 字符"/>
    <w:basedOn w:val="a1"/>
    <w:link w:val="aff3"/>
    <w:qFormat/>
    <w:rsid w:val="007B7621"/>
    <w:rPr>
      <w:rFonts w:ascii="Courier New" w:eastAsia="等线" w:hAnsi="Courier New" w:cs="Courier New"/>
      <w:lang w:val="en-GB" w:eastAsia="en-US"/>
    </w:rPr>
  </w:style>
  <w:style w:type="paragraph" w:customStyle="1" w:styleId="TAL">
    <w:name w:val="TAL"/>
    <w:basedOn w:val="a"/>
    <w:link w:val="TALCar"/>
    <w:qFormat/>
    <w:rsid w:val="008C6C89"/>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8C6C8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208">
      <w:bodyDiv w:val="1"/>
      <w:marLeft w:val="0"/>
      <w:marRight w:val="0"/>
      <w:marTop w:val="0"/>
      <w:marBottom w:val="0"/>
      <w:divBdr>
        <w:top w:val="none" w:sz="0" w:space="0" w:color="auto"/>
        <w:left w:val="none" w:sz="0" w:space="0" w:color="auto"/>
        <w:bottom w:val="none" w:sz="0" w:space="0" w:color="auto"/>
        <w:right w:val="none" w:sz="0" w:space="0" w:color="auto"/>
      </w:divBdr>
      <w:divsChild>
        <w:div w:id="954020559">
          <w:marLeft w:val="547"/>
          <w:marRight w:val="0"/>
          <w:marTop w:val="200"/>
          <w:marBottom w:val="0"/>
          <w:divBdr>
            <w:top w:val="none" w:sz="0" w:space="0" w:color="auto"/>
            <w:left w:val="none" w:sz="0" w:space="0" w:color="auto"/>
            <w:bottom w:val="none" w:sz="0" w:space="0" w:color="auto"/>
            <w:right w:val="none" w:sz="0" w:space="0" w:color="auto"/>
          </w:divBdr>
        </w:div>
        <w:div w:id="1249844980">
          <w:marLeft w:val="547"/>
          <w:marRight w:val="0"/>
          <w:marTop w:val="200"/>
          <w:marBottom w:val="0"/>
          <w:divBdr>
            <w:top w:val="none" w:sz="0" w:space="0" w:color="auto"/>
            <w:left w:val="none" w:sz="0" w:space="0" w:color="auto"/>
            <w:bottom w:val="none" w:sz="0" w:space="0" w:color="auto"/>
            <w:right w:val="none" w:sz="0" w:space="0" w:color="auto"/>
          </w:divBdr>
        </w:div>
      </w:divsChild>
    </w:div>
    <w:div w:id="49041357">
      <w:bodyDiv w:val="1"/>
      <w:marLeft w:val="0"/>
      <w:marRight w:val="0"/>
      <w:marTop w:val="0"/>
      <w:marBottom w:val="0"/>
      <w:divBdr>
        <w:top w:val="none" w:sz="0" w:space="0" w:color="auto"/>
        <w:left w:val="none" w:sz="0" w:space="0" w:color="auto"/>
        <w:bottom w:val="none" w:sz="0" w:space="0" w:color="auto"/>
        <w:right w:val="none" w:sz="0" w:space="0" w:color="auto"/>
      </w:divBdr>
      <w:divsChild>
        <w:div w:id="828668790">
          <w:marLeft w:val="547"/>
          <w:marRight w:val="0"/>
          <w:marTop w:val="0"/>
          <w:marBottom w:val="0"/>
          <w:divBdr>
            <w:top w:val="none" w:sz="0" w:space="0" w:color="auto"/>
            <w:left w:val="none" w:sz="0" w:space="0" w:color="auto"/>
            <w:bottom w:val="none" w:sz="0" w:space="0" w:color="auto"/>
            <w:right w:val="none" w:sz="0" w:space="0" w:color="auto"/>
          </w:divBdr>
        </w:div>
        <w:div w:id="831725643">
          <w:marLeft w:val="1166"/>
          <w:marRight w:val="0"/>
          <w:marTop w:val="0"/>
          <w:marBottom w:val="0"/>
          <w:divBdr>
            <w:top w:val="none" w:sz="0" w:space="0" w:color="auto"/>
            <w:left w:val="none" w:sz="0" w:space="0" w:color="auto"/>
            <w:bottom w:val="none" w:sz="0" w:space="0" w:color="auto"/>
            <w:right w:val="none" w:sz="0" w:space="0" w:color="auto"/>
          </w:divBdr>
        </w:div>
        <w:div w:id="2040465848">
          <w:marLeft w:val="547"/>
          <w:marRight w:val="0"/>
          <w:marTop w:val="0"/>
          <w:marBottom w:val="0"/>
          <w:divBdr>
            <w:top w:val="none" w:sz="0" w:space="0" w:color="auto"/>
            <w:left w:val="none" w:sz="0" w:space="0" w:color="auto"/>
            <w:bottom w:val="none" w:sz="0" w:space="0" w:color="auto"/>
            <w:right w:val="none" w:sz="0" w:space="0" w:color="auto"/>
          </w:divBdr>
        </w:div>
      </w:divsChild>
    </w:div>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2834896">
      <w:bodyDiv w:val="1"/>
      <w:marLeft w:val="0"/>
      <w:marRight w:val="0"/>
      <w:marTop w:val="0"/>
      <w:marBottom w:val="0"/>
      <w:divBdr>
        <w:top w:val="none" w:sz="0" w:space="0" w:color="auto"/>
        <w:left w:val="none" w:sz="0" w:space="0" w:color="auto"/>
        <w:bottom w:val="none" w:sz="0" w:space="0" w:color="auto"/>
        <w:right w:val="none" w:sz="0" w:space="0" w:color="auto"/>
      </w:divBdr>
      <w:divsChild>
        <w:div w:id="1547138289">
          <w:marLeft w:val="547"/>
          <w:marRight w:val="0"/>
          <w:marTop w:val="0"/>
          <w:marBottom w:val="0"/>
          <w:divBdr>
            <w:top w:val="none" w:sz="0" w:space="0" w:color="auto"/>
            <w:left w:val="none" w:sz="0" w:space="0" w:color="auto"/>
            <w:bottom w:val="none" w:sz="0" w:space="0" w:color="auto"/>
            <w:right w:val="none" w:sz="0" w:space="0" w:color="auto"/>
          </w:divBdr>
        </w:div>
        <w:div w:id="1623416849">
          <w:marLeft w:val="547"/>
          <w:marRight w:val="0"/>
          <w:marTop w:val="0"/>
          <w:marBottom w:val="0"/>
          <w:divBdr>
            <w:top w:val="none" w:sz="0" w:space="0" w:color="auto"/>
            <w:left w:val="none" w:sz="0" w:space="0" w:color="auto"/>
            <w:bottom w:val="none" w:sz="0" w:space="0" w:color="auto"/>
            <w:right w:val="none" w:sz="0" w:space="0" w:color="auto"/>
          </w:divBdr>
        </w:div>
        <w:div w:id="1225678069">
          <w:marLeft w:val="547"/>
          <w:marRight w:val="0"/>
          <w:marTop w:val="0"/>
          <w:marBottom w:val="0"/>
          <w:divBdr>
            <w:top w:val="none" w:sz="0" w:space="0" w:color="auto"/>
            <w:left w:val="none" w:sz="0" w:space="0" w:color="auto"/>
            <w:bottom w:val="none" w:sz="0" w:space="0" w:color="auto"/>
            <w:right w:val="none" w:sz="0" w:space="0" w:color="auto"/>
          </w:divBdr>
        </w:div>
        <w:div w:id="1222405772">
          <w:marLeft w:val="547"/>
          <w:marRight w:val="0"/>
          <w:marTop w:val="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55740264">
      <w:bodyDiv w:val="1"/>
      <w:marLeft w:val="0"/>
      <w:marRight w:val="0"/>
      <w:marTop w:val="0"/>
      <w:marBottom w:val="0"/>
      <w:divBdr>
        <w:top w:val="none" w:sz="0" w:space="0" w:color="auto"/>
        <w:left w:val="none" w:sz="0" w:space="0" w:color="auto"/>
        <w:bottom w:val="none" w:sz="0" w:space="0" w:color="auto"/>
        <w:right w:val="none" w:sz="0" w:space="0" w:color="auto"/>
      </w:divBdr>
      <w:divsChild>
        <w:div w:id="88548542">
          <w:marLeft w:val="547"/>
          <w:marRight w:val="0"/>
          <w:marTop w:val="0"/>
          <w:marBottom w:val="0"/>
          <w:divBdr>
            <w:top w:val="none" w:sz="0" w:space="0" w:color="auto"/>
            <w:left w:val="none" w:sz="0" w:space="0" w:color="auto"/>
            <w:bottom w:val="none" w:sz="0" w:space="0" w:color="auto"/>
            <w:right w:val="none" w:sz="0" w:space="0" w:color="auto"/>
          </w:divBdr>
        </w:div>
        <w:div w:id="270556048">
          <w:marLeft w:val="1166"/>
          <w:marRight w:val="0"/>
          <w:marTop w:val="0"/>
          <w:marBottom w:val="0"/>
          <w:divBdr>
            <w:top w:val="none" w:sz="0" w:space="0" w:color="auto"/>
            <w:left w:val="none" w:sz="0" w:space="0" w:color="auto"/>
            <w:bottom w:val="none" w:sz="0" w:space="0" w:color="auto"/>
            <w:right w:val="none" w:sz="0" w:space="0" w:color="auto"/>
          </w:divBdr>
        </w:div>
        <w:div w:id="433867794">
          <w:marLeft w:val="1800"/>
          <w:marRight w:val="0"/>
          <w:marTop w:val="0"/>
          <w:marBottom w:val="0"/>
          <w:divBdr>
            <w:top w:val="none" w:sz="0" w:space="0" w:color="auto"/>
            <w:left w:val="none" w:sz="0" w:space="0" w:color="auto"/>
            <w:bottom w:val="none" w:sz="0" w:space="0" w:color="auto"/>
            <w:right w:val="none" w:sz="0" w:space="0" w:color="auto"/>
          </w:divBdr>
        </w:div>
        <w:div w:id="524442374">
          <w:marLeft w:val="1166"/>
          <w:marRight w:val="0"/>
          <w:marTop w:val="0"/>
          <w:marBottom w:val="0"/>
          <w:divBdr>
            <w:top w:val="none" w:sz="0" w:space="0" w:color="auto"/>
            <w:left w:val="none" w:sz="0" w:space="0" w:color="auto"/>
            <w:bottom w:val="none" w:sz="0" w:space="0" w:color="auto"/>
            <w:right w:val="none" w:sz="0" w:space="0" w:color="auto"/>
          </w:divBdr>
        </w:div>
        <w:div w:id="732773107">
          <w:marLeft w:val="1166"/>
          <w:marRight w:val="0"/>
          <w:marTop w:val="0"/>
          <w:marBottom w:val="0"/>
          <w:divBdr>
            <w:top w:val="none" w:sz="0" w:space="0" w:color="auto"/>
            <w:left w:val="none" w:sz="0" w:space="0" w:color="auto"/>
            <w:bottom w:val="none" w:sz="0" w:space="0" w:color="auto"/>
            <w:right w:val="none" w:sz="0" w:space="0" w:color="auto"/>
          </w:divBdr>
        </w:div>
        <w:div w:id="1370060543">
          <w:marLeft w:val="1166"/>
          <w:marRight w:val="0"/>
          <w:marTop w:val="0"/>
          <w:marBottom w:val="0"/>
          <w:divBdr>
            <w:top w:val="none" w:sz="0" w:space="0" w:color="auto"/>
            <w:left w:val="none" w:sz="0" w:space="0" w:color="auto"/>
            <w:bottom w:val="none" w:sz="0" w:space="0" w:color="auto"/>
            <w:right w:val="none" w:sz="0" w:space="0" w:color="auto"/>
          </w:divBdr>
        </w:div>
        <w:div w:id="1952515452">
          <w:marLeft w:val="1166"/>
          <w:marRight w:val="0"/>
          <w:marTop w:val="0"/>
          <w:marBottom w:val="0"/>
          <w:divBdr>
            <w:top w:val="none" w:sz="0" w:space="0" w:color="auto"/>
            <w:left w:val="none" w:sz="0" w:space="0" w:color="auto"/>
            <w:bottom w:val="none" w:sz="0" w:space="0" w:color="auto"/>
            <w:right w:val="none" w:sz="0" w:space="0" w:color="auto"/>
          </w:divBdr>
        </w:div>
        <w:div w:id="2068186554">
          <w:marLeft w:val="547"/>
          <w:marRight w:val="0"/>
          <w:marTop w:val="0"/>
          <w:marBottom w:val="0"/>
          <w:divBdr>
            <w:top w:val="none" w:sz="0" w:space="0" w:color="auto"/>
            <w:left w:val="none" w:sz="0" w:space="0" w:color="auto"/>
            <w:bottom w:val="none" w:sz="0" w:space="0" w:color="auto"/>
            <w:right w:val="none" w:sz="0" w:space="0" w:color="auto"/>
          </w:divBdr>
        </w:div>
        <w:div w:id="2089185821">
          <w:marLeft w:val="1800"/>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72546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20502788">
      <w:bodyDiv w:val="1"/>
      <w:marLeft w:val="0"/>
      <w:marRight w:val="0"/>
      <w:marTop w:val="0"/>
      <w:marBottom w:val="0"/>
      <w:divBdr>
        <w:top w:val="none" w:sz="0" w:space="0" w:color="auto"/>
        <w:left w:val="none" w:sz="0" w:space="0" w:color="auto"/>
        <w:bottom w:val="none" w:sz="0" w:space="0" w:color="auto"/>
        <w:right w:val="none" w:sz="0" w:space="0" w:color="auto"/>
      </w:divBdr>
      <w:divsChild>
        <w:div w:id="85884302">
          <w:marLeft w:val="547"/>
          <w:marRight w:val="0"/>
          <w:marTop w:val="0"/>
          <w:marBottom w:val="0"/>
          <w:divBdr>
            <w:top w:val="none" w:sz="0" w:space="0" w:color="auto"/>
            <w:left w:val="none" w:sz="0" w:space="0" w:color="auto"/>
            <w:bottom w:val="none" w:sz="0" w:space="0" w:color="auto"/>
            <w:right w:val="none" w:sz="0" w:space="0" w:color="auto"/>
          </w:divBdr>
        </w:div>
        <w:div w:id="97062616">
          <w:marLeft w:val="547"/>
          <w:marRight w:val="0"/>
          <w:marTop w:val="0"/>
          <w:marBottom w:val="0"/>
          <w:divBdr>
            <w:top w:val="none" w:sz="0" w:space="0" w:color="auto"/>
            <w:left w:val="none" w:sz="0" w:space="0" w:color="auto"/>
            <w:bottom w:val="none" w:sz="0" w:space="0" w:color="auto"/>
            <w:right w:val="none" w:sz="0" w:space="0" w:color="auto"/>
          </w:divBdr>
        </w:div>
        <w:div w:id="152795776">
          <w:marLeft w:val="1166"/>
          <w:marRight w:val="0"/>
          <w:marTop w:val="0"/>
          <w:marBottom w:val="0"/>
          <w:divBdr>
            <w:top w:val="none" w:sz="0" w:space="0" w:color="auto"/>
            <w:left w:val="none" w:sz="0" w:space="0" w:color="auto"/>
            <w:bottom w:val="none" w:sz="0" w:space="0" w:color="auto"/>
            <w:right w:val="none" w:sz="0" w:space="0" w:color="auto"/>
          </w:divBdr>
        </w:div>
        <w:div w:id="2059275804">
          <w:marLeft w:val="1166"/>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0132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143">
          <w:marLeft w:val="547"/>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2866571">
      <w:bodyDiv w:val="1"/>
      <w:marLeft w:val="0"/>
      <w:marRight w:val="0"/>
      <w:marTop w:val="0"/>
      <w:marBottom w:val="0"/>
      <w:divBdr>
        <w:top w:val="none" w:sz="0" w:space="0" w:color="auto"/>
        <w:left w:val="none" w:sz="0" w:space="0" w:color="auto"/>
        <w:bottom w:val="none" w:sz="0" w:space="0" w:color="auto"/>
        <w:right w:val="none" w:sz="0" w:space="0" w:color="auto"/>
      </w:divBdr>
      <w:divsChild>
        <w:div w:id="600843376">
          <w:marLeft w:val="1267"/>
          <w:marRight w:val="0"/>
          <w:marTop w:val="100"/>
          <w:marBottom w:val="0"/>
          <w:divBdr>
            <w:top w:val="none" w:sz="0" w:space="0" w:color="auto"/>
            <w:left w:val="none" w:sz="0" w:space="0" w:color="auto"/>
            <w:bottom w:val="none" w:sz="0" w:space="0" w:color="auto"/>
            <w:right w:val="none" w:sz="0" w:space="0" w:color="auto"/>
          </w:divBdr>
        </w:div>
        <w:div w:id="1437945409">
          <w:marLeft w:val="1267"/>
          <w:marRight w:val="0"/>
          <w:marTop w:val="100"/>
          <w:marBottom w:val="0"/>
          <w:divBdr>
            <w:top w:val="none" w:sz="0" w:space="0" w:color="auto"/>
            <w:left w:val="none" w:sz="0" w:space="0" w:color="auto"/>
            <w:bottom w:val="none" w:sz="0" w:space="0" w:color="auto"/>
            <w:right w:val="none" w:sz="0" w:space="0" w:color="auto"/>
          </w:divBdr>
        </w:div>
        <w:div w:id="1501845550">
          <w:marLeft w:val="1267"/>
          <w:marRight w:val="0"/>
          <w:marTop w:val="10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46933379">
      <w:bodyDiv w:val="1"/>
      <w:marLeft w:val="0"/>
      <w:marRight w:val="0"/>
      <w:marTop w:val="0"/>
      <w:marBottom w:val="0"/>
      <w:divBdr>
        <w:top w:val="none" w:sz="0" w:space="0" w:color="auto"/>
        <w:left w:val="none" w:sz="0" w:space="0" w:color="auto"/>
        <w:bottom w:val="none" w:sz="0" w:space="0" w:color="auto"/>
        <w:right w:val="none" w:sz="0" w:space="0" w:color="auto"/>
      </w:divBdr>
      <w:divsChild>
        <w:div w:id="1115254777">
          <w:marLeft w:val="547"/>
          <w:marRight w:val="0"/>
          <w:marTop w:val="200"/>
          <w:marBottom w:val="0"/>
          <w:divBdr>
            <w:top w:val="none" w:sz="0" w:space="0" w:color="auto"/>
            <w:left w:val="none" w:sz="0" w:space="0" w:color="auto"/>
            <w:bottom w:val="none" w:sz="0" w:space="0" w:color="auto"/>
            <w:right w:val="none" w:sz="0" w:space="0" w:color="auto"/>
          </w:divBdr>
        </w:div>
        <w:div w:id="1124081311">
          <w:marLeft w:val="547"/>
          <w:marRight w:val="0"/>
          <w:marTop w:val="200"/>
          <w:marBottom w:val="0"/>
          <w:divBdr>
            <w:top w:val="none" w:sz="0" w:space="0" w:color="auto"/>
            <w:left w:val="none" w:sz="0" w:space="0" w:color="auto"/>
            <w:bottom w:val="none" w:sz="0" w:space="0" w:color="auto"/>
            <w:right w:val="none" w:sz="0" w:space="0" w:color="auto"/>
          </w:divBdr>
        </w:div>
        <w:div w:id="1887329591">
          <w:marLeft w:val="547"/>
          <w:marRight w:val="0"/>
          <w:marTop w:val="200"/>
          <w:marBottom w:val="0"/>
          <w:divBdr>
            <w:top w:val="none" w:sz="0" w:space="0" w:color="auto"/>
            <w:left w:val="none" w:sz="0" w:space="0" w:color="auto"/>
            <w:bottom w:val="none" w:sz="0" w:space="0" w:color="auto"/>
            <w:right w:val="none" w:sz="0" w:space="0" w:color="auto"/>
          </w:divBdr>
        </w:div>
      </w:divsChild>
    </w:div>
    <w:div w:id="992831361">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12998296">
      <w:bodyDiv w:val="1"/>
      <w:marLeft w:val="0"/>
      <w:marRight w:val="0"/>
      <w:marTop w:val="0"/>
      <w:marBottom w:val="0"/>
      <w:divBdr>
        <w:top w:val="none" w:sz="0" w:space="0" w:color="auto"/>
        <w:left w:val="none" w:sz="0" w:space="0" w:color="auto"/>
        <w:bottom w:val="none" w:sz="0" w:space="0" w:color="auto"/>
        <w:right w:val="none" w:sz="0" w:space="0" w:color="auto"/>
      </w:divBdr>
      <w:divsChild>
        <w:div w:id="112940640">
          <w:marLeft w:val="0"/>
          <w:marRight w:val="45"/>
          <w:marTop w:val="0"/>
          <w:marBottom w:val="0"/>
          <w:divBdr>
            <w:top w:val="none" w:sz="0" w:space="0" w:color="auto"/>
            <w:left w:val="none" w:sz="0" w:space="0" w:color="auto"/>
            <w:bottom w:val="none" w:sz="0" w:space="0" w:color="auto"/>
            <w:right w:val="none" w:sz="0" w:space="0" w:color="auto"/>
          </w:divBdr>
        </w:div>
      </w:divsChild>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88649243">
      <w:bodyDiv w:val="1"/>
      <w:marLeft w:val="0"/>
      <w:marRight w:val="0"/>
      <w:marTop w:val="0"/>
      <w:marBottom w:val="0"/>
      <w:divBdr>
        <w:top w:val="none" w:sz="0" w:space="0" w:color="auto"/>
        <w:left w:val="none" w:sz="0" w:space="0" w:color="auto"/>
        <w:bottom w:val="none" w:sz="0" w:space="0" w:color="auto"/>
        <w:right w:val="none" w:sz="0" w:space="0" w:color="auto"/>
      </w:divBdr>
      <w:divsChild>
        <w:div w:id="813334377">
          <w:marLeft w:val="360"/>
          <w:marRight w:val="0"/>
          <w:marTop w:val="200"/>
          <w:marBottom w:val="0"/>
          <w:divBdr>
            <w:top w:val="none" w:sz="0" w:space="0" w:color="auto"/>
            <w:left w:val="none" w:sz="0" w:space="0" w:color="auto"/>
            <w:bottom w:val="none" w:sz="0" w:space="0" w:color="auto"/>
            <w:right w:val="none" w:sz="0" w:space="0" w:color="auto"/>
          </w:divBdr>
        </w:div>
        <w:div w:id="502283657">
          <w:marLeft w:val="547"/>
          <w:marRight w:val="0"/>
          <w:marTop w:val="200"/>
          <w:marBottom w:val="0"/>
          <w:divBdr>
            <w:top w:val="none" w:sz="0" w:space="0" w:color="auto"/>
            <w:left w:val="none" w:sz="0" w:space="0" w:color="auto"/>
            <w:bottom w:val="none" w:sz="0" w:space="0" w:color="auto"/>
            <w:right w:val="none" w:sz="0" w:space="0" w:color="auto"/>
          </w:divBdr>
        </w:div>
        <w:div w:id="2145153267">
          <w:marLeft w:val="547"/>
          <w:marRight w:val="0"/>
          <w:marTop w:val="200"/>
          <w:marBottom w:val="0"/>
          <w:divBdr>
            <w:top w:val="none" w:sz="0" w:space="0" w:color="auto"/>
            <w:left w:val="none" w:sz="0" w:space="0" w:color="auto"/>
            <w:bottom w:val="none" w:sz="0" w:space="0" w:color="auto"/>
            <w:right w:val="none" w:sz="0" w:space="0" w:color="auto"/>
          </w:divBdr>
        </w:div>
      </w:divsChild>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03446607">
      <w:bodyDiv w:val="1"/>
      <w:marLeft w:val="0"/>
      <w:marRight w:val="0"/>
      <w:marTop w:val="0"/>
      <w:marBottom w:val="0"/>
      <w:divBdr>
        <w:top w:val="none" w:sz="0" w:space="0" w:color="auto"/>
        <w:left w:val="none" w:sz="0" w:space="0" w:color="auto"/>
        <w:bottom w:val="none" w:sz="0" w:space="0" w:color="auto"/>
        <w:right w:val="none" w:sz="0" w:space="0" w:color="auto"/>
      </w:divBdr>
      <w:divsChild>
        <w:div w:id="1960255288">
          <w:marLeft w:val="360"/>
          <w:marRight w:val="0"/>
          <w:marTop w:val="200"/>
          <w:marBottom w:val="0"/>
          <w:divBdr>
            <w:top w:val="none" w:sz="0" w:space="0" w:color="auto"/>
            <w:left w:val="none" w:sz="0" w:space="0" w:color="auto"/>
            <w:bottom w:val="none" w:sz="0" w:space="0" w:color="auto"/>
            <w:right w:val="none" w:sz="0" w:space="0" w:color="auto"/>
          </w:divBdr>
        </w:div>
        <w:div w:id="1901937814">
          <w:marLeft w:val="360"/>
          <w:marRight w:val="0"/>
          <w:marTop w:val="200"/>
          <w:marBottom w:val="180"/>
          <w:divBdr>
            <w:top w:val="none" w:sz="0" w:space="0" w:color="auto"/>
            <w:left w:val="none" w:sz="0" w:space="0" w:color="auto"/>
            <w:bottom w:val="none" w:sz="0" w:space="0" w:color="auto"/>
            <w:right w:val="none" w:sz="0" w:space="0" w:color="auto"/>
          </w:divBdr>
        </w:div>
      </w:divsChild>
    </w:div>
    <w:div w:id="1220094201">
      <w:bodyDiv w:val="1"/>
      <w:marLeft w:val="0"/>
      <w:marRight w:val="0"/>
      <w:marTop w:val="0"/>
      <w:marBottom w:val="0"/>
      <w:divBdr>
        <w:top w:val="none" w:sz="0" w:space="0" w:color="auto"/>
        <w:left w:val="none" w:sz="0" w:space="0" w:color="auto"/>
        <w:bottom w:val="none" w:sz="0" w:space="0" w:color="auto"/>
        <w:right w:val="none" w:sz="0" w:space="0" w:color="auto"/>
      </w:divBdr>
      <w:divsChild>
        <w:div w:id="401682830">
          <w:marLeft w:val="547"/>
          <w:marRight w:val="0"/>
          <w:marTop w:val="0"/>
          <w:marBottom w:val="0"/>
          <w:divBdr>
            <w:top w:val="none" w:sz="0" w:space="0" w:color="auto"/>
            <w:left w:val="none" w:sz="0" w:space="0" w:color="auto"/>
            <w:bottom w:val="none" w:sz="0" w:space="0" w:color="auto"/>
            <w:right w:val="none" w:sz="0" w:space="0" w:color="auto"/>
          </w:divBdr>
        </w:div>
        <w:div w:id="535656024">
          <w:marLeft w:val="547"/>
          <w:marRight w:val="0"/>
          <w:marTop w:val="0"/>
          <w:marBottom w:val="0"/>
          <w:divBdr>
            <w:top w:val="none" w:sz="0" w:space="0" w:color="auto"/>
            <w:left w:val="none" w:sz="0" w:space="0" w:color="auto"/>
            <w:bottom w:val="none" w:sz="0" w:space="0" w:color="auto"/>
            <w:right w:val="none" w:sz="0" w:space="0" w:color="auto"/>
          </w:divBdr>
        </w:div>
        <w:div w:id="594246797">
          <w:marLeft w:val="547"/>
          <w:marRight w:val="0"/>
          <w:marTop w:val="0"/>
          <w:marBottom w:val="0"/>
          <w:divBdr>
            <w:top w:val="none" w:sz="0" w:space="0" w:color="auto"/>
            <w:left w:val="none" w:sz="0" w:space="0" w:color="auto"/>
            <w:bottom w:val="none" w:sz="0" w:space="0" w:color="auto"/>
            <w:right w:val="none" w:sz="0" w:space="0" w:color="auto"/>
          </w:divBdr>
        </w:div>
        <w:div w:id="1616251559">
          <w:marLeft w:val="547"/>
          <w:marRight w:val="0"/>
          <w:marTop w:val="0"/>
          <w:marBottom w:val="0"/>
          <w:divBdr>
            <w:top w:val="none" w:sz="0" w:space="0" w:color="auto"/>
            <w:left w:val="none" w:sz="0" w:space="0" w:color="auto"/>
            <w:bottom w:val="none" w:sz="0" w:space="0" w:color="auto"/>
            <w:right w:val="none" w:sz="0" w:space="0" w:color="auto"/>
          </w:divBdr>
        </w:div>
        <w:div w:id="1818260150">
          <w:marLeft w:val="547"/>
          <w:marRight w:val="0"/>
          <w:marTop w:val="0"/>
          <w:marBottom w:val="0"/>
          <w:divBdr>
            <w:top w:val="none" w:sz="0" w:space="0" w:color="auto"/>
            <w:left w:val="none" w:sz="0" w:space="0" w:color="auto"/>
            <w:bottom w:val="none" w:sz="0" w:space="0" w:color="auto"/>
            <w:right w:val="none" w:sz="0" w:space="0" w:color="auto"/>
          </w:divBdr>
        </w:div>
        <w:div w:id="1951429531">
          <w:marLeft w:val="547"/>
          <w:marRight w:val="0"/>
          <w:marTop w:val="0"/>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0012483">
      <w:bodyDiv w:val="1"/>
      <w:marLeft w:val="0"/>
      <w:marRight w:val="0"/>
      <w:marTop w:val="0"/>
      <w:marBottom w:val="0"/>
      <w:divBdr>
        <w:top w:val="none" w:sz="0" w:space="0" w:color="auto"/>
        <w:left w:val="none" w:sz="0" w:space="0" w:color="auto"/>
        <w:bottom w:val="none" w:sz="0" w:space="0" w:color="auto"/>
        <w:right w:val="none" w:sz="0" w:space="0" w:color="auto"/>
      </w:divBdr>
      <w:divsChild>
        <w:div w:id="1416517303">
          <w:marLeft w:val="547"/>
          <w:marRight w:val="0"/>
          <w:marTop w:val="0"/>
          <w:marBottom w:val="0"/>
          <w:divBdr>
            <w:top w:val="none" w:sz="0" w:space="0" w:color="auto"/>
            <w:left w:val="none" w:sz="0" w:space="0" w:color="auto"/>
            <w:bottom w:val="none" w:sz="0" w:space="0" w:color="auto"/>
            <w:right w:val="none" w:sz="0" w:space="0" w:color="auto"/>
          </w:divBdr>
        </w:div>
        <w:div w:id="1692758266">
          <w:marLeft w:val="547"/>
          <w:marRight w:val="0"/>
          <w:marTop w:val="0"/>
          <w:marBottom w:val="0"/>
          <w:divBdr>
            <w:top w:val="none" w:sz="0" w:space="0" w:color="auto"/>
            <w:left w:val="none" w:sz="0" w:space="0" w:color="auto"/>
            <w:bottom w:val="none" w:sz="0" w:space="0" w:color="auto"/>
            <w:right w:val="none" w:sz="0" w:space="0" w:color="auto"/>
          </w:divBdr>
        </w:div>
      </w:divsChild>
    </w:div>
    <w:div w:id="1311054752">
      <w:bodyDiv w:val="1"/>
      <w:marLeft w:val="0"/>
      <w:marRight w:val="0"/>
      <w:marTop w:val="0"/>
      <w:marBottom w:val="0"/>
      <w:divBdr>
        <w:top w:val="none" w:sz="0" w:space="0" w:color="auto"/>
        <w:left w:val="none" w:sz="0" w:space="0" w:color="auto"/>
        <w:bottom w:val="none" w:sz="0" w:space="0" w:color="auto"/>
        <w:right w:val="none" w:sz="0" w:space="0" w:color="auto"/>
      </w:divBdr>
      <w:divsChild>
        <w:div w:id="1216576401">
          <w:marLeft w:val="360"/>
          <w:marRight w:val="0"/>
          <w:marTop w:val="200"/>
          <w:marBottom w:val="0"/>
          <w:divBdr>
            <w:top w:val="none" w:sz="0" w:space="0" w:color="auto"/>
            <w:left w:val="none" w:sz="0" w:space="0" w:color="auto"/>
            <w:bottom w:val="none" w:sz="0" w:space="0" w:color="auto"/>
            <w:right w:val="none" w:sz="0" w:space="0" w:color="auto"/>
          </w:divBdr>
        </w:div>
        <w:div w:id="1263295413">
          <w:marLeft w:val="1267"/>
          <w:marRight w:val="0"/>
          <w:marTop w:val="10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573597">
      <w:bodyDiv w:val="1"/>
      <w:marLeft w:val="0"/>
      <w:marRight w:val="0"/>
      <w:marTop w:val="0"/>
      <w:marBottom w:val="0"/>
      <w:divBdr>
        <w:top w:val="none" w:sz="0" w:space="0" w:color="auto"/>
        <w:left w:val="none" w:sz="0" w:space="0" w:color="auto"/>
        <w:bottom w:val="none" w:sz="0" w:space="0" w:color="auto"/>
        <w:right w:val="none" w:sz="0" w:space="0" w:color="auto"/>
      </w:divBdr>
      <w:divsChild>
        <w:div w:id="94448639">
          <w:marLeft w:val="547"/>
          <w:marRight w:val="0"/>
          <w:marTop w:val="200"/>
          <w:marBottom w:val="0"/>
          <w:divBdr>
            <w:top w:val="none" w:sz="0" w:space="0" w:color="auto"/>
            <w:left w:val="none" w:sz="0" w:space="0" w:color="auto"/>
            <w:bottom w:val="none" w:sz="0" w:space="0" w:color="auto"/>
            <w:right w:val="none" w:sz="0" w:space="0" w:color="auto"/>
          </w:divBdr>
        </w:div>
        <w:div w:id="1486822411">
          <w:marLeft w:val="547"/>
          <w:marRight w:val="0"/>
          <w:marTop w:val="200"/>
          <w:marBottom w:val="0"/>
          <w:divBdr>
            <w:top w:val="none" w:sz="0" w:space="0" w:color="auto"/>
            <w:left w:val="none" w:sz="0" w:space="0" w:color="auto"/>
            <w:bottom w:val="none" w:sz="0" w:space="0" w:color="auto"/>
            <w:right w:val="none" w:sz="0" w:space="0" w:color="auto"/>
          </w:divBdr>
        </w:div>
        <w:div w:id="1801921268">
          <w:marLeft w:val="547"/>
          <w:marRight w:val="0"/>
          <w:marTop w:val="200"/>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58791000">
      <w:bodyDiv w:val="1"/>
      <w:marLeft w:val="0"/>
      <w:marRight w:val="0"/>
      <w:marTop w:val="0"/>
      <w:marBottom w:val="0"/>
      <w:divBdr>
        <w:top w:val="none" w:sz="0" w:space="0" w:color="auto"/>
        <w:left w:val="none" w:sz="0" w:space="0" w:color="auto"/>
        <w:bottom w:val="none" w:sz="0" w:space="0" w:color="auto"/>
        <w:right w:val="none" w:sz="0" w:space="0" w:color="auto"/>
      </w:divBdr>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14539682">
      <w:bodyDiv w:val="1"/>
      <w:marLeft w:val="0"/>
      <w:marRight w:val="0"/>
      <w:marTop w:val="0"/>
      <w:marBottom w:val="0"/>
      <w:divBdr>
        <w:top w:val="none" w:sz="0" w:space="0" w:color="auto"/>
        <w:left w:val="none" w:sz="0" w:space="0" w:color="auto"/>
        <w:bottom w:val="none" w:sz="0" w:space="0" w:color="auto"/>
        <w:right w:val="none" w:sz="0" w:space="0" w:color="auto"/>
      </w:divBdr>
      <w:divsChild>
        <w:div w:id="570195939">
          <w:marLeft w:val="1166"/>
          <w:marRight w:val="0"/>
          <w:marTop w:val="240"/>
          <w:marBottom w:val="6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19222210">
      <w:bodyDiv w:val="1"/>
      <w:marLeft w:val="0"/>
      <w:marRight w:val="0"/>
      <w:marTop w:val="0"/>
      <w:marBottom w:val="0"/>
      <w:divBdr>
        <w:top w:val="none" w:sz="0" w:space="0" w:color="auto"/>
        <w:left w:val="none" w:sz="0" w:space="0" w:color="auto"/>
        <w:bottom w:val="none" w:sz="0" w:space="0" w:color="auto"/>
        <w:right w:val="none" w:sz="0" w:space="0" w:color="auto"/>
      </w:divBdr>
      <w:divsChild>
        <w:div w:id="249390326">
          <w:marLeft w:val="1166"/>
          <w:marRight w:val="0"/>
          <w:marTop w:val="0"/>
          <w:marBottom w:val="0"/>
          <w:divBdr>
            <w:top w:val="none" w:sz="0" w:space="0" w:color="auto"/>
            <w:left w:val="none" w:sz="0" w:space="0" w:color="auto"/>
            <w:bottom w:val="none" w:sz="0" w:space="0" w:color="auto"/>
            <w:right w:val="none" w:sz="0" w:space="0" w:color="auto"/>
          </w:divBdr>
        </w:div>
        <w:div w:id="430055749">
          <w:marLeft w:val="1800"/>
          <w:marRight w:val="0"/>
          <w:marTop w:val="0"/>
          <w:marBottom w:val="0"/>
          <w:divBdr>
            <w:top w:val="none" w:sz="0" w:space="0" w:color="auto"/>
            <w:left w:val="none" w:sz="0" w:space="0" w:color="auto"/>
            <w:bottom w:val="none" w:sz="0" w:space="0" w:color="auto"/>
            <w:right w:val="none" w:sz="0" w:space="0" w:color="auto"/>
          </w:divBdr>
        </w:div>
        <w:div w:id="1037512432">
          <w:marLeft w:val="1166"/>
          <w:marRight w:val="0"/>
          <w:marTop w:val="0"/>
          <w:marBottom w:val="0"/>
          <w:divBdr>
            <w:top w:val="none" w:sz="0" w:space="0" w:color="auto"/>
            <w:left w:val="none" w:sz="0" w:space="0" w:color="auto"/>
            <w:bottom w:val="none" w:sz="0" w:space="0" w:color="auto"/>
            <w:right w:val="none" w:sz="0" w:space="0" w:color="auto"/>
          </w:divBdr>
        </w:div>
        <w:div w:id="1090809750">
          <w:marLeft w:val="1800"/>
          <w:marRight w:val="0"/>
          <w:marTop w:val="0"/>
          <w:marBottom w:val="0"/>
          <w:divBdr>
            <w:top w:val="none" w:sz="0" w:space="0" w:color="auto"/>
            <w:left w:val="none" w:sz="0" w:space="0" w:color="auto"/>
            <w:bottom w:val="none" w:sz="0" w:space="0" w:color="auto"/>
            <w:right w:val="none" w:sz="0" w:space="0" w:color="auto"/>
          </w:divBdr>
        </w:div>
        <w:div w:id="1411387302">
          <w:marLeft w:val="1166"/>
          <w:marRight w:val="0"/>
          <w:marTop w:val="0"/>
          <w:marBottom w:val="0"/>
          <w:divBdr>
            <w:top w:val="none" w:sz="0" w:space="0" w:color="auto"/>
            <w:left w:val="none" w:sz="0" w:space="0" w:color="auto"/>
            <w:bottom w:val="none" w:sz="0" w:space="0" w:color="auto"/>
            <w:right w:val="none" w:sz="0" w:space="0" w:color="auto"/>
          </w:divBdr>
        </w:div>
        <w:div w:id="1686321139">
          <w:marLeft w:val="547"/>
          <w:marRight w:val="0"/>
          <w:marTop w:val="0"/>
          <w:marBottom w:val="0"/>
          <w:divBdr>
            <w:top w:val="none" w:sz="0" w:space="0" w:color="auto"/>
            <w:left w:val="none" w:sz="0" w:space="0" w:color="auto"/>
            <w:bottom w:val="none" w:sz="0" w:space="0" w:color="auto"/>
            <w:right w:val="none" w:sz="0" w:space="0" w:color="auto"/>
          </w:divBdr>
        </w:div>
        <w:div w:id="1886024187">
          <w:marLeft w:val="547"/>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4094927">
      <w:bodyDiv w:val="1"/>
      <w:marLeft w:val="0"/>
      <w:marRight w:val="0"/>
      <w:marTop w:val="0"/>
      <w:marBottom w:val="0"/>
      <w:divBdr>
        <w:top w:val="none" w:sz="0" w:space="0" w:color="auto"/>
        <w:left w:val="none" w:sz="0" w:space="0" w:color="auto"/>
        <w:bottom w:val="none" w:sz="0" w:space="0" w:color="auto"/>
        <w:right w:val="none" w:sz="0" w:space="0" w:color="auto"/>
      </w:divBdr>
      <w:divsChild>
        <w:div w:id="515583461">
          <w:marLeft w:val="547"/>
          <w:marRight w:val="0"/>
          <w:marTop w:val="200"/>
          <w:marBottom w:val="0"/>
          <w:divBdr>
            <w:top w:val="none" w:sz="0" w:space="0" w:color="auto"/>
            <w:left w:val="none" w:sz="0" w:space="0" w:color="auto"/>
            <w:bottom w:val="none" w:sz="0" w:space="0" w:color="auto"/>
            <w:right w:val="none" w:sz="0" w:space="0" w:color="auto"/>
          </w:divBdr>
        </w:div>
        <w:div w:id="1092892088">
          <w:marLeft w:val="547"/>
          <w:marRight w:val="0"/>
          <w:marTop w:val="200"/>
          <w:marBottom w:val="0"/>
          <w:divBdr>
            <w:top w:val="none" w:sz="0" w:space="0" w:color="auto"/>
            <w:left w:val="none" w:sz="0" w:space="0" w:color="auto"/>
            <w:bottom w:val="none" w:sz="0" w:space="0" w:color="auto"/>
            <w:right w:val="none" w:sz="0" w:space="0" w:color="auto"/>
          </w:divBdr>
        </w:div>
      </w:divsChild>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441581751">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1944873170">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2974540">
      <w:bodyDiv w:val="1"/>
      <w:marLeft w:val="0"/>
      <w:marRight w:val="0"/>
      <w:marTop w:val="0"/>
      <w:marBottom w:val="0"/>
      <w:divBdr>
        <w:top w:val="none" w:sz="0" w:space="0" w:color="auto"/>
        <w:left w:val="none" w:sz="0" w:space="0" w:color="auto"/>
        <w:bottom w:val="none" w:sz="0" w:space="0" w:color="auto"/>
        <w:right w:val="none" w:sz="0" w:space="0" w:color="auto"/>
      </w:divBdr>
      <w:divsChild>
        <w:div w:id="150172750">
          <w:marLeft w:val="360"/>
          <w:marRight w:val="0"/>
          <w:marTop w:val="200"/>
          <w:marBottom w:val="0"/>
          <w:divBdr>
            <w:top w:val="none" w:sz="0" w:space="0" w:color="auto"/>
            <w:left w:val="none" w:sz="0" w:space="0" w:color="auto"/>
            <w:bottom w:val="none" w:sz="0" w:space="0" w:color="auto"/>
            <w:right w:val="none" w:sz="0" w:space="0" w:color="auto"/>
          </w:divBdr>
        </w:div>
        <w:div w:id="901211636">
          <w:marLeft w:val="360"/>
          <w:marRight w:val="0"/>
          <w:marTop w:val="200"/>
          <w:marBottom w:val="0"/>
          <w:divBdr>
            <w:top w:val="none" w:sz="0" w:space="0" w:color="auto"/>
            <w:left w:val="none" w:sz="0" w:space="0" w:color="auto"/>
            <w:bottom w:val="none" w:sz="0" w:space="0" w:color="auto"/>
            <w:right w:val="none" w:sz="0" w:space="0" w:color="auto"/>
          </w:divBdr>
        </w:div>
        <w:div w:id="1299385327">
          <w:marLeft w:val="360"/>
          <w:marRight w:val="0"/>
          <w:marTop w:val="200"/>
          <w:marBottom w:val="0"/>
          <w:divBdr>
            <w:top w:val="none" w:sz="0" w:space="0" w:color="auto"/>
            <w:left w:val="none" w:sz="0" w:space="0" w:color="auto"/>
            <w:bottom w:val="none" w:sz="0" w:space="0" w:color="auto"/>
            <w:right w:val="none" w:sz="0" w:space="0" w:color="auto"/>
          </w:divBdr>
        </w:div>
      </w:divsChild>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27748611">
      <w:bodyDiv w:val="1"/>
      <w:marLeft w:val="0"/>
      <w:marRight w:val="0"/>
      <w:marTop w:val="0"/>
      <w:marBottom w:val="0"/>
      <w:divBdr>
        <w:top w:val="none" w:sz="0" w:space="0" w:color="auto"/>
        <w:left w:val="none" w:sz="0" w:space="0" w:color="auto"/>
        <w:bottom w:val="none" w:sz="0" w:space="0" w:color="auto"/>
        <w:right w:val="none" w:sz="0" w:space="0" w:color="auto"/>
      </w:divBdr>
      <w:divsChild>
        <w:div w:id="759906834">
          <w:marLeft w:val="547"/>
          <w:marRight w:val="0"/>
          <w:marTop w:val="0"/>
          <w:marBottom w:val="0"/>
          <w:divBdr>
            <w:top w:val="none" w:sz="0" w:space="0" w:color="auto"/>
            <w:left w:val="none" w:sz="0" w:space="0" w:color="auto"/>
            <w:bottom w:val="none" w:sz="0" w:space="0" w:color="auto"/>
            <w:right w:val="none" w:sz="0" w:space="0" w:color="auto"/>
          </w:divBdr>
        </w:div>
        <w:div w:id="988945021">
          <w:marLeft w:val="1166"/>
          <w:marRight w:val="0"/>
          <w:marTop w:val="0"/>
          <w:marBottom w:val="0"/>
          <w:divBdr>
            <w:top w:val="none" w:sz="0" w:space="0" w:color="auto"/>
            <w:left w:val="none" w:sz="0" w:space="0" w:color="auto"/>
            <w:bottom w:val="none" w:sz="0" w:space="0" w:color="auto"/>
            <w:right w:val="none" w:sz="0" w:space="0" w:color="auto"/>
          </w:divBdr>
        </w:div>
        <w:div w:id="1445886990">
          <w:marLeft w:val="547"/>
          <w:marRight w:val="0"/>
          <w:marTop w:val="0"/>
          <w:marBottom w:val="0"/>
          <w:divBdr>
            <w:top w:val="none" w:sz="0" w:space="0" w:color="auto"/>
            <w:left w:val="none" w:sz="0" w:space="0" w:color="auto"/>
            <w:bottom w:val="none" w:sz="0" w:space="0" w:color="auto"/>
            <w:right w:val="none" w:sz="0" w:space="0" w:color="auto"/>
          </w:divBdr>
        </w:div>
        <w:div w:id="430205482">
          <w:marLeft w:val="1166"/>
          <w:marRight w:val="0"/>
          <w:marTop w:val="0"/>
          <w:marBottom w:val="0"/>
          <w:divBdr>
            <w:top w:val="none" w:sz="0" w:space="0" w:color="auto"/>
            <w:left w:val="none" w:sz="0" w:space="0" w:color="auto"/>
            <w:bottom w:val="none" w:sz="0" w:space="0" w:color="auto"/>
            <w:right w:val="none" w:sz="0" w:space="0" w:color="auto"/>
          </w:divBdr>
        </w:div>
      </w:divsChild>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108660682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26590414">
      <w:bodyDiv w:val="1"/>
      <w:marLeft w:val="0"/>
      <w:marRight w:val="0"/>
      <w:marTop w:val="0"/>
      <w:marBottom w:val="0"/>
      <w:divBdr>
        <w:top w:val="none" w:sz="0" w:space="0" w:color="auto"/>
        <w:left w:val="none" w:sz="0" w:space="0" w:color="auto"/>
        <w:bottom w:val="none" w:sz="0" w:space="0" w:color="auto"/>
        <w:right w:val="none" w:sz="0" w:space="0" w:color="auto"/>
      </w:divBdr>
      <w:divsChild>
        <w:div w:id="727647900">
          <w:marLeft w:val="360"/>
          <w:marRight w:val="0"/>
          <w:marTop w:val="200"/>
          <w:marBottom w:val="0"/>
          <w:divBdr>
            <w:top w:val="none" w:sz="0" w:space="0" w:color="auto"/>
            <w:left w:val="none" w:sz="0" w:space="0" w:color="auto"/>
            <w:bottom w:val="none" w:sz="0" w:space="0" w:color="auto"/>
            <w:right w:val="none" w:sz="0" w:space="0" w:color="auto"/>
          </w:divBdr>
        </w:div>
        <w:div w:id="552275432">
          <w:marLeft w:val="1267"/>
          <w:marRight w:val="0"/>
          <w:marTop w:val="100"/>
          <w:marBottom w:val="0"/>
          <w:divBdr>
            <w:top w:val="none" w:sz="0" w:space="0" w:color="auto"/>
            <w:left w:val="none" w:sz="0" w:space="0" w:color="auto"/>
            <w:bottom w:val="none" w:sz="0" w:space="0" w:color="auto"/>
            <w:right w:val="none" w:sz="0" w:space="0" w:color="auto"/>
          </w:divBdr>
        </w:div>
      </w:divsChild>
    </w:div>
    <w:div w:id="2034726718">
      <w:bodyDiv w:val="1"/>
      <w:marLeft w:val="0"/>
      <w:marRight w:val="0"/>
      <w:marTop w:val="0"/>
      <w:marBottom w:val="0"/>
      <w:divBdr>
        <w:top w:val="none" w:sz="0" w:space="0" w:color="auto"/>
        <w:left w:val="none" w:sz="0" w:space="0" w:color="auto"/>
        <w:bottom w:val="none" w:sz="0" w:space="0" w:color="auto"/>
        <w:right w:val="none" w:sz="0" w:space="0" w:color="auto"/>
      </w:divBdr>
      <w:divsChild>
        <w:div w:id="1319722257">
          <w:marLeft w:val="720"/>
          <w:marRight w:val="0"/>
          <w:marTop w:val="0"/>
          <w:marBottom w:val="0"/>
          <w:divBdr>
            <w:top w:val="none" w:sz="0" w:space="0" w:color="auto"/>
            <w:left w:val="none" w:sz="0" w:space="0" w:color="auto"/>
            <w:bottom w:val="none" w:sz="0" w:space="0" w:color="auto"/>
            <w:right w:val="none" w:sz="0" w:space="0" w:color="auto"/>
          </w:divBdr>
        </w:div>
      </w:divsChild>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4117560">
      <w:bodyDiv w:val="1"/>
      <w:marLeft w:val="0"/>
      <w:marRight w:val="0"/>
      <w:marTop w:val="0"/>
      <w:marBottom w:val="0"/>
      <w:divBdr>
        <w:top w:val="none" w:sz="0" w:space="0" w:color="auto"/>
        <w:left w:val="none" w:sz="0" w:space="0" w:color="auto"/>
        <w:bottom w:val="none" w:sz="0" w:space="0" w:color="auto"/>
        <w:right w:val="none" w:sz="0" w:space="0" w:color="auto"/>
      </w:divBdr>
      <w:divsChild>
        <w:div w:id="382559288">
          <w:marLeft w:val="1267"/>
          <w:marRight w:val="0"/>
          <w:marTop w:val="0"/>
          <w:marBottom w:val="0"/>
          <w:divBdr>
            <w:top w:val="none" w:sz="0" w:space="0" w:color="auto"/>
            <w:left w:val="none" w:sz="0" w:space="0" w:color="auto"/>
            <w:bottom w:val="none" w:sz="0" w:space="0" w:color="auto"/>
            <w:right w:val="none" w:sz="0" w:space="0" w:color="auto"/>
          </w:divBdr>
        </w:div>
        <w:div w:id="966811541">
          <w:marLeft w:val="1267"/>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 w:id="2120567560">
      <w:bodyDiv w:val="1"/>
      <w:marLeft w:val="0"/>
      <w:marRight w:val="0"/>
      <w:marTop w:val="0"/>
      <w:marBottom w:val="0"/>
      <w:divBdr>
        <w:top w:val="none" w:sz="0" w:space="0" w:color="auto"/>
        <w:left w:val="none" w:sz="0" w:space="0" w:color="auto"/>
        <w:bottom w:val="none" w:sz="0" w:space="0" w:color="auto"/>
        <w:right w:val="none" w:sz="0" w:space="0" w:color="auto"/>
      </w:divBdr>
      <w:divsChild>
        <w:div w:id="214588744">
          <w:marLeft w:val="547"/>
          <w:marRight w:val="0"/>
          <w:marTop w:val="0"/>
          <w:marBottom w:val="0"/>
          <w:divBdr>
            <w:top w:val="none" w:sz="0" w:space="0" w:color="auto"/>
            <w:left w:val="none" w:sz="0" w:space="0" w:color="auto"/>
            <w:bottom w:val="none" w:sz="0" w:space="0" w:color="auto"/>
            <w:right w:val="none" w:sz="0" w:space="0" w:color="auto"/>
          </w:divBdr>
        </w:div>
        <w:div w:id="1542984524">
          <w:marLeft w:val="1166"/>
          <w:marRight w:val="0"/>
          <w:marTop w:val="0"/>
          <w:marBottom w:val="0"/>
          <w:divBdr>
            <w:top w:val="none" w:sz="0" w:space="0" w:color="auto"/>
            <w:left w:val="none" w:sz="0" w:space="0" w:color="auto"/>
            <w:bottom w:val="none" w:sz="0" w:space="0" w:color="auto"/>
            <w:right w:val="none" w:sz="0" w:space="0" w:color="auto"/>
          </w:divBdr>
        </w:div>
        <w:div w:id="1444229969">
          <w:marLeft w:val="547"/>
          <w:marRight w:val="0"/>
          <w:marTop w:val="0"/>
          <w:marBottom w:val="0"/>
          <w:divBdr>
            <w:top w:val="none" w:sz="0" w:space="0" w:color="auto"/>
            <w:left w:val="none" w:sz="0" w:space="0" w:color="auto"/>
            <w:bottom w:val="none" w:sz="0" w:space="0" w:color="auto"/>
            <w:right w:val="none" w:sz="0" w:space="0" w:color="auto"/>
          </w:divBdr>
        </w:div>
        <w:div w:id="584338434">
          <w:marLeft w:val="1166"/>
          <w:marRight w:val="0"/>
          <w:marTop w:val="0"/>
          <w:marBottom w:val="0"/>
          <w:divBdr>
            <w:top w:val="none" w:sz="0" w:space="0" w:color="auto"/>
            <w:left w:val="none" w:sz="0" w:space="0" w:color="auto"/>
            <w:bottom w:val="none" w:sz="0" w:space="0" w:color="auto"/>
            <w:right w:val="none" w:sz="0" w:space="0" w:color="auto"/>
          </w:divBdr>
        </w:div>
      </w:divsChild>
    </w:div>
    <w:div w:id="2141803971">
      <w:bodyDiv w:val="1"/>
      <w:marLeft w:val="0"/>
      <w:marRight w:val="0"/>
      <w:marTop w:val="0"/>
      <w:marBottom w:val="0"/>
      <w:divBdr>
        <w:top w:val="none" w:sz="0" w:space="0" w:color="auto"/>
        <w:left w:val="none" w:sz="0" w:space="0" w:color="auto"/>
        <w:bottom w:val="none" w:sz="0" w:space="0" w:color="auto"/>
        <w:right w:val="none" w:sz="0" w:space="0" w:color="auto"/>
      </w:divBdr>
      <w:divsChild>
        <w:div w:id="63337005">
          <w:marLeft w:val="1800"/>
          <w:marRight w:val="0"/>
          <w:marTop w:val="0"/>
          <w:marBottom w:val="0"/>
          <w:divBdr>
            <w:top w:val="none" w:sz="0" w:space="0" w:color="auto"/>
            <w:left w:val="none" w:sz="0" w:space="0" w:color="auto"/>
            <w:bottom w:val="none" w:sz="0" w:space="0" w:color="auto"/>
            <w:right w:val="none" w:sz="0" w:space="0" w:color="auto"/>
          </w:divBdr>
        </w:div>
        <w:div w:id="333147833">
          <w:marLeft w:val="547"/>
          <w:marRight w:val="0"/>
          <w:marTop w:val="0"/>
          <w:marBottom w:val="0"/>
          <w:divBdr>
            <w:top w:val="none" w:sz="0" w:space="0" w:color="auto"/>
            <w:left w:val="none" w:sz="0" w:space="0" w:color="auto"/>
            <w:bottom w:val="none" w:sz="0" w:space="0" w:color="auto"/>
            <w:right w:val="none" w:sz="0" w:space="0" w:color="auto"/>
          </w:divBdr>
        </w:div>
        <w:div w:id="740367717">
          <w:marLeft w:val="1800"/>
          <w:marRight w:val="0"/>
          <w:marTop w:val="0"/>
          <w:marBottom w:val="0"/>
          <w:divBdr>
            <w:top w:val="none" w:sz="0" w:space="0" w:color="auto"/>
            <w:left w:val="none" w:sz="0" w:space="0" w:color="auto"/>
            <w:bottom w:val="none" w:sz="0" w:space="0" w:color="auto"/>
            <w:right w:val="none" w:sz="0" w:space="0" w:color="auto"/>
          </w:divBdr>
        </w:div>
        <w:div w:id="978072479">
          <w:marLeft w:val="547"/>
          <w:marRight w:val="0"/>
          <w:marTop w:val="0"/>
          <w:marBottom w:val="0"/>
          <w:divBdr>
            <w:top w:val="none" w:sz="0" w:space="0" w:color="auto"/>
            <w:left w:val="none" w:sz="0" w:space="0" w:color="auto"/>
            <w:bottom w:val="none" w:sz="0" w:space="0" w:color="auto"/>
            <w:right w:val="none" w:sz="0" w:space="0" w:color="auto"/>
          </w:divBdr>
        </w:div>
        <w:div w:id="1358042391">
          <w:marLeft w:val="1166"/>
          <w:marRight w:val="0"/>
          <w:marTop w:val="0"/>
          <w:marBottom w:val="0"/>
          <w:divBdr>
            <w:top w:val="none" w:sz="0" w:space="0" w:color="auto"/>
            <w:left w:val="none" w:sz="0" w:space="0" w:color="auto"/>
            <w:bottom w:val="none" w:sz="0" w:space="0" w:color="auto"/>
            <w:right w:val="none" w:sz="0" w:space="0" w:color="auto"/>
          </w:divBdr>
        </w:div>
        <w:div w:id="1684278947">
          <w:marLeft w:val="1166"/>
          <w:marRight w:val="0"/>
          <w:marTop w:val="0"/>
          <w:marBottom w:val="0"/>
          <w:divBdr>
            <w:top w:val="none" w:sz="0" w:space="0" w:color="auto"/>
            <w:left w:val="none" w:sz="0" w:space="0" w:color="auto"/>
            <w:bottom w:val="none" w:sz="0" w:space="0" w:color="auto"/>
            <w:right w:val="none" w:sz="0" w:space="0" w:color="auto"/>
          </w:divBdr>
        </w:div>
        <w:div w:id="199645406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A4FF3-0D08-4BAB-84AF-E6320D368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04728-917B-4597-A4A0-A429544645E2}">
  <ds:schemaRefs>
    <ds:schemaRef ds:uri="http://schemas.openxmlformats.org/officeDocument/2006/bibliography"/>
  </ds:schemaRefs>
</ds:datastoreItem>
</file>

<file path=customXml/itemProps3.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5.xml><?xml version="1.0" encoding="utf-8"?>
<ds:datastoreItem xmlns:ds="http://schemas.openxmlformats.org/officeDocument/2006/customXml" ds:itemID="{C2D66375-2E3F-401C-9C40-F851A124E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4</Pages>
  <Words>1613</Words>
  <Characters>9200</Characters>
  <Application>Microsoft Office Word</Application>
  <DocSecurity>0</DocSecurity>
  <Lines>76</Lines>
  <Paragraphs>21</Paragraphs>
  <ScaleCrop>false</ScaleCrop>
  <Company>vivo mobile communication co.</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66</cp:revision>
  <cp:lastPrinted>2008-12-09T03:19:00Z</cp:lastPrinted>
  <dcterms:created xsi:type="dcterms:W3CDTF">2024-11-08T01:38:00Z</dcterms:created>
  <dcterms:modified xsi:type="dcterms:W3CDTF">2025-03-28T10:26:00Z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