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7BD665F" w14:textId="3DCEA5A6" w:rsidR="005C2C59" w:rsidRPr="005C2C59" w:rsidRDefault="005C2C59" w:rsidP="005C2C59">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bookmarkStart w:id="0" w:name="OLE_LINK26"/>
      <w:bookmarkStart w:id="1" w:name="OLE_LINK25"/>
      <w:bookmarkStart w:id="2" w:name="_Hlk145670493"/>
      <w:bookmarkStart w:id="3" w:name="_Hlk117841894"/>
      <w:bookmarkStart w:id="4" w:name="OLE_LINK1"/>
      <w:bookmarkStart w:id="5" w:name="OLE_LINK2"/>
      <w:r w:rsidRPr="005C2C59">
        <w:rPr>
          <w:rFonts w:ascii="Arial" w:eastAsia="바탕" w:hAnsi="Arial" w:cs="Arial"/>
          <w:b/>
          <w:bCs/>
          <w:sz w:val="28"/>
          <w:szCs w:val="24"/>
          <w:lang w:eastAsia="en-US"/>
        </w:rPr>
        <w:t>3GPP TSG RAN WG1 #1</w:t>
      </w:r>
      <w:r w:rsidRPr="005C2C59">
        <w:rPr>
          <w:rFonts w:ascii="Arial" w:eastAsia="바탕" w:hAnsi="Arial" w:cs="Arial" w:hint="eastAsia"/>
          <w:b/>
          <w:bCs/>
          <w:sz w:val="28"/>
          <w:szCs w:val="24"/>
          <w:lang w:eastAsia="en-US"/>
        </w:rPr>
        <w:t>20</w:t>
      </w:r>
      <w:r>
        <w:rPr>
          <w:rFonts w:ascii="Arial" w:eastAsia="바탕" w:hAnsi="Arial" w:cs="Arial"/>
          <w:b/>
          <w:bCs/>
          <w:sz w:val="28"/>
          <w:szCs w:val="24"/>
          <w:lang w:eastAsia="en-US"/>
        </w:rPr>
        <w:t>bis</w:t>
      </w:r>
      <w:r w:rsidRPr="005C2C59">
        <w:rPr>
          <w:rFonts w:ascii="Arial" w:eastAsia="바탕" w:hAnsi="Arial" w:cs="Arial"/>
          <w:b/>
          <w:bCs/>
          <w:sz w:val="28"/>
          <w:szCs w:val="24"/>
          <w:lang w:eastAsia="en-US"/>
        </w:rPr>
        <w:t xml:space="preserve">                                                       </w:t>
      </w:r>
      <w:r w:rsidRPr="005C2C59">
        <w:rPr>
          <w:rFonts w:ascii="Arial" w:eastAsia="바탕" w:hAnsi="Arial" w:cs="Arial" w:hint="eastAsia"/>
          <w:b/>
          <w:bCs/>
          <w:sz w:val="28"/>
          <w:szCs w:val="24"/>
          <w:lang w:eastAsia="en-US"/>
        </w:rPr>
        <w:t>R1-250175</w:t>
      </w:r>
      <w:r>
        <w:rPr>
          <w:rFonts w:ascii="Arial" w:eastAsia="바탕" w:hAnsi="Arial" w:cs="Arial"/>
          <w:b/>
          <w:bCs/>
          <w:sz w:val="28"/>
          <w:szCs w:val="24"/>
          <w:lang w:eastAsia="en-US"/>
        </w:rPr>
        <w:t>5</w:t>
      </w:r>
    </w:p>
    <w:bookmarkEnd w:id="0"/>
    <w:bookmarkEnd w:id="1"/>
    <w:p w14:paraId="480D2FBD" w14:textId="56C49EDB" w:rsidR="005C2C59" w:rsidRPr="005C2C59" w:rsidRDefault="005C2C59" w:rsidP="005C2C59">
      <w:pPr>
        <w:tabs>
          <w:tab w:val="center" w:pos="4536"/>
          <w:tab w:val="right" w:pos="7938"/>
          <w:tab w:val="right" w:pos="9639"/>
        </w:tabs>
        <w:overflowPunct/>
        <w:autoSpaceDE/>
        <w:autoSpaceDN/>
        <w:adjustRightInd/>
        <w:spacing w:after="0"/>
        <w:ind w:right="2"/>
        <w:textAlignment w:val="auto"/>
        <w:rPr>
          <w:rFonts w:ascii="Arial" w:eastAsia="바탕" w:hAnsi="Arial" w:cs="Arial"/>
          <w:b/>
          <w:bCs/>
          <w:sz w:val="28"/>
          <w:szCs w:val="24"/>
          <w:lang w:eastAsia="en-US"/>
        </w:rPr>
      </w:pPr>
      <w:r w:rsidRPr="005C2C59">
        <w:rPr>
          <w:rFonts w:ascii="Arial" w:eastAsia="바탕" w:hAnsi="Arial" w:cs="Arial" w:hint="eastAsia"/>
          <w:b/>
          <w:bCs/>
          <w:sz w:val="28"/>
          <w:szCs w:val="24"/>
          <w:lang w:eastAsia="en-US"/>
        </w:rPr>
        <w:t>Wuhan</w:t>
      </w:r>
      <w:r w:rsidRPr="005C2C59">
        <w:rPr>
          <w:rFonts w:ascii="Arial" w:eastAsia="바탕" w:hAnsi="Arial" w:cs="Arial"/>
          <w:b/>
          <w:bCs/>
          <w:sz w:val="28"/>
          <w:szCs w:val="24"/>
          <w:lang w:eastAsia="en-US"/>
        </w:rPr>
        <w:t xml:space="preserve">, </w:t>
      </w:r>
      <w:r w:rsidRPr="005C2C59">
        <w:rPr>
          <w:rFonts w:ascii="Arial" w:eastAsia="바탕" w:hAnsi="Arial" w:cs="Arial" w:hint="eastAsia"/>
          <w:b/>
          <w:bCs/>
          <w:sz w:val="28"/>
          <w:szCs w:val="24"/>
          <w:lang w:eastAsia="en-US"/>
        </w:rPr>
        <w:t>China</w:t>
      </w:r>
      <w:r w:rsidRPr="005C2C59">
        <w:rPr>
          <w:rFonts w:ascii="Arial" w:eastAsia="바탕" w:hAnsi="Arial" w:cs="Arial"/>
          <w:b/>
          <w:bCs/>
          <w:sz w:val="28"/>
          <w:szCs w:val="24"/>
          <w:lang w:eastAsia="en-US"/>
        </w:rPr>
        <w:t xml:space="preserve">, </w:t>
      </w:r>
      <w:r w:rsidRPr="005C2C59">
        <w:rPr>
          <w:rFonts w:ascii="Arial" w:eastAsia="바탕" w:hAnsi="Arial" w:cs="Arial" w:hint="eastAsia"/>
          <w:b/>
          <w:bCs/>
          <w:sz w:val="28"/>
          <w:szCs w:val="24"/>
          <w:lang w:eastAsia="en-US"/>
        </w:rPr>
        <w:t>April</w:t>
      </w:r>
      <w:r w:rsidR="00F176BB">
        <w:rPr>
          <w:rFonts w:ascii="Arial" w:eastAsia="바탕" w:hAnsi="Arial" w:cs="Arial"/>
          <w:b/>
          <w:bCs/>
          <w:sz w:val="28"/>
          <w:szCs w:val="24"/>
          <w:lang w:eastAsia="en-US"/>
        </w:rPr>
        <w:t xml:space="preserve"> 7</w:t>
      </w:r>
      <w:r w:rsidR="00F176BB" w:rsidRPr="00F176BB">
        <w:rPr>
          <w:rFonts w:ascii="Arial" w:eastAsia="바탕" w:hAnsi="Arial" w:cs="Arial" w:hint="eastAsia"/>
          <w:b/>
          <w:bCs/>
          <w:sz w:val="28"/>
          <w:szCs w:val="24"/>
          <w:vertAlign w:val="superscript"/>
          <w:lang w:eastAsia="ko-KR"/>
        </w:rPr>
        <w:t>th</w:t>
      </w:r>
      <w:r w:rsidR="00F176BB">
        <w:rPr>
          <w:rFonts w:ascii="Arial" w:eastAsia="바탕" w:hAnsi="Arial" w:cs="Arial" w:hint="eastAsia"/>
          <w:b/>
          <w:bCs/>
          <w:sz w:val="28"/>
          <w:szCs w:val="24"/>
          <w:lang w:eastAsia="ko-KR"/>
        </w:rPr>
        <w:t xml:space="preserve"> </w:t>
      </w:r>
      <w:r w:rsidRPr="005C2C59">
        <w:rPr>
          <w:rFonts w:ascii="Arial" w:eastAsia="바탕" w:hAnsi="Arial" w:cs="Arial"/>
          <w:b/>
          <w:bCs/>
          <w:sz w:val="28"/>
          <w:szCs w:val="24"/>
          <w:lang w:eastAsia="en-US"/>
        </w:rPr>
        <w:t xml:space="preserve">– </w:t>
      </w:r>
      <w:r w:rsidR="00F176BB">
        <w:rPr>
          <w:rFonts w:ascii="Arial" w:eastAsia="바탕" w:hAnsi="Arial" w:cs="Arial" w:hint="eastAsia"/>
          <w:b/>
          <w:bCs/>
          <w:sz w:val="28"/>
          <w:szCs w:val="24"/>
          <w:lang w:eastAsia="en-US"/>
        </w:rPr>
        <w:t>11</w:t>
      </w:r>
      <w:r w:rsidR="00F176BB" w:rsidRPr="00F176BB">
        <w:rPr>
          <w:rFonts w:ascii="Arial" w:eastAsia="바탕" w:hAnsi="Arial" w:cs="Arial" w:hint="eastAsia"/>
          <w:b/>
          <w:bCs/>
          <w:sz w:val="28"/>
          <w:szCs w:val="24"/>
          <w:vertAlign w:val="superscript"/>
          <w:lang w:eastAsia="ko-KR"/>
        </w:rPr>
        <w:t>th</w:t>
      </w:r>
      <w:r w:rsidRPr="005C2C59">
        <w:rPr>
          <w:rFonts w:ascii="Arial" w:eastAsia="바탕" w:hAnsi="Arial" w:cs="Arial"/>
          <w:b/>
          <w:bCs/>
          <w:sz w:val="28"/>
          <w:szCs w:val="24"/>
          <w:lang w:eastAsia="en-US"/>
        </w:rPr>
        <w:t>, 2025</w:t>
      </w:r>
    </w:p>
    <w:p w14:paraId="29F03999" w14:textId="77777777" w:rsidR="005C2C59" w:rsidRPr="00F176BB" w:rsidRDefault="005C2C59" w:rsidP="0055798D">
      <w:pPr>
        <w:tabs>
          <w:tab w:val="center" w:pos="4536"/>
          <w:tab w:val="right" w:pos="9072"/>
        </w:tabs>
        <w:overflowPunct/>
        <w:autoSpaceDE/>
        <w:autoSpaceDN/>
        <w:adjustRightInd/>
        <w:spacing w:after="0"/>
        <w:textAlignment w:val="auto"/>
        <w:rPr>
          <w:rFonts w:ascii="Arial" w:eastAsia="MS Mincho" w:hAnsi="Arial" w:cs="Arial"/>
          <w:b/>
          <w:bCs/>
          <w:sz w:val="28"/>
          <w:szCs w:val="24"/>
          <w:lang w:eastAsia="ja-JP"/>
        </w:rPr>
      </w:pPr>
    </w:p>
    <w:bookmarkEnd w:id="2"/>
    <w:bookmarkEnd w:id="3"/>
    <w:p w14:paraId="41930AFE" w14:textId="19F7DF19" w:rsidR="00747705" w:rsidRPr="00F95012" w:rsidRDefault="00B5140C" w:rsidP="00C41024">
      <w:pPr>
        <w:pStyle w:val="a9"/>
        <w:rPr>
          <w:lang w:val="en-GB"/>
        </w:rPr>
      </w:pPr>
      <w:r w:rsidRPr="00947CB5" w:rsidDel="00B5140C">
        <w:rPr>
          <w:rFonts w:ascii="Arial" w:eastAsia="MS Mincho" w:hAnsi="Arial" w:cs="Arial"/>
          <w:b/>
          <w:bCs/>
          <w:sz w:val="28"/>
          <w:highlight w:val="yellow"/>
          <w:lang w:eastAsia="ja-JP"/>
        </w:rPr>
        <w:t xml:space="preserve"> </w:t>
      </w:r>
      <w:bookmarkStart w:id="6" w:name="_GoBack"/>
      <w:bookmarkEnd w:id="6"/>
    </w:p>
    <w:p w14:paraId="74F7D6DD" w14:textId="7E0DA510" w:rsidR="00722411" w:rsidRPr="00F95012" w:rsidRDefault="00722411" w:rsidP="00A977B4">
      <w:pPr>
        <w:tabs>
          <w:tab w:val="left" w:pos="1985"/>
        </w:tabs>
        <w:spacing w:after="0" w:line="360" w:lineRule="auto"/>
        <w:rPr>
          <w:rFonts w:ascii="Arial" w:eastAsia="바탕" w:hAnsi="Arial"/>
          <w:sz w:val="24"/>
          <w:lang w:val="en-US" w:eastAsia="ko-KR"/>
        </w:rPr>
      </w:pPr>
      <w:bookmarkStart w:id="7" w:name="_Ref298777854"/>
      <w:bookmarkEnd w:id="4"/>
      <w:bookmarkEnd w:id="5"/>
      <w:r w:rsidRPr="00F95012">
        <w:rPr>
          <w:rFonts w:ascii="Arial" w:hAnsi="Arial"/>
          <w:b/>
          <w:sz w:val="24"/>
          <w:lang w:val="en-US"/>
        </w:rPr>
        <w:t>Agenda Item:</w:t>
      </w:r>
      <w:r w:rsidRPr="00F95012">
        <w:rPr>
          <w:rFonts w:ascii="Arial" w:hAnsi="Arial"/>
          <w:sz w:val="24"/>
          <w:lang w:val="en-US"/>
        </w:rPr>
        <w:tab/>
      </w:r>
      <w:r w:rsidR="00305AA5" w:rsidRPr="00F95012">
        <w:rPr>
          <w:rFonts w:ascii="Arial" w:hAnsi="Arial"/>
          <w:sz w:val="24"/>
          <w:lang w:val="en-US"/>
        </w:rPr>
        <w:t>9.8</w:t>
      </w:r>
      <w:r w:rsidR="009371A3" w:rsidRPr="00F95012">
        <w:rPr>
          <w:rFonts w:ascii="Arial" w:hAnsi="Arial"/>
          <w:sz w:val="24"/>
          <w:lang w:val="en-US"/>
        </w:rPr>
        <w:t>.2</w:t>
      </w:r>
    </w:p>
    <w:p w14:paraId="62FAC987" w14:textId="77777777" w:rsidR="00722411" w:rsidRPr="00F95012" w:rsidRDefault="00722411" w:rsidP="00A977B4">
      <w:pPr>
        <w:tabs>
          <w:tab w:val="left" w:pos="1985"/>
        </w:tabs>
        <w:spacing w:after="0" w:line="360" w:lineRule="auto"/>
        <w:rPr>
          <w:rFonts w:ascii="Arial" w:eastAsia="바탕" w:hAnsi="Arial"/>
          <w:sz w:val="24"/>
          <w:lang w:eastAsia="ko-KR"/>
        </w:rPr>
      </w:pPr>
      <w:r w:rsidRPr="00F95012">
        <w:rPr>
          <w:rFonts w:ascii="Arial" w:hAnsi="Arial"/>
          <w:b/>
          <w:sz w:val="24"/>
        </w:rPr>
        <w:t xml:space="preserve">Source: </w:t>
      </w:r>
      <w:r w:rsidRPr="00F95012">
        <w:rPr>
          <w:rFonts w:ascii="Arial" w:hAnsi="Arial"/>
          <w:b/>
          <w:sz w:val="24"/>
        </w:rPr>
        <w:tab/>
      </w:r>
      <w:r w:rsidRPr="00F95012">
        <w:rPr>
          <w:rFonts w:ascii="Arial" w:eastAsia="바탕" w:hAnsi="Arial" w:hint="eastAsia"/>
          <w:sz w:val="24"/>
          <w:lang w:eastAsia="ko-KR"/>
        </w:rPr>
        <w:t>LG Electronics</w:t>
      </w:r>
    </w:p>
    <w:p w14:paraId="4A1239F3" w14:textId="1E2B1508" w:rsidR="00722411" w:rsidRPr="00F95012" w:rsidRDefault="00722411" w:rsidP="00A977B4">
      <w:pPr>
        <w:tabs>
          <w:tab w:val="left" w:pos="1985"/>
        </w:tabs>
        <w:spacing w:after="0" w:line="360" w:lineRule="auto"/>
        <w:ind w:left="1980" w:hanging="1980"/>
        <w:rPr>
          <w:rFonts w:ascii="Arial" w:hAnsi="Arial"/>
          <w:sz w:val="24"/>
          <w:lang w:val="en-US" w:eastAsia="ko-KR"/>
        </w:rPr>
      </w:pPr>
      <w:r w:rsidRPr="00F95012">
        <w:rPr>
          <w:rFonts w:ascii="Arial" w:hAnsi="Arial"/>
          <w:b/>
          <w:sz w:val="24"/>
        </w:rPr>
        <w:t>Title:</w:t>
      </w:r>
      <w:r w:rsidRPr="00F95012">
        <w:rPr>
          <w:rFonts w:ascii="Arial" w:hAnsi="Arial"/>
          <w:sz w:val="24"/>
        </w:rPr>
        <w:t xml:space="preserve"> </w:t>
      </w:r>
      <w:r w:rsidRPr="00F95012">
        <w:rPr>
          <w:rFonts w:ascii="Arial" w:hAnsi="Arial"/>
          <w:sz w:val="24"/>
        </w:rPr>
        <w:tab/>
      </w:r>
      <w:r w:rsidR="0088330A" w:rsidRPr="00F95012">
        <w:rPr>
          <w:rFonts w:ascii="Arial" w:hAnsi="Arial"/>
          <w:sz w:val="24"/>
        </w:rPr>
        <w:t>Discussion</w:t>
      </w:r>
      <w:r w:rsidR="00305AA5" w:rsidRPr="00F95012">
        <w:rPr>
          <w:rFonts w:ascii="Arial" w:hAnsi="Arial"/>
          <w:sz w:val="24"/>
        </w:rPr>
        <w:t xml:space="preserve"> on channel modelling </w:t>
      </w:r>
      <w:r w:rsidR="009371A3" w:rsidRPr="00F95012">
        <w:rPr>
          <w:rFonts w:ascii="Arial" w:hAnsi="Arial"/>
          <w:sz w:val="24"/>
        </w:rPr>
        <w:t xml:space="preserve">adaptation/extension </w:t>
      </w:r>
      <w:r w:rsidR="00305AA5" w:rsidRPr="00F95012">
        <w:rPr>
          <w:rFonts w:ascii="Arial" w:hAnsi="Arial"/>
          <w:sz w:val="24"/>
        </w:rPr>
        <w:t>for 7-24GHz</w:t>
      </w:r>
    </w:p>
    <w:p w14:paraId="38460D6C" w14:textId="77777777" w:rsidR="00722411" w:rsidRPr="00F95012" w:rsidRDefault="00722411" w:rsidP="00A977B4">
      <w:pPr>
        <w:tabs>
          <w:tab w:val="left" w:pos="1985"/>
        </w:tabs>
        <w:spacing w:after="0" w:line="360" w:lineRule="auto"/>
        <w:ind w:left="1980" w:hanging="1980"/>
        <w:rPr>
          <w:rFonts w:ascii="Arial" w:eastAsia="바탕" w:hAnsi="Arial" w:cs="Arial"/>
          <w:sz w:val="24"/>
          <w:szCs w:val="24"/>
          <w:lang w:eastAsia="ko-KR"/>
        </w:rPr>
      </w:pPr>
      <w:r w:rsidRPr="00F95012">
        <w:rPr>
          <w:rFonts w:ascii="Arial" w:hAnsi="Arial" w:hint="eastAsia"/>
          <w:b/>
          <w:sz w:val="24"/>
          <w:lang w:eastAsia="ko-KR"/>
        </w:rPr>
        <w:t>Document for:</w:t>
      </w:r>
      <w:r w:rsidRPr="00F95012">
        <w:rPr>
          <w:rFonts w:ascii="Arial" w:eastAsia="바탕" w:hAnsi="Arial" w:cs="Arial" w:hint="eastAsia"/>
          <w:sz w:val="24"/>
          <w:szCs w:val="24"/>
          <w:lang w:eastAsia="ko-KR"/>
        </w:rPr>
        <w:tab/>
        <w:t>Discussion and decision</w:t>
      </w:r>
    </w:p>
    <w:p w14:paraId="7D5E735B" w14:textId="494286A7" w:rsidR="00197EC1" w:rsidRPr="00F95012" w:rsidRDefault="00197EC1" w:rsidP="00A977B4">
      <w:pPr>
        <w:pStyle w:val="1"/>
        <w:spacing w:after="0" w:line="360" w:lineRule="auto"/>
      </w:pPr>
      <w:r w:rsidRPr="00F95012">
        <w:t>Introduction</w:t>
      </w:r>
      <w:bookmarkEnd w:id="7"/>
    </w:p>
    <w:p w14:paraId="720DCD7D" w14:textId="4A260DD7" w:rsidR="00BA1A7E" w:rsidRPr="00F95012" w:rsidRDefault="0088330A" w:rsidP="00385B86">
      <w:pPr>
        <w:spacing w:after="0" w:line="360" w:lineRule="auto"/>
        <w:ind w:firstLineChars="100" w:firstLine="220"/>
        <w:rPr>
          <w:lang w:val="en-US" w:eastAsia="ko-KR"/>
        </w:rPr>
      </w:pPr>
      <w:r w:rsidRPr="00F95012">
        <w:rPr>
          <w:lang w:val="en-US" w:eastAsia="ko-KR"/>
        </w:rPr>
        <w:t xml:space="preserve"> </w:t>
      </w:r>
      <w:r w:rsidR="00BA1A7E" w:rsidRPr="00F95012">
        <w:rPr>
          <w:lang w:val="en-US" w:eastAsia="ko-KR"/>
        </w:rPr>
        <w:t xml:space="preserve">In RAN#102 meeting, a study item on Study on channel modelling enhancements for 7-24GHz was approved [1]. According to the SID, </w:t>
      </w:r>
      <w:r w:rsidR="00E8523E" w:rsidRPr="00F95012">
        <w:rPr>
          <w:lang w:val="en-US" w:eastAsia="ko-KR"/>
        </w:rPr>
        <w:t>adaptation/extension of the stochastic channel model in TR38.901 for 7-24 GHz will be conducted as follows:</w:t>
      </w:r>
    </w:p>
    <w:tbl>
      <w:tblPr>
        <w:tblStyle w:val="aa"/>
        <w:tblW w:w="0" w:type="auto"/>
        <w:tblLook w:val="04A0" w:firstRow="1" w:lastRow="0" w:firstColumn="1" w:lastColumn="0" w:noHBand="0" w:noVBand="1"/>
      </w:tblPr>
      <w:tblGrid>
        <w:gridCol w:w="9629"/>
      </w:tblGrid>
      <w:tr w:rsidR="00BA1A7E" w:rsidRPr="00F95012" w14:paraId="072D2BA7" w14:textId="77777777" w:rsidTr="009F149B">
        <w:tc>
          <w:tcPr>
            <w:tcW w:w="9629" w:type="dxa"/>
          </w:tcPr>
          <w:p w14:paraId="169118E4" w14:textId="77777777" w:rsidR="00BA1A7E" w:rsidRPr="00F95012" w:rsidRDefault="00BA1A7E" w:rsidP="007E360C">
            <w:pPr>
              <w:numPr>
                <w:ilvl w:val="0"/>
                <w:numId w:val="27"/>
              </w:numPr>
              <w:spacing w:before="120" w:after="180"/>
              <w:contextualSpacing/>
              <w:jc w:val="left"/>
              <w:rPr>
                <w:rFonts w:eastAsia="SimSun"/>
                <w:sz w:val="20"/>
                <w:lang w:val="en-US"/>
              </w:rPr>
            </w:pPr>
            <w:r w:rsidRPr="00F95012">
              <w:rPr>
                <w:rFonts w:eastAsia="SimSun"/>
                <w:sz w:val="20"/>
                <w:lang w:val="en-US"/>
              </w:rPr>
              <w:t>Validate using measurements the channel model of TR38.901 at least for 7-24 GHz</w:t>
            </w:r>
          </w:p>
          <w:p w14:paraId="5774ACA2" w14:textId="77777777" w:rsidR="00BA1A7E" w:rsidRPr="00F95012" w:rsidRDefault="00BA1A7E" w:rsidP="007E360C">
            <w:pPr>
              <w:numPr>
                <w:ilvl w:val="1"/>
                <w:numId w:val="27"/>
              </w:numPr>
              <w:spacing w:before="120" w:after="180"/>
              <w:contextualSpacing/>
              <w:jc w:val="left"/>
              <w:rPr>
                <w:rFonts w:eastAsia="SimSun"/>
                <w:sz w:val="20"/>
                <w:lang w:val="en-US"/>
              </w:rPr>
            </w:pPr>
            <w:r w:rsidRPr="00F95012">
              <w:rPr>
                <w:rFonts w:eastAsia="SimSun"/>
                <w:sz w:val="20"/>
                <w:lang w:val="en-US"/>
              </w:rPr>
              <w:t>Note: Only stochastic channel model is considered for the validation.</w:t>
            </w:r>
          </w:p>
          <w:p w14:paraId="320F9978" w14:textId="77777777" w:rsidR="00BA1A7E" w:rsidRPr="00F95012" w:rsidRDefault="00BA1A7E" w:rsidP="007E360C">
            <w:pPr>
              <w:numPr>
                <w:ilvl w:val="1"/>
                <w:numId w:val="27"/>
              </w:numPr>
              <w:spacing w:before="120" w:after="180"/>
              <w:contextualSpacing/>
              <w:jc w:val="left"/>
              <w:rPr>
                <w:rFonts w:eastAsia="SimSun"/>
                <w:sz w:val="20"/>
                <w:lang w:val="en-US"/>
              </w:rPr>
            </w:pPr>
            <w:r w:rsidRPr="00F95012">
              <w:rPr>
                <w:rFonts w:eastAsia="SimSun"/>
                <w:sz w:val="20"/>
                <w:lang w:val="en-US"/>
              </w:rPr>
              <w:t xml:space="preserve">Note: The validation may consider all existing scenarios: </w:t>
            </w:r>
            <w:proofErr w:type="spellStart"/>
            <w:r w:rsidRPr="00F95012">
              <w:rPr>
                <w:rFonts w:eastAsia="SimSun"/>
                <w:sz w:val="20"/>
                <w:lang w:val="en-US"/>
              </w:rPr>
              <w:t>UMi</w:t>
            </w:r>
            <w:proofErr w:type="spellEnd"/>
            <w:r w:rsidRPr="00F95012">
              <w:rPr>
                <w:rFonts w:eastAsia="SimSun"/>
                <w:sz w:val="20"/>
                <w:lang w:val="en-US"/>
              </w:rPr>
              <w:t xml:space="preserve">-street canyon, </w:t>
            </w:r>
            <w:proofErr w:type="spellStart"/>
            <w:r w:rsidRPr="00F95012">
              <w:rPr>
                <w:rFonts w:eastAsia="SimSun"/>
                <w:sz w:val="20"/>
                <w:lang w:val="en-US"/>
              </w:rPr>
              <w:t>UMa</w:t>
            </w:r>
            <w:proofErr w:type="spellEnd"/>
            <w:r w:rsidRPr="00F95012">
              <w:rPr>
                <w:rFonts w:eastAsia="SimSun"/>
                <w:sz w:val="20"/>
                <w:lang w:val="en-US"/>
              </w:rPr>
              <w:t xml:space="preserve">, Indoor-Office, </w:t>
            </w:r>
            <w:proofErr w:type="spellStart"/>
            <w:r w:rsidRPr="00F95012">
              <w:rPr>
                <w:rFonts w:eastAsia="SimSun"/>
                <w:sz w:val="20"/>
                <w:lang w:val="en-US"/>
              </w:rPr>
              <w:t>RMa</w:t>
            </w:r>
            <w:proofErr w:type="spellEnd"/>
            <w:r w:rsidRPr="00F95012">
              <w:rPr>
                <w:rFonts w:eastAsia="SimSun"/>
                <w:sz w:val="20"/>
                <w:lang w:val="en-US"/>
              </w:rPr>
              <w:t xml:space="preserve"> and Indoor-Factory.</w:t>
            </w:r>
          </w:p>
          <w:p w14:paraId="1B7F6989" w14:textId="77777777" w:rsidR="00BA1A7E" w:rsidRPr="00F95012" w:rsidRDefault="00BA1A7E" w:rsidP="009F149B">
            <w:pPr>
              <w:spacing w:before="120"/>
              <w:ind w:left="2340"/>
              <w:contextualSpacing/>
              <w:rPr>
                <w:rFonts w:eastAsia="SimSun"/>
                <w:sz w:val="20"/>
                <w:lang w:val="en-US"/>
              </w:rPr>
            </w:pPr>
          </w:p>
          <w:p w14:paraId="0200778D" w14:textId="77777777" w:rsidR="00BA1A7E" w:rsidRPr="00F95012" w:rsidRDefault="00BA1A7E" w:rsidP="007E360C">
            <w:pPr>
              <w:numPr>
                <w:ilvl w:val="0"/>
                <w:numId w:val="27"/>
              </w:numPr>
              <w:spacing w:before="120" w:after="180"/>
              <w:contextualSpacing/>
              <w:jc w:val="left"/>
              <w:rPr>
                <w:rFonts w:eastAsia="SimSun"/>
                <w:b/>
                <w:sz w:val="20"/>
                <w:lang w:val="en-US"/>
              </w:rPr>
            </w:pPr>
            <w:r w:rsidRPr="00F95012">
              <w:rPr>
                <w:rFonts w:eastAsia="SimSun"/>
                <w:b/>
                <w:sz w:val="20"/>
                <w:lang w:val="en-US"/>
              </w:rPr>
              <w:t xml:space="preserve">Adapt/extend as necessary the channel model of TR38.901 at least for 7-24 GHz, including at least the following aspects for applicable scenarios: </w:t>
            </w:r>
          </w:p>
          <w:p w14:paraId="66F71A56" w14:textId="77777777" w:rsidR="00BA1A7E" w:rsidRPr="00F95012" w:rsidRDefault="00BA1A7E" w:rsidP="007E360C">
            <w:pPr>
              <w:numPr>
                <w:ilvl w:val="1"/>
                <w:numId w:val="27"/>
              </w:numPr>
              <w:spacing w:before="120" w:after="180"/>
              <w:contextualSpacing/>
              <w:jc w:val="left"/>
              <w:rPr>
                <w:rFonts w:eastAsia="SimSun"/>
                <w:b/>
                <w:sz w:val="20"/>
                <w:lang w:val="en-US"/>
              </w:rPr>
            </w:pPr>
            <w:r w:rsidRPr="00F95012">
              <w:rPr>
                <w:rFonts w:eastAsia="SimSun"/>
                <w:b/>
                <w:sz w:val="20"/>
                <w:lang w:val="en-US"/>
              </w:rPr>
              <w:t>Near-field propagation (with consideration being given to consistency between near-field and far-field)</w:t>
            </w:r>
          </w:p>
          <w:p w14:paraId="30BA4557" w14:textId="77777777" w:rsidR="00BA1A7E" w:rsidRPr="00F95012" w:rsidRDefault="00BA1A7E" w:rsidP="007E360C">
            <w:pPr>
              <w:numPr>
                <w:ilvl w:val="1"/>
                <w:numId w:val="27"/>
              </w:numPr>
              <w:spacing w:before="120" w:after="180"/>
              <w:contextualSpacing/>
              <w:jc w:val="left"/>
              <w:rPr>
                <w:rFonts w:eastAsia="SimSun"/>
                <w:b/>
                <w:sz w:val="20"/>
                <w:lang w:val="en-US"/>
              </w:rPr>
            </w:pPr>
            <w:r w:rsidRPr="00F95012">
              <w:rPr>
                <w:rFonts w:eastAsia="SimSun"/>
                <w:b/>
                <w:sz w:val="20"/>
                <w:lang w:val="en-US"/>
              </w:rPr>
              <w:t>Spatial non-stationarity</w:t>
            </w:r>
          </w:p>
          <w:p w14:paraId="7502DAE4" w14:textId="77777777" w:rsidR="00BA1A7E" w:rsidRPr="00F95012" w:rsidRDefault="00BA1A7E" w:rsidP="009F149B">
            <w:pPr>
              <w:spacing w:before="120"/>
              <w:ind w:left="720"/>
              <w:contextualSpacing/>
              <w:rPr>
                <w:rFonts w:eastAsia="SimSun"/>
                <w:sz w:val="20"/>
                <w:lang w:val="en-US"/>
              </w:rPr>
            </w:pPr>
          </w:p>
          <w:p w14:paraId="09945731"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1: Continuity of the channel model in the frequency domain below 7 GHz and above 24 GHz shall be ensured.</w:t>
            </w:r>
          </w:p>
          <w:p w14:paraId="1AE197BE" w14:textId="77777777" w:rsidR="00BA1A7E" w:rsidRPr="00F95012" w:rsidRDefault="00BA1A7E" w:rsidP="009F149B">
            <w:pPr>
              <w:spacing w:before="120"/>
              <w:ind w:left="426"/>
              <w:contextualSpacing/>
              <w:rPr>
                <w:rFonts w:eastAsia="SimSun"/>
                <w:sz w:val="20"/>
                <w:lang w:val="en-US"/>
              </w:rPr>
            </w:pPr>
          </w:p>
          <w:p w14:paraId="5B871C8D" w14:textId="77777777" w:rsidR="00BA1A7E" w:rsidRPr="00F95012" w:rsidRDefault="00BA1A7E" w:rsidP="009F149B">
            <w:pPr>
              <w:spacing w:before="120"/>
              <w:contextualSpacing/>
              <w:rPr>
                <w:rFonts w:eastAsia="SimSun"/>
                <w:sz w:val="20"/>
                <w:lang w:val="en-US"/>
              </w:rPr>
            </w:pPr>
            <w:r w:rsidRPr="00F9501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695F46D4" w14:textId="77777777" w:rsidR="00BA1A7E" w:rsidRPr="00F95012" w:rsidRDefault="00BA1A7E" w:rsidP="009F149B">
            <w:pPr>
              <w:spacing w:before="120"/>
              <w:contextualSpacing/>
              <w:rPr>
                <w:rFonts w:eastAsia="SimSun"/>
                <w:sz w:val="20"/>
                <w:lang w:val="en-US"/>
              </w:rPr>
            </w:pPr>
          </w:p>
        </w:tc>
      </w:tr>
    </w:tbl>
    <w:p w14:paraId="3485E391" w14:textId="5C7395DA" w:rsidR="00243443" w:rsidRPr="00F95012" w:rsidRDefault="00BA1A7E" w:rsidP="00B30715">
      <w:pPr>
        <w:spacing w:after="0" w:line="360" w:lineRule="auto"/>
        <w:ind w:firstLineChars="100" w:firstLine="220"/>
        <w:rPr>
          <w:lang w:val="en-US" w:eastAsia="ko-KR"/>
        </w:rPr>
      </w:pPr>
      <w:r w:rsidRPr="00F95012">
        <w:rPr>
          <w:rFonts w:hint="eastAsia"/>
          <w:lang w:val="en-US" w:eastAsia="ko-KR"/>
        </w:rPr>
        <w:t>I</w:t>
      </w:r>
      <w:r w:rsidRPr="00F95012">
        <w:rPr>
          <w:lang w:val="en-US" w:eastAsia="ko-KR"/>
        </w:rPr>
        <w:t xml:space="preserve">n this document, we discuss and provide our view on channel model </w:t>
      </w:r>
      <w:r w:rsidR="00F65F66" w:rsidRPr="00F95012">
        <w:rPr>
          <w:lang w:val="en-US" w:eastAsia="ko-KR"/>
        </w:rPr>
        <w:t>adaptation and extension</w:t>
      </w:r>
      <w:r w:rsidRPr="00F95012">
        <w:rPr>
          <w:lang w:val="en-US" w:eastAsia="ko-KR"/>
        </w:rPr>
        <w:t xml:space="preserve"> of TR38.901 for 7-24GHz</w:t>
      </w:r>
      <w:r w:rsidR="00E8523E" w:rsidRPr="00F95012">
        <w:rPr>
          <w:lang w:val="en-US" w:eastAsia="ko-KR"/>
        </w:rPr>
        <w:t>.</w:t>
      </w:r>
    </w:p>
    <w:p w14:paraId="06BE6999" w14:textId="79CD64A7" w:rsidR="002C447F" w:rsidRPr="00734519" w:rsidRDefault="00114CBD" w:rsidP="00734519">
      <w:pPr>
        <w:pStyle w:val="1"/>
        <w:spacing w:after="0" w:line="360" w:lineRule="auto"/>
      </w:pPr>
      <w:r w:rsidRPr="00F95012">
        <w:t>Discussion</w:t>
      </w:r>
      <w:r w:rsidRPr="00734519">
        <w:t xml:space="preserve"> </w:t>
      </w:r>
    </w:p>
    <w:p w14:paraId="3393CD26" w14:textId="549D202F" w:rsidR="006906F7" w:rsidRPr="00770108" w:rsidRDefault="00FF2A13" w:rsidP="00385B86">
      <w:pPr>
        <w:spacing w:after="0" w:line="360" w:lineRule="auto"/>
        <w:ind w:firstLineChars="100" w:firstLine="220"/>
        <w:rPr>
          <w:lang w:val="en-US" w:eastAsia="ko-KR"/>
        </w:rPr>
      </w:pPr>
      <w:r w:rsidRPr="00770108">
        <w:rPr>
          <w:lang w:val="en-US" w:eastAsia="ko-KR"/>
        </w:rPr>
        <w:t xml:space="preserve">The existing channel model defined in 3GPP Technical Report </w:t>
      </w:r>
      <w:r w:rsidR="006906F7" w:rsidRPr="00770108">
        <w:rPr>
          <w:lang w:val="en-US" w:eastAsia="ko-KR"/>
        </w:rPr>
        <w:t xml:space="preserve">(TR) </w:t>
      </w:r>
      <w:r w:rsidRPr="00770108">
        <w:rPr>
          <w:lang w:val="en-US" w:eastAsia="ko-KR"/>
        </w:rPr>
        <w:t>38.901</w:t>
      </w:r>
      <w:r w:rsidR="00FB2CCD" w:rsidRPr="00770108">
        <w:rPr>
          <w:lang w:val="en-US" w:eastAsia="ko-KR"/>
        </w:rPr>
        <w:t xml:space="preserve"> [2]</w:t>
      </w:r>
      <w:r w:rsidRPr="00770108">
        <w:rPr>
          <w:lang w:val="en-US" w:eastAsia="ko-KR"/>
        </w:rPr>
        <w:t xml:space="preserve"> assumes far-field (plane wave) propagation and spatial stationarity, reflecting the communication environments prevalent in lower frequency bands. </w:t>
      </w:r>
      <w:r w:rsidR="008867B5" w:rsidRPr="00770108">
        <w:rPr>
          <w:lang w:val="en-US" w:eastAsia="ko-KR"/>
        </w:rPr>
        <w:t xml:space="preserve">However, this does not appear to sufficiently reflect the characteristics of the new spectrum spanning 7-24 GHz that has </w:t>
      </w:r>
      <w:r w:rsidR="00D30554" w:rsidRPr="00770108">
        <w:rPr>
          <w:lang w:val="en-US" w:eastAsia="ko-KR"/>
        </w:rPr>
        <w:t>recently been getting attention. H</w:t>
      </w:r>
      <w:r w:rsidR="008867B5" w:rsidRPr="00770108">
        <w:rPr>
          <w:lang w:val="en-US" w:eastAsia="ko-KR"/>
        </w:rPr>
        <w:t>ence</w:t>
      </w:r>
      <w:r w:rsidR="00D30554" w:rsidRPr="00770108">
        <w:rPr>
          <w:lang w:val="en-US" w:eastAsia="ko-KR"/>
        </w:rPr>
        <w:t>,</w:t>
      </w:r>
      <w:r w:rsidR="008867B5" w:rsidRPr="00770108">
        <w:rPr>
          <w:lang w:val="en-US" w:eastAsia="ko-KR"/>
        </w:rPr>
        <w:t xml:space="preserve"> it seems worth </w:t>
      </w:r>
      <w:r w:rsidR="00D30554" w:rsidRPr="00770108">
        <w:rPr>
          <w:lang w:val="en-US" w:eastAsia="ko-KR"/>
        </w:rPr>
        <w:t xml:space="preserve">considering </w:t>
      </w:r>
      <w:r w:rsidR="008867B5" w:rsidRPr="00770108">
        <w:rPr>
          <w:lang w:val="en-US" w:eastAsia="ko-KR"/>
        </w:rPr>
        <w:t>adaptation and extension of the channel model.</w:t>
      </w:r>
    </w:p>
    <w:p w14:paraId="4DB3E7BA" w14:textId="217D6448" w:rsidR="00FF2A13" w:rsidRPr="00770108" w:rsidRDefault="00FF2A13" w:rsidP="00385B86">
      <w:pPr>
        <w:spacing w:after="0" w:line="360" w:lineRule="auto"/>
        <w:ind w:firstLineChars="100" w:firstLine="220"/>
        <w:rPr>
          <w:lang w:val="en-US" w:eastAsia="ko-KR"/>
        </w:rPr>
      </w:pPr>
      <w:r w:rsidRPr="00770108">
        <w:rPr>
          <w:lang w:val="en-US" w:eastAsia="ko-KR"/>
        </w:rPr>
        <w:t xml:space="preserve">One of the primary characteristics of the new spectrum is the prevalence of near-field </w:t>
      </w:r>
      <w:r w:rsidR="00512808" w:rsidRPr="00770108">
        <w:rPr>
          <w:lang w:val="en-US" w:eastAsia="ko-KR"/>
        </w:rPr>
        <w:t xml:space="preserve">(spherical wave) </w:t>
      </w:r>
      <w:r w:rsidRPr="00770108">
        <w:rPr>
          <w:lang w:val="en-US" w:eastAsia="ko-KR"/>
        </w:rPr>
        <w:t xml:space="preserve">propagation. With wavelengths becoming shorter and antenna apertures enlarging, the Rayleigh distance increases accordingly. Consequently, a significant portion of communication links may fall within the near-field regime, especially when considering </w:t>
      </w:r>
      <w:r w:rsidR="000125E7" w:rsidRPr="00770108">
        <w:rPr>
          <w:lang w:val="en-US" w:eastAsia="ko-KR"/>
        </w:rPr>
        <w:t xml:space="preserve">short </w:t>
      </w:r>
      <w:r w:rsidRPr="00770108">
        <w:rPr>
          <w:lang w:val="en-US" w:eastAsia="ko-KR"/>
        </w:rPr>
        <w:t>inter-site distances (ISD)</w:t>
      </w:r>
      <w:r w:rsidR="000125E7" w:rsidRPr="00770108">
        <w:rPr>
          <w:lang w:val="en-US" w:eastAsia="ko-KR"/>
        </w:rPr>
        <w:t xml:space="preserve"> in massive cell deployment scenarios</w:t>
      </w:r>
      <w:r w:rsidRPr="00770108">
        <w:rPr>
          <w:lang w:val="en-US" w:eastAsia="ko-KR"/>
        </w:rPr>
        <w:t xml:space="preserve">. </w:t>
      </w:r>
      <w:r w:rsidRPr="00770108">
        <w:rPr>
          <w:lang w:val="en-US" w:eastAsia="ko-KR"/>
        </w:rPr>
        <w:lastRenderedPageBreak/>
        <w:t>In such scenarios, traditional far-field assumptions may n</w:t>
      </w:r>
      <w:r w:rsidR="00D30554" w:rsidRPr="00770108">
        <w:rPr>
          <w:lang w:val="en-US" w:eastAsia="ko-KR"/>
        </w:rPr>
        <w:t>o longer hold, necessitating</w:t>
      </w:r>
      <w:r w:rsidRPr="00770108">
        <w:rPr>
          <w:lang w:val="en-US" w:eastAsia="ko-KR"/>
        </w:rPr>
        <w:t xml:space="preserve"> consideration of near-field effects.</w:t>
      </w:r>
    </w:p>
    <w:p w14:paraId="2F49176A" w14:textId="400BCECD" w:rsidR="00FF2A13" w:rsidRPr="00770108" w:rsidRDefault="00FF2A13" w:rsidP="00385B86">
      <w:pPr>
        <w:spacing w:after="0" w:line="360" w:lineRule="auto"/>
        <w:ind w:firstLineChars="100" w:firstLine="220"/>
        <w:rPr>
          <w:lang w:val="en-US" w:eastAsia="ko-KR"/>
        </w:rPr>
      </w:pPr>
      <w:r w:rsidRPr="00770108">
        <w:rPr>
          <w:lang w:val="en-US" w:eastAsia="ko-KR"/>
        </w:rPr>
        <w:t xml:space="preserve">Furthermore, the non-stationarity </w:t>
      </w:r>
      <w:r w:rsidR="000125E7" w:rsidRPr="00770108">
        <w:rPr>
          <w:lang w:val="en-US" w:eastAsia="ko-KR"/>
        </w:rPr>
        <w:t xml:space="preserve">in </w:t>
      </w:r>
      <w:r w:rsidRPr="00770108">
        <w:rPr>
          <w:lang w:val="en-US" w:eastAsia="ko-KR"/>
        </w:rPr>
        <w:t xml:space="preserve">the spatial </w:t>
      </w:r>
      <w:r w:rsidR="000125E7" w:rsidRPr="00770108">
        <w:rPr>
          <w:lang w:val="en-US" w:eastAsia="ko-KR"/>
        </w:rPr>
        <w:t xml:space="preserve">domain </w:t>
      </w:r>
      <w:r w:rsidRPr="00770108">
        <w:rPr>
          <w:lang w:val="en-US" w:eastAsia="ko-KR"/>
        </w:rPr>
        <w:t xml:space="preserve">poses additional challenges. </w:t>
      </w:r>
      <w:r w:rsidR="00390F77" w:rsidRPr="00770108">
        <w:rPr>
          <w:lang w:val="en-US" w:eastAsia="ko-KR"/>
        </w:rPr>
        <w:t xml:space="preserve">With </w:t>
      </w:r>
      <w:r w:rsidRPr="00770108">
        <w:rPr>
          <w:lang w:val="en-US" w:eastAsia="ko-KR"/>
        </w:rPr>
        <w:t xml:space="preserve">the increasing </w:t>
      </w:r>
      <w:r w:rsidR="00512808" w:rsidRPr="00770108">
        <w:rPr>
          <w:lang w:val="en-US" w:eastAsia="ko-KR"/>
        </w:rPr>
        <w:t xml:space="preserve">size of </w:t>
      </w:r>
      <w:r w:rsidRPr="00770108">
        <w:rPr>
          <w:lang w:val="en-US" w:eastAsia="ko-KR"/>
        </w:rPr>
        <w:t xml:space="preserve">antenna aperture, it's possible for some </w:t>
      </w:r>
      <w:r w:rsidR="000125E7" w:rsidRPr="00770108">
        <w:rPr>
          <w:lang w:val="en-US" w:eastAsia="ko-KR"/>
        </w:rPr>
        <w:t>UEs/</w:t>
      </w:r>
      <w:r w:rsidRPr="00770108">
        <w:rPr>
          <w:lang w:val="en-US" w:eastAsia="ko-KR"/>
        </w:rPr>
        <w:t xml:space="preserve">clusters to be visible to only a subset of elements of </w:t>
      </w:r>
      <w:r w:rsidR="00D30554" w:rsidRPr="00770108">
        <w:rPr>
          <w:lang w:val="en-US" w:eastAsia="ko-KR"/>
        </w:rPr>
        <w:t xml:space="preserve">a </w:t>
      </w:r>
      <w:r w:rsidRPr="00770108">
        <w:rPr>
          <w:lang w:val="en-US" w:eastAsia="ko-KR"/>
        </w:rPr>
        <w:t xml:space="preserve">large antenna array. This spatial non-stationarity introduces variability in channel characteristics across different antenna elements, necessitating a more </w:t>
      </w:r>
      <w:r w:rsidR="00DC5860" w:rsidRPr="00770108">
        <w:rPr>
          <w:lang w:val="en-US" w:eastAsia="ko-KR"/>
        </w:rPr>
        <w:t xml:space="preserve">advanced </w:t>
      </w:r>
      <w:r w:rsidR="00512808" w:rsidRPr="00770108">
        <w:rPr>
          <w:lang w:val="en-US" w:eastAsia="ko-KR"/>
        </w:rPr>
        <w:t xml:space="preserve">channel modelling </w:t>
      </w:r>
      <w:r w:rsidRPr="00770108">
        <w:rPr>
          <w:lang w:val="en-US" w:eastAsia="ko-KR"/>
        </w:rPr>
        <w:t>approach.</w:t>
      </w:r>
    </w:p>
    <w:p w14:paraId="223EC1FD" w14:textId="00C0B32F" w:rsidR="00B347EB" w:rsidRDefault="00FF2A13" w:rsidP="00B347EB">
      <w:pPr>
        <w:spacing w:after="0" w:line="360" w:lineRule="auto"/>
        <w:ind w:firstLineChars="100" w:firstLine="220"/>
        <w:rPr>
          <w:lang w:val="en-US" w:eastAsia="ko-KR"/>
        </w:rPr>
      </w:pPr>
      <w:r w:rsidRPr="00770108">
        <w:rPr>
          <w:lang w:val="en-US" w:eastAsia="ko-KR"/>
        </w:rPr>
        <w:t xml:space="preserve">In light of these factors, there is a clear need for the adaptation and extension of the existing channel model defined in TR38.901 to account for near-field propagation and spatial non-stationarity. By incorporating these considerations, we can ensure that channel models </w:t>
      </w:r>
      <w:r w:rsidR="00D74ABA" w:rsidRPr="00770108">
        <w:rPr>
          <w:lang w:val="en-US" w:eastAsia="ko-KR"/>
        </w:rPr>
        <w:t xml:space="preserve">more </w:t>
      </w:r>
      <w:r w:rsidRPr="00770108">
        <w:rPr>
          <w:lang w:val="en-US" w:eastAsia="ko-KR"/>
        </w:rPr>
        <w:t>accurately reflect the propagation characteristics of the 7-24GHz spectrum, thereby enabling more precise simulation and optimization of wireless communication systems operating in this frequency range.</w:t>
      </w:r>
      <w:r w:rsidR="003D1F68" w:rsidRPr="00770108">
        <w:rPr>
          <w:lang w:val="en-US" w:eastAsia="ko-KR"/>
        </w:rPr>
        <w:t xml:space="preserve"> Naturally, it</w:t>
      </w:r>
      <w:r w:rsidR="00FC07BC" w:rsidRPr="00770108">
        <w:rPr>
          <w:lang w:val="en-US" w:eastAsia="ko-KR"/>
        </w:rPr>
        <w:t xml:space="preserve"> i</w:t>
      </w:r>
      <w:r w:rsidR="003D1F68" w:rsidRPr="00770108">
        <w:rPr>
          <w:lang w:val="en-US" w:eastAsia="ko-KR"/>
        </w:rPr>
        <w:t>s understood that such channel modelling approach is</w:t>
      </w:r>
      <w:r w:rsidR="00FC07BC" w:rsidRPr="00770108">
        <w:rPr>
          <w:lang w:val="en-US" w:eastAsia="ko-KR"/>
        </w:rPr>
        <w:t xml:space="preserve"> </w:t>
      </w:r>
      <w:r w:rsidR="003D1F68" w:rsidRPr="00770108">
        <w:rPr>
          <w:lang w:val="en-US" w:eastAsia="ko-KR"/>
        </w:rPr>
        <w:t>n</w:t>
      </w:r>
      <w:r w:rsidR="00FC07BC" w:rsidRPr="00770108">
        <w:rPr>
          <w:lang w:val="en-US" w:eastAsia="ko-KR"/>
        </w:rPr>
        <w:t>o</w:t>
      </w:r>
      <w:r w:rsidR="00D30554" w:rsidRPr="00770108">
        <w:rPr>
          <w:lang w:val="en-US" w:eastAsia="ko-KR"/>
        </w:rPr>
        <w:t>t</w:t>
      </w:r>
      <w:r w:rsidR="003D1F68" w:rsidRPr="00770108">
        <w:rPr>
          <w:lang w:val="en-US" w:eastAsia="ko-KR"/>
        </w:rPr>
        <w:t xml:space="preserve"> limited to just the 7-24GHz spectrum but rather need</w:t>
      </w:r>
      <w:r w:rsidR="00D30554" w:rsidRPr="00770108">
        <w:rPr>
          <w:lang w:val="en-US" w:eastAsia="ko-KR"/>
        </w:rPr>
        <w:t>s</w:t>
      </w:r>
      <w:r w:rsidR="003D1F68" w:rsidRPr="00770108">
        <w:rPr>
          <w:lang w:val="en-US" w:eastAsia="ko-KR"/>
        </w:rPr>
        <w:t xml:space="preserve"> to be applicable and prove useful across all frequency ranges</w:t>
      </w:r>
      <w:r w:rsidR="00512808" w:rsidRPr="00770108">
        <w:rPr>
          <w:lang w:val="en-US" w:eastAsia="ko-KR"/>
        </w:rPr>
        <w:t xml:space="preserve"> (0.5-100 GHz)</w:t>
      </w:r>
      <w:r w:rsidR="003D1F68" w:rsidRPr="00770108">
        <w:rPr>
          <w:lang w:val="en-US" w:eastAsia="ko-KR"/>
        </w:rPr>
        <w:t>.</w:t>
      </w:r>
    </w:p>
    <w:p w14:paraId="239D6223" w14:textId="77777777" w:rsidR="00BE6663" w:rsidRPr="005C2C59" w:rsidRDefault="00BE6663" w:rsidP="005C2C59">
      <w:pPr>
        <w:spacing w:after="0" w:line="360" w:lineRule="auto"/>
        <w:rPr>
          <w:lang w:eastAsia="ko-KR"/>
        </w:rPr>
      </w:pPr>
    </w:p>
    <w:p w14:paraId="753AEDE1" w14:textId="30525B5E" w:rsidR="00616010" w:rsidRPr="00F95012" w:rsidRDefault="003861BC" w:rsidP="00233E53">
      <w:pPr>
        <w:pStyle w:val="2"/>
        <w:ind w:left="578" w:right="220" w:hanging="578"/>
      </w:pPr>
      <w:r w:rsidRPr="00F95012">
        <w:t>Near-field propagation</w:t>
      </w:r>
    </w:p>
    <w:p w14:paraId="01A63A22" w14:textId="7F6070D9" w:rsidR="00587ADB" w:rsidRPr="0080170F" w:rsidRDefault="00587ADB" w:rsidP="00947CB5">
      <w:pPr>
        <w:spacing w:after="0" w:line="360" w:lineRule="auto"/>
        <w:ind w:firstLineChars="100" w:firstLine="220"/>
        <w:rPr>
          <w:lang w:val="en-US" w:eastAsia="ko-KR"/>
        </w:rPr>
      </w:pPr>
      <w:r w:rsidRPr="0080170F">
        <w:rPr>
          <w:lang w:val="en-US" w:eastAsia="ko-KR"/>
        </w:rPr>
        <w:t xml:space="preserve">In RAN1#116bis meeting, following agreement </w:t>
      </w:r>
      <w:r w:rsidR="003E266B" w:rsidRPr="0080170F">
        <w:rPr>
          <w:rFonts w:hint="eastAsia"/>
          <w:lang w:val="en-US" w:eastAsia="ko-KR"/>
        </w:rPr>
        <w:t>w</w:t>
      </w:r>
      <w:r w:rsidR="003E266B" w:rsidRPr="0080170F">
        <w:rPr>
          <w:lang w:val="en-US" w:eastAsia="ko-KR"/>
        </w:rPr>
        <w:t>as</w:t>
      </w:r>
      <w:r w:rsidRPr="0080170F">
        <w:rPr>
          <w:lang w:val="en-US" w:eastAsia="ko-KR"/>
        </w:rPr>
        <w:t xml:space="preserve"> achieved</w:t>
      </w:r>
      <w:r w:rsidR="004E6625" w:rsidRPr="0080170F">
        <w:rPr>
          <w:lang w:val="en-US" w:eastAsia="ko-KR"/>
        </w:rPr>
        <w:t xml:space="preserve"> with </w:t>
      </w:r>
      <w:r w:rsidR="00652EBD" w:rsidRPr="0080170F">
        <w:rPr>
          <w:lang w:val="en-US" w:eastAsia="ko-KR"/>
        </w:rPr>
        <w:t>regard to the near- or far-field condition for the direct path between BS and UE</w:t>
      </w:r>
      <w:r w:rsidRPr="0080170F">
        <w:rPr>
          <w:lang w:val="en-US" w:eastAsia="ko-KR"/>
        </w:rPr>
        <w:t>:</w:t>
      </w:r>
    </w:p>
    <w:tbl>
      <w:tblPr>
        <w:tblStyle w:val="aa"/>
        <w:tblW w:w="0" w:type="auto"/>
        <w:tblLook w:val="04A0" w:firstRow="1" w:lastRow="0" w:firstColumn="1" w:lastColumn="0" w:noHBand="0" w:noVBand="1"/>
      </w:tblPr>
      <w:tblGrid>
        <w:gridCol w:w="9629"/>
      </w:tblGrid>
      <w:tr w:rsidR="00587ADB" w14:paraId="36B527FB" w14:textId="77777777" w:rsidTr="00587ADB">
        <w:tc>
          <w:tcPr>
            <w:tcW w:w="9629" w:type="dxa"/>
          </w:tcPr>
          <w:p w14:paraId="2591EECD" w14:textId="77777777" w:rsidR="00587ADB" w:rsidRDefault="00587ADB" w:rsidP="00587ADB">
            <w:pPr>
              <w:rPr>
                <w:rFonts w:eastAsia="DengXian"/>
                <w:b/>
                <w:bCs/>
                <w:highlight w:val="green"/>
              </w:rPr>
            </w:pPr>
            <w:r>
              <w:rPr>
                <w:rFonts w:eastAsia="DengXian"/>
                <w:b/>
                <w:bCs/>
                <w:highlight w:val="green"/>
              </w:rPr>
              <w:t>Agreement</w:t>
            </w:r>
          </w:p>
          <w:p w14:paraId="6A82F820" w14:textId="77777777" w:rsidR="00587ADB" w:rsidRDefault="00587ADB" w:rsidP="00587ADB">
            <w:pPr>
              <w:spacing w:before="120"/>
              <w:rPr>
                <w:rFonts w:eastAsia="DengXian"/>
              </w:rPr>
            </w:pPr>
            <w:r>
              <w:rPr>
                <w:rFonts w:eastAsia="DengXian"/>
              </w:rPr>
              <w:t>The near- or far-field condition should be studied for the direct path and non-direct paths between BS and UE.</w:t>
            </w:r>
          </w:p>
          <w:p w14:paraId="3D75D2AB" w14:textId="77777777" w:rsidR="00587ADB" w:rsidRDefault="00587ADB" w:rsidP="007E360C">
            <w:pPr>
              <w:widowControl w:val="0"/>
              <w:numPr>
                <w:ilvl w:val="0"/>
                <w:numId w:val="28"/>
              </w:numPr>
              <w:overflowPunct/>
              <w:autoSpaceDE/>
              <w:autoSpaceDN/>
              <w:adjustRightInd/>
              <w:spacing w:after="0"/>
              <w:textAlignment w:val="auto"/>
            </w:pPr>
            <w:r>
              <w:t>The near-/far-field condition for the direct path may be assessed by using the 3D BS-UE distance.</w:t>
            </w:r>
          </w:p>
          <w:p w14:paraId="6C1FCB4D" w14:textId="77777777" w:rsidR="00587ADB" w:rsidRDefault="00587ADB" w:rsidP="007E360C">
            <w:pPr>
              <w:widowControl w:val="0"/>
              <w:numPr>
                <w:ilvl w:val="1"/>
                <w:numId w:val="29"/>
              </w:numPr>
              <w:wordWrap w:val="0"/>
              <w:overflowPunct/>
              <w:spacing w:before="120" w:after="160"/>
              <w:textAlignment w:val="auto"/>
            </w:pPr>
            <w:r>
              <w:t>FFS: The determination of near-/far-field condition for the non-direct paths</w:t>
            </w:r>
          </w:p>
          <w:p w14:paraId="1AC7395E" w14:textId="77777777" w:rsidR="00587ADB" w:rsidRDefault="00587ADB" w:rsidP="007E360C">
            <w:pPr>
              <w:widowControl w:val="0"/>
              <w:numPr>
                <w:ilvl w:val="0"/>
                <w:numId w:val="28"/>
              </w:numPr>
              <w:overflowPunct/>
              <w:autoSpaceDE/>
              <w:autoSpaceDN/>
              <w:adjustRightInd/>
              <w:spacing w:after="0"/>
              <w:textAlignment w:val="auto"/>
            </w:pPr>
            <w:r>
              <w:t>Note</w:t>
            </w:r>
            <w:r w:rsidRPr="006E2DDF">
              <w:t>:</w:t>
            </w:r>
            <w:r>
              <w:t xml:space="preserve"> The direct path is </w:t>
            </w:r>
            <w:r w:rsidRPr="006E2DDF">
              <w:t xml:space="preserve">referring to </w:t>
            </w:r>
            <w:r>
              <w:t xml:space="preserve">the </w:t>
            </w:r>
            <w:proofErr w:type="spellStart"/>
            <w:r>
              <w:t>LoS</w:t>
            </w:r>
            <w:proofErr w:type="spellEnd"/>
            <w:r>
              <w:t xml:space="preserve"> ray in the TR 38.901</w:t>
            </w:r>
            <w:r w:rsidRPr="006E2DDF">
              <w:t xml:space="preserve"> in principle</w:t>
            </w:r>
            <w:r>
              <w:t>.</w:t>
            </w:r>
          </w:p>
          <w:p w14:paraId="2125803B" w14:textId="67F0904E" w:rsidR="00587ADB" w:rsidRDefault="00587ADB" w:rsidP="00587ADB">
            <w:pPr>
              <w:spacing w:after="0" w:line="360" w:lineRule="auto"/>
              <w:rPr>
                <w:b/>
                <w:i/>
                <w:lang w:val="en-US" w:eastAsia="ko-KR"/>
              </w:rPr>
            </w:pPr>
            <w:r>
              <w:t>Note: The non-direct path</w:t>
            </w:r>
            <w:r>
              <w:rPr>
                <w:rFonts w:eastAsia="DengXian"/>
              </w:rPr>
              <w:t xml:space="preserve">s </w:t>
            </w:r>
            <w:r>
              <w:t xml:space="preserve">are </w:t>
            </w:r>
            <w:r>
              <w:rPr>
                <w:rFonts w:eastAsia="DengXian"/>
              </w:rPr>
              <w:t xml:space="preserve">referring to </w:t>
            </w:r>
            <w:r>
              <w:t>the cluster/ray(s</w:t>
            </w:r>
            <w:r>
              <w:rPr>
                <w:rFonts w:eastAsia="DengXian"/>
              </w:rPr>
              <w:t xml:space="preserve">) without including </w:t>
            </w:r>
            <w:proofErr w:type="spellStart"/>
            <w:r>
              <w:rPr>
                <w:rFonts w:eastAsia="DengXian"/>
              </w:rPr>
              <w:t>LoS</w:t>
            </w:r>
            <w:proofErr w:type="spellEnd"/>
            <w:r>
              <w:rPr>
                <w:rFonts w:eastAsia="DengXian"/>
              </w:rPr>
              <w:t xml:space="preserve"> ray </w:t>
            </w:r>
            <w:r>
              <w:t>in the TR 38.901.</w:t>
            </w:r>
          </w:p>
        </w:tc>
      </w:tr>
    </w:tbl>
    <w:p w14:paraId="16294B56" w14:textId="5D963AE2" w:rsidR="00587ADB" w:rsidRPr="0080170F" w:rsidRDefault="00CA48F1" w:rsidP="006D6569">
      <w:pPr>
        <w:spacing w:after="0" w:line="360" w:lineRule="auto"/>
        <w:rPr>
          <w:lang w:val="en-US" w:eastAsia="ko-KR"/>
        </w:rPr>
      </w:pPr>
      <w:r>
        <w:rPr>
          <w:rFonts w:hint="eastAsia"/>
          <w:b/>
          <w:i/>
          <w:lang w:val="en-US" w:eastAsia="ko-KR"/>
        </w:rPr>
        <w:t xml:space="preserve"> </w:t>
      </w:r>
    </w:p>
    <w:p w14:paraId="45A849A1" w14:textId="7960409E" w:rsidR="00587ADB" w:rsidRPr="00770108" w:rsidRDefault="00BC0A46" w:rsidP="00947CB5">
      <w:pPr>
        <w:spacing w:after="0" w:line="360" w:lineRule="auto"/>
        <w:ind w:firstLineChars="100" w:firstLine="220"/>
        <w:rPr>
          <w:lang w:val="en-US" w:eastAsia="ko-KR"/>
        </w:rPr>
      </w:pPr>
      <w:r w:rsidRPr="00770108">
        <w:rPr>
          <w:lang w:val="en-US" w:eastAsia="ko-KR"/>
        </w:rPr>
        <w:t xml:space="preserve">Additionally, during the </w:t>
      </w:r>
      <w:r w:rsidR="003E266B" w:rsidRPr="00770108">
        <w:rPr>
          <w:lang w:val="en-US" w:eastAsia="ko-KR"/>
        </w:rPr>
        <w:t>RAN1</w:t>
      </w:r>
      <w:r w:rsidR="00BA39AB">
        <w:rPr>
          <w:lang w:val="en-US" w:eastAsia="ko-KR"/>
        </w:rPr>
        <w:t>#118</w:t>
      </w:r>
      <w:r w:rsidR="003E266B" w:rsidRPr="00770108">
        <w:rPr>
          <w:lang w:val="en-US" w:eastAsia="ko-KR"/>
        </w:rPr>
        <w:t xml:space="preserve"> </w:t>
      </w:r>
      <w:r w:rsidRPr="00770108">
        <w:rPr>
          <w:lang w:val="en-US" w:eastAsia="ko-KR"/>
        </w:rPr>
        <w:t xml:space="preserve">meeting, discussions took place regarding the three </w:t>
      </w:r>
      <w:r w:rsidR="0040350C">
        <w:rPr>
          <w:lang w:val="en-US" w:eastAsia="ko-KR"/>
        </w:rPr>
        <w:t>alternatives</w:t>
      </w:r>
      <w:r w:rsidR="0040350C" w:rsidRPr="00770108">
        <w:rPr>
          <w:lang w:val="en-US" w:eastAsia="ko-KR"/>
        </w:rPr>
        <w:t xml:space="preserve"> </w:t>
      </w:r>
      <w:r w:rsidRPr="00770108">
        <w:rPr>
          <w:lang w:val="en-US" w:eastAsia="ko-KR"/>
        </w:rPr>
        <w:t>for how to determine the near- or far-field condition for the non-direct paths between BS and UE.</w:t>
      </w:r>
      <w:r w:rsidR="0040350C">
        <w:rPr>
          <w:lang w:val="en-US" w:eastAsia="ko-KR"/>
        </w:rPr>
        <w:t xml:space="preserve"> The following three alternatives can be a good starting point f</w:t>
      </w:r>
      <w:r w:rsidR="00E36059">
        <w:rPr>
          <w:lang w:val="en-US" w:eastAsia="ko-KR"/>
        </w:rPr>
        <w:t>or the modeling near- or far-fi</w:t>
      </w:r>
      <w:r w:rsidR="0040350C">
        <w:rPr>
          <w:lang w:val="en-US" w:eastAsia="ko-KR"/>
        </w:rPr>
        <w:t>e</w:t>
      </w:r>
      <w:r w:rsidR="00E36059">
        <w:rPr>
          <w:lang w:val="en-US" w:eastAsia="ko-KR"/>
        </w:rPr>
        <w:t>l</w:t>
      </w:r>
      <w:r w:rsidR="0040350C">
        <w:rPr>
          <w:lang w:val="en-US" w:eastAsia="ko-KR"/>
        </w:rPr>
        <w:t xml:space="preserve">d condition for the non-direct path. </w:t>
      </w:r>
    </w:p>
    <w:tbl>
      <w:tblPr>
        <w:tblStyle w:val="aa"/>
        <w:tblW w:w="0" w:type="auto"/>
        <w:tblLook w:val="04A0" w:firstRow="1" w:lastRow="0" w:firstColumn="1" w:lastColumn="0" w:noHBand="0" w:noVBand="1"/>
      </w:tblPr>
      <w:tblGrid>
        <w:gridCol w:w="9629"/>
      </w:tblGrid>
      <w:tr w:rsidR="00587ADB" w14:paraId="6120DA42" w14:textId="77777777" w:rsidTr="00587ADB">
        <w:tc>
          <w:tcPr>
            <w:tcW w:w="9629" w:type="dxa"/>
          </w:tcPr>
          <w:p w14:paraId="1CDED949" w14:textId="0105744C" w:rsidR="00587ADB" w:rsidRPr="00561236" w:rsidRDefault="00587ADB" w:rsidP="00587ADB">
            <w:pPr>
              <w:spacing w:before="60" w:after="60"/>
              <w:rPr>
                <w:b/>
                <w:iCs/>
                <w:color w:val="FF0000"/>
              </w:rPr>
            </w:pPr>
            <w:r w:rsidRPr="00947CB5">
              <w:rPr>
                <w:b/>
                <w:iCs/>
                <w:color w:val="FF0000"/>
                <w:highlight w:val="yellow"/>
              </w:rPr>
              <w:t>Proposal</w:t>
            </w:r>
          </w:p>
          <w:p w14:paraId="2C4282D0" w14:textId="77777777" w:rsidR="00587ADB" w:rsidRPr="00561236" w:rsidRDefault="00587ADB" w:rsidP="00587ADB">
            <w:r w:rsidRPr="00561236">
              <w:t>The near- or far-field condition for the non-direct paths between BS and UE can be determined by following options:</w:t>
            </w:r>
          </w:p>
          <w:p w14:paraId="0EA12F5F" w14:textId="77777777" w:rsidR="00587ADB" w:rsidRPr="00561236" w:rsidRDefault="00587ADB" w:rsidP="007E360C">
            <w:pPr>
              <w:widowControl w:val="0"/>
              <w:numPr>
                <w:ilvl w:val="0"/>
                <w:numId w:val="28"/>
              </w:numPr>
              <w:overflowPunct/>
              <w:autoSpaceDE/>
              <w:autoSpaceDN/>
              <w:adjustRightInd/>
              <w:spacing w:after="0"/>
              <w:textAlignment w:val="auto"/>
            </w:pPr>
            <w:r w:rsidRPr="00561236">
              <w:t>Alt-1: Follow the near- or far-field condition for the direct path</w:t>
            </w:r>
          </w:p>
          <w:p w14:paraId="3B14E794" w14:textId="77777777" w:rsidR="00587ADB" w:rsidRPr="00947CB5" w:rsidRDefault="00587ADB" w:rsidP="007E360C">
            <w:pPr>
              <w:widowControl w:val="0"/>
              <w:numPr>
                <w:ilvl w:val="0"/>
                <w:numId w:val="28"/>
              </w:numPr>
              <w:overflowPunct/>
              <w:autoSpaceDE/>
              <w:autoSpaceDN/>
              <w:adjustRightInd/>
              <w:spacing w:after="0"/>
              <w:textAlignment w:val="auto"/>
            </w:pPr>
            <w:r w:rsidRPr="00561236">
              <w:t>Alt-2: Assessed by using the distance between antenna array and cluster locations</w:t>
            </w:r>
          </w:p>
          <w:p w14:paraId="51EBE0EE" w14:textId="29EE6E94" w:rsidR="00587ADB" w:rsidRPr="00947CB5" w:rsidRDefault="00587ADB" w:rsidP="007E360C">
            <w:pPr>
              <w:widowControl w:val="0"/>
              <w:numPr>
                <w:ilvl w:val="0"/>
                <w:numId w:val="28"/>
              </w:numPr>
              <w:overflowPunct/>
              <w:autoSpaceDE/>
              <w:autoSpaceDN/>
              <w:adjustRightInd/>
              <w:spacing w:after="0"/>
              <w:textAlignment w:val="auto"/>
            </w:pPr>
            <w:r w:rsidRPr="00587ADB">
              <w:t>Alt-3: Determined by the near-field probability</w:t>
            </w:r>
          </w:p>
        </w:tc>
      </w:tr>
    </w:tbl>
    <w:p w14:paraId="045D389E" w14:textId="3B7DDB37" w:rsidR="00CA48F1" w:rsidRDefault="00CA48F1" w:rsidP="006D6569">
      <w:pPr>
        <w:spacing w:after="0" w:line="360" w:lineRule="auto"/>
        <w:rPr>
          <w:lang w:val="en-US" w:eastAsia="ko-KR"/>
        </w:rPr>
      </w:pPr>
    </w:p>
    <w:p w14:paraId="38823C3D" w14:textId="523EAFDE" w:rsidR="008E403A" w:rsidRPr="00D23FD3" w:rsidRDefault="00BC0A46" w:rsidP="00947CB5">
      <w:pPr>
        <w:spacing w:after="0" w:line="360" w:lineRule="auto"/>
        <w:ind w:firstLineChars="100" w:firstLine="220"/>
        <w:rPr>
          <w:lang w:val="en-US" w:eastAsia="ko-KR"/>
        </w:rPr>
      </w:pPr>
      <w:r w:rsidRPr="00D23FD3">
        <w:rPr>
          <w:lang w:val="en-US" w:eastAsia="ko-KR"/>
        </w:rPr>
        <w:t>Regarding Alt-1, since it has already been agreed that the condition for the direct path is assessed</w:t>
      </w:r>
      <w:r w:rsidR="0003224A" w:rsidRPr="00D23FD3">
        <w:rPr>
          <w:lang w:val="en-US" w:eastAsia="ko-KR"/>
        </w:rPr>
        <w:t xml:space="preserve"> by</w:t>
      </w:r>
      <w:r w:rsidRPr="00D23FD3">
        <w:rPr>
          <w:lang w:val="en-US" w:eastAsia="ko-KR"/>
        </w:rPr>
        <w:t xml:space="preserve"> using the 3D BS-UE distance, </w:t>
      </w:r>
      <w:r w:rsidR="00CB22CC" w:rsidRPr="00D23FD3">
        <w:rPr>
          <w:lang w:val="en-US" w:eastAsia="ko-KR"/>
        </w:rPr>
        <w:t xml:space="preserve">it does not cover the situation where BS-UE distance is longer than the near-field boundary, but BS/UE-cluster distance </w:t>
      </w:r>
      <w:r w:rsidR="00B5140C" w:rsidRPr="00D23FD3">
        <w:rPr>
          <w:lang w:val="en-US" w:eastAsia="ko-KR"/>
        </w:rPr>
        <w:t>is shorter than the boundary</w:t>
      </w:r>
      <w:r w:rsidR="0080170F" w:rsidRPr="00D23FD3">
        <w:rPr>
          <w:lang w:val="en-US" w:eastAsia="ko-KR"/>
        </w:rPr>
        <w:t>,</w:t>
      </w:r>
      <w:r w:rsidR="00CB22CC" w:rsidRPr="00D23FD3" w:rsidDel="00CB22CC">
        <w:rPr>
          <w:lang w:val="en-US" w:eastAsia="ko-KR"/>
        </w:rPr>
        <w:t xml:space="preserve"> </w:t>
      </w:r>
      <w:r w:rsidR="0080170F" w:rsidRPr="00D23FD3">
        <w:rPr>
          <w:lang w:val="en-US" w:eastAsia="ko-KR"/>
        </w:rPr>
        <w:t>and vice versa</w:t>
      </w:r>
      <w:r w:rsidR="00B63DC9" w:rsidRPr="00D23FD3">
        <w:rPr>
          <w:lang w:val="en-US" w:eastAsia="ko-KR"/>
        </w:rPr>
        <w:t>.</w:t>
      </w:r>
      <w:r w:rsidRPr="00D23FD3">
        <w:rPr>
          <w:lang w:val="en-US" w:eastAsia="ko-KR"/>
        </w:rPr>
        <w:t xml:space="preserve"> </w:t>
      </w:r>
      <w:r w:rsidR="002334CE" w:rsidRPr="00D23FD3">
        <w:rPr>
          <w:lang w:val="en-US" w:eastAsia="ko-KR"/>
        </w:rPr>
        <w:t>Moreover, following the near- or far-field condition for the direct path between BS and UE implies that entire n</w:t>
      </w:r>
      <w:r w:rsidR="00224DD1" w:rsidRPr="00D23FD3">
        <w:rPr>
          <w:lang w:val="en-US" w:eastAsia="ko-KR"/>
        </w:rPr>
        <w:t xml:space="preserve">on-direct paths would </w:t>
      </w:r>
      <w:r w:rsidR="00224DD1" w:rsidRPr="00D23FD3">
        <w:rPr>
          <w:lang w:val="en-US" w:eastAsia="ko-KR"/>
        </w:rPr>
        <w:lastRenderedPageBreak/>
        <w:t>be determined to be</w:t>
      </w:r>
      <w:r w:rsidR="002334CE" w:rsidRPr="00D23FD3">
        <w:rPr>
          <w:lang w:val="en-US" w:eastAsia="ko-KR"/>
        </w:rPr>
        <w:t xml:space="preserve"> either near-field or</w:t>
      </w:r>
      <w:r w:rsidR="005F0DD6" w:rsidRPr="00D23FD3">
        <w:rPr>
          <w:lang w:val="en-US" w:eastAsia="ko-KR"/>
        </w:rPr>
        <w:t xml:space="preserve"> far-field. However,</w:t>
      </w:r>
      <w:r w:rsidR="002334CE" w:rsidRPr="00D23FD3">
        <w:rPr>
          <w:lang w:val="en-US" w:eastAsia="ko-KR"/>
        </w:rPr>
        <w:t xml:space="preserve"> not all clusters exist strictly within the near-field or far-field regions, making this approach unrealistic. Therefore, Alt-1 is not </w:t>
      </w:r>
      <w:r w:rsidR="0040350C" w:rsidRPr="00D23FD3">
        <w:rPr>
          <w:lang w:val="en-US" w:eastAsia="ko-KR"/>
        </w:rPr>
        <w:t>preferable</w:t>
      </w:r>
      <w:r w:rsidR="002334CE" w:rsidRPr="00D23FD3">
        <w:rPr>
          <w:lang w:val="en-US" w:eastAsia="ko-KR"/>
        </w:rPr>
        <w:t xml:space="preserve">. </w:t>
      </w:r>
    </w:p>
    <w:p w14:paraId="7CC2E939" w14:textId="10C8DB8A" w:rsidR="008E403A" w:rsidRPr="00D23FD3" w:rsidRDefault="00BC0A46" w:rsidP="00947CB5">
      <w:pPr>
        <w:spacing w:after="0" w:line="360" w:lineRule="auto"/>
        <w:ind w:firstLineChars="100" w:firstLine="220"/>
        <w:rPr>
          <w:lang w:val="en-US" w:eastAsia="ko-KR"/>
        </w:rPr>
      </w:pPr>
      <w:r w:rsidRPr="00D23FD3">
        <w:rPr>
          <w:lang w:val="en-US" w:eastAsia="ko-KR"/>
        </w:rPr>
        <w:t>As for Alt-2,</w:t>
      </w:r>
      <w:r w:rsidR="00DA485D" w:rsidRPr="00D23FD3">
        <w:rPr>
          <w:lang w:val="en-US" w:eastAsia="ko-KR"/>
        </w:rPr>
        <w:t xml:space="preserve"> </w:t>
      </w:r>
      <w:r w:rsidR="00296E2A" w:rsidRPr="00D23FD3">
        <w:rPr>
          <w:lang w:val="en-US" w:eastAsia="ko-KR"/>
        </w:rPr>
        <w:t xml:space="preserve">it is needed to additionally generate the ‘virtual’ cluster location, which can’t be determined with the distance </w:t>
      </w:r>
      <m:oMath>
        <m:sSub>
          <m:sSubPr>
            <m:ctrlPr>
              <w:rPr>
                <w:rFonts w:ascii="Cambria Math" w:hAnsi="Cambria Math"/>
                <w:i/>
                <w:iCs/>
              </w:rPr>
            </m:ctrlPr>
          </m:sSubPr>
          <m:e>
            <m:r>
              <w:rPr>
                <w:rFonts w:ascii="Cambria Math" w:hAnsi="Cambria Math"/>
              </w:rPr>
              <m:t>d</m:t>
            </m:r>
          </m:e>
          <m:sub>
            <m:r>
              <w:rPr>
                <w:rFonts w:ascii="Cambria Math" w:hAnsi="Cambria Math"/>
              </w:rPr>
              <m:t>1</m:t>
            </m:r>
          </m:sub>
        </m:sSub>
      </m:oMath>
      <w:r w:rsidR="00296E2A" w:rsidRPr="00D23FD3">
        <w:rPr>
          <w:rFonts w:hint="eastAsia"/>
          <w:iCs/>
          <w:lang w:eastAsia="ko-KR"/>
        </w:rPr>
        <w:t xml:space="preserve"> </w:t>
      </w:r>
      <w:r w:rsidR="00296E2A" w:rsidRPr="00D23FD3">
        <w:rPr>
          <w:lang w:val="en-US" w:eastAsia="ko-KR"/>
        </w:rPr>
        <w:t>between the BS and the 1</w:t>
      </w:r>
      <w:r w:rsidR="00296E2A" w:rsidRPr="00D23FD3">
        <w:rPr>
          <w:vertAlign w:val="superscript"/>
          <w:lang w:val="en-US" w:eastAsia="ko-KR"/>
        </w:rPr>
        <w:t>st</w:t>
      </w:r>
      <w:r w:rsidR="00296E2A" w:rsidRPr="00D23FD3">
        <w:rPr>
          <w:lang w:val="en-US" w:eastAsia="ko-KR"/>
        </w:rPr>
        <w:t xml:space="preserve"> point associated with cluster. It </w:t>
      </w:r>
      <w:r w:rsidR="006F5FA3" w:rsidRPr="00D23FD3">
        <w:rPr>
          <w:lang w:val="en-US" w:eastAsia="ko-KR"/>
        </w:rPr>
        <w:t xml:space="preserve">may lead to </w:t>
      </w:r>
      <w:r w:rsidRPr="00D23FD3">
        <w:rPr>
          <w:lang w:val="en-US" w:eastAsia="ko-KR"/>
        </w:rPr>
        <w:t xml:space="preserve">an excessive increase in computational complexity, making it </w:t>
      </w:r>
      <w:r w:rsidR="00F0523B" w:rsidRPr="00D23FD3">
        <w:rPr>
          <w:lang w:val="en-US" w:eastAsia="ko-KR"/>
        </w:rPr>
        <w:t>less preferable alternative</w:t>
      </w:r>
      <w:r w:rsidRPr="00D23FD3">
        <w:rPr>
          <w:lang w:val="en-US" w:eastAsia="ko-KR"/>
        </w:rPr>
        <w:t>.</w:t>
      </w:r>
      <w:r w:rsidR="00DA485D" w:rsidRPr="00D23FD3">
        <w:rPr>
          <w:lang w:val="en-US" w:eastAsia="ko-KR"/>
        </w:rPr>
        <w:t xml:space="preserve"> </w:t>
      </w:r>
    </w:p>
    <w:p w14:paraId="24CD4728" w14:textId="2A34880D" w:rsidR="00CA48F1" w:rsidRDefault="00BC0A46" w:rsidP="00EE06F5">
      <w:pPr>
        <w:spacing w:after="0" w:line="360" w:lineRule="auto"/>
        <w:ind w:firstLineChars="100" w:firstLine="220"/>
        <w:rPr>
          <w:lang w:val="en-US" w:eastAsia="ko-KR"/>
        </w:rPr>
      </w:pPr>
      <w:r w:rsidRPr="00D23FD3">
        <w:rPr>
          <w:lang w:val="en-US" w:eastAsia="ko-KR"/>
        </w:rPr>
        <w:t xml:space="preserve">Given that the </w:t>
      </w:r>
      <w:r w:rsidR="00F0523B" w:rsidRPr="00D23FD3">
        <w:rPr>
          <w:lang w:val="en-US" w:eastAsia="ko-KR"/>
        </w:rPr>
        <w:t>existing channel model is based on the stochastic approach</w:t>
      </w:r>
      <w:r w:rsidRPr="00D23FD3">
        <w:rPr>
          <w:lang w:val="en-US" w:eastAsia="ko-KR"/>
        </w:rPr>
        <w:t>, a probabilistic determination seems more appropriate</w:t>
      </w:r>
      <w:r w:rsidR="00B62DCD" w:rsidRPr="00D23FD3">
        <w:rPr>
          <w:lang w:val="en-US" w:eastAsia="ko-KR"/>
        </w:rPr>
        <w:t xml:space="preserve">. </w:t>
      </w:r>
      <w:r w:rsidR="002334CE" w:rsidRPr="00D23FD3">
        <w:rPr>
          <w:lang w:val="en-US" w:eastAsia="ko-KR"/>
        </w:rPr>
        <w:t xml:space="preserve">In other words, the proportion of non-direct paths to be modeled as near-field can be determined stochastically, </w:t>
      </w:r>
      <w:r w:rsidR="005F0DD6" w:rsidRPr="00D23FD3">
        <w:rPr>
          <w:lang w:val="en-US" w:eastAsia="ko-KR"/>
        </w:rPr>
        <w:t>using the</w:t>
      </w:r>
      <w:r w:rsidR="002334CE" w:rsidRPr="00D23FD3">
        <w:rPr>
          <w:lang w:val="en-US" w:eastAsia="ko-KR"/>
        </w:rPr>
        <w:t xml:space="preserve"> ratio parameter following a specific distribution. The distribution of th</w:t>
      </w:r>
      <w:r w:rsidR="005F0DD6" w:rsidRPr="00D23FD3">
        <w:rPr>
          <w:lang w:val="en-US" w:eastAsia="ko-KR"/>
        </w:rPr>
        <w:t>e</w:t>
      </w:r>
      <w:r w:rsidR="002334CE" w:rsidRPr="00D23FD3">
        <w:rPr>
          <w:lang w:val="en-US" w:eastAsia="ko-KR"/>
        </w:rPr>
        <w:t xml:space="preserve"> ratio parameter </w:t>
      </w:r>
      <w:r w:rsidR="005F0DD6" w:rsidRPr="00D23FD3">
        <w:rPr>
          <w:lang w:val="en-US" w:eastAsia="ko-KR"/>
        </w:rPr>
        <w:t>r</w:t>
      </w:r>
      <w:r w:rsidR="002334CE" w:rsidRPr="00D23FD3">
        <w:rPr>
          <w:lang w:val="en-US" w:eastAsia="ko-KR"/>
        </w:rPr>
        <w:t>equires further study.</w:t>
      </w:r>
      <w:r w:rsidR="002334CE" w:rsidRPr="002334CE">
        <w:rPr>
          <w:lang w:val="en-US" w:eastAsia="ko-KR"/>
        </w:rPr>
        <w:t xml:space="preserve"> </w:t>
      </w:r>
    </w:p>
    <w:p w14:paraId="04A29F86" w14:textId="46017FE3" w:rsidR="00734519" w:rsidRPr="00EE06F5" w:rsidRDefault="00734519" w:rsidP="00734519">
      <w:pPr>
        <w:spacing w:after="0" w:line="360" w:lineRule="auto"/>
        <w:rPr>
          <w:b/>
          <w:i/>
          <w:lang w:val="en-US" w:eastAsia="ko-KR"/>
        </w:rPr>
      </w:pPr>
    </w:p>
    <w:p w14:paraId="026C96EB" w14:textId="28387CB3" w:rsidR="00734519" w:rsidRDefault="00B366AC" w:rsidP="006E2DDF">
      <w:pPr>
        <w:spacing w:after="0" w:line="360" w:lineRule="auto"/>
        <w:rPr>
          <w:b/>
          <w:i/>
          <w:lang w:val="en-US" w:eastAsia="ko-KR"/>
        </w:rPr>
      </w:pPr>
      <w:r w:rsidRPr="004631ED">
        <w:rPr>
          <w:b/>
          <w:i/>
          <w:lang w:val="en-US" w:eastAsia="ko-KR"/>
        </w:rPr>
        <w:t xml:space="preserve">Proposal </w:t>
      </w:r>
      <w:r w:rsidR="00231E1C">
        <w:rPr>
          <w:b/>
          <w:i/>
          <w:lang w:val="en-US" w:eastAsia="ko-KR"/>
        </w:rPr>
        <w:t>1</w:t>
      </w:r>
      <w:r w:rsidRPr="004631ED">
        <w:rPr>
          <w:b/>
          <w:i/>
          <w:lang w:val="en-US" w:eastAsia="ko-KR"/>
        </w:rPr>
        <w:t>:</w:t>
      </w:r>
      <w:r w:rsidRPr="007A2E13">
        <w:rPr>
          <w:b/>
          <w:i/>
          <w:lang w:val="en-US" w:eastAsia="ko-KR"/>
        </w:rPr>
        <w:t xml:space="preserve"> </w:t>
      </w:r>
      <w:r w:rsidR="00452EAF">
        <w:rPr>
          <w:b/>
          <w:i/>
          <w:lang w:val="en-US" w:eastAsia="ko-KR"/>
        </w:rPr>
        <w:t>T</w:t>
      </w:r>
      <w:r w:rsidRPr="007A2E13">
        <w:rPr>
          <w:b/>
          <w:i/>
          <w:lang w:val="en-US" w:eastAsia="ko-KR"/>
        </w:rPr>
        <w:t>he near- or far-field condition for the non-direct paths between BS and UE</w:t>
      </w:r>
      <w:r w:rsidR="00452EAF">
        <w:rPr>
          <w:b/>
          <w:i/>
          <w:lang w:val="en-US" w:eastAsia="ko-KR"/>
        </w:rPr>
        <w:t xml:space="preserve"> is determined</w:t>
      </w:r>
      <w:r w:rsidRPr="007A2E13">
        <w:rPr>
          <w:b/>
          <w:i/>
          <w:lang w:val="en-US" w:eastAsia="ko-KR"/>
        </w:rPr>
        <w:t xml:space="preserve"> by near-field probability.</w:t>
      </w:r>
    </w:p>
    <w:p w14:paraId="3D469CA6" w14:textId="77777777" w:rsidR="002C2D4B" w:rsidRPr="006E2DDF" w:rsidRDefault="002C2D4B" w:rsidP="006E2DDF">
      <w:pPr>
        <w:spacing w:after="0" w:line="360" w:lineRule="auto"/>
        <w:rPr>
          <w:b/>
          <w:i/>
          <w:lang w:val="en-US" w:eastAsia="ko-KR"/>
        </w:rPr>
      </w:pPr>
    </w:p>
    <w:p w14:paraId="192227C7" w14:textId="0C67FBC3" w:rsidR="003861BC" w:rsidRPr="00F95012" w:rsidRDefault="003861BC" w:rsidP="00734519">
      <w:pPr>
        <w:pStyle w:val="2"/>
        <w:ind w:left="578" w:right="220" w:hanging="578"/>
      </w:pPr>
      <w:r w:rsidRPr="00F95012">
        <w:t>Spatial non-stationarity</w:t>
      </w:r>
    </w:p>
    <w:p w14:paraId="436C2F6E" w14:textId="0930E3ED" w:rsidR="006950F1" w:rsidRPr="00770108" w:rsidRDefault="00931911" w:rsidP="00F0523B">
      <w:pPr>
        <w:spacing w:after="0" w:line="360" w:lineRule="auto"/>
        <w:ind w:firstLineChars="100" w:firstLine="220"/>
        <w:rPr>
          <w:lang w:val="en-US" w:eastAsia="ko-KR"/>
        </w:rPr>
      </w:pPr>
      <w:r w:rsidRPr="00770108">
        <w:rPr>
          <w:lang w:val="en-US" w:eastAsia="ko-KR"/>
        </w:rPr>
        <w:t>A</w:t>
      </w:r>
      <w:r w:rsidR="006961E7" w:rsidRPr="00770108">
        <w:rPr>
          <w:lang w:val="en-US" w:eastAsia="ko-KR"/>
        </w:rPr>
        <w:t xml:space="preserve">s the relative size of the antenna aperture to the wavelength increases, elements in physically </w:t>
      </w:r>
      <w:r w:rsidRPr="00770108">
        <w:rPr>
          <w:lang w:val="en-US" w:eastAsia="ko-KR"/>
        </w:rPr>
        <w:t xml:space="preserve">the </w:t>
      </w:r>
      <w:r w:rsidR="006961E7" w:rsidRPr="00770108">
        <w:rPr>
          <w:lang w:val="en-US" w:eastAsia="ko-KR"/>
        </w:rPr>
        <w:t xml:space="preserve">large antenna arrays undergo varying channel characteristics. </w:t>
      </w:r>
      <w:r w:rsidR="000D1FB0" w:rsidRPr="00770108">
        <w:rPr>
          <w:lang w:val="en-US" w:eastAsia="ko-KR"/>
        </w:rPr>
        <w:t xml:space="preserve">Additionally, considering </w:t>
      </w:r>
      <w:r w:rsidRPr="00770108">
        <w:rPr>
          <w:lang w:val="en-US" w:eastAsia="ko-KR"/>
        </w:rPr>
        <w:t>d</w:t>
      </w:r>
      <w:r w:rsidR="000D1FB0" w:rsidRPr="00770108">
        <w:rPr>
          <w:lang w:val="en-US" w:eastAsia="ko-KR"/>
        </w:rPr>
        <w:t xml:space="preserve">istributed MIMO systems or extended virtual MIMO structures such as </w:t>
      </w:r>
      <w:r w:rsidR="00512808" w:rsidRPr="00770108">
        <w:rPr>
          <w:lang w:val="en-US" w:eastAsia="ko-KR"/>
        </w:rPr>
        <w:t>Reconfigurable Intelligent Surfaces (RIS)</w:t>
      </w:r>
      <w:r w:rsidR="000D1FB0" w:rsidRPr="00770108">
        <w:rPr>
          <w:lang w:val="en-US" w:eastAsia="ko-KR"/>
        </w:rPr>
        <w:t xml:space="preserve">, the effective antenna aperture size can </w:t>
      </w:r>
      <w:r w:rsidR="00975941" w:rsidRPr="00770108">
        <w:rPr>
          <w:lang w:val="en-US" w:eastAsia="ko-KR"/>
        </w:rPr>
        <w:t xml:space="preserve">increase </w:t>
      </w:r>
      <w:r w:rsidR="000D1FB0" w:rsidRPr="00770108">
        <w:rPr>
          <w:lang w:val="en-US" w:eastAsia="ko-KR"/>
        </w:rPr>
        <w:t xml:space="preserve">extremely. </w:t>
      </w:r>
      <w:r w:rsidR="006961E7" w:rsidRPr="00770108">
        <w:rPr>
          <w:lang w:val="en-US" w:eastAsia="ko-KR"/>
        </w:rPr>
        <w:t>Specifically, some clusters</w:t>
      </w:r>
      <w:r w:rsidR="006D6569" w:rsidRPr="00770108">
        <w:rPr>
          <w:lang w:val="en-US" w:eastAsia="ko-KR"/>
        </w:rPr>
        <w:t>/rays</w:t>
      </w:r>
      <w:r w:rsidR="006961E7" w:rsidRPr="00770108">
        <w:rPr>
          <w:lang w:val="en-US" w:eastAsia="ko-KR"/>
        </w:rPr>
        <w:t xml:space="preserve"> may be visible to the entire array, while others may only be visible to a subset of elements. Consequently, each antenna array element may have a different visible region</w:t>
      </w:r>
      <w:r w:rsidR="00780433" w:rsidRPr="00770108">
        <w:rPr>
          <w:lang w:val="en-US" w:eastAsia="ko-KR"/>
        </w:rPr>
        <w:t xml:space="preserve"> or visible probability</w:t>
      </w:r>
      <w:r w:rsidR="006961E7" w:rsidRPr="00770108">
        <w:rPr>
          <w:lang w:val="en-US" w:eastAsia="ko-KR"/>
        </w:rPr>
        <w:t>, leading to variations in channel characteristics.</w:t>
      </w:r>
      <w:r w:rsidR="00DD310D" w:rsidRPr="00770108">
        <w:rPr>
          <w:lang w:val="en-US" w:eastAsia="ko-KR"/>
        </w:rPr>
        <w:t xml:space="preserve"> </w:t>
      </w:r>
    </w:p>
    <w:p w14:paraId="404FAA08" w14:textId="4235240B" w:rsidR="00D06A98" w:rsidRPr="00770108" w:rsidRDefault="00610536" w:rsidP="00D67282">
      <w:pPr>
        <w:spacing w:after="0" w:line="360" w:lineRule="auto"/>
        <w:ind w:firstLineChars="100" w:firstLine="220"/>
        <w:rPr>
          <w:lang w:val="en-US" w:eastAsia="ko-KR"/>
        </w:rPr>
      </w:pPr>
      <w:r w:rsidRPr="00770108">
        <w:rPr>
          <w:rFonts w:hint="eastAsia"/>
          <w:lang w:val="en-US" w:eastAsia="ko-KR"/>
        </w:rPr>
        <w:t>A</w:t>
      </w:r>
      <w:r w:rsidRPr="00770108">
        <w:rPr>
          <w:lang w:val="en-US" w:eastAsia="ko-KR"/>
        </w:rPr>
        <w:t xml:space="preserve">s a detailed example, there is a reflection where the incident angle and reflection angle of the ray must be equal. Because of this characteristic, as shown in Figure </w:t>
      </w:r>
      <w:r w:rsidR="0016746D" w:rsidRPr="00770108">
        <w:rPr>
          <w:lang w:val="en-US" w:eastAsia="ko-KR"/>
        </w:rPr>
        <w:t>3</w:t>
      </w:r>
      <w:r w:rsidRPr="00770108">
        <w:rPr>
          <w:lang w:val="en-US" w:eastAsia="ko-KR"/>
        </w:rPr>
        <w:t xml:space="preserve"> (a), when considering the possible angles between the antenna array and an adjacent reflector (i.e., </w:t>
      </w:r>
      <w:proofErr w:type="spellStart"/>
      <w:r w:rsidRPr="00770108">
        <w:rPr>
          <w:lang w:val="en-US" w:eastAsia="ko-KR"/>
        </w:rPr>
        <w:t>scatterer</w:t>
      </w:r>
      <w:proofErr w:type="spellEnd"/>
      <w:r w:rsidRPr="00770108">
        <w:rPr>
          <w:lang w:val="en-US" w:eastAsia="ko-KR"/>
        </w:rPr>
        <w:t xml:space="preserve"> or cluster), some antenna elements may not be affected by the reflected rays, while others may be affected by the rays. Furthermore, even if</w:t>
      </w:r>
      <w:r w:rsidR="009054E3" w:rsidRPr="00770108">
        <w:rPr>
          <w:lang w:val="en-US" w:eastAsia="ko-KR"/>
        </w:rPr>
        <w:t xml:space="preserve"> t</w:t>
      </w:r>
      <w:r w:rsidR="00F0523B" w:rsidRPr="00770108">
        <w:rPr>
          <w:lang w:val="en-US" w:eastAsia="ko-KR"/>
        </w:rPr>
        <w:t xml:space="preserve">he rays reflected </w:t>
      </w:r>
      <w:r w:rsidR="009054E3" w:rsidRPr="00770108">
        <w:rPr>
          <w:lang w:val="en-US" w:eastAsia="ko-KR"/>
        </w:rPr>
        <w:t>and/</w:t>
      </w:r>
      <w:r w:rsidR="00F0523B" w:rsidRPr="00770108">
        <w:rPr>
          <w:lang w:val="en-US" w:eastAsia="ko-KR"/>
        </w:rPr>
        <w:t xml:space="preserve">or diffracted by the </w:t>
      </w:r>
      <w:proofErr w:type="spellStart"/>
      <w:r w:rsidR="00F0523B" w:rsidRPr="00770108">
        <w:rPr>
          <w:lang w:val="en-US" w:eastAsia="ko-KR"/>
        </w:rPr>
        <w:t>scatterer</w:t>
      </w:r>
      <w:proofErr w:type="spellEnd"/>
      <w:r w:rsidR="003A5898" w:rsidRPr="00770108">
        <w:rPr>
          <w:lang w:val="en-US" w:eastAsia="ko-KR"/>
        </w:rPr>
        <w:t xml:space="preserve"> (cluster)</w:t>
      </w:r>
      <w:r w:rsidR="00F0523B" w:rsidRPr="00770108">
        <w:rPr>
          <w:lang w:val="en-US" w:eastAsia="ko-KR"/>
        </w:rPr>
        <w:t xml:space="preserve"> prop</w:t>
      </w:r>
      <w:r w:rsidR="009054E3" w:rsidRPr="00770108">
        <w:rPr>
          <w:lang w:val="en-US" w:eastAsia="ko-KR"/>
        </w:rPr>
        <w:t xml:space="preserve">agate in random directions, most rays are distributed </w:t>
      </w:r>
      <w:r w:rsidR="00F0523B" w:rsidRPr="00770108">
        <w:rPr>
          <w:lang w:val="en-US" w:eastAsia="ko-KR"/>
        </w:rPr>
        <w:t>around the main direction</w:t>
      </w:r>
      <w:r w:rsidR="009054E3" w:rsidRPr="00770108">
        <w:rPr>
          <w:lang w:val="en-US" w:eastAsia="ko-KR"/>
        </w:rPr>
        <w:t xml:space="preserve"> (</w:t>
      </w:r>
      <w:r w:rsidR="00CA08B5" w:rsidRPr="00770108">
        <w:rPr>
          <w:rFonts w:hint="eastAsia"/>
          <w:lang w:val="en-US" w:eastAsia="ko-KR"/>
        </w:rPr>
        <w:t>cluster</w:t>
      </w:r>
      <w:r w:rsidR="00CA08B5" w:rsidRPr="00770108">
        <w:rPr>
          <w:lang w:val="en-US" w:eastAsia="ko-KR"/>
        </w:rPr>
        <w:t xml:space="preserve"> </w:t>
      </w:r>
      <w:r w:rsidR="009054E3" w:rsidRPr="00770108">
        <w:rPr>
          <w:lang w:val="en-US" w:eastAsia="ko-KR"/>
        </w:rPr>
        <w:t>angle)</w:t>
      </w:r>
      <w:r w:rsidR="00F0523B" w:rsidRPr="00770108">
        <w:rPr>
          <w:lang w:val="en-US" w:eastAsia="ko-KR"/>
        </w:rPr>
        <w:t>, with some spreading out over other angles</w:t>
      </w:r>
      <w:r w:rsidR="009054E3" w:rsidRPr="00770108">
        <w:rPr>
          <w:lang w:val="en-US" w:eastAsia="ko-KR"/>
        </w:rPr>
        <w:t xml:space="preserve"> (</w:t>
      </w:r>
      <w:r w:rsidR="00F0523B" w:rsidRPr="00770108">
        <w:rPr>
          <w:lang w:val="en-US" w:eastAsia="ko-KR"/>
        </w:rPr>
        <w:t>model</w:t>
      </w:r>
      <w:r w:rsidR="009054E3" w:rsidRPr="00770108">
        <w:rPr>
          <w:lang w:val="en-US" w:eastAsia="ko-KR"/>
        </w:rPr>
        <w:t xml:space="preserve">led in the TS 38.901 </w:t>
      </w:r>
      <w:r w:rsidR="00F0523B" w:rsidRPr="00770108">
        <w:rPr>
          <w:lang w:val="en-US" w:eastAsia="ko-KR"/>
        </w:rPr>
        <w:t xml:space="preserve">as the </w:t>
      </w:r>
      <w:r w:rsidR="00CA08B5" w:rsidRPr="00770108">
        <w:rPr>
          <w:lang w:val="en-US" w:eastAsia="ko-KR"/>
        </w:rPr>
        <w:t>m-</w:t>
      </w:r>
      <w:proofErr w:type="spellStart"/>
      <w:r w:rsidR="00CA08B5" w:rsidRPr="00770108">
        <w:rPr>
          <w:lang w:val="en-US" w:eastAsia="ko-KR"/>
        </w:rPr>
        <w:t>th</w:t>
      </w:r>
      <w:proofErr w:type="spellEnd"/>
      <w:r w:rsidR="00CA08B5" w:rsidRPr="00770108">
        <w:rPr>
          <w:lang w:val="en-US" w:eastAsia="ko-KR"/>
        </w:rPr>
        <w:t xml:space="preserve"> </w:t>
      </w:r>
      <w:r w:rsidR="00CA08B5" w:rsidRPr="00770108">
        <w:rPr>
          <w:rFonts w:hint="eastAsia"/>
          <w:lang w:val="en-US" w:eastAsia="ko-KR"/>
        </w:rPr>
        <w:t xml:space="preserve">ray </w:t>
      </w:r>
      <w:r w:rsidR="00F0523B" w:rsidRPr="00770108">
        <w:rPr>
          <w:lang w:val="en-US" w:eastAsia="ko-KR"/>
        </w:rPr>
        <w:t>offset angle</w:t>
      </w:r>
      <w:r w:rsidR="009054E3" w:rsidRPr="00770108">
        <w:rPr>
          <w:lang w:val="en-US" w:eastAsia="ko-KR"/>
        </w:rPr>
        <w:t xml:space="preserve"> </w:t>
      </w:r>
      <m:oMath>
        <m:sSub>
          <m:sSubPr>
            <m:ctrlPr>
              <w:rPr>
                <w:rFonts w:ascii="Cambria Math" w:hAnsi="Cambria Math"/>
                <w:lang w:val="en-US" w:eastAsia="ko-KR"/>
              </w:rPr>
            </m:ctrlPr>
          </m:sSubPr>
          <m:e>
            <m:r>
              <m:rPr>
                <m:sty m:val="p"/>
              </m:rPr>
              <w:rPr>
                <w:rFonts w:ascii="Cambria Math" w:hAnsi="Cambria Math"/>
                <w:lang w:val="en-US" w:eastAsia="ko-KR"/>
              </w:rPr>
              <m:t>α</m:t>
            </m:r>
          </m:e>
          <m:sub>
            <m:r>
              <w:rPr>
                <w:rFonts w:ascii="Cambria Math" w:hAnsi="Cambria Math"/>
                <w:lang w:val="en-US" w:eastAsia="ko-KR"/>
              </w:rPr>
              <m:t>m</m:t>
            </m:r>
          </m:sub>
        </m:sSub>
      </m:oMath>
      <w:r w:rsidR="00F0523B" w:rsidRPr="00770108">
        <w:rPr>
          <w:lang w:val="en-US" w:eastAsia="ko-KR"/>
        </w:rPr>
        <w:t xml:space="preserve"> and </w:t>
      </w:r>
      <w:r w:rsidR="00466011" w:rsidRPr="00770108">
        <w:rPr>
          <w:lang w:val="en-US" w:eastAsia="ko-KR"/>
        </w:rPr>
        <w:t xml:space="preserve">intra-cluster angular spread </w:t>
      </w:r>
      <m:oMath>
        <m:sSub>
          <m:sSubPr>
            <m:ctrlPr>
              <w:rPr>
                <w:rFonts w:ascii="Cambria Math" w:hAnsi="Cambria Math"/>
                <w:lang w:val="en-US" w:eastAsia="ko-KR"/>
              </w:rPr>
            </m:ctrlPr>
          </m:sSubPr>
          <m:e>
            <m:r>
              <m:rPr>
                <m:sty m:val="p"/>
              </m:rPr>
              <w:rPr>
                <w:rFonts w:ascii="Cambria Math" w:hAnsi="Cambria Math"/>
                <w:lang w:val="en-US" w:eastAsia="ko-KR"/>
              </w:rPr>
              <m:t>C</m:t>
            </m:r>
          </m:e>
          <m:sub>
            <m:r>
              <m:rPr>
                <m:sty m:val="p"/>
              </m:rPr>
              <w:rPr>
                <w:rFonts w:ascii="Cambria Math" w:hAnsi="Cambria Math"/>
                <w:lang w:val="en-US" w:eastAsia="ko-KR"/>
              </w:rPr>
              <m:t>ASA/ASD/ZSA/ZSD</m:t>
            </m:r>
          </m:sub>
        </m:sSub>
      </m:oMath>
      <w:r w:rsidR="00F0523B" w:rsidRPr="00770108">
        <w:rPr>
          <w:lang w:val="en-US" w:eastAsia="ko-KR"/>
        </w:rPr>
        <w:t>.</w:t>
      </w:r>
      <w:r w:rsidR="00CB22CC" w:rsidRPr="00770108">
        <w:rPr>
          <w:lang w:val="en-US" w:eastAsia="ko-KR"/>
        </w:rPr>
        <w:t>)</w:t>
      </w:r>
      <w:r w:rsidR="00F0523B" w:rsidRPr="00770108">
        <w:rPr>
          <w:lang w:val="en-US" w:eastAsia="ko-KR"/>
        </w:rPr>
        <w:t xml:space="preserve"> When calculated based on these, the rays' </w:t>
      </w:r>
      <w:proofErr w:type="spellStart"/>
      <w:r w:rsidR="00F0523B" w:rsidRPr="00770108">
        <w:rPr>
          <w:lang w:val="en-US" w:eastAsia="ko-KR"/>
        </w:rPr>
        <w:t>AoA</w:t>
      </w:r>
      <w:proofErr w:type="spellEnd"/>
      <w:r w:rsidR="00F0523B" w:rsidRPr="00770108">
        <w:rPr>
          <w:lang w:val="en-US" w:eastAsia="ko-KR"/>
        </w:rPr>
        <w:t xml:space="preserve"> from a point</w:t>
      </w:r>
      <w:r w:rsidR="00632F1E" w:rsidRPr="00770108">
        <w:rPr>
          <w:lang w:val="en-US" w:eastAsia="ko-KR"/>
        </w:rPr>
        <w:t xml:space="preserve">-associated cluster </w:t>
      </w:r>
      <w:r w:rsidR="00F0523B" w:rsidRPr="00770108">
        <w:rPr>
          <w:lang w:val="en-US" w:eastAsia="ko-KR"/>
        </w:rPr>
        <w:t>to the BS/UE show</w:t>
      </w:r>
      <w:r w:rsidR="00746B41" w:rsidRPr="00770108">
        <w:rPr>
          <w:lang w:val="en-US" w:eastAsia="ko-KR"/>
        </w:rPr>
        <w:t xml:space="preserve"> an offset angle of less than 5</w:t>
      </w:r>
      <w:r w:rsidR="00746B41" w:rsidRPr="00770108">
        <w:rPr>
          <w:rFonts w:hint="eastAsia"/>
          <w:lang w:val="en-US" w:eastAsia="ko-KR"/>
        </w:rPr>
        <w:t>°</w:t>
      </w:r>
      <w:r w:rsidR="00F0523B" w:rsidRPr="00770108">
        <w:rPr>
          <w:lang w:val="en-US" w:eastAsia="ko-KR"/>
        </w:rPr>
        <w:t xml:space="preserve"> for most of the</w:t>
      </w:r>
      <w:r w:rsidR="00CB22CC" w:rsidRPr="00770108">
        <w:rPr>
          <w:lang w:val="en-US" w:eastAsia="ko-KR"/>
        </w:rPr>
        <w:t xml:space="preserve"> dominant</w:t>
      </w:r>
      <w:r w:rsidR="00F0523B" w:rsidRPr="00770108">
        <w:rPr>
          <w:lang w:val="en-US" w:eastAsia="ko-KR"/>
        </w:rPr>
        <w:t xml:space="preserve"> rays. </w:t>
      </w:r>
    </w:p>
    <w:p w14:paraId="64452DC1" w14:textId="7FD29252" w:rsidR="00F0523B" w:rsidRDefault="00F0523B" w:rsidP="00D67282">
      <w:pPr>
        <w:spacing w:after="0" w:line="360" w:lineRule="auto"/>
        <w:ind w:firstLineChars="100" w:firstLine="220"/>
        <w:rPr>
          <w:lang w:val="en-US" w:eastAsia="ko-KR"/>
        </w:rPr>
      </w:pPr>
      <w:r w:rsidRPr="00770108">
        <w:rPr>
          <w:lang w:val="en-US" w:eastAsia="ko-KR"/>
        </w:rPr>
        <w:t>Accordingly, as i</w:t>
      </w:r>
      <w:r w:rsidR="00C97C8E" w:rsidRPr="00770108">
        <w:rPr>
          <w:lang w:val="en-US" w:eastAsia="ko-KR"/>
        </w:rPr>
        <w:t>llustrated in the F</w:t>
      </w:r>
      <w:r w:rsidR="003A5898" w:rsidRPr="00770108">
        <w:rPr>
          <w:lang w:val="en-US" w:eastAsia="ko-KR"/>
        </w:rPr>
        <w:t xml:space="preserve">igure </w:t>
      </w:r>
      <w:r w:rsidR="0016746D" w:rsidRPr="00770108">
        <w:rPr>
          <w:lang w:val="en-US" w:eastAsia="ko-KR"/>
        </w:rPr>
        <w:t>3</w:t>
      </w:r>
      <w:r w:rsidR="008D75D9" w:rsidRPr="00770108">
        <w:rPr>
          <w:lang w:val="en-US" w:eastAsia="ko-KR"/>
        </w:rPr>
        <w:t xml:space="preserve"> </w:t>
      </w:r>
      <w:r w:rsidR="00C97C8E" w:rsidRPr="00770108">
        <w:rPr>
          <w:lang w:val="en-US" w:eastAsia="ko-KR"/>
        </w:rPr>
        <w:t>(b)</w:t>
      </w:r>
      <w:r w:rsidR="003A5898" w:rsidRPr="00770108">
        <w:rPr>
          <w:lang w:val="en-US" w:eastAsia="ko-KR"/>
        </w:rPr>
        <w:t xml:space="preserve">, </w:t>
      </w:r>
      <w:r w:rsidRPr="00770108">
        <w:rPr>
          <w:lang w:val="en-US" w:eastAsia="ko-KR"/>
        </w:rPr>
        <w:t>if the aperture size is too large compa</w:t>
      </w:r>
      <w:r w:rsidR="003A5898" w:rsidRPr="00770108">
        <w:rPr>
          <w:lang w:val="en-US" w:eastAsia="ko-KR"/>
        </w:rPr>
        <w:t>red to the distance between the cluster</w:t>
      </w:r>
      <w:r w:rsidRPr="00770108">
        <w:rPr>
          <w:lang w:val="en-US" w:eastAsia="ko-KR"/>
        </w:rPr>
        <w:t xml:space="preserve"> and the BS/UE antenn</w:t>
      </w:r>
      <w:r w:rsidR="003A5898" w:rsidRPr="00770108">
        <w:rPr>
          <w:lang w:val="en-US" w:eastAsia="ko-KR"/>
        </w:rPr>
        <w:t xml:space="preserve">a array, most of the rays </w:t>
      </w:r>
      <w:r w:rsidR="00632F1E" w:rsidRPr="00770108">
        <w:rPr>
          <w:lang w:val="en-US" w:eastAsia="ko-KR"/>
        </w:rPr>
        <w:t>spread</w:t>
      </w:r>
      <w:r w:rsidRPr="00770108">
        <w:rPr>
          <w:lang w:val="en-US" w:eastAsia="ko-KR"/>
        </w:rPr>
        <w:t xml:space="preserve"> around the main direction may not cover all array elements. As a res</w:t>
      </w:r>
      <w:r w:rsidR="00632F1E" w:rsidRPr="00770108">
        <w:rPr>
          <w:lang w:val="en-US" w:eastAsia="ko-KR"/>
        </w:rPr>
        <w:t>ult, some elements may be</w:t>
      </w:r>
      <w:r w:rsidRPr="00770108">
        <w:rPr>
          <w:lang w:val="en-US" w:eastAsia="ko-KR"/>
        </w:rPr>
        <w:t xml:space="preserve"> visible</w:t>
      </w:r>
      <w:r w:rsidR="00632F1E" w:rsidRPr="00770108">
        <w:rPr>
          <w:lang w:val="en-US" w:eastAsia="ko-KR"/>
        </w:rPr>
        <w:t xml:space="preserve"> to corresponding cluster</w:t>
      </w:r>
      <w:r w:rsidRPr="00770108">
        <w:rPr>
          <w:lang w:val="en-US" w:eastAsia="ko-KR"/>
        </w:rPr>
        <w:t xml:space="preserve">, while others may </w:t>
      </w:r>
      <w:r w:rsidR="00632F1E" w:rsidRPr="00770108">
        <w:rPr>
          <w:lang w:val="en-US" w:eastAsia="ko-KR"/>
        </w:rPr>
        <w:t>not be</w:t>
      </w:r>
      <w:r w:rsidRPr="00770108">
        <w:rPr>
          <w:lang w:val="en-US" w:eastAsia="ko-KR"/>
        </w:rPr>
        <w:t xml:space="preserve">. Therefore, it is necessary to model the </w:t>
      </w:r>
      <w:r w:rsidR="00746B41" w:rsidRPr="00770108">
        <w:rPr>
          <w:lang w:val="en-US" w:eastAsia="ko-KR"/>
        </w:rPr>
        <w:t>spatial non-stationarity (</w:t>
      </w:r>
      <w:proofErr w:type="spellStart"/>
      <w:r w:rsidRPr="00770108">
        <w:rPr>
          <w:lang w:val="en-US" w:eastAsia="ko-KR"/>
        </w:rPr>
        <w:t>SnS</w:t>
      </w:r>
      <w:proofErr w:type="spellEnd"/>
      <w:r w:rsidR="00746B41" w:rsidRPr="00770108">
        <w:rPr>
          <w:lang w:val="en-US" w:eastAsia="ko-KR"/>
        </w:rPr>
        <w:t>)</w:t>
      </w:r>
      <w:r w:rsidRPr="00770108">
        <w:rPr>
          <w:lang w:val="en-US" w:eastAsia="ko-KR"/>
        </w:rPr>
        <w:t xml:space="preserve"> impact caused by such </w:t>
      </w:r>
      <w:r w:rsidR="00632F1E" w:rsidRPr="00770108">
        <w:rPr>
          <w:lang w:val="en-US" w:eastAsia="ko-KR"/>
        </w:rPr>
        <w:t>phenomenon</w:t>
      </w:r>
      <w:r w:rsidR="001D37A9" w:rsidRPr="00770108">
        <w:rPr>
          <w:lang w:val="en-US" w:eastAsia="ko-KR"/>
        </w:rPr>
        <w:t>,</w:t>
      </w:r>
      <w:r w:rsidR="00632F1E" w:rsidRPr="00770108">
        <w:rPr>
          <w:lang w:val="en-US" w:eastAsia="ko-KR"/>
        </w:rPr>
        <w:t xml:space="preserve"> </w:t>
      </w:r>
      <w:r w:rsidRPr="00770108">
        <w:rPr>
          <w:lang w:val="en-US" w:eastAsia="ko-KR"/>
        </w:rPr>
        <w:t>so-called</w:t>
      </w:r>
      <w:r w:rsidR="00632F1E" w:rsidRPr="00770108">
        <w:rPr>
          <w:lang w:val="en-US" w:eastAsia="ko-KR"/>
        </w:rPr>
        <w:t xml:space="preserve"> incomplete </w:t>
      </w:r>
      <w:proofErr w:type="spellStart"/>
      <w:r w:rsidR="00632F1E" w:rsidRPr="00770108">
        <w:rPr>
          <w:lang w:val="en-US" w:eastAsia="ko-KR"/>
        </w:rPr>
        <w:t>scatterer</w:t>
      </w:r>
      <w:proofErr w:type="spellEnd"/>
      <w:r w:rsidRPr="00770108">
        <w:rPr>
          <w:lang w:val="en-US" w:eastAsia="ko-KR"/>
        </w:rPr>
        <w:t>.</w:t>
      </w:r>
    </w:p>
    <w:p w14:paraId="4C4463BA" w14:textId="77777777" w:rsidR="006E2DDF" w:rsidRPr="00770108" w:rsidRDefault="006E2DDF" w:rsidP="00D67282">
      <w:pPr>
        <w:spacing w:after="0" w:line="360" w:lineRule="auto"/>
        <w:ind w:firstLineChars="100" w:firstLine="220"/>
        <w:rPr>
          <w:lang w:val="en-US" w:eastAsia="ko-KR"/>
        </w:rPr>
      </w:pPr>
    </w:p>
    <w:p w14:paraId="2DAC8F9C" w14:textId="5338709E" w:rsidR="00C97C8E" w:rsidRDefault="00C97C8E" w:rsidP="00C97C8E">
      <w:pPr>
        <w:spacing w:after="0" w:line="360" w:lineRule="auto"/>
        <w:ind w:firstLineChars="100" w:firstLine="220"/>
        <w:jc w:val="center"/>
        <w:rPr>
          <w:lang w:val="en-US" w:eastAsia="ko-KR"/>
        </w:rPr>
      </w:pPr>
      <w:r>
        <w:rPr>
          <w:noProof/>
          <w:lang w:val="en-US" w:eastAsia="ko-KR"/>
        </w:rPr>
        <w:lastRenderedPageBreak/>
        <w:drawing>
          <wp:inline distT="0" distB="0" distL="0" distR="0" wp14:anchorId="500E1695" wp14:editId="478533D6">
            <wp:extent cx="2993847" cy="308640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027615" cy="3121217"/>
                    </a:xfrm>
                    <a:prstGeom prst="rect">
                      <a:avLst/>
                    </a:prstGeom>
                  </pic:spPr>
                </pic:pic>
              </a:graphicData>
            </a:graphic>
          </wp:inline>
        </w:drawing>
      </w:r>
      <w:r>
        <w:rPr>
          <w:rFonts w:hint="eastAsia"/>
          <w:lang w:val="en-US" w:eastAsia="ko-KR"/>
        </w:rPr>
        <w:t xml:space="preserve">      </w:t>
      </w:r>
      <w:r>
        <w:rPr>
          <w:noProof/>
          <w:lang w:val="en-US" w:eastAsia="ko-KR"/>
        </w:rPr>
        <w:drawing>
          <wp:inline distT="0" distB="0" distL="0" distR="0" wp14:anchorId="5C226D2F" wp14:editId="2FC3991D">
            <wp:extent cx="2419814" cy="307629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442662" cy="3105342"/>
                    </a:xfrm>
                    <a:prstGeom prst="rect">
                      <a:avLst/>
                    </a:prstGeom>
                  </pic:spPr>
                </pic:pic>
              </a:graphicData>
            </a:graphic>
          </wp:inline>
        </w:drawing>
      </w:r>
    </w:p>
    <w:p w14:paraId="514BE438" w14:textId="1E736A9F" w:rsidR="00466011" w:rsidRPr="00C97C8E" w:rsidRDefault="00C97C8E" w:rsidP="007E360C">
      <w:pPr>
        <w:pStyle w:val="ac"/>
        <w:numPr>
          <w:ilvl w:val="0"/>
          <w:numId w:val="30"/>
        </w:numPr>
        <w:spacing w:after="0" w:line="360" w:lineRule="auto"/>
        <w:ind w:leftChars="0"/>
        <w:jc w:val="center"/>
        <w:rPr>
          <w:lang w:eastAsia="ko-KR"/>
        </w:rPr>
      </w:pPr>
      <w:r w:rsidRPr="00C97C8E">
        <w:rPr>
          <w:rFonts w:hint="eastAsia"/>
          <w:lang w:eastAsia="ko-KR"/>
        </w:rPr>
        <w:t xml:space="preserve">                   </w:t>
      </w:r>
      <w:r w:rsidRPr="00C97C8E">
        <w:rPr>
          <w:lang w:eastAsia="ko-KR"/>
        </w:rPr>
        <w:t xml:space="preserve">                                                   </w:t>
      </w:r>
      <w:r w:rsidRPr="00C97C8E">
        <w:rPr>
          <w:rFonts w:hint="eastAsia"/>
          <w:lang w:eastAsia="ko-KR"/>
        </w:rPr>
        <w:t xml:space="preserve">         </w:t>
      </w:r>
      <w:r w:rsidRPr="00C97C8E">
        <w:rPr>
          <w:lang w:eastAsia="ko-KR"/>
        </w:rPr>
        <w:t>(b)</w:t>
      </w:r>
    </w:p>
    <w:p w14:paraId="48800F47" w14:textId="1C9D0F16" w:rsidR="00F0523B" w:rsidRDefault="00466011" w:rsidP="00947CB5">
      <w:pPr>
        <w:spacing w:after="0" w:line="360" w:lineRule="auto"/>
        <w:ind w:firstLineChars="100" w:firstLine="220"/>
        <w:jc w:val="center"/>
        <w:rPr>
          <w:lang w:val="en-US" w:eastAsia="ko-KR"/>
        </w:rPr>
      </w:pPr>
      <w:r w:rsidRPr="0080170F">
        <w:rPr>
          <w:lang w:val="en-US" w:eastAsia="ko-KR"/>
        </w:rPr>
        <w:t xml:space="preserve">Figure </w:t>
      </w:r>
      <w:r w:rsidR="0016746D">
        <w:rPr>
          <w:lang w:val="en-US" w:eastAsia="ko-KR"/>
        </w:rPr>
        <w:t>3</w:t>
      </w:r>
      <w:r w:rsidRPr="0080170F">
        <w:rPr>
          <w:lang w:val="en-US" w:eastAsia="ko-KR"/>
        </w:rPr>
        <w:t>. Example</w:t>
      </w:r>
      <w:r w:rsidR="00C97C8E">
        <w:rPr>
          <w:lang w:val="en-US" w:eastAsia="ko-KR"/>
        </w:rPr>
        <w:t>s</w:t>
      </w:r>
      <w:r w:rsidR="00E36059">
        <w:rPr>
          <w:lang w:val="en-US" w:eastAsia="ko-KR"/>
        </w:rPr>
        <w:t xml:space="preserve"> of visibility of </w:t>
      </w:r>
      <w:r w:rsidRPr="0080170F">
        <w:rPr>
          <w:lang w:val="en-US" w:eastAsia="ko-KR"/>
        </w:rPr>
        <w:t>antenna elements associated to a cluster</w:t>
      </w:r>
      <w:r w:rsidR="00C97C8E">
        <w:rPr>
          <w:lang w:val="en-US" w:eastAsia="ko-KR"/>
        </w:rPr>
        <w:t>.</w:t>
      </w:r>
      <w:r w:rsidRPr="0080170F">
        <w:rPr>
          <w:lang w:val="en-US" w:eastAsia="ko-KR"/>
        </w:rPr>
        <w:t xml:space="preserve"> </w:t>
      </w:r>
    </w:p>
    <w:p w14:paraId="32417906" w14:textId="7CB5C239" w:rsidR="00D352A9" w:rsidRPr="00F95012" w:rsidRDefault="00D352A9" w:rsidP="00D352A9">
      <w:pPr>
        <w:spacing w:after="0" w:line="360" w:lineRule="auto"/>
        <w:rPr>
          <w:color w:val="C00000"/>
          <w:lang w:val="en-US" w:eastAsia="ko-KR"/>
        </w:rPr>
      </w:pPr>
    </w:p>
    <w:p w14:paraId="14CCB58C" w14:textId="1A149607" w:rsidR="00D352A9" w:rsidRDefault="00D352A9" w:rsidP="00D352A9">
      <w:pPr>
        <w:spacing w:after="0" w:line="360" w:lineRule="auto"/>
        <w:rPr>
          <w:b/>
          <w:i/>
          <w:lang w:val="en-US" w:eastAsia="ko-KR"/>
        </w:rPr>
      </w:pPr>
      <w:r w:rsidRPr="004631ED">
        <w:rPr>
          <w:b/>
          <w:i/>
          <w:lang w:val="en-US" w:eastAsia="ko-KR"/>
        </w:rPr>
        <w:t xml:space="preserve">Proposal </w:t>
      </w:r>
      <w:r w:rsidR="00231E1C">
        <w:rPr>
          <w:b/>
          <w:i/>
          <w:lang w:val="en-US" w:eastAsia="ko-KR"/>
        </w:rPr>
        <w:t>2</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 xml:space="preserve">impact of incomplete </w:t>
      </w:r>
      <w:proofErr w:type="spellStart"/>
      <w:r>
        <w:rPr>
          <w:b/>
          <w:i/>
          <w:lang w:val="en-US" w:eastAsia="ko-KR"/>
        </w:rPr>
        <w:t>scatterer</w:t>
      </w:r>
      <w:proofErr w:type="spellEnd"/>
      <w:r w:rsidRPr="00F95012">
        <w:rPr>
          <w:b/>
          <w:i/>
          <w:lang w:val="en-US" w:eastAsia="ko-KR"/>
        </w:rPr>
        <w:t xml:space="preserve"> should be </w:t>
      </w:r>
      <w:r w:rsidR="006E2DDF">
        <w:rPr>
          <w:b/>
          <w:i/>
          <w:lang w:val="en-US" w:eastAsia="ko-KR"/>
        </w:rPr>
        <w:t>considered</w:t>
      </w:r>
      <w:r w:rsidRPr="00F95012">
        <w:rPr>
          <w:b/>
          <w:i/>
          <w:lang w:val="en-US" w:eastAsia="ko-KR"/>
        </w:rPr>
        <w:t>.</w:t>
      </w:r>
    </w:p>
    <w:p w14:paraId="4AAB4543" w14:textId="6117ECEC" w:rsidR="00D352A9" w:rsidRPr="00137A63" w:rsidRDefault="00D352A9" w:rsidP="00200337">
      <w:pPr>
        <w:spacing w:after="0" w:line="360" w:lineRule="auto"/>
        <w:ind w:firstLineChars="100" w:firstLine="220"/>
        <w:rPr>
          <w:lang w:val="en-US" w:eastAsia="ko-KR"/>
        </w:rPr>
      </w:pPr>
    </w:p>
    <w:p w14:paraId="55969BD7" w14:textId="2AC473E6" w:rsidR="00780433" w:rsidRPr="00770108" w:rsidRDefault="00931911" w:rsidP="00200337">
      <w:pPr>
        <w:spacing w:after="0" w:line="360" w:lineRule="auto"/>
        <w:ind w:firstLineChars="100" w:firstLine="220"/>
        <w:rPr>
          <w:lang w:val="en-US" w:eastAsia="ko-KR"/>
        </w:rPr>
      </w:pPr>
      <w:r w:rsidRPr="00770108">
        <w:rPr>
          <w:lang w:val="en-US" w:eastAsia="ko-KR"/>
        </w:rPr>
        <w:t>T</w:t>
      </w:r>
      <w:r w:rsidR="006961E7" w:rsidRPr="00770108">
        <w:rPr>
          <w:lang w:val="en-US" w:eastAsia="ko-KR"/>
        </w:rPr>
        <w:t>he</w:t>
      </w:r>
      <w:r w:rsidR="003C1CBD" w:rsidRPr="00770108">
        <w:rPr>
          <w:lang w:val="en-US" w:eastAsia="ko-KR"/>
        </w:rPr>
        <w:t xml:space="preserve"> </w:t>
      </w:r>
      <w:r w:rsidR="00512808" w:rsidRPr="00770108">
        <w:rPr>
          <w:lang w:val="en-US" w:eastAsia="ko-KR"/>
        </w:rPr>
        <w:t xml:space="preserve">existing channel model in TR 38.901 </w:t>
      </w:r>
      <w:r w:rsidR="006961E7" w:rsidRPr="00770108">
        <w:rPr>
          <w:lang w:val="en-US" w:eastAsia="ko-KR"/>
        </w:rPr>
        <w:t xml:space="preserve">assumes spatial stationarity of </w:t>
      </w:r>
      <w:r w:rsidRPr="00770108">
        <w:rPr>
          <w:lang w:val="en-US" w:eastAsia="ko-KR"/>
        </w:rPr>
        <w:t xml:space="preserve">antenna </w:t>
      </w:r>
      <w:r w:rsidR="006961E7" w:rsidRPr="00770108">
        <w:rPr>
          <w:lang w:val="en-US" w:eastAsia="ko-KR"/>
        </w:rPr>
        <w:t>elements in an antenna</w:t>
      </w:r>
      <w:r w:rsidR="00D477D5" w:rsidRPr="00770108">
        <w:rPr>
          <w:lang w:val="en-US" w:eastAsia="ko-KR"/>
        </w:rPr>
        <w:t xml:space="preserve"> array</w:t>
      </w:r>
      <w:r w:rsidR="006961E7" w:rsidRPr="00770108">
        <w:rPr>
          <w:lang w:val="en-US" w:eastAsia="ko-KR"/>
        </w:rPr>
        <w:t>, posing challenges in accurately reflecting the channel characteristics of the new spectrum</w:t>
      </w:r>
      <w:r w:rsidRPr="00770108">
        <w:rPr>
          <w:lang w:val="en-US" w:eastAsia="ko-KR"/>
        </w:rPr>
        <w:t xml:space="preserve"> with massive antenna array system</w:t>
      </w:r>
      <w:r w:rsidR="006961E7" w:rsidRPr="00770108">
        <w:rPr>
          <w:lang w:val="en-US" w:eastAsia="ko-KR"/>
        </w:rPr>
        <w:t>. Therefore, channel mode</w:t>
      </w:r>
      <w:r w:rsidR="003C1CBD" w:rsidRPr="00770108">
        <w:rPr>
          <w:lang w:val="en-US" w:eastAsia="ko-KR"/>
        </w:rPr>
        <w:t>l</w:t>
      </w:r>
      <w:r w:rsidR="006961E7" w:rsidRPr="00770108">
        <w:rPr>
          <w:lang w:val="en-US" w:eastAsia="ko-KR"/>
        </w:rPr>
        <w:t xml:space="preserve">ling extensions that consider such </w:t>
      </w:r>
      <w:proofErr w:type="spellStart"/>
      <w:r w:rsidR="00746B41" w:rsidRPr="00770108">
        <w:rPr>
          <w:lang w:val="en-US" w:eastAsia="ko-KR"/>
        </w:rPr>
        <w:t>SnS</w:t>
      </w:r>
      <w:proofErr w:type="spellEnd"/>
      <w:r w:rsidR="00746B41" w:rsidRPr="00770108">
        <w:rPr>
          <w:lang w:val="en-US" w:eastAsia="ko-KR"/>
        </w:rPr>
        <w:t xml:space="preserve"> </w:t>
      </w:r>
      <w:r w:rsidR="006961E7" w:rsidRPr="00770108">
        <w:rPr>
          <w:lang w:val="en-US" w:eastAsia="ko-KR"/>
        </w:rPr>
        <w:t xml:space="preserve">are warranted. </w:t>
      </w:r>
      <w:r w:rsidR="00200337" w:rsidRPr="00770108">
        <w:rPr>
          <w:lang w:val="en-US" w:eastAsia="ko-KR"/>
        </w:rPr>
        <w:t xml:space="preserve">To address this issue, </w:t>
      </w:r>
      <w:r w:rsidR="00BC2359" w:rsidRPr="00770108">
        <w:rPr>
          <w:lang w:val="en-US" w:eastAsia="ko-KR"/>
        </w:rPr>
        <w:t xml:space="preserve">details of </w:t>
      </w:r>
      <w:r w:rsidR="00200337" w:rsidRPr="00770108">
        <w:rPr>
          <w:lang w:val="en-US" w:eastAsia="ko-KR"/>
        </w:rPr>
        <w:t xml:space="preserve">two </w:t>
      </w:r>
      <w:r w:rsidR="00047831" w:rsidRPr="00770108">
        <w:rPr>
          <w:lang w:val="en-US" w:eastAsia="ko-KR"/>
        </w:rPr>
        <w:t>possible modelling approach</w:t>
      </w:r>
      <w:r w:rsidR="00F3289E" w:rsidRPr="00770108">
        <w:rPr>
          <w:lang w:val="en-US" w:eastAsia="ko-KR"/>
        </w:rPr>
        <w:t>es</w:t>
      </w:r>
      <w:r w:rsidR="0016746D" w:rsidRPr="00770108">
        <w:rPr>
          <w:lang w:val="en-US" w:eastAsia="ko-KR"/>
        </w:rPr>
        <w:t xml:space="preserve"> (i.e. </w:t>
      </w:r>
      <w:r w:rsidR="003E3365">
        <w:rPr>
          <w:lang w:val="en-US" w:eastAsia="ko-KR"/>
        </w:rPr>
        <w:t xml:space="preserve">stochastic based </w:t>
      </w:r>
      <w:r w:rsidR="0016746D" w:rsidRPr="00770108">
        <w:rPr>
          <w:lang w:val="en-US" w:eastAsia="ko-KR"/>
        </w:rPr>
        <w:t xml:space="preserve">approach and </w:t>
      </w:r>
      <w:r w:rsidR="003E3365">
        <w:rPr>
          <w:lang w:val="en-US" w:eastAsia="ko-KR"/>
        </w:rPr>
        <w:t xml:space="preserve">physical </w:t>
      </w:r>
      <w:r w:rsidR="0016746D" w:rsidRPr="00770108">
        <w:rPr>
          <w:lang w:val="en-US" w:eastAsia="ko-KR"/>
        </w:rPr>
        <w:t>blocker based approach)</w:t>
      </w:r>
      <w:r w:rsidR="00047831" w:rsidRPr="00770108">
        <w:rPr>
          <w:lang w:val="en-US" w:eastAsia="ko-KR"/>
        </w:rPr>
        <w:t xml:space="preserve"> </w:t>
      </w:r>
      <w:r w:rsidR="00200337" w:rsidRPr="00770108">
        <w:rPr>
          <w:lang w:val="en-US" w:eastAsia="ko-KR"/>
        </w:rPr>
        <w:t xml:space="preserve">were </w:t>
      </w:r>
      <w:r w:rsidR="00047831" w:rsidRPr="00770108">
        <w:rPr>
          <w:lang w:val="en-US" w:eastAsia="ko-KR"/>
        </w:rPr>
        <w:t xml:space="preserve">discussed </w:t>
      </w:r>
      <w:r w:rsidR="00200337" w:rsidRPr="00770108">
        <w:rPr>
          <w:lang w:val="en-US" w:eastAsia="ko-KR"/>
        </w:rPr>
        <w:t xml:space="preserve">during the </w:t>
      </w:r>
      <w:r w:rsidR="00BC2359" w:rsidRPr="00770108">
        <w:rPr>
          <w:lang w:val="en-US" w:eastAsia="ko-KR"/>
        </w:rPr>
        <w:t xml:space="preserve">last </w:t>
      </w:r>
      <w:r w:rsidR="00200337" w:rsidRPr="00770108">
        <w:rPr>
          <w:lang w:val="en-US" w:eastAsia="ko-KR"/>
        </w:rPr>
        <w:t>meeting</w:t>
      </w:r>
      <w:r w:rsidR="00BC2359" w:rsidRPr="00770108">
        <w:rPr>
          <w:lang w:val="en-US" w:eastAsia="ko-KR"/>
        </w:rPr>
        <w:t>s</w:t>
      </w:r>
      <w:r w:rsidR="0016746D" w:rsidRPr="00770108">
        <w:rPr>
          <w:lang w:val="en-US" w:eastAsia="ko-KR"/>
        </w:rPr>
        <w:t>.</w:t>
      </w:r>
    </w:p>
    <w:p w14:paraId="68AB3E68" w14:textId="77777777" w:rsidR="0016746D" w:rsidRPr="00326BB9" w:rsidRDefault="0016746D" w:rsidP="00200337">
      <w:pPr>
        <w:spacing w:after="0" w:line="360" w:lineRule="auto"/>
        <w:ind w:firstLineChars="100" w:firstLine="220"/>
        <w:rPr>
          <w:shd w:val="pct15" w:color="auto" w:fill="FFFFFF"/>
          <w:lang w:val="en-US" w:eastAsia="ko-KR"/>
        </w:rPr>
      </w:pPr>
    </w:p>
    <w:tbl>
      <w:tblPr>
        <w:tblStyle w:val="aa"/>
        <w:tblW w:w="0" w:type="auto"/>
        <w:tblLook w:val="04A0" w:firstRow="1" w:lastRow="0" w:firstColumn="1" w:lastColumn="0" w:noHBand="0" w:noVBand="1"/>
      </w:tblPr>
      <w:tblGrid>
        <w:gridCol w:w="9629"/>
      </w:tblGrid>
      <w:tr w:rsidR="00047831" w:rsidRPr="00F95012" w14:paraId="25FF3949" w14:textId="77777777" w:rsidTr="00AE7E6F">
        <w:tc>
          <w:tcPr>
            <w:tcW w:w="9629" w:type="dxa"/>
          </w:tcPr>
          <w:p w14:paraId="7161B8CB" w14:textId="751D2100" w:rsidR="00047831" w:rsidRPr="00F95012" w:rsidRDefault="00047831" w:rsidP="00AE7E6F">
            <w:pPr>
              <w:rPr>
                <w:b/>
                <w:bCs/>
                <w:lang w:eastAsia="ja-JP"/>
              </w:rPr>
            </w:pPr>
            <w:r w:rsidRPr="00E60E9C">
              <w:rPr>
                <w:b/>
                <w:bCs/>
                <w:highlight w:val="green"/>
                <w:lang w:eastAsia="ja-JP"/>
              </w:rPr>
              <w:t>Agreement</w:t>
            </w:r>
            <w:r w:rsidRPr="002C6AF2">
              <w:rPr>
                <w:b/>
                <w:bCs/>
                <w:lang w:eastAsia="ja-JP"/>
              </w:rPr>
              <w:t xml:space="preserve"> </w:t>
            </w:r>
          </w:p>
          <w:p w14:paraId="37AA31A0" w14:textId="77777777" w:rsidR="00EA2C7F" w:rsidRPr="000509D1" w:rsidRDefault="00EA2C7F" w:rsidP="00EA2C7F">
            <w:pPr>
              <w:spacing w:before="120"/>
            </w:pPr>
            <w:r w:rsidRPr="000509D1">
              <w:t xml:space="preserve">For the modelling of spatial non-stationarity at BS side, if </w:t>
            </w:r>
            <w:r w:rsidRPr="00C77D50">
              <w:rPr>
                <w:rFonts w:eastAsia="DengXian" w:hint="eastAsia"/>
              </w:rPr>
              <w:t>stochastic based approach</w:t>
            </w:r>
            <w:r>
              <w:rPr>
                <w:rFonts w:eastAsia="DengXian" w:hint="eastAsia"/>
              </w:rPr>
              <w:t xml:space="preserve">, at least for unified </w:t>
            </w:r>
            <w:r>
              <w:t xml:space="preserve">visible probability (VP) </w:t>
            </w:r>
            <w:r>
              <w:rPr>
                <w:rFonts w:eastAsia="DengXian" w:hint="eastAsia"/>
              </w:rPr>
              <w:t xml:space="preserve">and </w:t>
            </w:r>
            <w:r>
              <w:t>visibility region (VR)</w:t>
            </w:r>
            <w:r>
              <w:rPr>
                <w:rFonts w:eastAsia="DengXian" w:hint="eastAsia"/>
              </w:rPr>
              <w:t>, is adopted</w:t>
            </w:r>
            <w:r w:rsidRPr="000509D1">
              <w:t>, the following steps are considered:</w:t>
            </w:r>
          </w:p>
          <w:p w14:paraId="173E8744" w14:textId="77777777" w:rsidR="00EA2C7F" w:rsidRPr="000509D1" w:rsidRDefault="00EA2C7F" w:rsidP="007E360C">
            <w:pPr>
              <w:widowControl w:val="0"/>
              <w:numPr>
                <w:ilvl w:val="0"/>
                <w:numId w:val="28"/>
              </w:numPr>
              <w:overflowPunct/>
              <w:autoSpaceDE/>
              <w:autoSpaceDN/>
              <w:adjustRightInd/>
              <w:spacing w:before="120"/>
              <w:textAlignment w:val="auto"/>
            </w:pPr>
            <w:r w:rsidRPr="000509D1">
              <w:t>Step 1: Determine whether a cluster is impacted by SNS</w:t>
            </w:r>
          </w:p>
          <w:p w14:paraId="54D801C3" w14:textId="77777777" w:rsidR="00EA2C7F" w:rsidRPr="000509D1" w:rsidRDefault="00EA2C7F" w:rsidP="007E360C">
            <w:pPr>
              <w:widowControl w:val="0"/>
              <w:numPr>
                <w:ilvl w:val="0"/>
                <w:numId w:val="28"/>
              </w:numPr>
              <w:overflowPunct/>
              <w:autoSpaceDE/>
              <w:autoSpaceDN/>
              <w:adjustRightInd/>
              <w:spacing w:before="120"/>
              <w:textAlignment w:val="auto"/>
            </w:pPr>
            <w:r w:rsidRPr="000509D1">
              <w:t>Step 2: Generate the visibility region</w:t>
            </w:r>
          </w:p>
          <w:p w14:paraId="7DC8694E" w14:textId="77777777" w:rsidR="00EA2C7F" w:rsidRPr="000509D1" w:rsidRDefault="00EA2C7F" w:rsidP="007E360C">
            <w:pPr>
              <w:widowControl w:val="0"/>
              <w:numPr>
                <w:ilvl w:val="0"/>
                <w:numId w:val="28"/>
              </w:numPr>
              <w:overflowPunct/>
              <w:autoSpaceDE/>
              <w:autoSpaceDN/>
              <w:adjustRightInd/>
              <w:spacing w:before="120"/>
              <w:textAlignment w:val="auto"/>
            </w:pPr>
            <w:r w:rsidRPr="000509D1">
              <w:t>Step 3: Calculate the power attenuation factor</w:t>
            </w:r>
          </w:p>
          <w:p w14:paraId="0C7CE2E1" w14:textId="77777777" w:rsidR="00EA2C7F" w:rsidRDefault="00EA2C7F" w:rsidP="00EA2C7F">
            <w:pPr>
              <w:spacing w:before="120"/>
              <w:rPr>
                <w:rFonts w:eastAsia="DengXian"/>
              </w:rPr>
            </w:pPr>
            <w:r w:rsidRPr="000509D1">
              <w:t>FFS: the details of each step</w:t>
            </w:r>
          </w:p>
          <w:p w14:paraId="263DA567" w14:textId="6827522B" w:rsidR="00047831" w:rsidRPr="00EA2C7F" w:rsidRDefault="00EA2C7F" w:rsidP="00EA2C7F">
            <w:pPr>
              <w:spacing w:before="120"/>
            </w:pPr>
            <w:r>
              <w:rPr>
                <w:rFonts w:eastAsia="DengXian" w:hint="eastAsia"/>
              </w:rPr>
              <w:t>Note: Merge of some of the steps is not precluded</w:t>
            </w:r>
          </w:p>
        </w:tc>
      </w:tr>
    </w:tbl>
    <w:p w14:paraId="083C885D" w14:textId="77777777" w:rsidR="0011181E" w:rsidRPr="00F95012" w:rsidRDefault="0011181E" w:rsidP="00B619E8">
      <w:pPr>
        <w:spacing w:after="0" w:line="360" w:lineRule="auto"/>
        <w:ind w:firstLineChars="100" w:firstLine="220"/>
        <w:rPr>
          <w:lang w:eastAsia="ko-KR"/>
        </w:rPr>
      </w:pPr>
    </w:p>
    <w:p w14:paraId="646C4F5A" w14:textId="4D9EF8B3" w:rsidR="00E62408" w:rsidRPr="001729BB" w:rsidRDefault="00B00591" w:rsidP="00724E49">
      <w:pPr>
        <w:spacing w:after="0" w:line="360" w:lineRule="auto"/>
        <w:ind w:firstLineChars="100" w:firstLine="220"/>
        <w:rPr>
          <w:lang w:val="en-US" w:eastAsia="ko-KR"/>
        </w:rPr>
      </w:pPr>
      <w:r w:rsidRPr="001729BB">
        <w:rPr>
          <w:lang w:val="en-US" w:eastAsia="ko-KR"/>
        </w:rPr>
        <w:t xml:space="preserve">The </w:t>
      </w:r>
      <w:r w:rsidR="00E35C78" w:rsidRPr="001729BB">
        <w:rPr>
          <w:lang w:val="en-US" w:eastAsia="ko-KR"/>
        </w:rPr>
        <w:t>stochastic</w:t>
      </w:r>
      <w:r w:rsidR="003A0553" w:rsidRPr="001729BB">
        <w:rPr>
          <w:lang w:val="en-US" w:eastAsia="ko-KR"/>
        </w:rPr>
        <w:t xml:space="preserve"> based</w:t>
      </w:r>
      <w:r w:rsidRPr="001729BB">
        <w:rPr>
          <w:lang w:val="en-US" w:eastAsia="ko-KR"/>
        </w:rPr>
        <w:t xml:space="preserve"> </w:t>
      </w:r>
      <w:r w:rsidR="00047831" w:rsidRPr="001729BB">
        <w:rPr>
          <w:lang w:val="en-US" w:eastAsia="ko-KR"/>
        </w:rPr>
        <w:t xml:space="preserve">approach </w:t>
      </w:r>
      <w:r w:rsidRPr="001729BB">
        <w:rPr>
          <w:lang w:val="en-US" w:eastAsia="ko-KR"/>
        </w:rPr>
        <w:t xml:space="preserve">involves assigning a visible probability </w:t>
      </w:r>
      <w:r w:rsidR="00E35C78" w:rsidRPr="001729BB">
        <w:rPr>
          <w:lang w:val="en-US" w:eastAsia="ko-KR"/>
        </w:rPr>
        <w:t xml:space="preserve">(VP) </w:t>
      </w:r>
      <w:r w:rsidRPr="001729BB">
        <w:rPr>
          <w:lang w:val="en-US" w:eastAsia="ko-KR"/>
        </w:rPr>
        <w:t xml:space="preserve">or visibility region </w:t>
      </w:r>
      <w:r w:rsidR="00E35C78" w:rsidRPr="001729BB">
        <w:rPr>
          <w:lang w:val="en-US" w:eastAsia="ko-KR"/>
        </w:rPr>
        <w:t xml:space="preserve">(VR) </w:t>
      </w:r>
      <w:r w:rsidRPr="001729BB">
        <w:rPr>
          <w:lang w:val="en-US" w:eastAsia="ko-KR"/>
        </w:rPr>
        <w:t>to each cluster for a set of antenna elements. Based on</w:t>
      </w:r>
      <w:r w:rsidR="00061CD0" w:rsidRPr="001729BB">
        <w:rPr>
          <w:lang w:val="en-US" w:eastAsia="ko-KR"/>
        </w:rPr>
        <w:t xml:space="preserve"> </w:t>
      </w:r>
      <w:r w:rsidRPr="001729BB">
        <w:rPr>
          <w:lang w:val="en-US" w:eastAsia="ko-KR"/>
        </w:rPr>
        <w:t>the characteristics of each cluster</w:t>
      </w:r>
      <w:r w:rsidR="00061CD0" w:rsidRPr="001729BB">
        <w:rPr>
          <w:lang w:eastAsia="ko-KR"/>
        </w:rPr>
        <w:t xml:space="preserve"> (including direct path and/or non-direct path)</w:t>
      </w:r>
      <w:r w:rsidRPr="001729BB">
        <w:rPr>
          <w:lang w:val="en-US" w:eastAsia="ko-KR"/>
        </w:rPr>
        <w:t>, it determines the subset of antenna elements that are visible to that cluster or calculates the visib</w:t>
      </w:r>
      <w:r w:rsidR="00061CD0" w:rsidRPr="001729BB">
        <w:rPr>
          <w:lang w:val="en-US" w:eastAsia="ko-KR"/>
        </w:rPr>
        <w:t>le probability</w:t>
      </w:r>
      <w:r w:rsidRPr="001729BB">
        <w:rPr>
          <w:lang w:val="en-US" w:eastAsia="ko-KR"/>
        </w:rPr>
        <w:t xml:space="preserve"> of each element or element set.</w:t>
      </w:r>
      <w:r w:rsidR="00B3446B" w:rsidRPr="001729BB">
        <w:rPr>
          <w:lang w:val="en-US" w:eastAsia="ko-KR"/>
        </w:rPr>
        <w:t xml:space="preserve"> </w:t>
      </w:r>
    </w:p>
    <w:p w14:paraId="1A015802" w14:textId="25A4FDBB" w:rsidR="00741394" w:rsidRPr="00D23FD3" w:rsidRDefault="00741394" w:rsidP="001729BB">
      <w:pPr>
        <w:spacing w:after="0" w:line="360" w:lineRule="auto"/>
        <w:ind w:firstLineChars="100" w:firstLine="220"/>
        <w:rPr>
          <w:lang w:val="en-US" w:eastAsia="ko-KR"/>
        </w:rPr>
      </w:pPr>
      <w:r w:rsidRPr="00D23FD3">
        <w:rPr>
          <w:lang w:val="en-US" w:eastAsia="ko-KR"/>
        </w:rPr>
        <w:lastRenderedPageBreak/>
        <w:t xml:space="preserve">In past discussions, efforts were made to clearly define and </w:t>
      </w:r>
      <w:r w:rsidR="00D23FD3">
        <w:t xml:space="preserve">differentiate </w:t>
      </w:r>
      <w:r w:rsidRPr="00D23FD3">
        <w:rPr>
          <w:lang w:val="en-US" w:eastAsia="ko-KR"/>
        </w:rPr>
        <w:t>between VR and VP</w:t>
      </w:r>
      <w:r w:rsidR="00D7308B" w:rsidRPr="00D23FD3">
        <w:rPr>
          <w:lang w:val="en-US" w:eastAsia="ko-KR"/>
        </w:rPr>
        <w:t xml:space="preserve"> approaches </w:t>
      </w:r>
      <w:r w:rsidR="00D23FD3">
        <w:t xml:space="preserve">to facilitate </w:t>
      </w:r>
      <w:r w:rsidR="00D7308B" w:rsidRPr="00D23FD3">
        <w:rPr>
          <w:lang w:val="en-US" w:eastAsia="ko-KR"/>
        </w:rPr>
        <w:t>the down-selection process</w:t>
      </w:r>
      <w:r w:rsidR="00A40889" w:rsidRPr="00D23FD3">
        <w:rPr>
          <w:lang w:val="en-US" w:eastAsia="ko-KR"/>
        </w:rPr>
        <w:t>. Through this</w:t>
      </w:r>
      <w:r w:rsidRPr="00D23FD3">
        <w:rPr>
          <w:lang w:val="en-US" w:eastAsia="ko-KR"/>
        </w:rPr>
        <w:t xml:space="preserve">, </w:t>
      </w:r>
      <w:r w:rsidR="00D23FD3">
        <w:rPr>
          <w:lang w:val="en-US" w:eastAsia="ko-KR"/>
        </w:rPr>
        <w:t>i</w:t>
      </w:r>
      <w:r w:rsidR="00D23FD3" w:rsidRPr="00D23FD3">
        <w:rPr>
          <w:lang w:val="en-US" w:eastAsia="ko-KR"/>
        </w:rPr>
        <w:t>t has been recognized that while the VR and VP approaches exhibit slight differences in process and detail, they ultimately</w:t>
      </w:r>
      <w:r w:rsidR="00D23FD3">
        <w:rPr>
          <w:lang w:val="en-US" w:eastAsia="ko-KR"/>
        </w:rPr>
        <w:t xml:space="preserve"> produce highly similar results</w:t>
      </w:r>
      <w:r w:rsidRPr="00D23FD3">
        <w:rPr>
          <w:lang w:val="en-US" w:eastAsia="ko-KR"/>
        </w:rPr>
        <w:t xml:space="preserve">. Consequently, </w:t>
      </w:r>
      <w:r w:rsidR="003427DD" w:rsidRPr="00770108">
        <w:rPr>
          <w:lang w:val="en-US" w:eastAsia="ko-KR"/>
        </w:rPr>
        <w:t>during the RAN1</w:t>
      </w:r>
      <w:r w:rsidR="003427DD">
        <w:rPr>
          <w:lang w:val="en-US" w:eastAsia="ko-KR"/>
        </w:rPr>
        <w:t>#119</w:t>
      </w:r>
      <w:r w:rsidR="003427DD" w:rsidRPr="00770108">
        <w:rPr>
          <w:lang w:val="en-US" w:eastAsia="ko-KR"/>
        </w:rPr>
        <w:t xml:space="preserve"> meeting</w:t>
      </w:r>
      <w:r w:rsidRPr="00D23FD3">
        <w:rPr>
          <w:lang w:val="en-US" w:eastAsia="ko-KR"/>
        </w:rPr>
        <w:t xml:space="preserve">, </w:t>
      </w:r>
      <w:r w:rsidR="00231E1C">
        <w:rPr>
          <w:lang w:val="en-US" w:eastAsia="ko-KR"/>
        </w:rPr>
        <w:t>s</w:t>
      </w:r>
      <w:r w:rsidR="00D23FD3" w:rsidRPr="00D23FD3">
        <w:rPr>
          <w:lang w:val="en-US" w:eastAsia="ko-KR"/>
        </w:rPr>
        <w:t xml:space="preserve">everal contributions were made to unify the VP and VR approaches, including the introduction of sequential steps with equations, </w:t>
      </w:r>
      <w:r w:rsidR="00D23FD3">
        <w:rPr>
          <w:lang w:val="en-US" w:eastAsia="ko-KR"/>
        </w:rPr>
        <w:t>leading to the above agreement</w:t>
      </w:r>
      <w:r w:rsidRPr="00D23FD3">
        <w:rPr>
          <w:lang w:val="en-US" w:eastAsia="ko-KR"/>
        </w:rPr>
        <w:t>.</w:t>
      </w:r>
    </w:p>
    <w:p w14:paraId="747FAB7C" w14:textId="0828D3A0" w:rsidR="0016746D" w:rsidRPr="002C6AF2" w:rsidRDefault="0016746D" w:rsidP="0016746D">
      <w:pPr>
        <w:spacing w:after="0" w:line="360" w:lineRule="auto"/>
        <w:rPr>
          <w:color w:val="5B9BD5" w:themeColor="accent1"/>
          <w:lang w:eastAsia="ko-KR"/>
        </w:rPr>
      </w:pPr>
    </w:p>
    <w:tbl>
      <w:tblPr>
        <w:tblStyle w:val="aa"/>
        <w:tblW w:w="0" w:type="auto"/>
        <w:tblLook w:val="04A0" w:firstRow="1" w:lastRow="0" w:firstColumn="1" w:lastColumn="0" w:noHBand="0" w:noVBand="1"/>
      </w:tblPr>
      <w:tblGrid>
        <w:gridCol w:w="9629"/>
      </w:tblGrid>
      <w:tr w:rsidR="0016746D" w:rsidRPr="00F95012" w14:paraId="4AE80254" w14:textId="77777777" w:rsidTr="00210CB3">
        <w:tc>
          <w:tcPr>
            <w:tcW w:w="9629" w:type="dxa"/>
          </w:tcPr>
          <w:p w14:paraId="60E2A8EF" w14:textId="77777777" w:rsidR="0016746D" w:rsidRPr="003A0553" w:rsidRDefault="0016746D" w:rsidP="00210CB3">
            <w:pPr>
              <w:rPr>
                <w:b/>
                <w:bCs/>
                <w:lang w:eastAsia="ja-JP"/>
              </w:rPr>
            </w:pPr>
            <w:r w:rsidRPr="00E60E9C">
              <w:rPr>
                <w:b/>
                <w:bCs/>
                <w:highlight w:val="green"/>
                <w:lang w:eastAsia="ja-JP"/>
              </w:rPr>
              <w:t>Agreement</w:t>
            </w:r>
          </w:p>
          <w:p w14:paraId="5ABE203F" w14:textId="42488A4A" w:rsidR="00137A63" w:rsidRPr="0055798D" w:rsidRDefault="0016746D" w:rsidP="0055798D">
            <w:pPr>
              <w:jc w:val="left"/>
              <w:rPr>
                <w:rFonts w:eastAsia="바탕"/>
                <w:lang w:eastAsia="en-US"/>
              </w:rPr>
            </w:pPr>
            <w:r w:rsidRPr="003835FD">
              <w:rPr>
                <w:rFonts w:eastAsia="바탕"/>
                <w:lang w:eastAsia="en-US"/>
              </w:rPr>
              <w:t>For the modelling of spatial non-stationarity at BS side, if physical blocker-based approach is adopted, for blockage model B, the procedure to determine the number of blockers and locations are same as existing blockage model B.</w:t>
            </w:r>
          </w:p>
        </w:tc>
      </w:tr>
    </w:tbl>
    <w:p w14:paraId="51B2CA99" w14:textId="77777777" w:rsidR="0016746D" w:rsidRPr="0016746D" w:rsidRDefault="0016746D" w:rsidP="00B619E8">
      <w:pPr>
        <w:spacing w:after="0" w:line="360" w:lineRule="auto"/>
        <w:ind w:firstLineChars="100" w:firstLine="220"/>
        <w:rPr>
          <w:lang w:eastAsia="ko-KR"/>
        </w:rPr>
      </w:pPr>
    </w:p>
    <w:p w14:paraId="7603B695" w14:textId="723023B0" w:rsidR="00894809" w:rsidRPr="003D0126" w:rsidRDefault="00B00591" w:rsidP="00894809">
      <w:pPr>
        <w:spacing w:after="0" w:line="360" w:lineRule="auto"/>
        <w:ind w:firstLineChars="100" w:firstLine="220"/>
        <w:rPr>
          <w:lang w:val="en-US" w:eastAsia="ko-KR"/>
        </w:rPr>
      </w:pPr>
      <w:r w:rsidRPr="003D0126">
        <w:rPr>
          <w:lang w:val="en-US" w:eastAsia="ko-KR"/>
        </w:rPr>
        <w:t xml:space="preserve">The </w:t>
      </w:r>
      <w:r w:rsidR="003A0553" w:rsidRPr="003D0126">
        <w:rPr>
          <w:lang w:val="en-US" w:eastAsia="ko-KR"/>
        </w:rPr>
        <w:t>blockage based</w:t>
      </w:r>
      <w:r w:rsidRPr="003D0126">
        <w:rPr>
          <w:lang w:val="en-US" w:eastAsia="ko-KR"/>
        </w:rPr>
        <w:t xml:space="preserve"> </w:t>
      </w:r>
      <w:r w:rsidR="00047831" w:rsidRPr="003D0126">
        <w:rPr>
          <w:lang w:val="en-US" w:eastAsia="ko-KR"/>
        </w:rPr>
        <w:t xml:space="preserve">approach </w:t>
      </w:r>
      <w:r w:rsidRPr="003D0126">
        <w:rPr>
          <w:lang w:val="en-US" w:eastAsia="ko-KR"/>
        </w:rPr>
        <w:t xml:space="preserve">entails emulating the impact of blockages on the link for each element pair by physically locating blockage objects in the simulation environment. Similar to the existing </w:t>
      </w:r>
      <w:r w:rsidR="00975941" w:rsidRPr="003D0126">
        <w:rPr>
          <w:lang w:val="en-US" w:eastAsia="ko-KR"/>
        </w:rPr>
        <w:t>b</w:t>
      </w:r>
      <w:r w:rsidRPr="003D0126">
        <w:rPr>
          <w:lang w:val="en-US" w:eastAsia="ko-KR"/>
        </w:rPr>
        <w:t xml:space="preserve">lockage model in the current specification, this physical location-based approach considers blockage impact on an element-wise basis, thereby allowing for </w:t>
      </w:r>
      <w:proofErr w:type="spellStart"/>
      <w:r w:rsidRPr="003D0126">
        <w:rPr>
          <w:lang w:val="en-US" w:eastAsia="ko-KR"/>
        </w:rPr>
        <w:t>SnS</w:t>
      </w:r>
      <w:proofErr w:type="spellEnd"/>
      <w:r w:rsidRPr="003D0126">
        <w:rPr>
          <w:lang w:val="en-US" w:eastAsia="ko-KR"/>
        </w:rPr>
        <w:t xml:space="preserve"> channel modeling. </w:t>
      </w:r>
      <w:r w:rsidR="00894809" w:rsidRPr="003D0126">
        <w:rPr>
          <w:lang w:val="en-US" w:eastAsia="ko-KR"/>
        </w:rPr>
        <w:t xml:space="preserve">This approach considers </w:t>
      </w:r>
      <w:r w:rsidR="00F3289E" w:rsidRPr="003D0126">
        <w:rPr>
          <w:lang w:val="en-US" w:eastAsia="ko-KR"/>
        </w:rPr>
        <w:t>deployment of</w:t>
      </w:r>
      <w:r w:rsidR="00894809" w:rsidRPr="003D0126">
        <w:rPr>
          <w:lang w:val="en-US" w:eastAsia="ko-KR"/>
        </w:rPr>
        <w:t xml:space="preserve"> blockage objects during the simulation environment setup step, </w:t>
      </w:r>
      <w:r w:rsidR="00F3289E" w:rsidRPr="003D0126">
        <w:rPr>
          <w:lang w:val="en-US" w:eastAsia="ko-KR"/>
        </w:rPr>
        <w:t>and</w:t>
      </w:r>
      <w:r w:rsidR="00894809" w:rsidRPr="003D0126">
        <w:rPr>
          <w:lang w:val="en-US" w:eastAsia="ko-KR"/>
        </w:rPr>
        <w:t xml:space="preserve"> there </w:t>
      </w:r>
      <w:r w:rsidR="00F3289E" w:rsidRPr="003D0126">
        <w:rPr>
          <w:lang w:val="en-US" w:eastAsia="ko-KR"/>
        </w:rPr>
        <w:t xml:space="preserve">are </w:t>
      </w:r>
      <w:r w:rsidR="00894809" w:rsidRPr="003D0126">
        <w:rPr>
          <w:lang w:val="en-US" w:eastAsia="ko-KR"/>
        </w:rPr>
        <w:t xml:space="preserve">needs to be </w:t>
      </w:r>
      <w:r w:rsidR="00F3289E" w:rsidRPr="003D0126">
        <w:rPr>
          <w:lang w:val="en-US" w:eastAsia="ko-KR"/>
        </w:rPr>
        <w:t>discussed</w:t>
      </w:r>
      <w:r w:rsidR="00894809" w:rsidRPr="003D0126">
        <w:rPr>
          <w:lang w:val="en-US" w:eastAsia="ko-KR"/>
        </w:rPr>
        <w:t xml:space="preserve"> </w:t>
      </w:r>
      <w:r w:rsidR="00F3289E" w:rsidRPr="003D0126">
        <w:rPr>
          <w:lang w:val="en-US" w:eastAsia="ko-KR"/>
        </w:rPr>
        <w:t xml:space="preserve">in </w:t>
      </w:r>
      <w:r w:rsidR="00894809" w:rsidRPr="003D0126">
        <w:rPr>
          <w:lang w:val="en-US" w:eastAsia="ko-KR"/>
        </w:rPr>
        <w:t>detail</w:t>
      </w:r>
      <w:r w:rsidR="00F3289E" w:rsidRPr="003D0126">
        <w:rPr>
          <w:lang w:val="en-US" w:eastAsia="ko-KR"/>
        </w:rPr>
        <w:t xml:space="preserve"> about</w:t>
      </w:r>
      <w:r w:rsidR="00894809" w:rsidRPr="003D0126">
        <w:rPr>
          <w:lang w:val="en-US" w:eastAsia="ko-KR"/>
        </w:rPr>
        <w:t xml:space="preserve"> the setup of blockers in terms of size/type, location, </w:t>
      </w:r>
      <w:r w:rsidR="00C333D0" w:rsidRPr="003D0126">
        <w:rPr>
          <w:lang w:val="en-US" w:eastAsia="ko-KR"/>
        </w:rPr>
        <w:t xml:space="preserve">and </w:t>
      </w:r>
      <w:r w:rsidR="00894809" w:rsidRPr="003D0126">
        <w:rPr>
          <w:lang w:val="en-US" w:eastAsia="ko-KR"/>
        </w:rPr>
        <w:t>number</w:t>
      </w:r>
      <w:r w:rsidR="00C333D0" w:rsidRPr="003D0126">
        <w:rPr>
          <w:lang w:val="en-US" w:eastAsia="ko-KR"/>
        </w:rPr>
        <w:t xml:space="preserve"> of blocker.</w:t>
      </w:r>
      <w:r w:rsidR="00894809" w:rsidRPr="003D0126">
        <w:rPr>
          <w:lang w:val="en-US" w:eastAsia="ko-KR"/>
        </w:rPr>
        <w:t xml:space="preserve"> </w:t>
      </w:r>
    </w:p>
    <w:p w14:paraId="1718955B" w14:textId="64414A45" w:rsidR="00EA2C7F" w:rsidRDefault="009E68A6" w:rsidP="00C24E4A">
      <w:pPr>
        <w:spacing w:after="0" w:line="360" w:lineRule="auto"/>
        <w:ind w:firstLineChars="100" w:firstLine="220"/>
        <w:rPr>
          <w:lang w:val="en-US" w:eastAsia="ko-KR"/>
        </w:rPr>
      </w:pPr>
      <w:r w:rsidRPr="003D0126">
        <w:rPr>
          <w:lang w:val="en-US" w:eastAsia="ko-KR"/>
        </w:rPr>
        <w:t>From the</w:t>
      </w:r>
      <w:r w:rsidR="000D3CB4" w:rsidRPr="003D0126">
        <w:rPr>
          <w:lang w:val="en-US" w:eastAsia="ko-KR"/>
        </w:rPr>
        <w:t xml:space="preserve"> perspective </w:t>
      </w:r>
      <w:r w:rsidRPr="003D0126">
        <w:rPr>
          <w:lang w:val="en-US" w:eastAsia="ko-KR"/>
        </w:rPr>
        <w:t>respecting</w:t>
      </w:r>
      <w:r w:rsidR="000D3CB4" w:rsidRPr="003D0126">
        <w:rPr>
          <w:lang w:val="en-US" w:eastAsia="ko-KR"/>
        </w:rPr>
        <w:t xml:space="preserve"> the cause of </w:t>
      </w:r>
      <w:proofErr w:type="spellStart"/>
      <w:r w:rsidR="000D3CB4" w:rsidRPr="003D0126">
        <w:rPr>
          <w:lang w:val="en-US" w:eastAsia="ko-KR"/>
        </w:rPr>
        <w:t>SnS</w:t>
      </w:r>
      <w:proofErr w:type="spellEnd"/>
      <w:r w:rsidR="006A5805">
        <w:rPr>
          <w:lang w:val="en-US" w:eastAsia="ko-KR"/>
        </w:rPr>
        <w:t>,</w:t>
      </w:r>
      <w:r w:rsidR="00EC40D5">
        <w:rPr>
          <w:lang w:val="en-US" w:eastAsia="ko-KR"/>
        </w:rPr>
        <w:t xml:space="preserve"> </w:t>
      </w:r>
      <w:r w:rsidR="000D3CB4" w:rsidRPr="003D0126">
        <w:rPr>
          <w:lang w:val="en-US" w:eastAsia="ko-KR"/>
        </w:rPr>
        <w:t>blocker-based approach</w:t>
      </w:r>
      <w:r w:rsidR="00BC0A46" w:rsidRPr="003D0126">
        <w:rPr>
          <w:lang w:val="en-US" w:eastAsia="ko-KR"/>
        </w:rPr>
        <w:t xml:space="preserve"> c</w:t>
      </w:r>
      <w:r w:rsidR="00746B41" w:rsidRPr="003D0126">
        <w:rPr>
          <w:lang w:val="en-US" w:eastAsia="ko-KR"/>
        </w:rPr>
        <w:t xml:space="preserve">an’t be adopted to model the </w:t>
      </w:r>
      <w:proofErr w:type="spellStart"/>
      <w:r w:rsidR="00746B41" w:rsidRPr="003D0126">
        <w:rPr>
          <w:lang w:val="en-US" w:eastAsia="ko-KR"/>
        </w:rPr>
        <w:t>SnS</w:t>
      </w:r>
      <w:proofErr w:type="spellEnd"/>
      <w:r w:rsidR="00BC0A46" w:rsidRPr="003D0126">
        <w:rPr>
          <w:rFonts w:hint="eastAsia"/>
          <w:lang w:val="en-US" w:eastAsia="ko-KR"/>
        </w:rPr>
        <w:t>,</w:t>
      </w:r>
      <w:r w:rsidR="000D3CB4" w:rsidRPr="003D0126">
        <w:rPr>
          <w:rFonts w:hint="eastAsia"/>
          <w:lang w:val="en-US" w:eastAsia="ko-KR"/>
        </w:rPr>
        <w:t xml:space="preserve"> </w:t>
      </w:r>
      <w:r w:rsidR="000D3CB4" w:rsidRPr="003D0126">
        <w:rPr>
          <w:lang w:val="en-US" w:eastAsia="ko-KR"/>
        </w:rPr>
        <w:t>because it can’t address the phenomenon of non-direct paths in which the visibility of clusters for each antenna element may vary</w:t>
      </w:r>
      <w:r w:rsidR="000D3CB4" w:rsidRPr="003D0126">
        <w:rPr>
          <w:rFonts w:hint="eastAsia"/>
          <w:lang w:val="en-US" w:eastAsia="ko-KR"/>
        </w:rPr>
        <w:t>.</w:t>
      </w:r>
      <w:r w:rsidR="000D3CB4" w:rsidRPr="003D0126">
        <w:rPr>
          <w:lang w:val="en-US" w:eastAsia="ko-KR"/>
        </w:rPr>
        <w:t xml:space="preserve"> </w:t>
      </w:r>
      <w:r w:rsidR="00BC0A46" w:rsidRPr="003D0126">
        <w:rPr>
          <w:rFonts w:hint="eastAsia"/>
          <w:lang w:val="en-US" w:eastAsia="ko-KR"/>
        </w:rPr>
        <w:t>M</w:t>
      </w:r>
      <w:r w:rsidR="00BC0A46" w:rsidRPr="003D0126">
        <w:rPr>
          <w:lang w:val="en-US" w:eastAsia="ko-KR"/>
        </w:rPr>
        <w:t>eanwhile</w:t>
      </w:r>
      <w:r w:rsidR="000D3CB4" w:rsidRPr="003D0126">
        <w:rPr>
          <w:rFonts w:hint="eastAsia"/>
          <w:lang w:val="en-US" w:eastAsia="ko-KR"/>
        </w:rPr>
        <w:t>,</w:t>
      </w:r>
      <w:r w:rsidR="000D3CB4" w:rsidRPr="003D0126">
        <w:rPr>
          <w:lang w:val="en-US" w:eastAsia="ko-KR"/>
        </w:rPr>
        <w:t xml:space="preserve"> VR/VP-based approach can </w:t>
      </w:r>
      <w:r w:rsidR="000D3CB4" w:rsidRPr="003D0126">
        <w:rPr>
          <w:rFonts w:hint="eastAsia"/>
          <w:lang w:val="en-US" w:eastAsia="ko-KR"/>
        </w:rPr>
        <w:t xml:space="preserve">model </w:t>
      </w:r>
      <w:r w:rsidR="000D3CB4" w:rsidRPr="003D0126">
        <w:rPr>
          <w:lang w:val="en-US" w:eastAsia="ko-KR"/>
        </w:rPr>
        <w:t xml:space="preserve">not only visibility due to blockage but also the impact that can vary depending on the nature of the link between the antenna element and ray/cluster. </w:t>
      </w:r>
      <w:r w:rsidRPr="003D0126">
        <w:rPr>
          <w:lang w:val="en-US" w:eastAsia="ko-KR"/>
        </w:rPr>
        <w:t>VR/VP-based approach should be considered and discussed on details</w:t>
      </w:r>
      <w:r w:rsidR="00C24E4A">
        <w:rPr>
          <w:lang w:val="en-US" w:eastAsia="ko-KR"/>
        </w:rPr>
        <w:t xml:space="preserve"> </w:t>
      </w:r>
      <w:r w:rsidR="00C24E4A" w:rsidRPr="00D23FD3">
        <w:rPr>
          <w:lang w:val="en-US" w:eastAsia="ko-KR"/>
        </w:rPr>
        <w:t xml:space="preserve">at least for the modelling of </w:t>
      </w:r>
      <w:proofErr w:type="spellStart"/>
      <w:r w:rsidR="00C24E4A" w:rsidRPr="00D23FD3">
        <w:rPr>
          <w:lang w:val="en-US" w:eastAsia="ko-KR"/>
        </w:rPr>
        <w:t>SnS</w:t>
      </w:r>
      <w:proofErr w:type="spellEnd"/>
      <w:r w:rsidR="00C24E4A" w:rsidRPr="00D23FD3">
        <w:rPr>
          <w:lang w:val="en-US" w:eastAsia="ko-KR"/>
        </w:rPr>
        <w:t xml:space="preserve"> at BS side with a large antenna array</w:t>
      </w:r>
      <w:r w:rsidRPr="00D23FD3">
        <w:rPr>
          <w:lang w:val="en-US" w:eastAsia="ko-KR"/>
        </w:rPr>
        <w:t>.</w:t>
      </w:r>
    </w:p>
    <w:p w14:paraId="32D23226" w14:textId="3EDB932E" w:rsidR="00073490" w:rsidRDefault="00073490" w:rsidP="00DE26FF">
      <w:pPr>
        <w:spacing w:after="0" w:line="360" w:lineRule="auto"/>
        <w:ind w:firstLineChars="100" w:firstLine="220"/>
        <w:rPr>
          <w:lang w:val="en-US" w:eastAsia="ko-KR"/>
        </w:rPr>
      </w:pPr>
    </w:p>
    <w:p w14:paraId="08AA20D5" w14:textId="53CD6E56" w:rsidR="00D352A9" w:rsidRPr="00D352A9" w:rsidRDefault="00D352A9" w:rsidP="00D352A9">
      <w:pPr>
        <w:spacing w:after="0" w:line="360" w:lineRule="auto"/>
        <w:rPr>
          <w:b/>
          <w:i/>
          <w:lang w:val="en-US" w:eastAsia="ko-KR"/>
        </w:rPr>
      </w:pPr>
      <w:r w:rsidRPr="004631ED">
        <w:rPr>
          <w:b/>
          <w:i/>
          <w:lang w:val="en-US" w:eastAsia="ko-KR"/>
        </w:rPr>
        <w:t>Observation 1:</w:t>
      </w:r>
      <w:r w:rsidRPr="00F95012">
        <w:rPr>
          <w:b/>
          <w:i/>
          <w:lang w:val="en-US" w:eastAsia="ko-KR"/>
        </w:rPr>
        <w:t xml:space="preserve"> The currently agreed blocker-based approach cannot model the phenomenon that each element of an extremely massive antenna array may experience different impact by a cluster.</w:t>
      </w:r>
    </w:p>
    <w:p w14:paraId="7EFEE115" w14:textId="77777777" w:rsidR="001917F7" w:rsidRDefault="001917F7" w:rsidP="001917F7">
      <w:pPr>
        <w:spacing w:after="0" w:line="360" w:lineRule="auto"/>
        <w:rPr>
          <w:b/>
          <w:i/>
          <w:lang w:val="en-US" w:eastAsia="ko-KR"/>
        </w:rPr>
      </w:pPr>
    </w:p>
    <w:p w14:paraId="130DD4E6" w14:textId="12514206" w:rsidR="001917F7" w:rsidRDefault="004631ED" w:rsidP="001917F7">
      <w:pPr>
        <w:spacing w:after="0" w:line="360" w:lineRule="auto"/>
        <w:rPr>
          <w:b/>
          <w:i/>
          <w:lang w:val="en-US" w:eastAsia="ko-KR"/>
        </w:rPr>
      </w:pPr>
      <w:r w:rsidRPr="004631ED">
        <w:rPr>
          <w:b/>
          <w:i/>
          <w:lang w:val="en-US" w:eastAsia="ko-KR"/>
        </w:rPr>
        <w:t xml:space="preserve">Proposal </w:t>
      </w:r>
      <w:r w:rsidR="00231E1C">
        <w:rPr>
          <w:b/>
          <w:i/>
          <w:lang w:val="en-US" w:eastAsia="ko-KR"/>
        </w:rPr>
        <w:t>3</w:t>
      </w:r>
      <w:r w:rsidR="001917F7" w:rsidRPr="004631ED">
        <w:rPr>
          <w:b/>
          <w:i/>
          <w:lang w:val="en-US" w:eastAsia="ko-KR"/>
        </w:rPr>
        <w:t>:</w:t>
      </w:r>
      <w:r w:rsidR="001917F7">
        <w:rPr>
          <w:b/>
          <w:i/>
          <w:lang w:val="en-US" w:eastAsia="ko-KR"/>
        </w:rPr>
        <w:t xml:space="preserve"> </w:t>
      </w:r>
      <w:r w:rsidR="001917F7" w:rsidRPr="000313F1">
        <w:rPr>
          <w:b/>
          <w:i/>
          <w:lang w:val="en-US" w:eastAsia="ko-KR"/>
        </w:rPr>
        <w:t>For</w:t>
      </w:r>
      <w:r w:rsidR="001917F7" w:rsidRPr="00F95012">
        <w:rPr>
          <w:b/>
          <w:i/>
          <w:lang w:val="en-US" w:eastAsia="ko-KR"/>
        </w:rPr>
        <w:t xml:space="preserve"> the modelling of spatial non-stationarity</w:t>
      </w:r>
      <w:r w:rsidR="001917F7">
        <w:rPr>
          <w:b/>
          <w:i/>
          <w:lang w:val="en-US" w:eastAsia="ko-KR"/>
        </w:rPr>
        <w:t xml:space="preserve"> at BS side, support VP/VR based approach.</w:t>
      </w:r>
    </w:p>
    <w:p w14:paraId="1721B77A" w14:textId="63EE3865" w:rsidR="0000417F" w:rsidRPr="0000417F" w:rsidRDefault="0000417F" w:rsidP="00B46C3F">
      <w:pPr>
        <w:spacing w:after="0" w:line="360" w:lineRule="auto"/>
        <w:rPr>
          <w:b/>
          <w:i/>
          <w:lang w:val="en-US" w:eastAsia="ko-KR"/>
        </w:rPr>
      </w:pPr>
    </w:p>
    <w:p w14:paraId="56783112" w14:textId="5904A58B" w:rsidR="00243443" w:rsidRPr="004B21C2" w:rsidRDefault="00C41CFC" w:rsidP="00A977B4">
      <w:pPr>
        <w:pStyle w:val="1"/>
        <w:spacing w:after="0" w:line="360" w:lineRule="auto"/>
      </w:pPr>
      <w:r w:rsidRPr="004B21C2">
        <w:t>Conclusion</w:t>
      </w:r>
    </w:p>
    <w:p w14:paraId="233FD0F0" w14:textId="76BE4C18" w:rsidR="00243443" w:rsidRDefault="00C41CFC" w:rsidP="00A977B4">
      <w:pPr>
        <w:spacing w:after="0" w:line="360" w:lineRule="auto"/>
        <w:ind w:firstLineChars="100" w:firstLine="220"/>
        <w:rPr>
          <w:lang w:eastAsia="ko-KR"/>
        </w:rPr>
      </w:pPr>
      <w:r w:rsidRPr="00F95012">
        <w:rPr>
          <w:lang w:eastAsia="ko-KR"/>
        </w:rPr>
        <w:t>Based on the above discussion, the following proposals and observations are provided.</w:t>
      </w:r>
    </w:p>
    <w:p w14:paraId="2C796389" w14:textId="6C40C970" w:rsidR="00B5140C" w:rsidRDefault="00B5140C" w:rsidP="00B5140C">
      <w:pPr>
        <w:rPr>
          <w:lang w:val="en-US" w:eastAsia="ko-KR"/>
        </w:rPr>
      </w:pPr>
    </w:p>
    <w:p w14:paraId="0C7CC068" w14:textId="2BD1EF0D" w:rsidR="00D352A9" w:rsidRPr="00D352A9" w:rsidRDefault="00D352A9" w:rsidP="00D352A9">
      <w:pPr>
        <w:spacing w:after="0" w:line="360" w:lineRule="auto"/>
        <w:rPr>
          <w:b/>
          <w:i/>
          <w:lang w:val="en-US" w:eastAsia="ko-KR"/>
        </w:rPr>
      </w:pPr>
      <w:r>
        <w:rPr>
          <w:b/>
          <w:i/>
          <w:lang w:val="en-US" w:eastAsia="ko-KR"/>
        </w:rPr>
        <w:t>Observation 1</w:t>
      </w:r>
      <w:r w:rsidRPr="00F95012">
        <w:rPr>
          <w:b/>
          <w:i/>
          <w:lang w:val="en-US" w:eastAsia="ko-KR"/>
        </w:rPr>
        <w:t>: The currently agreed blocker-based approach cannot model the phenomenon that each element of an extremely massive antenna array may experience different impact by a cluster.</w:t>
      </w:r>
    </w:p>
    <w:p w14:paraId="4D789915" w14:textId="6E7530D5" w:rsidR="00770108" w:rsidRPr="0093632F" w:rsidRDefault="00770108" w:rsidP="00770108">
      <w:pPr>
        <w:spacing w:after="0" w:line="360" w:lineRule="auto"/>
        <w:rPr>
          <w:lang w:val="en-US" w:eastAsia="ko-KR"/>
        </w:rPr>
      </w:pPr>
    </w:p>
    <w:p w14:paraId="351B9A4F" w14:textId="377EF020" w:rsidR="004631ED" w:rsidRDefault="004631ED" w:rsidP="004631ED">
      <w:pPr>
        <w:spacing w:after="0" w:line="360" w:lineRule="auto"/>
        <w:rPr>
          <w:b/>
          <w:i/>
          <w:lang w:val="en-US" w:eastAsia="ko-KR"/>
        </w:rPr>
      </w:pPr>
      <w:r w:rsidRPr="004631ED">
        <w:rPr>
          <w:b/>
          <w:i/>
          <w:lang w:val="en-US" w:eastAsia="ko-KR"/>
        </w:rPr>
        <w:t xml:space="preserve">Proposal </w:t>
      </w:r>
      <w:r w:rsidR="00231E1C">
        <w:rPr>
          <w:b/>
          <w:i/>
          <w:lang w:val="en-US" w:eastAsia="ko-KR"/>
        </w:rPr>
        <w:t>1</w:t>
      </w:r>
      <w:r w:rsidRPr="004631ED">
        <w:rPr>
          <w:b/>
          <w:i/>
          <w:lang w:val="en-US" w:eastAsia="ko-KR"/>
        </w:rPr>
        <w:t>:</w:t>
      </w:r>
      <w:r w:rsidRPr="007A2E13">
        <w:rPr>
          <w:b/>
          <w:i/>
          <w:lang w:val="en-US" w:eastAsia="ko-KR"/>
        </w:rPr>
        <w:t xml:space="preserve"> </w:t>
      </w:r>
      <w:r>
        <w:rPr>
          <w:b/>
          <w:i/>
          <w:lang w:val="en-US" w:eastAsia="ko-KR"/>
        </w:rPr>
        <w:t>T</w:t>
      </w:r>
      <w:r w:rsidRPr="007A2E13">
        <w:rPr>
          <w:b/>
          <w:i/>
          <w:lang w:val="en-US" w:eastAsia="ko-KR"/>
        </w:rPr>
        <w:t>he near- or far-field condition for the non-direct paths between BS and UE</w:t>
      </w:r>
      <w:r>
        <w:rPr>
          <w:b/>
          <w:i/>
          <w:lang w:val="en-US" w:eastAsia="ko-KR"/>
        </w:rPr>
        <w:t xml:space="preserve"> is determined</w:t>
      </w:r>
      <w:r w:rsidRPr="007A2E13">
        <w:rPr>
          <w:b/>
          <w:i/>
          <w:lang w:val="en-US" w:eastAsia="ko-KR"/>
        </w:rPr>
        <w:t xml:space="preserve"> by near-field probability.</w:t>
      </w:r>
    </w:p>
    <w:p w14:paraId="20DF48DA" w14:textId="77777777" w:rsidR="00D352A9" w:rsidRPr="004631ED" w:rsidRDefault="00D352A9" w:rsidP="00770108">
      <w:pPr>
        <w:spacing w:after="0" w:line="360" w:lineRule="auto"/>
        <w:rPr>
          <w:lang w:val="en-US" w:eastAsia="ko-KR"/>
        </w:rPr>
      </w:pPr>
    </w:p>
    <w:p w14:paraId="6F0EF9BD" w14:textId="1BCEDFE2" w:rsidR="004631ED" w:rsidRDefault="004631ED" w:rsidP="004631ED">
      <w:pPr>
        <w:spacing w:after="0" w:line="360" w:lineRule="auto"/>
        <w:rPr>
          <w:b/>
          <w:i/>
          <w:lang w:val="en-US" w:eastAsia="ko-KR"/>
        </w:rPr>
      </w:pPr>
      <w:r w:rsidRPr="004631ED">
        <w:rPr>
          <w:b/>
          <w:i/>
          <w:lang w:val="en-US" w:eastAsia="ko-KR"/>
        </w:rPr>
        <w:t xml:space="preserve">Proposal </w:t>
      </w:r>
      <w:r w:rsidR="00231E1C">
        <w:rPr>
          <w:b/>
          <w:i/>
          <w:lang w:val="en-US" w:eastAsia="ko-KR"/>
        </w:rPr>
        <w:t>2</w:t>
      </w:r>
      <w:r w:rsidRPr="00F95012">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sidRPr="000313F1">
        <w:rPr>
          <w:b/>
          <w:i/>
          <w:lang w:val="en-US" w:eastAsia="ko-KR"/>
        </w:rPr>
        <w:t xml:space="preserve">, </w:t>
      </w:r>
      <w:r>
        <w:rPr>
          <w:b/>
          <w:i/>
          <w:lang w:val="en-US" w:eastAsia="ko-KR"/>
        </w:rPr>
        <w:t xml:space="preserve">impact of incomplete </w:t>
      </w:r>
      <w:proofErr w:type="spellStart"/>
      <w:r>
        <w:rPr>
          <w:b/>
          <w:i/>
          <w:lang w:val="en-US" w:eastAsia="ko-KR"/>
        </w:rPr>
        <w:t>scatterer</w:t>
      </w:r>
      <w:proofErr w:type="spellEnd"/>
      <w:r w:rsidRPr="00F95012">
        <w:rPr>
          <w:b/>
          <w:i/>
          <w:lang w:val="en-US" w:eastAsia="ko-KR"/>
        </w:rPr>
        <w:t xml:space="preserve"> should be </w:t>
      </w:r>
      <w:r>
        <w:rPr>
          <w:b/>
          <w:i/>
          <w:lang w:val="en-US" w:eastAsia="ko-KR"/>
        </w:rPr>
        <w:t>considered</w:t>
      </w:r>
      <w:r w:rsidRPr="00F95012">
        <w:rPr>
          <w:b/>
          <w:i/>
          <w:lang w:val="en-US" w:eastAsia="ko-KR"/>
        </w:rPr>
        <w:t>.</w:t>
      </w:r>
    </w:p>
    <w:p w14:paraId="6AE70BE4" w14:textId="6E82D40F" w:rsidR="00D352A9" w:rsidRPr="004631ED" w:rsidRDefault="00D352A9" w:rsidP="00770108">
      <w:pPr>
        <w:spacing w:after="0" w:line="360" w:lineRule="auto"/>
        <w:rPr>
          <w:b/>
          <w:i/>
          <w:lang w:val="en-US" w:eastAsia="ko-KR"/>
        </w:rPr>
      </w:pPr>
    </w:p>
    <w:p w14:paraId="7B9DE456" w14:textId="6A6F95EC" w:rsidR="004631ED" w:rsidRDefault="004631ED" w:rsidP="004631ED">
      <w:pPr>
        <w:spacing w:after="0" w:line="360" w:lineRule="auto"/>
        <w:rPr>
          <w:b/>
          <w:i/>
          <w:lang w:val="en-US" w:eastAsia="ko-KR"/>
        </w:rPr>
      </w:pPr>
      <w:r w:rsidRPr="004631ED">
        <w:rPr>
          <w:b/>
          <w:i/>
          <w:lang w:val="en-US" w:eastAsia="ko-KR"/>
        </w:rPr>
        <w:t xml:space="preserve">Proposal </w:t>
      </w:r>
      <w:r w:rsidR="00231E1C">
        <w:rPr>
          <w:b/>
          <w:i/>
          <w:lang w:val="en-US" w:eastAsia="ko-KR"/>
        </w:rPr>
        <w:t>3</w:t>
      </w:r>
      <w:r w:rsidRPr="004631ED">
        <w:rPr>
          <w:b/>
          <w:i/>
          <w:lang w:val="en-US" w:eastAsia="ko-KR"/>
        </w:rPr>
        <w:t>:</w:t>
      </w:r>
      <w:r>
        <w:rPr>
          <w:b/>
          <w:i/>
          <w:lang w:val="en-US" w:eastAsia="ko-KR"/>
        </w:rPr>
        <w:t xml:space="preserve"> </w:t>
      </w:r>
      <w:r w:rsidRPr="000313F1">
        <w:rPr>
          <w:b/>
          <w:i/>
          <w:lang w:val="en-US" w:eastAsia="ko-KR"/>
        </w:rPr>
        <w:t>For</w:t>
      </w:r>
      <w:r w:rsidRPr="00F95012">
        <w:rPr>
          <w:b/>
          <w:i/>
          <w:lang w:val="en-US" w:eastAsia="ko-KR"/>
        </w:rPr>
        <w:t xml:space="preserve"> the modelling of spatial non-stationarity</w:t>
      </w:r>
      <w:r>
        <w:rPr>
          <w:b/>
          <w:i/>
          <w:lang w:val="en-US" w:eastAsia="ko-KR"/>
        </w:rPr>
        <w:t xml:space="preserve"> at BS side, support VP/VR based approach.</w:t>
      </w:r>
    </w:p>
    <w:p w14:paraId="2C0E2575" w14:textId="77777777" w:rsidR="00D352A9" w:rsidRPr="004631ED" w:rsidRDefault="00D352A9" w:rsidP="00770108">
      <w:pPr>
        <w:spacing w:after="0" w:line="360" w:lineRule="auto"/>
        <w:rPr>
          <w:lang w:val="en-US" w:eastAsia="ko-KR"/>
        </w:rPr>
      </w:pPr>
    </w:p>
    <w:p w14:paraId="1997D13E" w14:textId="30025ECD" w:rsidR="0029427D" w:rsidRDefault="0029427D" w:rsidP="009C172F">
      <w:pPr>
        <w:pStyle w:val="1"/>
        <w:spacing w:after="0"/>
      </w:pPr>
      <w:r w:rsidRPr="00F95012">
        <w:t>Reference</w:t>
      </w:r>
    </w:p>
    <w:p w14:paraId="74A2D907" w14:textId="77777777" w:rsidR="00B5140C" w:rsidRPr="00B5140C" w:rsidRDefault="00B5140C" w:rsidP="00D30554">
      <w:pPr>
        <w:rPr>
          <w:lang w:val="en-US" w:eastAsia="ko-KR"/>
        </w:rPr>
      </w:pPr>
    </w:p>
    <w:p w14:paraId="69837AE3" w14:textId="16FD3D96" w:rsidR="00FB2CCD" w:rsidRPr="00F95012" w:rsidRDefault="00FB2CCD" w:rsidP="00FB2CCD">
      <w:pPr>
        <w:pStyle w:val="ac"/>
        <w:numPr>
          <w:ilvl w:val="0"/>
          <w:numId w:val="26"/>
        </w:numPr>
        <w:overflowPunct/>
        <w:autoSpaceDE/>
        <w:autoSpaceDN/>
        <w:adjustRightInd/>
        <w:spacing w:after="0"/>
        <w:ind w:leftChars="0"/>
        <w:contextualSpacing/>
        <w:textAlignment w:val="auto"/>
        <w:rPr>
          <w:rFonts w:ascii="Times" w:eastAsia="SimSun" w:hAnsi="Times" w:cs="Times"/>
        </w:rPr>
      </w:pPr>
      <w:r w:rsidRPr="00F95012">
        <w:rPr>
          <w:rFonts w:ascii="Times" w:eastAsia="SimSun" w:hAnsi="Times" w:cs="Times"/>
        </w:rPr>
        <w:t>RP-234018, New SID: Study on channel modelling enhancements for 7-24GHz for NR,</w:t>
      </w:r>
      <w:r w:rsidRPr="00F95012">
        <w:t xml:space="preserve"> </w:t>
      </w:r>
      <w:r w:rsidRPr="00F95012">
        <w:rPr>
          <w:rFonts w:ascii="Times" w:eastAsia="SimSun" w:hAnsi="Times" w:cs="Times"/>
        </w:rPr>
        <w:t>RAN#102, December 2023</w:t>
      </w:r>
    </w:p>
    <w:p w14:paraId="1EAC6F76" w14:textId="6ADDC018" w:rsidR="002B75A1" w:rsidRPr="00C24E4A" w:rsidRDefault="00FB2CCD" w:rsidP="00C24E4A">
      <w:pPr>
        <w:numPr>
          <w:ilvl w:val="0"/>
          <w:numId w:val="26"/>
        </w:numPr>
        <w:tabs>
          <w:tab w:val="num" w:pos="942"/>
        </w:tabs>
        <w:overflowPunct/>
        <w:autoSpaceDE/>
        <w:autoSpaceDN/>
        <w:adjustRightInd/>
        <w:spacing w:before="50" w:afterLines="50"/>
        <w:textAlignment w:val="auto"/>
        <w:rPr>
          <w:lang w:val="en-US" w:eastAsia="ko-KR"/>
        </w:rPr>
      </w:pPr>
      <w:r w:rsidRPr="00F95012">
        <w:rPr>
          <w:rFonts w:ascii="Times" w:eastAsia="SimSun" w:hAnsi="Times" w:cs="Times"/>
        </w:rPr>
        <w:t>3GPP TR 38.901, Technical Specification Group Radio Access Network; Study on channel model for frequencies from 0.5 to 100 GHz, (Release 17)</w:t>
      </w:r>
    </w:p>
    <w:sectPr w:rsidR="002B75A1" w:rsidRPr="00C24E4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3193EB" w14:textId="77777777" w:rsidR="00811EA2" w:rsidRDefault="00811EA2">
      <w:pPr>
        <w:spacing w:after="0"/>
      </w:pPr>
      <w:r>
        <w:separator/>
      </w:r>
    </w:p>
    <w:p w14:paraId="0C048972" w14:textId="77777777" w:rsidR="00811EA2" w:rsidRDefault="00811EA2"/>
  </w:endnote>
  <w:endnote w:type="continuationSeparator" w:id="0">
    <w:p w14:paraId="63A3F01F" w14:textId="77777777" w:rsidR="00811EA2" w:rsidRDefault="00811EA2">
      <w:pPr>
        <w:spacing w:after="0"/>
      </w:pPr>
      <w:r>
        <w:continuationSeparator/>
      </w:r>
    </w:p>
    <w:p w14:paraId="233FD34B" w14:textId="77777777" w:rsidR="00811EA2" w:rsidRDefault="00811E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FangSong_GB2312">
    <w:altName w:val="Microsoft YaHei"/>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57A0C7" w14:textId="1FA41E89" w:rsidR="007E62CA" w:rsidRDefault="007E62CA"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F176BB">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F176BB">
      <w:rPr>
        <w:rStyle w:val="a7"/>
      </w:rPr>
      <w:t>6</w:t>
    </w:r>
    <w:r>
      <w:rPr>
        <w:rStyle w:val="a7"/>
      </w:rPr>
      <w:fldChar w:fldCharType="end"/>
    </w:r>
    <w:r>
      <w:rPr>
        <w:rStyle w:val="a7"/>
      </w:rPr>
      <w:tab/>
    </w:r>
  </w:p>
  <w:p w14:paraId="6ACD1B95" w14:textId="77777777" w:rsidR="007E62CA" w:rsidRDefault="007E62CA"/>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2ECB4" w14:textId="77777777" w:rsidR="00811EA2" w:rsidRDefault="00811EA2">
      <w:pPr>
        <w:spacing w:after="0"/>
      </w:pPr>
      <w:r>
        <w:separator/>
      </w:r>
    </w:p>
    <w:p w14:paraId="76FF97EB" w14:textId="77777777" w:rsidR="00811EA2" w:rsidRDefault="00811EA2"/>
  </w:footnote>
  <w:footnote w:type="continuationSeparator" w:id="0">
    <w:p w14:paraId="6D278CAA" w14:textId="77777777" w:rsidR="00811EA2" w:rsidRDefault="00811EA2">
      <w:pPr>
        <w:spacing w:after="0"/>
      </w:pPr>
      <w:r>
        <w:continuationSeparator/>
      </w:r>
    </w:p>
    <w:p w14:paraId="214C3704" w14:textId="77777777" w:rsidR="00811EA2" w:rsidRDefault="00811EA2"/>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7D59D5" w14:textId="77777777" w:rsidR="007E62CA" w:rsidRDefault="007E62CA">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E62CA" w:rsidRDefault="007E62CA"/>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3" w15:restartNumberingAfterBreak="0">
    <w:nsid w:val="000B45DE"/>
    <w:multiLevelType w:val="hybridMultilevel"/>
    <w:tmpl w:val="44946E70"/>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9FE6E08A"/>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2418"/>
        </w:tabs>
        <w:ind w:left="2418" w:hanging="576"/>
      </w:pPr>
      <w:rPr>
        <w:rFonts w:hint="default"/>
      </w:rPr>
    </w:lvl>
    <w:lvl w:ilvl="2">
      <w:start w:val="1"/>
      <w:numFmt w:val="decimal"/>
      <w:pStyle w:val="30"/>
      <w:lvlText w:val="%1.%2.%3"/>
      <w:lvlJc w:val="left"/>
      <w:pPr>
        <w:tabs>
          <w:tab w:val="num" w:pos="720"/>
        </w:tabs>
        <w:ind w:left="720" w:hanging="720"/>
      </w:pPr>
      <w:rPr>
        <w:rFonts w:hint="default"/>
        <w:b w:val="0"/>
        <w:i w:val="0"/>
        <w:sz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C50BC5"/>
    <w:multiLevelType w:val="multilevel"/>
    <w:tmpl w:val="46CEE4D8"/>
    <w:lvl w:ilvl="0">
      <w:start w:val="1"/>
      <w:numFmt w:val="bullet"/>
      <w:lvlText w:val=""/>
      <w:lvlJc w:val="left"/>
      <w:pPr>
        <w:ind w:left="720" w:hanging="360"/>
      </w:pPr>
      <w:rPr>
        <w:rFonts w:ascii="Symbol" w:hAnsi="Symbol" w:cs="Symbol"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0"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11" w15:restartNumberingAfterBreak="0">
    <w:nsid w:val="2AB8083C"/>
    <w:multiLevelType w:val="hybridMultilevel"/>
    <w:tmpl w:val="2CC28EC8"/>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4" w15:restartNumberingAfterBreak="0">
    <w:nsid w:val="2E1ED7FE"/>
    <w:multiLevelType w:val="multilevel"/>
    <w:tmpl w:val="2E1ED7FE"/>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5" w15:restartNumberingAfterBreak="0">
    <w:nsid w:val="31140F03"/>
    <w:multiLevelType w:val="multilevel"/>
    <w:tmpl w:val="130C39BA"/>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numFmt w:val="bullet"/>
      <w:lvlText w:val="-"/>
      <w:lvlJc w:val="left"/>
      <w:pPr>
        <w:ind w:left="2220" w:hanging="360"/>
      </w:pPr>
      <w:rPr>
        <w:rFonts w:ascii="Times" w:eastAsia="바탕" w:hAnsi="Times" w:cs="Time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18601B1"/>
    <w:multiLevelType w:val="multilevel"/>
    <w:tmpl w:val="46CEE4D8"/>
    <w:lvl w:ilvl="0">
      <w:start w:val="1"/>
      <w:numFmt w:val="bullet"/>
      <w:lvlText w:val=""/>
      <w:lvlJc w:val="left"/>
      <w:pPr>
        <w:ind w:left="720" w:hanging="360"/>
      </w:pPr>
      <w:rPr>
        <w:rFonts w:ascii="Symbol" w:hAnsi="Symbol" w:cs="Symbol"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EF78E7A"/>
    <w:multiLevelType w:val="multilevel"/>
    <w:tmpl w:val="4EF78E7A"/>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9DC2040"/>
    <w:multiLevelType w:val="hybridMultilevel"/>
    <w:tmpl w:val="7A5A3F74"/>
    <w:lvl w:ilvl="0" w:tplc="8B469436">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7C95504"/>
    <w:multiLevelType w:val="hybridMultilevel"/>
    <w:tmpl w:val="12AC8CC8"/>
    <w:lvl w:ilvl="0" w:tplc="44BC33B4">
      <w:start w:val="10"/>
      <w:numFmt w:val="bullet"/>
      <w:lvlText w:val=""/>
      <w:lvlJc w:val="left"/>
      <w:pPr>
        <w:ind w:left="2340" w:hanging="360"/>
      </w:pPr>
      <w:rPr>
        <w:rFonts w:ascii="Wingdings" w:eastAsia="맑은 고딕" w:hAnsi="Wingdings" w:cs="Times New Roman" w:hint="default"/>
      </w:rPr>
    </w:lvl>
    <w:lvl w:ilvl="1" w:tplc="04090003" w:tentative="1">
      <w:start w:val="1"/>
      <w:numFmt w:val="bullet"/>
      <w:lvlText w:val=""/>
      <w:lvlJc w:val="left"/>
      <w:pPr>
        <w:ind w:left="2780" w:hanging="400"/>
      </w:pPr>
      <w:rPr>
        <w:rFonts w:ascii="Wingdings" w:hAnsi="Wingdings" w:hint="default"/>
      </w:rPr>
    </w:lvl>
    <w:lvl w:ilvl="2" w:tplc="04090005" w:tentative="1">
      <w:start w:val="1"/>
      <w:numFmt w:val="bullet"/>
      <w:lvlText w:val=""/>
      <w:lvlJc w:val="left"/>
      <w:pPr>
        <w:ind w:left="3180" w:hanging="400"/>
      </w:pPr>
      <w:rPr>
        <w:rFonts w:ascii="Wingdings" w:hAnsi="Wingdings" w:hint="default"/>
      </w:rPr>
    </w:lvl>
    <w:lvl w:ilvl="3" w:tplc="04090001" w:tentative="1">
      <w:start w:val="1"/>
      <w:numFmt w:val="bullet"/>
      <w:lvlText w:val=""/>
      <w:lvlJc w:val="left"/>
      <w:pPr>
        <w:ind w:left="3580" w:hanging="400"/>
      </w:pPr>
      <w:rPr>
        <w:rFonts w:ascii="Wingdings" w:hAnsi="Wingdings" w:hint="default"/>
      </w:rPr>
    </w:lvl>
    <w:lvl w:ilvl="4" w:tplc="04090003" w:tentative="1">
      <w:start w:val="1"/>
      <w:numFmt w:val="bullet"/>
      <w:lvlText w:val=""/>
      <w:lvlJc w:val="left"/>
      <w:pPr>
        <w:ind w:left="3980" w:hanging="400"/>
      </w:pPr>
      <w:rPr>
        <w:rFonts w:ascii="Wingdings" w:hAnsi="Wingdings" w:hint="default"/>
      </w:rPr>
    </w:lvl>
    <w:lvl w:ilvl="5" w:tplc="04090005" w:tentative="1">
      <w:start w:val="1"/>
      <w:numFmt w:val="bullet"/>
      <w:lvlText w:val=""/>
      <w:lvlJc w:val="left"/>
      <w:pPr>
        <w:ind w:left="4380" w:hanging="400"/>
      </w:pPr>
      <w:rPr>
        <w:rFonts w:ascii="Wingdings" w:hAnsi="Wingdings" w:hint="default"/>
      </w:rPr>
    </w:lvl>
    <w:lvl w:ilvl="6" w:tplc="04090001" w:tentative="1">
      <w:start w:val="1"/>
      <w:numFmt w:val="bullet"/>
      <w:lvlText w:val=""/>
      <w:lvlJc w:val="left"/>
      <w:pPr>
        <w:ind w:left="4780" w:hanging="400"/>
      </w:pPr>
      <w:rPr>
        <w:rFonts w:ascii="Wingdings" w:hAnsi="Wingdings" w:hint="default"/>
      </w:rPr>
    </w:lvl>
    <w:lvl w:ilvl="7" w:tplc="04090003" w:tentative="1">
      <w:start w:val="1"/>
      <w:numFmt w:val="bullet"/>
      <w:lvlText w:val=""/>
      <w:lvlJc w:val="left"/>
      <w:pPr>
        <w:ind w:left="5180" w:hanging="400"/>
      </w:pPr>
      <w:rPr>
        <w:rFonts w:ascii="Wingdings" w:hAnsi="Wingdings" w:hint="default"/>
      </w:rPr>
    </w:lvl>
    <w:lvl w:ilvl="8" w:tplc="04090005" w:tentative="1">
      <w:start w:val="1"/>
      <w:numFmt w:val="bullet"/>
      <w:lvlText w:val=""/>
      <w:lvlJc w:val="left"/>
      <w:pPr>
        <w:ind w:left="5580" w:hanging="400"/>
      </w:pPr>
      <w:rPr>
        <w:rFonts w:ascii="Wingdings" w:hAnsi="Wingdings" w:hint="default"/>
      </w:rPr>
    </w:lvl>
  </w:abstractNum>
  <w:abstractNum w:abstractNumId="34"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
  </w:num>
  <w:num w:numId="3">
    <w:abstractNumId w:val="1"/>
    <w:lvlOverride w:ilvl="0">
      <w:startOverride w:val="1"/>
    </w:lvlOverride>
  </w:num>
  <w:num w:numId="4">
    <w:abstractNumId w:val="7"/>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num>
  <w:num w:numId="7">
    <w:abstractNumId w:val="39"/>
  </w:num>
  <w:num w:numId="8">
    <w:abstractNumId w:val="26"/>
  </w:num>
  <w:num w:numId="9">
    <w:abstractNumId w:val="36"/>
  </w:num>
  <w:num w:numId="10">
    <w:abstractNumId w:val="19"/>
    <w:lvlOverride w:ilvl="0">
      <w:startOverride w:val="1"/>
    </w:lvlOverride>
  </w:num>
  <w:num w:numId="11">
    <w:abstractNumId w:val="31"/>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6"/>
  </w:num>
  <w:num w:numId="16">
    <w:abstractNumId w:val="3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num>
  <w:num w:numId="19">
    <w:abstractNumId w:val="37"/>
  </w:num>
  <w:num w:numId="20">
    <w:abstractNumId w:val="22"/>
    <w:lvlOverride w:ilvl="0">
      <w:startOverride w:val="1"/>
    </w:lvlOverride>
    <w:lvlOverride w:ilvl="1"/>
    <w:lvlOverride w:ilvl="2"/>
    <w:lvlOverride w:ilvl="3"/>
    <w:lvlOverride w:ilvl="4"/>
    <w:lvlOverride w:ilvl="5"/>
    <w:lvlOverride w:ilvl="6"/>
    <w:lvlOverride w:ilvl="7"/>
    <w:lvlOverride w:ilvl="8"/>
  </w:num>
  <w:num w:numId="21">
    <w:abstractNumId w:val="16"/>
  </w:num>
  <w:num w:numId="22">
    <w:abstractNumId w:val="18"/>
  </w:num>
  <w:num w:numId="23">
    <w:abstractNumId w:val="17"/>
  </w:num>
  <w:num w:numId="24">
    <w:abstractNumId w:val="12"/>
  </w:num>
  <w:num w:numId="25">
    <w:abstractNumId w:val="20"/>
  </w:num>
  <w:num w:numId="26">
    <w:abstractNumId w:val="38"/>
  </w:num>
  <w:num w:numId="27">
    <w:abstractNumId w:val="32"/>
  </w:num>
  <w:num w:numId="28">
    <w:abstractNumId w:val="0"/>
  </w:num>
  <w:num w:numId="29">
    <w:abstractNumId w:val="8"/>
  </w:num>
  <w:num w:numId="30">
    <w:abstractNumId w:val="30"/>
  </w:num>
  <w:num w:numId="31">
    <w:abstractNumId w:val="15"/>
  </w:num>
  <w:num w:numId="32">
    <w:abstractNumId w:val="10"/>
  </w:num>
  <w:num w:numId="33">
    <w:abstractNumId w:val="34"/>
  </w:num>
  <w:num w:numId="34">
    <w:abstractNumId w:val="21"/>
  </w:num>
  <w:num w:numId="35">
    <w:abstractNumId w:val="9"/>
  </w:num>
  <w:num w:numId="36">
    <w:abstractNumId w:val="33"/>
  </w:num>
  <w:num w:numId="37">
    <w:abstractNumId w:val="11"/>
  </w:num>
  <w:num w:numId="38">
    <w:abstractNumId w:val="3"/>
  </w:num>
  <w:num w:numId="39">
    <w:abstractNumId w:val="27"/>
  </w:num>
  <w:num w:numId="40">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44D"/>
    <w:rsid w:val="000007FC"/>
    <w:rsid w:val="00000963"/>
    <w:rsid w:val="00000AB3"/>
    <w:rsid w:val="000015E8"/>
    <w:rsid w:val="000016FE"/>
    <w:rsid w:val="00001A2F"/>
    <w:rsid w:val="00001A92"/>
    <w:rsid w:val="00001ACF"/>
    <w:rsid w:val="00002A50"/>
    <w:rsid w:val="00002F83"/>
    <w:rsid w:val="000035D5"/>
    <w:rsid w:val="000036C0"/>
    <w:rsid w:val="00003ADC"/>
    <w:rsid w:val="00003BAB"/>
    <w:rsid w:val="0000417F"/>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5E7"/>
    <w:rsid w:val="000127D0"/>
    <w:rsid w:val="00012F5C"/>
    <w:rsid w:val="00012FC4"/>
    <w:rsid w:val="000133A8"/>
    <w:rsid w:val="00013805"/>
    <w:rsid w:val="000139DE"/>
    <w:rsid w:val="000141F9"/>
    <w:rsid w:val="000153F3"/>
    <w:rsid w:val="00015709"/>
    <w:rsid w:val="00015826"/>
    <w:rsid w:val="00015B57"/>
    <w:rsid w:val="00015E51"/>
    <w:rsid w:val="00015F2E"/>
    <w:rsid w:val="00016136"/>
    <w:rsid w:val="00016464"/>
    <w:rsid w:val="000165AE"/>
    <w:rsid w:val="0001668A"/>
    <w:rsid w:val="00016D73"/>
    <w:rsid w:val="00016F63"/>
    <w:rsid w:val="00017391"/>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27D92"/>
    <w:rsid w:val="00030DBE"/>
    <w:rsid w:val="000313F1"/>
    <w:rsid w:val="0003142F"/>
    <w:rsid w:val="00031C14"/>
    <w:rsid w:val="0003224A"/>
    <w:rsid w:val="000323F0"/>
    <w:rsid w:val="00032630"/>
    <w:rsid w:val="0003269A"/>
    <w:rsid w:val="00032901"/>
    <w:rsid w:val="0003297E"/>
    <w:rsid w:val="00032A43"/>
    <w:rsid w:val="0003318F"/>
    <w:rsid w:val="0003353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6F6"/>
    <w:rsid w:val="000379D7"/>
    <w:rsid w:val="00040626"/>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692F"/>
    <w:rsid w:val="0004703A"/>
    <w:rsid w:val="0004704C"/>
    <w:rsid w:val="000471EF"/>
    <w:rsid w:val="00047831"/>
    <w:rsid w:val="00047B71"/>
    <w:rsid w:val="00047CE8"/>
    <w:rsid w:val="0005004E"/>
    <w:rsid w:val="000500C2"/>
    <w:rsid w:val="0005066A"/>
    <w:rsid w:val="00050C86"/>
    <w:rsid w:val="00050E60"/>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0CD2"/>
    <w:rsid w:val="00061889"/>
    <w:rsid w:val="00061AB1"/>
    <w:rsid w:val="00061CD0"/>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37C"/>
    <w:rsid w:val="0006671C"/>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A6"/>
    <w:rsid w:val="000726B9"/>
    <w:rsid w:val="00072811"/>
    <w:rsid w:val="00072D5C"/>
    <w:rsid w:val="000731A7"/>
    <w:rsid w:val="000733B3"/>
    <w:rsid w:val="000733D5"/>
    <w:rsid w:val="00073490"/>
    <w:rsid w:val="000736D7"/>
    <w:rsid w:val="000738A6"/>
    <w:rsid w:val="00073BC6"/>
    <w:rsid w:val="00073E16"/>
    <w:rsid w:val="00073E9F"/>
    <w:rsid w:val="00073EFD"/>
    <w:rsid w:val="00073F45"/>
    <w:rsid w:val="00073FCA"/>
    <w:rsid w:val="000741FA"/>
    <w:rsid w:val="000746A1"/>
    <w:rsid w:val="00075683"/>
    <w:rsid w:val="00075812"/>
    <w:rsid w:val="000759C4"/>
    <w:rsid w:val="00075DC9"/>
    <w:rsid w:val="000760FF"/>
    <w:rsid w:val="00076555"/>
    <w:rsid w:val="00076688"/>
    <w:rsid w:val="00076D21"/>
    <w:rsid w:val="00076F7F"/>
    <w:rsid w:val="00077BA1"/>
    <w:rsid w:val="00077D70"/>
    <w:rsid w:val="00080463"/>
    <w:rsid w:val="000808AC"/>
    <w:rsid w:val="00080DCE"/>
    <w:rsid w:val="00081CAF"/>
    <w:rsid w:val="00081D33"/>
    <w:rsid w:val="00081DE2"/>
    <w:rsid w:val="00081FEE"/>
    <w:rsid w:val="000820EE"/>
    <w:rsid w:val="0008213B"/>
    <w:rsid w:val="000825D6"/>
    <w:rsid w:val="00082738"/>
    <w:rsid w:val="000828AF"/>
    <w:rsid w:val="00082FFF"/>
    <w:rsid w:val="00083173"/>
    <w:rsid w:val="000834A0"/>
    <w:rsid w:val="00083914"/>
    <w:rsid w:val="00083CFE"/>
    <w:rsid w:val="00083D55"/>
    <w:rsid w:val="0008423F"/>
    <w:rsid w:val="00084372"/>
    <w:rsid w:val="00084602"/>
    <w:rsid w:val="00084613"/>
    <w:rsid w:val="00084652"/>
    <w:rsid w:val="00084D3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669"/>
    <w:rsid w:val="00090837"/>
    <w:rsid w:val="000912F9"/>
    <w:rsid w:val="00091366"/>
    <w:rsid w:val="000913D6"/>
    <w:rsid w:val="000914F4"/>
    <w:rsid w:val="00091915"/>
    <w:rsid w:val="00091C1B"/>
    <w:rsid w:val="00091D7B"/>
    <w:rsid w:val="00091DE7"/>
    <w:rsid w:val="000924D0"/>
    <w:rsid w:val="000925DE"/>
    <w:rsid w:val="00092C97"/>
    <w:rsid w:val="00093318"/>
    <w:rsid w:val="00093A8F"/>
    <w:rsid w:val="00093CAC"/>
    <w:rsid w:val="00093F51"/>
    <w:rsid w:val="000942E9"/>
    <w:rsid w:val="00094441"/>
    <w:rsid w:val="00094598"/>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688"/>
    <w:rsid w:val="000A4AFC"/>
    <w:rsid w:val="000A4D22"/>
    <w:rsid w:val="000A519C"/>
    <w:rsid w:val="000A52EB"/>
    <w:rsid w:val="000A5B41"/>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6F6"/>
    <w:rsid w:val="000C5B50"/>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1C40"/>
    <w:rsid w:val="000D1FB0"/>
    <w:rsid w:val="000D2025"/>
    <w:rsid w:val="000D2056"/>
    <w:rsid w:val="000D2379"/>
    <w:rsid w:val="000D2383"/>
    <w:rsid w:val="000D2652"/>
    <w:rsid w:val="000D282C"/>
    <w:rsid w:val="000D2DBD"/>
    <w:rsid w:val="000D32BE"/>
    <w:rsid w:val="000D3481"/>
    <w:rsid w:val="000D3679"/>
    <w:rsid w:val="000D3CB4"/>
    <w:rsid w:val="000D4181"/>
    <w:rsid w:val="000D43A8"/>
    <w:rsid w:val="000D4A72"/>
    <w:rsid w:val="000D5446"/>
    <w:rsid w:val="000D5B70"/>
    <w:rsid w:val="000D6536"/>
    <w:rsid w:val="000D69BF"/>
    <w:rsid w:val="000D6A2D"/>
    <w:rsid w:val="000D6AE0"/>
    <w:rsid w:val="000D6DBE"/>
    <w:rsid w:val="000D7852"/>
    <w:rsid w:val="000D79CD"/>
    <w:rsid w:val="000D7ADB"/>
    <w:rsid w:val="000D7AE6"/>
    <w:rsid w:val="000E01E3"/>
    <w:rsid w:val="000E02DF"/>
    <w:rsid w:val="000E06A1"/>
    <w:rsid w:val="000E09A6"/>
    <w:rsid w:val="000E0A22"/>
    <w:rsid w:val="000E0FE3"/>
    <w:rsid w:val="000E11BA"/>
    <w:rsid w:val="000E11CD"/>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C0B"/>
    <w:rsid w:val="000E4F30"/>
    <w:rsid w:val="000E5806"/>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FF3"/>
    <w:rsid w:val="000F3372"/>
    <w:rsid w:val="000F39BC"/>
    <w:rsid w:val="000F3B20"/>
    <w:rsid w:val="000F3CB4"/>
    <w:rsid w:val="000F41B5"/>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2FD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AC7"/>
    <w:rsid w:val="00106DAE"/>
    <w:rsid w:val="00106EC6"/>
    <w:rsid w:val="00107544"/>
    <w:rsid w:val="0010769C"/>
    <w:rsid w:val="0010788E"/>
    <w:rsid w:val="00107EF2"/>
    <w:rsid w:val="0011080B"/>
    <w:rsid w:val="00110878"/>
    <w:rsid w:val="001110EE"/>
    <w:rsid w:val="0011131C"/>
    <w:rsid w:val="0011181A"/>
    <w:rsid w:val="0011181E"/>
    <w:rsid w:val="001118DB"/>
    <w:rsid w:val="0011193B"/>
    <w:rsid w:val="00111ACF"/>
    <w:rsid w:val="00112737"/>
    <w:rsid w:val="0011289E"/>
    <w:rsid w:val="00112961"/>
    <w:rsid w:val="00112A36"/>
    <w:rsid w:val="0011339B"/>
    <w:rsid w:val="00113471"/>
    <w:rsid w:val="0011373C"/>
    <w:rsid w:val="00113780"/>
    <w:rsid w:val="00113EAE"/>
    <w:rsid w:val="001140E9"/>
    <w:rsid w:val="00114261"/>
    <w:rsid w:val="001144F7"/>
    <w:rsid w:val="00114673"/>
    <w:rsid w:val="001149B5"/>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84F"/>
    <w:rsid w:val="00117A4E"/>
    <w:rsid w:val="00117D00"/>
    <w:rsid w:val="00117D08"/>
    <w:rsid w:val="001200DA"/>
    <w:rsid w:val="001203DA"/>
    <w:rsid w:val="0012043D"/>
    <w:rsid w:val="00120B7D"/>
    <w:rsid w:val="00120DBF"/>
    <w:rsid w:val="00121057"/>
    <w:rsid w:val="00121297"/>
    <w:rsid w:val="00121AA3"/>
    <w:rsid w:val="00121FB0"/>
    <w:rsid w:val="00122556"/>
    <w:rsid w:val="00122F02"/>
    <w:rsid w:val="00123307"/>
    <w:rsid w:val="00123330"/>
    <w:rsid w:val="00123530"/>
    <w:rsid w:val="0012359B"/>
    <w:rsid w:val="00123985"/>
    <w:rsid w:val="00123B0D"/>
    <w:rsid w:val="00123EB9"/>
    <w:rsid w:val="001241F7"/>
    <w:rsid w:val="001242FC"/>
    <w:rsid w:val="0012442C"/>
    <w:rsid w:val="0012448E"/>
    <w:rsid w:val="001244D5"/>
    <w:rsid w:val="00124837"/>
    <w:rsid w:val="00124C34"/>
    <w:rsid w:val="00124C96"/>
    <w:rsid w:val="0012512F"/>
    <w:rsid w:val="00125BC4"/>
    <w:rsid w:val="00125ECE"/>
    <w:rsid w:val="001263B3"/>
    <w:rsid w:val="00126A04"/>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2"/>
    <w:rsid w:val="00135538"/>
    <w:rsid w:val="0013556C"/>
    <w:rsid w:val="00135584"/>
    <w:rsid w:val="00135BCA"/>
    <w:rsid w:val="0013610F"/>
    <w:rsid w:val="0013611B"/>
    <w:rsid w:val="00136C84"/>
    <w:rsid w:val="00136D36"/>
    <w:rsid w:val="00137222"/>
    <w:rsid w:val="001378DD"/>
    <w:rsid w:val="001378FF"/>
    <w:rsid w:val="00137A63"/>
    <w:rsid w:val="00137C65"/>
    <w:rsid w:val="001409A8"/>
    <w:rsid w:val="00140C30"/>
    <w:rsid w:val="00140C43"/>
    <w:rsid w:val="00140FA6"/>
    <w:rsid w:val="00141284"/>
    <w:rsid w:val="00141454"/>
    <w:rsid w:val="001415E8"/>
    <w:rsid w:val="001419BC"/>
    <w:rsid w:val="001419F3"/>
    <w:rsid w:val="001419FC"/>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3AC"/>
    <w:rsid w:val="00147C6A"/>
    <w:rsid w:val="00147CB8"/>
    <w:rsid w:val="00147E77"/>
    <w:rsid w:val="0015001F"/>
    <w:rsid w:val="00150B39"/>
    <w:rsid w:val="001513B4"/>
    <w:rsid w:val="0015145D"/>
    <w:rsid w:val="001516CC"/>
    <w:rsid w:val="001518A9"/>
    <w:rsid w:val="00151970"/>
    <w:rsid w:val="00151DEB"/>
    <w:rsid w:val="00151E08"/>
    <w:rsid w:val="00152B10"/>
    <w:rsid w:val="00152C3A"/>
    <w:rsid w:val="00152F52"/>
    <w:rsid w:val="00152FEE"/>
    <w:rsid w:val="00153627"/>
    <w:rsid w:val="00154056"/>
    <w:rsid w:val="001543FB"/>
    <w:rsid w:val="00154B2C"/>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46D"/>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9BB"/>
    <w:rsid w:val="00172ECE"/>
    <w:rsid w:val="00172FB0"/>
    <w:rsid w:val="0017320E"/>
    <w:rsid w:val="00173647"/>
    <w:rsid w:val="001737CD"/>
    <w:rsid w:val="001737FE"/>
    <w:rsid w:val="0017469A"/>
    <w:rsid w:val="001746ED"/>
    <w:rsid w:val="00174773"/>
    <w:rsid w:val="001755F0"/>
    <w:rsid w:val="00175BBC"/>
    <w:rsid w:val="001763D2"/>
    <w:rsid w:val="00176746"/>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8AB"/>
    <w:rsid w:val="00183B67"/>
    <w:rsid w:val="00183D0B"/>
    <w:rsid w:val="00183E2B"/>
    <w:rsid w:val="00183E4C"/>
    <w:rsid w:val="001840CF"/>
    <w:rsid w:val="0018415E"/>
    <w:rsid w:val="001842E6"/>
    <w:rsid w:val="00184547"/>
    <w:rsid w:val="001846CD"/>
    <w:rsid w:val="00184AC6"/>
    <w:rsid w:val="00184B6C"/>
    <w:rsid w:val="00185256"/>
    <w:rsid w:val="0018526D"/>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7F7"/>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2C1"/>
    <w:rsid w:val="0019639C"/>
    <w:rsid w:val="001964F7"/>
    <w:rsid w:val="001966F4"/>
    <w:rsid w:val="00196CBD"/>
    <w:rsid w:val="00196DC1"/>
    <w:rsid w:val="00197229"/>
    <w:rsid w:val="00197A8F"/>
    <w:rsid w:val="00197AA0"/>
    <w:rsid w:val="00197C52"/>
    <w:rsid w:val="00197EC1"/>
    <w:rsid w:val="001A02FF"/>
    <w:rsid w:val="001A043A"/>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371"/>
    <w:rsid w:val="001A5416"/>
    <w:rsid w:val="001A59C1"/>
    <w:rsid w:val="001A6057"/>
    <w:rsid w:val="001A60E5"/>
    <w:rsid w:val="001A70E8"/>
    <w:rsid w:val="001A7D80"/>
    <w:rsid w:val="001B0A6D"/>
    <w:rsid w:val="001B0A98"/>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79D"/>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BB9"/>
    <w:rsid w:val="001D1F58"/>
    <w:rsid w:val="001D1FD8"/>
    <w:rsid w:val="001D205F"/>
    <w:rsid w:val="001D2A2B"/>
    <w:rsid w:val="001D2DF7"/>
    <w:rsid w:val="001D3595"/>
    <w:rsid w:val="001D37A9"/>
    <w:rsid w:val="001D3EC0"/>
    <w:rsid w:val="001D41E3"/>
    <w:rsid w:val="001D4230"/>
    <w:rsid w:val="001D434B"/>
    <w:rsid w:val="001D4559"/>
    <w:rsid w:val="001D461C"/>
    <w:rsid w:val="001D4D1B"/>
    <w:rsid w:val="001D5194"/>
    <w:rsid w:val="001D571C"/>
    <w:rsid w:val="001D6C82"/>
    <w:rsid w:val="001D6EF6"/>
    <w:rsid w:val="001D75EA"/>
    <w:rsid w:val="001D7D47"/>
    <w:rsid w:val="001E07BE"/>
    <w:rsid w:val="001E0864"/>
    <w:rsid w:val="001E0D7A"/>
    <w:rsid w:val="001E1136"/>
    <w:rsid w:val="001E12AE"/>
    <w:rsid w:val="001E12E7"/>
    <w:rsid w:val="001E1459"/>
    <w:rsid w:val="001E15A2"/>
    <w:rsid w:val="001E199F"/>
    <w:rsid w:val="001E273D"/>
    <w:rsid w:val="001E27BD"/>
    <w:rsid w:val="001E2C3E"/>
    <w:rsid w:val="001E39F0"/>
    <w:rsid w:val="001E3A93"/>
    <w:rsid w:val="001E44CF"/>
    <w:rsid w:val="001E463C"/>
    <w:rsid w:val="001E4697"/>
    <w:rsid w:val="001E4828"/>
    <w:rsid w:val="001E4DFD"/>
    <w:rsid w:val="001E5261"/>
    <w:rsid w:val="001E55DD"/>
    <w:rsid w:val="001E601B"/>
    <w:rsid w:val="001E6091"/>
    <w:rsid w:val="001E64C4"/>
    <w:rsid w:val="001E6966"/>
    <w:rsid w:val="001E6A88"/>
    <w:rsid w:val="001E6E52"/>
    <w:rsid w:val="001E6F79"/>
    <w:rsid w:val="001E75B8"/>
    <w:rsid w:val="001E76D3"/>
    <w:rsid w:val="001E7898"/>
    <w:rsid w:val="001E78BE"/>
    <w:rsid w:val="001E7D0C"/>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69E0"/>
    <w:rsid w:val="001F7603"/>
    <w:rsid w:val="001F7774"/>
    <w:rsid w:val="001F77B3"/>
    <w:rsid w:val="001F7BDC"/>
    <w:rsid w:val="001F7C46"/>
    <w:rsid w:val="001F7CE9"/>
    <w:rsid w:val="001F7E04"/>
    <w:rsid w:val="002002F7"/>
    <w:rsid w:val="00200337"/>
    <w:rsid w:val="002008BD"/>
    <w:rsid w:val="00200A90"/>
    <w:rsid w:val="00200B74"/>
    <w:rsid w:val="0020103E"/>
    <w:rsid w:val="002011E4"/>
    <w:rsid w:val="0020188E"/>
    <w:rsid w:val="002018AA"/>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5D63"/>
    <w:rsid w:val="0020651F"/>
    <w:rsid w:val="0020653A"/>
    <w:rsid w:val="00206546"/>
    <w:rsid w:val="002066BE"/>
    <w:rsid w:val="00206A47"/>
    <w:rsid w:val="00207130"/>
    <w:rsid w:val="0020759A"/>
    <w:rsid w:val="00210363"/>
    <w:rsid w:val="002108E4"/>
    <w:rsid w:val="00210A40"/>
    <w:rsid w:val="00210C7E"/>
    <w:rsid w:val="00210CB3"/>
    <w:rsid w:val="00211233"/>
    <w:rsid w:val="002114B6"/>
    <w:rsid w:val="002115FF"/>
    <w:rsid w:val="002117C8"/>
    <w:rsid w:val="00211A27"/>
    <w:rsid w:val="00211FC3"/>
    <w:rsid w:val="00212420"/>
    <w:rsid w:val="0021245D"/>
    <w:rsid w:val="002124A9"/>
    <w:rsid w:val="002129D1"/>
    <w:rsid w:val="00212C35"/>
    <w:rsid w:val="00212C3E"/>
    <w:rsid w:val="00213401"/>
    <w:rsid w:val="00213593"/>
    <w:rsid w:val="00213615"/>
    <w:rsid w:val="00214DD4"/>
    <w:rsid w:val="00214ECE"/>
    <w:rsid w:val="00215230"/>
    <w:rsid w:val="002153F5"/>
    <w:rsid w:val="00215944"/>
    <w:rsid w:val="00215DDF"/>
    <w:rsid w:val="0021656D"/>
    <w:rsid w:val="00216678"/>
    <w:rsid w:val="002167B0"/>
    <w:rsid w:val="002176F1"/>
    <w:rsid w:val="002177CF"/>
    <w:rsid w:val="00217DA2"/>
    <w:rsid w:val="002205D9"/>
    <w:rsid w:val="00220F0A"/>
    <w:rsid w:val="002211FF"/>
    <w:rsid w:val="00221EBF"/>
    <w:rsid w:val="00221F0A"/>
    <w:rsid w:val="00221FE4"/>
    <w:rsid w:val="00222139"/>
    <w:rsid w:val="00222160"/>
    <w:rsid w:val="0022219A"/>
    <w:rsid w:val="00222522"/>
    <w:rsid w:val="00222883"/>
    <w:rsid w:val="00222A16"/>
    <w:rsid w:val="00222B78"/>
    <w:rsid w:val="00222CB6"/>
    <w:rsid w:val="002239DE"/>
    <w:rsid w:val="00223DF1"/>
    <w:rsid w:val="002241EE"/>
    <w:rsid w:val="002245C3"/>
    <w:rsid w:val="002249D6"/>
    <w:rsid w:val="00224C18"/>
    <w:rsid w:val="00224D1C"/>
    <w:rsid w:val="00224DD1"/>
    <w:rsid w:val="002256FC"/>
    <w:rsid w:val="002262B7"/>
    <w:rsid w:val="002265FB"/>
    <w:rsid w:val="002268BC"/>
    <w:rsid w:val="00226DF0"/>
    <w:rsid w:val="00227F0E"/>
    <w:rsid w:val="00227F6D"/>
    <w:rsid w:val="002307CC"/>
    <w:rsid w:val="00230C61"/>
    <w:rsid w:val="00231099"/>
    <w:rsid w:val="0023149A"/>
    <w:rsid w:val="0023167F"/>
    <w:rsid w:val="00231B83"/>
    <w:rsid w:val="00231E1C"/>
    <w:rsid w:val="00232848"/>
    <w:rsid w:val="00232990"/>
    <w:rsid w:val="00232AB1"/>
    <w:rsid w:val="00232F1C"/>
    <w:rsid w:val="00233118"/>
    <w:rsid w:val="00233377"/>
    <w:rsid w:val="002334CE"/>
    <w:rsid w:val="00233DFC"/>
    <w:rsid w:val="00233E53"/>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BC1"/>
    <w:rsid w:val="00241E44"/>
    <w:rsid w:val="002420EA"/>
    <w:rsid w:val="00242627"/>
    <w:rsid w:val="002428F4"/>
    <w:rsid w:val="0024293B"/>
    <w:rsid w:val="00242AC2"/>
    <w:rsid w:val="00242CC5"/>
    <w:rsid w:val="00243443"/>
    <w:rsid w:val="002438B6"/>
    <w:rsid w:val="00243E3B"/>
    <w:rsid w:val="00244877"/>
    <w:rsid w:val="00244975"/>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57E68"/>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642"/>
    <w:rsid w:val="0027294E"/>
    <w:rsid w:val="00273406"/>
    <w:rsid w:val="002739A0"/>
    <w:rsid w:val="00273A3D"/>
    <w:rsid w:val="00273DE2"/>
    <w:rsid w:val="002740AC"/>
    <w:rsid w:val="002742D3"/>
    <w:rsid w:val="002747AC"/>
    <w:rsid w:val="00275594"/>
    <w:rsid w:val="002755E3"/>
    <w:rsid w:val="00275A25"/>
    <w:rsid w:val="00275A83"/>
    <w:rsid w:val="00275BE0"/>
    <w:rsid w:val="00276CB4"/>
    <w:rsid w:val="00276E90"/>
    <w:rsid w:val="002770E2"/>
    <w:rsid w:val="0027720D"/>
    <w:rsid w:val="0027729F"/>
    <w:rsid w:val="002777E0"/>
    <w:rsid w:val="00277E13"/>
    <w:rsid w:val="00280016"/>
    <w:rsid w:val="0028039E"/>
    <w:rsid w:val="0028124F"/>
    <w:rsid w:val="00281A16"/>
    <w:rsid w:val="002829F7"/>
    <w:rsid w:val="00282DBE"/>
    <w:rsid w:val="002832F4"/>
    <w:rsid w:val="002836E9"/>
    <w:rsid w:val="00283D39"/>
    <w:rsid w:val="00283D7F"/>
    <w:rsid w:val="002841C4"/>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21"/>
    <w:rsid w:val="00291E7E"/>
    <w:rsid w:val="002923AC"/>
    <w:rsid w:val="002925DE"/>
    <w:rsid w:val="00292633"/>
    <w:rsid w:val="002928F2"/>
    <w:rsid w:val="002937D5"/>
    <w:rsid w:val="00293A9B"/>
    <w:rsid w:val="00293B67"/>
    <w:rsid w:val="00293E5E"/>
    <w:rsid w:val="0029427D"/>
    <w:rsid w:val="00294F53"/>
    <w:rsid w:val="002950B8"/>
    <w:rsid w:val="00295481"/>
    <w:rsid w:val="002956F0"/>
    <w:rsid w:val="00295AA3"/>
    <w:rsid w:val="00295CC1"/>
    <w:rsid w:val="002961B4"/>
    <w:rsid w:val="00296E2A"/>
    <w:rsid w:val="00297AB6"/>
    <w:rsid w:val="00297CB3"/>
    <w:rsid w:val="002A03CF"/>
    <w:rsid w:val="002A0758"/>
    <w:rsid w:val="002A0F71"/>
    <w:rsid w:val="002A126E"/>
    <w:rsid w:val="002A18ED"/>
    <w:rsid w:val="002A18F6"/>
    <w:rsid w:val="002A1DD6"/>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7E5"/>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0E89"/>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F7E"/>
    <w:rsid w:val="002B52DE"/>
    <w:rsid w:val="002B55E1"/>
    <w:rsid w:val="002B5C70"/>
    <w:rsid w:val="002B5DB6"/>
    <w:rsid w:val="002B5E36"/>
    <w:rsid w:val="002B5F42"/>
    <w:rsid w:val="002B5F47"/>
    <w:rsid w:val="002B6088"/>
    <w:rsid w:val="002B60E3"/>
    <w:rsid w:val="002B64EC"/>
    <w:rsid w:val="002B75A1"/>
    <w:rsid w:val="002B78B8"/>
    <w:rsid w:val="002C0858"/>
    <w:rsid w:val="002C0DD1"/>
    <w:rsid w:val="002C10B5"/>
    <w:rsid w:val="002C177E"/>
    <w:rsid w:val="002C25B8"/>
    <w:rsid w:val="002C2959"/>
    <w:rsid w:val="002C2CB9"/>
    <w:rsid w:val="002C2CC1"/>
    <w:rsid w:val="002C2D4B"/>
    <w:rsid w:val="002C2F94"/>
    <w:rsid w:val="002C34CE"/>
    <w:rsid w:val="002C365E"/>
    <w:rsid w:val="002C3766"/>
    <w:rsid w:val="002C38BF"/>
    <w:rsid w:val="002C447F"/>
    <w:rsid w:val="002C48A0"/>
    <w:rsid w:val="002C4A16"/>
    <w:rsid w:val="002C4BF7"/>
    <w:rsid w:val="002C534E"/>
    <w:rsid w:val="002C5F65"/>
    <w:rsid w:val="002C6AF2"/>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74C"/>
    <w:rsid w:val="002D4A46"/>
    <w:rsid w:val="002D4B91"/>
    <w:rsid w:val="002D5488"/>
    <w:rsid w:val="002D5937"/>
    <w:rsid w:val="002D594B"/>
    <w:rsid w:val="002D5C5D"/>
    <w:rsid w:val="002D5E27"/>
    <w:rsid w:val="002D5EE5"/>
    <w:rsid w:val="002D6027"/>
    <w:rsid w:val="002D62E4"/>
    <w:rsid w:val="002D6520"/>
    <w:rsid w:val="002D67F5"/>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7D1"/>
    <w:rsid w:val="002E3C32"/>
    <w:rsid w:val="002E4B89"/>
    <w:rsid w:val="002E4BB0"/>
    <w:rsid w:val="002E4F46"/>
    <w:rsid w:val="002E4FE1"/>
    <w:rsid w:val="002E518B"/>
    <w:rsid w:val="002E535F"/>
    <w:rsid w:val="002E5907"/>
    <w:rsid w:val="002E59A2"/>
    <w:rsid w:val="002E5D34"/>
    <w:rsid w:val="002E6857"/>
    <w:rsid w:val="002E6965"/>
    <w:rsid w:val="002E6C7D"/>
    <w:rsid w:val="002E6D8D"/>
    <w:rsid w:val="002E7046"/>
    <w:rsid w:val="002E704A"/>
    <w:rsid w:val="002E73B1"/>
    <w:rsid w:val="002E7566"/>
    <w:rsid w:val="002E79E5"/>
    <w:rsid w:val="002E7E14"/>
    <w:rsid w:val="002F00E1"/>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285"/>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A58"/>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A5"/>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E41"/>
    <w:rsid w:val="00312F02"/>
    <w:rsid w:val="00313082"/>
    <w:rsid w:val="0031322C"/>
    <w:rsid w:val="003135F5"/>
    <w:rsid w:val="003137F0"/>
    <w:rsid w:val="00313A37"/>
    <w:rsid w:val="00313A7E"/>
    <w:rsid w:val="00313F4C"/>
    <w:rsid w:val="00314B56"/>
    <w:rsid w:val="00314C80"/>
    <w:rsid w:val="00314F62"/>
    <w:rsid w:val="00315126"/>
    <w:rsid w:val="003151E5"/>
    <w:rsid w:val="00315910"/>
    <w:rsid w:val="00315A13"/>
    <w:rsid w:val="00315A7A"/>
    <w:rsid w:val="00315CAD"/>
    <w:rsid w:val="003164C9"/>
    <w:rsid w:val="00316B8D"/>
    <w:rsid w:val="00316D8C"/>
    <w:rsid w:val="00316F81"/>
    <w:rsid w:val="003172FA"/>
    <w:rsid w:val="003173A2"/>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933"/>
    <w:rsid w:val="00326BB9"/>
    <w:rsid w:val="00326F75"/>
    <w:rsid w:val="003275AC"/>
    <w:rsid w:val="003276D0"/>
    <w:rsid w:val="00330394"/>
    <w:rsid w:val="00331084"/>
    <w:rsid w:val="00331912"/>
    <w:rsid w:val="00331C4F"/>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257"/>
    <w:rsid w:val="003402B6"/>
    <w:rsid w:val="00340400"/>
    <w:rsid w:val="00340511"/>
    <w:rsid w:val="003411E6"/>
    <w:rsid w:val="00341B52"/>
    <w:rsid w:val="00341E1C"/>
    <w:rsid w:val="0034204B"/>
    <w:rsid w:val="003420D1"/>
    <w:rsid w:val="003427DD"/>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6779"/>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E46"/>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0EF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2EBA"/>
    <w:rsid w:val="0038326A"/>
    <w:rsid w:val="0038327A"/>
    <w:rsid w:val="0038349A"/>
    <w:rsid w:val="00383726"/>
    <w:rsid w:val="00383808"/>
    <w:rsid w:val="003838D5"/>
    <w:rsid w:val="003838F9"/>
    <w:rsid w:val="00383EF3"/>
    <w:rsid w:val="00383FD7"/>
    <w:rsid w:val="003845A4"/>
    <w:rsid w:val="003849CF"/>
    <w:rsid w:val="00385B86"/>
    <w:rsid w:val="003861BC"/>
    <w:rsid w:val="00386630"/>
    <w:rsid w:val="003867C4"/>
    <w:rsid w:val="00387201"/>
    <w:rsid w:val="00387280"/>
    <w:rsid w:val="0038736C"/>
    <w:rsid w:val="003876E1"/>
    <w:rsid w:val="00387883"/>
    <w:rsid w:val="003907B3"/>
    <w:rsid w:val="00390F77"/>
    <w:rsid w:val="00390FB8"/>
    <w:rsid w:val="003916B0"/>
    <w:rsid w:val="0039184F"/>
    <w:rsid w:val="00391DD6"/>
    <w:rsid w:val="00391FC9"/>
    <w:rsid w:val="0039253D"/>
    <w:rsid w:val="00392751"/>
    <w:rsid w:val="003928C3"/>
    <w:rsid w:val="003931CE"/>
    <w:rsid w:val="00393312"/>
    <w:rsid w:val="00393AAD"/>
    <w:rsid w:val="00393AEA"/>
    <w:rsid w:val="00393BB4"/>
    <w:rsid w:val="003944EE"/>
    <w:rsid w:val="00394894"/>
    <w:rsid w:val="003949BA"/>
    <w:rsid w:val="00395258"/>
    <w:rsid w:val="00395276"/>
    <w:rsid w:val="00395CF5"/>
    <w:rsid w:val="00396170"/>
    <w:rsid w:val="00396188"/>
    <w:rsid w:val="003964F8"/>
    <w:rsid w:val="00396F09"/>
    <w:rsid w:val="003971C0"/>
    <w:rsid w:val="0039726A"/>
    <w:rsid w:val="00397BCE"/>
    <w:rsid w:val="00397FA5"/>
    <w:rsid w:val="003A0525"/>
    <w:rsid w:val="003A0553"/>
    <w:rsid w:val="003A06F7"/>
    <w:rsid w:val="003A0D7E"/>
    <w:rsid w:val="003A0FAF"/>
    <w:rsid w:val="003A115E"/>
    <w:rsid w:val="003A11DC"/>
    <w:rsid w:val="003A21BB"/>
    <w:rsid w:val="003A2314"/>
    <w:rsid w:val="003A2371"/>
    <w:rsid w:val="003A23F9"/>
    <w:rsid w:val="003A286F"/>
    <w:rsid w:val="003A2F6A"/>
    <w:rsid w:val="003A314A"/>
    <w:rsid w:val="003A334F"/>
    <w:rsid w:val="003A3625"/>
    <w:rsid w:val="003A3989"/>
    <w:rsid w:val="003A3B98"/>
    <w:rsid w:val="003A49EA"/>
    <w:rsid w:val="003A5482"/>
    <w:rsid w:val="003A55DA"/>
    <w:rsid w:val="003A5898"/>
    <w:rsid w:val="003A5ADA"/>
    <w:rsid w:val="003A5BC5"/>
    <w:rsid w:val="003A5D0D"/>
    <w:rsid w:val="003A5F34"/>
    <w:rsid w:val="003A6ACF"/>
    <w:rsid w:val="003A6B34"/>
    <w:rsid w:val="003A6C3A"/>
    <w:rsid w:val="003A70A3"/>
    <w:rsid w:val="003A7951"/>
    <w:rsid w:val="003A7B98"/>
    <w:rsid w:val="003A7D19"/>
    <w:rsid w:val="003B1338"/>
    <w:rsid w:val="003B16FA"/>
    <w:rsid w:val="003B25D0"/>
    <w:rsid w:val="003B2B12"/>
    <w:rsid w:val="003B2E26"/>
    <w:rsid w:val="003B2F54"/>
    <w:rsid w:val="003B3350"/>
    <w:rsid w:val="003B3524"/>
    <w:rsid w:val="003B364C"/>
    <w:rsid w:val="003B37EC"/>
    <w:rsid w:val="003B3C5F"/>
    <w:rsid w:val="003B419F"/>
    <w:rsid w:val="003B4413"/>
    <w:rsid w:val="003B4455"/>
    <w:rsid w:val="003B4632"/>
    <w:rsid w:val="003B46B4"/>
    <w:rsid w:val="003B4741"/>
    <w:rsid w:val="003B4D49"/>
    <w:rsid w:val="003B5A8F"/>
    <w:rsid w:val="003B5F29"/>
    <w:rsid w:val="003B696B"/>
    <w:rsid w:val="003B69D0"/>
    <w:rsid w:val="003B6B3E"/>
    <w:rsid w:val="003B6ECC"/>
    <w:rsid w:val="003B7A9B"/>
    <w:rsid w:val="003B7B7A"/>
    <w:rsid w:val="003B7ED6"/>
    <w:rsid w:val="003C0D1D"/>
    <w:rsid w:val="003C0FE0"/>
    <w:rsid w:val="003C1078"/>
    <w:rsid w:val="003C1384"/>
    <w:rsid w:val="003C165F"/>
    <w:rsid w:val="003C16EC"/>
    <w:rsid w:val="003C1CBD"/>
    <w:rsid w:val="003C1D86"/>
    <w:rsid w:val="003C249A"/>
    <w:rsid w:val="003C2754"/>
    <w:rsid w:val="003C360B"/>
    <w:rsid w:val="003C3638"/>
    <w:rsid w:val="003C39ED"/>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126"/>
    <w:rsid w:val="003D0510"/>
    <w:rsid w:val="003D099A"/>
    <w:rsid w:val="003D0A28"/>
    <w:rsid w:val="003D0E4A"/>
    <w:rsid w:val="003D0E61"/>
    <w:rsid w:val="003D12FC"/>
    <w:rsid w:val="003D1D46"/>
    <w:rsid w:val="003D1F68"/>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E0232"/>
    <w:rsid w:val="003E0DEA"/>
    <w:rsid w:val="003E0FF9"/>
    <w:rsid w:val="003E1376"/>
    <w:rsid w:val="003E1A3A"/>
    <w:rsid w:val="003E1AC0"/>
    <w:rsid w:val="003E1B52"/>
    <w:rsid w:val="003E1F39"/>
    <w:rsid w:val="003E202C"/>
    <w:rsid w:val="003E20F2"/>
    <w:rsid w:val="003E231C"/>
    <w:rsid w:val="003E23C2"/>
    <w:rsid w:val="003E266B"/>
    <w:rsid w:val="003E29CA"/>
    <w:rsid w:val="003E3365"/>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28A"/>
    <w:rsid w:val="003F046A"/>
    <w:rsid w:val="003F1696"/>
    <w:rsid w:val="003F1763"/>
    <w:rsid w:val="003F17E1"/>
    <w:rsid w:val="003F19C1"/>
    <w:rsid w:val="003F2072"/>
    <w:rsid w:val="003F2AC5"/>
    <w:rsid w:val="003F334D"/>
    <w:rsid w:val="003F33C1"/>
    <w:rsid w:val="003F37D6"/>
    <w:rsid w:val="003F394B"/>
    <w:rsid w:val="003F399F"/>
    <w:rsid w:val="003F449B"/>
    <w:rsid w:val="003F48B5"/>
    <w:rsid w:val="003F48E8"/>
    <w:rsid w:val="003F4A76"/>
    <w:rsid w:val="003F4D6F"/>
    <w:rsid w:val="003F54AB"/>
    <w:rsid w:val="003F5625"/>
    <w:rsid w:val="003F5644"/>
    <w:rsid w:val="003F5B15"/>
    <w:rsid w:val="003F6C94"/>
    <w:rsid w:val="003F6FC8"/>
    <w:rsid w:val="003F71FE"/>
    <w:rsid w:val="003F755A"/>
    <w:rsid w:val="003F78A4"/>
    <w:rsid w:val="00400637"/>
    <w:rsid w:val="00400797"/>
    <w:rsid w:val="00400B2C"/>
    <w:rsid w:val="00400C40"/>
    <w:rsid w:val="00400CD7"/>
    <w:rsid w:val="00400FC4"/>
    <w:rsid w:val="00401212"/>
    <w:rsid w:val="0040166A"/>
    <w:rsid w:val="0040177D"/>
    <w:rsid w:val="00401A2A"/>
    <w:rsid w:val="00401B3F"/>
    <w:rsid w:val="00401F03"/>
    <w:rsid w:val="004020B2"/>
    <w:rsid w:val="0040226C"/>
    <w:rsid w:val="004022C9"/>
    <w:rsid w:val="0040235E"/>
    <w:rsid w:val="00402F1F"/>
    <w:rsid w:val="0040335D"/>
    <w:rsid w:val="004033CE"/>
    <w:rsid w:val="0040350C"/>
    <w:rsid w:val="00403774"/>
    <w:rsid w:val="00403858"/>
    <w:rsid w:val="00403D5D"/>
    <w:rsid w:val="00403D6A"/>
    <w:rsid w:val="0040406A"/>
    <w:rsid w:val="00404430"/>
    <w:rsid w:val="00404559"/>
    <w:rsid w:val="004046DA"/>
    <w:rsid w:val="00404C01"/>
    <w:rsid w:val="00404CC2"/>
    <w:rsid w:val="00405550"/>
    <w:rsid w:val="00405D8C"/>
    <w:rsid w:val="00405FC7"/>
    <w:rsid w:val="00406CE4"/>
    <w:rsid w:val="00407D6C"/>
    <w:rsid w:val="00410163"/>
    <w:rsid w:val="00410234"/>
    <w:rsid w:val="00410351"/>
    <w:rsid w:val="004105A7"/>
    <w:rsid w:val="004106B0"/>
    <w:rsid w:val="00410822"/>
    <w:rsid w:val="00410B3F"/>
    <w:rsid w:val="00410CB8"/>
    <w:rsid w:val="00410FE6"/>
    <w:rsid w:val="00411042"/>
    <w:rsid w:val="00412544"/>
    <w:rsid w:val="00412910"/>
    <w:rsid w:val="00412D4F"/>
    <w:rsid w:val="00412F31"/>
    <w:rsid w:val="004135E1"/>
    <w:rsid w:val="00413ED2"/>
    <w:rsid w:val="00413FDF"/>
    <w:rsid w:val="00414008"/>
    <w:rsid w:val="004144ED"/>
    <w:rsid w:val="00414698"/>
    <w:rsid w:val="00415116"/>
    <w:rsid w:val="004152D2"/>
    <w:rsid w:val="004152FF"/>
    <w:rsid w:val="00415309"/>
    <w:rsid w:val="004154E8"/>
    <w:rsid w:val="004156EC"/>
    <w:rsid w:val="004157D6"/>
    <w:rsid w:val="004159B8"/>
    <w:rsid w:val="00415C00"/>
    <w:rsid w:val="00415CFA"/>
    <w:rsid w:val="0041652E"/>
    <w:rsid w:val="00416C90"/>
    <w:rsid w:val="00416F7D"/>
    <w:rsid w:val="00417154"/>
    <w:rsid w:val="004174D3"/>
    <w:rsid w:val="00417656"/>
    <w:rsid w:val="004179C9"/>
    <w:rsid w:val="0042012D"/>
    <w:rsid w:val="00420465"/>
    <w:rsid w:val="00420D28"/>
    <w:rsid w:val="00421283"/>
    <w:rsid w:val="004212EC"/>
    <w:rsid w:val="004216CE"/>
    <w:rsid w:val="00421C25"/>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E80"/>
    <w:rsid w:val="004273A9"/>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0FF8"/>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2EAF"/>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622"/>
    <w:rsid w:val="00460770"/>
    <w:rsid w:val="00460A8B"/>
    <w:rsid w:val="00460B93"/>
    <w:rsid w:val="00460FBB"/>
    <w:rsid w:val="00461372"/>
    <w:rsid w:val="004614D7"/>
    <w:rsid w:val="004616E1"/>
    <w:rsid w:val="00461894"/>
    <w:rsid w:val="00461DA7"/>
    <w:rsid w:val="004629CF"/>
    <w:rsid w:val="00462B8B"/>
    <w:rsid w:val="004631ED"/>
    <w:rsid w:val="0046335A"/>
    <w:rsid w:val="00463365"/>
    <w:rsid w:val="0046457C"/>
    <w:rsid w:val="00464E2B"/>
    <w:rsid w:val="00464EEC"/>
    <w:rsid w:val="004656ED"/>
    <w:rsid w:val="00465C15"/>
    <w:rsid w:val="00466011"/>
    <w:rsid w:val="004665C4"/>
    <w:rsid w:val="00466AD5"/>
    <w:rsid w:val="00466C77"/>
    <w:rsid w:val="00466D54"/>
    <w:rsid w:val="00466EA7"/>
    <w:rsid w:val="0046716A"/>
    <w:rsid w:val="004673F2"/>
    <w:rsid w:val="00467432"/>
    <w:rsid w:val="00467661"/>
    <w:rsid w:val="004678BB"/>
    <w:rsid w:val="00467B10"/>
    <w:rsid w:val="004701D1"/>
    <w:rsid w:val="004707C2"/>
    <w:rsid w:val="00470B5B"/>
    <w:rsid w:val="00471057"/>
    <w:rsid w:val="0047133F"/>
    <w:rsid w:val="0047155B"/>
    <w:rsid w:val="00471D63"/>
    <w:rsid w:val="00471DD8"/>
    <w:rsid w:val="00472327"/>
    <w:rsid w:val="004728C1"/>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8F"/>
    <w:rsid w:val="004800B6"/>
    <w:rsid w:val="004807AA"/>
    <w:rsid w:val="00480971"/>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4E70"/>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52E"/>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F7"/>
    <w:rsid w:val="00496D20"/>
    <w:rsid w:val="00497384"/>
    <w:rsid w:val="004975FD"/>
    <w:rsid w:val="00497E26"/>
    <w:rsid w:val="004A02B3"/>
    <w:rsid w:val="004A045A"/>
    <w:rsid w:val="004A0582"/>
    <w:rsid w:val="004A0D07"/>
    <w:rsid w:val="004A11FF"/>
    <w:rsid w:val="004A1B82"/>
    <w:rsid w:val="004A2053"/>
    <w:rsid w:val="004A234D"/>
    <w:rsid w:val="004A2472"/>
    <w:rsid w:val="004A2CDD"/>
    <w:rsid w:val="004A2E94"/>
    <w:rsid w:val="004A3499"/>
    <w:rsid w:val="004A3710"/>
    <w:rsid w:val="004A3931"/>
    <w:rsid w:val="004A3B80"/>
    <w:rsid w:val="004A42F6"/>
    <w:rsid w:val="004A459D"/>
    <w:rsid w:val="004A4702"/>
    <w:rsid w:val="004A4B28"/>
    <w:rsid w:val="004A502E"/>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1C2"/>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0B9"/>
    <w:rsid w:val="004B622B"/>
    <w:rsid w:val="004B6570"/>
    <w:rsid w:val="004B7550"/>
    <w:rsid w:val="004B7AC1"/>
    <w:rsid w:val="004B7F75"/>
    <w:rsid w:val="004C062B"/>
    <w:rsid w:val="004C0B13"/>
    <w:rsid w:val="004C0B62"/>
    <w:rsid w:val="004C0F63"/>
    <w:rsid w:val="004C115B"/>
    <w:rsid w:val="004C1206"/>
    <w:rsid w:val="004C136D"/>
    <w:rsid w:val="004C19C4"/>
    <w:rsid w:val="004C1A0A"/>
    <w:rsid w:val="004C1D83"/>
    <w:rsid w:val="004C1FD2"/>
    <w:rsid w:val="004C1FDA"/>
    <w:rsid w:val="004C2035"/>
    <w:rsid w:val="004C22E3"/>
    <w:rsid w:val="004C24FF"/>
    <w:rsid w:val="004C2812"/>
    <w:rsid w:val="004C2FED"/>
    <w:rsid w:val="004C30D4"/>
    <w:rsid w:val="004C311F"/>
    <w:rsid w:val="004C35E0"/>
    <w:rsid w:val="004C3793"/>
    <w:rsid w:val="004C3B2C"/>
    <w:rsid w:val="004C3C68"/>
    <w:rsid w:val="004C3F54"/>
    <w:rsid w:val="004C4317"/>
    <w:rsid w:val="004C459E"/>
    <w:rsid w:val="004C4B23"/>
    <w:rsid w:val="004C4B32"/>
    <w:rsid w:val="004C4EA3"/>
    <w:rsid w:val="004C554D"/>
    <w:rsid w:val="004C5570"/>
    <w:rsid w:val="004C55BB"/>
    <w:rsid w:val="004C6663"/>
    <w:rsid w:val="004C66EF"/>
    <w:rsid w:val="004C687B"/>
    <w:rsid w:val="004C6B0A"/>
    <w:rsid w:val="004C70BA"/>
    <w:rsid w:val="004D05DC"/>
    <w:rsid w:val="004D05DE"/>
    <w:rsid w:val="004D08BB"/>
    <w:rsid w:val="004D0CCB"/>
    <w:rsid w:val="004D0F35"/>
    <w:rsid w:val="004D121C"/>
    <w:rsid w:val="004D16DE"/>
    <w:rsid w:val="004D1A89"/>
    <w:rsid w:val="004D1AD8"/>
    <w:rsid w:val="004D1C98"/>
    <w:rsid w:val="004D1CA0"/>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3EB"/>
    <w:rsid w:val="004D5525"/>
    <w:rsid w:val="004D568E"/>
    <w:rsid w:val="004D5BC9"/>
    <w:rsid w:val="004D623F"/>
    <w:rsid w:val="004D6303"/>
    <w:rsid w:val="004D654E"/>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DF6"/>
    <w:rsid w:val="004E5ED9"/>
    <w:rsid w:val="004E6625"/>
    <w:rsid w:val="004E76D7"/>
    <w:rsid w:val="004E7789"/>
    <w:rsid w:val="004E7B5C"/>
    <w:rsid w:val="004E7C33"/>
    <w:rsid w:val="004F0292"/>
    <w:rsid w:val="004F04CA"/>
    <w:rsid w:val="004F056C"/>
    <w:rsid w:val="004F0A0C"/>
    <w:rsid w:val="004F0A3A"/>
    <w:rsid w:val="004F0CCC"/>
    <w:rsid w:val="004F1094"/>
    <w:rsid w:val="004F121A"/>
    <w:rsid w:val="004F15AA"/>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5D2"/>
    <w:rsid w:val="004F7D70"/>
    <w:rsid w:val="004F7DD6"/>
    <w:rsid w:val="00500704"/>
    <w:rsid w:val="00501183"/>
    <w:rsid w:val="005013BC"/>
    <w:rsid w:val="00501507"/>
    <w:rsid w:val="00501C43"/>
    <w:rsid w:val="00502112"/>
    <w:rsid w:val="00502696"/>
    <w:rsid w:val="00502B42"/>
    <w:rsid w:val="005032C4"/>
    <w:rsid w:val="005032F6"/>
    <w:rsid w:val="0050353E"/>
    <w:rsid w:val="005036B1"/>
    <w:rsid w:val="0050376C"/>
    <w:rsid w:val="0050383A"/>
    <w:rsid w:val="00503A78"/>
    <w:rsid w:val="00503B3F"/>
    <w:rsid w:val="00503BEA"/>
    <w:rsid w:val="00503C7F"/>
    <w:rsid w:val="00503E21"/>
    <w:rsid w:val="00504220"/>
    <w:rsid w:val="00504302"/>
    <w:rsid w:val="00504B69"/>
    <w:rsid w:val="00504D12"/>
    <w:rsid w:val="00505096"/>
    <w:rsid w:val="00505247"/>
    <w:rsid w:val="005055DE"/>
    <w:rsid w:val="00505892"/>
    <w:rsid w:val="00505C14"/>
    <w:rsid w:val="00505D2B"/>
    <w:rsid w:val="00506397"/>
    <w:rsid w:val="00506C52"/>
    <w:rsid w:val="00506D72"/>
    <w:rsid w:val="00506FC3"/>
    <w:rsid w:val="00506FDF"/>
    <w:rsid w:val="005075EB"/>
    <w:rsid w:val="00507795"/>
    <w:rsid w:val="00507AC9"/>
    <w:rsid w:val="00510337"/>
    <w:rsid w:val="00510787"/>
    <w:rsid w:val="00511B0F"/>
    <w:rsid w:val="005121B0"/>
    <w:rsid w:val="005125F4"/>
    <w:rsid w:val="00512808"/>
    <w:rsid w:val="005137F4"/>
    <w:rsid w:val="00513C56"/>
    <w:rsid w:val="00513D43"/>
    <w:rsid w:val="00514230"/>
    <w:rsid w:val="005143DE"/>
    <w:rsid w:val="0051469E"/>
    <w:rsid w:val="00514879"/>
    <w:rsid w:val="00514A86"/>
    <w:rsid w:val="0051534C"/>
    <w:rsid w:val="00515481"/>
    <w:rsid w:val="0051549F"/>
    <w:rsid w:val="00515744"/>
    <w:rsid w:val="005158F0"/>
    <w:rsid w:val="005167B8"/>
    <w:rsid w:val="00516892"/>
    <w:rsid w:val="005169E2"/>
    <w:rsid w:val="00516F5F"/>
    <w:rsid w:val="005172FE"/>
    <w:rsid w:val="00517808"/>
    <w:rsid w:val="00517DB6"/>
    <w:rsid w:val="00520257"/>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DCE"/>
    <w:rsid w:val="00526E56"/>
    <w:rsid w:val="00526F19"/>
    <w:rsid w:val="00527047"/>
    <w:rsid w:val="005270EB"/>
    <w:rsid w:val="0052798C"/>
    <w:rsid w:val="00527C78"/>
    <w:rsid w:val="00530517"/>
    <w:rsid w:val="00530764"/>
    <w:rsid w:val="00530A98"/>
    <w:rsid w:val="005312CC"/>
    <w:rsid w:val="005317EC"/>
    <w:rsid w:val="005322F0"/>
    <w:rsid w:val="005323FC"/>
    <w:rsid w:val="00532C10"/>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CF"/>
    <w:rsid w:val="00540D39"/>
    <w:rsid w:val="00540F79"/>
    <w:rsid w:val="005415D3"/>
    <w:rsid w:val="0054162A"/>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71A5"/>
    <w:rsid w:val="00547295"/>
    <w:rsid w:val="00547FBE"/>
    <w:rsid w:val="005501CE"/>
    <w:rsid w:val="00550BF4"/>
    <w:rsid w:val="0055275A"/>
    <w:rsid w:val="0055278D"/>
    <w:rsid w:val="00552998"/>
    <w:rsid w:val="0055380C"/>
    <w:rsid w:val="00553E3C"/>
    <w:rsid w:val="00553F95"/>
    <w:rsid w:val="005540D8"/>
    <w:rsid w:val="00554754"/>
    <w:rsid w:val="00554AF5"/>
    <w:rsid w:val="00555602"/>
    <w:rsid w:val="00556797"/>
    <w:rsid w:val="00556D59"/>
    <w:rsid w:val="00556E27"/>
    <w:rsid w:val="00557386"/>
    <w:rsid w:val="0055798D"/>
    <w:rsid w:val="00557A6D"/>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C8B"/>
    <w:rsid w:val="00574106"/>
    <w:rsid w:val="005741CC"/>
    <w:rsid w:val="00574421"/>
    <w:rsid w:val="00574AA3"/>
    <w:rsid w:val="005753D2"/>
    <w:rsid w:val="00575774"/>
    <w:rsid w:val="0057586A"/>
    <w:rsid w:val="00575AE1"/>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83"/>
    <w:rsid w:val="0058585B"/>
    <w:rsid w:val="0058591F"/>
    <w:rsid w:val="00585920"/>
    <w:rsid w:val="005863F0"/>
    <w:rsid w:val="00586451"/>
    <w:rsid w:val="00586586"/>
    <w:rsid w:val="005868BF"/>
    <w:rsid w:val="00586ECB"/>
    <w:rsid w:val="005872AC"/>
    <w:rsid w:val="005872BA"/>
    <w:rsid w:val="00587ADB"/>
    <w:rsid w:val="00587D0D"/>
    <w:rsid w:val="00587E6B"/>
    <w:rsid w:val="00590138"/>
    <w:rsid w:val="005902F7"/>
    <w:rsid w:val="005903E2"/>
    <w:rsid w:val="00590A20"/>
    <w:rsid w:val="0059141B"/>
    <w:rsid w:val="0059154A"/>
    <w:rsid w:val="005916C0"/>
    <w:rsid w:val="00591B70"/>
    <w:rsid w:val="00591EAA"/>
    <w:rsid w:val="0059271F"/>
    <w:rsid w:val="00592804"/>
    <w:rsid w:val="0059289E"/>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716"/>
    <w:rsid w:val="0059576B"/>
    <w:rsid w:val="00595861"/>
    <w:rsid w:val="00596028"/>
    <w:rsid w:val="005964A3"/>
    <w:rsid w:val="0059653B"/>
    <w:rsid w:val="005968CA"/>
    <w:rsid w:val="005969E5"/>
    <w:rsid w:val="00596C93"/>
    <w:rsid w:val="00596CE9"/>
    <w:rsid w:val="00596D54"/>
    <w:rsid w:val="00596FBE"/>
    <w:rsid w:val="00597531"/>
    <w:rsid w:val="005A00C7"/>
    <w:rsid w:val="005A01C0"/>
    <w:rsid w:val="005A021C"/>
    <w:rsid w:val="005A052C"/>
    <w:rsid w:val="005A178F"/>
    <w:rsid w:val="005A1C02"/>
    <w:rsid w:val="005A2745"/>
    <w:rsid w:val="005A2876"/>
    <w:rsid w:val="005A2F98"/>
    <w:rsid w:val="005A4757"/>
    <w:rsid w:val="005A4E52"/>
    <w:rsid w:val="005A5DA2"/>
    <w:rsid w:val="005A5FD9"/>
    <w:rsid w:val="005A5FEF"/>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05B"/>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C0714"/>
    <w:rsid w:val="005C1556"/>
    <w:rsid w:val="005C19F2"/>
    <w:rsid w:val="005C1CA9"/>
    <w:rsid w:val="005C1FE2"/>
    <w:rsid w:val="005C20ED"/>
    <w:rsid w:val="005C2790"/>
    <w:rsid w:val="005C298B"/>
    <w:rsid w:val="005C2C3D"/>
    <w:rsid w:val="005C2C59"/>
    <w:rsid w:val="005C2D6D"/>
    <w:rsid w:val="005C3ED0"/>
    <w:rsid w:val="005C3F48"/>
    <w:rsid w:val="005C3FD6"/>
    <w:rsid w:val="005C41F8"/>
    <w:rsid w:val="005C4560"/>
    <w:rsid w:val="005C458C"/>
    <w:rsid w:val="005C4845"/>
    <w:rsid w:val="005C49E5"/>
    <w:rsid w:val="005C4B12"/>
    <w:rsid w:val="005C4BC3"/>
    <w:rsid w:val="005C5150"/>
    <w:rsid w:val="005C556E"/>
    <w:rsid w:val="005C57E3"/>
    <w:rsid w:val="005C588B"/>
    <w:rsid w:val="005C7178"/>
    <w:rsid w:val="005C7ACE"/>
    <w:rsid w:val="005C7BA9"/>
    <w:rsid w:val="005D0AD1"/>
    <w:rsid w:val="005D0F5E"/>
    <w:rsid w:val="005D104B"/>
    <w:rsid w:val="005D1366"/>
    <w:rsid w:val="005D1548"/>
    <w:rsid w:val="005D158D"/>
    <w:rsid w:val="005D190F"/>
    <w:rsid w:val="005D1CE8"/>
    <w:rsid w:val="005D2237"/>
    <w:rsid w:val="005D2E09"/>
    <w:rsid w:val="005D2FBA"/>
    <w:rsid w:val="005D34AF"/>
    <w:rsid w:val="005D3953"/>
    <w:rsid w:val="005D3B19"/>
    <w:rsid w:val="005D3FC4"/>
    <w:rsid w:val="005D3FD2"/>
    <w:rsid w:val="005D4515"/>
    <w:rsid w:val="005D47BE"/>
    <w:rsid w:val="005D4A62"/>
    <w:rsid w:val="005D4BA8"/>
    <w:rsid w:val="005D5440"/>
    <w:rsid w:val="005D55AD"/>
    <w:rsid w:val="005D5829"/>
    <w:rsid w:val="005D5AC1"/>
    <w:rsid w:val="005D629C"/>
    <w:rsid w:val="005D6540"/>
    <w:rsid w:val="005D6A00"/>
    <w:rsid w:val="005D6CE6"/>
    <w:rsid w:val="005D70BF"/>
    <w:rsid w:val="005D72F4"/>
    <w:rsid w:val="005D7AA2"/>
    <w:rsid w:val="005D7E1B"/>
    <w:rsid w:val="005E0900"/>
    <w:rsid w:val="005E0FB2"/>
    <w:rsid w:val="005E143D"/>
    <w:rsid w:val="005E17B3"/>
    <w:rsid w:val="005E19D1"/>
    <w:rsid w:val="005E1AC0"/>
    <w:rsid w:val="005E1F33"/>
    <w:rsid w:val="005E1F5F"/>
    <w:rsid w:val="005E20F2"/>
    <w:rsid w:val="005E2153"/>
    <w:rsid w:val="005E266D"/>
    <w:rsid w:val="005E2B36"/>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336"/>
    <w:rsid w:val="005E65D2"/>
    <w:rsid w:val="005E694B"/>
    <w:rsid w:val="005E6AE5"/>
    <w:rsid w:val="005E6FBD"/>
    <w:rsid w:val="005E7357"/>
    <w:rsid w:val="005E794C"/>
    <w:rsid w:val="005E7BB3"/>
    <w:rsid w:val="005F0062"/>
    <w:rsid w:val="005F086F"/>
    <w:rsid w:val="005F09AF"/>
    <w:rsid w:val="005F0DD6"/>
    <w:rsid w:val="005F0E4B"/>
    <w:rsid w:val="005F1941"/>
    <w:rsid w:val="005F1A0A"/>
    <w:rsid w:val="005F1B92"/>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9BC"/>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2B1"/>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36"/>
    <w:rsid w:val="00610579"/>
    <w:rsid w:val="00610831"/>
    <w:rsid w:val="00610AE0"/>
    <w:rsid w:val="00611038"/>
    <w:rsid w:val="006111A4"/>
    <w:rsid w:val="006121E5"/>
    <w:rsid w:val="00612852"/>
    <w:rsid w:val="00613058"/>
    <w:rsid w:val="0061334E"/>
    <w:rsid w:val="0061343F"/>
    <w:rsid w:val="00613D96"/>
    <w:rsid w:val="00613DF2"/>
    <w:rsid w:val="0061463B"/>
    <w:rsid w:val="006146C3"/>
    <w:rsid w:val="00614744"/>
    <w:rsid w:val="0061493F"/>
    <w:rsid w:val="006149EE"/>
    <w:rsid w:val="00614D5A"/>
    <w:rsid w:val="006151EB"/>
    <w:rsid w:val="00615481"/>
    <w:rsid w:val="006155ED"/>
    <w:rsid w:val="0061571E"/>
    <w:rsid w:val="006157A3"/>
    <w:rsid w:val="00615FDC"/>
    <w:rsid w:val="00616010"/>
    <w:rsid w:val="0061678F"/>
    <w:rsid w:val="00616A4C"/>
    <w:rsid w:val="00616C34"/>
    <w:rsid w:val="0061753B"/>
    <w:rsid w:val="0061782C"/>
    <w:rsid w:val="006178CF"/>
    <w:rsid w:val="00617B07"/>
    <w:rsid w:val="0062015F"/>
    <w:rsid w:val="006203A5"/>
    <w:rsid w:val="006209BD"/>
    <w:rsid w:val="00620F44"/>
    <w:rsid w:val="00620FFB"/>
    <w:rsid w:val="0062125A"/>
    <w:rsid w:val="00621CC5"/>
    <w:rsid w:val="00621DC6"/>
    <w:rsid w:val="00621DDE"/>
    <w:rsid w:val="00621E71"/>
    <w:rsid w:val="0062236A"/>
    <w:rsid w:val="006227A7"/>
    <w:rsid w:val="00622A37"/>
    <w:rsid w:val="006235B2"/>
    <w:rsid w:val="00623676"/>
    <w:rsid w:val="006236FB"/>
    <w:rsid w:val="00623E6F"/>
    <w:rsid w:val="0062417E"/>
    <w:rsid w:val="00624704"/>
    <w:rsid w:val="00624779"/>
    <w:rsid w:val="00624FA3"/>
    <w:rsid w:val="00625482"/>
    <w:rsid w:val="006254AE"/>
    <w:rsid w:val="00625980"/>
    <w:rsid w:val="00626359"/>
    <w:rsid w:val="006265F9"/>
    <w:rsid w:val="006278A9"/>
    <w:rsid w:val="00627F46"/>
    <w:rsid w:val="0063006A"/>
    <w:rsid w:val="0063006B"/>
    <w:rsid w:val="00630117"/>
    <w:rsid w:val="00630562"/>
    <w:rsid w:val="006305E4"/>
    <w:rsid w:val="00630CB3"/>
    <w:rsid w:val="00630E92"/>
    <w:rsid w:val="006317B0"/>
    <w:rsid w:val="0063180E"/>
    <w:rsid w:val="006318C5"/>
    <w:rsid w:val="00631BC4"/>
    <w:rsid w:val="00631D27"/>
    <w:rsid w:val="00631DD5"/>
    <w:rsid w:val="0063210C"/>
    <w:rsid w:val="00632287"/>
    <w:rsid w:val="0063243B"/>
    <w:rsid w:val="00632836"/>
    <w:rsid w:val="00632855"/>
    <w:rsid w:val="00632A21"/>
    <w:rsid w:val="00632F18"/>
    <w:rsid w:val="00632F1E"/>
    <w:rsid w:val="006333A0"/>
    <w:rsid w:val="006335E6"/>
    <w:rsid w:val="00633686"/>
    <w:rsid w:val="006337F8"/>
    <w:rsid w:val="00633D89"/>
    <w:rsid w:val="00633E40"/>
    <w:rsid w:val="00633EDC"/>
    <w:rsid w:val="006351DF"/>
    <w:rsid w:val="0063552B"/>
    <w:rsid w:val="0063553D"/>
    <w:rsid w:val="00635546"/>
    <w:rsid w:val="006357F5"/>
    <w:rsid w:val="00635C2D"/>
    <w:rsid w:val="00635E9E"/>
    <w:rsid w:val="006361D9"/>
    <w:rsid w:val="006365F8"/>
    <w:rsid w:val="00636962"/>
    <w:rsid w:val="00636F57"/>
    <w:rsid w:val="006374CC"/>
    <w:rsid w:val="006375C7"/>
    <w:rsid w:val="0063774D"/>
    <w:rsid w:val="00637AC6"/>
    <w:rsid w:val="00637D88"/>
    <w:rsid w:val="006401E5"/>
    <w:rsid w:val="006403F4"/>
    <w:rsid w:val="006404B3"/>
    <w:rsid w:val="0064056D"/>
    <w:rsid w:val="00640D14"/>
    <w:rsid w:val="00641560"/>
    <w:rsid w:val="00641BFA"/>
    <w:rsid w:val="006420BF"/>
    <w:rsid w:val="00642426"/>
    <w:rsid w:val="00642F5D"/>
    <w:rsid w:val="0064311E"/>
    <w:rsid w:val="00643424"/>
    <w:rsid w:val="006437F8"/>
    <w:rsid w:val="00643909"/>
    <w:rsid w:val="00643B97"/>
    <w:rsid w:val="006441AE"/>
    <w:rsid w:val="00644830"/>
    <w:rsid w:val="00644883"/>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812"/>
    <w:rsid w:val="00650F06"/>
    <w:rsid w:val="00651A24"/>
    <w:rsid w:val="0065239C"/>
    <w:rsid w:val="00652553"/>
    <w:rsid w:val="00652597"/>
    <w:rsid w:val="00652881"/>
    <w:rsid w:val="00652A1C"/>
    <w:rsid w:val="00652BD6"/>
    <w:rsid w:val="00652D08"/>
    <w:rsid w:val="00652EBD"/>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74"/>
    <w:rsid w:val="00667EC2"/>
    <w:rsid w:val="00670650"/>
    <w:rsid w:val="00670BEE"/>
    <w:rsid w:val="00670D7B"/>
    <w:rsid w:val="00671530"/>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543C"/>
    <w:rsid w:val="00675C69"/>
    <w:rsid w:val="00676115"/>
    <w:rsid w:val="0067621B"/>
    <w:rsid w:val="00676584"/>
    <w:rsid w:val="006770C2"/>
    <w:rsid w:val="006770CF"/>
    <w:rsid w:val="0067718F"/>
    <w:rsid w:val="006772F5"/>
    <w:rsid w:val="00677454"/>
    <w:rsid w:val="006775F5"/>
    <w:rsid w:val="006776FF"/>
    <w:rsid w:val="00677CD8"/>
    <w:rsid w:val="00677DBE"/>
    <w:rsid w:val="006804A9"/>
    <w:rsid w:val="00680EFA"/>
    <w:rsid w:val="006811AA"/>
    <w:rsid w:val="00681642"/>
    <w:rsid w:val="00681BE3"/>
    <w:rsid w:val="00681D84"/>
    <w:rsid w:val="00681E82"/>
    <w:rsid w:val="00681EA8"/>
    <w:rsid w:val="00682008"/>
    <w:rsid w:val="006827C5"/>
    <w:rsid w:val="00682919"/>
    <w:rsid w:val="00682AFF"/>
    <w:rsid w:val="00682F82"/>
    <w:rsid w:val="006838E9"/>
    <w:rsid w:val="00683B2D"/>
    <w:rsid w:val="006842F4"/>
    <w:rsid w:val="00684320"/>
    <w:rsid w:val="00684EFE"/>
    <w:rsid w:val="00685982"/>
    <w:rsid w:val="006859B0"/>
    <w:rsid w:val="00685A8C"/>
    <w:rsid w:val="00685C22"/>
    <w:rsid w:val="00685E2C"/>
    <w:rsid w:val="0068636D"/>
    <w:rsid w:val="00686771"/>
    <w:rsid w:val="00686BEE"/>
    <w:rsid w:val="00686F43"/>
    <w:rsid w:val="0068732E"/>
    <w:rsid w:val="00687C1A"/>
    <w:rsid w:val="0069051A"/>
    <w:rsid w:val="006906ED"/>
    <w:rsid w:val="006906F7"/>
    <w:rsid w:val="006907CC"/>
    <w:rsid w:val="00690944"/>
    <w:rsid w:val="00690DC3"/>
    <w:rsid w:val="00691160"/>
    <w:rsid w:val="00691B92"/>
    <w:rsid w:val="006922E4"/>
    <w:rsid w:val="006922ED"/>
    <w:rsid w:val="006925A8"/>
    <w:rsid w:val="006926F6"/>
    <w:rsid w:val="0069292E"/>
    <w:rsid w:val="00692FF9"/>
    <w:rsid w:val="006932A7"/>
    <w:rsid w:val="00693579"/>
    <w:rsid w:val="00693654"/>
    <w:rsid w:val="00694207"/>
    <w:rsid w:val="00694B56"/>
    <w:rsid w:val="00694EF6"/>
    <w:rsid w:val="006950F1"/>
    <w:rsid w:val="00695402"/>
    <w:rsid w:val="006955FD"/>
    <w:rsid w:val="00695603"/>
    <w:rsid w:val="006961E7"/>
    <w:rsid w:val="0069629D"/>
    <w:rsid w:val="0069631F"/>
    <w:rsid w:val="0069652C"/>
    <w:rsid w:val="0069657D"/>
    <w:rsid w:val="00696612"/>
    <w:rsid w:val="00696D19"/>
    <w:rsid w:val="00696E1C"/>
    <w:rsid w:val="0069757B"/>
    <w:rsid w:val="006A00CC"/>
    <w:rsid w:val="006A0319"/>
    <w:rsid w:val="006A04DA"/>
    <w:rsid w:val="006A05A0"/>
    <w:rsid w:val="006A07FE"/>
    <w:rsid w:val="006A09A5"/>
    <w:rsid w:val="006A0F7E"/>
    <w:rsid w:val="006A1265"/>
    <w:rsid w:val="006A2465"/>
    <w:rsid w:val="006A260C"/>
    <w:rsid w:val="006A271F"/>
    <w:rsid w:val="006A31CB"/>
    <w:rsid w:val="006A380B"/>
    <w:rsid w:val="006A38DF"/>
    <w:rsid w:val="006A3DBE"/>
    <w:rsid w:val="006A4072"/>
    <w:rsid w:val="006A4D0F"/>
    <w:rsid w:val="006A4D4F"/>
    <w:rsid w:val="006A4FF6"/>
    <w:rsid w:val="006A5004"/>
    <w:rsid w:val="006A515E"/>
    <w:rsid w:val="006A52EC"/>
    <w:rsid w:val="006A5374"/>
    <w:rsid w:val="006A53C0"/>
    <w:rsid w:val="006A57B7"/>
    <w:rsid w:val="006A5805"/>
    <w:rsid w:val="006A5BD5"/>
    <w:rsid w:val="006A615B"/>
    <w:rsid w:val="006A6406"/>
    <w:rsid w:val="006A652D"/>
    <w:rsid w:val="006A67C7"/>
    <w:rsid w:val="006A6A4F"/>
    <w:rsid w:val="006A6CBA"/>
    <w:rsid w:val="006A6D3D"/>
    <w:rsid w:val="006A768C"/>
    <w:rsid w:val="006A7D5B"/>
    <w:rsid w:val="006A7EF6"/>
    <w:rsid w:val="006A7F84"/>
    <w:rsid w:val="006B04E4"/>
    <w:rsid w:val="006B059A"/>
    <w:rsid w:val="006B076E"/>
    <w:rsid w:val="006B0DBD"/>
    <w:rsid w:val="006B19B2"/>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DDA"/>
    <w:rsid w:val="006B5F7F"/>
    <w:rsid w:val="006B630F"/>
    <w:rsid w:val="006B64BA"/>
    <w:rsid w:val="006B66D5"/>
    <w:rsid w:val="006B6820"/>
    <w:rsid w:val="006B688E"/>
    <w:rsid w:val="006B6A52"/>
    <w:rsid w:val="006B6DEB"/>
    <w:rsid w:val="006B7E2B"/>
    <w:rsid w:val="006B7E3D"/>
    <w:rsid w:val="006C1CE4"/>
    <w:rsid w:val="006C209E"/>
    <w:rsid w:val="006C299E"/>
    <w:rsid w:val="006C2C62"/>
    <w:rsid w:val="006C2C69"/>
    <w:rsid w:val="006C2EF9"/>
    <w:rsid w:val="006C3016"/>
    <w:rsid w:val="006C3280"/>
    <w:rsid w:val="006C345D"/>
    <w:rsid w:val="006C37AE"/>
    <w:rsid w:val="006C3B51"/>
    <w:rsid w:val="006C4A19"/>
    <w:rsid w:val="006C4F17"/>
    <w:rsid w:val="006C55AF"/>
    <w:rsid w:val="006C57B0"/>
    <w:rsid w:val="006C57DF"/>
    <w:rsid w:val="006C58B6"/>
    <w:rsid w:val="006C5DCE"/>
    <w:rsid w:val="006C5E36"/>
    <w:rsid w:val="006C5F38"/>
    <w:rsid w:val="006C6786"/>
    <w:rsid w:val="006C6856"/>
    <w:rsid w:val="006C6B05"/>
    <w:rsid w:val="006C6B4E"/>
    <w:rsid w:val="006C6B7E"/>
    <w:rsid w:val="006C6FF2"/>
    <w:rsid w:val="006C7343"/>
    <w:rsid w:val="006C7430"/>
    <w:rsid w:val="006C76B3"/>
    <w:rsid w:val="006C7976"/>
    <w:rsid w:val="006C7DBF"/>
    <w:rsid w:val="006D00BD"/>
    <w:rsid w:val="006D0146"/>
    <w:rsid w:val="006D06A8"/>
    <w:rsid w:val="006D12BB"/>
    <w:rsid w:val="006D133C"/>
    <w:rsid w:val="006D13B1"/>
    <w:rsid w:val="006D2496"/>
    <w:rsid w:val="006D28FA"/>
    <w:rsid w:val="006D2952"/>
    <w:rsid w:val="006D2D76"/>
    <w:rsid w:val="006D315D"/>
    <w:rsid w:val="006D3317"/>
    <w:rsid w:val="006D341D"/>
    <w:rsid w:val="006D3640"/>
    <w:rsid w:val="006D3867"/>
    <w:rsid w:val="006D39D3"/>
    <w:rsid w:val="006D3F02"/>
    <w:rsid w:val="006D42FE"/>
    <w:rsid w:val="006D4CF0"/>
    <w:rsid w:val="006D56A3"/>
    <w:rsid w:val="006D56BE"/>
    <w:rsid w:val="006D5A3C"/>
    <w:rsid w:val="006D5BE8"/>
    <w:rsid w:val="006D5D7A"/>
    <w:rsid w:val="006D6072"/>
    <w:rsid w:val="006D6083"/>
    <w:rsid w:val="006D621B"/>
    <w:rsid w:val="006D628F"/>
    <w:rsid w:val="006D6569"/>
    <w:rsid w:val="006D688F"/>
    <w:rsid w:val="006D6C2F"/>
    <w:rsid w:val="006D6D2C"/>
    <w:rsid w:val="006D6DCC"/>
    <w:rsid w:val="006D7006"/>
    <w:rsid w:val="006D75BA"/>
    <w:rsid w:val="006D7754"/>
    <w:rsid w:val="006D7D50"/>
    <w:rsid w:val="006E06F5"/>
    <w:rsid w:val="006E08F7"/>
    <w:rsid w:val="006E0921"/>
    <w:rsid w:val="006E0BA7"/>
    <w:rsid w:val="006E15DE"/>
    <w:rsid w:val="006E1810"/>
    <w:rsid w:val="006E186E"/>
    <w:rsid w:val="006E2930"/>
    <w:rsid w:val="006E2AF6"/>
    <w:rsid w:val="006E2DB9"/>
    <w:rsid w:val="006E2DDF"/>
    <w:rsid w:val="006E2E83"/>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9EA"/>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A12"/>
    <w:rsid w:val="006F5D22"/>
    <w:rsid w:val="006F5E12"/>
    <w:rsid w:val="006F5EE3"/>
    <w:rsid w:val="006F5FA3"/>
    <w:rsid w:val="006F6187"/>
    <w:rsid w:val="006F6206"/>
    <w:rsid w:val="006F6266"/>
    <w:rsid w:val="006F64C3"/>
    <w:rsid w:val="006F674D"/>
    <w:rsid w:val="006F695F"/>
    <w:rsid w:val="006F6997"/>
    <w:rsid w:val="00700AD1"/>
    <w:rsid w:val="00700F37"/>
    <w:rsid w:val="0070146F"/>
    <w:rsid w:val="00701650"/>
    <w:rsid w:val="007016CA"/>
    <w:rsid w:val="00701759"/>
    <w:rsid w:val="00701838"/>
    <w:rsid w:val="00701921"/>
    <w:rsid w:val="00701E16"/>
    <w:rsid w:val="00702A68"/>
    <w:rsid w:val="00702E4F"/>
    <w:rsid w:val="00703635"/>
    <w:rsid w:val="00703BC5"/>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E9B"/>
    <w:rsid w:val="007167CC"/>
    <w:rsid w:val="0071684E"/>
    <w:rsid w:val="0071696F"/>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743"/>
    <w:rsid w:val="00724AC0"/>
    <w:rsid w:val="00724C89"/>
    <w:rsid w:val="00724E49"/>
    <w:rsid w:val="00725013"/>
    <w:rsid w:val="0072504C"/>
    <w:rsid w:val="007252FB"/>
    <w:rsid w:val="00726146"/>
    <w:rsid w:val="00726236"/>
    <w:rsid w:val="00726285"/>
    <w:rsid w:val="00726563"/>
    <w:rsid w:val="00726AA7"/>
    <w:rsid w:val="00727659"/>
    <w:rsid w:val="00727F67"/>
    <w:rsid w:val="0073007A"/>
    <w:rsid w:val="00731398"/>
    <w:rsid w:val="007315B6"/>
    <w:rsid w:val="0073169B"/>
    <w:rsid w:val="00731C1A"/>
    <w:rsid w:val="00732E7B"/>
    <w:rsid w:val="00733623"/>
    <w:rsid w:val="0073369D"/>
    <w:rsid w:val="007338CD"/>
    <w:rsid w:val="00733CFB"/>
    <w:rsid w:val="00734519"/>
    <w:rsid w:val="00735056"/>
    <w:rsid w:val="0073552A"/>
    <w:rsid w:val="007355A3"/>
    <w:rsid w:val="00735B70"/>
    <w:rsid w:val="00735BAA"/>
    <w:rsid w:val="00735E49"/>
    <w:rsid w:val="00735FFF"/>
    <w:rsid w:val="00736B0C"/>
    <w:rsid w:val="00736EC1"/>
    <w:rsid w:val="0073709D"/>
    <w:rsid w:val="00737135"/>
    <w:rsid w:val="007379E1"/>
    <w:rsid w:val="00737A4B"/>
    <w:rsid w:val="007400F0"/>
    <w:rsid w:val="00740121"/>
    <w:rsid w:val="00740401"/>
    <w:rsid w:val="007408D2"/>
    <w:rsid w:val="007409A6"/>
    <w:rsid w:val="00740BA2"/>
    <w:rsid w:val="00740D5D"/>
    <w:rsid w:val="00741394"/>
    <w:rsid w:val="007413B5"/>
    <w:rsid w:val="00741FDE"/>
    <w:rsid w:val="0074213F"/>
    <w:rsid w:val="007421D3"/>
    <w:rsid w:val="00742351"/>
    <w:rsid w:val="00742654"/>
    <w:rsid w:val="00742C12"/>
    <w:rsid w:val="00742D8B"/>
    <w:rsid w:val="007439B2"/>
    <w:rsid w:val="00743C64"/>
    <w:rsid w:val="007440C2"/>
    <w:rsid w:val="007441FC"/>
    <w:rsid w:val="00744223"/>
    <w:rsid w:val="007456EF"/>
    <w:rsid w:val="0074649B"/>
    <w:rsid w:val="007465FD"/>
    <w:rsid w:val="00746B41"/>
    <w:rsid w:val="00746CE4"/>
    <w:rsid w:val="00746DE0"/>
    <w:rsid w:val="00747414"/>
    <w:rsid w:val="00747420"/>
    <w:rsid w:val="00747705"/>
    <w:rsid w:val="0074786F"/>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958"/>
    <w:rsid w:val="00756BAF"/>
    <w:rsid w:val="00756F1E"/>
    <w:rsid w:val="0075708F"/>
    <w:rsid w:val="007570C6"/>
    <w:rsid w:val="00757338"/>
    <w:rsid w:val="007575C6"/>
    <w:rsid w:val="007576E0"/>
    <w:rsid w:val="00757D84"/>
    <w:rsid w:val="00757DC6"/>
    <w:rsid w:val="007602EB"/>
    <w:rsid w:val="0076037D"/>
    <w:rsid w:val="007603A4"/>
    <w:rsid w:val="007606C3"/>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08"/>
    <w:rsid w:val="007701FE"/>
    <w:rsid w:val="0077028B"/>
    <w:rsid w:val="007708BD"/>
    <w:rsid w:val="00770DF8"/>
    <w:rsid w:val="00771CD8"/>
    <w:rsid w:val="00772C82"/>
    <w:rsid w:val="007733B6"/>
    <w:rsid w:val="007734B0"/>
    <w:rsid w:val="00773520"/>
    <w:rsid w:val="00773FCB"/>
    <w:rsid w:val="00774580"/>
    <w:rsid w:val="0077570B"/>
    <w:rsid w:val="0077629F"/>
    <w:rsid w:val="00776451"/>
    <w:rsid w:val="00776719"/>
    <w:rsid w:val="00776C45"/>
    <w:rsid w:val="00777D49"/>
    <w:rsid w:val="007803DD"/>
    <w:rsid w:val="00780433"/>
    <w:rsid w:val="007805F4"/>
    <w:rsid w:val="00780622"/>
    <w:rsid w:val="00781115"/>
    <w:rsid w:val="0078120B"/>
    <w:rsid w:val="007814B5"/>
    <w:rsid w:val="00781577"/>
    <w:rsid w:val="007819A1"/>
    <w:rsid w:val="00781CEE"/>
    <w:rsid w:val="00781CEF"/>
    <w:rsid w:val="00781EDE"/>
    <w:rsid w:val="00782066"/>
    <w:rsid w:val="007822D3"/>
    <w:rsid w:val="00782559"/>
    <w:rsid w:val="00782C5A"/>
    <w:rsid w:val="00782EA1"/>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97A3F"/>
    <w:rsid w:val="007A03A6"/>
    <w:rsid w:val="007A1096"/>
    <w:rsid w:val="007A18AF"/>
    <w:rsid w:val="007A18BE"/>
    <w:rsid w:val="007A19A3"/>
    <w:rsid w:val="007A1D7D"/>
    <w:rsid w:val="007A280A"/>
    <w:rsid w:val="007A2AB6"/>
    <w:rsid w:val="007A2E13"/>
    <w:rsid w:val="007A34A7"/>
    <w:rsid w:val="007A34F9"/>
    <w:rsid w:val="007A3538"/>
    <w:rsid w:val="007A3ECD"/>
    <w:rsid w:val="007A4843"/>
    <w:rsid w:val="007A4AE1"/>
    <w:rsid w:val="007A4B12"/>
    <w:rsid w:val="007A4BA3"/>
    <w:rsid w:val="007A4D76"/>
    <w:rsid w:val="007A5304"/>
    <w:rsid w:val="007A6295"/>
    <w:rsid w:val="007A658F"/>
    <w:rsid w:val="007A67A6"/>
    <w:rsid w:val="007A714F"/>
    <w:rsid w:val="007A72BC"/>
    <w:rsid w:val="007A76CC"/>
    <w:rsid w:val="007A7DF0"/>
    <w:rsid w:val="007B018D"/>
    <w:rsid w:val="007B0251"/>
    <w:rsid w:val="007B0314"/>
    <w:rsid w:val="007B0746"/>
    <w:rsid w:val="007B0950"/>
    <w:rsid w:val="007B0CAE"/>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BD2"/>
    <w:rsid w:val="007B6D66"/>
    <w:rsid w:val="007B6E33"/>
    <w:rsid w:val="007B74A2"/>
    <w:rsid w:val="007B787B"/>
    <w:rsid w:val="007B79C7"/>
    <w:rsid w:val="007B7AE8"/>
    <w:rsid w:val="007B7BEE"/>
    <w:rsid w:val="007B7CED"/>
    <w:rsid w:val="007B7FCC"/>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D2"/>
    <w:rsid w:val="007D02B7"/>
    <w:rsid w:val="007D0848"/>
    <w:rsid w:val="007D0AD3"/>
    <w:rsid w:val="007D0E14"/>
    <w:rsid w:val="007D10D3"/>
    <w:rsid w:val="007D1C85"/>
    <w:rsid w:val="007D1EBD"/>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99C"/>
    <w:rsid w:val="007E0CAD"/>
    <w:rsid w:val="007E0EB3"/>
    <w:rsid w:val="007E14EE"/>
    <w:rsid w:val="007E1577"/>
    <w:rsid w:val="007E1B7B"/>
    <w:rsid w:val="007E1E6F"/>
    <w:rsid w:val="007E2078"/>
    <w:rsid w:val="007E2561"/>
    <w:rsid w:val="007E282B"/>
    <w:rsid w:val="007E2947"/>
    <w:rsid w:val="007E2BE1"/>
    <w:rsid w:val="007E32DA"/>
    <w:rsid w:val="007E360C"/>
    <w:rsid w:val="007E37D3"/>
    <w:rsid w:val="007E3BFC"/>
    <w:rsid w:val="007E3CBC"/>
    <w:rsid w:val="007E40EB"/>
    <w:rsid w:val="007E456B"/>
    <w:rsid w:val="007E45EB"/>
    <w:rsid w:val="007E4DB5"/>
    <w:rsid w:val="007E50CA"/>
    <w:rsid w:val="007E51E5"/>
    <w:rsid w:val="007E5251"/>
    <w:rsid w:val="007E5658"/>
    <w:rsid w:val="007E5D7D"/>
    <w:rsid w:val="007E60CD"/>
    <w:rsid w:val="007E62CA"/>
    <w:rsid w:val="007E7111"/>
    <w:rsid w:val="007E7C67"/>
    <w:rsid w:val="007E7CDC"/>
    <w:rsid w:val="007E7E7C"/>
    <w:rsid w:val="007F014A"/>
    <w:rsid w:val="007F0C14"/>
    <w:rsid w:val="007F0E76"/>
    <w:rsid w:val="007F1DBD"/>
    <w:rsid w:val="007F2ABE"/>
    <w:rsid w:val="007F2E9B"/>
    <w:rsid w:val="007F3426"/>
    <w:rsid w:val="007F4237"/>
    <w:rsid w:val="007F4511"/>
    <w:rsid w:val="007F4549"/>
    <w:rsid w:val="007F45FC"/>
    <w:rsid w:val="007F46EA"/>
    <w:rsid w:val="007F491A"/>
    <w:rsid w:val="007F4E39"/>
    <w:rsid w:val="007F4E67"/>
    <w:rsid w:val="007F5973"/>
    <w:rsid w:val="007F5B92"/>
    <w:rsid w:val="007F61B5"/>
    <w:rsid w:val="007F64CC"/>
    <w:rsid w:val="007F6648"/>
    <w:rsid w:val="007F6F8D"/>
    <w:rsid w:val="007F70AC"/>
    <w:rsid w:val="007F71A8"/>
    <w:rsid w:val="0080088C"/>
    <w:rsid w:val="00800A1C"/>
    <w:rsid w:val="00800D97"/>
    <w:rsid w:val="008013E0"/>
    <w:rsid w:val="0080170F"/>
    <w:rsid w:val="00801840"/>
    <w:rsid w:val="00801E49"/>
    <w:rsid w:val="00801E5C"/>
    <w:rsid w:val="00802499"/>
    <w:rsid w:val="008033C0"/>
    <w:rsid w:val="00803974"/>
    <w:rsid w:val="00803B8D"/>
    <w:rsid w:val="00803C9D"/>
    <w:rsid w:val="00804501"/>
    <w:rsid w:val="00804CFC"/>
    <w:rsid w:val="00804D84"/>
    <w:rsid w:val="00804FB1"/>
    <w:rsid w:val="0080508F"/>
    <w:rsid w:val="008056D8"/>
    <w:rsid w:val="00805A05"/>
    <w:rsid w:val="00805B4B"/>
    <w:rsid w:val="00805B6C"/>
    <w:rsid w:val="00806205"/>
    <w:rsid w:val="008067ED"/>
    <w:rsid w:val="00806FC7"/>
    <w:rsid w:val="00807E59"/>
    <w:rsid w:val="00807F72"/>
    <w:rsid w:val="008100C5"/>
    <w:rsid w:val="0081013B"/>
    <w:rsid w:val="00810471"/>
    <w:rsid w:val="00810C06"/>
    <w:rsid w:val="00810FBD"/>
    <w:rsid w:val="00811EA2"/>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814"/>
    <w:rsid w:val="00820C7A"/>
    <w:rsid w:val="008214FD"/>
    <w:rsid w:val="008216E3"/>
    <w:rsid w:val="00821C40"/>
    <w:rsid w:val="00821C85"/>
    <w:rsid w:val="00821F34"/>
    <w:rsid w:val="008225B0"/>
    <w:rsid w:val="00822FC6"/>
    <w:rsid w:val="008233BD"/>
    <w:rsid w:val="0082343F"/>
    <w:rsid w:val="00823992"/>
    <w:rsid w:val="00823B34"/>
    <w:rsid w:val="0082433E"/>
    <w:rsid w:val="00824365"/>
    <w:rsid w:val="0082465F"/>
    <w:rsid w:val="00824E8A"/>
    <w:rsid w:val="00825956"/>
    <w:rsid w:val="00825A1A"/>
    <w:rsid w:val="00825A1E"/>
    <w:rsid w:val="00825B35"/>
    <w:rsid w:val="0082699D"/>
    <w:rsid w:val="00826BCE"/>
    <w:rsid w:val="00826F44"/>
    <w:rsid w:val="00827052"/>
    <w:rsid w:val="00827340"/>
    <w:rsid w:val="00827386"/>
    <w:rsid w:val="0082788D"/>
    <w:rsid w:val="008279DB"/>
    <w:rsid w:val="00827B04"/>
    <w:rsid w:val="00827EEC"/>
    <w:rsid w:val="008301FB"/>
    <w:rsid w:val="0083057F"/>
    <w:rsid w:val="00830BF0"/>
    <w:rsid w:val="00831E8C"/>
    <w:rsid w:val="00832B0B"/>
    <w:rsid w:val="00832B2B"/>
    <w:rsid w:val="008330E1"/>
    <w:rsid w:val="00833CEE"/>
    <w:rsid w:val="00833CF7"/>
    <w:rsid w:val="00833FCA"/>
    <w:rsid w:val="00834155"/>
    <w:rsid w:val="008343DA"/>
    <w:rsid w:val="00834939"/>
    <w:rsid w:val="00835022"/>
    <w:rsid w:val="0083534C"/>
    <w:rsid w:val="00835772"/>
    <w:rsid w:val="00835B15"/>
    <w:rsid w:val="00835B8F"/>
    <w:rsid w:val="00835D00"/>
    <w:rsid w:val="00835EC9"/>
    <w:rsid w:val="00835F36"/>
    <w:rsid w:val="00836005"/>
    <w:rsid w:val="0083604A"/>
    <w:rsid w:val="00836392"/>
    <w:rsid w:val="008364A7"/>
    <w:rsid w:val="0083667D"/>
    <w:rsid w:val="00836A57"/>
    <w:rsid w:val="008370FB"/>
    <w:rsid w:val="00837A70"/>
    <w:rsid w:val="00837ABF"/>
    <w:rsid w:val="00837B9F"/>
    <w:rsid w:val="00840D54"/>
    <w:rsid w:val="00840F73"/>
    <w:rsid w:val="008411DB"/>
    <w:rsid w:val="0084139F"/>
    <w:rsid w:val="008414E0"/>
    <w:rsid w:val="008417CA"/>
    <w:rsid w:val="00841C32"/>
    <w:rsid w:val="00841C80"/>
    <w:rsid w:val="00842246"/>
    <w:rsid w:val="0084231D"/>
    <w:rsid w:val="0084245D"/>
    <w:rsid w:val="00842983"/>
    <w:rsid w:val="00842A2A"/>
    <w:rsid w:val="00842DC8"/>
    <w:rsid w:val="00843039"/>
    <w:rsid w:val="00843308"/>
    <w:rsid w:val="00843CF9"/>
    <w:rsid w:val="00843D48"/>
    <w:rsid w:val="00843F6C"/>
    <w:rsid w:val="0084407A"/>
    <w:rsid w:val="0084423C"/>
    <w:rsid w:val="0084496A"/>
    <w:rsid w:val="00844AE6"/>
    <w:rsid w:val="0084521C"/>
    <w:rsid w:val="00845395"/>
    <w:rsid w:val="00845775"/>
    <w:rsid w:val="00845C68"/>
    <w:rsid w:val="008461EB"/>
    <w:rsid w:val="008463D0"/>
    <w:rsid w:val="00846F7E"/>
    <w:rsid w:val="00847480"/>
    <w:rsid w:val="00850837"/>
    <w:rsid w:val="00850899"/>
    <w:rsid w:val="00850A21"/>
    <w:rsid w:val="00850E48"/>
    <w:rsid w:val="00850E79"/>
    <w:rsid w:val="0085105B"/>
    <w:rsid w:val="00851565"/>
    <w:rsid w:val="00851697"/>
    <w:rsid w:val="008517D8"/>
    <w:rsid w:val="00851990"/>
    <w:rsid w:val="00851FE0"/>
    <w:rsid w:val="00852479"/>
    <w:rsid w:val="008527EC"/>
    <w:rsid w:val="008533D5"/>
    <w:rsid w:val="00853864"/>
    <w:rsid w:val="00853D8B"/>
    <w:rsid w:val="00853FDF"/>
    <w:rsid w:val="008543C1"/>
    <w:rsid w:val="008545C4"/>
    <w:rsid w:val="00854664"/>
    <w:rsid w:val="008546EE"/>
    <w:rsid w:val="00855353"/>
    <w:rsid w:val="00855442"/>
    <w:rsid w:val="008557D8"/>
    <w:rsid w:val="00855D2B"/>
    <w:rsid w:val="008564B7"/>
    <w:rsid w:val="00856B08"/>
    <w:rsid w:val="008578EE"/>
    <w:rsid w:val="00857F47"/>
    <w:rsid w:val="00860096"/>
    <w:rsid w:val="008606DE"/>
    <w:rsid w:val="00860CE3"/>
    <w:rsid w:val="00860D2D"/>
    <w:rsid w:val="00860D61"/>
    <w:rsid w:val="0086104E"/>
    <w:rsid w:val="00861170"/>
    <w:rsid w:val="008614FB"/>
    <w:rsid w:val="0086158A"/>
    <w:rsid w:val="00862670"/>
    <w:rsid w:val="00862CA1"/>
    <w:rsid w:val="00862EAB"/>
    <w:rsid w:val="00862FD5"/>
    <w:rsid w:val="0086320E"/>
    <w:rsid w:val="008632F1"/>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283"/>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855"/>
    <w:rsid w:val="00874B80"/>
    <w:rsid w:val="00874BC3"/>
    <w:rsid w:val="00874CBB"/>
    <w:rsid w:val="00874E3A"/>
    <w:rsid w:val="00874EDB"/>
    <w:rsid w:val="0087507B"/>
    <w:rsid w:val="0087553B"/>
    <w:rsid w:val="00875631"/>
    <w:rsid w:val="00875AA2"/>
    <w:rsid w:val="00875C30"/>
    <w:rsid w:val="00875D9D"/>
    <w:rsid w:val="00875E91"/>
    <w:rsid w:val="008763C5"/>
    <w:rsid w:val="00876458"/>
    <w:rsid w:val="00876937"/>
    <w:rsid w:val="00876A8F"/>
    <w:rsid w:val="00876C0B"/>
    <w:rsid w:val="00876FF2"/>
    <w:rsid w:val="008772B0"/>
    <w:rsid w:val="008779FA"/>
    <w:rsid w:val="00877C74"/>
    <w:rsid w:val="00880130"/>
    <w:rsid w:val="0088061A"/>
    <w:rsid w:val="0088078A"/>
    <w:rsid w:val="0088091C"/>
    <w:rsid w:val="00880B07"/>
    <w:rsid w:val="00880C11"/>
    <w:rsid w:val="008811F2"/>
    <w:rsid w:val="0088149B"/>
    <w:rsid w:val="00881B76"/>
    <w:rsid w:val="00881D88"/>
    <w:rsid w:val="008820D3"/>
    <w:rsid w:val="0088244E"/>
    <w:rsid w:val="00882592"/>
    <w:rsid w:val="008827FB"/>
    <w:rsid w:val="00882DBC"/>
    <w:rsid w:val="00883005"/>
    <w:rsid w:val="0088330A"/>
    <w:rsid w:val="00883367"/>
    <w:rsid w:val="00883B1B"/>
    <w:rsid w:val="00883D7E"/>
    <w:rsid w:val="008846F2"/>
    <w:rsid w:val="00884709"/>
    <w:rsid w:val="00884D88"/>
    <w:rsid w:val="00885279"/>
    <w:rsid w:val="008857FB"/>
    <w:rsid w:val="00885953"/>
    <w:rsid w:val="008867B5"/>
    <w:rsid w:val="00886EBA"/>
    <w:rsid w:val="00886FD5"/>
    <w:rsid w:val="0088734D"/>
    <w:rsid w:val="008873A5"/>
    <w:rsid w:val="0088746E"/>
    <w:rsid w:val="00887E12"/>
    <w:rsid w:val="00890119"/>
    <w:rsid w:val="00890365"/>
    <w:rsid w:val="008904EF"/>
    <w:rsid w:val="0089091E"/>
    <w:rsid w:val="008909E7"/>
    <w:rsid w:val="00891165"/>
    <w:rsid w:val="00891249"/>
    <w:rsid w:val="008920F9"/>
    <w:rsid w:val="008927F7"/>
    <w:rsid w:val="00892A63"/>
    <w:rsid w:val="00892C07"/>
    <w:rsid w:val="008933B1"/>
    <w:rsid w:val="008933F3"/>
    <w:rsid w:val="00893842"/>
    <w:rsid w:val="00893AEE"/>
    <w:rsid w:val="00893C7E"/>
    <w:rsid w:val="00894809"/>
    <w:rsid w:val="00894B47"/>
    <w:rsid w:val="00894E09"/>
    <w:rsid w:val="008955CC"/>
    <w:rsid w:val="00895A30"/>
    <w:rsid w:val="00895C15"/>
    <w:rsid w:val="00896268"/>
    <w:rsid w:val="00896625"/>
    <w:rsid w:val="00896754"/>
    <w:rsid w:val="008967BB"/>
    <w:rsid w:val="00896AC6"/>
    <w:rsid w:val="00896C74"/>
    <w:rsid w:val="008977B1"/>
    <w:rsid w:val="00897A13"/>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4C7A"/>
    <w:rsid w:val="008A551F"/>
    <w:rsid w:val="008A567C"/>
    <w:rsid w:val="008A6740"/>
    <w:rsid w:val="008A6CD0"/>
    <w:rsid w:val="008A6E99"/>
    <w:rsid w:val="008A724C"/>
    <w:rsid w:val="008A72EF"/>
    <w:rsid w:val="008A7F6A"/>
    <w:rsid w:val="008B048C"/>
    <w:rsid w:val="008B04FB"/>
    <w:rsid w:val="008B0507"/>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ED3"/>
    <w:rsid w:val="008B754C"/>
    <w:rsid w:val="008B76C8"/>
    <w:rsid w:val="008B77AF"/>
    <w:rsid w:val="008B7F42"/>
    <w:rsid w:val="008C02FF"/>
    <w:rsid w:val="008C04C4"/>
    <w:rsid w:val="008C09DF"/>
    <w:rsid w:val="008C1473"/>
    <w:rsid w:val="008C17EF"/>
    <w:rsid w:val="008C207F"/>
    <w:rsid w:val="008C20D2"/>
    <w:rsid w:val="008C24FA"/>
    <w:rsid w:val="008C25DE"/>
    <w:rsid w:val="008C27F5"/>
    <w:rsid w:val="008C2CBD"/>
    <w:rsid w:val="008C301A"/>
    <w:rsid w:val="008C385D"/>
    <w:rsid w:val="008C3A56"/>
    <w:rsid w:val="008C3A5E"/>
    <w:rsid w:val="008C40EA"/>
    <w:rsid w:val="008C4723"/>
    <w:rsid w:val="008C4BFC"/>
    <w:rsid w:val="008C5078"/>
    <w:rsid w:val="008C582C"/>
    <w:rsid w:val="008C5DB1"/>
    <w:rsid w:val="008C5DFE"/>
    <w:rsid w:val="008C63A9"/>
    <w:rsid w:val="008C6791"/>
    <w:rsid w:val="008C6959"/>
    <w:rsid w:val="008C78F3"/>
    <w:rsid w:val="008D1222"/>
    <w:rsid w:val="008D17CC"/>
    <w:rsid w:val="008D2073"/>
    <w:rsid w:val="008D2948"/>
    <w:rsid w:val="008D2A3C"/>
    <w:rsid w:val="008D300D"/>
    <w:rsid w:val="008D321A"/>
    <w:rsid w:val="008D3369"/>
    <w:rsid w:val="008D34B5"/>
    <w:rsid w:val="008D36A7"/>
    <w:rsid w:val="008D3E35"/>
    <w:rsid w:val="008D4F2D"/>
    <w:rsid w:val="008D5530"/>
    <w:rsid w:val="008D5C34"/>
    <w:rsid w:val="008D5D0F"/>
    <w:rsid w:val="008D5DBC"/>
    <w:rsid w:val="008D5E46"/>
    <w:rsid w:val="008D619C"/>
    <w:rsid w:val="008D62C8"/>
    <w:rsid w:val="008D636D"/>
    <w:rsid w:val="008D6403"/>
    <w:rsid w:val="008D645D"/>
    <w:rsid w:val="008D6CD5"/>
    <w:rsid w:val="008D6D2F"/>
    <w:rsid w:val="008D6E5B"/>
    <w:rsid w:val="008D7035"/>
    <w:rsid w:val="008D75D9"/>
    <w:rsid w:val="008D75E3"/>
    <w:rsid w:val="008D7B5F"/>
    <w:rsid w:val="008D7C3F"/>
    <w:rsid w:val="008D7E4F"/>
    <w:rsid w:val="008E03E9"/>
    <w:rsid w:val="008E08A3"/>
    <w:rsid w:val="008E16E7"/>
    <w:rsid w:val="008E1A64"/>
    <w:rsid w:val="008E205C"/>
    <w:rsid w:val="008E2130"/>
    <w:rsid w:val="008E27D6"/>
    <w:rsid w:val="008E29DF"/>
    <w:rsid w:val="008E2CE1"/>
    <w:rsid w:val="008E3445"/>
    <w:rsid w:val="008E3933"/>
    <w:rsid w:val="008E39F2"/>
    <w:rsid w:val="008E403A"/>
    <w:rsid w:val="008E44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36F"/>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3007"/>
    <w:rsid w:val="008F30A2"/>
    <w:rsid w:val="008F32B7"/>
    <w:rsid w:val="008F335C"/>
    <w:rsid w:val="008F4F9B"/>
    <w:rsid w:val="008F5398"/>
    <w:rsid w:val="008F57E6"/>
    <w:rsid w:val="008F5AC4"/>
    <w:rsid w:val="008F6311"/>
    <w:rsid w:val="008F6322"/>
    <w:rsid w:val="008F6374"/>
    <w:rsid w:val="008F64EF"/>
    <w:rsid w:val="008F665F"/>
    <w:rsid w:val="008F71B4"/>
    <w:rsid w:val="00900109"/>
    <w:rsid w:val="00900868"/>
    <w:rsid w:val="00900F4D"/>
    <w:rsid w:val="009012BB"/>
    <w:rsid w:val="00901525"/>
    <w:rsid w:val="00901582"/>
    <w:rsid w:val="009016B6"/>
    <w:rsid w:val="00901FBB"/>
    <w:rsid w:val="0090267A"/>
    <w:rsid w:val="009027DC"/>
    <w:rsid w:val="00902B90"/>
    <w:rsid w:val="00902D04"/>
    <w:rsid w:val="0090307A"/>
    <w:rsid w:val="009031EA"/>
    <w:rsid w:val="00903226"/>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273"/>
    <w:rsid w:val="009054E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3B"/>
    <w:rsid w:val="00911A49"/>
    <w:rsid w:val="00912180"/>
    <w:rsid w:val="009125BF"/>
    <w:rsid w:val="0091275F"/>
    <w:rsid w:val="00912FA1"/>
    <w:rsid w:val="009135D6"/>
    <w:rsid w:val="00913EB7"/>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C81"/>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1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292"/>
    <w:rsid w:val="0093632F"/>
    <w:rsid w:val="00936F97"/>
    <w:rsid w:val="009371A3"/>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47C"/>
    <w:rsid w:val="0094487C"/>
    <w:rsid w:val="00944E73"/>
    <w:rsid w:val="0094537D"/>
    <w:rsid w:val="0094566D"/>
    <w:rsid w:val="0094596E"/>
    <w:rsid w:val="00945A13"/>
    <w:rsid w:val="00945B18"/>
    <w:rsid w:val="009460D6"/>
    <w:rsid w:val="00946166"/>
    <w:rsid w:val="00946A5C"/>
    <w:rsid w:val="00946BD9"/>
    <w:rsid w:val="009471BE"/>
    <w:rsid w:val="009474E9"/>
    <w:rsid w:val="00947748"/>
    <w:rsid w:val="009477B1"/>
    <w:rsid w:val="00947CB5"/>
    <w:rsid w:val="009505C9"/>
    <w:rsid w:val="00950A0C"/>
    <w:rsid w:val="00950A79"/>
    <w:rsid w:val="00950B60"/>
    <w:rsid w:val="00950DBA"/>
    <w:rsid w:val="00950F37"/>
    <w:rsid w:val="00951477"/>
    <w:rsid w:val="00951658"/>
    <w:rsid w:val="00951C28"/>
    <w:rsid w:val="00951C64"/>
    <w:rsid w:val="00951CDE"/>
    <w:rsid w:val="00951F00"/>
    <w:rsid w:val="009522F5"/>
    <w:rsid w:val="009527FA"/>
    <w:rsid w:val="00952950"/>
    <w:rsid w:val="00952999"/>
    <w:rsid w:val="009533E0"/>
    <w:rsid w:val="009534A4"/>
    <w:rsid w:val="00953D55"/>
    <w:rsid w:val="00953D75"/>
    <w:rsid w:val="00953E48"/>
    <w:rsid w:val="00954509"/>
    <w:rsid w:val="00954B63"/>
    <w:rsid w:val="00954B82"/>
    <w:rsid w:val="00954C47"/>
    <w:rsid w:val="00954CCA"/>
    <w:rsid w:val="0095511C"/>
    <w:rsid w:val="00955725"/>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32D"/>
    <w:rsid w:val="00967455"/>
    <w:rsid w:val="009674D2"/>
    <w:rsid w:val="00967DC5"/>
    <w:rsid w:val="00970021"/>
    <w:rsid w:val="009700C2"/>
    <w:rsid w:val="009702DB"/>
    <w:rsid w:val="009703B7"/>
    <w:rsid w:val="00970B7F"/>
    <w:rsid w:val="00970D67"/>
    <w:rsid w:val="00970F74"/>
    <w:rsid w:val="0097101D"/>
    <w:rsid w:val="0097137E"/>
    <w:rsid w:val="009716EE"/>
    <w:rsid w:val="00971914"/>
    <w:rsid w:val="00972446"/>
    <w:rsid w:val="009724FF"/>
    <w:rsid w:val="0097280D"/>
    <w:rsid w:val="009730D4"/>
    <w:rsid w:val="009736B2"/>
    <w:rsid w:val="00973AE9"/>
    <w:rsid w:val="00973E7F"/>
    <w:rsid w:val="00973FBB"/>
    <w:rsid w:val="009743C9"/>
    <w:rsid w:val="00974D54"/>
    <w:rsid w:val="00975941"/>
    <w:rsid w:val="00975AA8"/>
    <w:rsid w:val="00976147"/>
    <w:rsid w:val="009761BA"/>
    <w:rsid w:val="00976A35"/>
    <w:rsid w:val="00976D49"/>
    <w:rsid w:val="009771AE"/>
    <w:rsid w:val="009772A1"/>
    <w:rsid w:val="009776C3"/>
    <w:rsid w:val="009778AD"/>
    <w:rsid w:val="00977C42"/>
    <w:rsid w:val="00977D29"/>
    <w:rsid w:val="00977E0A"/>
    <w:rsid w:val="009800B8"/>
    <w:rsid w:val="009802A1"/>
    <w:rsid w:val="009803B4"/>
    <w:rsid w:val="009804A0"/>
    <w:rsid w:val="0098054A"/>
    <w:rsid w:val="00980A3B"/>
    <w:rsid w:val="00980AF6"/>
    <w:rsid w:val="0098104F"/>
    <w:rsid w:val="00981C6F"/>
    <w:rsid w:val="0098219D"/>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813"/>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C9"/>
    <w:rsid w:val="009916E3"/>
    <w:rsid w:val="0099194B"/>
    <w:rsid w:val="00991BA5"/>
    <w:rsid w:val="00991F52"/>
    <w:rsid w:val="0099211B"/>
    <w:rsid w:val="00992124"/>
    <w:rsid w:val="00992649"/>
    <w:rsid w:val="009927B3"/>
    <w:rsid w:val="0099304E"/>
    <w:rsid w:val="00993667"/>
    <w:rsid w:val="00993B89"/>
    <w:rsid w:val="00993E57"/>
    <w:rsid w:val="00994159"/>
    <w:rsid w:val="0099486A"/>
    <w:rsid w:val="00995370"/>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7F0"/>
    <w:rsid w:val="009A1803"/>
    <w:rsid w:val="009A2624"/>
    <w:rsid w:val="009A264A"/>
    <w:rsid w:val="009A2FFC"/>
    <w:rsid w:val="009A319F"/>
    <w:rsid w:val="009A31A6"/>
    <w:rsid w:val="009A3204"/>
    <w:rsid w:val="009A332D"/>
    <w:rsid w:val="009A3397"/>
    <w:rsid w:val="009A4767"/>
    <w:rsid w:val="009A4838"/>
    <w:rsid w:val="009A4AE4"/>
    <w:rsid w:val="009A4B4F"/>
    <w:rsid w:val="009A514B"/>
    <w:rsid w:val="009A573A"/>
    <w:rsid w:val="009A5806"/>
    <w:rsid w:val="009A5E21"/>
    <w:rsid w:val="009A5FD2"/>
    <w:rsid w:val="009A6345"/>
    <w:rsid w:val="009A653A"/>
    <w:rsid w:val="009A660A"/>
    <w:rsid w:val="009A678D"/>
    <w:rsid w:val="009A6CC3"/>
    <w:rsid w:val="009A6F55"/>
    <w:rsid w:val="009A7041"/>
    <w:rsid w:val="009A75CE"/>
    <w:rsid w:val="009B0478"/>
    <w:rsid w:val="009B070E"/>
    <w:rsid w:val="009B085E"/>
    <w:rsid w:val="009B12AC"/>
    <w:rsid w:val="009B12F0"/>
    <w:rsid w:val="009B1311"/>
    <w:rsid w:val="009B151F"/>
    <w:rsid w:val="009B17C5"/>
    <w:rsid w:val="009B2226"/>
    <w:rsid w:val="009B242B"/>
    <w:rsid w:val="009B24BD"/>
    <w:rsid w:val="009B27B5"/>
    <w:rsid w:val="009B2A12"/>
    <w:rsid w:val="009B2AC8"/>
    <w:rsid w:val="009B2CCC"/>
    <w:rsid w:val="009B2FC7"/>
    <w:rsid w:val="009B30C3"/>
    <w:rsid w:val="009B3B81"/>
    <w:rsid w:val="009B41CF"/>
    <w:rsid w:val="009B4305"/>
    <w:rsid w:val="009B4570"/>
    <w:rsid w:val="009B4A12"/>
    <w:rsid w:val="009B4BC1"/>
    <w:rsid w:val="009B4C47"/>
    <w:rsid w:val="009B502A"/>
    <w:rsid w:val="009B55FC"/>
    <w:rsid w:val="009B5811"/>
    <w:rsid w:val="009B59D0"/>
    <w:rsid w:val="009B5C94"/>
    <w:rsid w:val="009B5DA9"/>
    <w:rsid w:val="009B5E6F"/>
    <w:rsid w:val="009B6246"/>
    <w:rsid w:val="009B6383"/>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692"/>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7FB"/>
    <w:rsid w:val="009D6FDC"/>
    <w:rsid w:val="009D77D9"/>
    <w:rsid w:val="009E07D9"/>
    <w:rsid w:val="009E091F"/>
    <w:rsid w:val="009E0AB1"/>
    <w:rsid w:val="009E0B4D"/>
    <w:rsid w:val="009E0CF7"/>
    <w:rsid w:val="009E0D46"/>
    <w:rsid w:val="009E0F53"/>
    <w:rsid w:val="009E0FA7"/>
    <w:rsid w:val="009E13DE"/>
    <w:rsid w:val="009E18F9"/>
    <w:rsid w:val="009E1A78"/>
    <w:rsid w:val="009E1B93"/>
    <w:rsid w:val="009E1C64"/>
    <w:rsid w:val="009E1DAF"/>
    <w:rsid w:val="009E22EA"/>
    <w:rsid w:val="009E274D"/>
    <w:rsid w:val="009E2ECC"/>
    <w:rsid w:val="009E3195"/>
    <w:rsid w:val="009E32CD"/>
    <w:rsid w:val="009E3E13"/>
    <w:rsid w:val="009E3E53"/>
    <w:rsid w:val="009E4390"/>
    <w:rsid w:val="009E45AE"/>
    <w:rsid w:val="009E46AD"/>
    <w:rsid w:val="009E4EBE"/>
    <w:rsid w:val="009E4ECC"/>
    <w:rsid w:val="009E5023"/>
    <w:rsid w:val="009E52D4"/>
    <w:rsid w:val="009E5577"/>
    <w:rsid w:val="009E5D1C"/>
    <w:rsid w:val="009E63A9"/>
    <w:rsid w:val="009E6789"/>
    <w:rsid w:val="009E68A6"/>
    <w:rsid w:val="009E6909"/>
    <w:rsid w:val="009E6C67"/>
    <w:rsid w:val="009E75CA"/>
    <w:rsid w:val="009E7751"/>
    <w:rsid w:val="009E796D"/>
    <w:rsid w:val="009E7EDC"/>
    <w:rsid w:val="009F039C"/>
    <w:rsid w:val="009F121D"/>
    <w:rsid w:val="009F149B"/>
    <w:rsid w:val="009F1732"/>
    <w:rsid w:val="009F1C23"/>
    <w:rsid w:val="009F1C58"/>
    <w:rsid w:val="009F2B87"/>
    <w:rsid w:val="009F2C2E"/>
    <w:rsid w:val="009F2FA3"/>
    <w:rsid w:val="009F305F"/>
    <w:rsid w:val="009F3279"/>
    <w:rsid w:val="009F3996"/>
    <w:rsid w:val="009F3A2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694"/>
    <w:rsid w:val="00A04744"/>
    <w:rsid w:val="00A04777"/>
    <w:rsid w:val="00A04BBF"/>
    <w:rsid w:val="00A04D1C"/>
    <w:rsid w:val="00A05AA6"/>
    <w:rsid w:val="00A05C6A"/>
    <w:rsid w:val="00A05E7A"/>
    <w:rsid w:val="00A06C02"/>
    <w:rsid w:val="00A0716B"/>
    <w:rsid w:val="00A07660"/>
    <w:rsid w:val="00A079D0"/>
    <w:rsid w:val="00A07A98"/>
    <w:rsid w:val="00A07DAC"/>
    <w:rsid w:val="00A1019E"/>
    <w:rsid w:val="00A101BA"/>
    <w:rsid w:val="00A1065F"/>
    <w:rsid w:val="00A106CF"/>
    <w:rsid w:val="00A1074B"/>
    <w:rsid w:val="00A107C0"/>
    <w:rsid w:val="00A1081A"/>
    <w:rsid w:val="00A10974"/>
    <w:rsid w:val="00A10B0C"/>
    <w:rsid w:val="00A10C64"/>
    <w:rsid w:val="00A10DB7"/>
    <w:rsid w:val="00A1189F"/>
    <w:rsid w:val="00A119C7"/>
    <w:rsid w:val="00A11E1F"/>
    <w:rsid w:val="00A11FB2"/>
    <w:rsid w:val="00A1205A"/>
    <w:rsid w:val="00A12650"/>
    <w:rsid w:val="00A12933"/>
    <w:rsid w:val="00A12A29"/>
    <w:rsid w:val="00A12C50"/>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2FA8"/>
    <w:rsid w:val="00A23D08"/>
    <w:rsid w:val="00A2440E"/>
    <w:rsid w:val="00A24741"/>
    <w:rsid w:val="00A24892"/>
    <w:rsid w:val="00A24BA8"/>
    <w:rsid w:val="00A24DCC"/>
    <w:rsid w:val="00A25935"/>
    <w:rsid w:val="00A25A8E"/>
    <w:rsid w:val="00A25ADF"/>
    <w:rsid w:val="00A25B59"/>
    <w:rsid w:val="00A2619D"/>
    <w:rsid w:val="00A27BA6"/>
    <w:rsid w:val="00A27EBA"/>
    <w:rsid w:val="00A30204"/>
    <w:rsid w:val="00A3021E"/>
    <w:rsid w:val="00A3025D"/>
    <w:rsid w:val="00A30AA3"/>
    <w:rsid w:val="00A30E19"/>
    <w:rsid w:val="00A31004"/>
    <w:rsid w:val="00A3164D"/>
    <w:rsid w:val="00A31B0F"/>
    <w:rsid w:val="00A31B62"/>
    <w:rsid w:val="00A31FC9"/>
    <w:rsid w:val="00A32BF2"/>
    <w:rsid w:val="00A32E42"/>
    <w:rsid w:val="00A32E4B"/>
    <w:rsid w:val="00A32E9F"/>
    <w:rsid w:val="00A32FB9"/>
    <w:rsid w:val="00A33021"/>
    <w:rsid w:val="00A33143"/>
    <w:rsid w:val="00A338C7"/>
    <w:rsid w:val="00A342A2"/>
    <w:rsid w:val="00A34E2D"/>
    <w:rsid w:val="00A34F85"/>
    <w:rsid w:val="00A355CD"/>
    <w:rsid w:val="00A35FEC"/>
    <w:rsid w:val="00A36DA5"/>
    <w:rsid w:val="00A36E68"/>
    <w:rsid w:val="00A370F2"/>
    <w:rsid w:val="00A37D03"/>
    <w:rsid w:val="00A37DE1"/>
    <w:rsid w:val="00A40239"/>
    <w:rsid w:val="00A40889"/>
    <w:rsid w:val="00A41342"/>
    <w:rsid w:val="00A415F8"/>
    <w:rsid w:val="00A4194E"/>
    <w:rsid w:val="00A4266D"/>
    <w:rsid w:val="00A42AB7"/>
    <w:rsid w:val="00A42BF2"/>
    <w:rsid w:val="00A431A6"/>
    <w:rsid w:val="00A4322B"/>
    <w:rsid w:val="00A43741"/>
    <w:rsid w:val="00A4383B"/>
    <w:rsid w:val="00A44368"/>
    <w:rsid w:val="00A444CE"/>
    <w:rsid w:val="00A44812"/>
    <w:rsid w:val="00A44988"/>
    <w:rsid w:val="00A44A73"/>
    <w:rsid w:val="00A44FEB"/>
    <w:rsid w:val="00A45396"/>
    <w:rsid w:val="00A45BAD"/>
    <w:rsid w:val="00A463EB"/>
    <w:rsid w:val="00A4669D"/>
    <w:rsid w:val="00A46873"/>
    <w:rsid w:val="00A47196"/>
    <w:rsid w:val="00A473DA"/>
    <w:rsid w:val="00A47BE3"/>
    <w:rsid w:val="00A47D1A"/>
    <w:rsid w:val="00A47D7C"/>
    <w:rsid w:val="00A50E48"/>
    <w:rsid w:val="00A51010"/>
    <w:rsid w:val="00A5120F"/>
    <w:rsid w:val="00A5131D"/>
    <w:rsid w:val="00A51814"/>
    <w:rsid w:val="00A51C0A"/>
    <w:rsid w:val="00A51D26"/>
    <w:rsid w:val="00A51E4C"/>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5402"/>
    <w:rsid w:val="00A55476"/>
    <w:rsid w:val="00A55920"/>
    <w:rsid w:val="00A55A7A"/>
    <w:rsid w:val="00A55C70"/>
    <w:rsid w:val="00A55DB5"/>
    <w:rsid w:val="00A562EE"/>
    <w:rsid w:val="00A5671E"/>
    <w:rsid w:val="00A5700D"/>
    <w:rsid w:val="00A57F6C"/>
    <w:rsid w:val="00A6042F"/>
    <w:rsid w:val="00A60986"/>
    <w:rsid w:val="00A60A2E"/>
    <w:rsid w:val="00A60DB3"/>
    <w:rsid w:val="00A61159"/>
    <w:rsid w:val="00A61168"/>
    <w:rsid w:val="00A613E9"/>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DE6"/>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BDB"/>
    <w:rsid w:val="00A73DEB"/>
    <w:rsid w:val="00A73F26"/>
    <w:rsid w:val="00A73F79"/>
    <w:rsid w:val="00A74134"/>
    <w:rsid w:val="00A74350"/>
    <w:rsid w:val="00A745E8"/>
    <w:rsid w:val="00A746CF"/>
    <w:rsid w:val="00A748CC"/>
    <w:rsid w:val="00A74CBE"/>
    <w:rsid w:val="00A74FE1"/>
    <w:rsid w:val="00A7529F"/>
    <w:rsid w:val="00A75545"/>
    <w:rsid w:val="00A7559F"/>
    <w:rsid w:val="00A7563D"/>
    <w:rsid w:val="00A7569E"/>
    <w:rsid w:val="00A758C0"/>
    <w:rsid w:val="00A75A68"/>
    <w:rsid w:val="00A767BC"/>
    <w:rsid w:val="00A76B1C"/>
    <w:rsid w:val="00A76D1D"/>
    <w:rsid w:val="00A76D4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48"/>
    <w:rsid w:val="00A95E77"/>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F55"/>
    <w:rsid w:val="00AA222C"/>
    <w:rsid w:val="00AA2863"/>
    <w:rsid w:val="00AA29D8"/>
    <w:rsid w:val="00AA2E06"/>
    <w:rsid w:val="00AA350D"/>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AE3"/>
    <w:rsid w:val="00AA7D77"/>
    <w:rsid w:val="00AB06F9"/>
    <w:rsid w:val="00AB08ED"/>
    <w:rsid w:val="00AB0A64"/>
    <w:rsid w:val="00AB0CD5"/>
    <w:rsid w:val="00AB15D5"/>
    <w:rsid w:val="00AB1618"/>
    <w:rsid w:val="00AB1902"/>
    <w:rsid w:val="00AB2103"/>
    <w:rsid w:val="00AB2CF2"/>
    <w:rsid w:val="00AB2DD4"/>
    <w:rsid w:val="00AB30FA"/>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B58"/>
    <w:rsid w:val="00AB5CA2"/>
    <w:rsid w:val="00AB5F1C"/>
    <w:rsid w:val="00AB6172"/>
    <w:rsid w:val="00AB61D6"/>
    <w:rsid w:val="00AB6CD0"/>
    <w:rsid w:val="00AB6F5F"/>
    <w:rsid w:val="00AB7385"/>
    <w:rsid w:val="00AB739A"/>
    <w:rsid w:val="00AB7468"/>
    <w:rsid w:val="00AB772F"/>
    <w:rsid w:val="00AB7757"/>
    <w:rsid w:val="00AB776D"/>
    <w:rsid w:val="00AB7942"/>
    <w:rsid w:val="00AC0432"/>
    <w:rsid w:val="00AC0761"/>
    <w:rsid w:val="00AC0DD9"/>
    <w:rsid w:val="00AC15C7"/>
    <w:rsid w:val="00AC16B5"/>
    <w:rsid w:val="00AC1AB8"/>
    <w:rsid w:val="00AC1F11"/>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791"/>
    <w:rsid w:val="00AC4B16"/>
    <w:rsid w:val="00AC4E86"/>
    <w:rsid w:val="00AC56A7"/>
    <w:rsid w:val="00AC5D77"/>
    <w:rsid w:val="00AC609E"/>
    <w:rsid w:val="00AC6510"/>
    <w:rsid w:val="00AC65BF"/>
    <w:rsid w:val="00AC6605"/>
    <w:rsid w:val="00AC664B"/>
    <w:rsid w:val="00AC67BD"/>
    <w:rsid w:val="00AC7632"/>
    <w:rsid w:val="00AD053D"/>
    <w:rsid w:val="00AD05B5"/>
    <w:rsid w:val="00AD07BB"/>
    <w:rsid w:val="00AD0B0F"/>
    <w:rsid w:val="00AD0FAA"/>
    <w:rsid w:val="00AD1459"/>
    <w:rsid w:val="00AD1FE3"/>
    <w:rsid w:val="00AD220B"/>
    <w:rsid w:val="00AD254E"/>
    <w:rsid w:val="00AD2932"/>
    <w:rsid w:val="00AD2E0C"/>
    <w:rsid w:val="00AD35A2"/>
    <w:rsid w:val="00AD35A7"/>
    <w:rsid w:val="00AD4217"/>
    <w:rsid w:val="00AD4569"/>
    <w:rsid w:val="00AD47CC"/>
    <w:rsid w:val="00AD4ECE"/>
    <w:rsid w:val="00AD4F30"/>
    <w:rsid w:val="00AD4F8E"/>
    <w:rsid w:val="00AD54A7"/>
    <w:rsid w:val="00AD5532"/>
    <w:rsid w:val="00AD568C"/>
    <w:rsid w:val="00AD56A0"/>
    <w:rsid w:val="00AD59DD"/>
    <w:rsid w:val="00AD5AA8"/>
    <w:rsid w:val="00AD5E31"/>
    <w:rsid w:val="00AD6B2C"/>
    <w:rsid w:val="00AD6D7A"/>
    <w:rsid w:val="00AD6F2A"/>
    <w:rsid w:val="00AD7150"/>
    <w:rsid w:val="00AE0080"/>
    <w:rsid w:val="00AE0341"/>
    <w:rsid w:val="00AE0515"/>
    <w:rsid w:val="00AE08DD"/>
    <w:rsid w:val="00AE0CAF"/>
    <w:rsid w:val="00AE10BA"/>
    <w:rsid w:val="00AE1125"/>
    <w:rsid w:val="00AE1219"/>
    <w:rsid w:val="00AE1393"/>
    <w:rsid w:val="00AE192D"/>
    <w:rsid w:val="00AE20B5"/>
    <w:rsid w:val="00AE2755"/>
    <w:rsid w:val="00AE2A60"/>
    <w:rsid w:val="00AE3C87"/>
    <w:rsid w:val="00AE3D7E"/>
    <w:rsid w:val="00AE3E43"/>
    <w:rsid w:val="00AE49DA"/>
    <w:rsid w:val="00AE4BBD"/>
    <w:rsid w:val="00AE4D8D"/>
    <w:rsid w:val="00AE50C3"/>
    <w:rsid w:val="00AE5220"/>
    <w:rsid w:val="00AE5745"/>
    <w:rsid w:val="00AE57B5"/>
    <w:rsid w:val="00AE58E3"/>
    <w:rsid w:val="00AE5919"/>
    <w:rsid w:val="00AE5CF4"/>
    <w:rsid w:val="00AE6303"/>
    <w:rsid w:val="00AE6442"/>
    <w:rsid w:val="00AE6733"/>
    <w:rsid w:val="00AE6907"/>
    <w:rsid w:val="00AE6D42"/>
    <w:rsid w:val="00AE6F50"/>
    <w:rsid w:val="00AE72CF"/>
    <w:rsid w:val="00AE758F"/>
    <w:rsid w:val="00AE76AB"/>
    <w:rsid w:val="00AE7856"/>
    <w:rsid w:val="00AE7E6F"/>
    <w:rsid w:val="00AE7E9D"/>
    <w:rsid w:val="00AF0696"/>
    <w:rsid w:val="00AF07BD"/>
    <w:rsid w:val="00AF0981"/>
    <w:rsid w:val="00AF14EA"/>
    <w:rsid w:val="00AF199F"/>
    <w:rsid w:val="00AF1C09"/>
    <w:rsid w:val="00AF20F2"/>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4989"/>
    <w:rsid w:val="00AF50E9"/>
    <w:rsid w:val="00AF5616"/>
    <w:rsid w:val="00AF5CB6"/>
    <w:rsid w:val="00AF5EB2"/>
    <w:rsid w:val="00AF6164"/>
    <w:rsid w:val="00AF61C0"/>
    <w:rsid w:val="00AF640A"/>
    <w:rsid w:val="00AF6696"/>
    <w:rsid w:val="00AF6B09"/>
    <w:rsid w:val="00AF72B8"/>
    <w:rsid w:val="00AF7BC3"/>
    <w:rsid w:val="00B0013A"/>
    <w:rsid w:val="00B001AF"/>
    <w:rsid w:val="00B004D8"/>
    <w:rsid w:val="00B00591"/>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21E"/>
    <w:rsid w:val="00B054BE"/>
    <w:rsid w:val="00B0582B"/>
    <w:rsid w:val="00B05F01"/>
    <w:rsid w:val="00B06850"/>
    <w:rsid w:val="00B06CBB"/>
    <w:rsid w:val="00B06E57"/>
    <w:rsid w:val="00B06F30"/>
    <w:rsid w:val="00B072E8"/>
    <w:rsid w:val="00B07809"/>
    <w:rsid w:val="00B078AC"/>
    <w:rsid w:val="00B07B15"/>
    <w:rsid w:val="00B07CA1"/>
    <w:rsid w:val="00B10017"/>
    <w:rsid w:val="00B10730"/>
    <w:rsid w:val="00B11600"/>
    <w:rsid w:val="00B11919"/>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49"/>
    <w:rsid w:val="00B2466D"/>
    <w:rsid w:val="00B25468"/>
    <w:rsid w:val="00B25EB3"/>
    <w:rsid w:val="00B2676C"/>
    <w:rsid w:val="00B26906"/>
    <w:rsid w:val="00B26E52"/>
    <w:rsid w:val="00B26F7A"/>
    <w:rsid w:val="00B27047"/>
    <w:rsid w:val="00B271BF"/>
    <w:rsid w:val="00B2773D"/>
    <w:rsid w:val="00B27A48"/>
    <w:rsid w:val="00B27C4D"/>
    <w:rsid w:val="00B27D30"/>
    <w:rsid w:val="00B30295"/>
    <w:rsid w:val="00B30715"/>
    <w:rsid w:val="00B30ADA"/>
    <w:rsid w:val="00B30C27"/>
    <w:rsid w:val="00B30E81"/>
    <w:rsid w:val="00B31048"/>
    <w:rsid w:val="00B313BB"/>
    <w:rsid w:val="00B31B94"/>
    <w:rsid w:val="00B321A7"/>
    <w:rsid w:val="00B323C9"/>
    <w:rsid w:val="00B32832"/>
    <w:rsid w:val="00B328CA"/>
    <w:rsid w:val="00B3300A"/>
    <w:rsid w:val="00B33954"/>
    <w:rsid w:val="00B33A5E"/>
    <w:rsid w:val="00B3446B"/>
    <w:rsid w:val="00B344C8"/>
    <w:rsid w:val="00B34611"/>
    <w:rsid w:val="00B347EB"/>
    <w:rsid w:val="00B34B0E"/>
    <w:rsid w:val="00B3507A"/>
    <w:rsid w:val="00B35467"/>
    <w:rsid w:val="00B35EE5"/>
    <w:rsid w:val="00B35F82"/>
    <w:rsid w:val="00B366AC"/>
    <w:rsid w:val="00B36916"/>
    <w:rsid w:val="00B369C9"/>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C7"/>
    <w:rsid w:val="00B432D6"/>
    <w:rsid w:val="00B4376B"/>
    <w:rsid w:val="00B44119"/>
    <w:rsid w:val="00B4412A"/>
    <w:rsid w:val="00B44A1E"/>
    <w:rsid w:val="00B44B2E"/>
    <w:rsid w:val="00B44EC1"/>
    <w:rsid w:val="00B45B13"/>
    <w:rsid w:val="00B45DD4"/>
    <w:rsid w:val="00B46118"/>
    <w:rsid w:val="00B46268"/>
    <w:rsid w:val="00B4656C"/>
    <w:rsid w:val="00B468E7"/>
    <w:rsid w:val="00B468EA"/>
    <w:rsid w:val="00B46A3D"/>
    <w:rsid w:val="00B46C3F"/>
    <w:rsid w:val="00B46F95"/>
    <w:rsid w:val="00B472C9"/>
    <w:rsid w:val="00B479A4"/>
    <w:rsid w:val="00B47BDF"/>
    <w:rsid w:val="00B47E89"/>
    <w:rsid w:val="00B50561"/>
    <w:rsid w:val="00B50A64"/>
    <w:rsid w:val="00B50FD2"/>
    <w:rsid w:val="00B512AD"/>
    <w:rsid w:val="00B5140C"/>
    <w:rsid w:val="00B51935"/>
    <w:rsid w:val="00B519B5"/>
    <w:rsid w:val="00B51CFC"/>
    <w:rsid w:val="00B51E3C"/>
    <w:rsid w:val="00B51F7A"/>
    <w:rsid w:val="00B51FAD"/>
    <w:rsid w:val="00B52284"/>
    <w:rsid w:val="00B52A2D"/>
    <w:rsid w:val="00B5315B"/>
    <w:rsid w:val="00B5327B"/>
    <w:rsid w:val="00B532FD"/>
    <w:rsid w:val="00B53411"/>
    <w:rsid w:val="00B53D10"/>
    <w:rsid w:val="00B54047"/>
    <w:rsid w:val="00B54053"/>
    <w:rsid w:val="00B5444C"/>
    <w:rsid w:val="00B5451C"/>
    <w:rsid w:val="00B54AA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19E8"/>
    <w:rsid w:val="00B626C3"/>
    <w:rsid w:val="00B62756"/>
    <w:rsid w:val="00B62811"/>
    <w:rsid w:val="00B6298B"/>
    <w:rsid w:val="00B62B5E"/>
    <w:rsid w:val="00B62DCD"/>
    <w:rsid w:val="00B62E3D"/>
    <w:rsid w:val="00B63006"/>
    <w:rsid w:val="00B63023"/>
    <w:rsid w:val="00B63410"/>
    <w:rsid w:val="00B63DC9"/>
    <w:rsid w:val="00B6437E"/>
    <w:rsid w:val="00B6494F"/>
    <w:rsid w:val="00B64953"/>
    <w:rsid w:val="00B64EEB"/>
    <w:rsid w:val="00B64FCA"/>
    <w:rsid w:val="00B65D86"/>
    <w:rsid w:val="00B663BE"/>
    <w:rsid w:val="00B6666D"/>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545"/>
    <w:rsid w:val="00B77C99"/>
    <w:rsid w:val="00B77DB5"/>
    <w:rsid w:val="00B77E86"/>
    <w:rsid w:val="00B801F1"/>
    <w:rsid w:val="00B8027B"/>
    <w:rsid w:val="00B80427"/>
    <w:rsid w:val="00B806F6"/>
    <w:rsid w:val="00B80767"/>
    <w:rsid w:val="00B809ED"/>
    <w:rsid w:val="00B80D7E"/>
    <w:rsid w:val="00B80F2A"/>
    <w:rsid w:val="00B81061"/>
    <w:rsid w:val="00B8109C"/>
    <w:rsid w:val="00B814FE"/>
    <w:rsid w:val="00B817D8"/>
    <w:rsid w:val="00B81CCA"/>
    <w:rsid w:val="00B82166"/>
    <w:rsid w:val="00B82316"/>
    <w:rsid w:val="00B823F4"/>
    <w:rsid w:val="00B8287B"/>
    <w:rsid w:val="00B82ECD"/>
    <w:rsid w:val="00B83165"/>
    <w:rsid w:val="00B83313"/>
    <w:rsid w:val="00B837B5"/>
    <w:rsid w:val="00B83C84"/>
    <w:rsid w:val="00B84588"/>
    <w:rsid w:val="00B84C5A"/>
    <w:rsid w:val="00B8523E"/>
    <w:rsid w:val="00B852DF"/>
    <w:rsid w:val="00B8552C"/>
    <w:rsid w:val="00B859DB"/>
    <w:rsid w:val="00B85A5C"/>
    <w:rsid w:val="00B85CA4"/>
    <w:rsid w:val="00B85EF9"/>
    <w:rsid w:val="00B86049"/>
    <w:rsid w:val="00B865A6"/>
    <w:rsid w:val="00B865BA"/>
    <w:rsid w:val="00B865E1"/>
    <w:rsid w:val="00B86B66"/>
    <w:rsid w:val="00B871BB"/>
    <w:rsid w:val="00B87516"/>
    <w:rsid w:val="00B87AEB"/>
    <w:rsid w:val="00B90533"/>
    <w:rsid w:val="00B90AD7"/>
    <w:rsid w:val="00B90FB6"/>
    <w:rsid w:val="00B90FC8"/>
    <w:rsid w:val="00B9115D"/>
    <w:rsid w:val="00B91194"/>
    <w:rsid w:val="00B913AE"/>
    <w:rsid w:val="00B91716"/>
    <w:rsid w:val="00B9180B"/>
    <w:rsid w:val="00B91CD5"/>
    <w:rsid w:val="00B920ED"/>
    <w:rsid w:val="00B92190"/>
    <w:rsid w:val="00B925F7"/>
    <w:rsid w:val="00B92902"/>
    <w:rsid w:val="00B92F92"/>
    <w:rsid w:val="00B932F7"/>
    <w:rsid w:val="00B93E2C"/>
    <w:rsid w:val="00B9402B"/>
    <w:rsid w:val="00B94857"/>
    <w:rsid w:val="00B94947"/>
    <w:rsid w:val="00B94EA8"/>
    <w:rsid w:val="00B951E9"/>
    <w:rsid w:val="00B960AD"/>
    <w:rsid w:val="00B96537"/>
    <w:rsid w:val="00B965CA"/>
    <w:rsid w:val="00B96A89"/>
    <w:rsid w:val="00B97906"/>
    <w:rsid w:val="00BA001D"/>
    <w:rsid w:val="00BA0811"/>
    <w:rsid w:val="00BA088E"/>
    <w:rsid w:val="00BA1139"/>
    <w:rsid w:val="00BA11A2"/>
    <w:rsid w:val="00BA180B"/>
    <w:rsid w:val="00BA19F9"/>
    <w:rsid w:val="00BA1A7E"/>
    <w:rsid w:val="00BA1EDF"/>
    <w:rsid w:val="00BA2139"/>
    <w:rsid w:val="00BA322C"/>
    <w:rsid w:val="00BA33D8"/>
    <w:rsid w:val="00BA3459"/>
    <w:rsid w:val="00BA3495"/>
    <w:rsid w:val="00BA37BF"/>
    <w:rsid w:val="00BA3907"/>
    <w:rsid w:val="00BA39AB"/>
    <w:rsid w:val="00BA3E6F"/>
    <w:rsid w:val="00BA4122"/>
    <w:rsid w:val="00BA41EF"/>
    <w:rsid w:val="00BA4229"/>
    <w:rsid w:val="00BA4805"/>
    <w:rsid w:val="00BA4895"/>
    <w:rsid w:val="00BA4A7F"/>
    <w:rsid w:val="00BA4C74"/>
    <w:rsid w:val="00BA50FB"/>
    <w:rsid w:val="00BA5F21"/>
    <w:rsid w:val="00BA6911"/>
    <w:rsid w:val="00BA6F4C"/>
    <w:rsid w:val="00BA70C3"/>
    <w:rsid w:val="00BA765D"/>
    <w:rsid w:val="00BA7874"/>
    <w:rsid w:val="00BA7887"/>
    <w:rsid w:val="00BB0582"/>
    <w:rsid w:val="00BB0BAD"/>
    <w:rsid w:val="00BB0C92"/>
    <w:rsid w:val="00BB115B"/>
    <w:rsid w:val="00BB13A9"/>
    <w:rsid w:val="00BB148A"/>
    <w:rsid w:val="00BB1A7A"/>
    <w:rsid w:val="00BB1B02"/>
    <w:rsid w:val="00BB2280"/>
    <w:rsid w:val="00BB2914"/>
    <w:rsid w:val="00BB2E38"/>
    <w:rsid w:val="00BB2F60"/>
    <w:rsid w:val="00BB332E"/>
    <w:rsid w:val="00BB34A4"/>
    <w:rsid w:val="00BB572C"/>
    <w:rsid w:val="00BB642A"/>
    <w:rsid w:val="00BB67A1"/>
    <w:rsid w:val="00BB6854"/>
    <w:rsid w:val="00BB7760"/>
    <w:rsid w:val="00BB7773"/>
    <w:rsid w:val="00BB7A94"/>
    <w:rsid w:val="00BB7E72"/>
    <w:rsid w:val="00BB7EA6"/>
    <w:rsid w:val="00BB7ED2"/>
    <w:rsid w:val="00BC0242"/>
    <w:rsid w:val="00BC0704"/>
    <w:rsid w:val="00BC0A46"/>
    <w:rsid w:val="00BC0EA8"/>
    <w:rsid w:val="00BC1254"/>
    <w:rsid w:val="00BC1557"/>
    <w:rsid w:val="00BC1808"/>
    <w:rsid w:val="00BC1973"/>
    <w:rsid w:val="00BC1E43"/>
    <w:rsid w:val="00BC207C"/>
    <w:rsid w:val="00BC2359"/>
    <w:rsid w:val="00BC2485"/>
    <w:rsid w:val="00BC290F"/>
    <w:rsid w:val="00BC2C0A"/>
    <w:rsid w:val="00BC2EE3"/>
    <w:rsid w:val="00BC31F3"/>
    <w:rsid w:val="00BC3476"/>
    <w:rsid w:val="00BC3482"/>
    <w:rsid w:val="00BC37AF"/>
    <w:rsid w:val="00BC4984"/>
    <w:rsid w:val="00BC4AC2"/>
    <w:rsid w:val="00BC5B6F"/>
    <w:rsid w:val="00BC62B2"/>
    <w:rsid w:val="00BC662E"/>
    <w:rsid w:val="00BC68A0"/>
    <w:rsid w:val="00BC6A89"/>
    <w:rsid w:val="00BC6D94"/>
    <w:rsid w:val="00BC78CE"/>
    <w:rsid w:val="00BC79B0"/>
    <w:rsid w:val="00BC79B7"/>
    <w:rsid w:val="00BC7BFA"/>
    <w:rsid w:val="00BD0105"/>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6CA2"/>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CFD"/>
    <w:rsid w:val="00BE3E9D"/>
    <w:rsid w:val="00BE425E"/>
    <w:rsid w:val="00BE42FB"/>
    <w:rsid w:val="00BE4339"/>
    <w:rsid w:val="00BE496A"/>
    <w:rsid w:val="00BE49A3"/>
    <w:rsid w:val="00BE4C25"/>
    <w:rsid w:val="00BE52CB"/>
    <w:rsid w:val="00BE55BB"/>
    <w:rsid w:val="00BE5855"/>
    <w:rsid w:val="00BE5998"/>
    <w:rsid w:val="00BE60CB"/>
    <w:rsid w:val="00BE6295"/>
    <w:rsid w:val="00BE6663"/>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34B"/>
    <w:rsid w:val="00BF3BD0"/>
    <w:rsid w:val="00BF4D3E"/>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04"/>
    <w:rsid w:val="00C0168C"/>
    <w:rsid w:val="00C01BE7"/>
    <w:rsid w:val="00C01DD0"/>
    <w:rsid w:val="00C01E39"/>
    <w:rsid w:val="00C01E7E"/>
    <w:rsid w:val="00C02123"/>
    <w:rsid w:val="00C0315D"/>
    <w:rsid w:val="00C0335C"/>
    <w:rsid w:val="00C0342E"/>
    <w:rsid w:val="00C034DC"/>
    <w:rsid w:val="00C0381D"/>
    <w:rsid w:val="00C03B0F"/>
    <w:rsid w:val="00C03CD3"/>
    <w:rsid w:val="00C04004"/>
    <w:rsid w:val="00C046EB"/>
    <w:rsid w:val="00C0499A"/>
    <w:rsid w:val="00C04ACD"/>
    <w:rsid w:val="00C04FBF"/>
    <w:rsid w:val="00C0535F"/>
    <w:rsid w:val="00C05376"/>
    <w:rsid w:val="00C059F8"/>
    <w:rsid w:val="00C064A0"/>
    <w:rsid w:val="00C06D17"/>
    <w:rsid w:val="00C07473"/>
    <w:rsid w:val="00C07624"/>
    <w:rsid w:val="00C0775E"/>
    <w:rsid w:val="00C0797E"/>
    <w:rsid w:val="00C07BAE"/>
    <w:rsid w:val="00C07CDB"/>
    <w:rsid w:val="00C10465"/>
    <w:rsid w:val="00C104B9"/>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476"/>
    <w:rsid w:val="00C2371F"/>
    <w:rsid w:val="00C2404C"/>
    <w:rsid w:val="00C240D1"/>
    <w:rsid w:val="00C24156"/>
    <w:rsid w:val="00C2476E"/>
    <w:rsid w:val="00C24E4A"/>
    <w:rsid w:val="00C25370"/>
    <w:rsid w:val="00C253DE"/>
    <w:rsid w:val="00C253F9"/>
    <w:rsid w:val="00C2541F"/>
    <w:rsid w:val="00C25EEF"/>
    <w:rsid w:val="00C263D6"/>
    <w:rsid w:val="00C2655D"/>
    <w:rsid w:val="00C266FD"/>
    <w:rsid w:val="00C26783"/>
    <w:rsid w:val="00C268E8"/>
    <w:rsid w:val="00C26D9C"/>
    <w:rsid w:val="00C272CD"/>
    <w:rsid w:val="00C273AA"/>
    <w:rsid w:val="00C27D6A"/>
    <w:rsid w:val="00C30387"/>
    <w:rsid w:val="00C30449"/>
    <w:rsid w:val="00C30927"/>
    <w:rsid w:val="00C30CC8"/>
    <w:rsid w:val="00C30D2F"/>
    <w:rsid w:val="00C314B1"/>
    <w:rsid w:val="00C3177B"/>
    <w:rsid w:val="00C329CF"/>
    <w:rsid w:val="00C32EAC"/>
    <w:rsid w:val="00C330BA"/>
    <w:rsid w:val="00C33181"/>
    <w:rsid w:val="00C331C2"/>
    <w:rsid w:val="00C333D0"/>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2D5"/>
    <w:rsid w:val="00C5435E"/>
    <w:rsid w:val="00C546C9"/>
    <w:rsid w:val="00C548CE"/>
    <w:rsid w:val="00C54C09"/>
    <w:rsid w:val="00C556F3"/>
    <w:rsid w:val="00C5573D"/>
    <w:rsid w:val="00C55EE9"/>
    <w:rsid w:val="00C560DF"/>
    <w:rsid w:val="00C56302"/>
    <w:rsid w:val="00C56A3E"/>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2F9"/>
    <w:rsid w:val="00C6455F"/>
    <w:rsid w:val="00C647C1"/>
    <w:rsid w:val="00C648DF"/>
    <w:rsid w:val="00C648F3"/>
    <w:rsid w:val="00C65035"/>
    <w:rsid w:val="00C651E5"/>
    <w:rsid w:val="00C655E5"/>
    <w:rsid w:val="00C65684"/>
    <w:rsid w:val="00C656E3"/>
    <w:rsid w:val="00C65790"/>
    <w:rsid w:val="00C657E9"/>
    <w:rsid w:val="00C6587E"/>
    <w:rsid w:val="00C66097"/>
    <w:rsid w:val="00C66C28"/>
    <w:rsid w:val="00C66C41"/>
    <w:rsid w:val="00C66CC6"/>
    <w:rsid w:val="00C67636"/>
    <w:rsid w:val="00C67D33"/>
    <w:rsid w:val="00C70065"/>
    <w:rsid w:val="00C70456"/>
    <w:rsid w:val="00C7095B"/>
    <w:rsid w:val="00C71298"/>
    <w:rsid w:val="00C71EC7"/>
    <w:rsid w:val="00C72699"/>
    <w:rsid w:val="00C726B9"/>
    <w:rsid w:val="00C72717"/>
    <w:rsid w:val="00C72B86"/>
    <w:rsid w:val="00C73098"/>
    <w:rsid w:val="00C7347D"/>
    <w:rsid w:val="00C73583"/>
    <w:rsid w:val="00C74277"/>
    <w:rsid w:val="00C743B1"/>
    <w:rsid w:val="00C7502C"/>
    <w:rsid w:val="00C75701"/>
    <w:rsid w:val="00C75EED"/>
    <w:rsid w:val="00C76B13"/>
    <w:rsid w:val="00C77207"/>
    <w:rsid w:val="00C77729"/>
    <w:rsid w:val="00C777F7"/>
    <w:rsid w:val="00C77B54"/>
    <w:rsid w:val="00C77B9E"/>
    <w:rsid w:val="00C8014D"/>
    <w:rsid w:val="00C802DB"/>
    <w:rsid w:val="00C8031E"/>
    <w:rsid w:val="00C80ED1"/>
    <w:rsid w:val="00C81487"/>
    <w:rsid w:val="00C8150E"/>
    <w:rsid w:val="00C8236D"/>
    <w:rsid w:val="00C8258D"/>
    <w:rsid w:val="00C825D8"/>
    <w:rsid w:val="00C82AAD"/>
    <w:rsid w:val="00C83359"/>
    <w:rsid w:val="00C83601"/>
    <w:rsid w:val="00C83692"/>
    <w:rsid w:val="00C83994"/>
    <w:rsid w:val="00C843E4"/>
    <w:rsid w:val="00C84809"/>
    <w:rsid w:val="00C849B9"/>
    <w:rsid w:val="00C84AAB"/>
    <w:rsid w:val="00C84AEA"/>
    <w:rsid w:val="00C8505F"/>
    <w:rsid w:val="00C85841"/>
    <w:rsid w:val="00C85B3F"/>
    <w:rsid w:val="00C86EC1"/>
    <w:rsid w:val="00C86F9A"/>
    <w:rsid w:val="00C8746E"/>
    <w:rsid w:val="00C87796"/>
    <w:rsid w:val="00C877CF"/>
    <w:rsid w:val="00C903AE"/>
    <w:rsid w:val="00C90640"/>
    <w:rsid w:val="00C91556"/>
    <w:rsid w:val="00C91666"/>
    <w:rsid w:val="00C91F4E"/>
    <w:rsid w:val="00C92391"/>
    <w:rsid w:val="00C923F1"/>
    <w:rsid w:val="00C92D3F"/>
    <w:rsid w:val="00C9358F"/>
    <w:rsid w:val="00C9368C"/>
    <w:rsid w:val="00C9371D"/>
    <w:rsid w:val="00C94E2E"/>
    <w:rsid w:val="00C94FA5"/>
    <w:rsid w:val="00C951C4"/>
    <w:rsid w:val="00C95370"/>
    <w:rsid w:val="00C954B8"/>
    <w:rsid w:val="00C95A6E"/>
    <w:rsid w:val="00C95B9A"/>
    <w:rsid w:val="00C95C13"/>
    <w:rsid w:val="00C95E9F"/>
    <w:rsid w:val="00C96042"/>
    <w:rsid w:val="00C961A7"/>
    <w:rsid w:val="00C96411"/>
    <w:rsid w:val="00C96971"/>
    <w:rsid w:val="00C97772"/>
    <w:rsid w:val="00C97C41"/>
    <w:rsid w:val="00C97C8E"/>
    <w:rsid w:val="00C97D7C"/>
    <w:rsid w:val="00C97DA2"/>
    <w:rsid w:val="00CA03BD"/>
    <w:rsid w:val="00CA0834"/>
    <w:rsid w:val="00CA08B5"/>
    <w:rsid w:val="00CA09D4"/>
    <w:rsid w:val="00CA0A57"/>
    <w:rsid w:val="00CA0EF9"/>
    <w:rsid w:val="00CA104D"/>
    <w:rsid w:val="00CA1EC3"/>
    <w:rsid w:val="00CA27F7"/>
    <w:rsid w:val="00CA29B9"/>
    <w:rsid w:val="00CA2A18"/>
    <w:rsid w:val="00CA2A63"/>
    <w:rsid w:val="00CA2B45"/>
    <w:rsid w:val="00CA3530"/>
    <w:rsid w:val="00CA46B2"/>
    <w:rsid w:val="00CA48F1"/>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45C"/>
    <w:rsid w:val="00CB15A7"/>
    <w:rsid w:val="00CB18C4"/>
    <w:rsid w:val="00CB21F1"/>
    <w:rsid w:val="00CB22CC"/>
    <w:rsid w:val="00CB3A59"/>
    <w:rsid w:val="00CB3E95"/>
    <w:rsid w:val="00CB445F"/>
    <w:rsid w:val="00CB473D"/>
    <w:rsid w:val="00CB48C7"/>
    <w:rsid w:val="00CB4989"/>
    <w:rsid w:val="00CB5650"/>
    <w:rsid w:val="00CB57A4"/>
    <w:rsid w:val="00CB5C94"/>
    <w:rsid w:val="00CB5CF9"/>
    <w:rsid w:val="00CB6689"/>
    <w:rsid w:val="00CB6D99"/>
    <w:rsid w:val="00CC09C8"/>
    <w:rsid w:val="00CC0A0A"/>
    <w:rsid w:val="00CC0AEC"/>
    <w:rsid w:val="00CC0E15"/>
    <w:rsid w:val="00CC145B"/>
    <w:rsid w:val="00CC1BD2"/>
    <w:rsid w:val="00CC209D"/>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CC6"/>
    <w:rsid w:val="00CC5E55"/>
    <w:rsid w:val="00CC5F79"/>
    <w:rsid w:val="00CC61D2"/>
    <w:rsid w:val="00CC6B89"/>
    <w:rsid w:val="00CC6CF5"/>
    <w:rsid w:val="00CC6E2E"/>
    <w:rsid w:val="00CC73A8"/>
    <w:rsid w:val="00CC73E5"/>
    <w:rsid w:val="00CC7F64"/>
    <w:rsid w:val="00CD0051"/>
    <w:rsid w:val="00CD02AC"/>
    <w:rsid w:val="00CD02FC"/>
    <w:rsid w:val="00CD036A"/>
    <w:rsid w:val="00CD05F4"/>
    <w:rsid w:val="00CD0784"/>
    <w:rsid w:val="00CD096A"/>
    <w:rsid w:val="00CD0D48"/>
    <w:rsid w:val="00CD0F55"/>
    <w:rsid w:val="00CD127F"/>
    <w:rsid w:val="00CD15A4"/>
    <w:rsid w:val="00CD1AF2"/>
    <w:rsid w:val="00CD1E46"/>
    <w:rsid w:val="00CD27B7"/>
    <w:rsid w:val="00CD2A37"/>
    <w:rsid w:val="00CD2A4A"/>
    <w:rsid w:val="00CD3348"/>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DF5"/>
    <w:rsid w:val="00CD5E02"/>
    <w:rsid w:val="00CD5E95"/>
    <w:rsid w:val="00CD5EF4"/>
    <w:rsid w:val="00CD6849"/>
    <w:rsid w:val="00CD68E7"/>
    <w:rsid w:val="00CD702D"/>
    <w:rsid w:val="00CD73B7"/>
    <w:rsid w:val="00CD7800"/>
    <w:rsid w:val="00CD7F31"/>
    <w:rsid w:val="00CE0813"/>
    <w:rsid w:val="00CE095F"/>
    <w:rsid w:val="00CE09F5"/>
    <w:rsid w:val="00CE12FA"/>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4AFA"/>
    <w:rsid w:val="00CE57FA"/>
    <w:rsid w:val="00CE5AF9"/>
    <w:rsid w:val="00CE5E94"/>
    <w:rsid w:val="00CE62F5"/>
    <w:rsid w:val="00CE65A1"/>
    <w:rsid w:val="00CE712D"/>
    <w:rsid w:val="00CE732A"/>
    <w:rsid w:val="00CE75D7"/>
    <w:rsid w:val="00CE7F73"/>
    <w:rsid w:val="00CF0B81"/>
    <w:rsid w:val="00CF0F00"/>
    <w:rsid w:val="00CF136D"/>
    <w:rsid w:val="00CF1CA3"/>
    <w:rsid w:val="00CF287F"/>
    <w:rsid w:val="00CF3E61"/>
    <w:rsid w:val="00CF4EE5"/>
    <w:rsid w:val="00CF4FE7"/>
    <w:rsid w:val="00CF51C2"/>
    <w:rsid w:val="00CF5279"/>
    <w:rsid w:val="00CF62B8"/>
    <w:rsid w:val="00CF66DF"/>
    <w:rsid w:val="00CF6A03"/>
    <w:rsid w:val="00CF6B53"/>
    <w:rsid w:val="00CF7208"/>
    <w:rsid w:val="00CF7994"/>
    <w:rsid w:val="00CF7B52"/>
    <w:rsid w:val="00D00121"/>
    <w:rsid w:val="00D013A5"/>
    <w:rsid w:val="00D0175B"/>
    <w:rsid w:val="00D01C2C"/>
    <w:rsid w:val="00D01DB9"/>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A98"/>
    <w:rsid w:val="00D06EA2"/>
    <w:rsid w:val="00D07984"/>
    <w:rsid w:val="00D07A1D"/>
    <w:rsid w:val="00D07B11"/>
    <w:rsid w:val="00D07E60"/>
    <w:rsid w:val="00D07EE3"/>
    <w:rsid w:val="00D105BD"/>
    <w:rsid w:val="00D106AC"/>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04"/>
    <w:rsid w:val="00D16140"/>
    <w:rsid w:val="00D161A2"/>
    <w:rsid w:val="00D16CF1"/>
    <w:rsid w:val="00D16DB4"/>
    <w:rsid w:val="00D17137"/>
    <w:rsid w:val="00D17987"/>
    <w:rsid w:val="00D17ECA"/>
    <w:rsid w:val="00D20113"/>
    <w:rsid w:val="00D20C76"/>
    <w:rsid w:val="00D2173C"/>
    <w:rsid w:val="00D21B08"/>
    <w:rsid w:val="00D22FCF"/>
    <w:rsid w:val="00D2355F"/>
    <w:rsid w:val="00D23D00"/>
    <w:rsid w:val="00D23FD3"/>
    <w:rsid w:val="00D240A8"/>
    <w:rsid w:val="00D24501"/>
    <w:rsid w:val="00D2464F"/>
    <w:rsid w:val="00D2466D"/>
    <w:rsid w:val="00D24674"/>
    <w:rsid w:val="00D2479E"/>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554"/>
    <w:rsid w:val="00D308C0"/>
    <w:rsid w:val="00D30C1E"/>
    <w:rsid w:val="00D30C48"/>
    <w:rsid w:val="00D30D49"/>
    <w:rsid w:val="00D31073"/>
    <w:rsid w:val="00D31534"/>
    <w:rsid w:val="00D31609"/>
    <w:rsid w:val="00D3189E"/>
    <w:rsid w:val="00D31D05"/>
    <w:rsid w:val="00D31F92"/>
    <w:rsid w:val="00D321A9"/>
    <w:rsid w:val="00D32262"/>
    <w:rsid w:val="00D32741"/>
    <w:rsid w:val="00D32B51"/>
    <w:rsid w:val="00D32F93"/>
    <w:rsid w:val="00D33539"/>
    <w:rsid w:val="00D335C9"/>
    <w:rsid w:val="00D3448A"/>
    <w:rsid w:val="00D34C7F"/>
    <w:rsid w:val="00D3515F"/>
    <w:rsid w:val="00D352A9"/>
    <w:rsid w:val="00D352D0"/>
    <w:rsid w:val="00D35660"/>
    <w:rsid w:val="00D35E02"/>
    <w:rsid w:val="00D361AA"/>
    <w:rsid w:val="00D3643E"/>
    <w:rsid w:val="00D368FA"/>
    <w:rsid w:val="00D36B4A"/>
    <w:rsid w:val="00D36DD4"/>
    <w:rsid w:val="00D3727F"/>
    <w:rsid w:val="00D37C9D"/>
    <w:rsid w:val="00D40C6B"/>
    <w:rsid w:val="00D4102B"/>
    <w:rsid w:val="00D41AC8"/>
    <w:rsid w:val="00D4238B"/>
    <w:rsid w:val="00D424B4"/>
    <w:rsid w:val="00D431CD"/>
    <w:rsid w:val="00D434A0"/>
    <w:rsid w:val="00D43E4E"/>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7D5"/>
    <w:rsid w:val="00D47ABA"/>
    <w:rsid w:val="00D47C88"/>
    <w:rsid w:val="00D500ED"/>
    <w:rsid w:val="00D50702"/>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6BA"/>
    <w:rsid w:val="00D54D94"/>
    <w:rsid w:val="00D54DEB"/>
    <w:rsid w:val="00D550A0"/>
    <w:rsid w:val="00D5524F"/>
    <w:rsid w:val="00D557EB"/>
    <w:rsid w:val="00D558AD"/>
    <w:rsid w:val="00D55EB1"/>
    <w:rsid w:val="00D55EBC"/>
    <w:rsid w:val="00D56146"/>
    <w:rsid w:val="00D5620E"/>
    <w:rsid w:val="00D56311"/>
    <w:rsid w:val="00D56985"/>
    <w:rsid w:val="00D56990"/>
    <w:rsid w:val="00D56C8D"/>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AA8"/>
    <w:rsid w:val="00D64D91"/>
    <w:rsid w:val="00D651D9"/>
    <w:rsid w:val="00D653F1"/>
    <w:rsid w:val="00D65A8E"/>
    <w:rsid w:val="00D65AE9"/>
    <w:rsid w:val="00D66269"/>
    <w:rsid w:val="00D67282"/>
    <w:rsid w:val="00D672EC"/>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08B"/>
    <w:rsid w:val="00D738EE"/>
    <w:rsid w:val="00D73DCD"/>
    <w:rsid w:val="00D73FAC"/>
    <w:rsid w:val="00D74121"/>
    <w:rsid w:val="00D74708"/>
    <w:rsid w:val="00D74A68"/>
    <w:rsid w:val="00D74ABA"/>
    <w:rsid w:val="00D74AE7"/>
    <w:rsid w:val="00D74CCA"/>
    <w:rsid w:val="00D74DB5"/>
    <w:rsid w:val="00D754FB"/>
    <w:rsid w:val="00D75AB8"/>
    <w:rsid w:val="00D765DA"/>
    <w:rsid w:val="00D76ACA"/>
    <w:rsid w:val="00D76C31"/>
    <w:rsid w:val="00D76D49"/>
    <w:rsid w:val="00D76E5C"/>
    <w:rsid w:val="00D7731E"/>
    <w:rsid w:val="00D77B2D"/>
    <w:rsid w:val="00D77E7C"/>
    <w:rsid w:val="00D80221"/>
    <w:rsid w:val="00D80524"/>
    <w:rsid w:val="00D806BF"/>
    <w:rsid w:val="00D80AE6"/>
    <w:rsid w:val="00D80B9C"/>
    <w:rsid w:val="00D80BA8"/>
    <w:rsid w:val="00D81205"/>
    <w:rsid w:val="00D8171D"/>
    <w:rsid w:val="00D818DB"/>
    <w:rsid w:val="00D82373"/>
    <w:rsid w:val="00D82A7F"/>
    <w:rsid w:val="00D82D8C"/>
    <w:rsid w:val="00D82F49"/>
    <w:rsid w:val="00D83DD7"/>
    <w:rsid w:val="00D84070"/>
    <w:rsid w:val="00D841A2"/>
    <w:rsid w:val="00D8469A"/>
    <w:rsid w:val="00D84FBF"/>
    <w:rsid w:val="00D850B3"/>
    <w:rsid w:val="00D85182"/>
    <w:rsid w:val="00D8609C"/>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23AE"/>
    <w:rsid w:val="00D929A7"/>
    <w:rsid w:val="00D92D10"/>
    <w:rsid w:val="00D92F30"/>
    <w:rsid w:val="00D92FD1"/>
    <w:rsid w:val="00D931CA"/>
    <w:rsid w:val="00D932A8"/>
    <w:rsid w:val="00D933FE"/>
    <w:rsid w:val="00D9361F"/>
    <w:rsid w:val="00D93AC3"/>
    <w:rsid w:val="00D93F76"/>
    <w:rsid w:val="00D94808"/>
    <w:rsid w:val="00D954ED"/>
    <w:rsid w:val="00D957AE"/>
    <w:rsid w:val="00D95C07"/>
    <w:rsid w:val="00D95F15"/>
    <w:rsid w:val="00D96C8A"/>
    <w:rsid w:val="00D976BC"/>
    <w:rsid w:val="00D97845"/>
    <w:rsid w:val="00DA068D"/>
    <w:rsid w:val="00DA0EB9"/>
    <w:rsid w:val="00DA0F79"/>
    <w:rsid w:val="00DA13E9"/>
    <w:rsid w:val="00DA1780"/>
    <w:rsid w:val="00DA1E54"/>
    <w:rsid w:val="00DA21A2"/>
    <w:rsid w:val="00DA24A3"/>
    <w:rsid w:val="00DA25ED"/>
    <w:rsid w:val="00DA2B7D"/>
    <w:rsid w:val="00DA32BB"/>
    <w:rsid w:val="00DA32FF"/>
    <w:rsid w:val="00DA37A0"/>
    <w:rsid w:val="00DA39E1"/>
    <w:rsid w:val="00DA41E5"/>
    <w:rsid w:val="00DA485D"/>
    <w:rsid w:val="00DA4A80"/>
    <w:rsid w:val="00DA4A9D"/>
    <w:rsid w:val="00DA4B9E"/>
    <w:rsid w:val="00DA4F4D"/>
    <w:rsid w:val="00DA5650"/>
    <w:rsid w:val="00DA5A2D"/>
    <w:rsid w:val="00DA5FC4"/>
    <w:rsid w:val="00DA6404"/>
    <w:rsid w:val="00DA64B5"/>
    <w:rsid w:val="00DA66FA"/>
    <w:rsid w:val="00DA6909"/>
    <w:rsid w:val="00DA6992"/>
    <w:rsid w:val="00DA76AC"/>
    <w:rsid w:val="00DA794E"/>
    <w:rsid w:val="00DB0887"/>
    <w:rsid w:val="00DB0893"/>
    <w:rsid w:val="00DB0DE7"/>
    <w:rsid w:val="00DB0F33"/>
    <w:rsid w:val="00DB0F9C"/>
    <w:rsid w:val="00DB1298"/>
    <w:rsid w:val="00DB1311"/>
    <w:rsid w:val="00DB187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82A"/>
    <w:rsid w:val="00DB598F"/>
    <w:rsid w:val="00DB5DDB"/>
    <w:rsid w:val="00DB5DE6"/>
    <w:rsid w:val="00DB60DD"/>
    <w:rsid w:val="00DB6211"/>
    <w:rsid w:val="00DB631C"/>
    <w:rsid w:val="00DB63E2"/>
    <w:rsid w:val="00DB66A0"/>
    <w:rsid w:val="00DB66CD"/>
    <w:rsid w:val="00DB70FF"/>
    <w:rsid w:val="00DC0318"/>
    <w:rsid w:val="00DC0849"/>
    <w:rsid w:val="00DC085D"/>
    <w:rsid w:val="00DC0B73"/>
    <w:rsid w:val="00DC0CE0"/>
    <w:rsid w:val="00DC1A68"/>
    <w:rsid w:val="00DC1EBA"/>
    <w:rsid w:val="00DC2697"/>
    <w:rsid w:val="00DC2701"/>
    <w:rsid w:val="00DC2AFD"/>
    <w:rsid w:val="00DC2CCE"/>
    <w:rsid w:val="00DC2EC0"/>
    <w:rsid w:val="00DC31FC"/>
    <w:rsid w:val="00DC3733"/>
    <w:rsid w:val="00DC38AE"/>
    <w:rsid w:val="00DC3BEC"/>
    <w:rsid w:val="00DC3D5C"/>
    <w:rsid w:val="00DC4AFA"/>
    <w:rsid w:val="00DC4BC6"/>
    <w:rsid w:val="00DC55A6"/>
    <w:rsid w:val="00DC5645"/>
    <w:rsid w:val="00DC5860"/>
    <w:rsid w:val="00DC59E1"/>
    <w:rsid w:val="00DC5E84"/>
    <w:rsid w:val="00DC6092"/>
    <w:rsid w:val="00DC6421"/>
    <w:rsid w:val="00DC65D2"/>
    <w:rsid w:val="00DC69A4"/>
    <w:rsid w:val="00DC6E3C"/>
    <w:rsid w:val="00DC7694"/>
    <w:rsid w:val="00DC7FA0"/>
    <w:rsid w:val="00DD0161"/>
    <w:rsid w:val="00DD0174"/>
    <w:rsid w:val="00DD08DC"/>
    <w:rsid w:val="00DD0B02"/>
    <w:rsid w:val="00DD0D64"/>
    <w:rsid w:val="00DD119A"/>
    <w:rsid w:val="00DD24AA"/>
    <w:rsid w:val="00DD2856"/>
    <w:rsid w:val="00DD2FC8"/>
    <w:rsid w:val="00DD2FDC"/>
    <w:rsid w:val="00DD310D"/>
    <w:rsid w:val="00DD371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6FF"/>
    <w:rsid w:val="00DE270C"/>
    <w:rsid w:val="00DE279F"/>
    <w:rsid w:val="00DE2A68"/>
    <w:rsid w:val="00DE2F16"/>
    <w:rsid w:val="00DE3577"/>
    <w:rsid w:val="00DE35FC"/>
    <w:rsid w:val="00DE3B3E"/>
    <w:rsid w:val="00DE3D9F"/>
    <w:rsid w:val="00DE478C"/>
    <w:rsid w:val="00DE47C2"/>
    <w:rsid w:val="00DE4AE8"/>
    <w:rsid w:val="00DE530B"/>
    <w:rsid w:val="00DE5583"/>
    <w:rsid w:val="00DE5832"/>
    <w:rsid w:val="00DE5C0A"/>
    <w:rsid w:val="00DE5C4F"/>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4A64"/>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1D8"/>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4FAF"/>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103C"/>
    <w:rsid w:val="00E31445"/>
    <w:rsid w:val="00E318A8"/>
    <w:rsid w:val="00E319E2"/>
    <w:rsid w:val="00E31BCF"/>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5C78"/>
    <w:rsid w:val="00E36059"/>
    <w:rsid w:val="00E36166"/>
    <w:rsid w:val="00E3681D"/>
    <w:rsid w:val="00E3693A"/>
    <w:rsid w:val="00E36D00"/>
    <w:rsid w:val="00E37080"/>
    <w:rsid w:val="00E37C79"/>
    <w:rsid w:val="00E37E23"/>
    <w:rsid w:val="00E40885"/>
    <w:rsid w:val="00E40F0E"/>
    <w:rsid w:val="00E411D2"/>
    <w:rsid w:val="00E412A9"/>
    <w:rsid w:val="00E41727"/>
    <w:rsid w:val="00E41856"/>
    <w:rsid w:val="00E41C04"/>
    <w:rsid w:val="00E42770"/>
    <w:rsid w:val="00E42821"/>
    <w:rsid w:val="00E4294B"/>
    <w:rsid w:val="00E431D4"/>
    <w:rsid w:val="00E4354D"/>
    <w:rsid w:val="00E43732"/>
    <w:rsid w:val="00E44A8E"/>
    <w:rsid w:val="00E44B71"/>
    <w:rsid w:val="00E44B83"/>
    <w:rsid w:val="00E452A8"/>
    <w:rsid w:val="00E455AB"/>
    <w:rsid w:val="00E45A08"/>
    <w:rsid w:val="00E45D43"/>
    <w:rsid w:val="00E464E7"/>
    <w:rsid w:val="00E47BB0"/>
    <w:rsid w:val="00E47D4F"/>
    <w:rsid w:val="00E47E4A"/>
    <w:rsid w:val="00E47EA1"/>
    <w:rsid w:val="00E501F6"/>
    <w:rsid w:val="00E508B1"/>
    <w:rsid w:val="00E50DEE"/>
    <w:rsid w:val="00E510DB"/>
    <w:rsid w:val="00E5116B"/>
    <w:rsid w:val="00E51357"/>
    <w:rsid w:val="00E513D8"/>
    <w:rsid w:val="00E513D9"/>
    <w:rsid w:val="00E5156B"/>
    <w:rsid w:val="00E517FE"/>
    <w:rsid w:val="00E51EAC"/>
    <w:rsid w:val="00E52212"/>
    <w:rsid w:val="00E523B2"/>
    <w:rsid w:val="00E524C9"/>
    <w:rsid w:val="00E529A9"/>
    <w:rsid w:val="00E529AC"/>
    <w:rsid w:val="00E52BB9"/>
    <w:rsid w:val="00E52FBD"/>
    <w:rsid w:val="00E53AAE"/>
    <w:rsid w:val="00E54888"/>
    <w:rsid w:val="00E54919"/>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0E9C"/>
    <w:rsid w:val="00E611EE"/>
    <w:rsid w:val="00E6152C"/>
    <w:rsid w:val="00E6153E"/>
    <w:rsid w:val="00E61ADD"/>
    <w:rsid w:val="00E61CD0"/>
    <w:rsid w:val="00E61CDD"/>
    <w:rsid w:val="00E61FB0"/>
    <w:rsid w:val="00E62121"/>
    <w:rsid w:val="00E62408"/>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CD6"/>
    <w:rsid w:val="00E66E15"/>
    <w:rsid w:val="00E6717A"/>
    <w:rsid w:val="00E67427"/>
    <w:rsid w:val="00E674A3"/>
    <w:rsid w:val="00E6793E"/>
    <w:rsid w:val="00E67AA0"/>
    <w:rsid w:val="00E7075A"/>
    <w:rsid w:val="00E70AB6"/>
    <w:rsid w:val="00E71D1B"/>
    <w:rsid w:val="00E72D62"/>
    <w:rsid w:val="00E73052"/>
    <w:rsid w:val="00E7372C"/>
    <w:rsid w:val="00E737AC"/>
    <w:rsid w:val="00E73A43"/>
    <w:rsid w:val="00E73C00"/>
    <w:rsid w:val="00E73DAC"/>
    <w:rsid w:val="00E7403F"/>
    <w:rsid w:val="00E74A6C"/>
    <w:rsid w:val="00E74F76"/>
    <w:rsid w:val="00E752D6"/>
    <w:rsid w:val="00E75A97"/>
    <w:rsid w:val="00E75B41"/>
    <w:rsid w:val="00E75B67"/>
    <w:rsid w:val="00E75C4E"/>
    <w:rsid w:val="00E7622A"/>
    <w:rsid w:val="00E76448"/>
    <w:rsid w:val="00E764C4"/>
    <w:rsid w:val="00E766F7"/>
    <w:rsid w:val="00E779A5"/>
    <w:rsid w:val="00E77A1F"/>
    <w:rsid w:val="00E80143"/>
    <w:rsid w:val="00E803DA"/>
    <w:rsid w:val="00E80582"/>
    <w:rsid w:val="00E806EA"/>
    <w:rsid w:val="00E80950"/>
    <w:rsid w:val="00E80DAC"/>
    <w:rsid w:val="00E810FA"/>
    <w:rsid w:val="00E8119D"/>
    <w:rsid w:val="00E81547"/>
    <w:rsid w:val="00E818EE"/>
    <w:rsid w:val="00E81976"/>
    <w:rsid w:val="00E81DDA"/>
    <w:rsid w:val="00E81E11"/>
    <w:rsid w:val="00E82472"/>
    <w:rsid w:val="00E82680"/>
    <w:rsid w:val="00E82896"/>
    <w:rsid w:val="00E82D98"/>
    <w:rsid w:val="00E82FAC"/>
    <w:rsid w:val="00E8325C"/>
    <w:rsid w:val="00E83506"/>
    <w:rsid w:val="00E84157"/>
    <w:rsid w:val="00E84404"/>
    <w:rsid w:val="00E84774"/>
    <w:rsid w:val="00E84FA9"/>
    <w:rsid w:val="00E84FB7"/>
    <w:rsid w:val="00E85037"/>
    <w:rsid w:val="00E85098"/>
    <w:rsid w:val="00E85117"/>
    <w:rsid w:val="00E85149"/>
    <w:rsid w:val="00E85226"/>
    <w:rsid w:val="00E8523E"/>
    <w:rsid w:val="00E85281"/>
    <w:rsid w:val="00E85755"/>
    <w:rsid w:val="00E85A19"/>
    <w:rsid w:val="00E85B08"/>
    <w:rsid w:val="00E86298"/>
    <w:rsid w:val="00E86A32"/>
    <w:rsid w:val="00E86A42"/>
    <w:rsid w:val="00E872C5"/>
    <w:rsid w:val="00E87C38"/>
    <w:rsid w:val="00E87F7C"/>
    <w:rsid w:val="00E90031"/>
    <w:rsid w:val="00E906E4"/>
    <w:rsid w:val="00E907E1"/>
    <w:rsid w:val="00E90889"/>
    <w:rsid w:val="00E90B84"/>
    <w:rsid w:val="00E910D8"/>
    <w:rsid w:val="00E91CD4"/>
    <w:rsid w:val="00E92A2D"/>
    <w:rsid w:val="00E933BD"/>
    <w:rsid w:val="00E933D2"/>
    <w:rsid w:val="00E93701"/>
    <w:rsid w:val="00E93BA2"/>
    <w:rsid w:val="00E93E57"/>
    <w:rsid w:val="00E94312"/>
    <w:rsid w:val="00E94624"/>
    <w:rsid w:val="00E94FF0"/>
    <w:rsid w:val="00E953C1"/>
    <w:rsid w:val="00E95892"/>
    <w:rsid w:val="00E95980"/>
    <w:rsid w:val="00E95C47"/>
    <w:rsid w:val="00E95E53"/>
    <w:rsid w:val="00E96209"/>
    <w:rsid w:val="00E9626C"/>
    <w:rsid w:val="00E9634D"/>
    <w:rsid w:val="00E96389"/>
    <w:rsid w:val="00E964CD"/>
    <w:rsid w:val="00E96575"/>
    <w:rsid w:val="00E96815"/>
    <w:rsid w:val="00E9685A"/>
    <w:rsid w:val="00E96C9C"/>
    <w:rsid w:val="00E96F00"/>
    <w:rsid w:val="00E9721F"/>
    <w:rsid w:val="00E97C61"/>
    <w:rsid w:val="00E97E6D"/>
    <w:rsid w:val="00EA01AA"/>
    <w:rsid w:val="00EA0994"/>
    <w:rsid w:val="00EA0A9D"/>
    <w:rsid w:val="00EA1623"/>
    <w:rsid w:val="00EA1A3C"/>
    <w:rsid w:val="00EA1F15"/>
    <w:rsid w:val="00EA2340"/>
    <w:rsid w:val="00EA2364"/>
    <w:rsid w:val="00EA240D"/>
    <w:rsid w:val="00EA24DF"/>
    <w:rsid w:val="00EA27F6"/>
    <w:rsid w:val="00EA28D8"/>
    <w:rsid w:val="00EA2964"/>
    <w:rsid w:val="00EA2BAE"/>
    <w:rsid w:val="00EA2C7F"/>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A7C31"/>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60E"/>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1FEC"/>
    <w:rsid w:val="00EC2270"/>
    <w:rsid w:val="00EC2593"/>
    <w:rsid w:val="00EC28AB"/>
    <w:rsid w:val="00EC2AB5"/>
    <w:rsid w:val="00EC368A"/>
    <w:rsid w:val="00EC385A"/>
    <w:rsid w:val="00EC408E"/>
    <w:rsid w:val="00EC40D5"/>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FFD"/>
    <w:rsid w:val="00ED6402"/>
    <w:rsid w:val="00ED6BB5"/>
    <w:rsid w:val="00ED6BC7"/>
    <w:rsid w:val="00ED6DED"/>
    <w:rsid w:val="00ED6E64"/>
    <w:rsid w:val="00ED6ED3"/>
    <w:rsid w:val="00ED7176"/>
    <w:rsid w:val="00ED7667"/>
    <w:rsid w:val="00ED7C0A"/>
    <w:rsid w:val="00EE019A"/>
    <w:rsid w:val="00EE03C1"/>
    <w:rsid w:val="00EE048D"/>
    <w:rsid w:val="00EE06F5"/>
    <w:rsid w:val="00EE0A8C"/>
    <w:rsid w:val="00EE0B0F"/>
    <w:rsid w:val="00EE0D6B"/>
    <w:rsid w:val="00EE19B5"/>
    <w:rsid w:val="00EE19DE"/>
    <w:rsid w:val="00EE231B"/>
    <w:rsid w:val="00EE293A"/>
    <w:rsid w:val="00EE2960"/>
    <w:rsid w:val="00EE3863"/>
    <w:rsid w:val="00EE4118"/>
    <w:rsid w:val="00EE41B3"/>
    <w:rsid w:val="00EE4268"/>
    <w:rsid w:val="00EE479C"/>
    <w:rsid w:val="00EE4856"/>
    <w:rsid w:val="00EE4C87"/>
    <w:rsid w:val="00EE4E1D"/>
    <w:rsid w:val="00EE4EE8"/>
    <w:rsid w:val="00EE4EF6"/>
    <w:rsid w:val="00EE51C1"/>
    <w:rsid w:val="00EE550C"/>
    <w:rsid w:val="00EE5BEB"/>
    <w:rsid w:val="00EE62DB"/>
    <w:rsid w:val="00EE6469"/>
    <w:rsid w:val="00EE6587"/>
    <w:rsid w:val="00EE675C"/>
    <w:rsid w:val="00EE6E80"/>
    <w:rsid w:val="00EE7171"/>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A31"/>
    <w:rsid w:val="00EF4F0C"/>
    <w:rsid w:val="00EF51C4"/>
    <w:rsid w:val="00EF5829"/>
    <w:rsid w:val="00EF5F61"/>
    <w:rsid w:val="00EF626F"/>
    <w:rsid w:val="00EF630F"/>
    <w:rsid w:val="00EF63D7"/>
    <w:rsid w:val="00EF7DCF"/>
    <w:rsid w:val="00F003DB"/>
    <w:rsid w:val="00F00A86"/>
    <w:rsid w:val="00F00BDA"/>
    <w:rsid w:val="00F01174"/>
    <w:rsid w:val="00F01562"/>
    <w:rsid w:val="00F015B6"/>
    <w:rsid w:val="00F0171A"/>
    <w:rsid w:val="00F01AB5"/>
    <w:rsid w:val="00F01D29"/>
    <w:rsid w:val="00F0241D"/>
    <w:rsid w:val="00F02DD3"/>
    <w:rsid w:val="00F02EB9"/>
    <w:rsid w:val="00F0346A"/>
    <w:rsid w:val="00F0346E"/>
    <w:rsid w:val="00F03748"/>
    <w:rsid w:val="00F038BF"/>
    <w:rsid w:val="00F03A06"/>
    <w:rsid w:val="00F03DA1"/>
    <w:rsid w:val="00F04483"/>
    <w:rsid w:val="00F04E71"/>
    <w:rsid w:val="00F0513D"/>
    <w:rsid w:val="00F0523B"/>
    <w:rsid w:val="00F05344"/>
    <w:rsid w:val="00F055E9"/>
    <w:rsid w:val="00F05D72"/>
    <w:rsid w:val="00F05F26"/>
    <w:rsid w:val="00F06155"/>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390"/>
    <w:rsid w:val="00F13EC4"/>
    <w:rsid w:val="00F1404A"/>
    <w:rsid w:val="00F14597"/>
    <w:rsid w:val="00F145BD"/>
    <w:rsid w:val="00F147D5"/>
    <w:rsid w:val="00F147DF"/>
    <w:rsid w:val="00F14971"/>
    <w:rsid w:val="00F14B5A"/>
    <w:rsid w:val="00F1507D"/>
    <w:rsid w:val="00F15581"/>
    <w:rsid w:val="00F155C3"/>
    <w:rsid w:val="00F16A0E"/>
    <w:rsid w:val="00F16B6F"/>
    <w:rsid w:val="00F16BB3"/>
    <w:rsid w:val="00F16D33"/>
    <w:rsid w:val="00F17205"/>
    <w:rsid w:val="00F176BB"/>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60E"/>
    <w:rsid w:val="00F24772"/>
    <w:rsid w:val="00F24CC9"/>
    <w:rsid w:val="00F25245"/>
    <w:rsid w:val="00F255B1"/>
    <w:rsid w:val="00F25A4F"/>
    <w:rsid w:val="00F26128"/>
    <w:rsid w:val="00F26501"/>
    <w:rsid w:val="00F26517"/>
    <w:rsid w:val="00F26DA9"/>
    <w:rsid w:val="00F26FFF"/>
    <w:rsid w:val="00F27078"/>
    <w:rsid w:val="00F30198"/>
    <w:rsid w:val="00F3035C"/>
    <w:rsid w:val="00F30611"/>
    <w:rsid w:val="00F30BE3"/>
    <w:rsid w:val="00F3122E"/>
    <w:rsid w:val="00F312E6"/>
    <w:rsid w:val="00F316A8"/>
    <w:rsid w:val="00F31863"/>
    <w:rsid w:val="00F31BDD"/>
    <w:rsid w:val="00F31FBB"/>
    <w:rsid w:val="00F32340"/>
    <w:rsid w:val="00F3289E"/>
    <w:rsid w:val="00F32FB4"/>
    <w:rsid w:val="00F33476"/>
    <w:rsid w:val="00F346B9"/>
    <w:rsid w:val="00F350AE"/>
    <w:rsid w:val="00F35FE4"/>
    <w:rsid w:val="00F36C59"/>
    <w:rsid w:val="00F36D93"/>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69"/>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0F1"/>
    <w:rsid w:val="00F501E7"/>
    <w:rsid w:val="00F505FA"/>
    <w:rsid w:val="00F50A89"/>
    <w:rsid w:val="00F50B6A"/>
    <w:rsid w:val="00F50EA2"/>
    <w:rsid w:val="00F5126D"/>
    <w:rsid w:val="00F512B4"/>
    <w:rsid w:val="00F51514"/>
    <w:rsid w:val="00F515A7"/>
    <w:rsid w:val="00F51983"/>
    <w:rsid w:val="00F51AB5"/>
    <w:rsid w:val="00F51BA0"/>
    <w:rsid w:val="00F52F2F"/>
    <w:rsid w:val="00F53446"/>
    <w:rsid w:val="00F53618"/>
    <w:rsid w:val="00F53A65"/>
    <w:rsid w:val="00F53A71"/>
    <w:rsid w:val="00F54773"/>
    <w:rsid w:val="00F54881"/>
    <w:rsid w:val="00F5496F"/>
    <w:rsid w:val="00F54C48"/>
    <w:rsid w:val="00F551C8"/>
    <w:rsid w:val="00F55AEE"/>
    <w:rsid w:val="00F55C61"/>
    <w:rsid w:val="00F55CB2"/>
    <w:rsid w:val="00F55D52"/>
    <w:rsid w:val="00F56763"/>
    <w:rsid w:val="00F56F0A"/>
    <w:rsid w:val="00F57274"/>
    <w:rsid w:val="00F5754E"/>
    <w:rsid w:val="00F57AE2"/>
    <w:rsid w:val="00F57D14"/>
    <w:rsid w:val="00F57D55"/>
    <w:rsid w:val="00F60671"/>
    <w:rsid w:val="00F606E0"/>
    <w:rsid w:val="00F60D2F"/>
    <w:rsid w:val="00F611DE"/>
    <w:rsid w:val="00F618D0"/>
    <w:rsid w:val="00F61B17"/>
    <w:rsid w:val="00F61D42"/>
    <w:rsid w:val="00F61F16"/>
    <w:rsid w:val="00F61FB2"/>
    <w:rsid w:val="00F6247C"/>
    <w:rsid w:val="00F6284D"/>
    <w:rsid w:val="00F628A0"/>
    <w:rsid w:val="00F629D2"/>
    <w:rsid w:val="00F62D95"/>
    <w:rsid w:val="00F63C0C"/>
    <w:rsid w:val="00F64148"/>
    <w:rsid w:val="00F64392"/>
    <w:rsid w:val="00F64477"/>
    <w:rsid w:val="00F646B3"/>
    <w:rsid w:val="00F64842"/>
    <w:rsid w:val="00F650A8"/>
    <w:rsid w:val="00F65142"/>
    <w:rsid w:val="00F652BD"/>
    <w:rsid w:val="00F654C2"/>
    <w:rsid w:val="00F65AFC"/>
    <w:rsid w:val="00F65D84"/>
    <w:rsid w:val="00F65DD0"/>
    <w:rsid w:val="00F65E58"/>
    <w:rsid w:val="00F65F66"/>
    <w:rsid w:val="00F665EB"/>
    <w:rsid w:val="00F66ACC"/>
    <w:rsid w:val="00F67459"/>
    <w:rsid w:val="00F676FE"/>
    <w:rsid w:val="00F6785A"/>
    <w:rsid w:val="00F6789C"/>
    <w:rsid w:val="00F67ADA"/>
    <w:rsid w:val="00F701F9"/>
    <w:rsid w:val="00F7086A"/>
    <w:rsid w:val="00F70AFB"/>
    <w:rsid w:val="00F7113A"/>
    <w:rsid w:val="00F71A1A"/>
    <w:rsid w:val="00F72166"/>
    <w:rsid w:val="00F723D1"/>
    <w:rsid w:val="00F72472"/>
    <w:rsid w:val="00F724B1"/>
    <w:rsid w:val="00F72575"/>
    <w:rsid w:val="00F725F1"/>
    <w:rsid w:val="00F72B97"/>
    <w:rsid w:val="00F72E58"/>
    <w:rsid w:val="00F72F80"/>
    <w:rsid w:val="00F73013"/>
    <w:rsid w:val="00F73577"/>
    <w:rsid w:val="00F7362F"/>
    <w:rsid w:val="00F73860"/>
    <w:rsid w:val="00F73950"/>
    <w:rsid w:val="00F73994"/>
    <w:rsid w:val="00F739C1"/>
    <w:rsid w:val="00F73B37"/>
    <w:rsid w:val="00F73F7B"/>
    <w:rsid w:val="00F741BF"/>
    <w:rsid w:val="00F74346"/>
    <w:rsid w:val="00F74569"/>
    <w:rsid w:val="00F748CE"/>
    <w:rsid w:val="00F75483"/>
    <w:rsid w:val="00F759D6"/>
    <w:rsid w:val="00F75A70"/>
    <w:rsid w:val="00F75F39"/>
    <w:rsid w:val="00F7638D"/>
    <w:rsid w:val="00F76400"/>
    <w:rsid w:val="00F76754"/>
    <w:rsid w:val="00F7691B"/>
    <w:rsid w:val="00F76F1C"/>
    <w:rsid w:val="00F77497"/>
    <w:rsid w:val="00F77B13"/>
    <w:rsid w:val="00F77C83"/>
    <w:rsid w:val="00F77DDA"/>
    <w:rsid w:val="00F80590"/>
    <w:rsid w:val="00F808E2"/>
    <w:rsid w:val="00F80F2B"/>
    <w:rsid w:val="00F81004"/>
    <w:rsid w:val="00F812B9"/>
    <w:rsid w:val="00F81705"/>
    <w:rsid w:val="00F822EC"/>
    <w:rsid w:val="00F823E0"/>
    <w:rsid w:val="00F828EB"/>
    <w:rsid w:val="00F82919"/>
    <w:rsid w:val="00F82A44"/>
    <w:rsid w:val="00F82BB4"/>
    <w:rsid w:val="00F82DB9"/>
    <w:rsid w:val="00F82F80"/>
    <w:rsid w:val="00F83255"/>
    <w:rsid w:val="00F832BA"/>
    <w:rsid w:val="00F838F4"/>
    <w:rsid w:val="00F83A23"/>
    <w:rsid w:val="00F8402F"/>
    <w:rsid w:val="00F84E51"/>
    <w:rsid w:val="00F85356"/>
    <w:rsid w:val="00F85447"/>
    <w:rsid w:val="00F8552A"/>
    <w:rsid w:val="00F855BA"/>
    <w:rsid w:val="00F8569F"/>
    <w:rsid w:val="00F856FA"/>
    <w:rsid w:val="00F85FA2"/>
    <w:rsid w:val="00F860F3"/>
    <w:rsid w:val="00F8660C"/>
    <w:rsid w:val="00F86A0D"/>
    <w:rsid w:val="00F87590"/>
    <w:rsid w:val="00F87800"/>
    <w:rsid w:val="00F8783C"/>
    <w:rsid w:val="00F879AE"/>
    <w:rsid w:val="00F90093"/>
    <w:rsid w:val="00F902AE"/>
    <w:rsid w:val="00F907BC"/>
    <w:rsid w:val="00F90A28"/>
    <w:rsid w:val="00F90C74"/>
    <w:rsid w:val="00F90DED"/>
    <w:rsid w:val="00F90F0E"/>
    <w:rsid w:val="00F910A9"/>
    <w:rsid w:val="00F912AF"/>
    <w:rsid w:val="00F91521"/>
    <w:rsid w:val="00F91C5E"/>
    <w:rsid w:val="00F91CD6"/>
    <w:rsid w:val="00F925CE"/>
    <w:rsid w:val="00F92AE2"/>
    <w:rsid w:val="00F94054"/>
    <w:rsid w:val="00F944C6"/>
    <w:rsid w:val="00F95012"/>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402"/>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542"/>
    <w:rsid w:val="00FA6689"/>
    <w:rsid w:val="00FA7243"/>
    <w:rsid w:val="00FA7273"/>
    <w:rsid w:val="00FA73CB"/>
    <w:rsid w:val="00FA75DE"/>
    <w:rsid w:val="00FA7882"/>
    <w:rsid w:val="00FA7BF9"/>
    <w:rsid w:val="00FB0277"/>
    <w:rsid w:val="00FB0436"/>
    <w:rsid w:val="00FB0A91"/>
    <w:rsid w:val="00FB1896"/>
    <w:rsid w:val="00FB18EC"/>
    <w:rsid w:val="00FB1FFC"/>
    <w:rsid w:val="00FB24AD"/>
    <w:rsid w:val="00FB24B9"/>
    <w:rsid w:val="00FB2550"/>
    <w:rsid w:val="00FB2695"/>
    <w:rsid w:val="00FB2A6A"/>
    <w:rsid w:val="00FB2CCD"/>
    <w:rsid w:val="00FB31B2"/>
    <w:rsid w:val="00FB35FE"/>
    <w:rsid w:val="00FB4627"/>
    <w:rsid w:val="00FB4787"/>
    <w:rsid w:val="00FB47D2"/>
    <w:rsid w:val="00FB4BF1"/>
    <w:rsid w:val="00FB4EF8"/>
    <w:rsid w:val="00FB54A8"/>
    <w:rsid w:val="00FB54DE"/>
    <w:rsid w:val="00FB58BD"/>
    <w:rsid w:val="00FB5B0A"/>
    <w:rsid w:val="00FB5B20"/>
    <w:rsid w:val="00FB5C83"/>
    <w:rsid w:val="00FB5F73"/>
    <w:rsid w:val="00FB6BE4"/>
    <w:rsid w:val="00FB6F6D"/>
    <w:rsid w:val="00FB789F"/>
    <w:rsid w:val="00FB7C59"/>
    <w:rsid w:val="00FC004E"/>
    <w:rsid w:val="00FC00AA"/>
    <w:rsid w:val="00FC00DB"/>
    <w:rsid w:val="00FC0215"/>
    <w:rsid w:val="00FC035A"/>
    <w:rsid w:val="00FC07BC"/>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14D"/>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51B8"/>
    <w:rsid w:val="00FD52F9"/>
    <w:rsid w:val="00FD57E2"/>
    <w:rsid w:val="00FD5807"/>
    <w:rsid w:val="00FD590A"/>
    <w:rsid w:val="00FD6002"/>
    <w:rsid w:val="00FD6222"/>
    <w:rsid w:val="00FD663A"/>
    <w:rsid w:val="00FD66A2"/>
    <w:rsid w:val="00FD6C72"/>
    <w:rsid w:val="00FD6E28"/>
    <w:rsid w:val="00FD6EEC"/>
    <w:rsid w:val="00FD6FD1"/>
    <w:rsid w:val="00FD768C"/>
    <w:rsid w:val="00FD7C51"/>
    <w:rsid w:val="00FD7CF7"/>
    <w:rsid w:val="00FD7D18"/>
    <w:rsid w:val="00FE027B"/>
    <w:rsid w:val="00FE0640"/>
    <w:rsid w:val="00FE16BC"/>
    <w:rsid w:val="00FE179A"/>
    <w:rsid w:val="00FE184F"/>
    <w:rsid w:val="00FE188D"/>
    <w:rsid w:val="00FE1933"/>
    <w:rsid w:val="00FE1D44"/>
    <w:rsid w:val="00FE1D68"/>
    <w:rsid w:val="00FE2494"/>
    <w:rsid w:val="00FE24F6"/>
    <w:rsid w:val="00FE251B"/>
    <w:rsid w:val="00FE2BFC"/>
    <w:rsid w:val="00FE2D22"/>
    <w:rsid w:val="00FE2EBD"/>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A13"/>
    <w:rsid w:val="00FF2FAF"/>
    <w:rsid w:val="00FF310F"/>
    <w:rsid w:val="00FF3364"/>
    <w:rsid w:val="00FF37E8"/>
    <w:rsid w:val="00FF39D8"/>
    <w:rsid w:val="00FF3B2C"/>
    <w:rsid w:val="00FF3F3F"/>
    <w:rsid w:val="00FF414B"/>
    <w:rsid w:val="00FF41C0"/>
    <w:rsid w:val="00FF447E"/>
    <w:rsid w:val="00FF4A1B"/>
    <w:rsid w:val="00FF4A66"/>
    <w:rsid w:val="00FF4B8A"/>
    <w:rsid w:val="00FF4C2F"/>
    <w:rsid w:val="00FF4D85"/>
    <w:rsid w:val="00FF502D"/>
    <w:rsid w:val="00FF5250"/>
    <w:rsid w:val="00FF56C0"/>
    <w:rsid w:val="00FF59F0"/>
    <w:rsid w:val="00FF5B84"/>
    <w:rsid w:val="00FF62B2"/>
    <w:rsid w:val="00FF6421"/>
    <w:rsid w:val="00FF65F8"/>
    <w:rsid w:val="00FF66B8"/>
    <w:rsid w:val="00FF6891"/>
    <w:rsid w:val="00FF6A7B"/>
    <w:rsid w:val="00FF6DBE"/>
    <w:rsid w:val="00FF6F7D"/>
    <w:rsid w:val="00FF73B3"/>
    <w:rsid w:val="00FF7419"/>
    <w:rsid w:val="00FF7C45"/>
    <w:rsid w:val="00FF7DF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pBdr>
        <w:top w:val="none" w:sz="0" w:space="0" w:color="auto"/>
      </w:pBdr>
      <w:ind w:rightChars="100" w:right="100"/>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P"/>
    <w:basedOn w:val="a0"/>
    <w:link w:val="Char5"/>
    <w:uiPriority w:val="34"/>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qFormat/>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sz w:val="24"/>
      <w:szCs w:val="24"/>
    </w:rPr>
  </w:style>
  <w:style w:type="character" w:customStyle="1" w:styleId="5Char">
    <w:name w:val="제목 5 Char"/>
    <w:aliases w:val="h5 Char,Heading5 Char,H5 Char"/>
    <w:link w:val="5"/>
    <w:uiPriority w:val="9"/>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 w:type="table" w:styleId="38">
    <w:name w:val="List Table 3"/>
    <w:basedOn w:val="a2"/>
    <w:uiPriority w:val="48"/>
    <w:rsid w:val="003C39ED"/>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13721654">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187375331">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4528142">
      <w:bodyDiv w:val="1"/>
      <w:marLeft w:val="0"/>
      <w:marRight w:val="0"/>
      <w:marTop w:val="0"/>
      <w:marBottom w:val="0"/>
      <w:divBdr>
        <w:top w:val="none" w:sz="0" w:space="0" w:color="auto"/>
        <w:left w:val="none" w:sz="0" w:space="0" w:color="auto"/>
        <w:bottom w:val="none" w:sz="0" w:space="0" w:color="auto"/>
        <w:right w:val="none" w:sz="0" w:space="0" w:color="auto"/>
      </w:divBdr>
      <w:divsChild>
        <w:div w:id="729811112">
          <w:marLeft w:val="0"/>
          <w:marRight w:val="0"/>
          <w:marTop w:val="0"/>
          <w:marBottom w:val="0"/>
          <w:divBdr>
            <w:top w:val="single" w:sz="2" w:space="0" w:color="E3E3E3"/>
            <w:left w:val="single" w:sz="2" w:space="0" w:color="E3E3E3"/>
            <w:bottom w:val="single" w:sz="2" w:space="0" w:color="E3E3E3"/>
            <w:right w:val="single" w:sz="2" w:space="0" w:color="E3E3E3"/>
          </w:divBdr>
          <w:divsChild>
            <w:div w:id="665941578">
              <w:marLeft w:val="0"/>
              <w:marRight w:val="0"/>
              <w:marTop w:val="0"/>
              <w:marBottom w:val="0"/>
              <w:divBdr>
                <w:top w:val="single" w:sz="2" w:space="0" w:color="E3E3E3"/>
                <w:left w:val="single" w:sz="2" w:space="0" w:color="E3E3E3"/>
                <w:bottom w:val="single" w:sz="2" w:space="0" w:color="E3E3E3"/>
                <w:right w:val="single" w:sz="2" w:space="0" w:color="E3E3E3"/>
              </w:divBdr>
              <w:divsChild>
                <w:div w:id="500854316">
                  <w:marLeft w:val="0"/>
                  <w:marRight w:val="0"/>
                  <w:marTop w:val="0"/>
                  <w:marBottom w:val="0"/>
                  <w:divBdr>
                    <w:top w:val="single" w:sz="2" w:space="0" w:color="E3E3E3"/>
                    <w:left w:val="single" w:sz="2" w:space="0" w:color="E3E3E3"/>
                    <w:bottom w:val="single" w:sz="2" w:space="0" w:color="E3E3E3"/>
                    <w:right w:val="single" w:sz="2" w:space="0" w:color="E3E3E3"/>
                  </w:divBdr>
                  <w:divsChild>
                    <w:div w:id="1878203398">
                      <w:marLeft w:val="0"/>
                      <w:marRight w:val="0"/>
                      <w:marTop w:val="0"/>
                      <w:marBottom w:val="0"/>
                      <w:divBdr>
                        <w:top w:val="single" w:sz="2" w:space="0" w:color="E3E3E3"/>
                        <w:left w:val="single" w:sz="2" w:space="0" w:color="E3E3E3"/>
                        <w:bottom w:val="single" w:sz="2" w:space="0" w:color="E3E3E3"/>
                        <w:right w:val="single" w:sz="2" w:space="0" w:color="E3E3E3"/>
                      </w:divBdr>
                      <w:divsChild>
                        <w:div w:id="779841977">
                          <w:marLeft w:val="0"/>
                          <w:marRight w:val="0"/>
                          <w:marTop w:val="0"/>
                          <w:marBottom w:val="0"/>
                          <w:divBdr>
                            <w:top w:val="single" w:sz="2" w:space="0" w:color="E3E3E3"/>
                            <w:left w:val="single" w:sz="2" w:space="0" w:color="E3E3E3"/>
                            <w:bottom w:val="single" w:sz="2" w:space="0" w:color="E3E3E3"/>
                            <w:right w:val="single" w:sz="2" w:space="0" w:color="E3E3E3"/>
                          </w:divBdr>
                          <w:divsChild>
                            <w:div w:id="34165350">
                              <w:marLeft w:val="0"/>
                              <w:marRight w:val="0"/>
                              <w:marTop w:val="0"/>
                              <w:marBottom w:val="0"/>
                              <w:divBdr>
                                <w:top w:val="single" w:sz="2" w:space="0" w:color="E3E3E3"/>
                                <w:left w:val="single" w:sz="2" w:space="0" w:color="E3E3E3"/>
                                <w:bottom w:val="single" w:sz="2" w:space="0" w:color="E3E3E3"/>
                                <w:right w:val="single" w:sz="2" w:space="0" w:color="E3E3E3"/>
                              </w:divBdr>
                              <w:divsChild>
                                <w:div w:id="1449162720">
                                  <w:marLeft w:val="0"/>
                                  <w:marRight w:val="0"/>
                                  <w:marTop w:val="100"/>
                                  <w:marBottom w:val="100"/>
                                  <w:divBdr>
                                    <w:top w:val="single" w:sz="2" w:space="0" w:color="E3E3E3"/>
                                    <w:left w:val="single" w:sz="2" w:space="0" w:color="E3E3E3"/>
                                    <w:bottom w:val="single" w:sz="2" w:space="0" w:color="E3E3E3"/>
                                    <w:right w:val="single" w:sz="2" w:space="0" w:color="E3E3E3"/>
                                  </w:divBdr>
                                  <w:divsChild>
                                    <w:div w:id="1357266574">
                                      <w:marLeft w:val="0"/>
                                      <w:marRight w:val="0"/>
                                      <w:marTop w:val="0"/>
                                      <w:marBottom w:val="0"/>
                                      <w:divBdr>
                                        <w:top w:val="single" w:sz="2" w:space="0" w:color="E3E3E3"/>
                                        <w:left w:val="single" w:sz="2" w:space="0" w:color="E3E3E3"/>
                                        <w:bottom w:val="single" w:sz="2" w:space="0" w:color="E3E3E3"/>
                                        <w:right w:val="single" w:sz="2" w:space="0" w:color="E3E3E3"/>
                                      </w:divBdr>
                                      <w:divsChild>
                                        <w:div w:id="328295880">
                                          <w:marLeft w:val="0"/>
                                          <w:marRight w:val="0"/>
                                          <w:marTop w:val="0"/>
                                          <w:marBottom w:val="0"/>
                                          <w:divBdr>
                                            <w:top w:val="single" w:sz="2" w:space="0" w:color="E3E3E3"/>
                                            <w:left w:val="single" w:sz="2" w:space="0" w:color="E3E3E3"/>
                                            <w:bottom w:val="single" w:sz="2" w:space="0" w:color="E3E3E3"/>
                                            <w:right w:val="single" w:sz="2" w:space="0" w:color="E3E3E3"/>
                                          </w:divBdr>
                                          <w:divsChild>
                                            <w:div w:id="375280576">
                                              <w:marLeft w:val="0"/>
                                              <w:marRight w:val="0"/>
                                              <w:marTop w:val="0"/>
                                              <w:marBottom w:val="0"/>
                                              <w:divBdr>
                                                <w:top w:val="single" w:sz="2" w:space="0" w:color="E3E3E3"/>
                                                <w:left w:val="single" w:sz="2" w:space="0" w:color="E3E3E3"/>
                                                <w:bottom w:val="single" w:sz="2" w:space="0" w:color="E3E3E3"/>
                                                <w:right w:val="single" w:sz="2" w:space="0" w:color="E3E3E3"/>
                                              </w:divBdr>
                                              <w:divsChild>
                                                <w:div w:id="1937247844">
                                                  <w:marLeft w:val="0"/>
                                                  <w:marRight w:val="0"/>
                                                  <w:marTop w:val="0"/>
                                                  <w:marBottom w:val="0"/>
                                                  <w:divBdr>
                                                    <w:top w:val="single" w:sz="2" w:space="0" w:color="E3E3E3"/>
                                                    <w:left w:val="single" w:sz="2" w:space="0" w:color="E3E3E3"/>
                                                    <w:bottom w:val="single" w:sz="2" w:space="0" w:color="E3E3E3"/>
                                                    <w:right w:val="single" w:sz="2" w:space="0" w:color="E3E3E3"/>
                                                  </w:divBdr>
                                                  <w:divsChild>
                                                    <w:div w:id="1545948926">
                                                      <w:marLeft w:val="0"/>
                                                      <w:marRight w:val="0"/>
                                                      <w:marTop w:val="0"/>
                                                      <w:marBottom w:val="0"/>
                                                      <w:divBdr>
                                                        <w:top w:val="single" w:sz="2" w:space="0" w:color="E3E3E3"/>
                                                        <w:left w:val="single" w:sz="2" w:space="0" w:color="E3E3E3"/>
                                                        <w:bottom w:val="single" w:sz="2" w:space="0" w:color="E3E3E3"/>
                                                        <w:right w:val="single" w:sz="2" w:space="0" w:color="E3E3E3"/>
                                                      </w:divBdr>
                                                      <w:divsChild>
                                                        <w:div w:id="133595917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444571004">
          <w:marLeft w:val="0"/>
          <w:marRight w:val="0"/>
          <w:marTop w:val="0"/>
          <w:marBottom w:val="0"/>
          <w:divBdr>
            <w:top w:val="none" w:sz="0" w:space="0" w:color="auto"/>
            <w:left w:val="none" w:sz="0" w:space="0" w:color="auto"/>
            <w:bottom w:val="none" w:sz="0" w:space="0" w:color="auto"/>
            <w:right w:val="none" w:sz="0" w:space="0" w:color="auto"/>
          </w:divBdr>
        </w:div>
      </w:divsChild>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1575938">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63268477">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40532837">
      <w:bodyDiv w:val="1"/>
      <w:marLeft w:val="0"/>
      <w:marRight w:val="0"/>
      <w:marTop w:val="0"/>
      <w:marBottom w:val="0"/>
      <w:divBdr>
        <w:top w:val="none" w:sz="0" w:space="0" w:color="auto"/>
        <w:left w:val="none" w:sz="0" w:space="0" w:color="auto"/>
        <w:bottom w:val="none" w:sz="0" w:space="0" w:color="auto"/>
        <w:right w:val="none" w:sz="0" w:space="0" w:color="auto"/>
      </w:divBdr>
    </w:div>
    <w:div w:id="1168592949">
      <w:bodyDiv w:val="1"/>
      <w:marLeft w:val="0"/>
      <w:marRight w:val="0"/>
      <w:marTop w:val="0"/>
      <w:marBottom w:val="0"/>
      <w:divBdr>
        <w:top w:val="none" w:sz="0" w:space="0" w:color="auto"/>
        <w:left w:val="none" w:sz="0" w:space="0" w:color="auto"/>
        <w:bottom w:val="none" w:sz="0" w:space="0" w:color="auto"/>
        <w:right w:val="none" w:sz="0" w:space="0" w:color="auto"/>
      </w:divBdr>
    </w:div>
    <w:div w:id="1184519762">
      <w:bodyDiv w:val="1"/>
      <w:marLeft w:val="0"/>
      <w:marRight w:val="0"/>
      <w:marTop w:val="0"/>
      <w:marBottom w:val="0"/>
      <w:divBdr>
        <w:top w:val="none" w:sz="0" w:space="0" w:color="auto"/>
        <w:left w:val="none" w:sz="0" w:space="0" w:color="auto"/>
        <w:bottom w:val="none" w:sz="0" w:space="0" w:color="auto"/>
        <w:right w:val="none" w:sz="0" w:space="0" w:color="auto"/>
      </w:divBdr>
      <w:divsChild>
        <w:div w:id="1336300752">
          <w:marLeft w:val="0"/>
          <w:marRight w:val="0"/>
          <w:marTop w:val="0"/>
          <w:marBottom w:val="0"/>
          <w:divBdr>
            <w:top w:val="none" w:sz="0" w:space="0" w:color="auto"/>
            <w:left w:val="none" w:sz="0" w:space="0" w:color="auto"/>
            <w:bottom w:val="none" w:sz="0" w:space="0" w:color="auto"/>
            <w:right w:val="none" w:sz="0" w:space="0" w:color="auto"/>
          </w:divBdr>
          <w:divsChild>
            <w:div w:id="1590190175">
              <w:marLeft w:val="0"/>
              <w:marRight w:val="0"/>
              <w:marTop w:val="0"/>
              <w:marBottom w:val="0"/>
              <w:divBdr>
                <w:top w:val="none" w:sz="0" w:space="0" w:color="auto"/>
                <w:left w:val="none" w:sz="0" w:space="0" w:color="auto"/>
                <w:bottom w:val="none" w:sz="0" w:space="0" w:color="auto"/>
                <w:right w:val="none" w:sz="0" w:space="0" w:color="auto"/>
              </w:divBdr>
              <w:divsChild>
                <w:div w:id="213470369">
                  <w:marLeft w:val="0"/>
                  <w:marRight w:val="0"/>
                  <w:marTop w:val="0"/>
                  <w:marBottom w:val="0"/>
                  <w:divBdr>
                    <w:top w:val="none" w:sz="0" w:space="0" w:color="auto"/>
                    <w:left w:val="none" w:sz="0" w:space="0" w:color="auto"/>
                    <w:bottom w:val="none" w:sz="0" w:space="0" w:color="auto"/>
                    <w:right w:val="none" w:sz="0" w:space="0" w:color="auto"/>
                  </w:divBdr>
                  <w:divsChild>
                    <w:div w:id="1450125021">
                      <w:marLeft w:val="0"/>
                      <w:marRight w:val="0"/>
                      <w:marTop w:val="0"/>
                      <w:marBottom w:val="0"/>
                      <w:divBdr>
                        <w:top w:val="none" w:sz="0" w:space="0" w:color="auto"/>
                        <w:left w:val="none" w:sz="0" w:space="0" w:color="auto"/>
                        <w:bottom w:val="none" w:sz="0" w:space="0" w:color="auto"/>
                        <w:right w:val="none" w:sz="0" w:space="0" w:color="auto"/>
                      </w:divBdr>
                      <w:divsChild>
                        <w:div w:id="1262881154">
                          <w:marLeft w:val="0"/>
                          <w:marRight w:val="0"/>
                          <w:marTop w:val="0"/>
                          <w:marBottom w:val="0"/>
                          <w:divBdr>
                            <w:top w:val="none" w:sz="0" w:space="0" w:color="auto"/>
                            <w:left w:val="none" w:sz="0" w:space="0" w:color="auto"/>
                            <w:bottom w:val="none" w:sz="0" w:space="0" w:color="auto"/>
                            <w:right w:val="none" w:sz="0" w:space="0" w:color="auto"/>
                          </w:divBdr>
                          <w:divsChild>
                            <w:div w:id="1824934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1272647">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89708456">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88462474">
      <w:bodyDiv w:val="1"/>
      <w:marLeft w:val="0"/>
      <w:marRight w:val="0"/>
      <w:marTop w:val="0"/>
      <w:marBottom w:val="0"/>
      <w:divBdr>
        <w:top w:val="none" w:sz="0" w:space="0" w:color="auto"/>
        <w:left w:val="none" w:sz="0" w:space="0" w:color="auto"/>
        <w:bottom w:val="none" w:sz="0" w:space="0" w:color="auto"/>
        <w:right w:val="none" w:sz="0" w:space="0" w:color="auto"/>
      </w:divBdr>
      <w:divsChild>
        <w:div w:id="1941792601">
          <w:marLeft w:val="0"/>
          <w:marRight w:val="0"/>
          <w:marTop w:val="0"/>
          <w:marBottom w:val="0"/>
          <w:divBdr>
            <w:top w:val="single" w:sz="2" w:space="0" w:color="E3E3E3"/>
            <w:left w:val="single" w:sz="2" w:space="0" w:color="E3E3E3"/>
            <w:bottom w:val="single" w:sz="2" w:space="0" w:color="E3E3E3"/>
            <w:right w:val="single" w:sz="2" w:space="0" w:color="E3E3E3"/>
          </w:divBdr>
          <w:divsChild>
            <w:div w:id="77948584">
              <w:marLeft w:val="0"/>
              <w:marRight w:val="0"/>
              <w:marTop w:val="0"/>
              <w:marBottom w:val="0"/>
              <w:divBdr>
                <w:top w:val="single" w:sz="2" w:space="0" w:color="E3E3E3"/>
                <w:left w:val="single" w:sz="2" w:space="0" w:color="E3E3E3"/>
                <w:bottom w:val="single" w:sz="2" w:space="0" w:color="E3E3E3"/>
                <w:right w:val="single" w:sz="2" w:space="0" w:color="E3E3E3"/>
              </w:divBdr>
              <w:divsChild>
                <w:div w:id="143662389">
                  <w:marLeft w:val="0"/>
                  <w:marRight w:val="0"/>
                  <w:marTop w:val="0"/>
                  <w:marBottom w:val="0"/>
                  <w:divBdr>
                    <w:top w:val="single" w:sz="2" w:space="0" w:color="E3E3E3"/>
                    <w:left w:val="single" w:sz="2" w:space="0" w:color="E3E3E3"/>
                    <w:bottom w:val="single" w:sz="2" w:space="0" w:color="E3E3E3"/>
                    <w:right w:val="single" w:sz="2" w:space="0" w:color="E3E3E3"/>
                  </w:divBdr>
                  <w:divsChild>
                    <w:div w:id="635992163">
                      <w:marLeft w:val="0"/>
                      <w:marRight w:val="0"/>
                      <w:marTop w:val="0"/>
                      <w:marBottom w:val="0"/>
                      <w:divBdr>
                        <w:top w:val="single" w:sz="2" w:space="0" w:color="E3E3E3"/>
                        <w:left w:val="single" w:sz="2" w:space="0" w:color="E3E3E3"/>
                        <w:bottom w:val="single" w:sz="2" w:space="0" w:color="E3E3E3"/>
                        <w:right w:val="single" w:sz="2" w:space="0" w:color="E3E3E3"/>
                      </w:divBdr>
                      <w:divsChild>
                        <w:div w:id="2028864346">
                          <w:marLeft w:val="0"/>
                          <w:marRight w:val="0"/>
                          <w:marTop w:val="0"/>
                          <w:marBottom w:val="0"/>
                          <w:divBdr>
                            <w:top w:val="single" w:sz="2" w:space="0" w:color="E3E3E3"/>
                            <w:left w:val="single" w:sz="2" w:space="0" w:color="E3E3E3"/>
                            <w:bottom w:val="single" w:sz="2" w:space="0" w:color="E3E3E3"/>
                            <w:right w:val="single" w:sz="2" w:space="0" w:color="E3E3E3"/>
                          </w:divBdr>
                          <w:divsChild>
                            <w:div w:id="1162703119">
                              <w:marLeft w:val="0"/>
                              <w:marRight w:val="0"/>
                              <w:marTop w:val="0"/>
                              <w:marBottom w:val="0"/>
                              <w:divBdr>
                                <w:top w:val="single" w:sz="2" w:space="0" w:color="E3E3E3"/>
                                <w:left w:val="single" w:sz="2" w:space="0" w:color="E3E3E3"/>
                                <w:bottom w:val="single" w:sz="2" w:space="0" w:color="E3E3E3"/>
                                <w:right w:val="single" w:sz="2" w:space="0" w:color="E3E3E3"/>
                              </w:divBdr>
                              <w:divsChild>
                                <w:div w:id="1901136591">
                                  <w:marLeft w:val="0"/>
                                  <w:marRight w:val="0"/>
                                  <w:marTop w:val="100"/>
                                  <w:marBottom w:val="100"/>
                                  <w:divBdr>
                                    <w:top w:val="single" w:sz="2" w:space="0" w:color="E3E3E3"/>
                                    <w:left w:val="single" w:sz="2" w:space="0" w:color="E3E3E3"/>
                                    <w:bottom w:val="single" w:sz="2" w:space="0" w:color="E3E3E3"/>
                                    <w:right w:val="single" w:sz="2" w:space="0" w:color="E3E3E3"/>
                                  </w:divBdr>
                                  <w:divsChild>
                                    <w:div w:id="565843572">
                                      <w:marLeft w:val="0"/>
                                      <w:marRight w:val="0"/>
                                      <w:marTop w:val="0"/>
                                      <w:marBottom w:val="0"/>
                                      <w:divBdr>
                                        <w:top w:val="single" w:sz="2" w:space="0" w:color="E3E3E3"/>
                                        <w:left w:val="single" w:sz="2" w:space="0" w:color="E3E3E3"/>
                                        <w:bottom w:val="single" w:sz="2" w:space="0" w:color="E3E3E3"/>
                                        <w:right w:val="single" w:sz="2" w:space="0" w:color="E3E3E3"/>
                                      </w:divBdr>
                                      <w:divsChild>
                                        <w:div w:id="558442736">
                                          <w:marLeft w:val="0"/>
                                          <w:marRight w:val="0"/>
                                          <w:marTop w:val="0"/>
                                          <w:marBottom w:val="0"/>
                                          <w:divBdr>
                                            <w:top w:val="single" w:sz="2" w:space="0" w:color="E3E3E3"/>
                                            <w:left w:val="single" w:sz="2" w:space="0" w:color="E3E3E3"/>
                                            <w:bottom w:val="single" w:sz="2" w:space="0" w:color="E3E3E3"/>
                                            <w:right w:val="single" w:sz="2" w:space="0" w:color="E3E3E3"/>
                                          </w:divBdr>
                                          <w:divsChild>
                                            <w:div w:id="334652684">
                                              <w:marLeft w:val="0"/>
                                              <w:marRight w:val="0"/>
                                              <w:marTop w:val="0"/>
                                              <w:marBottom w:val="0"/>
                                              <w:divBdr>
                                                <w:top w:val="single" w:sz="2" w:space="0" w:color="E3E3E3"/>
                                                <w:left w:val="single" w:sz="2" w:space="0" w:color="E3E3E3"/>
                                                <w:bottom w:val="single" w:sz="2" w:space="0" w:color="E3E3E3"/>
                                                <w:right w:val="single" w:sz="2" w:space="0" w:color="E3E3E3"/>
                                              </w:divBdr>
                                              <w:divsChild>
                                                <w:div w:id="266163737">
                                                  <w:marLeft w:val="0"/>
                                                  <w:marRight w:val="0"/>
                                                  <w:marTop w:val="0"/>
                                                  <w:marBottom w:val="0"/>
                                                  <w:divBdr>
                                                    <w:top w:val="single" w:sz="2" w:space="0" w:color="E3E3E3"/>
                                                    <w:left w:val="single" w:sz="2" w:space="0" w:color="E3E3E3"/>
                                                    <w:bottom w:val="single" w:sz="2" w:space="0" w:color="E3E3E3"/>
                                                    <w:right w:val="single" w:sz="2" w:space="0" w:color="E3E3E3"/>
                                                  </w:divBdr>
                                                  <w:divsChild>
                                                    <w:div w:id="53551887">
                                                      <w:marLeft w:val="0"/>
                                                      <w:marRight w:val="0"/>
                                                      <w:marTop w:val="0"/>
                                                      <w:marBottom w:val="0"/>
                                                      <w:divBdr>
                                                        <w:top w:val="single" w:sz="2" w:space="0" w:color="E3E3E3"/>
                                                        <w:left w:val="single" w:sz="2" w:space="0" w:color="E3E3E3"/>
                                                        <w:bottom w:val="single" w:sz="2" w:space="0" w:color="E3E3E3"/>
                                                        <w:right w:val="single" w:sz="2" w:space="0" w:color="E3E3E3"/>
                                                      </w:divBdr>
                                                      <w:divsChild>
                                                        <w:div w:id="2059463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796065828">
          <w:marLeft w:val="0"/>
          <w:marRight w:val="0"/>
          <w:marTop w:val="0"/>
          <w:marBottom w:val="0"/>
          <w:divBdr>
            <w:top w:val="none" w:sz="0" w:space="0" w:color="auto"/>
            <w:left w:val="none" w:sz="0" w:space="0" w:color="auto"/>
            <w:bottom w:val="none" w:sz="0" w:space="0" w:color="auto"/>
            <w:right w:val="none" w:sz="0" w:space="0" w:color="auto"/>
          </w:divBdr>
        </w:div>
      </w:divsChild>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8921007">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19078346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00328102">
      <w:bodyDiv w:val="1"/>
      <w:marLeft w:val="0"/>
      <w:marRight w:val="0"/>
      <w:marTop w:val="0"/>
      <w:marBottom w:val="0"/>
      <w:divBdr>
        <w:top w:val="none" w:sz="0" w:space="0" w:color="auto"/>
        <w:left w:val="none" w:sz="0" w:space="0" w:color="auto"/>
        <w:bottom w:val="none" w:sz="0" w:space="0" w:color="auto"/>
        <w:right w:val="none" w:sz="0" w:space="0" w:color="auto"/>
      </w:divBdr>
    </w:div>
    <w:div w:id="2107114174">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CF95CD-E85A-4D30-B964-5FBD85D4B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1973</Words>
  <Characters>11248</Characters>
  <Application>Microsoft Office Word</Application>
  <DocSecurity>0</DocSecurity>
  <Lines>93</Lines>
  <Paragraphs>26</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13195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최민우/연구원/ICT기술센터 C&amp;M표준(연)5G무선접속표준Task(minwoo.choi@lge.com)</cp:lastModifiedBy>
  <cp:revision>6</cp:revision>
  <cp:lastPrinted>2013-04-04T11:22:00Z</cp:lastPrinted>
  <dcterms:created xsi:type="dcterms:W3CDTF">2025-03-25T07:01:00Z</dcterms:created>
  <dcterms:modified xsi:type="dcterms:W3CDTF">2025-03-28T01:08:00Z</dcterms:modified>
</cp:coreProperties>
</file>