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2E4DD" w14:textId="77777777" w:rsidR="00241842" w:rsidRPr="00241842" w:rsidRDefault="00EC5C83" w:rsidP="00241842">
      <w:pPr>
        <w:autoSpaceDE/>
        <w:autoSpaceDN/>
        <w:adjustRightInd/>
        <w:snapToGrid/>
        <w:spacing w:after="0"/>
        <w:jc w:val="left"/>
        <w:rPr>
          <w:rFonts w:ascii="Arial" w:hAnsi="Arial" w:cs="Arial"/>
          <w:b/>
          <w:bCs/>
          <w:szCs w:val="20"/>
          <w:lang w:val="x-none" w:eastAsia="zh-CN"/>
        </w:rPr>
      </w:pPr>
      <w:r w:rsidRPr="00327C65">
        <w:rPr>
          <w:rFonts w:ascii="Arial" w:hAnsi="Arial" w:cs="Arial"/>
          <w:b/>
          <w:noProof/>
          <w:kern w:val="2"/>
        </w:rPr>
        <mc:AlternateContent>
          <mc:Choice Requires="wps">
            <w:drawing>
              <wp:anchor distT="0" distB="0" distL="114300" distR="114300" simplePos="0" relativeHeight="251659264" behindDoc="0" locked="1" layoutInCell="1" allowOverlap="1" wp14:anchorId="7F69DD52" wp14:editId="1B5C80DC">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75FF3B" id="Freeform: Shape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41842" w:rsidRPr="00241842">
        <w:rPr>
          <w:rFonts w:ascii="Arial" w:hAnsi="Arial" w:cs="Arial"/>
          <w:b/>
          <w:lang w:val="x-none" w:eastAsia="zh-CN"/>
        </w:rPr>
        <w:t>3GPP TSG RAN WG1 #120bis</w:t>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sidRPr="00327C65">
        <w:rPr>
          <w:rFonts w:ascii="Arial" w:hAnsi="Arial" w:cs="Arial"/>
          <w:b/>
          <w:kern w:val="2"/>
          <w:lang w:eastAsia="zh-CN"/>
        </w:rPr>
        <w:tab/>
      </w:r>
      <w:r>
        <w:rPr>
          <w:rFonts w:ascii="Arial" w:hAnsi="Arial" w:cs="Arial"/>
          <w:b/>
          <w:kern w:val="2"/>
          <w:lang w:eastAsia="zh-CN"/>
        </w:rPr>
        <w:t xml:space="preserve">         </w:t>
      </w:r>
      <w:r w:rsidR="00241842">
        <w:rPr>
          <w:rFonts w:ascii="Arial" w:hAnsi="Arial" w:cs="Arial"/>
          <w:b/>
          <w:kern w:val="2"/>
          <w:lang w:eastAsia="zh-CN"/>
        </w:rPr>
        <w:t xml:space="preserve">                 </w:t>
      </w:r>
      <w:r w:rsidR="00241842" w:rsidRPr="00241842">
        <w:rPr>
          <w:b/>
          <w:bCs/>
          <w:sz w:val="24"/>
          <w:szCs w:val="24"/>
        </w:rPr>
        <w:t>R1-2502937</w:t>
      </w:r>
      <w:r w:rsidR="00241842">
        <w:rPr>
          <w:b/>
          <w:bCs/>
          <w:sz w:val="24"/>
          <w:szCs w:val="24"/>
        </w:rPr>
        <w:t xml:space="preserve"> </w:t>
      </w:r>
      <w:r w:rsidR="00241842" w:rsidRPr="00241842">
        <w:rPr>
          <w:rFonts w:ascii="Arial" w:hAnsi="Arial" w:cs="Arial"/>
          <w:b/>
          <w:bCs/>
          <w:szCs w:val="20"/>
          <w:lang w:val="x-none" w:eastAsia="zh-CN"/>
        </w:rPr>
        <w:t>Wuhan, China, April 7</w:t>
      </w:r>
      <w:r w:rsidR="00241842" w:rsidRPr="00241842">
        <w:rPr>
          <w:rFonts w:ascii="Arial" w:hAnsi="Arial" w:cs="Arial"/>
          <w:b/>
          <w:bCs/>
          <w:szCs w:val="20"/>
          <w:vertAlign w:val="superscript"/>
          <w:lang w:val="x-none" w:eastAsia="zh-CN"/>
        </w:rPr>
        <w:t>th</w:t>
      </w:r>
      <w:r w:rsidR="00241842" w:rsidRPr="00241842">
        <w:rPr>
          <w:rFonts w:ascii="Arial" w:hAnsi="Arial" w:cs="Arial"/>
          <w:b/>
          <w:bCs/>
          <w:szCs w:val="20"/>
          <w:lang w:val="x-none" w:eastAsia="zh-CN"/>
        </w:rPr>
        <w:t xml:space="preserve"> – 11</w:t>
      </w:r>
      <w:r w:rsidR="00241842" w:rsidRPr="00241842">
        <w:rPr>
          <w:rFonts w:ascii="Arial" w:hAnsi="Arial" w:cs="Arial"/>
          <w:b/>
          <w:bCs/>
          <w:szCs w:val="20"/>
          <w:vertAlign w:val="superscript"/>
          <w:lang w:val="x-none" w:eastAsia="zh-CN"/>
        </w:rPr>
        <w:t>th</w:t>
      </w:r>
      <w:r w:rsidR="00241842" w:rsidRPr="00241842">
        <w:rPr>
          <w:rFonts w:ascii="Arial" w:hAnsi="Arial" w:cs="Arial"/>
          <w:b/>
          <w:bCs/>
          <w:szCs w:val="20"/>
          <w:lang w:val="x-none" w:eastAsia="zh-CN"/>
        </w:rPr>
        <w:t>, 2025</w:t>
      </w:r>
    </w:p>
    <w:p w14:paraId="7B0FEE53" w14:textId="52D2D4D1" w:rsidR="00DF175D" w:rsidRPr="00241842" w:rsidRDefault="00DF175D" w:rsidP="00241842">
      <w:pPr>
        <w:autoSpaceDE/>
        <w:autoSpaceDN/>
        <w:adjustRightInd/>
        <w:snapToGrid/>
        <w:spacing w:after="0"/>
        <w:jc w:val="left"/>
        <w:rPr>
          <w:rFonts w:ascii="Arial" w:hAnsi="Arial" w:cs="Arial"/>
          <w:b/>
          <w:bCs/>
          <w:szCs w:val="20"/>
          <w:lang w:val="x-none" w:eastAsia="zh-CN"/>
        </w:rPr>
      </w:pPr>
    </w:p>
    <w:p w14:paraId="0F491C52" w14:textId="61D26D50" w:rsidR="00241842" w:rsidRPr="00241842" w:rsidRDefault="00241842" w:rsidP="00241842">
      <w:pPr>
        <w:spacing w:after="60"/>
        <w:ind w:left="1555" w:hanging="1555"/>
        <w:jc w:val="left"/>
        <w:rPr>
          <w:rFonts w:ascii="Arial" w:hAnsi="Arial" w:cs="Arial"/>
          <w:b/>
          <w:lang w:eastAsia="zh-CN"/>
        </w:rPr>
      </w:pPr>
      <w:r w:rsidRPr="00241842">
        <w:rPr>
          <w:rFonts w:ascii="Arial" w:hAnsi="Arial" w:cs="Arial"/>
          <w:b/>
          <w:noProof/>
          <w:lang w:eastAsia="zh-CN"/>
        </w:rPr>
        <mc:AlternateContent>
          <mc:Choice Requires="wps">
            <w:drawing>
              <wp:anchor distT="0" distB="0" distL="114300" distR="114300" simplePos="0" relativeHeight="251661312" behindDoc="0" locked="1" layoutInCell="1" allowOverlap="1" wp14:anchorId="5F62D826" wp14:editId="69580A1F">
                <wp:simplePos x="0" y="0"/>
                <wp:positionH relativeFrom="column">
                  <wp:posOffset>0</wp:posOffset>
                </wp:positionH>
                <wp:positionV relativeFrom="paragraph">
                  <wp:posOffset>0</wp:posOffset>
                </wp:positionV>
                <wp:extent cx="635" cy="635"/>
                <wp:effectExtent l="0" t="0" r="0" b="0"/>
                <wp:wrapNone/>
                <wp:docPr id="974574338" name="Freeform: 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B6EB84" id="Freeform: Shape 3"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41842">
        <w:rPr>
          <w:rFonts w:ascii="Arial" w:hAnsi="Arial" w:cs="Arial"/>
          <w:b/>
          <w:lang w:eastAsia="zh-CN"/>
        </w:rPr>
        <w:tab/>
      </w:r>
      <w:r w:rsidRPr="00241842">
        <w:rPr>
          <w:rFonts w:ascii="Arial" w:hAnsi="Arial" w:cs="Arial"/>
          <w:b/>
          <w:lang w:eastAsia="zh-CN"/>
        </w:rPr>
        <w:tab/>
      </w:r>
      <w:r w:rsidRPr="00241842">
        <w:rPr>
          <w:rFonts w:ascii="Arial" w:hAnsi="Arial" w:cs="Arial"/>
          <w:b/>
          <w:lang w:eastAsia="zh-CN"/>
        </w:rPr>
        <w:tab/>
      </w:r>
      <w:r w:rsidRPr="00241842">
        <w:rPr>
          <w:rFonts w:ascii="Arial" w:hAnsi="Arial" w:cs="Arial"/>
          <w:b/>
          <w:lang w:eastAsia="zh-CN"/>
        </w:rPr>
        <w:tab/>
      </w:r>
      <w:r w:rsidRPr="00241842">
        <w:rPr>
          <w:rFonts w:ascii="Arial" w:hAnsi="Arial" w:cs="Arial"/>
          <w:b/>
          <w:lang w:eastAsia="zh-CN"/>
        </w:rPr>
        <w:tab/>
      </w:r>
      <w:r w:rsidRPr="00241842">
        <w:rPr>
          <w:rFonts w:ascii="Arial" w:hAnsi="Arial" w:cs="Arial"/>
          <w:b/>
          <w:lang w:eastAsia="zh-CN"/>
        </w:rPr>
        <w:tab/>
        <w:t xml:space="preserve">                          </w:t>
      </w:r>
    </w:p>
    <w:p w14:paraId="4FB69053" w14:textId="5AAE16C6" w:rsidR="00EC5C83" w:rsidRPr="00F17041" w:rsidRDefault="00EC5C83" w:rsidP="00EC5C83">
      <w:pPr>
        <w:spacing w:after="60"/>
        <w:ind w:left="1555" w:hanging="1555"/>
        <w:jc w:val="left"/>
        <w:rPr>
          <w:rFonts w:ascii="Arial" w:hAnsi="Arial" w:cs="Arial"/>
          <w:b/>
          <w:lang w:eastAsia="zh-CN"/>
        </w:rPr>
      </w:pPr>
      <w:r w:rsidRPr="00F17041">
        <w:rPr>
          <w:rFonts w:ascii="Arial" w:hAnsi="Arial" w:cs="Arial"/>
          <w:b/>
          <w:lang w:eastAsia="zh-CN"/>
        </w:rPr>
        <w:t>Agenda Item:</w:t>
      </w:r>
      <w:r w:rsidRPr="00F17041">
        <w:rPr>
          <w:rFonts w:ascii="Arial" w:hAnsi="Arial" w:cs="Arial"/>
          <w:b/>
          <w:lang w:eastAsia="zh-CN"/>
        </w:rPr>
        <w:tab/>
        <w:t>9.</w:t>
      </w:r>
      <w:r>
        <w:rPr>
          <w:rFonts w:ascii="Arial" w:hAnsi="Arial" w:cs="Arial"/>
          <w:b/>
          <w:lang w:eastAsia="zh-CN"/>
        </w:rPr>
        <w:t>1.</w:t>
      </w:r>
      <w:r w:rsidR="004B0D3C">
        <w:rPr>
          <w:rFonts w:ascii="Arial" w:hAnsi="Arial" w:cs="Arial"/>
          <w:b/>
          <w:lang w:eastAsia="zh-CN"/>
        </w:rPr>
        <w:t>4</w:t>
      </w:r>
      <w:r>
        <w:rPr>
          <w:rFonts w:ascii="Arial" w:hAnsi="Arial" w:cs="Arial"/>
          <w:b/>
          <w:lang w:eastAsia="zh-CN"/>
        </w:rPr>
        <w:t>.</w:t>
      </w:r>
      <w:r w:rsidR="004B0D3C">
        <w:rPr>
          <w:rFonts w:ascii="Arial" w:hAnsi="Arial" w:cs="Arial"/>
          <w:b/>
          <w:lang w:eastAsia="zh-CN"/>
        </w:rPr>
        <w:t>1</w:t>
      </w:r>
    </w:p>
    <w:p w14:paraId="29CB8E14" w14:textId="63AC9BBE" w:rsidR="00EC5C83" w:rsidRPr="00F17041" w:rsidRDefault="00EC5C83" w:rsidP="00EC5C83">
      <w:pPr>
        <w:spacing w:after="60"/>
        <w:ind w:left="1555" w:hanging="1555"/>
        <w:jc w:val="left"/>
        <w:rPr>
          <w:rFonts w:ascii="Arial" w:hAnsi="Arial" w:cs="Arial"/>
          <w:b/>
          <w:kern w:val="2"/>
          <w:lang w:eastAsia="zh-CN"/>
        </w:rPr>
      </w:pPr>
      <w:r w:rsidRPr="00F17041">
        <w:rPr>
          <w:rFonts w:ascii="Arial" w:hAnsi="Arial" w:cs="Arial"/>
          <w:b/>
          <w:kern w:val="2"/>
          <w:lang w:eastAsia="zh-CN"/>
        </w:rPr>
        <w:t>Source:</w:t>
      </w:r>
      <w:r w:rsidRPr="00F17041">
        <w:rPr>
          <w:rFonts w:ascii="Arial" w:hAnsi="Arial" w:cs="Arial"/>
          <w:b/>
          <w:kern w:val="2"/>
          <w:lang w:eastAsia="zh-CN"/>
        </w:rPr>
        <w:tab/>
      </w:r>
      <w:r w:rsidRPr="00F17041">
        <w:rPr>
          <w:rFonts w:ascii="Arial" w:hAnsi="Arial" w:cs="Arial"/>
          <w:b/>
          <w:caps/>
          <w:shd w:val="clear" w:color="auto" w:fill="FFFFFF"/>
        </w:rPr>
        <w:t>IIT KANPUR</w:t>
      </w:r>
    </w:p>
    <w:p w14:paraId="01166B83" w14:textId="72C729AA" w:rsidR="00EC5C83" w:rsidRPr="00F17041" w:rsidRDefault="00EC5C83" w:rsidP="00EC5C83">
      <w:pPr>
        <w:spacing w:after="60"/>
        <w:ind w:left="1555" w:hanging="1555"/>
        <w:jc w:val="left"/>
        <w:rPr>
          <w:rFonts w:ascii="Arial" w:hAnsi="Arial" w:cs="Arial"/>
          <w:b/>
          <w:lang w:eastAsia="zh-CN"/>
        </w:rPr>
      </w:pPr>
      <w:r w:rsidRPr="00F17041">
        <w:rPr>
          <w:rFonts w:ascii="Arial" w:hAnsi="Arial" w:cs="Arial"/>
          <w:b/>
          <w:lang w:eastAsia="zh-CN"/>
        </w:rPr>
        <w:t>Title:</w:t>
      </w:r>
      <w:r w:rsidRPr="00F17041">
        <w:rPr>
          <w:rFonts w:ascii="Arial" w:hAnsi="Arial" w:cs="Arial"/>
          <w:b/>
          <w:lang w:eastAsia="zh-CN"/>
        </w:rPr>
        <w:tab/>
      </w:r>
      <w:r w:rsidR="009502DA" w:rsidRPr="009502DA">
        <w:rPr>
          <w:rFonts w:ascii="Arial" w:hAnsi="Arial" w:cs="Arial"/>
          <w:b/>
          <w:lang w:eastAsia="zh-CN"/>
        </w:rPr>
        <w:t>Discussion on</w:t>
      </w:r>
      <w:r w:rsidR="00241842">
        <w:rPr>
          <w:rFonts w:ascii="Arial" w:hAnsi="Arial" w:cs="Arial"/>
          <w:b/>
          <w:lang w:eastAsia="zh-CN"/>
        </w:rPr>
        <w:t xml:space="preserve"> </w:t>
      </w:r>
      <w:r w:rsidR="009502DA" w:rsidRPr="009502DA">
        <w:rPr>
          <w:rFonts w:ascii="Arial" w:hAnsi="Arial" w:cs="Arial"/>
          <w:b/>
          <w:lang w:eastAsia="zh-CN"/>
        </w:rPr>
        <w:t>AI/ML model-based CSI compression</w:t>
      </w:r>
    </w:p>
    <w:p w14:paraId="542736B0" w14:textId="1FC4529D" w:rsidR="00EC5C83" w:rsidRPr="00F17041" w:rsidRDefault="00EC5C83" w:rsidP="00EC5C83">
      <w:pPr>
        <w:spacing w:after="60"/>
        <w:ind w:left="1555" w:hanging="1555"/>
        <w:jc w:val="left"/>
        <w:rPr>
          <w:rFonts w:ascii="Arial" w:hAnsi="Arial" w:cs="Arial"/>
          <w:b/>
          <w:kern w:val="2"/>
          <w:lang w:eastAsia="zh-CN"/>
        </w:rPr>
      </w:pPr>
      <w:r w:rsidRPr="00F17041">
        <w:rPr>
          <w:rFonts w:ascii="Arial" w:hAnsi="Arial" w:cs="Arial"/>
          <w:b/>
          <w:kern w:val="2"/>
          <w:lang w:eastAsia="zh-CN"/>
        </w:rPr>
        <w:t>Document for</w:t>
      </w:r>
      <w:r w:rsidR="009502DA" w:rsidRPr="00F17041">
        <w:rPr>
          <w:rFonts w:ascii="Arial" w:hAnsi="Arial" w:cs="Arial"/>
          <w:b/>
          <w:kern w:val="2"/>
          <w:lang w:eastAsia="zh-CN"/>
        </w:rPr>
        <w:t>:</w:t>
      </w:r>
      <w:r w:rsidR="009502DA">
        <w:rPr>
          <w:rFonts w:ascii="Arial" w:hAnsi="Arial" w:cs="Arial"/>
          <w:b/>
          <w:kern w:val="2"/>
          <w:lang w:eastAsia="zh-CN"/>
        </w:rPr>
        <w:t xml:space="preserve"> Discussion</w:t>
      </w:r>
      <w:r w:rsidR="00022C42">
        <w:rPr>
          <w:rFonts w:ascii="Arial" w:hAnsi="Arial" w:cs="Arial"/>
          <w:b/>
          <w:kern w:val="2"/>
          <w:lang w:eastAsia="zh-CN"/>
        </w:rPr>
        <w:t xml:space="preserve"> and </w:t>
      </w:r>
      <w:r>
        <w:rPr>
          <w:rFonts w:ascii="Arial" w:hAnsi="Arial" w:cs="Arial"/>
          <w:b/>
          <w:kern w:val="2"/>
          <w:lang w:eastAsia="zh-CN"/>
        </w:rPr>
        <w:t>Decision</w:t>
      </w:r>
    </w:p>
    <w:p w14:paraId="6F36E9DF" w14:textId="77777777" w:rsidR="006B71B1" w:rsidRPr="00CF2EC6" w:rsidRDefault="006B71B1" w:rsidP="006B71B1"/>
    <w:p w14:paraId="3A1DE0EA" w14:textId="77777777" w:rsidR="00A613C2" w:rsidRDefault="00A613C2" w:rsidP="006C28A0">
      <w:pPr>
        <w:pStyle w:val="Heading1"/>
        <w:numPr>
          <w:ilvl w:val="0"/>
          <w:numId w:val="30"/>
        </w:numPr>
        <w:rPr>
          <w:rFonts w:ascii="Times New Roman" w:hAnsi="Times New Roman"/>
        </w:rPr>
      </w:pPr>
      <w:bookmarkStart w:id="0" w:name="_Ref124589705"/>
      <w:bookmarkStart w:id="1" w:name="_Ref129681862"/>
      <w:r w:rsidRPr="00A30088">
        <w:rPr>
          <w:rFonts w:ascii="Times New Roman" w:hAnsi="Times New Roman"/>
        </w:rPr>
        <w:t>Introduction</w:t>
      </w:r>
      <w:bookmarkEnd w:id="0"/>
      <w:bookmarkEnd w:id="1"/>
    </w:p>
    <w:p w14:paraId="439A5809" w14:textId="1014D02F" w:rsidR="00BB16ED" w:rsidRPr="00BB16ED" w:rsidRDefault="00BB16ED" w:rsidP="00BB16ED">
      <w:pPr>
        <w:spacing w:before="240"/>
        <w:rPr>
          <w:lang w:eastAsia="x-none"/>
        </w:rPr>
      </w:pPr>
      <w:r>
        <w:rPr>
          <w:noProof/>
        </w:rPr>
        <mc:AlternateContent>
          <mc:Choice Requires="wps">
            <w:drawing>
              <wp:anchor distT="91440" distB="91440" distL="114300" distR="114300" simplePos="0" relativeHeight="251663360" behindDoc="0" locked="0" layoutInCell="1" allowOverlap="1" wp14:anchorId="5F16042A" wp14:editId="132A5336">
                <wp:simplePos x="0" y="0"/>
                <wp:positionH relativeFrom="page">
                  <wp:posOffset>914400</wp:posOffset>
                </wp:positionH>
                <wp:positionV relativeFrom="paragraph">
                  <wp:posOffset>593090</wp:posOffset>
                </wp:positionV>
                <wp:extent cx="5696585" cy="1203325"/>
                <wp:effectExtent l="0" t="0" r="18415" b="15875"/>
                <wp:wrapTopAndBottom/>
                <wp:docPr id="51033803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203325"/>
                        </a:xfrm>
                        <a:prstGeom prst="rect">
                          <a:avLst/>
                        </a:prstGeom>
                        <a:solidFill>
                          <a:srgbClr val="FFFFFF"/>
                        </a:solidFill>
                        <a:ln w="9525">
                          <a:solidFill>
                            <a:srgbClr val="000000"/>
                          </a:solidFill>
                          <a:miter lim="800000"/>
                          <a:headEnd/>
                          <a:tailEnd/>
                        </a:ln>
                      </wps:spPr>
                      <wps:txbx>
                        <w:txbxContent>
                          <w:p w14:paraId="6AAAAAB4" w14:textId="77777777" w:rsidR="00BB16ED" w:rsidRDefault="00BB16ED" w:rsidP="00BB16ED">
                            <w:pPr>
                              <w:overflowPunct w:val="0"/>
                              <w:snapToGrid/>
                              <w:spacing w:after="60"/>
                              <w:jc w:val="left"/>
                              <w:textAlignment w:val="baseline"/>
                              <w:rPr>
                                <w:b/>
                                <w:color w:val="0070C0"/>
                                <w:sz w:val="18"/>
                                <w:szCs w:val="18"/>
                                <w:u w:val="single"/>
                              </w:rPr>
                            </w:pPr>
                            <w:r>
                              <w:rPr>
                                <w:b/>
                                <w:color w:val="0070C0"/>
                                <w:sz w:val="18"/>
                                <w:szCs w:val="18"/>
                                <w:highlight w:val="green"/>
                                <w:u w:val="single"/>
                              </w:rPr>
                              <w:t>Agreement</w:t>
                            </w:r>
                          </w:p>
                          <w:p w14:paraId="3063A75D" w14:textId="77777777" w:rsidR="00BB16ED" w:rsidRPr="00BB16ED" w:rsidRDefault="00BB16ED" w:rsidP="00BB16ED">
                            <w:pPr>
                              <w:rPr>
                                <w:i/>
                                <w:iCs/>
                                <w:color w:val="000000" w:themeColor="text1"/>
                                <w:sz w:val="18"/>
                                <w:szCs w:val="18"/>
                                <w:lang w:eastAsia="x-none"/>
                              </w:rPr>
                            </w:pPr>
                            <w:r w:rsidRPr="00BB16ED">
                              <w:rPr>
                                <w:i/>
                                <w:iCs/>
                                <w:color w:val="000000" w:themeColor="text1"/>
                                <w:sz w:val="18"/>
                                <w:szCs w:val="18"/>
                                <w:lang w:eastAsia="x-none"/>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7A186ACE" w14:textId="77777777" w:rsidR="00BB16ED" w:rsidRPr="00BB16ED" w:rsidRDefault="00BB16ED" w:rsidP="00BB16ED">
                            <w:pPr>
                              <w:pStyle w:val="ListParagraph"/>
                              <w:numPr>
                                <w:ilvl w:val="0"/>
                                <w:numId w:val="31"/>
                              </w:numPr>
                              <w:suppressAutoHyphens/>
                              <w:spacing w:after="180" w:line="240" w:lineRule="auto"/>
                              <w:jc w:val="both"/>
                              <w:rPr>
                                <w:rFonts w:ascii="Times New Roman" w:hAnsi="Times New Roman"/>
                                <w:i/>
                                <w:iCs/>
                                <w:color w:val="000000" w:themeColor="text1"/>
                                <w:sz w:val="18"/>
                                <w:szCs w:val="18"/>
                              </w:rPr>
                            </w:pPr>
                            <w:r w:rsidRPr="00BB16ED">
                              <w:rPr>
                                <w:rFonts w:ascii="Times New Roman" w:hAnsi="Times New Roman"/>
                                <w:i/>
                                <w:iCs/>
                                <w:color w:val="000000" w:themeColor="text1"/>
                                <w:sz w:val="18"/>
                                <w:szCs w:val="18"/>
                              </w:rPr>
                              <w:t>Performance comparison between different AI/ML designs and benchmark schemes</w:t>
                            </w:r>
                          </w:p>
                          <w:p w14:paraId="15C660BE" w14:textId="77777777" w:rsidR="00BB16ED" w:rsidRPr="00BB16ED" w:rsidRDefault="00BB16ED" w:rsidP="00BB16ED">
                            <w:pPr>
                              <w:pStyle w:val="ListParagraph"/>
                              <w:numPr>
                                <w:ilvl w:val="0"/>
                                <w:numId w:val="31"/>
                              </w:numPr>
                              <w:suppressAutoHyphens/>
                              <w:spacing w:after="180" w:line="240" w:lineRule="auto"/>
                              <w:jc w:val="both"/>
                              <w:rPr>
                                <w:rFonts w:ascii="Times New Roman" w:hAnsi="Times New Roman"/>
                                <w:i/>
                                <w:iCs/>
                                <w:color w:val="000000" w:themeColor="text1"/>
                                <w:sz w:val="18"/>
                                <w:szCs w:val="18"/>
                              </w:rPr>
                            </w:pPr>
                            <w:r w:rsidRPr="00BB16ED">
                              <w:rPr>
                                <w:rFonts w:ascii="Times New Roman" w:hAnsi="Times New Roman"/>
                                <w:i/>
                                <w:iCs/>
                                <w:color w:val="000000" w:themeColor="text1"/>
                                <w:sz w:val="18"/>
                                <w:szCs w:val="18"/>
                              </w:rPr>
                              <w:t>Complexity numbers (FLOP, calculated/projected latency or power consumption if available, measured latency or power consumption if available) of different AI/ML designs and benchmark schemes</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16042A" id="_x0000_t202" coordsize="21600,21600" o:spt="202" path="m,l,21600r21600,l21600,xe">
                <v:stroke joinstyle="miter"/>
                <v:path gradientshapeok="t" o:connecttype="rect"/>
              </v:shapetype>
              <v:shape id="Text Box 4" o:spid="_x0000_s1026" type="#_x0000_t202" style="position:absolute;left:0;text-align:left;margin-left:1in;margin-top:46.7pt;width:448.55pt;height:94.75pt;z-index:25166336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">
                <v:textbox>
                  <w:txbxContent>
                    <w:p w14:paraId="6AAAAAB4" w14:textId="77777777" w:rsidR="00BB16ED" w:rsidRDefault="00BB16ED" w:rsidP="00BB16ED">
                      <w:pPr>
                        <w:overflowPunct w:val="0"/>
                        <w:snapToGrid/>
                        <w:spacing w:after="60"/>
                        <w:jc w:val="left"/>
                        <w:textAlignment w:val="baseline"/>
                        <w:rPr>
                          <w:b/>
                          <w:color w:val="0070C0"/>
                          <w:sz w:val="18"/>
                          <w:szCs w:val="18"/>
                          <w:u w:val="single"/>
                        </w:rPr>
                      </w:pPr>
                      <w:r>
                        <w:rPr>
                          <w:b/>
                          <w:color w:val="0070C0"/>
                          <w:sz w:val="18"/>
                          <w:szCs w:val="18"/>
                          <w:highlight w:val="green"/>
                          <w:u w:val="single"/>
                        </w:rPr>
                        <w:t>Agreement</w:t>
                      </w:r>
                    </w:p>
                    <w:p w14:paraId="3063A75D" w14:textId="77777777" w:rsidR="00BB16ED" w:rsidRPr="00BB16ED" w:rsidRDefault="00BB16ED" w:rsidP="00BB16ED">
                      <w:pPr>
                        <w:rPr>
                          <w:i/>
                          <w:iCs/>
                          <w:color w:val="000000" w:themeColor="text1"/>
                          <w:sz w:val="18"/>
                          <w:szCs w:val="18"/>
                          <w:lang w:eastAsia="x-none"/>
                        </w:rPr>
                      </w:pPr>
                      <w:r w:rsidRPr="00BB16ED">
                        <w:rPr>
                          <w:i/>
                          <w:iCs/>
                          <w:color w:val="000000" w:themeColor="text1"/>
                          <w:sz w:val="18"/>
                          <w:szCs w:val="18"/>
                          <w:lang w:eastAsia="x-none"/>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7A186ACE" w14:textId="77777777" w:rsidR="00BB16ED" w:rsidRPr="00BB16ED" w:rsidRDefault="00BB16ED" w:rsidP="00BB16ED">
                      <w:pPr>
                        <w:pStyle w:val="ListParagraph"/>
                        <w:numPr>
                          <w:ilvl w:val="0"/>
                          <w:numId w:val="31"/>
                        </w:numPr>
                        <w:suppressAutoHyphens/>
                        <w:spacing w:after="180" w:line="240" w:lineRule="auto"/>
                        <w:jc w:val="both"/>
                        <w:rPr>
                          <w:rFonts w:ascii="Times New Roman" w:hAnsi="Times New Roman"/>
                          <w:i/>
                          <w:iCs/>
                          <w:color w:val="000000" w:themeColor="text1"/>
                          <w:sz w:val="18"/>
                          <w:szCs w:val="18"/>
                        </w:rPr>
                      </w:pPr>
                      <w:r w:rsidRPr="00BB16ED">
                        <w:rPr>
                          <w:rFonts w:ascii="Times New Roman" w:hAnsi="Times New Roman"/>
                          <w:i/>
                          <w:iCs/>
                          <w:color w:val="000000" w:themeColor="text1"/>
                          <w:sz w:val="18"/>
                          <w:szCs w:val="18"/>
                        </w:rPr>
                        <w:t>Performance comparison between different AI/ML designs and benchmark schemes</w:t>
                      </w:r>
                    </w:p>
                    <w:p w14:paraId="15C660BE" w14:textId="77777777" w:rsidR="00BB16ED" w:rsidRPr="00BB16ED" w:rsidRDefault="00BB16ED" w:rsidP="00BB16ED">
                      <w:pPr>
                        <w:pStyle w:val="ListParagraph"/>
                        <w:numPr>
                          <w:ilvl w:val="0"/>
                          <w:numId w:val="31"/>
                        </w:numPr>
                        <w:suppressAutoHyphens/>
                        <w:spacing w:after="180" w:line="240" w:lineRule="auto"/>
                        <w:jc w:val="both"/>
                        <w:rPr>
                          <w:rFonts w:ascii="Times New Roman" w:hAnsi="Times New Roman"/>
                          <w:i/>
                          <w:iCs/>
                          <w:color w:val="000000" w:themeColor="text1"/>
                          <w:sz w:val="18"/>
                          <w:szCs w:val="18"/>
                        </w:rPr>
                      </w:pPr>
                      <w:r w:rsidRPr="00BB16ED">
                        <w:rPr>
                          <w:rFonts w:ascii="Times New Roman" w:hAnsi="Times New Roman"/>
                          <w:i/>
                          <w:iCs/>
                          <w:color w:val="000000" w:themeColor="text1"/>
                          <w:sz w:val="18"/>
                          <w:szCs w:val="18"/>
                        </w:rPr>
                        <w:t>Complexity numbers (FLOP, calculated/projected latency or power consumption if available, measured latency or power consumption if available) of different AI/ML designs and benchmark schemes</w:t>
                      </w:r>
                    </w:p>
                  </w:txbxContent>
                </v:textbox>
                <w10:wrap type="topAndBottom" anchorx="page"/>
              </v:shape>
            </w:pict>
          </mc:Fallback>
        </mc:AlternateContent>
      </w:r>
      <w:r w:rsidR="00B67A61">
        <w:rPr>
          <w:noProof/>
        </w:rPr>
        <w:t>In</w:t>
      </w:r>
      <w:r w:rsidR="00B67A61" w:rsidRPr="00B67A61">
        <w:rPr>
          <w:noProof/>
        </w:rPr>
        <w:t xml:space="preserve"> RAN1#120, companies reached an agreement to study </w:t>
      </w:r>
      <w:r w:rsidR="00B67A61">
        <w:rPr>
          <w:noProof/>
        </w:rPr>
        <w:t>different</w:t>
      </w:r>
      <w:r w:rsidR="00B67A61" w:rsidRPr="00B67A61">
        <w:rPr>
          <w:noProof/>
        </w:rPr>
        <w:t xml:space="preserve"> AI/ML model structures and evaluate the performance–complexity trade-offs resulting from model simplification </w:t>
      </w:r>
      <w:r w:rsidR="00CC7B21">
        <w:rPr>
          <w:lang w:eastAsia="x-none"/>
        </w:rPr>
        <w:t>[1]</w:t>
      </w:r>
      <w:r>
        <w:rPr>
          <w:lang w:eastAsia="x-none"/>
        </w:rPr>
        <w:t>.</w:t>
      </w:r>
    </w:p>
    <w:p w14:paraId="45A1FC15" w14:textId="2110A4CA" w:rsidR="006549BE" w:rsidRDefault="00654BB8" w:rsidP="00654BB8">
      <w:bookmarkStart w:id="2" w:name="_Ref129681832"/>
      <w:r w:rsidRPr="00654BB8">
        <w:t xml:space="preserve">In this contribution, we share simulation results that </w:t>
      </w:r>
      <w:r>
        <w:t>show</w:t>
      </w:r>
      <w:r w:rsidRPr="00654BB8">
        <w:t xml:space="preserve"> the trade-offs between model performance and complexity. We </w:t>
      </w:r>
      <w:r>
        <w:t>study</w:t>
      </w:r>
      <w:r w:rsidRPr="00654BB8">
        <w:t xml:space="preserve"> how reducing the number of parameters, lowering the number of transformer heads, and decreasing the size of intermediate patch dimensions affect the overall performance of the AI model. In addition, we analyze the trade-offs observed in both Case 0 (spatial-frequency domain) and Case 2 (temporal-spatial-frequency domain), highlighting how model simplifications </w:t>
      </w:r>
      <w:r>
        <w:t xml:space="preserve">affect </w:t>
      </w:r>
      <w:r w:rsidRPr="00654BB8">
        <w:t>performance across these scenarios.</w:t>
      </w:r>
    </w:p>
    <w:p w14:paraId="2E25622A" w14:textId="77777777" w:rsidR="00654BB8" w:rsidRDefault="00654BB8" w:rsidP="00654BB8">
      <w:pPr>
        <w:rPr>
          <w:b/>
          <w:bCs/>
        </w:rPr>
      </w:pPr>
    </w:p>
    <w:p w14:paraId="6EF06256" w14:textId="2C3A6B64" w:rsidR="00DF175D" w:rsidRDefault="00DF175D" w:rsidP="00DF175D">
      <w:pPr>
        <w:pStyle w:val="Heading1"/>
        <w:numPr>
          <w:ilvl w:val="0"/>
          <w:numId w:val="30"/>
        </w:numPr>
        <w:rPr>
          <w:rFonts w:ascii="Times New Roman" w:hAnsi="Times New Roman"/>
          <w:sz w:val="32"/>
          <w:szCs w:val="32"/>
        </w:rPr>
      </w:pPr>
      <w:r w:rsidRPr="00BE2B64">
        <w:rPr>
          <w:rFonts w:ascii="Times New Roman" w:hAnsi="Times New Roman"/>
          <w:sz w:val="32"/>
          <w:szCs w:val="32"/>
        </w:rPr>
        <w:t>Discussion on trade-offs between performance and model complexity</w:t>
      </w:r>
    </w:p>
    <w:p w14:paraId="422ACE53" w14:textId="77777777" w:rsidR="00BE2B64" w:rsidRPr="00BE2B64" w:rsidRDefault="00BE2B64" w:rsidP="00BE2B64"/>
    <w:p w14:paraId="3276EFE9" w14:textId="449708F5" w:rsidR="001C5723" w:rsidRDefault="001C5723" w:rsidP="001C5723">
      <w:pPr>
        <w:rPr>
          <w:lang w:val="en-IN"/>
        </w:rPr>
      </w:pPr>
      <w:r w:rsidRPr="001C5723">
        <w:rPr>
          <w:lang w:val="en-IN"/>
        </w:rPr>
        <w:t xml:space="preserve">We </w:t>
      </w:r>
      <w:r>
        <w:rPr>
          <w:lang w:val="en-IN"/>
        </w:rPr>
        <w:t>study</w:t>
      </w:r>
      <w:r w:rsidRPr="001C5723">
        <w:rPr>
          <w:lang w:val="en-IN"/>
        </w:rPr>
        <w:t xml:space="preserve"> the performance of the joint model by incorporating a transformer-based architecture. </w:t>
      </w:r>
      <w:r>
        <w:rPr>
          <w:lang w:val="en-IN"/>
        </w:rPr>
        <w:t xml:space="preserve">We implement the </w:t>
      </w:r>
      <w:r w:rsidRPr="001C5723">
        <w:rPr>
          <w:lang w:val="en-IN"/>
        </w:rPr>
        <w:t xml:space="preserve">base model, illustrated in Figure 1, </w:t>
      </w:r>
      <w:r>
        <w:rPr>
          <w:lang w:val="en-IN"/>
        </w:rPr>
        <w:t>to perform CSI compression</w:t>
      </w:r>
      <w:r w:rsidRPr="001C5723">
        <w:rPr>
          <w:lang w:val="en-IN"/>
        </w:rPr>
        <w:t xml:space="preserve">. It consists of multiple transformer blocks and operates on higher-dimensional intermediate patches, enabling it to capture complex spatial and temporal dependencies effectively. </w:t>
      </w:r>
    </w:p>
    <w:p w14:paraId="47665034" w14:textId="0656E721" w:rsidR="00703371" w:rsidRDefault="00703371" w:rsidP="00703371">
      <w:pPr>
        <w:rPr>
          <w:lang w:val="en-IN"/>
        </w:rPr>
      </w:pPr>
      <w:r w:rsidRPr="001C5723">
        <w:rPr>
          <w:lang w:val="en-IN"/>
        </w:rPr>
        <w:t>The base model,</w:t>
      </w:r>
      <w:r>
        <w:rPr>
          <w:lang w:val="en-IN"/>
        </w:rPr>
        <w:t xml:space="preserve"> </w:t>
      </w:r>
      <w:r w:rsidRPr="001C5723">
        <w:rPr>
          <w:lang w:val="en-IN"/>
        </w:rPr>
        <w:t xml:space="preserve">Figure </w:t>
      </w:r>
      <w:r w:rsidR="000962C7" w:rsidRPr="001C5723">
        <w:rPr>
          <w:lang w:val="en-IN"/>
        </w:rPr>
        <w:t>1</w:t>
      </w:r>
      <w:r w:rsidR="000962C7">
        <w:rPr>
          <w:lang w:val="en-IN"/>
        </w:rPr>
        <w:t xml:space="preserve">, </w:t>
      </w:r>
      <w:r w:rsidR="000962C7" w:rsidRPr="001C5723">
        <w:rPr>
          <w:lang w:val="en-IN"/>
        </w:rPr>
        <w:t>uses</w:t>
      </w:r>
      <w:r w:rsidRPr="001C5723">
        <w:rPr>
          <w:lang w:val="en-IN"/>
        </w:rPr>
        <w:t xml:space="preserve"> </w:t>
      </w:r>
      <w:r w:rsidR="0018196B" w:rsidRPr="001C5723">
        <w:rPr>
          <w:lang w:val="en-IN"/>
        </w:rPr>
        <w:t>an</w:t>
      </w:r>
      <w:r w:rsidRPr="001C5723">
        <w:rPr>
          <w:lang w:val="en-IN"/>
        </w:rPr>
        <w:t xml:space="preserve"> encoder-decoder structure</w:t>
      </w:r>
      <w:r>
        <w:rPr>
          <w:lang w:val="en-IN"/>
        </w:rPr>
        <w:t xml:space="preserve">. </w:t>
      </w:r>
      <w:r w:rsidRPr="001C5723">
        <w:rPr>
          <w:lang w:val="en-IN"/>
        </w:rPr>
        <w:t xml:space="preserve">The input, sized 32×32×2, is first converted into patch embeddings of size 16×16×64. Two transformer blocks process this representation before it's </w:t>
      </w:r>
      <w:proofErr w:type="spellStart"/>
      <w:r w:rsidRPr="001C5723">
        <w:rPr>
          <w:lang w:val="en-IN"/>
        </w:rPr>
        <w:t>downsampled</w:t>
      </w:r>
      <w:proofErr w:type="spellEnd"/>
      <w:r w:rsidRPr="001C5723">
        <w:rPr>
          <w:lang w:val="en-IN"/>
        </w:rPr>
        <w:t xml:space="preserve"> using a patch merging layer, reducing the spatial resolution to 8×8 and increasing the channel dimension to 128. This is followed by four additional transformer blocks</w:t>
      </w:r>
      <w:r>
        <w:rPr>
          <w:lang w:val="en-IN"/>
        </w:rPr>
        <w:t xml:space="preserve">. </w:t>
      </w:r>
      <w:r w:rsidRPr="001C5723">
        <w:rPr>
          <w:lang w:val="en-IN"/>
        </w:rPr>
        <w:t>The encoded features are then passed through fully connected layers to produce a compact codeword.</w:t>
      </w:r>
      <w:r>
        <w:rPr>
          <w:lang w:val="en-IN"/>
        </w:rPr>
        <w:t xml:space="preserve"> </w:t>
      </w:r>
    </w:p>
    <w:p w14:paraId="3EF95740" w14:textId="30F78BD1" w:rsidR="00703371" w:rsidRPr="001C5723" w:rsidRDefault="00703371" w:rsidP="001C5723">
      <w:pPr>
        <w:rPr>
          <w:lang w:val="en-IN"/>
        </w:rPr>
      </w:pPr>
      <w:r w:rsidRPr="001C5723">
        <w:rPr>
          <w:lang w:val="en-IN"/>
        </w:rPr>
        <w:t>The decoder mirrors this structure</w:t>
      </w:r>
      <w:r>
        <w:rPr>
          <w:lang w:val="en-IN"/>
        </w:rPr>
        <w:t>. I</w:t>
      </w:r>
      <w:r w:rsidRPr="001C5723">
        <w:rPr>
          <w:lang w:val="en-IN"/>
        </w:rPr>
        <w:t>t includes four transformer blocks at the 8×8×128 level, followed by patch division to bring the spatial dimensions back to 16×16×64. Two more transformer blocks refine the features before the final patch division reconstructs the output at the original input size.</w:t>
      </w:r>
    </w:p>
    <w:p w14:paraId="272EA55E" w14:textId="3FD3E17C" w:rsidR="00DF175D" w:rsidRPr="001C5723" w:rsidRDefault="001C5723" w:rsidP="00DF175D">
      <w:pPr>
        <w:rPr>
          <w:lang w:val="en-IN"/>
        </w:rPr>
      </w:pPr>
      <w:r w:rsidRPr="001C5723">
        <w:rPr>
          <w:lang w:val="en-IN"/>
        </w:rPr>
        <w:t xml:space="preserve">To </w:t>
      </w:r>
      <w:r w:rsidR="00B67A61">
        <w:rPr>
          <w:lang w:val="en-IN"/>
        </w:rPr>
        <w:t>study</w:t>
      </w:r>
      <w:r w:rsidRPr="001C5723">
        <w:rPr>
          <w:lang w:val="en-IN"/>
        </w:rPr>
        <w:t xml:space="preserve"> the trade-off between performance and complexity, we developed a lightweight variant of the base model. </w:t>
      </w:r>
      <w:r w:rsidR="00703371" w:rsidRPr="001C5723">
        <w:rPr>
          <w:lang w:val="en-IN"/>
        </w:rPr>
        <w:t xml:space="preserve">The lightweight </w:t>
      </w:r>
      <w:r w:rsidR="000962C7" w:rsidRPr="001C5723">
        <w:rPr>
          <w:lang w:val="en-IN"/>
        </w:rPr>
        <w:t>model,</w:t>
      </w:r>
      <w:r w:rsidR="00703371">
        <w:rPr>
          <w:lang w:val="en-IN"/>
        </w:rPr>
        <w:t xml:space="preserve"> shown in F</w:t>
      </w:r>
      <w:r w:rsidR="00703371" w:rsidRPr="001C5723">
        <w:rPr>
          <w:lang w:val="en-IN"/>
        </w:rPr>
        <w:t>igure 2</w:t>
      </w:r>
      <w:r w:rsidR="00703371">
        <w:rPr>
          <w:lang w:val="en-IN"/>
        </w:rPr>
        <w:t>,</w:t>
      </w:r>
      <w:r w:rsidR="00703371" w:rsidRPr="001C5723">
        <w:rPr>
          <w:lang w:val="en-IN"/>
        </w:rPr>
        <w:t xml:space="preserve"> follows the same overall structure but simplifies each stage to reduce complexity.</w:t>
      </w:r>
      <w:r w:rsidR="00703371">
        <w:rPr>
          <w:lang w:val="en-IN"/>
        </w:rPr>
        <w:t xml:space="preserve"> </w:t>
      </w:r>
      <w:r w:rsidR="00703371" w:rsidRPr="001C5723">
        <w:rPr>
          <w:lang w:val="en-IN"/>
        </w:rPr>
        <w:t>It uses fewer transformer blocks</w:t>
      </w:r>
      <w:r w:rsidR="00703371">
        <w:rPr>
          <w:lang w:val="en-IN"/>
        </w:rPr>
        <w:t xml:space="preserve">, </w:t>
      </w:r>
      <w:r w:rsidR="00703371" w:rsidRPr="001C5723">
        <w:rPr>
          <w:lang w:val="en-IN"/>
        </w:rPr>
        <w:t>only one at each level</w:t>
      </w:r>
      <w:r w:rsidR="00703371">
        <w:rPr>
          <w:lang w:val="en-IN"/>
        </w:rPr>
        <w:t xml:space="preserve">, </w:t>
      </w:r>
      <w:r w:rsidR="00703371" w:rsidRPr="001C5723">
        <w:rPr>
          <w:lang w:val="en-IN"/>
        </w:rPr>
        <w:t>and reduces the internal dimensions.</w:t>
      </w:r>
      <w:r w:rsidR="00703371">
        <w:rPr>
          <w:lang w:val="en-IN"/>
        </w:rPr>
        <w:t xml:space="preserve"> I</w:t>
      </w:r>
      <w:r w:rsidR="00703371" w:rsidRPr="001C5723">
        <w:rPr>
          <w:lang w:val="en-IN"/>
        </w:rPr>
        <w:t xml:space="preserve">nstead of using 64 and 128 </w:t>
      </w:r>
      <w:r w:rsidR="00703371">
        <w:rPr>
          <w:lang w:val="en-IN"/>
        </w:rPr>
        <w:t>dimensions</w:t>
      </w:r>
      <w:r w:rsidR="00703371" w:rsidRPr="001C5723">
        <w:rPr>
          <w:lang w:val="en-IN"/>
        </w:rPr>
        <w:t xml:space="preserve"> like the base model, the lightweight version uses 32 </w:t>
      </w:r>
      <w:r w:rsidR="00703371">
        <w:rPr>
          <w:lang w:val="en-IN"/>
        </w:rPr>
        <w:t>dimensions</w:t>
      </w:r>
      <w:r w:rsidR="00703371" w:rsidRPr="001C5723">
        <w:rPr>
          <w:lang w:val="en-IN"/>
        </w:rPr>
        <w:t xml:space="preserve"> throughout. This results in a significantly smaller model with reduced </w:t>
      </w:r>
      <w:r w:rsidR="00703371">
        <w:rPr>
          <w:lang w:val="en-IN"/>
        </w:rPr>
        <w:t>complexity</w:t>
      </w:r>
      <w:r w:rsidR="00703371" w:rsidRPr="001C5723">
        <w:rPr>
          <w:lang w:val="en-IN"/>
        </w:rPr>
        <w:t>, while still preserving the key encoder-decoder design.</w:t>
      </w:r>
    </w:p>
    <w:p w14:paraId="7477E143" w14:textId="76EE187F" w:rsidR="00DF175D" w:rsidRDefault="00DF175D" w:rsidP="00DF175D">
      <w:r>
        <w:rPr>
          <w:noProof/>
          <w14:ligatures w14:val="standardContextual"/>
        </w:rPr>
        <w:lastRenderedPageBreak/>
        <w:drawing>
          <wp:inline distT="0" distB="0" distL="0" distR="0" wp14:anchorId="4DFCD1BA" wp14:editId="0234E2F9">
            <wp:extent cx="6372225" cy="1447800"/>
            <wp:effectExtent l="0" t="0" r="9525" b="0"/>
            <wp:docPr id="1076991361" name="Picture 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991361" name="Picture 2" descr="A diagram of a diagram&#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6372225" cy="1447800"/>
                    </a:xfrm>
                    <a:prstGeom prst="rect">
                      <a:avLst/>
                    </a:prstGeom>
                  </pic:spPr>
                </pic:pic>
              </a:graphicData>
            </a:graphic>
          </wp:inline>
        </w:drawing>
      </w:r>
    </w:p>
    <w:p w14:paraId="3B5A3FEE" w14:textId="054DD74F" w:rsidR="00DF175D" w:rsidRPr="00DF175D" w:rsidRDefault="00DF175D" w:rsidP="00DF175D">
      <w:pPr>
        <w:ind w:left="720" w:firstLine="720"/>
        <w:rPr>
          <w:b/>
          <w:bCs/>
        </w:rPr>
      </w:pPr>
      <w:r w:rsidRPr="00DF175D">
        <w:rPr>
          <w:b/>
          <w:bCs/>
        </w:rPr>
        <w:t>Fig. 1: Larger base model with repeated and complicated transformer design.</w:t>
      </w:r>
    </w:p>
    <w:p w14:paraId="168FA53B" w14:textId="77777777" w:rsidR="00DF175D" w:rsidRDefault="00DF175D" w:rsidP="00DF175D">
      <w:pPr>
        <w:ind w:firstLine="432"/>
      </w:pPr>
    </w:p>
    <w:p w14:paraId="13665904" w14:textId="77777777" w:rsidR="00DF175D" w:rsidRDefault="00DF175D" w:rsidP="00DF175D">
      <w:pPr>
        <w:ind w:firstLine="432"/>
      </w:pPr>
    </w:p>
    <w:p w14:paraId="1CED5BA6" w14:textId="77777777" w:rsidR="00DF175D" w:rsidRDefault="00DF175D" w:rsidP="00DF175D"/>
    <w:p w14:paraId="640AC381" w14:textId="3BBCD208" w:rsidR="00DF175D" w:rsidRDefault="00DF175D" w:rsidP="00DF175D">
      <w:r>
        <w:rPr>
          <w:noProof/>
          <w14:ligatures w14:val="standardContextual"/>
        </w:rPr>
        <w:drawing>
          <wp:inline distT="0" distB="0" distL="0" distR="0" wp14:anchorId="55D259AB" wp14:editId="1C031F37">
            <wp:extent cx="6362700" cy="1419225"/>
            <wp:effectExtent l="0" t="0" r="0" b="9525"/>
            <wp:docPr id="1342188592" name="Picture 3" descr="A diagram of a complex structu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188592" name="Picture 3" descr="A diagram of a complex structure&#10;&#10;Description automatically generated with medium confidence"/>
                    <pic:cNvPicPr/>
                  </pic:nvPicPr>
                  <pic:blipFill>
                    <a:blip r:embed="rId8">
                      <a:extLst>
                        <a:ext uri="{28A0092B-C50C-407E-A947-70E740481C1C}">
                          <a14:useLocalDpi xmlns:a14="http://schemas.microsoft.com/office/drawing/2010/main" val="0"/>
                        </a:ext>
                      </a:extLst>
                    </a:blip>
                    <a:stretch>
                      <a:fillRect/>
                    </a:stretch>
                  </pic:blipFill>
                  <pic:spPr>
                    <a:xfrm>
                      <a:off x="0" y="0"/>
                      <a:ext cx="6362700" cy="1419225"/>
                    </a:xfrm>
                    <a:prstGeom prst="rect">
                      <a:avLst/>
                    </a:prstGeom>
                  </pic:spPr>
                </pic:pic>
              </a:graphicData>
            </a:graphic>
          </wp:inline>
        </w:drawing>
      </w:r>
    </w:p>
    <w:p w14:paraId="58E1B5D0" w14:textId="6331E31E" w:rsidR="00DF175D" w:rsidRDefault="00F40521" w:rsidP="00DF175D">
      <w:pPr>
        <w:ind w:left="720" w:firstLine="720"/>
        <w:rPr>
          <w:b/>
          <w:bCs/>
        </w:rPr>
      </w:pPr>
      <w:r>
        <w:rPr>
          <w:b/>
          <w:bCs/>
        </w:rPr>
        <w:t xml:space="preserve">           </w:t>
      </w:r>
      <w:r w:rsidR="00DF175D" w:rsidRPr="00DF175D">
        <w:rPr>
          <w:b/>
          <w:bCs/>
        </w:rPr>
        <w:t>Fig. 2: Lightweight model with simple transformer design.</w:t>
      </w:r>
    </w:p>
    <w:p w14:paraId="3E50A570" w14:textId="7C6F8615" w:rsidR="001C5723" w:rsidRPr="001C5723" w:rsidRDefault="001C5723" w:rsidP="001C5723">
      <w:pPr>
        <w:rPr>
          <w:lang w:val="en-IN"/>
        </w:rPr>
      </w:pPr>
    </w:p>
    <w:p w14:paraId="36E7928E" w14:textId="2849C005" w:rsidR="001C5723" w:rsidRPr="001C5723" w:rsidRDefault="001C5723" w:rsidP="001C5723">
      <w:pPr>
        <w:rPr>
          <w:lang w:val="en-IN"/>
        </w:rPr>
      </w:pPr>
    </w:p>
    <w:p w14:paraId="6CEE2C66" w14:textId="7FB087E3" w:rsidR="001C5723" w:rsidRPr="00BE2B64" w:rsidRDefault="001C5723" w:rsidP="00BE2B64">
      <w:pPr>
        <w:pStyle w:val="ListParagraph"/>
        <w:numPr>
          <w:ilvl w:val="1"/>
          <w:numId w:val="30"/>
        </w:numPr>
        <w:rPr>
          <w:rFonts w:ascii="Times New Roman" w:hAnsi="Times New Roman"/>
          <w:sz w:val="28"/>
          <w:szCs w:val="28"/>
          <w:lang w:val="en-IN"/>
        </w:rPr>
      </w:pPr>
      <w:r w:rsidRPr="00BE2B64">
        <w:rPr>
          <w:rFonts w:ascii="Times New Roman" w:hAnsi="Times New Roman"/>
          <w:b/>
          <w:bCs/>
          <w:sz w:val="28"/>
          <w:szCs w:val="28"/>
          <w:lang w:val="en-IN"/>
        </w:rPr>
        <w:t>Transformer Block Design</w:t>
      </w:r>
    </w:p>
    <w:p w14:paraId="082A2498" w14:textId="73EC8495" w:rsidR="001C5723" w:rsidRPr="001C5723" w:rsidRDefault="001C5723" w:rsidP="001C5723">
      <w:pPr>
        <w:rPr>
          <w:lang w:val="en-IN"/>
        </w:rPr>
      </w:pPr>
      <w:r w:rsidRPr="001C5723">
        <w:rPr>
          <w:lang w:val="en-IN"/>
        </w:rPr>
        <w:t>Each transformer block</w:t>
      </w:r>
      <w:r w:rsidR="00BE2B64">
        <w:rPr>
          <w:lang w:val="en-IN"/>
        </w:rPr>
        <w:t xml:space="preserve">, as shown in </w:t>
      </w:r>
      <w:r w:rsidRPr="001C5723">
        <w:rPr>
          <w:lang w:val="en-IN"/>
        </w:rPr>
        <w:t xml:space="preserve">Figure </w:t>
      </w:r>
      <w:r w:rsidR="00BE2B64">
        <w:rPr>
          <w:lang w:val="en-IN"/>
        </w:rPr>
        <w:t xml:space="preserve">3, </w:t>
      </w:r>
      <w:r w:rsidRPr="001C5723">
        <w:rPr>
          <w:lang w:val="en-IN"/>
        </w:rPr>
        <w:t>is made up of two main parts: a Window-based Multi-Head Self-Attention (W-MSA) layer and a Multi-Layer Perceptron (MLP</w:t>
      </w:r>
      <w:r w:rsidR="00BE2B64">
        <w:rPr>
          <w:b/>
          <w:bCs/>
          <w:lang w:val="en-IN"/>
        </w:rPr>
        <w:t>)</w:t>
      </w:r>
      <w:r w:rsidRPr="001C5723">
        <w:rPr>
          <w:lang w:val="en-IN"/>
        </w:rPr>
        <w:t>. Both parts are wrapped with layer normalization and residual connections.</w:t>
      </w:r>
    </w:p>
    <w:p w14:paraId="53CA7F1C" w14:textId="7BA6CC5B" w:rsidR="001C5723" w:rsidRDefault="00BE2B64" w:rsidP="001C5723">
      <w:pPr>
        <w:rPr>
          <w:lang w:val="en-IN"/>
        </w:rPr>
      </w:pPr>
      <w:r>
        <w:rPr>
          <w:lang w:val="en-IN"/>
        </w:rPr>
        <w:t>In t</w:t>
      </w:r>
      <w:r w:rsidR="001C5723" w:rsidRPr="001C5723">
        <w:rPr>
          <w:lang w:val="en-IN"/>
        </w:rPr>
        <w:t xml:space="preserve">he base model, the W-MSA module </w:t>
      </w:r>
      <w:r>
        <w:rPr>
          <w:lang w:val="en-IN"/>
        </w:rPr>
        <w:t>uses</w:t>
      </w:r>
      <w:r w:rsidR="001C5723" w:rsidRPr="001C5723">
        <w:rPr>
          <w:lang w:val="en-IN"/>
        </w:rPr>
        <w:t xml:space="preserve"> 4 attention heads. In the lightweight model, 2</w:t>
      </w:r>
      <w:r>
        <w:rPr>
          <w:lang w:val="en-IN"/>
        </w:rPr>
        <w:t xml:space="preserve"> attention heads</w:t>
      </w:r>
      <w:r w:rsidR="0018196B">
        <w:rPr>
          <w:lang w:val="en-IN"/>
        </w:rPr>
        <w:t xml:space="preserve"> are</w:t>
      </w:r>
      <w:r w:rsidR="001C5723" w:rsidRPr="001C5723">
        <w:rPr>
          <w:lang w:val="en-IN"/>
        </w:rPr>
        <w:t xml:space="preserve"> used. </w:t>
      </w:r>
    </w:p>
    <w:p w14:paraId="4AE5603B" w14:textId="7399EF6E" w:rsidR="00BE2B64" w:rsidRPr="001C5723" w:rsidRDefault="00BE2B64" w:rsidP="001C5723">
      <w:pPr>
        <w:rPr>
          <w:lang w:val="en-IN"/>
        </w:rPr>
      </w:pPr>
      <w:r>
        <w:rPr>
          <w:noProof/>
          <w14:ligatures w14:val="standardContextual"/>
        </w:rPr>
        <w:t xml:space="preserve">                                     </w:t>
      </w:r>
      <w:r>
        <w:rPr>
          <w:noProof/>
          <w14:ligatures w14:val="standardContextual"/>
        </w:rPr>
        <w:drawing>
          <wp:inline distT="0" distB="0" distL="0" distR="0" wp14:anchorId="4966EEF2" wp14:editId="0CE98BD0">
            <wp:extent cx="3228975" cy="2762250"/>
            <wp:effectExtent l="0" t="0" r="9525" b="0"/>
            <wp:docPr id="226523408" name="Picture 4" descr="A diagram of a computer algorith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523408" name="Picture 4" descr="A diagram of a computer algorithm&#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229432" cy="2762641"/>
                    </a:xfrm>
                    <a:prstGeom prst="rect">
                      <a:avLst/>
                    </a:prstGeom>
                  </pic:spPr>
                </pic:pic>
              </a:graphicData>
            </a:graphic>
          </wp:inline>
        </w:drawing>
      </w:r>
    </w:p>
    <w:p w14:paraId="011E8991" w14:textId="77777777" w:rsidR="00BE2B64" w:rsidRDefault="00BE2B64" w:rsidP="00BE2B64">
      <w:pPr>
        <w:ind w:firstLine="432"/>
        <w:jc w:val="center"/>
        <w:rPr>
          <w:b/>
          <w:bCs/>
        </w:rPr>
      </w:pPr>
      <w:r w:rsidRPr="00DF175D">
        <w:rPr>
          <w:b/>
          <w:bCs/>
        </w:rPr>
        <w:t>Fig. 3: Transformer Design</w:t>
      </w:r>
    </w:p>
    <w:p w14:paraId="72666AC9" w14:textId="77777777" w:rsidR="00BE2B64" w:rsidRDefault="00BE2B64" w:rsidP="00BE2B64">
      <w:pPr>
        <w:ind w:firstLine="432"/>
        <w:rPr>
          <w:b/>
          <w:bCs/>
        </w:rPr>
      </w:pPr>
    </w:p>
    <w:p w14:paraId="08F9AD50" w14:textId="77777777" w:rsidR="00BE2B64" w:rsidRDefault="00BE2B64" w:rsidP="00BE2B64">
      <w:pPr>
        <w:rPr>
          <w:b/>
          <w:bCs/>
        </w:rPr>
      </w:pPr>
    </w:p>
    <w:p w14:paraId="60A3DA47" w14:textId="6E202A8C" w:rsidR="00BE2B64" w:rsidRPr="00E8452E" w:rsidRDefault="00BE2B64" w:rsidP="00E8452E">
      <w:pPr>
        <w:pStyle w:val="Heading1"/>
        <w:numPr>
          <w:ilvl w:val="0"/>
          <w:numId w:val="30"/>
        </w:numPr>
        <w:rPr>
          <w:rFonts w:ascii="Times New Roman" w:hAnsi="Times New Roman"/>
          <w:sz w:val="32"/>
          <w:szCs w:val="32"/>
        </w:rPr>
      </w:pPr>
      <w:r>
        <w:rPr>
          <w:rFonts w:ascii="Times New Roman" w:hAnsi="Times New Roman"/>
          <w:sz w:val="32"/>
          <w:szCs w:val="32"/>
        </w:rPr>
        <w:t xml:space="preserve">Simulation </w:t>
      </w:r>
      <w:r w:rsidR="00EC41D5">
        <w:rPr>
          <w:rFonts w:ascii="Times New Roman" w:hAnsi="Times New Roman"/>
          <w:sz w:val="32"/>
          <w:szCs w:val="32"/>
        </w:rPr>
        <w:t>r</w:t>
      </w:r>
      <w:r>
        <w:rPr>
          <w:rFonts w:ascii="Times New Roman" w:hAnsi="Times New Roman"/>
          <w:sz w:val="32"/>
          <w:szCs w:val="32"/>
        </w:rPr>
        <w:t>esults</w:t>
      </w:r>
      <w:r w:rsidR="00E8452E">
        <w:rPr>
          <w:rFonts w:ascii="Times New Roman" w:hAnsi="Times New Roman"/>
          <w:sz w:val="32"/>
          <w:szCs w:val="32"/>
        </w:rPr>
        <w:t xml:space="preserve"> on performance-complexity trade-off for</w:t>
      </w:r>
      <w:r>
        <w:rPr>
          <w:rFonts w:ascii="Times New Roman" w:hAnsi="Times New Roman"/>
          <w:sz w:val="32"/>
          <w:szCs w:val="32"/>
        </w:rPr>
        <w:t xml:space="preserve"> Case 0 and Case 2</w:t>
      </w:r>
    </w:p>
    <w:p w14:paraId="176B919A" w14:textId="057EDCE6" w:rsidR="00E8452E" w:rsidRPr="00E8452E" w:rsidRDefault="00E8452E" w:rsidP="00E8452E">
      <w:pPr>
        <w:rPr>
          <w:lang w:val="en-GB"/>
        </w:rPr>
      </w:pPr>
      <w:r w:rsidRPr="00E8452E">
        <w:rPr>
          <w:lang w:val="en-GB"/>
        </w:rPr>
        <w:t xml:space="preserve">This section presents a comparison of the base and lightweight model architectures for both Case 0 (spatial-frequency domain) and Case 2 (temporal-spatial-frequency domain). </w:t>
      </w:r>
      <w:r w:rsidR="00330059">
        <w:rPr>
          <w:lang w:val="en-GB"/>
        </w:rPr>
        <w:t>We</w:t>
      </w:r>
      <w:r w:rsidRPr="00E8452E">
        <w:rPr>
          <w:lang w:val="en-GB"/>
        </w:rPr>
        <w:t xml:space="preserve"> evaluate how reducing model complexity impacts performance, while keeping t</w:t>
      </w:r>
      <w:r w:rsidR="00330059">
        <w:rPr>
          <w:lang w:val="en-GB"/>
        </w:rPr>
        <w:t xml:space="preserve">he large </w:t>
      </w:r>
      <w:r w:rsidRPr="00E8452E">
        <w:rPr>
          <w:lang w:val="en-GB"/>
        </w:rPr>
        <w:t>payload size for all configurations.</w:t>
      </w:r>
      <w:r w:rsidR="00FB39ED">
        <w:rPr>
          <w:lang w:val="en-GB"/>
        </w:rPr>
        <w:t xml:space="preserve"> The parameters of the dataset used for training a</w:t>
      </w:r>
      <w:r w:rsidR="00EC41D5">
        <w:rPr>
          <w:lang w:val="en-GB"/>
        </w:rPr>
        <w:t>re</w:t>
      </w:r>
      <w:r w:rsidR="00FB39ED">
        <w:rPr>
          <w:lang w:val="en-GB"/>
        </w:rPr>
        <w:t xml:space="preserve"> given in the appendix section.</w:t>
      </w:r>
    </w:p>
    <w:p w14:paraId="08A8FF0B" w14:textId="0D4828B2" w:rsidR="00BE2B64" w:rsidRPr="00E8452E" w:rsidRDefault="00E8452E" w:rsidP="00E8452E">
      <w:pPr>
        <w:rPr>
          <w:lang w:val="en-GB"/>
        </w:rPr>
      </w:pPr>
      <w:r w:rsidRPr="00E8452E">
        <w:rPr>
          <w:lang w:val="en-GB"/>
        </w:rPr>
        <w:t>Table 1 summarizes the results across key metrics including NMSE, SGCS gain, model parameters, computational complexity (FLOPs), and training epochs.</w:t>
      </w:r>
    </w:p>
    <w:p w14:paraId="64E13D27" w14:textId="77777777" w:rsidR="00BE2B64" w:rsidRDefault="00BE2B64" w:rsidP="00DF175D"/>
    <w:tbl>
      <w:tblPr>
        <w:tblStyle w:val="TableGrid"/>
        <w:tblpPr w:leftFromText="180" w:rightFromText="180" w:vertAnchor="page" w:horzAnchor="margin" w:tblpY="4681"/>
        <w:tblW w:w="0" w:type="auto"/>
        <w:tblLook w:val="04A0" w:firstRow="1" w:lastRow="0" w:firstColumn="1" w:lastColumn="0" w:noHBand="0" w:noVBand="1"/>
      </w:tblPr>
      <w:tblGrid>
        <w:gridCol w:w="2101"/>
        <w:gridCol w:w="1855"/>
        <w:gridCol w:w="1670"/>
        <w:gridCol w:w="1670"/>
        <w:gridCol w:w="2011"/>
      </w:tblGrid>
      <w:tr w:rsidR="00E8452E" w14:paraId="492A1CB6" w14:textId="77777777" w:rsidTr="00E8452E">
        <w:tc>
          <w:tcPr>
            <w:tcW w:w="2101" w:type="dxa"/>
          </w:tcPr>
          <w:p w14:paraId="2A240835" w14:textId="77777777" w:rsidR="00E8452E" w:rsidRDefault="00E8452E" w:rsidP="00E8452E">
            <w:pPr>
              <w:rPr>
                <w:sz w:val="24"/>
                <w:szCs w:val="24"/>
              </w:rPr>
            </w:pPr>
          </w:p>
          <w:p w14:paraId="435B926D" w14:textId="77777777" w:rsidR="00E8452E" w:rsidRPr="00603769" w:rsidRDefault="00E8452E" w:rsidP="00E8452E">
            <w:pPr>
              <w:rPr>
                <w:sz w:val="24"/>
                <w:szCs w:val="24"/>
              </w:rPr>
            </w:pPr>
          </w:p>
        </w:tc>
        <w:tc>
          <w:tcPr>
            <w:tcW w:w="1855" w:type="dxa"/>
          </w:tcPr>
          <w:p w14:paraId="2B0D29C7" w14:textId="77777777" w:rsidR="00E8452E" w:rsidRDefault="00E8452E" w:rsidP="00E8452E">
            <w:pPr>
              <w:jc w:val="center"/>
              <w:rPr>
                <w:sz w:val="24"/>
                <w:szCs w:val="24"/>
              </w:rPr>
            </w:pPr>
            <w:r>
              <w:rPr>
                <w:sz w:val="24"/>
                <w:szCs w:val="24"/>
              </w:rPr>
              <w:t>Base Model</w:t>
            </w:r>
          </w:p>
          <w:p w14:paraId="33088A64" w14:textId="77777777" w:rsidR="00E8452E" w:rsidRPr="00603769" w:rsidRDefault="00E8452E" w:rsidP="00E8452E">
            <w:pPr>
              <w:jc w:val="center"/>
              <w:rPr>
                <w:sz w:val="24"/>
                <w:szCs w:val="24"/>
              </w:rPr>
            </w:pPr>
            <w:r>
              <w:rPr>
                <w:sz w:val="24"/>
                <w:szCs w:val="24"/>
              </w:rPr>
              <w:t>Case 0</w:t>
            </w:r>
          </w:p>
          <w:p w14:paraId="69B1E2A9" w14:textId="77777777" w:rsidR="00E8452E" w:rsidRPr="00603769" w:rsidRDefault="00E8452E" w:rsidP="00E8452E">
            <w:pPr>
              <w:jc w:val="center"/>
              <w:rPr>
                <w:sz w:val="24"/>
                <w:szCs w:val="24"/>
              </w:rPr>
            </w:pPr>
          </w:p>
        </w:tc>
        <w:tc>
          <w:tcPr>
            <w:tcW w:w="1670" w:type="dxa"/>
          </w:tcPr>
          <w:p w14:paraId="68516068" w14:textId="77777777" w:rsidR="00E8452E" w:rsidRDefault="00E8452E" w:rsidP="00E8452E">
            <w:pPr>
              <w:jc w:val="center"/>
              <w:rPr>
                <w:sz w:val="24"/>
                <w:szCs w:val="24"/>
              </w:rPr>
            </w:pPr>
            <w:r>
              <w:rPr>
                <w:sz w:val="24"/>
                <w:szCs w:val="24"/>
              </w:rPr>
              <w:t>Lightweight Model</w:t>
            </w:r>
          </w:p>
          <w:p w14:paraId="14EC6F05" w14:textId="77777777" w:rsidR="00E8452E" w:rsidRPr="00603769" w:rsidRDefault="00E8452E" w:rsidP="00E8452E">
            <w:pPr>
              <w:jc w:val="center"/>
              <w:rPr>
                <w:sz w:val="24"/>
                <w:szCs w:val="24"/>
              </w:rPr>
            </w:pPr>
            <w:r>
              <w:rPr>
                <w:sz w:val="24"/>
                <w:szCs w:val="24"/>
              </w:rPr>
              <w:t>Case 0</w:t>
            </w:r>
          </w:p>
          <w:p w14:paraId="4D6BC23F" w14:textId="77777777" w:rsidR="00E8452E" w:rsidRDefault="00E8452E" w:rsidP="00E8452E">
            <w:pPr>
              <w:jc w:val="center"/>
              <w:rPr>
                <w:sz w:val="24"/>
                <w:szCs w:val="24"/>
              </w:rPr>
            </w:pPr>
          </w:p>
        </w:tc>
        <w:tc>
          <w:tcPr>
            <w:tcW w:w="1670" w:type="dxa"/>
          </w:tcPr>
          <w:p w14:paraId="3A07C3E7" w14:textId="77777777" w:rsidR="00E8452E" w:rsidRDefault="00E8452E" w:rsidP="00E8452E">
            <w:pPr>
              <w:jc w:val="center"/>
              <w:rPr>
                <w:sz w:val="24"/>
                <w:szCs w:val="24"/>
              </w:rPr>
            </w:pPr>
            <w:r>
              <w:rPr>
                <w:sz w:val="24"/>
                <w:szCs w:val="24"/>
              </w:rPr>
              <w:t>Base Model</w:t>
            </w:r>
          </w:p>
          <w:p w14:paraId="56F346AA" w14:textId="77777777" w:rsidR="00E8452E" w:rsidRPr="00603769" w:rsidRDefault="00E8452E" w:rsidP="00E8452E">
            <w:pPr>
              <w:jc w:val="center"/>
              <w:rPr>
                <w:sz w:val="24"/>
                <w:szCs w:val="24"/>
              </w:rPr>
            </w:pPr>
            <w:r>
              <w:rPr>
                <w:sz w:val="24"/>
                <w:szCs w:val="24"/>
              </w:rPr>
              <w:t>Case 2</w:t>
            </w:r>
          </w:p>
          <w:p w14:paraId="4DEAC81D" w14:textId="77777777" w:rsidR="00E8452E" w:rsidRDefault="00E8452E" w:rsidP="00E8452E">
            <w:pPr>
              <w:jc w:val="center"/>
              <w:rPr>
                <w:sz w:val="24"/>
                <w:szCs w:val="24"/>
              </w:rPr>
            </w:pPr>
          </w:p>
        </w:tc>
        <w:tc>
          <w:tcPr>
            <w:tcW w:w="2011" w:type="dxa"/>
          </w:tcPr>
          <w:p w14:paraId="430BF101" w14:textId="77777777" w:rsidR="00E8452E" w:rsidRDefault="00E8452E" w:rsidP="00E8452E">
            <w:pPr>
              <w:jc w:val="center"/>
              <w:rPr>
                <w:sz w:val="24"/>
                <w:szCs w:val="24"/>
              </w:rPr>
            </w:pPr>
            <w:r>
              <w:rPr>
                <w:sz w:val="24"/>
                <w:szCs w:val="24"/>
              </w:rPr>
              <w:t>Lightweight Model</w:t>
            </w:r>
          </w:p>
          <w:p w14:paraId="3C297F7E" w14:textId="77777777" w:rsidR="00E8452E" w:rsidRPr="00603769" w:rsidRDefault="00E8452E" w:rsidP="00E8452E">
            <w:pPr>
              <w:jc w:val="center"/>
              <w:rPr>
                <w:sz w:val="24"/>
                <w:szCs w:val="24"/>
              </w:rPr>
            </w:pPr>
            <w:r>
              <w:rPr>
                <w:sz w:val="24"/>
                <w:szCs w:val="24"/>
              </w:rPr>
              <w:t>Case 2</w:t>
            </w:r>
          </w:p>
          <w:p w14:paraId="1F0CCD3B" w14:textId="77777777" w:rsidR="00E8452E" w:rsidRPr="00603769" w:rsidRDefault="00E8452E" w:rsidP="00E8452E">
            <w:pPr>
              <w:jc w:val="center"/>
              <w:rPr>
                <w:sz w:val="24"/>
                <w:szCs w:val="24"/>
              </w:rPr>
            </w:pPr>
          </w:p>
        </w:tc>
      </w:tr>
      <w:tr w:rsidR="00E8452E" w14:paraId="4C01ECDE" w14:textId="77777777" w:rsidTr="00E8452E">
        <w:tc>
          <w:tcPr>
            <w:tcW w:w="2101" w:type="dxa"/>
          </w:tcPr>
          <w:p w14:paraId="6F9C4882" w14:textId="77777777" w:rsidR="00E8452E" w:rsidRPr="00603769" w:rsidRDefault="00E8452E" w:rsidP="00E8452E">
            <w:pPr>
              <w:jc w:val="center"/>
              <w:rPr>
                <w:sz w:val="24"/>
                <w:szCs w:val="24"/>
              </w:rPr>
            </w:pPr>
            <w:r>
              <w:rPr>
                <w:sz w:val="24"/>
                <w:szCs w:val="24"/>
              </w:rPr>
              <w:t>Payload Size</w:t>
            </w:r>
          </w:p>
        </w:tc>
        <w:tc>
          <w:tcPr>
            <w:tcW w:w="1855" w:type="dxa"/>
          </w:tcPr>
          <w:p w14:paraId="59968DA0" w14:textId="77777777" w:rsidR="00E8452E" w:rsidRPr="00603769" w:rsidRDefault="00E8452E" w:rsidP="00E8452E">
            <w:pPr>
              <w:jc w:val="center"/>
              <w:rPr>
                <w:sz w:val="24"/>
                <w:szCs w:val="24"/>
              </w:rPr>
            </w:pPr>
            <w:r>
              <w:rPr>
                <w:sz w:val="24"/>
                <w:szCs w:val="24"/>
              </w:rPr>
              <w:t>240 (large)</w:t>
            </w:r>
          </w:p>
        </w:tc>
        <w:tc>
          <w:tcPr>
            <w:tcW w:w="1670" w:type="dxa"/>
          </w:tcPr>
          <w:p w14:paraId="7FC40A43" w14:textId="77777777" w:rsidR="00E8452E" w:rsidRDefault="00E8452E" w:rsidP="00E8452E">
            <w:pPr>
              <w:jc w:val="center"/>
              <w:rPr>
                <w:sz w:val="24"/>
                <w:szCs w:val="24"/>
              </w:rPr>
            </w:pPr>
            <w:r>
              <w:rPr>
                <w:sz w:val="24"/>
                <w:szCs w:val="24"/>
              </w:rPr>
              <w:t>240 (large)</w:t>
            </w:r>
          </w:p>
        </w:tc>
        <w:tc>
          <w:tcPr>
            <w:tcW w:w="1670" w:type="dxa"/>
          </w:tcPr>
          <w:p w14:paraId="1ECAB60F" w14:textId="77777777" w:rsidR="00E8452E" w:rsidRDefault="00E8452E" w:rsidP="00E8452E">
            <w:pPr>
              <w:jc w:val="center"/>
              <w:rPr>
                <w:sz w:val="24"/>
                <w:szCs w:val="24"/>
              </w:rPr>
            </w:pPr>
            <w:r>
              <w:rPr>
                <w:sz w:val="24"/>
                <w:szCs w:val="24"/>
              </w:rPr>
              <w:t>240 (large)</w:t>
            </w:r>
          </w:p>
        </w:tc>
        <w:tc>
          <w:tcPr>
            <w:tcW w:w="2011" w:type="dxa"/>
          </w:tcPr>
          <w:p w14:paraId="61B731E4" w14:textId="77777777" w:rsidR="00E8452E" w:rsidRPr="00603769" w:rsidRDefault="00E8452E" w:rsidP="00E8452E">
            <w:pPr>
              <w:jc w:val="center"/>
              <w:rPr>
                <w:sz w:val="24"/>
                <w:szCs w:val="24"/>
              </w:rPr>
            </w:pPr>
            <w:r>
              <w:rPr>
                <w:sz w:val="24"/>
                <w:szCs w:val="24"/>
              </w:rPr>
              <w:t>240 (large)</w:t>
            </w:r>
          </w:p>
        </w:tc>
      </w:tr>
      <w:tr w:rsidR="00E8452E" w14:paraId="0F410712" w14:textId="77777777" w:rsidTr="00E8452E">
        <w:tc>
          <w:tcPr>
            <w:tcW w:w="2101" w:type="dxa"/>
          </w:tcPr>
          <w:p w14:paraId="00E8CFDA" w14:textId="77777777" w:rsidR="00E8452E" w:rsidRPr="00603769" w:rsidRDefault="00E8452E" w:rsidP="00E8452E">
            <w:pPr>
              <w:tabs>
                <w:tab w:val="left" w:pos="1562"/>
              </w:tabs>
              <w:jc w:val="center"/>
              <w:rPr>
                <w:sz w:val="24"/>
                <w:szCs w:val="24"/>
              </w:rPr>
            </w:pPr>
            <w:r w:rsidRPr="00603769">
              <w:rPr>
                <w:sz w:val="24"/>
                <w:szCs w:val="24"/>
              </w:rPr>
              <w:t>NMSE (in dB)</w:t>
            </w:r>
          </w:p>
        </w:tc>
        <w:tc>
          <w:tcPr>
            <w:tcW w:w="1855" w:type="dxa"/>
          </w:tcPr>
          <w:p w14:paraId="7E7A9171" w14:textId="77777777" w:rsidR="00E8452E" w:rsidRPr="00603769" w:rsidRDefault="00E8452E" w:rsidP="00E8452E">
            <w:pPr>
              <w:jc w:val="center"/>
              <w:rPr>
                <w:sz w:val="24"/>
                <w:szCs w:val="24"/>
              </w:rPr>
            </w:pPr>
            <w:r w:rsidRPr="00603769">
              <w:rPr>
                <w:sz w:val="24"/>
                <w:szCs w:val="24"/>
              </w:rPr>
              <w:t>-1</w:t>
            </w:r>
            <w:r>
              <w:rPr>
                <w:sz w:val="24"/>
                <w:szCs w:val="24"/>
              </w:rPr>
              <w:t>6</w:t>
            </w:r>
            <w:r w:rsidRPr="00603769">
              <w:rPr>
                <w:sz w:val="24"/>
                <w:szCs w:val="24"/>
              </w:rPr>
              <w:t>.</w:t>
            </w:r>
            <w:r>
              <w:rPr>
                <w:sz w:val="24"/>
                <w:szCs w:val="24"/>
              </w:rPr>
              <w:t>5</w:t>
            </w:r>
            <w:r w:rsidRPr="00603769">
              <w:rPr>
                <w:sz w:val="24"/>
                <w:szCs w:val="24"/>
              </w:rPr>
              <w:t>5</w:t>
            </w:r>
          </w:p>
        </w:tc>
        <w:tc>
          <w:tcPr>
            <w:tcW w:w="1670" w:type="dxa"/>
          </w:tcPr>
          <w:p w14:paraId="3F2AA58C" w14:textId="77777777" w:rsidR="00E8452E" w:rsidRPr="00603769" w:rsidRDefault="00E8452E" w:rsidP="00E8452E">
            <w:pPr>
              <w:jc w:val="center"/>
              <w:rPr>
                <w:sz w:val="24"/>
                <w:szCs w:val="24"/>
              </w:rPr>
            </w:pPr>
            <w:r>
              <w:rPr>
                <w:sz w:val="24"/>
                <w:szCs w:val="24"/>
              </w:rPr>
              <w:t>-13.03 (21.2% loss)</w:t>
            </w:r>
          </w:p>
        </w:tc>
        <w:tc>
          <w:tcPr>
            <w:tcW w:w="1670" w:type="dxa"/>
          </w:tcPr>
          <w:p w14:paraId="621DB6DC" w14:textId="77777777" w:rsidR="00E8452E" w:rsidRPr="00603769" w:rsidRDefault="00E8452E" w:rsidP="00E8452E">
            <w:pPr>
              <w:jc w:val="center"/>
              <w:rPr>
                <w:sz w:val="24"/>
                <w:szCs w:val="24"/>
              </w:rPr>
            </w:pPr>
            <w:r>
              <w:rPr>
                <w:sz w:val="24"/>
                <w:szCs w:val="24"/>
              </w:rPr>
              <w:t>-18.05</w:t>
            </w:r>
          </w:p>
        </w:tc>
        <w:tc>
          <w:tcPr>
            <w:tcW w:w="2011" w:type="dxa"/>
          </w:tcPr>
          <w:p w14:paraId="28FD0F4F" w14:textId="77777777" w:rsidR="00E8452E" w:rsidRPr="00603769" w:rsidRDefault="00E8452E" w:rsidP="00E8452E">
            <w:pPr>
              <w:jc w:val="center"/>
              <w:rPr>
                <w:sz w:val="24"/>
                <w:szCs w:val="24"/>
              </w:rPr>
            </w:pPr>
            <w:r w:rsidRPr="00603769">
              <w:rPr>
                <w:sz w:val="24"/>
                <w:szCs w:val="24"/>
              </w:rPr>
              <w:t>-</w:t>
            </w:r>
            <w:r>
              <w:rPr>
                <w:sz w:val="24"/>
                <w:szCs w:val="24"/>
              </w:rPr>
              <w:t>14.23(21.16 % loss)</w:t>
            </w:r>
          </w:p>
        </w:tc>
      </w:tr>
      <w:tr w:rsidR="00E8452E" w14:paraId="51F46607" w14:textId="77777777" w:rsidTr="00E8452E">
        <w:tc>
          <w:tcPr>
            <w:tcW w:w="2101" w:type="dxa"/>
          </w:tcPr>
          <w:p w14:paraId="4CB8E7F3" w14:textId="77777777" w:rsidR="00E8452E" w:rsidRPr="00603769" w:rsidRDefault="00E8452E" w:rsidP="00E8452E">
            <w:pPr>
              <w:jc w:val="center"/>
              <w:rPr>
                <w:sz w:val="24"/>
                <w:szCs w:val="24"/>
              </w:rPr>
            </w:pPr>
            <w:r w:rsidRPr="00603769">
              <w:rPr>
                <w:sz w:val="24"/>
                <w:szCs w:val="24"/>
              </w:rPr>
              <w:t>SGCS</w:t>
            </w:r>
            <w:r>
              <w:rPr>
                <w:sz w:val="24"/>
                <w:szCs w:val="24"/>
              </w:rPr>
              <w:t xml:space="preserve"> (gain over benchmark)</w:t>
            </w:r>
          </w:p>
        </w:tc>
        <w:tc>
          <w:tcPr>
            <w:tcW w:w="1855" w:type="dxa"/>
          </w:tcPr>
          <w:p w14:paraId="6CA727C5" w14:textId="42F5D968" w:rsidR="00E8452E" w:rsidRPr="00603769" w:rsidRDefault="00E8452E" w:rsidP="00E8452E">
            <w:pPr>
              <w:jc w:val="center"/>
              <w:rPr>
                <w:sz w:val="24"/>
                <w:szCs w:val="24"/>
              </w:rPr>
            </w:pPr>
            <w:r w:rsidRPr="00603769">
              <w:rPr>
                <w:sz w:val="24"/>
                <w:szCs w:val="24"/>
              </w:rPr>
              <w:t>0.9</w:t>
            </w:r>
            <w:r w:rsidR="00680449">
              <w:rPr>
                <w:sz w:val="24"/>
                <w:szCs w:val="24"/>
              </w:rPr>
              <w:t>27</w:t>
            </w:r>
          </w:p>
        </w:tc>
        <w:tc>
          <w:tcPr>
            <w:tcW w:w="1670" w:type="dxa"/>
          </w:tcPr>
          <w:p w14:paraId="63ADB03E" w14:textId="43A33A22" w:rsidR="00E8452E" w:rsidRPr="00603769" w:rsidRDefault="00E8452E" w:rsidP="00E8452E">
            <w:pPr>
              <w:jc w:val="center"/>
              <w:rPr>
                <w:sz w:val="24"/>
                <w:szCs w:val="24"/>
              </w:rPr>
            </w:pPr>
            <w:r>
              <w:rPr>
                <w:sz w:val="24"/>
                <w:szCs w:val="24"/>
              </w:rPr>
              <w:t>0.</w:t>
            </w:r>
            <w:r w:rsidR="00680449">
              <w:rPr>
                <w:sz w:val="24"/>
                <w:szCs w:val="24"/>
              </w:rPr>
              <w:t>873</w:t>
            </w:r>
            <w:r>
              <w:rPr>
                <w:sz w:val="24"/>
                <w:szCs w:val="24"/>
              </w:rPr>
              <w:t xml:space="preserve"> (-</w:t>
            </w:r>
            <w:r w:rsidR="00680449">
              <w:rPr>
                <w:sz w:val="24"/>
                <w:szCs w:val="24"/>
              </w:rPr>
              <w:t>5.82</w:t>
            </w:r>
            <w:r>
              <w:rPr>
                <w:sz w:val="24"/>
                <w:szCs w:val="24"/>
              </w:rPr>
              <w:t>%)</w:t>
            </w:r>
          </w:p>
        </w:tc>
        <w:tc>
          <w:tcPr>
            <w:tcW w:w="1670" w:type="dxa"/>
          </w:tcPr>
          <w:p w14:paraId="194F2825" w14:textId="33833452" w:rsidR="00E8452E" w:rsidRPr="00603769" w:rsidRDefault="00E8452E" w:rsidP="00E8452E">
            <w:pPr>
              <w:jc w:val="center"/>
              <w:rPr>
                <w:sz w:val="24"/>
                <w:szCs w:val="24"/>
              </w:rPr>
            </w:pPr>
            <w:r>
              <w:rPr>
                <w:sz w:val="24"/>
                <w:szCs w:val="24"/>
              </w:rPr>
              <w:t>0.9</w:t>
            </w:r>
            <w:r w:rsidR="00680449">
              <w:rPr>
                <w:sz w:val="24"/>
                <w:szCs w:val="24"/>
              </w:rPr>
              <w:t>42</w:t>
            </w:r>
          </w:p>
        </w:tc>
        <w:tc>
          <w:tcPr>
            <w:tcW w:w="2011" w:type="dxa"/>
          </w:tcPr>
          <w:p w14:paraId="0CC3E352" w14:textId="551E5EDF" w:rsidR="00E8452E" w:rsidRPr="00603769" w:rsidRDefault="00E8452E" w:rsidP="00E8452E">
            <w:pPr>
              <w:jc w:val="center"/>
              <w:rPr>
                <w:sz w:val="24"/>
                <w:szCs w:val="24"/>
              </w:rPr>
            </w:pPr>
            <w:r>
              <w:rPr>
                <w:sz w:val="24"/>
                <w:szCs w:val="24"/>
              </w:rPr>
              <w:t>0.9</w:t>
            </w:r>
            <w:r w:rsidR="00680449">
              <w:rPr>
                <w:sz w:val="24"/>
                <w:szCs w:val="24"/>
              </w:rPr>
              <w:t>02</w:t>
            </w:r>
            <w:r>
              <w:rPr>
                <w:sz w:val="24"/>
                <w:szCs w:val="24"/>
              </w:rPr>
              <w:t xml:space="preserve"> (-</w:t>
            </w:r>
            <w:r w:rsidR="00680449">
              <w:rPr>
                <w:sz w:val="24"/>
                <w:szCs w:val="24"/>
              </w:rPr>
              <w:t>4.24</w:t>
            </w:r>
            <w:r>
              <w:rPr>
                <w:sz w:val="24"/>
                <w:szCs w:val="24"/>
              </w:rPr>
              <w:t>%)</w:t>
            </w:r>
          </w:p>
        </w:tc>
      </w:tr>
      <w:tr w:rsidR="00E8452E" w14:paraId="0919E56B" w14:textId="77777777" w:rsidTr="00E8452E">
        <w:tc>
          <w:tcPr>
            <w:tcW w:w="2101" w:type="dxa"/>
          </w:tcPr>
          <w:p w14:paraId="27FAFEF3" w14:textId="77777777" w:rsidR="00E8452E" w:rsidRPr="00603769" w:rsidRDefault="00E8452E" w:rsidP="00E8452E">
            <w:pPr>
              <w:jc w:val="center"/>
              <w:rPr>
                <w:sz w:val="24"/>
                <w:szCs w:val="24"/>
              </w:rPr>
            </w:pPr>
            <w:r>
              <w:rPr>
                <w:sz w:val="24"/>
                <w:szCs w:val="24"/>
              </w:rPr>
              <w:t>Parameters (remarks)</w:t>
            </w:r>
          </w:p>
        </w:tc>
        <w:tc>
          <w:tcPr>
            <w:tcW w:w="1855" w:type="dxa"/>
          </w:tcPr>
          <w:p w14:paraId="63137309" w14:textId="77777777" w:rsidR="00E8452E" w:rsidRPr="00603769" w:rsidRDefault="00E8452E" w:rsidP="00E8452E">
            <w:pPr>
              <w:jc w:val="center"/>
              <w:rPr>
                <w:sz w:val="24"/>
                <w:szCs w:val="24"/>
              </w:rPr>
            </w:pPr>
            <w:r w:rsidRPr="00603769">
              <w:rPr>
                <w:sz w:val="24"/>
                <w:szCs w:val="24"/>
              </w:rPr>
              <w:t>3.02</w:t>
            </w:r>
            <w:r>
              <w:rPr>
                <w:sz w:val="24"/>
                <w:szCs w:val="24"/>
              </w:rPr>
              <w:t>M</w:t>
            </w:r>
          </w:p>
        </w:tc>
        <w:tc>
          <w:tcPr>
            <w:tcW w:w="1670" w:type="dxa"/>
          </w:tcPr>
          <w:p w14:paraId="7C311A66" w14:textId="77777777" w:rsidR="00E8452E" w:rsidRDefault="00E8452E" w:rsidP="00E8452E">
            <w:pPr>
              <w:jc w:val="center"/>
              <w:rPr>
                <w:sz w:val="24"/>
                <w:szCs w:val="24"/>
              </w:rPr>
            </w:pPr>
            <w:r>
              <w:rPr>
                <w:sz w:val="24"/>
                <w:szCs w:val="24"/>
              </w:rPr>
              <w:t>0.59M (80.4% reduction)</w:t>
            </w:r>
          </w:p>
        </w:tc>
        <w:tc>
          <w:tcPr>
            <w:tcW w:w="1670" w:type="dxa"/>
          </w:tcPr>
          <w:p w14:paraId="02CEBE1C" w14:textId="77777777" w:rsidR="00E8452E" w:rsidRDefault="00E8452E" w:rsidP="00E8452E">
            <w:pPr>
              <w:jc w:val="center"/>
              <w:rPr>
                <w:sz w:val="24"/>
                <w:szCs w:val="24"/>
              </w:rPr>
            </w:pPr>
            <w:r w:rsidRPr="00603769">
              <w:rPr>
                <w:sz w:val="24"/>
                <w:szCs w:val="24"/>
              </w:rPr>
              <w:t>16.23</w:t>
            </w:r>
            <w:r>
              <w:rPr>
                <w:sz w:val="24"/>
                <w:szCs w:val="24"/>
              </w:rPr>
              <w:t>M</w:t>
            </w:r>
          </w:p>
        </w:tc>
        <w:tc>
          <w:tcPr>
            <w:tcW w:w="2011" w:type="dxa"/>
          </w:tcPr>
          <w:p w14:paraId="505FDFCF" w14:textId="77777777" w:rsidR="00E8452E" w:rsidRDefault="00E8452E" w:rsidP="00E8452E">
            <w:pPr>
              <w:jc w:val="center"/>
              <w:rPr>
                <w:sz w:val="24"/>
                <w:szCs w:val="24"/>
              </w:rPr>
            </w:pPr>
            <w:r>
              <w:rPr>
                <w:sz w:val="24"/>
                <w:szCs w:val="24"/>
              </w:rPr>
              <w:t>4.79M (70.4% reduction)</w:t>
            </w:r>
          </w:p>
        </w:tc>
      </w:tr>
      <w:tr w:rsidR="00E8452E" w14:paraId="0074A330" w14:textId="77777777" w:rsidTr="00E8452E">
        <w:tc>
          <w:tcPr>
            <w:tcW w:w="2101" w:type="dxa"/>
          </w:tcPr>
          <w:p w14:paraId="4182DC7D" w14:textId="77777777" w:rsidR="00E8452E" w:rsidRDefault="00E8452E" w:rsidP="00E8452E">
            <w:pPr>
              <w:jc w:val="center"/>
              <w:rPr>
                <w:sz w:val="24"/>
                <w:szCs w:val="24"/>
              </w:rPr>
            </w:pPr>
            <w:r>
              <w:rPr>
                <w:sz w:val="24"/>
                <w:szCs w:val="24"/>
              </w:rPr>
              <w:t>Flops (remarks)</w:t>
            </w:r>
          </w:p>
        </w:tc>
        <w:tc>
          <w:tcPr>
            <w:tcW w:w="1855" w:type="dxa"/>
          </w:tcPr>
          <w:p w14:paraId="54517E1A" w14:textId="77777777" w:rsidR="00E8452E" w:rsidRPr="00603769" w:rsidRDefault="00E8452E" w:rsidP="00E8452E">
            <w:pPr>
              <w:jc w:val="center"/>
              <w:rPr>
                <w:sz w:val="24"/>
                <w:szCs w:val="24"/>
              </w:rPr>
            </w:pPr>
            <w:r w:rsidRPr="00603769">
              <w:rPr>
                <w:sz w:val="24"/>
                <w:szCs w:val="24"/>
              </w:rPr>
              <w:t>81.21</w:t>
            </w:r>
            <w:r>
              <w:rPr>
                <w:sz w:val="24"/>
                <w:szCs w:val="24"/>
              </w:rPr>
              <w:t>M</w:t>
            </w:r>
          </w:p>
        </w:tc>
        <w:tc>
          <w:tcPr>
            <w:tcW w:w="1670" w:type="dxa"/>
          </w:tcPr>
          <w:p w14:paraId="555F8B5A" w14:textId="77777777" w:rsidR="00E8452E" w:rsidRDefault="00E8452E" w:rsidP="00E8452E">
            <w:pPr>
              <w:jc w:val="center"/>
              <w:rPr>
                <w:sz w:val="24"/>
                <w:szCs w:val="24"/>
              </w:rPr>
            </w:pPr>
            <w:r>
              <w:rPr>
                <w:sz w:val="24"/>
                <w:szCs w:val="24"/>
              </w:rPr>
              <w:t>10.54M</w:t>
            </w:r>
          </w:p>
          <w:p w14:paraId="4D71E8B7" w14:textId="77777777" w:rsidR="00E8452E" w:rsidRDefault="00E8452E" w:rsidP="00E8452E">
            <w:pPr>
              <w:jc w:val="center"/>
              <w:rPr>
                <w:sz w:val="24"/>
                <w:szCs w:val="24"/>
              </w:rPr>
            </w:pPr>
            <w:r>
              <w:rPr>
                <w:sz w:val="24"/>
                <w:szCs w:val="24"/>
              </w:rPr>
              <w:t xml:space="preserve"> (87.02% reduction)</w:t>
            </w:r>
          </w:p>
        </w:tc>
        <w:tc>
          <w:tcPr>
            <w:tcW w:w="1670" w:type="dxa"/>
          </w:tcPr>
          <w:p w14:paraId="25F99956" w14:textId="77777777" w:rsidR="00E8452E" w:rsidRPr="00603769" w:rsidRDefault="00E8452E" w:rsidP="00E8452E">
            <w:pPr>
              <w:jc w:val="center"/>
              <w:rPr>
                <w:sz w:val="24"/>
                <w:szCs w:val="24"/>
              </w:rPr>
            </w:pPr>
            <w:r w:rsidRPr="00603769">
              <w:rPr>
                <w:sz w:val="24"/>
                <w:szCs w:val="24"/>
              </w:rPr>
              <w:t>115.57</w:t>
            </w:r>
            <w:r>
              <w:rPr>
                <w:sz w:val="24"/>
                <w:szCs w:val="24"/>
              </w:rPr>
              <w:t>M</w:t>
            </w:r>
          </w:p>
        </w:tc>
        <w:tc>
          <w:tcPr>
            <w:tcW w:w="2011" w:type="dxa"/>
          </w:tcPr>
          <w:p w14:paraId="737C3E72" w14:textId="77777777" w:rsidR="00E8452E" w:rsidRDefault="00E8452E" w:rsidP="00E8452E">
            <w:pPr>
              <w:jc w:val="center"/>
              <w:rPr>
                <w:sz w:val="24"/>
                <w:szCs w:val="24"/>
              </w:rPr>
            </w:pPr>
            <w:r>
              <w:rPr>
                <w:sz w:val="24"/>
                <w:szCs w:val="24"/>
              </w:rPr>
              <w:t>13.68M (88.16 % reduction)</w:t>
            </w:r>
          </w:p>
        </w:tc>
      </w:tr>
      <w:tr w:rsidR="00E8452E" w14:paraId="2598203D" w14:textId="77777777" w:rsidTr="00E8452E">
        <w:tc>
          <w:tcPr>
            <w:tcW w:w="2101" w:type="dxa"/>
          </w:tcPr>
          <w:p w14:paraId="15A52103" w14:textId="77777777" w:rsidR="00E8452E" w:rsidRPr="00603769" w:rsidRDefault="00E8452E" w:rsidP="00E8452E">
            <w:pPr>
              <w:jc w:val="center"/>
              <w:rPr>
                <w:sz w:val="24"/>
                <w:szCs w:val="24"/>
              </w:rPr>
            </w:pPr>
            <w:r w:rsidRPr="00603769">
              <w:rPr>
                <w:sz w:val="24"/>
                <w:szCs w:val="24"/>
              </w:rPr>
              <w:t>Epochs</w:t>
            </w:r>
          </w:p>
        </w:tc>
        <w:tc>
          <w:tcPr>
            <w:tcW w:w="1855" w:type="dxa"/>
          </w:tcPr>
          <w:p w14:paraId="7AF028E2" w14:textId="77777777" w:rsidR="00E8452E" w:rsidRPr="00603769" w:rsidRDefault="00E8452E" w:rsidP="00E8452E">
            <w:pPr>
              <w:jc w:val="center"/>
              <w:rPr>
                <w:sz w:val="24"/>
                <w:szCs w:val="24"/>
              </w:rPr>
            </w:pPr>
            <w:r>
              <w:rPr>
                <w:sz w:val="24"/>
                <w:szCs w:val="24"/>
              </w:rPr>
              <w:t>4</w:t>
            </w:r>
            <w:r w:rsidRPr="00603769">
              <w:rPr>
                <w:sz w:val="24"/>
                <w:szCs w:val="24"/>
              </w:rPr>
              <w:t>00</w:t>
            </w:r>
          </w:p>
        </w:tc>
        <w:tc>
          <w:tcPr>
            <w:tcW w:w="1670" w:type="dxa"/>
          </w:tcPr>
          <w:p w14:paraId="6A5D65AA" w14:textId="77777777" w:rsidR="00E8452E" w:rsidRPr="00603769" w:rsidRDefault="00E8452E" w:rsidP="00E8452E">
            <w:pPr>
              <w:jc w:val="center"/>
              <w:rPr>
                <w:sz w:val="24"/>
                <w:szCs w:val="24"/>
              </w:rPr>
            </w:pPr>
            <w:r>
              <w:rPr>
                <w:sz w:val="24"/>
                <w:szCs w:val="24"/>
              </w:rPr>
              <w:t>400</w:t>
            </w:r>
          </w:p>
        </w:tc>
        <w:tc>
          <w:tcPr>
            <w:tcW w:w="1670" w:type="dxa"/>
          </w:tcPr>
          <w:p w14:paraId="1C122139" w14:textId="77777777" w:rsidR="00E8452E" w:rsidRPr="00603769" w:rsidRDefault="00E8452E" w:rsidP="00E8452E">
            <w:pPr>
              <w:jc w:val="center"/>
              <w:rPr>
                <w:sz w:val="24"/>
                <w:szCs w:val="24"/>
              </w:rPr>
            </w:pPr>
            <w:r>
              <w:rPr>
                <w:sz w:val="24"/>
                <w:szCs w:val="24"/>
              </w:rPr>
              <w:t>400</w:t>
            </w:r>
          </w:p>
        </w:tc>
        <w:tc>
          <w:tcPr>
            <w:tcW w:w="2011" w:type="dxa"/>
          </w:tcPr>
          <w:p w14:paraId="7E9141D9" w14:textId="77777777" w:rsidR="00E8452E" w:rsidRPr="00603769" w:rsidRDefault="00E8452E" w:rsidP="00E8452E">
            <w:pPr>
              <w:jc w:val="center"/>
              <w:rPr>
                <w:sz w:val="24"/>
                <w:szCs w:val="24"/>
              </w:rPr>
            </w:pPr>
            <w:r w:rsidRPr="00603769">
              <w:rPr>
                <w:sz w:val="24"/>
                <w:szCs w:val="24"/>
              </w:rPr>
              <w:t>400</w:t>
            </w:r>
          </w:p>
        </w:tc>
      </w:tr>
    </w:tbl>
    <w:p w14:paraId="3AD7B9DF" w14:textId="77777777" w:rsidR="00BE2B64" w:rsidRDefault="00BE2B64" w:rsidP="00DF175D"/>
    <w:p w14:paraId="27225788" w14:textId="5BFD7CAE" w:rsidR="00E8452E" w:rsidRDefault="00E8452E" w:rsidP="00E8452E">
      <w:pPr>
        <w:ind w:firstLine="432"/>
        <w:jc w:val="center"/>
        <w:rPr>
          <w:b/>
          <w:bCs/>
        </w:rPr>
      </w:pPr>
      <w:r w:rsidRPr="00DF175D">
        <w:rPr>
          <w:b/>
          <w:bCs/>
        </w:rPr>
        <w:t>Table 1</w:t>
      </w:r>
      <w:r w:rsidRPr="00DF175D">
        <w:t xml:space="preserve">: </w:t>
      </w:r>
      <w:r w:rsidRPr="00DF175D">
        <w:rPr>
          <w:b/>
          <w:bCs/>
        </w:rPr>
        <w:t>Performance-Complexity Trade-off Analysis for the Lightweight Model</w:t>
      </w:r>
    </w:p>
    <w:p w14:paraId="55B36142" w14:textId="77777777" w:rsidR="00BE2B64" w:rsidRDefault="00BE2B64" w:rsidP="00E8452E">
      <w:pPr>
        <w:jc w:val="center"/>
      </w:pPr>
    </w:p>
    <w:p w14:paraId="0FE51933" w14:textId="1FAB4C7D" w:rsidR="00BE2B64" w:rsidRDefault="0034142D" w:rsidP="00DF175D">
      <w:r w:rsidRPr="0034142D">
        <w:t xml:space="preserve">The comparison between the base and lightweight models </w:t>
      </w:r>
      <w:r>
        <w:t>show</w:t>
      </w:r>
      <w:r w:rsidRPr="0034142D">
        <w:t xml:space="preserve">s a trade-off between performance and model complexity across both Case 0 and Case 2 scenarios. </w:t>
      </w:r>
      <w:r>
        <w:t xml:space="preserve">The </w:t>
      </w:r>
      <w:r w:rsidRPr="0034142D">
        <w:t xml:space="preserve">base model </w:t>
      </w:r>
      <w:r>
        <w:t xml:space="preserve">gives </w:t>
      </w:r>
      <w:r w:rsidR="00F20235">
        <w:t>good</w:t>
      </w:r>
      <w:r>
        <w:t xml:space="preserve"> </w:t>
      </w:r>
      <w:r w:rsidRPr="0034142D">
        <w:t xml:space="preserve">performance, </w:t>
      </w:r>
      <w:r w:rsidR="00F20235">
        <w:t xml:space="preserve">as it uses </w:t>
      </w:r>
      <w:r w:rsidR="00C17937">
        <w:t>deeper</w:t>
      </w:r>
      <w:r w:rsidRPr="0034142D">
        <w:t xml:space="preserve"> architecture and higher-dimensional feature representations. In contrast, the lightweight model shows a relative degradation in reconstruction accuracy</w:t>
      </w:r>
      <w:r>
        <w:t>.</w:t>
      </w:r>
    </w:p>
    <w:p w14:paraId="512B84EA" w14:textId="6B32B827" w:rsidR="0034142D" w:rsidRDefault="0034142D" w:rsidP="00DF175D">
      <w:r w:rsidRPr="0034142D">
        <w:t>The observed NMSE degradation is around 2</w:t>
      </w:r>
      <w:r w:rsidR="007478F9">
        <w:t>1</w:t>
      </w:r>
      <w:r w:rsidRPr="0034142D">
        <w:t xml:space="preserve">% in both cases, which </w:t>
      </w:r>
      <w:r w:rsidR="00483C14">
        <w:t>shows</w:t>
      </w:r>
      <w:r w:rsidRPr="0034142D">
        <w:t xml:space="preserve"> a clear cost </w:t>
      </w:r>
      <w:r w:rsidR="00483C14">
        <w:t>in</w:t>
      </w:r>
      <w:r w:rsidRPr="0034142D">
        <w:t xml:space="preserve"> reducing model complexity.</w:t>
      </w:r>
      <w:r w:rsidR="00483C14">
        <w:t xml:space="preserve"> </w:t>
      </w:r>
      <w:r w:rsidR="00483C14" w:rsidRPr="00483C14">
        <w:t>Similarly, there is a degradation of approximately 4–5% in SGCS when comparing the base model to the lightweight model.</w:t>
      </w:r>
      <w:r w:rsidR="00483C14">
        <w:t xml:space="preserve"> </w:t>
      </w:r>
    </w:p>
    <w:p w14:paraId="177E2BFB" w14:textId="3DA7F4CE" w:rsidR="00483C14" w:rsidRDefault="00483C14" w:rsidP="00DF175D">
      <w:r w:rsidRPr="00483C14">
        <w:t>Notably, the performance gap between the base and lightweight models is consistent across both domains (Case 0 and Case 2), indicating that the effect of model simplification</w:t>
      </w:r>
      <w:r>
        <w:t xml:space="preserve"> is </w:t>
      </w:r>
      <w:r w:rsidRPr="00483C14">
        <w:t>stable regardless of the input characteristics.</w:t>
      </w:r>
    </w:p>
    <w:p w14:paraId="18ACD4AD" w14:textId="1F1D1A8B" w:rsidR="0034142D" w:rsidRDefault="00483C14" w:rsidP="00DF175D">
      <w:pPr>
        <w:rPr>
          <w:lang w:val="en-IN"/>
        </w:rPr>
      </w:pPr>
      <w:r w:rsidRPr="00483C14">
        <w:rPr>
          <w:lang w:val="en-IN"/>
        </w:rPr>
        <w:t>The lightweight model achieves a substantial reduction in both the number of parameters and computation. By reducing the number of transformer blocks and scaling down the intermediate feature dimensions, the total parameter count is lowered by over 70%</w:t>
      </w:r>
      <w:r>
        <w:rPr>
          <w:lang w:val="en-IN"/>
        </w:rPr>
        <w:t xml:space="preserve"> in case 2 and 80% in case 0</w:t>
      </w:r>
      <w:r w:rsidRPr="00483C14">
        <w:rPr>
          <w:lang w:val="en-IN"/>
        </w:rPr>
        <w:t>, and the number of floating-point operations (FLOPs) is reduced by 8</w:t>
      </w:r>
      <w:r>
        <w:rPr>
          <w:lang w:val="en-IN"/>
        </w:rPr>
        <w:t>7-88</w:t>
      </w:r>
      <w:r w:rsidRPr="00483C14">
        <w:rPr>
          <w:lang w:val="en-IN"/>
        </w:rPr>
        <w:t>%</w:t>
      </w:r>
      <w:r>
        <w:rPr>
          <w:lang w:val="en-IN"/>
        </w:rPr>
        <w:t xml:space="preserve"> for both the cases</w:t>
      </w:r>
      <w:r w:rsidRPr="00483C14">
        <w:rPr>
          <w:lang w:val="en-IN"/>
        </w:rPr>
        <w:t>.</w:t>
      </w:r>
    </w:p>
    <w:p w14:paraId="2C80A1E1" w14:textId="210AF322" w:rsidR="007478F9" w:rsidRPr="00FB39ED" w:rsidRDefault="00C234A3" w:rsidP="00DF175D">
      <w:pPr>
        <w:rPr>
          <w:b/>
          <w:bCs/>
          <w:i/>
          <w:iCs/>
        </w:rPr>
      </w:pPr>
      <w:r w:rsidRPr="00C234A3">
        <w:rPr>
          <w:b/>
          <w:bCs/>
          <w:i/>
          <w:iCs/>
        </w:rPr>
        <w:lastRenderedPageBreak/>
        <w:t xml:space="preserve">Observation </w:t>
      </w:r>
      <w:r w:rsidR="00483C14">
        <w:rPr>
          <w:b/>
          <w:bCs/>
          <w:i/>
          <w:iCs/>
        </w:rPr>
        <w:t>1</w:t>
      </w:r>
      <w:r w:rsidRPr="00C234A3">
        <w:rPr>
          <w:b/>
          <w:bCs/>
          <w:i/>
          <w:iCs/>
        </w:rPr>
        <w:t xml:space="preserve">: </w:t>
      </w:r>
      <w:r w:rsidR="007478F9" w:rsidRPr="007478F9">
        <w:rPr>
          <w:b/>
          <w:bCs/>
          <w:i/>
          <w:iCs/>
        </w:rPr>
        <w:t xml:space="preserve">The lightweight model shows approximately a 21% </w:t>
      </w:r>
      <w:r w:rsidR="005F5832">
        <w:rPr>
          <w:b/>
          <w:bCs/>
          <w:i/>
          <w:iCs/>
        </w:rPr>
        <w:t>degradation</w:t>
      </w:r>
      <w:r w:rsidR="007478F9" w:rsidRPr="007478F9">
        <w:rPr>
          <w:b/>
          <w:bCs/>
          <w:i/>
          <w:iCs/>
        </w:rPr>
        <w:t xml:space="preserve"> in NMSE and a </w:t>
      </w:r>
      <w:r w:rsidR="007478F9">
        <w:rPr>
          <w:b/>
          <w:bCs/>
          <w:i/>
          <w:iCs/>
        </w:rPr>
        <w:t>4</w:t>
      </w:r>
      <w:r w:rsidR="007478F9" w:rsidRPr="007478F9">
        <w:rPr>
          <w:b/>
          <w:bCs/>
          <w:i/>
          <w:iCs/>
        </w:rPr>
        <w:t>–</w:t>
      </w:r>
      <w:r w:rsidR="007478F9">
        <w:rPr>
          <w:b/>
          <w:bCs/>
          <w:i/>
          <w:iCs/>
        </w:rPr>
        <w:t>5</w:t>
      </w:r>
      <w:r w:rsidR="007478F9" w:rsidRPr="007478F9">
        <w:rPr>
          <w:b/>
          <w:bCs/>
          <w:i/>
          <w:iCs/>
        </w:rPr>
        <w:t>% drop in SGCS performance when compared to the base model. Despite this performance decline, it offers significant efficiency gains, with a reduction of around 87–88% in FLOPs and a 70–80% decrease in the number of parameters for both Case 0 and Case 2, respectively.</w:t>
      </w:r>
    </w:p>
    <w:p w14:paraId="37060264" w14:textId="62336A39" w:rsidR="006549BE" w:rsidRPr="009D4A76" w:rsidRDefault="007478F9" w:rsidP="009D4A76">
      <w:r>
        <w:rPr>
          <w:b/>
          <w:bCs/>
          <w:i/>
          <w:iCs/>
        </w:rPr>
        <w:t xml:space="preserve">Observation </w:t>
      </w:r>
      <w:r w:rsidR="00F073DF">
        <w:rPr>
          <w:b/>
          <w:bCs/>
          <w:i/>
          <w:iCs/>
        </w:rPr>
        <w:t>2</w:t>
      </w:r>
      <w:r>
        <w:rPr>
          <w:b/>
          <w:bCs/>
          <w:i/>
          <w:iCs/>
        </w:rPr>
        <w:t xml:space="preserve">: </w:t>
      </w:r>
      <w:r w:rsidR="009D4A76" w:rsidRPr="009D4A76">
        <w:rPr>
          <w:b/>
          <w:bCs/>
          <w:i/>
          <w:iCs/>
        </w:rPr>
        <w:t>The impact of model simplification on performance remains relatively consistent across both Case 0 and Case 2. The similar performance impact observed from applying the same model complexity reductions in both Case 0 and Case 2 suggests that the trade-off behaves consistently across different input domains.</w:t>
      </w:r>
    </w:p>
    <w:p w14:paraId="3575A85E" w14:textId="77777777" w:rsidR="00DF175D" w:rsidRDefault="00DF175D" w:rsidP="00DF175D"/>
    <w:p w14:paraId="67EC1DC4" w14:textId="760511DB" w:rsidR="00A613C2" w:rsidRDefault="00A613C2" w:rsidP="00A613C2">
      <w:pPr>
        <w:pStyle w:val="Heading1"/>
      </w:pPr>
      <w:r w:rsidRPr="007F4D46">
        <w:t>Conclusions</w:t>
      </w:r>
    </w:p>
    <w:p w14:paraId="1BF410F6" w14:textId="356FED1C" w:rsidR="006549BE" w:rsidRDefault="00FB39ED" w:rsidP="006549BE">
      <w:r w:rsidRPr="00FB39ED">
        <w:t xml:space="preserve">In this contribution, we presented simulation results </w:t>
      </w:r>
      <w:r>
        <w:t>showing</w:t>
      </w:r>
      <w:r w:rsidRPr="00FB39ED">
        <w:t xml:space="preserve"> the impact of model complexity reduction on performance, evaluated across both Case 0 and Case 2</w:t>
      </w:r>
      <w:r>
        <w:t>.</w:t>
      </w:r>
    </w:p>
    <w:p w14:paraId="754A99AC" w14:textId="7436B4A4" w:rsidR="006549BE" w:rsidRDefault="006549BE" w:rsidP="006549BE">
      <w:r>
        <w:t>Our observations and proposals can be summarized as follows:</w:t>
      </w:r>
    </w:p>
    <w:p w14:paraId="3AD7563B" w14:textId="3D14E5E7" w:rsidR="00FB39ED" w:rsidRPr="00FB39ED" w:rsidRDefault="00FB39ED" w:rsidP="00FB39ED">
      <w:pPr>
        <w:rPr>
          <w:b/>
          <w:bCs/>
          <w:i/>
          <w:iCs/>
        </w:rPr>
      </w:pPr>
      <w:r w:rsidRPr="00C234A3">
        <w:rPr>
          <w:b/>
          <w:bCs/>
          <w:i/>
          <w:iCs/>
        </w:rPr>
        <w:t xml:space="preserve">Observation </w:t>
      </w:r>
      <w:r>
        <w:rPr>
          <w:b/>
          <w:bCs/>
          <w:i/>
          <w:iCs/>
        </w:rPr>
        <w:t>1</w:t>
      </w:r>
      <w:r w:rsidRPr="00C234A3">
        <w:rPr>
          <w:b/>
          <w:bCs/>
          <w:i/>
          <w:iCs/>
        </w:rPr>
        <w:t xml:space="preserve">: </w:t>
      </w:r>
      <w:r w:rsidRPr="007478F9">
        <w:rPr>
          <w:b/>
          <w:bCs/>
          <w:i/>
          <w:iCs/>
        </w:rPr>
        <w:t xml:space="preserve">The lightweight model shows approximately a 21% </w:t>
      </w:r>
      <w:r w:rsidR="002F6A4B">
        <w:rPr>
          <w:b/>
          <w:bCs/>
          <w:i/>
          <w:iCs/>
        </w:rPr>
        <w:t>degradation</w:t>
      </w:r>
      <w:r w:rsidRPr="007478F9">
        <w:rPr>
          <w:b/>
          <w:bCs/>
          <w:i/>
          <w:iCs/>
        </w:rPr>
        <w:t xml:space="preserve"> in NMSE and a </w:t>
      </w:r>
      <w:r>
        <w:rPr>
          <w:b/>
          <w:bCs/>
          <w:i/>
          <w:iCs/>
        </w:rPr>
        <w:t>4</w:t>
      </w:r>
      <w:r w:rsidRPr="007478F9">
        <w:rPr>
          <w:b/>
          <w:bCs/>
          <w:i/>
          <w:iCs/>
        </w:rPr>
        <w:t>–</w:t>
      </w:r>
      <w:r>
        <w:rPr>
          <w:b/>
          <w:bCs/>
          <w:i/>
          <w:iCs/>
        </w:rPr>
        <w:t>5</w:t>
      </w:r>
      <w:r w:rsidRPr="007478F9">
        <w:rPr>
          <w:b/>
          <w:bCs/>
          <w:i/>
          <w:iCs/>
        </w:rPr>
        <w:t>% drop in SGCS performance when compared to the base model. Despite this performance decline, it offers significant efficiency gains, with a reduction of around 87–88% in FLOPs and a 70–80% decrease in the number of parameters for both Case 0 and Case 2, respectively.</w:t>
      </w:r>
    </w:p>
    <w:p w14:paraId="26448415" w14:textId="44F1F3F0" w:rsidR="006549BE" w:rsidRPr="006549BE" w:rsidRDefault="00FB39ED" w:rsidP="006549BE">
      <w:r>
        <w:rPr>
          <w:b/>
          <w:bCs/>
          <w:i/>
          <w:iCs/>
        </w:rPr>
        <w:t xml:space="preserve">Observation </w:t>
      </w:r>
      <w:r w:rsidR="00F073DF">
        <w:rPr>
          <w:b/>
          <w:bCs/>
          <w:i/>
          <w:iCs/>
        </w:rPr>
        <w:t>2</w:t>
      </w:r>
      <w:r>
        <w:rPr>
          <w:b/>
          <w:bCs/>
          <w:i/>
          <w:iCs/>
        </w:rPr>
        <w:t xml:space="preserve">: </w:t>
      </w:r>
      <w:r w:rsidRPr="009D4A76">
        <w:rPr>
          <w:b/>
          <w:bCs/>
          <w:i/>
          <w:iCs/>
        </w:rPr>
        <w:t>The impact of model simplification on performance remains relatively consistent across both Case 0 and Case 2. The similar performance impact observed from applying the same model complexity reductions in both Case 0 and Case 2 suggests that the trade-off behaves consistently across different input domains.</w:t>
      </w:r>
    </w:p>
    <w:p w14:paraId="42B21607" w14:textId="77777777" w:rsidR="00A613C2" w:rsidRPr="00CF2EC6" w:rsidRDefault="00A613C2" w:rsidP="00A613C2">
      <w:pPr>
        <w:pStyle w:val="Heading1"/>
        <w:spacing w:before="360"/>
        <w:ind w:left="432" w:hanging="432"/>
        <w:rPr>
          <w:rFonts w:ascii="Times New Roman" w:hAnsi="Times New Roman"/>
        </w:rPr>
      </w:pPr>
      <w:bookmarkStart w:id="3" w:name="_Ref124589665"/>
      <w:bookmarkStart w:id="4" w:name="_Ref71620620"/>
      <w:bookmarkStart w:id="5" w:name="_Ref124671424"/>
      <w:r w:rsidRPr="00CF2EC6">
        <w:rPr>
          <w:rFonts w:ascii="Times New Roman" w:hAnsi="Times New Roman"/>
        </w:rPr>
        <w:t>References</w:t>
      </w:r>
    </w:p>
    <w:bookmarkEnd w:id="2"/>
    <w:bookmarkEnd w:id="3"/>
    <w:bookmarkEnd w:id="4"/>
    <w:bookmarkEnd w:id="5"/>
    <w:p w14:paraId="3C1BE101" w14:textId="26B5CCD8" w:rsidR="00CC7B21" w:rsidRDefault="00CC7B21" w:rsidP="00CC7B21">
      <w:pPr>
        <w:pStyle w:val="References"/>
        <w:rPr>
          <w:lang w:val="de-DE"/>
        </w:rPr>
      </w:pPr>
      <w:r w:rsidRPr="00197959">
        <w:t>R1-2501474</w:t>
      </w:r>
      <w:r>
        <w:t>, Final summary of Additional study on AI/ML for NR air interface: CSI compression, Moderator (Qualcomm), RAN1#120</w:t>
      </w:r>
    </w:p>
    <w:p w14:paraId="0BF7B41E" w14:textId="2BA2F3E1" w:rsidR="00AE2580" w:rsidRPr="00CF2EC6" w:rsidRDefault="00AE2580" w:rsidP="00AE2580">
      <w:pPr>
        <w:pStyle w:val="Heading1"/>
        <w:spacing w:before="360"/>
        <w:ind w:left="432" w:hanging="432"/>
        <w:rPr>
          <w:rFonts w:ascii="Times New Roman" w:hAnsi="Times New Roman"/>
        </w:rPr>
      </w:pPr>
      <w:r>
        <w:rPr>
          <w:rFonts w:ascii="Times New Roman" w:hAnsi="Times New Roman"/>
        </w:rPr>
        <w:t>Appendix</w:t>
      </w:r>
    </w:p>
    <w:p w14:paraId="7617D949" w14:textId="0E5690CD" w:rsidR="00AE2580" w:rsidRDefault="002F15F8">
      <w:pPr>
        <w:rPr>
          <w:lang w:val="en-IN"/>
        </w:rPr>
      </w:pPr>
      <w:r>
        <w:rPr>
          <w:lang w:val="en-IN"/>
        </w:rPr>
        <w:t>Evaluation Assumptions</w:t>
      </w:r>
      <w:r w:rsidR="00F37882">
        <w:rPr>
          <w:lang w:val="en-IN"/>
        </w:rPr>
        <w:t xml:space="preserve"> for data</w:t>
      </w:r>
      <w:r>
        <w:rPr>
          <w:lang w:val="en-IN"/>
        </w:rPr>
        <w:t>:</w:t>
      </w:r>
    </w:p>
    <w:tbl>
      <w:tblPr>
        <w:tblStyle w:val="TableGrid"/>
        <w:tblW w:w="0" w:type="auto"/>
        <w:tblLook w:val="04A0" w:firstRow="1" w:lastRow="0" w:firstColumn="1" w:lastColumn="0" w:noHBand="0" w:noVBand="1"/>
      </w:tblPr>
      <w:tblGrid>
        <w:gridCol w:w="3462"/>
        <w:gridCol w:w="5845"/>
      </w:tblGrid>
      <w:tr w:rsidR="001B2CDB" w:rsidRPr="001B2CDB" w14:paraId="47428A38" w14:textId="77777777" w:rsidTr="001B2CDB">
        <w:trPr>
          <w:trHeight w:val="300"/>
        </w:trPr>
        <w:tc>
          <w:tcPr>
            <w:tcW w:w="3481" w:type="dxa"/>
            <w:noWrap/>
            <w:hideMark/>
          </w:tcPr>
          <w:p w14:paraId="12A4BDBA" w14:textId="77777777" w:rsidR="001B2CDB" w:rsidRPr="00806AC0" w:rsidRDefault="001B2CDB" w:rsidP="001B2CDB">
            <w:pPr>
              <w:rPr>
                <w:lang w:val="en-IN"/>
              </w:rPr>
            </w:pPr>
            <w:r w:rsidRPr="00806AC0">
              <w:t>Carrier Frequency</w:t>
            </w:r>
          </w:p>
        </w:tc>
        <w:tc>
          <w:tcPr>
            <w:tcW w:w="5879" w:type="dxa"/>
            <w:noWrap/>
            <w:hideMark/>
          </w:tcPr>
          <w:p w14:paraId="550F4E7A" w14:textId="77777777" w:rsidR="001B2CDB" w:rsidRPr="00806AC0" w:rsidRDefault="001B2CDB" w:rsidP="001B2CDB">
            <w:r w:rsidRPr="00806AC0">
              <w:t>2GHz (FR1)</w:t>
            </w:r>
          </w:p>
        </w:tc>
      </w:tr>
      <w:tr w:rsidR="001B2CDB" w:rsidRPr="001B2CDB" w14:paraId="38FC1D45" w14:textId="77777777" w:rsidTr="001B2CDB">
        <w:trPr>
          <w:trHeight w:val="300"/>
        </w:trPr>
        <w:tc>
          <w:tcPr>
            <w:tcW w:w="3481" w:type="dxa"/>
            <w:noWrap/>
            <w:hideMark/>
          </w:tcPr>
          <w:p w14:paraId="5EBD4F66" w14:textId="6749802D" w:rsidR="001B2CDB" w:rsidRPr="00806AC0" w:rsidRDefault="00147589" w:rsidP="001B2CDB">
            <w:r w:rsidRPr="00806AC0">
              <w:t>SCS</w:t>
            </w:r>
          </w:p>
        </w:tc>
        <w:tc>
          <w:tcPr>
            <w:tcW w:w="5879" w:type="dxa"/>
            <w:noWrap/>
            <w:hideMark/>
          </w:tcPr>
          <w:p w14:paraId="1F9BD9B8" w14:textId="77777777" w:rsidR="001B2CDB" w:rsidRPr="00806AC0" w:rsidRDefault="001B2CDB" w:rsidP="001B2CDB">
            <w:r w:rsidRPr="00806AC0">
              <w:t>15Khz</w:t>
            </w:r>
          </w:p>
        </w:tc>
      </w:tr>
      <w:tr w:rsidR="001B2CDB" w:rsidRPr="001B2CDB" w14:paraId="1AC7F97A" w14:textId="77777777" w:rsidTr="001B2CDB">
        <w:trPr>
          <w:trHeight w:val="300"/>
        </w:trPr>
        <w:tc>
          <w:tcPr>
            <w:tcW w:w="3481" w:type="dxa"/>
            <w:noWrap/>
            <w:hideMark/>
          </w:tcPr>
          <w:p w14:paraId="3AFBA719" w14:textId="77777777" w:rsidR="001B2CDB" w:rsidRPr="00806AC0" w:rsidRDefault="001B2CDB" w:rsidP="001B2CDB">
            <w:r w:rsidRPr="00806AC0">
              <w:t>Simulation bandwidth</w:t>
            </w:r>
          </w:p>
        </w:tc>
        <w:tc>
          <w:tcPr>
            <w:tcW w:w="5879" w:type="dxa"/>
            <w:noWrap/>
            <w:hideMark/>
          </w:tcPr>
          <w:p w14:paraId="63464B69" w14:textId="77777777" w:rsidR="001B2CDB" w:rsidRPr="00806AC0" w:rsidRDefault="001B2CDB" w:rsidP="001B2CDB">
            <w:r w:rsidRPr="00806AC0">
              <w:t>12 MHz</w:t>
            </w:r>
          </w:p>
        </w:tc>
      </w:tr>
      <w:tr w:rsidR="001B2CDB" w:rsidRPr="001B2CDB" w14:paraId="1C59D746" w14:textId="77777777" w:rsidTr="001B2CDB">
        <w:trPr>
          <w:trHeight w:val="300"/>
        </w:trPr>
        <w:tc>
          <w:tcPr>
            <w:tcW w:w="3481" w:type="dxa"/>
            <w:noWrap/>
            <w:hideMark/>
          </w:tcPr>
          <w:p w14:paraId="04BA7A3E" w14:textId="36E37081" w:rsidR="001B2CDB" w:rsidRPr="00806AC0" w:rsidRDefault="00147589" w:rsidP="001B2CDB">
            <w:r w:rsidRPr="00806AC0">
              <w:t>Scenario</w:t>
            </w:r>
          </w:p>
        </w:tc>
        <w:tc>
          <w:tcPr>
            <w:tcW w:w="5879" w:type="dxa"/>
            <w:noWrap/>
            <w:hideMark/>
          </w:tcPr>
          <w:p w14:paraId="00F0437E" w14:textId="77777777" w:rsidR="001B2CDB" w:rsidRPr="00806AC0" w:rsidRDefault="001B2CDB" w:rsidP="001B2CDB">
            <w:r w:rsidRPr="00806AC0">
              <w:t>Uma</w:t>
            </w:r>
          </w:p>
        </w:tc>
      </w:tr>
      <w:tr w:rsidR="001B2CDB" w:rsidRPr="001B2CDB" w14:paraId="43825C43" w14:textId="77777777" w:rsidTr="001B2CDB">
        <w:trPr>
          <w:trHeight w:val="300"/>
        </w:trPr>
        <w:tc>
          <w:tcPr>
            <w:tcW w:w="3481" w:type="dxa"/>
            <w:noWrap/>
            <w:hideMark/>
          </w:tcPr>
          <w:p w14:paraId="3DA44922" w14:textId="77777777" w:rsidR="001B2CDB" w:rsidRPr="00806AC0" w:rsidRDefault="001B2CDB" w:rsidP="001B2CDB">
            <w:r w:rsidRPr="00806AC0">
              <w:t>Num of RB</w:t>
            </w:r>
          </w:p>
        </w:tc>
        <w:tc>
          <w:tcPr>
            <w:tcW w:w="5879" w:type="dxa"/>
            <w:noWrap/>
            <w:hideMark/>
          </w:tcPr>
          <w:p w14:paraId="6296853D" w14:textId="77777777" w:rsidR="001B2CDB" w:rsidRPr="00806AC0" w:rsidRDefault="001B2CDB" w:rsidP="001B2CDB">
            <w:r w:rsidRPr="00806AC0">
              <w:t>32</w:t>
            </w:r>
          </w:p>
        </w:tc>
      </w:tr>
      <w:tr w:rsidR="001B2CDB" w:rsidRPr="001B2CDB" w14:paraId="5A343AA3" w14:textId="77777777" w:rsidTr="001B2CDB">
        <w:trPr>
          <w:trHeight w:val="300"/>
        </w:trPr>
        <w:tc>
          <w:tcPr>
            <w:tcW w:w="3481" w:type="dxa"/>
            <w:noWrap/>
            <w:hideMark/>
          </w:tcPr>
          <w:p w14:paraId="7B1A4DC7" w14:textId="77777777" w:rsidR="001B2CDB" w:rsidRPr="00806AC0" w:rsidRDefault="001B2CDB" w:rsidP="001B2CDB">
            <w:proofErr w:type="spellStart"/>
            <w:r w:rsidRPr="00806AC0">
              <w:t>Num_gNB</w:t>
            </w:r>
            <w:proofErr w:type="spellEnd"/>
          </w:p>
        </w:tc>
        <w:tc>
          <w:tcPr>
            <w:tcW w:w="5879" w:type="dxa"/>
            <w:noWrap/>
            <w:hideMark/>
          </w:tcPr>
          <w:p w14:paraId="3B26CA86" w14:textId="77777777" w:rsidR="001B2CDB" w:rsidRPr="00806AC0" w:rsidRDefault="001B2CDB" w:rsidP="001B2CDB">
            <w:r w:rsidRPr="00806AC0">
              <w:t>1</w:t>
            </w:r>
          </w:p>
        </w:tc>
      </w:tr>
      <w:tr w:rsidR="001B2CDB" w:rsidRPr="001B2CDB" w14:paraId="4EAE3AFD" w14:textId="77777777" w:rsidTr="001B2CDB">
        <w:trPr>
          <w:trHeight w:val="300"/>
        </w:trPr>
        <w:tc>
          <w:tcPr>
            <w:tcW w:w="3481" w:type="dxa"/>
            <w:noWrap/>
            <w:hideMark/>
          </w:tcPr>
          <w:p w14:paraId="20BA75C1" w14:textId="77777777" w:rsidR="001B2CDB" w:rsidRPr="00806AC0" w:rsidRDefault="001B2CDB" w:rsidP="001B2CDB">
            <w:proofErr w:type="spellStart"/>
            <w:r w:rsidRPr="00806AC0">
              <w:t>Num_sectors</w:t>
            </w:r>
            <w:proofErr w:type="spellEnd"/>
          </w:p>
        </w:tc>
        <w:tc>
          <w:tcPr>
            <w:tcW w:w="5879" w:type="dxa"/>
            <w:noWrap/>
            <w:hideMark/>
          </w:tcPr>
          <w:p w14:paraId="2C442E3A" w14:textId="77777777" w:rsidR="001B2CDB" w:rsidRPr="00806AC0" w:rsidRDefault="001B2CDB" w:rsidP="001B2CDB">
            <w:r w:rsidRPr="00806AC0">
              <w:t>1</w:t>
            </w:r>
          </w:p>
        </w:tc>
      </w:tr>
      <w:tr w:rsidR="001B2CDB" w:rsidRPr="001B2CDB" w14:paraId="69C8C821" w14:textId="77777777" w:rsidTr="001B2CDB">
        <w:trPr>
          <w:trHeight w:val="300"/>
        </w:trPr>
        <w:tc>
          <w:tcPr>
            <w:tcW w:w="3481" w:type="dxa"/>
            <w:noWrap/>
            <w:hideMark/>
          </w:tcPr>
          <w:p w14:paraId="0D19E689" w14:textId="77777777" w:rsidR="001B2CDB" w:rsidRPr="00806AC0" w:rsidRDefault="001B2CDB" w:rsidP="001B2CDB">
            <w:proofErr w:type="spellStart"/>
            <w:r w:rsidRPr="00806AC0">
              <w:t>gNB_height</w:t>
            </w:r>
            <w:proofErr w:type="spellEnd"/>
          </w:p>
        </w:tc>
        <w:tc>
          <w:tcPr>
            <w:tcW w:w="5879" w:type="dxa"/>
            <w:noWrap/>
            <w:hideMark/>
          </w:tcPr>
          <w:p w14:paraId="35ADDB74" w14:textId="77777777" w:rsidR="001B2CDB" w:rsidRPr="00806AC0" w:rsidRDefault="001B2CDB" w:rsidP="001B2CDB">
            <w:r w:rsidRPr="00806AC0">
              <w:t>25 m</w:t>
            </w:r>
          </w:p>
        </w:tc>
      </w:tr>
      <w:tr w:rsidR="001B2CDB" w:rsidRPr="001B2CDB" w14:paraId="593A62CC" w14:textId="77777777" w:rsidTr="001B2CDB">
        <w:trPr>
          <w:trHeight w:val="300"/>
        </w:trPr>
        <w:tc>
          <w:tcPr>
            <w:tcW w:w="3481" w:type="dxa"/>
            <w:noWrap/>
            <w:hideMark/>
          </w:tcPr>
          <w:p w14:paraId="56B295C5" w14:textId="77777777" w:rsidR="001B2CDB" w:rsidRPr="00806AC0" w:rsidRDefault="001B2CDB" w:rsidP="001B2CDB">
            <w:proofErr w:type="spellStart"/>
            <w:r w:rsidRPr="00806AC0">
              <w:t>gNB</w:t>
            </w:r>
            <w:proofErr w:type="spellEnd"/>
            <w:r w:rsidRPr="00806AC0">
              <w:t xml:space="preserve"> Antenna config</w:t>
            </w:r>
          </w:p>
        </w:tc>
        <w:tc>
          <w:tcPr>
            <w:tcW w:w="5879" w:type="dxa"/>
            <w:noWrap/>
            <w:hideMark/>
          </w:tcPr>
          <w:p w14:paraId="1C28831B" w14:textId="77777777" w:rsidR="001B2CDB" w:rsidRPr="00806AC0" w:rsidRDefault="001B2CDB" w:rsidP="001B2CDB">
            <w:r w:rsidRPr="00806AC0">
              <w:t>32 ports (8,2,2,1,1)</w:t>
            </w:r>
          </w:p>
        </w:tc>
      </w:tr>
      <w:tr w:rsidR="001B2CDB" w:rsidRPr="001B2CDB" w14:paraId="58AD44E3" w14:textId="77777777" w:rsidTr="001B2CDB">
        <w:trPr>
          <w:trHeight w:val="300"/>
        </w:trPr>
        <w:tc>
          <w:tcPr>
            <w:tcW w:w="3481" w:type="dxa"/>
            <w:noWrap/>
            <w:hideMark/>
          </w:tcPr>
          <w:p w14:paraId="2FED0A98" w14:textId="77777777" w:rsidR="001B2CDB" w:rsidRPr="00806AC0" w:rsidRDefault="001B2CDB" w:rsidP="001B2CDB">
            <w:r w:rsidRPr="00806AC0">
              <w:t>UE Antenna config</w:t>
            </w:r>
          </w:p>
        </w:tc>
        <w:tc>
          <w:tcPr>
            <w:tcW w:w="5879" w:type="dxa"/>
            <w:noWrap/>
            <w:hideMark/>
          </w:tcPr>
          <w:p w14:paraId="33BC44EF" w14:textId="77777777" w:rsidR="001B2CDB" w:rsidRPr="00806AC0" w:rsidRDefault="001B2CDB" w:rsidP="001B2CDB">
            <w:r w:rsidRPr="00806AC0">
              <w:t>(1,1,2,1,1)</w:t>
            </w:r>
          </w:p>
        </w:tc>
      </w:tr>
      <w:tr w:rsidR="001B2CDB" w:rsidRPr="001B2CDB" w14:paraId="13171F2C" w14:textId="77777777" w:rsidTr="001B2CDB">
        <w:trPr>
          <w:trHeight w:val="300"/>
        </w:trPr>
        <w:tc>
          <w:tcPr>
            <w:tcW w:w="3481" w:type="dxa"/>
            <w:noWrap/>
            <w:hideMark/>
          </w:tcPr>
          <w:p w14:paraId="0A389DEC" w14:textId="77777777" w:rsidR="001B2CDB" w:rsidRPr="00806AC0" w:rsidRDefault="001B2CDB" w:rsidP="001B2CDB">
            <w:proofErr w:type="spellStart"/>
            <w:r w:rsidRPr="00806AC0">
              <w:t>Num_UEs</w:t>
            </w:r>
            <w:proofErr w:type="spellEnd"/>
          </w:p>
        </w:tc>
        <w:tc>
          <w:tcPr>
            <w:tcW w:w="5879" w:type="dxa"/>
            <w:noWrap/>
            <w:hideMark/>
          </w:tcPr>
          <w:p w14:paraId="390F17F7" w14:textId="77777777" w:rsidR="001B2CDB" w:rsidRPr="00806AC0" w:rsidRDefault="001B2CDB" w:rsidP="001B2CDB">
            <w:r w:rsidRPr="00806AC0">
              <w:t>500</w:t>
            </w:r>
          </w:p>
        </w:tc>
      </w:tr>
      <w:tr w:rsidR="001B2CDB" w:rsidRPr="001B2CDB" w14:paraId="741B31DC" w14:textId="77777777" w:rsidTr="001B2CDB">
        <w:trPr>
          <w:trHeight w:val="300"/>
        </w:trPr>
        <w:tc>
          <w:tcPr>
            <w:tcW w:w="3481" w:type="dxa"/>
            <w:noWrap/>
            <w:hideMark/>
          </w:tcPr>
          <w:p w14:paraId="7913968D" w14:textId="77777777" w:rsidR="001B2CDB" w:rsidRPr="00806AC0" w:rsidRDefault="001B2CDB" w:rsidP="001B2CDB">
            <w:r w:rsidRPr="00806AC0">
              <w:t>Tx power</w:t>
            </w:r>
          </w:p>
        </w:tc>
        <w:tc>
          <w:tcPr>
            <w:tcW w:w="5879" w:type="dxa"/>
            <w:noWrap/>
            <w:hideMark/>
          </w:tcPr>
          <w:p w14:paraId="7F838891" w14:textId="77777777" w:rsidR="001B2CDB" w:rsidRPr="00806AC0" w:rsidRDefault="001B2CDB" w:rsidP="001B2CDB">
            <w:r w:rsidRPr="00806AC0">
              <w:t>40 dBm</w:t>
            </w:r>
          </w:p>
        </w:tc>
      </w:tr>
      <w:tr w:rsidR="001B2CDB" w:rsidRPr="001B2CDB" w14:paraId="1B4FA450" w14:textId="77777777" w:rsidTr="001B2CDB">
        <w:trPr>
          <w:trHeight w:val="300"/>
        </w:trPr>
        <w:tc>
          <w:tcPr>
            <w:tcW w:w="3481" w:type="dxa"/>
            <w:noWrap/>
            <w:hideMark/>
          </w:tcPr>
          <w:p w14:paraId="5254C99E" w14:textId="4FF7E52A" w:rsidR="001B2CDB" w:rsidRPr="00806AC0" w:rsidRDefault="001B2CDB" w:rsidP="001B2CDB">
            <w:r w:rsidRPr="00806AC0">
              <w:t xml:space="preserve">UE </w:t>
            </w:r>
            <w:r w:rsidR="00147589" w:rsidRPr="00806AC0">
              <w:t>receiver</w:t>
            </w:r>
            <w:r w:rsidRPr="00806AC0">
              <w:t xml:space="preserve"> noise figure</w:t>
            </w:r>
          </w:p>
        </w:tc>
        <w:tc>
          <w:tcPr>
            <w:tcW w:w="5879" w:type="dxa"/>
            <w:noWrap/>
            <w:hideMark/>
          </w:tcPr>
          <w:p w14:paraId="19C7A69D" w14:textId="77777777" w:rsidR="001B2CDB" w:rsidRPr="00806AC0" w:rsidRDefault="001B2CDB" w:rsidP="001B2CDB">
            <w:r w:rsidRPr="00806AC0">
              <w:t>10 dB</w:t>
            </w:r>
          </w:p>
        </w:tc>
      </w:tr>
      <w:tr w:rsidR="001B2CDB" w:rsidRPr="001B2CDB" w14:paraId="70F27962" w14:textId="77777777" w:rsidTr="001B2CDB">
        <w:trPr>
          <w:trHeight w:val="300"/>
        </w:trPr>
        <w:tc>
          <w:tcPr>
            <w:tcW w:w="3481" w:type="dxa"/>
            <w:noWrap/>
            <w:hideMark/>
          </w:tcPr>
          <w:p w14:paraId="595F4B48" w14:textId="77777777" w:rsidR="001B2CDB" w:rsidRPr="00806AC0" w:rsidRDefault="001B2CDB" w:rsidP="001B2CDB">
            <w:r w:rsidRPr="00806AC0">
              <w:t>Cell Radius</w:t>
            </w:r>
          </w:p>
        </w:tc>
        <w:tc>
          <w:tcPr>
            <w:tcW w:w="5879" w:type="dxa"/>
            <w:noWrap/>
            <w:hideMark/>
          </w:tcPr>
          <w:p w14:paraId="37D7E82B" w14:textId="77777777" w:rsidR="001B2CDB" w:rsidRPr="00806AC0" w:rsidRDefault="001B2CDB" w:rsidP="001B2CDB">
            <w:r w:rsidRPr="00806AC0">
              <w:t>100 m</w:t>
            </w:r>
          </w:p>
        </w:tc>
      </w:tr>
      <w:tr w:rsidR="001B2CDB" w:rsidRPr="001B2CDB" w14:paraId="24A90616" w14:textId="77777777" w:rsidTr="001B2CDB">
        <w:trPr>
          <w:trHeight w:val="300"/>
        </w:trPr>
        <w:tc>
          <w:tcPr>
            <w:tcW w:w="3481" w:type="dxa"/>
            <w:noWrap/>
            <w:hideMark/>
          </w:tcPr>
          <w:p w14:paraId="2127948C" w14:textId="77777777" w:rsidR="001B2CDB" w:rsidRPr="00806AC0" w:rsidRDefault="001B2CDB" w:rsidP="001B2CDB">
            <w:r w:rsidRPr="00806AC0">
              <w:t>UE Distribution</w:t>
            </w:r>
          </w:p>
        </w:tc>
        <w:tc>
          <w:tcPr>
            <w:tcW w:w="5879" w:type="dxa"/>
            <w:noWrap/>
            <w:hideMark/>
          </w:tcPr>
          <w:p w14:paraId="067A80BA" w14:textId="7F43B588" w:rsidR="001B2CDB" w:rsidRPr="00806AC0" w:rsidRDefault="001B2CDB" w:rsidP="001B2CDB">
            <w:r w:rsidRPr="00806AC0">
              <w:t>1) 80% indoor, 20% outdoor</w:t>
            </w:r>
          </w:p>
        </w:tc>
      </w:tr>
      <w:tr w:rsidR="001B2CDB" w:rsidRPr="001B2CDB" w14:paraId="2CADC7C2" w14:textId="77777777" w:rsidTr="001B2CDB">
        <w:trPr>
          <w:trHeight w:val="300"/>
        </w:trPr>
        <w:tc>
          <w:tcPr>
            <w:tcW w:w="3481" w:type="dxa"/>
            <w:noWrap/>
            <w:hideMark/>
          </w:tcPr>
          <w:p w14:paraId="035B3B69" w14:textId="77777777" w:rsidR="001B2CDB" w:rsidRPr="00806AC0" w:rsidRDefault="001B2CDB" w:rsidP="001B2CDB">
            <w:proofErr w:type="spellStart"/>
            <w:r w:rsidRPr="00806AC0">
              <w:lastRenderedPageBreak/>
              <w:t>UE_speed</w:t>
            </w:r>
            <w:proofErr w:type="spellEnd"/>
          </w:p>
        </w:tc>
        <w:tc>
          <w:tcPr>
            <w:tcW w:w="5879" w:type="dxa"/>
            <w:noWrap/>
            <w:hideMark/>
          </w:tcPr>
          <w:p w14:paraId="5E02CE36" w14:textId="77777777" w:rsidR="001B2CDB" w:rsidRPr="00806AC0" w:rsidRDefault="001B2CDB" w:rsidP="001B2CDB">
            <w:r w:rsidRPr="00806AC0">
              <w:t>Outdoor: 10Km/</w:t>
            </w:r>
            <w:proofErr w:type="spellStart"/>
            <w:r w:rsidRPr="00806AC0">
              <w:t>hr</w:t>
            </w:r>
            <w:proofErr w:type="spellEnd"/>
            <w:r w:rsidRPr="00806AC0">
              <w:t>, Indoor: 3 Km/</w:t>
            </w:r>
            <w:proofErr w:type="spellStart"/>
            <w:r w:rsidRPr="00806AC0">
              <w:t>hr</w:t>
            </w:r>
            <w:proofErr w:type="spellEnd"/>
          </w:p>
        </w:tc>
      </w:tr>
      <w:tr w:rsidR="001B2CDB" w:rsidRPr="001B2CDB" w14:paraId="6805C9B2" w14:textId="77777777" w:rsidTr="001B2CDB">
        <w:trPr>
          <w:trHeight w:val="300"/>
        </w:trPr>
        <w:tc>
          <w:tcPr>
            <w:tcW w:w="3481" w:type="dxa"/>
            <w:noWrap/>
            <w:hideMark/>
          </w:tcPr>
          <w:p w14:paraId="21D524A9" w14:textId="77777777" w:rsidR="001B2CDB" w:rsidRPr="00806AC0" w:rsidRDefault="001B2CDB" w:rsidP="001B2CDB">
            <w:r w:rsidRPr="00806AC0">
              <w:t>UE Track Length</w:t>
            </w:r>
          </w:p>
        </w:tc>
        <w:tc>
          <w:tcPr>
            <w:tcW w:w="5879" w:type="dxa"/>
            <w:noWrap/>
            <w:hideMark/>
          </w:tcPr>
          <w:p w14:paraId="08EC304E" w14:textId="77777777" w:rsidR="001B2CDB" w:rsidRPr="00806AC0" w:rsidRDefault="001B2CDB" w:rsidP="001B2CDB">
            <w:r w:rsidRPr="00806AC0">
              <w:t>10 m, 4m</w:t>
            </w:r>
          </w:p>
        </w:tc>
      </w:tr>
      <w:tr w:rsidR="001B2CDB" w:rsidRPr="001B2CDB" w14:paraId="02F6934B" w14:textId="77777777" w:rsidTr="001B2CDB">
        <w:trPr>
          <w:trHeight w:val="300"/>
        </w:trPr>
        <w:tc>
          <w:tcPr>
            <w:tcW w:w="3481" w:type="dxa"/>
            <w:noWrap/>
            <w:hideMark/>
          </w:tcPr>
          <w:p w14:paraId="411795B2" w14:textId="77777777" w:rsidR="001B2CDB" w:rsidRPr="00806AC0" w:rsidRDefault="001B2CDB" w:rsidP="001B2CDB">
            <w:r w:rsidRPr="00806AC0">
              <w:t>CSI-RS periodicity</w:t>
            </w:r>
          </w:p>
        </w:tc>
        <w:tc>
          <w:tcPr>
            <w:tcW w:w="5879" w:type="dxa"/>
            <w:noWrap/>
            <w:hideMark/>
          </w:tcPr>
          <w:p w14:paraId="40D693F2" w14:textId="77777777" w:rsidR="001B2CDB" w:rsidRPr="00806AC0" w:rsidRDefault="001B2CDB" w:rsidP="001B2CDB">
            <w:r w:rsidRPr="00806AC0">
              <w:t xml:space="preserve">5 </w:t>
            </w:r>
            <w:proofErr w:type="spellStart"/>
            <w:r w:rsidRPr="00806AC0">
              <w:t>ms</w:t>
            </w:r>
            <w:proofErr w:type="spellEnd"/>
          </w:p>
        </w:tc>
      </w:tr>
      <w:tr w:rsidR="001B2CDB" w:rsidRPr="001B2CDB" w14:paraId="739C79B5" w14:textId="77777777" w:rsidTr="001B2CDB">
        <w:trPr>
          <w:trHeight w:val="300"/>
        </w:trPr>
        <w:tc>
          <w:tcPr>
            <w:tcW w:w="3481" w:type="dxa"/>
            <w:noWrap/>
            <w:hideMark/>
          </w:tcPr>
          <w:p w14:paraId="487D58B2" w14:textId="77777777" w:rsidR="001B2CDB" w:rsidRPr="00806AC0" w:rsidRDefault="001B2CDB" w:rsidP="001B2CDB">
            <w:r w:rsidRPr="00806AC0">
              <w:t>CSI reporting periodicity</w:t>
            </w:r>
          </w:p>
        </w:tc>
        <w:tc>
          <w:tcPr>
            <w:tcW w:w="5879" w:type="dxa"/>
            <w:noWrap/>
            <w:hideMark/>
          </w:tcPr>
          <w:p w14:paraId="0BC08434" w14:textId="77777777" w:rsidR="001B2CDB" w:rsidRPr="00806AC0" w:rsidRDefault="001B2CDB" w:rsidP="001B2CDB">
            <w:r w:rsidRPr="00806AC0">
              <w:t xml:space="preserve">5 </w:t>
            </w:r>
            <w:proofErr w:type="spellStart"/>
            <w:r w:rsidRPr="00806AC0">
              <w:t>ms</w:t>
            </w:r>
            <w:proofErr w:type="spellEnd"/>
          </w:p>
        </w:tc>
      </w:tr>
      <w:tr w:rsidR="001B2CDB" w:rsidRPr="001B2CDB" w14:paraId="40459B4F" w14:textId="77777777" w:rsidTr="001B2CDB">
        <w:trPr>
          <w:trHeight w:val="300"/>
        </w:trPr>
        <w:tc>
          <w:tcPr>
            <w:tcW w:w="3481" w:type="dxa"/>
            <w:noWrap/>
            <w:hideMark/>
          </w:tcPr>
          <w:p w14:paraId="54F60525" w14:textId="012F69C4" w:rsidR="001B2CDB" w:rsidRPr="00806AC0" w:rsidRDefault="001B2CDB" w:rsidP="001B2CDB">
            <w:r w:rsidRPr="00806AC0">
              <w:t>Spatial consistency</w:t>
            </w:r>
          </w:p>
        </w:tc>
        <w:tc>
          <w:tcPr>
            <w:tcW w:w="5879" w:type="dxa"/>
            <w:noWrap/>
            <w:hideMark/>
          </w:tcPr>
          <w:p w14:paraId="7D3047F6" w14:textId="6EFC7830" w:rsidR="001B2CDB" w:rsidRPr="00806AC0" w:rsidRDefault="00385CB5" w:rsidP="001B2CDB">
            <w:r>
              <w:t xml:space="preserve">Procedure </w:t>
            </w:r>
            <w:r w:rsidR="001B2CDB" w:rsidRPr="00806AC0">
              <w:t>A</w:t>
            </w:r>
            <w:r w:rsidR="00D2557D">
              <w:t xml:space="preserve"> (3GPP 38.901)</w:t>
            </w:r>
          </w:p>
        </w:tc>
      </w:tr>
      <w:tr w:rsidR="001B2CDB" w:rsidRPr="001B2CDB" w14:paraId="605AF657" w14:textId="77777777" w:rsidTr="001B2CDB">
        <w:trPr>
          <w:trHeight w:val="300"/>
        </w:trPr>
        <w:tc>
          <w:tcPr>
            <w:tcW w:w="3481" w:type="dxa"/>
            <w:noWrap/>
            <w:hideMark/>
          </w:tcPr>
          <w:p w14:paraId="4963F1C0" w14:textId="77777777" w:rsidR="001B2CDB" w:rsidRPr="00806AC0" w:rsidRDefault="001B2CDB" w:rsidP="001B2CDB">
            <w:r w:rsidRPr="00806AC0">
              <w:t>Number, distance of past time instance</w:t>
            </w:r>
          </w:p>
        </w:tc>
        <w:tc>
          <w:tcPr>
            <w:tcW w:w="5879" w:type="dxa"/>
            <w:noWrap/>
            <w:hideMark/>
          </w:tcPr>
          <w:p w14:paraId="1A3E3A9A" w14:textId="77777777" w:rsidR="001B2CDB" w:rsidRPr="00806AC0" w:rsidRDefault="001B2CDB" w:rsidP="001B2CDB">
            <w:r w:rsidRPr="00806AC0">
              <w:t xml:space="preserve">1, 5 </w:t>
            </w:r>
            <w:proofErr w:type="spellStart"/>
            <w:r w:rsidRPr="00806AC0">
              <w:t>ms</w:t>
            </w:r>
            <w:proofErr w:type="spellEnd"/>
          </w:p>
        </w:tc>
      </w:tr>
    </w:tbl>
    <w:p w14:paraId="52CAEB0D" w14:textId="77777777" w:rsidR="002F15F8" w:rsidRPr="00E63E2F" w:rsidRDefault="002F15F8">
      <w:pPr>
        <w:rPr>
          <w:lang w:val="en-IN"/>
        </w:rPr>
      </w:pPr>
    </w:p>
    <w:sectPr w:rsidR="002F15F8" w:rsidRPr="00E63E2F" w:rsidSect="00242302">
      <w:headerReference w:type="even" r:id="rId10"/>
      <w:headerReference w:type="default" r:id="rId11"/>
      <w:headerReference w:type="first" r:id="rId12"/>
      <w:pgSz w:w="11909" w:h="16834" w:code="9"/>
      <w:pgMar w:top="1440" w:right="1152" w:bottom="851"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FD4AC" w14:textId="77777777" w:rsidR="00B06B54" w:rsidRDefault="00B06B54" w:rsidP="006C28A0">
      <w:pPr>
        <w:spacing w:after="0"/>
      </w:pPr>
      <w:r>
        <w:separator/>
      </w:r>
    </w:p>
  </w:endnote>
  <w:endnote w:type="continuationSeparator" w:id="0">
    <w:p w14:paraId="4E217591" w14:textId="77777777" w:rsidR="00B06B54" w:rsidRDefault="00B06B54" w:rsidP="006C28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11C99" w14:textId="77777777" w:rsidR="00B06B54" w:rsidRDefault="00B06B54" w:rsidP="006C28A0">
      <w:pPr>
        <w:spacing w:after="0"/>
      </w:pPr>
      <w:r>
        <w:separator/>
      </w:r>
    </w:p>
  </w:footnote>
  <w:footnote w:type="continuationSeparator" w:id="0">
    <w:p w14:paraId="6C5E4D14" w14:textId="77777777" w:rsidR="00B06B54" w:rsidRDefault="00B06B54" w:rsidP="006C28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2B639" w14:textId="77777777" w:rsidR="006C28A0" w:rsidRDefault="006C28A0">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FD6F0" w14:textId="77777777" w:rsidR="006C28A0" w:rsidRDefault="006C28A0">
    <w:pPr>
      <w:pStyle w:val="Heade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5AA99" w14:textId="77777777" w:rsidR="006C28A0" w:rsidRDefault="006C28A0">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89B531D"/>
    <w:multiLevelType w:val="multilevel"/>
    <w:tmpl w:val="8252EEA8"/>
    <w:lvl w:ilvl="0">
      <w:start w:val="1"/>
      <w:numFmt w:val="decimal"/>
      <w:lvlText w:val="%1"/>
      <w:lvlJc w:val="left"/>
      <w:pPr>
        <w:tabs>
          <w:tab w:val="num" w:pos="432"/>
        </w:tabs>
        <w:ind w:left="432" w:hanging="432"/>
      </w:pPr>
      <w:rPr>
        <w:rFonts w:hint="default"/>
        <w:i w:val="0"/>
        <w:sz w:val="32"/>
        <w:szCs w:val="32"/>
        <w:lang w:val="en-US"/>
      </w:rPr>
    </w:lvl>
    <w:lvl w:ilvl="1">
      <w:start w:val="1"/>
      <w:numFmt w:val="decimal"/>
      <w:lvlText w:val="%1.%2"/>
      <w:lvlJc w:val="left"/>
      <w:pPr>
        <w:tabs>
          <w:tab w:val="num" w:pos="576"/>
        </w:tabs>
        <w:ind w:left="576" w:hanging="576"/>
      </w:pPr>
      <w:rPr>
        <w:rFonts w:ascii="Times New Roman" w:hAnsi="Times New Roman" w:hint="default"/>
        <w:b/>
        <w:i w:val="0"/>
        <w:sz w:val="28"/>
        <w:szCs w:val="28"/>
        <w:effect w:val="none"/>
      </w:rPr>
    </w:lvl>
    <w:lvl w:ilvl="2">
      <w:start w:val="1"/>
      <w:numFmt w:val="decimal"/>
      <w:lvlText w:val="%1.%2.%3"/>
      <w:lvlJc w:val="left"/>
      <w:pPr>
        <w:tabs>
          <w:tab w:val="num" w:pos="2137"/>
        </w:tabs>
        <w:ind w:left="2137"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33AF6"/>
    <w:multiLevelType w:val="hybridMultilevel"/>
    <w:tmpl w:val="6D3C12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6" w15:restartNumberingAfterBreak="0">
    <w:nsid w:val="18D602D7"/>
    <w:multiLevelType w:val="hybridMultilevel"/>
    <w:tmpl w:val="4704C1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0D72253"/>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3D7C98"/>
    <w:multiLevelType w:val="multilevel"/>
    <w:tmpl w:val="2F3D7C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BFBAE4AE"/>
    <w:lvl w:ilvl="0">
      <w:start w:val="1"/>
      <w:numFmt w:val="decimal"/>
      <w:lvlText w:val="%1"/>
      <w:lvlJc w:val="left"/>
      <w:pPr>
        <w:tabs>
          <w:tab w:val="num" w:pos="432"/>
        </w:tabs>
        <w:ind w:left="432" w:hanging="432"/>
      </w:pPr>
      <w:rPr>
        <w:rFonts w:hint="default"/>
        <w:i w:val="0"/>
        <w:sz w:val="28"/>
        <w:szCs w:val="28"/>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2137"/>
        </w:tabs>
        <w:ind w:left="2137"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97E27F0"/>
    <w:multiLevelType w:val="hybridMultilevel"/>
    <w:tmpl w:val="A8E8818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2E4A0C"/>
    <w:multiLevelType w:val="hybridMultilevel"/>
    <w:tmpl w:val="031EFA0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2B87D8E"/>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CD61364"/>
    <w:multiLevelType w:val="multilevel"/>
    <w:tmpl w:val="6CD61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2D24AB"/>
    <w:multiLevelType w:val="hybridMultilevel"/>
    <w:tmpl w:val="DBC0E2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2BA1831"/>
    <w:multiLevelType w:val="hybridMultilevel"/>
    <w:tmpl w:val="AAC269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E7522A"/>
    <w:multiLevelType w:val="hybridMultilevel"/>
    <w:tmpl w:val="CAFCCDB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6B3F9B"/>
    <w:multiLevelType w:val="hybridMultilevel"/>
    <w:tmpl w:val="B49C38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9AC2149"/>
    <w:multiLevelType w:val="multilevel"/>
    <w:tmpl w:val="BFBAE4AE"/>
    <w:lvl w:ilvl="0">
      <w:start w:val="1"/>
      <w:numFmt w:val="decimal"/>
      <w:lvlText w:val="%1"/>
      <w:lvlJc w:val="left"/>
      <w:pPr>
        <w:tabs>
          <w:tab w:val="num" w:pos="432"/>
        </w:tabs>
        <w:ind w:left="432" w:hanging="432"/>
      </w:pPr>
      <w:rPr>
        <w:rFonts w:hint="default"/>
        <w:i w:val="0"/>
        <w:sz w:val="28"/>
        <w:szCs w:val="28"/>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2137"/>
        </w:tabs>
        <w:ind w:left="2137"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A7C43FB"/>
    <w:multiLevelType w:val="hybridMultilevel"/>
    <w:tmpl w:val="5EAC5E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81864920">
    <w:abstractNumId w:val="12"/>
  </w:num>
  <w:num w:numId="2" w16cid:durableId="1353455386">
    <w:abstractNumId w:val="11"/>
  </w:num>
  <w:num w:numId="3" w16cid:durableId="2060589018">
    <w:abstractNumId w:val="16"/>
  </w:num>
  <w:num w:numId="4" w16cid:durableId="894049100">
    <w:abstractNumId w:val="7"/>
  </w:num>
  <w:num w:numId="5" w16cid:durableId="805004284">
    <w:abstractNumId w:val="2"/>
  </w:num>
  <w:num w:numId="6" w16cid:durableId="1034690577">
    <w:abstractNumId w:val="23"/>
  </w:num>
  <w:num w:numId="7" w16cid:durableId="1445076453">
    <w:abstractNumId w:val="4"/>
  </w:num>
  <w:num w:numId="8" w16cid:durableId="568074631">
    <w:abstractNumId w:val="29"/>
  </w:num>
  <w:num w:numId="9" w16cid:durableId="140778296">
    <w:abstractNumId w:val="27"/>
  </w:num>
  <w:num w:numId="10" w16cid:durableId="1630353925">
    <w:abstractNumId w:val="6"/>
  </w:num>
  <w:num w:numId="11" w16cid:durableId="1310863942">
    <w:abstractNumId w:val="9"/>
  </w:num>
  <w:num w:numId="12" w16cid:durableId="433868250">
    <w:abstractNumId w:val="25"/>
  </w:num>
  <w:num w:numId="13" w16cid:durableId="1471631025">
    <w:abstractNumId w:val="5"/>
  </w:num>
  <w:num w:numId="14" w16cid:durableId="2041122125">
    <w:abstractNumId w:val="15"/>
  </w:num>
  <w:num w:numId="15" w16cid:durableId="369575885">
    <w:abstractNumId w:val="18"/>
  </w:num>
  <w:num w:numId="16" w16cid:durableId="480000688">
    <w:abstractNumId w:val="14"/>
  </w:num>
  <w:num w:numId="17" w16cid:durableId="505092831">
    <w:abstractNumId w:val="3"/>
  </w:num>
  <w:num w:numId="18" w16cid:durableId="56514032">
    <w:abstractNumId w:val="19"/>
  </w:num>
  <w:num w:numId="19" w16cid:durableId="2064254349">
    <w:abstractNumId w:val="8"/>
  </w:num>
  <w:num w:numId="20" w16cid:durableId="2005621519">
    <w:abstractNumId w:val="20"/>
  </w:num>
  <w:num w:numId="21" w16cid:durableId="1520001440">
    <w:abstractNumId w:val="24"/>
  </w:num>
  <w:num w:numId="22" w16cid:durableId="1823155023">
    <w:abstractNumId w:val="13"/>
  </w:num>
  <w:num w:numId="23" w16cid:durableId="990256926">
    <w:abstractNumId w:val="28"/>
  </w:num>
  <w:num w:numId="24" w16cid:durableId="1803036413">
    <w:abstractNumId w:val="21"/>
  </w:num>
  <w:num w:numId="25" w16cid:durableId="664670221">
    <w:abstractNumId w:val="16"/>
  </w:num>
  <w:num w:numId="26" w16cid:durableId="1084063260">
    <w:abstractNumId w:val="10"/>
  </w:num>
  <w:num w:numId="27" w16cid:durableId="46612955">
    <w:abstractNumId w:val="17"/>
  </w:num>
  <w:num w:numId="28" w16cid:durableId="200677036">
    <w:abstractNumId w:val="22"/>
  </w:num>
  <w:num w:numId="29" w16cid:durableId="1508911019">
    <w:abstractNumId w:val="26"/>
  </w:num>
  <w:num w:numId="30" w16cid:durableId="1434276412">
    <w:abstractNumId w:val="1"/>
  </w:num>
  <w:num w:numId="31" w16cid:durableId="173738920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B1"/>
    <w:rsid w:val="00001229"/>
    <w:rsid w:val="0000195B"/>
    <w:rsid w:val="0000318E"/>
    <w:rsid w:val="000033D8"/>
    <w:rsid w:val="00014239"/>
    <w:rsid w:val="000145F0"/>
    <w:rsid w:val="00015E96"/>
    <w:rsid w:val="00016164"/>
    <w:rsid w:val="00016BE3"/>
    <w:rsid w:val="00020BF8"/>
    <w:rsid w:val="00022020"/>
    <w:rsid w:val="00022C42"/>
    <w:rsid w:val="0002379D"/>
    <w:rsid w:val="0002402D"/>
    <w:rsid w:val="00025308"/>
    <w:rsid w:val="00026D9B"/>
    <w:rsid w:val="000315D8"/>
    <w:rsid w:val="0003245F"/>
    <w:rsid w:val="00033F85"/>
    <w:rsid w:val="00037D62"/>
    <w:rsid w:val="00040431"/>
    <w:rsid w:val="0004073C"/>
    <w:rsid w:val="00041408"/>
    <w:rsid w:val="0004153B"/>
    <w:rsid w:val="00042FD7"/>
    <w:rsid w:val="00043A36"/>
    <w:rsid w:val="00045F3F"/>
    <w:rsid w:val="00046123"/>
    <w:rsid w:val="000463F3"/>
    <w:rsid w:val="00050E12"/>
    <w:rsid w:val="00051744"/>
    <w:rsid w:val="00052DD1"/>
    <w:rsid w:val="00053D66"/>
    <w:rsid w:val="000579BA"/>
    <w:rsid w:val="00057C33"/>
    <w:rsid w:val="00061196"/>
    <w:rsid w:val="0007012D"/>
    <w:rsid w:val="00070364"/>
    <w:rsid w:val="00072F67"/>
    <w:rsid w:val="000735D4"/>
    <w:rsid w:val="00073F57"/>
    <w:rsid w:val="000748CC"/>
    <w:rsid w:val="00075F3C"/>
    <w:rsid w:val="0007605A"/>
    <w:rsid w:val="00077E25"/>
    <w:rsid w:val="00081656"/>
    <w:rsid w:val="00081DA7"/>
    <w:rsid w:val="00082CAC"/>
    <w:rsid w:val="00082F75"/>
    <w:rsid w:val="00083EC2"/>
    <w:rsid w:val="000872AB"/>
    <w:rsid w:val="000879CC"/>
    <w:rsid w:val="000907B5"/>
    <w:rsid w:val="00091F28"/>
    <w:rsid w:val="000935FA"/>
    <w:rsid w:val="0009530F"/>
    <w:rsid w:val="00095654"/>
    <w:rsid w:val="00095F61"/>
    <w:rsid w:val="000962C7"/>
    <w:rsid w:val="00096FD2"/>
    <w:rsid w:val="000A063F"/>
    <w:rsid w:val="000A15F3"/>
    <w:rsid w:val="000A30A9"/>
    <w:rsid w:val="000A33C8"/>
    <w:rsid w:val="000A4A2E"/>
    <w:rsid w:val="000A5F63"/>
    <w:rsid w:val="000B1836"/>
    <w:rsid w:val="000B1CC1"/>
    <w:rsid w:val="000B25CF"/>
    <w:rsid w:val="000B4D85"/>
    <w:rsid w:val="000B5411"/>
    <w:rsid w:val="000B57ED"/>
    <w:rsid w:val="000B6FE2"/>
    <w:rsid w:val="000B7899"/>
    <w:rsid w:val="000B7DDF"/>
    <w:rsid w:val="000C0EFC"/>
    <w:rsid w:val="000C2CED"/>
    <w:rsid w:val="000C613F"/>
    <w:rsid w:val="000D0CD5"/>
    <w:rsid w:val="000D3092"/>
    <w:rsid w:val="000D3445"/>
    <w:rsid w:val="000D371B"/>
    <w:rsid w:val="000D69DB"/>
    <w:rsid w:val="000E38C8"/>
    <w:rsid w:val="000E4B6F"/>
    <w:rsid w:val="000E508D"/>
    <w:rsid w:val="000E5908"/>
    <w:rsid w:val="000E66BD"/>
    <w:rsid w:val="000F09F2"/>
    <w:rsid w:val="000F292E"/>
    <w:rsid w:val="000F2995"/>
    <w:rsid w:val="000F34B1"/>
    <w:rsid w:val="000F4B28"/>
    <w:rsid w:val="000F65D0"/>
    <w:rsid w:val="000F6919"/>
    <w:rsid w:val="001004B9"/>
    <w:rsid w:val="00101D89"/>
    <w:rsid w:val="00104DFF"/>
    <w:rsid w:val="001066EB"/>
    <w:rsid w:val="00107E3F"/>
    <w:rsid w:val="00107EA7"/>
    <w:rsid w:val="00110A57"/>
    <w:rsid w:val="00112CAD"/>
    <w:rsid w:val="0011479E"/>
    <w:rsid w:val="00114D78"/>
    <w:rsid w:val="001165C6"/>
    <w:rsid w:val="001208A4"/>
    <w:rsid w:val="00120A85"/>
    <w:rsid w:val="00123B6C"/>
    <w:rsid w:val="00123CC1"/>
    <w:rsid w:val="00124719"/>
    <w:rsid w:val="001258C5"/>
    <w:rsid w:val="0012658C"/>
    <w:rsid w:val="00131B0F"/>
    <w:rsid w:val="00134815"/>
    <w:rsid w:val="0013665D"/>
    <w:rsid w:val="00141ACA"/>
    <w:rsid w:val="00142164"/>
    <w:rsid w:val="0014246E"/>
    <w:rsid w:val="00143657"/>
    <w:rsid w:val="00144F9C"/>
    <w:rsid w:val="0014717A"/>
    <w:rsid w:val="00147589"/>
    <w:rsid w:val="001500EE"/>
    <w:rsid w:val="00150FB7"/>
    <w:rsid w:val="00154EED"/>
    <w:rsid w:val="00156B6D"/>
    <w:rsid w:val="00160B2E"/>
    <w:rsid w:val="00162E8F"/>
    <w:rsid w:val="0016511A"/>
    <w:rsid w:val="00167B87"/>
    <w:rsid w:val="00173B6C"/>
    <w:rsid w:val="00173CBA"/>
    <w:rsid w:val="00174449"/>
    <w:rsid w:val="0017671B"/>
    <w:rsid w:val="00176DD3"/>
    <w:rsid w:val="0017749E"/>
    <w:rsid w:val="00180101"/>
    <w:rsid w:val="001801CB"/>
    <w:rsid w:val="0018170B"/>
    <w:rsid w:val="0018196B"/>
    <w:rsid w:val="00181CAA"/>
    <w:rsid w:val="00182CE4"/>
    <w:rsid w:val="00185E15"/>
    <w:rsid w:val="00187D68"/>
    <w:rsid w:val="0019186A"/>
    <w:rsid w:val="001930B9"/>
    <w:rsid w:val="0019562C"/>
    <w:rsid w:val="00195BFF"/>
    <w:rsid w:val="00195C90"/>
    <w:rsid w:val="00195F93"/>
    <w:rsid w:val="00196247"/>
    <w:rsid w:val="001A0C16"/>
    <w:rsid w:val="001A14F8"/>
    <w:rsid w:val="001A20BB"/>
    <w:rsid w:val="001A2774"/>
    <w:rsid w:val="001A330E"/>
    <w:rsid w:val="001B0876"/>
    <w:rsid w:val="001B1770"/>
    <w:rsid w:val="001B2A30"/>
    <w:rsid w:val="001B2BF8"/>
    <w:rsid w:val="001B2CDB"/>
    <w:rsid w:val="001B2FA8"/>
    <w:rsid w:val="001B42AE"/>
    <w:rsid w:val="001B4440"/>
    <w:rsid w:val="001B47BE"/>
    <w:rsid w:val="001B5BCA"/>
    <w:rsid w:val="001C2C70"/>
    <w:rsid w:val="001C42BE"/>
    <w:rsid w:val="001C452D"/>
    <w:rsid w:val="001C5723"/>
    <w:rsid w:val="001C5B1B"/>
    <w:rsid w:val="001C5DF7"/>
    <w:rsid w:val="001C7A93"/>
    <w:rsid w:val="001C7C23"/>
    <w:rsid w:val="001D1401"/>
    <w:rsid w:val="001D1E1E"/>
    <w:rsid w:val="001D55D0"/>
    <w:rsid w:val="001D6C07"/>
    <w:rsid w:val="001E0D76"/>
    <w:rsid w:val="001E13D7"/>
    <w:rsid w:val="001E1674"/>
    <w:rsid w:val="001E1EB5"/>
    <w:rsid w:val="001E252C"/>
    <w:rsid w:val="001E2BFC"/>
    <w:rsid w:val="001E43B1"/>
    <w:rsid w:val="001E4F9F"/>
    <w:rsid w:val="001E5F17"/>
    <w:rsid w:val="001F03ED"/>
    <w:rsid w:val="001F127B"/>
    <w:rsid w:val="001F20CF"/>
    <w:rsid w:val="001F43BA"/>
    <w:rsid w:val="001F5C60"/>
    <w:rsid w:val="00200336"/>
    <w:rsid w:val="00200BBB"/>
    <w:rsid w:val="002021F8"/>
    <w:rsid w:val="00203415"/>
    <w:rsid w:val="002118BD"/>
    <w:rsid w:val="002125EE"/>
    <w:rsid w:val="002126C8"/>
    <w:rsid w:val="002220A5"/>
    <w:rsid w:val="002222EE"/>
    <w:rsid w:val="0022316F"/>
    <w:rsid w:val="00226B9F"/>
    <w:rsid w:val="00227324"/>
    <w:rsid w:val="00227E3B"/>
    <w:rsid w:val="00227E64"/>
    <w:rsid w:val="00230EC0"/>
    <w:rsid w:val="002312A8"/>
    <w:rsid w:val="00233CB3"/>
    <w:rsid w:val="0023577B"/>
    <w:rsid w:val="002370D3"/>
    <w:rsid w:val="00240935"/>
    <w:rsid w:val="002415B0"/>
    <w:rsid w:val="00241842"/>
    <w:rsid w:val="00241E8F"/>
    <w:rsid w:val="00242302"/>
    <w:rsid w:val="002440ED"/>
    <w:rsid w:val="00252F2F"/>
    <w:rsid w:val="002538D8"/>
    <w:rsid w:val="002545B4"/>
    <w:rsid w:val="0026147A"/>
    <w:rsid w:val="00262AF4"/>
    <w:rsid w:val="00263468"/>
    <w:rsid w:val="00263781"/>
    <w:rsid w:val="00264157"/>
    <w:rsid w:val="00264419"/>
    <w:rsid w:val="00265E54"/>
    <w:rsid w:val="002669B6"/>
    <w:rsid w:val="00271969"/>
    <w:rsid w:val="00271F10"/>
    <w:rsid w:val="00273AEB"/>
    <w:rsid w:val="00274848"/>
    <w:rsid w:val="00277177"/>
    <w:rsid w:val="002774FE"/>
    <w:rsid w:val="00280B94"/>
    <w:rsid w:val="00282C9B"/>
    <w:rsid w:val="00283618"/>
    <w:rsid w:val="00283EEF"/>
    <w:rsid w:val="002844A0"/>
    <w:rsid w:val="0028497A"/>
    <w:rsid w:val="00286CFB"/>
    <w:rsid w:val="0028725E"/>
    <w:rsid w:val="002872F5"/>
    <w:rsid w:val="002875FF"/>
    <w:rsid w:val="00290178"/>
    <w:rsid w:val="00293A69"/>
    <w:rsid w:val="002959D4"/>
    <w:rsid w:val="0029601C"/>
    <w:rsid w:val="00296384"/>
    <w:rsid w:val="00296AED"/>
    <w:rsid w:val="00296D4B"/>
    <w:rsid w:val="002A1189"/>
    <w:rsid w:val="002A2E62"/>
    <w:rsid w:val="002A3D3F"/>
    <w:rsid w:val="002A4BC3"/>
    <w:rsid w:val="002A6E5E"/>
    <w:rsid w:val="002A6FF2"/>
    <w:rsid w:val="002A7B60"/>
    <w:rsid w:val="002B591E"/>
    <w:rsid w:val="002C06EC"/>
    <w:rsid w:val="002C145B"/>
    <w:rsid w:val="002C1DB6"/>
    <w:rsid w:val="002C2C9E"/>
    <w:rsid w:val="002C2F80"/>
    <w:rsid w:val="002C373A"/>
    <w:rsid w:val="002C43E3"/>
    <w:rsid w:val="002C6096"/>
    <w:rsid w:val="002C6ECE"/>
    <w:rsid w:val="002C7B65"/>
    <w:rsid w:val="002D0405"/>
    <w:rsid w:val="002D46EB"/>
    <w:rsid w:val="002D4974"/>
    <w:rsid w:val="002D4A95"/>
    <w:rsid w:val="002D4E27"/>
    <w:rsid w:val="002D638B"/>
    <w:rsid w:val="002D6765"/>
    <w:rsid w:val="002D67C8"/>
    <w:rsid w:val="002D6AF6"/>
    <w:rsid w:val="002D772D"/>
    <w:rsid w:val="002D787F"/>
    <w:rsid w:val="002E012C"/>
    <w:rsid w:val="002E11C9"/>
    <w:rsid w:val="002E285E"/>
    <w:rsid w:val="002E4D3F"/>
    <w:rsid w:val="002E7E5D"/>
    <w:rsid w:val="002F0479"/>
    <w:rsid w:val="002F15F8"/>
    <w:rsid w:val="002F4581"/>
    <w:rsid w:val="002F48B7"/>
    <w:rsid w:val="002F6485"/>
    <w:rsid w:val="002F6A4B"/>
    <w:rsid w:val="00300796"/>
    <w:rsid w:val="0030120D"/>
    <w:rsid w:val="00302736"/>
    <w:rsid w:val="00306A25"/>
    <w:rsid w:val="00306D34"/>
    <w:rsid w:val="00306F65"/>
    <w:rsid w:val="00307BDD"/>
    <w:rsid w:val="00311D5B"/>
    <w:rsid w:val="00313DF2"/>
    <w:rsid w:val="00317A9D"/>
    <w:rsid w:val="0032172C"/>
    <w:rsid w:val="00321F2F"/>
    <w:rsid w:val="00322B8E"/>
    <w:rsid w:val="003239E7"/>
    <w:rsid w:val="00324E26"/>
    <w:rsid w:val="00326F68"/>
    <w:rsid w:val="00327221"/>
    <w:rsid w:val="00330059"/>
    <w:rsid w:val="00330BEC"/>
    <w:rsid w:val="00340540"/>
    <w:rsid w:val="00340841"/>
    <w:rsid w:val="00340F2D"/>
    <w:rsid w:val="0034142D"/>
    <w:rsid w:val="00341AD2"/>
    <w:rsid w:val="0034373A"/>
    <w:rsid w:val="00343F3C"/>
    <w:rsid w:val="003454E2"/>
    <w:rsid w:val="00345F12"/>
    <w:rsid w:val="00347C41"/>
    <w:rsid w:val="00350A9F"/>
    <w:rsid w:val="00352B06"/>
    <w:rsid w:val="00354752"/>
    <w:rsid w:val="00355488"/>
    <w:rsid w:val="00355703"/>
    <w:rsid w:val="00355F54"/>
    <w:rsid w:val="00356099"/>
    <w:rsid w:val="0035737A"/>
    <w:rsid w:val="00357E31"/>
    <w:rsid w:val="00361D3C"/>
    <w:rsid w:val="00362994"/>
    <w:rsid w:val="00362D1B"/>
    <w:rsid w:val="003632E3"/>
    <w:rsid w:val="00363B01"/>
    <w:rsid w:val="003649F2"/>
    <w:rsid w:val="00365D91"/>
    <w:rsid w:val="003662C5"/>
    <w:rsid w:val="003705A5"/>
    <w:rsid w:val="00370618"/>
    <w:rsid w:val="003721B9"/>
    <w:rsid w:val="00374642"/>
    <w:rsid w:val="00374C44"/>
    <w:rsid w:val="0037588A"/>
    <w:rsid w:val="003776F4"/>
    <w:rsid w:val="003824F0"/>
    <w:rsid w:val="00383F00"/>
    <w:rsid w:val="00384C41"/>
    <w:rsid w:val="00384F4E"/>
    <w:rsid w:val="0038535C"/>
    <w:rsid w:val="00385542"/>
    <w:rsid w:val="00385CB5"/>
    <w:rsid w:val="00385E02"/>
    <w:rsid w:val="003867BA"/>
    <w:rsid w:val="003879D2"/>
    <w:rsid w:val="00390329"/>
    <w:rsid w:val="003904C5"/>
    <w:rsid w:val="0039070A"/>
    <w:rsid w:val="00391764"/>
    <w:rsid w:val="003928A6"/>
    <w:rsid w:val="003962B6"/>
    <w:rsid w:val="00396356"/>
    <w:rsid w:val="003963D9"/>
    <w:rsid w:val="0039779A"/>
    <w:rsid w:val="003A0693"/>
    <w:rsid w:val="003A2621"/>
    <w:rsid w:val="003A72C9"/>
    <w:rsid w:val="003A7772"/>
    <w:rsid w:val="003A7F23"/>
    <w:rsid w:val="003B0BB6"/>
    <w:rsid w:val="003B11A2"/>
    <w:rsid w:val="003B2558"/>
    <w:rsid w:val="003B5352"/>
    <w:rsid w:val="003B6554"/>
    <w:rsid w:val="003C0855"/>
    <w:rsid w:val="003C0A63"/>
    <w:rsid w:val="003C1409"/>
    <w:rsid w:val="003C17E0"/>
    <w:rsid w:val="003C334A"/>
    <w:rsid w:val="003C3F8D"/>
    <w:rsid w:val="003C535A"/>
    <w:rsid w:val="003D0695"/>
    <w:rsid w:val="003D0EF5"/>
    <w:rsid w:val="003D13C9"/>
    <w:rsid w:val="003D2E23"/>
    <w:rsid w:val="003D4876"/>
    <w:rsid w:val="003D51C2"/>
    <w:rsid w:val="003D59E0"/>
    <w:rsid w:val="003D6913"/>
    <w:rsid w:val="003E6531"/>
    <w:rsid w:val="003E7977"/>
    <w:rsid w:val="003F1563"/>
    <w:rsid w:val="003F18C4"/>
    <w:rsid w:val="003F1BC4"/>
    <w:rsid w:val="003F371E"/>
    <w:rsid w:val="003F3D84"/>
    <w:rsid w:val="003F5976"/>
    <w:rsid w:val="003F6036"/>
    <w:rsid w:val="004007FA"/>
    <w:rsid w:val="00401EB4"/>
    <w:rsid w:val="004026C1"/>
    <w:rsid w:val="004032AB"/>
    <w:rsid w:val="0040452B"/>
    <w:rsid w:val="004074C5"/>
    <w:rsid w:val="00410E7E"/>
    <w:rsid w:val="00411B12"/>
    <w:rsid w:val="00424139"/>
    <w:rsid w:val="004255BF"/>
    <w:rsid w:val="00425EDF"/>
    <w:rsid w:val="004267A7"/>
    <w:rsid w:val="00427524"/>
    <w:rsid w:val="00427DE8"/>
    <w:rsid w:val="00430DB5"/>
    <w:rsid w:val="0043116A"/>
    <w:rsid w:val="00432B75"/>
    <w:rsid w:val="0043328E"/>
    <w:rsid w:val="00433951"/>
    <w:rsid w:val="00433F96"/>
    <w:rsid w:val="00437911"/>
    <w:rsid w:val="004379AE"/>
    <w:rsid w:val="004412B5"/>
    <w:rsid w:val="00442B52"/>
    <w:rsid w:val="00446DA8"/>
    <w:rsid w:val="0044757B"/>
    <w:rsid w:val="00447F38"/>
    <w:rsid w:val="00451032"/>
    <w:rsid w:val="004537E6"/>
    <w:rsid w:val="00454CE8"/>
    <w:rsid w:val="00455F25"/>
    <w:rsid w:val="00457A74"/>
    <w:rsid w:val="004663C1"/>
    <w:rsid w:val="00467794"/>
    <w:rsid w:val="00473D6D"/>
    <w:rsid w:val="0047420E"/>
    <w:rsid w:val="00474D55"/>
    <w:rsid w:val="0047513B"/>
    <w:rsid w:val="00477407"/>
    <w:rsid w:val="00481AF8"/>
    <w:rsid w:val="00483C14"/>
    <w:rsid w:val="004841A4"/>
    <w:rsid w:val="004844BD"/>
    <w:rsid w:val="0048491A"/>
    <w:rsid w:val="00485483"/>
    <w:rsid w:val="0048691D"/>
    <w:rsid w:val="004920A7"/>
    <w:rsid w:val="00495725"/>
    <w:rsid w:val="0049584A"/>
    <w:rsid w:val="0049712B"/>
    <w:rsid w:val="004A37FE"/>
    <w:rsid w:val="004A5DCE"/>
    <w:rsid w:val="004A6DC5"/>
    <w:rsid w:val="004A748A"/>
    <w:rsid w:val="004B0B85"/>
    <w:rsid w:val="004B0D3C"/>
    <w:rsid w:val="004B11AA"/>
    <w:rsid w:val="004B12B2"/>
    <w:rsid w:val="004B7C39"/>
    <w:rsid w:val="004C13A2"/>
    <w:rsid w:val="004C13B3"/>
    <w:rsid w:val="004C2074"/>
    <w:rsid w:val="004C21E8"/>
    <w:rsid w:val="004C3FB4"/>
    <w:rsid w:val="004C44D2"/>
    <w:rsid w:val="004D0372"/>
    <w:rsid w:val="004D0460"/>
    <w:rsid w:val="004D14AA"/>
    <w:rsid w:val="004D5E89"/>
    <w:rsid w:val="004D7DAF"/>
    <w:rsid w:val="004E462F"/>
    <w:rsid w:val="004E4FE1"/>
    <w:rsid w:val="004F05E0"/>
    <w:rsid w:val="004F0D21"/>
    <w:rsid w:val="004F135D"/>
    <w:rsid w:val="004F1579"/>
    <w:rsid w:val="004F268A"/>
    <w:rsid w:val="004F55BC"/>
    <w:rsid w:val="004F6C51"/>
    <w:rsid w:val="004F6CB3"/>
    <w:rsid w:val="004F7E00"/>
    <w:rsid w:val="00500AE6"/>
    <w:rsid w:val="00501D6C"/>
    <w:rsid w:val="00502340"/>
    <w:rsid w:val="00503729"/>
    <w:rsid w:val="005039E1"/>
    <w:rsid w:val="00505C90"/>
    <w:rsid w:val="0050618D"/>
    <w:rsid w:val="00506CB4"/>
    <w:rsid w:val="00507D48"/>
    <w:rsid w:val="00515090"/>
    <w:rsid w:val="00522371"/>
    <w:rsid w:val="005225DA"/>
    <w:rsid w:val="005225ED"/>
    <w:rsid w:val="0052330D"/>
    <w:rsid w:val="005238C7"/>
    <w:rsid w:val="00523CE3"/>
    <w:rsid w:val="005251AE"/>
    <w:rsid w:val="0052693F"/>
    <w:rsid w:val="00526FFC"/>
    <w:rsid w:val="005275AB"/>
    <w:rsid w:val="00527D17"/>
    <w:rsid w:val="0053295F"/>
    <w:rsid w:val="00537219"/>
    <w:rsid w:val="00543F97"/>
    <w:rsid w:val="00544BCD"/>
    <w:rsid w:val="0054608D"/>
    <w:rsid w:val="0054632F"/>
    <w:rsid w:val="00550167"/>
    <w:rsid w:val="005511FF"/>
    <w:rsid w:val="00551A33"/>
    <w:rsid w:val="00552871"/>
    <w:rsid w:val="00554060"/>
    <w:rsid w:val="005574B2"/>
    <w:rsid w:val="00560449"/>
    <w:rsid w:val="005620C9"/>
    <w:rsid w:val="00564DBD"/>
    <w:rsid w:val="0056529A"/>
    <w:rsid w:val="00565687"/>
    <w:rsid w:val="00565EBF"/>
    <w:rsid w:val="0056629E"/>
    <w:rsid w:val="0056635E"/>
    <w:rsid w:val="005664AC"/>
    <w:rsid w:val="005676F7"/>
    <w:rsid w:val="00567E86"/>
    <w:rsid w:val="00570862"/>
    <w:rsid w:val="00570E4B"/>
    <w:rsid w:val="005710D1"/>
    <w:rsid w:val="00571704"/>
    <w:rsid w:val="0057197E"/>
    <w:rsid w:val="00571B06"/>
    <w:rsid w:val="005725F0"/>
    <w:rsid w:val="0057370F"/>
    <w:rsid w:val="0057651D"/>
    <w:rsid w:val="00576803"/>
    <w:rsid w:val="00577C94"/>
    <w:rsid w:val="00580DA2"/>
    <w:rsid w:val="00580EE9"/>
    <w:rsid w:val="00581E8E"/>
    <w:rsid w:val="00583264"/>
    <w:rsid w:val="0058468F"/>
    <w:rsid w:val="005865C0"/>
    <w:rsid w:val="005924A5"/>
    <w:rsid w:val="00594C51"/>
    <w:rsid w:val="00596509"/>
    <w:rsid w:val="00597C8F"/>
    <w:rsid w:val="005A0385"/>
    <w:rsid w:val="005A076F"/>
    <w:rsid w:val="005A1AED"/>
    <w:rsid w:val="005A2667"/>
    <w:rsid w:val="005A2ABD"/>
    <w:rsid w:val="005A3E4A"/>
    <w:rsid w:val="005A4ED9"/>
    <w:rsid w:val="005A6763"/>
    <w:rsid w:val="005B287E"/>
    <w:rsid w:val="005B3D2E"/>
    <w:rsid w:val="005B422C"/>
    <w:rsid w:val="005B693E"/>
    <w:rsid w:val="005B796F"/>
    <w:rsid w:val="005C09A4"/>
    <w:rsid w:val="005C44AC"/>
    <w:rsid w:val="005C4B93"/>
    <w:rsid w:val="005D0300"/>
    <w:rsid w:val="005D1360"/>
    <w:rsid w:val="005D2928"/>
    <w:rsid w:val="005D43AB"/>
    <w:rsid w:val="005D4FE5"/>
    <w:rsid w:val="005D7063"/>
    <w:rsid w:val="005E0D52"/>
    <w:rsid w:val="005E1610"/>
    <w:rsid w:val="005E1E39"/>
    <w:rsid w:val="005E674B"/>
    <w:rsid w:val="005F0D5D"/>
    <w:rsid w:val="005F104A"/>
    <w:rsid w:val="005F172F"/>
    <w:rsid w:val="005F322B"/>
    <w:rsid w:val="005F35FC"/>
    <w:rsid w:val="005F4B63"/>
    <w:rsid w:val="005F5832"/>
    <w:rsid w:val="005F5D26"/>
    <w:rsid w:val="005F5D94"/>
    <w:rsid w:val="005F5F9D"/>
    <w:rsid w:val="005F79E1"/>
    <w:rsid w:val="00600B6F"/>
    <w:rsid w:val="00601B56"/>
    <w:rsid w:val="006026C3"/>
    <w:rsid w:val="00602823"/>
    <w:rsid w:val="00603769"/>
    <w:rsid w:val="00607BBC"/>
    <w:rsid w:val="00610BC0"/>
    <w:rsid w:val="006124FD"/>
    <w:rsid w:val="00614A08"/>
    <w:rsid w:val="00615872"/>
    <w:rsid w:val="00615881"/>
    <w:rsid w:val="00615A30"/>
    <w:rsid w:val="0061677B"/>
    <w:rsid w:val="00617B30"/>
    <w:rsid w:val="006203BD"/>
    <w:rsid w:val="00622CCD"/>
    <w:rsid w:val="0062309B"/>
    <w:rsid w:val="00623544"/>
    <w:rsid w:val="00624264"/>
    <w:rsid w:val="00624364"/>
    <w:rsid w:val="00625ADF"/>
    <w:rsid w:val="00625D08"/>
    <w:rsid w:val="006268D9"/>
    <w:rsid w:val="00631AC1"/>
    <w:rsid w:val="00632039"/>
    <w:rsid w:val="00635CC7"/>
    <w:rsid w:val="0063710A"/>
    <w:rsid w:val="00640E9C"/>
    <w:rsid w:val="00641387"/>
    <w:rsid w:val="006416F8"/>
    <w:rsid w:val="00642944"/>
    <w:rsid w:val="00645A78"/>
    <w:rsid w:val="006468FC"/>
    <w:rsid w:val="00650390"/>
    <w:rsid w:val="00650393"/>
    <w:rsid w:val="00651AA3"/>
    <w:rsid w:val="00653B2B"/>
    <w:rsid w:val="006549BE"/>
    <w:rsid w:val="00654BB8"/>
    <w:rsid w:val="00661836"/>
    <w:rsid w:val="00661F7B"/>
    <w:rsid w:val="006623E8"/>
    <w:rsid w:val="00662D6F"/>
    <w:rsid w:val="0066635F"/>
    <w:rsid w:val="0067546B"/>
    <w:rsid w:val="00675ECE"/>
    <w:rsid w:val="00676E51"/>
    <w:rsid w:val="00680449"/>
    <w:rsid w:val="00683071"/>
    <w:rsid w:val="00684BA0"/>
    <w:rsid w:val="006851AF"/>
    <w:rsid w:val="00687459"/>
    <w:rsid w:val="0069031D"/>
    <w:rsid w:val="00692413"/>
    <w:rsid w:val="00695415"/>
    <w:rsid w:val="006962F5"/>
    <w:rsid w:val="00697D9D"/>
    <w:rsid w:val="00697DEC"/>
    <w:rsid w:val="006A2288"/>
    <w:rsid w:val="006A270C"/>
    <w:rsid w:val="006A35E5"/>
    <w:rsid w:val="006A451F"/>
    <w:rsid w:val="006A606B"/>
    <w:rsid w:val="006A646D"/>
    <w:rsid w:val="006A6829"/>
    <w:rsid w:val="006A6967"/>
    <w:rsid w:val="006A6B39"/>
    <w:rsid w:val="006A72D0"/>
    <w:rsid w:val="006B02AC"/>
    <w:rsid w:val="006B1E4D"/>
    <w:rsid w:val="006B4BEF"/>
    <w:rsid w:val="006B6A47"/>
    <w:rsid w:val="006B71B1"/>
    <w:rsid w:val="006C28A0"/>
    <w:rsid w:val="006C38CF"/>
    <w:rsid w:val="006C4F51"/>
    <w:rsid w:val="006C5692"/>
    <w:rsid w:val="006C6315"/>
    <w:rsid w:val="006C6AB9"/>
    <w:rsid w:val="006C7763"/>
    <w:rsid w:val="006D4838"/>
    <w:rsid w:val="006D6F06"/>
    <w:rsid w:val="006E11A5"/>
    <w:rsid w:val="006E1956"/>
    <w:rsid w:val="006E44EB"/>
    <w:rsid w:val="006E676C"/>
    <w:rsid w:val="006E751F"/>
    <w:rsid w:val="006F0082"/>
    <w:rsid w:val="006F0CDA"/>
    <w:rsid w:val="006F332D"/>
    <w:rsid w:val="006F4E01"/>
    <w:rsid w:val="006F5D29"/>
    <w:rsid w:val="006F5E4B"/>
    <w:rsid w:val="006F6FCD"/>
    <w:rsid w:val="006F7192"/>
    <w:rsid w:val="0070214C"/>
    <w:rsid w:val="00703371"/>
    <w:rsid w:val="00703BD6"/>
    <w:rsid w:val="00703CB9"/>
    <w:rsid w:val="0070611F"/>
    <w:rsid w:val="00707070"/>
    <w:rsid w:val="007101D9"/>
    <w:rsid w:val="00712057"/>
    <w:rsid w:val="007140D2"/>
    <w:rsid w:val="00714819"/>
    <w:rsid w:val="00716893"/>
    <w:rsid w:val="00717A29"/>
    <w:rsid w:val="00722268"/>
    <w:rsid w:val="007223C0"/>
    <w:rsid w:val="00724C7B"/>
    <w:rsid w:val="00725098"/>
    <w:rsid w:val="00725C33"/>
    <w:rsid w:val="00727AD5"/>
    <w:rsid w:val="00730929"/>
    <w:rsid w:val="00734020"/>
    <w:rsid w:val="007340AC"/>
    <w:rsid w:val="00734AFB"/>
    <w:rsid w:val="007358A6"/>
    <w:rsid w:val="00735DEB"/>
    <w:rsid w:val="007441E4"/>
    <w:rsid w:val="00745454"/>
    <w:rsid w:val="00745A8D"/>
    <w:rsid w:val="00745DF0"/>
    <w:rsid w:val="00746A69"/>
    <w:rsid w:val="00746EC6"/>
    <w:rsid w:val="0074764F"/>
    <w:rsid w:val="007478F9"/>
    <w:rsid w:val="00750229"/>
    <w:rsid w:val="00750A3D"/>
    <w:rsid w:val="00752B58"/>
    <w:rsid w:val="00755CF4"/>
    <w:rsid w:val="00757D56"/>
    <w:rsid w:val="00757FDB"/>
    <w:rsid w:val="00760AA5"/>
    <w:rsid w:val="0076277F"/>
    <w:rsid w:val="00762A72"/>
    <w:rsid w:val="00762D43"/>
    <w:rsid w:val="00763DAA"/>
    <w:rsid w:val="00775007"/>
    <w:rsid w:val="00775AC6"/>
    <w:rsid w:val="007801AC"/>
    <w:rsid w:val="0078033D"/>
    <w:rsid w:val="00780DC3"/>
    <w:rsid w:val="00780E2A"/>
    <w:rsid w:val="00784F15"/>
    <w:rsid w:val="00786761"/>
    <w:rsid w:val="00791802"/>
    <w:rsid w:val="00792961"/>
    <w:rsid w:val="00792DD9"/>
    <w:rsid w:val="007960ED"/>
    <w:rsid w:val="007A33A8"/>
    <w:rsid w:val="007A5BC2"/>
    <w:rsid w:val="007A69A0"/>
    <w:rsid w:val="007A6F25"/>
    <w:rsid w:val="007B0C76"/>
    <w:rsid w:val="007B1BDF"/>
    <w:rsid w:val="007B2F69"/>
    <w:rsid w:val="007B55E0"/>
    <w:rsid w:val="007B6CBD"/>
    <w:rsid w:val="007B70C5"/>
    <w:rsid w:val="007C122B"/>
    <w:rsid w:val="007C2094"/>
    <w:rsid w:val="007C24A6"/>
    <w:rsid w:val="007C24FE"/>
    <w:rsid w:val="007C341A"/>
    <w:rsid w:val="007C3877"/>
    <w:rsid w:val="007C38E7"/>
    <w:rsid w:val="007C4F03"/>
    <w:rsid w:val="007C6B92"/>
    <w:rsid w:val="007C70F6"/>
    <w:rsid w:val="007C72B1"/>
    <w:rsid w:val="007D0EDA"/>
    <w:rsid w:val="007D5D06"/>
    <w:rsid w:val="007D5E35"/>
    <w:rsid w:val="007D645B"/>
    <w:rsid w:val="007D6EA3"/>
    <w:rsid w:val="007D7241"/>
    <w:rsid w:val="007E1814"/>
    <w:rsid w:val="007E56CB"/>
    <w:rsid w:val="007E5D63"/>
    <w:rsid w:val="007E76AF"/>
    <w:rsid w:val="007E7931"/>
    <w:rsid w:val="007F0752"/>
    <w:rsid w:val="007F2C22"/>
    <w:rsid w:val="007F4D46"/>
    <w:rsid w:val="007F5C28"/>
    <w:rsid w:val="007F6F05"/>
    <w:rsid w:val="007F6F08"/>
    <w:rsid w:val="00801307"/>
    <w:rsid w:val="00801EC5"/>
    <w:rsid w:val="0080265E"/>
    <w:rsid w:val="00804887"/>
    <w:rsid w:val="00805031"/>
    <w:rsid w:val="00806AC0"/>
    <w:rsid w:val="008075D2"/>
    <w:rsid w:val="008100F2"/>
    <w:rsid w:val="0081247F"/>
    <w:rsid w:val="00812E23"/>
    <w:rsid w:val="00813727"/>
    <w:rsid w:val="00814830"/>
    <w:rsid w:val="00815047"/>
    <w:rsid w:val="00820495"/>
    <w:rsid w:val="0082089B"/>
    <w:rsid w:val="00820E37"/>
    <w:rsid w:val="00822939"/>
    <w:rsid w:val="00823BE7"/>
    <w:rsid w:val="008240A0"/>
    <w:rsid w:val="00824F1A"/>
    <w:rsid w:val="008312C0"/>
    <w:rsid w:val="008319DB"/>
    <w:rsid w:val="00832787"/>
    <w:rsid w:val="0083305D"/>
    <w:rsid w:val="008338AC"/>
    <w:rsid w:val="00833B01"/>
    <w:rsid w:val="008349A7"/>
    <w:rsid w:val="00835CBE"/>
    <w:rsid w:val="00837668"/>
    <w:rsid w:val="00843772"/>
    <w:rsid w:val="008464F3"/>
    <w:rsid w:val="00847986"/>
    <w:rsid w:val="00851744"/>
    <w:rsid w:val="008530A3"/>
    <w:rsid w:val="0085638D"/>
    <w:rsid w:val="0085646A"/>
    <w:rsid w:val="008613A5"/>
    <w:rsid w:val="00863AA4"/>
    <w:rsid w:val="00863CB0"/>
    <w:rsid w:val="00864CEE"/>
    <w:rsid w:val="008661A7"/>
    <w:rsid w:val="00871F0D"/>
    <w:rsid w:val="00871F2C"/>
    <w:rsid w:val="0087250A"/>
    <w:rsid w:val="00873E3B"/>
    <w:rsid w:val="008741EC"/>
    <w:rsid w:val="00875F39"/>
    <w:rsid w:val="0087696D"/>
    <w:rsid w:val="008808EE"/>
    <w:rsid w:val="00881290"/>
    <w:rsid w:val="0088234E"/>
    <w:rsid w:val="00882C81"/>
    <w:rsid w:val="00882C94"/>
    <w:rsid w:val="00884806"/>
    <w:rsid w:val="0088589B"/>
    <w:rsid w:val="00890103"/>
    <w:rsid w:val="0089042B"/>
    <w:rsid w:val="00890936"/>
    <w:rsid w:val="008909D6"/>
    <w:rsid w:val="00891A92"/>
    <w:rsid w:val="0089515F"/>
    <w:rsid w:val="0089709E"/>
    <w:rsid w:val="008A04C3"/>
    <w:rsid w:val="008A16EF"/>
    <w:rsid w:val="008A7D42"/>
    <w:rsid w:val="008B0651"/>
    <w:rsid w:val="008B2C43"/>
    <w:rsid w:val="008C0416"/>
    <w:rsid w:val="008C28EA"/>
    <w:rsid w:val="008C2D3C"/>
    <w:rsid w:val="008C57FC"/>
    <w:rsid w:val="008C62C8"/>
    <w:rsid w:val="008D0535"/>
    <w:rsid w:val="008D597C"/>
    <w:rsid w:val="008D59D0"/>
    <w:rsid w:val="008E1537"/>
    <w:rsid w:val="008E1690"/>
    <w:rsid w:val="008E1AE7"/>
    <w:rsid w:val="008E1E7B"/>
    <w:rsid w:val="008E38D3"/>
    <w:rsid w:val="008E3D16"/>
    <w:rsid w:val="008E5C66"/>
    <w:rsid w:val="008E5C85"/>
    <w:rsid w:val="008E6646"/>
    <w:rsid w:val="008F1011"/>
    <w:rsid w:val="008F21FF"/>
    <w:rsid w:val="008F47EE"/>
    <w:rsid w:val="008F496C"/>
    <w:rsid w:val="008F6FCF"/>
    <w:rsid w:val="0090422D"/>
    <w:rsid w:val="00905D26"/>
    <w:rsid w:val="00912DD0"/>
    <w:rsid w:val="009134DB"/>
    <w:rsid w:val="0091387D"/>
    <w:rsid w:val="009145CC"/>
    <w:rsid w:val="0091575A"/>
    <w:rsid w:val="00923F9A"/>
    <w:rsid w:val="0092476E"/>
    <w:rsid w:val="0092485B"/>
    <w:rsid w:val="0092538D"/>
    <w:rsid w:val="00926056"/>
    <w:rsid w:val="00927AEC"/>
    <w:rsid w:val="00930F68"/>
    <w:rsid w:val="00932F3C"/>
    <w:rsid w:val="009336A2"/>
    <w:rsid w:val="009340EA"/>
    <w:rsid w:val="00935014"/>
    <w:rsid w:val="00936136"/>
    <w:rsid w:val="00936190"/>
    <w:rsid w:val="00936843"/>
    <w:rsid w:val="00937C7E"/>
    <w:rsid w:val="00941997"/>
    <w:rsid w:val="009429D4"/>
    <w:rsid w:val="00944216"/>
    <w:rsid w:val="00944FAE"/>
    <w:rsid w:val="00946425"/>
    <w:rsid w:val="009502DA"/>
    <w:rsid w:val="009539EC"/>
    <w:rsid w:val="00954BA3"/>
    <w:rsid w:val="00954DB0"/>
    <w:rsid w:val="00962147"/>
    <w:rsid w:val="00962CA2"/>
    <w:rsid w:val="00963204"/>
    <w:rsid w:val="00964758"/>
    <w:rsid w:val="009649D6"/>
    <w:rsid w:val="00966B02"/>
    <w:rsid w:val="00967D7E"/>
    <w:rsid w:val="00970C2B"/>
    <w:rsid w:val="00975FE3"/>
    <w:rsid w:val="009771DA"/>
    <w:rsid w:val="00981364"/>
    <w:rsid w:val="00981640"/>
    <w:rsid w:val="00981B7B"/>
    <w:rsid w:val="0098358F"/>
    <w:rsid w:val="009845A7"/>
    <w:rsid w:val="0098645F"/>
    <w:rsid w:val="00986F66"/>
    <w:rsid w:val="00987117"/>
    <w:rsid w:val="00990B8F"/>
    <w:rsid w:val="00991715"/>
    <w:rsid w:val="00991DF7"/>
    <w:rsid w:val="009921D1"/>
    <w:rsid w:val="00993B12"/>
    <w:rsid w:val="00994645"/>
    <w:rsid w:val="00996B68"/>
    <w:rsid w:val="009A0C62"/>
    <w:rsid w:val="009A1612"/>
    <w:rsid w:val="009A304C"/>
    <w:rsid w:val="009A4367"/>
    <w:rsid w:val="009A58BD"/>
    <w:rsid w:val="009A6D88"/>
    <w:rsid w:val="009A74CA"/>
    <w:rsid w:val="009B1713"/>
    <w:rsid w:val="009B3564"/>
    <w:rsid w:val="009B4F27"/>
    <w:rsid w:val="009B59F5"/>
    <w:rsid w:val="009B5BB1"/>
    <w:rsid w:val="009B61DC"/>
    <w:rsid w:val="009B6F89"/>
    <w:rsid w:val="009C313B"/>
    <w:rsid w:val="009C4795"/>
    <w:rsid w:val="009C7B8C"/>
    <w:rsid w:val="009D194A"/>
    <w:rsid w:val="009D2A97"/>
    <w:rsid w:val="009D4546"/>
    <w:rsid w:val="009D4A76"/>
    <w:rsid w:val="009D4B1C"/>
    <w:rsid w:val="009D6679"/>
    <w:rsid w:val="009E0471"/>
    <w:rsid w:val="009E0DA3"/>
    <w:rsid w:val="009E2AC4"/>
    <w:rsid w:val="009E59B0"/>
    <w:rsid w:val="009E5D57"/>
    <w:rsid w:val="009E6223"/>
    <w:rsid w:val="009F0AA6"/>
    <w:rsid w:val="009F4589"/>
    <w:rsid w:val="009F45F8"/>
    <w:rsid w:val="009F47B6"/>
    <w:rsid w:val="009F5023"/>
    <w:rsid w:val="009F61D9"/>
    <w:rsid w:val="009F6F1B"/>
    <w:rsid w:val="009F7C26"/>
    <w:rsid w:val="009F7DC4"/>
    <w:rsid w:val="00A014EF"/>
    <w:rsid w:val="00A016EF"/>
    <w:rsid w:val="00A035B7"/>
    <w:rsid w:val="00A043A9"/>
    <w:rsid w:val="00A04906"/>
    <w:rsid w:val="00A04E8A"/>
    <w:rsid w:val="00A064FC"/>
    <w:rsid w:val="00A07CF9"/>
    <w:rsid w:val="00A07DF2"/>
    <w:rsid w:val="00A105C9"/>
    <w:rsid w:val="00A10CAA"/>
    <w:rsid w:val="00A12DBE"/>
    <w:rsid w:val="00A14069"/>
    <w:rsid w:val="00A157FD"/>
    <w:rsid w:val="00A1695B"/>
    <w:rsid w:val="00A20DDC"/>
    <w:rsid w:val="00A23B56"/>
    <w:rsid w:val="00A24257"/>
    <w:rsid w:val="00A24B74"/>
    <w:rsid w:val="00A24D03"/>
    <w:rsid w:val="00A269B1"/>
    <w:rsid w:val="00A26A98"/>
    <w:rsid w:val="00A26F95"/>
    <w:rsid w:val="00A26FC3"/>
    <w:rsid w:val="00A272F9"/>
    <w:rsid w:val="00A276F3"/>
    <w:rsid w:val="00A30088"/>
    <w:rsid w:val="00A30E8B"/>
    <w:rsid w:val="00A31881"/>
    <w:rsid w:val="00A3354F"/>
    <w:rsid w:val="00A3359E"/>
    <w:rsid w:val="00A33E90"/>
    <w:rsid w:val="00A3481D"/>
    <w:rsid w:val="00A35DBA"/>
    <w:rsid w:val="00A3738A"/>
    <w:rsid w:val="00A37EAD"/>
    <w:rsid w:val="00A40121"/>
    <w:rsid w:val="00A430AD"/>
    <w:rsid w:val="00A44324"/>
    <w:rsid w:val="00A45BEB"/>
    <w:rsid w:val="00A466D8"/>
    <w:rsid w:val="00A473F1"/>
    <w:rsid w:val="00A47A17"/>
    <w:rsid w:val="00A51CAD"/>
    <w:rsid w:val="00A52084"/>
    <w:rsid w:val="00A57710"/>
    <w:rsid w:val="00A60380"/>
    <w:rsid w:val="00A613C2"/>
    <w:rsid w:val="00A61F17"/>
    <w:rsid w:val="00A632F7"/>
    <w:rsid w:val="00A64070"/>
    <w:rsid w:val="00A6440C"/>
    <w:rsid w:val="00A67C45"/>
    <w:rsid w:val="00A70222"/>
    <w:rsid w:val="00A70B23"/>
    <w:rsid w:val="00A719FA"/>
    <w:rsid w:val="00A73251"/>
    <w:rsid w:val="00A73B95"/>
    <w:rsid w:val="00A73DDF"/>
    <w:rsid w:val="00A74E78"/>
    <w:rsid w:val="00A754DA"/>
    <w:rsid w:val="00A75FBC"/>
    <w:rsid w:val="00A7661E"/>
    <w:rsid w:val="00A76D36"/>
    <w:rsid w:val="00A80865"/>
    <w:rsid w:val="00A82630"/>
    <w:rsid w:val="00A83B29"/>
    <w:rsid w:val="00A857FA"/>
    <w:rsid w:val="00A903BF"/>
    <w:rsid w:val="00A90F8A"/>
    <w:rsid w:val="00A91BBB"/>
    <w:rsid w:val="00A958B8"/>
    <w:rsid w:val="00A963F8"/>
    <w:rsid w:val="00A974AF"/>
    <w:rsid w:val="00AA0B90"/>
    <w:rsid w:val="00AA0DCF"/>
    <w:rsid w:val="00AA25EC"/>
    <w:rsid w:val="00AA35C5"/>
    <w:rsid w:val="00AA3A12"/>
    <w:rsid w:val="00AA4558"/>
    <w:rsid w:val="00AA4D5F"/>
    <w:rsid w:val="00AA5EB8"/>
    <w:rsid w:val="00AA69C9"/>
    <w:rsid w:val="00AB03CD"/>
    <w:rsid w:val="00AB29C2"/>
    <w:rsid w:val="00AB37E2"/>
    <w:rsid w:val="00AC1354"/>
    <w:rsid w:val="00AC1590"/>
    <w:rsid w:val="00AC1E6B"/>
    <w:rsid w:val="00AC3442"/>
    <w:rsid w:val="00AC378B"/>
    <w:rsid w:val="00AC3AD9"/>
    <w:rsid w:val="00AC5143"/>
    <w:rsid w:val="00AC5802"/>
    <w:rsid w:val="00AC7484"/>
    <w:rsid w:val="00AC7BA3"/>
    <w:rsid w:val="00AC7EBD"/>
    <w:rsid w:val="00AD7108"/>
    <w:rsid w:val="00AE23BC"/>
    <w:rsid w:val="00AE2580"/>
    <w:rsid w:val="00AE4698"/>
    <w:rsid w:val="00AE789C"/>
    <w:rsid w:val="00AF1E8A"/>
    <w:rsid w:val="00AF68C6"/>
    <w:rsid w:val="00AF6E1C"/>
    <w:rsid w:val="00B0010D"/>
    <w:rsid w:val="00B01AA8"/>
    <w:rsid w:val="00B02705"/>
    <w:rsid w:val="00B03F67"/>
    <w:rsid w:val="00B0448D"/>
    <w:rsid w:val="00B052D3"/>
    <w:rsid w:val="00B05CBE"/>
    <w:rsid w:val="00B063B0"/>
    <w:rsid w:val="00B06B54"/>
    <w:rsid w:val="00B078C7"/>
    <w:rsid w:val="00B10330"/>
    <w:rsid w:val="00B14BF3"/>
    <w:rsid w:val="00B14D46"/>
    <w:rsid w:val="00B17867"/>
    <w:rsid w:val="00B21221"/>
    <w:rsid w:val="00B21C89"/>
    <w:rsid w:val="00B25533"/>
    <w:rsid w:val="00B26B9C"/>
    <w:rsid w:val="00B279FC"/>
    <w:rsid w:val="00B27B01"/>
    <w:rsid w:val="00B313E3"/>
    <w:rsid w:val="00B3274C"/>
    <w:rsid w:val="00B329DE"/>
    <w:rsid w:val="00B32CAE"/>
    <w:rsid w:val="00B33274"/>
    <w:rsid w:val="00B35260"/>
    <w:rsid w:val="00B359EB"/>
    <w:rsid w:val="00B36234"/>
    <w:rsid w:val="00B37F78"/>
    <w:rsid w:val="00B4013A"/>
    <w:rsid w:val="00B414EB"/>
    <w:rsid w:val="00B45F8A"/>
    <w:rsid w:val="00B46AF2"/>
    <w:rsid w:val="00B46E58"/>
    <w:rsid w:val="00B50FC1"/>
    <w:rsid w:val="00B51814"/>
    <w:rsid w:val="00B52982"/>
    <w:rsid w:val="00B52ECC"/>
    <w:rsid w:val="00B55AC1"/>
    <w:rsid w:val="00B626FE"/>
    <w:rsid w:val="00B67A61"/>
    <w:rsid w:val="00B71F96"/>
    <w:rsid w:val="00B72F7B"/>
    <w:rsid w:val="00B73775"/>
    <w:rsid w:val="00B73C10"/>
    <w:rsid w:val="00B73C36"/>
    <w:rsid w:val="00B75100"/>
    <w:rsid w:val="00B76B12"/>
    <w:rsid w:val="00B76E64"/>
    <w:rsid w:val="00B80773"/>
    <w:rsid w:val="00B842E5"/>
    <w:rsid w:val="00B87947"/>
    <w:rsid w:val="00B9043D"/>
    <w:rsid w:val="00B91EBB"/>
    <w:rsid w:val="00B95BB0"/>
    <w:rsid w:val="00B965D2"/>
    <w:rsid w:val="00B967E9"/>
    <w:rsid w:val="00BA036E"/>
    <w:rsid w:val="00BA06F2"/>
    <w:rsid w:val="00BA46E4"/>
    <w:rsid w:val="00BA7D2A"/>
    <w:rsid w:val="00BB0E67"/>
    <w:rsid w:val="00BB16ED"/>
    <w:rsid w:val="00BB2185"/>
    <w:rsid w:val="00BB68A1"/>
    <w:rsid w:val="00BB7D56"/>
    <w:rsid w:val="00BC0863"/>
    <w:rsid w:val="00BC3E8A"/>
    <w:rsid w:val="00BC4509"/>
    <w:rsid w:val="00BC4E5A"/>
    <w:rsid w:val="00BC78B0"/>
    <w:rsid w:val="00BC7A3C"/>
    <w:rsid w:val="00BC7BBB"/>
    <w:rsid w:val="00BD0AE3"/>
    <w:rsid w:val="00BD1A91"/>
    <w:rsid w:val="00BD3204"/>
    <w:rsid w:val="00BD409B"/>
    <w:rsid w:val="00BD45EA"/>
    <w:rsid w:val="00BD5132"/>
    <w:rsid w:val="00BD6B45"/>
    <w:rsid w:val="00BD6D41"/>
    <w:rsid w:val="00BE0C0B"/>
    <w:rsid w:val="00BE1745"/>
    <w:rsid w:val="00BE20E7"/>
    <w:rsid w:val="00BE243A"/>
    <w:rsid w:val="00BE2B64"/>
    <w:rsid w:val="00BE412D"/>
    <w:rsid w:val="00BE555C"/>
    <w:rsid w:val="00BE62FD"/>
    <w:rsid w:val="00BE64B0"/>
    <w:rsid w:val="00BE6B11"/>
    <w:rsid w:val="00BE74C0"/>
    <w:rsid w:val="00BE75AC"/>
    <w:rsid w:val="00BE75E1"/>
    <w:rsid w:val="00BE7E9D"/>
    <w:rsid w:val="00BF12C6"/>
    <w:rsid w:val="00BF1513"/>
    <w:rsid w:val="00BF4A39"/>
    <w:rsid w:val="00BF4B89"/>
    <w:rsid w:val="00BF6C87"/>
    <w:rsid w:val="00BF717D"/>
    <w:rsid w:val="00C0186C"/>
    <w:rsid w:val="00C01E9F"/>
    <w:rsid w:val="00C05649"/>
    <w:rsid w:val="00C07294"/>
    <w:rsid w:val="00C11F93"/>
    <w:rsid w:val="00C1298A"/>
    <w:rsid w:val="00C12A10"/>
    <w:rsid w:val="00C14B6E"/>
    <w:rsid w:val="00C17937"/>
    <w:rsid w:val="00C2124F"/>
    <w:rsid w:val="00C225C3"/>
    <w:rsid w:val="00C22C2D"/>
    <w:rsid w:val="00C234A3"/>
    <w:rsid w:val="00C24426"/>
    <w:rsid w:val="00C24D38"/>
    <w:rsid w:val="00C27706"/>
    <w:rsid w:val="00C308D6"/>
    <w:rsid w:val="00C30F3B"/>
    <w:rsid w:val="00C32028"/>
    <w:rsid w:val="00C355B6"/>
    <w:rsid w:val="00C378E6"/>
    <w:rsid w:val="00C41AED"/>
    <w:rsid w:val="00C43D6A"/>
    <w:rsid w:val="00C45C5E"/>
    <w:rsid w:val="00C46F33"/>
    <w:rsid w:val="00C47B3A"/>
    <w:rsid w:val="00C512F2"/>
    <w:rsid w:val="00C524E1"/>
    <w:rsid w:val="00C52511"/>
    <w:rsid w:val="00C53806"/>
    <w:rsid w:val="00C53A67"/>
    <w:rsid w:val="00C615C1"/>
    <w:rsid w:val="00C620B0"/>
    <w:rsid w:val="00C631AC"/>
    <w:rsid w:val="00C638B9"/>
    <w:rsid w:val="00C6432B"/>
    <w:rsid w:val="00C64499"/>
    <w:rsid w:val="00C64A55"/>
    <w:rsid w:val="00C65BC0"/>
    <w:rsid w:val="00C65F70"/>
    <w:rsid w:val="00C67830"/>
    <w:rsid w:val="00C6786F"/>
    <w:rsid w:val="00C67ADD"/>
    <w:rsid w:val="00C71A7D"/>
    <w:rsid w:val="00C72339"/>
    <w:rsid w:val="00C728CA"/>
    <w:rsid w:val="00C74289"/>
    <w:rsid w:val="00C75BA4"/>
    <w:rsid w:val="00C75C79"/>
    <w:rsid w:val="00C7602A"/>
    <w:rsid w:val="00C76584"/>
    <w:rsid w:val="00C76AC0"/>
    <w:rsid w:val="00C76BFE"/>
    <w:rsid w:val="00C8005E"/>
    <w:rsid w:val="00C80F4C"/>
    <w:rsid w:val="00C8234E"/>
    <w:rsid w:val="00C82496"/>
    <w:rsid w:val="00C828A8"/>
    <w:rsid w:val="00C838D6"/>
    <w:rsid w:val="00C87186"/>
    <w:rsid w:val="00C873B1"/>
    <w:rsid w:val="00C90954"/>
    <w:rsid w:val="00C91B84"/>
    <w:rsid w:val="00C939C4"/>
    <w:rsid w:val="00C93BB6"/>
    <w:rsid w:val="00C94016"/>
    <w:rsid w:val="00C95DC6"/>
    <w:rsid w:val="00C972AE"/>
    <w:rsid w:val="00CA120D"/>
    <w:rsid w:val="00CA23CF"/>
    <w:rsid w:val="00CA4245"/>
    <w:rsid w:val="00CA4FA5"/>
    <w:rsid w:val="00CA64DC"/>
    <w:rsid w:val="00CA64F7"/>
    <w:rsid w:val="00CB02FD"/>
    <w:rsid w:val="00CB0EB5"/>
    <w:rsid w:val="00CB2F96"/>
    <w:rsid w:val="00CB3872"/>
    <w:rsid w:val="00CB3DA0"/>
    <w:rsid w:val="00CB3E76"/>
    <w:rsid w:val="00CB47D9"/>
    <w:rsid w:val="00CB5677"/>
    <w:rsid w:val="00CB5C3B"/>
    <w:rsid w:val="00CB6950"/>
    <w:rsid w:val="00CB6D28"/>
    <w:rsid w:val="00CC0453"/>
    <w:rsid w:val="00CC51BA"/>
    <w:rsid w:val="00CC57BB"/>
    <w:rsid w:val="00CC6A10"/>
    <w:rsid w:val="00CC6B07"/>
    <w:rsid w:val="00CC7ABC"/>
    <w:rsid w:val="00CC7B21"/>
    <w:rsid w:val="00CC7D9A"/>
    <w:rsid w:val="00CD0420"/>
    <w:rsid w:val="00CD1865"/>
    <w:rsid w:val="00CD24CB"/>
    <w:rsid w:val="00CD518E"/>
    <w:rsid w:val="00CD5757"/>
    <w:rsid w:val="00CD6C54"/>
    <w:rsid w:val="00CE0763"/>
    <w:rsid w:val="00CE0C97"/>
    <w:rsid w:val="00CE238C"/>
    <w:rsid w:val="00CE2BC5"/>
    <w:rsid w:val="00CE5886"/>
    <w:rsid w:val="00CE7635"/>
    <w:rsid w:val="00CE781F"/>
    <w:rsid w:val="00CF007A"/>
    <w:rsid w:val="00CF0830"/>
    <w:rsid w:val="00CF1653"/>
    <w:rsid w:val="00CF393D"/>
    <w:rsid w:val="00CF44DB"/>
    <w:rsid w:val="00CF4ECB"/>
    <w:rsid w:val="00CF5AF8"/>
    <w:rsid w:val="00CF5EE5"/>
    <w:rsid w:val="00D01546"/>
    <w:rsid w:val="00D01AD8"/>
    <w:rsid w:val="00D023C5"/>
    <w:rsid w:val="00D04E1D"/>
    <w:rsid w:val="00D05350"/>
    <w:rsid w:val="00D0638F"/>
    <w:rsid w:val="00D06FCE"/>
    <w:rsid w:val="00D114D3"/>
    <w:rsid w:val="00D1284B"/>
    <w:rsid w:val="00D13BA0"/>
    <w:rsid w:val="00D14321"/>
    <w:rsid w:val="00D151DD"/>
    <w:rsid w:val="00D151F0"/>
    <w:rsid w:val="00D15B22"/>
    <w:rsid w:val="00D21B34"/>
    <w:rsid w:val="00D22A45"/>
    <w:rsid w:val="00D2557D"/>
    <w:rsid w:val="00D259F4"/>
    <w:rsid w:val="00D268FD"/>
    <w:rsid w:val="00D26D80"/>
    <w:rsid w:val="00D30081"/>
    <w:rsid w:val="00D3015E"/>
    <w:rsid w:val="00D30C3F"/>
    <w:rsid w:val="00D316E0"/>
    <w:rsid w:val="00D35A6F"/>
    <w:rsid w:val="00D364F6"/>
    <w:rsid w:val="00D409A0"/>
    <w:rsid w:val="00D41006"/>
    <w:rsid w:val="00D4434F"/>
    <w:rsid w:val="00D44AD8"/>
    <w:rsid w:val="00D453EF"/>
    <w:rsid w:val="00D46D8C"/>
    <w:rsid w:val="00D5066D"/>
    <w:rsid w:val="00D50C46"/>
    <w:rsid w:val="00D528D4"/>
    <w:rsid w:val="00D52C2C"/>
    <w:rsid w:val="00D55889"/>
    <w:rsid w:val="00D55B67"/>
    <w:rsid w:val="00D56F77"/>
    <w:rsid w:val="00D61485"/>
    <w:rsid w:val="00D62AA3"/>
    <w:rsid w:val="00D6434B"/>
    <w:rsid w:val="00D6476F"/>
    <w:rsid w:val="00D665AB"/>
    <w:rsid w:val="00D676DD"/>
    <w:rsid w:val="00D70029"/>
    <w:rsid w:val="00D73685"/>
    <w:rsid w:val="00D73FB5"/>
    <w:rsid w:val="00D74560"/>
    <w:rsid w:val="00D74A8F"/>
    <w:rsid w:val="00D7657E"/>
    <w:rsid w:val="00D76AAE"/>
    <w:rsid w:val="00D76D8F"/>
    <w:rsid w:val="00D80DFD"/>
    <w:rsid w:val="00D8152A"/>
    <w:rsid w:val="00D83E07"/>
    <w:rsid w:val="00D864CB"/>
    <w:rsid w:val="00D86505"/>
    <w:rsid w:val="00D866C4"/>
    <w:rsid w:val="00D87E64"/>
    <w:rsid w:val="00D90F83"/>
    <w:rsid w:val="00D91814"/>
    <w:rsid w:val="00D91E52"/>
    <w:rsid w:val="00D94E2C"/>
    <w:rsid w:val="00D95138"/>
    <w:rsid w:val="00DA0608"/>
    <w:rsid w:val="00DA2094"/>
    <w:rsid w:val="00DA37D0"/>
    <w:rsid w:val="00DA3B9A"/>
    <w:rsid w:val="00DA686A"/>
    <w:rsid w:val="00DB0DE1"/>
    <w:rsid w:val="00DB141D"/>
    <w:rsid w:val="00DB15F2"/>
    <w:rsid w:val="00DB4110"/>
    <w:rsid w:val="00DB6784"/>
    <w:rsid w:val="00DC3C06"/>
    <w:rsid w:val="00DC3F2C"/>
    <w:rsid w:val="00DC46B5"/>
    <w:rsid w:val="00DC546F"/>
    <w:rsid w:val="00DC65CE"/>
    <w:rsid w:val="00DC6E42"/>
    <w:rsid w:val="00DC79DA"/>
    <w:rsid w:val="00DC7D0C"/>
    <w:rsid w:val="00DD01CA"/>
    <w:rsid w:val="00DD031A"/>
    <w:rsid w:val="00DD0DC1"/>
    <w:rsid w:val="00DD0E20"/>
    <w:rsid w:val="00DD341A"/>
    <w:rsid w:val="00DD3A2A"/>
    <w:rsid w:val="00DD48CB"/>
    <w:rsid w:val="00DD5504"/>
    <w:rsid w:val="00DD5D22"/>
    <w:rsid w:val="00DD735D"/>
    <w:rsid w:val="00DE10D7"/>
    <w:rsid w:val="00DE1612"/>
    <w:rsid w:val="00DE3AC8"/>
    <w:rsid w:val="00DE4023"/>
    <w:rsid w:val="00DE4390"/>
    <w:rsid w:val="00DE477D"/>
    <w:rsid w:val="00DE5670"/>
    <w:rsid w:val="00DE5CF7"/>
    <w:rsid w:val="00DE60CB"/>
    <w:rsid w:val="00DE7FB9"/>
    <w:rsid w:val="00DF175D"/>
    <w:rsid w:val="00DF20BC"/>
    <w:rsid w:val="00DF5BC0"/>
    <w:rsid w:val="00DF66BD"/>
    <w:rsid w:val="00E01842"/>
    <w:rsid w:val="00E01DFF"/>
    <w:rsid w:val="00E021E9"/>
    <w:rsid w:val="00E04E05"/>
    <w:rsid w:val="00E054DD"/>
    <w:rsid w:val="00E05777"/>
    <w:rsid w:val="00E124FF"/>
    <w:rsid w:val="00E134A4"/>
    <w:rsid w:val="00E144C3"/>
    <w:rsid w:val="00E16A90"/>
    <w:rsid w:val="00E24324"/>
    <w:rsid w:val="00E246B3"/>
    <w:rsid w:val="00E25CD3"/>
    <w:rsid w:val="00E27E53"/>
    <w:rsid w:val="00E3035B"/>
    <w:rsid w:val="00E3113B"/>
    <w:rsid w:val="00E32155"/>
    <w:rsid w:val="00E32593"/>
    <w:rsid w:val="00E32873"/>
    <w:rsid w:val="00E33D00"/>
    <w:rsid w:val="00E3505B"/>
    <w:rsid w:val="00E37A8C"/>
    <w:rsid w:val="00E4149A"/>
    <w:rsid w:val="00E42088"/>
    <w:rsid w:val="00E42E6D"/>
    <w:rsid w:val="00E42FF5"/>
    <w:rsid w:val="00E43513"/>
    <w:rsid w:val="00E44023"/>
    <w:rsid w:val="00E449B6"/>
    <w:rsid w:val="00E456FA"/>
    <w:rsid w:val="00E469D7"/>
    <w:rsid w:val="00E46B16"/>
    <w:rsid w:val="00E508A1"/>
    <w:rsid w:val="00E53CF2"/>
    <w:rsid w:val="00E546F0"/>
    <w:rsid w:val="00E573B3"/>
    <w:rsid w:val="00E60A38"/>
    <w:rsid w:val="00E61DC8"/>
    <w:rsid w:val="00E6346B"/>
    <w:rsid w:val="00E63E2F"/>
    <w:rsid w:val="00E73A8E"/>
    <w:rsid w:val="00E759FD"/>
    <w:rsid w:val="00E75E07"/>
    <w:rsid w:val="00E83108"/>
    <w:rsid w:val="00E83DCC"/>
    <w:rsid w:val="00E8452E"/>
    <w:rsid w:val="00E84B8E"/>
    <w:rsid w:val="00E91080"/>
    <w:rsid w:val="00E91EA4"/>
    <w:rsid w:val="00E925DE"/>
    <w:rsid w:val="00E92D98"/>
    <w:rsid w:val="00E94FAD"/>
    <w:rsid w:val="00E97680"/>
    <w:rsid w:val="00E9794E"/>
    <w:rsid w:val="00EA1527"/>
    <w:rsid w:val="00EA2DEC"/>
    <w:rsid w:val="00EA35B8"/>
    <w:rsid w:val="00EA3B4E"/>
    <w:rsid w:val="00EA583C"/>
    <w:rsid w:val="00EB0451"/>
    <w:rsid w:val="00EB181C"/>
    <w:rsid w:val="00EB2F8C"/>
    <w:rsid w:val="00EB4732"/>
    <w:rsid w:val="00EB70DA"/>
    <w:rsid w:val="00EB776A"/>
    <w:rsid w:val="00EC1989"/>
    <w:rsid w:val="00EC3A72"/>
    <w:rsid w:val="00EC41D5"/>
    <w:rsid w:val="00EC4325"/>
    <w:rsid w:val="00EC5C83"/>
    <w:rsid w:val="00EC60E0"/>
    <w:rsid w:val="00EC62F1"/>
    <w:rsid w:val="00EC7560"/>
    <w:rsid w:val="00ED0A89"/>
    <w:rsid w:val="00ED642C"/>
    <w:rsid w:val="00ED74A2"/>
    <w:rsid w:val="00ED7888"/>
    <w:rsid w:val="00EE150A"/>
    <w:rsid w:val="00EE1FE3"/>
    <w:rsid w:val="00EE32CD"/>
    <w:rsid w:val="00EE3E3B"/>
    <w:rsid w:val="00EE61BE"/>
    <w:rsid w:val="00EE7280"/>
    <w:rsid w:val="00EE7B1F"/>
    <w:rsid w:val="00EF07B6"/>
    <w:rsid w:val="00EF1F4E"/>
    <w:rsid w:val="00EF2FF3"/>
    <w:rsid w:val="00EF3429"/>
    <w:rsid w:val="00EF3860"/>
    <w:rsid w:val="00EF4111"/>
    <w:rsid w:val="00EF6944"/>
    <w:rsid w:val="00EF6BF4"/>
    <w:rsid w:val="00F0000B"/>
    <w:rsid w:val="00F006F8"/>
    <w:rsid w:val="00F041D0"/>
    <w:rsid w:val="00F047A9"/>
    <w:rsid w:val="00F05B55"/>
    <w:rsid w:val="00F0643E"/>
    <w:rsid w:val="00F0681E"/>
    <w:rsid w:val="00F073DF"/>
    <w:rsid w:val="00F1157A"/>
    <w:rsid w:val="00F118D5"/>
    <w:rsid w:val="00F13291"/>
    <w:rsid w:val="00F13D25"/>
    <w:rsid w:val="00F1497C"/>
    <w:rsid w:val="00F17041"/>
    <w:rsid w:val="00F17689"/>
    <w:rsid w:val="00F2010E"/>
    <w:rsid w:val="00F2020F"/>
    <w:rsid w:val="00F20235"/>
    <w:rsid w:val="00F3015F"/>
    <w:rsid w:val="00F30935"/>
    <w:rsid w:val="00F311C5"/>
    <w:rsid w:val="00F3169A"/>
    <w:rsid w:val="00F338A2"/>
    <w:rsid w:val="00F33AD8"/>
    <w:rsid w:val="00F346DC"/>
    <w:rsid w:val="00F34861"/>
    <w:rsid w:val="00F35C0D"/>
    <w:rsid w:val="00F362C5"/>
    <w:rsid w:val="00F36A0A"/>
    <w:rsid w:val="00F37866"/>
    <w:rsid w:val="00F37882"/>
    <w:rsid w:val="00F40521"/>
    <w:rsid w:val="00F415EF"/>
    <w:rsid w:val="00F441C6"/>
    <w:rsid w:val="00F4567F"/>
    <w:rsid w:val="00F5013F"/>
    <w:rsid w:val="00F52D76"/>
    <w:rsid w:val="00F54CC7"/>
    <w:rsid w:val="00F57BEC"/>
    <w:rsid w:val="00F63D74"/>
    <w:rsid w:val="00F6453A"/>
    <w:rsid w:val="00F64C00"/>
    <w:rsid w:val="00F71B75"/>
    <w:rsid w:val="00F71DC1"/>
    <w:rsid w:val="00F749EF"/>
    <w:rsid w:val="00F80FD0"/>
    <w:rsid w:val="00F85BC5"/>
    <w:rsid w:val="00F900C8"/>
    <w:rsid w:val="00F903AE"/>
    <w:rsid w:val="00F90B7F"/>
    <w:rsid w:val="00F9419E"/>
    <w:rsid w:val="00F97636"/>
    <w:rsid w:val="00FA117E"/>
    <w:rsid w:val="00FA13C9"/>
    <w:rsid w:val="00FA16F7"/>
    <w:rsid w:val="00FA76A2"/>
    <w:rsid w:val="00FB163A"/>
    <w:rsid w:val="00FB39ED"/>
    <w:rsid w:val="00FB4C60"/>
    <w:rsid w:val="00FB5E3B"/>
    <w:rsid w:val="00FB6F19"/>
    <w:rsid w:val="00FC3A19"/>
    <w:rsid w:val="00FC56A0"/>
    <w:rsid w:val="00FC6528"/>
    <w:rsid w:val="00FD1CCF"/>
    <w:rsid w:val="00FD202D"/>
    <w:rsid w:val="00FD27BC"/>
    <w:rsid w:val="00FD5CA4"/>
    <w:rsid w:val="00FD743E"/>
    <w:rsid w:val="00FD7F7B"/>
    <w:rsid w:val="00FE019C"/>
    <w:rsid w:val="00FE143E"/>
    <w:rsid w:val="00FE2BC5"/>
    <w:rsid w:val="00FE5BD5"/>
    <w:rsid w:val="00FE649B"/>
    <w:rsid w:val="00FE73E4"/>
    <w:rsid w:val="00FE795F"/>
    <w:rsid w:val="00FE7BC6"/>
    <w:rsid w:val="00FF2B0E"/>
    <w:rsid w:val="00FF2F96"/>
    <w:rsid w:val="00FF3369"/>
    <w:rsid w:val="00FF35B5"/>
    <w:rsid w:val="00FF48D6"/>
    <w:rsid w:val="00FF4941"/>
    <w:rsid w:val="00FF5932"/>
    <w:rsid w:val="00FF5B95"/>
    <w:rsid w:val="00FF6069"/>
    <w:rsid w:val="00FF6B77"/>
    <w:rsid w:val="00FF6F3E"/>
    <w:rsid w:val="00FF736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B9D3"/>
  <w15:chartTrackingRefBased/>
  <w15:docId w15:val="{C5AAC6D7-57C4-43ED-99F0-A45C9236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453A"/>
    <w:pPr>
      <w:autoSpaceDE w:val="0"/>
      <w:autoSpaceDN w:val="0"/>
      <w:adjustRightInd w:val="0"/>
      <w:snapToGrid w:val="0"/>
      <w:spacing w:after="120" w:line="240" w:lineRule="auto"/>
      <w:jc w:val="both"/>
    </w:pPr>
    <w:rPr>
      <w:rFonts w:ascii="Times New Roman" w:eastAsia="SimSun" w:hAnsi="Times New Roman" w:cs="Times New Roman"/>
      <w:kern w:val="0"/>
      <w:lang w:val="en-US"/>
      <w14:ligatures w14:val="none"/>
    </w:rPr>
  </w:style>
  <w:style w:type="paragraph" w:styleId="Heading1">
    <w:name w:val="heading 1"/>
    <w:aliases w:val="H1"/>
    <w:basedOn w:val="Normal"/>
    <w:next w:val="Normal"/>
    <w:link w:val="Heading1Char"/>
    <w:qFormat/>
    <w:rsid w:val="006B71B1"/>
    <w:pPr>
      <w:keepNext/>
      <w:pBdr>
        <w:top w:val="single" w:sz="12" w:space="1" w:color="auto"/>
      </w:pBdr>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6B71B1"/>
    <w:pPr>
      <w:keepNext/>
      <w:spacing w:before="120"/>
      <w:outlineLvl w:val="1"/>
    </w:pPr>
    <w:rPr>
      <w:rFonts w:ascii="Arial" w:hAnsi="Arial"/>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Normal"/>
    <w:next w:val="Normal"/>
    <w:link w:val="Heading3Char"/>
    <w:qFormat/>
    <w:rsid w:val="006B71B1"/>
    <w:pPr>
      <w:keepNext/>
      <w:spacing w:before="120"/>
      <w:outlineLvl w:val="2"/>
    </w:pPr>
    <w:rPr>
      <w:rFonts w:ascii="Arial" w:hAnsi="Arial"/>
      <w:b/>
    </w:rPr>
  </w:style>
  <w:style w:type="paragraph" w:styleId="Heading4">
    <w:name w:val="heading 4"/>
    <w:aliases w:val="H4"/>
    <w:basedOn w:val="Normal"/>
    <w:next w:val="Normal"/>
    <w:link w:val="Heading4Char"/>
    <w:qFormat/>
    <w:rsid w:val="006B71B1"/>
    <w:pPr>
      <w:keepNext/>
      <w:spacing w:before="120"/>
      <w:outlineLvl w:val="3"/>
    </w:pPr>
    <w:rPr>
      <w:b/>
      <w:bCs/>
      <w:szCs w:val="28"/>
    </w:rPr>
  </w:style>
  <w:style w:type="paragraph" w:styleId="Heading5">
    <w:name w:val="heading 5"/>
    <w:aliases w:val="h5"/>
    <w:basedOn w:val="Normal"/>
    <w:next w:val="Normal"/>
    <w:link w:val="Heading5Char"/>
    <w:qFormat/>
    <w:rsid w:val="006B71B1"/>
    <w:pPr>
      <w:keepNext/>
      <w:spacing w:before="120"/>
      <w:outlineLvl w:val="4"/>
    </w:pPr>
    <w:rPr>
      <w:b/>
      <w:bCs/>
      <w:i/>
      <w:iCs/>
      <w:szCs w:val="26"/>
    </w:rPr>
  </w:style>
  <w:style w:type="paragraph" w:styleId="Heading6">
    <w:name w:val="heading 6"/>
    <w:aliases w:val="figure,h6"/>
    <w:basedOn w:val="Normal"/>
    <w:next w:val="Normal"/>
    <w:link w:val="Heading6Char"/>
    <w:qFormat/>
    <w:rsid w:val="006B71B1"/>
    <w:pPr>
      <w:spacing w:before="240" w:after="60"/>
      <w:outlineLvl w:val="5"/>
    </w:pPr>
    <w:rPr>
      <w:b/>
      <w:bCs/>
    </w:rPr>
  </w:style>
  <w:style w:type="paragraph" w:styleId="Heading7">
    <w:name w:val="heading 7"/>
    <w:aliases w:val="table,st,h7"/>
    <w:basedOn w:val="Normal"/>
    <w:next w:val="Normal"/>
    <w:link w:val="Heading7Char"/>
    <w:qFormat/>
    <w:rsid w:val="006B71B1"/>
    <w:pPr>
      <w:spacing w:before="240" w:after="60"/>
      <w:outlineLvl w:val="6"/>
    </w:pPr>
    <w:rPr>
      <w:sz w:val="24"/>
      <w:szCs w:val="24"/>
    </w:rPr>
  </w:style>
  <w:style w:type="paragraph" w:styleId="Heading8">
    <w:name w:val="heading 8"/>
    <w:aliases w:val="acronym"/>
    <w:basedOn w:val="Normal"/>
    <w:next w:val="Normal"/>
    <w:link w:val="Heading8Char"/>
    <w:qFormat/>
    <w:rsid w:val="006B71B1"/>
    <w:pPr>
      <w:spacing w:before="240" w:after="60"/>
      <w:outlineLvl w:val="7"/>
    </w:pPr>
    <w:rPr>
      <w:i/>
      <w:iCs/>
      <w:sz w:val="24"/>
      <w:szCs w:val="24"/>
    </w:rPr>
  </w:style>
  <w:style w:type="paragraph" w:styleId="Heading9">
    <w:name w:val="heading 9"/>
    <w:aliases w:val="appendix"/>
    <w:basedOn w:val="Normal"/>
    <w:next w:val="Normal"/>
    <w:link w:val="Heading9Char"/>
    <w:qFormat/>
    <w:rsid w:val="006B71B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B71B1"/>
    <w:rPr>
      <w:rFonts w:ascii="Arial" w:eastAsia="SimSun" w:hAnsi="Arial" w:cs="Times New Roman"/>
      <w:b/>
      <w:bCs/>
      <w:kern w:val="0"/>
      <w:sz w:val="28"/>
      <w:szCs w:val="28"/>
      <w:lang w:val="en-US"/>
      <w14:ligatures w14:val="none"/>
    </w:rPr>
  </w:style>
  <w:style w:type="character" w:customStyle="1" w:styleId="Heading2Char">
    <w:name w:val="Heading 2 Char"/>
    <w:aliases w:val="H2 Char"/>
    <w:basedOn w:val="DefaultParagraphFont"/>
    <w:link w:val="Heading2"/>
    <w:rsid w:val="006B71B1"/>
    <w:rPr>
      <w:rFonts w:ascii="Arial" w:eastAsia="SimSun" w:hAnsi="Arial" w:cs="Times New Roman"/>
      <w:b/>
      <w:bCs/>
      <w:kern w:val="0"/>
      <w:sz w:val="24"/>
      <w:lang w:val="en-US"/>
      <w14:ligatures w14:val="none"/>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6B71B1"/>
    <w:rPr>
      <w:rFonts w:ascii="Arial" w:eastAsia="SimSun" w:hAnsi="Arial" w:cs="Times New Roman"/>
      <w:b/>
      <w:kern w:val="0"/>
      <w:lang w:val="en-US"/>
      <w14:ligatures w14:val="none"/>
    </w:rPr>
  </w:style>
  <w:style w:type="character" w:customStyle="1" w:styleId="Heading4Char">
    <w:name w:val="Heading 4 Char"/>
    <w:aliases w:val="H4 Char"/>
    <w:basedOn w:val="DefaultParagraphFont"/>
    <w:link w:val="Heading4"/>
    <w:rsid w:val="006B71B1"/>
    <w:rPr>
      <w:rFonts w:ascii="Times New Roman" w:eastAsia="SimSun" w:hAnsi="Times New Roman" w:cs="Times New Roman"/>
      <w:b/>
      <w:bCs/>
      <w:kern w:val="0"/>
      <w:szCs w:val="28"/>
      <w:lang w:val="en-US"/>
      <w14:ligatures w14:val="none"/>
    </w:rPr>
  </w:style>
  <w:style w:type="character" w:customStyle="1" w:styleId="Heading5Char">
    <w:name w:val="Heading 5 Char"/>
    <w:aliases w:val="h5 Char"/>
    <w:basedOn w:val="DefaultParagraphFont"/>
    <w:link w:val="Heading5"/>
    <w:rsid w:val="006B71B1"/>
    <w:rPr>
      <w:rFonts w:ascii="Times New Roman" w:eastAsia="SimSun" w:hAnsi="Times New Roman" w:cs="Times New Roman"/>
      <w:b/>
      <w:bCs/>
      <w:i/>
      <w:iCs/>
      <w:kern w:val="0"/>
      <w:szCs w:val="26"/>
      <w:lang w:val="en-US"/>
      <w14:ligatures w14:val="none"/>
    </w:rPr>
  </w:style>
  <w:style w:type="character" w:customStyle="1" w:styleId="Heading6Char">
    <w:name w:val="Heading 6 Char"/>
    <w:aliases w:val="figure Char,h6 Char"/>
    <w:basedOn w:val="DefaultParagraphFont"/>
    <w:link w:val="Heading6"/>
    <w:rsid w:val="006B71B1"/>
    <w:rPr>
      <w:rFonts w:ascii="Times New Roman" w:eastAsia="SimSun" w:hAnsi="Times New Roman" w:cs="Times New Roman"/>
      <w:b/>
      <w:bCs/>
      <w:kern w:val="0"/>
      <w:lang w:val="en-US"/>
      <w14:ligatures w14:val="none"/>
    </w:rPr>
  </w:style>
  <w:style w:type="character" w:customStyle="1" w:styleId="Heading7Char">
    <w:name w:val="Heading 7 Char"/>
    <w:aliases w:val="table Char,st Char,h7 Char"/>
    <w:basedOn w:val="DefaultParagraphFont"/>
    <w:link w:val="Heading7"/>
    <w:rsid w:val="006B71B1"/>
    <w:rPr>
      <w:rFonts w:ascii="Times New Roman" w:eastAsia="SimSun" w:hAnsi="Times New Roman" w:cs="Times New Roman"/>
      <w:kern w:val="0"/>
      <w:sz w:val="24"/>
      <w:szCs w:val="24"/>
      <w:lang w:val="en-US"/>
      <w14:ligatures w14:val="none"/>
    </w:rPr>
  </w:style>
  <w:style w:type="character" w:customStyle="1" w:styleId="Heading8Char">
    <w:name w:val="Heading 8 Char"/>
    <w:aliases w:val="acronym Char"/>
    <w:basedOn w:val="DefaultParagraphFont"/>
    <w:link w:val="Heading8"/>
    <w:rsid w:val="006B71B1"/>
    <w:rPr>
      <w:rFonts w:ascii="Times New Roman" w:eastAsia="SimSun" w:hAnsi="Times New Roman" w:cs="Times New Roman"/>
      <w:i/>
      <w:iCs/>
      <w:kern w:val="0"/>
      <w:sz w:val="24"/>
      <w:szCs w:val="24"/>
      <w:lang w:val="en-US"/>
      <w14:ligatures w14:val="none"/>
    </w:rPr>
  </w:style>
  <w:style w:type="character" w:customStyle="1" w:styleId="Heading9Char">
    <w:name w:val="Heading 9 Char"/>
    <w:aliases w:val="appendix Char"/>
    <w:basedOn w:val="DefaultParagraphFont"/>
    <w:link w:val="Heading9"/>
    <w:rsid w:val="006B71B1"/>
    <w:rPr>
      <w:rFonts w:ascii="Arial" w:eastAsia="SimSun" w:hAnsi="Arial" w:cs="Arial"/>
      <w:kern w:val="0"/>
      <w:lang w:val="en-US"/>
      <w14:ligatures w14:val="non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rsid w:val="006B71B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6B71B1"/>
    <w:rPr>
      <w:rFonts w:ascii="Times New Roman" w:eastAsia="SimSun" w:hAnsi="Times New Roman" w:cs="Times New Roman"/>
      <w:b/>
      <w:bCs/>
      <w:kern w:val="0"/>
      <w:sz w:val="20"/>
      <w:szCs w:val="20"/>
      <w:lang w:val="en-US"/>
      <w14:ligatures w14:val="none"/>
    </w:rPr>
  </w:style>
  <w:style w:type="paragraph" w:customStyle="1" w:styleId="References">
    <w:name w:val="References"/>
    <w:basedOn w:val="Normal"/>
    <w:rsid w:val="006B71B1"/>
    <w:pPr>
      <w:numPr>
        <w:numId w:val="1"/>
      </w:numPr>
      <w:adjustRightInd/>
      <w:spacing w:after="60"/>
    </w:pPr>
    <w:rPr>
      <w:sz w:val="20"/>
      <w:szCs w:val="16"/>
    </w:rPr>
  </w:style>
  <w:style w:type="table" w:styleId="TableGrid">
    <w:name w:val="Table Grid"/>
    <w:aliases w:val="TableGrid"/>
    <w:basedOn w:val="TableNormal"/>
    <w:qFormat/>
    <w:rsid w:val="006B71B1"/>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6B71B1"/>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B71B1"/>
    <w:rPr>
      <w:rFonts w:ascii="Calibri" w:eastAsia="DengXian" w:hAnsi="Calibri" w:cs="Times New Roman"/>
      <w:kern w:val="0"/>
      <w:lang w:val="en-GB"/>
      <w14:ligatures w14:val="none"/>
    </w:rPr>
  </w:style>
  <w:style w:type="paragraph" w:customStyle="1" w:styleId="3GPPText">
    <w:name w:val="3GPP Text"/>
    <w:basedOn w:val="Normal"/>
    <w:link w:val="3GPPTextChar"/>
    <w:qFormat/>
    <w:rsid w:val="006B71B1"/>
    <w:pPr>
      <w:overflowPunct w:val="0"/>
      <w:snapToGrid/>
      <w:spacing w:before="120" w:line="259" w:lineRule="auto"/>
      <w:textAlignment w:val="baseline"/>
    </w:pPr>
    <w:rPr>
      <w:szCs w:val="20"/>
    </w:rPr>
  </w:style>
  <w:style w:type="character" w:customStyle="1" w:styleId="3GPPTextChar">
    <w:name w:val="3GPP Text Char"/>
    <w:link w:val="3GPPText"/>
    <w:qFormat/>
    <w:rsid w:val="006B71B1"/>
    <w:rPr>
      <w:rFonts w:ascii="Times New Roman" w:eastAsia="SimSun" w:hAnsi="Times New Roman" w:cs="Times New Roman"/>
      <w:kern w:val="0"/>
      <w:szCs w:val="20"/>
      <w:lang w:val="en-US"/>
      <w14:ligatures w14:val="none"/>
    </w:rPr>
  </w:style>
  <w:style w:type="paragraph" w:styleId="NormalWeb">
    <w:name w:val="Normal (Web)"/>
    <w:basedOn w:val="Normal"/>
    <w:uiPriority w:val="99"/>
    <w:unhideWhenUsed/>
    <w:rsid w:val="00A1695B"/>
    <w:pPr>
      <w:autoSpaceDE/>
      <w:autoSpaceDN/>
      <w:adjustRightInd/>
      <w:snapToGrid/>
      <w:spacing w:before="100" w:beforeAutospacing="1" w:after="100" w:afterAutospacing="1"/>
      <w:jc w:val="left"/>
    </w:pPr>
    <w:rPr>
      <w:rFonts w:eastAsia="Times New Roman"/>
      <w:sz w:val="24"/>
      <w:szCs w:val="24"/>
      <w:lang w:val="en-IN" w:eastAsia="en-IN"/>
    </w:rPr>
  </w:style>
  <w:style w:type="paragraph" w:customStyle="1" w:styleId="paragraph">
    <w:name w:val="paragraph"/>
    <w:basedOn w:val="Normal"/>
    <w:rsid w:val="00A613C2"/>
    <w:pPr>
      <w:autoSpaceDE/>
      <w:autoSpaceDN/>
      <w:adjustRightInd/>
      <w:snapToGrid/>
      <w:spacing w:before="100" w:beforeAutospacing="1" w:after="100" w:afterAutospacing="1"/>
      <w:jc w:val="left"/>
    </w:pPr>
    <w:rPr>
      <w:rFonts w:eastAsia="Times New Roman"/>
      <w:sz w:val="24"/>
      <w:szCs w:val="24"/>
      <w:lang w:val="en-IN" w:eastAsia="en-IN"/>
    </w:rPr>
  </w:style>
  <w:style w:type="character" w:customStyle="1" w:styleId="normaltextrun">
    <w:name w:val="normaltextrun"/>
    <w:basedOn w:val="DefaultParagraphFont"/>
    <w:rsid w:val="00A613C2"/>
  </w:style>
  <w:style w:type="character" w:customStyle="1" w:styleId="eop">
    <w:name w:val="eop"/>
    <w:basedOn w:val="DefaultParagraphFont"/>
    <w:rsid w:val="00A613C2"/>
  </w:style>
  <w:style w:type="character" w:customStyle="1" w:styleId="spellingerror">
    <w:name w:val="spellingerror"/>
    <w:basedOn w:val="DefaultParagraphFont"/>
    <w:rsid w:val="00A613C2"/>
  </w:style>
  <w:style w:type="paragraph" w:styleId="Revision">
    <w:name w:val="Revision"/>
    <w:hidden/>
    <w:uiPriority w:val="99"/>
    <w:semiHidden/>
    <w:rsid w:val="00D95138"/>
    <w:pPr>
      <w:spacing w:after="0" w:line="240" w:lineRule="auto"/>
    </w:pPr>
    <w:rPr>
      <w:rFonts w:ascii="Times New Roman" w:eastAsia="SimSun" w:hAnsi="Times New Roman" w:cs="Times New Roman"/>
      <w:kern w:val="0"/>
      <w:lang w:val="en-US"/>
      <w14:ligatures w14:val="none"/>
    </w:rPr>
  </w:style>
  <w:style w:type="table" w:customStyle="1" w:styleId="TableGrid1">
    <w:name w:val="Table Grid1"/>
    <w:basedOn w:val="TableNormal"/>
    <w:next w:val="TableGrid"/>
    <w:uiPriority w:val="39"/>
    <w:rsid w:val="000872AB"/>
    <w:pPr>
      <w:suppressAutoHyphens/>
      <w:spacing w:after="0" w:line="240" w:lineRule="auto"/>
    </w:pPr>
    <w:rPr>
      <w:rFonts w:eastAsiaTheme="minorEastAsia" w:cs="Times New Roman"/>
      <w:kern w:val="0"/>
      <w:sz w:val="24"/>
      <w:szCs w:val="24"/>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CA64DC"/>
    <w:pPr>
      <w:tabs>
        <w:tab w:val="center" w:pos="4536"/>
        <w:tab w:val="right" w:pos="9072"/>
      </w:tabs>
      <w:autoSpaceDE/>
      <w:autoSpaceDN/>
      <w:adjustRightInd/>
      <w:snapToGrid/>
      <w:spacing w:afterLines="50" w:after="50"/>
      <w:jc w:val="left"/>
    </w:pPr>
    <w:rPr>
      <w:rFonts w:ascii="Arial" w:eastAsia="MS Mincho" w:hAnsi="Arial"/>
      <w:b/>
      <w:szCs w:val="20"/>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A64DC"/>
    <w:rPr>
      <w:rFonts w:ascii="Arial" w:eastAsia="MS Mincho" w:hAnsi="Arial" w:cs="Times New Roman"/>
      <w:b/>
      <w:kern w:val="0"/>
      <w:szCs w:val="20"/>
      <w:lang w:val="x-none"/>
      <w14:ligatures w14:val="none"/>
    </w:rPr>
  </w:style>
  <w:style w:type="character" w:customStyle="1" w:styleId="katex-mathml">
    <w:name w:val="katex-mathml"/>
    <w:basedOn w:val="DefaultParagraphFont"/>
    <w:rsid w:val="00D528D4"/>
  </w:style>
  <w:style w:type="character" w:customStyle="1" w:styleId="mord">
    <w:name w:val="mord"/>
    <w:basedOn w:val="DefaultParagraphFont"/>
    <w:rsid w:val="00D528D4"/>
  </w:style>
  <w:style w:type="character" w:customStyle="1" w:styleId="vlist-s">
    <w:name w:val="vlist-s"/>
    <w:basedOn w:val="DefaultParagraphFont"/>
    <w:rsid w:val="00D528D4"/>
  </w:style>
  <w:style w:type="paragraph" w:styleId="Footer">
    <w:name w:val="footer"/>
    <w:basedOn w:val="Normal"/>
    <w:link w:val="FooterChar"/>
    <w:uiPriority w:val="99"/>
    <w:unhideWhenUsed/>
    <w:rsid w:val="006C28A0"/>
    <w:pPr>
      <w:tabs>
        <w:tab w:val="center" w:pos="4513"/>
        <w:tab w:val="right" w:pos="9026"/>
      </w:tabs>
      <w:spacing w:after="0"/>
    </w:pPr>
  </w:style>
  <w:style w:type="character" w:customStyle="1" w:styleId="FooterChar">
    <w:name w:val="Footer Char"/>
    <w:basedOn w:val="DefaultParagraphFont"/>
    <w:link w:val="Footer"/>
    <w:uiPriority w:val="99"/>
    <w:rsid w:val="006C28A0"/>
    <w:rPr>
      <w:rFonts w:ascii="Times New Roman" w:eastAsia="SimSu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9552">
      <w:bodyDiv w:val="1"/>
      <w:marLeft w:val="0"/>
      <w:marRight w:val="0"/>
      <w:marTop w:val="0"/>
      <w:marBottom w:val="0"/>
      <w:divBdr>
        <w:top w:val="none" w:sz="0" w:space="0" w:color="auto"/>
        <w:left w:val="none" w:sz="0" w:space="0" w:color="auto"/>
        <w:bottom w:val="none" w:sz="0" w:space="0" w:color="auto"/>
        <w:right w:val="none" w:sz="0" w:space="0" w:color="auto"/>
      </w:divBdr>
    </w:div>
    <w:div w:id="15615649">
      <w:bodyDiv w:val="1"/>
      <w:marLeft w:val="0"/>
      <w:marRight w:val="0"/>
      <w:marTop w:val="0"/>
      <w:marBottom w:val="0"/>
      <w:divBdr>
        <w:top w:val="none" w:sz="0" w:space="0" w:color="auto"/>
        <w:left w:val="none" w:sz="0" w:space="0" w:color="auto"/>
        <w:bottom w:val="none" w:sz="0" w:space="0" w:color="auto"/>
        <w:right w:val="none" w:sz="0" w:space="0" w:color="auto"/>
      </w:divBdr>
    </w:div>
    <w:div w:id="34357386">
      <w:bodyDiv w:val="1"/>
      <w:marLeft w:val="0"/>
      <w:marRight w:val="0"/>
      <w:marTop w:val="0"/>
      <w:marBottom w:val="0"/>
      <w:divBdr>
        <w:top w:val="none" w:sz="0" w:space="0" w:color="auto"/>
        <w:left w:val="none" w:sz="0" w:space="0" w:color="auto"/>
        <w:bottom w:val="none" w:sz="0" w:space="0" w:color="auto"/>
        <w:right w:val="none" w:sz="0" w:space="0" w:color="auto"/>
      </w:divBdr>
    </w:div>
    <w:div w:id="104352671">
      <w:bodyDiv w:val="1"/>
      <w:marLeft w:val="0"/>
      <w:marRight w:val="0"/>
      <w:marTop w:val="0"/>
      <w:marBottom w:val="0"/>
      <w:divBdr>
        <w:top w:val="none" w:sz="0" w:space="0" w:color="auto"/>
        <w:left w:val="none" w:sz="0" w:space="0" w:color="auto"/>
        <w:bottom w:val="none" w:sz="0" w:space="0" w:color="auto"/>
        <w:right w:val="none" w:sz="0" w:space="0" w:color="auto"/>
      </w:divBdr>
    </w:div>
    <w:div w:id="113645467">
      <w:bodyDiv w:val="1"/>
      <w:marLeft w:val="0"/>
      <w:marRight w:val="0"/>
      <w:marTop w:val="0"/>
      <w:marBottom w:val="0"/>
      <w:divBdr>
        <w:top w:val="none" w:sz="0" w:space="0" w:color="auto"/>
        <w:left w:val="none" w:sz="0" w:space="0" w:color="auto"/>
        <w:bottom w:val="none" w:sz="0" w:space="0" w:color="auto"/>
        <w:right w:val="none" w:sz="0" w:space="0" w:color="auto"/>
      </w:divBdr>
    </w:div>
    <w:div w:id="136924476">
      <w:bodyDiv w:val="1"/>
      <w:marLeft w:val="0"/>
      <w:marRight w:val="0"/>
      <w:marTop w:val="0"/>
      <w:marBottom w:val="0"/>
      <w:divBdr>
        <w:top w:val="none" w:sz="0" w:space="0" w:color="auto"/>
        <w:left w:val="none" w:sz="0" w:space="0" w:color="auto"/>
        <w:bottom w:val="none" w:sz="0" w:space="0" w:color="auto"/>
        <w:right w:val="none" w:sz="0" w:space="0" w:color="auto"/>
      </w:divBdr>
    </w:div>
    <w:div w:id="141624276">
      <w:bodyDiv w:val="1"/>
      <w:marLeft w:val="0"/>
      <w:marRight w:val="0"/>
      <w:marTop w:val="0"/>
      <w:marBottom w:val="0"/>
      <w:divBdr>
        <w:top w:val="none" w:sz="0" w:space="0" w:color="auto"/>
        <w:left w:val="none" w:sz="0" w:space="0" w:color="auto"/>
        <w:bottom w:val="none" w:sz="0" w:space="0" w:color="auto"/>
        <w:right w:val="none" w:sz="0" w:space="0" w:color="auto"/>
      </w:divBdr>
    </w:div>
    <w:div w:id="155997329">
      <w:bodyDiv w:val="1"/>
      <w:marLeft w:val="0"/>
      <w:marRight w:val="0"/>
      <w:marTop w:val="0"/>
      <w:marBottom w:val="0"/>
      <w:divBdr>
        <w:top w:val="none" w:sz="0" w:space="0" w:color="auto"/>
        <w:left w:val="none" w:sz="0" w:space="0" w:color="auto"/>
        <w:bottom w:val="none" w:sz="0" w:space="0" w:color="auto"/>
        <w:right w:val="none" w:sz="0" w:space="0" w:color="auto"/>
      </w:divBdr>
    </w:div>
    <w:div w:id="166555692">
      <w:bodyDiv w:val="1"/>
      <w:marLeft w:val="0"/>
      <w:marRight w:val="0"/>
      <w:marTop w:val="0"/>
      <w:marBottom w:val="0"/>
      <w:divBdr>
        <w:top w:val="none" w:sz="0" w:space="0" w:color="auto"/>
        <w:left w:val="none" w:sz="0" w:space="0" w:color="auto"/>
        <w:bottom w:val="none" w:sz="0" w:space="0" w:color="auto"/>
        <w:right w:val="none" w:sz="0" w:space="0" w:color="auto"/>
      </w:divBdr>
    </w:div>
    <w:div w:id="169413016">
      <w:bodyDiv w:val="1"/>
      <w:marLeft w:val="0"/>
      <w:marRight w:val="0"/>
      <w:marTop w:val="0"/>
      <w:marBottom w:val="0"/>
      <w:divBdr>
        <w:top w:val="none" w:sz="0" w:space="0" w:color="auto"/>
        <w:left w:val="none" w:sz="0" w:space="0" w:color="auto"/>
        <w:bottom w:val="none" w:sz="0" w:space="0" w:color="auto"/>
        <w:right w:val="none" w:sz="0" w:space="0" w:color="auto"/>
      </w:divBdr>
    </w:div>
    <w:div w:id="264316202">
      <w:bodyDiv w:val="1"/>
      <w:marLeft w:val="0"/>
      <w:marRight w:val="0"/>
      <w:marTop w:val="0"/>
      <w:marBottom w:val="0"/>
      <w:divBdr>
        <w:top w:val="none" w:sz="0" w:space="0" w:color="auto"/>
        <w:left w:val="none" w:sz="0" w:space="0" w:color="auto"/>
        <w:bottom w:val="none" w:sz="0" w:space="0" w:color="auto"/>
        <w:right w:val="none" w:sz="0" w:space="0" w:color="auto"/>
      </w:divBdr>
    </w:div>
    <w:div w:id="283541157">
      <w:bodyDiv w:val="1"/>
      <w:marLeft w:val="0"/>
      <w:marRight w:val="0"/>
      <w:marTop w:val="0"/>
      <w:marBottom w:val="0"/>
      <w:divBdr>
        <w:top w:val="none" w:sz="0" w:space="0" w:color="auto"/>
        <w:left w:val="none" w:sz="0" w:space="0" w:color="auto"/>
        <w:bottom w:val="none" w:sz="0" w:space="0" w:color="auto"/>
        <w:right w:val="none" w:sz="0" w:space="0" w:color="auto"/>
      </w:divBdr>
    </w:div>
    <w:div w:id="343478766">
      <w:bodyDiv w:val="1"/>
      <w:marLeft w:val="0"/>
      <w:marRight w:val="0"/>
      <w:marTop w:val="0"/>
      <w:marBottom w:val="0"/>
      <w:divBdr>
        <w:top w:val="none" w:sz="0" w:space="0" w:color="auto"/>
        <w:left w:val="none" w:sz="0" w:space="0" w:color="auto"/>
        <w:bottom w:val="none" w:sz="0" w:space="0" w:color="auto"/>
        <w:right w:val="none" w:sz="0" w:space="0" w:color="auto"/>
      </w:divBdr>
    </w:div>
    <w:div w:id="356856681">
      <w:bodyDiv w:val="1"/>
      <w:marLeft w:val="0"/>
      <w:marRight w:val="0"/>
      <w:marTop w:val="0"/>
      <w:marBottom w:val="0"/>
      <w:divBdr>
        <w:top w:val="none" w:sz="0" w:space="0" w:color="auto"/>
        <w:left w:val="none" w:sz="0" w:space="0" w:color="auto"/>
        <w:bottom w:val="none" w:sz="0" w:space="0" w:color="auto"/>
        <w:right w:val="none" w:sz="0" w:space="0" w:color="auto"/>
      </w:divBdr>
    </w:div>
    <w:div w:id="403918135">
      <w:bodyDiv w:val="1"/>
      <w:marLeft w:val="0"/>
      <w:marRight w:val="0"/>
      <w:marTop w:val="0"/>
      <w:marBottom w:val="0"/>
      <w:divBdr>
        <w:top w:val="none" w:sz="0" w:space="0" w:color="auto"/>
        <w:left w:val="none" w:sz="0" w:space="0" w:color="auto"/>
        <w:bottom w:val="none" w:sz="0" w:space="0" w:color="auto"/>
        <w:right w:val="none" w:sz="0" w:space="0" w:color="auto"/>
      </w:divBdr>
    </w:div>
    <w:div w:id="449008374">
      <w:bodyDiv w:val="1"/>
      <w:marLeft w:val="0"/>
      <w:marRight w:val="0"/>
      <w:marTop w:val="0"/>
      <w:marBottom w:val="0"/>
      <w:divBdr>
        <w:top w:val="none" w:sz="0" w:space="0" w:color="auto"/>
        <w:left w:val="none" w:sz="0" w:space="0" w:color="auto"/>
        <w:bottom w:val="none" w:sz="0" w:space="0" w:color="auto"/>
        <w:right w:val="none" w:sz="0" w:space="0" w:color="auto"/>
      </w:divBdr>
    </w:div>
    <w:div w:id="452015843">
      <w:bodyDiv w:val="1"/>
      <w:marLeft w:val="0"/>
      <w:marRight w:val="0"/>
      <w:marTop w:val="0"/>
      <w:marBottom w:val="0"/>
      <w:divBdr>
        <w:top w:val="none" w:sz="0" w:space="0" w:color="auto"/>
        <w:left w:val="none" w:sz="0" w:space="0" w:color="auto"/>
        <w:bottom w:val="none" w:sz="0" w:space="0" w:color="auto"/>
        <w:right w:val="none" w:sz="0" w:space="0" w:color="auto"/>
      </w:divBdr>
    </w:div>
    <w:div w:id="454376834">
      <w:bodyDiv w:val="1"/>
      <w:marLeft w:val="0"/>
      <w:marRight w:val="0"/>
      <w:marTop w:val="0"/>
      <w:marBottom w:val="0"/>
      <w:divBdr>
        <w:top w:val="none" w:sz="0" w:space="0" w:color="auto"/>
        <w:left w:val="none" w:sz="0" w:space="0" w:color="auto"/>
        <w:bottom w:val="none" w:sz="0" w:space="0" w:color="auto"/>
        <w:right w:val="none" w:sz="0" w:space="0" w:color="auto"/>
      </w:divBdr>
    </w:div>
    <w:div w:id="467012757">
      <w:bodyDiv w:val="1"/>
      <w:marLeft w:val="0"/>
      <w:marRight w:val="0"/>
      <w:marTop w:val="0"/>
      <w:marBottom w:val="0"/>
      <w:divBdr>
        <w:top w:val="none" w:sz="0" w:space="0" w:color="auto"/>
        <w:left w:val="none" w:sz="0" w:space="0" w:color="auto"/>
        <w:bottom w:val="none" w:sz="0" w:space="0" w:color="auto"/>
        <w:right w:val="none" w:sz="0" w:space="0" w:color="auto"/>
      </w:divBdr>
    </w:div>
    <w:div w:id="467473548">
      <w:bodyDiv w:val="1"/>
      <w:marLeft w:val="0"/>
      <w:marRight w:val="0"/>
      <w:marTop w:val="0"/>
      <w:marBottom w:val="0"/>
      <w:divBdr>
        <w:top w:val="none" w:sz="0" w:space="0" w:color="auto"/>
        <w:left w:val="none" w:sz="0" w:space="0" w:color="auto"/>
        <w:bottom w:val="none" w:sz="0" w:space="0" w:color="auto"/>
        <w:right w:val="none" w:sz="0" w:space="0" w:color="auto"/>
      </w:divBdr>
    </w:div>
    <w:div w:id="473530106">
      <w:bodyDiv w:val="1"/>
      <w:marLeft w:val="0"/>
      <w:marRight w:val="0"/>
      <w:marTop w:val="0"/>
      <w:marBottom w:val="0"/>
      <w:divBdr>
        <w:top w:val="none" w:sz="0" w:space="0" w:color="auto"/>
        <w:left w:val="none" w:sz="0" w:space="0" w:color="auto"/>
        <w:bottom w:val="none" w:sz="0" w:space="0" w:color="auto"/>
        <w:right w:val="none" w:sz="0" w:space="0" w:color="auto"/>
      </w:divBdr>
    </w:div>
    <w:div w:id="495655129">
      <w:bodyDiv w:val="1"/>
      <w:marLeft w:val="0"/>
      <w:marRight w:val="0"/>
      <w:marTop w:val="0"/>
      <w:marBottom w:val="0"/>
      <w:divBdr>
        <w:top w:val="none" w:sz="0" w:space="0" w:color="auto"/>
        <w:left w:val="none" w:sz="0" w:space="0" w:color="auto"/>
        <w:bottom w:val="none" w:sz="0" w:space="0" w:color="auto"/>
        <w:right w:val="none" w:sz="0" w:space="0" w:color="auto"/>
      </w:divBdr>
    </w:div>
    <w:div w:id="603461688">
      <w:bodyDiv w:val="1"/>
      <w:marLeft w:val="0"/>
      <w:marRight w:val="0"/>
      <w:marTop w:val="0"/>
      <w:marBottom w:val="0"/>
      <w:divBdr>
        <w:top w:val="none" w:sz="0" w:space="0" w:color="auto"/>
        <w:left w:val="none" w:sz="0" w:space="0" w:color="auto"/>
        <w:bottom w:val="none" w:sz="0" w:space="0" w:color="auto"/>
        <w:right w:val="none" w:sz="0" w:space="0" w:color="auto"/>
      </w:divBdr>
    </w:div>
    <w:div w:id="678040089">
      <w:bodyDiv w:val="1"/>
      <w:marLeft w:val="0"/>
      <w:marRight w:val="0"/>
      <w:marTop w:val="0"/>
      <w:marBottom w:val="0"/>
      <w:divBdr>
        <w:top w:val="none" w:sz="0" w:space="0" w:color="auto"/>
        <w:left w:val="none" w:sz="0" w:space="0" w:color="auto"/>
        <w:bottom w:val="none" w:sz="0" w:space="0" w:color="auto"/>
        <w:right w:val="none" w:sz="0" w:space="0" w:color="auto"/>
      </w:divBdr>
    </w:div>
    <w:div w:id="732234890">
      <w:bodyDiv w:val="1"/>
      <w:marLeft w:val="0"/>
      <w:marRight w:val="0"/>
      <w:marTop w:val="0"/>
      <w:marBottom w:val="0"/>
      <w:divBdr>
        <w:top w:val="none" w:sz="0" w:space="0" w:color="auto"/>
        <w:left w:val="none" w:sz="0" w:space="0" w:color="auto"/>
        <w:bottom w:val="none" w:sz="0" w:space="0" w:color="auto"/>
        <w:right w:val="none" w:sz="0" w:space="0" w:color="auto"/>
      </w:divBdr>
    </w:div>
    <w:div w:id="733158122">
      <w:bodyDiv w:val="1"/>
      <w:marLeft w:val="0"/>
      <w:marRight w:val="0"/>
      <w:marTop w:val="0"/>
      <w:marBottom w:val="0"/>
      <w:divBdr>
        <w:top w:val="none" w:sz="0" w:space="0" w:color="auto"/>
        <w:left w:val="none" w:sz="0" w:space="0" w:color="auto"/>
        <w:bottom w:val="none" w:sz="0" w:space="0" w:color="auto"/>
        <w:right w:val="none" w:sz="0" w:space="0" w:color="auto"/>
      </w:divBdr>
    </w:div>
    <w:div w:id="737292657">
      <w:bodyDiv w:val="1"/>
      <w:marLeft w:val="0"/>
      <w:marRight w:val="0"/>
      <w:marTop w:val="0"/>
      <w:marBottom w:val="0"/>
      <w:divBdr>
        <w:top w:val="none" w:sz="0" w:space="0" w:color="auto"/>
        <w:left w:val="none" w:sz="0" w:space="0" w:color="auto"/>
        <w:bottom w:val="none" w:sz="0" w:space="0" w:color="auto"/>
        <w:right w:val="none" w:sz="0" w:space="0" w:color="auto"/>
      </w:divBdr>
    </w:div>
    <w:div w:id="757797595">
      <w:bodyDiv w:val="1"/>
      <w:marLeft w:val="0"/>
      <w:marRight w:val="0"/>
      <w:marTop w:val="0"/>
      <w:marBottom w:val="0"/>
      <w:divBdr>
        <w:top w:val="none" w:sz="0" w:space="0" w:color="auto"/>
        <w:left w:val="none" w:sz="0" w:space="0" w:color="auto"/>
        <w:bottom w:val="none" w:sz="0" w:space="0" w:color="auto"/>
        <w:right w:val="none" w:sz="0" w:space="0" w:color="auto"/>
      </w:divBdr>
    </w:div>
    <w:div w:id="782963391">
      <w:bodyDiv w:val="1"/>
      <w:marLeft w:val="0"/>
      <w:marRight w:val="0"/>
      <w:marTop w:val="0"/>
      <w:marBottom w:val="0"/>
      <w:divBdr>
        <w:top w:val="none" w:sz="0" w:space="0" w:color="auto"/>
        <w:left w:val="none" w:sz="0" w:space="0" w:color="auto"/>
        <w:bottom w:val="none" w:sz="0" w:space="0" w:color="auto"/>
        <w:right w:val="none" w:sz="0" w:space="0" w:color="auto"/>
      </w:divBdr>
    </w:div>
    <w:div w:id="796293286">
      <w:bodyDiv w:val="1"/>
      <w:marLeft w:val="0"/>
      <w:marRight w:val="0"/>
      <w:marTop w:val="0"/>
      <w:marBottom w:val="0"/>
      <w:divBdr>
        <w:top w:val="none" w:sz="0" w:space="0" w:color="auto"/>
        <w:left w:val="none" w:sz="0" w:space="0" w:color="auto"/>
        <w:bottom w:val="none" w:sz="0" w:space="0" w:color="auto"/>
        <w:right w:val="none" w:sz="0" w:space="0" w:color="auto"/>
      </w:divBdr>
    </w:div>
    <w:div w:id="865800525">
      <w:bodyDiv w:val="1"/>
      <w:marLeft w:val="0"/>
      <w:marRight w:val="0"/>
      <w:marTop w:val="0"/>
      <w:marBottom w:val="0"/>
      <w:divBdr>
        <w:top w:val="none" w:sz="0" w:space="0" w:color="auto"/>
        <w:left w:val="none" w:sz="0" w:space="0" w:color="auto"/>
        <w:bottom w:val="none" w:sz="0" w:space="0" w:color="auto"/>
        <w:right w:val="none" w:sz="0" w:space="0" w:color="auto"/>
      </w:divBdr>
    </w:div>
    <w:div w:id="874200465">
      <w:bodyDiv w:val="1"/>
      <w:marLeft w:val="0"/>
      <w:marRight w:val="0"/>
      <w:marTop w:val="0"/>
      <w:marBottom w:val="0"/>
      <w:divBdr>
        <w:top w:val="none" w:sz="0" w:space="0" w:color="auto"/>
        <w:left w:val="none" w:sz="0" w:space="0" w:color="auto"/>
        <w:bottom w:val="none" w:sz="0" w:space="0" w:color="auto"/>
        <w:right w:val="none" w:sz="0" w:space="0" w:color="auto"/>
      </w:divBdr>
    </w:div>
    <w:div w:id="899286705">
      <w:bodyDiv w:val="1"/>
      <w:marLeft w:val="0"/>
      <w:marRight w:val="0"/>
      <w:marTop w:val="0"/>
      <w:marBottom w:val="0"/>
      <w:divBdr>
        <w:top w:val="none" w:sz="0" w:space="0" w:color="auto"/>
        <w:left w:val="none" w:sz="0" w:space="0" w:color="auto"/>
        <w:bottom w:val="none" w:sz="0" w:space="0" w:color="auto"/>
        <w:right w:val="none" w:sz="0" w:space="0" w:color="auto"/>
      </w:divBdr>
    </w:div>
    <w:div w:id="903834243">
      <w:bodyDiv w:val="1"/>
      <w:marLeft w:val="0"/>
      <w:marRight w:val="0"/>
      <w:marTop w:val="0"/>
      <w:marBottom w:val="0"/>
      <w:divBdr>
        <w:top w:val="none" w:sz="0" w:space="0" w:color="auto"/>
        <w:left w:val="none" w:sz="0" w:space="0" w:color="auto"/>
        <w:bottom w:val="none" w:sz="0" w:space="0" w:color="auto"/>
        <w:right w:val="none" w:sz="0" w:space="0" w:color="auto"/>
      </w:divBdr>
    </w:div>
    <w:div w:id="912082524">
      <w:bodyDiv w:val="1"/>
      <w:marLeft w:val="0"/>
      <w:marRight w:val="0"/>
      <w:marTop w:val="0"/>
      <w:marBottom w:val="0"/>
      <w:divBdr>
        <w:top w:val="none" w:sz="0" w:space="0" w:color="auto"/>
        <w:left w:val="none" w:sz="0" w:space="0" w:color="auto"/>
        <w:bottom w:val="none" w:sz="0" w:space="0" w:color="auto"/>
        <w:right w:val="none" w:sz="0" w:space="0" w:color="auto"/>
      </w:divBdr>
    </w:div>
    <w:div w:id="927617915">
      <w:bodyDiv w:val="1"/>
      <w:marLeft w:val="0"/>
      <w:marRight w:val="0"/>
      <w:marTop w:val="0"/>
      <w:marBottom w:val="0"/>
      <w:divBdr>
        <w:top w:val="none" w:sz="0" w:space="0" w:color="auto"/>
        <w:left w:val="none" w:sz="0" w:space="0" w:color="auto"/>
        <w:bottom w:val="none" w:sz="0" w:space="0" w:color="auto"/>
        <w:right w:val="none" w:sz="0" w:space="0" w:color="auto"/>
      </w:divBdr>
    </w:div>
    <w:div w:id="934287037">
      <w:bodyDiv w:val="1"/>
      <w:marLeft w:val="0"/>
      <w:marRight w:val="0"/>
      <w:marTop w:val="0"/>
      <w:marBottom w:val="0"/>
      <w:divBdr>
        <w:top w:val="none" w:sz="0" w:space="0" w:color="auto"/>
        <w:left w:val="none" w:sz="0" w:space="0" w:color="auto"/>
        <w:bottom w:val="none" w:sz="0" w:space="0" w:color="auto"/>
        <w:right w:val="none" w:sz="0" w:space="0" w:color="auto"/>
      </w:divBdr>
    </w:div>
    <w:div w:id="982732382">
      <w:bodyDiv w:val="1"/>
      <w:marLeft w:val="0"/>
      <w:marRight w:val="0"/>
      <w:marTop w:val="0"/>
      <w:marBottom w:val="0"/>
      <w:divBdr>
        <w:top w:val="none" w:sz="0" w:space="0" w:color="auto"/>
        <w:left w:val="none" w:sz="0" w:space="0" w:color="auto"/>
        <w:bottom w:val="none" w:sz="0" w:space="0" w:color="auto"/>
        <w:right w:val="none" w:sz="0" w:space="0" w:color="auto"/>
      </w:divBdr>
    </w:div>
    <w:div w:id="992367445">
      <w:bodyDiv w:val="1"/>
      <w:marLeft w:val="0"/>
      <w:marRight w:val="0"/>
      <w:marTop w:val="0"/>
      <w:marBottom w:val="0"/>
      <w:divBdr>
        <w:top w:val="none" w:sz="0" w:space="0" w:color="auto"/>
        <w:left w:val="none" w:sz="0" w:space="0" w:color="auto"/>
        <w:bottom w:val="none" w:sz="0" w:space="0" w:color="auto"/>
        <w:right w:val="none" w:sz="0" w:space="0" w:color="auto"/>
      </w:divBdr>
    </w:div>
    <w:div w:id="1006328475">
      <w:bodyDiv w:val="1"/>
      <w:marLeft w:val="0"/>
      <w:marRight w:val="0"/>
      <w:marTop w:val="0"/>
      <w:marBottom w:val="0"/>
      <w:divBdr>
        <w:top w:val="none" w:sz="0" w:space="0" w:color="auto"/>
        <w:left w:val="none" w:sz="0" w:space="0" w:color="auto"/>
        <w:bottom w:val="none" w:sz="0" w:space="0" w:color="auto"/>
        <w:right w:val="none" w:sz="0" w:space="0" w:color="auto"/>
      </w:divBdr>
    </w:div>
    <w:div w:id="1051032849">
      <w:bodyDiv w:val="1"/>
      <w:marLeft w:val="0"/>
      <w:marRight w:val="0"/>
      <w:marTop w:val="0"/>
      <w:marBottom w:val="0"/>
      <w:divBdr>
        <w:top w:val="none" w:sz="0" w:space="0" w:color="auto"/>
        <w:left w:val="none" w:sz="0" w:space="0" w:color="auto"/>
        <w:bottom w:val="none" w:sz="0" w:space="0" w:color="auto"/>
        <w:right w:val="none" w:sz="0" w:space="0" w:color="auto"/>
      </w:divBdr>
    </w:div>
    <w:div w:id="1065103666">
      <w:bodyDiv w:val="1"/>
      <w:marLeft w:val="0"/>
      <w:marRight w:val="0"/>
      <w:marTop w:val="0"/>
      <w:marBottom w:val="0"/>
      <w:divBdr>
        <w:top w:val="none" w:sz="0" w:space="0" w:color="auto"/>
        <w:left w:val="none" w:sz="0" w:space="0" w:color="auto"/>
        <w:bottom w:val="none" w:sz="0" w:space="0" w:color="auto"/>
        <w:right w:val="none" w:sz="0" w:space="0" w:color="auto"/>
      </w:divBdr>
    </w:div>
    <w:div w:id="1065181407">
      <w:bodyDiv w:val="1"/>
      <w:marLeft w:val="0"/>
      <w:marRight w:val="0"/>
      <w:marTop w:val="0"/>
      <w:marBottom w:val="0"/>
      <w:divBdr>
        <w:top w:val="none" w:sz="0" w:space="0" w:color="auto"/>
        <w:left w:val="none" w:sz="0" w:space="0" w:color="auto"/>
        <w:bottom w:val="none" w:sz="0" w:space="0" w:color="auto"/>
        <w:right w:val="none" w:sz="0" w:space="0" w:color="auto"/>
      </w:divBdr>
    </w:div>
    <w:div w:id="1097755106">
      <w:bodyDiv w:val="1"/>
      <w:marLeft w:val="0"/>
      <w:marRight w:val="0"/>
      <w:marTop w:val="0"/>
      <w:marBottom w:val="0"/>
      <w:divBdr>
        <w:top w:val="none" w:sz="0" w:space="0" w:color="auto"/>
        <w:left w:val="none" w:sz="0" w:space="0" w:color="auto"/>
        <w:bottom w:val="none" w:sz="0" w:space="0" w:color="auto"/>
        <w:right w:val="none" w:sz="0" w:space="0" w:color="auto"/>
      </w:divBdr>
    </w:div>
    <w:div w:id="1117218699">
      <w:bodyDiv w:val="1"/>
      <w:marLeft w:val="0"/>
      <w:marRight w:val="0"/>
      <w:marTop w:val="0"/>
      <w:marBottom w:val="0"/>
      <w:divBdr>
        <w:top w:val="none" w:sz="0" w:space="0" w:color="auto"/>
        <w:left w:val="none" w:sz="0" w:space="0" w:color="auto"/>
        <w:bottom w:val="none" w:sz="0" w:space="0" w:color="auto"/>
        <w:right w:val="none" w:sz="0" w:space="0" w:color="auto"/>
      </w:divBdr>
    </w:div>
    <w:div w:id="1164932110">
      <w:bodyDiv w:val="1"/>
      <w:marLeft w:val="0"/>
      <w:marRight w:val="0"/>
      <w:marTop w:val="0"/>
      <w:marBottom w:val="0"/>
      <w:divBdr>
        <w:top w:val="none" w:sz="0" w:space="0" w:color="auto"/>
        <w:left w:val="none" w:sz="0" w:space="0" w:color="auto"/>
        <w:bottom w:val="none" w:sz="0" w:space="0" w:color="auto"/>
        <w:right w:val="none" w:sz="0" w:space="0" w:color="auto"/>
      </w:divBdr>
    </w:div>
    <w:div w:id="1169642386">
      <w:bodyDiv w:val="1"/>
      <w:marLeft w:val="0"/>
      <w:marRight w:val="0"/>
      <w:marTop w:val="0"/>
      <w:marBottom w:val="0"/>
      <w:divBdr>
        <w:top w:val="none" w:sz="0" w:space="0" w:color="auto"/>
        <w:left w:val="none" w:sz="0" w:space="0" w:color="auto"/>
        <w:bottom w:val="none" w:sz="0" w:space="0" w:color="auto"/>
        <w:right w:val="none" w:sz="0" w:space="0" w:color="auto"/>
      </w:divBdr>
    </w:div>
    <w:div w:id="1178958286">
      <w:bodyDiv w:val="1"/>
      <w:marLeft w:val="0"/>
      <w:marRight w:val="0"/>
      <w:marTop w:val="0"/>
      <w:marBottom w:val="0"/>
      <w:divBdr>
        <w:top w:val="none" w:sz="0" w:space="0" w:color="auto"/>
        <w:left w:val="none" w:sz="0" w:space="0" w:color="auto"/>
        <w:bottom w:val="none" w:sz="0" w:space="0" w:color="auto"/>
        <w:right w:val="none" w:sz="0" w:space="0" w:color="auto"/>
      </w:divBdr>
    </w:div>
    <w:div w:id="1203325061">
      <w:bodyDiv w:val="1"/>
      <w:marLeft w:val="0"/>
      <w:marRight w:val="0"/>
      <w:marTop w:val="0"/>
      <w:marBottom w:val="0"/>
      <w:divBdr>
        <w:top w:val="none" w:sz="0" w:space="0" w:color="auto"/>
        <w:left w:val="none" w:sz="0" w:space="0" w:color="auto"/>
        <w:bottom w:val="none" w:sz="0" w:space="0" w:color="auto"/>
        <w:right w:val="none" w:sz="0" w:space="0" w:color="auto"/>
      </w:divBdr>
    </w:div>
    <w:div w:id="1205949265">
      <w:bodyDiv w:val="1"/>
      <w:marLeft w:val="0"/>
      <w:marRight w:val="0"/>
      <w:marTop w:val="0"/>
      <w:marBottom w:val="0"/>
      <w:divBdr>
        <w:top w:val="none" w:sz="0" w:space="0" w:color="auto"/>
        <w:left w:val="none" w:sz="0" w:space="0" w:color="auto"/>
        <w:bottom w:val="none" w:sz="0" w:space="0" w:color="auto"/>
        <w:right w:val="none" w:sz="0" w:space="0" w:color="auto"/>
      </w:divBdr>
    </w:div>
    <w:div w:id="1229849652">
      <w:bodyDiv w:val="1"/>
      <w:marLeft w:val="0"/>
      <w:marRight w:val="0"/>
      <w:marTop w:val="0"/>
      <w:marBottom w:val="0"/>
      <w:divBdr>
        <w:top w:val="none" w:sz="0" w:space="0" w:color="auto"/>
        <w:left w:val="none" w:sz="0" w:space="0" w:color="auto"/>
        <w:bottom w:val="none" w:sz="0" w:space="0" w:color="auto"/>
        <w:right w:val="none" w:sz="0" w:space="0" w:color="auto"/>
      </w:divBdr>
    </w:div>
    <w:div w:id="1238398721">
      <w:bodyDiv w:val="1"/>
      <w:marLeft w:val="0"/>
      <w:marRight w:val="0"/>
      <w:marTop w:val="0"/>
      <w:marBottom w:val="0"/>
      <w:divBdr>
        <w:top w:val="none" w:sz="0" w:space="0" w:color="auto"/>
        <w:left w:val="none" w:sz="0" w:space="0" w:color="auto"/>
        <w:bottom w:val="none" w:sz="0" w:space="0" w:color="auto"/>
        <w:right w:val="none" w:sz="0" w:space="0" w:color="auto"/>
      </w:divBdr>
    </w:div>
    <w:div w:id="1319531794">
      <w:bodyDiv w:val="1"/>
      <w:marLeft w:val="0"/>
      <w:marRight w:val="0"/>
      <w:marTop w:val="0"/>
      <w:marBottom w:val="0"/>
      <w:divBdr>
        <w:top w:val="none" w:sz="0" w:space="0" w:color="auto"/>
        <w:left w:val="none" w:sz="0" w:space="0" w:color="auto"/>
        <w:bottom w:val="none" w:sz="0" w:space="0" w:color="auto"/>
        <w:right w:val="none" w:sz="0" w:space="0" w:color="auto"/>
      </w:divBdr>
    </w:div>
    <w:div w:id="1329481238">
      <w:bodyDiv w:val="1"/>
      <w:marLeft w:val="0"/>
      <w:marRight w:val="0"/>
      <w:marTop w:val="0"/>
      <w:marBottom w:val="0"/>
      <w:divBdr>
        <w:top w:val="none" w:sz="0" w:space="0" w:color="auto"/>
        <w:left w:val="none" w:sz="0" w:space="0" w:color="auto"/>
        <w:bottom w:val="none" w:sz="0" w:space="0" w:color="auto"/>
        <w:right w:val="none" w:sz="0" w:space="0" w:color="auto"/>
      </w:divBdr>
    </w:div>
    <w:div w:id="1337882778">
      <w:bodyDiv w:val="1"/>
      <w:marLeft w:val="0"/>
      <w:marRight w:val="0"/>
      <w:marTop w:val="0"/>
      <w:marBottom w:val="0"/>
      <w:divBdr>
        <w:top w:val="none" w:sz="0" w:space="0" w:color="auto"/>
        <w:left w:val="none" w:sz="0" w:space="0" w:color="auto"/>
        <w:bottom w:val="none" w:sz="0" w:space="0" w:color="auto"/>
        <w:right w:val="none" w:sz="0" w:space="0" w:color="auto"/>
      </w:divBdr>
    </w:div>
    <w:div w:id="1419328127">
      <w:bodyDiv w:val="1"/>
      <w:marLeft w:val="0"/>
      <w:marRight w:val="0"/>
      <w:marTop w:val="0"/>
      <w:marBottom w:val="0"/>
      <w:divBdr>
        <w:top w:val="none" w:sz="0" w:space="0" w:color="auto"/>
        <w:left w:val="none" w:sz="0" w:space="0" w:color="auto"/>
        <w:bottom w:val="none" w:sz="0" w:space="0" w:color="auto"/>
        <w:right w:val="none" w:sz="0" w:space="0" w:color="auto"/>
      </w:divBdr>
    </w:div>
    <w:div w:id="1449162634">
      <w:bodyDiv w:val="1"/>
      <w:marLeft w:val="0"/>
      <w:marRight w:val="0"/>
      <w:marTop w:val="0"/>
      <w:marBottom w:val="0"/>
      <w:divBdr>
        <w:top w:val="none" w:sz="0" w:space="0" w:color="auto"/>
        <w:left w:val="none" w:sz="0" w:space="0" w:color="auto"/>
        <w:bottom w:val="none" w:sz="0" w:space="0" w:color="auto"/>
        <w:right w:val="none" w:sz="0" w:space="0" w:color="auto"/>
      </w:divBdr>
    </w:div>
    <w:div w:id="1453327776">
      <w:bodyDiv w:val="1"/>
      <w:marLeft w:val="0"/>
      <w:marRight w:val="0"/>
      <w:marTop w:val="0"/>
      <w:marBottom w:val="0"/>
      <w:divBdr>
        <w:top w:val="none" w:sz="0" w:space="0" w:color="auto"/>
        <w:left w:val="none" w:sz="0" w:space="0" w:color="auto"/>
        <w:bottom w:val="none" w:sz="0" w:space="0" w:color="auto"/>
        <w:right w:val="none" w:sz="0" w:space="0" w:color="auto"/>
      </w:divBdr>
    </w:div>
    <w:div w:id="1464929084">
      <w:bodyDiv w:val="1"/>
      <w:marLeft w:val="0"/>
      <w:marRight w:val="0"/>
      <w:marTop w:val="0"/>
      <w:marBottom w:val="0"/>
      <w:divBdr>
        <w:top w:val="none" w:sz="0" w:space="0" w:color="auto"/>
        <w:left w:val="none" w:sz="0" w:space="0" w:color="auto"/>
        <w:bottom w:val="none" w:sz="0" w:space="0" w:color="auto"/>
        <w:right w:val="none" w:sz="0" w:space="0" w:color="auto"/>
      </w:divBdr>
    </w:div>
    <w:div w:id="1492328763">
      <w:bodyDiv w:val="1"/>
      <w:marLeft w:val="0"/>
      <w:marRight w:val="0"/>
      <w:marTop w:val="0"/>
      <w:marBottom w:val="0"/>
      <w:divBdr>
        <w:top w:val="none" w:sz="0" w:space="0" w:color="auto"/>
        <w:left w:val="none" w:sz="0" w:space="0" w:color="auto"/>
        <w:bottom w:val="none" w:sz="0" w:space="0" w:color="auto"/>
        <w:right w:val="none" w:sz="0" w:space="0" w:color="auto"/>
      </w:divBdr>
    </w:div>
    <w:div w:id="1529487343">
      <w:bodyDiv w:val="1"/>
      <w:marLeft w:val="0"/>
      <w:marRight w:val="0"/>
      <w:marTop w:val="0"/>
      <w:marBottom w:val="0"/>
      <w:divBdr>
        <w:top w:val="none" w:sz="0" w:space="0" w:color="auto"/>
        <w:left w:val="none" w:sz="0" w:space="0" w:color="auto"/>
        <w:bottom w:val="none" w:sz="0" w:space="0" w:color="auto"/>
        <w:right w:val="none" w:sz="0" w:space="0" w:color="auto"/>
      </w:divBdr>
    </w:div>
    <w:div w:id="1532839952">
      <w:bodyDiv w:val="1"/>
      <w:marLeft w:val="0"/>
      <w:marRight w:val="0"/>
      <w:marTop w:val="0"/>
      <w:marBottom w:val="0"/>
      <w:divBdr>
        <w:top w:val="none" w:sz="0" w:space="0" w:color="auto"/>
        <w:left w:val="none" w:sz="0" w:space="0" w:color="auto"/>
        <w:bottom w:val="none" w:sz="0" w:space="0" w:color="auto"/>
        <w:right w:val="none" w:sz="0" w:space="0" w:color="auto"/>
      </w:divBdr>
    </w:div>
    <w:div w:id="1550720805">
      <w:bodyDiv w:val="1"/>
      <w:marLeft w:val="0"/>
      <w:marRight w:val="0"/>
      <w:marTop w:val="0"/>
      <w:marBottom w:val="0"/>
      <w:divBdr>
        <w:top w:val="none" w:sz="0" w:space="0" w:color="auto"/>
        <w:left w:val="none" w:sz="0" w:space="0" w:color="auto"/>
        <w:bottom w:val="none" w:sz="0" w:space="0" w:color="auto"/>
        <w:right w:val="none" w:sz="0" w:space="0" w:color="auto"/>
      </w:divBdr>
    </w:div>
    <w:div w:id="1569224522">
      <w:bodyDiv w:val="1"/>
      <w:marLeft w:val="0"/>
      <w:marRight w:val="0"/>
      <w:marTop w:val="0"/>
      <w:marBottom w:val="0"/>
      <w:divBdr>
        <w:top w:val="none" w:sz="0" w:space="0" w:color="auto"/>
        <w:left w:val="none" w:sz="0" w:space="0" w:color="auto"/>
        <w:bottom w:val="none" w:sz="0" w:space="0" w:color="auto"/>
        <w:right w:val="none" w:sz="0" w:space="0" w:color="auto"/>
      </w:divBdr>
    </w:div>
    <w:div w:id="1628970390">
      <w:bodyDiv w:val="1"/>
      <w:marLeft w:val="0"/>
      <w:marRight w:val="0"/>
      <w:marTop w:val="0"/>
      <w:marBottom w:val="0"/>
      <w:divBdr>
        <w:top w:val="none" w:sz="0" w:space="0" w:color="auto"/>
        <w:left w:val="none" w:sz="0" w:space="0" w:color="auto"/>
        <w:bottom w:val="none" w:sz="0" w:space="0" w:color="auto"/>
        <w:right w:val="none" w:sz="0" w:space="0" w:color="auto"/>
      </w:divBdr>
    </w:div>
    <w:div w:id="1656107053">
      <w:bodyDiv w:val="1"/>
      <w:marLeft w:val="0"/>
      <w:marRight w:val="0"/>
      <w:marTop w:val="0"/>
      <w:marBottom w:val="0"/>
      <w:divBdr>
        <w:top w:val="none" w:sz="0" w:space="0" w:color="auto"/>
        <w:left w:val="none" w:sz="0" w:space="0" w:color="auto"/>
        <w:bottom w:val="none" w:sz="0" w:space="0" w:color="auto"/>
        <w:right w:val="none" w:sz="0" w:space="0" w:color="auto"/>
      </w:divBdr>
    </w:div>
    <w:div w:id="1668433859">
      <w:bodyDiv w:val="1"/>
      <w:marLeft w:val="0"/>
      <w:marRight w:val="0"/>
      <w:marTop w:val="0"/>
      <w:marBottom w:val="0"/>
      <w:divBdr>
        <w:top w:val="none" w:sz="0" w:space="0" w:color="auto"/>
        <w:left w:val="none" w:sz="0" w:space="0" w:color="auto"/>
        <w:bottom w:val="none" w:sz="0" w:space="0" w:color="auto"/>
        <w:right w:val="none" w:sz="0" w:space="0" w:color="auto"/>
      </w:divBdr>
    </w:div>
    <w:div w:id="1687749715">
      <w:bodyDiv w:val="1"/>
      <w:marLeft w:val="0"/>
      <w:marRight w:val="0"/>
      <w:marTop w:val="0"/>
      <w:marBottom w:val="0"/>
      <w:divBdr>
        <w:top w:val="none" w:sz="0" w:space="0" w:color="auto"/>
        <w:left w:val="none" w:sz="0" w:space="0" w:color="auto"/>
        <w:bottom w:val="none" w:sz="0" w:space="0" w:color="auto"/>
        <w:right w:val="none" w:sz="0" w:space="0" w:color="auto"/>
      </w:divBdr>
    </w:div>
    <w:div w:id="1735347149">
      <w:bodyDiv w:val="1"/>
      <w:marLeft w:val="0"/>
      <w:marRight w:val="0"/>
      <w:marTop w:val="0"/>
      <w:marBottom w:val="0"/>
      <w:divBdr>
        <w:top w:val="none" w:sz="0" w:space="0" w:color="auto"/>
        <w:left w:val="none" w:sz="0" w:space="0" w:color="auto"/>
        <w:bottom w:val="none" w:sz="0" w:space="0" w:color="auto"/>
        <w:right w:val="none" w:sz="0" w:space="0" w:color="auto"/>
      </w:divBdr>
    </w:div>
    <w:div w:id="1758791795">
      <w:bodyDiv w:val="1"/>
      <w:marLeft w:val="0"/>
      <w:marRight w:val="0"/>
      <w:marTop w:val="0"/>
      <w:marBottom w:val="0"/>
      <w:divBdr>
        <w:top w:val="none" w:sz="0" w:space="0" w:color="auto"/>
        <w:left w:val="none" w:sz="0" w:space="0" w:color="auto"/>
        <w:bottom w:val="none" w:sz="0" w:space="0" w:color="auto"/>
        <w:right w:val="none" w:sz="0" w:space="0" w:color="auto"/>
      </w:divBdr>
    </w:div>
    <w:div w:id="1768228392">
      <w:bodyDiv w:val="1"/>
      <w:marLeft w:val="0"/>
      <w:marRight w:val="0"/>
      <w:marTop w:val="0"/>
      <w:marBottom w:val="0"/>
      <w:divBdr>
        <w:top w:val="none" w:sz="0" w:space="0" w:color="auto"/>
        <w:left w:val="none" w:sz="0" w:space="0" w:color="auto"/>
        <w:bottom w:val="none" w:sz="0" w:space="0" w:color="auto"/>
        <w:right w:val="none" w:sz="0" w:space="0" w:color="auto"/>
      </w:divBdr>
    </w:div>
    <w:div w:id="1769539353">
      <w:bodyDiv w:val="1"/>
      <w:marLeft w:val="0"/>
      <w:marRight w:val="0"/>
      <w:marTop w:val="0"/>
      <w:marBottom w:val="0"/>
      <w:divBdr>
        <w:top w:val="none" w:sz="0" w:space="0" w:color="auto"/>
        <w:left w:val="none" w:sz="0" w:space="0" w:color="auto"/>
        <w:bottom w:val="none" w:sz="0" w:space="0" w:color="auto"/>
        <w:right w:val="none" w:sz="0" w:space="0" w:color="auto"/>
      </w:divBdr>
    </w:div>
    <w:div w:id="1795366612">
      <w:bodyDiv w:val="1"/>
      <w:marLeft w:val="0"/>
      <w:marRight w:val="0"/>
      <w:marTop w:val="0"/>
      <w:marBottom w:val="0"/>
      <w:divBdr>
        <w:top w:val="none" w:sz="0" w:space="0" w:color="auto"/>
        <w:left w:val="none" w:sz="0" w:space="0" w:color="auto"/>
        <w:bottom w:val="none" w:sz="0" w:space="0" w:color="auto"/>
        <w:right w:val="none" w:sz="0" w:space="0" w:color="auto"/>
      </w:divBdr>
    </w:div>
    <w:div w:id="1797984078">
      <w:bodyDiv w:val="1"/>
      <w:marLeft w:val="0"/>
      <w:marRight w:val="0"/>
      <w:marTop w:val="0"/>
      <w:marBottom w:val="0"/>
      <w:divBdr>
        <w:top w:val="none" w:sz="0" w:space="0" w:color="auto"/>
        <w:left w:val="none" w:sz="0" w:space="0" w:color="auto"/>
        <w:bottom w:val="none" w:sz="0" w:space="0" w:color="auto"/>
        <w:right w:val="none" w:sz="0" w:space="0" w:color="auto"/>
      </w:divBdr>
    </w:div>
    <w:div w:id="1840344389">
      <w:bodyDiv w:val="1"/>
      <w:marLeft w:val="0"/>
      <w:marRight w:val="0"/>
      <w:marTop w:val="0"/>
      <w:marBottom w:val="0"/>
      <w:divBdr>
        <w:top w:val="none" w:sz="0" w:space="0" w:color="auto"/>
        <w:left w:val="none" w:sz="0" w:space="0" w:color="auto"/>
        <w:bottom w:val="none" w:sz="0" w:space="0" w:color="auto"/>
        <w:right w:val="none" w:sz="0" w:space="0" w:color="auto"/>
      </w:divBdr>
    </w:div>
    <w:div w:id="1843422962">
      <w:bodyDiv w:val="1"/>
      <w:marLeft w:val="0"/>
      <w:marRight w:val="0"/>
      <w:marTop w:val="0"/>
      <w:marBottom w:val="0"/>
      <w:divBdr>
        <w:top w:val="none" w:sz="0" w:space="0" w:color="auto"/>
        <w:left w:val="none" w:sz="0" w:space="0" w:color="auto"/>
        <w:bottom w:val="none" w:sz="0" w:space="0" w:color="auto"/>
        <w:right w:val="none" w:sz="0" w:space="0" w:color="auto"/>
      </w:divBdr>
    </w:div>
    <w:div w:id="1850410873">
      <w:bodyDiv w:val="1"/>
      <w:marLeft w:val="0"/>
      <w:marRight w:val="0"/>
      <w:marTop w:val="0"/>
      <w:marBottom w:val="0"/>
      <w:divBdr>
        <w:top w:val="none" w:sz="0" w:space="0" w:color="auto"/>
        <w:left w:val="none" w:sz="0" w:space="0" w:color="auto"/>
        <w:bottom w:val="none" w:sz="0" w:space="0" w:color="auto"/>
        <w:right w:val="none" w:sz="0" w:space="0" w:color="auto"/>
      </w:divBdr>
    </w:div>
    <w:div w:id="1851069394">
      <w:bodyDiv w:val="1"/>
      <w:marLeft w:val="0"/>
      <w:marRight w:val="0"/>
      <w:marTop w:val="0"/>
      <w:marBottom w:val="0"/>
      <w:divBdr>
        <w:top w:val="none" w:sz="0" w:space="0" w:color="auto"/>
        <w:left w:val="none" w:sz="0" w:space="0" w:color="auto"/>
        <w:bottom w:val="none" w:sz="0" w:space="0" w:color="auto"/>
        <w:right w:val="none" w:sz="0" w:space="0" w:color="auto"/>
      </w:divBdr>
    </w:div>
    <w:div w:id="1864787133">
      <w:bodyDiv w:val="1"/>
      <w:marLeft w:val="0"/>
      <w:marRight w:val="0"/>
      <w:marTop w:val="0"/>
      <w:marBottom w:val="0"/>
      <w:divBdr>
        <w:top w:val="none" w:sz="0" w:space="0" w:color="auto"/>
        <w:left w:val="none" w:sz="0" w:space="0" w:color="auto"/>
        <w:bottom w:val="none" w:sz="0" w:space="0" w:color="auto"/>
        <w:right w:val="none" w:sz="0" w:space="0" w:color="auto"/>
      </w:divBdr>
    </w:div>
    <w:div w:id="1889606650">
      <w:bodyDiv w:val="1"/>
      <w:marLeft w:val="0"/>
      <w:marRight w:val="0"/>
      <w:marTop w:val="0"/>
      <w:marBottom w:val="0"/>
      <w:divBdr>
        <w:top w:val="none" w:sz="0" w:space="0" w:color="auto"/>
        <w:left w:val="none" w:sz="0" w:space="0" w:color="auto"/>
        <w:bottom w:val="none" w:sz="0" w:space="0" w:color="auto"/>
        <w:right w:val="none" w:sz="0" w:space="0" w:color="auto"/>
      </w:divBdr>
    </w:div>
    <w:div w:id="2019381040">
      <w:bodyDiv w:val="1"/>
      <w:marLeft w:val="0"/>
      <w:marRight w:val="0"/>
      <w:marTop w:val="0"/>
      <w:marBottom w:val="0"/>
      <w:divBdr>
        <w:top w:val="none" w:sz="0" w:space="0" w:color="auto"/>
        <w:left w:val="none" w:sz="0" w:space="0" w:color="auto"/>
        <w:bottom w:val="none" w:sz="0" w:space="0" w:color="auto"/>
        <w:right w:val="none" w:sz="0" w:space="0" w:color="auto"/>
      </w:divBdr>
    </w:div>
    <w:div w:id="2040473644">
      <w:bodyDiv w:val="1"/>
      <w:marLeft w:val="0"/>
      <w:marRight w:val="0"/>
      <w:marTop w:val="0"/>
      <w:marBottom w:val="0"/>
      <w:divBdr>
        <w:top w:val="none" w:sz="0" w:space="0" w:color="auto"/>
        <w:left w:val="none" w:sz="0" w:space="0" w:color="auto"/>
        <w:bottom w:val="none" w:sz="0" w:space="0" w:color="auto"/>
        <w:right w:val="none" w:sz="0" w:space="0" w:color="auto"/>
      </w:divBdr>
    </w:div>
    <w:div w:id="2052535747">
      <w:bodyDiv w:val="1"/>
      <w:marLeft w:val="0"/>
      <w:marRight w:val="0"/>
      <w:marTop w:val="0"/>
      <w:marBottom w:val="0"/>
      <w:divBdr>
        <w:top w:val="none" w:sz="0" w:space="0" w:color="auto"/>
        <w:left w:val="none" w:sz="0" w:space="0" w:color="auto"/>
        <w:bottom w:val="none" w:sz="0" w:space="0" w:color="auto"/>
        <w:right w:val="none" w:sz="0" w:space="0" w:color="auto"/>
      </w:divBdr>
    </w:div>
    <w:div w:id="2054843886">
      <w:bodyDiv w:val="1"/>
      <w:marLeft w:val="0"/>
      <w:marRight w:val="0"/>
      <w:marTop w:val="0"/>
      <w:marBottom w:val="0"/>
      <w:divBdr>
        <w:top w:val="none" w:sz="0" w:space="0" w:color="auto"/>
        <w:left w:val="none" w:sz="0" w:space="0" w:color="auto"/>
        <w:bottom w:val="none" w:sz="0" w:space="0" w:color="auto"/>
        <w:right w:val="none" w:sz="0" w:space="0" w:color="auto"/>
      </w:divBdr>
    </w:div>
    <w:div w:id="2079865612">
      <w:bodyDiv w:val="1"/>
      <w:marLeft w:val="0"/>
      <w:marRight w:val="0"/>
      <w:marTop w:val="0"/>
      <w:marBottom w:val="0"/>
      <w:divBdr>
        <w:top w:val="none" w:sz="0" w:space="0" w:color="auto"/>
        <w:left w:val="none" w:sz="0" w:space="0" w:color="auto"/>
        <w:bottom w:val="none" w:sz="0" w:space="0" w:color="auto"/>
        <w:right w:val="none" w:sz="0" w:space="0" w:color="auto"/>
      </w:divBdr>
    </w:div>
    <w:div w:id="2096630701">
      <w:bodyDiv w:val="1"/>
      <w:marLeft w:val="0"/>
      <w:marRight w:val="0"/>
      <w:marTop w:val="0"/>
      <w:marBottom w:val="0"/>
      <w:divBdr>
        <w:top w:val="none" w:sz="0" w:space="0" w:color="auto"/>
        <w:left w:val="none" w:sz="0" w:space="0" w:color="auto"/>
        <w:bottom w:val="none" w:sz="0" w:space="0" w:color="auto"/>
        <w:right w:val="none" w:sz="0" w:space="0" w:color="auto"/>
      </w:divBdr>
    </w:div>
    <w:div w:id="214434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2390</TotalTime>
  <Pages>5</Pages>
  <Words>1210</Words>
  <Characters>6900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Kumar Singh</dc:creator>
  <cp:keywords/>
  <dc:description/>
  <cp:lastModifiedBy>Chethan R</cp:lastModifiedBy>
  <cp:revision>1454</cp:revision>
  <dcterms:created xsi:type="dcterms:W3CDTF">2023-05-14T09:22:00Z</dcterms:created>
  <dcterms:modified xsi:type="dcterms:W3CDTF">2025-03-28T22:37:00Z</dcterms:modified>
</cp:coreProperties>
</file>