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bookmarkStart w:id="9" w:name="_GoBack"/>
      <w:r>
        <w:rPr>
          <w:rFonts w:hint="default" w:ascii="Liberation Serif" w:hAnsi="Liberation Serif" w:cs="Liberation Serif"/>
          <w:b/>
          <w:sz w:val="22"/>
          <w:szCs w:val="22"/>
        </w:rPr>
        <w:t>3GPP TSG RAN WG1 Meeting #1</w:t>
      </w:r>
      <w:r>
        <w:rPr>
          <w:rFonts w:hint="default" w:ascii="Liberation Serif" w:hAnsi="Liberation Serif" w:cs="Liberation Serif"/>
          <w:b/>
          <w:sz w:val="22"/>
          <w:szCs w:val="22"/>
          <w:lang w:val="en-US"/>
        </w:rPr>
        <w:t>20-bis</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rPr>
        <w:t>R1-2502919</w:t>
      </w:r>
    </w:p>
    <w:p>
      <w:pPr>
        <w:jc w:val="both"/>
        <w:rPr>
          <w:rFonts w:hint="default" w:ascii="Liberation Serif" w:hAnsi="Liberation Serif" w:cs="Liberation Serif"/>
          <w:sz w:val="22"/>
          <w:szCs w:val="22"/>
          <w:lang w:val="en-US"/>
        </w:rPr>
      </w:pPr>
      <w:r>
        <w:rPr>
          <w:rFonts w:hint="default" w:ascii="Liberation Serif" w:hAnsi="Liberation Serif" w:cs="Liberation Serif"/>
          <w:b/>
          <w:sz w:val="22"/>
          <w:szCs w:val="22"/>
          <w:lang w:val="en-US"/>
        </w:rPr>
        <w:t>Wuhan</w:t>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lang w:val="en-US"/>
        </w:rPr>
        <w:t>China</w:t>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lang w:val="en-US"/>
        </w:rPr>
        <w:t>Apri 7</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ascii="Liberation Serif" w:hAnsi="Liberation Serif" w:cs="Liberation Serif"/>
          <w:b/>
          <w:sz w:val="22"/>
          <w:szCs w:val="22"/>
          <w:lang w:val="en-US"/>
        </w:rPr>
        <w:t>Apri 11</w:t>
      </w:r>
      <w:r>
        <w:rPr>
          <w:rFonts w:hint="default" w:ascii="Liberation Serif" w:hAnsi="Liberation Serif" w:cs="Liberation Serif"/>
          <w:b/>
          <w:sz w:val="22"/>
          <w:szCs w:val="22"/>
          <w:vertAlign w:val="superscript"/>
          <w:lang w:val="en-US"/>
        </w:rPr>
        <w:t>th</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5</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ab/>
      </w:r>
      <w:r>
        <w:rPr>
          <w:rFonts w:hint="default" w:ascii="Liberation Serif" w:hAnsi="Liberation Serif" w:cs="Liberation Serif"/>
          <w:b/>
          <w:sz w:val="22"/>
          <w:szCs w:val="22"/>
          <w:lang w:val="en-US"/>
        </w:rPr>
        <w:t>9.5.</w:t>
      </w:r>
      <w:r>
        <w:rPr>
          <w:rFonts w:hint="default" w:ascii="Liberation Serif" w:hAnsi="Liberation Serif" w:cs="Liberation Serif"/>
          <w:b/>
          <w:sz w:val="22"/>
          <w:szCs w:val="22"/>
          <w:lang w:val="en-US"/>
        </w:rPr>
        <w:t>3</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ab/>
      </w:r>
      <w:r>
        <w:rPr>
          <w:rFonts w:hint="default" w:ascii="Liberation Serif" w:hAnsi="Liberation Serif" w:cs="Liberation Serif"/>
          <w:b/>
          <w:sz w:val="22"/>
          <w:szCs w:val="22"/>
        </w:rPr>
        <w:t>CEWiT</w:t>
      </w: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Title:</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Discussion on adaptation of common signal and channel transmissions.</w:t>
      </w: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Document for:</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 xml:space="preserve">Discussion </w:t>
      </w:r>
    </w:p>
    <w:p>
      <w:pPr>
        <w:pBdr>
          <w:bottom w:val="single" w:color="000001" w:sz="4" w:space="1"/>
        </w:pBdr>
        <w:jc w:val="both"/>
        <w:rPr>
          <w:rFonts w:hint="default" w:ascii="Liberation Serif" w:hAnsi="Liberation Serif" w:cs="Liberation Serif"/>
          <w:b/>
          <w:sz w:val="22"/>
          <w:szCs w:val="22"/>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ko-KR" w:bidi="ar"/>
        </w:rPr>
      </w:pPr>
      <w:bookmarkStart w:id="0" w:name="_Ref129681862"/>
      <w:bookmarkEnd w:id="0"/>
      <w:bookmarkStart w:id="1" w:name="_Ref124589705"/>
      <w:bookmarkEnd w:id="1"/>
      <w:r>
        <w:rPr>
          <w:rFonts w:hint="default" w:ascii="Liberation Serif" w:hAnsi="Liberation Serif" w:eastAsia="SimSun" w:cs="Liberation Serif"/>
          <w:b/>
          <w:bCs/>
          <w:kern w:val="0"/>
          <w:sz w:val="22"/>
          <w:szCs w:val="22"/>
          <w:lang w:val="en-US" w:eastAsia="ko-KR" w:bidi="ar"/>
        </w:rPr>
        <w:t>Introduction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bookmarkStart w:id="2" w:name="_Ref129681832"/>
      <w:r>
        <w:rPr>
          <w:rFonts w:hint="default" w:ascii="Liberation Serif" w:hAnsi="Liberation Serif" w:eastAsia="SimSun" w:cs="Liberation Serif"/>
          <w:b w:val="0"/>
          <w:bCs w:val="0"/>
          <w:kern w:val="0"/>
          <w:sz w:val="22"/>
          <w:szCs w:val="22"/>
          <w:lang w:val="en-US" w:eastAsia="ko-KR" w:bidi="ar"/>
        </w:rPr>
        <w:t>A Rel. 19 work item on techniques for NES to common signals/channels was started in RAN1#116 [1]. Some of the agreements and proposals on adaptation of common signal and channel transmissions in the RAN1#1</w:t>
      </w:r>
      <w:r>
        <w:rPr>
          <w:rFonts w:hint="default" w:ascii="Liberation Serif" w:hAnsi="Liberation Serif" w:eastAsia="SimSun" w:cs="Liberation Serif"/>
          <w:b w:val="0"/>
          <w:bCs w:val="0"/>
          <w:kern w:val="0"/>
          <w:sz w:val="22"/>
          <w:szCs w:val="22"/>
          <w:lang w:val="en-US" w:eastAsia="ko-KR" w:bidi="ar"/>
        </w:rPr>
        <w:t>20</w:t>
      </w:r>
      <w:r>
        <w:rPr>
          <w:rFonts w:hint="default" w:ascii="Liberation Serif" w:hAnsi="Liberation Serif" w:eastAsia="SimSun" w:cs="Liberation Serif"/>
          <w:b w:val="0"/>
          <w:bCs w:val="0"/>
          <w:kern w:val="0"/>
          <w:sz w:val="22"/>
          <w:szCs w:val="22"/>
          <w:lang w:val="en-US" w:eastAsia="ko-KR" w:bidi="ar"/>
        </w:rPr>
        <w:t xml:space="preserve"> [</w:t>
      </w:r>
      <w:r>
        <w:rPr>
          <w:rFonts w:hint="default" w:ascii="Liberation Serif" w:hAnsi="Liberation Serif" w:eastAsia="SimSun" w:cs="Liberation Serif"/>
          <w:b w:val="0"/>
          <w:bCs w:val="0"/>
          <w:kern w:val="0"/>
          <w:sz w:val="22"/>
          <w:szCs w:val="22"/>
          <w:lang w:val="en-US" w:eastAsia="ko-KR" w:bidi="ar"/>
        </w:rPr>
        <w:t>2</w:t>
      </w:r>
      <w:r>
        <w:rPr>
          <w:rFonts w:hint="default" w:ascii="Liberation Serif" w:hAnsi="Liberation Serif" w:eastAsia="SimSun" w:cs="Liberation Serif"/>
          <w:b w:val="0"/>
          <w:bCs w:val="0"/>
          <w:kern w:val="0"/>
          <w:sz w:val="22"/>
          <w:szCs w:val="22"/>
          <w:lang w:val="en-US" w:eastAsia="ko-KR" w:bidi="ar"/>
        </w:rPr>
        <w:t xml:space="preserve">] meeting is given below. </w:t>
      </w:r>
    </w:p>
    <w:bookmarkEnd w:id="9"/>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15"/>
                <w:szCs w:val="15"/>
                <w:lang w:eastAsia="zh-CN"/>
              </w:rPr>
            </w:pPr>
            <w:r>
              <w:rPr>
                <w:rFonts w:hint="default" w:ascii="Liberation Serif" w:hAnsi="Liberation Serif" w:cs="Liberation Serif"/>
                <w:b/>
                <w:bCs/>
                <w:sz w:val="15"/>
                <w:szCs w:val="15"/>
                <w:highlight w:val="green"/>
                <w:lang w:eastAsia="zh-CN"/>
              </w:rPr>
              <w:t>Agreement</w:t>
            </w:r>
          </w:p>
          <w:p>
            <w:pPr>
              <w:widowControl w:val="0"/>
              <w:jc w:val="both"/>
              <w:rPr>
                <w:rFonts w:hint="default" w:ascii="Liberation Serif" w:hAnsi="Liberation Serif" w:cs="Liberation Serif"/>
                <w:sz w:val="15"/>
                <w:szCs w:val="15"/>
              </w:rPr>
            </w:pPr>
            <w:r>
              <w:rPr>
                <w:rFonts w:hint="default" w:ascii="Liberation Serif" w:hAnsi="Liberation Serif" w:cs="Liberation Serif"/>
                <w:sz w:val="15"/>
                <w:szCs w:val="15"/>
              </w:rPr>
              <w:t>For adaptation of SSB in time-domain, support the following to adapt SSB burst periodicity for an SCell</w:t>
            </w:r>
          </w:p>
          <w:p>
            <w:pPr>
              <w:widowControl w:val="0"/>
              <w:numPr>
                <w:ilvl w:val="0"/>
                <w:numId w:val="3"/>
              </w:numPr>
              <w:overflowPunct w:val="0"/>
              <w:autoSpaceDE w:val="0"/>
              <w:autoSpaceDN w:val="0"/>
              <w:adjustRightInd w:val="0"/>
              <w:ind w:left="30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 xml:space="preserve">UE is configured with SSB burst periodicity using legacy signalling for the SCell </w:t>
            </w:r>
          </w:p>
          <w:p>
            <w:pPr>
              <w:widowControl w:val="0"/>
              <w:numPr>
                <w:ilvl w:val="0"/>
                <w:numId w:val="3"/>
              </w:numPr>
              <w:overflowPunct w:val="0"/>
              <w:autoSpaceDE w:val="0"/>
              <w:autoSpaceDN w:val="0"/>
              <w:adjustRightInd w:val="0"/>
              <w:ind w:left="30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UE is configured with X additional SSB burst periodicity for the SCell</w:t>
            </w:r>
          </w:p>
          <w:p>
            <w:pPr>
              <w:widowControl w:val="0"/>
              <w:numPr>
                <w:ilvl w:val="1"/>
                <w:numId w:val="3"/>
              </w:numPr>
              <w:overflowPunct w:val="0"/>
              <w:autoSpaceDE w:val="0"/>
              <w:autoSpaceDN w:val="0"/>
              <w:adjustRightInd w:val="0"/>
              <w:ind w:left="102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FFS: Value of X</w:t>
            </w:r>
          </w:p>
          <w:p>
            <w:pPr>
              <w:widowControl w:val="0"/>
              <w:numPr>
                <w:ilvl w:val="0"/>
                <w:numId w:val="3"/>
              </w:numPr>
              <w:overflowPunct w:val="0"/>
              <w:autoSpaceDE w:val="0"/>
              <w:autoSpaceDN w:val="0"/>
              <w:adjustRightInd w:val="0"/>
              <w:ind w:left="300" w:leftChars="0"/>
              <w:contextualSpacing/>
              <w:jc w:val="both"/>
              <w:textAlignment w:val="baseline"/>
              <w:rPr>
                <w:rFonts w:hint="default" w:ascii="Liberation Serif" w:hAnsi="Liberation Serif" w:cs="Liberation Serif"/>
                <w:color w:val="FF0000"/>
                <w:sz w:val="15"/>
                <w:szCs w:val="15"/>
                <w:lang w:eastAsia="zh-CN"/>
              </w:rPr>
            </w:pPr>
            <w:r>
              <w:rPr>
                <w:rFonts w:hint="default" w:ascii="Liberation Serif" w:hAnsi="Liberation Serif" w:cs="Liberation Serif"/>
                <w:color w:val="FF0000"/>
                <w:sz w:val="15"/>
                <w:szCs w:val="15"/>
                <w:lang w:eastAsia="zh-CN"/>
              </w:rPr>
              <w:t>SSB occasions with larger periodicity are subset of the SSB occasions with shorter periodicity</w:t>
            </w:r>
          </w:p>
          <w:p>
            <w:pPr>
              <w:widowControl w:val="0"/>
              <w:numPr>
                <w:ilvl w:val="1"/>
                <w:numId w:val="4"/>
              </w:numPr>
              <w:overflowPunct w:val="0"/>
              <w:autoSpaceDE w:val="0"/>
              <w:autoSpaceDN w:val="0"/>
              <w:adjustRightInd w:val="0"/>
              <w:ind w:left="660" w:leftChars="0"/>
              <w:contextualSpacing/>
              <w:jc w:val="both"/>
              <w:textAlignment w:val="baseline"/>
              <w:rPr>
                <w:rFonts w:hint="default" w:ascii="Liberation Serif" w:hAnsi="Liberation Serif" w:cs="Liberation Serif"/>
                <w:color w:val="FF0000"/>
                <w:sz w:val="15"/>
                <w:szCs w:val="15"/>
                <w:lang w:eastAsia="zh-CN"/>
              </w:rPr>
            </w:pPr>
            <w:r>
              <w:rPr>
                <w:rFonts w:hint="default" w:ascii="Liberation Serif" w:hAnsi="Liberation Serif" w:cs="Liberation Serif"/>
                <w:color w:val="FF0000"/>
                <w:sz w:val="15"/>
                <w:szCs w:val="15"/>
                <w:lang w:eastAsia="zh-CN"/>
              </w:rPr>
              <w:t>FFS: Whether there is specification impact</w:t>
            </w:r>
          </w:p>
          <w:p>
            <w:pPr>
              <w:widowControl w:val="0"/>
              <w:numPr>
                <w:ilvl w:val="1"/>
                <w:numId w:val="4"/>
              </w:numPr>
              <w:overflowPunct w:val="0"/>
              <w:autoSpaceDE w:val="0"/>
              <w:autoSpaceDN w:val="0"/>
              <w:adjustRightInd w:val="0"/>
              <w:ind w:left="660" w:leftChars="0"/>
              <w:contextualSpacing/>
              <w:jc w:val="both"/>
              <w:textAlignment w:val="baseline"/>
              <w:rPr>
                <w:rFonts w:hint="default" w:ascii="Liberation Serif" w:hAnsi="Liberation Serif" w:cs="Liberation Serif"/>
                <w:color w:val="FF0000"/>
                <w:sz w:val="15"/>
                <w:szCs w:val="15"/>
                <w:lang w:eastAsia="zh-CN"/>
              </w:rPr>
            </w:pPr>
            <w:r>
              <w:rPr>
                <w:rFonts w:hint="default" w:ascii="Liberation Serif" w:hAnsi="Liberation Serif" w:cs="Liberation Serif"/>
                <w:color w:val="FF0000"/>
                <w:sz w:val="15"/>
                <w:szCs w:val="15"/>
                <w:lang w:eastAsia="zh-CN"/>
              </w:rPr>
              <w:t>Note: This does not impact the discussion on OD-SSB</w:t>
            </w:r>
          </w:p>
          <w:p>
            <w:pPr>
              <w:widowControl w:val="0"/>
              <w:numPr>
                <w:ilvl w:val="0"/>
                <w:numId w:val="3"/>
              </w:numPr>
              <w:overflowPunct w:val="0"/>
              <w:autoSpaceDE w:val="0"/>
              <w:autoSpaceDN w:val="0"/>
              <w:adjustRightInd w:val="0"/>
              <w:ind w:left="30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 xml:space="preserve">For switching the periodicity, down-select between </w:t>
            </w:r>
          </w:p>
          <w:p>
            <w:pPr>
              <w:widowControl w:val="0"/>
              <w:numPr>
                <w:ilvl w:val="1"/>
                <w:numId w:val="3"/>
              </w:numPr>
              <w:overflowPunct w:val="0"/>
              <w:autoSpaceDE w:val="0"/>
              <w:autoSpaceDN w:val="0"/>
              <w:adjustRightInd w:val="0"/>
              <w:ind w:left="102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 xml:space="preserve">(MAC-CE) </w:t>
            </w:r>
          </w:p>
          <w:p>
            <w:pPr>
              <w:widowControl w:val="0"/>
              <w:numPr>
                <w:ilvl w:val="2"/>
                <w:numId w:val="3"/>
              </w:numPr>
              <w:overflowPunct w:val="0"/>
              <w:autoSpaceDE w:val="0"/>
              <w:autoSpaceDN w:val="0"/>
              <w:adjustRightInd w:val="0"/>
              <w:ind w:left="174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MAC-CE details for SSB burst periodicity adaptation is up to RAN2.</w:t>
            </w:r>
          </w:p>
          <w:p>
            <w:pPr>
              <w:widowControl w:val="0"/>
              <w:numPr>
                <w:ilvl w:val="1"/>
                <w:numId w:val="3"/>
              </w:numPr>
              <w:overflowPunct w:val="0"/>
              <w:autoSpaceDE w:val="0"/>
              <w:autoSpaceDN w:val="0"/>
              <w:adjustRightInd w:val="0"/>
              <w:ind w:left="102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(DCI)</w:t>
            </w:r>
          </w:p>
          <w:p>
            <w:pPr>
              <w:widowControl w:val="0"/>
              <w:numPr>
                <w:ilvl w:val="2"/>
                <w:numId w:val="3"/>
              </w:numPr>
              <w:overflowPunct w:val="0"/>
              <w:autoSpaceDE w:val="0"/>
              <w:autoSpaceDN w:val="0"/>
              <w:adjustRightInd w:val="0"/>
              <w:ind w:left="1740" w:leftChars="0"/>
              <w:contextualSpacing/>
              <w:jc w:val="both"/>
              <w:textAlignment w:val="baseline"/>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Alt 1-3: DCI based signalling is used</w:t>
            </w:r>
          </w:p>
          <w:p>
            <w:pPr>
              <w:widowControl w:val="0"/>
              <w:jc w:val="both"/>
              <w:rPr>
                <w:rFonts w:hint="default" w:ascii="Liberation Serif" w:hAnsi="Liberation Serif" w:cs="Liberation Serif"/>
                <w:b/>
                <w:bCs/>
                <w:sz w:val="15"/>
                <w:szCs w:val="15"/>
                <w:highlight w:val="green"/>
                <w:lang w:eastAsia="zh-CN"/>
              </w:rPr>
            </w:pPr>
          </w:p>
          <w:p>
            <w:pPr>
              <w:widowControl w:val="0"/>
              <w:jc w:val="both"/>
              <w:rPr>
                <w:rFonts w:hint="default" w:ascii="Liberation Serif" w:hAnsi="Liberation Serif" w:cs="Liberation Serif"/>
                <w:b/>
                <w:bCs/>
                <w:sz w:val="15"/>
                <w:szCs w:val="15"/>
                <w:lang w:eastAsia="zh-CN"/>
              </w:rPr>
            </w:pPr>
            <w:r>
              <w:rPr>
                <w:rFonts w:hint="default" w:ascii="Liberation Serif" w:hAnsi="Liberation Serif" w:cs="Liberation Serif"/>
                <w:b/>
                <w:bCs/>
                <w:sz w:val="15"/>
                <w:szCs w:val="15"/>
                <w:highlight w:val="green"/>
                <w:lang w:eastAsia="zh-CN"/>
              </w:rPr>
              <w:t>Agreement</w:t>
            </w:r>
          </w:p>
          <w:p>
            <w:pPr>
              <w:widowControl w:val="0"/>
              <w:jc w:val="both"/>
              <w:rPr>
                <w:rFonts w:hint="default" w:ascii="Liberation Serif" w:hAnsi="Liberation Serif" w:cs="Liberation Serif"/>
                <w:color w:val="000000"/>
                <w:sz w:val="15"/>
                <w:szCs w:val="15"/>
              </w:rPr>
            </w:pPr>
            <w:r>
              <w:rPr>
                <w:rFonts w:hint="default" w:ascii="Liberation Serif" w:hAnsi="Liberation Serif" w:cs="Liberation Serif"/>
                <w:color w:val="000000"/>
                <w:sz w:val="15"/>
                <w:szCs w:val="15"/>
              </w:rPr>
              <w:t>For adaptation of SSB in time-domain, for adapting SSB burst periodicity for an SCell</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val="en-US" w:eastAsia="zh-CN"/>
              </w:rPr>
              <w:t>-</w:t>
            </w:r>
            <w:r>
              <w:rPr>
                <w:rFonts w:hint="default" w:ascii="Liberation Serif" w:hAnsi="Liberation Serif" w:cs="Liberation Serif"/>
                <w:color w:val="000000"/>
                <w:sz w:val="15"/>
                <w:szCs w:val="15"/>
                <w:lang w:eastAsia="zh-CN"/>
              </w:rPr>
              <w:t>Support group common DCI signalling for switching the SSB burst periodicity using DCI format 2_9 with [cellDTRX-RNTI]</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val="en-US" w:eastAsia="zh-CN"/>
              </w:rPr>
              <w:t>-</w:t>
            </w:r>
            <w:r>
              <w:rPr>
                <w:rFonts w:hint="default" w:ascii="Liberation Serif" w:hAnsi="Liberation Serif" w:cs="Liberation Serif"/>
                <w:color w:val="000000"/>
                <w:sz w:val="15"/>
                <w:szCs w:val="15"/>
                <w:lang w:eastAsia="zh-CN"/>
              </w:rPr>
              <w:t>FFS: which scenario(s) is this applicable for (e.g. as defined in 9.5.1)</w:t>
            </w:r>
          </w:p>
          <w:p>
            <w:pPr>
              <w:widowControl w:val="0"/>
              <w:jc w:val="both"/>
              <w:rPr>
                <w:rFonts w:hint="default" w:ascii="Liberation Serif" w:hAnsi="Liberation Serif" w:cs="Liberation Serif"/>
                <w:color w:val="000000"/>
                <w:sz w:val="15"/>
                <w:szCs w:val="15"/>
              </w:rPr>
            </w:pPr>
            <w:r>
              <w:rPr>
                <w:rFonts w:hint="default" w:ascii="Liberation Serif" w:hAnsi="Liberation Serif" w:cs="Liberation Serif"/>
                <w:color w:val="000000"/>
                <w:sz w:val="15"/>
                <w:szCs w:val="15"/>
              </w:rPr>
              <w:t>Note: Above does not prevent RAN2 from designing a MAC CE based on OD-SSB feature and also used for SSB burst adaptation</w:t>
            </w:r>
          </w:p>
          <w:p>
            <w:pPr>
              <w:widowControl w:val="0"/>
              <w:jc w:val="both"/>
              <w:rPr>
                <w:rFonts w:hint="default" w:ascii="Liberation Serif" w:hAnsi="Liberation Serif" w:cs="Liberation Serif"/>
                <w:b/>
                <w:bCs/>
                <w:sz w:val="15"/>
                <w:szCs w:val="15"/>
                <w:highlight w:val="green"/>
              </w:rPr>
            </w:pPr>
          </w:p>
          <w:p>
            <w:pPr>
              <w:widowControl w:val="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highlight w:val="green"/>
                <w:lang w:eastAsia="zh-CN"/>
              </w:rPr>
              <w:t>Agreement</w:t>
            </w:r>
          </w:p>
          <w:p>
            <w:pPr>
              <w:widowControl w:val="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For DCI-based adaptation for additional PRACH resources, DCI 1_0 with P-RNTI indicates the availability information for additional PRACH resource from a reference point and for a validity time duration</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FFS: Validity time duration for availability is configured by higher layer signaling or predefined</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FFS: Location of the reference point defined in the specification</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FFS: Value/granularity of the validity time duration.</w:t>
            </w:r>
          </w:p>
          <w:p>
            <w:pPr>
              <w:widowControl w:val="0"/>
              <w:ind w:left="720" w:leftChars="0"/>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FFS: Whether DCI can be used to explicitly deactivate the additional PRACH resources</w:t>
            </w:r>
          </w:p>
          <w:p>
            <w:pPr>
              <w:widowControl w:val="0"/>
              <w:jc w:val="both"/>
              <w:rPr>
                <w:rFonts w:hint="default" w:ascii="Liberation Serif" w:hAnsi="Liberation Serif" w:cs="Liberation Serif"/>
                <w:b/>
                <w:bCs/>
                <w:sz w:val="15"/>
                <w:szCs w:val="15"/>
                <w:highlight w:val="green"/>
              </w:rPr>
            </w:pPr>
          </w:p>
          <w:p>
            <w:pPr>
              <w:widowControl w:val="0"/>
              <w:jc w:val="both"/>
              <w:rPr>
                <w:rFonts w:hint="default" w:ascii="Liberation Serif" w:hAnsi="Liberation Serif" w:cs="Liberation Serif"/>
                <w:b/>
                <w:bCs/>
                <w:sz w:val="15"/>
                <w:szCs w:val="15"/>
              </w:rPr>
            </w:pPr>
            <w:r>
              <w:rPr>
                <w:rFonts w:hint="default" w:ascii="Liberation Serif" w:hAnsi="Liberation Serif" w:cs="Liberation Serif"/>
                <w:b/>
                <w:bCs/>
                <w:sz w:val="15"/>
                <w:szCs w:val="15"/>
                <w:highlight w:val="green"/>
              </w:rPr>
              <w:t>Agreement</w:t>
            </w:r>
          </w:p>
          <w:p>
            <w:pPr>
              <w:widowControl w:val="0"/>
              <w:jc w:val="both"/>
              <w:rPr>
                <w:rFonts w:hint="default" w:ascii="Liberation Serif" w:hAnsi="Liberation Serif" w:cs="Liberation Serif"/>
                <w:color w:val="000000"/>
                <w:sz w:val="15"/>
                <w:szCs w:val="15"/>
              </w:rPr>
            </w:pPr>
            <w:r>
              <w:rPr>
                <w:rFonts w:hint="default" w:ascii="Liberation Serif" w:hAnsi="Liberation Serif" w:cs="Liberation Serif"/>
                <w:color w:val="000000"/>
                <w:sz w:val="15"/>
                <w:szCs w:val="15"/>
              </w:rPr>
              <w:t xml:space="preserve">For DCI-based adaptation for additional PRACH resources, support optional semi-static signalling of a single PRACH mask to identify the subset of the additional PRACH resources </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 xml:space="preserve">The mask is applicable at unit of </w:t>
            </w:r>
          </w:p>
          <w:p>
            <w:pPr>
              <w:widowControl w:val="0"/>
              <w:numPr>
                <w:ilvl w:val="1"/>
                <w:numId w:val="5"/>
              </w:numPr>
              <w:ind w:left="102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 xml:space="preserve">Alt 1: PRACH association period </w:t>
            </w:r>
          </w:p>
          <w:p>
            <w:pPr>
              <w:widowControl w:val="0"/>
              <w:numPr>
                <w:ilvl w:val="1"/>
                <w:numId w:val="5"/>
              </w:numPr>
              <w:ind w:left="102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Alt 2: PRACH association pattern period</w:t>
            </w:r>
          </w:p>
          <w:p>
            <w:pPr>
              <w:widowControl w:val="0"/>
              <w:numPr>
                <w:ilvl w:val="1"/>
                <w:numId w:val="5"/>
              </w:numPr>
              <w:ind w:left="102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Alt 3: SFN level</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The PRACH association period is determined based on valid additional ROs only.</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The mask is applied after valid RO determination and SSB-RO mapping.</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 xml:space="preserve">This is applicable at least for adaptation for DCI 1_0 with P-RNTI </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The DCI does not indicate PRACH mask selection</w:t>
            </w:r>
          </w:p>
          <w:p>
            <w:pPr>
              <w:widowControl w:val="0"/>
              <w:numPr>
                <w:ilvl w:val="0"/>
                <w:numId w:val="5"/>
              </w:numPr>
              <w:ind w:left="300" w:leftChars="0"/>
              <w:contextualSpacing/>
              <w:jc w:val="both"/>
              <w:rPr>
                <w:rFonts w:hint="default" w:ascii="Liberation Serif" w:hAnsi="Liberation Serif" w:cs="Liberation Serif"/>
                <w:color w:val="000000"/>
                <w:sz w:val="15"/>
                <w:szCs w:val="15"/>
                <w:lang w:eastAsia="zh-CN"/>
              </w:rPr>
            </w:pPr>
            <w:r>
              <w:rPr>
                <w:rFonts w:hint="default" w:ascii="Liberation Serif" w:hAnsi="Liberation Serif" w:cs="Liberation Serif"/>
                <w:color w:val="000000"/>
                <w:sz w:val="15"/>
                <w:szCs w:val="15"/>
                <w:lang w:eastAsia="zh-CN"/>
              </w:rPr>
              <w:t xml:space="preserve">FFS: how the mask is identified </w:t>
            </w:r>
          </w:p>
          <w:p>
            <w:pPr>
              <w:widowControl w:val="0"/>
              <w:numPr>
                <w:ilvl w:val="1"/>
                <w:numId w:val="5"/>
              </w:numPr>
              <w:ind w:left="1020" w:leftChars="0"/>
              <w:contextualSpacing/>
              <w:jc w:val="both"/>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Option 1: The PRACH mask is from a PRACH mask table</w:t>
            </w:r>
          </w:p>
          <w:p>
            <w:pPr>
              <w:widowControl w:val="0"/>
              <w:numPr>
                <w:ilvl w:val="2"/>
                <w:numId w:val="5"/>
              </w:numPr>
              <w:ind w:left="1740" w:leftChars="0"/>
              <w:contextualSpacing/>
              <w:jc w:val="both"/>
              <w:rPr>
                <w:rFonts w:hint="default" w:ascii="Liberation Serif" w:hAnsi="Liberation Serif" w:cs="Liberation Serif"/>
                <w:sz w:val="15"/>
                <w:szCs w:val="15"/>
                <w:lang w:eastAsia="zh-CN"/>
              </w:rPr>
            </w:pPr>
            <w:r>
              <w:rPr>
                <w:rFonts w:hint="default" w:ascii="Liberation Serif" w:hAnsi="Liberation Serif" w:cs="Liberation Serif"/>
                <w:sz w:val="15"/>
                <w:szCs w:val="15"/>
                <w:lang w:eastAsia="zh-CN"/>
              </w:rPr>
              <w:t>Pre-defined table with N=[4 or 8 or 16] rows</w:t>
            </w:r>
          </w:p>
          <w:p>
            <w:pPr>
              <w:widowControl w:val="0"/>
              <w:numPr>
                <w:ilvl w:val="2"/>
                <w:numId w:val="5"/>
              </w:numPr>
              <w:ind w:left="1740" w:leftChars="0"/>
              <w:contextualSpacing/>
              <w:jc w:val="both"/>
              <w:rPr>
                <w:rFonts w:hint="default" w:ascii="Liberation Serif" w:hAnsi="Liberation Serif" w:cs="Liberation Serif"/>
                <w:sz w:val="15"/>
                <w:szCs w:val="15"/>
                <w:lang w:eastAsia="zh-CN"/>
              </w:rPr>
            </w:pPr>
            <w:r>
              <w:rPr>
                <w:rFonts w:hint="default" w:ascii="Liberation Serif" w:hAnsi="Liberation Serif" w:cs="Liberation Serif"/>
                <w:sz w:val="15"/>
                <w:szCs w:val="15"/>
              </w:rPr>
              <w:t xml:space="preserve">The semi-static signalling indicates a PRACH mask index </w:t>
            </w:r>
          </w:p>
          <w:p>
            <w:pPr>
              <w:widowControl w:val="0"/>
              <w:numPr>
                <w:ilvl w:val="1"/>
                <w:numId w:val="5"/>
              </w:numPr>
              <w:ind w:left="1020" w:leftChars="0"/>
              <w:contextualSpacing/>
              <w:jc w:val="both"/>
              <w:rPr>
                <w:rFonts w:hint="default" w:ascii="Liberation Serif" w:hAnsi="Liberation Serif" w:cs="Liberation Serif"/>
                <w:color w:val="auto"/>
                <w:sz w:val="15"/>
                <w:szCs w:val="15"/>
                <w:vertAlign w:val="baseline"/>
              </w:rPr>
            </w:pPr>
            <w:r>
              <w:rPr>
                <w:rFonts w:hint="default" w:ascii="Liberation Serif" w:hAnsi="Liberation Serif" w:cs="Liberation Serif"/>
                <w:sz w:val="15"/>
                <w:szCs w:val="15"/>
                <w:lang w:eastAsia="zh-CN"/>
              </w:rPr>
              <w:t>Option 2: The PRACH mask is based on configuration parameters e.g. bitmap at SFN-level, periodic time domain window, …</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This contribution further discusses techniques for adaptation of common signal and channel transmissions for network energy savings (NES).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Techniques for adaptation of common signal and channel transmissions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 xml:space="preserve">In NR, irrespective of the load, number of connected UEs, the gNB has to perform transmission of mandatory common signals and channels (e.g., transmission of SSB) to ensure the availability of the cell to the UEs and for maintenance of the link. These mandatory operations consume energy at the gNB even when gNB is not serving any UE. Adapting the common signals and channels and optimizing the operations in terms of energy consumption and performance helps in power saving at the gNB without creating much effect in performance. </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Adaptation of SSB in time domain</w:t>
      </w:r>
    </w:p>
    <w:p>
      <w:pPr>
        <w:keepNext w:val="0"/>
        <w:keepLines w:val="0"/>
        <w:widowControl/>
        <w:numPr>
          <w:ilvl w:val="2"/>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Adaptation of the continuously transmitted SSBs within a SSB burst</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 xml:space="preserve">Adapting the number of continuously transmitted SSBs within a burst provides flexibility for the gNB to optimize transmissions based on UE density and load. Without this adaptation, unnecessary SSB transmissions occur in low or no UE regions, leading to inefficient resource utilization. Since spatial domain adaptation is out of scope, the focus is on time domain adaptation, which enables longer sleep slots for </w:t>
      </w:r>
      <w:r>
        <w:rPr>
          <w:rFonts w:hint="default" w:ascii="Liberation Serif" w:hAnsi="Liberation Serif" w:eastAsia="SimSun" w:cs="Liberation Serif"/>
          <w:b w:val="0"/>
          <w:bCs w:val="0"/>
          <w:kern w:val="0"/>
          <w:sz w:val="22"/>
          <w:szCs w:val="22"/>
          <w:lang w:val="en-US" w:eastAsia="ko-KR" w:bidi="ar"/>
        </w:rPr>
        <w:t>n</w:t>
      </w:r>
      <w:r>
        <w:rPr>
          <w:rFonts w:hint="default" w:ascii="Liberation Serif" w:hAnsi="Liberation Serif" w:eastAsia="SimSun" w:cs="Liberation Serif"/>
          <w:b w:val="0"/>
          <w:bCs w:val="0"/>
          <w:kern w:val="0"/>
          <w:sz w:val="22"/>
          <w:szCs w:val="22"/>
          <w:lang w:val="en-US" w:eastAsia="ko-KR" w:bidi="ar"/>
        </w:rPr>
        <w:t xml:space="preserve">etwork </w:t>
      </w:r>
      <w:r>
        <w:rPr>
          <w:rFonts w:hint="default" w:ascii="Liberation Serif" w:hAnsi="Liberation Serif" w:eastAsia="SimSun" w:cs="Liberation Serif"/>
          <w:b w:val="0"/>
          <w:bCs w:val="0"/>
          <w:kern w:val="0"/>
          <w:sz w:val="22"/>
          <w:szCs w:val="22"/>
          <w:lang w:val="en-US" w:eastAsia="ko-KR" w:bidi="ar"/>
        </w:rPr>
        <w:t>e</w:t>
      </w:r>
      <w:r>
        <w:rPr>
          <w:rFonts w:hint="default" w:ascii="Liberation Serif" w:hAnsi="Liberation Serif" w:eastAsia="SimSun" w:cs="Liberation Serif"/>
          <w:b w:val="0"/>
          <w:bCs w:val="0"/>
          <w:kern w:val="0"/>
          <w:sz w:val="22"/>
          <w:szCs w:val="22"/>
          <w:lang w:val="en-US" w:eastAsia="ko-KR" w:bidi="ar"/>
        </w:rPr>
        <w:t xml:space="preserve">nergy </w:t>
      </w:r>
      <w:r>
        <w:rPr>
          <w:rFonts w:hint="default" w:ascii="Liberation Serif" w:hAnsi="Liberation Serif" w:eastAsia="SimSun" w:cs="Liberation Serif"/>
          <w:b w:val="0"/>
          <w:bCs w:val="0"/>
          <w:kern w:val="0"/>
          <w:sz w:val="22"/>
          <w:szCs w:val="22"/>
          <w:lang w:val="en-US" w:eastAsia="ko-KR" w:bidi="ar"/>
        </w:rPr>
        <w:t>s</w:t>
      </w:r>
      <w:r>
        <w:rPr>
          <w:rFonts w:hint="default" w:ascii="Liberation Serif" w:hAnsi="Liberation Serif" w:eastAsia="SimSun" w:cs="Liberation Serif"/>
          <w:b w:val="0"/>
          <w:bCs w:val="0"/>
          <w:kern w:val="0"/>
          <w:sz w:val="22"/>
          <w:szCs w:val="22"/>
          <w:lang w:val="en-US" w:eastAsia="ko-KR" w:bidi="ar"/>
        </w:rPr>
        <w:t xml:space="preserve">aving while maintaining essential SSB transmissions. </w:t>
      </w:r>
      <w:r>
        <w:rPr>
          <w:rFonts w:hint="default" w:ascii="Liberation Serif" w:hAnsi="Liberation Serif" w:eastAsia="SimSun" w:cs="Liberation Serif"/>
          <w:b w:val="0"/>
          <w:bCs w:val="0"/>
          <w:kern w:val="0"/>
          <w:sz w:val="22"/>
          <w:szCs w:val="22"/>
          <w:lang w:val="en-US" w:eastAsia="ko-KR" w:bidi="ar"/>
        </w:rPr>
        <w:t>T</w:t>
      </w:r>
      <w:r>
        <w:rPr>
          <w:rFonts w:hint="default" w:ascii="Liberation Serif" w:hAnsi="Liberation Serif" w:eastAsia="SimSun" w:cs="Liberation Serif"/>
          <w:b w:val="0"/>
          <w:bCs w:val="0"/>
          <w:kern w:val="0"/>
          <w:sz w:val="22"/>
          <w:szCs w:val="22"/>
          <w:lang w:val="en-US" w:eastAsia="ko-KR" w:bidi="ar"/>
        </w:rPr>
        <w:t xml:space="preserve">ransitioning between patterns </w:t>
      </w:r>
      <w:r>
        <w:rPr>
          <w:rFonts w:hint="default" w:ascii="Liberation Serif" w:hAnsi="Liberation Serif" w:eastAsia="SimSun" w:cs="Liberation Serif"/>
          <w:b w:val="0"/>
          <w:bCs w:val="0"/>
          <w:kern w:val="0"/>
          <w:sz w:val="22"/>
          <w:szCs w:val="22"/>
          <w:lang w:val="en-US" w:eastAsia="ko-KR" w:bidi="ar"/>
        </w:rPr>
        <w:t xml:space="preserve">with continously transmitted SSBs in a burst provides longer sleep time for gNB </w:t>
      </w:r>
      <w:r>
        <w:rPr>
          <w:rFonts w:hint="default" w:ascii="Liberation Serif" w:hAnsi="Liberation Serif" w:eastAsia="SimSun" w:cs="Liberation Serif"/>
          <w:b w:val="0"/>
          <w:bCs w:val="0"/>
          <w:kern w:val="0"/>
          <w:sz w:val="22"/>
          <w:szCs w:val="22"/>
          <w:lang w:val="en-US" w:eastAsia="ko-KR" w:bidi="ar"/>
        </w:rPr>
        <w:t xml:space="preserve">(e.g., </w:t>
      </w:r>
      <w:r>
        <w:rPr>
          <w:rFonts w:hint="default" w:ascii="Liberation Serif" w:hAnsi="Liberation Serif" w:eastAsia="SimSun" w:cs="Liberation Serif"/>
          <w:b w:val="0"/>
          <w:bCs w:val="0"/>
          <w:kern w:val="0"/>
          <w:sz w:val="22"/>
          <w:szCs w:val="22"/>
          <w:lang w:val="en-US" w:eastAsia="ko-KR" w:bidi="ar"/>
        </w:rPr>
        <w:t xml:space="preserve">the gNB can switch to </w:t>
      </w:r>
      <w:r>
        <w:rPr>
          <w:rFonts w:hint="default" w:ascii="Liberation Serif" w:hAnsi="Liberation Serif" w:eastAsia="SimSun" w:cs="Liberation Serif"/>
          <w:b w:val="0"/>
          <w:bCs w:val="0"/>
          <w:kern w:val="0"/>
          <w:sz w:val="22"/>
          <w:szCs w:val="22"/>
          <w:lang w:val="en-US" w:eastAsia="ko-KR" w:bidi="ar"/>
        </w:rPr>
        <w:t xml:space="preserve">2, </w:t>
      </w:r>
      <w:r>
        <w:rPr>
          <w:rFonts w:hint="default" w:ascii="Liberation Serif" w:hAnsi="Liberation Serif" w:eastAsia="SimSun" w:cs="Liberation Serif"/>
          <w:b w:val="0"/>
          <w:bCs w:val="0"/>
          <w:kern w:val="0"/>
          <w:sz w:val="22"/>
          <w:szCs w:val="22"/>
          <w:lang w:val="en-US" w:eastAsia="ko-KR" w:bidi="ar"/>
        </w:rPr>
        <w:t xml:space="preserve">or </w:t>
      </w:r>
      <w:r>
        <w:rPr>
          <w:rFonts w:hint="default" w:ascii="Liberation Serif" w:hAnsi="Liberation Serif" w:eastAsia="SimSun" w:cs="Liberation Serif"/>
          <w:b w:val="0"/>
          <w:bCs w:val="0"/>
          <w:kern w:val="0"/>
          <w:sz w:val="22"/>
          <w:szCs w:val="22"/>
          <w:lang w:val="en-US" w:eastAsia="ko-KR" w:bidi="ar"/>
        </w:rPr>
        <w:t xml:space="preserve">4, </w:t>
      </w:r>
      <w:r>
        <w:rPr>
          <w:rFonts w:hint="default" w:ascii="Liberation Serif" w:hAnsi="Liberation Serif" w:eastAsia="SimSun" w:cs="Liberation Serif"/>
          <w:b w:val="0"/>
          <w:bCs w:val="0"/>
          <w:kern w:val="0"/>
          <w:sz w:val="22"/>
          <w:szCs w:val="22"/>
          <w:lang w:val="en-US" w:eastAsia="ko-KR" w:bidi="ar"/>
        </w:rPr>
        <w:t xml:space="preserve">continously transmitted SSBs if </w:t>
      </w:r>
      <w:r>
        <w:rPr>
          <w:rFonts w:hint="default" w:ascii="Liberation Serif" w:hAnsi="Liberation Serif" w:eastAsia="SimSun" w:cs="Liberation Serif"/>
          <w:b w:val="0"/>
          <w:bCs w:val="0"/>
          <w:kern w:val="0"/>
          <w:sz w:val="22"/>
          <w:szCs w:val="22"/>
          <w:lang w:val="en-US" w:eastAsia="ko-KR" w:bidi="ar"/>
        </w:rPr>
        <w:t xml:space="preserve">8 </w:t>
      </w:r>
      <w:r>
        <w:rPr>
          <w:rFonts w:hint="default" w:ascii="Liberation Serif" w:hAnsi="Liberation Serif" w:eastAsia="SimSun" w:cs="Liberation Serif"/>
          <w:b w:val="0"/>
          <w:bCs w:val="0"/>
          <w:kern w:val="0"/>
          <w:sz w:val="22"/>
          <w:szCs w:val="22"/>
          <w:lang w:val="en-US" w:eastAsia="ko-KR" w:bidi="ar"/>
        </w:rPr>
        <w:t>SSBs are continously transmitted in FR1</w:t>
      </w:r>
      <w:r>
        <w:rPr>
          <w:rFonts w:hint="default" w:ascii="Liberation Serif" w:hAnsi="Liberation Serif" w:eastAsia="SimSun" w:cs="Liberation Serif"/>
          <w:b w:val="0"/>
          <w:bCs w:val="0"/>
          <w:kern w:val="0"/>
          <w:sz w:val="22"/>
          <w:szCs w:val="22"/>
          <w:lang w:val="en-US" w:eastAsia="ko-KR" w:bidi="ar"/>
        </w:rPr>
        <w:t>). This approach ensures efficient resource management without compromising coverage or performance.</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Proposal</w:t>
      </w:r>
      <w:r>
        <w:rPr>
          <w:rFonts w:hint="default" w:ascii="Liberation Serif" w:hAnsi="Liberation Serif" w:eastAsia="SimSun" w:cs="Liberation Serif"/>
          <w:b/>
          <w:bCs/>
          <w:kern w:val="0"/>
          <w:sz w:val="22"/>
          <w:szCs w:val="22"/>
          <w:lang w:val="en-US" w:eastAsia="ko-KR" w:bidi="ar"/>
        </w:rPr>
        <w:t xml:space="preserve"> 1</w:t>
      </w:r>
      <w:r>
        <w:rPr>
          <w:rFonts w:hint="default" w:ascii="Liberation Serif" w:hAnsi="Liberation Serif" w:eastAsia="SimSun" w:cs="Liberation Serif"/>
          <w:b/>
          <w:bCs/>
          <w:kern w:val="0"/>
          <w:sz w:val="22"/>
          <w:szCs w:val="22"/>
          <w:lang w:val="en-US" w:eastAsia="ko-KR" w:bidi="ar"/>
        </w:rPr>
        <w:t>:</w:t>
      </w:r>
      <w:r>
        <w:rPr>
          <w:rFonts w:hint="default" w:ascii="Liberation Serif" w:hAnsi="Liberation Serif" w:eastAsia="SimSun" w:cs="Liberation Serif"/>
          <w:b/>
          <w:bCs/>
          <w:kern w:val="0"/>
          <w:sz w:val="22"/>
          <w:szCs w:val="22"/>
          <w:lang w:val="en-US" w:eastAsia="ko-KR" w:bidi="ar"/>
        </w:rPr>
        <w:t xml:space="preserve"> </w:t>
      </w:r>
      <w:r>
        <w:rPr>
          <w:rFonts w:hint="default" w:ascii="Liberation Serif" w:hAnsi="Liberation Serif" w:eastAsia="SimSun" w:cs="Liberation Serif"/>
          <w:b w:val="0"/>
          <w:bCs w:val="0"/>
          <w:kern w:val="0"/>
          <w:sz w:val="22"/>
          <w:szCs w:val="22"/>
          <w:lang w:val="en-US" w:eastAsia="ko-KR" w:bidi="ar"/>
        </w:rPr>
        <w:t>Time domain adaptation of the continuously transmitted number of SSBs within an SSB burst is supported.</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ko-KR" w:bidi="ar"/>
        </w:rPr>
        <w:t>Further i</w:t>
      </w:r>
      <w:r>
        <w:rPr>
          <w:rFonts w:hint="default" w:ascii="Liberation Serif" w:hAnsi="Liberation Serif" w:eastAsia="SimSun" w:cs="Liberation Serif"/>
          <w:b w:val="0"/>
          <w:bCs w:val="0"/>
          <w:kern w:val="0"/>
          <w:sz w:val="22"/>
          <w:szCs w:val="22"/>
          <w:lang w:val="en-US" w:eastAsia="zh-CN" w:bidi="ar"/>
        </w:rPr>
        <w:t>n RAN1#1</w:t>
      </w:r>
      <w:r>
        <w:rPr>
          <w:rFonts w:hint="default" w:ascii="Liberation Serif" w:hAnsi="Liberation Serif" w:eastAsia="SimSun" w:cs="Liberation Serif"/>
          <w:b w:val="0"/>
          <w:bCs w:val="0"/>
          <w:kern w:val="0"/>
          <w:sz w:val="22"/>
          <w:szCs w:val="22"/>
          <w:lang w:val="en-US" w:eastAsia="zh-CN" w:bidi="ar"/>
        </w:rPr>
        <w:t>20</w:t>
      </w:r>
      <w:r>
        <w:rPr>
          <w:rFonts w:hint="default" w:ascii="Liberation Serif" w:hAnsi="Liberation Serif" w:eastAsia="SimSun" w:cs="Liberation Serif"/>
          <w:b w:val="0"/>
          <w:bCs w:val="0"/>
          <w:kern w:val="0"/>
          <w:sz w:val="22"/>
          <w:szCs w:val="22"/>
          <w:lang w:val="en-US" w:eastAsia="zh-CN" w:bidi="ar"/>
        </w:rPr>
        <w:t xml:space="preserve"> [</w:t>
      </w:r>
      <w:r>
        <w:rPr>
          <w:rFonts w:hint="default" w:ascii="Liberation Serif" w:hAnsi="Liberation Serif" w:eastAsia="SimSun" w:cs="Liberation Serif"/>
          <w:b w:val="0"/>
          <w:bCs w:val="0"/>
          <w:kern w:val="0"/>
          <w:sz w:val="22"/>
          <w:szCs w:val="22"/>
          <w:lang w:val="en-US" w:eastAsia="zh-CN" w:bidi="ar"/>
        </w:rPr>
        <w:t>2</w:t>
      </w:r>
      <w:r>
        <w:rPr>
          <w:rFonts w:hint="default" w:ascii="Liberation Serif" w:hAnsi="Liberation Serif" w:eastAsia="SimSun" w:cs="Liberation Serif"/>
          <w:b w:val="0"/>
          <w:bCs w:val="0"/>
          <w:kern w:val="0"/>
          <w:sz w:val="22"/>
          <w:szCs w:val="22"/>
          <w:lang w:val="en-US" w:eastAsia="zh-CN" w:bidi="ar"/>
        </w:rPr>
        <w:t>], the following agreement was made regarding the signalling for switching the SSB burst periodicity using DCI format 2_9.</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0"/>
                <w:szCs w:val="20"/>
                <w:lang w:eastAsia="zh-CN"/>
              </w:rPr>
            </w:pPr>
            <w:r>
              <w:rPr>
                <w:rFonts w:hint="default" w:ascii="Liberation Serif" w:hAnsi="Liberation Serif" w:cs="Liberation Serif"/>
                <w:b/>
                <w:bCs/>
                <w:sz w:val="20"/>
                <w:szCs w:val="20"/>
                <w:highlight w:val="green"/>
                <w:lang w:eastAsia="zh-CN"/>
              </w:rPr>
              <w:t>Agreement</w:t>
            </w:r>
          </w:p>
          <w:p>
            <w:pPr>
              <w:widowControl w:val="0"/>
              <w:jc w:val="both"/>
              <w:rPr>
                <w:rFonts w:hint="default" w:ascii="Liberation Serif" w:hAnsi="Liberation Serif" w:cs="Liberation Serif"/>
                <w:color w:val="000000"/>
                <w:sz w:val="20"/>
                <w:szCs w:val="20"/>
              </w:rPr>
            </w:pPr>
            <w:r>
              <w:rPr>
                <w:rFonts w:hint="default" w:ascii="Liberation Serif" w:hAnsi="Liberation Serif" w:cs="Liberation Serif"/>
                <w:color w:val="000000"/>
                <w:sz w:val="20"/>
                <w:szCs w:val="20"/>
              </w:rPr>
              <w:t>For adaptation of SSB in time-domain, for adapting SSB burst periodicity for an SCell</w:t>
            </w:r>
          </w:p>
          <w:p>
            <w:pPr>
              <w:widowControl w:val="0"/>
              <w:ind w:left="720" w:leftChars="0"/>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val="en-US" w:eastAsia="zh-CN"/>
              </w:rPr>
              <w:t>-</w:t>
            </w:r>
            <w:r>
              <w:rPr>
                <w:rFonts w:hint="default" w:ascii="Liberation Serif" w:hAnsi="Liberation Serif" w:cs="Liberation Serif"/>
                <w:color w:val="000000"/>
                <w:sz w:val="20"/>
                <w:szCs w:val="20"/>
                <w:lang w:eastAsia="zh-CN"/>
              </w:rPr>
              <w:t>Support group common DCI signalling for switching the SSB burst periodicity using DCI format 2_9 with [cellDTRX-RNTI]</w:t>
            </w:r>
          </w:p>
          <w:p>
            <w:pPr>
              <w:widowControl w:val="0"/>
              <w:ind w:left="720" w:leftChars="0"/>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val="en-US" w:eastAsia="zh-CN"/>
              </w:rPr>
              <w:t>-</w:t>
            </w:r>
            <w:r>
              <w:rPr>
                <w:rFonts w:hint="default" w:ascii="Liberation Serif" w:hAnsi="Liberation Serif" w:cs="Liberation Serif"/>
                <w:color w:val="000000"/>
                <w:sz w:val="20"/>
                <w:szCs w:val="20"/>
                <w:lang w:eastAsia="zh-CN"/>
              </w:rPr>
              <w:t>FFS: which scenario(s) is this applicable for (e.g. as defined in 9.5.1)</w:t>
            </w:r>
          </w:p>
          <w:p>
            <w:pPr>
              <w:widowControl w:val="0"/>
              <w:jc w:val="both"/>
              <w:rPr>
                <w:rFonts w:hint="default" w:ascii="Liberation Serif" w:hAnsi="Liberation Serif" w:cs="Liberation Serif"/>
                <w:iCs/>
                <w:kern w:val="2"/>
                <w:sz w:val="20"/>
                <w:szCs w:val="20"/>
                <w:vertAlign w:val="baseline"/>
                <w:lang w:val="en-US" w:eastAsia="zh-CN" w:bidi="hi-IN"/>
              </w:rPr>
            </w:pPr>
            <w:r>
              <w:rPr>
                <w:rFonts w:hint="default" w:ascii="Liberation Serif" w:hAnsi="Liberation Serif" w:cs="Liberation Serif"/>
                <w:color w:val="000000"/>
                <w:sz w:val="20"/>
                <w:szCs w:val="20"/>
              </w:rPr>
              <w:t>Note: Above does not prevent RAN2 from designing a MAC CE based on OD-SSB feature and also used for SSB burst adaptation</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 xml:space="preserve">The provision of an indication for SSB adaptation in time using DCI format 2_9 enables efficient and flexible adaptation of SSB periodicity in an SCell. A dedicated indication for modifying SSB periodicity helps avoid revisiting the existing Cell DTX/DRX framework, thereby reducing unnecessary complexity and implementation efforts. By incorporating an explicit indication, the network can dynamically manage SSB periodicity adaptation while maintaining efficient signaling. </w:t>
      </w:r>
    </w:p>
    <w:p>
      <w:pPr>
        <w:keepNext w:val="0"/>
        <w:keepLines w:val="0"/>
        <w:widowControl/>
        <w:suppressLineNumbers w:val="0"/>
        <w:ind w:firstLine="720" w:firstLineChars="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A new RNTI dedicated to SSB adaptation in time domain provides an effective solution for achieving this goal. It ensures a distinction between the signaling for Cell DTX/DRX and SSB adaptation, allowing independent configuration and flexibility in adaptation timing lowering specification efforts. However, it requires separate signalling of DCIs for the  Cell DTX/DRX and SSB adaptation. Alternatively, new additional blocks within the existing DCI format 2_9 can be introduced to ensure seamless integration within the current framework. This approach minimizes signaling overhead and avoids the need for additional RNTIs. Additionally, a separate SCell grouping can be defined for the additional blocks associated only with SCells enabled for SSB adaptation, allowing for more tailored adaptation mechanisms.</w:t>
      </w:r>
    </w:p>
    <w:p>
      <w:pPr>
        <w:keepNext w:val="0"/>
        <w:keepLines w:val="0"/>
        <w:widowControl/>
        <w:suppressLineNumbers w:val="0"/>
        <w:ind w:firstLine="720" w:firstLineChars="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By supporting an explicit indication for SSB adaptation, networks can achieve greater adaptability in managing SSB transmissions, optimizing energy efficiency, and ensuring alignment with dynamic traffic and coverage requirements. Whether through a dedicated RNTI (Alternative 1) or additional signaling blocks within DCI format 2_9 (Alternative 2), the provision of this indication enhances network flexibility while maintaining an efficient signaling design.</w:t>
      </w:r>
    </w:p>
    <w:p>
      <w:pPr>
        <w:keepNext w:val="0"/>
        <w:keepLines w:val="0"/>
        <w:widowControl/>
        <w:suppressLineNumbers w:val="0"/>
        <w:ind w:firstLine="720" w:firstLineChars="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Proposal 2:</w:t>
      </w:r>
      <w:r>
        <w:rPr>
          <w:rFonts w:hint="default" w:ascii="Liberation Serif" w:hAnsi="Liberation Serif" w:eastAsia="SimSun" w:cs="Liberation Serif"/>
          <w:b w:val="0"/>
          <w:bCs w:val="0"/>
          <w:kern w:val="0"/>
          <w:sz w:val="22"/>
          <w:szCs w:val="22"/>
          <w:lang w:val="en-US" w:eastAsia="zh-CN" w:bidi="ar"/>
        </w:rPr>
        <w:t xml:space="preserve"> Indication of SSB adaptation in time using DCI format 2_9 can be supported through the following alternatives: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 xml:space="preserve">    Alternative 1: Use a DCI format 2_9 scrambled with a new RNTI dedicated to SSB adaptation.</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val="0"/>
          <w:bCs w:val="0"/>
          <w:kern w:val="0"/>
          <w:sz w:val="22"/>
          <w:szCs w:val="22"/>
          <w:lang w:val="en-US" w:eastAsia="zh-CN" w:bidi="ar"/>
        </w:rPr>
        <w:t xml:space="preserve">    Alternative 2: Use additional blocks within the existing contents of DCI format 2_9 scrambled with </w:t>
      </w:r>
      <w:r>
        <w:rPr>
          <w:rFonts w:hint="default" w:ascii="Liberation Serif" w:hAnsi="Liberation Serif" w:cs="Liberation Serif"/>
          <w:color w:val="000000"/>
          <w:sz w:val="22"/>
          <w:szCs w:val="22"/>
          <w:lang w:eastAsia="zh-CN"/>
        </w:rPr>
        <w:t>cellDTRX-RNTI</w:t>
      </w:r>
      <w:r>
        <w:rPr>
          <w:rFonts w:hint="default" w:ascii="Liberation Serif" w:hAnsi="Liberation Serif" w:eastAsia="SimSun" w:cs="Liberation Serif"/>
          <w:b w:val="0"/>
          <w:bCs w:val="0"/>
          <w:kern w:val="0"/>
          <w:sz w:val="22"/>
          <w:szCs w:val="22"/>
          <w:lang w:val="en-US" w:eastAsia="zh-CN" w:bidi="ar"/>
        </w:rPr>
        <w:t xml:space="preserve"> to indicate SSB adaptation.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bCs/>
          <w:kern w:val="0"/>
          <w:sz w:val="22"/>
          <w:szCs w:val="22"/>
          <w:lang w:val="en-US" w:eastAsia="en-US" w:bidi="ar"/>
        </w:rPr>
      </w:pPr>
      <w:r>
        <w:rPr>
          <w:rFonts w:hint="default" w:ascii="Liberation Serif" w:hAnsi="Liberation Serif" w:eastAsia="SimSun" w:cs="Liberation Serif"/>
          <w:b/>
          <w:bCs/>
          <w:kern w:val="0"/>
          <w:sz w:val="22"/>
          <w:szCs w:val="22"/>
          <w:lang w:val="en-US" w:eastAsia="en-US" w:bidi="ar"/>
        </w:rPr>
        <w:t>Adaptation of PRACH resources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bookmarkStart w:id="3" w:name="_Ref71620620"/>
      <w:bookmarkEnd w:id="3"/>
      <w:bookmarkStart w:id="4" w:name="_Ref124589665"/>
      <w:bookmarkEnd w:id="4"/>
      <w:bookmarkStart w:id="5" w:name="_Ref124671424"/>
      <w:bookmarkEnd w:id="5"/>
      <w:r>
        <w:rPr>
          <w:rFonts w:hint="default" w:ascii="Liberation Serif" w:hAnsi="Liberation Serif" w:eastAsia="SimSun" w:cs="Liberation Serif"/>
          <w:b w:val="0"/>
          <w:bCs w:val="0"/>
          <w:kern w:val="0"/>
          <w:sz w:val="22"/>
          <w:szCs w:val="22"/>
          <w:lang w:val="en-US" w:eastAsia="ko-KR" w:bidi="ar"/>
        </w:rPr>
        <w:t>I</w:t>
      </w:r>
      <w:r>
        <w:rPr>
          <w:rFonts w:hint="default" w:ascii="Liberation Serif" w:hAnsi="Liberation Serif" w:eastAsia="SimSun" w:cs="Liberation Serif"/>
          <w:b w:val="0"/>
          <w:bCs w:val="0"/>
          <w:kern w:val="0"/>
          <w:sz w:val="22"/>
          <w:szCs w:val="22"/>
          <w:lang w:val="en-US" w:eastAsia="zh-CN" w:bidi="ar"/>
        </w:rPr>
        <w:t xml:space="preserve">n RAN1#120 [2], the following agreement was made regarding the availability or activation of additional PRACH resources configured in the time domain,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0"/>
                <w:szCs w:val="20"/>
              </w:rPr>
            </w:pPr>
            <w:r>
              <w:rPr>
                <w:rFonts w:hint="default" w:ascii="Liberation Serif" w:hAnsi="Liberation Serif" w:cs="Liberation Serif"/>
                <w:b/>
                <w:bCs/>
                <w:sz w:val="20"/>
                <w:szCs w:val="20"/>
                <w:highlight w:val="green"/>
              </w:rPr>
              <w:t>Agreement</w:t>
            </w:r>
          </w:p>
          <w:p>
            <w:pPr>
              <w:widowControl w:val="0"/>
              <w:jc w:val="both"/>
              <w:rPr>
                <w:rFonts w:hint="default" w:ascii="Liberation Serif" w:hAnsi="Liberation Serif" w:cs="Liberation Serif"/>
                <w:color w:val="000000"/>
                <w:sz w:val="20"/>
                <w:szCs w:val="20"/>
              </w:rPr>
            </w:pPr>
            <w:r>
              <w:rPr>
                <w:rFonts w:hint="default" w:ascii="Liberation Serif" w:hAnsi="Liberation Serif" w:cs="Liberation Serif"/>
                <w:color w:val="000000"/>
                <w:sz w:val="20"/>
                <w:szCs w:val="20"/>
              </w:rPr>
              <w:t xml:space="preserve">For DCI-based adaptation for additional PRACH resources, support optional semi-static signalling of a single PRACH mask to identify the subset of the additional PRACH resources </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 xml:space="preserve">The mask is applicable at unit of </w:t>
            </w:r>
          </w:p>
          <w:p>
            <w:pPr>
              <w:widowControl w:val="0"/>
              <w:numPr>
                <w:ilvl w:val="1"/>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 xml:space="preserve">Alt 1: PRACH association period </w:t>
            </w:r>
          </w:p>
          <w:p>
            <w:pPr>
              <w:widowControl w:val="0"/>
              <w:numPr>
                <w:ilvl w:val="1"/>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Alt 2: PRACH association pattern period</w:t>
            </w:r>
          </w:p>
          <w:p>
            <w:pPr>
              <w:widowControl w:val="0"/>
              <w:numPr>
                <w:ilvl w:val="1"/>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Alt 3: SFN level</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The PRACH association period is determined based on valid additional ROs only.</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The mask is applied after valid RO determination and SSB-RO mapping.</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 xml:space="preserve">This is applicable at least for adaptation for DCI 1_0 with P-RNTI </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The DCI does not indicate PRACH mask selection</w:t>
            </w:r>
          </w:p>
          <w:p>
            <w:pPr>
              <w:widowControl w:val="0"/>
              <w:numPr>
                <w:ilvl w:val="0"/>
                <w:numId w:val="5"/>
              </w:numPr>
              <w:contextualSpacing/>
              <w:jc w:val="both"/>
              <w:rPr>
                <w:rFonts w:hint="default" w:ascii="Liberation Serif" w:hAnsi="Liberation Serif" w:cs="Liberation Serif"/>
                <w:color w:val="000000"/>
                <w:sz w:val="20"/>
                <w:szCs w:val="20"/>
                <w:lang w:eastAsia="zh-CN"/>
              </w:rPr>
            </w:pPr>
            <w:r>
              <w:rPr>
                <w:rFonts w:hint="default" w:ascii="Liberation Serif" w:hAnsi="Liberation Serif" w:cs="Liberation Serif"/>
                <w:color w:val="000000"/>
                <w:sz w:val="20"/>
                <w:szCs w:val="20"/>
                <w:lang w:eastAsia="zh-CN"/>
              </w:rPr>
              <w:t xml:space="preserve">FFS: how the mask is identified </w:t>
            </w:r>
          </w:p>
          <w:p>
            <w:pPr>
              <w:widowControl w:val="0"/>
              <w:numPr>
                <w:ilvl w:val="1"/>
                <w:numId w:val="5"/>
              </w:numPr>
              <w:contextualSpacing/>
              <w:jc w:val="both"/>
              <w:rPr>
                <w:rFonts w:hint="default" w:ascii="Liberation Serif" w:hAnsi="Liberation Serif" w:cs="Liberation Serif"/>
                <w:sz w:val="20"/>
                <w:szCs w:val="20"/>
                <w:lang w:eastAsia="zh-CN"/>
              </w:rPr>
            </w:pPr>
            <w:r>
              <w:rPr>
                <w:rFonts w:hint="default" w:ascii="Liberation Serif" w:hAnsi="Liberation Serif" w:cs="Liberation Serif"/>
                <w:sz w:val="20"/>
                <w:szCs w:val="20"/>
                <w:lang w:eastAsia="zh-CN"/>
              </w:rPr>
              <w:t>Option 1: The PRACH mask is from a PRACH mask table</w:t>
            </w:r>
          </w:p>
          <w:p>
            <w:pPr>
              <w:widowControl w:val="0"/>
              <w:numPr>
                <w:ilvl w:val="2"/>
                <w:numId w:val="5"/>
              </w:numPr>
              <w:contextualSpacing/>
              <w:jc w:val="both"/>
              <w:rPr>
                <w:rFonts w:hint="default" w:ascii="Liberation Serif" w:hAnsi="Liberation Serif" w:cs="Liberation Serif"/>
                <w:sz w:val="20"/>
                <w:szCs w:val="20"/>
                <w:lang w:eastAsia="zh-CN"/>
              </w:rPr>
            </w:pPr>
            <w:r>
              <w:rPr>
                <w:rFonts w:hint="default" w:ascii="Liberation Serif" w:hAnsi="Liberation Serif" w:cs="Liberation Serif"/>
                <w:sz w:val="20"/>
                <w:szCs w:val="20"/>
                <w:lang w:eastAsia="zh-CN"/>
              </w:rPr>
              <w:t>Pre-defined table with N=[4 or 8 or 16] rows</w:t>
            </w:r>
          </w:p>
          <w:p>
            <w:pPr>
              <w:widowControl w:val="0"/>
              <w:numPr>
                <w:ilvl w:val="2"/>
                <w:numId w:val="5"/>
              </w:numPr>
              <w:contextualSpacing/>
              <w:jc w:val="both"/>
              <w:rPr>
                <w:rFonts w:hint="default" w:ascii="Liberation Serif" w:hAnsi="Liberation Serif" w:cs="Liberation Serif"/>
                <w:sz w:val="20"/>
                <w:szCs w:val="20"/>
                <w:lang w:eastAsia="zh-CN"/>
              </w:rPr>
            </w:pPr>
            <w:r>
              <w:rPr>
                <w:rFonts w:hint="default" w:ascii="Liberation Serif" w:hAnsi="Liberation Serif" w:cs="Liberation Serif"/>
                <w:sz w:val="20"/>
                <w:szCs w:val="20"/>
              </w:rPr>
              <w:t xml:space="preserve">The semi-static signalling indicates a PRACH mask index </w:t>
            </w:r>
          </w:p>
          <w:p>
            <w:pPr>
              <w:widowControl w:val="0"/>
              <w:numPr>
                <w:ilvl w:val="1"/>
                <w:numId w:val="5"/>
              </w:numPr>
              <w:contextualSpacing/>
              <w:jc w:val="both"/>
              <w:rPr>
                <w:rFonts w:hint="default" w:ascii="Liberation Serif" w:hAnsi="Liberation Serif" w:cs="Liberation Serif"/>
                <w:iCs/>
                <w:kern w:val="2"/>
                <w:sz w:val="20"/>
                <w:szCs w:val="20"/>
                <w:vertAlign w:val="baseline"/>
                <w:lang w:val="en-US" w:eastAsia="zh-CN" w:bidi="hi-IN"/>
              </w:rPr>
            </w:pPr>
            <w:r>
              <w:rPr>
                <w:rFonts w:hint="default" w:ascii="Liberation Serif" w:hAnsi="Liberation Serif" w:cs="Liberation Serif"/>
                <w:sz w:val="20"/>
                <w:szCs w:val="20"/>
                <w:lang w:eastAsia="zh-CN"/>
              </w:rPr>
              <w:t>Option 2: The PRACH mask is based on configuration parameters e.g. bitmap at SFN-level, periodic time domain window, …</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Supporting a PRACH mask based on configuration parameters (Option 2) offers greater flexibility and adaptability in PRACH resource allocation. Unlike a predefined table with a fixed number of mask options, configuration-based masking allows dynamic adjustments tailored to deployment scenarios, traffic patterns, load and interference conditions. For e.g., by using parameters such as a bitmap at the SFN level or a periodic time-domain window, network operators can fine-tune PRACH resource selection to optimize performance and efficiency based on different load at different SFN.</w:t>
      </w:r>
    </w:p>
    <w:p>
      <w:pPr>
        <w:keepNext w:val="0"/>
        <w:keepLines w:val="0"/>
        <w:widowControl/>
        <w:suppressLineNumbers w:val="0"/>
        <w:ind w:firstLine="720" w:firstLineChars="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Additionally, Option 2 enables better scalability, as it is not constrained by a limited set of predefined mask options. It provides more granular control over PRACH resource adaptation, which is beneficial for various network environments, including dense urban deployments and rural areas with varying UE distributions. This approach ensures efficient resource utilization while maintaining alignment with existing PRACH adaptation mechanisms.</w:t>
      </w:r>
    </w:p>
    <w:p>
      <w:pPr>
        <w:keepNext w:val="0"/>
        <w:keepLines w:val="0"/>
        <w:widowControl/>
        <w:suppressLineNumbers w:val="0"/>
        <w:ind w:firstLine="720" w:firstLineChars="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bCs/>
          <w:kern w:val="0"/>
          <w:sz w:val="22"/>
          <w:szCs w:val="22"/>
          <w:lang w:val="en-US" w:eastAsia="zh-CN" w:bidi="ar"/>
        </w:rPr>
        <w:t>Proposal 3:</w:t>
      </w:r>
      <w:r>
        <w:rPr>
          <w:rFonts w:hint="default" w:ascii="Liberation Serif" w:hAnsi="Liberation Serif" w:eastAsia="SimSun" w:cs="Liberation Serif"/>
          <w:b w:val="0"/>
          <w:bCs w:val="0"/>
          <w:kern w:val="0"/>
          <w:sz w:val="22"/>
          <w:szCs w:val="22"/>
          <w:lang w:val="en-US" w:eastAsia="zh-CN" w:bidi="ar"/>
        </w:rPr>
        <w:t xml:space="preserve"> Support a PRACH mask based on configuration parameters, such as a bitmap at the SFN level or a periodic time-domain window, for DCI-based adaptation of additional PRACH resources. .</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ko-KR" w:bidi="hi-IN"/>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Conclusion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GB" w:eastAsia="zh-CN" w:bidi="ar"/>
        </w:rPr>
        <w:t>In this contribution, we discussed the techniques required for NES</w:t>
      </w:r>
      <w:r>
        <w:rPr>
          <w:rFonts w:hint="default" w:ascii="Liberation Serif" w:hAnsi="Liberation Serif" w:eastAsia="SimSun" w:cs="Liberation Serif"/>
          <w:b w:val="0"/>
          <w:bCs w:val="0"/>
          <w:kern w:val="0"/>
          <w:sz w:val="22"/>
          <w:szCs w:val="22"/>
          <w:lang w:val="en-US" w:eastAsia="zh-CN" w:bidi="ar"/>
        </w:rPr>
        <w:t xml:space="preserve"> and </w:t>
      </w:r>
      <w:r>
        <w:rPr>
          <w:rFonts w:hint="default" w:ascii="Liberation Serif" w:hAnsi="Liberation Serif" w:eastAsia="SimSun" w:cs="Liberation Serif"/>
          <w:b w:val="0"/>
          <w:bCs w:val="0"/>
          <w:kern w:val="0"/>
          <w:sz w:val="22"/>
          <w:szCs w:val="22"/>
          <w:lang w:val="en-GB" w:eastAsia="zh-CN" w:bidi="ar"/>
        </w:rPr>
        <w:t xml:space="preserve">the following proposals are made, </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1: </w:t>
      </w:r>
      <w:r>
        <w:rPr>
          <w:rFonts w:hint="default" w:ascii="Liberation Serif" w:hAnsi="Liberation Serif" w:eastAsia="SimSun" w:cs="Liberation Serif"/>
          <w:b w:val="0"/>
          <w:bCs w:val="0"/>
          <w:kern w:val="0"/>
          <w:sz w:val="22"/>
          <w:szCs w:val="22"/>
          <w:lang w:val="en-US" w:eastAsia="ko-KR" w:bidi="ar"/>
        </w:rPr>
        <w:t>Time domain adaptation of the continuously transmitted number of SSBs within an SSB burst is supported.</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Proposal 2:</w:t>
      </w:r>
      <w:r>
        <w:rPr>
          <w:rFonts w:hint="default" w:ascii="Liberation Serif" w:hAnsi="Liberation Serif" w:eastAsia="SimSun" w:cs="Liberation Serif"/>
          <w:b w:val="0"/>
          <w:bCs w:val="0"/>
          <w:kern w:val="0"/>
          <w:sz w:val="22"/>
          <w:szCs w:val="22"/>
          <w:lang w:val="en-US" w:eastAsia="zh-CN" w:bidi="ar"/>
        </w:rPr>
        <w:t xml:space="preserve"> Indication of SSB adaptation in time using DCI format 2_9 can be supported through the following alternatives: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 xml:space="preserve">    Alternative 1: Use a DCI format 2_9 scrambled with a new RNTI dedicated to SSB adaptation.</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val="0"/>
          <w:bCs w:val="0"/>
          <w:kern w:val="0"/>
          <w:sz w:val="22"/>
          <w:szCs w:val="22"/>
          <w:lang w:val="en-US" w:eastAsia="zh-CN" w:bidi="ar"/>
        </w:rPr>
        <w:t xml:space="preserve">    Alternative 2: Use additional blocks within the existing contents of DCI format 2_9 scrambled with </w:t>
      </w:r>
      <w:r>
        <w:rPr>
          <w:rFonts w:hint="default" w:ascii="Liberation Serif" w:hAnsi="Liberation Serif" w:cs="Liberation Serif"/>
          <w:color w:val="000000"/>
          <w:sz w:val="22"/>
          <w:szCs w:val="22"/>
          <w:lang w:eastAsia="zh-CN"/>
        </w:rPr>
        <w:t>cellDTRX-RNTI</w:t>
      </w:r>
      <w:r>
        <w:rPr>
          <w:rFonts w:hint="default" w:ascii="Liberation Serif" w:hAnsi="Liberation Serif" w:eastAsia="SimSun" w:cs="Liberation Serif"/>
          <w:b w:val="0"/>
          <w:bCs w:val="0"/>
          <w:kern w:val="0"/>
          <w:sz w:val="22"/>
          <w:szCs w:val="22"/>
          <w:lang w:val="en-US" w:eastAsia="zh-CN" w:bidi="ar"/>
        </w:rPr>
        <w:t xml:space="preserve"> to indicate SSB adaptation.</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bCs/>
          <w:kern w:val="0"/>
          <w:sz w:val="22"/>
          <w:szCs w:val="22"/>
          <w:lang w:val="en-US" w:eastAsia="zh-CN" w:bidi="ar"/>
        </w:rPr>
        <w:t>Proposal 3:</w:t>
      </w:r>
      <w:r>
        <w:rPr>
          <w:rFonts w:hint="default" w:ascii="Liberation Serif" w:hAnsi="Liberation Serif" w:eastAsia="SimSun" w:cs="Liberation Serif"/>
          <w:b w:val="0"/>
          <w:bCs w:val="0"/>
          <w:kern w:val="0"/>
          <w:sz w:val="22"/>
          <w:szCs w:val="22"/>
          <w:lang w:val="en-US" w:eastAsia="zh-CN" w:bidi="ar"/>
        </w:rPr>
        <w:t xml:space="preserve"> Support a PRACH mask based on configuration parameters, such as a bitmap at the SFN level or a periodic time-domain window, for DCI-based adaptation of additional PRACH resources. .</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References</w:t>
      </w:r>
    </w:p>
    <w:bookmarkEnd w:id="2"/>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val="0"/>
          <w:bCs w:val="0"/>
          <w:kern w:val="0"/>
          <w:sz w:val="22"/>
          <w:szCs w:val="22"/>
          <w:lang w:val="en-US" w:eastAsia="zh-CN" w:bidi="ar"/>
        </w:rPr>
      </w:pPr>
      <w:bookmarkStart w:id="6" w:name="_Ref1246714241"/>
      <w:bookmarkEnd w:id="6"/>
      <w:bookmarkStart w:id="7" w:name="_Ref1245896651"/>
      <w:bookmarkEnd w:id="7"/>
      <w:bookmarkStart w:id="8" w:name="_Ref716206201"/>
      <w:bookmarkEnd w:id="8"/>
      <w:r>
        <w:rPr>
          <w:rFonts w:hint="default" w:ascii="Liberation Serif" w:hAnsi="Liberation Serif" w:eastAsia="SimSun" w:cs="Liberation Serif"/>
          <w:b w:val="0"/>
          <w:bCs w:val="0"/>
          <w:kern w:val="0"/>
          <w:sz w:val="22"/>
          <w:szCs w:val="22"/>
          <w:lang w:val="en-US" w:eastAsia="zh-CN" w:bidi="ar"/>
        </w:rPr>
        <w:t>Chairman Notes, RAN1#116, Feb–March, 2024.</w:t>
      </w: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Chairman Notes, RAN1#120, February, 2025.</w:t>
      </w: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0"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Droid Sans Fallback"/>
    <w:panose1 w:val="02030600000101010101"/>
    <w:charset w:val="81"/>
    <w:family w:val="roman"/>
    <w:pitch w:val="default"/>
    <w:sig w:usb0="00000000" w:usb1="00000000" w:usb2="00000030" w:usb3="00000000" w:csb0="0008009F" w:csb1="00000000"/>
  </w:font>
  <w:font w:name="Symbol">
    <w:altName w:val="AnjaliOldLipi"/>
    <w:panose1 w:val="05050102010706020507"/>
    <w:charset w:val="00"/>
    <w:family w:val="roman"/>
    <w:pitch w:val="default"/>
    <w:sig w:usb0="00000000" w:usb1="00000000" w:usb2="00000000" w:usb3="00000000" w:csb0="80000000"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 w:name="Liberation Serif">
    <w:panose1 w:val="02020603050405020304"/>
    <w:charset w:val="00"/>
    <w:family w:val="auto"/>
    <w:pitch w:val="default"/>
    <w:sig w:usb0="A00002AF" w:usb1="500078FB" w:usb2="00000000" w:usb3="00000000" w:csb0="6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3FAFD7F"/>
    <w:multiLevelType w:val="multilevel"/>
    <w:tmpl w:val="33FAFD7F"/>
    <w:lvl w:ilvl="0" w:tentative="0">
      <w:start w:val="1"/>
      <w:numFmt w:val="decimal"/>
      <w:suff w:val="space"/>
      <w:lvlText w:val="%1."/>
      <w:lvlJc w:val="left"/>
    </w:lvl>
    <w:lvl w:ilvl="1" w:tentative="0">
      <w:start w:val="1"/>
      <w:numFmt w:val="decimal"/>
      <w:suff w:val="space"/>
      <w:lvlText w:val="%1.%2."/>
      <w:lvlJc w:val="left"/>
      <w:pPr>
        <w:ind w:left="0" w:leftChars="0" w:firstLine="52"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51A4497D"/>
    <w:multiLevelType w:val="multilevel"/>
    <w:tmpl w:val="51A4497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7E2C5"/>
    <w:rsid w:val="05DE6176"/>
    <w:rsid w:val="05F7E464"/>
    <w:rsid w:val="0DDD66FA"/>
    <w:rsid w:val="0DFE1B40"/>
    <w:rsid w:val="0FBFC44B"/>
    <w:rsid w:val="18CBC131"/>
    <w:rsid w:val="1C1EA20D"/>
    <w:rsid w:val="1CF8BB5C"/>
    <w:rsid w:val="1EBD588A"/>
    <w:rsid w:val="1F6D3CA7"/>
    <w:rsid w:val="1FBF8BC5"/>
    <w:rsid w:val="1FFF934D"/>
    <w:rsid w:val="24FE4012"/>
    <w:rsid w:val="273BBF28"/>
    <w:rsid w:val="28B7248C"/>
    <w:rsid w:val="2B3D3705"/>
    <w:rsid w:val="2BDD0671"/>
    <w:rsid w:val="2FF693D5"/>
    <w:rsid w:val="35FB6B75"/>
    <w:rsid w:val="35FE6D1E"/>
    <w:rsid w:val="36FF79AD"/>
    <w:rsid w:val="37F7514A"/>
    <w:rsid w:val="37FB446E"/>
    <w:rsid w:val="37FEF6C2"/>
    <w:rsid w:val="394B2AA4"/>
    <w:rsid w:val="3A7FE408"/>
    <w:rsid w:val="3AFEDF5A"/>
    <w:rsid w:val="3BAD5F60"/>
    <w:rsid w:val="3BF79628"/>
    <w:rsid w:val="3BFEEAF8"/>
    <w:rsid w:val="3BFFE54E"/>
    <w:rsid w:val="3CD39B02"/>
    <w:rsid w:val="3D9BDDF7"/>
    <w:rsid w:val="3DDF6C1C"/>
    <w:rsid w:val="3E344C25"/>
    <w:rsid w:val="3E8E7CC1"/>
    <w:rsid w:val="3EC1DC2C"/>
    <w:rsid w:val="3F6B3373"/>
    <w:rsid w:val="3F77E2C5"/>
    <w:rsid w:val="3FBD6ABD"/>
    <w:rsid w:val="3FFAB1FD"/>
    <w:rsid w:val="3FFB2ED3"/>
    <w:rsid w:val="3FFD21CB"/>
    <w:rsid w:val="3FFE0399"/>
    <w:rsid w:val="3FFF2113"/>
    <w:rsid w:val="45DE3F3D"/>
    <w:rsid w:val="49EFFEAE"/>
    <w:rsid w:val="4BF7BB75"/>
    <w:rsid w:val="4CEA9833"/>
    <w:rsid w:val="4D67ABE6"/>
    <w:rsid w:val="4F832B97"/>
    <w:rsid w:val="4FCEBD04"/>
    <w:rsid w:val="4FEAD9CE"/>
    <w:rsid w:val="4FF64CEE"/>
    <w:rsid w:val="4FFBCDF6"/>
    <w:rsid w:val="51FB9EBE"/>
    <w:rsid w:val="56CF2AD4"/>
    <w:rsid w:val="5725A748"/>
    <w:rsid w:val="57FDCE01"/>
    <w:rsid w:val="588F1886"/>
    <w:rsid w:val="58A56D25"/>
    <w:rsid w:val="5AFB0A68"/>
    <w:rsid w:val="5BDF927A"/>
    <w:rsid w:val="5CF50D51"/>
    <w:rsid w:val="5CFFE426"/>
    <w:rsid w:val="5D6F80C3"/>
    <w:rsid w:val="5DBE86CA"/>
    <w:rsid w:val="5DDFC103"/>
    <w:rsid w:val="5DFE31BC"/>
    <w:rsid w:val="5DFFDBBD"/>
    <w:rsid w:val="5E1FCA1E"/>
    <w:rsid w:val="5E5D9B6E"/>
    <w:rsid w:val="5EB7A3E6"/>
    <w:rsid w:val="5EDE197B"/>
    <w:rsid w:val="5EED7B94"/>
    <w:rsid w:val="5EFE51BE"/>
    <w:rsid w:val="5F3F6B45"/>
    <w:rsid w:val="5F3F8BF7"/>
    <w:rsid w:val="5F4F386B"/>
    <w:rsid w:val="5F5FB7D0"/>
    <w:rsid w:val="5F7D7D55"/>
    <w:rsid w:val="5F9F3CF0"/>
    <w:rsid w:val="5FDD1038"/>
    <w:rsid w:val="5FE7EDD5"/>
    <w:rsid w:val="5FEF0782"/>
    <w:rsid w:val="5FEF197F"/>
    <w:rsid w:val="5FF4D1E8"/>
    <w:rsid w:val="5FFEB07F"/>
    <w:rsid w:val="5FFFE88B"/>
    <w:rsid w:val="636B216E"/>
    <w:rsid w:val="63FE9125"/>
    <w:rsid w:val="657E132B"/>
    <w:rsid w:val="6595310D"/>
    <w:rsid w:val="66EF163F"/>
    <w:rsid w:val="67AFC5D2"/>
    <w:rsid w:val="67B77B5E"/>
    <w:rsid w:val="67BFA70A"/>
    <w:rsid w:val="67D5FBC0"/>
    <w:rsid w:val="67FF20B0"/>
    <w:rsid w:val="69CD29B4"/>
    <w:rsid w:val="6B2E3643"/>
    <w:rsid w:val="6B793453"/>
    <w:rsid w:val="6BBFE831"/>
    <w:rsid w:val="6BCBB6AE"/>
    <w:rsid w:val="6BCFF45C"/>
    <w:rsid w:val="6BDFB7C9"/>
    <w:rsid w:val="6BFE9EAA"/>
    <w:rsid w:val="6CBDCFF5"/>
    <w:rsid w:val="6DFF55A3"/>
    <w:rsid w:val="6EED60FE"/>
    <w:rsid w:val="6EEF90B1"/>
    <w:rsid w:val="6EEFF481"/>
    <w:rsid w:val="6EF7716C"/>
    <w:rsid w:val="6EF7C5D9"/>
    <w:rsid w:val="6F3DA97C"/>
    <w:rsid w:val="6F770176"/>
    <w:rsid w:val="6FBB5E4B"/>
    <w:rsid w:val="6FBFFBBC"/>
    <w:rsid w:val="6FDEE32A"/>
    <w:rsid w:val="6FE9B411"/>
    <w:rsid w:val="6FEE01C1"/>
    <w:rsid w:val="6FEFC55D"/>
    <w:rsid w:val="6FFF505A"/>
    <w:rsid w:val="717BE688"/>
    <w:rsid w:val="719767B9"/>
    <w:rsid w:val="73AFA03F"/>
    <w:rsid w:val="73ED95D6"/>
    <w:rsid w:val="73F7EDBF"/>
    <w:rsid w:val="744D8A3F"/>
    <w:rsid w:val="7509C1DC"/>
    <w:rsid w:val="7555F8C4"/>
    <w:rsid w:val="75FECB44"/>
    <w:rsid w:val="76DF1DD9"/>
    <w:rsid w:val="76E75307"/>
    <w:rsid w:val="7772AFAB"/>
    <w:rsid w:val="7777154D"/>
    <w:rsid w:val="7777ED46"/>
    <w:rsid w:val="777F7205"/>
    <w:rsid w:val="777FAAED"/>
    <w:rsid w:val="778E44E1"/>
    <w:rsid w:val="77BD8534"/>
    <w:rsid w:val="77BFA22D"/>
    <w:rsid w:val="77E53286"/>
    <w:rsid w:val="77EBBBFE"/>
    <w:rsid w:val="77F89841"/>
    <w:rsid w:val="77FB3F20"/>
    <w:rsid w:val="77FBC46B"/>
    <w:rsid w:val="7ABFB9BA"/>
    <w:rsid w:val="7AC7C2AB"/>
    <w:rsid w:val="7AF86111"/>
    <w:rsid w:val="7B7FA2A2"/>
    <w:rsid w:val="7BAF21C8"/>
    <w:rsid w:val="7BC3C387"/>
    <w:rsid w:val="7BD38E26"/>
    <w:rsid w:val="7BEE7878"/>
    <w:rsid w:val="7BF635F8"/>
    <w:rsid w:val="7BFEBE0B"/>
    <w:rsid w:val="7BFFB6C0"/>
    <w:rsid w:val="7C1FC940"/>
    <w:rsid w:val="7C7BD28B"/>
    <w:rsid w:val="7CA2544F"/>
    <w:rsid w:val="7CDF7CEC"/>
    <w:rsid w:val="7CF17235"/>
    <w:rsid w:val="7D2B63D1"/>
    <w:rsid w:val="7D73460C"/>
    <w:rsid w:val="7D7D983B"/>
    <w:rsid w:val="7D9FE7DB"/>
    <w:rsid w:val="7DA7CAF7"/>
    <w:rsid w:val="7DE3587E"/>
    <w:rsid w:val="7DFBB119"/>
    <w:rsid w:val="7E4F25F9"/>
    <w:rsid w:val="7E6FD896"/>
    <w:rsid w:val="7EBBC5D3"/>
    <w:rsid w:val="7EDF8E4B"/>
    <w:rsid w:val="7EF734EB"/>
    <w:rsid w:val="7EF74848"/>
    <w:rsid w:val="7EFDA156"/>
    <w:rsid w:val="7EFDC7E2"/>
    <w:rsid w:val="7EFDE6D7"/>
    <w:rsid w:val="7EFFB89C"/>
    <w:rsid w:val="7F3E3B67"/>
    <w:rsid w:val="7F7CAA52"/>
    <w:rsid w:val="7F7D152C"/>
    <w:rsid w:val="7F893814"/>
    <w:rsid w:val="7F8D74F8"/>
    <w:rsid w:val="7FAF0BDE"/>
    <w:rsid w:val="7FBAADC8"/>
    <w:rsid w:val="7FBE591C"/>
    <w:rsid w:val="7FBF007C"/>
    <w:rsid w:val="7FBF07D9"/>
    <w:rsid w:val="7FBFA9F4"/>
    <w:rsid w:val="7FBFCEB5"/>
    <w:rsid w:val="7FDB5D24"/>
    <w:rsid w:val="7FDF84F2"/>
    <w:rsid w:val="7FE57F07"/>
    <w:rsid w:val="7FEF2013"/>
    <w:rsid w:val="7FF7A974"/>
    <w:rsid w:val="7FF9D5C4"/>
    <w:rsid w:val="7FFAEF38"/>
    <w:rsid w:val="7FFB0535"/>
    <w:rsid w:val="7FFB806F"/>
    <w:rsid w:val="7FFBEA99"/>
    <w:rsid w:val="7FFD8335"/>
    <w:rsid w:val="7FFDE602"/>
    <w:rsid w:val="7FFE399D"/>
    <w:rsid w:val="7FFE8204"/>
    <w:rsid w:val="7FFF342B"/>
    <w:rsid w:val="7FFF615E"/>
    <w:rsid w:val="7FFF6BD8"/>
    <w:rsid w:val="7FFFD0B3"/>
    <w:rsid w:val="89ECF598"/>
    <w:rsid w:val="8DCA4D63"/>
    <w:rsid w:val="8E71A2A7"/>
    <w:rsid w:val="96FF12AD"/>
    <w:rsid w:val="97FF093E"/>
    <w:rsid w:val="9BFB065A"/>
    <w:rsid w:val="9EED7D6B"/>
    <w:rsid w:val="9F7FCD2D"/>
    <w:rsid w:val="9FAE2E78"/>
    <w:rsid w:val="9FBF706F"/>
    <w:rsid w:val="A1DF5FA7"/>
    <w:rsid w:val="A3FEFB4E"/>
    <w:rsid w:val="AAFE7D4A"/>
    <w:rsid w:val="AD970517"/>
    <w:rsid w:val="ADDDF1E4"/>
    <w:rsid w:val="AF2141F0"/>
    <w:rsid w:val="B1D576C8"/>
    <w:rsid w:val="B273FF40"/>
    <w:rsid w:val="B5F78AF2"/>
    <w:rsid w:val="B5FD6631"/>
    <w:rsid w:val="B6BFDE6B"/>
    <w:rsid w:val="B77CFA32"/>
    <w:rsid w:val="B7929A32"/>
    <w:rsid w:val="B79A82D8"/>
    <w:rsid w:val="B7DE1EC9"/>
    <w:rsid w:val="B7FB1296"/>
    <w:rsid w:val="B8E25450"/>
    <w:rsid w:val="B97F625C"/>
    <w:rsid w:val="B9CA35A7"/>
    <w:rsid w:val="B9DE47D0"/>
    <w:rsid w:val="BB5E05F2"/>
    <w:rsid w:val="BB8A0316"/>
    <w:rsid w:val="BCFED4BC"/>
    <w:rsid w:val="BD9FE7ED"/>
    <w:rsid w:val="BDDF5F4B"/>
    <w:rsid w:val="BF3DC216"/>
    <w:rsid w:val="BF3FC0CE"/>
    <w:rsid w:val="BF7ECAB4"/>
    <w:rsid w:val="BFEA5E30"/>
    <w:rsid w:val="BFFD351C"/>
    <w:rsid w:val="BFFF675E"/>
    <w:rsid w:val="C3D63901"/>
    <w:rsid w:val="C47DB2CC"/>
    <w:rsid w:val="C7FDA918"/>
    <w:rsid w:val="CAEEB533"/>
    <w:rsid w:val="CBDB174C"/>
    <w:rsid w:val="CD772AC5"/>
    <w:rsid w:val="CDB6A9E9"/>
    <w:rsid w:val="CDFFB6E6"/>
    <w:rsid w:val="CEFEC67F"/>
    <w:rsid w:val="CF573421"/>
    <w:rsid w:val="CFFB93D3"/>
    <w:rsid w:val="D1FF81C0"/>
    <w:rsid w:val="D6FF5C77"/>
    <w:rsid w:val="D769408D"/>
    <w:rsid w:val="D77EE422"/>
    <w:rsid w:val="D9C067B4"/>
    <w:rsid w:val="D9DF91DD"/>
    <w:rsid w:val="D9FD4469"/>
    <w:rsid w:val="DB339FE8"/>
    <w:rsid w:val="DBEAAF1E"/>
    <w:rsid w:val="DBFFC4F4"/>
    <w:rsid w:val="DCBEC2DF"/>
    <w:rsid w:val="DD7E26BB"/>
    <w:rsid w:val="DDAD0065"/>
    <w:rsid w:val="DDFB053F"/>
    <w:rsid w:val="DEF6BF64"/>
    <w:rsid w:val="DF099476"/>
    <w:rsid w:val="DF3B7A17"/>
    <w:rsid w:val="DF3EAD93"/>
    <w:rsid w:val="DF6366A0"/>
    <w:rsid w:val="DF9F9C46"/>
    <w:rsid w:val="DFD5419E"/>
    <w:rsid w:val="DFFBB958"/>
    <w:rsid w:val="E6F56FF2"/>
    <w:rsid w:val="E6F5B698"/>
    <w:rsid w:val="E7ECD97C"/>
    <w:rsid w:val="E7FFF1B3"/>
    <w:rsid w:val="E8DFB17F"/>
    <w:rsid w:val="EBF32038"/>
    <w:rsid w:val="EBF7E219"/>
    <w:rsid w:val="EBFF6034"/>
    <w:rsid w:val="EC3B3F5C"/>
    <w:rsid w:val="ECBF520B"/>
    <w:rsid w:val="EDFE6273"/>
    <w:rsid w:val="EECEBB00"/>
    <w:rsid w:val="EEF52BFE"/>
    <w:rsid w:val="EEFFC16F"/>
    <w:rsid w:val="EFBA02DF"/>
    <w:rsid w:val="EFBE66BC"/>
    <w:rsid w:val="EFF3E996"/>
    <w:rsid w:val="EFF7C348"/>
    <w:rsid w:val="EFFDB1A6"/>
    <w:rsid w:val="EFFF82A0"/>
    <w:rsid w:val="F1F95139"/>
    <w:rsid w:val="F2BF83EB"/>
    <w:rsid w:val="F2EBC329"/>
    <w:rsid w:val="F3795A1A"/>
    <w:rsid w:val="F3DFAFAF"/>
    <w:rsid w:val="F3F5F150"/>
    <w:rsid w:val="F3FC11AD"/>
    <w:rsid w:val="F47B4766"/>
    <w:rsid w:val="F4BF2178"/>
    <w:rsid w:val="F4CF67D1"/>
    <w:rsid w:val="F5D3C7C2"/>
    <w:rsid w:val="F5F555D7"/>
    <w:rsid w:val="F6A903C2"/>
    <w:rsid w:val="F6EF9005"/>
    <w:rsid w:val="F6FF0CEB"/>
    <w:rsid w:val="F74D8492"/>
    <w:rsid w:val="F7586BD3"/>
    <w:rsid w:val="F77D13A4"/>
    <w:rsid w:val="F78EF672"/>
    <w:rsid w:val="F78FE43D"/>
    <w:rsid w:val="F7A39DA4"/>
    <w:rsid w:val="F7BB5A46"/>
    <w:rsid w:val="F7BF5976"/>
    <w:rsid w:val="F7DF6177"/>
    <w:rsid w:val="F7EF11AE"/>
    <w:rsid w:val="F856C13D"/>
    <w:rsid w:val="F8DE9D69"/>
    <w:rsid w:val="F97EF703"/>
    <w:rsid w:val="F9CD188A"/>
    <w:rsid w:val="F9D76DDB"/>
    <w:rsid w:val="F9E3C1B8"/>
    <w:rsid w:val="FA6927D6"/>
    <w:rsid w:val="FA7F417A"/>
    <w:rsid w:val="FAABF963"/>
    <w:rsid w:val="FAF94776"/>
    <w:rsid w:val="FAFB3CCB"/>
    <w:rsid w:val="FB67ECFD"/>
    <w:rsid w:val="FBAEEE48"/>
    <w:rsid w:val="FBDF06B9"/>
    <w:rsid w:val="FBEF7E78"/>
    <w:rsid w:val="FBF5D1F7"/>
    <w:rsid w:val="FBF78D8E"/>
    <w:rsid w:val="FBFA4B2F"/>
    <w:rsid w:val="FBFF903A"/>
    <w:rsid w:val="FCBF7CCB"/>
    <w:rsid w:val="FCD49EED"/>
    <w:rsid w:val="FD5D44F4"/>
    <w:rsid w:val="FD6419B0"/>
    <w:rsid w:val="FD7EC66F"/>
    <w:rsid w:val="FD8C54F1"/>
    <w:rsid w:val="FDA757FD"/>
    <w:rsid w:val="FDBD2CF3"/>
    <w:rsid w:val="FDBE5796"/>
    <w:rsid w:val="FDC21AD0"/>
    <w:rsid w:val="FDF19A06"/>
    <w:rsid w:val="FDFFAAEE"/>
    <w:rsid w:val="FDFFAC5F"/>
    <w:rsid w:val="FDFFC70D"/>
    <w:rsid w:val="FE9FA3F5"/>
    <w:rsid w:val="FEBF9FFD"/>
    <w:rsid w:val="FED5E931"/>
    <w:rsid w:val="FEF5F688"/>
    <w:rsid w:val="FF3E8FA7"/>
    <w:rsid w:val="FF4D68E1"/>
    <w:rsid w:val="FF4F985B"/>
    <w:rsid w:val="FF66800B"/>
    <w:rsid w:val="FF759BED"/>
    <w:rsid w:val="FF765F5C"/>
    <w:rsid w:val="FF77C297"/>
    <w:rsid w:val="FF7BDDF0"/>
    <w:rsid w:val="FF7EDD43"/>
    <w:rsid w:val="FF8FF9A5"/>
    <w:rsid w:val="FF979BC4"/>
    <w:rsid w:val="FFAFD35F"/>
    <w:rsid w:val="FFBA7494"/>
    <w:rsid w:val="FFBD64AE"/>
    <w:rsid w:val="FFBE1D67"/>
    <w:rsid w:val="FFC9FEE1"/>
    <w:rsid w:val="FFCBBF39"/>
    <w:rsid w:val="FFD783A9"/>
    <w:rsid w:val="FFDF283A"/>
    <w:rsid w:val="FFEC2AE4"/>
    <w:rsid w:val="FFF89C10"/>
    <w:rsid w:val="FFFEDFA5"/>
    <w:rsid w:val="FFFF4627"/>
    <w:rsid w:val="FFFF491D"/>
    <w:rsid w:val="FFFF7789"/>
    <w:rsid w:val="FFFFF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0"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outlineLvl w:val="1"/>
    </w:pPr>
    <w:rPr>
      <w:sz w:val="24"/>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40" w:line="276" w:lineRule="auto"/>
    </w:p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8">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0"/>
    <w:rPr>
      <w:rFonts w:eastAsiaTheme="minorEastAsia"/>
      <w:lang w:eastAsia="ko-KR"/>
    </w:rPr>
  </w:style>
  <w:style w:type="paragraph" w:customStyle="1" w:styleId="10">
    <w:name w:val="Table Contents"/>
    <w:basedOn w:val="1"/>
    <w:qFormat/>
    <w:uiPriority w:val="0"/>
    <w:pPr>
      <w:suppressLineNumbers/>
    </w:pPr>
  </w:style>
  <w:style w:type="paragraph" w:customStyle="1" w:styleId="11">
    <w:name w:val="References"/>
    <w:basedOn w:val="1"/>
    <w:qFormat/>
    <w:uiPriority w:val="0"/>
    <w:pPr>
      <w:spacing w:after="60"/>
    </w:pPr>
    <w:rPr>
      <w:sz w:val="20"/>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2024-11-09T17:24:00Z</dcterms:created>
  <dc:creator>deepak</dc:creator>
  <cp:lastModifiedBy>deepak</cp:lastModifiedBy>
  <dcterms:modified xsi:type="dcterms:W3CDTF">2025-03-28T16:38:50Z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