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38B62" w14:textId="49E07FFC" w:rsidR="00611DF1" w:rsidRPr="007F6BE3" w:rsidRDefault="00611DF1" w:rsidP="00611DF1">
      <w:pPr>
        <w:tabs>
          <w:tab w:val="center" w:pos="4536"/>
          <w:tab w:val="right" w:pos="7938"/>
          <w:tab w:val="right" w:pos="9639"/>
        </w:tabs>
        <w:ind w:right="2"/>
        <w:rPr>
          <w:rFonts w:ascii="Arial" w:hAnsi="Arial" w:cs="Arial" w:hint="eastAsia"/>
          <w:b/>
          <w:bCs/>
          <w:szCs w:val="20"/>
          <w:lang w:val="en-GB" w:eastAsia="zh-CN"/>
        </w:rPr>
      </w:pPr>
      <w:bookmarkStart w:id="0" w:name="_Hlk145670493"/>
      <w:r w:rsidRPr="007F6BE3">
        <w:rPr>
          <w:rFonts w:ascii="Arial" w:hAnsi="Arial" w:cs="Arial"/>
          <w:b/>
          <w:bCs/>
          <w:szCs w:val="20"/>
          <w:lang w:val="en-GB" w:eastAsia="zh-CN"/>
        </w:rPr>
        <w:t>3GPP TSG RAN WG1 #1</w:t>
      </w:r>
      <w:r>
        <w:rPr>
          <w:rFonts w:ascii="Arial" w:hAnsi="Arial" w:cs="Arial" w:hint="eastAsia"/>
          <w:b/>
          <w:bCs/>
          <w:szCs w:val="20"/>
          <w:lang w:val="en-GB" w:eastAsia="zh-CN"/>
        </w:rPr>
        <w:t>20</w:t>
      </w:r>
      <w:r w:rsidR="009211C4">
        <w:rPr>
          <w:rFonts w:ascii="Arial" w:hAnsi="Arial" w:cs="Arial" w:hint="eastAsia"/>
          <w:b/>
          <w:bCs/>
          <w:szCs w:val="20"/>
          <w:lang w:val="en-GB" w:eastAsia="zh-CN"/>
        </w:rPr>
        <w:t>bis</w:t>
      </w:r>
      <w:r w:rsidRPr="007F6BE3">
        <w:rPr>
          <w:rFonts w:ascii="Arial" w:hAnsi="Arial" w:cs="Arial"/>
          <w:b/>
          <w:bCs/>
          <w:szCs w:val="20"/>
          <w:lang w:val="en-GB" w:eastAsia="zh-CN"/>
        </w:rPr>
        <w:tab/>
      </w:r>
      <w:r w:rsidRPr="007F6BE3">
        <w:rPr>
          <w:rFonts w:ascii="Arial" w:hAnsi="Arial" w:cs="Arial"/>
          <w:b/>
          <w:bCs/>
          <w:szCs w:val="20"/>
          <w:lang w:val="en-GB" w:eastAsia="zh-CN"/>
        </w:rPr>
        <w:tab/>
      </w:r>
      <w:r w:rsidRPr="007F6BE3">
        <w:rPr>
          <w:rFonts w:ascii="Arial" w:hAnsi="Arial" w:cs="Arial"/>
          <w:b/>
          <w:bCs/>
          <w:szCs w:val="20"/>
          <w:lang w:val="en-GB" w:eastAsia="zh-CN"/>
        </w:rPr>
        <w:tab/>
        <w:t>R1-2</w:t>
      </w:r>
      <w:r w:rsidR="007124A5">
        <w:rPr>
          <w:rFonts w:ascii="Arial" w:hAnsi="Arial" w:cs="Arial" w:hint="eastAsia"/>
          <w:b/>
          <w:bCs/>
          <w:szCs w:val="20"/>
          <w:lang w:val="en-GB" w:eastAsia="zh-CN"/>
        </w:rPr>
        <w:t>50</w:t>
      </w:r>
      <w:r w:rsidR="00D215DE">
        <w:rPr>
          <w:rFonts w:ascii="Arial" w:hAnsi="Arial" w:cs="Arial" w:hint="eastAsia"/>
          <w:b/>
          <w:bCs/>
          <w:szCs w:val="20"/>
          <w:lang w:val="en-GB" w:eastAsia="zh-CN"/>
        </w:rPr>
        <w:t>2824</w:t>
      </w:r>
    </w:p>
    <w:bookmarkEnd w:id="0"/>
    <w:p w14:paraId="27570898" w14:textId="58901DB6" w:rsidR="00611DF1" w:rsidRPr="00F06666" w:rsidRDefault="009211C4" w:rsidP="00611DF1">
      <w:pPr>
        <w:tabs>
          <w:tab w:val="center" w:pos="4536"/>
          <w:tab w:val="right" w:pos="9072"/>
        </w:tabs>
        <w:rPr>
          <w:rFonts w:ascii="Arial" w:hAnsi="Arial" w:cs="Arial"/>
          <w:b/>
          <w:bCs/>
          <w:szCs w:val="20"/>
          <w:lang w:val="en-GB" w:eastAsia="zh-CN"/>
        </w:rPr>
      </w:pPr>
      <w:r>
        <w:rPr>
          <w:rFonts w:ascii="Arial" w:hAnsi="Arial" w:cs="Arial" w:hint="eastAsia"/>
          <w:b/>
          <w:bCs/>
          <w:szCs w:val="20"/>
          <w:lang w:val="en-GB" w:eastAsia="zh-CN"/>
        </w:rPr>
        <w:t>Wuhan</w:t>
      </w:r>
      <w:r w:rsidR="00611DF1" w:rsidRPr="003C559A">
        <w:rPr>
          <w:rFonts w:ascii="Arial" w:hAnsi="Arial" w:cs="Arial"/>
          <w:b/>
          <w:bCs/>
          <w:szCs w:val="20"/>
          <w:lang w:val="en-GB" w:eastAsia="zh-CN"/>
        </w:rPr>
        <w:t xml:space="preserve">, </w:t>
      </w:r>
      <w:r>
        <w:rPr>
          <w:rFonts w:ascii="Arial" w:hAnsi="Arial" w:cs="Arial" w:hint="eastAsia"/>
          <w:b/>
          <w:bCs/>
          <w:szCs w:val="20"/>
          <w:lang w:val="en-GB" w:eastAsia="zh-CN"/>
        </w:rPr>
        <w:t>China</w:t>
      </w:r>
      <w:r w:rsidR="00611DF1" w:rsidRPr="003C559A">
        <w:rPr>
          <w:rFonts w:ascii="Arial" w:hAnsi="Arial" w:cs="Arial"/>
          <w:b/>
          <w:bCs/>
          <w:szCs w:val="20"/>
          <w:lang w:val="en-GB" w:eastAsia="zh-CN"/>
        </w:rPr>
        <w:t xml:space="preserve">, </w:t>
      </w:r>
      <w:r>
        <w:rPr>
          <w:rFonts w:ascii="Arial" w:hAnsi="Arial" w:cs="Arial" w:hint="eastAsia"/>
          <w:b/>
          <w:bCs/>
          <w:szCs w:val="20"/>
          <w:lang w:val="en-GB" w:eastAsia="zh-CN"/>
        </w:rPr>
        <w:t>April</w:t>
      </w:r>
      <w:r w:rsidR="00611DF1" w:rsidRPr="003C559A">
        <w:rPr>
          <w:rFonts w:ascii="Arial" w:hAnsi="Arial" w:cs="Arial"/>
          <w:b/>
          <w:bCs/>
          <w:szCs w:val="20"/>
          <w:lang w:val="en-GB" w:eastAsia="zh-CN"/>
        </w:rPr>
        <w:t xml:space="preserve"> 7th – </w:t>
      </w:r>
      <w:r w:rsidR="00147DE0">
        <w:rPr>
          <w:rFonts w:ascii="Arial" w:hAnsi="Arial" w:cs="Arial" w:hint="eastAsia"/>
          <w:b/>
          <w:bCs/>
          <w:szCs w:val="20"/>
          <w:lang w:val="en-GB" w:eastAsia="zh-CN"/>
        </w:rPr>
        <w:t>11th</w:t>
      </w:r>
      <w:r w:rsidR="00611DF1" w:rsidRPr="003C559A">
        <w:rPr>
          <w:rFonts w:ascii="Arial" w:hAnsi="Arial" w:cs="Arial"/>
          <w:b/>
          <w:bCs/>
          <w:szCs w:val="20"/>
          <w:lang w:val="en-GB" w:eastAsia="zh-CN"/>
        </w:rPr>
        <w:t>, 2025</w:t>
      </w:r>
    </w:p>
    <w:p w14:paraId="7E1C4606" w14:textId="77777777" w:rsidR="009C0564" w:rsidRPr="00096DD3" w:rsidRDefault="009C0564" w:rsidP="00071D7D">
      <w:pPr>
        <w:pBdr>
          <w:top w:val="single" w:sz="4" w:space="1" w:color="auto"/>
        </w:pBdr>
        <w:spacing w:after="0"/>
        <w:jc w:val="left"/>
        <w:rPr>
          <w:rFonts w:ascii="Arial" w:hAnsi="Arial" w:cs="Arial"/>
          <w:b/>
          <w:kern w:val="2"/>
          <w:sz w:val="24"/>
          <w:lang w:val="en-GB" w:eastAsia="zh-CN"/>
        </w:rPr>
      </w:pPr>
    </w:p>
    <w:p w14:paraId="1DB73F68" w14:textId="4A5E52D5"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w:t>
      </w:r>
      <w:r w:rsidR="00130062">
        <w:rPr>
          <w:rFonts w:ascii="Arial" w:hAnsi="Arial" w:cs="Arial" w:hint="eastAsia"/>
          <w:b/>
          <w:bCs/>
          <w:szCs w:val="20"/>
          <w:lang w:val="en-GB" w:eastAsia="zh-CN"/>
        </w:rPr>
        <w:t>5</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72BB8447"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bookmarkStart w:id="1" w:name="_Toc179009792"/>
      <w:r w:rsidR="007337E3" w:rsidRPr="007337E3">
        <w:rPr>
          <w:rFonts w:ascii="Arial" w:hAnsi="Arial" w:cs="Arial"/>
          <w:b/>
          <w:bCs/>
          <w:szCs w:val="20"/>
          <w:lang w:val="en-GB" w:eastAsia="zh-CN"/>
        </w:rPr>
        <w:t>IoT-NTN TDD mode</w:t>
      </w:r>
      <w:bookmarkEnd w:id="1"/>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1FE7FD7A" w14:textId="1CE421C7"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w:t>
      </w:r>
      <w:r w:rsidR="00586664">
        <w:rPr>
          <w:rFonts w:eastAsia="等线" w:hint="eastAsia"/>
          <w:sz w:val="20"/>
          <w:szCs w:val="20"/>
          <w:lang w:eastAsia="zh-CN"/>
        </w:rPr>
        <w:t>6</w:t>
      </w:r>
      <w:r w:rsidRPr="00A1361D">
        <w:rPr>
          <w:rFonts w:eastAsia="等线"/>
          <w:sz w:val="20"/>
          <w:szCs w:val="20"/>
          <w:lang w:eastAsia="zh-CN"/>
        </w:rPr>
        <w:t xml:space="preserve"> plenary meeting, </w:t>
      </w:r>
      <w:r>
        <w:rPr>
          <w:rFonts w:eastAsia="等线"/>
          <w:sz w:val="20"/>
          <w:szCs w:val="20"/>
          <w:lang w:eastAsia="zh-CN"/>
        </w:rPr>
        <w:t>a</w:t>
      </w:r>
      <w:r w:rsidR="00B83070">
        <w:rPr>
          <w:rFonts w:eastAsia="等线" w:hint="eastAsia"/>
          <w:sz w:val="20"/>
          <w:szCs w:val="20"/>
          <w:lang w:eastAsia="zh-CN"/>
        </w:rPr>
        <w:t xml:space="preserve"> </w:t>
      </w:r>
      <w:r w:rsidR="004B3010">
        <w:rPr>
          <w:rFonts w:eastAsia="等线"/>
          <w:sz w:val="20"/>
          <w:szCs w:val="20"/>
          <w:lang w:eastAsia="zh-CN"/>
        </w:rPr>
        <w:t>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Pr="00D354CC" w:rsidRDefault="005E6D60" w:rsidP="00D354CC">
      <w:pPr>
        <w:spacing w:after="0"/>
        <w:rPr>
          <w:rFonts w:eastAsiaTheme="minorEastAsia"/>
          <w:sz w:val="18"/>
          <w:szCs w:val="18"/>
          <w:lang w:eastAsia="zh-CN"/>
        </w:rPr>
      </w:pPr>
    </w:p>
    <w:p w14:paraId="362DDB08" w14:textId="77777777" w:rsidR="009F5AE0" w:rsidRPr="00D354CC" w:rsidRDefault="009F5AE0" w:rsidP="00D354CC">
      <w:pPr>
        <w:spacing w:after="0"/>
        <w:rPr>
          <w:b/>
          <w:bCs/>
          <w:i/>
          <w:sz w:val="14"/>
          <w:szCs w:val="14"/>
          <w:lang w:eastAsia="zh-CN"/>
        </w:rPr>
      </w:pPr>
    </w:p>
    <w:p w14:paraId="4152FFB3" w14:textId="77777777" w:rsidR="00D354CC" w:rsidRPr="00D354CC" w:rsidRDefault="00D354CC" w:rsidP="00D354CC">
      <w:pPr>
        <w:numPr>
          <w:ilvl w:val="0"/>
          <w:numId w:val="61"/>
        </w:numPr>
        <w:suppressAutoHyphens/>
        <w:overflowPunct w:val="0"/>
        <w:autoSpaceDN/>
        <w:adjustRightInd/>
        <w:snapToGrid/>
        <w:spacing w:after="0"/>
        <w:ind w:left="360"/>
        <w:jc w:val="left"/>
        <w:textAlignment w:val="baseline"/>
        <w:rPr>
          <w:i/>
          <w:iCs/>
          <w:sz w:val="20"/>
          <w:szCs w:val="20"/>
        </w:rPr>
      </w:pPr>
      <w:r w:rsidRPr="00D354CC">
        <w:rPr>
          <w:i/>
          <w:iCs/>
          <w:sz w:val="20"/>
          <w:szCs w:val="20"/>
        </w:rPr>
        <w:t>Specify a new NB-IoT TDD NTN mode</w:t>
      </w:r>
      <w:r w:rsidRPr="00D354CC">
        <w:rPr>
          <w:rStyle w:val="WW8Num1z0"/>
          <w:i/>
          <w:iCs/>
          <w:sz w:val="20"/>
          <w:szCs w:val="20"/>
        </w:rPr>
        <w:t xml:space="preserve"> </w:t>
      </w:r>
      <w:r w:rsidRPr="00D354CC">
        <w:rPr>
          <w:rStyle w:val="ui-provider"/>
          <w:i/>
          <w:iCs/>
          <w:sz w:val="20"/>
          <w:szCs w:val="20"/>
        </w:rPr>
        <w:t>based on minimum necessary changes to the NB-IoT NTN FDD frame structure and procedures</w:t>
      </w:r>
      <w:r w:rsidRPr="00D354CC">
        <w:rPr>
          <w:i/>
          <w:iCs/>
          <w:sz w:val="20"/>
          <w:szCs w:val="20"/>
        </w:rPr>
        <w:t>,  including:</w:t>
      </w:r>
    </w:p>
    <w:p w14:paraId="28284A53" w14:textId="77777777" w:rsidR="00D354CC" w:rsidRPr="00D354CC" w:rsidRDefault="00D354CC" w:rsidP="00D354CC">
      <w:pPr>
        <w:numPr>
          <w:ilvl w:val="1"/>
          <w:numId w:val="62"/>
        </w:numPr>
        <w:suppressAutoHyphens/>
        <w:overflowPunct w:val="0"/>
        <w:autoSpaceDN/>
        <w:adjustRightInd/>
        <w:snapToGrid/>
        <w:spacing w:after="0"/>
        <w:ind w:left="1080"/>
        <w:jc w:val="left"/>
        <w:textAlignment w:val="baseline"/>
        <w:rPr>
          <w:i/>
          <w:iCs/>
          <w:sz w:val="20"/>
          <w:szCs w:val="20"/>
        </w:rPr>
      </w:pPr>
      <w:r w:rsidRPr="00D354CC">
        <w:rPr>
          <w:i/>
          <w:iCs/>
          <w:sz w:val="20"/>
          <w:szCs w:val="20"/>
        </w:rPr>
        <w:t>Definition, configuration (if needed) and signaling (if needed) of the periodic pattern, necessary adaptation (if needed) and associated UE procedures [RAN1, RAN2]</w:t>
      </w:r>
    </w:p>
    <w:p w14:paraId="2CB812E4" w14:textId="77777777" w:rsidR="00D354CC" w:rsidRPr="00D354CC" w:rsidRDefault="00D354CC" w:rsidP="00D354CC">
      <w:pPr>
        <w:numPr>
          <w:ilvl w:val="3"/>
          <w:numId w:val="62"/>
        </w:numPr>
        <w:suppressAutoHyphens/>
        <w:overflowPunct w:val="0"/>
        <w:autoSpaceDN/>
        <w:adjustRightInd/>
        <w:snapToGrid/>
        <w:spacing w:after="0"/>
        <w:ind w:left="2520"/>
        <w:jc w:val="left"/>
        <w:textAlignment w:val="baseline"/>
        <w:rPr>
          <w:i/>
          <w:iCs/>
          <w:sz w:val="20"/>
          <w:szCs w:val="20"/>
        </w:rPr>
      </w:pPr>
      <w:r w:rsidRPr="00D354CC">
        <w:rPr>
          <w:i/>
          <w:iCs/>
          <w:sz w:val="20"/>
          <w:szCs w:val="20"/>
        </w:rPr>
        <w:t>Support a pattern with a period of 9 radio frames for the target MSS allocated band, where D=U=8 with a fixed guard period.RAN1 to consider whether there is a need for a mechanism to achieve an adjustable guard period for the purpose of allowing deployment with the TDD frame structure of the legacy system operating in the target MSS allocated band.</w:t>
      </w:r>
    </w:p>
    <w:p w14:paraId="2CB98C45" w14:textId="77777777" w:rsidR="00D354CC" w:rsidRPr="00D354CC" w:rsidRDefault="00D354CC" w:rsidP="00D354CC">
      <w:pPr>
        <w:numPr>
          <w:ilvl w:val="1"/>
          <w:numId w:val="62"/>
        </w:numPr>
        <w:suppressAutoHyphens/>
        <w:overflowPunct w:val="0"/>
        <w:autoSpaceDN/>
        <w:adjustRightInd/>
        <w:snapToGrid/>
        <w:spacing w:after="0"/>
        <w:ind w:left="1080"/>
        <w:jc w:val="left"/>
        <w:textAlignment w:val="baseline"/>
        <w:rPr>
          <w:i/>
          <w:iCs/>
          <w:sz w:val="20"/>
          <w:szCs w:val="20"/>
        </w:rPr>
      </w:pPr>
      <w:r w:rsidRPr="00D354CC">
        <w:rPr>
          <w:i/>
          <w:iCs/>
          <w:sz w:val="20"/>
          <w:szCs w:val="20"/>
        </w:rPr>
        <w:t>Other necessary impacts on higher layers [RAN2]</w:t>
      </w:r>
    </w:p>
    <w:p w14:paraId="65470BEE" w14:textId="77777777" w:rsidR="00D354CC" w:rsidRPr="00D354CC" w:rsidRDefault="00D354CC" w:rsidP="00D354CC">
      <w:pPr>
        <w:numPr>
          <w:ilvl w:val="1"/>
          <w:numId w:val="62"/>
        </w:numPr>
        <w:suppressAutoHyphens/>
        <w:overflowPunct w:val="0"/>
        <w:autoSpaceDN/>
        <w:adjustRightInd/>
        <w:snapToGrid/>
        <w:spacing w:after="0"/>
        <w:ind w:left="1080"/>
        <w:jc w:val="left"/>
        <w:textAlignment w:val="baseline"/>
        <w:rPr>
          <w:i/>
          <w:iCs/>
          <w:sz w:val="20"/>
          <w:szCs w:val="20"/>
        </w:rPr>
      </w:pPr>
      <w:r w:rsidRPr="00D354CC">
        <w:rPr>
          <w:i/>
          <w:iCs/>
          <w:sz w:val="20"/>
          <w:szCs w:val="20"/>
        </w:rPr>
        <w:t>RRM and RF core requirements [RAN4]</w:t>
      </w:r>
    </w:p>
    <w:p w14:paraId="687EE189" w14:textId="77777777" w:rsidR="00D354CC" w:rsidRPr="00D354CC" w:rsidRDefault="00D354CC" w:rsidP="00D354CC">
      <w:pPr>
        <w:spacing w:after="0"/>
        <w:rPr>
          <w:b/>
          <w:bCs/>
          <w:i/>
          <w:sz w:val="14"/>
          <w:szCs w:val="14"/>
          <w:lang w:eastAsia="zh-CN"/>
        </w:rPr>
      </w:pPr>
    </w:p>
    <w:p w14:paraId="262C95D5" w14:textId="31A192CE" w:rsidR="009B7C51" w:rsidRPr="006109CA" w:rsidRDefault="009B7C51" w:rsidP="009B7C51">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543A38">
        <w:rPr>
          <w:sz w:val="20"/>
          <w:szCs w:val="20"/>
          <w:lang w:eastAsia="zh-CN"/>
        </w:rPr>
        <w:t>uplink capacity enhancement in IoT NTN</w:t>
      </w:r>
      <w:r w:rsidR="00543A38" w:rsidRPr="00C114C3">
        <w:rPr>
          <w:sz w:val="20"/>
          <w:lang w:eastAsia="zh-CN"/>
        </w:rPr>
        <w:t xml:space="preserve"> </w:t>
      </w:r>
      <w:r w:rsidRPr="00C114C3">
        <w:rPr>
          <w:sz w:val="20"/>
          <w:lang w:eastAsia="zh-CN"/>
        </w:rPr>
        <w:t>were achieved</w:t>
      </w:r>
      <w:r>
        <w:rPr>
          <w:sz w:val="20"/>
          <w:lang w:eastAsia="zh-CN"/>
        </w:rPr>
        <w:t xml:space="preserve"> last meeting:</w:t>
      </w:r>
    </w:p>
    <w:p w14:paraId="3DC4DF97" w14:textId="77777777" w:rsidR="00077FA5" w:rsidRPr="00077FA5" w:rsidRDefault="00077FA5" w:rsidP="00077FA5">
      <w:pPr>
        <w:spacing w:after="0"/>
        <w:rPr>
          <w:i/>
          <w:iCs/>
          <w:sz w:val="20"/>
          <w:szCs w:val="20"/>
          <w:lang w:eastAsia="x-none"/>
        </w:rPr>
      </w:pPr>
    </w:p>
    <w:p w14:paraId="44C27753" w14:textId="77777777" w:rsidR="00077FA5" w:rsidRPr="00077FA5" w:rsidRDefault="00077FA5" w:rsidP="00077FA5">
      <w:pPr>
        <w:spacing w:after="0"/>
        <w:rPr>
          <w:bCs/>
          <w:i/>
          <w:iCs/>
          <w:sz w:val="20"/>
          <w:szCs w:val="20"/>
          <w:lang w:eastAsia="zh-CN"/>
        </w:rPr>
      </w:pPr>
      <w:r w:rsidRPr="00077FA5">
        <w:rPr>
          <w:bCs/>
          <w:i/>
          <w:iCs/>
          <w:sz w:val="20"/>
          <w:szCs w:val="20"/>
          <w:highlight w:val="green"/>
          <w:lang w:eastAsia="zh-CN"/>
        </w:rPr>
        <w:t>Agreement</w:t>
      </w:r>
    </w:p>
    <w:p w14:paraId="73689253" w14:textId="77777777" w:rsidR="00077FA5" w:rsidRPr="00077FA5" w:rsidRDefault="00077FA5" w:rsidP="00077FA5">
      <w:pPr>
        <w:spacing w:after="0"/>
        <w:rPr>
          <w:bCs/>
          <w:i/>
          <w:iCs/>
          <w:sz w:val="20"/>
          <w:szCs w:val="20"/>
          <w:lang w:eastAsia="zh-CN"/>
        </w:rPr>
      </w:pPr>
      <w:r w:rsidRPr="00077FA5">
        <w:rPr>
          <w:bCs/>
          <w:i/>
          <w:iCs/>
          <w:sz w:val="20"/>
          <w:szCs w:val="20"/>
          <w:lang w:eastAsia="zh-CN"/>
        </w:rPr>
        <w:t>The guard period between the end of the downlink subframes and the beginning of the uplink subframes is fixed in specifications to be [48…50] ms at the ULSRP</w:t>
      </w:r>
    </w:p>
    <w:p w14:paraId="0DC27EEE" w14:textId="77777777" w:rsidR="00077FA5" w:rsidRPr="00077FA5" w:rsidRDefault="00077FA5" w:rsidP="00077FA5">
      <w:pPr>
        <w:pStyle w:val="af6"/>
        <w:numPr>
          <w:ilvl w:val="0"/>
          <w:numId w:val="70"/>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NOTE: This corresponds to the largest separation between DL and UL Iridium slot pairs. Adjustments to align with different UL/DL pair can be achieved by adjusting the common TA</w:t>
      </w:r>
    </w:p>
    <w:p w14:paraId="798C1ED7" w14:textId="77777777" w:rsidR="00077FA5" w:rsidRPr="00077FA5" w:rsidRDefault="00077FA5" w:rsidP="00077FA5">
      <w:pPr>
        <w:spacing w:after="0"/>
        <w:rPr>
          <w:i/>
          <w:iCs/>
          <w:sz w:val="20"/>
          <w:szCs w:val="20"/>
          <w:lang w:eastAsia="x-none"/>
        </w:rPr>
      </w:pPr>
    </w:p>
    <w:p w14:paraId="0F8808A8" w14:textId="77777777" w:rsidR="00077FA5" w:rsidRPr="00077FA5" w:rsidRDefault="00077FA5" w:rsidP="00077FA5">
      <w:pPr>
        <w:spacing w:after="0"/>
        <w:rPr>
          <w:bCs/>
          <w:i/>
          <w:iCs/>
          <w:sz w:val="20"/>
          <w:szCs w:val="20"/>
          <w:lang w:eastAsia="zh-CN"/>
        </w:rPr>
      </w:pPr>
      <w:r w:rsidRPr="00077FA5">
        <w:rPr>
          <w:bCs/>
          <w:i/>
          <w:iCs/>
          <w:sz w:val="20"/>
          <w:szCs w:val="20"/>
          <w:highlight w:val="green"/>
          <w:lang w:eastAsia="zh-CN"/>
        </w:rPr>
        <w:t>Agreement</w:t>
      </w:r>
    </w:p>
    <w:p w14:paraId="70C0D3E5" w14:textId="77777777" w:rsidR="00077FA5" w:rsidRPr="00077FA5" w:rsidRDefault="00077FA5" w:rsidP="00077FA5">
      <w:pPr>
        <w:spacing w:after="0"/>
        <w:rPr>
          <w:bCs/>
          <w:i/>
          <w:iCs/>
          <w:sz w:val="20"/>
          <w:szCs w:val="20"/>
          <w:lang w:eastAsia="zh-CN"/>
        </w:rPr>
      </w:pPr>
      <w:r w:rsidRPr="00077FA5">
        <w:rPr>
          <w:bCs/>
          <w:i/>
          <w:iCs/>
          <w:sz w:val="20"/>
          <w:szCs w:val="20"/>
          <w:lang w:eastAsia="zh-CN"/>
        </w:rPr>
        <w:t xml:space="preserve">The downlink subframes within D=8 are fixed to: </w:t>
      </w:r>
    </w:p>
    <w:p w14:paraId="308DE13E" w14:textId="77777777" w:rsidR="00077FA5" w:rsidRPr="00077FA5" w:rsidRDefault="00077FA5" w:rsidP="00077FA5">
      <w:pPr>
        <w:pStyle w:val="af6"/>
        <w:numPr>
          <w:ilvl w:val="0"/>
          <w:numId w:val="70"/>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Option 1: [3 4 5 6 7 8 9 0] (across two consecutive radio frames)</w:t>
      </w:r>
    </w:p>
    <w:p w14:paraId="4E06D479" w14:textId="77777777" w:rsidR="00077FA5" w:rsidRPr="00077FA5" w:rsidRDefault="00077FA5" w:rsidP="00077FA5">
      <w:pPr>
        <w:spacing w:after="0"/>
        <w:rPr>
          <w:i/>
          <w:iCs/>
          <w:sz w:val="20"/>
          <w:szCs w:val="20"/>
          <w:lang w:eastAsia="x-none"/>
        </w:rPr>
      </w:pPr>
    </w:p>
    <w:p w14:paraId="771214B3" w14:textId="77777777" w:rsidR="00077FA5" w:rsidRPr="00077FA5" w:rsidRDefault="00077FA5" w:rsidP="00077FA5">
      <w:pPr>
        <w:spacing w:after="0"/>
        <w:rPr>
          <w:bCs/>
          <w:i/>
          <w:iCs/>
          <w:sz w:val="20"/>
          <w:szCs w:val="20"/>
          <w:lang w:eastAsia="zh-CN"/>
        </w:rPr>
      </w:pPr>
      <w:r w:rsidRPr="00077FA5">
        <w:rPr>
          <w:bCs/>
          <w:i/>
          <w:iCs/>
          <w:sz w:val="20"/>
          <w:szCs w:val="20"/>
          <w:highlight w:val="green"/>
          <w:lang w:eastAsia="zh-CN"/>
        </w:rPr>
        <w:t>Agreement</w:t>
      </w:r>
    </w:p>
    <w:p w14:paraId="0BB102B4" w14:textId="77777777" w:rsidR="00077FA5" w:rsidRPr="00077FA5" w:rsidRDefault="00077FA5" w:rsidP="00077FA5">
      <w:pPr>
        <w:spacing w:after="0"/>
        <w:rPr>
          <w:bCs/>
          <w:i/>
          <w:iCs/>
          <w:sz w:val="20"/>
          <w:szCs w:val="20"/>
          <w:lang w:eastAsia="zh-CN"/>
        </w:rPr>
      </w:pPr>
      <w:r w:rsidRPr="00077FA5">
        <w:rPr>
          <w:bCs/>
          <w:i/>
          <w:iCs/>
          <w:sz w:val="20"/>
          <w:szCs w:val="20"/>
          <w:lang w:eastAsia="zh-CN"/>
        </w:rPr>
        <w:t xml:space="preserve">NPSS/NSSS/NPBCH transmissions are dropped in non-D NB-IoT subframes </w:t>
      </w:r>
    </w:p>
    <w:p w14:paraId="20C1679E" w14:textId="77777777" w:rsidR="00077FA5" w:rsidRPr="00077FA5" w:rsidRDefault="00077FA5" w:rsidP="00077FA5">
      <w:pPr>
        <w:pStyle w:val="af6"/>
        <w:numPr>
          <w:ilvl w:val="0"/>
          <w:numId w:val="70"/>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NOTE: “non-D NB-IoT subframes” are subframes not contained within the set of D=8 usable consecutive downlink subframes in the TDD structure.</w:t>
      </w:r>
    </w:p>
    <w:p w14:paraId="36B0E307" w14:textId="77777777" w:rsidR="00077FA5" w:rsidRPr="00077FA5" w:rsidRDefault="00077FA5" w:rsidP="00077FA5">
      <w:pPr>
        <w:pStyle w:val="af6"/>
        <w:numPr>
          <w:ilvl w:val="0"/>
          <w:numId w:val="70"/>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eastAsiaTheme="minorEastAsia" w:hAnsi="Times New Roman"/>
          <w:bCs/>
          <w:i/>
          <w:iCs/>
          <w:sz w:val="20"/>
          <w:szCs w:val="20"/>
          <w:lang w:eastAsia="zh-CN"/>
        </w:rPr>
        <w:t>FFS: handling for SIB1-NB</w:t>
      </w:r>
    </w:p>
    <w:p w14:paraId="3B025A16" w14:textId="77777777" w:rsidR="00077FA5" w:rsidRPr="00077FA5" w:rsidRDefault="00077FA5" w:rsidP="00077FA5">
      <w:pPr>
        <w:spacing w:after="0"/>
        <w:rPr>
          <w:i/>
          <w:iCs/>
          <w:sz w:val="20"/>
          <w:szCs w:val="20"/>
          <w:lang w:eastAsia="x-none"/>
        </w:rPr>
      </w:pPr>
    </w:p>
    <w:p w14:paraId="6446CFF6" w14:textId="77777777" w:rsidR="00077FA5" w:rsidRPr="00077FA5" w:rsidRDefault="00077FA5" w:rsidP="00077FA5">
      <w:pPr>
        <w:spacing w:after="0"/>
        <w:rPr>
          <w:bCs/>
          <w:i/>
          <w:iCs/>
          <w:sz w:val="20"/>
          <w:szCs w:val="20"/>
          <w:lang w:eastAsia="zh-CN"/>
        </w:rPr>
      </w:pPr>
      <w:r w:rsidRPr="00077FA5">
        <w:rPr>
          <w:bCs/>
          <w:i/>
          <w:iCs/>
          <w:sz w:val="20"/>
          <w:szCs w:val="20"/>
          <w:highlight w:val="green"/>
          <w:lang w:eastAsia="zh-CN"/>
        </w:rPr>
        <w:t>Agreement</w:t>
      </w:r>
    </w:p>
    <w:p w14:paraId="0BA505A2" w14:textId="77777777" w:rsidR="00077FA5" w:rsidRPr="00077FA5" w:rsidRDefault="00077FA5" w:rsidP="00077FA5">
      <w:pPr>
        <w:spacing w:after="0"/>
        <w:rPr>
          <w:bCs/>
          <w:i/>
          <w:iCs/>
          <w:sz w:val="20"/>
          <w:szCs w:val="20"/>
          <w:lang w:eastAsia="zh-CN"/>
        </w:rPr>
      </w:pPr>
      <w:r w:rsidRPr="00077FA5">
        <w:rPr>
          <w:bCs/>
          <w:i/>
          <w:iCs/>
          <w:sz w:val="20"/>
          <w:szCs w:val="20"/>
          <w:lang w:eastAsia="zh-CN"/>
        </w:rPr>
        <w:t>The non-U NB-IoT subframes are not considered by the UE as “NB-IoT UL subframes” from the specifications</w:t>
      </w:r>
    </w:p>
    <w:p w14:paraId="54D5D597" w14:textId="77777777" w:rsidR="00077FA5" w:rsidRPr="00077FA5" w:rsidRDefault="00077FA5" w:rsidP="00077FA5">
      <w:pPr>
        <w:pStyle w:val="af6"/>
        <w:numPr>
          <w:ilvl w:val="0"/>
          <w:numId w:val="70"/>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NPUSCH is mapped as per current specifications.</w:t>
      </w:r>
    </w:p>
    <w:p w14:paraId="2A6FF579" w14:textId="77777777" w:rsidR="00077FA5" w:rsidRPr="00077FA5" w:rsidRDefault="00077FA5" w:rsidP="00077FA5">
      <w:pPr>
        <w:pStyle w:val="af6"/>
        <w:numPr>
          <w:ilvl w:val="0"/>
          <w:numId w:val="70"/>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NOTE: “non-U NB-IoT subframes” are subframes not contained within the set of U=8 usable consecutive uplink subframes in the TDD structure.</w:t>
      </w:r>
    </w:p>
    <w:p w14:paraId="2428E0DA" w14:textId="77777777" w:rsidR="00077FA5" w:rsidRPr="00077FA5" w:rsidRDefault="00077FA5" w:rsidP="00077FA5">
      <w:pPr>
        <w:spacing w:after="0"/>
        <w:rPr>
          <w:i/>
          <w:iCs/>
          <w:sz w:val="20"/>
          <w:szCs w:val="20"/>
        </w:rPr>
      </w:pPr>
    </w:p>
    <w:p w14:paraId="4F46C005" w14:textId="77777777" w:rsidR="00077FA5" w:rsidRPr="00077FA5" w:rsidRDefault="00077FA5" w:rsidP="00077FA5">
      <w:pPr>
        <w:spacing w:after="0"/>
        <w:rPr>
          <w:bCs/>
          <w:i/>
          <w:iCs/>
          <w:sz w:val="20"/>
          <w:szCs w:val="20"/>
          <w:lang w:eastAsia="zh-CN"/>
        </w:rPr>
      </w:pPr>
      <w:r w:rsidRPr="00077FA5">
        <w:rPr>
          <w:bCs/>
          <w:i/>
          <w:iCs/>
          <w:sz w:val="20"/>
          <w:szCs w:val="20"/>
          <w:highlight w:val="green"/>
          <w:lang w:eastAsia="zh-CN"/>
        </w:rPr>
        <w:t>Agreement</w:t>
      </w:r>
    </w:p>
    <w:p w14:paraId="68415BD4" w14:textId="77777777" w:rsidR="00077FA5" w:rsidRPr="00077FA5" w:rsidRDefault="00077FA5" w:rsidP="00077FA5">
      <w:pPr>
        <w:spacing w:after="0"/>
        <w:rPr>
          <w:bCs/>
          <w:i/>
          <w:iCs/>
          <w:sz w:val="20"/>
          <w:szCs w:val="20"/>
          <w:lang w:eastAsia="zh-CN"/>
        </w:rPr>
      </w:pPr>
      <w:r w:rsidRPr="00077FA5">
        <w:rPr>
          <w:bCs/>
          <w:i/>
          <w:iCs/>
          <w:sz w:val="20"/>
          <w:szCs w:val="20"/>
          <w:lang w:eastAsia="zh-CN"/>
        </w:rPr>
        <w:t>The non-D NB-IoT subframes are not considered by the UE as “NB-IoT DL subframes” from the specifications</w:t>
      </w:r>
    </w:p>
    <w:p w14:paraId="2E6CAFF4" w14:textId="77777777" w:rsidR="00077FA5" w:rsidRPr="00077FA5" w:rsidRDefault="00077FA5" w:rsidP="00077FA5">
      <w:pPr>
        <w:pStyle w:val="af6"/>
        <w:numPr>
          <w:ilvl w:val="0"/>
          <w:numId w:val="71"/>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NPDCCH / NPDSCH (not containing SI) are mapped as per current specifications.</w:t>
      </w:r>
    </w:p>
    <w:p w14:paraId="1AA6F89D" w14:textId="77777777" w:rsidR="00077FA5" w:rsidRPr="00077FA5" w:rsidRDefault="00077FA5" w:rsidP="00077FA5">
      <w:pPr>
        <w:pStyle w:val="af6"/>
        <w:numPr>
          <w:ilvl w:val="0"/>
          <w:numId w:val="71"/>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FFS: additional NB-IoT TDD-specific rules for handling non “NB-IoT DL subframes”</w:t>
      </w:r>
    </w:p>
    <w:p w14:paraId="129C51C4" w14:textId="77777777" w:rsidR="00077FA5" w:rsidRPr="00077FA5" w:rsidRDefault="00077FA5" w:rsidP="00077FA5">
      <w:pPr>
        <w:pStyle w:val="af6"/>
        <w:numPr>
          <w:ilvl w:val="0"/>
          <w:numId w:val="71"/>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FFS: Introduction of new periodicities for NPDCCH monitoring (e.g. by the introduction of scaling factor)</w:t>
      </w:r>
    </w:p>
    <w:p w14:paraId="11F97E8F" w14:textId="77777777" w:rsidR="00077FA5" w:rsidRPr="00077FA5" w:rsidRDefault="00077FA5" w:rsidP="00077FA5">
      <w:pPr>
        <w:pStyle w:val="af6"/>
        <w:numPr>
          <w:ilvl w:val="0"/>
          <w:numId w:val="71"/>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lastRenderedPageBreak/>
        <w:t>FFS: whether all the configuration values for NPDCCH are valid for NB-IoT NTN TDD.</w:t>
      </w:r>
    </w:p>
    <w:p w14:paraId="2B78E9D3" w14:textId="77777777" w:rsidR="00077FA5" w:rsidRPr="00077FA5" w:rsidRDefault="00077FA5" w:rsidP="00077FA5">
      <w:pPr>
        <w:pStyle w:val="af6"/>
        <w:numPr>
          <w:ilvl w:val="0"/>
          <w:numId w:val="71"/>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eastAsiaTheme="minorEastAsia" w:hAnsi="Times New Roman"/>
          <w:bCs/>
          <w:i/>
          <w:iCs/>
          <w:sz w:val="20"/>
          <w:szCs w:val="20"/>
          <w:lang w:eastAsia="zh-CN"/>
        </w:rPr>
        <w:t>FFS: handling of DL transmission gap</w:t>
      </w:r>
    </w:p>
    <w:p w14:paraId="58AF0E21" w14:textId="77777777" w:rsidR="00077FA5" w:rsidRPr="00077FA5" w:rsidRDefault="00077FA5" w:rsidP="00077FA5">
      <w:pPr>
        <w:pStyle w:val="af6"/>
        <w:numPr>
          <w:ilvl w:val="0"/>
          <w:numId w:val="71"/>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NOTE: “non-D NB-IoT subframes” are subframes not contained within the set of D=8 usable consecutive downlink subframes in the TDD structure.</w:t>
      </w:r>
    </w:p>
    <w:p w14:paraId="6C1C9DEB" w14:textId="77777777" w:rsidR="00077FA5" w:rsidRPr="00077FA5" w:rsidRDefault="00077FA5" w:rsidP="00077FA5">
      <w:pPr>
        <w:spacing w:after="0"/>
        <w:rPr>
          <w:i/>
          <w:iCs/>
          <w:color w:val="FF0000"/>
          <w:sz w:val="20"/>
          <w:szCs w:val="20"/>
        </w:rPr>
      </w:pPr>
    </w:p>
    <w:p w14:paraId="20E336FC" w14:textId="77777777" w:rsidR="00077FA5" w:rsidRPr="00077FA5" w:rsidRDefault="00077FA5" w:rsidP="00077FA5">
      <w:pPr>
        <w:spacing w:after="0"/>
        <w:rPr>
          <w:b/>
          <w:bCs/>
          <w:i/>
          <w:iCs/>
          <w:sz w:val="20"/>
          <w:szCs w:val="20"/>
          <w:lang w:eastAsia="zh-CN"/>
        </w:rPr>
      </w:pPr>
      <w:r w:rsidRPr="00077FA5">
        <w:rPr>
          <w:b/>
          <w:bCs/>
          <w:i/>
          <w:iCs/>
          <w:sz w:val="20"/>
          <w:szCs w:val="20"/>
          <w:lang w:eastAsia="zh-CN"/>
        </w:rPr>
        <w:t>Conclusion</w:t>
      </w:r>
    </w:p>
    <w:p w14:paraId="47C129B4" w14:textId="77777777" w:rsidR="00077FA5" w:rsidRPr="00077FA5" w:rsidRDefault="00077FA5" w:rsidP="00077FA5">
      <w:pPr>
        <w:spacing w:after="0"/>
        <w:rPr>
          <w:bCs/>
          <w:i/>
          <w:iCs/>
          <w:sz w:val="20"/>
          <w:szCs w:val="20"/>
        </w:rPr>
      </w:pPr>
      <w:r w:rsidRPr="00077FA5">
        <w:rPr>
          <w:bCs/>
          <w:i/>
          <w:iCs/>
          <w:sz w:val="20"/>
          <w:szCs w:val="20"/>
          <w:lang w:eastAsia="zh-CN"/>
        </w:rPr>
        <w:t xml:space="preserve">For determining </w:t>
      </w:r>
      <w:r w:rsidRPr="00077FA5">
        <w:rPr>
          <w:bCs/>
          <w:i/>
          <w:iCs/>
          <w:sz w:val="20"/>
          <w:szCs w:val="20"/>
        </w:rPr>
        <w:t>the offset between the 90ms TDD structure and the 10240ms H-SFN: the UE may derive the 90ms TDD structure based on observations of downlink signals.</w:t>
      </w:r>
    </w:p>
    <w:p w14:paraId="5869B528" w14:textId="77777777" w:rsidR="00077FA5" w:rsidRPr="00077FA5" w:rsidRDefault="00077FA5" w:rsidP="00077FA5">
      <w:pPr>
        <w:spacing w:after="0"/>
        <w:rPr>
          <w:bCs/>
          <w:i/>
          <w:iCs/>
          <w:sz w:val="20"/>
          <w:szCs w:val="20"/>
        </w:rPr>
      </w:pPr>
      <w:r w:rsidRPr="00077FA5">
        <w:rPr>
          <w:bCs/>
          <w:i/>
          <w:iCs/>
          <w:sz w:val="20"/>
          <w:szCs w:val="20"/>
        </w:rPr>
        <w:t>No specification impact.</w:t>
      </w:r>
    </w:p>
    <w:p w14:paraId="6A57A668" w14:textId="77777777" w:rsidR="00077FA5" w:rsidRPr="00077FA5" w:rsidRDefault="00077FA5" w:rsidP="00077FA5">
      <w:pPr>
        <w:spacing w:after="0"/>
        <w:rPr>
          <w:i/>
          <w:iCs/>
          <w:color w:val="FF0000"/>
          <w:sz w:val="20"/>
          <w:szCs w:val="20"/>
        </w:rPr>
      </w:pPr>
    </w:p>
    <w:p w14:paraId="3F97CCAE" w14:textId="77777777" w:rsidR="00077FA5" w:rsidRPr="00077FA5" w:rsidRDefault="00077FA5" w:rsidP="00077FA5">
      <w:pPr>
        <w:spacing w:after="0"/>
        <w:rPr>
          <w:bCs/>
          <w:i/>
          <w:iCs/>
          <w:sz w:val="20"/>
          <w:szCs w:val="20"/>
          <w:lang w:eastAsia="zh-CN"/>
        </w:rPr>
      </w:pPr>
      <w:r w:rsidRPr="00077FA5">
        <w:rPr>
          <w:bCs/>
          <w:i/>
          <w:iCs/>
          <w:sz w:val="20"/>
          <w:szCs w:val="20"/>
          <w:highlight w:val="green"/>
          <w:lang w:eastAsia="zh-CN"/>
        </w:rPr>
        <w:t>Agreement</w:t>
      </w:r>
    </w:p>
    <w:p w14:paraId="3D941471" w14:textId="77777777" w:rsidR="00077FA5" w:rsidRPr="00077FA5" w:rsidRDefault="00077FA5" w:rsidP="00077FA5">
      <w:pPr>
        <w:spacing w:after="0"/>
        <w:rPr>
          <w:bCs/>
          <w:i/>
          <w:iCs/>
          <w:sz w:val="20"/>
          <w:szCs w:val="20"/>
          <w:lang w:eastAsia="zh-CN"/>
        </w:rPr>
      </w:pPr>
      <w:r w:rsidRPr="00077FA5">
        <w:rPr>
          <w:bCs/>
          <w:i/>
          <w:iCs/>
          <w:sz w:val="20"/>
          <w:szCs w:val="20"/>
          <w:lang w:eastAsia="zh-CN"/>
        </w:rPr>
        <w:t>For NPRACH, further consider the two options until RAN1#120bis:</w:t>
      </w:r>
    </w:p>
    <w:p w14:paraId="74E0F5BC" w14:textId="77777777" w:rsidR="00077FA5" w:rsidRPr="00077FA5" w:rsidRDefault="00077FA5" w:rsidP="00077FA5">
      <w:pPr>
        <w:pStyle w:val="af6"/>
        <w:numPr>
          <w:ilvl w:val="0"/>
          <w:numId w:val="72"/>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Option 1: New NPRACH periodicities (multiple of 90ms) are introduced for NB-IoT NTN TDD.</w:t>
      </w:r>
    </w:p>
    <w:p w14:paraId="75402075" w14:textId="77777777" w:rsidR="00077FA5" w:rsidRPr="00077FA5" w:rsidRDefault="00077FA5" w:rsidP="00077FA5">
      <w:pPr>
        <w:pStyle w:val="af6"/>
        <w:numPr>
          <w:ilvl w:val="0"/>
          <w:numId w:val="72"/>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Option 2: NPRACH transmissions are postponed in non-U NB-IoT subframes until the next U NB-IoT subframe(s)</w:t>
      </w:r>
    </w:p>
    <w:p w14:paraId="382A2FC0" w14:textId="77777777" w:rsidR="00077FA5" w:rsidRPr="00077FA5" w:rsidRDefault="00077FA5" w:rsidP="00077FA5">
      <w:pPr>
        <w:pStyle w:val="af6"/>
        <w:numPr>
          <w:ilvl w:val="1"/>
          <w:numId w:val="72"/>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FFS: The unit of postponement (e.g. PRU)</w:t>
      </w:r>
    </w:p>
    <w:p w14:paraId="4576AD58" w14:textId="77777777" w:rsidR="00077FA5" w:rsidRPr="00077FA5" w:rsidRDefault="00077FA5" w:rsidP="00077FA5">
      <w:pPr>
        <w:overflowPunct w:val="0"/>
        <w:spacing w:after="0"/>
        <w:contextualSpacing/>
        <w:textAlignment w:val="baseline"/>
        <w:rPr>
          <w:rFonts w:eastAsiaTheme="minorEastAsia"/>
          <w:bCs/>
          <w:i/>
          <w:iCs/>
          <w:sz w:val="20"/>
          <w:szCs w:val="20"/>
          <w:lang w:eastAsia="zh-CN"/>
        </w:rPr>
      </w:pPr>
    </w:p>
    <w:p w14:paraId="74E4E594" w14:textId="77777777" w:rsidR="00077FA5" w:rsidRPr="00077FA5" w:rsidRDefault="00077FA5" w:rsidP="00077FA5">
      <w:pPr>
        <w:spacing w:after="0"/>
        <w:rPr>
          <w:bCs/>
          <w:i/>
          <w:iCs/>
          <w:sz w:val="20"/>
          <w:szCs w:val="20"/>
          <w:lang w:eastAsia="zh-CN"/>
        </w:rPr>
      </w:pPr>
      <w:r w:rsidRPr="00077FA5">
        <w:rPr>
          <w:bCs/>
          <w:i/>
          <w:iCs/>
          <w:sz w:val="20"/>
          <w:szCs w:val="20"/>
          <w:highlight w:val="green"/>
          <w:lang w:eastAsia="zh-CN"/>
        </w:rPr>
        <w:t>Agreement</w:t>
      </w:r>
    </w:p>
    <w:p w14:paraId="0C484C17" w14:textId="77777777" w:rsidR="00077FA5" w:rsidRPr="00077FA5" w:rsidRDefault="00077FA5" w:rsidP="00077FA5">
      <w:pPr>
        <w:overflowPunct w:val="0"/>
        <w:spacing w:after="0"/>
        <w:contextualSpacing/>
        <w:textAlignment w:val="baseline"/>
        <w:rPr>
          <w:rFonts w:eastAsiaTheme="minorEastAsia"/>
          <w:bCs/>
          <w:i/>
          <w:iCs/>
          <w:sz w:val="20"/>
          <w:szCs w:val="20"/>
          <w:lang w:eastAsia="zh-CN"/>
        </w:rPr>
      </w:pPr>
      <w:r w:rsidRPr="00077FA5">
        <w:rPr>
          <w:bCs/>
          <w:i/>
          <w:iCs/>
          <w:sz w:val="20"/>
          <w:szCs w:val="20"/>
        </w:rPr>
        <w:t>NPRACH format 2 is not supported in NB-IoT NTN TDD.</w:t>
      </w:r>
    </w:p>
    <w:p w14:paraId="4C9BC26E" w14:textId="77777777" w:rsidR="00077FA5" w:rsidRPr="00077FA5" w:rsidRDefault="00077FA5" w:rsidP="00077FA5">
      <w:pPr>
        <w:overflowPunct w:val="0"/>
        <w:spacing w:after="0"/>
        <w:contextualSpacing/>
        <w:textAlignment w:val="baseline"/>
        <w:rPr>
          <w:rFonts w:eastAsiaTheme="minorEastAsia"/>
          <w:bCs/>
          <w:i/>
          <w:iCs/>
          <w:sz w:val="20"/>
          <w:szCs w:val="20"/>
          <w:lang w:eastAsia="zh-CN"/>
        </w:rPr>
      </w:pPr>
    </w:p>
    <w:p w14:paraId="0E7ED905" w14:textId="77777777" w:rsidR="00077FA5" w:rsidRPr="00077FA5" w:rsidRDefault="00077FA5" w:rsidP="00077FA5">
      <w:pPr>
        <w:overflowPunct w:val="0"/>
        <w:spacing w:after="0"/>
        <w:contextualSpacing/>
        <w:textAlignment w:val="baseline"/>
        <w:rPr>
          <w:rFonts w:eastAsiaTheme="minorEastAsia"/>
          <w:bCs/>
          <w:i/>
          <w:iCs/>
          <w:sz w:val="20"/>
          <w:szCs w:val="20"/>
          <w:lang w:eastAsia="zh-CN"/>
        </w:rPr>
      </w:pPr>
      <w:r w:rsidRPr="00077FA5">
        <w:rPr>
          <w:rFonts w:eastAsiaTheme="minorEastAsia"/>
          <w:bCs/>
          <w:i/>
          <w:iCs/>
          <w:sz w:val="20"/>
          <w:szCs w:val="20"/>
          <w:highlight w:val="darkYellow"/>
          <w:lang w:eastAsia="zh-CN"/>
        </w:rPr>
        <w:t>Working assumption</w:t>
      </w:r>
    </w:p>
    <w:p w14:paraId="33584D3D" w14:textId="77777777" w:rsidR="00077FA5" w:rsidRPr="00077FA5" w:rsidRDefault="00077FA5" w:rsidP="00077FA5">
      <w:pPr>
        <w:overflowPunct w:val="0"/>
        <w:spacing w:after="0"/>
        <w:contextualSpacing/>
        <w:textAlignment w:val="baseline"/>
        <w:rPr>
          <w:rFonts w:eastAsiaTheme="minorEastAsia"/>
          <w:bCs/>
          <w:i/>
          <w:iCs/>
          <w:sz w:val="20"/>
          <w:szCs w:val="20"/>
          <w:lang w:eastAsia="zh-CN"/>
        </w:rPr>
      </w:pPr>
      <w:r w:rsidRPr="00077FA5">
        <w:rPr>
          <w:rFonts w:eastAsia="Times New Roman"/>
          <w:bCs/>
          <w:i/>
          <w:iCs/>
          <w:sz w:val="20"/>
          <w:szCs w:val="20"/>
        </w:rPr>
        <w:t>Uplink transmission gaps do not apply in NB-IoT NTN TDD.</w:t>
      </w:r>
    </w:p>
    <w:p w14:paraId="5D97EE62" w14:textId="77777777" w:rsidR="00077FA5" w:rsidRPr="00077FA5" w:rsidRDefault="00077FA5" w:rsidP="00077FA5">
      <w:pPr>
        <w:overflowPunct w:val="0"/>
        <w:spacing w:after="0"/>
        <w:contextualSpacing/>
        <w:textAlignment w:val="baseline"/>
        <w:rPr>
          <w:rFonts w:eastAsiaTheme="minorEastAsia"/>
          <w:bCs/>
          <w:i/>
          <w:iCs/>
          <w:sz w:val="20"/>
          <w:szCs w:val="20"/>
          <w:lang w:eastAsia="zh-CN"/>
        </w:rPr>
      </w:pPr>
    </w:p>
    <w:p w14:paraId="28A0FB8C" w14:textId="77777777" w:rsidR="00077FA5" w:rsidRPr="00077FA5" w:rsidRDefault="00077FA5" w:rsidP="00077FA5">
      <w:pPr>
        <w:overflowPunct w:val="0"/>
        <w:spacing w:after="0"/>
        <w:contextualSpacing/>
        <w:textAlignment w:val="baseline"/>
        <w:rPr>
          <w:rFonts w:eastAsia="Times New Roman"/>
          <w:b/>
          <w:bCs/>
          <w:i/>
          <w:iCs/>
          <w:sz w:val="20"/>
          <w:szCs w:val="20"/>
        </w:rPr>
      </w:pPr>
      <w:r w:rsidRPr="00077FA5">
        <w:rPr>
          <w:rFonts w:eastAsia="Times New Roman"/>
          <w:b/>
          <w:bCs/>
          <w:i/>
          <w:iCs/>
          <w:sz w:val="20"/>
          <w:szCs w:val="20"/>
        </w:rPr>
        <w:t>Conclusion</w:t>
      </w:r>
    </w:p>
    <w:p w14:paraId="42DEEA73" w14:textId="77777777" w:rsidR="00077FA5" w:rsidRPr="00077FA5" w:rsidRDefault="00077FA5" w:rsidP="00077FA5">
      <w:pPr>
        <w:overflowPunct w:val="0"/>
        <w:spacing w:after="0"/>
        <w:contextualSpacing/>
        <w:textAlignment w:val="baseline"/>
        <w:rPr>
          <w:rFonts w:eastAsiaTheme="minorEastAsia"/>
          <w:bCs/>
          <w:i/>
          <w:iCs/>
          <w:sz w:val="20"/>
          <w:szCs w:val="20"/>
          <w:lang w:eastAsia="zh-CN"/>
        </w:rPr>
      </w:pPr>
      <w:r w:rsidRPr="00077FA5">
        <w:rPr>
          <w:rFonts w:eastAsia="Times New Roman"/>
          <w:bCs/>
          <w:i/>
          <w:iCs/>
          <w:sz w:val="20"/>
          <w:szCs w:val="20"/>
        </w:rPr>
        <w:t>RAN1 does not further discuss the issue of Kmac extension unless triggered by RAN2 LS.</w:t>
      </w:r>
    </w:p>
    <w:p w14:paraId="5107D57B" w14:textId="77777777" w:rsidR="00077FA5" w:rsidRPr="00077FA5" w:rsidRDefault="00077FA5" w:rsidP="00077FA5">
      <w:pPr>
        <w:overflowPunct w:val="0"/>
        <w:spacing w:after="0"/>
        <w:contextualSpacing/>
        <w:textAlignment w:val="baseline"/>
        <w:rPr>
          <w:rFonts w:eastAsiaTheme="minorEastAsia"/>
          <w:bCs/>
          <w:i/>
          <w:iCs/>
          <w:sz w:val="20"/>
          <w:szCs w:val="20"/>
          <w:lang w:eastAsia="zh-CN"/>
        </w:rPr>
      </w:pPr>
    </w:p>
    <w:p w14:paraId="3495C266" w14:textId="77777777" w:rsidR="00077FA5" w:rsidRPr="00077FA5" w:rsidRDefault="00077FA5" w:rsidP="00077FA5">
      <w:pPr>
        <w:overflowPunct w:val="0"/>
        <w:spacing w:after="0"/>
        <w:contextualSpacing/>
        <w:textAlignment w:val="baseline"/>
        <w:rPr>
          <w:rFonts w:eastAsiaTheme="minorEastAsia"/>
          <w:b/>
          <w:bCs/>
          <w:i/>
          <w:iCs/>
          <w:sz w:val="20"/>
          <w:szCs w:val="20"/>
          <w:lang w:eastAsia="zh-CN"/>
        </w:rPr>
      </w:pPr>
      <w:r w:rsidRPr="00077FA5">
        <w:rPr>
          <w:rFonts w:eastAsiaTheme="minorEastAsia"/>
          <w:b/>
          <w:bCs/>
          <w:i/>
          <w:iCs/>
          <w:sz w:val="20"/>
          <w:szCs w:val="20"/>
          <w:lang w:eastAsia="zh-CN"/>
        </w:rPr>
        <w:t>Conclusion</w:t>
      </w:r>
    </w:p>
    <w:p w14:paraId="704FA06A" w14:textId="77777777" w:rsidR="00077FA5" w:rsidRPr="00077FA5" w:rsidRDefault="00077FA5" w:rsidP="00077FA5">
      <w:pPr>
        <w:overflowPunct w:val="0"/>
        <w:spacing w:after="0"/>
        <w:contextualSpacing/>
        <w:textAlignment w:val="baseline"/>
        <w:rPr>
          <w:rFonts w:eastAsiaTheme="minorEastAsia"/>
          <w:bCs/>
          <w:i/>
          <w:iCs/>
          <w:sz w:val="20"/>
          <w:szCs w:val="20"/>
          <w:lang w:eastAsia="zh-CN"/>
        </w:rPr>
      </w:pPr>
      <w:r w:rsidRPr="00077FA5">
        <w:rPr>
          <w:i/>
          <w:iCs/>
          <w:sz w:val="20"/>
          <w:szCs w:val="20"/>
        </w:rPr>
        <w:t>It is RAN1’s understanding that the issue of scheduling and transmitting SI messages in the presence of non-D subframes will be solved mainly (or completely) by RAN2 specifications. RAN1 may discuss potential impact on RAN1 specifications, if any.</w:t>
      </w:r>
    </w:p>
    <w:p w14:paraId="39C9E8C9" w14:textId="77777777" w:rsidR="00077FA5" w:rsidRPr="00077FA5" w:rsidRDefault="00077FA5" w:rsidP="00077FA5">
      <w:pPr>
        <w:overflowPunct w:val="0"/>
        <w:spacing w:after="0"/>
        <w:contextualSpacing/>
        <w:textAlignment w:val="baseline"/>
        <w:rPr>
          <w:rFonts w:eastAsiaTheme="minorEastAsia"/>
          <w:bCs/>
          <w:i/>
          <w:iCs/>
          <w:sz w:val="20"/>
          <w:szCs w:val="20"/>
          <w:lang w:eastAsia="zh-CN"/>
        </w:rPr>
      </w:pPr>
    </w:p>
    <w:p w14:paraId="11F43E9D" w14:textId="77777777" w:rsidR="00077FA5" w:rsidRPr="00077FA5" w:rsidRDefault="00077FA5" w:rsidP="00077FA5">
      <w:pPr>
        <w:spacing w:after="0"/>
        <w:rPr>
          <w:bCs/>
          <w:i/>
          <w:iCs/>
          <w:sz w:val="20"/>
          <w:szCs w:val="20"/>
          <w:lang w:eastAsia="zh-CN"/>
        </w:rPr>
      </w:pPr>
      <w:r w:rsidRPr="00077FA5">
        <w:rPr>
          <w:bCs/>
          <w:i/>
          <w:iCs/>
          <w:sz w:val="20"/>
          <w:szCs w:val="20"/>
          <w:highlight w:val="green"/>
          <w:lang w:eastAsia="zh-CN"/>
        </w:rPr>
        <w:t>Agreement</w:t>
      </w:r>
    </w:p>
    <w:p w14:paraId="6212CD79" w14:textId="77777777" w:rsidR="00077FA5" w:rsidRPr="00077FA5" w:rsidRDefault="00077FA5" w:rsidP="00077FA5">
      <w:pPr>
        <w:spacing w:after="0"/>
        <w:rPr>
          <w:bCs/>
          <w:i/>
          <w:iCs/>
          <w:sz w:val="20"/>
          <w:szCs w:val="20"/>
          <w:lang w:eastAsia="zh-CN"/>
        </w:rPr>
      </w:pPr>
      <w:r w:rsidRPr="00077FA5">
        <w:rPr>
          <w:bCs/>
          <w:i/>
          <w:iCs/>
          <w:sz w:val="20"/>
          <w:szCs w:val="20"/>
          <w:lang w:eastAsia="zh-CN"/>
        </w:rPr>
        <w:t>For segmented pre-compensation, RAN1 to further discuss at least the following options:</w:t>
      </w:r>
    </w:p>
    <w:p w14:paraId="06617CE4" w14:textId="77777777" w:rsidR="00077FA5" w:rsidRPr="00077FA5" w:rsidRDefault="00077FA5" w:rsidP="00077FA5">
      <w:pPr>
        <w:pStyle w:val="af6"/>
        <w:numPr>
          <w:ilvl w:val="0"/>
          <w:numId w:val="73"/>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Option 1: Dropped/postponed NPUSCH / NPRACH are counted for segment determination</w:t>
      </w:r>
    </w:p>
    <w:p w14:paraId="6500F9D0" w14:textId="77777777" w:rsidR="00077FA5" w:rsidRPr="00077FA5" w:rsidRDefault="00077FA5" w:rsidP="00077FA5">
      <w:pPr>
        <w:pStyle w:val="af6"/>
        <w:numPr>
          <w:ilvl w:val="0"/>
          <w:numId w:val="73"/>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Option 2: A new pre-compensation segment is started at the beginning of each uplink burst</w:t>
      </w:r>
    </w:p>
    <w:p w14:paraId="717C893C" w14:textId="77777777" w:rsidR="00077FA5" w:rsidRPr="00077FA5" w:rsidRDefault="00077FA5" w:rsidP="00077FA5">
      <w:pPr>
        <w:pStyle w:val="af6"/>
        <w:numPr>
          <w:ilvl w:val="0"/>
          <w:numId w:val="73"/>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Option 3: UL segment should only be defined in consecutive U subframes</w:t>
      </w:r>
    </w:p>
    <w:p w14:paraId="51A9B97C" w14:textId="77777777" w:rsidR="00077FA5" w:rsidRPr="00077FA5" w:rsidRDefault="00077FA5" w:rsidP="00077FA5">
      <w:pPr>
        <w:pStyle w:val="af6"/>
        <w:numPr>
          <w:ilvl w:val="0"/>
          <w:numId w:val="73"/>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Option 4: Segmented pre-compensation does not apply for NB-IoT NTN TDD.</w:t>
      </w:r>
    </w:p>
    <w:p w14:paraId="773D9918" w14:textId="77777777" w:rsidR="00077FA5" w:rsidRPr="00077FA5" w:rsidRDefault="00077FA5" w:rsidP="00077FA5">
      <w:pPr>
        <w:pStyle w:val="af6"/>
        <w:numPr>
          <w:ilvl w:val="0"/>
          <w:numId w:val="73"/>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077FA5">
        <w:rPr>
          <w:rFonts w:ascii="Times New Roman" w:hAnsi="Times New Roman"/>
          <w:bCs/>
          <w:i/>
          <w:iCs/>
          <w:sz w:val="20"/>
          <w:szCs w:val="20"/>
          <w:lang w:eastAsia="zh-CN"/>
        </w:rPr>
        <w:t>FFS: How to handle the UL segment gap</w:t>
      </w:r>
    </w:p>
    <w:p w14:paraId="10F8BD07" w14:textId="77777777" w:rsidR="00D354CC" w:rsidRPr="00D354CC" w:rsidRDefault="00D354CC" w:rsidP="006F0621">
      <w:pPr>
        <w:spacing w:after="0"/>
        <w:contextualSpacing/>
        <w:rPr>
          <w:rFonts w:ascii="Times" w:hAnsi="Times" w:cs="Times"/>
          <w:bCs/>
          <w:sz w:val="20"/>
          <w:szCs w:val="16"/>
          <w:lang w:eastAsia="zh-CN"/>
        </w:rPr>
      </w:pPr>
    </w:p>
    <w:p w14:paraId="04E485E3" w14:textId="557B1911"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 xml:space="preserve">discussion of </w:t>
      </w:r>
      <w:r w:rsidR="00C243B3">
        <w:rPr>
          <w:rFonts w:hint="eastAsia"/>
          <w:sz w:val="20"/>
          <w:szCs w:val="20"/>
          <w:lang w:eastAsia="zh-CN"/>
        </w:rPr>
        <w:t xml:space="preserve">support </w:t>
      </w:r>
      <w:r w:rsidR="005F2F03">
        <w:rPr>
          <w:rFonts w:hint="eastAsia"/>
          <w:sz w:val="20"/>
          <w:szCs w:val="20"/>
          <w:lang w:eastAsia="zh-CN"/>
        </w:rPr>
        <w:t>on</w:t>
      </w:r>
      <w:r w:rsidR="00C243B3">
        <w:rPr>
          <w:rFonts w:hint="eastAsia"/>
          <w:sz w:val="20"/>
          <w:szCs w:val="20"/>
          <w:lang w:eastAsia="zh-CN"/>
        </w:rPr>
        <w:t xml:space="preserve"> IoT NTN TDD mode</w:t>
      </w:r>
      <w:r w:rsidR="00423B15">
        <w:rPr>
          <w:sz w:val="20"/>
          <w:szCs w:val="20"/>
          <w:lang w:eastAsia="zh-CN"/>
        </w:rPr>
        <w:t xml:space="preserve"> </w:t>
      </w:r>
      <w:r>
        <w:rPr>
          <w:sz w:val="20"/>
          <w:szCs w:val="20"/>
          <w:lang w:eastAsia="zh-CN"/>
        </w:rPr>
        <w:t>are presented</w:t>
      </w:r>
      <w:r>
        <w:rPr>
          <w:rFonts w:hint="eastAsia"/>
          <w:sz w:val="20"/>
          <w:szCs w:val="20"/>
          <w:lang w:eastAsia="zh-CN"/>
        </w:rPr>
        <w:t>.</w:t>
      </w:r>
    </w:p>
    <w:p w14:paraId="01B63AB5" w14:textId="701277C6" w:rsidR="00C44BEA" w:rsidRPr="000741D5" w:rsidRDefault="00E81A50" w:rsidP="00C44BEA">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37BF9936" w14:textId="4841AC36" w:rsidR="00C44BEA" w:rsidRPr="00152B07" w:rsidRDefault="003072DD" w:rsidP="00C44BEA">
      <w:pPr>
        <w:pStyle w:val="2"/>
        <w:tabs>
          <w:tab w:val="left" w:pos="6396"/>
        </w:tabs>
        <w:autoSpaceDE/>
        <w:autoSpaceDN/>
        <w:adjustRightInd/>
        <w:snapToGrid/>
        <w:spacing w:before="0" w:after="0"/>
        <w:ind w:left="420" w:hanging="420"/>
        <w:jc w:val="left"/>
        <w:rPr>
          <w:sz w:val="20"/>
          <w:szCs w:val="20"/>
          <w:u w:val="single"/>
          <w:lang w:eastAsia="zh-CN"/>
        </w:rPr>
      </w:pPr>
      <w:r w:rsidRPr="00152B07">
        <w:rPr>
          <w:sz w:val="20"/>
          <w:szCs w:val="20"/>
          <w:u w:val="single"/>
          <w:lang w:eastAsia="zh-CN"/>
        </w:rPr>
        <w:t>DL</w:t>
      </w:r>
      <w:r w:rsidR="00C44BEA" w:rsidRPr="00152B07">
        <w:rPr>
          <w:sz w:val="20"/>
          <w:szCs w:val="20"/>
          <w:u w:val="single"/>
          <w:lang w:eastAsia="zh-CN"/>
        </w:rPr>
        <w:t xml:space="preserve"> subframe in TDD pattern</w:t>
      </w:r>
    </w:p>
    <w:p w14:paraId="2340600F" w14:textId="77777777" w:rsidR="00C81248" w:rsidRPr="00152B07" w:rsidRDefault="00C81248" w:rsidP="00C81248">
      <w:pPr>
        <w:rPr>
          <w:sz w:val="20"/>
          <w:szCs w:val="20"/>
          <w:lang w:eastAsia="zh-CN"/>
        </w:rPr>
      </w:pPr>
      <w:r w:rsidRPr="00152B07">
        <w:rPr>
          <w:sz w:val="20"/>
          <w:szCs w:val="20"/>
          <w:lang w:eastAsia="zh-CN"/>
        </w:rPr>
        <w:t xml:space="preserve">As per the WID new NB-IoT NTN TDD mode allows configuring the usage of radio resources in the targeted MSS allocated band with a periodic subset of the UL and DL subframes in N radio frames (RF). The periodic pattern should consist of non-overlapping set of usable contiguous UL subframes and set of usable contiguous DL subframes, and guard periods, which is periodic every N radio frames, with N=9. </w:t>
      </w:r>
    </w:p>
    <w:p w14:paraId="4C656CFB" w14:textId="2E673B82" w:rsidR="00C44BEA" w:rsidRPr="00152B07" w:rsidRDefault="00C81248" w:rsidP="00C44BEA">
      <w:pPr>
        <w:rPr>
          <w:sz w:val="20"/>
          <w:szCs w:val="20"/>
          <w:lang w:eastAsia="zh-CN"/>
        </w:rPr>
      </w:pPr>
      <w:r w:rsidRPr="00152B07">
        <w:rPr>
          <w:sz w:val="20"/>
          <w:szCs w:val="20"/>
          <w:lang w:eastAsia="zh-CN"/>
        </w:rPr>
        <w:t>T</w:t>
      </w:r>
      <w:r w:rsidR="00C44BEA" w:rsidRPr="00152B07">
        <w:rPr>
          <w:sz w:val="20"/>
          <w:szCs w:val="20"/>
          <w:lang w:eastAsia="zh-CN"/>
        </w:rPr>
        <w:t xml:space="preserve">he number of consecutive </w:t>
      </w:r>
      <w:r w:rsidRPr="00152B07">
        <w:rPr>
          <w:sz w:val="20"/>
          <w:szCs w:val="20"/>
          <w:lang w:eastAsia="zh-CN"/>
        </w:rPr>
        <w:t>D</w:t>
      </w:r>
      <w:r w:rsidR="00C44BEA" w:rsidRPr="00152B07">
        <w:rPr>
          <w:sz w:val="20"/>
          <w:szCs w:val="20"/>
          <w:lang w:eastAsia="zh-CN"/>
        </w:rPr>
        <w:t xml:space="preserve">L subframes of 8 in TDD pattern is the baseline. a NB-IoT UE shall always assume all </w:t>
      </w:r>
      <w:r w:rsidRPr="00152B07">
        <w:rPr>
          <w:sz w:val="20"/>
          <w:szCs w:val="20"/>
          <w:lang w:eastAsia="zh-CN"/>
        </w:rPr>
        <w:t>D</w:t>
      </w:r>
      <w:r w:rsidR="00C44BEA" w:rsidRPr="00152B07">
        <w:rPr>
          <w:sz w:val="20"/>
          <w:szCs w:val="20"/>
          <w:lang w:eastAsia="zh-CN"/>
        </w:rPr>
        <w:t xml:space="preserve"> subframes in 90ms TDD pattern as a NB-IoT </w:t>
      </w:r>
      <w:r w:rsidR="00173A8C" w:rsidRPr="00152B07">
        <w:rPr>
          <w:sz w:val="20"/>
          <w:szCs w:val="20"/>
          <w:lang w:eastAsia="zh-CN"/>
        </w:rPr>
        <w:t>D</w:t>
      </w:r>
      <w:r w:rsidR="00C44BEA" w:rsidRPr="00152B07">
        <w:rPr>
          <w:sz w:val="20"/>
          <w:szCs w:val="20"/>
          <w:lang w:eastAsia="zh-CN"/>
        </w:rPr>
        <w:t>L subframe</w:t>
      </w:r>
      <w:r w:rsidRPr="00152B07">
        <w:rPr>
          <w:sz w:val="20"/>
          <w:szCs w:val="20"/>
          <w:lang w:eastAsia="zh-CN"/>
        </w:rPr>
        <w:t xml:space="preserve"> except the subframe </w:t>
      </w:r>
      <w:r w:rsidR="00064612" w:rsidRPr="00152B07">
        <w:rPr>
          <w:sz w:val="20"/>
          <w:szCs w:val="20"/>
          <w:lang w:eastAsia="zh-CN"/>
        </w:rPr>
        <w:t xml:space="preserve">contains NPSS/NSSS/NPBCH/ </w:t>
      </w:r>
      <w:r w:rsidR="00064612" w:rsidRPr="00152B07">
        <w:rPr>
          <w:i/>
          <w:iCs/>
          <w:sz w:val="20"/>
          <w:szCs w:val="20"/>
          <w:lang w:eastAsia="zh-CN"/>
        </w:rPr>
        <w:t xml:space="preserve">SystemInformationBlockType1-NB </w:t>
      </w:r>
      <w:r w:rsidR="00064612" w:rsidRPr="00152B07">
        <w:rPr>
          <w:sz w:val="20"/>
          <w:szCs w:val="20"/>
          <w:lang w:eastAsia="zh-CN"/>
        </w:rPr>
        <w:t>transmission</w:t>
      </w:r>
      <w:r w:rsidR="00C44BEA" w:rsidRPr="00152B07">
        <w:rPr>
          <w:sz w:val="20"/>
          <w:szCs w:val="20"/>
          <w:lang w:eastAsia="zh-CN"/>
        </w:rPr>
        <w:t>.</w:t>
      </w:r>
    </w:p>
    <w:p w14:paraId="4315936F" w14:textId="1549C94F" w:rsidR="00C44BEA" w:rsidRDefault="00C44BEA" w:rsidP="00C44BEA">
      <w:pPr>
        <w:rPr>
          <w:b/>
          <w:bCs/>
          <w:i/>
          <w:iCs/>
          <w:sz w:val="20"/>
          <w:szCs w:val="20"/>
          <w:lang w:eastAsia="zh-CN"/>
        </w:rPr>
      </w:pPr>
      <w:r w:rsidRPr="00152B07">
        <w:rPr>
          <w:b/>
          <w:bCs/>
          <w:i/>
          <w:iCs/>
          <w:sz w:val="20"/>
          <w:szCs w:val="20"/>
          <w:lang w:eastAsia="zh-CN"/>
        </w:rPr>
        <w:t xml:space="preserve">Proposal </w:t>
      </w:r>
      <w:r w:rsidR="00776A09">
        <w:rPr>
          <w:rFonts w:hint="eastAsia"/>
          <w:b/>
          <w:bCs/>
          <w:i/>
          <w:iCs/>
          <w:sz w:val="20"/>
          <w:szCs w:val="20"/>
          <w:lang w:eastAsia="zh-CN"/>
        </w:rPr>
        <w:t>1</w:t>
      </w:r>
      <w:r w:rsidRPr="00152B07">
        <w:rPr>
          <w:b/>
          <w:bCs/>
          <w:i/>
          <w:iCs/>
          <w:sz w:val="20"/>
          <w:szCs w:val="20"/>
          <w:lang w:eastAsia="zh-CN"/>
        </w:rPr>
        <w:t xml:space="preserve">: All </w:t>
      </w:r>
      <w:r w:rsidR="0092128A" w:rsidRPr="00152B07">
        <w:rPr>
          <w:b/>
          <w:bCs/>
          <w:i/>
          <w:iCs/>
          <w:sz w:val="20"/>
          <w:szCs w:val="20"/>
          <w:lang w:eastAsia="zh-CN"/>
        </w:rPr>
        <w:t>D</w:t>
      </w:r>
      <w:r w:rsidRPr="00152B07">
        <w:rPr>
          <w:b/>
          <w:bCs/>
          <w:i/>
          <w:iCs/>
          <w:sz w:val="20"/>
          <w:szCs w:val="20"/>
          <w:lang w:eastAsia="zh-CN"/>
        </w:rPr>
        <w:t xml:space="preserve"> subframes in 90ms TDD pattern are assumed as a NB-IoT </w:t>
      </w:r>
      <w:r w:rsidR="0092128A" w:rsidRPr="00152B07">
        <w:rPr>
          <w:b/>
          <w:bCs/>
          <w:i/>
          <w:iCs/>
          <w:sz w:val="20"/>
          <w:szCs w:val="20"/>
          <w:lang w:eastAsia="zh-CN"/>
        </w:rPr>
        <w:t>D</w:t>
      </w:r>
      <w:r w:rsidRPr="00152B07">
        <w:rPr>
          <w:b/>
          <w:bCs/>
          <w:i/>
          <w:iCs/>
          <w:sz w:val="20"/>
          <w:szCs w:val="20"/>
          <w:lang w:eastAsia="zh-CN"/>
        </w:rPr>
        <w:t>L subframe</w:t>
      </w:r>
      <w:r w:rsidR="0092128A" w:rsidRPr="00152B07">
        <w:rPr>
          <w:b/>
          <w:bCs/>
          <w:i/>
          <w:iCs/>
          <w:sz w:val="20"/>
          <w:szCs w:val="20"/>
          <w:lang w:eastAsia="zh-CN"/>
        </w:rPr>
        <w:t xml:space="preserve"> except the subframe contains NPSS/NSSS/NPBCH/ SystemInformationBlockType1-NB transmission</w:t>
      </w:r>
      <w:r w:rsidRPr="00152B07">
        <w:rPr>
          <w:b/>
          <w:bCs/>
          <w:i/>
          <w:iCs/>
          <w:sz w:val="20"/>
          <w:szCs w:val="20"/>
          <w:lang w:eastAsia="zh-CN"/>
        </w:rPr>
        <w:t>.</w:t>
      </w:r>
    </w:p>
    <w:p w14:paraId="6B4ADD37" w14:textId="77777777" w:rsidR="00D974BD" w:rsidRPr="00D974BD" w:rsidRDefault="00D974BD" w:rsidP="00C44BEA">
      <w:pPr>
        <w:rPr>
          <w:b/>
          <w:bCs/>
          <w:i/>
          <w:iCs/>
          <w:sz w:val="20"/>
          <w:szCs w:val="20"/>
          <w:lang w:eastAsia="zh-CN"/>
        </w:rPr>
      </w:pPr>
    </w:p>
    <w:p w14:paraId="108F257E" w14:textId="4E3FA192" w:rsidR="003D108C" w:rsidRPr="00152B07" w:rsidRDefault="003D108C" w:rsidP="000F685A">
      <w:pPr>
        <w:pStyle w:val="2"/>
        <w:tabs>
          <w:tab w:val="left" w:pos="6396"/>
        </w:tabs>
        <w:autoSpaceDE/>
        <w:autoSpaceDN/>
        <w:adjustRightInd/>
        <w:snapToGrid/>
        <w:spacing w:before="0" w:after="0"/>
        <w:ind w:left="420" w:hanging="420"/>
        <w:jc w:val="left"/>
        <w:rPr>
          <w:sz w:val="20"/>
          <w:szCs w:val="20"/>
          <w:u w:val="single"/>
          <w:lang w:eastAsia="zh-CN"/>
        </w:rPr>
      </w:pPr>
      <w:r w:rsidRPr="00152B07">
        <w:rPr>
          <w:sz w:val="20"/>
          <w:szCs w:val="20"/>
          <w:u w:val="single"/>
          <w:lang w:eastAsia="zh-CN"/>
        </w:rPr>
        <w:t xml:space="preserve">SIB1-NB </w:t>
      </w:r>
      <w:r w:rsidR="000F685A" w:rsidRPr="00152B07">
        <w:rPr>
          <w:sz w:val="20"/>
          <w:szCs w:val="20"/>
          <w:u w:val="single"/>
          <w:lang w:eastAsia="zh-CN"/>
        </w:rPr>
        <w:t>transmission</w:t>
      </w:r>
    </w:p>
    <w:p w14:paraId="4EF6315B" w14:textId="0FE6491A" w:rsidR="008D24F6" w:rsidRPr="00152B07" w:rsidRDefault="001F1A24" w:rsidP="008D24F6">
      <w:pPr>
        <w:rPr>
          <w:sz w:val="20"/>
          <w:szCs w:val="20"/>
          <w:lang w:eastAsia="zh-CN"/>
        </w:rPr>
      </w:pPr>
      <w:r w:rsidRPr="00152B07">
        <w:rPr>
          <w:sz w:val="20"/>
          <w:szCs w:val="20"/>
        </w:rPr>
        <w:t>In the existing specifications, SIB1-NB transmission occurs in subframe #4</w:t>
      </w:r>
      <w:r w:rsidRPr="00152B07">
        <w:rPr>
          <w:sz w:val="20"/>
          <w:szCs w:val="20"/>
          <w:lang w:eastAsia="zh-CN"/>
        </w:rPr>
        <w:t xml:space="preserve"> with period of 2560ms</w:t>
      </w:r>
      <w:r w:rsidR="0003179A" w:rsidRPr="00152B07">
        <w:rPr>
          <w:sz w:val="20"/>
          <w:szCs w:val="20"/>
          <w:lang w:eastAsia="zh-CN"/>
        </w:rPr>
        <w:t>.</w:t>
      </w:r>
      <w:r w:rsidRPr="00152B07">
        <w:rPr>
          <w:sz w:val="20"/>
          <w:szCs w:val="20"/>
        </w:rPr>
        <w:t xml:space="preserve"> Within 256 radio frames period</w:t>
      </w:r>
      <w:r w:rsidR="000D7D35" w:rsidRPr="00152B07">
        <w:rPr>
          <w:sz w:val="20"/>
          <w:szCs w:val="20"/>
          <w:lang w:eastAsia="zh-CN"/>
        </w:rPr>
        <w:t xml:space="preserve">, </w:t>
      </w:r>
      <w:r w:rsidRPr="00152B07">
        <w:rPr>
          <w:sz w:val="20"/>
          <w:szCs w:val="20"/>
        </w:rPr>
        <w:t xml:space="preserve">SIB1-NB </w:t>
      </w:r>
      <w:r w:rsidR="000D7D35" w:rsidRPr="00152B07">
        <w:rPr>
          <w:sz w:val="20"/>
          <w:szCs w:val="20"/>
          <w:lang w:eastAsia="zh-CN"/>
        </w:rPr>
        <w:t xml:space="preserve">can be configured to be transmitted </w:t>
      </w:r>
      <w:r w:rsidRPr="00152B07">
        <w:rPr>
          <w:sz w:val="20"/>
          <w:szCs w:val="20"/>
        </w:rPr>
        <w:t xml:space="preserve">4, 8 or 16 times, depending on </w:t>
      </w:r>
      <w:r w:rsidR="00E81D16" w:rsidRPr="00152B07">
        <w:rPr>
          <w:sz w:val="20"/>
          <w:szCs w:val="20"/>
          <w:lang w:eastAsia="zh-CN"/>
        </w:rPr>
        <w:t>parameter of</w:t>
      </w:r>
      <w:r w:rsidRPr="00152B07">
        <w:rPr>
          <w:sz w:val="20"/>
          <w:szCs w:val="20"/>
        </w:rPr>
        <w:t xml:space="preserve"> </w:t>
      </w:r>
      <w:r w:rsidRPr="00152B07">
        <w:rPr>
          <w:i/>
          <w:iCs/>
          <w:sz w:val="20"/>
          <w:szCs w:val="20"/>
        </w:rPr>
        <w:t>schedulingInfoSIB1-NB-r13</w:t>
      </w:r>
      <w:r w:rsidRPr="00152B07">
        <w:rPr>
          <w:sz w:val="20"/>
          <w:szCs w:val="20"/>
        </w:rPr>
        <w:t>. Repetitions are equally distributed within 256 frames period.</w:t>
      </w:r>
    </w:p>
    <w:p w14:paraId="34D7B566" w14:textId="574AF1C6" w:rsidR="008D24F6" w:rsidRPr="00152B07" w:rsidRDefault="004A12CA" w:rsidP="008D24F6">
      <w:pPr>
        <w:rPr>
          <w:i/>
          <w:iCs/>
          <w:sz w:val="20"/>
          <w:szCs w:val="20"/>
          <w:lang w:eastAsia="zh-CN"/>
        </w:rPr>
      </w:pPr>
      <w:r w:rsidRPr="00152B07">
        <w:rPr>
          <w:sz w:val="20"/>
          <w:szCs w:val="20"/>
        </w:rPr>
        <w:lastRenderedPageBreak/>
        <w:t>When the TDD pattern with N=9, D=U=8 is applied to the NB-IoT system</w:t>
      </w:r>
      <w:r w:rsidRPr="00152B07">
        <w:rPr>
          <w:sz w:val="20"/>
          <w:szCs w:val="20"/>
          <w:lang w:eastAsia="zh-CN"/>
        </w:rPr>
        <w:t xml:space="preserve">, </w:t>
      </w:r>
      <w:r w:rsidR="00AF7F1F" w:rsidRPr="00152B07">
        <w:rPr>
          <w:sz w:val="20"/>
          <w:szCs w:val="20"/>
          <w:lang w:eastAsia="zh-CN"/>
        </w:rPr>
        <w:t xml:space="preserve">there are several SIB-NB </w:t>
      </w:r>
      <w:r w:rsidR="00B8355A" w:rsidRPr="00152B07">
        <w:rPr>
          <w:sz w:val="20"/>
          <w:szCs w:val="20"/>
          <w:lang w:eastAsia="zh-CN"/>
        </w:rPr>
        <w:t xml:space="preserve">repetitions </w:t>
      </w:r>
      <w:r w:rsidR="00AF7F1F" w:rsidRPr="00152B07">
        <w:rPr>
          <w:sz w:val="20"/>
          <w:szCs w:val="20"/>
          <w:lang w:eastAsia="zh-CN"/>
        </w:rPr>
        <w:t>mapping to the non-D subframe in TDD pattern</w:t>
      </w:r>
      <w:r w:rsidR="00B8355A" w:rsidRPr="00152B07">
        <w:rPr>
          <w:sz w:val="20"/>
          <w:szCs w:val="20"/>
          <w:lang w:eastAsia="zh-CN"/>
        </w:rPr>
        <w:t xml:space="preserve"> with legacy SIB1-NB resource mapping</w:t>
      </w:r>
      <w:r w:rsidR="004A22BF" w:rsidRPr="00152B07">
        <w:rPr>
          <w:sz w:val="20"/>
          <w:szCs w:val="20"/>
          <w:lang w:eastAsia="zh-CN"/>
        </w:rPr>
        <w:t xml:space="preserve"> rules</w:t>
      </w:r>
      <w:r w:rsidR="00AF7F1F" w:rsidRPr="00152B07">
        <w:rPr>
          <w:sz w:val="20"/>
          <w:szCs w:val="20"/>
          <w:lang w:eastAsia="zh-CN"/>
        </w:rPr>
        <w:t xml:space="preserve">, these SIB1-NB </w:t>
      </w:r>
      <w:r w:rsidR="00652A98" w:rsidRPr="00152B07">
        <w:rPr>
          <w:sz w:val="20"/>
          <w:szCs w:val="20"/>
          <w:lang w:eastAsia="zh-CN"/>
        </w:rPr>
        <w:t>repetitions</w:t>
      </w:r>
      <w:r w:rsidR="00AF7F1F" w:rsidRPr="00152B07">
        <w:rPr>
          <w:sz w:val="20"/>
          <w:szCs w:val="20"/>
          <w:lang w:eastAsia="zh-CN"/>
        </w:rPr>
        <w:t xml:space="preserve"> should be dropped similar as what we have agreed </w:t>
      </w:r>
      <w:r w:rsidR="00652A98" w:rsidRPr="00152B07">
        <w:rPr>
          <w:sz w:val="20"/>
          <w:szCs w:val="20"/>
          <w:lang w:eastAsia="zh-CN"/>
        </w:rPr>
        <w:t xml:space="preserve">dropping rule </w:t>
      </w:r>
      <w:r w:rsidR="00AF7F1F" w:rsidRPr="00152B07">
        <w:rPr>
          <w:sz w:val="20"/>
          <w:szCs w:val="20"/>
          <w:lang w:eastAsia="zh-CN"/>
        </w:rPr>
        <w:t xml:space="preserve">to PSS/SSS/PBCH, </w:t>
      </w:r>
      <w:r w:rsidRPr="00152B07">
        <w:rPr>
          <w:sz w:val="20"/>
          <w:szCs w:val="20"/>
          <w:lang w:eastAsia="zh-CN"/>
        </w:rPr>
        <w:t xml:space="preserve">the detail </w:t>
      </w:r>
      <w:r w:rsidR="00AF7F1F" w:rsidRPr="00152B07">
        <w:rPr>
          <w:sz w:val="20"/>
          <w:szCs w:val="20"/>
          <w:lang w:eastAsia="zh-CN"/>
        </w:rPr>
        <w:t>available SIB1-NB subframe after dropping is determined by the configured repetition number</w:t>
      </w:r>
      <w:r w:rsidR="00FB590C" w:rsidRPr="00152B07">
        <w:rPr>
          <w:sz w:val="20"/>
          <w:szCs w:val="20"/>
          <w:lang w:eastAsia="zh-CN"/>
        </w:rPr>
        <w:t xml:space="preserve"> (e.g., 4, 8 or 16)</w:t>
      </w:r>
      <w:r w:rsidR="00AF7F1F" w:rsidRPr="00152B07">
        <w:rPr>
          <w:sz w:val="20"/>
          <w:szCs w:val="20"/>
          <w:lang w:eastAsia="zh-CN"/>
        </w:rPr>
        <w:t xml:space="preserve"> </w:t>
      </w:r>
      <w:r w:rsidR="006D2CA5" w:rsidRPr="00152B07">
        <w:rPr>
          <w:sz w:val="20"/>
          <w:szCs w:val="20"/>
          <w:lang w:eastAsia="zh-CN"/>
        </w:rPr>
        <w:t xml:space="preserve">by parameter </w:t>
      </w:r>
      <w:r w:rsidR="00AF7F1F" w:rsidRPr="00152B07">
        <w:rPr>
          <w:sz w:val="20"/>
          <w:szCs w:val="20"/>
          <w:lang w:eastAsia="zh-CN"/>
        </w:rPr>
        <w:t xml:space="preserve">of </w:t>
      </w:r>
      <w:r w:rsidR="00AF7F1F" w:rsidRPr="00152B07">
        <w:rPr>
          <w:i/>
          <w:iCs/>
          <w:sz w:val="20"/>
          <w:szCs w:val="20"/>
        </w:rPr>
        <w:t>schedulingInfoSIB1-NB-r13</w:t>
      </w:r>
      <w:r w:rsidR="00AF7F1F" w:rsidRPr="00152B07">
        <w:rPr>
          <w:i/>
          <w:iCs/>
          <w:sz w:val="20"/>
          <w:szCs w:val="20"/>
          <w:lang w:eastAsia="zh-CN"/>
        </w:rPr>
        <w:t>.</w:t>
      </w:r>
    </w:p>
    <w:p w14:paraId="09E51EAB" w14:textId="3ED90281" w:rsidR="000115CB" w:rsidRPr="00152B07" w:rsidRDefault="00837DD2" w:rsidP="000115CB">
      <w:pPr>
        <w:rPr>
          <w:b/>
          <w:bCs/>
          <w:i/>
          <w:iCs/>
          <w:sz w:val="20"/>
          <w:szCs w:val="20"/>
          <w:lang w:eastAsia="zh-CN"/>
        </w:rPr>
      </w:pPr>
      <w:r w:rsidRPr="00152B07">
        <w:rPr>
          <w:b/>
          <w:bCs/>
          <w:i/>
          <w:iCs/>
          <w:sz w:val="20"/>
          <w:szCs w:val="20"/>
          <w:lang w:eastAsia="zh-CN"/>
        </w:rPr>
        <w:t xml:space="preserve">Proposal </w:t>
      </w:r>
      <w:r w:rsidR="00776A09">
        <w:rPr>
          <w:rFonts w:hint="eastAsia"/>
          <w:b/>
          <w:bCs/>
          <w:i/>
          <w:iCs/>
          <w:sz w:val="20"/>
          <w:szCs w:val="20"/>
          <w:lang w:eastAsia="zh-CN"/>
        </w:rPr>
        <w:t>2</w:t>
      </w:r>
      <w:r w:rsidRPr="00152B07">
        <w:rPr>
          <w:b/>
          <w:bCs/>
          <w:i/>
          <w:iCs/>
          <w:sz w:val="20"/>
          <w:szCs w:val="20"/>
          <w:lang w:eastAsia="zh-CN"/>
        </w:rPr>
        <w:t>.</w:t>
      </w:r>
      <w:r w:rsidR="000115CB" w:rsidRPr="00152B07">
        <w:rPr>
          <w:b/>
          <w:bCs/>
          <w:i/>
          <w:iCs/>
          <w:sz w:val="20"/>
          <w:szCs w:val="20"/>
          <w:lang w:eastAsia="zh-CN"/>
        </w:rPr>
        <w:t xml:space="preserve"> SIB1-NB transmissions are dropped in non-D NB-IoT subframes</w:t>
      </w:r>
      <w:r w:rsidR="0006213F" w:rsidRPr="00152B07">
        <w:rPr>
          <w:b/>
          <w:bCs/>
          <w:i/>
          <w:iCs/>
          <w:sz w:val="20"/>
          <w:szCs w:val="20"/>
          <w:lang w:eastAsia="zh-CN"/>
        </w:rPr>
        <w:t>.</w:t>
      </w:r>
      <w:r w:rsidR="000115CB" w:rsidRPr="00152B07">
        <w:rPr>
          <w:b/>
          <w:bCs/>
          <w:i/>
          <w:iCs/>
          <w:sz w:val="20"/>
          <w:szCs w:val="20"/>
          <w:lang w:eastAsia="zh-CN"/>
        </w:rPr>
        <w:t xml:space="preserve"> </w:t>
      </w:r>
    </w:p>
    <w:p w14:paraId="106726DC" w14:textId="35D63FD1" w:rsidR="00837DD2" w:rsidRPr="00152B07" w:rsidRDefault="00837DD2" w:rsidP="008D24F6">
      <w:pPr>
        <w:rPr>
          <w:sz w:val="20"/>
          <w:szCs w:val="20"/>
          <w:lang w:eastAsia="zh-CN"/>
        </w:rPr>
      </w:pPr>
    </w:p>
    <w:p w14:paraId="25351BB1" w14:textId="5D820023" w:rsidR="000F685A" w:rsidRPr="00152B07" w:rsidRDefault="000F685A" w:rsidP="00592F5A">
      <w:pPr>
        <w:pStyle w:val="2"/>
        <w:tabs>
          <w:tab w:val="left" w:pos="6396"/>
        </w:tabs>
        <w:autoSpaceDE/>
        <w:autoSpaceDN/>
        <w:adjustRightInd/>
        <w:snapToGrid/>
        <w:spacing w:before="0" w:after="0"/>
        <w:ind w:left="420" w:hanging="420"/>
        <w:jc w:val="left"/>
        <w:rPr>
          <w:sz w:val="20"/>
          <w:szCs w:val="20"/>
          <w:u w:val="single"/>
          <w:lang w:eastAsia="zh-CN"/>
        </w:rPr>
      </w:pPr>
      <w:r w:rsidRPr="00152B07">
        <w:rPr>
          <w:sz w:val="20"/>
          <w:szCs w:val="20"/>
          <w:u w:val="single"/>
          <w:lang w:eastAsia="zh-CN"/>
        </w:rPr>
        <w:t>NPDCCH related</w:t>
      </w:r>
    </w:p>
    <w:p w14:paraId="78EA1CF4" w14:textId="79EEC540" w:rsidR="006979B0" w:rsidRPr="00152B07" w:rsidRDefault="006B1830" w:rsidP="006B1830">
      <w:pPr>
        <w:rPr>
          <w:sz w:val="20"/>
          <w:szCs w:val="20"/>
          <w:lang w:eastAsia="zh-CN"/>
        </w:rPr>
      </w:pPr>
      <w:r w:rsidRPr="00152B07">
        <w:rPr>
          <w:sz w:val="20"/>
          <w:szCs w:val="20"/>
          <w:lang w:eastAsia="zh-CN"/>
        </w:rPr>
        <w:t>In the last meeting, it was agreed that the non-D NB-IoT subframes are not considered by the UE as “NB-IoT DL subframes” from the specifications</w:t>
      </w:r>
      <w:r w:rsidR="00291488" w:rsidRPr="00152B07">
        <w:rPr>
          <w:sz w:val="20"/>
          <w:szCs w:val="20"/>
          <w:lang w:eastAsia="zh-CN"/>
        </w:rPr>
        <w:t xml:space="preserve"> and </w:t>
      </w:r>
      <w:r w:rsidRPr="00152B07">
        <w:rPr>
          <w:sz w:val="20"/>
          <w:szCs w:val="20"/>
          <w:lang w:eastAsia="zh-CN"/>
        </w:rPr>
        <w:t>NPDCCH are mapped as per current specifications</w:t>
      </w:r>
      <w:r w:rsidR="00291488" w:rsidRPr="00152B07">
        <w:rPr>
          <w:sz w:val="20"/>
          <w:szCs w:val="20"/>
          <w:lang w:eastAsia="zh-CN"/>
        </w:rPr>
        <w:t xml:space="preserve">. </w:t>
      </w:r>
      <w:r w:rsidRPr="006B1830">
        <w:rPr>
          <w:sz w:val="20"/>
          <w:szCs w:val="20"/>
          <w:lang w:eastAsia="zh-CN"/>
        </w:rPr>
        <w:t xml:space="preserve">UE monitors NPDCCH in DL </w:t>
      </w:r>
      <w:r w:rsidR="00BA3C8F" w:rsidRPr="00152B07">
        <w:rPr>
          <w:sz w:val="20"/>
          <w:szCs w:val="20"/>
          <w:lang w:eastAsia="zh-CN"/>
        </w:rPr>
        <w:t xml:space="preserve">subframe </w:t>
      </w:r>
      <w:r w:rsidRPr="006B1830">
        <w:rPr>
          <w:sz w:val="20"/>
          <w:szCs w:val="20"/>
          <w:lang w:eastAsia="zh-CN"/>
        </w:rPr>
        <w:t xml:space="preserve">in </w:t>
      </w:r>
      <w:r w:rsidR="00BA3C8F" w:rsidRPr="00152B07">
        <w:rPr>
          <w:sz w:val="20"/>
          <w:szCs w:val="20"/>
          <w:lang w:eastAsia="zh-CN"/>
        </w:rPr>
        <w:t>90ms</w:t>
      </w:r>
      <w:r w:rsidRPr="006B1830">
        <w:rPr>
          <w:sz w:val="20"/>
          <w:szCs w:val="20"/>
          <w:lang w:eastAsia="zh-CN"/>
        </w:rPr>
        <w:t xml:space="preserve"> TDD pattern</w:t>
      </w:r>
      <w:r w:rsidR="00BA3C8F" w:rsidRPr="00152B07">
        <w:rPr>
          <w:sz w:val="20"/>
          <w:szCs w:val="20"/>
          <w:lang w:eastAsia="zh-CN"/>
        </w:rPr>
        <w:t xml:space="preserve"> and skipping the non-D NB-IoT subframes</w:t>
      </w:r>
      <w:r w:rsidRPr="006B1830">
        <w:rPr>
          <w:sz w:val="20"/>
          <w:szCs w:val="20"/>
          <w:lang w:eastAsia="zh-CN"/>
        </w:rPr>
        <w:t xml:space="preserve"> until the next </w:t>
      </w:r>
      <w:r w:rsidR="00BA3C8F" w:rsidRPr="00152B07">
        <w:rPr>
          <w:sz w:val="20"/>
          <w:szCs w:val="20"/>
          <w:lang w:eastAsia="zh-CN"/>
        </w:rPr>
        <w:t>DL</w:t>
      </w:r>
      <w:r w:rsidRPr="006B1830">
        <w:rPr>
          <w:sz w:val="20"/>
          <w:szCs w:val="20"/>
          <w:lang w:eastAsia="zh-CN"/>
        </w:rPr>
        <w:t xml:space="preserve"> </w:t>
      </w:r>
      <w:r w:rsidR="00BA3C8F" w:rsidRPr="00152B07">
        <w:rPr>
          <w:sz w:val="20"/>
          <w:szCs w:val="20"/>
          <w:lang w:eastAsia="zh-CN"/>
        </w:rPr>
        <w:t xml:space="preserve">subframe </w:t>
      </w:r>
      <w:r w:rsidR="00BA3C8F" w:rsidRPr="006B1830">
        <w:rPr>
          <w:sz w:val="20"/>
          <w:szCs w:val="20"/>
          <w:lang w:eastAsia="zh-CN"/>
        </w:rPr>
        <w:t xml:space="preserve">in </w:t>
      </w:r>
      <w:r w:rsidR="00BA3C8F" w:rsidRPr="00152B07">
        <w:rPr>
          <w:sz w:val="20"/>
          <w:szCs w:val="20"/>
          <w:lang w:eastAsia="zh-CN"/>
        </w:rPr>
        <w:t>90ms</w:t>
      </w:r>
      <w:r w:rsidR="00BA3C8F" w:rsidRPr="006B1830">
        <w:rPr>
          <w:sz w:val="20"/>
          <w:szCs w:val="20"/>
          <w:lang w:eastAsia="zh-CN"/>
        </w:rPr>
        <w:t xml:space="preserve"> TDD pattern</w:t>
      </w:r>
      <w:r w:rsidRPr="006B1830">
        <w:rPr>
          <w:sz w:val="20"/>
          <w:szCs w:val="20"/>
          <w:lang w:eastAsia="zh-CN"/>
        </w:rPr>
        <w:t xml:space="preserve">. </w:t>
      </w:r>
      <w:r w:rsidRPr="00152B07">
        <w:rPr>
          <w:sz w:val="20"/>
          <w:szCs w:val="20"/>
          <w:lang w:eastAsia="zh-CN"/>
        </w:rPr>
        <w:t xml:space="preserve">There </w:t>
      </w:r>
      <w:r w:rsidR="00036444" w:rsidRPr="00152B07">
        <w:rPr>
          <w:sz w:val="20"/>
          <w:szCs w:val="20"/>
          <w:lang w:eastAsia="zh-CN"/>
        </w:rPr>
        <w:t>may be</w:t>
      </w:r>
      <w:r w:rsidRPr="00152B07">
        <w:rPr>
          <w:sz w:val="20"/>
          <w:szCs w:val="20"/>
          <w:lang w:eastAsia="zh-CN"/>
        </w:rPr>
        <w:t xml:space="preserve"> multiple search space occurred within a 90ms period, and most of those search spaces will be postponed until the next D</w:t>
      </w:r>
      <w:r w:rsidR="00362BF5" w:rsidRPr="00152B07">
        <w:rPr>
          <w:sz w:val="20"/>
          <w:szCs w:val="20"/>
          <w:lang w:eastAsia="zh-CN"/>
        </w:rPr>
        <w:t xml:space="preserve"> subframe</w:t>
      </w:r>
      <w:r w:rsidRPr="00152B07">
        <w:rPr>
          <w:sz w:val="20"/>
          <w:szCs w:val="20"/>
          <w:lang w:eastAsia="zh-CN"/>
        </w:rPr>
        <w:t xml:space="preserve"> in 90ms</w:t>
      </w:r>
      <w:r w:rsidR="00362BF5" w:rsidRPr="00152B07">
        <w:rPr>
          <w:sz w:val="20"/>
          <w:szCs w:val="20"/>
          <w:lang w:eastAsia="zh-CN"/>
        </w:rPr>
        <w:t xml:space="preserve"> TDD pattern</w:t>
      </w:r>
      <w:r w:rsidR="000741D5">
        <w:rPr>
          <w:rFonts w:hint="eastAsia"/>
          <w:sz w:val="20"/>
          <w:szCs w:val="20"/>
          <w:lang w:eastAsia="zh-CN"/>
        </w:rPr>
        <w:t xml:space="preserve">, which may lead to potential </w:t>
      </w:r>
      <w:r w:rsidR="006911CC">
        <w:rPr>
          <w:sz w:val="20"/>
          <w:szCs w:val="20"/>
          <w:lang w:eastAsia="zh-CN"/>
        </w:rPr>
        <w:t>collision</w:t>
      </w:r>
      <w:r w:rsidR="000741D5">
        <w:rPr>
          <w:rFonts w:hint="eastAsia"/>
          <w:sz w:val="20"/>
          <w:szCs w:val="20"/>
          <w:lang w:eastAsia="zh-CN"/>
        </w:rPr>
        <w:t xml:space="preserve"> for NPDCCH search space.</w:t>
      </w:r>
    </w:p>
    <w:p w14:paraId="5452898E" w14:textId="6A0D96D2" w:rsidR="004E4793" w:rsidRPr="00152B07" w:rsidRDefault="003400AB" w:rsidP="003400AB">
      <w:pPr>
        <w:jc w:val="center"/>
        <w:rPr>
          <w:sz w:val="20"/>
          <w:szCs w:val="20"/>
        </w:rPr>
      </w:pPr>
      <w:r w:rsidRPr="00152B07">
        <w:rPr>
          <w:sz w:val="20"/>
          <w:szCs w:val="20"/>
        </w:rPr>
        <w:object w:dxaOrig="9510" w:dyaOrig="2890" w14:anchorId="061A5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pt;height:119.85pt" o:ole="">
            <v:imagedata r:id="rId8" o:title=""/>
          </v:shape>
          <o:OLEObject Type="Embed" ProgID="Visio.Drawing.15" ShapeID="_x0000_i1025" DrawAspect="Content" ObjectID="_1804723045" r:id="rId9"/>
        </w:object>
      </w:r>
    </w:p>
    <w:p w14:paraId="4B953342" w14:textId="6165E6C7" w:rsidR="00F036F2" w:rsidRPr="00152B07" w:rsidRDefault="00F036F2" w:rsidP="003400AB">
      <w:pPr>
        <w:jc w:val="center"/>
        <w:rPr>
          <w:sz w:val="20"/>
          <w:szCs w:val="20"/>
          <w:lang w:eastAsia="zh-CN"/>
        </w:rPr>
      </w:pPr>
      <w:r w:rsidRPr="00152B07">
        <w:rPr>
          <w:sz w:val="20"/>
          <w:szCs w:val="20"/>
          <w:lang w:eastAsia="zh-CN"/>
        </w:rPr>
        <w:t>Figure 1 NPDCCH issue for IoT NTN FDD</w:t>
      </w:r>
    </w:p>
    <w:p w14:paraId="4118957F" w14:textId="7FC72244" w:rsidR="00251C95" w:rsidRPr="00152B07" w:rsidRDefault="006979B0" w:rsidP="006B1830">
      <w:pPr>
        <w:rPr>
          <w:sz w:val="20"/>
          <w:szCs w:val="20"/>
          <w:lang w:eastAsia="zh-CN"/>
        </w:rPr>
      </w:pPr>
      <w:r w:rsidRPr="00152B07">
        <w:rPr>
          <w:sz w:val="20"/>
          <w:szCs w:val="20"/>
          <w:lang w:eastAsia="zh-CN"/>
        </w:rPr>
        <w:t xml:space="preserve">Furthermore, </w:t>
      </w:r>
      <w:r w:rsidR="00761984">
        <w:rPr>
          <w:rFonts w:hint="eastAsia"/>
          <w:sz w:val="20"/>
          <w:szCs w:val="20"/>
          <w:lang w:eastAsia="zh-CN"/>
        </w:rPr>
        <w:t>t</w:t>
      </w:r>
      <w:r w:rsidR="00EE181B" w:rsidRPr="00152B07">
        <w:rPr>
          <w:sz w:val="20"/>
          <w:szCs w:val="20"/>
          <w:lang w:eastAsia="zh-CN"/>
        </w:rPr>
        <w:t xml:space="preserve">he RAR window and PUR window are configured as multiple </w:t>
      </w:r>
      <w:r w:rsidR="00FB31C7" w:rsidRPr="00152B07">
        <w:rPr>
          <w:sz w:val="20"/>
          <w:szCs w:val="20"/>
          <w:lang w:eastAsia="zh-CN"/>
        </w:rPr>
        <w:t>periods</w:t>
      </w:r>
      <w:r w:rsidR="002D6727" w:rsidRPr="00152B07">
        <w:rPr>
          <w:sz w:val="20"/>
          <w:szCs w:val="20"/>
          <w:lang w:eastAsia="zh-CN"/>
        </w:rPr>
        <w:t xml:space="preserve"> of </w:t>
      </w:r>
      <w:r w:rsidR="00EE181B" w:rsidRPr="00152B07">
        <w:rPr>
          <w:sz w:val="20"/>
          <w:szCs w:val="20"/>
          <w:lang w:eastAsia="zh-CN"/>
        </w:rPr>
        <w:t xml:space="preserve">NPDCCH search space, if we follow legacy NPDCCH </w:t>
      </w:r>
      <w:r w:rsidR="009C62E2">
        <w:rPr>
          <w:rFonts w:hint="eastAsia"/>
          <w:sz w:val="20"/>
          <w:szCs w:val="20"/>
          <w:lang w:eastAsia="zh-CN"/>
        </w:rPr>
        <w:t>search space</w:t>
      </w:r>
      <w:r w:rsidR="00EE181B" w:rsidRPr="00152B07">
        <w:rPr>
          <w:sz w:val="20"/>
          <w:szCs w:val="20"/>
          <w:lang w:eastAsia="zh-CN"/>
        </w:rPr>
        <w:t xml:space="preserve"> configuration, it is possible that there is no corresponding physical DL resource (e.g., the search space and </w:t>
      </w:r>
      <w:r w:rsidR="00E32B2C" w:rsidRPr="00152B07">
        <w:rPr>
          <w:sz w:val="20"/>
          <w:szCs w:val="20"/>
          <w:lang w:eastAsia="zh-CN"/>
        </w:rPr>
        <w:t>DL subframe in 90ms TDD pattern</w:t>
      </w:r>
      <w:r w:rsidR="00EE181B" w:rsidRPr="00152B07">
        <w:rPr>
          <w:sz w:val="20"/>
          <w:szCs w:val="20"/>
          <w:lang w:eastAsia="zh-CN"/>
        </w:rPr>
        <w:t xml:space="preserve"> are not aligned) in RAR window and PUR window</w:t>
      </w:r>
      <w:r w:rsidR="004E4793" w:rsidRPr="00152B07">
        <w:rPr>
          <w:sz w:val="20"/>
          <w:szCs w:val="20"/>
          <w:lang w:eastAsia="zh-CN"/>
        </w:rPr>
        <w:t>.</w:t>
      </w:r>
    </w:p>
    <w:p w14:paraId="27C4405D" w14:textId="77777777" w:rsidR="00D879E0" w:rsidRPr="00152B07" w:rsidRDefault="00251C95" w:rsidP="006B1830">
      <w:pPr>
        <w:rPr>
          <w:sz w:val="20"/>
          <w:szCs w:val="20"/>
          <w:lang w:eastAsia="zh-CN"/>
        </w:rPr>
      </w:pPr>
      <w:r w:rsidRPr="00152B07">
        <w:rPr>
          <w:sz w:val="20"/>
          <w:szCs w:val="20"/>
          <w:lang w:eastAsia="zh-CN"/>
        </w:rPr>
        <w:t xml:space="preserve">The straightforward </w:t>
      </w:r>
      <w:r w:rsidR="00D879E0" w:rsidRPr="00152B07">
        <w:rPr>
          <w:sz w:val="20"/>
          <w:szCs w:val="20"/>
          <w:lang w:eastAsia="zh-CN"/>
        </w:rPr>
        <w:t>approach</w:t>
      </w:r>
      <w:r w:rsidRPr="00152B07">
        <w:rPr>
          <w:sz w:val="20"/>
          <w:szCs w:val="20"/>
          <w:lang w:eastAsia="zh-CN"/>
        </w:rPr>
        <w:t xml:space="preserve"> can be adjustment of the NPDCCH search space period. </w:t>
      </w:r>
    </w:p>
    <w:p w14:paraId="1ED41E7C" w14:textId="1A1E5188" w:rsidR="00251C95" w:rsidRPr="00152B07" w:rsidRDefault="00D879E0" w:rsidP="00170295">
      <w:pPr>
        <w:pStyle w:val="af6"/>
        <w:numPr>
          <w:ilvl w:val="0"/>
          <w:numId w:val="74"/>
        </w:numPr>
        <w:spacing w:after="120"/>
        <w:ind w:left="714" w:hanging="357"/>
        <w:rPr>
          <w:rFonts w:ascii="Times New Roman" w:hAnsi="Times New Roman"/>
          <w:sz w:val="20"/>
          <w:szCs w:val="20"/>
          <w:lang w:eastAsia="zh-CN"/>
        </w:rPr>
      </w:pPr>
      <w:r w:rsidRPr="00152B07">
        <w:rPr>
          <w:rFonts w:ascii="Times New Roman" w:hAnsi="Times New Roman"/>
          <w:sz w:val="20"/>
          <w:szCs w:val="20"/>
          <w:lang w:eastAsia="zh-CN"/>
        </w:rPr>
        <w:t>Solution 1: A</w:t>
      </w:r>
      <w:r w:rsidR="00251C95" w:rsidRPr="00152B07">
        <w:rPr>
          <w:rFonts w:ascii="Times New Roman" w:hAnsi="Times New Roman"/>
          <w:sz w:val="20"/>
          <w:szCs w:val="20"/>
          <w:lang w:eastAsia="zh-CN"/>
        </w:rPr>
        <w:t>djust the scaling factor of G,</w:t>
      </w:r>
      <w:r w:rsidR="00251C95" w:rsidRPr="00152B07">
        <w:rPr>
          <w:rFonts w:ascii="Times New Roman" w:hAnsi="Times New Roman"/>
          <w:color w:val="000000" w:themeColor="text1"/>
          <w:kern w:val="24"/>
          <w:sz w:val="20"/>
          <w:szCs w:val="20"/>
        </w:rPr>
        <w:t xml:space="preserve"> </w:t>
      </w:r>
      <w:r w:rsidR="00251C95" w:rsidRPr="00152B07">
        <w:rPr>
          <w:rFonts w:ascii="Times New Roman" w:hAnsi="Times New Roman"/>
          <w:sz w:val="20"/>
          <w:szCs w:val="20"/>
          <w:lang w:eastAsia="zh-CN"/>
        </w:rPr>
        <w:t>T=G</w:t>
      </w:r>
      <w:r w:rsidRPr="00152B07">
        <w:rPr>
          <w:rFonts w:ascii="Times New Roman" w:hAnsi="Times New Roman"/>
          <w:sz w:val="20"/>
          <w:szCs w:val="20"/>
          <w:lang w:eastAsia="zh-CN"/>
        </w:rPr>
        <w:t>*</w:t>
      </w:r>
      <w:r w:rsidR="00251C95" w:rsidRPr="00152B07">
        <w:rPr>
          <w:rFonts w:ascii="Times New Roman" w:hAnsi="Times New Roman"/>
          <w:sz w:val="20"/>
          <w:szCs w:val="20"/>
          <w:lang w:eastAsia="zh-CN"/>
        </w:rPr>
        <w:t>R</w:t>
      </w:r>
      <w:r w:rsidR="00251C95" w:rsidRPr="00152B07">
        <w:rPr>
          <w:rFonts w:ascii="Times New Roman" w:hAnsi="Times New Roman"/>
          <w:sz w:val="20"/>
          <w:szCs w:val="20"/>
          <w:vertAlign w:val="subscript"/>
          <w:lang w:eastAsia="zh-CN"/>
        </w:rPr>
        <w:t>max</w:t>
      </w:r>
      <w:r w:rsidRPr="00152B07">
        <w:rPr>
          <w:rFonts w:ascii="Times New Roman" w:hAnsi="Times New Roman"/>
          <w:sz w:val="20"/>
          <w:szCs w:val="20"/>
          <w:lang w:eastAsia="zh-CN"/>
        </w:rPr>
        <w:t xml:space="preserve">, </w:t>
      </w:r>
      <w:r w:rsidR="00251C95" w:rsidRPr="00152B07">
        <w:rPr>
          <w:rFonts w:ascii="Times New Roman" w:hAnsi="Times New Roman"/>
          <w:sz w:val="20"/>
          <w:szCs w:val="20"/>
          <w:lang w:eastAsia="zh-CN"/>
        </w:rPr>
        <w:t>in legacy the G can be configured from set {</w:t>
      </w:r>
      <w:r w:rsidR="00F27ABE" w:rsidRPr="00152B07">
        <w:rPr>
          <w:rFonts w:ascii="Times New Roman" w:hAnsi="Times New Roman"/>
          <w:sz w:val="20"/>
          <w:szCs w:val="20"/>
          <w:lang w:eastAsia="zh-CN"/>
        </w:rPr>
        <w:t>1,</w:t>
      </w:r>
      <w:r w:rsidR="00414AA2" w:rsidRPr="00152B07">
        <w:rPr>
          <w:rFonts w:ascii="Times New Roman" w:hAnsi="Times New Roman"/>
          <w:sz w:val="20"/>
          <w:szCs w:val="20"/>
          <w:lang w:eastAsia="zh-CN"/>
        </w:rPr>
        <w:t xml:space="preserve"> </w:t>
      </w:r>
      <w:r w:rsidR="00F27ABE" w:rsidRPr="00152B07">
        <w:rPr>
          <w:rFonts w:ascii="Times New Roman" w:hAnsi="Times New Roman"/>
          <w:sz w:val="20"/>
          <w:szCs w:val="20"/>
          <w:lang w:eastAsia="zh-CN"/>
        </w:rPr>
        <w:t>1.5,</w:t>
      </w:r>
      <w:r w:rsidR="00414AA2" w:rsidRPr="00152B07">
        <w:rPr>
          <w:rFonts w:ascii="Times New Roman" w:hAnsi="Times New Roman"/>
          <w:sz w:val="20"/>
          <w:szCs w:val="20"/>
          <w:lang w:eastAsia="zh-CN"/>
        </w:rPr>
        <w:t xml:space="preserve"> </w:t>
      </w:r>
      <w:r w:rsidR="00F27ABE" w:rsidRPr="00152B07">
        <w:rPr>
          <w:rFonts w:ascii="Times New Roman" w:hAnsi="Times New Roman"/>
          <w:sz w:val="20"/>
          <w:szCs w:val="20"/>
          <w:lang w:eastAsia="zh-CN"/>
        </w:rPr>
        <w:t>2,</w:t>
      </w:r>
      <w:r w:rsidR="00414AA2" w:rsidRPr="00152B07">
        <w:rPr>
          <w:rFonts w:ascii="Times New Roman" w:hAnsi="Times New Roman"/>
          <w:sz w:val="20"/>
          <w:szCs w:val="20"/>
          <w:lang w:eastAsia="zh-CN"/>
        </w:rPr>
        <w:t xml:space="preserve"> </w:t>
      </w:r>
      <w:r w:rsidR="00F27ABE" w:rsidRPr="00152B07">
        <w:rPr>
          <w:rFonts w:ascii="Times New Roman" w:hAnsi="Times New Roman"/>
          <w:sz w:val="20"/>
          <w:szCs w:val="20"/>
          <w:lang w:eastAsia="zh-CN"/>
        </w:rPr>
        <w:t>4…10</w:t>
      </w:r>
      <w:r w:rsidR="00251C95" w:rsidRPr="00152B07">
        <w:rPr>
          <w:rFonts w:ascii="Times New Roman" w:hAnsi="Times New Roman"/>
          <w:sz w:val="20"/>
          <w:szCs w:val="20"/>
          <w:lang w:eastAsia="zh-CN"/>
        </w:rPr>
        <w:t>}</w:t>
      </w:r>
      <w:r w:rsidR="00F27ABE" w:rsidRPr="00152B07">
        <w:rPr>
          <w:rFonts w:ascii="Times New Roman" w:hAnsi="Times New Roman"/>
          <w:sz w:val="20"/>
          <w:szCs w:val="20"/>
          <w:lang w:eastAsia="zh-CN"/>
        </w:rPr>
        <w:t xml:space="preserve"> for UE-specific search space. For example, R</w:t>
      </w:r>
      <w:r w:rsidR="00F27ABE" w:rsidRPr="00152B07">
        <w:rPr>
          <w:rFonts w:ascii="Times New Roman" w:hAnsi="Times New Roman"/>
          <w:sz w:val="20"/>
          <w:szCs w:val="20"/>
          <w:vertAlign w:val="subscript"/>
          <w:lang w:eastAsia="zh-CN"/>
        </w:rPr>
        <w:t>max</w:t>
      </w:r>
      <w:r w:rsidR="00F27ABE" w:rsidRPr="00152B07">
        <w:rPr>
          <w:rFonts w:ascii="Times New Roman" w:hAnsi="Times New Roman"/>
          <w:sz w:val="20"/>
          <w:szCs w:val="20"/>
          <w:lang w:eastAsia="zh-CN"/>
        </w:rPr>
        <w:t xml:space="preserve">=2, even with G=10, the NPDCCH search space is </w:t>
      </w:r>
      <w:r w:rsidR="00754738" w:rsidRPr="00152B07">
        <w:rPr>
          <w:rFonts w:ascii="Times New Roman" w:hAnsi="Times New Roman"/>
          <w:sz w:val="20"/>
          <w:szCs w:val="20"/>
          <w:lang w:eastAsia="zh-CN"/>
        </w:rPr>
        <w:t>2</w:t>
      </w:r>
      <w:r w:rsidR="00F27ABE" w:rsidRPr="00152B07">
        <w:rPr>
          <w:rFonts w:ascii="Times New Roman" w:hAnsi="Times New Roman"/>
          <w:sz w:val="20"/>
          <w:szCs w:val="20"/>
          <w:lang w:eastAsia="zh-CN"/>
        </w:rPr>
        <w:t>0ms.</w:t>
      </w:r>
      <w:r w:rsidR="00414AA2" w:rsidRPr="00152B07">
        <w:rPr>
          <w:rFonts w:ascii="Times New Roman" w:hAnsi="Times New Roman"/>
          <w:sz w:val="20"/>
          <w:szCs w:val="20"/>
          <w:lang w:eastAsia="zh-CN"/>
        </w:rPr>
        <w:t xml:space="preserve"> </w:t>
      </w:r>
      <w:r w:rsidR="00AA6133" w:rsidRPr="00152B07">
        <w:rPr>
          <w:rFonts w:ascii="Times New Roman" w:hAnsi="Times New Roman"/>
          <w:sz w:val="20"/>
          <w:szCs w:val="20"/>
          <w:lang w:eastAsia="zh-CN"/>
        </w:rPr>
        <w:t>“</w:t>
      </w:r>
      <w:r w:rsidR="00414AA2" w:rsidRPr="00152B07">
        <w:rPr>
          <w:rFonts w:ascii="Times New Roman" w:hAnsi="Times New Roman"/>
          <w:sz w:val="20"/>
          <w:szCs w:val="20"/>
          <w:lang w:eastAsia="zh-CN"/>
        </w:rPr>
        <w:t>Larger G</w:t>
      </w:r>
      <w:r w:rsidR="00AA6133" w:rsidRPr="00152B07">
        <w:rPr>
          <w:rFonts w:ascii="Times New Roman" w:hAnsi="Times New Roman"/>
          <w:sz w:val="20"/>
          <w:szCs w:val="20"/>
          <w:lang w:eastAsia="zh-CN"/>
        </w:rPr>
        <w:t>”</w:t>
      </w:r>
      <w:r w:rsidR="00414AA2" w:rsidRPr="00152B07">
        <w:rPr>
          <w:rFonts w:ascii="Times New Roman" w:hAnsi="Times New Roman"/>
          <w:sz w:val="20"/>
          <w:szCs w:val="20"/>
          <w:lang w:eastAsia="zh-CN"/>
        </w:rPr>
        <w:t xml:space="preserve"> is expected to align with the TDD pattern</w:t>
      </w:r>
      <w:r w:rsidR="00E34AB0" w:rsidRPr="00152B07">
        <w:rPr>
          <w:rFonts w:ascii="Times New Roman" w:hAnsi="Times New Roman"/>
          <w:sz w:val="20"/>
          <w:szCs w:val="20"/>
          <w:lang w:eastAsia="zh-CN"/>
        </w:rPr>
        <w:t>, or some combination</w:t>
      </w:r>
      <w:r w:rsidR="00993BB9" w:rsidRPr="00152B07">
        <w:rPr>
          <w:rFonts w:ascii="Times New Roman" w:hAnsi="Times New Roman"/>
          <w:sz w:val="20"/>
          <w:szCs w:val="20"/>
          <w:lang w:eastAsia="zh-CN"/>
        </w:rPr>
        <w:t>s</w:t>
      </w:r>
      <w:r w:rsidR="00E34AB0" w:rsidRPr="00152B07">
        <w:rPr>
          <w:rFonts w:ascii="Times New Roman" w:hAnsi="Times New Roman"/>
          <w:sz w:val="20"/>
          <w:szCs w:val="20"/>
          <w:lang w:eastAsia="zh-CN"/>
        </w:rPr>
        <w:t xml:space="preserve"> of G and R</w:t>
      </w:r>
      <w:r w:rsidR="00E34AB0" w:rsidRPr="00152B07">
        <w:rPr>
          <w:rFonts w:ascii="Times New Roman" w:hAnsi="Times New Roman"/>
          <w:sz w:val="20"/>
          <w:szCs w:val="20"/>
          <w:vertAlign w:val="subscript"/>
          <w:lang w:eastAsia="zh-CN"/>
        </w:rPr>
        <w:t>max</w:t>
      </w:r>
      <w:r w:rsidR="00E34AB0" w:rsidRPr="00152B07">
        <w:rPr>
          <w:rFonts w:ascii="Times New Roman" w:hAnsi="Times New Roman"/>
          <w:sz w:val="20"/>
          <w:szCs w:val="20"/>
          <w:lang w:eastAsia="zh-CN"/>
        </w:rPr>
        <w:t xml:space="preserve"> are not expected to be configured</w:t>
      </w:r>
      <w:r w:rsidR="00B0354D" w:rsidRPr="00152B07">
        <w:rPr>
          <w:rFonts w:ascii="Times New Roman" w:hAnsi="Times New Roman"/>
          <w:sz w:val="20"/>
          <w:szCs w:val="20"/>
          <w:lang w:eastAsia="zh-CN"/>
        </w:rPr>
        <w:t>.</w:t>
      </w:r>
    </w:p>
    <w:p w14:paraId="4A053733" w14:textId="0BE08E9A" w:rsidR="0081235B" w:rsidRPr="00152B07" w:rsidRDefault="0081235B" w:rsidP="00170295">
      <w:pPr>
        <w:pStyle w:val="af6"/>
        <w:numPr>
          <w:ilvl w:val="0"/>
          <w:numId w:val="74"/>
        </w:numPr>
        <w:spacing w:after="120"/>
        <w:ind w:left="714" w:hanging="357"/>
        <w:rPr>
          <w:rFonts w:ascii="Times New Roman" w:hAnsi="Times New Roman"/>
          <w:sz w:val="20"/>
          <w:szCs w:val="20"/>
          <w:lang w:eastAsia="zh-CN"/>
        </w:rPr>
      </w:pPr>
      <w:r w:rsidRPr="00152B07">
        <w:rPr>
          <w:rFonts w:ascii="Times New Roman" w:hAnsi="Times New Roman"/>
          <w:sz w:val="20"/>
          <w:szCs w:val="20"/>
          <w:lang w:eastAsia="zh-CN"/>
        </w:rPr>
        <w:t xml:space="preserve">Solution 2: </w:t>
      </w:r>
      <w:r w:rsidR="00E712C1" w:rsidRPr="00152B07">
        <w:rPr>
          <w:rFonts w:ascii="Times New Roman" w:hAnsi="Times New Roman"/>
          <w:sz w:val="20"/>
          <w:szCs w:val="20"/>
          <w:lang w:eastAsia="zh-CN"/>
        </w:rPr>
        <w:t>A</w:t>
      </w:r>
      <w:r w:rsidRPr="00152B07">
        <w:rPr>
          <w:rFonts w:ascii="Times New Roman" w:hAnsi="Times New Roman"/>
          <w:sz w:val="20"/>
          <w:szCs w:val="20"/>
          <w:lang w:eastAsia="zh-CN"/>
        </w:rPr>
        <w:t>djust the NPDCCH period as T=G*90ms</w:t>
      </w:r>
      <w:r w:rsidR="00992444" w:rsidRPr="00152B07">
        <w:rPr>
          <w:rFonts w:ascii="Times New Roman" w:hAnsi="Times New Roman"/>
          <w:sz w:val="20"/>
          <w:szCs w:val="20"/>
          <w:lang w:eastAsia="zh-CN"/>
        </w:rPr>
        <w:t xml:space="preserve"> as shown in Figure 2.</w:t>
      </w:r>
      <w:r w:rsidR="00202B57" w:rsidRPr="00152B07">
        <w:rPr>
          <w:rFonts w:ascii="Times New Roman" w:hAnsi="Times New Roman"/>
          <w:sz w:val="20"/>
          <w:szCs w:val="20"/>
          <w:lang w:eastAsia="zh-CN"/>
        </w:rPr>
        <w:t xml:space="preserve"> It up to eNB implementation to configure R</w:t>
      </w:r>
      <w:r w:rsidR="00202B57" w:rsidRPr="00152B07">
        <w:rPr>
          <w:rFonts w:ascii="Times New Roman" w:hAnsi="Times New Roman"/>
          <w:sz w:val="20"/>
          <w:szCs w:val="20"/>
          <w:vertAlign w:val="subscript"/>
          <w:lang w:eastAsia="zh-CN"/>
        </w:rPr>
        <w:t>max</w:t>
      </w:r>
      <w:r w:rsidR="00202B57" w:rsidRPr="00152B07">
        <w:rPr>
          <w:rFonts w:ascii="Times New Roman" w:hAnsi="Times New Roman"/>
          <w:sz w:val="20"/>
          <w:szCs w:val="20"/>
          <w:lang w:eastAsia="zh-CN"/>
        </w:rPr>
        <w:t xml:space="preserve"> within T.</w:t>
      </w:r>
    </w:p>
    <w:p w14:paraId="4EA850C5" w14:textId="2AF309B0" w:rsidR="00251C95" w:rsidRPr="00152B07" w:rsidRDefault="009655DC" w:rsidP="009655DC">
      <w:pPr>
        <w:jc w:val="center"/>
        <w:rPr>
          <w:sz w:val="20"/>
          <w:szCs w:val="20"/>
        </w:rPr>
      </w:pPr>
      <w:r w:rsidRPr="00152B07">
        <w:rPr>
          <w:sz w:val="20"/>
          <w:szCs w:val="20"/>
        </w:rPr>
        <w:object w:dxaOrig="10641" w:dyaOrig="3170" w14:anchorId="7B33E05A">
          <v:shape id="_x0000_i1026" type="#_x0000_t75" style="width:367.5pt;height:109.45pt" o:ole="">
            <v:imagedata r:id="rId10" o:title=""/>
          </v:shape>
          <o:OLEObject Type="Embed" ProgID="Visio.Drawing.15" ShapeID="_x0000_i1026" DrawAspect="Content" ObjectID="_1804723046" r:id="rId11"/>
        </w:object>
      </w:r>
    </w:p>
    <w:p w14:paraId="235B2363" w14:textId="407A8AE6" w:rsidR="009655DC" w:rsidRPr="00152B07" w:rsidRDefault="009655DC" w:rsidP="009655DC">
      <w:pPr>
        <w:jc w:val="center"/>
        <w:rPr>
          <w:sz w:val="20"/>
          <w:szCs w:val="20"/>
          <w:lang w:eastAsia="zh-CN"/>
        </w:rPr>
      </w:pPr>
      <w:r w:rsidRPr="00152B07">
        <w:rPr>
          <w:sz w:val="20"/>
          <w:szCs w:val="20"/>
          <w:lang w:eastAsia="zh-CN"/>
        </w:rPr>
        <w:t>Figure 2</w:t>
      </w:r>
      <w:r w:rsidR="0000515D" w:rsidRPr="00152B07">
        <w:rPr>
          <w:sz w:val="20"/>
          <w:szCs w:val="20"/>
          <w:lang w:eastAsia="zh-CN"/>
        </w:rPr>
        <w:t xml:space="preserve"> NPDCCH monitoring period</w:t>
      </w:r>
      <w:r w:rsidR="00AB1EEE" w:rsidRPr="00152B07">
        <w:rPr>
          <w:sz w:val="20"/>
          <w:szCs w:val="20"/>
          <w:lang w:eastAsia="zh-CN"/>
        </w:rPr>
        <w:t xml:space="preserve"> in IoT NTN TDD</w:t>
      </w:r>
    </w:p>
    <w:p w14:paraId="65D84791" w14:textId="30B55CBF" w:rsidR="00942939" w:rsidRPr="000E338C" w:rsidRDefault="00776A09" w:rsidP="006B1830">
      <w:pPr>
        <w:rPr>
          <w:b/>
          <w:bCs/>
          <w:i/>
          <w:iCs/>
          <w:sz w:val="20"/>
          <w:szCs w:val="20"/>
          <w:lang w:eastAsia="zh-CN"/>
        </w:rPr>
      </w:pPr>
      <w:r w:rsidRPr="000E338C">
        <w:rPr>
          <w:b/>
          <w:bCs/>
          <w:i/>
          <w:iCs/>
          <w:sz w:val="20"/>
          <w:szCs w:val="20"/>
          <w:lang w:eastAsia="zh-CN"/>
        </w:rPr>
        <w:t>P</w:t>
      </w:r>
      <w:r w:rsidRPr="000E338C">
        <w:rPr>
          <w:rFonts w:hint="eastAsia"/>
          <w:b/>
          <w:bCs/>
          <w:i/>
          <w:iCs/>
          <w:sz w:val="20"/>
          <w:szCs w:val="20"/>
          <w:lang w:eastAsia="zh-CN"/>
        </w:rPr>
        <w:t>roposal 3:</w:t>
      </w:r>
      <w:r w:rsidR="00A848F4" w:rsidRPr="000E338C">
        <w:rPr>
          <w:b/>
          <w:bCs/>
          <w:i/>
          <w:iCs/>
          <w:sz w:val="20"/>
          <w:szCs w:val="20"/>
          <w:lang w:eastAsia="zh-CN"/>
        </w:rPr>
        <w:t xml:space="preserve"> </w:t>
      </w:r>
      <w:r w:rsidR="000E338C" w:rsidRPr="000E338C">
        <w:rPr>
          <w:rFonts w:hint="eastAsia"/>
          <w:b/>
          <w:bCs/>
          <w:i/>
          <w:iCs/>
          <w:sz w:val="20"/>
          <w:szCs w:val="20"/>
          <w:lang w:eastAsia="zh-CN"/>
        </w:rPr>
        <w:t>A</w:t>
      </w:r>
      <w:r w:rsidR="00A848F4" w:rsidRPr="000E338C">
        <w:rPr>
          <w:b/>
          <w:bCs/>
          <w:i/>
          <w:iCs/>
          <w:sz w:val="20"/>
          <w:szCs w:val="20"/>
          <w:lang w:eastAsia="zh-CN"/>
        </w:rPr>
        <w:t>djustment of the NPDCCH search space period</w:t>
      </w:r>
      <w:r w:rsidR="00A848F4" w:rsidRPr="000E338C">
        <w:rPr>
          <w:rFonts w:hint="eastAsia"/>
          <w:b/>
          <w:bCs/>
          <w:i/>
          <w:iCs/>
          <w:sz w:val="20"/>
          <w:szCs w:val="20"/>
          <w:lang w:eastAsia="zh-CN"/>
        </w:rPr>
        <w:t xml:space="preserve"> should be considered for IoT NTN TDD</w:t>
      </w:r>
      <w:r w:rsidR="001338B5">
        <w:rPr>
          <w:rFonts w:hint="eastAsia"/>
          <w:b/>
          <w:bCs/>
          <w:i/>
          <w:iCs/>
          <w:sz w:val="20"/>
          <w:szCs w:val="20"/>
          <w:lang w:eastAsia="zh-CN"/>
        </w:rPr>
        <w:t>.</w:t>
      </w:r>
    </w:p>
    <w:p w14:paraId="0323821D" w14:textId="77777777" w:rsidR="00776A09" w:rsidRPr="00152B07" w:rsidRDefault="00776A09" w:rsidP="006B1830">
      <w:pPr>
        <w:rPr>
          <w:sz w:val="20"/>
          <w:szCs w:val="20"/>
          <w:lang w:eastAsia="zh-CN"/>
        </w:rPr>
      </w:pPr>
    </w:p>
    <w:p w14:paraId="21FB072F" w14:textId="77777777" w:rsidR="007B71D2" w:rsidRPr="00152B07" w:rsidRDefault="007B71D2" w:rsidP="007B71D2">
      <w:pPr>
        <w:pStyle w:val="2"/>
        <w:tabs>
          <w:tab w:val="left" w:pos="6396"/>
        </w:tabs>
        <w:autoSpaceDE/>
        <w:autoSpaceDN/>
        <w:adjustRightInd/>
        <w:snapToGrid/>
        <w:spacing w:before="0" w:after="0"/>
        <w:ind w:left="420" w:hanging="420"/>
        <w:jc w:val="left"/>
        <w:rPr>
          <w:sz w:val="20"/>
          <w:szCs w:val="20"/>
          <w:u w:val="single"/>
          <w:lang w:eastAsia="zh-CN"/>
        </w:rPr>
      </w:pPr>
      <w:r w:rsidRPr="00152B07">
        <w:rPr>
          <w:sz w:val="20"/>
          <w:szCs w:val="20"/>
          <w:u w:val="single"/>
          <w:lang w:eastAsia="zh-CN"/>
        </w:rPr>
        <w:t>UL subframe in TDD pattern</w:t>
      </w:r>
    </w:p>
    <w:p w14:paraId="5271C95E" w14:textId="571C8722" w:rsidR="00500865" w:rsidRPr="00152B07" w:rsidRDefault="007B71D2" w:rsidP="00500865">
      <w:pPr>
        <w:rPr>
          <w:sz w:val="20"/>
          <w:szCs w:val="20"/>
          <w:lang w:eastAsia="zh-CN"/>
        </w:rPr>
      </w:pPr>
      <w:r w:rsidRPr="00152B07">
        <w:rPr>
          <w:sz w:val="20"/>
          <w:szCs w:val="20"/>
          <w:lang w:eastAsia="zh-CN"/>
        </w:rPr>
        <w:t xml:space="preserve">Similar as the DL subframe, the number of consecutive UL subframes of 8 in TDD pattern is the baseline. </w:t>
      </w:r>
      <w:r w:rsidR="00500865" w:rsidRPr="00152B07">
        <w:rPr>
          <w:sz w:val="20"/>
          <w:szCs w:val="20"/>
          <w:lang w:eastAsia="zh-CN"/>
        </w:rPr>
        <w:t xml:space="preserve">a NB-IoT UE shall always assume </w:t>
      </w:r>
      <w:r w:rsidR="0061320D" w:rsidRPr="00152B07">
        <w:rPr>
          <w:sz w:val="20"/>
          <w:szCs w:val="20"/>
          <w:lang w:eastAsia="zh-CN"/>
        </w:rPr>
        <w:t>all U</w:t>
      </w:r>
      <w:r w:rsidR="00500865" w:rsidRPr="00152B07">
        <w:rPr>
          <w:sz w:val="20"/>
          <w:szCs w:val="20"/>
          <w:lang w:eastAsia="zh-CN"/>
        </w:rPr>
        <w:t xml:space="preserve"> subframe</w:t>
      </w:r>
      <w:r w:rsidR="00CC5840" w:rsidRPr="00152B07">
        <w:rPr>
          <w:sz w:val="20"/>
          <w:szCs w:val="20"/>
          <w:lang w:eastAsia="zh-CN"/>
        </w:rPr>
        <w:t>s</w:t>
      </w:r>
      <w:r w:rsidR="0061320D" w:rsidRPr="00152B07">
        <w:rPr>
          <w:sz w:val="20"/>
          <w:szCs w:val="20"/>
          <w:lang w:eastAsia="zh-CN"/>
        </w:rPr>
        <w:t xml:space="preserve"> in </w:t>
      </w:r>
      <w:r w:rsidR="00CF34A5" w:rsidRPr="00152B07">
        <w:rPr>
          <w:sz w:val="20"/>
          <w:szCs w:val="20"/>
          <w:lang w:eastAsia="zh-CN"/>
        </w:rPr>
        <w:t xml:space="preserve">90ms </w:t>
      </w:r>
      <w:r w:rsidR="0061320D" w:rsidRPr="00152B07">
        <w:rPr>
          <w:sz w:val="20"/>
          <w:szCs w:val="20"/>
          <w:lang w:eastAsia="zh-CN"/>
        </w:rPr>
        <w:t>TDD pattern</w:t>
      </w:r>
      <w:r w:rsidR="00500865" w:rsidRPr="00152B07">
        <w:rPr>
          <w:sz w:val="20"/>
          <w:szCs w:val="20"/>
          <w:lang w:eastAsia="zh-CN"/>
        </w:rPr>
        <w:t xml:space="preserve"> as a NB-IoT UL subframe.</w:t>
      </w:r>
    </w:p>
    <w:p w14:paraId="5AE95C92" w14:textId="4AB4B88D" w:rsidR="008A5227" w:rsidRDefault="007B71D2" w:rsidP="00500865">
      <w:pPr>
        <w:rPr>
          <w:b/>
          <w:bCs/>
          <w:i/>
          <w:iCs/>
          <w:sz w:val="20"/>
          <w:szCs w:val="20"/>
          <w:lang w:eastAsia="zh-CN"/>
        </w:rPr>
      </w:pPr>
      <w:r w:rsidRPr="00152B07">
        <w:rPr>
          <w:b/>
          <w:bCs/>
          <w:i/>
          <w:iCs/>
          <w:sz w:val="20"/>
          <w:szCs w:val="20"/>
          <w:lang w:eastAsia="zh-CN"/>
        </w:rPr>
        <w:t xml:space="preserve">Proposal </w:t>
      </w:r>
      <w:r w:rsidR="001338B5">
        <w:rPr>
          <w:rFonts w:hint="eastAsia"/>
          <w:b/>
          <w:bCs/>
          <w:i/>
          <w:iCs/>
          <w:sz w:val="20"/>
          <w:szCs w:val="20"/>
          <w:lang w:eastAsia="zh-CN"/>
        </w:rPr>
        <w:t>4</w:t>
      </w:r>
      <w:r w:rsidRPr="00152B07">
        <w:rPr>
          <w:b/>
          <w:bCs/>
          <w:i/>
          <w:iCs/>
          <w:sz w:val="20"/>
          <w:szCs w:val="20"/>
          <w:lang w:eastAsia="zh-CN"/>
        </w:rPr>
        <w:t>:</w:t>
      </w:r>
      <w:r w:rsidR="00CC5840" w:rsidRPr="00152B07">
        <w:rPr>
          <w:b/>
          <w:bCs/>
          <w:i/>
          <w:iCs/>
          <w:sz w:val="20"/>
          <w:szCs w:val="20"/>
          <w:lang w:eastAsia="zh-CN"/>
        </w:rPr>
        <w:t xml:space="preserve"> </w:t>
      </w:r>
      <w:r w:rsidR="00B571D8" w:rsidRPr="00152B07">
        <w:rPr>
          <w:b/>
          <w:bCs/>
          <w:i/>
          <w:iCs/>
          <w:sz w:val="20"/>
          <w:szCs w:val="20"/>
          <w:lang w:eastAsia="zh-CN"/>
        </w:rPr>
        <w:t>A</w:t>
      </w:r>
      <w:r w:rsidR="00CC5840" w:rsidRPr="00152B07">
        <w:rPr>
          <w:b/>
          <w:bCs/>
          <w:i/>
          <w:iCs/>
          <w:sz w:val="20"/>
          <w:szCs w:val="20"/>
          <w:lang w:eastAsia="zh-CN"/>
        </w:rPr>
        <w:t>ll U subframes in 90ms TDD pattern are assumed as a NB-IoT UL subframe</w:t>
      </w:r>
      <w:r w:rsidR="005A664C" w:rsidRPr="00152B07">
        <w:rPr>
          <w:b/>
          <w:bCs/>
          <w:i/>
          <w:iCs/>
          <w:sz w:val="20"/>
          <w:szCs w:val="20"/>
          <w:lang w:eastAsia="zh-CN"/>
        </w:rPr>
        <w:t>.</w:t>
      </w:r>
    </w:p>
    <w:p w14:paraId="51234D10" w14:textId="77777777" w:rsidR="00E70A29" w:rsidRPr="00152B07" w:rsidRDefault="00E70A29" w:rsidP="00500865">
      <w:pPr>
        <w:rPr>
          <w:b/>
          <w:bCs/>
          <w:i/>
          <w:iCs/>
          <w:sz w:val="20"/>
          <w:szCs w:val="20"/>
          <w:lang w:eastAsia="zh-CN"/>
        </w:rPr>
      </w:pPr>
    </w:p>
    <w:p w14:paraId="6A161F41" w14:textId="2AA08FE0" w:rsidR="007E6F0E" w:rsidRPr="00152B07" w:rsidRDefault="00A71428" w:rsidP="00B35E6D">
      <w:pPr>
        <w:pStyle w:val="2"/>
        <w:tabs>
          <w:tab w:val="left" w:pos="6396"/>
        </w:tabs>
        <w:autoSpaceDE/>
        <w:autoSpaceDN/>
        <w:adjustRightInd/>
        <w:snapToGrid/>
        <w:spacing w:before="0" w:after="0"/>
        <w:ind w:left="420" w:hanging="420"/>
        <w:jc w:val="left"/>
        <w:rPr>
          <w:sz w:val="20"/>
          <w:szCs w:val="20"/>
          <w:u w:val="single"/>
          <w:lang w:eastAsia="zh-CN"/>
        </w:rPr>
      </w:pPr>
      <w:r w:rsidRPr="00152B07">
        <w:rPr>
          <w:sz w:val="20"/>
          <w:szCs w:val="20"/>
          <w:u w:val="single"/>
          <w:lang w:eastAsia="zh-CN"/>
        </w:rPr>
        <w:t xml:space="preserve">NRACH related </w:t>
      </w:r>
    </w:p>
    <w:p w14:paraId="12795237" w14:textId="5B57E420" w:rsidR="007E6F0E" w:rsidRPr="00152B07" w:rsidRDefault="0008553F" w:rsidP="005936E8">
      <w:pPr>
        <w:rPr>
          <w:sz w:val="20"/>
          <w:szCs w:val="20"/>
          <w:lang w:eastAsia="zh-CN"/>
        </w:rPr>
      </w:pPr>
      <w:r w:rsidRPr="00152B07">
        <w:rPr>
          <w:sz w:val="20"/>
          <w:szCs w:val="20"/>
          <w:lang w:eastAsia="zh-CN"/>
        </w:rPr>
        <w:t>For legacy NB-IoT, NPRACH resource</w:t>
      </w:r>
      <w:r w:rsidRPr="00152B07">
        <w:rPr>
          <w:sz w:val="20"/>
          <w:szCs w:val="20"/>
        </w:rPr>
        <w:t xml:space="preserve"> for FDD is </w:t>
      </w:r>
      <w:r w:rsidRPr="00152B07">
        <w:rPr>
          <w:sz w:val="20"/>
          <w:szCs w:val="20"/>
          <w:lang w:eastAsia="zh-CN"/>
        </w:rPr>
        <w:t xml:space="preserve">configured with the period of </w:t>
      </w:r>
      <w:r w:rsidRPr="00152B07">
        <w:rPr>
          <w:sz w:val="20"/>
          <w:szCs w:val="20"/>
        </w:rPr>
        <w:t>40ms</w:t>
      </w:r>
      <w:r w:rsidRPr="00152B07">
        <w:rPr>
          <w:sz w:val="20"/>
          <w:szCs w:val="20"/>
          <w:lang w:eastAsia="zh-CN"/>
        </w:rPr>
        <w:t xml:space="preserve">, </w:t>
      </w:r>
      <w:r w:rsidRPr="00152B07">
        <w:rPr>
          <w:sz w:val="20"/>
          <w:szCs w:val="20"/>
        </w:rPr>
        <w:t>80ms, 160ms</w:t>
      </w:r>
      <w:r w:rsidRPr="00152B07">
        <w:rPr>
          <w:sz w:val="20"/>
          <w:szCs w:val="20"/>
          <w:lang w:eastAsia="zh-CN"/>
        </w:rPr>
        <w:t xml:space="preserve">, </w:t>
      </w:r>
      <w:r w:rsidRPr="00152B07">
        <w:rPr>
          <w:sz w:val="20"/>
          <w:szCs w:val="20"/>
        </w:rPr>
        <w:t>240m, …, 2560ms, and the start time within a NPRACH periodicity is 8ms, 16ms, 32ms, …,1024ms</w:t>
      </w:r>
      <w:r w:rsidRPr="00152B07">
        <w:rPr>
          <w:sz w:val="20"/>
          <w:szCs w:val="20"/>
          <w:lang w:eastAsia="zh-CN"/>
        </w:rPr>
        <w:t xml:space="preserve">. </w:t>
      </w:r>
      <w:r w:rsidR="00C1154F" w:rsidRPr="00152B07">
        <w:rPr>
          <w:sz w:val="20"/>
          <w:szCs w:val="20"/>
          <w:lang w:eastAsia="zh-CN"/>
        </w:rPr>
        <w:t>T</w:t>
      </w:r>
      <w:r w:rsidRPr="00152B07">
        <w:rPr>
          <w:sz w:val="20"/>
          <w:szCs w:val="20"/>
          <w:lang w:eastAsia="zh-CN"/>
        </w:rPr>
        <w:t xml:space="preserve">he repetitions of NPRACH transmission </w:t>
      </w:r>
      <w:r w:rsidR="00B90370" w:rsidRPr="00152B07">
        <w:rPr>
          <w:sz w:val="20"/>
          <w:szCs w:val="20"/>
          <w:lang w:eastAsia="zh-CN"/>
        </w:rPr>
        <w:t>can be</w:t>
      </w:r>
      <w:r w:rsidRPr="00152B07">
        <w:rPr>
          <w:sz w:val="20"/>
          <w:szCs w:val="20"/>
          <w:lang w:eastAsia="zh-CN"/>
        </w:rPr>
        <w:t xml:space="preserve"> dropped</w:t>
      </w:r>
      <w:r w:rsidR="002E4266" w:rsidRPr="00152B07">
        <w:rPr>
          <w:sz w:val="20"/>
          <w:szCs w:val="20"/>
          <w:lang w:eastAsia="zh-CN"/>
        </w:rPr>
        <w:t xml:space="preserve"> or postponed</w:t>
      </w:r>
      <w:r w:rsidRPr="00152B07">
        <w:rPr>
          <w:sz w:val="20"/>
          <w:szCs w:val="20"/>
          <w:lang w:eastAsia="zh-CN"/>
        </w:rPr>
        <w:t xml:space="preserve"> when it collides with subframes for GP or DL subframes. </w:t>
      </w:r>
      <w:r w:rsidR="00A71428" w:rsidRPr="00152B07">
        <w:rPr>
          <w:sz w:val="20"/>
          <w:szCs w:val="20"/>
        </w:rPr>
        <w:t>On the behavior of NPRACH colliding with non-U subframes</w:t>
      </w:r>
      <w:r w:rsidR="00B35E6D" w:rsidRPr="00152B07">
        <w:rPr>
          <w:sz w:val="20"/>
          <w:szCs w:val="20"/>
          <w:lang w:eastAsia="zh-CN"/>
        </w:rPr>
        <w:t xml:space="preserve">, several options are discussed. </w:t>
      </w:r>
    </w:p>
    <w:p w14:paraId="0AFB0BFE" w14:textId="77777777" w:rsidR="00F7375D" w:rsidRPr="00152B07" w:rsidRDefault="00F7375D" w:rsidP="005936E8">
      <w:pPr>
        <w:pStyle w:val="af6"/>
        <w:numPr>
          <w:ilvl w:val="0"/>
          <w:numId w:val="72"/>
        </w:numPr>
        <w:overflowPunct w:val="0"/>
        <w:autoSpaceDE w:val="0"/>
        <w:autoSpaceDN w:val="0"/>
        <w:adjustRightInd w:val="0"/>
        <w:snapToGrid/>
        <w:spacing w:after="120"/>
        <w:contextualSpacing/>
        <w:textAlignment w:val="baseline"/>
        <w:rPr>
          <w:rFonts w:ascii="Times New Roman" w:hAnsi="Times New Roman"/>
          <w:bCs/>
          <w:sz w:val="20"/>
          <w:szCs w:val="20"/>
          <w:lang w:eastAsia="zh-CN"/>
        </w:rPr>
      </w:pPr>
      <w:r w:rsidRPr="00152B07">
        <w:rPr>
          <w:rFonts w:ascii="Times New Roman" w:hAnsi="Times New Roman"/>
          <w:bCs/>
          <w:sz w:val="20"/>
          <w:szCs w:val="20"/>
          <w:lang w:eastAsia="zh-CN"/>
        </w:rPr>
        <w:t>Option 1: New NPRACH periodicities (multiple of 90ms) are introduced for NB-IoT NTN TDD.</w:t>
      </w:r>
    </w:p>
    <w:p w14:paraId="5C07BFC0" w14:textId="77777777" w:rsidR="00F7375D" w:rsidRPr="00152B07" w:rsidRDefault="00F7375D" w:rsidP="005936E8">
      <w:pPr>
        <w:pStyle w:val="af6"/>
        <w:numPr>
          <w:ilvl w:val="0"/>
          <w:numId w:val="72"/>
        </w:numPr>
        <w:overflowPunct w:val="0"/>
        <w:autoSpaceDE w:val="0"/>
        <w:autoSpaceDN w:val="0"/>
        <w:adjustRightInd w:val="0"/>
        <w:snapToGrid/>
        <w:spacing w:after="120"/>
        <w:contextualSpacing/>
        <w:textAlignment w:val="baseline"/>
        <w:rPr>
          <w:rFonts w:ascii="Times New Roman" w:hAnsi="Times New Roman"/>
          <w:bCs/>
          <w:sz w:val="20"/>
          <w:szCs w:val="20"/>
          <w:lang w:eastAsia="zh-CN"/>
        </w:rPr>
      </w:pPr>
      <w:r w:rsidRPr="00152B07">
        <w:rPr>
          <w:rFonts w:ascii="Times New Roman" w:hAnsi="Times New Roman"/>
          <w:bCs/>
          <w:sz w:val="20"/>
          <w:szCs w:val="20"/>
          <w:lang w:eastAsia="zh-CN"/>
        </w:rPr>
        <w:t>Option 2: NPRACH transmissions are postponed in non-U NB-IoT subframes until the next U NB-IoT subframe(s)</w:t>
      </w:r>
    </w:p>
    <w:p w14:paraId="3D611E54" w14:textId="78CD11BD" w:rsidR="00C43FF7" w:rsidRPr="00152B07" w:rsidRDefault="00F7375D" w:rsidP="005936E8">
      <w:pPr>
        <w:rPr>
          <w:sz w:val="20"/>
          <w:szCs w:val="20"/>
          <w:lang w:eastAsia="zh-CN"/>
        </w:rPr>
      </w:pPr>
      <w:r w:rsidRPr="00152B07">
        <w:rPr>
          <w:sz w:val="20"/>
          <w:szCs w:val="20"/>
          <w:lang w:eastAsia="zh-CN"/>
        </w:rPr>
        <w:t xml:space="preserve">Both the </w:t>
      </w:r>
      <w:r w:rsidR="003422F8" w:rsidRPr="00152B07">
        <w:rPr>
          <w:sz w:val="20"/>
          <w:szCs w:val="20"/>
          <w:lang w:eastAsia="zh-CN"/>
        </w:rPr>
        <w:t>option</w:t>
      </w:r>
      <w:r w:rsidRPr="00152B07">
        <w:rPr>
          <w:sz w:val="20"/>
          <w:szCs w:val="20"/>
          <w:lang w:eastAsia="zh-CN"/>
        </w:rPr>
        <w:t xml:space="preserve"> 1 and option 2 can be </w:t>
      </w:r>
      <w:r w:rsidR="003422F8" w:rsidRPr="00152B07">
        <w:rPr>
          <w:sz w:val="20"/>
          <w:szCs w:val="20"/>
          <w:lang w:eastAsia="zh-CN"/>
        </w:rPr>
        <w:t>combined</w:t>
      </w:r>
      <w:r w:rsidRPr="00152B07">
        <w:rPr>
          <w:sz w:val="20"/>
          <w:szCs w:val="20"/>
          <w:lang w:eastAsia="zh-CN"/>
        </w:rPr>
        <w:t xml:space="preserve"> to solve the RO overlapping issue in IoT NTN TDD</w:t>
      </w:r>
      <w:r w:rsidR="003422F8" w:rsidRPr="00152B07">
        <w:rPr>
          <w:sz w:val="20"/>
          <w:szCs w:val="20"/>
          <w:lang w:eastAsia="zh-CN"/>
        </w:rPr>
        <w:t xml:space="preserve"> as shown in Figure 3</w:t>
      </w:r>
      <w:r w:rsidRPr="00152B07">
        <w:rPr>
          <w:sz w:val="20"/>
          <w:szCs w:val="20"/>
          <w:lang w:eastAsia="zh-CN"/>
        </w:rPr>
        <w:t>.</w:t>
      </w:r>
    </w:p>
    <w:p w14:paraId="67DDDA8C" w14:textId="2B4DC6B3" w:rsidR="007A2155" w:rsidRPr="00152B07" w:rsidRDefault="00CA2341" w:rsidP="00CA2341">
      <w:pPr>
        <w:jc w:val="center"/>
        <w:rPr>
          <w:sz w:val="20"/>
          <w:szCs w:val="20"/>
        </w:rPr>
      </w:pPr>
      <w:r w:rsidRPr="00152B07">
        <w:rPr>
          <w:sz w:val="20"/>
          <w:szCs w:val="20"/>
        </w:rPr>
        <w:object w:dxaOrig="10861" w:dyaOrig="3110" w14:anchorId="7F2D2B15">
          <v:shape id="_x0000_i1027" type="#_x0000_t75" style="width:388.3pt;height:111.1pt" o:ole="">
            <v:imagedata r:id="rId12" o:title=""/>
          </v:shape>
          <o:OLEObject Type="Embed" ProgID="Visio.Drawing.15" ShapeID="_x0000_i1027" DrawAspect="Content" ObjectID="_1804723047" r:id="rId13"/>
        </w:object>
      </w:r>
    </w:p>
    <w:p w14:paraId="12F207DA" w14:textId="35C6586F" w:rsidR="006D6FA4" w:rsidRPr="00152B07" w:rsidRDefault="006D6FA4" w:rsidP="00D12856">
      <w:pPr>
        <w:jc w:val="center"/>
        <w:rPr>
          <w:sz w:val="20"/>
          <w:szCs w:val="20"/>
          <w:lang w:eastAsia="zh-CN"/>
        </w:rPr>
      </w:pPr>
      <w:r w:rsidRPr="00152B07">
        <w:rPr>
          <w:sz w:val="20"/>
          <w:szCs w:val="20"/>
          <w:lang w:eastAsia="zh-CN"/>
        </w:rPr>
        <w:t>Figure 3</w:t>
      </w:r>
      <w:r w:rsidR="00692937" w:rsidRPr="00152B07">
        <w:rPr>
          <w:sz w:val="20"/>
          <w:szCs w:val="20"/>
          <w:lang w:eastAsia="zh-CN"/>
        </w:rPr>
        <w:t xml:space="preserve"> NRACH for IoT NTN TDD</w:t>
      </w:r>
    </w:p>
    <w:p w14:paraId="7B42AFB7" w14:textId="63A9A210" w:rsidR="008076DB" w:rsidRPr="00152B07" w:rsidRDefault="008076DB" w:rsidP="008076DB">
      <w:pPr>
        <w:rPr>
          <w:b/>
          <w:bCs/>
          <w:i/>
          <w:iCs/>
          <w:sz w:val="20"/>
          <w:szCs w:val="20"/>
          <w:lang w:eastAsia="zh-CN"/>
        </w:rPr>
      </w:pPr>
      <w:r w:rsidRPr="00152B07">
        <w:rPr>
          <w:b/>
          <w:bCs/>
          <w:i/>
          <w:iCs/>
          <w:sz w:val="20"/>
          <w:szCs w:val="20"/>
          <w:lang w:eastAsia="zh-CN"/>
        </w:rPr>
        <w:t xml:space="preserve">Proposal </w:t>
      </w:r>
      <w:r w:rsidR="001338B5">
        <w:rPr>
          <w:rFonts w:hint="eastAsia"/>
          <w:b/>
          <w:bCs/>
          <w:i/>
          <w:iCs/>
          <w:sz w:val="20"/>
          <w:szCs w:val="20"/>
          <w:lang w:eastAsia="zh-CN"/>
        </w:rPr>
        <w:t>5</w:t>
      </w:r>
      <w:r w:rsidRPr="00152B07">
        <w:rPr>
          <w:b/>
          <w:bCs/>
          <w:i/>
          <w:iCs/>
          <w:sz w:val="20"/>
          <w:szCs w:val="20"/>
          <w:lang w:eastAsia="zh-CN"/>
        </w:rPr>
        <w:t xml:space="preserve">: </w:t>
      </w:r>
      <w:r w:rsidR="005F77EF" w:rsidRPr="00152B07">
        <w:rPr>
          <w:b/>
          <w:bCs/>
          <w:i/>
          <w:iCs/>
          <w:sz w:val="20"/>
          <w:szCs w:val="20"/>
          <w:lang w:eastAsia="zh-CN"/>
        </w:rPr>
        <w:t>Both the option 1 and option 2 can be combined to solve the RO overlapping issue in IoT NTN TDD.</w:t>
      </w:r>
    </w:p>
    <w:p w14:paraId="19083C86" w14:textId="77777777" w:rsidR="00D0128C" w:rsidRPr="00152B07" w:rsidRDefault="00D0128C" w:rsidP="008076DB">
      <w:pPr>
        <w:rPr>
          <w:b/>
          <w:bCs/>
          <w:i/>
          <w:iCs/>
          <w:sz w:val="20"/>
          <w:szCs w:val="20"/>
          <w:lang w:eastAsia="zh-CN"/>
        </w:rPr>
      </w:pPr>
    </w:p>
    <w:p w14:paraId="0EEB02B1" w14:textId="68D2FD4A" w:rsidR="00FD3502" w:rsidRPr="00152B07" w:rsidRDefault="00000000" w:rsidP="00FD3502">
      <w:pPr>
        <w:pStyle w:val="2"/>
        <w:tabs>
          <w:tab w:val="left" w:pos="6396"/>
        </w:tabs>
        <w:autoSpaceDE/>
        <w:autoSpaceDN/>
        <w:adjustRightInd/>
        <w:snapToGrid/>
        <w:spacing w:before="0" w:after="0"/>
        <w:ind w:left="420" w:hanging="420"/>
        <w:jc w:val="left"/>
        <w:rPr>
          <w:sz w:val="20"/>
          <w:szCs w:val="20"/>
          <w:u w:val="single"/>
          <w:lang w:eastAsia="zh-CN"/>
        </w:rPr>
      </w:pPr>
      <w:r>
        <w:rPr>
          <w:noProof/>
          <w:sz w:val="20"/>
          <w:szCs w:val="20"/>
        </w:rPr>
        <w:pict w14:anchorId="52A9A97A">
          <v:shapetype id="_x0000_t202" coordsize="21600,21600" o:spt="202" path="m,l,21600r21600,l21600,xe">
            <v:stroke joinstyle="miter"/>
            <v:path gradientshapeok="t" o:connecttype="rect"/>
          </v:shapetype>
          <v:shape id="Text Box 2" o:spid="_x0000_s2050" type="#_x0000_t202" style="position:absolute;left:0;text-align:left;margin-left:4.5pt;margin-top:23.65pt;width:469.1pt;height:75.1pt;z-index:251659264;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style="mso-next-textbox:#Text Box 2">
              <w:txbxContent>
                <w:p w14:paraId="6FCB9963" w14:textId="76A21E75" w:rsidR="00C344BA" w:rsidRPr="00740049" w:rsidRDefault="00C344BA" w:rsidP="00C85A70">
                  <w:pPr>
                    <w:spacing w:after="0"/>
                    <w:rPr>
                      <w:sz w:val="16"/>
                      <w:szCs w:val="16"/>
                      <w:lang w:eastAsia="zh-CN"/>
                    </w:rPr>
                  </w:pPr>
                  <w:r w:rsidRPr="00740049">
                    <w:rPr>
                      <w:sz w:val="16"/>
                      <w:szCs w:val="16"/>
                      <w:lang w:eastAsia="zh-CN"/>
                    </w:rPr>
                    <w:t>TS36.211</w:t>
                  </w:r>
                </w:p>
                <w:p w14:paraId="5698DFBF" w14:textId="459492AC" w:rsidR="00C344BA" w:rsidRPr="00740049" w:rsidRDefault="00C344BA" w:rsidP="00C85A70">
                  <w:pPr>
                    <w:spacing w:after="0"/>
                    <w:rPr>
                      <w:sz w:val="16"/>
                      <w:szCs w:val="16"/>
                      <w:lang w:eastAsia="ja-JP"/>
                    </w:rPr>
                  </w:pPr>
                  <w:r w:rsidRPr="00740049">
                    <w:rPr>
                      <w:sz w:val="16"/>
                      <w:szCs w:val="16"/>
                      <w:lang w:eastAsia="ja-JP"/>
                    </w:rPr>
                    <w:t xml:space="preserve">For a UE communicating over NTN, after transmissions (and/or postponements due to NPRACH) of </w:t>
                  </w:r>
                  <m:oMath>
                    <m:sSubSup>
                      <m:sSubSupPr>
                        <m:ctrlPr>
                          <w:rPr>
                            <w:rFonts w:ascii="Cambria Math" w:hAnsi="Cambria Math"/>
                            <w:i/>
                            <w:noProof/>
                            <w:sz w:val="16"/>
                            <w:szCs w:val="16"/>
                          </w:rPr>
                        </m:ctrlPr>
                      </m:sSubSupPr>
                      <m:e>
                        <m:r>
                          <w:rPr>
                            <w:rFonts w:ascii="Cambria Math" w:hAnsi="Cambria Math"/>
                            <w:noProof/>
                            <w:sz w:val="16"/>
                            <w:szCs w:val="16"/>
                          </w:rPr>
                          <m:t>N</m:t>
                        </m:r>
                      </m:e>
                      <m:sub>
                        <m:r>
                          <m:rPr>
                            <m:nor/>
                          </m:rPr>
                          <w:rPr>
                            <w:noProof/>
                            <w:sz w:val="16"/>
                            <w:szCs w:val="16"/>
                          </w:rPr>
                          <m:t>segment</m:t>
                        </m:r>
                      </m:sub>
                      <m:sup>
                        <m:r>
                          <m:rPr>
                            <m:nor/>
                          </m:rPr>
                          <w:rPr>
                            <w:noProof/>
                            <w:sz w:val="16"/>
                            <w:szCs w:val="16"/>
                          </w:rPr>
                          <m:t>precompensation</m:t>
                        </m:r>
                      </m:sup>
                    </m:sSubSup>
                  </m:oMath>
                  <w:r w:rsidRPr="00740049">
                    <w:rPr>
                      <w:sz w:val="16"/>
                      <w:szCs w:val="16"/>
                      <w:lang w:eastAsia="ja-JP"/>
                    </w:rPr>
                    <w:t xml:space="preserve"> time units, for frame structure type 1, a transmission gap of </w:t>
                  </w:r>
                  <m:oMath>
                    <m:sSubSup>
                      <m:sSubSupPr>
                        <m:ctrlPr>
                          <w:rPr>
                            <w:rFonts w:ascii="Cambria Math" w:hAnsi="Cambria Math"/>
                            <w:i/>
                            <w:noProof/>
                            <w:sz w:val="16"/>
                            <w:szCs w:val="16"/>
                          </w:rPr>
                        </m:ctrlPr>
                      </m:sSubSupPr>
                      <m:e>
                        <m:r>
                          <w:rPr>
                            <w:rFonts w:ascii="Cambria Math" w:hAnsi="Cambria Math"/>
                            <w:noProof/>
                            <w:sz w:val="16"/>
                            <w:szCs w:val="16"/>
                          </w:rPr>
                          <m:t>N</m:t>
                        </m:r>
                      </m:e>
                      <m:sub>
                        <m:r>
                          <m:rPr>
                            <m:nor/>
                          </m:rPr>
                          <w:rPr>
                            <w:noProof/>
                            <w:sz w:val="16"/>
                            <w:szCs w:val="16"/>
                          </w:rPr>
                          <m:t>gap</m:t>
                        </m:r>
                      </m:sub>
                      <m:sup>
                        <m:r>
                          <m:rPr>
                            <m:nor/>
                          </m:rPr>
                          <w:rPr>
                            <w:noProof/>
                            <w:sz w:val="16"/>
                            <w:szCs w:val="16"/>
                          </w:rPr>
                          <m:t>precompensation</m:t>
                        </m:r>
                      </m:sup>
                    </m:sSubSup>
                  </m:oMath>
                  <w:r w:rsidRPr="00740049">
                    <w:rPr>
                      <w:sz w:val="16"/>
                      <w:szCs w:val="16"/>
                      <w:lang w:eastAsia="ja-JP"/>
                    </w:rPr>
                    <w:t xml:space="preserve"> time units shall be counted for the NPUSCH resource mapping but not used for transmission of the NPUSCH according to the UE capability </w:t>
                  </w:r>
                  <w:r w:rsidRPr="00740049">
                    <w:rPr>
                      <w:i/>
                      <w:iCs/>
                      <w:sz w:val="16"/>
                      <w:szCs w:val="16"/>
                    </w:rPr>
                    <w:t>ntn-SegmentedPrecompensationGaps-r17</w:t>
                  </w:r>
                  <w:r w:rsidRPr="00740049">
                    <w:rPr>
                      <w:sz w:val="16"/>
                      <w:szCs w:val="16"/>
                      <w:lang w:eastAsia="ja-JP"/>
                    </w:rPr>
                    <w:t xml:space="preserve"> as specified in 3GPP TS 36.331 [9]. The quantity </w:t>
                  </w:r>
                  <m:oMath>
                    <m:sSubSup>
                      <m:sSubSupPr>
                        <m:ctrlPr>
                          <w:rPr>
                            <w:rFonts w:ascii="Cambria Math" w:hAnsi="Cambria Math"/>
                            <w:i/>
                            <w:noProof/>
                            <w:sz w:val="16"/>
                            <w:szCs w:val="16"/>
                          </w:rPr>
                        </m:ctrlPr>
                      </m:sSubSupPr>
                      <m:e>
                        <m:r>
                          <w:rPr>
                            <w:rFonts w:ascii="Cambria Math" w:hAnsi="Cambria Math"/>
                            <w:noProof/>
                            <w:sz w:val="16"/>
                            <w:szCs w:val="16"/>
                          </w:rPr>
                          <m:t>N</m:t>
                        </m:r>
                      </m:e>
                      <m:sub>
                        <m:r>
                          <m:rPr>
                            <m:nor/>
                          </m:rPr>
                          <w:rPr>
                            <w:noProof/>
                            <w:sz w:val="16"/>
                            <w:szCs w:val="16"/>
                          </w:rPr>
                          <m:t>segment</m:t>
                        </m:r>
                      </m:sub>
                      <m:sup>
                        <m:r>
                          <m:rPr>
                            <m:nor/>
                          </m:rPr>
                          <w:rPr>
                            <w:noProof/>
                            <w:sz w:val="16"/>
                            <w:szCs w:val="16"/>
                          </w:rPr>
                          <m:t>precompensation</m:t>
                        </m:r>
                      </m:sup>
                    </m:sSubSup>
                  </m:oMath>
                  <w:r w:rsidRPr="00740049">
                    <w:rPr>
                      <w:sz w:val="16"/>
                      <w:szCs w:val="16"/>
                      <w:lang w:eastAsia="ja-JP"/>
                    </w:rPr>
                    <w:t xml:space="preserve"> is provided by higher layers, and the quantity of </w:t>
                  </w:r>
                  <m:oMath>
                    <m:sSubSup>
                      <m:sSubSupPr>
                        <m:ctrlPr>
                          <w:rPr>
                            <w:rFonts w:ascii="Cambria Math" w:hAnsi="Cambria Math"/>
                            <w:i/>
                            <w:noProof/>
                            <w:sz w:val="16"/>
                            <w:szCs w:val="16"/>
                          </w:rPr>
                        </m:ctrlPr>
                      </m:sSubSupPr>
                      <m:e>
                        <m:r>
                          <w:rPr>
                            <w:rFonts w:ascii="Cambria Math" w:hAnsi="Cambria Math"/>
                            <w:noProof/>
                            <w:sz w:val="16"/>
                            <w:szCs w:val="16"/>
                          </w:rPr>
                          <m:t>N</m:t>
                        </m:r>
                      </m:e>
                      <m:sub>
                        <m:r>
                          <m:rPr>
                            <m:nor/>
                          </m:rPr>
                          <w:rPr>
                            <w:noProof/>
                            <w:sz w:val="16"/>
                            <w:szCs w:val="16"/>
                          </w:rPr>
                          <m:t>gap</m:t>
                        </m:r>
                      </m:sub>
                      <m:sup>
                        <m:r>
                          <m:rPr>
                            <m:nor/>
                          </m:rPr>
                          <w:rPr>
                            <w:noProof/>
                            <w:sz w:val="16"/>
                            <w:szCs w:val="16"/>
                          </w:rPr>
                          <m:t>precompensation</m:t>
                        </m:r>
                      </m:sup>
                    </m:sSubSup>
                  </m:oMath>
                  <w:r w:rsidRPr="00740049">
                    <w:rPr>
                      <w:sz w:val="16"/>
                      <w:szCs w:val="16"/>
                      <w:lang w:eastAsia="ja-JP"/>
                    </w:rPr>
                    <w:t xml:space="preserve"> is configured by higher layers based on the UE capability if signalled.</w:t>
                  </w:r>
                </w:p>
              </w:txbxContent>
            </v:textbox>
            <w10:wrap type="square"/>
          </v:shape>
        </w:pict>
      </w:r>
      <w:r w:rsidR="000A6569" w:rsidRPr="00152B07">
        <w:rPr>
          <w:sz w:val="20"/>
          <w:szCs w:val="20"/>
          <w:u w:val="single"/>
          <w:lang w:eastAsia="zh-CN"/>
        </w:rPr>
        <w:t>Segmented pre-compensation</w:t>
      </w:r>
    </w:p>
    <w:p w14:paraId="4A11CF6F" w14:textId="69E1F187" w:rsidR="00DF1F6E" w:rsidRPr="00152B07" w:rsidRDefault="00C535A6" w:rsidP="00A47DEF">
      <w:pPr>
        <w:rPr>
          <w:sz w:val="20"/>
          <w:szCs w:val="20"/>
          <w:lang w:eastAsia="zh-CN"/>
        </w:rPr>
      </w:pPr>
      <w:r w:rsidRPr="00152B07">
        <w:rPr>
          <w:sz w:val="20"/>
          <w:szCs w:val="20"/>
          <w:lang w:eastAsia="zh-CN"/>
        </w:rPr>
        <w:t>Segmented</w:t>
      </w:r>
      <w:r w:rsidR="00A47DEF" w:rsidRPr="00152B07">
        <w:rPr>
          <w:sz w:val="20"/>
          <w:szCs w:val="20"/>
          <w:lang w:eastAsia="zh-CN"/>
        </w:rPr>
        <w:t xml:space="preserve"> uplink transmission was introduced in Rel.17 IoT NTN for UE </w:t>
      </w:r>
      <w:r w:rsidR="00060EE9" w:rsidRPr="00152B07">
        <w:rPr>
          <w:sz w:val="20"/>
          <w:szCs w:val="20"/>
          <w:lang w:eastAsia="zh-CN"/>
        </w:rPr>
        <w:t xml:space="preserve">frequency </w:t>
      </w:r>
      <w:r w:rsidRPr="00152B07">
        <w:rPr>
          <w:sz w:val="20"/>
          <w:szCs w:val="20"/>
          <w:lang w:eastAsia="zh-CN"/>
        </w:rPr>
        <w:t xml:space="preserve">correction </w:t>
      </w:r>
      <w:r w:rsidR="00060EE9" w:rsidRPr="00152B07">
        <w:rPr>
          <w:sz w:val="20"/>
          <w:szCs w:val="20"/>
          <w:lang w:eastAsia="zh-CN"/>
        </w:rPr>
        <w:t xml:space="preserve">and </w:t>
      </w:r>
      <w:r w:rsidR="00A47DEF" w:rsidRPr="00152B07">
        <w:rPr>
          <w:sz w:val="20"/>
          <w:szCs w:val="20"/>
          <w:lang w:eastAsia="zh-CN"/>
        </w:rPr>
        <w:t>timing advance adjustment</w:t>
      </w:r>
      <w:r w:rsidR="00752200" w:rsidRPr="00152B07">
        <w:rPr>
          <w:sz w:val="20"/>
          <w:szCs w:val="20"/>
          <w:lang w:eastAsia="zh-CN"/>
        </w:rPr>
        <w:t xml:space="preserve"> after a long period of uplink </w:t>
      </w:r>
      <w:r w:rsidR="006A68DE" w:rsidRPr="00152B07">
        <w:rPr>
          <w:sz w:val="20"/>
          <w:szCs w:val="20"/>
          <w:lang w:eastAsia="zh-CN"/>
        </w:rPr>
        <w:t>transmission</w:t>
      </w:r>
      <w:r w:rsidRPr="00152B07">
        <w:rPr>
          <w:sz w:val="20"/>
          <w:szCs w:val="20"/>
          <w:lang w:eastAsia="zh-CN"/>
        </w:rPr>
        <w:t xml:space="preserve">. </w:t>
      </w:r>
      <w:r w:rsidR="00DF1F6E" w:rsidRPr="00152B07">
        <w:rPr>
          <w:sz w:val="20"/>
          <w:szCs w:val="20"/>
          <w:lang w:eastAsia="zh-CN"/>
        </w:rPr>
        <w:t xml:space="preserve">The maximal consecutive uplink duration can be configured </w:t>
      </w:r>
      <w:r w:rsidR="00402722" w:rsidRPr="00152B07">
        <w:rPr>
          <w:sz w:val="20"/>
          <w:szCs w:val="20"/>
          <w:lang w:eastAsia="zh-CN"/>
        </w:rPr>
        <w:t>by parameter</w:t>
      </w:r>
      <w:r w:rsidR="00DF1F6E" w:rsidRPr="00152B07">
        <w:rPr>
          <w:sz w:val="20"/>
          <w:szCs w:val="20"/>
          <w:lang w:eastAsia="zh-CN"/>
        </w:rPr>
        <w:t xml:space="preserve"> </w:t>
      </w:r>
      <w:r w:rsidR="006F2168" w:rsidRPr="00152B07">
        <w:rPr>
          <w:i/>
          <w:iCs/>
          <w:sz w:val="20"/>
          <w:szCs w:val="20"/>
          <w:lang w:eastAsia="zh-CN"/>
        </w:rPr>
        <w:t>NPUSCH-TxDuration</w:t>
      </w:r>
      <w:r w:rsidR="00C86C29" w:rsidRPr="00152B07">
        <w:rPr>
          <w:i/>
          <w:iCs/>
          <w:sz w:val="20"/>
          <w:szCs w:val="20"/>
          <w:lang w:eastAsia="zh-CN"/>
        </w:rPr>
        <w:t xml:space="preserve">, </w:t>
      </w:r>
      <w:r w:rsidR="00C86C29" w:rsidRPr="00152B07">
        <w:rPr>
          <w:sz w:val="20"/>
          <w:szCs w:val="20"/>
          <w:lang w:eastAsia="zh-CN"/>
        </w:rPr>
        <w:t>and the corresponding gap duration after the consecutive uplink</w:t>
      </w:r>
      <w:r w:rsidR="006A68DE" w:rsidRPr="00152B07">
        <w:rPr>
          <w:sz w:val="20"/>
          <w:szCs w:val="20"/>
          <w:lang w:eastAsia="zh-CN"/>
        </w:rPr>
        <w:t xml:space="preserve"> duration</w:t>
      </w:r>
      <w:r w:rsidR="00C86C29" w:rsidRPr="00152B07">
        <w:rPr>
          <w:sz w:val="20"/>
          <w:szCs w:val="20"/>
          <w:lang w:eastAsia="zh-CN"/>
        </w:rPr>
        <w:t xml:space="preserve"> can be configured by parameter</w:t>
      </w:r>
      <w:r w:rsidR="00AA2C72" w:rsidRPr="00152B07">
        <w:rPr>
          <w:sz w:val="20"/>
          <w:szCs w:val="20"/>
        </w:rPr>
        <w:t xml:space="preserve"> </w:t>
      </w:r>
      <w:r w:rsidR="00AA2C72" w:rsidRPr="00152B07">
        <w:rPr>
          <w:i/>
          <w:iCs/>
          <w:sz w:val="20"/>
          <w:szCs w:val="20"/>
        </w:rPr>
        <w:t>uplinkSegmentedPrecompensationGap</w:t>
      </w:r>
      <w:r w:rsidR="0009536D" w:rsidRPr="00152B07">
        <w:rPr>
          <w:sz w:val="20"/>
          <w:szCs w:val="20"/>
          <w:lang w:eastAsia="zh-CN"/>
        </w:rPr>
        <w:t>.</w:t>
      </w:r>
    </w:p>
    <w:p w14:paraId="19DF751F" w14:textId="77777777" w:rsidR="00C85A70" w:rsidRPr="00BD2FF0" w:rsidRDefault="00C85A70" w:rsidP="00C85A70">
      <w:pPr>
        <w:pStyle w:val="PL"/>
        <w:shd w:val="clear" w:color="auto" w:fill="E6E6E6"/>
        <w:rPr>
          <w:rFonts w:ascii="Times New Roman" w:hAnsi="Times New Roman"/>
          <w:szCs w:val="16"/>
        </w:rPr>
      </w:pPr>
      <w:r w:rsidRPr="00BD2FF0">
        <w:rPr>
          <w:rFonts w:ascii="Times New Roman" w:hAnsi="Times New Roman"/>
          <w:szCs w:val="16"/>
        </w:rPr>
        <w:t>NPUSCH-TxDuration-NB-r17 ::=</w:t>
      </w:r>
      <w:r w:rsidRPr="00BD2FF0">
        <w:rPr>
          <w:rFonts w:ascii="Times New Roman" w:hAnsi="Times New Roman"/>
          <w:szCs w:val="16"/>
        </w:rPr>
        <w:tab/>
        <w:t>SEQUENCE {</w:t>
      </w:r>
    </w:p>
    <w:p w14:paraId="2C9CE175" w14:textId="77777777" w:rsidR="00C85A70" w:rsidRPr="00BD2FF0" w:rsidRDefault="00C85A70" w:rsidP="00C85A70">
      <w:pPr>
        <w:pStyle w:val="PL"/>
        <w:shd w:val="clear" w:color="auto" w:fill="E6E6E6"/>
        <w:rPr>
          <w:rFonts w:ascii="Times New Roman" w:hAnsi="Times New Roman"/>
          <w:szCs w:val="16"/>
        </w:rPr>
      </w:pPr>
      <w:r w:rsidRPr="00BD2FF0">
        <w:rPr>
          <w:rFonts w:ascii="Times New Roman" w:hAnsi="Times New Roman"/>
          <w:szCs w:val="16"/>
        </w:rPr>
        <w:tab/>
        <w:t>npusch-TxDuration-r17</w:t>
      </w:r>
      <w:r w:rsidRPr="00BD2FF0">
        <w:rPr>
          <w:rFonts w:ascii="Times New Roman" w:hAnsi="Times New Roman"/>
          <w:szCs w:val="16"/>
        </w:rPr>
        <w:tab/>
      </w:r>
      <w:r w:rsidRPr="00BD2FF0">
        <w:rPr>
          <w:rFonts w:ascii="Times New Roman" w:hAnsi="Times New Roman"/>
          <w:szCs w:val="16"/>
        </w:rPr>
        <w:tab/>
      </w:r>
      <w:r w:rsidRPr="00BD2FF0">
        <w:rPr>
          <w:rFonts w:ascii="Times New Roman" w:hAnsi="Times New Roman"/>
          <w:szCs w:val="16"/>
        </w:rPr>
        <w:tab/>
        <w:t>ENUMERATED {</w:t>
      </w:r>
      <w:r w:rsidRPr="00BD2FF0">
        <w:rPr>
          <w:rFonts w:ascii="Times New Roman" w:hAnsi="Times New Roman"/>
          <w:szCs w:val="16"/>
          <w:highlight w:val="yellow"/>
        </w:rPr>
        <w:t>ms2, ms4, ms8, ms16, ms32, ms64, ms128, ms256</w:t>
      </w:r>
      <w:r w:rsidRPr="00BD2FF0">
        <w:rPr>
          <w:rFonts w:ascii="Times New Roman" w:hAnsi="Times New Roman"/>
          <w:szCs w:val="16"/>
        </w:rPr>
        <w:t>}</w:t>
      </w:r>
    </w:p>
    <w:p w14:paraId="19820C04" w14:textId="719FFA5B" w:rsidR="00C85A70" w:rsidRPr="00BD2FF0" w:rsidRDefault="00C85A70" w:rsidP="00BD2FF0">
      <w:pPr>
        <w:pStyle w:val="PL"/>
        <w:shd w:val="clear" w:color="auto" w:fill="E6E6E6"/>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right" w:pos="9317"/>
        </w:tabs>
        <w:rPr>
          <w:rFonts w:ascii="Times New Roman" w:hAnsi="Times New Roman"/>
          <w:szCs w:val="16"/>
        </w:rPr>
      </w:pPr>
      <w:r w:rsidRPr="00BD2FF0">
        <w:rPr>
          <w:rFonts w:ascii="Times New Roman" w:hAnsi="Times New Roman"/>
          <w:szCs w:val="16"/>
        </w:rPr>
        <w:t>}</w:t>
      </w:r>
      <w:r w:rsidR="00BD2FF0">
        <w:rPr>
          <w:rFonts w:ascii="Times New Roman" w:hAnsi="Times New Roman"/>
          <w:szCs w:val="16"/>
        </w:rPr>
        <w:tab/>
      </w:r>
    </w:p>
    <w:p w14:paraId="76423E87" w14:textId="77777777" w:rsidR="00740049" w:rsidRPr="00BD2FF0" w:rsidRDefault="00740049" w:rsidP="00740049">
      <w:pPr>
        <w:pStyle w:val="PL"/>
        <w:shd w:val="clear" w:color="auto" w:fill="E6E6E6"/>
        <w:rPr>
          <w:rFonts w:ascii="Times New Roman" w:hAnsi="Times New Roman"/>
          <w:szCs w:val="16"/>
        </w:rPr>
      </w:pPr>
      <w:r w:rsidRPr="00BD2FF0">
        <w:rPr>
          <w:rFonts w:ascii="Times New Roman" w:hAnsi="Times New Roman"/>
          <w:szCs w:val="16"/>
        </w:rPr>
        <w:tab/>
        <w:t>uplinkSegmentedPrecompensationGap-r17  ENUMERATED {</w:t>
      </w:r>
      <w:r w:rsidRPr="00BD2FF0">
        <w:rPr>
          <w:rFonts w:ascii="Times New Roman" w:hAnsi="Times New Roman"/>
          <w:szCs w:val="16"/>
          <w:highlight w:val="yellow"/>
        </w:rPr>
        <w:t>sym1,sl1,sl2</w:t>
      </w:r>
      <w:r w:rsidRPr="00BD2FF0">
        <w:rPr>
          <w:rFonts w:ascii="Times New Roman" w:hAnsi="Times New Roman"/>
          <w:szCs w:val="16"/>
        </w:rPr>
        <w:t>}</w:t>
      </w:r>
      <w:r w:rsidRPr="00BD2FF0">
        <w:rPr>
          <w:rFonts w:ascii="Times New Roman" w:hAnsi="Times New Roman"/>
          <w:szCs w:val="16"/>
        </w:rPr>
        <w:tab/>
        <w:t>OPTIONAL  -- Need OR</w:t>
      </w:r>
    </w:p>
    <w:p w14:paraId="163036B7" w14:textId="77777777" w:rsidR="00DF1F6E" w:rsidRPr="00152B07" w:rsidRDefault="00DF1F6E" w:rsidP="00A47DEF">
      <w:pPr>
        <w:rPr>
          <w:sz w:val="20"/>
          <w:szCs w:val="20"/>
          <w:lang w:eastAsia="zh-CN"/>
        </w:rPr>
      </w:pPr>
    </w:p>
    <w:p w14:paraId="6EC09A34" w14:textId="76171299" w:rsidR="00E50F3A" w:rsidRPr="00152B07" w:rsidRDefault="00C535A6" w:rsidP="0025726D">
      <w:pPr>
        <w:rPr>
          <w:sz w:val="20"/>
          <w:szCs w:val="20"/>
          <w:lang w:eastAsia="zh-CN"/>
        </w:rPr>
      </w:pPr>
      <w:r w:rsidRPr="00152B07">
        <w:rPr>
          <w:sz w:val="20"/>
          <w:szCs w:val="20"/>
          <w:lang w:eastAsia="zh-CN"/>
        </w:rPr>
        <w:t xml:space="preserve">For IoT NTN TDD mode, </w:t>
      </w:r>
      <w:r w:rsidR="00464176" w:rsidRPr="00152B07">
        <w:rPr>
          <w:sz w:val="20"/>
          <w:szCs w:val="20"/>
          <w:lang w:eastAsia="zh-CN"/>
        </w:rPr>
        <w:t xml:space="preserve">several behavior options for </w:t>
      </w:r>
      <w:r w:rsidR="008D1FF1" w:rsidRPr="00152B07">
        <w:rPr>
          <w:sz w:val="20"/>
          <w:szCs w:val="20"/>
          <w:lang w:eastAsia="zh-CN"/>
        </w:rPr>
        <w:t>segmented</w:t>
      </w:r>
      <w:r w:rsidR="00464176" w:rsidRPr="00152B07">
        <w:rPr>
          <w:sz w:val="20"/>
          <w:szCs w:val="20"/>
          <w:lang w:eastAsia="zh-CN"/>
        </w:rPr>
        <w:t xml:space="preserve"> pre-</w:t>
      </w:r>
      <w:r w:rsidR="008D1FF1" w:rsidRPr="00152B07">
        <w:rPr>
          <w:sz w:val="20"/>
          <w:szCs w:val="20"/>
          <w:lang w:eastAsia="zh-CN"/>
        </w:rPr>
        <w:t>compensation</w:t>
      </w:r>
      <w:r w:rsidR="00464176" w:rsidRPr="00152B07">
        <w:rPr>
          <w:sz w:val="20"/>
          <w:szCs w:val="20"/>
          <w:lang w:eastAsia="zh-CN"/>
        </w:rPr>
        <w:t xml:space="preserve"> were considered in RAN1-120.</w:t>
      </w:r>
      <w:r w:rsidR="00A87A74" w:rsidRPr="00152B07">
        <w:rPr>
          <w:sz w:val="20"/>
          <w:szCs w:val="20"/>
          <w:lang w:eastAsia="zh-CN"/>
        </w:rPr>
        <w:t xml:space="preserve"> The consecutive uplink duration may be determined by the satellite trajectory (e.g., </w:t>
      </w:r>
      <w:r w:rsidR="00E7491F" w:rsidRPr="00152B07">
        <w:rPr>
          <w:sz w:val="20"/>
          <w:szCs w:val="20"/>
          <w:lang w:eastAsia="zh-CN"/>
        </w:rPr>
        <w:t xml:space="preserve">satellite </w:t>
      </w:r>
      <w:r w:rsidR="00A87A74" w:rsidRPr="00152B07">
        <w:rPr>
          <w:sz w:val="20"/>
          <w:szCs w:val="20"/>
          <w:lang w:eastAsia="zh-CN"/>
        </w:rPr>
        <w:t>moving speed)</w:t>
      </w:r>
      <w:r w:rsidR="005528D6" w:rsidRPr="00152B07">
        <w:rPr>
          <w:sz w:val="20"/>
          <w:szCs w:val="20"/>
          <w:lang w:eastAsia="zh-CN"/>
        </w:rPr>
        <w:t>, and can be configured ranging from 2ms to 256ms</w:t>
      </w:r>
      <w:r w:rsidR="00803858" w:rsidRPr="00152B07">
        <w:rPr>
          <w:sz w:val="20"/>
          <w:szCs w:val="20"/>
          <w:lang w:eastAsia="zh-CN"/>
        </w:rPr>
        <w:t>, while the gap duration is determined by UE capability</w:t>
      </w:r>
      <w:r w:rsidR="0017458B" w:rsidRPr="00152B07">
        <w:rPr>
          <w:sz w:val="20"/>
          <w:szCs w:val="20"/>
          <w:lang w:eastAsia="zh-CN"/>
        </w:rPr>
        <w:t xml:space="preserve">, ranging from </w:t>
      </w:r>
      <w:r w:rsidR="00EB111C" w:rsidRPr="00152B07">
        <w:rPr>
          <w:sz w:val="20"/>
          <w:szCs w:val="20"/>
          <w:lang w:eastAsia="zh-CN"/>
        </w:rPr>
        <w:t xml:space="preserve">1 </w:t>
      </w:r>
      <w:r w:rsidR="0017458B" w:rsidRPr="00152B07">
        <w:rPr>
          <w:sz w:val="20"/>
          <w:szCs w:val="20"/>
          <w:lang w:eastAsia="zh-CN"/>
        </w:rPr>
        <w:t xml:space="preserve">symbol to </w:t>
      </w:r>
      <w:r w:rsidR="00EB111C" w:rsidRPr="00152B07">
        <w:rPr>
          <w:sz w:val="20"/>
          <w:szCs w:val="20"/>
          <w:lang w:eastAsia="zh-CN"/>
        </w:rPr>
        <w:t xml:space="preserve">2 </w:t>
      </w:r>
      <w:r w:rsidR="0017458B" w:rsidRPr="00152B07">
        <w:rPr>
          <w:sz w:val="20"/>
          <w:szCs w:val="20"/>
          <w:lang w:eastAsia="zh-CN"/>
        </w:rPr>
        <w:t>slot</w:t>
      </w:r>
      <w:r w:rsidR="00EB111C" w:rsidRPr="00152B07">
        <w:rPr>
          <w:sz w:val="20"/>
          <w:szCs w:val="20"/>
          <w:lang w:eastAsia="zh-CN"/>
        </w:rPr>
        <w:t>s</w:t>
      </w:r>
      <w:r w:rsidR="00841AB5" w:rsidRPr="00152B07">
        <w:rPr>
          <w:sz w:val="20"/>
          <w:szCs w:val="20"/>
          <w:lang w:eastAsia="zh-CN"/>
        </w:rPr>
        <w:t>.</w:t>
      </w:r>
    </w:p>
    <w:p w14:paraId="7D307D5D" w14:textId="727D6309" w:rsidR="0025726D" w:rsidRPr="00152B07" w:rsidRDefault="00DB0378" w:rsidP="0025726D">
      <w:pPr>
        <w:rPr>
          <w:sz w:val="20"/>
          <w:szCs w:val="20"/>
          <w:lang w:eastAsia="zh-CN"/>
        </w:rPr>
      </w:pPr>
      <w:r w:rsidRPr="00152B07">
        <w:rPr>
          <w:sz w:val="20"/>
          <w:szCs w:val="20"/>
          <w:lang w:eastAsia="zh-CN"/>
        </w:rPr>
        <w:t>For legacy IRIDIUM system, in case the consecutive uplink</w:t>
      </w:r>
      <w:r w:rsidR="0053474D" w:rsidRPr="00152B07">
        <w:rPr>
          <w:sz w:val="20"/>
          <w:szCs w:val="20"/>
          <w:lang w:eastAsia="zh-CN"/>
        </w:rPr>
        <w:t xml:space="preserve"> duration can be configured as more than 8ms (i.e. </w:t>
      </w:r>
      <w:r w:rsidR="001C481C" w:rsidRPr="00152B07">
        <w:rPr>
          <w:sz w:val="20"/>
          <w:szCs w:val="20"/>
          <w:lang w:eastAsia="zh-CN"/>
        </w:rPr>
        <w:t>maximal</w:t>
      </w:r>
      <w:r w:rsidR="0053474D" w:rsidRPr="00152B07">
        <w:rPr>
          <w:sz w:val="20"/>
          <w:szCs w:val="20"/>
          <w:lang w:eastAsia="zh-CN"/>
        </w:rPr>
        <w:t xml:space="preserve"> uplink </w:t>
      </w:r>
      <w:r w:rsidR="002E0DEE" w:rsidRPr="00152B07">
        <w:rPr>
          <w:sz w:val="20"/>
          <w:szCs w:val="20"/>
          <w:lang w:eastAsia="zh-CN"/>
        </w:rPr>
        <w:t xml:space="preserve">duration </w:t>
      </w:r>
      <w:r w:rsidR="0053474D" w:rsidRPr="00152B07">
        <w:rPr>
          <w:sz w:val="20"/>
          <w:szCs w:val="20"/>
          <w:lang w:eastAsia="zh-CN"/>
        </w:rPr>
        <w:t xml:space="preserve">in </w:t>
      </w:r>
      <w:r w:rsidR="008033FB" w:rsidRPr="00152B07">
        <w:rPr>
          <w:sz w:val="20"/>
          <w:szCs w:val="20"/>
          <w:lang w:eastAsia="zh-CN"/>
        </w:rPr>
        <w:t xml:space="preserve">IoT </w:t>
      </w:r>
      <w:r w:rsidR="00AB4F33" w:rsidRPr="00152B07">
        <w:rPr>
          <w:sz w:val="20"/>
          <w:szCs w:val="20"/>
          <w:lang w:eastAsia="zh-CN"/>
        </w:rPr>
        <w:t xml:space="preserve">NTN </w:t>
      </w:r>
      <w:r w:rsidR="0053474D" w:rsidRPr="00152B07">
        <w:rPr>
          <w:sz w:val="20"/>
          <w:szCs w:val="20"/>
          <w:lang w:eastAsia="zh-CN"/>
        </w:rPr>
        <w:t xml:space="preserve">TDD pattern), </w:t>
      </w:r>
      <w:r w:rsidR="0025726D" w:rsidRPr="00152B07">
        <w:rPr>
          <w:sz w:val="20"/>
          <w:szCs w:val="20"/>
          <w:lang w:eastAsia="zh-CN"/>
        </w:rPr>
        <w:t xml:space="preserve"> UE can pre</w:t>
      </w:r>
      <w:r w:rsidR="00780993" w:rsidRPr="00152B07">
        <w:rPr>
          <w:sz w:val="20"/>
          <w:szCs w:val="20"/>
          <w:lang w:eastAsia="zh-CN"/>
        </w:rPr>
        <w:t>-</w:t>
      </w:r>
      <w:r w:rsidR="0025726D" w:rsidRPr="00152B07">
        <w:rPr>
          <w:sz w:val="20"/>
          <w:szCs w:val="20"/>
          <w:lang w:eastAsia="zh-CN"/>
        </w:rPr>
        <w:t xml:space="preserve">compensate the time and frequency synchronization in </w:t>
      </w:r>
      <w:r w:rsidR="00284282" w:rsidRPr="00152B07">
        <w:rPr>
          <w:sz w:val="20"/>
          <w:szCs w:val="20"/>
          <w:lang w:eastAsia="zh-CN"/>
        </w:rPr>
        <w:t xml:space="preserve">any </w:t>
      </w:r>
      <w:r w:rsidR="0025726D" w:rsidRPr="00152B07">
        <w:rPr>
          <w:sz w:val="20"/>
          <w:szCs w:val="20"/>
          <w:lang w:eastAsia="zh-CN"/>
        </w:rPr>
        <w:t>gap duration</w:t>
      </w:r>
      <w:r w:rsidR="00284282" w:rsidRPr="00152B07">
        <w:rPr>
          <w:sz w:val="20"/>
          <w:szCs w:val="20"/>
          <w:lang w:eastAsia="zh-CN"/>
        </w:rPr>
        <w:t>s in TDD patte</w:t>
      </w:r>
      <w:r w:rsidR="00166FE6" w:rsidRPr="00152B07">
        <w:rPr>
          <w:sz w:val="20"/>
          <w:szCs w:val="20"/>
          <w:lang w:eastAsia="zh-CN"/>
        </w:rPr>
        <w:t>r</w:t>
      </w:r>
      <w:r w:rsidR="00284282" w:rsidRPr="00152B07">
        <w:rPr>
          <w:sz w:val="20"/>
          <w:szCs w:val="20"/>
          <w:lang w:eastAsia="zh-CN"/>
        </w:rPr>
        <w:t>n</w:t>
      </w:r>
      <w:r w:rsidR="0025726D" w:rsidRPr="00152B07">
        <w:rPr>
          <w:sz w:val="20"/>
          <w:szCs w:val="20"/>
          <w:lang w:eastAsia="zh-CN"/>
        </w:rPr>
        <w:t xml:space="preserve">, and </w:t>
      </w:r>
      <w:r w:rsidR="0053474D" w:rsidRPr="00152B07">
        <w:rPr>
          <w:sz w:val="20"/>
          <w:szCs w:val="20"/>
          <w:lang w:eastAsia="zh-CN"/>
        </w:rPr>
        <w:t xml:space="preserve">the </w:t>
      </w:r>
      <w:r w:rsidR="0025726D" w:rsidRPr="00152B07">
        <w:rPr>
          <w:sz w:val="20"/>
          <w:szCs w:val="20"/>
          <w:lang w:eastAsia="zh-CN"/>
        </w:rPr>
        <w:t xml:space="preserve">uplink </w:t>
      </w:r>
      <w:r w:rsidR="0053474D" w:rsidRPr="00152B07">
        <w:rPr>
          <w:sz w:val="20"/>
          <w:szCs w:val="20"/>
          <w:lang w:eastAsia="zh-CN"/>
        </w:rPr>
        <w:t>gap is not needed</w:t>
      </w:r>
      <w:r w:rsidR="0025726D" w:rsidRPr="00152B07">
        <w:rPr>
          <w:sz w:val="20"/>
          <w:szCs w:val="20"/>
          <w:lang w:eastAsia="zh-CN"/>
        </w:rPr>
        <w:t xml:space="preserve"> (e.g., Option 4: Segmented pre-compensation does not apply for NB-IoT NTN TDD)</w:t>
      </w:r>
      <w:r w:rsidR="0053474D" w:rsidRPr="00152B07">
        <w:rPr>
          <w:sz w:val="20"/>
          <w:szCs w:val="20"/>
          <w:lang w:eastAsia="zh-CN"/>
        </w:rPr>
        <w:t xml:space="preserve">, otherwise </w:t>
      </w:r>
      <w:r w:rsidR="0025726D" w:rsidRPr="00152B07">
        <w:rPr>
          <w:sz w:val="20"/>
          <w:szCs w:val="20"/>
          <w:lang w:eastAsia="zh-CN"/>
        </w:rPr>
        <w:t>uplink gap is needed</w:t>
      </w:r>
      <w:r w:rsidR="002368EF" w:rsidRPr="00152B07">
        <w:rPr>
          <w:sz w:val="20"/>
          <w:szCs w:val="20"/>
          <w:lang w:eastAsia="zh-CN"/>
        </w:rPr>
        <w:t xml:space="preserve"> for the </w:t>
      </w:r>
      <w:r w:rsidR="00166FE6" w:rsidRPr="00152B07">
        <w:rPr>
          <w:sz w:val="20"/>
          <w:szCs w:val="20"/>
          <w:lang w:eastAsia="zh-CN"/>
        </w:rPr>
        <w:t>pre-</w:t>
      </w:r>
      <w:r w:rsidR="000C5B85" w:rsidRPr="00152B07">
        <w:rPr>
          <w:sz w:val="20"/>
          <w:szCs w:val="20"/>
          <w:lang w:eastAsia="zh-CN"/>
        </w:rPr>
        <w:t>compensation</w:t>
      </w:r>
      <w:r w:rsidR="00166FE6" w:rsidRPr="00152B07">
        <w:rPr>
          <w:sz w:val="20"/>
          <w:szCs w:val="20"/>
          <w:lang w:eastAsia="zh-CN"/>
        </w:rPr>
        <w:t xml:space="preserve"> even in the U=8 subframes</w:t>
      </w:r>
      <w:r w:rsidR="0025726D" w:rsidRPr="00152B07">
        <w:rPr>
          <w:sz w:val="20"/>
          <w:szCs w:val="20"/>
          <w:lang w:eastAsia="zh-CN"/>
        </w:rPr>
        <w:t xml:space="preserve"> (e.g., Option 3: UL segment should only be defined in consecutive U subframes).</w:t>
      </w:r>
    </w:p>
    <w:p w14:paraId="00BAC5FF" w14:textId="10EA69C7" w:rsidR="00AB0670" w:rsidRPr="00152B07" w:rsidRDefault="00406C49" w:rsidP="001A0013">
      <w:pPr>
        <w:rPr>
          <w:b/>
          <w:bCs/>
          <w:i/>
          <w:iCs/>
          <w:sz w:val="20"/>
          <w:szCs w:val="20"/>
          <w:lang w:eastAsia="zh-CN"/>
        </w:rPr>
      </w:pPr>
      <w:r w:rsidRPr="00152B07">
        <w:rPr>
          <w:b/>
          <w:bCs/>
          <w:i/>
          <w:iCs/>
          <w:sz w:val="20"/>
          <w:szCs w:val="20"/>
          <w:lang w:eastAsia="zh-CN"/>
        </w:rPr>
        <w:t>Proposal</w:t>
      </w:r>
      <w:r w:rsidR="00A75642" w:rsidRPr="00152B07">
        <w:rPr>
          <w:b/>
          <w:bCs/>
          <w:i/>
          <w:iCs/>
          <w:sz w:val="20"/>
          <w:szCs w:val="20"/>
          <w:lang w:eastAsia="zh-CN"/>
        </w:rPr>
        <w:t xml:space="preserve"> </w:t>
      </w:r>
      <w:r w:rsidR="001338B5">
        <w:rPr>
          <w:rFonts w:hint="eastAsia"/>
          <w:b/>
          <w:bCs/>
          <w:i/>
          <w:iCs/>
          <w:sz w:val="20"/>
          <w:szCs w:val="20"/>
          <w:lang w:eastAsia="zh-CN"/>
        </w:rPr>
        <w:t>6</w:t>
      </w:r>
      <w:r w:rsidR="005043D5" w:rsidRPr="00152B07">
        <w:rPr>
          <w:b/>
          <w:bCs/>
          <w:i/>
          <w:iCs/>
          <w:sz w:val="20"/>
          <w:szCs w:val="20"/>
          <w:lang w:eastAsia="zh-CN"/>
        </w:rPr>
        <w:t xml:space="preserve">: </w:t>
      </w:r>
      <w:r w:rsidR="00AE1595" w:rsidRPr="00152B07">
        <w:rPr>
          <w:b/>
          <w:bCs/>
          <w:i/>
          <w:iCs/>
          <w:sz w:val="20"/>
          <w:szCs w:val="20"/>
          <w:lang w:eastAsia="zh-CN"/>
        </w:rPr>
        <w:t>W</w:t>
      </w:r>
      <w:r w:rsidR="00A75642" w:rsidRPr="00152B07">
        <w:rPr>
          <w:b/>
          <w:bCs/>
          <w:i/>
          <w:iCs/>
          <w:sz w:val="20"/>
          <w:szCs w:val="20"/>
          <w:lang w:eastAsia="zh-CN"/>
        </w:rPr>
        <w:t>hether segmented pre-compensation applied for NB-IoT NTN TDD</w:t>
      </w:r>
      <w:r w:rsidR="0024436A" w:rsidRPr="00152B07">
        <w:rPr>
          <w:b/>
          <w:bCs/>
          <w:i/>
          <w:iCs/>
          <w:sz w:val="20"/>
          <w:szCs w:val="20"/>
          <w:lang w:eastAsia="zh-CN"/>
        </w:rPr>
        <w:t xml:space="preserve"> (</w:t>
      </w:r>
      <w:r w:rsidR="00D14B9A" w:rsidRPr="00152B07">
        <w:rPr>
          <w:b/>
          <w:bCs/>
          <w:i/>
          <w:iCs/>
          <w:sz w:val="20"/>
          <w:szCs w:val="20"/>
          <w:lang w:eastAsia="zh-CN"/>
        </w:rPr>
        <w:t xml:space="preserve">e.g., </w:t>
      </w:r>
      <w:r w:rsidR="0024436A" w:rsidRPr="00152B07">
        <w:rPr>
          <w:b/>
          <w:bCs/>
          <w:i/>
          <w:iCs/>
          <w:sz w:val="20"/>
          <w:szCs w:val="20"/>
          <w:lang w:eastAsia="zh-CN"/>
        </w:rPr>
        <w:t>Option 3 or 4)</w:t>
      </w:r>
      <w:r w:rsidR="00A75642" w:rsidRPr="00152B07">
        <w:rPr>
          <w:b/>
          <w:bCs/>
          <w:i/>
          <w:iCs/>
          <w:sz w:val="20"/>
          <w:szCs w:val="20"/>
          <w:lang w:eastAsia="zh-CN"/>
        </w:rPr>
        <w:t xml:space="preserve"> </w:t>
      </w:r>
      <w:r w:rsidR="00AE1595" w:rsidRPr="00152B07">
        <w:rPr>
          <w:b/>
          <w:bCs/>
          <w:i/>
          <w:iCs/>
          <w:sz w:val="20"/>
          <w:szCs w:val="20"/>
          <w:lang w:eastAsia="zh-CN"/>
        </w:rPr>
        <w:t xml:space="preserve">is </w:t>
      </w:r>
      <w:r w:rsidR="00A75642" w:rsidRPr="00152B07">
        <w:rPr>
          <w:b/>
          <w:bCs/>
          <w:i/>
          <w:iCs/>
          <w:sz w:val="20"/>
          <w:szCs w:val="20"/>
          <w:lang w:eastAsia="zh-CN"/>
        </w:rPr>
        <w:t xml:space="preserve">determined by the </w:t>
      </w:r>
      <w:r w:rsidR="00D21F36" w:rsidRPr="00152B07">
        <w:rPr>
          <w:b/>
          <w:bCs/>
          <w:i/>
          <w:iCs/>
          <w:sz w:val="20"/>
          <w:szCs w:val="20"/>
          <w:lang w:eastAsia="zh-CN"/>
        </w:rPr>
        <w:t>configured consecutive uplink duration</w:t>
      </w:r>
      <w:r w:rsidR="00AE1595" w:rsidRPr="00152B07">
        <w:rPr>
          <w:b/>
          <w:bCs/>
          <w:i/>
          <w:iCs/>
          <w:sz w:val="20"/>
          <w:szCs w:val="20"/>
          <w:lang w:eastAsia="zh-CN"/>
        </w:rPr>
        <w:t>.</w:t>
      </w:r>
    </w:p>
    <w:p w14:paraId="1BBAFEE3" w14:textId="77777777" w:rsidR="00795BF9" w:rsidRPr="00795BF9" w:rsidRDefault="00795BF9" w:rsidP="001A0013">
      <w:pPr>
        <w:rPr>
          <w:b/>
          <w:bCs/>
          <w:i/>
          <w:iCs/>
          <w:sz w:val="20"/>
          <w:szCs w:val="20"/>
          <w:lang w:eastAsia="zh-CN"/>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lastRenderedPageBreak/>
        <w:t>Conclusion</w:t>
      </w:r>
      <w:r>
        <w:rPr>
          <w:rFonts w:ascii="Arial" w:hAnsi="Arial" w:cs="Arial" w:hint="eastAsia"/>
          <w:lang w:eastAsia="zh-CN"/>
        </w:rPr>
        <w:t>s</w:t>
      </w:r>
    </w:p>
    <w:p w14:paraId="0F33CADB" w14:textId="1590A577"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DF10DD">
        <w:rPr>
          <w:sz w:val="20"/>
          <w:szCs w:val="20"/>
          <w:lang w:eastAsia="zh-CN"/>
        </w:rPr>
        <w:t>IoT NTN</w:t>
      </w:r>
      <w:r w:rsidR="008F3AC2">
        <w:rPr>
          <w:rFonts w:hint="eastAsia"/>
          <w:sz w:val="20"/>
          <w:szCs w:val="20"/>
          <w:lang w:eastAsia="zh-CN"/>
        </w:rPr>
        <w:t xml:space="preserve"> TDD mode</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7E7EA9A0" w14:textId="77777777" w:rsidR="00D12E19" w:rsidRDefault="00D12E19" w:rsidP="00D12E19">
      <w:pPr>
        <w:rPr>
          <w:b/>
          <w:bCs/>
          <w:i/>
          <w:iCs/>
          <w:sz w:val="20"/>
          <w:szCs w:val="20"/>
          <w:lang w:eastAsia="zh-CN"/>
        </w:rPr>
      </w:pPr>
      <w:r w:rsidRPr="00152B07">
        <w:rPr>
          <w:b/>
          <w:bCs/>
          <w:i/>
          <w:iCs/>
          <w:sz w:val="20"/>
          <w:szCs w:val="20"/>
          <w:lang w:eastAsia="zh-CN"/>
        </w:rPr>
        <w:t xml:space="preserve">Proposal </w:t>
      </w:r>
      <w:r>
        <w:rPr>
          <w:rFonts w:hint="eastAsia"/>
          <w:b/>
          <w:bCs/>
          <w:i/>
          <w:iCs/>
          <w:sz w:val="20"/>
          <w:szCs w:val="20"/>
          <w:lang w:eastAsia="zh-CN"/>
        </w:rPr>
        <w:t>1</w:t>
      </w:r>
      <w:r w:rsidRPr="00152B07">
        <w:rPr>
          <w:b/>
          <w:bCs/>
          <w:i/>
          <w:iCs/>
          <w:sz w:val="20"/>
          <w:szCs w:val="20"/>
          <w:lang w:eastAsia="zh-CN"/>
        </w:rPr>
        <w:t>: All D subframes in 90ms TDD pattern are assumed as a NB-IoT DL subframe except the subframe contains NPSS/NSSS/NPBCH/ SystemInformationBlockType1-NB transmission.</w:t>
      </w:r>
    </w:p>
    <w:p w14:paraId="156C0943" w14:textId="77777777" w:rsidR="00D12E19" w:rsidRPr="00152B07" w:rsidRDefault="00D12E19" w:rsidP="00D12E19">
      <w:pPr>
        <w:rPr>
          <w:b/>
          <w:bCs/>
          <w:i/>
          <w:iCs/>
          <w:sz w:val="20"/>
          <w:szCs w:val="20"/>
          <w:lang w:eastAsia="zh-CN"/>
        </w:rPr>
      </w:pPr>
      <w:r w:rsidRPr="00152B07">
        <w:rPr>
          <w:b/>
          <w:bCs/>
          <w:i/>
          <w:iCs/>
          <w:sz w:val="20"/>
          <w:szCs w:val="20"/>
          <w:lang w:eastAsia="zh-CN"/>
        </w:rPr>
        <w:t xml:space="preserve">Proposal </w:t>
      </w:r>
      <w:r>
        <w:rPr>
          <w:rFonts w:hint="eastAsia"/>
          <w:b/>
          <w:bCs/>
          <w:i/>
          <w:iCs/>
          <w:sz w:val="20"/>
          <w:szCs w:val="20"/>
          <w:lang w:eastAsia="zh-CN"/>
        </w:rPr>
        <w:t>2</w:t>
      </w:r>
      <w:r w:rsidRPr="00152B07">
        <w:rPr>
          <w:b/>
          <w:bCs/>
          <w:i/>
          <w:iCs/>
          <w:sz w:val="20"/>
          <w:szCs w:val="20"/>
          <w:lang w:eastAsia="zh-CN"/>
        </w:rPr>
        <w:t xml:space="preserve">. SIB1-NB transmissions are dropped in non-D NB-IoT subframes. </w:t>
      </w:r>
    </w:p>
    <w:p w14:paraId="61FDFC8B" w14:textId="77777777" w:rsidR="00D12E19" w:rsidRPr="000E338C" w:rsidRDefault="00D12E19" w:rsidP="00D12E19">
      <w:pPr>
        <w:rPr>
          <w:b/>
          <w:bCs/>
          <w:i/>
          <w:iCs/>
          <w:sz w:val="20"/>
          <w:szCs w:val="20"/>
          <w:lang w:eastAsia="zh-CN"/>
        </w:rPr>
      </w:pPr>
      <w:r w:rsidRPr="000E338C">
        <w:rPr>
          <w:b/>
          <w:bCs/>
          <w:i/>
          <w:iCs/>
          <w:sz w:val="20"/>
          <w:szCs w:val="20"/>
          <w:lang w:eastAsia="zh-CN"/>
        </w:rPr>
        <w:t>P</w:t>
      </w:r>
      <w:r w:rsidRPr="000E338C">
        <w:rPr>
          <w:rFonts w:hint="eastAsia"/>
          <w:b/>
          <w:bCs/>
          <w:i/>
          <w:iCs/>
          <w:sz w:val="20"/>
          <w:szCs w:val="20"/>
          <w:lang w:eastAsia="zh-CN"/>
        </w:rPr>
        <w:t>roposal 3:</w:t>
      </w:r>
      <w:r w:rsidRPr="000E338C">
        <w:rPr>
          <w:b/>
          <w:bCs/>
          <w:i/>
          <w:iCs/>
          <w:sz w:val="20"/>
          <w:szCs w:val="20"/>
          <w:lang w:eastAsia="zh-CN"/>
        </w:rPr>
        <w:t xml:space="preserve"> </w:t>
      </w:r>
      <w:r w:rsidRPr="000E338C">
        <w:rPr>
          <w:rFonts w:hint="eastAsia"/>
          <w:b/>
          <w:bCs/>
          <w:i/>
          <w:iCs/>
          <w:sz w:val="20"/>
          <w:szCs w:val="20"/>
          <w:lang w:eastAsia="zh-CN"/>
        </w:rPr>
        <w:t>A</w:t>
      </w:r>
      <w:r w:rsidRPr="000E338C">
        <w:rPr>
          <w:b/>
          <w:bCs/>
          <w:i/>
          <w:iCs/>
          <w:sz w:val="20"/>
          <w:szCs w:val="20"/>
          <w:lang w:eastAsia="zh-CN"/>
        </w:rPr>
        <w:t>djustment of the NPDCCH search space period</w:t>
      </w:r>
      <w:r w:rsidRPr="000E338C">
        <w:rPr>
          <w:rFonts w:hint="eastAsia"/>
          <w:b/>
          <w:bCs/>
          <w:i/>
          <w:iCs/>
          <w:sz w:val="20"/>
          <w:szCs w:val="20"/>
          <w:lang w:eastAsia="zh-CN"/>
        </w:rPr>
        <w:t xml:space="preserve"> should be considered for IoT NTN TDD</w:t>
      </w:r>
      <w:r>
        <w:rPr>
          <w:rFonts w:hint="eastAsia"/>
          <w:b/>
          <w:bCs/>
          <w:i/>
          <w:iCs/>
          <w:sz w:val="20"/>
          <w:szCs w:val="20"/>
          <w:lang w:eastAsia="zh-CN"/>
        </w:rPr>
        <w:t>.</w:t>
      </w:r>
    </w:p>
    <w:p w14:paraId="6F0B0D0E" w14:textId="77777777" w:rsidR="00D12E19" w:rsidRPr="00152B07" w:rsidRDefault="00D12E19" w:rsidP="00D12E19">
      <w:pPr>
        <w:rPr>
          <w:b/>
          <w:bCs/>
          <w:i/>
          <w:iCs/>
          <w:sz w:val="20"/>
          <w:szCs w:val="20"/>
          <w:lang w:eastAsia="zh-CN"/>
        </w:rPr>
      </w:pPr>
      <w:r w:rsidRPr="00152B07">
        <w:rPr>
          <w:b/>
          <w:bCs/>
          <w:i/>
          <w:iCs/>
          <w:sz w:val="20"/>
          <w:szCs w:val="20"/>
          <w:lang w:eastAsia="zh-CN"/>
        </w:rPr>
        <w:t xml:space="preserve">Proposal </w:t>
      </w:r>
      <w:r>
        <w:rPr>
          <w:rFonts w:hint="eastAsia"/>
          <w:b/>
          <w:bCs/>
          <w:i/>
          <w:iCs/>
          <w:sz w:val="20"/>
          <w:szCs w:val="20"/>
          <w:lang w:eastAsia="zh-CN"/>
        </w:rPr>
        <w:t>4</w:t>
      </w:r>
      <w:r w:rsidRPr="00152B07">
        <w:rPr>
          <w:b/>
          <w:bCs/>
          <w:i/>
          <w:iCs/>
          <w:sz w:val="20"/>
          <w:szCs w:val="20"/>
          <w:lang w:eastAsia="zh-CN"/>
        </w:rPr>
        <w:t>: All U subframes in 90ms TDD pattern are assumed as a NB-IoT UL subframe.</w:t>
      </w:r>
    </w:p>
    <w:p w14:paraId="17AEB5C6" w14:textId="77777777" w:rsidR="00D12E19" w:rsidRPr="00152B07" w:rsidRDefault="00D12E19" w:rsidP="00D12E19">
      <w:pPr>
        <w:rPr>
          <w:b/>
          <w:bCs/>
          <w:i/>
          <w:iCs/>
          <w:sz w:val="20"/>
          <w:szCs w:val="20"/>
          <w:lang w:eastAsia="zh-CN"/>
        </w:rPr>
      </w:pPr>
      <w:r w:rsidRPr="00152B07">
        <w:rPr>
          <w:b/>
          <w:bCs/>
          <w:i/>
          <w:iCs/>
          <w:sz w:val="20"/>
          <w:szCs w:val="20"/>
          <w:lang w:eastAsia="zh-CN"/>
        </w:rPr>
        <w:t xml:space="preserve">Proposal </w:t>
      </w:r>
      <w:r>
        <w:rPr>
          <w:rFonts w:hint="eastAsia"/>
          <w:b/>
          <w:bCs/>
          <w:i/>
          <w:iCs/>
          <w:sz w:val="20"/>
          <w:szCs w:val="20"/>
          <w:lang w:eastAsia="zh-CN"/>
        </w:rPr>
        <w:t>5</w:t>
      </w:r>
      <w:r w:rsidRPr="00152B07">
        <w:rPr>
          <w:b/>
          <w:bCs/>
          <w:i/>
          <w:iCs/>
          <w:sz w:val="20"/>
          <w:szCs w:val="20"/>
          <w:lang w:eastAsia="zh-CN"/>
        </w:rPr>
        <w:t>: Both the option 1 and option 2 can be combined to solve the RO overlapping issue in IoT NTN TDD.</w:t>
      </w:r>
    </w:p>
    <w:p w14:paraId="4FF3A1E8" w14:textId="77777777" w:rsidR="00D12E19" w:rsidRPr="00152B07" w:rsidRDefault="00D12E19" w:rsidP="00D12E19">
      <w:pPr>
        <w:rPr>
          <w:b/>
          <w:bCs/>
          <w:i/>
          <w:iCs/>
          <w:sz w:val="20"/>
          <w:szCs w:val="20"/>
          <w:lang w:eastAsia="zh-CN"/>
        </w:rPr>
      </w:pPr>
      <w:r w:rsidRPr="00152B07">
        <w:rPr>
          <w:b/>
          <w:bCs/>
          <w:i/>
          <w:iCs/>
          <w:sz w:val="20"/>
          <w:szCs w:val="20"/>
          <w:lang w:eastAsia="zh-CN"/>
        </w:rPr>
        <w:t xml:space="preserve">Proposal </w:t>
      </w:r>
      <w:r>
        <w:rPr>
          <w:rFonts w:hint="eastAsia"/>
          <w:b/>
          <w:bCs/>
          <w:i/>
          <w:iCs/>
          <w:sz w:val="20"/>
          <w:szCs w:val="20"/>
          <w:lang w:eastAsia="zh-CN"/>
        </w:rPr>
        <w:t>6</w:t>
      </w:r>
      <w:r w:rsidRPr="00152B07">
        <w:rPr>
          <w:b/>
          <w:bCs/>
          <w:i/>
          <w:iCs/>
          <w:sz w:val="20"/>
          <w:szCs w:val="20"/>
          <w:lang w:eastAsia="zh-CN"/>
        </w:rPr>
        <w:t>: Whether segmented pre-compensation applied for NB-IoT NTN TDD (e.g., Option 3 or 4) is determined by the configured consecutive uplink duration.</w:t>
      </w:r>
    </w:p>
    <w:p w14:paraId="58CC044B" w14:textId="77777777" w:rsidR="004331D3" w:rsidRDefault="004331D3" w:rsidP="000A4D81">
      <w:pPr>
        <w:rPr>
          <w:sz w:val="20"/>
          <w:szCs w:val="20"/>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6366C9" w14:textId="1B2ED968" w:rsidR="00782B92" w:rsidRPr="000A4E07" w:rsidRDefault="005F04C9" w:rsidP="00684C03">
      <w:pPr>
        <w:pStyle w:val="References"/>
      </w:pPr>
      <w:bookmarkStart w:id="4"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4"/>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3E9D8" w14:textId="77777777" w:rsidR="000401CF" w:rsidRDefault="000401CF">
      <w:r>
        <w:separator/>
      </w:r>
    </w:p>
  </w:endnote>
  <w:endnote w:type="continuationSeparator" w:id="0">
    <w:p w14:paraId="1E18308A" w14:textId="77777777" w:rsidR="000401CF" w:rsidRDefault="00040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default"/>
    <w:sig w:usb0="00000000" w:usb1="00000000" w:usb2="00000000" w:usb3="00000000" w:csb0="0000019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D9D9" w14:textId="77777777" w:rsidR="000401CF" w:rsidRDefault="000401CF">
      <w:r>
        <w:separator/>
      </w:r>
    </w:p>
  </w:footnote>
  <w:footnote w:type="continuationSeparator" w:id="0">
    <w:p w14:paraId="786229A1" w14:textId="77777777" w:rsidR="000401CF" w:rsidRDefault="00040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CD4C47"/>
    <w:multiLevelType w:val="hybridMultilevel"/>
    <w:tmpl w:val="F056A9C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F3038A"/>
    <w:multiLevelType w:val="multilevel"/>
    <w:tmpl w:val="31F3038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15:restartNumberingAfterBreak="0">
    <w:nsid w:val="3C500BA3"/>
    <w:multiLevelType w:val="hybridMultilevel"/>
    <w:tmpl w:val="4F8C1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56"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3DF7B7F"/>
    <w:multiLevelType w:val="hybridMultilevel"/>
    <w:tmpl w:val="08A04E0C"/>
    <w:lvl w:ilvl="0" w:tplc="E70A00D0">
      <w:start w:val="1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6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9B38F9"/>
    <w:multiLevelType w:val="hybridMultilevel"/>
    <w:tmpl w:val="66E6EBF6"/>
    <w:lvl w:ilvl="0" w:tplc="DF02E27E">
      <w:start w:val="2"/>
      <w:numFmt w:val="bullet"/>
      <w:lvlText w:val="-"/>
      <w:lvlJc w:val="left"/>
      <w:pPr>
        <w:ind w:left="486" w:hanging="440"/>
      </w:pPr>
      <w:rPr>
        <w:rFonts w:ascii="Times New Roman" w:eastAsia="PMingLiU" w:hAnsi="Times New Roman" w:cs="Times New Roman" w:hint="default"/>
      </w:rPr>
    </w:lvl>
    <w:lvl w:ilvl="1" w:tplc="04090003" w:tentative="1">
      <w:start w:val="1"/>
      <w:numFmt w:val="bullet"/>
      <w:lvlText w:val=""/>
      <w:lvlJc w:val="left"/>
      <w:pPr>
        <w:ind w:left="926" w:hanging="440"/>
      </w:pPr>
      <w:rPr>
        <w:rFonts w:ascii="Wingdings" w:hAnsi="Wingdings" w:hint="default"/>
      </w:rPr>
    </w:lvl>
    <w:lvl w:ilvl="2" w:tplc="04090005" w:tentative="1">
      <w:start w:val="1"/>
      <w:numFmt w:val="bullet"/>
      <w:lvlText w:val=""/>
      <w:lvlJc w:val="left"/>
      <w:pPr>
        <w:ind w:left="1366" w:hanging="440"/>
      </w:pPr>
      <w:rPr>
        <w:rFonts w:ascii="Wingdings" w:hAnsi="Wingdings" w:hint="default"/>
      </w:rPr>
    </w:lvl>
    <w:lvl w:ilvl="3" w:tplc="04090001" w:tentative="1">
      <w:start w:val="1"/>
      <w:numFmt w:val="bullet"/>
      <w:lvlText w:val=""/>
      <w:lvlJc w:val="left"/>
      <w:pPr>
        <w:ind w:left="1806" w:hanging="440"/>
      </w:pPr>
      <w:rPr>
        <w:rFonts w:ascii="Wingdings" w:hAnsi="Wingdings" w:hint="default"/>
      </w:rPr>
    </w:lvl>
    <w:lvl w:ilvl="4" w:tplc="04090003" w:tentative="1">
      <w:start w:val="1"/>
      <w:numFmt w:val="bullet"/>
      <w:lvlText w:val=""/>
      <w:lvlJc w:val="left"/>
      <w:pPr>
        <w:ind w:left="2246" w:hanging="440"/>
      </w:pPr>
      <w:rPr>
        <w:rFonts w:ascii="Wingdings" w:hAnsi="Wingdings" w:hint="default"/>
      </w:rPr>
    </w:lvl>
    <w:lvl w:ilvl="5" w:tplc="04090005" w:tentative="1">
      <w:start w:val="1"/>
      <w:numFmt w:val="bullet"/>
      <w:lvlText w:val=""/>
      <w:lvlJc w:val="left"/>
      <w:pPr>
        <w:ind w:left="2686" w:hanging="440"/>
      </w:pPr>
      <w:rPr>
        <w:rFonts w:ascii="Wingdings" w:hAnsi="Wingdings" w:hint="default"/>
      </w:rPr>
    </w:lvl>
    <w:lvl w:ilvl="6" w:tplc="04090001" w:tentative="1">
      <w:start w:val="1"/>
      <w:numFmt w:val="bullet"/>
      <w:lvlText w:val=""/>
      <w:lvlJc w:val="left"/>
      <w:pPr>
        <w:ind w:left="3126" w:hanging="440"/>
      </w:pPr>
      <w:rPr>
        <w:rFonts w:ascii="Wingdings" w:hAnsi="Wingdings" w:hint="default"/>
      </w:rPr>
    </w:lvl>
    <w:lvl w:ilvl="7" w:tplc="04090003" w:tentative="1">
      <w:start w:val="1"/>
      <w:numFmt w:val="bullet"/>
      <w:lvlText w:val=""/>
      <w:lvlJc w:val="left"/>
      <w:pPr>
        <w:ind w:left="3566" w:hanging="440"/>
      </w:pPr>
      <w:rPr>
        <w:rFonts w:ascii="Wingdings" w:hAnsi="Wingdings" w:hint="default"/>
      </w:rPr>
    </w:lvl>
    <w:lvl w:ilvl="8" w:tplc="04090005" w:tentative="1">
      <w:start w:val="1"/>
      <w:numFmt w:val="bullet"/>
      <w:lvlText w:val=""/>
      <w:lvlJc w:val="left"/>
      <w:pPr>
        <w:ind w:left="4006" w:hanging="440"/>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6"/>
  </w:num>
  <w:num w:numId="2" w16cid:durableId="1853717706">
    <w:abstractNumId w:val="67"/>
  </w:num>
  <w:num w:numId="3" w16cid:durableId="1014697147">
    <w:abstractNumId w:val="60"/>
  </w:num>
  <w:num w:numId="4" w16cid:durableId="1368066007">
    <w:abstractNumId w:val="2"/>
  </w:num>
  <w:num w:numId="5" w16cid:durableId="356465126">
    <w:abstractNumId w:val="44"/>
  </w:num>
  <w:num w:numId="6" w16cid:durableId="1316181647">
    <w:abstractNumId w:val="36"/>
  </w:num>
  <w:num w:numId="7" w16cid:durableId="2081948719">
    <w:abstractNumId w:val="68"/>
  </w:num>
  <w:num w:numId="8" w16cid:durableId="1364984217">
    <w:abstractNumId w:val="37"/>
  </w:num>
  <w:num w:numId="9" w16cid:durableId="624044451">
    <w:abstractNumId w:val="33"/>
  </w:num>
  <w:num w:numId="10" w16cid:durableId="819162">
    <w:abstractNumId w:val="65"/>
  </w:num>
  <w:num w:numId="11" w16cid:durableId="2128158486">
    <w:abstractNumId w:val="28"/>
  </w:num>
  <w:num w:numId="12" w16cid:durableId="398938486">
    <w:abstractNumId w:val="25"/>
  </w:num>
  <w:num w:numId="13" w16cid:durableId="378826495">
    <w:abstractNumId w:val="23"/>
  </w:num>
  <w:num w:numId="14" w16cid:durableId="1478914226">
    <w:abstractNumId w:val="66"/>
  </w:num>
  <w:num w:numId="15" w16cid:durableId="819687514">
    <w:abstractNumId w:val="30"/>
  </w:num>
  <w:num w:numId="16" w16cid:durableId="1280995564">
    <w:abstractNumId w:val="56"/>
  </w:num>
  <w:num w:numId="17" w16cid:durableId="1457604723">
    <w:abstractNumId w:val="40"/>
  </w:num>
  <w:num w:numId="18" w16cid:durableId="1981614898">
    <w:abstractNumId w:val="2"/>
  </w:num>
  <w:num w:numId="19" w16cid:durableId="217669139">
    <w:abstractNumId w:val="1"/>
  </w:num>
  <w:num w:numId="20" w16cid:durableId="368065045">
    <w:abstractNumId w:val="12"/>
  </w:num>
  <w:num w:numId="21" w16cid:durableId="1386755564">
    <w:abstractNumId w:val="5"/>
  </w:num>
  <w:num w:numId="22" w16cid:durableId="1769695071">
    <w:abstractNumId w:val="2"/>
  </w:num>
  <w:num w:numId="23" w16cid:durableId="1780947308">
    <w:abstractNumId w:val="2"/>
  </w:num>
  <w:num w:numId="24" w16cid:durableId="408623712">
    <w:abstractNumId w:val="6"/>
  </w:num>
  <w:num w:numId="25" w16cid:durableId="675424839">
    <w:abstractNumId w:val="21"/>
  </w:num>
  <w:num w:numId="26" w16cid:durableId="970289021">
    <w:abstractNumId w:val="50"/>
  </w:num>
  <w:num w:numId="27" w16cid:durableId="1379474361">
    <w:abstractNumId w:val="13"/>
  </w:num>
  <w:num w:numId="28" w16cid:durableId="1793018176">
    <w:abstractNumId w:val="35"/>
  </w:num>
  <w:num w:numId="29" w16cid:durableId="377507627">
    <w:abstractNumId w:val="11"/>
  </w:num>
  <w:num w:numId="30" w16cid:durableId="1514683785">
    <w:abstractNumId w:val="51"/>
  </w:num>
  <w:num w:numId="31" w16cid:durableId="58676870">
    <w:abstractNumId w:val="63"/>
  </w:num>
  <w:num w:numId="32" w16cid:durableId="2032871197">
    <w:abstractNumId w:val="70"/>
  </w:num>
  <w:num w:numId="33" w16cid:durableId="1082919948">
    <w:abstractNumId w:val="57"/>
  </w:num>
  <w:num w:numId="34" w16cid:durableId="2119325023">
    <w:abstractNumId w:val="46"/>
  </w:num>
  <w:num w:numId="35" w16cid:durableId="988243273">
    <w:abstractNumId w:val="31"/>
  </w:num>
  <w:num w:numId="36" w16cid:durableId="617956989">
    <w:abstractNumId w:val="29"/>
  </w:num>
  <w:num w:numId="37" w16cid:durableId="1902406107">
    <w:abstractNumId w:val="52"/>
  </w:num>
  <w:num w:numId="38" w16cid:durableId="1032611369">
    <w:abstractNumId w:val="64"/>
  </w:num>
  <w:num w:numId="39" w16cid:durableId="480272996">
    <w:abstractNumId w:val="61"/>
  </w:num>
  <w:num w:numId="40" w16cid:durableId="1764378395">
    <w:abstractNumId w:val="10"/>
  </w:num>
  <w:num w:numId="41" w16cid:durableId="2021858852">
    <w:abstractNumId w:val="8"/>
  </w:num>
  <w:num w:numId="42" w16cid:durableId="380905527">
    <w:abstractNumId w:val="45"/>
  </w:num>
  <w:num w:numId="43" w16cid:durableId="1155217031">
    <w:abstractNumId w:val="34"/>
  </w:num>
  <w:num w:numId="44" w16cid:durableId="734012076">
    <w:abstractNumId w:val="53"/>
  </w:num>
  <w:num w:numId="45" w16cid:durableId="2107771676">
    <w:abstractNumId w:val="22"/>
  </w:num>
  <w:num w:numId="46" w16cid:durableId="122962907">
    <w:abstractNumId w:val="38"/>
  </w:num>
  <w:num w:numId="47" w16cid:durableId="590700977">
    <w:abstractNumId w:val="41"/>
  </w:num>
  <w:num w:numId="48" w16cid:durableId="2080781963">
    <w:abstractNumId w:val="19"/>
  </w:num>
  <w:num w:numId="49" w16cid:durableId="1532571846">
    <w:abstractNumId w:val="55"/>
  </w:num>
  <w:num w:numId="50" w16cid:durableId="1730497528">
    <w:abstractNumId w:val="58"/>
  </w:num>
  <w:num w:numId="51" w16cid:durableId="2093964241">
    <w:abstractNumId w:val="48"/>
  </w:num>
  <w:num w:numId="52" w16cid:durableId="781530361">
    <w:abstractNumId w:val="47"/>
  </w:num>
  <w:num w:numId="53" w16cid:durableId="1882863671">
    <w:abstractNumId w:val="39"/>
  </w:num>
  <w:num w:numId="54" w16cid:durableId="1364094039">
    <w:abstractNumId w:val="4"/>
  </w:num>
  <w:num w:numId="55" w16cid:durableId="253828773">
    <w:abstractNumId w:val="62"/>
  </w:num>
  <w:num w:numId="56" w16cid:durableId="1389574182">
    <w:abstractNumId w:val="16"/>
  </w:num>
  <w:num w:numId="57" w16cid:durableId="1977753325">
    <w:abstractNumId w:val="24"/>
  </w:num>
  <w:num w:numId="58" w16cid:durableId="665017068">
    <w:abstractNumId w:val="20"/>
  </w:num>
  <w:num w:numId="59" w16cid:durableId="712340675">
    <w:abstractNumId w:val="18"/>
  </w:num>
  <w:num w:numId="60" w16cid:durableId="330109228">
    <w:abstractNumId w:val="69"/>
  </w:num>
  <w:num w:numId="61" w16cid:durableId="1703050740">
    <w:abstractNumId w:val="0"/>
  </w:num>
  <w:num w:numId="62" w16cid:durableId="1316298740">
    <w:abstractNumId w:val="54"/>
  </w:num>
  <w:num w:numId="63" w16cid:durableId="840856962">
    <w:abstractNumId w:val="43"/>
  </w:num>
  <w:num w:numId="64" w16cid:durableId="1329559841">
    <w:abstractNumId w:val="7"/>
  </w:num>
  <w:num w:numId="65" w16cid:durableId="1004750171">
    <w:abstractNumId w:val="59"/>
  </w:num>
  <w:num w:numId="66" w16cid:durableId="213782287">
    <w:abstractNumId w:val="42"/>
  </w:num>
  <w:num w:numId="67" w16cid:durableId="2023165637">
    <w:abstractNumId w:val="14"/>
  </w:num>
  <w:num w:numId="68" w16cid:durableId="874541928">
    <w:abstractNumId w:val="15"/>
  </w:num>
  <w:num w:numId="69" w16cid:durableId="1326663914">
    <w:abstractNumId w:val="32"/>
  </w:num>
  <w:num w:numId="70" w16cid:durableId="939023045">
    <w:abstractNumId w:val="9"/>
  </w:num>
  <w:num w:numId="71" w16cid:durableId="74789731">
    <w:abstractNumId w:val="49"/>
  </w:num>
  <w:num w:numId="72" w16cid:durableId="566838574">
    <w:abstractNumId w:val="3"/>
  </w:num>
  <w:num w:numId="73" w16cid:durableId="2057964810">
    <w:abstractNumId w:val="17"/>
  </w:num>
  <w:num w:numId="74" w16cid:durableId="110816096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1"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ADD"/>
    <w:rsid w:val="00002C95"/>
    <w:rsid w:val="00002DE3"/>
    <w:rsid w:val="00003031"/>
    <w:rsid w:val="0000326E"/>
    <w:rsid w:val="000032D9"/>
    <w:rsid w:val="000033A3"/>
    <w:rsid w:val="000033E1"/>
    <w:rsid w:val="00003605"/>
    <w:rsid w:val="0000389E"/>
    <w:rsid w:val="00003926"/>
    <w:rsid w:val="000039CD"/>
    <w:rsid w:val="00003C56"/>
    <w:rsid w:val="00003D9C"/>
    <w:rsid w:val="00003EC2"/>
    <w:rsid w:val="00003F42"/>
    <w:rsid w:val="00003FA0"/>
    <w:rsid w:val="000040A9"/>
    <w:rsid w:val="0000454A"/>
    <w:rsid w:val="0000458E"/>
    <w:rsid w:val="00004C87"/>
    <w:rsid w:val="00004E70"/>
    <w:rsid w:val="0000504D"/>
    <w:rsid w:val="0000515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151"/>
    <w:rsid w:val="000112E2"/>
    <w:rsid w:val="000114BC"/>
    <w:rsid w:val="000114E1"/>
    <w:rsid w:val="000115CB"/>
    <w:rsid w:val="00011B04"/>
    <w:rsid w:val="00011DAD"/>
    <w:rsid w:val="00011EAA"/>
    <w:rsid w:val="00011F67"/>
    <w:rsid w:val="00012017"/>
    <w:rsid w:val="0001222C"/>
    <w:rsid w:val="00012440"/>
    <w:rsid w:val="0001252C"/>
    <w:rsid w:val="00012687"/>
    <w:rsid w:val="00012862"/>
    <w:rsid w:val="000128E6"/>
    <w:rsid w:val="00012972"/>
    <w:rsid w:val="0001297A"/>
    <w:rsid w:val="00012A25"/>
    <w:rsid w:val="00012A54"/>
    <w:rsid w:val="00012CA8"/>
    <w:rsid w:val="00012CAF"/>
    <w:rsid w:val="00012DD9"/>
    <w:rsid w:val="00012F0C"/>
    <w:rsid w:val="0001302F"/>
    <w:rsid w:val="000130A8"/>
    <w:rsid w:val="000132E5"/>
    <w:rsid w:val="00013451"/>
    <w:rsid w:val="00013468"/>
    <w:rsid w:val="000135F3"/>
    <w:rsid w:val="0001383D"/>
    <w:rsid w:val="00013856"/>
    <w:rsid w:val="00013A08"/>
    <w:rsid w:val="00013B6F"/>
    <w:rsid w:val="00013E22"/>
    <w:rsid w:val="000140DD"/>
    <w:rsid w:val="000141AD"/>
    <w:rsid w:val="0001449C"/>
    <w:rsid w:val="000146D1"/>
    <w:rsid w:val="000146DA"/>
    <w:rsid w:val="000148E1"/>
    <w:rsid w:val="00014AC2"/>
    <w:rsid w:val="00014CFE"/>
    <w:rsid w:val="00014EC2"/>
    <w:rsid w:val="000151AE"/>
    <w:rsid w:val="000152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BE"/>
    <w:rsid w:val="00016ECF"/>
    <w:rsid w:val="0001712F"/>
    <w:rsid w:val="00017252"/>
    <w:rsid w:val="000172BE"/>
    <w:rsid w:val="00017625"/>
    <w:rsid w:val="00017696"/>
    <w:rsid w:val="0001774C"/>
    <w:rsid w:val="0001793C"/>
    <w:rsid w:val="000179D8"/>
    <w:rsid w:val="000179E1"/>
    <w:rsid w:val="00017A47"/>
    <w:rsid w:val="00017CAD"/>
    <w:rsid w:val="00017CDA"/>
    <w:rsid w:val="00017D8A"/>
    <w:rsid w:val="00017FD6"/>
    <w:rsid w:val="00020299"/>
    <w:rsid w:val="000202C8"/>
    <w:rsid w:val="0002033C"/>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9"/>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79A"/>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54CF"/>
    <w:rsid w:val="000356E9"/>
    <w:rsid w:val="0003611F"/>
    <w:rsid w:val="00036121"/>
    <w:rsid w:val="00036274"/>
    <w:rsid w:val="00036330"/>
    <w:rsid w:val="00036387"/>
    <w:rsid w:val="00036444"/>
    <w:rsid w:val="000365B6"/>
    <w:rsid w:val="00036CB7"/>
    <w:rsid w:val="00036F2F"/>
    <w:rsid w:val="00036F47"/>
    <w:rsid w:val="00037700"/>
    <w:rsid w:val="00037B84"/>
    <w:rsid w:val="00037B88"/>
    <w:rsid w:val="00037C16"/>
    <w:rsid w:val="000401CF"/>
    <w:rsid w:val="0004023E"/>
    <w:rsid w:val="0004024B"/>
    <w:rsid w:val="00040C90"/>
    <w:rsid w:val="00040D3A"/>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147"/>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38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006"/>
    <w:rsid w:val="000543DD"/>
    <w:rsid w:val="00054C3B"/>
    <w:rsid w:val="00054CE2"/>
    <w:rsid w:val="00054E0C"/>
    <w:rsid w:val="00054F7C"/>
    <w:rsid w:val="00055277"/>
    <w:rsid w:val="000553F0"/>
    <w:rsid w:val="0005541D"/>
    <w:rsid w:val="0005552D"/>
    <w:rsid w:val="00055657"/>
    <w:rsid w:val="00055711"/>
    <w:rsid w:val="000559ED"/>
    <w:rsid w:val="00055A44"/>
    <w:rsid w:val="00055DC1"/>
    <w:rsid w:val="00055FCD"/>
    <w:rsid w:val="00056041"/>
    <w:rsid w:val="000562D5"/>
    <w:rsid w:val="00056376"/>
    <w:rsid w:val="00056379"/>
    <w:rsid w:val="000565C8"/>
    <w:rsid w:val="000568F8"/>
    <w:rsid w:val="00056AC0"/>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EE9"/>
    <w:rsid w:val="000612E1"/>
    <w:rsid w:val="000613BD"/>
    <w:rsid w:val="000614FE"/>
    <w:rsid w:val="00061575"/>
    <w:rsid w:val="00061858"/>
    <w:rsid w:val="00061A0B"/>
    <w:rsid w:val="00061AA0"/>
    <w:rsid w:val="00061F88"/>
    <w:rsid w:val="0006213F"/>
    <w:rsid w:val="00062617"/>
    <w:rsid w:val="000628C3"/>
    <w:rsid w:val="00062983"/>
    <w:rsid w:val="00062A62"/>
    <w:rsid w:val="00062D79"/>
    <w:rsid w:val="00062E51"/>
    <w:rsid w:val="00062F27"/>
    <w:rsid w:val="00063039"/>
    <w:rsid w:val="00063546"/>
    <w:rsid w:val="00063A10"/>
    <w:rsid w:val="00063F27"/>
    <w:rsid w:val="00064060"/>
    <w:rsid w:val="00064612"/>
    <w:rsid w:val="0006472B"/>
    <w:rsid w:val="00064762"/>
    <w:rsid w:val="00064863"/>
    <w:rsid w:val="000649D0"/>
    <w:rsid w:val="00064A00"/>
    <w:rsid w:val="00064A4C"/>
    <w:rsid w:val="00064CA1"/>
    <w:rsid w:val="00065223"/>
    <w:rsid w:val="0006529E"/>
    <w:rsid w:val="000654B2"/>
    <w:rsid w:val="0006552C"/>
    <w:rsid w:val="000658FB"/>
    <w:rsid w:val="00065B30"/>
    <w:rsid w:val="00065BB4"/>
    <w:rsid w:val="00065C3C"/>
    <w:rsid w:val="00065D38"/>
    <w:rsid w:val="00065E60"/>
    <w:rsid w:val="00065F19"/>
    <w:rsid w:val="0006640F"/>
    <w:rsid w:val="00066418"/>
    <w:rsid w:val="00066603"/>
    <w:rsid w:val="000668E2"/>
    <w:rsid w:val="00066ABB"/>
    <w:rsid w:val="00066BB1"/>
    <w:rsid w:val="00066DAC"/>
    <w:rsid w:val="0006703A"/>
    <w:rsid w:val="00067089"/>
    <w:rsid w:val="000670CF"/>
    <w:rsid w:val="00067122"/>
    <w:rsid w:val="0006728B"/>
    <w:rsid w:val="000672BF"/>
    <w:rsid w:val="00067643"/>
    <w:rsid w:val="0006765F"/>
    <w:rsid w:val="00067B4A"/>
    <w:rsid w:val="00067BD1"/>
    <w:rsid w:val="00067C70"/>
    <w:rsid w:val="00067DA2"/>
    <w:rsid w:val="00067DD1"/>
    <w:rsid w:val="000701B1"/>
    <w:rsid w:val="0007037D"/>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DA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1D5"/>
    <w:rsid w:val="0007438B"/>
    <w:rsid w:val="000743A2"/>
    <w:rsid w:val="000743FC"/>
    <w:rsid w:val="000745AA"/>
    <w:rsid w:val="00074731"/>
    <w:rsid w:val="00074AA8"/>
    <w:rsid w:val="00074D81"/>
    <w:rsid w:val="00074DB1"/>
    <w:rsid w:val="00074DFD"/>
    <w:rsid w:val="00074E86"/>
    <w:rsid w:val="00074EE0"/>
    <w:rsid w:val="0007504D"/>
    <w:rsid w:val="00075239"/>
    <w:rsid w:val="000752A0"/>
    <w:rsid w:val="00076097"/>
    <w:rsid w:val="00076160"/>
    <w:rsid w:val="0007646C"/>
    <w:rsid w:val="00076541"/>
    <w:rsid w:val="000767BD"/>
    <w:rsid w:val="00076AFD"/>
    <w:rsid w:val="00076BC9"/>
    <w:rsid w:val="00076D0E"/>
    <w:rsid w:val="00077147"/>
    <w:rsid w:val="000772F4"/>
    <w:rsid w:val="0007730D"/>
    <w:rsid w:val="000776EB"/>
    <w:rsid w:val="00077F64"/>
    <w:rsid w:val="00077FA5"/>
    <w:rsid w:val="00077FDE"/>
    <w:rsid w:val="00080058"/>
    <w:rsid w:val="000800CF"/>
    <w:rsid w:val="000801F1"/>
    <w:rsid w:val="00080282"/>
    <w:rsid w:val="00080321"/>
    <w:rsid w:val="000803CF"/>
    <w:rsid w:val="000804EE"/>
    <w:rsid w:val="00080897"/>
    <w:rsid w:val="00080B2C"/>
    <w:rsid w:val="00080F0F"/>
    <w:rsid w:val="000810DA"/>
    <w:rsid w:val="000811D0"/>
    <w:rsid w:val="00081503"/>
    <w:rsid w:val="0008150C"/>
    <w:rsid w:val="0008161B"/>
    <w:rsid w:val="00081748"/>
    <w:rsid w:val="00081AF2"/>
    <w:rsid w:val="00081B36"/>
    <w:rsid w:val="00081B62"/>
    <w:rsid w:val="00081B9B"/>
    <w:rsid w:val="00081BD3"/>
    <w:rsid w:val="00081CA2"/>
    <w:rsid w:val="00081CB0"/>
    <w:rsid w:val="00081DA6"/>
    <w:rsid w:val="00081FC1"/>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618"/>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53F"/>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9C4"/>
    <w:rsid w:val="00086AA0"/>
    <w:rsid w:val="00087075"/>
    <w:rsid w:val="0008783D"/>
    <w:rsid w:val="00087913"/>
    <w:rsid w:val="00087B1E"/>
    <w:rsid w:val="00087BC1"/>
    <w:rsid w:val="00087D71"/>
    <w:rsid w:val="000902DC"/>
    <w:rsid w:val="000904C2"/>
    <w:rsid w:val="0009098D"/>
    <w:rsid w:val="00090C7C"/>
    <w:rsid w:val="00090D73"/>
    <w:rsid w:val="00090EC6"/>
    <w:rsid w:val="000910F2"/>
    <w:rsid w:val="000911AE"/>
    <w:rsid w:val="00091349"/>
    <w:rsid w:val="000916DF"/>
    <w:rsid w:val="00091D21"/>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36D"/>
    <w:rsid w:val="00095677"/>
    <w:rsid w:val="000957C2"/>
    <w:rsid w:val="00095A99"/>
    <w:rsid w:val="000960C4"/>
    <w:rsid w:val="000962B6"/>
    <w:rsid w:val="00096356"/>
    <w:rsid w:val="0009652B"/>
    <w:rsid w:val="00096761"/>
    <w:rsid w:val="00096C63"/>
    <w:rsid w:val="00096CED"/>
    <w:rsid w:val="00096D63"/>
    <w:rsid w:val="00096DA6"/>
    <w:rsid w:val="00096DD3"/>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8AB"/>
    <w:rsid w:val="000A1A06"/>
    <w:rsid w:val="000A1A44"/>
    <w:rsid w:val="000A1B60"/>
    <w:rsid w:val="000A1E07"/>
    <w:rsid w:val="000A1EC8"/>
    <w:rsid w:val="000A1EFF"/>
    <w:rsid w:val="000A1F26"/>
    <w:rsid w:val="000A1FEC"/>
    <w:rsid w:val="000A2008"/>
    <w:rsid w:val="000A2036"/>
    <w:rsid w:val="000A219F"/>
    <w:rsid w:val="000A21B4"/>
    <w:rsid w:val="000A2649"/>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DBA"/>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569"/>
    <w:rsid w:val="000A6639"/>
    <w:rsid w:val="000A66D2"/>
    <w:rsid w:val="000A6732"/>
    <w:rsid w:val="000A67F3"/>
    <w:rsid w:val="000A6829"/>
    <w:rsid w:val="000A690A"/>
    <w:rsid w:val="000A6976"/>
    <w:rsid w:val="000A6C0C"/>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0F47"/>
    <w:rsid w:val="000B1302"/>
    <w:rsid w:val="000B135E"/>
    <w:rsid w:val="000B13C5"/>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6F4"/>
    <w:rsid w:val="000B3AB8"/>
    <w:rsid w:val="000B3AE6"/>
    <w:rsid w:val="000B3BC4"/>
    <w:rsid w:val="000B3BD9"/>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5FE9"/>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7E2"/>
    <w:rsid w:val="000B784C"/>
    <w:rsid w:val="000B7945"/>
    <w:rsid w:val="000B7A10"/>
    <w:rsid w:val="000B7A22"/>
    <w:rsid w:val="000B7ABC"/>
    <w:rsid w:val="000B7C05"/>
    <w:rsid w:val="000C0433"/>
    <w:rsid w:val="000C0565"/>
    <w:rsid w:val="000C06F3"/>
    <w:rsid w:val="000C0A23"/>
    <w:rsid w:val="000C0F39"/>
    <w:rsid w:val="000C0FF8"/>
    <w:rsid w:val="000C115D"/>
    <w:rsid w:val="000C1535"/>
    <w:rsid w:val="000C166A"/>
    <w:rsid w:val="000C17A0"/>
    <w:rsid w:val="000C18E7"/>
    <w:rsid w:val="000C1A86"/>
    <w:rsid w:val="000C1B67"/>
    <w:rsid w:val="000C1CAF"/>
    <w:rsid w:val="000C1D4C"/>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6D0"/>
    <w:rsid w:val="000C4732"/>
    <w:rsid w:val="000C4875"/>
    <w:rsid w:val="000C4A82"/>
    <w:rsid w:val="000C4D74"/>
    <w:rsid w:val="000C4E70"/>
    <w:rsid w:val="000C509A"/>
    <w:rsid w:val="000C519E"/>
    <w:rsid w:val="000C54C7"/>
    <w:rsid w:val="000C5593"/>
    <w:rsid w:val="000C566C"/>
    <w:rsid w:val="000C5712"/>
    <w:rsid w:val="000C57DF"/>
    <w:rsid w:val="000C5886"/>
    <w:rsid w:val="000C5B85"/>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1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89A"/>
    <w:rsid w:val="000D5905"/>
    <w:rsid w:val="000D594E"/>
    <w:rsid w:val="000D5981"/>
    <w:rsid w:val="000D5B42"/>
    <w:rsid w:val="000D5C60"/>
    <w:rsid w:val="000D5D04"/>
    <w:rsid w:val="000D601E"/>
    <w:rsid w:val="000D619B"/>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35"/>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5A2"/>
    <w:rsid w:val="000E172C"/>
    <w:rsid w:val="000E175F"/>
    <w:rsid w:val="000E1769"/>
    <w:rsid w:val="000E184D"/>
    <w:rsid w:val="000E18C6"/>
    <w:rsid w:val="000E18DF"/>
    <w:rsid w:val="000E1AAD"/>
    <w:rsid w:val="000E1B88"/>
    <w:rsid w:val="000E1DDB"/>
    <w:rsid w:val="000E1F24"/>
    <w:rsid w:val="000E213D"/>
    <w:rsid w:val="000E22EC"/>
    <w:rsid w:val="000E28C7"/>
    <w:rsid w:val="000E2ABA"/>
    <w:rsid w:val="000E2AD6"/>
    <w:rsid w:val="000E2B0F"/>
    <w:rsid w:val="000E2E25"/>
    <w:rsid w:val="000E3381"/>
    <w:rsid w:val="000E338C"/>
    <w:rsid w:val="000E3A05"/>
    <w:rsid w:val="000E3A57"/>
    <w:rsid w:val="000E3A7C"/>
    <w:rsid w:val="000E3E26"/>
    <w:rsid w:val="000E3E70"/>
    <w:rsid w:val="000E3F04"/>
    <w:rsid w:val="000E4035"/>
    <w:rsid w:val="000E48C6"/>
    <w:rsid w:val="000E4946"/>
    <w:rsid w:val="000E4975"/>
    <w:rsid w:val="000E49B8"/>
    <w:rsid w:val="000E4C59"/>
    <w:rsid w:val="000E4E7A"/>
    <w:rsid w:val="000E5067"/>
    <w:rsid w:val="000E50D5"/>
    <w:rsid w:val="000E516F"/>
    <w:rsid w:val="000E5330"/>
    <w:rsid w:val="000E53BC"/>
    <w:rsid w:val="000E54D9"/>
    <w:rsid w:val="000E579F"/>
    <w:rsid w:val="000E59A0"/>
    <w:rsid w:val="000E5B5B"/>
    <w:rsid w:val="000E5C6D"/>
    <w:rsid w:val="000E61E7"/>
    <w:rsid w:val="000E624F"/>
    <w:rsid w:val="000E63AA"/>
    <w:rsid w:val="000E6416"/>
    <w:rsid w:val="000E659F"/>
    <w:rsid w:val="000E6728"/>
    <w:rsid w:val="000E6769"/>
    <w:rsid w:val="000E687F"/>
    <w:rsid w:val="000E6B02"/>
    <w:rsid w:val="000E6C8C"/>
    <w:rsid w:val="000E6D49"/>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7C"/>
    <w:rsid w:val="000F2ED7"/>
    <w:rsid w:val="000F2EEE"/>
    <w:rsid w:val="000F30CF"/>
    <w:rsid w:val="000F3369"/>
    <w:rsid w:val="000F3682"/>
    <w:rsid w:val="000F3697"/>
    <w:rsid w:val="000F36FC"/>
    <w:rsid w:val="000F37AE"/>
    <w:rsid w:val="000F3818"/>
    <w:rsid w:val="000F3825"/>
    <w:rsid w:val="000F3A12"/>
    <w:rsid w:val="000F3AC5"/>
    <w:rsid w:val="000F3AEA"/>
    <w:rsid w:val="000F3B0A"/>
    <w:rsid w:val="000F3C92"/>
    <w:rsid w:val="000F3D73"/>
    <w:rsid w:val="000F3E2D"/>
    <w:rsid w:val="000F41EF"/>
    <w:rsid w:val="000F4244"/>
    <w:rsid w:val="000F44E3"/>
    <w:rsid w:val="000F4741"/>
    <w:rsid w:val="000F4F82"/>
    <w:rsid w:val="000F522C"/>
    <w:rsid w:val="000F59D2"/>
    <w:rsid w:val="000F5FEA"/>
    <w:rsid w:val="000F63A3"/>
    <w:rsid w:val="000F6522"/>
    <w:rsid w:val="000F654F"/>
    <w:rsid w:val="000F6850"/>
    <w:rsid w:val="000F685A"/>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11"/>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3D18"/>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65"/>
    <w:rsid w:val="00105673"/>
    <w:rsid w:val="0010586E"/>
    <w:rsid w:val="00105BFC"/>
    <w:rsid w:val="00105CC7"/>
    <w:rsid w:val="00105D79"/>
    <w:rsid w:val="001064E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066"/>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345"/>
    <w:rsid w:val="001124B7"/>
    <w:rsid w:val="00112740"/>
    <w:rsid w:val="001129B5"/>
    <w:rsid w:val="00112A23"/>
    <w:rsid w:val="00112E27"/>
    <w:rsid w:val="00112F12"/>
    <w:rsid w:val="00112F3F"/>
    <w:rsid w:val="0011323A"/>
    <w:rsid w:val="0011342E"/>
    <w:rsid w:val="00113568"/>
    <w:rsid w:val="0011368C"/>
    <w:rsid w:val="001136CD"/>
    <w:rsid w:val="00113740"/>
    <w:rsid w:val="00113757"/>
    <w:rsid w:val="0011393B"/>
    <w:rsid w:val="00113CCE"/>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044"/>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B60"/>
    <w:rsid w:val="00117C10"/>
    <w:rsid w:val="00117C77"/>
    <w:rsid w:val="00117C85"/>
    <w:rsid w:val="00117DC6"/>
    <w:rsid w:val="00117E33"/>
    <w:rsid w:val="00117E40"/>
    <w:rsid w:val="001202B3"/>
    <w:rsid w:val="00120463"/>
    <w:rsid w:val="0012055F"/>
    <w:rsid w:val="001205AE"/>
    <w:rsid w:val="00120851"/>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0F8"/>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1D4"/>
    <w:rsid w:val="00126370"/>
    <w:rsid w:val="001263AA"/>
    <w:rsid w:val="001265B3"/>
    <w:rsid w:val="001266F3"/>
    <w:rsid w:val="001267CB"/>
    <w:rsid w:val="0012690E"/>
    <w:rsid w:val="00126A7D"/>
    <w:rsid w:val="00126A87"/>
    <w:rsid w:val="00126ED0"/>
    <w:rsid w:val="00126F74"/>
    <w:rsid w:val="00127136"/>
    <w:rsid w:val="0012758F"/>
    <w:rsid w:val="001278E0"/>
    <w:rsid w:val="001278E7"/>
    <w:rsid w:val="00127905"/>
    <w:rsid w:val="00127951"/>
    <w:rsid w:val="00127986"/>
    <w:rsid w:val="00127BC7"/>
    <w:rsid w:val="00127D4F"/>
    <w:rsid w:val="00127F13"/>
    <w:rsid w:val="00130062"/>
    <w:rsid w:val="001302CF"/>
    <w:rsid w:val="001305D1"/>
    <w:rsid w:val="0013069C"/>
    <w:rsid w:val="00130779"/>
    <w:rsid w:val="001307A1"/>
    <w:rsid w:val="0013086B"/>
    <w:rsid w:val="0013099D"/>
    <w:rsid w:val="00130C1E"/>
    <w:rsid w:val="00130EA3"/>
    <w:rsid w:val="00130ED3"/>
    <w:rsid w:val="00131040"/>
    <w:rsid w:val="00131184"/>
    <w:rsid w:val="001311CC"/>
    <w:rsid w:val="001315EF"/>
    <w:rsid w:val="001316DE"/>
    <w:rsid w:val="00131ACF"/>
    <w:rsid w:val="00131D2E"/>
    <w:rsid w:val="00131F6F"/>
    <w:rsid w:val="001321AA"/>
    <w:rsid w:val="001321D3"/>
    <w:rsid w:val="001321FD"/>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5"/>
    <w:rsid w:val="001338BE"/>
    <w:rsid w:val="00133AAD"/>
    <w:rsid w:val="00133BF7"/>
    <w:rsid w:val="00133D58"/>
    <w:rsid w:val="00133EDE"/>
    <w:rsid w:val="0013404C"/>
    <w:rsid w:val="001341BD"/>
    <w:rsid w:val="00134219"/>
    <w:rsid w:val="00134365"/>
    <w:rsid w:val="00134561"/>
    <w:rsid w:val="001348A3"/>
    <w:rsid w:val="001349F5"/>
    <w:rsid w:val="00134B88"/>
    <w:rsid w:val="00134B91"/>
    <w:rsid w:val="00134C5D"/>
    <w:rsid w:val="001350DA"/>
    <w:rsid w:val="001352D0"/>
    <w:rsid w:val="0013571A"/>
    <w:rsid w:val="00135CD8"/>
    <w:rsid w:val="00136050"/>
    <w:rsid w:val="00136A23"/>
    <w:rsid w:val="00136AAA"/>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4FE"/>
    <w:rsid w:val="00142665"/>
    <w:rsid w:val="001429EF"/>
    <w:rsid w:val="00142BD1"/>
    <w:rsid w:val="00142C45"/>
    <w:rsid w:val="00142CD2"/>
    <w:rsid w:val="00142F8C"/>
    <w:rsid w:val="0014303A"/>
    <w:rsid w:val="00143211"/>
    <w:rsid w:val="0014322A"/>
    <w:rsid w:val="001432AC"/>
    <w:rsid w:val="00143713"/>
    <w:rsid w:val="0014384A"/>
    <w:rsid w:val="001439F7"/>
    <w:rsid w:val="00143A15"/>
    <w:rsid w:val="00143D94"/>
    <w:rsid w:val="00144054"/>
    <w:rsid w:val="0014407A"/>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47DE0"/>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C4"/>
    <w:rsid w:val="00152AD1"/>
    <w:rsid w:val="00152B07"/>
    <w:rsid w:val="00152DBC"/>
    <w:rsid w:val="00152F2F"/>
    <w:rsid w:val="00152FD4"/>
    <w:rsid w:val="00153077"/>
    <w:rsid w:val="001535B3"/>
    <w:rsid w:val="00153890"/>
    <w:rsid w:val="00153B89"/>
    <w:rsid w:val="00153BF7"/>
    <w:rsid w:val="00153F89"/>
    <w:rsid w:val="00154418"/>
    <w:rsid w:val="0015473D"/>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869"/>
    <w:rsid w:val="00156B1F"/>
    <w:rsid w:val="00156E5A"/>
    <w:rsid w:val="0015700F"/>
    <w:rsid w:val="00157031"/>
    <w:rsid w:val="001570A9"/>
    <w:rsid w:val="00157691"/>
    <w:rsid w:val="001577D8"/>
    <w:rsid w:val="001579CE"/>
    <w:rsid w:val="00157E13"/>
    <w:rsid w:val="00157FC3"/>
    <w:rsid w:val="001602EC"/>
    <w:rsid w:val="00160361"/>
    <w:rsid w:val="00160389"/>
    <w:rsid w:val="001605B9"/>
    <w:rsid w:val="00160739"/>
    <w:rsid w:val="001608EF"/>
    <w:rsid w:val="0016099A"/>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35"/>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6FE6"/>
    <w:rsid w:val="001672ED"/>
    <w:rsid w:val="0016744B"/>
    <w:rsid w:val="0016767B"/>
    <w:rsid w:val="00167755"/>
    <w:rsid w:val="0016776A"/>
    <w:rsid w:val="0016782F"/>
    <w:rsid w:val="00167A80"/>
    <w:rsid w:val="00167F82"/>
    <w:rsid w:val="0017024D"/>
    <w:rsid w:val="00170295"/>
    <w:rsid w:val="00170312"/>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19"/>
    <w:rsid w:val="0017356C"/>
    <w:rsid w:val="00173608"/>
    <w:rsid w:val="001736CC"/>
    <w:rsid w:val="00173A8C"/>
    <w:rsid w:val="00173B15"/>
    <w:rsid w:val="00173B45"/>
    <w:rsid w:val="00173C99"/>
    <w:rsid w:val="00173CB3"/>
    <w:rsid w:val="00173EF5"/>
    <w:rsid w:val="0017415D"/>
    <w:rsid w:val="00174270"/>
    <w:rsid w:val="00174504"/>
    <w:rsid w:val="0017458B"/>
    <w:rsid w:val="001745EC"/>
    <w:rsid w:val="0017469A"/>
    <w:rsid w:val="001747B7"/>
    <w:rsid w:val="00174800"/>
    <w:rsid w:val="0017480C"/>
    <w:rsid w:val="00174CD9"/>
    <w:rsid w:val="00175C30"/>
    <w:rsid w:val="00175C41"/>
    <w:rsid w:val="00175EBE"/>
    <w:rsid w:val="0017600A"/>
    <w:rsid w:val="0017609C"/>
    <w:rsid w:val="00176212"/>
    <w:rsid w:val="0017647D"/>
    <w:rsid w:val="00176612"/>
    <w:rsid w:val="001767A7"/>
    <w:rsid w:val="00176819"/>
    <w:rsid w:val="0017683A"/>
    <w:rsid w:val="00176BB2"/>
    <w:rsid w:val="00176EBC"/>
    <w:rsid w:val="00177069"/>
    <w:rsid w:val="00177135"/>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09F"/>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C38"/>
    <w:rsid w:val="00183E99"/>
    <w:rsid w:val="00183EE6"/>
    <w:rsid w:val="00183FCB"/>
    <w:rsid w:val="0018423E"/>
    <w:rsid w:val="00184322"/>
    <w:rsid w:val="0018436D"/>
    <w:rsid w:val="001843A7"/>
    <w:rsid w:val="001844D8"/>
    <w:rsid w:val="001844E1"/>
    <w:rsid w:val="0018471A"/>
    <w:rsid w:val="001849AF"/>
    <w:rsid w:val="001849D5"/>
    <w:rsid w:val="00184C3E"/>
    <w:rsid w:val="00184E36"/>
    <w:rsid w:val="00185024"/>
    <w:rsid w:val="0018533C"/>
    <w:rsid w:val="00185483"/>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0F1B"/>
    <w:rsid w:val="001912F0"/>
    <w:rsid w:val="001913EF"/>
    <w:rsid w:val="001914BA"/>
    <w:rsid w:val="00191614"/>
    <w:rsid w:val="00191709"/>
    <w:rsid w:val="001917DC"/>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AE9"/>
    <w:rsid w:val="00197DF5"/>
    <w:rsid w:val="001A0013"/>
    <w:rsid w:val="001A012A"/>
    <w:rsid w:val="001A02BF"/>
    <w:rsid w:val="001A03C7"/>
    <w:rsid w:val="001A04E1"/>
    <w:rsid w:val="001A0703"/>
    <w:rsid w:val="001A0C67"/>
    <w:rsid w:val="001A0DF1"/>
    <w:rsid w:val="001A0F78"/>
    <w:rsid w:val="001A0FA5"/>
    <w:rsid w:val="001A109D"/>
    <w:rsid w:val="001A10C6"/>
    <w:rsid w:val="001A1370"/>
    <w:rsid w:val="001A13D8"/>
    <w:rsid w:val="001A1616"/>
    <w:rsid w:val="001A16F5"/>
    <w:rsid w:val="001A180D"/>
    <w:rsid w:val="001A1A1C"/>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87C"/>
    <w:rsid w:val="001A3928"/>
    <w:rsid w:val="001A3998"/>
    <w:rsid w:val="001A3A73"/>
    <w:rsid w:val="001A3EAE"/>
    <w:rsid w:val="001A3ED8"/>
    <w:rsid w:val="001A40B1"/>
    <w:rsid w:val="001A419C"/>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591"/>
    <w:rsid w:val="001A768F"/>
    <w:rsid w:val="001A7735"/>
    <w:rsid w:val="001A7763"/>
    <w:rsid w:val="001A7AF5"/>
    <w:rsid w:val="001A7C61"/>
    <w:rsid w:val="001A7D59"/>
    <w:rsid w:val="001A7EED"/>
    <w:rsid w:val="001B004F"/>
    <w:rsid w:val="001B023A"/>
    <w:rsid w:val="001B0465"/>
    <w:rsid w:val="001B068C"/>
    <w:rsid w:val="001B0969"/>
    <w:rsid w:val="001B0A9C"/>
    <w:rsid w:val="001B0BD9"/>
    <w:rsid w:val="001B0C51"/>
    <w:rsid w:val="001B0C80"/>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0D0"/>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81C"/>
    <w:rsid w:val="001C4A32"/>
    <w:rsid w:val="001C4AAC"/>
    <w:rsid w:val="001C4B77"/>
    <w:rsid w:val="001C4BE5"/>
    <w:rsid w:val="001C4F18"/>
    <w:rsid w:val="001C52C3"/>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B18"/>
    <w:rsid w:val="001C6D62"/>
    <w:rsid w:val="001C6F06"/>
    <w:rsid w:val="001C70A2"/>
    <w:rsid w:val="001C716A"/>
    <w:rsid w:val="001C7464"/>
    <w:rsid w:val="001C75F3"/>
    <w:rsid w:val="001C760D"/>
    <w:rsid w:val="001C7956"/>
    <w:rsid w:val="001C798C"/>
    <w:rsid w:val="001C7B6A"/>
    <w:rsid w:val="001C7D42"/>
    <w:rsid w:val="001C7EEF"/>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5E"/>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BED"/>
    <w:rsid w:val="001F03CF"/>
    <w:rsid w:val="001F053E"/>
    <w:rsid w:val="001F0566"/>
    <w:rsid w:val="001F0E29"/>
    <w:rsid w:val="001F0FA9"/>
    <w:rsid w:val="001F112C"/>
    <w:rsid w:val="001F1308"/>
    <w:rsid w:val="001F1525"/>
    <w:rsid w:val="001F17A5"/>
    <w:rsid w:val="001F18DD"/>
    <w:rsid w:val="001F193B"/>
    <w:rsid w:val="001F1A24"/>
    <w:rsid w:val="001F1ABB"/>
    <w:rsid w:val="001F1C33"/>
    <w:rsid w:val="001F1CB1"/>
    <w:rsid w:val="001F1E87"/>
    <w:rsid w:val="001F1EB6"/>
    <w:rsid w:val="001F22ED"/>
    <w:rsid w:val="001F2331"/>
    <w:rsid w:val="001F2469"/>
    <w:rsid w:val="001F255B"/>
    <w:rsid w:val="001F2600"/>
    <w:rsid w:val="001F295C"/>
    <w:rsid w:val="001F2E23"/>
    <w:rsid w:val="001F30F0"/>
    <w:rsid w:val="001F310D"/>
    <w:rsid w:val="001F3164"/>
    <w:rsid w:val="001F3312"/>
    <w:rsid w:val="001F341F"/>
    <w:rsid w:val="001F35EC"/>
    <w:rsid w:val="001F36ED"/>
    <w:rsid w:val="001F375E"/>
    <w:rsid w:val="001F3827"/>
    <w:rsid w:val="001F3911"/>
    <w:rsid w:val="001F3CCB"/>
    <w:rsid w:val="001F3EF1"/>
    <w:rsid w:val="001F3F1A"/>
    <w:rsid w:val="001F405B"/>
    <w:rsid w:val="001F40C7"/>
    <w:rsid w:val="001F438A"/>
    <w:rsid w:val="001F438E"/>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9EF"/>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558"/>
    <w:rsid w:val="00202744"/>
    <w:rsid w:val="00202769"/>
    <w:rsid w:val="002028A4"/>
    <w:rsid w:val="00202B4F"/>
    <w:rsid w:val="00202B57"/>
    <w:rsid w:val="00202BAD"/>
    <w:rsid w:val="00202C1F"/>
    <w:rsid w:val="00202C35"/>
    <w:rsid w:val="00202D53"/>
    <w:rsid w:val="00202DF5"/>
    <w:rsid w:val="00202F5E"/>
    <w:rsid w:val="00203046"/>
    <w:rsid w:val="00203076"/>
    <w:rsid w:val="002033BE"/>
    <w:rsid w:val="0020349A"/>
    <w:rsid w:val="0020349E"/>
    <w:rsid w:val="002034B4"/>
    <w:rsid w:val="00203F76"/>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71E"/>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35E"/>
    <w:rsid w:val="00211634"/>
    <w:rsid w:val="002117D2"/>
    <w:rsid w:val="00211AAC"/>
    <w:rsid w:val="00211D0F"/>
    <w:rsid w:val="00211D95"/>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73C"/>
    <w:rsid w:val="002148D3"/>
    <w:rsid w:val="00214A16"/>
    <w:rsid w:val="00214B5A"/>
    <w:rsid w:val="00214C8B"/>
    <w:rsid w:val="002150F1"/>
    <w:rsid w:val="00215175"/>
    <w:rsid w:val="002153DB"/>
    <w:rsid w:val="0021568E"/>
    <w:rsid w:val="00215698"/>
    <w:rsid w:val="00215A80"/>
    <w:rsid w:val="00215AA8"/>
    <w:rsid w:val="00215BFA"/>
    <w:rsid w:val="00215C1C"/>
    <w:rsid w:val="00215C80"/>
    <w:rsid w:val="00215CDD"/>
    <w:rsid w:val="0021609D"/>
    <w:rsid w:val="00216410"/>
    <w:rsid w:val="00216638"/>
    <w:rsid w:val="00216A4D"/>
    <w:rsid w:val="00216D24"/>
    <w:rsid w:val="00216E49"/>
    <w:rsid w:val="00216F84"/>
    <w:rsid w:val="002174CC"/>
    <w:rsid w:val="002175D2"/>
    <w:rsid w:val="002176F9"/>
    <w:rsid w:val="002177C8"/>
    <w:rsid w:val="00217ACF"/>
    <w:rsid w:val="00217CA0"/>
    <w:rsid w:val="00220078"/>
    <w:rsid w:val="00220170"/>
    <w:rsid w:val="00220891"/>
    <w:rsid w:val="00220894"/>
    <w:rsid w:val="00220BE6"/>
    <w:rsid w:val="002210C2"/>
    <w:rsid w:val="0022134B"/>
    <w:rsid w:val="00221D96"/>
    <w:rsid w:val="00221DE9"/>
    <w:rsid w:val="002220DA"/>
    <w:rsid w:val="00222438"/>
    <w:rsid w:val="002227B9"/>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4F19"/>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2EB"/>
    <w:rsid w:val="002273C8"/>
    <w:rsid w:val="00227560"/>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2F"/>
    <w:rsid w:val="00233550"/>
    <w:rsid w:val="002337BC"/>
    <w:rsid w:val="00233868"/>
    <w:rsid w:val="00233991"/>
    <w:rsid w:val="00233C84"/>
    <w:rsid w:val="00233E4D"/>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8EF"/>
    <w:rsid w:val="0023690D"/>
    <w:rsid w:val="002369B0"/>
    <w:rsid w:val="002369D9"/>
    <w:rsid w:val="00236AD8"/>
    <w:rsid w:val="00236D8B"/>
    <w:rsid w:val="002371FB"/>
    <w:rsid w:val="002373C1"/>
    <w:rsid w:val="002374DC"/>
    <w:rsid w:val="00237720"/>
    <w:rsid w:val="00237AEF"/>
    <w:rsid w:val="00237B0B"/>
    <w:rsid w:val="00237B8A"/>
    <w:rsid w:val="00237C15"/>
    <w:rsid w:val="00237CD9"/>
    <w:rsid w:val="0024003C"/>
    <w:rsid w:val="00240139"/>
    <w:rsid w:val="002401AF"/>
    <w:rsid w:val="002401F5"/>
    <w:rsid w:val="002405BC"/>
    <w:rsid w:val="00240670"/>
    <w:rsid w:val="00240817"/>
    <w:rsid w:val="00240995"/>
    <w:rsid w:val="00240B15"/>
    <w:rsid w:val="00240BDB"/>
    <w:rsid w:val="00240BFE"/>
    <w:rsid w:val="00240D67"/>
    <w:rsid w:val="00240DC0"/>
    <w:rsid w:val="00240E54"/>
    <w:rsid w:val="00240F07"/>
    <w:rsid w:val="00240F34"/>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36A"/>
    <w:rsid w:val="0024454F"/>
    <w:rsid w:val="00244552"/>
    <w:rsid w:val="00244604"/>
    <w:rsid w:val="002446EE"/>
    <w:rsid w:val="002448DE"/>
    <w:rsid w:val="00244DF6"/>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9E4"/>
    <w:rsid w:val="002469FA"/>
    <w:rsid w:val="00246AF2"/>
    <w:rsid w:val="00246D26"/>
    <w:rsid w:val="00246E30"/>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C95"/>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6D"/>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7AC"/>
    <w:rsid w:val="00261871"/>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00"/>
    <w:rsid w:val="00262A23"/>
    <w:rsid w:val="00262ED4"/>
    <w:rsid w:val="00262FC1"/>
    <w:rsid w:val="00263051"/>
    <w:rsid w:val="00263157"/>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193"/>
    <w:rsid w:val="00272674"/>
    <w:rsid w:val="00272866"/>
    <w:rsid w:val="00272B03"/>
    <w:rsid w:val="00272D3D"/>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6F89"/>
    <w:rsid w:val="0027715E"/>
    <w:rsid w:val="00277411"/>
    <w:rsid w:val="002775C8"/>
    <w:rsid w:val="002776D4"/>
    <w:rsid w:val="00277835"/>
    <w:rsid w:val="00277854"/>
    <w:rsid w:val="002779F3"/>
    <w:rsid w:val="00277CE6"/>
    <w:rsid w:val="00277D95"/>
    <w:rsid w:val="00277DF4"/>
    <w:rsid w:val="00277E24"/>
    <w:rsid w:val="0028004C"/>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876"/>
    <w:rsid w:val="00282A96"/>
    <w:rsid w:val="00282C19"/>
    <w:rsid w:val="00282C5D"/>
    <w:rsid w:val="00282CCF"/>
    <w:rsid w:val="002830BD"/>
    <w:rsid w:val="00283399"/>
    <w:rsid w:val="00283647"/>
    <w:rsid w:val="0028376B"/>
    <w:rsid w:val="0028385F"/>
    <w:rsid w:val="0028389E"/>
    <w:rsid w:val="00283A83"/>
    <w:rsid w:val="00283A94"/>
    <w:rsid w:val="00283B52"/>
    <w:rsid w:val="00283E8D"/>
    <w:rsid w:val="00283F09"/>
    <w:rsid w:val="002841F0"/>
    <w:rsid w:val="00284203"/>
    <w:rsid w:val="00284236"/>
    <w:rsid w:val="00284282"/>
    <w:rsid w:val="00284643"/>
    <w:rsid w:val="002847AC"/>
    <w:rsid w:val="002847BD"/>
    <w:rsid w:val="00284897"/>
    <w:rsid w:val="00284B5D"/>
    <w:rsid w:val="00284BAE"/>
    <w:rsid w:val="00284BEF"/>
    <w:rsid w:val="002851B8"/>
    <w:rsid w:val="002853BC"/>
    <w:rsid w:val="0028541B"/>
    <w:rsid w:val="002859AF"/>
    <w:rsid w:val="0028603F"/>
    <w:rsid w:val="00286303"/>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488"/>
    <w:rsid w:val="00291600"/>
    <w:rsid w:val="002916A5"/>
    <w:rsid w:val="00291754"/>
    <w:rsid w:val="00291945"/>
    <w:rsid w:val="00291AE7"/>
    <w:rsid w:val="00291CC9"/>
    <w:rsid w:val="00291E17"/>
    <w:rsid w:val="00291EFC"/>
    <w:rsid w:val="00291F7B"/>
    <w:rsid w:val="0029237F"/>
    <w:rsid w:val="00292715"/>
    <w:rsid w:val="00292BF6"/>
    <w:rsid w:val="00292C0E"/>
    <w:rsid w:val="00292CF0"/>
    <w:rsid w:val="00293128"/>
    <w:rsid w:val="002934F4"/>
    <w:rsid w:val="00293617"/>
    <w:rsid w:val="002938AC"/>
    <w:rsid w:val="002938E3"/>
    <w:rsid w:val="00293958"/>
    <w:rsid w:val="00293BEE"/>
    <w:rsid w:val="00293D83"/>
    <w:rsid w:val="00293E57"/>
    <w:rsid w:val="00293EE8"/>
    <w:rsid w:val="00294092"/>
    <w:rsid w:val="0029441C"/>
    <w:rsid w:val="00294448"/>
    <w:rsid w:val="002944CF"/>
    <w:rsid w:val="002945D9"/>
    <w:rsid w:val="002947D1"/>
    <w:rsid w:val="002948DF"/>
    <w:rsid w:val="00294D4F"/>
    <w:rsid w:val="00294D90"/>
    <w:rsid w:val="0029503F"/>
    <w:rsid w:val="002950F4"/>
    <w:rsid w:val="00295162"/>
    <w:rsid w:val="00295330"/>
    <w:rsid w:val="0029534D"/>
    <w:rsid w:val="0029547B"/>
    <w:rsid w:val="00295C22"/>
    <w:rsid w:val="00295D5F"/>
    <w:rsid w:val="00295E1A"/>
    <w:rsid w:val="0029602D"/>
    <w:rsid w:val="002962B3"/>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7E"/>
    <w:rsid w:val="002A2558"/>
    <w:rsid w:val="002A2582"/>
    <w:rsid w:val="002A2598"/>
    <w:rsid w:val="002A2616"/>
    <w:rsid w:val="002A26E1"/>
    <w:rsid w:val="002A2A37"/>
    <w:rsid w:val="002A2C59"/>
    <w:rsid w:val="002A2D41"/>
    <w:rsid w:val="002A33E9"/>
    <w:rsid w:val="002A3493"/>
    <w:rsid w:val="002A3524"/>
    <w:rsid w:val="002A368A"/>
    <w:rsid w:val="002A39BF"/>
    <w:rsid w:val="002A3A51"/>
    <w:rsid w:val="002A3DC8"/>
    <w:rsid w:val="002A3E07"/>
    <w:rsid w:val="002A3ECC"/>
    <w:rsid w:val="002A4065"/>
    <w:rsid w:val="002A4205"/>
    <w:rsid w:val="002A47D0"/>
    <w:rsid w:val="002A498F"/>
    <w:rsid w:val="002A4B50"/>
    <w:rsid w:val="002A4C60"/>
    <w:rsid w:val="002A4FFE"/>
    <w:rsid w:val="002A515E"/>
    <w:rsid w:val="002A51DD"/>
    <w:rsid w:val="002A5270"/>
    <w:rsid w:val="002A5454"/>
    <w:rsid w:val="002A556B"/>
    <w:rsid w:val="002A5849"/>
    <w:rsid w:val="002A59F0"/>
    <w:rsid w:val="002A5A92"/>
    <w:rsid w:val="002A5C22"/>
    <w:rsid w:val="002A5C29"/>
    <w:rsid w:val="002A5C2F"/>
    <w:rsid w:val="002A5E49"/>
    <w:rsid w:val="002A5FA9"/>
    <w:rsid w:val="002A6432"/>
    <w:rsid w:val="002A6469"/>
    <w:rsid w:val="002A663B"/>
    <w:rsid w:val="002A666B"/>
    <w:rsid w:val="002A6801"/>
    <w:rsid w:val="002A680C"/>
    <w:rsid w:val="002A6A32"/>
    <w:rsid w:val="002A6AC7"/>
    <w:rsid w:val="002A6B94"/>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3D"/>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0D20"/>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3FBD"/>
    <w:rsid w:val="002C4039"/>
    <w:rsid w:val="002C420E"/>
    <w:rsid w:val="002C4264"/>
    <w:rsid w:val="002C4551"/>
    <w:rsid w:val="002C47B6"/>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73"/>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24B"/>
    <w:rsid w:val="002D63BE"/>
    <w:rsid w:val="002D66D1"/>
    <w:rsid w:val="002D6725"/>
    <w:rsid w:val="002D6727"/>
    <w:rsid w:val="002D6884"/>
    <w:rsid w:val="002D6915"/>
    <w:rsid w:val="002D6BA4"/>
    <w:rsid w:val="002D70BF"/>
    <w:rsid w:val="002D721A"/>
    <w:rsid w:val="002D726D"/>
    <w:rsid w:val="002D7584"/>
    <w:rsid w:val="002D785C"/>
    <w:rsid w:val="002D7A98"/>
    <w:rsid w:val="002D7E01"/>
    <w:rsid w:val="002E0319"/>
    <w:rsid w:val="002E0341"/>
    <w:rsid w:val="002E04A7"/>
    <w:rsid w:val="002E06C4"/>
    <w:rsid w:val="002E0991"/>
    <w:rsid w:val="002E0BC6"/>
    <w:rsid w:val="002E0BF1"/>
    <w:rsid w:val="002E0D22"/>
    <w:rsid w:val="002E0DAE"/>
    <w:rsid w:val="002E0DEE"/>
    <w:rsid w:val="002E0EBD"/>
    <w:rsid w:val="002E0FF9"/>
    <w:rsid w:val="002E1145"/>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DEE"/>
    <w:rsid w:val="002E2E11"/>
    <w:rsid w:val="002E2EA3"/>
    <w:rsid w:val="002E2F98"/>
    <w:rsid w:val="002E31ED"/>
    <w:rsid w:val="002E367D"/>
    <w:rsid w:val="002E37DB"/>
    <w:rsid w:val="002E380A"/>
    <w:rsid w:val="002E3B56"/>
    <w:rsid w:val="002E3C65"/>
    <w:rsid w:val="002E3D2E"/>
    <w:rsid w:val="002E3DE7"/>
    <w:rsid w:val="002E3F5B"/>
    <w:rsid w:val="002E3F84"/>
    <w:rsid w:val="002E4266"/>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75B"/>
    <w:rsid w:val="002F0B68"/>
    <w:rsid w:val="002F0C28"/>
    <w:rsid w:val="002F0D2C"/>
    <w:rsid w:val="002F100B"/>
    <w:rsid w:val="002F10D1"/>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CF4"/>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C02"/>
    <w:rsid w:val="002F7E6A"/>
    <w:rsid w:val="002F7ED2"/>
    <w:rsid w:val="002F7F82"/>
    <w:rsid w:val="00300165"/>
    <w:rsid w:val="00300266"/>
    <w:rsid w:val="003005A1"/>
    <w:rsid w:val="003005D4"/>
    <w:rsid w:val="00300927"/>
    <w:rsid w:val="003009AC"/>
    <w:rsid w:val="003009EF"/>
    <w:rsid w:val="00300CED"/>
    <w:rsid w:val="00300ED4"/>
    <w:rsid w:val="003010CF"/>
    <w:rsid w:val="00301327"/>
    <w:rsid w:val="003013AB"/>
    <w:rsid w:val="00301617"/>
    <w:rsid w:val="00301743"/>
    <w:rsid w:val="0030175B"/>
    <w:rsid w:val="0030189A"/>
    <w:rsid w:val="003019DF"/>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220"/>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DD"/>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70E"/>
    <w:rsid w:val="00313A28"/>
    <w:rsid w:val="00313FA3"/>
    <w:rsid w:val="00313FDA"/>
    <w:rsid w:val="003141D4"/>
    <w:rsid w:val="003142F0"/>
    <w:rsid w:val="00314420"/>
    <w:rsid w:val="003144E3"/>
    <w:rsid w:val="003149FB"/>
    <w:rsid w:val="0031514E"/>
    <w:rsid w:val="00315194"/>
    <w:rsid w:val="00315241"/>
    <w:rsid w:val="00315471"/>
    <w:rsid w:val="0031557D"/>
    <w:rsid w:val="003156B6"/>
    <w:rsid w:val="003156C4"/>
    <w:rsid w:val="003158C4"/>
    <w:rsid w:val="003158DE"/>
    <w:rsid w:val="00315949"/>
    <w:rsid w:val="00315D4F"/>
    <w:rsid w:val="00315E7D"/>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01"/>
    <w:rsid w:val="0032145A"/>
    <w:rsid w:val="003214B5"/>
    <w:rsid w:val="00321793"/>
    <w:rsid w:val="003217A1"/>
    <w:rsid w:val="00321A4F"/>
    <w:rsid w:val="00321BD7"/>
    <w:rsid w:val="00321C88"/>
    <w:rsid w:val="00321DCF"/>
    <w:rsid w:val="00321F40"/>
    <w:rsid w:val="00321FA7"/>
    <w:rsid w:val="003221B7"/>
    <w:rsid w:val="0032260F"/>
    <w:rsid w:val="003228DA"/>
    <w:rsid w:val="00322AF2"/>
    <w:rsid w:val="00322C00"/>
    <w:rsid w:val="00322D30"/>
    <w:rsid w:val="00322E59"/>
    <w:rsid w:val="003232C1"/>
    <w:rsid w:val="0032339D"/>
    <w:rsid w:val="0032346F"/>
    <w:rsid w:val="0032349F"/>
    <w:rsid w:val="0032358E"/>
    <w:rsid w:val="00323657"/>
    <w:rsid w:val="00323841"/>
    <w:rsid w:val="003238CF"/>
    <w:rsid w:val="003238DB"/>
    <w:rsid w:val="00323990"/>
    <w:rsid w:val="00323A7E"/>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7B7"/>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006"/>
    <w:rsid w:val="00332165"/>
    <w:rsid w:val="00332170"/>
    <w:rsid w:val="0033263F"/>
    <w:rsid w:val="0033276A"/>
    <w:rsid w:val="003327E2"/>
    <w:rsid w:val="003329BC"/>
    <w:rsid w:val="00332F3B"/>
    <w:rsid w:val="00332F3D"/>
    <w:rsid w:val="0033319F"/>
    <w:rsid w:val="003336B3"/>
    <w:rsid w:val="003338B6"/>
    <w:rsid w:val="00333D20"/>
    <w:rsid w:val="00333DDE"/>
    <w:rsid w:val="00334079"/>
    <w:rsid w:val="0033435E"/>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0AB"/>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2F8"/>
    <w:rsid w:val="0034241F"/>
    <w:rsid w:val="0034295E"/>
    <w:rsid w:val="00342972"/>
    <w:rsid w:val="00342B0A"/>
    <w:rsid w:val="00342BD5"/>
    <w:rsid w:val="00342F80"/>
    <w:rsid w:val="00342FDD"/>
    <w:rsid w:val="003430D7"/>
    <w:rsid w:val="0034315A"/>
    <w:rsid w:val="00343198"/>
    <w:rsid w:val="0034344B"/>
    <w:rsid w:val="0034347C"/>
    <w:rsid w:val="00343809"/>
    <w:rsid w:val="003438A1"/>
    <w:rsid w:val="003439DA"/>
    <w:rsid w:val="00343E6E"/>
    <w:rsid w:val="00343E72"/>
    <w:rsid w:val="00343E9B"/>
    <w:rsid w:val="0034410D"/>
    <w:rsid w:val="0034429B"/>
    <w:rsid w:val="003442FF"/>
    <w:rsid w:val="00344542"/>
    <w:rsid w:val="00344866"/>
    <w:rsid w:val="00344EE3"/>
    <w:rsid w:val="00344F26"/>
    <w:rsid w:val="00344F9B"/>
    <w:rsid w:val="003450EC"/>
    <w:rsid w:val="00345160"/>
    <w:rsid w:val="003454DC"/>
    <w:rsid w:val="0034578A"/>
    <w:rsid w:val="00345D38"/>
    <w:rsid w:val="00345F14"/>
    <w:rsid w:val="0034625E"/>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5A3"/>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B57"/>
    <w:rsid w:val="00356C7E"/>
    <w:rsid w:val="00356E0A"/>
    <w:rsid w:val="003574B7"/>
    <w:rsid w:val="003576B6"/>
    <w:rsid w:val="00357776"/>
    <w:rsid w:val="003600D4"/>
    <w:rsid w:val="003601C1"/>
    <w:rsid w:val="00360232"/>
    <w:rsid w:val="0036024F"/>
    <w:rsid w:val="003602E0"/>
    <w:rsid w:val="003605C2"/>
    <w:rsid w:val="003608E8"/>
    <w:rsid w:val="00360922"/>
    <w:rsid w:val="00360A43"/>
    <w:rsid w:val="00360C3E"/>
    <w:rsid w:val="00360D01"/>
    <w:rsid w:val="00360FEA"/>
    <w:rsid w:val="003610F8"/>
    <w:rsid w:val="00361117"/>
    <w:rsid w:val="00361227"/>
    <w:rsid w:val="0036130E"/>
    <w:rsid w:val="00361539"/>
    <w:rsid w:val="00361624"/>
    <w:rsid w:val="00361719"/>
    <w:rsid w:val="00361928"/>
    <w:rsid w:val="00361A74"/>
    <w:rsid w:val="00361E81"/>
    <w:rsid w:val="00361FD8"/>
    <w:rsid w:val="0036202B"/>
    <w:rsid w:val="0036208A"/>
    <w:rsid w:val="003621F9"/>
    <w:rsid w:val="00362252"/>
    <w:rsid w:val="003622FF"/>
    <w:rsid w:val="00362569"/>
    <w:rsid w:val="003625C2"/>
    <w:rsid w:val="00362760"/>
    <w:rsid w:val="003628BD"/>
    <w:rsid w:val="00362A6B"/>
    <w:rsid w:val="00362BF5"/>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4CB"/>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39D"/>
    <w:rsid w:val="00371695"/>
    <w:rsid w:val="003716F2"/>
    <w:rsid w:val="003717EA"/>
    <w:rsid w:val="003718DD"/>
    <w:rsid w:val="00371CE6"/>
    <w:rsid w:val="00371DA0"/>
    <w:rsid w:val="00371DEE"/>
    <w:rsid w:val="00371DF0"/>
    <w:rsid w:val="00371E33"/>
    <w:rsid w:val="00371FE9"/>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10A"/>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AD2"/>
    <w:rsid w:val="00376CB6"/>
    <w:rsid w:val="00376DCB"/>
    <w:rsid w:val="00376F86"/>
    <w:rsid w:val="00377002"/>
    <w:rsid w:val="003770BB"/>
    <w:rsid w:val="003770D2"/>
    <w:rsid w:val="0037714C"/>
    <w:rsid w:val="00377175"/>
    <w:rsid w:val="003776A8"/>
    <w:rsid w:val="0037771A"/>
    <w:rsid w:val="00377A96"/>
    <w:rsid w:val="00377B2A"/>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22D"/>
    <w:rsid w:val="00382404"/>
    <w:rsid w:val="003828ED"/>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B8"/>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6D59"/>
    <w:rsid w:val="003871AD"/>
    <w:rsid w:val="0038732D"/>
    <w:rsid w:val="0038742C"/>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3FF4"/>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CC3"/>
    <w:rsid w:val="003A2E3D"/>
    <w:rsid w:val="003A2EC3"/>
    <w:rsid w:val="003A2F1C"/>
    <w:rsid w:val="003A35F2"/>
    <w:rsid w:val="003A36F2"/>
    <w:rsid w:val="003A394A"/>
    <w:rsid w:val="003A3AC7"/>
    <w:rsid w:val="003A3D17"/>
    <w:rsid w:val="003A3D39"/>
    <w:rsid w:val="003A3EC7"/>
    <w:rsid w:val="003A40B4"/>
    <w:rsid w:val="003A467C"/>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C4"/>
    <w:rsid w:val="003A75E2"/>
    <w:rsid w:val="003A7834"/>
    <w:rsid w:val="003A787C"/>
    <w:rsid w:val="003A7C34"/>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20D"/>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0D0"/>
    <w:rsid w:val="003B7103"/>
    <w:rsid w:val="003B7300"/>
    <w:rsid w:val="003B744E"/>
    <w:rsid w:val="003B788D"/>
    <w:rsid w:val="003B7912"/>
    <w:rsid w:val="003B7CC1"/>
    <w:rsid w:val="003B7CDC"/>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15C"/>
    <w:rsid w:val="003C221B"/>
    <w:rsid w:val="003C25AD"/>
    <w:rsid w:val="003C285D"/>
    <w:rsid w:val="003C2D21"/>
    <w:rsid w:val="003C2EB7"/>
    <w:rsid w:val="003C30DA"/>
    <w:rsid w:val="003C30E6"/>
    <w:rsid w:val="003C345D"/>
    <w:rsid w:val="003C3C04"/>
    <w:rsid w:val="003C3F72"/>
    <w:rsid w:val="003C40A8"/>
    <w:rsid w:val="003C424C"/>
    <w:rsid w:val="003C42BC"/>
    <w:rsid w:val="003C4346"/>
    <w:rsid w:val="003C4384"/>
    <w:rsid w:val="003C463A"/>
    <w:rsid w:val="003C4779"/>
    <w:rsid w:val="003C47C1"/>
    <w:rsid w:val="003C4878"/>
    <w:rsid w:val="003C4B1D"/>
    <w:rsid w:val="003C4C04"/>
    <w:rsid w:val="003C4EAC"/>
    <w:rsid w:val="003C4EE6"/>
    <w:rsid w:val="003C52D0"/>
    <w:rsid w:val="003C55D1"/>
    <w:rsid w:val="003C56C9"/>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08C"/>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4E9"/>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A5A"/>
    <w:rsid w:val="003D5CBF"/>
    <w:rsid w:val="003D5D67"/>
    <w:rsid w:val="003D66D2"/>
    <w:rsid w:val="003D6779"/>
    <w:rsid w:val="003D67AB"/>
    <w:rsid w:val="003D6804"/>
    <w:rsid w:val="003D6806"/>
    <w:rsid w:val="003D6B15"/>
    <w:rsid w:val="003D6FBC"/>
    <w:rsid w:val="003D7294"/>
    <w:rsid w:val="003D72AF"/>
    <w:rsid w:val="003D780C"/>
    <w:rsid w:val="003D7FAA"/>
    <w:rsid w:val="003E00A7"/>
    <w:rsid w:val="003E0181"/>
    <w:rsid w:val="003E018A"/>
    <w:rsid w:val="003E0587"/>
    <w:rsid w:val="003E07AE"/>
    <w:rsid w:val="003E0991"/>
    <w:rsid w:val="003E0A00"/>
    <w:rsid w:val="003E0BF3"/>
    <w:rsid w:val="003E1019"/>
    <w:rsid w:val="003E120D"/>
    <w:rsid w:val="003E12E5"/>
    <w:rsid w:val="003E13E5"/>
    <w:rsid w:val="003E149A"/>
    <w:rsid w:val="003E14FC"/>
    <w:rsid w:val="003E17C1"/>
    <w:rsid w:val="003E17EB"/>
    <w:rsid w:val="003E1865"/>
    <w:rsid w:val="003E1948"/>
    <w:rsid w:val="003E1A06"/>
    <w:rsid w:val="003E1B7F"/>
    <w:rsid w:val="003E1CEB"/>
    <w:rsid w:val="003E22F9"/>
    <w:rsid w:val="003E231D"/>
    <w:rsid w:val="003E24F1"/>
    <w:rsid w:val="003E27EA"/>
    <w:rsid w:val="003E292E"/>
    <w:rsid w:val="003E2976"/>
    <w:rsid w:val="003E2B96"/>
    <w:rsid w:val="003E2C83"/>
    <w:rsid w:val="003E2C94"/>
    <w:rsid w:val="003E2EDC"/>
    <w:rsid w:val="003E2F1D"/>
    <w:rsid w:val="003E3194"/>
    <w:rsid w:val="003E32CB"/>
    <w:rsid w:val="003E3484"/>
    <w:rsid w:val="003E3535"/>
    <w:rsid w:val="003E3B5D"/>
    <w:rsid w:val="003E3BCC"/>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9AC"/>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722"/>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6C49"/>
    <w:rsid w:val="00407283"/>
    <w:rsid w:val="00407309"/>
    <w:rsid w:val="0040741F"/>
    <w:rsid w:val="0040775B"/>
    <w:rsid w:val="00407814"/>
    <w:rsid w:val="004078A6"/>
    <w:rsid w:val="0040797B"/>
    <w:rsid w:val="00407D48"/>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1DE7"/>
    <w:rsid w:val="00412206"/>
    <w:rsid w:val="0041226E"/>
    <w:rsid w:val="004122E3"/>
    <w:rsid w:val="00412461"/>
    <w:rsid w:val="004124AF"/>
    <w:rsid w:val="00412546"/>
    <w:rsid w:val="0041257F"/>
    <w:rsid w:val="00412651"/>
    <w:rsid w:val="004128C9"/>
    <w:rsid w:val="004129EF"/>
    <w:rsid w:val="00412AC4"/>
    <w:rsid w:val="00412CDB"/>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AA2"/>
    <w:rsid w:val="00414C65"/>
    <w:rsid w:val="00414D0D"/>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6CF5"/>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A87"/>
    <w:rsid w:val="00423B15"/>
    <w:rsid w:val="00423B41"/>
    <w:rsid w:val="00423B6B"/>
    <w:rsid w:val="00423E72"/>
    <w:rsid w:val="00423EC4"/>
    <w:rsid w:val="00423F8E"/>
    <w:rsid w:val="004242C9"/>
    <w:rsid w:val="00424475"/>
    <w:rsid w:val="0042451C"/>
    <w:rsid w:val="00424684"/>
    <w:rsid w:val="004246FF"/>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01"/>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D3"/>
    <w:rsid w:val="004331E1"/>
    <w:rsid w:val="00433318"/>
    <w:rsid w:val="00433343"/>
    <w:rsid w:val="00433590"/>
    <w:rsid w:val="00433667"/>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0F"/>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7A1"/>
    <w:rsid w:val="004379E6"/>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5A1"/>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CF1"/>
    <w:rsid w:val="00450D53"/>
    <w:rsid w:val="00450F73"/>
    <w:rsid w:val="004511C6"/>
    <w:rsid w:val="0045136B"/>
    <w:rsid w:val="004513BE"/>
    <w:rsid w:val="004514D9"/>
    <w:rsid w:val="00451575"/>
    <w:rsid w:val="00451BD2"/>
    <w:rsid w:val="00451C74"/>
    <w:rsid w:val="00451C7E"/>
    <w:rsid w:val="00452352"/>
    <w:rsid w:val="004524A5"/>
    <w:rsid w:val="004532C8"/>
    <w:rsid w:val="00453413"/>
    <w:rsid w:val="004536B8"/>
    <w:rsid w:val="004539E8"/>
    <w:rsid w:val="00453A60"/>
    <w:rsid w:val="00453BB6"/>
    <w:rsid w:val="00453CAA"/>
    <w:rsid w:val="00453E22"/>
    <w:rsid w:val="00453F17"/>
    <w:rsid w:val="00453FAC"/>
    <w:rsid w:val="00454013"/>
    <w:rsid w:val="00454046"/>
    <w:rsid w:val="0045421E"/>
    <w:rsid w:val="00454393"/>
    <w:rsid w:val="00454441"/>
    <w:rsid w:val="0045445D"/>
    <w:rsid w:val="00454659"/>
    <w:rsid w:val="0045481A"/>
    <w:rsid w:val="00454851"/>
    <w:rsid w:val="00454A22"/>
    <w:rsid w:val="00454B35"/>
    <w:rsid w:val="00454B58"/>
    <w:rsid w:val="00454BA8"/>
    <w:rsid w:val="00454BCF"/>
    <w:rsid w:val="00454BE8"/>
    <w:rsid w:val="00454CFA"/>
    <w:rsid w:val="00454EB8"/>
    <w:rsid w:val="00455113"/>
    <w:rsid w:val="004552BB"/>
    <w:rsid w:val="00455356"/>
    <w:rsid w:val="00455541"/>
    <w:rsid w:val="004556EB"/>
    <w:rsid w:val="0045574C"/>
    <w:rsid w:val="00455BC2"/>
    <w:rsid w:val="00455E4B"/>
    <w:rsid w:val="00455EB9"/>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DB"/>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76"/>
    <w:rsid w:val="004641B2"/>
    <w:rsid w:val="004644D0"/>
    <w:rsid w:val="0046455E"/>
    <w:rsid w:val="004646B4"/>
    <w:rsid w:val="00464865"/>
    <w:rsid w:val="00464A88"/>
    <w:rsid w:val="00464E57"/>
    <w:rsid w:val="00464E73"/>
    <w:rsid w:val="0046508C"/>
    <w:rsid w:val="0046510E"/>
    <w:rsid w:val="004651A0"/>
    <w:rsid w:val="004651E3"/>
    <w:rsid w:val="00465216"/>
    <w:rsid w:val="00465319"/>
    <w:rsid w:val="00465325"/>
    <w:rsid w:val="0046533E"/>
    <w:rsid w:val="0046537B"/>
    <w:rsid w:val="0046538E"/>
    <w:rsid w:val="004653A1"/>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CD6"/>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00"/>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6C"/>
    <w:rsid w:val="004801EA"/>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413"/>
    <w:rsid w:val="0048373F"/>
    <w:rsid w:val="004839FE"/>
    <w:rsid w:val="00483A12"/>
    <w:rsid w:val="00483A1A"/>
    <w:rsid w:val="00483F40"/>
    <w:rsid w:val="00483F56"/>
    <w:rsid w:val="00484343"/>
    <w:rsid w:val="00484553"/>
    <w:rsid w:val="004845A1"/>
    <w:rsid w:val="004845AB"/>
    <w:rsid w:val="0048461D"/>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492"/>
    <w:rsid w:val="00487855"/>
    <w:rsid w:val="00487C13"/>
    <w:rsid w:val="00487EB4"/>
    <w:rsid w:val="00487F06"/>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1D03"/>
    <w:rsid w:val="00492350"/>
    <w:rsid w:val="004923F8"/>
    <w:rsid w:val="00492424"/>
    <w:rsid w:val="00492509"/>
    <w:rsid w:val="004925E0"/>
    <w:rsid w:val="00492660"/>
    <w:rsid w:val="00492768"/>
    <w:rsid w:val="004927CA"/>
    <w:rsid w:val="00492E5F"/>
    <w:rsid w:val="00492F7D"/>
    <w:rsid w:val="00492FE7"/>
    <w:rsid w:val="00493016"/>
    <w:rsid w:val="00493172"/>
    <w:rsid w:val="00493292"/>
    <w:rsid w:val="004934EE"/>
    <w:rsid w:val="00493663"/>
    <w:rsid w:val="00493B92"/>
    <w:rsid w:val="00493BDA"/>
    <w:rsid w:val="00493C3A"/>
    <w:rsid w:val="00493D12"/>
    <w:rsid w:val="00493ECA"/>
    <w:rsid w:val="00494242"/>
    <w:rsid w:val="004942ED"/>
    <w:rsid w:val="00494740"/>
    <w:rsid w:val="0049481B"/>
    <w:rsid w:val="004948C6"/>
    <w:rsid w:val="00494907"/>
    <w:rsid w:val="00494E1C"/>
    <w:rsid w:val="00494E8E"/>
    <w:rsid w:val="00494EAF"/>
    <w:rsid w:val="00494F54"/>
    <w:rsid w:val="00494FD5"/>
    <w:rsid w:val="004950CC"/>
    <w:rsid w:val="00495348"/>
    <w:rsid w:val="004953F6"/>
    <w:rsid w:val="0049543D"/>
    <w:rsid w:val="0049551D"/>
    <w:rsid w:val="004955BC"/>
    <w:rsid w:val="0049564A"/>
    <w:rsid w:val="00495752"/>
    <w:rsid w:val="004958E7"/>
    <w:rsid w:val="00495D52"/>
    <w:rsid w:val="00495D63"/>
    <w:rsid w:val="00495DF7"/>
    <w:rsid w:val="004960CD"/>
    <w:rsid w:val="0049642D"/>
    <w:rsid w:val="0049648F"/>
    <w:rsid w:val="00496606"/>
    <w:rsid w:val="004966C0"/>
    <w:rsid w:val="00496870"/>
    <w:rsid w:val="004969DA"/>
    <w:rsid w:val="00496ABC"/>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4B9"/>
    <w:rsid w:val="004A058A"/>
    <w:rsid w:val="004A0834"/>
    <w:rsid w:val="004A0A26"/>
    <w:rsid w:val="004A0B5B"/>
    <w:rsid w:val="004A0F30"/>
    <w:rsid w:val="004A0F39"/>
    <w:rsid w:val="004A1073"/>
    <w:rsid w:val="004A12CA"/>
    <w:rsid w:val="004A131E"/>
    <w:rsid w:val="004A1796"/>
    <w:rsid w:val="004A17F4"/>
    <w:rsid w:val="004A18FA"/>
    <w:rsid w:val="004A193F"/>
    <w:rsid w:val="004A1AA3"/>
    <w:rsid w:val="004A1B5C"/>
    <w:rsid w:val="004A1BAE"/>
    <w:rsid w:val="004A1CCE"/>
    <w:rsid w:val="004A21CC"/>
    <w:rsid w:val="004A22BF"/>
    <w:rsid w:val="004A2308"/>
    <w:rsid w:val="004A2394"/>
    <w:rsid w:val="004A24CA"/>
    <w:rsid w:val="004A251F"/>
    <w:rsid w:val="004A2725"/>
    <w:rsid w:val="004A2864"/>
    <w:rsid w:val="004A2A37"/>
    <w:rsid w:val="004A2B26"/>
    <w:rsid w:val="004A2B3B"/>
    <w:rsid w:val="004A2B96"/>
    <w:rsid w:val="004A2C00"/>
    <w:rsid w:val="004A2D12"/>
    <w:rsid w:val="004A2D4B"/>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CAB"/>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3FB"/>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D5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12"/>
    <w:rsid w:val="004C4065"/>
    <w:rsid w:val="004C4215"/>
    <w:rsid w:val="004C4303"/>
    <w:rsid w:val="004C4384"/>
    <w:rsid w:val="004C4460"/>
    <w:rsid w:val="004C46D6"/>
    <w:rsid w:val="004C4CBB"/>
    <w:rsid w:val="004C4D7F"/>
    <w:rsid w:val="004C503E"/>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5E"/>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2E1D"/>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9DC"/>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3FC9"/>
    <w:rsid w:val="004E4060"/>
    <w:rsid w:val="004E409A"/>
    <w:rsid w:val="004E40C6"/>
    <w:rsid w:val="004E4117"/>
    <w:rsid w:val="004E4274"/>
    <w:rsid w:val="004E42B7"/>
    <w:rsid w:val="004E4793"/>
    <w:rsid w:val="004E48B1"/>
    <w:rsid w:val="004E4B9D"/>
    <w:rsid w:val="004E4C9D"/>
    <w:rsid w:val="004E4F8E"/>
    <w:rsid w:val="004E50AF"/>
    <w:rsid w:val="004E5223"/>
    <w:rsid w:val="004E52E4"/>
    <w:rsid w:val="004E53A1"/>
    <w:rsid w:val="004E543C"/>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292"/>
    <w:rsid w:val="004F4447"/>
    <w:rsid w:val="004F4503"/>
    <w:rsid w:val="004F4600"/>
    <w:rsid w:val="004F4714"/>
    <w:rsid w:val="004F4795"/>
    <w:rsid w:val="004F4A41"/>
    <w:rsid w:val="004F4B64"/>
    <w:rsid w:val="004F4C12"/>
    <w:rsid w:val="004F4D66"/>
    <w:rsid w:val="004F4F6F"/>
    <w:rsid w:val="004F5029"/>
    <w:rsid w:val="004F52C6"/>
    <w:rsid w:val="004F53B2"/>
    <w:rsid w:val="004F5479"/>
    <w:rsid w:val="004F5629"/>
    <w:rsid w:val="004F565F"/>
    <w:rsid w:val="004F57DA"/>
    <w:rsid w:val="004F597A"/>
    <w:rsid w:val="004F5AC9"/>
    <w:rsid w:val="004F5CE1"/>
    <w:rsid w:val="004F6058"/>
    <w:rsid w:val="004F618B"/>
    <w:rsid w:val="004F62BF"/>
    <w:rsid w:val="004F633F"/>
    <w:rsid w:val="004F6374"/>
    <w:rsid w:val="004F6503"/>
    <w:rsid w:val="004F65BD"/>
    <w:rsid w:val="004F68C3"/>
    <w:rsid w:val="004F74EC"/>
    <w:rsid w:val="004F7528"/>
    <w:rsid w:val="004F7683"/>
    <w:rsid w:val="004F7905"/>
    <w:rsid w:val="004F7BCA"/>
    <w:rsid w:val="004F7D69"/>
    <w:rsid w:val="004F7D89"/>
    <w:rsid w:val="004F7DBA"/>
    <w:rsid w:val="004F7ED9"/>
    <w:rsid w:val="00500400"/>
    <w:rsid w:val="00500712"/>
    <w:rsid w:val="005007E9"/>
    <w:rsid w:val="00500865"/>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3D5"/>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76E"/>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07EED"/>
    <w:rsid w:val="0051038C"/>
    <w:rsid w:val="005104F2"/>
    <w:rsid w:val="00510B05"/>
    <w:rsid w:val="00510B52"/>
    <w:rsid w:val="00510EAC"/>
    <w:rsid w:val="005111B9"/>
    <w:rsid w:val="00511308"/>
    <w:rsid w:val="005115D3"/>
    <w:rsid w:val="00511703"/>
    <w:rsid w:val="0051175B"/>
    <w:rsid w:val="00511F15"/>
    <w:rsid w:val="005124A8"/>
    <w:rsid w:val="0051259B"/>
    <w:rsid w:val="00512695"/>
    <w:rsid w:val="00512765"/>
    <w:rsid w:val="00512B46"/>
    <w:rsid w:val="0051318C"/>
    <w:rsid w:val="00513413"/>
    <w:rsid w:val="005136C3"/>
    <w:rsid w:val="00513730"/>
    <w:rsid w:val="00513749"/>
    <w:rsid w:val="00513D37"/>
    <w:rsid w:val="005142CD"/>
    <w:rsid w:val="005143C9"/>
    <w:rsid w:val="00514612"/>
    <w:rsid w:val="00514818"/>
    <w:rsid w:val="00514B2C"/>
    <w:rsid w:val="00514B86"/>
    <w:rsid w:val="00514D83"/>
    <w:rsid w:val="00514D9B"/>
    <w:rsid w:val="00514EA8"/>
    <w:rsid w:val="0051545D"/>
    <w:rsid w:val="005157A9"/>
    <w:rsid w:val="00515A5F"/>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6FF"/>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3B"/>
    <w:rsid w:val="00524B84"/>
    <w:rsid w:val="00525053"/>
    <w:rsid w:val="005251A9"/>
    <w:rsid w:val="0052542B"/>
    <w:rsid w:val="005254EC"/>
    <w:rsid w:val="005255BF"/>
    <w:rsid w:val="005257DE"/>
    <w:rsid w:val="00525AA6"/>
    <w:rsid w:val="00525BFE"/>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2F7"/>
    <w:rsid w:val="005305FE"/>
    <w:rsid w:val="005307B0"/>
    <w:rsid w:val="005307E3"/>
    <w:rsid w:val="0053093B"/>
    <w:rsid w:val="00530C76"/>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0F1"/>
    <w:rsid w:val="00533170"/>
    <w:rsid w:val="005331D3"/>
    <w:rsid w:val="005331D7"/>
    <w:rsid w:val="005332FA"/>
    <w:rsid w:val="0053335B"/>
    <w:rsid w:val="005333A7"/>
    <w:rsid w:val="00533550"/>
    <w:rsid w:val="005335B8"/>
    <w:rsid w:val="005335BE"/>
    <w:rsid w:val="00533737"/>
    <w:rsid w:val="0053387D"/>
    <w:rsid w:val="00533A46"/>
    <w:rsid w:val="00533B25"/>
    <w:rsid w:val="00533B61"/>
    <w:rsid w:val="00533C3B"/>
    <w:rsid w:val="00533CB6"/>
    <w:rsid w:val="00533D02"/>
    <w:rsid w:val="00533ED5"/>
    <w:rsid w:val="00533FC3"/>
    <w:rsid w:val="00534419"/>
    <w:rsid w:val="00534590"/>
    <w:rsid w:val="0053474D"/>
    <w:rsid w:val="0053475C"/>
    <w:rsid w:val="0053487B"/>
    <w:rsid w:val="00534AC0"/>
    <w:rsid w:val="00534AC7"/>
    <w:rsid w:val="00534BD8"/>
    <w:rsid w:val="0053511A"/>
    <w:rsid w:val="005354B5"/>
    <w:rsid w:val="0053586E"/>
    <w:rsid w:val="0053592C"/>
    <w:rsid w:val="005359BA"/>
    <w:rsid w:val="00535A06"/>
    <w:rsid w:val="00535B79"/>
    <w:rsid w:val="00535CF9"/>
    <w:rsid w:val="00535D7C"/>
    <w:rsid w:val="00535D9E"/>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37E17"/>
    <w:rsid w:val="00537F3C"/>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0E"/>
    <w:rsid w:val="0054343A"/>
    <w:rsid w:val="00543739"/>
    <w:rsid w:val="00543974"/>
    <w:rsid w:val="00543A38"/>
    <w:rsid w:val="00543E76"/>
    <w:rsid w:val="00543EBF"/>
    <w:rsid w:val="005444CB"/>
    <w:rsid w:val="00544635"/>
    <w:rsid w:val="005448AE"/>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7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320"/>
    <w:rsid w:val="00551323"/>
    <w:rsid w:val="005515C1"/>
    <w:rsid w:val="005516C3"/>
    <w:rsid w:val="00551771"/>
    <w:rsid w:val="005518A4"/>
    <w:rsid w:val="00552264"/>
    <w:rsid w:val="00552441"/>
    <w:rsid w:val="0055249E"/>
    <w:rsid w:val="005524A0"/>
    <w:rsid w:val="0055250F"/>
    <w:rsid w:val="0055261B"/>
    <w:rsid w:val="005526FF"/>
    <w:rsid w:val="00552768"/>
    <w:rsid w:val="00552866"/>
    <w:rsid w:val="005528D6"/>
    <w:rsid w:val="00552935"/>
    <w:rsid w:val="005529D6"/>
    <w:rsid w:val="005529E5"/>
    <w:rsid w:val="00552A08"/>
    <w:rsid w:val="00552A9C"/>
    <w:rsid w:val="00552ACA"/>
    <w:rsid w:val="00552AF5"/>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155"/>
    <w:rsid w:val="0055525E"/>
    <w:rsid w:val="00555362"/>
    <w:rsid w:val="00555406"/>
    <w:rsid w:val="00555745"/>
    <w:rsid w:val="0055576C"/>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1D"/>
    <w:rsid w:val="00561590"/>
    <w:rsid w:val="00561599"/>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36D"/>
    <w:rsid w:val="0056457B"/>
    <w:rsid w:val="00564804"/>
    <w:rsid w:val="00564B85"/>
    <w:rsid w:val="00564B93"/>
    <w:rsid w:val="00564F30"/>
    <w:rsid w:val="005651EA"/>
    <w:rsid w:val="00565255"/>
    <w:rsid w:val="005656ED"/>
    <w:rsid w:val="005657E8"/>
    <w:rsid w:val="00565BA7"/>
    <w:rsid w:val="00565BF0"/>
    <w:rsid w:val="00566332"/>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4D5"/>
    <w:rsid w:val="00571563"/>
    <w:rsid w:val="0057158D"/>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2B5"/>
    <w:rsid w:val="0057744D"/>
    <w:rsid w:val="00577477"/>
    <w:rsid w:val="005774F6"/>
    <w:rsid w:val="005777B4"/>
    <w:rsid w:val="0057781F"/>
    <w:rsid w:val="005779D3"/>
    <w:rsid w:val="00577A2E"/>
    <w:rsid w:val="00577AEC"/>
    <w:rsid w:val="00577E14"/>
    <w:rsid w:val="00577FC0"/>
    <w:rsid w:val="0058009B"/>
    <w:rsid w:val="00580395"/>
    <w:rsid w:val="00580501"/>
    <w:rsid w:val="0058069D"/>
    <w:rsid w:val="00580713"/>
    <w:rsid w:val="005808F4"/>
    <w:rsid w:val="00580CE9"/>
    <w:rsid w:val="00580E48"/>
    <w:rsid w:val="00580F0A"/>
    <w:rsid w:val="00580F92"/>
    <w:rsid w:val="00581042"/>
    <w:rsid w:val="00581246"/>
    <w:rsid w:val="00581250"/>
    <w:rsid w:val="005812B7"/>
    <w:rsid w:val="005813DE"/>
    <w:rsid w:val="00581418"/>
    <w:rsid w:val="005819C2"/>
    <w:rsid w:val="00581C9F"/>
    <w:rsid w:val="00581E9D"/>
    <w:rsid w:val="0058232A"/>
    <w:rsid w:val="005823E9"/>
    <w:rsid w:val="005829E9"/>
    <w:rsid w:val="005829EC"/>
    <w:rsid w:val="00582AAF"/>
    <w:rsid w:val="00582BD8"/>
    <w:rsid w:val="00582C3A"/>
    <w:rsid w:val="00582E1A"/>
    <w:rsid w:val="00582F53"/>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2D"/>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474"/>
    <w:rsid w:val="00586543"/>
    <w:rsid w:val="00586664"/>
    <w:rsid w:val="00586767"/>
    <w:rsid w:val="00586E26"/>
    <w:rsid w:val="00586FC4"/>
    <w:rsid w:val="00587286"/>
    <w:rsid w:val="005875B1"/>
    <w:rsid w:val="005878D3"/>
    <w:rsid w:val="00587B9C"/>
    <w:rsid w:val="00587FC0"/>
    <w:rsid w:val="0059012E"/>
    <w:rsid w:val="00590174"/>
    <w:rsid w:val="0059021E"/>
    <w:rsid w:val="00590359"/>
    <w:rsid w:val="0059038C"/>
    <w:rsid w:val="00590630"/>
    <w:rsid w:val="005906AD"/>
    <w:rsid w:val="0059092A"/>
    <w:rsid w:val="00590B09"/>
    <w:rsid w:val="00590BCD"/>
    <w:rsid w:val="00590DA6"/>
    <w:rsid w:val="00591127"/>
    <w:rsid w:val="00591549"/>
    <w:rsid w:val="00591733"/>
    <w:rsid w:val="00591824"/>
    <w:rsid w:val="00591919"/>
    <w:rsid w:val="00591C7D"/>
    <w:rsid w:val="00592042"/>
    <w:rsid w:val="005920F6"/>
    <w:rsid w:val="00592115"/>
    <w:rsid w:val="00592146"/>
    <w:rsid w:val="005921DF"/>
    <w:rsid w:val="00592262"/>
    <w:rsid w:val="005927D4"/>
    <w:rsid w:val="00592B03"/>
    <w:rsid w:val="00592F5A"/>
    <w:rsid w:val="0059313A"/>
    <w:rsid w:val="0059316F"/>
    <w:rsid w:val="005932A4"/>
    <w:rsid w:val="005933B3"/>
    <w:rsid w:val="00593456"/>
    <w:rsid w:val="005936E8"/>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497"/>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4C"/>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7E"/>
    <w:rsid w:val="005B32B0"/>
    <w:rsid w:val="005B3694"/>
    <w:rsid w:val="005B3817"/>
    <w:rsid w:val="005B3D4A"/>
    <w:rsid w:val="005B3E34"/>
    <w:rsid w:val="005B425B"/>
    <w:rsid w:val="005B4414"/>
    <w:rsid w:val="005B441B"/>
    <w:rsid w:val="005B454C"/>
    <w:rsid w:val="005B459C"/>
    <w:rsid w:val="005B4606"/>
    <w:rsid w:val="005B48DC"/>
    <w:rsid w:val="005B4A1C"/>
    <w:rsid w:val="005B4A1D"/>
    <w:rsid w:val="005B4AB9"/>
    <w:rsid w:val="005B4BBB"/>
    <w:rsid w:val="005B4D24"/>
    <w:rsid w:val="005B4D87"/>
    <w:rsid w:val="005B50EC"/>
    <w:rsid w:val="005B56EB"/>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C26"/>
    <w:rsid w:val="005C21F7"/>
    <w:rsid w:val="005C223D"/>
    <w:rsid w:val="005C273C"/>
    <w:rsid w:val="005C2856"/>
    <w:rsid w:val="005C28AE"/>
    <w:rsid w:val="005C28FA"/>
    <w:rsid w:val="005C29D5"/>
    <w:rsid w:val="005C2C55"/>
    <w:rsid w:val="005C2CF7"/>
    <w:rsid w:val="005C2E62"/>
    <w:rsid w:val="005C30E6"/>
    <w:rsid w:val="005C30F9"/>
    <w:rsid w:val="005C3163"/>
    <w:rsid w:val="005C3168"/>
    <w:rsid w:val="005C3191"/>
    <w:rsid w:val="005C32BF"/>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CAE"/>
    <w:rsid w:val="005C5D81"/>
    <w:rsid w:val="005C5EB5"/>
    <w:rsid w:val="005C6287"/>
    <w:rsid w:val="005C63C9"/>
    <w:rsid w:val="005C68A7"/>
    <w:rsid w:val="005C69FF"/>
    <w:rsid w:val="005C6D80"/>
    <w:rsid w:val="005C6DED"/>
    <w:rsid w:val="005C6E0C"/>
    <w:rsid w:val="005C6EB8"/>
    <w:rsid w:val="005C6F51"/>
    <w:rsid w:val="005C701A"/>
    <w:rsid w:val="005C712D"/>
    <w:rsid w:val="005C72B7"/>
    <w:rsid w:val="005C7305"/>
    <w:rsid w:val="005C73A7"/>
    <w:rsid w:val="005C74F9"/>
    <w:rsid w:val="005C77DD"/>
    <w:rsid w:val="005C7A3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0FC8"/>
    <w:rsid w:val="005D1196"/>
    <w:rsid w:val="005D1299"/>
    <w:rsid w:val="005D14A7"/>
    <w:rsid w:val="005D1A02"/>
    <w:rsid w:val="005D1AEB"/>
    <w:rsid w:val="005D1E32"/>
    <w:rsid w:val="005D1E56"/>
    <w:rsid w:val="005D1F26"/>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C2B"/>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03"/>
    <w:rsid w:val="005D4BFA"/>
    <w:rsid w:val="005D4EA6"/>
    <w:rsid w:val="005D4EAD"/>
    <w:rsid w:val="005D4EFA"/>
    <w:rsid w:val="005D4F0E"/>
    <w:rsid w:val="005D5037"/>
    <w:rsid w:val="005D5226"/>
    <w:rsid w:val="005D5235"/>
    <w:rsid w:val="005D552F"/>
    <w:rsid w:val="005D55BA"/>
    <w:rsid w:val="005D56E5"/>
    <w:rsid w:val="005D5716"/>
    <w:rsid w:val="005D5AAA"/>
    <w:rsid w:val="005D5ADB"/>
    <w:rsid w:val="005D5B21"/>
    <w:rsid w:val="005D5C04"/>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00C"/>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B15"/>
    <w:rsid w:val="005F1C60"/>
    <w:rsid w:val="005F1D60"/>
    <w:rsid w:val="005F1DEC"/>
    <w:rsid w:val="005F239C"/>
    <w:rsid w:val="005F2705"/>
    <w:rsid w:val="005F27BF"/>
    <w:rsid w:val="005F2844"/>
    <w:rsid w:val="005F28F4"/>
    <w:rsid w:val="005F2C35"/>
    <w:rsid w:val="005F2C8E"/>
    <w:rsid w:val="005F2D21"/>
    <w:rsid w:val="005F2F03"/>
    <w:rsid w:val="005F2F12"/>
    <w:rsid w:val="005F3091"/>
    <w:rsid w:val="005F30CC"/>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0D"/>
    <w:rsid w:val="005F562C"/>
    <w:rsid w:val="005F5648"/>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105"/>
    <w:rsid w:val="005F7487"/>
    <w:rsid w:val="005F753F"/>
    <w:rsid w:val="005F770F"/>
    <w:rsid w:val="005F7717"/>
    <w:rsid w:val="005F778E"/>
    <w:rsid w:val="005F77EF"/>
    <w:rsid w:val="005F7A27"/>
    <w:rsid w:val="005F7A59"/>
    <w:rsid w:val="005F7F7F"/>
    <w:rsid w:val="00600141"/>
    <w:rsid w:val="006002C7"/>
    <w:rsid w:val="00600378"/>
    <w:rsid w:val="006003BA"/>
    <w:rsid w:val="006005F9"/>
    <w:rsid w:val="006007B1"/>
    <w:rsid w:val="006007B7"/>
    <w:rsid w:val="00600E94"/>
    <w:rsid w:val="00600F95"/>
    <w:rsid w:val="0060125B"/>
    <w:rsid w:val="00601359"/>
    <w:rsid w:val="006013E3"/>
    <w:rsid w:val="00601651"/>
    <w:rsid w:val="00601839"/>
    <w:rsid w:val="00601883"/>
    <w:rsid w:val="00601929"/>
    <w:rsid w:val="00601A09"/>
    <w:rsid w:val="00601B6D"/>
    <w:rsid w:val="00601EF9"/>
    <w:rsid w:val="006020E4"/>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1DF1"/>
    <w:rsid w:val="006123A6"/>
    <w:rsid w:val="006125B4"/>
    <w:rsid w:val="006125ED"/>
    <w:rsid w:val="006128A7"/>
    <w:rsid w:val="00612905"/>
    <w:rsid w:val="00612976"/>
    <w:rsid w:val="00612A29"/>
    <w:rsid w:val="00613014"/>
    <w:rsid w:val="0061303B"/>
    <w:rsid w:val="006130F7"/>
    <w:rsid w:val="0061314D"/>
    <w:rsid w:val="0061320D"/>
    <w:rsid w:val="006135B2"/>
    <w:rsid w:val="00613764"/>
    <w:rsid w:val="00613787"/>
    <w:rsid w:val="00613896"/>
    <w:rsid w:val="00613946"/>
    <w:rsid w:val="00613A1C"/>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19C"/>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764"/>
    <w:rsid w:val="0062183A"/>
    <w:rsid w:val="00621902"/>
    <w:rsid w:val="00621990"/>
    <w:rsid w:val="00621CFF"/>
    <w:rsid w:val="00621D55"/>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EBB"/>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241"/>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038"/>
    <w:rsid w:val="00635103"/>
    <w:rsid w:val="00635447"/>
    <w:rsid w:val="00635722"/>
    <w:rsid w:val="00635756"/>
    <w:rsid w:val="0063580D"/>
    <w:rsid w:val="006358C9"/>
    <w:rsid w:val="006358E9"/>
    <w:rsid w:val="00635952"/>
    <w:rsid w:val="00635B07"/>
    <w:rsid w:val="00635B12"/>
    <w:rsid w:val="00635B6D"/>
    <w:rsid w:val="00635CAE"/>
    <w:rsid w:val="00635D22"/>
    <w:rsid w:val="00635EA6"/>
    <w:rsid w:val="0063606C"/>
    <w:rsid w:val="006360CD"/>
    <w:rsid w:val="00636602"/>
    <w:rsid w:val="00636834"/>
    <w:rsid w:val="00636866"/>
    <w:rsid w:val="0063687B"/>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95D"/>
    <w:rsid w:val="00640C71"/>
    <w:rsid w:val="00641116"/>
    <w:rsid w:val="006411C4"/>
    <w:rsid w:val="00641222"/>
    <w:rsid w:val="0064147E"/>
    <w:rsid w:val="006415BC"/>
    <w:rsid w:val="006417F0"/>
    <w:rsid w:val="006417F9"/>
    <w:rsid w:val="00641BCC"/>
    <w:rsid w:val="00641F54"/>
    <w:rsid w:val="006420E7"/>
    <w:rsid w:val="006424FE"/>
    <w:rsid w:val="0064270C"/>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1BF"/>
    <w:rsid w:val="006452D8"/>
    <w:rsid w:val="006454A8"/>
    <w:rsid w:val="00645544"/>
    <w:rsid w:val="00645612"/>
    <w:rsid w:val="00645830"/>
    <w:rsid w:val="00645B86"/>
    <w:rsid w:val="00645E77"/>
    <w:rsid w:val="00645FC7"/>
    <w:rsid w:val="0064602A"/>
    <w:rsid w:val="00646099"/>
    <w:rsid w:val="00646379"/>
    <w:rsid w:val="0064639D"/>
    <w:rsid w:val="006463D0"/>
    <w:rsid w:val="0064655D"/>
    <w:rsid w:val="006467F7"/>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74F"/>
    <w:rsid w:val="00650994"/>
    <w:rsid w:val="00650A63"/>
    <w:rsid w:val="00650BED"/>
    <w:rsid w:val="00650D5C"/>
    <w:rsid w:val="00650DAA"/>
    <w:rsid w:val="0065122E"/>
    <w:rsid w:val="0065128D"/>
    <w:rsid w:val="0065170E"/>
    <w:rsid w:val="00651CB5"/>
    <w:rsid w:val="00651D3B"/>
    <w:rsid w:val="00651E14"/>
    <w:rsid w:val="00651E5A"/>
    <w:rsid w:val="00652756"/>
    <w:rsid w:val="006527D8"/>
    <w:rsid w:val="006528DA"/>
    <w:rsid w:val="006528EF"/>
    <w:rsid w:val="006529C0"/>
    <w:rsid w:val="00652A7D"/>
    <w:rsid w:val="00652A98"/>
    <w:rsid w:val="00652AD8"/>
    <w:rsid w:val="00652B79"/>
    <w:rsid w:val="00652CE5"/>
    <w:rsid w:val="00652F05"/>
    <w:rsid w:val="006530DD"/>
    <w:rsid w:val="0065313E"/>
    <w:rsid w:val="00653168"/>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3F1"/>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708"/>
    <w:rsid w:val="00663868"/>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898"/>
    <w:rsid w:val="00670942"/>
    <w:rsid w:val="00670A0D"/>
    <w:rsid w:val="00670F45"/>
    <w:rsid w:val="00670F61"/>
    <w:rsid w:val="00671160"/>
    <w:rsid w:val="006716DA"/>
    <w:rsid w:val="00671784"/>
    <w:rsid w:val="00671822"/>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93F"/>
    <w:rsid w:val="00673E10"/>
    <w:rsid w:val="0067404D"/>
    <w:rsid w:val="006740B2"/>
    <w:rsid w:val="006742CE"/>
    <w:rsid w:val="00674397"/>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BAA"/>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9"/>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03"/>
    <w:rsid w:val="00684C2A"/>
    <w:rsid w:val="00684E8D"/>
    <w:rsid w:val="00684F6F"/>
    <w:rsid w:val="0068545E"/>
    <w:rsid w:val="00685576"/>
    <w:rsid w:val="0068573B"/>
    <w:rsid w:val="00685C8B"/>
    <w:rsid w:val="00685DBB"/>
    <w:rsid w:val="00685FD4"/>
    <w:rsid w:val="00686104"/>
    <w:rsid w:val="006861F6"/>
    <w:rsid w:val="00686327"/>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AC"/>
    <w:rsid w:val="00690DFC"/>
    <w:rsid w:val="00690FFC"/>
    <w:rsid w:val="006911CC"/>
    <w:rsid w:val="006911FE"/>
    <w:rsid w:val="00691B30"/>
    <w:rsid w:val="00691B7F"/>
    <w:rsid w:val="00691C86"/>
    <w:rsid w:val="00691F2F"/>
    <w:rsid w:val="00691FAE"/>
    <w:rsid w:val="00692008"/>
    <w:rsid w:val="00692044"/>
    <w:rsid w:val="0069249C"/>
    <w:rsid w:val="006924A5"/>
    <w:rsid w:val="006925EF"/>
    <w:rsid w:val="00692937"/>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9B0"/>
    <w:rsid w:val="00697ACA"/>
    <w:rsid w:val="00697ACE"/>
    <w:rsid w:val="00697BB6"/>
    <w:rsid w:val="006A00F9"/>
    <w:rsid w:val="006A01C4"/>
    <w:rsid w:val="006A083A"/>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8CA"/>
    <w:rsid w:val="006A2AF3"/>
    <w:rsid w:val="006A2C30"/>
    <w:rsid w:val="006A301C"/>
    <w:rsid w:val="006A331B"/>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6E6"/>
    <w:rsid w:val="006A67CA"/>
    <w:rsid w:val="006A68DE"/>
    <w:rsid w:val="006A6BFF"/>
    <w:rsid w:val="006A6CAF"/>
    <w:rsid w:val="006A6DBB"/>
    <w:rsid w:val="006A6E17"/>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830"/>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33"/>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EEB"/>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88E"/>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A9D"/>
    <w:rsid w:val="006D2B49"/>
    <w:rsid w:val="006D2CA5"/>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54BF"/>
    <w:rsid w:val="006D600C"/>
    <w:rsid w:val="006D6144"/>
    <w:rsid w:val="006D6196"/>
    <w:rsid w:val="006D6229"/>
    <w:rsid w:val="006D62BC"/>
    <w:rsid w:val="006D6450"/>
    <w:rsid w:val="006D65DE"/>
    <w:rsid w:val="006D6939"/>
    <w:rsid w:val="006D6A00"/>
    <w:rsid w:val="006D6DC2"/>
    <w:rsid w:val="006D6FA4"/>
    <w:rsid w:val="006D6FC3"/>
    <w:rsid w:val="006D7118"/>
    <w:rsid w:val="006D7626"/>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10"/>
    <w:rsid w:val="006E1935"/>
    <w:rsid w:val="006E19EB"/>
    <w:rsid w:val="006E1AC0"/>
    <w:rsid w:val="006E1AE3"/>
    <w:rsid w:val="006E1B6F"/>
    <w:rsid w:val="006E1DFD"/>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A51"/>
    <w:rsid w:val="006E5CA3"/>
    <w:rsid w:val="006E5E19"/>
    <w:rsid w:val="006E61C3"/>
    <w:rsid w:val="006E6481"/>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0D"/>
    <w:rsid w:val="006E7D34"/>
    <w:rsid w:val="006F01B6"/>
    <w:rsid w:val="006F02CE"/>
    <w:rsid w:val="006F02E4"/>
    <w:rsid w:val="006F0395"/>
    <w:rsid w:val="006F04DA"/>
    <w:rsid w:val="006F0593"/>
    <w:rsid w:val="006F0621"/>
    <w:rsid w:val="006F0653"/>
    <w:rsid w:val="006F0889"/>
    <w:rsid w:val="006F0945"/>
    <w:rsid w:val="006F0D1C"/>
    <w:rsid w:val="006F0D81"/>
    <w:rsid w:val="006F0FC0"/>
    <w:rsid w:val="006F0FF6"/>
    <w:rsid w:val="006F1064"/>
    <w:rsid w:val="006F12AF"/>
    <w:rsid w:val="006F14AD"/>
    <w:rsid w:val="006F1977"/>
    <w:rsid w:val="006F1A7A"/>
    <w:rsid w:val="006F1D3C"/>
    <w:rsid w:val="006F1E6F"/>
    <w:rsid w:val="006F1EB7"/>
    <w:rsid w:val="006F20CB"/>
    <w:rsid w:val="006F2136"/>
    <w:rsid w:val="006F2168"/>
    <w:rsid w:val="006F27B2"/>
    <w:rsid w:val="006F2829"/>
    <w:rsid w:val="006F28D2"/>
    <w:rsid w:val="006F2BD1"/>
    <w:rsid w:val="006F2EBA"/>
    <w:rsid w:val="006F314F"/>
    <w:rsid w:val="006F35F1"/>
    <w:rsid w:val="006F39AF"/>
    <w:rsid w:val="006F39B2"/>
    <w:rsid w:val="006F3A88"/>
    <w:rsid w:val="006F3BB5"/>
    <w:rsid w:val="006F3D53"/>
    <w:rsid w:val="006F4117"/>
    <w:rsid w:val="006F4148"/>
    <w:rsid w:val="006F44BA"/>
    <w:rsid w:val="006F47DA"/>
    <w:rsid w:val="006F496D"/>
    <w:rsid w:val="006F4AF1"/>
    <w:rsid w:val="006F4CC1"/>
    <w:rsid w:val="006F4E36"/>
    <w:rsid w:val="006F5020"/>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6E73"/>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626"/>
    <w:rsid w:val="00701834"/>
    <w:rsid w:val="00701896"/>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73"/>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C68"/>
    <w:rsid w:val="00711F5E"/>
    <w:rsid w:val="00712186"/>
    <w:rsid w:val="0071245B"/>
    <w:rsid w:val="007124A5"/>
    <w:rsid w:val="0071265A"/>
    <w:rsid w:val="007127A6"/>
    <w:rsid w:val="00712843"/>
    <w:rsid w:val="00712A40"/>
    <w:rsid w:val="00712BB7"/>
    <w:rsid w:val="00712C42"/>
    <w:rsid w:val="00712D1F"/>
    <w:rsid w:val="00712D48"/>
    <w:rsid w:val="007130C0"/>
    <w:rsid w:val="0071311D"/>
    <w:rsid w:val="0071320E"/>
    <w:rsid w:val="00713275"/>
    <w:rsid w:val="007133FE"/>
    <w:rsid w:val="0071373D"/>
    <w:rsid w:val="00713A40"/>
    <w:rsid w:val="00713B48"/>
    <w:rsid w:val="00713C41"/>
    <w:rsid w:val="00713D4C"/>
    <w:rsid w:val="00713D6F"/>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0B2"/>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50E"/>
    <w:rsid w:val="00724AC1"/>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A7"/>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1F5A"/>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E3"/>
    <w:rsid w:val="007337F2"/>
    <w:rsid w:val="00733ABB"/>
    <w:rsid w:val="00733D89"/>
    <w:rsid w:val="00734100"/>
    <w:rsid w:val="00734714"/>
    <w:rsid w:val="00734A33"/>
    <w:rsid w:val="00734B0F"/>
    <w:rsid w:val="00734E39"/>
    <w:rsid w:val="00734EBE"/>
    <w:rsid w:val="00735321"/>
    <w:rsid w:val="00735497"/>
    <w:rsid w:val="00735A8C"/>
    <w:rsid w:val="00735C2C"/>
    <w:rsid w:val="00735E12"/>
    <w:rsid w:val="00735F15"/>
    <w:rsid w:val="00736487"/>
    <w:rsid w:val="00736654"/>
    <w:rsid w:val="0073665E"/>
    <w:rsid w:val="00736690"/>
    <w:rsid w:val="0073679B"/>
    <w:rsid w:val="00736DD8"/>
    <w:rsid w:val="0073735D"/>
    <w:rsid w:val="007373A3"/>
    <w:rsid w:val="00737628"/>
    <w:rsid w:val="007379A1"/>
    <w:rsid w:val="00737A62"/>
    <w:rsid w:val="00737A76"/>
    <w:rsid w:val="00737F30"/>
    <w:rsid w:val="00740049"/>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2EE"/>
    <w:rsid w:val="0074235A"/>
    <w:rsid w:val="0074276D"/>
    <w:rsid w:val="007427B5"/>
    <w:rsid w:val="00742865"/>
    <w:rsid w:val="0074296C"/>
    <w:rsid w:val="00742B70"/>
    <w:rsid w:val="00742C1B"/>
    <w:rsid w:val="00742C83"/>
    <w:rsid w:val="00742DB1"/>
    <w:rsid w:val="00743170"/>
    <w:rsid w:val="0074360F"/>
    <w:rsid w:val="007436BE"/>
    <w:rsid w:val="007436CD"/>
    <w:rsid w:val="007436D1"/>
    <w:rsid w:val="0074387F"/>
    <w:rsid w:val="0074394F"/>
    <w:rsid w:val="00743C22"/>
    <w:rsid w:val="00743C77"/>
    <w:rsid w:val="00743EAE"/>
    <w:rsid w:val="00743EED"/>
    <w:rsid w:val="00743F12"/>
    <w:rsid w:val="007442BC"/>
    <w:rsid w:val="00744397"/>
    <w:rsid w:val="007443AE"/>
    <w:rsid w:val="00744527"/>
    <w:rsid w:val="0074458E"/>
    <w:rsid w:val="007445C0"/>
    <w:rsid w:val="0074497A"/>
    <w:rsid w:val="00744A45"/>
    <w:rsid w:val="00744A64"/>
    <w:rsid w:val="00744B82"/>
    <w:rsid w:val="00744D47"/>
    <w:rsid w:val="00744D5F"/>
    <w:rsid w:val="00744EA0"/>
    <w:rsid w:val="00744F8A"/>
    <w:rsid w:val="00744FFA"/>
    <w:rsid w:val="0074503C"/>
    <w:rsid w:val="00745903"/>
    <w:rsid w:val="0074599C"/>
    <w:rsid w:val="00745B31"/>
    <w:rsid w:val="00745CBA"/>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1C49"/>
    <w:rsid w:val="00752200"/>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3FD5"/>
    <w:rsid w:val="007540B3"/>
    <w:rsid w:val="007540D3"/>
    <w:rsid w:val="00754359"/>
    <w:rsid w:val="00754411"/>
    <w:rsid w:val="00754564"/>
    <w:rsid w:val="00754685"/>
    <w:rsid w:val="0075471B"/>
    <w:rsid w:val="00754738"/>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984"/>
    <w:rsid w:val="00761A6A"/>
    <w:rsid w:val="00761BE2"/>
    <w:rsid w:val="00761C29"/>
    <w:rsid w:val="00761ECD"/>
    <w:rsid w:val="00761FDA"/>
    <w:rsid w:val="007621FF"/>
    <w:rsid w:val="007624A8"/>
    <w:rsid w:val="00762A5D"/>
    <w:rsid w:val="00762FA2"/>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D41"/>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A09"/>
    <w:rsid w:val="00776A74"/>
    <w:rsid w:val="00776AEA"/>
    <w:rsid w:val="00776D43"/>
    <w:rsid w:val="00777042"/>
    <w:rsid w:val="00777300"/>
    <w:rsid w:val="007776A9"/>
    <w:rsid w:val="007777E7"/>
    <w:rsid w:val="00777BA0"/>
    <w:rsid w:val="00777C50"/>
    <w:rsid w:val="00777D9A"/>
    <w:rsid w:val="007803BD"/>
    <w:rsid w:val="007803C9"/>
    <w:rsid w:val="0078058E"/>
    <w:rsid w:val="0078085D"/>
    <w:rsid w:val="00780993"/>
    <w:rsid w:val="007809E5"/>
    <w:rsid w:val="00780E60"/>
    <w:rsid w:val="007811DC"/>
    <w:rsid w:val="00781757"/>
    <w:rsid w:val="007820FA"/>
    <w:rsid w:val="00782139"/>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903"/>
    <w:rsid w:val="00785A3C"/>
    <w:rsid w:val="00785A46"/>
    <w:rsid w:val="00785A8F"/>
    <w:rsid w:val="00785AE4"/>
    <w:rsid w:val="00785F48"/>
    <w:rsid w:val="00785FC9"/>
    <w:rsid w:val="00786178"/>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3C0"/>
    <w:rsid w:val="0079244F"/>
    <w:rsid w:val="00792795"/>
    <w:rsid w:val="00792ACA"/>
    <w:rsid w:val="0079315F"/>
    <w:rsid w:val="007932F4"/>
    <w:rsid w:val="00793688"/>
    <w:rsid w:val="00793703"/>
    <w:rsid w:val="00793742"/>
    <w:rsid w:val="00793A16"/>
    <w:rsid w:val="00793A4F"/>
    <w:rsid w:val="00793B56"/>
    <w:rsid w:val="00793BED"/>
    <w:rsid w:val="00793F16"/>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BF9"/>
    <w:rsid w:val="00795C9B"/>
    <w:rsid w:val="00795DEA"/>
    <w:rsid w:val="00795EBF"/>
    <w:rsid w:val="007961DC"/>
    <w:rsid w:val="007962BA"/>
    <w:rsid w:val="00796896"/>
    <w:rsid w:val="0079689D"/>
    <w:rsid w:val="00796A99"/>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DF0"/>
    <w:rsid w:val="007A0F46"/>
    <w:rsid w:val="007A0FF9"/>
    <w:rsid w:val="007A1142"/>
    <w:rsid w:val="007A1291"/>
    <w:rsid w:val="007A12FD"/>
    <w:rsid w:val="007A13E3"/>
    <w:rsid w:val="007A18FC"/>
    <w:rsid w:val="007A1E86"/>
    <w:rsid w:val="007A1F44"/>
    <w:rsid w:val="007A2155"/>
    <w:rsid w:val="007A231B"/>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945"/>
    <w:rsid w:val="007A4A7E"/>
    <w:rsid w:val="007A4C68"/>
    <w:rsid w:val="007A4D04"/>
    <w:rsid w:val="007A55D1"/>
    <w:rsid w:val="007A5680"/>
    <w:rsid w:val="007A5855"/>
    <w:rsid w:val="007A5BDC"/>
    <w:rsid w:val="007A5BE7"/>
    <w:rsid w:val="007A5C97"/>
    <w:rsid w:val="007A6126"/>
    <w:rsid w:val="007A65BE"/>
    <w:rsid w:val="007A6CD4"/>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50"/>
    <w:rsid w:val="007B4574"/>
    <w:rsid w:val="007B45C9"/>
    <w:rsid w:val="007B470B"/>
    <w:rsid w:val="007B4D52"/>
    <w:rsid w:val="007B52B3"/>
    <w:rsid w:val="007B52CD"/>
    <w:rsid w:val="007B5765"/>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0EF"/>
    <w:rsid w:val="007B71AD"/>
    <w:rsid w:val="007B71D2"/>
    <w:rsid w:val="007B7507"/>
    <w:rsid w:val="007B7C6E"/>
    <w:rsid w:val="007B7DA1"/>
    <w:rsid w:val="007B7DC1"/>
    <w:rsid w:val="007B7EAD"/>
    <w:rsid w:val="007B7EDB"/>
    <w:rsid w:val="007C00BC"/>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424"/>
    <w:rsid w:val="007C3598"/>
    <w:rsid w:val="007C39EB"/>
    <w:rsid w:val="007C3D1C"/>
    <w:rsid w:val="007C3D81"/>
    <w:rsid w:val="007C3FA8"/>
    <w:rsid w:val="007C41E1"/>
    <w:rsid w:val="007C4470"/>
    <w:rsid w:val="007C4827"/>
    <w:rsid w:val="007C4850"/>
    <w:rsid w:val="007C49E4"/>
    <w:rsid w:val="007C4A6B"/>
    <w:rsid w:val="007C4BAD"/>
    <w:rsid w:val="007C4CCD"/>
    <w:rsid w:val="007C4CD6"/>
    <w:rsid w:val="007C4F88"/>
    <w:rsid w:val="007C5158"/>
    <w:rsid w:val="007C5549"/>
    <w:rsid w:val="007C5675"/>
    <w:rsid w:val="007C5764"/>
    <w:rsid w:val="007C5BD3"/>
    <w:rsid w:val="007C5D9A"/>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632"/>
    <w:rsid w:val="007D17CC"/>
    <w:rsid w:val="007D188B"/>
    <w:rsid w:val="007D196F"/>
    <w:rsid w:val="007D198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C89"/>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6F64"/>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40"/>
    <w:rsid w:val="007E177C"/>
    <w:rsid w:val="007E1A1B"/>
    <w:rsid w:val="007E1A88"/>
    <w:rsid w:val="007E1BA0"/>
    <w:rsid w:val="007E1C1C"/>
    <w:rsid w:val="007E1DF4"/>
    <w:rsid w:val="007E2139"/>
    <w:rsid w:val="007E21B2"/>
    <w:rsid w:val="007E2601"/>
    <w:rsid w:val="007E2663"/>
    <w:rsid w:val="007E26FC"/>
    <w:rsid w:val="007E2749"/>
    <w:rsid w:val="007E2DBE"/>
    <w:rsid w:val="007E2EA6"/>
    <w:rsid w:val="007E2FC7"/>
    <w:rsid w:val="007E3004"/>
    <w:rsid w:val="007E3082"/>
    <w:rsid w:val="007E3085"/>
    <w:rsid w:val="007E30CC"/>
    <w:rsid w:val="007E32F7"/>
    <w:rsid w:val="007E33AE"/>
    <w:rsid w:val="007E3437"/>
    <w:rsid w:val="007E3652"/>
    <w:rsid w:val="007E37EC"/>
    <w:rsid w:val="007E3945"/>
    <w:rsid w:val="007E3B21"/>
    <w:rsid w:val="007E3E6F"/>
    <w:rsid w:val="007E4041"/>
    <w:rsid w:val="007E410F"/>
    <w:rsid w:val="007E41C4"/>
    <w:rsid w:val="007E4283"/>
    <w:rsid w:val="007E428F"/>
    <w:rsid w:val="007E4827"/>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6EB5"/>
    <w:rsid w:val="007E6F0E"/>
    <w:rsid w:val="007E7169"/>
    <w:rsid w:val="007E71B5"/>
    <w:rsid w:val="007E7213"/>
    <w:rsid w:val="007E76A3"/>
    <w:rsid w:val="007E7D21"/>
    <w:rsid w:val="007E7DDF"/>
    <w:rsid w:val="007E7E85"/>
    <w:rsid w:val="007E7F2D"/>
    <w:rsid w:val="007F0260"/>
    <w:rsid w:val="007F0356"/>
    <w:rsid w:val="007F05A6"/>
    <w:rsid w:val="007F0888"/>
    <w:rsid w:val="007F08FB"/>
    <w:rsid w:val="007F09FB"/>
    <w:rsid w:val="007F0F1A"/>
    <w:rsid w:val="007F0F52"/>
    <w:rsid w:val="007F10C4"/>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3D3"/>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A0C"/>
    <w:rsid w:val="007F6D53"/>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74A"/>
    <w:rsid w:val="008028D7"/>
    <w:rsid w:val="008028EE"/>
    <w:rsid w:val="00802A60"/>
    <w:rsid w:val="00802CFD"/>
    <w:rsid w:val="00802E74"/>
    <w:rsid w:val="008033FB"/>
    <w:rsid w:val="008034B2"/>
    <w:rsid w:val="008035B8"/>
    <w:rsid w:val="008035CC"/>
    <w:rsid w:val="008036C6"/>
    <w:rsid w:val="00803765"/>
    <w:rsid w:val="00803858"/>
    <w:rsid w:val="00803950"/>
    <w:rsid w:val="00803AC3"/>
    <w:rsid w:val="00803AC8"/>
    <w:rsid w:val="00803AD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6DB"/>
    <w:rsid w:val="008078A1"/>
    <w:rsid w:val="00807D77"/>
    <w:rsid w:val="008101FD"/>
    <w:rsid w:val="00810389"/>
    <w:rsid w:val="00810882"/>
    <w:rsid w:val="0081096B"/>
    <w:rsid w:val="00810AC0"/>
    <w:rsid w:val="00810C63"/>
    <w:rsid w:val="00810C74"/>
    <w:rsid w:val="00810D8D"/>
    <w:rsid w:val="00810FF6"/>
    <w:rsid w:val="008113E0"/>
    <w:rsid w:val="00811421"/>
    <w:rsid w:val="0081174D"/>
    <w:rsid w:val="008117FF"/>
    <w:rsid w:val="00811835"/>
    <w:rsid w:val="00811A02"/>
    <w:rsid w:val="00811CC0"/>
    <w:rsid w:val="00811DEA"/>
    <w:rsid w:val="00811E90"/>
    <w:rsid w:val="00811EEB"/>
    <w:rsid w:val="0081201A"/>
    <w:rsid w:val="008120DC"/>
    <w:rsid w:val="0081235B"/>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73"/>
    <w:rsid w:val="00817ABF"/>
    <w:rsid w:val="00817B71"/>
    <w:rsid w:val="00817E9B"/>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35E"/>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054"/>
    <w:rsid w:val="00824321"/>
    <w:rsid w:val="00824B70"/>
    <w:rsid w:val="00824B81"/>
    <w:rsid w:val="00824D33"/>
    <w:rsid w:val="00824DA1"/>
    <w:rsid w:val="00824E8C"/>
    <w:rsid w:val="00824ECF"/>
    <w:rsid w:val="00824FDF"/>
    <w:rsid w:val="0082503E"/>
    <w:rsid w:val="00825098"/>
    <w:rsid w:val="008250C5"/>
    <w:rsid w:val="00825121"/>
    <w:rsid w:val="00825125"/>
    <w:rsid w:val="008251CC"/>
    <w:rsid w:val="00825700"/>
    <w:rsid w:val="008257CC"/>
    <w:rsid w:val="00825FD3"/>
    <w:rsid w:val="00825FE4"/>
    <w:rsid w:val="00826083"/>
    <w:rsid w:val="0082623E"/>
    <w:rsid w:val="00826243"/>
    <w:rsid w:val="0082689F"/>
    <w:rsid w:val="00826A11"/>
    <w:rsid w:val="00826BCA"/>
    <w:rsid w:val="00826C13"/>
    <w:rsid w:val="0082749B"/>
    <w:rsid w:val="008274BF"/>
    <w:rsid w:val="00827AFC"/>
    <w:rsid w:val="0083015A"/>
    <w:rsid w:val="008302AA"/>
    <w:rsid w:val="008306A0"/>
    <w:rsid w:val="008308C9"/>
    <w:rsid w:val="0083097D"/>
    <w:rsid w:val="00830ACE"/>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5DB"/>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298"/>
    <w:rsid w:val="008373BA"/>
    <w:rsid w:val="0083755A"/>
    <w:rsid w:val="00837603"/>
    <w:rsid w:val="008376F6"/>
    <w:rsid w:val="00837BEC"/>
    <w:rsid w:val="00837C78"/>
    <w:rsid w:val="00837D5B"/>
    <w:rsid w:val="00837DAF"/>
    <w:rsid w:val="00837DD2"/>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AB5"/>
    <w:rsid w:val="00841B6F"/>
    <w:rsid w:val="00841C7B"/>
    <w:rsid w:val="00841CD2"/>
    <w:rsid w:val="00842058"/>
    <w:rsid w:val="00842736"/>
    <w:rsid w:val="008428AE"/>
    <w:rsid w:val="00842977"/>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6CE"/>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563"/>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C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A73"/>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08C"/>
    <w:rsid w:val="008611B6"/>
    <w:rsid w:val="008618CC"/>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A81"/>
    <w:rsid w:val="00864B4A"/>
    <w:rsid w:val="00864CE4"/>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2C"/>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7B7"/>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592"/>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36"/>
    <w:rsid w:val="00885271"/>
    <w:rsid w:val="008856DF"/>
    <w:rsid w:val="00885885"/>
    <w:rsid w:val="0088589B"/>
    <w:rsid w:val="00885CF3"/>
    <w:rsid w:val="00885F65"/>
    <w:rsid w:val="00886002"/>
    <w:rsid w:val="00886030"/>
    <w:rsid w:val="00886378"/>
    <w:rsid w:val="00886588"/>
    <w:rsid w:val="00886C6B"/>
    <w:rsid w:val="00886E51"/>
    <w:rsid w:val="00886FB5"/>
    <w:rsid w:val="0088701C"/>
    <w:rsid w:val="0088704A"/>
    <w:rsid w:val="008871A1"/>
    <w:rsid w:val="008874EA"/>
    <w:rsid w:val="00887561"/>
    <w:rsid w:val="00887723"/>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7E2"/>
    <w:rsid w:val="00892A5E"/>
    <w:rsid w:val="00892B00"/>
    <w:rsid w:val="00892BE5"/>
    <w:rsid w:val="0089351A"/>
    <w:rsid w:val="00893757"/>
    <w:rsid w:val="0089387C"/>
    <w:rsid w:val="008939BC"/>
    <w:rsid w:val="00893AFC"/>
    <w:rsid w:val="00893BCE"/>
    <w:rsid w:val="00893C2D"/>
    <w:rsid w:val="00893CE9"/>
    <w:rsid w:val="00893E43"/>
    <w:rsid w:val="00893EB5"/>
    <w:rsid w:val="0089402A"/>
    <w:rsid w:val="00894298"/>
    <w:rsid w:val="008942EE"/>
    <w:rsid w:val="0089444E"/>
    <w:rsid w:val="008944B0"/>
    <w:rsid w:val="0089494F"/>
    <w:rsid w:val="008949DF"/>
    <w:rsid w:val="00894A78"/>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30"/>
    <w:rsid w:val="008978C6"/>
    <w:rsid w:val="00897936"/>
    <w:rsid w:val="00897D61"/>
    <w:rsid w:val="00897E76"/>
    <w:rsid w:val="008A0035"/>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0F0"/>
    <w:rsid w:val="008A3131"/>
    <w:rsid w:val="008A3187"/>
    <w:rsid w:val="008A3387"/>
    <w:rsid w:val="008A338B"/>
    <w:rsid w:val="008A3406"/>
    <w:rsid w:val="008A3466"/>
    <w:rsid w:val="008A346C"/>
    <w:rsid w:val="008A3541"/>
    <w:rsid w:val="008A37C0"/>
    <w:rsid w:val="008A389F"/>
    <w:rsid w:val="008A391E"/>
    <w:rsid w:val="008A3BEB"/>
    <w:rsid w:val="008A3D02"/>
    <w:rsid w:val="008A3DC9"/>
    <w:rsid w:val="008A3E8F"/>
    <w:rsid w:val="008A3F76"/>
    <w:rsid w:val="008A431A"/>
    <w:rsid w:val="008A45C5"/>
    <w:rsid w:val="008A466B"/>
    <w:rsid w:val="008A46FD"/>
    <w:rsid w:val="008A4717"/>
    <w:rsid w:val="008A47C0"/>
    <w:rsid w:val="008A48D4"/>
    <w:rsid w:val="008A490F"/>
    <w:rsid w:val="008A518E"/>
    <w:rsid w:val="008A521A"/>
    <w:rsid w:val="008A5227"/>
    <w:rsid w:val="008A532B"/>
    <w:rsid w:val="008A5499"/>
    <w:rsid w:val="008A54AD"/>
    <w:rsid w:val="008A55EA"/>
    <w:rsid w:val="008A5940"/>
    <w:rsid w:val="008A5B7B"/>
    <w:rsid w:val="008A5C45"/>
    <w:rsid w:val="008A5FBE"/>
    <w:rsid w:val="008A62F0"/>
    <w:rsid w:val="008A6406"/>
    <w:rsid w:val="008A6807"/>
    <w:rsid w:val="008A6B7B"/>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EDC"/>
    <w:rsid w:val="008B0F64"/>
    <w:rsid w:val="008B0FB0"/>
    <w:rsid w:val="008B105D"/>
    <w:rsid w:val="008B1213"/>
    <w:rsid w:val="008B12CF"/>
    <w:rsid w:val="008B1690"/>
    <w:rsid w:val="008B17D7"/>
    <w:rsid w:val="008B17DB"/>
    <w:rsid w:val="008B1BE0"/>
    <w:rsid w:val="008B1C2D"/>
    <w:rsid w:val="008B1CD0"/>
    <w:rsid w:val="008B1D26"/>
    <w:rsid w:val="008B1D30"/>
    <w:rsid w:val="008B1E53"/>
    <w:rsid w:val="008B1E5B"/>
    <w:rsid w:val="008B2051"/>
    <w:rsid w:val="008B20BF"/>
    <w:rsid w:val="008B21FD"/>
    <w:rsid w:val="008B2200"/>
    <w:rsid w:val="008B23E6"/>
    <w:rsid w:val="008B258F"/>
    <w:rsid w:val="008B2975"/>
    <w:rsid w:val="008B2A31"/>
    <w:rsid w:val="008B2A33"/>
    <w:rsid w:val="008B2C0D"/>
    <w:rsid w:val="008B2CAA"/>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23D"/>
    <w:rsid w:val="008B7437"/>
    <w:rsid w:val="008B75A4"/>
    <w:rsid w:val="008B7744"/>
    <w:rsid w:val="008B77B6"/>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6D8"/>
    <w:rsid w:val="008C1F26"/>
    <w:rsid w:val="008C20A9"/>
    <w:rsid w:val="008C20E8"/>
    <w:rsid w:val="008C22B5"/>
    <w:rsid w:val="008C2339"/>
    <w:rsid w:val="008C23AF"/>
    <w:rsid w:val="008C242F"/>
    <w:rsid w:val="008C2470"/>
    <w:rsid w:val="008C2685"/>
    <w:rsid w:val="008C2A3A"/>
    <w:rsid w:val="008C2C7F"/>
    <w:rsid w:val="008C301A"/>
    <w:rsid w:val="008C311A"/>
    <w:rsid w:val="008C33CF"/>
    <w:rsid w:val="008C37CC"/>
    <w:rsid w:val="008C3857"/>
    <w:rsid w:val="008C3A3C"/>
    <w:rsid w:val="008C3AEC"/>
    <w:rsid w:val="008C3DBE"/>
    <w:rsid w:val="008C3F0B"/>
    <w:rsid w:val="008C47C0"/>
    <w:rsid w:val="008C4C7E"/>
    <w:rsid w:val="008C4FFE"/>
    <w:rsid w:val="008C516B"/>
    <w:rsid w:val="008C55D7"/>
    <w:rsid w:val="008C5791"/>
    <w:rsid w:val="008C5854"/>
    <w:rsid w:val="008C59D6"/>
    <w:rsid w:val="008C59E9"/>
    <w:rsid w:val="008C5C46"/>
    <w:rsid w:val="008C5FDA"/>
    <w:rsid w:val="008C6184"/>
    <w:rsid w:val="008C6224"/>
    <w:rsid w:val="008C647A"/>
    <w:rsid w:val="008C649B"/>
    <w:rsid w:val="008C653D"/>
    <w:rsid w:val="008C65F3"/>
    <w:rsid w:val="008C663D"/>
    <w:rsid w:val="008C67ED"/>
    <w:rsid w:val="008C68AC"/>
    <w:rsid w:val="008C6AFC"/>
    <w:rsid w:val="008C6C6B"/>
    <w:rsid w:val="008C6CBA"/>
    <w:rsid w:val="008C6CCD"/>
    <w:rsid w:val="008C6F0E"/>
    <w:rsid w:val="008C71AE"/>
    <w:rsid w:val="008C736B"/>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1FF1"/>
    <w:rsid w:val="008D20CF"/>
    <w:rsid w:val="008D2232"/>
    <w:rsid w:val="008D226E"/>
    <w:rsid w:val="008D2456"/>
    <w:rsid w:val="008D2497"/>
    <w:rsid w:val="008D24F6"/>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5"/>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67"/>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54"/>
    <w:rsid w:val="008E24B3"/>
    <w:rsid w:val="008E24CA"/>
    <w:rsid w:val="008E24E6"/>
    <w:rsid w:val="008E2513"/>
    <w:rsid w:val="008E273E"/>
    <w:rsid w:val="008E284C"/>
    <w:rsid w:val="008E28AC"/>
    <w:rsid w:val="008E2BC7"/>
    <w:rsid w:val="008E2F6E"/>
    <w:rsid w:val="008E2F75"/>
    <w:rsid w:val="008E2F8D"/>
    <w:rsid w:val="008E2FA5"/>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925"/>
    <w:rsid w:val="008E6A05"/>
    <w:rsid w:val="008E6ABE"/>
    <w:rsid w:val="008E6BDD"/>
    <w:rsid w:val="008E6CE4"/>
    <w:rsid w:val="008E6FDD"/>
    <w:rsid w:val="008E70B6"/>
    <w:rsid w:val="008E73FA"/>
    <w:rsid w:val="008E7463"/>
    <w:rsid w:val="008E74AF"/>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EEE"/>
    <w:rsid w:val="008F1F88"/>
    <w:rsid w:val="008F1FD8"/>
    <w:rsid w:val="008F2330"/>
    <w:rsid w:val="008F2359"/>
    <w:rsid w:val="008F23D8"/>
    <w:rsid w:val="008F2FD5"/>
    <w:rsid w:val="008F34D4"/>
    <w:rsid w:val="008F34FB"/>
    <w:rsid w:val="008F37E5"/>
    <w:rsid w:val="008F3864"/>
    <w:rsid w:val="008F3AC2"/>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4DB"/>
    <w:rsid w:val="008F7560"/>
    <w:rsid w:val="008F7662"/>
    <w:rsid w:val="008F7938"/>
    <w:rsid w:val="008F79B8"/>
    <w:rsid w:val="008F7CF1"/>
    <w:rsid w:val="00900030"/>
    <w:rsid w:val="0090020C"/>
    <w:rsid w:val="009004B8"/>
    <w:rsid w:val="00900550"/>
    <w:rsid w:val="0090068E"/>
    <w:rsid w:val="00900879"/>
    <w:rsid w:val="00900B4D"/>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06C"/>
    <w:rsid w:val="00904271"/>
    <w:rsid w:val="00904297"/>
    <w:rsid w:val="009046E4"/>
    <w:rsid w:val="0090477C"/>
    <w:rsid w:val="009049A1"/>
    <w:rsid w:val="00904D52"/>
    <w:rsid w:val="00904E5F"/>
    <w:rsid w:val="009052DA"/>
    <w:rsid w:val="009053CF"/>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4E"/>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24B"/>
    <w:rsid w:val="009135A2"/>
    <w:rsid w:val="00913612"/>
    <w:rsid w:val="0091366A"/>
    <w:rsid w:val="00913704"/>
    <w:rsid w:val="00913824"/>
    <w:rsid w:val="00913CD0"/>
    <w:rsid w:val="00914778"/>
    <w:rsid w:val="0091479A"/>
    <w:rsid w:val="0091489B"/>
    <w:rsid w:val="00914A65"/>
    <w:rsid w:val="00914D9D"/>
    <w:rsid w:val="00915046"/>
    <w:rsid w:val="0091511D"/>
    <w:rsid w:val="009151DE"/>
    <w:rsid w:val="009153E4"/>
    <w:rsid w:val="009154AC"/>
    <w:rsid w:val="00915757"/>
    <w:rsid w:val="009159B3"/>
    <w:rsid w:val="00915A00"/>
    <w:rsid w:val="00915A3A"/>
    <w:rsid w:val="00915E3C"/>
    <w:rsid w:val="00915F5D"/>
    <w:rsid w:val="00916181"/>
    <w:rsid w:val="00916232"/>
    <w:rsid w:val="00916509"/>
    <w:rsid w:val="00916AB1"/>
    <w:rsid w:val="00916B5B"/>
    <w:rsid w:val="00916BE3"/>
    <w:rsid w:val="00916BE7"/>
    <w:rsid w:val="00916C8C"/>
    <w:rsid w:val="00916D89"/>
    <w:rsid w:val="00917180"/>
    <w:rsid w:val="009171A7"/>
    <w:rsid w:val="009171D4"/>
    <w:rsid w:val="0091723E"/>
    <w:rsid w:val="0091743F"/>
    <w:rsid w:val="00917851"/>
    <w:rsid w:val="00917ACD"/>
    <w:rsid w:val="00917C36"/>
    <w:rsid w:val="00917C7A"/>
    <w:rsid w:val="00917E59"/>
    <w:rsid w:val="00917F2A"/>
    <w:rsid w:val="00920456"/>
    <w:rsid w:val="00920498"/>
    <w:rsid w:val="009204C5"/>
    <w:rsid w:val="0092066C"/>
    <w:rsid w:val="0092068F"/>
    <w:rsid w:val="00920789"/>
    <w:rsid w:val="00920A10"/>
    <w:rsid w:val="00920FC3"/>
    <w:rsid w:val="00920FE9"/>
    <w:rsid w:val="00920FFA"/>
    <w:rsid w:val="009211C4"/>
    <w:rsid w:val="0092128A"/>
    <w:rsid w:val="0092140F"/>
    <w:rsid w:val="009215D5"/>
    <w:rsid w:val="00921762"/>
    <w:rsid w:val="0092180D"/>
    <w:rsid w:val="00921B6B"/>
    <w:rsid w:val="00921D6E"/>
    <w:rsid w:val="00921E2D"/>
    <w:rsid w:val="00921EC3"/>
    <w:rsid w:val="00921F1E"/>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999"/>
    <w:rsid w:val="00923EF8"/>
    <w:rsid w:val="00923F12"/>
    <w:rsid w:val="009241B5"/>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22D"/>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0E08"/>
    <w:rsid w:val="00931104"/>
    <w:rsid w:val="00931562"/>
    <w:rsid w:val="00931672"/>
    <w:rsid w:val="00931BAF"/>
    <w:rsid w:val="00931DC0"/>
    <w:rsid w:val="00932203"/>
    <w:rsid w:val="009324AD"/>
    <w:rsid w:val="0093265E"/>
    <w:rsid w:val="00932841"/>
    <w:rsid w:val="009328C7"/>
    <w:rsid w:val="00932A2F"/>
    <w:rsid w:val="00932D07"/>
    <w:rsid w:val="00932FD9"/>
    <w:rsid w:val="009330BC"/>
    <w:rsid w:val="009336EC"/>
    <w:rsid w:val="00933700"/>
    <w:rsid w:val="009338F0"/>
    <w:rsid w:val="00933997"/>
    <w:rsid w:val="009339A2"/>
    <w:rsid w:val="00933BB7"/>
    <w:rsid w:val="00933E76"/>
    <w:rsid w:val="00933EE9"/>
    <w:rsid w:val="00933F56"/>
    <w:rsid w:val="009349A7"/>
    <w:rsid w:val="009349C6"/>
    <w:rsid w:val="00934C13"/>
    <w:rsid w:val="00934C90"/>
    <w:rsid w:val="00934E51"/>
    <w:rsid w:val="00935228"/>
    <w:rsid w:val="009355A2"/>
    <w:rsid w:val="00935723"/>
    <w:rsid w:val="009358B3"/>
    <w:rsid w:val="00935B20"/>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88"/>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939"/>
    <w:rsid w:val="00942B16"/>
    <w:rsid w:val="00942C80"/>
    <w:rsid w:val="00942CF8"/>
    <w:rsid w:val="00942D0A"/>
    <w:rsid w:val="00943197"/>
    <w:rsid w:val="009435F2"/>
    <w:rsid w:val="0094373B"/>
    <w:rsid w:val="009437FB"/>
    <w:rsid w:val="009438C1"/>
    <w:rsid w:val="00943E86"/>
    <w:rsid w:val="00943FAC"/>
    <w:rsid w:val="00943FD7"/>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6FA1"/>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0D1"/>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163"/>
    <w:rsid w:val="009556D6"/>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EAF"/>
    <w:rsid w:val="00960F72"/>
    <w:rsid w:val="0096142F"/>
    <w:rsid w:val="00961448"/>
    <w:rsid w:val="00961587"/>
    <w:rsid w:val="00961B3A"/>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063"/>
    <w:rsid w:val="0096447F"/>
    <w:rsid w:val="009644E9"/>
    <w:rsid w:val="0096471A"/>
    <w:rsid w:val="00964C4A"/>
    <w:rsid w:val="00964EC8"/>
    <w:rsid w:val="00964ED4"/>
    <w:rsid w:val="00964FD0"/>
    <w:rsid w:val="009650A5"/>
    <w:rsid w:val="0096518D"/>
    <w:rsid w:val="0096556B"/>
    <w:rsid w:val="009655D5"/>
    <w:rsid w:val="009655DC"/>
    <w:rsid w:val="009657F1"/>
    <w:rsid w:val="00965A0D"/>
    <w:rsid w:val="00965B85"/>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67FD2"/>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5F8"/>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27"/>
    <w:rsid w:val="00980C7C"/>
    <w:rsid w:val="00980D7B"/>
    <w:rsid w:val="00980E0F"/>
    <w:rsid w:val="00981445"/>
    <w:rsid w:val="00981571"/>
    <w:rsid w:val="009815ED"/>
    <w:rsid w:val="0098172F"/>
    <w:rsid w:val="0098194F"/>
    <w:rsid w:val="009819D1"/>
    <w:rsid w:val="00981A69"/>
    <w:rsid w:val="009821C0"/>
    <w:rsid w:val="009826C8"/>
    <w:rsid w:val="009829E3"/>
    <w:rsid w:val="009829F5"/>
    <w:rsid w:val="00983117"/>
    <w:rsid w:val="0098311B"/>
    <w:rsid w:val="0098314C"/>
    <w:rsid w:val="009831E9"/>
    <w:rsid w:val="009836E4"/>
    <w:rsid w:val="009837ED"/>
    <w:rsid w:val="0098380C"/>
    <w:rsid w:val="009839B9"/>
    <w:rsid w:val="00983F11"/>
    <w:rsid w:val="0098412F"/>
    <w:rsid w:val="009841F0"/>
    <w:rsid w:val="009843ED"/>
    <w:rsid w:val="00984656"/>
    <w:rsid w:val="0098471D"/>
    <w:rsid w:val="00984957"/>
    <w:rsid w:val="00984C24"/>
    <w:rsid w:val="00984C33"/>
    <w:rsid w:val="00984D40"/>
    <w:rsid w:val="00984E86"/>
    <w:rsid w:val="009854D5"/>
    <w:rsid w:val="00985531"/>
    <w:rsid w:val="009856B7"/>
    <w:rsid w:val="009858DD"/>
    <w:rsid w:val="0098599F"/>
    <w:rsid w:val="00985AB7"/>
    <w:rsid w:val="00985F28"/>
    <w:rsid w:val="00986149"/>
    <w:rsid w:val="00986157"/>
    <w:rsid w:val="00986176"/>
    <w:rsid w:val="0098634E"/>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43"/>
    <w:rsid w:val="0099038E"/>
    <w:rsid w:val="009906EE"/>
    <w:rsid w:val="00990BD5"/>
    <w:rsid w:val="00990D08"/>
    <w:rsid w:val="00990F29"/>
    <w:rsid w:val="00991006"/>
    <w:rsid w:val="00991051"/>
    <w:rsid w:val="00991089"/>
    <w:rsid w:val="00991506"/>
    <w:rsid w:val="0099158C"/>
    <w:rsid w:val="00991701"/>
    <w:rsid w:val="0099172A"/>
    <w:rsid w:val="00991860"/>
    <w:rsid w:val="0099196F"/>
    <w:rsid w:val="009919CA"/>
    <w:rsid w:val="00991B5A"/>
    <w:rsid w:val="00991C0A"/>
    <w:rsid w:val="00991EF8"/>
    <w:rsid w:val="00991F7D"/>
    <w:rsid w:val="009923C5"/>
    <w:rsid w:val="00992444"/>
    <w:rsid w:val="009924E3"/>
    <w:rsid w:val="009927F5"/>
    <w:rsid w:val="00992A20"/>
    <w:rsid w:val="00992A8E"/>
    <w:rsid w:val="00992B98"/>
    <w:rsid w:val="00992E07"/>
    <w:rsid w:val="00992E34"/>
    <w:rsid w:val="00992E5D"/>
    <w:rsid w:val="00993042"/>
    <w:rsid w:val="009934FA"/>
    <w:rsid w:val="0099359F"/>
    <w:rsid w:val="009935C2"/>
    <w:rsid w:val="00993B7C"/>
    <w:rsid w:val="00993BB9"/>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58"/>
    <w:rsid w:val="009A12A0"/>
    <w:rsid w:val="009A1314"/>
    <w:rsid w:val="009A14E5"/>
    <w:rsid w:val="009A14EF"/>
    <w:rsid w:val="009A1618"/>
    <w:rsid w:val="009A1738"/>
    <w:rsid w:val="009A1956"/>
    <w:rsid w:val="009A1A42"/>
    <w:rsid w:val="009A1A7E"/>
    <w:rsid w:val="009A1DA4"/>
    <w:rsid w:val="009A2057"/>
    <w:rsid w:val="009A29D9"/>
    <w:rsid w:val="009A2A23"/>
    <w:rsid w:val="009A2B1B"/>
    <w:rsid w:val="009A2DF9"/>
    <w:rsid w:val="009A2E6B"/>
    <w:rsid w:val="009A31F1"/>
    <w:rsid w:val="009A333E"/>
    <w:rsid w:val="009A348C"/>
    <w:rsid w:val="009A382F"/>
    <w:rsid w:val="009A389B"/>
    <w:rsid w:val="009A38EF"/>
    <w:rsid w:val="009A3A86"/>
    <w:rsid w:val="009A3B1C"/>
    <w:rsid w:val="009A3BC1"/>
    <w:rsid w:val="009A3D61"/>
    <w:rsid w:val="009A3E78"/>
    <w:rsid w:val="009A3FCE"/>
    <w:rsid w:val="009A3FFD"/>
    <w:rsid w:val="009A4022"/>
    <w:rsid w:val="009A4091"/>
    <w:rsid w:val="009A44D0"/>
    <w:rsid w:val="009A463D"/>
    <w:rsid w:val="009A4869"/>
    <w:rsid w:val="009A48EB"/>
    <w:rsid w:val="009A4CA8"/>
    <w:rsid w:val="009A4DCD"/>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ACE"/>
    <w:rsid w:val="009A7F58"/>
    <w:rsid w:val="009A7FA2"/>
    <w:rsid w:val="009B02B0"/>
    <w:rsid w:val="009B09BE"/>
    <w:rsid w:val="009B0D50"/>
    <w:rsid w:val="009B0DDF"/>
    <w:rsid w:val="009B0EAA"/>
    <w:rsid w:val="009B0EF0"/>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35F"/>
    <w:rsid w:val="009B26AC"/>
    <w:rsid w:val="009B2906"/>
    <w:rsid w:val="009B2C39"/>
    <w:rsid w:val="009B2F9E"/>
    <w:rsid w:val="009B32B4"/>
    <w:rsid w:val="009B350D"/>
    <w:rsid w:val="009B37E2"/>
    <w:rsid w:val="009B3B67"/>
    <w:rsid w:val="009B3E26"/>
    <w:rsid w:val="009B40E6"/>
    <w:rsid w:val="009B431E"/>
    <w:rsid w:val="009B4519"/>
    <w:rsid w:val="009B4676"/>
    <w:rsid w:val="009B46A2"/>
    <w:rsid w:val="009B47AA"/>
    <w:rsid w:val="009B486F"/>
    <w:rsid w:val="009B4A3E"/>
    <w:rsid w:val="009B4B36"/>
    <w:rsid w:val="009B4BC3"/>
    <w:rsid w:val="009B4CF5"/>
    <w:rsid w:val="009B4E50"/>
    <w:rsid w:val="009B506B"/>
    <w:rsid w:val="009B5162"/>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103"/>
    <w:rsid w:val="009B7204"/>
    <w:rsid w:val="009B7476"/>
    <w:rsid w:val="009B74F3"/>
    <w:rsid w:val="009B75CA"/>
    <w:rsid w:val="009B7AFC"/>
    <w:rsid w:val="009B7C51"/>
    <w:rsid w:val="009B7C67"/>
    <w:rsid w:val="009B7CC2"/>
    <w:rsid w:val="009C0074"/>
    <w:rsid w:val="009C0259"/>
    <w:rsid w:val="009C02CE"/>
    <w:rsid w:val="009C055C"/>
    <w:rsid w:val="009C0564"/>
    <w:rsid w:val="009C06C6"/>
    <w:rsid w:val="009C07D5"/>
    <w:rsid w:val="009C07F1"/>
    <w:rsid w:val="009C0D6C"/>
    <w:rsid w:val="009C0DE0"/>
    <w:rsid w:val="009C0E9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D5D"/>
    <w:rsid w:val="009C1EAC"/>
    <w:rsid w:val="009C22F6"/>
    <w:rsid w:val="009C24CD"/>
    <w:rsid w:val="009C2685"/>
    <w:rsid w:val="009C28A5"/>
    <w:rsid w:val="009C28D0"/>
    <w:rsid w:val="009C2934"/>
    <w:rsid w:val="009C2D33"/>
    <w:rsid w:val="009C2E08"/>
    <w:rsid w:val="009C2ED6"/>
    <w:rsid w:val="009C2FA8"/>
    <w:rsid w:val="009C314C"/>
    <w:rsid w:val="009C316E"/>
    <w:rsid w:val="009C3746"/>
    <w:rsid w:val="009C37A3"/>
    <w:rsid w:val="009C39BC"/>
    <w:rsid w:val="009C3B5F"/>
    <w:rsid w:val="009C3BB4"/>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40"/>
    <w:rsid w:val="009C5A52"/>
    <w:rsid w:val="009C5B42"/>
    <w:rsid w:val="009C5BB8"/>
    <w:rsid w:val="009C5D83"/>
    <w:rsid w:val="009C6006"/>
    <w:rsid w:val="009C6260"/>
    <w:rsid w:val="009C62E2"/>
    <w:rsid w:val="009C653E"/>
    <w:rsid w:val="009C6698"/>
    <w:rsid w:val="009C6842"/>
    <w:rsid w:val="009C6856"/>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9DF"/>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7F1"/>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29"/>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22"/>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0B4"/>
    <w:rsid w:val="009E7103"/>
    <w:rsid w:val="009E7189"/>
    <w:rsid w:val="009E72C6"/>
    <w:rsid w:val="009E731F"/>
    <w:rsid w:val="009E73A6"/>
    <w:rsid w:val="009E743C"/>
    <w:rsid w:val="009E74B7"/>
    <w:rsid w:val="009E7778"/>
    <w:rsid w:val="009E7824"/>
    <w:rsid w:val="009E794C"/>
    <w:rsid w:val="009E79BF"/>
    <w:rsid w:val="009E79E6"/>
    <w:rsid w:val="009E7A76"/>
    <w:rsid w:val="009E7B3C"/>
    <w:rsid w:val="009E7CC9"/>
    <w:rsid w:val="009E7D8C"/>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27B"/>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5F9"/>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3CC"/>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13"/>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3E"/>
    <w:rsid w:val="00A07286"/>
    <w:rsid w:val="00A072FC"/>
    <w:rsid w:val="00A0777A"/>
    <w:rsid w:val="00A07A48"/>
    <w:rsid w:val="00A07B38"/>
    <w:rsid w:val="00A07E43"/>
    <w:rsid w:val="00A10137"/>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390"/>
    <w:rsid w:val="00A165BF"/>
    <w:rsid w:val="00A165E4"/>
    <w:rsid w:val="00A16684"/>
    <w:rsid w:val="00A167A4"/>
    <w:rsid w:val="00A16879"/>
    <w:rsid w:val="00A16899"/>
    <w:rsid w:val="00A1692F"/>
    <w:rsid w:val="00A16953"/>
    <w:rsid w:val="00A169D6"/>
    <w:rsid w:val="00A16C54"/>
    <w:rsid w:val="00A17052"/>
    <w:rsid w:val="00A17168"/>
    <w:rsid w:val="00A17171"/>
    <w:rsid w:val="00A172E8"/>
    <w:rsid w:val="00A178A4"/>
    <w:rsid w:val="00A179B0"/>
    <w:rsid w:val="00A179FF"/>
    <w:rsid w:val="00A17A24"/>
    <w:rsid w:val="00A20046"/>
    <w:rsid w:val="00A20316"/>
    <w:rsid w:val="00A20473"/>
    <w:rsid w:val="00A2054B"/>
    <w:rsid w:val="00A205D4"/>
    <w:rsid w:val="00A2065B"/>
    <w:rsid w:val="00A208B8"/>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2E84"/>
    <w:rsid w:val="00A23131"/>
    <w:rsid w:val="00A23150"/>
    <w:rsid w:val="00A231C6"/>
    <w:rsid w:val="00A2368C"/>
    <w:rsid w:val="00A2374E"/>
    <w:rsid w:val="00A23764"/>
    <w:rsid w:val="00A237A2"/>
    <w:rsid w:val="00A23952"/>
    <w:rsid w:val="00A23BAA"/>
    <w:rsid w:val="00A23C40"/>
    <w:rsid w:val="00A23D2B"/>
    <w:rsid w:val="00A23D35"/>
    <w:rsid w:val="00A23D9C"/>
    <w:rsid w:val="00A241BE"/>
    <w:rsid w:val="00A2463D"/>
    <w:rsid w:val="00A24808"/>
    <w:rsid w:val="00A24833"/>
    <w:rsid w:val="00A248A0"/>
    <w:rsid w:val="00A24C05"/>
    <w:rsid w:val="00A24EB4"/>
    <w:rsid w:val="00A2508D"/>
    <w:rsid w:val="00A25294"/>
    <w:rsid w:val="00A253DA"/>
    <w:rsid w:val="00A254EE"/>
    <w:rsid w:val="00A25620"/>
    <w:rsid w:val="00A25755"/>
    <w:rsid w:val="00A25830"/>
    <w:rsid w:val="00A25B9F"/>
    <w:rsid w:val="00A25BE7"/>
    <w:rsid w:val="00A25D0A"/>
    <w:rsid w:val="00A26172"/>
    <w:rsid w:val="00A26260"/>
    <w:rsid w:val="00A262B6"/>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63"/>
    <w:rsid w:val="00A27C97"/>
    <w:rsid w:val="00A27CDF"/>
    <w:rsid w:val="00A27E77"/>
    <w:rsid w:val="00A301A0"/>
    <w:rsid w:val="00A302A8"/>
    <w:rsid w:val="00A30333"/>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39C"/>
    <w:rsid w:val="00A35552"/>
    <w:rsid w:val="00A35689"/>
    <w:rsid w:val="00A356B7"/>
    <w:rsid w:val="00A35708"/>
    <w:rsid w:val="00A3588E"/>
    <w:rsid w:val="00A358BE"/>
    <w:rsid w:val="00A3596F"/>
    <w:rsid w:val="00A35B31"/>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7FE"/>
    <w:rsid w:val="00A409E3"/>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36"/>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CFC"/>
    <w:rsid w:val="00A43D47"/>
    <w:rsid w:val="00A43ED2"/>
    <w:rsid w:val="00A43F1F"/>
    <w:rsid w:val="00A43F77"/>
    <w:rsid w:val="00A43F88"/>
    <w:rsid w:val="00A44488"/>
    <w:rsid w:val="00A44648"/>
    <w:rsid w:val="00A446FA"/>
    <w:rsid w:val="00A44725"/>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7F3"/>
    <w:rsid w:val="00A47A6D"/>
    <w:rsid w:val="00A47D21"/>
    <w:rsid w:val="00A47DEF"/>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A69"/>
    <w:rsid w:val="00A52BC0"/>
    <w:rsid w:val="00A52BF5"/>
    <w:rsid w:val="00A52DA9"/>
    <w:rsid w:val="00A5344B"/>
    <w:rsid w:val="00A534ED"/>
    <w:rsid w:val="00A539F2"/>
    <w:rsid w:val="00A53AAA"/>
    <w:rsid w:val="00A53ADE"/>
    <w:rsid w:val="00A53D3F"/>
    <w:rsid w:val="00A53EAA"/>
    <w:rsid w:val="00A53EF5"/>
    <w:rsid w:val="00A53F55"/>
    <w:rsid w:val="00A5417B"/>
    <w:rsid w:val="00A541E0"/>
    <w:rsid w:val="00A54599"/>
    <w:rsid w:val="00A5462D"/>
    <w:rsid w:val="00A54794"/>
    <w:rsid w:val="00A54B6A"/>
    <w:rsid w:val="00A54B82"/>
    <w:rsid w:val="00A54B87"/>
    <w:rsid w:val="00A54C6E"/>
    <w:rsid w:val="00A54CA1"/>
    <w:rsid w:val="00A54EFE"/>
    <w:rsid w:val="00A550D4"/>
    <w:rsid w:val="00A553B8"/>
    <w:rsid w:val="00A553E1"/>
    <w:rsid w:val="00A5549C"/>
    <w:rsid w:val="00A55552"/>
    <w:rsid w:val="00A555DB"/>
    <w:rsid w:val="00A557EA"/>
    <w:rsid w:val="00A558AD"/>
    <w:rsid w:val="00A55AA1"/>
    <w:rsid w:val="00A56185"/>
    <w:rsid w:val="00A56332"/>
    <w:rsid w:val="00A56573"/>
    <w:rsid w:val="00A565D6"/>
    <w:rsid w:val="00A56743"/>
    <w:rsid w:val="00A56902"/>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02"/>
    <w:rsid w:val="00A630A2"/>
    <w:rsid w:val="00A631C5"/>
    <w:rsid w:val="00A632B8"/>
    <w:rsid w:val="00A633BA"/>
    <w:rsid w:val="00A637A9"/>
    <w:rsid w:val="00A63BF3"/>
    <w:rsid w:val="00A63F9F"/>
    <w:rsid w:val="00A64355"/>
    <w:rsid w:val="00A644A2"/>
    <w:rsid w:val="00A64542"/>
    <w:rsid w:val="00A64583"/>
    <w:rsid w:val="00A648F6"/>
    <w:rsid w:val="00A64942"/>
    <w:rsid w:val="00A649E2"/>
    <w:rsid w:val="00A64A4D"/>
    <w:rsid w:val="00A64B8B"/>
    <w:rsid w:val="00A64C88"/>
    <w:rsid w:val="00A64F29"/>
    <w:rsid w:val="00A64FC8"/>
    <w:rsid w:val="00A65162"/>
    <w:rsid w:val="00A65281"/>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AE"/>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2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2DF3"/>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42"/>
    <w:rsid w:val="00A7569D"/>
    <w:rsid w:val="00A7588D"/>
    <w:rsid w:val="00A75BB8"/>
    <w:rsid w:val="00A75CC1"/>
    <w:rsid w:val="00A75E88"/>
    <w:rsid w:val="00A76220"/>
    <w:rsid w:val="00A764F6"/>
    <w:rsid w:val="00A76C46"/>
    <w:rsid w:val="00A76CBD"/>
    <w:rsid w:val="00A76E81"/>
    <w:rsid w:val="00A7730B"/>
    <w:rsid w:val="00A773FC"/>
    <w:rsid w:val="00A775D8"/>
    <w:rsid w:val="00A77720"/>
    <w:rsid w:val="00A7784F"/>
    <w:rsid w:val="00A77F87"/>
    <w:rsid w:val="00A8005A"/>
    <w:rsid w:val="00A800E2"/>
    <w:rsid w:val="00A80166"/>
    <w:rsid w:val="00A8056E"/>
    <w:rsid w:val="00A80751"/>
    <w:rsid w:val="00A8077E"/>
    <w:rsid w:val="00A80FD0"/>
    <w:rsid w:val="00A81217"/>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E12"/>
    <w:rsid w:val="00A82FDE"/>
    <w:rsid w:val="00A83061"/>
    <w:rsid w:val="00A830EF"/>
    <w:rsid w:val="00A831D2"/>
    <w:rsid w:val="00A834BE"/>
    <w:rsid w:val="00A8399D"/>
    <w:rsid w:val="00A839E2"/>
    <w:rsid w:val="00A83A55"/>
    <w:rsid w:val="00A83CF6"/>
    <w:rsid w:val="00A83E3D"/>
    <w:rsid w:val="00A83E68"/>
    <w:rsid w:val="00A84281"/>
    <w:rsid w:val="00A842E3"/>
    <w:rsid w:val="00A84318"/>
    <w:rsid w:val="00A843F2"/>
    <w:rsid w:val="00A8443A"/>
    <w:rsid w:val="00A845FB"/>
    <w:rsid w:val="00A84694"/>
    <w:rsid w:val="00A84722"/>
    <w:rsid w:val="00A8479C"/>
    <w:rsid w:val="00A848F4"/>
    <w:rsid w:val="00A84CDB"/>
    <w:rsid w:val="00A8503F"/>
    <w:rsid w:val="00A85051"/>
    <w:rsid w:val="00A8507D"/>
    <w:rsid w:val="00A850C2"/>
    <w:rsid w:val="00A8557B"/>
    <w:rsid w:val="00A85703"/>
    <w:rsid w:val="00A85795"/>
    <w:rsid w:val="00A859CC"/>
    <w:rsid w:val="00A85A05"/>
    <w:rsid w:val="00A85AA5"/>
    <w:rsid w:val="00A85BC2"/>
    <w:rsid w:val="00A85C71"/>
    <w:rsid w:val="00A85D3D"/>
    <w:rsid w:val="00A86002"/>
    <w:rsid w:val="00A860A4"/>
    <w:rsid w:val="00A86157"/>
    <w:rsid w:val="00A8625A"/>
    <w:rsid w:val="00A864FF"/>
    <w:rsid w:val="00A86584"/>
    <w:rsid w:val="00A8666C"/>
    <w:rsid w:val="00A866C4"/>
    <w:rsid w:val="00A86B3C"/>
    <w:rsid w:val="00A86BBF"/>
    <w:rsid w:val="00A86D63"/>
    <w:rsid w:val="00A871BF"/>
    <w:rsid w:val="00A87797"/>
    <w:rsid w:val="00A8780B"/>
    <w:rsid w:val="00A878F8"/>
    <w:rsid w:val="00A87A74"/>
    <w:rsid w:val="00A87CCB"/>
    <w:rsid w:val="00A900B9"/>
    <w:rsid w:val="00A900C1"/>
    <w:rsid w:val="00A9010F"/>
    <w:rsid w:val="00A909CA"/>
    <w:rsid w:val="00A90CAC"/>
    <w:rsid w:val="00A90E72"/>
    <w:rsid w:val="00A90F49"/>
    <w:rsid w:val="00A9125D"/>
    <w:rsid w:val="00A913CD"/>
    <w:rsid w:val="00A913FE"/>
    <w:rsid w:val="00A91531"/>
    <w:rsid w:val="00A91599"/>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C1"/>
    <w:rsid w:val="00A93740"/>
    <w:rsid w:val="00A93748"/>
    <w:rsid w:val="00A93ACA"/>
    <w:rsid w:val="00A93B2D"/>
    <w:rsid w:val="00A93B69"/>
    <w:rsid w:val="00A93BC9"/>
    <w:rsid w:val="00A93DA4"/>
    <w:rsid w:val="00A9404C"/>
    <w:rsid w:val="00A941CE"/>
    <w:rsid w:val="00A9494E"/>
    <w:rsid w:val="00A94BCF"/>
    <w:rsid w:val="00A94C16"/>
    <w:rsid w:val="00A94E61"/>
    <w:rsid w:val="00A9508F"/>
    <w:rsid w:val="00A95776"/>
    <w:rsid w:val="00A9586E"/>
    <w:rsid w:val="00A95986"/>
    <w:rsid w:val="00A95A64"/>
    <w:rsid w:val="00A95B03"/>
    <w:rsid w:val="00A95DFA"/>
    <w:rsid w:val="00A96158"/>
    <w:rsid w:val="00A963C7"/>
    <w:rsid w:val="00A964A9"/>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EAB"/>
    <w:rsid w:val="00AA1F3B"/>
    <w:rsid w:val="00AA2078"/>
    <w:rsid w:val="00AA2119"/>
    <w:rsid w:val="00AA2442"/>
    <w:rsid w:val="00AA2907"/>
    <w:rsid w:val="00AA2920"/>
    <w:rsid w:val="00AA2C72"/>
    <w:rsid w:val="00AA2FC3"/>
    <w:rsid w:val="00AA3195"/>
    <w:rsid w:val="00AA374F"/>
    <w:rsid w:val="00AA3956"/>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133"/>
    <w:rsid w:val="00AA645F"/>
    <w:rsid w:val="00AA6737"/>
    <w:rsid w:val="00AA68B4"/>
    <w:rsid w:val="00AA6B23"/>
    <w:rsid w:val="00AA6B4F"/>
    <w:rsid w:val="00AA6DF8"/>
    <w:rsid w:val="00AA6F4B"/>
    <w:rsid w:val="00AA7107"/>
    <w:rsid w:val="00AA726A"/>
    <w:rsid w:val="00AA74ED"/>
    <w:rsid w:val="00AA7604"/>
    <w:rsid w:val="00AA7661"/>
    <w:rsid w:val="00AA7CD0"/>
    <w:rsid w:val="00AB04DF"/>
    <w:rsid w:val="00AB0543"/>
    <w:rsid w:val="00AB0670"/>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EEE"/>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33"/>
    <w:rsid w:val="00AB4F7C"/>
    <w:rsid w:val="00AB53F8"/>
    <w:rsid w:val="00AB5686"/>
    <w:rsid w:val="00AB58E5"/>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CB"/>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B0B"/>
    <w:rsid w:val="00AC4C93"/>
    <w:rsid w:val="00AC4E89"/>
    <w:rsid w:val="00AC4EB3"/>
    <w:rsid w:val="00AC4FBF"/>
    <w:rsid w:val="00AC5552"/>
    <w:rsid w:val="00AC572C"/>
    <w:rsid w:val="00AC595E"/>
    <w:rsid w:val="00AC5D76"/>
    <w:rsid w:val="00AC5E5E"/>
    <w:rsid w:val="00AC5EBA"/>
    <w:rsid w:val="00AC5FBC"/>
    <w:rsid w:val="00AC6408"/>
    <w:rsid w:val="00AC6496"/>
    <w:rsid w:val="00AC68EA"/>
    <w:rsid w:val="00AC6A9F"/>
    <w:rsid w:val="00AC6CCE"/>
    <w:rsid w:val="00AC6F94"/>
    <w:rsid w:val="00AC74DA"/>
    <w:rsid w:val="00AC77BC"/>
    <w:rsid w:val="00AC7A2B"/>
    <w:rsid w:val="00AC7B90"/>
    <w:rsid w:val="00AC7C25"/>
    <w:rsid w:val="00AC7E32"/>
    <w:rsid w:val="00AD01DD"/>
    <w:rsid w:val="00AD02D7"/>
    <w:rsid w:val="00AD0763"/>
    <w:rsid w:val="00AD0801"/>
    <w:rsid w:val="00AD0818"/>
    <w:rsid w:val="00AD08E8"/>
    <w:rsid w:val="00AD0922"/>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19D"/>
    <w:rsid w:val="00AD66FB"/>
    <w:rsid w:val="00AD692A"/>
    <w:rsid w:val="00AD6A7C"/>
    <w:rsid w:val="00AD6E95"/>
    <w:rsid w:val="00AD6FA9"/>
    <w:rsid w:val="00AD7305"/>
    <w:rsid w:val="00AD74E4"/>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595"/>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69E"/>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492"/>
    <w:rsid w:val="00AF75D5"/>
    <w:rsid w:val="00AF7601"/>
    <w:rsid w:val="00AF780E"/>
    <w:rsid w:val="00AF795C"/>
    <w:rsid w:val="00AF7AFE"/>
    <w:rsid w:val="00AF7CD7"/>
    <w:rsid w:val="00AF7D77"/>
    <w:rsid w:val="00AF7F1F"/>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54D"/>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5F9E"/>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72"/>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59"/>
    <w:rsid w:val="00B160FF"/>
    <w:rsid w:val="00B161D0"/>
    <w:rsid w:val="00B1629D"/>
    <w:rsid w:val="00B16322"/>
    <w:rsid w:val="00B164C9"/>
    <w:rsid w:val="00B1662E"/>
    <w:rsid w:val="00B16750"/>
    <w:rsid w:val="00B168EE"/>
    <w:rsid w:val="00B16C78"/>
    <w:rsid w:val="00B17261"/>
    <w:rsid w:val="00B174CA"/>
    <w:rsid w:val="00B174ED"/>
    <w:rsid w:val="00B176E7"/>
    <w:rsid w:val="00B179C0"/>
    <w:rsid w:val="00B17A1A"/>
    <w:rsid w:val="00B17A49"/>
    <w:rsid w:val="00B17A7D"/>
    <w:rsid w:val="00B17B74"/>
    <w:rsid w:val="00B17BA6"/>
    <w:rsid w:val="00B17DEA"/>
    <w:rsid w:val="00B2007F"/>
    <w:rsid w:val="00B2042A"/>
    <w:rsid w:val="00B2043D"/>
    <w:rsid w:val="00B204A4"/>
    <w:rsid w:val="00B207EF"/>
    <w:rsid w:val="00B209A1"/>
    <w:rsid w:val="00B20E75"/>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3EC5"/>
    <w:rsid w:val="00B23F84"/>
    <w:rsid w:val="00B241B9"/>
    <w:rsid w:val="00B2452A"/>
    <w:rsid w:val="00B24CC9"/>
    <w:rsid w:val="00B25050"/>
    <w:rsid w:val="00B2575D"/>
    <w:rsid w:val="00B25762"/>
    <w:rsid w:val="00B259D3"/>
    <w:rsid w:val="00B25B40"/>
    <w:rsid w:val="00B25B46"/>
    <w:rsid w:val="00B25DFF"/>
    <w:rsid w:val="00B25E24"/>
    <w:rsid w:val="00B25EBF"/>
    <w:rsid w:val="00B25FDE"/>
    <w:rsid w:val="00B26124"/>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70"/>
    <w:rsid w:val="00B278E4"/>
    <w:rsid w:val="00B30514"/>
    <w:rsid w:val="00B30A8A"/>
    <w:rsid w:val="00B30B4E"/>
    <w:rsid w:val="00B30D71"/>
    <w:rsid w:val="00B31094"/>
    <w:rsid w:val="00B310F4"/>
    <w:rsid w:val="00B31246"/>
    <w:rsid w:val="00B31276"/>
    <w:rsid w:val="00B31310"/>
    <w:rsid w:val="00B31A9B"/>
    <w:rsid w:val="00B31B3B"/>
    <w:rsid w:val="00B31B72"/>
    <w:rsid w:val="00B31D84"/>
    <w:rsid w:val="00B31FCA"/>
    <w:rsid w:val="00B320A6"/>
    <w:rsid w:val="00B32202"/>
    <w:rsid w:val="00B326FF"/>
    <w:rsid w:val="00B32867"/>
    <w:rsid w:val="00B32A77"/>
    <w:rsid w:val="00B32C87"/>
    <w:rsid w:val="00B32FA7"/>
    <w:rsid w:val="00B331BE"/>
    <w:rsid w:val="00B3343F"/>
    <w:rsid w:val="00B3362F"/>
    <w:rsid w:val="00B33685"/>
    <w:rsid w:val="00B33A32"/>
    <w:rsid w:val="00B33BE9"/>
    <w:rsid w:val="00B33D38"/>
    <w:rsid w:val="00B340AA"/>
    <w:rsid w:val="00B342E9"/>
    <w:rsid w:val="00B34808"/>
    <w:rsid w:val="00B348C5"/>
    <w:rsid w:val="00B3493D"/>
    <w:rsid w:val="00B34A9F"/>
    <w:rsid w:val="00B34ACA"/>
    <w:rsid w:val="00B34B80"/>
    <w:rsid w:val="00B34E8F"/>
    <w:rsid w:val="00B35346"/>
    <w:rsid w:val="00B353B6"/>
    <w:rsid w:val="00B355BC"/>
    <w:rsid w:val="00B3572C"/>
    <w:rsid w:val="00B358B2"/>
    <w:rsid w:val="00B35C1F"/>
    <w:rsid w:val="00B35CCF"/>
    <w:rsid w:val="00B35CDA"/>
    <w:rsid w:val="00B35D0C"/>
    <w:rsid w:val="00B35E6D"/>
    <w:rsid w:val="00B35E76"/>
    <w:rsid w:val="00B35F78"/>
    <w:rsid w:val="00B361F9"/>
    <w:rsid w:val="00B3624E"/>
    <w:rsid w:val="00B36273"/>
    <w:rsid w:val="00B3661B"/>
    <w:rsid w:val="00B36654"/>
    <w:rsid w:val="00B3676C"/>
    <w:rsid w:val="00B36982"/>
    <w:rsid w:val="00B36C28"/>
    <w:rsid w:val="00B36F97"/>
    <w:rsid w:val="00B370E6"/>
    <w:rsid w:val="00B373C6"/>
    <w:rsid w:val="00B37785"/>
    <w:rsid w:val="00B37B2C"/>
    <w:rsid w:val="00B37D97"/>
    <w:rsid w:val="00B37F15"/>
    <w:rsid w:val="00B37F2E"/>
    <w:rsid w:val="00B37F8C"/>
    <w:rsid w:val="00B400E9"/>
    <w:rsid w:val="00B40150"/>
    <w:rsid w:val="00B40534"/>
    <w:rsid w:val="00B405DE"/>
    <w:rsid w:val="00B405F5"/>
    <w:rsid w:val="00B40988"/>
    <w:rsid w:val="00B40E0C"/>
    <w:rsid w:val="00B411BD"/>
    <w:rsid w:val="00B4135E"/>
    <w:rsid w:val="00B41371"/>
    <w:rsid w:val="00B413D3"/>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13F"/>
    <w:rsid w:val="00B462A3"/>
    <w:rsid w:val="00B463A2"/>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A15"/>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057"/>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6E5C"/>
    <w:rsid w:val="00B571D8"/>
    <w:rsid w:val="00B57589"/>
    <w:rsid w:val="00B57777"/>
    <w:rsid w:val="00B577A1"/>
    <w:rsid w:val="00B57A17"/>
    <w:rsid w:val="00B57BA0"/>
    <w:rsid w:val="00B57C76"/>
    <w:rsid w:val="00B57D65"/>
    <w:rsid w:val="00B6031F"/>
    <w:rsid w:val="00B60430"/>
    <w:rsid w:val="00B60600"/>
    <w:rsid w:val="00B60693"/>
    <w:rsid w:val="00B606DE"/>
    <w:rsid w:val="00B6105F"/>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A3D"/>
    <w:rsid w:val="00B64D1C"/>
    <w:rsid w:val="00B64D25"/>
    <w:rsid w:val="00B65083"/>
    <w:rsid w:val="00B6533E"/>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22"/>
    <w:rsid w:val="00B70EF7"/>
    <w:rsid w:val="00B711CE"/>
    <w:rsid w:val="00B71225"/>
    <w:rsid w:val="00B712BC"/>
    <w:rsid w:val="00B712F6"/>
    <w:rsid w:val="00B719EB"/>
    <w:rsid w:val="00B71DC8"/>
    <w:rsid w:val="00B71EB2"/>
    <w:rsid w:val="00B726E2"/>
    <w:rsid w:val="00B72772"/>
    <w:rsid w:val="00B72784"/>
    <w:rsid w:val="00B72E3A"/>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5E9"/>
    <w:rsid w:val="00B7768E"/>
    <w:rsid w:val="00B7783A"/>
    <w:rsid w:val="00B77896"/>
    <w:rsid w:val="00B779E3"/>
    <w:rsid w:val="00B77A3B"/>
    <w:rsid w:val="00B80093"/>
    <w:rsid w:val="00B800E8"/>
    <w:rsid w:val="00B80175"/>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1F72"/>
    <w:rsid w:val="00B820E0"/>
    <w:rsid w:val="00B8222F"/>
    <w:rsid w:val="00B825FA"/>
    <w:rsid w:val="00B82615"/>
    <w:rsid w:val="00B82740"/>
    <w:rsid w:val="00B8280F"/>
    <w:rsid w:val="00B828A1"/>
    <w:rsid w:val="00B82920"/>
    <w:rsid w:val="00B82B01"/>
    <w:rsid w:val="00B82C34"/>
    <w:rsid w:val="00B82E2E"/>
    <w:rsid w:val="00B82E92"/>
    <w:rsid w:val="00B83027"/>
    <w:rsid w:val="00B83070"/>
    <w:rsid w:val="00B83444"/>
    <w:rsid w:val="00B8355A"/>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CF"/>
    <w:rsid w:val="00B856E9"/>
    <w:rsid w:val="00B85716"/>
    <w:rsid w:val="00B85717"/>
    <w:rsid w:val="00B85DDE"/>
    <w:rsid w:val="00B85EA7"/>
    <w:rsid w:val="00B85F64"/>
    <w:rsid w:val="00B8602A"/>
    <w:rsid w:val="00B86476"/>
    <w:rsid w:val="00B8683D"/>
    <w:rsid w:val="00B86885"/>
    <w:rsid w:val="00B86955"/>
    <w:rsid w:val="00B86A3D"/>
    <w:rsid w:val="00B86A5F"/>
    <w:rsid w:val="00B86B13"/>
    <w:rsid w:val="00B86D8B"/>
    <w:rsid w:val="00B87015"/>
    <w:rsid w:val="00B875C7"/>
    <w:rsid w:val="00B876D4"/>
    <w:rsid w:val="00B87AAA"/>
    <w:rsid w:val="00B87B3D"/>
    <w:rsid w:val="00B87F00"/>
    <w:rsid w:val="00B87FBF"/>
    <w:rsid w:val="00B90162"/>
    <w:rsid w:val="00B90305"/>
    <w:rsid w:val="00B90370"/>
    <w:rsid w:val="00B90463"/>
    <w:rsid w:val="00B90A39"/>
    <w:rsid w:val="00B90C02"/>
    <w:rsid w:val="00B90C25"/>
    <w:rsid w:val="00B90D10"/>
    <w:rsid w:val="00B90E51"/>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1CC"/>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0E79"/>
    <w:rsid w:val="00BA1029"/>
    <w:rsid w:val="00BA1040"/>
    <w:rsid w:val="00BA10D4"/>
    <w:rsid w:val="00BA126E"/>
    <w:rsid w:val="00BA14F0"/>
    <w:rsid w:val="00BA1522"/>
    <w:rsid w:val="00BA16D1"/>
    <w:rsid w:val="00BA1834"/>
    <w:rsid w:val="00BA1860"/>
    <w:rsid w:val="00BA1E9F"/>
    <w:rsid w:val="00BA1EB0"/>
    <w:rsid w:val="00BA1EEE"/>
    <w:rsid w:val="00BA1F7A"/>
    <w:rsid w:val="00BA1FA3"/>
    <w:rsid w:val="00BA1FED"/>
    <w:rsid w:val="00BA1FFA"/>
    <w:rsid w:val="00BA284E"/>
    <w:rsid w:val="00BA2888"/>
    <w:rsid w:val="00BA2AB9"/>
    <w:rsid w:val="00BA2AF9"/>
    <w:rsid w:val="00BA2DEB"/>
    <w:rsid w:val="00BA2FEF"/>
    <w:rsid w:val="00BA3066"/>
    <w:rsid w:val="00BA32E7"/>
    <w:rsid w:val="00BA33CF"/>
    <w:rsid w:val="00BA34DF"/>
    <w:rsid w:val="00BA35FC"/>
    <w:rsid w:val="00BA3880"/>
    <w:rsid w:val="00BA39D0"/>
    <w:rsid w:val="00BA3BD7"/>
    <w:rsid w:val="00BA3C32"/>
    <w:rsid w:val="00BA3C8F"/>
    <w:rsid w:val="00BA41D7"/>
    <w:rsid w:val="00BA42A4"/>
    <w:rsid w:val="00BA449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1E1A"/>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3EC"/>
    <w:rsid w:val="00BB4420"/>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8B8"/>
    <w:rsid w:val="00BB5975"/>
    <w:rsid w:val="00BB5C96"/>
    <w:rsid w:val="00BB5FCB"/>
    <w:rsid w:val="00BB604B"/>
    <w:rsid w:val="00BB60CA"/>
    <w:rsid w:val="00BB64F2"/>
    <w:rsid w:val="00BB681D"/>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A9C"/>
    <w:rsid w:val="00BC1B31"/>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8B"/>
    <w:rsid w:val="00BC6FD6"/>
    <w:rsid w:val="00BC7329"/>
    <w:rsid w:val="00BC7494"/>
    <w:rsid w:val="00BC74CC"/>
    <w:rsid w:val="00BC76EF"/>
    <w:rsid w:val="00BC775D"/>
    <w:rsid w:val="00BD008E"/>
    <w:rsid w:val="00BD037F"/>
    <w:rsid w:val="00BD0467"/>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2FF0"/>
    <w:rsid w:val="00BD30BD"/>
    <w:rsid w:val="00BD3148"/>
    <w:rsid w:val="00BD3372"/>
    <w:rsid w:val="00BD33F2"/>
    <w:rsid w:val="00BD353D"/>
    <w:rsid w:val="00BD35F0"/>
    <w:rsid w:val="00BD36F2"/>
    <w:rsid w:val="00BD3A37"/>
    <w:rsid w:val="00BD3B4F"/>
    <w:rsid w:val="00BD3C2B"/>
    <w:rsid w:val="00BD3D61"/>
    <w:rsid w:val="00BD3D97"/>
    <w:rsid w:val="00BD42DA"/>
    <w:rsid w:val="00BD44EF"/>
    <w:rsid w:val="00BD4633"/>
    <w:rsid w:val="00BD47DB"/>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0F"/>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1FD0"/>
    <w:rsid w:val="00BE21F4"/>
    <w:rsid w:val="00BE22B8"/>
    <w:rsid w:val="00BE239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19"/>
    <w:rsid w:val="00BE7F6A"/>
    <w:rsid w:val="00BF0198"/>
    <w:rsid w:val="00BF0271"/>
    <w:rsid w:val="00BF0274"/>
    <w:rsid w:val="00BF037D"/>
    <w:rsid w:val="00BF04DF"/>
    <w:rsid w:val="00BF062F"/>
    <w:rsid w:val="00BF08C4"/>
    <w:rsid w:val="00BF0979"/>
    <w:rsid w:val="00BF0998"/>
    <w:rsid w:val="00BF0BAF"/>
    <w:rsid w:val="00BF0BE3"/>
    <w:rsid w:val="00BF0E61"/>
    <w:rsid w:val="00BF13F0"/>
    <w:rsid w:val="00BF16CF"/>
    <w:rsid w:val="00BF19CE"/>
    <w:rsid w:val="00BF1FE4"/>
    <w:rsid w:val="00BF21BE"/>
    <w:rsid w:val="00BF230C"/>
    <w:rsid w:val="00BF270F"/>
    <w:rsid w:val="00BF2AC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6B7"/>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03"/>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0CCE"/>
    <w:rsid w:val="00C110B1"/>
    <w:rsid w:val="00C1112B"/>
    <w:rsid w:val="00C114AC"/>
    <w:rsid w:val="00C114C3"/>
    <w:rsid w:val="00C1154F"/>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A61"/>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6E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160"/>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3B3"/>
    <w:rsid w:val="00C244C8"/>
    <w:rsid w:val="00C24679"/>
    <w:rsid w:val="00C24696"/>
    <w:rsid w:val="00C24C1A"/>
    <w:rsid w:val="00C24CA3"/>
    <w:rsid w:val="00C24D65"/>
    <w:rsid w:val="00C24DFB"/>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93A"/>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1F90"/>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4BA"/>
    <w:rsid w:val="00C34635"/>
    <w:rsid w:val="00C3465E"/>
    <w:rsid w:val="00C34775"/>
    <w:rsid w:val="00C34ABC"/>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70"/>
    <w:rsid w:val="00C37794"/>
    <w:rsid w:val="00C37937"/>
    <w:rsid w:val="00C37B39"/>
    <w:rsid w:val="00C37C25"/>
    <w:rsid w:val="00C37CD5"/>
    <w:rsid w:val="00C37E7F"/>
    <w:rsid w:val="00C37EB1"/>
    <w:rsid w:val="00C37FC9"/>
    <w:rsid w:val="00C37FDF"/>
    <w:rsid w:val="00C4022A"/>
    <w:rsid w:val="00C40288"/>
    <w:rsid w:val="00C402DA"/>
    <w:rsid w:val="00C40373"/>
    <w:rsid w:val="00C40667"/>
    <w:rsid w:val="00C4082D"/>
    <w:rsid w:val="00C40AD1"/>
    <w:rsid w:val="00C40AE6"/>
    <w:rsid w:val="00C40D6E"/>
    <w:rsid w:val="00C41004"/>
    <w:rsid w:val="00C410E6"/>
    <w:rsid w:val="00C411AF"/>
    <w:rsid w:val="00C412D2"/>
    <w:rsid w:val="00C41313"/>
    <w:rsid w:val="00C4138D"/>
    <w:rsid w:val="00C415E2"/>
    <w:rsid w:val="00C4188C"/>
    <w:rsid w:val="00C418D6"/>
    <w:rsid w:val="00C418E5"/>
    <w:rsid w:val="00C41B38"/>
    <w:rsid w:val="00C41C17"/>
    <w:rsid w:val="00C41E3A"/>
    <w:rsid w:val="00C41FF6"/>
    <w:rsid w:val="00C421D4"/>
    <w:rsid w:val="00C4220F"/>
    <w:rsid w:val="00C422D4"/>
    <w:rsid w:val="00C4257C"/>
    <w:rsid w:val="00C42584"/>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3FF7"/>
    <w:rsid w:val="00C44460"/>
    <w:rsid w:val="00C44528"/>
    <w:rsid w:val="00C445A5"/>
    <w:rsid w:val="00C446CA"/>
    <w:rsid w:val="00C448ED"/>
    <w:rsid w:val="00C44B1E"/>
    <w:rsid w:val="00C44BEA"/>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9C4"/>
    <w:rsid w:val="00C51BD5"/>
    <w:rsid w:val="00C51BE6"/>
    <w:rsid w:val="00C51F81"/>
    <w:rsid w:val="00C52287"/>
    <w:rsid w:val="00C52649"/>
    <w:rsid w:val="00C52656"/>
    <w:rsid w:val="00C52744"/>
    <w:rsid w:val="00C52965"/>
    <w:rsid w:val="00C52D8A"/>
    <w:rsid w:val="00C52EE9"/>
    <w:rsid w:val="00C532DD"/>
    <w:rsid w:val="00C53318"/>
    <w:rsid w:val="00C535A6"/>
    <w:rsid w:val="00C53D76"/>
    <w:rsid w:val="00C53DE3"/>
    <w:rsid w:val="00C53E7F"/>
    <w:rsid w:val="00C53E8B"/>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75C"/>
    <w:rsid w:val="00C57C23"/>
    <w:rsid w:val="00C57D55"/>
    <w:rsid w:val="00C605AC"/>
    <w:rsid w:val="00C607A9"/>
    <w:rsid w:val="00C609CA"/>
    <w:rsid w:val="00C60A5F"/>
    <w:rsid w:val="00C60B99"/>
    <w:rsid w:val="00C60C12"/>
    <w:rsid w:val="00C60D60"/>
    <w:rsid w:val="00C61202"/>
    <w:rsid w:val="00C61244"/>
    <w:rsid w:val="00C6143A"/>
    <w:rsid w:val="00C6151B"/>
    <w:rsid w:val="00C61588"/>
    <w:rsid w:val="00C61689"/>
    <w:rsid w:val="00C61B5F"/>
    <w:rsid w:val="00C61D90"/>
    <w:rsid w:val="00C61F1C"/>
    <w:rsid w:val="00C61F78"/>
    <w:rsid w:val="00C6209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369"/>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30"/>
    <w:rsid w:val="00C712A8"/>
    <w:rsid w:val="00C715CF"/>
    <w:rsid w:val="00C71B9B"/>
    <w:rsid w:val="00C71CC8"/>
    <w:rsid w:val="00C71D90"/>
    <w:rsid w:val="00C71E26"/>
    <w:rsid w:val="00C71E6E"/>
    <w:rsid w:val="00C71FE6"/>
    <w:rsid w:val="00C723D7"/>
    <w:rsid w:val="00C72410"/>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9FB"/>
    <w:rsid w:val="00C76AF1"/>
    <w:rsid w:val="00C77024"/>
    <w:rsid w:val="00C77297"/>
    <w:rsid w:val="00C772C9"/>
    <w:rsid w:val="00C7754E"/>
    <w:rsid w:val="00C777E1"/>
    <w:rsid w:val="00C778D2"/>
    <w:rsid w:val="00C77A26"/>
    <w:rsid w:val="00C77BE8"/>
    <w:rsid w:val="00C77F66"/>
    <w:rsid w:val="00C77F8C"/>
    <w:rsid w:val="00C80073"/>
    <w:rsid w:val="00C800A7"/>
    <w:rsid w:val="00C80131"/>
    <w:rsid w:val="00C80330"/>
    <w:rsid w:val="00C80347"/>
    <w:rsid w:val="00C8054E"/>
    <w:rsid w:val="00C805E3"/>
    <w:rsid w:val="00C806F2"/>
    <w:rsid w:val="00C80A85"/>
    <w:rsid w:val="00C80D81"/>
    <w:rsid w:val="00C80DEA"/>
    <w:rsid w:val="00C81070"/>
    <w:rsid w:val="00C81248"/>
    <w:rsid w:val="00C8130C"/>
    <w:rsid w:val="00C8138C"/>
    <w:rsid w:val="00C815C8"/>
    <w:rsid w:val="00C81643"/>
    <w:rsid w:val="00C816C3"/>
    <w:rsid w:val="00C81810"/>
    <w:rsid w:val="00C81C43"/>
    <w:rsid w:val="00C81E81"/>
    <w:rsid w:val="00C81F02"/>
    <w:rsid w:val="00C81F37"/>
    <w:rsid w:val="00C81F97"/>
    <w:rsid w:val="00C821FF"/>
    <w:rsid w:val="00C822A1"/>
    <w:rsid w:val="00C82392"/>
    <w:rsid w:val="00C823ED"/>
    <w:rsid w:val="00C82568"/>
    <w:rsid w:val="00C829D9"/>
    <w:rsid w:val="00C82A59"/>
    <w:rsid w:val="00C82ABF"/>
    <w:rsid w:val="00C82E0A"/>
    <w:rsid w:val="00C82E51"/>
    <w:rsid w:val="00C8313A"/>
    <w:rsid w:val="00C832DC"/>
    <w:rsid w:val="00C83336"/>
    <w:rsid w:val="00C8335D"/>
    <w:rsid w:val="00C833A9"/>
    <w:rsid w:val="00C834B4"/>
    <w:rsid w:val="00C8377F"/>
    <w:rsid w:val="00C83889"/>
    <w:rsid w:val="00C838E1"/>
    <w:rsid w:val="00C83E44"/>
    <w:rsid w:val="00C83FAD"/>
    <w:rsid w:val="00C8416A"/>
    <w:rsid w:val="00C841DE"/>
    <w:rsid w:val="00C8439E"/>
    <w:rsid w:val="00C843AD"/>
    <w:rsid w:val="00C84CBE"/>
    <w:rsid w:val="00C84DDE"/>
    <w:rsid w:val="00C84EA6"/>
    <w:rsid w:val="00C8530B"/>
    <w:rsid w:val="00C8535E"/>
    <w:rsid w:val="00C85439"/>
    <w:rsid w:val="00C85A70"/>
    <w:rsid w:val="00C85C4D"/>
    <w:rsid w:val="00C85CA8"/>
    <w:rsid w:val="00C85F46"/>
    <w:rsid w:val="00C8600B"/>
    <w:rsid w:val="00C860A5"/>
    <w:rsid w:val="00C86120"/>
    <w:rsid w:val="00C86144"/>
    <w:rsid w:val="00C862A5"/>
    <w:rsid w:val="00C8646D"/>
    <w:rsid w:val="00C8677C"/>
    <w:rsid w:val="00C86816"/>
    <w:rsid w:val="00C86888"/>
    <w:rsid w:val="00C869B7"/>
    <w:rsid w:val="00C86AFC"/>
    <w:rsid w:val="00C86C20"/>
    <w:rsid w:val="00C86C29"/>
    <w:rsid w:val="00C86CE8"/>
    <w:rsid w:val="00C86DF7"/>
    <w:rsid w:val="00C86F89"/>
    <w:rsid w:val="00C87245"/>
    <w:rsid w:val="00C873E4"/>
    <w:rsid w:val="00C87489"/>
    <w:rsid w:val="00C874CE"/>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3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1B"/>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2F"/>
    <w:rsid w:val="00CB0DD9"/>
    <w:rsid w:val="00CB113B"/>
    <w:rsid w:val="00CB121D"/>
    <w:rsid w:val="00CB1330"/>
    <w:rsid w:val="00CB148E"/>
    <w:rsid w:val="00CB14A5"/>
    <w:rsid w:val="00CB1793"/>
    <w:rsid w:val="00CB1B7E"/>
    <w:rsid w:val="00CB2270"/>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ED"/>
    <w:rsid w:val="00CB4A52"/>
    <w:rsid w:val="00CB4CA8"/>
    <w:rsid w:val="00CB4D9D"/>
    <w:rsid w:val="00CB4F22"/>
    <w:rsid w:val="00CB5050"/>
    <w:rsid w:val="00CB50A5"/>
    <w:rsid w:val="00CB50E0"/>
    <w:rsid w:val="00CB51A6"/>
    <w:rsid w:val="00CB5268"/>
    <w:rsid w:val="00CB52F4"/>
    <w:rsid w:val="00CB531B"/>
    <w:rsid w:val="00CB5669"/>
    <w:rsid w:val="00CB56AE"/>
    <w:rsid w:val="00CB572C"/>
    <w:rsid w:val="00CB5B1E"/>
    <w:rsid w:val="00CB5C96"/>
    <w:rsid w:val="00CB5D5C"/>
    <w:rsid w:val="00CB5EEA"/>
    <w:rsid w:val="00CB5FD3"/>
    <w:rsid w:val="00CB5FF5"/>
    <w:rsid w:val="00CB66D4"/>
    <w:rsid w:val="00CB6730"/>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3C5"/>
    <w:rsid w:val="00CC5551"/>
    <w:rsid w:val="00CC5718"/>
    <w:rsid w:val="00CC5840"/>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170"/>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8EB"/>
    <w:rsid w:val="00CD7ABF"/>
    <w:rsid w:val="00CD7D2D"/>
    <w:rsid w:val="00CD7D52"/>
    <w:rsid w:val="00CD7F10"/>
    <w:rsid w:val="00CE0044"/>
    <w:rsid w:val="00CE0109"/>
    <w:rsid w:val="00CE0420"/>
    <w:rsid w:val="00CE07A4"/>
    <w:rsid w:val="00CE07BF"/>
    <w:rsid w:val="00CE082F"/>
    <w:rsid w:val="00CE09B5"/>
    <w:rsid w:val="00CE0ABD"/>
    <w:rsid w:val="00CE0C5C"/>
    <w:rsid w:val="00CE0D3B"/>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2B"/>
    <w:rsid w:val="00CF1C7F"/>
    <w:rsid w:val="00CF1CC0"/>
    <w:rsid w:val="00CF1D0F"/>
    <w:rsid w:val="00CF1FDA"/>
    <w:rsid w:val="00CF24D1"/>
    <w:rsid w:val="00CF24F8"/>
    <w:rsid w:val="00CF25C5"/>
    <w:rsid w:val="00CF2653"/>
    <w:rsid w:val="00CF2676"/>
    <w:rsid w:val="00CF2796"/>
    <w:rsid w:val="00CF2D91"/>
    <w:rsid w:val="00CF34A5"/>
    <w:rsid w:val="00CF3870"/>
    <w:rsid w:val="00CF3897"/>
    <w:rsid w:val="00CF391E"/>
    <w:rsid w:val="00CF3EC2"/>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8C"/>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BD5"/>
    <w:rsid w:val="00D03F6B"/>
    <w:rsid w:val="00D04190"/>
    <w:rsid w:val="00D0438C"/>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291"/>
    <w:rsid w:val="00D10356"/>
    <w:rsid w:val="00D1037E"/>
    <w:rsid w:val="00D107CF"/>
    <w:rsid w:val="00D10DB1"/>
    <w:rsid w:val="00D10E89"/>
    <w:rsid w:val="00D1132B"/>
    <w:rsid w:val="00D11367"/>
    <w:rsid w:val="00D114AC"/>
    <w:rsid w:val="00D11666"/>
    <w:rsid w:val="00D116ED"/>
    <w:rsid w:val="00D1188D"/>
    <w:rsid w:val="00D11918"/>
    <w:rsid w:val="00D11B0B"/>
    <w:rsid w:val="00D11DBB"/>
    <w:rsid w:val="00D1211D"/>
    <w:rsid w:val="00D12293"/>
    <w:rsid w:val="00D122C2"/>
    <w:rsid w:val="00D12304"/>
    <w:rsid w:val="00D12856"/>
    <w:rsid w:val="00D129CC"/>
    <w:rsid w:val="00D129D8"/>
    <w:rsid w:val="00D12D83"/>
    <w:rsid w:val="00D12E19"/>
    <w:rsid w:val="00D12FD9"/>
    <w:rsid w:val="00D1318A"/>
    <w:rsid w:val="00D134D1"/>
    <w:rsid w:val="00D138EC"/>
    <w:rsid w:val="00D1390F"/>
    <w:rsid w:val="00D13B84"/>
    <w:rsid w:val="00D14236"/>
    <w:rsid w:val="00D1452D"/>
    <w:rsid w:val="00D14553"/>
    <w:rsid w:val="00D14B31"/>
    <w:rsid w:val="00D14B9A"/>
    <w:rsid w:val="00D14D2A"/>
    <w:rsid w:val="00D14DB1"/>
    <w:rsid w:val="00D14DDD"/>
    <w:rsid w:val="00D14E69"/>
    <w:rsid w:val="00D14F96"/>
    <w:rsid w:val="00D14FC3"/>
    <w:rsid w:val="00D15071"/>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5DE"/>
    <w:rsid w:val="00D2161E"/>
    <w:rsid w:val="00D2162C"/>
    <w:rsid w:val="00D2181A"/>
    <w:rsid w:val="00D219E4"/>
    <w:rsid w:val="00D21A3C"/>
    <w:rsid w:val="00D21A9A"/>
    <w:rsid w:val="00D21AA1"/>
    <w:rsid w:val="00D21BD2"/>
    <w:rsid w:val="00D21C86"/>
    <w:rsid w:val="00D21F36"/>
    <w:rsid w:val="00D21FAB"/>
    <w:rsid w:val="00D2213A"/>
    <w:rsid w:val="00D22259"/>
    <w:rsid w:val="00D22B6F"/>
    <w:rsid w:val="00D230E0"/>
    <w:rsid w:val="00D2336A"/>
    <w:rsid w:val="00D233F1"/>
    <w:rsid w:val="00D2342D"/>
    <w:rsid w:val="00D237CD"/>
    <w:rsid w:val="00D23A65"/>
    <w:rsid w:val="00D23C33"/>
    <w:rsid w:val="00D23C76"/>
    <w:rsid w:val="00D23CAE"/>
    <w:rsid w:val="00D23CF0"/>
    <w:rsid w:val="00D23D2A"/>
    <w:rsid w:val="00D24064"/>
    <w:rsid w:val="00D2413B"/>
    <w:rsid w:val="00D24334"/>
    <w:rsid w:val="00D2436C"/>
    <w:rsid w:val="00D24480"/>
    <w:rsid w:val="00D246A3"/>
    <w:rsid w:val="00D246E5"/>
    <w:rsid w:val="00D24753"/>
    <w:rsid w:val="00D24ED2"/>
    <w:rsid w:val="00D2552B"/>
    <w:rsid w:val="00D25580"/>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B82"/>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3F35"/>
    <w:rsid w:val="00D3404C"/>
    <w:rsid w:val="00D34313"/>
    <w:rsid w:val="00D3432F"/>
    <w:rsid w:val="00D34828"/>
    <w:rsid w:val="00D348DA"/>
    <w:rsid w:val="00D34982"/>
    <w:rsid w:val="00D34A0B"/>
    <w:rsid w:val="00D34B37"/>
    <w:rsid w:val="00D34DC0"/>
    <w:rsid w:val="00D34E2C"/>
    <w:rsid w:val="00D34E50"/>
    <w:rsid w:val="00D3517B"/>
    <w:rsid w:val="00D354CC"/>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7B5"/>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2E8"/>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C8"/>
    <w:rsid w:val="00D469D5"/>
    <w:rsid w:val="00D47A33"/>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6DB"/>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838"/>
    <w:rsid w:val="00D54929"/>
    <w:rsid w:val="00D5499B"/>
    <w:rsid w:val="00D54C5C"/>
    <w:rsid w:val="00D54DAD"/>
    <w:rsid w:val="00D54E95"/>
    <w:rsid w:val="00D55014"/>
    <w:rsid w:val="00D55072"/>
    <w:rsid w:val="00D551B5"/>
    <w:rsid w:val="00D552A6"/>
    <w:rsid w:val="00D5532C"/>
    <w:rsid w:val="00D55597"/>
    <w:rsid w:val="00D557A5"/>
    <w:rsid w:val="00D55908"/>
    <w:rsid w:val="00D55924"/>
    <w:rsid w:val="00D55BA5"/>
    <w:rsid w:val="00D55C07"/>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AC8"/>
    <w:rsid w:val="00D61D39"/>
    <w:rsid w:val="00D61DCC"/>
    <w:rsid w:val="00D61DD4"/>
    <w:rsid w:val="00D61FF0"/>
    <w:rsid w:val="00D6211D"/>
    <w:rsid w:val="00D62237"/>
    <w:rsid w:val="00D623D3"/>
    <w:rsid w:val="00D62485"/>
    <w:rsid w:val="00D624C7"/>
    <w:rsid w:val="00D6254E"/>
    <w:rsid w:val="00D62693"/>
    <w:rsid w:val="00D62916"/>
    <w:rsid w:val="00D62965"/>
    <w:rsid w:val="00D629A6"/>
    <w:rsid w:val="00D62B4D"/>
    <w:rsid w:val="00D62C6E"/>
    <w:rsid w:val="00D62C97"/>
    <w:rsid w:val="00D62C99"/>
    <w:rsid w:val="00D62CD1"/>
    <w:rsid w:val="00D62D15"/>
    <w:rsid w:val="00D62EA8"/>
    <w:rsid w:val="00D62F91"/>
    <w:rsid w:val="00D63070"/>
    <w:rsid w:val="00D63075"/>
    <w:rsid w:val="00D630AA"/>
    <w:rsid w:val="00D630F8"/>
    <w:rsid w:val="00D631D8"/>
    <w:rsid w:val="00D634D1"/>
    <w:rsid w:val="00D63517"/>
    <w:rsid w:val="00D637C2"/>
    <w:rsid w:val="00D63862"/>
    <w:rsid w:val="00D63B75"/>
    <w:rsid w:val="00D63D3C"/>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1CA"/>
    <w:rsid w:val="00D66251"/>
    <w:rsid w:val="00D66475"/>
    <w:rsid w:val="00D66527"/>
    <w:rsid w:val="00D666C0"/>
    <w:rsid w:val="00D66830"/>
    <w:rsid w:val="00D66B46"/>
    <w:rsid w:val="00D66E18"/>
    <w:rsid w:val="00D66FF8"/>
    <w:rsid w:val="00D67066"/>
    <w:rsid w:val="00D671FE"/>
    <w:rsid w:val="00D6734D"/>
    <w:rsid w:val="00D6738D"/>
    <w:rsid w:val="00D6769F"/>
    <w:rsid w:val="00D679CF"/>
    <w:rsid w:val="00D679D3"/>
    <w:rsid w:val="00D67A3B"/>
    <w:rsid w:val="00D67B3E"/>
    <w:rsid w:val="00D67BBD"/>
    <w:rsid w:val="00D67D80"/>
    <w:rsid w:val="00D67E72"/>
    <w:rsid w:val="00D67EE1"/>
    <w:rsid w:val="00D70367"/>
    <w:rsid w:val="00D7047C"/>
    <w:rsid w:val="00D7053C"/>
    <w:rsid w:val="00D70916"/>
    <w:rsid w:val="00D70A0F"/>
    <w:rsid w:val="00D70B2A"/>
    <w:rsid w:val="00D70CC0"/>
    <w:rsid w:val="00D70EBF"/>
    <w:rsid w:val="00D7103F"/>
    <w:rsid w:val="00D71343"/>
    <w:rsid w:val="00D71379"/>
    <w:rsid w:val="00D716AE"/>
    <w:rsid w:val="00D717C0"/>
    <w:rsid w:val="00D718DE"/>
    <w:rsid w:val="00D71BC1"/>
    <w:rsid w:val="00D71D40"/>
    <w:rsid w:val="00D71FA9"/>
    <w:rsid w:val="00D72075"/>
    <w:rsid w:val="00D722EE"/>
    <w:rsid w:val="00D72309"/>
    <w:rsid w:val="00D72341"/>
    <w:rsid w:val="00D72838"/>
    <w:rsid w:val="00D72A41"/>
    <w:rsid w:val="00D72AD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8F2"/>
    <w:rsid w:val="00D74BB5"/>
    <w:rsid w:val="00D74E7C"/>
    <w:rsid w:val="00D751E4"/>
    <w:rsid w:val="00D751FB"/>
    <w:rsid w:val="00D754D6"/>
    <w:rsid w:val="00D75844"/>
    <w:rsid w:val="00D759B3"/>
    <w:rsid w:val="00D75BC1"/>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2F50"/>
    <w:rsid w:val="00D830D2"/>
    <w:rsid w:val="00D832FC"/>
    <w:rsid w:val="00D8344A"/>
    <w:rsid w:val="00D8359C"/>
    <w:rsid w:val="00D83630"/>
    <w:rsid w:val="00D8394B"/>
    <w:rsid w:val="00D83AE9"/>
    <w:rsid w:val="00D83B2A"/>
    <w:rsid w:val="00D83BBE"/>
    <w:rsid w:val="00D84456"/>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3AC"/>
    <w:rsid w:val="00D876FF"/>
    <w:rsid w:val="00D8790D"/>
    <w:rsid w:val="00D87995"/>
    <w:rsid w:val="00D879E0"/>
    <w:rsid w:val="00D87A2A"/>
    <w:rsid w:val="00D87ABF"/>
    <w:rsid w:val="00D87E35"/>
    <w:rsid w:val="00D87F7B"/>
    <w:rsid w:val="00D87FA8"/>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30A"/>
    <w:rsid w:val="00D9549A"/>
    <w:rsid w:val="00D95600"/>
    <w:rsid w:val="00D957AE"/>
    <w:rsid w:val="00D95848"/>
    <w:rsid w:val="00D95861"/>
    <w:rsid w:val="00D9589F"/>
    <w:rsid w:val="00D95D4C"/>
    <w:rsid w:val="00D96024"/>
    <w:rsid w:val="00D96182"/>
    <w:rsid w:val="00D96234"/>
    <w:rsid w:val="00D96273"/>
    <w:rsid w:val="00D9644F"/>
    <w:rsid w:val="00D9648C"/>
    <w:rsid w:val="00D9653F"/>
    <w:rsid w:val="00D96614"/>
    <w:rsid w:val="00D9683C"/>
    <w:rsid w:val="00D96BD9"/>
    <w:rsid w:val="00D96CD4"/>
    <w:rsid w:val="00D96D9B"/>
    <w:rsid w:val="00D96E33"/>
    <w:rsid w:val="00D96F9D"/>
    <w:rsid w:val="00D96FA5"/>
    <w:rsid w:val="00D96FEF"/>
    <w:rsid w:val="00D97052"/>
    <w:rsid w:val="00D97083"/>
    <w:rsid w:val="00D97099"/>
    <w:rsid w:val="00D97495"/>
    <w:rsid w:val="00D974BD"/>
    <w:rsid w:val="00D9763B"/>
    <w:rsid w:val="00D976E9"/>
    <w:rsid w:val="00D97883"/>
    <w:rsid w:val="00D97884"/>
    <w:rsid w:val="00D978BB"/>
    <w:rsid w:val="00D97A19"/>
    <w:rsid w:val="00D97E19"/>
    <w:rsid w:val="00D97F2A"/>
    <w:rsid w:val="00DA00BA"/>
    <w:rsid w:val="00DA00C1"/>
    <w:rsid w:val="00DA05BB"/>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702"/>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4E83"/>
    <w:rsid w:val="00DA5142"/>
    <w:rsid w:val="00DA51E6"/>
    <w:rsid w:val="00DA51E9"/>
    <w:rsid w:val="00DA5216"/>
    <w:rsid w:val="00DA54F5"/>
    <w:rsid w:val="00DA5583"/>
    <w:rsid w:val="00DA55E5"/>
    <w:rsid w:val="00DA5756"/>
    <w:rsid w:val="00DA5A87"/>
    <w:rsid w:val="00DA5D44"/>
    <w:rsid w:val="00DA5D6D"/>
    <w:rsid w:val="00DA5E06"/>
    <w:rsid w:val="00DA615D"/>
    <w:rsid w:val="00DA6226"/>
    <w:rsid w:val="00DA62FD"/>
    <w:rsid w:val="00DA6598"/>
    <w:rsid w:val="00DA65E5"/>
    <w:rsid w:val="00DA663D"/>
    <w:rsid w:val="00DA6A5D"/>
    <w:rsid w:val="00DA6BCB"/>
    <w:rsid w:val="00DA6C0F"/>
    <w:rsid w:val="00DA6D83"/>
    <w:rsid w:val="00DA6DB3"/>
    <w:rsid w:val="00DA702F"/>
    <w:rsid w:val="00DA71BE"/>
    <w:rsid w:val="00DA7A5C"/>
    <w:rsid w:val="00DA7CE4"/>
    <w:rsid w:val="00DA7F8A"/>
    <w:rsid w:val="00DB0022"/>
    <w:rsid w:val="00DB0176"/>
    <w:rsid w:val="00DB02AE"/>
    <w:rsid w:val="00DB0355"/>
    <w:rsid w:val="00DB0378"/>
    <w:rsid w:val="00DB0404"/>
    <w:rsid w:val="00DB06F7"/>
    <w:rsid w:val="00DB071D"/>
    <w:rsid w:val="00DB0B7F"/>
    <w:rsid w:val="00DB0D88"/>
    <w:rsid w:val="00DB0E3D"/>
    <w:rsid w:val="00DB1130"/>
    <w:rsid w:val="00DB1189"/>
    <w:rsid w:val="00DB11F8"/>
    <w:rsid w:val="00DB1575"/>
    <w:rsid w:val="00DB1687"/>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D89"/>
    <w:rsid w:val="00DB4E38"/>
    <w:rsid w:val="00DB529E"/>
    <w:rsid w:val="00DB5323"/>
    <w:rsid w:val="00DB5473"/>
    <w:rsid w:val="00DB55EF"/>
    <w:rsid w:val="00DB5629"/>
    <w:rsid w:val="00DB56CF"/>
    <w:rsid w:val="00DB573E"/>
    <w:rsid w:val="00DB594C"/>
    <w:rsid w:val="00DB5BE9"/>
    <w:rsid w:val="00DB5BEE"/>
    <w:rsid w:val="00DB5D1F"/>
    <w:rsid w:val="00DB5D47"/>
    <w:rsid w:val="00DB5DED"/>
    <w:rsid w:val="00DB5DF3"/>
    <w:rsid w:val="00DB61BE"/>
    <w:rsid w:val="00DB62BF"/>
    <w:rsid w:val="00DB63D0"/>
    <w:rsid w:val="00DB63D8"/>
    <w:rsid w:val="00DB64A7"/>
    <w:rsid w:val="00DB664C"/>
    <w:rsid w:val="00DB674D"/>
    <w:rsid w:val="00DB691A"/>
    <w:rsid w:val="00DB6BDE"/>
    <w:rsid w:val="00DB6C80"/>
    <w:rsid w:val="00DB6D1B"/>
    <w:rsid w:val="00DB71EB"/>
    <w:rsid w:val="00DB729A"/>
    <w:rsid w:val="00DB7E8F"/>
    <w:rsid w:val="00DB7FEE"/>
    <w:rsid w:val="00DC00D8"/>
    <w:rsid w:val="00DC04AC"/>
    <w:rsid w:val="00DC0739"/>
    <w:rsid w:val="00DC0943"/>
    <w:rsid w:val="00DC0C61"/>
    <w:rsid w:val="00DC0CED"/>
    <w:rsid w:val="00DC0DEA"/>
    <w:rsid w:val="00DC0F79"/>
    <w:rsid w:val="00DC1050"/>
    <w:rsid w:val="00DC1260"/>
    <w:rsid w:val="00DC1327"/>
    <w:rsid w:val="00DC1350"/>
    <w:rsid w:val="00DC1423"/>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9B3"/>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26"/>
    <w:rsid w:val="00DD12C9"/>
    <w:rsid w:val="00DD18C5"/>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5C4"/>
    <w:rsid w:val="00DD3D2B"/>
    <w:rsid w:val="00DD3EF5"/>
    <w:rsid w:val="00DD413D"/>
    <w:rsid w:val="00DD42B9"/>
    <w:rsid w:val="00DD47B6"/>
    <w:rsid w:val="00DD4870"/>
    <w:rsid w:val="00DD48C1"/>
    <w:rsid w:val="00DD48CF"/>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1EC7"/>
    <w:rsid w:val="00DE219B"/>
    <w:rsid w:val="00DE257D"/>
    <w:rsid w:val="00DE2905"/>
    <w:rsid w:val="00DE2FE4"/>
    <w:rsid w:val="00DE31CC"/>
    <w:rsid w:val="00DE34C9"/>
    <w:rsid w:val="00DE3708"/>
    <w:rsid w:val="00DE3780"/>
    <w:rsid w:val="00DE3C65"/>
    <w:rsid w:val="00DE3D15"/>
    <w:rsid w:val="00DE3E67"/>
    <w:rsid w:val="00DE401B"/>
    <w:rsid w:val="00DE40C2"/>
    <w:rsid w:val="00DE415B"/>
    <w:rsid w:val="00DE41EF"/>
    <w:rsid w:val="00DE4426"/>
    <w:rsid w:val="00DE44DF"/>
    <w:rsid w:val="00DE451F"/>
    <w:rsid w:val="00DE4638"/>
    <w:rsid w:val="00DE49A8"/>
    <w:rsid w:val="00DE4A7A"/>
    <w:rsid w:val="00DE4AAD"/>
    <w:rsid w:val="00DE4B0F"/>
    <w:rsid w:val="00DE4F69"/>
    <w:rsid w:val="00DE4FCB"/>
    <w:rsid w:val="00DE503C"/>
    <w:rsid w:val="00DE5287"/>
    <w:rsid w:val="00DE52E3"/>
    <w:rsid w:val="00DE577C"/>
    <w:rsid w:val="00DE58AA"/>
    <w:rsid w:val="00DE592F"/>
    <w:rsid w:val="00DE5ED7"/>
    <w:rsid w:val="00DE6167"/>
    <w:rsid w:val="00DE66BA"/>
    <w:rsid w:val="00DE69C8"/>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C88"/>
    <w:rsid w:val="00DF0D66"/>
    <w:rsid w:val="00DF0F71"/>
    <w:rsid w:val="00DF10A4"/>
    <w:rsid w:val="00DF10DD"/>
    <w:rsid w:val="00DF1523"/>
    <w:rsid w:val="00DF16BF"/>
    <w:rsid w:val="00DF179D"/>
    <w:rsid w:val="00DF18F9"/>
    <w:rsid w:val="00DF1934"/>
    <w:rsid w:val="00DF1BB6"/>
    <w:rsid w:val="00DF1BEB"/>
    <w:rsid w:val="00DF1C98"/>
    <w:rsid w:val="00DF1E9C"/>
    <w:rsid w:val="00DF1F6E"/>
    <w:rsid w:val="00DF217A"/>
    <w:rsid w:val="00DF22C2"/>
    <w:rsid w:val="00DF2448"/>
    <w:rsid w:val="00DF24B0"/>
    <w:rsid w:val="00DF2553"/>
    <w:rsid w:val="00DF2A35"/>
    <w:rsid w:val="00DF2B3A"/>
    <w:rsid w:val="00DF2BDC"/>
    <w:rsid w:val="00DF2D4A"/>
    <w:rsid w:val="00DF2E9F"/>
    <w:rsid w:val="00DF2F1A"/>
    <w:rsid w:val="00DF3625"/>
    <w:rsid w:val="00DF3677"/>
    <w:rsid w:val="00DF386F"/>
    <w:rsid w:val="00DF3A20"/>
    <w:rsid w:val="00DF41F5"/>
    <w:rsid w:val="00DF4215"/>
    <w:rsid w:val="00DF425A"/>
    <w:rsid w:val="00DF43FC"/>
    <w:rsid w:val="00DF4572"/>
    <w:rsid w:val="00DF45F4"/>
    <w:rsid w:val="00DF4658"/>
    <w:rsid w:val="00DF475F"/>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CFF"/>
    <w:rsid w:val="00DF5D78"/>
    <w:rsid w:val="00DF6116"/>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C06"/>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86"/>
    <w:rsid w:val="00E05994"/>
    <w:rsid w:val="00E05C5B"/>
    <w:rsid w:val="00E05E27"/>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C6"/>
    <w:rsid w:val="00E078D4"/>
    <w:rsid w:val="00E07B5B"/>
    <w:rsid w:val="00E07C57"/>
    <w:rsid w:val="00E07FA2"/>
    <w:rsid w:val="00E07FE2"/>
    <w:rsid w:val="00E10099"/>
    <w:rsid w:val="00E1019A"/>
    <w:rsid w:val="00E10311"/>
    <w:rsid w:val="00E10462"/>
    <w:rsid w:val="00E1085C"/>
    <w:rsid w:val="00E10DFA"/>
    <w:rsid w:val="00E10F03"/>
    <w:rsid w:val="00E1100D"/>
    <w:rsid w:val="00E111ED"/>
    <w:rsid w:val="00E114FF"/>
    <w:rsid w:val="00E11970"/>
    <w:rsid w:val="00E11B68"/>
    <w:rsid w:val="00E11EFE"/>
    <w:rsid w:val="00E11FC2"/>
    <w:rsid w:val="00E12235"/>
    <w:rsid w:val="00E122FD"/>
    <w:rsid w:val="00E12A22"/>
    <w:rsid w:val="00E13173"/>
    <w:rsid w:val="00E13412"/>
    <w:rsid w:val="00E13808"/>
    <w:rsid w:val="00E139BC"/>
    <w:rsid w:val="00E13AF9"/>
    <w:rsid w:val="00E13DB6"/>
    <w:rsid w:val="00E13E0C"/>
    <w:rsid w:val="00E13E7C"/>
    <w:rsid w:val="00E144EF"/>
    <w:rsid w:val="00E146EB"/>
    <w:rsid w:val="00E14A7E"/>
    <w:rsid w:val="00E14B07"/>
    <w:rsid w:val="00E14B85"/>
    <w:rsid w:val="00E14C59"/>
    <w:rsid w:val="00E14CAF"/>
    <w:rsid w:val="00E14E81"/>
    <w:rsid w:val="00E14E94"/>
    <w:rsid w:val="00E14F26"/>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32F"/>
    <w:rsid w:val="00E2065C"/>
    <w:rsid w:val="00E206DC"/>
    <w:rsid w:val="00E206ED"/>
    <w:rsid w:val="00E209A4"/>
    <w:rsid w:val="00E20CC2"/>
    <w:rsid w:val="00E20F44"/>
    <w:rsid w:val="00E20F79"/>
    <w:rsid w:val="00E211EA"/>
    <w:rsid w:val="00E21277"/>
    <w:rsid w:val="00E21278"/>
    <w:rsid w:val="00E21C1F"/>
    <w:rsid w:val="00E21E9C"/>
    <w:rsid w:val="00E21EAA"/>
    <w:rsid w:val="00E21EC0"/>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838"/>
    <w:rsid w:val="00E24A27"/>
    <w:rsid w:val="00E24CA0"/>
    <w:rsid w:val="00E24F3C"/>
    <w:rsid w:val="00E25647"/>
    <w:rsid w:val="00E257D1"/>
    <w:rsid w:val="00E257DA"/>
    <w:rsid w:val="00E25839"/>
    <w:rsid w:val="00E2587B"/>
    <w:rsid w:val="00E2588F"/>
    <w:rsid w:val="00E2598E"/>
    <w:rsid w:val="00E25B0F"/>
    <w:rsid w:val="00E25C74"/>
    <w:rsid w:val="00E25D25"/>
    <w:rsid w:val="00E25F89"/>
    <w:rsid w:val="00E260D5"/>
    <w:rsid w:val="00E2616A"/>
    <w:rsid w:val="00E26268"/>
    <w:rsid w:val="00E26308"/>
    <w:rsid w:val="00E2631E"/>
    <w:rsid w:val="00E263C0"/>
    <w:rsid w:val="00E2640D"/>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B2C"/>
    <w:rsid w:val="00E32D62"/>
    <w:rsid w:val="00E33294"/>
    <w:rsid w:val="00E3347A"/>
    <w:rsid w:val="00E335D7"/>
    <w:rsid w:val="00E339DC"/>
    <w:rsid w:val="00E33E15"/>
    <w:rsid w:val="00E33FCC"/>
    <w:rsid w:val="00E34295"/>
    <w:rsid w:val="00E342E7"/>
    <w:rsid w:val="00E3434D"/>
    <w:rsid w:val="00E34436"/>
    <w:rsid w:val="00E34935"/>
    <w:rsid w:val="00E34AB0"/>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104"/>
    <w:rsid w:val="00E37295"/>
    <w:rsid w:val="00E37363"/>
    <w:rsid w:val="00E374CC"/>
    <w:rsid w:val="00E375D9"/>
    <w:rsid w:val="00E37923"/>
    <w:rsid w:val="00E37994"/>
    <w:rsid w:val="00E37D52"/>
    <w:rsid w:val="00E37D5B"/>
    <w:rsid w:val="00E37DD6"/>
    <w:rsid w:val="00E4037C"/>
    <w:rsid w:val="00E4047F"/>
    <w:rsid w:val="00E4070C"/>
    <w:rsid w:val="00E4084B"/>
    <w:rsid w:val="00E409CF"/>
    <w:rsid w:val="00E40A53"/>
    <w:rsid w:val="00E40C8A"/>
    <w:rsid w:val="00E4124B"/>
    <w:rsid w:val="00E41347"/>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2DB5"/>
    <w:rsid w:val="00E43084"/>
    <w:rsid w:val="00E4312D"/>
    <w:rsid w:val="00E43300"/>
    <w:rsid w:val="00E437DF"/>
    <w:rsid w:val="00E43871"/>
    <w:rsid w:val="00E438CF"/>
    <w:rsid w:val="00E43953"/>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665"/>
    <w:rsid w:val="00E478F8"/>
    <w:rsid w:val="00E4791B"/>
    <w:rsid w:val="00E479CB"/>
    <w:rsid w:val="00E47AE2"/>
    <w:rsid w:val="00E47AEB"/>
    <w:rsid w:val="00E47B33"/>
    <w:rsid w:val="00E47CD2"/>
    <w:rsid w:val="00E47DF9"/>
    <w:rsid w:val="00E47E31"/>
    <w:rsid w:val="00E500BC"/>
    <w:rsid w:val="00E50247"/>
    <w:rsid w:val="00E5034F"/>
    <w:rsid w:val="00E503AF"/>
    <w:rsid w:val="00E50599"/>
    <w:rsid w:val="00E50706"/>
    <w:rsid w:val="00E507F0"/>
    <w:rsid w:val="00E50AC6"/>
    <w:rsid w:val="00E50C23"/>
    <w:rsid w:val="00E50F3A"/>
    <w:rsid w:val="00E51031"/>
    <w:rsid w:val="00E5167E"/>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93F"/>
    <w:rsid w:val="00E52AA5"/>
    <w:rsid w:val="00E52C58"/>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29F"/>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57ED4"/>
    <w:rsid w:val="00E6055B"/>
    <w:rsid w:val="00E6084D"/>
    <w:rsid w:val="00E60B28"/>
    <w:rsid w:val="00E60ECA"/>
    <w:rsid w:val="00E60F02"/>
    <w:rsid w:val="00E615ED"/>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3F0"/>
    <w:rsid w:val="00E64424"/>
    <w:rsid w:val="00E64AB4"/>
    <w:rsid w:val="00E64B91"/>
    <w:rsid w:val="00E64C99"/>
    <w:rsid w:val="00E64CD3"/>
    <w:rsid w:val="00E64FE1"/>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A29"/>
    <w:rsid w:val="00E70BC7"/>
    <w:rsid w:val="00E70D97"/>
    <w:rsid w:val="00E70E93"/>
    <w:rsid w:val="00E70FBC"/>
    <w:rsid w:val="00E71042"/>
    <w:rsid w:val="00E712C1"/>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2B2"/>
    <w:rsid w:val="00E7332E"/>
    <w:rsid w:val="00E73499"/>
    <w:rsid w:val="00E73655"/>
    <w:rsid w:val="00E73817"/>
    <w:rsid w:val="00E738C3"/>
    <w:rsid w:val="00E73A4D"/>
    <w:rsid w:val="00E73B63"/>
    <w:rsid w:val="00E73CC6"/>
    <w:rsid w:val="00E73F0A"/>
    <w:rsid w:val="00E741AC"/>
    <w:rsid w:val="00E741D0"/>
    <w:rsid w:val="00E7459C"/>
    <w:rsid w:val="00E7475B"/>
    <w:rsid w:val="00E748DB"/>
    <w:rsid w:val="00E7491F"/>
    <w:rsid w:val="00E74F3E"/>
    <w:rsid w:val="00E7508C"/>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0FC"/>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D16"/>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B88"/>
    <w:rsid w:val="00E85CC3"/>
    <w:rsid w:val="00E85D86"/>
    <w:rsid w:val="00E86251"/>
    <w:rsid w:val="00E862C6"/>
    <w:rsid w:val="00E8644A"/>
    <w:rsid w:val="00E86479"/>
    <w:rsid w:val="00E865B7"/>
    <w:rsid w:val="00E8660D"/>
    <w:rsid w:val="00E866C3"/>
    <w:rsid w:val="00E86B20"/>
    <w:rsid w:val="00E86D46"/>
    <w:rsid w:val="00E86D52"/>
    <w:rsid w:val="00E86E03"/>
    <w:rsid w:val="00E872F2"/>
    <w:rsid w:val="00E8734E"/>
    <w:rsid w:val="00E87383"/>
    <w:rsid w:val="00E874B5"/>
    <w:rsid w:val="00E876DE"/>
    <w:rsid w:val="00E87D82"/>
    <w:rsid w:val="00E87ED2"/>
    <w:rsid w:val="00E87EE1"/>
    <w:rsid w:val="00E87F17"/>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2E2B"/>
    <w:rsid w:val="00E9339B"/>
    <w:rsid w:val="00E93B8A"/>
    <w:rsid w:val="00E93D23"/>
    <w:rsid w:val="00E93F3B"/>
    <w:rsid w:val="00E94118"/>
    <w:rsid w:val="00E945D3"/>
    <w:rsid w:val="00E946D0"/>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3"/>
    <w:rsid w:val="00EA0996"/>
    <w:rsid w:val="00EA0BC3"/>
    <w:rsid w:val="00EA0E4A"/>
    <w:rsid w:val="00EA1282"/>
    <w:rsid w:val="00EA1376"/>
    <w:rsid w:val="00EA1508"/>
    <w:rsid w:val="00EA17EA"/>
    <w:rsid w:val="00EA1959"/>
    <w:rsid w:val="00EA1A54"/>
    <w:rsid w:val="00EA1C7B"/>
    <w:rsid w:val="00EA1DF1"/>
    <w:rsid w:val="00EA20E5"/>
    <w:rsid w:val="00EA2171"/>
    <w:rsid w:val="00EA2226"/>
    <w:rsid w:val="00EA229A"/>
    <w:rsid w:val="00EA25A8"/>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5F8"/>
    <w:rsid w:val="00EA4668"/>
    <w:rsid w:val="00EA4E4D"/>
    <w:rsid w:val="00EA4EF2"/>
    <w:rsid w:val="00EA4F02"/>
    <w:rsid w:val="00EA4F09"/>
    <w:rsid w:val="00EA4F1D"/>
    <w:rsid w:val="00EA4FD1"/>
    <w:rsid w:val="00EA53C2"/>
    <w:rsid w:val="00EA55C3"/>
    <w:rsid w:val="00EA5642"/>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11C"/>
    <w:rsid w:val="00EB166B"/>
    <w:rsid w:val="00EB16E6"/>
    <w:rsid w:val="00EB179D"/>
    <w:rsid w:val="00EB17A8"/>
    <w:rsid w:val="00EB17BD"/>
    <w:rsid w:val="00EB1AE8"/>
    <w:rsid w:val="00EB1B27"/>
    <w:rsid w:val="00EB1BAD"/>
    <w:rsid w:val="00EB1CFE"/>
    <w:rsid w:val="00EB1DA8"/>
    <w:rsid w:val="00EB1ED0"/>
    <w:rsid w:val="00EB2447"/>
    <w:rsid w:val="00EB246F"/>
    <w:rsid w:val="00EB2560"/>
    <w:rsid w:val="00EB2874"/>
    <w:rsid w:val="00EB28F2"/>
    <w:rsid w:val="00EB3519"/>
    <w:rsid w:val="00EB3524"/>
    <w:rsid w:val="00EB3528"/>
    <w:rsid w:val="00EB371F"/>
    <w:rsid w:val="00EB3D15"/>
    <w:rsid w:val="00EB3D6D"/>
    <w:rsid w:val="00EB3D99"/>
    <w:rsid w:val="00EB3FBF"/>
    <w:rsid w:val="00EB4061"/>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560"/>
    <w:rsid w:val="00EB6649"/>
    <w:rsid w:val="00EB6669"/>
    <w:rsid w:val="00EB681A"/>
    <w:rsid w:val="00EB6936"/>
    <w:rsid w:val="00EB6ABB"/>
    <w:rsid w:val="00EB6AE1"/>
    <w:rsid w:val="00EB6B47"/>
    <w:rsid w:val="00EB6CC6"/>
    <w:rsid w:val="00EB6EE1"/>
    <w:rsid w:val="00EB70B0"/>
    <w:rsid w:val="00EB722C"/>
    <w:rsid w:val="00EB723E"/>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60D"/>
    <w:rsid w:val="00EC1A3E"/>
    <w:rsid w:val="00EC23A7"/>
    <w:rsid w:val="00EC281E"/>
    <w:rsid w:val="00EC29C1"/>
    <w:rsid w:val="00EC2A38"/>
    <w:rsid w:val="00EC2A62"/>
    <w:rsid w:val="00EC2E2D"/>
    <w:rsid w:val="00EC3262"/>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4C"/>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553"/>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19"/>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7A1"/>
    <w:rsid w:val="00ED7C1A"/>
    <w:rsid w:val="00EE0201"/>
    <w:rsid w:val="00EE03DF"/>
    <w:rsid w:val="00EE06F7"/>
    <w:rsid w:val="00EE0A15"/>
    <w:rsid w:val="00EE0A4B"/>
    <w:rsid w:val="00EE0AD8"/>
    <w:rsid w:val="00EE123E"/>
    <w:rsid w:val="00EE1269"/>
    <w:rsid w:val="00EE16FA"/>
    <w:rsid w:val="00EE181B"/>
    <w:rsid w:val="00EE1C43"/>
    <w:rsid w:val="00EE1C6E"/>
    <w:rsid w:val="00EE1DE5"/>
    <w:rsid w:val="00EE20C3"/>
    <w:rsid w:val="00EE20C7"/>
    <w:rsid w:val="00EE20EF"/>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4F0"/>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45A"/>
    <w:rsid w:val="00EE6534"/>
    <w:rsid w:val="00EE66D9"/>
    <w:rsid w:val="00EE68A0"/>
    <w:rsid w:val="00EE6915"/>
    <w:rsid w:val="00EE6EF0"/>
    <w:rsid w:val="00EE6F1E"/>
    <w:rsid w:val="00EE6FB9"/>
    <w:rsid w:val="00EE708E"/>
    <w:rsid w:val="00EE718B"/>
    <w:rsid w:val="00EE7482"/>
    <w:rsid w:val="00EE7663"/>
    <w:rsid w:val="00EE7964"/>
    <w:rsid w:val="00EE7E29"/>
    <w:rsid w:val="00EF0348"/>
    <w:rsid w:val="00EF03EF"/>
    <w:rsid w:val="00EF0411"/>
    <w:rsid w:val="00EF04D5"/>
    <w:rsid w:val="00EF05DA"/>
    <w:rsid w:val="00EF0948"/>
    <w:rsid w:val="00EF0D54"/>
    <w:rsid w:val="00EF0F8E"/>
    <w:rsid w:val="00EF0F99"/>
    <w:rsid w:val="00EF14AD"/>
    <w:rsid w:val="00EF15A2"/>
    <w:rsid w:val="00EF1694"/>
    <w:rsid w:val="00EF185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5BDA"/>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6F2"/>
    <w:rsid w:val="00F03702"/>
    <w:rsid w:val="00F03A77"/>
    <w:rsid w:val="00F03B15"/>
    <w:rsid w:val="00F03DD1"/>
    <w:rsid w:val="00F03E27"/>
    <w:rsid w:val="00F03E79"/>
    <w:rsid w:val="00F03FE5"/>
    <w:rsid w:val="00F040B8"/>
    <w:rsid w:val="00F0438D"/>
    <w:rsid w:val="00F04714"/>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CE2"/>
    <w:rsid w:val="00F06E8D"/>
    <w:rsid w:val="00F07259"/>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246"/>
    <w:rsid w:val="00F12522"/>
    <w:rsid w:val="00F12533"/>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113"/>
    <w:rsid w:val="00F15220"/>
    <w:rsid w:val="00F1529F"/>
    <w:rsid w:val="00F15408"/>
    <w:rsid w:val="00F15578"/>
    <w:rsid w:val="00F155CE"/>
    <w:rsid w:val="00F15E6E"/>
    <w:rsid w:val="00F1637B"/>
    <w:rsid w:val="00F16442"/>
    <w:rsid w:val="00F164BC"/>
    <w:rsid w:val="00F164E8"/>
    <w:rsid w:val="00F16F67"/>
    <w:rsid w:val="00F16FC9"/>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DE3"/>
    <w:rsid w:val="00F20FE3"/>
    <w:rsid w:val="00F21142"/>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8E7"/>
    <w:rsid w:val="00F23AC6"/>
    <w:rsid w:val="00F23BBC"/>
    <w:rsid w:val="00F23EA1"/>
    <w:rsid w:val="00F242C2"/>
    <w:rsid w:val="00F244F9"/>
    <w:rsid w:val="00F2457B"/>
    <w:rsid w:val="00F24660"/>
    <w:rsid w:val="00F24788"/>
    <w:rsid w:val="00F2478A"/>
    <w:rsid w:val="00F249B6"/>
    <w:rsid w:val="00F24B38"/>
    <w:rsid w:val="00F24E53"/>
    <w:rsid w:val="00F24F39"/>
    <w:rsid w:val="00F24F40"/>
    <w:rsid w:val="00F2526E"/>
    <w:rsid w:val="00F25331"/>
    <w:rsid w:val="00F256F8"/>
    <w:rsid w:val="00F2589A"/>
    <w:rsid w:val="00F2589C"/>
    <w:rsid w:val="00F25A15"/>
    <w:rsid w:val="00F261F8"/>
    <w:rsid w:val="00F262A8"/>
    <w:rsid w:val="00F2633A"/>
    <w:rsid w:val="00F2640F"/>
    <w:rsid w:val="00F26714"/>
    <w:rsid w:val="00F267B9"/>
    <w:rsid w:val="00F268C8"/>
    <w:rsid w:val="00F2698E"/>
    <w:rsid w:val="00F26CBE"/>
    <w:rsid w:val="00F26E94"/>
    <w:rsid w:val="00F2722E"/>
    <w:rsid w:val="00F272B6"/>
    <w:rsid w:val="00F276F9"/>
    <w:rsid w:val="00F27ABE"/>
    <w:rsid w:val="00F27C1D"/>
    <w:rsid w:val="00F27C34"/>
    <w:rsid w:val="00F27C51"/>
    <w:rsid w:val="00F27E46"/>
    <w:rsid w:val="00F301C2"/>
    <w:rsid w:val="00F3023C"/>
    <w:rsid w:val="00F302E1"/>
    <w:rsid w:val="00F3035B"/>
    <w:rsid w:val="00F30497"/>
    <w:rsid w:val="00F30874"/>
    <w:rsid w:val="00F30B92"/>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02"/>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78"/>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CD6"/>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16"/>
    <w:rsid w:val="00F43CE0"/>
    <w:rsid w:val="00F43ECF"/>
    <w:rsid w:val="00F4422C"/>
    <w:rsid w:val="00F44642"/>
    <w:rsid w:val="00F4475A"/>
    <w:rsid w:val="00F448C0"/>
    <w:rsid w:val="00F44C6F"/>
    <w:rsid w:val="00F44D36"/>
    <w:rsid w:val="00F44EC5"/>
    <w:rsid w:val="00F44ECF"/>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4C0"/>
    <w:rsid w:val="00F50674"/>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63E"/>
    <w:rsid w:val="00F5283D"/>
    <w:rsid w:val="00F5287A"/>
    <w:rsid w:val="00F52ABA"/>
    <w:rsid w:val="00F52AF2"/>
    <w:rsid w:val="00F52BC7"/>
    <w:rsid w:val="00F52D80"/>
    <w:rsid w:val="00F52D97"/>
    <w:rsid w:val="00F52ED7"/>
    <w:rsid w:val="00F530D1"/>
    <w:rsid w:val="00F531D3"/>
    <w:rsid w:val="00F533E5"/>
    <w:rsid w:val="00F53528"/>
    <w:rsid w:val="00F5367D"/>
    <w:rsid w:val="00F5398B"/>
    <w:rsid w:val="00F53B67"/>
    <w:rsid w:val="00F53B6F"/>
    <w:rsid w:val="00F53BF4"/>
    <w:rsid w:val="00F53C67"/>
    <w:rsid w:val="00F53DD4"/>
    <w:rsid w:val="00F53F26"/>
    <w:rsid w:val="00F54266"/>
    <w:rsid w:val="00F54451"/>
    <w:rsid w:val="00F54494"/>
    <w:rsid w:val="00F546E2"/>
    <w:rsid w:val="00F54878"/>
    <w:rsid w:val="00F54C46"/>
    <w:rsid w:val="00F55043"/>
    <w:rsid w:val="00F5522C"/>
    <w:rsid w:val="00F552D2"/>
    <w:rsid w:val="00F552E3"/>
    <w:rsid w:val="00F5549C"/>
    <w:rsid w:val="00F5566C"/>
    <w:rsid w:val="00F5573C"/>
    <w:rsid w:val="00F557B1"/>
    <w:rsid w:val="00F557DE"/>
    <w:rsid w:val="00F55C9B"/>
    <w:rsid w:val="00F55E34"/>
    <w:rsid w:val="00F55E80"/>
    <w:rsid w:val="00F56388"/>
    <w:rsid w:val="00F56409"/>
    <w:rsid w:val="00F5652E"/>
    <w:rsid w:val="00F56557"/>
    <w:rsid w:val="00F5681A"/>
    <w:rsid w:val="00F56953"/>
    <w:rsid w:val="00F56AAA"/>
    <w:rsid w:val="00F56D59"/>
    <w:rsid w:val="00F56DCF"/>
    <w:rsid w:val="00F56DED"/>
    <w:rsid w:val="00F56F69"/>
    <w:rsid w:val="00F56FC1"/>
    <w:rsid w:val="00F57028"/>
    <w:rsid w:val="00F57034"/>
    <w:rsid w:val="00F5720C"/>
    <w:rsid w:val="00F5745C"/>
    <w:rsid w:val="00F575A9"/>
    <w:rsid w:val="00F578ED"/>
    <w:rsid w:val="00F57AE7"/>
    <w:rsid w:val="00F57EDB"/>
    <w:rsid w:val="00F57F56"/>
    <w:rsid w:val="00F60271"/>
    <w:rsid w:val="00F60294"/>
    <w:rsid w:val="00F602A1"/>
    <w:rsid w:val="00F605E1"/>
    <w:rsid w:val="00F60876"/>
    <w:rsid w:val="00F60981"/>
    <w:rsid w:val="00F6099B"/>
    <w:rsid w:val="00F60BE9"/>
    <w:rsid w:val="00F61275"/>
    <w:rsid w:val="00F6127D"/>
    <w:rsid w:val="00F61548"/>
    <w:rsid w:val="00F616C1"/>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8E5"/>
    <w:rsid w:val="00F63C0C"/>
    <w:rsid w:val="00F63CB8"/>
    <w:rsid w:val="00F63DD4"/>
    <w:rsid w:val="00F64179"/>
    <w:rsid w:val="00F641FC"/>
    <w:rsid w:val="00F645CD"/>
    <w:rsid w:val="00F646E2"/>
    <w:rsid w:val="00F647F7"/>
    <w:rsid w:val="00F64828"/>
    <w:rsid w:val="00F64A14"/>
    <w:rsid w:val="00F64EB4"/>
    <w:rsid w:val="00F64F1F"/>
    <w:rsid w:val="00F650F2"/>
    <w:rsid w:val="00F651F4"/>
    <w:rsid w:val="00F65386"/>
    <w:rsid w:val="00F656AC"/>
    <w:rsid w:val="00F6583C"/>
    <w:rsid w:val="00F65876"/>
    <w:rsid w:val="00F6589A"/>
    <w:rsid w:val="00F65987"/>
    <w:rsid w:val="00F65A6C"/>
    <w:rsid w:val="00F65CF1"/>
    <w:rsid w:val="00F65E39"/>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56"/>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75D"/>
    <w:rsid w:val="00F7394A"/>
    <w:rsid w:val="00F73A41"/>
    <w:rsid w:val="00F73A5F"/>
    <w:rsid w:val="00F73A70"/>
    <w:rsid w:val="00F73B55"/>
    <w:rsid w:val="00F73B6A"/>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5F72"/>
    <w:rsid w:val="00F760B6"/>
    <w:rsid w:val="00F761EC"/>
    <w:rsid w:val="00F7630F"/>
    <w:rsid w:val="00F76355"/>
    <w:rsid w:val="00F76445"/>
    <w:rsid w:val="00F764E9"/>
    <w:rsid w:val="00F765FE"/>
    <w:rsid w:val="00F76673"/>
    <w:rsid w:val="00F76741"/>
    <w:rsid w:val="00F768F4"/>
    <w:rsid w:val="00F76941"/>
    <w:rsid w:val="00F7695B"/>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461"/>
    <w:rsid w:val="00F808F0"/>
    <w:rsid w:val="00F80ACF"/>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B8"/>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DB"/>
    <w:rsid w:val="00F87BE7"/>
    <w:rsid w:val="00F87D02"/>
    <w:rsid w:val="00F87D34"/>
    <w:rsid w:val="00F87FE5"/>
    <w:rsid w:val="00F90084"/>
    <w:rsid w:val="00F9018F"/>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46B"/>
    <w:rsid w:val="00F919EB"/>
    <w:rsid w:val="00F91D9D"/>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A2"/>
    <w:rsid w:val="00F93D72"/>
    <w:rsid w:val="00F93E65"/>
    <w:rsid w:val="00F93F24"/>
    <w:rsid w:val="00F93F57"/>
    <w:rsid w:val="00F93F68"/>
    <w:rsid w:val="00F94070"/>
    <w:rsid w:val="00F940AC"/>
    <w:rsid w:val="00F9410E"/>
    <w:rsid w:val="00F94200"/>
    <w:rsid w:val="00F9446D"/>
    <w:rsid w:val="00F94AA7"/>
    <w:rsid w:val="00F94C9E"/>
    <w:rsid w:val="00F94DF5"/>
    <w:rsid w:val="00F94ECA"/>
    <w:rsid w:val="00F950B5"/>
    <w:rsid w:val="00F9513F"/>
    <w:rsid w:val="00F953F7"/>
    <w:rsid w:val="00F9544E"/>
    <w:rsid w:val="00F956FE"/>
    <w:rsid w:val="00F95722"/>
    <w:rsid w:val="00F957F5"/>
    <w:rsid w:val="00F958B8"/>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16F"/>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3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991"/>
    <w:rsid w:val="00FA6C9E"/>
    <w:rsid w:val="00FA6D7D"/>
    <w:rsid w:val="00FA6DD0"/>
    <w:rsid w:val="00FA7047"/>
    <w:rsid w:val="00FA727F"/>
    <w:rsid w:val="00FA7555"/>
    <w:rsid w:val="00FA7668"/>
    <w:rsid w:val="00FA7704"/>
    <w:rsid w:val="00FA771C"/>
    <w:rsid w:val="00FA791F"/>
    <w:rsid w:val="00FA7B83"/>
    <w:rsid w:val="00FA7E7E"/>
    <w:rsid w:val="00FB0082"/>
    <w:rsid w:val="00FB0083"/>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71"/>
    <w:rsid w:val="00FB1FF4"/>
    <w:rsid w:val="00FB2048"/>
    <w:rsid w:val="00FB21E4"/>
    <w:rsid w:val="00FB2532"/>
    <w:rsid w:val="00FB2537"/>
    <w:rsid w:val="00FB2633"/>
    <w:rsid w:val="00FB269C"/>
    <w:rsid w:val="00FB27C5"/>
    <w:rsid w:val="00FB2F58"/>
    <w:rsid w:val="00FB31C7"/>
    <w:rsid w:val="00FB32B5"/>
    <w:rsid w:val="00FB33DC"/>
    <w:rsid w:val="00FB343C"/>
    <w:rsid w:val="00FB354A"/>
    <w:rsid w:val="00FB3861"/>
    <w:rsid w:val="00FB3862"/>
    <w:rsid w:val="00FB3A95"/>
    <w:rsid w:val="00FB3ACF"/>
    <w:rsid w:val="00FB3D06"/>
    <w:rsid w:val="00FB3D17"/>
    <w:rsid w:val="00FB4338"/>
    <w:rsid w:val="00FB477E"/>
    <w:rsid w:val="00FB484A"/>
    <w:rsid w:val="00FB49CA"/>
    <w:rsid w:val="00FB4A4B"/>
    <w:rsid w:val="00FB4C24"/>
    <w:rsid w:val="00FB4C60"/>
    <w:rsid w:val="00FB4C9C"/>
    <w:rsid w:val="00FB5192"/>
    <w:rsid w:val="00FB52F3"/>
    <w:rsid w:val="00FB53C2"/>
    <w:rsid w:val="00FB5440"/>
    <w:rsid w:val="00FB57BF"/>
    <w:rsid w:val="00FB590C"/>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85A"/>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161"/>
    <w:rsid w:val="00FC52B4"/>
    <w:rsid w:val="00FC53DB"/>
    <w:rsid w:val="00FC5506"/>
    <w:rsid w:val="00FC55B5"/>
    <w:rsid w:val="00FC57CE"/>
    <w:rsid w:val="00FC58A8"/>
    <w:rsid w:val="00FC59F0"/>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422"/>
    <w:rsid w:val="00FD3502"/>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2EC"/>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BCD"/>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B9"/>
    <w:rsid w:val="00FE1CDF"/>
    <w:rsid w:val="00FE1DF7"/>
    <w:rsid w:val="00FE1EAB"/>
    <w:rsid w:val="00FE206B"/>
    <w:rsid w:val="00FE282A"/>
    <w:rsid w:val="00FE2AAF"/>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2B2"/>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A99"/>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5D"/>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12E19"/>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qFormat/>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WW8Num1z0">
    <w:name w:val="WW8Num1z0"/>
    <w:rsid w:val="00D516DB"/>
  </w:style>
  <w:style w:type="character" w:customStyle="1" w:styleId="ui-provider">
    <w:name w:val="ui-provider"/>
    <w:rsid w:val="00D516DB"/>
  </w:style>
  <w:style w:type="character" w:customStyle="1" w:styleId="0MaintextChar">
    <w:name w:val="0 Main text Char"/>
    <w:link w:val="0Maintext"/>
    <w:qFormat/>
    <w:locked/>
    <w:rsid w:val="001424FE"/>
    <w:rPr>
      <w:lang w:val="en-GB" w:eastAsia="en-US"/>
    </w:rPr>
  </w:style>
  <w:style w:type="paragraph" w:customStyle="1" w:styleId="0Maintext">
    <w:name w:val="0 Main text"/>
    <w:basedOn w:val="a0"/>
    <w:link w:val="0MaintextChar"/>
    <w:qFormat/>
    <w:rsid w:val="001424FE"/>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9434">
      <w:bodyDiv w:val="1"/>
      <w:marLeft w:val="0"/>
      <w:marRight w:val="0"/>
      <w:marTop w:val="0"/>
      <w:marBottom w:val="0"/>
      <w:divBdr>
        <w:top w:val="none" w:sz="0" w:space="0" w:color="auto"/>
        <w:left w:val="none" w:sz="0" w:space="0" w:color="auto"/>
        <w:bottom w:val="none" w:sz="0" w:space="0" w:color="auto"/>
        <w:right w:val="none" w:sz="0" w:space="0" w:color="auto"/>
      </w:divBdr>
      <w:divsChild>
        <w:div w:id="1306664015">
          <w:marLeft w:val="274"/>
          <w:marRight w:val="0"/>
          <w:marTop w:val="100"/>
          <w:marBottom w:val="0"/>
          <w:divBdr>
            <w:top w:val="none" w:sz="0" w:space="0" w:color="auto"/>
            <w:left w:val="none" w:sz="0" w:space="0" w:color="auto"/>
            <w:bottom w:val="none" w:sz="0" w:space="0" w:color="auto"/>
            <w:right w:val="none" w:sz="0" w:space="0" w:color="auto"/>
          </w:divBdr>
        </w:div>
        <w:div w:id="360132057">
          <w:marLeft w:val="965"/>
          <w:marRight w:val="0"/>
          <w:marTop w:val="100"/>
          <w:marBottom w:val="0"/>
          <w:divBdr>
            <w:top w:val="none" w:sz="0" w:space="0" w:color="auto"/>
            <w:left w:val="none" w:sz="0" w:space="0" w:color="auto"/>
            <w:bottom w:val="none" w:sz="0" w:space="0" w:color="auto"/>
            <w:right w:val="none" w:sz="0" w:space="0" w:color="auto"/>
          </w:divBdr>
        </w:div>
      </w:divsChild>
    </w:div>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697001657">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13052084">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465306">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517727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79228208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14205</TotalTime>
  <Pages>5</Pages>
  <Words>1730</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cp:lastModifiedBy>
  <cp:revision>9603</cp:revision>
  <cp:lastPrinted>2015-09-18T07:21:00Z</cp:lastPrinted>
  <dcterms:created xsi:type="dcterms:W3CDTF">2019-08-02T06:32:00Z</dcterms:created>
  <dcterms:modified xsi:type="dcterms:W3CDTF">2025-03-28T06:55:00Z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