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5C846" w14:textId="0D5D6948" w:rsidR="0054757B" w:rsidRPr="0052323D" w:rsidRDefault="0054757B" w:rsidP="0054757B">
      <w:pPr>
        <w:tabs>
          <w:tab w:val="center" w:pos="4536"/>
          <w:tab w:val="right" w:pos="9072"/>
        </w:tabs>
        <w:rPr>
          <w:rFonts w:ascii="Arial" w:eastAsia="MS Mincho" w:hAnsi="Arial" w:cs="Arial"/>
          <w:b/>
          <w:bCs/>
          <w:sz w:val="22"/>
          <w:szCs w:val="22"/>
          <w:lang w:val="de-DE"/>
        </w:rPr>
      </w:pPr>
      <w:r w:rsidRPr="00B258ED">
        <w:rPr>
          <w:rFonts w:ascii="Arial" w:eastAsia="MS Mincho" w:hAnsi="Arial" w:cs="Arial"/>
          <w:b/>
          <w:bCs/>
          <w:sz w:val="22"/>
          <w:szCs w:val="22"/>
          <w:lang w:val="de-DE"/>
        </w:rPr>
        <w:t>3GPP TSG RAN WG1 #</w:t>
      </w:r>
      <w:r w:rsidR="00942CEC" w:rsidRPr="00B258ED">
        <w:rPr>
          <w:rFonts w:ascii="Arial" w:eastAsia="MS Mincho" w:hAnsi="Arial" w:cs="Arial"/>
          <w:b/>
          <w:bCs/>
          <w:sz w:val="22"/>
          <w:szCs w:val="22"/>
          <w:lang w:val="de-DE"/>
        </w:rPr>
        <w:t>120</w:t>
      </w:r>
      <w:r w:rsidR="00B258ED" w:rsidRPr="00B258ED">
        <w:rPr>
          <w:rFonts w:ascii="Arial" w:eastAsia="MS Mincho" w:hAnsi="Arial" w:cs="Arial"/>
          <w:b/>
          <w:bCs/>
          <w:sz w:val="22"/>
          <w:szCs w:val="22"/>
          <w:lang w:val="de-DE"/>
        </w:rPr>
        <w:t>bis</w:t>
      </w:r>
      <w:r w:rsidRPr="00B258ED">
        <w:rPr>
          <w:rFonts w:ascii="Arial" w:eastAsia="MS Mincho" w:hAnsi="Arial" w:cs="Arial"/>
          <w:b/>
          <w:bCs/>
          <w:sz w:val="22"/>
          <w:szCs w:val="22"/>
          <w:lang w:val="de-DE"/>
        </w:rPr>
        <w:tab/>
      </w:r>
      <w:r w:rsidRPr="00B258ED">
        <w:rPr>
          <w:rFonts w:ascii="Arial" w:eastAsia="MS Mincho" w:hAnsi="Arial" w:cs="Arial"/>
          <w:b/>
          <w:bCs/>
          <w:sz w:val="22"/>
          <w:szCs w:val="22"/>
          <w:lang w:val="de-DE"/>
        </w:rPr>
        <w:tab/>
        <w:t xml:space="preserve">        </w:t>
      </w:r>
      <w:r w:rsidR="00273F4C" w:rsidRPr="00B258ED">
        <w:rPr>
          <w:rFonts w:ascii="Arial" w:eastAsia="MS Mincho" w:hAnsi="Arial" w:cs="Arial"/>
          <w:b/>
          <w:bCs/>
          <w:sz w:val="22"/>
          <w:szCs w:val="22"/>
          <w:lang w:val="de-DE"/>
        </w:rPr>
        <w:t xml:space="preserve">     </w:t>
      </w:r>
      <w:r w:rsidR="0052323D" w:rsidRPr="0052323D">
        <w:rPr>
          <w:rFonts w:ascii="Arial" w:eastAsia="MS Mincho" w:hAnsi="Arial" w:cs="Arial"/>
          <w:b/>
          <w:bCs/>
          <w:sz w:val="22"/>
          <w:szCs w:val="22"/>
          <w:lang w:val="de-DE"/>
        </w:rPr>
        <w:t>R1-2502648</w:t>
      </w:r>
    </w:p>
    <w:p w14:paraId="27010138" w14:textId="74029EB1" w:rsidR="0054757B" w:rsidRPr="00CD3507" w:rsidRDefault="00B258ED" w:rsidP="0054757B">
      <w:pPr>
        <w:tabs>
          <w:tab w:val="center" w:pos="4536"/>
          <w:tab w:val="right" w:pos="9072"/>
        </w:tabs>
        <w:rPr>
          <w:rFonts w:ascii="Arial" w:eastAsia="MS Mincho" w:hAnsi="Arial" w:cs="Arial"/>
          <w:b/>
          <w:bCs/>
          <w:sz w:val="22"/>
          <w:szCs w:val="22"/>
        </w:rPr>
      </w:pPr>
      <w:r>
        <w:rPr>
          <w:rFonts w:ascii="Arial" w:eastAsia="MS Mincho" w:hAnsi="Arial" w:cs="Arial"/>
          <w:b/>
          <w:bCs/>
          <w:sz w:val="22"/>
          <w:szCs w:val="22"/>
        </w:rPr>
        <w:t>Wuhan</w:t>
      </w:r>
      <w:r w:rsidR="0054757B" w:rsidRPr="00CD3507">
        <w:rPr>
          <w:rFonts w:ascii="Arial" w:eastAsia="MS Mincho" w:hAnsi="Arial" w:cs="Arial"/>
          <w:b/>
          <w:bCs/>
          <w:sz w:val="22"/>
          <w:szCs w:val="22"/>
        </w:rPr>
        <w:t xml:space="preserve">, </w:t>
      </w:r>
      <w:r>
        <w:rPr>
          <w:rFonts w:ascii="Arial" w:eastAsia="MS Mincho" w:hAnsi="Arial" w:cs="Arial"/>
          <w:b/>
          <w:bCs/>
          <w:sz w:val="22"/>
          <w:szCs w:val="22"/>
        </w:rPr>
        <w:t>China</w:t>
      </w:r>
      <w:r w:rsidR="0054757B" w:rsidRPr="00CD3507">
        <w:rPr>
          <w:rFonts w:ascii="Arial" w:eastAsia="MS Mincho" w:hAnsi="Arial" w:cs="Arial"/>
          <w:b/>
          <w:bCs/>
          <w:sz w:val="22"/>
          <w:szCs w:val="22"/>
        </w:rPr>
        <w:t xml:space="preserve">, </w:t>
      </w:r>
      <w:r>
        <w:rPr>
          <w:rFonts w:ascii="Arial" w:eastAsia="MS Mincho" w:hAnsi="Arial" w:cs="Arial"/>
          <w:b/>
          <w:bCs/>
          <w:sz w:val="22"/>
          <w:szCs w:val="22"/>
        </w:rPr>
        <w:t>April</w:t>
      </w:r>
      <w:r w:rsidR="0054757B" w:rsidRPr="00CD3507">
        <w:rPr>
          <w:rFonts w:ascii="Arial" w:eastAsia="MS Mincho" w:hAnsi="Arial" w:cs="Arial"/>
          <w:b/>
          <w:bCs/>
          <w:sz w:val="22"/>
          <w:szCs w:val="22"/>
        </w:rPr>
        <w:t xml:space="preserve"> </w:t>
      </w:r>
      <w:r w:rsidR="00942CEC">
        <w:rPr>
          <w:rFonts w:ascii="Arial" w:eastAsia="MS Mincho" w:hAnsi="Arial" w:cs="Arial"/>
          <w:b/>
          <w:bCs/>
          <w:sz w:val="22"/>
          <w:szCs w:val="22"/>
        </w:rPr>
        <w:t>7</w:t>
      </w:r>
      <w:r w:rsidR="00942CEC" w:rsidRPr="00942CEC">
        <w:rPr>
          <w:rFonts w:ascii="Arial" w:eastAsia="MS Mincho" w:hAnsi="Arial" w:cs="Arial"/>
          <w:b/>
          <w:bCs/>
          <w:sz w:val="22"/>
          <w:szCs w:val="22"/>
          <w:vertAlign w:val="superscript"/>
        </w:rPr>
        <w:t>th</w:t>
      </w:r>
      <w:r w:rsidR="00942CEC">
        <w:rPr>
          <w:rFonts w:ascii="Arial" w:eastAsia="MS Mincho" w:hAnsi="Arial" w:cs="Arial"/>
          <w:b/>
          <w:bCs/>
          <w:sz w:val="22"/>
          <w:szCs w:val="22"/>
        </w:rPr>
        <w:t xml:space="preserve"> </w:t>
      </w:r>
      <w:r w:rsidR="0054757B" w:rsidRPr="00CD3507">
        <w:rPr>
          <w:rFonts w:ascii="Arial" w:eastAsia="MS Mincho" w:hAnsi="Arial" w:cs="Arial"/>
          <w:b/>
          <w:bCs/>
          <w:sz w:val="22"/>
          <w:szCs w:val="22"/>
        </w:rPr>
        <w:t xml:space="preserve">– </w:t>
      </w:r>
      <w:r>
        <w:rPr>
          <w:rFonts w:ascii="Arial" w:eastAsia="MS Mincho" w:hAnsi="Arial" w:cs="Arial"/>
          <w:b/>
          <w:bCs/>
          <w:sz w:val="22"/>
          <w:szCs w:val="22"/>
        </w:rPr>
        <w:t>11</w:t>
      </w:r>
      <w:r w:rsidRPr="00B258ED">
        <w:rPr>
          <w:rFonts w:ascii="Arial" w:eastAsia="MS Mincho" w:hAnsi="Arial" w:cs="Arial"/>
          <w:b/>
          <w:bCs/>
          <w:sz w:val="22"/>
          <w:szCs w:val="22"/>
          <w:vertAlign w:val="superscript"/>
        </w:rPr>
        <w:t>th</w:t>
      </w:r>
      <w:r w:rsidR="00942CEC">
        <w:rPr>
          <w:rFonts w:ascii="Arial" w:eastAsia="MS Mincho" w:hAnsi="Arial" w:cs="Arial"/>
          <w:b/>
          <w:bCs/>
          <w:sz w:val="22"/>
          <w:szCs w:val="22"/>
        </w:rPr>
        <w:t>,</w:t>
      </w:r>
      <w:r w:rsidR="0054757B" w:rsidRPr="00CD3507">
        <w:rPr>
          <w:rFonts w:ascii="Arial" w:eastAsia="MS Mincho" w:hAnsi="Arial" w:cs="Arial"/>
          <w:b/>
          <w:bCs/>
          <w:sz w:val="22"/>
          <w:szCs w:val="22"/>
        </w:rPr>
        <w:t xml:space="preserve"> 202</w:t>
      </w:r>
      <w:r w:rsidR="00942CEC">
        <w:rPr>
          <w:rFonts w:ascii="Arial" w:eastAsia="MS Mincho" w:hAnsi="Arial" w:cs="Arial"/>
          <w:b/>
          <w:bCs/>
          <w:sz w:val="22"/>
          <w:szCs w:val="22"/>
        </w:rPr>
        <w:t>5</w:t>
      </w:r>
    </w:p>
    <w:p w14:paraId="7532909A" w14:textId="77777777" w:rsidR="00B23EB7" w:rsidRPr="00CD3507" w:rsidRDefault="00B23EB7" w:rsidP="00B23EB7">
      <w:pPr>
        <w:tabs>
          <w:tab w:val="center" w:pos="4536"/>
          <w:tab w:val="right" w:pos="9072"/>
        </w:tabs>
        <w:rPr>
          <w:rFonts w:ascii="Arial" w:eastAsia="MS Mincho" w:hAnsi="Arial" w:cs="Arial"/>
          <w:b/>
          <w:bCs/>
          <w:lang w:eastAsia="ja-JP"/>
        </w:rPr>
      </w:pPr>
    </w:p>
    <w:p w14:paraId="453E1614" w14:textId="4A5167F1" w:rsidR="00DA5C6E" w:rsidRPr="00CD3507" w:rsidRDefault="00B23EB7" w:rsidP="009220A8">
      <w:pPr>
        <w:pStyle w:val="3GPPHeader"/>
        <w:spacing w:after="20"/>
        <w:rPr>
          <w:rFonts w:ascii="Arial" w:hAnsi="Arial" w:cs="Arial"/>
          <w:sz w:val="22"/>
          <w:szCs w:val="22"/>
        </w:rPr>
      </w:pPr>
      <w:r w:rsidRPr="00CD3507">
        <w:rPr>
          <w:rFonts w:ascii="Arial" w:hAnsi="Arial" w:cs="Arial"/>
          <w:sz w:val="22"/>
          <w:szCs w:val="22"/>
        </w:rPr>
        <w:t>Agenda Item:</w:t>
      </w:r>
      <w:r w:rsidRPr="00CD3507">
        <w:rPr>
          <w:rFonts w:ascii="Arial" w:hAnsi="Arial" w:cs="Arial"/>
          <w:sz w:val="22"/>
          <w:szCs w:val="22"/>
        </w:rPr>
        <w:tab/>
      </w:r>
      <w:r w:rsidR="007B4EDD" w:rsidRPr="00CD3507">
        <w:rPr>
          <w:rFonts w:ascii="Arial" w:hAnsi="Arial" w:cs="Arial"/>
          <w:sz w:val="22"/>
          <w:szCs w:val="22"/>
        </w:rPr>
        <w:t>9.</w:t>
      </w:r>
      <w:r w:rsidR="005F06C8">
        <w:rPr>
          <w:rFonts w:ascii="Arial" w:hAnsi="Arial" w:cs="Arial"/>
          <w:sz w:val="22"/>
          <w:szCs w:val="22"/>
        </w:rPr>
        <w:t>1</w:t>
      </w:r>
      <w:r w:rsidR="0052323D">
        <w:rPr>
          <w:rFonts w:ascii="Arial" w:hAnsi="Arial" w:cs="Arial"/>
          <w:sz w:val="22"/>
          <w:szCs w:val="22"/>
        </w:rPr>
        <w:t>5</w:t>
      </w:r>
      <w:r w:rsidR="005F06C8">
        <w:rPr>
          <w:rFonts w:ascii="Arial" w:hAnsi="Arial" w:cs="Arial"/>
          <w:sz w:val="22"/>
          <w:szCs w:val="22"/>
        </w:rPr>
        <w:t>.</w:t>
      </w:r>
      <w:r w:rsidR="0052323D">
        <w:rPr>
          <w:rFonts w:ascii="Arial" w:hAnsi="Arial" w:cs="Arial"/>
          <w:sz w:val="22"/>
          <w:szCs w:val="22"/>
        </w:rPr>
        <w:t>11</w:t>
      </w:r>
    </w:p>
    <w:p w14:paraId="16F5C7EC" w14:textId="71FC4073"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Source:</w:t>
      </w:r>
      <w:r w:rsidRPr="00CD3507">
        <w:rPr>
          <w:rFonts w:ascii="Arial" w:hAnsi="Arial" w:cs="Arial"/>
          <w:sz w:val="22"/>
          <w:szCs w:val="22"/>
        </w:rPr>
        <w:tab/>
        <w:t>Apple</w:t>
      </w:r>
    </w:p>
    <w:p w14:paraId="6E036978" w14:textId="3FA9E74D"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Title:</w:t>
      </w:r>
      <w:r w:rsidRPr="00CD3507">
        <w:rPr>
          <w:rFonts w:ascii="Arial" w:hAnsi="Arial" w:cs="Arial"/>
          <w:sz w:val="22"/>
          <w:szCs w:val="22"/>
        </w:rPr>
        <w:tab/>
      </w:r>
      <w:r w:rsidR="0052323D" w:rsidRPr="0052323D">
        <w:rPr>
          <w:rFonts w:ascii="Arial" w:hAnsi="Arial" w:cs="Arial"/>
          <w:sz w:val="22"/>
          <w:szCs w:val="22"/>
        </w:rPr>
        <w:t>On UE features for Rel-19 multi-carrier enhancements</w:t>
      </w:r>
    </w:p>
    <w:p w14:paraId="13F21E67" w14:textId="77777777"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Document for:</w:t>
      </w:r>
      <w:r w:rsidRPr="00CD3507">
        <w:rPr>
          <w:rFonts w:ascii="Arial" w:hAnsi="Arial" w:cs="Arial"/>
          <w:sz w:val="22"/>
          <w:szCs w:val="22"/>
        </w:rPr>
        <w:tab/>
        <w:t>Discussion/Decision</w:t>
      </w:r>
    </w:p>
    <w:p w14:paraId="4A8507FF" w14:textId="77777777" w:rsidR="00B23EB7" w:rsidRPr="00BA3534" w:rsidRDefault="00B23EB7" w:rsidP="008134DE">
      <w:pPr>
        <w:pStyle w:val="Heading1"/>
      </w:pPr>
      <w:r w:rsidRPr="00BA3534">
        <w:t>Introduction</w:t>
      </w:r>
    </w:p>
    <w:p w14:paraId="0BBCA021" w14:textId="77777777" w:rsidR="006D086B" w:rsidRPr="006D086B" w:rsidRDefault="006D086B" w:rsidP="006D086B">
      <w:pPr>
        <w:pStyle w:val="0Maintext"/>
        <w:spacing w:after="0" w:afterAutospacing="0" w:line="240" w:lineRule="auto"/>
        <w:ind w:firstLine="0"/>
        <w:rPr>
          <w:rFonts w:eastAsia="Yu Mincho"/>
          <w:i/>
          <w:iCs/>
          <w:sz w:val="22"/>
          <w:szCs w:val="22"/>
          <w:lang w:val="en-US"/>
        </w:rPr>
      </w:pPr>
      <w:bookmarkStart w:id="0" w:name="_Hlk58595024"/>
    </w:p>
    <w:p w14:paraId="75C5D129" w14:textId="0DB6DDC6" w:rsidR="006D086B" w:rsidRPr="006D086B" w:rsidRDefault="008B5920" w:rsidP="00E528A4">
      <w:pPr>
        <w:pStyle w:val="0Maintext"/>
        <w:spacing w:after="0" w:afterAutospacing="0" w:line="276" w:lineRule="auto"/>
        <w:ind w:firstLine="0"/>
        <w:rPr>
          <w:rFonts w:cs="Times New Roman"/>
          <w:iCs/>
          <w:sz w:val="22"/>
          <w:szCs w:val="22"/>
          <w:lang w:val="en-US"/>
        </w:rPr>
      </w:pPr>
      <w:r>
        <w:rPr>
          <w:rFonts w:cs="Times New Roman"/>
          <w:iCs/>
          <w:sz w:val="22"/>
          <w:szCs w:val="22"/>
          <w:lang w:val="en-US"/>
        </w:rPr>
        <w:t xml:space="preserve">In this contribution, </w:t>
      </w:r>
      <w:r w:rsidR="00E528A4">
        <w:rPr>
          <w:rFonts w:cs="Times New Roman"/>
          <w:iCs/>
          <w:sz w:val="22"/>
          <w:szCs w:val="22"/>
          <w:lang w:val="en-US"/>
        </w:rPr>
        <w:t xml:space="preserve">we share our initial views on the baseline UE feature groups and corresponding components for Rel-19 multi-carrier enhancements phase 2. In appendix, all the </w:t>
      </w:r>
      <w:r w:rsidR="00CC0AC8">
        <w:rPr>
          <w:rFonts w:cs="Times New Roman"/>
          <w:iCs/>
          <w:sz w:val="22"/>
          <w:szCs w:val="22"/>
          <w:lang w:val="en-US"/>
        </w:rPr>
        <w:t xml:space="preserve">key </w:t>
      </w:r>
      <w:r w:rsidR="00E528A4">
        <w:rPr>
          <w:rFonts w:cs="Times New Roman"/>
          <w:iCs/>
          <w:sz w:val="22"/>
          <w:szCs w:val="22"/>
          <w:lang w:val="en-US"/>
        </w:rPr>
        <w:t xml:space="preserve">agreements during this WI so far are </w:t>
      </w:r>
      <w:r w:rsidR="00862399">
        <w:rPr>
          <w:rFonts w:cs="Times New Roman"/>
          <w:iCs/>
          <w:sz w:val="22"/>
          <w:szCs w:val="22"/>
          <w:lang w:val="en-US"/>
        </w:rPr>
        <w:t>summarized</w:t>
      </w:r>
      <w:r w:rsidR="00FA687E">
        <w:rPr>
          <w:rFonts w:cs="Times New Roman"/>
          <w:iCs/>
          <w:sz w:val="22"/>
          <w:szCs w:val="22"/>
          <w:lang w:val="en-US"/>
        </w:rPr>
        <w:t xml:space="preserve"> [1]</w:t>
      </w:r>
      <w:r w:rsidR="00E528A4">
        <w:rPr>
          <w:rFonts w:cs="Times New Roman"/>
          <w:iCs/>
          <w:sz w:val="22"/>
          <w:szCs w:val="22"/>
          <w:lang w:val="en-US"/>
        </w:rPr>
        <w:t>.</w:t>
      </w:r>
    </w:p>
    <w:p w14:paraId="6CD3CA0B" w14:textId="17E77BB3" w:rsidR="008A13B7" w:rsidRPr="00BA3534" w:rsidRDefault="00532BE1" w:rsidP="00006719">
      <w:pPr>
        <w:pStyle w:val="Heading1"/>
        <w:jc w:val="both"/>
      </w:pPr>
      <w:r w:rsidRPr="00BA3534">
        <w:t>Discussion</w:t>
      </w:r>
    </w:p>
    <w:bookmarkEnd w:id="0"/>
    <w:p w14:paraId="1AFB7820" w14:textId="515B9842" w:rsidR="006574C7" w:rsidRDefault="00A33A10" w:rsidP="00053D4F">
      <w:pPr>
        <w:jc w:val="both"/>
        <w:rPr>
          <w:sz w:val="22"/>
          <w:szCs w:val="22"/>
        </w:rPr>
      </w:pPr>
      <w:r w:rsidRPr="00A33A10">
        <w:rPr>
          <w:sz w:val="22"/>
          <w:szCs w:val="22"/>
        </w:rPr>
        <w:t>As a star</w:t>
      </w:r>
      <w:r w:rsidRPr="00DF10DD">
        <w:rPr>
          <w:sz w:val="22"/>
          <w:szCs w:val="22"/>
        </w:rPr>
        <w:t>t</w:t>
      </w:r>
      <w:r w:rsidRPr="00A33A10">
        <w:rPr>
          <w:sz w:val="22"/>
          <w:szCs w:val="22"/>
        </w:rPr>
        <w:t>ing point, consider similar structure as UE FG 49-1and 49-2 from Rel-18 MC enhancements to define baseline UE FG for PDSCH and PUSCH scheduling in Rel-19</w:t>
      </w:r>
      <w:r w:rsidR="00D97F3D" w:rsidRPr="00DF10DD">
        <w:rPr>
          <w:sz w:val="22"/>
          <w:szCs w:val="22"/>
        </w:rPr>
        <w:t xml:space="preserve">. </w:t>
      </w:r>
    </w:p>
    <w:p w14:paraId="69E18002" w14:textId="77777777" w:rsidR="006574C7" w:rsidRDefault="006574C7" w:rsidP="00053D4F">
      <w:pPr>
        <w:jc w:val="both"/>
        <w:rPr>
          <w:sz w:val="22"/>
          <w:szCs w:val="22"/>
        </w:rPr>
      </w:pPr>
    </w:p>
    <w:p w14:paraId="053D857B" w14:textId="5592F041" w:rsidR="003420AB" w:rsidRPr="00DF10DD" w:rsidRDefault="00D97F3D" w:rsidP="00053D4F">
      <w:pPr>
        <w:jc w:val="both"/>
        <w:rPr>
          <w:sz w:val="22"/>
          <w:szCs w:val="22"/>
        </w:rPr>
      </w:pPr>
      <w:r w:rsidRPr="00DF10DD">
        <w:rPr>
          <w:sz w:val="22"/>
          <w:szCs w:val="22"/>
        </w:rPr>
        <w:t>At least for the baseline capability for PDSCH scheduling, following baseline UE FG XX can be introduced with corresponding components</w:t>
      </w:r>
      <w:r w:rsidR="006574C7">
        <w:rPr>
          <w:sz w:val="22"/>
          <w:szCs w:val="22"/>
        </w:rPr>
        <w:t xml:space="preserve"> as proposed in Proposal 1</w:t>
      </w:r>
      <w:r w:rsidRPr="00DF10DD">
        <w:rPr>
          <w:sz w:val="22"/>
          <w:szCs w:val="22"/>
        </w:rPr>
        <w:t>:</w:t>
      </w:r>
    </w:p>
    <w:p w14:paraId="5285755F" w14:textId="77777777" w:rsidR="00D97F3D" w:rsidRDefault="00D97F3D" w:rsidP="00053D4F">
      <w:pPr>
        <w:jc w:val="both"/>
        <w:rPr>
          <w:sz w:val="22"/>
          <w:szCs w:val="22"/>
        </w:rPr>
      </w:pPr>
    </w:p>
    <w:p w14:paraId="7DEB7E07" w14:textId="77777777" w:rsidR="007C5E22" w:rsidRPr="00DF10DD" w:rsidRDefault="007C5E22" w:rsidP="00053D4F">
      <w:pPr>
        <w:jc w:val="both"/>
        <w:rPr>
          <w:sz w:val="22"/>
          <w:szCs w:val="22"/>
        </w:rPr>
      </w:pPr>
    </w:p>
    <w:p w14:paraId="1902330D" w14:textId="77777777" w:rsidR="006574C7" w:rsidRPr="007B07A5" w:rsidRDefault="00D97F3D" w:rsidP="00053D4F">
      <w:pPr>
        <w:jc w:val="both"/>
        <w:rPr>
          <w:b/>
          <w:bCs/>
          <w:i/>
          <w:iCs/>
          <w:sz w:val="22"/>
          <w:szCs w:val="22"/>
        </w:rPr>
      </w:pPr>
      <w:r w:rsidRPr="007B07A5">
        <w:rPr>
          <w:b/>
          <w:bCs/>
          <w:i/>
          <w:iCs/>
          <w:sz w:val="22"/>
          <w:szCs w:val="22"/>
        </w:rPr>
        <w:t xml:space="preserve">Proposal 1: </w:t>
      </w:r>
    </w:p>
    <w:p w14:paraId="6FFDBA90" w14:textId="77777777" w:rsidR="006574C7" w:rsidRPr="007B07A5" w:rsidRDefault="006574C7" w:rsidP="00053D4F">
      <w:pPr>
        <w:jc w:val="both"/>
        <w:rPr>
          <w:b/>
          <w:bCs/>
          <w:i/>
          <w:iCs/>
          <w:sz w:val="22"/>
          <w:szCs w:val="22"/>
        </w:rPr>
      </w:pPr>
    </w:p>
    <w:p w14:paraId="16C0E4F9" w14:textId="7DBB48D9" w:rsidR="00D97F3D" w:rsidRPr="007B07A5" w:rsidRDefault="00D97F3D" w:rsidP="00053D4F">
      <w:pPr>
        <w:jc w:val="both"/>
        <w:rPr>
          <w:b/>
          <w:bCs/>
          <w:i/>
          <w:iCs/>
          <w:sz w:val="22"/>
          <w:szCs w:val="22"/>
        </w:rPr>
      </w:pPr>
      <w:r w:rsidRPr="005D04D6">
        <w:rPr>
          <w:b/>
          <w:bCs/>
          <w:i/>
          <w:iCs/>
          <w:sz w:val="22"/>
          <w:szCs w:val="22"/>
          <w:u w:val="single"/>
        </w:rPr>
        <w:t>UE FG XX</w:t>
      </w:r>
      <w:r w:rsidRPr="007B07A5">
        <w:rPr>
          <w:b/>
          <w:bCs/>
          <w:i/>
          <w:iCs/>
          <w:sz w:val="22"/>
          <w:szCs w:val="22"/>
        </w:rPr>
        <w:t xml:space="preserve">: If UE reports this FG, then UE supports </w:t>
      </w:r>
      <w:r w:rsidRPr="007B07A5">
        <w:rPr>
          <w:b/>
          <w:bCs/>
          <w:i/>
          <w:iCs/>
          <w:sz w:val="22"/>
          <w:szCs w:val="22"/>
        </w:rPr>
        <w:t>multi-cell multi-PDSCH scheduling by DCI format 1_3 on a scheduling cell</w:t>
      </w:r>
      <w:r w:rsidR="006A2720">
        <w:rPr>
          <w:b/>
          <w:bCs/>
          <w:i/>
          <w:iCs/>
          <w:sz w:val="22"/>
          <w:szCs w:val="22"/>
        </w:rPr>
        <w:t xml:space="preserve"> (within the set)</w:t>
      </w:r>
      <w:r w:rsidRPr="007B07A5">
        <w:rPr>
          <w:b/>
          <w:bCs/>
          <w:i/>
          <w:iCs/>
          <w:sz w:val="22"/>
          <w:szCs w:val="22"/>
        </w:rPr>
        <w:t xml:space="preserve"> with same/different SCS and/or same/different carrier type between the cells in the set is proposed with following details</w:t>
      </w:r>
      <w:r w:rsidRPr="007B07A5">
        <w:rPr>
          <w:b/>
          <w:bCs/>
          <w:i/>
          <w:iCs/>
          <w:sz w:val="22"/>
          <w:szCs w:val="22"/>
        </w:rPr>
        <w:t>:</w:t>
      </w:r>
    </w:p>
    <w:p w14:paraId="1865C8CF" w14:textId="77777777" w:rsidR="00EC7BF1" w:rsidRPr="007B07A5" w:rsidRDefault="00EC7BF1" w:rsidP="00053D4F">
      <w:pPr>
        <w:jc w:val="both"/>
        <w:rPr>
          <w:b/>
          <w:bCs/>
          <w:i/>
          <w:iCs/>
          <w:sz w:val="22"/>
          <w:szCs w:val="22"/>
        </w:rPr>
      </w:pPr>
    </w:p>
    <w:p w14:paraId="2F26145E" w14:textId="77777777" w:rsidR="00D97F3D" w:rsidRPr="00AA0B64" w:rsidRDefault="00D97F3D" w:rsidP="00864C02">
      <w:pPr>
        <w:tabs>
          <w:tab w:val="left" w:pos="640"/>
        </w:tabs>
        <w:ind w:left="640"/>
        <w:jc w:val="both"/>
        <w:rPr>
          <w:i/>
          <w:iCs/>
          <w:sz w:val="22"/>
          <w:szCs w:val="22"/>
        </w:rPr>
      </w:pPr>
      <w:r w:rsidRPr="00D97F3D">
        <w:rPr>
          <w:i/>
          <w:iCs/>
          <w:sz w:val="22"/>
          <w:szCs w:val="22"/>
        </w:rPr>
        <w:t xml:space="preserve">Component 1: UE supports monitoring DCI format 1_3 for DL scheduling with same/different SCS and/or same different carrier type between the cells in the set </w:t>
      </w:r>
    </w:p>
    <w:p w14:paraId="7F8B14BE" w14:textId="77777777" w:rsidR="00EC7BF1" w:rsidRPr="00D97F3D" w:rsidRDefault="00EC7BF1" w:rsidP="00864C02">
      <w:pPr>
        <w:tabs>
          <w:tab w:val="left" w:pos="640"/>
        </w:tabs>
        <w:ind w:left="640"/>
        <w:jc w:val="both"/>
        <w:rPr>
          <w:i/>
          <w:iCs/>
          <w:sz w:val="22"/>
          <w:szCs w:val="22"/>
        </w:rPr>
      </w:pPr>
    </w:p>
    <w:p w14:paraId="62E81A23" w14:textId="77777777" w:rsidR="00D97F3D" w:rsidRPr="00AA0B64" w:rsidRDefault="00D97F3D" w:rsidP="00864C02">
      <w:pPr>
        <w:tabs>
          <w:tab w:val="left" w:pos="640"/>
        </w:tabs>
        <w:ind w:left="640"/>
        <w:jc w:val="both"/>
        <w:rPr>
          <w:i/>
          <w:iCs/>
          <w:sz w:val="22"/>
          <w:szCs w:val="22"/>
        </w:rPr>
      </w:pPr>
      <w:r w:rsidRPr="00D97F3D">
        <w:rPr>
          <w:i/>
          <w:iCs/>
          <w:sz w:val="22"/>
          <w:szCs w:val="22"/>
        </w:rPr>
        <w:t xml:space="preserve">Component 2: Scheduling cell is </w:t>
      </w:r>
      <w:proofErr w:type="spellStart"/>
      <w:r w:rsidRPr="00D97F3D">
        <w:rPr>
          <w:i/>
          <w:iCs/>
          <w:sz w:val="22"/>
          <w:szCs w:val="22"/>
        </w:rPr>
        <w:t>PCell</w:t>
      </w:r>
      <w:proofErr w:type="spellEnd"/>
      <w:r w:rsidRPr="00D97F3D">
        <w:rPr>
          <w:i/>
          <w:iCs/>
          <w:sz w:val="22"/>
          <w:szCs w:val="22"/>
        </w:rPr>
        <w:t xml:space="preserve"> if set of cells includes </w:t>
      </w:r>
      <w:proofErr w:type="spellStart"/>
      <w:r w:rsidRPr="00D97F3D">
        <w:rPr>
          <w:i/>
          <w:iCs/>
          <w:sz w:val="22"/>
          <w:szCs w:val="22"/>
        </w:rPr>
        <w:t>PCell</w:t>
      </w:r>
      <w:proofErr w:type="spellEnd"/>
      <w:r w:rsidRPr="00D97F3D">
        <w:rPr>
          <w:i/>
          <w:iCs/>
          <w:sz w:val="22"/>
          <w:szCs w:val="22"/>
        </w:rPr>
        <w:t xml:space="preserve">, and scheduling cell is </w:t>
      </w:r>
      <w:proofErr w:type="spellStart"/>
      <w:r w:rsidRPr="00D97F3D">
        <w:rPr>
          <w:i/>
          <w:iCs/>
          <w:sz w:val="22"/>
          <w:szCs w:val="22"/>
        </w:rPr>
        <w:t>PCell</w:t>
      </w:r>
      <w:proofErr w:type="spellEnd"/>
      <w:r w:rsidRPr="00D97F3D">
        <w:rPr>
          <w:i/>
          <w:iCs/>
          <w:sz w:val="22"/>
          <w:szCs w:val="22"/>
        </w:rPr>
        <w:t xml:space="preserve"> or an </w:t>
      </w:r>
      <w:proofErr w:type="spellStart"/>
      <w:r w:rsidRPr="00D97F3D">
        <w:rPr>
          <w:i/>
          <w:iCs/>
          <w:sz w:val="22"/>
          <w:szCs w:val="22"/>
        </w:rPr>
        <w:t>SCell</w:t>
      </w:r>
      <w:proofErr w:type="spellEnd"/>
      <w:r w:rsidRPr="00D97F3D">
        <w:rPr>
          <w:i/>
          <w:iCs/>
          <w:sz w:val="22"/>
          <w:szCs w:val="22"/>
        </w:rPr>
        <w:t xml:space="preserve"> if set of cells includes only </w:t>
      </w:r>
      <w:proofErr w:type="spellStart"/>
      <w:r w:rsidRPr="00D97F3D">
        <w:rPr>
          <w:i/>
          <w:iCs/>
          <w:sz w:val="22"/>
          <w:szCs w:val="22"/>
        </w:rPr>
        <w:t>SCells</w:t>
      </w:r>
      <w:proofErr w:type="spellEnd"/>
    </w:p>
    <w:p w14:paraId="60BF7879" w14:textId="77777777" w:rsidR="00EC7BF1" w:rsidRPr="00D97F3D" w:rsidRDefault="00EC7BF1" w:rsidP="00864C02">
      <w:pPr>
        <w:tabs>
          <w:tab w:val="left" w:pos="640"/>
        </w:tabs>
        <w:ind w:left="640"/>
        <w:jc w:val="both"/>
        <w:rPr>
          <w:i/>
          <w:iCs/>
          <w:sz w:val="22"/>
          <w:szCs w:val="22"/>
        </w:rPr>
      </w:pPr>
    </w:p>
    <w:p w14:paraId="7D3F8F32" w14:textId="239167FD" w:rsidR="00D97F3D" w:rsidRPr="00AA0B64" w:rsidRDefault="00D97F3D" w:rsidP="00864C02">
      <w:pPr>
        <w:tabs>
          <w:tab w:val="left" w:pos="640"/>
        </w:tabs>
        <w:ind w:left="640"/>
        <w:jc w:val="both"/>
        <w:rPr>
          <w:i/>
          <w:iCs/>
          <w:sz w:val="22"/>
          <w:szCs w:val="22"/>
        </w:rPr>
      </w:pPr>
      <w:r w:rsidRPr="00D97F3D">
        <w:rPr>
          <w:i/>
          <w:iCs/>
          <w:sz w:val="22"/>
          <w:szCs w:val="22"/>
        </w:rPr>
        <w:t>Component 3</w:t>
      </w:r>
      <w:r w:rsidR="00DD6CD5" w:rsidRPr="00AA0B64">
        <w:rPr>
          <w:i/>
          <w:iCs/>
          <w:sz w:val="22"/>
          <w:szCs w:val="22"/>
        </w:rPr>
        <w:t>a</w:t>
      </w:r>
      <w:r w:rsidRPr="00D97F3D">
        <w:rPr>
          <w:i/>
          <w:iCs/>
          <w:sz w:val="22"/>
          <w:szCs w:val="22"/>
        </w:rPr>
        <w:t xml:space="preserve">: Combination of carrier type and SCS value cells </w:t>
      </w:r>
      <w:r w:rsidR="00584E07" w:rsidRPr="00AA0B64">
        <w:rPr>
          <w:i/>
          <w:iCs/>
          <w:sz w:val="22"/>
          <w:szCs w:val="22"/>
        </w:rPr>
        <w:t xml:space="preserve">within the set </w:t>
      </w:r>
      <w:r w:rsidRPr="00D97F3D">
        <w:rPr>
          <w:i/>
          <w:iCs/>
          <w:sz w:val="22"/>
          <w:szCs w:val="22"/>
        </w:rPr>
        <w:t>can be reported from the following value set including {same SCS-same carrier type, same SCS-different carrier type, different SCS-same carrier type, different SCS-different carrier type}</w:t>
      </w:r>
    </w:p>
    <w:p w14:paraId="13834350" w14:textId="77777777" w:rsidR="00DD6CD5" w:rsidRPr="00AA0B64" w:rsidRDefault="00DD6CD5" w:rsidP="00864C02">
      <w:pPr>
        <w:tabs>
          <w:tab w:val="left" w:pos="640"/>
        </w:tabs>
        <w:ind w:left="640"/>
        <w:jc w:val="both"/>
        <w:rPr>
          <w:i/>
          <w:iCs/>
          <w:sz w:val="22"/>
          <w:szCs w:val="22"/>
        </w:rPr>
      </w:pPr>
    </w:p>
    <w:p w14:paraId="650D9E1E" w14:textId="23183D52" w:rsidR="00DD6CD5" w:rsidRPr="00DD6CD5" w:rsidRDefault="00DD6CD5" w:rsidP="00864C02">
      <w:pPr>
        <w:tabs>
          <w:tab w:val="left" w:pos="640"/>
        </w:tabs>
        <w:ind w:left="640"/>
        <w:jc w:val="both"/>
        <w:rPr>
          <w:i/>
          <w:iCs/>
          <w:sz w:val="22"/>
          <w:szCs w:val="22"/>
          <w:lang w:val="en-GB"/>
        </w:rPr>
      </w:pPr>
      <w:r w:rsidRPr="00AA0B64">
        <w:rPr>
          <w:i/>
          <w:iCs/>
          <w:sz w:val="22"/>
          <w:szCs w:val="22"/>
          <w:lang w:val="en-GB"/>
        </w:rPr>
        <w:t>Component 3b: If different SCS among the cells within the set is reported by component 3a, then UE can report that s</w:t>
      </w:r>
      <w:r w:rsidRPr="00DD6CD5">
        <w:rPr>
          <w:i/>
          <w:iCs/>
          <w:sz w:val="22"/>
          <w:szCs w:val="22"/>
          <w:lang w:val="en-GB"/>
        </w:rPr>
        <w:t>cheduling cell and co-scheduled cells have different SCS</w:t>
      </w:r>
      <w:r w:rsidRPr="00AA0B64">
        <w:rPr>
          <w:i/>
          <w:iCs/>
          <w:sz w:val="22"/>
          <w:szCs w:val="22"/>
          <w:lang w:val="en-GB"/>
        </w:rPr>
        <w:t xml:space="preserve"> with candidate values including </w:t>
      </w:r>
      <w:r w:rsidRPr="00DD6CD5">
        <w:rPr>
          <w:i/>
          <w:iCs/>
          <w:sz w:val="22"/>
          <w:szCs w:val="22"/>
          <w:lang w:val="en-GB"/>
        </w:rPr>
        <w:t>{Scheduling cell of lower SCS and scheduled cells of higher SCS, Scheduling cell of higher SCS and scheduled cells of lower SCS, both}</w:t>
      </w:r>
    </w:p>
    <w:p w14:paraId="6881EBF1" w14:textId="77777777" w:rsidR="00EC7BF1" w:rsidRPr="00D97F3D" w:rsidRDefault="00EC7BF1" w:rsidP="00864C02">
      <w:pPr>
        <w:tabs>
          <w:tab w:val="left" w:pos="640"/>
        </w:tabs>
        <w:ind w:left="640"/>
        <w:jc w:val="both"/>
        <w:rPr>
          <w:i/>
          <w:iCs/>
          <w:sz w:val="22"/>
          <w:szCs w:val="22"/>
        </w:rPr>
      </w:pPr>
    </w:p>
    <w:p w14:paraId="1DCC8844" w14:textId="77777777" w:rsidR="007C5E22" w:rsidRDefault="007C5E22" w:rsidP="00864C02">
      <w:pPr>
        <w:tabs>
          <w:tab w:val="left" w:pos="640"/>
        </w:tabs>
        <w:ind w:left="640"/>
        <w:jc w:val="both"/>
        <w:rPr>
          <w:i/>
          <w:iCs/>
          <w:sz w:val="22"/>
          <w:szCs w:val="22"/>
        </w:rPr>
      </w:pPr>
    </w:p>
    <w:p w14:paraId="3909F20D" w14:textId="77777777" w:rsidR="007C5E22" w:rsidRDefault="007C5E22" w:rsidP="00864C02">
      <w:pPr>
        <w:tabs>
          <w:tab w:val="left" w:pos="640"/>
        </w:tabs>
        <w:ind w:left="640"/>
        <w:jc w:val="both"/>
        <w:rPr>
          <w:i/>
          <w:iCs/>
          <w:sz w:val="22"/>
          <w:szCs w:val="22"/>
        </w:rPr>
      </w:pPr>
    </w:p>
    <w:p w14:paraId="5106FB31" w14:textId="77777777" w:rsidR="007C5E22" w:rsidRDefault="007C5E22" w:rsidP="00864C02">
      <w:pPr>
        <w:tabs>
          <w:tab w:val="left" w:pos="640"/>
        </w:tabs>
        <w:ind w:left="640"/>
        <w:jc w:val="both"/>
        <w:rPr>
          <w:i/>
          <w:iCs/>
          <w:sz w:val="22"/>
          <w:szCs w:val="22"/>
        </w:rPr>
      </w:pPr>
    </w:p>
    <w:p w14:paraId="79B99A33" w14:textId="77777777" w:rsidR="007C5E22" w:rsidRDefault="007C5E22" w:rsidP="00864C02">
      <w:pPr>
        <w:tabs>
          <w:tab w:val="left" w:pos="640"/>
        </w:tabs>
        <w:ind w:left="640"/>
        <w:jc w:val="both"/>
        <w:rPr>
          <w:i/>
          <w:iCs/>
          <w:sz w:val="22"/>
          <w:szCs w:val="22"/>
        </w:rPr>
      </w:pPr>
    </w:p>
    <w:p w14:paraId="4D203A9B" w14:textId="13DF5481" w:rsidR="00D97F3D" w:rsidRPr="00AA0B64" w:rsidRDefault="00D97F3D" w:rsidP="00864C02">
      <w:pPr>
        <w:tabs>
          <w:tab w:val="left" w:pos="640"/>
        </w:tabs>
        <w:ind w:left="640"/>
        <w:jc w:val="both"/>
        <w:rPr>
          <w:i/>
          <w:iCs/>
          <w:sz w:val="22"/>
          <w:szCs w:val="22"/>
        </w:rPr>
      </w:pPr>
      <w:r w:rsidRPr="00D97F3D">
        <w:rPr>
          <w:i/>
          <w:iCs/>
          <w:sz w:val="22"/>
          <w:szCs w:val="22"/>
        </w:rPr>
        <w:lastRenderedPageBreak/>
        <w:t>Component 4: Following candidate values for combination of SCS and carrier type can be reported depending on the reported Component 3</w:t>
      </w:r>
      <w:r w:rsidR="00381F69" w:rsidRPr="00AA0B64">
        <w:rPr>
          <w:i/>
          <w:iCs/>
          <w:sz w:val="22"/>
          <w:szCs w:val="22"/>
        </w:rPr>
        <w:t>a:</w:t>
      </w:r>
    </w:p>
    <w:p w14:paraId="1AC9625C" w14:textId="77777777" w:rsidR="00D97F3D" w:rsidRPr="00AA0B64" w:rsidRDefault="00D97F3D" w:rsidP="00864C02">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 xml:space="preserve">For same SCS-same carrier type, value set includes {FR1 licensed FDD, FR1 licensed TDD, FR1 unlicensed TDD, FR2-1, FR2-2} and UE reports one or multiple of values from the value set </w:t>
      </w:r>
    </w:p>
    <w:p w14:paraId="59FA2590" w14:textId="77777777" w:rsidR="00D97F3D" w:rsidRPr="00AA0B64" w:rsidRDefault="00D97F3D" w:rsidP="00864C02">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For same SCS-different carrier type, value set includes {FR1 licensed FDD-FR1 licensed TDD, FR1 licensed-FR2-1, FR1 licensed TDD-FR2-1} and UE reports one or multiple of values from the value set</w:t>
      </w:r>
    </w:p>
    <w:p w14:paraId="37179E0F" w14:textId="77777777" w:rsidR="00D97F3D" w:rsidRPr="00AA0B64" w:rsidRDefault="00D97F3D" w:rsidP="00864C02">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For different SCS-same carrier type, value set includes {FR1 licensed FDD:15kHz-30kHz, FR1 licensed TDD:15kHz-30kHz, FR2-1:60kHz-120kHz} and UE reports one or multiple of values from the value set</w:t>
      </w:r>
    </w:p>
    <w:p w14:paraId="2947C177" w14:textId="705CE705" w:rsidR="00D97F3D" w:rsidRPr="00AA0B64" w:rsidRDefault="00D97F3D" w:rsidP="00864C02">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For different SCS-different carrier type, value set includes {FR1 licensed FDD:15kHz-FR1 licensed TDD:30kHz, FR1 licensed FDD:30kHz-FR1 licensed TDD:15kHz, FR1 licensed FDD:15kHz-FR2-1:60kHz, FR1 licensed FDD:15kHz-FR2-1:120kHz, FR1 licensed FDD:30kHz-FR2-1:60kHz, FR1 licensed FDD:30kHz-FR2-1:120kHz, FR1 licensed TDD:15kHz-FR2-1:60kHz, FR1 licensed TDD:15kHz-FR2-1:120kHz, FR1 licensed TDD:30kHz-FR2-1:60kHz, FR1 licensed TDD:30kHz-FR2-1:120kHz}</w:t>
      </w:r>
    </w:p>
    <w:p w14:paraId="138DACC3" w14:textId="77777777" w:rsidR="00EC7BF1" w:rsidRPr="00AA0B64" w:rsidRDefault="00EC7BF1" w:rsidP="00864C02">
      <w:pPr>
        <w:pStyle w:val="ListParagraph"/>
        <w:tabs>
          <w:tab w:val="left" w:pos="640"/>
        </w:tabs>
        <w:ind w:leftChars="0" w:left="1360" w:firstLine="0"/>
        <w:jc w:val="both"/>
        <w:rPr>
          <w:rFonts w:ascii="Times New Roman" w:hAnsi="Times New Roman"/>
          <w:i/>
          <w:iCs/>
          <w:sz w:val="22"/>
          <w:szCs w:val="22"/>
        </w:rPr>
      </w:pPr>
    </w:p>
    <w:p w14:paraId="38231A08" w14:textId="77777777" w:rsidR="009579DC" w:rsidRPr="00AA0B64" w:rsidRDefault="009579DC" w:rsidP="00864C02">
      <w:pPr>
        <w:tabs>
          <w:tab w:val="left" w:pos="640"/>
        </w:tabs>
        <w:ind w:left="640"/>
        <w:jc w:val="both"/>
        <w:rPr>
          <w:i/>
          <w:iCs/>
          <w:sz w:val="22"/>
          <w:szCs w:val="22"/>
        </w:rPr>
      </w:pPr>
      <w:r w:rsidRPr="009579DC">
        <w:rPr>
          <w:i/>
          <w:iCs/>
          <w:sz w:val="22"/>
          <w:szCs w:val="22"/>
        </w:rPr>
        <w:t xml:space="preserve">Component 5: Max number of co-scheduled cells per set of cells supported by UE is reported with candidate value set of {2, 3, 4} </w:t>
      </w:r>
    </w:p>
    <w:p w14:paraId="13FF4C12" w14:textId="77777777" w:rsidR="00EC7BF1" w:rsidRPr="009579DC" w:rsidRDefault="00EC7BF1" w:rsidP="00864C02">
      <w:pPr>
        <w:tabs>
          <w:tab w:val="left" w:pos="640"/>
        </w:tabs>
        <w:ind w:left="640"/>
        <w:jc w:val="both"/>
        <w:rPr>
          <w:i/>
          <w:iCs/>
          <w:sz w:val="22"/>
          <w:szCs w:val="22"/>
        </w:rPr>
      </w:pPr>
    </w:p>
    <w:p w14:paraId="35AA6CEA" w14:textId="77777777" w:rsidR="009579DC" w:rsidRPr="00AA0B64" w:rsidRDefault="009579DC" w:rsidP="00864C02">
      <w:pPr>
        <w:tabs>
          <w:tab w:val="left" w:pos="640"/>
        </w:tabs>
        <w:ind w:left="640"/>
        <w:jc w:val="both"/>
        <w:rPr>
          <w:i/>
          <w:iCs/>
          <w:sz w:val="22"/>
          <w:szCs w:val="22"/>
        </w:rPr>
      </w:pPr>
      <w:r w:rsidRPr="009579DC">
        <w:rPr>
          <w:i/>
          <w:iCs/>
          <w:sz w:val="22"/>
          <w:szCs w:val="22"/>
        </w:rPr>
        <w:t xml:space="preserve">Component 6: Max number of PDSCHs per co-scheduled cells per set of cells and max number of PDSCHs across all the co-scheduled cells pet set of cells supported by UE is reported with candidate value set combination of {2:4,2:6,2:8,4:4,4:8,4:12,4:16,8:8, 8:16} </w:t>
      </w:r>
    </w:p>
    <w:p w14:paraId="1D8E6BA6" w14:textId="77777777" w:rsidR="00EC7BF1" w:rsidRPr="009579DC" w:rsidRDefault="00EC7BF1" w:rsidP="00864C02">
      <w:pPr>
        <w:tabs>
          <w:tab w:val="left" w:pos="640"/>
        </w:tabs>
        <w:ind w:left="640"/>
        <w:jc w:val="both"/>
        <w:rPr>
          <w:i/>
          <w:iCs/>
          <w:sz w:val="22"/>
          <w:szCs w:val="22"/>
        </w:rPr>
      </w:pPr>
    </w:p>
    <w:p w14:paraId="662115D6" w14:textId="77777777" w:rsidR="009579DC" w:rsidRPr="00AA0B64" w:rsidRDefault="009579DC" w:rsidP="00864C02">
      <w:pPr>
        <w:tabs>
          <w:tab w:val="left" w:pos="640"/>
        </w:tabs>
        <w:ind w:left="640"/>
        <w:jc w:val="both"/>
        <w:rPr>
          <w:i/>
          <w:iCs/>
          <w:sz w:val="22"/>
          <w:szCs w:val="22"/>
        </w:rPr>
      </w:pPr>
      <w:r w:rsidRPr="009579DC">
        <w:rPr>
          <w:i/>
          <w:iCs/>
          <w:sz w:val="22"/>
          <w:szCs w:val="22"/>
        </w:rPr>
        <w:t xml:space="preserve">Component 7: Max number of sets of cells supported by UE across PUCCH groups: Candidate value set of {1, 2, 3, 4, 5, 6, 7, 8} </w:t>
      </w:r>
    </w:p>
    <w:p w14:paraId="3F341DA0" w14:textId="77777777" w:rsidR="00EC7BF1" w:rsidRPr="009579DC" w:rsidRDefault="00EC7BF1" w:rsidP="00864C02">
      <w:pPr>
        <w:tabs>
          <w:tab w:val="left" w:pos="640"/>
        </w:tabs>
        <w:ind w:left="640"/>
        <w:jc w:val="both"/>
        <w:rPr>
          <w:i/>
          <w:iCs/>
          <w:sz w:val="22"/>
          <w:szCs w:val="22"/>
        </w:rPr>
      </w:pPr>
    </w:p>
    <w:p w14:paraId="1E4FA1DD" w14:textId="77777777" w:rsidR="009579DC" w:rsidRPr="00AA0B64" w:rsidRDefault="009579DC" w:rsidP="00864C02">
      <w:pPr>
        <w:tabs>
          <w:tab w:val="left" w:pos="640"/>
        </w:tabs>
        <w:ind w:left="640"/>
        <w:jc w:val="both"/>
        <w:rPr>
          <w:i/>
          <w:iCs/>
          <w:sz w:val="22"/>
          <w:szCs w:val="22"/>
        </w:rPr>
      </w:pPr>
      <w:r w:rsidRPr="009579DC">
        <w:rPr>
          <w:i/>
          <w:iCs/>
          <w:sz w:val="22"/>
          <w:szCs w:val="22"/>
        </w:rPr>
        <w:t>Component 8: Max number of sets of cells supported by UE for a same scheduling cell: Candidate value set of {1, 2, 3, 4}</w:t>
      </w:r>
    </w:p>
    <w:p w14:paraId="28A31F26" w14:textId="77777777" w:rsidR="00EC7BF1" w:rsidRPr="009579DC" w:rsidRDefault="00EC7BF1" w:rsidP="00864C02">
      <w:pPr>
        <w:tabs>
          <w:tab w:val="left" w:pos="640"/>
        </w:tabs>
        <w:ind w:left="640"/>
        <w:jc w:val="both"/>
        <w:rPr>
          <w:i/>
          <w:iCs/>
          <w:sz w:val="22"/>
          <w:szCs w:val="22"/>
        </w:rPr>
      </w:pPr>
    </w:p>
    <w:p w14:paraId="70015D12" w14:textId="77777777" w:rsidR="009579DC" w:rsidRPr="00AA0B64" w:rsidRDefault="009579DC" w:rsidP="00864C02">
      <w:pPr>
        <w:tabs>
          <w:tab w:val="left" w:pos="640"/>
        </w:tabs>
        <w:ind w:left="640"/>
        <w:jc w:val="both"/>
        <w:rPr>
          <w:i/>
          <w:iCs/>
          <w:sz w:val="22"/>
          <w:szCs w:val="22"/>
        </w:rPr>
      </w:pPr>
      <w:r w:rsidRPr="009579DC">
        <w:rPr>
          <w:i/>
          <w:iCs/>
          <w:sz w:val="22"/>
          <w:szCs w:val="22"/>
        </w:rPr>
        <w:t>Component 9: Supported HARQ feedback types, candidate values: {type 1, type2, type 1 and type 2}, Note: the UE shall report the same value for all supported BC for FG 49-1</w:t>
      </w:r>
    </w:p>
    <w:p w14:paraId="26B9F5CA" w14:textId="77777777" w:rsidR="00EC7BF1" w:rsidRPr="009579DC" w:rsidRDefault="00EC7BF1" w:rsidP="00864C02">
      <w:pPr>
        <w:tabs>
          <w:tab w:val="left" w:pos="640"/>
        </w:tabs>
        <w:ind w:left="640"/>
        <w:jc w:val="both"/>
        <w:rPr>
          <w:i/>
          <w:iCs/>
          <w:sz w:val="22"/>
          <w:szCs w:val="22"/>
        </w:rPr>
      </w:pPr>
    </w:p>
    <w:p w14:paraId="7F5C67CF" w14:textId="77777777" w:rsidR="009579DC" w:rsidRPr="00AA0B64" w:rsidRDefault="009579DC" w:rsidP="00864C02">
      <w:pPr>
        <w:tabs>
          <w:tab w:val="left" w:pos="640"/>
        </w:tabs>
        <w:ind w:left="640"/>
        <w:jc w:val="both"/>
        <w:rPr>
          <w:i/>
          <w:iCs/>
          <w:sz w:val="22"/>
          <w:szCs w:val="22"/>
        </w:rPr>
      </w:pPr>
      <w:r w:rsidRPr="009579DC">
        <w:rPr>
          <w:i/>
          <w:iCs/>
          <w:sz w:val="22"/>
          <w:szCs w:val="22"/>
        </w:rPr>
        <w:t>Component 10:  Supported co-scheduled cell indication schemes: Candidate value set of {FDRA field based, co-scheduled cell indicator field based, both}</w:t>
      </w:r>
    </w:p>
    <w:p w14:paraId="5BC64D31" w14:textId="77777777" w:rsidR="00EC7BF1" w:rsidRPr="009579DC" w:rsidRDefault="00EC7BF1" w:rsidP="00864C02">
      <w:pPr>
        <w:tabs>
          <w:tab w:val="left" w:pos="640"/>
        </w:tabs>
        <w:ind w:left="640"/>
        <w:jc w:val="both"/>
        <w:rPr>
          <w:i/>
          <w:iCs/>
          <w:sz w:val="22"/>
          <w:szCs w:val="22"/>
        </w:rPr>
      </w:pPr>
    </w:p>
    <w:p w14:paraId="2DDB0464" w14:textId="17075C2C" w:rsidR="009579DC" w:rsidRPr="00AA0B64" w:rsidRDefault="009579DC" w:rsidP="00864C02">
      <w:pPr>
        <w:tabs>
          <w:tab w:val="left" w:pos="640"/>
        </w:tabs>
        <w:ind w:left="640"/>
        <w:jc w:val="both"/>
        <w:rPr>
          <w:i/>
          <w:iCs/>
          <w:sz w:val="22"/>
          <w:szCs w:val="22"/>
        </w:rPr>
      </w:pPr>
      <w:r w:rsidRPr="00AA0B64">
        <w:rPr>
          <w:i/>
          <w:iCs/>
          <w:sz w:val="22"/>
          <w:szCs w:val="22"/>
        </w:rPr>
        <w:t>Component 11: Support Type-2 for ‘Antenna port(s)’ field</w:t>
      </w:r>
    </w:p>
    <w:p w14:paraId="5907AA5A" w14:textId="77777777" w:rsidR="00EC7BF1" w:rsidRPr="00AA0B64" w:rsidRDefault="00EC7BF1" w:rsidP="00864C02">
      <w:pPr>
        <w:tabs>
          <w:tab w:val="left" w:pos="640"/>
        </w:tabs>
        <w:ind w:left="640"/>
        <w:jc w:val="both"/>
        <w:rPr>
          <w:i/>
          <w:iCs/>
          <w:sz w:val="22"/>
          <w:szCs w:val="22"/>
        </w:rPr>
      </w:pPr>
    </w:p>
    <w:p w14:paraId="7D04A20A" w14:textId="77777777" w:rsidR="00DF10DD" w:rsidRPr="00AA0B64" w:rsidRDefault="00DF10DD" w:rsidP="00864C02">
      <w:pPr>
        <w:tabs>
          <w:tab w:val="left" w:pos="640"/>
        </w:tabs>
        <w:ind w:left="640"/>
        <w:jc w:val="both"/>
        <w:rPr>
          <w:i/>
          <w:iCs/>
          <w:sz w:val="22"/>
          <w:szCs w:val="22"/>
        </w:rPr>
      </w:pPr>
      <w:r w:rsidRPr="00DF10DD">
        <w:rPr>
          <w:i/>
          <w:iCs/>
          <w:sz w:val="22"/>
          <w:szCs w:val="22"/>
        </w:rPr>
        <w:t>Component 12: The number of unicast DL DCIs to process per N consecutive slots of scheduling cell for a set of cells configured for multi-cell multi-PDSCH scheduling by DCI format 1_3</w:t>
      </w:r>
    </w:p>
    <w:p w14:paraId="78DE1984" w14:textId="77777777" w:rsidR="00DF10DD" w:rsidRPr="00AA0B64" w:rsidRDefault="00DF10DD" w:rsidP="00864C02">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One DCI format 1_3 for the set of cells and,</w:t>
      </w:r>
    </w:p>
    <w:p w14:paraId="23059EF4" w14:textId="77777777" w:rsidR="00DF10DD" w:rsidRPr="00AA0B64" w:rsidRDefault="00DF10DD" w:rsidP="00864C02">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One unicast DL DCI formats 1_0/1_1/1_2 (if supported) for each of the cells that are not scheduled by DCI 1_3</w:t>
      </w:r>
    </w:p>
    <w:p w14:paraId="74A521B8" w14:textId="77777777" w:rsidR="00DF10DD" w:rsidRPr="00AA0B64" w:rsidRDefault="00DF10DD" w:rsidP="00864C02">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For same SCS across scheduling cell and all the co-scheduled cells within the set, N = 1</w:t>
      </w:r>
    </w:p>
    <w:p w14:paraId="3D876F2B" w14:textId="77777777" w:rsidR="00DF10DD" w:rsidRPr="00AA0B64" w:rsidRDefault="00DF10DD" w:rsidP="00864C02">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 xml:space="preserve">For low-to-highest SCS, N = 1, where highest SCS corresponds the </w:t>
      </w:r>
      <w:proofErr w:type="spellStart"/>
      <w:r w:rsidRPr="00AA0B64">
        <w:rPr>
          <w:rFonts w:ascii="Times New Roman" w:hAnsi="Times New Roman"/>
          <w:i/>
          <w:iCs/>
          <w:sz w:val="22"/>
          <w:szCs w:val="22"/>
        </w:rPr>
        <w:t>the</w:t>
      </w:r>
      <w:proofErr w:type="spellEnd"/>
      <w:r w:rsidRPr="00AA0B64">
        <w:rPr>
          <w:rFonts w:ascii="Times New Roman" w:hAnsi="Times New Roman"/>
          <w:i/>
          <w:iCs/>
          <w:sz w:val="22"/>
          <w:szCs w:val="22"/>
        </w:rPr>
        <w:t xml:space="preserve"> maximum SCS among the co-scheduled cells within the set of cells and when the SCS of at least one co-scheduled cell within the set is higher than the SCS of the scheduling cell</w:t>
      </w:r>
    </w:p>
    <w:p w14:paraId="5639454A" w14:textId="2306235D" w:rsidR="00DF10DD" w:rsidRPr="00AA0B64" w:rsidRDefault="00DF10DD" w:rsidP="00864C02">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 xml:space="preserve">For high-to-lowest SCS, N is based on pair of (scheduling CC SCS, scheduled CC SCS): N=2 for (30,15), (60,30), (120,60) and N=4 for (60,15), (120,30), N=8 for (120,15), where lowest SCS corresponds the </w:t>
      </w:r>
      <w:proofErr w:type="spellStart"/>
      <w:r w:rsidRPr="00AA0B64">
        <w:rPr>
          <w:rFonts w:ascii="Times New Roman" w:hAnsi="Times New Roman"/>
          <w:i/>
          <w:iCs/>
          <w:sz w:val="22"/>
          <w:szCs w:val="22"/>
        </w:rPr>
        <w:t>the</w:t>
      </w:r>
      <w:proofErr w:type="spellEnd"/>
      <w:r w:rsidRPr="00AA0B64">
        <w:rPr>
          <w:rFonts w:ascii="Times New Roman" w:hAnsi="Times New Roman"/>
          <w:i/>
          <w:iCs/>
          <w:sz w:val="22"/>
          <w:szCs w:val="22"/>
        </w:rPr>
        <w:t xml:space="preserve"> minimum SCS among the co-scheduled cells within the set </w:t>
      </w:r>
      <w:r w:rsidRPr="00AA0B64">
        <w:rPr>
          <w:rFonts w:ascii="Times New Roman" w:hAnsi="Times New Roman"/>
          <w:i/>
          <w:iCs/>
          <w:sz w:val="22"/>
          <w:szCs w:val="22"/>
        </w:rPr>
        <w:lastRenderedPageBreak/>
        <w:t>of cells and when the SCS of at least one co-scheduled cells within the set is lower than the SCS of the scheduling cell</w:t>
      </w:r>
    </w:p>
    <w:p w14:paraId="453EABF0" w14:textId="77777777" w:rsidR="00EC7BF1" w:rsidRPr="00AA0B64" w:rsidRDefault="00EC7BF1" w:rsidP="00864C02">
      <w:pPr>
        <w:pStyle w:val="ListParagraph"/>
        <w:tabs>
          <w:tab w:val="left" w:pos="640"/>
        </w:tabs>
        <w:ind w:leftChars="0" w:left="1360" w:firstLine="0"/>
        <w:jc w:val="both"/>
        <w:rPr>
          <w:rFonts w:ascii="Times New Roman" w:hAnsi="Times New Roman"/>
          <w:i/>
          <w:iCs/>
          <w:sz w:val="22"/>
          <w:szCs w:val="22"/>
        </w:rPr>
      </w:pPr>
    </w:p>
    <w:p w14:paraId="0246CEB8" w14:textId="77777777" w:rsidR="007C5E22" w:rsidRDefault="007C5E22" w:rsidP="00864C02">
      <w:pPr>
        <w:tabs>
          <w:tab w:val="left" w:pos="640"/>
        </w:tabs>
        <w:ind w:left="640"/>
        <w:jc w:val="both"/>
        <w:rPr>
          <w:i/>
          <w:iCs/>
          <w:sz w:val="22"/>
          <w:szCs w:val="22"/>
        </w:rPr>
      </w:pPr>
    </w:p>
    <w:p w14:paraId="3281E1D9" w14:textId="77777777" w:rsidR="007C5E22" w:rsidRDefault="007C5E22" w:rsidP="00864C02">
      <w:pPr>
        <w:tabs>
          <w:tab w:val="left" w:pos="640"/>
        </w:tabs>
        <w:ind w:left="640"/>
        <w:jc w:val="both"/>
        <w:rPr>
          <w:i/>
          <w:iCs/>
          <w:sz w:val="22"/>
          <w:szCs w:val="22"/>
        </w:rPr>
      </w:pPr>
    </w:p>
    <w:p w14:paraId="03E01F4E" w14:textId="71750D08" w:rsidR="002201FA" w:rsidRPr="00AA0B64" w:rsidRDefault="002201FA" w:rsidP="00864C02">
      <w:pPr>
        <w:tabs>
          <w:tab w:val="left" w:pos="640"/>
        </w:tabs>
        <w:ind w:left="640"/>
        <w:jc w:val="both"/>
        <w:rPr>
          <w:i/>
          <w:iCs/>
          <w:sz w:val="22"/>
          <w:szCs w:val="22"/>
        </w:rPr>
      </w:pPr>
      <w:r w:rsidRPr="002201FA">
        <w:rPr>
          <w:i/>
          <w:iCs/>
          <w:sz w:val="22"/>
          <w:szCs w:val="22"/>
        </w:rPr>
        <w:t>Component 13: Monitoring SS set(s) for DCI format 1_3 for a set of cells for the following cases</w:t>
      </w:r>
      <w:r w:rsidRPr="00AA0B64">
        <w:rPr>
          <w:i/>
          <w:iCs/>
          <w:sz w:val="22"/>
          <w:szCs w:val="22"/>
        </w:rPr>
        <w:t>:</w:t>
      </w:r>
    </w:p>
    <w:p w14:paraId="4A133380" w14:textId="77777777" w:rsidR="002201FA" w:rsidRPr="00AA0B64" w:rsidRDefault="002201FA" w:rsidP="00864C02">
      <w:pPr>
        <w:pStyle w:val="ListParagraph"/>
        <w:numPr>
          <w:ilvl w:val="0"/>
          <w:numId w:val="110"/>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 xml:space="preserve">Search space set configuration for DCI format 1_3 for the set of cells is provided only on the scheduling cell, </w:t>
      </w:r>
      <w:proofErr w:type="gramStart"/>
      <w:r w:rsidRPr="00AA0B64">
        <w:rPr>
          <w:rFonts w:ascii="Times New Roman" w:hAnsi="Times New Roman"/>
          <w:i/>
          <w:iCs/>
          <w:sz w:val="22"/>
          <w:szCs w:val="22"/>
        </w:rPr>
        <w:t>or;</w:t>
      </w:r>
      <w:proofErr w:type="gramEnd"/>
    </w:p>
    <w:p w14:paraId="6E458B9F" w14:textId="77777777" w:rsidR="002201FA" w:rsidRPr="00AA0B64" w:rsidRDefault="002201FA" w:rsidP="00864C02">
      <w:pPr>
        <w:pStyle w:val="ListParagraph"/>
        <w:numPr>
          <w:ilvl w:val="0"/>
          <w:numId w:val="110"/>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 xml:space="preserve">If the scheduling cell is outside the set of cells, then Search space set configurations for DCI format 1_3 for the set of cells with the same </w:t>
      </w:r>
      <w:proofErr w:type="spellStart"/>
      <w:r w:rsidRPr="00AA0B64">
        <w:rPr>
          <w:rFonts w:ascii="Times New Roman" w:hAnsi="Times New Roman"/>
          <w:i/>
          <w:iCs/>
          <w:sz w:val="22"/>
          <w:szCs w:val="22"/>
        </w:rPr>
        <w:t>searchSpaceId</w:t>
      </w:r>
      <w:proofErr w:type="spellEnd"/>
      <w:r w:rsidRPr="00AA0B64">
        <w:rPr>
          <w:rFonts w:ascii="Times New Roman" w:hAnsi="Times New Roman"/>
          <w:i/>
          <w:iCs/>
          <w:sz w:val="22"/>
          <w:szCs w:val="22"/>
        </w:rPr>
        <w:t xml:space="preserve"> are provided on both the scheduling cell and a serving cell in the set of cells with the scheduling cell being NOT in the set of cells and that serving cell in the set of cells should be associated with</w:t>
      </w:r>
    </w:p>
    <w:p w14:paraId="69627453" w14:textId="77777777" w:rsidR="00A1508A" w:rsidRPr="00AA0B64" w:rsidRDefault="002201FA" w:rsidP="00864C02">
      <w:pPr>
        <w:pStyle w:val="ListParagraph"/>
        <w:numPr>
          <w:ilvl w:val="1"/>
          <w:numId w:val="110"/>
        </w:numPr>
        <w:tabs>
          <w:tab w:val="left" w:pos="640"/>
        </w:tabs>
        <w:ind w:leftChars="0" w:left="2080"/>
        <w:jc w:val="both"/>
        <w:rPr>
          <w:rFonts w:ascii="Times New Roman" w:hAnsi="Times New Roman"/>
          <w:i/>
          <w:iCs/>
          <w:sz w:val="22"/>
          <w:szCs w:val="22"/>
        </w:rPr>
      </w:pPr>
      <w:r w:rsidRPr="00AA0B64">
        <w:rPr>
          <w:rFonts w:ascii="Times New Roman" w:hAnsi="Times New Roman"/>
          <w:i/>
          <w:iCs/>
          <w:sz w:val="22"/>
          <w:szCs w:val="22"/>
        </w:rPr>
        <w:t>the SCS that is at least not higher than the SCS of the scheduling cell</w:t>
      </w:r>
    </w:p>
    <w:p w14:paraId="16CD879D" w14:textId="4DCA6A72" w:rsidR="002201FA" w:rsidRPr="00AA0B64" w:rsidRDefault="002201FA" w:rsidP="00864C02">
      <w:pPr>
        <w:pStyle w:val="ListParagraph"/>
        <w:numPr>
          <w:ilvl w:val="0"/>
          <w:numId w:val="110"/>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 xml:space="preserve">If the scheduling cell is also within the set of cells, then UE can additionally report with this capability that the Search space set configurations for DCI format 1_3 for the set of cells with the same </w:t>
      </w:r>
      <w:proofErr w:type="spellStart"/>
      <w:r w:rsidRPr="00AA0B64">
        <w:rPr>
          <w:rFonts w:ascii="Times New Roman" w:hAnsi="Times New Roman"/>
          <w:i/>
          <w:iCs/>
          <w:sz w:val="22"/>
          <w:szCs w:val="22"/>
        </w:rPr>
        <w:t>searchSpaceId</w:t>
      </w:r>
      <w:proofErr w:type="spellEnd"/>
      <w:r w:rsidRPr="00AA0B64">
        <w:rPr>
          <w:rFonts w:ascii="Times New Roman" w:hAnsi="Times New Roman"/>
          <w:i/>
          <w:iCs/>
          <w:sz w:val="22"/>
          <w:szCs w:val="22"/>
        </w:rPr>
        <w:t xml:space="preserve"> are provided on both the scheduling cell and a serving cell in the set of cells with the scheduling cell being in the set of cells</w:t>
      </w:r>
    </w:p>
    <w:p w14:paraId="228958B7" w14:textId="77777777" w:rsidR="00D97F3D" w:rsidRPr="00D97F3D" w:rsidRDefault="00D97F3D" w:rsidP="00053D4F">
      <w:pPr>
        <w:jc w:val="both"/>
        <w:rPr>
          <w:sz w:val="22"/>
          <w:szCs w:val="22"/>
        </w:rPr>
      </w:pPr>
    </w:p>
    <w:p w14:paraId="60DFF839" w14:textId="77777777" w:rsidR="00A877F3" w:rsidRDefault="00A877F3" w:rsidP="00053D4F">
      <w:pPr>
        <w:jc w:val="both"/>
        <w:rPr>
          <w:b/>
          <w:bCs/>
          <w:i/>
          <w:iCs/>
          <w:sz w:val="22"/>
          <w:szCs w:val="22"/>
        </w:rPr>
      </w:pPr>
    </w:p>
    <w:p w14:paraId="1B5F6E00" w14:textId="2D278367" w:rsidR="00F22769" w:rsidRPr="00DF10DD" w:rsidRDefault="00F22769" w:rsidP="00F22769">
      <w:pPr>
        <w:jc w:val="both"/>
        <w:rPr>
          <w:sz w:val="22"/>
          <w:szCs w:val="22"/>
        </w:rPr>
      </w:pPr>
      <w:r>
        <w:rPr>
          <w:sz w:val="22"/>
          <w:szCs w:val="22"/>
        </w:rPr>
        <w:t>Similarly, a</w:t>
      </w:r>
      <w:r w:rsidRPr="00DF10DD">
        <w:rPr>
          <w:sz w:val="22"/>
          <w:szCs w:val="22"/>
        </w:rPr>
        <w:t>t least for the baseline capability for P</w:t>
      </w:r>
      <w:r w:rsidR="008A47F7">
        <w:rPr>
          <w:sz w:val="22"/>
          <w:szCs w:val="22"/>
        </w:rPr>
        <w:t>U</w:t>
      </w:r>
      <w:r w:rsidRPr="00DF10DD">
        <w:rPr>
          <w:sz w:val="22"/>
          <w:szCs w:val="22"/>
        </w:rPr>
        <w:t xml:space="preserve">SCH scheduling, following baseline UE FG </w:t>
      </w:r>
      <w:r w:rsidR="008A47F7">
        <w:rPr>
          <w:sz w:val="22"/>
          <w:szCs w:val="22"/>
        </w:rPr>
        <w:t>YY</w:t>
      </w:r>
      <w:r w:rsidRPr="00DF10DD">
        <w:rPr>
          <w:sz w:val="22"/>
          <w:szCs w:val="22"/>
        </w:rPr>
        <w:t xml:space="preserve"> can be introduced with corresponding components</w:t>
      </w:r>
      <w:r>
        <w:rPr>
          <w:sz w:val="22"/>
          <w:szCs w:val="22"/>
        </w:rPr>
        <w:t xml:space="preserve"> as proposed in Proposal </w:t>
      </w:r>
      <w:r w:rsidR="00613423">
        <w:rPr>
          <w:sz w:val="22"/>
          <w:szCs w:val="22"/>
        </w:rPr>
        <w:t>2</w:t>
      </w:r>
      <w:r w:rsidRPr="00DF10DD">
        <w:rPr>
          <w:sz w:val="22"/>
          <w:szCs w:val="22"/>
        </w:rPr>
        <w:t>:</w:t>
      </w:r>
    </w:p>
    <w:p w14:paraId="370BA5A8" w14:textId="77777777" w:rsidR="00F22769" w:rsidRDefault="00F22769" w:rsidP="00F22769">
      <w:pPr>
        <w:jc w:val="both"/>
        <w:rPr>
          <w:sz w:val="22"/>
          <w:szCs w:val="22"/>
        </w:rPr>
      </w:pPr>
    </w:p>
    <w:p w14:paraId="3F28EFE1" w14:textId="77777777" w:rsidR="007C5E22" w:rsidRDefault="007C5E22" w:rsidP="00F22769">
      <w:pPr>
        <w:jc w:val="both"/>
        <w:rPr>
          <w:sz w:val="22"/>
          <w:szCs w:val="22"/>
        </w:rPr>
      </w:pPr>
    </w:p>
    <w:p w14:paraId="49A167BF" w14:textId="77777777" w:rsidR="007C5E22" w:rsidRPr="00DF10DD" w:rsidRDefault="007C5E22" w:rsidP="00F22769">
      <w:pPr>
        <w:jc w:val="both"/>
        <w:rPr>
          <w:sz w:val="22"/>
          <w:szCs w:val="22"/>
        </w:rPr>
      </w:pPr>
    </w:p>
    <w:p w14:paraId="53621950" w14:textId="03EDA399" w:rsidR="00502C01" w:rsidRDefault="00502C01" w:rsidP="00502C01">
      <w:pPr>
        <w:jc w:val="both"/>
        <w:rPr>
          <w:b/>
          <w:bCs/>
          <w:i/>
          <w:iCs/>
          <w:sz w:val="22"/>
          <w:szCs w:val="22"/>
        </w:rPr>
      </w:pPr>
      <w:r w:rsidRPr="00E1023E">
        <w:rPr>
          <w:b/>
          <w:bCs/>
          <w:i/>
          <w:iCs/>
          <w:sz w:val="22"/>
          <w:szCs w:val="22"/>
        </w:rPr>
        <w:t xml:space="preserve">Proposal </w:t>
      </w:r>
      <w:r w:rsidRPr="00E1023E">
        <w:rPr>
          <w:b/>
          <w:bCs/>
          <w:i/>
          <w:iCs/>
          <w:sz w:val="22"/>
          <w:szCs w:val="22"/>
        </w:rPr>
        <w:t>2</w:t>
      </w:r>
      <w:r w:rsidRPr="00E1023E">
        <w:rPr>
          <w:b/>
          <w:bCs/>
          <w:i/>
          <w:iCs/>
          <w:sz w:val="22"/>
          <w:szCs w:val="22"/>
        </w:rPr>
        <w:t xml:space="preserve">: </w:t>
      </w:r>
    </w:p>
    <w:p w14:paraId="6417B186" w14:textId="77777777" w:rsidR="007C5E22" w:rsidRPr="00E1023E" w:rsidRDefault="007C5E22" w:rsidP="00502C01">
      <w:pPr>
        <w:jc w:val="both"/>
        <w:rPr>
          <w:b/>
          <w:bCs/>
          <w:i/>
          <w:iCs/>
          <w:sz w:val="22"/>
          <w:szCs w:val="22"/>
        </w:rPr>
      </w:pPr>
    </w:p>
    <w:p w14:paraId="7571F9E9" w14:textId="12726486" w:rsidR="00502C01" w:rsidRPr="00E1023E" w:rsidRDefault="00502C01" w:rsidP="00502C01">
      <w:pPr>
        <w:jc w:val="both"/>
        <w:rPr>
          <w:b/>
          <w:bCs/>
          <w:i/>
          <w:iCs/>
          <w:sz w:val="22"/>
          <w:szCs w:val="22"/>
        </w:rPr>
      </w:pPr>
      <w:r w:rsidRPr="00E1023E">
        <w:rPr>
          <w:b/>
          <w:bCs/>
          <w:i/>
          <w:iCs/>
          <w:sz w:val="22"/>
          <w:szCs w:val="22"/>
          <w:u w:val="single"/>
        </w:rPr>
        <w:t xml:space="preserve">UE FG </w:t>
      </w:r>
      <w:r w:rsidRPr="00E1023E">
        <w:rPr>
          <w:b/>
          <w:bCs/>
          <w:i/>
          <w:iCs/>
          <w:sz w:val="22"/>
          <w:szCs w:val="22"/>
          <w:u w:val="single"/>
        </w:rPr>
        <w:t>YY</w:t>
      </w:r>
      <w:r w:rsidRPr="00E1023E">
        <w:rPr>
          <w:b/>
          <w:bCs/>
          <w:i/>
          <w:iCs/>
          <w:sz w:val="22"/>
          <w:szCs w:val="22"/>
        </w:rPr>
        <w:t>: If UE reports this FG, then UE supports multi-cell multi-P</w:t>
      </w:r>
      <w:r w:rsidR="008039B0" w:rsidRPr="00E1023E">
        <w:rPr>
          <w:b/>
          <w:bCs/>
          <w:i/>
          <w:iCs/>
          <w:sz w:val="22"/>
          <w:szCs w:val="22"/>
        </w:rPr>
        <w:t>U</w:t>
      </w:r>
      <w:r w:rsidRPr="00E1023E">
        <w:rPr>
          <w:b/>
          <w:bCs/>
          <w:i/>
          <w:iCs/>
          <w:sz w:val="22"/>
          <w:szCs w:val="22"/>
        </w:rPr>
        <w:t xml:space="preserve">SCH scheduling by DCI format </w:t>
      </w:r>
      <w:r w:rsidR="003F48E0" w:rsidRPr="00E1023E">
        <w:rPr>
          <w:b/>
          <w:bCs/>
          <w:i/>
          <w:iCs/>
          <w:sz w:val="22"/>
          <w:szCs w:val="22"/>
        </w:rPr>
        <w:t>0</w:t>
      </w:r>
      <w:r w:rsidRPr="00E1023E">
        <w:rPr>
          <w:b/>
          <w:bCs/>
          <w:i/>
          <w:iCs/>
          <w:sz w:val="22"/>
          <w:szCs w:val="22"/>
        </w:rPr>
        <w:t>_3 on a scheduling cell (within the set) with same/different SCS and/or same/different carrier type between the cells in the set is proposed with following details:</w:t>
      </w:r>
    </w:p>
    <w:p w14:paraId="308D5668" w14:textId="77777777" w:rsidR="00502C01" w:rsidRPr="00E1023E" w:rsidRDefault="00502C01" w:rsidP="00502C01">
      <w:pPr>
        <w:jc w:val="both"/>
        <w:rPr>
          <w:b/>
          <w:bCs/>
          <w:i/>
          <w:iCs/>
          <w:sz w:val="22"/>
          <w:szCs w:val="22"/>
        </w:rPr>
      </w:pPr>
    </w:p>
    <w:p w14:paraId="3938A9E0" w14:textId="22E19B46" w:rsidR="00502C01" w:rsidRPr="00E1023E" w:rsidRDefault="00502C01" w:rsidP="00E1023E">
      <w:pPr>
        <w:tabs>
          <w:tab w:val="left" w:pos="640"/>
        </w:tabs>
        <w:ind w:left="640"/>
        <w:jc w:val="both"/>
        <w:rPr>
          <w:i/>
          <w:iCs/>
          <w:sz w:val="22"/>
          <w:szCs w:val="22"/>
        </w:rPr>
      </w:pPr>
      <w:r w:rsidRPr="00D97F3D">
        <w:rPr>
          <w:i/>
          <w:iCs/>
          <w:sz w:val="22"/>
          <w:szCs w:val="22"/>
        </w:rPr>
        <w:t xml:space="preserve">Component 1: UE supports monitoring DCI format </w:t>
      </w:r>
      <w:r w:rsidR="00DA652B" w:rsidRPr="00E1023E">
        <w:rPr>
          <w:i/>
          <w:iCs/>
          <w:sz w:val="22"/>
          <w:szCs w:val="22"/>
        </w:rPr>
        <w:t>0</w:t>
      </w:r>
      <w:r w:rsidRPr="00D97F3D">
        <w:rPr>
          <w:i/>
          <w:iCs/>
          <w:sz w:val="22"/>
          <w:szCs w:val="22"/>
        </w:rPr>
        <w:t xml:space="preserve">_3 for </w:t>
      </w:r>
      <w:r w:rsidR="00DA652B" w:rsidRPr="00E1023E">
        <w:rPr>
          <w:i/>
          <w:iCs/>
          <w:sz w:val="22"/>
          <w:szCs w:val="22"/>
        </w:rPr>
        <w:t>UL</w:t>
      </w:r>
      <w:r w:rsidRPr="00D97F3D">
        <w:rPr>
          <w:i/>
          <w:iCs/>
          <w:sz w:val="22"/>
          <w:szCs w:val="22"/>
        </w:rPr>
        <w:t xml:space="preserve"> scheduling with same/different SCS and/or same different carrier type between the cells in the set </w:t>
      </w:r>
    </w:p>
    <w:p w14:paraId="4DD9C4E6" w14:textId="77777777" w:rsidR="00502C01" w:rsidRPr="00D97F3D" w:rsidRDefault="00502C01" w:rsidP="00E1023E">
      <w:pPr>
        <w:tabs>
          <w:tab w:val="left" w:pos="640"/>
        </w:tabs>
        <w:ind w:left="640"/>
        <w:jc w:val="both"/>
        <w:rPr>
          <w:i/>
          <w:iCs/>
          <w:sz w:val="22"/>
          <w:szCs w:val="22"/>
        </w:rPr>
      </w:pPr>
    </w:p>
    <w:p w14:paraId="3663932E" w14:textId="77777777" w:rsidR="00502C01" w:rsidRPr="00E1023E" w:rsidRDefault="00502C01" w:rsidP="00E1023E">
      <w:pPr>
        <w:tabs>
          <w:tab w:val="left" w:pos="640"/>
        </w:tabs>
        <w:ind w:left="640"/>
        <w:jc w:val="both"/>
        <w:rPr>
          <w:i/>
          <w:iCs/>
          <w:sz w:val="22"/>
          <w:szCs w:val="22"/>
        </w:rPr>
      </w:pPr>
      <w:r w:rsidRPr="00D97F3D">
        <w:rPr>
          <w:i/>
          <w:iCs/>
          <w:sz w:val="22"/>
          <w:szCs w:val="22"/>
        </w:rPr>
        <w:t xml:space="preserve">Component 2: Scheduling cell is </w:t>
      </w:r>
      <w:proofErr w:type="spellStart"/>
      <w:r w:rsidRPr="00D97F3D">
        <w:rPr>
          <w:i/>
          <w:iCs/>
          <w:sz w:val="22"/>
          <w:szCs w:val="22"/>
        </w:rPr>
        <w:t>PCell</w:t>
      </w:r>
      <w:proofErr w:type="spellEnd"/>
      <w:r w:rsidRPr="00D97F3D">
        <w:rPr>
          <w:i/>
          <w:iCs/>
          <w:sz w:val="22"/>
          <w:szCs w:val="22"/>
        </w:rPr>
        <w:t xml:space="preserve"> if set of cells includes </w:t>
      </w:r>
      <w:proofErr w:type="spellStart"/>
      <w:r w:rsidRPr="00D97F3D">
        <w:rPr>
          <w:i/>
          <w:iCs/>
          <w:sz w:val="22"/>
          <w:szCs w:val="22"/>
        </w:rPr>
        <w:t>PCell</w:t>
      </w:r>
      <w:proofErr w:type="spellEnd"/>
      <w:r w:rsidRPr="00D97F3D">
        <w:rPr>
          <w:i/>
          <w:iCs/>
          <w:sz w:val="22"/>
          <w:szCs w:val="22"/>
        </w:rPr>
        <w:t xml:space="preserve">, and scheduling cell is </w:t>
      </w:r>
      <w:proofErr w:type="spellStart"/>
      <w:r w:rsidRPr="00D97F3D">
        <w:rPr>
          <w:i/>
          <w:iCs/>
          <w:sz w:val="22"/>
          <w:szCs w:val="22"/>
        </w:rPr>
        <w:t>PCell</w:t>
      </w:r>
      <w:proofErr w:type="spellEnd"/>
      <w:r w:rsidRPr="00D97F3D">
        <w:rPr>
          <w:i/>
          <w:iCs/>
          <w:sz w:val="22"/>
          <w:szCs w:val="22"/>
        </w:rPr>
        <w:t xml:space="preserve"> or an </w:t>
      </w:r>
      <w:proofErr w:type="spellStart"/>
      <w:r w:rsidRPr="00D97F3D">
        <w:rPr>
          <w:i/>
          <w:iCs/>
          <w:sz w:val="22"/>
          <w:szCs w:val="22"/>
        </w:rPr>
        <w:t>SCell</w:t>
      </w:r>
      <w:proofErr w:type="spellEnd"/>
      <w:r w:rsidRPr="00D97F3D">
        <w:rPr>
          <w:i/>
          <w:iCs/>
          <w:sz w:val="22"/>
          <w:szCs w:val="22"/>
        </w:rPr>
        <w:t xml:space="preserve"> if set of cells includes only </w:t>
      </w:r>
      <w:proofErr w:type="spellStart"/>
      <w:r w:rsidRPr="00D97F3D">
        <w:rPr>
          <w:i/>
          <w:iCs/>
          <w:sz w:val="22"/>
          <w:szCs w:val="22"/>
        </w:rPr>
        <w:t>SCells</w:t>
      </w:r>
      <w:proofErr w:type="spellEnd"/>
    </w:p>
    <w:p w14:paraId="25122D92" w14:textId="77777777" w:rsidR="00502C01" w:rsidRPr="00D97F3D" w:rsidRDefault="00502C01" w:rsidP="00E1023E">
      <w:pPr>
        <w:tabs>
          <w:tab w:val="left" w:pos="640"/>
        </w:tabs>
        <w:ind w:left="640"/>
        <w:jc w:val="both"/>
        <w:rPr>
          <w:i/>
          <w:iCs/>
          <w:sz w:val="22"/>
          <w:szCs w:val="22"/>
        </w:rPr>
      </w:pPr>
    </w:p>
    <w:p w14:paraId="456AF60E" w14:textId="77777777" w:rsidR="00502C01" w:rsidRPr="00E1023E" w:rsidRDefault="00502C01" w:rsidP="00E1023E">
      <w:pPr>
        <w:tabs>
          <w:tab w:val="left" w:pos="640"/>
        </w:tabs>
        <w:ind w:left="640"/>
        <w:jc w:val="both"/>
        <w:rPr>
          <w:i/>
          <w:iCs/>
          <w:sz w:val="22"/>
          <w:szCs w:val="22"/>
        </w:rPr>
      </w:pPr>
      <w:r w:rsidRPr="00D97F3D">
        <w:rPr>
          <w:i/>
          <w:iCs/>
          <w:sz w:val="22"/>
          <w:szCs w:val="22"/>
        </w:rPr>
        <w:t>Component 3</w:t>
      </w:r>
      <w:r w:rsidRPr="00E1023E">
        <w:rPr>
          <w:i/>
          <w:iCs/>
          <w:sz w:val="22"/>
          <w:szCs w:val="22"/>
        </w:rPr>
        <w:t>a</w:t>
      </w:r>
      <w:r w:rsidRPr="00D97F3D">
        <w:rPr>
          <w:i/>
          <w:iCs/>
          <w:sz w:val="22"/>
          <w:szCs w:val="22"/>
        </w:rPr>
        <w:t xml:space="preserve">: Combination of carrier type and SCS value cells </w:t>
      </w:r>
      <w:r w:rsidRPr="00E1023E">
        <w:rPr>
          <w:i/>
          <w:iCs/>
          <w:sz w:val="22"/>
          <w:szCs w:val="22"/>
        </w:rPr>
        <w:t xml:space="preserve">within the set </w:t>
      </w:r>
      <w:r w:rsidRPr="00D97F3D">
        <w:rPr>
          <w:i/>
          <w:iCs/>
          <w:sz w:val="22"/>
          <w:szCs w:val="22"/>
        </w:rPr>
        <w:t>can be reported from the following value set including {same SCS-same carrier type, same SCS-different carrier type, different SCS-same carrier type, different SCS-different carrier type}</w:t>
      </w:r>
    </w:p>
    <w:p w14:paraId="336E63E2" w14:textId="77777777" w:rsidR="00502C01" w:rsidRPr="00E1023E" w:rsidRDefault="00502C01" w:rsidP="00E1023E">
      <w:pPr>
        <w:tabs>
          <w:tab w:val="left" w:pos="640"/>
        </w:tabs>
        <w:ind w:left="640"/>
        <w:jc w:val="both"/>
        <w:rPr>
          <w:i/>
          <w:iCs/>
          <w:sz w:val="22"/>
          <w:szCs w:val="22"/>
        </w:rPr>
      </w:pPr>
    </w:p>
    <w:p w14:paraId="2CFAA50D" w14:textId="77777777" w:rsidR="00502C01" w:rsidRPr="00DD6CD5" w:rsidRDefault="00502C01" w:rsidP="00E1023E">
      <w:pPr>
        <w:tabs>
          <w:tab w:val="left" w:pos="640"/>
        </w:tabs>
        <w:ind w:left="640"/>
        <w:jc w:val="both"/>
        <w:rPr>
          <w:i/>
          <w:iCs/>
          <w:sz w:val="22"/>
          <w:szCs w:val="22"/>
          <w:lang w:val="en-GB"/>
        </w:rPr>
      </w:pPr>
      <w:r w:rsidRPr="00E1023E">
        <w:rPr>
          <w:i/>
          <w:iCs/>
          <w:sz w:val="22"/>
          <w:szCs w:val="22"/>
          <w:lang w:val="en-GB"/>
        </w:rPr>
        <w:t>Component 3b: If different SCS among the cells within the set is reported by component 3a, then UE can report that s</w:t>
      </w:r>
      <w:r w:rsidRPr="00DD6CD5">
        <w:rPr>
          <w:i/>
          <w:iCs/>
          <w:sz w:val="22"/>
          <w:szCs w:val="22"/>
          <w:lang w:val="en-GB"/>
        </w:rPr>
        <w:t>cheduling cell and co-scheduled cells have different SCS</w:t>
      </w:r>
      <w:r w:rsidRPr="00E1023E">
        <w:rPr>
          <w:i/>
          <w:iCs/>
          <w:sz w:val="22"/>
          <w:szCs w:val="22"/>
          <w:lang w:val="en-GB"/>
        </w:rPr>
        <w:t xml:space="preserve"> with candidate values including </w:t>
      </w:r>
      <w:r w:rsidRPr="00DD6CD5">
        <w:rPr>
          <w:i/>
          <w:iCs/>
          <w:sz w:val="22"/>
          <w:szCs w:val="22"/>
          <w:lang w:val="en-GB"/>
        </w:rPr>
        <w:t>{Scheduling cell of lower SCS and scheduled cells of higher SCS, Scheduling cell of higher SCS and scheduled cells of lower SCS, both}</w:t>
      </w:r>
    </w:p>
    <w:p w14:paraId="269AB64C" w14:textId="77777777" w:rsidR="00502C01" w:rsidRDefault="00502C01" w:rsidP="00E1023E">
      <w:pPr>
        <w:tabs>
          <w:tab w:val="left" w:pos="640"/>
        </w:tabs>
        <w:ind w:left="640"/>
        <w:jc w:val="both"/>
        <w:rPr>
          <w:i/>
          <w:iCs/>
          <w:sz w:val="22"/>
          <w:szCs w:val="22"/>
          <w:lang w:val="en-GB"/>
        </w:rPr>
      </w:pPr>
    </w:p>
    <w:p w14:paraId="06CB20B0" w14:textId="77777777" w:rsidR="007C5E22" w:rsidRDefault="007C5E22" w:rsidP="00E1023E">
      <w:pPr>
        <w:tabs>
          <w:tab w:val="left" w:pos="640"/>
        </w:tabs>
        <w:ind w:left="640"/>
        <w:jc w:val="both"/>
        <w:rPr>
          <w:i/>
          <w:iCs/>
          <w:sz w:val="22"/>
          <w:szCs w:val="22"/>
          <w:lang w:val="en-GB"/>
        </w:rPr>
      </w:pPr>
    </w:p>
    <w:p w14:paraId="739B3FE4" w14:textId="77777777" w:rsidR="007C5E22" w:rsidRDefault="007C5E22" w:rsidP="00E1023E">
      <w:pPr>
        <w:tabs>
          <w:tab w:val="left" w:pos="640"/>
        </w:tabs>
        <w:ind w:left="640"/>
        <w:jc w:val="both"/>
        <w:rPr>
          <w:i/>
          <w:iCs/>
          <w:sz w:val="22"/>
          <w:szCs w:val="22"/>
          <w:lang w:val="en-GB"/>
        </w:rPr>
      </w:pPr>
    </w:p>
    <w:p w14:paraId="5B14A774" w14:textId="77777777" w:rsidR="007C5E22" w:rsidRDefault="007C5E22" w:rsidP="00E1023E">
      <w:pPr>
        <w:tabs>
          <w:tab w:val="left" w:pos="640"/>
        </w:tabs>
        <w:ind w:left="640"/>
        <w:jc w:val="both"/>
        <w:rPr>
          <w:i/>
          <w:iCs/>
          <w:sz w:val="22"/>
          <w:szCs w:val="22"/>
          <w:lang w:val="en-GB"/>
        </w:rPr>
      </w:pPr>
    </w:p>
    <w:p w14:paraId="4EF60B65" w14:textId="77777777" w:rsidR="007C5E22" w:rsidRDefault="007C5E22" w:rsidP="00E1023E">
      <w:pPr>
        <w:tabs>
          <w:tab w:val="left" w:pos="640"/>
        </w:tabs>
        <w:ind w:left="640"/>
        <w:jc w:val="both"/>
        <w:rPr>
          <w:i/>
          <w:iCs/>
          <w:sz w:val="22"/>
          <w:szCs w:val="22"/>
          <w:lang w:val="en-GB"/>
        </w:rPr>
      </w:pPr>
    </w:p>
    <w:p w14:paraId="78CD21DF" w14:textId="77777777" w:rsidR="007C5E22" w:rsidRPr="00E1023E" w:rsidRDefault="007C5E22" w:rsidP="00E1023E">
      <w:pPr>
        <w:tabs>
          <w:tab w:val="left" w:pos="640"/>
        </w:tabs>
        <w:ind w:left="640"/>
        <w:jc w:val="both"/>
        <w:rPr>
          <w:i/>
          <w:iCs/>
          <w:sz w:val="22"/>
          <w:szCs w:val="22"/>
          <w:lang w:val="en-GB"/>
        </w:rPr>
      </w:pPr>
    </w:p>
    <w:p w14:paraId="18503B88" w14:textId="77777777" w:rsidR="00502C01" w:rsidRPr="00D97F3D" w:rsidRDefault="00502C01" w:rsidP="00E1023E">
      <w:pPr>
        <w:tabs>
          <w:tab w:val="left" w:pos="640"/>
        </w:tabs>
        <w:ind w:left="640"/>
        <w:jc w:val="both"/>
        <w:rPr>
          <w:i/>
          <w:iCs/>
          <w:sz w:val="22"/>
          <w:szCs w:val="22"/>
        </w:rPr>
      </w:pPr>
    </w:p>
    <w:p w14:paraId="5908938A" w14:textId="77777777" w:rsidR="00502C01" w:rsidRPr="00E1023E" w:rsidRDefault="00502C01" w:rsidP="00E1023E">
      <w:pPr>
        <w:tabs>
          <w:tab w:val="left" w:pos="640"/>
        </w:tabs>
        <w:ind w:left="640"/>
        <w:jc w:val="both"/>
        <w:rPr>
          <w:i/>
          <w:iCs/>
          <w:sz w:val="22"/>
          <w:szCs w:val="22"/>
        </w:rPr>
      </w:pPr>
      <w:r w:rsidRPr="00D97F3D">
        <w:rPr>
          <w:i/>
          <w:iCs/>
          <w:sz w:val="22"/>
          <w:szCs w:val="22"/>
        </w:rPr>
        <w:lastRenderedPageBreak/>
        <w:t>Component 4: Following candidate values for combination of SCS and carrier type can be reported depending on the reported Component 3</w:t>
      </w:r>
      <w:r w:rsidRPr="00E1023E">
        <w:rPr>
          <w:i/>
          <w:iCs/>
          <w:sz w:val="22"/>
          <w:szCs w:val="22"/>
        </w:rPr>
        <w:t>a:</w:t>
      </w:r>
    </w:p>
    <w:p w14:paraId="39110BBF" w14:textId="77777777" w:rsidR="00502C01" w:rsidRPr="00E1023E" w:rsidRDefault="00502C01" w:rsidP="00E1023E">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 xml:space="preserve">For same SCS-same carrier type, value set includes {FR1 licensed FDD, FR1 licensed TDD, FR1 unlicensed TDD, FR2-1, FR2-2} and UE reports one or multiple of values from the value set </w:t>
      </w:r>
    </w:p>
    <w:p w14:paraId="5DFC6677" w14:textId="77777777" w:rsidR="00502C01" w:rsidRPr="00E1023E" w:rsidRDefault="00502C01" w:rsidP="00E1023E">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For same SCS-different carrier type, value set includes {FR1 licensed FDD-FR1 licensed TDD, FR1 licensed-FR2-1, FR1 licensed TDD-FR2-1} and UE reports one or multiple of values from the value set</w:t>
      </w:r>
    </w:p>
    <w:p w14:paraId="36F3D965" w14:textId="77777777" w:rsidR="00502C01" w:rsidRPr="00E1023E" w:rsidRDefault="00502C01" w:rsidP="00E1023E">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For different SCS-same carrier type, value set includes {FR1 licensed FDD:15kHz-30kHz, FR1 licensed TDD:15kHz-30kHz, FR2-1:60kHz-120kHz} and UE reports one or multiple of values from the value set</w:t>
      </w:r>
    </w:p>
    <w:p w14:paraId="43E7BC53" w14:textId="77777777" w:rsidR="00502C01" w:rsidRPr="00E1023E" w:rsidRDefault="00502C01" w:rsidP="00E1023E">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For different SCS-different carrier type, value set includes {FR1 licensed FDD:15kHz-FR1 licensed TDD:30kHz, FR1 licensed FDD:30kHz-FR1 licensed TDD:15kHz, FR1 licensed FDD:15kHz-FR2-1:60kHz, FR1 licensed FDD:15kHz-FR2-1:120kHz, FR1 licensed FDD:30kHz-FR2-1:60kHz, FR1 licensed FDD:30kHz-FR2-1:120kHz, FR1 licensed TDD:15kHz-FR2-1:60kHz, FR1 licensed TDD:15kHz-FR2-1:120kHz, FR1 licensed TDD:30kHz-FR2-1:60kHz, FR1 licensed TDD:30kHz-FR2-1:120kHz}</w:t>
      </w:r>
    </w:p>
    <w:p w14:paraId="2C30A4AE" w14:textId="77777777" w:rsidR="00502C01" w:rsidRPr="00E1023E" w:rsidRDefault="00502C01" w:rsidP="00E1023E">
      <w:pPr>
        <w:pStyle w:val="ListParagraph"/>
        <w:tabs>
          <w:tab w:val="left" w:pos="640"/>
        </w:tabs>
        <w:ind w:leftChars="0" w:left="1360" w:firstLine="0"/>
        <w:jc w:val="both"/>
        <w:rPr>
          <w:rFonts w:ascii="Times New Roman" w:hAnsi="Times New Roman"/>
          <w:i/>
          <w:iCs/>
          <w:sz w:val="22"/>
          <w:szCs w:val="22"/>
        </w:rPr>
      </w:pPr>
    </w:p>
    <w:p w14:paraId="612A6999" w14:textId="77777777" w:rsidR="00502C01" w:rsidRPr="00E1023E" w:rsidRDefault="00502C01" w:rsidP="00E1023E">
      <w:pPr>
        <w:tabs>
          <w:tab w:val="left" w:pos="640"/>
        </w:tabs>
        <w:ind w:left="640"/>
        <w:jc w:val="both"/>
        <w:rPr>
          <w:i/>
          <w:iCs/>
          <w:sz w:val="22"/>
          <w:szCs w:val="22"/>
        </w:rPr>
      </w:pPr>
      <w:r w:rsidRPr="009579DC">
        <w:rPr>
          <w:i/>
          <w:iCs/>
          <w:sz w:val="22"/>
          <w:szCs w:val="22"/>
        </w:rPr>
        <w:t xml:space="preserve">Component 5: Max number of co-scheduled cells per set of cells supported by UE is reported with candidate value set of {2, 3, 4} </w:t>
      </w:r>
    </w:p>
    <w:p w14:paraId="3321E9E0" w14:textId="77777777" w:rsidR="00502C01" w:rsidRPr="009579DC" w:rsidRDefault="00502C01" w:rsidP="00E1023E">
      <w:pPr>
        <w:tabs>
          <w:tab w:val="left" w:pos="640"/>
        </w:tabs>
        <w:ind w:left="640"/>
        <w:jc w:val="both"/>
        <w:rPr>
          <w:i/>
          <w:iCs/>
          <w:sz w:val="22"/>
          <w:szCs w:val="22"/>
        </w:rPr>
      </w:pPr>
    </w:p>
    <w:p w14:paraId="3716014E" w14:textId="77777777" w:rsidR="00502C01" w:rsidRPr="00E1023E" w:rsidRDefault="00502C01" w:rsidP="00E1023E">
      <w:pPr>
        <w:tabs>
          <w:tab w:val="left" w:pos="640"/>
        </w:tabs>
        <w:ind w:left="640"/>
        <w:jc w:val="both"/>
        <w:rPr>
          <w:i/>
          <w:iCs/>
          <w:sz w:val="22"/>
          <w:szCs w:val="22"/>
        </w:rPr>
      </w:pPr>
      <w:r w:rsidRPr="009579DC">
        <w:rPr>
          <w:i/>
          <w:iCs/>
          <w:sz w:val="22"/>
          <w:szCs w:val="22"/>
        </w:rPr>
        <w:t xml:space="preserve">Component 6: Max number of PDSCHs per co-scheduled cells per set of cells and max number of PDSCHs across all the co-scheduled cells pet set of cells supported by UE is reported with candidate value set combination of {2:4,2:6,2:8,4:4,4:8,4:12,4:16,8:8, 8:16} </w:t>
      </w:r>
    </w:p>
    <w:p w14:paraId="623CD963" w14:textId="77777777" w:rsidR="00502C01" w:rsidRPr="009579DC" w:rsidRDefault="00502C01" w:rsidP="00E1023E">
      <w:pPr>
        <w:tabs>
          <w:tab w:val="left" w:pos="640"/>
        </w:tabs>
        <w:ind w:left="640"/>
        <w:jc w:val="both"/>
        <w:rPr>
          <w:i/>
          <w:iCs/>
          <w:sz w:val="22"/>
          <w:szCs w:val="22"/>
        </w:rPr>
      </w:pPr>
    </w:p>
    <w:p w14:paraId="536C92D1" w14:textId="77777777" w:rsidR="00502C01" w:rsidRPr="00E1023E" w:rsidRDefault="00502C01" w:rsidP="00E1023E">
      <w:pPr>
        <w:tabs>
          <w:tab w:val="left" w:pos="640"/>
        </w:tabs>
        <w:ind w:left="640"/>
        <w:jc w:val="both"/>
        <w:rPr>
          <w:i/>
          <w:iCs/>
          <w:sz w:val="22"/>
          <w:szCs w:val="22"/>
        </w:rPr>
      </w:pPr>
      <w:r w:rsidRPr="009579DC">
        <w:rPr>
          <w:i/>
          <w:iCs/>
          <w:sz w:val="22"/>
          <w:szCs w:val="22"/>
        </w:rPr>
        <w:t xml:space="preserve">Component 7: Max number of sets of cells supported by UE across PUCCH groups: Candidate value set of {1, 2, 3, 4, 5, 6, 7, 8} </w:t>
      </w:r>
    </w:p>
    <w:p w14:paraId="07492C54" w14:textId="77777777" w:rsidR="00502C01" w:rsidRPr="009579DC" w:rsidRDefault="00502C01" w:rsidP="00E1023E">
      <w:pPr>
        <w:tabs>
          <w:tab w:val="left" w:pos="640"/>
        </w:tabs>
        <w:ind w:left="640"/>
        <w:jc w:val="both"/>
        <w:rPr>
          <w:i/>
          <w:iCs/>
          <w:sz w:val="22"/>
          <w:szCs w:val="22"/>
        </w:rPr>
      </w:pPr>
    </w:p>
    <w:p w14:paraId="1D36422C" w14:textId="77777777" w:rsidR="00502C01" w:rsidRPr="00E1023E" w:rsidRDefault="00502C01" w:rsidP="00E1023E">
      <w:pPr>
        <w:tabs>
          <w:tab w:val="left" w:pos="640"/>
        </w:tabs>
        <w:ind w:left="640"/>
        <w:jc w:val="both"/>
        <w:rPr>
          <w:i/>
          <w:iCs/>
          <w:sz w:val="22"/>
          <w:szCs w:val="22"/>
        </w:rPr>
      </w:pPr>
      <w:r w:rsidRPr="009579DC">
        <w:rPr>
          <w:i/>
          <w:iCs/>
          <w:sz w:val="22"/>
          <w:szCs w:val="22"/>
        </w:rPr>
        <w:t>Component 8: Max number of sets of cells supported by UE for a same scheduling cell: Candidate value set of {1, 2, 3, 4}</w:t>
      </w:r>
    </w:p>
    <w:p w14:paraId="3F110F38" w14:textId="77777777" w:rsidR="00502C01" w:rsidRPr="009579DC" w:rsidRDefault="00502C01" w:rsidP="00E1023E">
      <w:pPr>
        <w:tabs>
          <w:tab w:val="left" w:pos="640"/>
        </w:tabs>
        <w:ind w:left="640"/>
        <w:jc w:val="both"/>
        <w:rPr>
          <w:i/>
          <w:iCs/>
          <w:sz w:val="22"/>
          <w:szCs w:val="22"/>
        </w:rPr>
      </w:pPr>
    </w:p>
    <w:p w14:paraId="0C81BD40" w14:textId="613FA591" w:rsidR="00502C01" w:rsidRPr="00E1023E" w:rsidRDefault="00502C01" w:rsidP="00E1023E">
      <w:pPr>
        <w:tabs>
          <w:tab w:val="left" w:pos="640"/>
        </w:tabs>
        <w:ind w:left="640"/>
        <w:jc w:val="both"/>
        <w:rPr>
          <w:i/>
          <w:iCs/>
          <w:sz w:val="22"/>
          <w:szCs w:val="22"/>
        </w:rPr>
      </w:pPr>
      <w:r w:rsidRPr="009579DC">
        <w:rPr>
          <w:i/>
          <w:iCs/>
          <w:sz w:val="22"/>
          <w:szCs w:val="22"/>
        </w:rPr>
        <w:t xml:space="preserve">Component </w:t>
      </w:r>
      <w:r w:rsidR="0070597C" w:rsidRPr="00E1023E">
        <w:rPr>
          <w:i/>
          <w:iCs/>
          <w:sz w:val="22"/>
          <w:szCs w:val="22"/>
        </w:rPr>
        <w:t>9</w:t>
      </w:r>
      <w:r w:rsidRPr="009579DC">
        <w:rPr>
          <w:i/>
          <w:iCs/>
          <w:sz w:val="22"/>
          <w:szCs w:val="22"/>
        </w:rPr>
        <w:t>:  Supported co-scheduled cell indication schemes: Candidate value set of {FDRA field based, co-scheduled cell indicator field based, both}</w:t>
      </w:r>
    </w:p>
    <w:p w14:paraId="6845F4EC" w14:textId="77777777" w:rsidR="00502C01" w:rsidRPr="009579DC" w:rsidRDefault="00502C01" w:rsidP="00E1023E">
      <w:pPr>
        <w:tabs>
          <w:tab w:val="left" w:pos="640"/>
        </w:tabs>
        <w:ind w:left="640"/>
        <w:jc w:val="both"/>
        <w:rPr>
          <w:i/>
          <w:iCs/>
          <w:sz w:val="22"/>
          <w:szCs w:val="22"/>
        </w:rPr>
      </w:pPr>
    </w:p>
    <w:p w14:paraId="37DDDA2A" w14:textId="11D9EBED" w:rsidR="00502C01" w:rsidRPr="00E1023E" w:rsidRDefault="00502C01" w:rsidP="00E1023E">
      <w:pPr>
        <w:tabs>
          <w:tab w:val="left" w:pos="640"/>
        </w:tabs>
        <w:ind w:left="640"/>
        <w:jc w:val="both"/>
        <w:rPr>
          <w:i/>
          <w:iCs/>
          <w:sz w:val="22"/>
          <w:szCs w:val="22"/>
        </w:rPr>
      </w:pPr>
      <w:r w:rsidRPr="00E1023E">
        <w:rPr>
          <w:i/>
          <w:iCs/>
          <w:sz w:val="22"/>
          <w:szCs w:val="22"/>
        </w:rPr>
        <w:t>Component 1</w:t>
      </w:r>
      <w:r w:rsidR="0070597C" w:rsidRPr="00E1023E">
        <w:rPr>
          <w:i/>
          <w:iCs/>
          <w:sz w:val="22"/>
          <w:szCs w:val="22"/>
        </w:rPr>
        <w:t>0</w:t>
      </w:r>
      <w:r w:rsidRPr="00E1023E">
        <w:rPr>
          <w:i/>
          <w:iCs/>
          <w:sz w:val="22"/>
          <w:szCs w:val="22"/>
        </w:rPr>
        <w:t xml:space="preserve">: </w:t>
      </w:r>
      <w:r w:rsidR="0070597C" w:rsidRPr="00E1023E">
        <w:rPr>
          <w:i/>
          <w:iCs/>
          <w:sz w:val="22"/>
          <w:szCs w:val="22"/>
        </w:rPr>
        <w:t>Support Type-2 for ‘Antenna port(s)’, ‘Precoding information and number of layers’ and ‘SRS resource indicator’ fields</w:t>
      </w:r>
    </w:p>
    <w:p w14:paraId="398CB35E" w14:textId="77777777" w:rsidR="0070597C" w:rsidRPr="00E1023E" w:rsidRDefault="0070597C" w:rsidP="00E1023E">
      <w:pPr>
        <w:tabs>
          <w:tab w:val="left" w:pos="640"/>
        </w:tabs>
        <w:ind w:left="640"/>
        <w:jc w:val="both"/>
        <w:rPr>
          <w:i/>
          <w:iCs/>
          <w:sz w:val="22"/>
          <w:szCs w:val="22"/>
        </w:rPr>
      </w:pPr>
    </w:p>
    <w:p w14:paraId="277FA419" w14:textId="77777777" w:rsidR="0070597C" w:rsidRPr="00E1023E" w:rsidRDefault="0070597C" w:rsidP="00E1023E">
      <w:pPr>
        <w:tabs>
          <w:tab w:val="left" w:pos="640"/>
        </w:tabs>
        <w:ind w:left="640"/>
        <w:jc w:val="both"/>
        <w:rPr>
          <w:i/>
          <w:iCs/>
          <w:sz w:val="22"/>
          <w:szCs w:val="22"/>
        </w:rPr>
      </w:pPr>
      <w:r w:rsidRPr="0070597C">
        <w:rPr>
          <w:i/>
          <w:iCs/>
          <w:sz w:val="22"/>
          <w:szCs w:val="22"/>
        </w:rPr>
        <w:t>Component 11: The number of unicast UL DCIs to process per N consecutive slots of scheduling cell for a set of cells configured for multi-cell multi-PUSCH scheduling by DCI format 0_3</w:t>
      </w:r>
    </w:p>
    <w:p w14:paraId="7AF144B9" w14:textId="77777777" w:rsidR="0070597C" w:rsidRPr="00E1023E" w:rsidRDefault="0070597C" w:rsidP="00E1023E">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For FDD scheduling cell</w:t>
      </w:r>
    </w:p>
    <w:p w14:paraId="38E52D52" w14:textId="77777777" w:rsidR="0070597C" w:rsidRPr="00E1023E" w:rsidRDefault="0070597C" w:rsidP="00E1023E">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Up to 1 DCI format 0_3 for the set of cells and,</w:t>
      </w:r>
    </w:p>
    <w:p w14:paraId="2B6AA0B9" w14:textId="77777777" w:rsidR="0070597C" w:rsidRPr="00E1023E" w:rsidRDefault="0070597C" w:rsidP="00E1023E">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Up to 1 unicast DL DCI formats 0_0/0_1/0_2 (if supported) for each of the cells that are not scheduled by DCI 0_3</w:t>
      </w:r>
    </w:p>
    <w:p w14:paraId="7BD03395" w14:textId="77777777" w:rsidR="0070597C" w:rsidRPr="00E1023E" w:rsidRDefault="0070597C" w:rsidP="00E1023E">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For a cell in a set of cells, no more than 2 DCI scheduling multi-PUSCH for the cell</w:t>
      </w:r>
    </w:p>
    <w:p w14:paraId="16856E8B" w14:textId="77777777" w:rsidR="0070597C" w:rsidRPr="00E1023E" w:rsidRDefault="0070597C" w:rsidP="00E1023E">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For TDD scheduling cell</w:t>
      </w:r>
    </w:p>
    <w:p w14:paraId="08EB99DC" w14:textId="77777777" w:rsidR="0070597C" w:rsidRPr="00E1023E" w:rsidRDefault="0070597C" w:rsidP="00E1023E">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Up to 2 DCI format 0_3 for the set of cells and,</w:t>
      </w:r>
    </w:p>
    <w:p w14:paraId="29DAB9C5" w14:textId="77777777" w:rsidR="0070597C" w:rsidRPr="00E1023E" w:rsidRDefault="0070597C" w:rsidP="00E1023E">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Up to 2 unicast DL DCI formats 0_0/0_1/0_2 (if supported) for each of the cells that are not scheduled by DCI 0_3</w:t>
      </w:r>
    </w:p>
    <w:p w14:paraId="3855564D" w14:textId="77777777" w:rsidR="0070597C" w:rsidRPr="00E1023E" w:rsidRDefault="0070597C" w:rsidP="00E1023E">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For a cell in a set of cells, no more than 2 DCI scheduling multi-PUSCH for the cell</w:t>
      </w:r>
    </w:p>
    <w:p w14:paraId="33813DAA" w14:textId="77777777" w:rsidR="0070597C" w:rsidRPr="00E1023E" w:rsidRDefault="0070597C" w:rsidP="00E1023E">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lastRenderedPageBreak/>
        <w:t>For same SCS across scheduling cell and all the co-scheduled cells within the set, N = 1</w:t>
      </w:r>
    </w:p>
    <w:p w14:paraId="3C10F0F5" w14:textId="77777777" w:rsidR="0070597C" w:rsidRPr="00E1023E" w:rsidRDefault="0070597C" w:rsidP="00E1023E">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 xml:space="preserve">For low-to-highest SCS, N = 1, where highest SCS corresponds the </w:t>
      </w:r>
      <w:proofErr w:type="spellStart"/>
      <w:r w:rsidRPr="00E1023E">
        <w:rPr>
          <w:rFonts w:ascii="Times New Roman" w:hAnsi="Times New Roman"/>
          <w:i/>
          <w:iCs/>
          <w:sz w:val="22"/>
          <w:szCs w:val="22"/>
        </w:rPr>
        <w:t>the</w:t>
      </w:r>
      <w:proofErr w:type="spellEnd"/>
      <w:r w:rsidRPr="00E1023E">
        <w:rPr>
          <w:rFonts w:ascii="Times New Roman" w:hAnsi="Times New Roman"/>
          <w:i/>
          <w:iCs/>
          <w:sz w:val="22"/>
          <w:szCs w:val="22"/>
        </w:rPr>
        <w:t xml:space="preserve"> maximum SCS among the co-scheduled cells within the set of cells and when the SCS of at least one co-scheduled cell within the set is higher than the SCS of the scheduling cell</w:t>
      </w:r>
    </w:p>
    <w:p w14:paraId="0DC2145B" w14:textId="50F0AC5B" w:rsidR="0070597C" w:rsidRPr="00E1023E" w:rsidRDefault="0070597C" w:rsidP="00E1023E">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 xml:space="preserve">For high-to-lowest SCS, N is based on pair of (scheduling CC SCS, scheduled CC SCS): N=2 for (30,15), (60,30), (120,60) and N=4 for (60,15), (120,30), N = 8 for (120,15), where lowest SCS corresponds the </w:t>
      </w:r>
      <w:proofErr w:type="spellStart"/>
      <w:r w:rsidRPr="00E1023E">
        <w:rPr>
          <w:rFonts w:ascii="Times New Roman" w:hAnsi="Times New Roman"/>
          <w:i/>
          <w:iCs/>
          <w:sz w:val="22"/>
          <w:szCs w:val="22"/>
        </w:rPr>
        <w:t>the</w:t>
      </w:r>
      <w:proofErr w:type="spellEnd"/>
      <w:r w:rsidRPr="00E1023E">
        <w:rPr>
          <w:rFonts w:ascii="Times New Roman" w:hAnsi="Times New Roman"/>
          <w:i/>
          <w:iCs/>
          <w:sz w:val="22"/>
          <w:szCs w:val="22"/>
        </w:rPr>
        <w:t xml:space="preserve"> minimum SCS among the co-scheduled cells within the set of cells and when the SCS of at least one co-scheduled cells within the set is lower than the SCS of the scheduling cell</w:t>
      </w:r>
    </w:p>
    <w:p w14:paraId="5FE6DC91" w14:textId="77777777" w:rsidR="0070597C" w:rsidRPr="00E1023E" w:rsidRDefault="0070597C" w:rsidP="00E1023E">
      <w:pPr>
        <w:tabs>
          <w:tab w:val="left" w:pos="640"/>
        </w:tabs>
        <w:ind w:left="640"/>
        <w:jc w:val="both"/>
        <w:rPr>
          <w:i/>
          <w:iCs/>
          <w:sz w:val="22"/>
          <w:szCs w:val="22"/>
        </w:rPr>
      </w:pPr>
    </w:p>
    <w:p w14:paraId="380153D0" w14:textId="076AC50D" w:rsidR="003E5B2A" w:rsidRPr="00E1023E" w:rsidRDefault="0070597C" w:rsidP="00E1023E">
      <w:pPr>
        <w:tabs>
          <w:tab w:val="left" w:pos="640"/>
        </w:tabs>
        <w:ind w:left="640"/>
        <w:jc w:val="both"/>
        <w:rPr>
          <w:i/>
          <w:iCs/>
          <w:sz w:val="22"/>
          <w:szCs w:val="22"/>
        </w:rPr>
      </w:pPr>
      <w:r w:rsidRPr="0070597C">
        <w:rPr>
          <w:i/>
          <w:iCs/>
          <w:sz w:val="22"/>
          <w:szCs w:val="22"/>
        </w:rPr>
        <w:t>Component 1</w:t>
      </w:r>
      <w:r w:rsidR="00E348A3">
        <w:rPr>
          <w:i/>
          <w:iCs/>
          <w:sz w:val="22"/>
          <w:szCs w:val="22"/>
        </w:rPr>
        <w:t>2</w:t>
      </w:r>
      <w:r w:rsidRPr="0070597C">
        <w:rPr>
          <w:i/>
          <w:iCs/>
          <w:sz w:val="22"/>
          <w:szCs w:val="22"/>
        </w:rPr>
        <w:t>: Monitoring SS set(s) for DCI format 0_3 for a set of cells for the following cases</w:t>
      </w:r>
    </w:p>
    <w:p w14:paraId="4D3A9D94" w14:textId="77777777" w:rsidR="003E5B2A" w:rsidRPr="00E1023E" w:rsidRDefault="0070597C" w:rsidP="00E1023E">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 xml:space="preserve">Search space set configuration for DCI format 0_3 for the set of cells is provided only on the scheduling cell, </w:t>
      </w:r>
      <w:proofErr w:type="gramStart"/>
      <w:r w:rsidRPr="00E1023E">
        <w:rPr>
          <w:rFonts w:ascii="Times New Roman" w:hAnsi="Times New Roman"/>
          <w:i/>
          <w:iCs/>
          <w:sz w:val="22"/>
          <w:szCs w:val="22"/>
        </w:rPr>
        <w:t>or;</w:t>
      </w:r>
      <w:proofErr w:type="gramEnd"/>
    </w:p>
    <w:p w14:paraId="5BCF69A9" w14:textId="77777777" w:rsidR="003E5B2A" w:rsidRPr="00E1023E" w:rsidRDefault="0070597C" w:rsidP="00E1023E">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 xml:space="preserve">If the scheduling cell is outside the set of cells, then Search space set configurations for DCI format 0_3 for the set of cells with the same </w:t>
      </w:r>
      <w:proofErr w:type="spellStart"/>
      <w:r w:rsidRPr="00E1023E">
        <w:rPr>
          <w:rFonts w:ascii="Times New Roman" w:hAnsi="Times New Roman"/>
          <w:i/>
          <w:iCs/>
          <w:sz w:val="22"/>
          <w:szCs w:val="22"/>
        </w:rPr>
        <w:t>searchSpaceId</w:t>
      </w:r>
      <w:proofErr w:type="spellEnd"/>
      <w:r w:rsidRPr="00E1023E">
        <w:rPr>
          <w:rFonts w:ascii="Times New Roman" w:hAnsi="Times New Roman"/>
          <w:i/>
          <w:iCs/>
          <w:sz w:val="22"/>
          <w:szCs w:val="22"/>
        </w:rPr>
        <w:t xml:space="preserve"> are provided on both the scheduling cell and a serving cell in the set of cells with the scheduling cell being NOT in the set of cells and that serving cell in the set of cells should be associated with</w:t>
      </w:r>
    </w:p>
    <w:p w14:paraId="2FCF451C" w14:textId="77777777" w:rsidR="003E5B2A" w:rsidRPr="00E1023E" w:rsidRDefault="0070597C" w:rsidP="00E1023E">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Option 3: the SCS that is at least not higher than the SCS of the scheduling cell</w:t>
      </w:r>
    </w:p>
    <w:p w14:paraId="3F96E86D" w14:textId="796A9240" w:rsidR="00F22769" w:rsidRPr="00E1023E" w:rsidRDefault="0070597C" w:rsidP="00E1023E">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 xml:space="preserve">If the scheduling cell is also within the set of cells, then UE can additionally report with this capability that the Search space set configurations for DCI format 0_3 for the set of cells with the same </w:t>
      </w:r>
      <w:proofErr w:type="spellStart"/>
      <w:r w:rsidRPr="00E1023E">
        <w:rPr>
          <w:rFonts w:ascii="Times New Roman" w:hAnsi="Times New Roman"/>
          <w:i/>
          <w:iCs/>
          <w:sz w:val="22"/>
          <w:szCs w:val="22"/>
        </w:rPr>
        <w:t>searchSpaceId</w:t>
      </w:r>
      <w:proofErr w:type="spellEnd"/>
      <w:r w:rsidRPr="00E1023E">
        <w:rPr>
          <w:rFonts w:ascii="Times New Roman" w:hAnsi="Times New Roman"/>
          <w:i/>
          <w:iCs/>
          <w:sz w:val="22"/>
          <w:szCs w:val="22"/>
        </w:rPr>
        <w:t xml:space="preserve"> are provided on both the scheduling cell and a serving cell in the set of cells with the scheduling cell being in the set of cells</w:t>
      </w:r>
    </w:p>
    <w:p w14:paraId="3AAC4427" w14:textId="77777777" w:rsidR="00E1023E" w:rsidRPr="003E5B2A" w:rsidRDefault="00E1023E" w:rsidP="00E1023E">
      <w:pPr>
        <w:pStyle w:val="ListParagraph"/>
        <w:tabs>
          <w:tab w:val="left" w:pos="640"/>
        </w:tabs>
        <w:ind w:leftChars="0" w:left="720" w:firstLine="0"/>
        <w:jc w:val="both"/>
        <w:rPr>
          <w:b/>
          <w:bCs/>
          <w:i/>
          <w:iCs/>
          <w:sz w:val="22"/>
          <w:szCs w:val="22"/>
        </w:rPr>
      </w:pPr>
    </w:p>
    <w:p w14:paraId="5AF7F5BB" w14:textId="56D7FAD9" w:rsidR="00ED7653" w:rsidRPr="00BA3534" w:rsidRDefault="008A13B7" w:rsidP="008134DE">
      <w:pPr>
        <w:pStyle w:val="Heading1"/>
      </w:pPr>
      <w:r w:rsidRPr="00BA3534">
        <w:t>Con</w:t>
      </w:r>
      <w:r w:rsidR="00ED7653" w:rsidRPr="00BA3534">
        <w:t>clusion</w:t>
      </w:r>
    </w:p>
    <w:p w14:paraId="2F0BF6F9" w14:textId="4C116AB7" w:rsidR="00E81D71" w:rsidRDefault="002134C9" w:rsidP="00DA3A46">
      <w:pPr>
        <w:pStyle w:val="0Maintext"/>
        <w:spacing w:after="120" w:afterAutospacing="0" w:line="276" w:lineRule="auto"/>
        <w:ind w:firstLine="0"/>
        <w:rPr>
          <w:rFonts w:cs="Times New Roman"/>
          <w:sz w:val="22"/>
          <w:szCs w:val="22"/>
          <w:lang w:val="en-US"/>
        </w:rPr>
      </w:pPr>
      <w:r w:rsidRPr="00BA3534">
        <w:rPr>
          <w:rFonts w:cs="Times New Roman"/>
          <w:sz w:val="22"/>
          <w:szCs w:val="22"/>
          <w:lang w:val="en-US"/>
        </w:rPr>
        <w:t xml:space="preserve">In this contribution, we </w:t>
      </w:r>
      <w:r w:rsidR="001E1FF1" w:rsidRPr="00BA3534">
        <w:rPr>
          <w:rFonts w:cs="Times New Roman"/>
          <w:sz w:val="22"/>
          <w:szCs w:val="22"/>
          <w:lang w:val="en-US"/>
        </w:rPr>
        <w:t xml:space="preserve">made </w:t>
      </w:r>
      <w:r w:rsidR="00212BCA" w:rsidRPr="00BA3534">
        <w:rPr>
          <w:rFonts w:cs="Times New Roman"/>
          <w:sz w:val="22"/>
          <w:szCs w:val="22"/>
          <w:lang w:val="en-US"/>
        </w:rPr>
        <w:t xml:space="preserve">the </w:t>
      </w:r>
      <w:r w:rsidR="001E1FF1" w:rsidRPr="00BA3534">
        <w:rPr>
          <w:rFonts w:cs="Times New Roman"/>
          <w:sz w:val="22"/>
          <w:szCs w:val="22"/>
          <w:lang w:val="en-US"/>
        </w:rPr>
        <w:t>following proposals</w:t>
      </w:r>
      <w:r w:rsidR="00212BCA" w:rsidRPr="00BA3534">
        <w:rPr>
          <w:rFonts w:cs="Times New Roman"/>
          <w:sz w:val="22"/>
          <w:szCs w:val="22"/>
          <w:lang w:val="en-US"/>
        </w:rPr>
        <w:t xml:space="preserve"> </w:t>
      </w:r>
      <w:r w:rsidR="00371DC2">
        <w:rPr>
          <w:rFonts w:cs="Times New Roman"/>
          <w:sz w:val="22"/>
          <w:szCs w:val="22"/>
          <w:lang w:val="en-US"/>
        </w:rPr>
        <w:t xml:space="preserve">on </w:t>
      </w:r>
      <w:r w:rsidR="000069E5">
        <w:rPr>
          <w:rFonts w:cs="Times New Roman"/>
          <w:sz w:val="22"/>
          <w:szCs w:val="22"/>
          <w:lang w:val="en-US"/>
        </w:rPr>
        <w:t>UE FG for multi-carrier enhancements in Rel-19</w:t>
      </w:r>
      <w:r w:rsidR="001B7320">
        <w:rPr>
          <w:rFonts w:cs="Times New Roman"/>
          <w:sz w:val="22"/>
          <w:szCs w:val="22"/>
          <w:lang w:val="en-US"/>
        </w:rPr>
        <w:t>:</w:t>
      </w:r>
    </w:p>
    <w:p w14:paraId="7A6D1B76" w14:textId="77777777" w:rsidR="00FF6BEC" w:rsidRPr="007B07A5" w:rsidRDefault="00FF6BEC" w:rsidP="00FF6BEC">
      <w:pPr>
        <w:jc w:val="both"/>
        <w:rPr>
          <w:b/>
          <w:bCs/>
          <w:i/>
          <w:iCs/>
          <w:sz w:val="22"/>
          <w:szCs w:val="22"/>
        </w:rPr>
      </w:pPr>
      <w:r w:rsidRPr="007B07A5">
        <w:rPr>
          <w:b/>
          <w:bCs/>
          <w:i/>
          <w:iCs/>
          <w:sz w:val="22"/>
          <w:szCs w:val="22"/>
        </w:rPr>
        <w:t xml:space="preserve">Proposal 1: </w:t>
      </w:r>
    </w:p>
    <w:p w14:paraId="46C36604" w14:textId="77777777" w:rsidR="00FF6BEC" w:rsidRPr="007B07A5" w:rsidRDefault="00FF6BEC" w:rsidP="00FF6BEC">
      <w:pPr>
        <w:jc w:val="both"/>
        <w:rPr>
          <w:b/>
          <w:bCs/>
          <w:i/>
          <w:iCs/>
          <w:sz w:val="22"/>
          <w:szCs w:val="22"/>
        </w:rPr>
      </w:pPr>
    </w:p>
    <w:p w14:paraId="512D93B9" w14:textId="77777777" w:rsidR="00FF6BEC" w:rsidRPr="007B07A5" w:rsidRDefault="00FF6BEC" w:rsidP="00FF6BEC">
      <w:pPr>
        <w:jc w:val="both"/>
        <w:rPr>
          <w:b/>
          <w:bCs/>
          <w:i/>
          <w:iCs/>
          <w:sz w:val="22"/>
          <w:szCs w:val="22"/>
        </w:rPr>
      </w:pPr>
      <w:r w:rsidRPr="005D04D6">
        <w:rPr>
          <w:b/>
          <w:bCs/>
          <w:i/>
          <w:iCs/>
          <w:sz w:val="22"/>
          <w:szCs w:val="22"/>
          <w:u w:val="single"/>
        </w:rPr>
        <w:t>UE FG XX</w:t>
      </w:r>
      <w:r w:rsidRPr="007B07A5">
        <w:rPr>
          <w:b/>
          <w:bCs/>
          <w:i/>
          <w:iCs/>
          <w:sz w:val="22"/>
          <w:szCs w:val="22"/>
        </w:rPr>
        <w:t>: If UE reports this FG, then UE supports multi-cell multi-PDSCH scheduling by DCI format 1_3 on a scheduling cell</w:t>
      </w:r>
      <w:r>
        <w:rPr>
          <w:b/>
          <w:bCs/>
          <w:i/>
          <w:iCs/>
          <w:sz w:val="22"/>
          <w:szCs w:val="22"/>
        </w:rPr>
        <w:t xml:space="preserve"> (within the set)</w:t>
      </w:r>
      <w:r w:rsidRPr="007B07A5">
        <w:rPr>
          <w:b/>
          <w:bCs/>
          <w:i/>
          <w:iCs/>
          <w:sz w:val="22"/>
          <w:szCs w:val="22"/>
        </w:rPr>
        <w:t xml:space="preserve"> with same/different SCS and/or same/different carrier type between the cells in the set is proposed with following details:</w:t>
      </w:r>
    </w:p>
    <w:p w14:paraId="5C890C1A" w14:textId="77777777" w:rsidR="00FF6BEC" w:rsidRPr="007B07A5" w:rsidRDefault="00FF6BEC" w:rsidP="00FF6BEC">
      <w:pPr>
        <w:jc w:val="both"/>
        <w:rPr>
          <w:b/>
          <w:bCs/>
          <w:i/>
          <w:iCs/>
          <w:sz w:val="22"/>
          <w:szCs w:val="22"/>
        </w:rPr>
      </w:pPr>
    </w:p>
    <w:p w14:paraId="10A230DE" w14:textId="77777777" w:rsidR="00FF6BEC" w:rsidRPr="00AA0B64" w:rsidRDefault="00FF6BEC" w:rsidP="00FF6BEC">
      <w:pPr>
        <w:tabs>
          <w:tab w:val="left" w:pos="640"/>
        </w:tabs>
        <w:ind w:left="640"/>
        <w:jc w:val="both"/>
        <w:rPr>
          <w:i/>
          <w:iCs/>
          <w:sz w:val="22"/>
          <w:szCs w:val="22"/>
        </w:rPr>
      </w:pPr>
      <w:r w:rsidRPr="00D97F3D">
        <w:rPr>
          <w:i/>
          <w:iCs/>
          <w:sz w:val="22"/>
          <w:szCs w:val="22"/>
        </w:rPr>
        <w:t xml:space="preserve">Component 1: UE supports monitoring DCI format 1_3 for DL scheduling with same/different SCS and/or same different carrier type between the cells in the set </w:t>
      </w:r>
    </w:p>
    <w:p w14:paraId="39396BF2" w14:textId="77777777" w:rsidR="00FF6BEC" w:rsidRPr="00D97F3D" w:rsidRDefault="00FF6BEC" w:rsidP="00FF6BEC">
      <w:pPr>
        <w:tabs>
          <w:tab w:val="left" w:pos="640"/>
        </w:tabs>
        <w:ind w:left="640"/>
        <w:jc w:val="both"/>
        <w:rPr>
          <w:i/>
          <w:iCs/>
          <w:sz w:val="22"/>
          <w:szCs w:val="22"/>
        </w:rPr>
      </w:pPr>
    </w:p>
    <w:p w14:paraId="6AEEFEB3" w14:textId="77777777" w:rsidR="00FF6BEC" w:rsidRPr="00AA0B64" w:rsidRDefault="00FF6BEC" w:rsidP="00FF6BEC">
      <w:pPr>
        <w:tabs>
          <w:tab w:val="left" w:pos="640"/>
        </w:tabs>
        <w:ind w:left="640"/>
        <w:jc w:val="both"/>
        <w:rPr>
          <w:i/>
          <w:iCs/>
          <w:sz w:val="22"/>
          <w:szCs w:val="22"/>
        </w:rPr>
      </w:pPr>
      <w:r w:rsidRPr="00D97F3D">
        <w:rPr>
          <w:i/>
          <w:iCs/>
          <w:sz w:val="22"/>
          <w:szCs w:val="22"/>
        </w:rPr>
        <w:t xml:space="preserve">Component 2: Scheduling cell is </w:t>
      </w:r>
      <w:proofErr w:type="spellStart"/>
      <w:r w:rsidRPr="00D97F3D">
        <w:rPr>
          <w:i/>
          <w:iCs/>
          <w:sz w:val="22"/>
          <w:szCs w:val="22"/>
        </w:rPr>
        <w:t>PCell</w:t>
      </w:r>
      <w:proofErr w:type="spellEnd"/>
      <w:r w:rsidRPr="00D97F3D">
        <w:rPr>
          <w:i/>
          <w:iCs/>
          <w:sz w:val="22"/>
          <w:szCs w:val="22"/>
        </w:rPr>
        <w:t xml:space="preserve"> if set of cells includes </w:t>
      </w:r>
      <w:proofErr w:type="spellStart"/>
      <w:r w:rsidRPr="00D97F3D">
        <w:rPr>
          <w:i/>
          <w:iCs/>
          <w:sz w:val="22"/>
          <w:szCs w:val="22"/>
        </w:rPr>
        <w:t>PCell</w:t>
      </w:r>
      <w:proofErr w:type="spellEnd"/>
      <w:r w:rsidRPr="00D97F3D">
        <w:rPr>
          <w:i/>
          <w:iCs/>
          <w:sz w:val="22"/>
          <w:szCs w:val="22"/>
        </w:rPr>
        <w:t xml:space="preserve">, and scheduling cell is </w:t>
      </w:r>
      <w:proofErr w:type="spellStart"/>
      <w:r w:rsidRPr="00D97F3D">
        <w:rPr>
          <w:i/>
          <w:iCs/>
          <w:sz w:val="22"/>
          <w:szCs w:val="22"/>
        </w:rPr>
        <w:t>PCell</w:t>
      </w:r>
      <w:proofErr w:type="spellEnd"/>
      <w:r w:rsidRPr="00D97F3D">
        <w:rPr>
          <w:i/>
          <w:iCs/>
          <w:sz w:val="22"/>
          <w:szCs w:val="22"/>
        </w:rPr>
        <w:t xml:space="preserve"> or an </w:t>
      </w:r>
      <w:proofErr w:type="spellStart"/>
      <w:r w:rsidRPr="00D97F3D">
        <w:rPr>
          <w:i/>
          <w:iCs/>
          <w:sz w:val="22"/>
          <w:szCs w:val="22"/>
        </w:rPr>
        <w:t>SCell</w:t>
      </w:r>
      <w:proofErr w:type="spellEnd"/>
      <w:r w:rsidRPr="00D97F3D">
        <w:rPr>
          <w:i/>
          <w:iCs/>
          <w:sz w:val="22"/>
          <w:szCs w:val="22"/>
        </w:rPr>
        <w:t xml:space="preserve"> if set of cells includes only </w:t>
      </w:r>
      <w:proofErr w:type="spellStart"/>
      <w:r w:rsidRPr="00D97F3D">
        <w:rPr>
          <w:i/>
          <w:iCs/>
          <w:sz w:val="22"/>
          <w:szCs w:val="22"/>
        </w:rPr>
        <w:t>SCells</w:t>
      </w:r>
      <w:proofErr w:type="spellEnd"/>
    </w:p>
    <w:p w14:paraId="6DAE066C" w14:textId="77777777" w:rsidR="00FF6BEC" w:rsidRPr="00D97F3D" w:rsidRDefault="00FF6BEC" w:rsidP="00FF6BEC">
      <w:pPr>
        <w:tabs>
          <w:tab w:val="left" w:pos="640"/>
        </w:tabs>
        <w:ind w:left="640"/>
        <w:jc w:val="both"/>
        <w:rPr>
          <w:i/>
          <w:iCs/>
          <w:sz w:val="22"/>
          <w:szCs w:val="22"/>
        </w:rPr>
      </w:pPr>
    </w:p>
    <w:p w14:paraId="48393E91" w14:textId="77777777" w:rsidR="00FF6BEC" w:rsidRPr="00AA0B64" w:rsidRDefault="00FF6BEC" w:rsidP="00FF6BEC">
      <w:pPr>
        <w:tabs>
          <w:tab w:val="left" w:pos="640"/>
        </w:tabs>
        <w:ind w:left="640"/>
        <w:jc w:val="both"/>
        <w:rPr>
          <w:i/>
          <w:iCs/>
          <w:sz w:val="22"/>
          <w:szCs w:val="22"/>
        </w:rPr>
      </w:pPr>
      <w:r w:rsidRPr="00D97F3D">
        <w:rPr>
          <w:i/>
          <w:iCs/>
          <w:sz w:val="22"/>
          <w:szCs w:val="22"/>
        </w:rPr>
        <w:t>Component 3</w:t>
      </w:r>
      <w:r w:rsidRPr="00AA0B64">
        <w:rPr>
          <w:i/>
          <w:iCs/>
          <w:sz w:val="22"/>
          <w:szCs w:val="22"/>
        </w:rPr>
        <w:t>a</w:t>
      </w:r>
      <w:r w:rsidRPr="00D97F3D">
        <w:rPr>
          <w:i/>
          <w:iCs/>
          <w:sz w:val="22"/>
          <w:szCs w:val="22"/>
        </w:rPr>
        <w:t xml:space="preserve">: Combination of carrier type and SCS value cells </w:t>
      </w:r>
      <w:r w:rsidRPr="00AA0B64">
        <w:rPr>
          <w:i/>
          <w:iCs/>
          <w:sz w:val="22"/>
          <w:szCs w:val="22"/>
        </w:rPr>
        <w:t xml:space="preserve">within the set </w:t>
      </w:r>
      <w:r w:rsidRPr="00D97F3D">
        <w:rPr>
          <w:i/>
          <w:iCs/>
          <w:sz w:val="22"/>
          <w:szCs w:val="22"/>
        </w:rPr>
        <w:t>can be reported from the following value set including {same SCS-same carrier type, same SCS-different carrier type, different SCS-same carrier type, different SCS-different carrier type}</w:t>
      </w:r>
    </w:p>
    <w:p w14:paraId="572218B7" w14:textId="77777777" w:rsidR="00FF6BEC" w:rsidRPr="00AA0B64" w:rsidRDefault="00FF6BEC" w:rsidP="00FF6BEC">
      <w:pPr>
        <w:tabs>
          <w:tab w:val="left" w:pos="640"/>
        </w:tabs>
        <w:ind w:left="640"/>
        <w:jc w:val="both"/>
        <w:rPr>
          <w:i/>
          <w:iCs/>
          <w:sz w:val="22"/>
          <w:szCs w:val="22"/>
        </w:rPr>
      </w:pPr>
    </w:p>
    <w:p w14:paraId="521B0EBA" w14:textId="77777777" w:rsidR="00FF6BEC" w:rsidRPr="00DD6CD5" w:rsidRDefault="00FF6BEC" w:rsidP="00FF6BEC">
      <w:pPr>
        <w:tabs>
          <w:tab w:val="left" w:pos="640"/>
        </w:tabs>
        <w:ind w:left="640"/>
        <w:jc w:val="both"/>
        <w:rPr>
          <w:i/>
          <w:iCs/>
          <w:sz w:val="22"/>
          <w:szCs w:val="22"/>
          <w:lang w:val="en-GB"/>
        </w:rPr>
      </w:pPr>
      <w:r w:rsidRPr="00AA0B64">
        <w:rPr>
          <w:i/>
          <w:iCs/>
          <w:sz w:val="22"/>
          <w:szCs w:val="22"/>
          <w:lang w:val="en-GB"/>
        </w:rPr>
        <w:t>Component 3b: If different SCS among the cells within the set is reported by component 3a, then UE can report that s</w:t>
      </w:r>
      <w:r w:rsidRPr="00DD6CD5">
        <w:rPr>
          <w:i/>
          <w:iCs/>
          <w:sz w:val="22"/>
          <w:szCs w:val="22"/>
          <w:lang w:val="en-GB"/>
        </w:rPr>
        <w:t>cheduling cell and co-scheduled cells have different SCS</w:t>
      </w:r>
      <w:r w:rsidRPr="00AA0B64">
        <w:rPr>
          <w:i/>
          <w:iCs/>
          <w:sz w:val="22"/>
          <w:szCs w:val="22"/>
          <w:lang w:val="en-GB"/>
        </w:rPr>
        <w:t xml:space="preserve"> with candidate values including </w:t>
      </w:r>
      <w:r w:rsidRPr="00DD6CD5">
        <w:rPr>
          <w:i/>
          <w:iCs/>
          <w:sz w:val="22"/>
          <w:szCs w:val="22"/>
          <w:lang w:val="en-GB"/>
        </w:rPr>
        <w:t>{Scheduling cell of lower SCS and scheduled cells of higher SCS, Scheduling cell of higher SCS and scheduled cells of lower SCS, both}</w:t>
      </w:r>
    </w:p>
    <w:p w14:paraId="7310E523" w14:textId="77777777" w:rsidR="00FF6BEC" w:rsidRPr="00D97F3D" w:rsidRDefault="00FF6BEC" w:rsidP="00FF6BEC">
      <w:pPr>
        <w:tabs>
          <w:tab w:val="left" w:pos="640"/>
        </w:tabs>
        <w:ind w:left="640"/>
        <w:jc w:val="both"/>
        <w:rPr>
          <w:i/>
          <w:iCs/>
          <w:sz w:val="22"/>
          <w:szCs w:val="22"/>
        </w:rPr>
      </w:pPr>
    </w:p>
    <w:p w14:paraId="6A335B4F" w14:textId="77777777" w:rsidR="00FF6BEC" w:rsidRDefault="00FF6BEC" w:rsidP="00FF6BEC">
      <w:pPr>
        <w:tabs>
          <w:tab w:val="left" w:pos="640"/>
        </w:tabs>
        <w:ind w:left="640"/>
        <w:jc w:val="both"/>
        <w:rPr>
          <w:i/>
          <w:iCs/>
          <w:sz w:val="22"/>
          <w:szCs w:val="22"/>
        </w:rPr>
      </w:pPr>
    </w:p>
    <w:p w14:paraId="4F42DF9B" w14:textId="77777777" w:rsidR="00FF6BEC" w:rsidRDefault="00FF6BEC" w:rsidP="00FF6BEC">
      <w:pPr>
        <w:tabs>
          <w:tab w:val="left" w:pos="640"/>
        </w:tabs>
        <w:ind w:left="640"/>
        <w:jc w:val="both"/>
        <w:rPr>
          <w:i/>
          <w:iCs/>
          <w:sz w:val="22"/>
          <w:szCs w:val="22"/>
        </w:rPr>
      </w:pPr>
    </w:p>
    <w:p w14:paraId="53892B74" w14:textId="77777777" w:rsidR="00FF6BEC" w:rsidRDefault="00FF6BEC" w:rsidP="00FF6BEC">
      <w:pPr>
        <w:tabs>
          <w:tab w:val="left" w:pos="640"/>
        </w:tabs>
        <w:ind w:left="640"/>
        <w:jc w:val="both"/>
        <w:rPr>
          <w:i/>
          <w:iCs/>
          <w:sz w:val="22"/>
          <w:szCs w:val="22"/>
        </w:rPr>
      </w:pPr>
    </w:p>
    <w:p w14:paraId="5054DB6E" w14:textId="77777777" w:rsidR="00FF6BEC" w:rsidRDefault="00FF6BEC" w:rsidP="00FF6BEC">
      <w:pPr>
        <w:tabs>
          <w:tab w:val="left" w:pos="640"/>
        </w:tabs>
        <w:ind w:left="640"/>
        <w:jc w:val="both"/>
        <w:rPr>
          <w:i/>
          <w:iCs/>
          <w:sz w:val="22"/>
          <w:szCs w:val="22"/>
        </w:rPr>
      </w:pPr>
    </w:p>
    <w:p w14:paraId="6272E014" w14:textId="77777777" w:rsidR="00FF6BEC" w:rsidRPr="00AA0B64" w:rsidRDefault="00FF6BEC" w:rsidP="00FF6BEC">
      <w:pPr>
        <w:tabs>
          <w:tab w:val="left" w:pos="640"/>
        </w:tabs>
        <w:ind w:left="640"/>
        <w:jc w:val="both"/>
        <w:rPr>
          <w:i/>
          <w:iCs/>
          <w:sz w:val="22"/>
          <w:szCs w:val="22"/>
        </w:rPr>
      </w:pPr>
      <w:r w:rsidRPr="00D97F3D">
        <w:rPr>
          <w:i/>
          <w:iCs/>
          <w:sz w:val="22"/>
          <w:szCs w:val="22"/>
        </w:rPr>
        <w:t>Component 4: Following candidate values for combination of SCS and carrier type can be reported depending on the reported Component 3</w:t>
      </w:r>
      <w:r w:rsidRPr="00AA0B64">
        <w:rPr>
          <w:i/>
          <w:iCs/>
          <w:sz w:val="22"/>
          <w:szCs w:val="22"/>
        </w:rPr>
        <w:t>a:</w:t>
      </w:r>
    </w:p>
    <w:p w14:paraId="6C0B464A" w14:textId="77777777" w:rsidR="00FF6BEC" w:rsidRPr="00AA0B64"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 xml:space="preserve">For same SCS-same carrier type, value set includes {FR1 licensed FDD, FR1 licensed TDD, FR1 unlicensed TDD, FR2-1, FR2-2} and UE reports one or multiple of values from the value set </w:t>
      </w:r>
    </w:p>
    <w:p w14:paraId="07947BB9" w14:textId="77777777" w:rsidR="00FF6BEC" w:rsidRPr="00AA0B64"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For same SCS-different carrier type, value set includes {FR1 licensed FDD-FR1 licensed TDD, FR1 licensed-FR2-1, FR1 licensed TDD-FR2-1} and UE reports one or multiple of values from the value set</w:t>
      </w:r>
    </w:p>
    <w:p w14:paraId="665B1ED4" w14:textId="77777777" w:rsidR="00FF6BEC" w:rsidRPr="00AA0B64"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For different SCS-same carrier type, value set includes {FR1 licensed FDD:15kHz-30kHz, FR1 licensed TDD:15kHz-30kHz, FR2-1:60kHz-120kHz} and UE reports one or multiple of values from the value set</w:t>
      </w:r>
    </w:p>
    <w:p w14:paraId="50BA94D0" w14:textId="77777777" w:rsidR="00FF6BEC" w:rsidRPr="00AA0B64"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For different SCS-different carrier type, value set includes {FR1 licensed FDD:15kHz-FR1 licensed TDD:30kHz, FR1 licensed FDD:30kHz-FR1 licensed TDD:15kHz, FR1 licensed FDD:15kHz-FR2-1:60kHz, FR1 licensed FDD:15kHz-FR2-1:120kHz, FR1 licensed FDD:30kHz-FR2-1:60kHz, FR1 licensed FDD:30kHz-FR2-1:120kHz, FR1 licensed TDD:15kHz-FR2-1:60kHz, FR1 licensed TDD:15kHz-FR2-1:120kHz, FR1 licensed TDD:30kHz-FR2-1:60kHz, FR1 licensed TDD:30kHz-FR2-1:120kHz}</w:t>
      </w:r>
    </w:p>
    <w:p w14:paraId="20EBDBB0" w14:textId="77777777" w:rsidR="00FF6BEC" w:rsidRPr="00AA0B64" w:rsidRDefault="00FF6BEC" w:rsidP="00FF6BEC">
      <w:pPr>
        <w:pStyle w:val="ListParagraph"/>
        <w:tabs>
          <w:tab w:val="left" w:pos="640"/>
        </w:tabs>
        <w:ind w:leftChars="0" w:left="1360" w:firstLine="0"/>
        <w:jc w:val="both"/>
        <w:rPr>
          <w:rFonts w:ascii="Times New Roman" w:hAnsi="Times New Roman"/>
          <w:i/>
          <w:iCs/>
          <w:sz w:val="22"/>
          <w:szCs w:val="22"/>
        </w:rPr>
      </w:pPr>
    </w:p>
    <w:p w14:paraId="1357A68A" w14:textId="77777777" w:rsidR="00FF6BEC" w:rsidRPr="00AA0B64" w:rsidRDefault="00FF6BEC" w:rsidP="00FF6BEC">
      <w:pPr>
        <w:tabs>
          <w:tab w:val="left" w:pos="640"/>
        </w:tabs>
        <w:ind w:left="640"/>
        <w:jc w:val="both"/>
        <w:rPr>
          <w:i/>
          <w:iCs/>
          <w:sz w:val="22"/>
          <w:szCs w:val="22"/>
        </w:rPr>
      </w:pPr>
      <w:r w:rsidRPr="009579DC">
        <w:rPr>
          <w:i/>
          <w:iCs/>
          <w:sz w:val="22"/>
          <w:szCs w:val="22"/>
        </w:rPr>
        <w:t xml:space="preserve">Component 5: Max number of co-scheduled cells per set of cells supported by UE is reported with candidate value set of {2, 3, 4} </w:t>
      </w:r>
    </w:p>
    <w:p w14:paraId="249CA712" w14:textId="77777777" w:rsidR="00FF6BEC" w:rsidRPr="009579DC" w:rsidRDefault="00FF6BEC" w:rsidP="00FF6BEC">
      <w:pPr>
        <w:tabs>
          <w:tab w:val="left" w:pos="640"/>
        </w:tabs>
        <w:ind w:left="640"/>
        <w:jc w:val="both"/>
        <w:rPr>
          <w:i/>
          <w:iCs/>
          <w:sz w:val="22"/>
          <w:szCs w:val="22"/>
        </w:rPr>
      </w:pPr>
    </w:p>
    <w:p w14:paraId="28C21417" w14:textId="77777777" w:rsidR="00FF6BEC" w:rsidRPr="00AA0B64" w:rsidRDefault="00FF6BEC" w:rsidP="00FF6BEC">
      <w:pPr>
        <w:tabs>
          <w:tab w:val="left" w:pos="640"/>
        </w:tabs>
        <w:ind w:left="640"/>
        <w:jc w:val="both"/>
        <w:rPr>
          <w:i/>
          <w:iCs/>
          <w:sz w:val="22"/>
          <w:szCs w:val="22"/>
        </w:rPr>
      </w:pPr>
      <w:r w:rsidRPr="009579DC">
        <w:rPr>
          <w:i/>
          <w:iCs/>
          <w:sz w:val="22"/>
          <w:szCs w:val="22"/>
        </w:rPr>
        <w:t xml:space="preserve">Component 6: Max number of PDSCHs per co-scheduled cells per set of cells and max number of PDSCHs across all the co-scheduled cells pet set of cells supported by UE is reported with candidate value set combination of {2:4,2:6,2:8,4:4,4:8,4:12,4:16,8:8, 8:16} </w:t>
      </w:r>
    </w:p>
    <w:p w14:paraId="388972D3" w14:textId="77777777" w:rsidR="00FF6BEC" w:rsidRPr="009579DC" w:rsidRDefault="00FF6BEC" w:rsidP="00FF6BEC">
      <w:pPr>
        <w:tabs>
          <w:tab w:val="left" w:pos="640"/>
        </w:tabs>
        <w:ind w:left="640"/>
        <w:jc w:val="both"/>
        <w:rPr>
          <w:i/>
          <w:iCs/>
          <w:sz w:val="22"/>
          <w:szCs w:val="22"/>
        </w:rPr>
      </w:pPr>
    </w:p>
    <w:p w14:paraId="0C06D289" w14:textId="77777777" w:rsidR="00FF6BEC" w:rsidRPr="00AA0B64" w:rsidRDefault="00FF6BEC" w:rsidP="00FF6BEC">
      <w:pPr>
        <w:tabs>
          <w:tab w:val="left" w:pos="640"/>
        </w:tabs>
        <w:ind w:left="640"/>
        <w:jc w:val="both"/>
        <w:rPr>
          <w:i/>
          <w:iCs/>
          <w:sz w:val="22"/>
          <w:szCs w:val="22"/>
        </w:rPr>
      </w:pPr>
      <w:r w:rsidRPr="009579DC">
        <w:rPr>
          <w:i/>
          <w:iCs/>
          <w:sz w:val="22"/>
          <w:szCs w:val="22"/>
        </w:rPr>
        <w:t xml:space="preserve">Component 7: Max number of sets of cells supported by UE across PUCCH groups: Candidate value set of {1, 2, 3, 4, 5, 6, 7, 8} </w:t>
      </w:r>
    </w:p>
    <w:p w14:paraId="7CC788FD" w14:textId="77777777" w:rsidR="00FF6BEC" w:rsidRPr="009579DC" w:rsidRDefault="00FF6BEC" w:rsidP="00FF6BEC">
      <w:pPr>
        <w:tabs>
          <w:tab w:val="left" w:pos="640"/>
        </w:tabs>
        <w:ind w:left="640"/>
        <w:jc w:val="both"/>
        <w:rPr>
          <w:i/>
          <w:iCs/>
          <w:sz w:val="22"/>
          <w:szCs w:val="22"/>
        </w:rPr>
      </w:pPr>
    </w:p>
    <w:p w14:paraId="0DDF4D18" w14:textId="77777777" w:rsidR="00FF6BEC" w:rsidRPr="00AA0B64" w:rsidRDefault="00FF6BEC" w:rsidP="00FF6BEC">
      <w:pPr>
        <w:tabs>
          <w:tab w:val="left" w:pos="640"/>
        </w:tabs>
        <w:ind w:left="640"/>
        <w:jc w:val="both"/>
        <w:rPr>
          <w:i/>
          <w:iCs/>
          <w:sz w:val="22"/>
          <w:szCs w:val="22"/>
        </w:rPr>
      </w:pPr>
      <w:r w:rsidRPr="009579DC">
        <w:rPr>
          <w:i/>
          <w:iCs/>
          <w:sz w:val="22"/>
          <w:szCs w:val="22"/>
        </w:rPr>
        <w:t>Component 8: Max number of sets of cells supported by UE for a same scheduling cell: Candidate value set of {1, 2, 3, 4}</w:t>
      </w:r>
    </w:p>
    <w:p w14:paraId="4A9D5CDF" w14:textId="77777777" w:rsidR="00FF6BEC" w:rsidRPr="009579DC" w:rsidRDefault="00FF6BEC" w:rsidP="00FF6BEC">
      <w:pPr>
        <w:tabs>
          <w:tab w:val="left" w:pos="640"/>
        </w:tabs>
        <w:ind w:left="640"/>
        <w:jc w:val="both"/>
        <w:rPr>
          <w:i/>
          <w:iCs/>
          <w:sz w:val="22"/>
          <w:szCs w:val="22"/>
        </w:rPr>
      </w:pPr>
    </w:p>
    <w:p w14:paraId="1200B7F9" w14:textId="77777777" w:rsidR="00FF6BEC" w:rsidRPr="00AA0B64" w:rsidRDefault="00FF6BEC" w:rsidP="00FF6BEC">
      <w:pPr>
        <w:tabs>
          <w:tab w:val="left" w:pos="640"/>
        </w:tabs>
        <w:ind w:left="640"/>
        <w:jc w:val="both"/>
        <w:rPr>
          <w:i/>
          <w:iCs/>
          <w:sz w:val="22"/>
          <w:szCs w:val="22"/>
        </w:rPr>
      </w:pPr>
      <w:r w:rsidRPr="009579DC">
        <w:rPr>
          <w:i/>
          <w:iCs/>
          <w:sz w:val="22"/>
          <w:szCs w:val="22"/>
        </w:rPr>
        <w:t>Component 9: Supported HARQ feedback types, candidate values: {type 1, type2, type 1 and type 2}, Note: the UE shall report the same value for all supported BC for FG 49-1</w:t>
      </w:r>
    </w:p>
    <w:p w14:paraId="409E8095" w14:textId="77777777" w:rsidR="00FF6BEC" w:rsidRPr="009579DC" w:rsidRDefault="00FF6BEC" w:rsidP="00FF6BEC">
      <w:pPr>
        <w:tabs>
          <w:tab w:val="left" w:pos="640"/>
        </w:tabs>
        <w:ind w:left="640"/>
        <w:jc w:val="both"/>
        <w:rPr>
          <w:i/>
          <w:iCs/>
          <w:sz w:val="22"/>
          <w:szCs w:val="22"/>
        </w:rPr>
      </w:pPr>
    </w:p>
    <w:p w14:paraId="1BB7A5A7" w14:textId="77777777" w:rsidR="00FF6BEC" w:rsidRPr="00AA0B64" w:rsidRDefault="00FF6BEC" w:rsidP="00FF6BEC">
      <w:pPr>
        <w:tabs>
          <w:tab w:val="left" w:pos="640"/>
        </w:tabs>
        <w:ind w:left="640"/>
        <w:jc w:val="both"/>
        <w:rPr>
          <w:i/>
          <w:iCs/>
          <w:sz w:val="22"/>
          <w:szCs w:val="22"/>
        </w:rPr>
      </w:pPr>
      <w:r w:rsidRPr="009579DC">
        <w:rPr>
          <w:i/>
          <w:iCs/>
          <w:sz w:val="22"/>
          <w:szCs w:val="22"/>
        </w:rPr>
        <w:t>Component 10:  Supported co-scheduled cell indication schemes: Candidate value set of {FDRA field based, co-scheduled cell indicator field based, both}</w:t>
      </w:r>
    </w:p>
    <w:p w14:paraId="6F5AC31E" w14:textId="77777777" w:rsidR="00FF6BEC" w:rsidRPr="009579DC" w:rsidRDefault="00FF6BEC" w:rsidP="00FF6BEC">
      <w:pPr>
        <w:tabs>
          <w:tab w:val="left" w:pos="640"/>
        </w:tabs>
        <w:ind w:left="640"/>
        <w:jc w:val="both"/>
        <w:rPr>
          <w:i/>
          <w:iCs/>
          <w:sz w:val="22"/>
          <w:szCs w:val="22"/>
        </w:rPr>
      </w:pPr>
    </w:p>
    <w:p w14:paraId="07FC52BC" w14:textId="77777777" w:rsidR="00FF6BEC" w:rsidRPr="00AA0B64" w:rsidRDefault="00FF6BEC" w:rsidP="00FF6BEC">
      <w:pPr>
        <w:tabs>
          <w:tab w:val="left" w:pos="640"/>
        </w:tabs>
        <w:ind w:left="640"/>
        <w:jc w:val="both"/>
        <w:rPr>
          <w:i/>
          <w:iCs/>
          <w:sz w:val="22"/>
          <w:szCs w:val="22"/>
        </w:rPr>
      </w:pPr>
      <w:r w:rsidRPr="00AA0B64">
        <w:rPr>
          <w:i/>
          <w:iCs/>
          <w:sz w:val="22"/>
          <w:szCs w:val="22"/>
        </w:rPr>
        <w:t>Component 11: Support Type-2 for ‘Antenna port(s)’ field</w:t>
      </w:r>
    </w:p>
    <w:p w14:paraId="75FE9AEF" w14:textId="77777777" w:rsidR="00FF6BEC" w:rsidRPr="00AA0B64" w:rsidRDefault="00FF6BEC" w:rsidP="00FF6BEC">
      <w:pPr>
        <w:tabs>
          <w:tab w:val="left" w:pos="640"/>
        </w:tabs>
        <w:ind w:left="640"/>
        <w:jc w:val="both"/>
        <w:rPr>
          <w:i/>
          <w:iCs/>
          <w:sz w:val="22"/>
          <w:szCs w:val="22"/>
        </w:rPr>
      </w:pPr>
    </w:p>
    <w:p w14:paraId="438ABC35" w14:textId="77777777" w:rsidR="00FF6BEC" w:rsidRPr="00AA0B64" w:rsidRDefault="00FF6BEC" w:rsidP="00FF6BEC">
      <w:pPr>
        <w:tabs>
          <w:tab w:val="left" w:pos="640"/>
        </w:tabs>
        <w:ind w:left="640"/>
        <w:jc w:val="both"/>
        <w:rPr>
          <w:i/>
          <w:iCs/>
          <w:sz w:val="22"/>
          <w:szCs w:val="22"/>
        </w:rPr>
      </w:pPr>
      <w:r w:rsidRPr="00DF10DD">
        <w:rPr>
          <w:i/>
          <w:iCs/>
          <w:sz w:val="22"/>
          <w:szCs w:val="22"/>
        </w:rPr>
        <w:t>Component 12: The number of unicast DL DCIs to process per N consecutive slots of scheduling cell for a set of cells configured for multi-cell multi-PDSCH scheduling by DCI format 1_3</w:t>
      </w:r>
    </w:p>
    <w:p w14:paraId="3C6320FC" w14:textId="77777777" w:rsidR="00FF6BEC" w:rsidRPr="00AA0B64"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One DCI format 1_3 for the set of cells and,</w:t>
      </w:r>
    </w:p>
    <w:p w14:paraId="41F53452" w14:textId="77777777" w:rsidR="00FF6BEC" w:rsidRPr="00AA0B64"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One unicast DL DCI formats 1_0/1_1/1_2 (if supported) for each of the cells that are not scheduled by DCI 1_3</w:t>
      </w:r>
    </w:p>
    <w:p w14:paraId="76E50048" w14:textId="77777777" w:rsidR="00FF6BEC" w:rsidRPr="00AA0B64"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For same SCS across scheduling cell and all the co-scheduled cells within the set, N = 1</w:t>
      </w:r>
    </w:p>
    <w:p w14:paraId="4A48C9D5" w14:textId="77777777" w:rsidR="00FF6BEC" w:rsidRPr="00AA0B64"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 xml:space="preserve">For low-to-highest SCS, N = 1, where highest SCS corresponds the </w:t>
      </w:r>
      <w:proofErr w:type="spellStart"/>
      <w:r w:rsidRPr="00AA0B64">
        <w:rPr>
          <w:rFonts w:ascii="Times New Roman" w:hAnsi="Times New Roman"/>
          <w:i/>
          <w:iCs/>
          <w:sz w:val="22"/>
          <w:szCs w:val="22"/>
        </w:rPr>
        <w:t>the</w:t>
      </w:r>
      <w:proofErr w:type="spellEnd"/>
      <w:r w:rsidRPr="00AA0B64">
        <w:rPr>
          <w:rFonts w:ascii="Times New Roman" w:hAnsi="Times New Roman"/>
          <w:i/>
          <w:iCs/>
          <w:sz w:val="22"/>
          <w:szCs w:val="22"/>
        </w:rPr>
        <w:t xml:space="preserve"> maximum SCS among the co-scheduled cells within the set of cells and when the SCS of at least one co-scheduled cell within the set is higher than the SCS of the scheduling cell</w:t>
      </w:r>
    </w:p>
    <w:p w14:paraId="6573DDFF" w14:textId="77777777" w:rsidR="00FF6BEC" w:rsidRPr="00AA0B64"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lastRenderedPageBreak/>
        <w:t xml:space="preserve">For high-to-lowest SCS, N is based on pair of (scheduling CC SCS, scheduled CC SCS): N=2 for (30,15), (60,30), (120,60) and N=4 for (60,15), (120,30), N=8 for (120,15), where lowest SCS corresponds the </w:t>
      </w:r>
      <w:proofErr w:type="spellStart"/>
      <w:r w:rsidRPr="00AA0B64">
        <w:rPr>
          <w:rFonts w:ascii="Times New Roman" w:hAnsi="Times New Roman"/>
          <w:i/>
          <w:iCs/>
          <w:sz w:val="22"/>
          <w:szCs w:val="22"/>
        </w:rPr>
        <w:t>the</w:t>
      </w:r>
      <w:proofErr w:type="spellEnd"/>
      <w:r w:rsidRPr="00AA0B64">
        <w:rPr>
          <w:rFonts w:ascii="Times New Roman" w:hAnsi="Times New Roman"/>
          <w:i/>
          <w:iCs/>
          <w:sz w:val="22"/>
          <w:szCs w:val="22"/>
        </w:rPr>
        <w:t xml:space="preserve"> minimum SCS among the co-scheduled cells within the set of cells and when the SCS of at least one co-scheduled cells within the set is lower than the SCS of the scheduling cell</w:t>
      </w:r>
    </w:p>
    <w:p w14:paraId="7A46A439" w14:textId="77777777" w:rsidR="00FF6BEC" w:rsidRDefault="00FF6BEC" w:rsidP="00760F9A">
      <w:pPr>
        <w:tabs>
          <w:tab w:val="left" w:pos="640"/>
        </w:tabs>
        <w:jc w:val="both"/>
        <w:rPr>
          <w:i/>
          <w:iCs/>
          <w:sz w:val="22"/>
          <w:szCs w:val="22"/>
        </w:rPr>
      </w:pPr>
    </w:p>
    <w:p w14:paraId="031707D6" w14:textId="77777777" w:rsidR="00FF6BEC" w:rsidRPr="00AA0B64" w:rsidRDefault="00FF6BEC" w:rsidP="00FF6BEC">
      <w:pPr>
        <w:tabs>
          <w:tab w:val="left" w:pos="640"/>
        </w:tabs>
        <w:ind w:left="640"/>
        <w:jc w:val="both"/>
        <w:rPr>
          <w:i/>
          <w:iCs/>
          <w:sz w:val="22"/>
          <w:szCs w:val="22"/>
        </w:rPr>
      </w:pPr>
      <w:r w:rsidRPr="002201FA">
        <w:rPr>
          <w:i/>
          <w:iCs/>
          <w:sz w:val="22"/>
          <w:szCs w:val="22"/>
        </w:rPr>
        <w:t>Component 13: Monitoring SS set(s) for DCI format 1_3 for a set of cells for the following cases</w:t>
      </w:r>
      <w:r w:rsidRPr="00AA0B64">
        <w:rPr>
          <w:i/>
          <w:iCs/>
          <w:sz w:val="22"/>
          <w:szCs w:val="22"/>
        </w:rPr>
        <w:t>:</w:t>
      </w:r>
    </w:p>
    <w:p w14:paraId="25944A3A" w14:textId="77777777" w:rsidR="00FF6BEC" w:rsidRPr="00AA0B64" w:rsidRDefault="00FF6BEC" w:rsidP="00FF6BEC">
      <w:pPr>
        <w:pStyle w:val="ListParagraph"/>
        <w:numPr>
          <w:ilvl w:val="0"/>
          <w:numId w:val="110"/>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 xml:space="preserve">Search space set configuration for DCI format 1_3 for the set of cells is provided only on the scheduling cell, </w:t>
      </w:r>
      <w:proofErr w:type="gramStart"/>
      <w:r w:rsidRPr="00AA0B64">
        <w:rPr>
          <w:rFonts w:ascii="Times New Roman" w:hAnsi="Times New Roman"/>
          <w:i/>
          <w:iCs/>
          <w:sz w:val="22"/>
          <w:szCs w:val="22"/>
        </w:rPr>
        <w:t>or;</w:t>
      </w:r>
      <w:proofErr w:type="gramEnd"/>
    </w:p>
    <w:p w14:paraId="44F0505D" w14:textId="77777777" w:rsidR="00FF6BEC" w:rsidRPr="00AA0B64" w:rsidRDefault="00FF6BEC" w:rsidP="00FF6BEC">
      <w:pPr>
        <w:pStyle w:val="ListParagraph"/>
        <w:numPr>
          <w:ilvl w:val="0"/>
          <w:numId w:val="110"/>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 xml:space="preserve">If the scheduling cell is outside the set of cells, then Search space set configurations for DCI format 1_3 for the set of cells with the same </w:t>
      </w:r>
      <w:proofErr w:type="spellStart"/>
      <w:r w:rsidRPr="00AA0B64">
        <w:rPr>
          <w:rFonts w:ascii="Times New Roman" w:hAnsi="Times New Roman"/>
          <w:i/>
          <w:iCs/>
          <w:sz w:val="22"/>
          <w:szCs w:val="22"/>
        </w:rPr>
        <w:t>searchSpaceId</w:t>
      </w:r>
      <w:proofErr w:type="spellEnd"/>
      <w:r w:rsidRPr="00AA0B64">
        <w:rPr>
          <w:rFonts w:ascii="Times New Roman" w:hAnsi="Times New Roman"/>
          <w:i/>
          <w:iCs/>
          <w:sz w:val="22"/>
          <w:szCs w:val="22"/>
        </w:rPr>
        <w:t xml:space="preserve"> are provided on both the scheduling cell and a serving cell in the set of cells with the scheduling cell being NOT in the set of cells and that serving cell in the set of cells should be associated with</w:t>
      </w:r>
    </w:p>
    <w:p w14:paraId="5247E097" w14:textId="77777777" w:rsidR="00FF6BEC" w:rsidRPr="00AA0B64" w:rsidRDefault="00FF6BEC" w:rsidP="00FF6BEC">
      <w:pPr>
        <w:pStyle w:val="ListParagraph"/>
        <w:numPr>
          <w:ilvl w:val="1"/>
          <w:numId w:val="110"/>
        </w:numPr>
        <w:tabs>
          <w:tab w:val="left" w:pos="640"/>
        </w:tabs>
        <w:ind w:leftChars="0" w:left="2080"/>
        <w:jc w:val="both"/>
        <w:rPr>
          <w:rFonts w:ascii="Times New Roman" w:hAnsi="Times New Roman"/>
          <w:i/>
          <w:iCs/>
          <w:sz w:val="22"/>
          <w:szCs w:val="22"/>
        </w:rPr>
      </w:pPr>
      <w:r w:rsidRPr="00AA0B64">
        <w:rPr>
          <w:rFonts w:ascii="Times New Roman" w:hAnsi="Times New Roman"/>
          <w:i/>
          <w:iCs/>
          <w:sz w:val="22"/>
          <w:szCs w:val="22"/>
        </w:rPr>
        <w:t>the SCS that is at least not higher than the SCS of the scheduling cell</w:t>
      </w:r>
    </w:p>
    <w:p w14:paraId="2A7FF4C5" w14:textId="77777777" w:rsidR="00FF6BEC" w:rsidRDefault="00FF6BEC" w:rsidP="00FF6BEC">
      <w:pPr>
        <w:pStyle w:val="ListParagraph"/>
        <w:numPr>
          <w:ilvl w:val="0"/>
          <w:numId w:val="110"/>
        </w:numPr>
        <w:tabs>
          <w:tab w:val="left" w:pos="640"/>
        </w:tabs>
        <w:ind w:leftChars="0" w:left="1360"/>
        <w:jc w:val="both"/>
        <w:rPr>
          <w:rFonts w:ascii="Times New Roman" w:hAnsi="Times New Roman"/>
          <w:i/>
          <w:iCs/>
          <w:sz w:val="22"/>
          <w:szCs w:val="22"/>
        </w:rPr>
      </w:pPr>
      <w:r w:rsidRPr="00AA0B64">
        <w:rPr>
          <w:rFonts w:ascii="Times New Roman" w:hAnsi="Times New Roman"/>
          <w:i/>
          <w:iCs/>
          <w:sz w:val="22"/>
          <w:szCs w:val="22"/>
        </w:rPr>
        <w:t xml:space="preserve">If the scheduling cell is also within the set of cells, then UE can additionally report with this capability that the Search space set configurations for DCI format 1_3 for the set of cells with the same </w:t>
      </w:r>
      <w:proofErr w:type="spellStart"/>
      <w:r w:rsidRPr="00AA0B64">
        <w:rPr>
          <w:rFonts w:ascii="Times New Roman" w:hAnsi="Times New Roman"/>
          <w:i/>
          <w:iCs/>
          <w:sz w:val="22"/>
          <w:szCs w:val="22"/>
        </w:rPr>
        <w:t>searchSpaceId</w:t>
      </w:r>
      <w:proofErr w:type="spellEnd"/>
      <w:r w:rsidRPr="00AA0B64">
        <w:rPr>
          <w:rFonts w:ascii="Times New Roman" w:hAnsi="Times New Roman"/>
          <w:i/>
          <w:iCs/>
          <w:sz w:val="22"/>
          <w:szCs w:val="22"/>
        </w:rPr>
        <w:t xml:space="preserve"> are provided on both the scheduling cell and a serving cell in the set of cells with the scheduling cell being in the set of cells</w:t>
      </w:r>
    </w:p>
    <w:p w14:paraId="241C70B2" w14:textId="77777777" w:rsidR="00760F9A" w:rsidRDefault="00760F9A" w:rsidP="00760F9A">
      <w:pPr>
        <w:tabs>
          <w:tab w:val="left" w:pos="640"/>
        </w:tabs>
        <w:jc w:val="both"/>
        <w:rPr>
          <w:i/>
          <w:iCs/>
          <w:sz w:val="22"/>
          <w:szCs w:val="22"/>
        </w:rPr>
      </w:pPr>
    </w:p>
    <w:p w14:paraId="33EAE284" w14:textId="77777777" w:rsidR="00760F9A" w:rsidRPr="00760F9A" w:rsidRDefault="00760F9A" w:rsidP="00760F9A">
      <w:pPr>
        <w:tabs>
          <w:tab w:val="left" w:pos="640"/>
        </w:tabs>
        <w:jc w:val="both"/>
        <w:rPr>
          <w:i/>
          <w:iCs/>
          <w:sz w:val="22"/>
          <w:szCs w:val="22"/>
        </w:rPr>
      </w:pPr>
    </w:p>
    <w:p w14:paraId="09DE0356" w14:textId="77777777" w:rsidR="00FF6BEC" w:rsidRDefault="00FF6BEC" w:rsidP="00FF6BEC">
      <w:pPr>
        <w:jc w:val="both"/>
        <w:rPr>
          <w:b/>
          <w:bCs/>
          <w:i/>
          <w:iCs/>
          <w:sz w:val="22"/>
          <w:szCs w:val="22"/>
        </w:rPr>
      </w:pPr>
      <w:r w:rsidRPr="00E1023E">
        <w:rPr>
          <w:b/>
          <w:bCs/>
          <w:i/>
          <w:iCs/>
          <w:sz w:val="22"/>
          <w:szCs w:val="22"/>
        </w:rPr>
        <w:t xml:space="preserve">Proposal 2: </w:t>
      </w:r>
    </w:p>
    <w:p w14:paraId="25329E96" w14:textId="77777777" w:rsidR="00FF6BEC" w:rsidRPr="00E1023E" w:rsidRDefault="00FF6BEC" w:rsidP="00FF6BEC">
      <w:pPr>
        <w:jc w:val="both"/>
        <w:rPr>
          <w:b/>
          <w:bCs/>
          <w:i/>
          <w:iCs/>
          <w:sz w:val="22"/>
          <w:szCs w:val="22"/>
        </w:rPr>
      </w:pPr>
    </w:p>
    <w:p w14:paraId="21FA97A4" w14:textId="77777777" w:rsidR="00FF6BEC" w:rsidRPr="00E1023E" w:rsidRDefault="00FF6BEC" w:rsidP="00FF6BEC">
      <w:pPr>
        <w:jc w:val="both"/>
        <w:rPr>
          <w:b/>
          <w:bCs/>
          <w:i/>
          <w:iCs/>
          <w:sz w:val="22"/>
          <w:szCs w:val="22"/>
        </w:rPr>
      </w:pPr>
      <w:r w:rsidRPr="00E1023E">
        <w:rPr>
          <w:b/>
          <w:bCs/>
          <w:i/>
          <w:iCs/>
          <w:sz w:val="22"/>
          <w:szCs w:val="22"/>
          <w:u w:val="single"/>
        </w:rPr>
        <w:t>UE FG YY</w:t>
      </w:r>
      <w:r w:rsidRPr="00E1023E">
        <w:rPr>
          <w:b/>
          <w:bCs/>
          <w:i/>
          <w:iCs/>
          <w:sz w:val="22"/>
          <w:szCs w:val="22"/>
        </w:rPr>
        <w:t>: If UE reports this FG, then UE supports multi-cell multi-PUSCH scheduling by DCI format 0_3 on a scheduling cell (within the set) with same/different SCS and/or same/different carrier type between the cells in the set is proposed with following details:</w:t>
      </w:r>
    </w:p>
    <w:p w14:paraId="25983C6E" w14:textId="77777777" w:rsidR="00FF6BEC" w:rsidRPr="00E1023E" w:rsidRDefault="00FF6BEC" w:rsidP="00FF6BEC">
      <w:pPr>
        <w:jc w:val="both"/>
        <w:rPr>
          <w:b/>
          <w:bCs/>
          <w:i/>
          <w:iCs/>
          <w:sz w:val="22"/>
          <w:szCs w:val="22"/>
        </w:rPr>
      </w:pPr>
    </w:p>
    <w:p w14:paraId="5C53173C" w14:textId="77777777" w:rsidR="00FF6BEC" w:rsidRPr="00E1023E" w:rsidRDefault="00FF6BEC" w:rsidP="00FF6BEC">
      <w:pPr>
        <w:tabs>
          <w:tab w:val="left" w:pos="640"/>
        </w:tabs>
        <w:ind w:left="640"/>
        <w:jc w:val="both"/>
        <w:rPr>
          <w:i/>
          <w:iCs/>
          <w:sz w:val="22"/>
          <w:szCs w:val="22"/>
        </w:rPr>
      </w:pPr>
      <w:r w:rsidRPr="00D97F3D">
        <w:rPr>
          <w:i/>
          <w:iCs/>
          <w:sz w:val="22"/>
          <w:szCs w:val="22"/>
        </w:rPr>
        <w:t xml:space="preserve">Component 1: UE supports monitoring DCI format </w:t>
      </w:r>
      <w:r w:rsidRPr="00E1023E">
        <w:rPr>
          <w:i/>
          <w:iCs/>
          <w:sz w:val="22"/>
          <w:szCs w:val="22"/>
        </w:rPr>
        <w:t>0</w:t>
      </w:r>
      <w:r w:rsidRPr="00D97F3D">
        <w:rPr>
          <w:i/>
          <w:iCs/>
          <w:sz w:val="22"/>
          <w:szCs w:val="22"/>
        </w:rPr>
        <w:t xml:space="preserve">_3 for </w:t>
      </w:r>
      <w:r w:rsidRPr="00E1023E">
        <w:rPr>
          <w:i/>
          <w:iCs/>
          <w:sz w:val="22"/>
          <w:szCs w:val="22"/>
        </w:rPr>
        <w:t>UL</w:t>
      </w:r>
      <w:r w:rsidRPr="00D97F3D">
        <w:rPr>
          <w:i/>
          <w:iCs/>
          <w:sz w:val="22"/>
          <w:szCs w:val="22"/>
        </w:rPr>
        <w:t xml:space="preserve"> scheduling with same/different SCS and/or same different carrier type between the cells in the set </w:t>
      </w:r>
    </w:p>
    <w:p w14:paraId="7AAF3960" w14:textId="77777777" w:rsidR="00FF6BEC" w:rsidRPr="00D97F3D" w:rsidRDefault="00FF6BEC" w:rsidP="00FF6BEC">
      <w:pPr>
        <w:tabs>
          <w:tab w:val="left" w:pos="640"/>
        </w:tabs>
        <w:ind w:left="640"/>
        <w:jc w:val="both"/>
        <w:rPr>
          <w:i/>
          <w:iCs/>
          <w:sz w:val="22"/>
          <w:szCs w:val="22"/>
        </w:rPr>
      </w:pPr>
    </w:p>
    <w:p w14:paraId="2F391D40" w14:textId="77777777" w:rsidR="00FF6BEC" w:rsidRPr="00E1023E" w:rsidRDefault="00FF6BEC" w:rsidP="00FF6BEC">
      <w:pPr>
        <w:tabs>
          <w:tab w:val="left" w:pos="640"/>
        </w:tabs>
        <w:ind w:left="640"/>
        <w:jc w:val="both"/>
        <w:rPr>
          <w:i/>
          <w:iCs/>
          <w:sz w:val="22"/>
          <w:szCs w:val="22"/>
        </w:rPr>
      </w:pPr>
      <w:r w:rsidRPr="00D97F3D">
        <w:rPr>
          <w:i/>
          <w:iCs/>
          <w:sz w:val="22"/>
          <w:szCs w:val="22"/>
        </w:rPr>
        <w:t xml:space="preserve">Component 2: Scheduling cell is </w:t>
      </w:r>
      <w:proofErr w:type="spellStart"/>
      <w:r w:rsidRPr="00D97F3D">
        <w:rPr>
          <w:i/>
          <w:iCs/>
          <w:sz w:val="22"/>
          <w:szCs w:val="22"/>
        </w:rPr>
        <w:t>PCell</w:t>
      </w:r>
      <w:proofErr w:type="spellEnd"/>
      <w:r w:rsidRPr="00D97F3D">
        <w:rPr>
          <w:i/>
          <w:iCs/>
          <w:sz w:val="22"/>
          <w:szCs w:val="22"/>
        </w:rPr>
        <w:t xml:space="preserve"> if set of cells includes </w:t>
      </w:r>
      <w:proofErr w:type="spellStart"/>
      <w:r w:rsidRPr="00D97F3D">
        <w:rPr>
          <w:i/>
          <w:iCs/>
          <w:sz w:val="22"/>
          <w:szCs w:val="22"/>
        </w:rPr>
        <w:t>PCell</w:t>
      </w:r>
      <w:proofErr w:type="spellEnd"/>
      <w:r w:rsidRPr="00D97F3D">
        <w:rPr>
          <w:i/>
          <w:iCs/>
          <w:sz w:val="22"/>
          <w:szCs w:val="22"/>
        </w:rPr>
        <w:t xml:space="preserve">, and scheduling cell is </w:t>
      </w:r>
      <w:proofErr w:type="spellStart"/>
      <w:r w:rsidRPr="00D97F3D">
        <w:rPr>
          <w:i/>
          <w:iCs/>
          <w:sz w:val="22"/>
          <w:szCs w:val="22"/>
        </w:rPr>
        <w:t>PCell</w:t>
      </w:r>
      <w:proofErr w:type="spellEnd"/>
      <w:r w:rsidRPr="00D97F3D">
        <w:rPr>
          <w:i/>
          <w:iCs/>
          <w:sz w:val="22"/>
          <w:szCs w:val="22"/>
        </w:rPr>
        <w:t xml:space="preserve"> or an </w:t>
      </w:r>
      <w:proofErr w:type="spellStart"/>
      <w:r w:rsidRPr="00D97F3D">
        <w:rPr>
          <w:i/>
          <w:iCs/>
          <w:sz w:val="22"/>
          <w:szCs w:val="22"/>
        </w:rPr>
        <w:t>SCell</w:t>
      </w:r>
      <w:proofErr w:type="spellEnd"/>
      <w:r w:rsidRPr="00D97F3D">
        <w:rPr>
          <w:i/>
          <w:iCs/>
          <w:sz w:val="22"/>
          <w:szCs w:val="22"/>
        </w:rPr>
        <w:t xml:space="preserve"> if set of cells includes only </w:t>
      </w:r>
      <w:proofErr w:type="spellStart"/>
      <w:r w:rsidRPr="00D97F3D">
        <w:rPr>
          <w:i/>
          <w:iCs/>
          <w:sz w:val="22"/>
          <w:szCs w:val="22"/>
        </w:rPr>
        <w:t>SCells</w:t>
      </w:r>
      <w:proofErr w:type="spellEnd"/>
    </w:p>
    <w:p w14:paraId="3D23E004" w14:textId="77777777" w:rsidR="00FF6BEC" w:rsidRPr="00D97F3D" w:rsidRDefault="00FF6BEC" w:rsidP="00FF6BEC">
      <w:pPr>
        <w:tabs>
          <w:tab w:val="left" w:pos="640"/>
        </w:tabs>
        <w:ind w:left="640"/>
        <w:jc w:val="both"/>
        <w:rPr>
          <w:i/>
          <w:iCs/>
          <w:sz w:val="22"/>
          <w:szCs w:val="22"/>
        </w:rPr>
      </w:pPr>
    </w:p>
    <w:p w14:paraId="2455C309" w14:textId="77777777" w:rsidR="00FF6BEC" w:rsidRPr="00E1023E" w:rsidRDefault="00FF6BEC" w:rsidP="00FF6BEC">
      <w:pPr>
        <w:tabs>
          <w:tab w:val="left" w:pos="640"/>
        </w:tabs>
        <w:ind w:left="640"/>
        <w:jc w:val="both"/>
        <w:rPr>
          <w:i/>
          <w:iCs/>
          <w:sz w:val="22"/>
          <w:szCs w:val="22"/>
        </w:rPr>
      </w:pPr>
      <w:r w:rsidRPr="00D97F3D">
        <w:rPr>
          <w:i/>
          <w:iCs/>
          <w:sz w:val="22"/>
          <w:szCs w:val="22"/>
        </w:rPr>
        <w:t>Component 3</w:t>
      </w:r>
      <w:r w:rsidRPr="00E1023E">
        <w:rPr>
          <w:i/>
          <w:iCs/>
          <w:sz w:val="22"/>
          <w:szCs w:val="22"/>
        </w:rPr>
        <w:t>a</w:t>
      </w:r>
      <w:r w:rsidRPr="00D97F3D">
        <w:rPr>
          <w:i/>
          <w:iCs/>
          <w:sz w:val="22"/>
          <w:szCs w:val="22"/>
        </w:rPr>
        <w:t xml:space="preserve">: Combination of carrier type and SCS value cells </w:t>
      </w:r>
      <w:r w:rsidRPr="00E1023E">
        <w:rPr>
          <w:i/>
          <w:iCs/>
          <w:sz w:val="22"/>
          <w:szCs w:val="22"/>
        </w:rPr>
        <w:t xml:space="preserve">within the set </w:t>
      </w:r>
      <w:r w:rsidRPr="00D97F3D">
        <w:rPr>
          <w:i/>
          <w:iCs/>
          <w:sz w:val="22"/>
          <w:szCs w:val="22"/>
        </w:rPr>
        <w:t>can be reported from the following value set including {same SCS-same carrier type, same SCS-different carrier type, different SCS-same carrier type, different SCS-different carrier type}</w:t>
      </w:r>
    </w:p>
    <w:p w14:paraId="0927F1FC" w14:textId="77777777" w:rsidR="00FF6BEC" w:rsidRPr="00E1023E" w:rsidRDefault="00FF6BEC" w:rsidP="00FF6BEC">
      <w:pPr>
        <w:tabs>
          <w:tab w:val="left" w:pos="640"/>
        </w:tabs>
        <w:ind w:left="640"/>
        <w:jc w:val="both"/>
        <w:rPr>
          <w:i/>
          <w:iCs/>
          <w:sz w:val="22"/>
          <w:szCs w:val="22"/>
        </w:rPr>
      </w:pPr>
    </w:p>
    <w:p w14:paraId="5C7B0F7C" w14:textId="77777777" w:rsidR="00FF6BEC" w:rsidRPr="00DD6CD5" w:rsidRDefault="00FF6BEC" w:rsidP="00FF6BEC">
      <w:pPr>
        <w:tabs>
          <w:tab w:val="left" w:pos="640"/>
        </w:tabs>
        <w:ind w:left="640"/>
        <w:jc w:val="both"/>
        <w:rPr>
          <w:i/>
          <w:iCs/>
          <w:sz w:val="22"/>
          <w:szCs w:val="22"/>
          <w:lang w:val="en-GB"/>
        </w:rPr>
      </w:pPr>
      <w:r w:rsidRPr="00E1023E">
        <w:rPr>
          <w:i/>
          <w:iCs/>
          <w:sz w:val="22"/>
          <w:szCs w:val="22"/>
          <w:lang w:val="en-GB"/>
        </w:rPr>
        <w:t>Component 3b: If different SCS among the cells within the set is reported by component 3a, then UE can report that s</w:t>
      </w:r>
      <w:r w:rsidRPr="00DD6CD5">
        <w:rPr>
          <w:i/>
          <w:iCs/>
          <w:sz w:val="22"/>
          <w:szCs w:val="22"/>
          <w:lang w:val="en-GB"/>
        </w:rPr>
        <w:t>cheduling cell and co-scheduled cells have different SCS</w:t>
      </w:r>
      <w:r w:rsidRPr="00E1023E">
        <w:rPr>
          <w:i/>
          <w:iCs/>
          <w:sz w:val="22"/>
          <w:szCs w:val="22"/>
          <w:lang w:val="en-GB"/>
        </w:rPr>
        <w:t xml:space="preserve"> with candidate values including </w:t>
      </w:r>
      <w:r w:rsidRPr="00DD6CD5">
        <w:rPr>
          <w:i/>
          <w:iCs/>
          <w:sz w:val="22"/>
          <w:szCs w:val="22"/>
          <w:lang w:val="en-GB"/>
        </w:rPr>
        <w:t>{Scheduling cell of lower SCS and scheduled cells of higher SCS, Scheduling cell of higher SCS and scheduled cells of lower SCS, both}</w:t>
      </w:r>
    </w:p>
    <w:p w14:paraId="3BA3B522" w14:textId="77777777" w:rsidR="00FF6BEC" w:rsidRPr="00D97F3D" w:rsidRDefault="00FF6BEC" w:rsidP="00FF6BEC">
      <w:pPr>
        <w:tabs>
          <w:tab w:val="left" w:pos="640"/>
        </w:tabs>
        <w:ind w:left="640"/>
        <w:jc w:val="both"/>
        <w:rPr>
          <w:i/>
          <w:iCs/>
          <w:sz w:val="22"/>
          <w:szCs w:val="22"/>
        </w:rPr>
      </w:pPr>
    </w:p>
    <w:p w14:paraId="1268B345" w14:textId="77777777" w:rsidR="00FF6BEC" w:rsidRPr="00E1023E" w:rsidRDefault="00FF6BEC" w:rsidP="00FF6BEC">
      <w:pPr>
        <w:tabs>
          <w:tab w:val="left" w:pos="640"/>
        </w:tabs>
        <w:ind w:left="640"/>
        <w:jc w:val="both"/>
        <w:rPr>
          <w:i/>
          <w:iCs/>
          <w:sz w:val="22"/>
          <w:szCs w:val="22"/>
        </w:rPr>
      </w:pPr>
      <w:r w:rsidRPr="00D97F3D">
        <w:rPr>
          <w:i/>
          <w:iCs/>
          <w:sz w:val="22"/>
          <w:szCs w:val="22"/>
        </w:rPr>
        <w:t>Component 4: Following candidate values for combination of SCS and carrier type can be reported depending on the reported Component 3</w:t>
      </w:r>
      <w:r w:rsidRPr="00E1023E">
        <w:rPr>
          <w:i/>
          <w:iCs/>
          <w:sz w:val="22"/>
          <w:szCs w:val="22"/>
        </w:rPr>
        <w:t>a:</w:t>
      </w:r>
    </w:p>
    <w:p w14:paraId="55B21058" w14:textId="77777777" w:rsidR="00FF6BEC" w:rsidRPr="00E1023E"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 xml:space="preserve">For same SCS-same carrier type, value set includes {FR1 licensed FDD, FR1 licensed TDD, FR1 unlicensed TDD, FR2-1, FR2-2} and UE reports one or multiple of values from the value set </w:t>
      </w:r>
    </w:p>
    <w:p w14:paraId="2B29D53D" w14:textId="77777777" w:rsidR="00FF6BEC" w:rsidRPr="00E1023E"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For same SCS-different carrier type, value set includes {FR1 licensed FDD-FR1 licensed TDD, FR1 licensed-FR2-1, FR1 licensed TDD-FR2-1} and UE reports one or multiple of values from the value set</w:t>
      </w:r>
    </w:p>
    <w:p w14:paraId="7EE653C2" w14:textId="77777777" w:rsidR="00FF6BEC" w:rsidRPr="00E1023E"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lastRenderedPageBreak/>
        <w:t>For different SCS-same carrier type, value set includes {FR1 licensed FDD:15kHz-30kHz, FR1 licensed TDD:15kHz-30kHz, FR2-1:60kHz-120kHz} and UE reports one or multiple of values from the value set</w:t>
      </w:r>
    </w:p>
    <w:p w14:paraId="65282812" w14:textId="77777777" w:rsidR="00FF6BEC" w:rsidRPr="00E1023E"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For different SCS-different carrier type, value set includes {FR1 licensed FDD:15kHz-FR1 licensed TDD:30kHz, FR1 licensed FDD:30kHz-FR1 licensed TDD:15kHz, FR1 licensed FDD:15kHz-FR2-1:60kHz, FR1 licensed FDD:15kHz-FR2-1:120kHz, FR1 licensed FDD:30kHz-FR2-1:60kHz, FR1 licensed FDD:30kHz-FR2-1:120kHz, FR1 licensed TDD:15kHz-FR2-1:60kHz, FR1 licensed TDD:15kHz-FR2-1:120kHz, FR1 licensed TDD:30kHz-FR2-1:60kHz, FR1 licensed TDD:30kHz-FR2-1:120kHz}</w:t>
      </w:r>
    </w:p>
    <w:p w14:paraId="50961846" w14:textId="77777777" w:rsidR="00FF6BEC" w:rsidRPr="00E1023E" w:rsidRDefault="00FF6BEC" w:rsidP="00FF6BEC">
      <w:pPr>
        <w:pStyle w:val="ListParagraph"/>
        <w:tabs>
          <w:tab w:val="left" w:pos="640"/>
        </w:tabs>
        <w:ind w:leftChars="0" w:left="1360" w:firstLine="0"/>
        <w:jc w:val="both"/>
        <w:rPr>
          <w:rFonts w:ascii="Times New Roman" w:hAnsi="Times New Roman"/>
          <w:i/>
          <w:iCs/>
          <w:sz w:val="22"/>
          <w:szCs w:val="22"/>
        </w:rPr>
      </w:pPr>
    </w:p>
    <w:p w14:paraId="292E1830" w14:textId="77777777" w:rsidR="00FF6BEC" w:rsidRPr="00E1023E" w:rsidRDefault="00FF6BEC" w:rsidP="00FF6BEC">
      <w:pPr>
        <w:tabs>
          <w:tab w:val="left" w:pos="640"/>
        </w:tabs>
        <w:ind w:left="640"/>
        <w:jc w:val="both"/>
        <w:rPr>
          <w:i/>
          <w:iCs/>
          <w:sz w:val="22"/>
          <w:szCs w:val="22"/>
        </w:rPr>
      </w:pPr>
      <w:r w:rsidRPr="009579DC">
        <w:rPr>
          <w:i/>
          <w:iCs/>
          <w:sz w:val="22"/>
          <w:szCs w:val="22"/>
        </w:rPr>
        <w:t xml:space="preserve">Component 5: Max number of co-scheduled cells per set of cells supported by UE is reported with candidate value set of {2, 3, 4} </w:t>
      </w:r>
    </w:p>
    <w:p w14:paraId="6862AC59" w14:textId="77777777" w:rsidR="00FF6BEC" w:rsidRPr="009579DC" w:rsidRDefault="00FF6BEC" w:rsidP="00FF6BEC">
      <w:pPr>
        <w:tabs>
          <w:tab w:val="left" w:pos="640"/>
        </w:tabs>
        <w:ind w:left="640"/>
        <w:jc w:val="both"/>
        <w:rPr>
          <w:i/>
          <w:iCs/>
          <w:sz w:val="22"/>
          <w:szCs w:val="22"/>
        </w:rPr>
      </w:pPr>
    </w:p>
    <w:p w14:paraId="2C7AB40A" w14:textId="77777777" w:rsidR="00FF6BEC" w:rsidRPr="00E1023E" w:rsidRDefault="00FF6BEC" w:rsidP="00FF6BEC">
      <w:pPr>
        <w:tabs>
          <w:tab w:val="left" w:pos="640"/>
        </w:tabs>
        <w:ind w:left="640"/>
        <w:jc w:val="both"/>
        <w:rPr>
          <w:i/>
          <w:iCs/>
          <w:sz w:val="22"/>
          <w:szCs w:val="22"/>
        </w:rPr>
      </w:pPr>
      <w:r w:rsidRPr="009579DC">
        <w:rPr>
          <w:i/>
          <w:iCs/>
          <w:sz w:val="22"/>
          <w:szCs w:val="22"/>
        </w:rPr>
        <w:t xml:space="preserve">Component 6: Max number of PDSCHs per co-scheduled cells per set of cells and max number of PDSCHs across all the co-scheduled cells pet set of cells supported by UE is reported with candidate value set combination of {2:4,2:6,2:8,4:4,4:8,4:12,4:16,8:8, 8:16} </w:t>
      </w:r>
    </w:p>
    <w:p w14:paraId="7A59B813" w14:textId="77777777" w:rsidR="00FF6BEC" w:rsidRPr="009579DC" w:rsidRDefault="00FF6BEC" w:rsidP="00FF6BEC">
      <w:pPr>
        <w:tabs>
          <w:tab w:val="left" w:pos="640"/>
        </w:tabs>
        <w:ind w:left="640"/>
        <w:jc w:val="both"/>
        <w:rPr>
          <w:i/>
          <w:iCs/>
          <w:sz w:val="22"/>
          <w:szCs w:val="22"/>
        </w:rPr>
      </w:pPr>
    </w:p>
    <w:p w14:paraId="5EF7A5F0" w14:textId="77777777" w:rsidR="00FF6BEC" w:rsidRPr="00E1023E" w:rsidRDefault="00FF6BEC" w:rsidP="00FF6BEC">
      <w:pPr>
        <w:tabs>
          <w:tab w:val="left" w:pos="640"/>
        </w:tabs>
        <w:ind w:left="640"/>
        <w:jc w:val="both"/>
        <w:rPr>
          <w:i/>
          <w:iCs/>
          <w:sz w:val="22"/>
          <w:szCs w:val="22"/>
        </w:rPr>
      </w:pPr>
      <w:r w:rsidRPr="009579DC">
        <w:rPr>
          <w:i/>
          <w:iCs/>
          <w:sz w:val="22"/>
          <w:szCs w:val="22"/>
        </w:rPr>
        <w:t xml:space="preserve">Component 7: Max number of sets of cells supported by UE across PUCCH groups: Candidate value set of {1, 2, 3, 4, 5, 6, 7, 8} </w:t>
      </w:r>
    </w:p>
    <w:p w14:paraId="5DA5DDC0" w14:textId="77777777" w:rsidR="00FF6BEC" w:rsidRPr="009579DC" w:rsidRDefault="00FF6BEC" w:rsidP="00FF6BEC">
      <w:pPr>
        <w:tabs>
          <w:tab w:val="left" w:pos="640"/>
        </w:tabs>
        <w:ind w:left="640"/>
        <w:jc w:val="both"/>
        <w:rPr>
          <w:i/>
          <w:iCs/>
          <w:sz w:val="22"/>
          <w:szCs w:val="22"/>
        </w:rPr>
      </w:pPr>
    </w:p>
    <w:p w14:paraId="3F38E85D" w14:textId="77777777" w:rsidR="00FF6BEC" w:rsidRPr="00E1023E" w:rsidRDefault="00FF6BEC" w:rsidP="00FF6BEC">
      <w:pPr>
        <w:tabs>
          <w:tab w:val="left" w:pos="640"/>
        </w:tabs>
        <w:ind w:left="640"/>
        <w:jc w:val="both"/>
        <w:rPr>
          <w:i/>
          <w:iCs/>
          <w:sz w:val="22"/>
          <w:szCs w:val="22"/>
        </w:rPr>
      </w:pPr>
      <w:r w:rsidRPr="009579DC">
        <w:rPr>
          <w:i/>
          <w:iCs/>
          <w:sz w:val="22"/>
          <w:szCs w:val="22"/>
        </w:rPr>
        <w:t>Component 8: Max number of sets of cells supported by UE for a same scheduling cell: Candidate value set of {1, 2, 3, 4}</w:t>
      </w:r>
    </w:p>
    <w:p w14:paraId="05371AEB" w14:textId="77777777" w:rsidR="00FF6BEC" w:rsidRPr="009579DC" w:rsidRDefault="00FF6BEC" w:rsidP="00FF6BEC">
      <w:pPr>
        <w:tabs>
          <w:tab w:val="left" w:pos="640"/>
        </w:tabs>
        <w:ind w:left="640"/>
        <w:jc w:val="both"/>
        <w:rPr>
          <w:i/>
          <w:iCs/>
          <w:sz w:val="22"/>
          <w:szCs w:val="22"/>
        </w:rPr>
      </w:pPr>
    </w:p>
    <w:p w14:paraId="2E1068C3" w14:textId="77777777" w:rsidR="00FF6BEC" w:rsidRPr="00E1023E" w:rsidRDefault="00FF6BEC" w:rsidP="00FF6BEC">
      <w:pPr>
        <w:tabs>
          <w:tab w:val="left" w:pos="640"/>
        </w:tabs>
        <w:ind w:left="640"/>
        <w:jc w:val="both"/>
        <w:rPr>
          <w:i/>
          <w:iCs/>
          <w:sz w:val="22"/>
          <w:szCs w:val="22"/>
        </w:rPr>
      </w:pPr>
      <w:r w:rsidRPr="009579DC">
        <w:rPr>
          <w:i/>
          <w:iCs/>
          <w:sz w:val="22"/>
          <w:szCs w:val="22"/>
        </w:rPr>
        <w:t xml:space="preserve">Component </w:t>
      </w:r>
      <w:r w:rsidRPr="00E1023E">
        <w:rPr>
          <w:i/>
          <w:iCs/>
          <w:sz w:val="22"/>
          <w:szCs w:val="22"/>
        </w:rPr>
        <w:t>9</w:t>
      </w:r>
      <w:r w:rsidRPr="009579DC">
        <w:rPr>
          <w:i/>
          <w:iCs/>
          <w:sz w:val="22"/>
          <w:szCs w:val="22"/>
        </w:rPr>
        <w:t>:  Supported co-scheduled cell indication schemes: Candidate value set of {FDRA field based, co-scheduled cell indicator field based, both}</w:t>
      </w:r>
    </w:p>
    <w:p w14:paraId="468FCDF1" w14:textId="77777777" w:rsidR="00FF6BEC" w:rsidRPr="009579DC" w:rsidRDefault="00FF6BEC" w:rsidP="00FF6BEC">
      <w:pPr>
        <w:tabs>
          <w:tab w:val="left" w:pos="640"/>
        </w:tabs>
        <w:ind w:left="640"/>
        <w:jc w:val="both"/>
        <w:rPr>
          <w:i/>
          <w:iCs/>
          <w:sz w:val="22"/>
          <w:szCs w:val="22"/>
        </w:rPr>
      </w:pPr>
    </w:p>
    <w:p w14:paraId="15DC6CDF" w14:textId="77777777" w:rsidR="00FF6BEC" w:rsidRPr="00E1023E" w:rsidRDefault="00FF6BEC" w:rsidP="00FF6BEC">
      <w:pPr>
        <w:tabs>
          <w:tab w:val="left" w:pos="640"/>
        </w:tabs>
        <w:ind w:left="640"/>
        <w:jc w:val="both"/>
        <w:rPr>
          <w:i/>
          <w:iCs/>
          <w:sz w:val="22"/>
          <w:szCs w:val="22"/>
        </w:rPr>
      </w:pPr>
      <w:r w:rsidRPr="00E1023E">
        <w:rPr>
          <w:i/>
          <w:iCs/>
          <w:sz w:val="22"/>
          <w:szCs w:val="22"/>
        </w:rPr>
        <w:t>Component 10: Support Type-2 for ‘Antenna port(s)’, ‘Precoding information and number of layers’ and ‘SRS resource indicator’ fields</w:t>
      </w:r>
    </w:p>
    <w:p w14:paraId="44496414" w14:textId="77777777" w:rsidR="00FF6BEC" w:rsidRPr="00E1023E" w:rsidRDefault="00FF6BEC" w:rsidP="00FF6BEC">
      <w:pPr>
        <w:tabs>
          <w:tab w:val="left" w:pos="640"/>
        </w:tabs>
        <w:ind w:left="640"/>
        <w:jc w:val="both"/>
        <w:rPr>
          <w:i/>
          <w:iCs/>
          <w:sz w:val="22"/>
          <w:szCs w:val="22"/>
        </w:rPr>
      </w:pPr>
    </w:p>
    <w:p w14:paraId="4E912E87" w14:textId="77777777" w:rsidR="00FF6BEC" w:rsidRPr="00E1023E" w:rsidRDefault="00FF6BEC" w:rsidP="00FF6BEC">
      <w:pPr>
        <w:tabs>
          <w:tab w:val="left" w:pos="640"/>
        </w:tabs>
        <w:ind w:left="640"/>
        <w:jc w:val="both"/>
        <w:rPr>
          <w:i/>
          <w:iCs/>
          <w:sz w:val="22"/>
          <w:szCs w:val="22"/>
        </w:rPr>
      </w:pPr>
      <w:r w:rsidRPr="0070597C">
        <w:rPr>
          <w:i/>
          <w:iCs/>
          <w:sz w:val="22"/>
          <w:szCs w:val="22"/>
        </w:rPr>
        <w:t>Component 11: The number of unicast UL DCIs to process per N consecutive slots of scheduling cell for a set of cells configured for multi-cell multi-PUSCH scheduling by DCI format 0_3</w:t>
      </w:r>
    </w:p>
    <w:p w14:paraId="32B2D406" w14:textId="77777777" w:rsidR="00FF6BEC" w:rsidRPr="00E1023E"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For FDD scheduling cell</w:t>
      </w:r>
    </w:p>
    <w:p w14:paraId="117CC200" w14:textId="77777777" w:rsidR="00FF6BEC" w:rsidRPr="00E1023E" w:rsidRDefault="00FF6BEC" w:rsidP="00FF6BEC">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Up to 1 DCI format 0_3 for the set of cells and,</w:t>
      </w:r>
    </w:p>
    <w:p w14:paraId="7A2B28FA" w14:textId="77777777" w:rsidR="00FF6BEC" w:rsidRPr="00E1023E" w:rsidRDefault="00FF6BEC" w:rsidP="00FF6BEC">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Up to 1 unicast DL DCI formats 0_0/0_1/0_2 (if supported) for each of the cells that are not scheduled by DCI 0_3</w:t>
      </w:r>
    </w:p>
    <w:p w14:paraId="64CFFAC0" w14:textId="77777777" w:rsidR="00FF6BEC" w:rsidRPr="00E1023E" w:rsidRDefault="00FF6BEC" w:rsidP="00FF6BEC">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For a cell in a set of cells, no more than 2 DCI scheduling multi-PUSCH for the cell</w:t>
      </w:r>
    </w:p>
    <w:p w14:paraId="19D3823A" w14:textId="77777777" w:rsidR="00FF6BEC" w:rsidRPr="00E1023E"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For TDD scheduling cell</w:t>
      </w:r>
    </w:p>
    <w:p w14:paraId="6237A2D1" w14:textId="77777777" w:rsidR="00FF6BEC" w:rsidRPr="00E1023E" w:rsidRDefault="00FF6BEC" w:rsidP="00FF6BEC">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Up to 2 DCI format 0_3 for the set of cells and,</w:t>
      </w:r>
    </w:p>
    <w:p w14:paraId="0B6E0B2A" w14:textId="77777777" w:rsidR="00FF6BEC" w:rsidRPr="00E1023E" w:rsidRDefault="00FF6BEC" w:rsidP="00FF6BEC">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Up to 2 unicast DL DCI formats 0_0/0_1/0_2 (if supported) for each of the cells that are not scheduled by DCI 0_3</w:t>
      </w:r>
    </w:p>
    <w:p w14:paraId="17AEF891" w14:textId="77777777" w:rsidR="00FF6BEC" w:rsidRPr="00E1023E" w:rsidRDefault="00FF6BEC" w:rsidP="00FF6BEC">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For a cell in a set of cells, no more than 2 DCI scheduling multi-PUSCH for the cell</w:t>
      </w:r>
    </w:p>
    <w:p w14:paraId="2E828FE5" w14:textId="77777777" w:rsidR="00FF6BEC" w:rsidRPr="00E1023E"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For same SCS across scheduling cell and all the co-scheduled cells within the set, N = 1</w:t>
      </w:r>
    </w:p>
    <w:p w14:paraId="61D70707" w14:textId="77777777" w:rsidR="00FF6BEC" w:rsidRPr="00E1023E"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 xml:space="preserve">For low-to-highest SCS, N = 1, where highest SCS corresponds the </w:t>
      </w:r>
      <w:proofErr w:type="spellStart"/>
      <w:r w:rsidRPr="00E1023E">
        <w:rPr>
          <w:rFonts w:ascii="Times New Roman" w:hAnsi="Times New Roman"/>
          <w:i/>
          <w:iCs/>
          <w:sz w:val="22"/>
          <w:szCs w:val="22"/>
        </w:rPr>
        <w:t>the</w:t>
      </w:r>
      <w:proofErr w:type="spellEnd"/>
      <w:r w:rsidRPr="00E1023E">
        <w:rPr>
          <w:rFonts w:ascii="Times New Roman" w:hAnsi="Times New Roman"/>
          <w:i/>
          <w:iCs/>
          <w:sz w:val="22"/>
          <w:szCs w:val="22"/>
        </w:rPr>
        <w:t xml:space="preserve"> maximum SCS among the co-scheduled cells within the set of cells and when the SCS of at least one co-scheduled cell within the set is higher than the SCS of the scheduling cell</w:t>
      </w:r>
    </w:p>
    <w:p w14:paraId="11357249" w14:textId="77777777" w:rsidR="00FF6BEC" w:rsidRPr="00E1023E"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 xml:space="preserve">For high-to-lowest SCS, N is based on pair of (scheduling CC SCS, scheduled CC SCS): N=2 for (30,15), (60,30), (120,60) and N=4 for (60,15), (120,30), N = 8 for (120,15), where lowest SCS corresponds the </w:t>
      </w:r>
      <w:proofErr w:type="spellStart"/>
      <w:r w:rsidRPr="00E1023E">
        <w:rPr>
          <w:rFonts w:ascii="Times New Roman" w:hAnsi="Times New Roman"/>
          <w:i/>
          <w:iCs/>
          <w:sz w:val="22"/>
          <w:szCs w:val="22"/>
        </w:rPr>
        <w:t>the</w:t>
      </w:r>
      <w:proofErr w:type="spellEnd"/>
      <w:r w:rsidRPr="00E1023E">
        <w:rPr>
          <w:rFonts w:ascii="Times New Roman" w:hAnsi="Times New Roman"/>
          <w:i/>
          <w:iCs/>
          <w:sz w:val="22"/>
          <w:szCs w:val="22"/>
        </w:rPr>
        <w:t xml:space="preserve"> minimum SCS among the co-scheduled cells within the set </w:t>
      </w:r>
      <w:r w:rsidRPr="00E1023E">
        <w:rPr>
          <w:rFonts w:ascii="Times New Roman" w:hAnsi="Times New Roman"/>
          <w:i/>
          <w:iCs/>
          <w:sz w:val="22"/>
          <w:szCs w:val="22"/>
        </w:rPr>
        <w:lastRenderedPageBreak/>
        <w:t>of cells and when the SCS of at least one co-scheduled cells within the set is lower than the SCS of the scheduling cell</w:t>
      </w:r>
    </w:p>
    <w:p w14:paraId="4A6E0CB9" w14:textId="77777777" w:rsidR="00FF6BEC" w:rsidRPr="00E1023E" w:rsidRDefault="00FF6BEC" w:rsidP="00FF6BEC">
      <w:pPr>
        <w:tabs>
          <w:tab w:val="left" w:pos="640"/>
        </w:tabs>
        <w:ind w:left="640"/>
        <w:jc w:val="both"/>
        <w:rPr>
          <w:i/>
          <w:iCs/>
          <w:sz w:val="22"/>
          <w:szCs w:val="22"/>
        </w:rPr>
      </w:pPr>
    </w:p>
    <w:p w14:paraId="7AEAE381" w14:textId="77777777" w:rsidR="00FF6BEC" w:rsidRPr="00E1023E" w:rsidRDefault="00FF6BEC" w:rsidP="00FF6BEC">
      <w:pPr>
        <w:tabs>
          <w:tab w:val="left" w:pos="640"/>
        </w:tabs>
        <w:ind w:left="640"/>
        <w:jc w:val="both"/>
        <w:rPr>
          <w:i/>
          <w:iCs/>
          <w:sz w:val="22"/>
          <w:szCs w:val="22"/>
        </w:rPr>
      </w:pPr>
      <w:r w:rsidRPr="0070597C">
        <w:rPr>
          <w:i/>
          <w:iCs/>
          <w:sz w:val="22"/>
          <w:szCs w:val="22"/>
        </w:rPr>
        <w:t>Component 1</w:t>
      </w:r>
      <w:r>
        <w:rPr>
          <w:i/>
          <w:iCs/>
          <w:sz w:val="22"/>
          <w:szCs w:val="22"/>
        </w:rPr>
        <w:t>2</w:t>
      </w:r>
      <w:r w:rsidRPr="0070597C">
        <w:rPr>
          <w:i/>
          <w:iCs/>
          <w:sz w:val="22"/>
          <w:szCs w:val="22"/>
        </w:rPr>
        <w:t>: Monitoring SS set(s) for DCI format 0_3 for a set of cells for the following cases</w:t>
      </w:r>
    </w:p>
    <w:p w14:paraId="2026C4F3" w14:textId="77777777" w:rsidR="00FF6BEC" w:rsidRPr="00E1023E"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 xml:space="preserve">Search space set configuration for DCI format 0_3 for the set of cells is provided only on the scheduling cell, </w:t>
      </w:r>
      <w:proofErr w:type="gramStart"/>
      <w:r w:rsidRPr="00E1023E">
        <w:rPr>
          <w:rFonts w:ascii="Times New Roman" w:hAnsi="Times New Roman"/>
          <w:i/>
          <w:iCs/>
          <w:sz w:val="22"/>
          <w:szCs w:val="22"/>
        </w:rPr>
        <w:t>or;</w:t>
      </w:r>
      <w:proofErr w:type="gramEnd"/>
    </w:p>
    <w:p w14:paraId="0A5E6623" w14:textId="77777777" w:rsidR="00FF6BEC" w:rsidRPr="00E1023E"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 xml:space="preserve">If the scheduling cell is outside the set of cells, then Search space set configurations for DCI format 0_3 for the set of cells with the same </w:t>
      </w:r>
      <w:proofErr w:type="spellStart"/>
      <w:r w:rsidRPr="00E1023E">
        <w:rPr>
          <w:rFonts w:ascii="Times New Roman" w:hAnsi="Times New Roman"/>
          <w:i/>
          <w:iCs/>
          <w:sz w:val="22"/>
          <w:szCs w:val="22"/>
        </w:rPr>
        <w:t>searchSpaceId</w:t>
      </w:r>
      <w:proofErr w:type="spellEnd"/>
      <w:r w:rsidRPr="00E1023E">
        <w:rPr>
          <w:rFonts w:ascii="Times New Roman" w:hAnsi="Times New Roman"/>
          <w:i/>
          <w:iCs/>
          <w:sz w:val="22"/>
          <w:szCs w:val="22"/>
        </w:rPr>
        <w:t xml:space="preserve"> are provided on both the scheduling cell and a serving cell in the set of cells with the scheduling cell being NOT in the set of cells and that serving cell in the set of cells should be associated with</w:t>
      </w:r>
    </w:p>
    <w:p w14:paraId="6281079B" w14:textId="77777777" w:rsidR="00FF6BEC" w:rsidRPr="00E1023E" w:rsidRDefault="00FF6BEC" w:rsidP="00FF6BEC">
      <w:pPr>
        <w:pStyle w:val="ListParagraph"/>
        <w:numPr>
          <w:ilvl w:val="1"/>
          <w:numId w:val="108"/>
        </w:numPr>
        <w:tabs>
          <w:tab w:val="left" w:pos="640"/>
        </w:tabs>
        <w:ind w:leftChars="0" w:left="2080"/>
        <w:jc w:val="both"/>
        <w:rPr>
          <w:rFonts w:ascii="Times New Roman" w:hAnsi="Times New Roman"/>
          <w:i/>
          <w:iCs/>
          <w:sz w:val="22"/>
          <w:szCs w:val="22"/>
        </w:rPr>
      </w:pPr>
      <w:r w:rsidRPr="00E1023E">
        <w:rPr>
          <w:rFonts w:ascii="Times New Roman" w:hAnsi="Times New Roman"/>
          <w:i/>
          <w:iCs/>
          <w:sz w:val="22"/>
          <w:szCs w:val="22"/>
        </w:rPr>
        <w:t>Option 3: the SCS that is at least not higher than the SCS of the scheduling cell</w:t>
      </w:r>
    </w:p>
    <w:p w14:paraId="0B0DBCAC" w14:textId="77777777" w:rsidR="00FF6BEC" w:rsidRPr="00E1023E" w:rsidRDefault="00FF6BEC" w:rsidP="00FF6BEC">
      <w:pPr>
        <w:pStyle w:val="ListParagraph"/>
        <w:numPr>
          <w:ilvl w:val="0"/>
          <w:numId w:val="108"/>
        </w:numPr>
        <w:tabs>
          <w:tab w:val="left" w:pos="640"/>
        </w:tabs>
        <w:ind w:leftChars="0" w:left="1360"/>
        <w:jc w:val="both"/>
        <w:rPr>
          <w:rFonts w:ascii="Times New Roman" w:hAnsi="Times New Roman"/>
          <w:i/>
          <w:iCs/>
          <w:sz w:val="22"/>
          <w:szCs w:val="22"/>
        </w:rPr>
      </w:pPr>
      <w:r w:rsidRPr="00E1023E">
        <w:rPr>
          <w:rFonts w:ascii="Times New Roman" w:hAnsi="Times New Roman"/>
          <w:i/>
          <w:iCs/>
          <w:sz w:val="22"/>
          <w:szCs w:val="22"/>
        </w:rPr>
        <w:t xml:space="preserve">If the scheduling cell is also within the set of cells, then UE can additionally report with this capability that the Search space set configurations for DCI format 0_3 for the set of cells with the same </w:t>
      </w:r>
      <w:proofErr w:type="spellStart"/>
      <w:r w:rsidRPr="00E1023E">
        <w:rPr>
          <w:rFonts w:ascii="Times New Roman" w:hAnsi="Times New Roman"/>
          <w:i/>
          <w:iCs/>
          <w:sz w:val="22"/>
          <w:szCs w:val="22"/>
        </w:rPr>
        <w:t>searchSpaceId</w:t>
      </w:r>
      <w:proofErr w:type="spellEnd"/>
      <w:r w:rsidRPr="00E1023E">
        <w:rPr>
          <w:rFonts w:ascii="Times New Roman" w:hAnsi="Times New Roman"/>
          <w:i/>
          <w:iCs/>
          <w:sz w:val="22"/>
          <w:szCs w:val="22"/>
        </w:rPr>
        <w:t xml:space="preserve"> are provided on both the scheduling cell and a serving cell in the set of cells with the scheduling cell being in the set of cells</w:t>
      </w:r>
    </w:p>
    <w:p w14:paraId="226D1C05" w14:textId="77777777" w:rsidR="00BF0537" w:rsidRPr="00FF6BEC" w:rsidRDefault="00BF0537" w:rsidP="00DA3A46">
      <w:pPr>
        <w:pStyle w:val="0Maintext"/>
        <w:spacing w:after="120" w:afterAutospacing="0" w:line="276" w:lineRule="auto"/>
        <w:ind w:firstLine="0"/>
        <w:rPr>
          <w:rFonts w:cs="Times New Roman"/>
          <w:sz w:val="22"/>
          <w:szCs w:val="22"/>
        </w:rPr>
      </w:pPr>
    </w:p>
    <w:p w14:paraId="630D4579" w14:textId="77777777" w:rsidR="00A73864" w:rsidRPr="00264D62" w:rsidRDefault="00A73864" w:rsidP="0065488A">
      <w:pPr>
        <w:jc w:val="both"/>
        <w:rPr>
          <w:b/>
          <w:bCs/>
          <w:i/>
          <w:iCs/>
          <w:sz w:val="22"/>
          <w:szCs w:val="22"/>
          <w:lang w:val="en-GB"/>
        </w:rPr>
      </w:pPr>
    </w:p>
    <w:p w14:paraId="2A5BA4DC" w14:textId="70EB23E2" w:rsidR="002134C9" w:rsidRPr="00BA3534" w:rsidRDefault="002134C9" w:rsidP="008134DE">
      <w:pPr>
        <w:pStyle w:val="Heading1"/>
      </w:pPr>
      <w:r w:rsidRPr="00BA3534">
        <w:t>Reference</w:t>
      </w:r>
      <w:r w:rsidR="00C71DBB" w:rsidRPr="00BA3534">
        <w:t>s</w:t>
      </w:r>
    </w:p>
    <w:p w14:paraId="38A210A8" w14:textId="0D5B9CD0" w:rsidR="009F5D5D" w:rsidRDefault="00644DA6" w:rsidP="009F5D5D">
      <w:pPr>
        <w:numPr>
          <w:ilvl w:val="0"/>
          <w:numId w:val="2"/>
        </w:numPr>
        <w:overflowPunct w:val="0"/>
        <w:autoSpaceDE w:val="0"/>
        <w:autoSpaceDN w:val="0"/>
        <w:adjustRightInd w:val="0"/>
        <w:spacing w:before="100" w:beforeAutospacing="1" w:after="120" w:line="276" w:lineRule="auto"/>
        <w:ind w:left="562" w:hanging="562"/>
        <w:jc w:val="both"/>
        <w:textAlignment w:val="baseline"/>
        <w:rPr>
          <w:bCs/>
          <w:sz w:val="22"/>
          <w:szCs w:val="22"/>
        </w:rPr>
      </w:pPr>
      <w:bookmarkStart w:id="1" w:name="_Ref61153333"/>
      <w:r w:rsidRPr="00D546D4">
        <w:rPr>
          <w:bCs/>
          <w:sz w:val="22"/>
          <w:szCs w:val="22"/>
        </w:rPr>
        <w:t>R</w:t>
      </w:r>
      <w:bookmarkEnd w:id="1"/>
      <w:r w:rsidR="000F4A20" w:rsidRPr="00D546D4">
        <w:rPr>
          <w:bCs/>
          <w:sz w:val="22"/>
          <w:szCs w:val="22"/>
        </w:rPr>
        <w:t>1</w:t>
      </w:r>
      <w:r w:rsidRPr="00D546D4">
        <w:rPr>
          <w:bCs/>
          <w:sz w:val="22"/>
          <w:szCs w:val="22"/>
        </w:rPr>
        <w:t>-2</w:t>
      </w:r>
      <w:r w:rsidR="0086124E" w:rsidRPr="00D546D4">
        <w:rPr>
          <w:bCs/>
          <w:sz w:val="22"/>
          <w:szCs w:val="22"/>
        </w:rPr>
        <w:t>50</w:t>
      </w:r>
      <w:r w:rsidR="00DB3E8F" w:rsidRPr="00D546D4">
        <w:rPr>
          <w:bCs/>
          <w:sz w:val="22"/>
          <w:szCs w:val="22"/>
        </w:rPr>
        <w:t>1377</w:t>
      </w:r>
      <w:r w:rsidRPr="00D546D4">
        <w:rPr>
          <w:bCs/>
          <w:sz w:val="22"/>
          <w:szCs w:val="22"/>
        </w:rPr>
        <w:t>, “</w:t>
      </w:r>
      <w:r w:rsidR="0063630E" w:rsidRPr="00D546D4">
        <w:rPr>
          <w:bCs/>
          <w:i/>
          <w:iCs/>
          <w:sz w:val="22"/>
          <w:szCs w:val="22"/>
        </w:rPr>
        <w:t>Feature lead summary #4 on multi-cell scheduling with a single DCI</w:t>
      </w:r>
      <w:r w:rsidRPr="00D546D4">
        <w:rPr>
          <w:bCs/>
          <w:sz w:val="22"/>
          <w:szCs w:val="22"/>
        </w:rPr>
        <w:t>”</w:t>
      </w:r>
      <w:r w:rsidR="0063630E" w:rsidRPr="00D546D4">
        <w:rPr>
          <w:bCs/>
          <w:sz w:val="22"/>
          <w:szCs w:val="22"/>
        </w:rPr>
        <w:t>, Moderator (Lenovo)</w:t>
      </w:r>
    </w:p>
    <w:p w14:paraId="01D29D8E" w14:textId="77777777" w:rsidR="009F5D5D" w:rsidRPr="009F5D5D" w:rsidRDefault="009F5D5D" w:rsidP="009F5D5D">
      <w:pPr>
        <w:overflowPunct w:val="0"/>
        <w:autoSpaceDE w:val="0"/>
        <w:autoSpaceDN w:val="0"/>
        <w:adjustRightInd w:val="0"/>
        <w:spacing w:before="100" w:beforeAutospacing="1" w:after="120" w:line="276" w:lineRule="auto"/>
        <w:jc w:val="both"/>
        <w:textAlignment w:val="baseline"/>
        <w:rPr>
          <w:bCs/>
          <w:sz w:val="22"/>
          <w:szCs w:val="22"/>
        </w:rPr>
      </w:pPr>
    </w:p>
    <w:p w14:paraId="090A16B5" w14:textId="3EF8E360" w:rsidR="00882DFD" w:rsidRPr="00BA3534" w:rsidRDefault="00882DFD" w:rsidP="00882DFD">
      <w:pPr>
        <w:pStyle w:val="Heading1"/>
      </w:pPr>
      <w:r>
        <w:t>Appendix</w:t>
      </w:r>
      <w:r w:rsidR="00BF4625">
        <w:t xml:space="preserve">: Rel-19 MCE Agreements </w:t>
      </w:r>
    </w:p>
    <w:p w14:paraId="104F4106" w14:textId="2AFB9537" w:rsidR="00CC0AC8" w:rsidRPr="00862399" w:rsidRDefault="00CC0AC8" w:rsidP="0063630E">
      <w:pPr>
        <w:overflowPunct w:val="0"/>
        <w:autoSpaceDE w:val="0"/>
        <w:autoSpaceDN w:val="0"/>
        <w:adjustRightInd w:val="0"/>
        <w:spacing w:before="100" w:beforeAutospacing="1" w:after="120" w:line="276" w:lineRule="auto"/>
        <w:jc w:val="both"/>
        <w:textAlignment w:val="baseline"/>
        <w:rPr>
          <w:b/>
          <w:bCs/>
          <w:sz w:val="22"/>
          <w:szCs w:val="22"/>
        </w:rPr>
      </w:pPr>
      <w:r w:rsidRPr="00862399">
        <w:rPr>
          <w:b/>
          <w:bCs/>
          <w:sz w:val="22"/>
          <w:szCs w:val="22"/>
        </w:rPr>
        <w:t>DCI</w:t>
      </w:r>
      <w:r w:rsidR="00CE73B1">
        <w:rPr>
          <w:b/>
          <w:bCs/>
          <w:sz w:val="22"/>
          <w:szCs w:val="22"/>
        </w:rPr>
        <w:t xml:space="preserve"> </w:t>
      </w:r>
      <w:r w:rsidRPr="00862399">
        <w:rPr>
          <w:b/>
          <w:bCs/>
          <w:sz w:val="22"/>
          <w:szCs w:val="22"/>
        </w:rPr>
        <w:t>related Agreements:</w:t>
      </w:r>
    </w:p>
    <w:p w14:paraId="2B34B953" w14:textId="66B94150" w:rsidR="00862399" w:rsidRPr="00862399" w:rsidRDefault="00CC0AC8" w:rsidP="00862399">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For NDI/RV indication in DCI format 0_3/1_3 for TB, following is adopted:</w:t>
      </w:r>
    </w:p>
    <w:p w14:paraId="5F8338FB" w14:textId="77777777" w:rsidR="00862399" w:rsidRPr="00862399" w:rsidRDefault="00CC0AC8" w:rsidP="00862399">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For each block of NDI/RV field, the number of bits is equal to the maximum number of schedulable PUSCHs/PDSCHs on the corresponding cell by the DCI format 0_3/1_3.</w:t>
      </w:r>
    </w:p>
    <w:p w14:paraId="3D8DC6BD" w14:textId="77777777" w:rsidR="00862399" w:rsidRPr="00862399" w:rsidRDefault="00CC0AC8" w:rsidP="00862399">
      <w:pPr>
        <w:pStyle w:val="ListParagraph"/>
        <w:numPr>
          <w:ilvl w:val="2"/>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Maximum number of schedulable PUSCHs/PDSCHs on the corresponding cell is determined by TDRA table for the cell.</w:t>
      </w:r>
    </w:p>
    <w:p w14:paraId="0C438A79" w14:textId="77777777" w:rsidR="00862399" w:rsidRPr="00862399" w:rsidRDefault="00CC0AC8" w:rsidP="00862399">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Within each block of NDI/RV field, the NDI/RV bits are placed in the LSBs based on the SLIV position in the indicated TDRA row. Padding bits, if any, are placed in the MSBs within the block.</w:t>
      </w:r>
    </w:p>
    <w:p w14:paraId="5D8D4C50" w14:textId="77777777" w:rsidR="00862399" w:rsidRPr="00862399" w:rsidRDefault="00CC0AC8" w:rsidP="00862399">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Common FDRA is applied to the PUSCHs/PDSCHs on the cell as Rel-16/17 multi-PUSCH/PDSCH scheduling.</w:t>
      </w:r>
    </w:p>
    <w:p w14:paraId="176F1328" w14:textId="77777777" w:rsidR="00862399" w:rsidRPr="00862399" w:rsidRDefault="00CC0AC8" w:rsidP="00862399">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Common MCS is applied to the PUSCHs/PDSCHs on the cell as Rel-16/17 multi-PUSCH/PDSCH scheduling.</w:t>
      </w:r>
    </w:p>
    <w:p w14:paraId="738DE4F6" w14:textId="77777777" w:rsidR="00862399" w:rsidRPr="00862399" w:rsidRDefault="00CC0AC8" w:rsidP="00862399">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 xml:space="preserve">A single TDRA field in DCI format 0_3/1_3 indicates one row from a joint TDRA table. </w:t>
      </w:r>
    </w:p>
    <w:p w14:paraId="3F316CA5" w14:textId="77777777" w:rsidR="00862399" w:rsidRPr="00862399" w:rsidRDefault="00CC0AC8" w:rsidP="00862399">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 xml:space="preserve">Each row in the table contains only one TDRA index for each BWP of each cell within the set of cells. Each TDRA index points to </w:t>
      </w:r>
      <w:proofErr w:type="gramStart"/>
      <w:r w:rsidRPr="00862399">
        <w:rPr>
          <w:rFonts w:ascii="Times New Roman" w:hAnsi="Times New Roman"/>
          <w:sz w:val="22"/>
          <w:szCs w:val="22"/>
        </w:rPr>
        <w:t>one or multiple time</w:t>
      </w:r>
      <w:proofErr w:type="gramEnd"/>
      <w:r w:rsidRPr="00862399">
        <w:rPr>
          <w:rFonts w:ascii="Times New Roman" w:hAnsi="Times New Roman"/>
          <w:sz w:val="22"/>
          <w:szCs w:val="22"/>
        </w:rPr>
        <w:t xml:space="preserve"> domain resource allocations in the TDRA table applicable for multi-PUSCH/PDSCH scheduling by DCI format 0_3/1_3 for the corresponding cell.</w:t>
      </w:r>
    </w:p>
    <w:p w14:paraId="4CC7079D" w14:textId="77777777" w:rsidR="00862399" w:rsidRPr="00862399" w:rsidRDefault="00CC0AC8" w:rsidP="00862399">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lastRenderedPageBreak/>
        <w:t>For Type-1C fields in DCI format 0_3, when the TDRA field indicates more than one scheduled PUSCHs on the scheduled cell with the smallest cell index:</w:t>
      </w:r>
    </w:p>
    <w:p w14:paraId="6ABB977B" w14:textId="77777777" w:rsidR="00862399" w:rsidRPr="00862399" w:rsidRDefault="00CC0AC8" w:rsidP="00862399">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 xml:space="preserve">The CSI request field applies to the PUSCH determined based on Rel-17 multi-PUSCH scheduling on same serving cell. </w:t>
      </w:r>
    </w:p>
    <w:p w14:paraId="556ED83F" w14:textId="77777777" w:rsidR="00862399" w:rsidRPr="00862399" w:rsidRDefault="00CC0AC8" w:rsidP="00862399">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 xml:space="preserve">Regarding presence of UL-SCH field, </w:t>
      </w:r>
    </w:p>
    <w:p w14:paraId="342164EC" w14:textId="77777777" w:rsidR="00862399" w:rsidRPr="00862399" w:rsidRDefault="00CC0AC8" w:rsidP="00862399">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1 bit UL-SCH field is always present in DCI format 0_3.</w:t>
      </w:r>
    </w:p>
    <w:p w14:paraId="7BEAB010" w14:textId="77777777" w:rsidR="00862399" w:rsidRPr="00862399" w:rsidRDefault="00CC0AC8" w:rsidP="00862399">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UL-SCH field and CSI request field in a DCI format 0_3 are applied to the same PUSCH.</w:t>
      </w:r>
    </w:p>
    <w:p w14:paraId="4A8D5F4E" w14:textId="0827DA34" w:rsidR="00CC0AC8" w:rsidRDefault="00CC0AC8" w:rsidP="00862399">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 xml:space="preserve">For a DCI format 1_3 with fields repurposed for </w:t>
      </w:r>
      <w:proofErr w:type="spellStart"/>
      <w:r w:rsidRPr="00862399">
        <w:rPr>
          <w:rFonts w:ascii="Times New Roman" w:hAnsi="Times New Roman"/>
          <w:sz w:val="22"/>
          <w:szCs w:val="22"/>
        </w:rPr>
        <w:t>SCell</w:t>
      </w:r>
      <w:proofErr w:type="spellEnd"/>
      <w:r w:rsidRPr="00862399">
        <w:rPr>
          <w:rFonts w:ascii="Times New Roman" w:hAnsi="Times New Roman"/>
          <w:sz w:val="22"/>
          <w:szCs w:val="22"/>
        </w:rPr>
        <w:t xml:space="preserve"> dormancy indication and scheduling one or more PDSCHs, if TDRA field indicates multiple SLIVs for the serving cell with smallest serving cell index with invalid FDRA, the HARQ-ACK information bit for </w:t>
      </w:r>
      <w:proofErr w:type="spellStart"/>
      <w:r w:rsidRPr="00862399">
        <w:rPr>
          <w:rFonts w:ascii="Times New Roman" w:hAnsi="Times New Roman"/>
          <w:sz w:val="22"/>
          <w:szCs w:val="22"/>
        </w:rPr>
        <w:t>SCell</w:t>
      </w:r>
      <w:proofErr w:type="spellEnd"/>
      <w:r w:rsidRPr="00862399">
        <w:rPr>
          <w:rFonts w:ascii="Times New Roman" w:hAnsi="Times New Roman"/>
          <w:sz w:val="22"/>
          <w:szCs w:val="22"/>
        </w:rPr>
        <w:t xml:space="preserve"> dormancy indication is ACK for the first SLIV and followed by NACK bits for the remaining SLIVs.</w:t>
      </w:r>
    </w:p>
    <w:p w14:paraId="10C60905" w14:textId="77777777" w:rsidR="00397DA5" w:rsidRDefault="00397DA5" w:rsidP="00397DA5">
      <w:pPr>
        <w:tabs>
          <w:tab w:val="left" w:pos="640"/>
        </w:tabs>
        <w:overflowPunct w:val="0"/>
        <w:autoSpaceDE w:val="0"/>
        <w:autoSpaceDN w:val="0"/>
        <w:adjustRightInd w:val="0"/>
        <w:spacing w:line="276" w:lineRule="auto"/>
        <w:jc w:val="both"/>
        <w:textAlignment w:val="baseline"/>
        <w:rPr>
          <w:sz w:val="22"/>
          <w:szCs w:val="22"/>
        </w:rPr>
      </w:pPr>
    </w:p>
    <w:p w14:paraId="0470607E" w14:textId="3E44B2CE" w:rsidR="00397DA5" w:rsidRPr="00862399" w:rsidRDefault="00397DA5" w:rsidP="00397DA5">
      <w:pPr>
        <w:overflowPunct w:val="0"/>
        <w:autoSpaceDE w:val="0"/>
        <w:autoSpaceDN w:val="0"/>
        <w:adjustRightInd w:val="0"/>
        <w:spacing w:before="100" w:beforeAutospacing="1" w:after="120" w:line="276" w:lineRule="auto"/>
        <w:jc w:val="both"/>
        <w:textAlignment w:val="baseline"/>
        <w:rPr>
          <w:b/>
          <w:bCs/>
          <w:sz w:val="22"/>
          <w:szCs w:val="22"/>
        </w:rPr>
      </w:pPr>
      <w:r>
        <w:rPr>
          <w:b/>
          <w:bCs/>
          <w:sz w:val="22"/>
          <w:szCs w:val="22"/>
        </w:rPr>
        <w:t>HARQ</w:t>
      </w:r>
      <w:r w:rsidRPr="00862399">
        <w:rPr>
          <w:b/>
          <w:bCs/>
          <w:sz w:val="22"/>
          <w:szCs w:val="22"/>
        </w:rPr>
        <w:t>-</w:t>
      </w:r>
      <w:r w:rsidR="0068233F">
        <w:rPr>
          <w:b/>
          <w:bCs/>
          <w:sz w:val="22"/>
          <w:szCs w:val="22"/>
        </w:rPr>
        <w:t xml:space="preserve">ACK </w:t>
      </w:r>
      <w:r w:rsidRPr="00862399">
        <w:rPr>
          <w:b/>
          <w:bCs/>
          <w:sz w:val="22"/>
          <w:szCs w:val="22"/>
        </w:rPr>
        <w:t>related Agreements:</w:t>
      </w:r>
    </w:p>
    <w:p w14:paraId="14C3EE27" w14:textId="77777777" w:rsidR="00046520" w:rsidRPr="00046520" w:rsidRDefault="00046520" w:rsidP="00046520">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HARQ process number indicated for the cell is applied to the first scheduled PUSCH/PDSCH and then incremented by 1 for subsequent PUSCHs/PDSCHs on the cell (with modulo operation if needed) as Rel-16/17 multi-PUSCH/PDSCH scheduling.</w:t>
      </w:r>
    </w:p>
    <w:p w14:paraId="2FEABD3F" w14:textId="77777777" w:rsidR="00046520" w:rsidRPr="00046520" w:rsidRDefault="00046520" w:rsidP="00046520">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Time domain HARQ-ACK bundling is supported.</w:t>
      </w:r>
    </w:p>
    <w:p w14:paraId="61D4E8F6" w14:textId="77777777" w:rsidR="00046520" w:rsidRPr="00046520" w:rsidRDefault="00046520" w:rsidP="00046520">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 xml:space="preserve">Type-2 HARQ-ACK codebook is generated by concatenating a first sub-codebook and a second sub-codebook. </w:t>
      </w:r>
    </w:p>
    <w:p w14:paraId="0CCE005E" w14:textId="77777777" w:rsidR="00046520" w:rsidRPr="00046520" w:rsidRDefault="00046520" w:rsidP="00046520">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 xml:space="preserve">The first sub-codebook comprises HARQ-ACK information bits for PDSCH(s) scheduled by DCI(s) with each scheduling a single PDSCH, or each scheduling a single cell with multiple PDSCHs on it and </w:t>
      </w:r>
      <w:proofErr w:type="spellStart"/>
      <w:r w:rsidRPr="00046520">
        <w:rPr>
          <w:rFonts w:ascii="Times New Roman" w:hAnsi="Times New Roman"/>
          <w:sz w:val="22"/>
          <w:szCs w:val="22"/>
        </w:rPr>
        <w:t>nrofHARQ-BundlingGroups</w:t>
      </w:r>
      <w:proofErr w:type="spellEnd"/>
      <w:r w:rsidRPr="00046520">
        <w:rPr>
          <w:rFonts w:ascii="Times New Roman" w:hAnsi="Times New Roman"/>
          <w:sz w:val="22"/>
          <w:szCs w:val="22"/>
        </w:rPr>
        <w:t xml:space="preserve"> configured as 1, and HARQ-ACK information bit(s) for DCI(s) having associated HARQ-ACK information without scheduling PDSCH reception. </w:t>
      </w:r>
    </w:p>
    <w:p w14:paraId="40A3D232" w14:textId="77777777" w:rsidR="00046520" w:rsidRPr="00046520" w:rsidRDefault="00046520" w:rsidP="00046520">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 xml:space="preserve">The second sub-codebook comprises HARQ-ACK information bits for PDSCHs scheduled by DCI(s) with each scheduling more than one cell, or each scheduling a single cell with multiple PDSCHs on it without </w:t>
      </w:r>
      <w:proofErr w:type="spellStart"/>
      <w:r w:rsidRPr="00046520">
        <w:rPr>
          <w:rFonts w:ascii="Times New Roman" w:hAnsi="Times New Roman"/>
          <w:sz w:val="22"/>
          <w:szCs w:val="22"/>
        </w:rPr>
        <w:t>nrofHARQ-BundlingGroups</w:t>
      </w:r>
      <w:proofErr w:type="spellEnd"/>
      <w:r w:rsidRPr="00046520">
        <w:rPr>
          <w:rFonts w:ascii="Times New Roman" w:hAnsi="Times New Roman"/>
          <w:sz w:val="22"/>
          <w:szCs w:val="22"/>
        </w:rPr>
        <w:t xml:space="preserve"> or </w:t>
      </w:r>
      <w:proofErr w:type="spellStart"/>
      <w:r w:rsidRPr="00046520">
        <w:rPr>
          <w:rFonts w:ascii="Times New Roman" w:hAnsi="Times New Roman"/>
          <w:sz w:val="22"/>
          <w:szCs w:val="22"/>
        </w:rPr>
        <w:t>nrofHARQ-BundlingGroups</w:t>
      </w:r>
      <w:proofErr w:type="spellEnd"/>
      <w:r w:rsidRPr="00046520">
        <w:rPr>
          <w:rFonts w:ascii="Times New Roman" w:hAnsi="Times New Roman"/>
          <w:sz w:val="22"/>
          <w:szCs w:val="22"/>
        </w:rPr>
        <w:t xml:space="preserve"> configured larger than 1. </w:t>
      </w:r>
    </w:p>
    <w:p w14:paraId="1AF99CE7" w14:textId="77777777" w:rsidR="00046520" w:rsidRPr="00046520" w:rsidRDefault="00046520" w:rsidP="00046520">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Separate DAI counting is applied for DCI(s) associated with the first sub-codebook and DCI(s) associated with the second sub-codebook as Rel-18.</w:t>
      </w:r>
    </w:p>
    <w:p w14:paraId="09D9E4CD" w14:textId="77777777" w:rsidR="00046520" w:rsidRPr="00046520" w:rsidRDefault="00046520" w:rsidP="00046520">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For the second sub-codebook, the number of HARQ-ACK information bits for each DCI format 1_3 is equal to M.</w:t>
      </w:r>
    </w:p>
    <w:p w14:paraId="42C0E2D4" w14:textId="77777777" w:rsidR="00046520" w:rsidRPr="00046520" w:rsidRDefault="00046520" w:rsidP="00046520">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 xml:space="preserve">M is the maximum number of HARQ-ACK information bits which can be generated for a DCI format 1_3 across all the configured </w:t>
      </w:r>
      <w:proofErr w:type="gramStart"/>
      <w:r w:rsidRPr="00046520">
        <w:rPr>
          <w:rFonts w:ascii="Times New Roman" w:hAnsi="Times New Roman"/>
          <w:sz w:val="22"/>
          <w:szCs w:val="22"/>
        </w:rPr>
        <w:t>cell</w:t>
      </w:r>
      <w:proofErr w:type="gramEnd"/>
      <w:r w:rsidRPr="00046520">
        <w:rPr>
          <w:rFonts w:ascii="Times New Roman" w:hAnsi="Times New Roman"/>
          <w:sz w:val="22"/>
          <w:szCs w:val="22"/>
        </w:rPr>
        <w:t xml:space="preserve"> set(s) in the PUCCH group for the UE. M is implicitly derived based on RRC configuration. </w:t>
      </w:r>
    </w:p>
    <w:p w14:paraId="1E7D180A" w14:textId="47848A77" w:rsidR="00397DA5" w:rsidRDefault="00046520" w:rsidP="00046520">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For the second sub-codebook, the HARQ-ACK information bits for a DCI format 1_3 are ordered firstly according to same ordering as in Rel-17 multi-PDSCHs scheduling for PDSCH receptions on a same serving cell, then according to ascending order of associated serving cell indexes.</w:t>
      </w:r>
    </w:p>
    <w:p w14:paraId="1BCF9560" w14:textId="77777777" w:rsidR="0011357D" w:rsidRDefault="0011357D" w:rsidP="0011357D">
      <w:pPr>
        <w:tabs>
          <w:tab w:val="left" w:pos="640"/>
        </w:tabs>
        <w:overflowPunct w:val="0"/>
        <w:autoSpaceDE w:val="0"/>
        <w:autoSpaceDN w:val="0"/>
        <w:adjustRightInd w:val="0"/>
        <w:spacing w:line="276" w:lineRule="auto"/>
        <w:jc w:val="both"/>
        <w:textAlignment w:val="baseline"/>
        <w:rPr>
          <w:sz w:val="22"/>
          <w:szCs w:val="22"/>
        </w:rPr>
      </w:pPr>
    </w:p>
    <w:p w14:paraId="1A20F924" w14:textId="77777777" w:rsidR="008E1481" w:rsidRDefault="008E1481" w:rsidP="0011357D">
      <w:pPr>
        <w:tabs>
          <w:tab w:val="left" w:pos="640"/>
        </w:tabs>
        <w:overflowPunct w:val="0"/>
        <w:autoSpaceDE w:val="0"/>
        <w:autoSpaceDN w:val="0"/>
        <w:adjustRightInd w:val="0"/>
        <w:spacing w:line="276" w:lineRule="auto"/>
        <w:jc w:val="both"/>
        <w:textAlignment w:val="baseline"/>
        <w:rPr>
          <w:sz w:val="22"/>
          <w:szCs w:val="22"/>
        </w:rPr>
      </w:pPr>
    </w:p>
    <w:p w14:paraId="43B26A1C" w14:textId="77777777" w:rsidR="008E1481" w:rsidRDefault="008E1481" w:rsidP="0011357D">
      <w:pPr>
        <w:tabs>
          <w:tab w:val="left" w:pos="640"/>
        </w:tabs>
        <w:overflowPunct w:val="0"/>
        <w:autoSpaceDE w:val="0"/>
        <w:autoSpaceDN w:val="0"/>
        <w:adjustRightInd w:val="0"/>
        <w:spacing w:line="276" w:lineRule="auto"/>
        <w:jc w:val="both"/>
        <w:textAlignment w:val="baseline"/>
        <w:rPr>
          <w:sz w:val="22"/>
          <w:szCs w:val="22"/>
        </w:rPr>
      </w:pPr>
    </w:p>
    <w:p w14:paraId="6EA58C04" w14:textId="77777777" w:rsidR="008E1481" w:rsidRDefault="008E1481" w:rsidP="0011357D">
      <w:pPr>
        <w:tabs>
          <w:tab w:val="left" w:pos="640"/>
        </w:tabs>
        <w:overflowPunct w:val="0"/>
        <w:autoSpaceDE w:val="0"/>
        <w:autoSpaceDN w:val="0"/>
        <w:adjustRightInd w:val="0"/>
        <w:spacing w:line="276" w:lineRule="auto"/>
        <w:jc w:val="both"/>
        <w:textAlignment w:val="baseline"/>
        <w:rPr>
          <w:sz w:val="22"/>
          <w:szCs w:val="22"/>
        </w:rPr>
      </w:pPr>
    </w:p>
    <w:p w14:paraId="7EA810D8" w14:textId="77777777" w:rsidR="008E1481" w:rsidRDefault="008E1481" w:rsidP="0011357D">
      <w:pPr>
        <w:tabs>
          <w:tab w:val="left" w:pos="640"/>
        </w:tabs>
        <w:overflowPunct w:val="0"/>
        <w:autoSpaceDE w:val="0"/>
        <w:autoSpaceDN w:val="0"/>
        <w:adjustRightInd w:val="0"/>
        <w:spacing w:line="276" w:lineRule="auto"/>
        <w:jc w:val="both"/>
        <w:textAlignment w:val="baseline"/>
        <w:rPr>
          <w:sz w:val="22"/>
          <w:szCs w:val="22"/>
        </w:rPr>
      </w:pPr>
    </w:p>
    <w:p w14:paraId="6C0C521E" w14:textId="09B71DEF" w:rsidR="0011357D" w:rsidRPr="00E65E9F" w:rsidRDefault="0011357D" w:rsidP="00E65E9F">
      <w:pPr>
        <w:overflowPunct w:val="0"/>
        <w:autoSpaceDE w:val="0"/>
        <w:autoSpaceDN w:val="0"/>
        <w:adjustRightInd w:val="0"/>
        <w:spacing w:line="276" w:lineRule="auto"/>
        <w:jc w:val="both"/>
        <w:textAlignment w:val="baseline"/>
        <w:rPr>
          <w:b/>
          <w:bCs/>
          <w:sz w:val="22"/>
          <w:szCs w:val="22"/>
        </w:rPr>
      </w:pPr>
      <w:r w:rsidRPr="00E65E9F">
        <w:rPr>
          <w:b/>
          <w:bCs/>
          <w:sz w:val="22"/>
          <w:szCs w:val="22"/>
        </w:rPr>
        <w:lastRenderedPageBreak/>
        <w:t xml:space="preserve">HARQ-ACK </w:t>
      </w:r>
      <w:r w:rsidRPr="00E65E9F">
        <w:rPr>
          <w:b/>
          <w:bCs/>
          <w:sz w:val="22"/>
          <w:szCs w:val="22"/>
        </w:rPr>
        <w:t xml:space="preserve">timeline </w:t>
      </w:r>
      <w:r w:rsidRPr="00E65E9F">
        <w:rPr>
          <w:b/>
          <w:bCs/>
          <w:sz w:val="22"/>
          <w:szCs w:val="22"/>
        </w:rPr>
        <w:t>related Agreements:</w:t>
      </w:r>
    </w:p>
    <w:p w14:paraId="79EB8B4B" w14:textId="77777777" w:rsidR="00EF0648" w:rsidRPr="00E65E9F" w:rsidRDefault="00EF0648" w:rsidP="00E65E9F">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For determining the timing of a PUCCH carrying HARQ-ACK information corresponding to a set of co-scheduled PDSCHs by a DCI format 1_3, follow Rel-18 operation.</w:t>
      </w:r>
    </w:p>
    <w:p w14:paraId="08D7AB05" w14:textId="77777777" w:rsidR="00EF0648" w:rsidRPr="00E65E9F" w:rsidRDefault="00EF0648" w:rsidP="00E65E9F">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 xml:space="preserve">If the UE is not provided </w:t>
      </w:r>
      <w:proofErr w:type="spellStart"/>
      <w:r w:rsidRPr="00E65E9F">
        <w:rPr>
          <w:rFonts w:ascii="Times New Roman" w:hAnsi="Times New Roman"/>
          <w:sz w:val="22"/>
          <w:szCs w:val="22"/>
        </w:rPr>
        <w:t>subslotLengthForPUCCH</w:t>
      </w:r>
      <w:proofErr w:type="spellEnd"/>
      <w:r w:rsidRPr="00E65E9F">
        <w:rPr>
          <w:rFonts w:ascii="Times New Roman" w:hAnsi="Times New Roman"/>
          <w:sz w:val="22"/>
          <w:szCs w:val="22"/>
        </w:rPr>
        <w:t xml:space="preserve">, the DL slot </w:t>
      </w:r>
      <w:r w:rsidRPr="00E65E9F">
        <w:rPr>
          <w:rFonts w:ascii="Cambria Math" w:hAnsi="Cambria Math" w:cs="Cambria Math"/>
          <w:sz w:val="22"/>
          <w:szCs w:val="22"/>
        </w:rPr>
        <w:t>𝑛𝐷</w:t>
      </w:r>
      <w:r w:rsidRPr="00E65E9F">
        <w:rPr>
          <w:rFonts w:ascii="Times New Roman" w:hAnsi="Times New Roman"/>
          <w:sz w:val="22"/>
          <w:szCs w:val="22"/>
        </w:rPr>
        <w:t xml:space="preserve"> is the DL slot ending last, amongst the DL slots where the more than one PDSCH are scheduled by the DCI format 1_3.</w:t>
      </w:r>
    </w:p>
    <w:p w14:paraId="3202338A" w14:textId="77777777" w:rsidR="00EF0648" w:rsidRPr="00E65E9F" w:rsidRDefault="00EF0648" w:rsidP="00E65E9F">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 xml:space="preserve">If the UE is provided </w:t>
      </w:r>
      <w:proofErr w:type="spellStart"/>
      <w:r w:rsidRPr="00E65E9F">
        <w:rPr>
          <w:rFonts w:ascii="Times New Roman" w:hAnsi="Times New Roman"/>
          <w:sz w:val="22"/>
          <w:szCs w:val="22"/>
        </w:rPr>
        <w:t>subslotLengthForPUCCH</w:t>
      </w:r>
      <w:proofErr w:type="spellEnd"/>
      <w:r w:rsidRPr="00E65E9F">
        <w:rPr>
          <w:rFonts w:ascii="Times New Roman" w:hAnsi="Times New Roman"/>
          <w:sz w:val="22"/>
          <w:szCs w:val="22"/>
        </w:rPr>
        <w:t>, no spec change is necessary.</w:t>
      </w:r>
    </w:p>
    <w:p w14:paraId="0F4AD48B" w14:textId="74210679" w:rsidR="0011357D" w:rsidRPr="00E65E9F" w:rsidRDefault="00EF0648" w:rsidP="00E65E9F">
      <w:pPr>
        <w:pStyle w:val="ListParagraph"/>
        <w:numPr>
          <w:ilvl w:val="2"/>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Note: Specification of this feature shall not impact the existing UE processing PDSCH timeline requirement for any individual PDSCH, as specified in 5.3.1 of TS38.214.</w:t>
      </w:r>
    </w:p>
    <w:p w14:paraId="35BD4C40" w14:textId="77777777" w:rsidR="00E65E9F" w:rsidRPr="00E65E9F" w:rsidRDefault="00E65E9F" w:rsidP="00E65E9F">
      <w:pPr>
        <w:tabs>
          <w:tab w:val="left" w:pos="640"/>
        </w:tabs>
        <w:overflowPunct w:val="0"/>
        <w:autoSpaceDE w:val="0"/>
        <w:autoSpaceDN w:val="0"/>
        <w:adjustRightInd w:val="0"/>
        <w:spacing w:line="276" w:lineRule="auto"/>
        <w:jc w:val="both"/>
        <w:textAlignment w:val="baseline"/>
        <w:rPr>
          <w:sz w:val="22"/>
          <w:szCs w:val="22"/>
        </w:rPr>
      </w:pPr>
    </w:p>
    <w:p w14:paraId="1100D261" w14:textId="064756B1" w:rsidR="00E65E9F" w:rsidRPr="00E65E9F" w:rsidRDefault="00E65E9F" w:rsidP="00E65E9F">
      <w:pPr>
        <w:tabs>
          <w:tab w:val="left" w:pos="640"/>
        </w:tabs>
        <w:overflowPunct w:val="0"/>
        <w:autoSpaceDE w:val="0"/>
        <w:autoSpaceDN w:val="0"/>
        <w:adjustRightInd w:val="0"/>
        <w:spacing w:line="276" w:lineRule="auto"/>
        <w:jc w:val="both"/>
        <w:textAlignment w:val="baseline"/>
        <w:rPr>
          <w:b/>
          <w:bCs/>
          <w:sz w:val="22"/>
          <w:szCs w:val="22"/>
        </w:rPr>
      </w:pPr>
      <w:r w:rsidRPr="00E65E9F">
        <w:rPr>
          <w:b/>
          <w:bCs/>
          <w:sz w:val="22"/>
          <w:szCs w:val="22"/>
        </w:rPr>
        <w:t>High-level agreements</w:t>
      </w:r>
    </w:p>
    <w:p w14:paraId="177FD655" w14:textId="77777777" w:rsidR="00E65E9F" w:rsidRPr="00E65E9F" w:rsidRDefault="00E65E9F" w:rsidP="00E65E9F">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Specification supports the maximum number of PUSCHs/PDSCHs for a scheduled cell by a DCI format 0_3/1_3 is 8.</w:t>
      </w:r>
    </w:p>
    <w:p w14:paraId="47F66CAF" w14:textId="77777777" w:rsidR="00E65E9F" w:rsidRPr="00E65E9F" w:rsidRDefault="00E65E9F" w:rsidP="00E65E9F">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Payload size of a DCI format 0_3/1_3 exceeding 140 is not supported in Rel-19.</w:t>
      </w:r>
    </w:p>
    <w:p w14:paraId="080A6D89" w14:textId="77777777" w:rsidR="00E65E9F" w:rsidRPr="00E65E9F" w:rsidRDefault="00E65E9F" w:rsidP="00E65E9F">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Consider at least the case that up to two different SCS can be scheduled by a DCI format 0_3/1_3 in Rel-19.</w:t>
      </w:r>
    </w:p>
    <w:p w14:paraId="24818C96" w14:textId="77777777" w:rsidR="00E65E9F" w:rsidRPr="00E65E9F" w:rsidRDefault="00E65E9F" w:rsidP="00E65E9F">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 xml:space="preserve">Consider at least the following cases for scheduled cells in Rel-19: </w:t>
      </w:r>
    </w:p>
    <w:p w14:paraId="3030F872" w14:textId="77777777" w:rsidR="00E65E9F" w:rsidRPr="00E65E9F" w:rsidRDefault="00E65E9F" w:rsidP="00E65E9F">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Case 1: A DCI format 0_3/1_3 scheduling PUSCHs/PDSCHs on FR1 licensed FDD cell(s) with SCS1 and FR1 licensed TDD cell(s) with SCS2.</w:t>
      </w:r>
    </w:p>
    <w:p w14:paraId="19AB4CC0" w14:textId="77777777" w:rsidR="00E65E9F" w:rsidRPr="00E65E9F" w:rsidRDefault="00E65E9F" w:rsidP="00E65E9F">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SCS1 can be same or different to SCS2.</w:t>
      </w:r>
    </w:p>
    <w:p w14:paraId="1C89666A" w14:textId="77777777" w:rsidR="00E65E9F" w:rsidRPr="00E65E9F" w:rsidRDefault="00E65E9F" w:rsidP="00E65E9F">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 xml:space="preserve">Case 2: A DCI format 0_3/1_3 scheduling PUSCHs/PDSCHs on FR1 licensed FDD cell(s) with SCS1 and FR2-1 cell(s) with SCS2. </w:t>
      </w:r>
    </w:p>
    <w:p w14:paraId="48E0993E" w14:textId="77777777" w:rsidR="00E65E9F" w:rsidRPr="00E65E9F" w:rsidRDefault="00E65E9F" w:rsidP="00E65E9F">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SCS1 can be same or different to SCS2.</w:t>
      </w:r>
    </w:p>
    <w:p w14:paraId="51FC7940" w14:textId="77777777" w:rsidR="00E65E9F" w:rsidRPr="00E65E9F" w:rsidRDefault="00E65E9F" w:rsidP="00E65E9F">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 xml:space="preserve">Case 3: A DCI format 0_3/1_3 scheduling PUSCHs/PDSCHs on FR1 licensed TDD cell(s) with SCS1 and FR2-1 cell(s) with SCS2. </w:t>
      </w:r>
    </w:p>
    <w:p w14:paraId="5444784C" w14:textId="77777777" w:rsidR="00E65E9F" w:rsidRPr="00E65E9F" w:rsidRDefault="00E65E9F" w:rsidP="00E65E9F">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SCS1 can be same or different to SCS2.</w:t>
      </w:r>
    </w:p>
    <w:p w14:paraId="7BFCCE51" w14:textId="77777777" w:rsidR="00E65E9F" w:rsidRPr="00E65E9F" w:rsidRDefault="00E65E9F" w:rsidP="00E65E9F">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Case 4: A DCI format 0_3/1_3 scheduling PUSCHs/PDSCHs on FR1 licensed FDD cell(s) with different SCS.</w:t>
      </w:r>
    </w:p>
    <w:p w14:paraId="6F1EBC19" w14:textId="77777777" w:rsidR="00E65E9F" w:rsidRPr="00E65E9F" w:rsidRDefault="00E65E9F" w:rsidP="00E65E9F">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Case 5: A DCI format 0_3/1_3 scheduling PUSCHs/PDSCHs on FR1 licensed TDD cell(s) with different SCS.</w:t>
      </w:r>
    </w:p>
    <w:p w14:paraId="0E9A30DF" w14:textId="05176F8A" w:rsidR="00E65E9F" w:rsidRPr="00E65E9F" w:rsidRDefault="00E65E9F" w:rsidP="00E65E9F">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Case 6: A DCI format 0_3/1_3 scheduling PUSCHs/PDSCHs on FR2-1 cell(s) with different SCS.</w:t>
      </w:r>
    </w:p>
    <w:sectPr w:rsidR="00E65E9F" w:rsidRPr="00E65E9F" w:rsidSect="009D5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F6C71" w14:textId="77777777" w:rsidR="00B62C2C" w:rsidRDefault="00B62C2C" w:rsidP="00161DF4">
      <w:r>
        <w:separator/>
      </w:r>
    </w:p>
  </w:endnote>
  <w:endnote w:type="continuationSeparator" w:id="0">
    <w:p w14:paraId="2EECCBA9" w14:textId="77777777" w:rsidR="00B62C2C" w:rsidRDefault="00B62C2C"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0"/>
    <w:family w:val="roman"/>
    <w:pitch w:val="default"/>
    <w:sig w:usb0="00000000"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39870" w14:textId="77777777" w:rsidR="00B62C2C" w:rsidRDefault="00B62C2C" w:rsidP="00161DF4">
      <w:r>
        <w:separator/>
      </w:r>
    </w:p>
  </w:footnote>
  <w:footnote w:type="continuationSeparator" w:id="0">
    <w:p w14:paraId="0C03F323" w14:textId="77777777" w:rsidR="00B62C2C" w:rsidRDefault="00B62C2C"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5226E06"/>
    <w:multiLevelType w:val="hybridMultilevel"/>
    <w:tmpl w:val="66D8EF50"/>
    <w:lvl w:ilvl="0" w:tplc="4E2077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0"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2861E905"/>
    <w:multiLevelType w:val="hybridMultilevel"/>
    <w:tmpl w:val="E5488F14"/>
    <w:lvl w:ilvl="0" w:tplc="602CCB3C">
      <w:start w:val="1"/>
      <w:numFmt w:val="bullet"/>
      <w:lvlText w:val="-"/>
      <w:lvlJc w:val="left"/>
      <w:pPr>
        <w:ind w:left="420" w:hanging="420"/>
      </w:pPr>
      <w:rPr>
        <w:rFonts w:ascii="MS Mincho" w:hAnsi="MS Mincho" w:hint="default"/>
      </w:rPr>
    </w:lvl>
    <w:lvl w:ilvl="1" w:tplc="4CDAA5A0">
      <w:start w:val="1"/>
      <w:numFmt w:val="bullet"/>
      <w:lvlText w:val="o"/>
      <w:lvlJc w:val="left"/>
      <w:pPr>
        <w:ind w:left="840" w:hanging="420"/>
      </w:pPr>
      <w:rPr>
        <w:rFonts w:ascii="Courier New" w:hAnsi="Courier New" w:hint="default"/>
      </w:rPr>
    </w:lvl>
    <w:lvl w:ilvl="2" w:tplc="88720638">
      <w:start w:val="1"/>
      <w:numFmt w:val="bullet"/>
      <w:lvlText w:val=""/>
      <w:lvlJc w:val="left"/>
      <w:pPr>
        <w:ind w:left="1260" w:hanging="420"/>
      </w:pPr>
      <w:rPr>
        <w:rFonts w:ascii="Wingdings" w:hAnsi="Wingdings" w:hint="default"/>
      </w:rPr>
    </w:lvl>
    <w:lvl w:ilvl="3" w:tplc="E74C03DC">
      <w:start w:val="1"/>
      <w:numFmt w:val="bullet"/>
      <w:lvlText w:val=""/>
      <w:lvlJc w:val="left"/>
      <w:pPr>
        <w:ind w:left="1680" w:hanging="420"/>
      </w:pPr>
      <w:rPr>
        <w:rFonts w:ascii="Symbol" w:hAnsi="Symbol" w:hint="default"/>
      </w:rPr>
    </w:lvl>
    <w:lvl w:ilvl="4" w:tplc="48A2EBC2">
      <w:start w:val="1"/>
      <w:numFmt w:val="bullet"/>
      <w:lvlText w:val="o"/>
      <w:lvlJc w:val="left"/>
      <w:pPr>
        <w:ind w:left="2100" w:hanging="420"/>
      </w:pPr>
      <w:rPr>
        <w:rFonts w:ascii="Courier New" w:hAnsi="Courier New" w:hint="default"/>
      </w:rPr>
    </w:lvl>
    <w:lvl w:ilvl="5" w:tplc="FCBE986E">
      <w:start w:val="1"/>
      <w:numFmt w:val="bullet"/>
      <w:lvlText w:val=""/>
      <w:lvlJc w:val="left"/>
      <w:pPr>
        <w:ind w:left="2520" w:hanging="420"/>
      </w:pPr>
      <w:rPr>
        <w:rFonts w:ascii="Wingdings" w:hAnsi="Wingdings" w:hint="default"/>
      </w:rPr>
    </w:lvl>
    <w:lvl w:ilvl="6" w:tplc="4EDCC022">
      <w:start w:val="1"/>
      <w:numFmt w:val="bullet"/>
      <w:lvlText w:val=""/>
      <w:lvlJc w:val="left"/>
      <w:pPr>
        <w:ind w:left="2940" w:hanging="420"/>
      </w:pPr>
      <w:rPr>
        <w:rFonts w:ascii="Symbol" w:hAnsi="Symbol" w:hint="default"/>
      </w:rPr>
    </w:lvl>
    <w:lvl w:ilvl="7" w:tplc="58CAD3F6">
      <w:start w:val="1"/>
      <w:numFmt w:val="bullet"/>
      <w:lvlText w:val="o"/>
      <w:lvlJc w:val="left"/>
      <w:pPr>
        <w:ind w:left="3360" w:hanging="420"/>
      </w:pPr>
      <w:rPr>
        <w:rFonts w:ascii="Courier New" w:hAnsi="Courier New" w:hint="default"/>
      </w:rPr>
    </w:lvl>
    <w:lvl w:ilvl="8" w:tplc="FB72FDB0">
      <w:start w:val="1"/>
      <w:numFmt w:val="bullet"/>
      <w:lvlText w:val=""/>
      <w:lvlJc w:val="left"/>
      <w:pPr>
        <w:ind w:left="3780" w:hanging="42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19C7371"/>
    <w:multiLevelType w:val="hybridMultilevel"/>
    <w:tmpl w:val="598CA1F8"/>
    <w:lvl w:ilvl="0" w:tplc="8506995E">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2203C3A"/>
    <w:multiLevelType w:val="hybridMultilevel"/>
    <w:tmpl w:val="B13831D2"/>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342E04B7"/>
    <w:multiLevelType w:val="hybridMultilevel"/>
    <w:tmpl w:val="26B2BDCA"/>
    <w:lvl w:ilvl="0" w:tplc="D3026CCA">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3" w15:restartNumberingAfterBreak="0">
    <w:nsid w:val="3A6D3489"/>
    <w:multiLevelType w:val="hybridMultilevel"/>
    <w:tmpl w:val="A57021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CEA2ACE"/>
    <w:multiLevelType w:val="hybridMultilevel"/>
    <w:tmpl w:val="982AE7B0"/>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60"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44FB23C7"/>
    <w:multiLevelType w:val="hybridMultilevel"/>
    <w:tmpl w:val="FD4CD238"/>
    <w:lvl w:ilvl="0" w:tplc="D3026CCA">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5976A25"/>
    <w:multiLevelType w:val="hybridMultilevel"/>
    <w:tmpl w:val="B5227B9E"/>
    <w:lvl w:ilvl="0" w:tplc="D3026CCA">
      <w:start w:val="60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8"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9"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2"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5"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7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1"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3" w15:restartNumberingAfterBreak="0">
    <w:nsid w:val="616A68C6"/>
    <w:multiLevelType w:val="hybridMultilevel"/>
    <w:tmpl w:val="3E20D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5"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8"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9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10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8"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2"/>
  </w:num>
  <w:num w:numId="4" w16cid:durableId="1645506731">
    <w:abstractNumId w:val="78"/>
  </w:num>
  <w:num w:numId="5" w16cid:durableId="533924545">
    <w:abstractNumId w:val="105"/>
  </w:num>
  <w:num w:numId="6" w16cid:durableId="1118446670">
    <w:abstractNumId w:val="104"/>
  </w:num>
  <w:num w:numId="7" w16cid:durableId="1904900216">
    <w:abstractNumId w:val="94"/>
  </w:num>
  <w:num w:numId="8" w16cid:durableId="1583759346">
    <w:abstractNumId w:val="24"/>
  </w:num>
  <w:num w:numId="9" w16cid:durableId="2006324698">
    <w:abstractNumId w:val="109"/>
  </w:num>
  <w:num w:numId="10" w16cid:durableId="1977908070">
    <w:abstractNumId w:val="39"/>
  </w:num>
  <w:num w:numId="11" w16cid:durableId="1442458455">
    <w:abstractNumId w:val="95"/>
  </w:num>
  <w:num w:numId="12" w16cid:durableId="114847758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6"/>
  </w:num>
  <w:num w:numId="14" w16cid:durableId="1949895284">
    <w:abstractNumId w:val="98"/>
  </w:num>
  <w:num w:numId="15" w16cid:durableId="812212295">
    <w:abstractNumId w:val="33"/>
  </w:num>
  <w:num w:numId="16" w16cid:durableId="28916563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73"/>
  </w:num>
  <w:num w:numId="18" w16cid:durableId="1327242941">
    <w:abstractNumId w:val="29"/>
  </w:num>
  <w:num w:numId="19" w16cid:durableId="1714962288">
    <w:abstractNumId w:val="61"/>
  </w:num>
  <w:num w:numId="20" w16cid:durableId="686442911">
    <w:abstractNumId w:val="2"/>
    <w:lvlOverride w:ilvl="0">
      <w:startOverride w:val="1"/>
    </w:lvlOverride>
  </w:num>
  <w:num w:numId="21"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6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9"/>
  </w:num>
  <w:num w:numId="25" w16cid:durableId="349451697">
    <w:abstractNumId w:val="48"/>
  </w:num>
  <w:num w:numId="26" w16cid:durableId="2122992082">
    <w:abstractNumId w:val="87"/>
  </w:num>
  <w:num w:numId="27" w16cid:durableId="1175730389">
    <w:abstractNumId w:val="103"/>
  </w:num>
  <w:num w:numId="28" w16cid:durableId="197729183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07"/>
  </w:num>
  <w:num w:numId="30" w16cid:durableId="1718889214">
    <w:abstractNumId w:val="71"/>
  </w:num>
  <w:num w:numId="31" w16cid:durableId="140313560">
    <w:abstractNumId w:val="102"/>
  </w:num>
  <w:num w:numId="32" w16cid:durableId="76476948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38"/>
  </w:num>
  <w:num w:numId="34" w16cid:durableId="437867653">
    <w:abstractNumId w:val="14"/>
  </w:num>
  <w:num w:numId="35" w16cid:durableId="842084302">
    <w:abstractNumId w:val="99"/>
  </w:num>
  <w:num w:numId="36" w16cid:durableId="782109994">
    <w:abstractNumId w:val="80"/>
    <w:lvlOverride w:ilvl="0">
      <w:startOverride w:val="1"/>
    </w:lvlOverride>
  </w:num>
  <w:num w:numId="37" w16cid:durableId="919942872">
    <w:abstractNumId w:val="75"/>
    <w:lvlOverride w:ilvl="0">
      <w:startOverride w:val="1"/>
    </w:lvlOverride>
    <w:lvlOverride w:ilvl="1"/>
    <w:lvlOverride w:ilvl="2"/>
    <w:lvlOverride w:ilvl="3"/>
    <w:lvlOverride w:ilvl="4"/>
    <w:lvlOverride w:ilvl="5"/>
    <w:lvlOverride w:ilvl="6"/>
    <w:lvlOverride w:ilvl="7"/>
    <w:lvlOverride w:ilvl="8"/>
  </w:num>
  <w:num w:numId="38" w16cid:durableId="1706514995">
    <w:abstractNumId w:val="49"/>
  </w:num>
  <w:num w:numId="39" w16cid:durableId="1517647927">
    <w:abstractNumId w:val="7"/>
  </w:num>
  <w:num w:numId="40" w16cid:durableId="589704731">
    <w:abstractNumId w:val="81"/>
  </w:num>
  <w:num w:numId="41" w16cid:durableId="337082865">
    <w:abstractNumId w:val="5"/>
  </w:num>
  <w:num w:numId="42" w16cid:durableId="1338264511">
    <w:abstractNumId w:val="92"/>
  </w:num>
  <w:num w:numId="43" w16cid:durableId="412703773">
    <w:abstractNumId w:val="19"/>
  </w:num>
  <w:num w:numId="44" w16cid:durableId="10836410">
    <w:abstractNumId w:val="10"/>
  </w:num>
  <w:num w:numId="45" w16cid:durableId="326177258">
    <w:abstractNumId w:val="21"/>
  </w:num>
  <w:num w:numId="46" w16cid:durableId="2092505769">
    <w:abstractNumId w:val="50"/>
  </w:num>
  <w:num w:numId="47" w16cid:durableId="2035038037">
    <w:abstractNumId w:val="4"/>
  </w:num>
  <w:num w:numId="48" w16cid:durableId="71434614">
    <w:abstractNumId w:val="31"/>
  </w:num>
  <w:num w:numId="49" w16cid:durableId="713845741">
    <w:abstractNumId w:val="90"/>
  </w:num>
  <w:num w:numId="50" w16cid:durableId="620579395">
    <w:abstractNumId w:val="55"/>
  </w:num>
  <w:num w:numId="51" w16cid:durableId="533428454">
    <w:abstractNumId w:val="25"/>
  </w:num>
  <w:num w:numId="52" w16cid:durableId="1568034136">
    <w:abstractNumId w:val="100"/>
  </w:num>
  <w:num w:numId="53" w16cid:durableId="1865896129">
    <w:abstractNumId w:val="74"/>
  </w:num>
  <w:num w:numId="54" w16cid:durableId="594174754">
    <w:abstractNumId w:val="93"/>
  </w:num>
  <w:num w:numId="55" w16cid:durableId="1723752453">
    <w:abstractNumId w:val="32"/>
  </w:num>
  <w:num w:numId="56" w16cid:durableId="1217470011">
    <w:abstractNumId w:val="43"/>
  </w:num>
  <w:num w:numId="57" w16cid:durableId="350373187">
    <w:abstractNumId w:val="34"/>
  </w:num>
  <w:num w:numId="58" w16cid:durableId="1331518823">
    <w:abstractNumId w:val="86"/>
  </w:num>
  <w:num w:numId="59" w16cid:durableId="2062898844">
    <w:abstractNumId w:val="27"/>
  </w:num>
  <w:num w:numId="60" w16cid:durableId="1693451868">
    <w:abstractNumId w:val="97"/>
  </w:num>
  <w:num w:numId="61" w16cid:durableId="941498212">
    <w:abstractNumId w:val="41"/>
  </w:num>
  <w:num w:numId="62" w16cid:durableId="1673218367">
    <w:abstractNumId w:val="23"/>
  </w:num>
  <w:num w:numId="63" w16cid:durableId="1222401847">
    <w:abstractNumId w:val="42"/>
  </w:num>
  <w:num w:numId="64" w16cid:durableId="125860560">
    <w:abstractNumId w:val="82"/>
  </w:num>
  <w:num w:numId="65" w16cid:durableId="1227302266">
    <w:abstractNumId w:val="13"/>
  </w:num>
  <w:num w:numId="66" w16cid:durableId="1646619423">
    <w:abstractNumId w:val="91"/>
  </w:num>
  <w:num w:numId="67" w16cid:durableId="1143355205">
    <w:abstractNumId w:val="60"/>
  </w:num>
  <w:num w:numId="68" w16cid:durableId="1419794322">
    <w:abstractNumId w:val="5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68"/>
  </w:num>
  <w:num w:numId="70" w16cid:durableId="623466001">
    <w:abstractNumId w:val="0"/>
  </w:num>
  <w:num w:numId="71" w16cid:durableId="404648242">
    <w:abstractNumId w:val="58"/>
  </w:num>
  <w:num w:numId="72" w16cid:durableId="1728718260">
    <w:abstractNumId w:val="56"/>
  </w:num>
  <w:num w:numId="73" w16cid:durableId="593434983">
    <w:abstractNumId w:val="26"/>
  </w:num>
  <w:num w:numId="74" w16cid:durableId="1283457125">
    <w:abstractNumId w:val="40"/>
  </w:num>
  <w:num w:numId="75" w16cid:durableId="1361514045">
    <w:abstractNumId w:val="1"/>
  </w:num>
  <w:num w:numId="76" w16cid:durableId="771516520">
    <w:abstractNumId w:val="106"/>
  </w:num>
  <w:num w:numId="77" w16cid:durableId="689993886">
    <w:abstractNumId w:val="75"/>
  </w:num>
  <w:num w:numId="78" w16cid:durableId="1162621695">
    <w:abstractNumId w:val="17"/>
  </w:num>
  <w:num w:numId="79" w16cid:durableId="330181258">
    <w:abstractNumId w:val="76"/>
  </w:num>
  <w:num w:numId="80" w16cid:durableId="890507097">
    <w:abstractNumId w:val="15"/>
  </w:num>
  <w:num w:numId="81" w16cid:durableId="1827018100">
    <w:abstractNumId w:val="89"/>
  </w:num>
  <w:num w:numId="82" w16cid:durableId="1881551831">
    <w:abstractNumId w:val="101"/>
  </w:num>
  <w:num w:numId="83" w16cid:durableId="1981642690">
    <w:abstractNumId w:val="16"/>
  </w:num>
  <w:num w:numId="84" w16cid:durableId="376440818">
    <w:abstractNumId w:val="83"/>
  </w:num>
  <w:num w:numId="85" w16cid:durableId="492258641">
    <w:abstractNumId w:val="51"/>
  </w:num>
  <w:num w:numId="86" w16cid:durableId="231935571">
    <w:abstractNumId w:val="69"/>
  </w:num>
  <w:num w:numId="87" w16cid:durableId="274597954">
    <w:abstractNumId w:val="96"/>
  </w:num>
  <w:num w:numId="88" w16cid:durableId="786437119">
    <w:abstractNumId w:val="3"/>
  </w:num>
  <w:num w:numId="89" w16cid:durableId="342977563">
    <w:abstractNumId w:val="20"/>
  </w:num>
  <w:num w:numId="90" w16cid:durableId="1179852474">
    <w:abstractNumId w:val="37"/>
  </w:num>
  <w:num w:numId="91" w16cid:durableId="1012804782">
    <w:abstractNumId w:val="72"/>
  </w:num>
  <w:num w:numId="92" w16cid:durableId="1841237982">
    <w:abstractNumId w:val="88"/>
  </w:num>
  <w:num w:numId="93" w16cid:durableId="1166480605">
    <w:abstractNumId w:val="18"/>
  </w:num>
  <w:num w:numId="94" w16cid:durableId="535436976">
    <w:abstractNumId w:val="108"/>
  </w:num>
  <w:num w:numId="95" w16cid:durableId="1712878081">
    <w:abstractNumId w:val="64"/>
  </w:num>
  <w:num w:numId="96" w16cid:durableId="661004034">
    <w:abstractNumId w:val="70"/>
  </w:num>
  <w:num w:numId="97" w16cid:durableId="1901406367">
    <w:abstractNumId w:val="22"/>
  </w:num>
  <w:num w:numId="98" w16cid:durableId="1429153853">
    <w:abstractNumId w:val="52"/>
  </w:num>
  <w:num w:numId="99" w16cid:durableId="2045129631">
    <w:abstractNumId w:val="30"/>
  </w:num>
  <w:num w:numId="100" w16cid:durableId="1015500349">
    <w:abstractNumId w:val="77"/>
  </w:num>
  <w:num w:numId="101" w16cid:durableId="2061704356">
    <w:abstractNumId w:val="46"/>
  </w:num>
  <w:num w:numId="102" w16cid:durableId="72705013">
    <w:abstractNumId w:val="28"/>
  </w:num>
  <w:num w:numId="103" w16cid:durableId="649401481">
    <w:abstractNumId w:val="45"/>
  </w:num>
  <w:num w:numId="104" w16cid:durableId="1256204469">
    <w:abstractNumId w:val="53"/>
  </w:num>
  <w:num w:numId="105" w16cid:durableId="2095544354">
    <w:abstractNumId w:val="35"/>
  </w:num>
  <w:num w:numId="106" w16cid:durableId="1738744935">
    <w:abstractNumId w:val="54"/>
  </w:num>
  <w:num w:numId="107" w16cid:durableId="1629580346">
    <w:abstractNumId w:val="44"/>
  </w:num>
  <w:num w:numId="108" w16cid:durableId="1777023642">
    <w:abstractNumId w:val="62"/>
  </w:num>
  <w:num w:numId="109" w16cid:durableId="2022000362">
    <w:abstractNumId w:val="65"/>
  </w:num>
  <w:num w:numId="110" w16cid:durableId="1881824253">
    <w:abstractNumId w:val="47"/>
  </w:num>
  <w:num w:numId="111" w16cid:durableId="408963691">
    <w:abstractNumId w:val="8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2B07"/>
    <w:rsid w:val="0000323C"/>
    <w:rsid w:val="00003314"/>
    <w:rsid w:val="00003A97"/>
    <w:rsid w:val="00003BA2"/>
    <w:rsid w:val="00003E98"/>
    <w:rsid w:val="00004453"/>
    <w:rsid w:val="00004584"/>
    <w:rsid w:val="00004727"/>
    <w:rsid w:val="0000498A"/>
    <w:rsid w:val="0000502B"/>
    <w:rsid w:val="000057D8"/>
    <w:rsid w:val="00005D7F"/>
    <w:rsid w:val="00006719"/>
    <w:rsid w:val="000069E5"/>
    <w:rsid w:val="00007041"/>
    <w:rsid w:val="00010FBD"/>
    <w:rsid w:val="00011793"/>
    <w:rsid w:val="00013022"/>
    <w:rsid w:val="00013BC3"/>
    <w:rsid w:val="00014F15"/>
    <w:rsid w:val="00015A87"/>
    <w:rsid w:val="00016412"/>
    <w:rsid w:val="00016CC8"/>
    <w:rsid w:val="000171DE"/>
    <w:rsid w:val="000201ED"/>
    <w:rsid w:val="00020C91"/>
    <w:rsid w:val="000212EC"/>
    <w:rsid w:val="000213B6"/>
    <w:rsid w:val="000218EC"/>
    <w:rsid w:val="00022117"/>
    <w:rsid w:val="0002214C"/>
    <w:rsid w:val="00023957"/>
    <w:rsid w:val="00023A6D"/>
    <w:rsid w:val="00023CFF"/>
    <w:rsid w:val="00024CD4"/>
    <w:rsid w:val="000262F4"/>
    <w:rsid w:val="00026645"/>
    <w:rsid w:val="00027244"/>
    <w:rsid w:val="000274A7"/>
    <w:rsid w:val="00027C7D"/>
    <w:rsid w:val="00027E57"/>
    <w:rsid w:val="00030098"/>
    <w:rsid w:val="0003074A"/>
    <w:rsid w:val="00030A78"/>
    <w:rsid w:val="00031E68"/>
    <w:rsid w:val="00031EBD"/>
    <w:rsid w:val="000321C0"/>
    <w:rsid w:val="00032FD3"/>
    <w:rsid w:val="00033C6F"/>
    <w:rsid w:val="00033D5B"/>
    <w:rsid w:val="00033DF1"/>
    <w:rsid w:val="00033F67"/>
    <w:rsid w:val="00034EA5"/>
    <w:rsid w:val="00035757"/>
    <w:rsid w:val="00036C41"/>
    <w:rsid w:val="00036C5C"/>
    <w:rsid w:val="000379AD"/>
    <w:rsid w:val="00041988"/>
    <w:rsid w:val="000434E5"/>
    <w:rsid w:val="00044CC2"/>
    <w:rsid w:val="00044EAE"/>
    <w:rsid w:val="00045175"/>
    <w:rsid w:val="000454C1"/>
    <w:rsid w:val="00045E78"/>
    <w:rsid w:val="00046520"/>
    <w:rsid w:val="000469C0"/>
    <w:rsid w:val="000479E0"/>
    <w:rsid w:val="00047AA4"/>
    <w:rsid w:val="00050930"/>
    <w:rsid w:val="00050F0C"/>
    <w:rsid w:val="000511AE"/>
    <w:rsid w:val="000524F9"/>
    <w:rsid w:val="00052A30"/>
    <w:rsid w:val="0005319B"/>
    <w:rsid w:val="00053B8B"/>
    <w:rsid w:val="00053D4F"/>
    <w:rsid w:val="000546E3"/>
    <w:rsid w:val="00054FDD"/>
    <w:rsid w:val="0005612B"/>
    <w:rsid w:val="000561F4"/>
    <w:rsid w:val="00056306"/>
    <w:rsid w:val="00056444"/>
    <w:rsid w:val="00056818"/>
    <w:rsid w:val="00057886"/>
    <w:rsid w:val="000605BB"/>
    <w:rsid w:val="00060E41"/>
    <w:rsid w:val="0006126E"/>
    <w:rsid w:val="000614E9"/>
    <w:rsid w:val="0006295E"/>
    <w:rsid w:val="000630A4"/>
    <w:rsid w:val="000636FE"/>
    <w:rsid w:val="00064549"/>
    <w:rsid w:val="00065ED8"/>
    <w:rsid w:val="00066E21"/>
    <w:rsid w:val="00067790"/>
    <w:rsid w:val="00067C74"/>
    <w:rsid w:val="00067FF5"/>
    <w:rsid w:val="00070283"/>
    <w:rsid w:val="0007160F"/>
    <w:rsid w:val="00071A5C"/>
    <w:rsid w:val="00073136"/>
    <w:rsid w:val="0007342E"/>
    <w:rsid w:val="000751BF"/>
    <w:rsid w:val="00075735"/>
    <w:rsid w:val="00075CF2"/>
    <w:rsid w:val="00075FE0"/>
    <w:rsid w:val="00076942"/>
    <w:rsid w:val="0007774D"/>
    <w:rsid w:val="00080ADE"/>
    <w:rsid w:val="000821B7"/>
    <w:rsid w:val="000833DB"/>
    <w:rsid w:val="0008535C"/>
    <w:rsid w:val="0008678C"/>
    <w:rsid w:val="00086ABC"/>
    <w:rsid w:val="00086B8A"/>
    <w:rsid w:val="00086D3F"/>
    <w:rsid w:val="0008728B"/>
    <w:rsid w:val="00087B6E"/>
    <w:rsid w:val="000910D7"/>
    <w:rsid w:val="00092209"/>
    <w:rsid w:val="00092559"/>
    <w:rsid w:val="0009346C"/>
    <w:rsid w:val="000946A7"/>
    <w:rsid w:val="00094B1D"/>
    <w:rsid w:val="00094F6E"/>
    <w:rsid w:val="00095B24"/>
    <w:rsid w:val="0009618C"/>
    <w:rsid w:val="00096848"/>
    <w:rsid w:val="00097006"/>
    <w:rsid w:val="000972E7"/>
    <w:rsid w:val="000A1890"/>
    <w:rsid w:val="000A2AAA"/>
    <w:rsid w:val="000A3013"/>
    <w:rsid w:val="000A4044"/>
    <w:rsid w:val="000A432A"/>
    <w:rsid w:val="000A4C9F"/>
    <w:rsid w:val="000A5A78"/>
    <w:rsid w:val="000A5F0E"/>
    <w:rsid w:val="000A6F23"/>
    <w:rsid w:val="000A7DA5"/>
    <w:rsid w:val="000B07E4"/>
    <w:rsid w:val="000B0EE6"/>
    <w:rsid w:val="000B1DE6"/>
    <w:rsid w:val="000B40A3"/>
    <w:rsid w:val="000B4F61"/>
    <w:rsid w:val="000B7054"/>
    <w:rsid w:val="000B73D5"/>
    <w:rsid w:val="000C0794"/>
    <w:rsid w:val="000C08EF"/>
    <w:rsid w:val="000C256E"/>
    <w:rsid w:val="000C3126"/>
    <w:rsid w:val="000C346D"/>
    <w:rsid w:val="000C3D00"/>
    <w:rsid w:val="000C433E"/>
    <w:rsid w:val="000C4D39"/>
    <w:rsid w:val="000C5288"/>
    <w:rsid w:val="000C5599"/>
    <w:rsid w:val="000C560B"/>
    <w:rsid w:val="000C56F4"/>
    <w:rsid w:val="000C5F46"/>
    <w:rsid w:val="000C62A2"/>
    <w:rsid w:val="000C65A9"/>
    <w:rsid w:val="000C7231"/>
    <w:rsid w:val="000C7439"/>
    <w:rsid w:val="000C75AC"/>
    <w:rsid w:val="000C769E"/>
    <w:rsid w:val="000C7C97"/>
    <w:rsid w:val="000D1A8F"/>
    <w:rsid w:val="000D1B1C"/>
    <w:rsid w:val="000D3387"/>
    <w:rsid w:val="000D43D9"/>
    <w:rsid w:val="000D4809"/>
    <w:rsid w:val="000D48BB"/>
    <w:rsid w:val="000D59B6"/>
    <w:rsid w:val="000D6076"/>
    <w:rsid w:val="000D60C6"/>
    <w:rsid w:val="000D65F8"/>
    <w:rsid w:val="000D7597"/>
    <w:rsid w:val="000D7976"/>
    <w:rsid w:val="000D7B2A"/>
    <w:rsid w:val="000D7BD6"/>
    <w:rsid w:val="000E071E"/>
    <w:rsid w:val="000E145B"/>
    <w:rsid w:val="000E1747"/>
    <w:rsid w:val="000E317F"/>
    <w:rsid w:val="000E3C30"/>
    <w:rsid w:val="000E507C"/>
    <w:rsid w:val="000E6772"/>
    <w:rsid w:val="000E6DCE"/>
    <w:rsid w:val="000E7727"/>
    <w:rsid w:val="000E7FA6"/>
    <w:rsid w:val="000F0371"/>
    <w:rsid w:val="000F06B9"/>
    <w:rsid w:val="000F13CC"/>
    <w:rsid w:val="000F2C70"/>
    <w:rsid w:val="000F444A"/>
    <w:rsid w:val="000F4A20"/>
    <w:rsid w:val="000F4A3E"/>
    <w:rsid w:val="000F4A4E"/>
    <w:rsid w:val="000F4CD4"/>
    <w:rsid w:val="000F5127"/>
    <w:rsid w:val="000F583A"/>
    <w:rsid w:val="000F5CE6"/>
    <w:rsid w:val="000F6852"/>
    <w:rsid w:val="000F69F9"/>
    <w:rsid w:val="000F6F21"/>
    <w:rsid w:val="0010038D"/>
    <w:rsid w:val="0010119A"/>
    <w:rsid w:val="00102383"/>
    <w:rsid w:val="001026DB"/>
    <w:rsid w:val="001034D1"/>
    <w:rsid w:val="001036DD"/>
    <w:rsid w:val="0010387D"/>
    <w:rsid w:val="001039E4"/>
    <w:rsid w:val="00105122"/>
    <w:rsid w:val="00106710"/>
    <w:rsid w:val="0010681A"/>
    <w:rsid w:val="001070B0"/>
    <w:rsid w:val="0010756F"/>
    <w:rsid w:val="00107A31"/>
    <w:rsid w:val="0011051D"/>
    <w:rsid w:val="00110B93"/>
    <w:rsid w:val="001110CB"/>
    <w:rsid w:val="00111E92"/>
    <w:rsid w:val="00112434"/>
    <w:rsid w:val="00112C6B"/>
    <w:rsid w:val="00113040"/>
    <w:rsid w:val="001133BA"/>
    <w:rsid w:val="0011357D"/>
    <w:rsid w:val="001144DC"/>
    <w:rsid w:val="00114732"/>
    <w:rsid w:val="001147B9"/>
    <w:rsid w:val="0011561F"/>
    <w:rsid w:val="00115704"/>
    <w:rsid w:val="00116619"/>
    <w:rsid w:val="00116922"/>
    <w:rsid w:val="00116B81"/>
    <w:rsid w:val="00116C03"/>
    <w:rsid w:val="00116CE5"/>
    <w:rsid w:val="0012068C"/>
    <w:rsid w:val="0012096D"/>
    <w:rsid w:val="00120A1C"/>
    <w:rsid w:val="00120EA4"/>
    <w:rsid w:val="0012133D"/>
    <w:rsid w:val="001217B8"/>
    <w:rsid w:val="00123C79"/>
    <w:rsid w:val="00123D7C"/>
    <w:rsid w:val="001241F7"/>
    <w:rsid w:val="001245C7"/>
    <w:rsid w:val="00124848"/>
    <w:rsid w:val="00124C70"/>
    <w:rsid w:val="00124D0E"/>
    <w:rsid w:val="0012523C"/>
    <w:rsid w:val="00125B8A"/>
    <w:rsid w:val="00126AA9"/>
    <w:rsid w:val="00127219"/>
    <w:rsid w:val="001274ED"/>
    <w:rsid w:val="00130600"/>
    <w:rsid w:val="0013116B"/>
    <w:rsid w:val="00131739"/>
    <w:rsid w:val="00131BB0"/>
    <w:rsid w:val="00131C7D"/>
    <w:rsid w:val="00134C64"/>
    <w:rsid w:val="00135CA7"/>
    <w:rsid w:val="00136733"/>
    <w:rsid w:val="00136761"/>
    <w:rsid w:val="001367D8"/>
    <w:rsid w:val="00136CF3"/>
    <w:rsid w:val="0014014D"/>
    <w:rsid w:val="00140849"/>
    <w:rsid w:val="001408EE"/>
    <w:rsid w:val="00140D7D"/>
    <w:rsid w:val="001412B7"/>
    <w:rsid w:val="001414F7"/>
    <w:rsid w:val="00141578"/>
    <w:rsid w:val="001423E7"/>
    <w:rsid w:val="00143F2E"/>
    <w:rsid w:val="001454B7"/>
    <w:rsid w:val="00146F16"/>
    <w:rsid w:val="0014795A"/>
    <w:rsid w:val="00147CD5"/>
    <w:rsid w:val="00151135"/>
    <w:rsid w:val="001516BA"/>
    <w:rsid w:val="00151E5F"/>
    <w:rsid w:val="001522EE"/>
    <w:rsid w:val="001523D9"/>
    <w:rsid w:val="0015288C"/>
    <w:rsid w:val="00153773"/>
    <w:rsid w:val="0015438D"/>
    <w:rsid w:val="0015468C"/>
    <w:rsid w:val="00154797"/>
    <w:rsid w:val="00155675"/>
    <w:rsid w:val="00156BB3"/>
    <w:rsid w:val="0015716B"/>
    <w:rsid w:val="00160624"/>
    <w:rsid w:val="0016105C"/>
    <w:rsid w:val="0016192F"/>
    <w:rsid w:val="00161CCF"/>
    <w:rsid w:val="00161DF4"/>
    <w:rsid w:val="0016210A"/>
    <w:rsid w:val="00162801"/>
    <w:rsid w:val="00162915"/>
    <w:rsid w:val="00162B1F"/>
    <w:rsid w:val="00163E9A"/>
    <w:rsid w:val="00164D7E"/>
    <w:rsid w:val="001651B6"/>
    <w:rsid w:val="00165253"/>
    <w:rsid w:val="001658B1"/>
    <w:rsid w:val="001666C6"/>
    <w:rsid w:val="00167941"/>
    <w:rsid w:val="00167BE8"/>
    <w:rsid w:val="00167C04"/>
    <w:rsid w:val="00170659"/>
    <w:rsid w:val="00171E60"/>
    <w:rsid w:val="001723E1"/>
    <w:rsid w:val="00172BE7"/>
    <w:rsid w:val="0017322E"/>
    <w:rsid w:val="00174B1B"/>
    <w:rsid w:val="00174BF8"/>
    <w:rsid w:val="0017503E"/>
    <w:rsid w:val="00176615"/>
    <w:rsid w:val="001767CF"/>
    <w:rsid w:val="00177649"/>
    <w:rsid w:val="001779C8"/>
    <w:rsid w:val="0018466F"/>
    <w:rsid w:val="0018499D"/>
    <w:rsid w:val="00184C59"/>
    <w:rsid w:val="00185220"/>
    <w:rsid w:val="0018594C"/>
    <w:rsid w:val="00185CB2"/>
    <w:rsid w:val="00185D90"/>
    <w:rsid w:val="0018607A"/>
    <w:rsid w:val="00187067"/>
    <w:rsid w:val="001879CE"/>
    <w:rsid w:val="00190D2B"/>
    <w:rsid w:val="00192804"/>
    <w:rsid w:val="00192A7D"/>
    <w:rsid w:val="0019343B"/>
    <w:rsid w:val="00193A51"/>
    <w:rsid w:val="00194352"/>
    <w:rsid w:val="00194BBD"/>
    <w:rsid w:val="00194DED"/>
    <w:rsid w:val="001951C7"/>
    <w:rsid w:val="0019618D"/>
    <w:rsid w:val="001965CA"/>
    <w:rsid w:val="00196E1D"/>
    <w:rsid w:val="00196F0A"/>
    <w:rsid w:val="0019732D"/>
    <w:rsid w:val="001A076A"/>
    <w:rsid w:val="001A0AE1"/>
    <w:rsid w:val="001A0F1F"/>
    <w:rsid w:val="001A124E"/>
    <w:rsid w:val="001A1666"/>
    <w:rsid w:val="001A2BA3"/>
    <w:rsid w:val="001A5FE6"/>
    <w:rsid w:val="001A66F9"/>
    <w:rsid w:val="001A6E2A"/>
    <w:rsid w:val="001A7109"/>
    <w:rsid w:val="001A711F"/>
    <w:rsid w:val="001B12F2"/>
    <w:rsid w:val="001B1F33"/>
    <w:rsid w:val="001B2944"/>
    <w:rsid w:val="001B2A5D"/>
    <w:rsid w:val="001B2AEE"/>
    <w:rsid w:val="001B2CC3"/>
    <w:rsid w:val="001B2F37"/>
    <w:rsid w:val="001B35AA"/>
    <w:rsid w:val="001B3C64"/>
    <w:rsid w:val="001B4EDD"/>
    <w:rsid w:val="001B6FBC"/>
    <w:rsid w:val="001B7320"/>
    <w:rsid w:val="001B7AE9"/>
    <w:rsid w:val="001C066A"/>
    <w:rsid w:val="001C0731"/>
    <w:rsid w:val="001C0E12"/>
    <w:rsid w:val="001C133C"/>
    <w:rsid w:val="001C21D5"/>
    <w:rsid w:val="001C222F"/>
    <w:rsid w:val="001C2369"/>
    <w:rsid w:val="001C26AB"/>
    <w:rsid w:val="001C3207"/>
    <w:rsid w:val="001C332E"/>
    <w:rsid w:val="001C4008"/>
    <w:rsid w:val="001C4121"/>
    <w:rsid w:val="001C435F"/>
    <w:rsid w:val="001C528B"/>
    <w:rsid w:val="001C5343"/>
    <w:rsid w:val="001C59F0"/>
    <w:rsid w:val="001C794F"/>
    <w:rsid w:val="001C7B72"/>
    <w:rsid w:val="001C7E9F"/>
    <w:rsid w:val="001D07EE"/>
    <w:rsid w:val="001D0CBA"/>
    <w:rsid w:val="001D1068"/>
    <w:rsid w:val="001D20E7"/>
    <w:rsid w:val="001D21BE"/>
    <w:rsid w:val="001D25B5"/>
    <w:rsid w:val="001D2B67"/>
    <w:rsid w:val="001D3263"/>
    <w:rsid w:val="001D3B0A"/>
    <w:rsid w:val="001D3BFA"/>
    <w:rsid w:val="001D5AFD"/>
    <w:rsid w:val="001D5CE5"/>
    <w:rsid w:val="001D749D"/>
    <w:rsid w:val="001E0ADA"/>
    <w:rsid w:val="001E146B"/>
    <w:rsid w:val="001E19D2"/>
    <w:rsid w:val="001E1D88"/>
    <w:rsid w:val="001E1E81"/>
    <w:rsid w:val="001E1FF1"/>
    <w:rsid w:val="001E397C"/>
    <w:rsid w:val="001E40E2"/>
    <w:rsid w:val="001E4CFE"/>
    <w:rsid w:val="001E6C97"/>
    <w:rsid w:val="001E6D36"/>
    <w:rsid w:val="001E7F86"/>
    <w:rsid w:val="001F0387"/>
    <w:rsid w:val="001F12F2"/>
    <w:rsid w:val="001F14B7"/>
    <w:rsid w:val="001F16C3"/>
    <w:rsid w:val="001F1C53"/>
    <w:rsid w:val="001F22C4"/>
    <w:rsid w:val="001F2867"/>
    <w:rsid w:val="001F330D"/>
    <w:rsid w:val="001F35CB"/>
    <w:rsid w:val="001F4E90"/>
    <w:rsid w:val="001F5BE6"/>
    <w:rsid w:val="001F649B"/>
    <w:rsid w:val="0020019B"/>
    <w:rsid w:val="00201935"/>
    <w:rsid w:val="00201FE9"/>
    <w:rsid w:val="0020223C"/>
    <w:rsid w:val="00203043"/>
    <w:rsid w:val="002031E7"/>
    <w:rsid w:val="00203849"/>
    <w:rsid w:val="00203AE4"/>
    <w:rsid w:val="00203C6D"/>
    <w:rsid w:val="00203D8E"/>
    <w:rsid w:val="00203FFA"/>
    <w:rsid w:val="002047CD"/>
    <w:rsid w:val="002047D4"/>
    <w:rsid w:val="00204EFA"/>
    <w:rsid w:val="002052E0"/>
    <w:rsid w:val="0020684A"/>
    <w:rsid w:val="00206B91"/>
    <w:rsid w:val="0020703E"/>
    <w:rsid w:val="00207075"/>
    <w:rsid w:val="0020754D"/>
    <w:rsid w:val="002104EB"/>
    <w:rsid w:val="00210545"/>
    <w:rsid w:val="00210796"/>
    <w:rsid w:val="002119B7"/>
    <w:rsid w:val="002121CD"/>
    <w:rsid w:val="00212235"/>
    <w:rsid w:val="00212BBF"/>
    <w:rsid w:val="00212BCA"/>
    <w:rsid w:val="002134C9"/>
    <w:rsid w:val="002135C2"/>
    <w:rsid w:val="00214538"/>
    <w:rsid w:val="00214C2F"/>
    <w:rsid w:val="00214FC5"/>
    <w:rsid w:val="00216070"/>
    <w:rsid w:val="00216A54"/>
    <w:rsid w:val="00217186"/>
    <w:rsid w:val="002172B2"/>
    <w:rsid w:val="00217514"/>
    <w:rsid w:val="00217BB8"/>
    <w:rsid w:val="002201FA"/>
    <w:rsid w:val="002202C5"/>
    <w:rsid w:val="00220B0E"/>
    <w:rsid w:val="00220E08"/>
    <w:rsid w:val="002215F3"/>
    <w:rsid w:val="00222460"/>
    <w:rsid w:val="00222848"/>
    <w:rsid w:val="00223324"/>
    <w:rsid w:val="002239CE"/>
    <w:rsid w:val="00223E81"/>
    <w:rsid w:val="002266AB"/>
    <w:rsid w:val="00226F2D"/>
    <w:rsid w:val="0022754F"/>
    <w:rsid w:val="002276E3"/>
    <w:rsid w:val="00230B4A"/>
    <w:rsid w:val="00231A45"/>
    <w:rsid w:val="00231AAB"/>
    <w:rsid w:val="00232222"/>
    <w:rsid w:val="002352F2"/>
    <w:rsid w:val="002355FE"/>
    <w:rsid w:val="002404E5"/>
    <w:rsid w:val="00240696"/>
    <w:rsid w:val="00241610"/>
    <w:rsid w:val="00241960"/>
    <w:rsid w:val="002429AC"/>
    <w:rsid w:val="00243094"/>
    <w:rsid w:val="00243663"/>
    <w:rsid w:val="00244670"/>
    <w:rsid w:val="002449B1"/>
    <w:rsid w:val="00245124"/>
    <w:rsid w:val="00245982"/>
    <w:rsid w:val="002470E0"/>
    <w:rsid w:val="0024746B"/>
    <w:rsid w:val="002517F3"/>
    <w:rsid w:val="00251F71"/>
    <w:rsid w:val="00252287"/>
    <w:rsid w:val="00252B41"/>
    <w:rsid w:val="00252C1F"/>
    <w:rsid w:val="00254356"/>
    <w:rsid w:val="0025636B"/>
    <w:rsid w:val="00260250"/>
    <w:rsid w:val="00260310"/>
    <w:rsid w:val="00260391"/>
    <w:rsid w:val="00260880"/>
    <w:rsid w:val="0026227D"/>
    <w:rsid w:val="00262995"/>
    <w:rsid w:val="00262E81"/>
    <w:rsid w:val="00262FDB"/>
    <w:rsid w:val="00264D62"/>
    <w:rsid w:val="00264E3B"/>
    <w:rsid w:val="0026512A"/>
    <w:rsid w:val="00265E61"/>
    <w:rsid w:val="00266C2A"/>
    <w:rsid w:val="00266E0F"/>
    <w:rsid w:val="0026766C"/>
    <w:rsid w:val="00267F35"/>
    <w:rsid w:val="002717CF"/>
    <w:rsid w:val="00271941"/>
    <w:rsid w:val="00271C3C"/>
    <w:rsid w:val="00272192"/>
    <w:rsid w:val="0027242E"/>
    <w:rsid w:val="002725DE"/>
    <w:rsid w:val="002733C8"/>
    <w:rsid w:val="0027377F"/>
    <w:rsid w:val="002738F9"/>
    <w:rsid w:val="00273F4C"/>
    <w:rsid w:val="0027445E"/>
    <w:rsid w:val="00274C79"/>
    <w:rsid w:val="00274EA1"/>
    <w:rsid w:val="00274F27"/>
    <w:rsid w:val="00275A73"/>
    <w:rsid w:val="00275BA2"/>
    <w:rsid w:val="0027640C"/>
    <w:rsid w:val="00276534"/>
    <w:rsid w:val="00276D63"/>
    <w:rsid w:val="00276E1B"/>
    <w:rsid w:val="00276E66"/>
    <w:rsid w:val="00277816"/>
    <w:rsid w:val="00280650"/>
    <w:rsid w:val="00280D94"/>
    <w:rsid w:val="00280DB3"/>
    <w:rsid w:val="00280F9D"/>
    <w:rsid w:val="002813D3"/>
    <w:rsid w:val="002814BE"/>
    <w:rsid w:val="00281CD5"/>
    <w:rsid w:val="002826B9"/>
    <w:rsid w:val="00283720"/>
    <w:rsid w:val="00284AB0"/>
    <w:rsid w:val="00284B6E"/>
    <w:rsid w:val="0028500B"/>
    <w:rsid w:val="00285293"/>
    <w:rsid w:val="0028558F"/>
    <w:rsid w:val="002856C2"/>
    <w:rsid w:val="00285B13"/>
    <w:rsid w:val="00285DD5"/>
    <w:rsid w:val="00286812"/>
    <w:rsid w:val="002868E1"/>
    <w:rsid w:val="00286EF0"/>
    <w:rsid w:val="0028781F"/>
    <w:rsid w:val="00290645"/>
    <w:rsid w:val="00291AD3"/>
    <w:rsid w:val="00291F4D"/>
    <w:rsid w:val="002920AE"/>
    <w:rsid w:val="002924F3"/>
    <w:rsid w:val="002938DA"/>
    <w:rsid w:val="00293C0E"/>
    <w:rsid w:val="00293DBB"/>
    <w:rsid w:val="002948FF"/>
    <w:rsid w:val="00295595"/>
    <w:rsid w:val="002957AA"/>
    <w:rsid w:val="00295B2A"/>
    <w:rsid w:val="00296098"/>
    <w:rsid w:val="002960C1"/>
    <w:rsid w:val="002972B7"/>
    <w:rsid w:val="002A120C"/>
    <w:rsid w:val="002A1C98"/>
    <w:rsid w:val="002A1D03"/>
    <w:rsid w:val="002A2403"/>
    <w:rsid w:val="002A2446"/>
    <w:rsid w:val="002A274D"/>
    <w:rsid w:val="002A2CED"/>
    <w:rsid w:val="002A37CD"/>
    <w:rsid w:val="002A3A75"/>
    <w:rsid w:val="002A3D4A"/>
    <w:rsid w:val="002A46DF"/>
    <w:rsid w:val="002A4704"/>
    <w:rsid w:val="002A5B21"/>
    <w:rsid w:val="002A611F"/>
    <w:rsid w:val="002A648C"/>
    <w:rsid w:val="002B05B7"/>
    <w:rsid w:val="002B06EE"/>
    <w:rsid w:val="002B0E61"/>
    <w:rsid w:val="002B11E1"/>
    <w:rsid w:val="002B162B"/>
    <w:rsid w:val="002B1B00"/>
    <w:rsid w:val="002B2988"/>
    <w:rsid w:val="002B2A57"/>
    <w:rsid w:val="002B309D"/>
    <w:rsid w:val="002B4957"/>
    <w:rsid w:val="002B5813"/>
    <w:rsid w:val="002B592F"/>
    <w:rsid w:val="002B5C61"/>
    <w:rsid w:val="002B5FC9"/>
    <w:rsid w:val="002B65F2"/>
    <w:rsid w:val="002B6731"/>
    <w:rsid w:val="002B6803"/>
    <w:rsid w:val="002B6C30"/>
    <w:rsid w:val="002B6C9F"/>
    <w:rsid w:val="002B72F3"/>
    <w:rsid w:val="002B75D8"/>
    <w:rsid w:val="002B7E2A"/>
    <w:rsid w:val="002C02D5"/>
    <w:rsid w:val="002C02F7"/>
    <w:rsid w:val="002C138A"/>
    <w:rsid w:val="002C13BA"/>
    <w:rsid w:val="002C146B"/>
    <w:rsid w:val="002C1897"/>
    <w:rsid w:val="002C237D"/>
    <w:rsid w:val="002C25FB"/>
    <w:rsid w:val="002C2AE5"/>
    <w:rsid w:val="002C3656"/>
    <w:rsid w:val="002C384D"/>
    <w:rsid w:val="002C46F5"/>
    <w:rsid w:val="002C4764"/>
    <w:rsid w:val="002C4EFD"/>
    <w:rsid w:val="002C537C"/>
    <w:rsid w:val="002C57AC"/>
    <w:rsid w:val="002C5ABA"/>
    <w:rsid w:val="002C6717"/>
    <w:rsid w:val="002C7954"/>
    <w:rsid w:val="002D0135"/>
    <w:rsid w:val="002D0A90"/>
    <w:rsid w:val="002D157A"/>
    <w:rsid w:val="002D1697"/>
    <w:rsid w:val="002D183A"/>
    <w:rsid w:val="002D1A8A"/>
    <w:rsid w:val="002D1C02"/>
    <w:rsid w:val="002D21AB"/>
    <w:rsid w:val="002D39EC"/>
    <w:rsid w:val="002D41EF"/>
    <w:rsid w:val="002D455E"/>
    <w:rsid w:val="002D5010"/>
    <w:rsid w:val="002D5BF8"/>
    <w:rsid w:val="002D65B1"/>
    <w:rsid w:val="002D68CE"/>
    <w:rsid w:val="002D6AE2"/>
    <w:rsid w:val="002D7AFB"/>
    <w:rsid w:val="002E1942"/>
    <w:rsid w:val="002E1E35"/>
    <w:rsid w:val="002E2196"/>
    <w:rsid w:val="002E2461"/>
    <w:rsid w:val="002E362A"/>
    <w:rsid w:val="002E39E1"/>
    <w:rsid w:val="002E58F7"/>
    <w:rsid w:val="002E5F32"/>
    <w:rsid w:val="002E62B8"/>
    <w:rsid w:val="002E659C"/>
    <w:rsid w:val="002E659D"/>
    <w:rsid w:val="002E696D"/>
    <w:rsid w:val="002E718A"/>
    <w:rsid w:val="002E7927"/>
    <w:rsid w:val="002E7D84"/>
    <w:rsid w:val="002F03B8"/>
    <w:rsid w:val="002F0711"/>
    <w:rsid w:val="002F0D65"/>
    <w:rsid w:val="002F14F8"/>
    <w:rsid w:val="002F43D5"/>
    <w:rsid w:val="002F5DE1"/>
    <w:rsid w:val="002F6A37"/>
    <w:rsid w:val="002F7B91"/>
    <w:rsid w:val="003001A6"/>
    <w:rsid w:val="0030084A"/>
    <w:rsid w:val="00300D23"/>
    <w:rsid w:val="00300F3B"/>
    <w:rsid w:val="003011B5"/>
    <w:rsid w:val="003018D7"/>
    <w:rsid w:val="00302D87"/>
    <w:rsid w:val="00303C42"/>
    <w:rsid w:val="00303D85"/>
    <w:rsid w:val="003043B3"/>
    <w:rsid w:val="00304FE1"/>
    <w:rsid w:val="00305A66"/>
    <w:rsid w:val="00306758"/>
    <w:rsid w:val="00306D98"/>
    <w:rsid w:val="00307049"/>
    <w:rsid w:val="003072F8"/>
    <w:rsid w:val="00307ABC"/>
    <w:rsid w:val="00307F71"/>
    <w:rsid w:val="003105DC"/>
    <w:rsid w:val="00310BD2"/>
    <w:rsid w:val="00311442"/>
    <w:rsid w:val="003125D0"/>
    <w:rsid w:val="00313926"/>
    <w:rsid w:val="00313C91"/>
    <w:rsid w:val="003141CF"/>
    <w:rsid w:val="00314731"/>
    <w:rsid w:val="003149C1"/>
    <w:rsid w:val="00314A52"/>
    <w:rsid w:val="0031623B"/>
    <w:rsid w:val="00316B9A"/>
    <w:rsid w:val="003175A9"/>
    <w:rsid w:val="00317764"/>
    <w:rsid w:val="0032327C"/>
    <w:rsid w:val="00325087"/>
    <w:rsid w:val="003261E0"/>
    <w:rsid w:val="00327C25"/>
    <w:rsid w:val="00327E70"/>
    <w:rsid w:val="00330430"/>
    <w:rsid w:val="00331A4C"/>
    <w:rsid w:val="00332773"/>
    <w:rsid w:val="003328CF"/>
    <w:rsid w:val="00333327"/>
    <w:rsid w:val="00334198"/>
    <w:rsid w:val="0033434F"/>
    <w:rsid w:val="00334D8D"/>
    <w:rsid w:val="003350C5"/>
    <w:rsid w:val="00335A1C"/>
    <w:rsid w:val="00336525"/>
    <w:rsid w:val="003368D5"/>
    <w:rsid w:val="00336D76"/>
    <w:rsid w:val="00337661"/>
    <w:rsid w:val="00337D27"/>
    <w:rsid w:val="003402D4"/>
    <w:rsid w:val="00340BE4"/>
    <w:rsid w:val="003420AB"/>
    <w:rsid w:val="0034266A"/>
    <w:rsid w:val="0034274C"/>
    <w:rsid w:val="00342FC3"/>
    <w:rsid w:val="00343175"/>
    <w:rsid w:val="003439C6"/>
    <w:rsid w:val="0034417B"/>
    <w:rsid w:val="00345127"/>
    <w:rsid w:val="00345D90"/>
    <w:rsid w:val="00346BC2"/>
    <w:rsid w:val="003478D1"/>
    <w:rsid w:val="00347C0B"/>
    <w:rsid w:val="00347F11"/>
    <w:rsid w:val="003523E6"/>
    <w:rsid w:val="00352A29"/>
    <w:rsid w:val="00352DF4"/>
    <w:rsid w:val="00353321"/>
    <w:rsid w:val="0035386A"/>
    <w:rsid w:val="00353B76"/>
    <w:rsid w:val="0035494F"/>
    <w:rsid w:val="00354E9A"/>
    <w:rsid w:val="00355683"/>
    <w:rsid w:val="00355ED4"/>
    <w:rsid w:val="00355FCF"/>
    <w:rsid w:val="0035617F"/>
    <w:rsid w:val="00356A2B"/>
    <w:rsid w:val="00356CFF"/>
    <w:rsid w:val="003570C6"/>
    <w:rsid w:val="003572AA"/>
    <w:rsid w:val="00361179"/>
    <w:rsid w:val="00361501"/>
    <w:rsid w:val="00362E6E"/>
    <w:rsid w:val="00363B45"/>
    <w:rsid w:val="0036406F"/>
    <w:rsid w:val="003649BC"/>
    <w:rsid w:val="00364D2D"/>
    <w:rsid w:val="00364F04"/>
    <w:rsid w:val="003650B8"/>
    <w:rsid w:val="003652F9"/>
    <w:rsid w:val="00366204"/>
    <w:rsid w:val="003666E7"/>
    <w:rsid w:val="00366D23"/>
    <w:rsid w:val="00366F52"/>
    <w:rsid w:val="0036773C"/>
    <w:rsid w:val="00367A67"/>
    <w:rsid w:val="00367D1A"/>
    <w:rsid w:val="00367D79"/>
    <w:rsid w:val="00370563"/>
    <w:rsid w:val="003708F5"/>
    <w:rsid w:val="003715EE"/>
    <w:rsid w:val="00371AB2"/>
    <w:rsid w:val="00371D56"/>
    <w:rsid w:val="00371DC2"/>
    <w:rsid w:val="00371DFE"/>
    <w:rsid w:val="00371E2A"/>
    <w:rsid w:val="00372BFB"/>
    <w:rsid w:val="00373AE6"/>
    <w:rsid w:val="00374E59"/>
    <w:rsid w:val="00375225"/>
    <w:rsid w:val="0037590C"/>
    <w:rsid w:val="00376956"/>
    <w:rsid w:val="0037788F"/>
    <w:rsid w:val="00377DBC"/>
    <w:rsid w:val="00377EA2"/>
    <w:rsid w:val="003800EB"/>
    <w:rsid w:val="0038015B"/>
    <w:rsid w:val="00380298"/>
    <w:rsid w:val="00380AEC"/>
    <w:rsid w:val="003817C4"/>
    <w:rsid w:val="00381F69"/>
    <w:rsid w:val="0038341E"/>
    <w:rsid w:val="00383936"/>
    <w:rsid w:val="00383C81"/>
    <w:rsid w:val="00384C75"/>
    <w:rsid w:val="00385A7A"/>
    <w:rsid w:val="00386BDB"/>
    <w:rsid w:val="00390DE7"/>
    <w:rsid w:val="0039182D"/>
    <w:rsid w:val="00391DF6"/>
    <w:rsid w:val="00391F46"/>
    <w:rsid w:val="00391FC3"/>
    <w:rsid w:val="00392041"/>
    <w:rsid w:val="00392AE7"/>
    <w:rsid w:val="0039362D"/>
    <w:rsid w:val="00393882"/>
    <w:rsid w:val="00394063"/>
    <w:rsid w:val="00394072"/>
    <w:rsid w:val="00394C1C"/>
    <w:rsid w:val="00394ED9"/>
    <w:rsid w:val="00395B78"/>
    <w:rsid w:val="003968DC"/>
    <w:rsid w:val="003976F6"/>
    <w:rsid w:val="00397AA2"/>
    <w:rsid w:val="00397DA5"/>
    <w:rsid w:val="00397E30"/>
    <w:rsid w:val="003A0742"/>
    <w:rsid w:val="003A0DEE"/>
    <w:rsid w:val="003A13B3"/>
    <w:rsid w:val="003A1E1A"/>
    <w:rsid w:val="003A20E6"/>
    <w:rsid w:val="003A2958"/>
    <w:rsid w:val="003A5B30"/>
    <w:rsid w:val="003A65EF"/>
    <w:rsid w:val="003A69DB"/>
    <w:rsid w:val="003A7433"/>
    <w:rsid w:val="003B006F"/>
    <w:rsid w:val="003B03C6"/>
    <w:rsid w:val="003B092E"/>
    <w:rsid w:val="003B1F3F"/>
    <w:rsid w:val="003B27D2"/>
    <w:rsid w:val="003B3FCB"/>
    <w:rsid w:val="003B429B"/>
    <w:rsid w:val="003B5721"/>
    <w:rsid w:val="003B59F4"/>
    <w:rsid w:val="003B5F18"/>
    <w:rsid w:val="003B6202"/>
    <w:rsid w:val="003C11B0"/>
    <w:rsid w:val="003C1BE5"/>
    <w:rsid w:val="003C2443"/>
    <w:rsid w:val="003C27CA"/>
    <w:rsid w:val="003C2C1D"/>
    <w:rsid w:val="003C3244"/>
    <w:rsid w:val="003C35B7"/>
    <w:rsid w:val="003C3BE5"/>
    <w:rsid w:val="003C4831"/>
    <w:rsid w:val="003C4EF3"/>
    <w:rsid w:val="003C5972"/>
    <w:rsid w:val="003C5E11"/>
    <w:rsid w:val="003C5FB2"/>
    <w:rsid w:val="003C6398"/>
    <w:rsid w:val="003C6E39"/>
    <w:rsid w:val="003C74F4"/>
    <w:rsid w:val="003D0607"/>
    <w:rsid w:val="003D0E8E"/>
    <w:rsid w:val="003D199B"/>
    <w:rsid w:val="003D1F62"/>
    <w:rsid w:val="003D239E"/>
    <w:rsid w:val="003D3607"/>
    <w:rsid w:val="003D3A94"/>
    <w:rsid w:val="003D51C0"/>
    <w:rsid w:val="003D52A9"/>
    <w:rsid w:val="003D5CFF"/>
    <w:rsid w:val="003D63EF"/>
    <w:rsid w:val="003D7A4C"/>
    <w:rsid w:val="003E0440"/>
    <w:rsid w:val="003E0681"/>
    <w:rsid w:val="003E1540"/>
    <w:rsid w:val="003E1E21"/>
    <w:rsid w:val="003E2034"/>
    <w:rsid w:val="003E276A"/>
    <w:rsid w:val="003E3236"/>
    <w:rsid w:val="003E44A4"/>
    <w:rsid w:val="003E4552"/>
    <w:rsid w:val="003E4BBF"/>
    <w:rsid w:val="003E5B2A"/>
    <w:rsid w:val="003E75B6"/>
    <w:rsid w:val="003E79C1"/>
    <w:rsid w:val="003F1670"/>
    <w:rsid w:val="003F1894"/>
    <w:rsid w:val="003F1969"/>
    <w:rsid w:val="003F2F07"/>
    <w:rsid w:val="003F2F79"/>
    <w:rsid w:val="003F3120"/>
    <w:rsid w:val="003F48E0"/>
    <w:rsid w:val="003F4C38"/>
    <w:rsid w:val="003F5316"/>
    <w:rsid w:val="003F6005"/>
    <w:rsid w:val="003F670D"/>
    <w:rsid w:val="003F67CF"/>
    <w:rsid w:val="003F73E4"/>
    <w:rsid w:val="004002C4"/>
    <w:rsid w:val="00400B25"/>
    <w:rsid w:val="004017DC"/>
    <w:rsid w:val="00401983"/>
    <w:rsid w:val="00402493"/>
    <w:rsid w:val="0040315C"/>
    <w:rsid w:val="00404587"/>
    <w:rsid w:val="004052A3"/>
    <w:rsid w:val="004059BE"/>
    <w:rsid w:val="00405A82"/>
    <w:rsid w:val="00405A98"/>
    <w:rsid w:val="00406063"/>
    <w:rsid w:val="00406D50"/>
    <w:rsid w:val="00406FB8"/>
    <w:rsid w:val="004107D1"/>
    <w:rsid w:val="00411635"/>
    <w:rsid w:val="00411AB1"/>
    <w:rsid w:val="00412318"/>
    <w:rsid w:val="0041279C"/>
    <w:rsid w:val="00413D98"/>
    <w:rsid w:val="00416151"/>
    <w:rsid w:val="0041623C"/>
    <w:rsid w:val="00416658"/>
    <w:rsid w:val="0041667B"/>
    <w:rsid w:val="00417E1D"/>
    <w:rsid w:val="00417FC9"/>
    <w:rsid w:val="0042274F"/>
    <w:rsid w:val="004227ED"/>
    <w:rsid w:val="004235F6"/>
    <w:rsid w:val="00425729"/>
    <w:rsid w:val="00425B44"/>
    <w:rsid w:val="00425D1A"/>
    <w:rsid w:val="0042622E"/>
    <w:rsid w:val="00426436"/>
    <w:rsid w:val="00426E31"/>
    <w:rsid w:val="00426FA5"/>
    <w:rsid w:val="0043038E"/>
    <w:rsid w:val="004309AC"/>
    <w:rsid w:val="00430AB1"/>
    <w:rsid w:val="00431188"/>
    <w:rsid w:val="004313A6"/>
    <w:rsid w:val="00431B4C"/>
    <w:rsid w:val="00431CD3"/>
    <w:rsid w:val="00432F59"/>
    <w:rsid w:val="0043338E"/>
    <w:rsid w:val="004349C3"/>
    <w:rsid w:val="004351F4"/>
    <w:rsid w:val="004367DB"/>
    <w:rsid w:val="00440721"/>
    <w:rsid w:val="004419CA"/>
    <w:rsid w:val="00441F2D"/>
    <w:rsid w:val="00443050"/>
    <w:rsid w:val="00444ABB"/>
    <w:rsid w:val="00444E6E"/>
    <w:rsid w:val="00444F9F"/>
    <w:rsid w:val="004458A9"/>
    <w:rsid w:val="004463E6"/>
    <w:rsid w:val="00446818"/>
    <w:rsid w:val="00447039"/>
    <w:rsid w:val="0044731C"/>
    <w:rsid w:val="004516DF"/>
    <w:rsid w:val="00452B14"/>
    <w:rsid w:val="0045331D"/>
    <w:rsid w:val="00453782"/>
    <w:rsid w:val="00453936"/>
    <w:rsid w:val="00453A4E"/>
    <w:rsid w:val="004549D3"/>
    <w:rsid w:val="004551BC"/>
    <w:rsid w:val="00455AD2"/>
    <w:rsid w:val="0046078C"/>
    <w:rsid w:val="00460DE9"/>
    <w:rsid w:val="004617E1"/>
    <w:rsid w:val="00461B15"/>
    <w:rsid w:val="00461EAE"/>
    <w:rsid w:val="00462131"/>
    <w:rsid w:val="00462395"/>
    <w:rsid w:val="004623BB"/>
    <w:rsid w:val="0046289F"/>
    <w:rsid w:val="00463ADE"/>
    <w:rsid w:val="00463D8C"/>
    <w:rsid w:val="00464079"/>
    <w:rsid w:val="00464268"/>
    <w:rsid w:val="004642FD"/>
    <w:rsid w:val="00464AD4"/>
    <w:rsid w:val="00464C6B"/>
    <w:rsid w:val="00465550"/>
    <w:rsid w:val="00465589"/>
    <w:rsid w:val="0046615D"/>
    <w:rsid w:val="00467161"/>
    <w:rsid w:val="004672D5"/>
    <w:rsid w:val="0046786A"/>
    <w:rsid w:val="004679FD"/>
    <w:rsid w:val="00467B67"/>
    <w:rsid w:val="00470A2A"/>
    <w:rsid w:val="00471720"/>
    <w:rsid w:val="00472946"/>
    <w:rsid w:val="0047390B"/>
    <w:rsid w:val="00474078"/>
    <w:rsid w:val="00474B27"/>
    <w:rsid w:val="00475C2B"/>
    <w:rsid w:val="0047620C"/>
    <w:rsid w:val="0047662C"/>
    <w:rsid w:val="00476CE9"/>
    <w:rsid w:val="004770B5"/>
    <w:rsid w:val="00480652"/>
    <w:rsid w:val="00480D71"/>
    <w:rsid w:val="00482475"/>
    <w:rsid w:val="00482F18"/>
    <w:rsid w:val="00484173"/>
    <w:rsid w:val="0048537F"/>
    <w:rsid w:val="00485DD1"/>
    <w:rsid w:val="00487D4C"/>
    <w:rsid w:val="00490293"/>
    <w:rsid w:val="00490DA8"/>
    <w:rsid w:val="00491ABD"/>
    <w:rsid w:val="00492403"/>
    <w:rsid w:val="00492D1A"/>
    <w:rsid w:val="004938ED"/>
    <w:rsid w:val="00493CE1"/>
    <w:rsid w:val="004945A5"/>
    <w:rsid w:val="00495ACD"/>
    <w:rsid w:val="00496416"/>
    <w:rsid w:val="004968E1"/>
    <w:rsid w:val="00496CA3"/>
    <w:rsid w:val="00496D0C"/>
    <w:rsid w:val="00497218"/>
    <w:rsid w:val="004A1C18"/>
    <w:rsid w:val="004A1F1C"/>
    <w:rsid w:val="004A2317"/>
    <w:rsid w:val="004A26F2"/>
    <w:rsid w:val="004A30B3"/>
    <w:rsid w:val="004A3477"/>
    <w:rsid w:val="004A3559"/>
    <w:rsid w:val="004A41EF"/>
    <w:rsid w:val="004A4D8E"/>
    <w:rsid w:val="004A5D94"/>
    <w:rsid w:val="004A68B2"/>
    <w:rsid w:val="004A6F9D"/>
    <w:rsid w:val="004A7222"/>
    <w:rsid w:val="004A73C8"/>
    <w:rsid w:val="004A7520"/>
    <w:rsid w:val="004A760A"/>
    <w:rsid w:val="004A7BEE"/>
    <w:rsid w:val="004B020F"/>
    <w:rsid w:val="004B05E8"/>
    <w:rsid w:val="004B1857"/>
    <w:rsid w:val="004B1AAE"/>
    <w:rsid w:val="004B1C85"/>
    <w:rsid w:val="004B1CD8"/>
    <w:rsid w:val="004B24D8"/>
    <w:rsid w:val="004B2604"/>
    <w:rsid w:val="004B2BF9"/>
    <w:rsid w:val="004B2C35"/>
    <w:rsid w:val="004B3124"/>
    <w:rsid w:val="004B3A94"/>
    <w:rsid w:val="004B3FF3"/>
    <w:rsid w:val="004B408D"/>
    <w:rsid w:val="004B4182"/>
    <w:rsid w:val="004B441C"/>
    <w:rsid w:val="004B4C9A"/>
    <w:rsid w:val="004B5C59"/>
    <w:rsid w:val="004B6C6E"/>
    <w:rsid w:val="004B74CC"/>
    <w:rsid w:val="004B782D"/>
    <w:rsid w:val="004B7D84"/>
    <w:rsid w:val="004C05F7"/>
    <w:rsid w:val="004C0BBE"/>
    <w:rsid w:val="004C10FD"/>
    <w:rsid w:val="004C152A"/>
    <w:rsid w:val="004C20C0"/>
    <w:rsid w:val="004C2D8B"/>
    <w:rsid w:val="004C3071"/>
    <w:rsid w:val="004C31FA"/>
    <w:rsid w:val="004C354C"/>
    <w:rsid w:val="004C48B7"/>
    <w:rsid w:val="004C4B3D"/>
    <w:rsid w:val="004C50F8"/>
    <w:rsid w:val="004C5127"/>
    <w:rsid w:val="004C5D11"/>
    <w:rsid w:val="004C7266"/>
    <w:rsid w:val="004C72E5"/>
    <w:rsid w:val="004C7B02"/>
    <w:rsid w:val="004D05BE"/>
    <w:rsid w:val="004D0AE2"/>
    <w:rsid w:val="004D1423"/>
    <w:rsid w:val="004D1A4F"/>
    <w:rsid w:val="004D2D29"/>
    <w:rsid w:val="004D309F"/>
    <w:rsid w:val="004D57D4"/>
    <w:rsid w:val="004D5828"/>
    <w:rsid w:val="004D6220"/>
    <w:rsid w:val="004D63AB"/>
    <w:rsid w:val="004D7BEF"/>
    <w:rsid w:val="004E0015"/>
    <w:rsid w:val="004E0E10"/>
    <w:rsid w:val="004E1317"/>
    <w:rsid w:val="004E13F7"/>
    <w:rsid w:val="004E1553"/>
    <w:rsid w:val="004E1C04"/>
    <w:rsid w:val="004E1C94"/>
    <w:rsid w:val="004E284F"/>
    <w:rsid w:val="004E2890"/>
    <w:rsid w:val="004E38A5"/>
    <w:rsid w:val="004E3F46"/>
    <w:rsid w:val="004E4173"/>
    <w:rsid w:val="004E4A0C"/>
    <w:rsid w:val="004E4B26"/>
    <w:rsid w:val="004E4E88"/>
    <w:rsid w:val="004E5E0E"/>
    <w:rsid w:val="004E6920"/>
    <w:rsid w:val="004F0380"/>
    <w:rsid w:val="004F04BF"/>
    <w:rsid w:val="004F1C0C"/>
    <w:rsid w:val="004F2BB1"/>
    <w:rsid w:val="004F358B"/>
    <w:rsid w:val="004F3EB7"/>
    <w:rsid w:val="004F4059"/>
    <w:rsid w:val="004F56D1"/>
    <w:rsid w:val="004F58E9"/>
    <w:rsid w:val="004F63AE"/>
    <w:rsid w:val="004F6A5B"/>
    <w:rsid w:val="00500932"/>
    <w:rsid w:val="005013DA"/>
    <w:rsid w:val="005014E1"/>
    <w:rsid w:val="005015FC"/>
    <w:rsid w:val="00501FAC"/>
    <w:rsid w:val="005023F4"/>
    <w:rsid w:val="005025E2"/>
    <w:rsid w:val="005027C3"/>
    <w:rsid w:val="00502B10"/>
    <w:rsid w:val="00502C01"/>
    <w:rsid w:val="00502DA5"/>
    <w:rsid w:val="00504160"/>
    <w:rsid w:val="00504B73"/>
    <w:rsid w:val="0050526E"/>
    <w:rsid w:val="0050538C"/>
    <w:rsid w:val="00505529"/>
    <w:rsid w:val="005065AB"/>
    <w:rsid w:val="005070D0"/>
    <w:rsid w:val="00507309"/>
    <w:rsid w:val="00507685"/>
    <w:rsid w:val="0050787D"/>
    <w:rsid w:val="0051076D"/>
    <w:rsid w:val="005107A5"/>
    <w:rsid w:val="00510FA4"/>
    <w:rsid w:val="00512CD8"/>
    <w:rsid w:val="005150C5"/>
    <w:rsid w:val="00516048"/>
    <w:rsid w:val="00516906"/>
    <w:rsid w:val="0051727E"/>
    <w:rsid w:val="005178E6"/>
    <w:rsid w:val="00517ADD"/>
    <w:rsid w:val="00517CF1"/>
    <w:rsid w:val="00520558"/>
    <w:rsid w:val="00520C19"/>
    <w:rsid w:val="0052156F"/>
    <w:rsid w:val="00522CAB"/>
    <w:rsid w:val="0052323D"/>
    <w:rsid w:val="005236ED"/>
    <w:rsid w:val="00523F99"/>
    <w:rsid w:val="0052417E"/>
    <w:rsid w:val="00524509"/>
    <w:rsid w:val="00525675"/>
    <w:rsid w:val="00525999"/>
    <w:rsid w:val="00526717"/>
    <w:rsid w:val="005270F6"/>
    <w:rsid w:val="005277C7"/>
    <w:rsid w:val="00527E4F"/>
    <w:rsid w:val="00530108"/>
    <w:rsid w:val="0053061C"/>
    <w:rsid w:val="00530793"/>
    <w:rsid w:val="00530AB8"/>
    <w:rsid w:val="00531865"/>
    <w:rsid w:val="00532BB0"/>
    <w:rsid w:val="00532BE1"/>
    <w:rsid w:val="0053318F"/>
    <w:rsid w:val="0053461C"/>
    <w:rsid w:val="0053499E"/>
    <w:rsid w:val="005363A1"/>
    <w:rsid w:val="0053740E"/>
    <w:rsid w:val="0053782C"/>
    <w:rsid w:val="00537856"/>
    <w:rsid w:val="00537F2B"/>
    <w:rsid w:val="00540C72"/>
    <w:rsid w:val="00543076"/>
    <w:rsid w:val="0054345C"/>
    <w:rsid w:val="005449FD"/>
    <w:rsid w:val="005452B8"/>
    <w:rsid w:val="00545C12"/>
    <w:rsid w:val="0054757B"/>
    <w:rsid w:val="00547F1D"/>
    <w:rsid w:val="005501F4"/>
    <w:rsid w:val="00550F71"/>
    <w:rsid w:val="0055238B"/>
    <w:rsid w:val="00552A99"/>
    <w:rsid w:val="00552DC1"/>
    <w:rsid w:val="00553EB0"/>
    <w:rsid w:val="0055409D"/>
    <w:rsid w:val="0055434B"/>
    <w:rsid w:val="005546D3"/>
    <w:rsid w:val="00555A89"/>
    <w:rsid w:val="00556671"/>
    <w:rsid w:val="00556B46"/>
    <w:rsid w:val="00557401"/>
    <w:rsid w:val="005576C7"/>
    <w:rsid w:val="00557B48"/>
    <w:rsid w:val="005600FE"/>
    <w:rsid w:val="0056054A"/>
    <w:rsid w:val="00560FDD"/>
    <w:rsid w:val="0056153D"/>
    <w:rsid w:val="0056270B"/>
    <w:rsid w:val="00562BFE"/>
    <w:rsid w:val="00563D45"/>
    <w:rsid w:val="00563DDC"/>
    <w:rsid w:val="00563F1E"/>
    <w:rsid w:val="00564424"/>
    <w:rsid w:val="0056457F"/>
    <w:rsid w:val="00564674"/>
    <w:rsid w:val="00564959"/>
    <w:rsid w:val="005651FB"/>
    <w:rsid w:val="00565995"/>
    <w:rsid w:val="00566139"/>
    <w:rsid w:val="00566326"/>
    <w:rsid w:val="00566E04"/>
    <w:rsid w:val="005679DC"/>
    <w:rsid w:val="00567FC3"/>
    <w:rsid w:val="0057007C"/>
    <w:rsid w:val="0057007D"/>
    <w:rsid w:val="005710CA"/>
    <w:rsid w:val="0057119D"/>
    <w:rsid w:val="00571844"/>
    <w:rsid w:val="00571D10"/>
    <w:rsid w:val="00572372"/>
    <w:rsid w:val="00572A9C"/>
    <w:rsid w:val="0057412A"/>
    <w:rsid w:val="00574220"/>
    <w:rsid w:val="005743C9"/>
    <w:rsid w:val="00574491"/>
    <w:rsid w:val="005746F0"/>
    <w:rsid w:val="00574B2D"/>
    <w:rsid w:val="005755A2"/>
    <w:rsid w:val="0057634F"/>
    <w:rsid w:val="0057649C"/>
    <w:rsid w:val="005770E5"/>
    <w:rsid w:val="0057776E"/>
    <w:rsid w:val="005779BF"/>
    <w:rsid w:val="005800A2"/>
    <w:rsid w:val="005804E4"/>
    <w:rsid w:val="005805B9"/>
    <w:rsid w:val="005807A5"/>
    <w:rsid w:val="0058082D"/>
    <w:rsid w:val="005808CC"/>
    <w:rsid w:val="005811A6"/>
    <w:rsid w:val="00581425"/>
    <w:rsid w:val="00581686"/>
    <w:rsid w:val="00581A25"/>
    <w:rsid w:val="00581CE2"/>
    <w:rsid w:val="00584294"/>
    <w:rsid w:val="00584E07"/>
    <w:rsid w:val="005877A6"/>
    <w:rsid w:val="005879E3"/>
    <w:rsid w:val="00587C69"/>
    <w:rsid w:val="00587F4E"/>
    <w:rsid w:val="00590243"/>
    <w:rsid w:val="00590CCB"/>
    <w:rsid w:val="00590E2D"/>
    <w:rsid w:val="00591382"/>
    <w:rsid w:val="00591408"/>
    <w:rsid w:val="00591848"/>
    <w:rsid w:val="0059262B"/>
    <w:rsid w:val="005928CD"/>
    <w:rsid w:val="0059295F"/>
    <w:rsid w:val="0059379C"/>
    <w:rsid w:val="00594FDD"/>
    <w:rsid w:val="00595035"/>
    <w:rsid w:val="005954E4"/>
    <w:rsid w:val="00595501"/>
    <w:rsid w:val="005955FB"/>
    <w:rsid w:val="005957E6"/>
    <w:rsid w:val="00596508"/>
    <w:rsid w:val="0059679C"/>
    <w:rsid w:val="00596D7E"/>
    <w:rsid w:val="00597249"/>
    <w:rsid w:val="00597B51"/>
    <w:rsid w:val="00597B8B"/>
    <w:rsid w:val="00597EDA"/>
    <w:rsid w:val="005A0446"/>
    <w:rsid w:val="005A0E3A"/>
    <w:rsid w:val="005A102A"/>
    <w:rsid w:val="005A18D9"/>
    <w:rsid w:val="005A1D64"/>
    <w:rsid w:val="005A219B"/>
    <w:rsid w:val="005A21AE"/>
    <w:rsid w:val="005A308F"/>
    <w:rsid w:val="005A327A"/>
    <w:rsid w:val="005A332B"/>
    <w:rsid w:val="005A49A7"/>
    <w:rsid w:val="005A5321"/>
    <w:rsid w:val="005A5860"/>
    <w:rsid w:val="005A63E5"/>
    <w:rsid w:val="005A6819"/>
    <w:rsid w:val="005A6B75"/>
    <w:rsid w:val="005A6B95"/>
    <w:rsid w:val="005A7407"/>
    <w:rsid w:val="005B00C3"/>
    <w:rsid w:val="005B0215"/>
    <w:rsid w:val="005B072F"/>
    <w:rsid w:val="005B1A50"/>
    <w:rsid w:val="005B1AD1"/>
    <w:rsid w:val="005B2630"/>
    <w:rsid w:val="005B3161"/>
    <w:rsid w:val="005B4535"/>
    <w:rsid w:val="005B4853"/>
    <w:rsid w:val="005B49BA"/>
    <w:rsid w:val="005B4C12"/>
    <w:rsid w:val="005B6997"/>
    <w:rsid w:val="005B6C69"/>
    <w:rsid w:val="005B6CAD"/>
    <w:rsid w:val="005B6DB5"/>
    <w:rsid w:val="005B7D91"/>
    <w:rsid w:val="005B7E89"/>
    <w:rsid w:val="005C20DC"/>
    <w:rsid w:val="005C2A68"/>
    <w:rsid w:val="005C2E41"/>
    <w:rsid w:val="005C4C3C"/>
    <w:rsid w:val="005C520B"/>
    <w:rsid w:val="005C76A6"/>
    <w:rsid w:val="005C79F7"/>
    <w:rsid w:val="005D0006"/>
    <w:rsid w:val="005D005D"/>
    <w:rsid w:val="005D04D6"/>
    <w:rsid w:val="005D05F5"/>
    <w:rsid w:val="005D135F"/>
    <w:rsid w:val="005D2371"/>
    <w:rsid w:val="005D25FA"/>
    <w:rsid w:val="005D3018"/>
    <w:rsid w:val="005D421A"/>
    <w:rsid w:val="005D426B"/>
    <w:rsid w:val="005D45F7"/>
    <w:rsid w:val="005D52EC"/>
    <w:rsid w:val="005D57A7"/>
    <w:rsid w:val="005D6381"/>
    <w:rsid w:val="005D6428"/>
    <w:rsid w:val="005D79D5"/>
    <w:rsid w:val="005D7C4B"/>
    <w:rsid w:val="005E0137"/>
    <w:rsid w:val="005E15FA"/>
    <w:rsid w:val="005E1A95"/>
    <w:rsid w:val="005E1CE8"/>
    <w:rsid w:val="005E1D6C"/>
    <w:rsid w:val="005E3D31"/>
    <w:rsid w:val="005E58E4"/>
    <w:rsid w:val="005E5B9A"/>
    <w:rsid w:val="005E5F6C"/>
    <w:rsid w:val="005E739A"/>
    <w:rsid w:val="005F06C8"/>
    <w:rsid w:val="005F0B11"/>
    <w:rsid w:val="005F1085"/>
    <w:rsid w:val="005F3C4E"/>
    <w:rsid w:val="005F4FE6"/>
    <w:rsid w:val="005F5024"/>
    <w:rsid w:val="005F5500"/>
    <w:rsid w:val="005F5A01"/>
    <w:rsid w:val="005F5C2C"/>
    <w:rsid w:val="005F5FAE"/>
    <w:rsid w:val="005F63CB"/>
    <w:rsid w:val="005F7A0E"/>
    <w:rsid w:val="005F7A68"/>
    <w:rsid w:val="00600E91"/>
    <w:rsid w:val="00601648"/>
    <w:rsid w:val="00602780"/>
    <w:rsid w:val="00602B08"/>
    <w:rsid w:val="00603060"/>
    <w:rsid w:val="006036FC"/>
    <w:rsid w:val="0060403A"/>
    <w:rsid w:val="006042C0"/>
    <w:rsid w:val="00604FE5"/>
    <w:rsid w:val="006060C5"/>
    <w:rsid w:val="00606EB5"/>
    <w:rsid w:val="00607333"/>
    <w:rsid w:val="00607DA1"/>
    <w:rsid w:val="006106CF"/>
    <w:rsid w:val="00610BE9"/>
    <w:rsid w:val="00610CC8"/>
    <w:rsid w:val="00611B43"/>
    <w:rsid w:val="00611C2B"/>
    <w:rsid w:val="00613423"/>
    <w:rsid w:val="00614259"/>
    <w:rsid w:val="00614282"/>
    <w:rsid w:val="00614524"/>
    <w:rsid w:val="00614B2E"/>
    <w:rsid w:val="006152F4"/>
    <w:rsid w:val="00615697"/>
    <w:rsid w:val="00615B50"/>
    <w:rsid w:val="0061616C"/>
    <w:rsid w:val="00616CE2"/>
    <w:rsid w:val="0061765C"/>
    <w:rsid w:val="00617917"/>
    <w:rsid w:val="00620AAC"/>
    <w:rsid w:val="00620BF7"/>
    <w:rsid w:val="00621B57"/>
    <w:rsid w:val="00621BEB"/>
    <w:rsid w:val="00621F4D"/>
    <w:rsid w:val="00623FD0"/>
    <w:rsid w:val="00624923"/>
    <w:rsid w:val="00625437"/>
    <w:rsid w:val="00626534"/>
    <w:rsid w:val="00626A17"/>
    <w:rsid w:val="00630483"/>
    <w:rsid w:val="00630727"/>
    <w:rsid w:val="00630780"/>
    <w:rsid w:val="00630950"/>
    <w:rsid w:val="00631171"/>
    <w:rsid w:val="00631A14"/>
    <w:rsid w:val="00631B44"/>
    <w:rsid w:val="00632085"/>
    <w:rsid w:val="00632965"/>
    <w:rsid w:val="00632967"/>
    <w:rsid w:val="00632ECF"/>
    <w:rsid w:val="00635837"/>
    <w:rsid w:val="0063630E"/>
    <w:rsid w:val="00636626"/>
    <w:rsid w:val="006368CA"/>
    <w:rsid w:val="00636D7B"/>
    <w:rsid w:val="00637DB5"/>
    <w:rsid w:val="00637F87"/>
    <w:rsid w:val="00640CCC"/>
    <w:rsid w:val="006412FC"/>
    <w:rsid w:val="00642303"/>
    <w:rsid w:val="00642664"/>
    <w:rsid w:val="00643437"/>
    <w:rsid w:val="00643AED"/>
    <w:rsid w:val="00643EFF"/>
    <w:rsid w:val="00643F8C"/>
    <w:rsid w:val="00644476"/>
    <w:rsid w:val="00644DA6"/>
    <w:rsid w:val="006459EA"/>
    <w:rsid w:val="00645F94"/>
    <w:rsid w:val="00646B05"/>
    <w:rsid w:val="00646CC7"/>
    <w:rsid w:val="00647210"/>
    <w:rsid w:val="0064793E"/>
    <w:rsid w:val="00647FDF"/>
    <w:rsid w:val="006502BA"/>
    <w:rsid w:val="00652116"/>
    <w:rsid w:val="00652639"/>
    <w:rsid w:val="00652FDB"/>
    <w:rsid w:val="006531B1"/>
    <w:rsid w:val="00653C3E"/>
    <w:rsid w:val="00654055"/>
    <w:rsid w:val="00654302"/>
    <w:rsid w:val="0065488A"/>
    <w:rsid w:val="006554EC"/>
    <w:rsid w:val="0065619A"/>
    <w:rsid w:val="006565E6"/>
    <w:rsid w:val="0065688F"/>
    <w:rsid w:val="00656D9E"/>
    <w:rsid w:val="006574C7"/>
    <w:rsid w:val="00657B7C"/>
    <w:rsid w:val="00661178"/>
    <w:rsid w:val="00661562"/>
    <w:rsid w:val="00662371"/>
    <w:rsid w:val="00662506"/>
    <w:rsid w:val="006626DD"/>
    <w:rsid w:val="006631BD"/>
    <w:rsid w:val="006640E3"/>
    <w:rsid w:val="00664689"/>
    <w:rsid w:val="00666024"/>
    <w:rsid w:val="006664E6"/>
    <w:rsid w:val="0066683D"/>
    <w:rsid w:val="00667076"/>
    <w:rsid w:val="00667320"/>
    <w:rsid w:val="00667B02"/>
    <w:rsid w:val="0067048F"/>
    <w:rsid w:val="00671652"/>
    <w:rsid w:val="00672151"/>
    <w:rsid w:val="00672198"/>
    <w:rsid w:val="00672BAD"/>
    <w:rsid w:val="0067402F"/>
    <w:rsid w:val="00674766"/>
    <w:rsid w:val="0067488F"/>
    <w:rsid w:val="0067572B"/>
    <w:rsid w:val="006757A7"/>
    <w:rsid w:val="00675EB4"/>
    <w:rsid w:val="006765F4"/>
    <w:rsid w:val="00676678"/>
    <w:rsid w:val="006768F8"/>
    <w:rsid w:val="0067718B"/>
    <w:rsid w:val="00677290"/>
    <w:rsid w:val="00680352"/>
    <w:rsid w:val="006808DA"/>
    <w:rsid w:val="00681163"/>
    <w:rsid w:val="0068184E"/>
    <w:rsid w:val="0068233F"/>
    <w:rsid w:val="00684279"/>
    <w:rsid w:val="006846DE"/>
    <w:rsid w:val="00684CBC"/>
    <w:rsid w:val="0068547B"/>
    <w:rsid w:val="00685938"/>
    <w:rsid w:val="00685939"/>
    <w:rsid w:val="006869C0"/>
    <w:rsid w:val="00687356"/>
    <w:rsid w:val="006875B4"/>
    <w:rsid w:val="0068765E"/>
    <w:rsid w:val="00687963"/>
    <w:rsid w:val="00687EC6"/>
    <w:rsid w:val="0069036E"/>
    <w:rsid w:val="0069078D"/>
    <w:rsid w:val="00690AC0"/>
    <w:rsid w:val="00690E38"/>
    <w:rsid w:val="0069201C"/>
    <w:rsid w:val="0069206C"/>
    <w:rsid w:val="00692457"/>
    <w:rsid w:val="006926C9"/>
    <w:rsid w:val="0069410C"/>
    <w:rsid w:val="006943A8"/>
    <w:rsid w:val="00695053"/>
    <w:rsid w:val="00695C20"/>
    <w:rsid w:val="0069639D"/>
    <w:rsid w:val="00696F45"/>
    <w:rsid w:val="006978AB"/>
    <w:rsid w:val="006A0304"/>
    <w:rsid w:val="006A0967"/>
    <w:rsid w:val="006A0D7C"/>
    <w:rsid w:val="006A17BA"/>
    <w:rsid w:val="006A1ADF"/>
    <w:rsid w:val="006A2720"/>
    <w:rsid w:val="006A3EFA"/>
    <w:rsid w:val="006A45D6"/>
    <w:rsid w:val="006A48A4"/>
    <w:rsid w:val="006A59A2"/>
    <w:rsid w:val="006A5C04"/>
    <w:rsid w:val="006A5FA8"/>
    <w:rsid w:val="006A634E"/>
    <w:rsid w:val="006A6AA0"/>
    <w:rsid w:val="006A7844"/>
    <w:rsid w:val="006A7A5E"/>
    <w:rsid w:val="006B189E"/>
    <w:rsid w:val="006B2682"/>
    <w:rsid w:val="006B2EB5"/>
    <w:rsid w:val="006B340E"/>
    <w:rsid w:val="006B47D8"/>
    <w:rsid w:val="006B5777"/>
    <w:rsid w:val="006B6AAA"/>
    <w:rsid w:val="006B71A7"/>
    <w:rsid w:val="006B742C"/>
    <w:rsid w:val="006B74B3"/>
    <w:rsid w:val="006B7866"/>
    <w:rsid w:val="006B79E1"/>
    <w:rsid w:val="006B7E90"/>
    <w:rsid w:val="006C0582"/>
    <w:rsid w:val="006C095B"/>
    <w:rsid w:val="006C098C"/>
    <w:rsid w:val="006C099A"/>
    <w:rsid w:val="006C0D76"/>
    <w:rsid w:val="006C111C"/>
    <w:rsid w:val="006C19DC"/>
    <w:rsid w:val="006C30D0"/>
    <w:rsid w:val="006C3900"/>
    <w:rsid w:val="006C39C8"/>
    <w:rsid w:val="006C3A31"/>
    <w:rsid w:val="006C3A52"/>
    <w:rsid w:val="006C5EAF"/>
    <w:rsid w:val="006C5F12"/>
    <w:rsid w:val="006D0468"/>
    <w:rsid w:val="006D07BF"/>
    <w:rsid w:val="006D086B"/>
    <w:rsid w:val="006D1163"/>
    <w:rsid w:val="006D120D"/>
    <w:rsid w:val="006D2608"/>
    <w:rsid w:val="006D26F5"/>
    <w:rsid w:val="006D29A2"/>
    <w:rsid w:val="006D3459"/>
    <w:rsid w:val="006D3CF4"/>
    <w:rsid w:val="006D44F4"/>
    <w:rsid w:val="006D4D47"/>
    <w:rsid w:val="006D4DF1"/>
    <w:rsid w:val="006D54CF"/>
    <w:rsid w:val="006D5F50"/>
    <w:rsid w:val="006D6F6D"/>
    <w:rsid w:val="006D703C"/>
    <w:rsid w:val="006D7760"/>
    <w:rsid w:val="006D79C4"/>
    <w:rsid w:val="006E0A98"/>
    <w:rsid w:val="006E0C6F"/>
    <w:rsid w:val="006E220E"/>
    <w:rsid w:val="006E2447"/>
    <w:rsid w:val="006E314D"/>
    <w:rsid w:val="006E3463"/>
    <w:rsid w:val="006E4B0D"/>
    <w:rsid w:val="006E5D87"/>
    <w:rsid w:val="006E6080"/>
    <w:rsid w:val="006E62CF"/>
    <w:rsid w:val="006E6350"/>
    <w:rsid w:val="006E6D68"/>
    <w:rsid w:val="006E71A0"/>
    <w:rsid w:val="006E7FF1"/>
    <w:rsid w:val="006F031E"/>
    <w:rsid w:val="006F0EC9"/>
    <w:rsid w:val="006F1171"/>
    <w:rsid w:val="006F19C3"/>
    <w:rsid w:val="006F1AAD"/>
    <w:rsid w:val="006F265B"/>
    <w:rsid w:val="006F2EDD"/>
    <w:rsid w:val="006F34AE"/>
    <w:rsid w:val="006F378B"/>
    <w:rsid w:val="006F3E2F"/>
    <w:rsid w:val="006F45A5"/>
    <w:rsid w:val="006F4D3A"/>
    <w:rsid w:val="006F6747"/>
    <w:rsid w:val="006F6837"/>
    <w:rsid w:val="006F70FE"/>
    <w:rsid w:val="006F792A"/>
    <w:rsid w:val="006F7E49"/>
    <w:rsid w:val="007003F1"/>
    <w:rsid w:val="00700790"/>
    <w:rsid w:val="00701D86"/>
    <w:rsid w:val="0070369D"/>
    <w:rsid w:val="00703F6D"/>
    <w:rsid w:val="007047B9"/>
    <w:rsid w:val="00704C45"/>
    <w:rsid w:val="00704C59"/>
    <w:rsid w:val="0070597C"/>
    <w:rsid w:val="007061D4"/>
    <w:rsid w:val="00706353"/>
    <w:rsid w:val="00706622"/>
    <w:rsid w:val="00707303"/>
    <w:rsid w:val="007073D5"/>
    <w:rsid w:val="007111EB"/>
    <w:rsid w:val="00711880"/>
    <w:rsid w:val="00713573"/>
    <w:rsid w:val="00713629"/>
    <w:rsid w:val="00713A2E"/>
    <w:rsid w:val="00714487"/>
    <w:rsid w:val="0071683E"/>
    <w:rsid w:val="007168DF"/>
    <w:rsid w:val="00716C64"/>
    <w:rsid w:val="007174A4"/>
    <w:rsid w:val="00717E15"/>
    <w:rsid w:val="0072017A"/>
    <w:rsid w:val="007211DF"/>
    <w:rsid w:val="00721446"/>
    <w:rsid w:val="00721A00"/>
    <w:rsid w:val="00721E79"/>
    <w:rsid w:val="00722E72"/>
    <w:rsid w:val="0072418D"/>
    <w:rsid w:val="00725DBD"/>
    <w:rsid w:val="00732388"/>
    <w:rsid w:val="00732693"/>
    <w:rsid w:val="00732F2C"/>
    <w:rsid w:val="007332EA"/>
    <w:rsid w:val="00733B2B"/>
    <w:rsid w:val="007342C2"/>
    <w:rsid w:val="00734C93"/>
    <w:rsid w:val="00734F92"/>
    <w:rsid w:val="007355E3"/>
    <w:rsid w:val="00735E28"/>
    <w:rsid w:val="00736021"/>
    <w:rsid w:val="0073650D"/>
    <w:rsid w:val="0073667B"/>
    <w:rsid w:val="0073708C"/>
    <w:rsid w:val="00740295"/>
    <w:rsid w:val="0074041E"/>
    <w:rsid w:val="0074056D"/>
    <w:rsid w:val="00740DA6"/>
    <w:rsid w:val="00742037"/>
    <w:rsid w:val="0074385E"/>
    <w:rsid w:val="00744279"/>
    <w:rsid w:val="00745146"/>
    <w:rsid w:val="00745905"/>
    <w:rsid w:val="007503BA"/>
    <w:rsid w:val="00750441"/>
    <w:rsid w:val="007507A5"/>
    <w:rsid w:val="00750A0B"/>
    <w:rsid w:val="007514AF"/>
    <w:rsid w:val="00751993"/>
    <w:rsid w:val="007544F6"/>
    <w:rsid w:val="00754B3C"/>
    <w:rsid w:val="00754BFD"/>
    <w:rsid w:val="00754F87"/>
    <w:rsid w:val="00756E0E"/>
    <w:rsid w:val="00756F9A"/>
    <w:rsid w:val="00756FBE"/>
    <w:rsid w:val="0076028F"/>
    <w:rsid w:val="00760492"/>
    <w:rsid w:val="00760F9A"/>
    <w:rsid w:val="00763674"/>
    <w:rsid w:val="00763C8F"/>
    <w:rsid w:val="007644BF"/>
    <w:rsid w:val="00765907"/>
    <w:rsid w:val="00765C68"/>
    <w:rsid w:val="00766534"/>
    <w:rsid w:val="007666E9"/>
    <w:rsid w:val="0076673A"/>
    <w:rsid w:val="00766AAB"/>
    <w:rsid w:val="00766F27"/>
    <w:rsid w:val="00767D39"/>
    <w:rsid w:val="00767F84"/>
    <w:rsid w:val="007716AC"/>
    <w:rsid w:val="00772072"/>
    <w:rsid w:val="00772296"/>
    <w:rsid w:val="007726A5"/>
    <w:rsid w:val="0077373E"/>
    <w:rsid w:val="0077475A"/>
    <w:rsid w:val="00777087"/>
    <w:rsid w:val="0078114E"/>
    <w:rsid w:val="00781FC0"/>
    <w:rsid w:val="00782BA5"/>
    <w:rsid w:val="007837A8"/>
    <w:rsid w:val="00783BDE"/>
    <w:rsid w:val="007849F5"/>
    <w:rsid w:val="00784DF0"/>
    <w:rsid w:val="00784EA6"/>
    <w:rsid w:val="007854B5"/>
    <w:rsid w:val="0078666B"/>
    <w:rsid w:val="00787541"/>
    <w:rsid w:val="007879E8"/>
    <w:rsid w:val="0079007E"/>
    <w:rsid w:val="0079015F"/>
    <w:rsid w:val="007901F7"/>
    <w:rsid w:val="0079026F"/>
    <w:rsid w:val="00790894"/>
    <w:rsid w:val="0079126B"/>
    <w:rsid w:val="007917E0"/>
    <w:rsid w:val="00791B37"/>
    <w:rsid w:val="00791CD0"/>
    <w:rsid w:val="007925E3"/>
    <w:rsid w:val="007932B8"/>
    <w:rsid w:val="00795054"/>
    <w:rsid w:val="00795259"/>
    <w:rsid w:val="007954BF"/>
    <w:rsid w:val="007959B0"/>
    <w:rsid w:val="0079662D"/>
    <w:rsid w:val="00796BEA"/>
    <w:rsid w:val="007976FB"/>
    <w:rsid w:val="0079774D"/>
    <w:rsid w:val="00797DFF"/>
    <w:rsid w:val="007A0734"/>
    <w:rsid w:val="007A0999"/>
    <w:rsid w:val="007A168E"/>
    <w:rsid w:val="007A1B25"/>
    <w:rsid w:val="007A2421"/>
    <w:rsid w:val="007A37E9"/>
    <w:rsid w:val="007A3A2B"/>
    <w:rsid w:val="007A3DB7"/>
    <w:rsid w:val="007A433B"/>
    <w:rsid w:val="007A46C0"/>
    <w:rsid w:val="007A47B4"/>
    <w:rsid w:val="007A5213"/>
    <w:rsid w:val="007A591D"/>
    <w:rsid w:val="007A7D2D"/>
    <w:rsid w:val="007B02CA"/>
    <w:rsid w:val="007B03C8"/>
    <w:rsid w:val="007B07A5"/>
    <w:rsid w:val="007B1D2B"/>
    <w:rsid w:val="007B21FD"/>
    <w:rsid w:val="007B23AA"/>
    <w:rsid w:val="007B2681"/>
    <w:rsid w:val="007B26BF"/>
    <w:rsid w:val="007B3735"/>
    <w:rsid w:val="007B38C1"/>
    <w:rsid w:val="007B38E3"/>
    <w:rsid w:val="007B3EA1"/>
    <w:rsid w:val="007B421D"/>
    <w:rsid w:val="007B4405"/>
    <w:rsid w:val="007B4DE8"/>
    <w:rsid w:val="007B4EDD"/>
    <w:rsid w:val="007B6960"/>
    <w:rsid w:val="007B6A7B"/>
    <w:rsid w:val="007B6D10"/>
    <w:rsid w:val="007B777F"/>
    <w:rsid w:val="007B7BA5"/>
    <w:rsid w:val="007C041A"/>
    <w:rsid w:val="007C2AF4"/>
    <w:rsid w:val="007C405F"/>
    <w:rsid w:val="007C5685"/>
    <w:rsid w:val="007C59EE"/>
    <w:rsid w:val="007C5C8C"/>
    <w:rsid w:val="007C5E22"/>
    <w:rsid w:val="007C675E"/>
    <w:rsid w:val="007C7721"/>
    <w:rsid w:val="007C7CD1"/>
    <w:rsid w:val="007D09C4"/>
    <w:rsid w:val="007D0A6F"/>
    <w:rsid w:val="007D0B54"/>
    <w:rsid w:val="007D0D93"/>
    <w:rsid w:val="007D550B"/>
    <w:rsid w:val="007D597E"/>
    <w:rsid w:val="007D5D42"/>
    <w:rsid w:val="007D6196"/>
    <w:rsid w:val="007D61E0"/>
    <w:rsid w:val="007D63ED"/>
    <w:rsid w:val="007D64A9"/>
    <w:rsid w:val="007D68E1"/>
    <w:rsid w:val="007E03C3"/>
    <w:rsid w:val="007E04B1"/>
    <w:rsid w:val="007E2299"/>
    <w:rsid w:val="007E2DED"/>
    <w:rsid w:val="007E4EA4"/>
    <w:rsid w:val="007E554B"/>
    <w:rsid w:val="007E5AF0"/>
    <w:rsid w:val="007E6F4E"/>
    <w:rsid w:val="007E6FC5"/>
    <w:rsid w:val="007E6FF6"/>
    <w:rsid w:val="007E720B"/>
    <w:rsid w:val="007E72BE"/>
    <w:rsid w:val="007E7699"/>
    <w:rsid w:val="007F002C"/>
    <w:rsid w:val="007F07F8"/>
    <w:rsid w:val="007F128C"/>
    <w:rsid w:val="007F15EB"/>
    <w:rsid w:val="007F167F"/>
    <w:rsid w:val="007F2B91"/>
    <w:rsid w:val="007F378F"/>
    <w:rsid w:val="007F4963"/>
    <w:rsid w:val="007F4D2C"/>
    <w:rsid w:val="007F51DE"/>
    <w:rsid w:val="007F6CDD"/>
    <w:rsid w:val="007F7D9F"/>
    <w:rsid w:val="00800358"/>
    <w:rsid w:val="00800897"/>
    <w:rsid w:val="00800A10"/>
    <w:rsid w:val="00800C1F"/>
    <w:rsid w:val="008016D3"/>
    <w:rsid w:val="00802148"/>
    <w:rsid w:val="00803751"/>
    <w:rsid w:val="008039B0"/>
    <w:rsid w:val="008049A5"/>
    <w:rsid w:val="008051AF"/>
    <w:rsid w:val="008055EF"/>
    <w:rsid w:val="008056DF"/>
    <w:rsid w:val="00805B41"/>
    <w:rsid w:val="00807043"/>
    <w:rsid w:val="00807D05"/>
    <w:rsid w:val="00807E55"/>
    <w:rsid w:val="0081013A"/>
    <w:rsid w:val="00810EE2"/>
    <w:rsid w:val="0081180F"/>
    <w:rsid w:val="00812364"/>
    <w:rsid w:val="008124C2"/>
    <w:rsid w:val="0081272D"/>
    <w:rsid w:val="0081278F"/>
    <w:rsid w:val="008134B5"/>
    <w:rsid w:val="008134DE"/>
    <w:rsid w:val="00813B98"/>
    <w:rsid w:val="00813DC7"/>
    <w:rsid w:val="008144EA"/>
    <w:rsid w:val="00814CE7"/>
    <w:rsid w:val="0081565F"/>
    <w:rsid w:val="008158D9"/>
    <w:rsid w:val="008160C9"/>
    <w:rsid w:val="00817343"/>
    <w:rsid w:val="00817596"/>
    <w:rsid w:val="008220B5"/>
    <w:rsid w:val="00822EF0"/>
    <w:rsid w:val="0082351A"/>
    <w:rsid w:val="00823B25"/>
    <w:rsid w:val="0082475F"/>
    <w:rsid w:val="008247E9"/>
    <w:rsid w:val="00824EBE"/>
    <w:rsid w:val="0082589C"/>
    <w:rsid w:val="0082621C"/>
    <w:rsid w:val="008262B1"/>
    <w:rsid w:val="008263A7"/>
    <w:rsid w:val="00826479"/>
    <w:rsid w:val="008273C9"/>
    <w:rsid w:val="00827CBB"/>
    <w:rsid w:val="00830097"/>
    <w:rsid w:val="0083064B"/>
    <w:rsid w:val="00830F9D"/>
    <w:rsid w:val="008324F8"/>
    <w:rsid w:val="00833199"/>
    <w:rsid w:val="00834075"/>
    <w:rsid w:val="00836085"/>
    <w:rsid w:val="00837347"/>
    <w:rsid w:val="00837696"/>
    <w:rsid w:val="00837779"/>
    <w:rsid w:val="00840173"/>
    <w:rsid w:val="00840BD9"/>
    <w:rsid w:val="00840EF3"/>
    <w:rsid w:val="0084192D"/>
    <w:rsid w:val="00842E69"/>
    <w:rsid w:val="00843064"/>
    <w:rsid w:val="0084395B"/>
    <w:rsid w:val="00844D2C"/>
    <w:rsid w:val="00845050"/>
    <w:rsid w:val="00845923"/>
    <w:rsid w:val="00845EE8"/>
    <w:rsid w:val="00846196"/>
    <w:rsid w:val="008466EA"/>
    <w:rsid w:val="00846A23"/>
    <w:rsid w:val="00846C7E"/>
    <w:rsid w:val="00851825"/>
    <w:rsid w:val="008519DA"/>
    <w:rsid w:val="0085254B"/>
    <w:rsid w:val="00853267"/>
    <w:rsid w:val="00853F0D"/>
    <w:rsid w:val="00854658"/>
    <w:rsid w:val="00855551"/>
    <w:rsid w:val="00855AC2"/>
    <w:rsid w:val="00856411"/>
    <w:rsid w:val="0085667B"/>
    <w:rsid w:val="0085676B"/>
    <w:rsid w:val="0085729E"/>
    <w:rsid w:val="00857A1E"/>
    <w:rsid w:val="0086124E"/>
    <w:rsid w:val="00861D60"/>
    <w:rsid w:val="00862399"/>
    <w:rsid w:val="008625DE"/>
    <w:rsid w:val="0086332B"/>
    <w:rsid w:val="008644F6"/>
    <w:rsid w:val="00864C02"/>
    <w:rsid w:val="0086569F"/>
    <w:rsid w:val="00865BEB"/>
    <w:rsid w:val="00865D4F"/>
    <w:rsid w:val="008661D9"/>
    <w:rsid w:val="0086634F"/>
    <w:rsid w:val="00866E82"/>
    <w:rsid w:val="0086734A"/>
    <w:rsid w:val="008674E9"/>
    <w:rsid w:val="00871ADC"/>
    <w:rsid w:val="008726A8"/>
    <w:rsid w:val="00873C38"/>
    <w:rsid w:val="00874CD5"/>
    <w:rsid w:val="0087659B"/>
    <w:rsid w:val="0087681E"/>
    <w:rsid w:val="0087690D"/>
    <w:rsid w:val="00876FAA"/>
    <w:rsid w:val="00877E4F"/>
    <w:rsid w:val="0088023F"/>
    <w:rsid w:val="00881435"/>
    <w:rsid w:val="00881FE7"/>
    <w:rsid w:val="00882118"/>
    <w:rsid w:val="00882124"/>
    <w:rsid w:val="00882416"/>
    <w:rsid w:val="00882DFD"/>
    <w:rsid w:val="008840F1"/>
    <w:rsid w:val="00884722"/>
    <w:rsid w:val="00886AA9"/>
    <w:rsid w:val="00890633"/>
    <w:rsid w:val="00890A42"/>
    <w:rsid w:val="008912CE"/>
    <w:rsid w:val="0089138A"/>
    <w:rsid w:val="00892317"/>
    <w:rsid w:val="00893BC5"/>
    <w:rsid w:val="008941CF"/>
    <w:rsid w:val="0089449F"/>
    <w:rsid w:val="00894787"/>
    <w:rsid w:val="00895000"/>
    <w:rsid w:val="008956E6"/>
    <w:rsid w:val="0089656C"/>
    <w:rsid w:val="00897A59"/>
    <w:rsid w:val="00897D9A"/>
    <w:rsid w:val="00897DBE"/>
    <w:rsid w:val="008A08E3"/>
    <w:rsid w:val="008A13B7"/>
    <w:rsid w:val="008A1BD4"/>
    <w:rsid w:val="008A220B"/>
    <w:rsid w:val="008A25E9"/>
    <w:rsid w:val="008A47F7"/>
    <w:rsid w:val="008A4CCE"/>
    <w:rsid w:val="008A5505"/>
    <w:rsid w:val="008A5F46"/>
    <w:rsid w:val="008A65A1"/>
    <w:rsid w:val="008A6AEF"/>
    <w:rsid w:val="008A7F11"/>
    <w:rsid w:val="008B0C3D"/>
    <w:rsid w:val="008B1CFF"/>
    <w:rsid w:val="008B1F1F"/>
    <w:rsid w:val="008B24BF"/>
    <w:rsid w:val="008B25C4"/>
    <w:rsid w:val="008B3298"/>
    <w:rsid w:val="008B3B70"/>
    <w:rsid w:val="008B3E35"/>
    <w:rsid w:val="008B4077"/>
    <w:rsid w:val="008B41B3"/>
    <w:rsid w:val="008B4B8C"/>
    <w:rsid w:val="008B4C6D"/>
    <w:rsid w:val="008B58F1"/>
    <w:rsid w:val="008B5920"/>
    <w:rsid w:val="008B5B8B"/>
    <w:rsid w:val="008B7164"/>
    <w:rsid w:val="008B7DBE"/>
    <w:rsid w:val="008C0839"/>
    <w:rsid w:val="008C0F6F"/>
    <w:rsid w:val="008C2163"/>
    <w:rsid w:val="008C30F8"/>
    <w:rsid w:val="008C3754"/>
    <w:rsid w:val="008C37F6"/>
    <w:rsid w:val="008C3EEF"/>
    <w:rsid w:val="008C3F61"/>
    <w:rsid w:val="008C40CA"/>
    <w:rsid w:val="008C4420"/>
    <w:rsid w:val="008C4B1B"/>
    <w:rsid w:val="008C4F51"/>
    <w:rsid w:val="008C65E8"/>
    <w:rsid w:val="008C6A44"/>
    <w:rsid w:val="008C765A"/>
    <w:rsid w:val="008C7DEA"/>
    <w:rsid w:val="008D0187"/>
    <w:rsid w:val="008D0789"/>
    <w:rsid w:val="008D0987"/>
    <w:rsid w:val="008D0E0A"/>
    <w:rsid w:val="008D169E"/>
    <w:rsid w:val="008D1863"/>
    <w:rsid w:val="008D2133"/>
    <w:rsid w:val="008D2480"/>
    <w:rsid w:val="008D27F2"/>
    <w:rsid w:val="008D280E"/>
    <w:rsid w:val="008D2829"/>
    <w:rsid w:val="008D295C"/>
    <w:rsid w:val="008D2B73"/>
    <w:rsid w:val="008D34F2"/>
    <w:rsid w:val="008D375B"/>
    <w:rsid w:val="008D40CF"/>
    <w:rsid w:val="008D40F2"/>
    <w:rsid w:val="008D5340"/>
    <w:rsid w:val="008D56A6"/>
    <w:rsid w:val="008D6AE1"/>
    <w:rsid w:val="008D726F"/>
    <w:rsid w:val="008D78E9"/>
    <w:rsid w:val="008D7DD5"/>
    <w:rsid w:val="008E0056"/>
    <w:rsid w:val="008E0156"/>
    <w:rsid w:val="008E03A1"/>
    <w:rsid w:val="008E07A2"/>
    <w:rsid w:val="008E10F0"/>
    <w:rsid w:val="008E1449"/>
    <w:rsid w:val="008E1481"/>
    <w:rsid w:val="008E191A"/>
    <w:rsid w:val="008E42D7"/>
    <w:rsid w:val="008E4BF3"/>
    <w:rsid w:val="008E4EC6"/>
    <w:rsid w:val="008E5031"/>
    <w:rsid w:val="008E5A3A"/>
    <w:rsid w:val="008E5F8E"/>
    <w:rsid w:val="008E5FD7"/>
    <w:rsid w:val="008E66F0"/>
    <w:rsid w:val="008E687B"/>
    <w:rsid w:val="008E7E27"/>
    <w:rsid w:val="008F11CF"/>
    <w:rsid w:val="008F1BE7"/>
    <w:rsid w:val="008F2C98"/>
    <w:rsid w:val="008F3797"/>
    <w:rsid w:val="008F3FC6"/>
    <w:rsid w:val="008F428E"/>
    <w:rsid w:val="008F4BD4"/>
    <w:rsid w:val="008F4D93"/>
    <w:rsid w:val="008F524F"/>
    <w:rsid w:val="008F5A70"/>
    <w:rsid w:val="008F5C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478B"/>
    <w:rsid w:val="009057C0"/>
    <w:rsid w:val="00905E3A"/>
    <w:rsid w:val="00906297"/>
    <w:rsid w:val="009076AD"/>
    <w:rsid w:val="00910090"/>
    <w:rsid w:val="00910220"/>
    <w:rsid w:val="00910705"/>
    <w:rsid w:val="0091129A"/>
    <w:rsid w:val="00911A38"/>
    <w:rsid w:val="00911E05"/>
    <w:rsid w:val="00911EFA"/>
    <w:rsid w:val="00911FA3"/>
    <w:rsid w:val="00912A98"/>
    <w:rsid w:val="00912E51"/>
    <w:rsid w:val="00912F48"/>
    <w:rsid w:val="009145E9"/>
    <w:rsid w:val="00915A5A"/>
    <w:rsid w:val="00915C37"/>
    <w:rsid w:val="009163B1"/>
    <w:rsid w:val="00916465"/>
    <w:rsid w:val="009169C4"/>
    <w:rsid w:val="00916D6D"/>
    <w:rsid w:val="00916E49"/>
    <w:rsid w:val="009201C6"/>
    <w:rsid w:val="0092083B"/>
    <w:rsid w:val="00920CBF"/>
    <w:rsid w:val="00920D1B"/>
    <w:rsid w:val="00920F80"/>
    <w:rsid w:val="00921F2F"/>
    <w:rsid w:val="009220A8"/>
    <w:rsid w:val="0092237E"/>
    <w:rsid w:val="00923A3D"/>
    <w:rsid w:val="00924772"/>
    <w:rsid w:val="0092619D"/>
    <w:rsid w:val="00926621"/>
    <w:rsid w:val="00927339"/>
    <w:rsid w:val="00927C5C"/>
    <w:rsid w:val="00930D4D"/>
    <w:rsid w:val="009316D7"/>
    <w:rsid w:val="00931AB9"/>
    <w:rsid w:val="00931B98"/>
    <w:rsid w:val="00931DE7"/>
    <w:rsid w:val="00933BA9"/>
    <w:rsid w:val="00933EA1"/>
    <w:rsid w:val="00933F5A"/>
    <w:rsid w:val="009342A9"/>
    <w:rsid w:val="0093460D"/>
    <w:rsid w:val="00935C71"/>
    <w:rsid w:val="00935E6B"/>
    <w:rsid w:val="00942052"/>
    <w:rsid w:val="00942626"/>
    <w:rsid w:val="0094282C"/>
    <w:rsid w:val="00942CEC"/>
    <w:rsid w:val="0094320D"/>
    <w:rsid w:val="009441CF"/>
    <w:rsid w:val="00944C73"/>
    <w:rsid w:val="0094523A"/>
    <w:rsid w:val="00945CB0"/>
    <w:rsid w:val="00946562"/>
    <w:rsid w:val="00947587"/>
    <w:rsid w:val="009479A4"/>
    <w:rsid w:val="00947EE8"/>
    <w:rsid w:val="00947EF2"/>
    <w:rsid w:val="00950DD7"/>
    <w:rsid w:val="00950F90"/>
    <w:rsid w:val="00952027"/>
    <w:rsid w:val="0095254B"/>
    <w:rsid w:val="00952748"/>
    <w:rsid w:val="00952DDC"/>
    <w:rsid w:val="00954128"/>
    <w:rsid w:val="00954A34"/>
    <w:rsid w:val="009561E2"/>
    <w:rsid w:val="00956FC0"/>
    <w:rsid w:val="009574AE"/>
    <w:rsid w:val="009579DC"/>
    <w:rsid w:val="00960388"/>
    <w:rsid w:val="00960870"/>
    <w:rsid w:val="00960E12"/>
    <w:rsid w:val="009612C8"/>
    <w:rsid w:val="00962B4B"/>
    <w:rsid w:val="00962D25"/>
    <w:rsid w:val="00963677"/>
    <w:rsid w:val="009638DF"/>
    <w:rsid w:val="009646AC"/>
    <w:rsid w:val="00964756"/>
    <w:rsid w:val="009655B3"/>
    <w:rsid w:val="00966DB5"/>
    <w:rsid w:val="00967589"/>
    <w:rsid w:val="00967E2E"/>
    <w:rsid w:val="009702D6"/>
    <w:rsid w:val="00971982"/>
    <w:rsid w:val="00971D9B"/>
    <w:rsid w:val="00971F7B"/>
    <w:rsid w:val="009721ED"/>
    <w:rsid w:val="009721F4"/>
    <w:rsid w:val="009723C1"/>
    <w:rsid w:val="00972708"/>
    <w:rsid w:val="0097297A"/>
    <w:rsid w:val="009740C8"/>
    <w:rsid w:val="009748C5"/>
    <w:rsid w:val="00976123"/>
    <w:rsid w:val="00977119"/>
    <w:rsid w:val="00980153"/>
    <w:rsid w:val="00980758"/>
    <w:rsid w:val="00980819"/>
    <w:rsid w:val="009809E5"/>
    <w:rsid w:val="00980B45"/>
    <w:rsid w:val="00980DF7"/>
    <w:rsid w:val="00981596"/>
    <w:rsid w:val="00981A6F"/>
    <w:rsid w:val="00983530"/>
    <w:rsid w:val="00983F09"/>
    <w:rsid w:val="00984107"/>
    <w:rsid w:val="00984D15"/>
    <w:rsid w:val="00986DA8"/>
    <w:rsid w:val="009900F9"/>
    <w:rsid w:val="00990E0B"/>
    <w:rsid w:val="009916CA"/>
    <w:rsid w:val="00992975"/>
    <w:rsid w:val="00993028"/>
    <w:rsid w:val="00993C78"/>
    <w:rsid w:val="00994A16"/>
    <w:rsid w:val="0099705B"/>
    <w:rsid w:val="009A01D8"/>
    <w:rsid w:val="009A01ED"/>
    <w:rsid w:val="009A0CB9"/>
    <w:rsid w:val="009A0CF9"/>
    <w:rsid w:val="009A18A6"/>
    <w:rsid w:val="009A18D6"/>
    <w:rsid w:val="009A3F7E"/>
    <w:rsid w:val="009A4F6A"/>
    <w:rsid w:val="009A52F4"/>
    <w:rsid w:val="009A55AA"/>
    <w:rsid w:val="009A6925"/>
    <w:rsid w:val="009A6B8D"/>
    <w:rsid w:val="009A6DDD"/>
    <w:rsid w:val="009A79C5"/>
    <w:rsid w:val="009A79E5"/>
    <w:rsid w:val="009B0634"/>
    <w:rsid w:val="009B1459"/>
    <w:rsid w:val="009B1515"/>
    <w:rsid w:val="009B15B5"/>
    <w:rsid w:val="009B197B"/>
    <w:rsid w:val="009B1FA5"/>
    <w:rsid w:val="009B3586"/>
    <w:rsid w:val="009B381F"/>
    <w:rsid w:val="009B5B0A"/>
    <w:rsid w:val="009B5E85"/>
    <w:rsid w:val="009B6262"/>
    <w:rsid w:val="009B6444"/>
    <w:rsid w:val="009B64C1"/>
    <w:rsid w:val="009B66BC"/>
    <w:rsid w:val="009B6AD4"/>
    <w:rsid w:val="009B6F9E"/>
    <w:rsid w:val="009B71FB"/>
    <w:rsid w:val="009C007A"/>
    <w:rsid w:val="009C00B9"/>
    <w:rsid w:val="009C17C6"/>
    <w:rsid w:val="009C225D"/>
    <w:rsid w:val="009C255E"/>
    <w:rsid w:val="009C29A6"/>
    <w:rsid w:val="009C2B17"/>
    <w:rsid w:val="009C4201"/>
    <w:rsid w:val="009C48DB"/>
    <w:rsid w:val="009C4DEE"/>
    <w:rsid w:val="009C510D"/>
    <w:rsid w:val="009C5CEE"/>
    <w:rsid w:val="009C6533"/>
    <w:rsid w:val="009C6972"/>
    <w:rsid w:val="009C7212"/>
    <w:rsid w:val="009C79CF"/>
    <w:rsid w:val="009D0E90"/>
    <w:rsid w:val="009D1682"/>
    <w:rsid w:val="009D1B56"/>
    <w:rsid w:val="009D1C4F"/>
    <w:rsid w:val="009D26F0"/>
    <w:rsid w:val="009D27D2"/>
    <w:rsid w:val="009D35FD"/>
    <w:rsid w:val="009D3803"/>
    <w:rsid w:val="009D4AED"/>
    <w:rsid w:val="009D4CB2"/>
    <w:rsid w:val="009D5BF4"/>
    <w:rsid w:val="009D5F18"/>
    <w:rsid w:val="009D6489"/>
    <w:rsid w:val="009D690C"/>
    <w:rsid w:val="009D7797"/>
    <w:rsid w:val="009E0246"/>
    <w:rsid w:val="009E0E57"/>
    <w:rsid w:val="009E1756"/>
    <w:rsid w:val="009E2319"/>
    <w:rsid w:val="009E3067"/>
    <w:rsid w:val="009E44AD"/>
    <w:rsid w:val="009E4685"/>
    <w:rsid w:val="009E4926"/>
    <w:rsid w:val="009E5680"/>
    <w:rsid w:val="009E5CC7"/>
    <w:rsid w:val="009E6831"/>
    <w:rsid w:val="009E7986"/>
    <w:rsid w:val="009E7BAC"/>
    <w:rsid w:val="009E7E26"/>
    <w:rsid w:val="009E7FFA"/>
    <w:rsid w:val="009F0125"/>
    <w:rsid w:val="009F086D"/>
    <w:rsid w:val="009F08D4"/>
    <w:rsid w:val="009F0A43"/>
    <w:rsid w:val="009F180B"/>
    <w:rsid w:val="009F1AB8"/>
    <w:rsid w:val="009F1C77"/>
    <w:rsid w:val="009F2446"/>
    <w:rsid w:val="009F2562"/>
    <w:rsid w:val="009F288A"/>
    <w:rsid w:val="009F2CFC"/>
    <w:rsid w:val="009F3AB7"/>
    <w:rsid w:val="009F4366"/>
    <w:rsid w:val="009F43C1"/>
    <w:rsid w:val="009F4C84"/>
    <w:rsid w:val="009F58CE"/>
    <w:rsid w:val="009F5D5D"/>
    <w:rsid w:val="009F64E0"/>
    <w:rsid w:val="009F66FE"/>
    <w:rsid w:val="009F71FE"/>
    <w:rsid w:val="009F72BE"/>
    <w:rsid w:val="009F79BB"/>
    <w:rsid w:val="009F7B2A"/>
    <w:rsid w:val="009F7D20"/>
    <w:rsid w:val="009F7DD0"/>
    <w:rsid w:val="00A00E37"/>
    <w:rsid w:val="00A00F0B"/>
    <w:rsid w:val="00A00FD5"/>
    <w:rsid w:val="00A01648"/>
    <w:rsid w:val="00A02621"/>
    <w:rsid w:val="00A026E1"/>
    <w:rsid w:val="00A03700"/>
    <w:rsid w:val="00A03E83"/>
    <w:rsid w:val="00A05863"/>
    <w:rsid w:val="00A0639A"/>
    <w:rsid w:val="00A06620"/>
    <w:rsid w:val="00A07A80"/>
    <w:rsid w:val="00A1036A"/>
    <w:rsid w:val="00A108C9"/>
    <w:rsid w:val="00A1189C"/>
    <w:rsid w:val="00A11CD0"/>
    <w:rsid w:val="00A125C7"/>
    <w:rsid w:val="00A12C4B"/>
    <w:rsid w:val="00A13177"/>
    <w:rsid w:val="00A1471D"/>
    <w:rsid w:val="00A14CDA"/>
    <w:rsid w:val="00A1508A"/>
    <w:rsid w:val="00A154A2"/>
    <w:rsid w:val="00A159B3"/>
    <w:rsid w:val="00A163F1"/>
    <w:rsid w:val="00A176ED"/>
    <w:rsid w:val="00A1787D"/>
    <w:rsid w:val="00A17B45"/>
    <w:rsid w:val="00A200F4"/>
    <w:rsid w:val="00A21A21"/>
    <w:rsid w:val="00A21BE4"/>
    <w:rsid w:val="00A223F2"/>
    <w:rsid w:val="00A2379D"/>
    <w:rsid w:val="00A25178"/>
    <w:rsid w:val="00A2556A"/>
    <w:rsid w:val="00A26570"/>
    <w:rsid w:val="00A26B99"/>
    <w:rsid w:val="00A27184"/>
    <w:rsid w:val="00A304E8"/>
    <w:rsid w:val="00A30536"/>
    <w:rsid w:val="00A3059C"/>
    <w:rsid w:val="00A31E2B"/>
    <w:rsid w:val="00A32049"/>
    <w:rsid w:val="00A3214E"/>
    <w:rsid w:val="00A32C15"/>
    <w:rsid w:val="00A3379A"/>
    <w:rsid w:val="00A33A10"/>
    <w:rsid w:val="00A347DE"/>
    <w:rsid w:val="00A34C38"/>
    <w:rsid w:val="00A352F0"/>
    <w:rsid w:val="00A35352"/>
    <w:rsid w:val="00A36981"/>
    <w:rsid w:val="00A3758B"/>
    <w:rsid w:val="00A408DE"/>
    <w:rsid w:val="00A41183"/>
    <w:rsid w:val="00A412C3"/>
    <w:rsid w:val="00A41EE3"/>
    <w:rsid w:val="00A41FB1"/>
    <w:rsid w:val="00A421D4"/>
    <w:rsid w:val="00A42270"/>
    <w:rsid w:val="00A436B5"/>
    <w:rsid w:val="00A43968"/>
    <w:rsid w:val="00A4413F"/>
    <w:rsid w:val="00A45363"/>
    <w:rsid w:val="00A4600B"/>
    <w:rsid w:val="00A46723"/>
    <w:rsid w:val="00A4790E"/>
    <w:rsid w:val="00A51043"/>
    <w:rsid w:val="00A51509"/>
    <w:rsid w:val="00A519FD"/>
    <w:rsid w:val="00A51ACC"/>
    <w:rsid w:val="00A51C5F"/>
    <w:rsid w:val="00A525D4"/>
    <w:rsid w:val="00A52CA8"/>
    <w:rsid w:val="00A53040"/>
    <w:rsid w:val="00A5382B"/>
    <w:rsid w:val="00A54ABB"/>
    <w:rsid w:val="00A54B48"/>
    <w:rsid w:val="00A54E8C"/>
    <w:rsid w:val="00A54FDC"/>
    <w:rsid w:val="00A55048"/>
    <w:rsid w:val="00A5508F"/>
    <w:rsid w:val="00A55649"/>
    <w:rsid w:val="00A563DD"/>
    <w:rsid w:val="00A5675A"/>
    <w:rsid w:val="00A56A79"/>
    <w:rsid w:val="00A607E0"/>
    <w:rsid w:val="00A60BA9"/>
    <w:rsid w:val="00A60D6F"/>
    <w:rsid w:val="00A61993"/>
    <w:rsid w:val="00A62655"/>
    <w:rsid w:val="00A65B7B"/>
    <w:rsid w:val="00A66105"/>
    <w:rsid w:val="00A66D14"/>
    <w:rsid w:val="00A66D16"/>
    <w:rsid w:val="00A6779E"/>
    <w:rsid w:val="00A67BC6"/>
    <w:rsid w:val="00A70428"/>
    <w:rsid w:val="00A71130"/>
    <w:rsid w:val="00A71667"/>
    <w:rsid w:val="00A71931"/>
    <w:rsid w:val="00A72101"/>
    <w:rsid w:val="00A7251C"/>
    <w:rsid w:val="00A736B8"/>
    <w:rsid w:val="00A73864"/>
    <w:rsid w:val="00A745AF"/>
    <w:rsid w:val="00A75912"/>
    <w:rsid w:val="00A75B8D"/>
    <w:rsid w:val="00A76793"/>
    <w:rsid w:val="00A7710E"/>
    <w:rsid w:val="00A7750D"/>
    <w:rsid w:val="00A778FC"/>
    <w:rsid w:val="00A77E79"/>
    <w:rsid w:val="00A805B9"/>
    <w:rsid w:val="00A80761"/>
    <w:rsid w:val="00A815FA"/>
    <w:rsid w:val="00A81DF0"/>
    <w:rsid w:val="00A825A4"/>
    <w:rsid w:val="00A83802"/>
    <w:rsid w:val="00A83BF9"/>
    <w:rsid w:val="00A83D9E"/>
    <w:rsid w:val="00A843E3"/>
    <w:rsid w:val="00A8445C"/>
    <w:rsid w:val="00A84A25"/>
    <w:rsid w:val="00A85160"/>
    <w:rsid w:val="00A857E5"/>
    <w:rsid w:val="00A85F15"/>
    <w:rsid w:val="00A86FC2"/>
    <w:rsid w:val="00A8740F"/>
    <w:rsid w:val="00A877F3"/>
    <w:rsid w:val="00A917B8"/>
    <w:rsid w:val="00A91A66"/>
    <w:rsid w:val="00A92E25"/>
    <w:rsid w:val="00A934CF"/>
    <w:rsid w:val="00A937E8"/>
    <w:rsid w:val="00A93DEE"/>
    <w:rsid w:val="00A93EA1"/>
    <w:rsid w:val="00A947BC"/>
    <w:rsid w:val="00A948CA"/>
    <w:rsid w:val="00A95871"/>
    <w:rsid w:val="00A95A78"/>
    <w:rsid w:val="00A96BFF"/>
    <w:rsid w:val="00A97365"/>
    <w:rsid w:val="00A97A7B"/>
    <w:rsid w:val="00A97C54"/>
    <w:rsid w:val="00A97E20"/>
    <w:rsid w:val="00A97E41"/>
    <w:rsid w:val="00A97F6F"/>
    <w:rsid w:val="00AA0AD7"/>
    <w:rsid w:val="00AA0B64"/>
    <w:rsid w:val="00AA139D"/>
    <w:rsid w:val="00AA1820"/>
    <w:rsid w:val="00AA1ED2"/>
    <w:rsid w:val="00AA24F4"/>
    <w:rsid w:val="00AA2557"/>
    <w:rsid w:val="00AA32E9"/>
    <w:rsid w:val="00AA3A21"/>
    <w:rsid w:val="00AA545B"/>
    <w:rsid w:val="00AA5ED0"/>
    <w:rsid w:val="00AA6B1A"/>
    <w:rsid w:val="00AA7F73"/>
    <w:rsid w:val="00AB032C"/>
    <w:rsid w:val="00AB208C"/>
    <w:rsid w:val="00AB2291"/>
    <w:rsid w:val="00AB26E1"/>
    <w:rsid w:val="00AB2CB3"/>
    <w:rsid w:val="00AB371D"/>
    <w:rsid w:val="00AB3D7B"/>
    <w:rsid w:val="00AB40F7"/>
    <w:rsid w:val="00AB621B"/>
    <w:rsid w:val="00AB657C"/>
    <w:rsid w:val="00AB754E"/>
    <w:rsid w:val="00AB7940"/>
    <w:rsid w:val="00AB7A4E"/>
    <w:rsid w:val="00AC13BB"/>
    <w:rsid w:val="00AC1961"/>
    <w:rsid w:val="00AC1B37"/>
    <w:rsid w:val="00AC33D5"/>
    <w:rsid w:val="00AC33E4"/>
    <w:rsid w:val="00AC58FF"/>
    <w:rsid w:val="00AC6D5C"/>
    <w:rsid w:val="00AC724B"/>
    <w:rsid w:val="00AC778E"/>
    <w:rsid w:val="00AC7E91"/>
    <w:rsid w:val="00AD17C3"/>
    <w:rsid w:val="00AD1997"/>
    <w:rsid w:val="00AD1A56"/>
    <w:rsid w:val="00AD2358"/>
    <w:rsid w:val="00AD2974"/>
    <w:rsid w:val="00AD2F87"/>
    <w:rsid w:val="00AD300F"/>
    <w:rsid w:val="00AD343D"/>
    <w:rsid w:val="00AD3ED2"/>
    <w:rsid w:val="00AD453E"/>
    <w:rsid w:val="00AD4EFB"/>
    <w:rsid w:val="00AD53D0"/>
    <w:rsid w:val="00AD5A99"/>
    <w:rsid w:val="00AD5FD2"/>
    <w:rsid w:val="00AD781E"/>
    <w:rsid w:val="00AE00C6"/>
    <w:rsid w:val="00AE0FB0"/>
    <w:rsid w:val="00AE13C6"/>
    <w:rsid w:val="00AE1517"/>
    <w:rsid w:val="00AE21B6"/>
    <w:rsid w:val="00AE30E8"/>
    <w:rsid w:val="00AE3B7F"/>
    <w:rsid w:val="00AE4074"/>
    <w:rsid w:val="00AE42B6"/>
    <w:rsid w:val="00AE4A09"/>
    <w:rsid w:val="00AE4C33"/>
    <w:rsid w:val="00AE5E12"/>
    <w:rsid w:val="00AE5E5A"/>
    <w:rsid w:val="00AE60EE"/>
    <w:rsid w:val="00AE6138"/>
    <w:rsid w:val="00AE70CF"/>
    <w:rsid w:val="00AE7428"/>
    <w:rsid w:val="00AE79CA"/>
    <w:rsid w:val="00AE7AB9"/>
    <w:rsid w:val="00AE7B57"/>
    <w:rsid w:val="00AF13FC"/>
    <w:rsid w:val="00AF2728"/>
    <w:rsid w:val="00AF2BA9"/>
    <w:rsid w:val="00AF366F"/>
    <w:rsid w:val="00AF3895"/>
    <w:rsid w:val="00AF5574"/>
    <w:rsid w:val="00AF62F9"/>
    <w:rsid w:val="00AF63C4"/>
    <w:rsid w:val="00AF6BBF"/>
    <w:rsid w:val="00AF6E9A"/>
    <w:rsid w:val="00AF706E"/>
    <w:rsid w:val="00AF77E1"/>
    <w:rsid w:val="00AF7ACC"/>
    <w:rsid w:val="00AF7E58"/>
    <w:rsid w:val="00B00726"/>
    <w:rsid w:val="00B01A6A"/>
    <w:rsid w:val="00B01AD4"/>
    <w:rsid w:val="00B01CCA"/>
    <w:rsid w:val="00B0240D"/>
    <w:rsid w:val="00B027CA"/>
    <w:rsid w:val="00B0286F"/>
    <w:rsid w:val="00B03283"/>
    <w:rsid w:val="00B032A6"/>
    <w:rsid w:val="00B0389D"/>
    <w:rsid w:val="00B03CAA"/>
    <w:rsid w:val="00B044F7"/>
    <w:rsid w:val="00B05023"/>
    <w:rsid w:val="00B0519A"/>
    <w:rsid w:val="00B05382"/>
    <w:rsid w:val="00B0600B"/>
    <w:rsid w:val="00B0669A"/>
    <w:rsid w:val="00B06AF7"/>
    <w:rsid w:val="00B06D01"/>
    <w:rsid w:val="00B0773A"/>
    <w:rsid w:val="00B07AF0"/>
    <w:rsid w:val="00B102AD"/>
    <w:rsid w:val="00B10D25"/>
    <w:rsid w:val="00B11037"/>
    <w:rsid w:val="00B116BC"/>
    <w:rsid w:val="00B1293A"/>
    <w:rsid w:val="00B129A6"/>
    <w:rsid w:val="00B1339D"/>
    <w:rsid w:val="00B13600"/>
    <w:rsid w:val="00B14426"/>
    <w:rsid w:val="00B14C03"/>
    <w:rsid w:val="00B14FC6"/>
    <w:rsid w:val="00B1512A"/>
    <w:rsid w:val="00B153F3"/>
    <w:rsid w:val="00B1587D"/>
    <w:rsid w:val="00B15883"/>
    <w:rsid w:val="00B15F1F"/>
    <w:rsid w:val="00B164C1"/>
    <w:rsid w:val="00B16FCE"/>
    <w:rsid w:val="00B17429"/>
    <w:rsid w:val="00B17FA7"/>
    <w:rsid w:val="00B2039B"/>
    <w:rsid w:val="00B20830"/>
    <w:rsid w:val="00B21FFA"/>
    <w:rsid w:val="00B226C7"/>
    <w:rsid w:val="00B22D4A"/>
    <w:rsid w:val="00B22EE1"/>
    <w:rsid w:val="00B23071"/>
    <w:rsid w:val="00B23619"/>
    <w:rsid w:val="00B23EB7"/>
    <w:rsid w:val="00B2480C"/>
    <w:rsid w:val="00B2542C"/>
    <w:rsid w:val="00B258ED"/>
    <w:rsid w:val="00B27E70"/>
    <w:rsid w:val="00B305FF"/>
    <w:rsid w:val="00B3084C"/>
    <w:rsid w:val="00B308DA"/>
    <w:rsid w:val="00B30AF5"/>
    <w:rsid w:val="00B314BC"/>
    <w:rsid w:val="00B31BFF"/>
    <w:rsid w:val="00B32C02"/>
    <w:rsid w:val="00B32CBD"/>
    <w:rsid w:val="00B32D61"/>
    <w:rsid w:val="00B332D9"/>
    <w:rsid w:val="00B3399D"/>
    <w:rsid w:val="00B33A9A"/>
    <w:rsid w:val="00B33CEE"/>
    <w:rsid w:val="00B34393"/>
    <w:rsid w:val="00B356DE"/>
    <w:rsid w:val="00B37087"/>
    <w:rsid w:val="00B3718D"/>
    <w:rsid w:val="00B3766F"/>
    <w:rsid w:val="00B3775D"/>
    <w:rsid w:val="00B37FEE"/>
    <w:rsid w:val="00B40750"/>
    <w:rsid w:val="00B4102D"/>
    <w:rsid w:val="00B41B8E"/>
    <w:rsid w:val="00B41BB5"/>
    <w:rsid w:val="00B42449"/>
    <w:rsid w:val="00B425BD"/>
    <w:rsid w:val="00B42969"/>
    <w:rsid w:val="00B42A65"/>
    <w:rsid w:val="00B42D4E"/>
    <w:rsid w:val="00B42EE9"/>
    <w:rsid w:val="00B43047"/>
    <w:rsid w:val="00B437B0"/>
    <w:rsid w:val="00B43976"/>
    <w:rsid w:val="00B43A37"/>
    <w:rsid w:val="00B43BF8"/>
    <w:rsid w:val="00B4545A"/>
    <w:rsid w:val="00B45BF4"/>
    <w:rsid w:val="00B45C1E"/>
    <w:rsid w:val="00B45F42"/>
    <w:rsid w:val="00B460ED"/>
    <w:rsid w:val="00B46A75"/>
    <w:rsid w:val="00B4730D"/>
    <w:rsid w:val="00B475BC"/>
    <w:rsid w:val="00B47712"/>
    <w:rsid w:val="00B50318"/>
    <w:rsid w:val="00B50533"/>
    <w:rsid w:val="00B511D0"/>
    <w:rsid w:val="00B52700"/>
    <w:rsid w:val="00B5413D"/>
    <w:rsid w:val="00B54170"/>
    <w:rsid w:val="00B5487E"/>
    <w:rsid w:val="00B55099"/>
    <w:rsid w:val="00B551C8"/>
    <w:rsid w:val="00B556F0"/>
    <w:rsid w:val="00B55B9E"/>
    <w:rsid w:val="00B55FD8"/>
    <w:rsid w:val="00B56AA7"/>
    <w:rsid w:val="00B570C5"/>
    <w:rsid w:val="00B57D65"/>
    <w:rsid w:val="00B6058E"/>
    <w:rsid w:val="00B60FD4"/>
    <w:rsid w:val="00B62AA3"/>
    <w:rsid w:val="00B62C2C"/>
    <w:rsid w:val="00B633CB"/>
    <w:rsid w:val="00B648D1"/>
    <w:rsid w:val="00B64AFF"/>
    <w:rsid w:val="00B658CD"/>
    <w:rsid w:val="00B66598"/>
    <w:rsid w:val="00B66646"/>
    <w:rsid w:val="00B6675A"/>
    <w:rsid w:val="00B66ECD"/>
    <w:rsid w:val="00B676B3"/>
    <w:rsid w:val="00B679AE"/>
    <w:rsid w:val="00B67B38"/>
    <w:rsid w:val="00B70673"/>
    <w:rsid w:val="00B706ED"/>
    <w:rsid w:val="00B708AB"/>
    <w:rsid w:val="00B7104D"/>
    <w:rsid w:val="00B71606"/>
    <w:rsid w:val="00B72388"/>
    <w:rsid w:val="00B72DF1"/>
    <w:rsid w:val="00B7368E"/>
    <w:rsid w:val="00B73BC3"/>
    <w:rsid w:val="00B74D2E"/>
    <w:rsid w:val="00B7520C"/>
    <w:rsid w:val="00B7672F"/>
    <w:rsid w:val="00B77012"/>
    <w:rsid w:val="00B777EC"/>
    <w:rsid w:val="00B77CE0"/>
    <w:rsid w:val="00B8140B"/>
    <w:rsid w:val="00B815FF"/>
    <w:rsid w:val="00B818CE"/>
    <w:rsid w:val="00B83C16"/>
    <w:rsid w:val="00B83F05"/>
    <w:rsid w:val="00B84237"/>
    <w:rsid w:val="00B84957"/>
    <w:rsid w:val="00B8526B"/>
    <w:rsid w:val="00B8586F"/>
    <w:rsid w:val="00B861AF"/>
    <w:rsid w:val="00B862DB"/>
    <w:rsid w:val="00B867CB"/>
    <w:rsid w:val="00B86FBF"/>
    <w:rsid w:val="00B875E8"/>
    <w:rsid w:val="00B87B19"/>
    <w:rsid w:val="00B87C4F"/>
    <w:rsid w:val="00B87E48"/>
    <w:rsid w:val="00B922C1"/>
    <w:rsid w:val="00B92900"/>
    <w:rsid w:val="00B92DC3"/>
    <w:rsid w:val="00B93659"/>
    <w:rsid w:val="00B94FB7"/>
    <w:rsid w:val="00B95768"/>
    <w:rsid w:val="00B959B3"/>
    <w:rsid w:val="00B96E1B"/>
    <w:rsid w:val="00B97A70"/>
    <w:rsid w:val="00B97A8D"/>
    <w:rsid w:val="00BA11BE"/>
    <w:rsid w:val="00BA24F8"/>
    <w:rsid w:val="00BA2D7C"/>
    <w:rsid w:val="00BA2E7B"/>
    <w:rsid w:val="00BA3534"/>
    <w:rsid w:val="00BA3B55"/>
    <w:rsid w:val="00BA3C29"/>
    <w:rsid w:val="00BA3E1C"/>
    <w:rsid w:val="00BA4101"/>
    <w:rsid w:val="00BA5609"/>
    <w:rsid w:val="00BB0627"/>
    <w:rsid w:val="00BB0ED6"/>
    <w:rsid w:val="00BB146E"/>
    <w:rsid w:val="00BB314C"/>
    <w:rsid w:val="00BB4E2F"/>
    <w:rsid w:val="00BB4F9F"/>
    <w:rsid w:val="00BB5FC3"/>
    <w:rsid w:val="00BB61F7"/>
    <w:rsid w:val="00BB64B1"/>
    <w:rsid w:val="00BB6E60"/>
    <w:rsid w:val="00BB761F"/>
    <w:rsid w:val="00BC0ADD"/>
    <w:rsid w:val="00BC0CA8"/>
    <w:rsid w:val="00BC1499"/>
    <w:rsid w:val="00BC19C0"/>
    <w:rsid w:val="00BC31D1"/>
    <w:rsid w:val="00BC35BB"/>
    <w:rsid w:val="00BC391A"/>
    <w:rsid w:val="00BC567E"/>
    <w:rsid w:val="00BC61D1"/>
    <w:rsid w:val="00BC700F"/>
    <w:rsid w:val="00BC799A"/>
    <w:rsid w:val="00BD00F7"/>
    <w:rsid w:val="00BD0141"/>
    <w:rsid w:val="00BD026A"/>
    <w:rsid w:val="00BD084A"/>
    <w:rsid w:val="00BD0CDC"/>
    <w:rsid w:val="00BD13C7"/>
    <w:rsid w:val="00BD16C7"/>
    <w:rsid w:val="00BD18B9"/>
    <w:rsid w:val="00BD32F5"/>
    <w:rsid w:val="00BD3680"/>
    <w:rsid w:val="00BD39EA"/>
    <w:rsid w:val="00BD4DEC"/>
    <w:rsid w:val="00BD65C1"/>
    <w:rsid w:val="00BD6E1D"/>
    <w:rsid w:val="00BD76CD"/>
    <w:rsid w:val="00BE0DE4"/>
    <w:rsid w:val="00BE118C"/>
    <w:rsid w:val="00BE148D"/>
    <w:rsid w:val="00BE2ED9"/>
    <w:rsid w:val="00BE549B"/>
    <w:rsid w:val="00BE54EA"/>
    <w:rsid w:val="00BE5D43"/>
    <w:rsid w:val="00BE68FB"/>
    <w:rsid w:val="00BE6E1C"/>
    <w:rsid w:val="00BF0537"/>
    <w:rsid w:val="00BF0CE4"/>
    <w:rsid w:val="00BF1113"/>
    <w:rsid w:val="00BF140C"/>
    <w:rsid w:val="00BF1ACE"/>
    <w:rsid w:val="00BF2972"/>
    <w:rsid w:val="00BF4625"/>
    <w:rsid w:val="00BF59B4"/>
    <w:rsid w:val="00BF5FA8"/>
    <w:rsid w:val="00BF608F"/>
    <w:rsid w:val="00BF662D"/>
    <w:rsid w:val="00BF6DEF"/>
    <w:rsid w:val="00BF74C3"/>
    <w:rsid w:val="00C014CD"/>
    <w:rsid w:val="00C019FA"/>
    <w:rsid w:val="00C01CC4"/>
    <w:rsid w:val="00C02175"/>
    <w:rsid w:val="00C029F5"/>
    <w:rsid w:val="00C03300"/>
    <w:rsid w:val="00C04914"/>
    <w:rsid w:val="00C04C89"/>
    <w:rsid w:val="00C0623C"/>
    <w:rsid w:val="00C066D7"/>
    <w:rsid w:val="00C06D72"/>
    <w:rsid w:val="00C06FE1"/>
    <w:rsid w:val="00C07AD0"/>
    <w:rsid w:val="00C102AF"/>
    <w:rsid w:val="00C10857"/>
    <w:rsid w:val="00C10BFF"/>
    <w:rsid w:val="00C10FF4"/>
    <w:rsid w:val="00C1139A"/>
    <w:rsid w:val="00C116D7"/>
    <w:rsid w:val="00C11CAC"/>
    <w:rsid w:val="00C13224"/>
    <w:rsid w:val="00C134BB"/>
    <w:rsid w:val="00C13ABF"/>
    <w:rsid w:val="00C143F3"/>
    <w:rsid w:val="00C144FF"/>
    <w:rsid w:val="00C147D3"/>
    <w:rsid w:val="00C15425"/>
    <w:rsid w:val="00C15427"/>
    <w:rsid w:val="00C17D4D"/>
    <w:rsid w:val="00C20552"/>
    <w:rsid w:val="00C214CD"/>
    <w:rsid w:val="00C219C7"/>
    <w:rsid w:val="00C22143"/>
    <w:rsid w:val="00C22332"/>
    <w:rsid w:val="00C22DD7"/>
    <w:rsid w:val="00C230CC"/>
    <w:rsid w:val="00C2314F"/>
    <w:rsid w:val="00C231D3"/>
    <w:rsid w:val="00C255CA"/>
    <w:rsid w:val="00C265B0"/>
    <w:rsid w:val="00C26696"/>
    <w:rsid w:val="00C26C58"/>
    <w:rsid w:val="00C30A8C"/>
    <w:rsid w:val="00C328F1"/>
    <w:rsid w:val="00C32D5D"/>
    <w:rsid w:val="00C34479"/>
    <w:rsid w:val="00C345B5"/>
    <w:rsid w:val="00C34718"/>
    <w:rsid w:val="00C35BA0"/>
    <w:rsid w:val="00C3669D"/>
    <w:rsid w:val="00C36C12"/>
    <w:rsid w:val="00C36E32"/>
    <w:rsid w:val="00C37077"/>
    <w:rsid w:val="00C3741F"/>
    <w:rsid w:val="00C37C08"/>
    <w:rsid w:val="00C37D95"/>
    <w:rsid w:val="00C40398"/>
    <w:rsid w:val="00C42379"/>
    <w:rsid w:val="00C42451"/>
    <w:rsid w:val="00C42571"/>
    <w:rsid w:val="00C43C6A"/>
    <w:rsid w:val="00C43D1E"/>
    <w:rsid w:val="00C440A4"/>
    <w:rsid w:val="00C442A6"/>
    <w:rsid w:val="00C44328"/>
    <w:rsid w:val="00C44409"/>
    <w:rsid w:val="00C45008"/>
    <w:rsid w:val="00C45A47"/>
    <w:rsid w:val="00C4642B"/>
    <w:rsid w:val="00C46CA4"/>
    <w:rsid w:val="00C47BEF"/>
    <w:rsid w:val="00C50175"/>
    <w:rsid w:val="00C50380"/>
    <w:rsid w:val="00C50637"/>
    <w:rsid w:val="00C509C5"/>
    <w:rsid w:val="00C51ABE"/>
    <w:rsid w:val="00C525F7"/>
    <w:rsid w:val="00C536B2"/>
    <w:rsid w:val="00C53D2F"/>
    <w:rsid w:val="00C55533"/>
    <w:rsid w:val="00C5579C"/>
    <w:rsid w:val="00C5590E"/>
    <w:rsid w:val="00C60637"/>
    <w:rsid w:val="00C608CE"/>
    <w:rsid w:val="00C617B3"/>
    <w:rsid w:val="00C619E9"/>
    <w:rsid w:val="00C61B54"/>
    <w:rsid w:val="00C61C8E"/>
    <w:rsid w:val="00C623B7"/>
    <w:rsid w:val="00C6256C"/>
    <w:rsid w:val="00C62A64"/>
    <w:rsid w:val="00C62C84"/>
    <w:rsid w:val="00C62C99"/>
    <w:rsid w:val="00C63ECD"/>
    <w:rsid w:val="00C64150"/>
    <w:rsid w:val="00C6431F"/>
    <w:rsid w:val="00C66A4A"/>
    <w:rsid w:val="00C670E4"/>
    <w:rsid w:val="00C67B3D"/>
    <w:rsid w:val="00C70CB6"/>
    <w:rsid w:val="00C70DE0"/>
    <w:rsid w:val="00C71179"/>
    <w:rsid w:val="00C71DBB"/>
    <w:rsid w:val="00C7211E"/>
    <w:rsid w:val="00C72D62"/>
    <w:rsid w:val="00C732B0"/>
    <w:rsid w:val="00C7363A"/>
    <w:rsid w:val="00C74075"/>
    <w:rsid w:val="00C74CDB"/>
    <w:rsid w:val="00C74FF2"/>
    <w:rsid w:val="00C76F5F"/>
    <w:rsid w:val="00C77022"/>
    <w:rsid w:val="00C77BE6"/>
    <w:rsid w:val="00C8060C"/>
    <w:rsid w:val="00C806C4"/>
    <w:rsid w:val="00C8172F"/>
    <w:rsid w:val="00C82038"/>
    <w:rsid w:val="00C82B7D"/>
    <w:rsid w:val="00C83153"/>
    <w:rsid w:val="00C83590"/>
    <w:rsid w:val="00C83BF6"/>
    <w:rsid w:val="00C83D7A"/>
    <w:rsid w:val="00C84424"/>
    <w:rsid w:val="00C849E1"/>
    <w:rsid w:val="00C84FE2"/>
    <w:rsid w:val="00C8516F"/>
    <w:rsid w:val="00C85988"/>
    <w:rsid w:val="00C86492"/>
    <w:rsid w:val="00C868D2"/>
    <w:rsid w:val="00C877DE"/>
    <w:rsid w:val="00C87B00"/>
    <w:rsid w:val="00C87D55"/>
    <w:rsid w:val="00C90C2B"/>
    <w:rsid w:val="00C91612"/>
    <w:rsid w:val="00C91905"/>
    <w:rsid w:val="00C919A8"/>
    <w:rsid w:val="00C91D2B"/>
    <w:rsid w:val="00C91E8A"/>
    <w:rsid w:val="00C92F4F"/>
    <w:rsid w:val="00C941E5"/>
    <w:rsid w:val="00C945FD"/>
    <w:rsid w:val="00C95560"/>
    <w:rsid w:val="00C959FC"/>
    <w:rsid w:val="00C96503"/>
    <w:rsid w:val="00C96EF8"/>
    <w:rsid w:val="00C97127"/>
    <w:rsid w:val="00C976E6"/>
    <w:rsid w:val="00C97ADC"/>
    <w:rsid w:val="00C97BE1"/>
    <w:rsid w:val="00CA0687"/>
    <w:rsid w:val="00CA0AF2"/>
    <w:rsid w:val="00CA0D10"/>
    <w:rsid w:val="00CA1058"/>
    <w:rsid w:val="00CA26DE"/>
    <w:rsid w:val="00CA2E1A"/>
    <w:rsid w:val="00CA69B4"/>
    <w:rsid w:val="00CA6A92"/>
    <w:rsid w:val="00CA7141"/>
    <w:rsid w:val="00CA7CF4"/>
    <w:rsid w:val="00CB0378"/>
    <w:rsid w:val="00CB0E0B"/>
    <w:rsid w:val="00CB135B"/>
    <w:rsid w:val="00CB1535"/>
    <w:rsid w:val="00CB2FF3"/>
    <w:rsid w:val="00CB3368"/>
    <w:rsid w:val="00CB38F0"/>
    <w:rsid w:val="00CB3D5C"/>
    <w:rsid w:val="00CB441C"/>
    <w:rsid w:val="00CB4AF4"/>
    <w:rsid w:val="00CB5BED"/>
    <w:rsid w:val="00CB607B"/>
    <w:rsid w:val="00CB60F4"/>
    <w:rsid w:val="00CB6EA4"/>
    <w:rsid w:val="00CB74A7"/>
    <w:rsid w:val="00CC02DB"/>
    <w:rsid w:val="00CC0AC8"/>
    <w:rsid w:val="00CC19A6"/>
    <w:rsid w:val="00CC283E"/>
    <w:rsid w:val="00CC2BD8"/>
    <w:rsid w:val="00CC37FA"/>
    <w:rsid w:val="00CC54AC"/>
    <w:rsid w:val="00CC60CF"/>
    <w:rsid w:val="00CC6388"/>
    <w:rsid w:val="00CC6ECB"/>
    <w:rsid w:val="00CC749E"/>
    <w:rsid w:val="00CD12E3"/>
    <w:rsid w:val="00CD1404"/>
    <w:rsid w:val="00CD1F0B"/>
    <w:rsid w:val="00CD202A"/>
    <w:rsid w:val="00CD3460"/>
    <w:rsid w:val="00CD3507"/>
    <w:rsid w:val="00CD36A4"/>
    <w:rsid w:val="00CD3A04"/>
    <w:rsid w:val="00CD3E0B"/>
    <w:rsid w:val="00CD4E05"/>
    <w:rsid w:val="00CD5ED2"/>
    <w:rsid w:val="00CD6336"/>
    <w:rsid w:val="00CD6CA6"/>
    <w:rsid w:val="00CD755A"/>
    <w:rsid w:val="00CD7CE4"/>
    <w:rsid w:val="00CE1472"/>
    <w:rsid w:val="00CE15F8"/>
    <w:rsid w:val="00CE22EB"/>
    <w:rsid w:val="00CE3168"/>
    <w:rsid w:val="00CE42AC"/>
    <w:rsid w:val="00CE4350"/>
    <w:rsid w:val="00CE4C1B"/>
    <w:rsid w:val="00CE5858"/>
    <w:rsid w:val="00CE5968"/>
    <w:rsid w:val="00CE623D"/>
    <w:rsid w:val="00CE69F1"/>
    <w:rsid w:val="00CE6C73"/>
    <w:rsid w:val="00CE6CAA"/>
    <w:rsid w:val="00CE6DE0"/>
    <w:rsid w:val="00CE7069"/>
    <w:rsid w:val="00CE73B1"/>
    <w:rsid w:val="00CE769D"/>
    <w:rsid w:val="00CF071D"/>
    <w:rsid w:val="00CF1011"/>
    <w:rsid w:val="00CF11CD"/>
    <w:rsid w:val="00CF175E"/>
    <w:rsid w:val="00CF2385"/>
    <w:rsid w:val="00CF25D1"/>
    <w:rsid w:val="00CF2E61"/>
    <w:rsid w:val="00CF2F00"/>
    <w:rsid w:val="00CF3A11"/>
    <w:rsid w:val="00CF4543"/>
    <w:rsid w:val="00CF5021"/>
    <w:rsid w:val="00CF65E4"/>
    <w:rsid w:val="00CF7467"/>
    <w:rsid w:val="00CF75D3"/>
    <w:rsid w:val="00CF78CC"/>
    <w:rsid w:val="00D0137D"/>
    <w:rsid w:val="00D01665"/>
    <w:rsid w:val="00D01CA2"/>
    <w:rsid w:val="00D026FC"/>
    <w:rsid w:val="00D02B24"/>
    <w:rsid w:val="00D02FA0"/>
    <w:rsid w:val="00D0385B"/>
    <w:rsid w:val="00D04884"/>
    <w:rsid w:val="00D050DC"/>
    <w:rsid w:val="00D051EE"/>
    <w:rsid w:val="00D05254"/>
    <w:rsid w:val="00D05B3C"/>
    <w:rsid w:val="00D05BB9"/>
    <w:rsid w:val="00D05BD9"/>
    <w:rsid w:val="00D0615F"/>
    <w:rsid w:val="00D06E71"/>
    <w:rsid w:val="00D07DC9"/>
    <w:rsid w:val="00D07E00"/>
    <w:rsid w:val="00D102E2"/>
    <w:rsid w:val="00D114EF"/>
    <w:rsid w:val="00D1157B"/>
    <w:rsid w:val="00D11A4E"/>
    <w:rsid w:val="00D11C1A"/>
    <w:rsid w:val="00D13EEE"/>
    <w:rsid w:val="00D14B77"/>
    <w:rsid w:val="00D16273"/>
    <w:rsid w:val="00D16C6A"/>
    <w:rsid w:val="00D178FE"/>
    <w:rsid w:val="00D17A21"/>
    <w:rsid w:val="00D17B0A"/>
    <w:rsid w:val="00D213C0"/>
    <w:rsid w:val="00D222EA"/>
    <w:rsid w:val="00D224DF"/>
    <w:rsid w:val="00D224FA"/>
    <w:rsid w:val="00D22E25"/>
    <w:rsid w:val="00D2331E"/>
    <w:rsid w:val="00D233E9"/>
    <w:rsid w:val="00D2378C"/>
    <w:rsid w:val="00D23E40"/>
    <w:rsid w:val="00D2427F"/>
    <w:rsid w:val="00D259E4"/>
    <w:rsid w:val="00D26176"/>
    <w:rsid w:val="00D26245"/>
    <w:rsid w:val="00D2627A"/>
    <w:rsid w:val="00D263F1"/>
    <w:rsid w:val="00D26E4D"/>
    <w:rsid w:val="00D310A3"/>
    <w:rsid w:val="00D310C4"/>
    <w:rsid w:val="00D3138C"/>
    <w:rsid w:val="00D313A3"/>
    <w:rsid w:val="00D31DD7"/>
    <w:rsid w:val="00D3218F"/>
    <w:rsid w:val="00D32778"/>
    <w:rsid w:val="00D32C97"/>
    <w:rsid w:val="00D34DD5"/>
    <w:rsid w:val="00D35270"/>
    <w:rsid w:val="00D359BA"/>
    <w:rsid w:val="00D3643C"/>
    <w:rsid w:val="00D36ED1"/>
    <w:rsid w:val="00D370DE"/>
    <w:rsid w:val="00D371A7"/>
    <w:rsid w:val="00D37AD5"/>
    <w:rsid w:val="00D449B6"/>
    <w:rsid w:val="00D452D5"/>
    <w:rsid w:val="00D45FFA"/>
    <w:rsid w:val="00D46C38"/>
    <w:rsid w:val="00D47EA5"/>
    <w:rsid w:val="00D505D7"/>
    <w:rsid w:val="00D507CD"/>
    <w:rsid w:val="00D511E4"/>
    <w:rsid w:val="00D52BD4"/>
    <w:rsid w:val="00D530E4"/>
    <w:rsid w:val="00D531E0"/>
    <w:rsid w:val="00D53BAD"/>
    <w:rsid w:val="00D540FE"/>
    <w:rsid w:val="00D545CB"/>
    <w:rsid w:val="00D546D4"/>
    <w:rsid w:val="00D55299"/>
    <w:rsid w:val="00D560C5"/>
    <w:rsid w:val="00D565E0"/>
    <w:rsid w:val="00D566DF"/>
    <w:rsid w:val="00D57166"/>
    <w:rsid w:val="00D57780"/>
    <w:rsid w:val="00D613A7"/>
    <w:rsid w:val="00D61496"/>
    <w:rsid w:val="00D623A6"/>
    <w:rsid w:val="00D62F45"/>
    <w:rsid w:val="00D63245"/>
    <w:rsid w:val="00D638EE"/>
    <w:rsid w:val="00D64A65"/>
    <w:rsid w:val="00D657C2"/>
    <w:rsid w:val="00D658BE"/>
    <w:rsid w:val="00D65A07"/>
    <w:rsid w:val="00D663AE"/>
    <w:rsid w:val="00D66952"/>
    <w:rsid w:val="00D66B6E"/>
    <w:rsid w:val="00D7180C"/>
    <w:rsid w:val="00D7181A"/>
    <w:rsid w:val="00D71B44"/>
    <w:rsid w:val="00D72EE4"/>
    <w:rsid w:val="00D74D14"/>
    <w:rsid w:val="00D75012"/>
    <w:rsid w:val="00D76239"/>
    <w:rsid w:val="00D76C84"/>
    <w:rsid w:val="00D772D4"/>
    <w:rsid w:val="00D774D0"/>
    <w:rsid w:val="00D77D6D"/>
    <w:rsid w:val="00D801AA"/>
    <w:rsid w:val="00D80527"/>
    <w:rsid w:val="00D80FB4"/>
    <w:rsid w:val="00D81263"/>
    <w:rsid w:val="00D81AF6"/>
    <w:rsid w:val="00D8291C"/>
    <w:rsid w:val="00D82C9C"/>
    <w:rsid w:val="00D82D97"/>
    <w:rsid w:val="00D83984"/>
    <w:rsid w:val="00D877E4"/>
    <w:rsid w:val="00D87826"/>
    <w:rsid w:val="00D87C0B"/>
    <w:rsid w:val="00D87FA6"/>
    <w:rsid w:val="00D90F34"/>
    <w:rsid w:val="00D922DF"/>
    <w:rsid w:val="00D930ED"/>
    <w:rsid w:val="00D934BA"/>
    <w:rsid w:val="00D936DF"/>
    <w:rsid w:val="00D93CC2"/>
    <w:rsid w:val="00D94316"/>
    <w:rsid w:val="00D9635E"/>
    <w:rsid w:val="00D97A9D"/>
    <w:rsid w:val="00D97F3D"/>
    <w:rsid w:val="00DA02CB"/>
    <w:rsid w:val="00DA158D"/>
    <w:rsid w:val="00DA3A46"/>
    <w:rsid w:val="00DA40AC"/>
    <w:rsid w:val="00DA43A2"/>
    <w:rsid w:val="00DA5C6E"/>
    <w:rsid w:val="00DA5F28"/>
    <w:rsid w:val="00DA652B"/>
    <w:rsid w:val="00DA6C07"/>
    <w:rsid w:val="00DB0CF0"/>
    <w:rsid w:val="00DB2464"/>
    <w:rsid w:val="00DB2C6E"/>
    <w:rsid w:val="00DB37F5"/>
    <w:rsid w:val="00DB3E8F"/>
    <w:rsid w:val="00DB55E2"/>
    <w:rsid w:val="00DB69FF"/>
    <w:rsid w:val="00DB6AED"/>
    <w:rsid w:val="00DB7692"/>
    <w:rsid w:val="00DB7BD1"/>
    <w:rsid w:val="00DB7F6F"/>
    <w:rsid w:val="00DC0267"/>
    <w:rsid w:val="00DC12C0"/>
    <w:rsid w:val="00DC143C"/>
    <w:rsid w:val="00DC21A5"/>
    <w:rsid w:val="00DC24CB"/>
    <w:rsid w:val="00DC26BD"/>
    <w:rsid w:val="00DC2E37"/>
    <w:rsid w:val="00DC314E"/>
    <w:rsid w:val="00DC3467"/>
    <w:rsid w:val="00DC41F9"/>
    <w:rsid w:val="00DC431E"/>
    <w:rsid w:val="00DC4E0F"/>
    <w:rsid w:val="00DC5321"/>
    <w:rsid w:val="00DC5D00"/>
    <w:rsid w:val="00DC5F81"/>
    <w:rsid w:val="00DC64E2"/>
    <w:rsid w:val="00DC67ED"/>
    <w:rsid w:val="00DC68BA"/>
    <w:rsid w:val="00DC69C5"/>
    <w:rsid w:val="00DC780C"/>
    <w:rsid w:val="00DD0598"/>
    <w:rsid w:val="00DD12DE"/>
    <w:rsid w:val="00DD1A10"/>
    <w:rsid w:val="00DD1B30"/>
    <w:rsid w:val="00DD1FA5"/>
    <w:rsid w:val="00DD2F11"/>
    <w:rsid w:val="00DD3488"/>
    <w:rsid w:val="00DD3683"/>
    <w:rsid w:val="00DD43FA"/>
    <w:rsid w:val="00DD5660"/>
    <w:rsid w:val="00DD56AE"/>
    <w:rsid w:val="00DD5720"/>
    <w:rsid w:val="00DD57F0"/>
    <w:rsid w:val="00DD592D"/>
    <w:rsid w:val="00DD655F"/>
    <w:rsid w:val="00DD6C7D"/>
    <w:rsid w:val="00DD6CD5"/>
    <w:rsid w:val="00DD7737"/>
    <w:rsid w:val="00DD7902"/>
    <w:rsid w:val="00DE0741"/>
    <w:rsid w:val="00DE0744"/>
    <w:rsid w:val="00DE1548"/>
    <w:rsid w:val="00DE2FA3"/>
    <w:rsid w:val="00DE30DB"/>
    <w:rsid w:val="00DE3118"/>
    <w:rsid w:val="00DE3E8D"/>
    <w:rsid w:val="00DE4378"/>
    <w:rsid w:val="00DE4396"/>
    <w:rsid w:val="00DE448F"/>
    <w:rsid w:val="00DE49DD"/>
    <w:rsid w:val="00DE4E88"/>
    <w:rsid w:val="00DE54C5"/>
    <w:rsid w:val="00DE5FE6"/>
    <w:rsid w:val="00DE611F"/>
    <w:rsid w:val="00DE6A9B"/>
    <w:rsid w:val="00DE72C7"/>
    <w:rsid w:val="00DF10DD"/>
    <w:rsid w:val="00DF13DA"/>
    <w:rsid w:val="00DF1C31"/>
    <w:rsid w:val="00DF20F8"/>
    <w:rsid w:val="00DF26C5"/>
    <w:rsid w:val="00DF2ACF"/>
    <w:rsid w:val="00DF2BBD"/>
    <w:rsid w:val="00DF4732"/>
    <w:rsid w:val="00DF4D5A"/>
    <w:rsid w:val="00DF53F0"/>
    <w:rsid w:val="00DF5476"/>
    <w:rsid w:val="00DF5B4F"/>
    <w:rsid w:val="00DF6E91"/>
    <w:rsid w:val="00DF785A"/>
    <w:rsid w:val="00DF7F95"/>
    <w:rsid w:val="00E00102"/>
    <w:rsid w:val="00E0028A"/>
    <w:rsid w:val="00E00AFE"/>
    <w:rsid w:val="00E018FB"/>
    <w:rsid w:val="00E0193A"/>
    <w:rsid w:val="00E03B00"/>
    <w:rsid w:val="00E0449F"/>
    <w:rsid w:val="00E04EAC"/>
    <w:rsid w:val="00E058A6"/>
    <w:rsid w:val="00E058A9"/>
    <w:rsid w:val="00E058D0"/>
    <w:rsid w:val="00E05EFB"/>
    <w:rsid w:val="00E06140"/>
    <w:rsid w:val="00E067AA"/>
    <w:rsid w:val="00E075A2"/>
    <w:rsid w:val="00E07633"/>
    <w:rsid w:val="00E07FCF"/>
    <w:rsid w:val="00E1023E"/>
    <w:rsid w:val="00E10456"/>
    <w:rsid w:val="00E106B9"/>
    <w:rsid w:val="00E10BE3"/>
    <w:rsid w:val="00E119AC"/>
    <w:rsid w:val="00E11B95"/>
    <w:rsid w:val="00E13837"/>
    <w:rsid w:val="00E14A1C"/>
    <w:rsid w:val="00E15193"/>
    <w:rsid w:val="00E15C33"/>
    <w:rsid w:val="00E1695D"/>
    <w:rsid w:val="00E172E3"/>
    <w:rsid w:val="00E2038E"/>
    <w:rsid w:val="00E2056E"/>
    <w:rsid w:val="00E208B9"/>
    <w:rsid w:val="00E20939"/>
    <w:rsid w:val="00E20AFF"/>
    <w:rsid w:val="00E2106B"/>
    <w:rsid w:val="00E2355A"/>
    <w:rsid w:val="00E24D94"/>
    <w:rsid w:val="00E24E85"/>
    <w:rsid w:val="00E2590A"/>
    <w:rsid w:val="00E25F92"/>
    <w:rsid w:val="00E2616D"/>
    <w:rsid w:val="00E26B10"/>
    <w:rsid w:val="00E26D56"/>
    <w:rsid w:val="00E2708B"/>
    <w:rsid w:val="00E27372"/>
    <w:rsid w:val="00E30128"/>
    <w:rsid w:val="00E308C5"/>
    <w:rsid w:val="00E30BC1"/>
    <w:rsid w:val="00E324AA"/>
    <w:rsid w:val="00E3334A"/>
    <w:rsid w:val="00E33B02"/>
    <w:rsid w:val="00E348A3"/>
    <w:rsid w:val="00E34C86"/>
    <w:rsid w:val="00E34EC7"/>
    <w:rsid w:val="00E351F5"/>
    <w:rsid w:val="00E3523B"/>
    <w:rsid w:val="00E35657"/>
    <w:rsid w:val="00E35729"/>
    <w:rsid w:val="00E36D9B"/>
    <w:rsid w:val="00E37B01"/>
    <w:rsid w:val="00E40115"/>
    <w:rsid w:val="00E405A2"/>
    <w:rsid w:val="00E413FF"/>
    <w:rsid w:val="00E41CFC"/>
    <w:rsid w:val="00E42B73"/>
    <w:rsid w:val="00E42EF7"/>
    <w:rsid w:val="00E43413"/>
    <w:rsid w:val="00E43F14"/>
    <w:rsid w:val="00E462EF"/>
    <w:rsid w:val="00E46881"/>
    <w:rsid w:val="00E468EE"/>
    <w:rsid w:val="00E47494"/>
    <w:rsid w:val="00E47701"/>
    <w:rsid w:val="00E47720"/>
    <w:rsid w:val="00E5019D"/>
    <w:rsid w:val="00E519E2"/>
    <w:rsid w:val="00E51C44"/>
    <w:rsid w:val="00E51DB7"/>
    <w:rsid w:val="00E528A4"/>
    <w:rsid w:val="00E534EA"/>
    <w:rsid w:val="00E542EC"/>
    <w:rsid w:val="00E54932"/>
    <w:rsid w:val="00E54A7F"/>
    <w:rsid w:val="00E54F0C"/>
    <w:rsid w:val="00E556A4"/>
    <w:rsid w:val="00E55959"/>
    <w:rsid w:val="00E55EB5"/>
    <w:rsid w:val="00E55F7B"/>
    <w:rsid w:val="00E56299"/>
    <w:rsid w:val="00E56A0E"/>
    <w:rsid w:val="00E56F52"/>
    <w:rsid w:val="00E575C1"/>
    <w:rsid w:val="00E604F4"/>
    <w:rsid w:val="00E60D90"/>
    <w:rsid w:val="00E61319"/>
    <w:rsid w:val="00E613CF"/>
    <w:rsid w:val="00E61A3D"/>
    <w:rsid w:val="00E62B46"/>
    <w:rsid w:val="00E630C8"/>
    <w:rsid w:val="00E63283"/>
    <w:rsid w:val="00E63417"/>
    <w:rsid w:val="00E63589"/>
    <w:rsid w:val="00E63784"/>
    <w:rsid w:val="00E63EFE"/>
    <w:rsid w:val="00E641CF"/>
    <w:rsid w:val="00E64C5F"/>
    <w:rsid w:val="00E64CD1"/>
    <w:rsid w:val="00E65771"/>
    <w:rsid w:val="00E65E9F"/>
    <w:rsid w:val="00E660E2"/>
    <w:rsid w:val="00E6655C"/>
    <w:rsid w:val="00E67160"/>
    <w:rsid w:val="00E701C9"/>
    <w:rsid w:val="00E70BF7"/>
    <w:rsid w:val="00E70DAF"/>
    <w:rsid w:val="00E70EE0"/>
    <w:rsid w:val="00E71549"/>
    <w:rsid w:val="00E71C32"/>
    <w:rsid w:val="00E7233B"/>
    <w:rsid w:val="00E72732"/>
    <w:rsid w:val="00E72FEE"/>
    <w:rsid w:val="00E735FB"/>
    <w:rsid w:val="00E73617"/>
    <w:rsid w:val="00E74197"/>
    <w:rsid w:val="00E74597"/>
    <w:rsid w:val="00E74F7C"/>
    <w:rsid w:val="00E750C3"/>
    <w:rsid w:val="00E752B1"/>
    <w:rsid w:val="00E75308"/>
    <w:rsid w:val="00E7594E"/>
    <w:rsid w:val="00E75A8B"/>
    <w:rsid w:val="00E75B77"/>
    <w:rsid w:val="00E763A4"/>
    <w:rsid w:val="00E76928"/>
    <w:rsid w:val="00E7738A"/>
    <w:rsid w:val="00E778E1"/>
    <w:rsid w:val="00E819FF"/>
    <w:rsid w:val="00E81AE3"/>
    <w:rsid w:val="00E81D71"/>
    <w:rsid w:val="00E8233A"/>
    <w:rsid w:val="00E82A19"/>
    <w:rsid w:val="00E83F7D"/>
    <w:rsid w:val="00E847D0"/>
    <w:rsid w:val="00E85CC7"/>
    <w:rsid w:val="00E8621D"/>
    <w:rsid w:val="00E86894"/>
    <w:rsid w:val="00E86D06"/>
    <w:rsid w:val="00E9207B"/>
    <w:rsid w:val="00E9359E"/>
    <w:rsid w:val="00E93AA5"/>
    <w:rsid w:val="00E944DB"/>
    <w:rsid w:val="00E94A81"/>
    <w:rsid w:val="00E94E57"/>
    <w:rsid w:val="00E9701D"/>
    <w:rsid w:val="00E97C5A"/>
    <w:rsid w:val="00EA04A3"/>
    <w:rsid w:val="00EA0E63"/>
    <w:rsid w:val="00EA0F35"/>
    <w:rsid w:val="00EA15E4"/>
    <w:rsid w:val="00EA24EE"/>
    <w:rsid w:val="00EA27AA"/>
    <w:rsid w:val="00EA28EF"/>
    <w:rsid w:val="00EA2C39"/>
    <w:rsid w:val="00EA2DD6"/>
    <w:rsid w:val="00EA2E9D"/>
    <w:rsid w:val="00EA36A8"/>
    <w:rsid w:val="00EA5968"/>
    <w:rsid w:val="00EA67F5"/>
    <w:rsid w:val="00EA68E6"/>
    <w:rsid w:val="00EA69BA"/>
    <w:rsid w:val="00EA73C1"/>
    <w:rsid w:val="00EB0962"/>
    <w:rsid w:val="00EB0A11"/>
    <w:rsid w:val="00EB151A"/>
    <w:rsid w:val="00EB1635"/>
    <w:rsid w:val="00EB1E96"/>
    <w:rsid w:val="00EB3C1C"/>
    <w:rsid w:val="00EB3DF8"/>
    <w:rsid w:val="00EB54F6"/>
    <w:rsid w:val="00EB5BA6"/>
    <w:rsid w:val="00EB6C46"/>
    <w:rsid w:val="00EB76EF"/>
    <w:rsid w:val="00EB7A23"/>
    <w:rsid w:val="00EC0F55"/>
    <w:rsid w:val="00EC165F"/>
    <w:rsid w:val="00EC2917"/>
    <w:rsid w:val="00EC2A35"/>
    <w:rsid w:val="00EC3D13"/>
    <w:rsid w:val="00EC5D8F"/>
    <w:rsid w:val="00EC6F22"/>
    <w:rsid w:val="00EC726F"/>
    <w:rsid w:val="00EC7BF1"/>
    <w:rsid w:val="00EC7CE5"/>
    <w:rsid w:val="00ED1024"/>
    <w:rsid w:val="00ED1D20"/>
    <w:rsid w:val="00ED211C"/>
    <w:rsid w:val="00ED291D"/>
    <w:rsid w:val="00ED318D"/>
    <w:rsid w:val="00ED3190"/>
    <w:rsid w:val="00ED39AD"/>
    <w:rsid w:val="00ED5061"/>
    <w:rsid w:val="00ED562A"/>
    <w:rsid w:val="00ED6081"/>
    <w:rsid w:val="00ED62DE"/>
    <w:rsid w:val="00ED647A"/>
    <w:rsid w:val="00ED6659"/>
    <w:rsid w:val="00ED67C1"/>
    <w:rsid w:val="00ED695C"/>
    <w:rsid w:val="00ED6B35"/>
    <w:rsid w:val="00ED71F3"/>
    <w:rsid w:val="00ED7653"/>
    <w:rsid w:val="00ED76FA"/>
    <w:rsid w:val="00ED7A20"/>
    <w:rsid w:val="00ED7C84"/>
    <w:rsid w:val="00EE0523"/>
    <w:rsid w:val="00EE05ED"/>
    <w:rsid w:val="00EE18CC"/>
    <w:rsid w:val="00EE1F51"/>
    <w:rsid w:val="00EE2AEF"/>
    <w:rsid w:val="00EE333B"/>
    <w:rsid w:val="00EE41DE"/>
    <w:rsid w:val="00EE4636"/>
    <w:rsid w:val="00EE581E"/>
    <w:rsid w:val="00EE5C0E"/>
    <w:rsid w:val="00EE5ED6"/>
    <w:rsid w:val="00EE70D1"/>
    <w:rsid w:val="00EE76F6"/>
    <w:rsid w:val="00EF0648"/>
    <w:rsid w:val="00EF0866"/>
    <w:rsid w:val="00EF094F"/>
    <w:rsid w:val="00EF0A66"/>
    <w:rsid w:val="00EF1312"/>
    <w:rsid w:val="00EF18C5"/>
    <w:rsid w:val="00EF1E08"/>
    <w:rsid w:val="00EF457F"/>
    <w:rsid w:val="00EF590A"/>
    <w:rsid w:val="00EF5E1E"/>
    <w:rsid w:val="00EF7114"/>
    <w:rsid w:val="00EF796F"/>
    <w:rsid w:val="00EF7A4E"/>
    <w:rsid w:val="00F00D3F"/>
    <w:rsid w:val="00F01E86"/>
    <w:rsid w:val="00F020CB"/>
    <w:rsid w:val="00F022DD"/>
    <w:rsid w:val="00F02ACA"/>
    <w:rsid w:val="00F0328A"/>
    <w:rsid w:val="00F03A7D"/>
    <w:rsid w:val="00F046E1"/>
    <w:rsid w:val="00F04945"/>
    <w:rsid w:val="00F05177"/>
    <w:rsid w:val="00F05BCC"/>
    <w:rsid w:val="00F05BEB"/>
    <w:rsid w:val="00F0605E"/>
    <w:rsid w:val="00F06B12"/>
    <w:rsid w:val="00F06BC0"/>
    <w:rsid w:val="00F0701D"/>
    <w:rsid w:val="00F10476"/>
    <w:rsid w:val="00F10DAE"/>
    <w:rsid w:val="00F10E84"/>
    <w:rsid w:val="00F12418"/>
    <w:rsid w:val="00F1440E"/>
    <w:rsid w:val="00F14D9E"/>
    <w:rsid w:val="00F14DC6"/>
    <w:rsid w:val="00F156E0"/>
    <w:rsid w:val="00F15CED"/>
    <w:rsid w:val="00F15EB8"/>
    <w:rsid w:val="00F1685D"/>
    <w:rsid w:val="00F16ADA"/>
    <w:rsid w:val="00F1799C"/>
    <w:rsid w:val="00F17D02"/>
    <w:rsid w:val="00F2143F"/>
    <w:rsid w:val="00F21D54"/>
    <w:rsid w:val="00F22769"/>
    <w:rsid w:val="00F22874"/>
    <w:rsid w:val="00F2467B"/>
    <w:rsid w:val="00F25393"/>
    <w:rsid w:val="00F262F8"/>
    <w:rsid w:val="00F26B9A"/>
    <w:rsid w:val="00F2764C"/>
    <w:rsid w:val="00F34E69"/>
    <w:rsid w:val="00F352A5"/>
    <w:rsid w:val="00F36D7D"/>
    <w:rsid w:val="00F36D9A"/>
    <w:rsid w:val="00F3722E"/>
    <w:rsid w:val="00F37734"/>
    <w:rsid w:val="00F401F4"/>
    <w:rsid w:val="00F404C5"/>
    <w:rsid w:val="00F4149D"/>
    <w:rsid w:val="00F415A5"/>
    <w:rsid w:val="00F41641"/>
    <w:rsid w:val="00F41ADF"/>
    <w:rsid w:val="00F42311"/>
    <w:rsid w:val="00F42939"/>
    <w:rsid w:val="00F42A82"/>
    <w:rsid w:val="00F43CD1"/>
    <w:rsid w:val="00F46573"/>
    <w:rsid w:val="00F50376"/>
    <w:rsid w:val="00F508F0"/>
    <w:rsid w:val="00F5152C"/>
    <w:rsid w:val="00F518F4"/>
    <w:rsid w:val="00F525C9"/>
    <w:rsid w:val="00F52A01"/>
    <w:rsid w:val="00F52A5A"/>
    <w:rsid w:val="00F52DBB"/>
    <w:rsid w:val="00F53068"/>
    <w:rsid w:val="00F5416C"/>
    <w:rsid w:val="00F54646"/>
    <w:rsid w:val="00F553D1"/>
    <w:rsid w:val="00F56006"/>
    <w:rsid w:val="00F56079"/>
    <w:rsid w:val="00F5665F"/>
    <w:rsid w:val="00F574C6"/>
    <w:rsid w:val="00F60325"/>
    <w:rsid w:val="00F60C94"/>
    <w:rsid w:val="00F615D1"/>
    <w:rsid w:val="00F61960"/>
    <w:rsid w:val="00F62778"/>
    <w:rsid w:val="00F62C49"/>
    <w:rsid w:val="00F6301C"/>
    <w:rsid w:val="00F6474F"/>
    <w:rsid w:val="00F658AE"/>
    <w:rsid w:val="00F658DF"/>
    <w:rsid w:val="00F66603"/>
    <w:rsid w:val="00F66E0A"/>
    <w:rsid w:val="00F67246"/>
    <w:rsid w:val="00F679FE"/>
    <w:rsid w:val="00F702A4"/>
    <w:rsid w:val="00F702A9"/>
    <w:rsid w:val="00F70809"/>
    <w:rsid w:val="00F73BD9"/>
    <w:rsid w:val="00F73EC7"/>
    <w:rsid w:val="00F750F2"/>
    <w:rsid w:val="00F7565E"/>
    <w:rsid w:val="00F7589A"/>
    <w:rsid w:val="00F763E7"/>
    <w:rsid w:val="00F76485"/>
    <w:rsid w:val="00F7775C"/>
    <w:rsid w:val="00F7794F"/>
    <w:rsid w:val="00F77A95"/>
    <w:rsid w:val="00F81028"/>
    <w:rsid w:val="00F813C8"/>
    <w:rsid w:val="00F81434"/>
    <w:rsid w:val="00F81607"/>
    <w:rsid w:val="00F824B3"/>
    <w:rsid w:val="00F82590"/>
    <w:rsid w:val="00F8275F"/>
    <w:rsid w:val="00F841D7"/>
    <w:rsid w:val="00F84301"/>
    <w:rsid w:val="00F845D8"/>
    <w:rsid w:val="00F84A8B"/>
    <w:rsid w:val="00F84F7E"/>
    <w:rsid w:val="00F85638"/>
    <w:rsid w:val="00F85FBC"/>
    <w:rsid w:val="00F860A2"/>
    <w:rsid w:val="00F86C36"/>
    <w:rsid w:val="00F87CB0"/>
    <w:rsid w:val="00F90D9B"/>
    <w:rsid w:val="00F90E97"/>
    <w:rsid w:val="00F91A51"/>
    <w:rsid w:val="00F9237D"/>
    <w:rsid w:val="00F923F4"/>
    <w:rsid w:val="00F925FA"/>
    <w:rsid w:val="00F92A9E"/>
    <w:rsid w:val="00F932F3"/>
    <w:rsid w:val="00F93489"/>
    <w:rsid w:val="00F93645"/>
    <w:rsid w:val="00F94606"/>
    <w:rsid w:val="00F954A8"/>
    <w:rsid w:val="00F955B2"/>
    <w:rsid w:val="00F96177"/>
    <w:rsid w:val="00F97207"/>
    <w:rsid w:val="00F9752C"/>
    <w:rsid w:val="00FA02E4"/>
    <w:rsid w:val="00FA0785"/>
    <w:rsid w:val="00FA1713"/>
    <w:rsid w:val="00FA1C48"/>
    <w:rsid w:val="00FA20A9"/>
    <w:rsid w:val="00FA2944"/>
    <w:rsid w:val="00FA2B4A"/>
    <w:rsid w:val="00FA36DE"/>
    <w:rsid w:val="00FA387B"/>
    <w:rsid w:val="00FA3FC2"/>
    <w:rsid w:val="00FA4859"/>
    <w:rsid w:val="00FA48C3"/>
    <w:rsid w:val="00FA5728"/>
    <w:rsid w:val="00FA5EBD"/>
    <w:rsid w:val="00FA687E"/>
    <w:rsid w:val="00FA7626"/>
    <w:rsid w:val="00FB0051"/>
    <w:rsid w:val="00FB0923"/>
    <w:rsid w:val="00FB0956"/>
    <w:rsid w:val="00FB1DFB"/>
    <w:rsid w:val="00FB29A9"/>
    <w:rsid w:val="00FB2CF9"/>
    <w:rsid w:val="00FB3482"/>
    <w:rsid w:val="00FB34C1"/>
    <w:rsid w:val="00FB42C6"/>
    <w:rsid w:val="00FB553B"/>
    <w:rsid w:val="00FB5771"/>
    <w:rsid w:val="00FB79FA"/>
    <w:rsid w:val="00FC0A66"/>
    <w:rsid w:val="00FC0E4E"/>
    <w:rsid w:val="00FC13B1"/>
    <w:rsid w:val="00FC163D"/>
    <w:rsid w:val="00FC2C5A"/>
    <w:rsid w:val="00FC305E"/>
    <w:rsid w:val="00FC3465"/>
    <w:rsid w:val="00FC3CAD"/>
    <w:rsid w:val="00FC45A7"/>
    <w:rsid w:val="00FC4C40"/>
    <w:rsid w:val="00FC5FFB"/>
    <w:rsid w:val="00FC6A1D"/>
    <w:rsid w:val="00FC70A5"/>
    <w:rsid w:val="00FC75C4"/>
    <w:rsid w:val="00FD0517"/>
    <w:rsid w:val="00FD0D69"/>
    <w:rsid w:val="00FD2F2B"/>
    <w:rsid w:val="00FD3E70"/>
    <w:rsid w:val="00FD3EE8"/>
    <w:rsid w:val="00FD47C6"/>
    <w:rsid w:val="00FD4D9E"/>
    <w:rsid w:val="00FD511C"/>
    <w:rsid w:val="00FD51B5"/>
    <w:rsid w:val="00FD55DD"/>
    <w:rsid w:val="00FD58A6"/>
    <w:rsid w:val="00FD60F0"/>
    <w:rsid w:val="00FD77F9"/>
    <w:rsid w:val="00FD7F2E"/>
    <w:rsid w:val="00FE016B"/>
    <w:rsid w:val="00FE0266"/>
    <w:rsid w:val="00FE0389"/>
    <w:rsid w:val="00FE0CEA"/>
    <w:rsid w:val="00FE0D2B"/>
    <w:rsid w:val="00FE1AC7"/>
    <w:rsid w:val="00FE2036"/>
    <w:rsid w:val="00FE2980"/>
    <w:rsid w:val="00FE29E4"/>
    <w:rsid w:val="00FE356C"/>
    <w:rsid w:val="00FE3B0F"/>
    <w:rsid w:val="00FE47AA"/>
    <w:rsid w:val="00FE4871"/>
    <w:rsid w:val="00FE5E12"/>
    <w:rsid w:val="00FE5F1C"/>
    <w:rsid w:val="00FE6A98"/>
    <w:rsid w:val="00FE6ABF"/>
    <w:rsid w:val="00FE78B4"/>
    <w:rsid w:val="00FF005B"/>
    <w:rsid w:val="00FF00EB"/>
    <w:rsid w:val="00FF035A"/>
    <w:rsid w:val="00FF04EF"/>
    <w:rsid w:val="00FF0EB8"/>
    <w:rsid w:val="00FF1590"/>
    <w:rsid w:val="00FF233D"/>
    <w:rsid w:val="00FF3056"/>
    <w:rsid w:val="00FF34EF"/>
    <w:rsid w:val="00FF4442"/>
    <w:rsid w:val="00FF4C9F"/>
    <w:rsid w:val="00FF6604"/>
    <w:rsid w:val="00FF6A2A"/>
    <w:rsid w:val="00FF6BEC"/>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97C"/>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0777142">
      <w:bodyDiv w:val="1"/>
      <w:marLeft w:val="0"/>
      <w:marRight w:val="0"/>
      <w:marTop w:val="0"/>
      <w:marBottom w:val="0"/>
      <w:divBdr>
        <w:top w:val="none" w:sz="0" w:space="0" w:color="auto"/>
        <w:left w:val="none" w:sz="0" w:space="0" w:color="auto"/>
        <w:bottom w:val="none" w:sz="0" w:space="0" w:color="auto"/>
        <w:right w:val="none" w:sz="0" w:space="0" w:color="auto"/>
      </w:divBdr>
      <w:divsChild>
        <w:div w:id="8983697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1544780">
              <w:marLeft w:val="0"/>
              <w:marRight w:val="0"/>
              <w:marTop w:val="0"/>
              <w:marBottom w:val="0"/>
              <w:divBdr>
                <w:top w:val="none" w:sz="0" w:space="0" w:color="auto"/>
                <w:left w:val="none" w:sz="0" w:space="0" w:color="auto"/>
                <w:bottom w:val="none" w:sz="0" w:space="0" w:color="auto"/>
                <w:right w:val="none" w:sz="0" w:space="0" w:color="auto"/>
              </w:divBdr>
              <w:divsChild>
                <w:div w:id="974674093">
                  <w:marLeft w:val="0"/>
                  <w:marRight w:val="0"/>
                  <w:marTop w:val="0"/>
                  <w:marBottom w:val="0"/>
                  <w:divBdr>
                    <w:top w:val="none" w:sz="0" w:space="0" w:color="auto"/>
                    <w:left w:val="none" w:sz="0" w:space="0" w:color="auto"/>
                    <w:bottom w:val="none" w:sz="0" w:space="0" w:color="auto"/>
                    <w:right w:val="none" w:sz="0" w:space="0" w:color="auto"/>
                  </w:divBdr>
                  <w:divsChild>
                    <w:div w:id="512843661">
                      <w:marLeft w:val="0"/>
                      <w:marRight w:val="0"/>
                      <w:marTop w:val="0"/>
                      <w:marBottom w:val="0"/>
                      <w:divBdr>
                        <w:top w:val="none" w:sz="0" w:space="0" w:color="auto"/>
                        <w:left w:val="none" w:sz="0" w:space="0" w:color="auto"/>
                        <w:bottom w:val="none" w:sz="0" w:space="0" w:color="auto"/>
                        <w:right w:val="none" w:sz="0" w:space="0" w:color="auto"/>
                      </w:divBdr>
                      <w:divsChild>
                        <w:div w:id="113143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4351</Words>
  <Characters>24802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2025-03-28T10:12:00Z</dcterms:created>
  <dcterms:modified xsi:type="dcterms:W3CDTF">2025-03-28T10:56:00Z</dcterms:modified>
  <cp:category/>
</cp:coreProperties>
</file>