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547A061F" w:rsidR="00957B3B" w:rsidRPr="00957B3B" w:rsidRDefault="00957B3B" w:rsidP="00DC3ED5">
      <w:pPr>
        <w:widowControl/>
        <w:tabs>
          <w:tab w:val="center" w:pos="4536"/>
          <w:tab w:val="right" w:pos="7088"/>
          <w:tab w:val="right" w:pos="9781"/>
        </w:tabs>
        <w:snapToGrid w:val="0"/>
        <w:jc w:val="left"/>
        <w:rPr>
          <w:rFonts w:ascii="Arial" w:eastAsia="MS Mincho" w:hAnsi="Arial" w:cs="Arial"/>
          <w:b/>
          <w:kern w:val="0"/>
          <w:sz w:val="22"/>
          <w:szCs w:val="20"/>
          <w:lang w:eastAsia="en-US"/>
        </w:rPr>
      </w:pPr>
      <w:r w:rsidRPr="00957B3B">
        <w:rPr>
          <w:rFonts w:ascii="Arial" w:eastAsia="MS Mincho" w:hAnsi="Arial" w:cs="Arial"/>
          <w:b/>
          <w:kern w:val="0"/>
          <w:sz w:val="22"/>
          <w:szCs w:val="24"/>
          <w:lang w:eastAsia="en-US"/>
        </w:rPr>
        <w:t>3GPP TSG</w:t>
      </w:r>
      <w:r>
        <w:rPr>
          <w:rFonts w:ascii="Arial" w:eastAsia="MS Mincho" w:hAnsi="Arial" w:cs="Arial"/>
          <w:b/>
          <w:kern w:val="0"/>
          <w:sz w:val="22"/>
          <w:szCs w:val="24"/>
          <w:lang w:eastAsia="en-US"/>
        </w:rPr>
        <w:t xml:space="preserve"> </w:t>
      </w:r>
      <w:r w:rsidRPr="00957B3B">
        <w:rPr>
          <w:rFonts w:ascii="Arial" w:eastAsia="MS Mincho" w:hAnsi="Arial" w:cs="Arial"/>
          <w:b/>
          <w:kern w:val="0"/>
          <w:sz w:val="22"/>
          <w:szCs w:val="24"/>
          <w:lang w:eastAsia="en-US"/>
        </w:rPr>
        <w:t>RAN WG1 #</w:t>
      </w:r>
      <w:r w:rsidR="001A0415">
        <w:rPr>
          <w:rFonts w:ascii="Arial" w:eastAsia="MS Mincho" w:hAnsi="Arial" w:cs="Arial"/>
          <w:b/>
          <w:kern w:val="0"/>
          <w:sz w:val="22"/>
          <w:szCs w:val="24"/>
          <w:lang w:eastAsia="en-US"/>
        </w:rPr>
        <w:t>120</w:t>
      </w:r>
      <w:r w:rsidR="00903C48">
        <w:rPr>
          <w:rFonts w:ascii="Arial" w:eastAsia="MS Mincho" w:hAnsi="Arial" w:cs="Arial"/>
          <w:b/>
          <w:kern w:val="0"/>
          <w:sz w:val="22"/>
          <w:szCs w:val="24"/>
          <w:lang w:eastAsia="en-US"/>
        </w:rPr>
        <w:t>bis</w:t>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t>R1-2</w:t>
      </w:r>
      <w:r w:rsidR="00FA1ECF">
        <w:rPr>
          <w:rFonts w:ascii="Arial" w:eastAsia="MS Mincho" w:hAnsi="Arial" w:cs="Arial"/>
          <w:b/>
          <w:kern w:val="0"/>
          <w:sz w:val="22"/>
          <w:szCs w:val="24"/>
          <w:lang w:eastAsia="en-US"/>
        </w:rPr>
        <w:t>50</w:t>
      </w:r>
      <w:r w:rsidR="001065E7">
        <w:rPr>
          <w:rFonts w:ascii="Arial" w:eastAsia="MS Mincho" w:hAnsi="Arial" w:cs="Arial"/>
          <w:b/>
          <w:kern w:val="0"/>
          <w:sz w:val="22"/>
          <w:szCs w:val="24"/>
          <w:lang w:eastAsia="en-US"/>
        </w:rPr>
        <w:t>2442</w:t>
      </w:r>
    </w:p>
    <w:p w14:paraId="14498AA6" w14:textId="60062F7F" w:rsidR="003B48A8" w:rsidRPr="003B48A8" w:rsidRDefault="00903C48" w:rsidP="00DC3ED5">
      <w:pPr>
        <w:widowControl/>
        <w:tabs>
          <w:tab w:val="left" w:pos="1800"/>
          <w:tab w:val="right" w:pos="9072"/>
        </w:tabs>
        <w:snapToGrid w:val="0"/>
        <w:ind w:left="1800" w:hanging="1800"/>
        <w:jc w:val="left"/>
        <w:rPr>
          <w:rFonts w:ascii="Arial" w:eastAsia="宋体" w:hAnsi="Arial" w:cs="Arial"/>
          <w:b/>
          <w:kern w:val="0"/>
          <w:sz w:val="22"/>
        </w:rPr>
      </w:pPr>
      <w:r>
        <w:rPr>
          <w:rFonts w:ascii="Arial" w:eastAsia="MS Mincho" w:hAnsi="Arial" w:cs="Arial"/>
          <w:b/>
          <w:bCs/>
          <w:kern w:val="0"/>
          <w:sz w:val="22"/>
          <w:lang w:eastAsia="en-US"/>
        </w:rPr>
        <w:t>Wuhan</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China</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April</w:t>
      </w:r>
      <w:r w:rsidR="003B48A8" w:rsidRPr="003B48A8">
        <w:rPr>
          <w:rFonts w:ascii="Arial" w:eastAsia="MS Mincho" w:hAnsi="Arial" w:cs="Arial"/>
          <w:b/>
          <w:bCs/>
          <w:kern w:val="0"/>
          <w:sz w:val="22"/>
          <w:lang w:eastAsia="en-US"/>
        </w:rPr>
        <w:t xml:space="preserve"> </w:t>
      </w:r>
      <w:r w:rsidR="001A0415">
        <w:rPr>
          <w:rFonts w:ascii="Arial" w:eastAsia="MS Mincho" w:hAnsi="Arial" w:cs="Arial"/>
          <w:b/>
          <w:bCs/>
          <w:kern w:val="0"/>
          <w:sz w:val="22"/>
          <w:lang w:eastAsia="en-US"/>
        </w:rPr>
        <w:t>7</w:t>
      </w:r>
      <w:r w:rsidR="001A0415" w:rsidRPr="001A0415">
        <w:rPr>
          <w:rFonts w:ascii="Arial" w:eastAsia="MS Mincho" w:hAnsi="Arial" w:cs="Arial"/>
          <w:b/>
          <w:bCs/>
          <w:kern w:val="0"/>
          <w:sz w:val="22"/>
          <w:vertAlign w:val="superscript"/>
          <w:lang w:eastAsia="en-US"/>
        </w:rPr>
        <w:t>th</w:t>
      </w:r>
      <w:r w:rsidR="001A0415">
        <w:rPr>
          <w:rFonts w:ascii="Arial" w:eastAsia="MS Mincho" w:hAnsi="Arial" w:cs="Arial"/>
          <w:b/>
          <w:bCs/>
          <w:kern w:val="0"/>
          <w:sz w:val="22"/>
          <w:lang w:eastAsia="en-US"/>
        </w:rPr>
        <w:t xml:space="preserve"> – </w:t>
      </w:r>
      <w:r>
        <w:rPr>
          <w:rFonts w:ascii="Arial" w:eastAsia="MS Mincho" w:hAnsi="Arial" w:cs="Arial"/>
          <w:b/>
          <w:bCs/>
          <w:kern w:val="0"/>
          <w:sz w:val="22"/>
          <w:lang w:eastAsia="en-US"/>
        </w:rPr>
        <w:t>1</w:t>
      </w:r>
      <w:r w:rsidR="001A0415">
        <w:rPr>
          <w:rFonts w:ascii="Arial" w:eastAsia="MS Mincho" w:hAnsi="Arial" w:cs="Arial"/>
          <w:b/>
          <w:bCs/>
          <w:kern w:val="0"/>
          <w:sz w:val="22"/>
          <w:lang w:eastAsia="en-US"/>
        </w:rPr>
        <w:t>1</w:t>
      </w:r>
      <w:r>
        <w:rPr>
          <w:rFonts w:ascii="Arial" w:eastAsia="MS Mincho" w:hAnsi="Arial" w:cs="Arial"/>
          <w:b/>
          <w:bCs/>
          <w:kern w:val="0"/>
          <w:sz w:val="22"/>
          <w:vertAlign w:val="superscript"/>
          <w:lang w:eastAsia="en-US"/>
        </w:rPr>
        <w:t>th</w:t>
      </w:r>
      <w:r w:rsidR="003B48A8" w:rsidRPr="003B48A8">
        <w:rPr>
          <w:rFonts w:ascii="Arial" w:eastAsia="MS Mincho" w:hAnsi="Arial" w:cs="Arial"/>
          <w:b/>
          <w:bCs/>
          <w:kern w:val="0"/>
          <w:sz w:val="22"/>
          <w:lang w:eastAsia="en-US"/>
        </w:rPr>
        <w:t>,</w:t>
      </w:r>
      <w:r w:rsidR="003B48A8" w:rsidRPr="003B48A8">
        <w:rPr>
          <w:rFonts w:ascii="Arial" w:eastAsia="宋体" w:hAnsi="Arial" w:cs="Arial"/>
          <w:b/>
          <w:kern w:val="0"/>
          <w:sz w:val="22"/>
        </w:rPr>
        <w:t xml:space="preserve"> 202</w:t>
      </w:r>
      <w:r w:rsidR="00B1002B">
        <w:rPr>
          <w:rFonts w:ascii="Arial" w:eastAsia="宋体" w:hAnsi="Arial" w:cs="Arial"/>
          <w:b/>
          <w:kern w:val="0"/>
          <w:sz w:val="22"/>
        </w:rPr>
        <w:t>5</w:t>
      </w:r>
    </w:p>
    <w:p w14:paraId="6458B195" w14:textId="77777777"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p>
    <w:p w14:paraId="39A19292" w14:textId="40C4A548" w:rsidR="003B48A8" w:rsidRPr="003B48A8" w:rsidRDefault="003B48A8" w:rsidP="00C65F2B">
      <w:pPr>
        <w:widowControl/>
        <w:tabs>
          <w:tab w:val="left" w:pos="1800"/>
          <w:tab w:val="right" w:pos="9072"/>
        </w:tabs>
        <w:snapToGrid w:val="0"/>
        <w:ind w:left="1775" w:hanging="1775"/>
        <w:jc w:val="left"/>
        <w:rPr>
          <w:rFonts w:ascii="Arial" w:eastAsia="宋体" w:hAnsi="Arial" w:cs="Arial"/>
          <w:b/>
          <w:kern w:val="0"/>
          <w:sz w:val="22"/>
        </w:rPr>
      </w:pPr>
      <w:r>
        <w:rPr>
          <w:rFonts w:ascii="Arial" w:eastAsia="MS Mincho" w:hAnsi="Arial" w:cs="Arial"/>
          <w:b/>
          <w:kern w:val="0"/>
          <w:sz w:val="22"/>
          <w:lang w:eastAsia="en-US"/>
        </w:rPr>
        <w:t>Agenda Item</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sidR="009B7706">
        <w:rPr>
          <w:rFonts w:ascii="Arial" w:eastAsia="MS Mincho" w:hAnsi="Arial" w:cs="Arial"/>
          <w:b/>
          <w:kern w:val="0"/>
          <w:sz w:val="22"/>
          <w:lang w:eastAsia="en-US"/>
        </w:rPr>
        <w:t>9.4.2</w:t>
      </w:r>
    </w:p>
    <w:p w14:paraId="0680C508" w14:textId="459167F0" w:rsidR="003B48A8" w:rsidRPr="003B48A8" w:rsidRDefault="003B48A8" w:rsidP="00C65F2B">
      <w:pPr>
        <w:widowControl/>
        <w:tabs>
          <w:tab w:val="left" w:pos="1800"/>
          <w:tab w:val="right" w:pos="9072"/>
        </w:tabs>
        <w:snapToGrid w:val="0"/>
        <w:ind w:left="1775" w:hanging="1775"/>
        <w:jc w:val="left"/>
        <w:rPr>
          <w:rFonts w:ascii="Arial" w:eastAsia="MS Mincho" w:hAnsi="Arial" w:cs="Arial"/>
          <w:b/>
          <w:kern w:val="0"/>
          <w:sz w:val="22"/>
          <w:lang w:eastAsia="en-US"/>
        </w:rPr>
      </w:pPr>
      <w:r w:rsidRPr="003B48A8">
        <w:rPr>
          <w:rFonts w:ascii="Arial" w:eastAsia="MS Mincho" w:hAnsi="Arial" w:cs="Arial"/>
          <w:b/>
          <w:kern w:val="0"/>
          <w:sz w:val="22"/>
          <w:lang w:eastAsia="en-US"/>
        </w:rPr>
        <w:t>Title:</w:t>
      </w:r>
      <w:r w:rsidRPr="003B48A8">
        <w:rPr>
          <w:rFonts w:ascii="Arial" w:eastAsia="MS Mincho" w:hAnsi="Arial" w:cs="Arial"/>
          <w:b/>
          <w:kern w:val="0"/>
          <w:sz w:val="22"/>
          <w:lang w:eastAsia="en-US"/>
        </w:rPr>
        <w:tab/>
      </w:r>
      <w:r w:rsidR="009B7706">
        <w:rPr>
          <w:rFonts w:ascii="Arial" w:eastAsia="MS Mincho" w:hAnsi="Arial" w:cs="Arial"/>
          <w:b/>
          <w:kern w:val="0"/>
          <w:sz w:val="22"/>
          <w:lang w:eastAsia="en-US"/>
        </w:rPr>
        <w:t xml:space="preserve">Discussion on </w:t>
      </w:r>
      <w:r w:rsidR="0031567F">
        <w:rPr>
          <w:rFonts w:ascii="Arial" w:eastAsia="MS Mincho" w:hAnsi="Arial" w:cs="Arial"/>
          <w:b/>
          <w:kern w:val="0"/>
          <w:sz w:val="22"/>
          <w:lang w:eastAsia="en-US"/>
        </w:rPr>
        <w:t>line coding, FEC, CRC and repetition aspects</w:t>
      </w:r>
      <w:r w:rsidR="009B7706">
        <w:rPr>
          <w:rFonts w:ascii="Arial" w:eastAsia="MS Mincho" w:hAnsi="Arial" w:cs="Arial"/>
          <w:b/>
          <w:kern w:val="0"/>
          <w:sz w:val="22"/>
          <w:lang w:eastAsia="en-US"/>
        </w:rPr>
        <w:t xml:space="preserve"> for Ambient IoT</w:t>
      </w:r>
    </w:p>
    <w:p w14:paraId="15137D28" w14:textId="5CB805A0" w:rsidR="003B48A8" w:rsidRPr="00396094" w:rsidRDefault="003B48A8" w:rsidP="00396094">
      <w:pPr>
        <w:widowControl/>
        <w:tabs>
          <w:tab w:val="left" w:pos="1800"/>
          <w:tab w:val="right" w:pos="9072"/>
        </w:tabs>
        <w:snapToGrid w:val="0"/>
        <w:ind w:left="1775" w:hanging="1775"/>
        <w:jc w:val="left"/>
        <w:rPr>
          <w:rFonts w:ascii="Arial" w:eastAsia="MS Mincho" w:hAnsi="Arial" w:cs="Arial"/>
          <w:b/>
          <w:kern w:val="0"/>
          <w:sz w:val="22"/>
          <w:lang w:eastAsia="en-US"/>
        </w:rPr>
      </w:pPr>
      <w:r>
        <w:rPr>
          <w:rFonts w:ascii="Arial" w:eastAsia="MS Mincho" w:hAnsi="Arial" w:cs="Arial"/>
          <w:b/>
          <w:kern w:val="0"/>
          <w:sz w:val="22"/>
          <w:lang w:eastAsia="en-US"/>
        </w:rPr>
        <w:t>Source</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sidRPr="00396094">
        <w:rPr>
          <w:rFonts w:ascii="Arial" w:eastAsia="MS Mincho" w:hAnsi="Arial" w:cs="Arial"/>
          <w:b/>
          <w:kern w:val="0"/>
          <w:sz w:val="22"/>
          <w:lang w:eastAsia="en-US"/>
        </w:rPr>
        <w:t>Xiaomi</w:t>
      </w:r>
    </w:p>
    <w:p w14:paraId="27B51251" w14:textId="267BF25E" w:rsidR="003B48A8" w:rsidRPr="00396094" w:rsidRDefault="003B48A8" w:rsidP="00396094">
      <w:pPr>
        <w:widowControl/>
        <w:tabs>
          <w:tab w:val="left" w:pos="1800"/>
          <w:tab w:val="right" w:pos="9072"/>
        </w:tabs>
        <w:snapToGrid w:val="0"/>
        <w:ind w:left="1775" w:hanging="1775"/>
        <w:jc w:val="left"/>
        <w:rPr>
          <w:rFonts w:ascii="Arial" w:eastAsia="MS Mincho" w:hAnsi="Arial" w:cs="Arial"/>
          <w:b/>
          <w:kern w:val="0"/>
          <w:sz w:val="22"/>
          <w:lang w:eastAsia="en-US"/>
        </w:rPr>
      </w:pPr>
      <w:r w:rsidRPr="003B48A8">
        <w:rPr>
          <w:rFonts w:ascii="Arial" w:eastAsia="MS Mincho" w:hAnsi="Arial" w:cs="Arial"/>
          <w:b/>
          <w:kern w:val="0"/>
          <w:sz w:val="22"/>
          <w:lang w:eastAsia="en-US"/>
        </w:rPr>
        <w:t>Document for:</w:t>
      </w:r>
      <w:r w:rsidRPr="003B48A8">
        <w:rPr>
          <w:rFonts w:ascii="Arial" w:eastAsia="MS Mincho" w:hAnsi="Arial" w:cs="Arial"/>
          <w:b/>
          <w:kern w:val="0"/>
          <w:sz w:val="22"/>
          <w:lang w:eastAsia="en-US"/>
        </w:rPr>
        <w:tab/>
      </w:r>
      <w:r w:rsidRPr="00396094">
        <w:rPr>
          <w:rFonts w:ascii="Arial" w:eastAsia="MS Mincho" w:hAnsi="Arial" w:cs="Arial"/>
          <w:b/>
          <w:kern w:val="0"/>
          <w:sz w:val="22"/>
          <w:lang w:eastAsia="en-US"/>
        </w:rPr>
        <w:t>Decision</w:t>
      </w:r>
    </w:p>
    <w:p w14:paraId="688C7C66" w14:textId="77777777" w:rsidR="003B48A8" w:rsidRPr="003B48A8" w:rsidRDefault="003B48A8" w:rsidP="00DC3ED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3B48A8" w:rsidRPr="003B48A8" w:rsidRDefault="003B48A8" w:rsidP="00DC3ED5">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Introduction</w:t>
      </w:r>
    </w:p>
    <w:p w14:paraId="2A44CF3E" w14:textId="7562DE5D" w:rsidR="003B48A8" w:rsidRDefault="007C083B"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In RAN#10</w:t>
      </w:r>
      <w:r w:rsidR="000B6517">
        <w:rPr>
          <w:rFonts w:ascii="Times New Roman" w:eastAsia="宋体" w:hAnsi="Times New Roman" w:cs="Times New Roman"/>
          <w:kern w:val="0"/>
          <w:sz w:val="20"/>
        </w:rPr>
        <w:t>7</w:t>
      </w:r>
      <w:r>
        <w:rPr>
          <w:rFonts w:ascii="Times New Roman" w:eastAsia="宋体" w:hAnsi="Times New Roman" w:cs="Times New Roman"/>
          <w:kern w:val="0"/>
          <w:sz w:val="20"/>
        </w:rPr>
        <w:t xml:space="preserve"> meeting, </w:t>
      </w:r>
      <w:r w:rsidR="00777621">
        <w:rPr>
          <w:rFonts w:ascii="Times New Roman" w:eastAsia="宋体" w:hAnsi="Times New Roman" w:cs="Times New Roman"/>
          <w:kern w:val="0"/>
          <w:sz w:val="20"/>
        </w:rPr>
        <w:t xml:space="preserve">the updated </w:t>
      </w:r>
      <w:r>
        <w:rPr>
          <w:rFonts w:ascii="Times New Roman" w:eastAsia="宋体" w:hAnsi="Times New Roman" w:cs="Times New Roman"/>
          <w:kern w:val="0"/>
          <w:sz w:val="20"/>
        </w:rPr>
        <w:t>new WID [1] for Release-19 Ambient IoT is approved, and RAN1 scope can be found as follow</w:t>
      </w:r>
      <w:r w:rsidR="00305947">
        <w:rPr>
          <w:rFonts w:ascii="Times New Roman" w:eastAsia="宋体" w:hAnsi="Times New Roman" w:cs="Times New Roman"/>
          <w:kern w:val="0"/>
          <w:sz w:val="20"/>
        </w:rPr>
        <w:t>s</w:t>
      </w:r>
      <w:r>
        <w:rPr>
          <w:rFonts w:ascii="Times New Roman" w:eastAsia="宋体" w:hAnsi="Times New Roman" w:cs="Times New Roman"/>
          <w:kern w:val="0"/>
          <w:sz w:val="20"/>
        </w:rPr>
        <w:t>.</w:t>
      </w:r>
    </w:p>
    <w:tbl>
      <w:tblPr>
        <w:tblStyle w:val="a8"/>
        <w:tblW w:w="0" w:type="auto"/>
        <w:tblLook w:val="04A0" w:firstRow="1" w:lastRow="0" w:firstColumn="1" w:lastColumn="0" w:noHBand="0" w:noVBand="1"/>
      </w:tblPr>
      <w:tblGrid>
        <w:gridCol w:w="9736"/>
      </w:tblGrid>
      <w:tr w:rsidR="00AA492D" w14:paraId="62B40544" w14:textId="77777777" w:rsidTr="00AA492D">
        <w:tc>
          <w:tcPr>
            <w:tcW w:w="9736" w:type="dxa"/>
          </w:tcPr>
          <w:p w14:paraId="3BC9678D" w14:textId="77777777" w:rsidR="00AA492D" w:rsidRDefault="000B6517" w:rsidP="007C3981">
            <w:pPr>
              <w:widowControl/>
              <w:overflowPunct w:val="0"/>
              <w:autoSpaceDE w:val="0"/>
              <w:autoSpaceDN w:val="0"/>
              <w:adjustRightInd w:val="0"/>
              <w:snapToGrid w:val="0"/>
              <w:spacing w:beforeLines="50" w:before="156" w:afterLines="50" w:after="156"/>
              <w:textAlignment w:val="baseline"/>
              <w:rPr>
                <w:rFonts w:eastAsia="Yu Mincho"/>
                <w:lang w:eastAsia="ja-JP"/>
              </w:rPr>
            </w:pPr>
            <w:r w:rsidRPr="000B6517">
              <w:rPr>
                <w:lang w:eastAsia="ja-JP"/>
              </w:rPr>
              <w:t>The following objectives are set, within the General Scope:</w:t>
            </w:r>
          </w:p>
          <w:p w14:paraId="38966C22" w14:textId="77777777" w:rsidR="0092743D" w:rsidRPr="007111C7" w:rsidRDefault="0092743D" w:rsidP="007C3981">
            <w:pPr>
              <w:widowControl/>
              <w:numPr>
                <w:ilvl w:val="0"/>
                <w:numId w:val="5"/>
              </w:numPr>
              <w:overflowPunct w:val="0"/>
              <w:autoSpaceDE w:val="0"/>
              <w:autoSpaceDN w:val="0"/>
              <w:adjustRightInd w:val="0"/>
              <w:snapToGrid w:val="0"/>
              <w:spacing w:before="120" w:after="120"/>
              <w:ind w:hanging="357"/>
              <w:textAlignment w:val="baseline"/>
              <w:rPr>
                <w:lang w:eastAsia="ja-JP"/>
              </w:rPr>
            </w:pPr>
            <w:r w:rsidRPr="007111C7">
              <w:rPr>
                <w:lang w:eastAsia="ja-JP"/>
              </w:rPr>
              <w:t>RAN1 scope:</w:t>
            </w:r>
          </w:p>
          <w:p w14:paraId="7DBF1B01" w14:textId="77777777" w:rsidR="0092743D" w:rsidRPr="007111C7" w:rsidRDefault="0092743D" w:rsidP="007C3981">
            <w:pPr>
              <w:widowControl/>
              <w:numPr>
                <w:ilvl w:val="1"/>
                <w:numId w:val="5"/>
              </w:numPr>
              <w:overflowPunct w:val="0"/>
              <w:autoSpaceDE w:val="0"/>
              <w:autoSpaceDN w:val="0"/>
              <w:adjustRightInd w:val="0"/>
              <w:snapToGrid w:val="0"/>
              <w:spacing w:before="120" w:after="120"/>
              <w:ind w:hanging="357"/>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277C0095" w14:textId="77777777" w:rsidR="0092743D" w:rsidRDefault="0092743D" w:rsidP="007C3981">
            <w:pPr>
              <w:widowControl/>
              <w:numPr>
                <w:ilvl w:val="1"/>
                <w:numId w:val="5"/>
              </w:numPr>
              <w:overflowPunct w:val="0"/>
              <w:autoSpaceDE w:val="0"/>
              <w:autoSpaceDN w:val="0"/>
              <w:adjustRightInd w:val="0"/>
              <w:snapToGrid w:val="0"/>
              <w:spacing w:before="120" w:after="120"/>
              <w:ind w:hanging="357"/>
              <w:textAlignment w:val="baseline"/>
              <w:rPr>
                <w:lang w:eastAsia="ja-JP"/>
              </w:rPr>
            </w:pPr>
            <w:r>
              <w:rPr>
                <w:lang w:eastAsia="ja-JP"/>
              </w:rPr>
              <w:t>R2D and D2R signal(s)</w:t>
            </w:r>
          </w:p>
          <w:p w14:paraId="5B2F1A7C" w14:textId="77777777" w:rsidR="0092743D" w:rsidRPr="007111C7" w:rsidRDefault="0092743D" w:rsidP="007C3981">
            <w:pPr>
              <w:widowControl/>
              <w:numPr>
                <w:ilvl w:val="1"/>
                <w:numId w:val="5"/>
              </w:numPr>
              <w:overflowPunct w:val="0"/>
              <w:autoSpaceDE w:val="0"/>
              <w:autoSpaceDN w:val="0"/>
              <w:adjustRightInd w:val="0"/>
              <w:snapToGrid w:val="0"/>
              <w:spacing w:before="120" w:after="120"/>
              <w:ind w:hanging="357"/>
              <w:textAlignment w:val="baseline"/>
              <w:rPr>
                <w:lang w:eastAsia="ja-JP"/>
              </w:rPr>
            </w:pPr>
            <w:r w:rsidRPr="007111C7">
              <w:rPr>
                <w:lang w:eastAsia="ja-JP"/>
              </w:rPr>
              <w:t>Multiplexing/multiple access in R2D is by only TDMA, and in D2R is by only TDMA and FDMA.</w:t>
            </w:r>
          </w:p>
          <w:p w14:paraId="3917F664" w14:textId="77777777" w:rsidR="0092743D" w:rsidRPr="007111C7" w:rsidRDefault="0092743D" w:rsidP="007C3981">
            <w:pPr>
              <w:widowControl/>
              <w:numPr>
                <w:ilvl w:val="1"/>
                <w:numId w:val="5"/>
              </w:numPr>
              <w:overflowPunct w:val="0"/>
              <w:autoSpaceDE w:val="0"/>
              <w:autoSpaceDN w:val="0"/>
              <w:adjustRightInd w:val="0"/>
              <w:snapToGrid w:val="0"/>
              <w:spacing w:before="120" w:after="120"/>
              <w:ind w:hanging="357"/>
              <w:jc w:val="left"/>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67543105" w14:textId="77777777" w:rsidR="0092743D" w:rsidRDefault="0092743D" w:rsidP="007C3981">
            <w:pPr>
              <w:widowControl/>
              <w:numPr>
                <w:ilvl w:val="1"/>
                <w:numId w:val="5"/>
              </w:numPr>
              <w:overflowPunct w:val="0"/>
              <w:autoSpaceDE w:val="0"/>
              <w:autoSpaceDN w:val="0"/>
              <w:adjustRightInd w:val="0"/>
              <w:snapToGrid w:val="0"/>
              <w:spacing w:before="120" w:after="120"/>
              <w:ind w:hanging="357"/>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23E96CBA" w14:textId="77777777" w:rsidR="0092743D" w:rsidRDefault="0092743D" w:rsidP="007C3981">
            <w:pPr>
              <w:widowControl/>
              <w:numPr>
                <w:ilvl w:val="1"/>
                <w:numId w:val="5"/>
              </w:numPr>
              <w:overflowPunct w:val="0"/>
              <w:autoSpaceDE w:val="0"/>
              <w:autoSpaceDN w:val="0"/>
              <w:adjustRightInd w:val="0"/>
              <w:snapToGrid w:val="0"/>
              <w:spacing w:before="120" w:after="120"/>
              <w:ind w:hanging="357"/>
              <w:textAlignment w:val="baseline"/>
              <w:rPr>
                <w:lang w:eastAsia="ja-JP"/>
              </w:rPr>
            </w:pPr>
            <w:r w:rsidRPr="007111C7">
              <w:rPr>
                <w:lang w:eastAsia="ja-JP"/>
              </w:rPr>
              <w:t>D2R</w:t>
            </w:r>
            <w:r>
              <w:rPr>
                <w:lang w:eastAsia="ja-JP"/>
              </w:rPr>
              <w:t xml:space="preserve"> transmission supports:</w:t>
            </w:r>
          </w:p>
          <w:p w14:paraId="4CFCE23A" w14:textId="77777777" w:rsidR="0092743D" w:rsidRDefault="0092743D" w:rsidP="007C3981">
            <w:pPr>
              <w:widowControl/>
              <w:numPr>
                <w:ilvl w:val="2"/>
                <w:numId w:val="5"/>
              </w:numPr>
              <w:overflowPunct w:val="0"/>
              <w:autoSpaceDE w:val="0"/>
              <w:autoSpaceDN w:val="0"/>
              <w:adjustRightInd w:val="0"/>
              <w:snapToGrid w:val="0"/>
              <w:spacing w:before="120" w:after="120"/>
              <w:ind w:hanging="357"/>
              <w:textAlignment w:val="baseline"/>
              <w:rPr>
                <w:lang w:eastAsia="ja-JP"/>
              </w:rPr>
            </w:pPr>
            <w:r>
              <w:rPr>
                <w:lang w:eastAsia="ja-JP"/>
              </w:rPr>
              <w:t>Either the Manchester line code in TR 38.769 or no line code (one to be down-selected); and</w:t>
            </w:r>
          </w:p>
          <w:p w14:paraId="1C7FAFED" w14:textId="77777777" w:rsidR="0092743D" w:rsidRPr="007111C7" w:rsidRDefault="0092743D" w:rsidP="007C3981">
            <w:pPr>
              <w:widowControl/>
              <w:numPr>
                <w:ilvl w:val="2"/>
                <w:numId w:val="5"/>
              </w:numPr>
              <w:overflowPunct w:val="0"/>
              <w:autoSpaceDE w:val="0"/>
              <w:autoSpaceDN w:val="0"/>
              <w:adjustRightInd w:val="0"/>
              <w:snapToGrid w:val="0"/>
              <w:spacing w:before="120" w:after="120"/>
              <w:ind w:hanging="357"/>
              <w:textAlignment w:val="baseline"/>
              <w:rPr>
                <w:lang w:eastAsia="ja-JP"/>
              </w:rPr>
            </w:pPr>
            <w:r>
              <w:rPr>
                <w:lang w:eastAsia="ja-JP"/>
              </w:rPr>
              <w:t>A corresponding small frequency shift method according to the options in TR 38.769</w:t>
            </w:r>
            <w:r w:rsidRPr="007111C7">
              <w:rPr>
                <w:lang w:eastAsia="ja-JP"/>
              </w:rPr>
              <w:t>.</w:t>
            </w:r>
          </w:p>
          <w:p w14:paraId="698CDD4E" w14:textId="77777777" w:rsidR="0092743D" w:rsidRPr="00AB3944" w:rsidRDefault="0092743D" w:rsidP="007C3981">
            <w:pPr>
              <w:widowControl/>
              <w:numPr>
                <w:ilvl w:val="1"/>
                <w:numId w:val="5"/>
              </w:numPr>
              <w:overflowPunct w:val="0"/>
              <w:autoSpaceDE w:val="0"/>
              <w:autoSpaceDN w:val="0"/>
              <w:adjustRightInd w:val="0"/>
              <w:snapToGrid w:val="0"/>
              <w:spacing w:before="120" w:after="120"/>
              <w:ind w:hanging="357"/>
              <w:textAlignment w:val="baseline"/>
              <w:rPr>
                <w:lang w:eastAsia="ja-JP"/>
              </w:rPr>
            </w:pPr>
            <w:r w:rsidRPr="007111C7">
              <w:rPr>
                <w:lang w:eastAsia="ja-JP"/>
              </w:rPr>
              <w:t>R2D does not support FEC. D2R supports only convolutional co</w:t>
            </w:r>
            <w:r w:rsidRPr="00AB3944">
              <w:rPr>
                <w:lang w:eastAsia="ja-JP"/>
              </w:rPr>
              <w:t>de with generator polynomials as per TS 36.212.</w:t>
            </w:r>
            <w:r>
              <w:rPr>
                <w:rFonts w:hint="eastAsia"/>
              </w:rPr>
              <w:t xml:space="preserve"> </w:t>
            </w:r>
            <w:r w:rsidRPr="000438BE">
              <w:t>Applying or not applying the FEC to D2R</w:t>
            </w:r>
            <w:r>
              <w:rPr>
                <w:rFonts w:hint="eastAsia"/>
              </w:rPr>
              <w:t xml:space="preserve"> is </w:t>
            </w:r>
            <w:r w:rsidRPr="000438BE">
              <w:t>specified by ensuring it is under the reader control and applies to all devices targeted by the reader</w:t>
            </w:r>
            <w:r>
              <w:rPr>
                <w:rFonts w:hint="eastAsia"/>
              </w:rPr>
              <w:t>.</w:t>
            </w:r>
          </w:p>
          <w:p w14:paraId="5C12DABE" w14:textId="77777777" w:rsidR="0092743D" w:rsidRPr="007111C7" w:rsidRDefault="0092743D" w:rsidP="007C3981">
            <w:pPr>
              <w:widowControl/>
              <w:numPr>
                <w:ilvl w:val="1"/>
                <w:numId w:val="5"/>
              </w:numPr>
              <w:overflowPunct w:val="0"/>
              <w:autoSpaceDE w:val="0"/>
              <w:autoSpaceDN w:val="0"/>
              <w:adjustRightInd w:val="0"/>
              <w:snapToGrid w:val="0"/>
              <w:spacing w:before="120" w:after="120"/>
              <w:ind w:hanging="357"/>
              <w:textAlignment w:val="baseline"/>
              <w:rPr>
                <w:lang w:eastAsia="ja-JP"/>
              </w:rPr>
            </w:pPr>
            <w:r w:rsidRPr="00AB3944">
              <w:rPr>
                <w:lang w:eastAsia="ja-JP"/>
              </w:rPr>
              <w:t xml:space="preserve">PRDCH and PDRCH both support transmission without CRC, and with CRC as per the generator polynomials in TS 38.212 </w:t>
            </w:r>
            <w:r w:rsidRPr="007111C7">
              <w:rPr>
                <w:lang w:eastAsia="ja-JP"/>
              </w:rPr>
              <w:t>for 6-bit CRC and 16-bit CRC.</w:t>
            </w:r>
            <w:r>
              <w:rPr>
                <w:lang w:eastAsia="ja-JP"/>
              </w:rPr>
              <w:t xml:space="preserve"> Cases to use which length of CRC, or no CRC, to be decided in RAN1.</w:t>
            </w:r>
          </w:p>
          <w:p w14:paraId="109296E8" w14:textId="12464EB5" w:rsidR="0092743D" w:rsidRPr="00A45884" w:rsidRDefault="0092743D" w:rsidP="007C3981">
            <w:pPr>
              <w:widowControl/>
              <w:numPr>
                <w:ilvl w:val="1"/>
                <w:numId w:val="5"/>
              </w:numPr>
              <w:overflowPunct w:val="0"/>
              <w:autoSpaceDE w:val="0"/>
              <w:autoSpaceDN w:val="0"/>
              <w:adjustRightInd w:val="0"/>
              <w:snapToGrid w:val="0"/>
              <w:spacing w:before="120" w:after="120"/>
              <w:ind w:hanging="357"/>
              <w:textAlignment w:val="baseline"/>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tc>
      </w:tr>
    </w:tbl>
    <w:p w14:paraId="3D278334" w14:textId="7095A486" w:rsidR="00AA492D" w:rsidRDefault="000963A9"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on technical aspects related to channel coding</w:t>
      </w:r>
      <w:r w:rsidR="00E817E5">
        <w:rPr>
          <w:rFonts w:ascii="Times New Roman" w:eastAsia="宋体" w:hAnsi="Times New Roman" w:cs="Times New Roman"/>
          <w:kern w:val="0"/>
          <w:sz w:val="20"/>
        </w:rPr>
        <w:t xml:space="preserve"> including line coding, CRC, FEC and repetition.</w:t>
      </w:r>
    </w:p>
    <w:p w14:paraId="2DED53B4" w14:textId="04B0F045" w:rsidR="00FC5C09" w:rsidRDefault="00FC5C09" w:rsidP="00DC3ED5">
      <w:pPr>
        <w:widowControl/>
        <w:snapToGrid w:val="0"/>
        <w:spacing w:beforeLines="50" w:before="156" w:afterLines="50" w:after="156"/>
        <w:rPr>
          <w:rFonts w:ascii="Times New Roman" w:eastAsia="宋体" w:hAnsi="Times New Roman" w:cs="Times New Roman"/>
          <w:kern w:val="0"/>
          <w:sz w:val="20"/>
          <w:szCs w:val="24"/>
        </w:rPr>
      </w:pPr>
    </w:p>
    <w:p w14:paraId="0C2C6D18" w14:textId="78AFFBF4" w:rsidR="00896AD6" w:rsidRPr="005B6E7F" w:rsidRDefault="00C96BF4" w:rsidP="00896AD6">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Small frequency shift (SFS)</w:t>
      </w:r>
      <w:r w:rsidR="00C41380">
        <w:rPr>
          <w:rFonts w:ascii="Arial" w:eastAsia="宋体" w:hAnsi="Arial" w:cs="Arial"/>
          <w:b/>
          <w:bCs/>
          <w:kern w:val="32"/>
          <w:sz w:val="28"/>
          <w:szCs w:val="32"/>
        </w:rPr>
        <w:t xml:space="preserve"> and FDMA</w:t>
      </w:r>
    </w:p>
    <w:tbl>
      <w:tblPr>
        <w:tblStyle w:val="a8"/>
        <w:tblW w:w="0" w:type="auto"/>
        <w:tblLook w:val="04A0" w:firstRow="1" w:lastRow="0" w:firstColumn="1" w:lastColumn="0" w:noHBand="0" w:noVBand="1"/>
      </w:tblPr>
      <w:tblGrid>
        <w:gridCol w:w="9736"/>
      </w:tblGrid>
      <w:tr w:rsidR="00EB7323" w14:paraId="66C15F28" w14:textId="77777777" w:rsidTr="00EB7323">
        <w:tc>
          <w:tcPr>
            <w:tcW w:w="9736" w:type="dxa"/>
          </w:tcPr>
          <w:p w14:paraId="75418E92" w14:textId="02D95DA8" w:rsidR="00777621" w:rsidRPr="00777621" w:rsidRDefault="00777621" w:rsidP="004A03D2">
            <w:pPr>
              <w:pStyle w:val="B1"/>
              <w:adjustRightInd w:val="0"/>
              <w:snapToGrid w:val="0"/>
              <w:rPr>
                <w:rFonts w:ascii="Times New Roman" w:eastAsia="等线" w:hAnsi="Times New Roman"/>
                <w:b/>
                <w:bCs/>
                <w:lang w:eastAsia="zh-CN"/>
              </w:rPr>
            </w:pPr>
            <w:r w:rsidRPr="00777621">
              <w:rPr>
                <w:rFonts w:ascii="Times New Roman" w:eastAsia="等线" w:hAnsi="Times New Roman" w:hint="eastAsia"/>
                <w:b/>
                <w:bCs/>
                <w:lang w:eastAsia="zh-CN"/>
              </w:rPr>
              <w:t>R</w:t>
            </w:r>
            <w:r w:rsidRPr="00777621">
              <w:rPr>
                <w:rFonts w:ascii="Times New Roman" w:eastAsia="等线" w:hAnsi="Times New Roman"/>
                <w:b/>
                <w:bCs/>
                <w:lang w:eastAsia="zh-CN"/>
              </w:rPr>
              <w:t>AN1#120</w:t>
            </w:r>
          </w:p>
          <w:p w14:paraId="3F075BB1" w14:textId="77777777" w:rsidR="00777621" w:rsidRDefault="00777621" w:rsidP="00777621">
            <w:pPr>
              <w:pStyle w:val="0Maintext"/>
            </w:pPr>
            <w:r w:rsidRPr="00084590">
              <w:rPr>
                <w:highlight w:val="green"/>
              </w:rPr>
              <w:t>Agreement</w:t>
            </w:r>
          </w:p>
          <w:p w14:paraId="185562DB" w14:textId="77777777" w:rsidR="00777621" w:rsidRDefault="00777621" w:rsidP="00777621">
            <w:r w:rsidRPr="00310726">
              <w:t xml:space="preserve">For R2D </w:t>
            </w:r>
            <w:r w:rsidRPr="00310726">
              <w:rPr>
                <w:rFonts w:hint="eastAsia"/>
              </w:rPr>
              <w:t>Manchester line code</w:t>
            </w:r>
            <w:r w:rsidRPr="00310726">
              <w:t xml:space="preserve">, </w:t>
            </w:r>
            <w:r>
              <w:t xml:space="preserve">the specification is according to </w:t>
            </w:r>
            <w:r w:rsidRPr="00310726">
              <w:t>TR 38.769 a</w:t>
            </w:r>
            <w:r>
              <w:t>s follows</w:t>
            </w:r>
            <w:r w:rsidRPr="00310726">
              <w:t>:</w:t>
            </w:r>
          </w:p>
          <w:p w14:paraId="1EBE1EF6" w14:textId="77777777" w:rsidR="00777621" w:rsidRPr="008A03B8" w:rsidRDefault="00777621" w:rsidP="00777621">
            <w:pPr>
              <w:pStyle w:val="aa"/>
              <w:widowControl/>
              <w:numPr>
                <w:ilvl w:val="0"/>
                <w:numId w:val="38"/>
              </w:numPr>
              <w:ind w:firstLineChars="0"/>
              <w:jc w:val="left"/>
            </w:pPr>
            <w:r w:rsidRPr="008A03B8">
              <w:t>A chip corresponds to one modulated symbol.</w:t>
            </w:r>
          </w:p>
          <w:p w14:paraId="7EB68E11" w14:textId="77777777" w:rsidR="00777621" w:rsidRPr="008A03B8" w:rsidRDefault="00777621" w:rsidP="00777621">
            <w:pPr>
              <w:pStyle w:val="aa"/>
              <w:widowControl/>
              <w:numPr>
                <w:ilvl w:val="0"/>
                <w:numId w:val="38"/>
              </w:numPr>
              <w:ind w:firstLineChars="0"/>
              <w:jc w:val="left"/>
            </w:pPr>
            <w:r w:rsidRPr="008A03B8">
              <w:rPr>
                <w:rFonts w:hint="eastAsia"/>
              </w:rPr>
              <w:t>For Manchester encoding, the bit-to-chip mapping is: bit 0</w:t>
            </w:r>
            <w:r w:rsidRPr="008A03B8">
              <w:rPr>
                <w:rFonts w:hint="eastAsia"/>
              </w:rPr>
              <w:t>→</w:t>
            </w:r>
            <w:r w:rsidRPr="008A03B8">
              <w:rPr>
                <w:rFonts w:hint="eastAsia"/>
              </w:rPr>
              <w:t>chips{10}, bit 1</w:t>
            </w:r>
            <w:r w:rsidRPr="008A03B8">
              <w:rPr>
                <w:rFonts w:hint="eastAsia"/>
              </w:rPr>
              <w:t>→</w:t>
            </w:r>
            <w:r w:rsidRPr="008A03B8">
              <w:rPr>
                <w:rFonts w:hint="eastAsia"/>
              </w:rPr>
              <w:t>chips{01}</w:t>
            </w:r>
          </w:p>
          <w:p w14:paraId="5B9BD5FE" w14:textId="77777777" w:rsidR="006A0CF6" w:rsidRPr="00A67E78" w:rsidRDefault="006A0CF6" w:rsidP="006A0CF6">
            <w:r w:rsidRPr="00A67E78">
              <w:rPr>
                <w:highlight w:val="green"/>
              </w:rPr>
              <w:t>Agreement</w:t>
            </w:r>
          </w:p>
          <w:p w14:paraId="046D5D40" w14:textId="77777777" w:rsidR="006A0CF6" w:rsidRPr="00A67E78" w:rsidRDefault="006A0CF6" w:rsidP="006A0CF6">
            <w:pPr>
              <w:rPr>
                <w:rFonts w:eastAsiaTheme="minorEastAsia"/>
                <w:bCs/>
              </w:rPr>
            </w:pPr>
            <w:r w:rsidRPr="00A67E78">
              <w:rPr>
                <w:rFonts w:eastAsiaTheme="minorEastAsia" w:hint="eastAsia"/>
                <w:bCs/>
              </w:rPr>
              <w:t xml:space="preserve">For D2R transmission with </w:t>
            </w:r>
            <w:r w:rsidRPr="00A67E78">
              <w:rPr>
                <w:rFonts w:eastAsiaTheme="minorEastAsia"/>
                <w:bCs/>
              </w:rPr>
              <w:t>small</w:t>
            </w:r>
            <w:r w:rsidRPr="00A67E78">
              <w:rPr>
                <w:rFonts w:eastAsiaTheme="minorEastAsia" w:hint="eastAsia"/>
                <w:bCs/>
              </w:rPr>
              <w:t xml:space="preserve"> frequency shift</w:t>
            </w:r>
            <w:r w:rsidRPr="00A67E78">
              <w:rPr>
                <w:rFonts w:eastAsiaTheme="minorEastAsia"/>
                <w:bCs/>
              </w:rPr>
              <w:t xml:space="preserve"> +/-</w:t>
            </w:r>
            <w:r w:rsidRPr="00A67E78">
              <w:rPr>
                <w:rFonts w:eastAsiaTheme="minorEastAsia" w:hint="eastAsia"/>
                <w:bCs/>
              </w:rPr>
              <w:t xml:space="preserve"> </w:t>
            </w:r>
            <w:r w:rsidRPr="00A67E78">
              <w:rPr>
                <w:rFonts w:eastAsiaTheme="minorEastAsia" w:hint="eastAsia"/>
                <w:bCs/>
                <w:i/>
                <w:iCs/>
              </w:rPr>
              <w:t>R</w:t>
            </w:r>
            <w:r w:rsidRPr="00A67E78">
              <w:rPr>
                <w:rFonts w:eastAsiaTheme="minorEastAsia" w:hint="eastAsia"/>
                <w:bCs/>
              </w:rPr>
              <w:t>/</w:t>
            </w:r>
            <w:r w:rsidRPr="00A67E78">
              <w:rPr>
                <w:rFonts w:eastAsiaTheme="minorEastAsia"/>
                <w:bCs/>
                <w:i/>
                <w:iCs/>
              </w:rPr>
              <w:t>T</w:t>
            </w:r>
            <w:r w:rsidRPr="00A67E78">
              <w:rPr>
                <w:rFonts w:eastAsiaTheme="minorEastAsia"/>
                <w:bCs/>
                <w:vertAlign w:val="subscript"/>
              </w:rPr>
              <w:t>b</w:t>
            </w:r>
            <w:r w:rsidRPr="00A67E78">
              <w:rPr>
                <w:rFonts w:eastAsiaTheme="minorEastAsia" w:hint="eastAsia"/>
                <w:bCs/>
              </w:rPr>
              <w:t xml:space="preserve"> Hz, where</w:t>
            </w:r>
            <w:r w:rsidRPr="00A67E78">
              <w:rPr>
                <w:rFonts w:eastAsiaTheme="minorEastAsia"/>
                <w:bCs/>
              </w:rPr>
              <w:t xml:space="preserve"> time duration</w:t>
            </w:r>
            <w:r w:rsidRPr="00A67E78">
              <w:rPr>
                <w:rFonts w:eastAsiaTheme="minorEastAsia" w:hint="eastAsia"/>
                <w:bCs/>
              </w:rPr>
              <w:t xml:space="preserve"> </w:t>
            </w:r>
            <w:r w:rsidRPr="00A67E78">
              <w:rPr>
                <w:rFonts w:eastAsiaTheme="minorEastAsia"/>
                <w:bCs/>
                <w:i/>
                <w:iCs/>
              </w:rPr>
              <w:t>T</w:t>
            </w:r>
            <w:r w:rsidRPr="00A67E78">
              <w:rPr>
                <w:rFonts w:eastAsiaTheme="minorEastAsia"/>
                <w:bCs/>
                <w:vertAlign w:val="subscript"/>
              </w:rPr>
              <w:t>b</w:t>
            </w:r>
            <w:r w:rsidRPr="00A67E78">
              <w:rPr>
                <w:rFonts w:eastAsiaTheme="minorEastAsia"/>
                <w:bCs/>
              </w:rPr>
              <w:t xml:space="preserve"> corresponding to a</w:t>
            </w:r>
            <w:r w:rsidRPr="00A67E78">
              <w:rPr>
                <w:rFonts w:eastAsiaTheme="minorEastAsia" w:hint="eastAsia"/>
                <w:bCs/>
              </w:rPr>
              <w:t xml:space="preserve"> </w:t>
            </w:r>
            <w:r w:rsidRPr="00A67E78">
              <w:rPr>
                <w:rFonts w:eastAsiaTheme="minorEastAsia"/>
                <w:bCs/>
              </w:rPr>
              <w:t>bi</w:t>
            </w:r>
            <w:r w:rsidRPr="00A67E78">
              <w:rPr>
                <w:rFonts w:eastAsiaTheme="minorEastAsia" w:hint="eastAsia"/>
                <w:bCs/>
              </w:rPr>
              <w:t xml:space="preserve">t (that is after FEC if applied) </w:t>
            </w:r>
            <w:r w:rsidRPr="00A67E78">
              <w:rPr>
                <w:rFonts w:eastAsiaTheme="minorEastAsia"/>
                <w:bCs/>
              </w:rPr>
              <w:t>and</w:t>
            </w:r>
            <w:r w:rsidRPr="00A67E78">
              <w:rPr>
                <w:rFonts w:eastAsiaTheme="minorEastAsia" w:hint="eastAsia"/>
                <w:bCs/>
              </w:rPr>
              <w:t xml:space="preserve"> </w:t>
            </w:r>
            <w:r w:rsidRPr="00A67E78">
              <w:rPr>
                <w:rFonts w:eastAsiaTheme="minorEastAsia"/>
                <w:bCs/>
                <w:i/>
                <w:iCs/>
              </w:rPr>
              <w:t>R</w:t>
            </w:r>
            <w:r w:rsidRPr="00A67E78">
              <w:rPr>
                <w:rFonts w:eastAsiaTheme="minorEastAsia"/>
                <w:bCs/>
              </w:rPr>
              <w:t xml:space="preserve"> = </w:t>
            </w:r>
            <w:r w:rsidRPr="00A67E78">
              <w:rPr>
                <w:rFonts w:eastAsiaTheme="minorEastAsia"/>
                <w:bCs/>
                <w:i/>
                <w:iCs/>
              </w:rPr>
              <w:t>T</w:t>
            </w:r>
            <w:r w:rsidRPr="00A67E78">
              <w:rPr>
                <w:rFonts w:eastAsiaTheme="minorEastAsia"/>
                <w:bCs/>
                <w:vertAlign w:val="subscript"/>
              </w:rPr>
              <w:t>b</w:t>
            </w:r>
            <w:r w:rsidRPr="00A67E78">
              <w:rPr>
                <w:rFonts w:eastAsiaTheme="minorEastAsia"/>
                <w:bCs/>
              </w:rPr>
              <w:t xml:space="preserve">/(2 × </w:t>
            </w:r>
            <w:r w:rsidRPr="00A67E78">
              <w:rPr>
                <w:rFonts w:eastAsiaTheme="minorEastAsia" w:hint="eastAsia"/>
                <w:bCs/>
              </w:rPr>
              <w:t xml:space="preserve">D2R </w:t>
            </w:r>
            <w:r w:rsidRPr="00A67E78">
              <w:rPr>
                <w:rFonts w:eastAsiaTheme="minorEastAsia"/>
                <w:bCs/>
              </w:rPr>
              <w:t>chip length):</w:t>
            </w:r>
          </w:p>
          <w:p w14:paraId="729F09E8" w14:textId="77777777" w:rsidR="006A0CF6" w:rsidRPr="00A67E78" w:rsidRDefault="006A0CF6" w:rsidP="006A0CF6">
            <w:pPr>
              <w:pStyle w:val="aa"/>
              <w:widowControl/>
              <w:numPr>
                <w:ilvl w:val="0"/>
                <w:numId w:val="38"/>
              </w:numPr>
              <w:ind w:firstLineChars="0"/>
              <w:jc w:val="left"/>
            </w:pPr>
            <w:r w:rsidRPr="00A67E78">
              <w:rPr>
                <w:rFonts w:hint="eastAsia"/>
              </w:rPr>
              <w:lastRenderedPageBreak/>
              <w:t xml:space="preserve">the transmitted 2R chips for bit 1 and bit 0 are [0 1 0 1 </w:t>
            </w:r>
            <w:r w:rsidRPr="00A67E78">
              <w:t>…</w:t>
            </w:r>
            <w:r w:rsidRPr="00A67E78">
              <w:rPr>
                <w:rFonts w:hint="eastAsia"/>
              </w:rPr>
              <w:t xml:space="preserve">] and [1 0 1 0 </w:t>
            </w:r>
            <w:r w:rsidRPr="00A67E78">
              <w:t>…</w:t>
            </w:r>
            <w:r w:rsidRPr="00A67E78">
              <w:rPr>
                <w:rFonts w:hint="eastAsia"/>
              </w:rPr>
              <w:t xml:space="preserve">], respectively, for OOK </w:t>
            </w:r>
            <w:r w:rsidRPr="00A67E78">
              <w:t>modulation</w:t>
            </w:r>
          </w:p>
          <w:p w14:paraId="5A4C092F" w14:textId="77777777" w:rsidR="006A0CF6" w:rsidRPr="00A67E78" w:rsidRDefault="006A0CF6" w:rsidP="006A0CF6">
            <w:pPr>
              <w:pStyle w:val="aa"/>
              <w:widowControl/>
              <w:numPr>
                <w:ilvl w:val="0"/>
                <w:numId w:val="38"/>
              </w:numPr>
              <w:ind w:firstLineChars="0"/>
              <w:jc w:val="left"/>
            </w:pPr>
            <w:r w:rsidRPr="00A67E78">
              <w:rPr>
                <w:rFonts w:hint="eastAsia"/>
              </w:rPr>
              <w:t xml:space="preserve">the transmitted 2R chips for bit 1 and bit 0 are [-1 +1 -1 +1 </w:t>
            </w:r>
            <w:r w:rsidRPr="00A67E78">
              <w:t>…</w:t>
            </w:r>
            <w:r w:rsidRPr="00A67E78">
              <w:rPr>
                <w:rFonts w:hint="eastAsia"/>
              </w:rPr>
              <w:t xml:space="preserve">] and [+1 -1 +1 -1 </w:t>
            </w:r>
            <w:r w:rsidRPr="00A67E78">
              <w:t>…</w:t>
            </w:r>
            <w:r w:rsidRPr="00A67E78">
              <w:rPr>
                <w:rFonts w:hint="eastAsia"/>
              </w:rPr>
              <w:t xml:space="preserve">], respectively, for BPSK </w:t>
            </w:r>
            <w:r w:rsidRPr="00A67E78">
              <w:t>modulation</w:t>
            </w:r>
            <w:r w:rsidRPr="00A67E78">
              <w:rPr>
                <w:rFonts w:hint="eastAsia"/>
              </w:rPr>
              <w:t>.</w:t>
            </w:r>
          </w:p>
          <w:p w14:paraId="273CE8F2" w14:textId="0106A62E" w:rsidR="00777621" w:rsidRPr="00F31A33" w:rsidRDefault="006A0CF6" w:rsidP="00F31A33">
            <w:pPr>
              <w:pStyle w:val="aa"/>
              <w:widowControl/>
              <w:numPr>
                <w:ilvl w:val="0"/>
                <w:numId w:val="38"/>
              </w:numPr>
              <w:ind w:firstLineChars="0"/>
              <w:jc w:val="left"/>
            </w:pPr>
            <w:r w:rsidRPr="00A67E78">
              <w:rPr>
                <w:rFonts w:hint="eastAsia"/>
              </w:rPr>
              <w:t xml:space="preserve">Note: </w:t>
            </w:r>
            <w:r w:rsidRPr="00A67E78">
              <w:t>The case of R=1 is equivalent to using a Manchester</w:t>
            </w:r>
            <w:r w:rsidRPr="00A67E78">
              <w:rPr>
                <w:rFonts w:hint="eastAsia"/>
              </w:rPr>
              <w:t xml:space="preserve"> line code</w:t>
            </w:r>
            <w:r w:rsidRPr="00A67E78">
              <w:t xml:space="preserve"> without repeating </w:t>
            </w:r>
            <w:r w:rsidRPr="00A67E78">
              <w:rPr>
                <w:rFonts w:hint="eastAsia"/>
              </w:rPr>
              <w:t>e</w:t>
            </w:r>
            <w:r w:rsidRPr="00A67E78">
              <w:t>ach Manchester codeword</w:t>
            </w:r>
            <w:r w:rsidRPr="00A67E78">
              <w:rPr>
                <w:rFonts w:hint="eastAsia"/>
              </w:rPr>
              <w:t>.</w:t>
            </w:r>
          </w:p>
        </w:tc>
      </w:tr>
    </w:tbl>
    <w:p w14:paraId="7FB21952" w14:textId="7F0A8452" w:rsidR="005138AC" w:rsidRDefault="005138AC" w:rsidP="009C2BA2">
      <w:pPr>
        <w:widowControl/>
        <w:snapToGrid w:val="0"/>
        <w:spacing w:beforeLines="50" w:before="156" w:afterLines="50" w:after="156"/>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lastRenderedPageBreak/>
        <w:t>I</w:t>
      </w:r>
      <w:r>
        <w:rPr>
          <w:rFonts w:ascii="Times New Roman" w:eastAsia="宋体" w:hAnsi="Times New Roman" w:cs="Times New Roman"/>
          <w:kern w:val="0"/>
          <w:sz w:val="20"/>
          <w:szCs w:val="20"/>
          <w:lang w:val="en-GB"/>
        </w:rPr>
        <w:t xml:space="preserve">n RAN1#120 meeting [6], </w:t>
      </w:r>
      <w:r w:rsidR="00812ADB">
        <w:rPr>
          <w:rFonts w:ascii="Times New Roman" w:eastAsia="宋体" w:hAnsi="Times New Roman" w:cs="Times New Roman"/>
          <w:kern w:val="0"/>
          <w:sz w:val="20"/>
          <w:szCs w:val="20"/>
          <w:lang w:val="en-GB"/>
        </w:rPr>
        <w:t>it was agreed on D2R transmission with small frequency shift and R corresponding with time duration T</w:t>
      </w:r>
      <w:r w:rsidR="00812ADB" w:rsidRPr="00812ADB">
        <w:rPr>
          <w:rFonts w:ascii="Times New Roman" w:eastAsia="宋体" w:hAnsi="Times New Roman" w:cs="Times New Roman"/>
          <w:kern w:val="0"/>
          <w:sz w:val="20"/>
          <w:szCs w:val="20"/>
          <w:vertAlign w:val="subscript"/>
          <w:lang w:val="en-GB"/>
        </w:rPr>
        <w:t>b</w:t>
      </w:r>
      <w:r w:rsidR="00812ADB">
        <w:rPr>
          <w:rFonts w:ascii="Times New Roman" w:eastAsia="宋体" w:hAnsi="Times New Roman" w:cs="Times New Roman"/>
          <w:kern w:val="0"/>
          <w:sz w:val="20"/>
          <w:szCs w:val="20"/>
          <w:lang w:val="en-GB"/>
        </w:rPr>
        <w:t xml:space="preserve"> and D2R chip length.</w:t>
      </w:r>
      <w:r w:rsidR="00186700">
        <w:rPr>
          <w:rFonts w:ascii="Times New Roman" w:eastAsia="宋体" w:hAnsi="Times New Roman" w:cs="Times New Roman"/>
          <w:kern w:val="0"/>
          <w:sz w:val="20"/>
          <w:szCs w:val="20"/>
          <w:lang w:val="en-GB"/>
        </w:rPr>
        <w:t xml:space="preserve"> D2R SFS can be applied by different devices with different values of R for FDMA. The values of R can be 2, 4, 6, 8</w:t>
      </w:r>
      <w:r w:rsidR="00214518">
        <w:rPr>
          <w:rFonts w:ascii="Times New Roman" w:eastAsia="宋体" w:hAnsi="Times New Roman" w:cs="Times New Roman"/>
          <w:kern w:val="0"/>
          <w:sz w:val="20"/>
          <w:szCs w:val="20"/>
          <w:lang w:val="en-GB"/>
        </w:rPr>
        <w:t xml:space="preserve"> and so on</w:t>
      </w:r>
      <w:r w:rsidR="00186700">
        <w:rPr>
          <w:rFonts w:ascii="Times New Roman" w:eastAsia="宋体" w:hAnsi="Times New Roman" w:cs="Times New Roman"/>
          <w:kern w:val="0"/>
          <w:sz w:val="20"/>
          <w:szCs w:val="20"/>
          <w:lang w:val="en-GB"/>
        </w:rPr>
        <w:t xml:space="preserve">. </w:t>
      </w:r>
      <w:r w:rsidR="009630A6">
        <w:rPr>
          <w:rFonts w:ascii="Times New Roman" w:eastAsia="宋体" w:hAnsi="Times New Roman" w:cs="Times New Roman"/>
          <w:kern w:val="0"/>
          <w:sz w:val="20"/>
          <w:szCs w:val="20"/>
          <w:lang w:val="en-GB"/>
        </w:rPr>
        <w:t>When</w:t>
      </w:r>
      <w:r w:rsidR="00AD1A40">
        <w:rPr>
          <w:rFonts w:ascii="Times New Roman" w:eastAsia="宋体" w:hAnsi="Times New Roman" w:cs="Times New Roman"/>
          <w:kern w:val="0"/>
          <w:sz w:val="20"/>
          <w:szCs w:val="20"/>
          <w:lang w:val="en-GB"/>
        </w:rPr>
        <w:t xml:space="preserve"> supporting FDMA by multiple devices, the</w:t>
      </w:r>
      <w:r w:rsidR="009630A6">
        <w:rPr>
          <w:rFonts w:ascii="Times New Roman" w:eastAsia="宋体" w:hAnsi="Times New Roman" w:cs="Times New Roman"/>
          <w:kern w:val="0"/>
          <w:sz w:val="20"/>
          <w:szCs w:val="20"/>
          <w:lang w:val="en-GB"/>
        </w:rPr>
        <w:t xml:space="preserve"> values of R</w:t>
      </w:r>
      <w:r w:rsidR="00AD1A40">
        <w:rPr>
          <w:rFonts w:ascii="Times New Roman" w:eastAsia="宋体" w:hAnsi="Times New Roman" w:cs="Times New Roman"/>
          <w:kern w:val="0"/>
          <w:sz w:val="20"/>
          <w:szCs w:val="20"/>
          <w:lang w:val="en-GB"/>
        </w:rPr>
        <w:t xml:space="preserve"> should be carefully selected</w:t>
      </w:r>
      <w:r w:rsidR="00440834">
        <w:rPr>
          <w:rFonts w:ascii="Times New Roman" w:eastAsia="宋体" w:hAnsi="Times New Roman" w:cs="Times New Roman"/>
          <w:kern w:val="0"/>
          <w:sz w:val="20"/>
          <w:szCs w:val="20"/>
          <w:lang w:val="en-GB"/>
        </w:rPr>
        <w:t xml:space="preserve">, because the main lobe for different values of R may be overlapped </w:t>
      </w:r>
      <w:r w:rsidR="00D34A5E">
        <w:rPr>
          <w:rFonts w:ascii="Times New Roman" w:eastAsia="宋体" w:hAnsi="Times New Roman" w:cs="Times New Roman"/>
          <w:kern w:val="0"/>
          <w:sz w:val="20"/>
          <w:szCs w:val="20"/>
          <w:lang w:val="en-GB"/>
        </w:rPr>
        <w:t>and have impact to the performance.</w:t>
      </w:r>
    </w:p>
    <w:p w14:paraId="51833B4B" w14:textId="0B60E2BF" w:rsidR="00943FE2" w:rsidRDefault="00943FE2" w:rsidP="009C2BA2">
      <w:pPr>
        <w:widowControl/>
        <w:snapToGrid w:val="0"/>
        <w:spacing w:beforeLines="50" w:before="156" w:afterLines="50" w:after="156"/>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Different values of R and impact on performance is evaluated</w:t>
      </w:r>
      <w:r w:rsidR="001F7F40">
        <w:rPr>
          <w:rFonts w:ascii="Times New Roman" w:eastAsia="宋体" w:hAnsi="Times New Roman" w:cs="Times New Roman"/>
          <w:kern w:val="0"/>
          <w:sz w:val="20"/>
          <w:szCs w:val="20"/>
          <w:lang w:val="en-GB"/>
        </w:rPr>
        <w:t>, and the evaluation assumption can be found in Appendix</w:t>
      </w:r>
      <w:r w:rsidR="00B1166E">
        <w:rPr>
          <w:rFonts w:ascii="Times New Roman" w:eastAsia="宋体" w:hAnsi="Times New Roman" w:cs="Times New Roman"/>
          <w:kern w:val="0"/>
          <w:sz w:val="20"/>
          <w:szCs w:val="20"/>
          <w:lang w:val="en-GB"/>
        </w:rPr>
        <w:t>. In Figure 1, R=2 and R=4</w:t>
      </w:r>
      <w:r w:rsidR="008C1C43">
        <w:rPr>
          <w:rFonts w:ascii="Times New Roman" w:eastAsia="宋体" w:hAnsi="Times New Roman" w:cs="Times New Roman"/>
          <w:kern w:val="0"/>
          <w:sz w:val="20"/>
          <w:szCs w:val="20"/>
          <w:lang w:val="en-GB"/>
        </w:rPr>
        <w:t>. 1-a shows performance in spectrum</w:t>
      </w:r>
      <w:r w:rsidR="00276115">
        <w:rPr>
          <w:rFonts w:ascii="Times New Roman" w:eastAsia="宋体" w:hAnsi="Times New Roman" w:cs="Times New Roman"/>
          <w:kern w:val="0"/>
          <w:sz w:val="20"/>
          <w:szCs w:val="20"/>
          <w:lang w:val="en-GB"/>
        </w:rPr>
        <w:t>, and the main lobes with bandwidth of 7.5kHz</w:t>
      </w:r>
      <w:r w:rsidR="00CA4267">
        <w:rPr>
          <w:rFonts w:ascii="Times New Roman" w:eastAsia="宋体" w:hAnsi="Times New Roman" w:cs="Times New Roman"/>
          <w:kern w:val="0"/>
          <w:sz w:val="20"/>
          <w:szCs w:val="20"/>
          <w:lang w:val="en-GB"/>
        </w:rPr>
        <w:t>,</w:t>
      </w:r>
      <w:r w:rsidR="00276115">
        <w:rPr>
          <w:rFonts w:ascii="Times New Roman" w:eastAsia="宋体" w:hAnsi="Times New Roman" w:cs="Times New Roman"/>
          <w:kern w:val="0"/>
          <w:sz w:val="20"/>
          <w:szCs w:val="20"/>
          <w:lang w:val="en-GB"/>
        </w:rPr>
        <w:t xml:space="preserve"> centre frequency are 30kHz and 45kHz, respectively.</w:t>
      </w:r>
      <w:r w:rsidR="00D45594">
        <w:rPr>
          <w:rFonts w:ascii="Times New Roman" w:eastAsia="宋体" w:hAnsi="Times New Roman" w:cs="Times New Roman"/>
          <w:kern w:val="0"/>
          <w:sz w:val="20"/>
          <w:szCs w:val="20"/>
          <w:lang w:val="en-GB"/>
        </w:rPr>
        <w:t xml:space="preserve"> It can be observed that sidelobes from user1 have impact on the main lobes of user0</w:t>
      </w:r>
      <w:r w:rsidR="009512E5">
        <w:rPr>
          <w:rFonts w:ascii="Times New Roman" w:eastAsia="宋体" w:hAnsi="Times New Roman" w:cs="Times New Roman"/>
          <w:kern w:val="0"/>
          <w:sz w:val="20"/>
          <w:szCs w:val="20"/>
          <w:lang w:val="en-GB"/>
        </w:rPr>
        <w:t>, because the side lobes with high power have negative impact on the main lobes</w:t>
      </w:r>
      <w:r w:rsidR="00D45594">
        <w:rPr>
          <w:rFonts w:ascii="Times New Roman" w:eastAsia="宋体" w:hAnsi="Times New Roman" w:cs="Times New Roman"/>
          <w:kern w:val="0"/>
          <w:sz w:val="20"/>
          <w:szCs w:val="20"/>
          <w:lang w:val="en-GB"/>
        </w:rPr>
        <w:t>.</w:t>
      </w:r>
      <w:r w:rsidR="009512E5">
        <w:rPr>
          <w:rFonts w:ascii="Times New Roman" w:eastAsia="宋体" w:hAnsi="Times New Roman" w:cs="Times New Roman"/>
          <w:kern w:val="0"/>
          <w:sz w:val="20"/>
          <w:szCs w:val="20"/>
          <w:lang w:val="en-GB"/>
        </w:rPr>
        <w:t xml:space="preserve"> In Figure 2 and 3, it can be observed that side lobes from a user to the main lobes of another user is small because of the side lobes are with low power.</w:t>
      </w:r>
      <w:r w:rsidR="000C07BE">
        <w:rPr>
          <w:rFonts w:ascii="Times New Roman" w:eastAsia="宋体" w:hAnsi="Times New Roman" w:cs="Times New Roman"/>
          <w:kern w:val="0"/>
          <w:sz w:val="20"/>
          <w:szCs w:val="20"/>
          <w:lang w:val="en-GB"/>
        </w:rPr>
        <w:t xml:space="preserve"> When support FDMA by using SFS among multiple devices, </w:t>
      </w:r>
      <w:r w:rsidR="00DD736D">
        <w:rPr>
          <w:rFonts w:ascii="Times New Roman" w:eastAsia="宋体" w:hAnsi="Times New Roman" w:cs="Times New Roman"/>
          <w:kern w:val="0"/>
          <w:sz w:val="20"/>
          <w:szCs w:val="20"/>
          <w:lang w:val="en-GB"/>
        </w:rPr>
        <w:t>the shift of the frequency should be carefully selected.</w:t>
      </w:r>
    </w:p>
    <w:p w14:paraId="1EE76419" w14:textId="1A976D74" w:rsidR="00D02AD3" w:rsidRDefault="00D02AD3" w:rsidP="009C2BA2">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Pr>
          <w:rFonts w:ascii="Times New Roman" w:eastAsia="宋体" w:hAnsi="Times New Roman" w:cs="Times New Roman"/>
          <w:b/>
          <w:bCs/>
          <w:i/>
          <w:iCs/>
          <w:kern w:val="0"/>
          <w:sz w:val="20"/>
          <w:szCs w:val="24"/>
        </w:rPr>
        <w:t xml:space="preserve"> 1: </w:t>
      </w:r>
      <w:r w:rsidR="00CD4191">
        <w:rPr>
          <w:rFonts w:ascii="Times New Roman" w:eastAsia="宋体" w:hAnsi="Times New Roman" w:cs="Times New Roman"/>
          <w:b/>
          <w:bCs/>
          <w:i/>
          <w:iCs/>
          <w:kern w:val="0"/>
          <w:sz w:val="20"/>
          <w:szCs w:val="24"/>
        </w:rPr>
        <w:t>For D2R FDMA, R=2 and R=4 (M=4 and M=8)</w:t>
      </w:r>
      <w:r w:rsidR="00191210">
        <w:rPr>
          <w:rFonts w:ascii="Times New Roman" w:eastAsia="宋体" w:hAnsi="Times New Roman" w:cs="Times New Roman"/>
          <w:b/>
          <w:bCs/>
          <w:i/>
          <w:iCs/>
          <w:kern w:val="0"/>
          <w:sz w:val="20"/>
          <w:szCs w:val="24"/>
        </w:rPr>
        <w:t>, the interference between main lobes and side lobes from different devices has negative impact on FDMA performance.</w:t>
      </w:r>
    </w:p>
    <w:p w14:paraId="3E4EB61C" w14:textId="548FB62E" w:rsidR="004C7767" w:rsidRDefault="004C7767" w:rsidP="009C2BA2">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Pr>
          <w:rFonts w:ascii="Times New Roman" w:eastAsia="宋体" w:hAnsi="Times New Roman" w:cs="Times New Roman"/>
          <w:b/>
          <w:bCs/>
          <w:i/>
          <w:iCs/>
          <w:kern w:val="0"/>
          <w:sz w:val="20"/>
          <w:szCs w:val="24"/>
        </w:rPr>
        <w:t xml:space="preserve"> 2: For D2R FDMA, R=2 and R=6 (M=4 and M=12), and R=4 and R=6 (M=8 and M=12)</w:t>
      </w:r>
      <w:r w:rsidR="000620F5">
        <w:rPr>
          <w:rFonts w:ascii="Times New Roman" w:eastAsia="宋体" w:hAnsi="Times New Roman" w:cs="Times New Roman"/>
          <w:b/>
          <w:bCs/>
          <w:i/>
          <w:iCs/>
          <w:kern w:val="0"/>
          <w:sz w:val="20"/>
          <w:szCs w:val="24"/>
        </w:rPr>
        <w:t>, the interference between main lobes and side lobes from different devices can be negligible.</w:t>
      </w:r>
    </w:p>
    <w:p w14:paraId="1CC42A42" w14:textId="78EF0C3D" w:rsidR="00A153D9" w:rsidRDefault="00A153D9" w:rsidP="009C2BA2">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 For D2R FDMA, the case of R=2 and R=4 (M=4 and M=8) is not selected.</w:t>
      </w:r>
    </w:p>
    <w:p w14:paraId="4ABD4124" w14:textId="46E42E13" w:rsidR="007F0AE6" w:rsidRDefault="004507D1" w:rsidP="00B53D1E">
      <w:pPr>
        <w:widowControl/>
        <w:snapToGrid w:val="0"/>
        <w:spacing w:beforeLines="50" w:before="156" w:afterLines="50" w:after="156"/>
        <w:jc w:val="center"/>
        <w:rPr>
          <w:rFonts w:ascii="Times New Roman" w:eastAsia="宋体" w:hAnsi="Times New Roman" w:cs="Times New Roman"/>
          <w:kern w:val="0"/>
          <w:sz w:val="20"/>
          <w:szCs w:val="24"/>
        </w:rPr>
      </w:pPr>
      <w:r w:rsidRPr="00EB0E59">
        <w:rPr>
          <w:noProof/>
        </w:rPr>
        <w:drawing>
          <wp:inline distT="0" distB="0" distL="0" distR="0" wp14:anchorId="3AC856FC" wp14:editId="1C9478FA">
            <wp:extent cx="2666608" cy="2135277"/>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01719" cy="2163392"/>
                    </a:xfrm>
                    <a:prstGeom prst="rect">
                      <a:avLst/>
                    </a:prstGeom>
                  </pic:spPr>
                </pic:pic>
              </a:graphicData>
            </a:graphic>
          </wp:inline>
        </w:drawing>
      </w:r>
      <w:r w:rsidR="00ED0043">
        <w:rPr>
          <w:rFonts w:ascii="Times New Roman" w:eastAsia="宋体" w:hAnsi="Times New Roman" w:cs="Times New Roman" w:hint="eastAsia"/>
          <w:kern w:val="0"/>
          <w:sz w:val="20"/>
          <w:szCs w:val="24"/>
        </w:rPr>
        <w:t xml:space="preserve"> </w:t>
      </w:r>
      <w:r w:rsidR="00ED0043">
        <w:rPr>
          <w:rFonts w:ascii="Times New Roman" w:eastAsia="宋体" w:hAnsi="Times New Roman" w:cs="Times New Roman"/>
          <w:kern w:val="0"/>
          <w:sz w:val="20"/>
          <w:szCs w:val="24"/>
        </w:rPr>
        <w:t xml:space="preserve">     </w:t>
      </w:r>
      <w:r w:rsidR="007F0AE6" w:rsidRPr="00A47BEF">
        <w:rPr>
          <w:noProof/>
        </w:rPr>
        <w:drawing>
          <wp:inline distT="0" distB="0" distL="0" distR="0" wp14:anchorId="10D3BE7A" wp14:editId="35A7318B">
            <wp:extent cx="2695143" cy="211882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2173" cy="2163658"/>
                    </a:xfrm>
                    <a:prstGeom prst="rect">
                      <a:avLst/>
                    </a:prstGeom>
                  </pic:spPr>
                </pic:pic>
              </a:graphicData>
            </a:graphic>
          </wp:inline>
        </w:drawing>
      </w:r>
    </w:p>
    <w:p w14:paraId="4418BD93" w14:textId="03213E36" w:rsidR="00FD0706" w:rsidRDefault="00B53D1E" w:rsidP="00D11FBC">
      <w:pPr>
        <w:widowControl/>
        <w:adjustRightInd w:val="0"/>
        <w:snapToGrid w:val="0"/>
        <w:jc w:val="center"/>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  </w:t>
      </w:r>
      <w:r w:rsidR="00FD0706">
        <w:rPr>
          <w:rFonts w:ascii="Times New Roman" w:eastAsia="宋体" w:hAnsi="Times New Roman" w:cs="Times New Roman" w:hint="eastAsia"/>
          <w:b/>
          <w:bCs/>
          <w:kern w:val="0"/>
          <w:sz w:val="20"/>
          <w:szCs w:val="24"/>
        </w:rPr>
        <w:t>1</w:t>
      </w:r>
      <w:r w:rsidR="00FD0706">
        <w:rPr>
          <w:rFonts w:ascii="Times New Roman" w:eastAsia="宋体" w:hAnsi="Times New Roman" w:cs="Times New Roman"/>
          <w:b/>
          <w:bCs/>
          <w:kern w:val="0"/>
          <w:sz w:val="20"/>
          <w:szCs w:val="24"/>
        </w:rPr>
        <w:t xml:space="preserve">-a            </w:t>
      </w:r>
      <w:r w:rsidR="00ED0043">
        <w:rPr>
          <w:rFonts w:ascii="Times New Roman" w:eastAsia="宋体" w:hAnsi="Times New Roman" w:cs="Times New Roman"/>
          <w:b/>
          <w:bCs/>
          <w:kern w:val="0"/>
          <w:sz w:val="20"/>
          <w:szCs w:val="24"/>
        </w:rPr>
        <w:t xml:space="preserve">                  </w:t>
      </w:r>
      <w:r w:rsidR="00FD0706">
        <w:rPr>
          <w:rFonts w:ascii="Times New Roman" w:eastAsia="宋体" w:hAnsi="Times New Roman" w:cs="Times New Roman"/>
          <w:b/>
          <w:bCs/>
          <w:kern w:val="0"/>
          <w:sz w:val="20"/>
          <w:szCs w:val="24"/>
        </w:rPr>
        <w:t xml:space="preserve">                1-b</w:t>
      </w:r>
    </w:p>
    <w:p w14:paraId="6CE1F5C9" w14:textId="22842F56" w:rsidR="00730DE0" w:rsidRPr="00335017" w:rsidRDefault="004E4B20" w:rsidP="00335017">
      <w:pPr>
        <w:widowControl/>
        <w:snapToGrid w:val="0"/>
        <w:spacing w:beforeLines="50" w:before="156" w:afterLines="50" w:after="156"/>
        <w:jc w:val="center"/>
        <w:rPr>
          <w:rFonts w:ascii="Times New Roman" w:eastAsia="宋体" w:hAnsi="Times New Roman" w:cs="Times New Roman"/>
          <w:b/>
          <w:bCs/>
          <w:kern w:val="0"/>
          <w:sz w:val="20"/>
          <w:szCs w:val="24"/>
        </w:rPr>
      </w:pPr>
      <w:r w:rsidRPr="003822A7">
        <w:rPr>
          <w:rFonts w:ascii="Times New Roman" w:eastAsia="宋体" w:hAnsi="Times New Roman" w:cs="Times New Roman" w:hint="eastAsia"/>
          <w:b/>
          <w:bCs/>
          <w:kern w:val="0"/>
          <w:sz w:val="20"/>
          <w:szCs w:val="24"/>
        </w:rPr>
        <w:t>F</w:t>
      </w:r>
      <w:r w:rsidRPr="003822A7">
        <w:rPr>
          <w:rFonts w:ascii="Times New Roman" w:eastAsia="宋体" w:hAnsi="Times New Roman" w:cs="Times New Roman"/>
          <w:b/>
          <w:bCs/>
          <w:kern w:val="0"/>
          <w:sz w:val="20"/>
          <w:szCs w:val="24"/>
        </w:rPr>
        <w:t xml:space="preserve">igure </w:t>
      </w:r>
      <w:r w:rsidR="00B23146">
        <w:rPr>
          <w:rFonts w:ascii="Times New Roman" w:eastAsia="宋体" w:hAnsi="Times New Roman" w:cs="Times New Roman"/>
          <w:b/>
          <w:bCs/>
          <w:kern w:val="0"/>
          <w:sz w:val="20"/>
          <w:szCs w:val="24"/>
        </w:rPr>
        <w:t>1</w:t>
      </w:r>
      <w:r w:rsidRPr="003822A7">
        <w:rPr>
          <w:rFonts w:ascii="Times New Roman" w:eastAsia="宋体" w:hAnsi="Times New Roman" w:cs="Times New Roman"/>
          <w:b/>
          <w:bCs/>
          <w:kern w:val="0"/>
          <w:sz w:val="20"/>
          <w:szCs w:val="24"/>
        </w:rPr>
        <w:t>. D2R FDMA R=</w:t>
      </w:r>
      <w:r>
        <w:rPr>
          <w:rFonts w:ascii="Times New Roman" w:eastAsia="宋体" w:hAnsi="Times New Roman" w:cs="Times New Roman"/>
          <w:b/>
          <w:bCs/>
          <w:kern w:val="0"/>
          <w:sz w:val="20"/>
          <w:szCs w:val="24"/>
        </w:rPr>
        <w:t>2</w:t>
      </w:r>
      <w:r w:rsidRPr="003822A7">
        <w:rPr>
          <w:rFonts w:ascii="Times New Roman" w:eastAsia="宋体" w:hAnsi="Times New Roman" w:cs="Times New Roman"/>
          <w:b/>
          <w:bCs/>
          <w:kern w:val="0"/>
          <w:sz w:val="20"/>
          <w:szCs w:val="24"/>
        </w:rPr>
        <w:t xml:space="preserve"> and R=</w:t>
      </w:r>
      <w:r>
        <w:rPr>
          <w:rFonts w:ascii="Times New Roman" w:eastAsia="宋体" w:hAnsi="Times New Roman" w:cs="Times New Roman"/>
          <w:b/>
          <w:bCs/>
          <w:kern w:val="0"/>
          <w:sz w:val="20"/>
          <w:szCs w:val="24"/>
        </w:rPr>
        <w:t>4</w:t>
      </w:r>
      <w:r w:rsidRPr="003822A7">
        <w:rPr>
          <w:rFonts w:ascii="Times New Roman" w:eastAsia="宋体" w:hAnsi="Times New Roman" w:cs="Times New Roman"/>
          <w:b/>
          <w:bCs/>
          <w:kern w:val="0"/>
          <w:sz w:val="20"/>
          <w:szCs w:val="24"/>
        </w:rPr>
        <w:t xml:space="preserve"> (M=</w:t>
      </w:r>
      <w:r>
        <w:rPr>
          <w:rFonts w:ascii="Times New Roman" w:eastAsia="宋体" w:hAnsi="Times New Roman" w:cs="Times New Roman"/>
          <w:b/>
          <w:bCs/>
          <w:kern w:val="0"/>
          <w:sz w:val="20"/>
          <w:szCs w:val="24"/>
        </w:rPr>
        <w:t>4</w:t>
      </w:r>
      <w:r w:rsidRPr="003822A7">
        <w:rPr>
          <w:rFonts w:ascii="Times New Roman" w:eastAsia="宋体" w:hAnsi="Times New Roman" w:cs="Times New Roman"/>
          <w:b/>
          <w:bCs/>
          <w:kern w:val="0"/>
          <w:sz w:val="20"/>
          <w:szCs w:val="24"/>
        </w:rPr>
        <w:t xml:space="preserve"> and M=</w:t>
      </w:r>
      <w:r>
        <w:rPr>
          <w:rFonts w:ascii="Times New Roman" w:eastAsia="宋体" w:hAnsi="Times New Roman" w:cs="Times New Roman"/>
          <w:b/>
          <w:bCs/>
          <w:kern w:val="0"/>
          <w:sz w:val="20"/>
          <w:szCs w:val="24"/>
        </w:rPr>
        <w:t>8</w:t>
      </w:r>
      <w:r w:rsidRPr="003822A7">
        <w:rPr>
          <w:rFonts w:ascii="Times New Roman" w:eastAsia="宋体" w:hAnsi="Times New Roman" w:cs="Times New Roman"/>
          <w:b/>
          <w:bCs/>
          <w:kern w:val="0"/>
          <w:sz w:val="20"/>
          <w:szCs w:val="24"/>
        </w:rPr>
        <w:t>)</w:t>
      </w:r>
    </w:p>
    <w:p w14:paraId="7585AFDF" w14:textId="51CC46CA" w:rsidR="007F0AE6" w:rsidRDefault="005D4911" w:rsidP="00B53D1E">
      <w:pPr>
        <w:widowControl/>
        <w:snapToGrid w:val="0"/>
        <w:spacing w:beforeLines="50" w:before="156" w:afterLines="50" w:after="156"/>
        <w:jc w:val="center"/>
        <w:rPr>
          <w:rFonts w:ascii="Times New Roman" w:eastAsia="宋体" w:hAnsi="Times New Roman" w:cs="Times New Roman"/>
          <w:kern w:val="0"/>
          <w:sz w:val="20"/>
          <w:szCs w:val="24"/>
        </w:rPr>
      </w:pPr>
      <w:r w:rsidRPr="00E41D50">
        <w:rPr>
          <w:noProof/>
        </w:rPr>
        <w:lastRenderedPageBreak/>
        <w:drawing>
          <wp:inline distT="0" distB="0" distL="0" distR="0" wp14:anchorId="24C499F6" wp14:editId="7A85D941">
            <wp:extent cx="2734783" cy="2189868"/>
            <wp:effectExtent l="0" t="0" r="889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55938" cy="2206808"/>
                    </a:xfrm>
                    <a:prstGeom prst="rect">
                      <a:avLst/>
                    </a:prstGeom>
                  </pic:spPr>
                </pic:pic>
              </a:graphicData>
            </a:graphic>
          </wp:inline>
        </w:drawing>
      </w:r>
      <w:r w:rsidR="00245BE6">
        <w:rPr>
          <w:rFonts w:ascii="Times New Roman" w:eastAsia="宋体" w:hAnsi="Times New Roman" w:cs="Times New Roman" w:hint="eastAsia"/>
          <w:kern w:val="0"/>
          <w:sz w:val="20"/>
          <w:szCs w:val="24"/>
        </w:rPr>
        <w:t xml:space="preserve"> </w:t>
      </w:r>
      <w:r w:rsidR="00245BE6">
        <w:rPr>
          <w:rFonts w:ascii="Times New Roman" w:eastAsia="宋体" w:hAnsi="Times New Roman" w:cs="Times New Roman"/>
          <w:kern w:val="0"/>
          <w:sz w:val="20"/>
          <w:szCs w:val="24"/>
        </w:rPr>
        <w:t xml:space="preserve">     </w:t>
      </w:r>
      <w:r w:rsidR="002956B0" w:rsidRPr="008A5978">
        <w:rPr>
          <w:noProof/>
        </w:rPr>
        <w:drawing>
          <wp:inline distT="0" distB="0" distL="0" distR="0" wp14:anchorId="43139663" wp14:editId="10A8D2D1">
            <wp:extent cx="2710709" cy="213106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39706" cy="2153856"/>
                    </a:xfrm>
                    <a:prstGeom prst="rect">
                      <a:avLst/>
                    </a:prstGeom>
                  </pic:spPr>
                </pic:pic>
              </a:graphicData>
            </a:graphic>
          </wp:inline>
        </w:drawing>
      </w:r>
    </w:p>
    <w:p w14:paraId="67A5BD24" w14:textId="453CCFE9" w:rsidR="00245BE6" w:rsidRDefault="00245BE6" w:rsidP="00245BE6">
      <w:pPr>
        <w:widowControl/>
        <w:adjustRightInd w:val="0"/>
        <w:snapToGrid w:val="0"/>
        <w:jc w:val="center"/>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  2-a                                              2-b</w:t>
      </w:r>
    </w:p>
    <w:p w14:paraId="4F58D3F7" w14:textId="2C894B0C" w:rsidR="00986266" w:rsidRPr="003822A7" w:rsidRDefault="00986266" w:rsidP="00986266">
      <w:pPr>
        <w:widowControl/>
        <w:snapToGrid w:val="0"/>
        <w:spacing w:beforeLines="50" w:before="156" w:afterLines="50" w:after="156"/>
        <w:jc w:val="center"/>
        <w:rPr>
          <w:rFonts w:ascii="Times New Roman" w:eastAsia="宋体" w:hAnsi="Times New Roman" w:cs="Times New Roman"/>
          <w:b/>
          <w:bCs/>
          <w:kern w:val="0"/>
          <w:sz w:val="20"/>
          <w:szCs w:val="24"/>
        </w:rPr>
      </w:pPr>
      <w:r w:rsidRPr="003822A7">
        <w:rPr>
          <w:rFonts w:ascii="Times New Roman" w:eastAsia="宋体" w:hAnsi="Times New Roman" w:cs="Times New Roman" w:hint="eastAsia"/>
          <w:b/>
          <w:bCs/>
          <w:kern w:val="0"/>
          <w:sz w:val="20"/>
          <w:szCs w:val="24"/>
        </w:rPr>
        <w:t>F</w:t>
      </w:r>
      <w:r w:rsidRPr="003822A7">
        <w:rPr>
          <w:rFonts w:ascii="Times New Roman" w:eastAsia="宋体" w:hAnsi="Times New Roman" w:cs="Times New Roman"/>
          <w:b/>
          <w:bCs/>
          <w:kern w:val="0"/>
          <w:sz w:val="20"/>
          <w:szCs w:val="24"/>
        </w:rPr>
        <w:t xml:space="preserve">igure </w:t>
      </w:r>
      <w:r w:rsidR="00B23146">
        <w:rPr>
          <w:rFonts w:ascii="Times New Roman" w:eastAsia="宋体" w:hAnsi="Times New Roman" w:cs="Times New Roman"/>
          <w:b/>
          <w:bCs/>
          <w:kern w:val="0"/>
          <w:sz w:val="20"/>
          <w:szCs w:val="24"/>
        </w:rPr>
        <w:t>2</w:t>
      </w:r>
      <w:r w:rsidRPr="003822A7">
        <w:rPr>
          <w:rFonts w:ascii="Times New Roman" w:eastAsia="宋体" w:hAnsi="Times New Roman" w:cs="Times New Roman"/>
          <w:b/>
          <w:bCs/>
          <w:kern w:val="0"/>
          <w:sz w:val="20"/>
          <w:szCs w:val="24"/>
        </w:rPr>
        <w:t>. D2R FDMA R=</w:t>
      </w:r>
      <w:r>
        <w:rPr>
          <w:rFonts w:ascii="Times New Roman" w:eastAsia="宋体" w:hAnsi="Times New Roman" w:cs="Times New Roman"/>
          <w:b/>
          <w:bCs/>
          <w:kern w:val="0"/>
          <w:sz w:val="20"/>
          <w:szCs w:val="24"/>
        </w:rPr>
        <w:t>2</w:t>
      </w:r>
      <w:r w:rsidRPr="003822A7">
        <w:rPr>
          <w:rFonts w:ascii="Times New Roman" w:eastAsia="宋体" w:hAnsi="Times New Roman" w:cs="Times New Roman"/>
          <w:b/>
          <w:bCs/>
          <w:kern w:val="0"/>
          <w:sz w:val="20"/>
          <w:szCs w:val="24"/>
        </w:rPr>
        <w:t xml:space="preserve"> and R=6 (M=</w:t>
      </w:r>
      <w:r>
        <w:rPr>
          <w:rFonts w:ascii="Times New Roman" w:eastAsia="宋体" w:hAnsi="Times New Roman" w:cs="Times New Roman"/>
          <w:b/>
          <w:bCs/>
          <w:kern w:val="0"/>
          <w:sz w:val="20"/>
          <w:szCs w:val="24"/>
        </w:rPr>
        <w:t>4</w:t>
      </w:r>
      <w:r w:rsidRPr="003822A7">
        <w:rPr>
          <w:rFonts w:ascii="Times New Roman" w:eastAsia="宋体" w:hAnsi="Times New Roman" w:cs="Times New Roman"/>
          <w:b/>
          <w:bCs/>
          <w:kern w:val="0"/>
          <w:sz w:val="20"/>
          <w:szCs w:val="24"/>
        </w:rPr>
        <w:t xml:space="preserve"> and M=12)</w:t>
      </w:r>
    </w:p>
    <w:p w14:paraId="7169B979" w14:textId="1ED9407C" w:rsidR="00B23146" w:rsidRDefault="003339C2" w:rsidP="00B53D1E">
      <w:pPr>
        <w:widowControl/>
        <w:snapToGrid w:val="0"/>
        <w:spacing w:beforeLines="50" w:before="156" w:afterLines="50" w:after="156"/>
        <w:jc w:val="center"/>
        <w:rPr>
          <w:rFonts w:ascii="Times New Roman" w:eastAsia="宋体" w:hAnsi="Times New Roman" w:cs="Times New Roman"/>
          <w:kern w:val="0"/>
          <w:sz w:val="20"/>
          <w:szCs w:val="24"/>
        </w:rPr>
      </w:pPr>
      <w:r w:rsidRPr="008A239E">
        <w:rPr>
          <w:noProof/>
        </w:rPr>
        <w:drawing>
          <wp:inline distT="0" distB="0" distL="0" distR="0" wp14:anchorId="0F8B8946" wp14:editId="06A106FC">
            <wp:extent cx="2726055" cy="218287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53162" cy="2204585"/>
                    </a:xfrm>
                    <a:prstGeom prst="rect">
                      <a:avLst/>
                    </a:prstGeom>
                  </pic:spPr>
                </pic:pic>
              </a:graphicData>
            </a:graphic>
          </wp:inline>
        </w:drawing>
      </w:r>
      <w:r w:rsidR="00245BE6">
        <w:rPr>
          <w:rFonts w:ascii="Times New Roman" w:eastAsia="宋体" w:hAnsi="Times New Roman" w:cs="Times New Roman" w:hint="eastAsia"/>
          <w:kern w:val="0"/>
          <w:sz w:val="20"/>
          <w:szCs w:val="24"/>
        </w:rPr>
        <w:t xml:space="preserve"> </w:t>
      </w:r>
      <w:r w:rsidR="00245BE6">
        <w:rPr>
          <w:rFonts w:ascii="Times New Roman" w:eastAsia="宋体" w:hAnsi="Times New Roman" w:cs="Times New Roman"/>
          <w:kern w:val="0"/>
          <w:sz w:val="20"/>
          <w:szCs w:val="24"/>
        </w:rPr>
        <w:t xml:space="preserve">     </w:t>
      </w:r>
      <w:r w:rsidR="00B23146" w:rsidRPr="001B5688">
        <w:rPr>
          <w:noProof/>
        </w:rPr>
        <w:drawing>
          <wp:inline distT="0" distB="0" distL="0" distR="0" wp14:anchorId="4BE8FC19" wp14:editId="52841B78">
            <wp:extent cx="2755900" cy="2206484"/>
            <wp:effectExtent l="0" t="0" r="635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6046" cy="2222614"/>
                    </a:xfrm>
                    <a:prstGeom prst="rect">
                      <a:avLst/>
                    </a:prstGeom>
                  </pic:spPr>
                </pic:pic>
              </a:graphicData>
            </a:graphic>
          </wp:inline>
        </w:drawing>
      </w:r>
    </w:p>
    <w:p w14:paraId="311EB1EC" w14:textId="64F8B033" w:rsidR="00245BE6" w:rsidRDefault="00245BE6" w:rsidP="00245BE6">
      <w:pPr>
        <w:widowControl/>
        <w:adjustRightInd w:val="0"/>
        <w:snapToGrid w:val="0"/>
        <w:jc w:val="center"/>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  3-a                                              3-b</w:t>
      </w:r>
    </w:p>
    <w:p w14:paraId="7FFD39EF" w14:textId="02B88B43" w:rsidR="00B23146" w:rsidRPr="003822A7" w:rsidRDefault="00B23146" w:rsidP="00B23146">
      <w:pPr>
        <w:widowControl/>
        <w:snapToGrid w:val="0"/>
        <w:spacing w:beforeLines="50" w:before="156" w:afterLines="50" w:after="156"/>
        <w:jc w:val="center"/>
        <w:rPr>
          <w:rFonts w:ascii="Times New Roman" w:eastAsia="宋体" w:hAnsi="Times New Roman" w:cs="Times New Roman"/>
          <w:b/>
          <w:bCs/>
          <w:kern w:val="0"/>
          <w:sz w:val="20"/>
          <w:szCs w:val="24"/>
        </w:rPr>
      </w:pPr>
      <w:r w:rsidRPr="003822A7">
        <w:rPr>
          <w:rFonts w:ascii="Times New Roman" w:eastAsia="宋体" w:hAnsi="Times New Roman" w:cs="Times New Roman" w:hint="eastAsia"/>
          <w:b/>
          <w:bCs/>
          <w:kern w:val="0"/>
          <w:sz w:val="20"/>
          <w:szCs w:val="24"/>
        </w:rPr>
        <w:t>F</w:t>
      </w:r>
      <w:r w:rsidRPr="003822A7">
        <w:rPr>
          <w:rFonts w:ascii="Times New Roman" w:eastAsia="宋体" w:hAnsi="Times New Roman" w:cs="Times New Roman"/>
          <w:b/>
          <w:bCs/>
          <w:kern w:val="0"/>
          <w:sz w:val="20"/>
          <w:szCs w:val="24"/>
        </w:rPr>
        <w:t xml:space="preserve">igure </w:t>
      </w:r>
      <w:r>
        <w:rPr>
          <w:rFonts w:ascii="Times New Roman" w:eastAsia="宋体" w:hAnsi="Times New Roman" w:cs="Times New Roman"/>
          <w:b/>
          <w:bCs/>
          <w:kern w:val="0"/>
          <w:sz w:val="20"/>
          <w:szCs w:val="24"/>
        </w:rPr>
        <w:t>3</w:t>
      </w:r>
      <w:r w:rsidRPr="003822A7">
        <w:rPr>
          <w:rFonts w:ascii="Times New Roman" w:eastAsia="宋体" w:hAnsi="Times New Roman" w:cs="Times New Roman"/>
          <w:b/>
          <w:bCs/>
          <w:kern w:val="0"/>
          <w:sz w:val="20"/>
          <w:szCs w:val="24"/>
        </w:rPr>
        <w:t>. D2R FDMA R=4 and R=6 (M=8 and M=12)</w:t>
      </w:r>
    </w:p>
    <w:p w14:paraId="68E06B95" w14:textId="77777777" w:rsidR="007F0AE6" w:rsidRPr="00B23146" w:rsidRDefault="007F0AE6" w:rsidP="004D35E4">
      <w:pPr>
        <w:widowControl/>
        <w:snapToGrid w:val="0"/>
        <w:spacing w:beforeLines="50" w:before="156" w:afterLines="50" w:after="156"/>
        <w:rPr>
          <w:rFonts w:ascii="Times New Roman" w:eastAsia="宋体" w:hAnsi="Times New Roman" w:cs="Times New Roman"/>
          <w:kern w:val="0"/>
          <w:sz w:val="20"/>
          <w:szCs w:val="24"/>
        </w:rPr>
      </w:pPr>
    </w:p>
    <w:p w14:paraId="6BCBF3D5" w14:textId="08262739" w:rsidR="00FF13E4" w:rsidRPr="005B6E7F" w:rsidRDefault="00FF13E4" w:rsidP="00FF13E4">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CRC</w:t>
      </w:r>
    </w:p>
    <w:tbl>
      <w:tblPr>
        <w:tblStyle w:val="a8"/>
        <w:tblW w:w="0" w:type="auto"/>
        <w:tblLook w:val="04A0" w:firstRow="1" w:lastRow="0" w:firstColumn="1" w:lastColumn="0" w:noHBand="0" w:noVBand="1"/>
      </w:tblPr>
      <w:tblGrid>
        <w:gridCol w:w="9736"/>
      </w:tblGrid>
      <w:tr w:rsidR="00E767FA" w14:paraId="1544E8AA" w14:textId="77777777" w:rsidTr="00C512EE">
        <w:tc>
          <w:tcPr>
            <w:tcW w:w="9736" w:type="dxa"/>
          </w:tcPr>
          <w:p w14:paraId="027444D4" w14:textId="77777777" w:rsidR="00E767FA" w:rsidRDefault="00E767FA" w:rsidP="004032E2">
            <w:pPr>
              <w:rPr>
                <w:b/>
                <w:bCs/>
                <w:szCs w:val="21"/>
              </w:rPr>
            </w:pPr>
            <w:r>
              <w:rPr>
                <w:rFonts w:hint="eastAsia"/>
                <w:b/>
                <w:bCs/>
                <w:szCs w:val="21"/>
              </w:rPr>
              <w:t>R</w:t>
            </w:r>
            <w:r>
              <w:rPr>
                <w:b/>
                <w:bCs/>
                <w:szCs w:val="21"/>
              </w:rPr>
              <w:t>AN1#120</w:t>
            </w:r>
          </w:p>
          <w:p w14:paraId="53BD2A3B" w14:textId="77777777" w:rsidR="00E767FA" w:rsidRDefault="00E767FA" w:rsidP="00E767FA">
            <w:r w:rsidRPr="00937210">
              <w:rPr>
                <w:highlight w:val="green"/>
              </w:rPr>
              <w:t>Agreement</w:t>
            </w:r>
          </w:p>
          <w:p w14:paraId="1B0A09AE" w14:textId="77777777" w:rsidR="00E767FA" w:rsidRPr="006B489E" w:rsidRDefault="00E767FA" w:rsidP="00E767FA">
            <w:r w:rsidRPr="006B489E">
              <w:t>RAN1 concludes that the generator polynomials in TS 38.212 for 6-bit CRC and 16-bit CRC are reused for Ambient IoT.</w:t>
            </w:r>
          </w:p>
          <w:p w14:paraId="2AD4BBBF" w14:textId="77777777" w:rsidR="00F94A93" w:rsidRPr="00313D87" w:rsidRDefault="00F94A93" w:rsidP="00F94A93">
            <w:pPr>
              <w:pStyle w:val="0Maintext"/>
            </w:pPr>
            <w:r w:rsidRPr="00313D87">
              <w:rPr>
                <w:highlight w:val="green"/>
              </w:rPr>
              <w:t>Agreement</w:t>
            </w:r>
          </w:p>
          <w:p w14:paraId="3E334AA1" w14:textId="77777777" w:rsidR="00F94A93" w:rsidRPr="00313D87" w:rsidRDefault="00F94A93" w:rsidP="00F94A93">
            <w:pPr>
              <w:rPr>
                <w:rFonts w:eastAsiaTheme="minorEastAsia"/>
                <w:iCs/>
              </w:rPr>
            </w:pPr>
            <w:r w:rsidRPr="00313D87">
              <w:rPr>
                <w:rFonts w:eastAsiaTheme="minorEastAsia"/>
                <w:iCs/>
              </w:rPr>
              <w:t xml:space="preserve">When CRC is attached to a PRDCH or PDRCH transmission, </w:t>
            </w:r>
          </w:p>
          <w:p w14:paraId="50C2DDD3" w14:textId="77777777" w:rsidR="00F94A93" w:rsidRPr="00313D87" w:rsidRDefault="00F94A93" w:rsidP="00F94A93">
            <w:pPr>
              <w:pStyle w:val="aa"/>
              <w:widowControl/>
              <w:numPr>
                <w:ilvl w:val="0"/>
                <w:numId w:val="39"/>
              </w:numPr>
              <w:ind w:firstLineChars="0"/>
              <w:rPr>
                <w:rFonts w:eastAsiaTheme="minorEastAsia"/>
                <w:iCs/>
              </w:rPr>
            </w:pPr>
            <w:r w:rsidRPr="00313D87">
              <w:rPr>
                <w:rFonts w:eastAsiaTheme="minorEastAsia"/>
                <w:iCs/>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5EC4D199" w14:textId="77777777" w:rsidR="00F94A93" w:rsidRPr="00313D87" w:rsidRDefault="00F94A93" w:rsidP="00F94A93">
            <w:pPr>
              <w:pStyle w:val="aa"/>
              <w:widowControl/>
              <w:numPr>
                <w:ilvl w:val="1"/>
                <w:numId w:val="40"/>
              </w:numPr>
              <w:ind w:firstLineChars="0"/>
              <w:rPr>
                <w:rFonts w:eastAsiaTheme="minorEastAsia"/>
                <w:iCs/>
              </w:rPr>
            </w:pPr>
            <w:r w:rsidRPr="00313D87">
              <w:rPr>
                <w:rFonts w:eastAsiaTheme="minorEastAsia"/>
                <w:iCs/>
              </w:rPr>
              <w:t>Alt. 1: 24</w:t>
            </w:r>
          </w:p>
          <w:p w14:paraId="3FA9D4A4" w14:textId="77777777" w:rsidR="00F94A93" w:rsidRPr="00313D87" w:rsidRDefault="00F94A93" w:rsidP="00F94A93">
            <w:pPr>
              <w:pStyle w:val="aa"/>
              <w:widowControl/>
              <w:numPr>
                <w:ilvl w:val="1"/>
                <w:numId w:val="40"/>
              </w:numPr>
              <w:ind w:firstLineChars="0"/>
              <w:rPr>
                <w:rFonts w:eastAsiaTheme="minorEastAsia"/>
                <w:iCs/>
              </w:rPr>
            </w:pPr>
            <w:r w:rsidRPr="00313D87">
              <w:rPr>
                <w:rFonts w:eastAsiaTheme="minorEastAsia"/>
                <w:iCs/>
              </w:rPr>
              <w:t>Alt. 2: 56</w:t>
            </w:r>
          </w:p>
          <w:p w14:paraId="714F6D4B" w14:textId="77777777" w:rsidR="00F94A93" w:rsidRPr="00313D87" w:rsidRDefault="00F94A93" w:rsidP="00F94A93">
            <w:pPr>
              <w:pStyle w:val="aa"/>
              <w:widowControl/>
              <w:numPr>
                <w:ilvl w:val="0"/>
                <w:numId w:val="41"/>
              </w:numPr>
              <w:ind w:firstLineChars="0"/>
              <w:rPr>
                <w:rFonts w:eastAsiaTheme="minorEastAsia"/>
                <w:iCs/>
              </w:rPr>
            </w:pPr>
            <w:r w:rsidRPr="00313D87">
              <w:rPr>
                <w:rFonts w:eastAsiaTheme="minorEastAsia"/>
                <w:iCs/>
              </w:rPr>
              <w:t>FFS impact of segmentation, if any</w:t>
            </w:r>
          </w:p>
          <w:p w14:paraId="0F20CEA9" w14:textId="77777777" w:rsidR="00F94A93" w:rsidRPr="00313D87" w:rsidRDefault="00F94A93" w:rsidP="00F94A93">
            <w:pPr>
              <w:pStyle w:val="aa"/>
              <w:widowControl/>
              <w:numPr>
                <w:ilvl w:val="1"/>
                <w:numId w:val="40"/>
              </w:numPr>
              <w:ind w:firstLineChars="0"/>
              <w:rPr>
                <w:rFonts w:eastAsiaTheme="minorEastAsia"/>
                <w:iCs/>
              </w:rPr>
            </w:pPr>
            <w:r w:rsidRPr="00313D87">
              <w:rPr>
                <w:rFonts w:eastAsiaTheme="minorEastAsia"/>
                <w:iCs/>
              </w:rPr>
              <w:t>Note: impact may not be in RAN1</w:t>
            </w:r>
          </w:p>
          <w:p w14:paraId="5AB1BBD7" w14:textId="77777777" w:rsidR="00CC365C" w:rsidRPr="003F2258" w:rsidRDefault="00CC365C" w:rsidP="00CC365C">
            <w:pPr>
              <w:pStyle w:val="0Maintext"/>
            </w:pPr>
            <w:r w:rsidRPr="003B2DAC">
              <w:rPr>
                <w:highlight w:val="green"/>
              </w:rPr>
              <w:lastRenderedPageBreak/>
              <w:t>Agreement</w:t>
            </w:r>
          </w:p>
          <w:p w14:paraId="6F800E94" w14:textId="77777777" w:rsidR="00CC365C" w:rsidRPr="00055EF5" w:rsidRDefault="00CC365C" w:rsidP="005744AD">
            <w:pPr>
              <w:adjustRightInd w:val="0"/>
              <w:snapToGrid w:val="0"/>
              <w:rPr>
                <w:rFonts w:eastAsiaTheme="minorEastAsia"/>
                <w:iCs/>
              </w:rPr>
            </w:pPr>
            <w:r w:rsidRPr="00055EF5">
              <w:rPr>
                <w:rFonts w:eastAsiaTheme="minorEastAsia" w:hint="eastAsia"/>
                <w:iCs/>
              </w:rPr>
              <w:t>One or both of</w:t>
            </w:r>
            <w:r w:rsidRPr="00055EF5">
              <w:rPr>
                <w:rFonts w:eastAsiaTheme="minorEastAsia"/>
                <w:iCs/>
              </w:rPr>
              <w:t xml:space="preserve"> the following options </w:t>
            </w:r>
            <w:r w:rsidRPr="00055EF5">
              <w:rPr>
                <w:rFonts w:eastAsiaTheme="minorEastAsia" w:hint="eastAsia"/>
                <w:iCs/>
              </w:rPr>
              <w:t xml:space="preserve">are </w:t>
            </w:r>
            <w:r w:rsidRPr="00055EF5">
              <w:rPr>
                <w:rFonts w:eastAsiaTheme="minorEastAsia"/>
                <w:iCs/>
              </w:rPr>
              <w:t>supported to determine when no CRC is used,</w:t>
            </w:r>
          </w:p>
          <w:p w14:paraId="1EBC3E0D" w14:textId="77777777" w:rsidR="00CC365C" w:rsidRPr="00055EF5" w:rsidRDefault="00CC365C" w:rsidP="00CC365C">
            <w:pPr>
              <w:pStyle w:val="aa"/>
              <w:widowControl/>
              <w:numPr>
                <w:ilvl w:val="0"/>
                <w:numId w:val="42"/>
              </w:numPr>
              <w:ind w:firstLineChars="0"/>
              <w:rPr>
                <w:rFonts w:eastAsiaTheme="minorEastAsia"/>
                <w:iCs/>
              </w:rPr>
            </w:pPr>
            <w:r w:rsidRPr="00055EF5">
              <w:rPr>
                <w:rFonts w:eastAsiaTheme="minorEastAsia"/>
                <w:iCs/>
              </w:rPr>
              <w:t>Option 1: A</w:t>
            </w:r>
            <w:r w:rsidRPr="00055EF5">
              <w:rPr>
                <w:rFonts w:eastAsiaTheme="minorEastAsia" w:hint="eastAsia"/>
                <w:iCs/>
              </w:rPr>
              <w:t xml:space="preserve"> threshold of </w:t>
            </w:r>
            <w:r w:rsidRPr="00055EF5">
              <w:rPr>
                <w:rFonts w:eastAsiaTheme="minorEastAsia"/>
                <w:iCs/>
              </w:rPr>
              <w:t>number</w:t>
            </w:r>
            <w:r w:rsidRPr="00055EF5">
              <w:rPr>
                <w:rFonts w:eastAsiaTheme="minorEastAsia" w:hint="eastAsia"/>
                <w:iCs/>
              </w:rPr>
              <w:t xml:space="preserve"> of information bit</w:t>
            </w:r>
            <w:r w:rsidRPr="00055EF5">
              <w:rPr>
                <w:rFonts w:eastAsiaTheme="minorEastAsia"/>
                <w:iCs/>
              </w:rPr>
              <w:t xml:space="preserve">s Y. When </w:t>
            </w:r>
            <w:r w:rsidRPr="00055EF5">
              <w:rPr>
                <w:rFonts w:eastAsiaTheme="minorEastAsia" w:hint="eastAsia"/>
                <w:iCs/>
              </w:rPr>
              <w:t>the number of information bits</w:t>
            </w:r>
            <w:r w:rsidRPr="00055EF5">
              <w:rPr>
                <w:rFonts w:eastAsiaTheme="minorEastAsia"/>
                <w:iCs/>
              </w:rPr>
              <w:t xml:space="preserve"> is </w:t>
            </w:r>
            <w:r w:rsidRPr="00055EF5">
              <w:rPr>
                <w:rFonts w:eastAsiaTheme="minorEastAsia" w:hint="eastAsia"/>
                <w:iCs/>
              </w:rPr>
              <w:t>≤</w:t>
            </w:r>
            <w:r w:rsidRPr="00055EF5">
              <w:rPr>
                <w:rFonts w:eastAsiaTheme="minorEastAsia"/>
                <w:iCs/>
              </w:rPr>
              <w:t xml:space="preserve"> Y bits, no CRC is used. Down-selection from the following for Y:</w:t>
            </w:r>
          </w:p>
          <w:p w14:paraId="36A53CFC" w14:textId="77777777" w:rsidR="00CC365C" w:rsidRPr="00055EF5" w:rsidRDefault="00CC365C" w:rsidP="00CC365C">
            <w:pPr>
              <w:pStyle w:val="aa"/>
              <w:widowControl/>
              <w:numPr>
                <w:ilvl w:val="1"/>
                <w:numId w:val="42"/>
              </w:numPr>
              <w:ind w:firstLineChars="0"/>
              <w:rPr>
                <w:rFonts w:eastAsiaTheme="minorEastAsia"/>
                <w:iCs/>
              </w:rPr>
            </w:pPr>
            <w:r w:rsidRPr="00055EF5">
              <w:rPr>
                <w:rFonts w:eastAsiaTheme="minorEastAsia"/>
                <w:iCs/>
              </w:rPr>
              <w:t>Alt. 1: 16</w:t>
            </w:r>
          </w:p>
          <w:p w14:paraId="7C21553A" w14:textId="77777777" w:rsidR="00CC365C" w:rsidRPr="00055EF5" w:rsidRDefault="00CC365C" w:rsidP="00CC365C">
            <w:pPr>
              <w:pStyle w:val="aa"/>
              <w:widowControl/>
              <w:numPr>
                <w:ilvl w:val="1"/>
                <w:numId w:val="42"/>
              </w:numPr>
              <w:ind w:firstLineChars="0"/>
              <w:rPr>
                <w:rFonts w:eastAsiaTheme="minorEastAsia"/>
                <w:iCs/>
              </w:rPr>
            </w:pPr>
            <w:r w:rsidRPr="00055EF5">
              <w:rPr>
                <w:rFonts w:eastAsiaTheme="minorEastAsia"/>
                <w:iCs/>
              </w:rPr>
              <w:t>Alt. 2: 8</w:t>
            </w:r>
          </w:p>
          <w:p w14:paraId="25CF8F6D" w14:textId="77777777" w:rsidR="00CC365C" w:rsidRPr="00055EF5" w:rsidRDefault="00CC365C" w:rsidP="00CC365C">
            <w:pPr>
              <w:pStyle w:val="aa"/>
              <w:widowControl/>
              <w:numPr>
                <w:ilvl w:val="1"/>
                <w:numId w:val="42"/>
              </w:numPr>
              <w:ind w:firstLineChars="0"/>
              <w:rPr>
                <w:rFonts w:eastAsiaTheme="minorEastAsia"/>
                <w:iCs/>
              </w:rPr>
            </w:pPr>
            <w:r w:rsidRPr="00055EF5">
              <w:rPr>
                <w:rFonts w:eastAsiaTheme="minorEastAsia"/>
                <w:iCs/>
              </w:rPr>
              <w:t>Alt. 3: 6</w:t>
            </w:r>
          </w:p>
          <w:p w14:paraId="63DC4B62" w14:textId="7DEB573B" w:rsidR="00E767FA" w:rsidRPr="00C96BF4" w:rsidRDefault="00CC365C" w:rsidP="004032E2">
            <w:pPr>
              <w:pStyle w:val="aa"/>
              <w:widowControl/>
              <w:numPr>
                <w:ilvl w:val="0"/>
                <w:numId w:val="42"/>
              </w:numPr>
              <w:ind w:firstLineChars="0"/>
              <w:rPr>
                <w:rFonts w:eastAsiaTheme="minorEastAsia"/>
                <w:iCs/>
              </w:rPr>
            </w:pPr>
            <w:r w:rsidRPr="00055EF5">
              <w:rPr>
                <w:rFonts w:eastAsiaTheme="minorEastAsia"/>
                <w:iCs/>
              </w:rPr>
              <w:t xml:space="preserve">Option 2: </w:t>
            </w:r>
            <w:r w:rsidRPr="00055EF5">
              <w:rPr>
                <w:rFonts w:eastAsiaTheme="minorEastAsia" w:hint="eastAsia"/>
                <w:iCs/>
              </w:rPr>
              <w:t xml:space="preserve">Specified condition(s), e.g., device transmits PDRCH for Msg 1 upon receiving a PRDCH triggering random access. </w:t>
            </w:r>
            <w:r w:rsidRPr="00055EF5">
              <w:rPr>
                <w:rFonts w:eastAsiaTheme="minorEastAsia"/>
                <w:iCs/>
              </w:rPr>
              <w:t xml:space="preserve">FFS </w:t>
            </w:r>
            <w:r w:rsidRPr="00055EF5">
              <w:rPr>
                <w:rFonts w:eastAsiaTheme="minorEastAsia" w:hint="eastAsia"/>
                <w:iCs/>
              </w:rPr>
              <w:t>specified condition(s) and/or how to determine the specified condition(s)</w:t>
            </w:r>
            <w:r w:rsidRPr="00055EF5">
              <w:rPr>
                <w:rFonts w:eastAsiaTheme="minorEastAsia"/>
                <w:iCs/>
              </w:rPr>
              <w:t>.</w:t>
            </w:r>
          </w:p>
        </w:tc>
      </w:tr>
    </w:tbl>
    <w:p w14:paraId="40E1D85C" w14:textId="2439EB91" w:rsidR="00D40AD9" w:rsidRDefault="000B6CEB" w:rsidP="00F3175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C</w:t>
      </w:r>
      <w:r>
        <w:rPr>
          <w:rFonts w:ascii="Times New Roman" w:eastAsia="宋体" w:hAnsi="Times New Roman" w:cs="Times New Roman"/>
          <w:kern w:val="0"/>
          <w:sz w:val="20"/>
          <w:szCs w:val="24"/>
        </w:rPr>
        <w:t>RC is used to improve data transmission reliability through error detection</w:t>
      </w:r>
      <w:r w:rsidR="008C0E01">
        <w:rPr>
          <w:rFonts w:ascii="Times New Roman" w:eastAsia="宋体" w:hAnsi="Times New Roman" w:cs="Times New Roman"/>
          <w:kern w:val="0"/>
          <w:sz w:val="20"/>
          <w:szCs w:val="24"/>
        </w:rPr>
        <w:t xml:space="preserve">. Longer CRC has better error detection performance but </w:t>
      </w:r>
      <w:r w:rsidR="00985B3E">
        <w:rPr>
          <w:rFonts w:ascii="Times New Roman" w:eastAsia="宋体" w:hAnsi="Times New Roman" w:cs="Times New Roman"/>
          <w:kern w:val="0"/>
          <w:sz w:val="20"/>
          <w:szCs w:val="24"/>
        </w:rPr>
        <w:t>consuming</w:t>
      </w:r>
      <w:r w:rsidR="008C0E01">
        <w:rPr>
          <w:rFonts w:ascii="Times New Roman" w:eastAsia="宋体" w:hAnsi="Times New Roman" w:cs="Times New Roman"/>
          <w:kern w:val="0"/>
          <w:sz w:val="20"/>
          <w:szCs w:val="24"/>
        </w:rPr>
        <w:t xml:space="preserve"> higher overhead</w:t>
      </w:r>
      <w:r w:rsidR="00985B3E">
        <w:rPr>
          <w:rFonts w:ascii="Times New Roman" w:eastAsia="宋体" w:hAnsi="Times New Roman" w:cs="Times New Roman"/>
          <w:kern w:val="0"/>
          <w:sz w:val="20"/>
          <w:szCs w:val="24"/>
        </w:rPr>
        <w:t>.</w:t>
      </w:r>
      <w:r w:rsidR="00DA604D">
        <w:rPr>
          <w:rFonts w:ascii="Times New Roman" w:eastAsia="宋体" w:hAnsi="Times New Roman" w:cs="Times New Roman"/>
          <w:kern w:val="0"/>
          <w:sz w:val="20"/>
          <w:szCs w:val="24"/>
        </w:rPr>
        <w:t xml:space="preserve"> According to the </w:t>
      </w:r>
      <w:r w:rsidR="005D0F3F">
        <w:rPr>
          <w:rFonts w:ascii="Times New Roman" w:eastAsia="宋体" w:hAnsi="Times New Roman" w:cs="Times New Roman"/>
          <w:kern w:val="0"/>
          <w:sz w:val="20"/>
          <w:szCs w:val="24"/>
        </w:rPr>
        <w:t>TR 38.848 [5], the maximum message size is not expected to be larger than 1000 bits for R2D and D2R.</w:t>
      </w:r>
      <w:r w:rsidR="00316151">
        <w:rPr>
          <w:rFonts w:ascii="Times New Roman" w:eastAsia="宋体" w:hAnsi="Times New Roman" w:cs="Times New Roman"/>
          <w:kern w:val="0"/>
          <w:sz w:val="20"/>
          <w:szCs w:val="24"/>
        </w:rPr>
        <w:t xml:space="preserve"> When 6-bit CRC and 16-bit CRC are supported in Ambient IoT system, a TBS </w:t>
      </w:r>
      <w:r w:rsidR="00FC3211">
        <w:rPr>
          <w:rFonts w:ascii="Times New Roman" w:eastAsia="宋体" w:hAnsi="Times New Roman" w:cs="Times New Roman"/>
          <w:kern w:val="0"/>
          <w:sz w:val="20"/>
          <w:szCs w:val="24"/>
        </w:rPr>
        <w:t>boundary</w:t>
      </w:r>
      <w:r w:rsidR="00316151">
        <w:rPr>
          <w:rFonts w:ascii="Times New Roman" w:eastAsia="宋体" w:hAnsi="Times New Roman" w:cs="Times New Roman"/>
          <w:kern w:val="0"/>
          <w:sz w:val="20"/>
          <w:szCs w:val="24"/>
        </w:rPr>
        <w:t xml:space="preserve"> should be defined to determine which length of CRC is used.</w:t>
      </w:r>
      <w:r w:rsidR="00686CDB">
        <w:rPr>
          <w:rFonts w:ascii="Times New Roman" w:eastAsia="宋体" w:hAnsi="Times New Roman" w:cs="Times New Roman"/>
          <w:kern w:val="0"/>
          <w:sz w:val="20"/>
          <w:szCs w:val="24"/>
        </w:rPr>
        <w:t xml:space="preserve"> By taking UHF RFID as reference, Ambient IoT SI</w:t>
      </w:r>
      <w:r w:rsidR="00BA4781">
        <w:rPr>
          <w:rFonts w:ascii="Times New Roman" w:eastAsia="宋体" w:hAnsi="Times New Roman" w:cs="Times New Roman"/>
          <w:kern w:val="0"/>
          <w:sz w:val="20"/>
          <w:szCs w:val="24"/>
        </w:rPr>
        <w:t xml:space="preserve"> [2]</w:t>
      </w:r>
      <w:r w:rsidR="00686CDB">
        <w:rPr>
          <w:rFonts w:ascii="Times New Roman" w:eastAsia="宋体" w:hAnsi="Times New Roman" w:cs="Times New Roman"/>
          <w:kern w:val="0"/>
          <w:sz w:val="20"/>
          <w:szCs w:val="24"/>
        </w:rPr>
        <w:t xml:space="preserve"> considered several typical TBS lengths for CRC evaluations, such as {8, 12, 16, 24, 32, 40, 48, 96, 128, 256} bits.</w:t>
      </w:r>
      <w:r w:rsidR="00FC3211">
        <w:rPr>
          <w:rFonts w:ascii="Times New Roman" w:eastAsia="宋体" w:hAnsi="Times New Roman" w:cs="Times New Roman"/>
          <w:kern w:val="0"/>
          <w:sz w:val="20"/>
          <w:szCs w:val="24"/>
        </w:rPr>
        <w:t xml:space="preserve"> By analyzing the trade-off between CRC overhead and probability of undetected error, TBS=24 bits can be the boundary. When TBS is less than or equal to 24 bits, 6-bit CRC can be used. When TBS is larger than 24 bits, 16-bit CRC can be used.</w:t>
      </w:r>
    </w:p>
    <w:p w14:paraId="2B78E9C3" w14:textId="0D972B0E" w:rsidR="00FD3CFB" w:rsidRDefault="00FD3CFB" w:rsidP="00F3175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t was agreed by RAN2 that segmentation is applied for D2R but not R2D.</w:t>
      </w:r>
      <w:r w:rsidR="00055869">
        <w:rPr>
          <w:rFonts w:ascii="Times New Roman" w:eastAsia="宋体" w:hAnsi="Times New Roman" w:cs="Times New Roman"/>
          <w:kern w:val="0"/>
          <w:sz w:val="20"/>
          <w:szCs w:val="24"/>
        </w:rPr>
        <w:t xml:space="preserve"> D2R segmentation is transparent to RAN1, which means it </w:t>
      </w:r>
      <w:r w:rsidR="00A516DD">
        <w:rPr>
          <w:rFonts w:ascii="Times New Roman" w:eastAsia="宋体" w:hAnsi="Times New Roman" w:cs="Times New Roman"/>
          <w:kern w:val="0"/>
          <w:sz w:val="20"/>
          <w:szCs w:val="24"/>
        </w:rPr>
        <w:t>does</w:t>
      </w:r>
      <w:r w:rsidR="00055869">
        <w:rPr>
          <w:rFonts w:ascii="Times New Roman" w:eastAsia="宋体" w:hAnsi="Times New Roman" w:cs="Times New Roman"/>
          <w:kern w:val="0"/>
          <w:sz w:val="20"/>
          <w:szCs w:val="24"/>
        </w:rPr>
        <w:t xml:space="preserve"> not ha</w:t>
      </w:r>
      <w:r w:rsidR="00E00E21">
        <w:rPr>
          <w:rFonts w:ascii="Times New Roman" w:eastAsia="宋体" w:hAnsi="Times New Roman" w:cs="Times New Roman"/>
          <w:kern w:val="0"/>
          <w:sz w:val="20"/>
          <w:szCs w:val="24"/>
        </w:rPr>
        <w:t>ve</w:t>
      </w:r>
      <w:r w:rsidR="00055869">
        <w:rPr>
          <w:rFonts w:ascii="Times New Roman" w:eastAsia="宋体" w:hAnsi="Times New Roman" w:cs="Times New Roman"/>
          <w:kern w:val="0"/>
          <w:sz w:val="20"/>
          <w:szCs w:val="24"/>
        </w:rPr>
        <w:t xml:space="preserve"> impact on RAN1, including CRC attachment.</w:t>
      </w:r>
      <w:r w:rsidR="00F708D7">
        <w:rPr>
          <w:rFonts w:ascii="Times New Roman" w:eastAsia="宋体" w:hAnsi="Times New Roman" w:cs="Times New Roman"/>
          <w:kern w:val="0"/>
          <w:sz w:val="20"/>
          <w:szCs w:val="24"/>
        </w:rPr>
        <w:t xml:space="preserve"> A higher layer large package can be divided into several small packages</w:t>
      </w:r>
      <w:r w:rsidR="006E328B">
        <w:rPr>
          <w:rFonts w:ascii="Times New Roman" w:eastAsia="宋体" w:hAnsi="Times New Roman" w:cs="Times New Roman"/>
          <w:kern w:val="0"/>
          <w:sz w:val="20"/>
          <w:szCs w:val="24"/>
        </w:rPr>
        <w:t xml:space="preserve"> </w:t>
      </w:r>
      <w:r w:rsidR="007F3BE7">
        <w:rPr>
          <w:rFonts w:ascii="Times New Roman" w:eastAsia="宋体" w:hAnsi="Times New Roman" w:cs="Times New Roman"/>
          <w:kern w:val="0"/>
          <w:sz w:val="20"/>
          <w:szCs w:val="24"/>
        </w:rPr>
        <w:t>which may have same or different sizes.</w:t>
      </w:r>
      <w:r w:rsidR="00565236">
        <w:rPr>
          <w:rFonts w:ascii="Times New Roman" w:eastAsia="宋体" w:hAnsi="Times New Roman" w:cs="Times New Roman"/>
          <w:kern w:val="0"/>
          <w:sz w:val="20"/>
          <w:szCs w:val="24"/>
        </w:rPr>
        <w:t xml:space="preserve"> </w:t>
      </w:r>
      <w:r w:rsidR="00143631">
        <w:rPr>
          <w:rFonts w:ascii="Times New Roman" w:eastAsia="宋体" w:hAnsi="Times New Roman" w:cs="Times New Roman"/>
          <w:kern w:val="0"/>
          <w:sz w:val="20"/>
          <w:szCs w:val="24"/>
        </w:rPr>
        <w:t>I</w:t>
      </w:r>
      <w:r w:rsidR="00565236">
        <w:rPr>
          <w:rFonts w:ascii="Times New Roman" w:eastAsia="宋体" w:hAnsi="Times New Roman" w:cs="Times New Roman"/>
          <w:kern w:val="0"/>
          <w:sz w:val="20"/>
          <w:szCs w:val="24"/>
        </w:rPr>
        <w:t>f a CRC is determined to be used for attachment, CRC-6 or CRC-16 can be selected</w:t>
      </w:r>
      <w:r w:rsidR="000B5E89">
        <w:rPr>
          <w:rFonts w:ascii="Times New Roman" w:eastAsia="宋体" w:hAnsi="Times New Roman" w:cs="Times New Roman"/>
          <w:kern w:val="0"/>
          <w:sz w:val="20"/>
          <w:szCs w:val="24"/>
        </w:rPr>
        <w:t xml:space="preserve"> according to the threshold</w:t>
      </w:r>
      <w:r w:rsidR="00565236">
        <w:rPr>
          <w:rFonts w:ascii="Times New Roman" w:eastAsia="宋体" w:hAnsi="Times New Roman" w:cs="Times New Roman"/>
          <w:kern w:val="0"/>
          <w:sz w:val="20"/>
          <w:szCs w:val="24"/>
        </w:rPr>
        <w:t xml:space="preserve"> based on each package</w:t>
      </w:r>
      <w:r w:rsidR="00EE2AB9">
        <w:rPr>
          <w:rFonts w:ascii="Times New Roman" w:eastAsia="宋体" w:hAnsi="Times New Roman" w:cs="Times New Roman"/>
          <w:kern w:val="0"/>
          <w:sz w:val="20"/>
          <w:szCs w:val="24"/>
        </w:rPr>
        <w:t>’s</w:t>
      </w:r>
      <w:r w:rsidR="00565236">
        <w:rPr>
          <w:rFonts w:ascii="Times New Roman" w:eastAsia="宋体" w:hAnsi="Times New Roman" w:cs="Times New Roman"/>
          <w:kern w:val="0"/>
          <w:sz w:val="20"/>
          <w:szCs w:val="24"/>
        </w:rPr>
        <w:t xml:space="preserve"> </w:t>
      </w:r>
      <w:r w:rsidR="00662938">
        <w:rPr>
          <w:rFonts w:ascii="Times New Roman" w:eastAsia="宋体" w:hAnsi="Times New Roman" w:cs="Times New Roman"/>
          <w:kern w:val="0"/>
          <w:sz w:val="20"/>
          <w:szCs w:val="24"/>
        </w:rPr>
        <w:t xml:space="preserve">size, </w:t>
      </w:r>
      <w:r w:rsidR="00565236">
        <w:rPr>
          <w:rFonts w:ascii="Times New Roman" w:eastAsia="宋体" w:hAnsi="Times New Roman" w:cs="Times New Roman"/>
          <w:kern w:val="0"/>
          <w:sz w:val="20"/>
          <w:szCs w:val="24"/>
        </w:rPr>
        <w:t>i.e.</w:t>
      </w:r>
      <w:r w:rsidR="00143631">
        <w:rPr>
          <w:rFonts w:ascii="Times New Roman" w:eastAsia="宋体" w:hAnsi="Times New Roman" w:cs="Times New Roman"/>
          <w:kern w:val="0"/>
          <w:sz w:val="20"/>
          <w:szCs w:val="24"/>
        </w:rPr>
        <w:t>,</w:t>
      </w:r>
      <w:r w:rsidR="00565236">
        <w:rPr>
          <w:rFonts w:ascii="Times New Roman" w:eastAsia="宋体" w:hAnsi="Times New Roman" w:cs="Times New Roman"/>
          <w:kern w:val="0"/>
          <w:sz w:val="20"/>
          <w:szCs w:val="24"/>
        </w:rPr>
        <w:t xml:space="preserve"> TBS.</w:t>
      </w:r>
      <w:r w:rsidR="00143631">
        <w:rPr>
          <w:rFonts w:ascii="Times New Roman" w:eastAsia="宋体" w:hAnsi="Times New Roman" w:cs="Times New Roman"/>
          <w:kern w:val="0"/>
          <w:sz w:val="20"/>
          <w:szCs w:val="24"/>
        </w:rPr>
        <w:t xml:space="preserve"> Physical layer is not able to distinguish the packages are divided from a large package or </w:t>
      </w:r>
      <w:r w:rsidR="00890C1E">
        <w:rPr>
          <w:rFonts w:ascii="Times New Roman" w:eastAsia="宋体" w:hAnsi="Times New Roman" w:cs="Times New Roman"/>
          <w:kern w:val="0"/>
          <w:sz w:val="20"/>
          <w:szCs w:val="24"/>
        </w:rPr>
        <w:t>independent.</w:t>
      </w:r>
      <w:r w:rsidR="00CC38A9">
        <w:rPr>
          <w:rFonts w:ascii="Times New Roman" w:eastAsia="宋体" w:hAnsi="Times New Roman" w:cs="Times New Roman"/>
          <w:kern w:val="0"/>
          <w:sz w:val="20"/>
          <w:szCs w:val="24"/>
        </w:rPr>
        <w:t xml:space="preserve"> From both D2R transmission side and reception side, there seems no benefit to have specific design on CRC attachment by considering segmentation. Therefore, segmentation does not have impact on physical layer.</w:t>
      </w:r>
    </w:p>
    <w:p w14:paraId="7B5B6DA8" w14:textId="1087648C" w:rsidR="00317B24" w:rsidRPr="007C0C03" w:rsidRDefault="00317B24" w:rsidP="00F31758">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sidR="00D32F43">
        <w:rPr>
          <w:rFonts w:ascii="Times New Roman" w:eastAsia="宋体" w:hAnsi="Times New Roman" w:cs="Times New Roman"/>
          <w:b/>
          <w:bCs/>
          <w:i/>
          <w:iCs/>
          <w:kern w:val="0"/>
          <w:sz w:val="20"/>
          <w:szCs w:val="24"/>
        </w:rPr>
        <w:t xml:space="preserve"> </w:t>
      </w:r>
      <w:r w:rsidR="000B4344">
        <w:rPr>
          <w:rFonts w:ascii="Times New Roman" w:eastAsia="宋体" w:hAnsi="Times New Roman" w:cs="Times New Roman"/>
          <w:b/>
          <w:bCs/>
          <w:i/>
          <w:iCs/>
          <w:kern w:val="0"/>
          <w:sz w:val="20"/>
          <w:szCs w:val="24"/>
        </w:rPr>
        <w:t>3</w:t>
      </w:r>
      <w:r w:rsidRPr="007C0C03">
        <w:rPr>
          <w:rFonts w:ascii="Times New Roman" w:eastAsia="宋体" w:hAnsi="Times New Roman" w:cs="Times New Roman"/>
          <w:b/>
          <w:bCs/>
          <w:i/>
          <w:iCs/>
          <w:kern w:val="0"/>
          <w:sz w:val="20"/>
          <w:szCs w:val="24"/>
        </w:rPr>
        <w:t>: D2R segmentation does not have impact on physical layer, including CRC attachment.</w:t>
      </w:r>
    </w:p>
    <w:p w14:paraId="2CE2C929" w14:textId="48D5D691" w:rsidR="005A7C22" w:rsidRDefault="0087797D" w:rsidP="00F3175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R2D control information can be L1 control or higher layer signaling. </w:t>
      </w:r>
      <w:r w:rsidR="004624D2">
        <w:rPr>
          <w:rFonts w:ascii="Times New Roman" w:eastAsia="宋体" w:hAnsi="Times New Roman" w:cs="Times New Roman"/>
          <w:kern w:val="0"/>
          <w:sz w:val="20"/>
          <w:szCs w:val="24"/>
        </w:rPr>
        <w:t xml:space="preserve">When R2D control information is </w:t>
      </w:r>
      <w:r w:rsidR="00EE1794">
        <w:rPr>
          <w:rFonts w:ascii="Times New Roman" w:eastAsia="宋体" w:hAnsi="Times New Roman" w:cs="Times New Roman"/>
          <w:kern w:val="0"/>
          <w:sz w:val="20"/>
          <w:szCs w:val="24"/>
        </w:rPr>
        <w:t>conveyed by higher layer signaling, only one CRC is attached for the R2D transmission which contains both control and data.</w:t>
      </w:r>
      <w:r w:rsidR="00632106">
        <w:rPr>
          <w:rFonts w:ascii="Times New Roman" w:eastAsia="宋体" w:hAnsi="Times New Roman" w:cs="Times New Roman"/>
          <w:kern w:val="0"/>
          <w:sz w:val="20"/>
          <w:szCs w:val="24"/>
        </w:rPr>
        <w:t xml:space="preserve"> When R2D control information is L1 control,</w:t>
      </w:r>
      <w:r w:rsidR="00A806A8">
        <w:rPr>
          <w:rFonts w:ascii="Times New Roman" w:eastAsia="宋体" w:hAnsi="Times New Roman" w:cs="Times New Roman"/>
          <w:kern w:val="0"/>
          <w:sz w:val="20"/>
          <w:szCs w:val="24"/>
        </w:rPr>
        <w:t xml:space="preserve"> control part and data part in the same R2D should consider CRC attachment separately.</w:t>
      </w:r>
      <w:r w:rsidR="00AD6C98">
        <w:rPr>
          <w:rFonts w:ascii="Times New Roman" w:eastAsia="宋体" w:hAnsi="Times New Roman" w:cs="Times New Roman"/>
          <w:kern w:val="0"/>
          <w:sz w:val="20"/>
          <w:szCs w:val="24"/>
        </w:rPr>
        <w:t xml:space="preserve"> The length of CRC</w:t>
      </w:r>
      <w:r w:rsidR="00DB0068">
        <w:rPr>
          <w:rFonts w:ascii="Times New Roman" w:eastAsia="宋体" w:hAnsi="Times New Roman" w:cs="Times New Roman"/>
          <w:kern w:val="0"/>
          <w:sz w:val="20"/>
          <w:szCs w:val="24"/>
        </w:rPr>
        <w:t>s</w:t>
      </w:r>
      <w:r w:rsidR="00AD6C98">
        <w:rPr>
          <w:rFonts w:ascii="Times New Roman" w:eastAsia="宋体" w:hAnsi="Times New Roman" w:cs="Times New Roman"/>
          <w:kern w:val="0"/>
          <w:sz w:val="20"/>
          <w:szCs w:val="24"/>
        </w:rPr>
        <w:t xml:space="preserve"> can be selected independently for L1 control and data</w:t>
      </w:r>
      <w:r w:rsidR="00DB0068">
        <w:rPr>
          <w:rFonts w:ascii="Times New Roman" w:eastAsia="宋体" w:hAnsi="Times New Roman" w:cs="Times New Roman"/>
          <w:kern w:val="0"/>
          <w:sz w:val="20"/>
          <w:szCs w:val="24"/>
        </w:rPr>
        <w:t>.</w:t>
      </w:r>
    </w:p>
    <w:p w14:paraId="6327612E" w14:textId="31B1E2E3" w:rsidR="00F31758" w:rsidRDefault="00475C9E" w:rsidP="00F3175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On the other hand, CRC is not always used.</w:t>
      </w:r>
      <w:r w:rsidR="00B01608">
        <w:rPr>
          <w:rFonts w:ascii="Times New Roman" w:eastAsia="宋体" w:hAnsi="Times New Roman" w:cs="Times New Roman"/>
          <w:kern w:val="0"/>
          <w:sz w:val="20"/>
          <w:szCs w:val="24"/>
        </w:rPr>
        <w:t xml:space="preserve"> For</w:t>
      </w:r>
      <w:r w:rsidR="00823972">
        <w:rPr>
          <w:rFonts w:ascii="Times New Roman" w:eastAsia="宋体" w:hAnsi="Times New Roman" w:cs="Times New Roman"/>
          <w:kern w:val="0"/>
          <w:sz w:val="20"/>
          <w:szCs w:val="24"/>
        </w:rPr>
        <w:t xml:space="preserve"> an</w:t>
      </w:r>
      <w:r w:rsidR="00B01608">
        <w:rPr>
          <w:rFonts w:ascii="Times New Roman" w:eastAsia="宋体" w:hAnsi="Times New Roman" w:cs="Times New Roman"/>
          <w:kern w:val="0"/>
          <w:sz w:val="20"/>
          <w:szCs w:val="24"/>
        </w:rPr>
        <w:t xml:space="preserve"> example in UHF RFID,</w:t>
      </w:r>
      <w:r>
        <w:rPr>
          <w:rFonts w:ascii="Times New Roman" w:eastAsia="宋体" w:hAnsi="Times New Roman" w:cs="Times New Roman"/>
          <w:kern w:val="0"/>
          <w:sz w:val="20"/>
          <w:szCs w:val="24"/>
        </w:rPr>
        <w:t xml:space="preserve"> </w:t>
      </w:r>
      <w:r w:rsidR="00B01608">
        <w:rPr>
          <w:rFonts w:ascii="Times New Roman" w:eastAsia="宋体" w:hAnsi="Times New Roman" w:cs="Times New Roman"/>
          <w:kern w:val="0"/>
          <w:sz w:val="20"/>
          <w:szCs w:val="24"/>
        </w:rPr>
        <w:t>w</w:t>
      </w:r>
      <w:r>
        <w:rPr>
          <w:rFonts w:ascii="Times New Roman" w:eastAsia="宋体" w:hAnsi="Times New Roman" w:cs="Times New Roman"/>
          <w:kern w:val="0"/>
          <w:sz w:val="20"/>
          <w:szCs w:val="24"/>
        </w:rPr>
        <w:t>hen the transmission information is not important (e.g.</w:t>
      </w:r>
      <w:r w:rsidR="00E7277A">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xml:space="preserve"> QueryRep</w:t>
      </w:r>
      <w:r w:rsidR="00512618">
        <w:rPr>
          <w:rFonts w:ascii="Times New Roman" w:eastAsia="宋体" w:hAnsi="Times New Roman" w:cs="Times New Roman"/>
          <w:kern w:val="0"/>
          <w:sz w:val="20"/>
          <w:szCs w:val="24"/>
        </w:rPr>
        <w:t xml:space="preserve"> or ACK</w:t>
      </w:r>
      <w:r>
        <w:rPr>
          <w:rFonts w:ascii="Times New Roman" w:eastAsia="宋体" w:hAnsi="Times New Roman" w:cs="Times New Roman"/>
          <w:kern w:val="0"/>
          <w:sz w:val="20"/>
          <w:szCs w:val="24"/>
        </w:rPr>
        <w:t>), TBS is very small,</w:t>
      </w:r>
      <w:r w:rsidR="008C7595">
        <w:rPr>
          <w:rFonts w:ascii="Times New Roman" w:eastAsia="宋体" w:hAnsi="Times New Roman" w:cs="Times New Roman"/>
          <w:kern w:val="0"/>
          <w:sz w:val="20"/>
          <w:szCs w:val="24"/>
        </w:rPr>
        <w:t xml:space="preserve"> and</w:t>
      </w:r>
      <w:r>
        <w:rPr>
          <w:rFonts w:ascii="Times New Roman" w:eastAsia="宋体" w:hAnsi="Times New Roman" w:cs="Times New Roman"/>
          <w:kern w:val="0"/>
          <w:sz w:val="20"/>
          <w:szCs w:val="24"/>
        </w:rPr>
        <w:t xml:space="preserve"> channel condition is very good</w:t>
      </w:r>
      <w:r w:rsidR="008C7595">
        <w:rPr>
          <w:rFonts w:ascii="Times New Roman" w:eastAsia="宋体" w:hAnsi="Times New Roman" w:cs="Times New Roman"/>
          <w:kern w:val="0"/>
          <w:sz w:val="20"/>
          <w:szCs w:val="24"/>
        </w:rPr>
        <w:t>, CRC is not used which can also improve the data transmission efficiency.</w:t>
      </w:r>
      <w:r w:rsidR="00B01608">
        <w:rPr>
          <w:rFonts w:ascii="Times New Roman" w:eastAsia="宋体" w:hAnsi="Times New Roman" w:cs="Times New Roman"/>
          <w:kern w:val="0"/>
          <w:sz w:val="20"/>
          <w:szCs w:val="24"/>
        </w:rPr>
        <w:t xml:space="preserve"> In Ambient IoT</w:t>
      </w:r>
      <w:r w:rsidR="00823972">
        <w:rPr>
          <w:rFonts w:ascii="Times New Roman" w:eastAsia="宋体" w:hAnsi="Times New Roman" w:cs="Times New Roman"/>
          <w:kern w:val="0"/>
          <w:sz w:val="20"/>
          <w:szCs w:val="24"/>
        </w:rPr>
        <w:t xml:space="preserve">, </w:t>
      </w:r>
      <w:r w:rsidR="00286A51">
        <w:rPr>
          <w:rFonts w:ascii="Times New Roman" w:eastAsia="宋体" w:hAnsi="Times New Roman" w:cs="Times New Roman"/>
          <w:kern w:val="0"/>
          <w:sz w:val="20"/>
          <w:szCs w:val="24"/>
        </w:rPr>
        <w:t>CRC can be added to the transmission R2D or D2R by default</w:t>
      </w:r>
      <w:r w:rsidR="00612EB8">
        <w:rPr>
          <w:rFonts w:ascii="Times New Roman" w:eastAsia="宋体" w:hAnsi="Times New Roman" w:cs="Times New Roman"/>
          <w:kern w:val="0"/>
          <w:sz w:val="20"/>
          <w:szCs w:val="24"/>
        </w:rPr>
        <w:t xml:space="preserve"> </w:t>
      </w:r>
      <w:r w:rsidR="00D323D8">
        <w:rPr>
          <w:rFonts w:ascii="Times New Roman" w:eastAsia="宋体" w:hAnsi="Times New Roman" w:cs="Times New Roman"/>
          <w:kern w:val="0"/>
          <w:sz w:val="20"/>
          <w:szCs w:val="24"/>
        </w:rPr>
        <w:t>without considering its TBS and contents.</w:t>
      </w:r>
      <w:r w:rsidR="0095534E">
        <w:rPr>
          <w:rFonts w:ascii="Times New Roman" w:eastAsia="宋体" w:hAnsi="Times New Roman" w:cs="Times New Roman"/>
          <w:kern w:val="0"/>
          <w:sz w:val="20"/>
          <w:szCs w:val="24"/>
        </w:rPr>
        <w:t xml:space="preserve"> When the R2D or D2R to be transmitted is with small TBS and the content is not </w:t>
      </w:r>
      <w:r w:rsidR="00E7277A">
        <w:rPr>
          <w:rFonts w:ascii="Times New Roman" w:eastAsia="宋体" w:hAnsi="Times New Roman" w:cs="Times New Roman"/>
          <w:kern w:val="0"/>
          <w:sz w:val="20"/>
          <w:szCs w:val="24"/>
        </w:rPr>
        <w:t>significant information (e.g., control/command)</w:t>
      </w:r>
      <w:r w:rsidR="00A250C6">
        <w:rPr>
          <w:rFonts w:ascii="Times New Roman" w:eastAsia="宋体" w:hAnsi="Times New Roman" w:cs="Times New Roman"/>
          <w:kern w:val="0"/>
          <w:sz w:val="20"/>
          <w:szCs w:val="24"/>
        </w:rPr>
        <w:t>,</w:t>
      </w:r>
      <w:r w:rsidR="00FC34B8">
        <w:rPr>
          <w:rFonts w:ascii="Times New Roman" w:eastAsia="宋体" w:hAnsi="Times New Roman" w:cs="Times New Roman"/>
          <w:kern w:val="0"/>
          <w:sz w:val="20"/>
          <w:szCs w:val="24"/>
        </w:rPr>
        <w:t xml:space="preserve"> or the transmission reliability is not necessarily to be guaranteed,</w:t>
      </w:r>
      <w:r w:rsidR="00A250C6">
        <w:rPr>
          <w:rFonts w:ascii="Times New Roman" w:eastAsia="宋体" w:hAnsi="Times New Roman" w:cs="Times New Roman"/>
          <w:kern w:val="0"/>
          <w:sz w:val="20"/>
          <w:szCs w:val="24"/>
        </w:rPr>
        <w:t xml:space="preserve"> reader can decide that the R2D or D2R can be transmitted without CRC</w:t>
      </w:r>
      <w:r w:rsidR="000919F0">
        <w:rPr>
          <w:rFonts w:ascii="Times New Roman" w:eastAsia="宋体" w:hAnsi="Times New Roman" w:cs="Times New Roman"/>
          <w:kern w:val="0"/>
          <w:sz w:val="20"/>
          <w:szCs w:val="24"/>
        </w:rPr>
        <w:t xml:space="preserve"> attachment</w:t>
      </w:r>
      <w:r w:rsidR="00684D78">
        <w:rPr>
          <w:rFonts w:ascii="Times New Roman" w:eastAsia="宋体" w:hAnsi="Times New Roman" w:cs="Times New Roman"/>
          <w:kern w:val="0"/>
          <w:sz w:val="20"/>
          <w:szCs w:val="24"/>
        </w:rPr>
        <w:t>.</w:t>
      </w:r>
      <w:r w:rsidR="00B92E52">
        <w:rPr>
          <w:rFonts w:ascii="Times New Roman" w:eastAsia="宋体" w:hAnsi="Times New Roman" w:cs="Times New Roman"/>
          <w:kern w:val="0"/>
          <w:sz w:val="20"/>
          <w:szCs w:val="24"/>
        </w:rPr>
        <w:t xml:space="preserve"> For no CRC case, an explicit indication is needed in control information that</w:t>
      </w:r>
      <w:r w:rsidR="00F902CF">
        <w:rPr>
          <w:rFonts w:ascii="Times New Roman" w:eastAsia="宋体" w:hAnsi="Times New Roman" w:cs="Times New Roman"/>
          <w:kern w:val="0"/>
          <w:sz w:val="20"/>
          <w:szCs w:val="24"/>
        </w:rPr>
        <w:t xml:space="preserve"> is</w:t>
      </w:r>
      <w:r w:rsidR="00B92E52">
        <w:rPr>
          <w:rFonts w:ascii="Times New Roman" w:eastAsia="宋体" w:hAnsi="Times New Roman" w:cs="Times New Roman"/>
          <w:kern w:val="0"/>
          <w:sz w:val="20"/>
          <w:szCs w:val="24"/>
        </w:rPr>
        <w:t xml:space="preserve"> carried by PRDCH</w:t>
      </w:r>
      <w:r w:rsidR="00DC3FA5">
        <w:rPr>
          <w:rFonts w:ascii="Times New Roman" w:eastAsia="宋体" w:hAnsi="Times New Roman" w:cs="Times New Roman"/>
          <w:kern w:val="0"/>
          <w:sz w:val="20"/>
          <w:szCs w:val="24"/>
        </w:rPr>
        <w:t>.</w:t>
      </w:r>
      <w:r w:rsidR="00AD6935">
        <w:rPr>
          <w:rFonts w:ascii="Times New Roman" w:eastAsia="宋体" w:hAnsi="Times New Roman" w:cs="Times New Roman"/>
          <w:kern w:val="0"/>
          <w:sz w:val="20"/>
          <w:szCs w:val="24"/>
        </w:rPr>
        <w:t xml:space="preserve"> </w:t>
      </w:r>
      <w:r w:rsidR="007E1C61">
        <w:rPr>
          <w:rFonts w:ascii="Times New Roman" w:eastAsia="宋体" w:hAnsi="Times New Roman" w:cs="Times New Roman"/>
          <w:kern w:val="0"/>
          <w:sz w:val="20"/>
          <w:szCs w:val="24"/>
        </w:rPr>
        <w:t xml:space="preserve">Therefore, in Ambient IoT system, </w:t>
      </w:r>
      <w:r w:rsidR="00A34E81">
        <w:rPr>
          <w:rFonts w:ascii="Times New Roman" w:eastAsia="宋体" w:hAnsi="Times New Roman" w:cs="Times New Roman"/>
          <w:kern w:val="0"/>
          <w:sz w:val="20"/>
          <w:szCs w:val="24"/>
        </w:rPr>
        <w:t>no</w:t>
      </w:r>
      <w:r w:rsidR="009834CB">
        <w:rPr>
          <w:rFonts w:ascii="Times New Roman" w:eastAsia="宋体" w:hAnsi="Times New Roman" w:cs="Times New Roman"/>
          <w:kern w:val="0"/>
          <w:sz w:val="20"/>
          <w:szCs w:val="24"/>
        </w:rPr>
        <w:t xml:space="preserve"> </w:t>
      </w:r>
      <w:r w:rsidR="00A34E81">
        <w:rPr>
          <w:rFonts w:ascii="Times New Roman" w:eastAsia="宋体" w:hAnsi="Times New Roman" w:cs="Times New Roman"/>
          <w:kern w:val="0"/>
          <w:sz w:val="20"/>
          <w:szCs w:val="24"/>
        </w:rPr>
        <w:t>CRC case can be considered based on TBS</w:t>
      </w:r>
      <w:r w:rsidR="00362526">
        <w:rPr>
          <w:rFonts w:ascii="Times New Roman" w:eastAsia="宋体" w:hAnsi="Times New Roman" w:cs="Times New Roman"/>
          <w:kern w:val="0"/>
          <w:sz w:val="20"/>
          <w:szCs w:val="24"/>
        </w:rPr>
        <w:t>,</w:t>
      </w:r>
      <w:r w:rsidR="00A34E81">
        <w:rPr>
          <w:rFonts w:ascii="Times New Roman" w:eastAsia="宋体" w:hAnsi="Times New Roman" w:cs="Times New Roman"/>
          <w:kern w:val="0"/>
          <w:sz w:val="20"/>
          <w:szCs w:val="24"/>
        </w:rPr>
        <w:t xml:space="preserve"> transmission contents</w:t>
      </w:r>
      <w:r w:rsidR="00D669E4">
        <w:rPr>
          <w:rFonts w:ascii="Times New Roman" w:eastAsia="宋体" w:hAnsi="Times New Roman" w:cs="Times New Roman"/>
          <w:kern w:val="0"/>
          <w:sz w:val="20"/>
          <w:szCs w:val="24"/>
        </w:rPr>
        <w:t xml:space="preserve"> which does not contain control, configuration,</w:t>
      </w:r>
      <w:r w:rsidR="000852E3">
        <w:rPr>
          <w:rFonts w:ascii="Times New Roman" w:eastAsia="宋体" w:hAnsi="Times New Roman" w:cs="Times New Roman"/>
          <w:kern w:val="0"/>
          <w:sz w:val="20"/>
          <w:szCs w:val="24"/>
        </w:rPr>
        <w:t xml:space="preserve"> and command information</w:t>
      </w:r>
      <w:r w:rsidR="00362526">
        <w:rPr>
          <w:rFonts w:ascii="Times New Roman" w:eastAsia="宋体" w:hAnsi="Times New Roman" w:cs="Times New Roman"/>
          <w:kern w:val="0"/>
          <w:sz w:val="20"/>
          <w:szCs w:val="24"/>
        </w:rPr>
        <w:t xml:space="preserve">, and it </w:t>
      </w:r>
      <w:r w:rsidR="006C622C">
        <w:rPr>
          <w:rFonts w:ascii="Times New Roman" w:eastAsia="宋体" w:hAnsi="Times New Roman" w:cs="Times New Roman"/>
          <w:kern w:val="0"/>
          <w:sz w:val="20"/>
          <w:szCs w:val="24"/>
        </w:rPr>
        <w:t>may need to</w:t>
      </w:r>
      <w:r w:rsidR="00362526">
        <w:rPr>
          <w:rFonts w:ascii="Times New Roman" w:eastAsia="宋体" w:hAnsi="Times New Roman" w:cs="Times New Roman"/>
          <w:kern w:val="0"/>
          <w:sz w:val="20"/>
          <w:szCs w:val="24"/>
        </w:rPr>
        <w:t xml:space="preserve"> be indicated by PRDCH.</w:t>
      </w:r>
      <w:r w:rsidR="00AE0C53">
        <w:rPr>
          <w:rFonts w:ascii="Times New Roman" w:eastAsia="宋体" w:hAnsi="Times New Roman" w:cs="Times New Roman"/>
          <w:kern w:val="0"/>
          <w:sz w:val="20"/>
          <w:szCs w:val="24"/>
        </w:rPr>
        <w:t xml:space="preserve"> </w:t>
      </w:r>
      <w:r w:rsidR="00EB1DC6">
        <w:rPr>
          <w:rFonts w:ascii="Times New Roman" w:eastAsia="宋体" w:hAnsi="Times New Roman" w:cs="Times New Roman"/>
          <w:kern w:val="0"/>
          <w:sz w:val="20"/>
          <w:szCs w:val="24"/>
        </w:rPr>
        <w:t xml:space="preserve">As the agreements [6] in last meeting, </w:t>
      </w:r>
      <w:r w:rsidR="00172523">
        <w:rPr>
          <w:rFonts w:ascii="Times New Roman" w:eastAsia="宋体" w:hAnsi="Times New Roman" w:cs="Times New Roman"/>
          <w:kern w:val="0"/>
          <w:sz w:val="20"/>
          <w:szCs w:val="24"/>
        </w:rPr>
        <w:t>there are two options to determine whether CRC is used or not.</w:t>
      </w:r>
      <w:r w:rsidR="005F0FBD">
        <w:rPr>
          <w:rFonts w:ascii="Times New Roman" w:eastAsia="宋体" w:hAnsi="Times New Roman" w:cs="Times New Roman"/>
          <w:kern w:val="0"/>
          <w:sz w:val="20"/>
          <w:szCs w:val="24"/>
        </w:rPr>
        <w:t xml:space="preserve"> For option 1, a threshold of TBS is used to determined whether a CRC is attached</w:t>
      </w:r>
      <w:r w:rsidR="009F52F3">
        <w:rPr>
          <w:rFonts w:ascii="Times New Roman" w:eastAsia="宋体" w:hAnsi="Times New Roman" w:cs="Times New Roman"/>
          <w:kern w:val="0"/>
          <w:sz w:val="20"/>
          <w:szCs w:val="24"/>
        </w:rPr>
        <w:t xml:space="preserve"> or not</w:t>
      </w:r>
      <w:r w:rsidR="005F0FBD">
        <w:rPr>
          <w:rFonts w:ascii="Times New Roman" w:eastAsia="宋体" w:hAnsi="Times New Roman" w:cs="Times New Roman"/>
          <w:kern w:val="0"/>
          <w:sz w:val="20"/>
          <w:szCs w:val="24"/>
        </w:rPr>
        <w:t>.</w:t>
      </w:r>
      <w:r w:rsidR="00C06F01">
        <w:rPr>
          <w:rFonts w:ascii="Times New Roman" w:eastAsia="宋体" w:hAnsi="Times New Roman" w:cs="Times New Roman"/>
          <w:kern w:val="0"/>
          <w:sz w:val="20"/>
          <w:szCs w:val="24"/>
        </w:rPr>
        <w:t xml:space="preserve"> Option 1 is a simple mechanism by specify only a TBS threshold. Another aspect should also be considered if option 1 is supported. When L1 control is supported by R2D, and CRCs are separately determined and selected for control part and data part.</w:t>
      </w:r>
      <w:r w:rsidR="00165D4C">
        <w:rPr>
          <w:rFonts w:ascii="Times New Roman" w:eastAsia="宋体" w:hAnsi="Times New Roman" w:cs="Times New Roman"/>
          <w:kern w:val="0"/>
          <w:sz w:val="20"/>
          <w:szCs w:val="24"/>
        </w:rPr>
        <w:t xml:space="preserve"> If data part has a TBS lower than the threshold, and a CRC is not attached for data part. But for control part, even it is lower than the threshold, </w:t>
      </w:r>
      <w:r w:rsidR="008175B7">
        <w:rPr>
          <w:rFonts w:ascii="Times New Roman" w:eastAsia="宋体" w:hAnsi="Times New Roman" w:cs="Times New Roman"/>
          <w:kern w:val="0"/>
          <w:sz w:val="20"/>
          <w:szCs w:val="24"/>
        </w:rPr>
        <w:t>it has higher reliability requirement than data part</w:t>
      </w:r>
      <w:r w:rsidR="00044328">
        <w:rPr>
          <w:rFonts w:ascii="Times New Roman" w:eastAsia="宋体" w:hAnsi="Times New Roman" w:cs="Times New Roman"/>
          <w:kern w:val="0"/>
          <w:sz w:val="20"/>
          <w:szCs w:val="24"/>
        </w:rPr>
        <w:t>, and CRC is always attached for control part.</w:t>
      </w:r>
      <w:r w:rsidR="005F0FBD">
        <w:rPr>
          <w:rFonts w:ascii="Times New Roman" w:eastAsia="宋体" w:hAnsi="Times New Roman" w:cs="Times New Roman"/>
          <w:kern w:val="0"/>
          <w:sz w:val="20"/>
          <w:szCs w:val="24"/>
        </w:rPr>
        <w:t xml:space="preserve"> For option 2, </w:t>
      </w:r>
      <w:r w:rsidR="00F705E3">
        <w:rPr>
          <w:rFonts w:ascii="Times New Roman" w:eastAsia="宋体" w:hAnsi="Times New Roman" w:cs="Times New Roman"/>
          <w:kern w:val="0"/>
          <w:sz w:val="20"/>
          <w:szCs w:val="24"/>
        </w:rPr>
        <w:t>condition(s) can be specified to determine CRC is used or not.</w:t>
      </w:r>
      <w:r w:rsidR="00182AD5">
        <w:rPr>
          <w:rFonts w:ascii="Times New Roman" w:eastAsia="宋体" w:hAnsi="Times New Roman" w:cs="Times New Roman"/>
          <w:kern w:val="0"/>
          <w:sz w:val="20"/>
          <w:szCs w:val="24"/>
        </w:rPr>
        <w:t xml:space="preserve"> For example,</w:t>
      </w:r>
      <w:r w:rsidR="00B65331">
        <w:rPr>
          <w:rFonts w:ascii="Times New Roman" w:eastAsia="宋体" w:hAnsi="Times New Roman" w:cs="Times New Roman"/>
          <w:kern w:val="0"/>
          <w:sz w:val="20"/>
          <w:szCs w:val="24"/>
        </w:rPr>
        <w:t xml:space="preserve"> CRC is not used for</w:t>
      </w:r>
      <w:r w:rsidR="00182AD5">
        <w:rPr>
          <w:rFonts w:ascii="Times New Roman" w:eastAsia="宋体" w:hAnsi="Times New Roman" w:cs="Times New Roman"/>
          <w:kern w:val="0"/>
          <w:sz w:val="20"/>
          <w:szCs w:val="24"/>
        </w:rPr>
        <w:t xml:space="preserve"> some specific message type</w:t>
      </w:r>
      <w:r w:rsidR="00B65331">
        <w:rPr>
          <w:rFonts w:ascii="Times New Roman" w:eastAsia="宋体" w:hAnsi="Times New Roman" w:cs="Times New Roman"/>
          <w:kern w:val="0"/>
          <w:sz w:val="20"/>
          <w:szCs w:val="24"/>
        </w:rPr>
        <w:t>s (</w:t>
      </w:r>
      <w:r w:rsidR="00182AD5">
        <w:rPr>
          <w:rFonts w:ascii="Times New Roman" w:eastAsia="宋体" w:hAnsi="Times New Roman" w:cs="Times New Roman"/>
          <w:kern w:val="0"/>
          <w:sz w:val="20"/>
          <w:szCs w:val="24"/>
        </w:rPr>
        <w:t>e.g.</w:t>
      </w:r>
      <w:r w:rsidR="00B65331">
        <w:rPr>
          <w:rFonts w:ascii="Times New Roman" w:eastAsia="宋体" w:hAnsi="Times New Roman" w:cs="Times New Roman"/>
          <w:kern w:val="0"/>
          <w:sz w:val="20"/>
          <w:szCs w:val="24"/>
        </w:rPr>
        <w:t>,</w:t>
      </w:r>
      <w:r w:rsidR="00182AD5">
        <w:rPr>
          <w:rFonts w:ascii="Times New Roman" w:eastAsia="宋体" w:hAnsi="Times New Roman" w:cs="Times New Roman"/>
          <w:kern w:val="0"/>
          <w:sz w:val="20"/>
          <w:szCs w:val="24"/>
        </w:rPr>
        <w:t xml:space="preserve"> Msg 1</w:t>
      </w:r>
      <w:r w:rsidR="00B65331">
        <w:rPr>
          <w:rFonts w:ascii="Times New Roman" w:eastAsia="宋体" w:hAnsi="Times New Roman" w:cs="Times New Roman"/>
          <w:kern w:val="0"/>
          <w:sz w:val="20"/>
          <w:szCs w:val="24"/>
        </w:rPr>
        <w:t>).</w:t>
      </w:r>
      <w:r w:rsidR="009F5909">
        <w:rPr>
          <w:rFonts w:ascii="Times New Roman" w:eastAsia="宋体" w:hAnsi="Times New Roman" w:cs="Times New Roman"/>
          <w:kern w:val="0"/>
          <w:sz w:val="20"/>
          <w:szCs w:val="24"/>
        </w:rPr>
        <w:t xml:space="preserve"> The condition can be based on message ty</w:t>
      </w:r>
      <w:r w:rsidR="001B4697">
        <w:rPr>
          <w:rFonts w:ascii="Times New Roman" w:eastAsia="宋体" w:hAnsi="Times New Roman" w:cs="Times New Roman"/>
          <w:kern w:val="0"/>
          <w:sz w:val="20"/>
          <w:szCs w:val="24"/>
        </w:rPr>
        <w:t>pe</w:t>
      </w:r>
      <w:r w:rsidR="00842CE2">
        <w:rPr>
          <w:rFonts w:ascii="Times New Roman" w:eastAsia="宋体" w:hAnsi="Times New Roman" w:cs="Times New Roman"/>
          <w:kern w:val="0"/>
          <w:sz w:val="20"/>
          <w:szCs w:val="24"/>
        </w:rPr>
        <w:t>, and all the messages should be listed and specified</w:t>
      </w:r>
      <w:r w:rsidR="007E557A">
        <w:rPr>
          <w:rFonts w:ascii="Times New Roman" w:eastAsia="宋体" w:hAnsi="Times New Roman" w:cs="Times New Roman"/>
          <w:kern w:val="0"/>
          <w:sz w:val="20"/>
          <w:szCs w:val="24"/>
        </w:rPr>
        <w:t xml:space="preserve">. Furthermore, option 1 with a threshold can also be a condition as option 2. No matter which condition is </w:t>
      </w:r>
      <w:r w:rsidR="00EB4942">
        <w:rPr>
          <w:rFonts w:ascii="Times New Roman" w:eastAsia="宋体" w:hAnsi="Times New Roman" w:cs="Times New Roman"/>
          <w:kern w:val="0"/>
          <w:sz w:val="20"/>
          <w:szCs w:val="24"/>
        </w:rPr>
        <w:t>applied</w:t>
      </w:r>
      <w:r w:rsidR="007E557A">
        <w:rPr>
          <w:rFonts w:ascii="Times New Roman" w:eastAsia="宋体" w:hAnsi="Times New Roman" w:cs="Times New Roman"/>
          <w:kern w:val="0"/>
          <w:sz w:val="20"/>
          <w:szCs w:val="24"/>
        </w:rPr>
        <w:t>, a</w:t>
      </w:r>
      <w:r w:rsidR="00CA2282">
        <w:rPr>
          <w:rFonts w:ascii="Times New Roman" w:eastAsia="宋体" w:hAnsi="Times New Roman" w:cs="Times New Roman"/>
          <w:kern w:val="0"/>
          <w:sz w:val="20"/>
          <w:szCs w:val="24"/>
        </w:rPr>
        <w:t>n</w:t>
      </w:r>
      <w:r w:rsidR="007E557A">
        <w:rPr>
          <w:rFonts w:ascii="Times New Roman" w:eastAsia="宋体" w:hAnsi="Times New Roman" w:cs="Times New Roman"/>
          <w:kern w:val="0"/>
          <w:sz w:val="20"/>
          <w:szCs w:val="24"/>
        </w:rPr>
        <w:t xml:space="preserve"> indication should be </w:t>
      </w:r>
      <w:r w:rsidR="000E66B7">
        <w:rPr>
          <w:rFonts w:ascii="Times New Roman" w:eastAsia="宋体" w:hAnsi="Times New Roman" w:cs="Times New Roman"/>
          <w:kern w:val="0"/>
          <w:sz w:val="20"/>
          <w:szCs w:val="24"/>
        </w:rPr>
        <w:t>included in PRDCH</w:t>
      </w:r>
      <w:r w:rsidR="00CA2282">
        <w:rPr>
          <w:rFonts w:ascii="Times New Roman" w:eastAsia="宋体" w:hAnsi="Times New Roman" w:cs="Times New Roman"/>
          <w:kern w:val="0"/>
          <w:sz w:val="20"/>
          <w:szCs w:val="24"/>
        </w:rPr>
        <w:t>, e.g.</w:t>
      </w:r>
      <w:r w:rsidR="009B4570">
        <w:rPr>
          <w:rFonts w:ascii="Times New Roman" w:eastAsia="宋体" w:hAnsi="Times New Roman" w:cs="Times New Roman"/>
          <w:kern w:val="0"/>
          <w:sz w:val="20"/>
          <w:szCs w:val="24"/>
        </w:rPr>
        <w:t>,</w:t>
      </w:r>
      <w:r w:rsidR="00CA2282">
        <w:rPr>
          <w:rFonts w:ascii="Times New Roman" w:eastAsia="宋体" w:hAnsi="Times New Roman" w:cs="Times New Roman"/>
          <w:kern w:val="0"/>
          <w:sz w:val="20"/>
          <w:szCs w:val="24"/>
        </w:rPr>
        <w:t xml:space="preserve"> R2D control, </w:t>
      </w:r>
      <w:r w:rsidR="00EB4942">
        <w:rPr>
          <w:rFonts w:ascii="Times New Roman" w:eastAsia="宋体" w:hAnsi="Times New Roman" w:cs="Times New Roman"/>
          <w:kern w:val="0"/>
          <w:sz w:val="20"/>
          <w:szCs w:val="24"/>
        </w:rPr>
        <w:t>to indicate that CRC is used or not.</w:t>
      </w:r>
    </w:p>
    <w:p w14:paraId="78C7FD7F" w14:textId="62339890" w:rsidR="00F31758" w:rsidRPr="00CE1A96" w:rsidRDefault="00F31758" w:rsidP="00F31758">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roposal</w:t>
      </w:r>
      <w:r w:rsidR="006077E3" w:rsidRPr="00CE1A96">
        <w:rPr>
          <w:rFonts w:ascii="Times New Roman" w:eastAsia="宋体" w:hAnsi="Times New Roman" w:cs="Times New Roman"/>
          <w:b/>
          <w:bCs/>
          <w:i/>
          <w:iCs/>
          <w:kern w:val="0"/>
          <w:sz w:val="20"/>
          <w:szCs w:val="24"/>
        </w:rPr>
        <w:t xml:space="preserve"> </w:t>
      </w:r>
      <w:r w:rsidR="00E3549E">
        <w:rPr>
          <w:rFonts w:ascii="Times New Roman" w:eastAsia="宋体" w:hAnsi="Times New Roman" w:cs="Times New Roman"/>
          <w:b/>
          <w:bCs/>
          <w:i/>
          <w:iCs/>
          <w:kern w:val="0"/>
          <w:sz w:val="20"/>
          <w:szCs w:val="24"/>
        </w:rPr>
        <w:t>2</w:t>
      </w:r>
      <w:r w:rsidRPr="00CE1A96">
        <w:rPr>
          <w:rFonts w:ascii="Times New Roman" w:eastAsia="宋体" w:hAnsi="Times New Roman" w:cs="Times New Roman"/>
          <w:b/>
          <w:bCs/>
          <w:i/>
          <w:iCs/>
          <w:kern w:val="0"/>
          <w:sz w:val="20"/>
          <w:szCs w:val="24"/>
        </w:rPr>
        <w:t>:</w:t>
      </w:r>
      <w:r w:rsidR="006077E3" w:rsidRPr="00CE1A96">
        <w:rPr>
          <w:rFonts w:ascii="Times New Roman" w:eastAsia="宋体" w:hAnsi="Times New Roman" w:cs="Times New Roman"/>
          <w:b/>
          <w:bCs/>
          <w:i/>
          <w:iCs/>
          <w:kern w:val="0"/>
          <w:sz w:val="20"/>
          <w:szCs w:val="24"/>
        </w:rPr>
        <w:t xml:space="preserve"> In Ambient IoT system, both PRDCH and PDRCH</w:t>
      </w:r>
      <w:r w:rsidR="00A55062" w:rsidRPr="00CE1A96">
        <w:rPr>
          <w:rFonts w:ascii="Times New Roman" w:eastAsia="宋体" w:hAnsi="Times New Roman" w:cs="Times New Roman"/>
          <w:b/>
          <w:bCs/>
          <w:i/>
          <w:iCs/>
          <w:kern w:val="0"/>
          <w:sz w:val="20"/>
          <w:szCs w:val="24"/>
        </w:rPr>
        <w:t xml:space="preserve"> apply</w:t>
      </w:r>
      <w:r w:rsidR="000A33BD" w:rsidRPr="00CE1A96">
        <w:rPr>
          <w:rFonts w:ascii="Times New Roman" w:eastAsia="宋体" w:hAnsi="Times New Roman" w:cs="Times New Roman"/>
          <w:b/>
          <w:bCs/>
          <w:i/>
          <w:iCs/>
          <w:kern w:val="0"/>
          <w:sz w:val="20"/>
          <w:szCs w:val="24"/>
        </w:rPr>
        <w:t xml:space="preserve"> that</w:t>
      </w:r>
      <w:r w:rsidR="006077E3" w:rsidRPr="00CE1A96">
        <w:rPr>
          <w:rFonts w:ascii="Times New Roman" w:eastAsia="宋体" w:hAnsi="Times New Roman" w:cs="Times New Roman"/>
          <w:b/>
          <w:bCs/>
          <w:i/>
          <w:iCs/>
          <w:kern w:val="0"/>
          <w:sz w:val="20"/>
          <w:szCs w:val="24"/>
        </w:rPr>
        <w:t xml:space="preserve"> </w:t>
      </w:r>
      <w:r w:rsidR="00F61AE8" w:rsidRPr="00CE1A96">
        <w:rPr>
          <w:rFonts w:ascii="Times New Roman" w:eastAsia="宋体" w:hAnsi="Times New Roman" w:cs="Times New Roman"/>
          <w:b/>
          <w:bCs/>
          <w:i/>
          <w:iCs/>
          <w:kern w:val="0"/>
          <w:sz w:val="20"/>
          <w:szCs w:val="24"/>
        </w:rPr>
        <w:t>TBS</w:t>
      </w:r>
      <w:r w:rsidR="00F61AE8" w:rsidRPr="00CE1A96">
        <w:rPr>
          <w:rFonts w:ascii="Times New Roman" w:eastAsia="宋体" w:hAnsi="Times New Roman" w:cs="Times New Roman" w:hint="eastAsia"/>
          <w:b/>
          <w:bCs/>
          <w:i/>
          <w:iCs/>
          <w:kern w:val="0"/>
          <w:sz w:val="20"/>
          <w:szCs w:val="24"/>
        </w:rPr>
        <w:t>≤</w:t>
      </w:r>
      <w:r w:rsidR="00F61AE8" w:rsidRPr="00CE1A96">
        <w:rPr>
          <w:rFonts w:ascii="Times New Roman" w:eastAsia="宋体" w:hAnsi="Times New Roman" w:cs="Times New Roman"/>
          <w:b/>
          <w:bCs/>
          <w:i/>
          <w:iCs/>
          <w:kern w:val="0"/>
          <w:sz w:val="20"/>
          <w:szCs w:val="24"/>
        </w:rPr>
        <w:t>24bits with 6-bit CRC and TBS</w:t>
      </w:r>
      <w:r w:rsidR="00F61AE8" w:rsidRPr="00CE1A96">
        <w:rPr>
          <w:rFonts w:ascii="Times New Roman" w:eastAsia="宋体" w:hAnsi="Times New Roman" w:cs="Times New Roman" w:hint="eastAsia"/>
          <w:b/>
          <w:bCs/>
          <w:i/>
          <w:iCs/>
          <w:kern w:val="0"/>
          <w:sz w:val="20"/>
          <w:szCs w:val="24"/>
        </w:rPr>
        <w:t>＞</w:t>
      </w:r>
      <w:r w:rsidR="00F61AE8" w:rsidRPr="00CE1A96">
        <w:rPr>
          <w:rFonts w:ascii="Times New Roman" w:eastAsia="宋体" w:hAnsi="Times New Roman" w:cs="Times New Roman" w:hint="eastAsia"/>
          <w:b/>
          <w:bCs/>
          <w:i/>
          <w:iCs/>
          <w:kern w:val="0"/>
          <w:sz w:val="20"/>
          <w:szCs w:val="24"/>
        </w:rPr>
        <w:t>2</w:t>
      </w:r>
      <w:r w:rsidR="00F61AE8" w:rsidRPr="00CE1A96">
        <w:rPr>
          <w:rFonts w:ascii="Times New Roman" w:eastAsia="宋体" w:hAnsi="Times New Roman" w:cs="Times New Roman"/>
          <w:b/>
          <w:bCs/>
          <w:i/>
          <w:iCs/>
          <w:kern w:val="0"/>
          <w:sz w:val="20"/>
          <w:szCs w:val="24"/>
        </w:rPr>
        <w:t>4bits with 16-bit CRC.</w:t>
      </w:r>
    </w:p>
    <w:p w14:paraId="2F6D0948" w14:textId="7070BD60" w:rsidR="005F15E6" w:rsidRDefault="006139F0" w:rsidP="004D35E4">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3</w:t>
      </w:r>
      <w:r w:rsidRPr="00CE1A96">
        <w:rPr>
          <w:rFonts w:ascii="Times New Roman" w:eastAsia="宋体" w:hAnsi="Times New Roman" w:cs="Times New Roman"/>
          <w:b/>
          <w:bCs/>
          <w:i/>
          <w:iCs/>
          <w:kern w:val="0"/>
          <w:sz w:val="20"/>
          <w:szCs w:val="24"/>
        </w:rPr>
        <w:t>: In Ambient IoT system, for both PRDCH and PDRCH</w:t>
      </w:r>
      <w:r w:rsidR="005F15E6" w:rsidRPr="00CE1A96">
        <w:rPr>
          <w:rFonts w:ascii="Times New Roman" w:eastAsia="宋体" w:hAnsi="Times New Roman" w:cs="Times New Roman"/>
          <w:b/>
          <w:bCs/>
          <w:i/>
          <w:iCs/>
          <w:kern w:val="0"/>
          <w:sz w:val="20"/>
          <w:szCs w:val="24"/>
        </w:rPr>
        <w:t xml:space="preserve"> transmission</w:t>
      </w:r>
      <w:r w:rsidRPr="00CE1A96">
        <w:rPr>
          <w:rFonts w:ascii="Times New Roman" w:eastAsia="宋体" w:hAnsi="Times New Roman" w:cs="Times New Roman"/>
          <w:b/>
          <w:bCs/>
          <w:i/>
          <w:iCs/>
          <w:kern w:val="0"/>
          <w:sz w:val="20"/>
          <w:szCs w:val="24"/>
        </w:rPr>
        <w:t xml:space="preserve">, </w:t>
      </w:r>
      <w:r w:rsidR="005F15E6" w:rsidRPr="00CE1A96">
        <w:rPr>
          <w:rFonts w:ascii="Times New Roman" w:eastAsia="宋体" w:hAnsi="Times New Roman" w:cs="Times New Roman"/>
          <w:b/>
          <w:bCs/>
          <w:i/>
          <w:iCs/>
          <w:kern w:val="0"/>
          <w:sz w:val="20"/>
          <w:szCs w:val="24"/>
        </w:rPr>
        <w:t>CRC attachment is performed by default.</w:t>
      </w:r>
    </w:p>
    <w:p w14:paraId="046B7DE0" w14:textId="3C690735" w:rsidR="0004153E" w:rsidRPr="00CE1A96" w:rsidRDefault="00C9455D" w:rsidP="004D35E4">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roposal</w:t>
      </w:r>
      <w:r w:rsidR="00E3549E">
        <w:rPr>
          <w:rFonts w:ascii="Times New Roman" w:eastAsia="宋体" w:hAnsi="Times New Roman" w:cs="Times New Roman"/>
          <w:b/>
          <w:bCs/>
          <w:i/>
          <w:iCs/>
          <w:kern w:val="0"/>
          <w:sz w:val="20"/>
          <w:szCs w:val="24"/>
        </w:rPr>
        <w:t xml:space="preserve"> 4</w:t>
      </w:r>
      <w:r w:rsidRPr="00CE1A96">
        <w:rPr>
          <w:rFonts w:ascii="Times New Roman" w:eastAsia="宋体" w:hAnsi="Times New Roman" w:cs="Times New Roman"/>
          <w:b/>
          <w:bCs/>
          <w:i/>
          <w:iCs/>
          <w:kern w:val="0"/>
          <w:sz w:val="20"/>
          <w:szCs w:val="24"/>
        </w:rPr>
        <w:t>:</w:t>
      </w:r>
      <w:r>
        <w:rPr>
          <w:rFonts w:ascii="Times New Roman" w:eastAsia="宋体" w:hAnsi="Times New Roman" w:cs="Times New Roman"/>
          <w:b/>
          <w:bCs/>
          <w:i/>
          <w:iCs/>
          <w:kern w:val="0"/>
          <w:sz w:val="20"/>
          <w:szCs w:val="24"/>
        </w:rPr>
        <w:t xml:space="preserve"> </w:t>
      </w:r>
      <w:r w:rsidR="00C36129">
        <w:rPr>
          <w:rFonts w:ascii="Times New Roman" w:eastAsia="宋体" w:hAnsi="Times New Roman" w:cs="Times New Roman"/>
          <w:b/>
          <w:bCs/>
          <w:i/>
          <w:iCs/>
          <w:kern w:val="0"/>
          <w:sz w:val="20"/>
          <w:szCs w:val="24"/>
        </w:rPr>
        <w:t xml:space="preserve">When L1 control is supported for R2D, separate CRC is used for L1 control and data </w:t>
      </w:r>
      <w:r w:rsidR="000C706C">
        <w:rPr>
          <w:rFonts w:ascii="Times New Roman" w:eastAsia="宋体" w:hAnsi="Times New Roman" w:cs="Times New Roman"/>
          <w:b/>
          <w:bCs/>
          <w:i/>
          <w:iCs/>
          <w:kern w:val="0"/>
          <w:sz w:val="20"/>
          <w:szCs w:val="24"/>
        </w:rPr>
        <w:t>in one R2D.</w:t>
      </w:r>
    </w:p>
    <w:p w14:paraId="668FADF5" w14:textId="301E0FC0" w:rsidR="009834CB" w:rsidRPr="00CE1A96" w:rsidRDefault="009834CB" w:rsidP="004D35E4">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lastRenderedPageBreak/>
        <w:t>P</w:t>
      </w:r>
      <w:r w:rsidRPr="00CE1A96">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5</w:t>
      </w:r>
      <w:r w:rsidRPr="00CE1A96">
        <w:rPr>
          <w:rFonts w:ascii="Times New Roman" w:eastAsia="宋体" w:hAnsi="Times New Roman" w:cs="Times New Roman"/>
          <w:b/>
          <w:bCs/>
          <w:i/>
          <w:iCs/>
          <w:kern w:val="0"/>
          <w:sz w:val="20"/>
          <w:szCs w:val="24"/>
        </w:rPr>
        <w:t xml:space="preserve">: In Ambient IoT system, </w:t>
      </w:r>
      <w:r w:rsidR="00E07909" w:rsidRPr="00CE1A96">
        <w:rPr>
          <w:rFonts w:ascii="Times New Roman" w:eastAsia="宋体" w:hAnsi="Times New Roman" w:cs="Times New Roman"/>
          <w:b/>
          <w:bCs/>
          <w:i/>
          <w:iCs/>
          <w:kern w:val="0"/>
          <w:sz w:val="20"/>
          <w:szCs w:val="24"/>
        </w:rPr>
        <w:t xml:space="preserve">for both PRDCH and PDRCH, no CRC case can be supported by considering TBS, </w:t>
      </w:r>
      <w:r w:rsidR="005F106F">
        <w:rPr>
          <w:rFonts w:ascii="Times New Roman" w:eastAsia="宋体" w:hAnsi="Times New Roman" w:cs="Times New Roman"/>
          <w:b/>
          <w:bCs/>
          <w:i/>
          <w:iCs/>
          <w:kern w:val="0"/>
          <w:sz w:val="20"/>
          <w:szCs w:val="24"/>
        </w:rPr>
        <w:t>message type</w:t>
      </w:r>
      <w:r w:rsidR="00E07909" w:rsidRPr="00CE1A96">
        <w:rPr>
          <w:rFonts w:ascii="Times New Roman" w:eastAsia="宋体" w:hAnsi="Times New Roman" w:cs="Times New Roman"/>
          <w:b/>
          <w:bCs/>
          <w:i/>
          <w:iCs/>
          <w:kern w:val="0"/>
          <w:sz w:val="20"/>
          <w:szCs w:val="24"/>
        </w:rPr>
        <w:t xml:space="preserve">. </w:t>
      </w:r>
      <w:r w:rsidR="00FD64E9" w:rsidRPr="00CE1A96">
        <w:rPr>
          <w:rFonts w:ascii="Times New Roman" w:eastAsia="宋体" w:hAnsi="Times New Roman" w:cs="Times New Roman"/>
          <w:b/>
          <w:bCs/>
          <w:i/>
          <w:iCs/>
          <w:kern w:val="0"/>
          <w:sz w:val="20"/>
          <w:szCs w:val="24"/>
        </w:rPr>
        <w:t xml:space="preserve">No CRC </w:t>
      </w:r>
      <w:r w:rsidR="00DA6D3E" w:rsidRPr="00CE1A96">
        <w:rPr>
          <w:rFonts w:ascii="Times New Roman" w:eastAsia="宋体" w:hAnsi="Times New Roman" w:cs="Times New Roman"/>
          <w:b/>
          <w:bCs/>
          <w:i/>
          <w:iCs/>
          <w:kern w:val="0"/>
          <w:sz w:val="20"/>
          <w:szCs w:val="24"/>
        </w:rPr>
        <w:t>attachment</w:t>
      </w:r>
      <w:r w:rsidR="00E07909" w:rsidRPr="00CE1A96">
        <w:rPr>
          <w:rFonts w:ascii="Times New Roman" w:eastAsia="宋体" w:hAnsi="Times New Roman" w:cs="Times New Roman"/>
          <w:b/>
          <w:bCs/>
          <w:i/>
          <w:iCs/>
          <w:kern w:val="0"/>
          <w:sz w:val="20"/>
          <w:szCs w:val="24"/>
        </w:rPr>
        <w:t xml:space="preserve"> can be determined </w:t>
      </w:r>
      <w:r w:rsidR="005836E1">
        <w:rPr>
          <w:rFonts w:ascii="Times New Roman" w:eastAsia="宋体" w:hAnsi="Times New Roman" w:cs="Times New Roman"/>
          <w:b/>
          <w:bCs/>
          <w:i/>
          <w:iCs/>
          <w:kern w:val="0"/>
          <w:sz w:val="20"/>
          <w:szCs w:val="24"/>
        </w:rPr>
        <w:t>or</w:t>
      </w:r>
      <w:r w:rsidR="00E07909" w:rsidRPr="00CE1A96">
        <w:rPr>
          <w:rFonts w:ascii="Times New Roman" w:eastAsia="宋体" w:hAnsi="Times New Roman" w:cs="Times New Roman"/>
          <w:b/>
          <w:bCs/>
          <w:i/>
          <w:iCs/>
          <w:kern w:val="0"/>
          <w:sz w:val="20"/>
          <w:szCs w:val="24"/>
        </w:rPr>
        <w:t xml:space="preserve"> indicated by PRDCH.</w:t>
      </w:r>
    </w:p>
    <w:p w14:paraId="2037A000" w14:textId="740C9F22" w:rsidR="0046634F" w:rsidRPr="00952D48" w:rsidRDefault="0046634F" w:rsidP="00952D48">
      <w:pPr>
        <w:widowControl/>
        <w:snapToGrid w:val="0"/>
        <w:spacing w:beforeLines="50" w:before="156" w:afterLines="50" w:after="156"/>
        <w:rPr>
          <w:rFonts w:ascii="Times New Roman" w:eastAsia="宋体" w:hAnsi="Times New Roman" w:cs="Times New Roman"/>
          <w:kern w:val="0"/>
          <w:sz w:val="20"/>
          <w:szCs w:val="24"/>
        </w:rPr>
      </w:pPr>
    </w:p>
    <w:p w14:paraId="58451F1A" w14:textId="58B0F9DE" w:rsidR="00FF13E4" w:rsidRPr="005B6E7F" w:rsidRDefault="00FF13E4" w:rsidP="00FF13E4">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FEC</w:t>
      </w:r>
    </w:p>
    <w:tbl>
      <w:tblPr>
        <w:tblStyle w:val="a8"/>
        <w:tblW w:w="0" w:type="auto"/>
        <w:tblLook w:val="04A0" w:firstRow="1" w:lastRow="0" w:firstColumn="1" w:lastColumn="0" w:noHBand="0" w:noVBand="1"/>
      </w:tblPr>
      <w:tblGrid>
        <w:gridCol w:w="9736"/>
      </w:tblGrid>
      <w:tr w:rsidR="000227E8" w14:paraId="6F630C29" w14:textId="77777777" w:rsidTr="00E72710">
        <w:tc>
          <w:tcPr>
            <w:tcW w:w="9736" w:type="dxa"/>
          </w:tcPr>
          <w:p w14:paraId="461C1EED" w14:textId="77777777" w:rsidR="000227E8" w:rsidRDefault="000227E8" w:rsidP="00C7138D">
            <w:pPr>
              <w:adjustRightInd w:val="0"/>
              <w:snapToGrid w:val="0"/>
              <w:rPr>
                <w:b/>
                <w:bCs/>
                <w:szCs w:val="21"/>
              </w:rPr>
            </w:pPr>
            <w:r>
              <w:rPr>
                <w:rFonts w:hint="eastAsia"/>
                <w:b/>
                <w:bCs/>
                <w:szCs w:val="21"/>
              </w:rPr>
              <w:t>R</w:t>
            </w:r>
            <w:r>
              <w:rPr>
                <w:b/>
                <w:bCs/>
                <w:szCs w:val="21"/>
              </w:rPr>
              <w:t>AN1#120</w:t>
            </w:r>
          </w:p>
          <w:p w14:paraId="3BFCDB45" w14:textId="77777777" w:rsidR="000227E8" w:rsidRDefault="000227E8" w:rsidP="000227E8">
            <w:r w:rsidRPr="00937210">
              <w:rPr>
                <w:highlight w:val="green"/>
              </w:rPr>
              <w:t>Agreement</w:t>
            </w:r>
          </w:p>
          <w:p w14:paraId="6E74B3C4" w14:textId="77777777" w:rsidR="000227E8" w:rsidRPr="005C6280" w:rsidRDefault="000227E8" w:rsidP="000227E8">
            <w:r w:rsidRPr="005C6280">
              <w:t>RAN1 concludes that generator polynomials of LTE CC with constraint length of 7 and coding rate of 1/3 from TS36.212 are reused as the mother code for Ambient IoT.</w:t>
            </w:r>
          </w:p>
          <w:p w14:paraId="7F81310D" w14:textId="77777777" w:rsidR="00FF60CB" w:rsidRDefault="00FF60CB" w:rsidP="00FF60CB">
            <w:r w:rsidRPr="00A2313C">
              <w:rPr>
                <w:highlight w:val="green"/>
              </w:rPr>
              <w:t>Agreement</w:t>
            </w:r>
          </w:p>
          <w:p w14:paraId="1A43C8C5" w14:textId="77777777" w:rsidR="00FF60CB" w:rsidRPr="00243F44" w:rsidRDefault="00FF60CB" w:rsidP="00FF60CB">
            <w:pPr>
              <w:rPr>
                <w:rFonts w:eastAsiaTheme="minorEastAsia"/>
                <w:iCs/>
              </w:rPr>
            </w:pPr>
            <w:r w:rsidRPr="00243F44">
              <w:rPr>
                <w:rFonts w:eastAsiaTheme="minorEastAsia"/>
                <w:iCs/>
              </w:rPr>
              <w:t>For the initial values of the shift register of the CC encoder, down-se</w:t>
            </w:r>
            <w:r w:rsidRPr="00A2313C">
              <w:rPr>
                <w:rFonts w:eastAsiaTheme="minorEastAsia"/>
                <w:iCs/>
              </w:rPr>
              <w:t xml:space="preserve">lect </w:t>
            </w:r>
            <w:r w:rsidRPr="00A2313C">
              <w:rPr>
                <w:rFonts w:eastAsiaTheme="minorEastAsia" w:hint="eastAsia"/>
                <w:iCs/>
              </w:rPr>
              <w:t>by RAN1#120bis</w:t>
            </w:r>
            <w:r w:rsidRPr="00A2313C">
              <w:rPr>
                <w:rFonts w:eastAsiaTheme="minorEastAsia"/>
                <w:iCs/>
              </w:rPr>
              <w:t xml:space="preserve"> fro</w:t>
            </w:r>
            <w:r w:rsidRPr="00243F44">
              <w:rPr>
                <w:rFonts w:eastAsiaTheme="minorEastAsia"/>
                <w:iCs/>
              </w:rPr>
              <w:t>m the following t</w:t>
            </w:r>
            <w:r w:rsidRPr="00243F44">
              <w:rPr>
                <w:rFonts w:eastAsiaTheme="minorEastAsia" w:hint="eastAsia"/>
                <w:iCs/>
              </w:rPr>
              <w:t>wo</w:t>
            </w:r>
            <w:r w:rsidRPr="00243F44">
              <w:rPr>
                <w:rFonts w:eastAsiaTheme="minorEastAsia"/>
                <w:iCs/>
              </w:rPr>
              <w:t xml:space="preserve"> options:</w:t>
            </w:r>
          </w:p>
          <w:p w14:paraId="3579E996" w14:textId="77777777" w:rsidR="00FF60CB" w:rsidRPr="00243F44" w:rsidRDefault="00FF60CB" w:rsidP="00FF60CB">
            <w:pPr>
              <w:pStyle w:val="aa"/>
              <w:widowControl/>
              <w:numPr>
                <w:ilvl w:val="0"/>
                <w:numId w:val="44"/>
              </w:numPr>
              <w:ind w:firstLineChars="0"/>
              <w:rPr>
                <w:rFonts w:eastAsiaTheme="minorEastAsia"/>
                <w:iCs/>
              </w:rPr>
            </w:pPr>
            <w:r w:rsidRPr="00243F44">
              <w:rPr>
                <w:rFonts w:eastAsiaTheme="minorEastAsia"/>
                <w:iCs/>
              </w:rPr>
              <w:t>Option 1: The initial values of the shift register of the CC encoder are set to the values corresponding to the last (K-1) information bits defined in TS 36.212.</w:t>
            </w:r>
          </w:p>
          <w:p w14:paraId="2102E5ED" w14:textId="77777777" w:rsidR="00FF60CB" w:rsidRPr="00243F44" w:rsidRDefault="00FF60CB" w:rsidP="00FF60CB">
            <w:pPr>
              <w:pStyle w:val="aa"/>
              <w:widowControl/>
              <w:numPr>
                <w:ilvl w:val="0"/>
                <w:numId w:val="43"/>
              </w:numPr>
              <w:ind w:firstLineChars="0"/>
              <w:rPr>
                <w:rFonts w:eastAsiaTheme="minorEastAsia"/>
                <w:iCs/>
              </w:rPr>
            </w:pPr>
            <w:r w:rsidRPr="00243F44">
              <w:rPr>
                <w:rFonts w:eastAsiaTheme="minorEastAsia"/>
                <w:iCs/>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503A14C2" w14:textId="77777777" w:rsidR="000227E8" w:rsidRDefault="00FF60CB" w:rsidP="00885D8D">
            <w:pPr>
              <w:pStyle w:val="aa"/>
              <w:widowControl/>
              <w:numPr>
                <w:ilvl w:val="0"/>
                <w:numId w:val="44"/>
              </w:numPr>
              <w:ind w:firstLineChars="0"/>
              <w:jc w:val="left"/>
              <w:rPr>
                <w:rFonts w:eastAsiaTheme="minorEastAsia"/>
                <w:iCs/>
              </w:rPr>
            </w:pPr>
            <w:r w:rsidRPr="00243F44">
              <w:rPr>
                <w:rFonts w:eastAsiaTheme="minorEastAsia"/>
                <w:iCs/>
              </w:rPr>
              <w:t>Note: K is the constraint length.</w:t>
            </w:r>
          </w:p>
          <w:p w14:paraId="084469F0" w14:textId="77777777" w:rsidR="00C7278D" w:rsidRDefault="00C7278D" w:rsidP="00C7278D">
            <w:pPr>
              <w:widowControl/>
              <w:jc w:val="left"/>
              <w:rPr>
                <w:iCs/>
              </w:rPr>
            </w:pPr>
          </w:p>
          <w:p w14:paraId="2ADABE32" w14:textId="4FC66F64" w:rsidR="00C7278D" w:rsidRPr="00C409FE" w:rsidRDefault="00C7278D" w:rsidP="00C7278D">
            <w:pPr>
              <w:widowControl/>
              <w:jc w:val="left"/>
              <w:rPr>
                <w:b/>
                <w:bCs/>
                <w:iCs/>
              </w:rPr>
            </w:pPr>
            <w:r w:rsidRPr="00C409FE">
              <w:rPr>
                <w:rFonts w:hint="eastAsia"/>
                <w:b/>
                <w:bCs/>
                <w:iCs/>
              </w:rPr>
              <w:t>R</w:t>
            </w:r>
            <w:r w:rsidRPr="00C409FE">
              <w:rPr>
                <w:b/>
                <w:bCs/>
                <w:iCs/>
              </w:rPr>
              <w:t>AN#107</w:t>
            </w:r>
          </w:p>
          <w:p w14:paraId="0AAC2DAB" w14:textId="693C59F7" w:rsidR="00290A53" w:rsidRPr="00290A53" w:rsidRDefault="00290A53" w:rsidP="00290A53">
            <w:pPr>
              <w:widowControl/>
              <w:jc w:val="left"/>
              <w:rPr>
                <w:iCs/>
              </w:rPr>
            </w:pPr>
            <w:r w:rsidRPr="00290A53">
              <w:rPr>
                <w:iCs/>
              </w:rPr>
              <w:t>Ambient IoT WID scope clarification endorsed in RP-250777</w:t>
            </w:r>
          </w:p>
          <w:p w14:paraId="2F7ABAD6" w14:textId="77777777" w:rsidR="0006244C" w:rsidRPr="0006244C" w:rsidRDefault="0006244C" w:rsidP="0006244C">
            <w:pPr>
              <w:widowControl/>
              <w:jc w:val="left"/>
              <w:rPr>
                <w:iCs/>
              </w:rPr>
            </w:pPr>
            <w:r w:rsidRPr="0006244C">
              <w:rPr>
                <w:iCs/>
              </w:rPr>
              <w:t>Applying or not applying the FEC to D2R is in scope of the WID, and will be specified by ensuring it is under the reader control and applies to all devices targeted by the reader.</w:t>
            </w:r>
          </w:p>
          <w:p w14:paraId="125E708C" w14:textId="77777777" w:rsidR="0006244C" w:rsidRPr="0006244C" w:rsidRDefault="0006244C" w:rsidP="0006244C">
            <w:pPr>
              <w:widowControl/>
              <w:numPr>
                <w:ilvl w:val="0"/>
                <w:numId w:val="46"/>
              </w:numPr>
              <w:jc w:val="left"/>
              <w:rPr>
                <w:iCs/>
              </w:rPr>
            </w:pPr>
            <w:r w:rsidRPr="0006244C">
              <w:rPr>
                <w:iCs/>
              </w:rPr>
              <w:t>Note: all devices are assumed to support applying and not applying the FEC for D2R</w:t>
            </w:r>
          </w:p>
          <w:p w14:paraId="5D1AFCDA" w14:textId="28BDAEC3" w:rsidR="00C7278D" w:rsidRPr="00A936B3" w:rsidRDefault="0006244C" w:rsidP="00C7278D">
            <w:pPr>
              <w:widowControl/>
              <w:numPr>
                <w:ilvl w:val="0"/>
                <w:numId w:val="46"/>
              </w:numPr>
              <w:jc w:val="left"/>
              <w:rPr>
                <w:iCs/>
              </w:rPr>
            </w:pPr>
            <w:r w:rsidRPr="0006244C">
              <w:rPr>
                <w:iCs/>
              </w:rPr>
              <w:t>WID will be updated accordingly</w:t>
            </w:r>
          </w:p>
        </w:tc>
      </w:tr>
    </w:tbl>
    <w:p w14:paraId="174E0592" w14:textId="674D6640" w:rsidR="00AF45FC" w:rsidRDefault="004E127B"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RAN1#120 meeting [6], </w:t>
      </w:r>
      <w:r w:rsidR="00E93CAD">
        <w:rPr>
          <w:rFonts w:ascii="Times New Roman" w:eastAsia="宋体" w:hAnsi="Times New Roman" w:cs="Times New Roman"/>
          <w:kern w:val="0"/>
          <w:sz w:val="20"/>
          <w:szCs w:val="24"/>
        </w:rPr>
        <w:t>it was agreed that LTE CC with constraint length of 7 and coding rate of 1/3 from TS36.212 are reused as the mother code for Ambient IoT.</w:t>
      </w:r>
      <w:r w:rsidR="00A82B85">
        <w:rPr>
          <w:rFonts w:ascii="Times New Roman" w:eastAsia="宋体" w:hAnsi="Times New Roman" w:cs="Times New Roman"/>
          <w:kern w:val="0"/>
          <w:sz w:val="20"/>
          <w:szCs w:val="24"/>
        </w:rPr>
        <w:t xml:space="preserve"> During the discussion, some other coding rate rather than 1/3 were proposed, e.g.</w:t>
      </w:r>
      <w:r w:rsidR="00F1449A">
        <w:rPr>
          <w:rFonts w:ascii="Times New Roman" w:eastAsia="宋体" w:hAnsi="Times New Roman" w:cs="Times New Roman"/>
          <w:kern w:val="0"/>
          <w:sz w:val="20"/>
          <w:szCs w:val="24"/>
        </w:rPr>
        <w:t>,</w:t>
      </w:r>
      <w:r w:rsidR="00A82B85">
        <w:rPr>
          <w:rFonts w:ascii="Times New Roman" w:eastAsia="宋体" w:hAnsi="Times New Roman" w:cs="Times New Roman"/>
          <w:kern w:val="0"/>
          <w:sz w:val="20"/>
          <w:szCs w:val="24"/>
        </w:rPr>
        <w:t xml:space="preserve"> 1/2 or 1/6. Additional coding rate can be achieved by puncturing</w:t>
      </w:r>
      <w:r w:rsidR="007675AE">
        <w:rPr>
          <w:rFonts w:ascii="Times New Roman" w:eastAsia="宋体" w:hAnsi="Times New Roman" w:cs="Times New Roman"/>
          <w:kern w:val="0"/>
          <w:sz w:val="20"/>
          <w:szCs w:val="24"/>
        </w:rPr>
        <w:t>, but performance gain may be marginal according to the results during SI phase.</w:t>
      </w:r>
      <w:r w:rsidR="00C7601D">
        <w:rPr>
          <w:rFonts w:ascii="Times New Roman" w:eastAsia="宋体" w:hAnsi="Times New Roman" w:cs="Times New Roman"/>
          <w:kern w:val="0"/>
          <w:sz w:val="20"/>
          <w:szCs w:val="24"/>
        </w:rPr>
        <w:t xml:space="preserve"> Furthermore, transferring mother code of 1/3 to other values increases the device’s processing complexity.</w:t>
      </w:r>
      <w:r w:rsidR="00F1449A">
        <w:rPr>
          <w:rFonts w:ascii="Times New Roman" w:eastAsia="宋体" w:hAnsi="Times New Roman" w:cs="Times New Roman"/>
          <w:kern w:val="0"/>
          <w:sz w:val="20"/>
          <w:szCs w:val="24"/>
        </w:rPr>
        <w:t xml:space="preserve"> For D2R FEC, the final coding rate is the same as mother code with coding rate 1/3</w:t>
      </w:r>
      <w:r w:rsidR="003462EB">
        <w:rPr>
          <w:rFonts w:ascii="Times New Roman" w:eastAsia="宋体" w:hAnsi="Times New Roman" w:cs="Times New Roman"/>
          <w:kern w:val="0"/>
          <w:sz w:val="20"/>
          <w:szCs w:val="24"/>
        </w:rPr>
        <w:t>.</w:t>
      </w:r>
    </w:p>
    <w:p w14:paraId="1F589F89" w14:textId="61B34E8C" w:rsidR="003462EB" w:rsidRDefault="003462EB" w:rsidP="004D35E4">
      <w:pPr>
        <w:widowControl/>
        <w:snapToGrid w:val="0"/>
        <w:spacing w:beforeLines="50" w:before="156" w:afterLines="50" w:after="156"/>
        <w:rPr>
          <w:rFonts w:ascii="Times New Roman" w:eastAsia="宋体" w:hAnsi="Times New Roman" w:cs="Times New Roman"/>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6</w:t>
      </w:r>
      <w:r w:rsidRPr="00966FE4">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For D2R FEC, the final coding rate is the same as mother code with coding rate 1/3.</w:t>
      </w:r>
    </w:p>
    <w:p w14:paraId="78664A25" w14:textId="3E5381B2" w:rsidR="00D4125E" w:rsidRDefault="00D4125E"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R</w:t>
      </w:r>
      <w:r>
        <w:rPr>
          <w:rFonts w:ascii="Times New Roman" w:eastAsia="宋体" w:hAnsi="Times New Roman" w:cs="Times New Roman"/>
          <w:kern w:val="0"/>
          <w:sz w:val="20"/>
          <w:szCs w:val="24"/>
        </w:rPr>
        <w:t xml:space="preserve">egarding the initial values of the shift register of the CC encoder, </w:t>
      </w:r>
      <w:r w:rsidR="0046143A">
        <w:rPr>
          <w:rFonts w:ascii="Times New Roman" w:eastAsia="宋体" w:hAnsi="Times New Roman" w:cs="Times New Roman"/>
          <w:kern w:val="0"/>
          <w:sz w:val="20"/>
          <w:szCs w:val="24"/>
        </w:rPr>
        <w:t>two options were agreed for down-selection.</w:t>
      </w:r>
      <w:r w:rsidR="00611ECB">
        <w:rPr>
          <w:rFonts w:ascii="Times New Roman" w:eastAsia="宋体" w:hAnsi="Times New Roman" w:cs="Times New Roman"/>
          <w:kern w:val="0"/>
          <w:sz w:val="20"/>
          <w:szCs w:val="24"/>
        </w:rPr>
        <w:t xml:space="preserve"> Option 1 is to reuse LTE TBCC that was maturely discussed and designed with least spec effort.</w:t>
      </w:r>
      <w:r w:rsidR="00951847">
        <w:rPr>
          <w:rFonts w:ascii="Times New Roman" w:eastAsia="宋体" w:hAnsi="Times New Roman" w:cs="Times New Roman"/>
          <w:kern w:val="0"/>
          <w:sz w:val="20"/>
          <w:szCs w:val="24"/>
        </w:rPr>
        <w:t xml:space="preserve"> Option 2 applies HBCC, and it is supposed to save processing time. However, the benefit needs to be validated</w:t>
      </w:r>
      <w:r w:rsidR="00E6143F">
        <w:rPr>
          <w:rFonts w:ascii="Times New Roman" w:eastAsia="宋体" w:hAnsi="Times New Roman" w:cs="Times New Roman"/>
          <w:kern w:val="0"/>
          <w:sz w:val="20"/>
          <w:szCs w:val="24"/>
        </w:rPr>
        <w:t>.</w:t>
      </w:r>
      <w:r w:rsidR="00F64506">
        <w:rPr>
          <w:rFonts w:ascii="Times New Roman" w:eastAsia="宋体" w:hAnsi="Times New Roman" w:cs="Times New Roman"/>
          <w:kern w:val="0"/>
          <w:sz w:val="20"/>
          <w:szCs w:val="24"/>
        </w:rPr>
        <w:t xml:space="preserve"> Furthermore, HBCC requires changes of the decoder which increases the complexity of reader</w:t>
      </w:r>
      <w:r w:rsidR="00BE6E05">
        <w:rPr>
          <w:rFonts w:ascii="Times New Roman" w:eastAsia="宋体" w:hAnsi="Times New Roman" w:cs="Times New Roman"/>
          <w:kern w:val="0"/>
          <w:sz w:val="20"/>
          <w:szCs w:val="24"/>
        </w:rPr>
        <w:t>, and it also needs specification work.</w:t>
      </w:r>
      <w:r w:rsidR="00915822">
        <w:rPr>
          <w:rFonts w:ascii="Times New Roman" w:eastAsia="宋体" w:hAnsi="Times New Roman" w:cs="Times New Roman"/>
          <w:kern w:val="0"/>
          <w:sz w:val="20"/>
          <w:szCs w:val="24"/>
        </w:rPr>
        <w:t xml:space="preserve"> Therefore, Option 1 with LTE TBCC is supported.</w:t>
      </w:r>
    </w:p>
    <w:p w14:paraId="24A36C1F" w14:textId="465E8EA5" w:rsidR="00A36367" w:rsidRDefault="00A36367" w:rsidP="004D35E4">
      <w:pPr>
        <w:widowControl/>
        <w:snapToGrid w:val="0"/>
        <w:spacing w:beforeLines="50" w:before="156" w:afterLines="50" w:after="156"/>
        <w:rPr>
          <w:rFonts w:ascii="Times New Roman" w:eastAsia="宋体" w:hAnsi="Times New Roman" w:cs="Times New Roman"/>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7</w:t>
      </w:r>
      <w:r>
        <w:rPr>
          <w:rFonts w:ascii="Times New Roman" w:eastAsia="宋体" w:hAnsi="Times New Roman" w:cs="Times New Roman"/>
          <w:b/>
          <w:bCs/>
          <w:i/>
          <w:iCs/>
          <w:kern w:val="0"/>
          <w:sz w:val="20"/>
          <w:szCs w:val="24"/>
        </w:rPr>
        <w:t xml:space="preserve">: </w:t>
      </w:r>
      <w:r w:rsidR="00953199">
        <w:rPr>
          <w:rFonts w:ascii="Times New Roman" w:eastAsia="宋体" w:hAnsi="Times New Roman" w:cs="Times New Roman"/>
          <w:b/>
          <w:bCs/>
          <w:i/>
          <w:iCs/>
          <w:kern w:val="0"/>
          <w:sz w:val="20"/>
          <w:szCs w:val="24"/>
        </w:rPr>
        <w:t>For the initial values of the shift register of the CC encoder, Option 1 with LTE TBCC is supported.</w:t>
      </w:r>
    </w:p>
    <w:p w14:paraId="45466923" w14:textId="605988D7" w:rsidR="002F292C" w:rsidRDefault="002F292C"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According to RAN#107, it is clarified that applying or not applying the FEC to D2R is in scope of the WID</w:t>
      </w:r>
      <w:r w:rsidR="004C39AE">
        <w:rPr>
          <w:rFonts w:ascii="Times New Roman" w:eastAsia="宋体" w:hAnsi="Times New Roman" w:cs="Times New Roman"/>
          <w:kern w:val="0"/>
          <w:sz w:val="20"/>
          <w:szCs w:val="24"/>
        </w:rPr>
        <w:t xml:space="preserve"> and will be specified.</w:t>
      </w:r>
      <w:r w:rsidR="00C31D25">
        <w:rPr>
          <w:rFonts w:ascii="Times New Roman" w:eastAsia="宋体" w:hAnsi="Times New Roman" w:cs="Times New Roman"/>
          <w:kern w:val="0"/>
          <w:sz w:val="20"/>
          <w:szCs w:val="24"/>
        </w:rPr>
        <w:t xml:space="preserve"> First, it should be discussed about the conditions under when FEC is used or not used.</w:t>
      </w:r>
      <w:r w:rsidR="00F82CEC">
        <w:rPr>
          <w:rFonts w:ascii="Times New Roman" w:eastAsia="宋体" w:hAnsi="Times New Roman" w:cs="Times New Roman"/>
          <w:kern w:val="0"/>
          <w:sz w:val="20"/>
          <w:szCs w:val="24"/>
        </w:rPr>
        <w:t xml:space="preserve"> For example, </w:t>
      </w:r>
      <w:r w:rsidR="00574B34">
        <w:rPr>
          <w:rFonts w:ascii="Times New Roman" w:eastAsia="宋体" w:hAnsi="Times New Roman" w:cs="Times New Roman"/>
          <w:kern w:val="0"/>
          <w:sz w:val="20"/>
          <w:szCs w:val="24"/>
        </w:rPr>
        <w:t>when the reader determines</w:t>
      </w:r>
      <w:r w:rsidR="007D2C9D">
        <w:rPr>
          <w:rFonts w:ascii="Times New Roman" w:eastAsia="宋体" w:hAnsi="Times New Roman" w:cs="Times New Roman"/>
          <w:kern w:val="0"/>
          <w:sz w:val="20"/>
          <w:szCs w:val="24"/>
        </w:rPr>
        <w:t xml:space="preserve"> that</w:t>
      </w:r>
      <w:r w:rsidR="00574B34">
        <w:rPr>
          <w:rFonts w:ascii="Times New Roman" w:eastAsia="宋体" w:hAnsi="Times New Roman" w:cs="Times New Roman"/>
          <w:kern w:val="0"/>
          <w:sz w:val="20"/>
          <w:szCs w:val="24"/>
        </w:rPr>
        <w:t xml:space="preserve"> devices are quite closed to reader, and the channel condition/quality is good enough.</w:t>
      </w:r>
      <w:r w:rsidR="007D2C9D">
        <w:rPr>
          <w:rFonts w:ascii="Times New Roman" w:eastAsia="宋体" w:hAnsi="Times New Roman" w:cs="Times New Roman"/>
          <w:kern w:val="0"/>
          <w:sz w:val="20"/>
          <w:szCs w:val="24"/>
        </w:rPr>
        <w:t xml:space="preserve"> The determination can be based on reader’s measurement on D2R</w:t>
      </w:r>
      <w:r w:rsidR="000B5081">
        <w:rPr>
          <w:rFonts w:ascii="Times New Roman" w:eastAsia="宋体" w:hAnsi="Times New Roman" w:cs="Times New Roman"/>
          <w:kern w:val="0"/>
          <w:sz w:val="20"/>
          <w:szCs w:val="24"/>
        </w:rPr>
        <w:t>, which may need to be specified.</w:t>
      </w:r>
      <w:r w:rsidR="006972C6">
        <w:rPr>
          <w:rFonts w:ascii="Times New Roman" w:eastAsia="宋体" w:hAnsi="Times New Roman" w:cs="Times New Roman"/>
          <w:kern w:val="0"/>
          <w:sz w:val="20"/>
          <w:szCs w:val="24"/>
        </w:rPr>
        <w:t xml:space="preserve"> Furthermore, whether FEC is used or not by devices is fully under the control of reader</w:t>
      </w:r>
      <w:r w:rsidR="0026726B">
        <w:rPr>
          <w:rFonts w:ascii="Times New Roman" w:eastAsia="宋体" w:hAnsi="Times New Roman" w:cs="Times New Roman"/>
          <w:kern w:val="0"/>
          <w:sz w:val="20"/>
          <w:szCs w:val="24"/>
        </w:rPr>
        <w:t>. An indication should be carried by R2D</w:t>
      </w:r>
      <w:r w:rsidR="00593A2C">
        <w:rPr>
          <w:rFonts w:ascii="Times New Roman" w:eastAsia="宋体" w:hAnsi="Times New Roman" w:cs="Times New Roman"/>
          <w:kern w:val="0"/>
          <w:sz w:val="20"/>
          <w:szCs w:val="24"/>
        </w:rPr>
        <w:t xml:space="preserve"> (e.g., control information)</w:t>
      </w:r>
      <w:r w:rsidR="00350B89">
        <w:rPr>
          <w:rFonts w:ascii="Times New Roman" w:eastAsia="宋体" w:hAnsi="Times New Roman" w:cs="Times New Roman"/>
          <w:kern w:val="0"/>
          <w:sz w:val="20"/>
          <w:szCs w:val="24"/>
        </w:rPr>
        <w:t xml:space="preserve"> to all of the targeting devices.</w:t>
      </w:r>
      <w:r w:rsidR="00655BB3">
        <w:rPr>
          <w:rFonts w:ascii="Times New Roman" w:eastAsia="宋体" w:hAnsi="Times New Roman" w:cs="Times New Roman"/>
          <w:kern w:val="0"/>
          <w:sz w:val="20"/>
          <w:szCs w:val="24"/>
        </w:rPr>
        <w:t xml:space="preserve"> A simple method is to have 1-bit indication in L1 control information by R2D.</w:t>
      </w:r>
    </w:p>
    <w:p w14:paraId="7C9483F0" w14:textId="0CC22ED0" w:rsidR="00452F72" w:rsidRDefault="00452F72" w:rsidP="004D35E4">
      <w:pPr>
        <w:widowControl/>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8</w:t>
      </w:r>
      <w:r>
        <w:rPr>
          <w:rFonts w:ascii="Times New Roman" w:eastAsia="宋体" w:hAnsi="Times New Roman" w:cs="Times New Roman"/>
          <w:b/>
          <w:bCs/>
          <w:i/>
          <w:iCs/>
          <w:kern w:val="0"/>
          <w:sz w:val="20"/>
          <w:szCs w:val="24"/>
        </w:rPr>
        <w:t xml:space="preserve">: </w:t>
      </w:r>
      <w:r w:rsidR="004A27B8">
        <w:rPr>
          <w:rFonts w:ascii="Times New Roman" w:eastAsia="宋体" w:hAnsi="Times New Roman" w:cs="Times New Roman"/>
          <w:b/>
          <w:bCs/>
          <w:i/>
          <w:iCs/>
          <w:kern w:val="0"/>
          <w:sz w:val="20"/>
          <w:szCs w:val="24"/>
        </w:rPr>
        <w:t>Discuss and potentially specify the condition(s) when FEC is used or not used by D2R.</w:t>
      </w:r>
    </w:p>
    <w:p w14:paraId="54494E54" w14:textId="32BA8D52" w:rsidR="00B17E3F" w:rsidRDefault="00B17E3F" w:rsidP="004D35E4">
      <w:pPr>
        <w:widowControl/>
        <w:snapToGrid w:val="0"/>
        <w:spacing w:beforeLines="50" w:before="156" w:afterLines="50" w:after="156"/>
        <w:rPr>
          <w:rFonts w:ascii="Times New Roman" w:eastAsia="宋体" w:hAnsi="Times New Roman" w:cs="Times New Roman"/>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9</w:t>
      </w:r>
      <w:r>
        <w:rPr>
          <w:rFonts w:ascii="Times New Roman" w:eastAsia="宋体" w:hAnsi="Times New Roman" w:cs="Times New Roman"/>
          <w:b/>
          <w:bCs/>
          <w:i/>
          <w:iCs/>
          <w:kern w:val="0"/>
          <w:sz w:val="20"/>
          <w:szCs w:val="24"/>
        </w:rPr>
        <w:t>: An explicit indication is carried by R2D control information to enable/disable D2R FEC.</w:t>
      </w:r>
    </w:p>
    <w:p w14:paraId="44370947" w14:textId="40E81A59" w:rsidR="00161084" w:rsidRPr="00D23B2E" w:rsidRDefault="00161084" w:rsidP="00D23B2E">
      <w:pPr>
        <w:widowControl/>
        <w:snapToGrid w:val="0"/>
        <w:spacing w:beforeLines="50" w:before="156" w:afterLines="50" w:after="156"/>
        <w:rPr>
          <w:rFonts w:ascii="Times New Roman" w:eastAsia="宋体" w:hAnsi="Times New Roman" w:cs="Times New Roman"/>
          <w:kern w:val="0"/>
          <w:sz w:val="20"/>
          <w:szCs w:val="24"/>
        </w:rPr>
      </w:pPr>
    </w:p>
    <w:p w14:paraId="76BF066D" w14:textId="3EB11960" w:rsidR="008E772B" w:rsidRPr="005B6E7F" w:rsidRDefault="008E772B" w:rsidP="008E772B">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lastRenderedPageBreak/>
        <w:t>Repetition</w:t>
      </w:r>
    </w:p>
    <w:tbl>
      <w:tblPr>
        <w:tblStyle w:val="a8"/>
        <w:tblW w:w="0" w:type="auto"/>
        <w:tblLook w:val="04A0" w:firstRow="1" w:lastRow="0" w:firstColumn="1" w:lastColumn="0" w:noHBand="0" w:noVBand="1"/>
      </w:tblPr>
      <w:tblGrid>
        <w:gridCol w:w="9736"/>
      </w:tblGrid>
      <w:tr w:rsidR="00E153FF" w14:paraId="37F5C8BC" w14:textId="77777777" w:rsidTr="00E72710">
        <w:tc>
          <w:tcPr>
            <w:tcW w:w="9736" w:type="dxa"/>
          </w:tcPr>
          <w:p w14:paraId="24773FBA" w14:textId="77777777" w:rsidR="00E153FF" w:rsidRDefault="00E153FF" w:rsidP="00CB4D2A">
            <w:pPr>
              <w:adjustRightInd w:val="0"/>
              <w:snapToGrid w:val="0"/>
              <w:rPr>
                <w:b/>
                <w:bCs/>
                <w:szCs w:val="21"/>
              </w:rPr>
            </w:pPr>
            <w:r>
              <w:rPr>
                <w:rFonts w:hint="eastAsia"/>
                <w:b/>
                <w:bCs/>
                <w:szCs w:val="21"/>
              </w:rPr>
              <w:t>R</w:t>
            </w:r>
            <w:r>
              <w:rPr>
                <w:b/>
                <w:bCs/>
                <w:szCs w:val="21"/>
              </w:rPr>
              <w:t>AN1#120</w:t>
            </w:r>
          </w:p>
          <w:p w14:paraId="53C730B8" w14:textId="77777777" w:rsidR="00E153FF" w:rsidRDefault="00E153FF" w:rsidP="00E153FF">
            <w:r w:rsidRPr="00937210">
              <w:rPr>
                <w:highlight w:val="green"/>
              </w:rPr>
              <w:t>Agreement</w:t>
            </w:r>
          </w:p>
          <w:p w14:paraId="62462491" w14:textId="3F7E19BD" w:rsidR="00E153FF" w:rsidRPr="00D44D3F" w:rsidRDefault="00E153FF" w:rsidP="00D44D3F">
            <w:r w:rsidRPr="007F0181">
              <w:t xml:space="preserve">For D2R repetition, block level repetition </w:t>
            </w:r>
            <w:r>
              <w:t xml:space="preserve">from TR38.769 </w:t>
            </w:r>
            <w:r w:rsidRPr="007F0181">
              <w:t>is supported.</w:t>
            </w:r>
          </w:p>
        </w:tc>
      </w:tr>
    </w:tbl>
    <w:p w14:paraId="32FE7998" w14:textId="5438BED3" w:rsidR="00DB3BAB" w:rsidRDefault="00B40B56" w:rsidP="00EB084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RAN1#120 meeting [6], </w:t>
      </w:r>
      <w:r w:rsidR="00C07CA0">
        <w:rPr>
          <w:rFonts w:ascii="Times New Roman" w:eastAsia="宋体" w:hAnsi="Times New Roman" w:cs="Times New Roman"/>
          <w:kern w:val="0"/>
          <w:sz w:val="20"/>
          <w:szCs w:val="24"/>
        </w:rPr>
        <w:t>it was agreed that block level repetition is supported for D2R.</w:t>
      </w:r>
      <w:r w:rsidR="004D5E2E">
        <w:rPr>
          <w:rFonts w:ascii="Times New Roman" w:eastAsia="宋体" w:hAnsi="Times New Roman" w:cs="Times New Roman"/>
          <w:kern w:val="0"/>
          <w:sz w:val="20"/>
          <w:szCs w:val="24"/>
        </w:rPr>
        <w:t xml:space="preserve"> </w:t>
      </w:r>
      <w:r w:rsidR="006622A2">
        <w:rPr>
          <w:rFonts w:ascii="Times New Roman" w:eastAsia="宋体" w:hAnsi="Times New Roman" w:cs="Times New Roman" w:hint="eastAsia"/>
          <w:kern w:val="0"/>
          <w:sz w:val="20"/>
          <w:szCs w:val="24"/>
        </w:rPr>
        <w:t>A</w:t>
      </w:r>
      <w:r w:rsidR="006622A2">
        <w:rPr>
          <w:rFonts w:ascii="Times New Roman" w:eastAsia="宋体" w:hAnsi="Times New Roman" w:cs="Times New Roman"/>
          <w:kern w:val="0"/>
          <w:sz w:val="20"/>
          <w:szCs w:val="24"/>
        </w:rPr>
        <w:t xml:space="preserve">ccording to the </w:t>
      </w:r>
      <w:r w:rsidR="005B2023">
        <w:rPr>
          <w:rFonts w:ascii="Times New Roman" w:eastAsia="宋体" w:hAnsi="Times New Roman" w:cs="Times New Roman"/>
          <w:kern w:val="0"/>
          <w:sz w:val="20"/>
          <w:szCs w:val="24"/>
        </w:rPr>
        <w:t xml:space="preserve">TR 38.769 [2], </w:t>
      </w:r>
      <w:r w:rsidR="00300CA4">
        <w:rPr>
          <w:rFonts w:ascii="Times New Roman" w:eastAsia="宋体" w:hAnsi="Times New Roman" w:cs="Times New Roman"/>
          <w:kern w:val="0"/>
          <w:sz w:val="20"/>
          <w:szCs w:val="24"/>
        </w:rPr>
        <w:t>D2R repetition block function is after CRC attachment, but it can be processed before or after FEC.</w:t>
      </w:r>
      <w:r w:rsidR="00973461">
        <w:rPr>
          <w:rFonts w:ascii="Times New Roman" w:eastAsia="宋体" w:hAnsi="Times New Roman" w:cs="Times New Roman"/>
          <w:kern w:val="0"/>
          <w:sz w:val="20"/>
          <w:szCs w:val="24"/>
        </w:rPr>
        <w:t xml:space="preserve"> At receiver side for a reader, D2R repetition performance gain can be obtained only before FEC decoding</w:t>
      </w:r>
      <w:r w:rsidR="00365C58">
        <w:rPr>
          <w:rFonts w:ascii="Times New Roman" w:eastAsia="宋体" w:hAnsi="Times New Roman" w:cs="Times New Roman"/>
          <w:kern w:val="0"/>
          <w:sz w:val="20"/>
          <w:szCs w:val="24"/>
        </w:rPr>
        <w:t>, which means the repetition gain is quite marginal after FEC decoding</w:t>
      </w:r>
      <w:r w:rsidR="008818A2">
        <w:rPr>
          <w:rFonts w:ascii="Times New Roman" w:eastAsia="宋体" w:hAnsi="Times New Roman" w:cs="Times New Roman"/>
          <w:kern w:val="0"/>
          <w:sz w:val="20"/>
          <w:szCs w:val="24"/>
        </w:rPr>
        <w:t>.</w:t>
      </w:r>
    </w:p>
    <w:p w14:paraId="65C3D832" w14:textId="6BD18EC9" w:rsidR="004D35E4" w:rsidRDefault="0043348C" w:rsidP="00DC3ED5">
      <w:pPr>
        <w:widowControl/>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A45463">
        <w:rPr>
          <w:rFonts w:ascii="Times New Roman" w:eastAsia="宋体" w:hAnsi="Times New Roman" w:cs="Times New Roman"/>
          <w:b/>
          <w:bCs/>
          <w:i/>
          <w:iCs/>
          <w:kern w:val="0"/>
          <w:sz w:val="20"/>
          <w:szCs w:val="24"/>
        </w:rPr>
        <w:t>1</w:t>
      </w:r>
      <w:r w:rsidR="00E3549E">
        <w:rPr>
          <w:rFonts w:ascii="Times New Roman" w:eastAsia="宋体" w:hAnsi="Times New Roman" w:cs="Times New Roman"/>
          <w:b/>
          <w:bCs/>
          <w:i/>
          <w:iCs/>
          <w:kern w:val="0"/>
          <w:sz w:val="20"/>
          <w:szCs w:val="24"/>
        </w:rPr>
        <w:t>0</w:t>
      </w:r>
      <w:r w:rsidRPr="00966FE4">
        <w:rPr>
          <w:rFonts w:ascii="Times New Roman" w:eastAsia="宋体" w:hAnsi="Times New Roman" w:cs="Times New Roman"/>
          <w:b/>
          <w:bCs/>
          <w:i/>
          <w:iCs/>
          <w:kern w:val="0"/>
          <w:sz w:val="20"/>
          <w:szCs w:val="24"/>
        </w:rPr>
        <w:t xml:space="preserve">: </w:t>
      </w:r>
      <w:r w:rsidR="00A21AA2" w:rsidRPr="00966FE4">
        <w:rPr>
          <w:rFonts w:ascii="Times New Roman" w:eastAsia="宋体" w:hAnsi="Times New Roman" w:cs="Times New Roman"/>
          <w:b/>
          <w:bCs/>
          <w:i/>
          <w:iCs/>
          <w:kern w:val="0"/>
          <w:sz w:val="20"/>
          <w:szCs w:val="24"/>
        </w:rPr>
        <w:t>In Ambient IoT system, for PDRCH generation, repetition is performed after FEC.</w:t>
      </w:r>
    </w:p>
    <w:p w14:paraId="3186BBF5" w14:textId="77777777" w:rsidR="00D40681" w:rsidRPr="00423574" w:rsidRDefault="00D40681" w:rsidP="00DC3ED5">
      <w:pPr>
        <w:widowControl/>
        <w:snapToGrid w:val="0"/>
        <w:spacing w:beforeLines="50" w:before="156" w:afterLines="50" w:after="156"/>
        <w:rPr>
          <w:rFonts w:ascii="Times New Roman" w:eastAsia="宋体" w:hAnsi="Times New Roman" w:cs="Times New Roman"/>
          <w:kern w:val="0"/>
          <w:sz w:val="20"/>
          <w:szCs w:val="24"/>
        </w:rPr>
      </w:pPr>
    </w:p>
    <w:p w14:paraId="70054BA0" w14:textId="77777777" w:rsidR="003B48A8" w:rsidRPr="003B48A8" w:rsidRDefault="003B48A8" w:rsidP="00DC3ED5">
      <w:pPr>
        <w:keepNext/>
        <w:widowControl/>
        <w:numPr>
          <w:ilvl w:val="0"/>
          <w:numId w:val="20"/>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r w:rsidRPr="003B48A8">
        <w:rPr>
          <w:rFonts w:ascii="Arial" w:eastAsia="MS Mincho" w:hAnsi="Arial" w:cs="Arial"/>
          <w:b/>
          <w:bCs/>
          <w:kern w:val="0"/>
          <w:sz w:val="28"/>
          <w:szCs w:val="32"/>
          <w:lang w:eastAsia="en-US"/>
        </w:rPr>
        <w:t>Conclusion</w:t>
      </w:r>
    </w:p>
    <w:p w14:paraId="34E96A4F" w14:textId="1FCBC06C" w:rsidR="003B48A8" w:rsidRDefault="008334C7"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about channel coding aspects for Ambient IoT including line code, CRC, FEC and repetition, and the following observation and proposals can be concluded:</w:t>
      </w:r>
    </w:p>
    <w:p w14:paraId="66A1A568" w14:textId="13120641" w:rsidR="008334C7" w:rsidRDefault="007850AF" w:rsidP="00DC3ED5">
      <w:pPr>
        <w:widowControl/>
        <w:snapToGrid w:val="0"/>
        <w:spacing w:beforeLines="50" w:before="156" w:after="120"/>
        <w:rPr>
          <w:rFonts w:ascii="Times New Roman" w:eastAsia="宋体" w:hAnsi="Times New Roman" w:cs="Times New Roman"/>
          <w:kern w:val="0"/>
          <w:sz w:val="20"/>
          <w:u w:val="single"/>
        </w:rPr>
      </w:pPr>
      <w:r w:rsidRPr="007850AF">
        <w:rPr>
          <w:rFonts w:ascii="Times New Roman" w:eastAsia="宋体" w:hAnsi="Times New Roman" w:cs="Times New Roman" w:hint="eastAsia"/>
          <w:kern w:val="0"/>
          <w:sz w:val="20"/>
          <w:u w:val="single"/>
        </w:rPr>
        <w:t>O</w:t>
      </w:r>
      <w:r w:rsidRPr="007850AF">
        <w:rPr>
          <w:rFonts w:ascii="Times New Roman" w:eastAsia="宋体" w:hAnsi="Times New Roman" w:cs="Times New Roman"/>
          <w:kern w:val="0"/>
          <w:sz w:val="20"/>
          <w:u w:val="single"/>
        </w:rPr>
        <w:t>bservation</w:t>
      </w:r>
    </w:p>
    <w:p w14:paraId="252AA1E2" w14:textId="77777777" w:rsidR="00A45463" w:rsidRDefault="00A45463" w:rsidP="00A45463">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Pr>
          <w:rFonts w:ascii="Times New Roman" w:eastAsia="宋体" w:hAnsi="Times New Roman" w:cs="Times New Roman"/>
          <w:b/>
          <w:bCs/>
          <w:i/>
          <w:iCs/>
          <w:kern w:val="0"/>
          <w:sz w:val="20"/>
          <w:szCs w:val="24"/>
        </w:rPr>
        <w:t xml:space="preserve"> 1: For D2R FDMA, R=2 and R=4 (M=4 and M=8), the interference between main lobes and side lobes from different devices has negative impact on FDMA performance.</w:t>
      </w:r>
    </w:p>
    <w:p w14:paraId="6F913098" w14:textId="77777777" w:rsidR="00A45463" w:rsidRDefault="00A45463" w:rsidP="00A45463">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Pr>
          <w:rFonts w:ascii="Times New Roman" w:eastAsia="宋体" w:hAnsi="Times New Roman" w:cs="Times New Roman"/>
          <w:b/>
          <w:bCs/>
          <w:i/>
          <w:iCs/>
          <w:kern w:val="0"/>
          <w:sz w:val="20"/>
          <w:szCs w:val="24"/>
        </w:rPr>
        <w:t xml:space="preserve"> 2: For D2R FDMA, R=2 and R=6 (M=4 and M=12), and R=4 and R=6 (M=8 and M=12), the interference between main lobes and side lobes from different devices can be negligible.</w:t>
      </w:r>
    </w:p>
    <w:p w14:paraId="505CB30D" w14:textId="77777777" w:rsidR="00A45463" w:rsidRPr="007C0C03" w:rsidRDefault="00A45463" w:rsidP="00A45463">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Pr>
          <w:rFonts w:ascii="Times New Roman" w:eastAsia="宋体" w:hAnsi="Times New Roman" w:cs="Times New Roman"/>
          <w:b/>
          <w:bCs/>
          <w:i/>
          <w:iCs/>
          <w:kern w:val="0"/>
          <w:sz w:val="20"/>
          <w:szCs w:val="24"/>
        </w:rPr>
        <w:t xml:space="preserve"> 3</w:t>
      </w:r>
      <w:r w:rsidRPr="007C0C03">
        <w:rPr>
          <w:rFonts w:ascii="Times New Roman" w:eastAsia="宋体" w:hAnsi="Times New Roman" w:cs="Times New Roman"/>
          <w:b/>
          <w:bCs/>
          <w:i/>
          <w:iCs/>
          <w:kern w:val="0"/>
          <w:sz w:val="20"/>
          <w:szCs w:val="24"/>
        </w:rPr>
        <w:t>: D2R segmentation does not have impact on physical layer, including CRC attachment.</w:t>
      </w:r>
    </w:p>
    <w:p w14:paraId="3586A65C" w14:textId="77777777" w:rsidR="00873352" w:rsidRPr="00A45463" w:rsidRDefault="00873352" w:rsidP="00DC3ED5">
      <w:pPr>
        <w:widowControl/>
        <w:snapToGrid w:val="0"/>
        <w:spacing w:beforeLines="50" w:before="156" w:after="120"/>
        <w:rPr>
          <w:rFonts w:ascii="Times New Roman" w:eastAsia="宋体" w:hAnsi="Times New Roman" w:cs="Times New Roman"/>
          <w:kern w:val="0"/>
          <w:sz w:val="20"/>
        </w:rPr>
      </w:pPr>
    </w:p>
    <w:p w14:paraId="6CF5C815" w14:textId="05A8CB39" w:rsidR="007850AF" w:rsidRPr="007850AF" w:rsidRDefault="007850AF" w:rsidP="00DC3ED5">
      <w:pPr>
        <w:widowControl/>
        <w:snapToGrid w:val="0"/>
        <w:spacing w:beforeLines="50" w:before="156" w:after="120"/>
        <w:rPr>
          <w:rFonts w:ascii="Times New Roman" w:eastAsia="宋体" w:hAnsi="Times New Roman" w:cs="Times New Roman"/>
          <w:kern w:val="0"/>
          <w:sz w:val="20"/>
          <w:u w:val="single"/>
        </w:rPr>
      </w:pPr>
      <w:r w:rsidRPr="007850AF">
        <w:rPr>
          <w:rFonts w:ascii="Times New Roman" w:eastAsia="宋体" w:hAnsi="Times New Roman" w:cs="Times New Roman" w:hint="eastAsia"/>
          <w:kern w:val="0"/>
          <w:sz w:val="20"/>
          <w:u w:val="single"/>
        </w:rPr>
        <w:t>P</w:t>
      </w:r>
      <w:r w:rsidRPr="007850AF">
        <w:rPr>
          <w:rFonts w:ascii="Times New Roman" w:eastAsia="宋体" w:hAnsi="Times New Roman" w:cs="Times New Roman"/>
          <w:kern w:val="0"/>
          <w:sz w:val="20"/>
          <w:u w:val="single"/>
        </w:rPr>
        <w:t>roposals</w:t>
      </w:r>
    </w:p>
    <w:p w14:paraId="5DECD8C8" w14:textId="77777777" w:rsidR="007B2329" w:rsidRDefault="007B2329" w:rsidP="007B2329">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 For D2R FDMA, the case of R=2 and R=4 (M=4 and M=8) is not selected.</w:t>
      </w:r>
    </w:p>
    <w:p w14:paraId="0F0928AE" w14:textId="1FF69971" w:rsidR="007B2329" w:rsidRPr="00CE1A96" w:rsidRDefault="007B2329" w:rsidP="007B2329">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2</w:t>
      </w:r>
      <w:r w:rsidRPr="00CE1A96">
        <w:rPr>
          <w:rFonts w:ascii="Times New Roman" w:eastAsia="宋体" w:hAnsi="Times New Roman" w:cs="Times New Roman"/>
          <w:b/>
          <w:bCs/>
          <w:i/>
          <w:iCs/>
          <w:kern w:val="0"/>
          <w:sz w:val="20"/>
          <w:szCs w:val="24"/>
        </w:rPr>
        <w:t>: In Ambient IoT system, both PRDCH and PDRCH apply that TBS</w:t>
      </w:r>
      <w:r w:rsidRPr="00CE1A96">
        <w:rPr>
          <w:rFonts w:ascii="Times New Roman" w:eastAsia="宋体" w:hAnsi="Times New Roman" w:cs="Times New Roman" w:hint="eastAsia"/>
          <w:b/>
          <w:bCs/>
          <w:i/>
          <w:iCs/>
          <w:kern w:val="0"/>
          <w:sz w:val="20"/>
          <w:szCs w:val="24"/>
        </w:rPr>
        <w:t>≤</w:t>
      </w:r>
      <w:r w:rsidRPr="00CE1A96">
        <w:rPr>
          <w:rFonts w:ascii="Times New Roman" w:eastAsia="宋体" w:hAnsi="Times New Roman" w:cs="Times New Roman"/>
          <w:b/>
          <w:bCs/>
          <w:i/>
          <w:iCs/>
          <w:kern w:val="0"/>
          <w:sz w:val="20"/>
          <w:szCs w:val="24"/>
        </w:rPr>
        <w:t>24bits with 6-bit CRC and TBS</w:t>
      </w:r>
      <w:r w:rsidRPr="00CE1A96">
        <w:rPr>
          <w:rFonts w:ascii="Times New Roman" w:eastAsia="宋体" w:hAnsi="Times New Roman" w:cs="Times New Roman" w:hint="eastAsia"/>
          <w:b/>
          <w:bCs/>
          <w:i/>
          <w:iCs/>
          <w:kern w:val="0"/>
          <w:sz w:val="20"/>
          <w:szCs w:val="24"/>
        </w:rPr>
        <w:t>＞</w:t>
      </w:r>
      <w:r w:rsidRPr="00CE1A96">
        <w:rPr>
          <w:rFonts w:ascii="Times New Roman" w:eastAsia="宋体" w:hAnsi="Times New Roman" w:cs="Times New Roman" w:hint="eastAsia"/>
          <w:b/>
          <w:bCs/>
          <w:i/>
          <w:iCs/>
          <w:kern w:val="0"/>
          <w:sz w:val="20"/>
          <w:szCs w:val="24"/>
        </w:rPr>
        <w:t>2</w:t>
      </w:r>
      <w:r w:rsidRPr="00CE1A96">
        <w:rPr>
          <w:rFonts w:ascii="Times New Roman" w:eastAsia="宋体" w:hAnsi="Times New Roman" w:cs="Times New Roman"/>
          <w:b/>
          <w:bCs/>
          <w:i/>
          <w:iCs/>
          <w:kern w:val="0"/>
          <w:sz w:val="20"/>
          <w:szCs w:val="24"/>
        </w:rPr>
        <w:t>4bits with 16-bit CRC.</w:t>
      </w:r>
    </w:p>
    <w:p w14:paraId="6D6A62D7" w14:textId="2AC0397E" w:rsidR="007B2329" w:rsidRDefault="007B2329" w:rsidP="007B2329">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3</w:t>
      </w:r>
      <w:r w:rsidRPr="00CE1A96">
        <w:rPr>
          <w:rFonts w:ascii="Times New Roman" w:eastAsia="宋体" w:hAnsi="Times New Roman" w:cs="Times New Roman"/>
          <w:b/>
          <w:bCs/>
          <w:i/>
          <w:iCs/>
          <w:kern w:val="0"/>
          <w:sz w:val="20"/>
          <w:szCs w:val="24"/>
        </w:rPr>
        <w:t>: In Ambient IoT system, for both PRDCH and PDRCH transmission, CRC attachment is performed by default.</w:t>
      </w:r>
    </w:p>
    <w:p w14:paraId="255EC4D3" w14:textId="28AC3F8B" w:rsidR="007B2329" w:rsidRPr="00CE1A96" w:rsidRDefault="007B2329" w:rsidP="007B2329">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4</w:t>
      </w:r>
      <w:r w:rsidRPr="00CE1A96">
        <w:rPr>
          <w:rFonts w:ascii="Times New Roman" w:eastAsia="宋体" w:hAnsi="Times New Roman" w:cs="Times New Roman"/>
          <w:b/>
          <w:bCs/>
          <w:i/>
          <w:iCs/>
          <w:kern w:val="0"/>
          <w:sz w:val="20"/>
          <w:szCs w:val="24"/>
        </w:rPr>
        <w:t>:</w:t>
      </w:r>
      <w:r>
        <w:rPr>
          <w:rFonts w:ascii="Times New Roman" w:eastAsia="宋体" w:hAnsi="Times New Roman" w:cs="Times New Roman"/>
          <w:b/>
          <w:bCs/>
          <w:i/>
          <w:iCs/>
          <w:kern w:val="0"/>
          <w:sz w:val="20"/>
          <w:szCs w:val="24"/>
        </w:rPr>
        <w:t xml:space="preserve"> When L1 control is supported for R2D, separate CRC is used for L1 control and data in one R2D.</w:t>
      </w:r>
    </w:p>
    <w:p w14:paraId="3FB189BA" w14:textId="0E3E40B2" w:rsidR="007B2329" w:rsidRPr="00CE1A96" w:rsidRDefault="007B2329" w:rsidP="007B2329">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5</w:t>
      </w:r>
      <w:r w:rsidRPr="00CE1A96">
        <w:rPr>
          <w:rFonts w:ascii="Times New Roman" w:eastAsia="宋体" w:hAnsi="Times New Roman" w:cs="Times New Roman"/>
          <w:b/>
          <w:bCs/>
          <w:i/>
          <w:iCs/>
          <w:kern w:val="0"/>
          <w:sz w:val="20"/>
          <w:szCs w:val="24"/>
        </w:rPr>
        <w:t xml:space="preserve">: In Ambient IoT system, for both PRDCH and PDRCH, no CRC case can be supported by considering TBS, </w:t>
      </w:r>
      <w:r>
        <w:rPr>
          <w:rFonts w:ascii="Times New Roman" w:eastAsia="宋体" w:hAnsi="Times New Roman" w:cs="Times New Roman"/>
          <w:b/>
          <w:bCs/>
          <w:i/>
          <w:iCs/>
          <w:kern w:val="0"/>
          <w:sz w:val="20"/>
          <w:szCs w:val="24"/>
        </w:rPr>
        <w:t>message type</w:t>
      </w:r>
      <w:r w:rsidRPr="00CE1A96">
        <w:rPr>
          <w:rFonts w:ascii="Times New Roman" w:eastAsia="宋体" w:hAnsi="Times New Roman" w:cs="Times New Roman"/>
          <w:b/>
          <w:bCs/>
          <w:i/>
          <w:iCs/>
          <w:kern w:val="0"/>
          <w:sz w:val="20"/>
          <w:szCs w:val="24"/>
        </w:rPr>
        <w:t xml:space="preserve">. No CRC attachment can be determined </w:t>
      </w:r>
      <w:r>
        <w:rPr>
          <w:rFonts w:ascii="Times New Roman" w:eastAsia="宋体" w:hAnsi="Times New Roman" w:cs="Times New Roman"/>
          <w:b/>
          <w:bCs/>
          <w:i/>
          <w:iCs/>
          <w:kern w:val="0"/>
          <w:sz w:val="20"/>
          <w:szCs w:val="24"/>
        </w:rPr>
        <w:t>or</w:t>
      </w:r>
      <w:r w:rsidRPr="00CE1A96">
        <w:rPr>
          <w:rFonts w:ascii="Times New Roman" w:eastAsia="宋体" w:hAnsi="Times New Roman" w:cs="Times New Roman"/>
          <w:b/>
          <w:bCs/>
          <w:i/>
          <w:iCs/>
          <w:kern w:val="0"/>
          <w:sz w:val="20"/>
          <w:szCs w:val="24"/>
        </w:rPr>
        <w:t xml:space="preserve"> indicated by PRDCH.</w:t>
      </w:r>
    </w:p>
    <w:p w14:paraId="18FD6B75" w14:textId="37F0B206" w:rsidR="007B2329" w:rsidRDefault="007B2329" w:rsidP="007B2329">
      <w:pPr>
        <w:widowControl/>
        <w:snapToGrid w:val="0"/>
        <w:spacing w:beforeLines="50" w:before="156" w:afterLines="50" w:after="156"/>
        <w:rPr>
          <w:rFonts w:ascii="Times New Roman" w:eastAsia="宋体" w:hAnsi="Times New Roman" w:cs="Times New Roman"/>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6</w:t>
      </w:r>
      <w:r w:rsidRPr="00966FE4">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For D2R FEC, the final coding rate is the same as mother code with coding rate 1/3.</w:t>
      </w:r>
    </w:p>
    <w:p w14:paraId="4D101489" w14:textId="63F575E3" w:rsidR="007B2329" w:rsidRDefault="007B2329" w:rsidP="007B2329">
      <w:pPr>
        <w:widowControl/>
        <w:snapToGrid w:val="0"/>
        <w:spacing w:beforeLines="50" w:before="156" w:afterLines="50" w:after="156"/>
        <w:rPr>
          <w:rFonts w:ascii="Times New Roman" w:eastAsia="宋体" w:hAnsi="Times New Roman" w:cs="Times New Roman"/>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7</w:t>
      </w:r>
      <w:r>
        <w:rPr>
          <w:rFonts w:ascii="Times New Roman" w:eastAsia="宋体" w:hAnsi="Times New Roman" w:cs="Times New Roman"/>
          <w:b/>
          <w:bCs/>
          <w:i/>
          <w:iCs/>
          <w:kern w:val="0"/>
          <w:sz w:val="20"/>
          <w:szCs w:val="24"/>
        </w:rPr>
        <w:t>: For the initial values of the shift register of the CC encoder, Option 1 with LTE TBCC is supported.</w:t>
      </w:r>
    </w:p>
    <w:p w14:paraId="7CF0ABF9" w14:textId="7168DFC2" w:rsidR="007B2329" w:rsidRDefault="007B2329" w:rsidP="007B2329">
      <w:pPr>
        <w:widowControl/>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8</w:t>
      </w:r>
      <w:r>
        <w:rPr>
          <w:rFonts w:ascii="Times New Roman" w:eastAsia="宋体" w:hAnsi="Times New Roman" w:cs="Times New Roman"/>
          <w:b/>
          <w:bCs/>
          <w:i/>
          <w:iCs/>
          <w:kern w:val="0"/>
          <w:sz w:val="20"/>
          <w:szCs w:val="24"/>
        </w:rPr>
        <w:t>: Discuss and potentially specify the condition(s) when FEC is used or not used by D2R.</w:t>
      </w:r>
    </w:p>
    <w:p w14:paraId="3802785A" w14:textId="11604299" w:rsidR="007B2329" w:rsidRDefault="007B2329" w:rsidP="007B2329">
      <w:pPr>
        <w:widowControl/>
        <w:snapToGrid w:val="0"/>
        <w:spacing w:beforeLines="50" w:before="156" w:afterLines="50" w:after="156"/>
        <w:rPr>
          <w:rFonts w:ascii="Times New Roman" w:eastAsia="宋体" w:hAnsi="Times New Roman" w:cs="Times New Roman"/>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E3549E">
        <w:rPr>
          <w:rFonts w:ascii="Times New Roman" w:eastAsia="宋体" w:hAnsi="Times New Roman" w:cs="Times New Roman"/>
          <w:b/>
          <w:bCs/>
          <w:i/>
          <w:iCs/>
          <w:kern w:val="0"/>
          <w:sz w:val="20"/>
          <w:szCs w:val="24"/>
        </w:rPr>
        <w:t>9</w:t>
      </w:r>
      <w:r>
        <w:rPr>
          <w:rFonts w:ascii="Times New Roman" w:eastAsia="宋体" w:hAnsi="Times New Roman" w:cs="Times New Roman"/>
          <w:b/>
          <w:bCs/>
          <w:i/>
          <w:iCs/>
          <w:kern w:val="0"/>
          <w:sz w:val="20"/>
          <w:szCs w:val="24"/>
        </w:rPr>
        <w:t>: An explicit indication is carried by R2D control information to enable/disable D2R FEC.</w:t>
      </w:r>
    </w:p>
    <w:p w14:paraId="7BD27CDB" w14:textId="365F2729" w:rsidR="007850AF" w:rsidRPr="007B2329" w:rsidRDefault="007B2329" w:rsidP="007B2329">
      <w:pPr>
        <w:widowControl/>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Pr>
          <w:rFonts w:ascii="Times New Roman" w:eastAsia="宋体" w:hAnsi="Times New Roman" w:cs="Times New Roman"/>
          <w:b/>
          <w:bCs/>
          <w:i/>
          <w:iCs/>
          <w:kern w:val="0"/>
          <w:sz w:val="20"/>
          <w:szCs w:val="24"/>
        </w:rPr>
        <w:t>1</w:t>
      </w:r>
      <w:r w:rsidR="00E3549E">
        <w:rPr>
          <w:rFonts w:ascii="Times New Roman" w:eastAsia="宋体" w:hAnsi="Times New Roman" w:cs="Times New Roman"/>
          <w:b/>
          <w:bCs/>
          <w:i/>
          <w:iCs/>
          <w:kern w:val="0"/>
          <w:sz w:val="20"/>
          <w:szCs w:val="24"/>
        </w:rPr>
        <w:t>0</w:t>
      </w:r>
      <w:r w:rsidRPr="00966FE4">
        <w:rPr>
          <w:rFonts w:ascii="Times New Roman" w:eastAsia="宋体" w:hAnsi="Times New Roman" w:cs="Times New Roman"/>
          <w:b/>
          <w:bCs/>
          <w:i/>
          <w:iCs/>
          <w:kern w:val="0"/>
          <w:sz w:val="20"/>
          <w:szCs w:val="24"/>
        </w:rPr>
        <w:t>: In Ambient IoT system, for PDRCH generation, repetition is performed after FEC.</w:t>
      </w:r>
    </w:p>
    <w:p w14:paraId="0303F0C3" w14:textId="77777777" w:rsidR="00873352" w:rsidRPr="00873352" w:rsidRDefault="00873352" w:rsidP="007850AF">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p>
    <w:p w14:paraId="79A038FB" w14:textId="77777777" w:rsidR="003B48A8" w:rsidRPr="003B48A8" w:rsidRDefault="003B48A8" w:rsidP="00DC3ED5">
      <w:pPr>
        <w:keepNext/>
        <w:widowControl/>
        <w:numPr>
          <w:ilvl w:val="0"/>
          <w:numId w:val="20"/>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bookmarkStart w:id="2" w:name="OLE_LINK1"/>
      <w:bookmarkStart w:id="3" w:name="OLE_LINK2"/>
      <w:r w:rsidRPr="003B48A8">
        <w:rPr>
          <w:rFonts w:ascii="Arial" w:eastAsia="MS Mincho" w:hAnsi="Arial" w:cs="Arial" w:hint="eastAsia"/>
          <w:b/>
          <w:bCs/>
          <w:kern w:val="0"/>
          <w:sz w:val="28"/>
          <w:szCs w:val="32"/>
          <w:lang w:eastAsia="en-US"/>
        </w:rPr>
        <w:t>R</w:t>
      </w:r>
      <w:r w:rsidRPr="003B48A8">
        <w:rPr>
          <w:rFonts w:ascii="Arial" w:eastAsia="MS Mincho" w:hAnsi="Arial" w:cs="Arial"/>
          <w:b/>
          <w:bCs/>
          <w:kern w:val="0"/>
          <w:sz w:val="28"/>
          <w:szCs w:val="32"/>
          <w:lang w:eastAsia="en-US"/>
        </w:rPr>
        <w:t>eference</w:t>
      </w:r>
    </w:p>
    <w:p w14:paraId="6F8D4B66" w14:textId="775AAAF3" w:rsidR="00FA6473" w:rsidRPr="00FA6473" w:rsidRDefault="00FA6473"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bookmarkStart w:id="4" w:name="_Ref102030294"/>
      <w:r>
        <w:rPr>
          <w:rFonts w:ascii="Times New Roman" w:hAnsi="Times New Roman" w:cs="Times New Roman" w:hint="eastAsia"/>
          <w:kern w:val="0"/>
          <w:sz w:val="20"/>
        </w:rPr>
        <w:t>R</w:t>
      </w:r>
      <w:r>
        <w:rPr>
          <w:rFonts w:ascii="Times New Roman" w:hAnsi="Times New Roman" w:cs="Times New Roman"/>
          <w:kern w:val="0"/>
          <w:sz w:val="20"/>
        </w:rPr>
        <w:t>P-2</w:t>
      </w:r>
      <w:r w:rsidR="00800553">
        <w:rPr>
          <w:rFonts w:ascii="Times New Roman" w:hAnsi="Times New Roman" w:cs="Times New Roman"/>
          <w:kern w:val="0"/>
          <w:sz w:val="20"/>
        </w:rPr>
        <w:t>50796</w:t>
      </w:r>
      <w:r>
        <w:rPr>
          <w:rFonts w:ascii="Times New Roman" w:hAnsi="Times New Roman" w:cs="Times New Roman"/>
          <w:kern w:val="0"/>
          <w:sz w:val="20"/>
        </w:rPr>
        <w:t xml:space="preserve">, </w:t>
      </w:r>
      <w:r w:rsidR="000F3EA7">
        <w:rPr>
          <w:rFonts w:ascii="Times New Roman" w:hAnsi="Times New Roman" w:cs="Times New Roman"/>
          <w:kern w:val="0"/>
          <w:sz w:val="20"/>
        </w:rPr>
        <w:t>New Work Item</w:t>
      </w:r>
      <w:r w:rsidR="00531866">
        <w:rPr>
          <w:rFonts w:ascii="Times New Roman" w:hAnsi="Times New Roman" w:cs="Times New Roman"/>
          <w:kern w:val="0"/>
          <w:sz w:val="20"/>
        </w:rPr>
        <w:t xml:space="preserve"> (WID)</w:t>
      </w:r>
      <w:r w:rsidR="000F3EA7">
        <w:rPr>
          <w:rFonts w:ascii="Times New Roman" w:hAnsi="Times New Roman" w:cs="Times New Roman"/>
          <w:kern w:val="0"/>
          <w:sz w:val="20"/>
        </w:rPr>
        <w:t>: Solutions for Ambient IoT (Internet of Things) in NR,</w:t>
      </w:r>
      <w:r w:rsidR="001C062F">
        <w:rPr>
          <w:rFonts w:ascii="Times New Roman" w:hAnsi="Times New Roman" w:cs="Times New Roman"/>
          <w:kern w:val="0"/>
          <w:sz w:val="20"/>
        </w:rPr>
        <w:t xml:space="preserve"> RAN#10</w:t>
      </w:r>
      <w:r w:rsidR="00800553">
        <w:rPr>
          <w:rFonts w:ascii="Times New Roman" w:hAnsi="Times New Roman" w:cs="Times New Roman"/>
          <w:kern w:val="0"/>
          <w:sz w:val="20"/>
        </w:rPr>
        <w:t>7</w:t>
      </w:r>
      <w:r w:rsidR="001C062F">
        <w:rPr>
          <w:rFonts w:ascii="Times New Roman" w:hAnsi="Times New Roman" w:cs="Times New Roman"/>
          <w:kern w:val="0"/>
          <w:sz w:val="20"/>
        </w:rPr>
        <w:t>,</w:t>
      </w:r>
      <w:r w:rsidR="000F3EA7">
        <w:rPr>
          <w:rFonts w:ascii="Times New Roman" w:hAnsi="Times New Roman" w:cs="Times New Roman"/>
          <w:kern w:val="0"/>
          <w:sz w:val="20"/>
        </w:rPr>
        <w:t xml:space="preserve"> </w:t>
      </w:r>
      <w:r w:rsidR="00800553">
        <w:rPr>
          <w:rFonts w:ascii="Times New Roman" w:hAnsi="Times New Roman" w:cs="Times New Roman"/>
          <w:kern w:val="0"/>
          <w:sz w:val="20"/>
        </w:rPr>
        <w:t>Incheon</w:t>
      </w:r>
      <w:r w:rsidR="000F3EA7">
        <w:rPr>
          <w:rFonts w:ascii="Times New Roman" w:hAnsi="Times New Roman" w:cs="Times New Roman"/>
          <w:kern w:val="0"/>
          <w:sz w:val="20"/>
        </w:rPr>
        <w:t xml:space="preserve">, </w:t>
      </w:r>
      <w:r w:rsidR="00800553">
        <w:rPr>
          <w:rFonts w:ascii="Times New Roman" w:hAnsi="Times New Roman" w:cs="Times New Roman"/>
          <w:kern w:val="0"/>
          <w:sz w:val="20"/>
        </w:rPr>
        <w:t>Korea</w:t>
      </w:r>
      <w:r w:rsidR="000F3EA7">
        <w:rPr>
          <w:rFonts w:ascii="Times New Roman" w:hAnsi="Times New Roman" w:cs="Times New Roman"/>
          <w:kern w:val="0"/>
          <w:sz w:val="20"/>
        </w:rPr>
        <w:t xml:space="preserve">, </w:t>
      </w:r>
      <w:r w:rsidR="00800553">
        <w:rPr>
          <w:rFonts w:ascii="Times New Roman" w:hAnsi="Times New Roman" w:cs="Times New Roman"/>
          <w:kern w:val="0"/>
          <w:sz w:val="20"/>
        </w:rPr>
        <w:t>March</w:t>
      </w:r>
      <w:r w:rsidR="000F3EA7">
        <w:rPr>
          <w:rFonts w:ascii="Times New Roman" w:hAnsi="Times New Roman" w:cs="Times New Roman"/>
          <w:kern w:val="0"/>
          <w:sz w:val="20"/>
        </w:rPr>
        <w:t xml:space="preserve"> </w:t>
      </w:r>
      <w:r w:rsidR="00800553">
        <w:rPr>
          <w:rFonts w:ascii="Times New Roman" w:hAnsi="Times New Roman" w:cs="Times New Roman"/>
          <w:kern w:val="0"/>
          <w:sz w:val="20"/>
        </w:rPr>
        <w:t>12</w:t>
      </w:r>
      <w:r w:rsidR="000F3EA7" w:rsidRPr="000F3EA7">
        <w:rPr>
          <w:rFonts w:ascii="Times New Roman" w:hAnsi="Times New Roman" w:cs="Times New Roman"/>
          <w:kern w:val="0"/>
          <w:sz w:val="20"/>
          <w:vertAlign w:val="superscript"/>
        </w:rPr>
        <w:t>th</w:t>
      </w:r>
      <w:r w:rsidR="000F3EA7">
        <w:rPr>
          <w:rFonts w:ascii="Times New Roman" w:hAnsi="Times New Roman" w:cs="Times New Roman"/>
          <w:kern w:val="0"/>
          <w:sz w:val="20"/>
        </w:rPr>
        <w:t xml:space="preserve"> – 1</w:t>
      </w:r>
      <w:r w:rsidR="00800553">
        <w:rPr>
          <w:rFonts w:ascii="Times New Roman" w:hAnsi="Times New Roman" w:cs="Times New Roman"/>
          <w:kern w:val="0"/>
          <w:sz w:val="20"/>
        </w:rPr>
        <w:t>4</w:t>
      </w:r>
      <w:r w:rsidR="000F3EA7" w:rsidRPr="000F3EA7">
        <w:rPr>
          <w:rFonts w:ascii="Times New Roman" w:hAnsi="Times New Roman" w:cs="Times New Roman"/>
          <w:kern w:val="0"/>
          <w:sz w:val="20"/>
          <w:vertAlign w:val="superscript"/>
        </w:rPr>
        <w:t>th</w:t>
      </w:r>
      <w:r w:rsidR="000F3EA7">
        <w:rPr>
          <w:rFonts w:ascii="Times New Roman" w:hAnsi="Times New Roman" w:cs="Times New Roman"/>
          <w:kern w:val="0"/>
          <w:sz w:val="20"/>
        </w:rPr>
        <w:t>, 202</w:t>
      </w:r>
      <w:r w:rsidR="00800553">
        <w:rPr>
          <w:rFonts w:ascii="Times New Roman" w:hAnsi="Times New Roman" w:cs="Times New Roman"/>
          <w:kern w:val="0"/>
          <w:sz w:val="20"/>
        </w:rPr>
        <w:t>5</w:t>
      </w:r>
      <w:r w:rsidR="000F3EA7">
        <w:rPr>
          <w:rFonts w:ascii="Times New Roman" w:hAnsi="Times New Roman" w:cs="Times New Roman"/>
          <w:kern w:val="0"/>
          <w:sz w:val="20"/>
        </w:rPr>
        <w:t>.</w:t>
      </w:r>
    </w:p>
    <w:p w14:paraId="251D5F51" w14:textId="068C1AC7" w:rsidR="0076503A" w:rsidRPr="0076503A" w:rsidRDefault="0076503A"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TR 38.769 v19.0.0, Study on solutions for Ambient IoT (Internet of Things) in NR</w:t>
      </w:r>
      <w:r w:rsidR="00CA6680">
        <w:rPr>
          <w:rFonts w:ascii="Times New Roman" w:hAnsi="Times New Roman" w:cs="Times New Roman"/>
          <w:kern w:val="0"/>
          <w:sz w:val="20"/>
        </w:rPr>
        <w:t xml:space="preserve"> </w:t>
      </w:r>
      <w:r w:rsidR="001C42BF">
        <w:rPr>
          <w:rFonts w:ascii="Times New Roman" w:hAnsi="Times New Roman" w:cs="Times New Roman"/>
          <w:kern w:val="0"/>
          <w:sz w:val="20"/>
        </w:rPr>
        <w:t>(</w:t>
      </w:r>
      <w:r>
        <w:rPr>
          <w:rFonts w:ascii="Times New Roman" w:hAnsi="Times New Roman" w:cs="Times New Roman"/>
          <w:kern w:val="0"/>
          <w:sz w:val="20"/>
        </w:rPr>
        <w:t>Release 19</w:t>
      </w:r>
      <w:r w:rsidR="001C42BF">
        <w:rPr>
          <w:rFonts w:ascii="Times New Roman" w:hAnsi="Times New Roman" w:cs="Times New Roman"/>
          <w:kern w:val="0"/>
          <w:sz w:val="20"/>
        </w:rPr>
        <w:t>)</w:t>
      </w:r>
      <w:r w:rsidR="001847EF">
        <w:rPr>
          <w:rFonts w:ascii="Times New Roman" w:hAnsi="Times New Roman" w:cs="Times New Roman"/>
          <w:kern w:val="0"/>
          <w:sz w:val="20"/>
        </w:rPr>
        <w:t>, December, 2024</w:t>
      </w:r>
      <w:r>
        <w:rPr>
          <w:rFonts w:ascii="Times New Roman" w:hAnsi="Times New Roman" w:cs="Times New Roman"/>
          <w:kern w:val="0"/>
          <w:sz w:val="20"/>
        </w:rPr>
        <w:t>.</w:t>
      </w:r>
    </w:p>
    <w:p w14:paraId="1003BC34" w14:textId="40092F35" w:rsidR="00247453" w:rsidRPr="005E6620" w:rsidRDefault="00247453"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lastRenderedPageBreak/>
        <w:t>3</w:t>
      </w:r>
      <w:r>
        <w:rPr>
          <w:rFonts w:ascii="Times New Roman" w:hAnsi="Times New Roman" w:cs="Times New Roman"/>
          <w:kern w:val="0"/>
          <w:sz w:val="20"/>
        </w:rPr>
        <w:t>GPP TS 36.212 v18.1.0,</w:t>
      </w:r>
      <w:r w:rsidR="005E6620">
        <w:rPr>
          <w:rFonts w:ascii="Times New Roman" w:hAnsi="Times New Roman" w:cs="Times New Roman"/>
          <w:kern w:val="0"/>
          <w:sz w:val="20"/>
        </w:rPr>
        <w:t xml:space="preserve"> E-UTRA</w:t>
      </w:r>
      <w:r>
        <w:rPr>
          <w:rFonts w:ascii="Times New Roman" w:hAnsi="Times New Roman" w:cs="Times New Roman"/>
          <w:kern w:val="0"/>
          <w:sz w:val="20"/>
        </w:rPr>
        <w:t xml:space="preserve"> Multiplexing and channel coding (Release 18), December, 2024.</w:t>
      </w:r>
    </w:p>
    <w:p w14:paraId="7080F098" w14:textId="27F3CD08" w:rsidR="005E6620" w:rsidRPr="00DA604D" w:rsidRDefault="005E6620"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TS 38.212 v18.2.0, NR Multiplexing and channel coding (Release 18), March, 2024</w:t>
      </w:r>
      <w:r w:rsidR="00DA604D">
        <w:rPr>
          <w:rFonts w:ascii="Times New Roman" w:hAnsi="Times New Roman" w:cs="Times New Roman"/>
          <w:kern w:val="0"/>
          <w:sz w:val="20"/>
        </w:rPr>
        <w:t>.</w:t>
      </w:r>
    </w:p>
    <w:p w14:paraId="60F991B8" w14:textId="009FA947" w:rsidR="003B48A8" w:rsidRDefault="00DA604D"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sidRPr="00DA604D">
        <w:rPr>
          <w:rFonts w:ascii="Times New Roman" w:eastAsia="Batang" w:hAnsi="Times New Roman" w:cs="Times New Roman"/>
          <w:kern w:val="0"/>
          <w:sz w:val="20"/>
        </w:rPr>
        <w:t>TR 38.848</w:t>
      </w:r>
      <w:r w:rsidR="001948B9">
        <w:rPr>
          <w:rFonts w:ascii="Times New Roman" w:eastAsia="Batang" w:hAnsi="Times New Roman" w:cs="Times New Roman"/>
          <w:kern w:val="0"/>
          <w:sz w:val="20"/>
        </w:rPr>
        <w:t xml:space="preserve"> v18.0.0</w:t>
      </w:r>
      <w:r w:rsidRPr="00DA604D">
        <w:rPr>
          <w:rFonts w:ascii="Times New Roman" w:eastAsia="Batang" w:hAnsi="Times New Roman" w:cs="Times New Roman"/>
          <w:kern w:val="0"/>
          <w:sz w:val="20"/>
        </w:rPr>
        <w:t>, Study on Ambient IoT (Internet of Things) in RAN</w:t>
      </w:r>
      <w:r w:rsidR="005955C7">
        <w:rPr>
          <w:rFonts w:ascii="Times New Roman" w:eastAsia="Batang" w:hAnsi="Times New Roman" w:cs="Times New Roman"/>
          <w:kern w:val="0"/>
          <w:sz w:val="20"/>
        </w:rPr>
        <w:t xml:space="preserve"> (Release 18)</w:t>
      </w:r>
      <w:r w:rsidRPr="00DA604D">
        <w:rPr>
          <w:rFonts w:ascii="Times New Roman" w:eastAsia="Batang" w:hAnsi="Times New Roman" w:cs="Times New Roman"/>
          <w:kern w:val="0"/>
          <w:sz w:val="20"/>
        </w:rPr>
        <w:t>, September</w:t>
      </w:r>
      <w:r w:rsidR="000719A0">
        <w:rPr>
          <w:rFonts w:ascii="Times New Roman" w:eastAsia="Batang" w:hAnsi="Times New Roman" w:cs="Times New Roman"/>
          <w:kern w:val="0"/>
          <w:sz w:val="20"/>
        </w:rPr>
        <w:t>,</w:t>
      </w:r>
      <w:r w:rsidRPr="00DA604D">
        <w:rPr>
          <w:rFonts w:ascii="Times New Roman" w:eastAsia="Batang" w:hAnsi="Times New Roman" w:cs="Times New Roman"/>
          <w:kern w:val="0"/>
          <w:sz w:val="20"/>
        </w:rPr>
        <w:t xml:space="preserve"> 2023</w:t>
      </w:r>
      <w:r>
        <w:rPr>
          <w:rFonts w:ascii="Times New Roman" w:eastAsia="Batang" w:hAnsi="Times New Roman" w:cs="Times New Roman"/>
          <w:kern w:val="0"/>
          <w:sz w:val="20"/>
        </w:rPr>
        <w:t>.</w:t>
      </w:r>
      <w:bookmarkEnd w:id="2"/>
      <w:bookmarkEnd w:id="3"/>
      <w:bookmarkEnd w:id="4"/>
    </w:p>
    <w:p w14:paraId="082DC963" w14:textId="517147C8" w:rsidR="00AE0C53" w:rsidRPr="00362002" w:rsidRDefault="00AE0C53"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C</w:t>
      </w:r>
      <w:r>
        <w:rPr>
          <w:rFonts w:ascii="Times New Roman" w:hAnsi="Times New Roman" w:cs="Times New Roman"/>
          <w:kern w:val="0"/>
          <w:sz w:val="20"/>
        </w:rPr>
        <w:t>hairman notes, 3GPP RAN1#120 meeting, Athens, Greece, February 17</w:t>
      </w:r>
      <w:r w:rsidRPr="00AE0C53">
        <w:rPr>
          <w:rFonts w:ascii="Times New Roman" w:hAnsi="Times New Roman" w:cs="Times New Roman"/>
          <w:kern w:val="0"/>
          <w:sz w:val="20"/>
          <w:vertAlign w:val="superscript"/>
        </w:rPr>
        <w:t>th</w:t>
      </w:r>
      <w:r>
        <w:rPr>
          <w:rFonts w:ascii="Times New Roman" w:hAnsi="Times New Roman" w:cs="Times New Roman"/>
          <w:kern w:val="0"/>
          <w:sz w:val="20"/>
        </w:rPr>
        <w:t xml:space="preserve"> – 21</w:t>
      </w:r>
      <w:r w:rsidRPr="00AE0C53">
        <w:rPr>
          <w:rFonts w:ascii="Times New Roman" w:hAnsi="Times New Roman" w:cs="Times New Roman"/>
          <w:kern w:val="0"/>
          <w:sz w:val="20"/>
          <w:vertAlign w:val="superscript"/>
        </w:rPr>
        <w:t>st</w:t>
      </w:r>
      <w:r>
        <w:rPr>
          <w:rFonts w:ascii="Times New Roman" w:hAnsi="Times New Roman" w:cs="Times New Roman"/>
          <w:kern w:val="0"/>
          <w:sz w:val="20"/>
        </w:rPr>
        <w:t>, 2025.</w:t>
      </w:r>
    </w:p>
    <w:p w14:paraId="4957B617" w14:textId="5EEE469A" w:rsidR="00040A16" w:rsidRPr="00040A16" w:rsidRDefault="00040A16" w:rsidP="00040A16">
      <w:pPr>
        <w:keepNext/>
        <w:widowControl/>
        <w:tabs>
          <w:tab w:val="num" w:pos="567"/>
        </w:tabs>
        <w:snapToGrid w:val="0"/>
        <w:spacing w:before="240" w:after="120"/>
        <w:jc w:val="left"/>
        <w:outlineLvl w:val="0"/>
        <w:rPr>
          <w:rFonts w:ascii="Arial" w:hAnsi="Arial" w:cs="Arial"/>
          <w:b/>
          <w:bCs/>
          <w:kern w:val="0"/>
          <w:sz w:val="28"/>
          <w:szCs w:val="32"/>
        </w:rPr>
      </w:pPr>
      <w:r>
        <w:rPr>
          <w:rFonts w:ascii="Arial" w:hAnsi="Arial" w:cs="Arial" w:hint="eastAsia"/>
          <w:b/>
          <w:bCs/>
          <w:kern w:val="0"/>
          <w:sz w:val="28"/>
          <w:szCs w:val="32"/>
        </w:rPr>
        <w:t>A</w:t>
      </w:r>
      <w:r>
        <w:rPr>
          <w:rFonts w:ascii="Arial" w:hAnsi="Arial" w:cs="Arial"/>
          <w:b/>
          <w:bCs/>
          <w:kern w:val="0"/>
          <w:sz w:val="28"/>
          <w:szCs w:val="32"/>
        </w:rPr>
        <w:t>ppendix</w:t>
      </w:r>
    </w:p>
    <w:tbl>
      <w:tblPr>
        <w:tblStyle w:val="a8"/>
        <w:tblW w:w="3671" w:type="pct"/>
        <w:jc w:val="center"/>
        <w:tblLook w:val="04A0" w:firstRow="1" w:lastRow="0" w:firstColumn="1" w:lastColumn="0" w:noHBand="0" w:noVBand="1"/>
      </w:tblPr>
      <w:tblGrid>
        <w:gridCol w:w="2422"/>
        <w:gridCol w:w="4726"/>
      </w:tblGrid>
      <w:tr w:rsidR="00645BD3" w:rsidRPr="00E54B57" w14:paraId="32EA3071" w14:textId="77777777" w:rsidTr="00DA7F9B">
        <w:trPr>
          <w:jc w:val="center"/>
        </w:trPr>
        <w:tc>
          <w:tcPr>
            <w:tcW w:w="1694" w:type="pct"/>
            <w:hideMark/>
          </w:tcPr>
          <w:p w14:paraId="12169191" w14:textId="77777777" w:rsidR="00645BD3" w:rsidRPr="00DA7F9B" w:rsidRDefault="00645BD3" w:rsidP="002E6752">
            <w:pPr>
              <w:jc w:val="left"/>
              <w:rPr>
                <w:b/>
                <w:bCs/>
                <w:color w:val="000000"/>
              </w:rPr>
            </w:pPr>
            <w:r w:rsidRPr="00DA7F9B">
              <w:rPr>
                <w:b/>
                <w:bCs/>
                <w:color w:val="000000"/>
              </w:rPr>
              <w:t>Parameters</w:t>
            </w:r>
          </w:p>
        </w:tc>
        <w:tc>
          <w:tcPr>
            <w:tcW w:w="3306" w:type="pct"/>
            <w:hideMark/>
          </w:tcPr>
          <w:p w14:paraId="06DB26D8" w14:textId="77777777" w:rsidR="00645BD3" w:rsidRPr="00DA7F9B" w:rsidRDefault="00645BD3" w:rsidP="002E6752">
            <w:pPr>
              <w:jc w:val="left"/>
              <w:rPr>
                <w:b/>
                <w:bCs/>
                <w:color w:val="000000"/>
              </w:rPr>
            </w:pPr>
            <w:r w:rsidRPr="00DA7F9B">
              <w:rPr>
                <w:rFonts w:hint="eastAsia"/>
                <w:b/>
                <w:bCs/>
                <w:color w:val="000000"/>
              </w:rPr>
              <w:t>G</w:t>
            </w:r>
            <w:r w:rsidRPr="00DA7F9B">
              <w:rPr>
                <w:b/>
                <w:bCs/>
                <w:color w:val="000000"/>
              </w:rPr>
              <w:t>eneral</w:t>
            </w:r>
          </w:p>
          <w:p w14:paraId="206DE4AB" w14:textId="77777777" w:rsidR="00645BD3" w:rsidRPr="00DA7F9B" w:rsidRDefault="00645BD3" w:rsidP="002E6752">
            <w:pPr>
              <w:jc w:val="left"/>
              <w:rPr>
                <w:b/>
                <w:bCs/>
                <w:color w:val="000000"/>
              </w:rPr>
            </w:pPr>
          </w:p>
        </w:tc>
      </w:tr>
      <w:tr w:rsidR="00645BD3" w:rsidRPr="00E54B57" w14:paraId="17F78185" w14:textId="77777777" w:rsidTr="00DA7F9B">
        <w:trPr>
          <w:jc w:val="center"/>
        </w:trPr>
        <w:tc>
          <w:tcPr>
            <w:tcW w:w="1694" w:type="pct"/>
            <w:hideMark/>
          </w:tcPr>
          <w:p w14:paraId="5D511AFE" w14:textId="77777777" w:rsidR="00645BD3" w:rsidRPr="00E54B57" w:rsidRDefault="00645BD3" w:rsidP="002E6752">
            <w:pPr>
              <w:jc w:val="left"/>
              <w:rPr>
                <w:color w:val="000000"/>
              </w:rPr>
            </w:pPr>
            <w:r w:rsidRPr="00E54B57">
              <w:rPr>
                <w:color w:val="000000"/>
              </w:rPr>
              <w:t>Carrier frequency</w:t>
            </w:r>
          </w:p>
        </w:tc>
        <w:tc>
          <w:tcPr>
            <w:tcW w:w="3306" w:type="pct"/>
            <w:hideMark/>
          </w:tcPr>
          <w:p w14:paraId="0B85681B" w14:textId="77777777" w:rsidR="00645BD3" w:rsidRPr="00E54B57" w:rsidRDefault="00645BD3" w:rsidP="002E6752">
            <w:pPr>
              <w:jc w:val="left"/>
              <w:rPr>
                <w:color w:val="000000"/>
              </w:rPr>
            </w:pPr>
            <w:r w:rsidRPr="00E54B57">
              <w:rPr>
                <w:color w:val="000000"/>
              </w:rPr>
              <w:t>900 MHz</w:t>
            </w:r>
          </w:p>
        </w:tc>
      </w:tr>
      <w:tr w:rsidR="00645BD3" w:rsidRPr="00E54B57" w14:paraId="1EEAC86A" w14:textId="77777777" w:rsidTr="00DA7F9B">
        <w:trPr>
          <w:jc w:val="center"/>
        </w:trPr>
        <w:tc>
          <w:tcPr>
            <w:tcW w:w="1694" w:type="pct"/>
            <w:hideMark/>
          </w:tcPr>
          <w:p w14:paraId="0D307727" w14:textId="77777777" w:rsidR="00645BD3" w:rsidRPr="00E54B57" w:rsidRDefault="00645BD3" w:rsidP="002E6752">
            <w:pPr>
              <w:jc w:val="left"/>
              <w:rPr>
                <w:color w:val="000000"/>
              </w:rPr>
            </w:pPr>
            <w:r w:rsidRPr="00E54B57">
              <w:rPr>
                <w:color w:val="000000"/>
              </w:rPr>
              <w:t>Chip Rate</w:t>
            </w:r>
          </w:p>
        </w:tc>
        <w:tc>
          <w:tcPr>
            <w:tcW w:w="3306" w:type="pct"/>
            <w:hideMark/>
          </w:tcPr>
          <w:p w14:paraId="1757D09D" w14:textId="77777777" w:rsidR="00645BD3" w:rsidRPr="00E54B57" w:rsidRDefault="00645BD3" w:rsidP="002E6752">
            <w:pPr>
              <w:rPr>
                <w:color w:val="000000"/>
              </w:rPr>
            </w:pPr>
            <w:r w:rsidRPr="00E54B57">
              <w:rPr>
                <w:color w:val="000000"/>
              </w:rPr>
              <w:t>7.5 kHz</w:t>
            </w:r>
          </w:p>
        </w:tc>
      </w:tr>
      <w:tr w:rsidR="00645BD3" w:rsidRPr="00E54B57" w14:paraId="1099C27C" w14:textId="77777777" w:rsidTr="00DA7F9B">
        <w:trPr>
          <w:jc w:val="center"/>
        </w:trPr>
        <w:tc>
          <w:tcPr>
            <w:tcW w:w="1694" w:type="pct"/>
            <w:hideMark/>
          </w:tcPr>
          <w:p w14:paraId="301758E2" w14:textId="77777777" w:rsidR="00645BD3" w:rsidRPr="00E54B57" w:rsidRDefault="00645BD3" w:rsidP="002E6752">
            <w:pPr>
              <w:jc w:val="left"/>
              <w:rPr>
                <w:color w:val="000000"/>
              </w:rPr>
            </w:pPr>
            <w:r w:rsidRPr="00E54B57">
              <w:rPr>
                <w:color w:val="000000"/>
              </w:rPr>
              <w:t>Packet size</w:t>
            </w:r>
          </w:p>
        </w:tc>
        <w:tc>
          <w:tcPr>
            <w:tcW w:w="3306" w:type="pct"/>
            <w:hideMark/>
          </w:tcPr>
          <w:p w14:paraId="0AB9AFCB" w14:textId="77777777" w:rsidR="00645BD3" w:rsidRPr="00E54B57" w:rsidRDefault="00645BD3" w:rsidP="002E6752">
            <w:pPr>
              <w:rPr>
                <w:color w:val="000000"/>
              </w:rPr>
            </w:pPr>
            <w:r>
              <w:rPr>
                <w:color w:val="000000"/>
              </w:rPr>
              <w:t>96</w:t>
            </w:r>
            <w:r>
              <w:rPr>
                <w:rFonts w:hint="eastAsia"/>
                <w:color w:val="000000"/>
              </w:rPr>
              <w:t>bits</w:t>
            </w:r>
            <w:r>
              <w:rPr>
                <w:color w:val="000000"/>
              </w:rPr>
              <w:t xml:space="preserve"> + 16</w:t>
            </w:r>
            <w:r>
              <w:rPr>
                <w:rFonts w:hint="eastAsia"/>
                <w:color w:val="000000"/>
              </w:rPr>
              <w:t>bits</w:t>
            </w:r>
            <w:r>
              <w:rPr>
                <w:color w:val="000000"/>
              </w:rPr>
              <w:t xml:space="preserve"> CRC</w:t>
            </w:r>
          </w:p>
        </w:tc>
      </w:tr>
      <w:tr w:rsidR="00645BD3" w:rsidRPr="00E54B57" w14:paraId="19153ADE" w14:textId="77777777" w:rsidTr="00DA7F9B">
        <w:trPr>
          <w:jc w:val="center"/>
        </w:trPr>
        <w:tc>
          <w:tcPr>
            <w:tcW w:w="1694" w:type="pct"/>
          </w:tcPr>
          <w:p w14:paraId="75C6CA50" w14:textId="77777777" w:rsidR="00645BD3" w:rsidRPr="00E54B57" w:rsidRDefault="00645BD3" w:rsidP="002E6752">
            <w:pPr>
              <w:jc w:val="left"/>
              <w:rPr>
                <w:color w:val="000000"/>
              </w:rPr>
            </w:pPr>
            <w:r>
              <w:rPr>
                <w:color w:val="000000"/>
              </w:rPr>
              <w:t>A</w:t>
            </w:r>
            <w:r>
              <w:rPr>
                <w:rFonts w:hint="eastAsia"/>
                <w:color w:val="000000"/>
              </w:rPr>
              <w:t>mble</w:t>
            </w:r>
          </w:p>
        </w:tc>
        <w:tc>
          <w:tcPr>
            <w:tcW w:w="3306" w:type="pct"/>
          </w:tcPr>
          <w:p w14:paraId="664C52E6" w14:textId="4AB45213" w:rsidR="00645BD3" w:rsidRDefault="00645BD3" w:rsidP="002E6752">
            <w:pPr>
              <w:rPr>
                <w:color w:val="000000"/>
              </w:rPr>
            </w:pPr>
            <w:r>
              <w:rPr>
                <w:color w:val="000000"/>
              </w:rPr>
              <w:t>Preamble</w:t>
            </w:r>
            <w:r w:rsidR="00586948">
              <w:rPr>
                <w:color w:val="000000"/>
              </w:rPr>
              <w:t xml:space="preserve"> </w:t>
            </w:r>
            <w:r>
              <w:rPr>
                <w:color w:val="000000"/>
              </w:rPr>
              <w:t>(</w:t>
            </w:r>
            <w:r>
              <w:rPr>
                <w:rFonts w:hint="eastAsia"/>
                <w:color w:val="000000"/>
              </w:rPr>
              <w:t>3</w:t>
            </w:r>
            <w:r>
              <w:rPr>
                <w:color w:val="000000"/>
              </w:rPr>
              <w:t xml:space="preserve">2 </w:t>
            </w:r>
            <w:r>
              <w:rPr>
                <w:rFonts w:hint="eastAsia"/>
                <w:color w:val="000000"/>
              </w:rPr>
              <w:t>bits</w:t>
            </w:r>
            <w:r>
              <w:rPr>
                <w:color w:val="000000"/>
              </w:rPr>
              <w:t xml:space="preserve"> P</w:t>
            </w:r>
            <w:r>
              <w:rPr>
                <w:rFonts w:hint="eastAsia"/>
                <w:color w:val="000000"/>
              </w:rPr>
              <w:t>ilot</w:t>
            </w:r>
            <w:r>
              <w:rPr>
                <w:color w:val="000000"/>
              </w:rPr>
              <w:t xml:space="preserve"> + 32 </w:t>
            </w:r>
            <w:r>
              <w:rPr>
                <w:rFonts w:hint="eastAsia"/>
                <w:color w:val="000000"/>
              </w:rPr>
              <w:t>bits</w:t>
            </w:r>
            <w:r>
              <w:rPr>
                <w:color w:val="000000"/>
              </w:rPr>
              <w:t xml:space="preserve"> G</w:t>
            </w:r>
            <w:r>
              <w:rPr>
                <w:rFonts w:hint="eastAsia"/>
                <w:color w:val="000000"/>
              </w:rPr>
              <w:t>olay</w:t>
            </w:r>
            <w:r>
              <w:rPr>
                <w:color w:val="000000"/>
              </w:rPr>
              <w:t>) + 1 Midamble</w:t>
            </w:r>
          </w:p>
        </w:tc>
      </w:tr>
      <w:tr w:rsidR="00645BD3" w:rsidRPr="00E54B57" w14:paraId="0A7041BD" w14:textId="77777777" w:rsidTr="00DA7F9B">
        <w:trPr>
          <w:jc w:val="center"/>
        </w:trPr>
        <w:tc>
          <w:tcPr>
            <w:tcW w:w="1694" w:type="pct"/>
            <w:hideMark/>
          </w:tcPr>
          <w:p w14:paraId="5E800D0B" w14:textId="77777777" w:rsidR="00645BD3" w:rsidRPr="00E54B57" w:rsidRDefault="00645BD3" w:rsidP="002E6752">
            <w:pPr>
              <w:jc w:val="left"/>
              <w:rPr>
                <w:color w:val="000000"/>
              </w:rPr>
            </w:pPr>
            <w:r w:rsidRPr="00E54B57">
              <w:rPr>
                <w:color w:val="000000"/>
              </w:rPr>
              <w:t>Line coding</w:t>
            </w:r>
          </w:p>
        </w:tc>
        <w:tc>
          <w:tcPr>
            <w:tcW w:w="3306" w:type="pct"/>
            <w:hideMark/>
          </w:tcPr>
          <w:p w14:paraId="71815A40" w14:textId="77777777" w:rsidR="00645BD3" w:rsidRPr="00E54B57" w:rsidRDefault="00645BD3" w:rsidP="002E6752">
            <w:pPr>
              <w:rPr>
                <w:color w:val="000000"/>
              </w:rPr>
            </w:pPr>
            <w:r w:rsidRPr="00E54B57">
              <w:rPr>
                <w:color w:val="000000"/>
              </w:rPr>
              <w:t>Manchester coding</w:t>
            </w:r>
          </w:p>
        </w:tc>
      </w:tr>
      <w:tr w:rsidR="00645BD3" w:rsidRPr="00E54B57" w14:paraId="6AA905FB" w14:textId="77777777" w:rsidTr="00DA7F9B">
        <w:trPr>
          <w:jc w:val="center"/>
        </w:trPr>
        <w:tc>
          <w:tcPr>
            <w:tcW w:w="1694" w:type="pct"/>
          </w:tcPr>
          <w:p w14:paraId="0F96A623" w14:textId="77777777" w:rsidR="00645BD3" w:rsidRPr="00E54B57" w:rsidRDefault="00645BD3" w:rsidP="002E6752">
            <w:pPr>
              <w:jc w:val="left"/>
              <w:rPr>
                <w:color w:val="000000"/>
              </w:rPr>
            </w:pPr>
            <w:r>
              <w:rPr>
                <w:rFonts w:hint="eastAsia"/>
                <w:color w:val="000000"/>
              </w:rPr>
              <w:t>F</w:t>
            </w:r>
            <w:r>
              <w:rPr>
                <w:color w:val="000000"/>
              </w:rPr>
              <w:t>EC</w:t>
            </w:r>
          </w:p>
        </w:tc>
        <w:tc>
          <w:tcPr>
            <w:tcW w:w="3306" w:type="pct"/>
          </w:tcPr>
          <w:p w14:paraId="21704237" w14:textId="77777777" w:rsidR="00645BD3" w:rsidRPr="00E54B57" w:rsidRDefault="00645BD3" w:rsidP="002E6752">
            <w:pPr>
              <w:rPr>
                <w:color w:val="000000"/>
              </w:rPr>
            </w:pPr>
            <w:r>
              <w:rPr>
                <w:rFonts w:hint="eastAsia"/>
                <w:color w:val="000000"/>
              </w:rPr>
              <w:t>(</w:t>
            </w:r>
            <w:r>
              <w:rPr>
                <w:color w:val="000000"/>
              </w:rPr>
              <w:t>3,1,7) TBCC</w:t>
            </w:r>
          </w:p>
        </w:tc>
      </w:tr>
      <w:tr w:rsidR="00645BD3" w:rsidRPr="00E54B57" w14:paraId="006324BE" w14:textId="77777777" w:rsidTr="00DA7F9B">
        <w:trPr>
          <w:jc w:val="center"/>
        </w:trPr>
        <w:tc>
          <w:tcPr>
            <w:tcW w:w="1694" w:type="pct"/>
            <w:hideMark/>
          </w:tcPr>
          <w:p w14:paraId="71574B64" w14:textId="77777777" w:rsidR="00645BD3" w:rsidRPr="00E54B57" w:rsidRDefault="00645BD3" w:rsidP="002E6752">
            <w:pPr>
              <w:jc w:val="left"/>
              <w:rPr>
                <w:color w:val="000000"/>
              </w:rPr>
            </w:pPr>
            <w:r w:rsidRPr="00E54B57">
              <w:rPr>
                <w:color w:val="000000"/>
              </w:rPr>
              <w:t>Modulation</w:t>
            </w:r>
          </w:p>
        </w:tc>
        <w:tc>
          <w:tcPr>
            <w:tcW w:w="3306" w:type="pct"/>
            <w:hideMark/>
          </w:tcPr>
          <w:p w14:paraId="3CF43A08" w14:textId="77777777" w:rsidR="00645BD3" w:rsidRPr="00E54B57" w:rsidRDefault="00645BD3" w:rsidP="002E6752">
            <w:pPr>
              <w:rPr>
                <w:color w:val="000000"/>
              </w:rPr>
            </w:pPr>
            <w:r>
              <w:rPr>
                <w:color w:val="000000"/>
              </w:rPr>
              <w:t>BPSK</w:t>
            </w:r>
          </w:p>
        </w:tc>
      </w:tr>
      <w:tr w:rsidR="00645BD3" w:rsidRPr="00E54B57" w14:paraId="066D5645" w14:textId="77777777" w:rsidTr="00DA7F9B">
        <w:trPr>
          <w:jc w:val="center"/>
        </w:trPr>
        <w:tc>
          <w:tcPr>
            <w:tcW w:w="1694" w:type="pct"/>
            <w:hideMark/>
          </w:tcPr>
          <w:p w14:paraId="76854CB6" w14:textId="77777777" w:rsidR="00645BD3" w:rsidRPr="00E54B57" w:rsidRDefault="00645BD3" w:rsidP="002E6752">
            <w:pPr>
              <w:jc w:val="left"/>
              <w:rPr>
                <w:color w:val="000000"/>
              </w:rPr>
            </w:pPr>
            <w:r w:rsidRPr="00E54B57">
              <w:rPr>
                <w:color w:val="000000"/>
              </w:rPr>
              <w:t>Antennas</w:t>
            </w:r>
          </w:p>
        </w:tc>
        <w:tc>
          <w:tcPr>
            <w:tcW w:w="3306" w:type="pct"/>
            <w:hideMark/>
          </w:tcPr>
          <w:p w14:paraId="72DCCB17" w14:textId="77777777" w:rsidR="00645BD3" w:rsidRPr="00E54B57" w:rsidRDefault="00645BD3" w:rsidP="001A649F">
            <w:pPr>
              <w:jc w:val="left"/>
              <w:rPr>
                <w:color w:val="000000"/>
              </w:rPr>
            </w:pPr>
            <w:r w:rsidRPr="00E54B57">
              <w:rPr>
                <w:color w:val="000000"/>
              </w:rPr>
              <w:t>1 for Tx</w:t>
            </w:r>
          </w:p>
          <w:p w14:paraId="1B682C04" w14:textId="77777777" w:rsidR="00645BD3" w:rsidRPr="00E54B57" w:rsidRDefault="00645BD3" w:rsidP="001A649F">
            <w:pPr>
              <w:jc w:val="left"/>
              <w:rPr>
                <w:color w:val="000000"/>
              </w:rPr>
            </w:pPr>
            <w:r>
              <w:rPr>
                <w:color w:val="000000"/>
              </w:rPr>
              <w:t>2</w:t>
            </w:r>
            <w:r w:rsidRPr="00E54B57">
              <w:rPr>
                <w:color w:val="000000"/>
              </w:rPr>
              <w:t xml:space="preserve"> for Rx</w:t>
            </w:r>
          </w:p>
        </w:tc>
      </w:tr>
      <w:tr w:rsidR="00645BD3" w:rsidRPr="00E54B57" w14:paraId="66835C57" w14:textId="77777777" w:rsidTr="00DA7F9B">
        <w:trPr>
          <w:jc w:val="center"/>
        </w:trPr>
        <w:tc>
          <w:tcPr>
            <w:tcW w:w="1694" w:type="pct"/>
            <w:hideMark/>
          </w:tcPr>
          <w:p w14:paraId="2B934D1D" w14:textId="77777777" w:rsidR="00645BD3" w:rsidRPr="00E54B57" w:rsidRDefault="00645BD3" w:rsidP="002E6752">
            <w:pPr>
              <w:jc w:val="left"/>
              <w:rPr>
                <w:color w:val="000000"/>
              </w:rPr>
            </w:pPr>
            <w:r w:rsidRPr="00E54B57">
              <w:rPr>
                <w:color w:val="000000"/>
              </w:rPr>
              <w:t>Channel model</w:t>
            </w:r>
          </w:p>
        </w:tc>
        <w:tc>
          <w:tcPr>
            <w:tcW w:w="3306" w:type="pct"/>
            <w:hideMark/>
          </w:tcPr>
          <w:p w14:paraId="4D022647" w14:textId="77777777" w:rsidR="00645BD3" w:rsidRPr="00E54B57" w:rsidRDefault="00645BD3" w:rsidP="002E6752">
            <w:pPr>
              <w:rPr>
                <w:color w:val="000000"/>
              </w:rPr>
            </w:pPr>
            <w:r w:rsidRPr="00E54B57">
              <w:rPr>
                <w:color w:val="000000"/>
              </w:rPr>
              <w:t>TDL-A 30ns</w:t>
            </w:r>
          </w:p>
        </w:tc>
      </w:tr>
      <w:tr w:rsidR="00645BD3" w:rsidRPr="00E54B57" w14:paraId="37D422FB" w14:textId="77777777" w:rsidTr="00DA7F9B">
        <w:trPr>
          <w:jc w:val="center"/>
        </w:trPr>
        <w:tc>
          <w:tcPr>
            <w:tcW w:w="1694" w:type="pct"/>
          </w:tcPr>
          <w:p w14:paraId="587A5AAF" w14:textId="77777777" w:rsidR="00645BD3" w:rsidRPr="00E54B57" w:rsidRDefault="00645BD3" w:rsidP="002E6752">
            <w:pPr>
              <w:jc w:val="left"/>
              <w:rPr>
                <w:color w:val="000000"/>
              </w:rPr>
            </w:pPr>
            <w:r w:rsidRPr="00E54B57">
              <w:rPr>
                <w:color w:val="000000"/>
              </w:rPr>
              <w:t>Sampling frequency</w:t>
            </w:r>
          </w:p>
        </w:tc>
        <w:tc>
          <w:tcPr>
            <w:tcW w:w="3306" w:type="pct"/>
          </w:tcPr>
          <w:p w14:paraId="68F5C6AF" w14:textId="77777777" w:rsidR="00645BD3" w:rsidRPr="00E54B57" w:rsidRDefault="00645BD3" w:rsidP="002E6752">
            <w:pPr>
              <w:rPr>
                <w:color w:val="000000"/>
              </w:rPr>
            </w:pPr>
            <w:r w:rsidRPr="00E54B57">
              <w:rPr>
                <w:color w:val="000000"/>
              </w:rPr>
              <w:t>1.92 MHz</w:t>
            </w:r>
            <w:r>
              <w:rPr>
                <w:color w:val="000000"/>
              </w:rPr>
              <w:t xml:space="preserve"> </w:t>
            </w:r>
            <w:r>
              <w:rPr>
                <w:rFonts w:hint="eastAsia"/>
                <w:color w:val="000000"/>
              </w:rPr>
              <w:t>for</w:t>
            </w:r>
            <w:r>
              <w:rPr>
                <w:color w:val="000000"/>
              </w:rPr>
              <w:t xml:space="preserve"> </w:t>
            </w:r>
            <w:r>
              <w:rPr>
                <w:rFonts w:hint="eastAsia"/>
                <w:color w:val="000000"/>
              </w:rPr>
              <w:t>ideal</w:t>
            </w:r>
          </w:p>
        </w:tc>
      </w:tr>
      <w:tr w:rsidR="00645BD3" w:rsidRPr="00E54B57" w14:paraId="76566D82" w14:textId="77777777" w:rsidTr="00DA7F9B">
        <w:trPr>
          <w:jc w:val="center"/>
        </w:trPr>
        <w:tc>
          <w:tcPr>
            <w:tcW w:w="1694" w:type="pct"/>
          </w:tcPr>
          <w:p w14:paraId="604ED73D" w14:textId="77777777" w:rsidR="00645BD3" w:rsidRPr="00E54B57" w:rsidRDefault="00645BD3" w:rsidP="002E6752">
            <w:pPr>
              <w:jc w:val="left"/>
              <w:rPr>
                <w:color w:val="000000"/>
              </w:rPr>
            </w:pPr>
            <w:r>
              <w:rPr>
                <w:rFonts w:hint="eastAsia"/>
                <w:color w:val="000000"/>
              </w:rPr>
              <w:t>S</w:t>
            </w:r>
            <w:r>
              <w:rPr>
                <w:color w:val="000000"/>
              </w:rPr>
              <w:t>FO</w:t>
            </w:r>
          </w:p>
        </w:tc>
        <w:tc>
          <w:tcPr>
            <w:tcW w:w="3306" w:type="pct"/>
          </w:tcPr>
          <w:p w14:paraId="4BA43A1E" w14:textId="77777777" w:rsidR="00645BD3" w:rsidRPr="00E54B57" w:rsidRDefault="00645BD3" w:rsidP="002E6752">
            <w:pPr>
              <w:rPr>
                <w:color w:val="000000"/>
              </w:rPr>
            </w:pPr>
            <w:r>
              <w:rPr>
                <w:rFonts w:hint="eastAsia"/>
                <w:color w:val="000000"/>
              </w:rPr>
              <w:t>1</w:t>
            </w:r>
            <w:r>
              <w:rPr>
                <w:color w:val="000000"/>
              </w:rPr>
              <w:t>0</w:t>
            </w:r>
            <w:r w:rsidRPr="00F400CB">
              <w:rPr>
                <w:color w:val="000000"/>
                <w:vertAlign w:val="superscript"/>
              </w:rPr>
              <w:t>4</w:t>
            </w:r>
            <w:r w:rsidRPr="0019003E">
              <w:rPr>
                <w:color w:val="000000"/>
              </w:rPr>
              <w:t>~</w:t>
            </w:r>
            <w:r>
              <w:rPr>
                <w:color w:val="000000"/>
              </w:rPr>
              <w:t>10</w:t>
            </w:r>
            <w:r w:rsidRPr="007E299A">
              <w:rPr>
                <w:color w:val="000000"/>
                <w:vertAlign w:val="superscript"/>
              </w:rPr>
              <w:t>5</w:t>
            </w:r>
            <w:r>
              <w:rPr>
                <w:rFonts w:hint="eastAsia"/>
                <w:color w:val="000000"/>
              </w:rPr>
              <w:t>ppm</w:t>
            </w:r>
            <w:r>
              <w:rPr>
                <w:color w:val="000000"/>
              </w:rPr>
              <w:t xml:space="preserve"> </w:t>
            </w:r>
          </w:p>
        </w:tc>
      </w:tr>
      <w:tr w:rsidR="00645BD3" w:rsidRPr="00E54B57" w14:paraId="791270BD" w14:textId="77777777" w:rsidTr="00DA7F9B">
        <w:trPr>
          <w:jc w:val="center"/>
        </w:trPr>
        <w:tc>
          <w:tcPr>
            <w:tcW w:w="1694" w:type="pct"/>
            <w:hideMark/>
          </w:tcPr>
          <w:p w14:paraId="6CB4018B" w14:textId="77777777" w:rsidR="00645BD3" w:rsidRPr="00E54B57" w:rsidRDefault="00645BD3" w:rsidP="002E6752">
            <w:pPr>
              <w:jc w:val="left"/>
              <w:rPr>
                <w:color w:val="000000"/>
              </w:rPr>
            </w:pPr>
            <w:r w:rsidRPr="00E54B57">
              <w:rPr>
                <w:color w:val="000000"/>
              </w:rPr>
              <w:t>UE speed</w:t>
            </w:r>
          </w:p>
        </w:tc>
        <w:tc>
          <w:tcPr>
            <w:tcW w:w="3306" w:type="pct"/>
            <w:hideMark/>
          </w:tcPr>
          <w:p w14:paraId="50AC324C" w14:textId="77777777" w:rsidR="00645BD3" w:rsidRPr="00E54B57" w:rsidRDefault="00645BD3" w:rsidP="002E6752">
            <w:pPr>
              <w:rPr>
                <w:color w:val="000000"/>
              </w:rPr>
            </w:pPr>
            <w:r w:rsidRPr="00E54B57">
              <w:rPr>
                <w:color w:val="000000"/>
              </w:rPr>
              <w:t>3 km/h</w:t>
            </w:r>
          </w:p>
        </w:tc>
      </w:tr>
    </w:tbl>
    <w:p w14:paraId="0F38E321" w14:textId="77777777" w:rsidR="00040A16" w:rsidRPr="003B48A8" w:rsidRDefault="00040A16" w:rsidP="00362002">
      <w:pPr>
        <w:snapToGrid w:val="0"/>
      </w:pPr>
    </w:p>
    <w:sectPr w:rsidR="00040A16" w:rsidRPr="003B48A8" w:rsidSect="001030B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31606" w14:textId="77777777" w:rsidR="00F65A4F" w:rsidRDefault="00F65A4F" w:rsidP="001030BF">
      <w:r>
        <w:separator/>
      </w:r>
    </w:p>
  </w:endnote>
  <w:endnote w:type="continuationSeparator" w:id="0">
    <w:p w14:paraId="75CCAC59" w14:textId="77777777" w:rsidR="00F65A4F" w:rsidRDefault="00F65A4F" w:rsidP="001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43F79" w14:textId="77777777" w:rsidR="00F65A4F" w:rsidRDefault="00F65A4F" w:rsidP="001030BF">
      <w:r>
        <w:separator/>
      </w:r>
    </w:p>
  </w:footnote>
  <w:footnote w:type="continuationSeparator" w:id="0">
    <w:p w14:paraId="7E669DF4" w14:textId="77777777" w:rsidR="00F65A4F" w:rsidRDefault="00F65A4F" w:rsidP="00103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01513B6A"/>
    <w:multiLevelType w:val="hybridMultilevel"/>
    <w:tmpl w:val="37089E80"/>
    <w:lvl w:ilvl="0" w:tplc="0638E4CE">
      <w:start w:val="1"/>
      <w:numFmt w:val="bullet"/>
      <w:lvlText w:val="●"/>
      <w:lvlJc w:val="left"/>
      <w:pPr>
        <w:tabs>
          <w:tab w:val="num" w:pos="720"/>
        </w:tabs>
        <w:ind w:left="720" w:hanging="360"/>
      </w:pPr>
      <w:rPr>
        <w:rFonts w:ascii="Calibri" w:hAnsi="Calibri" w:hint="default"/>
      </w:rPr>
    </w:lvl>
    <w:lvl w:ilvl="1" w:tplc="67DE20C8">
      <w:start w:val="1"/>
      <w:numFmt w:val="bullet"/>
      <w:lvlText w:val="●"/>
      <w:lvlJc w:val="left"/>
      <w:pPr>
        <w:tabs>
          <w:tab w:val="num" w:pos="1440"/>
        </w:tabs>
        <w:ind w:left="1440" w:hanging="360"/>
      </w:pPr>
      <w:rPr>
        <w:rFonts w:ascii="Calibri" w:hAnsi="Calibri" w:hint="default"/>
      </w:rPr>
    </w:lvl>
    <w:lvl w:ilvl="2" w:tplc="FEFE0B80" w:tentative="1">
      <w:start w:val="1"/>
      <w:numFmt w:val="bullet"/>
      <w:lvlText w:val="●"/>
      <w:lvlJc w:val="left"/>
      <w:pPr>
        <w:tabs>
          <w:tab w:val="num" w:pos="2160"/>
        </w:tabs>
        <w:ind w:left="2160" w:hanging="360"/>
      </w:pPr>
      <w:rPr>
        <w:rFonts w:ascii="Calibri" w:hAnsi="Calibri" w:hint="default"/>
      </w:rPr>
    </w:lvl>
    <w:lvl w:ilvl="3" w:tplc="A380FDC8" w:tentative="1">
      <w:start w:val="1"/>
      <w:numFmt w:val="bullet"/>
      <w:lvlText w:val="●"/>
      <w:lvlJc w:val="left"/>
      <w:pPr>
        <w:tabs>
          <w:tab w:val="num" w:pos="2880"/>
        </w:tabs>
        <w:ind w:left="2880" w:hanging="360"/>
      </w:pPr>
      <w:rPr>
        <w:rFonts w:ascii="Calibri" w:hAnsi="Calibri" w:hint="default"/>
      </w:rPr>
    </w:lvl>
    <w:lvl w:ilvl="4" w:tplc="89F29252" w:tentative="1">
      <w:start w:val="1"/>
      <w:numFmt w:val="bullet"/>
      <w:lvlText w:val="●"/>
      <w:lvlJc w:val="left"/>
      <w:pPr>
        <w:tabs>
          <w:tab w:val="num" w:pos="3600"/>
        </w:tabs>
        <w:ind w:left="3600" w:hanging="360"/>
      </w:pPr>
      <w:rPr>
        <w:rFonts w:ascii="Calibri" w:hAnsi="Calibri" w:hint="default"/>
      </w:rPr>
    </w:lvl>
    <w:lvl w:ilvl="5" w:tplc="F0CEA592" w:tentative="1">
      <w:start w:val="1"/>
      <w:numFmt w:val="bullet"/>
      <w:lvlText w:val="●"/>
      <w:lvlJc w:val="left"/>
      <w:pPr>
        <w:tabs>
          <w:tab w:val="num" w:pos="4320"/>
        </w:tabs>
        <w:ind w:left="4320" w:hanging="360"/>
      </w:pPr>
      <w:rPr>
        <w:rFonts w:ascii="Calibri" w:hAnsi="Calibri" w:hint="default"/>
      </w:rPr>
    </w:lvl>
    <w:lvl w:ilvl="6" w:tplc="43CE8D4C" w:tentative="1">
      <w:start w:val="1"/>
      <w:numFmt w:val="bullet"/>
      <w:lvlText w:val="●"/>
      <w:lvlJc w:val="left"/>
      <w:pPr>
        <w:tabs>
          <w:tab w:val="num" w:pos="5040"/>
        </w:tabs>
        <w:ind w:left="5040" w:hanging="360"/>
      </w:pPr>
      <w:rPr>
        <w:rFonts w:ascii="Calibri" w:hAnsi="Calibri" w:hint="default"/>
      </w:rPr>
    </w:lvl>
    <w:lvl w:ilvl="7" w:tplc="1A8812E2" w:tentative="1">
      <w:start w:val="1"/>
      <w:numFmt w:val="bullet"/>
      <w:lvlText w:val="●"/>
      <w:lvlJc w:val="left"/>
      <w:pPr>
        <w:tabs>
          <w:tab w:val="num" w:pos="5760"/>
        </w:tabs>
        <w:ind w:left="5760" w:hanging="360"/>
      </w:pPr>
      <w:rPr>
        <w:rFonts w:ascii="Calibri" w:hAnsi="Calibri" w:hint="default"/>
      </w:rPr>
    </w:lvl>
    <w:lvl w:ilvl="8" w:tplc="CA76AA86"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03981947"/>
    <w:multiLevelType w:val="hybridMultilevel"/>
    <w:tmpl w:val="B93A75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A013FA"/>
    <w:multiLevelType w:val="hybridMultilevel"/>
    <w:tmpl w:val="3CE47D1E"/>
    <w:lvl w:ilvl="0" w:tplc="4AE00868">
      <w:start w:val="1"/>
      <w:numFmt w:val="bullet"/>
      <w:lvlText w:val="•"/>
      <w:lvlJc w:val="left"/>
      <w:pPr>
        <w:tabs>
          <w:tab w:val="num" w:pos="720"/>
        </w:tabs>
        <w:ind w:left="720" w:hanging="360"/>
      </w:pPr>
      <w:rPr>
        <w:rFonts w:ascii="Arial" w:hAnsi="Arial" w:hint="default"/>
      </w:rPr>
    </w:lvl>
    <w:lvl w:ilvl="1" w:tplc="C5ECA27C" w:tentative="1">
      <w:start w:val="1"/>
      <w:numFmt w:val="bullet"/>
      <w:lvlText w:val="•"/>
      <w:lvlJc w:val="left"/>
      <w:pPr>
        <w:tabs>
          <w:tab w:val="num" w:pos="1440"/>
        </w:tabs>
        <w:ind w:left="1440" w:hanging="360"/>
      </w:pPr>
      <w:rPr>
        <w:rFonts w:ascii="Arial" w:hAnsi="Arial" w:hint="default"/>
      </w:rPr>
    </w:lvl>
    <w:lvl w:ilvl="2" w:tplc="F89E5F6A" w:tentative="1">
      <w:start w:val="1"/>
      <w:numFmt w:val="bullet"/>
      <w:lvlText w:val="•"/>
      <w:lvlJc w:val="left"/>
      <w:pPr>
        <w:tabs>
          <w:tab w:val="num" w:pos="2160"/>
        </w:tabs>
        <w:ind w:left="2160" w:hanging="360"/>
      </w:pPr>
      <w:rPr>
        <w:rFonts w:ascii="Arial" w:hAnsi="Arial" w:hint="default"/>
      </w:rPr>
    </w:lvl>
    <w:lvl w:ilvl="3" w:tplc="F824152E" w:tentative="1">
      <w:start w:val="1"/>
      <w:numFmt w:val="bullet"/>
      <w:lvlText w:val="•"/>
      <w:lvlJc w:val="left"/>
      <w:pPr>
        <w:tabs>
          <w:tab w:val="num" w:pos="2880"/>
        </w:tabs>
        <w:ind w:left="2880" w:hanging="360"/>
      </w:pPr>
      <w:rPr>
        <w:rFonts w:ascii="Arial" w:hAnsi="Arial" w:hint="default"/>
      </w:rPr>
    </w:lvl>
    <w:lvl w:ilvl="4" w:tplc="F306B884" w:tentative="1">
      <w:start w:val="1"/>
      <w:numFmt w:val="bullet"/>
      <w:lvlText w:val="•"/>
      <w:lvlJc w:val="left"/>
      <w:pPr>
        <w:tabs>
          <w:tab w:val="num" w:pos="3600"/>
        </w:tabs>
        <w:ind w:left="3600" w:hanging="360"/>
      </w:pPr>
      <w:rPr>
        <w:rFonts w:ascii="Arial" w:hAnsi="Arial" w:hint="default"/>
      </w:rPr>
    </w:lvl>
    <w:lvl w:ilvl="5" w:tplc="4FC46658" w:tentative="1">
      <w:start w:val="1"/>
      <w:numFmt w:val="bullet"/>
      <w:lvlText w:val="•"/>
      <w:lvlJc w:val="left"/>
      <w:pPr>
        <w:tabs>
          <w:tab w:val="num" w:pos="4320"/>
        </w:tabs>
        <w:ind w:left="4320" w:hanging="360"/>
      </w:pPr>
      <w:rPr>
        <w:rFonts w:ascii="Arial" w:hAnsi="Arial" w:hint="default"/>
      </w:rPr>
    </w:lvl>
    <w:lvl w:ilvl="6" w:tplc="A666FF4C" w:tentative="1">
      <w:start w:val="1"/>
      <w:numFmt w:val="bullet"/>
      <w:lvlText w:val="•"/>
      <w:lvlJc w:val="left"/>
      <w:pPr>
        <w:tabs>
          <w:tab w:val="num" w:pos="5040"/>
        </w:tabs>
        <w:ind w:left="5040" w:hanging="360"/>
      </w:pPr>
      <w:rPr>
        <w:rFonts w:ascii="Arial" w:hAnsi="Arial" w:hint="default"/>
      </w:rPr>
    </w:lvl>
    <w:lvl w:ilvl="7" w:tplc="A60A5E4A" w:tentative="1">
      <w:start w:val="1"/>
      <w:numFmt w:val="bullet"/>
      <w:lvlText w:val="•"/>
      <w:lvlJc w:val="left"/>
      <w:pPr>
        <w:tabs>
          <w:tab w:val="num" w:pos="5760"/>
        </w:tabs>
        <w:ind w:left="5760" w:hanging="360"/>
      </w:pPr>
      <w:rPr>
        <w:rFonts w:ascii="Arial" w:hAnsi="Arial" w:hint="default"/>
      </w:rPr>
    </w:lvl>
    <w:lvl w:ilvl="8" w:tplc="CF9658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203FA8"/>
    <w:multiLevelType w:val="hybridMultilevel"/>
    <w:tmpl w:val="498847BA"/>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A961D4"/>
    <w:multiLevelType w:val="hybridMultilevel"/>
    <w:tmpl w:val="83DE7570"/>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E36556"/>
    <w:multiLevelType w:val="hybridMultilevel"/>
    <w:tmpl w:val="E5F45F6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C31E7D"/>
    <w:multiLevelType w:val="hybridMultilevel"/>
    <w:tmpl w:val="90582B5E"/>
    <w:lvl w:ilvl="0" w:tplc="7196E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C19B0"/>
    <w:multiLevelType w:val="hybridMultilevel"/>
    <w:tmpl w:val="4E5A555E"/>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EF02DC"/>
    <w:multiLevelType w:val="hybridMultilevel"/>
    <w:tmpl w:val="9AFA16E0"/>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F2629F"/>
    <w:multiLevelType w:val="hybridMultilevel"/>
    <w:tmpl w:val="6CF2114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C7E6CBA"/>
    <w:multiLevelType w:val="hybridMultilevel"/>
    <w:tmpl w:val="E5AA564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0518E2"/>
    <w:multiLevelType w:val="hybridMultilevel"/>
    <w:tmpl w:val="7316A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698732E"/>
    <w:multiLevelType w:val="hybridMultilevel"/>
    <w:tmpl w:val="AD16D326"/>
    <w:lvl w:ilvl="0" w:tplc="3EB2C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3427F3"/>
    <w:multiLevelType w:val="hybridMultilevel"/>
    <w:tmpl w:val="C524985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078DB"/>
    <w:multiLevelType w:val="hybridMultilevel"/>
    <w:tmpl w:val="799E171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A8286D"/>
    <w:multiLevelType w:val="hybridMultilevel"/>
    <w:tmpl w:val="2EE0B356"/>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185D51"/>
    <w:multiLevelType w:val="hybridMultilevel"/>
    <w:tmpl w:val="6C9AD47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B75E34"/>
    <w:multiLevelType w:val="hybridMultilevel"/>
    <w:tmpl w:val="97BA47A2"/>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2E4214"/>
    <w:multiLevelType w:val="hybridMultilevel"/>
    <w:tmpl w:val="852694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5"/>
  </w:num>
  <w:num w:numId="2">
    <w:abstractNumId w:val="37"/>
  </w:num>
  <w:num w:numId="3">
    <w:abstractNumId w:val="16"/>
  </w:num>
  <w:num w:numId="4">
    <w:abstractNumId w:val="45"/>
  </w:num>
  <w:num w:numId="5">
    <w:abstractNumId w:val="34"/>
  </w:num>
  <w:num w:numId="6">
    <w:abstractNumId w:val="25"/>
  </w:num>
  <w:num w:numId="7">
    <w:abstractNumId w:val="39"/>
  </w:num>
  <w:num w:numId="8">
    <w:abstractNumId w:val="36"/>
  </w:num>
  <w:num w:numId="9">
    <w:abstractNumId w:val="5"/>
  </w:num>
  <w:num w:numId="10">
    <w:abstractNumId w:val="24"/>
  </w:num>
  <w:num w:numId="11">
    <w:abstractNumId w:val="18"/>
  </w:num>
  <w:num w:numId="12">
    <w:abstractNumId w:val="26"/>
  </w:num>
  <w:num w:numId="13">
    <w:abstractNumId w:val="46"/>
  </w:num>
  <w:num w:numId="14">
    <w:abstractNumId w:val="20"/>
  </w:num>
  <w:num w:numId="15">
    <w:abstractNumId w:val="10"/>
  </w:num>
  <w:num w:numId="16">
    <w:abstractNumId w:val="33"/>
  </w:num>
  <w:num w:numId="17">
    <w:abstractNumId w:val="47"/>
  </w:num>
  <w:num w:numId="18">
    <w:abstractNumId w:val="31"/>
  </w:num>
  <w:num w:numId="19">
    <w:abstractNumId w:val="6"/>
  </w:num>
  <w:num w:numId="20">
    <w:abstractNumId w:val="41"/>
  </w:num>
  <w:num w:numId="21">
    <w:abstractNumId w:val="30"/>
  </w:num>
  <w:num w:numId="22">
    <w:abstractNumId w:val="15"/>
  </w:num>
  <w:num w:numId="23">
    <w:abstractNumId w:val="3"/>
  </w:num>
  <w:num w:numId="24">
    <w:abstractNumId w:val="13"/>
  </w:num>
  <w:num w:numId="25">
    <w:abstractNumId w:val="42"/>
  </w:num>
  <w:num w:numId="26">
    <w:abstractNumId w:val="14"/>
  </w:num>
  <w:num w:numId="27">
    <w:abstractNumId w:val="23"/>
  </w:num>
  <w:num w:numId="28">
    <w:abstractNumId w:val="27"/>
  </w:num>
  <w:num w:numId="29">
    <w:abstractNumId w:val="19"/>
  </w:num>
  <w:num w:numId="30">
    <w:abstractNumId w:val="28"/>
  </w:num>
  <w:num w:numId="31">
    <w:abstractNumId w:val="43"/>
  </w:num>
  <w:num w:numId="32">
    <w:abstractNumId w:val="1"/>
  </w:num>
  <w:num w:numId="33">
    <w:abstractNumId w:val="11"/>
  </w:num>
  <w:num w:numId="34">
    <w:abstractNumId w:val="44"/>
  </w:num>
  <w:num w:numId="35">
    <w:abstractNumId w:val="7"/>
  </w:num>
  <w:num w:numId="36">
    <w:abstractNumId w:val="0"/>
  </w:num>
  <w:num w:numId="37">
    <w:abstractNumId w:val="40"/>
  </w:num>
  <w:num w:numId="38">
    <w:abstractNumId w:val="17"/>
  </w:num>
  <w:num w:numId="39">
    <w:abstractNumId w:val="29"/>
  </w:num>
  <w:num w:numId="40">
    <w:abstractNumId w:val="9"/>
  </w:num>
  <w:num w:numId="41">
    <w:abstractNumId w:val="21"/>
  </w:num>
  <w:num w:numId="42">
    <w:abstractNumId w:val="12"/>
  </w:num>
  <w:num w:numId="43">
    <w:abstractNumId w:val="38"/>
  </w:num>
  <w:num w:numId="44">
    <w:abstractNumId w:val="32"/>
  </w:num>
  <w:num w:numId="45">
    <w:abstractNumId w:val="8"/>
  </w:num>
  <w:num w:numId="46">
    <w:abstractNumId w:val="4"/>
  </w:num>
  <w:num w:numId="47">
    <w:abstractNumId w:val="2"/>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47"/>
    <w:rsid w:val="00001220"/>
    <w:rsid w:val="000022F2"/>
    <w:rsid w:val="00004C74"/>
    <w:rsid w:val="000114D9"/>
    <w:rsid w:val="00013A51"/>
    <w:rsid w:val="00013ABB"/>
    <w:rsid w:val="00021CD8"/>
    <w:rsid w:val="000227E8"/>
    <w:rsid w:val="000310B5"/>
    <w:rsid w:val="00031F14"/>
    <w:rsid w:val="00040A16"/>
    <w:rsid w:val="0004153E"/>
    <w:rsid w:val="00042079"/>
    <w:rsid w:val="00042155"/>
    <w:rsid w:val="000421A5"/>
    <w:rsid w:val="000437B3"/>
    <w:rsid w:val="00044328"/>
    <w:rsid w:val="0004500F"/>
    <w:rsid w:val="0004642C"/>
    <w:rsid w:val="00047CE0"/>
    <w:rsid w:val="0005189A"/>
    <w:rsid w:val="00052F4A"/>
    <w:rsid w:val="00055869"/>
    <w:rsid w:val="000620F5"/>
    <w:rsid w:val="0006244C"/>
    <w:rsid w:val="000705AF"/>
    <w:rsid w:val="000719A0"/>
    <w:rsid w:val="0007620F"/>
    <w:rsid w:val="0007740A"/>
    <w:rsid w:val="00080DB7"/>
    <w:rsid w:val="000852E3"/>
    <w:rsid w:val="000919F0"/>
    <w:rsid w:val="00095269"/>
    <w:rsid w:val="00096257"/>
    <w:rsid w:val="000963A9"/>
    <w:rsid w:val="000A1303"/>
    <w:rsid w:val="000A33BD"/>
    <w:rsid w:val="000A41B0"/>
    <w:rsid w:val="000A484B"/>
    <w:rsid w:val="000B4344"/>
    <w:rsid w:val="000B4A72"/>
    <w:rsid w:val="000B5081"/>
    <w:rsid w:val="000B5158"/>
    <w:rsid w:val="000B5E89"/>
    <w:rsid w:val="000B6517"/>
    <w:rsid w:val="000B6CEB"/>
    <w:rsid w:val="000C07BE"/>
    <w:rsid w:val="000C706C"/>
    <w:rsid w:val="000D1CCA"/>
    <w:rsid w:val="000D231F"/>
    <w:rsid w:val="000D6DAA"/>
    <w:rsid w:val="000E0715"/>
    <w:rsid w:val="000E66B7"/>
    <w:rsid w:val="000F319A"/>
    <w:rsid w:val="000F3EA7"/>
    <w:rsid w:val="001004D3"/>
    <w:rsid w:val="001030BF"/>
    <w:rsid w:val="001065E7"/>
    <w:rsid w:val="00113BF0"/>
    <w:rsid w:val="00115CD7"/>
    <w:rsid w:val="001169F1"/>
    <w:rsid w:val="00121BBF"/>
    <w:rsid w:val="00121CFB"/>
    <w:rsid w:val="00135122"/>
    <w:rsid w:val="001357B0"/>
    <w:rsid w:val="0014068A"/>
    <w:rsid w:val="00142770"/>
    <w:rsid w:val="00143631"/>
    <w:rsid w:val="001438E6"/>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2523"/>
    <w:rsid w:val="00175D2E"/>
    <w:rsid w:val="00182AD5"/>
    <w:rsid w:val="001831E2"/>
    <w:rsid w:val="001833D2"/>
    <w:rsid w:val="001847EF"/>
    <w:rsid w:val="00185318"/>
    <w:rsid w:val="00186700"/>
    <w:rsid w:val="00187DF8"/>
    <w:rsid w:val="001905D1"/>
    <w:rsid w:val="00190CB7"/>
    <w:rsid w:val="00191210"/>
    <w:rsid w:val="001924EE"/>
    <w:rsid w:val="001948B9"/>
    <w:rsid w:val="001979C5"/>
    <w:rsid w:val="001A03AB"/>
    <w:rsid w:val="001A0415"/>
    <w:rsid w:val="001A1F07"/>
    <w:rsid w:val="001A4A56"/>
    <w:rsid w:val="001A55E1"/>
    <w:rsid w:val="001A649F"/>
    <w:rsid w:val="001B1663"/>
    <w:rsid w:val="001B2767"/>
    <w:rsid w:val="001B4697"/>
    <w:rsid w:val="001B4F8E"/>
    <w:rsid w:val="001B6F7C"/>
    <w:rsid w:val="001C062F"/>
    <w:rsid w:val="001C1B2A"/>
    <w:rsid w:val="001C42BF"/>
    <w:rsid w:val="001C6DFC"/>
    <w:rsid w:val="001D29E5"/>
    <w:rsid w:val="001D574A"/>
    <w:rsid w:val="001D66DB"/>
    <w:rsid w:val="001E39FB"/>
    <w:rsid w:val="001E490D"/>
    <w:rsid w:val="001E4EF6"/>
    <w:rsid w:val="001E7FD1"/>
    <w:rsid w:val="001F1CB5"/>
    <w:rsid w:val="001F20B0"/>
    <w:rsid w:val="001F2ED2"/>
    <w:rsid w:val="001F3F5B"/>
    <w:rsid w:val="001F7F40"/>
    <w:rsid w:val="00202E30"/>
    <w:rsid w:val="00204620"/>
    <w:rsid w:val="00204986"/>
    <w:rsid w:val="00206672"/>
    <w:rsid w:val="00207BF4"/>
    <w:rsid w:val="00214518"/>
    <w:rsid w:val="002153DC"/>
    <w:rsid w:val="00225DC9"/>
    <w:rsid w:val="0023193E"/>
    <w:rsid w:val="00233D08"/>
    <w:rsid w:val="00234CD4"/>
    <w:rsid w:val="00234F74"/>
    <w:rsid w:val="0023626F"/>
    <w:rsid w:val="00237BA8"/>
    <w:rsid w:val="002426D9"/>
    <w:rsid w:val="00245A75"/>
    <w:rsid w:val="00245BE6"/>
    <w:rsid w:val="00247453"/>
    <w:rsid w:val="0025246A"/>
    <w:rsid w:val="002632A9"/>
    <w:rsid w:val="002635C4"/>
    <w:rsid w:val="0026726B"/>
    <w:rsid w:val="00270AB7"/>
    <w:rsid w:val="00271999"/>
    <w:rsid w:val="0027411E"/>
    <w:rsid w:val="00275D32"/>
    <w:rsid w:val="00276115"/>
    <w:rsid w:val="00285D8F"/>
    <w:rsid w:val="00286A51"/>
    <w:rsid w:val="00290A53"/>
    <w:rsid w:val="00290BF7"/>
    <w:rsid w:val="00291201"/>
    <w:rsid w:val="00291217"/>
    <w:rsid w:val="00291751"/>
    <w:rsid w:val="00292D2B"/>
    <w:rsid w:val="002956B0"/>
    <w:rsid w:val="0029589C"/>
    <w:rsid w:val="002976B7"/>
    <w:rsid w:val="002A00E4"/>
    <w:rsid w:val="002A0F88"/>
    <w:rsid w:val="002B08EE"/>
    <w:rsid w:val="002C59FC"/>
    <w:rsid w:val="002D0841"/>
    <w:rsid w:val="002D6470"/>
    <w:rsid w:val="002D7EBA"/>
    <w:rsid w:val="002E30B2"/>
    <w:rsid w:val="002E31D0"/>
    <w:rsid w:val="002E62B3"/>
    <w:rsid w:val="002E666C"/>
    <w:rsid w:val="002E69E7"/>
    <w:rsid w:val="002F0066"/>
    <w:rsid w:val="002F292C"/>
    <w:rsid w:val="002F3466"/>
    <w:rsid w:val="002F35F9"/>
    <w:rsid w:val="00300AA4"/>
    <w:rsid w:val="00300CA4"/>
    <w:rsid w:val="00305947"/>
    <w:rsid w:val="00310CF7"/>
    <w:rsid w:val="00311459"/>
    <w:rsid w:val="00314E1C"/>
    <w:rsid w:val="0031567F"/>
    <w:rsid w:val="00316151"/>
    <w:rsid w:val="00316283"/>
    <w:rsid w:val="0031692E"/>
    <w:rsid w:val="00317B24"/>
    <w:rsid w:val="003233A4"/>
    <w:rsid w:val="003339C2"/>
    <w:rsid w:val="00335017"/>
    <w:rsid w:val="00335361"/>
    <w:rsid w:val="00336486"/>
    <w:rsid w:val="003462EB"/>
    <w:rsid w:val="0034726B"/>
    <w:rsid w:val="00350B89"/>
    <w:rsid w:val="0035412D"/>
    <w:rsid w:val="003564BC"/>
    <w:rsid w:val="00362002"/>
    <w:rsid w:val="00362526"/>
    <w:rsid w:val="00362B72"/>
    <w:rsid w:val="003649DA"/>
    <w:rsid w:val="00365C58"/>
    <w:rsid w:val="00366EB1"/>
    <w:rsid w:val="00367479"/>
    <w:rsid w:val="003704E1"/>
    <w:rsid w:val="003712E2"/>
    <w:rsid w:val="00371B16"/>
    <w:rsid w:val="00371BFD"/>
    <w:rsid w:val="003737D2"/>
    <w:rsid w:val="00374451"/>
    <w:rsid w:val="003769C1"/>
    <w:rsid w:val="00380881"/>
    <w:rsid w:val="003822A7"/>
    <w:rsid w:val="00383DE0"/>
    <w:rsid w:val="0039456D"/>
    <w:rsid w:val="00394787"/>
    <w:rsid w:val="00396094"/>
    <w:rsid w:val="00396439"/>
    <w:rsid w:val="00396582"/>
    <w:rsid w:val="003A2DF6"/>
    <w:rsid w:val="003B48A8"/>
    <w:rsid w:val="003B56EC"/>
    <w:rsid w:val="003C21E0"/>
    <w:rsid w:val="003D1C24"/>
    <w:rsid w:val="003D50E6"/>
    <w:rsid w:val="003D523F"/>
    <w:rsid w:val="003E0053"/>
    <w:rsid w:val="003E60DB"/>
    <w:rsid w:val="003F5F4C"/>
    <w:rsid w:val="00400AF7"/>
    <w:rsid w:val="004015E5"/>
    <w:rsid w:val="004032E2"/>
    <w:rsid w:val="0040409F"/>
    <w:rsid w:val="004125F3"/>
    <w:rsid w:val="004136F9"/>
    <w:rsid w:val="00416D7C"/>
    <w:rsid w:val="00417820"/>
    <w:rsid w:val="00421FB8"/>
    <w:rsid w:val="00423574"/>
    <w:rsid w:val="00426282"/>
    <w:rsid w:val="00427EA2"/>
    <w:rsid w:val="004303F8"/>
    <w:rsid w:val="0043104A"/>
    <w:rsid w:val="0043348C"/>
    <w:rsid w:val="00437055"/>
    <w:rsid w:val="00440834"/>
    <w:rsid w:val="0044333A"/>
    <w:rsid w:val="0044472B"/>
    <w:rsid w:val="004458D4"/>
    <w:rsid w:val="00445A23"/>
    <w:rsid w:val="00446D5E"/>
    <w:rsid w:val="004507D1"/>
    <w:rsid w:val="00452F72"/>
    <w:rsid w:val="00453C1F"/>
    <w:rsid w:val="0045752F"/>
    <w:rsid w:val="00461329"/>
    <w:rsid w:val="0046143A"/>
    <w:rsid w:val="004624D2"/>
    <w:rsid w:val="004639B4"/>
    <w:rsid w:val="00463B2D"/>
    <w:rsid w:val="0046634F"/>
    <w:rsid w:val="00472E3C"/>
    <w:rsid w:val="00475C9E"/>
    <w:rsid w:val="00477E0B"/>
    <w:rsid w:val="00480090"/>
    <w:rsid w:val="00480734"/>
    <w:rsid w:val="004818B1"/>
    <w:rsid w:val="00482CC8"/>
    <w:rsid w:val="00486959"/>
    <w:rsid w:val="004871CB"/>
    <w:rsid w:val="00496F01"/>
    <w:rsid w:val="004A03D2"/>
    <w:rsid w:val="004A27B8"/>
    <w:rsid w:val="004A3D58"/>
    <w:rsid w:val="004A4D1B"/>
    <w:rsid w:val="004B57F1"/>
    <w:rsid w:val="004C039D"/>
    <w:rsid w:val="004C2B4C"/>
    <w:rsid w:val="004C39AE"/>
    <w:rsid w:val="004C4C18"/>
    <w:rsid w:val="004C50BF"/>
    <w:rsid w:val="004C6D86"/>
    <w:rsid w:val="004C7767"/>
    <w:rsid w:val="004D35E4"/>
    <w:rsid w:val="004D59D9"/>
    <w:rsid w:val="004D5E2E"/>
    <w:rsid w:val="004E127B"/>
    <w:rsid w:val="004E4B20"/>
    <w:rsid w:val="004E4EBC"/>
    <w:rsid w:val="004F377D"/>
    <w:rsid w:val="004F3C76"/>
    <w:rsid w:val="004F6C68"/>
    <w:rsid w:val="004F77C4"/>
    <w:rsid w:val="00507DB8"/>
    <w:rsid w:val="00510948"/>
    <w:rsid w:val="00511FB3"/>
    <w:rsid w:val="00512618"/>
    <w:rsid w:val="005138AC"/>
    <w:rsid w:val="00516516"/>
    <w:rsid w:val="0051655B"/>
    <w:rsid w:val="00516860"/>
    <w:rsid w:val="00516E92"/>
    <w:rsid w:val="00521B84"/>
    <w:rsid w:val="005224FA"/>
    <w:rsid w:val="005228FD"/>
    <w:rsid w:val="0053123F"/>
    <w:rsid w:val="00531866"/>
    <w:rsid w:val="00535525"/>
    <w:rsid w:val="005364AC"/>
    <w:rsid w:val="00541B4B"/>
    <w:rsid w:val="0054219D"/>
    <w:rsid w:val="005422B5"/>
    <w:rsid w:val="00545EB7"/>
    <w:rsid w:val="00555E61"/>
    <w:rsid w:val="0056082B"/>
    <w:rsid w:val="00565236"/>
    <w:rsid w:val="005665D5"/>
    <w:rsid w:val="005677B9"/>
    <w:rsid w:val="005738FD"/>
    <w:rsid w:val="005740AA"/>
    <w:rsid w:val="005744AD"/>
    <w:rsid w:val="00574B34"/>
    <w:rsid w:val="00581640"/>
    <w:rsid w:val="005836E1"/>
    <w:rsid w:val="00583A86"/>
    <w:rsid w:val="00585BD0"/>
    <w:rsid w:val="00586948"/>
    <w:rsid w:val="0059345E"/>
    <w:rsid w:val="00593A2C"/>
    <w:rsid w:val="005953BA"/>
    <w:rsid w:val="005955C7"/>
    <w:rsid w:val="005A3FBF"/>
    <w:rsid w:val="005A58FB"/>
    <w:rsid w:val="005A7C22"/>
    <w:rsid w:val="005B2023"/>
    <w:rsid w:val="005B5888"/>
    <w:rsid w:val="005B6E7F"/>
    <w:rsid w:val="005B7438"/>
    <w:rsid w:val="005C1A64"/>
    <w:rsid w:val="005C2044"/>
    <w:rsid w:val="005C243C"/>
    <w:rsid w:val="005C2618"/>
    <w:rsid w:val="005C3021"/>
    <w:rsid w:val="005C385E"/>
    <w:rsid w:val="005C40BF"/>
    <w:rsid w:val="005C4103"/>
    <w:rsid w:val="005C41A3"/>
    <w:rsid w:val="005C5724"/>
    <w:rsid w:val="005C7816"/>
    <w:rsid w:val="005D0F3F"/>
    <w:rsid w:val="005D4081"/>
    <w:rsid w:val="005D4911"/>
    <w:rsid w:val="005E0FA4"/>
    <w:rsid w:val="005E6620"/>
    <w:rsid w:val="005E6F63"/>
    <w:rsid w:val="005F0FBD"/>
    <w:rsid w:val="005F106F"/>
    <w:rsid w:val="005F15E6"/>
    <w:rsid w:val="005F3A3F"/>
    <w:rsid w:val="00600435"/>
    <w:rsid w:val="00600DE6"/>
    <w:rsid w:val="00601116"/>
    <w:rsid w:val="006077E3"/>
    <w:rsid w:val="00607F43"/>
    <w:rsid w:val="00611ECB"/>
    <w:rsid w:val="00612C2F"/>
    <w:rsid w:val="00612EB8"/>
    <w:rsid w:val="006139F0"/>
    <w:rsid w:val="006158F7"/>
    <w:rsid w:val="006206B5"/>
    <w:rsid w:val="00624590"/>
    <w:rsid w:val="006262D1"/>
    <w:rsid w:val="00632106"/>
    <w:rsid w:val="006328BA"/>
    <w:rsid w:val="006433C9"/>
    <w:rsid w:val="00643E9B"/>
    <w:rsid w:val="00645BD3"/>
    <w:rsid w:val="0065039F"/>
    <w:rsid w:val="00655BB3"/>
    <w:rsid w:val="00657DD1"/>
    <w:rsid w:val="00661DB8"/>
    <w:rsid w:val="006622A2"/>
    <w:rsid w:val="00662938"/>
    <w:rsid w:val="00665711"/>
    <w:rsid w:val="00666048"/>
    <w:rsid w:val="006666D9"/>
    <w:rsid w:val="006706A6"/>
    <w:rsid w:val="00671F52"/>
    <w:rsid w:val="00671FC1"/>
    <w:rsid w:val="00672876"/>
    <w:rsid w:val="00673050"/>
    <w:rsid w:val="00674177"/>
    <w:rsid w:val="006762B2"/>
    <w:rsid w:val="006821B4"/>
    <w:rsid w:val="00682855"/>
    <w:rsid w:val="00684D78"/>
    <w:rsid w:val="00686CDB"/>
    <w:rsid w:val="006928B6"/>
    <w:rsid w:val="00695A01"/>
    <w:rsid w:val="006972C6"/>
    <w:rsid w:val="006A0CF6"/>
    <w:rsid w:val="006A3F08"/>
    <w:rsid w:val="006A417C"/>
    <w:rsid w:val="006A5C0A"/>
    <w:rsid w:val="006A751B"/>
    <w:rsid w:val="006B1181"/>
    <w:rsid w:val="006B2802"/>
    <w:rsid w:val="006B6FAC"/>
    <w:rsid w:val="006B7EFA"/>
    <w:rsid w:val="006C387C"/>
    <w:rsid w:val="006C4CA6"/>
    <w:rsid w:val="006C622C"/>
    <w:rsid w:val="006C7348"/>
    <w:rsid w:val="006D1B42"/>
    <w:rsid w:val="006D4420"/>
    <w:rsid w:val="006D5573"/>
    <w:rsid w:val="006D6C09"/>
    <w:rsid w:val="006E107D"/>
    <w:rsid w:val="006E328B"/>
    <w:rsid w:val="006E505C"/>
    <w:rsid w:val="006E5CE3"/>
    <w:rsid w:val="006E658C"/>
    <w:rsid w:val="006F0B56"/>
    <w:rsid w:val="006F53E7"/>
    <w:rsid w:val="006F6310"/>
    <w:rsid w:val="006F6553"/>
    <w:rsid w:val="00701DD5"/>
    <w:rsid w:val="007037C6"/>
    <w:rsid w:val="0070622A"/>
    <w:rsid w:val="00712E9C"/>
    <w:rsid w:val="007145CC"/>
    <w:rsid w:val="0072155F"/>
    <w:rsid w:val="00724D00"/>
    <w:rsid w:val="0072749B"/>
    <w:rsid w:val="00730DE0"/>
    <w:rsid w:val="007339BF"/>
    <w:rsid w:val="00733C6A"/>
    <w:rsid w:val="00735B50"/>
    <w:rsid w:val="00735CF1"/>
    <w:rsid w:val="00744778"/>
    <w:rsid w:val="00750EBA"/>
    <w:rsid w:val="007520CF"/>
    <w:rsid w:val="00753CB2"/>
    <w:rsid w:val="00762824"/>
    <w:rsid w:val="0076503A"/>
    <w:rsid w:val="00765362"/>
    <w:rsid w:val="007675AE"/>
    <w:rsid w:val="0077013F"/>
    <w:rsid w:val="00771746"/>
    <w:rsid w:val="00777621"/>
    <w:rsid w:val="007850AF"/>
    <w:rsid w:val="00786BE7"/>
    <w:rsid w:val="007946D0"/>
    <w:rsid w:val="007A0ADF"/>
    <w:rsid w:val="007B2329"/>
    <w:rsid w:val="007B39E3"/>
    <w:rsid w:val="007B60F4"/>
    <w:rsid w:val="007B70C3"/>
    <w:rsid w:val="007C083B"/>
    <w:rsid w:val="007C0C03"/>
    <w:rsid w:val="007C3981"/>
    <w:rsid w:val="007C4E5A"/>
    <w:rsid w:val="007C6A68"/>
    <w:rsid w:val="007D0990"/>
    <w:rsid w:val="007D110A"/>
    <w:rsid w:val="007D2C9D"/>
    <w:rsid w:val="007D3931"/>
    <w:rsid w:val="007D612F"/>
    <w:rsid w:val="007D6468"/>
    <w:rsid w:val="007E1C61"/>
    <w:rsid w:val="007E3E96"/>
    <w:rsid w:val="007E40FC"/>
    <w:rsid w:val="007E4B06"/>
    <w:rsid w:val="007E557A"/>
    <w:rsid w:val="007E6D80"/>
    <w:rsid w:val="007F0A55"/>
    <w:rsid w:val="007F0AE6"/>
    <w:rsid w:val="007F2B7C"/>
    <w:rsid w:val="007F3BE7"/>
    <w:rsid w:val="007F7CBE"/>
    <w:rsid w:val="00800553"/>
    <w:rsid w:val="00800C6B"/>
    <w:rsid w:val="00805263"/>
    <w:rsid w:val="008109D8"/>
    <w:rsid w:val="0081163D"/>
    <w:rsid w:val="00812ADB"/>
    <w:rsid w:val="00813D4A"/>
    <w:rsid w:val="00816F29"/>
    <w:rsid w:val="00817430"/>
    <w:rsid w:val="008175B7"/>
    <w:rsid w:val="00821695"/>
    <w:rsid w:val="00823972"/>
    <w:rsid w:val="0082760B"/>
    <w:rsid w:val="0082799A"/>
    <w:rsid w:val="00832AE1"/>
    <w:rsid w:val="008334C7"/>
    <w:rsid w:val="00833A37"/>
    <w:rsid w:val="00840E7E"/>
    <w:rsid w:val="00841A2F"/>
    <w:rsid w:val="00841B10"/>
    <w:rsid w:val="00842CE2"/>
    <w:rsid w:val="00843168"/>
    <w:rsid w:val="00846070"/>
    <w:rsid w:val="00855E18"/>
    <w:rsid w:val="00872742"/>
    <w:rsid w:val="00873352"/>
    <w:rsid w:val="0087775B"/>
    <w:rsid w:val="0087797D"/>
    <w:rsid w:val="008818A2"/>
    <w:rsid w:val="00882DDA"/>
    <w:rsid w:val="00883B68"/>
    <w:rsid w:val="00884336"/>
    <w:rsid w:val="00885D8D"/>
    <w:rsid w:val="00890667"/>
    <w:rsid w:val="00890C1E"/>
    <w:rsid w:val="00896AD6"/>
    <w:rsid w:val="008A453B"/>
    <w:rsid w:val="008A46D0"/>
    <w:rsid w:val="008A7A1B"/>
    <w:rsid w:val="008B25A8"/>
    <w:rsid w:val="008B3002"/>
    <w:rsid w:val="008C0E01"/>
    <w:rsid w:val="008C155A"/>
    <w:rsid w:val="008C1C40"/>
    <w:rsid w:val="008C1C43"/>
    <w:rsid w:val="008C3BB6"/>
    <w:rsid w:val="008C5053"/>
    <w:rsid w:val="008C672B"/>
    <w:rsid w:val="008C6A00"/>
    <w:rsid w:val="008C7595"/>
    <w:rsid w:val="008D68A1"/>
    <w:rsid w:val="008E404B"/>
    <w:rsid w:val="008E772B"/>
    <w:rsid w:val="008E7BB7"/>
    <w:rsid w:val="008F1555"/>
    <w:rsid w:val="008F3808"/>
    <w:rsid w:val="00903C48"/>
    <w:rsid w:val="00911823"/>
    <w:rsid w:val="0091194C"/>
    <w:rsid w:val="0091317E"/>
    <w:rsid w:val="00914756"/>
    <w:rsid w:val="00915822"/>
    <w:rsid w:val="00917866"/>
    <w:rsid w:val="0092305A"/>
    <w:rsid w:val="0092456D"/>
    <w:rsid w:val="0092743D"/>
    <w:rsid w:val="00927505"/>
    <w:rsid w:val="0092755B"/>
    <w:rsid w:val="009312B4"/>
    <w:rsid w:val="0093646D"/>
    <w:rsid w:val="00943FE2"/>
    <w:rsid w:val="0094496F"/>
    <w:rsid w:val="00944983"/>
    <w:rsid w:val="00945F18"/>
    <w:rsid w:val="009512E5"/>
    <w:rsid w:val="00951847"/>
    <w:rsid w:val="00952D48"/>
    <w:rsid w:val="00953199"/>
    <w:rsid w:val="0095534E"/>
    <w:rsid w:val="00957B3B"/>
    <w:rsid w:val="009614A7"/>
    <w:rsid w:val="00963068"/>
    <w:rsid w:val="009630A6"/>
    <w:rsid w:val="00964DC2"/>
    <w:rsid w:val="00965FC8"/>
    <w:rsid w:val="00966FE4"/>
    <w:rsid w:val="00971EBC"/>
    <w:rsid w:val="00973259"/>
    <w:rsid w:val="00973461"/>
    <w:rsid w:val="009770E4"/>
    <w:rsid w:val="00977BCC"/>
    <w:rsid w:val="00980D24"/>
    <w:rsid w:val="009813EA"/>
    <w:rsid w:val="009834CB"/>
    <w:rsid w:val="00985B3E"/>
    <w:rsid w:val="00986266"/>
    <w:rsid w:val="00990719"/>
    <w:rsid w:val="00993518"/>
    <w:rsid w:val="00996660"/>
    <w:rsid w:val="009A3CFA"/>
    <w:rsid w:val="009A42BE"/>
    <w:rsid w:val="009B4570"/>
    <w:rsid w:val="009B4D08"/>
    <w:rsid w:val="009B7706"/>
    <w:rsid w:val="009C024D"/>
    <w:rsid w:val="009C2BA2"/>
    <w:rsid w:val="009C3E7C"/>
    <w:rsid w:val="009C5B69"/>
    <w:rsid w:val="009D5905"/>
    <w:rsid w:val="009E2368"/>
    <w:rsid w:val="009E469C"/>
    <w:rsid w:val="009F078E"/>
    <w:rsid w:val="009F0A75"/>
    <w:rsid w:val="009F2C58"/>
    <w:rsid w:val="009F3662"/>
    <w:rsid w:val="009F52F3"/>
    <w:rsid w:val="009F5909"/>
    <w:rsid w:val="009F7B53"/>
    <w:rsid w:val="00A028A2"/>
    <w:rsid w:val="00A13125"/>
    <w:rsid w:val="00A153D9"/>
    <w:rsid w:val="00A21AA2"/>
    <w:rsid w:val="00A250C6"/>
    <w:rsid w:val="00A25A7A"/>
    <w:rsid w:val="00A26C9D"/>
    <w:rsid w:val="00A31FCD"/>
    <w:rsid w:val="00A34E81"/>
    <w:rsid w:val="00A36367"/>
    <w:rsid w:val="00A43A46"/>
    <w:rsid w:val="00A44A66"/>
    <w:rsid w:val="00A45463"/>
    <w:rsid w:val="00A45884"/>
    <w:rsid w:val="00A5075E"/>
    <w:rsid w:val="00A516DD"/>
    <w:rsid w:val="00A53365"/>
    <w:rsid w:val="00A54496"/>
    <w:rsid w:val="00A55062"/>
    <w:rsid w:val="00A573D9"/>
    <w:rsid w:val="00A61325"/>
    <w:rsid w:val="00A61E97"/>
    <w:rsid w:val="00A63CEB"/>
    <w:rsid w:val="00A64E79"/>
    <w:rsid w:val="00A731E3"/>
    <w:rsid w:val="00A7672F"/>
    <w:rsid w:val="00A770D4"/>
    <w:rsid w:val="00A806A8"/>
    <w:rsid w:val="00A82B85"/>
    <w:rsid w:val="00A936B3"/>
    <w:rsid w:val="00A95F85"/>
    <w:rsid w:val="00A96124"/>
    <w:rsid w:val="00A969D2"/>
    <w:rsid w:val="00AA0FFC"/>
    <w:rsid w:val="00AA1044"/>
    <w:rsid w:val="00AA1397"/>
    <w:rsid w:val="00AA34CB"/>
    <w:rsid w:val="00AA492D"/>
    <w:rsid w:val="00AB11B5"/>
    <w:rsid w:val="00AB3153"/>
    <w:rsid w:val="00AC51DD"/>
    <w:rsid w:val="00AC7BD8"/>
    <w:rsid w:val="00AD0A5C"/>
    <w:rsid w:val="00AD1A40"/>
    <w:rsid w:val="00AD3A39"/>
    <w:rsid w:val="00AD6935"/>
    <w:rsid w:val="00AD6C98"/>
    <w:rsid w:val="00AE0C53"/>
    <w:rsid w:val="00AE1BC6"/>
    <w:rsid w:val="00AE5156"/>
    <w:rsid w:val="00AE6471"/>
    <w:rsid w:val="00AF45FC"/>
    <w:rsid w:val="00AF7306"/>
    <w:rsid w:val="00B01608"/>
    <w:rsid w:val="00B02912"/>
    <w:rsid w:val="00B0368C"/>
    <w:rsid w:val="00B05213"/>
    <w:rsid w:val="00B1002B"/>
    <w:rsid w:val="00B1166E"/>
    <w:rsid w:val="00B12DD6"/>
    <w:rsid w:val="00B15786"/>
    <w:rsid w:val="00B16847"/>
    <w:rsid w:val="00B17AC6"/>
    <w:rsid w:val="00B17C3E"/>
    <w:rsid w:val="00B17E3F"/>
    <w:rsid w:val="00B23146"/>
    <w:rsid w:val="00B27D01"/>
    <w:rsid w:val="00B354B4"/>
    <w:rsid w:val="00B35DD1"/>
    <w:rsid w:val="00B37562"/>
    <w:rsid w:val="00B404DA"/>
    <w:rsid w:val="00B40B56"/>
    <w:rsid w:val="00B43104"/>
    <w:rsid w:val="00B5137F"/>
    <w:rsid w:val="00B53D1E"/>
    <w:rsid w:val="00B65331"/>
    <w:rsid w:val="00B72341"/>
    <w:rsid w:val="00B75CB0"/>
    <w:rsid w:val="00B7725D"/>
    <w:rsid w:val="00B814C2"/>
    <w:rsid w:val="00B81697"/>
    <w:rsid w:val="00B824E3"/>
    <w:rsid w:val="00B85265"/>
    <w:rsid w:val="00B85AC6"/>
    <w:rsid w:val="00B90976"/>
    <w:rsid w:val="00B92458"/>
    <w:rsid w:val="00B92E52"/>
    <w:rsid w:val="00B967D0"/>
    <w:rsid w:val="00B96C11"/>
    <w:rsid w:val="00B97A44"/>
    <w:rsid w:val="00BA0961"/>
    <w:rsid w:val="00BA1D96"/>
    <w:rsid w:val="00BA2653"/>
    <w:rsid w:val="00BA3BCE"/>
    <w:rsid w:val="00BA4385"/>
    <w:rsid w:val="00BA4781"/>
    <w:rsid w:val="00BA5577"/>
    <w:rsid w:val="00BA755E"/>
    <w:rsid w:val="00BA7B94"/>
    <w:rsid w:val="00BB0DE6"/>
    <w:rsid w:val="00BB2557"/>
    <w:rsid w:val="00BB62F1"/>
    <w:rsid w:val="00BB7DE3"/>
    <w:rsid w:val="00BC028A"/>
    <w:rsid w:val="00BC4BC1"/>
    <w:rsid w:val="00BC6184"/>
    <w:rsid w:val="00BD2868"/>
    <w:rsid w:val="00BD69E8"/>
    <w:rsid w:val="00BD6C33"/>
    <w:rsid w:val="00BE47CE"/>
    <w:rsid w:val="00BE52E9"/>
    <w:rsid w:val="00BE6E05"/>
    <w:rsid w:val="00BF001B"/>
    <w:rsid w:val="00BF3D0F"/>
    <w:rsid w:val="00C017B8"/>
    <w:rsid w:val="00C05C1E"/>
    <w:rsid w:val="00C06F01"/>
    <w:rsid w:val="00C07CA0"/>
    <w:rsid w:val="00C119E2"/>
    <w:rsid w:val="00C15B85"/>
    <w:rsid w:val="00C31561"/>
    <w:rsid w:val="00C31D25"/>
    <w:rsid w:val="00C33921"/>
    <w:rsid w:val="00C352E9"/>
    <w:rsid w:val="00C36129"/>
    <w:rsid w:val="00C36540"/>
    <w:rsid w:val="00C37C79"/>
    <w:rsid w:val="00C409FE"/>
    <w:rsid w:val="00C40B6E"/>
    <w:rsid w:val="00C41380"/>
    <w:rsid w:val="00C4367A"/>
    <w:rsid w:val="00C512EE"/>
    <w:rsid w:val="00C538DF"/>
    <w:rsid w:val="00C53FA0"/>
    <w:rsid w:val="00C65F2B"/>
    <w:rsid w:val="00C7138D"/>
    <w:rsid w:val="00C7278D"/>
    <w:rsid w:val="00C7601D"/>
    <w:rsid w:val="00C77BF2"/>
    <w:rsid w:val="00C8229C"/>
    <w:rsid w:val="00C832BF"/>
    <w:rsid w:val="00C84945"/>
    <w:rsid w:val="00C90E30"/>
    <w:rsid w:val="00C9455D"/>
    <w:rsid w:val="00C950F6"/>
    <w:rsid w:val="00C96840"/>
    <w:rsid w:val="00C96BF4"/>
    <w:rsid w:val="00CA2282"/>
    <w:rsid w:val="00CA30A9"/>
    <w:rsid w:val="00CA4267"/>
    <w:rsid w:val="00CA4B1E"/>
    <w:rsid w:val="00CA5D87"/>
    <w:rsid w:val="00CA6680"/>
    <w:rsid w:val="00CA6B9B"/>
    <w:rsid w:val="00CB1F90"/>
    <w:rsid w:val="00CB4D2A"/>
    <w:rsid w:val="00CB6FE0"/>
    <w:rsid w:val="00CC0EBB"/>
    <w:rsid w:val="00CC365C"/>
    <w:rsid w:val="00CC38A9"/>
    <w:rsid w:val="00CD1D92"/>
    <w:rsid w:val="00CD4191"/>
    <w:rsid w:val="00CE1A96"/>
    <w:rsid w:val="00CE1EED"/>
    <w:rsid w:val="00CE2739"/>
    <w:rsid w:val="00CF2C21"/>
    <w:rsid w:val="00CF7493"/>
    <w:rsid w:val="00D00E92"/>
    <w:rsid w:val="00D01B8A"/>
    <w:rsid w:val="00D02AD3"/>
    <w:rsid w:val="00D02C3B"/>
    <w:rsid w:val="00D03FFC"/>
    <w:rsid w:val="00D04104"/>
    <w:rsid w:val="00D06D5F"/>
    <w:rsid w:val="00D11624"/>
    <w:rsid w:val="00D11FBC"/>
    <w:rsid w:val="00D13A2B"/>
    <w:rsid w:val="00D14190"/>
    <w:rsid w:val="00D154B3"/>
    <w:rsid w:val="00D23B2E"/>
    <w:rsid w:val="00D24781"/>
    <w:rsid w:val="00D248DF"/>
    <w:rsid w:val="00D267D8"/>
    <w:rsid w:val="00D323D8"/>
    <w:rsid w:val="00D3263F"/>
    <w:rsid w:val="00D32F43"/>
    <w:rsid w:val="00D34A5E"/>
    <w:rsid w:val="00D37606"/>
    <w:rsid w:val="00D40681"/>
    <w:rsid w:val="00D40AD9"/>
    <w:rsid w:val="00D4125E"/>
    <w:rsid w:val="00D41BC2"/>
    <w:rsid w:val="00D4200C"/>
    <w:rsid w:val="00D42C52"/>
    <w:rsid w:val="00D43DB9"/>
    <w:rsid w:val="00D44D3F"/>
    <w:rsid w:val="00D45594"/>
    <w:rsid w:val="00D46010"/>
    <w:rsid w:val="00D54D76"/>
    <w:rsid w:val="00D55021"/>
    <w:rsid w:val="00D64EA3"/>
    <w:rsid w:val="00D669E4"/>
    <w:rsid w:val="00D82882"/>
    <w:rsid w:val="00D904CA"/>
    <w:rsid w:val="00D912A2"/>
    <w:rsid w:val="00D91700"/>
    <w:rsid w:val="00D927E5"/>
    <w:rsid w:val="00DA343A"/>
    <w:rsid w:val="00DA4F47"/>
    <w:rsid w:val="00DA604D"/>
    <w:rsid w:val="00DA6480"/>
    <w:rsid w:val="00DA6D3E"/>
    <w:rsid w:val="00DA7F9B"/>
    <w:rsid w:val="00DB0068"/>
    <w:rsid w:val="00DB3BAB"/>
    <w:rsid w:val="00DB4C8E"/>
    <w:rsid w:val="00DB4E27"/>
    <w:rsid w:val="00DB5556"/>
    <w:rsid w:val="00DB64B4"/>
    <w:rsid w:val="00DC14BF"/>
    <w:rsid w:val="00DC3ED5"/>
    <w:rsid w:val="00DC3FA5"/>
    <w:rsid w:val="00DC4C20"/>
    <w:rsid w:val="00DC50A6"/>
    <w:rsid w:val="00DC5775"/>
    <w:rsid w:val="00DC5E59"/>
    <w:rsid w:val="00DD16BA"/>
    <w:rsid w:val="00DD736D"/>
    <w:rsid w:val="00DE001C"/>
    <w:rsid w:val="00DE4E33"/>
    <w:rsid w:val="00DE65A7"/>
    <w:rsid w:val="00DE7D3B"/>
    <w:rsid w:val="00DF0D13"/>
    <w:rsid w:val="00DF3390"/>
    <w:rsid w:val="00DF74D2"/>
    <w:rsid w:val="00E00E21"/>
    <w:rsid w:val="00E03369"/>
    <w:rsid w:val="00E0536E"/>
    <w:rsid w:val="00E05BC4"/>
    <w:rsid w:val="00E060CE"/>
    <w:rsid w:val="00E077FF"/>
    <w:rsid w:val="00E07909"/>
    <w:rsid w:val="00E13093"/>
    <w:rsid w:val="00E13DD1"/>
    <w:rsid w:val="00E1437C"/>
    <w:rsid w:val="00E15003"/>
    <w:rsid w:val="00E153FF"/>
    <w:rsid w:val="00E20B37"/>
    <w:rsid w:val="00E218C0"/>
    <w:rsid w:val="00E22652"/>
    <w:rsid w:val="00E249FC"/>
    <w:rsid w:val="00E272E6"/>
    <w:rsid w:val="00E31F72"/>
    <w:rsid w:val="00E35458"/>
    <w:rsid w:val="00E3549E"/>
    <w:rsid w:val="00E3750A"/>
    <w:rsid w:val="00E402A6"/>
    <w:rsid w:val="00E42950"/>
    <w:rsid w:val="00E4310E"/>
    <w:rsid w:val="00E46DF7"/>
    <w:rsid w:val="00E51A07"/>
    <w:rsid w:val="00E5200F"/>
    <w:rsid w:val="00E53024"/>
    <w:rsid w:val="00E534DE"/>
    <w:rsid w:val="00E535B7"/>
    <w:rsid w:val="00E56E9A"/>
    <w:rsid w:val="00E56F90"/>
    <w:rsid w:val="00E57CDE"/>
    <w:rsid w:val="00E60A5A"/>
    <w:rsid w:val="00E6143F"/>
    <w:rsid w:val="00E621DF"/>
    <w:rsid w:val="00E62D68"/>
    <w:rsid w:val="00E641E2"/>
    <w:rsid w:val="00E65D7C"/>
    <w:rsid w:val="00E70157"/>
    <w:rsid w:val="00E71504"/>
    <w:rsid w:val="00E7277A"/>
    <w:rsid w:val="00E72DC4"/>
    <w:rsid w:val="00E73FF4"/>
    <w:rsid w:val="00E75990"/>
    <w:rsid w:val="00E767FA"/>
    <w:rsid w:val="00E8052C"/>
    <w:rsid w:val="00E812AE"/>
    <w:rsid w:val="00E817E5"/>
    <w:rsid w:val="00E8372D"/>
    <w:rsid w:val="00E84948"/>
    <w:rsid w:val="00E85DDB"/>
    <w:rsid w:val="00E87743"/>
    <w:rsid w:val="00E9015D"/>
    <w:rsid w:val="00E9089D"/>
    <w:rsid w:val="00E93CAD"/>
    <w:rsid w:val="00E979B3"/>
    <w:rsid w:val="00EA1897"/>
    <w:rsid w:val="00EB06F7"/>
    <w:rsid w:val="00EB0842"/>
    <w:rsid w:val="00EB1DC6"/>
    <w:rsid w:val="00EB1F4E"/>
    <w:rsid w:val="00EB2A8F"/>
    <w:rsid w:val="00EB30F6"/>
    <w:rsid w:val="00EB4942"/>
    <w:rsid w:val="00EB5B79"/>
    <w:rsid w:val="00EB7323"/>
    <w:rsid w:val="00EB7BCC"/>
    <w:rsid w:val="00EC1680"/>
    <w:rsid w:val="00EC19B9"/>
    <w:rsid w:val="00EC6EDE"/>
    <w:rsid w:val="00ED0043"/>
    <w:rsid w:val="00ED04B2"/>
    <w:rsid w:val="00ED1C33"/>
    <w:rsid w:val="00ED62D2"/>
    <w:rsid w:val="00EE0884"/>
    <w:rsid w:val="00EE1794"/>
    <w:rsid w:val="00EE1F08"/>
    <w:rsid w:val="00EE2AB9"/>
    <w:rsid w:val="00EF25A8"/>
    <w:rsid w:val="00EF3367"/>
    <w:rsid w:val="00EF5066"/>
    <w:rsid w:val="00F03347"/>
    <w:rsid w:val="00F07220"/>
    <w:rsid w:val="00F10190"/>
    <w:rsid w:val="00F1449A"/>
    <w:rsid w:val="00F1596B"/>
    <w:rsid w:val="00F16EAA"/>
    <w:rsid w:val="00F23164"/>
    <w:rsid w:val="00F2465E"/>
    <w:rsid w:val="00F26017"/>
    <w:rsid w:val="00F31758"/>
    <w:rsid w:val="00F31A33"/>
    <w:rsid w:val="00F33E9E"/>
    <w:rsid w:val="00F356FA"/>
    <w:rsid w:val="00F37565"/>
    <w:rsid w:val="00F4262A"/>
    <w:rsid w:val="00F46201"/>
    <w:rsid w:val="00F52FE6"/>
    <w:rsid w:val="00F61AE8"/>
    <w:rsid w:val="00F62A41"/>
    <w:rsid w:val="00F6397F"/>
    <w:rsid w:val="00F64506"/>
    <w:rsid w:val="00F65A4F"/>
    <w:rsid w:val="00F66549"/>
    <w:rsid w:val="00F705E3"/>
    <w:rsid w:val="00F708D7"/>
    <w:rsid w:val="00F823C1"/>
    <w:rsid w:val="00F82653"/>
    <w:rsid w:val="00F82CEC"/>
    <w:rsid w:val="00F902CF"/>
    <w:rsid w:val="00F91E01"/>
    <w:rsid w:val="00F94A93"/>
    <w:rsid w:val="00F94E1D"/>
    <w:rsid w:val="00F96CF9"/>
    <w:rsid w:val="00FA1ECF"/>
    <w:rsid w:val="00FA3EAE"/>
    <w:rsid w:val="00FA4D38"/>
    <w:rsid w:val="00FA6440"/>
    <w:rsid w:val="00FA6473"/>
    <w:rsid w:val="00FB2EDC"/>
    <w:rsid w:val="00FC1ED3"/>
    <w:rsid w:val="00FC3211"/>
    <w:rsid w:val="00FC34B8"/>
    <w:rsid w:val="00FC3D6B"/>
    <w:rsid w:val="00FC57EA"/>
    <w:rsid w:val="00FC5C09"/>
    <w:rsid w:val="00FC6E1C"/>
    <w:rsid w:val="00FC7F94"/>
    <w:rsid w:val="00FD0706"/>
    <w:rsid w:val="00FD19CD"/>
    <w:rsid w:val="00FD2D29"/>
    <w:rsid w:val="00FD3CFB"/>
    <w:rsid w:val="00FD64E9"/>
    <w:rsid w:val="00FE04E1"/>
    <w:rsid w:val="00FE4041"/>
    <w:rsid w:val="00FE4B36"/>
    <w:rsid w:val="00FF0FDB"/>
    <w:rsid w:val="00FF13E4"/>
    <w:rsid w:val="00FF60CB"/>
    <w:rsid w:val="00FF79A3"/>
    <w:rsid w:val="00FF7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1AF"/>
  <w15:chartTrackingRefBased/>
  <w15:docId w15:val="{4D7284B4-A86D-4809-B3C9-D33E24C5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6B1181"/>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3B48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1181"/>
    <w:pPr>
      <w:keepNext/>
      <w:widowControl/>
      <w:numPr>
        <w:ilvl w:val="2"/>
        <w:numId w:val="3"/>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6B1181"/>
    <w:pPr>
      <w:keepNext/>
      <w:widowControl/>
      <w:numPr>
        <w:ilvl w:val="3"/>
        <w:numId w:val="3"/>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rsid w:val="006B1181"/>
    <w:pPr>
      <w:keepNext/>
      <w:keepLines/>
      <w:widowControl/>
      <w:numPr>
        <w:ilvl w:val="4"/>
        <w:numId w:val="3"/>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rsid w:val="006B1181"/>
    <w:pPr>
      <w:keepNext/>
      <w:keepLines/>
      <w:widowControl/>
      <w:numPr>
        <w:ilvl w:val="5"/>
        <w:numId w:val="3"/>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rsid w:val="006B1181"/>
    <w:pPr>
      <w:keepNext/>
      <w:keepLines/>
      <w:widowControl/>
      <w:numPr>
        <w:ilvl w:val="6"/>
        <w:numId w:val="3"/>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rsid w:val="006B1181"/>
    <w:pPr>
      <w:keepNext/>
      <w:keepLines/>
      <w:widowControl/>
      <w:numPr>
        <w:ilvl w:val="7"/>
        <w:numId w:val="3"/>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rsid w:val="006B1181"/>
    <w:pPr>
      <w:keepNext/>
      <w:keepLines/>
      <w:widowControl/>
      <w:numPr>
        <w:ilvl w:val="8"/>
        <w:numId w:val="3"/>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030B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030BF"/>
    <w:rPr>
      <w:sz w:val="18"/>
      <w:szCs w:val="18"/>
    </w:rPr>
  </w:style>
  <w:style w:type="paragraph" w:styleId="a6">
    <w:name w:val="footer"/>
    <w:basedOn w:val="a"/>
    <w:link w:val="a7"/>
    <w:uiPriority w:val="99"/>
    <w:unhideWhenUsed/>
    <w:rsid w:val="001030BF"/>
    <w:pPr>
      <w:tabs>
        <w:tab w:val="center" w:pos="4153"/>
        <w:tab w:val="right" w:pos="8306"/>
      </w:tabs>
      <w:snapToGrid w:val="0"/>
      <w:jc w:val="left"/>
    </w:pPr>
    <w:rPr>
      <w:sz w:val="18"/>
      <w:szCs w:val="18"/>
    </w:rPr>
  </w:style>
  <w:style w:type="character" w:customStyle="1" w:styleId="a7">
    <w:name w:val="页脚 字符"/>
    <w:basedOn w:val="a1"/>
    <w:link w:val="a6"/>
    <w:uiPriority w:val="99"/>
    <w:rsid w:val="001030B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6B1181"/>
    <w:rPr>
      <w:rFonts w:ascii="Arial" w:eastAsia="宋体" w:hAnsi="Arial" w:cs="Arial"/>
      <w:b/>
      <w:bCs/>
      <w:kern w:val="32"/>
      <w:sz w:val="28"/>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6B118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B1181"/>
    <w:rPr>
      <w:rFonts w:ascii="Times New Roman" w:eastAsia="MS Mincho" w:hAnsi="Times New Roman" w:cs="Times New Roman"/>
      <w:b/>
      <w:bCs/>
      <w:kern w:val="0"/>
      <w:sz w:val="28"/>
      <w:szCs w:val="28"/>
      <w:lang w:eastAsia="en-US"/>
    </w:rPr>
  </w:style>
  <w:style w:type="character" w:customStyle="1" w:styleId="51">
    <w:name w:val="标题 5 字符"/>
    <w:basedOn w:val="a1"/>
    <w:link w:val="50"/>
    <w:rsid w:val="006B118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6B1181"/>
    <w:rPr>
      <w:rFonts w:ascii="Arial" w:eastAsia="黑体" w:hAnsi="Arial" w:cs="Times New Roman"/>
      <w:b/>
      <w:bCs/>
      <w:kern w:val="0"/>
      <w:sz w:val="24"/>
      <w:szCs w:val="24"/>
      <w:lang w:eastAsia="en-US"/>
    </w:rPr>
  </w:style>
  <w:style w:type="character" w:customStyle="1" w:styleId="70">
    <w:name w:val="标题 7 字符"/>
    <w:basedOn w:val="a1"/>
    <w:link w:val="7"/>
    <w:rsid w:val="006B118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6B1181"/>
    <w:rPr>
      <w:rFonts w:ascii="Arial" w:eastAsia="黑体" w:hAnsi="Arial" w:cs="Times New Roman"/>
      <w:kern w:val="0"/>
      <w:sz w:val="24"/>
      <w:szCs w:val="24"/>
      <w:lang w:eastAsia="en-US"/>
    </w:rPr>
  </w:style>
  <w:style w:type="character" w:customStyle="1" w:styleId="90">
    <w:name w:val="标题 9 字符"/>
    <w:basedOn w:val="a1"/>
    <w:link w:val="9"/>
    <w:rsid w:val="006B1181"/>
    <w:rPr>
      <w:rFonts w:ascii="Arial" w:eastAsia="黑体" w:hAnsi="Arial" w:cs="Times New Roman"/>
      <w:kern w:val="0"/>
      <w:szCs w:val="21"/>
      <w:lang w:eastAsia="en-US"/>
    </w:rPr>
  </w:style>
  <w:style w:type="table" w:styleId="a8">
    <w:name w:val="Table Grid"/>
    <w:aliases w:val="TableGrid"/>
    <w:basedOn w:val="a2"/>
    <w:qFormat/>
    <w:rsid w:val="006B11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9"/>
    <w:uiPriority w:val="99"/>
    <w:semiHidden/>
    <w:unhideWhenUsed/>
    <w:rsid w:val="006B1181"/>
    <w:pPr>
      <w:spacing w:after="120"/>
    </w:pPr>
  </w:style>
  <w:style w:type="character" w:customStyle="1" w:styleId="a9">
    <w:name w:val="正文文本 字符"/>
    <w:basedOn w:val="a1"/>
    <w:link w:val="a0"/>
    <w:uiPriority w:val="99"/>
    <w:semiHidden/>
    <w:rsid w:val="006B1181"/>
  </w:style>
  <w:style w:type="paragraph" w:customStyle="1" w:styleId="StyleHeading1NMPHeading1H1h11h12h13h14h15h16appheadin">
    <w:name w:val="Style Heading 1NMP Heading 1H1h11h12h13h14h15h16app headin..."/>
    <w:basedOn w:val="1"/>
    <w:rsid w:val="006B1181"/>
    <w:pPr>
      <w:numPr>
        <w:numId w:val="20"/>
      </w:numPr>
      <w:spacing w:before="240" w:after="60"/>
    </w:pPr>
    <w:rPr>
      <w:rFonts w:eastAsia="Batang"/>
      <w:lang w:val="en-GB" w:eastAsia="en-US"/>
    </w:rPr>
  </w:style>
  <w:style w:type="character" w:customStyle="1" w:styleId="20">
    <w:name w:val="标题 2 字符"/>
    <w:basedOn w:val="a1"/>
    <w:link w:val="2"/>
    <w:uiPriority w:val="9"/>
    <w:semiHidden/>
    <w:rsid w:val="003B48A8"/>
    <w:rPr>
      <w:rFonts w:asciiTheme="majorHAnsi" w:eastAsiaTheme="majorEastAsia" w:hAnsiTheme="majorHAnsi" w:cstheme="majorBidi"/>
      <w:b/>
      <w:bCs/>
      <w:sz w:val="32"/>
      <w:szCs w:val="32"/>
    </w:rPr>
  </w:style>
  <w:style w:type="paragraph" w:customStyle="1" w:styleId="B1">
    <w:name w:val="B1"/>
    <w:basedOn w:val="a"/>
    <w:link w:val="B1Char1"/>
    <w:qFormat/>
    <w:rsid w:val="00316283"/>
    <w:pPr>
      <w:widowControl/>
      <w:ind w:left="567" w:hanging="567"/>
    </w:pPr>
    <w:rPr>
      <w:rFonts w:ascii="Arial" w:hAnsi="Arial" w:cs="Times New Roman"/>
      <w:kern w:val="0"/>
      <w:sz w:val="20"/>
      <w:szCs w:val="20"/>
      <w:lang w:val="en-GB" w:eastAsia="en-US"/>
    </w:rPr>
  </w:style>
  <w:style w:type="paragraph" w:customStyle="1" w:styleId="done">
    <w:name w:val="done"/>
    <w:basedOn w:val="a"/>
    <w:qFormat/>
    <w:rsid w:val="00316283"/>
    <w:pPr>
      <w:keepNext/>
      <w:keepLines/>
      <w:numPr>
        <w:numId w:val="21"/>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sid w:val="00316283"/>
    <w:rPr>
      <w:rFonts w:ascii="Arial" w:hAnsi="Arial" w:cs="Times New Roman"/>
      <w:kern w:val="0"/>
      <w:sz w:val="20"/>
      <w:szCs w:val="20"/>
      <w:lang w:val="en-GB" w:eastAsia="en-US"/>
    </w:rPr>
  </w:style>
  <w:style w:type="numbering" w:customStyle="1" w:styleId="3GPPListofBullets1">
    <w:name w:val="3GPP List of Bullets1"/>
    <w:rsid w:val="00A5075E"/>
    <w:pPr>
      <w:numPr>
        <w:numId w:val="22"/>
      </w:numPr>
    </w:p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B,リスト段落"/>
    <w:basedOn w:val="a"/>
    <w:link w:val="ab"/>
    <w:uiPriority w:val="34"/>
    <w:qFormat/>
    <w:rsid w:val="0045752F"/>
    <w:pPr>
      <w:ind w:firstLineChars="200" w:firstLine="420"/>
    </w:pPr>
  </w:style>
  <w:style w:type="paragraph" w:customStyle="1" w:styleId="Reference">
    <w:name w:val="Reference"/>
    <w:basedOn w:val="a0"/>
    <w:qFormat/>
    <w:rsid w:val="0087775B"/>
    <w:pPr>
      <w:widowControl/>
      <w:numPr>
        <w:numId w:val="27"/>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rsid w:val="005422B5"/>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rsid w:val="005422B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sid w:val="005422B5"/>
    <w:rPr>
      <w:rFonts w:ascii="Times New Roman" w:eastAsia="宋体" w:hAnsi="Times New Roman" w:cs="Times New Roman"/>
      <w:kern w:val="0"/>
      <w:sz w:val="20"/>
      <w:szCs w:val="20"/>
      <w:lang w:val="en-GB" w:eastAsia="en-GB"/>
    </w:rPr>
  </w:style>
  <w:style w:type="character" w:customStyle="1" w:styleId="NOChar">
    <w:name w:val="NO Char"/>
    <w:link w:val="NO"/>
    <w:qFormat/>
    <w:rsid w:val="005422B5"/>
    <w:rPr>
      <w:rFonts w:ascii="Times New Roman" w:eastAsia="宋体" w:hAnsi="Times New Roman" w:cs="Times New Roman"/>
      <w:kern w:val="0"/>
      <w:sz w:val="20"/>
      <w:szCs w:val="20"/>
      <w:lang w:val="en-GB" w:eastAsia="en-GB"/>
    </w:rPr>
  </w:style>
  <w:style w:type="paragraph" w:styleId="21">
    <w:name w:val="List 2"/>
    <w:basedOn w:val="a"/>
    <w:uiPriority w:val="99"/>
    <w:semiHidden/>
    <w:unhideWhenUsed/>
    <w:rsid w:val="005422B5"/>
    <w:pPr>
      <w:ind w:leftChars="200" w:left="100" w:hangingChars="200" w:hanging="200"/>
      <w:contextualSpacing/>
    </w:p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6328BA"/>
  </w:style>
  <w:style w:type="paragraph" w:customStyle="1" w:styleId="TH">
    <w:name w:val="TH"/>
    <w:basedOn w:val="a"/>
    <w:link w:val="THChar"/>
    <w:qFormat/>
    <w:rsid w:val="00BE52E9"/>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aliases w:val="left"/>
    <w:basedOn w:val="TH"/>
    <w:link w:val="TFChar"/>
    <w:qFormat/>
    <w:rsid w:val="00BE52E9"/>
    <w:pPr>
      <w:keepNext w:val="0"/>
      <w:spacing w:before="0" w:after="240"/>
    </w:pPr>
  </w:style>
  <w:style w:type="character" w:customStyle="1" w:styleId="THChar">
    <w:name w:val="TH Char"/>
    <w:link w:val="TH"/>
    <w:qFormat/>
    <w:rsid w:val="00BE52E9"/>
    <w:rPr>
      <w:rFonts w:ascii="Arial" w:eastAsia="宋体" w:hAnsi="Arial" w:cs="Times New Roman"/>
      <w:b/>
      <w:kern w:val="0"/>
      <w:sz w:val="20"/>
      <w:szCs w:val="20"/>
      <w:lang w:val="en-GB" w:eastAsia="en-GB"/>
    </w:rPr>
  </w:style>
  <w:style w:type="character" w:customStyle="1" w:styleId="TFChar">
    <w:name w:val="TF Char"/>
    <w:link w:val="TF"/>
    <w:qFormat/>
    <w:rsid w:val="00BE52E9"/>
    <w:rPr>
      <w:rFonts w:ascii="Arial" w:eastAsia="宋体" w:hAnsi="Arial" w:cs="Times New Roman"/>
      <w:b/>
      <w:kern w:val="0"/>
      <w:sz w:val="20"/>
      <w:szCs w:val="20"/>
      <w:lang w:val="en-GB" w:eastAsia="en-GB"/>
    </w:rPr>
  </w:style>
  <w:style w:type="paragraph" w:styleId="5">
    <w:name w:val="List Number 5"/>
    <w:basedOn w:val="a"/>
    <w:qFormat/>
    <w:rsid w:val="00977BCC"/>
    <w:pPr>
      <w:widowControl/>
      <w:numPr>
        <w:numId w:val="32"/>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character" w:styleId="ac">
    <w:name w:val="annotation reference"/>
    <w:basedOn w:val="a1"/>
    <w:uiPriority w:val="99"/>
    <w:semiHidden/>
    <w:unhideWhenUsed/>
    <w:rsid w:val="00D03FFC"/>
    <w:rPr>
      <w:sz w:val="21"/>
      <w:szCs w:val="21"/>
    </w:rPr>
  </w:style>
  <w:style w:type="paragraph" w:styleId="ad">
    <w:name w:val="annotation text"/>
    <w:basedOn w:val="a"/>
    <w:link w:val="ae"/>
    <w:uiPriority w:val="99"/>
    <w:semiHidden/>
    <w:unhideWhenUsed/>
    <w:rsid w:val="00D03FFC"/>
    <w:pPr>
      <w:jc w:val="left"/>
    </w:pPr>
  </w:style>
  <w:style w:type="character" w:customStyle="1" w:styleId="ae">
    <w:name w:val="批注文字 字符"/>
    <w:basedOn w:val="a1"/>
    <w:link w:val="ad"/>
    <w:uiPriority w:val="99"/>
    <w:semiHidden/>
    <w:rsid w:val="00D03FFC"/>
  </w:style>
  <w:style w:type="paragraph" w:styleId="af">
    <w:name w:val="annotation subject"/>
    <w:basedOn w:val="ad"/>
    <w:next w:val="ad"/>
    <w:link w:val="af0"/>
    <w:uiPriority w:val="99"/>
    <w:semiHidden/>
    <w:unhideWhenUsed/>
    <w:rsid w:val="00D03FFC"/>
    <w:rPr>
      <w:b/>
      <w:bCs/>
    </w:rPr>
  </w:style>
  <w:style w:type="character" w:customStyle="1" w:styleId="af0">
    <w:name w:val="批注主题 字符"/>
    <w:basedOn w:val="ae"/>
    <w:link w:val="af"/>
    <w:uiPriority w:val="99"/>
    <w:semiHidden/>
    <w:rsid w:val="00D03FFC"/>
    <w:rPr>
      <w:b/>
      <w:bCs/>
    </w:rPr>
  </w:style>
  <w:style w:type="character" w:customStyle="1" w:styleId="0MaintextChar">
    <w:name w:val="0 Main text Char"/>
    <w:link w:val="0Maintext"/>
    <w:qFormat/>
    <w:locked/>
    <w:rsid w:val="00777621"/>
    <w:rPr>
      <w:rFonts w:ascii="Times New Roman" w:hAnsi="Times New Roman"/>
      <w:lang w:val="en-GB" w:eastAsia="en-US"/>
    </w:rPr>
  </w:style>
  <w:style w:type="paragraph" w:customStyle="1" w:styleId="0Maintext">
    <w:name w:val="0 Main text"/>
    <w:basedOn w:val="a"/>
    <w:link w:val="0MaintextChar"/>
    <w:qFormat/>
    <w:rsid w:val="00777621"/>
    <w:pPr>
      <w:widowControl/>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39464">
      <w:bodyDiv w:val="1"/>
      <w:marLeft w:val="0"/>
      <w:marRight w:val="0"/>
      <w:marTop w:val="0"/>
      <w:marBottom w:val="0"/>
      <w:divBdr>
        <w:top w:val="none" w:sz="0" w:space="0" w:color="auto"/>
        <w:left w:val="none" w:sz="0" w:space="0" w:color="auto"/>
        <w:bottom w:val="none" w:sz="0" w:space="0" w:color="auto"/>
        <w:right w:val="none" w:sz="0" w:space="0" w:color="auto"/>
      </w:divBdr>
      <w:divsChild>
        <w:div w:id="1071195680">
          <w:marLeft w:val="1138"/>
          <w:marRight w:val="0"/>
          <w:marTop w:val="0"/>
          <w:marBottom w:val="120"/>
          <w:divBdr>
            <w:top w:val="none" w:sz="0" w:space="0" w:color="auto"/>
            <w:left w:val="none" w:sz="0" w:space="0" w:color="auto"/>
            <w:bottom w:val="none" w:sz="0" w:space="0" w:color="auto"/>
            <w:right w:val="none" w:sz="0" w:space="0" w:color="auto"/>
          </w:divBdr>
        </w:div>
      </w:divsChild>
    </w:div>
    <w:div w:id="1970282369">
      <w:bodyDiv w:val="1"/>
      <w:marLeft w:val="0"/>
      <w:marRight w:val="0"/>
      <w:marTop w:val="0"/>
      <w:marBottom w:val="0"/>
      <w:divBdr>
        <w:top w:val="none" w:sz="0" w:space="0" w:color="auto"/>
        <w:left w:val="none" w:sz="0" w:space="0" w:color="auto"/>
        <w:bottom w:val="none" w:sz="0" w:space="0" w:color="auto"/>
        <w:right w:val="none" w:sz="0" w:space="0" w:color="auto"/>
      </w:divBdr>
      <w:divsChild>
        <w:div w:id="969624994">
          <w:marLeft w:val="1138"/>
          <w:marRight w:val="0"/>
          <w:marTop w:val="0"/>
          <w:marBottom w:val="0"/>
          <w:divBdr>
            <w:top w:val="none" w:sz="0" w:space="0" w:color="auto"/>
            <w:left w:val="none" w:sz="0" w:space="0" w:color="auto"/>
            <w:bottom w:val="none" w:sz="0" w:space="0" w:color="auto"/>
            <w:right w:val="none" w:sz="0" w:space="0" w:color="auto"/>
          </w:divBdr>
        </w:div>
        <w:div w:id="1679968174">
          <w:marLeft w:val="113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2536</Words>
  <Characters>14457</Characters>
  <Application>Microsoft Office Word</Application>
  <DocSecurity>0</DocSecurity>
  <Lines>120</Lines>
  <Paragraphs>33</Paragraphs>
  <ScaleCrop>false</ScaleCrop>
  <Company/>
  <LinksUpToDate>false</LinksUpToDate>
  <CharactersWithSpaces>16960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2</cp:revision>
  <dcterms:created xsi:type="dcterms:W3CDTF">2025-03-28T11:10:00Z</dcterms:created>
  <dcterms:modified xsi:type="dcterms:W3CDTF">2025-03-28T11:10:00Z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ies>
</file>