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C0DEE" w14:textId="3DBDB306" w:rsidR="00394289" w:rsidRPr="00967CFB" w:rsidRDefault="00394289" w:rsidP="00F9369B">
      <w:pPr>
        <w:tabs>
          <w:tab w:val="center" w:pos="4536"/>
          <w:tab w:val="right" w:pos="7938"/>
          <w:tab w:val="right" w:pos="9639"/>
        </w:tabs>
        <w:ind w:right="2"/>
        <w:jc w:val="both"/>
        <w:rPr>
          <w:rFonts w:ascii="Arial" w:hAnsi="Arial" w:cs="Arial"/>
          <w:b/>
          <w:bCs/>
          <w:sz w:val="28"/>
        </w:rPr>
      </w:pPr>
      <w:r w:rsidRPr="00A80D3B">
        <w:rPr>
          <w:rFonts w:ascii="Arial" w:hAnsi="Arial" w:cs="Arial"/>
          <w:b/>
          <w:bCs/>
          <w:sz w:val="28"/>
        </w:rPr>
        <w:t>3GPP TSG RAN WG1 #1</w:t>
      </w:r>
      <w:r w:rsidR="007D0CF3">
        <w:rPr>
          <w:rFonts w:ascii="Arial" w:hAnsi="Arial" w:cs="Arial"/>
          <w:b/>
          <w:bCs/>
          <w:sz w:val="28"/>
        </w:rPr>
        <w:t>20</w:t>
      </w:r>
      <w:r w:rsidR="00BD107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7D5DC0" w:rsidRPr="007D5DC0">
        <w:rPr>
          <w:rFonts w:ascii="Arial" w:hAnsi="Arial" w:cs="Arial"/>
          <w:b/>
          <w:bCs/>
          <w:sz w:val="28"/>
        </w:rPr>
        <w:t>R1-</w:t>
      </w:r>
      <w:r w:rsidR="00E531E7" w:rsidRPr="00E531E7">
        <w:t xml:space="preserve"> </w:t>
      </w:r>
      <w:r w:rsidR="00E531E7" w:rsidRPr="00E531E7">
        <w:rPr>
          <w:rFonts w:ascii="Arial" w:hAnsi="Arial" w:cs="Arial"/>
          <w:b/>
          <w:bCs/>
          <w:sz w:val="28"/>
        </w:rPr>
        <w:t>2502345</w:t>
      </w:r>
    </w:p>
    <w:p w14:paraId="75EDE89A" w14:textId="6D3106B8" w:rsidR="003A3B0A" w:rsidRDefault="00BD1070" w:rsidP="00F9369B">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Wuhan, China, April 7</w:t>
      </w:r>
      <w:r w:rsidRPr="00BD1070">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11</w:t>
      </w:r>
      <w:r w:rsidRPr="00BD1070">
        <w:rPr>
          <w:rFonts w:ascii="Arial" w:eastAsia="MS Mincho" w:hAnsi="Arial" w:cs="Arial"/>
          <w:b/>
          <w:bCs/>
          <w:sz w:val="28"/>
          <w:vertAlign w:val="superscript"/>
          <w:lang w:eastAsia="ja-JP"/>
        </w:rPr>
        <w:t>th</w:t>
      </w:r>
      <w:r>
        <w:rPr>
          <w:rFonts w:ascii="Arial" w:eastAsia="MS Mincho" w:hAnsi="Arial" w:cs="Arial"/>
          <w:b/>
          <w:bCs/>
          <w:sz w:val="28"/>
          <w:lang w:eastAsia="ja-JP"/>
        </w:rPr>
        <w:t>, 2025</w:t>
      </w:r>
      <w:r w:rsidR="003A3B0A">
        <w:rPr>
          <w:rFonts w:ascii="Arial" w:eastAsia="MS Mincho" w:hAnsi="Arial" w:cs="Arial"/>
          <w:b/>
          <w:bCs/>
          <w:sz w:val="28"/>
          <w:lang w:eastAsia="ja-JP"/>
        </w:rPr>
        <w:t xml:space="preserve"> </w:t>
      </w:r>
    </w:p>
    <w:p w14:paraId="7BDAC7BA" w14:textId="77777777" w:rsidR="00401977" w:rsidRPr="003A46A1" w:rsidRDefault="00401977" w:rsidP="00F9369B">
      <w:pPr>
        <w:pBdr>
          <w:top w:val="single" w:sz="4" w:space="1" w:color="auto"/>
        </w:pBdr>
        <w:spacing w:after="0"/>
        <w:jc w:val="both"/>
        <w:rPr>
          <w:b/>
          <w:kern w:val="2"/>
          <w:sz w:val="24"/>
          <w:szCs w:val="24"/>
          <w:lang w:eastAsia="zh-CN"/>
        </w:rPr>
      </w:pPr>
    </w:p>
    <w:p w14:paraId="132D2216" w14:textId="5A75FCCC" w:rsidR="00401977" w:rsidRPr="00815087" w:rsidRDefault="00401977" w:rsidP="00F9369B">
      <w:pPr>
        <w:spacing w:after="60"/>
        <w:ind w:left="1555" w:hanging="1555"/>
        <w:jc w:val="both"/>
        <w:rPr>
          <w:b/>
          <w:kern w:val="2"/>
          <w:sz w:val="24"/>
          <w:szCs w:val="24"/>
          <w:lang w:eastAsia="zh-CN"/>
        </w:rPr>
      </w:pPr>
      <w:r w:rsidRPr="00815087">
        <w:rPr>
          <w:b/>
          <w:kern w:val="2"/>
          <w:sz w:val="24"/>
          <w:szCs w:val="24"/>
          <w:lang w:eastAsia="zh-CN"/>
        </w:rPr>
        <w:t>Agenda Item:</w:t>
      </w:r>
      <w:r w:rsidRPr="00815087">
        <w:rPr>
          <w:b/>
          <w:kern w:val="2"/>
          <w:sz w:val="24"/>
          <w:szCs w:val="24"/>
          <w:lang w:eastAsia="zh-CN"/>
        </w:rPr>
        <w:tab/>
      </w:r>
      <w:r w:rsidR="003202D4" w:rsidRPr="00815087">
        <w:rPr>
          <w:b/>
          <w:kern w:val="2"/>
          <w:sz w:val="24"/>
          <w:szCs w:val="24"/>
          <w:lang w:eastAsia="zh-CN"/>
        </w:rPr>
        <w:t>9.11.</w:t>
      </w:r>
      <w:r w:rsidR="001A7331">
        <w:rPr>
          <w:b/>
          <w:kern w:val="2"/>
          <w:sz w:val="24"/>
          <w:szCs w:val="24"/>
          <w:lang w:eastAsia="zh-CN"/>
        </w:rPr>
        <w:t>5</w:t>
      </w:r>
    </w:p>
    <w:p w14:paraId="45814EAE" w14:textId="77777777" w:rsidR="00401977" w:rsidRPr="00815087" w:rsidRDefault="00401977" w:rsidP="00F9369B">
      <w:pPr>
        <w:spacing w:after="60"/>
        <w:ind w:left="1555" w:hanging="1555"/>
        <w:jc w:val="both"/>
        <w:rPr>
          <w:b/>
          <w:kern w:val="2"/>
          <w:sz w:val="24"/>
          <w:szCs w:val="24"/>
          <w:lang w:eastAsia="zh-CN"/>
        </w:rPr>
      </w:pPr>
      <w:r w:rsidRPr="00815087">
        <w:rPr>
          <w:b/>
          <w:kern w:val="2"/>
          <w:sz w:val="24"/>
          <w:szCs w:val="24"/>
          <w:lang w:eastAsia="zh-CN"/>
        </w:rPr>
        <w:t>Source:</w:t>
      </w:r>
      <w:r w:rsidRPr="00815087">
        <w:rPr>
          <w:b/>
          <w:kern w:val="2"/>
          <w:sz w:val="24"/>
          <w:szCs w:val="24"/>
          <w:lang w:eastAsia="zh-CN"/>
        </w:rPr>
        <w:tab/>
        <w:t>Sharp</w:t>
      </w:r>
    </w:p>
    <w:p w14:paraId="0CB434E4" w14:textId="19E4665B" w:rsidR="00401977" w:rsidRPr="00815087" w:rsidRDefault="00401977" w:rsidP="00F9369B">
      <w:pPr>
        <w:spacing w:after="60"/>
        <w:ind w:left="1555" w:hanging="1555"/>
        <w:jc w:val="both"/>
        <w:rPr>
          <w:b/>
          <w:kern w:val="2"/>
          <w:sz w:val="24"/>
          <w:szCs w:val="24"/>
          <w:lang w:eastAsia="zh-CN"/>
        </w:rPr>
      </w:pPr>
      <w:r w:rsidRPr="00815087">
        <w:rPr>
          <w:b/>
          <w:kern w:val="2"/>
          <w:sz w:val="24"/>
          <w:szCs w:val="24"/>
          <w:lang w:eastAsia="zh-CN"/>
        </w:rPr>
        <w:t>Title:</w:t>
      </w:r>
      <w:r w:rsidRPr="00815087">
        <w:rPr>
          <w:b/>
          <w:kern w:val="2"/>
          <w:sz w:val="24"/>
          <w:szCs w:val="24"/>
          <w:lang w:eastAsia="zh-CN"/>
        </w:rPr>
        <w:tab/>
      </w:r>
      <w:r w:rsidR="004E7C28" w:rsidRPr="00815087">
        <w:rPr>
          <w:b/>
          <w:kern w:val="2"/>
          <w:sz w:val="24"/>
          <w:szCs w:val="24"/>
          <w:lang w:eastAsia="zh-CN"/>
        </w:rPr>
        <w:t xml:space="preserve">IoT NTN </w:t>
      </w:r>
      <w:r w:rsidR="005D17AD">
        <w:rPr>
          <w:b/>
          <w:kern w:val="2"/>
          <w:sz w:val="24"/>
          <w:szCs w:val="24"/>
          <w:lang w:eastAsia="zh-CN"/>
        </w:rPr>
        <w:t xml:space="preserve">TDD </w:t>
      </w:r>
      <w:r w:rsidR="0076461B">
        <w:rPr>
          <w:b/>
          <w:kern w:val="2"/>
          <w:sz w:val="24"/>
          <w:szCs w:val="24"/>
          <w:lang w:eastAsia="zh-CN"/>
        </w:rPr>
        <w:t xml:space="preserve">guard period and </w:t>
      </w:r>
      <w:r w:rsidR="001758BB">
        <w:rPr>
          <w:b/>
          <w:kern w:val="2"/>
          <w:sz w:val="24"/>
          <w:szCs w:val="24"/>
          <w:lang w:eastAsia="zh-CN"/>
        </w:rPr>
        <w:t xml:space="preserve">uplink </w:t>
      </w:r>
      <w:r w:rsidR="0076461B">
        <w:rPr>
          <w:b/>
          <w:kern w:val="2"/>
          <w:sz w:val="24"/>
          <w:szCs w:val="24"/>
          <w:lang w:eastAsia="zh-CN"/>
        </w:rPr>
        <w:t>segmentation</w:t>
      </w:r>
    </w:p>
    <w:p w14:paraId="785DD3D5" w14:textId="77777777" w:rsidR="00401977" w:rsidRPr="00815087" w:rsidRDefault="00401977" w:rsidP="00F9369B">
      <w:pPr>
        <w:spacing w:after="60"/>
        <w:ind w:left="1555" w:hanging="1555"/>
        <w:jc w:val="both"/>
        <w:rPr>
          <w:b/>
          <w:kern w:val="2"/>
          <w:sz w:val="24"/>
          <w:szCs w:val="24"/>
          <w:lang w:eastAsia="zh-CN"/>
        </w:rPr>
      </w:pPr>
      <w:r w:rsidRPr="00815087">
        <w:rPr>
          <w:b/>
          <w:kern w:val="2"/>
          <w:sz w:val="24"/>
          <w:szCs w:val="24"/>
          <w:lang w:eastAsia="zh-CN"/>
        </w:rPr>
        <w:t>Document for:</w:t>
      </w:r>
      <w:r w:rsidRPr="00815087">
        <w:rPr>
          <w:b/>
          <w:kern w:val="2"/>
          <w:sz w:val="24"/>
          <w:szCs w:val="24"/>
          <w:lang w:eastAsia="zh-CN"/>
        </w:rPr>
        <w:tab/>
        <w:t>Discussion and Decision</w:t>
      </w:r>
    </w:p>
    <w:p w14:paraId="42949DBF" w14:textId="77777777" w:rsidR="00401977" w:rsidRPr="00815087" w:rsidRDefault="00401977" w:rsidP="00F9369B">
      <w:pPr>
        <w:pBdr>
          <w:bottom w:val="single" w:sz="4" w:space="1" w:color="auto"/>
        </w:pBdr>
        <w:spacing w:after="0"/>
        <w:jc w:val="both"/>
        <w:rPr>
          <w:b/>
          <w:kern w:val="2"/>
          <w:sz w:val="24"/>
          <w:szCs w:val="24"/>
          <w:lang w:eastAsia="zh-CN"/>
        </w:rPr>
      </w:pPr>
    </w:p>
    <w:p w14:paraId="36672059" w14:textId="77777777" w:rsidR="00401977" w:rsidRPr="000147BC" w:rsidRDefault="00401977" w:rsidP="00F9369B">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0147BC">
        <w:rPr>
          <w:rFonts w:ascii="Times New Roman" w:hAnsi="Times New Roman"/>
          <w:b/>
          <w:bCs/>
          <w:sz w:val="24"/>
          <w:szCs w:val="24"/>
          <w:lang w:eastAsia="zh-CN"/>
        </w:rPr>
        <w:t>Introduction</w:t>
      </w:r>
    </w:p>
    <w:p w14:paraId="078F3B0F" w14:textId="6B358308" w:rsidR="00B23FFD" w:rsidRDefault="000C1096" w:rsidP="00F9369B">
      <w:pPr>
        <w:spacing w:before="100" w:beforeAutospacing="1" w:after="100" w:afterAutospacing="1"/>
        <w:jc w:val="both"/>
        <w:rPr>
          <w:sz w:val="24"/>
          <w:szCs w:val="24"/>
          <w:lang w:eastAsia="zh-CN"/>
        </w:rPr>
      </w:pPr>
      <w:r w:rsidRPr="000147BC">
        <w:rPr>
          <w:sz w:val="24"/>
          <w:szCs w:val="24"/>
          <w:lang w:eastAsia="zh-CN"/>
        </w:rPr>
        <w:t xml:space="preserve">In this contribution, we discuss the IoT NTN TDD frame structure </w:t>
      </w:r>
      <w:r w:rsidR="00122FE7">
        <w:rPr>
          <w:sz w:val="24"/>
          <w:szCs w:val="24"/>
          <w:lang w:eastAsia="zh-CN"/>
        </w:rPr>
        <w:t>timing, and scheduling constraints</w:t>
      </w:r>
      <w:r w:rsidRPr="000147BC">
        <w:rPr>
          <w:sz w:val="24"/>
          <w:szCs w:val="24"/>
          <w:lang w:eastAsia="zh-CN"/>
        </w:rPr>
        <w:t xml:space="preserve"> for operating on </w:t>
      </w:r>
      <w:r w:rsidR="00E16E49">
        <w:rPr>
          <w:sz w:val="24"/>
          <w:szCs w:val="24"/>
          <w:lang w:eastAsia="zh-CN"/>
        </w:rPr>
        <w:t xml:space="preserve">the </w:t>
      </w:r>
      <w:r w:rsidRPr="000147BC">
        <w:rPr>
          <w:sz w:val="24"/>
          <w:szCs w:val="24"/>
          <w:lang w:eastAsia="zh-CN"/>
        </w:rPr>
        <w:t>same band of the legacy TDD system.</w:t>
      </w:r>
    </w:p>
    <w:p w14:paraId="6DA8D77E" w14:textId="77777777" w:rsidR="006917CC" w:rsidRDefault="006917CC" w:rsidP="00F9369B">
      <w:pPr>
        <w:spacing w:before="100" w:beforeAutospacing="1" w:after="100" w:afterAutospacing="1"/>
        <w:jc w:val="both"/>
        <w:rPr>
          <w:sz w:val="24"/>
          <w:szCs w:val="24"/>
          <w:lang w:eastAsia="zh-CN"/>
        </w:rPr>
      </w:pPr>
    </w:p>
    <w:p w14:paraId="0EF1ED05" w14:textId="77DAAD30" w:rsidR="000C1096" w:rsidRPr="000147BC" w:rsidRDefault="000C1096" w:rsidP="00F9369B">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0147BC">
        <w:rPr>
          <w:rFonts w:ascii="Times New Roman" w:hAnsi="Times New Roman"/>
          <w:b/>
          <w:bCs/>
          <w:sz w:val="24"/>
          <w:szCs w:val="24"/>
          <w:lang w:eastAsia="zh-CN"/>
        </w:rPr>
        <w:t xml:space="preserve">IoT NTN TDD frame structure </w:t>
      </w:r>
      <w:r w:rsidR="00490AD8">
        <w:rPr>
          <w:rFonts w:ascii="Times New Roman" w:hAnsi="Times New Roman"/>
          <w:b/>
          <w:bCs/>
          <w:sz w:val="24"/>
          <w:szCs w:val="24"/>
          <w:lang w:eastAsia="zh-CN"/>
        </w:rPr>
        <w:t>and guard period</w:t>
      </w:r>
    </w:p>
    <w:p w14:paraId="28F0F552" w14:textId="6A37686E" w:rsidR="00122FE7" w:rsidRDefault="00122FE7" w:rsidP="00122FE7">
      <w:pPr>
        <w:jc w:val="both"/>
        <w:rPr>
          <w:sz w:val="24"/>
          <w:szCs w:val="24"/>
        </w:rPr>
      </w:pPr>
      <w:r>
        <w:rPr>
          <w:sz w:val="24"/>
          <w:szCs w:val="24"/>
        </w:rPr>
        <w:t>Figure 1 shows the legacy TDD frame structure with detailed guard times between consecutive time slots. E</w:t>
      </w:r>
      <w:r w:rsidRPr="000147BC">
        <w:rPr>
          <w:sz w:val="24"/>
          <w:szCs w:val="24"/>
        </w:rPr>
        <w:t xml:space="preserve">ach legacy DL slot or legacy UL slot is 8.28ms, which is more than 8ms for 8 full LTE subframes, the remaining 0.28ms is less than 4 LTE symbols, thus up to 3 LTE symbols may be transmitted even if the whole legacy DL slot or legacy UL slot is used. Since D=8 and U=8 </w:t>
      </w:r>
      <w:proofErr w:type="gramStart"/>
      <w:r w:rsidRPr="000147BC">
        <w:rPr>
          <w:sz w:val="24"/>
          <w:szCs w:val="24"/>
        </w:rPr>
        <w:t>are</w:t>
      </w:r>
      <w:proofErr w:type="gramEnd"/>
      <w:r w:rsidRPr="000147BC">
        <w:rPr>
          <w:sz w:val="24"/>
          <w:szCs w:val="24"/>
        </w:rPr>
        <w:t xml:space="preserve"> used for the system design, the additional 0.28ms may be ignored in most cases. </w:t>
      </w:r>
      <w:r>
        <w:rPr>
          <w:sz w:val="24"/>
          <w:szCs w:val="24"/>
        </w:rPr>
        <w:t xml:space="preserve">Let’s ignore the simplex time slot and the guard times around it, guard times exits even between DL and UL timeslots. </w:t>
      </w:r>
      <w:r w:rsidR="00FA6AAF">
        <w:rPr>
          <w:sz w:val="24"/>
          <w:szCs w:val="24"/>
        </w:rPr>
        <w:t>T</w:t>
      </w:r>
      <w:r w:rsidRPr="000147BC">
        <w:rPr>
          <w:sz w:val="24"/>
          <w:szCs w:val="24"/>
        </w:rPr>
        <w:t>he guard time between different DL and UL slots are different in the legacy TDD frame structure, i.e. 0.22ms between two UL slots, 0.24ms between UL4 and DL1, and 0.1ms between two DL slots</w:t>
      </w:r>
      <w:r>
        <w:rPr>
          <w:sz w:val="24"/>
          <w:szCs w:val="24"/>
        </w:rPr>
        <w:t>, as shown in Figure 1</w:t>
      </w:r>
      <w:r w:rsidRPr="000147BC">
        <w:rPr>
          <w:sz w:val="24"/>
          <w:szCs w:val="24"/>
        </w:rPr>
        <w:t xml:space="preserve">. </w:t>
      </w:r>
    </w:p>
    <w:p w14:paraId="3F000502" w14:textId="77777777" w:rsidR="00122FE7" w:rsidRDefault="00122FE7" w:rsidP="00122FE7">
      <w:pPr>
        <w:jc w:val="both"/>
        <w:rPr>
          <w:sz w:val="24"/>
          <w:szCs w:val="24"/>
        </w:rPr>
      </w:pPr>
      <w:r w:rsidRPr="00BE4F63">
        <w:rPr>
          <w:noProof/>
          <w:sz w:val="24"/>
          <w:szCs w:val="24"/>
          <w:lang w:eastAsia="zh-CN"/>
        </w:rPr>
        <w:drawing>
          <wp:inline distT="0" distB="0" distL="0" distR="0" wp14:anchorId="19089E6D" wp14:editId="7AB28540">
            <wp:extent cx="6120765" cy="1534160"/>
            <wp:effectExtent l="0" t="0" r="635" b="0"/>
            <wp:docPr id="470705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705889" name=""/>
                    <pic:cNvPicPr/>
                  </pic:nvPicPr>
                  <pic:blipFill>
                    <a:blip r:embed="rId9"/>
                    <a:stretch>
                      <a:fillRect/>
                    </a:stretch>
                  </pic:blipFill>
                  <pic:spPr>
                    <a:xfrm>
                      <a:off x="0" y="0"/>
                      <a:ext cx="6120765" cy="1534160"/>
                    </a:xfrm>
                    <a:prstGeom prst="rect">
                      <a:avLst/>
                    </a:prstGeom>
                  </pic:spPr>
                </pic:pic>
              </a:graphicData>
            </a:graphic>
          </wp:inline>
        </w:drawing>
      </w:r>
    </w:p>
    <w:p w14:paraId="7ECCFCBB" w14:textId="77777777" w:rsidR="00122FE7" w:rsidRDefault="00122FE7" w:rsidP="00122FE7">
      <w:pPr>
        <w:jc w:val="both"/>
        <w:rPr>
          <w:sz w:val="24"/>
          <w:szCs w:val="24"/>
        </w:rPr>
      </w:pPr>
      <w:r>
        <w:rPr>
          <w:sz w:val="24"/>
          <w:szCs w:val="24"/>
        </w:rPr>
        <w:t>Figure 1: Legacy TDD frame structure with various guard times and 8.28ms DL and UL slots</w:t>
      </w:r>
    </w:p>
    <w:p w14:paraId="1F56FABF" w14:textId="43A5B40B" w:rsidR="0093322F" w:rsidRDefault="0093322F" w:rsidP="0093322F">
      <w:pPr>
        <w:jc w:val="both"/>
        <w:rPr>
          <w:sz w:val="24"/>
          <w:szCs w:val="24"/>
        </w:rPr>
      </w:pPr>
      <w:r w:rsidRPr="00A577BF">
        <w:rPr>
          <w:rFonts w:cs="Arial"/>
          <w:sz w:val="24"/>
          <w:szCs w:val="24"/>
        </w:rPr>
        <w:t xml:space="preserve">In IoT NTN TDD, </w:t>
      </w:r>
      <w:r w:rsidRPr="000147BC">
        <w:rPr>
          <w:sz w:val="24"/>
          <w:szCs w:val="24"/>
        </w:rPr>
        <w:t xml:space="preserve">D=8 and U=8 </w:t>
      </w:r>
      <w:r>
        <w:rPr>
          <w:sz w:val="24"/>
          <w:szCs w:val="24"/>
        </w:rPr>
        <w:t xml:space="preserve">will be supported with a 90ms period i.e. </w:t>
      </w:r>
      <w:r w:rsidRPr="000147BC">
        <w:rPr>
          <w:sz w:val="24"/>
          <w:szCs w:val="24"/>
        </w:rPr>
        <w:t>N=9</w:t>
      </w:r>
      <w:r>
        <w:rPr>
          <w:sz w:val="24"/>
          <w:szCs w:val="24"/>
        </w:rPr>
        <w:t>,</w:t>
      </w:r>
      <w:r w:rsidRPr="000147BC">
        <w:rPr>
          <w:sz w:val="24"/>
          <w:szCs w:val="24"/>
        </w:rPr>
        <w:t xml:space="preserve"> imposed by the TDD frame structure of the legacy system in the 1616-1626.5 MHz MSS band. </w:t>
      </w:r>
    </w:p>
    <w:p w14:paraId="04FCED35" w14:textId="7E38D32E" w:rsidR="00A577BF" w:rsidRPr="00A577BF" w:rsidRDefault="002A4AB5" w:rsidP="002A4AB5">
      <w:pPr>
        <w:spacing w:before="100" w:beforeAutospacing="1" w:after="100" w:afterAutospacing="1"/>
        <w:jc w:val="both"/>
        <w:rPr>
          <w:rFonts w:cs="Arial"/>
          <w:sz w:val="24"/>
          <w:szCs w:val="24"/>
        </w:rPr>
      </w:pPr>
      <w:r w:rsidRPr="00A577BF">
        <w:rPr>
          <w:rFonts w:cs="Arial"/>
          <w:sz w:val="24"/>
          <w:szCs w:val="24"/>
        </w:rPr>
        <w:t xml:space="preserve">In </w:t>
      </w:r>
      <w:r w:rsidR="0093322F">
        <w:rPr>
          <w:rFonts w:cs="Arial"/>
          <w:sz w:val="24"/>
          <w:szCs w:val="24"/>
        </w:rPr>
        <w:t>legacy system</w:t>
      </w:r>
      <w:r w:rsidRPr="00A577BF">
        <w:rPr>
          <w:rFonts w:cs="Arial"/>
          <w:sz w:val="24"/>
          <w:szCs w:val="24"/>
        </w:rPr>
        <w:t>, there are 4 DL slots and 4 UL slots</w:t>
      </w:r>
      <w:r w:rsidR="0093322F">
        <w:rPr>
          <w:rFonts w:cs="Arial"/>
          <w:sz w:val="24"/>
          <w:szCs w:val="24"/>
        </w:rPr>
        <w:t>. In IoT NTN TDD, a D=8 D</w:t>
      </w:r>
      <w:r w:rsidRPr="00A577BF">
        <w:rPr>
          <w:rFonts w:cs="Arial"/>
          <w:sz w:val="24"/>
          <w:szCs w:val="24"/>
        </w:rPr>
        <w:t xml:space="preserve">L </w:t>
      </w:r>
      <w:r w:rsidR="0093322F">
        <w:rPr>
          <w:rFonts w:cs="Arial"/>
          <w:sz w:val="24"/>
          <w:szCs w:val="24"/>
        </w:rPr>
        <w:t>subframe time</w:t>
      </w:r>
      <w:r w:rsidRPr="00A577BF">
        <w:rPr>
          <w:rFonts w:cs="Arial"/>
          <w:sz w:val="24"/>
          <w:szCs w:val="24"/>
        </w:rPr>
        <w:t xml:space="preserve">slot should include 8 LTE DL subframes, </w:t>
      </w:r>
      <w:r w:rsidR="0093322F">
        <w:rPr>
          <w:rFonts w:cs="Arial"/>
          <w:sz w:val="24"/>
          <w:szCs w:val="24"/>
        </w:rPr>
        <w:t>and a U</w:t>
      </w:r>
      <w:r w:rsidR="0093322F">
        <w:rPr>
          <w:rFonts w:cs="Arial"/>
          <w:sz w:val="24"/>
          <w:szCs w:val="24"/>
        </w:rPr>
        <w:t xml:space="preserve">=8 </w:t>
      </w:r>
      <w:r w:rsidR="0093322F">
        <w:rPr>
          <w:rFonts w:cs="Arial"/>
          <w:sz w:val="24"/>
          <w:szCs w:val="24"/>
        </w:rPr>
        <w:t>U</w:t>
      </w:r>
      <w:r w:rsidR="0093322F" w:rsidRPr="00A577BF">
        <w:rPr>
          <w:rFonts w:cs="Arial"/>
          <w:sz w:val="24"/>
          <w:szCs w:val="24"/>
        </w:rPr>
        <w:t xml:space="preserve">L </w:t>
      </w:r>
      <w:r w:rsidR="0093322F">
        <w:rPr>
          <w:rFonts w:cs="Arial"/>
          <w:sz w:val="24"/>
          <w:szCs w:val="24"/>
        </w:rPr>
        <w:t>subframe time</w:t>
      </w:r>
      <w:r w:rsidR="0093322F" w:rsidRPr="00A577BF">
        <w:rPr>
          <w:rFonts w:cs="Arial"/>
          <w:sz w:val="24"/>
          <w:szCs w:val="24"/>
        </w:rPr>
        <w:t xml:space="preserve">slot should include 8 LTE </w:t>
      </w:r>
      <w:r w:rsidR="0093322F">
        <w:rPr>
          <w:rFonts w:cs="Arial"/>
          <w:sz w:val="24"/>
          <w:szCs w:val="24"/>
        </w:rPr>
        <w:t>U</w:t>
      </w:r>
      <w:r w:rsidR="0093322F" w:rsidRPr="00A577BF">
        <w:rPr>
          <w:rFonts w:cs="Arial"/>
          <w:sz w:val="24"/>
          <w:szCs w:val="24"/>
        </w:rPr>
        <w:t>L subframes</w:t>
      </w:r>
      <w:r w:rsidRPr="00A577BF">
        <w:rPr>
          <w:rFonts w:cs="Arial"/>
          <w:sz w:val="24"/>
          <w:szCs w:val="24"/>
        </w:rPr>
        <w:t>. A UE can only receive in one IoT NTN DL timeslot</w:t>
      </w:r>
      <w:r w:rsidR="0093322F">
        <w:rPr>
          <w:rFonts w:cs="Arial"/>
          <w:sz w:val="24"/>
          <w:szCs w:val="24"/>
        </w:rPr>
        <w:t xml:space="preserve"> and </w:t>
      </w:r>
      <w:proofErr w:type="spellStart"/>
      <w:r w:rsidR="0093322F">
        <w:rPr>
          <w:rFonts w:cs="Arial"/>
          <w:sz w:val="24"/>
          <w:szCs w:val="24"/>
        </w:rPr>
        <w:t>tranmsmit</w:t>
      </w:r>
      <w:proofErr w:type="spellEnd"/>
      <w:r w:rsidR="0093322F">
        <w:rPr>
          <w:rFonts w:cs="Arial"/>
          <w:sz w:val="24"/>
          <w:szCs w:val="24"/>
        </w:rPr>
        <w:t xml:space="preserve"> in </w:t>
      </w:r>
      <w:r w:rsidR="0093322F" w:rsidRPr="00A577BF">
        <w:rPr>
          <w:rFonts w:cs="Arial"/>
          <w:sz w:val="24"/>
          <w:szCs w:val="24"/>
        </w:rPr>
        <w:t xml:space="preserve">one IoT NTN </w:t>
      </w:r>
      <w:r w:rsidR="0093322F">
        <w:rPr>
          <w:rFonts w:cs="Arial"/>
          <w:sz w:val="24"/>
          <w:szCs w:val="24"/>
        </w:rPr>
        <w:t>U</w:t>
      </w:r>
      <w:r w:rsidR="0093322F" w:rsidRPr="00A577BF">
        <w:rPr>
          <w:rFonts w:cs="Arial"/>
          <w:sz w:val="24"/>
          <w:szCs w:val="24"/>
        </w:rPr>
        <w:t>L timeslot</w:t>
      </w:r>
      <w:r w:rsidRPr="00A577BF">
        <w:rPr>
          <w:rFonts w:cs="Arial"/>
          <w:sz w:val="24"/>
          <w:szCs w:val="24"/>
        </w:rPr>
        <w:t xml:space="preserve"> in each 90ms period. The DL and UL slot pair index may not be known at the UE</w:t>
      </w:r>
      <w:r w:rsidR="0093322F">
        <w:rPr>
          <w:rFonts w:cs="Arial"/>
          <w:sz w:val="24"/>
          <w:szCs w:val="24"/>
        </w:rPr>
        <w:t xml:space="preserve">. </w:t>
      </w:r>
      <w:r w:rsidR="00A577BF" w:rsidRPr="00A577BF">
        <w:rPr>
          <w:rFonts w:cs="Arial"/>
          <w:sz w:val="24"/>
          <w:szCs w:val="24"/>
        </w:rPr>
        <w:t>From the UE or a cell/beam operation</w:t>
      </w:r>
      <w:r w:rsidR="0093322F" w:rsidRPr="0093322F">
        <w:rPr>
          <w:rFonts w:cs="Arial"/>
          <w:sz w:val="24"/>
          <w:szCs w:val="24"/>
        </w:rPr>
        <w:t xml:space="preserve"> </w:t>
      </w:r>
      <w:r w:rsidR="0093322F" w:rsidRPr="00A577BF">
        <w:rPr>
          <w:rFonts w:cs="Arial"/>
          <w:sz w:val="24"/>
          <w:szCs w:val="24"/>
        </w:rPr>
        <w:t>point of view</w:t>
      </w:r>
      <w:r w:rsidR="00A577BF" w:rsidRPr="00A577BF">
        <w:rPr>
          <w:rFonts w:cs="Arial"/>
          <w:sz w:val="24"/>
          <w:szCs w:val="24"/>
        </w:rPr>
        <w:t>, the system only ha</w:t>
      </w:r>
      <w:r w:rsidR="0093322F">
        <w:rPr>
          <w:rFonts w:cs="Arial"/>
          <w:sz w:val="24"/>
          <w:szCs w:val="24"/>
        </w:rPr>
        <w:t xml:space="preserve">s </w:t>
      </w:r>
      <w:r w:rsidR="00A577BF" w:rsidRPr="00A577BF">
        <w:rPr>
          <w:rFonts w:cs="Arial"/>
          <w:sz w:val="24"/>
          <w:szCs w:val="24"/>
        </w:rPr>
        <w:t>one DL slot and one UL slot in every period.</w:t>
      </w:r>
      <w:r w:rsidR="0093322F">
        <w:rPr>
          <w:rFonts w:cs="Arial"/>
          <w:sz w:val="24"/>
          <w:szCs w:val="24"/>
        </w:rPr>
        <w:t xml:space="preserve"> With the IoT NTN TDD DL or UL subframe timeslot fully confined within the legacy DL or UL slot, a guard period is formed between the D=8 timeslot and U=8 timeslot in a period.</w:t>
      </w:r>
    </w:p>
    <w:p w14:paraId="0DC2030F" w14:textId="1B734EC9" w:rsidR="00490AD8" w:rsidRDefault="002A4AB5" w:rsidP="00A577BF">
      <w:pPr>
        <w:jc w:val="both"/>
        <w:rPr>
          <w:sz w:val="24"/>
          <w:szCs w:val="24"/>
          <w:lang w:eastAsia="zh-CN"/>
        </w:rPr>
      </w:pPr>
      <w:r w:rsidRPr="00A577BF">
        <w:rPr>
          <w:sz w:val="24"/>
          <w:szCs w:val="24"/>
          <w:lang w:eastAsia="zh-CN"/>
        </w:rPr>
        <w:lastRenderedPageBreak/>
        <w:t xml:space="preserve">In RAN #120, </w:t>
      </w:r>
      <w:r w:rsidR="001758BB">
        <w:rPr>
          <w:sz w:val="24"/>
          <w:szCs w:val="24"/>
          <w:lang w:eastAsia="zh-CN"/>
        </w:rPr>
        <w:t>the following agreements were made for the DL to UL guard period</w:t>
      </w:r>
      <w:r w:rsidR="001634A4">
        <w:rPr>
          <w:sz w:val="24"/>
          <w:szCs w:val="24"/>
          <w:lang w:eastAsia="zh-CN"/>
        </w:rPr>
        <w:t>,</w:t>
      </w:r>
      <w:r w:rsidR="001758BB">
        <w:rPr>
          <w:sz w:val="24"/>
          <w:szCs w:val="24"/>
          <w:lang w:eastAsia="zh-CN"/>
        </w:rPr>
        <w:t xml:space="preserve"> and </w:t>
      </w:r>
      <w:r w:rsidR="001634A4">
        <w:rPr>
          <w:sz w:val="24"/>
          <w:szCs w:val="24"/>
          <w:lang w:eastAsia="zh-CN"/>
        </w:rPr>
        <w:t xml:space="preserve">the composition of </w:t>
      </w:r>
      <w:r w:rsidR="001758BB">
        <w:rPr>
          <w:sz w:val="24"/>
          <w:szCs w:val="24"/>
          <w:lang w:eastAsia="zh-CN"/>
        </w:rPr>
        <w:t>downlink subframe set for D=8 DL subframe timeslot in a period</w:t>
      </w:r>
      <w:r w:rsidR="001634A4">
        <w:rPr>
          <w:sz w:val="24"/>
          <w:szCs w:val="24"/>
          <w:lang w:eastAsia="zh-CN"/>
        </w:rPr>
        <w:t xml:space="preserve"> </w:t>
      </w:r>
      <w:r w:rsidR="001634A4">
        <w:rPr>
          <w:sz w:val="24"/>
          <w:szCs w:val="24"/>
          <w:lang w:eastAsia="zh-CN"/>
        </w:rPr>
        <w:fldChar w:fldCharType="begin"/>
      </w:r>
      <w:r w:rsidR="001634A4">
        <w:rPr>
          <w:sz w:val="24"/>
          <w:szCs w:val="24"/>
          <w:lang w:eastAsia="zh-CN"/>
        </w:rPr>
        <w:instrText xml:space="preserve"> REF _Ref193985944 \r \h </w:instrText>
      </w:r>
      <w:r w:rsidR="001634A4">
        <w:rPr>
          <w:sz w:val="24"/>
          <w:szCs w:val="24"/>
          <w:lang w:eastAsia="zh-CN"/>
        </w:rPr>
      </w:r>
      <w:r w:rsidR="001634A4">
        <w:rPr>
          <w:sz w:val="24"/>
          <w:szCs w:val="24"/>
          <w:lang w:eastAsia="zh-CN"/>
        </w:rPr>
        <w:fldChar w:fldCharType="separate"/>
      </w:r>
      <w:r w:rsidR="001634A4">
        <w:rPr>
          <w:sz w:val="24"/>
          <w:szCs w:val="24"/>
          <w:lang w:eastAsia="zh-CN"/>
        </w:rPr>
        <w:t>[1]</w:t>
      </w:r>
      <w:r w:rsidR="001634A4">
        <w:rPr>
          <w:sz w:val="24"/>
          <w:szCs w:val="24"/>
          <w:lang w:eastAsia="zh-CN"/>
        </w:rPr>
        <w:fldChar w:fldCharType="end"/>
      </w:r>
      <w:r w:rsidR="001634A4">
        <w:rPr>
          <w:sz w:val="24"/>
          <w:szCs w:val="24"/>
          <w:lang w:eastAsia="zh-CN"/>
        </w:rPr>
        <w:t>.</w:t>
      </w:r>
      <w:r w:rsidR="001758BB">
        <w:rPr>
          <w:sz w:val="24"/>
          <w:szCs w:val="24"/>
          <w:lang w:eastAsia="zh-CN"/>
        </w:rPr>
        <w:t xml:space="preserve">  </w:t>
      </w:r>
    </w:p>
    <w:p w14:paraId="53BB6047" w14:textId="0621446C" w:rsidR="001758BB" w:rsidRDefault="001758BB" w:rsidP="00A577BF">
      <w:pPr>
        <w:jc w:val="both"/>
        <w:rPr>
          <w:sz w:val="24"/>
          <w:szCs w:val="24"/>
          <w:lang w:eastAsia="zh-CN"/>
        </w:rPr>
      </w:pPr>
      <w:r>
        <w:rPr>
          <w:noProof/>
        </w:rPr>
        <mc:AlternateContent>
          <mc:Choice Requires="wps">
            <w:drawing>
              <wp:anchor distT="0" distB="0" distL="114300" distR="114300" simplePos="0" relativeHeight="251661312" behindDoc="0" locked="0" layoutInCell="1" allowOverlap="1" wp14:anchorId="454A9AC2" wp14:editId="5A1FCECE">
                <wp:simplePos x="0" y="0"/>
                <wp:positionH relativeFrom="column">
                  <wp:posOffset>0</wp:posOffset>
                </wp:positionH>
                <wp:positionV relativeFrom="paragraph">
                  <wp:posOffset>0</wp:posOffset>
                </wp:positionV>
                <wp:extent cx="1828800" cy="1828800"/>
                <wp:effectExtent l="0" t="0" r="0" b="0"/>
                <wp:wrapSquare wrapText="bothSides"/>
                <wp:docPr id="167234257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362FD2" w14:textId="77777777" w:rsidR="001758BB" w:rsidRPr="001758BB" w:rsidRDefault="001758BB" w:rsidP="001758BB">
                            <w:pPr>
                              <w:rPr>
                                <w:rFonts w:eastAsia="SimSun"/>
                                <w:sz w:val="24"/>
                                <w:szCs w:val="24"/>
                                <w:lang w:eastAsia="zh-CN"/>
                              </w:rPr>
                            </w:pPr>
                            <w:r w:rsidRPr="001758BB">
                              <w:rPr>
                                <w:rFonts w:eastAsia="SimSun"/>
                                <w:sz w:val="24"/>
                                <w:szCs w:val="24"/>
                                <w:highlight w:val="green"/>
                                <w:lang w:eastAsia="zh-CN"/>
                              </w:rPr>
                              <w:t>Agreement</w:t>
                            </w:r>
                          </w:p>
                          <w:p w14:paraId="2AD55EFC" w14:textId="77777777" w:rsidR="001758BB" w:rsidRPr="001758BB" w:rsidRDefault="001758BB" w:rsidP="001758BB">
                            <w:pPr>
                              <w:rPr>
                                <w:rFonts w:eastAsia="SimSun"/>
                                <w:sz w:val="24"/>
                                <w:szCs w:val="24"/>
                                <w:lang w:eastAsia="zh-CN"/>
                              </w:rPr>
                            </w:pPr>
                            <w:r w:rsidRPr="001758BB">
                              <w:rPr>
                                <w:rFonts w:eastAsia="SimSun"/>
                                <w:sz w:val="24"/>
                                <w:szCs w:val="24"/>
                                <w:lang w:eastAsia="zh-CN"/>
                              </w:rPr>
                              <w:t xml:space="preserve">The guard period between the end of the downlink subframes and the beginning of the uplink subframes is fixed in specifications to be [48…50] </w:t>
                            </w:r>
                            <w:proofErr w:type="spellStart"/>
                            <w:r w:rsidRPr="001758BB">
                              <w:rPr>
                                <w:rFonts w:eastAsia="SimSun"/>
                                <w:sz w:val="24"/>
                                <w:szCs w:val="24"/>
                                <w:lang w:eastAsia="zh-CN"/>
                              </w:rPr>
                              <w:t>ms</w:t>
                            </w:r>
                            <w:proofErr w:type="spellEnd"/>
                            <w:r w:rsidRPr="001758BB">
                              <w:rPr>
                                <w:rFonts w:eastAsia="SimSun"/>
                                <w:sz w:val="24"/>
                                <w:szCs w:val="24"/>
                                <w:lang w:eastAsia="zh-CN"/>
                              </w:rPr>
                              <w:t xml:space="preserve"> at the ULSRP.</w:t>
                            </w:r>
                          </w:p>
                          <w:p w14:paraId="56A9BF44" w14:textId="77777777" w:rsidR="001758BB" w:rsidRPr="001758BB" w:rsidRDefault="001758BB" w:rsidP="001758BB">
                            <w:pPr>
                              <w:numPr>
                                <w:ilvl w:val="0"/>
                                <w:numId w:val="106"/>
                              </w:numPr>
                              <w:overflowPunct w:val="0"/>
                              <w:autoSpaceDE w:val="0"/>
                              <w:autoSpaceDN w:val="0"/>
                              <w:adjustRightInd w:val="0"/>
                              <w:spacing w:after="0"/>
                              <w:contextualSpacing/>
                              <w:textAlignment w:val="baseline"/>
                              <w:rPr>
                                <w:sz w:val="24"/>
                                <w:szCs w:val="24"/>
                                <w:lang w:eastAsia="zh-CN"/>
                              </w:rPr>
                            </w:pPr>
                            <w:r w:rsidRPr="001758BB">
                              <w:rPr>
                                <w:sz w:val="24"/>
                                <w:szCs w:val="24"/>
                                <w:lang w:eastAsia="zh-CN"/>
                              </w:rPr>
                              <w:t>NOTE: This corresponds to the largest separation between DL and UL Iridium slot pairs. Adjustments to align with different UL/DL pair can be achieved by adjusting the common TA.</w:t>
                            </w:r>
                          </w:p>
                          <w:p w14:paraId="491B65C0" w14:textId="77777777" w:rsidR="001758BB" w:rsidRPr="001758BB" w:rsidRDefault="001758BB" w:rsidP="001758BB">
                            <w:pPr>
                              <w:rPr>
                                <w:sz w:val="24"/>
                                <w:szCs w:val="24"/>
                                <w:lang w:eastAsia="zh-CN"/>
                              </w:rPr>
                            </w:pPr>
                          </w:p>
                          <w:p w14:paraId="3B1B4C9E" w14:textId="77777777" w:rsidR="001758BB" w:rsidRPr="001758BB" w:rsidRDefault="001758BB" w:rsidP="001758BB">
                            <w:pPr>
                              <w:rPr>
                                <w:rFonts w:eastAsia="SimSun"/>
                                <w:sz w:val="24"/>
                                <w:szCs w:val="24"/>
                                <w:lang w:eastAsia="zh-CN"/>
                              </w:rPr>
                            </w:pPr>
                            <w:r w:rsidRPr="001758BB">
                              <w:rPr>
                                <w:rFonts w:eastAsia="SimSun"/>
                                <w:sz w:val="24"/>
                                <w:szCs w:val="24"/>
                                <w:highlight w:val="green"/>
                                <w:lang w:eastAsia="zh-CN"/>
                              </w:rPr>
                              <w:t>Agreement</w:t>
                            </w:r>
                          </w:p>
                          <w:p w14:paraId="21572962" w14:textId="77777777" w:rsidR="001758BB" w:rsidRPr="001758BB" w:rsidRDefault="001758BB" w:rsidP="001758BB">
                            <w:pPr>
                              <w:rPr>
                                <w:rFonts w:eastAsia="SimSun"/>
                                <w:sz w:val="24"/>
                                <w:szCs w:val="24"/>
                                <w:lang w:eastAsia="zh-CN"/>
                              </w:rPr>
                            </w:pPr>
                            <w:r w:rsidRPr="001758BB">
                              <w:rPr>
                                <w:rFonts w:eastAsia="SimSun"/>
                                <w:sz w:val="24"/>
                                <w:szCs w:val="24"/>
                                <w:lang w:eastAsia="zh-CN"/>
                              </w:rPr>
                              <w:t xml:space="preserve">The downlink subframes within D=8 </w:t>
                            </w:r>
                            <w:proofErr w:type="gramStart"/>
                            <w:r w:rsidRPr="001758BB">
                              <w:rPr>
                                <w:rFonts w:eastAsia="SimSun"/>
                                <w:sz w:val="24"/>
                                <w:szCs w:val="24"/>
                                <w:lang w:eastAsia="zh-CN"/>
                              </w:rPr>
                              <w:t>are</w:t>
                            </w:r>
                            <w:proofErr w:type="gramEnd"/>
                            <w:r w:rsidRPr="001758BB">
                              <w:rPr>
                                <w:rFonts w:eastAsia="SimSun"/>
                                <w:sz w:val="24"/>
                                <w:szCs w:val="24"/>
                                <w:lang w:eastAsia="zh-CN"/>
                              </w:rPr>
                              <w:t xml:space="preserve"> fixed to: </w:t>
                            </w:r>
                          </w:p>
                          <w:p w14:paraId="27DB623B" w14:textId="77777777" w:rsidR="001758BB" w:rsidRPr="001758BB" w:rsidRDefault="001758BB" w:rsidP="0078259A">
                            <w:pPr>
                              <w:numPr>
                                <w:ilvl w:val="0"/>
                                <w:numId w:val="106"/>
                              </w:numPr>
                              <w:overflowPunct w:val="0"/>
                              <w:autoSpaceDE w:val="0"/>
                              <w:autoSpaceDN w:val="0"/>
                              <w:adjustRightInd w:val="0"/>
                              <w:spacing w:after="0"/>
                              <w:contextualSpacing/>
                              <w:textAlignment w:val="baseline"/>
                              <w:rPr>
                                <w:sz w:val="24"/>
                                <w:szCs w:val="24"/>
                              </w:rPr>
                            </w:pPr>
                            <w:r w:rsidRPr="001758BB">
                              <w:rPr>
                                <w:sz w:val="24"/>
                                <w:szCs w:val="24"/>
                                <w:lang w:eastAsia="zh-CN"/>
                              </w:rPr>
                              <w:t>Option 1: [3 4 5 6 7 8 9 0] (across two consecutive radio frames).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54A9AC2"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fill o:detectmouseclick="t"/>
                <v:textbox style="mso-fit-shape-to-text:t">
                  <w:txbxContent>
                    <w:p w14:paraId="25362FD2" w14:textId="77777777" w:rsidR="001758BB" w:rsidRPr="001758BB" w:rsidRDefault="001758BB" w:rsidP="001758BB">
                      <w:pPr>
                        <w:rPr>
                          <w:rFonts w:eastAsia="SimSun"/>
                          <w:sz w:val="24"/>
                          <w:szCs w:val="24"/>
                          <w:lang w:eastAsia="zh-CN"/>
                        </w:rPr>
                      </w:pPr>
                      <w:r w:rsidRPr="001758BB">
                        <w:rPr>
                          <w:rFonts w:eastAsia="SimSun"/>
                          <w:sz w:val="24"/>
                          <w:szCs w:val="24"/>
                          <w:highlight w:val="green"/>
                          <w:lang w:eastAsia="zh-CN"/>
                        </w:rPr>
                        <w:t>Agreement</w:t>
                      </w:r>
                    </w:p>
                    <w:p w14:paraId="2AD55EFC" w14:textId="77777777" w:rsidR="001758BB" w:rsidRPr="001758BB" w:rsidRDefault="001758BB" w:rsidP="001758BB">
                      <w:pPr>
                        <w:rPr>
                          <w:rFonts w:eastAsia="SimSun"/>
                          <w:sz w:val="24"/>
                          <w:szCs w:val="24"/>
                          <w:lang w:eastAsia="zh-CN"/>
                        </w:rPr>
                      </w:pPr>
                      <w:r w:rsidRPr="001758BB">
                        <w:rPr>
                          <w:rFonts w:eastAsia="SimSun"/>
                          <w:sz w:val="24"/>
                          <w:szCs w:val="24"/>
                          <w:lang w:eastAsia="zh-CN"/>
                        </w:rPr>
                        <w:t xml:space="preserve">The guard period between the end of the downlink subframes and the beginning of the uplink subframes is fixed in specifications to be [48…50] </w:t>
                      </w:r>
                      <w:proofErr w:type="spellStart"/>
                      <w:r w:rsidRPr="001758BB">
                        <w:rPr>
                          <w:rFonts w:eastAsia="SimSun"/>
                          <w:sz w:val="24"/>
                          <w:szCs w:val="24"/>
                          <w:lang w:eastAsia="zh-CN"/>
                        </w:rPr>
                        <w:t>ms</w:t>
                      </w:r>
                      <w:proofErr w:type="spellEnd"/>
                      <w:r w:rsidRPr="001758BB">
                        <w:rPr>
                          <w:rFonts w:eastAsia="SimSun"/>
                          <w:sz w:val="24"/>
                          <w:szCs w:val="24"/>
                          <w:lang w:eastAsia="zh-CN"/>
                        </w:rPr>
                        <w:t xml:space="preserve"> at the ULSRP.</w:t>
                      </w:r>
                    </w:p>
                    <w:p w14:paraId="56A9BF44" w14:textId="77777777" w:rsidR="001758BB" w:rsidRPr="001758BB" w:rsidRDefault="001758BB" w:rsidP="001758BB">
                      <w:pPr>
                        <w:numPr>
                          <w:ilvl w:val="0"/>
                          <w:numId w:val="106"/>
                        </w:numPr>
                        <w:overflowPunct w:val="0"/>
                        <w:autoSpaceDE w:val="0"/>
                        <w:autoSpaceDN w:val="0"/>
                        <w:adjustRightInd w:val="0"/>
                        <w:spacing w:after="0"/>
                        <w:contextualSpacing/>
                        <w:textAlignment w:val="baseline"/>
                        <w:rPr>
                          <w:sz w:val="24"/>
                          <w:szCs w:val="24"/>
                          <w:lang w:eastAsia="zh-CN"/>
                        </w:rPr>
                      </w:pPr>
                      <w:r w:rsidRPr="001758BB">
                        <w:rPr>
                          <w:sz w:val="24"/>
                          <w:szCs w:val="24"/>
                          <w:lang w:eastAsia="zh-CN"/>
                        </w:rPr>
                        <w:t>NOTE: This corresponds to the largest separation between DL and UL Iridium slot pairs. Adjustments to align with different UL/DL pair can be achieved by adjusting the common TA.</w:t>
                      </w:r>
                    </w:p>
                    <w:p w14:paraId="491B65C0" w14:textId="77777777" w:rsidR="001758BB" w:rsidRPr="001758BB" w:rsidRDefault="001758BB" w:rsidP="001758BB">
                      <w:pPr>
                        <w:rPr>
                          <w:sz w:val="24"/>
                          <w:szCs w:val="24"/>
                          <w:lang w:eastAsia="zh-CN"/>
                        </w:rPr>
                      </w:pPr>
                    </w:p>
                    <w:p w14:paraId="3B1B4C9E" w14:textId="77777777" w:rsidR="001758BB" w:rsidRPr="001758BB" w:rsidRDefault="001758BB" w:rsidP="001758BB">
                      <w:pPr>
                        <w:rPr>
                          <w:rFonts w:eastAsia="SimSun"/>
                          <w:sz w:val="24"/>
                          <w:szCs w:val="24"/>
                          <w:lang w:eastAsia="zh-CN"/>
                        </w:rPr>
                      </w:pPr>
                      <w:r w:rsidRPr="001758BB">
                        <w:rPr>
                          <w:rFonts w:eastAsia="SimSun"/>
                          <w:sz w:val="24"/>
                          <w:szCs w:val="24"/>
                          <w:highlight w:val="green"/>
                          <w:lang w:eastAsia="zh-CN"/>
                        </w:rPr>
                        <w:t>Agreement</w:t>
                      </w:r>
                    </w:p>
                    <w:p w14:paraId="21572962" w14:textId="77777777" w:rsidR="001758BB" w:rsidRPr="001758BB" w:rsidRDefault="001758BB" w:rsidP="001758BB">
                      <w:pPr>
                        <w:rPr>
                          <w:rFonts w:eastAsia="SimSun"/>
                          <w:sz w:val="24"/>
                          <w:szCs w:val="24"/>
                          <w:lang w:eastAsia="zh-CN"/>
                        </w:rPr>
                      </w:pPr>
                      <w:r w:rsidRPr="001758BB">
                        <w:rPr>
                          <w:rFonts w:eastAsia="SimSun"/>
                          <w:sz w:val="24"/>
                          <w:szCs w:val="24"/>
                          <w:lang w:eastAsia="zh-CN"/>
                        </w:rPr>
                        <w:t xml:space="preserve">The downlink subframes within D=8 </w:t>
                      </w:r>
                      <w:proofErr w:type="gramStart"/>
                      <w:r w:rsidRPr="001758BB">
                        <w:rPr>
                          <w:rFonts w:eastAsia="SimSun"/>
                          <w:sz w:val="24"/>
                          <w:szCs w:val="24"/>
                          <w:lang w:eastAsia="zh-CN"/>
                        </w:rPr>
                        <w:t>are</w:t>
                      </w:r>
                      <w:proofErr w:type="gramEnd"/>
                      <w:r w:rsidRPr="001758BB">
                        <w:rPr>
                          <w:rFonts w:eastAsia="SimSun"/>
                          <w:sz w:val="24"/>
                          <w:szCs w:val="24"/>
                          <w:lang w:eastAsia="zh-CN"/>
                        </w:rPr>
                        <w:t xml:space="preserve"> fixed to: </w:t>
                      </w:r>
                    </w:p>
                    <w:p w14:paraId="27DB623B" w14:textId="77777777" w:rsidR="001758BB" w:rsidRPr="001758BB" w:rsidRDefault="001758BB" w:rsidP="0078259A">
                      <w:pPr>
                        <w:numPr>
                          <w:ilvl w:val="0"/>
                          <w:numId w:val="106"/>
                        </w:numPr>
                        <w:overflowPunct w:val="0"/>
                        <w:autoSpaceDE w:val="0"/>
                        <w:autoSpaceDN w:val="0"/>
                        <w:adjustRightInd w:val="0"/>
                        <w:spacing w:after="0"/>
                        <w:contextualSpacing/>
                        <w:textAlignment w:val="baseline"/>
                        <w:rPr>
                          <w:sz w:val="24"/>
                          <w:szCs w:val="24"/>
                        </w:rPr>
                      </w:pPr>
                      <w:r w:rsidRPr="001758BB">
                        <w:rPr>
                          <w:sz w:val="24"/>
                          <w:szCs w:val="24"/>
                          <w:lang w:eastAsia="zh-CN"/>
                        </w:rPr>
                        <w:t>Option 1: [3 4 5 6 7 8 9 0] (across two consecutive radio frames).</w:t>
                      </w:r>
                    </w:p>
                  </w:txbxContent>
                </v:textbox>
                <w10:wrap type="square"/>
              </v:shape>
            </w:pict>
          </mc:Fallback>
        </mc:AlternateContent>
      </w:r>
    </w:p>
    <w:p w14:paraId="05451D5D" w14:textId="77777777" w:rsidR="006917CC" w:rsidRDefault="001634A4" w:rsidP="001758BB">
      <w:pPr>
        <w:jc w:val="both"/>
        <w:rPr>
          <w:sz w:val="24"/>
          <w:szCs w:val="24"/>
          <w:lang w:eastAsia="zh-CN"/>
        </w:rPr>
      </w:pPr>
      <w:r>
        <w:rPr>
          <w:sz w:val="24"/>
          <w:szCs w:val="24"/>
          <w:lang w:eastAsia="zh-CN"/>
        </w:rPr>
        <w:t>Although the period is also 90ms, t</w:t>
      </w:r>
      <w:r w:rsidRPr="00A577BF">
        <w:rPr>
          <w:sz w:val="24"/>
          <w:szCs w:val="24"/>
          <w:lang w:eastAsia="zh-CN"/>
        </w:rPr>
        <w:t xml:space="preserve">he IoT NTN TDD period </w:t>
      </w:r>
      <w:r>
        <w:rPr>
          <w:sz w:val="24"/>
          <w:szCs w:val="24"/>
          <w:lang w:eastAsia="zh-CN"/>
        </w:rPr>
        <w:t>may</w:t>
      </w:r>
      <w:r w:rsidRPr="00A577BF">
        <w:rPr>
          <w:sz w:val="24"/>
          <w:szCs w:val="24"/>
          <w:lang w:eastAsia="zh-CN"/>
        </w:rPr>
        <w:t xml:space="preserve"> not be aligned with the legacy period </w:t>
      </w:r>
      <w:proofErr w:type="spellStart"/>
      <w:r w:rsidRPr="00A577BF">
        <w:rPr>
          <w:sz w:val="24"/>
          <w:szCs w:val="24"/>
          <w:lang w:eastAsia="zh-CN"/>
        </w:rPr>
        <w:t>boundaries.</w:t>
      </w:r>
      <w:r>
        <w:rPr>
          <w:sz w:val="24"/>
          <w:szCs w:val="24"/>
          <w:lang w:eastAsia="zh-CN"/>
        </w:rPr>
        <w:t xml:space="preserve"> </w:t>
      </w:r>
      <w:proofErr w:type="spellEnd"/>
      <w:r>
        <w:rPr>
          <w:sz w:val="24"/>
          <w:szCs w:val="24"/>
          <w:lang w:eastAsia="zh-CN"/>
        </w:rPr>
        <w:t xml:space="preserve">Following </w:t>
      </w:r>
      <w:r w:rsidR="006917CC">
        <w:rPr>
          <w:sz w:val="24"/>
          <w:szCs w:val="24"/>
          <w:lang w:eastAsia="zh-CN"/>
        </w:rPr>
        <w:t>conventional concepts</w:t>
      </w:r>
      <w:r w:rsidR="001758BB" w:rsidRPr="00A577BF">
        <w:rPr>
          <w:sz w:val="24"/>
          <w:szCs w:val="24"/>
          <w:lang w:eastAsia="zh-CN"/>
        </w:rPr>
        <w:t xml:space="preserve">, </w:t>
      </w:r>
      <w:r w:rsidR="006917CC">
        <w:rPr>
          <w:sz w:val="24"/>
          <w:szCs w:val="24"/>
          <w:lang w:eastAsia="zh-CN"/>
        </w:rPr>
        <w:t xml:space="preserve">in an IoT NTN TDD 90ms period, </w:t>
      </w:r>
      <w:r w:rsidR="001758BB" w:rsidRPr="00A577BF">
        <w:rPr>
          <w:sz w:val="24"/>
          <w:szCs w:val="24"/>
          <w:lang w:eastAsia="zh-CN"/>
        </w:rPr>
        <w:t xml:space="preserve">the DL </w:t>
      </w:r>
      <w:r>
        <w:rPr>
          <w:sz w:val="24"/>
          <w:szCs w:val="24"/>
          <w:lang w:eastAsia="zh-CN"/>
        </w:rPr>
        <w:t>subframes</w:t>
      </w:r>
      <w:r w:rsidR="001758BB" w:rsidRPr="00A577BF">
        <w:rPr>
          <w:sz w:val="24"/>
          <w:szCs w:val="24"/>
          <w:lang w:eastAsia="zh-CN"/>
        </w:rPr>
        <w:t xml:space="preserve"> </w:t>
      </w:r>
      <w:r w:rsidR="006917CC">
        <w:rPr>
          <w:sz w:val="24"/>
          <w:szCs w:val="24"/>
          <w:lang w:eastAsia="zh-CN"/>
        </w:rPr>
        <w:t xml:space="preserve">should be </w:t>
      </w:r>
      <w:r w:rsidR="001758BB" w:rsidRPr="00A577BF">
        <w:rPr>
          <w:sz w:val="24"/>
          <w:szCs w:val="24"/>
          <w:lang w:eastAsia="zh-CN"/>
        </w:rPr>
        <w:t xml:space="preserve">in front of the UL </w:t>
      </w:r>
      <w:r>
        <w:rPr>
          <w:sz w:val="24"/>
          <w:szCs w:val="24"/>
          <w:lang w:eastAsia="zh-CN"/>
        </w:rPr>
        <w:t xml:space="preserve">subframes </w:t>
      </w:r>
      <w:r w:rsidR="001758BB" w:rsidRPr="00A577BF">
        <w:rPr>
          <w:sz w:val="24"/>
          <w:szCs w:val="24"/>
          <w:lang w:eastAsia="zh-CN"/>
        </w:rPr>
        <w:t xml:space="preserve">with a </w:t>
      </w:r>
      <w:proofErr w:type="spellStart"/>
      <w:r w:rsidR="001758BB" w:rsidRPr="00A577BF">
        <w:rPr>
          <w:sz w:val="24"/>
          <w:szCs w:val="24"/>
          <w:lang w:eastAsia="zh-CN"/>
        </w:rPr>
        <w:t>gurad</w:t>
      </w:r>
      <w:proofErr w:type="spellEnd"/>
      <w:r w:rsidR="001758BB" w:rsidRPr="00A577BF">
        <w:rPr>
          <w:sz w:val="24"/>
          <w:szCs w:val="24"/>
          <w:lang w:eastAsia="zh-CN"/>
        </w:rPr>
        <w:t xml:space="preserve"> period</w:t>
      </w:r>
      <w:r>
        <w:rPr>
          <w:sz w:val="24"/>
          <w:szCs w:val="24"/>
          <w:lang w:eastAsia="zh-CN"/>
        </w:rPr>
        <w:t xml:space="preserve"> in </w:t>
      </w:r>
      <w:r w:rsidR="006917CC">
        <w:rPr>
          <w:sz w:val="24"/>
          <w:szCs w:val="24"/>
          <w:lang w:eastAsia="zh-CN"/>
        </w:rPr>
        <w:t xml:space="preserve">the </w:t>
      </w:r>
      <w:proofErr w:type="spellStart"/>
      <w:r w:rsidR="006917CC">
        <w:rPr>
          <w:sz w:val="24"/>
          <w:szCs w:val="24"/>
          <w:lang w:eastAsia="zh-CN"/>
        </w:rPr>
        <w:t>middle</w:t>
      </w:r>
      <w:r w:rsidR="001758BB" w:rsidRPr="00A577BF">
        <w:rPr>
          <w:sz w:val="24"/>
          <w:szCs w:val="24"/>
          <w:lang w:eastAsia="zh-CN"/>
        </w:rPr>
        <w:t>.</w:t>
      </w:r>
      <w:proofErr w:type="spellEnd"/>
      <w:r w:rsidR="001758BB" w:rsidRPr="00A577BF">
        <w:rPr>
          <w:sz w:val="24"/>
          <w:szCs w:val="24"/>
          <w:lang w:eastAsia="zh-CN"/>
        </w:rPr>
        <w:t xml:space="preserve"> </w:t>
      </w:r>
    </w:p>
    <w:p w14:paraId="21F20F08" w14:textId="73D6536E" w:rsidR="00A577BF" w:rsidRPr="00490AD8" w:rsidRDefault="006917CC" w:rsidP="001758BB">
      <w:pPr>
        <w:jc w:val="both"/>
        <w:rPr>
          <w:sz w:val="24"/>
          <w:szCs w:val="24"/>
          <w:lang w:eastAsia="zh-CN"/>
        </w:rPr>
      </w:pPr>
      <w:r>
        <w:rPr>
          <w:sz w:val="24"/>
          <w:szCs w:val="24"/>
          <w:lang w:eastAsia="zh-CN"/>
        </w:rPr>
        <w:t>In Legacy TDD system, d</w:t>
      </w:r>
      <w:r w:rsidR="00A577BF" w:rsidRPr="00490AD8">
        <w:rPr>
          <w:rFonts w:hint="eastAsia"/>
          <w:sz w:val="24"/>
          <w:szCs w:val="24"/>
          <w:lang w:eastAsia="zh-CN"/>
        </w:rPr>
        <w:t xml:space="preserve">ifferent </w:t>
      </w:r>
      <w:r w:rsidR="00A577BF" w:rsidRPr="00490AD8">
        <w:rPr>
          <w:sz w:val="24"/>
          <w:szCs w:val="24"/>
          <w:lang w:val="en-US" w:eastAsia="zh-CN"/>
        </w:rPr>
        <w:t>DL and UL pairs have different distances</w:t>
      </w:r>
      <w:r>
        <w:rPr>
          <w:sz w:val="24"/>
          <w:szCs w:val="24"/>
          <w:lang w:val="en-US" w:eastAsia="zh-CN"/>
        </w:rPr>
        <w:t xml:space="preserve"> due to different gap periods between different DL and/or UL slots</w:t>
      </w:r>
      <w:r w:rsidR="00A577BF" w:rsidRPr="00490AD8">
        <w:rPr>
          <w:sz w:val="24"/>
          <w:szCs w:val="24"/>
          <w:lang w:val="en-US" w:eastAsia="zh-CN"/>
        </w:rPr>
        <w:t>. Based on Figure 1, the m</w:t>
      </w:r>
      <w:proofErr w:type="spellStart"/>
      <w:r w:rsidR="00A577BF" w:rsidRPr="00490AD8">
        <w:rPr>
          <w:sz w:val="24"/>
          <w:szCs w:val="24"/>
          <w:lang w:eastAsia="zh-CN"/>
        </w:rPr>
        <w:t>aximum</w:t>
      </w:r>
      <w:proofErr w:type="spellEnd"/>
      <w:r w:rsidR="00A577BF" w:rsidRPr="00490AD8">
        <w:rPr>
          <w:sz w:val="24"/>
          <w:szCs w:val="24"/>
          <w:lang w:eastAsia="zh-CN"/>
        </w:rPr>
        <w:t xml:space="preserve"> distance is given by end of legacy DL4 to start of UL4 of the next period with a total of 48.06ms. Assume the D=8 and U=8 subframes are transmitted in the </w:t>
      </w:r>
      <w:proofErr w:type="spellStart"/>
      <w:r w:rsidR="00A577BF" w:rsidRPr="00490AD8">
        <w:rPr>
          <w:sz w:val="24"/>
          <w:szCs w:val="24"/>
          <w:lang w:eastAsia="zh-CN"/>
        </w:rPr>
        <w:t>center</w:t>
      </w:r>
      <w:proofErr w:type="spellEnd"/>
      <w:r w:rsidR="00A577BF" w:rsidRPr="00490AD8">
        <w:rPr>
          <w:sz w:val="24"/>
          <w:szCs w:val="24"/>
          <w:lang w:eastAsia="zh-CN"/>
        </w:rPr>
        <w:t xml:space="preserve"> of the legacy DL and UL slot, the guard period will be 48.34ms. If the D=8 subframe are at the beginning of legacy DL slot, and U=8 subframes are at the end of the legacy UL slot, the total guard period will be 48.62ms. For other DL and UL slot pairs, the guard period is reduced by up to 0.12 - 0.36ms from the maximum value.</w:t>
      </w:r>
    </w:p>
    <w:p w14:paraId="61BAEBA3" w14:textId="7F14C5A6" w:rsidR="00A577BF" w:rsidRDefault="00A577BF" w:rsidP="00A577BF">
      <w:pPr>
        <w:rPr>
          <w:lang w:eastAsia="zh-CN"/>
        </w:rPr>
      </w:pPr>
      <w:r w:rsidRPr="00490AD8">
        <w:rPr>
          <w:sz w:val="24"/>
          <w:szCs w:val="24"/>
          <w:lang w:eastAsia="zh-CN"/>
        </w:rPr>
        <w:t xml:space="preserve">For simplicity, the fixed guard period in the specification can be set as 48.34ms using the maximum </w:t>
      </w:r>
      <w:r w:rsidR="00490AD8">
        <w:rPr>
          <w:sz w:val="24"/>
          <w:szCs w:val="24"/>
          <w:lang w:eastAsia="zh-CN"/>
        </w:rPr>
        <w:t xml:space="preserve">DL and UL pair </w:t>
      </w:r>
      <w:r w:rsidRPr="00490AD8">
        <w:rPr>
          <w:sz w:val="24"/>
          <w:szCs w:val="24"/>
          <w:lang w:eastAsia="zh-CN"/>
        </w:rPr>
        <w:t xml:space="preserve">distance with slot </w:t>
      </w:r>
      <w:proofErr w:type="spellStart"/>
      <w:r w:rsidRPr="00490AD8">
        <w:rPr>
          <w:sz w:val="24"/>
          <w:szCs w:val="24"/>
          <w:lang w:eastAsia="zh-CN"/>
        </w:rPr>
        <w:t>center</w:t>
      </w:r>
      <w:proofErr w:type="spellEnd"/>
      <w:r w:rsidRPr="00490AD8">
        <w:rPr>
          <w:sz w:val="24"/>
          <w:szCs w:val="24"/>
          <w:lang w:eastAsia="zh-CN"/>
        </w:rPr>
        <w:t xml:space="preserve"> </w:t>
      </w:r>
      <w:r w:rsidR="00490AD8">
        <w:rPr>
          <w:sz w:val="24"/>
          <w:szCs w:val="24"/>
          <w:lang w:eastAsia="zh-CN"/>
        </w:rPr>
        <w:t>transmission assumptions</w:t>
      </w:r>
      <w:r>
        <w:rPr>
          <w:lang w:eastAsia="zh-CN"/>
        </w:rPr>
        <w:t>.</w:t>
      </w:r>
    </w:p>
    <w:p w14:paraId="28E913B2" w14:textId="758C83D8" w:rsidR="006A64A6" w:rsidRPr="00490AD8" w:rsidRDefault="006A64A6" w:rsidP="00F9369B">
      <w:pPr>
        <w:jc w:val="both"/>
        <w:rPr>
          <w:rFonts w:cs="Times"/>
          <w:b/>
          <w:bCs/>
          <w:sz w:val="24"/>
          <w:szCs w:val="24"/>
        </w:rPr>
      </w:pPr>
      <w:r w:rsidRPr="00490AD8">
        <w:rPr>
          <w:rFonts w:cs="Times"/>
          <w:b/>
          <w:bCs/>
          <w:sz w:val="24"/>
          <w:szCs w:val="24"/>
        </w:rPr>
        <w:t xml:space="preserve">Proposal 1: </w:t>
      </w:r>
      <w:r w:rsidR="00490AD8" w:rsidRPr="00490AD8">
        <w:rPr>
          <w:b/>
          <w:bCs/>
          <w:sz w:val="24"/>
          <w:szCs w:val="24"/>
          <w:lang w:eastAsia="zh-CN"/>
        </w:rPr>
        <w:t>the fixed guard period in the specification can be set as 48.34ms using DL</w:t>
      </w:r>
      <w:r w:rsidR="00490AD8">
        <w:rPr>
          <w:b/>
          <w:bCs/>
          <w:sz w:val="24"/>
          <w:szCs w:val="24"/>
          <w:lang w:eastAsia="zh-CN"/>
        </w:rPr>
        <w:t>4</w:t>
      </w:r>
      <w:r w:rsidR="00490AD8" w:rsidRPr="00490AD8">
        <w:rPr>
          <w:b/>
          <w:bCs/>
          <w:sz w:val="24"/>
          <w:szCs w:val="24"/>
          <w:lang w:eastAsia="zh-CN"/>
        </w:rPr>
        <w:t xml:space="preserve"> and UL</w:t>
      </w:r>
      <w:r w:rsidR="00490AD8">
        <w:rPr>
          <w:b/>
          <w:bCs/>
          <w:sz w:val="24"/>
          <w:szCs w:val="24"/>
          <w:lang w:eastAsia="zh-CN"/>
        </w:rPr>
        <w:t>4</w:t>
      </w:r>
      <w:r w:rsidR="00490AD8" w:rsidRPr="00490AD8">
        <w:rPr>
          <w:b/>
          <w:bCs/>
          <w:sz w:val="24"/>
          <w:szCs w:val="24"/>
          <w:lang w:eastAsia="zh-CN"/>
        </w:rPr>
        <w:t xml:space="preserve"> pair distance with </w:t>
      </w:r>
      <w:proofErr w:type="spellStart"/>
      <w:r w:rsidR="00490AD8" w:rsidRPr="00490AD8">
        <w:rPr>
          <w:b/>
          <w:bCs/>
          <w:sz w:val="24"/>
          <w:szCs w:val="24"/>
          <w:lang w:eastAsia="zh-CN"/>
        </w:rPr>
        <w:t>with</w:t>
      </w:r>
      <w:proofErr w:type="spellEnd"/>
      <w:r w:rsidR="00490AD8" w:rsidRPr="00490AD8">
        <w:rPr>
          <w:b/>
          <w:bCs/>
          <w:sz w:val="24"/>
          <w:szCs w:val="24"/>
          <w:lang w:eastAsia="zh-CN"/>
        </w:rPr>
        <w:t xml:space="preserve"> slot </w:t>
      </w:r>
      <w:proofErr w:type="spellStart"/>
      <w:r w:rsidR="00490AD8" w:rsidRPr="00490AD8">
        <w:rPr>
          <w:b/>
          <w:bCs/>
          <w:sz w:val="24"/>
          <w:szCs w:val="24"/>
          <w:lang w:eastAsia="zh-CN"/>
        </w:rPr>
        <w:t>center</w:t>
      </w:r>
      <w:proofErr w:type="spellEnd"/>
      <w:r w:rsidR="00490AD8" w:rsidRPr="00490AD8">
        <w:rPr>
          <w:b/>
          <w:bCs/>
          <w:sz w:val="24"/>
          <w:szCs w:val="24"/>
          <w:lang w:eastAsia="zh-CN"/>
        </w:rPr>
        <w:t xml:space="preserve"> transmission assumptions</w:t>
      </w:r>
      <w:r w:rsidR="00490AD8" w:rsidRPr="00490AD8">
        <w:rPr>
          <w:b/>
          <w:bCs/>
          <w:lang w:eastAsia="zh-CN"/>
        </w:rPr>
        <w:t>.</w:t>
      </w:r>
    </w:p>
    <w:p w14:paraId="4CC1F4F0" w14:textId="77777777" w:rsidR="001758BB" w:rsidRDefault="001758BB" w:rsidP="00F9369B">
      <w:pPr>
        <w:jc w:val="both"/>
        <w:rPr>
          <w:rFonts w:cs="Times"/>
          <w:sz w:val="24"/>
          <w:szCs w:val="24"/>
        </w:rPr>
      </w:pPr>
    </w:p>
    <w:p w14:paraId="2843A004" w14:textId="13574504" w:rsidR="006917CC" w:rsidRPr="000147BC" w:rsidRDefault="006917CC" w:rsidP="006917CC">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0147BC">
        <w:rPr>
          <w:rFonts w:ascii="Times New Roman" w:hAnsi="Times New Roman"/>
          <w:b/>
          <w:bCs/>
          <w:sz w:val="24"/>
          <w:szCs w:val="24"/>
          <w:lang w:eastAsia="zh-CN"/>
        </w:rPr>
        <w:t xml:space="preserve">IoT NTN TDD </w:t>
      </w:r>
      <w:r>
        <w:rPr>
          <w:rFonts w:ascii="Times New Roman" w:hAnsi="Times New Roman"/>
          <w:b/>
          <w:bCs/>
          <w:sz w:val="24"/>
          <w:szCs w:val="24"/>
          <w:lang w:eastAsia="zh-CN"/>
        </w:rPr>
        <w:t>DL and UL segmentation</w:t>
      </w:r>
    </w:p>
    <w:p w14:paraId="4B4ED2CD" w14:textId="6C66AB9A" w:rsidR="007A5332" w:rsidRDefault="001D1E90" w:rsidP="007A5332">
      <w:pPr>
        <w:jc w:val="both"/>
        <w:rPr>
          <w:sz w:val="24"/>
          <w:szCs w:val="24"/>
          <w:lang w:eastAsia="zh-CN"/>
        </w:rPr>
      </w:pPr>
      <w:r w:rsidRPr="00490AD8">
        <w:rPr>
          <w:rFonts w:cs="Times"/>
          <w:sz w:val="24"/>
          <w:szCs w:val="24"/>
        </w:rPr>
        <w:t>In a</w:t>
      </w:r>
      <w:r w:rsidR="00490AD8">
        <w:rPr>
          <w:rFonts w:cs="Times"/>
          <w:sz w:val="24"/>
          <w:szCs w:val="24"/>
        </w:rPr>
        <w:t>n IoT NTN TDD</w:t>
      </w:r>
      <w:r w:rsidRPr="00490AD8">
        <w:rPr>
          <w:rFonts w:cs="Times"/>
          <w:sz w:val="24"/>
          <w:szCs w:val="24"/>
        </w:rPr>
        <w:t xml:space="preserve"> </w:t>
      </w:r>
      <w:r w:rsidR="00490AD8">
        <w:rPr>
          <w:rFonts w:cs="Times"/>
          <w:sz w:val="24"/>
          <w:szCs w:val="24"/>
        </w:rPr>
        <w:t xml:space="preserve">90ms </w:t>
      </w:r>
      <w:r w:rsidRPr="00490AD8">
        <w:rPr>
          <w:rFonts w:cs="Times"/>
          <w:sz w:val="24"/>
          <w:szCs w:val="24"/>
        </w:rPr>
        <w:t>period, only D=8 downlink subframes and U=8 subframes are available</w:t>
      </w:r>
      <w:r w:rsidR="00490AD8">
        <w:rPr>
          <w:rFonts w:cs="Times"/>
          <w:sz w:val="24"/>
          <w:szCs w:val="24"/>
        </w:rPr>
        <w:t xml:space="preserve"> for DL and UL transmissions</w:t>
      </w:r>
      <w:r w:rsidRPr="00490AD8">
        <w:rPr>
          <w:rFonts w:cs="Times"/>
          <w:sz w:val="24"/>
          <w:szCs w:val="24"/>
        </w:rPr>
        <w:t xml:space="preserve">. The remaining subframes in the period are </w:t>
      </w:r>
      <w:r w:rsidRPr="00490AD8">
        <w:rPr>
          <w:sz w:val="24"/>
          <w:szCs w:val="24"/>
          <w:lang w:eastAsia="zh-CN"/>
        </w:rPr>
        <w:t xml:space="preserve">“non-D NB-IoT subframes” and “non-U NB-IoT subframes”. </w:t>
      </w:r>
      <w:r w:rsidR="007A5332">
        <w:rPr>
          <w:sz w:val="24"/>
          <w:szCs w:val="24"/>
          <w:lang w:eastAsia="zh-CN"/>
        </w:rPr>
        <w:t xml:space="preserve">No DL signal should be transmitted in a non-D NB-IoT subframe, and no UL signal should be </w:t>
      </w:r>
      <w:proofErr w:type="spellStart"/>
      <w:r w:rsidR="007A5332">
        <w:rPr>
          <w:sz w:val="24"/>
          <w:szCs w:val="24"/>
          <w:lang w:eastAsia="zh-CN"/>
        </w:rPr>
        <w:t>tramsmitted</w:t>
      </w:r>
      <w:proofErr w:type="spellEnd"/>
      <w:r w:rsidR="007A5332">
        <w:rPr>
          <w:sz w:val="24"/>
          <w:szCs w:val="24"/>
          <w:lang w:eastAsia="zh-CN"/>
        </w:rPr>
        <w:t xml:space="preserve"> in a non-U NB-IoT subframe. </w:t>
      </w:r>
    </w:p>
    <w:p w14:paraId="07A4E70D" w14:textId="67A493C6" w:rsidR="007A5332" w:rsidRDefault="007A5332" w:rsidP="007A5332">
      <w:pPr>
        <w:overflowPunct w:val="0"/>
        <w:autoSpaceDE w:val="0"/>
        <w:autoSpaceDN w:val="0"/>
        <w:adjustRightInd w:val="0"/>
        <w:contextualSpacing/>
        <w:textAlignment w:val="baseline"/>
        <w:rPr>
          <w:sz w:val="24"/>
          <w:szCs w:val="24"/>
          <w:lang w:eastAsia="zh-CN"/>
        </w:rPr>
      </w:pPr>
      <w:r>
        <w:rPr>
          <w:sz w:val="24"/>
          <w:szCs w:val="24"/>
          <w:lang w:eastAsia="zh-CN"/>
        </w:rPr>
        <w:t>In</w:t>
      </w:r>
      <w:r w:rsidR="001D1E90" w:rsidRPr="00490AD8">
        <w:rPr>
          <w:sz w:val="24"/>
          <w:szCs w:val="24"/>
          <w:lang w:eastAsia="zh-CN"/>
        </w:rPr>
        <w:t xml:space="preserve"> the D=8 DL subframes, 2 or 3 of them will be used for synchronization signals, including NPSS, NSSS and NPBCH etc. Thus, the subframe used for NPDCCH and NPDSCH are </w:t>
      </w:r>
      <w:r w:rsidR="006917CC">
        <w:rPr>
          <w:sz w:val="24"/>
          <w:szCs w:val="24"/>
          <w:lang w:eastAsia="zh-CN"/>
        </w:rPr>
        <w:t xml:space="preserve">very </w:t>
      </w:r>
      <w:r w:rsidR="001D1E90" w:rsidRPr="00490AD8">
        <w:rPr>
          <w:sz w:val="24"/>
          <w:szCs w:val="24"/>
          <w:lang w:eastAsia="zh-CN"/>
        </w:rPr>
        <w:t xml:space="preserve">limited. </w:t>
      </w:r>
      <w:r>
        <w:rPr>
          <w:sz w:val="24"/>
          <w:szCs w:val="24"/>
          <w:lang w:eastAsia="zh-CN"/>
        </w:rPr>
        <w:t>For example, the system information in NPBCH may need to transmit in a much longer duration. Although this will be solved mainly by RAN2, RAN1 may evaluate whether the number of repetitions for the NPBCH can be reduced</w:t>
      </w:r>
      <w:r w:rsidR="002817C2">
        <w:rPr>
          <w:sz w:val="24"/>
          <w:szCs w:val="24"/>
          <w:lang w:eastAsia="zh-CN"/>
        </w:rPr>
        <w:t xml:space="preserve"> to achieve acceptable performance.</w:t>
      </w:r>
    </w:p>
    <w:p w14:paraId="579A37F3" w14:textId="2B294168" w:rsidR="007A5332" w:rsidRDefault="007A5332" w:rsidP="007A5332">
      <w:pPr>
        <w:jc w:val="both"/>
        <w:rPr>
          <w:sz w:val="24"/>
          <w:szCs w:val="24"/>
          <w:lang w:eastAsia="zh-CN"/>
        </w:rPr>
      </w:pPr>
    </w:p>
    <w:p w14:paraId="233F262A" w14:textId="76238DEC" w:rsidR="002817C2" w:rsidRPr="002817C2" w:rsidRDefault="002817C2" w:rsidP="007A5332">
      <w:pPr>
        <w:jc w:val="both"/>
        <w:rPr>
          <w:b/>
          <w:bCs/>
          <w:sz w:val="24"/>
          <w:szCs w:val="24"/>
          <w:lang w:eastAsia="zh-CN"/>
        </w:rPr>
      </w:pPr>
      <w:r w:rsidRPr="002817C2">
        <w:rPr>
          <w:b/>
          <w:bCs/>
          <w:sz w:val="24"/>
          <w:szCs w:val="24"/>
          <w:lang w:eastAsia="zh-CN"/>
        </w:rPr>
        <w:t xml:space="preserve">Proposal 2: </w:t>
      </w:r>
      <w:r w:rsidRPr="002817C2">
        <w:rPr>
          <w:b/>
          <w:bCs/>
          <w:sz w:val="24"/>
          <w:szCs w:val="24"/>
          <w:lang w:eastAsia="zh-CN"/>
        </w:rPr>
        <w:t xml:space="preserve">RAN1 </w:t>
      </w:r>
      <w:r w:rsidRPr="002817C2">
        <w:rPr>
          <w:b/>
          <w:bCs/>
          <w:sz w:val="24"/>
          <w:szCs w:val="24"/>
          <w:lang w:eastAsia="zh-CN"/>
        </w:rPr>
        <w:t xml:space="preserve">to </w:t>
      </w:r>
      <w:r>
        <w:rPr>
          <w:b/>
          <w:bCs/>
          <w:sz w:val="24"/>
          <w:szCs w:val="24"/>
          <w:lang w:eastAsia="zh-CN"/>
        </w:rPr>
        <w:t xml:space="preserve">consider a smaller </w:t>
      </w:r>
      <w:r w:rsidRPr="002817C2">
        <w:rPr>
          <w:b/>
          <w:bCs/>
          <w:sz w:val="24"/>
          <w:szCs w:val="24"/>
          <w:lang w:eastAsia="zh-CN"/>
        </w:rPr>
        <w:t xml:space="preserve">number of repetitions for the NPBCH </w:t>
      </w:r>
      <w:r w:rsidRPr="002817C2">
        <w:rPr>
          <w:b/>
          <w:bCs/>
          <w:sz w:val="24"/>
          <w:szCs w:val="24"/>
          <w:lang w:eastAsia="zh-CN"/>
        </w:rPr>
        <w:t xml:space="preserve">in IoT NTN </w:t>
      </w:r>
      <w:proofErr w:type="spellStart"/>
      <w:r w:rsidRPr="002817C2">
        <w:rPr>
          <w:b/>
          <w:bCs/>
          <w:sz w:val="24"/>
          <w:szCs w:val="24"/>
          <w:lang w:eastAsia="zh-CN"/>
        </w:rPr>
        <w:t>TDD.</w:t>
      </w:r>
      <w:proofErr w:type="spellEnd"/>
    </w:p>
    <w:p w14:paraId="14F363F6" w14:textId="25147152" w:rsidR="001758BB" w:rsidRDefault="001758BB" w:rsidP="00F9369B">
      <w:pPr>
        <w:jc w:val="both"/>
        <w:rPr>
          <w:sz w:val="24"/>
          <w:szCs w:val="24"/>
          <w:lang w:eastAsia="zh-CN"/>
        </w:rPr>
      </w:pPr>
      <w:r>
        <w:rPr>
          <w:noProof/>
        </w:rPr>
        <w:lastRenderedPageBreak/>
        <mc:AlternateContent>
          <mc:Choice Requires="wps">
            <w:drawing>
              <wp:anchor distT="0" distB="0" distL="114300" distR="114300" simplePos="0" relativeHeight="251659264" behindDoc="0" locked="0" layoutInCell="1" allowOverlap="1" wp14:anchorId="2095BB28" wp14:editId="2BC5C789">
                <wp:simplePos x="0" y="0"/>
                <wp:positionH relativeFrom="column">
                  <wp:posOffset>-2540</wp:posOffset>
                </wp:positionH>
                <wp:positionV relativeFrom="paragraph">
                  <wp:posOffset>464820</wp:posOffset>
                </wp:positionV>
                <wp:extent cx="6229350" cy="1828800"/>
                <wp:effectExtent l="0" t="0" r="19050" b="7620"/>
                <wp:wrapSquare wrapText="bothSides"/>
                <wp:docPr id="1468517089" name="Text Box 1"/>
                <wp:cNvGraphicFramePr/>
                <a:graphic xmlns:a="http://schemas.openxmlformats.org/drawingml/2006/main">
                  <a:graphicData uri="http://schemas.microsoft.com/office/word/2010/wordprocessingShape">
                    <wps:wsp>
                      <wps:cNvSpPr txBox="1"/>
                      <wps:spPr>
                        <a:xfrm>
                          <a:off x="0" y="0"/>
                          <a:ext cx="6229350" cy="1828800"/>
                        </a:xfrm>
                        <a:prstGeom prst="rect">
                          <a:avLst/>
                        </a:prstGeom>
                        <a:noFill/>
                        <a:ln w="6350">
                          <a:solidFill>
                            <a:prstClr val="black"/>
                          </a:solidFill>
                        </a:ln>
                      </wps:spPr>
                      <wps:txbx>
                        <w:txbxContent>
                          <w:p w14:paraId="4A04A1F4" w14:textId="77777777" w:rsidR="001758BB" w:rsidRPr="001758BB" w:rsidRDefault="001758BB" w:rsidP="001758BB">
                            <w:pPr>
                              <w:rPr>
                                <w:rFonts w:eastAsia="SimSun"/>
                                <w:bCs/>
                                <w:sz w:val="24"/>
                                <w:szCs w:val="24"/>
                                <w:lang w:eastAsia="zh-CN"/>
                              </w:rPr>
                            </w:pPr>
                            <w:r w:rsidRPr="001758BB">
                              <w:rPr>
                                <w:rFonts w:eastAsia="SimSun"/>
                                <w:bCs/>
                                <w:sz w:val="24"/>
                                <w:szCs w:val="24"/>
                                <w:highlight w:val="green"/>
                                <w:lang w:eastAsia="zh-CN"/>
                              </w:rPr>
                              <w:t>Agreement</w:t>
                            </w:r>
                          </w:p>
                          <w:p w14:paraId="2EC5FC76" w14:textId="77777777" w:rsidR="001758BB" w:rsidRPr="001758BB" w:rsidRDefault="001758BB" w:rsidP="001758BB">
                            <w:pPr>
                              <w:rPr>
                                <w:rFonts w:eastAsia="SimSun"/>
                                <w:bCs/>
                                <w:sz w:val="24"/>
                                <w:szCs w:val="24"/>
                                <w:lang w:eastAsia="zh-CN"/>
                              </w:rPr>
                            </w:pPr>
                            <w:r w:rsidRPr="001758BB">
                              <w:rPr>
                                <w:rFonts w:eastAsia="SimSun"/>
                                <w:bCs/>
                                <w:sz w:val="24"/>
                                <w:szCs w:val="24"/>
                                <w:lang w:eastAsia="zh-CN"/>
                              </w:rPr>
                              <w:t>For segmented pre-compensation, RAN1 to further discuss at least the following options:</w:t>
                            </w:r>
                          </w:p>
                          <w:p w14:paraId="7C730724" w14:textId="77777777" w:rsidR="001758BB" w:rsidRPr="001758BB" w:rsidRDefault="001758BB" w:rsidP="001758BB">
                            <w:pPr>
                              <w:numPr>
                                <w:ilvl w:val="0"/>
                                <w:numId w:val="109"/>
                              </w:numPr>
                              <w:overflowPunct w:val="0"/>
                              <w:autoSpaceDE w:val="0"/>
                              <w:autoSpaceDN w:val="0"/>
                              <w:adjustRightInd w:val="0"/>
                              <w:spacing w:after="0"/>
                              <w:contextualSpacing/>
                              <w:textAlignment w:val="baseline"/>
                              <w:rPr>
                                <w:bCs/>
                                <w:sz w:val="24"/>
                                <w:szCs w:val="24"/>
                                <w:lang w:eastAsia="zh-CN"/>
                              </w:rPr>
                            </w:pPr>
                            <w:r w:rsidRPr="001758BB">
                              <w:rPr>
                                <w:bCs/>
                                <w:sz w:val="24"/>
                                <w:szCs w:val="24"/>
                                <w:lang w:eastAsia="zh-CN"/>
                              </w:rPr>
                              <w:t>Option 1: Dropped/postponed NPUSCH / NPRACH are counted for segment determination</w:t>
                            </w:r>
                          </w:p>
                          <w:p w14:paraId="63E5ECD5" w14:textId="77777777" w:rsidR="001758BB" w:rsidRPr="001758BB" w:rsidRDefault="001758BB" w:rsidP="001758BB">
                            <w:pPr>
                              <w:numPr>
                                <w:ilvl w:val="0"/>
                                <w:numId w:val="109"/>
                              </w:numPr>
                              <w:overflowPunct w:val="0"/>
                              <w:autoSpaceDE w:val="0"/>
                              <w:autoSpaceDN w:val="0"/>
                              <w:adjustRightInd w:val="0"/>
                              <w:spacing w:after="0"/>
                              <w:contextualSpacing/>
                              <w:textAlignment w:val="baseline"/>
                              <w:rPr>
                                <w:bCs/>
                                <w:sz w:val="24"/>
                                <w:szCs w:val="24"/>
                                <w:lang w:eastAsia="zh-CN"/>
                              </w:rPr>
                            </w:pPr>
                            <w:r w:rsidRPr="001758BB">
                              <w:rPr>
                                <w:bCs/>
                                <w:sz w:val="24"/>
                                <w:szCs w:val="24"/>
                                <w:lang w:eastAsia="zh-CN"/>
                              </w:rPr>
                              <w:t>Option 2: A new pre-compensation segment is started at the beginning of each uplink burst</w:t>
                            </w:r>
                          </w:p>
                          <w:p w14:paraId="06BB91DB" w14:textId="77777777" w:rsidR="001758BB" w:rsidRPr="001758BB" w:rsidRDefault="001758BB" w:rsidP="001758BB">
                            <w:pPr>
                              <w:numPr>
                                <w:ilvl w:val="0"/>
                                <w:numId w:val="109"/>
                              </w:numPr>
                              <w:overflowPunct w:val="0"/>
                              <w:autoSpaceDE w:val="0"/>
                              <w:autoSpaceDN w:val="0"/>
                              <w:adjustRightInd w:val="0"/>
                              <w:spacing w:after="0"/>
                              <w:contextualSpacing/>
                              <w:textAlignment w:val="baseline"/>
                              <w:rPr>
                                <w:bCs/>
                                <w:sz w:val="24"/>
                                <w:szCs w:val="24"/>
                                <w:lang w:eastAsia="zh-CN"/>
                              </w:rPr>
                            </w:pPr>
                            <w:r w:rsidRPr="001758BB">
                              <w:rPr>
                                <w:bCs/>
                                <w:sz w:val="24"/>
                                <w:szCs w:val="24"/>
                                <w:lang w:eastAsia="zh-CN"/>
                              </w:rPr>
                              <w:t xml:space="preserve">Option 3: </w:t>
                            </w:r>
                            <w:r w:rsidRPr="001758BB">
                              <w:rPr>
                                <w:rFonts w:hint="eastAsia"/>
                                <w:bCs/>
                                <w:sz w:val="24"/>
                                <w:szCs w:val="24"/>
                                <w:lang w:eastAsia="zh-CN"/>
                              </w:rPr>
                              <w:t>UL segment should only be defined in consecutive U subframes</w:t>
                            </w:r>
                          </w:p>
                          <w:p w14:paraId="64D7364E" w14:textId="77777777" w:rsidR="001758BB" w:rsidRPr="001758BB" w:rsidRDefault="001758BB" w:rsidP="001758BB">
                            <w:pPr>
                              <w:numPr>
                                <w:ilvl w:val="0"/>
                                <w:numId w:val="109"/>
                              </w:numPr>
                              <w:overflowPunct w:val="0"/>
                              <w:autoSpaceDE w:val="0"/>
                              <w:autoSpaceDN w:val="0"/>
                              <w:adjustRightInd w:val="0"/>
                              <w:spacing w:after="0"/>
                              <w:contextualSpacing/>
                              <w:textAlignment w:val="baseline"/>
                              <w:rPr>
                                <w:bCs/>
                                <w:sz w:val="24"/>
                                <w:szCs w:val="24"/>
                                <w:lang w:eastAsia="zh-CN"/>
                              </w:rPr>
                            </w:pPr>
                            <w:r w:rsidRPr="001758BB">
                              <w:rPr>
                                <w:bCs/>
                                <w:sz w:val="24"/>
                                <w:szCs w:val="24"/>
                                <w:lang w:eastAsia="zh-CN"/>
                              </w:rPr>
                              <w:t>Option 4: Segmented pre-compensation does not apply for NB-IoT NTN TDD.</w:t>
                            </w:r>
                          </w:p>
                          <w:p w14:paraId="2F4B2D92" w14:textId="77777777" w:rsidR="001758BB" w:rsidRPr="001758BB" w:rsidRDefault="001758BB" w:rsidP="00E80D49">
                            <w:pPr>
                              <w:numPr>
                                <w:ilvl w:val="0"/>
                                <w:numId w:val="109"/>
                              </w:numPr>
                              <w:overflowPunct w:val="0"/>
                              <w:autoSpaceDE w:val="0"/>
                              <w:autoSpaceDN w:val="0"/>
                              <w:adjustRightInd w:val="0"/>
                              <w:spacing w:after="0"/>
                              <w:contextualSpacing/>
                              <w:textAlignment w:val="baseline"/>
                              <w:rPr>
                                <w:bCs/>
                                <w:sz w:val="24"/>
                                <w:szCs w:val="24"/>
                              </w:rPr>
                            </w:pPr>
                            <w:r w:rsidRPr="001758BB">
                              <w:rPr>
                                <w:bCs/>
                                <w:sz w:val="24"/>
                                <w:szCs w:val="24"/>
                                <w:lang w:eastAsia="zh-CN"/>
                              </w:rPr>
                              <w:t>FFS: How to handle the UL segment gap.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095BB28" id="_x0000_s1027" type="#_x0000_t202" style="position:absolute;left:0;text-align:left;margin-left:-.2pt;margin-top:36.6pt;width:490.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" filled="f" strokeweight=".5pt">
                <v:fill o:detectmouseclick="t"/>
                <v:textbox style="mso-fit-shape-to-text:t">
                  <w:txbxContent>
                    <w:p w14:paraId="4A04A1F4" w14:textId="77777777" w:rsidR="001758BB" w:rsidRPr="001758BB" w:rsidRDefault="001758BB" w:rsidP="001758BB">
                      <w:pPr>
                        <w:rPr>
                          <w:rFonts w:eastAsia="SimSun"/>
                          <w:bCs/>
                          <w:sz w:val="24"/>
                          <w:szCs w:val="24"/>
                          <w:lang w:eastAsia="zh-CN"/>
                        </w:rPr>
                      </w:pPr>
                      <w:r w:rsidRPr="001758BB">
                        <w:rPr>
                          <w:rFonts w:eastAsia="SimSun"/>
                          <w:bCs/>
                          <w:sz w:val="24"/>
                          <w:szCs w:val="24"/>
                          <w:highlight w:val="green"/>
                          <w:lang w:eastAsia="zh-CN"/>
                        </w:rPr>
                        <w:t>Agreement</w:t>
                      </w:r>
                    </w:p>
                    <w:p w14:paraId="2EC5FC76" w14:textId="77777777" w:rsidR="001758BB" w:rsidRPr="001758BB" w:rsidRDefault="001758BB" w:rsidP="001758BB">
                      <w:pPr>
                        <w:rPr>
                          <w:rFonts w:eastAsia="SimSun"/>
                          <w:bCs/>
                          <w:sz w:val="24"/>
                          <w:szCs w:val="24"/>
                          <w:lang w:eastAsia="zh-CN"/>
                        </w:rPr>
                      </w:pPr>
                      <w:r w:rsidRPr="001758BB">
                        <w:rPr>
                          <w:rFonts w:eastAsia="SimSun"/>
                          <w:bCs/>
                          <w:sz w:val="24"/>
                          <w:szCs w:val="24"/>
                          <w:lang w:eastAsia="zh-CN"/>
                        </w:rPr>
                        <w:t>For segmented pre-compensation, RAN1 to further discuss at least the following options:</w:t>
                      </w:r>
                    </w:p>
                    <w:p w14:paraId="7C730724" w14:textId="77777777" w:rsidR="001758BB" w:rsidRPr="001758BB" w:rsidRDefault="001758BB" w:rsidP="001758BB">
                      <w:pPr>
                        <w:numPr>
                          <w:ilvl w:val="0"/>
                          <w:numId w:val="109"/>
                        </w:numPr>
                        <w:overflowPunct w:val="0"/>
                        <w:autoSpaceDE w:val="0"/>
                        <w:autoSpaceDN w:val="0"/>
                        <w:adjustRightInd w:val="0"/>
                        <w:spacing w:after="0"/>
                        <w:contextualSpacing/>
                        <w:textAlignment w:val="baseline"/>
                        <w:rPr>
                          <w:bCs/>
                          <w:sz w:val="24"/>
                          <w:szCs w:val="24"/>
                          <w:lang w:eastAsia="zh-CN"/>
                        </w:rPr>
                      </w:pPr>
                      <w:r w:rsidRPr="001758BB">
                        <w:rPr>
                          <w:bCs/>
                          <w:sz w:val="24"/>
                          <w:szCs w:val="24"/>
                          <w:lang w:eastAsia="zh-CN"/>
                        </w:rPr>
                        <w:t>Option 1: Dropped/postponed NPUSCH / NPRACH are counted for segment determination</w:t>
                      </w:r>
                    </w:p>
                    <w:p w14:paraId="63E5ECD5" w14:textId="77777777" w:rsidR="001758BB" w:rsidRPr="001758BB" w:rsidRDefault="001758BB" w:rsidP="001758BB">
                      <w:pPr>
                        <w:numPr>
                          <w:ilvl w:val="0"/>
                          <w:numId w:val="109"/>
                        </w:numPr>
                        <w:overflowPunct w:val="0"/>
                        <w:autoSpaceDE w:val="0"/>
                        <w:autoSpaceDN w:val="0"/>
                        <w:adjustRightInd w:val="0"/>
                        <w:spacing w:after="0"/>
                        <w:contextualSpacing/>
                        <w:textAlignment w:val="baseline"/>
                        <w:rPr>
                          <w:bCs/>
                          <w:sz w:val="24"/>
                          <w:szCs w:val="24"/>
                          <w:lang w:eastAsia="zh-CN"/>
                        </w:rPr>
                      </w:pPr>
                      <w:r w:rsidRPr="001758BB">
                        <w:rPr>
                          <w:bCs/>
                          <w:sz w:val="24"/>
                          <w:szCs w:val="24"/>
                          <w:lang w:eastAsia="zh-CN"/>
                        </w:rPr>
                        <w:t>Option 2: A new pre-compensation segment is started at the beginning of each uplink burst</w:t>
                      </w:r>
                    </w:p>
                    <w:p w14:paraId="06BB91DB" w14:textId="77777777" w:rsidR="001758BB" w:rsidRPr="001758BB" w:rsidRDefault="001758BB" w:rsidP="001758BB">
                      <w:pPr>
                        <w:numPr>
                          <w:ilvl w:val="0"/>
                          <w:numId w:val="109"/>
                        </w:numPr>
                        <w:overflowPunct w:val="0"/>
                        <w:autoSpaceDE w:val="0"/>
                        <w:autoSpaceDN w:val="0"/>
                        <w:adjustRightInd w:val="0"/>
                        <w:spacing w:after="0"/>
                        <w:contextualSpacing/>
                        <w:textAlignment w:val="baseline"/>
                        <w:rPr>
                          <w:bCs/>
                          <w:sz w:val="24"/>
                          <w:szCs w:val="24"/>
                          <w:lang w:eastAsia="zh-CN"/>
                        </w:rPr>
                      </w:pPr>
                      <w:r w:rsidRPr="001758BB">
                        <w:rPr>
                          <w:bCs/>
                          <w:sz w:val="24"/>
                          <w:szCs w:val="24"/>
                          <w:lang w:eastAsia="zh-CN"/>
                        </w:rPr>
                        <w:t xml:space="preserve">Option 3: </w:t>
                      </w:r>
                      <w:r w:rsidRPr="001758BB">
                        <w:rPr>
                          <w:rFonts w:hint="eastAsia"/>
                          <w:bCs/>
                          <w:sz w:val="24"/>
                          <w:szCs w:val="24"/>
                          <w:lang w:eastAsia="zh-CN"/>
                        </w:rPr>
                        <w:t>UL segment should only be defined in consecutive U subframes</w:t>
                      </w:r>
                    </w:p>
                    <w:p w14:paraId="64D7364E" w14:textId="77777777" w:rsidR="001758BB" w:rsidRPr="001758BB" w:rsidRDefault="001758BB" w:rsidP="001758BB">
                      <w:pPr>
                        <w:numPr>
                          <w:ilvl w:val="0"/>
                          <w:numId w:val="109"/>
                        </w:numPr>
                        <w:overflowPunct w:val="0"/>
                        <w:autoSpaceDE w:val="0"/>
                        <w:autoSpaceDN w:val="0"/>
                        <w:adjustRightInd w:val="0"/>
                        <w:spacing w:after="0"/>
                        <w:contextualSpacing/>
                        <w:textAlignment w:val="baseline"/>
                        <w:rPr>
                          <w:bCs/>
                          <w:sz w:val="24"/>
                          <w:szCs w:val="24"/>
                          <w:lang w:eastAsia="zh-CN"/>
                        </w:rPr>
                      </w:pPr>
                      <w:r w:rsidRPr="001758BB">
                        <w:rPr>
                          <w:bCs/>
                          <w:sz w:val="24"/>
                          <w:szCs w:val="24"/>
                          <w:lang w:eastAsia="zh-CN"/>
                        </w:rPr>
                        <w:t>Option 4: Segmented pre-compensation does not apply for NB-IoT NTN TDD.</w:t>
                      </w:r>
                    </w:p>
                    <w:p w14:paraId="2F4B2D92" w14:textId="77777777" w:rsidR="001758BB" w:rsidRPr="001758BB" w:rsidRDefault="001758BB" w:rsidP="00E80D49">
                      <w:pPr>
                        <w:numPr>
                          <w:ilvl w:val="0"/>
                          <w:numId w:val="109"/>
                        </w:numPr>
                        <w:overflowPunct w:val="0"/>
                        <w:autoSpaceDE w:val="0"/>
                        <w:autoSpaceDN w:val="0"/>
                        <w:adjustRightInd w:val="0"/>
                        <w:spacing w:after="0"/>
                        <w:contextualSpacing/>
                        <w:textAlignment w:val="baseline"/>
                        <w:rPr>
                          <w:bCs/>
                          <w:sz w:val="24"/>
                          <w:szCs w:val="24"/>
                        </w:rPr>
                      </w:pPr>
                      <w:r w:rsidRPr="001758BB">
                        <w:rPr>
                          <w:bCs/>
                          <w:sz w:val="24"/>
                          <w:szCs w:val="24"/>
                          <w:lang w:eastAsia="zh-CN"/>
                        </w:rPr>
                        <w:t>FFS: How to handle the UL segment gap.</w:t>
                      </w:r>
                    </w:p>
                  </w:txbxContent>
                </v:textbox>
                <w10:wrap type="square"/>
              </v:shape>
            </w:pict>
          </mc:Fallback>
        </mc:AlternateContent>
      </w:r>
      <w:r w:rsidR="001D1E90" w:rsidRPr="00490AD8">
        <w:rPr>
          <w:sz w:val="24"/>
          <w:szCs w:val="24"/>
          <w:lang w:eastAsia="zh-CN"/>
        </w:rPr>
        <w:t xml:space="preserve">Similarly, only 8 subframes, i.e. 16 NB-IoT slots, can be used for uplink transmissions. </w:t>
      </w:r>
      <w:r>
        <w:rPr>
          <w:sz w:val="24"/>
          <w:szCs w:val="24"/>
          <w:lang w:eastAsia="zh-CN"/>
        </w:rPr>
        <w:t>In RAN1 #120, the following agreement was made for UL segmented pre-compensation.</w:t>
      </w:r>
    </w:p>
    <w:p w14:paraId="42EE3071" w14:textId="5CC5A33E" w:rsidR="001758BB" w:rsidRDefault="001758BB" w:rsidP="00F9369B">
      <w:pPr>
        <w:jc w:val="both"/>
        <w:rPr>
          <w:sz w:val="24"/>
          <w:szCs w:val="24"/>
          <w:lang w:eastAsia="zh-CN"/>
        </w:rPr>
      </w:pPr>
    </w:p>
    <w:p w14:paraId="2841B68E" w14:textId="3C69D3C6" w:rsidR="001D1E90" w:rsidRPr="00490AD8" w:rsidRDefault="001D1E90" w:rsidP="00F9369B">
      <w:pPr>
        <w:jc w:val="both"/>
        <w:rPr>
          <w:sz w:val="24"/>
          <w:szCs w:val="24"/>
          <w:lang w:eastAsia="zh-CN"/>
        </w:rPr>
      </w:pPr>
      <w:r w:rsidRPr="00490AD8">
        <w:rPr>
          <w:sz w:val="24"/>
          <w:szCs w:val="24"/>
          <w:lang w:eastAsia="zh-CN"/>
        </w:rPr>
        <w:t>Considering 15kHz SCS, the maximum RU size is 16 slots with single tone NPUSCH transmission. Thus, all NPUSCH transmissions can be confine within the U=8 subframes if the proper NPUSCH starting subframe is scheduled. To minimize the specification effort, and to simplify the UL transmissions, f</w:t>
      </w:r>
      <w:r w:rsidRPr="00490AD8">
        <w:rPr>
          <w:rFonts w:eastAsia="SimSun"/>
          <w:bCs/>
          <w:sz w:val="24"/>
          <w:szCs w:val="24"/>
          <w:lang w:eastAsia="zh-CN"/>
        </w:rPr>
        <w:t xml:space="preserve">or segmented pre-compensation, </w:t>
      </w:r>
      <w:r w:rsidRPr="00490AD8">
        <w:rPr>
          <w:sz w:val="24"/>
          <w:szCs w:val="24"/>
          <w:lang w:eastAsia="zh-CN"/>
        </w:rPr>
        <w:t xml:space="preserve">the UL segment should only be confined in </w:t>
      </w:r>
      <w:proofErr w:type="spellStart"/>
      <w:r w:rsidRPr="00490AD8">
        <w:rPr>
          <w:sz w:val="24"/>
          <w:szCs w:val="24"/>
          <w:lang w:eastAsia="zh-CN"/>
        </w:rPr>
        <w:t>consecutibe</w:t>
      </w:r>
      <w:proofErr w:type="spellEnd"/>
      <w:r w:rsidRPr="00490AD8">
        <w:rPr>
          <w:sz w:val="24"/>
          <w:szCs w:val="24"/>
          <w:lang w:eastAsia="zh-CN"/>
        </w:rPr>
        <w:t xml:space="preserve"> UL subframes. In this case, no additional handling is needed for segment gaps.</w:t>
      </w:r>
    </w:p>
    <w:p w14:paraId="4FBF813C" w14:textId="7AF84EEF" w:rsidR="00490AD8" w:rsidRPr="00490AD8" w:rsidRDefault="001D1E90" w:rsidP="00490AD8">
      <w:pPr>
        <w:jc w:val="both"/>
        <w:rPr>
          <w:rFonts w:eastAsia="SimSun"/>
          <w:b/>
          <w:bCs/>
          <w:sz w:val="24"/>
          <w:szCs w:val="24"/>
          <w:lang w:eastAsia="zh-CN"/>
        </w:rPr>
      </w:pPr>
      <w:r w:rsidRPr="00490AD8">
        <w:rPr>
          <w:b/>
          <w:bCs/>
          <w:sz w:val="24"/>
          <w:szCs w:val="24"/>
          <w:lang w:eastAsia="zh-CN"/>
        </w:rPr>
        <w:t xml:space="preserve">Proposal </w:t>
      </w:r>
      <w:r w:rsidR="002817C2">
        <w:rPr>
          <w:b/>
          <w:bCs/>
          <w:sz w:val="24"/>
          <w:szCs w:val="24"/>
          <w:lang w:eastAsia="zh-CN"/>
        </w:rPr>
        <w:t>3</w:t>
      </w:r>
      <w:r w:rsidRPr="00490AD8">
        <w:rPr>
          <w:b/>
          <w:bCs/>
          <w:sz w:val="24"/>
          <w:szCs w:val="24"/>
          <w:lang w:eastAsia="zh-CN"/>
        </w:rPr>
        <w:t xml:space="preserve">: </w:t>
      </w:r>
      <w:r w:rsidR="00490AD8" w:rsidRPr="00490AD8">
        <w:rPr>
          <w:rFonts w:eastAsia="SimSun"/>
          <w:b/>
          <w:bCs/>
          <w:sz w:val="24"/>
          <w:szCs w:val="24"/>
          <w:lang w:eastAsia="zh-CN"/>
        </w:rPr>
        <w:t>For segmented pre-compensation, RAN1 supports Option 3 without additional segment gap handling.</w:t>
      </w:r>
    </w:p>
    <w:p w14:paraId="00CDCC2B" w14:textId="77777777" w:rsidR="00490AD8" w:rsidRPr="00490AD8" w:rsidRDefault="00490AD8" w:rsidP="00490AD8">
      <w:pPr>
        <w:numPr>
          <w:ilvl w:val="0"/>
          <w:numId w:val="109"/>
        </w:numPr>
        <w:overflowPunct w:val="0"/>
        <w:autoSpaceDE w:val="0"/>
        <w:autoSpaceDN w:val="0"/>
        <w:adjustRightInd w:val="0"/>
        <w:spacing w:after="0"/>
        <w:contextualSpacing/>
        <w:textAlignment w:val="baseline"/>
        <w:rPr>
          <w:b/>
          <w:sz w:val="24"/>
          <w:szCs w:val="24"/>
          <w:lang w:eastAsia="zh-CN"/>
        </w:rPr>
      </w:pPr>
      <w:r w:rsidRPr="00490AD8">
        <w:rPr>
          <w:b/>
          <w:sz w:val="24"/>
          <w:szCs w:val="24"/>
          <w:lang w:eastAsia="zh-CN"/>
        </w:rPr>
        <w:t xml:space="preserve">Option 3: </w:t>
      </w:r>
      <w:r w:rsidRPr="00490AD8">
        <w:rPr>
          <w:rFonts w:hint="eastAsia"/>
          <w:b/>
          <w:sz w:val="24"/>
          <w:szCs w:val="24"/>
          <w:lang w:eastAsia="zh-CN"/>
        </w:rPr>
        <w:t>UL segment should only be defined in consecutive U subframes</w:t>
      </w:r>
    </w:p>
    <w:p w14:paraId="27782203" w14:textId="77777777" w:rsidR="001758BB" w:rsidRDefault="001758BB" w:rsidP="001758BB">
      <w:pPr>
        <w:pStyle w:val="ListParagraph"/>
        <w:spacing w:before="100" w:beforeAutospacing="1" w:after="100" w:afterAutospacing="1"/>
        <w:ind w:leftChars="0" w:left="720"/>
        <w:jc w:val="both"/>
        <w:rPr>
          <w:rFonts w:ascii="Times New Roman" w:hAnsi="Times New Roman"/>
          <w:b/>
          <w:bCs/>
          <w:sz w:val="24"/>
          <w:szCs w:val="24"/>
          <w:lang w:eastAsia="zh-CN"/>
        </w:rPr>
      </w:pPr>
    </w:p>
    <w:p w14:paraId="286B4665" w14:textId="26445B87" w:rsidR="008E63A5" w:rsidRDefault="008E63A5" w:rsidP="006917CC">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Conclusions</w:t>
      </w:r>
    </w:p>
    <w:p w14:paraId="4BABA29F" w14:textId="4BC71848" w:rsidR="00F9369B" w:rsidRDefault="0000342D" w:rsidP="00F9369B">
      <w:pPr>
        <w:spacing w:before="100" w:beforeAutospacing="1" w:after="100" w:afterAutospacing="1"/>
        <w:jc w:val="both"/>
        <w:rPr>
          <w:sz w:val="24"/>
          <w:szCs w:val="24"/>
          <w:lang w:eastAsia="zh-CN"/>
        </w:rPr>
      </w:pPr>
      <w:r w:rsidRPr="003A46A1">
        <w:rPr>
          <w:sz w:val="24"/>
          <w:szCs w:val="24"/>
          <w:lang w:eastAsia="zh-CN"/>
        </w:rPr>
        <w:t>In this contribution, we</w:t>
      </w:r>
      <w:r w:rsidR="008D5D85">
        <w:rPr>
          <w:sz w:val="24"/>
          <w:szCs w:val="24"/>
          <w:lang w:eastAsia="zh-CN"/>
        </w:rPr>
        <w:t xml:space="preserve"> present our views on the IoT NTN TDD frame structure and </w:t>
      </w:r>
      <w:r w:rsidR="00490AD8">
        <w:rPr>
          <w:sz w:val="24"/>
          <w:szCs w:val="24"/>
          <w:lang w:eastAsia="zh-CN"/>
        </w:rPr>
        <w:t>guard period, and UL segment transmissions</w:t>
      </w:r>
      <w:r w:rsidR="00F9369B">
        <w:rPr>
          <w:sz w:val="24"/>
          <w:szCs w:val="24"/>
          <w:lang w:eastAsia="zh-CN"/>
        </w:rPr>
        <w:t>, and we propose the following:</w:t>
      </w:r>
    </w:p>
    <w:p w14:paraId="02E16D0D" w14:textId="77777777" w:rsidR="00490AD8" w:rsidRPr="00490AD8" w:rsidRDefault="00490AD8" w:rsidP="00490AD8">
      <w:pPr>
        <w:jc w:val="both"/>
        <w:rPr>
          <w:rFonts w:cs="Times"/>
          <w:b/>
          <w:bCs/>
          <w:sz w:val="24"/>
          <w:szCs w:val="24"/>
        </w:rPr>
      </w:pPr>
      <w:r w:rsidRPr="00490AD8">
        <w:rPr>
          <w:rFonts w:cs="Times"/>
          <w:b/>
          <w:bCs/>
          <w:sz w:val="24"/>
          <w:szCs w:val="24"/>
        </w:rPr>
        <w:t xml:space="preserve">Proposal 1: </w:t>
      </w:r>
      <w:r w:rsidRPr="00490AD8">
        <w:rPr>
          <w:b/>
          <w:bCs/>
          <w:sz w:val="24"/>
          <w:szCs w:val="24"/>
          <w:lang w:eastAsia="zh-CN"/>
        </w:rPr>
        <w:t>the fixed guard period in the specification can be set as 48.34ms using DL</w:t>
      </w:r>
      <w:r>
        <w:rPr>
          <w:b/>
          <w:bCs/>
          <w:sz w:val="24"/>
          <w:szCs w:val="24"/>
          <w:lang w:eastAsia="zh-CN"/>
        </w:rPr>
        <w:t>4</w:t>
      </w:r>
      <w:r w:rsidRPr="00490AD8">
        <w:rPr>
          <w:b/>
          <w:bCs/>
          <w:sz w:val="24"/>
          <w:szCs w:val="24"/>
          <w:lang w:eastAsia="zh-CN"/>
        </w:rPr>
        <w:t xml:space="preserve"> and UL</w:t>
      </w:r>
      <w:r>
        <w:rPr>
          <w:b/>
          <w:bCs/>
          <w:sz w:val="24"/>
          <w:szCs w:val="24"/>
          <w:lang w:eastAsia="zh-CN"/>
        </w:rPr>
        <w:t>4</w:t>
      </w:r>
      <w:r w:rsidRPr="00490AD8">
        <w:rPr>
          <w:b/>
          <w:bCs/>
          <w:sz w:val="24"/>
          <w:szCs w:val="24"/>
          <w:lang w:eastAsia="zh-CN"/>
        </w:rPr>
        <w:t xml:space="preserve"> pair distance with </w:t>
      </w:r>
      <w:proofErr w:type="spellStart"/>
      <w:r w:rsidRPr="00490AD8">
        <w:rPr>
          <w:b/>
          <w:bCs/>
          <w:sz w:val="24"/>
          <w:szCs w:val="24"/>
          <w:lang w:eastAsia="zh-CN"/>
        </w:rPr>
        <w:t>with</w:t>
      </w:r>
      <w:proofErr w:type="spellEnd"/>
      <w:r w:rsidRPr="00490AD8">
        <w:rPr>
          <w:b/>
          <w:bCs/>
          <w:sz w:val="24"/>
          <w:szCs w:val="24"/>
          <w:lang w:eastAsia="zh-CN"/>
        </w:rPr>
        <w:t xml:space="preserve"> slot </w:t>
      </w:r>
      <w:proofErr w:type="spellStart"/>
      <w:r w:rsidRPr="00490AD8">
        <w:rPr>
          <w:b/>
          <w:bCs/>
          <w:sz w:val="24"/>
          <w:szCs w:val="24"/>
          <w:lang w:eastAsia="zh-CN"/>
        </w:rPr>
        <w:t>center</w:t>
      </w:r>
      <w:proofErr w:type="spellEnd"/>
      <w:r w:rsidRPr="00490AD8">
        <w:rPr>
          <w:b/>
          <w:bCs/>
          <w:sz w:val="24"/>
          <w:szCs w:val="24"/>
          <w:lang w:eastAsia="zh-CN"/>
        </w:rPr>
        <w:t xml:space="preserve"> transmission assumptions</w:t>
      </w:r>
      <w:r w:rsidRPr="00490AD8">
        <w:rPr>
          <w:b/>
          <w:bCs/>
          <w:lang w:eastAsia="zh-CN"/>
        </w:rPr>
        <w:t>.</w:t>
      </w:r>
    </w:p>
    <w:p w14:paraId="3B28AB92" w14:textId="77777777" w:rsidR="002817C2" w:rsidRPr="002817C2" w:rsidRDefault="002817C2" w:rsidP="002817C2">
      <w:pPr>
        <w:jc w:val="both"/>
        <w:rPr>
          <w:b/>
          <w:bCs/>
          <w:sz w:val="24"/>
          <w:szCs w:val="24"/>
          <w:lang w:eastAsia="zh-CN"/>
        </w:rPr>
      </w:pPr>
      <w:r w:rsidRPr="002817C2">
        <w:rPr>
          <w:b/>
          <w:bCs/>
          <w:sz w:val="24"/>
          <w:szCs w:val="24"/>
          <w:lang w:eastAsia="zh-CN"/>
        </w:rPr>
        <w:t xml:space="preserve">Proposal 2: RAN1 to </w:t>
      </w:r>
      <w:r>
        <w:rPr>
          <w:b/>
          <w:bCs/>
          <w:sz w:val="24"/>
          <w:szCs w:val="24"/>
          <w:lang w:eastAsia="zh-CN"/>
        </w:rPr>
        <w:t xml:space="preserve">consider a smaller </w:t>
      </w:r>
      <w:r w:rsidRPr="002817C2">
        <w:rPr>
          <w:b/>
          <w:bCs/>
          <w:sz w:val="24"/>
          <w:szCs w:val="24"/>
          <w:lang w:eastAsia="zh-CN"/>
        </w:rPr>
        <w:t>number of repetitions for the NPBCH in IoT NTN TDD.</w:t>
      </w:r>
    </w:p>
    <w:p w14:paraId="3C59ECBC" w14:textId="13098C4C" w:rsidR="00490AD8" w:rsidRPr="00490AD8" w:rsidRDefault="00490AD8" w:rsidP="00490AD8">
      <w:pPr>
        <w:jc w:val="both"/>
        <w:rPr>
          <w:rFonts w:eastAsia="SimSun"/>
          <w:b/>
          <w:bCs/>
          <w:sz w:val="24"/>
          <w:szCs w:val="24"/>
          <w:lang w:eastAsia="zh-CN"/>
        </w:rPr>
      </w:pPr>
      <w:r w:rsidRPr="00490AD8">
        <w:rPr>
          <w:b/>
          <w:bCs/>
          <w:sz w:val="24"/>
          <w:szCs w:val="24"/>
          <w:lang w:eastAsia="zh-CN"/>
        </w:rPr>
        <w:t>Proposal</w:t>
      </w:r>
      <w:r w:rsidR="002817C2">
        <w:rPr>
          <w:b/>
          <w:bCs/>
          <w:sz w:val="24"/>
          <w:szCs w:val="24"/>
          <w:lang w:eastAsia="zh-CN"/>
        </w:rPr>
        <w:t xml:space="preserve"> 3</w:t>
      </w:r>
      <w:r w:rsidRPr="00490AD8">
        <w:rPr>
          <w:b/>
          <w:bCs/>
          <w:sz w:val="24"/>
          <w:szCs w:val="24"/>
          <w:lang w:eastAsia="zh-CN"/>
        </w:rPr>
        <w:t xml:space="preserve">: </w:t>
      </w:r>
      <w:r w:rsidRPr="00490AD8">
        <w:rPr>
          <w:rFonts w:eastAsia="SimSun"/>
          <w:b/>
          <w:bCs/>
          <w:sz w:val="24"/>
          <w:szCs w:val="24"/>
          <w:lang w:eastAsia="zh-CN"/>
        </w:rPr>
        <w:t>For segmented pre-compensation, RAN1 supports Option 3 without additional segment gap handling.</w:t>
      </w:r>
    </w:p>
    <w:p w14:paraId="60DBC1D6" w14:textId="77777777" w:rsidR="00490AD8" w:rsidRPr="00490AD8" w:rsidRDefault="00490AD8" w:rsidP="00490AD8">
      <w:pPr>
        <w:numPr>
          <w:ilvl w:val="0"/>
          <w:numId w:val="109"/>
        </w:numPr>
        <w:overflowPunct w:val="0"/>
        <w:autoSpaceDE w:val="0"/>
        <w:autoSpaceDN w:val="0"/>
        <w:adjustRightInd w:val="0"/>
        <w:spacing w:after="0"/>
        <w:contextualSpacing/>
        <w:textAlignment w:val="baseline"/>
        <w:rPr>
          <w:b/>
          <w:sz w:val="24"/>
          <w:szCs w:val="24"/>
          <w:lang w:eastAsia="zh-CN"/>
        </w:rPr>
      </w:pPr>
      <w:r w:rsidRPr="00490AD8">
        <w:rPr>
          <w:b/>
          <w:sz w:val="24"/>
          <w:szCs w:val="24"/>
          <w:lang w:eastAsia="zh-CN"/>
        </w:rPr>
        <w:t xml:space="preserve">Option 3: </w:t>
      </w:r>
      <w:r w:rsidRPr="00490AD8">
        <w:rPr>
          <w:rFonts w:hint="eastAsia"/>
          <w:b/>
          <w:sz w:val="24"/>
          <w:szCs w:val="24"/>
          <w:lang w:eastAsia="zh-CN"/>
        </w:rPr>
        <w:t>UL segment should only be defined in consecutive U subframes</w:t>
      </w:r>
    </w:p>
    <w:p w14:paraId="2CD3D9BF" w14:textId="77777777" w:rsidR="001758BB" w:rsidRDefault="001758BB" w:rsidP="001758BB">
      <w:pPr>
        <w:pStyle w:val="ListParagraph"/>
        <w:spacing w:before="100" w:beforeAutospacing="1" w:after="100" w:afterAutospacing="1"/>
        <w:ind w:leftChars="0" w:left="720"/>
        <w:jc w:val="both"/>
        <w:rPr>
          <w:rFonts w:ascii="Times New Roman" w:hAnsi="Times New Roman"/>
          <w:b/>
          <w:bCs/>
          <w:sz w:val="24"/>
          <w:szCs w:val="24"/>
          <w:lang w:eastAsia="zh-CN"/>
        </w:rPr>
      </w:pPr>
    </w:p>
    <w:p w14:paraId="45B3A1D9" w14:textId="72B88BB0" w:rsidR="008E63A5" w:rsidRPr="003A46A1" w:rsidRDefault="008E63A5" w:rsidP="006917CC">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References</w:t>
      </w:r>
    </w:p>
    <w:p w14:paraId="59B25660" w14:textId="489FE522" w:rsidR="0006658D" w:rsidRDefault="00490AD8" w:rsidP="00F9369B">
      <w:pPr>
        <w:pStyle w:val="ListParagraph"/>
        <w:numPr>
          <w:ilvl w:val="0"/>
          <w:numId w:val="80"/>
        </w:numPr>
        <w:spacing w:line="360" w:lineRule="auto"/>
        <w:ind w:leftChars="0"/>
        <w:jc w:val="both"/>
        <w:rPr>
          <w:rFonts w:ascii="Times New Roman" w:hAnsi="Times New Roman"/>
          <w:sz w:val="24"/>
          <w:szCs w:val="24"/>
          <w:lang w:eastAsia="zh-CN"/>
        </w:rPr>
      </w:pPr>
      <w:bookmarkStart w:id="0" w:name="_Ref178592856"/>
      <w:bookmarkStart w:id="1" w:name="_Ref193985944"/>
      <w:r>
        <w:rPr>
          <w:rFonts w:ascii="Times New Roman" w:hAnsi="Times New Roman"/>
          <w:sz w:val="24"/>
          <w:szCs w:val="24"/>
          <w:lang w:eastAsia="zh-CN"/>
        </w:rPr>
        <w:t>Draft</w:t>
      </w:r>
      <w:r w:rsidR="001C60AD">
        <w:rPr>
          <w:rFonts w:ascii="Times New Roman" w:hAnsi="Times New Roman"/>
          <w:sz w:val="24"/>
          <w:szCs w:val="24"/>
          <w:lang w:eastAsia="zh-CN"/>
        </w:rPr>
        <w:t xml:space="preserve"> </w:t>
      </w:r>
      <w:r w:rsidR="0006658D" w:rsidRPr="003959FD">
        <w:rPr>
          <w:rFonts w:ascii="Times New Roman" w:hAnsi="Times New Roman"/>
          <w:sz w:val="24"/>
          <w:szCs w:val="24"/>
          <w:lang w:eastAsia="zh-CN"/>
        </w:rPr>
        <w:t>Report of 3GPP TSG RAN WG1 #1</w:t>
      </w:r>
      <w:r>
        <w:rPr>
          <w:rFonts w:ascii="Times New Roman" w:hAnsi="Times New Roman"/>
          <w:sz w:val="24"/>
          <w:szCs w:val="24"/>
          <w:lang w:eastAsia="zh-CN"/>
        </w:rPr>
        <w:t>20</w:t>
      </w:r>
      <w:bookmarkEnd w:id="0"/>
      <w:r>
        <w:rPr>
          <w:rFonts w:ascii="Times New Roman" w:hAnsi="Times New Roman"/>
          <w:sz w:val="24"/>
          <w:szCs w:val="24"/>
          <w:lang w:eastAsia="zh-CN"/>
        </w:rPr>
        <w:t xml:space="preserve"> v30</w:t>
      </w:r>
      <w:bookmarkEnd w:id="1"/>
    </w:p>
    <w:p w14:paraId="07455FC6" w14:textId="77777777" w:rsidR="000F5450" w:rsidRDefault="000F5450" w:rsidP="00F9369B">
      <w:pPr>
        <w:spacing w:line="360" w:lineRule="auto"/>
        <w:jc w:val="both"/>
        <w:rPr>
          <w:sz w:val="24"/>
          <w:szCs w:val="24"/>
          <w:lang w:val="en-US" w:eastAsia="zh-CN"/>
        </w:rPr>
      </w:pPr>
    </w:p>
    <w:sectPr w:rsidR="000F5450" w:rsidSect="00970C5F">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4A636" w14:textId="77777777" w:rsidR="00265F84" w:rsidRDefault="00265F84">
      <w:r>
        <w:separator/>
      </w:r>
    </w:p>
  </w:endnote>
  <w:endnote w:type="continuationSeparator" w:id="0">
    <w:p w14:paraId="2BF7488F" w14:textId="77777777" w:rsidR="00265F84" w:rsidRDefault="0026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Arial Unicode MS"/>
    <w:panose1 w:val="020B0604020202020204"/>
    <w:charset w:val="86"/>
    <w:family w:val="modern"/>
    <w:pitch w:val="fixed"/>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B53F5" w14:textId="77777777" w:rsidR="00265F84" w:rsidRDefault="00265F84">
      <w:r>
        <w:separator/>
      </w:r>
    </w:p>
  </w:footnote>
  <w:footnote w:type="continuationSeparator" w:id="0">
    <w:p w14:paraId="46214798" w14:textId="77777777" w:rsidR="00265F84" w:rsidRDefault="00265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D63B92"/>
    <w:multiLevelType w:val="hybridMultilevel"/>
    <w:tmpl w:val="734EEAA0"/>
    <w:lvl w:ilvl="0" w:tplc="2DFEDD98">
      <w:numFmt w:val="bullet"/>
      <w:lvlText w:val=""/>
      <w:lvlJc w:val="left"/>
      <w:pPr>
        <w:ind w:left="720" w:hanging="360"/>
      </w:pPr>
      <w:rPr>
        <w:rFonts w:ascii="Symbol" w:eastAsia="Times New Roman" w:hAnsi="Symbol" w:cs="Arial" w:hint="default"/>
        <w:color w:val="0432FF"/>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C75A4B"/>
    <w:multiLevelType w:val="hybridMultilevel"/>
    <w:tmpl w:val="02108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BA3A30"/>
    <w:multiLevelType w:val="hybridMultilevel"/>
    <w:tmpl w:val="FE88372A"/>
    <w:lvl w:ilvl="0" w:tplc="A68030A2">
      <w:start w:val="2"/>
      <w:numFmt w:val="bullet"/>
      <w:lvlText w:val=""/>
      <w:lvlJc w:val="left"/>
      <w:pPr>
        <w:ind w:left="720" w:hanging="360"/>
      </w:pPr>
      <w:rPr>
        <w:rFonts w:ascii="Symbol" w:eastAsiaTheme="minorEastAsia" w:hAnsi="Symbol" w:cs="Times"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F9086F"/>
    <w:multiLevelType w:val="hybridMultilevel"/>
    <w:tmpl w:val="5CE0516C"/>
    <w:lvl w:ilvl="0" w:tplc="290651A8">
      <w:start w:val="1"/>
      <w:numFmt w:val="bullet"/>
      <w:lvlText w:val="•"/>
      <w:lvlJc w:val="left"/>
      <w:pPr>
        <w:tabs>
          <w:tab w:val="num" w:pos="720"/>
        </w:tabs>
        <w:ind w:left="720" w:hanging="360"/>
      </w:pPr>
      <w:rPr>
        <w:rFonts w:ascii="Arial" w:hAnsi="Arial" w:hint="default"/>
      </w:rPr>
    </w:lvl>
    <w:lvl w:ilvl="1" w:tplc="EFA2D562">
      <w:start w:val="1"/>
      <w:numFmt w:val="bullet"/>
      <w:lvlText w:val="•"/>
      <w:lvlJc w:val="left"/>
      <w:pPr>
        <w:tabs>
          <w:tab w:val="num" w:pos="1440"/>
        </w:tabs>
        <w:ind w:left="1440" w:hanging="360"/>
      </w:pPr>
      <w:rPr>
        <w:rFonts w:ascii="Arial" w:hAnsi="Arial" w:hint="default"/>
      </w:rPr>
    </w:lvl>
    <w:lvl w:ilvl="2" w:tplc="B1F48AC8" w:tentative="1">
      <w:start w:val="1"/>
      <w:numFmt w:val="bullet"/>
      <w:lvlText w:val="•"/>
      <w:lvlJc w:val="left"/>
      <w:pPr>
        <w:tabs>
          <w:tab w:val="num" w:pos="2160"/>
        </w:tabs>
        <w:ind w:left="2160" w:hanging="360"/>
      </w:pPr>
      <w:rPr>
        <w:rFonts w:ascii="Arial" w:hAnsi="Arial" w:hint="default"/>
      </w:rPr>
    </w:lvl>
    <w:lvl w:ilvl="3" w:tplc="9B4407FA" w:tentative="1">
      <w:start w:val="1"/>
      <w:numFmt w:val="bullet"/>
      <w:lvlText w:val="•"/>
      <w:lvlJc w:val="left"/>
      <w:pPr>
        <w:tabs>
          <w:tab w:val="num" w:pos="2880"/>
        </w:tabs>
        <w:ind w:left="2880" w:hanging="360"/>
      </w:pPr>
      <w:rPr>
        <w:rFonts w:ascii="Arial" w:hAnsi="Arial" w:hint="default"/>
      </w:rPr>
    </w:lvl>
    <w:lvl w:ilvl="4" w:tplc="47088AA2" w:tentative="1">
      <w:start w:val="1"/>
      <w:numFmt w:val="bullet"/>
      <w:lvlText w:val="•"/>
      <w:lvlJc w:val="left"/>
      <w:pPr>
        <w:tabs>
          <w:tab w:val="num" w:pos="3600"/>
        </w:tabs>
        <w:ind w:left="3600" w:hanging="360"/>
      </w:pPr>
      <w:rPr>
        <w:rFonts w:ascii="Arial" w:hAnsi="Arial" w:hint="default"/>
      </w:rPr>
    </w:lvl>
    <w:lvl w:ilvl="5" w:tplc="CC266E28" w:tentative="1">
      <w:start w:val="1"/>
      <w:numFmt w:val="bullet"/>
      <w:lvlText w:val="•"/>
      <w:lvlJc w:val="left"/>
      <w:pPr>
        <w:tabs>
          <w:tab w:val="num" w:pos="4320"/>
        </w:tabs>
        <w:ind w:left="4320" w:hanging="360"/>
      </w:pPr>
      <w:rPr>
        <w:rFonts w:ascii="Arial" w:hAnsi="Arial" w:hint="default"/>
      </w:rPr>
    </w:lvl>
    <w:lvl w:ilvl="6" w:tplc="7E3C25B2" w:tentative="1">
      <w:start w:val="1"/>
      <w:numFmt w:val="bullet"/>
      <w:lvlText w:val="•"/>
      <w:lvlJc w:val="left"/>
      <w:pPr>
        <w:tabs>
          <w:tab w:val="num" w:pos="5040"/>
        </w:tabs>
        <w:ind w:left="5040" w:hanging="360"/>
      </w:pPr>
      <w:rPr>
        <w:rFonts w:ascii="Arial" w:hAnsi="Arial" w:hint="default"/>
      </w:rPr>
    </w:lvl>
    <w:lvl w:ilvl="7" w:tplc="6712BD06" w:tentative="1">
      <w:start w:val="1"/>
      <w:numFmt w:val="bullet"/>
      <w:lvlText w:val="•"/>
      <w:lvlJc w:val="left"/>
      <w:pPr>
        <w:tabs>
          <w:tab w:val="num" w:pos="5760"/>
        </w:tabs>
        <w:ind w:left="5760" w:hanging="360"/>
      </w:pPr>
      <w:rPr>
        <w:rFonts w:ascii="Arial" w:hAnsi="Arial" w:hint="default"/>
      </w:rPr>
    </w:lvl>
    <w:lvl w:ilvl="8" w:tplc="3CC83B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0751334"/>
    <w:multiLevelType w:val="hybridMultilevel"/>
    <w:tmpl w:val="3262205A"/>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5417FB"/>
    <w:multiLevelType w:val="hybridMultilevel"/>
    <w:tmpl w:val="47608C64"/>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2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5B4A53"/>
    <w:multiLevelType w:val="hybridMultilevel"/>
    <w:tmpl w:val="41F84EA2"/>
    <w:lvl w:ilvl="0" w:tplc="8C5C0C24">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0F975F7"/>
    <w:multiLevelType w:val="hybridMultilevel"/>
    <w:tmpl w:val="C12AF70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8" w15:restartNumberingAfterBreak="0">
    <w:nsid w:val="40FD67CA"/>
    <w:multiLevelType w:val="multilevel"/>
    <w:tmpl w:val="1FE01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18F3CC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3"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3972EBD"/>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7"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2084591"/>
    <w:multiLevelType w:val="hybridMultilevel"/>
    <w:tmpl w:val="0E02AC12"/>
    <w:lvl w:ilvl="0" w:tplc="386E33F8">
      <w:start w:val="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4D96390"/>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74717BB"/>
    <w:multiLevelType w:val="multilevel"/>
    <w:tmpl w:val="57471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6"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7"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0C35B79"/>
    <w:multiLevelType w:val="hybridMultilevel"/>
    <w:tmpl w:val="376C79D8"/>
    <w:lvl w:ilvl="0" w:tplc="AAA2B75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5"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8392369"/>
    <w:multiLevelType w:val="hybridMultilevel"/>
    <w:tmpl w:val="8806D900"/>
    <w:lvl w:ilvl="0" w:tplc="ED7A040C">
      <w:start w:val="1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C9F591B"/>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0FA0677"/>
    <w:multiLevelType w:val="hybridMultilevel"/>
    <w:tmpl w:val="CC1C03C4"/>
    <w:lvl w:ilvl="0" w:tplc="53AC7C66">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5" w15:restartNumberingAfterBreak="0">
    <w:nsid w:val="71FA5EE0"/>
    <w:multiLevelType w:val="hybridMultilevel"/>
    <w:tmpl w:val="1938DA90"/>
    <w:lvl w:ilvl="0" w:tplc="6B1685EC">
      <w:start w:val="1"/>
      <w:numFmt w:val="bullet"/>
      <w:lvlText w:val="•"/>
      <w:lvlJc w:val="left"/>
      <w:pPr>
        <w:tabs>
          <w:tab w:val="num" w:pos="720"/>
        </w:tabs>
        <w:ind w:left="720" w:hanging="360"/>
      </w:pPr>
      <w:rPr>
        <w:rFonts w:ascii="Arial" w:hAnsi="Arial" w:hint="default"/>
      </w:rPr>
    </w:lvl>
    <w:lvl w:ilvl="1" w:tplc="11B6F6CE">
      <w:start w:val="1"/>
      <w:numFmt w:val="bullet"/>
      <w:lvlText w:val="•"/>
      <w:lvlJc w:val="left"/>
      <w:pPr>
        <w:tabs>
          <w:tab w:val="num" w:pos="1440"/>
        </w:tabs>
        <w:ind w:left="1440" w:hanging="360"/>
      </w:pPr>
      <w:rPr>
        <w:rFonts w:ascii="Arial" w:hAnsi="Arial" w:hint="default"/>
      </w:rPr>
    </w:lvl>
    <w:lvl w:ilvl="2" w:tplc="C944D066" w:tentative="1">
      <w:start w:val="1"/>
      <w:numFmt w:val="bullet"/>
      <w:lvlText w:val="•"/>
      <w:lvlJc w:val="left"/>
      <w:pPr>
        <w:tabs>
          <w:tab w:val="num" w:pos="2160"/>
        </w:tabs>
        <w:ind w:left="2160" w:hanging="360"/>
      </w:pPr>
      <w:rPr>
        <w:rFonts w:ascii="Arial" w:hAnsi="Arial" w:hint="default"/>
      </w:rPr>
    </w:lvl>
    <w:lvl w:ilvl="3" w:tplc="6D4EABDE" w:tentative="1">
      <w:start w:val="1"/>
      <w:numFmt w:val="bullet"/>
      <w:lvlText w:val="•"/>
      <w:lvlJc w:val="left"/>
      <w:pPr>
        <w:tabs>
          <w:tab w:val="num" w:pos="2880"/>
        </w:tabs>
        <w:ind w:left="2880" w:hanging="360"/>
      </w:pPr>
      <w:rPr>
        <w:rFonts w:ascii="Arial" w:hAnsi="Arial" w:hint="default"/>
      </w:rPr>
    </w:lvl>
    <w:lvl w:ilvl="4" w:tplc="FB14D2AE" w:tentative="1">
      <w:start w:val="1"/>
      <w:numFmt w:val="bullet"/>
      <w:lvlText w:val="•"/>
      <w:lvlJc w:val="left"/>
      <w:pPr>
        <w:tabs>
          <w:tab w:val="num" w:pos="3600"/>
        </w:tabs>
        <w:ind w:left="3600" w:hanging="360"/>
      </w:pPr>
      <w:rPr>
        <w:rFonts w:ascii="Arial" w:hAnsi="Arial" w:hint="default"/>
      </w:rPr>
    </w:lvl>
    <w:lvl w:ilvl="5" w:tplc="E45E7F0E" w:tentative="1">
      <w:start w:val="1"/>
      <w:numFmt w:val="bullet"/>
      <w:lvlText w:val="•"/>
      <w:lvlJc w:val="left"/>
      <w:pPr>
        <w:tabs>
          <w:tab w:val="num" w:pos="4320"/>
        </w:tabs>
        <w:ind w:left="4320" w:hanging="360"/>
      </w:pPr>
      <w:rPr>
        <w:rFonts w:ascii="Arial" w:hAnsi="Arial" w:hint="default"/>
      </w:rPr>
    </w:lvl>
    <w:lvl w:ilvl="6" w:tplc="D4485700" w:tentative="1">
      <w:start w:val="1"/>
      <w:numFmt w:val="bullet"/>
      <w:lvlText w:val="•"/>
      <w:lvlJc w:val="left"/>
      <w:pPr>
        <w:tabs>
          <w:tab w:val="num" w:pos="5040"/>
        </w:tabs>
        <w:ind w:left="5040" w:hanging="360"/>
      </w:pPr>
      <w:rPr>
        <w:rFonts w:ascii="Arial" w:hAnsi="Arial" w:hint="default"/>
      </w:rPr>
    </w:lvl>
    <w:lvl w:ilvl="7" w:tplc="034CDE24" w:tentative="1">
      <w:start w:val="1"/>
      <w:numFmt w:val="bullet"/>
      <w:lvlText w:val="•"/>
      <w:lvlJc w:val="left"/>
      <w:pPr>
        <w:tabs>
          <w:tab w:val="num" w:pos="5760"/>
        </w:tabs>
        <w:ind w:left="5760" w:hanging="360"/>
      </w:pPr>
      <w:rPr>
        <w:rFonts w:ascii="Arial" w:hAnsi="Arial" w:hint="default"/>
      </w:rPr>
    </w:lvl>
    <w:lvl w:ilvl="8" w:tplc="A68275E6"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724F1949"/>
    <w:multiLevelType w:val="hybridMultilevel"/>
    <w:tmpl w:val="2C2ABAEC"/>
    <w:lvl w:ilvl="0" w:tplc="6AE2DC70">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5F20E15"/>
    <w:multiLevelType w:val="hybridMultilevel"/>
    <w:tmpl w:val="2AB4ADE6"/>
    <w:lvl w:ilvl="0" w:tplc="C78E1F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3" w15:restartNumberingAfterBreak="0">
    <w:nsid w:val="7B217A01"/>
    <w:multiLevelType w:val="hybridMultilevel"/>
    <w:tmpl w:val="87DEAEF0"/>
    <w:lvl w:ilvl="0" w:tplc="E8E427F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FF70BDF"/>
    <w:multiLevelType w:val="multilevel"/>
    <w:tmpl w:val="1FE01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6227034">
    <w:abstractNumId w:val="3"/>
  </w:num>
  <w:num w:numId="2" w16cid:durableId="1938097746">
    <w:abstractNumId w:val="9"/>
  </w:num>
  <w:num w:numId="3" w16cid:durableId="661544646">
    <w:abstractNumId w:val="100"/>
  </w:num>
  <w:num w:numId="4" w16cid:durableId="1939214848">
    <w:abstractNumId w:val="34"/>
  </w:num>
  <w:num w:numId="5" w16cid:durableId="1314918350">
    <w:abstractNumId w:val="80"/>
  </w:num>
  <w:num w:numId="6" w16cid:durableId="1610819103">
    <w:abstractNumId w:val="2"/>
  </w:num>
  <w:num w:numId="7" w16cid:durableId="1910848628">
    <w:abstractNumId w:val="62"/>
  </w:num>
  <w:num w:numId="8" w16cid:durableId="574246639">
    <w:abstractNumId w:val="66"/>
  </w:num>
  <w:num w:numId="9" w16cid:durableId="1660040663">
    <w:abstractNumId w:val="69"/>
  </w:num>
  <w:num w:numId="10" w16cid:durableId="1288389662">
    <w:abstractNumId w:val="105"/>
  </w:num>
  <w:num w:numId="11" w16cid:durableId="445391819">
    <w:abstractNumId w:val="38"/>
  </w:num>
  <w:num w:numId="12" w16cid:durableId="1587765169">
    <w:abstractNumId w:val="56"/>
  </w:num>
  <w:num w:numId="13" w16cid:durableId="810251403">
    <w:abstractNumId w:val="42"/>
  </w:num>
  <w:num w:numId="14" w16cid:durableId="580525677">
    <w:abstractNumId w:val="60"/>
  </w:num>
  <w:num w:numId="15" w16cid:durableId="1061826314">
    <w:abstractNumId w:val="107"/>
  </w:num>
  <w:num w:numId="16" w16cid:durableId="1874997387">
    <w:abstractNumId w:val="61"/>
  </w:num>
  <w:num w:numId="17" w16cid:durableId="16544276">
    <w:abstractNumId w:val="57"/>
  </w:num>
  <w:num w:numId="18" w16cid:durableId="859977245">
    <w:abstractNumId w:val="102"/>
  </w:num>
  <w:num w:numId="19" w16cid:durableId="1277131906">
    <w:abstractNumId w:val="47"/>
  </w:num>
  <w:num w:numId="20" w16cid:durableId="787771534">
    <w:abstractNumId w:val="41"/>
  </w:num>
  <w:num w:numId="21" w16cid:durableId="677005982">
    <w:abstractNumId w:val="32"/>
  </w:num>
  <w:num w:numId="22" w16cid:durableId="504830648">
    <w:abstractNumId w:val="4"/>
  </w:num>
  <w:num w:numId="23" w16cid:durableId="1945307950">
    <w:abstractNumId w:val="65"/>
  </w:num>
  <w:num w:numId="24" w16cid:durableId="2088501713">
    <w:abstractNumId w:val="106"/>
  </w:num>
  <w:num w:numId="25" w16cid:durableId="412970615">
    <w:abstractNumId w:val="94"/>
  </w:num>
  <w:num w:numId="26" w16cid:durableId="315383655">
    <w:abstractNumId w:val="14"/>
  </w:num>
  <w:num w:numId="27" w16cid:durableId="596211761">
    <w:abstractNumId w:val="108"/>
  </w:num>
  <w:num w:numId="28" w16cid:durableId="71395670">
    <w:abstractNumId w:val="35"/>
  </w:num>
  <w:num w:numId="29" w16cid:durableId="533004776">
    <w:abstractNumId w:val="97"/>
  </w:num>
  <w:num w:numId="30" w16cid:durableId="533730337">
    <w:abstractNumId w:val="23"/>
  </w:num>
  <w:num w:numId="31" w16cid:durableId="1225023439">
    <w:abstractNumId w:val="84"/>
  </w:num>
  <w:num w:numId="32" w16cid:durableId="624240145">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52"/>
  </w:num>
  <w:num w:numId="34" w16cid:durableId="881331039">
    <w:abstractNumId w:val="43"/>
  </w:num>
  <w:num w:numId="35" w16cid:durableId="952172695">
    <w:abstractNumId w:val="92"/>
  </w:num>
  <w:num w:numId="36" w16cid:durableId="292831615">
    <w:abstractNumId w:val="75"/>
  </w:num>
  <w:num w:numId="37" w16cid:durableId="419176401">
    <w:abstractNumId w:val="78"/>
  </w:num>
  <w:num w:numId="38" w16cid:durableId="577443185">
    <w:abstractNumId w:val="77"/>
  </w:num>
  <w:num w:numId="39" w16cid:durableId="1346710815">
    <w:abstractNumId w:val="83"/>
  </w:num>
  <w:num w:numId="40" w16cid:durableId="482890445">
    <w:abstractNumId w:val="76"/>
  </w:num>
  <w:num w:numId="41" w16cid:durableId="1448625504">
    <w:abstractNumId w:val="26"/>
  </w:num>
  <w:num w:numId="42" w16cid:durableId="1436906888">
    <w:abstractNumId w:val="36"/>
  </w:num>
  <w:num w:numId="43" w16cid:durableId="1446777352">
    <w:abstractNumId w:val="0"/>
  </w:num>
  <w:num w:numId="44" w16cid:durableId="51774393">
    <w:abstractNumId w:val="1"/>
  </w:num>
  <w:num w:numId="45" w16cid:durableId="543174981">
    <w:abstractNumId w:val="58"/>
  </w:num>
  <w:num w:numId="46" w16cid:durableId="1227642012">
    <w:abstractNumId w:val="88"/>
  </w:num>
  <w:num w:numId="47" w16cid:durableId="636493667">
    <w:abstractNumId w:val="74"/>
  </w:num>
  <w:num w:numId="48" w16cid:durableId="785925152">
    <w:abstractNumId w:val="40"/>
  </w:num>
  <w:num w:numId="49" w16cid:durableId="820733651">
    <w:abstractNumId w:val="33"/>
  </w:num>
  <w:num w:numId="50" w16cid:durableId="360516429">
    <w:abstractNumId w:val="90"/>
  </w:num>
  <w:num w:numId="51" w16cid:durableId="1936278781">
    <w:abstractNumId w:val="89"/>
  </w:num>
  <w:num w:numId="52" w16cid:durableId="484856566">
    <w:abstractNumId w:val="31"/>
  </w:num>
  <w:num w:numId="53" w16cid:durableId="532424356">
    <w:abstractNumId w:val="20"/>
  </w:num>
  <w:num w:numId="54" w16cid:durableId="1437482838">
    <w:abstractNumId w:val="59"/>
  </w:num>
  <w:num w:numId="55" w16cid:durableId="875234267">
    <w:abstractNumId w:val="15"/>
  </w:num>
  <w:num w:numId="56" w16cid:durableId="1271933610">
    <w:abstractNumId w:val="46"/>
  </w:num>
  <w:num w:numId="57" w16cid:durableId="1897471757">
    <w:abstractNumId w:val="86"/>
  </w:num>
  <w:num w:numId="58" w16cid:durableId="822310450">
    <w:abstractNumId w:val="45"/>
  </w:num>
  <w:num w:numId="59" w16cid:durableId="397019854">
    <w:abstractNumId w:val="29"/>
  </w:num>
  <w:num w:numId="60" w16cid:durableId="1362245049">
    <w:abstractNumId w:val="82"/>
  </w:num>
  <w:num w:numId="61" w16cid:durableId="824056015">
    <w:abstractNumId w:val="22"/>
  </w:num>
  <w:num w:numId="62" w16cid:durableId="1908222671">
    <w:abstractNumId w:val="104"/>
  </w:num>
  <w:num w:numId="63" w16cid:durableId="1719161905">
    <w:abstractNumId w:val="24"/>
  </w:num>
  <w:num w:numId="64" w16cid:durableId="1075399696">
    <w:abstractNumId w:val="73"/>
  </w:num>
  <w:num w:numId="65" w16cid:durableId="1719622681">
    <w:abstractNumId w:val="98"/>
  </w:num>
  <w:num w:numId="66" w16cid:durableId="375861035">
    <w:abstractNumId w:val="85"/>
  </w:num>
  <w:num w:numId="67" w16cid:durableId="1495874640">
    <w:abstractNumId w:val="8"/>
  </w:num>
  <w:num w:numId="68" w16cid:durableId="1956985952">
    <w:abstractNumId w:val="18"/>
  </w:num>
  <w:num w:numId="69" w16cid:durableId="1681814114">
    <w:abstractNumId w:val="55"/>
  </w:num>
  <w:num w:numId="70" w16cid:durableId="1298074736">
    <w:abstractNumId w:val="17"/>
  </w:num>
  <w:num w:numId="71" w16cid:durableId="194466325">
    <w:abstractNumId w:val="64"/>
  </w:num>
  <w:num w:numId="72" w16cid:durableId="1024482887">
    <w:abstractNumId w:val="25"/>
  </w:num>
  <w:num w:numId="73" w16cid:durableId="1678389217">
    <w:abstractNumId w:val="12"/>
  </w:num>
  <w:num w:numId="74" w16cid:durableId="1253002537">
    <w:abstractNumId w:val="81"/>
  </w:num>
  <w:num w:numId="75" w16cid:durableId="303437985">
    <w:abstractNumId w:val="68"/>
  </w:num>
  <w:num w:numId="76" w16cid:durableId="805124626">
    <w:abstractNumId w:val="71"/>
  </w:num>
  <w:num w:numId="77" w16cid:durableId="148985635">
    <w:abstractNumId w:val="63"/>
  </w:num>
  <w:num w:numId="78" w16cid:durableId="78143719">
    <w:abstractNumId w:val="44"/>
  </w:num>
  <w:num w:numId="79" w16cid:durableId="1099714226">
    <w:abstractNumId w:val="96"/>
  </w:num>
  <w:num w:numId="80" w16cid:durableId="1147554128">
    <w:abstractNumId w:val="53"/>
  </w:num>
  <w:num w:numId="81" w16cid:durableId="1986542188">
    <w:abstractNumId w:val="87"/>
  </w:num>
  <w:num w:numId="82" w16cid:durableId="1544443008">
    <w:abstractNumId w:val="7"/>
  </w:num>
  <w:num w:numId="83" w16cid:durableId="1058743343">
    <w:abstractNumId w:val="99"/>
  </w:num>
  <w:num w:numId="84" w16cid:durableId="430392011">
    <w:abstractNumId w:val="91"/>
  </w:num>
  <w:num w:numId="85" w16cid:durableId="703209876">
    <w:abstractNumId w:val="101"/>
  </w:num>
  <w:num w:numId="86" w16cid:durableId="2030327110">
    <w:abstractNumId w:val="27"/>
  </w:num>
  <w:num w:numId="87" w16cid:durableId="1064332656">
    <w:abstractNumId w:val="72"/>
  </w:num>
  <w:num w:numId="88" w16cid:durableId="1579512099">
    <w:abstractNumId w:val="39"/>
  </w:num>
  <w:num w:numId="89" w16cid:durableId="143163387">
    <w:abstractNumId w:val="6"/>
  </w:num>
  <w:num w:numId="90" w16cid:durableId="1676224315">
    <w:abstractNumId w:val="30"/>
  </w:num>
  <w:num w:numId="91" w16cid:durableId="726150340">
    <w:abstractNumId w:val="93"/>
  </w:num>
  <w:num w:numId="92" w16cid:durableId="1311446794">
    <w:abstractNumId w:val="13"/>
  </w:num>
  <w:num w:numId="93" w16cid:durableId="547572289">
    <w:abstractNumId w:val="67"/>
  </w:num>
  <w:num w:numId="94" w16cid:durableId="575289227">
    <w:abstractNumId w:val="19"/>
  </w:num>
  <w:num w:numId="95" w16cid:durableId="1442992971">
    <w:abstractNumId w:val="21"/>
  </w:num>
  <w:num w:numId="96" w16cid:durableId="926575962">
    <w:abstractNumId w:val="95"/>
  </w:num>
  <w:num w:numId="97" w16cid:durableId="665280567">
    <w:abstractNumId w:val="11"/>
  </w:num>
  <w:num w:numId="98" w16cid:durableId="694307375">
    <w:abstractNumId w:val="37"/>
  </w:num>
  <w:num w:numId="99" w16cid:durableId="1249994901">
    <w:abstractNumId w:val="103"/>
  </w:num>
  <w:num w:numId="100" w16cid:durableId="127555530">
    <w:abstractNumId w:val="51"/>
  </w:num>
  <w:num w:numId="101" w16cid:durableId="1279797853">
    <w:abstractNumId w:val="48"/>
  </w:num>
  <w:num w:numId="102" w16cid:durableId="725102494">
    <w:abstractNumId w:val="109"/>
  </w:num>
  <w:num w:numId="103" w16cid:durableId="1477992094">
    <w:abstractNumId w:val="50"/>
  </w:num>
  <w:num w:numId="104" w16cid:durableId="1202354400">
    <w:abstractNumId w:val="54"/>
  </w:num>
  <w:num w:numId="105" w16cid:durableId="1169365345">
    <w:abstractNumId w:val="10"/>
  </w:num>
  <w:num w:numId="106" w16cid:durableId="493450997">
    <w:abstractNumId w:val="16"/>
  </w:num>
  <w:num w:numId="107" w16cid:durableId="964626336">
    <w:abstractNumId w:val="79"/>
  </w:num>
  <w:num w:numId="108" w16cid:durableId="1359627146">
    <w:abstractNumId w:val="5"/>
  </w:num>
  <w:num w:numId="109" w16cid:durableId="293608939">
    <w:abstractNumId w:val="28"/>
  </w:num>
  <w:num w:numId="110" w16cid:durableId="1458645863">
    <w:abstractNumId w:val="7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070F0"/>
    <w:rsid w:val="0001057F"/>
    <w:rsid w:val="00010E93"/>
    <w:rsid w:val="00010FBC"/>
    <w:rsid w:val="00011065"/>
    <w:rsid w:val="00011D19"/>
    <w:rsid w:val="00012C4C"/>
    <w:rsid w:val="00013BD7"/>
    <w:rsid w:val="000147BC"/>
    <w:rsid w:val="00014C88"/>
    <w:rsid w:val="00014CC9"/>
    <w:rsid w:val="00015235"/>
    <w:rsid w:val="00016AAE"/>
    <w:rsid w:val="00017663"/>
    <w:rsid w:val="00017F6B"/>
    <w:rsid w:val="0002213D"/>
    <w:rsid w:val="000221CE"/>
    <w:rsid w:val="00022E4A"/>
    <w:rsid w:val="00024D8E"/>
    <w:rsid w:val="0002528A"/>
    <w:rsid w:val="0002681E"/>
    <w:rsid w:val="00030C61"/>
    <w:rsid w:val="000317A2"/>
    <w:rsid w:val="00031832"/>
    <w:rsid w:val="00031E7E"/>
    <w:rsid w:val="00033C77"/>
    <w:rsid w:val="000344B8"/>
    <w:rsid w:val="0003504F"/>
    <w:rsid w:val="0003691C"/>
    <w:rsid w:val="0003713D"/>
    <w:rsid w:val="00037A5D"/>
    <w:rsid w:val="0004118D"/>
    <w:rsid w:val="00041D03"/>
    <w:rsid w:val="00042E30"/>
    <w:rsid w:val="0004366C"/>
    <w:rsid w:val="00043A57"/>
    <w:rsid w:val="00044A82"/>
    <w:rsid w:val="00045002"/>
    <w:rsid w:val="00045E55"/>
    <w:rsid w:val="00046E70"/>
    <w:rsid w:val="000471E8"/>
    <w:rsid w:val="00050500"/>
    <w:rsid w:val="00052526"/>
    <w:rsid w:val="00053451"/>
    <w:rsid w:val="00055E6E"/>
    <w:rsid w:val="00056328"/>
    <w:rsid w:val="0005703D"/>
    <w:rsid w:val="000614A1"/>
    <w:rsid w:val="0006168F"/>
    <w:rsid w:val="00061BDD"/>
    <w:rsid w:val="0006221B"/>
    <w:rsid w:val="00062298"/>
    <w:rsid w:val="00062A68"/>
    <w:rsid w:val="00063844"/>
    <w:rsid w:val="00064A23"/>
    <w:rsid w:val="00064E7A"/>
    <w:rsid w:val="000660F8"/>
    <w:rsid w:val="0006658D"/>
    <w:rsid w:val="00066EA7"/>
    <w:rsid w:val="00071BE1"/>
    <w:rsid w:val="00073DFD"/>
    <w:rsid w:val="0007452D"/>
    <w:rsid w:val="000745AA"/>
    <w:rsid w:val="00074C9D"/>
    <w:rsid w:val="00075039"/>
    <w:rsid w:val="00075546"/>
    <w:rsid w:val="00075631"/>
    <w:rsid w:val="00075652"/>
    <w:rsid w:val="0007575B"/>
    <w:rsid w:val="000807CB"/>
    <w:rsid w:val="00081636"/>
    <w:rsid w:val="00081FAF"/>
    <w:rsid w:val="0008263D"/>
    <w:rsid w:val="0008283D"/>
    <w:rsid w:val="000830BC"/>
    <w:rsid w:val="0008436F"/>
    <w:rsid w:val="0008592A"/>
    <w:rsid w:val="00086814"/>
    <w:rsid w:val="00086B11"/>
    <w:rsid w:val="00087578"/>
    <w:rsid w:val="0008760C"/>
    <w:rsid w:val="00087A2F"/>
    <w:rsid w:val="00090B12"/>
    <w:rsid w:val="00091900"/>
    <w:rsid w:val="00091F17"/>
    <w:rsid w:val="00092C11"/>
    <w:rsid w:val="00092C6E"/>
    <w:rsid w:val="000978AB"/>
    <w:rsid w:val="000A130A"/>
    <w:rsid w:val="000A224C"/>
    <w:rsid w:val="000A292E"/>
    <w:rsid w:val="000A2DE7"/>
    <w:rsid w:val="000A3D35"/>
    <w:rsid w:val="000A4374"/>
    <w:rsid w:val="000A4541"/>
    <w:rsid w:val="000A60EF"/>
    <w:rsid w:val="000A6394"/>
    <w:rsid w:val="000A6E18"/>
    <w:rsid w:val="000A703B"/>
    <w:rsid w:val="000B02DD"/>
    <w:rsid w:val="000B15F2"/>
    <w:rsid w:val="000B249F"/>
    <w:rsid w:val="000B34E6"/>
    <w:rsid w:val="000B4709"/>
    <w:rsid w:val="000B4C5A"/>
    <w:rsid w:val="000B6679"/>
    <w:rsid w:val="000B6782"/>
    <w:rsid w:val="000B6CC0"/>
    <w:rsid w:val="000B7289"/>
    <w:rsid w:val="000B7FED"/>
    <w:rsid w:val="000C0151"/>
    <w:rsid w:val="000C038A"/>
    <w:rsid w:val="000C0FB2"/>
    <w:rsid w:val="000C0FD7"/>
    <w:rsid w:val="000C1096"/>
    <w:rsid w:val="000C1AA7"/>
    <w:rsid w:val="000C2049"/>
    <w:rsid w:val="000C2C22"/>
    <w:rsid w:val="000C3A26"/>
    <w:rsid w:val="000C3C52"/>
    <w:rsid w:val="000C5938"/>
    <w:rsid w:val="000C6598"/>
    <w:rsid w:val="000C6D7B"/>
    <w:rsid w:val="000C76F0"/>
    <w:rsid w:val="000D18DE"/>
    <w:rsid w:val="000D1B22"/>
    <w:rsid w:val="000D2059"/>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37B"/>
    <w:rsid w:val="000F4755"/>
    <w:rsid w:val="000F4AE7"/>
    <w:rsid w:val="000F5450"/>
    <w:rsid w:val="000F5BFF"/>
    <w:rsid w:val="00101E79"/>
    <w:rsid w:val="00102190"/>
    <w:rsid w:val="0010229C"/>
    <w:rsid w:val="00104280"/>
    <w:rsid w:val="00104863"/>
    <w:rsid w:val="001077CD"/>
    <w:rsid w:val="00107F95"/>
    <w:rsid w:val="00110266"/>
    <w:rsid w:val="0011097C"/>
    <w:rsid w:val="0011301A"/>
    <w:rsid w:val="001132D9"/>
    <w:rsid w:val="00114542"/>
    <w:rsid w:val="00115355"/>
    <w:rsid w:val="001166CD"/>
    <w:rsid w:val="00116A08"/>
    <w:rsid w:val="00116A59"/>
    <w:rsid w:val="00117494"/>
    <w:rsid w:val="001176AA"/>
    <w:rsid w:val="001177B5"/>
    <w:rsid w:val="001178D3"/>
    <w:rsid w:val="00120AE2"/>
    <w:rsid w:val="00121910"/>
    <w:rsid w:val="0012265A"/>
    <w:rsid w:val="00122FE7"/>
    <w:rsid w:val="0012301B"/>
    <w:rsid w:val="00123966"/>
    <w:rsid w:val="00124112"/>
    <w:rsid w:val="00124E03"/>
    <w:rsid w:val="00125558"/>
    <w:rsid w:val="001255C3"/>
    <w:rsid w:val="00125E5F"/>
    <w:rsid w:val="00125E8D"/>
    <w:rsid w:val="00126380"/>
    <w:rsid w:val="0012654C"/>
    <w:rsid w:val="00127355"/>
    <w:rsid w:val="00127A58"/>
    <w:rsid w:val="00127B2A"/>
    <w:rsid w:val="0013044C"/>
    <w:rsid w:val="00130ACD"/>
    <w:rsid w:val="00130E20"/>
    <w:rsid w:val="0013283D"/>
    <w:rsid w:val="00134363"/>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34A4"/>
    <w:rsid w:val="00164C40"/>
    <w:rsid w:val="00165D2F"/>
    <w:rsid w:val="001678AA"/>
    <w:rsid w:val="00170D2D"/>
    <w:rsid w:val="001715BC"/>
    <w:rsid w:val="00171B22"/>
    <w:rsid w:val="00171E1B"/>
    <w:rsid w:val="00172BD4"/>
    <w:rsid w:val="00173A1F"/>
    <w:rsid w:val="0017402B"/>
    <w:rsid w:val="00174B01"/>
    <w:rsid w:val="001758BB"/>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97E6C"/>
    <w:rsid w:val="001A02CC"/>
    <w:rsid w:val="001A08B3"/>
    <w:rsid w:val="001A10A1"/>
    <w:rsid w:val="001A1194"/>
    <w:rsid w:val="001A14B1"/>
    <w:rsid w:val="001A31BC"/>
    <w:rsid w:val="001A3CCF"/>
    <w:rsid w:val="001A3DF7"/>
    <w:rsid w:val="001A450F"/>
    <w:rsid w:val="001A4691"/>
    <w:rsid w:val="001A607A"/>
    <w:rsid w:val="001A6330"/>
    <w:rsid w:val="001A7331"/>
    <w:rsid w:val="001A75FD"/>
    <w:rsid w:val="001A79B3"/>
    <w:rsid w:val="001A7B60"/>
    <w:rsid w:val="001B0360"/>
    <w:rsid w:val="001B1F19"/>
    <w:rsid w:val="001B22A7"/>
    <w:rsid w:val="001B2860"/>
    <w:rsid w:val="001B510F"/>
    <w:rsid w:val="001B52F0"/>
    <w:rsid w:val="001B5702"/>
    <w:rsid w:val="001B629D"/>
    <w:rsid w:val="001B701A"/>
    <w:rsid w:val="001B7A65"/>
    <w:rsid w:val="001B7B64"/>
    <w:rsid w:val="001B7BA1"/>
    <w:rsid w:val="001C069B"/>
    <w:rsid w:val="001C2AE7"/>
    <w:rsid w:val="001C2B2D"/>
    <w:rsid w:val="001C4521"/>
    <w:rsid w:val="001C60AD"/>
    <w:rsid w:val="001C77FB"/>
    <w:rsid w:val="001D0D76"/>
    <w:rsid w:val="001D1A55"/>
    <w:rsid w:val="001D1E90"/>
    <w:rsid w:val="001D217B"/>
    <w:rsid w:val="001D3337"/>
    <w:rsid w:val="001D4711"/>
    <w:rsid w:val="001D4D86"/>
    <w:rsid w:val="001E0013"/>
    <w:rsid w:val="001E23BD"/>
    <w:rsid w:val="001E27F9"/>
    <w:rsid w:val="001E3380"/>
    <w:rsid w:val="001E33DD"/>
    <w:rsid w:val="001E41F3"/>
    <w:rsid w:val="001E440D"/>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7CB"/>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19EE"/>
    <w:rsid w:val="00233AE5"/>
    <w:rsid w:val="002342EA"/>
    <w:rsid w:val="00235202"/>
    <w:rsid w:val="00236DA4"/>
    <w:rsid w:val="00237D2B"/>
    <w:rsid w:val="002403CD"/>
    <w:rsid w:val="00240797"/>
    <w:rsid w:val="00240AA4"/>
    <w:rsid w:val="002428F6"/>
    <w:rsid w:val="002443D6"/>
    <w:rsid w:val="00244CB4"/>
    <w:rsid w:val="00245AA8"/>
    <w:rsid w:val="00246BDD"/>
    <w:rsid w:val="00246CF6"/>
    <w:rsid w:val="002477DC"/>
    <w:rsid w:val="0025046F"/>
    <w:rsid w:val="00250B5E"/>
    <w:rsid w:val="002518C2"/>
    <w:rsid w:val="0025221E"/>
    <w:rsid w:val="0025472C"/>
    <w:rsid w:val="00254D6B"/>
    <w:rsid w:val="00255C75"/>
    <w:rsid w:val="00256CF8"/>
    <w:rsid w:val="00257671"/>
    <w:rsid w:val="00257B38"/>
    <w:rsid w:val="0026004D"/>
    <w:rsid w:val="002615B3"/>
    <w:rsid w:val="0026177C"/>
    <w:rsid w:val="002617B6"/>
    <w:rsid w:val="00261BD3"/>
    <w:rsid w:val="002629B7"/>
    <w:rsid w:val="002640DD"/>
    <w:rsid w:val="002643A5"/>
    <w:rsid w:val="00264528"/>
    <w:rsid w:val="00264859"/>
    <w:rsid w:val="002648C0"/>
    <w:rsid w:val="00265530"/>
    <w:rsid w:val="00265D73"/>
    <w:rsid w:val="00265F84"/>
    <w:rsid w:val="002666FC"/>
    <w:rsid w:val="002706CA"/>
    <w:rsid w:val="0027105A"/>
    <w:rsid w:val="0027113A"/>
    <w:rsid w:val="002718A1"/>
    <w:rsid w:val="00271B0A"/>
    <w:rsid w:val="002731D7"/>
    <w:rsid w:val="00274798"/>
    <w:rsid w:val="00274D06"/>
    <w:rsid w:val="0027515B"/>
    <w:rsid w:val="002756D9"/>
    <w:rsid w:val="00275D12"/>
    <w:rsid w:val="002761AC"/>
    <w:rsid w:val="002765D7"/>
    <w:rsid w:val="00276BB6"/>
    <w:rsid w:val="00277DA7"/>
    <w:rsid w:val="00280386"/>
    <w:rsid w:val="0028060C"/>
    <w:rsid w:val="00280626"/>
    <w:rsid w:val="0028098A"/>
    <w:rsid w:val="002817C2"/>
    <w:rsid w:val="00281CF7"/>
    <w:rsid w:val="00284E1B"/>
    <w:rsid w:val="00284FEB"/>
    <w:rsid w:val="002857DE"/>
    <w:rsid w:val="00285AD0"/>
    <w:rsid w:val="002860C4"/>
    <w:rsid w:val="0028627A"/>
    <w:rsid w:val="00287744"/>
    <w:rsid w:val="00290A51"/>
    <w:rsid w:val="002911F2"/>
    <w:rsid w:val="002936C6"/>
    <w:rsid w:val="0029503E"/>
    <w:rsid w:val="00295339"/>
    <w:rsid w:val="00295785"/>
    <w:rsid w:val="00296A9A"/>
    <w:rsid w:val="00296AA9"/>
    <w:rsid w:val="00296DAB"/>
    <w:rsid w:val="002A036F"/>
    <w:rsid w:val="002A1BCC"/>
    <w:rsid w:val="002A26E4"/>
    <w:rsid w:val="002A453C"/>
    <w:rsid w:val="002A4AB5"/>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07D41"/>
    <w:rsid w:val="00312B7C"/>
    <w:rsid w:val="00313F9E"/>
    <w:rsid w:val="0031661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1655"/>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1E6F"/>
    <w:rsid w:val="0039241C"/>
    <w:rsid w:val="00392552"/>
    <w:rsid w:val="003928E2"/>
    <w:rsid w:val="0039415B"/>
    <w:rsid w:val="00394289"/>
    <w:rsid w:val="00395745"/>
    <w:rsid w:val="00396AF4"/>
    <w:rsid w:val="00396BE6"/>
    <w:rsid w:val="0039728B"/>
    <w:rsid w:val="00397FE8"/>
    <w:rsid w:val="003A2F4C"/>
    <w:rsid w:val="003A34A7"/>
    <w:rsid w:val="003A34D9"/>
    <w:rsid w:val="003A3B0A"/>
    <w:rsid w:val="003A4423"/>
    <w:rsid w:val="003A46A1"/>
    <w:rsid w:val="003A5333"/>
    <w:rsid w:val="003A5B9B"/>
    <w:rsid w:val="003A7164"/>
    <w:rsid w:val="003B05E9"/>
    <w:rsid w:val="003B079C"/>
    <w:rsid w:val="003B105B"/>
    <w:rsid w:val="003B1D05"/>
    <w:rsid w:val="003B44AE"/>
    <w:rsid w:val="003B477F"/>
    <w:rsid w:val="003B47DA"/>
    <w:rsid w:val="003B596F"/>
    <w:rsid w:val="003B6698"/>
    <w:rsid w:val="003B6F32"/>
    <w:rsid w:val="003C1999"/>
    <w:rsid w:val="003C4A2F"/>
    <w:rsid w:val="003C4CC6"/>
    <w:rsid w:val="003C514F"/>
    <w:rsid w:val="003C5234"/>
    <w:rsid w:val="003C6B01"/>
    <w:rsid w:val="003C7570"/>
    <w:rsid w:val="003C7DD4"/>
    <w:rsid w:val="003C7E72"/>
    <w:rsid w:val="003D1165"/>
    <w:rsid w:val="003D12BE"/>
    <w:rsid w:val="003D148A"/>
    <w:rsid w:val="003D30F0"/>
    <w:rsid w:val="003D36B0"/>
    <w:rsid w:val="003D3A1D"/>
    <w:rsid w:val="003D413D"/>
    <w:rsid w:val="003D58E0"/>
    <w:rsid w:val="003D74F3"/>
    <w:rsid w:val="003E1A36"/>
    <w:rsid w:val="003E1E95"/>
    <w:rsid w:val="003E206F"/>
    <w:rsid w:val="003E23D9"/>
    <w:rsid w:val="003E23E3"/>
    <w:rsid w:val="003E250B"/>
    <w:rsid w:val="003E2B3F"/>
    <w:rsid w:val="003E47DA"/>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4424"/>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CC"/>
    <w:rsid w:val="00417D2C"/>
    <w:rsid w:val="00417E2C"/>
    <w:rsid w:val="00423CA0"/>
    <w:rsid w:val="00423CF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43C3"/>
    <w:rsid w:val="0044498A"/>
    <w:rsid w:val="0044580F"/>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6E5"/>
    <w:rsid w:val="0047783C"/>
    <w:rsid w:val="00481A15"/>
    <w:rsid w:val="00484392"/>
    <w:rsid w:val="00485069"/>
    <w:rsid w:val="00485148"/>
    <w:rsid w:val="0048578E"/>
    <w:rsid w:val="00485B26"/>
    <w:rsid w:val="00486A89"/>
    <w:rsid w:val="00486EC4"/>
    <w:rsid w:val="004875F2"/>
    <w:rsid w:val="00490AD8"/>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4E7E"/>
    <w:rsid w:val="004C5C47"/>
    <w:rsid w:val="004D12BD"/>
    <w:rsid w:val="004D145D"/>
    <w:rsid w:val="004D192A"/>
    <w:rsid w:val="004D1EC1"/>
    <w:rsid w:val="004D2669"/>
    <w:rsid w:val="004D2BDB"/>
    <w:rsid w:val="004D2EFE"/>
    <w:rsid w:val="004D3BED"/>
    <w:rsid w:val="004D3FEE"/>
    <w:rsid w:val="004D4F8B"/>
    <w:rsid w:val="004D77C2"/>
    <w:rsid w:val="004D7FDE"/>
    <w:rsid w:val="004E105D"/>
    <w:rsid w:val="004E1B78"/>
    <w:rsid w:val="004E2FC1"/>
    <w:rsid w:val="004E3F26"/>
    <w:rsid w:val="004E45D8"/>
    <w:rsid w:val="004E4CC6"/>
    <w:rsid w:val="004E6B0B"/>
    <w:rsid w:val="004E7A6E"/>
    <w:rsid w:val="004E7C28"/>
    <w:rsid w:val="004F1797"/>
    <w:rsid w:val="004F2768"/>
    <w:rsid w:val="004F3159"/>
    <w:rsid w:val="004F3C81"/>
    <w:rsid w:val="004F4174"/>
    <w:rsid w:val="004F4D92"/>
    <w:rsid w:val="004F6AF0"/>
    <w:rsid w:val="004F7072"/>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17A5C"/>
    <w:rsid w:val="00521CD6"/>
    <w:rsid w:val="00522781"/>
    <w:rsid w:val="00522A9B"/>
    <w:rsid w:val="00523D4B"/>
    <w:rsid w:val="00524356"/>
    <w:rsid w:val="00525100"/>
    <w:rsid w:val="0052590E"/>
    <w:rsid w:val="00527218"/>
    <w:rsid w:val="00527919"/>
    <w:rsid w:val="00527D3F"/>
    <w:rsid w:val="00530263"/>
    <w:rsid w:val="005310F6"/>
    <w:rsid w:val="00532F63"/>
    <w:rsid w:val="005341FA"/>
    <w:rsid w:val="005342B1"/>
    <w:rsid w:val="005346A0"/>
    <w:rsid w:val="00534722"/>
    <w:rsid w:val="00534C8D"/>
    <w:rsid w:val="00535580"/>
    <w:rsid w:val="00536D9C"/>
    <w:rsid w:val="00540F89"/>
    <w:rsid w:val="0054299C"/>
    <w:rsid w:val="00543408"/>
    <w:rsid w:val="00547111"/>
    <w:rsid w:val="00550636"/>
    <w:rsid w:val="005525AC"/>
    <w:rsid w:val="00553121"/>
    <w:rsid w:val="00553EB7"/>
    <w:rsid w:val="0055451C"/>
    <w:rsid w:val="00556D4D"/>
    <w:rsid w:val="00556FD4"/>
    <w:rsid w:val="005571F1"/>
    <w:rsid w:val="00557303"/>
    <w:rsid w:val="0055770E"/>
    <w:rsid w:val="00560889"/>
    <w:rsid w:val="00562036"/>
    <w:rsid w:val="00563A10"/>
    <w:rsid w:val="00563D5B"/>
    <w:rsid w:val="005652B4"/>
    <w:rsid w:val="005660AF"/>
    <w:rsid w:val="00566303"/>
    <w:rsid w:val="005667D1"/>
    <w:rsid w:val="0056691A"/>
    <w:rsid w:val="00567CEE"/>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1E8B"/>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6F55"/>
    <w:rsid w:val="005C0275"/>
    <w:rsid w:val="005C050F"/>
    <w:rsid w:val="005C227B"/>
    <w:rsid w:val="005C2EC3"/>
    <w:rsid w:val="005C478D"/>
    <w:rsid w:val="005C48A9"/>
    <w:rsid w:val="005C571B"/>
    <w:rsid w:val="005D02C9"/>
    <w:rsid w:val="005D04D5"/>
    <w:rsid w:val="005D17AD"/>
    <w:rsid w:val="005D1A03"/>
    <w:rsid w:val="005D2356"/>
    <w:rsid w:val="005D23A9"/>
    <w:rsid w:val="005D2AB3"/>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232"/>
    <w:rsid w:val="005E7EB9"/>
    <w:rsid w:val="005F02A1"/>
    <w:rsid w:val="005F124B"/>
    <w:rsid w:val="005F136C"/>
    <w:rsid w:val="005F166F"/>
    <w:rsid w:val="005F17B9"/>
    <w:rsid w:val="005F1FFB"/>
    <w:rsid w:val="005F41AF"/>
    <w:rsid w:val="005F46F4"/>
    <w:rsid w:val="005F4E68"/>
    <w:rsid w:val="005F5831"/>
    <w:rsid w:val="005F60B7"/>
    <w:rsid w:val="005F7DDA"/>
    <w:rsid w:val="005F7DF7"/>
    <w:rsid w:val="006002A3"/>
    <w:rsid w:val="00601627"/>
    <w:rsid w:val="006016C0"/>
    <w:rsid w:val="00602A84"/>
    <w:rsid w:val="00603281"/>
    <w:rsid w:val="00604119"/>
    <w:rsid w:val="006053F6"/>
    <w:rsid w:val="00605931"/>
    <w:rsid w:val="00606A5C"/>
    <w:rsid w:val="00606EC5"/>
    <w:rsid w:val="00607264"/>
    <w:rsid w:val="006108AD"/>
    <w:rsid w:val="00610E90"/>
    <w:rsid w:val="0061186A"/>
    <w:rsid w:val="006127A8"/>
    <w:rsid w:val="0061482A"/>
    <w:rsid w:val="00616DE5"/>
    <w:rsid w:val="00617062"/>
    <w:rsid w:val="0061761B"/>
    <w:rsid w:val="00621017"/>
    <w:rsid w:val="00621188"/>
    <w:rsid w:val="006213A3"/>
    <w:rsid w:val="00621A3F"/>
    <w:rsid w:val="00622C57"/>
    <w:rsid w:val="00624577"/>
    <w:rsid w:val="006257ED"/>
    <w:rsid w:val="006260EA"/>
    <w:rsid w:val="00627EEF"/>
    <w:rsid w:val="0063121F"/>
    <w:rsid w:val="006324B4"/>
    <w:rsid w:val="0063268C"/>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0D18"/>
    <w:rsid w:val="00651620"/>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5778B"/>
    <w:rsid w:val="006610FA"/>
    <w:rsid w:val="00661374"/>
    <w:rsid w:val="00661F03"/>
    <w:rsid w:val="00663CB2"/>
    <w:rsid w:val="0066478F"/>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7CC"/>
    <w:rsid w:val="00691B26"/>
    <w:rsid w:val="006920DA"/>
    <w:rsid w:val="00692FE3"/>
    <w:rsid w:val="0069407F"/>
    <w:rsid w:val="006946EA"/>
    <w:rsid w:val="00694725"/>
    <w:rsid w:val="00695423"/>
    <w:rsid w:val="006957AE"/>
    <w:rsid w:val="00695808"/>
    <w:rsid w:val="0069720D"/>
    <w:rsid w:val="006A25D3"/>
    <w:rsid w:val="006A43DC"/>
    <w:rsid w:val="006A4A13"/>
    <w:rsid w:val="006A4F2F"/>
    <w:rsid w:val="006A5527"/>
    <w:rsid w:val="006A5820"/>
    <w:rsid w:val="006A5BA5"/>
    <w:rsid w:val="006A64A6"/>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4E4B"/>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2E8A"/>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2081C"/>
    <w:rsid w:val="007214C9"/>
    <w:rsid w:val="007217DF"/>
    <w:rsid w:val="0072244D"/>
    <w:rsid w:val="007246EC"/>
    <w:rsid w:val="00724AEC"/>
    <w:rsid w:val="00724C18"/>
    <w:rsid w:val="00727C1F"/>
    <w:rsid w:val="00731A9B"/>
    <w:rsid w:val="007335A8"/>
    <w:rsid w:val="00733DC3"/>
    <w:rsid w:val="0073400D"/>
    <w:rsid w:val="00734015"/>
    <w:rsid w:val="007345B6"/>
    <w:rsid w:val="00736740"/>
    <w:rsid w:val="00736E0C"/>
    <w:rsid w:val="00737048"/>
    <w:rsid w:val="00737063"/>
    <w:rsid w:val="00737BC9"/>
    <w:rsid w:val="00740D29"/>
    <w:rsid w:val="00741070"/>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461B"/>
    <w:rsid w:val="0076550E"/>
    <w:rsid w:val="0076554F"/>
    <w:rsid w:val="007679F3"/>
    <w:rsid w:val="00767E82"/>
    <w:rsid w:val="00767FD7"/>
    <w:rsid w:val="007701BE"/>
    <w:rsid w:val="007710B5"/>
    <w:rsid w:val="00772702"/>
    <w:rsid w:val="0077368F"/>
    <w:rsid w:val="007749DB"/>
    <w:rsid w:val="00775067"/>
    <w:rsid w:val="007758FD"/>
    <w:rsid w:val="00775E2D"/>
    <w:rsid w:val="007803AE"/>
    <w:rsid w:val="00780C1F"/>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1181"/>
    <w:rsid w:val="007A17B4"/>
    <w:rsid w:val="007A19E5"/>
    <w:rsid w:val="007A20A5"/>
    <w:rsid w:val="007A2D5F"/>
    <w:rsid w:val="007A3E7D"/>
    <w:rsid w:val="007A5332"/>
    <w:rsid w:val="007A5424"/>
    <w:rsid w:val="007A5793"/>
    <w:rsid w:val="007A69ED"/>
    <w:rsid w:val="007B166A"/>
    <w:rsid w:val="007B166D"/>
    <w:rsid w:val="007B2784"/>
    <w:rsid w:val="007B3F67"/>
    <w:rsid w:val="007B512A"/>
    <w:rsid w:val="007B6188"/>
    <w:rsid w:val="007B7D4D"/>
    <w:rsid w:val="007B7F3C"/>
    <w:rsid w:val="007C1188"/>
    <w:rsid w:val="007C2097"/>
    <w:rsid w:val="007C23FE"/>
    <w:rsid w:val="007C3F48"/>
    <w:rsid w:val="007C4416"/>
    <w:rsid w:val="007C48D3"/>
    <w:rsid w:val="007C5F00"/>
    <w:rsid w:val="007C6FB9"/>
    <w:rsid w:val="007C7583"/>
    <w:rsid w:val="007D0515"/>
    <w:rsid w:val="007D07EB"/>
    <w:rsid w:val="007D0CF3"/>
    <w:rsid w:val="007D22CD"/>
    <w:rsid w:val="007D340E"/>
    <w:rsid w:val="007D447E"/>
    <w:rsid w:val="007D4E0D"/>
    <w:rsid w:val="007D5D3F"/>
    <w:rsid w:val="007D5DC0"/>
    <w:rsid w:val="007D6A07"/>
    <w:rsid w:val="007D7611"/>
    <w:rsid w:val="007E09DF"/>
    <w:rsid w:val="007E0E03"/>
    <w:rsid w:val="007E34EA"/>
    <w:rsid w:val="007E3BFE"/>
    <w:rsid w:val="007E3E8C"/>
    <w:rsid w:val="007E582A"/>
    <w:rsid w:val="007E6A66"/>
    <w:rsid w:val="007E6F56"/>
    <w:rsid w:val="007F062D"/>
    <w:rsid w:val="007F0A4A"/>
    <w:rsid w:val="007F12DC"/>
    <w:rsid w:val="007F1F63"/>
    <w:rsid w:val="007F2779"/>
    <w:rsid w:val="007F2C7F"/>
    <w:rsid w:val="007F4467"/>
    <w:rsid w:val="007F7259"/>
    <w:rsid w:val="007F741D"/>
    <w:rsid w:val="007F77C8"/>
    <w:rsid w:val="007F7C59"/>
    <w:rsid w:val="00801B1D"/>
    <w:rsid w:val="00801F6C"/>
    <w:rsid w:val="00802158"/>
    <w:rsid w:val="00802E5B"/>
    <w:rsid w:val="008040A8"/>
    <w:rsid w:val="008043D6"/>
    <w:rsid w:val="008066AE"/>
    <w:rsid w:val="00806C02"/>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406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26DA"/>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5D6"/>
    <w:rsid w:val="00877604"/>
    <w:rsid w:val="0087797C"/>
    <w:rsid w:val="00877D54"/>
    <w:rsid w:val="008804C5"/>
    <w:rsid w:val="00880BE1"/>
    <w:rsid w:val="0088310D"/>
    <w:rsid w:val="00883777"/>
    <w:rsid w:val="0088414A"/>
    <w:rsid w:val="00884319"/>
    <w:rsid w:val="00884888"/>
    <w:rsid w:val="00884CF9"/>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5E26"/>
    <w:rsid w:val="008A7B99"/>
    <w:rsid w:val="008B02F1"/>
    <w:rsid w:val="008B0536"/>
    <w:rsid w:val="008B1308"/>
    <w:rsid w:val="008B1E89"/>
    <w:rsid w:val="008B2537"/>
    <w:rsid w:val="008B2756"/>
    <w:rsid w:val="008B419A"/>
    <w:rsid w:val="008B5BAF"/>
    <w:rsid w:val="008B5D18"/>
    <w:rsid w:val="008B71D8"/>
    <w:rsid w:val="008B7A40"/>
    <w:rsid w:val="008B7AF2"/>
    <w:rsid w:val="008C04EB"/>
    <w:rsid w:val="008C097D"/>
    <w:rsid w:val="008C0AE3"/>
    <w:rsid w:val="008C0DD3"/>
    <w:rsid w:val="008C32F1"/>
    <w:rsid w:val="008C4354"/>
    <w:rsid w:val="008C56F5"/>
    <w:rsid w:val="008C5852"/>
    <w:rsid w:val="008C5CE2"/>
    <w:rsid w:val="008C79F9"/>
    <w:rsid w:val="008D0BD8"/>
    <w:rsid w:val="008D0CE8"/>
    <w:rsid w:val="008D1E5C"/>
    <w:rsid w:val="008D5D85"/>
    <w:rsid w:val="008D66D8"/>
    <w:rsid w:val="008E0FA4"/>
    <w:rsid w:val="008E3254"/>
    <w:rsid w:val="008E3D8A"/>
    <w:rsid w:val="008E3EE0"/>
    <w:rsid w:val="008E546A"/>
    <w:rsid w:val="008E5D6C"/>
    <w:rsid w:val="008E63A5"/>
    <w:rsid w:val="008E7537"/>
    <w:rsid w:val="008E7EC4"/>
    <w:rsid w:val="008F09B1"/>
    <w:rsid w:val="008F09F8"/>
    <w:rsid w:val="008F0CAB"/>
    <w:rsid w:val="008F24FD"/>
    <w:rsid w:val="008F264D"/>
    <w:rsid w:val="008F272D"/>
    <w:rsid w:val="008F29EC"/>
    <w:rsid w:val="008F4535"/>
    <w:rsid w:val="008F4543"/>
    <w:rsid w:val="008F5439"/>
    <w:rsid w:val="008F56A0"/>
    <w:rsid w:val="008F608F"/>
    <w:rsid w:val="008F686C"/>
    <w:rsid w:val="008F6DC1"/>
    <w:rsid w:val="00900534"/>
    <w:rsid w:val="0090148A"/>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06B9"/>
    <w:rsid w:val="0092248C"/>
    <w:rsid w:val="00922C75"/>
    <w:rsid w:val="00923E5F"/>
    <w:rsid w:val="00924E45"/>
    <w:rsid w:val="0092581D"/>
    <w:rsid w:val="00926008"/>
    <w:rsid w:val="00926758"/>
    <w:rsid w:val="0093089D"/>
    <w:rsid w:val="00931191"/>
    <w:rsid w:val="0093212D"/>
    <w:rsid w:val="00932A75"/>
    <w:rsid w:val="0093322F"/>
    <w:rsid w:val="00933685"/>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5E41"/>
    <w:rsid w:val="009569BA"/>
    <w:rsid w:val="00956A69"/>
    <w:rsid w:val="009574CA"/>
    <w:rsid w:val="00957B17"/>
    <w:rsid w:val="00962175"/>
    <w:rsid w:val="009631CC"/>
    <w:rsid w:val="0096328F"/>
    <w:rsid w:val="00963389"/>
    <w:rsid w:val="0096394A"/>
    <w:rsid w:val="00963BC0"/>
    <w:rsid w:val="00963D97"/>
    <w:rsid w:val="00963FDF"/>
    <w:rsid w:val="00964F2E"/>
    <w:rsid w:val="009652A8"/>
    <w:rsid w:val="009657EE"/>
    <w:rsid w:val="009661E2"/>
    <w:rsid w:val="00966330"/>
    <w:rsid w:val="0096774C"/>
    <w:rsid w:val="00970B51"/>
    <w:rsid w:val="00970C5F"/>
    <w:rsid w:val="00971FB1"/>
    <w:rsid w:val="009746B2"/>
    <w:rsid w:val="00975417"/>
    <w:rsid w:val="0097613F"/>
    <w:rsid w:val="0097742B"/>
    <w:rsid w:val="009777D9"/>
    <w:rsid w:val="00980AB2"/>
    <w:rsid w:val="00980EAB"/>
    <w:rsid w:val="0098327C"/>
    <w:rsid w:val="00983AF6"/>
    <w:rsid w:val="009841DD"/>
    <w:rsid w:val="0098558D"/>
    <w:rsid w:val="00986699"/>
    <w:rsid w:val="00987609"/>
    <w:rsid w:val="0099027F"/>
    <w:rsid w:val="00990E0D"/>
    <w:rsid w:val="0099152F"/>
    <w:rsid w:val="00991A34"/>
    <w:rsid w:val="00991B88"/>
    <w:rsid w:val="00991BAE"/>
    <w:rsid w:val="00991F58"/>
    <w:rsid w:val="009925A6"/>
    <w:rsid w:val="00992FD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6888"/>
    <w:rsid w:val="009B76BC"/>
    <w:rsid w:val="009C04CC"/>
    <w:rsid w:val="009C3C81"/>
    <w:rsid w:val="009C3FD3"/>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1F4E"/>
    <w:rsid w:val="00A02397"/>
    <w:rsid w:val="00A024A8"/>
    <w:rsid w:val="00A03910"/>
    <w:rsid w:val="00A03A77"/>
    <w:rsid w:val="00A04D1C"/>
    <w:rsid w:val="00A07DCC"/>
    <w:rsid w:val="00A105F9"/>
    <w:rsid w:val="00A11A16"/>
    <w:rsid w:val="00A11C23"/>
    <w:rsid w:val="00A1336A"/>
    <w:rsid w:val="00A134AA"/>
    <w:rsid w:val="00A13E81"/>
    <w:rsid w:val="00A13F9F"/>
    <w:rsid w:val="00A148B4"/>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4F1C"/>
    <w:rsid w:val="00A45191"/>
    <w:rsid w:val="00A45811"/>
    <w:rsid w:val="00A47619"/>
    <w:rsid w:val="00A47E70"/>
    <w:rsid w:val="00A50CF0"/>
    <w:rsid w:val="00A514B4"/>
    <w:rsid w:val="00A52CE9"/>
    <w:rsid w:val="00A538D8"/>
    <w:rsid w:val="00A53997"/>
    <w:rsid w:val="00A566C4"/>
    <w:rsid w:val="00A57183"/>
    <w:rsid w:val="00A577BF"/>
    <w:rsid w:val="00A608F4"/>
    <w:rsid w:val="00A61937"/>
    <w:rsid w:val="00A61B91"/>
    <w:rsid w:val="00A62884"/>
    <w:rsid w:val="00A628CA"/>
    <w:rsid w:val="00A637E9"/>
    <w:rsid w:val="00A658EC"/>
    <w:rsid w:val="00A665E1"/>
    <w:rsid w:val="00A671AA"/>
    <w:rsid w:val="00A67FEB"/>
    <w:rsid w:val="00A7033B"/>
    <w:rsid w:val="00A710F9"/>
    <w:rsid w:val="00A713DA"/>
    <w:rsid w:val="00A71CA0"/>
    <w:rsid w:val="00A726D3"/>
    <w:rsid w:val="00A728A6"/>
    <w:rsid w:val="00A734AA"/>
    <w:rsid w:val="00A7421D"/>
    <w:rsid w:val="00A755BF"/>
    <w:rsid w:val="00A75A61"/>
    <w:rsid w:val="00A7671C"/>
    <w:rsid w:val="00A77C24"/>
    <w:rsid w:val="00A80223"/>
    <w:rsid w:val="00A804D2"/>
    <w:rsid w:val="00A8060C"/>
    <w:rsid w:val="00A8193A"/>
    <w:rsid w:val="00A8283B"/>
    <w:rsid w:val="00A828D9"/>
    <w:rsid w:val="00A83387"/>
    <w:rsid w:val="00A8342A"/>
    <w:rsid w:val="00A85AA0"/>
    <w:rsid w:val="00A860D6"/>
    <w:rsid w:val="00A86EE3"/>
    <w:rsid w:val="00A87700"/>
    <w:rsid w:val="00A87BEB"/>
    <w:rsid w:val="00A901F0"/>
    <w:rsid w:val="00A94667"/>
    <w:rsid w:val="00A9612E"/>
    <w:rsid w:val="00A970F3"/>
    <w:rsid w:val="00A977D6"/>
    <w:rsid w:val="00A97875"/>
    <w:rsid w:val="00AA050D"/>
    <w:rsid w:val="00AA1B6E"/>
    <w:rsid w:val="00AA22B0"/>
    <w:rsid w:val="00AA25AF"/>
    <w:rsid w:val="00AA2CBC"/>
    <w:rsid w:val="00AA3FA6"/>
    <w:rsid w:val="00AA552D"/>
    <w:rsid w:val="00AA6276"/>
    <w:rsid w:val="00AA7DFF"/>
    <w:rsid w:val="00AB0D39"/>
    <w:rsid w:val="00AB22A5"/>
    <w:rsid w:val="00AB2742"/>
    <w:rsid w:val="00AB33CD"/>
    <w:rsid w:val="00AB36DA"/>
    <w:rsid w:val="00AB424E"/>
    <w:rsid w:val="00AB42E8"/>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05B"/>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16D"/>
    <w:rsid w:val="00B078CA"/>
    <w:rsid w:val="00B07F60"/>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3FFD"/>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6C"/>
    <w:rsid w:val="00B75175"/>
    <w:rsid w:val="00B820AC"/>
    <w:rsid w:val="00B8277F"/>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13BC"/>
    <w:rsid w:val="00BA3EC5"/>
    <w:rsid w:val="00BA4071"/>
    <w:rsid w:val="00BA4DEE"/>
    <w:rsid w:val="00BA51D9"/>
    <w:rsid w:val="00BA6DD5"/>
    <w:rsid w:val="00BB1EE1"/>
    <w:rsid w:val="00BB52A0"/>
    <w:rsid w:val="00BB53C5"/>
    <w:rsid w:val="00BB5DFC"/>
    <w:rsid w:val="00BB6EAD"/>
    <w:rsid w:val="00BB7451"/>
    <w:rsid w:val="00BB79A0"/>
    <w:rsid w:val="00BC0174"/>
    <w:rsid w:val="00BC1058"/>
    <w:rsid w:val="00BC3415"/>
    <w:rsid w:val="00BC343A"/>
    <w:rsid w:val="00BC3E97"/>
    <w:rsid w:val="00BC3EA0"/>
    <w:rsid w:val="00BC495F"/>
    <w:rsid w:val="00BC4E7E"/>
    <w:rsid w:val="00BC5DB2"/>
    <w:rsid w:val="00BC62B7"/>
    <w:rsid w:val="00BC65B6"/>
    <w:rsid w:val="00BC76D7"/>
    <w:rsid w:val="00BC7C3F"/>
    <w:rsid w:val="00BC7F66"/>
    <w:rsid w:val="00BD0E19"/>
    <w:rsid w:val="00BD1070"/>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4"/>
    <w:rsid w:val="00BE36D7"/>
    <w:rsid w:val="00BE40DC"/>
    <w:rsid w:val="00BE4F63"/>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5851"/>
    <w:rsid w:val="00C26E5D"/>
    <w:rsid w:val="00C30C63"/>
    <w:rsid w:val="00C335F7"/>
    <w:rsid w:val="00C3365E"/>
    <w:rsid w:val="00C34630"/>
    <w:rsid w:val="00C36675"/>
    <w:rsid w:val="00C36806"/>
    <w:rsid w:val="00C37EC4"/>
    <w:rsid w:val="00C40022"/>
    <w:rsid w:val="00C40BBC"/>
    <w:rsid w:val="00C418FE"/>
    <w:rsid w:val="00C44AC8"/>
    <w:rsid w:val="00C44B87"/>
    <w:rsid w:val="00C45A3C"/>
    <w:rsid w:val="00C4617D"/>
    <w:rsid w:val="00C46658"/>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1EC"/>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276A"/>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1366"/>
    <w:rsid w:val="00D12BC3"/>
    <w:rsid w:val="00D13408"/>
    <w:rsid w:val="00D13E11"/>
    <w:rsid w:val="00D14D9D"/>
    <w:rsid w:val="00D1735E"/>
    <w:rsid w:val="00D17548"/>
    <w:rsid w:val="00D215FB"/>
    <w:rsid w:val="00D21AD4"/>
    <w:rsid w:val="00D21C39"/>
    <w:rsid w:val="00D21CC1"/>
    <w:rsid w:val="00D21D81"/>
    <w:rsid w:val="00D2248F"/>
    <w:rsid w:val="00D2327A"/>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6001B"/>
    <w:rsid w:val="00D605D9"/>
    <w:rsid w:val="00D60D16"/>
    <w:rsid w:val="00D627D4"/>
    <w:rsid w:val="00D6282B"/>
    <w:rsid w:val="00D62E54"/>
    <w:rsid w:val="00D6303C"/>
    <w:rsid w:val="00D64C67"/>
    <w:rsid w:val="00D65BA6"/>
    <w:rsid w:val="00D66520"/>
    <w:rsid w:val="00D66BF4"/>
    <w:rsid w:val="00D7018C"/>
    <w:rsid w:val="00D7034F"/>
    <w:rsid w:val="00D70715"/>
    <w:rsid w:val="00D70C2F"/>
    <w:rsid w:val="00D717C1"/>
    <w:rsid w:val="00D725CB"/>
    <w:rsid w:val="00D7293F"/>
    <w:rsid w:val="00D72DD9"/>
    <w:rsid w:val="00D734E0"/>
    <w:rsid w:val="00D73BD4"/>
    <w:rsid w:val="00D73EEB"/>
    <w:rsid w:val="00D74507"/>
    <w:rsid w:val="00D7505C"/>
    <w:rsid w:val="00D75AB3"/>
    <w:rsid w:val="00D7619E"/>
    <w:rsid w:val="00D762AE"/>
    <w:rsid w:val="00D7631C"/>
    <w:rsid w:val="00D76D67"/>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018"/>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B24"/>
    <w:rsid w:val="00DB1D67"/>
    <w:rsid w:val="00DB1F16"/>
    <w:rsid w:val="00DB365D"/>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165"/>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1645"/>
    <w:rsid w:val="00E04AEA"/>
    <w:rsid w:val="00E057C7"/>
    <w:rsid w:val="00E05C20"/>
    <w:rsid w:val="00E076C8"/>
    <w:rsid w:val="00E10C49"/>
    <w:rsid w:val="00E10CC0"/>
    <w:rsid w:val="00E10DEC"/>
    <w:rsid w:val="00E10F77"/>
    <w:rsid w:val="00E1101A"/>
    <w:rsid w:val="00E13F3D"/>
    <w:rsid w:val="00E14262"/>
    <w:rsid w:val="00E14FA0"/>
    <w:rsid w:val="00E1544C"/>
    <w:rsid w:val="00E16182"/>
    <w:rsid w:val="00E16BCE"/>
    <w:rsid w:val="00E16E49"/>
    <w:rsid w:val="00E17122"/>
    <w:rsid w:val="00E17582"/>
    <w:rsid w:val="00E203DD"/>
    <w:rsid w:val="00E20FE6"/>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37F48"/>
    <w:rsid w:val="00E42134"/>
    <w:rsid w:val="00E436B9"/>
    <w:rsid w:val="00E440F3"/>
    <w:rsid w:val="00E44110"/>
    <w:rsid w:val="00E458CB"/>
    <w:rsid w:val="00E45C86"/>
    <w:rsid w:val="00E46081"/>
    <w:rsid w:val="00E46B3B"/>
    <w:rsid w:val="00E47E2D"/>
    <w:rsid w:val="00E50319"/>
    <w:rsid w:val="00E503FE"/>
    <w:rsid w:val="00E5275A"/>
    <w:rsid w:val="00E531E7"/>
    <w:rsid w:val="00E538E2"/>
    <w:rsid w:val="00E54169"/>
    <w:rsid w:val="00E55392"/>
    <w:rsid w:val="00E571D5"/>
    <w:rsid w:val="00E60A1C"/>
    <w:rsid w:val="00E60F7E"/>
    <w:rsid w:val="00E610B2"/>
    <w:rsid w:val="00E61D31"/>
    <w:rsid w:val="00E61EF4"/>
    <w:rsid w:val="00E62F05"/>
    <w:rsid w:val="00E63A5E"/>
    <w:rsid w:val="00E63FF8"/>
    <w:rsid w:val="00E64840"/>
    <w:rsid w:val="00E64BA3"/>
    <w:rsid w:val="00E70699"/>
    <w:rsid w:val="00E71010"/>
    <w:rsid w:val="00E7205E"/>
    <w:rsid w:val="00E72FDF"/>
    <w:rsid w:val="00E7708E"/>
    <w:rsid w:val="00E770AF"/>
    <w:rsid w:val="00E77765"/>
    <w:rsid w:val="00E778B9"/>
    <w:rsid w:val="00E8115E"/>
    <w:rsid w:val="00E82212"/>
    <w:rsid w:val="00E8259B"/>
    <w:rsid w:val="00E83BF9"/>
    <w:rsid w:val="00E85A77"/>
    <w:rsid w:val="00E867F2"/>
    <w:rsid w:val="00E8748B"/>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B09B7"/>
    <w:rsid w:val="00EB1806"/>
    <w:rsid w:val="00EB1B31"/>
    <w:rsid w:val="00EB2016"/>
    <w:rsid w:val="00EB206E"/>
    <w:rsid w:val="00EB2230"/>
    <w:rsid w:val="00EB3816"/>
    <w:rsid w:val="00EB4F1B"/>
    <w:rsid w:val="00EB53AD"/>
    <w:rsid w:val="00EB5AEC"/>
    <w:rsid w:val="00EC1343"/>
    <w:rsid w:val="00EC1ED4"/>
    <w:rsid w:val="00EC341A"/>
    <w:rsid w:val="00EC7771"/>
    <w:rsid w:val="00ED2292"/>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96D"/>
    <w:rsid w:val="00EE659D"/>
    <w:rsid w:val="00EE7AFE"/>
    <w:rsid w:val="00EE7D7C"/>
    <w:rsid w:val="00EF03A5"/>
    <w:rsid w:val="00EF0BC2"/>
    <w:rsid w:val="00EF0EC2"/>
    <w:rsid w:val="00EF1389"/>
    <w:rsid w:val="00EF14D5"/>
    <w:rsid w:val="00EF1980"/>
    <w:rsid w:val="00EF4A76"/>
    <w:rsid w:val="00EF4F46"/>
    <w:rsid w:val="00EF733B"/>
    <w:rsid w:val="00EF782F"/>
    <w:rsid w:val="00F0193F"/>
    <w:rsid w:val="00F02E03"/>
    <w:rsid w:val="00F03154"/>
    <w:rsid w:val="00F039A1"/>
    <w:rsid w:val="00F04426"/>
    <w:rsid w:val="00F047BC"/>
    <w:rsid w:val="00F06B3B"/>
    <w:rsid w:val="00F06C78"/>
    <w:rsid w:val="00F0751E"/>
    <w:rsid w:val="00F14D03"/>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77D"/>
    <w:rsid w:val="00F32C9E"/>
    <w:rsid w:val="00F336AE"/>
    <w:rsid w:val="00F3621C"/>
    <w:rsid w:val="00F40884"/>
    <w:rsid w:val="00F408C9"/>
    <w:rsid w:val="00F41EF0"/>
    <w:rsid w:val="00F41EF6"/>
    <w:rsid w:val="00F42D38"/>
    <w:rsid w:val="00F4301D"/>
    <w:rsid w:val="00F43493"/>
    <w:rsid w:val="00F43786"/>
    <w:rsid w:val="00F454F2"/>
    <w:rsid w:val="00F4630C"/>
    <w:rsid w:val="00F46CD7"/>
    <w:rsid w:val="00F47C80"/>
    <w:rsid w:val="00F503B5"/>
    <w:rsid w:val="00F51BE9"/>
    <w:rsid w:val="00F54589"/>
    <w:rsid w:val="00F548E9"/>
    <w:rsid w:val="00F54AB4"/>
    <w:rsid w:val="00F553F3"/>
    <w:rsid w:val="00F5584E"/>
    <w:rsid w:val="00F5795E"/>
    <w:rsid w:val="00F61156"/>
    <w:rsid w:val="00F63ED3"/>
    <w:rsid w:val="00F6479A"/>
    <w:rsid w:val="00F6544F"/>
    <w:rsid w:val="00F65BD1"/>
    <w:rsid w:val="00F662C0"/>
    <w:rsid w:val="00F663D7"/>
    <w:rsid w:val="00F67413"/>
    <w:rsid w:val="00F70442"/>
    <w:rsid w:val="00F714B4"/>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369B"/>
    <w:rsid w:val="00F950B9"/>
    <w:rsid w:val="00F956CE"/>
    <w:rsid w:val="00F96259"/>
    <w:rsid w:val="00F9645E"/>
    <w:rsid w:val="00F978EB"/>
    <w:rsid w:val="00F97F99"/>
    <w:rsid w:val="00FA4466"/>
    <w:rsid w:val="00FA4ED5"/>
    <w:rsid w:val="00FA6AAF"/>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C8A"/>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DF6"/>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0143">
      <w:bodyDiv w:val="1"/>
      <w:marLeft w:val="0"/>
      <w:marRight w:val="0"/>
      <w:marTop w:val="0"/>
      <w:marBottom w:val="0"/>
      <w:divBdr>
        <w:top w:val="none" w:sz="0" w:space="0" w:color="auto"/>
        <w:left w:val="none" w:sz="0" w:space="0" w:color="auto"/>
        <w:bottom w:val="none" w:sz="0" w:space="0" w:color="auto"/>
        <w:right w:val="none" w:sz="0" w:space="0" w:color="auto"/>
      </w:divBdr>
      <w:divsChild>
        <w:div w:id="475343184">
          <w:marLeft w:val="1080"/>
          <w:marRight w:val="0"/>
          <w:marTop w:val="100"/>
          <w:marBottom w:val="0"/>
          <w:divBdr>
            <w:top w:val="none" w:sz="0" w:space="0" w:color="auto"/>
            <w:left w:val="none" w:sz="0" w:space="0" w:color="auto"/>
            <w:bottom w:val="none" w:sz="0" w:space="0" w:color="auto"/>
            <w:right w:val="none" w:sz="0" w:space="0" w:color="auto"/>
          </w:divBdr>
        </w:div>
      </w:divsChild>
    </w:div>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48966351">
      <w:bodyDiv w:val="1"/>
      <w:marLeft w:val="0"/>
      <w:marRight w:val="0"/>
      <w:marTop w:val="0"/>
      <w:marBottom w:val="0"/>
      <w:divBdr>
        <w:top w:val="none" w:sz="0" w:space="0" w:color="auto"/>
        <w:left w:val="none" w:sz="0" w:space="0" w:color="auto"/>
        <w:bottom w:val="none" w:sz="0" w:space="0" w:color="auto"/>
        <w:right w:val="none" w:sz="0" w:space="0" w:color="auto"/>
      </w:divBdr>
      <w:divsChild>
        <w:div w:id="1136992880">
          <w:marLeft w:val="1080"/>
          <w:marRight w:val="0"/>
          <w:marTop w:val="100"/>
          <w:marBottom w:val="0"/>
          <w:divBdr>
            <w:top w:val="none" w:sz="0" w:space="0" w:color="auto"/>
            <w:left w:val="none" w:sz="0" w:space="0" w:color="auto"/>
            <w:bottom w:val="none" w:sz="0" w:space="0" w:color="auto"/>
            <w:right w:val="none" w:sz="0" w:space="0" w:color="auto"/>
          </w:divBdr>
        </w:div>
      </w:divsChild>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22527710">
      <w:bodyDiv w:val="1"/>
      <w:marLeft w:val="0"/>
      <w:marRight w:val="0"/>
      <w:marTop w:val="0"/>
      <w:marBottom w:val="0"/>
      <w:divBdr>
        <w:top w:val="none" w:sz="0" w:space="0" w:color="auto"/>
        <w:left w:val="none" w:sz="0" w:space="0" w:color="auto"/>
        <w:bottom w:val="none" w:sz="0" w:space="0" w:color="auto"/>
        <w:right w:val="none" w:sz="0" w:space="0" w:color="auto"/>
      </w:divBdr>
      <w:divsChild>
        <w:div w:id="1139422761">
          <w:marLeft w:val="1080"/>
          <w:marRight w:val="0"/>
          <w:marTop w:val="100"/>
          <w:marBottom w:val="0"/>
          <w:divBdr>
            <w:top w:val="none" w:sz="0" w:space="0" w:color="auto"/>
            <w:left w:val="none" w:sz="0" w:space="0" w:color="auto"/>
            <w:bottom w:val="none" w:sz="0" w:space="0" w:color="auto"/>
            <w:right w:val="none" w:sz="0" w:space="0" w:color="auto"/>
          </w:divBdr>
        </w:div>
      </w:divsChild>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871069240">
      <w:bodyDiv w:val="1"/>
      <w:marLeft w:val="0"/>
      <w:marRight w:val="0"/>
      <w:marTop w:val="0"/>
      <w:marBottom w:val="0"/>
      <w:divBdr>
        <w:top w:val="none" w:sz="0" w:space="0" w:color="auto"/>
        <w:left w:val="none" w:sz="0" w:space="0" w:color="auto"/>
        <w:bottom w:val="none" w:sz="0" w:space="0" w:color="auto"/>
        <w:right w:val="none" w:sz="0" w:space="0" w:color="auto"/>
      </w:divBdr>
      <w:divsChild>
        <w:div w:id="1114011759">
          <w:marLeft w:val="1080"/>
          <w:marRight w:val="0"/>
          <w:marTop w:val="100"/>
          <w:marBottom w:val="0"/>
          <w:divBdr>
            <w:top w:val="none" w:sz="0" w:space="0" w:color="auto"/>
            <w:left w:val="none" w:sz="0" w:space="0" w:color="auto"/>
            <w:bottom w:val="none" w:sz="0" w:space="0" w:color="auto"/>
            <w:right w:val="none" w:sz="0" w:space="0" w:color="auto"/>
          </w:divBdr>
        </w:div>
      </w:divsChild>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3</Pages>
  <Words>889</Words>
  <Characters>5070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4</cp:revision>
  <cp:lastPrinted>1900-01-01T08:00:00Z</cp:lastPrinted>
  <dcterms:created xsi:type="dcterms:W3CDTF">2025-03-27T23:38:00Z</dcterms:created>
  <dcterms:modified xsi:type="dcterms:W3CDTF">2025-03-27T23:53:00Z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