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6C1E3AC" w:rsidR="00773F15" w:rsidRPr="00A177A1" w:rsidRDefault="00773F15" w:rsidP="00773F15">
      <w:pPr>
        <w:pStyle w:val="3GPPHeader"/>
        <w:spacing w:after="0"/>
        <w:rPr>
          <w:sz w:val="32"/>
          <w:szCs w:val="32"/>
          <w:lang w:val="de-DE" w:eastAsia="ko-KR"/>
        </w:rPr>
      </w:pPr>
      <w:r w:rsidRPr="003414FC">
        <w:rPr>
          <w:lang w:val="de-DE"/>
        </w:rPr>
        <w:t>3GPP TSG-RAN WG1 #</w:t>
      </w:r>
      <w:r w:rsidR="009552D7" w:rsidRPr="003414FC">
        <w:rPr>
          <w:lang w:val="de-DE"/>
        </w:rPr>
        <w:t>1</w:t>
      </w:r>
      <w:r w:rsidR="00C44367" w:rsidRPr="003414FC">
        <w:rPr>
          <w:lang w:val="de-DE"/>
        </w:rPr>
        <w:t>20</w:t>
      </w:r>
      <w:r w:rsidR="007C7D34">
        <w:rPr>
          <w:lang w:val="de-DE"/>
        </w:rPr>
        <w:t>bis</w:t>
      </w:r>
      <w:r w:rsidRPr="003414FC">
        <w:rPr>
          <w:lang w:val="de-DE"/>
        </w:rPr>
        <w:tab/>
      </w:r>
      <w:r w:rsidRPr="003414FC">
        <w:rPr>
          <w:szCs w:val="24"/>
          <w:lang w:val="de-DE"/>
        </w:rPr>
        <w:t>R1-</w:t>
      </w:r>
      <w:r w:rsidR="00F66C33">
        <w:rPr>
          <w:szCs w:val="24"/>
          <w:lang w:val="de-DE"/>
        </w:rPr>
        <w:t>25</w:t>
      </w:r>
      <w:r w:rsidR="005A5C88">
        <w:rPr>
          <w:szCs w:val="24"/>
          <w:lang w:val="de-DE"/>
        </w:rPr>
        <w:t>02338</w:t>
      </w:r>
    </w:p>
    <w:p w14:paraId="5A63E400" w14:textId="63954C10" w:rsidR="00773F15" w:rsidRPr="00E918EB" w:rsidRDefault="007C7D34" w:rsidP="00773F15">
      <w:pPr>
        <w:pStyle w:val="3GPPHeader"/>
        <w:rPr>
          <w:lang w:val="en-US"/>
        </w:rPr>
      </w:pPr>
      <w:r w:rsidRPr="007C7D34">
        <w:rPr>
          <w:lang w:val="en-US"/>
        </w:rPr>
        <w:t>Wuhan, China, April 7th – 11th, 202</w:t>
      </w:r>
      <w:r w:rsidR="00135556" w:rsidRPr="00135556">
        <w:rPr>
          <w:lang w:val="en-US"/>
        </w:rPr>
        <w:t>5</w:t>
      </w:r>
    </w:p>
    <w:p w14:paraId="452EB362" w14:textId="4A26F141" w:rsidR="00773F15" w:rsidRPr="00BD23B7" w:rsidRDefault="00773F15" w:rsidP="00773F15">
      <w:pPr>
        <w:pStyle w:val="CRCoverPage"/>
        <w:tabs>
          <w:tab w:val="left" w:pos="1980"/>
        </w:tabs>
        <w:jc w:val="both"/>
        <w:rPr>
          <w:rFonts w:ascii="Times New Roman" w:hAnsi="Times New Roman"/>
          <w:b/>
          <w:bCs/>
          <w:sz w:val="24"/>
          <w:lang w:val="en-US" w:eastAsia="ja-JP"/>
        </w:rPr>
      </w:pPr>
      <w:r w:rsidRPr="007F1CE3">
        <w:rPr>
          <w:rFonts w:ascii="Times New Roman" w:hAnsi="Times New Roman"/>
          <w:b/>
          <w:bCs/>
          <w:sz w:val="24"/>
          <w:lang w:val="en-US"/>
        </w:rPr>
        <w:t>Agenda Item:</w:t>
      </w:r>
      <w:r w:rsidRPr="007F1CE3">
        <w:rPr>
          <w:rFonts w:ascii="Times New Roman" w:hAnsi="Times New Roman"/>
          <w:b/>
          <w:bCs/>
          <w:sz w:val="24"/>
          <w:lang w:val="en-US"/>
        </w:rPr>
        <w:tab/>
        <w:t>9.</w:t>
      </w:r>
      <w:r w:rsidR="00AE3D08" w:rsidRPr="007F1CE3">
        <w:rPr>
          <w:rFonts w:ascii="Times New Roman" w:hAnsi="Times New Roman"/>
          <w:b/>
          <w:bCs/>
          <w:sz w:val="24"/>
          <w:lang w:val="en-US"/>
        </w:rPr>
        <w:t>1.</w:t>
      </w:r>
      <w:r w:rsidR="00EA17BB" w:rsidRPr="007F1CE3">
        <w:rPr>
          <w:rFonts w:ascii="Times New Roman" w:hAnsi="Times New Roman"/>
          <w:b/>
          <w:bCs/>
          <w:sz w:val="24"/>
          <w:lang w:val="en-US"/>
        </w:rPr>
        <w:t>4</w:t>
      </w:r>
      <w:r w:rsidR="00AE3D08" w:rsidRPr="007F1CE3">
        <w:rPr>
          <w:rFonts w:ascii="Times New Roman" w:hAnsi="Times New Roman"/>
          <w:b/>
          <w:bCs/>
          <w:sz w:val="24"/>
          <w:lang w:val="en-US"/>
        </w:rPr>
        <w:t>.</w:t>
      </w:r>
      <w:r w:rsidR="00EA17BB" w:rsidRPr="007F1CE3">
        <w:rPr>
          <w:rFonts w:ascii="Times New Roman" w:hAnsi="Times New Roman"/>
          <w:b/>
          <w:bCs/>
          <w:sz w:val="24"/>
          <w:lang w:val="en-US"/>
        </w:rPr>
        <w:t>1</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391B8896"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sidR="00284772">
        <w:rPr>
          <w:b/>
          <w:bCs/>
          <w:sz w:val="24"/>
          <w:lang w:val="en-US"/>
        </w:rPr>
        <w:t>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0"/>
      <w:r w:rsidR="00AE3D08" w:rsidRPr="00ED1E92">
        <w:rPr>
          <w:b/>
          <w:bCs/>
          <w:sz w:val="24"/>
          <w:lang w:val="en-US"/>
        </w:rPr>
        <w:t>compression</w:t>
      </w:r>
      <w:r w:rsidR="00F66C33">
        <w:rPr>
          <w:b/>
          <w:bCs/>
          <w:sz w:val="24"/>
          <w:lang w:val="en-US"/>
        </w:rPr>
        <w:t xml:space="preserve"> and other aspects</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C5A29FF" w:rsidR="00773F15" w:rsidRPr="00C111A0" w:rsidRDefault="00773F15" w:rsidP="00773F15">
      <w:pPr>
        <w:pStyle w:val="Heading1"/>
        <w:rPr>
          <w:sz w:val="32"/>
          <w:lang w:val="en-US"/>
        </w:rPr>
      </w:pPr>
      <w:bookmarkStart w:id="1" w:name="_Toc178252951"/>
      <w:r w:rsidRPr="00C111A0">
        <w:rPr>
          <w:sz w:val="32"/>
          <w:lang w:val="en-US"/>
        </w:rPr>
        <w:t>Introduction</w:t>
      </w:r>
      <w:bookmarkEnd w:id="1"/>
    </w:p>
    <w:p w14:paraId="4783C2CF" w14:textId="15660B2F" w:rsidR="006A7332" w:rsidRPr="00DD2AF4" w:rsidRDefault="006A7332" w:rsidP="006A7332">
      <w:pPr>
        <w:rPr>
          <w:lang w:eastAsia="ko-KR"/>
        </w:rPr>
      </w:pPr>
      <w:r>
        <w:rPr>
          <w:lang w:eastAsia="ko-KR"/>
        </w:rPr>
        <w:t>In RAN #106, the study part of the</w:t>
      </w:r>
      <w:r w:rsidRPr="003E155D">
        <w:rPr>
          <w:lang w:eastAsia="ko-KR"/>
        </w:rPr>
        <w:t xml:space="preserve"> AI/ML for NR Air Interface</w:t>
      </w:r>
      <w:r>
        <w:rPr>
          <w:lang w:eastAsia="ko-KR"/>
        </w:rPr>
        <w:t xml:space="preserve"> work (</w:t>
      </w:r>
      <w:r w:rsidRPr="009334F5">
        <w:t>NR_AIML_</w:t>
      </w:r>
      <w:r>
        <w:t>a</w:t>
      </w:r>
      <w:r w:rsidRPr="009334F5">
        <w:t>ir</w:t>
      </w:r>
      <w:r w:rsidR="00BF6AC7">
        <w:t xml:space="preserve">, </w:t>
      </w:r>
      <w:r w:rsidR="00BF6AC7">
        <w:fldChar w:fldCharType="begin"/>
      </w:r>
      <w:r w:rsidR="00BF6AC7">
        <w:instrText xml:space="preserve"> REF _Ref178595376 \r \h </w:instrText>
      </w:r>
      <w:r w:rsidR="00BF6AC7">
        <w:fldChar w:fldCharType="separate"/>
      </w:r>
      <w:r w:rsidR="00361BCF">
        <w:t>[12]</w:t>
      </w:r>
      <w:r w:rsidR="00BF6AC7">
        <w:fldChar w:fldCharType="end"/>
      </w:r>
      <w:r>
        <w:rPr>
          <w:lang w:eastAsia="ko-KR"/>
        </w:rPr>
        <w:t xml:space="preserve">) was captured in a separate study item </w:t>
      </w:r>
      <w:r w:rsidR="00DF0C72">
        <w:rPr>
          <w:lang w:eastAsia="ko-KR"/>
        </w:rPr>
        <w:fldChar w:fldCharType="begin"/>
      </w:r>
      <w:r w:rsidR="00DF0C72">
        <w:rPr>
          <w:lang w:eastAsia="ko-KR"/>
        </w:rPr>
        <w:instrText xml:space="preserve"> REF _Ref189575148 \r \h </w:instrText>
      </w:r>
      <w:r w:rsidR="00DF0C72">
        <w:rPr>
          <w:lang w:eastAsia="ko-KR"/>
        </w:rPr>
      </w:r>
      <w:r w:rsidR="00DF0C72">
        <w:rPr>
          <w:lang w:eastAsia="ko-KR"/>
        </w:rPr>
        <w:fldChar w:fldCharType="separate"/>
      </w:r>
      <w:r w:rsidR="00361BCF">
        <w:rPr>
          <w:lang w:eastAsia="ko-KR"/>
        </w:rPr>
        <w:t>[16]</w:t>
      </w:r>
      <w:r w:rsidR="00DF0C72">
        <w:rPr>
          <w:lang w:eastAsia="ko-KR"/>
        </w:rPr>
        <w:fldChar w:fldCharType="end"/>
      </w:r>
      <w:r>
        <w:rPr>
          <w:lang w:eastAsia="ko-KR"/>
        </w:rPr>
        <w:t>.</w:t>
      </w:r>
    </w:p>
    <w:p w14:paraId="5CDF5D89" w14:textId="379A3D94"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361BCF">
        <w:rPr>
          <w:szCs w:val="22"/>
          <w:lang w:val="en-US"/>
        </w:rPr>
        <w:t>[3]</w:t>
      </w:r>
      <w:r w:rsidR="006654D0">
        <w:rPr>
          <w:szCs w:val="22"/>
          <w:lang w:val="en-US"/>
        </w:rPr>
        <w:fldChar w:fldCharType="end"/>
      </w:r>
      <w:r w:rsidRPr="0004320C">
        <w:rPr>
          <w:szCs w:val="22"/>
          <w:lang w:val="en-US"/>
        </w:rPr>
        <w:t>.</w:t>
      </w:r>
    </w:p>
    <w:p w14:paraId="73CDA20C" w14:textId="308104B8" w:rsidR="00E4170A" w:rsidRDefault="0056353D" w:rsidP="00B060FF">
      <w:pPr>
        <w:rPr>
          <w:szCs w:val="22"/>
          <w:lang w:val="en-US"/>
        </w:rPr>
      </w:pPr>
      <w:r>
        <w:rPr>
          <w:szCs w:val="22"/>
          <w:lang w:val="en-US"/>
        </w:rPr>
        <w:t xml:space="preserve">The </w:t>
      </w:r>
      <w:r w:rsidR="00162099">
        <w:rPr>
          <w:szCs w:val="22"/>
          <w:lang w:val="en-US"/>
        </w:rPr>
        <w:t xml:space="preserve">study objectives for CSI compression </w:t>
      </w:r>
      <w:r w:rsidR="00AC548E">
        <w:rPr>
          <w:szCs w:val="22"/>
          <w:lang w:val="en-US"/>
        </w:rPr>
        <w:t xml:space="preserve">are </w:t>
      </w:r>
      <w:r w:rsidR="00162099">
        <w:rPr>
          <w:szCs w:val="22"/>
          <w:lang w:val="en-US"/>
        </w:rPr>
        <w:t>shown below</w:t>
      </w:r>
      <w:r w:rsidR="00DF0C72">
        <w:rPr>
          <w:szCs w:val="22"/>
          <w:lang w:val="en-US"/>
        </w:rPr>
        <w:fldChar w:fldCharType="begin"/>
      </w:r>
      <w:r w:rsidR="00DF0C72">
        <w:rPr>
          <w:szCs w:val="22"/>
          <w:lang w:val="en-US"/>
        </w:rPr>
        <w:instrText xml:space="preserve"> REF _Ref189575148 \r \h </w:instrText>
      </w:r>
      <w:r w:rsidR="00DF0C72">
        <w:rPr>
          <w:szCs w:val="22"/>
          <w:lang w:val="en-US"/>
        </w:rPr>
      </w:r>
      <w:r w:rsidR="00DF0C72">
        <w:rPr>
          <w:szCs w:val="22"/>
          <w:lang w:val="en-US"/>
        </w:rPr>
        <w:fldChar w:fldCharType="separate"/>
      </w:r>
      <w:r w:rsidR="00361BCF">
        <w:rPr>
          <w:szCs w:val="22"/>
          <w:lang w:val="en-US"/>
        </w:rPr>
        <w:t>[16]</w:t>
      </w:r>
      <w:r w:rsidR="00DF0C72">
        <w:rPr>
          <w:szCs w:val="22"/>
          <w:lang w:val="en-US"/>
        </w:rPr>
        <w:fldChar w:fldCharType="end"/>
      </w:r>
      <w:r w:rsidR="00665776">
        <w:rPr>
          <w:szCs w:val="22"/>
          <w:lang w:val="en-US"/>
        </w:rPr>
        <w:t>.</w:t>
      </w:r>
      <w:r w:rsidR="00162099">
        <w:rPr>
          <w:szCs w:val="22"/>
          <w:lang w:val="en-US"/>
        </w:rPr>
        <w:t xml:space="preserve"> </w:t>
      </w:r>
    </w:p>
    <w:tbl>
      <w:tblPr>
        <w:tblStyle w:val="TableGrid"/>
        <w:tblW w:w="0" w:type="auto"/>
        <w:tblLook w:val="04A0" w:firstRow="1" w:lastRow="0" w:firstColumn="1" w:lastColumn="0" w:noHBand="0" w:noVBand="1"/>
      </w:tblPr>
      <w:tblGrid>
        <w:gridCol w:w="9629"/>
      </w:tblGrid>
      <w:tr w:rsidR="00B31EE5" w:rsidRPr="0023193E" w14:paraId="77405A4D" w14:textId="77777777" w:rsidTr="00B31EE5">
        <w:tc>
          <w:tcPr>
            <w:tcW w:w="9629" w:type="dxa"/>
          </w:tcPr>
          <w:p w14:paraId="7D337CF9" w14:textId="77777777" w:rsidR="0023193E" w:rsidRPr="00815DE9" w:rsidRDefault="0023193E" w:rsidP="0023193E">
            <w:pPr>
              <w:spacing w:after="0"/>
              <w:rPr>
                <w:bCs/>
                <w:i/>
                <w:iCs/>
              </w:rPr>
            </w:pPr>
            <w:r w:rsidRPr="00815DE9">
              <w:rPr>
                <w:bCs/>
                <w:i/>
                <w:iCs/>
              </w:rPr>
              <w:t>Study objectives:</w:t>
            </w:r>
          </w:p>
          <w:p w14:paraId="3B4E61FB" w14:textId="77777777" w:rsidR="0023193E" w:rsidRPr="00815DE9" w:rsidRDefault="0023193E" w:rsidP="0023193E">
            <w:pPr>
              <w:numPr>
                <w:ilvl w:val="0"/>
                <w:numId w:val="26"/>
              </w:numPr>
              <w:spacing w:after="0"/>
              <w:jc w:val="left"/>
              <w:rPr>
                <w:bCs/>
                <w:i/>
                <w:iCs/>
              </w:rPr>
            </w:pPr>
            <w:r w:rsidRPr="00815DE9">
              <w:rPr>
                <w:bCs/>
                <w:i/>
                <w:iCs/>
              </w:rPr>
              <w:t xml:space="preserve">CSI feedback enhancement [RAN1]: </w:t>
            </w:r>
          </w:p>
          <w:p w14:paraId="02CFAAA1" w14:textId="6004A342" w:rsidR="0020553D" w:rsidRPr="003414FC" w:rsidRDefault="0020553D" w:rsidP="00AA08E1">
            <w:pPr>
              <w:pStyle w:val="ListParagraph"/>
              <w:numPr>
                <w:ilvl w:val="1"/>
                <w:numId w:val="26"/>
              </w:numPr>
              <w:rPr>
                <w:bCs/>
                <w:i/>
                <w:iCs/>
              </w:rPr>
            </w:pPr>
            <w:r w:rsidRPr="0020553D">
              <w:rPr>
                <w:rFonts w:ascii="Times New Roman" w:eastAsia="SimSun" w:hAnsi="Times New Roman"/>
                <w:bCs/>
                <w:i/>
                <w:iCs/>
                <w:szCs w:val="20"/>
                <w:lang w:val="en-GB" w:eastAsia="zh-CN"/>
              </w:rPr>
              <w:t xml:space="preserve">For CSI temporal prediction: further update TR 38.843 with additional evaluations. </w:t>
            </w:r>
          </w:p>
          <w:p w14:paraId="4911A809" w14:textId="0275F89F" w:rsidR="0023193E" w:rsidRPr="00815DE9" w:rsidRDefault="0023193E" w:rsidP="0023193E">
            <w:pPr>
              <w:numPr>
                <w:ilvl w:val="1"/>
                <w:numId w:val="26"/>
              </w:numPr>
              <w:spacing w:after="0"/>
              <w:jc w:val="left"/>
              <w:rPr>
                <w:bCs/>
                <w:i/>
                <w:iCs/>
              </w:rPr>
            </w:pPr>
            <w:r w:rsidRPr="00815DE9">
              <w:rPr>
                <w:bCs/>
                <w:i/>
                <w:iCs/>
              </w:rPr>
              <w:t>For CSI compression (two-sided model), further study ways to:</w:t>
            </w:r>
          </w:p>
          <w:p w14:paraId="4568308B" w14:textId="77777777" w:rsidR="0023193E" w:rsidRPr="00815DE9" w:rsidRDefault="0023193E" w:rsidP="0023193E">
            <w:pPr>
              <w:numPr>
                <w:ilvl w:val="2"/>
                <w:numId w:val="26"/>
              </w:numPr>
              <w:spacing w:after="0"/>
              <w:jc w:val="left"/>
              <w:rPr>
                <w:bCs/>
                <w:i/>
                <w:iCs/>
              </w:rPr>
            </w:pPr>
            <w:r w:rsidRPr="00815DE9">
              <w:rPr>
                <w:bCs/>
                <w:i/>
                <w:iCs/>
              </w:rPr>
              <w:t>Improve trade-off between performance and complexity/overhead</w:t>
            </w:r>
          </w:p>
          <w:p w14:paraId="491B2514" w14:textId="77777777" w:rsidR="0023193E" w:rsidRPr="00815DE9" w:rsidRDefault="0023193E" w:rsidP="0023193E">
            <w:pPr>
              <w:numPr>
                <w:ilvl w:val="3"/>
                <w:numId w:val="26"/>
              </w:numPr>
              <w:spacing w:after="0"/>
              <w:jc w:val="left"/>
              <w:rPr>
                <w:bCs/>
                <w:i/>
                <w:iCs/>
              </w:rPr>
            </w:pPr>
            <w:r w:rsidRPr="00815DE9">
              <w:rPr>
                <w:bCs/>
                <w:i/>
                <w:iCs/>
              </w:rPr>
              <w:t>e.g., considering extending the spatial/frequency compression to spatial/temporal/frequency compression, cell/site specific models, CSI compression plus prediction (compared to Rel-18 non-AI/ML based approach), etc.</w:t>
            </w:r>
          </w:p>
          <w:p w14:paraId="316A4F47" w14:textId="77777777" w:rsidR="0023193E" w:rsidRPr="00815DE9" w:rsidRDefault="0023193E" w:rsidP="0023193E">
            <w:pPr>
              <w:numPr>
                <w:ilvl w:val="2"/>
                <w:numId w:val="26"/>
              </w:numPr>
              <w:spacing w:after="0"/>
              <w:jc w:val="left"/>
              <w:rPr>
                <w:bCs/>
                <w:i/>
                <w:iCs/>
              </w:rPr>
            </w:pPr>
            <w:r w:rsidRPr="00815DE9">
              <w:rPr>
                <w:bCs/>
                <w:i/>
                <w:iCs/>
              </w:rPr>
              <w:t>Alleviate/resolve issues related to inter-vendor training collaboration.</w:t>
            </w:r>
          </w:p>
          <w:p w14:paraId="5EF850CB" w14:textId="7F307179" w:rsidR="00B31EE5" w:rsidRPr="00815DE9" w:rsidRDefault="0023193E" w:rsidP="00815DE9">
            <w:pPr>
              <w:spacing w:after="0"/>
              <w:ind w:left="1440"/>
              <w:rPr>
                <w:bCs/>
                <w:i/>
                <w:iCs/>
              </w:rPr>
            </w:pPr>
            <w:r w:rsidRPr="00815DE9">
              <w:rPr>
                <w:bCs/>
                <w:i/>
                <w:iCs/>
              </w:rPr>
              <w:t xml:space="preserve">while addressing necessary specification impact analysis, as well as, other aspects requiring further study/conclusion as captured in the conclusions section of the TR 38.843. </w:t>
            </w:r>
          </w:p>
        </w:tc>
      </w:tr>
    </w:tbl>
    <w:p w14:paraId="56998CC1" w14:textId="77777777" w:rsidR="00665776" w:rsidRDefault="00665776" w:rsidP="00B060FF">
      <w:pPr>
        <w:rPr>
          <w:szCs w:val="22"/>
          <w:lang w:val="en-US"/>
        </w:rPr>
      </w:pPr>
    </w:p>
    <w:p w14:paraId="02294A04" w14:textId="491E96C1" w:rsidR="003D51C1" w:rsidRPr="003D51C1" w:rsidRDefault="003D51C1" w:rsidP="003D51C1">
      <w:pPr>
        <w:rPr>
          <w:szCs w:val="22"/>
          <w:lang w:val="en-US"/>
        </w:rPr>
      </w:pPr>
      <w:r w:rsidRPr="003D51C1">
        <w:rPr>
          <w:szCs w:val="22"/>
          <w:lang w:val="en-US"/>
        </w:rPr>
        <w:t>The study of spatial/temporal/frequency compression started in RAN1 #116</w:t>
      </w:r>
      <w:r w:rsidR="0020721F">
        <w:rPr>
          <w:szCs w:val="22"/>
          <w:lang w:val="en-US"/>
        </w:rPr>
        <w:t xml:space="preserve"> </w:t>
      </w:r>
      <w:r w:rsidR="0020721F">
        <w:rPr>
          <w:szCs w:val="22"/>
          <w:lang w:val="en-US"/>
        </w:rPr>
        <w:fldChar w:fldCharType="begin"/>
      </w:r>
      <w:r w:rsidR="0020721F">
        <w:rPr>
          <w:szCs w:val="22"/>
          <w:lang w:val="en-US"/>
        </w:rPr>
        <w:instrText xml:space="preserve"> REF _Ref165892470 \r \h </w:instrText>
      </w:r>
      <w:r w:rsidR="0020721F">
        <w:rPr>
          <w:szCs w:val="22"/>
          <w:lang w:val="en-US"/>
        </w:rPr>
      </w:r>
      <w:r w:rsidR="0020721F">
        <w:rPr>
          <w:szCs w:val="22"/>
          <w:lang w:val="en-US"/>
        </w:rPr>
        <w:fldChar w:fldCharType="separate"/>
      </w:r>
      <w:r w:rsidR="00361BCF">
        <w:rPr>
          <w:szCs w:val="22"/>
          <w:lang w:val="en-US"/>
        </w:rPr>
        <w:t>[4]</w:t>
      </w:r>
      <w:r w:rsidR="0020721F">
        <w:rPr>
          <w:szCs w:val="22"/>
          <w:lang w:val="en-US"/>
        </w:rPr>
        <w:fldChar w:fldCharType="end"/>
      </w:r>
      <w:r w:rsidRPr="003D51C1">
        <w:rPr>
          <w:szCs w:val="22"/>
          <w:lang w:val="en-US"/>
        </w:rPr>
        <w:t>, where the following categorization was adopted for study.</w:t>
      </w:r>
    </w:p>
    <w:tbl>
      <w:tblPr>
        <w:tblStyle w:val="TableGrid"/>
        <w:tblW w:w="0" w:type="auto"/>
        <w:tblLook w:val="04A0" w:firstRow="1" w:lastRow="0" w:firstColumn="1" w:lastColumn="0" w:noHBand="0" w:noVBand="1"/>
      </w:tblPr>
      <w:tblGrid>
        <w:gridCol w:w="9629"/>
      </w:tblGrid>
      <w:tr w:rsidR="003D51C1" w14:paraId="50935BC8" w14:textId="77777777" w:rsidTr="006B0881">
        <w:tc>
          <w:tcPr>
            <w:tcW w:w="9629" w:type="dxa"/>
          </w:tcPr>
          <w:p w14:paraId="0509330E" w14:textId="77777777" w:rsidR="003D51C1" w:rsidRPr="002222F8" w:rsidRDefault="003D51C1" w:rsidP="006B0881">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3D51C1" w:rsidRPr="002222F8" w14:paraId="21D58B74" w14:textId="77777777" w:rsidTr="006B0881">
              <w:tc>
                <w:tcPr>
                  <w:tcW w:w="416" w:type="pct"/>
                  <w:shd w:val="clear" w:color="auto" w:fill="auto"/>
                </w:tcPr>
                <w:p w14:paraId="4CF84B06" w14:textId="77777777" w:rsidR="003D51C1" w:rsidRPr="002222F8" w:rsidRDefault="003D51C1" w:rsidP="006B0881">
                  <w:pPr>
                    <w:rPr>
                      <w:i/>
                      <w:iCs/>
                      <w:szCs w:val="22"/>
                    </w:rPr>
                  </w:pPr>
                  <w:r w:rsidRPr="002222F8">
                    <w:rPr>
                      <w:b/>
                      <w:bCs/>
                      <w:i/>
                      <w:iCs/>
                      <w:szCs w:val="22"/>
                    </w:rPr>
                    <w:t>Case</w:t>
                  </w:r>
                </w:p>
              </w:tc>
              <w:tc>
                <w:tcPr>
                  <w:tcW w:w="805" w:type="pct"/>
                  <w:shd w:val="clear" w:color="auto" w:fill="auto"/>
                </w:tcPr>
                <w:p w14:paraId="6C62F2B8" w14:textId="77777777" w:rsidR="003D51C1" w:rsidRPr="002222F8" w:rsidRDefault="003D51C1" w:rsidP="006B0881">
                  <w:pPr>
                    <w:jc w:val="center"/>
                    <w:rPr>
                      <w:i/>
                      <w:iCs/>
                      <w:szCs w:val="22"/>
                    </w:rPr>
                  </w:pPr>
                  <w:r w:rsidRPr="002222F8">
                    <w:rPr>
                      <w:b/>
                      <w:bCs/>
                      <w:i/>
                      <w:iCs/>
                      <w:szCs w:val="22"/>
                    </w:rPr>
                    <w:t>Target CSI slot(s)</w:t>
                  </w:r>
                </w:p>
              </w:tc>
              <w:tc>
                <w:tcPr>
                  <w:tcW w:w="1807" w:type="pct"/>
                  <w:shd w:val="clear" w:color="auto" w:fill="auto"/>
                </w:tcPr>
                <w:p w14:paraId="2B066DB0" w14:textId="77777777" w:rsidR="003D51C1" w:rsidRPr="002222F8" w:rsidRDefault="003D51C1" w:rsidP="006B0881">
                  <w:pPr>
                    <w:jc w:val="center"/>
                    <w:rPr>
                      <w:i/>
                      <w:iCs/>
                      <w:szCs w:val="22"/>
                    </w:rPr>
                  </w:pPr>
                  <w:r w:rsidRPr="002222F8">
                    <w:rPr>
                      <w:b/>
                      <w:bCs/>
                      <w:i/>
                      <w:iCs/>
                      <w:szCs w:val="22"/>
                    </w:rPr>
                    <w:t>Whether the UE uses past CSI information</w:t>
                  </w:r>
                </w:p>
              </w:tc>
              <w:tc>
                <w:tcPr>
                  <w:tcW w:w="1972" w:type="pct"/>
                  <w:shd w:val="clear" w:color="auto" w:fill="auto"/>
                </w:tcPr>
                <w:p w14:paraId="30AAC1B2" w14:textId="77777777" w:rsidR="003D51C1" w:rsidRPr="002222F8" w:rsidRDefault="003D51C1" w:rsidP="006B0881">
                  <w:pPr>
                    <w:jc w:val="center"/>
                    <w:rPr>
                      <w:i/>
                      <w:iCs/>
                      <w:szCs w:val="22"/>
                    </w:rPr>
                  </w:pPr>
                  <w:r w:rsidRPr="002222F8">
                    <w:rPr>
                      <w:b/>
                      <w:bCs/>
                      <w:i/>
                      <w:iCs/>
                      <w:szCs w:val="22"/>
                    </w:rPr>
                    <w:t>Whether the network uses past CSI information</w:t>
                  </w:r>
                </w:p>
              </w:tc>
            </w:tr>
            <w:tr w:rsidR="003D51C1" w:rsidRPr="002222F8" w14:paraId="2EAB2A77" w14:textId="77777777" w:rsidTr="006B0881">
              <w:tc>
                <w:tcPr>
                  <w:tcW w:w="416" w:type="pct"/>
                  <w:shd w:val="clear" w:color="auto" w:fill="auto"/>
                </w:tcPr>
                <w:p w14:paraId="1853A70D" w14:textId="77777777" w:rsidR="003D51C1" w:rsidRPr="002222F8" w:rsidRDefault="003D51C1" w:rsidP="006B0881">
                  <w:pPr>
                    <w:spacing w:after="0"/>
                    <w:rPr>
                      <w:i/>
                      <w:iCs/>
                      <w:szCs w:val="22"/>
                    </w:rPr>
                  </w:pPr>
                  <w:r w:rsidRPr="002222F8">
                    <w:rPr>
                      <w:i/>
                      <w:iCs/>
                      <w:szCs w:val="22"/>
                    </w:rPr>
                    <w:t>0</w:t>
                  </w:r>
                </w:p>
              </w:tc>
              <w:tc>
                <w:tcPr>
                  <w:tcW w:w="805" w:type="pct"/>
                  <w:shd w:val="clear" w:color="auto" w:fill="auto"/>
                </w:tcPr>
                <w:p w14:paraId="5C3C6341"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13B8A409"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2D79A491" w14:textId="77777777" w:rsidR="003D51C1" w:rsidRPr="002222F8" w:rsidRDefault="003D51C1" w:rsidP="006B0881">
                  <w:pPr>
                    <w:spacing w:after="0"/>
                    <w:jc w:val="center"/>
                    <w:rPr>
                      <w:i/>
                      <w:iCs/>
                      <w:szCs w:val="22"/>
                    </w:rPr>
                  </w:pPr>
                  <w:r w:rsidRPr="002222F8">
                    <w:rPr>
                      <w:i/>
                      <w:iCs/>
                      <w:szCs w:val="22"/>
                    </w:rPr>
                    <w:t>No</w:t>
                  </w:r>
                </w:p>
              </w:tc>
            </w:tr>
            <w:tr w:rsidR="003D51C1" w:rsidRPr="002222F8" w14:paraId="19F29CAB" w14:textId="77777777" w:rsidTr="006B0881">
              <w:tc>
                <w:tcPr>
                  <w:tcW w:w="416" w:type="pct"/>
                  <w:shd w:val="clear" w:color="auto" w:fill="auto"/>
                </w:tcPr>
                <w:p w14:paraId="7788DE42" w14:textId="77777777" w:rsidR="003D51C1" w:rsidRPr="002222F8" w:rsidRDefault="003D51C1" w:rsidP="006B0881">
                  <w:pPr>
                    <w:spacing w:after="0"/>
                    <w:rPr>
                      <w:b/>
                      <w:bCs/>
                      <w:i/>
                      <w:iCs/>
                      <w:szCs w:val="22"/>
                    </w:rPr>
                  </w:pPr>
                  <w:r w:rsidRPr="002222F8">
                    <w:rPr>
                      <w:b/>
                      <w:bCs/>
                      <w:i/>
                      <w:iCs/>
                      <w:szCs w:val="22"/>
                    </w:rPr>
                    <w:t>1</w:t>
                  </w:r>
                </w:p>
              </w:tc>
              <w:tc>
                <w:tcPr>
                  <w:tcW w:w="805" w:type="pct"/>
                  <w:shd w:val="clear" w:color="auto" w:fill="auto"/>
                </w:tcPr>
                <w:p w14:paraId="58C391AC"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61B84B86"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76363DED" w14:textId="77777777" w:rsidR="003D51C1" w:rsidRPr="002222F8" w:rsidRDefault="003D51C1" w:rsidP="006B0881">
                  <w:pPr>
                    <w:spacing w:after="0"/>
                    <w:jc w:val="center"/>
                    <w:rPr>
                      <w:i/>
                      <w:iCs/>
                      <w:szCs w:val="22"/>
                    </w:rPr>
                  </w:pPr>
                  <w:r w:rsidRPr="002222F8">
                    <w:rPr>
                      <w:i/>
                      <w:iCs/>
                      <w:szCs w:val="22"/>
                    </w:rPr>
                    <w:t>No</w:t>
                  </w:r>
                </w:p>
              </w:tc>
            </w:tr>
            <w:tr w:rsidR="003D51C1" w:rsidRPr="002222F8" w14:paraId="2F93C395" w14:textId="77777777" w:rsidTr="006B0881">
              <w:tc>
                <w:tcPr>
                  <w:tcW w:w="416" w:type="pct"/>
                  <w:shd w:val="clear" w:color="auto" w:fill="auto"/>
                </w:tcPr>
                <w:p w14:paraId="0B71116F" w14:textId="77777777" w:rsidR="003D51C1" w:rsidRPr="002222F8" w:rsidRDefault="003D51C1" w:rsidP="006B0881">
                  <w:pPr>
                    <w:spacing w:after="0"/>
                    <w:rPr>
                      <w:i/>
                      <w:iCs/>
                      <w:szCs w:val="22"/>
                    </w:rPr>
                  </w:pPr>
                  <w:r w:rsidRPr="002222F8">
                    <w:rPr>
                      <w:b/>
                      <w:bCs/>
                      <w:i/>
                      <w:iCs/>
                      <w:szCs w:val="22"/>
                    </w:rPr>
                    <w:t>2</w:t>
                  </w:r>
                </w:p>
              </w:tc>
              <w:tc>
                <w:tcPr>
                  <w:tcW w:w="805" w:type="pct"/>
                  <w:shd w:val="clear" w:color="auto" w:fill="auto"/>
                </w:tcPr>
                <w:p w14:paraId="0BB6837A"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73DEA2FA"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3F1F51D9"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2859959" w14:textId="77777777" w:rsidTr="006B0881">
              <w:tc>
                <w:tcPr>
                  <w:tcW w:w="416" w:type="pct"/>
                  <w:shd w:val="clear" w:color="auto" w:fill="auto"/>
                </w:tcPr>
                <w:p w14:paraId="52C2E51F" w14:textId="77777777" w:rsidR="003D51C1" w:rsidRPr="002222F8" w:rsidRDefault="003D51C1" w:rsidP="006B0881">
                  <w:pPr>
                    <w:spacing w:after="0"/>
                    <w:rPr>
                      <w:i/>
                      <w:iCs/>
                      <w:szCs w:val="22"/>
                    </w:rPr>
                  </w:pPr>
                  <w:r w:rsidRPr="002222F8">
                    <w:rPr>
                      <w:b/>
                      <w:bCs/>
                      <w:i/>
                      <w:iCs/>
                      <w:szCs w:val="22"/>
                    </w:rPr>
                    <w:t>3</w:t>
                  </w:r>
                </w:p>
              </w:tc>
              <w:tc>
                <w:tcPr>
                  <w:tcW w:w="805" w:type="pct"/>
                  <w:shd w:val="clear" w:color="auto" w:fill="auto"/>
                </w:tcPr>
                <w:p w14:paraId="19DCC6BB"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45C0C010"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0E94EE46" w14:textId="77777777" w:rsidR="003D51C1" w:rsidRPr="002222F8" w:rsidRDefault="003D51C1" w:rsidP="006B0881">
                  <w:pPr>
                    <w:spacing w:after="0"/>
                    <w:jc w:val="center"/>
                    <w:rPr>
                      <w:i/>
                      <w:iCs/>
                      <w:szCs w:val="22"/>
                    </w:rPr>
                  </w:pPr>
                  <w:r w:rsidRPr="002222F8">
                    <w:rPr>
                      <w:i/>
                      <w:iCs/>
                      <w:szCs w:val="22"/>
                    </w:rPr>
                    <w:t>No</w:t>
                  </w:r>
                </w:p>
              </w:tc>
            </w:tr>
            <w:tr w:rsidR="003D51C1" w:rsidRPr="002222F8" w14:paraId="417D8827" w14:textId="77777777" w:rsidTr="006B0881">
              <w:tc>
                <w:tcPr>
                  <w:tcW w:w="416" w:type="pct"/>
                  <w:shd w:val="clear" w:color="auto" w:fill="auto"/>
                </w:tcPr>
                <w:p w14:paraId="5A589B5C" w14:textId="77777777" w:rsidR="003D51C1" w:rsidRPr="002222F8" w:rsidRDefault="003D51C1" w:rsidP="006B0881">
                  <w:pPr>
                    <w:spacing w:after="0"/>
                    <w:rPr>
                      <w:i/>
                      <w:iCs/>
                      <w:szCs w:val="22"/>
                    </w:rPr>
                  </w:pPr>
                  <w:r w:rsidRPr="002222F8">
                    <w:rPr>
                      <w:b/>
                      <w:bCs/>
                      <w:i/>
                      <w:iCs/>
                      <w:szCs w:val="22"/>
                    </w:rPr>
                    <w:t>4</w:t>
                  </w:r>
                </w:p>
              </w:tc>
              <w:tc>
                <w:tcPr>
                  <w:tcW w:w="805" w:type="pct"/>
                  <w:shd w:val="clear" w:color="auto" w:fill="auto"/>
                </w:tcPr>
                <w:p w14:paraId="144D02D3"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6972206E"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5A531C9D"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1216947" w14:textId="77777777" w:rsidTr="006B0881">
              <w:tc>
                <w:tcPr>
                  <w:tcW w:w="416" w:type="pct"/>
                  <w:shd w:val="clear" w:color="auto" w:fill="auto"/>
                </w:tcPr>
                <w:p w14:paraId="07DD2733" w14:textId="77777777" w:rsidR="003D51C1" w:rsidRPr="002222F8" w:rsidRDefault="003D51C1" w:rsidP="006B0881">
                  <w:pPr>
                    <w:spacing w:after="0"/>
                    <w:rPr>
                      <w:b/>
                      <w:bCs/>
                      <w:i/>
                      <w:iCs/>
                      <w:szCs w:val="22"/>
                    </w:rPr>
                  </w:pPr>
                  <w:r w:rsidRPr="002222F8">
                    <w:rPr>
                      <w:b/>
                      <w:bCs/>
                      <w:i/>
                      <w:iCs/>
                      <w:szCs w:val="22"/>
                    </w:rPr>
                    <w:t>5</w:t>
                  </w:r>
                </w:p>
              </w:tc>
              <w:tc>
                <w:tcPr>
                  <w:tcW w:w="805" w:type="pct"/>
                  <w:shd w:val="clear" w:color="auto" w:fill="auto"/>
                </w:tcPr>
                <w:p w14:paraId="4A3579A3"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00883F34"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05ED7154" w14:textId="77777777" w:rsidR="003D51C1" w:rsidRPr="002222F8" w:rsidRDefault="003D51C1" w:rsidP="006B0881">
                  <w:pPr>
                    <w:spacing w:after="0"/>
                    <w:jc w:val="center"/>
                    <w:rPr>
                      <w:i/>
                      <w:iCs/>
                      <w:szCs w:val="22"/>
                    </w:rPr>
                  </w:pPr>
                  <w:r w:rsidRPr="002222F8">
                    <w:rPr>
                      <w:i/>
                      <w:iCs/>
                      <w:szCs w:val="22"/>
                    </w:rPr>
                    <w:t>Yes</w:t>
                  </w:r>
                </w:p>
              </w:tc>
            </w:tr>
          </w:tbl>
          <w:p w14:paraId="79D08BE2" w14:textId="77777777" w:rsidR="003D51C1" w:rsidRDefault="003D51C1" w:rsidP="006B0881">
            <w:pPr>
              <w:rPr>
                <w:szCs w:val="22"/>
                <w:lang w:val="en-US"/>
              </w:rPr>
            </w:pPr>
          </w:p>
        </w:tc>
      </w:tr>
    </w:tbl>
    <w:p w14:paraId="4034F32E" w14:textId="77777777" w:rsidR="003D51C1" w:rsidRDefault="003D51C1" w:rsidP="003D51C1">
      <w:pPr>
        <w:rPr>
          <w:szCs w:val="22"/>
          <w:lang w:val="en-US"/>
        </w:rPr>
      </w:pPr>
    </w:p>
    <w:p w14:paraId="1ADAF4D0" w14:textId="178574FA" w:rsidR="00DD2AC6" w:rsidRDefault="00DD2AC6" w:rsidP="003D51C1">
      <w:pPr>
        <w:rPr>
          <w:szCs w:val="22"/>
          <w:lang w:val="en-US"/>
        </w:rPr>
      </w:pPr>
      <w:r>
        <w:rPr>
          <w:szCs w:val="22"/>
          <w:lang w:val="en-US"/>
        </w:rPr>
        <w:t>During RAN1 #118</w:t>
      </w:r>
      <w:r w:rsidR="002E44FE">
        <w:rPr>
          <w:szCs w:val="22"/>
          <w:lang w:val="en-US"/>
        </w:rPr>
        <w:t xml:space="preserve"> </w:t>
      </w:r>
      <w:r w:rsidR="002E44FE">
        <w:rPr>
          <w:szCs w:val="22"/>
          <w:lang w:val="en-US"/>
        </w:rPr>
        <w:fldChar w:fldCharType="begin"/>
      </w:r>
      <w:r w:rsidR="002E44FE">
        <w:rPr>
          <w:szCs w:val="22"/>
          <w:lang w:val="en-US"/>
        </w:rPr>
        <w:instrText xml:space="preserve"> REF _Ref178764842 \r \h </w:instrText>
      </w:r>
      <w:r w:rsidR="002E44FE">
        <w:rPr>
          <w:szCs w:val="22"/>
          <w:lang w:val="en-US"/>
        </w:rPr>
      </w:r>
      <w:r w:rsidR="002E44FE">
        <w:rPr>
          <w:szCs w:val="22"/>
          <w:lang w:val="en-US"/>
        </w:rPr>
        <w:fldChar w:fldCharType="separate"/>
      </w:r>
      <w:r w:rsidR="00361BCF">
        <w:rPr>
          <w:szCs w:val="22"/>
          <w:lang w:val="en-US"/>
        </w:rPr>
        <w:t>[13]</w:t>
      </w:r>
      <w:r w:rsidR="002E44FE">
        <w:rPr>
          <w:szCs w:val="22"/>
          <w:lang w:val="en-US"/>
        </w:rPr>
        <w:fldChar w:fldCharType="end"/>
      </w:r>
      <w:r>
        <w:rPr>
          <w:szCs w:val="22"/>
          <w:lang w:val="en-US"/>
        </w:rPr>
        <w:t xml:space="preserve"> it </w:t>
      </w:r>
      <w:r w:rsidR="00317B29">
        <w:rPr>
          <w:szCs w:val="22"/>
          <w:lang w:val="en-US"/>
        </w:rPr>
        <w:t xml:space="preserve">was agreed </w:t>
      </w:r>
      <w:r w:rsidR="00B455E1">
        <w:rPr>
          <w:szCs w:val="22"/>
          <w:lang w:val="en-US"/>
        </w:rPr>
        <w:t>to prioritize further discussion on Case 2 and Case 3.</w:t>
      </w:r>
    </w:p>
    <w:tbl>
      <w:tblPr>
        <w:tblStyle w:val="TableGrid"/>
        <w:tblW w:w="0" w:type="auto"/>
        <w:tblLook w:val="04A0" w:firstRow="1" w:lastRow="0" w:firstColumn="1" w:lastColumn="0" w:noHBand="0" w:noVBand="1"/>
      </w:tblPr>
      <w:tblGrid>
        <w:gridCol w:w="9629"/>
      </w:tblGrid>
      <w:tr w:rsidR="00A52178" w14:paraId="71062E50" w14:textId="77777777" w:rsidTr="00A52178">
        <w:tc>
          <w:tcPr>
            <w:tcW w:w="9629" w:type="dxa"/>
          </w:tcPr>
          <w:p w14:paraId="6F574517" w14:textId="77777777" w:rsidR="00177B9E" w:rsidRPr="00836D9F" w:rsidRDefault="00177B9E" w:rsidP="00177B9E">
            <w:pPr>
              <w:rPr>
                <w:rFonts w:eastAsia="DengXian"/>
                <w:highlight w:val="green"/>
              </w:rPr>
            </w:pPr>
            <w:r w:rsidRPr="00836D9F">
              <w:rPr>
                <w:rFonts w:eastAsia="DengXian"/>
                <w:highlight w:val="green"/>
              </w:rPr>
              <w:t>Agreement</w:t>
            </w:r>
          </w:p>
          <w:p w14:paraId="71DE1CDD" w14:textId="5222EA36" w:rsidR="00A52178" w:rsidRPr="00815DE9" w:rsidRDefault="00177B9E" w:rsidP="003D51C1">
            <w:r w:rsidRPr="00836D9F">
              <w:t>For temporal domain aspects of AI/ML-based CSI compression using two-sided model in Release 19, among Cases 1, 2, 3, 4, and 5, prioritize further discussion on Case 2 and Case 3.</w:t>
            </w:r>
          </w:p>
        </w:tc>
      </w:tr>
    </w:tbl>
    <w:p w14:paraId="0DDB894F" w14:textId="77777777" w:rsidR="00B455E1" w:rsidRDefault="00B455E1" w:rsidP="003D51C1">
      <w:pPr>
        <w:rPr>
          <w:szCs w:val="22"/>
          <w:lang w:val="en-US"/>
        </w:rPr>
      </w:pPr>
    </w:p>
    <w:p w14:paraId="390917FF" w14:textId="77D73857" w:rsidR="00DA7593" w:rsidRDefault="00103FEF" w:rsidP="003D51C1">
      <w:pPr>
        <w:rPr>
          <w:szCs w:val="22"/>
          <w:lang w:val="en-US"/>
        </w:rPr>
      </w:pPr>
      <w:r>
        <w:rPr>
          <w:szCs w:val="22"/>
          <w:lang w:val="en-US"/>
        </w:rPr>
        <w:t>Regarding the inter-vendor</w:t>
      </w:r>
      <w:r w:rsidR="004C64F7">
        <w:rPr>
          <w:szCs w:val="22"/>
          <w:lang w:val="en-US"/>
        </w:rPr>
        <w:t xml:space="preserve"> training</w:t>
      </w:r>
      <w:r>
        <w:rPr>
          <w:szCs w:val="22"/>
          <w:lang w:val="en-US"/>
        </w:rPr>
        <w:t xml:space="preserve"> </w:t>
      </w:r>
      <w:r w:rsidR="004C64F7">
        <w:rPr>
          <w:szCs w:val="22"/>
          <w:lang w:val="en-US"/>
        </w:rPr>
        <w:t>collaboration, RAN1 #118b agree</w:t>
      </w:r>
      <w:r w:rsidR="00D452FE">
        <w:rPr>
          <w:szCs w:val="22"/>
          <w:lang w:val="en-US"/>
        </w:rPr>
        <w:t xml:space="preserve">ments </w:t>
      </w:r>
      <w:r w:rsidR="00931E83">
        <w:rPr>
          <w:szCs w:val="22"/>
          <w:lang w:val="en-US"/>
        </w:rPr>
        <w:fldChar w:fldCharType="begin"/>
      </w:r>
      <w:r w:rsidR="00931E83">
        <w:rPr>
          <w:szCs w:val="22"/>
          <w:lang w:val="en-US"/>
        </w:rPr>
        <w:instrText xml:space="preserve"> REF _Ref181715157 \n \h </w:instrText>
      </w:r>
      <w:r w:rsidR="00931E83">
        <w:rPr>
          <w:szCs w:val="22"/>
          <w:lang w:val="en-US"/>
        </w:rPr>
      </w:r>
      <w:r w:rsidR="00931E83">
        <w:rPr>
          <w:szCs w:val="22"/>
          <w:lang w:val="en-US"/>
        </w:rPr>
        <w:fldChar w:fldCharType="separate"/>
      </w:r>
      <w:r w:rsidR="00361BCF">
        <w:rPr>
          <w:szCs w:val="22"/>
          <w:lang w:val="en-US"/>
        </w:rPr>
        <w:t>[15]</w:t>
      </w:r>
      <w:r w:rsidR="00931E83">
        <w:rPr>
          <w:szCs w:val="22"/>
          <w:lang w:val="en-US"/>
        </w:rPr>
        <w:fldChar w:fldCharType="end"/>
      </w:r>
      <w:r w:rsidR="00931E83">
        <w:rPr>
          <w:szCs w:val="22"/>
          <w:lang w:val="en-US"/>
        </w:rPr>
        <w:t xml:space="preserve"> </w:t>
      </w:r>
      <w:r w:rsidR="009724FF">
        <w:rPr>
          <w:szCs w:val="22"/>
          <w:lang w:val="en-US"/>
        </w:rPr>
        <w:t>include the following.</w:t>
      </w:r>
    </w:p>
    <w:tbl>
      <w:tblPr>
        <w:tblStyle w:val="TableGrid"/>
        <w:tblW w:w="0" w:type="auto"/>
        <w:tblLook w:val="04A0" w:firstRow="1" w:lastRow="0" w:firstColumn="1" w:lastColumn="0" w:noHBand="0" w:noVBand="1"/>
      </w:tblPr>
      <w:tblGrid>
        <w:gridCol w:w="9629"/>
      </w:tblGrid>
      <w:tr w:rsidR="009724FF" w14:paraId="290B6032" w14:textId="77777777" w:rsidTr="009724FF">
        <w:tc>
          <w:tcPr>
            <w:tcW w:w="9629" w:type="dxa"/>
          </w:tcPr>
          <w:p w14:paraId="678B252D" w14:textId="77777777" w:rsidR="00B33A93" w:rsidRPr="007B07DF" w:rsidRDefault="00B33A93" w:rsidP="00B33A93">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lastRenderedPageBreak/>
              <w:t>Agreement</w:t>
            </w:r>
          </w:p>
          <w:p w14:paraId="601E29B4" w14:textId="77777777" w:rsidR="00B33A93" w:rsidRPr="007B07DF" w:rsidRDefault="00B33A93" w:rsidP="00B33A93">
            <w:pPr>
              <w:spacing w:after="0"/>
              <w:jc w:val="left"/>
              <w:rPr>
                <w:rFonts w:ascii="Times" w:eastAsia="Batang" w:hAnsi="Times"/>
                <w:bCs/>
                <w:iCs/>
                <w:sz w:val="20"/>
                <w:szCs w:val="24"/>
              </w:rPr>
            </w:pPr>
            <w:r w:rsidRPr="007B07DF">
              <w:rPr>
                <w:rFonts w:ascii="Times" w:eastAsia="Batang" w:hAnsi="Times"/>
                <w:sz w:val="20"/>
                <w:szCs w:val="24"/>
              </w:rPr>
              <w:t xml:space="preserve">For Directions of addressing inter-vendor collaboration complexity for two-sided CSI compression, </w:t>
            </w:r>
          </w:p>
          <w:p w14:paraId="0032CFFC" w14:textId="77777777" w:rsidR="00B33A93" w:rsidRPr="007B07DF" w:rsidRDefault="00B33A93" w:rsidP="00B33A93">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7B07DF">
              <w:rPr>
                <w:rFonts w:ascii="Times" w:eastAsia="Batang" w:hAnsi="Times"/>
                <w:bCs/>
                <w:iCs/>
                <w:sz w:val="20"/>
                <w:szCs w:val="24"/>
                <w:lang w:eastAsia="x-none"/>
              </w:rPr>
              <w:t>For Direction A:</w:t>
            </w:r>
          </w:p>
          <w:p w14:paraId="3861B81C" w14:textId="77777777" w:rsidR="00B33A93" w:rsidRPr="007B07DF" w:rsidRDefault="00B33A93" w:rsidP="00B33A93">
            <w:pPr>
              <w:numPr>
                <w:ilvl w:val="1"/>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bCs/>
                <w:iCs/>
                <w:sz w:val="20"/>
                <w:szCs w:val="24"/>
                <w:lang w:eastAsia="ko-KR"/>
              </w:rPr>
              <w:t xml:space="preserve">Further study the following options with potential </w:t>
            </w:r>
            <w:r w:rsidRPr="007B07DF">
              <w:rPr>
                <w:rFonts w:ascii="Times" w:eastAsia="Batang" w:hAnsi="Times"/>
                <w:sz w:val="20"/>
                <w:szCs w:val="24"/>
                <w:lang w:eastAsia="ko-KR"/>
              </w:rPr>
              <w:t xml:space="preserve">down-selection </w:t>
            </w:r>
          </w:p>
          <w:p w14:paraId="17E0E18B" w14:textId="77777777" w:rsidR="00B33A93" w:rsidRPr="007B07DF" w:rsidRDefault="00B33A93" w:rsidP="00B33A93">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 xml:space="preserve">4-1: dataset is {target CSI, CSI feedback}, </w:t>
            </w:r>
          </w:p>
          <w:p w14:paraId="29394B6B" w14:textId="77777777" w:rsidR="00B33A93" w:rsidRPr="007B07DF" w:rsidRDefault="00B33A93" w:rsidP="00B33A93">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3a</w:t>
            </w:r>
            <w:r w:rsidRPr="007B07DF">
              <w:rPr>
                <w:rFonts w:ascii="Times" w:eastAsia="Batang" w:hAnsi="Times"/>
                <w:bCs/>
                <w:iCs/>
                <w:sz w:val="20"/>
                <w:szCs w:val="24"/>
                <w:lang w:eastAsia="ko-KR"/>
              </w:rPr>
              <w:t>-1</w:t>
            </w:r>
            <w:r w:rsidRPr="007B07DF">
              <w:rPr>
                <w:rFonts w:ascii="Times" w:eastAsia="Batang" w:hAnsi="Times"/>
                <w:sz w:val="20"/>
                <w:szCs w:val="24"/>
                <w:lang w:eastAsia="ko-KR"/>
              </w:rPr>
              <w:t>: encoder parameter exchange, with {target CSI}</w:t>
            </w:r>
          </w:p>
          <w:p w14:paraId="5A41CABB" w14:textId="40A8C5D4" w:rsidR="009724FF" w:rsidRPr="008C6198" w:rsidRDefault="00B33A93" w:rsidP="008C6198">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 xml:space="preserve">Note: Additional information beyond what’s listed above may need to be </w:t>
            </w:r>
            <w:r w:rsidRPr="007B07DF">
              <w:rPr>
                <w:rFonts w:ascii="Times" w:eastAsia="DengXian" w:hAnsi="Times" w:hint="eastAsia"/>
                <w:sz w:val="20"/>
                <w:szCs w:val="24"/>
              </w:rPr>
              <w:t>exchanged</w:t>
            </w:r>
            <w:r w:rsidRPr="007B07DF">
              <w:rPr>
                <w:rFonts w:ascii="Times" w:eastAsia="Batang" w:hAnsi="Times"/>
                <w:sz w:val="20"/>
                <w:szCs w:val="24"/>
                <w:lang w:eastAsia="ko-KR"/>
              </w:rPr>
              <w:t xml:space="preserve"> if necessary.</w:t>
            </w:r>
          </w:p>
        </w:tc>
      </w:tr>
    </w:tbl>
    <w:p w14:paraId="44D634F1" w14:textId="77777777" w:rsidR="009724FF" w:rsidRDefault="009724FF" w:rsidP="003D51C1">
      <w:pPr>
        <w:rPr>
          <w:szCs w:val="22"/>
          <w:lang w:val="en-US"/>
        </w:rPr>
      </w:pPr>
    </w:p>
    <w:p w14:paraId="30FEFEE3" w14:textId="145E5E8E" w:rsidR="00F41506" w:rsidRDefault="00F41506" w:rsidP="003D51C1">
      <w:pPr>
        <w:rPr>
          <w:szCs w:val="22"/>
          <w:lang w:val="en-US"/>
        </w:rPr>
      </w:pPr>
      <w:r>
        <w:rPr>
          <w:szCs w:val="22"/>
          <w:lang w:val="en-US"/>
        </w:rPr>
        <w:t xml:space="preserve">Moreover, in RAN1 #119 </w:t>
      </w:r>
      <w:r w:rsidR="005658B4">
        <w:rPr>
          <w:szCs w:val="22"/>
          <w:lang w:val="en-US"/>
        </w:rPr>
        <w:fldChar w:fldCharType="begin"/>
      </w:r>
      <w:r w:rsidR="005658B4">
        <w:rPr>
          <w:szCs w:val="22"/>
          <w:lang w:val="en-US"/>
        </w:rPr>
        <w:instrText xml:space="preserve"> REF _Ref189577645 \r \h </w:instrText>
      </w:r>
      <w:r w:rsidR="005658B4">
        <w:rPr>
          <w:szCs w:val="22"/>
          <w:lang w:val="en-US"/>
        </w:rPr>
      </w:r>
      <w:r w:rsidR="005658B4">
        <w:rPr>
          <w:szCs w:val="22"/>
          <w:lang w:val="en-US"/>
        </w:rPr>
        <w:fldChar w:fldCharType="separate"/>
      </w:r>
      <w:r w:rsidR="00361BCF">
        <w:rPr>
          <w:szCs w:val="22"/>
          <w:lang w:val="en-US"/>
        </w:rPr>
        <w:t>[17]</w:t>
      </w:r>
      <w:r w:rsidR="005658B4">
        <w:rPr>
          <w:szCs w:val="22"/>
          <w:lang w:val="en-US"/>
        </w:rPr>
        <w:fldChar w:fldCharType="end"/>
      </w:r>
      <w:r w:rsidR="005658B4">
        <w:rPr>
          <w:szCs w:val="22"/>
          <w:lang w:val="en-US"/>
        </w:rPr>
        <w:t xml:space="preserve">, </w:t>
      </w:r>
      <w:r w:rsidR="00D96D75">
        <w:rPr>
          <w:szCs w:val="22"/>
          <w:lang w:val="en-US"/>
        </w:rPr>
        <w:t>for studying the standardized model structure, the following agreement was made.</w:t>
      </w:r>
    </w:p>
    <w:tbl>
      <w:tblPr>
        <w:tblStyle w:val="TableGrid"/>
        <w:tblW w:w="0" w:type="auto"/>
        <w:tblLook w:val="04A0" w:firstRow="1" w:lastRow="0" w:firstColumn="1" w:lastColumn="0" w:noHBand="0" w:noVBand="1"/>
      </w:tblPr>
      <w:tblGrid>
        <w:gridCol w:w="9629"/>
      </w:tblGrid>
      <w:tr w:rsidR="00D96D75" w14:paraId="6F01A0A9" w14:textId="77777777" w:rsidTr="00D96D75">
        <w:tc>
          <w:tcPr>
            <w:tcW w:w="9629" w:type="dxa"/>
          </w:tcPr>
          <w:p w14:paraId="27399CE1" w14:textId="77777777" w:rsidR="006B450A" w:rsidRPr="003414FC" w:rsidRDefault="006B450A" w:rsidP="006B450A">
            <w:pPr>
              <w:tabs>
                <w:tab w:val="left" w:pos="0"/>
              </w:tabs>
              <w:suppressAutoHyphens/>
              <w:spacing w:after="180"/>
              <w:contextualSpacing/>
              <w:rPr>
                <w:rFonts w:eastAsia="DengXian"/>
                <w:bCs/>
                <w:iCs/>
              </w:rPr>
            </w:pPr>
            <w:r w:rsidRPr="00E44BB0">
              <w:rPr>
                <w:rFonts w:eastAsia="DengXian"/>
                <w:bCs/>
                <w:iCs/>
                <w:highlight w:val="green"/>
              </w:rPr>
              <w:t>Agreement</w:t>
            </w:r>
          </w:p>
          <w:p w14:paraId="68441FD4" w14:textId="77777777" w:rsidR="006B450A" w:rsidRPr="00E44BB0" w:rsidRDefault="006B450A" w:rsidP="006B450A">
            <w:pPr>
              <w:rPr>
                <w:bCs/>
                <w:iCs/>
              </w:rPr>
            </w:pPr>
            <w:r w:rsidRPr="00E44BB0">
              <w:t>For studying the standardized model structure,</w:t>
            </w:r>
          </w:p>
          <w:p w14:paraId="1885FBC8" w14:textId="77777777" w:rsidR="006B450A" w:rsidRPr="00E44BB0" w:rsidRDefault="006B450A" w:rsidP="006B450A">
            <w:pPr>
              <w:numPr>
                <w:ilvl w:val="0"/>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For temporal domain Case 0, </w:t>
            </w:r>
          </w:p>
          <w:p w14:paraId="6718F37B"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In case of spatial-frequency domain input,</w:t>
            </w:r>
            <w:r w:rsidRPr="00E44BB0">
              <w:rPr>
                <w:rFonts w:eastAsia="DengXian"/>
              </w:rPr>
              <w:t xml:space="preserve"> </w:t>
            </w:r>
            <w:r w:rsidRPr="00E44BB0">
              <w:rPr>
                <w:lang w:eastAsia="ko-KR"/>
              </w:rPr>
              <w:t>adopt Transformer as the backbone structure.</w:t>
            </w:r>
          </w:p>
          <w:p w14:paraId="4341AEFE" w14:textId="77777777" w:rsidR="006B450A" w:rsidRPr="003414FC"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3414FC">
              <w:rPr>
                <w:lang w:eastAsia="ko-KR"/>
              </w:rPr>
              <w:t>Further study angular-frequency and angular-delay domain input</w:t>
            </w:r>
          </w:p>
          <w:p w14:paraId="49E32309" w14:textId="77777777" w:rsidR="006B450A" w:rsidRPr="00E44BB0" w:rsidRDefault="006B450A" w:rsidP="006B450A">
            <w:pPr>
              <w:numPr>
                <w:ilvl w:val="0"/>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For temporal domain Case 2,</w:t>
            </w:r>
          </w:p>
          <w:p w14:paraId="29C3E52A"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In case of spatial-frequency domain input, </w:t>
            </w:r>
            <w:r w:rsidRPr="00E44BB0">
              <w:t xml:space="preserve">take into account </w:t>
            </w:r>
            <w:r w:rsidRPr="00E44BB0">
              <w:rPr>
                <w:lang w:eastAsia="ko-KR"/>
              </w:rPr>
              <w:t>the model structure of Case 0 with an adaptation. Study the following options for the adaptation:</w:t>
            </w:r>
          </w:p>
          <w:p w14:paraId="5B3B4E61"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Option 1: Input/output adaptation </w:t>
            </w:r>
            <w:r w:rsidRPr="00E44BB0">
              <w:t>with additional layers</w:t>
            </w:r>
          </w:p>
          <w:p w14:paraId="0D3ABC14" w14:textId="77777777" w:rsidR="006B450A" w:rsidRPr="00E44BB0" w:rsidRDefault="006B450A" w:rsidP="006B450A">
            <w:pPr>
              <w:numPr>
                <w:ilvl w:val="3"/>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Conv-LSTM</w:t>
            </w:r>
          </w:p>
          <w:p w14:paraId="214E00C4" w14:textId="77777777" w:rsidR="006B450A" w:rsidRPr="00E44BB0" w:rsidRDefault="006B450A" w:rsidP="006B450A">
            <w:pPr>
              <w:numPr>
                <w:ilvl w:val="3"/>
                <w:numId w:val="39"/>
              </w:numPr>
              <w:tabs>
                <w:tab w:val="left" w:pos="0"/>
              </w:tabs>
              <w:suppressAutoHyphens/>
              <w:overflowPunct/>
              <w:autoSpaceDE/>
              <w:autoSpaceDN/>
              <w:adjustRightInd/>
              <w:spacing w:after="0"/>
              <w:contextualSpacing/>
              <w:textAlignment w:val="auto"/>
              <w:rPr>
                <w:lang w:eastAsia="ko-KR"/>
              </w:rPr>
            </w:pPr>
            <w:r w:rsidRPr="00E44BB0">
              <w:rPr>
                <w:lang w:eastAsia="ko-KR"/>
              </w:rPr>
              <w:t>LSTM</w:t>
            </w:r>
          </w:p>
          <w:p w14:paraId="48802D34"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Option 2: Latent adaptation on top of Case 0 model structure</w:t>
            </w:r>
          </w:p>
          <w:p w14:paraId="78530119" w14:textId="77777777" w:rsidR="006B450A" w:rsidRPr="00E44BB0" w:rsidRDefault="006B450A" w:rsidP="006B450A">
            <w:pPr>
              <w:numPr>
                <w:ilvl w:val="3"/>
                <w:numId w:val="39"/>
              </w:numPr>
              <w:tabs>
                <w:tab w:val="left" w:pos="0"/>
              </w:tabs>
              <w:suppressAutoHyphens/>
              <w:overflowPunct/>
              <w:autoSpaceDE/>
              <w:autoSpaceDN/>
              <w:adjustRightInd/>
              <w:spacing w:after="0"/>
              <w:contextualSpacing/>
              <w:textAlignment w:val="auto"/>
              <w:rPr>
                <w:lang w:eastAsia="ko-KR"/>
              </w:rPr>
            </w:pPr>
            <w:r w:rsidRPr="00E44BB0">
              <w:rPr>
                <w:lang w:eastAsia="ko-KR"/>
              </w:rPr>
              <w:t>Reusing Case 0 structure and changing quantization operation and/or feedback payload over different slots</w:t>
            </w:r>
          </w:p>
          <w:p w14:paraId="235E1ACA"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lang w:eastAsia="ko-KR"/>
              </w:rPr>
            </w:pPr>
            <w:r w:rsidRPr="00E44BB0">
              <w:t>Note: other options are not precluded</w:t>
            </w:r>
          </w:p>
          <w:p w14:paraId="6C3670DA" w14:textId="77777777" w:rsidR="006B450A" w:rsidRPr="003414FC"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3414FC">
              <w:rPr>
                <w:lang w:eastAsia="ko-KR"/>
              </w:rPr>
              <w:t>Further study angular-frequency and angular-delay domain input</w:t>
            </w:r>
          </w:p>
          <w:p w14:paraId="7F94413E" w14:textId="77777777" w:rsidR="006B450A" w:rsidRPr="00E44BB0" w:rsidRDefault="006B450A" w:rsidP="006B450A">
            <w:pPr>
              <w:numPr>
                <w:ilvl w:val="0"/>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For temporal domain Case 3,</w:t>
            </w:r>
          </w:p>
          <w:p w14:paraId="7597F702"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In case of spatial-frequency domain input, </w:t>
            </w:r>
            <w:r w:rsidRPr="00E44BB0">
              <w:t xml:space="preserve">take into account </w:t>
            </w:r>
            <w:r w:rsidRPr="00E44BB0">
              <w:rPr>
                <w:lang w:eastAsia="ko-KR"/>
              </w:rPr>
              <w:t>the model structure of Case 0 with an adaptation. Study the following options for the adaptation:</w:t>
            </w:r>
          </w:p>
          <w:p w14:paraId="61EC01EF"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Option 1: Input/output adaptation</w:t>
            </w:r>
          </w:p>
          <w:p w14:paraId="3613118E"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Option 2: Latent adaptation</w:t>
            </w:r>
          </w:p>
          <w:p w14:paraId="1495455D"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3414FC">
              <w:rPr>
                <w:lang w:eastAsia="ko-KR"/>
              </w:rPr>
              <w:t>Further study angular-frequency, angular-delay, and angular-delay-Doppler domain input</w:t>
            </w:r>
            <w:r w:rsidRPr="00E44BB0">
              <w:rPr>
                <w:lang w:eastAsia="ko-KR"/>
              </w:rPr>
              <w:t>.</w:t>
            </w:r>
          </w:p>
          <w:p w14:paraId="3D92ACEB" w14:textId="77777777" w:rsidR="006B450A" w:rsidRPr="00E44BB0" w:rsidRDefault="006B450A" w:rsidP="006B450A">
            <w:pPr>
              <w:numPr>
                <w:ilvl w:val="0"/>
                <w:numId w:val="39"/>
              </w:numPr>
              <w:tabs>
                <w:tab w:val="left" w:pos="0"/>
              </w:tabs>
              <w:suppressAutoHyphens/>
              <w:overflowPunct/>
              <w:autoSpaceDE/>
              <w:autoSpaceDN/>
              <w:adjustRightInd/>
              <w:spacing w:after="180"/>
              <w:contextualSpacing/>
              <w:textAlignment w:val="auto"/>
              <w:rPr>
                <w:bCs/>
                <w:iCs/>
                <w:lang w:eastAsia="ko-KR"/>
              </w:rPr>
            </w:pPr>
            <w:r w:rsidRPr="00E44BB0">
              <w:rPr>
                <w:bCs/>
                <w:iCs/>
                <w:lang w:eastAsia="ko-KR"/>
              </w:rPr>
              <w:t>Take precoding matrix in the spatial-frequency domain in a subband granularity as the input, and the reconstructed precoding matrix in the spatial-frequency as the output, for the study of standardized model structure.</w:t>
            </w:r>
          </w:p>
          <w:p w14:paraId="3F008CB0" w14:textId="77777777" w:rsidR="006B450A" w:rsidRPr="00E44BB0" w:rsidRDefault="006B450A" w:rsidP="006B450A">
            <w:pPr>
              <w:numPr>
                <w:ilvl w:val="1"/>
                <w:numId w:val="39"/>
              </w:numPr>
              <w:tabs>
                <w:tab w:val="left" w:pos="0"/>
              </w:tabs>
              <w:suppressAutoHyphens/>
              <w:overflowPunct/>
              <w:autoSpaceDE/>
              <w:autoSpaceDN/>
              <w:adjustRightInd/>
              <w:spacing w:after="180"/>
              <w:contextualSpacing/>
              <w:textAlignment w:val="auto"/>
              <w:rPr>
                <w:bCs/>
                <w:iCs/>
                <w:lang w:eastAsia="ko-KR"/>
              </w:rPr>
            </w:pPr>
            <w:r w:rsidRPr="00E44BB0">
              <w:rPr>
                <w:bCs/>
                <w:iCs/>
                <w:lang w:eastAsia="ko-KR"/>
              </w:rPr>
              <w:t xml:space="preserve">Note: </w:t>
            </w:r>
            <w:r w:rsidRPr="00E44BB0">
              <w:rPr>
                <w:rFonts w:eastAsia="DengXian"/>
                <w:bCs/>
                <w:iCs/>
              </w:rPr>
              <w:t>P</w:t>
            </w:r>
            <w:r w:rsidRPr="00E44BB0">
              <w:rPr>
                <w:bCs/>
                <w:iCs/>
                <w:lang w:eastAsia="ko-KR"/>
              </w:rPr>
              <w:t xml:space="preserve">rocessing steps at the UE to derive angular, delay, and/or Doppler domain basis, and corresponding reconstruction steps at the gNB are considered. </w:t>
            </w:r>
          </w:p>
          <w:p w14:paraId="762470A0" w14:textId="73BA70A0" w:rsidR="00D96D75" w:rsidRPr="009C2174" w:rsidRDefault="006B450A" w:rsidP="009C2174">
            <w:pPr>
              <w:numPr>
                <w:ilvl w:val="1"/>
                <w:numId w:val="39"/>
              </w:numPr>
              <w:tabs>
                <w:tab w:val="left" w:pos="0"/>
              </w:tabs>
              <w:suppressAutoHyphens/>
              <w:overflowPunct/>
              <w:autoSpaceDE/>
              <w:autoSpaceDN/>
              <w:adjustRightInd/>
              <w:spacing w:after="180"/>
              <w:contextualSpacing/>
              <w:textAlignment w:val="auto"/>
              <w:rPr>
                <w:bCs/>
                <w:iCs/>
                <w:lang w:eastAsia="ko-KR"/>
              </w:rPr>
            </w:pPr>
            <w:r w:rsidRPr="00E44BB0">
              <w:rPr>
                <w:bCs/>
                <w:iCs/>
                <w:lang w:eastAsia="ko-KR"/>
              </w:rPr>
              <w:t>Note: scalar/vector quantization and dequantization are considered.</w:t>
            </w:r>
            <w:r w:rsidRPr="00E44BB0">
              <w:rPr>
                <w:lang w:eastAsia="ko-KR"/>
              </w:rPr>
              <w:t xml:space="preserve"> Quantization-aware training with jointly updated quantization method/parameters (Case 2-2) is used.</w:t>
            </w:r>
          </w:p>
        </w:tc>
      </w:tr>
    </w:tbl>
    <w:p w14:paraId="10228546" w14:textId="77777777" w:rsidR="00D96D75" w:rsidRDefault="00D96D75" w:rsidP="003D51C1">
      <w:pPr>
        <w:rPr>
          <w:szCs w:val="22"/>
          <w:lang w:val="en-US"/>
        </w:rPr>
      </w:pPr>
    </w:p>
    <w:p w14:paraId="4A61F84A" w14:textId="6534FA50" w:rsidR="003D51C1" w:rsidRDefault="003D51C1" w:rsidP="003D51C1">
      <w:pPr>
        <w:rPr>
          <w:szCs w:val="22"/>
          <w:lang w:val="en-US"/>
        </w:rPr>
      </w:pPr>
      <w:r>
        <w:rPr>
          <w:szCs w:val="22"/>
          <w:lang w:val="en-US"/>
        </w:rPr>
        <w:t>This contribution discusses aspects of CSI compression performance</w:t>
      </w:r>
      <w:r w:rsidR="00DB14EC">
        <w:rPr>
          <w:szCs w:val="22"/>
          <w:lang w:val="en-US"/>
        </w:rPr>
        <w:t>,</w:t>
      </w:r>
      <w:r>
        <w:rPr>
          <w:szCs w:val="22"/>
          <w:lang w:val="en-US"/>
        </w:rPr>
        <w:t xml:space="preserve"> including </w:t>
      </w:r>
      <w:r w:rsidR="00DB14EC">
        <w:rPr>
          <w:szCs w:val="22"/>
          <w:lang w:val="en-US"/>
        </w:rPr>
        <w:t xml:space="preserve">the </w:t>
      </w:r>
      <w:r>
        <w:rPr>
          <w:szCs w:val="22"/>
          <w:lang w:val="en-US"/>
        </w:rPr>
        <w:t xml:space="preserve">impact of pre-processing methods </w:t>
      </w:r>
      <w:r w:rsidR="00DB14EC">
        <w:rPr>
          <w:szCs w:val="22"/>
          <w:lang w:val="en-US"/>
        </w:rPr>
        <w:t xml:space="preserve">such as beam-domain processing </w:t>
      </w:r>
      <w:r>
        <w:rPr>
          <w:szCs w:val="22"/>
          <w:lang w:val="en-US"/>
        </w:rPr>
        <w:t>on the overall compression performance</w:t>
      </w:r>
      <w:r w:rsidR="00D76C8D">
        <w:rPr>
          <w:szCs w:val="22"/>
          <w:lang w:val="en-US"/>
        </w:rPr>
        <w:t xml:space="preserve"> and</w:t>
      </w:r>
      <w:r>
        <w:rPr>
          <w:szCs w:val="22"/>
          <w:lang w:val="en-US"/>
        </w:rPr>
        <w:t xml:space="preserve"> complexity</w:t>
      </w:r>
      <w:r w:rsidR="00D76C8D">
        <w:rPr>
          <w:szCs w:val="22"/>
          <w:lang w:val="en-US"/>
        </w:rPr>
        <w:t>. We discuss</w:t>
      </w:r>
      <w:r>
        <w:rPr>
          <w:szCs w:val="22"/>
          <w:lang w:val="en-US"/>
        </w:rPr>
        <w:t xml:space="preserve"> </w:t>
      </w:r>
      <w:r w:rsidR="00BA00FF">
        <w:rPr>
          <w:szCs w:val="22"/>
          <w:lang w:val="en-US"/>
        </w:rPr>
        <w:t>options on UE-sided and NW-sided</w:t>
      </w:r>
      <w:r>
        <w:rPr>
          <w:szCs w:val="22"/>
          <w:lang w:val="en-US"/>
        </w:rPr>
        <w:t xml:space="preserve"> model monitoring</w:t>
      </w:r>
      <w:r w:rsidR="0072343D">
        <w:rPr>
          <w:szCs w:val="22"/>
          <w:lang w:val="en-US"/>
        </w:rPr>
        <w:t xml:space="preserve">, </w:t>
      </w:r>
      <w:r w:rsidR="0088142E">
        <w:rPr>
          <w:szCs w:val="22"/>
          <w:lang w:val="en-US"/>
        </w:rPr>
        <w:t>and</w:t>
      </w:r>
      <w:r w:rsidR="00D76C8D">
        <w:rPr>
          <w:szCs w:val="22"/>
          <w:lang w:val="en-US"/>
        </w:rPr>
        <w:t xml:space="preserve"> present</w:t>
      </w:r>
      <w:r w:rsidR="0072343D">
        <w:rPr>
          <w:szCs w:val="22"/>
          <w:lang w:val="en-US"/>
        </w:rPr>
        <w:t xml:space="preserve"> considerations regarding Direction A </w:t>
      </w:r>
      <w:r w:rsidR="009C3DA6">
        <w:rPr>
          <w:szCs w:val="22"/>
          <w:lang w:val="en-US"/>
        </w:rPr>
        <w:t>for addressing inter-vendor training collaboration</w:t>
      </w:r>
      <w:r>
        <w:rPr>
          <w:szCs w:val="22"/>
          <w:lang w:val="en-US"/>
        </w:rPr>
        <w:t xml:space="preserve">.  </w:t>
      </w:r>
      <w:r w:rsidR="004D3E50">
        <w:rPr>
          <w:szCs w:val="22"/>
          <w:lang w:val="en-US"/>
        </w:rPr>
        <w:t xml:space="preserve"> We </w:t>
      </w:r>
      <w:r w:rsidRPr="003D51C1">
        <w:rPr>
          <w:szCs w:val="22"/>
          <w:lang w:val="en-US"/>
        </w:rPr>
        <w:t>provide simulation</w:t>
      </w:r>
      <w:r w:rsidRPr="003D51C1">
        <w:rPr>
          <w:lang w:val="en-US"/>
        </w:rPr>
        <w:t xml:space="preserve"> results for </w:t>
      </w:r>
      <w:r w:rsidR="004243C9">
        <w:rPr>
          <w:lang w:val="en-US"/>
        </w:rPr>
        <w:t>Option 3a-1 of inter-vendor training collaboration,</w:t>
      </w:r>
      <w:r w:rsidR="00AE054E">
        <w:rPr>
          <w:lang w:val="en-US"/>
        </w:rPr>
        <w:t xml:space="preserve"> </w:t>
      </w:r>
      <w:r w:rsidR="00C06E6D">
        <w:rPr>
          <w:lang w:val="en-US"/>
        </w:rPr>
        <w:t xml:space="preserve">for </w:t>
      </w:r>
      <w:r w:rsidRPr="003D51C1">
        <w:rPr>
          <w:lang w:val="en-US"/>
        </w:rPr>
        <w:t xml:space="preserve">beam domain </w:t>
      </w:r>
      <w:r w:rsidR="00E84725">
        <w:rPr>
          <w:lang w:val="en-US"/>
        </w:rPr>
        <w:t>pre-</w:t>
      </w:r>
      <w:r w:rsidRPr="003D51C1">
        <w:rPr>
          <w:lang w:val="en-US"/>
        </w:rPr>
        <w:t>processing and evaluation</w:t>
      </w:r>
      <w:r w:rsidR="00BC153C">
        <w:rPr>
          <w:lang w:val="en-US"/>
        </w:rPr>
        <w:t xml:space="preserve"> results</w:t>
      </w:r>
      <w:r w:rsidRPr="003D51C1">
        <w:rPr>
          <w:lang w:val="en-US"/>
        </w:rPr>
        <w:t xml:space="preserve"> of temporal domain aspects of AI/ML-based CSI compression for Case2 </w:t>
      </w:r>
      <w:r w:rsidR="00E84725">
        <w:rPr>
          <w:lang w:val="en-US"/>
        </w:rPr>
        <w:t>(with and without missing UCI</w:t>
      </w:r>
      <w:r w:rsidR="00850EBC">
        <w:rPr>
          <w:lang w:val="en-US"/>
        </w:rPr>
        <w:t xml:space="preserve">, </w:t>
      </w:r>
      <w:r w:rsidR="00C06E6D">
        <w:rPr>
          <w:lang w:val="en-US"/>
        </w:rPr>
        <w:t>and mitigation</w:t>
      </w:r>
      <w:r w:rsidR="007971C5">
        <w:rPr>
          <w:lang w:val="en-US"/>
        </w:rPr>
        <w:t xml:space="preserve"> of missing</w:t>
      </w:r>
      <w:r w:rsidR="001D3012">
        <w:rPr>
          <w:lang w:val="en-US"/>
        </w:rPr>
        <w:t xml:space="preserve"> UCI</w:t>
      </w:r>
      <w:r w:rsidR="00E84725">
        <w:rPr>
          <w:lang w:val="en-US"/>
        </w:rPr>
        <w:t>), for</w:t>
      </w:r>
      <w:r w:rsidR="00963A55">
        <w:rPr>
          <w:lang w:val="en-US"/>
        </w:rPr>
        <w:t xml:space="preserve"> Case 3 scenarios</w:t>
      </w:r>
      <w:r w:rsidR="00325EB3">
        <w:rPr>
          <w:lang w:val="en-US"/>
        </w:rPr>
        <w:t xml:space="preserve">, as well as </w:t>
      </w:r>
      <w:r w:rsidR="001B39C7">
        <w:rPr>
          <w:lang w:val="en-US"/>
        </w:rPr>
        <w:t xml:space="preserve">performance </w:t>
      </w:r>
      <w:r w:rsidR="00325EB3">
        <w:rPr>
          <w:lang w:val="en-US"/>
        </w:rPr>
        <w:t xml:space="preserve">evaluations of </w:t>
      </w:r>
      <w:r w:rsidR="001B39C7">
        <w:rPr>
          <w:lang w:val="en-US"/>
        </w:rPr>
        <w:t>models of varying complexities, for the complexity-performance tradeoff study</w:t>
      </w:r>
      <w:r w:rsidR="00FE2F0F">
        <w:rPr>
          <w:lang w:val="en-US"/>
        </w:rPr>
        <w:t>.</w:t>
      </w:r>
      <w:r w:rsidR="00F51705">
        <w:rPr>
          <w:lang w:val="en-US"/>
        </w:rPr>
        <w:t xml:space="preserve"> </w:t>
      </w:r>
      <w:r w:rsidR="001B39C7">
        <w:rPr>
          <w:lang w:val="en-US"/>
        </w:rPr>
        <w:t xml:space="preserve">Additionally, we </w:t>
      </w:r>
      <w:r w:rsidR="00B267B2">
        <w:rPr>
          <w:lang w:val="en-US"/>
        </w:rPr>
        <w:t xml:space="preserve">present our views </w:t>
      </w:r>
      <w:r w:rsidR="00E63067">
        <w:rPr>
          <w:lang w:val="en-US"/>
        </w:rPr>
        <w:t>on “</w:t>
      </w:r>
      <w:r w:rsidR="007A07BF">
        <w:rPr>
          <w:lang w:val="en-US"/>
        </w:rPr>
        <w:t>P</w:t>
      </w:r>
      <w:r w:rsidR="00E63067">
        <w:rPr>
          <w:lang w:val="en-US"/>
        </w:rPr>
        <w:t xml:space="preserve">rocessing Units” </w:t>
      </w:r>
      <w:r w:rsidR="002569E3">
        <w:rPr>
          <w:lang w:val="en-US"/>
        </w:rPr>
        <w:t>occupation and timeline.</w:t>
      </w:r>
      <w:r w:rsidR="001B39C7">
        <w:rPr>
          <w:lang w:val="en-US"/>
        </w:rPr>
        <w:t xml:space="preserve"> </w:t>
      </w:r>
    </w:p>
    <w:p w14:paraId="76207C04" w14:textId="77777777" w:rsidR="003D51C1" w:rsidRDefault="003D51C1" w:rsidP="00945C6F">
      <w:pPr>
        <w:rPr>
          <w:lang w:val="en-US"/>
        </w:rPr>
      </w:pPr>
    </w:p>
    <w:p w14:paraId="395F1FFE" w14:textId="44C7ED6F" w:rsidR="00B9248A" w:rsidRDefault="00B9248A" w:rsidP="00B9248A">
      <w:pPr>
        <w:pStyle w:val="Heading1"/>
        <w:pBdr>
          <w:top w:val="single" w:sz="12" w:space="5" w:color="auto"/>
        </w:pBdr>
        <w:spacing w:after="120"/>
        <w:rPr>
          <w:sz w:val="32"/>
          <w:lang w:val="en-US"/>
        </w:rPr>
      </w:pPr>
      <w:bookmarkStart w:id="2" w:name="_Toc178252952"/>
      <w:r>
        <w:rPr>
          <w:sz w:val="32"/>
          <w:lang w:val="en-US"/>
        </w:rPr>
        <w:lastRenderedPageBreak/>
        <w:t>Considerations on AI/ML-based CSI compression</w:t>
      </w:r>
      <w:bookmarkEnd w:id="2"/>
    </w:p>
    <w:p w14:paraId="6C92158B" w14:textId="302FFF10" w:rsidR="00F41DC1" w:rsidRPr="005E3C3F" w:rsidRDefault="00D96A23" w:rsidP="00F41DC1">
      <w:pPr>
        <w:pStyle w:val="Heading2"/>
        <w:rPr>
          <w:sz w:val="28"/>
          <w:szCs w:val="28"/>
          <w:lang w:val="en-US"/>
        </w:rPr>
      </w:pPr>
      <w:bookmarkStart w:id="3" w:name="_Toc178252953"/>
      <w:r w:rsidRPr="005E3C3F">
        <w:rPr>
          <w:sz w:val="28"/>
          <w:szCs w:val="28"/>
          <w:lang w:val="en-US"/>
        </w:rPr>
        <w:t>CSI compression performance improvements</w:t>
      </w:r>
      <w:bookmarkEnd w:id="3"/>
      <w:r w:rsidRPr="005E3C3F">
        <w:rPr>
          <w:sz w:val="28"/>
          <w:szCs w:val="28"/>
          <w:lang w:val="en-US"/>
        </w:rPr>
        <w:t xml:space="preserve"> </w:t>
      </w:r>
    </w:p>
    <w:p w14:paraId="5A5C6CA2" w14:textId="4D0795E8"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361BCF">
        <w:t>[3]</w:t>
      </w:r>
      <w:r w:rsidR="004D6B7D">
        <w:fldChar w:fldCharType="end"/>
      </w:r>
      <w:r>
        <w:t xml:space="preserve"> identified the </w:t>
      </w:r>
      <w:r w:rsidR="001D399F">
        <w:t>trade-off</w:t>
      </w:r>
      <w:r>
        <w:t xml:space="preserve"> between performance and complexity/overhead as one area that requires further study.  </w:t>
      </w:r>
    </w:p>
    <w:p w14:paraId="26C05BCB" w14:textId="4CC0EEAF"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361BCF">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3F570E7F" w:rsidR="000F40BF" w:rsidRPr="0022253E" w:rsidRDefault="003A578B" w:rsidP="00182C3E">
      <w:pPr>
        <w:pStyle w:val="Heading3"/>
        <w:rPr>
          <w:sz w:val="24"/>
          <w:szCs w:val="24"/>
        </w:rPr>
      </w:pPr>
      <w:bookmarkStart w:id="4" w:name="_Toc178252954"/>
      <w:r w:rsidRPr="0022253E">
        <w:rPr>
          <w:sz w:val="24"/>
          <w:szCs w:val="24"/>
        </w:rPr>
        <w:t xml:space="preserve">Beam domain </w:t>
      </w:r>
      <w:r w:rsidR="00CE787D" w:rsidRPr="0022253E">
        <w:rPr>
          <w:sz w:val="24"/>
          <w:szCs w:val="24"/>
        </w:rPr>
        <w:t>pr</w:t>
      </w:r>
      <w:r w:rsidRPr="0022253E">
        <w:rPr>
          <w:sz w:val="24"/>
          <w:szCs w:val="24"/>
        </w:rPr>
        <w:t xml:space="preserve">ocessing for </w:t>
      </w:r>
      <w:r w:rsidR="005200F2" w:rsidRPr="0022253E">
        <w:rPr>
          <w:sz w:val="24"/>
          <w:szCs w:val="24"/>
        </w:rPr>
        <w:t xml:space="preserve">further </w:t>
      </w:r>
      <w:r w:rsidRPr="0022253E">
        <w:rPr>
          <w:sz w:val="24"/>
          <w:szCs w:val="24"/>
        </w:rPr>
        <w:t xml:space="preserve">compression </w:t>
      </w:r>
      <w:r w:rsidR="00AC4677" w:rsidRPr="0022253E">
        <w:rPr>
          <w:sz w:val="24"/>
          <w:szCs w:val="24"/>
        </w:rPr>
        <w:t xml:space="preserve">performance </w:t>
      </w:r>
      <w:r w:rsidRPr="0022253E">
        <w:rPr>
          <w:sz w:val="24"/>
          <w:szCs w:val="24"/>
        </w:rPr>
        <w:t>improvemen</w:t>
      </w:r>
      <w:r w:rsidR="00AC4677" w:rsidRPr="0022253E">
        <w:rPr>
          <w:sz w:val="24"/>
          <w:szCs w:val="24"/>
        </w:rPr>
        <w:t>t</w:t>
      </w:r>
      <w:bookmarkEnd w:id="4"/>
    </w:p>
    <w:p w14:paraId="1493BCA4" w14:textId="084370DA"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361BCF">
        <w:t>[8]</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3F456E40" w:rsidR="007A3951" w:rsidRPr="005E3C3F" w:rsidRDefault="0033653E" w:rsidP="00E04801">
      <w:pPr>
        <w:pStyle w:val="Heading3"/>
        <w:rPr>
          <w:sz w:val="24"/>
          <w:szCs w:val="24"/>
        </w:rPr>
      </w:pPr>
      <w:bookmarkStart w:id="5" w:name="_Toc178252955"/>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bookmarkEnd w:id="5"/>
    </w:p>
    <w:p w14:paraId="6E73533D" w14:textId="0B306591"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temporal-spatial-frequency (TSF)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w:t>
      </w:r>
      <w:r w:rsidR="00707BA2">
        <w:rPr>
          <w:szCs w:val="22"/>
        </w:rPr>
        <w:lastRenderedPageBreak/>
        <w:t xml:space="preserve">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w:t>
      </w:r>
      <w:r w:rsidR="00256E09">
        <w:rPr>
          <w:szCs w:val="22"/>
        </w:rPr>
        <w:t xml:space="preserve"> Moreover, the length of the observation window (to capture the temporal correlation of the channel) impacts both model performance and complexity</w:t>
      </w:r>
      <w:r w:rsidR="00D56643">
        <w:rPr>
          <w:szCs w:val="22"/>
        </w:rPr>
        <w:t xml:space="preserve"> (see section </w:t>
      </w:r>
      <w:r w:rsidR="00D56643">
        <w:rPr>
          <w:szCs w:val="22"/>
        </w:rPr>
        <w:fldChar w:fldCharType="begin"/>
      </w:r>
      <w:r w:rsidR="00D56643">
        <w:rPr>
          <w:szCs w:val="22"/>
        </w:rPr>
        <w:instrText xml:space="preserve"> REF _Ref178769221 \r \h </w:instrText>
      </w:r>
      <w:r w:rsidR="00D56643">
        <w:rPr>
          <w:szCs w:val="22"/>
        </w:rPr>
      </w:r>
      <w:r w:rsidR="00D56643">
        <w:rPr>
          <w:szCs w:val="22"/>
        </w:rPr>
        <w:fldChar w:fldCharType="separate"/>
      </w:r>
      <w:r w:rsidR="00361BCF">
        <w:rPr>
          <w:szCs w:val="22"/>
        </w:rPr>
        <w:t>3.1.4</w:t>
      </w:r>
      <w:r w:rsidR="00D56643">
        <w:rPr>
          <w:szCs w:val="22"/>
        </w:rPr>
        <w:fldChar w:fldCharType="end"/>
      </w:r>
      <w:r w:rsidR="00D56643">
        <w:rPr>
          <w:szCs w:val="22"/>
        </w:rPr>
        <w:t xml:space="preserve"> for </w:t>
      </w:r>
      <w:r w:rsidR="00A9696E">
        <w:rPr>
          <w:szCs w:val="22"/>
        </w:rPr>
        <w:t xml:space="preserve">the complexity evaluation of a 2-frame </w:t>
      </w:r>
      <w:r w:rsidR="00C86E10">
        <w:rPr>
          <w:szCs w:val="22"/>
        </w:rPr>
        <w:t>and a 4-frame TSF CSI compression model)</w:t>
      </w:r>
      <w:r w:rsidR="00256E09">
        <w:rPr>
          <w:szCs w:val="22"/>
        </w:rPr>
        <w:t xml:space="preserve">.  Therefore, the </w:t>
      </w:r>
      <w:r w:rsidR="002C6627">
        <w:rPr>
          <w:szCs w:val="22"/>
        </w:rPr>
        <w:t xml:space="preserve">complexity-performance </w:t>
      </w:r>
      <w:r w:rsidR="004E0959">
        <w:rPr>
          <w:szCs w:val="22"/>
        </w:rPr>
        <w:t>study</w:t>
      </w:r>
      <w:r w:rsidR="00256E09">
        <w:rPr>
          <w:szCs w:val="22"/>
        </w:rPr>
        <w:t xml:space="preserve"> should also consider the length of the observation window</w:t>
      </w:r>
      <w:r w:rsidR="004052E0">
        <w:rPr>
          <w:szCs w:val="22"/>
        </w:rPr>
        <w:t xml:space="preserve">. </w:t>
      </w:r>
      <w:r w:rsidR="00F93771">
        <w:rPr>
          <w:szCs w:val="22"/>
        </w:rPr>
        <w:t xml:space="preserve"> </w:t>
      </w:r>
    </w:p>
    <w:p w14:paraId="48AAF8AE" w14:textId="70CB8F5F" w:rsidR="00D96A23" w:rsidRPr="00A177A1" w:rsidRDefault="00BC530B" w:rsidP="00773F15">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545580F5" w14:textId="73F43042" w:rsidR="00AD61FB" w:rsidRDefault="008D5E05" w:rsidP="00773F15">
      <w:pPr>
        <w:rPr>
          <w:szCs w:val="22"/>
        </w:rPr>
      </w:pPr>
      <w:r>
        <w:rPr>
          <w:szCs w:val="22"/>
        </w:rPr>
        <w:t xml:space="preserve">As captured </w:t>
      </w:r>
      <w:r w:rsidR="008176A6">
        <w:rPr>
          <w:szCs w:val="22"/>
        </w:rPr>
        <w:t xml:space="preserve">in the observations endorsed in RAN1 #118 </w:t>
      </w:r>
      <w:r w:rsidR="00562455">
        <w:rPr>
          <w:szCs w:val="22"/>
        </w:rPr>
        <w:fldChar w:fldCharType="begin"/>
      </w:r>
      <w:r w:rsidR="00562455">
        <w:rPr>
          <w:szCs w:val="22"/>
        </w:rPr>
        <w:instrText xml:space="preserve"> REF _Ref178773992 \r \h </w:instrText>
      </w:r>
      <w:r w:rsidR="00562455">
        <w:rPr>
          <w:szCs w:val="22"/>
        </w:rPr>
      </w:r>
      <w:r w:rsidR="00562455">
        <w:rPr>
          <w:szCs w:val="22"/>
        </w:rPr>
        <w:fldChar w:fldCharType="separate"/>
      </w:r>
      <w:r w:rsidR="00361BCF">
        <w:rPr>
          <w:szCs w:val="22"/>
        </w:rPr>
        <w:t>[14]</w:t>
      </w:r>
      <w:r w:rsidR="00562455">
        <w:rPr>
          <w:szCs w:val="22"/>
        </w:rPr>
        <w:fldChar w:fldCharType="end"/>
      </w:r>
      <w:r w:rsidR="00562455">
        <w:rPr>
          <w:szCs w:val="22"/>
        </w:rPr>
        <w:t>, CSI Compression Case</w:t>
      </w:r>
      <w:r w:rsidR="00B075CA">
        <w:rPr>
          <w:szCs w:val="22"/>
        </w:rPr>
        <w:t xml:space="preserve"> </w:t>
      </w:r>
      <w:r w:rsidR="00562455">
        <w:rPr>
          <w:szCs w:val="22"/>
        </w:rPr>
        <w:t xml:space="preserve">2 </w:t>
      </w:r>
      <w:r w:rsidR="004E362E">
        <w:rPr>
          <w:szCs w:val="22"/>
        </w:rPr>
        <w:t>provides a small to moderate performance gain (in terms of mean UPT)</w:t>
      </w:r>
      <w:r w:rsidR="00F42C7E">
        <w:rPr>
          <w:szCs w:val="22"/>
        </w:rPr>
        <w:t xml:space="preserve"> with respect to CSI Compression Case</w:t>
      </w:r>
      <w:r w:rsidR="00B075CA">
        <w:rPr>
          <w:szCs w:val="22"/>
        </w:rPr>
        <w:t xml:space="preserve"> </w:t>
      </w:r>
      <w:r w:rsidR="00F42C7E">
        <w:rPr>
          <w:szCs w:val="22"/>
        </w:rPr>
        <w:t xml:space="preserve">0.  </w:t>
      </w:r>
      <w:r w:rsidR="00031443">
        <w:rPr>
          <w:szCs w:val="22"/>
        </w:rPr>
        <w:t xml:space="preserve">As mentioned above, the gain </w:t>
      </w:r>
      <w:r w:rsidR="008E7733">
        <w:rPr>
          <w:szCs w:val="22"/>
        </w:rPr>
        <w:t>comes from</w:t>
      </w:r>
      <w:r w:rsidR="00031443">
        <w:rPr>
          <w:szCs w:val="22"/>
        </w:rPr>
        <w:t xml:space="preserve"> leveraging the temporal </w:t>
      </w:r>
      <w:r w:rsidR="00774C4E">
        <w:rPr>
          <w:szCs w:val="22"/>
        </w:rPr>
        <w:t>correlation properties of the channel</w:t>
      </w:r>
      <w:r w:rsidR="004819D0">
        <w:rPr>
          <w:szCs w:val="22"/>
        </w:rPr>
        <w:t>, where longer observation window (longer CSI historical</w:t>
      </w:r>
      <w:r w:rsidR="008D6522">
        <w:rPr>
          <w:szCs w:val="22"/>
        </w:rPr>
        <w:t>/temporal</w:t>
      </w:r>
      <w:r w:rsidR="004819D0">
        <w:rPr>
          <w:szCs w:val="22"/>
        </w:rPr>
        <w:t xml:space="preserve"> information)</w:t>
      </w:r>
      <w:r w:rsidR="008D6522">
        <w:rPr>
          <w:szCs w:val="22"/>
        </w:rPr>
        <w:t xml:space="preserve"> may further improve the performance for slow</w:t>
      </w:r>
      <w:r w:rsidR="008502DA">
        <w:rPr>
          <w:szCs w:val="22"/>
        </w:rPr>
        <w:t xml:space="preserve"> to moderate</w:t>
      </w:r>
      <w:r w:rsidR="00085712">
        <w:rPr>
          <w:szCs w:val="22"/>
        </w:rPr>
        <w:t xml:space="preserve"> fading channels. H</w:t>
      </w:r>
      <w:r w:rsidR="00774C4E">
        <w:rPr>
          <w:szCs w:val="22"/>
        </w:rPr>
        <w:t xml:space="preserve">owever, </w:t>
      </w:r>
      <w:r w:rsidR="00366072">
        <w:rPr>
          <w:szCs w:val="22"/>
        </w:rPr>
        <w:t xml:space="preserve">when the channel changes fast (e.g., due to higher UE speeds), </w:t>
      </w:r>
      <w:r w:rsidR="005F7EFB">
        <w:rPr>
          <w:szCs w:val="22"/>
        </w:rPr>
        <w:t>the correlation time of the channel decreases, so</w:t>
      </w:r>
      <w:r w:rsidR="00C95459">
        <w:rPr>
          <w:szCs w:val="22"/>
        </w:rPr>
        <w:t xml:space="preserve"> maintaining a long history buffer may not </w:t>
      </w:r>
      <w:r w:rsidR="00282C5B">
        <w:rPr>
          <w:szCs w:val="22"/>
        </w:rPr>
        <w:t>be beneficial.</w:t>
      </w:r>
      <w:r w:rsidR="00310D8A">
        <w:rPr>
          <w:szCs w:val="22"/>
        </w:rPr>
        <w:t xml:space="preserve"> </w:t>
      </w:r>
      <w:r w:rsidR="00C80D7E">
        <w:rPr>
          <w:szCs w:val="22"/>
        </w:rPr>
        <w:t xml:space="preserve">To </w:t>
      </w:r>
      <w:r w:rsidR="00013509">
        <w:rPr>
          <w:szCs w:val="22"/>
        </w:rPr>
        <w:t xml:space="preserve">accommodate </w:t>
      </w:r>
      <w:r w:rsidR="00EB5312">
        <w:rPr>
          <w:szCs w:val="22"/>
        </w:rPr>
        <w:t>to a wider range of UE speeds, it may be necessary to study the benefits</w:t>
      </w:r>
      <w:r w:rsidR="001801DE">
        <w:rPr>
          <w:szCs w:val="22"/>
        </w:rPr>
        <w:t xml:space="preserve"> and specification impact</w:t>
      </w:r>
      <w:r w:rsidR="00EB5312">
        <w:rPr>
          <w:szCs w:val="22"/>
        </w:rPr>
        <w:t xml:space="preserve"> of adapting the observation window length to the channel conditions, such as UE speed.</w:t>
      </w:r>
    </w:p>
    <w:p w14:paraId="5D8FD16F" w14:textId="61C85F74" w:rsidR="005F0AB3" w:rsidRPr="003F068C" w:rsidRDefault="00EB5312" w:rsidP="00773F15">
      <w:pPr>
        <w:rPr>
          <w:b/>
          <w:bCs/>
          <w:szCs w:val="22"/>
        </w:rPr>
      </w:pPr>
      <w:r w:rsidRPr="00815DE9">
        <w:rPr>
          <w:b/>
          <w:bCs/>
          <w:szCs w:val="22"/>
          <w:u w:val="single"/>
        </w:rPr>
        <w:t xml:space="preserve">Proposal </w:t>
      </w:r>
      <w:r w:rsidR="001C2CC5">
        <w:rPr>
          <w:b/>
          <w:bCs/>
          <w:szCs w:val="22"/>
          <w:u w:val="single"/>
        </w:rPr>
        <w:t>1</w:t>
      </w:r>
      <w:r w:rsidRPr="00815DE9">
        <w:rPr>
          <w:b/>
          <w:bCs/>
          <w:szCs w:val="22"/>
        </w:rPr>
        <w:t xml:space="preserve">: </w:t>
      </w:r>
      <w:r w:rsidR="004E187B" w:rsidRPr="00815DE9">
        <w:rPr>
          <w:b/>
          <w:bCs/>
          <w:szCs w:val="22"/>
        </w:rPr>
        <w:t xml:space="preserve">Study the </w:t>
      </w:r>
      <w:r w:rsidR="00720D81">
        <w:rPr>
          <w:b/>
          <w:bCs/>
          <w:szCs w:val="22"/>
        </w:rPr>
        <w:t>specification impact</w:t>
      </w:r>
      <w:r w:rsidR="004E187B" w:rsidRPr="00815DE9">
        <w:rPr>
          <w:b/>
          <w:bCs/>
          <w:szCs w:val="22"/>
        </w:rPr>
        <w:t xml:space="preserve"> of adapting the length of the historical CSI buffer</w:t>
      </w:r>
      <w:r w:rsidR="00CC0FDF" w:rsidRPr="00815DE9">
        <w:rPr>
          <w:b/>
          <w:bCs/>
          <w:szCs w:val="22"/>
        </w:rPr>
        <w:t xml:space="preserve"> to channel conditions, such as UE speed. </w:t>
      </w:r>
    </w:p>
    <w:p w14:paraId="6F49E8C7" w14:textId="74C0B43B" w:rsidR="006B1B65" w:rsidRDefault="005F0AB3" w:rsidP="00773F15">
      <w:pPr>
        <w:rPr>
          <w:szCs w:val="22"/>
        </w:rPr>
      </w:pPr>
      <w:r>
        <w:rPr>
          <w:szCs w:val="22"/>
        </w:rPr>
        <w:t xml:space="preserve">Using historical CSI information </w:t>
      </w:r>
      <w:r w:rsidR="0020215B">
        <w:rPr>
          <w:szCs w:val="22"/>
        </w:rPr>
        <w:t xml:space="preserve">at the NW and the UE </w:t>
      </w:r>
      <w:r w:rsidR="00774C4E">
        <w:rPr>
          <w:szCs w:val="22"/>
        </w:rPr>
        <w:t xml:space="preserve">requires good synchronization of the </w:t>
      </w:r>
      <w:r w:rsidR="00706491">
        <w:rPr>
          <w:szCs w:val="22"/>
        </w:rPr>
        <w:t xml:space="preserve">historical </w:t>
      </w:r>
      <w:r w:rsidR="0020215B">
        <w:rPr>
          <w:szCs w:val="22"/>
        </w:rPr>
        <w:t>buffers</w:t>
      </w:r>
      <w:r w:rsidR="00706491">
        <w:rPr>
          <w:szCs w:val="22"/>
        </w:rPr>
        <w:t xml:space="preserve"> between the UE-side </w:t>
      </w:r>
      <w:r w:rsidR="00755FC0">
        <w:rPr>
          <w:szCs w:val="22"/>
        </w:rPr>
        <w:t xml:space="preserve">CSI generation </w:t>
      </w:r>
      <w:r w:rsidR="000D4208">
        <w:rPr>
          <w:szCs w:val="22"/>
        </w:rPr>
        <w:t xml:space="preserve">model </w:t>
      </w:r>
      <w:r w:rsidR="00706491">
        <w:rPr>
          <w:szCs w:val="22"/>
        </w:rPr>
        <w:t>and the NW-side</w:t>
      </w:r>
      <w:r w:rsidR="00755FC0">
        <w:rPr>
          <w:szCs w:val="22"/>
        </w:rPr>
        <w:t xml:space="preserve"> CSI reconstruction model</w:t>
      </w:r>
      <w:r w:rsidR="00706491">
        <w:rPr>
          <w:szCs w:val="22"/>
        </w:rPr>
        <w:t xml:space="preserve">. This makes </w:t>
      </w:r>
      <w:r w:rsidR="00B075CA">
        <w:rPr>
          <w:szCs w:val="22"/>
        </w:rPr>
        <w:t xml:space="preserve">the </w:t>
      </w:r>
      <w:r w:rsidR="00706491">
        <w:rPr>
          <w:szCs w:val="22"/>
        </w:rPr>
        <w:t xml:space="preserve">CSI Compression Case 2 </w:t>
      </w:r>
      <w:r w:rsidR="00B075CA">
        <w:rPr>
          <w:szCs w:val="22"/>
        </w:rPr>
        <w:t>performance sensitive to missing UCI</w:t>
      </w:r>
      <w:r w:rsidR="00AB7017">
        <w:rPr>
          <w:szCs w:val="22"/>
        </w:rPr>
        <w:t xml:space="preserve"> </w:t>
      </w:r>
      <w:r w:rsidR="00304094">
        <w:rPr>
          <w:szCs w:val="22"/>
        </w:rPr>
        <w:t xml:space="preserve">(which may occur either due to dropped CSI reports or </w:t>
      </w:r>
      <w:r w:rsidR="00DC6879">
        <w:rPr>
          <w:szCs w:val="22"/>
        </w:rPr>
        <w:t xml:space="preserve">to </w:t>
      </w:r>
      <w:r w:rsidR="00304094">
        <w:rPr>
          <w:szCs w:val="22"/>
        </w:rPr>
        <w:t>incorrect reception</w:t>
      </w:r>
      <w:r w:rsidR="00DC6879">
        <w:rPr>
          <w:szCs w:val="22"/>
        </w:rPr>
        <w:t>)</w:t>
      </w:r>
      <w:r w:rsidR="00D56149">
        <w:rPr>
          <w:szCs w:val="22"/>
        </w:rPr>
        <w:t xml:space="preserve">.  </w:t>
      </w:r>
    </w:p>
    <w:p w14:paraId="711B6F9E" w14:textId="5374B9BB" w:rsidR="004C148B" w:rsidRDefault="00ED6B21" w:rsidP="00773F15">
      <w:pPr>
        <w:rPr>
          <w:szCs w:val="22"/>
        </w:rPr>
      </w:pPr>
      <w:r>
        <w:rPr>
          <w:szCs w:val="22"/>
        </w:rPr>
        <w:t>To mitigate th</w:t>
      </w:r>
      <w:r w:rsidR="004E32C2">
        <w:rPr>
          <w:szCs w:val="22"/>
        </w:rPr>
        <w:t>e missing UCI errors</w:t>
      </w:r>
      <w:r>
        <w:rPr>
          <w:szCs w:val="22"/>
        </w:rPr>
        <w:t xml:space="preserve">, </w:t>
      </w:r>
      <w:r w:rsidR="00284CEA">
        <w:rPr>
          <w:szCs w:val="22"/>
        </w:rPr>
        <w:t xml:space="preserve">mechanisms </w:t>
      </w:r>
      <w:r w:rsidR="00BA16E6">
        <w:rPr>
          <w:szCs w:val="22"/>
        </w:rPr>
        <w:t xml:space="preserve">are needed </w:t>
      </w:r>
      <w:r w:rsidR="00843507">
        <w:rPr>
          <w:szCs w:val="22"/>
        </w:rPr>
        <w:t xml:space="preserve">to </w:t>
      </w:r>
      <w:r w:rsidR="00A556A7">
        <w:rPr>
          <w:szCs w:val="22"/>
        </w:rPr>
        <w:t xml:space="preserve">align </w:t>
      </w:r>
      <w:r w:rsidR="003B0558">
        <w:rPr>
          <w:szCs w:val="22"/>
        </w:rPr>
        <w:t>the UE-side and the NW-side historical CSI information</w:t>
      </w:r>
      <w:r w:rsidR="004E32C2">
        <w:rPr>
          <w:szCs w:val="22"/>
        </w:rPr>
        <w:t xml:space="preserve">; the mechanisms </w:t>
      </w:r>
      <w:r w:rsidR="00A05C7B">
        <w:rPr>
          <w:szCs w:val="22"/>
        </w:rPr>
        <w:t>may include the full or partial reset of</w:t>
      </w:r>
      <w:r w:rsidR="00106DD5">
        <w:rPr>
          <w:szCs w:val="22"/>
        </w:rPr>
        <w:t xml:space="preserve"> the UE-side and NW-side buffers. </w:t>
      </w:r>
      <w:r w:rsidR="00ED50DD">
        <w:rPr>
          <w:szCs w:val="22"/>
        </w:rPr>
        <w:t xml:space="preserve"> </w:t>
      </w:r>
      <w:r w:rsidR="008D2EC1">
        <w:rPr>
          <w:szCs w:val="22"/>
        </w:rPr>
        <w:t>The partial</w:t>
      </w:r>
      <w:r w:rsidR="00721735">
        <w:rPr>
          <w:szCs w:val="22"/>
        </w:rPr>
        <w:t xml:space="preserve"> buffer reset</w:t>
      </w:r>
      <w:r w:rsidR="008D2EC1">
        <w:rPr>
          <w:szCs w:val="22"/>
        </w:rPr>
        <w:t xml:space="preserve"> </w:t>
      </w:r>
      <w:r w:rsidR="00E540AE">
        <w:rPr>
          <w:szCs w:val="22"/>
        </w:rPr>
        <w:t>(where the buffers are reset to the most recent point where the NW-side and the UE-side are in-synch)</w:t>
      </w:r>
      <w:r w:rsidR="006B1B65">
        <w:rPr>
          <w:szCs w:val="22"/>
        </w:rPr>
        <w:t xml:space="preserve"> has the potential</w:t>
      </w:r>
      <w:r w:rsidR="00832F92">
        <w:rPr>
          <w:szCs w:val="22"/>
        </w:rPr>
        <w:t xml:space="preserve"> </w:t>
      </w:r>
      <w:r w:rsidR="00685CE8">
        <w:rPr>
          <w:szCs w:val="22"/>
        </w:rPr>
        <w:t>to outperform the full buffer reset approach, as it</w:t>
      </w:r>
      <w:r w:rsidR="00B0167D">
        <w:rPr>
          <w:szCs w:val="22"/>
        </w:rPr>
        <w:t xml:space="preserve"> </w:t>
      </w:r>
      <w:r w:rsidR="00873A47">
        <w:rPr>
          <w:szCs w:val="22"/>
        </w:rPr>
        <w:t xml:space="preserve">restores the historical CSI information quicker than in case of the full buffer reset.  For both </w:t>
      </w:r>
      <w:r w:rsidR="000C5A71">
        <w:rPr>
          <w:szCs w:val="22"/>
        </w:rPr>
        <w:t xml:space="preserve">mitigation </w:t>
      </w:r>
      <w:r w:rsidR="00873A47">
        <w:rPr>
          <w:szCs w:val="22"/>
        </w:rPr>
        <w:t xml:space="preserve">approaches, the specification impact includes signaling </w:t>
      </w:r>
      <w:r w:rsidR="00195124">
        <w:rPr>
          <w:szCs w:val="22"/>
        </w:rPr>
        <w:t>the buffer reset</w:t>
      </w:r>
      <w:r w:rsidR="009F22C7">
        <w:rPr>
          <w:szCs w:val="22"/>
        </w:rPr>
        <w:t xml:space="preserve">, including timing information </w:t>
      </w:r>
      <w:r w:rsidR="008D50DD">
        <w:rPr>
          <w:szCs w:val="22"/>
        </w:rPr>
        <w:t>on when to perform the reset</w:t>
      </w:r>
      <w:r w:rsidR="00C9570D">
        <w:rPr>
          <w:szCs w:val="22"/>
        </w:rPr>
        <w:t>.</w:t>
      </w:r>
    </w:p>
    <w:p w14:paraId="76057995" w14:textId="06F83547" w:rsidR="00065A61" w:rsidRPr="003F068C" w:rsidRDefault="004C148B" w:rsidP="00773F15">
      <w:pPr>
        <w:rPr>
          <w:b/>
          <w:bCs/>
          <w:szCs w:val="22"/>
        </w:rPr>
      </w:pPr>
      <w:r w:rsidRPr="00815DE9">
        <w:rPr>
          <w:b/>
          <w:bCs/>
          <w:szCs w:val="22"/>
          <w:u w:val="single"/>
        </w:rPr>
        <w:t xml:space="preserve">Observation </w:t>
      </w:r>
      <w:r w:rsidR="001C2CC5">
        <w:rPr>
          <w:b/>
          <w:bCs/>
          <w:szCs w:val="22"/>
          <w:u w:val="single"/>
        </w:rPr>
        <w:t>4</w:t>
      </w:r>
      <w:r w:rsidRPr="00815DE9">
        <w:rPr>
          <w:b/>
          <w:bCs/>
          <w:szCs w:val="22"/>
        </w:rPr>
        <w:t xml:space="preserve">: </w:t>
      </w:r>
      <w:r w:rsidR="008D29CA" w:rsidRPr="00815DE9">
        <w:rPr>
          <w:b/>
          <w:bCs/>
          <w:szCs w:val="22"/>
        </w:rPr>
        <w:t xml:space="preserve">Specification impacts of mitigation of missing UCI for CSI Compression Case 2 include signaling </w:t>
      </w:r>
      <w:r w:rsidR="008D29CA" w:rsidRPr="00815DE9">
        <w:rPr>
          <w:b/>
          <w:bCs/>
        </w:rPr>
        <w:t xml:space="preserve">and timing information </w:t>
      </w:r>
      <w:r w:rsidR="00267DC6" w:rsidRPr="00815DE9">
        <w:rPr>
          <w:b/>
          <w:bCs/>
        </w:rPr>
        <w:t xml:space="preserve">to maintain </w:t>
      </w:r>
      <w:r w:rsidR="00BD4127" w:rsidRPr="00815DE9">
        <w:rPr>
          <w:b/>
          <w:bCs/>
          <w:szCs w:val="22"/>
        </w:rPr>
        <w:t>synchronization of the historical CSI information between the UE-side and NW-side.</w:t>
      </w:r>
    </w:p>
    <w:p w14:paraId="7007412E" w14:textId="6811CBDA" w:rsidR="00D96A23" w:rsidRPr="005E3C3F" w:rsidRDefault="007022E9" w:rsidP="00D96A23">
      <w:pPr>
        <w:pStyle w:val="Heading2"/>
        <w:rPr>
          <w:sz w:val="28"/>
          <w:szCs w:val="28"/>
          <w:lang w:val="en-US"/>
        </w:rPr>
      </w:pPr>
      <w:bookmarkStart w:id="6" w:name="_Toc178252956"/>
      <w:r>
        <w:rPr>
          <w:sz w:val="28"/>
          <w:szCs w:val="28"/>
          <w:lang w:val="en-US"/>
        </w:rPr>
        <w:t>Model</w:t>
      </w:r>
      <w:r w:rsidR="00D96A23" w:rsidRPr="005E3C3F">
        <w:rPr>
          <w:sz w:val="28"/>
          <w:szCs w:val="28"/>
          <w:lang w:val="en-US"/>
        </w:rPr>
        <w:t xml:space="preserve"> monitoring for AI/ML-based CSI compression</w:t>
      </w:r>
      <w:bookmarkEnd w:id="6"/>
      <w:r w:rsidR="00D96A23" w:rsidRPr="005E3C3F">
        <w:rPr>
          <w:sz w:val="28"/>
          <w:szCs w:val="28"/>
          <w:lang w:val="en-US"/>
        </w:rPr>
        <w:t xml:space="preserve">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w:t>
      </w:r>
      <w:r>
        <w:lastRenderedPageBreak/>
        <w:t xml:space="preserve">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0DC646E3" w:rsidR="00B40AAF" w:rsidRPr="003C1EAD" w:rsidRDefault="0021057B" w:rsidP="00B40AAF">
      <w:pPr>
        <w:rPr>
          <w:b/>
          <w:bCs/>
          <w:szCs w:val="22"/>
          <w:lang w:val="en-US"/>
        </w:rPr>
      </w:pPr>
      <w:r>
        <w:rPr>
          <w:b/>
          <w:bCs/>
          <w:szCs w:val="22"/>
          <w:u w:val="single"/>
          <w:lang w:val="en-US"/>
        </w:rPr>
        <w:t xml:space="preserve">Observation </w:t>
      </w:r>
      <w:r w:rsidR="001C2CC5">
        <w:rPr>
          <w:b/>
          <w:bCs/>
          <w:szCs w:val="22"/>
          <w:u w:val="single"/>
          <w:lang w:val="en-US"/>
        </w:rPr>
        <w:t>5</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76138C52"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361BCF">
        <w:rPr>
          <w:szCs w:val="22"/>
          <w:lang w:val="en-US"/>
        </w:rPr>
        <w:t>[9]</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0A9A1A08" w:rsidR="00B40AAF" w:rsidRPr="003C1EAD" w:rsidRDefault="0021057B" w:rsidP="00B40AAF">
      <w:pPr>
        <w:rPr>
          <w:b/>
          <w:bCs/>
          <w:szCs w:val="22"/>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6</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54E554C9"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7</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7CF27F7A" w:rsidR="00B40AAF" w:rsidRPr="005C3E3E" w:rsidRDefault="0021057B" w:rsidP="00B40AAF">
      <w:pPr>
        <w:rPr>
          <w:b/>
          <w:bCs/>
          <w:sz w:val="20"/>
          <w:lang w:val="en-US"/>
        </w:rPr>
      </w:pPr>
      <w:r>
        <w:rPr>
          <w:b/>
          <w:bCs/>
          <w:szCs w:val="22"/>
          <w:u w:val="single"/>
          <w:lang w:val="en-US"/>
        </w:rPr>
        <w:t xml:space="preserve">Observation </w:t>
      </w:r>
      <w:r w:rsidR="001C2CC5">
        <w:rPr>
          <w:b/>
          <w:bCs/>
          <w:szCs w:val="22"/>
          <w:u w:val="single"/>
          <w:lang w:val="en-US"/>
        </w:rPr>
        <w:t>8</w:t>
      </w:r>
      <w:r w:rsidR="00B40AAF" w:rsidRPr="003C1EAD">
        <w:rPr>
          <w:b/>
          <w:bCs/>
          <w:szCs w:val="22"/>
          <w:u w:val="single"/>
          <w:lang w:val="en-US"/>
        </w:rPr>
        <w:t>:</w:t>
      </w:r>
      <w:r w:rsidR="00B40AAF" w:rsidRPr="003C1EAD">
        <w:rPr>
          <w:b/>
          <w:bCs/>
          <w:szCs w:val="22"/>
          <w:lang w:val="en-US"/>
        </w:rPr>
        <w:t xml:space="preserve"> </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14:paraId="46D7BF44" w14:textId="7BC996A2" w:rsidR="0042748B" w:rsidRDefault="00B40AAF" w:rsidP="00B40AAF">
      <w:pPr>
        <w:rPr>
          <w:b/>
          <w:bCs/>
          <w:szCs w:val="22"/>
          <w:lang w:val="en-US"/>
        </w:rPr>
      </w:pPr>
      <w:r w:rsidRPr="00436C50">
        <w:rPr>
          <w:b/>
          <w:bCs/>
          <w:szCs w:val="22"/>
          <w:u w:val="single"/>
          <w:lang w:val="en-US"/>
        </w:rPr>
        <w:t xml:space="preserve">Observation </w:t>
      </w:r>
      <w:r w:rsidR="001C2CC5">
        <w:rPr>
          <w:b/>
          <w:bCs/>
          <w:szCs w:val="22"/>
          <w:u w:val="single"/>
          <w:lang w:val="en-US"/>
        </w:rPr>
        <w:t>9</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2C64F6B2" w14:textId="4A43E629" w:rsidR="00030BBB" w:rsidRDefault="00030BBB" w:rsidP="00030BBB">
      <w:pPr>
        <w:rPr>
          <w:lang w:val="en-US"/>
        </w:rPr>
      </w:pPr>
      <w:r>
        <w:rPr>
          <w:lang w:val="en-US"/>
        </w:rPr>
        <w:t xml:space="preserve">The following agreement was reached in RAN1 #117 </w:t>
      </w:r>
      <w:r w:rsidR="00A279BC">
        <w:rPr>
          <w:lang w:val="en-US"/>
        </w:rPr>
        <w:fldChar w:fldCharType="begin"/>
      </w:r>
      <w:r w:rsidR="00A279BC">
        <w:rPr>
          <w:lang w:val="en-US"/>
        </w:rPr>
        <w:instrText xml:space="preserve"> REF _Ref173938825 \r \h </w:instrText>
      </w:r>
      <w:r w:rsidR="00A279BC">
        <w:rPr>
          <w:lang w:val="en-US"/>
        </w:rPr>
      </w:r>
      <w:r w:rsidR="00A279BC">
        <w:rPr>
          <w:lang w:val="en-US"/>
        </w:rPr>
        <w:fldChar w:fldCharType="separate"/>
      </w:r>
      <w:r w:rsidR="00361BCF">
        <w:rPr>
          <w:lang w:val="en-US"/>
        </w:rPr>
        <w:t>[11]</w:t>
      </w:r>
      <w:r w:rsidR="00A279BC">
        <w:rPr>
          <w:lang w:val="en-US"/>
        </w:rPr>
        <w:fldChar w:fldCharType="end"/>
      </w:r>
      <w:r w:rsidR="00A279BC">
        <w:rPr>
          <w:lang w:val="en-US"/>
        </w:rPr>
        <w:t xml:space="preserve"> </w:t>
      </w:r>
      <w:r>
        <w:rPr>
          <w:lang w:val="en-US"/>
        </w:rPr>
        <w:t xml:space="preserve">regarding </w:t>
      </w:r>
      <w:r w:rsidR="004465BC">
        <w:rPr>
          <w:lang w:val="en-US"/>
        </w:rPr>
        <w:t>monitoring</w:t>
      </w:r>
      <w:r>
        <w:rPr>
          <w:lang w:val="en-US"/>
        </w:rPr>
        <w:t xml:space="preserve"> options:</w:t>
      </w:r>
    </w:p>
    <w:tbl>
      <w:tblPr>
        <w:tblStyle w:val="TableGrid"/>
        <w:tblW w:w="0" w:type="auto"/>
        <w:tblLook w:val="04A0" w:firstRow="1" w:lastRow="0" w:firstColumn="1" w:lastColumn="0" w:noHBand="0" w:noVBand="1"/>
      </w:tblPr>
      <w:tblGrid>
        <w:gridCol w:w="9629"/>
      </w:tblGrid>
      <w:tr w:rsidR="00030BBB" w14:paraId="65E83E60" w14:textId="77777777" w:rsidTr="00030BBB">
        <w:tc>
          <w:tcPr>
            <w:tcW w:w="9629" w:type="dxa"/>
          </w:tcPr>
          <w:p w14:paraId="44F2EF52" w14:textId="77777777" w:rsidR="00030BBB" w:rsidRPr="009E789F" w:rsidRDefault="00030BBB" w:rsidP="00030BBB">
            <w:pPr>
              <w:rPr>
                <w:rFonts w:eastAsia="DengXian"/>
                <w:highlight w:val="green"/>
                <w:lang w:val="en-US"/>
              </w:rPr>
            </w:pPr>
            <w:r w:rsidRPr="009E789F">
              <w:rPr>
                <w:rFonts w:eastAsia="DengXian" w:hint="eastAsia"/>
                <w:highlight w:val="green"/>
                <w:lang w:val="en-US"/>
              </w:rPr>
              <w:t>Agreement</w:t>
            </w:r>
          </w:p>
          <w:p w14:paraId="36D40457" w14:textId="77777777" w:rsidR="00030BBB" w:rsidRPr="009E789F" w:rsidRDefault="00030BBB" w:rsidP="00030BBB">
            <w:pPr>
              <w:rPr>
                <w:rFonts w:eastAsia="DengXian"/>
              </w:rPr>
            </w:pPr>
            <w:r w:rsidRPr="009E789F">
              <w:t>Further study following monitoring options in Rel-19</w:t>
            </w:r>
            <w:r w:rsidRPr="009E789F">
              <w:rPr>
                <w:rFonts w:eastAsia="DengXian" w:hint="eastAsia"/>
              </w:rPr>
              <w:t xml:space="preserve">, including the necessity and feasibility, </w:t>
            </w:r>
          </w:p>
          <w:p w14:paraId="7EB7587D"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NW-side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5ACAC046"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lastRenderedPageBreak/>
              <w:t>Based on the target CSI reported by the UE via legacy eT2 codebook or eT2-like high-resolution codebook (Case 1)</w:t>
            </w:r>
          </w:p>
          <w:p w14:paraId="2F3F29DA" w14:textId="77777777" w:rsidR="00030BBB" w:rsidRPr="009E789F" w:rsidRDefault="00030BBB" w:rsidP="00030BBB">
            <w:pPr>
              <w:numPr>
                <w:ilvl w:val="1"/>
                <w:numId w:val="30"/>
              </w:numPr>
              <w:overflowPunct/>
              <w:autoSpaceDE/>
              <w:autoSpaceDN/>
              <w:adjustRightInd/>
              <w:spacing w:after="160" w:line="259" w:lineRule="auto"/>
              <w:contextualSpacing/>
              <w:jc w:val="left"/>
              <w:textAlignment w:val="auto"/>
              <w:rPr>
                <w:lang w:eastAsia="x-none"/>
              </w:rPr>
            </w:pPr>
            <w:r w:rsidRPr="009E789F">
              <w:rPr>
                <w:lang w:eastAsia="x-none"/>
              </w:rPr>
              <w:t>SRS-based monitoring</w:t>
            </w:r>
          </w:p>
          <w:p w14:paraId="253563AB"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UE-side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0C3D57F0"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at the UE (Case 2-1)</w:t>
            </w:r>
          </w:p>
          <w:p w14:paraId="28634A3C" w14:textId="77777777" w:rsidR="00030BBB" w:rsidRPr="009E789F" w:rsidRDefault="00030BBB" w:rsidP="00030BBB">
            <w:pPr>
              <w:numPr>
                <w:ilvl w:val="2"/>
                <w:numId w:val="30"/>
              </w:numPr>
              <w:overflowPunct/>
              <w:autoSpaceDE/>
              <w:autoSpaceDN/>
              <w:adjustRightInd/>
              <w:spacing w:after="180"/>
              <w:contextualSpacing/>
              <w:textAlignment w:val="auto"/>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0423B48B"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direct estimation of intermediate KPI (e.g., SGCS) without reconstructing a target CSI (Case 2-2)</w:t>
            </w:r>
          </w:p>
          <w:p w14:paraId="68D1FCAE"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estimation of monitoring output other than intermediate KPI</w:t>
            </w:r>
            <w:r w:rsidRPr="009E789F">
              <w:rPr>
                <w:rFonts w:eastAsia="DengXian" w:hint="eastAsia"/>
              </w:rPr>
              <w:t xml:space="preserve"> </w:t>
            </w:r>
            <w:r w:rsidRPr="009E789F">
              <w:rPr>
                <w:lang w:eastAsia="x-none"/>
              </w:rPr>
              <w:t>without reconstructing a target CSI</w:t>
            </w:r>
          </w:p>
          <w:p w14:paraId="5AD7844A"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 xml:space="preserve">Based on precoded RS (e.g., CSI-RS, DMRS) transmitted from NW based on the output of the CSI reconstruction model </w:t>
            </w:r>
          </w:p>
          <w:p w14:paraId="4B611179" w14:textId="539048D5" w:rsidR="00030BBB" w:rsidRPr="006313D5" w:rsidRDefault="00030BBB" w:rsidP="006313D5">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indicated by the NW via legacy eT2 codebook or eT2-like high-resolution codebook</w:t>
            </w:r>
          </w:p>
        </w:tc>
      </w:tr>
    </w:tbl>
    <w:p w14:paraId="46C80AFF" w14:textId="77777777" w:rsidR="00030BBB" w:rsidRDefault="00030BBB" w:rsidP="00030BBB">
      <w:pPr>
        <w:rPr>
          <w:lang w:val="en-US"/>
        </w:rPr>
      </w:pPr>
    </w:p>
    <w:p w14:paraId="04510F58" w14:textId="5A4FCA9B" w:rsidR="0042748B" w:rsidRPr="007F1CE3" w:rsidRDefault="00EE38B8" w:rsidP="00B40AAF">
      <w:pPr>
        <w:rPr>
          <w:lang w:val="en-US"/>
        </w:rPr>
      </w:pPr>
      <w:r w:rsidRPr="00EE38B8">
        <w:rPr>
          <w:lang w:val="en-US"/>
        </w:rPr>
        <w:t xml:space="preserve">The difference between actual CSI at the UE and the reconstructed CSI at the </w:t>
      </w:r>
      <w:r w:rsidR="00CB1FBB">
        <w:rPr>
          <w:lang w:val="en-US"/>
        </w:rPr>
        <w:t>NW</w:t>
      </w:r>
      <w:r w:rsidRPr="00EE38B8">
        <w:rPr>
          <w:lang w:val="en-US"/>
        </w:rPr>
        <w:t xml:space="preserve"> could cause performance degradation if the difference is above a threshold. The level of difference could be measured at UE side and used as another end-to-end performance monitoring metric for CSI compression. In case the UE does not have access to the reconstructed CSI at the NW, the UE may compare the expected precoding gain with the actual precoding gain using precoded RS (e.g., CSI-RS, DMRS). If the difference between 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w:t>
      </w:r>
      <w:r w:rsidR="00CB1FBB">
        <w:rPr>
          <w:lang w:val="en-US"/>
        </w:rPr>
        <w:t>NW</w:t>
      </w:r>
      <w:r w:rsidRPr="00EE38B8">
        <w:rPr>
          <w:lang w:val="en-US"/>
        </w:rPr>
        <w:t xml:space="preserve"> if the difference between actual precoding gain and expected precoding gain is high. </w:t>
      </w:r>
    </w:p>
    <w:p w14:paraId="6CDF1CDB" w14:textId="1D423208" w:rsidR="0042748B" w:rsidRPr="00436C50" w:rsidRDefault="0042748B" w:rsidP="00B40AAF">
      <w:pPr>
        <w:rPr>
          <w:b/>
          <w:bCs/>
          <w:szCs w:val="22"/>
          <w:lang w:val="en-US"/>
        </w:rPr>
      </w:pPr>
      <w:r w:rsidRPr="007D2E07">
        <w:rPr>
          <w:b/>
          <w:bCs/>
          <w:szCs w:val="22"/>
          <w:u w:val="single"/>
          <w:lang w:val="en-US"/>
        </w:rPr>
        <w:t xml:space="preserve">Observation </w:t>
      </w:r>
      <w:r w:rsidR="001C2CC5">
        <w:rPr>
          <w:b/>
          <w:bCs/>
          <w:szCs w:val="22"/>
          <w:u w:val="single"/>
          <w:lang w:val="en-US"/>
        </w:rPr>
        <w:t>10</w:t>
      </w:r>
      <w:r w:rsidRPr="00C726C2">
        <w:rPr>
          <w:b/>
          <w:bCs/>
          <w:szCs w:val="22"/>
          <w:lang w:val="en-US"/>
        </w:rPr>
        <w:t xml:space="preserve">: </w:t>
      </w:r>
      <w:r w:rsidRPr="006313D5">
        <w:rPr>
          <w:b/>
          <w:bCs/>
          <w:szCs w:val="22"/>
        </w:rPr>
        <w:t>Precoded RS (CSI-RS, DM-RS) can be used for UE-side model monitoring, by comparing the expected precoding gain to actual precoding gain and determining the mismatch between actual CSI at UE and reconstructed CSI at NW.</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31086FBA" w14:textId="5684E76E" w:rsidR="00BA00FF" w:rsidRDefault="00BA00FF" w:rsidP="00B40AAF">
      <w:pPr>
        <w:rPr>
          <w:szCs w:val="22"/>
          <w:lang w:val="en-CA"/>
        </w:rPr>
      </w:pPr>
      <w:r>
        <w:rPr>
          <w:szCs w:val="22"/>
          <w:lang w:val="en-CA"/>
        </w:rPr>
        <w:t xml:space="preserve">To enable NW-side monitoring with minimal feedback overhead, another option may be to insert a small number of redundancy </w:t>
      </w:r>
      <w:r w:rsidR="003115CA">
        <w:rPr>
          <w:szCs w:val="22"/>
          <w:lang w:val="en-CA"/>
        </w:rPr>
        <w:t>elements</w:t>
      </w:r>
      <w:r>
        <w:rPr>
          <w:szCs w:val="22"/>
          <w:lang w:val="en-CA"/>
        </w:rPr>
        <w:t xml:space="preserve"> to the input CSI vector of the encoder at the UE, so that the NW can use the reconstructed redundancy </w:t>
      </w:r>
      <w:r w:rsidR="00494031">
        <w:rPr>
          <w:szCs w:val="22"/>
          <w:lang w:val="en-CA"/>
        </w:rPr>
        <w:t>elements</w:t>
      </w:r>
      <w:r>
        <w:rPr>
          <w:szCs w:val="22"/>
          <w:lang w:val="en-CA"/>
        </w:rPr>
        <w:t xml:space="preserve"> to estimate the quality of the reconstructed CSI after decompression. This option may allow the NW to monitor the quality of the reconstructed CSI for each CSI feedback.</w:t>
      </w:r>
    </w:p>
    <w:p w14:paraId="7C86E8AC" w14:textId="653B62F0" w:rsidR="0021057B" w:rsidRDefault="0021057B" w:rsidP="00B40AAF">
      <w:pPr>
        <w:rPr>
          <w:szCs w:val="22"/>
          <w:lang w:val="en-CA"/>
        </w:rPr>
      </w:pPr>
      <w:r w:rsidRPr="00436C50">
        <w:rPr>
          <w:b/>
          <w:bCs/>
          <w:szCs w:val="22"/>
          <w:u w:val="single"/>
          <w:lang w:val="en-US"/>
        </w:rPr>
        <w:t xml:space="preserve">Observation </w:t>
      </w:r>
      <w:r w:rsidR="001C2CC5">
        <w:rPr>
          <w:b/>
          <w:bCs/>
          <w:szCs w:val="22"/>
          <w:u w:val="single"/>
          <w:lang w:val="en-US"/>
        </w:rPr>
        <w:t>11</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324F7E0F" w:rsidR="0021057B" w:rsidRPr="00BF0AFD" w:rsidRDefault="00B40AAF" w:rsidP="00773F15">
      <w:pPr>
        <w:rPr>
          <w:b/>
          <w:bCs/>
          <w:szCs w:val="22"/>
          <w:lang w:val="en-US"/>
        </w:rPr>
      </w:pPr>
      <w:r w:rsidRPr="00BF0AFD">
        <w:rPr>
          <w:b/>
          <w:bCs/>
          <w:szCs w:val="22"/>
          <w:u w:val="single"/>
          <w:lang w:val="en-US"/>
        </w:rPr>
        <w:t xml:space="preserve">Proposal </w:t>
      </w:r>
      <w:r w:rsidR="00941DBA">
        <w:rPr>
          <w:b/>
          <w:bCs/>
          <w:szCs w:val="22"/>
          <w:u w:val="single"/>
          <w:lang w:val="en-US"/>
        </w:rPr>
        <w:t>2</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6313D5"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51F9BD7E" w14:textId="581EBF2C" w:rsidR="00D07692" w:rsidRPr="00D07692" w:rsidRDefault="00D07692" w:rsidP="00BF0AFD">
      <w:pPr>
        <w:numPr>
          <w:ilvl w:val="0"/>
          <w:numId w:val="11"/>
        </w:numPr>
        <w:overflowPunct/>
        <w:autoSpaceDE/>
        <w:autoSpaceDN/>
        <w:adjustRightInd/>
        <w:spacing w:after="0" w:line="259" w:lineRule="auto"/>
        <w:jc w:val="left"/>
        <w:textAlignment w:val="auto"/>
        <w:rPr>
          <w:b/>
          <w:bCs/>
          <w:szCs w:val="22"/>
        </w:rPr>
      </w:pPr>
      <w:r w:rsidRPr="006313D5">
        <w:rPr>
          <w:b/>
          <w:bCs/>
          <w:szCs w:val="22"/>
        </w:rPr>
        <w:t>UE-side monitoring based on precoded RS (CSI-RS, DM-RS)</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lastRenderedPageBreak/>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23A38B25" w14:textId="77777777" w:rsidR="00F202D3" w:rsidRDefault="00F202D3" w:rsidP="00773F15">
      <w:pPr>
        <w:rPr>
          <w:szCs w:val="22"/>
          <w:lang w:val="en-US"/>
        </w:rPr>
      </w:pPr>
    </w:p>
    <w:p w14:paraId="69817CB3" w14:textId="7D05510E" w:rsidR="009E2615" w:rsidRDefault="00F53392" w:rsidP="00BA055A">
      <w:pPr>
        <w:pStyle w:val="Heading2"/>
        <w:rPr>
          <w:lang w:val="en-US"/>
        </w:rPr>
      </w:pPr>
      <w:r>
        <w:rPr>
          <w:lang w:val="en-US"/>
        </w:rPr>
        <w:t>P</w:t>
      </w:r>
      <w:r w:rsidR="00F8336F">
        <w:rPr>
          <w:lang w:val="en-US"/>
        </w:rPr>
        <w:t>rocessing unit occupation and timeline</w:t>
      </w:r>
      <w:r w:rsidR="007C314E">
        <w:rPr>
          <w:lang w:val="en-US"/>
        </w:rPr>
        <w:t xml:space="preserve"> for AI/ML functionality</w:t>
      </w:r>
    </w:p>
    <w:p w14:paraId="768240EC" w14:textId="77777777" w:rsidR="00DF70D0" w:rsidRDefault="00DF70D0" w:rsidP="00DF70D0">
      <w:r>
        <w:rPr>
          <w:lang w:eastAsia="ko-KR"/>
        </w:rPr>
        <w:t xml:space="preserve">In RAN1 #120, </w:t>
      </w:r>
      <w:r>
        <w:t>CSI processing criteria and timeline was discussed in agenda item 9.1.3 (CSI prediction), and the following agreement was made.</w:t>
      </w:r>
    </w:p>
    <w:tbl>
      <w:tblPr>
        <w:tblStyle w:val="TableGrid"/>
        <w:tblW w:w="0" w:type="auto"/>
        <w:tblLook w:val="04A0" w:firstRow="1" w:lastRow="0" w:firstColumn="1" w:lastColumn="0" w:noHBand="0" w:noVBand="1"/>
      </w:tblPr>
      <w:tblGrid>
        <w:gridCol w:w="9350"/>
      </w:tblGrid>
      <w:tr w:rsidR="00DF70D0" w14:paraId="1EF8133B" w14:textId="77777777" w:rsidTr="00150595">
        <w:tc>
          <w:tcPr>
            <w:tcW w:w="9350" w:type="dxa"/>
          </w:tcPr>
          <w:p w14:paraId="5BAEF846" w14:textId="77777777" w:rsidR="00BF6C8F" w:rsidRPr="00BB3E28" w:rsidRDefault="00BF6C8F" w:rsidP="00BF6C8F">
            <w:pPr>
              <w:rPr>
                <w:rFonts w:eastAsia="DengXian"/>
                <w:highlight w:val="green"/>
              </w:rPr>
            </w:pPr>
            <w:r w:rsidRPr="00BB3E28">
              <w:rPr>
                <w:rFonts w:eastAsia="DengXian" w:hint="eastAsia"/>
                <w:highlight w:val="green"/>
              </w:rPr>
              <w:t>Agreement</w:t>
            </w:r>
          </w:p>
          <w:p w14:paraId="62777C61" w14:textId="77777777" w:rsidR="00BF6C8F" w:rsidRPr="00BB3E28" w:rsidRDefault="00BF6C8F" w:rsidP="00BF6C8F">
            <w:r w:rsidRPr="00BB3E28">
              <w:t>For CSI prediction using UE-side model, for CSI processing criteria and timeline, at least for inference further study on</w:t>
            </w:r>
          </w:p>
          <w:p w14:paraId="1CEB851C" w14:textId="77777777" w:rsidR="00BF6C8F" w:rsidRPr="00C36BDD" w:rsidRDefault="00BF6C8F" w:rsidP="00BF6C8F">
            <w:pPr>
              <w:numPr>
                <w:ilvl w:val="0"/>
                <w:numId w:val="40"/>
              </w:numPr>
              <w:suppressAutoHyphens/>
              <w:overflowPunct/>
              <w:autoSpaceDE/>
              <w:autoSpaceDN/>
              <w:adjustRightInd/>
              <w:spacing w:after="0"/>
              <w:jc w:val="left"/>
              <w:textAlignment w:val="auto"/>
              <w:rPr>
                <w:lang w:eastAsia="ko-KR"/>
              </w:rPr>
            </w:pPr>
            <w:r w:rsidRPr="00C36BDD">
              <w:rPr>
                <w:lang w:eastAsia="ko-KR"/>
              </w:rPr>
              <w:t>Whether the CPU should be shared or separately counted between legacy CSI reporting and AI/ML-based CSI reporting</w:t>
            </w:r>
          </w:p>
          <w:p w14:paraId="125E3DEB" w14:textId="77777777" w:rsidR="00BF6C8F" w:rsidRPr="00C36BDD" w:rsidRDefault="00BF6C8F" w:rsidP="00BF6C8F">
            <w:pPr>
              <w:numPr>
                <w:ilvl w:val="0"/>
                <w:numId w:val="40"/>
              </w:numPr>
              <w:suppressAutoHyphens/>
              <w:overflowPunct/>
              <w:autoSpaceDE/>
              <w:autoSpaceDN/>
              <w:adjustRightInd/>
              <w:spacing w:after="0"/>
              <w:jc w:val="left"/>
              <w:textAlignment w:val="auto"/>
              <w:rPr>
                <w:lang w:eastAsia="ko-KR"/>
              </w:rPr>
            </w:pPr>
            <w:r w:rsidRPr="00C36BDD">
              <w:rPr>
                <w:lang w:eastAsia="ko-KR"/>
              </w:rPr>
              <w:t xml:space="preserve">Whether the </w:t>
            </w:r>
            <w:r w:rsidRPr="00C36BDD">
              <w:rPr>
                <w:rFonts w:eastAsia="DengXian" w:hint="eastAsia"/>
              </w:rPr>
              <w:t>Processing Unit</w:t>
            </w:r>
            <w:r w:rsidRPr="00C36BDD">
              <w:rPr>
                <w:lang w:eastAsia="ko-KR"/>
              </w:rPr>
              <w:t xml:space="preserve"> should be shared or separately counted </w:t>
            </w:r>
            <w:r w:rsidRPr="00C36BDD">
              <w:rPr>
                <w:rFonts w:eastAsia="DengXian" w:hint="eastAsia"/>
              </w:rPr>
              <w:t>among</w:t>
            </w:r>
            <w:r w:rsidRPr="00C36BDD">
              <w:rPr>
                <w:lang w:eastAsia="ko-KR"/>
              </w:rPr>
              <w:t xml:space="preserve"> AI/ML related features/functionalities.</w:t>
            </w:r>
          </w:p>
          <w:p w14:paraId="447A236F" w14:textId="77777777" w:rsidR="00BF6C8F" w:rsidRPr="00BF6C8F" w:rsidRDefault="00BF6C8F" w:rsidP="00BF6C8F">
            <w:pPr>
              <w:numPr>
                <w:ilvl w:val="0"/>
                <w:numId w:val="40"/>
              </w:numPr>
              <w:suppressAutoHyphens/>
              <w:overflowPunct/>
              <w:autoSpaceDE/>
              <w:autoSpaceDN/>
              <w:adjustRightInd/>
              <w:spacing w:after="0"/>
              <w:jc w:val="left"/>
              <w:textAlignment w:val="auto"/>
              <w:rPr>
                <w:lang w:eastAsia="ko-KR"/>
              </w:rPr>
            </w:pPr>
            <w:r w:rsidRPr="00C36BDD">
              <w:rPr>
                <w:lang w:val="en-US" w:eastAsia="x-none"/>
              </w:rPr>
              <w:t>Whether new timeline is needed</w:t>
            </w:r>
            <w:r w:rsidRPr="00C36BDD">
              <w:rPr>
                <w:rFonts w:hint="eastAsia"/>
                <w:lang w:val="en-US"/>
              </w:rPr>
              <w:t>/updated</w:t>
            </w:r>
            <w:r w:rsidRPr="00C36BDD">
              <w:rPr>
                <w:lang w:val="en-US" w:eastAsia="x-none"/>
              </w:rPr>
              <w:t xml:space="preserve"> for inference, and whether </w:t>
            </w:r>
            <w:r w:rsidRPr="00C36BDD">
              <w:rPr>
                <w:rFonts w:hint="eastAsia"/>
                <w:lang w:val="en-US"/>
              </w:rPr>
              <w:t>a different timeline is</w:t>
            </w:r>
            <w:r w:rsidRPr="00C36BDD">
              <w:rPr>
                <w:lang w:val="en-US" w:eastAsia="x-none"/>
              </w:rPr>
              <w:t xml:space="preserve"> needed</w:t>
            </w:r>
            <w:r w:rsidRPr="00C36BDD">
              <w:rPr>
                <w:rFonts w:hint="eastAsia"/>
                <w:lang w:val="en-US"/>
              </w:rPr>
              <w:t xml:space="preserve"> </w:t>
            </w:r>
            <w:r w:rsidRPr="00C36BDD">
              <w:rPr>
                <w:lang w:val="en-US" w:eastAsia="x-none"/>
              </w:rPr>
              <w:t>when functionality switches/activates</w:t>
            </w:r>
            <w:r w:rsidRPr="00BF6C8F">
              <w:rPr>
                <w:lang w:val="en-US" w:eastAsia="x-none"/>
              </w:rPr>
              <w:t>.</w:t>
            </w:r>
          </w:p>
          <w:p w14:paraId="1CAE229B" w14:textId="77777777" w:rsidR="00BF6C8F" w:rsidRPr="00BB3E28" w:rsidRDefault="00BF6C8F" w:rsidP="00BF6C8F">
            <w:pPr>
              <w:numPr>
                <w:ilvl w:val="0"/>
                <w:numId w:val="40"/>
              </w:numPr>
              <w:suppressAutoHyphens/>
              <w:overflowPunct/>
              <w:autoSpaceDE/>
              <w:autoSpaceDN/>
              <w:adjustRightInd/>
              <w:spacing w:after="0"/>
              <w:jc w:val="left"/>
              <w:textAlignment w:val="auto"/>
              <w:rPr>
                <w:lang w:eastAsia="ko-KR"/>
              </w:rPr>
            </w:pPr>
            <w:r w:rsidRPr="00BB3E28">
              <w:rPr>
                <w:lang w:eastAsia="ko-KR"/>
              </w:rPr>
              <w:t>Whether legacy framework for active CSI-RS resource and port counting can be reused</w:t>
            </w:r>
          </w:p>
          <w:p w14:paraId="7E019D2F" w14:textId="2C066933" w:rsidR="00DF70D0" w:rsidRPr="004A19C5" w:rsidRDefault="00BF6C8F" w:rsidP="004A19C5">
            <w:pPr>
              <w:widowControl w:val="0"/>
              <w:rPr>
                <w:rFonts w:eastAsia="DengXian"/>
              </w:rPr>
            </w:pPr>
            <w:r w:rsidRPr="00BB3E28">
              <w:rPr>
                <w:lang w:eastAsia="ko-KR"/>
              </w:rPr>
              <w:t xml:space="preserve">Note: </w:t>
            </w:r>
            <w:r w:rsidRPr="00BB3E28">
              <w:rPr>
                <w:lang w:val="en-US"/>
              </w:rPr>
              <w:t>Strive to study CSI processing criteria considering both BM and CSI case</w:t>
            </w:r>
            <w:r w:rsidRPr="00BB3E28">
              <w:rPr>
                <w:rFonts w:eastAsia="DengXian" w:hint="eastAsia"/>
              </w:rPr>
              <w:t>, and take the existing solutions as starting point.</w:t>
            </w:r>
          </w:p>
        </w:tc>
      </w:tr>
    </w:tbl>
    <w:p w14:paraId="2E067B5A" w14:textId="77777777" w:rsidR="00DF70D0" w:rsidRDefault="00DF70D0" w:rsidP="00DF70D0">
      <w:pPr>
        <w:rPr>
          <w:lang w:eastAsia="ko-KR"/>
        </w:rPr>
      </w:pPr>
    </w:p>
    <w:p w14:paraId="49B6F905" w14:textId="4D457571" w:rsidR="00DF70D0" w:rsidRDefault="00DF70D0" w:rsidP="00DF70D0">
      <w:r>
        <w:rPr>
          <w:lang w:eastAsia="ko-KR"/>
        </w:rPr>
        <w:t xml:space="preserve">As discussed in our companion contribution </w:t>
      </w:r>
      <w:r w:rsidR="00EB20C7">
        <w:rPr>
          <w:lang w:eastAsia="ko-KR"/>
        </w:rPr>
        <w:fldChar w:fldCharType="begin"/>
      </w:r>
      <w:r w:rsidR="00EB20C7">
        <w:rPr>
          <w:lang w:eastAsia="ko-KR"/>
        </w:rPr>
        <w:instrText xml:space="preserve"> REF _Ref194011045 \r \h </w:instrText>
      </w:r>
      <w:r w:rsidR="00EB20C7">
        <w:rPr>
          <w:lang w:eastAsia="ko-KR"/>
        </w:rPr>
      </w:r>
      <w:r w:rsidR="00EB20C7">
        <w:rPr>
          <w:lang w:eastAsia="ko-KR"/>
        </w:rPr>
        <w:fldChar w:fldCharType="separate"/>
      </w:r>
      <w:r w:rsidR="00361BCF">
        <w:rPr>
          <w:lang w:eastAsia="ko-KR"/>
        </w:rPr>
        <w:t>[19]</w:t>
      </w:r>
      <w:r w:rsidR="00EB20C7">
        <w:rPr>
          <w:lang w:eastAsia="ko-KR"/>
        </w:rPr>
        <w:fldChar w:fldCharType="end"/>
      </w:r>
      <w:r>
        <w:rPr>
          <w:lang w:eastAsia="ko-KR"/>
        </w:rPr>
        <w:t xml:space="preserve">, the AI/ML models used for processing AI/ML functionality may use dedicated HW components (e.g., AI engines or accelerators). </w:t>
      </w:r>
      <w:r>
        <w:t>Given the use of different (dedicated) HW resources for AI/ML functionality, it may be beneficial to use a new AI/M</w:t>
      </w:r>
      <w:r w:rsidR="00F53392">
        <w:t>L</w:t>
      </w:r>
      <w:r>
        <w:t xml:space="preserve"> Processing Units (APU) to indicate the number of supported simultaneous AI/ML functionalities, in a similar way to the existing CPU definition.</w:t>
      </w:r>
    </w:p>
    <w:p w14:paraId="0B7C200B" w14:textId="500A4130" w:rsidR="00DF70D0" w:rsidRPr="000625E5" w:rsidRDefault="00DF70D0" w:rsidP="00DF70D0">
      <w:pPr>
        <w:rPr>
          <w:b/>
          <w:bCs/>
        </w:rPr>
      </w:pPr>
      <w:r w:rsidRPr="000625E5">
        <w:rPr>
          <w:b/>
          <w:bCs/>
          <w:u w:val="single"/>
        </w:rPr>
        <w:t xml:space="preserve">Observation </w:t>
      </w:r>
      <w:r w:rsidR="00F87374">
        <w:rPr>
          <w:b/>
          <w:bCs/>
          <w:u w:val="single"/>
        </w:rPr>
        <w:t>12</w:t>
      </w:r>
      <w:r w:rsidRPr="000625E5">
        <w:rPr>
          <w:b/>
          <w:bCs/>
        </w:rPr>
        <w:t>: It may be beneficial to use AI/ML Processing Units (APU) to indicate the number of supported simultaneous AI/ML functionalities.</w:t>
      </w:r>
    </w:p>
    <w:p w14:paraId="33E5F6B3" w14:textId="77777777" w:rsidR="00DF70D0" w:rsidRDefault="00DF70D0" w:rsidP="00DF70D0">
      <w:pPr>
        <w:rPr>
          <w:lang w:eastAsia="ko-KR"/>
        </w:rPr>
      </w:pPr>
      <w:r>
        <w:rPr>
          <w:lang w:eastAsia="ko-KR"/>
        </w:rPr>
        <w:t xml:space="preserve">Moreover, for efficient use of the HW resources, different AI/ML functionalities may share the same dedicated HW components (e.g., AI engines or accelerators).  </w:t>
      </w:r>
    </w:p>
    <w:p w14:paraId="18360D6B" w14:textId="7468106D" w:rsidR="00DF70D0" w:rsidRDefault="00DF70D0" w:rsidP="00DF70D0">
      <w:pPr>
        <w:rPr>
          <w:b/>
          <w:bCs/>
        </w:rPr>
      </w:pPr>
      <w:r>
        <w:rPr>
          <w:b/>
          <w:bCs/>
          <w:u w:val="single"/>
        </w:rPr>
        <w:t>Proposal</w:t>
      </w:r>
      <w:r w:rsidRPr="000625E5">
        <w:rPr>
          <w:b/>
          <w:bCs/>
          <w:u w:val="single"/>
        </w:rPr>
        <w:t xml:space="preserve"> </w:t>
      </w:r>
      <w:r w:rsidR="00F87374">
        <w:rPr>
          <w:b/>
          <w:bCs/>
          <w:u w:val="single"/>
        </w:rPr>
        <w:t>3</w:t>
      </w:r>
      <w:r w:rsidRPr="000625E5">
        <w:rPr>
          <w:b/>
          <w:bCs/>
        </w:rPr>
        <w:t xml:space="preserve">: </w:t>
      </w:r>
      <w:r>
        <w:rPr>
          <w:b/>
          <w:bCs/>
        </w:rPr>
        <w:t>Support APU pool sharing by different AI/ML functionalities (e.g., AI/ML based CSI reporting, AI/ML based BM, AI/ML based POS)</w:t>
      </w:r>
      <w:r w:rsidRPr="000625E5">
        <w:rPr>
          <w:b/>
          <w:bCs/>
        </w:rPr>
        <w:t>.</w:t>
      </w:r>
    </w:p>
    <w:p w14:paraId="6CAD73EC" w14:textId="25E0EF62" w:rsidR="00DF70D0" w:rsidRDefault="00DF70D0" w:rsidP="00DF70D0">
      <w:pPr>
        <w:rPr>
          <w:b/>
          <w:bCs/>
        </w:rPr>
      </w:pPr>
      <w:r>
        <w:rPr>
          <w:lang w:eastAsia="ko-KR"/>
        </w:rPr>
        <w:t xml:space="preserve">APU pool sharing between different AI/ML functionalities requires a mechanism </w:t>
      </w:r>
      <w:r w:rsidRPr="00E6796F">
        <w:rPr>
          <w:lang w:eastAsia="ko-KR"/>
        </w:rPr>
        <w:t>to define and manage the resource occupancy for</w:t>
      </w:r>
      <w:r>
        <w:rPr>
          <w:lang w:eastAsia="ko-KR"/>
        </w:rPr>
        <w:t xml:space="preserve"> triggered</w:t>
      </w:r>
      <w:r w:rsidRPr="00E6796F">
        <w:rPr>
          <w:lang w:eastAsia="ko-KR"/>
        </w:rPr>
        <w:t xml:space="preserve"> AI</w:t>
      </w:r>
      <w:r>
        <w:rPr>
          <w:lang w:eastAsia="ko-KR"/>
        </w:rPr>
        <w:t>/</w:t>
      </w:r>
      <w:r w:rsidRPr="00E6796F">
        <w:rPr>
          <w:lang w:eastAsia="ko-KR"/>
        </w:rPr>
        <w:t>ML</w:t>
      </w:r>
      <w:r>
        <w:rPr>
          <w:lang w:eastAsia="ko-KR"/>
        </w:rPr>
        <w:t xml:space="preserve"> functionalities</w:t>
      </w:r>
      <w:r w:rsidR="00E50B68">
        <w:rPr>
          <w:lang w:eastAsia="ko-KR"/>
        </w:rPr>
        <w:t xml:space="preserve"> including number of required APUs and its associated occupancy time by considering </w:t>
      </w:r>
      <w:r>
        <w:rPr>
          <w:lang w:eastAsia="ko-KR"/>
        </w:rPr>
        <w:t xml:space="preserve">different model </w:t>
      </w:r>
      <w:r w:rsidR="00E50B68">
        <w:rPr>
          <w:lang w:eastAsia="ko-KR"/>
        </w:rPr>
        <w:t>size/</w:t>
      </w:r>
      <w:r>
        <w:rPr>
          <w:lang w:eastAsia="ko-KR"/>
        </w:rPr>
        <w:t>complexity,</w:t>
      </w:r>
      <w:r w:rsidR="00E50B68">
        <w:rPr>
          <w:lang w:eastAsia="ko-KR"/>
        </w:rPr>
        <w:t xml:space="preserve"> necessity of parallel processing, and/or complexity of the pre/post-processing.</w:t>
      </w:r>
    </w:p>
    <w:p w14:paraId="55450B76" w14:textId="77EDF3BF" w:rsidR="00DF70D0" w:rsidRDefault="00DF70D0" w:rsidP="00DF70D0">
      <w:pPr>
        <w:rPr>
          <w:b/>
          <w:bCs/>
        </w:rPr>
      </w:pPr>
      <w:r>
        <w:rPr>
          <w:b/>
          <w:bCs/>
          <w:u w:val="single"/>
        </w:rPr>
        <w:t>Proposal</w:t>
      </w:r>
      <w:r w:rsidRPr="000625E5">
        <w:rPr>
          <w:b/>
          <w:bCs/>
          <w:u w:val="single"/>
        </w:rPr>
        <w:t xml:space="preserve"> </w:t>
      </w:r>
      <w:r w:rsidR="00F87374">
        <w:rPr>
          <w:b/>
          <w:bCs/>
          <w:u w:val="single"/>
        </w:rPr>
        <w:t>4</w:t>
      </w:r>
      <w:r w:rsidRPr="000625E5">
        <w:rPr>
          <w:b/>
          <w:bCs/>
        </w:rPr>
        <w:t xml:space="preserve">: </w:t>
      </w:r>
      <w:r>
        <w:rPr>
          <w:b/>
          <w:bCs/>
        </w:rPr>
        <w:t>Support AI/ML P</w:t>
      </w:r>
      <w:r w:rsidRPr="000625E5">
        <w:rPr>
          <w:b/>
          <w:bCs/>
        </w:rPr>
        <w:t xml:space="preserve">rocessing Units </w:t>
      </w:r>
      <w:r>
        <w:rPr>
          <w:b/>
          <w:bCs/>
        </w:rPr>
        <w:t>(APU) occupancy definition per AI/ML functionality (e.g., AI/ML based CSI reporting, AI/ML based BM, AI/ML based POS)</w:t>
      </w:r>
      <w:r w:rsidRPr="000625E5">
        <w:rPr>
          <w:b/>
          <w:bCs/>
        </w:rPr>
        <w:t>.</w:t>
      </w:r>
    </w:p>
    <w:p w14:paraId="54D588E7" w14:textId="77777777" w:rsidR="00DF70D0" w:rsidRDefault="00DF70D0" w:rsidP="00DF70D0">
      <w:r>
        <w:t>With respect to the topic of processing timeline, e.g., for inference, the timeline needs to account for the model readiness status. For example, an activated AI/ML model may be already loaded in the AI engine, in which case there is no additional latency to load the model in the AI engine; by contrast, the latency of moving the model from memory to the AI engine needs to be included in the timeline when the model is available in the memory, activated, but not loaded in the AI engine.</w:t>
      </w:r>
    </w:p>
    <w:p w14:paraId="1EF1FA5C" w14:textId="1C609CCB" w:rsidR="00DF70D0" w:rsidRDefault="00DF70D0" w:rsidP="00DF70D0">
      <w:r>
        <w:rPr>
          <w:b/>
          <w:bCs/>
          <w:u w:val="single"/>
        </w:rPr>
        <w:t>Proposal</w:t>
      </w:r>
      <w:r w:rsidRPr="000625E5">
        <w:rPr>
          <w:b/>
          <w:bCs/>
          <w:u w:val="single"/>
        </w:rPr>
        <w:t xml:space="preserve"> </w:t>
      </w:r>
      <w:r w:rsidR="00F87374">
        <w:rPr>
          <w:b/>
          <w:bCs/>
          <w:u w:val="single"/>
        </w:rPr>
        <w:t>5</w:t>
      </w:r>
      <w:r w:rsidRPr="000625E5">
        <w:rPr>
          <w:b/>
          <w:bCs/>
        </w:rPr>
        <w:t>:</w:t>
      </w:r>
      <w:r>
        <w:rPr>
          <w:b/>
          <w:bCs/>
        </w:rPr>
        <w:t xml:space="preserve"> For active models, the inference timeline needs to account for the AI/ML model readiness status. </w:t>
      </w:r>
    </w:p>
    <w:p w14:paraId="441E593D" w14:textId="15E38FE2" w:rsidR="00DF70D0" w:rsidRPr="000625E5" w:rsidRDefault="00DF70D0" w:rsidP="00DF70D0">
      <w:r>
        <w:t>In case of functionality switch/activation, the timeline may be impacted by factors such as the duration of processing the model activation command, the load time of the activated model. This suggests that a different timeline may be needed for functionality switch/activation compared to the inference timeline.</w:t>
      </w:r>
    </w:p>
    <w:p w14:paraId="2BD45ED8" w14:textId="77777777" w:rsidR="009E2615" w:rsidRPr="00D9485E" w:rsidRDefault="009E2615" w:rsidP="00773F15">
      <w:pPr>
        <w:rPr>
          <w:szCs w:val="22"/>
          <w:lang w:val="en-US"/>
        </w:rPr>
      </w:pPr>
    </w:p>
    <w:p w14:paraId="38E544A5" w14:textId="405925A6" w:rsidR="00773F15" w:rsidRDefault="00B9248A" w:rsidP="00773F15">
      <w:pPr>
        <w:pStyle w:val="Heading1"/>
        <w:pBdr>
          <w:top w:val="single" w:sz="12" w:space="5" w:color="auto"/>
        </w:pBdr>
        <w:spacing w:after="120"/>
        <w:rPr>
          <w:sz w:val="32"/>
          <w:lang w:val="en-US"/>
        </w:rPr>
      </w:pPr>
      <w:bookmarkStart w:id="7" w:name="_Toc178252957"/>
      <w:r>
        <w:rPr>
          <w:sz w:val="32"/>
          <w:lang w:val="en-US"/>
        </w:rPr>
        <w:t xml:space="preserve">Performance evaluation for AI/ML-based </w:t>
      </w:r>
      <w:r w:rsidR="00773F15">
        <w:rPr>
          <w:sz w:val="32"/>
          <w:lang w:val="en-US"/>
        </w:rPr>
        <w:t>CSI compression</w:t>
      </w:r>
      <w:r>
        <w:rPr>
          <w:sz w:val="32"/>
          <w:lang w:val="en-US"/>
        </w:rPr>
        <w:t xml:space="preserve"> with different pre-processing</w:t>
      </w:r>
      <w:bookmarkEnd w:id="7"/>
    </w:p>
    <w:p w14:paraId="6797E2D2" w14:textId="2D15E643" w:rsidR="00773F15" w:rsidRPr="005E3C3F" w:rsidRDefault="00A30708" w:rsidP="00773F15">
      <w:pPr>
        <w:pStyle w:val="Heading2"/>
        <w:rPr>
          <w:sz w:val="28"/>
          <w:szCs w:val="28"/>
          <w:lang w:val="en-US"/>
        </w:rPr>
      </w:pPr>
      <w:bookmarkStart w:id="8" w:name="_Toc178252958"/>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bookmarkEnd w:id="8"/>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1C62F4">
      <w:pPr>
        <w:pStyle w:val="Heading3"/>
      </w:pPr>
      <w:bookmarkStart w:id="9" w:name="_Toc178252959"/>
      <w:r w:rsidRPr="005E3C3F">
        <w:t>CNN based models</w:t>
      </w:r>
      <w:bookmarkEnd w:id="9"/>
      <w:r w:rsidR="00D87306" w:rsidRPr="005E3C3F">
        <w:t xml:space="preserve"> </w:t>
      </w:r>
    </w:p>
    <w:p w14:paraId="31219AC2" w14:textId="104B54A7"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361BCF">
        <w:rPr>
          <w:szCs w:val="22"/>
        </w:rPr>
        <w:t>[5]</w:t>
      </w:r>
      <w:r w:rsidRPr="00473671">
        <w:rPr>
          <w:szCs w:val="22"/>
        </w:rPr>
        <w:fldChar w:fldCharType="end"/>
      </w:r>
      <w:r w:rsidRPr="00473671">
        <w:rPr>
          <w:szCs w:val="22"/>
        </w:rPr>
        <w:t xml:space="preserve"> and the second is based on the EVCsiNet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361BCF">
        <w:rPr>
          <w:szCs w:val="22"/>
        </w:rPr>
        <w:t>[6]</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244FB157" w:rsidR="00F47F10" w:rsidRPr="00C01917" w:rsidRDefault="00F47F10" w:rsidP="001254B2">
      <w:pPr>
        <w:numPr>
          <w:ilvl w:val="1"/>
          <w:numId w:val="10"/>
        </w:numPr>
        <w:spacing w:line="259" w:lineRule="auto"/>
        <w:rPr>
          <w:bCs/>
          <w:szCs w:val="22"/>
        </w:rPr>
      </w:pPr>
      <w:r w:rsidRPr="00C01917">
        <w:rPr>
          <w:bCs/>
          <w:szCs w:val="22"/>
        </w:rPr>
        <w:lastRenderedPageBreak/>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361BCF">
        <w:rPr>
          <w:szCs w:val="22"/>
        </w:rPr>
        <w:t>[5]</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519F1D77" w14:textId="1D6CB767" w:rsidR="00F47F10" w:rsidRPr="003F068C" w:rsidRDefault="00F47F10" w:rsidP="00F47F10">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3156E405"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EVCsiNet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361BCF">
        <w:rPr>
          <w:bCs/>
          <w:szCs w:val="22"/>
        </w:rPr>
        <w:t>[6]</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4BBEFF7C" w14:textId="243E7B91" w:rsidR="00F47F10" w:rsidRPr="003F068C" w:rsidRDefault="00F47F10" w:rsidP="00F47F10">
      <w:pPr>
        <w:numPr>
          <w:ilvl w:val="3"/>
          <w:numId w:val="10"/>
        </w:numPr>
        <w:spacing w:line="259" w:lineRule="auto"/>
        <w:rPr>
          <w:bCs/>
          <w:szCs w:val="22"/>
        </w:rPr>
      </w:pPr>
      <w:r w:rsidRPr="00C01917">
        <w:rPr>
          <w:bCs/>
          <w:szCs w:val="22"/>
        </w:rPr>
        <w:t>BN: Batch Normalization</w:t>
      </w:r>
    </w:p>
    <w:p w14:paraId="795C134E" w14:textId="66EEABED" w:rsidR="00F47F10" w:rsidRPr="005E3C3F" w:rsidRDefault="00F47F10" w:rsidP="001C62F4">
      <w:pPr>
        <w:pStyle w:val="Heading3"/>
      </w:pPr>
      <w:bookmarkStart w:id="10" w:name="_Toc178252960"/>
      <w:r w:rsidRPr="001C62F4">
        <w:t>Transformer</w:t>
      </w:r>
      <w:r w:rsidRPr="005E3C3F">
        <w:t xml:space="preserve"> based models</w:t>
      </w:r>
      <w:bookmarkEnd w:id="10"/>
    </w:p>
    <w:p w14:paraId="21816A60" w14:textId="71CCE98C"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361BCF">
        <w:rPr>
          <w:bCs/>
          <w:szCs w:val="22"/>
        </w:rPr>
        <w:t>[7]</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3378B24C" w14:textId="39610B5E" w:rsidR="004A61A9" w:rsidRPr="003F068C" w:rsidRDefault="00F47F10" w:rsidP="004A61A9">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0FF3B9D1" w14:textId="0C94D897" w:rsidR="001C62F4" w:rsidRPr="009255BD" w:rsidRDefault="000B7C43" w:rsidP="001C62F4">
      <w:pPr>
        <w:pStyle w:val="Heading3"/>
      </w:pPr>
      <w:bookmarkStart w:id="11" w:name="_Ref166095355"/>
      <w:bookmarkStart w:id="12" w:name="_Toc178252961"/>
      <w:r w:rsidRPr="009255BD">
        <w:lastRenderedPageBreak/>
        <w:t>TSF model</w:t>
      </w:r>
      <w:bookmarkEnd w:id="11"/>
      <w:bookmarkEnd w:id="12"/>
      <w:r w:rsidRPr="009255BD">
        <w:t xml:space="preserve"> </w:t>
      </w:r>
    </w:p>
    <w:p w14:paraId="3EF487E8" w14:textId="37DC3333" w:rsidR="007761DD" w:rsidRPr="006313D5" w:rsidRDefault="009F77A8" w:rsidP="00ED1109">
      <w:pPr>
        <w:rPr>
          <w:b/>
          <w:bCs/>
          <w:u w:val="single"/>
        </w:rPr>
      </w:pPr>
      <w:r w:rsidRPr="006313D5">
        <w:rPr>
          <w:b/>
          <w:bCs/>
          <w:u w:val="single"/>
        </w:rPr>
        <w:t xml:space="preserve">TSF </w:t>
      </w:r>
      <w:r w:rsidR="00986F6C">
        <w:rPr>
          <w:b/>
          <w:bCs/>
          <w:u w:val="single"/>
        </w:rPr>
        <w:t xml:space="preserve">CSI Compression </w:t>
      </w:r>
      <w:r w:rsidR="007761DD" w:rsidRPr="006313D5">
        <w:rPr>
          <w:b/>
          <w:bCs/>
          <w:u w:val="single"/>
        </w:rPr>
        <w:t>Case 2</w:t>
      </w:r>
      <w:r w:rsidRPr="006313D5">
        <w:rPr>
          <w:b/>
          <w:bCs/>
          <w:u w:val="single"/>
        </w:rPr>
        <w:t xml:space="preserve"> model</w:t>
      </w:r>
    </w:p>
    <w:p w14:paraId="3C73FA43" w14:textId="79C613DA" w:rsidR="00ED1109" w:rsidRDefault="00ED1109" w:rsidP="00ED1109">
      <w:r w:rsidRPr="00ED1109">
        <w:t>The model for temporal-spatial-frequency compression comprises of transformer blocks, as described earlier for the spatial-frequency compression setup. For a setup with N frame TSF compression, N encoder-decoder blocks are trained. For the first CSI frame, a model with multiple transformer blocks is utilized to compress the first CSI frame. For compressing the i-th CSI frame, priors associated with each of the [1 to i-1] CSI frames as well as the i-th CSI frame are provided as input to the encoder block for compression. A similar strategy is followed for the decoder side models too, where the decoder associated with first CSI frame decodes the data independently, whereas for decoding the i-th CSI frame, priors associated with each of the [1 to i-1] reconstructed frames as well as the i-th compressed frame are utilized for the decoding.</w:t>
      </w:r>
    </w:p>
    <w:p w14:paraId="1C92B318" w14:textId="58D9B40B" w:rsidR="007761DD" w:rsidRDefault="00986F6C" w:rsidP="00ED1109">
      <w:pPr>
        <w:rPr>
          <w:b/>
          <w:bCs/>
          <w:sz w:val="32"/>
          <w:szCs w:val="28"/>
        </w:rPr>
      </w:pPr>
      <w:r w:rsidRPr="00AE32D8">
        <w:rPr>
          <w:b/>
          <w:bCs/>
          <w:u w:val="single"/>
        </w:rPr>
        <w:t xml:space="preserve">TSF </w:t>
      </w:r>
      <w:r>
        <w:rPr>
          <w:b/>
          <w:bCs/>
          <w:u w:val="single"/>
        </w:rPr>
        <w:t xml:space="preserve">CSI Compression </w:t>
      </w:r>
      <w:r w:rsidR="007761DD" w:rsidRPr="006313D5">
        <w:rPr>
          <w:b/>
          <w:bCs/>
          <w:u w:val="single"/>
        </w:rPr>
        <w:t>Case 3</w:t>
      </w:r>
      <w:r w:rsidR="009F77A8" w:rsidRPr="006313D5">
        <w:rPr>
          <w:b/>
          <w:bCs/>
          <w:u w:val="single"/>
        </w:rPr>
        <w:t xml:space="preserve"> model</w:t>
      </w:r>
      <w:r w:rsidR="009F77A8">
        <w:rPr>
          <w:b/>
          <w:bCs/>
          <w:sz w:val="32"/>
          <w:szCs w:val="28"/>
        </w:rPr>
        <w:t xml:space="preserve"> </w:t>
      </w:r>
    </w:p>
    <w:p w14:paraId="17DBBBA9" w14:textId="735F5F6B" w:rsidR="00B44457" w:rsidRDefault="00B44457" w:rsidP="00B44457">
      <w:r>
        <w:t>For evaluation of case 3, we employ a prediction block followed by a compression block and train each block independently. The prediction block uses K channel matrices as input to predict N</w:t>
      </w:r>
      <w:r>
        <w:rPr>
          <w:vertAlign w:val="subscript"/>
        </w:rPr>
        <w:t xml:space="preserve">4 </w:t>
      </w:r>
      <w:r>
        <w:t>= 1 channels at the output, where the prediction block may be an AI/ML model or the Kalman Filter. The AI/ML prediction model utilizes the same pre-processing, architecture and training scheme as we have detailed in our CSI prediction contribution. We predict each resource block independently and then combine the results in a post-processing step.</w:t>
      </w:r>
    </w:p>
    <w:p w14:paraId="63BAEFCD" w14:textId="779D3CF8" w:rsidR="00B44457" w:rsidRDefault="00B44457" w:rsidP="00B44457">
      <w:r>
        <w:t>In the case 3 framework</w:t>
      </w:r>
      <w:r w:rsidR="00FC2CAE">
        <w:t>,</w:t>
      </w:r>
      <w:r>
        <w:t xml:space="preserve"> the N</w:t>
      </w:r>
      <w:r>
        <w:rPr>
          <w:vertAlign w:val="subscript"/>
        </w:rPr>
        <w:t>4</w:t>
      </w:r>
      <w:r>
        <w:t xml:space="preserve"> predicted channels are compressed and quantized by the encoder at the UE, transmitted to the NW in a CSI report, then dequantized and decompressed by the NW hosted decoder. The compression scheme may be an AI/ML model or Release 18 Codebook. Our</w:t>
      </w:r>
      <w:r w:rsidRPr="00ED1109">
        <w:t xml:space="preserve"> </w:t>
      </w:r>
      <w:r>
        <w:t xml:space="preserve">AI/ML compression model </w:t>
      </w:r>
      <w:r w:rsidRPr="00ED1109">
        <w:t>comprises of transformer blocks, as described earlier for the spatial-frequency compression setup.</w:t>
      </w:r>
      <w:r>
        <w:t xml:space="preserve"> We train our AI/ML compression model using the ideal channel eigenvectors as the inputs and ground truth, as opposed to the predicted channel eigenvectors as the inputs. Within the case 3 framework this can be thought of as training the model using perfect predictions. Note that the compression model may be finetuned using the predicted channels. </w:t>
      </w:r>
    </w:p>
    <w:p w14:paraId="01CCA433" w14:textId="2D7E4ABB" w:rsidR="006A40C4" w:rsidRDefault="006A40C4" w:rsidP="006A40C4">
      <w:pPr>
        <w:pStyle w:val="Heading3"/>
        <w:rPr>
          <w:lang w:val="en-US"/>
        </w:rPr>
      </w:pPr>
      <w:bookmarkStart w:id="13" w:name="_Toc178252962"/>
      <w:bookmarkStart w:id="14" w:name="_Ref178769221"/>
      <w:r>
        <w:rPr>
          <w:lang w:val="en-US"/>
        </w:rPr>
        <w:t>Model Complexity</w:t>
      </w:r>
      <w:bookmarkEnd w:id="13"/>
      <w:bookmarkEnd w:id="14"/>
    </w:p>
    <w:p w14:paraId="61CB8FAB" w14:textId="6EBB401C" w:rsidR="006A40C4" w:rsidRDefault="006A40C4" w:rsidP="006A40C4">
      <w:pPr>
        <w:rPr>
          <w:b/>
          <w:bCs/>
          <w:u w:val="single"/>
          <w:lang w:val="en-US"/>
        </w:rPr>
      </w:pPr>
      <w:r w:rsidRPr="006313D5">
        <w:rPr>
          <w:b/>
          <w:bCs/>
          <w:u w:val="single"/>
          <w:lang w:val="en-US"/>
        </w:rPr>
        <w:t xml:space="preserve">TSF </w:t>
      </w:r>
      <w:r w:rsidR="005B11A2">
        <w:rPr>
          <w:b/>
          <w:bCs/>
          <w:u w:val="single"/>
          <w:lang w:val="en-US"/>
        </w:rPr>
        <w:t xml:space="preserve">CSI Compression </w:t>
      </w:r>
      <w:r w:rsidRPr="006313D5">
        <w:rPr>
          <w:b/>
          <w:bCs/>
          <w:u w:val="single"/>
          <w:lang w:val="en-US"/>
        </w:rPr>
        <w:t>Case2</w:t>
      </w:r>
    </w:p>
    <w:p w14:paraId="4D919EDD" w14:textId="142E8BCE" w:rsidR="006A40C4" w:rsidRPr="006313D5" w:rsidRDefault="005B11A2" w:rsidP="006A40C4">
      <w:pPr>
        <w:rPr>
          <w:lang w:val="en-US"/>
        </w:rPr>
      </w:pPr>
      <w:r w:rsidRPr="006313D5">
        <w:rPr>
          <w:lang w:val="en-US"/>
        </w:rPr>
        <w:t xml:space="preserve">The </w:t>
      </w:r>
      <w:r w:rsidR="00C16E7B" w:rsidRPr="006313D5">
        <w:rPr>
          <w:lang w:val="en-US"/>
        </w:rPr>
        <w:t xml:space="preserve">model complexity of the CSI generation part and CSI reconstruction part for the TSF CSI Compression Case2 are shown in </w:t>
      </w:r>
      <w:r w:rsidR="00C16E7B" w:rsidRPr="006313D5">
        <w:rPr>
          <w:lang w:val="en-US"/>
        </w:rPr>
        <w:fldChar w:fldCharType="begin"/>
      </w:r>
      <w:r w:rsidR="00C16E7B" w:rsidRPr="006313D5">
        <w:rPr>
          <w:lang w:val="en-US"/>
        </w:rPr>
        <w:instrText xml:space="preserve"> REF _Ref174029189 \h </w:instrText>
      </w:r>
      <w:r w:rsidR="00C16E7B" w:rsidRPr="006313D5">
        <w:rPr>
          <w:lang w:val="en-US"/>
        </w:rPr>
      </w:r>
      <w:r w:rsidR="00C16E7B" w:rsidRPr="006313D5">
        <w:rPr>
          <w:lang w:val="en-US"/>
        </w:rPr>
        <w:fldChar w:fldCharType="separate"/>
      </w:r>
      <w:r w:rsidR="00361BCF">
        <w:t xml:space="preserve">Table </w:t>
      </w:r>
      <w:r w:rsidR="00361BCF">
        <w:rPr>
          <w:noProof/>
        </w:rPr>
        <w:t>1</w:t>
      </w:r>
      <w:r w:rsidR="00C16E7B" w:rsidRPr="006313D5">
        <w:rPr>
          <w:lang w:val="en-US"/>
        </w:rPr>
        <w:fldChar w:fldCharType="end"/>
      </w:r>
      <w:r w:rsidR="00C16E7B" w:rsidRPr="006313D5">
        <w:rPr>
          <w:lang w:val="en-US"/>
        </w:rPr>
        <w:t xml:space="preserve"> and </w:t>
      </w:r>
      <w:r w:rsidR="00C16E7B" w:rsidRPr="006313D5">
        <w:rPr>
          <w:lang w:val="en-US"/>
        </w:rPr>
        <w:fldChar w:fldCharType="begin"/>
      </w:r>
      <w:r w:rsidR="00C16E7B" w:rsidRPr="006313D5">
        <w:rPr>
          <w:lang w:val="en-US"/>
        </w:rPr>
        <w:instrText xml:space="preserve"> REF _Ref174029192 \h </w:instrText>
      </w:r>
      <w:r w:rsidR="00C16E7B" w:rsidRPr="006313D5">
        <w:rPr>
          <w:lang w:val="en-US"/>
        </w:rPr>
      </w:r>
      <w:r w:rsidR="00C16E7B" w:rsidRPr="006313D5">
        <w:rPr>
          <w:lang w:val="en-US"/>
        </w:rPr>
        <w:fldChar w:fldCharType="separate"/>
      </w:r>
      <w:r w:rsidR="00361BCF">
        <w:t xml:space="preserve">Table </w:t>
      </w:r>
      <w:r w:rsidR="00361BCF">
        <w:rPr>
          <w:noProof/>
        </w:rPr>
        <w:t>2</w:t>
      </w:r>
      <w:r w:rsidR="00C16E7B" w:rsidRPr="006313D5">
        <w:rPr>
          <w:lang w:val="en-US"/>
        </w:rPr>
        <w:fldChar w:fldCharType="end"/>
      </w:r>
      <w:r w:rsidR="00C16E7B" w:rsidRPr="006313D5">
        <w:rPr>
          <w:lang w:val="en-US"/>
        </w:rPr>
        <w:t xml:space="preserve"> for the 2-CSI frame and the 4-CSI frame architecture, respectively.</w:t>
      </w:r>
    </w:p>
    <w:p w14:paraId="3DE3E442" w14:textId="77777777" w:rsidR="00C16E7B" w:rsidRDefault="00C16E7B" w:rsidP="006A40C4">
      <w:pPr>
        <w:rPr>
          <w:u w:val="single"/>
          <w:lang w:val="en-US"/>
        </w:rPr>
      </w:pPr>
    </w:p>
    <w:p w14:paraId="40A55259" w14:textId="43DD327D" w:rsidR="00B74801" w:rsidRDefault="005B11A2" w:rsidP="006313D5">
      <w:pPr>
        <w:pStyle w:val="Caption"/>
        <w:rPr>
          <w:u w:val="single"/>
          <w:lang w:val="en-US"/>
        </w:rPr>
      </w:pPr>
      <w:bookmarkStart w:id="15" w:name="_Ref174029189"/>
      <w:r>
        <w:t xml:space="preserve">Table </w:t>
      </w:r>
      <w:r>
        <w:fldChar w:fldCharType="begin"/>
      </w:r>
      <w:r>
        <w:instrText xml:space="preserve"> SEQ Table \* ARABIC </w:instrText>
      </w:r>
      <w:r>
        <w:fldChar w:fldCharType="separate"/>
      </w:r>
      <w:r w:rsidR="00361BCF">
        <w:rPr>
          <w:noProof/>
        </w:rPr>
        <w:t>1</w:t>
      </w:r>
      <w:r>
        <w:fldChar w:fldCharType="end"/>
      </w:r>
      <w:bookmarkEnd w:id="15"/>
      <w:r>
        <w:t xml:space="preserve"> Model complexity for </w:t>
      </w:r>
      <w:r w:rsidRPr="00AC2ED4">
        <w:t xml:space="preserve">the </w:t>
      </w:r>
      <w:r w:rsidR="00B74801" w:rsidRPr="006313D5">
        <w:rPr>
          <w:lang w:val="en-US"/>
        </w:rPr>
        <w:t>2-Frame TSF</w:t>
      </w:r>
      <w:r w:rsidRPr="006313D5">
        <w:rPr>
          <w:lang w:val="en-US"/>
        </w:rPr>
        <w:t xml:space="preserve">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78C569EB" w14:textId="77777777" w:rsidTr="002C4945">
        <w:tc>
          <w:tcPr>
            <w:tcW w:w="2407" w:type="dxa"/>
            <w:shd w:val="clear" w:color="auto" w:fill="FFFFFF" w:themeFill="background1"/>
          </w:tcPr>
          <w:p w14:paraId="10A1666E" w14:textId="77777777" w:rsidR="00AD01D5" w:rsidRDefault="00AD01D5" w:rsidP="002C4945">
            <w:pPr>
              <w:rPr>
                <w:lang w:val="en-US"/>
              </w:rPr>
            </w:pPr>
          </w:p>
        </w:tc>
        <w:tc>
          <w:tcPr>
            <w:tcW w:w="2407" w:type="dxa"/>
            <w:shd w:val="clear" w:color="auto" w:fill="FFFFFF" w:themeFill="background1"/>
          </w:tcPr>
          <w:p w14:paraId="1AE33BA4" w14:textId="77777777" w:rsidR="00AD01D5" w:rsidRDefault="00AD01D5" w:rsidP="002C4945">
            <w:pPr>
              <w:rPr>
                <w:lang w:val="en-US"/>
              </w:rPr>
            </w:pPr>
            <w:r>
              <w:rPr>
                <w:lang w:val="en-US"/>
              </w:rPr>
              <w:t>FLOPs/M</w:t>
            </w:r>
          </w:p>
        </w:tc>
        <w:tc>
          <w:tcPr>
            <w:tcW w:w="2407" w:type="dxa"/>
            <w:shd w:val="clear" w:color="auto" w:fill="FFFFFF" w:themeFill="background1"/>
          </w:tcPr>
          <w:p w14:paraId="1A73C677" w14:textId="77777777" w:rsidR="00AD01D5" w:rsidRDefault="00AD01D5" w:rsidP="002C4945">
            <w:pPr>
              <w:rPr>
                <w:lang w:val="en-US"/>
              </w:rPr>
            </w:pPr>
            <w:r>
              <w:rPr>
                <w:lang w:val="en-US"/>
              </w:rPr>
              <w:t>Parameters/M</w:t>
            </w:r>
          </w:p>
        </w:tc>
        <w:tc>
          <w:tcPr>
            <w:tcW w:w="2408" w:type="dxa"/>
            <w:shd w:val="clear" w:color="auto" w:fill="FFFFFF" w:themeFill="background1"/>
          </w:tcPr>
          <w:p w14:paraId="66918C6F" w14:textId="77777777" w:rsidR="00AD01D5" w:rsidRDefault="00AD01D5" w:rsidP="002C4945">
            <w:pPr>
              <w:rPr>
                <w:lang w:val="en-US"/>
              </w:rPr>
            </w:pPr>
            <w:r>
              <w:rPr>
                <w:lang w:val="en-US"/>
              </w:rPr>
              <w:t>Storage/Mbytes</w:t>
            </w:r>
          </w:p>
        </w:tc>
      </w:tr>
      <w:tr w:rsidR="00AD01D5" w14:paraId="3951ACEB" w14:textId="77777777" w:rsidTr="002C4945">
        <w:tc>
          <w:tcPr>
            <w:tcW w:w="2407" w:type="dxa"/>
            <w:shd w:val="clear" w:color="auto" w:fill="FFFFFF" w:themeFill="background1"/>
          </w:tcPr>
          <w:p w14:paraId="487D5647" w14:textId="1379FE08" w:rsidR="00AD01D5" w:rsidRDefault="00DA538D" w:rsidP="002C4945">
            <w:pPr>
              <w:rPr>
                <w:lang w:val="en-US"/>
              </w:rPr>
            </w:pPr>
            <w:r>
              <w:rPr>
                <w:lang w:val="en-US"/>
              </w:rPr>
              <w:t>CSI generation</w:t>
            </w:r>
          </w:p>
        </w:tc>
        <w:tc>
          <w:tcPr>
            <w:tcW w:w="2407" w:type="dxa"/>
            <w:shd w:val="clear" w:color="auto" w:fill="FFFFFF" w:themeFill="background1"/>
          </w:tcPr>
          <w:p w14:paraId="0B63D004" w14:textId="3997DEB7" w:rsidR="00AD01D5" w:rsidRDefault="00AD01D5" w:rsidP="002C4945">
            <w:pPr>
              <w:rPr>
                <w:lang w:val="en-US"/>
              </w:rPr>
            </w:pPr>
            <w:r>
              <w:rPr>
                <w:lang w:val="en-US"/>
              </w:rPr>
              <w:t>115</w:t>
            </w:r>
          </w:p>
        </w:tc>
        <w:tc>
          <w:tcPr>
            <w:tcW w:w="2407" w:type="dxa"/>
            <w:shd w:val="clear" w:color="auto" w:fill="FFFFFF" w:themeFill="background1"/>
          </w:tcPr>
          <w:p w14:paraId="0F2FE45A" w14:textId="442A8D3F" w:rsidR="00AD01D5" w:rsidRDefault="00AD01D5" w:rsidP="002C4945">
            <w:pPr>
              <w:rPr>
                <w:lang w:val="en-US"/>
              </w:rPr>
            </w:pPr>
            <w:r>
              <w:rPr>
                <w:lang w:val="en-US"/>
              </w:rPr>
              <w:t>2.36</w:t>
            </w:r>
          </w:p>
        </w:tc>
        <w:tc>
          <w:tcPr>
            <w:tcW w:w="2408" w:type="dxa"/>
            <w:shd w:val="clear" w:color="auto" w:fill="FFFFFF" w:themeFill="background1"/>
          </w:tcPr>
          <w:p w14:paraId="3B57FB55" w14:textId="2F8472EB" w:rsidR="00AD01D5" w:rsidRDefault="00AD01D5" w:rsidP="002C4945">
            <w:pPr>
              <w:rPr>
                <w:lang w:val="en-US"/>
              </w:rPr>
            </w:pPr>
            <w:r>
              <w:rPr>
                <w:lang w:val="en-US"/>
              </w:rPr>
              <w:t>30</w:t>
            </w:r>
          </w:p>
        </w:tc>
      </w:tr>
      <w:tr w:rsidR="00AD01D5" w14:paraId="7A1A9E50" w14:textId="77777777" w:rsidTr="002C4945">
        <w:tc>
          <w:tcPr>
            <w:tcW w:w="2407" w:type="dxa"/>
            <w:shd w:val="clear" w:color="auto" w:fill="FFFFFF" w:themeFill="background1"/>
          </w:tcPr>
          <w:p w14:paraId="0D638053" w14:textId="6E20F018" w:rsidR="00AD01D5" w:rsidRDefault="00DA538D" w:rsidP="002C4945">
            <w:pPr>
              <w:rPr>
                <w:lang w:val="en-US"/>
              </w:rPr>
            </w:pPr>
            <w:r>
              <w:rPr>
                <w:lang w:val="en-US"/>
              </w:rPr>
              <w:t>CSI reconstruction</w:t>
            </w:r>
          </w:p>
        </w:tc>
        <w:tc>
          <w:tcPr>
            <w:tcW w:w="2407" w:type="dxa"/>
            <w:shd w:val="clear" w:color="auto" w:fill="FFFFFF" w:themeFill="background1"/>
          </w:tcPr>
          <w:p w14:paraId="3D3EB889" w14:textId="2BF44085" w:rsidR="00AD01D5" w:rsidRDefault="00AD01D5" w:rsidP="002C4945">
            <w:pPr>
              <w:rPr>
                <w:lang w:val="en-US"/>
              </w:rPr>
            </w:pPr>
            <w:r>
              <w:rPr>
                <w:lang w:val="en-US"/>
              </w:rPr>
              <w:t>115</w:t>
            </w:r>
          </w:p>
        </w:tc>
        <w:tc>
          <w:tcPr>
            <w:tcW w:w="2407" w:type="dxa"/>
            <w:shd w:val="clear" w:color="auto" w:fill="FFFFFF" w:themeFill="background1"/>
          </w:tcPr>
          <w:p w14:paraId="2A3A2514" w14:textId="077DEE39" w:rsidR="00AD01D5" w:rsidRDefault="00AD01D5" w:rsidP="002C4945">
            <w:pPr>
              <w:rPr>
                <w:lang w:val="en-US"/>
              </w:rPr>
            </w:pPr>
            <w:r>
              <w:rPr>
                <w:lang w:val="en-US"/>
              </w:rPr>
              <w:t>2.36</w:t>
            </w:r>
          </w:p>
        </w:tc>
        <w:tc>
          <w:tcPr>
            <w:tcW w:w="2408" w:type="dxa"/>
            <w:shd w:val="clear" w:color="auto" w:fill="FFFFFF" w:themeFill="background1"/>
          </w:tcPr>
          <w:p w14:paraId="13AD4AC8" w14:textId="7533C2EE" w:rsidR="00AD01D5" w:rsidRDefault="00AD01D5" w:rsidP="002C4945">
            <w:pPr>
              <w:rPr>
                <w:lang w:val="en-US"/>
              </w:rPr>
            </w:pPr>
            <w:r>
              <w:rPr>
                <w:lang w:val="en-US"/>
              </w:rPr>
              <w:t>30</w:t>
            </w:r>
          </w:p>
        </w:tc>
      </w:tr>
    </w:tbl>
    <w:p w14:paraId="54087A98" w14:textId="77777777" w:rsidR="00AD01D5" w:rsidRDefault="00AD01D5" w:rsidP="006A40C4">
      <w:pPr>
        <w:rPr>
          <w:u w:val="single"/>
          <w:lang w:val="en-US"/>
        </w:rPr>
      </w:pPr>
    </w:p>
    <w:p w14:paraId="0D6ADEBF" w14:textId="0A9B9C8E" w:rsidR="00AD01D5" w:rsidRDefault="00AD01D5" w:rsidP="006A40C4">
      <w:pPr>
        <w:rPr>
          <w:u w:val="single"/>
          <w:lang w:val="en-US"/>
        </w:rPr>
      </w:pPr>
    </w:p>
    <w:p w14:paraId="0BCA52C3" w14:textId="528C847E" w:rsidR="005B11A2" w:rsidRPr="006313D5" w:rsidRDefault="005B11A2" w:rsidP="006313D5">
      <w:pPr>
        <w:pStyle w:val="Caption"/>
        <w:rPr>
          <w:u w:val="single"/>
          <w:lang w:val="en-US"/>
        </w:rPr>
      </w:pPr>
      <w:bookmarkStart w:id="16" w:name="_Ref174029192"/>
      <w:r>
        <w:t xml:space="preserve">Table </w:t>
      </w:r>
      <w:r>
        <w:fldChar w:fldCharType="begin"/>
      </w:r>
      <w:r>
        <w:instrText xml:space="preserve"> SEQ Table \* ARABIC </w:instrText>
      </w:r>
      <w:r>
        <w:fldChar w:fldCharType="separate"/>
      </w:r>
      <w:r w:rsidR="00361BCF">
        <w:rPr>
          <w:noProof/>
        </w:rPr>
        <w:t>2</w:t>
      </w:r>
      <w:r>
        <w:fldChar w:fldCharType="end"/>
      </w:r>
      <w:bookmarkEnd w:id="16"/>
      <w:r>
        <w:t xml:space="preserve"> Model complexity for the </w:t>
      </w:r>
      <w:r w:rsidRPr="006313D5">
        <w:t>4-Frame TSF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15AA1BED" w14:textId="77777777" w:rsidTr="006E4B3B">
        <w:tc>
          <w:tcPr>
            <w:tcW w:w="2407" w:type="dxa"/>
            <w:shd w:val="clear" w:color="auto" w:fill="FFFFFF" w:themeFill="background1"/>
          </w:tcPr>
          <w:p w14:paraId="62D1C809" w14:textId="77777777" w:rsidR="00AD01D5" w:rsidRDefault="00AD01D5" w:rsidP="006A40C4">
            <w:pPr>
              <w:rPr>
                <w:lang w:val="en-US"/>
              </w:rPr>
            </w:pPr>
          </w:p>
        </w:tc>
        <w:tc>
          <w:tcPr>
            <w:tcW w:w="2407" w:type="dxa"/>
            <w:shd w:val="clear" w:color="auto" w:fill="FFFFFF" w:themeFill="background1"/>
          </w:tcPr>
          <w:p w14:paraId="24F3F017" w14:textId="4C677090" w:rsidR="00AD01D5" w:rsidRDefault="00AD01D5" w:rsidP="006A40C4">
            <w:pPr>
              <w:rPr>
                <w:lang w:val="en-US"/>
              </w:rPr>
            </w:pPr>
            <w:r>
              <w:rPr>
                <w:lang w:val="en-US"/>
              </w:rPr>
              <w:t>FLOPs/M</w:t>
            </w:r>
          </w:p>
        </w:tc>
        <w:tc>
          <w:tcPr>
            <w:tcW w:w="2407" w:type="dxa"/>
            <w:shd w:val="clear" w:color="auto" w:fill="FFFFFF" w:themeFill="background1"/>
          </w:tcPr>
          <w:p w14:paraId="3D4E6EA2" w14:textId="71B475A4" w:rsidR="00AD01D5" w:rsidRDefault="00AD01D5" w:rsidP="006A40C4">
            <w:pPr>
              <w:rPr>
                <w:lang w:val="en-US"/>
              </w:rPr>
            </w:pPr>
            <w:r>
              <w:rPr>
                <w:lang w:val="en-US"/>
              </w:rPr>
              <w:t>Parameters/M</w:t>
            </w:r>
          </w:p>
        </w:tc>
        <w:tc>
          <w:tcPr>
            <w:tcW w:w="2408" w:type="dxa"/>
            <w:shd w:val="clear" w:color="auto" w:fill="FFFFFF" w:themeFill="background1"/>
          </w:tcPr>
          <w:p w14:paraId="04F7133F" w14:textId="4A93CA2E" w:rsidR="00AD01D5" w:rsidRDefault="00AD01D5" w:rsidP="006A40C4">
            <w:pPr>
              <w:rPr>
                <w:lang w:val="en-US"/>
              </w:rPr>
            </w:pPr>
            <w:r>
              <w:rPr>
                <w:lang w:val="en-US"/>
              </w:rPr>
              <w:t>Storage/Mbytes</w:t>
            </w:r>
          </w:p>
        </w:tc>
      </w:tr>
      <w:tr w:rsidR="00AD01D5" w14:paraId="229E886E" w14:textId="77777777" w:rsidTr="006E4B3B">
        <w:tc>
          <w:tcPr>
            <w:tcW w:w="2407" w:type="dxa"/>
            <w:shd w:val="clear" w:color="auto" w:fill="FFFFFF" w:themeFill="background1"/>
          </w:tcPr>
          <w:p w14:paraId="39FE03E0" w14:textId="3D4DDF97" w:rsidR="00AD01D5" w:rsidRDefault="00DA538D" w:rsidP="006A40C4">
            <w:pPr>
              <w:rPr>
                <w:lang w:val="en-US"/>
              </w:rPr>
            </w:pPr>
            <w:r>
              <w:rPr>
                <w:lang w:val="en-US"/>
              </w:rPr>
              <w:t>CSI generation</w:t>
            </w:r>
          </w:p>
        </w:tc>
        <w:tc>
          <w:tcPr>
            <w:tcW w:w="2407" w:type="dxa"/>
            <w:shd w:val="clear" w:color="auto" w:fill="FFFFFF" w:themeFill="background1"/>
          </w:tcPr>
          <w:p w14:paraId="60E78BBA" w14:textId="6D5AF657" w:rsidR="00AD01D5" w:rsidRDefault="00AD01D5" w:rsidP="006A40C4">
            <w:pPr>
              <w:rPr>
                <w:lang w:val="en-US"/>
              </w:rPr>
            </w:pPr>
            <w:r>
              <w:rPr>
                <w:lang w:val="en-US"/>
              </w:rPr>
              <w:t>157</w:t>
            </w:r>
          </w:p>
        </w:tc>
        <w:tc>
          <w:tcPr>
            <w:tcW w:w="2407" w:type="dxa"/>
            <w:shd w:val="clear" w:color="auto" w:fill="FFFFFF" w:themeFill="background1"/>
          </w:tcPr>
          <w:p w14:paraId="2DE8593B" w14:textId="38F567F4" w:rsidR="00AD01D5" w:rsidRDefault="00AD01D5" w:rsidP="006A40C4">
            <w:pPr>
              <w:rPr>
                <w:lang w:val="en-US"/>
              </w:rPr>
            </w:pPr>
            <w:r>
              <w:rPr>
                <w:lang w:val="en-US"/>
              </w:rPr>
              <w:t>3.16</w:t>
            </w:r>
          </w:p>
        </w:tc>
        <w:tc>
          <w:tcPr>
            <w:tcW w:w="2408" w:type="dxa"/>
            <w:shd w:val="clear" w:color="auto" w:fill="FFFFFF" w:themeFill="background1"/>
          </w:tcPr>
          <w:p w14:paraId="45B3ED2C" w14:textId="48F78177" w:rsidR="00AD01D5" w:rsidRDefault="00AD01D5" w:rsidP="006A40C4">
            <w:pPr>
              <w:rPr>
                <w:lang w:val="en-US"/>
              </w:rPr>
            </w:pPr>
            <w:r>
              <w:rPr>
                <w:lang w:val="en-US"/>
              </w:rPr>
              <w:t>39</w:t>
            </w:r>
          </w:p>
        </w:tc>
      </w:tr>
      <w:tr w:rsidR="00AD01D5" w14:paraId="39B71157" w14:textId="77777777" w:rsidTr="006E4B3B">
        <w:tc>
          <w:tcPr>
            <w:tcW w:w="2407" w:type="dxa"/>
            <w:shd w:val="clear" w:color="auto" w:fill="FFFFFF" w:themeFill="background1"/>
          </w:tcPr>
          <w:p w14:paraId="36E49677" w14:textId="16484E91" w:rsidR="00AD01D5" w:rsidRDefault="00DA538D" w:rsidP="006A40C4">
            <w:pPr>
              <w:rPr>
                <w:lang w:val="en-US"/>
              </w:rPr>
            </w:pPr>
            <w:r>
              <w:rPr>
                <w:lang w:val="en-US"/>
              </w:rPr>
              <w:t>CSI reconstruction</w:t>
            </w:r>
          </w:p>
        </w:tc>
        <w:tc>
          <w:tcPr>
            <w:tcW w:w="2407" w:type="dxa"/>
            <w:shd w:val="clear" w:color="auto" w:fill="FFFFFF" w:themeFill="background1"/>
          </w:tcPr>
          <w:p w14:paraId="7A6D170A" w14:textId="636A872C" w:rsidR="00AD01D5" w:rsidRDefault="00AD01D5" w:rsidP="006A40C4">
            <w:pPr>
              <w:rPr>
                <w:lang w:val="en-US"/>
              </w:rPr>
            </w:pPr>
            <w:r>
              <w:rPr>
                <w:lang w:val="en-US"/>
              </w:rPr>
              <w:t>157</w:t>
            </w:r>
          </w:p>
        </w:tc>
        <w:tc>
          <w:tcPr>
            <w:tcW w:w="2407" w:type="dxa"/>
            <w:shd w:val="clear" w:color="auto" w:fill="FFFFFF" w:themeFill="background1"/>
          </w:tcPr>
          <w:p w14:paraId="4619C33C" w14:textId="0AC439AF" w:rsidR="00AD01D5" w:rsidRDefault="00AD01D5" w:rsidP="006A40C4">
            <w:pPr>
              <w:rPr>
                <w:lang w:val="en-US"/>
              </w:rPr>
            </w:pPr>
            <w:r>
              <w:rPr>
                <w:lang w:val="en-US"/>
              </w:rPr>
              <w:t>3.16</w:t>
            </w:r>
          </w:p>
        </w:tc>
        <w:tc>
          <w:tcPr>
            <w:tcW w:w="2408" w:type="dxa"/>
            <w:shd w:val="clear" w:color="auto" w:fill="FFFFFF" w:themeFill="background1"/>
          </w:tcPr>
          <w:p w14:paraId="65639E26" w14:textId="71554811" w:rsidR="00AD01D5" w:rsidRDefault="00AD01D5" w:rsidP="006A40C4">
            <w:pPr>
              <w:rPr>
                <w:lang w:val="en-US"/>
              </w:rPr>
            </w:pPr>
            <w:r>
              <w:rPr>
                <w:lang w:val="en-US"/>
              </w:rPr>
              <w:t>39</w:t>
            </w:r>
          </w:p>
        </w:tc>
      </w:tr>
    </w:tbl>
    <w:p w14:paraId="0DCBB54E" w14:textId="77777777" w:rsidR="006A40C4" w:rsidRDefault="006A40C4" w:rsidP="006A40C4">
      <w:pPr>
        <w:rPr>
          <w:lang w:val="en-US"/>
        </w:rPr>
      </w:pPr>
    </w:p>
    <w:p w14:paraId="1BF0F97A" w14:textId="0664524B" w:rsidR="006A40C4" w:rsidRDefault="004E1BE5" w:rsidP="006A40C4">
      <w:pPr>
        <w:rPr>
          <w:b/>
          <w:bCs/>
          <w:u w:val="single"/>
          <w:lang w:val="en-US"/>
        </w:rPr>
      </w:pPr>
      <w:r w:rsidRPr="00AE32D8">
        <w:rPr>
          <w:b/>
          <w:bCs/>
          <w:u w:val="single"/>
          <w:lang w:val="en-US"/>
        </w:rPr>
        <w:t xml:space="preserve">TSF </w:t>
      </w:r>
      <w:r>
        <w:rPr>
          <w:b/>
          <w:bCs/>
          <w:u w:val="single"/>
          <w:lang w:val="en-US"/>
        </w:rPr>
        <w:t xml:space="preserve">CSI Compression </w:t>
      </w:r>
      <w:r w:rsidR="006A40C4" w:rsidRPr="006313D5">
        <w:rPr>
          <w:b/>
          <w:bCs/>
          <w:u w:val="single"/>
          <w:lang w:val="en-US"/>
        </w:rPr>
        <w:t>Case3</w:t>
      </w:r>
    </w:p>
    <w:p w14:paraId="27115F6F" w14:textId="66C735A1" w:rsidR="004626C0" w:rsidRDefault="004E1BE5" w:rsidP="007B58F4">
      <w:pPr>
        <w:rPr>
          <w:lang w:val="en-US"/>
        </w:rPr>
      </w:pPr>
      <w:r>
        <w:rPr>
          <w:lang w:val="en-US"/>
        </w:rPr>
        <w:lastRenderedPageBreak/>
        <w:t xml:space="preserve">The </w:t>
      </w:r>
      <w:r w:rsidR="007B58F4">
        <w:rPr>
          <w:lang w:val="en-US"/>
        </w:rPr>
        <w:t>m</w:t>
      </w:r>
      <w:r w:rsidR="004626C0">
        <w:rPr>
          <w:lang w:val="en-US"/>
        </w:rPr>
        <w:t xml:space="preserve">odel complexity for </w:t>
      </w:r>
      <w:r w:rsidR="007B58F4">
        <w:rPr>
          <w:lang w:val="en-US"/>
        </w:rPr>
        <w:t>TSF CSI Compression C</w:t>
      </w:r>
      <w:r w:rsidR="004626C0">
        <w:rPr>
          <w:lang w:val="en-US"/>
        </w:rPr>
        <w:t>ase 3</w:t>
      </w:r>
      <w:r w:rsidR="006313D5">
        <w:rPr>
          <w:lang w:val="en-US"/>
        </w:rPr>
        <w:t xml:space="preserve"> is shown in </w:t>
      </w:r>
      <w:r w:rsidR="006313D5">
        <w:rPr>
          <w:lang w:val="en-US"/>
        </w:rPr>
        <w:fldChar w:fldCharType="begin"/>
      </w:r>
      <w:r w:rsidR="006313D5">
        <w:rPr>
          <w:lang w:val="en-US"/>
        </w:rPr>
        <w:instrText xml:space="preserve"> REF _Ref174029427 \h </w:instrText>
      </w:r>
      <w:r w:rsidR="006313D5">
        <w:rPr>
          <w:lang w:val="en-US"/>
        </w:rPr>
      </w:r>
      <w:r w:rsidR="006313D5">
        <w:rPr>
          <w:lang w:val="en-US"/>
        </w:rPr>
        <w:fldChar w:fldCharType="separate"/>
      </w:r>
      <w:r w:rsidR="00361BCF">
        <w:t xml:space="preserve">Table </w:t>
      </w:r>
      <w:r w:rsidR="00361BCF">
        <w:rPr>
          <w:noProof/>
        </w:rPr>
        <w:t>3</w:t>
      </w:r>
      <w:r w:rsidR="006313D5">
        <w:rPr>
          <w:lang w:val="en-US"/>
        </w:rPr>
        <w:fldChar w:fldCharType="end"/>
      </w:r>
      <w:r w:rsidR="007B58F4">
        <w:rPr>
          <w:lang w:val="en-US"/>
        </w:rPr>
        <w:t>,</w:t>
      </w:r>
      <w:r w:rsidR="004626C0">
        <w:rPr>
          <w:lang w:val="en-US"/>
        </w:rPr>
        <w:t xml:space="preserve"> where the CSI generation part comprises the prediction block plus the encoder and the CSI reconstruction part consists of the decoder</w:t>
      </w:r>
      <w:r w:rsidR="006313D5">
        <w:rPr>
          <w:lang w:val="en-US"/>
        </w:rPr>
        <w:t>. The</w:t>
      </w:r>
      <w:r w:rsidR="004626C0">
        <w:rPr>
          <w:lang w:val="en-US"/>
        </w:rPr>
        <w:t xml:space="preserve"> latent dimension </w:t>
      </w:r>
      <w:r w:rsidR="00D907B2">
        <w:rPr>
          <w:lang w:val="en-US"/>
        </w:rPr>
        <w:t>is</w:t>
      </w:r>
      <w:r w:rsidR="004626C0">
        <w:rPr>
          <w:lang w:val="en-US"/>
        </w:rPr>
        <w:t xml:space="preserve"> 30.</w:t>
      </w:r>
    </w:p>
    <w:p w14:paraId="0BEDC93B" w14:textId="5BEE4C0C" w:rsidR="004E1BE5" w:rsidRDefault="004E1BE5" w:rsidP="00D907B2">
      <w:pPr>
        <w:pStyle w:val="Caption"/>
        <w:rPr>
          <w:u w:val="single"/>
          <w:lang w:val="en-US"/>
        </w:rPr>
      </w:pPr>
      <w:bookmarkStart w:id="17" w:name="_Ref174029427"/>
      <w:r>
        <w:t xml:space="preserve">Table </w:t>
      </w:r>
      <w:r>
        <w:fldChar w:fldCharType="begin"/>
      </w:r>
      <w:r>
        <w:instrText xml:space="preserve"> SEQ Table \* ARABIC </w:instrText>
      </w:r>
      <w:r>
        <w:fldChar w:fldCharType="separate"/>
      </w:r>
      <w:r w:rsidR="00361BCF">
        <w:rPr>
          <w:noProof/>
        </w:rPr>
        <w:t>3</w:t>
      </w:r>
      <w:r>
        <w:fldChar w:fldCharType="end"/>
      </w:r>
      <w:bookmarkEnd w:id="17"/>
      <w:r>
        <w:t xml:space="preserve"> Model complexity for </w:t>
      </w:r>
      <w:r w:rsidRPr="00AE32D8">
        <w:t>TSF CSI Compression Case</w:t>
      </w:r>
      <w:r>
        <w:t>3</w:t>
      </w:r>
    </w:p>
    <w:tbl>
      <w:tblPr>
        <w:tblStyle w:val="TableGrid"/>
        <w:tblW w:w="0" w:type="auto"/>
        <w:tblLook w:val="04A0" w:firstRow="1" w:lastRow="0" w:firstColumn="1" w:lastColumn="0" w:noHBand="0" w:noVBand="1"/>
      </w:tblPr>
      <w:tblGrid>
        <w:gridCol w:w="2407"/>
        <w:gridCol w:w="2407"/>
        <w:gridCol w:w="2407"/>
        <w:gridCol w:w="2408"/>
      </w:tblGrid>
      <w:tr w:rsidR="00314319" w14:paraId="5242C066" w14:textId="77777777" w:rsidTr="00314319">
        <w:tc>
          <w:tcPr>
            <w:tcW w:w="2407" w:type="dxa"/>
          </w:tcPr>
          <w:p w14:paraId="320872F4" w14:textId="77777777" w:rsidR="00314319" w:rsidRDefault="00314319">
            <w:pPr>
              <w:rPr>
                <w:b/>
                <w:bCs/>
                <w:u w:val="single"/>
                <w:lang w:val="en-US"/>
              </w:rPr>
            </w:pPr>
          </w:p>
        </w:tc>
        <w:tc>
          <w:tcPr>
            <w:tcW w:w="2407" w:type="dxa"/>
          </w:tcPr>
          <w:p w14:paraId="092EB949" w14:textId="699C9B70" w:rsidR="00314319" w:rsidRDefault="00314319">
            <w:pPr>
              <w:rPr>
                <w:b/>
                <w:bCs/>
                <w:u w:val="single"/>
                <w:lang w:val="en-US"/>
              </w:rPr>
            </w:pPr>
            <w:r>
              <w:rPr>
                <w:lang w:val="en-US"/>
              </w:rPr>
              <w:t>FLOPs/M</w:t>
            </w:r>
          </w:p>
        </w:tc>
        <w:tc>
          <w:tcPr>
            <w:tcW w:w="2407" w:type="dxa"/>
          </w:tcPr>
          <w:p w14:paraId="6086D34D" w14:textId="4E9348AE" w:rsidR="00314319" w:rsidRDefault="00314319">
            <w:pPr>
              <w:rPr>
                <w:b/>
                <w:bCs/>
                <w:u w:val="single"/>
                <w:lang w:val="en-US"/>
              </w:rPr>
            </w:pPr>
            <w:r>
              <w:rPr>
                <w:lang w:val="en-US"/>
              </w:rPr>
              <w:t>Parameters/M</w:t>
            </w:r>
          </w:p>
        </w:tc>
        <w:tc>
          <w:tcPr>
            <w:tcW w:w="2408" w:type="dxa"/>
          </w:tcPr>
          <w:p w14:paraId="2F650A23" w14:textId="02BBB7E9" w:rsidR="00314319" w:rsidRDefault="00314319">
            <w:pPr>
              <w:rPr>
                <w:b/>
                <w:bCs/>
                <w:u w:val="single"/>
                <w:lang w:val="en-US"/>
              </w:rPr>
            </w:pPr>
            <w:r>
              <w:rPr>
                <w:lang w:val="en-US"/>
              </w:rPr>
              <w:t>Storage/Mbytes</w:t>
            </w:r>
          </w:p>
        </w:tc>
      </w:tr>
      <w:tr w:rsidR="00314319" w14:paraId="6FCF553E" w14:textId="77777777" w:rsidTr="00314319">
        <w:tc>
          <w:tcPr>
            <w:tcW w:w="2407" w:type="dxa"/>
          </w:tcPr>
          <w:p w14:paraId="65DBE12B" w14:textId="6070E0DA" w:rsidR="00314319" w:rsidRDefault="00314319">
            <w:pPr>
              <w:rPr>
                <w:b/>
                <w:bCs/>
                <w:u w:val="single"/>
                <w:lang w:val="en-US"/>
              </w:rPr>
            </w:pPr>
            <w:r>
              <w:rPr>
                <w:lang w:val="en-US"/>
              </w:rPr>
              <w:t>CSI generation(Prediction + Encoder)</w:t>
            </w:r>
          </w:p>
        </w:tc>
        <w:tc>
          <w:tcPr>
            <w:tcW w:w="2407" w:type="dxa"/>
          </w:tcPr>
          <w:p w14:paraId="3F5A1FD7" w14:textId="56FC005D" w:rsidR="00314319" w:rsidRPr="00815DE9" w:rsidRDefault="00A4486C">
            <w:pPr>
              <w:rPr>
                <w:lang w:val="en-US"/>
              </w:rPr>
            </w:pPr>
            <w:r w:rsidRPr="00815DE9">
              <w:rPr>
                <w:lang w:val="en-US"/>
              </w:rPr>
              <w:t>816</w:t>
            </w:r>
          </w:p>
        </w:tc>
        <w:tc>
          <w:tcPr>
            <w:tcW w:w="2407" w:type="dxa"/>
          </w:tcPr>
          <w:p w14:paraId="7F844030" w14:textId="586416E6" w:rsidR="00314319" w:rsidRPr="00815DE9" w:rsidRDefault="00A4486C">
            <w:pPr>
              <w:rPr>
                <w:lang w:val="en-US"/>
              </w:rPr>
            </w:pPr>
            <w:r w:rsidRPr="00815DE9">
              <w:rPr>
                <w:lang w:val="en-US"/>
              </w:rPr>
              <w:t>1.16</w:t>
            </w:r>
          </w:p>
        </w:tc>
        <w:tc>
          <w:tcPr>
            <w:tcW w:w="2408" w:type="dxa"/>
          </w:tcPr>
          <w:p w14:paraId="0F9F5D6A" w14:textId="38B31B6A" w:rsidR="00314319" w:rsidRPr="00815DE9" w:rsidRDefault="004626C0">
            <w:pPr>
              <w:rPr>
                <w:lang w:val="en-US"/>
              </w:rPr>
            </w:pPr>
            <w:r w:rsidRPr="00815DE9">
              <w:rPr>
                <w:lang w:val="en-US"/>
              </w:rPr>
              <w:t>13MB</w:t>
            </w:r>
          </w:p>
        </w:tc>
      </w:tr>
      <w:tr w:rsidR="00314319" w14:paraId="737DDB06" w14:textId="77777777" w:rsidTr="00314319">
        <w:tc>
          <w:tcPr>
            <w:tcW w:w="2407" w:type="dxa"/>
          </w:tcPr>
          <w:p w14:paraId="00060C09" w14:textId="1432C9BB" w:rsidR="00314319" w:rsidRDefault="00314319">
            <w:pPr>
              <w:rPr>
                <w:b/>
                <w:bCs/>
                <w:u w:val="single"/>
                <w:lang w:val="en-US"/>
              </w:rPr>
            </w:pPr>
            <w:r>
              <w:rPr>
                <w:lang w:val="en-US"/>
              </w:rPr>
              <w:t>CSI reconstruction</w:t>
            </w:r>
          </w:p>
        </w:tc>
        <w:tc>
          <w:tcPr>
            <w:tcW w:w="2407" w:type="dxa"/>
          </w:tcPr>
          <w:p w14:paraId="030866F3" w14:textId="67D1E974" w:rsidR="00314319" w:rsidRPr="00815DE9" w:rsidRDefault="004626C0">
            <w:pPr>
              <w:rPr>
                <w:lang w:val="en-US"/>
              </w:rPr>
            </w:pPr>
            <w:r w:rsidRPr="00815DE9">
              <w:rPr>
                <w:lang w:val="en-US"/>
              </w:rPr>
              <w:t>25M</w:t>
            </w:r>
          </w:p>
        </w:tc>
        <w:tc>
          <w:tcPr>
            <w:tcW w:w="2407" w:type="dxa"/>
          </w:tcPr>
          <w:p w14:paraId="74623C29" w14:textId="4200BE91" w:rsidR="00314319" w:rsidRPr="00815DE9" w:rsidRDefault="004626C0">
            <w:pPr>
              <w:rPr>
                <w:lang w:val="en-US"/>
              </w:rPr>
            </w:pPr>
            <w:r w:rsidRPr="00815DE9">
              <w:rPr>
                <w:lang w:val="en-US"/>
              </w:rPr>
              <w:t>1.00</w:t>
            </w:r>
          </w:p>
        </w:tc>
        <w:tc>
          <w:tcPr>
            <w:tcW w:w="2408" w:type="dxa"/>
          </w:tcPr>
          <w:p w14:paraId="77AAEE1E" w14:textId="721B81A7" w:rsidR="00314319" w:rsidRPr="00815DE9" w:rsidRDefault="004626C0">
            <w:pPr>
              <w:rPr>
                <w:lang w:val="en-US"/>
              </w:rPr>
            </w:pPr>
            <w:r w:rsidRPr="00815DE9">
              <w:rPr>
                <w:lang w:val="en-US"/>
              </w:rPr>
              <w:t>11</w:t>
            </w:r>
          </w:p>
        </w:tc>
      </w:tr>
    </w:tbl>
    <w:p w14:paraId="4F5860A5" w14:textId="77777777" w:rsidR="00B663B6" w:rsidRDefault="00B663B6" w:rsidP="004A61A9"/>
    <w:p w14:paraId="3D27420F" w14:textId="21FC1C8D" w:rsidR="00A36D99" w:rsidRDefault="00A36D99" w:rsidP="00363A93">
      <w:pPr>
        <w:pStyle w:val="Heading3"/>
        <w:rPr>
          <w:lang w:val="en-US"/>
        </w:rPr>
      </w:pPr>
      <w:bookmarkStart w:id="18" w:name="_Toc178252963"/>
      <w:r>
        <w:rPr>
          <w:lang w:val="en-US"/>
        </w:rPr>
        <w:t>Datasets for model training</w:t>
      </w:r>
      <w:bookmarkEnd w:id="18"/>
      <w:r>
        <w:rPr>
          <w:lang w:val="en-US"/>
        </w:rPr>
        <w:t xml:space="preserve"> </w:t>
      </w:r>
    </w:p>
    <w:p w14:paraId="10F56292" w14:textId="20C5A1EE"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361BCF">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5BD51AC7"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using UMi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bookmarkStart w:id="19" w:name="_Toc178252964"/>
      <w:r w:rsidRPr="005E3C3F">
        <w:rPr>
          <w:sz w:val="28"/>
          <w:szCs w:val="28"/>
          <w:lang w:val="fr-FR"/>
        </w:rPr>
        <w:t>CSI compression baseline: Rel-16 Type II</w:t>
      </w:r>
      <w:bookmarkEnd w:id="19"/>
      <w:r w:rsidRPr="005E3C3F">
        <w:rPr>
          <w:sz w:val="28"/>
          <w:szCs w:val="28"/>
          <w:lang w:val="fr-FR"/>
        </w:rPr>
        <w:t xml:space="preserve"> </w:t>
      </w:r>
    </w:p>
    <w:p w14:paraId="16ED33B9" w14:textId="2EF87CF3"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361BCF">
        <w:t xml:space="preserve">Table </w:t>
      </w:r>
      <w:r w:rsidR="00361BCF">
        <w:rPr>
          <w:noProof/>
        </w:rPr>
        <w:t>4</w:t>
      </w:r>
      <w:r w:rsidR="00945C6F">
        <w:rPr>
          <w:lang w:val="en-US"/>
        </w:rPr>
        <w:fldChar w:fldCharType="end"/>
      </w:r>
      <w:r w:rsidR="006B38F8">
        <w:rPr>
          <w:lang w:val="en-US"/>
        </w:rPr>
        <w:t>.</w:t>
      </w:r>
    </w:p>
    <w:p w14:paraId="0C1C04AD" w14:textId="77777777" w:rsidR="000F6FED" w:rsidRDefault="000F6FED" w:rsidP="00945C6F">
      <w:pPr>
        <w:rPr>
          <w:lang w:val="en-US"/>
        </w:rPr>
      </w:pPr>
    </w:p>
    <w:p w14:paraId="14EEC1F6" w14:textId="72238DB7" w:rsidR="006B38F8" w:rsidRDefault="006B38F8" w:rsidP="006B38F8">
      <w:pPr>
        <w:pStyle w:val="Caption"/>
      </w:pPr>
      <w:bookmarkStart w:id="20" w:name="_Ref127469606"/>
      <w:r>
        <w:t xml:space="preserve">Table </w:t>
      </w:r>
      <w:r>
        <w:fldChar w:fldCharType="begin"/>
      </w:r>
      <w:r>
        <w:instrText xml:space="preserve"> SEQ Table \* ARABIC </w:instrText>
      </w:r>
      <w:r>
        <w:fldChar w:fldCharType="separate"/>
      </w:r>
      <w:r w:rsidR="00361BCF">
        <w:rPr>
          <w:noProof/>
        </w:rPr>
        <w:t>4</w:t>
      </w:r>
      <w:r>
        <w:fldChar w:fldCharType="end"/>
      </w:r>
      <w:bookmarkEnd w:id="20"/>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4154EB4" w:rsidR="00A36D99" w:rsidRPr="005E3C3F" w:rsidRDefault="004C1137" w:rsidP="00A77A3B">
      <w:pPr>
        <w:pStyle w:val="Heading2"/>
        <w:rPr>
          <w:sz w:val="28"/>
          <w:szCs w:val="28"/>
        </w:rPr>
      </w:pPr>
      <w:bookmarkStart w:id="21" w:name="_Toc178252965"/>
      <w:r w:rsidRPr="005E3C3F">
        <w:rPr>
          <w:sz w:val="28"/>
          <w:szCs w:val="28"/>
        </w:rPr>
        <w:lastRenderedPageBreak/>
        <w:t>CSI compression s</w:t>
      </w:r>
      <w:r w:rsidR="003028E2" w:rsidRPr="005E3C3F">
        <w:rPr>
          <w:sz w:val="28"/>
          <w:szCs w:val="28"/>
        </w:rPr>
        <w:t>imulation configuration</w:t>
      </w:r>
      <w:bookmarkEnd w:id="21"/>
    </w:p>
    <w:p w14:paraId="64A86D89" w14:textId="61954C96"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361BCF">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F18C9C3" w:rsidR="00243AD6" w:rsidRPr="005E3C3F" w:rsidRDefault="00243AD6" w:rsidP="00F775D7">
      <w:pPr>
        <w:pStyle w:val="Heading2"/>
        <w:rPr>
          <w:sz w:val="28"/>
          <w:szCs w:val="28"/>
        </w:rPr>
      </w:pPr>
      <w:bookmarkStart w:id="22" w:name="_Toc178252966"/>
      <w:r w:rsidRPr="005E3C3F">
        <w:rPr>
          <w:sz w:val="28"/>
          <w:szCs w:val="28"/>
          <w:lang w:val="fr-FR"/>
        </w:rPr>
        <w:t>Evaluation on CSI compression performance improvement</w:t>
      </w:r>
      <w:bookmarkEnd w:id="22"/>
    </w:p>
    <w:p w14:paraId="580073FB" w14:textId="5D9BE6A6" w:rsidR="00F775D7" w:rsidRPr="0007469C" w:rsidRDefault="00C76D05" w:rsidP="00B524ED">
      <w:pPr>
        <w:pStyle w:val="Heading3"/>
      </w:pPr>
      <w:bookmarkStart w:id="23" w:name="_Toc178252967"/>
      <w:r w:rsidRPr="00232187">
        <w:rPr>
          <w:lang w:val="en-US"/>
        </w:rPr>
        <w:t>BDP</w:t>
      </w:r>
      <w:r w:rsidR="00DE6A4A" w:rsidRPr="00232187">
        <w:rPr>
          <w:lang w:val="en-US"/>
        </w:rPr>
        <w:t xml:space="preserve">-based </w:t>
      </w:r>
      <w:r w:rsidR="00F374EB" w:rsidRPr="00232187">
        <w:rPr>
          <w:lang w:val="en-US"/>
        </w:rPr>
        <w:t xml:space="preserve">CSI compression simulation </w:t>
      </w:r>
      <w:r w:rsidR="00F374EB" w:rsidRPr="0007469C">
        <w:t>results</w:t>
      </w:r>
      <w:bookmarkEnd w:id="23"/>
      <w:r w:rsidR="00480F25" w:rsidRPr="0007469C">
        <w:t xml:space="preserve"> – Case 0</w:t>
      </w:r>
    </w:p>
    <w:p w14:paraId="05DCD201" w14:textId="77777777" w:rsidR="006C03F1"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p>
    <w:p w14:paraId="2827ED61" w14:textId="77777777" w:rsidR="006C03F1" w:rsidRDefault="006C03F1" w:rsidP="00A164F8"/>
    <w:p w14:paraId="7448F008" w14:textId="6C683093" w:rsidR="000728DF" w:rsidRPr="00F6183C" w:rsidRDefault="00243AD6" w:rsidP="00A164F8">
      <w:r w:rsidRPr="006A1613">
        <w:t>The beams are selected based on the wideband channel which is obtained through averaging out the spatial-frequency channels across all RBs. In addition, it is assumed that the beams are selected across one of the polarizations and reused across the other</w:t>
      </w:r>
      <w:r w:rsidR="00BE57AF" w:rsidRPr="006A1613">
        <w:t xml:space="preserve"> polarization</w:t>
      </w:r>
      <w:r w:rsidRPr="006A1613">
        <w:t>. This reduces the signal</w:t>
      </w:r>
      <w:r w:rsidR="00BE57AF" w:rsidRPr="006A1613">
        <w:t>l</w:t>
      </w:r>
      <w:r w:rsidRPr="006A1613">
        <w:t>ing overhead associated</w:t>
      </w:r>
      <w:r w:rsidR="00BE57AF" w:rsidRPr="006A1613">
        <w:t xml:space="preserve"> with the selected beams</w:t>
      </w:r>
      <w:r w:rsidR="00BE57AF" w:rsidRPr="00B524ED">
        <w:t xml:space="preserve">. Once the beams are selected, the beam-frequency channel may be obtained by projecting the channel associated with each subband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r w:rsidR="00AB7AF7" w:rsidRPr="0039018C">
        <w:t>a number of</w:t>
      </w:r>
      <w:r w:rsidR="000728DF" w:rsidRPr="0039018C">
        <w:t xml:space="preserve"> RBs</w:t>
      </w:r>
      <w:r w:rsidR="00AB7AF7" w:rsidRPr="0039018C">
        <w:t>, e.g., 2</w:t>
      </w:r>
      <w:r w:rsidR="000728DF" w:rsidRPr="0039018C">
        <w:t>.</w:t>
      </w:r>
      <w:r w:rsidR="000728DF">
        <w:t xml:space="preserve"> </w:t>
      </w:r>
    </w:p>
    <w:p w14:paraId="6E518E31" w14:textId="787EB0DB" w:rsidR="00DE6A4A" w:rsidRPr="00DE6A4A" w:rsidRDefault="000A64B8" w:rsidP="00DE6A4A">
      <w:r>
        <w:fldChar w:fldCharType="begin"/>
      </w:r>
      <w:r>
        <w:instrText xml:space="preserve"> REF _Ref158910837 \h </w:instrText>
      </w:r>
      <w:r>
        <w:fldChar w:fldCharType="separate"/>
      </w:r>
      <w:r w:rsidR="00361BCF">
        <w:t xml:space="preserve">Figure </w:t>
      </w:r>
      <w:r w:rsidR="00361BCF">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beams</w:t>
      </w:r>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361BCF">
        <w:t xml:space="preserve">Figure </w:t>
      </w:r>
      <w:r w:rsidR="00361BCF">
        <w:rPr>
          <w:noProof/>
        </w:rPr>
        <w:t>1</w:t>
      </w:r>
      <w:r w:rsidR="001041E5">
        <w:fldChar w:fldCharType="end"/>
      </w:r>
      <w:r w:rsidR="001041E5">
        <w:t xml:space="preserve">, </w:t>
      </w:r>
      <w:r w:rsidR="00F30330">
        <w:t>it can be seen that different</w:t>
      </w:r>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634AC047" w:rsidR="00644940" w:rsidRDefault="0095699E" w:rsidP="00F6183C">
      <w:pPr>
        <w:keepNext/>
        <w:jc w:val="center"/>
      </w:pPr>
      <w:r>
        <w:rPr>
          <w:noProof/>
        </w:rPr>
        <w:lastRenderedPageBreak/>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0FB45218" w:rsidR="00644940" w:rsidRDefault="00644940" w:rsidP="00F6183C">
      <w:pPr>
        <w:pStyle w:val="Caption"/>
      </w:pPr>
      <w:bookmarkStart w:id="24" w:name="_Ref158910837"/>
      <w:r>
        <w:t xml:space="preserve">Figure </w:t>
      </w:r>
      <w:r>
        <w:fldChar w:fldCharType="begin"/>
      </w:r>
      <w:r>
        <w:instrText xml:space="preserve"> SEQ Figure \* ARABIC </w:instrText>
      </w:r>
      <w:r>
        <w:fldChar w:fldCharType="separate"/>
      </w:r>
      <w:r w:rsidR="00361BCF">
        <w:rPr>
          <w:noProof/>
        </w:rPr>
        <w:t>1</w:t>
      </w:r>
      <w:r>
        <w:fldChar w:fldCharType="end"/>
      </w:r>
      <w:bookmarkEnd w:id="24"/>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28D529CE" w14:textId="5EDCD61A" w:rsidR="00B703B7" w:rsidRDefault="000474E7" w:rsidP="000C2700">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but not too much 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4024FF3A" w14:textId="561A6562" w:rsidR="00CB2B52" w:rsidRPr="00F6183C" w:rsidRDefault="00B703B7" w:rsidP="005A7252">
      <w:r>
        <w:fldChar w:fldCharType="begin"/>
      </w:r>
      <w:r>
        <w:instrText xml:space="preserve"> REF _Ref158993988 \h </w:instrText>
      </w:r>
      <w:r>
        <w:fldChar w:fldCharType="separate"/>
      </w:r>
      <w:r w:rsidR="00361BCF">
        <w:t xml:space="preserve">Figure </w:t>
      </w:r>
      <w:r w:rsidR="00361BCF">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It can be seen that choosing two beams serves as a sweet-spot for the end-to-end performance.</w:t>
      </w:r>
    </w:p>
    <w:p w14:paraId="4EE67FFB" w14:textId="77777777" w:rsidR="00644940" w:rsidRDefault="00644940" w:rsidP="00DE6A4A"/>
    <w:p w14:paraId="23F0B3E2" w14:textId="77777777" w:rsidR="00A05B59" w:rsidRDefault="00CE6D7A">
      <w:pPr>
        <w:pStyle w:val="Caption"/>
      </w:pPr>
      <w:r>
        <w:rPr>
          <w:noProof/>
        </w:rPr>
        <w:drawing>
          <wp:inline distT="0" distB="0" distL="0" distR="0" wp14:anchorId="1DD95C7D" wp14:editId="3E14BC19">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25" w:name="_Ref158914771"/>
    </w:p>
    <w:p w14:paraId="3555A63B" w14:textId="72B1B62B" w:rsidR="000E2FCC" w:rsidRDefault="00644940" w:rsidP="006F2070">
      <w:pPr>
        <w:pStyle w:val="Caption"/>
      </w:pPr>
      <w:bookmarkStart w:id="26" w:name="_Ref158993988"/>
      <w:r>
        <w:t xml:space="preserve">Figure </w:t>
      </w:r>
      <w:r>
        <w:fldChar w:fldCharType="begin"/>
      </w:r>
      <w:r>
        <w:instrText xml:space="preserve"> SEQ Figure \* ARABIC </w:instrText>
      </w:r>
      <w:r>
        <w:fldChar w:fldCharType="separate"/>
      </w:r>
      <w:r w:rsidR="00361BCF">
        <w:rPr>
          <w:noProof/>
        </w:rPr>
        <w:t>2</w:t>
      </w:r>
      <w:r>
        <w:fldChar w:fldCharType="end"/>
      </w:r>
      <w:bookmarkEnd w:id="25"/>
      <w:bookmarkEnd w:id="26"/>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7D9BADCD" w:rsidR="006209EF" w:rsidRDefault="00221C04" w:rsidP="00DE6A4A">
      <w:r>
        <w:lastRenderedPageBreak/>
        <w:fldChar w:fldCharType="begin"/>
      </w:r>
      <w:r>
        <w:instrText xml:space="preserve"> REF _Ref158922601 \h </w:instrText>
      </w:r>
      <w:r>
        <w:fldChar w:fldCharType="separate"/>
      </w:r>
      <w:r w:rsidR="00361BCF">
        <w:t xml:space="preserve">Figure </w:t>
      </w:r>
      <w:r w:rsidR="00361BCF">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361BCF">
        <w:t xml:space="preserve">Figure </w:t>
      </w:r>
      <w:r w:rsidR="00361BCF">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110C4711" w:rsidR="00FF10A7" w:rsidRDefault="001D516C" w:rsidP="00F6183C">
      <w:pPr>
        <w:keepNext/>
        <w:jc w:val="center"/>
      </w:pPr>
      <w:r>
        <w:rPr>
          <w:noProof/>
        </w:rPr>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6606996E" w:rsidR="006209EF" w:rsidRDefault="00FF10A7" w:rsidP="00F6183C">
      <w:pPr>
        <w:pStyle w:val="Caption"/>
      </w:pPr>
      <w:bookmarkStart w:id="27" w:name="_Ref158922601"/>
      <w:r>
        <w:t xml:space="preserve">Figure </w:t>
      </w:r>
      <w:r>
        <w:fldChar w:fldCharType="begin"/>
      </w:r>
      <w:r>
        <w:instrText xml:space="preserve"> SEQ Figure \* ARABIC </w:instrText>
      </w:r>
      <w:r>
        <w:fldChar w:fldCharType="separate"/>
      </w:r>
      <w:r w:rsidR="00361BCF">
        <w:rPr>
          <w:noProof/>
        </w:rPr>
        <w:t>3</w:t>
      </w:r>
      <w:r>
        <w:fldChar w:fldCharType="end"/>
      </w:r>
      <w:bookmarkEnd w:id="27"/>
      <w:r>
        <w:rPr>
          <w:lang w:val="en-US"/>
        </w:rPr>
        <w:t xml:space="preserve"> Reconstruction performance of the spatial-domain AE compared to the end-to-end performance of AE with beam domain </w:t>
      </w:r>
      <w:r w:rsidRPr="00B703B7">
        <w:rPr>
          <w:lang w:val="en-US"/>
        </w:rPr>
        <w:t>processing</w:t>
      </w:r>
    </w:p>
    <w:p w14:paraId="3D606C2F" w14:textId="0DECEB92" w:rsidR="00856FA8" w:rsidRPr="00E67FBC" w:rsidRDefault="00F85572" w:rsidP="00F6183C">
      <w:pPr>
        <w:rPr>
          <w:b/>
          <w:bCs/>
          <w:szCs w:val="22"/>
          <w:lang w:val="en-US"/>
        </w:rPr>
      </w:pPr>
      <w:r w:rsidRPr="00E67FBC">
        <w:rPr>
          <w:b/>
          <w:bCs/>
          <w:szCs w:val="22"/>
          <w:u w:val="single"/>
          <w:lang w:val="en-US"/>
        </w:rPr>
        <w:t xml:space="preserve">Observation </w:t>
      </w:r>
      <w:r w:rsidR="001C2CC5">
        <w:rPr>
          <w:b/>
          <w:bCs/>
          <w:szCs w:val="22"/>
          <w:u w:val="single"/>
          <w:lang w:val="en-US"/>
        </w:rPr>
        <w:t>1</w:t>
      </w:r>
      <w:r w:rsidR="005410BE">
        <w:rPr>
          <w:b/>
          <w:bCs/>
          <w:szCs w:val="22"/>
          <w:u w:val="single"/>
          <w:lang w:val="en-US"/>
        </w:rPr>
        <w:t>3</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2A16E4F1"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361BCF">
        <w:t xml:space="preserve">Table </w:t>
      </w:r>
      <w:r w:rsidR="00361BCF">
        <w:rPr>
          <w:noProof/>
        </w:rPr>
        <w:t>5</w:t>
      </w:r>
      <w:r w:rsidR="00581014">
        <w:fldChar w:fldCharType="end"/>
      </w:r>
      <w:r w:rsidR="00C7633F">
        <w:t>, and it can be seen that the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361BCF">
        <w:t xml:space="preserve">Table </w:t>
      </w:r>
      <w:r w:rsidR="00361BCF">
        <w:rPr>
          <w:noProof/>
        </w:rPr>
        <w:t>5</w:t>
      </w:r>
      <w:r w:rsidR="00581014">
        <w:fldChar w:fldCharType="end"/>
      </w:r>
      <w:r w:rsidR="00C54300">
        <w:t xml:space="preserve">, the number of flops for the two-step approach include 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3B7513BF" w:rsidR="00C54300" w:rsidRDefault="00C54300" w:rsidP="00D7477D">
      <w:pPr>
        <w:pStyle w:val="Caption"/>
        <w:keepNext/>
      </w:pPr>
      <w:bookmarkStart w:id="28" w:name="_Ref158973287"/>
      <w:r>
        <w:t xml:space="preserve">Table </w:t>
      </w:r>
      <w:r>
        <w:fldChar w:fldCharType="begin"/>
      </w:r>
      <w:r>
        <w:instrText xml:space="preserve"> SEQ Table \* ARABIC </w:instrText>
      </w:r>
      <w:r>
        <w:fldChar w:fldCharType="separate"/>
      </w:r>
      <w:r w:rsidR="00361BCF">
        <w:rPr>
          <w:noProof/>
        </w:rPr>
        <w:t>5</w:t>
      </w:r>
      <w:r>
        <w:fldChar w:fldCharType="end"/>
      </w:r>
      <w:bookmarkEnd w:id="28"/>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20D125C8" w:rsidR="000A3734" w:rsidRDefault="000A3734" w:rsidP="000A3734">
      <w:pPr>
        <w:rPr>
          <w:b/>
          <w:bCs/>
          <w:szCs w:val="22"/>
          <w:lang w:val="en-US"/>
        </w:rPr>
      </w:pPr>
      <w:r w:rsidRPr="00884C75">
        <w:rPr>
          <w:b/>
          <w:bCs/>
          <w:szCs w:val="22"/>
          <w:u w:val="single"/>
          <w:lang w:val="en-US"/>
        </w:rPr>
        <w:t xml:space="preserve">Observation </w:t>
      </w:r>
      <w:r w:rsidR="001C2CC5">
        <w:rPr>
          <w:b/>
          <w:bCs/>
          <w:szCs w:val="22"/>
          <w:u w:val="single"/>
          <w:lang w:val="en-US"/>
        </w:rPr>
        <w:t>1</w:t>
      </w:r>
      <w:r w:rsidR="005410BE">
        <w:rPr>
          <w:b/>
          <w:bCs/>
          <w:szCs w:val="22"/>
          <w:u w:val="single"/>
          <w:lang w:val="en-US"/>
        </w:rPr>
        <w:t>4</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61ED4481" w14:textId="77777777" w:rsidR="00596AB1" w:rsidRDefault="00596AB1" w:rsidP="000A3734">
      <w:pPr>
        <w:rPr>
          <w:b/>
          <w:bCs/>
          <w:szCs w:val="22"/>
          <w:lang w:val="en-US"/>
        </w:rPr>
      </w:pPr>
    </w:p>
    <w:p w14:paraId="34158F07" w14:textId="47AFBE99" w:rsidR="00A76719" w:rsidRDefault="00A76719" w:rsidP="00D7477D">
      <w:pPr>
        <w:pStyle w:val="Heading3"/>
      </w:pPr>
      <w:bookmarkStart w:id="29" w:name="_Toc178252968"/>
      <w:r w:rsidRPr="005D1C8B">
        <w:rPr>
          <w:lang w:val="en-US"/>
        </w:rPr>
        <w:t xml:space="preserve">TSF-based CSI compression simulation </w:t>
      </w:r>
      <w:r w:rsidRPr="00285B87">
        <w:t>results</w:t>
      </w:r>
      <w:r w:rsidR="00EB2CE7">
        <w:t xml:space="preserve"> – Case</w:t>
      </w:r>
      <w:r w:rsidR="00964938">
        <w:t xml:space="preserve"> </w:t>
      </w:r>
      <w:r w:rsidR="00EB2CE7">
        <w:t>2</w:t>
      </w:r>
      <w:bookmarkEnd w:id="29"/>
    </w:p>
    <w:p w14:paraId="7053C3CD" w14:textId="5293362F" w:rsidR="00480F25" w:rsidRPr="00480F25" w:rsidRDefault="00480F25" w:rsidP="00040CE6">
      <w:pPr>
        <w:pStyle w:val="Heading4"/>
      </w:pPr>
      <w:r>
        <w:t>CSI compression Case 2 with spatial domain processing</w:t>
      </w:r>
    </w:p>
    <w:p w14:paraId="1F0FE829" w14:textId="3E8E3EFB" w:rsidR="00747070" w:rsidRDefault="00747070" w:rsidP="00040CE6">
      <w:pPr>
        <w:pStyle w:val="Heading5"/>
      </w:pPr>
      <w:r>
        <w:t>Intermediate KPI results</w:t>
      </w:r>
    </w:p>
    <w:p w14:paraId="6541B2B4" w14:textId="75B9339D" w:rsidR="002C2451" w:rsidRDefault="00FF747F" w:rsidP="00DE6A4A">
      <w:r>
        <w:t xml:space="preserve">In this section, we present simulation results for the TSF-based CSI compression </w:t>
      </w:r>
      <w:r w:rsidR="00964938">
        <w:t xml:space="preserve">Case 2 </w:t>
      </w:r>
      <w:r>
        <w:t xml:space="preserve">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r w:rsidR="00020382">
        <w:t>. The impact of missing UCI was presented in our previous RAN1 #120 contribution</w:t>
      </w:r>
      <w:r w:rsidR="002C2451">
        <w:t>.</w:t>
      </w:r>
    </w:p>
    <w:p w14:paraId="4AFEEA93" w14:textId="40952DFE" w:rsidR="00964938" w:rsidRDefault="00964938" w:rsidP="00DE6A4A">
      <w:r>
        <w:t xml:space="preserve">We first focus on the model architecture using 2 CSI frames, i.e., using 2 time-domain </w:t>
      </w:r>
      <w:r w:rsidR="0002506D">
        <w:t xml:space="preserve">CSI </w:t>
      </w:r>
      <w:r>
        <w:t xml:space="preserve">samples. </w:t>
      </w:r>
    </w:p>
    <w:p w14:paraId="35A4BE68" w14:textId="542D906C" w:rsidR="002C36D7" w:rsidRDefault="0002506D" w:rsidP="00DE6A4A">
      <w:r>
        <w:fldChar w:fldCharType="begin"/>
      </w:r>
      <w:r>
        <w:instrText xml:space="preserve"> REF _Ref158925816 \h </w:instrText>
      </w:r>
      <w:r>
        <w:fldChar w:fldCharType="separate"/>
      </w:r>
      <w:r w:rsidR="00361BCF">
        <w:t xml:space="preserve">Figure </w:t>
      </w:r>
      <w:r w:rsidR="00361BCF">
        <w:rPr>
          <w:noProof/>
        </w:rPr>
        <w:t>4</w:t>
      </w:r>
      <w:r>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w:t>
      </w:r>
      <w:r>
        <w:t xml:space="preserve">128 </w:t>
      </w:r>
      <w:r w:rsidR="00D51DD3">
        <w:t xml:space="preserve">bits; the NMSE performance of the SF-based CSI compression is represented by the blue dotted line.  The results show that as long as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w:t>
      </w:r>
      <w:r>
        <w:t xml:space="preserve"> </w:t>
      </w:r>
      <w:r w:rsidR="00962434">
        <w:t xml:space="preserve">Specifically, for the example in </w:t>
      </w:r>
      <w:r w:rsidR="002C36D7">
        <w:fldChar w:fldCharType="begin"/>
      </w:r>
      <w:r w:rsidR="002C36D7">
        <w:instrText xml:space="preserve"> REF _Ref158925816 \h </w:instrText>
      </w:r>
      <w:r w:rsidR="002C36D7">
        <w:fldChar w:fldCharType="separate"/>
      </w:r>
      <w:r w:rsidR="00361BCF">
        <w:t xml:space="preserve">Figure </w:t>
      </w:r>
      <w:r w:rsidR="00361BCF">
        <w:rPr>
          <w:noProof/>
        </w:rPr>
        <w:t>4</w:t>
      </w:r>
      <w:r w:rsidR="002C36D7">
        <w:fldChar w:fldCharType="end"/>
      </w:r>
      <w:r w:rsidR="00C1791F">
        <w:t xml:space="preserve">, the average </w:t>
      </w:r>
      <w:r w:rsidR="002D4214">
        <w:t xml:space="preserve">size of the </w:t>
      </w:r>
      <w:r w:rsidR="00C1791F">
        <w:t xml:space="preserve">TSF </w:t>
      </w:r>
      <w:r w:rsidR="002D4214">
        <w:t>CSI report</w:t>
      </w:r>
      <w:r w:rsidR="00C1791F">
        <w:t xml:space="preserve"> can be reduced up to about 85 bits while still outperforming the 128 bit SF in terms of the reconstruction performance. </w:t>
      </w:r>
    </w:p>
    <w:p w14:paraId="57658CEE" w14:textId="7B82A47C" w:rsidR="001A0308" w:rsidRDefault="00962434" w:rsidP="001A0308">
      <w:pPr>
        <w:pStyle w:val="NormalWeb"/>
        <w:jc w:val="center"/>
      </w:pPr>
      <w:r>
        <w:rPr>
          <w:noProof/>
        </w:rPr>
        <w:drawing>
          <wp:inline distT="0" distB="0" distL="0" distR="0" wp14:anchorId="33865468" wp14:editId="7E11D58A">
            <wp:extent cx="4797707" cy="2985937"/>
            <wp:effectExtent l="0" t="0" r="3175" b="5080"/>
            <wp:docPr id="130942005" name="Picture 1"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2005" name="Picture 1" descr="A graph of a graph with a red 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809270" cy="2993133"/>
                    </a:xfrm>
                    <a:prstGeom prst="rect">
                      <a:avLst/>
                    </a:prstGeom>
                  </pic:spPr>
                </pic:pic>
              </a:graphicData>
            </a:graphic>
          </wp:inline>
        </w:drawing>
      </w:r>
    </w:p>
    <w:p w14:paraId="6E7170FE" w14:textId="22CD5587" w:rsidR="00FF747F" w:rsidRDefault="00FF747F" w:rsidP="00D7477D">
      <w:pPr>
        <w:pStyle w:val="Caption"/>
      </w:pPr>
      <w:bookmarkStart w:id="30" w:name="_Ref158925816"/>
      <w:r>
        <w:t xml:space="preserve">Figure </w:t>
      </w:r>
      <w:r>
        <w:fldChar w:fldCharType="begin"/>
      </w:r>
      <w:r>
        <w:instrText xml:space="preserve"> SEQ Figure \* ARABIC </w:instrText>
      </w:r>
      <w:r>
        <w:fldChar w:fldCharType="separate"/>
      </w:r>
      <w:r w:rsidR="00361BCF">
        <w:rPr>
          <w:noProof/>
        </w:rPr>
        <w:t>4</w:t>
      </w:r>
      <w:r>
        <w:fldChar w:fldCharType="end"/>
      </w:r>
      <w:bookmarkEnd w:id="30"/>
      <w:r w:rsidR="001C04FD">
        <w:t xml:space="preserve"> TSF performance vs SF using 128 latent bits</w:t>
      </w:r>
    </w:p>
    <w:p w14:paraId="7BD74604" w14:textId="77777777" w:rsidR="009624B4" w:rsidRDefault="009624B4" w:rsidP="00DE6A4A"/>
    <w:p w14:paraId="2C5C19A3" w14:textId="4C8B84CD" w:rsidR="00FF3ED4" w:rsidRDefault="00FF3ED4" w:rsidP="00FF3ED4">
      <w:pPr>
        <w:rPr>
          <w:b/>
          <w:bCs/>
          <w:szCs w:val="22"/>
          <w:lang w:val="en-US"/>
        </w:rPr>
      </w:pPr>
      <w:r w:rsidRPr="00884C75">
        <w:rPr>
          <w:b/>
          <w:bCs/>
          <w:szCs w:val="22"/>
          <w:u w:val="single"/>
          <w:lang w:val="en-US"/>
        </w:rPr>
        <w:t xml:space="preserve">Observation </w:t>
      </w:r>
      <w:r w:rsidR="001C2CC5">
        <w:rPr>
          <w:b/>
          <w:bCs/>
          <w:szCs w:val="22"/>
          <w:u w:val="single"/>
          <w:lang w:val="en-US"/>
        </w:rPr>
        <w:t>1</w:t>
      </w:r>
      <w:r w:rsidR="005410BE">
        <w:rPr>
          <w:b/>
          <w:bCs/>
          <w:szCs w:val="22"/>
          <w:u w:val="single"/>
          <w:lang w:val="en-US"/>
        </w:rPr>
        <w:t>5</w:t>
      </w:r>
      <w:r w:rsidRPr="00E67FBC">
        <w:rPr>
          <w:b/>
          <w:bCs/>
          <w:szCs w:val="22"/>
          <w:lang w:val="en-US"/>
        </w:rPr>
        <w:t xml:space="preserve">: </w:t>
      </w:r>
      <w:r w:rsidR="00675EE2" w:rsidRPr="00E67FBC">
        <w:rPr>
          <w:b/>
          <w:bCs/>
          <w:szCs w:val="22"/>
          <w:lang w:val="en-US"/>
        </w:rPr>
        <w:t>For the scenarios investigated</w:t>
      </w:r>
      <w:r w:rsidR="00142369">
        <w:rPr>
          <w:b/>
          <w:bCs/>
          <w:szCs w:val="22"/>
          <w:lang w:val="en-US"/>
        </w:rPr>
        <w:t xml:space="preserve"> using 2 TD samples</w:t>
      </w:r>
      <w:r w:rsidR="00675EE2" w:rsidRPr="00E67FBC">
        <w:rPr>
          <w:b/>
          <w:bCs/>
          <w:szCs w:val="22"/>
          <w:lang w:val="en-US"/>
        </w:rPr>
        <w:t xml:space="preserve">,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66126CA6" w14:textId="77777777" w:rsidR="00964938" w:rsidRDefault="00964938" w:rsidP="00FF3ED4">
      <w:pPr>
        <w:rPr>
          <w:b/>
          <w:bCs/>
          <w:szCs w:val="22"/>
          <w:lang w:val="en-US"/>
        </w:rPr>
      </w:pPr>
    </w:p>
    <w:p w14:paraId="1FA85E4F" w14:textId="64A62C8E" w:rsidR="00964938" w:rsidRDefault="003B7479" w:rsidP="00964938">
      <w:r>
        <w:t>Next</w:t>
      </w:r>
      <w:r w:rsidR="00D80C28">
        <w:t>, we evaluate</w:t>
      </w:r>
      <w:r w:rsidR="00964938">
        <w:t xml:space="preserve"> the model architecture using 4 CSI frames, i.e., using 4 time-domain </w:t>
      </w:r>
      <w:r w:rsidR="0002506D">
        <w:t xml:space="preserve">CSI </w:t>
      </w:r>
      <w:r w:rsidR="00964938">
        <w:t>samples.</w:t>
      </w:r>
    </w:p>
    <w:p w14:paraId="347910FA" w14:textId="02CAFB0C" w:rsidR="00762D9A" w:rsidRDefault="00762D9A" w:rsidP="00964938">
      <w:r>
        <w:t xml:space="preserve">The NMSE performance of the 4-frame TSF architecture described in Section </w:t>
      </w:r>
      <w:r>
        <w:fldChar w:fldCharType="begin"/>
      </w:r>
      <w:r>
        <w:instrText xml:space="preserve"> REF _Ref166095355 \n \h </w:instrText>
      </w:r>
      <w:r w:rsidR="00DC4A7C">
        <w:instrText xml:space="preserve"> \* MERGEFORMAT </w:instrText>
      </w:r>
      <w:r>
        <w:fldChar w:fldCharType="separate"/>
      </w:r>
      <w:r w:rsidR="00361BCF">
        <w:t>3.1.3</w:t>
      </w:r>
      <w:r>
        <w:fldChar w:fldCharType="end"/>
      </w:r>
      <w:r>
        <w:t xml:space="preserve"> is shown in </w:t>
      </w:r>
      <w:r>
        <w:fldChar w:fldCharType="begin"/>
      </w:r>
      <w:r>
        <w:instrText xml:space="preserve"> REF _Ref166095375 \h </w:instrText>
      </w:r>
      <w:r w:rsidR="00DC4A7C">
        <w:instrText xml:space="preserve"> \* MERGEFORMAT </w:instrText>
      </w:r>
      <w:r>
        <w:fldChar w:fldCharType="separate"/>
      </w:r>
      <w:r w:rsidR="00361BCF">
        <w:t>Figure 5</w:t>
      </w:r>
      <w:r>
        <w:fldChar w:fldCharType="end"/>
      </w:r>
      <w:r>
        <w:t xml:space="preserve"> below.</w:t>
      </w:r>
    </w:p>
    <w:p w14:paraId="05A15343" w14:textId="77777777" w:rsidR="00964938" w:rsidRDefault="00964938" w:rsidP="00964938"/>
    <w:p w14:paraId="33ACE5E0" w14:textId="696FD494" w:rsidR="00964938" w:rsidRDefault="00964938" w:rsidP="00964938">
      <w:pPr>
        <w:jc w:val="center"/>
      </w:pPr>
      <w:r>
        <w:rPr>
          <w:noProof/>
        </w:rPr>
        <w:lastRenderedPageBreak/>
        <w:drawing>
          <wp:inline distT="0" distB="0" distL="0" distR="0" wp14:anchorId="2125539E" wp14:editId="08F51AE0">
            <wp:extent cx="4857750" cy="2574270"/>
            <wp:effectExtent l="0" t="0" r="0" b="0"/>
            <wp:docPr id="154677499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4992"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64972" cy="2578097"/>
                    </a:xfrm>
                    <a:prstGeom prst="rect">
                      <a:avLst/>
                    </a:prstGeom>
                  </pic:spPr>
                </pic:pic>
              </a:graphicData>
            </a:graphic>
          </wp:inline>
        </w:drawing>
      </w:r>
    </w:p>
    <w:p w14:paraId="7551BAA0" w14:textId="5E9C67FB" w:rsidR="00964938" w:rsidRDefault="00964938" w:rsidP="005D1C8B">
      <w:pPr>
        <w:pStyle w:val="Caption"/>
      </w:pPr>
      <w:bookmarkStart w:id="31" w:name="_Ref166095375"/>
      <w:r>
        <w:t xml:space="preserve">Figure </w:t>
      </w:r>
      <w:r>
        <w:fldChar w:fldCharType="begin"/>
      </w:r>
      <w:r>
        <w:instrText xml:space="preserve"> SEQ Figure \* ARABIC </w:instrText>
      </w:r>
      <w:r>
        <w:fldChar w:fldCharType="separate"/>
      </w:r>
      <w:r w:rsidR="00361BCF">
        <w:rPr>
          <w:noProof/>
        </w:rPr>
        <w:t>5</w:t>
      </w:r>
      <w:r>
        <w:fldChar w:fldCharType="end"/>
      </w:r>
      <w:bookmarkEnd w:id="31"/>
      <w:r>
        <w:t xml:space="preserve"> </w:t>
      </w:r>
      <w:r w:rsidR="00762D9A">
        <w:t>NMSE performance of multi-frame TSF compared to SF</w:t>
      </w:r>
    </w:p>
    <w:p w14:paraId="5BC44428" w14:textId="77777777" w:rsidR="00964938" w:rsidRDefault="00964938" w:rsidP="00FF3ED4">
      <w:pPr>
        <w:rPr>
          <w:b/>
          <w:bCs/>
          <w:szCs w:val="22"/>
          <w:u w:val="single"/>
        </w:rPr>
      </w:pPr>
    </w:p>
    <w:p w14:paraId="07D2D45F" w14:textId="60C21ECC" w:rsidR="00762D9A" w:rsidRPr="005D1C8B" w:rsidRDefault="00762D9A" w:rsidP="00762D9A">
      <w:pPr>
        <w:rPr>
          <w:szCs w:val="22"/>
        </w:rPr>
      </w:pPr>
      <w:r>
        <w:rPr>
          <w:szCs w:val="22"/>
        </w:rPr>
        <w:fldChar w:fldCharType="begin"/>
      </w:r>
      <w:r>
        <w:rPr>
          <w:szCs w:val="22"/>
        </w:rPr>
        <w:instrText xml:space="preserve"> REF _Ref166095375 \h </w:instrText>
      </w:r>
      <w:r>
        <w:rPr>
          <w:szCs w:val="22"/>
        </w:rPr>
      </w:r>
      <w:r>
        <w:rPr>
          <w:szCs w:val="22"/>
        </w:rPr>
        <w:fldChar w:fldCharType="separate"/>
      </w:r>
      <w:r w:rsidR="00361BCF">
        <w:t xml:space="preserve">Figure </w:t>
      </w:r>
      <w:r w:rsidR="00361BCF">
        <w:rPr>
          <w:noProof/>
        </w:rPr>
        <w:t>5</w:t>
      </w:r>
      <w:r>
        <w:rPr>
          <w:szCs w:val="22"/>
        </w:rPr>
        <w:fldChar w:fldCharType="end"/>
      </w:r>
      <w:r w:rsidR="00D80C28">
        <w:rPr>
          <w:szCs w:val="22"/>
        </w:rPr>
        <w:t xml:space="preserve"> </w:t>
      </w:r>
      <w:r w:rsidRPr="005D1C8B">
        <w:rPr>
          <w:szCs w:val="22"/>
        </w:rPr>
        <w:t xml:space="preserve">shows the reconstruction error for the CSI compression task with different TSF configurations. A rate-distortion styled analysis has been presented where the X-axis represents the average number of bits used per frame for </w:t>
      </w:r>
      <w:r w:rsidR="00D80C28">
        <w:rPr>
          <w:szCs w:val="22"/>
        </w:rPr>
        <w:t xml:space="preserve">the </w:t>
      </w:r>
      <w:r w:rsidRPr="005D1C8B">
        <w:rPr>
          <w:szCs w:val="22"/>
        </w:rPr>
        <w:t>CSI feedback</w:t>
      </w:r>
      <w:r w:rsidR="00D80C28">
        <w:rPr>
          <w:szCs w:val="22"/>
        </w:rPr>
        <w:t xml:space="preserve"> </w:t>
      </w:r>
      <w:r w:rsidRPr="005D1C8B">
        <w:rPr>
          <w:szCs w:val="22"/>
        </w:rPr>
        <w:t xml:space="preserve">reporting and the Y-axis represents the NMSE associated with the CSI reconstruction. </w:t>
      </w:r>
      <w:r w:rsidR="00D80C28">
        <w:rPr>
          <w:szCs w:val="22"/>
        </w:rPr>
        <w:t>T</w:t>
      </w:r>
      <w:r w:rsidRPr="005D1C8B">
        <w:rPr>
          <w:szCs w:val="22"/>
        </w:rPr>
        <w:t>he blue curve</w:t>
      </w:r>
      <w:r w:rsidR="00D80C28">
        <w:rPr>
          <w:szCs w:val="22"/>
        </w:rPr>
        <w:t xml:space="preserve"> shows </w:t>
      </w:r>
      <w:r w:rsidRPr="005D1C8B">
        <w:rPr>
          <w:szCs w:val="22"/>
        </w:rPr>
        <w:t xml:space="preserve">the performance of the baseline spatial frequency compression scheme. </w:t>
      </w:r>
      <w:r w:rsidR="00D80C28">
        <w:rPr>
          <w:szCs w:val="22"/>
        </w:rPr>
        <w:t xml:space="preserve"> The performance of the multi-frame TSF for 2, 3 and 4 CSI frames is represented with the orange, yellow and purple lines, respectively</w:t>
      </w:r>
      <w:r w:rsidRPr="005D1C8B">
        <w:rPr>
          <w:szCs w:val="22"/>
        </w:rPr>
        <w:t>. From the figure it can be observed that as the number of CSI frames used for TSF compression is increased, the TSF performance improves, as the same reconstruction error can be achieved with fewer bits. Further</w:t>
      </w:r>
      <w:r w:rsidR="00544755">
        <w:rPr>
          <w:szCs w:val="22"/>
        </w:rPr>
        <w:t>more</w:t>
      </w:r>
      <w:r w:rsidR="00D80C28">
        <w:rPr>
          <w:szCs w:val="22"/>
        </w:rPr>
        <w:t>,</w:t>
      </w:r>
      <w:r w:rsidRPr="005D1C8B">
        <w:rPr>
          <w:szCs w:val="22"/>
        </w:rPr>
        <w:t xml:space="preserve"> as the number of CSI frames used for TSF </w:t>
      </w:r>
      <w:r w:rsidR="00F64B3C">
        <w:rPr>
          <w:szCs w:val="22"/>
        </w:rPr>
        <w:t>is</w:t>
      </w:r>
      <w:r w:rsidRPr="005D1C8B">
        <w:rPr>
          <w:szCs w:val="22"/>
        </w:rPr>
        <w:t xml:space="preserve"> increased, the gain in performance eventually starts to saturate, thus minimal performance improvement is observed going from 3 frame TSF to 4 frame TSF. </w:t>
      </w:r>
    </w:p>
    <w:p w14:paraId="4B1F860B" w14:textId="76388E8E" w:rsidR="00544755" w:rsidRDefault="00142369" w:rsidP="00142369">
      <w:pPr>
        <w:rPr>
          <w:b/>
          <w:bCs/>
          <w:szCs w:val="22"/>
          <w:lang w:val="en-US"/>
        </w:rPr>
      </w:pPr>
      <w:r w:rsidRPr="00884C75">
        <w:rPr>
          <w:b/>
          <w:bCs/>
          <w:szCs w:val="22"/>
          <w:u w:val="single"/>
          <w:lang w:val="en-US"/>
        </w:rPr>
        <w:t xml:space="preserve">Observation </w:t>
      </w:r>
      <w:r w:rsidR="001C2CC5">
        <w:rPr>
          <w:b/>
          <w:bCs/>
          <w:szCs w:val="22"/>
          <w:u w:val="single"/>
          <w:lang w:val="en-US"/>
        </w:rPr>
        <w:t>1</w:t>
      </w:r>
      <w:r w:rsidR="005410BE">
        <w:rPr>
          <w:b/>
          <w:bCs/>
          <w:szCs w:val="22"/>
          <w:u w:val="single"/>
          <w:lang w:val="en-US"/>
        </w:rPr>
        <w:t>6</w:t>
      </w:r>
      <w:r w:rsidRPr="00E67FBC">
        <w:rPr>
          <w:b/>
          <w:bCs/>
          <w:szCs w:val="22"/>
          <w:lang w:val="en-US"/>
        </w:rPr>
        <w:t>: For the scenario</w:t>
      </w:r>
      <w:r w:rsidR="00CB3E09">
        <w:rPr>
          <w:b/>
          <w:bCs/>
          <w:szCs w:val="22"/>
          <w:lang w:val="en-US"/>
        </w:rPr>
        <w:t>s</w:t>
      </w:r>
      <w:r w:rsidRPr="00E67FBC">
        <w:rPr>
          <w:b/>
          <w:bCs/>
          <w:szCs w:val="22"/>
          <w:lang w:val="en-US"/>
        </w:rPr>
        <w:t xml:space="preserve"> investigated</w:t>
      </w:r>
      <w:r w:rsidR="00B720E0">
        <w:rPr>
          <w:b/>
          <w:bCs/>
          <w:szCs w:val="22"/>
          <w:lang w:val="en-US"/>
        </w:rPr>
        <w:t xml:space="preserve"> for multi-frame TSF architectures</w:t>
      </w:r>
      <w:r>
        <w:rPr>
          <w:b/>
          <w:bCs/>
          <w:szCs w:val="22"/>
          <w:lang w:val="en-US"/>
        </w:rPr>
        <w:t>, increasing the number of frames for TSF compression improves the performance</w:t>
      </w:r>
      <w:r w:rsidR="00CB3E09">
        <w:rPr>
          <w:b/>
          <w:bCs/>
          <w:szCs w:val="22"/>
          <w:lang w:val="en-US"/>
        </w:rPr>
        <w:t>, as the same reconstruction error is achieved with a lower average number of CSI feedback bits</w:t>
      </w:r>
      <w:r>
        <w:rPr>
          <w:b/>
          <w:bCs/>
          <w:szCs w:val="22"/>
          <w:lang w:val="en-US"/>
        </w:rPr>
        <w:t xml:space="preserve">. </w:t>
      </w:r>
    </w:p>
    <w:p w14:paraId="744A3398" w14:textId="2374EA08" w:rsidR="00762D9A" w:rsidRPr="001D1E1F" w:rsidRDefault="00544755" w:rsidP="00FF3ED4">
      <w:pPr>
        <w:rPr>
          <w:b/>
          <w:bCs/>
          <w:szCs w:val="22"/>
          <w:lang w:val="en-US"/>
        </w:rPr>
      </w:pPr>
      <w:r w:rsidRPr="005D1C8B">
        <w:rPr>
          <w:b/>
          <w:bCs/>
          <w:szCs w:val="22"/>
          <w:u w:val="single"/>
          <w:lang w:val="en-US"/>
        </w:rPr>
        <w:t xml:space="preserve">Observation </w:t>
      </w:r>
      <w:r w:rsidR="001C2CC5">
        <w:rPr>
          <w:b/>
          <w:bCs/>
          <w:szCs w:val="22"/>
          <w:u w:val="single"/>
          <w:lang w:val="en-US"/>
        </w:rPr>
        <w:t>1</w:t>
      </w:r>
      <w:r w:rsidR="005410BE">
        <w:rPr>
          <w:b/>
          <w:bCs/>
          <w:szCs w:val="22"/>
          <w:u w:val="single"/>
          <w:lang w:val="en-US"/>
        </w:rPr>
        <w:t>7</w:t>
      </w:r>
      <w:r>
        <w:rPr>
          <w:b/>
          <w:bCs/>
          <w:szCs w:val="22"/>
          <w:lang w:val="en-US"/>
        </w:rPr>
        <w:t xml:space="preserve">: </w:t>
      </w:r>
      <w:r w:rsidR="00CB3E09">
        <w:rPr>
          <w:b/>
          <w:bCs/>
          <w:szCs w:val="22"/>
          <w:lang w:val="en-US"/>
        </w:rPr>
        <w:t>T</w:t>
      </w:r>
      <w:r w:rsidR="00142369">
        <w:rPr>
          <w:b/>
          <w:bCs/>
          <w:szCs w:val="22"/>
          <w:lang w:val="en-US"/>
        </w:rPr>
        <w:t xml:space="preserve">he </w:t>
      </w:r>
      <w:r>
        <w:rPr>
          <w:b/>
          <w:bCs/>
          <w:szCs w:val="22"/>
          <w:lang w:val="en-US"/>
        </w:rPr>
        <w:t xml:space="preserve">gain </w:t>
      </w:r>
      <w:r w:rsidR="00B720E0">
        <w:rPr>
          <w:b/>
          <w:bCs/>
          <w:szCs w:val="22"/>
          <w:lang w:val="en-US"/>
        </w:rPr>
        <w:t>of</w:t>
      </w:r>
      <w:r>
        <w:rPr>
          <w:b/>
          <w:bCs/>
          <w:szCs w:val="22"/>
          <w:lang w:val="en-US"/>
        </w:rPr>
        <w:t xml:space="preserve"> the </w:t>
      </w:r>
      <w:r w:rsidR="00B720E0">
        <w:rPr>
          <w:b/>
          <w:bCs/>
          <w:szCs w:val="22"/>
          <w:lang w:val="en-US"/>
        </w:rPr>
        <w:t xml:space="preserve">multi-frame </w:t>
      </w:r>
      <w:r>
        <w:rPr>
          <w:b/>
          <w:bCs/>
          <w:szCs w:val="22"/>
          <w:lang w:val="en-US"/>
        </w:rPr>
        <w:t xml:space="preserve">TSF </w:t>
      </w:r>
      <w:r w:rsidR="00142369">
        <w:rPr>
          <w:b/>
          <w:bCs/>
          <w:szCs w:val="22"/>
          <w:lang w:val="en-US"/>
        </w:rPr>
        <w:t xml:space="preserve">performance </w:t>
      </w:r>
      <w:r>
        <w:rPr>
          <w:b/>
          <w:bCs/>
          <w:szCs w:val="22"/>
          <w:lang w:val="en-US"/>
        </w:rPr>
        <w:t>appears</w:t>
      </w:r>
      <w:r w:rsidR="00142369">
        <w:rPr>
          <w:b/>
          <w:bCs/>
          <w:szCs w:val="22"/>
          <w:lang w:val="en-US"/>
        </w:rPr>
        <w:t xml:space="preserve"> to saturate</w:t>
      </w:r>
      <w:r>
        <w:rPr>
          <w:b/>
          <w:bCs/>
          <w:szCs w:val="22"/>
          <w:lang w:val="en-US"/>
        </w:rPr>
        <w:t xml:space="preserve"> as the number of TD </w:t>
      </w:r>
      <w:r w:rsidR="00CB3E09">
        <w:rPr>
          <w:b/>
          <w:bCs/>
          <w:szCs w:val="22"/>
          <w:lang w:val="en-US"/>
        </w:rPr>
        <w:t xml:space="preserve">CSI </w:t>
      </w:r>
      <w:r>
        <w:rPr>
          <w:b/>
          <w:bCs/>
          <w:szCs w:val="22"/>
          <w:lang w:val="en-US"/>
        </w:rPr>
        <w:t>samples</w:t>
      </w:r>
      <w:r w:rsidR="00CB3E09">
        <w:rPr>
          <w:b/>
          <w:bCs/>
          <w:szCs w:val="22"/>
          <w:lang w:val="en-US"/>
        </w:rPr>
        <w:t xml:space="preserve"> increases above a threshold. </w:t>
      </w:r>
      <w:r w:rsidR="00CB3E09" w:rsidRPr="00E67FBC">
        <w:rPr>
          <w:b/>
          <w:bCs/>
          <w:szCs w:val="22"/>
          <w:lang w:val="en-US"/>
        </w:rPr>
        <w:t xml:space="preserve">For </w:t>
      </w:r>
      <w:r w:rsidR="00CB3E09">
        <w:rPr>
          <w:b/>
          <w:bCs/>
          <w:szCs w:val="22"/>
          <w:lang w:val="en-US"/>
        </w:rPr>
        <w:t xml:space="preserve">example, for </w:t>
      </w:r>
      <w:r w:rsidR="00CB3E09" w:rsidRPr="00E67FBC">
        <w:rPr>
          <w:b/>
          <w:bCs/>
          <w:szCs w:val="22"/>
          <w:lang w:val="en-US"/>
        </w:rPr>
        <w:t>the scenario</w:t>
      </w:r>
      <w:r w:rsidR="00CB3E09">
        <w:rPr>
          <w:b/>
          <w:bCs/>
          <w:szCs w:val="22"/>
          <w:lang w:val="en-US"/>
        </w:rPr>
        <w:t>s</w:t>
      </w:r>
      <w:r w:rsidR="00CB3E09" w:rsidRPr="00E67FBC">
        <w:rPr>
          <w:b/>
          <w:bCs/>
          <w:szCs w:val="22"/>
          <w:lang w:val="en-US"/>
        </w:rPr>
        <w:t xml:space="preserve"> investigated</w:t>
      </w:r>
      <w:r w:rsidR="00CB3E09">
        <w:rPr>
          <w:b/>
          <w:bCs/>
          <w:szCs w:val="22"/>
          <w:lang w:val="en-US"/>
        </w:rPr>
        <w:t>, the performance starts saturating for 4 frame TSF architectures.</w:t>
      </w:r>
    </w:p>
    <w:p w14:paraId="251AFF7C" w14:textId="2F79005A" w:rsidR="009F7E98" w:rsidRDefault="009F7E98" w:rsidP="009F7E98">
      <w:r>
        <w:t xml:space="preserve">Based on the intermediate KPI performance improvement of the multi-frame TSF architecture shown in this section, it would be beneficial to further evaluate the TSF compression performance for multiple TD CSI samples (multiple observation window lengths). </w:t>
      </w:r>
    </w:p>
    <w:p w14:paraId="17C7F63D" w14:textId="6D3422BA" w:rsidR="009F7E98" w:rsidRDefault="009F7E98" w:rsidP="009F7E98">
      <w:pPr>
        <w:rPr>
          <w:b/>
          <w:bCs/>
        </w:rPr>
      </w:pPr>
      <w:r w:rsidRPr="009F35CD">
        <w:rPr>
          <w:b/>
          <w:bCs/>
          <w:u w:val="single"/>
        </w:rPr>
        <w:t xml:space="preserve">Proposal </w:t>
      </w:r>
      <w:r w:rsidR="004F6A1B">
        <w:rPr>
          <w:b/>
          <w:bCs/>
          <w:u w:val="single"/>
        </w:rPr>
        <w:t>6</w:t>
      </w:r>
      <w:r w:rsidRPr="009F35CD">
        <w:rPr>
          <w:b/>
          <w:bCs/>
        </w:rPr>
        <w:t>: TSF compression performance should be evaluated under multiple observation window lengths.</w:t>
      </w:r>
    </w:p>
    <w:p w14:paraId="12798C5B" w14:textId="77777777" w:rsidR="00762D9A" w:rsidRPr="005D1C8B" w:rsidRDefault="00762D9A" w:rsidP="00FF3ED4">
      <w:pPr>
        <w:rPr>
          <w:b/>
          <w:bCs/>
          <w:szCs w:val="22"/>
          <w:u w:val="single"/>
        </w:rPr>
      </w:pPr>
    </w:p>
    <w:p w14:paraId="53806A4E" w14:textId="56871853" w:rsidR="007423D1" w:rsidRDefault="00747070" w:rsidP="00040CE6">
      <w:pPr>
        <w:pStyle w:val="Heading5"/>
      </w:pPr>
      <w:r>
        <w:t xml:space="preserve">System level results </w:t>
      </w:r>
    </w:p>
    <w:p w14:paraId="25C2038D" w14:textId="77777777" w:rsidR="00747070" w:rsidRDefault="00747070" w:rsidP="00DE6A4A">
      <w:r w:rsidRPr="006E6C9B">
        <w:t>The s</w:t>
      </w:r>
      <w:r>
        <w:t>imulation parameters following the agreed evaluation assumption in [2] are summarized in Table 3 in the Appendix.</w:t>
      </w:r>
    </w:p>
    <w:p w14:paraId="7FC4D2ED" w14:textId="77777777" w:rsidR="00E57304" w:rsidRDefault="00747070" w:rsidP="00DE6A4A">
      <w:r>
        <w:t>To evaluate the TSF-based CSI compression performance</w:t>
      </w:r>
      <w:r w:rsidR="009377FF">
        <w:t xml:space="preserve"> based on system-level results</w:t>
      </w:r>
      <w:r>
        <w:t>, two baselines are adopted</w:t>
      </w:r>
      <w:r w:rsidR="00B53856">
        <w:t>, namely</w:t>
      </w:r>
      <w:r>
        <w:t xml:space="preserve"> </w:t>
      </w:r>
      <w:r w:rsidR="00B53856">
        <w:t>t</w:t>
      </w:r>
      <w:r>
        <w:t>he Rel-16 Type II CSI codebook and the SF-based CSI compression.</w:t>
      </w:r>
    </w:p>
    <w:p w14:paraId="05608A2E" w14:textId="76EC4221" w:rsidR="00B53856" w:rsidRDefault="009F7E98" w:rsidP="00DE6A4A">
      <w:r>
        <w:t xml:space="preserve">The SLS evaluation results presented </w:t>
      </w:r>
      <w:r w:rsidR="00517981" w:rsidRPr="001B7D9C">
        <w:t>in this section</w:t>
      </w:r>
      <w:r w:rsidR="00517981">
        <w:t xml:space="preserve"> </w:t>
      </w:r>
      <w:r>
        <w:t xml:space="preserve">correspond to the TSF architecture </w:t>
      </w:r>
      <w:r w:rsidRPr="001B7D9C">
        <w:t>using 2 CSI frames</w:t>
      </w:r>
      <w:r>
        <w:t>.</w:t>
      </w:r>
    </w:p>
    <w:p w14:paraId="33BDB462" w14:textId="590E97E2" w:rsidR="007F2E86" w:rsidRDefault="00B53856" w:rsidP="00DE6A4A">
      <w:r>
        <w:t xml:space="preserve">In each case, we selected the configurations to result in the same overhead, as follows. </w:t>
      </w:r>
      <w:r w:rsidR="00520F51">
        <w:t xml:space="preserve">For the SF model, the latent dimension is fixed to 40 latents and 2 bits/latent is used for quantization. This results in an overhead of 80 bits. For TSF model, the observation window length is set to two, with the first sample compressed using </w:t>
      </w:r>
      <w:r w:rsidR="00520F51">
        <w:lastRenderedPageBreak/>
        <w:t xml:space="preserve">an SF model with 64 latents while the second sample is compressed using a TSF model with 16 latents, and 2 bits/latent is used for both samples. This results in average overhead of 80 bits similar to the standalone SF compression. For both SF and TSF models, the full CSI is used as the model input. For Rel-16 Type II, </w:t>
      </w:r>
      <w:r w:rsidR="00B241BB">
        <w:t xml:space="preserve">para-comb1 configuration is used. The rank-1 transmission percentage is roughly 0.6, which results in an average overhead of 80 bits for Rel-16 Type II.  </w:t>
      </w:r>
    </w:p>
    <w:p w14:paraId="55D928F8" w14:textId="760EC787" w:rsidR="009871A5" w:rsidRDefault="009871A5" w:rsidP="009871A5">
      <w:r>
        <w:t xml:space="preserve">We evaluated the performance of TSF based compression (i.e., Case 2) for FTP traffic with low, medium and high RU. The simulation results are presented in </w:t>
      </w:r>
      <w:r>
        <w:fldChar w:fldCharType="begin"/>
      </w:r>
      <w:r>
        <w:instrText xml:space="preserve"> REF _Ref166168128 \h </w:instrText>
      </w:r>
      <w:r>
        <w:fldChar w:fldCharType="separate"/>
      </w:r>
      <w:r w:rsidR="00361BCF">
        <w:t xml:space="preserve">Figure </w:t>
      </w:r>
      <w:r w:rsidR="00361BCF">
        <w:rPr>
          <w:noProof/>
        </w:rPr>
        <w:t>6</w:t>
      </w:r>
      <w:r>
        <w:fldChar w:fldCharType="end"/>
      </w:r>
      <w:r>
        <w:t xml:space="preserve"> and </w:t>
      </w:r>
      <w:r>
        <w:fldChar w:fldCharType="begin"/>
      </w:r>
      <w:r>
        <w:instrText xml:space="preserve"> REF _Ref166168135 \h </w:instrText>
      </w:r>
      <w:r>
        <w:fldChar w:fldCharType="separate"/>
      </w:r>
      <w:r w:rsidR="00361BCF">
        <w:t xml:space="preserve">Figure </w:t>
      </w:r>
      <w:r w:rsidR="00361BCF">
        <w:rPr>
          <w:noProof/>
        </w:rPr>
        <w:t>7</w:t>
      </w:r>
      <w:r>
        <w:fldChar w:fldCharType="end"/>
      </w:r>
      <w:r>
        <w:t>, respectively.</w:t>
      </w:r>
    </w:p>
    <w:p w14:paraId="775FADF6" w14:textId="5288DD9D" w:rsidR="009871A5" w:rsidRDefault="009871A5" w:rsidP="009871A5">
      <w:r>
        <w:fldChar w:fldCharType="begin"/>
      </w:r>
      <w:r>
        <w:instrText xml:space="preserve"> REF _Ref166168128 \h </w:instrText>
      </w:r>
      <w:r>
        <w:fldChar w:fldCharType="separate"/>
      </w:r>
      <w:r w:rsidR="00361BCF">
        <w:t xml:space="preserve">Figure </w:t>
      </w:r>
      <w:r w:rsidR="00361BCF">
        <w:rPr>
          <w:noProof/>
        </w:rPr>
        <w:t>6</w:t>
      </w:r>
      <w:r>
        <w:fldChar w:fldCharType="end"/>
      </w:r>
      <w:r>
        <w:t xml:space="preserve"> shows the relative mean throughput gain of TSF-based compression over Rel-16 Type II and SF-based compression, under FTP traffic with low, medium and high RU. It can be seen that TSF-based compression provides marginal mean throughput gain, roughly 1-2%, over SF compression</w:t>
      </w:r>
      <w:r w:rsidR="000D5B7D">
        <w:t>, and considerable mean throughput gain over Rel-16 Type II.</w:t>
      </w:r>
      <w:r>
        <w:t xml:space="preserve"> </w:t>
      </w:r>
    </w:p>
    <w:p w14:paraId="16C902BD" w14:textId="77777777" w:rsidR="009871A5" w:rsidRDefault="009871A5" w:rsidP="00DE6A4A"/>
    <w:p w14:paraId="7D50B64B" w14:textId="652102ED" w:rsidR="009871A5" w:rsidRDefault="009871A5" w:rsidP="005D1C8B">
      <w:pPr>
        <w:keepNext/>
        <w:jc w:val="center"/>
      </w:pPr>
      <w:r>
        <w:rPr>
          <w:noProof/>
        </w:rPr>
        <w:drawing>
          <wp:inline distT="0" distB="0" distL="0" distR="0" wp14:anchorId="6A0B5BB5" wp14:editId="5A79AD2A">
            <wp:extent cx="2800865" cy="2249642"/>
            <wp:effectExtent l="0" t="0" r="0" b="0"/>
            <wp:docPr id="1084866189"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66189" name="Picture 1" descr="A graph with blue and orange bar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17349" cy="2262882"/>
                    </a:xfrm>
                    <a:prstGeom prst="rect">
                      <a:avLst/>
                    </a:prstGeom>
                  </pic:spPr>
                </pic:pic>
              </a:graphicData>
            </a:graphic>
          </wp:inline>
        </w:drawing>
      </w:r>
    </w:p>
    <w:p w14:paraId="2FF593F7" w14:textId="5732426F" w:rsidR="009871A5" w:rsidRDefault="009871A5" w:rsidP="009871A5">
      <w:pPr>
        <w:pStyle w:val="Caption"/>
      </w:pPr>
      <w:bookmarkStart w:id="32" w:name="_Ref166168128"/>
      <w:r>
        <w:t xml:space="preserve">Figure </w:t>
      </w:r>
      <w:r>
        <w:fldChar w:fldCharType="begin"/>
      </w:r>
      <w:r>
        <w:instrText xml:space="preserve"> SEQ Figure \* ARABIC </w:instrText>
      </w:r>
      <w:r>
        <w:fldChar w:fldCharType="separate"/>
      </w:r>
      <w:r w:rsidR="00361BCF">
        <w:rPr>
          <w:noProof/>
        </w:rPr>
        <w:t>6</w:t>
      </w:r>
      <w:r>
        <w:fldChar w:fldCharType="end"/>
      </w:r>
      <w:bookmarkEnd w:id="32"/>
      <w:r>
        <w:t xml:space="preserve"> Mean throughput gain of TSF compression over SF compression and Rel-16 Type II under FTP traffic with low, medium and high RU </w:t>
      </w:r>
    </w:p>
    <w:p w14:paraId="6B27D577" w14:textId="00155CA9" w:rsidR="009871A5" w:rsidRDefault="009871A5" w:rsidP="009871A5">
      <w:pPr>
        <w:rPr>
          <w:b/>
          <w:bCs/>
          <w:szCs w:val="22"/>
          <w:lang w:val="en-US"/>
        </w:rPr>
      </w:pPr>
      <w:r w:rsidRPr="00884C75">
        <w:rPr>
          <w:b/>
          <w:bCs/>
          <w:szCs w:val="22"/>
          <w:u w:val="single"/>
          <w:lang w:val="en-US"/>
        </w:rPr>
        <w:t xml:space="preserve">Observation </w:t>
      </w:r>
      <w:r w:rsidR="001C2CC5">
        <w:rPr>
          <w:b/>
          <w:bCs/>
          <w:szCs w:val="22"/>
          <w:u w:val="single"/>
          <w:lang w:val="en-US"/>
        </w:rPr>
        <w:t>1</w:t>
      </w:r>
      <w:r w:rsidR="005410BE">
        <w:rPr>
          <w:b/>
          <w:bCs/>
          <w:szCs w:val="22"/>
          <w:u w:val="single"/>
          <w:lang w:val="en-US"/>
        </w:rPr>
        <w:t>8</w:t>
      </w:r>
      <w:r w:rsidRPr="00E67FBC">
        <w:rPr>
          <w:b/>
          <w:bCs/>
          <w:szCs w:val="22"/>
          <w:lang w:val="en-US"/>
        </w:rPr>
        <w:t xml:space="preserve">: </w:t>
      </w:r>
      <w:r w:rsidR="000D5B7D">
        <w:rPr>
          <w:b/>
          <w:bCs/>
          <w:szCs w:val="22"/>
          <w:lang w:val="en-US"/>
        </w:rPr>
        <w:t xml:space="preserve">Under FTP traffic with low, medium and high RU, </w:t>
      </w:r>
      <w:r>
        <w:rPr>
          <w:b/>
          <w:bCs/>
          <w:szCs w:val="22"/>
          <w:lang w:val="en-US"/>
        </w:rPr>
        <w:t xml:space="preserve">TSF based compression achieves minor </w:t>
      </w:r>
      <w:r w:rsidR="000D5B7D">
        <w:rPr>
          <w:b/>
          <w:bCs/>
          <w:szCs w:val="22"/>
          <w:lang w:val="en-US"/>
        </w:rPr>
        <w:t xml:space="preserve">mean </w:t>
      </w:r>
      <w:r>
        <w:rPr>
          <w:b/>
          <w:bCs/>
          <w:szCs w:val="22"/>
          <w:lang w:val="en-US"/>
        </w:rPr>
        <w:t>throughput gain over</w:t>
      </w:r>
      <w:r w:rsidRPr="00E67FBC">
        <w:rPr>
          <w:b/>
          <w:bCs/>
          <w:szCs w:val="22"/>
          <w:lang w:val="en-US"/>
        </w:rPr>
        <w:t xml:space="preserve"> SF-based compression</w:t>
      </w:r>
      <w:r w:rsidR="000D5B7D">
        <w:rPr>
          <w:b/>
          <w:bCs/>
          <w:szCs w:val="22"/>
          <w:lang w:val="en-US"/>
        </w:rPr>
        <w:t>,</w:t>
      </w:r>
      <w:r>
        <w:rPr>
          <w:b/>
          <w:bCs/>
          <w:szCs w:val="22"/>
          <w:lang w:val="en-US"/>
        </w:rPr>
        <w:t xml:space="preserve"> </w:t>
      </w:r>
      <w:r w:rsidR="000D5B7D">
        <w:rPr>
          <w:b/>
          <w:bCs/>
          <w:szCs w:val="22"/>
          <w:lang w:val="en-US"/>
        </w:rPr>
        <w:t xml:space="preserve">and considerable mean throughput gain over Rel-16 Type II, at the same overhead of 80 bits. </w:t>
      </w:r>
      <w:r>
        <w:rPr>
          <w:b/>
          <w:bCs/>
          <w:szCs w:val="22"/>
          <w:lang w:val="en-US"/>
        </w:rPr>
        <w:t>Specifically, for the 2 CSI frame scenario investigated, TSF achieves the following throughput gains,</w:t>
      </w:r>
    </w:p>
    <w:p w14:paraId="7A2643BB" w14:textId="77777777" w:rsidR="009871A5" w:rsidRPr="00BF0AFD" w:rsidRDefault="009871A5" w:rsidP="009871A5">
      <w:pPr>
        <w:pStyle w:val="ListParagraph"/>
        <w:numPr>
          <w:ilvl w:val="0"/>
          <w:numId w:val="28"/>
        </w:numPr>
        <w:rPr>
          <w:rFonts w:ascii="Times New Roman" w:hAnsi="Times New Roman"/>
          <w:b/>
          <w:bCs/>
        </w:rPr>
      </w:pPr>
      <w:r>
        <w:rPr>
          <w:rFonts w:ascii="Times New Roman" w:hAnsi="Times New Roman"/>
          <w:b/>
          <w:bCs/>
        </w:rPr>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310BFFBE" w14:textId="53553091" w:rsidR="009871A5" w:rsidRPr="00BF0AFD" w:rsidRDefault="000D5B7D" w:rsidP="009871A5">
      <w:pPr>
        <w:pStyle w:val="ListParagraph"/>
        <w:numPr>
          <w:ilvl w:val="0"/>
          <w:numId w:val="28"/>
        </w:numPr>
        <w:rPr>
          <w:rFonts w:ascii="Times New Roman" w:hAnsi="Times New Roman"/>
          <w:b/>
          <w:bCs/>
        </w:rPr>
      </w:pPr>
      <w:r>
        <w:rPr>
          <w:rFonts w:ascii="Times New Roman" w:hAnsi="Times New Roman"/>
          <w:b/>
          <w:bCs/>
        </w:rPr>
        <w:t>12</w:t>
      </w:r>
      <w:r w:rsidR="009871A5">
        <w:rPr>
          <w:rFonts w:ascii="Times New Roman" w:hAnsi="Times New Roman"/>
          <w:b/>
          <w:bCs/>
        </w:rPr>
        <w:t>-1</w:t>
      </w:r>
      <w:r>
        <w:rPr>
          <w:rFonts w:ascii="Times New Roman" w:hAnsi="Times New Roman"/>
          <w:b/>
          <w:bCs/>
        </w:rPr>
        <w:t>6</w:t>
      </w:r>
      <w:r w:rsidR="009871A5" w:rsidRPr="00BF0AFD">
        <w:rPr>
          <w:rFonts w:ascii="Times New Roman" w:hAnsi="Times New Roman"/>
          <w:b/>
          <w:bCs/>
        </w:rPr>
        <w:t xml:space="preserve">% </w:t>
      </w:r>
      <w:r>
        <w:rPr>
          <w:rFonts w:ascii="Times New Roman" w:hAnsi="Times New Roman"/>
          <w:b/>
          <w:bCs/>
        </w:rPr>
        <w:t>cell-edge throughput</w:t>
      </w:r>
      <w:r w:rsidR="009871A5" w:rsidRPr="00BF0AFD">
        <w:rPr>
          <w:rFonts w:ascii="Times New Roman" w:hAnsi="Times New Roman"/>
          <w:b/>
          <w:bCs/>
        </w:rPr>
        <w:t xml:space="preserve"> gain over </w:t>
      </w:r>
      <w:r w:rsidR="00DA7F95">
        <w:rPr>
          <w:b/>
          <w:bCs/>
        </w:rPr>
        <w:t>Rel-16 Type II</w:t>
      </w:r>
      <w:r w:rsidR="00DA7F95" w:rsidRPr="00BF0AFD" w:rsidDel="00DA7F95">
        <w:rPr>
          <w:rFonts w:ascii="Times New Roman" w:hAnsi="Times New Roman"/>
          <w:b/>
          <w:bCs/>
        </w:rPr>
        <w:t xml:space="preserve"> </w:t>
      </w:r>
      <w:r w:rsidR="009871A5" w:rsidRPr="00BF0AFD">
        <w:rPr>
          <w:rFonts w:ascii="Times New Roman" w:hAnsi="Times New Roman"/>
          <w:b/>
          <w:bCs/>
        </w:rPr>
        <w:t xml:space="preserve">under </w:t>
      </w:r>
      <w:r w:rsidR="009871A5">
        <w:rPr>
          <w:rFonts w:ascii="Times New Roman" w:hAnsi="Times New Roman"/>
          <w:b/>
          <w:bCs/>
        </w:rPr>
        <w:t>low,</w:t>
      </w:r>
      <w:r w:rsidR="009871A5" w:rsidRPr="00503B98">
        <w:rPr>
          <w:rFonts w:ascii="Times New Roman" w:hAnsi="Times New Roman"/>
          <w:b/>
          <w:bCs/>
        </w:rPr>
        <w:t xml:space="preserve"> </w:t>
      </w:r>
      <w:r w:rsidR="009871A5">
        <w:rPr>
          <w:rFonts w:ascii="Times New Roman" w:hAnsi="Times New Roman"/>
          <w:b/>
          <w:bCs/>
        </w:rPr>
        <w:t>medium and high</w:t>
      </w:r>
      <w:r w:rsidR="009871A5" w:rsidRPr="00BF0AFD">
        <w:rPr>
          <w:rFonts w:ascii="Times New Roman" w:hAnsi="Times New Roman"/>
          <w:b/>
          <w:bCs/>
        </w:rPr>
        <w:t xml:space="preserve"> </w:t>
      </w:r>
      <w:r w:rsidR="009871A5">
        <w:rPr>
          <w:rFonts w:ascii="Times New Roman" w:hAnsi="Times New Roman"/>
          <w:b/>
          <w:bCs/>
        </w:rPr>
        <w:t>RU</w:t>
      </w:r>
      <w:r w:rsidR="009871A5" w:rsidRPr="00BF0AFD">
        <w:rPr>
          <w:rFonts w:ascii="Times New Roman" w:hAnsi="Times New Roman"/>
          <w:b/>
          <w:bCs/>
        </w:rPr>
        <w:t xml:space="preserve"> traffic</w:t>
      </w:r>
    </w:p>
    <w:p w14:paraId="5881D293" w14:textId="77777777" w:rsidR="009871A5" w:rsidRDefault="009871A5" w:rsidP="009871A5"/>
    <w:p w14:paraId="30119F66" w14:textId="4089A7D3" w:rsidR="008872D5" w:rsidRDefault="008872D5" w:rsidP="008872D5">
      <w:r>
        <w:fldChar w:fldCharType="begin"/>
      </w:r>
      <w:r>
        <w:instrText xml:space="preserve"> REF _Ref166168135 \h </w:instrText>
      </w:r>
      <w:r>
        <w:fldChar w:fldCharType="separate"/>
      </w:r>
      <w:r w:rsidR="00361BCF">
        <w:t xml:space="preserve">Figure </w:t>
      </w:r>
      <w:r w:rsidR="00361BCF">
        <w:rPr>
          <w:noProof/>
        </w:rPr>
        <w:t>7</w:t>
      </w:r>
      <w:r>
        <w:fldChar w:fldCharType="end"/>
      </w:r>
      <w:r>
        <w:t xml:space="preserve"> shows the cell-edge throughput gain of TSF-based compression over SF compression and Rel-16 Type II, under FTP traffic with low, medium and high RU. It can be seen that TSF compression becomes more effective for cell-edge users, where TSF achieves cell-edge gain between 12% and 17% over SF compression under FTP traffic. In addition, compared to Rel-16 Type II, TSF achieves cell-edge gain around 25% for medium and high RU, and 45% for low RU.  </w:t>
      </w:r>
    </w:p>
    <w:p w14:paraId="42CEB1E2" w14:textId="77777777" w:rsidR="008872D5" w:rsidRDefault="008872D5" w:rsidP="009871A5">
      <w:pPr>
        <w:keepNext/>
        <w:jc w:val="center"/>
      </w:pPr>
    </w:p>
    <w:p w14:paraId="7D9BA3A6" w14:textId="32933DB7" w:rsidR="009871A5" w:rsidRDefault="009871A5" w:rsidP="005D1C8B">
      <w:pPr>
        <w:keepNext/>
        <w:jc w:val="center"/>
      </w:pPr>
      <w:r>
        <w:rPr>
          <w:noProof/>
        </w:rPr>
        <w:drawing>
          <wp:inline distT="0" distB="0" distL="0" distR="0" wp14:anchorId="426F4191" wp14:editId="1C951CB5">
            <wp:extent cx="3670463" cy="3282435"/>
            <wp:effectExtent l="0" t="0" r="6350" b="0"/>
            <wp:docPr id="305827552"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27552" name="Picture 2" descr="A graph with blue and orange bar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78319" cy="3289461"/>
                    </a:xfrm>
                    <a:prstGeom prst="rect">
                      <a:avLst/>
                    </a:prstGeom>
                  </pic:spPr>
                </pic:pic>
              </a:graphicData>
            </a:graphic>
          </wp:inline>
        </w:drawing>
      </w:r>
    </w:p>
    <w:p w14:paraId="69254CD4" w14:textId="6EE9ABB8" w:rsidR="009871A5" w:rsidRDefault="009871A5" w:rsidP="009871A5">
      <w:pPr>
        <w:pStyle w:val="Caption"/>
      </w:pPr>
      <w:bookmarkStart w:id="33" w:name="_Ref166168135"/>
      <w:r>
        <w:t xml:space="preserve">Figure </w:t>
      </w:r>
      <w:r>
        <w:fldChar w:fldCharType="begin"/>
      </w:r>
      <w:r>
        <w:instrText xml:space="preserve"> SEQ Figure \* ARABIC </w:instrText>
      </w:r>
      <w:r>
        <w:fldChar w:fldCharType="separate"/>
      </w:r>
      <w:r w:rsidR="00361BCF">
        <w:rPr>
          <w:noProof/>
        </w:rPr>
        <w:t>7</w:t>
      </w:r>
      <w:r>
        <w:fldChar w:fldCharType="end"/>
      </w:r>
      <w:bookmarkEnd w:id="33"/>
      <w:r>
        <w:t xml:space="preserve"> Cell-edge throughput gain of TSF compression over SF compression and Rel-16 Type II under FTP traffic with low, medium and high RU</w:t>
      </w:r>
    </w:p>
    <w:p w14:paraId="2E8ED7CB" w14:textId="0276E35D" w:rsidR="008872D5" w:rsidRDefault="008872D5" w:rsidP="008872D5">
      <w:pPr>
        <w:rPr>
          <w:b/>
          <w:bCs/>
          <w:szCs w:val="22"/>
          <w:lang w:val="en-US"/>
        </w:rPr>
      </w:pPr>
      <w:r w:rsidRPr="00884C75">
        <w:rPr>
          <w:b/>
          <w:bCs/>
          <w:szCs w:val="22"/>
          <w:u w:val="single"/>
          <w:lang w:val="en-US"/>
        </w:rPr>
        <w:t xml:space="preserve">Observation </w:t>
      </w:r>
      <w:r w:rsidR="001C2CC5">
        <w:rPr>
          <w:b/>
          <w:bCs/>
          <w:szCs w:val="22"/>
          <w:u w:val="single"/>
          <w:lang w:val="en-US"/>
        </w:rPr>
        <w:t>1</w:t>
      </w:r>
      <w:r w:rsidR="005410BE">
        <w:rPr>
          <w:b/>
          <w:bCs/>
          <w:szCs w:val="22"/>
          <w:u w:val="single"/>
          <w:lang w:val="en-US"/>
        </w:rPr>
        <w:t>9</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8F943A0" w14:textId="1EA9AA2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4DA42E26" w14:textId="61F38B0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699C9E9C" w14:textId="77777777" w:rsidR="00246D48" w:rsidRDefault="00246D48" w:rsidP="008872D5"/>
    <w:p w14:paraId="3215D26E" w14:textId="3E8EA6E1" w:rsidR="00480F25" w:rsidRDefault="00480F25" w:rsidP="00040CE6">
      <w:pPr>
        <w:pStyle w:val="Heading4"/>
        <w:rPr>
          <w:lang w:val="en-US"/>
        </w:rPr>
      </w:pPr>
      <w:r>
        <w:rPr>
          <w:lang w:val="en-US"/>
        </w:rPr>
        <w:t>CSI compression Case 2 with beam domain processing</w:t>
      </w:r>
    </w:p>
    <w:p w14:paraId="0A368F8B" w14:textId="0B150E23" w:rsidR="00480F25" w:rsidRDefault="00C95A10" w:rsidP="00480F25">
      <w:pPr>
        <w:rPr>
          <w:rFonts w:cstheme="minorHAnsi"/>
        </w:rPr>
      </w:pPr>
      <w:r>
        <w:rPr>
          <w:rFonts w:cstheme="minorHAnsi"/>
        </w:rPr>
        <w:t>Based on the BDP results provided in Section 3.4.1, i</w:t>
      </w:r>
      <w:r w:rsidR="00480F25">
        <w:rPr>
          <w:rFonts w:cstheme="minorHAnsi"/>
        </w:rPr>
        <w:t xml:space="preserve">t was observed that BDP is more beneficial in scenarios where the number of selected beams is small, i.e., to reduce the associated overhead resulting from signalling the beam indices and also to reduce the beam domain AE complexity.. </w:t>
      </w:r>
      <w:r w:rsidR="00F92238">
        <w:rPr>
          <w:rFonts w:cstheme="minorHAnsi"/>
        </w:rPr>
        <w:t xml:space="preserve">In RAN1 meeting #119, it was agreed to study CSI compression case 2 with beam domain processing. </w:t>
      </w:r>
      <w:r w:rsidR="00480F25">
        <w:rPr>
          <w:rFonts w:cstheme="minorHAnsi"/>
        </w:rPr>
        <w:t>One way to reduce the overhead associated with the beam domain approach is to leverage the channel correlation properties in the temporal domain. The beams selected by BDP are expected to change less frequently over time resulting in the same set of beams being selected across multiple CSI reporting instances. This will reduce the overhead associated with</w:t>
      </w:r>
      <w:r w:rsidR="00226391">
        <w:rPr>
          <w:rFonts w:cstheme="minorHAnsi"/>
        </w:rPr>
        <w:t xml:space="preserve"> signaling</w:t>
      </w:r>
      <w:r w:rsidR="00480F25">
        <w:rPr>
          <w:rFonts w:cstheme="minorHAnsi"/>
        </w:rPr>
        <w:t xml:space="preserve"> the </w:t>
      </w:r>
      <w:r w:rsidR="00226391">
        <w:rPr>
          <w:rFonts w:cstheme="minorHAnsi"/>
        </w:rPr>
        <w:t>selected</w:t>
      </w:r>
      <w:r w:rsidR="00480F25">
        <w:rPr>
          <w:rFonts w:cstheme="minorHAnsi"/>
        </w:rPr>
        <w:t xml:space="preserve"> beams since they will need to get reported every N CSI reports, where N depends on some temporal channel parameters, e.g., UE speed. In addition, the </w:t>
      </w:r>
      <w:r w:rsidR="00163757">
        <w:rPr>
          <w:rFonts w:cstheme="minorHAnsi"/>
        </w:rPr>
        <w:t>relatively slow variation</w:t>
      </w:r>
      <w:r w:rsidR="00480F25">
        <w:rPr>
          <w:rFonts w:cstheme="minorHAnsi"/>
        </w:rPr>
        <w:t xml:space="preserve"> of the selected beams over time </w:t>
      </w:r>
      <w:r w:rsidR="004E30F5">
        <w:rPr>
          <w:rFonts w:cstheme="minorHAnsi"/>
        </w:rPr>
        <w:t xml:space="preserve">provides margin to </w:t>
      </w:r>
      <w:r w:rsidR="00480F25">
        <w:rPr>
          <w:rFonts w:cstheme="minorHAnsi"/>
        </w:rPr>
        <w:t>relax the constraint of selecting</w:t>
      </w:r>
      <w:r w:rsidR="00226391">
        <w:rPr>
          <w:rFonts w:cstheme="minorHAnsi"/>
        </w:rPr>
        <w:t xml:space="preserve"> a</w:t>
      </w:r>
      <w:r w:rsidR="00480F25">
        <w:rPr>
          <w:rFonts w:cstheme="minorHAnsi"/>
        </w:rPr>
        <w:t xml:space="preserve"> small number of beams and also gives more room to increase the payload size of the AE since the BDP overhead can be significantly reduced. Overall, this results in a more efficient beam domain framework and increases the applicability of the beam domain AE.. </w:t>
      </w:r>
    </w:p>
    <w:p w14:paraId="6B01B110" w14:textId="50E5535E" w:rsidR="00480F25" w:rsidRPr="00541619" w:rsidRDefault="00480F25" w:rsidP="00480F25">
      <w:r w:rsidRPr="00E3156B">
        <w:fldChar w:fldCharType="begin"/>
      </w:r>
      <w:r w:rsidRPr="00E3156B">
        <w:instrText xml:space="preserve"> REF _Ref189659127 \h </w:instrText>
      </w:r>
      <w:r w:rsidR="00E3156B">
        <w:instrText xml:space="preserve"> \* MERGEFORMAT </w:instrText>
      </w:r>
      <w:r w:rsidRPr="00E3156B">
        <w:fldChar w:fldCharType="separate"/>
      </w:r>
      <w:r w:rsidR="00361BCF">
        <w:t xml:space="preserve">Figure </w:t>
      </w:r>
      <w:r w:rsidR="00361BCF">
        <w:rPr>
          <w:noProof/>
        </w:rPr>
        <w:t>8</w:t>
      </w:r>
      <w:r w:rsidRPr="00E3156B">
        <w:fldChar w:fldCharType="end"/>
      </w:r>
      <w:r w:rsidRPr="00E3156B">
        <w:t xml:space="preserve"> shows the relation between the </w:t>
      </w:r>
      <w:r w:rsidR="004E30F5" w:rsidRPr="00E3156B">
        <w:t>average validity time of the beams (measured in number of CSI reporting instances)</w:t>
      </w:r>
      <w:r w:rsidRPr="00E3156B">
        <w:t xml:space="preserve"> and the UE speed. It can be seen</w:t>
      </w:r>
      <w:r w:rsidRPr="00541619">
        <w:rPr>
          <w:sz w:val="26"/>
          <w:szCs w:val="26"/>
          <w:shd w:val="clear" w:color="auto" w:fill="FFFFFF"/>
        </w:rPr>
        <w:t xml:space="preserve"> </w:t>
      </w:r>
      <w:r w:rsidRPr="00541619">
        <w:rPr>
          <w:shd w:val="clear" w:color="auto" w:fill="FFFFFF"/>
        </w:rPr>
        <w:t>that the higher the UE speed</w:t>
      </w:r>
      <w:r w:rsidR="004E30F5" w:rsidRPr="00541619">
        <w:rPr>
          <w:shd w:val="clear" w:color="auto" w:fill="FFFFFF"/>
        </w:rPr>
        <w:t>, the beam changes are more frequent (</w:t>
      </w:r>
      <w:r w:rsidRPr="00541619">
        <w:rPr>
          <w:shd w:val="clear" w:color="auto" w:fill="FFFFFF"/>
        </w:rPr>
        <w:t>the</w:t>
      </w:r>
      <w:r w:rsidRPr="00541619">
        <w:t xml:space="preserve"> </w:t>
      </w:r>
      <w:r w:rsidRPr="00541619">
        <w:rPr>
          <w:shd w:val="clear" w:color="auto" w:fill="FFFFFF"/>
        </w:rPr>
        <w:t>number of consecutive CSI reporting instances will be without</w:t>
      </w:r>
      <w:r w:rsidRPr="00541619">
        <w:t xml:space="preserve"> </w:t>
      </w:r>
      <w:r w:rsidRPr="00541619">
        <w:rPr>
          <w:shd w:val="clear" w:color="auto" w:fill="FFFFFF"/>
        </w:rPr>
        <w:t>beam change</w:t>
      </w:r>
      <w:r w:rsidR="004E30F5" w:rsidRPr="00541619">
        <w:rPr>
          <w:shd w:val="clear" w:color="auto" w:fill="FFFFFF"/>
        </w:rPr>
        <w:t xml:space="preserve"> is lower)</w:t>
      </w:r>
      <w:r w:rsidRPr="00541619">
        <w:rPr>
          <w:shd w:val="clear" w:color="auto" w:fill="FFFFFF"/>
        </w:rPr>
        <w:t>. It may be argued that for moderate UE speeds, e.g.,</w:t>
      </w:r>
      <w:r w:rsidRPr="00541619">
        <w:t xml:space="preserve"> </w:t>
      </w:r>
      <w:r w:rsidRPr="00541619">
        <w:rPr>
          <w:shd w:val="clear" w:color="auto" w:fill="FFFFFF"/>
        </w:rPr>
        <w:t>10, 30, km/hr, the feedback associated with the BDP can be</w:t>
      </w:r>
      <w:r w:rsidRPr="00541619">
        <w:t xml:space="preserve"> </w:t>
      </w:r>
      <w:r w:rsidRPr="00541619">
        <w:rPr>
          <w:shd w:val="clear" w:color="auto" w:fill="FFFFFF"/>
        </w:rPr>
        <w:t>neglected when compared to the beam domain AE overhead. For instance,</w:t>
      </w:r>
      <w:r w:rsidRPr="00541619">
        <w:t xml:space="preserve"> </w:t>
      </w:r>
      <w:r w:rsidRPr="00541619">
        <w:rPr>
          <w:shd w:val="clear" w:color="auto" w:fill="FFFFFF"/>
        </w:rPr>
        <w:t xml:space="preserve">the results in </w:t>
      </w:r>
      <w:r w:rsidRPr="00E3156B">
        <w:fldChar w:fldCharType="begin"/>
      </w:r>
      <w:r w:rsidRPr="00E3156B">
        <w:instrText xml:space="preserve"> REF _Ref189659127 \h </w:instrText>
      </w:r>
      <w:r w:rsidR="00E3156B">
        <w:instrText xml:space="preserve"> \* MERGEFORMAT </w:instrText>
      </w:r>
      <w:r w:rsidRPr="00E3156B">
        <w:fldChar w:fldCharType="separate"/>
      </w:r>
      <w:r w:rsidR="00361BCF">
        <w:t xml:space="preserve">Figure </w:t>
      </w:r>
      <w:r w:rsidR="00361BCF">
        <w:rPr>
          <w:noProof/>
        </w:rPr>
        <w:t>8</w:t>
      </w:r>
      <w:r w:rsidRPr="00E3156B">
        <w:fldChar w:fldCharType="end"/>
      </w:r>
      <w:r w:rsidRPr="00541619">
        <w:rPr>
          <w:shd w:val="clear" w:color="auto" w:fill="FFFFFF"/>
        </w:rPr>
        <w:t xml:space="preserve"> show that for the realistic mobility model with spatial consistency with</w:t>
      </w:r>
      <w:r w:rsidRPr="00541619">
        <w:t xml:space="preserve"> </w:t>
      </w:r>
      <w:r w:rsidRPr="00541619">
        <w:rPr>
          <w:shd w:val="clear" w:color="auto" w:fill="FFFFFF"/>
        </w:rPr>
        <w:t>a speed of 30 km/hr, the average number of consecutive CSI</w:t>
      </w:r>
      <w:r w:rsidRPr="00541619">
        <w:t xml:space="preserve"> </w:t>
      </w:r>
      <w:r w:rsidRPr="00541619">
        <w:rPr>
          <w:shd w:val="clear" w:color="auto" w:fill="FFFFFF"/>
        </w:rPr>
        <w:t>reporting instances with the same selected beam is 6</w:t>
      </w:r>
      <w:r w:rsidR="008B4B99" w:rsidRPr="00541619">
        <w:rPr>
          <w:shd w:val="clear" w:color="auto" w:fill="FFFFFF"/>
        </w:rPr>
        <w:t>; for a 128 beams codebook where</w:t>
      </w:r>
      <w:r w:rsidRPr="00541619">
        <w:rPr>
          <w:shd w:val="clear" w:color="auto" w:fill="FFFFFF"/>
        </w:rPr>
        <w:t xml:space="preserve"> each beam incurs </w:t>
      </w:r>
      <w:r w:rsidRPr="00541619">
        <w:rPr>
          <w:shd w:val="clear" w:color="auto" w:fill="FFFFFF"/>
        </w:rPr>
        <w:lastRenderedPageBreak/>
        <w:t>an overhead of 7 bits, using the same beam over 6 consecutive CSI reporting instances</w:t>
      </w:r>
      <w:r w:rsidRPr="00541619">
        <w:t xml:space="preserve"> </w:t>
      </w:r>
      <w:r w:rsidR="00CA1044" w:rsidRPr="00541619">
        <w:t xml:space="preserve">results in an average </w:t>
      </w:r>
      <w:r w:rsidRPr="00541619">
        <w:rPr>
          <w:shd w:val="clear" w:color="auto" w:fill="FFFFFF"/>
        </w:rPr>
        <w:t xml:space="preserve">overhead </w:t>
      </w:r>
      <w:r w:rsidR="00CA1044" w:rsidRPr="00541619">
        <w:rPr>
          <w:shd w:val="clear" w:color="auto" w:fill="FFFFFF"/>
        </w:rPr>
        <w:t>of</w:t>
      </w:r>
      <w:r w:rsidRPr="00541619">
        <w:rPr>
          <w:shd w:val="clear" w:color="auto" w:fill="FFFFFF"/>
        </w:rPr>
        <w:t xml:space="preserve"> roughly 1 bit/beam.</w:t>
      </w:r>
    </w:p>
    <w:p w14:paraId="3AF29AF7" w14:textId="77777777" w:rsidR="00480F25" w:rsidRDefault="00480F25" w:rsidP="00480F25">
      <w:pPr>
        <w:rPr>
          <w:rFonts w:cstheme="minorHAnsi"/>
        </w:rPr>
      </w:pPr>
    </w:p>
    <w:p w14:paraId="082FBBCB" w14:textId="6E3425A8" w:rsidR="00480F25" w:rsidRDefault="00480F25" w:rsidP="00480F25">
      <w:pPr>
        <w:rPr>
          <w:b/>
          <w:bCs/>
          <w:szCs w:val="22"/>
          <w:lang w:val="en-US"/>
        </w:rPr>
      </w:pPr>
      <w:r w:rsidRPr="00884C75">
        <w:rPr>
          <w:b/>
          <w:bCs/>
          <w:szCs w:val="22"/>
          <w:u w:val="single"/>
          <w:lang w:val="en-US"/>
        </w:rPr>
        <w:t xml:space="preserve">Observation </w:t>
      </w:r>
      <w:r w:rsidR="00B665EF">
        <w:rPr>
          <w:b/>
          <w:bCs/>
          <w:szCs w:val="22"/>
          <w:u w:val="single"/>
          <w:lang w:val="en-US"/>
        </w:rPr>
        <w:t>2</w:t>
      </w:r>
      <w:r w:rsidR="005410BE">
        <w:rPr>
          <w:b/>
          <w:bCs/>
          <w:szCs w:val="22"/>
          <w:u w:val="single"/>
          <w:lang w:val="en-US"/>
        </w:rPr>
        <w:t>0</w:t>
      </w:r>
      <w:r w:rsidRPr="00E67FBC">
        <w:rPr>
          <w:b/>
          <w:bCs/>
          <w:szCs w:val="22"/>
          <w:lang w:val="en-US"/>
        </w:rPr>
        <w:t>:</w:t>
      </w:r>
      <w:r>
        <w:rPr>
          <w:b/>
          <w:bCs/>
          <w:szCs w:val="22"/>
          <w:lang w:val="en-US"/>
        </w:rPr>
        <w:t xml:space="preserve"> </w:t>
      </w:r>
      <w:r w:rsidR="003464E7">
        <w:rPr>
          <w:b/>
          <w:bCs/>
          <w:szCs w:val="22"/>
          <w:lang w:val="en-US"/>
        </w:rPr>
        <w:t xml:space="preserve">For low to moderate UE speeds, the overhead for reporting the selected beams (BDP overhead) is low, </w:t>
      </w:r>
      <w:r w:rsidR="0080629B">
        <w:rPr>
          <w:b/>
          <w:bCs/>
          <w:szCs w:val="22"/>
          <w:lang w:val="en-US"/>
        </w:rPr>
        <w:t xml:space="preserve">even under complex mobility models. </w:t>
      </w:r>
    </w:p>
    <w:p w14:paraId="26B534DC" w14:textId="2BBA2A31" w:rsidR="00C67E40" w:rsidRPr="00541619" w:rsidRDefault="00C67E40" w:rsidP="00C67E40">
      <w:pPr>
        <w:rPr>
          <w:b/>
          <w:bCs/>
        </w:rPr>
      </w:pPr>
      <w:r w:rsidRPr="00065097">
        <w:rPr>
          <w:b/>
          <w:bCs/>
          <w:u w:val="single"/>
        </w:rPr>
        <w:t xml:space="preserve">Proposal </w:t>
      </w:r>
      <w:r w:rsidR="004F6A1B">
        <w:rPr>
          <w:b/>
          <w:bCs/>
          <w:u w:val="single"/>
        </w:rPr>
        <w:t>7</w:t>
      </w:r>
      <w:r w:rsidRPr="00065097">
        <w:rPr>
          <w:b/>
          <w:bCs/>
        </w:rPr>
        <w:t xml:space="preserve">: For CSI compression Case 2 with beam domain processing, </w:t>
      </w:r>
      <w:r w:rsidR="00F0041D" w:rsidRPr="00065097">
        <w:rPr>
          <w:b/>
          <w:bCs/>
        </w:rPr>
        <w:t>study</w:t>
      </w:r>
      <w:r w:rsidRPr="00065097">
        <w:rPr>
          <w:b/>
          <w:bCs/>
        </w:rPr>
        <w:t xml:space="preserve"> long-term reporting of</w:t>
      </w:r>
      <w:r>
        <w:rPr>
          <w:b/>
          <w:bCs/>
        </w:rPr>
        <w:t xml:space="preserve"> the selected beams associated with the BDP, e.g., as a function of the UE speed.</w:t>
      </w:r>
    </w:p>
    <w:p w14:paraId="2A4407DB" w14:textId="77777777" w:rsidR="00480F25" w:rsidRDefault="00480F25" w:rsidP="00480F25">
      <w:pPr>
        <w:rPr>
          <w:rFonts w:cstheme="minorHAnsi"/>
        </w:rPr>
      </w:pPr>
    </w:p>
    <w:p w14:paraId="0EEE1D60" w14:textId="77777777" w:rsidR="00480F25" w:rsidRDefault="00480F25" w:rsidP="00480F25">
      <w:pPr>
        <w:keepNext/>
        <w:jc w:val="center"/>
      </w:pPr>
      <w:r>
        <w:rPr>
          <w:noProof/>
        </w:rPr>
        <w:drawing>
          <wp:inline distT="0" distB="0" distL="0" distR="0" wp14:anchorId="30D08175" wp14:editId="4A033A19">
            <wp:extent cx="2883243" cy="2364842"/>
            <wp:effectExtent l="0" t="0" r="0" b="0"/>
            <wp:docPr id="130910933" name="Picture 1" descr="A graph of a doppler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93815" name="Picture 1" descr="A graph of a doppler model&#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888386" cy="2369060"/>
                    </a:xfrm>
                    <a:prstGeom prst="rect">
                      <a:avLst/>
                    </a:prstGeom>
                  </pic:spPr>
                </pic:pic>
              </a:graphicData>
            </a:graphic>
          </wp:inline>
        </w:drawing>
      </w:r>
    </w:p>
    <w:p w14:paraId="5FE9A3EB" w14:textId="7D322896" w:rsidR="00480F25" w:rsidRPr="0094413B" w:rsidRDefault="00480F25" w:rsidP="00480F25">
      <w:pPr>
        <w:pStyle w:val="Caption"/>
        <w:rPr>
          <w:lang w:val="en-US"/>
        </w:rPr>
      </w:pPr>
      <w:bookmarkStart w:id="34" w:name="_Ref189659127"/>
      <w:r>
        <w:t xml:space="preserve">Figure </w:t>
      </w:r>
      <w:r>
        <w:fldChar w:fldCharType="begin"/>
      </w:r>
      <w:r>
        <w:instrText xml:space="preserve"> SEQ Figure \* ARABIC </w:instrText>
      </w:r>
      <w:r>
        <w:fldChar w:fldCharType="separate"/>
      </w:r>
      <w:r w:rsidR="00361BCF">
        <w:rPr>
          <w:noProof/>
        </w:rPr>
        <w:t>8</w:t>
      </w:r>
      <w:r>
        <w:fldChar w:fldCharType="end"/>
      </w:r>
      <w:bookmarkEnd w:id="34"/>
      <w:r>
        <w:rPr>
          <w:lang w:val="en-US"/>
        </w:rPr>
        <w:t xml:space="preserve"> </w:t>
      </w:r>
      <w:r w:rsidRPr="00EA0D81">
        <w:rPr>
          <w:lang w:val="en-US"/>
        </w:rPr>
        <w:t>The average validity time</w:t>
      </w:r>
      <w:r w:rsidR="0080629B">
        <w:rPr>
          <w:lang w:val="en-US"/>
        </w:rPr>
        <w:t xml:space="preserve"> (number of CSI reporting instances)</w:t>
      </w:r>
      <w:r w:rsidRPr="00EA0D81">
        <w:rPr>
          <w:lang w:val="en-US"/>
        </w:rPr>
        <w:t xml:space="preserve"> of the beams versus the UE speed for two channel models; the Doppler model and the mobility</w:t>
      </w:r>
      <w:r w:rsidR="0080629B">
        <w:rPr>
          <w:lang w:val="en-US"/>
        </w:rPr>
        <w:t>/spatial consistency</w:t>
      </w:r>
      <w:r w:rsidRPr="00EA0D81">
        <w:rPr>
          <w:lang w:val="en-US"/>
        </w:rPr>
        <w:t xml:space="preserve"> model</w:t>
      </w:r>
    </w:p>
    <w:p w14:paraId="2142697B" w14:textId="57216EA4" w:rsidR="00480F25" w:rsidRDefault="00480F25" w:rsidP="00480F25">
      <w:r>
        <w:fldChar w:fldCharType="begin"/>
      </w:r>
      <w:r>
        <w:instrText xml:space="preserve"> REF _Ref189659659 \h </w:instrText>
      </w:r>
      <w:r>
        <w:fldChar w:fldCharType="separate"/>
      </w:r>
      <w:r w:rsidR="00361BCF">
        <w:t xml:space="preserve">Figure </w:t>
      </w:r>
      <w:r w:rsidR="00361BCF">
        <w:rPr>
          <w:noProof/>
        </w:rPr>
        <w:t>9</w:t>
      </w:r>
      <w:r>
        <w:fldChar w:fldCharType="end"/>
      </w:r>
      <w:r>
        <w:t xml:space="preserve"> shows the reconstruction performance of the TSF (BDP and AE) approach assuming long term reporting of the beams against the SF (BDP+AE) with beam reporting every CSI feedback reporting instance and the spatial domain AE approach. It can be seen that the TSF (BDP + AE) provides reduction in the overhead at the same reconstruction error compared to the other two baselines. </w:t>
      </w:r>
    </w:p>
    <w:p w14:paraId="0BD557DF" w14:textId="49B3A11D" w:rsidR="00480F25" w:rsidRDefault="00480F25" w:rsidP="00480F25">
      <w:pPr>
        <w:rPr>
          <w:b/>
          <w:bCs/>
          <w:szCs w:val="22"/>
          <w:lang w:val="en-US"/>
        </w:rPr>
      </w:pPr>
      <w:r w:rsidRPr="00884C75">
        <w:rPr>
          <w:b/>
          <w:bCs/>
          <w:szCs w:val="22"/>
          <w:u w:val="single"/>
          <w:lang w:val="en-US"/>
        </w:rPr>
        <w:t xml:space="preserve">Observation </w:t>
      </w:r>
      <w:r w:rsidR="005410BE">
        <w:rPr>
          <w:b/>
          <w:bCs/>
          <w:szCs w:val="22"/>
          <w:u w:val="single"/>
          <w:lang w:val="en-US"/>
        </w:rPr>
        <w:t>21</w:t>
      </w:r>
      <w:r w:rsidRPr="00E67FBC">
        <w:rPr>
          <w:b/>
          <w:bCs/>
          <w:szCs w:val="22"/>
          <w:lang w:val="en-US"/>
        </w:rPr>
        <w:t>:</w:t>
      </w:r>
      <w:r>
        <w:rPr>
          <w:b/>
          <w:bCs/>
          <w:szCs w:val="22"/>
          <w:lang w:val="en-US"/>
        </w:rPr>
        <w:t xml:space="preserve"> </w:t>
      </w:r>
      <w:r w:rsidR="0080629B">
        <w:rPr>
          <w:b/>
          <w:bCs/>
          <w:szCs w:val="22"/>
          <w:lang w:val="en-US"/>
        </w:rPr>
        <w:t>CSI compression Case 2 with beam domain processing achieves better performance</w:t>
      </w:r>
      <w:r w:rsidR="00C67E40">
        <w:rPr>
          <w:b/>
          <w:bCs/>
          <w:szCs w:val="22"/>
          <w:lang w:val="en-US"/>
        </w:rPr>
        <w:t>, e.g., overhead reduction,</w:t>
      </w:r>
      <w:r w:rsidR="0080629B">
        <w:rPr>
          <w:b/>
          <w:bCs/>
          <w:szCs w:val="22"/>
          <w:lang w:val="en-US"/>
        </w:rPr>
        <w:t xml:space="preserve"> relative to Case 0 with spatial </w:t>
      </w:r>
      <w:r w:rsidR="00C67E40">
        <w:rPr>
          <w:b/>
          <w:bCs/>
          <w:szCs w:val="22"/>
          <w:lang w:val="en-US"/>
        </w:rPr>
        <w:t>domain processing and beam domain processing.</w:t>
      </w:r>
    </w:p>
    <w:p w14:paraId="09BFEEB0" w14:textId="77777777" w:rsidR="00480F25" w:rsidRDefault="00480F25" w:rsidP="00480F25">
      <w:pPr>
        <w:keepNext/>
        <w:jc w:val="center"/>
      </w:pPr>
      <w:r>
        <w:rPr>
          <w:noProof/>
        </w:rPr>
        <w:drawing>
          <wp:inline distT="0" distB="0" distL="0" distR="0" wp14:anchorId="78D8ADB1" wp14:editId="024CE1A8">
            <wp:extent cx="2752756" cy="2347784"/>
            <wp:effectExtent l="0" t="0" r="0" b="0"/>
            <wp:docPr id="1112332866" name="Picture 1" descr="A graph of a number of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81003" name="Picture 1" descr="A graph of a number of bit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81508" cy="2372306"/>
                    </a:xfrm>
                    <a:prstGeom prst="rect">
                      <a:avLst/>
                    </a:prstGeom>
                  </pic:spPr>
                </pic:pic>
              </a:graphicData>
            </a:graphic>
          </wp:inline>
        </w:drawing>
      </w:r>
    </w:p>
    <w:p w14:paraId="2334849F" w14:textId="79258EDB" w:rsidR="00480F25" w:rsidRPr="00D7477D" w:rsidRDefault="00480F25" w:rsidP="00480F25">
      <w:pPr>
        <w:pStyle w:val="Caption"/>
        <w:rPr>
          <w:lang w:val="en-US"/>
        </w:rPr>
      </w:pPr>
      <w:bookmarkStart w:id="35" w:name="_Ref189659659"/>
      <w:r>
        <w:t xml:space="preserve">Figure </w:t>
      </w:r>
      <w:r>
        <w:fldChar w:fldCharType="begin"/>
      </w:r>
      <w:r>
        <w:instrText xml:space="preserve"> SEQ Figure \* ARABIC </w:instrText>
      </w:r>
      <w:r>
        <w:fldChar w:fldCharType="separate"/>
      </w:r>
      <w:r w:rsidR="00361BCF">
        <w:rPr>
          <w:noProof/>
        </w:rPr>
        <w:t>9</w:t>
      </w:r>
      <w:r>
        <w:fldChar w:fldCharType="end"/>
      </w:r>
      <w:bookmarkEnd w:id="35"/>
      <w:r>
        <w:rPr>
          <w:lang w:val="en-US"/>
        </w:rPr>
        <w:t xml:space="preserve"> </w:t>
      </w:r>
      <w:r w:rsidRPr="00AD578F">
        <w:rPr>
          <w:lang w:val="en-US"/>
        </w:rPr>
        <w:t>Reconstruction performance of the TSF BDP approach (green line) versus the BDP SF approach (red line) and the standalone AE approach with spatial domain compression (black line)</w:t>
      </w:r>
    </w:p>
    <w:p w14:paraId="44C940A4" w14:textId="77777777" w:rsidR="00F83CBB" w:rsidRPr="00815DE9" w:rsidRDefault="00F83CBB" w:rsidP="008872D5">
      <w:pPr>
        <w:rPr>
          <w:lang w:val="en-US"/>
        </w:rPr>
      </w:pPr>
    </w:p>
    <w:p w14:paraId="786259D6" w14:textId="1E095F6C" w:rsidR="0075213A" w:rsidRPr="00285B87" w:rsidRDefault="0075213A" w:rsidP="0075213A">
      <w:pPr>
        <w:pStyle w:val="Heading3"/>
      </w:pPr>
      <w:bookmarkStart w:id="36" w:name="_Toc178252969"/>
      <w:r w:rsidRPr="005D1C8B">
        <w:rPr>
          <w:lang w:val="en-US"/>
        </w:rPr>
        <w:lastRenderedPageBreak/>
        <w:t xml:space="preserve">TSF-based CSI compression simulation </w:t>
      </w:r>
      <w:r w:rsidRPr="00285B87">
        <w:t>results</w:t>
      </w:r>
      <w:r>
        <w:t xml:space="preserve"> – Case 3</w:t>
      </w:r>
      <w:bookmarkEnd w:id="36"/>
    </w:p>
    <w:p w14:paraId="06559B3D" w14:textId="40EDF89B" w:rsidR="00D54D6F" w:rsidRDefault="00A97277" w:rsidP="008872D5">
      <w:r>
        <w:t xml:space="preserve">The performance of AI/ML based CSI prediction and AI/ML based CSI compression is evaluated for Case 3 (the NW doesn’t use past CSI information) for a UE speed of 30 km/h.  </w:t>
      </w:r>
      <w:r>
        <w:fldChar w:fldCharType="begin"/>
      </w:r>
      <w:r>
        <w:instrText xml:space="preserve"> REF _Ref173922015 \h </w:instrText>
      </w:r>
      <w:r>
        <w:fldChar w:fldCharType="separate"/>
      </w:r>
      <w:r w:rsidR="00361BCF">
        <w:t xml:space="preserve">Figure </w:t>
      </w:r>
      <w:r w:rsidR="00361BCF">
        <w:rPr>
          <w:noProof/>
        </w:rPr>
        <w:t>10</w:t>
      </w:r>
      <w:r>
        <w:fldChar w:fldCharType="end"/>
      </w:r>
      <w:r w:rsidR="00D54D6F">
        <w:t xml:space="preserve"> shows the SGCS performance for AI/ML based CSI prediction and AI/ML based CSI compression (black dashed line), relative to the non-AI/ML prediction (Kalman</w:t>
      </w:r>
      <w:r w:rsidR="00292331">
        <w:t>) with Rel-18 CB (green dashed line) and AI/ML based CSI prediction with Rel-18 CB (blue line)</w:t>
      </w:r>
      <w:r w:rsidR="005C2407">
        <w:t>, for N4=1</w:t>
      </w:r>
      <w:r w:rsidR="00292331">
        <w:t xml:space="preserve">.  </w:t>
      </w:r>
    </w:p>
    <w:p w14:paraId="2C7F3AA4" w14:textId="005A6CE0" w:rsidR="00B537A8" w:rsidRDefault="00B537A8" w:rsidP="008872D5"/>
    <w:p w14:paraId="43A6487A" w14:textId="54DEC4D6" w:rsidR="003C1E18" w:rsidRDefault="00DF4D93" w:rsidP="00D907B2">
      <w:pPr>
        <w:jc w:val="center"/>
      </w:pPr>
      <w:r>
        <w:rPr>
          <w:noProof/>
        </w:rPr>
        <w:drawing>
          <wp:inline distT="0" distB="0" distL="0" distR="0" wp14:anchorId="46F41FB7" wp14:editId="0BD87374">
            <wp:extent cx="4113751" cy="3194462"/>
            <wp:effectExtent l="0" t="0" r="1270" b="6350"/>
            <wp:docPr id="66555346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553467" name="Picture 1" descr="A graph with green and blue lines&#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125379" cy="3203491"/>
                    </a:xfrm>
                    <a:prstGeom prst="rect">
                      <a:avLst/>
                    </a:prstGeom>
                  </pic:spPr>
                </pic:pic>
              </a:graphicData>
            </a:graphic>
          </wp:inline>
        </w:drawing>
      </w:r>
    </w:p>
    <w:p w14:paraId="74FE7A38" w14:textId="4B952DEB" w:rsidR="0039734B" w:rsidRDefault="0039734B" w:rsidP="0039734B">
      <w:pPr>
        <w:pStyle w:val="Caption"/>
      </w:pPr>
      <w:bookmarkStart w:id="37" w:name="_Ref173922015"/>
      <w:r>
        <w:t xml:space="preserve">Figure </w:t>
      </w:r>
      <w:r>
        <w:fldChar w:fldCharType="begin"/>
      </w:r>
      <w:r>
        <w:instrText xml:space="preserve"> SEQ Figure \* ARABIC </w:instrText>
      </w:r>
      <w:r>
        <w:fldChar w:fldCharType="separate"/>
      </w:r>
      <w:r w:rsidR="00361BCF">
        <w:rPr>
          <w:noProof/>
        </w:rPr>
        <w:t>10</w:t>
      </w:r>
      <w:r>
        <w:fldChar w:fldCharType="end"/>
      </w:r>
      <w:bookmarkEnd w:id="37"/>
      <w:r w:rsidR="006749B8">
        <w:t xml:space="preserve"> SGCS performance of Case 3, for 30 km/h UE speed</w:t>
      </w:r>
      <w:r w:rsidR="005C2407">
        <w:t xml:space="preserve"> and N4=1</w:t>
      </w:r>
    </w:p>
    <w:p w14:paraId="4F6C617F" w14:textId="5163E1FC" w:rsidR="00945F4E" w:rsidRDefault="005C2407" w:rsidP="00945F4E">
      <w:r>
        <w:t xml:space="preserve">From </w:t>
      </w:r>
      <w:r>
        <w:fldChar w:fldCharType="begin"/>
      </w:r>
      <w:r>
        <w:instrText xml:space="preserve"> REF _Ref173922015 \h </w:instrText>
      </w:r>
      <w:r>
        <w:fldChar w:fldCharType="separate"/>
      </w:r>
      <w:r w:rsidR="00361BCF">
        <w:t xml:space="preserve">Figure </w:t>
      </w:r>
      <w:r w:rsidR="00361BCF">
        <w:rPr>
          <w:noProof/>
        </w:rPr>
        <w:t>10</w:t>
      </w:r>
      <w:r>
        <w:fldChar w:fldCharType="end"/>
      </w:r>
      <w:r>
        <w:t xml:space="preserve"> it can be seen that Case 3 shows only a small SGCS improvement over the AI/ML based CSI prediction with Rel-18 CB, and a small SGCS degradation as compared to the non-AI/ML prediction (Kalman) with Rel-18 CB. </w:t>
      </w:r>
    </w:p>
    <w:p w14:paraId="0E9E3DFF" w14:textId="5176749D" w:rsidR="00DF2352" w:rsidRDefault="005C2407" w:rsidP="008872D5">
      <w:pPr>
        <w:rPr>
          <w:b/>
          <w:bCs/>
        </w:rPr>
      </w:pPr>
      <w:r w:rsidRPr="00D907B2">
        <w:rPr>
          <w:b/>
          <w:bCs/>
          <w:u w:val="single"/>
        </w:rPr>
        <w:t xml:space="preserve">Observation </w:t>
      </w:r>
      <w:r w:rsidR="005410BE">
        <w:rPr>
          <w:b/>
          <w:bCs/>
          <w:u w:val="single"/>
        </w:rPr>
        <w:t>22</w:t>
      </w:r>
      <w:r w:rsidRPr="00D907B2">
        <w:rPr>
          <w:b/>
          <w:bCs/>
          <w:u w:val="single"/>
        </w:rPr>
        <w:t>:</w:t>
      </w:r>
      <w:r w:rsidRPr="00D907B2">
        <w:rPr>
          <w:b/>
          <w:bCs/>
        </w:rPr>
        <w:t xml:space="preserve"> TSF Case 3 shows only a small SGCS improvement over the AI/ML based CSI prediction with Rel-18 CB, and a small SGCS degradation as compared to the non-AI/ML prediction (Kalman) with Rel-18 CB</w:t>
      </w:r>
      <w:r w:rsidR="005C5DC4">
        <w:rPr>
          <w:b/>
          <w:bCs/>
        </w:rPr>
        <w:t>.</w:t>
      </w:r>
    </w:p>
    <w:p w14:paraId="124F62FF" w14:textId="77777777" w:rsidR="00190F20" w:rsidRDefault="00190F20" w:rsidP="008872D5">
      <w:pPr>
        <w:rPr>
          <w:b/>
          <w:bCs/>
        </w:rPr>
      </w:pPr>
    </w:p>
    <w:p w14:paraId="38882FB1" w14:textId="58A14C7A" w:rsidR="00190F20" w:rsidRDefault="00EF774B" w:rsidP="00D96C4D">
      <w:pPr>
        <w:pStyle w:val="Heading3"/>
      </w:pPr>
      <w:r>
        <w:t xml:space="preserve">Evaluation results for </w:t>
      </w:r>
      <w:r w:rsidR="006E6031">
        <w:t>inter-vendor collaboration Option 3a-1</w:t>
      </w:r>
    </w:p>
    <w:p w14:paraId="0AAFD016" w14:textId="0480E735" w:rsidR="006E6031" w:rsidRDefault="00150D5F" w:rsidP="006E6031">
      <w:r>
        <w:t xml:space="preserve">In RAN1 #118b </w:t>
      </w:r>
      <w:r>
        <w:fldChar w:fldCharType="begin"/>
      </w:r>
      <w:r>
        <w:instrText xml:space="preserve"> REF _Ref181715157 \n \h </w:instrText>
      </w:r>
      <w:r>
        <w:fldChar w:fldCharType="separate"/>
      </w:r>
      <w:r w:rsidR="00361BCF">
        <w:t>[15]</w:t>
      </w:r>
      <w:r>
        <w:fldChar w:fldCharType="end"/>
      </w:r>
      <w:r>
        <w:t xml:space="preserve"> it was agreed </w:t>
      </w:r>
      <w:r w:rsidR="00D85D4E">
        <w:t>to further study Option</w:t>
      </w:r>
      <w:r w:rsidR="008C1F22">
        <w:t>s 3a-1 and 4-1 of inter-vendor training collaboration</w:t>
      </w:r>
      <w:r w:rsidR="00E02F71">
        <w:t>. For evaluation purposes</w:t>
      </w:r>
      <w:r w:rsidR="002775C1">
        <w:t>, the following agreements were made (</w:t>
      </w:r>
      <w:r w:rsidR="002775C1">
        <w:fldChar w:fldCharType="begin"/>
      </w:r>
      <w:r w:rsidR="002775C1">
        <w:instrText xml:space="preserve"> REF _Ref181715157 \n \h </w:instrText>
      </w:r>
      <w:r w:rsidR="002775C1">
        <w:fldChar w:fldCharType="separate"/>
      </w:r>
      <w:r w:rsidR="00361BCF">
        <w:t>[15]</w:t>
      </w:r>
      <w:r w:rsidR="002775C1">
        <w:fldChar w:fldCharType="end"/>
      </w:r>
      <w:r w:rsidR="002775C1">
        <w:t>).</w:t>
      </w:r>
      <w:r>
        <w:t xml:space="preserve"> </w:t>
      </w:r>
    </w:p>
    <w:tbl>
      <w:tblPr>
        <w:tblStyle w:val="TableGrid"/>
        <w:tblW w:w="0" w:type="auto"/>
        <w:tblLook w:val="04A0" w:firstRow="1" w:lastRow="0" w:firstColumn="1" w:lastColumn="0" w:noHBand="0" w:noVBand="1"/>
      </w:tblPr>
      <w:tblGrid>
        <w:gridCol w:w="9629"/>
      </w:tblGrid>
      <w:tr w:rsidR="009F4000" w14:paraId="342683A4" w14:textId="77777777" w:rsidTr="009F4000">
        <w:tc>
          <w:tcPr>
            <w:tcW w:w="9629" w:type="dxa"/>
          </w:tcPr>
          <w:p w14:paraId="271CAF91" w14:textId="77777777" w:rsidR="004D4C1E" w:rsidRPr="007B07DF" w:rsidRDefault="004D4C1E" w:rsidP="004D4C1E">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t>Agreement</w:t>
            </w:r>
          </w:p>
          <w:p w14:paraId="12880773" w14:textId="77777777" w:rsidR="004D4C1E" w:rsidRPr="007B07DF" w:rsidRDefault="004D4C1E" w:rsidP="004D4C1E">
            <w:pPr>
              <w:spacing w:after="0"/>
              <w:jc w:val="left"/>
              <w:rPr>
                <w:rFonts w:ascii="Times" w:eastAsia="Batang" w:hAnsi="Times"/>
                <w:bCs/>
                <w:iCs/>
                <w:sz w:val="20"/>
                <w:szCs w:val="24"/>
              </w:rPr>
            </w:pPr>
            <w:r w:rsidRPr="007B07DF">
              <w:rPr>
                <w:rFonts w:ascii="Times" w:eastAsia="Batang" w:hAnsi="Times"/>
                <w:sz w:val="20"/>
                <w:szCs w:val="24"/>
              </w:rPr>
              <w:t>For the evaluation studies of Direction A,</w:t>
            </w:r>
          </w:p>
          <w:p w14:paraId="07927BFB" w14:textId="77777777" w:rsidR="004D4C1E" w:rsidRPr="007B07DF" w:rsidRDefault="004D4C1E" w:rsidP="004D4C1E">
            <w:pPr>
              <w:numPr>
                <w:ilvl w:val="0"/>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encoder parameter exchange from NW-side to UE-side</w:t>
            </w:r>
            <w:r w:rsidRPr="007B07DF">
              <w:rPr>
                <w:rFonts w:ascii="Times" w:eastAsia="DengXian" w:hAnsi="Times" w:hint="eastAsia"/>
                <w:sz w:val="20"/>
                <w:szCs w:val="24"/>
              </w:rPr>
              <w:t xml:space="preserve"> of 3a-1</w:t>
            </w:r>
            <w:r w:rsidRPr="007B07DF">
              <w:rPr>
                <w:rFonts w:ascii="Times" w:eastAsia="Batang" w:hAnsi="Times"/>
                <w:sz w:val="20"/>
                <w:szCs w:val="24"/>
              </w:rPr>
              <w:t xml:space="preserve">, </w:t>
            </w:r>
          </w:p>
          <w:p w14:paraId="19AAFE5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4FEB0A65"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1: UE-side develops a nominal decoder against the exchanged encoder. </w:t>
            </w:r>
          </w:p>
          <w:p w14:paraId="06FA9B89"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2: UE-side develops actual encoder against the nominal decoder </w:t>
            </w:r>
          </w:p>
          <w:p w14:paraId="572D9E4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0C1CE208"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DengXian" w:hAnsi="Times" w:hint="eastAsia"/>
                <w:sz w:val="20"/>
                <w:szCs w:val="24"/>
              </w:rPr>
              <w:t>Note: Target CSI is available at UE side</w:t>
            </w:r>
          </w:p>
          <w:p w14:paraId="4B180C25" w14:textId="77777777" w:rsidR="004D4C1E" w:rsidRPr="007B07DF" w:rsidRDefault="004D4C1E" w:rsidP="004D4C1E">
            <w:pPr>
              <w:numPr>
                <w:ilvl w:val="0"/>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dataset exchange from NW-side to UE-side {target CSI, CSI feedback} of 4-1</w:t>
            </w:r>
            <w:r w:rsidRPr="007B07DF">
              <w:rPr>
                <w:rFonts w:ascii="Times" w:eastAsia="DengXian" w:hAnsi="Times" w:hint="eastAsia"/>
                <w:sz w:val="20"/>
                <w:szCs w:val="24"/>
              </w:rPr>
              <w:t>,</w:t>
            </w:r>
          </w:p>
          <w:p w14:paraId="7496CCF7"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584224A7"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1: UE-side develops a nominal decoder using the exchanged dataset.</w:t>
            </w:r>
          </w:p>
          <w:p w14:paraId="7C84FD7F"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lastRenderedPageBreak/>
              <w:t>Step 2: UE-side develops an actual encoder against the nominal decoder.</w:t>
            </w:r>
          </w:p>
          <w:p w14:paraId="14FDE162"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6ABC23F9" w14:textId="77777777" w:rsidR="004D4C1E" w:rsidRPr="007B07DF" w:rsidRDefault="004D4C1E" w:rsidP="004D4C1E">
            <w:pPr>
              <w:contextualSpacing/>
              <w:rPr>
                <w:rFonts w:ascii="Times" w:eastAsia="DengXian" w:hAnsi="Times"/>
                <w:bCs/>
                <w:iCs/>
                <w:sz w:val="20"/>
                <w:szCs w:val="24"/>
              </w:rPr>
            </w:pPr>
          </w:p>
          <w:p w14:paraId="4EBCEA36" w14:textId="77777777" w:rsidR="004D4C1E" w:rsidRPr="007B07DF" w:rsidRDefault="004D4C1E" w:rsidP="004D4C1E">
            <w:pPr>
              <w:contextualSpacing/>
              <w:rPr>
                <w:rFonts w:ascii="Times" w:eastAsia="DengXian" w:hAnsi="Times"/>
                <w:bCs/>
                <w:iCs/>
                <w:sz w:val="20"/>
                <w:szCs w:val="24"/>
              </w:rPr>
            </w:pPr>
          </w:p>
          <w:p w14:paraId="407202E4" w14:textId="77777777" w:rsidR="004D4C1E" w:rsidRPr="007B07DF" w:rsidRDefault="004D4C1E" w:rsidP="004D4C1E">
            <w:pPr>
              <w:contextualSpacing/>
              <w:rPr>
                <w:rFonts w:ascii="Times" w:eastAsia="DengXian" w:hAnsi="Times"/>
                <w:bCs/>
                <w:iCs/>
                <w:sz w:val="20"/>
                <w:szCs w:val="24"/>
                <w:highlight w:val="green"/>
              </w:rPr>
            </w:pPr>
            <w:r w:rsidRPr="007B07DF">
              <w:rPr>
                <w:rFonts w:ascii="Times" w:eastAsia="DengXian" w:hAnsi="Times" w:hint="eastAsia"/>
                <w:bCs/>
                <w:iCs/>
                <w:sz w:val="20"/>
                <w:szCs w:val="24"/>
                <w:highlight w:val="green"/>
              </w:rPr>
              <w:t>Agreement</w:t>
            </w:r>
          </w:p>
          <w:p w14:paraId="70E5C688" w14:textId="77777777" w:rsidR="004D4C1E" w:rsidRPr="004D4C1E" w:rsidRDefault="004D4C1E" w:rsidP="004D4C1E">
            <w:pPr>
              <w:spacing w:after="0"/>
              <w:jc w:val="left"/>
              <w:rPr>
                <w:rFonts w:ascii="Times" w:eastAsia="Batang" w:hAnsi="Times"/>
                <w:bCs/>
                <w:iCs/>
                <w:sz w:val="20"/>
                <w:szCs w:val="24"/>
              </w:rPr>
            </w:pPr>
            <w:r w:rsidRPr="007B07DF">
              <w:rPr>
                <w:rFonts w:ascii="Times" w:eastAsia="Batang" w:hAnsi="Times"/>
                <w:sz w:val="20"/>
                <w:szCs w:val="24"/>
              </w:rPr>
              <w:t xml:space="preserve">For discussion on performance degradation due to UE-side / NW-side data distribution mismatch </w:t>
            </w:r>
            <w:r w:rsidRPr="004D4C1E">
              <w:rPr>
                <w:rFonts w:ascii="Times" w:eastAsia="DengXian" w:hAnsi="Times" w:hint="eastAsia"/>
                <w:sz w:val="20"/>
                <w:szCs w:val="24"/>
              </w:rPr>
              <w:t xml:space="preserve">with </w:t>
            </w:r>
            <w:r w:rsidRPr="002C6970">
              <w:rPr>
                <w:rFonts w:ascii="Times" w:eastAsia="DengXian" w:hAnsi="Times"/>
                <w:sz w:val="20"/>
                <w:szCs w:val="24"/>
              </w:rPr>
              <w:t>respect to UE side additional condition</w:t>
            </w:r>
            <w:r w:rsidRPr="004D4C1E">
              <w:rPr>
                <w:rFonts w:ascii="Times" w:eastAsia="DengXian" w:hAnsi="Times" w:hint="eastAsia"/>
                <w:sz w:val="20"/>
                <w:szCs w:val="24"/>
              </w:rPr>
              <w:t xml:space="preserve"> </w:t>
            </w:r>
            <w:r w:rsidRPr="004D4C1E">
              <w:rPr>
                <w:rFonts w:ascii="Times" w:eastAsia="Batang" w:hAnsi="Times"/>
                <w:sz w:val="20"/>
                <w:szCs w:val="24"/>
              </w:rPr>
              <w:t>(issue 4</w:t>
            </w:r>
            <w:r w:rsidRPr="004D4C1E">
              <w:rPr>
                <w:rFonts w:ascii="Times" w:eastAsia="DengXian" w:hAnsi="Times" w:hint="eastAsia"/>
                <w:sz w:val="20"/>
                <w:szCs w:val="24"/>
              </w:rPr>
              <w:t xml:space="preserve"> </w:t>
            </w:r>
            <w:r w:rsidRPr="004D4C1E">
              <w:rPr>
                <w:rFonts w:ascii="Times" w:eastAsia="Batang" w:hAnsi="Times"/>
                <w:sz w:val="20"/>
                <w:szCs w:val="24"/>
              </w:rPr>
              <w:t xml:space="preserve">and </w:t>
            </w:r>
            <w:r w:rsidRPr="004D4C1E">
              <w:rPr>
                <w:rFonts w:ascii="Times" w:eastAsia="DengXian" w:hAnsi="Times" w:hint="eastAsia"/>
                <w:sz w:val="20"/>
                <w:szCs w:val="24"/>
              </w:rPr>
              <w:t>6</w:t>
            </w:r>
            <w:r w:rsidRPr="004D4C1E">
              <w:rPr>
                <w:rFonts w:ascii="Times" w:eastAsia="Batang" w:hAnsi="Times"/>
                <w:sz w:val="20"/>
                <w:szCs w:val="24"/>
              </w:rPr>
              <w:t>), consider</w:t>
            </w:r>
          </w:p>
          <w:p w14:paraId="39FE4A37"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NW-side data (dataset A) and UE-side data (</w:t>
            </w:r>
            <w:r w:rsidRPr="002C6970">
              <w:rPr>
                <w:rFonts w:ascii="Times" w:eastAsia="Batang" w:hAnsi="Times"/>
                <w:sz w:val="20"/>
                <w:szCs w:val="24"/>
                <w:lang w:eastAsia="x-none"/>
              </w:rPr>
              <w:t>dataset B</w:t>
            </w:r>
            <w:r w:rsidRPr="004D4C1E">
              <w:rPr>
                <w:rFonts w:ascii="Times" w:eastAsia="Batang" w:hAnsi="Times"/>
                <w:sz w:val="20"/>
                <w:szCs w:val="24"/>
                <w:lang w:eastAsia="x-none"/>
              </w:rPr>
              <w:t xml:space="preserve">) are mismatched in terms of </w:t>
            </w:r>
            <w:r w:rsidRPr="002C6970">
              <w:rPr>
                <w:rFonts w:ascii="Times" w:eastAsia="Batang" w:hAnsi="Times"/>
                <w:sz w:val="20"/>
                <w:szCs w:val="24"/>
                <w:lang w:eastAsia="x-none"/>
              </w:rPr>
              <w:t>UE-side additional condition</w:t>
            </w:r>
            <w:r w:rsidRPr="004D4C1E">
              <w:rPr>
                <w:rFonts w:ascii="Times" w:eastAsia="Batang" w:hAnsi="Times"/>
                <w:sz w:val="20"/>
                <w:szCs w:val="24"/>
                <w:lang w:eastAsia="x-none"/>
              </w:rPr>
              <w:t xml:space="preserve"> (e.g., SVD phase normalization method, UE antenna virtualization, antenna imbalance, </w:t>
            </w:r>
            <w:r w:rsidRPr="002C6970">
              <w:rPr>
                <w:rFonts w:ascii="Times" w:eastAsia="Batang" w:hAnsi="Times"/>
                <w:sz w:val="20"/>
                <w:szCs w:val="24"/>
                <w:lang w:eastAsia="x-none"/>
              </w:rPr>
              <w:t>antenna spacing / layout,</w:t>
            </w:r>
            <w:r w:rsidRPr="004D4C1E">
              <w:rPr>
                <w:rFonts w:ascii="Times" w:eastAsia="Batang" w:hAnsi="Times"/>
                <w:sz w:val="20"/>
                <w:szCs w:val="24"/>
                <w:lang w:eastAsia="x-none"/>
              </w:rPr>
              <w:t xml:space="preserve"> etc)</w:t>
            </w:r>
          </w:p>
          <w:p w14:paraId="6B71EEBA"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Note: dataset A </w:t>
            </w:r>
            <w:r w:rsidRPr="004D4C1E">
              <w:rPr>
                <w:rFonts w:ascii="Times" w:eastAsia="DengXian" w:hAnsi="Times" w:hint="eastAsia"/>
                <w:sz w:val="20"/>
                <w:szCs w:val="24"/>
              </w:rPr>
              <w:t>may or may not contain dataset B</w:t>
            </w:r>
          </w:p>
          <w:p w14:paraId="0CE0521B"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if dataset A includes dataset B, this means NW timely collect data from the UE</w:t>
            </w:r>
          </w:p>
          <w:p w14:paraId="14BA8517"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Dataset A and dataset B are aligned in terms of NW-side additional conditions.</w:t>
            </w:r>
          </w:p>
          <w:p w14:paraId="52908E6F"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Case 1: An encoder-decoder pair is trained on dataset B. This serves as an upper-bound.</w:t>
            </w:r>
          </w:p>
          <w:p w14:paraId="0EB51251" w14:textId="6A669D63"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 xml:space="preserve">Case 2 (for direction A): </w:t>
            </w:r>
          </w:p>
          <w:p w14:paraId="538C66AC"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For direction A: </w:t>
            </w:r>
            <w:r w:rsidRPr="002C6970">
              <w:rPr>
                <w:rFonts w:ascii="Times" w:eastAsia="Batang" w:hAnsi="Times"/>
                <w:sz w:val="20"/>
                <w:szCs w:val="24"/>
                <w:lang w:eastAsia="x-none"/>
              </w:rPr>
              <w:t>NW-side trains a decoder on dataset A, and UE-side trains an encoder based on either dataset A, dataset B, or both</w:t>
            </w:r>
            <w:r w:rsidRPr="004D4C1E">
              <w:rPr>
                <w:rFonts w:ascii="Times" w:eastAsia="Batang" w:hAnsi="Times"/>
                <w:sz w:val="20"/>
                <w:szCs w:val="24"/>
                <w:lang w:eastAsia="x-none"/>
              </w:rPr>
              <w:t xml:space="preserve"> (where the choice depends on the inter-vendor collaboration Options (4-1 or 3a-1)</w:t>
            </w:r>
            <w:r w:rsidRPr="004D4C1E">
              <w:rPr>
                <w:rFonts w:ascii="Times" w:eastAsia="DengXian" w:hAnsi="Times" w:hint="eastAsia"/>
                <w:sz w:val="20"/>
                <w:szCs w:val="24"/>
              </w:rPr>
              <w:t>,</w:t>
            </w:r>
            <w:r w:rsidRPr="004D4C1E">
              <w:rPr>
                <w:rFonts w:ascii="Times" w:eastAsia="Batang" w:hAnsi="Times"/>
                <w:sz w:val="20"/>
                <w:szCs w:val="24"/>
                <w:lang w:eastAsia="x-none"/>
              </w:rPr>
              <w:t xml:space="preserve"> the training alternatives (Alt 1 or Alt 2) within the Options, and the choice of target CSI for training)</w:t>
            </w:r>
          </w:p>
          <w:p w14:paraId="4C4BA5A2"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Case 3 (for direction B): NW-side train an encoder-decoder on dataset A and transfers the encoder parameters to UE</w:t>
            </w:r>
            <w:r w:rsidRPr="004D4C1E">
              <w:rPr>
                <w:rFonts w:ascii="Times" w:eastAsia="DengXian" w:hAnsi="Times" w:hint="eastAsia"/>
                <w:sz w:val="20"/>
                <w:szCs w:val="24"/>
              </w:rPr>
              <w:t>.</w:t>
            </w:r>
          </w:p>
          <w:p w14:paraId="0D1E06D4"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Study issue 4</w:t>
            </w:r>
            <w:r w:rsidRPr="002C6970">
              <w:rPr>
                <w:rFonts w:ascii="Times" w:eastAsia="DengXian" w:hAnsi="Times"/>
                <w:sz w:val="20"/>
                <w:szCs w:val="24"/>
              </w:rPr>
              <w:t xml:space="preserve"> and 6</w:t>
            </w:r>
            <w:r w:rsidRPr="002C6970">
              <w:rPr>
                <w:rFonts w:ascii="Times" w:eastAsia="Batang" w:hAnsi="Times"/>
                <w:sz w:val="20"/>
                <w:szCs w:val="24"/>
                <w:lang w:eastAsia="x-none"/>
              </w:rPr>
              <w:t xml:space="preserve"> by evaluating the inference performance for Case 2 / 3 on </w:t>
            </w:r>
            <w:r w:rsidRPr="002C6970">
              <w:rPr>
                <w:rFonts w:ascii="Times" w:eastAsia="DengXian" w:hAnsi="Times"/>
                <w:sz w:val="20"/>
                <w:szCs w:val="24"/>
              </w:rPr>
              <w:t xml:space="preserve">test </w:t>
            </w:r>
            <w:r w:rsidRPr="002C6970">
              <w:rPr>
                <w:rFonts w:ascii="Times" w:eastAsia="Batang" w:hAnsi="Times"/>
                <w:sz w:val="20"/>
                <w:szCs w:val="24"/>
                <w:lang w:eastAsia="x-none"/>
              </w:rPr>
              <w:t xml:space="preserve">dataset B, comparing to the inference performance for case 1 on </w:t>
            </w:r>
            <w:r w:rsidRPr="002C6970">
              <w:rPr>
                <w:rFonts w:ascii="Times" w:eastAsia="DengXian" w:hAnsi="Times"/>
                <w:sz w:val="20"/>
                <w:szCs w:val="24"/>
              </w:rPr>
              <w:t xml:space="preserve">test </w:t>
            </w:r>
            <w:r w:rsidRPr="002C6970">
              <w:rPr>
                <w:rFonts w:ascii="Times" w:eastAsia="Batang" w:hAnsi="Times"/>
                <w:sz w:val="20"/>
                <w:szCs w:val="24"/>
                <w:lang w:eastAsia="x-none"/>
              </w:rPr>
              <w:t>dataset B.</w:t>
            </w:r>
          </w:p>
          <w:p w14:paraId="53F8B7B9" w14:textId="77777777" w:rsidR="004D4C1E" w:rsidRPr="007B07DF" w:rsidRDefault="004D4C1E" w:rsidP="004D4C1E">
            <w:pPr>
              <w:numPr>
                <w:ilvl w:val="0"/>
                <w:numId w:val="34"/>
              </w:numPr>
              <w:overflowPunct/>
              <w:autoSpaceDE/>
              <w:autoSpaceDN/>
              <w:adjustRightInd/>
              <w:spacing w:after="0"/>
              <w:jc w:val="left"/>
              <w:textAlignment w:val="auto"/>
              <w:rPr>
                <w:rFonts w:ascii="Times" w:hAnsi="Times"/>
                <w:sz w:val="20"/>
                <w:szCs w:val="24"/>
                <w:lang w:eastAsia="x-none"/>
              </w:rPr>
            </w:pPr>
            <w:r w:rsidRPr="007B07DF">
              <w:rPr>
                <w:rFonts w:ascii="Times" w:hAnsi="Times" w:hint="eastAsia"/>
                <w:sz w:val="20"/>
                <w:szCs w:val="24"/>
              </w:rPr>
              <w:t xml:space="preserve">Note: Evaluations are assumed to performed without common reference model structure among </w:t>
            </w:r>
            <w:r w:rsidRPr="007B07DF">
              <w:rPr>
                <w:rFonts w:ascii="Times" w:hAnsi="Times"/>
                <w:sz w:val="20"/>
                <w:szCs w:val="24"/>
              </w:rPr>
              <w:t>companies</w:t>
            </w:r>
            <w:r w:rsidRPr="007B07DF">
              <w:rPr>
                <w:rFonts w:ascii="Times" w:hAnsi="Times" w:hint="eastAsia"/>
                <w:sz w:val="20"/>
                <w:szCs w:val="24"/>
              </w:rPr>
              <w:t>.</w:t>
            </w:r>
          </w:p>
          <w:p w14:paraId="49754D62" w14:textId="77777777" w:rsidR="009F4000" w:rsidRDefault="009F4000" w:rsidP="006E6031"/>
        </w:tc>
      </w:tr>
    </w:tbl>
    <w:p w14:paraId="6F399464" w14:textId="77777777" w:rsidR="002775C1" w:rsidRDefault="002775C1" w:rsidP="006E6031"/>
    <w:p w14:paraId="2F9D1D0C" w14:textId="77777777" w:rsidR="00BE4B68" w:rsidRDefault="00BE4B68" w:rsidP="00BE4B68">
      <w:r>
        <w:t>For our evaluation, we generated one dataset (Dataset A) for training the NW-side actual decoder and two datasets to simulate different UE-side additional conditions (Dataset B1 and Dataset B2).</w:t>
      </w:r>
    </w:p>
    <w:p w14:paraId="39702349" w14:textId="47FC365B" w:rsidR="00BE4B68" w:rsidRDefault="00BE4B68" w:rsidP="00BE4B68">
      <w:r w:rsidRPr="00965974">
        <w:t xml:space="preserve">The common parameters used to generate datasets A, B1 and B2 are listed in </w:t>
      </w:r>
      <w:r w:rsidR="003F7FF7">
        <w:t>the Appendix</w:t>
      </w:r>
      <w:r w:rsidRPr="00965974">
        <w:t>, with specific updates as shown below</w:t>
      </w:r>
      <w:r>
        <w:t>.</w:t>
      </w:r>
    </w:p>
    <w:p w14:paraId="1E067DC4"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UMa </w:t>
      </w:r>
    </w:p>
    <w:p w14:paraId="7A137E4C"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100% outdoor, UE speed 10 km/h</w:t>
      </w:r>
    </w:p>
    <w:p w14:paraId="58E12F5B"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The NW-side additional conditions are aligned across Datasets A, B1 and B2. </w:t>
      </w:r>
    </w:p>
    <w:p w14:paraId="51E298BD"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Training set size: 362880 samples</w:t>
      </w:r>
    </w:p>
    <w:p w14:paraId="7D0A6CF6"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Testing set size: 90720 samples</w:t>
      </w:r>
    </w:p>
    <w:p w14:paraId="14032590" w14:textId="77777777" w:rsidR="00BE4B68" w:rsidRDefault="00BE4B68" w:rsidP="00BE4B68">
      <w:r>
        <w:t>The configurations used to simulate different UE-side additional conditions are as follows.</w:t>
      </w:r>
    </w:p>
    <w:p w14:paraId="57C4B318"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A: UE antenna setup: 1 polarized AE</w:t>
      </w:r>
    </w:p>
    <w:p w14:paraId="301778E2"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B1: UE antenna setup: 2 non-polarized AE, spaced at 0.5</w:t>
      </w:r>
      <w:r w:rsidRPr="002C6970">
        <w:rPr>
          <w:rFonts w:ascii="Times New Roman" w:hAnsi="Times New Roman"/>
          <w:color w:val="000000"/>
          <w:sz w:val="16"/>
          <w:szCs w:val="16"/>
        </w:rPr>
        <w:t xml:space="preserve"> </w:t>
      </w:r>
      <w:r w:rsidRPr="002C6970">
        <w:rPr>
          <w:rFonts w:ascii="Times New Roman" w:hAnsi="Times New Roman"/>
          <w:color w:val="000000"/>
          <w:sz w:val="20"/>
          <w:szCs w:val="20"/>
        </w:rPr>
        <w:t>λ</w:t>
      </w:r>
    </w:p>
    <w:p w14:paraId="0F8555CA"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B2: UE antenna setup: 2 non-polarized AE, spaced at 0.8</w:t>
      </w:r>
      <w:r w:rsidRPr="002C6970">
        <w:rPr>
          <w:rFonts w:ascii="Times New Roman" w:hAnsi="Times New Roman"/>
          <w:color w:val="000000"/>
          <w:sz w:val="20"/>
          <w:szCs w:val="20"/>
        </w:rPr>
        <w:t xml:space="preserve"> λ</w:t>
      </w:r>
    </w:p>
    <w:p w14:paraId="0938D824" w14:textId="77777777" w:rsidR="00BE4B68" w:rsidRDefault="00BE4B68" w:rsidP="00BE4B68">
      <w:r>
        <w:t xml:space="preserve">Additionally, we generated a mixed dataset A+B1 by combining 50% of samples of Dataset A with 50% samples of Dataset B1 (and similarly, a mixed dataset A+B2). </w:t>
      </w:r>
    </w:p>
    <w:p w14:paraId="64C88191" w14:textId="77777777" w:rsidR="00BE4B68" w:rsidRPr="00362D75" w:rsidRDefault="00BE4B68" w:rsidP="00BE4B68">
      <w:pPr>
        <w:rPr>
          <w:b/>
          <w:bCs/>
        </w:rPr>
      </w:pPr>
      <w:r w:rsidRPr="00362D75">
        <w:rPr>
          <w:b/>
          <w:bCs/>
        </w:rPr>
        <w:t>Direction A – Issue 1</w:t>
      </w:r>
    </w:p>
    <w:p w14:paraId="7B1F831F" w14:textId="77777777" w:rsidR="00BE4B68" w:rsidRDefault="00BE4B68" w:rsidP="00BE4B68">
      <w:r>
        <w:t xml:space="preserve">To investigate Issue 1 for Direction A, we trained a reference encoder and the NW-side actual decoder pair using Dataset A where the reference encoder and the NW-side actual decoder use a transformer backbone.  The NW-side exchanged the following information with the UE-side: parameters of the reference encoder, Dataset A (containing the target CSI), model backbone information (in this example, transformers), as well as minimum KPI (SGCS, NMSE) for model training.  In Step 1 of 3a-1, the UE-side first develops a reduced complexity nominal decoder using the exchanged reference encoder and the exchanged dataset (Dataset A), </w:t>
      </w:r>
      <w:r>
        <w:lastRenderedPageBreak/>
        <w:t xml:space="preserve">and using the same backbone as indicated by the NW-side.  In Step 2 of 3a-1, off-line engineering at UE-side develops an actual encoder against the nominal decoder, where the actual encoder has lower complexity compared to the reference encoder. </w:t>
      </w:r>
    </w:p>
    <w:p w14:paraId="02F6283D" w14:textId="54BC33C1" w:rsidR="00BE4B68" w:rsidRDefault="00BE4B68" w:rsidP="00BE4B68">
      <w:r>
        <w:t xml:space="preserve">For the considered example, the number of parameters of the models is shown in </w:t>
      </w:r>
      <w:r w:rsidR="003F7FF7">
        <w:fldChar w:fldCharType="begin"/>
      </w:r>
      <w:r w:rsidR="003F7FF7">
        <w:instrText xml:space="preserve"> REF _Ref181797758 \h </w:instrText>
      </w:r>
      <w:r w:rsidR="003F7FF7">
        <w:fldChar w:fldCharType="separate"/>
      </w:r>
      <w:r w:rsidR="00361BCF">
        <w:t xml:space="preserve">Table </w:t>
      </w:r>
      <w:r w:rsidR="00361BCF">
        <w:rPr>
          <w:noProof/>
        </w:rPr>
        <w:t>6</w:t>
      </w:r>
      <w:r w:rsidR="003F7FF7">
        <w:fldChar w:fldCharType="end"/>
      </w:r>
      <w:r w:rsidR="003F7FF7">
        <w:t xml:space="preserve"> </w:t>
      </w:r>
      <w:r>
        <w:t>below.</w:t>
      </w:r>
    </w:p>
    <w:p w14:paraId="3270AD3A" w14:textId="60ABE8C2" w:rsidR="00BD606C" w:rsidRDefault="00BD606C" w:rsidP="002C6970">
      <w:pPr>
        <w:pStyle w:val="Caption"/>
      </w:pPr>
      <w:bookmarkStart w:id="38" w:name="_Ref181797758"/>
      <w:r>
        <w:t xml:space="preserve">Table </w:t>
      </w:r>
      <w:r>
        <w:fldChar w:fldCharType="begin"/>
      </w:r>
      <w:r>
        <w:instrText xml:space="preserve"> SEQ Table \* ARABIC </w:instrText>
      </w:r>
      <w:r>
        <w:fldChar w:fldCharType="separate"/>
      </w:r>
      <w:r w:rsidR="00361BCF">
        <w:rPr>
          <w:noProof/>
        </w:rPr>
        <w:t>6</w:t>
      </w:r>
      <w:r>
        <w:fldChar w:fldCharType="end"/>
      </w:r>
      <w:bookmarkEnd w:id="38"/>
      <w:r w:rsidR="00CE67D0">
        <w:t xml:space="preserve"> </w:t>
      </w:r>
      <w:r w:rsidR="001C1772">
        <w:t xml:space="preserve">Example of Number of parameters </w:t>
      </w:r>
      <w:r w:rsidR="00E67CDB">
        <w:t>for UE-side model complexity reduction</w:t>
      </w:r>
    </w:p>
    <w:tbl>
      <w:tblPr>
        <w:tblStyle w:val="TableGrid"/>
        <w:tblW w:w="0" w:type="auto"/>
        <w:jc w:val="center"/>
        <w:tblLook w:val="04A0" w:firstRow="1" w:lastRow="0" w:firstColumn="1" w:lastColumn="0" w:noHBand="0" w:noVBand="1"/>
      </w:tblPr>
      <w:tblGrid>
        <w:gridCol w:w="1510"/>
        <w:gridCol w:w="3165"/>
        <w:gridCol w:w="3532"/>
      </w:tblGrid>
      <w:tr w:rsidR="00BE4B68" w:rsidRPr="005C7FB0" w14:paraId="192B2FB9" w14:textId="77777777" w:rsidTr="000C2655">
        <w:trPr>
          <w:trHeight w:val="364"/>
          <w:jc w:val="center"/>
        </w:trPr>
        <w:tc>
          <w:tcPr>
            <w:tcW w:w="1510" w:type="dxa"/>
          </w:tcPr>
          <w:p w14:paraId="387255E5" w14:textId="77777777" w:rsidR="00BE4B68" w:rsidRPr="005C7FB0" w:rsidRDefault="00BE4B68" w:rsidP="000C2655">
            <w:pPr>
              <w:rPr>
                <w:sz w:val="20"/>
              </w:rPr>
            </w:pPr>
          </w:p>
        </w:tc>
        <w:tc>
          <w:tcPr>
            <w:tcW w:w="3165" w:type="dxa"/>
          </w:tcPr>
          <w:p w14:paraId="155612B4" w14:textId="77777777" w:rsidR="00BE4B68" w:rsidRPr="005C7FB0" w:rsidRDefault="00BE4B68" w:rsidP="000C2655">
            <w:pPr>
              <w:rPr>
                <w:b/>
                <w:bCs/>
                <w:sz w:val="20"/>
              </w:rPr>
            </w:pPr>
            <w:r w:rsidRPr="005C7FB0">
              <w:rPr>
                <w:b/>
                <w:bCs/>
                <w:sz w:val="20"/>
              </w:rPr>
              <w:t>NW-side</w:t>
            </w:r>
          </w:p>
        </w:tc>
        <w:tc>
          <w:tcPr>
            <w:tcW w:w="3532" w:type="dxa"/>
          </w:tcPr>
          <w:p w14:paraId="22184C13" w14:textId="77777777" w:rsidR="00BE4B68" w:rsidRPr="005C7FB0" w:rsidRDefault="00BE4B68" w:rsidP="000C2655">
            <w:pPr>
              <w:rPr>
                <w:b/>
                <w:bCs/>
                <w:sz w:val="20"/>
              </w:rPr>
            </w:pPr>
            <w:r w:rsidRPr="005C7FB0">
              <w:rPr>
                <w:b/>
                <w:bCs/>
                <w:sz w:val="20"/>
              </w:rPr>
              <w:t>UE-side</w:t>
            </w:r>
          </w:p>
        </w:tc>
      </w:tr>
      <w:tr w:rsidR="00BE4B68" w:rsidRPr="005C7FB0" w14:paraId="6801BF0C" w14:textId="77777777" w:rsidTr="000C2655">
        <w:trPr>
          <w:trHeight w:val="364"/>
          <w:jc w:val="center"/>
        </w:trPr>
        <w:tc>
          <w:tcPr>
            <w:tcW w:w="1510" w:type="dxa"/>
          </w:tcPr>
          <w:p w14:paraId="28D2963D" w14:textId="77777777" w:rsidR="00BE4B68" w:rsidRPr="005C7FB0" w:rsidRDefault="00BE4B68" w:rsidP="000C2655">
            <w:pPr>
              <w:rPr>
                <w:b/>
                <w:bCs/>
                <w:sz w:val="20"/>
              </w:rPr>
            </w:pPr>
            <w:r w:rsidRPr="005C7FB0">
              <w:rPr>
                <w:b/>
                <w:bCs/>
                <w:sz w:val="20"/>
              </w:rPr>
              <w:t>Encoder</w:t>
            </w:r>
          </w:p>
        </w:tc>
        <w:tc>
          <w:tcPr>
            <w:tcW w:w="3165" w:type="dxa"/>
          </w:tcPr>
          <w:p w14:paraId="31DA6752" w14:textId="77777777" w:rsidR="00BE4B68" w:rsidRPr="005C7FB0" w:rsidRDefault="00BE4B68" w:rsidP="000C2655">
            <w:pPr>
              <w:rPr>
                <w:sz w:val="20"/>
              </w:rPr>
            </w:pPr>
            <w:r w:rsidRPr="005C7FB0">
              <w:rPr>
                <w:sz w:val="20"/>
              </w:rPr>
              <w:t>Reference encoder: 1.46 M</w:t>
            </w:r>
          </w:p>
        </w:tc>
        <w:tc>
          <w:tcPr>
            <w:tcW w:w="3532" w:type="dxa"/>
          </w:tcPr>
          <w:p w14:paraId="22BA815E" w14:textId="77777777" w:rsidR="00BE4B68" w:rsidRPr="005C7FB0" w:rsidRDefault="00BE4B68" w:rsidP="000C2655">
            <w:pPr>
              <w:rPr>
                <w:sz w:val="20"/>
              </w:rPr>
            </w:pPr>
            <w:r w:rsidRPr="005C7FB0">
              <w:rPr>
                <w:sz w:val="20"/>
              </w:rPr>
              <w:t>Actual encoder: 0.758 M</w:t>
            </w:r>
          </w:p>
        </w:tc>
      </w:tr>
      <w:tr w:rsidR="00BE4B68" w:rsidRPr="005C7FB0" w14:paraId="4889F99D" w14:textId="77777777" w:rsidTr="000C2655">
        <w:trPr>
          <w:trHeight w:val="364"/>
          <w:jc w:val="center"/>
        </w:trPr>
        <w:tc>
          <w:tcPr>
            <w:tcW w:w="1510" w:type="dxa"/>
          </w:tcPr>
          <w:p w14:paraId="260B2FA3" w14:textId="77777777" w:rsidR="00BE4B68" w:rsidRPr="005C7FB0" w:rsidRDefault="00BE4B68" w:rsidP="000C2655">
            <w:pPr>
              <w:rPr>
                <w:b/>
                <w:bCs/>
                <w:sz w:val="20"/>
              </w:rPr>
            </w:pPr>
            <w:r w:rsidRPr="005C7FB0">
              <w:rPr>
                <w:b/>
                <w:bCs/>
                <w:sz w:val="20"/>
              </w:rPr>
              <w:t>Decoder</w:t>
            </w:r>
          </w:p>
        </w:tc>
        <w:tc>
          <w:tcPr>
            <w:tcW w:w="3165" w:type="dxa"/>
          </w:tcPr>
          <w:p w14:paraId="162F58DC" w14:textId="77777777" w:rsidR="00BE4B68" w:rsidRPr="005C7FB0" w:rsidRDefault="00BE4B68" w:rsidP="000C2655">
            <w:pPr>
              <w:rPr>
                <w:sz w:val="20"/>
              </w:rPr>
            </w:pPr>
            <w:r w:rsidRPr="005C7FB0">
              <w:rPr>
                <w:sz w:val="20"/>
              </w:rPr>
              <w:t>Actual decoder: 1.46 M</w:t>
            </w:r>
          </w:p>
        </w:tc>
        <w:tc>
          <w:tcPr>
            <w:tcW w:w="3532" w:type="dxa"/>
          </w:tcPr>
          <w:p w14:paraId="31709ED4" w14:textId="77777777" w:rsidR="00BE4B68" w:rsidRPr="005C7FB0" w:rsidRDefault="00BE4B68" w:rsidP="000C2655">
            <w:pPr>
              <w:rPr>
                <w:sz w:val="20"/>
              </w:rPr>
            </w:pPr>
            <w:r w:rsidRPr="005C7FB0">
              <w:rPr>
                <w:sz w:val="20"/>
              </w:rPr>
              <w:t>Nominal decoder: 1.02 M</w:t>
            </w:r>
          </w:p>
        </w:tc>
      </w:tr>
    </w:tbl>
    <w:p w14:paraId="7039EAA0" w14:textId="77777777" w:rsidR="00BE4B68" w:rsidRDefault="00BE4B68" w:rsidP="00BE4B68"/>
    <w:p w14:paraId="78EB0038" w14:textId="5B4E3AB8" w:rsidR="00BE4B68" w:rsidRDefault="00BE4B68" w:rsidP="00BE4B68">
      <w:r>
        <w:t xml:space="preserve">The intermediate KPI performance of the UE-side off-line engineered actual encoder operating with the NW-side actual decoder </w:t>
      </w:r>
      <w:r w:rsidR="00A4702B">
        <w:t xml:space="preserve">is </w:t>
      </w:r>
      <w:r>
        <w:t>presented in</w:t>
      </w:r>
      <w:r w:rsidR="003F7FF7">
        <w:t xml:space="preserve"> </w:t>
      </w:r>
      <w:r w:rsidR="003F7FF7">
        <w:fldChar w:fldCharType="begin"/>
      </w:r>
      <w:r w:rsidR="003F7FF7">
        <w:instrText xml:space="preserve"> REF _Ref181797770 \h </w:instrText>
      </w:r>
      <w:r w:rsidR="003F7FF7">
        <w:fldChar w:fldCharType="separate"/>
      </w:r>
      <w:r w:rsidR="00361BCF">
        <w:t xml:space="preserve">Table </w:t>
      </w:r>
      <w:r w:rsidR="00361BCF">
        <w:rPr>
          <w:noProof/>
        </w:rPr>
        <w:t>7</w:t>
      </w:r>
      <w:r w:rsidR="003F7FF7">
        <w:fldChar w:fldCharType="end"/>
      </w:r>
      <w:r>
        <w:t xml:space="preserve">. </w:t>
      </w:r>
    </w:p>
    <w:p w14:paraId="2F48FB4A" w14:textId="023B53E4" w:rsidR="00BD606C" w:rsidRDefault="00BD606C" w:rsidP="002C6970">
      <w:pPr>
        <w:pStyle w:val="Caption"/>
      </w:pPr>
      <w:bookmarkStart w:id="39" w:name="_Ref181797770"/>
      <w:r>
        <w:t xml:space="preserve">Table </w:t>
      </w:r>
      <w:r>
        <w:fldChar w:fldCharType="begin"/>
      </w:r>
      <w:r>
        <w:instrText xml:space="preserve"> SEQ Table \* ARABIC </w:instrText>
      </w:r>
      <w:r>
        <w:fldChar w:fldCharType="separate"/>
      </w:r>
      <w:r w:rsidR="00361BCF">
        <w:rPr>
          <w:noProof/>
        </w:rPr>
        <w:t>7</w:t>
      </w:r>
      <w:r>
        <w:fldChar w:fldCharType="end"/>
      </w:r>
      <w:bookmarkEnd w:id="39"/>
      <w:r w:rsidR="00453436">
        <w:t xml:space="preserve"> Intermediate KPI for Option 3a-1 </w:t>
      </w:r>
    </w:p>
    <w:tbl>
      <w:tblPr>
        <w:tblStyle w:val="TableGrid"/>
        <w:tblW w:w="9596" w:type="dxa"/>
        <w:tblLook w:val="04A0" w:firstRow="1" w:lastRow="0" w:firstColumn="1" w:lastColumn="0" w:noHBand="0" w:noVBand="1"/>
      </w:tblPr>
      <w:tblGrid>
        <w:gridCol w:w="572"/>
        <w:gridCol w:w="2720"/>
        <w:gridCol w:w="1561"/>
        <w:gridCol w:w="1199"/>
        <w:gridCol w:w="1184"/>
        <w:gridCol w:w="1180"/>
        <w:gridCol w:w="1180"/>
      </w:tblGrid>
      <w:tr w:rsidR="00BE4B68" w:rsidRPr="0014205D" w14:paraId="5CF44FB0" w14:textId="77777777" w:rsidTr="000863A2">
        <w:trPr>
          <w:trHeight w:val="248"/>
        </w:trPr>
        <w:tc>
          <w:tcPr>
            <w:tcW w:w="572" w:type="dxa"/>
            <w:shd w:val="clear" w:color="auto" w:fill="E7E6E6" w:themeFill="background2"/>
          </w:tcPr>
          <w:p w14:paraId="6A746D89" w14:textId="77777777" w:rsidR="00BE4B68" w:rsidRPr="0014205D" w:rsidRDefault="00BE4B68" w:rsidP="000C2655">
            <w:pPr>
              <w:rPr>
                <w:sz w:val="20"/>
              </w:rPr>
            </w:pPr>
            <w:r w:rsidRPr="0014205D">
              <w:rPr>
                <w:sz w:val="20"/>
              </w:rPr>
              <w:t>Side</w:t>
            </w:r>
          </w:p>
        </w:tc>
        <w:tc>
          <w:tcPr>
            <w:tcW w:w="2720" w:type="dxa"/>
            <w:shd w:val="clear" w:color="auto" w:fill="E7E6E6" w:themeFill="background2"/>
          </w:tcPr>
          <w:p w14:paraId="0F9B1117" w14:textId="77777777" w:rsidR="00BE4B68" w:rsidRPr="0014205D" w:rsidRDefault="00BE4B68" w:rsidP="000C2655">
            <w:pPr>
              <w:rPr>
                <w:sz w:val="20"/>
              </w:rPr>
            </w:pPr>
            <w:r w:rsidRPr="0014205D">
              <w:rPr>
                <w:sz w:val="20"/>
              </w:rPr>
              <w:t>Test</w:t>
            </w:r>
          </w:p>
        </w:tc>
        <w:tc>
          <w:tcPr>
            <w:tcW w:w="1561" w:type="dxa"/>
            <w:shd w:val="clear" w:color="auto" w:fill="E7E6E6" w:themeFill="background2"/>
          </w:tcPr>
          <w:p w14:paraId="4AEB5D8C" w14:textId="77777777" w:rsidR="00BE4B68" w:rsidRPr="0014205D" w:rsidRDefault="00BE4B68" w:rsidP="000C2655">
            <w:pPr>
              <w:rPr>
                <w:sz w:val="20"/>
              </w:rPr>
            </w:pPr>
            <w:r>
              <w:rPr>
                <w:sz w:val="20"/>
              </w:rPr>
              <w:t>Training/</w:t>
            </w:r>
            <w:r w:rsidRPr="0014205D">
              <w:rPr>
                <w:sz w:val="20"/>
              </w:rPr>
              <w:t>Testing</w:t>
            </w:r>
          </w:p>
        </w:tc>
        <w:tc>
          <w:tcPr>
            <w:tcW w:w="1199" w:type="dxa"/>
            <w:shd w:val="clear" w:color="auto" w:fill="E7E6E6" w:themeFill="background2"/>
          </w:tcPr>
          <w:p w14:paraId="4270948F" w14:textId="77777777" w:rsidR="00BE4B68" w:rsidRPr="0014205D" w:rsidRDefault="00BE4B68" w:rsidP="000C2655">
            <w:pPr>
              <w:rPr>
                <w:sz w:val="20"/>
              </w:rPr>
            </w:pPr>
            <w:r w:rsidRPr="0014205D">
              <w:rPr>
                <w:sz w:val="20"/>
              </w:rPr>
              <w:t>Encoder</w:t>
            </w:r>
          </w:p>
        </w:tc>
        <w:tc>
          <w:tcPr>
            <w:tcW w:w="1184" w:type="dxa"/>
            <w:shd w:val="clear" w:color="auto" w:fill="E7E6E6" w:themeFill="background2"/>
          </w:tcPr>
          <w:p w14:paraId="73FFFD79" w14:textId="77777777" w:rsidR="00BE4B68" w:rsidRPr="0014205D" w:rsidRDefault="00BE4B68" w:rsidP="000C2655">
            <w:pPr>
              <w:rPr>
                <w:sz w:val="20"/>
              </w:rPr>
            </w:pPr>
            <w:r w:rsidRPr="0014205D">
              <w:rPr>
                <w:sz w:val="20"/>
              </w:rPr>
              <w:t>Decoder</w:t>
            </w:r>
          </w:p>
        </w:tc>
        <w:tc>
          <w:tcPr>
            <w:tcW w:w="1180" w:type="dxa"/>
            <w:shd w:val="clear" w:color="auto" w:fill="E7E6E6" w:themeFill="background2"/>
          </w:tcPr>
          <w:p w14:paraId="3EAC0EC2" w14:textId="77777777" w:rsidR="00BE4B68" w:rsidRPr="0014205D" w:rsidRDefault="00BE4B68" w:rsidP="000C2655">
            <w:pPr>
              <w:rPr>
                <w:sz w:val="20"/>
              </w:rPr>
            </w:pPr>
            <w:r w:rsidRPr="0014205D">
              <w:rPr>
                <w:sz w:val="20"/>
              </w:rPr>
              <w:t>NMSE</w:t>
            </w:r>
          </w:p>
        </w:tc>
        <w:tc>
          <w:tcPr>
            <w:tcW w:w="1180" w:type="dxa"/>
            <w:shd w:val="clear" w:color="auto" w:fill="E7E6E6" w:themeFill="background2"/>
          </w:tcPr>
          <w:p w14:paraId="69BEEF6E" w14:textId="77777777" w:rsidR="00BE4B68" w:rsidRPr="0014205D" w:rsidRDefault="00BE4B68" w:rsidP="000C2655">
            <w:pPr>
              <w:rPr>
                <w:sz w:val="20"/>
              </w:rPr>
            </w:pPr>
            <w:r w:rsidRPr="0014205D">
              <w:rPr>
                <w:sz w:val="20"/>
              </w:rPr>
              <w:t>SGCS</w:t>
            </w:r>
          </w:p>
        </w:tc>
      </w:tr>
      <w:tr w:rsidR="000863A2" w:rsidRPr="0031083D" w14:paraId="4CA0466C" w14:textId="77777777" w:rsidTr="000863A2">
        <w:trPr>
          <w:trHeight w:val="758"/>
        </w:trPr>
        <w:tc>
          <w:tcPr>
            <w:tcW w:w="572" w:type="dxa"/>
            <w:shd w:val="clear" w:color="auto" w:fill="auto"/>
          </w:tcPr>
          <w:p w14:paraId="23A1EF07" w14:textId="77777777" w:rsidR="000863A2" w:rsidRPr="0031083D" w:rsidRDefault="000863A2" w:rsidP="000863A2">
            <w:pPr>
              <w:rPr>
                <w:sz w:val="20"/>
              </w:rPr>
            </w:pPr>
            <w:r w:rsidRPr="0031083D">
              <w:rPr>
                <w:sz w:val="20"/>
              </w:rPr>
              <w:t>NW</w:t>
            </w:r>
          </w:p>
        </w:tc>
        <w:tc>
          <w:tcPr>
            <w:tcW w:w="2720" w:type="dxa"/>
            <w:shd w:val="clear" w:color="auto" w:fill="auto"/>
          </w:tcPr>
          <w:p w14:paraId="165B9C17" w14:textId="77777777" w:rsidR="000863A2" w:rsidRPr="0031083D" w:rsidRDefault="000863A2" w:rsidP="000863A2">
            <w:pPr>
              <w:rPr>
                <w:sz w:val="20"/>
                <w:lang w:val="fr-FR"/>
              </w:rPr>
            </w:pPr>
            <w:r w:rsidRPr="0031083D">
              <w:rPr>
                <w:sz w:val="20"/>
                <w:lang w:val="fr-FR"/>
              </w:rPr>
              <w:t>Train E2E AE (reference encoder)</w:t>
            </w:r>
          </w:p>
        </w:tc>
        <w:tc>
          <w:tcPr>
            <w:tcW w:w="1561" w:type="dxa"/>
            <w:shd w:val="clear" w:color="auto" w:fill="auto"/>
          </w:tcPr>
          <w:p w14:paraId="537FC8D7" w14:textId="77777777" w:rsidR="000863A2" w:rsidRPr="0031083D" w:rsidRDefault="000863A2" w:rsidP="000863A2">
            <w:pPr>
              <w:rPr>
                <w:sz w:val="20"/>
              </w:rPr>
            </w:pPr>
            <w:r w:rsidRPr="0031083D">
              <w:rPr>
                <w:sz w:val="20"/>
              </w:rPr>
              <w:t>Dataset A</w:t>
            </w:r>
          </w:p>
        </w:tc>
        <w:tc>
          <w:tcPr>
            <w:tcW w:w="1199" w:type="dxa"/>
            <w:shd w:val="clear" w:color="auto" w:fill="auto"/>
          </w:tcPr>
          <w:p w14:paraId="6848B991" w14:textId="77777777" w:rsidR="000863A2" w:rsidRPr="0031083D" w:rsidRDefault="000863A2" w:rsidP="000863A2">
            <w:pPr>
              <w:rPr>
                <w:lang w:val="fr-FR"/>
              </w:rPr>
            </w:pPr>
            <w:r w:rsidRPr="0031083D">
              <w:rPr>
                <w:sz w:val="20"/>
                <w:lang w:val="fr-FR"/>
              </w:rPr>
              <w:t>Reference encoder</w:t>
            </w:r>
          </w:p>
        </w:tc>
        <w:tc>
          <w:tcPr>
            <w:tcW w:w="1184" w:type="dxa"/>
            <w:shd w:val="clear" w:color="auto" w:fill="auto"/>
          </w:tcPr>
          <w:p w14:paraId="4903EB3B" w14:textId="77777777" w:rsidR="000863A2" w:rsidRPr="0031083D" w:rsidRDefault="000863A2" w:rsidP="000863A2">
            <w:r w:rsidRPr="0031083D">
              <w:rPr>
                <w:sz w:val="20"/>
              </w:rPr>
              <w:t>Actual decoder</w:t>
            </w:r>
          </w:p>
        </w:tc>
        <w:tc>
          <w:tcPr>
            <w:tcW w:w="1180" w:type="dxa"/>
            <w:shd w:val="clear" w:color="auto" w:fill="auto"/>
          </w:tcPr>
          <w:p w14:paraId="3664246E" w14:textId="0C12FE23" w:rsidR="000863A2" w:rsidRPr="0031083D" w:rsidRDefault="000863A2" w:rsidP="000863A2">
            <w:pPr>
              <w:rPr>
                <w:sz w:val="20"/>
              </w:rPr>
            </w:pPr>
            <w:r w:rsidRPr="0031083D">
              <w:rPr>
                <w:sz w:val="20"/>
              </w:rPr>
              <w:t>0.19551</w:t>
            </w:r>
          </w:p>
        </w:tc>
        <w:tc>
          <w:tcPr>
            <w:tcW w:w="1180" w:type="dxa"/>
            <w:shd w:val="clear" w:color="auto" w:fill="auto"/>
          </w:tcPr>
          <w:p w14:paraId="3AD65C50" w14:textId="72F1A2D0" w:rsidR="000863A2" w:rsidRPr="0031083D" w:rsidRDefault="000863A2" w:rsidP="000863A2">
            <w:pPr>
              <w:rPr>
                <w:sz w:val="20"/>
              </w:rPr>
            </w:pPr>
            <w:r w:rsidRPr="0031083D">
              <w:rPr>
                <w:sz w:val="20"/>
              </w:rPr>
              <w:t>0.81993</w:t>
            </w:r>
          </w:p>
        </w:tc>
      </w:tr>
      <w:tr w:rsidR="00BE4B68" w:rsidRPr="0031083D" w14:paraId="1245C792" w14:textId="77777777" w:rsidTr="000863A2">
        <w:trPr>
          <w:trHeight w:val="638"/>
        </w:trPr>
        <w:tc>
          <w:tcPr>
            <w:tcW w:w="572" w:type="dxa"/>
          </w:tcPr>
          <w:p w14:paraId="3BBA8383" w14:textId="77777777" w:rsidR="00BE4B68" w:rsidRPr="0031083D" w:rsidRDefault="00BE4B68" w:rsidP="000C2655">
            <w:pPr>
              <w:rPr>
                <w:sz w:val="20"/>
              </w:rPr>
            </w:pPr>
            <w:r w:rsidRPr="0031083D">
              <w:rPr>
                <w:sz w:val="20"/>
              </w:rPr>
              <w:t>UE</w:t>
            </w:r>
          </w:p>
        </w:tc>
        <w:tc>
          <w:tcPr>
            <w:tcW w:w="2720" w:type="dxa"/>
          </w:tcPr>
          <w:p w14:paraId="7D54101A" w14:textId="77777777" w:rsidR="00BE4B68" w:rsidRPr="0031083D" w:rsidRDefault="00BE4B68" w:rsidP="000C2655">
            <w:pPr>
              <w:rPr>
                <w:sz w:val="20"/>
              </w:rPr>
            </w:pPr>
            <w:r w:rsidRPr="0031083D">
              <w:rPr>
                <w:sz w:val="20"/>
              </w:rPr>
              <w:t>Step1: develop nominal decoder</w:t>
            </w:r>
          </w:p>
        </w:tc>
        <w:tc>
          <w:tcPr>
            <w:tcW w:w="1561" w:type="dxa"/>
          </w:tcPr>
          <w:p w14:paraId="1CFABBA5" w14:textId="77777777" w:rsidR="00BE4B68" w:rsidRPr="0031083D" w:rsidRDefault="00BE4B68" w:rsidP="000C2655">
            <w:pPr>
              <w:rPr>
                <w:sz w:val="20"/>
              </w:rPr>
            </w:pPr>
            <w:r w:rsidRPr="0031083D">
              <w:rPr>
                <w:sz w:val="20"/>
              </w:rPr>
              <w:t>Dataset A</w:t>
            </w:r>
          </w:p>
        </w:tc>
        <w:tc>
          <w:tcPr>
            <w:tcW w:w="1199" w:type="dxa"/>
          </w:tcPr>
          <w:p w14:paraId="59FD68B4" w14:textId="77777777" w:rsidR="00BE4B68" w:rsidRPr="0031083D" w:rsidRDefault="00BE4B68" w:rsidP="000C2655">
            <w:pPr>
              <w:rPr>
                <w:sz w:val="20"/>
                <w:lang w:val="fr-FR"/>
              </w:rPr>
            </w:pPr>
            <w:r w:rsidRPr="0031083D">
              <w:rPr>
                <w:sz w:val="20"/>
                <w:lang w:val="fr-FR"/>
              </w:rPr>
              <w:t>Reference encoder</w:t>
            </w:r>
          </w:p>
        </w:tc>
        <w:tc>
          <w:tcPr>
            <w:tcW w:w="1184" w:type="dxa"/>
          </w:tcPr>
          <w:p w14:paraId="69A6B155" w14:textId="77777777" w:rsidR="00BE4B68" w:rsidRPr="0031083D" w:rsidRDefault="00BE4B68" w:rsidP="000C2655">
            <w:pPr>
              <w:rPr>
                <w:lang w:val="fr-FR"/>
              </w:rPr>
            </w:pPr>
            <w:r w:rsidRPr="0031083D">
              <w:rPr>
                <w:sz w:val="20"/>
                <w:lang w:val="fr-FR"/>
              </w:rPr>
              <w:t>Nominal decoder</w:t>
            </w:r>
          </w:p>
        </w:tc>
        <w:tc>
          <w:tcPr>
            <w:tcW w:w="1180" w:type="dxa"/>
          </w:tcPr>
          <w:p w14:paraId="3AEDF1F4" w14:textId="77777777" w:rsidR="00BE4B68" w:rsidRPr="0031083D" w:rsidRDefault="00BE4B68" w:rsidP="000C2655">
            <w:pPr>
              <w:rPr>
                <w:sz w:val="20"/>
              </w:rPr>
            </w:pPr>
            <w:r w:rsidRPr="00FA6292">
              <w:rPr>
                <w:sz w:val="20"/>
              </w:rPr>
              <w:t>0.</w:t>
            </w:r>
            <w:r>
              <w:rPr>
                <w:sz w:val="20"/>
              </w:rPr>
              <w:t>22572</w:t>
            </w:r>
          </w:p>
        </w:tc>
        <w:tc>
          <w:tcPr>
            <w:tcW w:w="1180" w:type="dxa"/>
          </w:tcPr>
          <w:p w14:paraId="556802F1" w14:textId="77777777" w:rsidR="00BE4B68" w:rsidRPr="0031083D" w:rsidRDefault="00BE4B68" w:rsidP="000C2655">
            <w:pPr>
              <w:rPr>
                <w:sz w:val="20"/>
              </w:rPr>
            </w:pPr>
            <w:r w:rsidRPr="00FA6292">
              <w:rPr>
                <w:sz w:val="20"/>
              </w:rPr>
              <w:t>0.</w:t>
            </w:r>
            <w:r>
              <w:rPr>
                <w:sz w:val="20"/>
              </w:rPr>
              <w:t>79268</w:t>
            </w:r>
          </w:p>
        </w:tc>
      </w:tr>
      <w:tr w:rsidR="00BE4B68" w:rsidRPr="0031083D" w14:paraId="09463C42" w14:textId="77777777" w:rsidTr="000863A2">
        <w:trPr>
          <w:trHeight w:val="602"/>
        </w:trPr>
        <w:tc>
          <w:tcPr>
            <w:tcW w:w="572" w:type="dxa"/>
          </w:tcPr>
          <w:p w14:paraId="1A05F4B9" w14:textId="77777777" w:rsidR="00BE4B68" w:rsidRPr="0031083D" w:rsidRDefault="00BE4B68" w:rsidP="000C2655">
            <w:pPr>
              <w:rPr>
                <w:sz w:val="20"/>
              </w:rPr>
            </w:pPr>
            <w:r w:rsidRPr="0031083D">
              <w:rPr>
                <w:sz w:val="20"/>
              </w:rPr>
              <w:t>UE</w:t>
            </w:r>
          </w:p>
        </w:tc>
        <w:tc>
          <w:tcPr>
            <w:tcW w:w="2720" w:type="dxa"/>
          </w:tcPr>
          <w:p w14:paraId="718A1806" w14:textId="77777777" w:rsidR="00BE4B68" w:rsidRPr="0031083D" w:rsidRDefault="00BE4B68" w:rsidP="000C2655">
            <w:pPr>
              <w:rPr>
                <w:sz w:val="20"/>
              </w:rPr>
            </w:pPr>
            <w:r w:rsidRPr="0031083D">
              <w:rPr>
                <w:sz w:val="20"/>
              </w:rPr>
              <w:t>Step2: develop actual encoder</w:t>
            </w:r>
          </w:p>
        </w:tc>
        <w:tc>
          <w:tcPr>
            <w:tcW w:w="1561" w:type="dxa"/>
          </w:tcPr>
          <w:p w14:paraId="59C88E92" w14:textId="77777777" w:rsidR="00BE4B68" w:rsidRPr="0031083D" w:rsidRDefault="00BE4B68" w:rsidP="000C2655">
            <w:pPr>
              <w:rPr>
                <w:sz w:val="20"/>
              </w:rPr>
            </w:pPr>
            <w:r w:rsidRPr="0031083D">
              <w:rPr>
                <w:sz w:val="20"/>
              </w:rPr>
              <w:t>Dataset A</w:t>
            </w:r>
          </w:p>
        </w:tc>
        <w:tc>
          <w:tcPr>
            <w:tcW w:w="1199" w:type="dxa"/>
          </w:tcPr>
          <w:p w14:paraId="7E12628F" w14:textId="77777777" w:rsidR="00BE4B68" w:rsidRPr="0031083D" w:rsidRDefault="00BE4B68" w:rsidP="000C2655">
            <w:r w:rsidRPr="0031083D">
              <w:rPr>
                <w:sz w:val="20"/>
              </w:rPr>
              <w:t>Actual encoder</w:t>
            </w:r>
          </w:p>
        </w:tc>
        <w:tc>
          <w:tcPr>
            <w:tcW w:w="1184" w:type="dxa"/>
          </w:tcPr>
          <w:p w14:paraId="225BFAE4" w14:textId="77777777" w:rsidR="00BE4B68" w:rsidRPr="0031083D" w:rsidRDefault="00BE4B68" w:rsidP="000C2655">
            <w:pPr>
              <w:rPr>
                <w:lang w:val="fr-FR"/>
              </w:rPr>
            </w:pPr>
            <w:r w:rsidRPr="0031083D">
              <w:rPr>
                <w:sz w:val="20"/>
                <w:lang w:val="fr-FR"/>
              </w:rPr>
              <w:t>Nominal decoder</w:t>
            </w:r>
          </w:p>
        </w:tc>
        <w:tc>
          <w:tcPr>
            <w:tcW w:w="1180" w:type="dxa"/>
          </w:tcPr>
          <w:p w14:paraId="3DB4C8E1" w14:textId="77777777" w:rsidR="00BE4B68" w:rsidRPr="0031083D" w:rsidRDefault="00BE4B68" w:rsidP="000C2655">
            <w:pPr>
              <w:rPr>
                <w:sz w:val="20"/>
              </w:rPr>
            </w:pPr>
            <w:r w:rsidRPr="00FA6292">
              <w:rPr>
                <w:sz w:val="20"/>
              </w:rPr>
              <w:t>0.</w:t>
            </w:r>
            <w:r>
              <w:rPr>
                <w:sz w:val="20"/>
              </w:rPr>
              <w:t>23631</w:t>
            </w:r>
          </w:p>
        </w:tc>
        <w:tc>
          <w:tcPr>
            <w:tcW w:w="1180" w:type="dxa"/>
          </w:tcPr>
          <w:p w14:paraId="5B8B4796" w14:textId="77777777" w:rsidR="00BE4B68" w:rsidRPr="0031083D" w:rsidRDefault="00BE4B68" w:rsidP="000C2655">
            <w:pPr>
              <w:rPr>
                <w:sz w:val="20"/>
              </w:rPr>
            </w:pPr>
            <w:r w:rsidRPr="00FA6292">
              <w:rPr>
                <w:sz w:val="20"/>
              </w:rPr>
              <w:t>0.7</w:t>
            </w:r>
            <w:r>
              <w:rPr>
                <w:sz w:val="20"/>
              </w:rPr>
              <w:t>8359</w:t>
            </w:r>
          </w:p>
        </w:tc>
      </w:tr>
      <w:tr w:rsidR="00BE4B68" w:rsidRPr="0031083D" w14:paraId="59368EB6" w14:textId="77777777" w:rsidTr="000863A2">
        <w:trPr>
          <w:trHeight w:val="510"/>
        </w:trPr>
        <w:tc>
          <w:tcPr>
            <w:tcW w:w="572" w:type="dxa"/>
            <w:shd w:val="clear" w:color="auto" w:fill="auto"/>
          </w:tcPr>
          <w:p w14:paraId="66825FA1" w14:textId="77777777" w:rsidR="00BE4B68" w:rsidRPr="0031083D" w:rsidRDefault="00BE4B68" w:rsidP="000C2655">
            <w:pPr>
              <w:rPr>
                <w:sz w:val="20"/>
              </w:rPr>
            </w:pPr>
          </w:p>
        </w:tc>
        <w:tc>
          <w:tcPr>
            <w:tcW w:w="2720" w:type="dxa"/>
            <w:shd w:val="clear" w:color="auto" w:fill="auto"/>
          </w:tcPr>
          <w:p w14:paraId="329B9169" w14:textId="77777777" w:rsidR="00BE4B68" w:rsidRPr="0031083D" w:rsidRDefault="00BE4B68" w:rsidP="000C2655">
            <w:pPr>
              <w:rPr>
                <w:sz w:val="20"/>
              </w:rPr>
            </w:pPr>
            <w:r w:rsidRPr="0031083D">
              <w:rPr>
                <w:sz w:val="20"/>
              </w:rPr>
              <w:t>Inference</w:t>
            </w:r>
          </w:p>
        </w:tc>
        <w:tc>
          <w:tcPr>
            <w:tcW w:w="1561" w:type="dxa"/>
            <w:vMerge w:val="restart"/>
            <w:shd w:val="clear" w:color="auto" w:fill="auto"/>
          </w:tcPr>
          <w:p w14:paraId="15262E88" w14:textId="77777777" w:rsidR="00BE4B68" w:rsidRPr="0031083D" w:rsidRDefault="00BE4B68" w:rsidP="000C2655">
            <w:pPr>
              <w:rPr>
                <w:sz w:val="20"/>
              </w:rPr>
            </w:pPr>
            <w:r w:rsidRPr="0031083D">
              <w:rPr>
                <w:sz w:val="20"/>
              </w:rPr>
              <w:t xml:space="preserve">Dataset </w:t>
            </w:r>
            <w:r>
              <w:rPr>
                <w:sz w:val="20"/>
              </w:rPr>
              <w:t>A</w:t>
            </w:r>
          </w:p>
        </w:tc>
        <w:tc>
          <w:tcPr>
            <w:tcW w:w="1199" w:type="dxa"/>
            <w:vMerge w:val="restart"/>
            <w:shd w:val="clear" w:color="auto" w:fill="auto"/>
          </w:tcPr>
          <w:p w14:paraId="74D3D286" w14:textId="77777777" w:rsidR="00BE4B68" w:rsidRPr="0031083D" w:rsidRDefault="00BE4B68" w:rsidP="000C2655">
            <w:pPr>
              <w:rPr>
                <w:sz w:val="20"/>
              </w:rPr>
            </w:pPr>
            <w:r w:rsidRPr="0031083D">
              <w:rPr>
                <w:sz w:val="20"/>
              </w:rPr>
              <w:t>Actual encoder</w:t>
            </w:r>
          </w:p>
        </w:tc>
        <w:tc>
          <w:tcPr>
            <w:tcW w:w="1184" w:type="dxa"/>
            <w:vMerge w:val="restart"/>
            <w:shd w:val="clear" w:color="auto" w:fill="auto"/>
          </w:tcPr>
          <w:p w14:paraId="7D404494" w14:textId="77777777" w:rsidR="00BE4B68" w:rsidRPr="0031083D" w:rsidRDefault="00BE4B68" w:rsidP="000C2655">
            <w:r w:rsidRPr="0031083D">
              <w:rPr>
                <w:sz w:val="20"/>
              </w:rPr>
              <w:t>Actual decoder</w:t>
            </w:r>
          </w:p>
        </w:tc>
        <w:tc>
          <w:tcPr>
            <w:tcW w:w="1180" w:type="dxa"/>
            <w:shd w:val="clear" w:color="auto" w:fill="auto"/>
          </w:tcPr>
          <w:p w14:paraId="2593E32B" w14:textId="77777777" w:rsidR="00BE4B68" w:rsidRPr="0031083D" w:rsidRDefault="00BE4B68" w:rsidP="000C2655">
            <w:pPr>
              <w:rPr>
                <w:sz w:val="20"/>
              </w:rPr>
            </w:pPr>
            <w:r w:rsidRPr="00FA6292">
              <w:rPr>
                <w:sz w:val="20"/>
              </w:rPr>
              <w:t>0.</w:t>
            </w:r>
            <w:r>
              <w:rPr>
                <w:sz w:val="20"/>
              </w:rPr>
              <w:t>22648</w:t>
            </w:r>
          </w:p>
        </w:tc>
        <w:tc>
          <w:tcPr>
            <w:tcW w:w="1180" w:type="dxa"/>
            <w:shd w:val="clear" w:color="auto" w:fill="auto"/>
          </w:tcPr>
          <w:p w14:paraId="357EB6C6" w14:textId="77777777" w:rsidR="00BE4B68" w:rsidRPr="0031083D" w:rsidRDefault="00BE4B68" w:rsidP="000C2655">
            <w:pPr>
              <w:rPr>
                <w:sz w:val="20"/>
              </w:rPr>
            </w:pPr>
            <w:r w:rsidRPr="00FA6292">
              <w:rPr>
                <w:sz w:val="20"/>
              </w:rPr>
              <w:t>0.7</w:t>
            </w:r>
            <w:r>
              <w:rPr>
                <w:sz w:val="20"/>
              </w:rPr>
              <w:t>9282</w:t>
            </w:r>
          </w:p>
        </w:tc>
      </w:tr>
      <w:tr w:rsidR="00BE4B68" w:rsidRPr="0031083D" w14:paraId="1E6407E5" w14:textId="77777777" w:rsidTr="000863A2">
        <w:trPr>
          <w:trHeight w:val="566"/>
        </w:trPr>
        <w:tc>
          <w:tcPr>
            <w:tcW w:w="572" w:type="dxa"/>
            <w:shd w:val="clear" w:color="auto" w:fill="auto"/>
          </w:tcPr>
          <w:p w14:paraId="1D0DD295" w14:textId="77777777" w:rsidR="00BE4B68" w:rsidRPr="0031083D" w:rsidRDefault="00BE4B68" w:rsidP="000C2655">
            <w:pPr>
              <w:rPr>
                <w:sz w:val="20"/>
              </w:rPr>
            </w:pPr>
          </w:p>
        </w:tc>
        <w:tc>
          <w:tcPr>
            <w:tcW w:w="2720" w:type="dxa"/>
            <w:shd w:val="clear" w:color="auto" w:fill="auto"/>
          </w:tcPr>
          <w:p w14:paraId="36545846" w14:textId="77777777" w:rsidR="00BE4B68" w:rsidRPr="0031083D" w:rsidRDefault="00BE4B68" w:rsidP="000C2655">
            <w:pPr>
              <w:rPr>
                <w:sz w:val="20"/>
              </w:rPr>
            </w:pPr>
            <w:r>
              <w:rPr>
                <w:sz w:val="20"/>
              </w:rPr>
              <w:t>Inference performance relative to reference encoder/actual decoder</w:t>
            </w:r>
          </w:p>
        </w:tc>
        <w:tc>
          <w:tcPr>
            <w:tcW w:w="1561" w:type="dxa"/>
            <w:vMerge/>
            <w:shd w:val="clear" w:color="auto" w:fill="auto"/>
          </w:tcPr>
          <w:p w14:paraId="5CCB4D78" w14:textId="77777777" w:rsidR="00BE4B68" w:rsidRPr="0031083D" w:rsidRDefault="00BE4B68" w:rsidP="000C2655">
            <w:pPr>
              <w:rPr>
                <w:sz w:val="20"/>
              </w:rPr>
            </w:pPr>
          </w:p>
        </w:tc>
        <w:tc>
          <w:tcPr>
            <w:tcW w:w="1199" w:type="dxa"/>
            <w:vMerge/>
            <w:shd w:val="clear" w:color="auto" w:fill="auto"/>
          </w:tcPr>
          <w:p w14:paraId="7E67DED7" w14:textId="77777777" w:rsidR="00BE4B68" w:rsidRPr="0031083D" w:rsidRDefault="00BE4B68" w:rsidP="000C2655">
            <w:pPr>
              <w:rPr>
                <w:sz w:val="20"/>
              </w:rPr>
            </w:pPr>
          </w:p>
        </w:tc>
        <w:tc>
          <w:tcPr>
            <w:tcW w:w="1184" w:type="dxa"/>
            <w:vMerge/>
            <w:shd w:val="clear" w:color="auto" w:fill="auto"/>
          </w:tcPr>
          <w:p w14:paraId="71DCCDAC" w14:textId="77777777" w:rsidR="00BE4B68" w:rsidRPr="0031083D" w:rsidRDefault="00BE4B68" w:rsidP="000C2655">
            <w:pPr>
              <w:rPr>
                <w:sz w:val="20"/>
              </w:rPr>
            </w:pPr>
          </w:p>
        </w:tc>
        <w:tc>
          <w:tcPr>
            <w:tcW w:w="1180" w:type="dxa"/>
            <w:shd w:val="clear" w:color="auto" w:fill="auto"/>
          </w:tcPr>
          <w:p w14:paraId="3ECB2B28" w14:textId="0B056868" w:rsidR="00BE4B68" w:rsidRPr="00FA6292" w:rsidRDefault="00BE4B68" w:rsidP="000C2655">
            <w:pPr>
              <w:rPr>
                <w:sz w:val="20"/>
              </w:rPr>
            </w:pPr>
            <w:r>
              <w:rPr>
                <w:sz w:val="20"/>
              </w:rPr>
              <w:t>0.</w:t>
            </w:r>
            <w:r w:rsidR="00AB02C5">
              <w:rPr>
                <w:sz w:val="20"/>
              </w:rPr>
              <w:t>6</w:t>
            </w:r>
            <w:r>
              <w:rPr>
                <w:sz w:val="20"/>
              </w:rPr>
              <w:t xml:space="preserve"> dB</w:t>
            </w:r>
          </w:p>
        </w:tc>
        <w:tc>
          <w:tcPr>
            <w:tcW w:w="1180" w:type="dxa"/>
            <w:shd w:val="clear" w:color="auto" w:fill="auto"/>
          </w:tcPr>
          <w:p w14:paraId="1343781F" w14:textId="3FE9961B" w:rsidR="00BE4B68" w:rsidRPr="00FA6292" w:rsidRDefault="00BE4B68" w:rsidP="000C2655">
            <w:pPr>
              <w:rPr>
                <w:sz w:val="20"/>
              </w:rPr>
            </w:pPr>
            <w:r>
              <w:rPr>
                <w:sz w:val="20"/>
              </w:rPr>
              <w:t>-</w:t>
            </w:r>
            <w:r w:rsidR="00AB02C5">
              <w:rPr>
                <w:sz w:val="20"/>
              </w:rPr>
              <w:t>3.3</w:t>
            </w:r>
            <w:r>
              <w:rPr>
                <w:sz w:val="20"/>
              </w:rPr>
              <w:t>%</w:t>
            </w:r>
          </w:p>
        </w:tc>
      </w:tr>
    </w:tbl>
    <w:p w14:paraId="7E8F8C5E" w14:textId="77777777" w:rsidR="00BE4B68" w:rsidRDefault="00BE4B68" w:rsidP="00BE4B68"/>
    <w:p w14:paraId="716AA6BD" w14:textId="146B6383" w:rsidR="00927FEC" w:rsidRDefault="00BE4B68" w:rsidP="00BE4B68">
      <w:r>
        <w:t xml:space="preserve">From </w:t>
      </w:r>
      <w:r w:rsidR="003F7FF7">
        <w:fldChar w:fldCharType="begin"/>
      </w:r>
      <w:r w:rsidR="003F7FF7">
        <w:instrText xml:space="preserve"> REF _Ref181797770 \h </w:instrText>
      </w:r>
      <w:r w:rsidR="003F7FF7">
        <w:fldChar w:fldCharType="separate"/>
      </w:r>
      <w:r w:rsidR="00361BCF">
        <w:t xml:space="preserve">Table </w:t>
      </w:r>
      <w:r w:rsidR="00361BCF">
        <w:rPr>
          <w:noProof/>
        </w:rPr>
        <w:t>7</w:t>
      </w:r>
      <w:r w:rsidR="003F7FF7">
        <w:fldChar w:fldCharType="end"/>
      </w:r>
      <w:r w:rsidR="008E4636">
        <w:t xml:space="preserve"> </w:t>
      </w:r>
      <w:r>
        <w:t xml:space="preserve">above, it can be seen that for Option 3a-1, </w:t>
      </w:r>
      <w:r w:rsidR="005A3349">
        <w:t xml:space="preserve">the inference using the actual encoder and actual decoder pair exhibits only a small </w:t>
      </w:r>
      <w:r w:rsidR="000A0904">
        <w:t xml:space="preserve">performance degradation compared to </w:t>
      </w:r>
      <w:r w:rsidR="000A0904" w:rsidRPr="000A0904">
        <w:t>the reference encoder-actual decoder pair developed at the NW-side</w:t>
      </w:r>
      <w:r w:rsidR="00E53F25">
        <w:t xml:space="preserve"> (</w:t>
      </w:r>
      <w:r w:rsidR="0092593D" w:rsidRPr="00AB02C5">
        <w:t>specifically,</w:t>
      </w:r>
      <w:r w:rsidR="00E53F25" w:rsidRPr="00AB02C5">
        <w:t xml:space="preserve"> 0.</w:t>
      </w:r>
      <w:r w:rsidR="00AB02C5" w:rsidRPr="002C6970">
        <w:t>6</w:t>
      </w:r>
      <w:r w:rsidR="00E53F25" w:rsidRPr="00AB02C5">
        <w:t xml:space="preserve"> dB</w:t>
      </w:r>
      <w:r w:rsidR="00E53F25">
        <w:t xml:space="preserve"> NMSE degradation, </w:t>
      </w:r>
      <w:r w:rsidR="00E53F25" w:rsidRPr="00AB02C5">
        <w:t xml:space="preserve">and </w:t>
      </w:r>
      <w:r w:rsidR="00AB02C5" w:rsidRPr="002C6970">
        <w:t>3.3</w:t>
      </w:r>
      <w:r w:rsidR="00E53F25" w:rsidRPr="00AB02C5">
        <w:t>%</w:t>
      </w:r>
      <w:r w:rsidR="00E53F25">
        <w:t xml:space="preserve"> SGCS degradation).  This suggests that </w:t>
      </w:r>
      <w:r>
        <w:t xml:space="preserve">it is feasible to perform UE-side off-line engineering to develop a UE-side encoder </w:t>
      </w:r>
      <w:r w:rsidR="00285BAA">
        <w:t>(including a lower complexity</w:t>
      </w:r>
      <w:r w:rsidR="005723C6">
        <w:t xml:space="preserve"> encoder</w:t>
      </w:r>
      <w:r w:rsidR="00285BAA">
        <w:t xml:space="preserve"> model) </w:t>
      </w:r>
      <w:r>
        <w:t>that is compatible with a proprietary NW-side actual decoder, at a price of modest performance degradation.</w:t>
      </w:r>
      <w:r w:rsidR="00E67CDB">
        <w:t xml:space="preserve"> </w:t>
      </w:r>
    </w:p>
    <w:p w14:paraId="7DBA54FA" w14:textId="77777777" w:rsidR="00BD606C" w:rsidRDefault="00BD606C" w:rsidP="00BE4B68"/>
    <w:p w14:paraId="61E95E09" w14:textId="3839BD61" w:rsidR="00BD606C" w:rsidRPr="00AF6DC5" w:rsidRDefault="00BE4B68" w:rsidP="00BE4B68">
      <w:pPr>
        <w:rPr>
          <w:b/>
          <w:bCs/>
        </w:rPr>
      </w:pPr>
      <w:r w:rsidRPr="00FC2024">
        <w:rPr>
          <w:b/>
          <w:bCs/>
          <w:u w:val="single"/>
        </w:rPr>
        <w:t xml:space="preserve">Observation </w:t>
      </w:r>
      <w:r w:rsidR="005410BE">
        <w:rPr>
          <w:b/>
          <w:bCs/>
          <w:u w:val="single"/>
        </w:rPr>
        <w:t>23</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sidR="005723C6">
        <w:rPr>
          <w:b/>
          <w:bCs/>
        </w:rPr>
        <w:t xml:space="preserve">(including a </w:t>
      </w:r>
      <w:r w:rsidR="005723C6" w:rsidRPr="0041304C">
        <w:rPr>
          <w:b/>
          <w:bCs/>
        </w:rPr>
        <w:t>lower complexity</w:t>
      </w:r>
      <w:r w:rsidR="005723C6">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sidR="00CD73F3">
        <w:rPr>
          <w:b/>
          <w:bCs/>
        </w:rPr>
        <w:t>6</w:t>
      </w:r>
      <w:r w:rsidRPr="00C702EB">
        <w:rPr>
          <w:b/>
          <w:bCs/>
        </w:rPr>
        <w:t xml:space="preserve"> dB NMSE degradation, and </w:t>
      </w:r>
      <w:r w:rsidR="007F28BC">
        <w:rPr>
          <w:b/>
          <w:bCs/>
        </w:rPr>
        <w:t>3.3</w:t>
      </w:r>
      <w:r w:rsidRPr="00C702EB">
        <w:rPr>
          <w:b/>
          <w:bCs/>
        </w:rPr>
        <w:t>% SGCS degradation</w:t>
      </w:r>
      <w:r>
        <w:rPr>
          <w:b/>
          <w:bCs/>
        </w:rPr>
        <w:t>) relative to the reference encoder-actual decoder pair developed at the NW-side.</w:t>
      </w:r>
    </w:p>
    <w:p w14:paraId="421E35D9" w14:textId="0E15C93D" w:rsidR="00BE4B68" w:rsidRDefault="00BE4B68" w:rsidP="00BE4B68">
      <w:pPr>
        <w:rPr>
          <w:b/>
          <w:bCs/>
        </w:rPr>
      </w:pPr>
      <w:r w:rsidRPr="00FC2024">
        <w:rPr>
          <w:b/>
          <w:bCs/>
          <w:u w:val="single"/>
        </w:rPr>
        <w:t xml:space="preserve">Observation </w:t>
      </w:r>
      <w:r w:rsidR="005410BE">
        <w:rPr>
          <w:b/>
          <w:bCs/>
          <w:u w:val="single"/>
        </w:rPr>
        <w:t>24</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1C04AAD6" w14:textId="77777777" w:rsidR="00BE4B68" w:rsidRDefault="00BE4B68" w:rsidP="00BE4B68"/>
    <w:p w14:paraId="7A1AA7E2" w14:textId="77777777" w:rsidR="00BE4B68" w:rsidRPr="00137990" w:rsidRDefault="00BE4B68" w:rsidP="00BE4B68">
      <w:pPr>
        <w:rPr>
          <w:b/>
          <w:bCs/>
        </w:rPr>
      </w:pPr>
      <w:r w:rsidRPr="00137990">
        <w:rPr>
          <w:b/>
          <w:bCs/>
        </w:rPr>
        <w:t>Direction A – Issue 4</w:t>
      </w:r>
    </w:p>
    <w:p w14:paraId="6BA788A1" w14:textId="77777777" w:rsidR="00BE4B68" w:rsidRDefault="00BE4B68" w:rsidP="00BE4B68">
      <w:r>
        <w:t xml:space="preserve">To investigate Issue 4 for Alt 1 of Option 3a-1, we trained a reference encoder and the NW-side actual decoder pair using Dataset A, where the reference encoder and the NW-side actual decoder use a transformer backbone.  In Step 1 of 3a-1, the UE-side first develops a nominal decoder using the exchanged reference encoder and the </w:t>
      </w:r>
      <w:r>
        <w:lastRenderedPageBreak/>
        <w:t xml:space="preserve">mixed dataset A+B1. For this step, the UE-side assumes knowledge of the backbone of the nominal decoder, but not of the architecture of the NW-side actual decoder.  In Step 2 of 3a-1, the UE-side develops the actual encoder using the nominal decoder developed in Step 1, and the mixed dataset A+B1.  Lastly, for the Case 1 benchmark (upper bound), the pair reference encoder/actual decoder pair was trained on Dataset B1, and the Case2 inference for the actual UE-side encoder/actual NW-side decoder pair was run on Dataset B1. </w:t>
      </w:r>
    </w:p>
    <w:p w14:paraId="15316853" w14:textId="1D224433" w:rsidR="00BE4B68" w:rsidRDefault="00BE4B68" w:rsidP="00BE4B68">
      <w:r>
        <w:t xml:space="preserve">The intermediate KPI results are presented in </w:t>
      </w:r>
      <w:r w:rsidR="008E4636">
        <w:rPr>
          <w:highlight w:val="yellow"/>
        </w:rPr>
        <w:fldChar w:fldCharType="begin"/>
      </w:r>
      <w:r w:rsidR="008E4636">
        <w:instrText xml:space="preserve"> REF _Ref181797818 \h </w:instrText>
      </w:r>
      <w:r w:rsidR="008E4636">
        <w:rPr>
          <w:highlight w:val="yellow"/>
        </w:rPr>
      </w:r>
      <w:r w:rsidR="008E4636">
        <w:rPr>
          <w:highlight w:val="yellow"/>
        </w:rPr>
        <w:fldChar w:fldCharType="separate"/>
      </w:r>
      <w:r w:rsidR="00361BCF">
        <w:t xml:space="preserve">Table </w:t>
      </w:r>
      <w:r w:rsidR="00361BCF">
        <w:rPr>
          <w:noProof/>
        </w:rPr>
        <w:t>8</w:t>
      </w:r>
      <w:r w:rsidR="008E4636">
        <w:rPr>
          <w:highlight w:val="yellow"/>
        </w:rPr>
        <w:fldChar w:fldCharType="end"/>
      </w:r>
      <w:r>
        <w:t xml:space="preserve"> for Dataset B1. </w:t>
      </w:r>
    </w:p>
    <w:p w14:paraId="237BF7EB" w14:textId="77777777" w:rsidR="00BE4B68" w:rsidRDefault="00BE4B68" w:rsidP="00BE4B68"/>
    <w:p w14:paraId="152BE08D" w14:textId="4F25F056" w:rsidR="00BD606C" w:rsidRDefault="00BD606C" w:rsidP="002C6970">
      <w:pPr>
        <w:pStyle w:val="Caption"/>
      </w:pPr>
      <w:bookmarkStart w:id="40" w:name="_Ref181797818"/>
      <w:r>
        <w:t xml:space="preserve">Table </w:t>
      </w:r>
      <w:r>
        <w:fldChar w:fldCharType="begin"/>
      </w:r>
      <w:r>
        <w:instrText xml:space="preserve"> SEQ Table \* ARABIC </w:instrText>
      </w:r>
      <w:r>
        <w:fldChar w:fldCharType="separate"/>
      </w:r>
      <w:r w:rsidR="00361BCF">
        <w:rPr>
          <w:noProof/>
        </w:rPr>
        <w:t>8</w:t>
      </w:r>
      <w:r>
        <w:fldChar w:fldCharType="end"/>
      </w:r>
      <w:bookmarkEnd w:id="40"/>
      <w:r w:rsidR="00453436">
        <w:t xml:space="preserve"> Intermediate KPI for Option 3a-1</w:t>
      </w:r>
      <w:r w:rsidR="00A744DF">
        <w:t>, Issue 4 (Dataset B1)</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4001F842" w14:textId="77777777" w:rsidTr="000C2655">
        <w:tc>
          <w:tcPr>
            <w:tcW w:w="792" w:type="dxa"/>
            <w:shd w:val="clear" w:color="auto" w:fill="E7E6E6" w:themeFill="background2"/>
          </w:tcPr>
          <w:p w14:paraId="65E2BBF3"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4651415A"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3644FF00"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0FF76CA8"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221031B7"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624FF44C"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305BF801"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53460385" w14:textId="77777777" w:rsidR="00BE4B68" w:rsidRPr="0014205D" w:rsidRDefault="00BE4B68" w:rsidP="000C2655">
            <w:pPr>
              <w:rPr>
                <w:sz w:val="20"/>
              </w:rPr>
            </w:pPr>
            <w:r w:rsidRPr="0014205D">
              <w:rPr>
                <w:sz w:val="20"/>
              </w:rPr>
              <w:t>SGCS</w:t>
            </w:r>
          </w:p>
        </w:tc>
      </w:tr>
      <w:tr w:rsidR="00BE4B68" w:rsidRPr="0031083D" w14:paraId="54E09E78" w14:textId="77777777" w:rsidTr="000C2655">
        <w:tc>
          <w:tcPr>
            <w:tcW w:w="792" w:type="dxa"/>
            <w:shd w:val="clear" w:color="auto" w:fill="auto"/>
          </w:tcPr>
          <w:p w14:paraId="269DC7E1" w14:textId="77777777" w:rsidR="00BE4B68" w:rsidRPr="0031083D" w:rsidRDefault="00BE4B68" w:rsidP="000C2655">
            <w:pPr>
              <w:rPr>
                <w:sz w:val="20"/>
              </w:rPr>
            </w:pPr>
            <w:r w:rsidRPr="0031083D">
              <w:rPr>
                <w:sz w:val="20"/>
              </w:rPr>
              <w:t>NW</w:t>
            </w:r>
          </w:p>
        </w:tc>
        <w:tc>
          <w:tcPr>
            <w:tcW w:w="1407" w:type="dxa"/>
            <w:shd w:val="clear" w:color="auto" w:fill="auto"/>
          </w:tcPr>
          <w:p w14:paraId="0E09DCA8" w14:textId="77777777" w:rsidR="00BE4B68" w:rsidRPr="0031083D" w:rsidRDefault="00BE4B68" w:rsidP="000C2655">
            <w:pPr>
              <w:rPr>
                <w:sz w:val="20"/>
                <w:lang w:val="fr-FR"/>
              </w:rPr>
            </w:pPr>
            <w:r w:rsidRPr="0031083D">
              <w:rPr>
                <w:sz w:val="20"/>
                <w:lang w:val="fr-FR"/>
              </w:rPr>
              <w:t>Train E2E AE (reference encoder)</w:t>
            </w:r>
          </w:p>
        </w:tc>
        <w:tc>
          <w:tcPr>
            <w:tcW w:w="1216" w:type="dxa"/>
            <w:shd w:val="clear" w:color="auto" w:fill="auto"/>
          </w:tcPr>
          <w:p w14:paraId="2B62CB4F" w14:textId="77777777" w:rsidR="00BE4B68" w:rsidRPr="0031083D" w:rsidRDefault="00BE4B68" w:rsidP="000C2655">
            <w:pPr>
              <w:rPr>
                <w:sz w:val="20"/>
              </w:rPr>
            </w:pPr>
            <w:r w:rsidRPr="0031083D">
              <w:rPr>
                <w:sz w:val="20"/>
              </w:rPr>
              <w:t>Dataset A</w:t>
            </w:r>
          </w:p>
        </w:tc>
        <w:tc>
          <w:tcPr>
            <w:tcW w:w="1260" w:type="dxa"/>
            <w:shd w:val="clear" w:color="auto" w:fill="auto"/>
          </w:tcPr>
          <w:p w14:paraId="081E6AF9" w14:textId="77777777" w:rsidR="00BE4B68" w:rsidRPr="0031083D" w:rsidRDefault="00BE4B68" w:rsidP="000C2655">
            <w:pPr>
              <w:rPr>
                <w:sz w:val="20"/>
              </w:rPr>
            </w:pPr>
            <w:r w:rsidRPr="0031083D">
              <w:rPr>
                <w:sz w:val="20"/>
              </w:rPr>
              <w:t>Dataset A</w:t>
            </w:r>
          </w:p>
        </w:tc>
        <w:tc>
          <w:tcPr>
            <w:tcW w:w="1104" w:type="dxa"/>
            <w:shd w:val="clear" w:color="auto" w:fill="auto"/>
          </w:tcPr>
          <w:p w14:paraId="11FA7AB2"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141C6E5" w14:textId="77777777" w:rsidR="00BE4B68" w:rsidRPr="0031083D" w:rsidRDefault="00BE4B68" w:rsidP="000C2655">
            <w:r w:rsidRPr="0031083D">
              <w:rPr>
                <w:sz w:val="20"/>
              </w:rPr>
              <w:t>Actual decoder</w:t>
            </w:r>
          </w:p>
        </w:tc>
        <w:tc>
          <w:tcPr>
            <w:tcW w:w="1021" w:type="dxa"/>
            <w:shd w:val="clear" w:color="auto" w:fill="auto"/>
          </w:tcPr>
          <w:p w14:paraId="63781CED" w14:textId="77777777" w:rsidR="00BE4B68" w:rsidRPr="0031083D" w:rsidRDefault="00BE4B68" w:rsidP="000C2655">
            <w:pPr>
              <w:rPr>
                <w:sz w:val="20"/>
              </w:rPr>
            </w:pPr>
            <w:r w:rsidRPr="0031083D">
              <w:rPr>
                <w:sz w:val="20"/>
              </w:rPr>
              <w:t>0.19551</w:t>
            </w:r>
          </w:p>
        </w:tc>
        <w:tc>
          <w:tcPr>
            <w:tcW w:w="1021" w:type="dxa"/>
            <w:shd w:val="clear" w:color="auto" w:fill="auto"/>
          </w:tcPr>
          <w:p w14:paraId="11FA92DB" w14:textId="77777777" w:rsidR="00BE4B68" w:rsidRPr="0031083D" w:rsidRDefault="00BE4B68" w:rsidP="000C2655">
            <w:pPr>
              <w:rPr>
                <w:sz w:val="20"/>
              </w:rPr>
            </w:pPr>
            <w:r w:rsidRPr="0031083D">
              <w:rPr>
                <w:sz w:val="20"/>
              </w:rPr>
              <w:t>0.81993</w:t>
            </w:r>
          </w:p>
        </w:tc>
      </w:tr>
      <w:tr w:rsidR="00BE4B68" w:rsidRPr="0031083D" w14:paraId="3CB8CDD2" w14:textId="77777777" w:rsidTr="000C2655">
        <w:tc>
          <w:tcPr>
            <w:tcW w:w="792" w:type="dxa"/>
          </w:tcPr>
          <w:p w14:paraId="482C434D" w14:textId="77777777" w:rsidR="00BE4B68" w:rsidRPr="0031083D" w:rsidRDefault="00BE4B68" w:rsidP="000C2655">
            <w:pPr>
              <w:rPr>
                <w:sz w:val="20"/>
              </w:rPr>
            </w:pPr>
            <w:r w:rsidRPr="0031083D">
              <w:rPr>
                <w:sz w:val="20"/>
              </w:rPr>
              <w:t>UE</w:t>
            </w:r>
          </w:p>
        </w:tc>
        <w:tc>
          <w:tcPr>
            <w:tcW w:w="1407" w:type="dxa"/>
          </w:tcPr>
          <w:p w14:paraId="651EB56A" w14:textId="77777777" w:rsidR="00BE4B68" w:rsidRPr="0031083D" w:rsidRDefault="00BE4B68" w:rsidP="000C2655">
            <w:pPr>
              <w:rPr>
                <w:sz w:val="20"/>
              </w:rPr>
            </w:pPr>
            <w:r w:rsidRPr="0031083D">
              <w:rPr>
                <w:sz w:val="20"/>
              </w:rPr>
              <w:t>Step1: develop nominal decoder</w:t>
            </w:r>
          </w:p>
        </w:tc>
        <w:tc>
          <w:tcPr>
            <w:tcW w:w="1216" w:type="dxa"/>
          </w:tcPr>
          <w:p w14:paraId="6622988B" w14:textId="77777777" w:rsidR="00BE4B68" w:rsidRPr="0031083D" w:rsidRDefault="00BE4B68" w:rsidP="000C2655">
            <w:pPr>
              <w:rPr>
                <w:sz w:val="20"/>
              </w:rPr>
            </w:pPr>
            <w:r w:rsidRPr="0031083D">
              <w:rPr>
                <w:sz w:val="20"/>
              </w:rPr>
              <w:t>Dataset A + B1</w:t>
            </w:r>
          </w:p>
        </w:tc>
        <w:tc>
          <w:tcPr>
            <w:tcW w:w="1260" w:type="dxa"/>
          </w:tcPr>
          <w:p w14:paraId="5843020F" w14:textId="77777777" w:rsidR="00BE4B68" w:rsidRPr="0031083D" w:rsidRDefault="00BE4B68" w:rsidP="000C2655">
            <w:pPr>
              <w:rPr>
                <w:sz w:val="20"/>
              </w:rPr>
            </w:pPr>
            <w:r w:rsidRPr="0031083D">
              <w:rPr>
                <w:sz w:val="20"/>
              </w:rPr>
              <w:t>Dataset A + B1</w:t>
            </w:r>
          </w:p>
        </w:tc>
        <w:tc>
          <w:tcPr>
            <w:tcW w:w="1104" w:type="dxa"/>
          </w:tcPr>
          <w:p w14:paraId="1DB2D311" w14:textId="77777777" w:rsidR="00BE4B68" w:rsidRPr="0031083D" w:rsidRDefault="00BE4B68" w:rsidP="000C2655">
            <w:pPr>
              <w:rPr>
                <w:sz w:val="20"/>
                <w:lang w:val="fr-FR"/>
              </w:rPr>
            </w:pPr>
            <w:r w:rsidRPr="0031083D">
              <w:rPr>
                <w:sz w:val="20"/>
                <w:lang w:val="fr-FR"/>
              </w:rPr>
              <w:t>Reference encoder</w:t>
            </w:r>
          </w:p>
        </w:tc>
        <w:tc>
          <w:tcPr>
            <w:tcW w:w="1105" w:type="dxa"/>
          </w:tcPr>
          <w:p w14:paraId="7057EFF1" w14:textId="77777777" w:rsidR="00BE4B68" w:rsidRPr="0031083D" w:rsidRDefault="00BE4B68" w:rsidP="000C2655">
            <w:pPr>
              <w:rPr>
                <w:lang w:val="fr-FR"/>
              </w:rPr>
            </w:pPr>
            <w:r w:rsidRPr="0031083D">
              <w:rPr>
                <w:sz w:val="20"/>
                <w:lang w:val="fr-FR"/>
              </w:rPr>
              <w:t>Nominal decoder</w:t>
            </w:r>
          </w:p>
        </w:tc>
        <w:tc>
          <w:tcPr>
            <w:tcW w:w="1021" w:type="dxa"/>
          </w:tcPr>
          <w:p w14:paraId="789CD64D" w14:textId="77777777" w:rsidR="00BE4B68" w:rsidRPr="0031083D" w:rsidRDefault="00BE4B68" w:rsidP="000C2655">
            <w:pPr>
              <w:rPr>
                <w:sz w:val="20"/>
              </w:rPr>
            </w:pPr>
            <w:r w:rsidRPr="0031083D">
              <w:rPr>
                <w:sz w:val="20"/>
              </w:rPr>
              <w:t>0.20109</w:t>
            </w:r>
          </w:p>
        </w:tc>
        <w:tc>
          <w:tcPr>
            <w:tcW w:w="1021" w:type="dxa"/>
          </w:tcPr>
          <w:p w14:paraId="33D63B97" w14:textId="77777777" w:rsidR="00BE4B68" w:rsidRPr="0031083D" w:rsidRDefault="00BE4B68" w:rsidP="000C2655">
            <w:pPr>
              <w:rPr>
                <w:sz w:val="20"/>
              </w:rPr>
            </w:pPr>
            <w:r w:rsidRPr="0031083D">
              <w:rPr>
                <w:sz w:val="20"/>
              </w:rPr>
              <w:t>0.81475</w:t>
            </w:r>
          </w:p>
        </w:tc>
      </w:tr>
      <w:tr w:rsidR="00BE4B68" w:rsidRPr="0031083D" w14:paraId="75EAFFBC" w14:textId="77777777" w:rsidTr="000C2655">
        <w:tc>
          <w:tcPr>
            <w:tcW w:w="792" w:type="dxa"/>
          </w:tcPr>
          <w:p w14:paraId="18BCD373" w14:textId="77777777" w:rsidR="00BE4B68" w:rsidRPr="0031083D" w:rsidRDefault="00BE4B68" w:rsidP="000C2655">
            <w:pPr>
              <w:rPr>
                <w:sz w:val="20"/>
              </w:rPr>
            </w:pPr>
            <w:r w:rsidRPr="0031083D">
              <w:rPr>
                <w:sz w:val="20"/>
              </w:rPr>
              <w:t>UE</w:t>
            </w:r>
          </w:p>
        </w:tc>
        <w:tc>
          <w:tcPr>
            <w:tcW w:w="1407" w:type="dxa"/>
          </w:tcPr>
          <w:p w14:paraId="1F08944F" w14:textId="77777777" w:rsidR="00BE4B68" w:rsidRPr="0031083D" w:rsidRDefault="00BE4B68" w:rsidP="000C2655">
            <w:pPr>
              <w:rPr>
                <w:sz w:val="20"/>
              </w:rPr>
            </w:pPr>
            <w:r w:rsidRPr="0031083D">
              <w:rPr>
                <w:sz w:val="20"/>
              </w:rPr>
              <w:t>Step2: develop actual encoder</w:t>
            </w:r>
          </w:p>
        </w:tc>
        <w:tc>
          <w:tcPr>
            <w:tcW w:w="1216" w:type="dxa"/>
          </w:tcPr>
          <w:p w14:paraId="272E50A6" w14:textId="77777777" w:rsidR="00BE4B68" w:rsidRPr="0031083D" w:rsidRDefault="00BE4B68" w:rsidP="000C2655">
            <w:pPr>
              <w:rPr>
                <w:sz w:val="20"/>
              </w:rPr>
            </w:pPr>
            <w:r w:rsidRPr="0031083D">
              <w:rPr>
                <w:sz w:val="20"/>
              </w:rPr>
              <w:t>Dataset A + B1</w:t>
            </w:r>
          </w:p>
        </w:tc>
        <w:tc>
          <w:tcPr>
            <w:tcW w:w="1260" w:type="dxa"/>
          </w:tcPr>
          <w:p w14:paraId="36D8C1C1" w14:textId="77777777" w:rsidR="00BE4B68" w:rsidRPr="0031083D" w:rsidRDefault="00BE4B68" w:rsidP="000C2655">
            <w:pPr>
              <w:rPr>
                <w:sz w:val="20"/>
              </w:rPr>
            </w:pPr>
            <w:r w:rsidRPr="0031083D">
              <w:rPr>
                <w:sz w:val="20"/>
              </w:rPr>
              <w:t>Dataset A + B1</w:t>
            </w:r>
          </w:p>
        </w:tc>
        <w:tc>
          <w:tcPr>
            <w:tcW w:w="1104" w:type="dxa"/>
          </w:tcPr>
          <w:p w14:paraId="348DCD99" w14:textId="77777777" w:rsidR="00BE4B68" w:rsidRPr="0031083D" w:rsidRDefault="00BE4B68" w:rsidP="000C2655">
            <w:r w:rsidRPr="0031083D">
              <w:rPr>
                <w:sz w:val="20"/>
              </w:rPr>
              <w:t>Actual encoder</w:t>
            </w:r>
          </w:p>
        </w:tc>
        <w:tc>
          <w:tcPr>
            <w:tcW w:w="1105" w:type="dxa"/>
          </w:tcPr>
          <w:p w14:paraId="3F15412C" w14:textId="77777777" w:rsidR="00BE4B68" w:rsidRPr="0031083D" w:rsidRDefault="00BE4B68" w:rsidP="000C2655">
            <w:pPr>
              <w:rPr>
                <w:lang w:val="fr-FR"/>
              </w:rPr>
            </w:pPr>
            <w:r w:rsidRPr="0031083D">
              <w:rPr>
                <w:sz w:val="20"/>
                <w:lang w:val="fr-FR"/>
              </w:rPr>
              <w:t>Nominal decoder</w:t>
            </w:r>
          </w:p>
        </w:tc>
        <w:tc>
          <w:tcPr>
            <w:tcW w:w="1021" w:type="dxa"/>
          </w:tcPr>
          <w:p w14:paraId="2D71FF9D" w14:textId="77777777" w:rsidR="00BE4B68" w:rsidRPr="0031083D" w:rsidRDefault="00BE4B68" w:rsidP="000C2655">
            <w:pPr>
              <w:rPr>
                <w:sz w:val="20"/>
              </w:rPr>
            </w:pPr>
            <w:r w:rsidRPr="0031083D">
              <w:rPr>
                <w:sz w:val="20"/>
              </w:rPr>
              <w:t>0.20359</w:t>
            </w:r>
          </w:p>
        </w:tc>
        <w:tc>
          <w:tcPr>
            <w:tcW w:w="1021" w:type="dxa"/>
          </w:tcPr>
          <w:p w14:paraId="09680095" w14:textId="77777777" w:rsidR="00BE4B68" w:rsidRPr="0031083D" w:rsidRDefault="00BE4B68" w:rsidP="000C2655">
            <w:pPr>
              <w:rPr>
                <w:sz w:val="20"/>
              </w:rPr>
            </w:pPr>
            <w:r w:rsidRPr="0031083D">
              <w:rPr>
                <w:sz w:val="20"/>
              </w:rPr>
              <w:t>0.81263</w:t>
            </w:r>
          </w:p>
        </w:tc>
      </w:tr>
      <w:tr w:rsidR="00BE4B68" w:rsidRPr="0031083D" w14:paraId="676A73D3" w14:textId="77777777" w:rsidTr="000C2655">
        <w:tc>
          <w:tcPr>
            <w:tcW w:w="792" w:type="dxa"/>
            <w:shd w:val="clear" w:color="auto" w:fill="auto"/>
          </w:tcPr>
          <w:p w14:paraId="5361C48F" w14:textId="77777777" w:rsidR="00BE4B68" w:rsidRPr="0031083D" w:rsidRDefault="00BE4B68" w:rsidP="000C2655">
            <w:pPr>
              <w:pStyle w:val="ListParagraph"/>
              <w:rPr>
                <w:sz w:val="20"/>
                <w:szCs w:val="20"/>
              </w:rPr>
            </w:pPr>
          </w:p>
        </w:tc>
        <w:tc>
          <w:tcPr>
            <w:tcW w:w="1407" w:type="dxa"/>
            <w:shd w:val="clear" w:color="auto" w:fill="auto"/>
          </w:tcPr>
          <w:p w14:paraId="68BE8620" w14:textId="77777777" w:rsidR="00BE4B68" w:rsidRPr="0031083D" w:rsidRDefault="00BE4B68" w:rsidP="000C2655">
            <w:pPr>
              <w:rPr>
                <w:sz w:val="20"/>
              </w:rPr>
            </w:pPr>
            <w:r w:rsidRPr="0031083D">
              <w:rPr>
                <w:sz w:val="20"/>
              </w:rPr>
              <w:t>Case 1 (benchmark)</w:t>
            </w:r>
          </w:p>
        </w:tc>
        <w:tc>
          <w:tcPr>
            <w:tcW w:w="1216" w:type="dxa"/>
            <w:shd w:val="clear" w:color="auto" w:fill="auto"/>
          </w:tcPr>
          <w:p w14:paraId="702C7434" w14:textId="77777777" w:rsidR="00BE4B68" w:rsidRPr="0031083D" w:rsidRDefault="00BE4B68" w:rsidP="000C2655">
            <w:pPr>
              <w:rPr>
                <w:sz w:val="20"/>
              </w:rPr>
            </w:pPr>
            <w:r w:rsidRPr="0031083D">
              <w:rPr>
                <w:sz w:val="20"/>
              </w:rPr>
              <w:t>Dataset B1</w:t>
            </w:r>
          </w:p>
        </w:tc>
        <w:tc>
          <w:tcPr>
            <w:tcW w:w="1260" w:type="dxa"/>
            <w:shd w:val="clear" w:color="auto" w:fill="auto"/>
          </w:tcPr>
          <w:p w14:paraId="7472F562" w14:textId="77777777" w:rsidR="00BE4B68" w:rsidRPr="0031083D" w:rsidRDefault="00BE4B68" w:rsidP="000C2655">
            <w:pPr>
              <w:rPr>
                <w:sz w:val="20"/>
              </w:rPr>
            </w:pPr>
            <w:r w:rsidRPr="0031083D">
              <w:rPr>
                <w:sz w:val="20"/>
              </w:rPr>
              <w:t>Dataset B1</w:t>
            </w:r>
          </w:p>
        </w:tc>
        <w:tc>
          <w:tcPr>
            <w:tcW w:w="1104" w:type="dxa"/>
            <w:shd w:val="clear" w:color="auto" w:fill="auto"/>
          </w:tcPr>
          <w:p w14:paraId="793CB299"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289C9D7B" w14:textId="77777777" w:rsidR="00BE4B68" w:rsidRPr="0031083D" w:rsidRDefault="00BE4B68" w:rsidP="000C2655">
            <w:r w:rsidRPr="0031083D">
              <w:rPr>
                <w:sz w:val="20"/>
              </w:rPr>
              <w:t>Actual decoder</w:t>
            </w:r>
          </w:p>
        </w:tc>
        <w:tc>
          <w:tcPr>
            <w:tcW w:w="1021" w:type="dxa"/>
            <w:shd w:val="clear" w:color="auto" w:fill="auto"/>
          </w:tcPr>
          <w:p w14:paraId="1B5241F1" w14:textId="77777777" w:rsidR="00BE4B68" w:rsidRPr="0031083D" w:rsidRDefault="00BE4B68" w:rsidP="000C2655">
            <w:pPr>
              <w:rPr>
                <w:sz w:val="20"/>
              </w:rPr>
            </w:pPr>
            <w:r w:rsidRPr="0031083D">
              <w:rPr>
                <w:sz w:val="20"/>
              </w:rPr>
              <w:t>0.18834</w:t>
            </w:r>
          </w:p>
        </w:tc>
        <w:tc>
          <w:tcPr>
            <w:tcW w:w="1021" w:type="dxa"/>
            <w:shd w:val="clear" w:color="auto" w:fill="auto"/>
          </w:tcPr>
          <w:p w14:paraId="3DB86E40" w14:textId="77777777" w:rsidR="00BE4B68" w:rsidRPr="0031083D" w:rsidRDefault="00BE4B68" w:rsidP="000C2655">
            <w:pPr>
              <w:rPr>
                <w:sz w:val="20"/>
              </w:rPr>
            </w:pPr>
            <w:r w:rsidRPr="0031083D">
              <w:rPr>
                <w:sz w:val="20"/>
              </w:rPr>
              <w:t>0.82765</w:t>
            </w:r>
          </w:p>
        </w:tc>
      </w:tr>
      <w:tr w:rsidR="00BE4B68" w:rsidRPr="0031083D" w14:paraId="038FDBE2" w14:textId="77777777" w:rsidTr="000C2655">
        <w:tc>
          <w:tcPr>
            <w:tcW w:w="792" w:type="dxa"/>
            <w:shd w:val="clear" w:color="auto" w:fill="auto"/>
          </w:tcPr>
          <w:p w14:paraId="79EA590A" w14:textId="77777777" w:rsidR="00BE4B68" w:rsidRPr="0031083D" w:rsidRDefault="00BE4B68" w:rsidP="000C2655">
            <w:pPr>
              <w:rPr>
                <w:sz w:val="20"/>
              </w:rPr>
            </w:pPr>
          </w:p>
        </w:tc>
        <w:tc>
          <w:tcPr>
            <w:tcW w:w="1407" w:type="dxa"/>
            <w:shd w:val="clear" w:color="auto" w:fill="auto"/>
          </w:tcPr>
          <w:p w14:paraId="2E66CA59" w14:textId="77777777" w:rsidR="00BE4B68" w:rsidRPr="0031083D" w:rsidRDefault="00BE4B68" w:rsidP="000C2655">
            <w:pPr>
              <w:rPr>
                <w:sz w:val="20"/>
              </w:rPr>
            </w:pPr>
            <w:r w:rsidRPr="0031083D">
              <w:rPr>
                <w:sz w:val="20"/>
              </w:rPr>
              <w:t>Case 2 Inference</w:t>
            </w:r>
          </w:p>
        </w:tc>
        <w:tc>
          <w:tcPr>
            <w:tcW w:w="1216" w:type="dxa"/>
            <w:shd w:val="clear" w:color="auto" w:fill="auto"/>
          </w:tcPr>
          <w:p w14:paraId="386D7998" w14:textId="77777777" w:rsidR="00BE4B68" w:rsidRPr="0031083D" w:rsidRDefault="00BE4B68" w:rsidP="000C2655">
            <w:pPr>
              <w:jc w:val="center"/>
              <w:rPr>
                <w:sz w:val="20"/>
              </w:rPr>
            </w:pPr>
            <w:r w:rsidRPr="0031083D">
              <w:rPr>
                <w:sz w:val="20"/>
              </w:rPr>
              <w:t>-</w:t>
            </w:r>
          </w:p>
        </w:tc>
        <w:tc>
          <w:tcPr>
            <w:tcW w:w="1260" w:type="dxa"/>
            <w:shd w:val="clear" w:color="auto" w:fill="auto"/>
          </w:tcPr>
          <w:p w14:paraId="5ADE9E13" w14:textId="77777777" w:rsidR="00BE4B68" w:rsidRPr="0031083D" w:rsidRDefault="00BE4B68" w:rsidP="000C2655">
            <w:pPr>
              <w:rPr>
                <w:sz w:val="20"/>
              </w:rPr>
            </w:pPr>
            <w:r w:rsidRPr="0031083D">
              <w:rPr>
                <w:sz w:val="20"/>
              </w:rPr>
              <w:t>Dataset B1</w:t>
            </w:r>
          </w:p>
        </w:tc>
        <w:tc>
          <w:tcPr>
            <w:tcW w:w="1104" w:type="dxa"/>
            <w:shd w:val="clear" w:color="auto" w:fill="auto"/>
          </w:tcPr>
          <w:p w14:paraId="29632149" w14:textId="77777777" w:rsidR="00BE4B68" w:rsidRPr="0031083D" w:rsidRDefault="00BE4B68" w:rsidP="000C2655">
            <w:pPr>
              <w:rPr>
                <w:sz w:val="20"/>
              </w:rPr>
            </w:pPr>
            <w:r w:rsidRPr="0031083D">
              <w:rPr>
                <w:sz w:val="20"/>
              </w:rPr>
              <w:t>Actual encoder</w:t>
            </w:r>
          </w:p>
        </w:tc>
        <w:tc>
          <w:tcPr>
            <w:tcW w:w="1105" w:type="dxa"/>
            <w:shd w:val="clear" w:color="auto" w:fill="auto"/>
          </w:tcPr>
          <w:p w14:paraId="5B00B3F3" w14:textId="77777777" w:rsidR="00BE4B68" w:rsidRPr="0031083D" w:rsidRDefault="00BE4B68" w:rsidP="000C2655">
            <w:r w:rsidRPr="0031083D">
              <w:rPr>
                <w:sz w:val="20"/>
              </w:rPr>
              <w:t>Actual decoder</w:t>
            </w:r>
          </w:p>
        </w:tc>
        <w:tc>
          <w:tcPr>
            <w:tcW w:w="1021" w:type="dxa"/>
            <w:shd w:val="clear" w:color="auto" w:fill="auto"/>
          </w:tcPr>
          <w:p w14:paraId="45046797" w14:textId="77777777" w:rsidR="00BE4B68" w:rsidRPr="0031083D" w:rsidRDefault="00BE4B68" w:rsidP="000C2655">
            <w:pPr>
              <w:rPr>
                <w:sz w:val="20"/>
              </w:rPr>
            </w:pPr>
            <w:r w:rsidRPr="0031083D">
              <w:rPr>
                <w:sz w:val="20"/>
              </w:rPr>
              <w:t>0.21069</w:t>
            </w:r>
          </w:p>
        </w:tc>
        <w:tc>
          <w:tcPr>
            <w:tcW w:w="1021" w:type="dxa"/>
            <w:shd w:val="clear" w:color="auto" w:fill="auto"/>
          </w:tcPr>
          <w:p w14:paraId="5506DE6D" w14:textId="77777777" w:rsidR="00BE4B68" w:rsidRPr="0031083D" w:rsidRDefault="00BE4B68" w:rsidP="000C2655">
            <w:pPr>
              <w:rPr>
                <w:sz w:val="20"/>
              </w:rPr>
            </w:pPr>
            <w:r w:rsidRPr="0031083D">
              <w:rPr>
                <w:sz w:val="20"/>
              </w:rPr>
              <w:t>0.80607</w:t>
            </w:r>
          </w:p>
        </w:tc>
      </w:tr>
      <w:tr w:rsidR="00BE4B68" w:rsidRPr="008469A6" w14:paraId="0DBABD41" w14:textId="77777777" w:rsidTr="000C2655">
        <w:tc>
          <w:tcPr>
            <w:tcW w:w="792" w:type="dxa"/>
            <w:shd w:val="clear" w:color="auto" w:fill="auto"/>
          </w:tcPr>
          <w:p w14:paraId="40F3303D" w14:textId="77777777" w:rsidR="00BE4B68" w:rsidRPr="0031083D" w:rsidRDefault="00BE4B68" w:rsidP="000C2655">
            <w:pPr>
              <w:rPr>
                <w:sz w:val="20"/>
              </w:rPr>
            </w:pPr>
          </w:p>
        </w:tc>
        <w:tc>
          <w:tcPr>
            <w:tcW w:w="1407" w:type="dxa"/>
            <w:shd w:val="clear" w:color="auto" w:fill="auto"/>
          </w:tcPr>
          <w:p w14:paraId="4C8E6468"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0DAED83B" w14:textId="77777777" w:rsidR="00BE4B68" w:rsidRPr="0031083D" w:rsidRDefault="00BE4B68" w:rsidP="000C2655">
            <w:pPr>
              <w:jc w:val="center"/>
              <w:rPr>
                <w:sz w:val="20"/>
              </w:rPr>
            </w:pPr>
            <w:r w:rsidRPr="0031083D">
              <w:rPr>
                <w:sz w:val="20"/>
              </w:rPr>
              <w:t>-</w:t>
            </w:r>
          </w:p>
        </w:tc>
        <w:tc>
          <w:tcPr>
            <w:tcW w:w="1260" w:type="dxa"/>
            <w:shd w:val="clear" w:color="auto" w:fill="auto"/>
          </w:tcPr>
          <w:p w14:paraId="07A9F8DF" w14:textId="77777777" w:rsidR="00BE4B68" w:rsidRPr="0031083D" w:rsidRDefault="00BE4B68" w:rsidP="000C2655">
            <w:pPr>
              <w:jc w:val="center"/>
              <w:rPr>
                <w:sz w:val="20"/>
              </w:rPr>
            </w:pPr>
            <w:r w:rsidRPr="0031083D">
              <w:rPr>
                <w:sz w:val="20"/>
              </w:rPr>
              <w:t>-</w:t>
            </w:r>
          </w:p>
        </w:tc>
        <w:tc>
          <w:tcPr>
            <w:tcW w:w="1104" w:type="dxa"/>
            <w:shd w:val="clear" w:color="auto" w:fill="auto"/>
          </w:tcPr>
          <w:p w14:paraId="1EBD47A6" w14:textId="77777777" w:rsidR="00BE4B68" w:rsidRPr="0031083D" w:rsidRDefault="00BE4B68" w:rsidP="000C2655">
            <w:pPr>
              <w:jc w:val="center"/>
              <w:rPr>
                <w:sz w:val="20"/>
              </w:rPr>
            </w:pPr>
            <w:r w:rsidRPr="0031083D">
              <w:rPr>
                <w:sz w:val="20"/>
              </w:rPr>
              <w:t>-</w:t>
            </w:r>
          </w:p>
        </w:tc>
        <w:tc>
          <w:tcPr>
            <w:tcW w:w="1105" w:type="dxa"/>
            <w:shd w:val="clear" w:color="auto" w:fill="auto"/>
          </w:tcPr>
          <w:p w14:paraId="5E726D77" w14:textId="77777777" w:rsidR="00BE4B68" w:rsidRPr="0031083D" w:rsidRDefault="00BE4B68" w:rsidP="000C2655">
            <w:pPr>
              <w:jc w:val="center"/>
              <w:rPr>
                <w:sz w:val="20"/>
              </w:rPr>
            </w:pPr>
            <w:r w:rsidRPr="0031083D">
              <w:rPr>
                <w:sz w:val="20"/>
              </w:rPr>
              <w:t>-</w:t>
            </w:r>
          </w:p>
        </w:tc>
        <w:tc>
          <w:tcPr>
            <w:tcW w:w="1021" w:type="dxa"/>
            <w:shd w:val="clear" w:color="auto" w:fill="auto"/>
          </w:tcPr>
          <w:p w14:paraId="66DE56FA" w14:textId="77777777" w:rsidR="00BE4B68" w:rsidRPr="0031083D" w:rsidRDefault="00BE4B68" w:rsidP="000C2655">
            <w:pPr>
              <w:rPr>
                <w:sz w:val="20"/>
              </w:rPr>
            </w:pPr>
            <w:r w:rsidRPr="0031083D">
              <w:rPr>
                <w:sz w:val="20"/>
              </w:rPr>
              <w:t>0.49</w:t>
            </w:r>
            <w:r>
              <w:rPr>
                <w:sz w:val="20"/>
              </w:rPr>
              <w:t xml:space="preserve"> dB</w:t>
            </w:r>
          </w:p>
        </w:tc>
        <w:tc>
          <w:tcPr>
            <w:tcW w:w="1021" w:type="dxa"/>
            <w:shd w:val="clear" w:color="auto" w:fill="auto"/>
          </w:tcPr>
          <w:p w14:paraId="7ABBB279" w14:textId="77777777" w:rsidR="00BE4B68" w:rsidRDefault="00BE4B68" w:rsidP="000C2655">
            <w:pPr>
              <w:rPr>
                <w:sz w:val="20"/>
              </w:rPr>
            </w:pPr>
            <w:r w:rsidRPr="0031083D">
              <w:rPr>
                <w:sz w:val="20"/>
              </w:rPr>
              <w:t>-2.6</w:t>
            </w:r>
            <w:r>
              <w:rPr>
                <w:sz w:val="20"/>
              </w:rPr>
              <w:t>%</w:t>
            </w:r>
          </w:p>
        </w:tc>
      </w:tr>
    </w:tbl>
    <w:p w14:paraId="4FFB0C4D" w14:textId="77777777" w:rsidR="00BE4B68" w:rsidRDefault="00BE4B68" w:rsidP="00BE4B68"/>
    <w:p w14:paraId="6D13CDD2" w14:textId="452944E3" w:rsidR="00BE4B68" w:rsidRDefault="00BE4B68" w:rsidP="00BE4B68">
      <w:r>
        <w:t>The results for a similar experiment using Dataset B2 are shown in</w:t>
      </w:r>
      <w:r w:rsidR="008E4636">
        <w:t xml:space="preserve"> </w:t>
      </w:r>
      <w:r w:rsidR="008E4636">
        <w:fldChar w:fldCharType="begin"/>
      </w:r>
      <w:r w:rsidR="008E4636">
        <w:instrText xml:space="preserve"> REF _Ref181797827 \h </w:instrText>
      </w:r>
      <w:r w:rsidR="008E4636">
        <w:fldChar w:fldCharType="separate"/>
      </w:r>
      <w:r w:rsidR="00361BCF">
        <w:t xml:space="preserve">Table </w:t>
      </w:r>
      <w:r w:rsidR="00361BCF">
        <w:rPr>
          <w:noProof/>
        </w:rPr>
        <w:t>9</w:t>
      </w:r>
      <w:r w:rsidR="008E4636">
        <w:fldChar w:fldCharType="end"/>
      </w:r>
      <w:r w:rsidR="008E4636">
        <w:t>.</w:t>
      </w:r>
    </w:p>
    <w:p w14:paraId="694A58E1" w14:textId="6A1732F5" w:rsidR="00BD606C" w:rsidRDefault="00BD606C" w:rsidP="002C6970">
      <w:pPr>
        <w:pStyle w:val="Caption"/>
      </w:pPr>
      <w:bookmarkStart w:id="41" w:name="_Ref181797827"/>
      <w:r>
        <w:t xml:space="preserve">Table </w:t>
      </w:r>
      <w:r>
        <w:fldChar w:fldCharType="begin"/>
      </w:r>
      <w:r>
        <w:instrText xml:space="preserve"> SEQ Table \* ARABIC </w:instrText>
      </w:r>
      <w:r>
        <w:fldChar w:fldCharType="separate"/>
      </w:r>
      <w:r w:rsidR="00361BCF">
        <w:rPr>
          <w:noProof/>
        </w:rPr>
        <w:t>9</w:t>
      </w:r>
      <w:r>
        <w:fldChar w:fldCharType="end"/>
      </w:r>
      <w:bookmarkEnd w:id="41"/>
      <w:r w:rsidR="00A744DF">
        <w:t xml:space="preserve"> Intermediate KPI for Option 3a-1, Issue 4 (Dataset B2)</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2A7AA14D" w14:textId="77777777" w:rsidTr="000C2655">
        <w:tc>
          <w:tcPr>
            <w:tcW w:w="792" w:type="dxa"/>
            <w:shd w:val="clear" w:color="auto" w:fill="E7E6E6" w:themeFill="background2"/>
          </w:tcPr>
          <w:p w14:paraId="489210D1"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269BF074"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47645367"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6EE07846"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3472F7D0"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3999AD12"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57916274"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7F7AF0F3" w14:textId="77777777" w:rsidR="00BE4B68" w:rsidRPr="0014205D" w:rsidRDefault="00BE4B68" w:rsidP="000C2655">
            <w:pPr>
              <w:rPr>
                <w:sz w:val="20"/>
              </w:rPr>
            </w:pPr>
            <w:r w:rsidRPr="0014205D">
              <w:rPr>
                <w:sz w:val="20"/>
              </w:rPr>
              <w:t>SGCS</w:t>
            </w:r>
          </w:p>
        </w:tc>
      </w:tr>
      <w:tr w:rsidR="00BE4B68" w:rsidRPr="0031083D" w14:paraId="0A194599" w14:textId="77777777" w:rsidTr="000C2655">
        <w:tc>
          <w:tcPr>
            <w:tcW w:w="792" w:type="dxa"/>
            <w:shd w:val="clear" w:color="auto" w:fill="auto"/>
          </w:tcPr>
          <w:p w14:paraId="3D8AC6BD" w14:textId="77777777" w:rsidR="00BE4B68" w:rsidRPr="0031083D" w:rsidRDefault="00BE4B68" w:rsidP="000C2655">
            <w:pPr>
              <w:rPr>
                <w:sz w:val="20"/>
              </w:rPr>
            </w:pPr>
            <w:r w:rsidRPr="0031083D">
              <w:rPr>
                <w:sz w:val="20"/>
              </w:rPr>
              <w:t>NW</w:t>
            </w:r>
          </w:p>
        </w:tc>
        <w:tc>
          <w:tcPr>
            <w:tcW w:w="1407" w:type="dxa"/>
            <w:shd w:val="clear" w:color="auto" w:fill="auto"/>
          </w:tcPr>
          <w:p w14:paraId="0FF70A3E" w14:textId="77777777" w:rsidR="00BE4B68" w:rsidRPr="0031083D" w:rsidRDefault="00BE4B68" w:rsidP="000C2655">
            <w:pPr>
              <w:rPr>
                <w:sz w:val="20"/>
                <w:lang w:val="fr-FR"/>
              </w:rPr>
            </w:pPr>
            <w:r w:rsidRPr="0031083D">
              <w:rPr>
                <w:sz w:val="20"/>
                <w:lang w:val="fr-FR"/>
              </w:rPr>
              <w:t>Train E2E AE (reference encoder)</w:t>
            </w:r>
          </w:p>
        </w:tc>
        <w:tc>
          <w:tcPr>
            <w:tcW w:w="1216" w:type="dxa"/>
            <w:shd w:val="clear" w:color="auto" w:fill="auto"/>
          </w:tcPr>
          <w:p w14:paraId="1350AE3D" w14:textId="77777777" w:rsidR="00BE4B68" w:rsidRPr="0031083D" w:rsidRDefault="00BE4B68" w:rsidP="000C2655">
            <w:pPr>
              <w:rPr>
                <w:sz w:val="20"/>
              </w:rPr>
            </w:pPr>
            <w:r w:rsidRPr="0031083D">
              <w:rPr>
                <w:sz w:val="20"/>
              </w:rPr>
              <w:t>Dataset A</w:t>
            </w:r>
          </w:p>
        </w:tc>
        <w:tc>
          <w:tcPr>
            <w:tcW w:w="1260" w:type="dxa"/>
            <w:shd w:val="clear" w:color="auto" w:fill="auto"/>
          </w:tcPr>
          <w:p w14:paraId="1939191A" w14:textId="77777777" w:rsidR="00BE4B68" w:rsidRPr="0031083D" w:rsidRDefault="00BE4B68" w:rsidP="000C2655">
            <w:pPr>
              <w:rPr>
                <w:sz w:val="20"/>
              </w:rPr>
            </w:pPr>
            <w:r w:rsidRPr="0031083D">
              <w:rPr>
                <w:sz w:val="20"/>
              </w:rPr>
              <w:t>Dataset A</w:t>
            </w:r>
          </w:p>
        </w:tc>
        <w:tc>
          <w:tcPr>
            <w:tcW w:w="1104" w:type="dxa"/>
            <w:shd w:val="clear" w:color="auto" w:fill="auto"/>
          </w:tcPr>
          <w:p w14:paraId="3E84C41A"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0663E221" w14:textId="77777777" w:rsidR="00BE4B68" w:rsidRPr="0031083D" w:rsidRDefault="00BE4B68" w:rsidP="000C2655">
            <w:r w:rsidRPr="0031083D">
              <w:rPr>
                <w:sz w:val="20"/>
              </w:rPr>
              <w:t>Actual decoder</w:t>
            </w:r>
          </w:p>
        </w:tc>
        <w:tc>
          <w:tcPr>
            <w:tcW w:w="1021" w:type="dxa"/>
            <w:shd w:val="clear" w:color="auto" w:fill="auto"/>
          </w:tcPr>
          <w:p w14:paraId="40E6C6CF" w14:textId="77777777" w:rsidR="00BE4B68" w:rsidRPr="0031083D" w:rsidRDefault="00BE4B68" w:rsidP="000C2655">
            <w:pPr>
              <w:rPr>
                <w:sz w:val="20"/>
              </w:rPr>
            </w:pPr>
            <w:r>
              <w:rPr>
                <w:sz w:val="20"/>
              </w:rPr>
              <w:t>0.19551</w:t>
            </w:r>
          </w:p>
        </w:tc>
        <w:tc>
          <w:tcPr>
            <w:tcW w:w="1021" w:type="dxa"/>
            <w:shd w:val="clear" w:color="auto" w:fill="auto"/>
          </w:tcPr>
          <w:p w14:paraId="7065BD3A" w14:textId="77777777" w:rsidR="00BE4B68" w:rsidRPr="0031083D" w:rsidRDefault="00BE4B68" w:rsidP="000C2655">
            <w:pPr>
              <w:rPr>
                <w:sz w:val="20"/>
              </w:rPr>
            </w:pPr>
            <w:r>
              <w:rPr>
                <w:sz w:val="20"/>
              </w:rPr>
              <w:t>0.81993</w:t>
            </w:r>
          </w:p>
        </w:tc>
      </w:tr>
      <w:tr w:rsidR="00BE4B68" w:rsidRPr="0031083D" w14:paraId="36922589" w14:textId="77777777" w:rsidTr="000C2655">
        <w:tc>
          <w:tcPr>
            <w:tcW w:w="792" w:type="dxa"/>
          </w:tcPr>
          <w:p w14:paraId="068FA4E0" w14:textId="77777777" w:rsidR="00BE4B68" w:rsidRPr="0031083D" w:rsidRDefault="00BE4B68" w:rsidP="000C2655">
            <w:pPr>
              <w:rPr>
                <w:sz w:val="20"/>
              </w:rPr>
            </w:pPr>
            <w:r w:rsidRPr="0031083D">
              <w:rPr>
                <w:sz w:val="20"/>
              </w:rPr>
              <w:t>UE</w:t>
            </w:r>
          </w:p>
        </w:tc>
        <w:tc>
          <w:tcPr>
            <w:tcW w:w="1407" w:type="dxa"/>
          </w:tcPr>
          <w:p w14:paraId="4FB4D1E2" w14:textId="77777777" w:rsidR="00BE4B68" w:rsidRPr="0031083D" w:rsidRDefault="00BE4B68" w:rsidP="000C2655">
            <w:pPr>
              <w:rPr>
                <w:sz w:val="20"/>
              </w:rPr>
            </w:pPr>
            <w:r w:rsidRPr="0031083D">
              <w:rPr>
                <w:sz w:val="20"/>
              </w:rPr>
              <w:t>Step1: develop nominal decoder</w:t>
            </w:r>
          </w:p>
        </w:tc>
        <w:tc>
          <w:tcPr>
            <w:tcW w:w="1216" w:type="dxa"/>
          </w:tcPr>
          <w:p w14:paraId="66E4A0E4" w14:textId="77777777" w:rsidR="00BE4B68" w:rsidRPr="0031083D" w:rsidRDefault="00BE4B68" w:rsidP="000C2655">
            <w:pPr>
              <w:rPr>
                <w:sz w:val="20"/>
              </w:rPr>
            </w:pPr>
            <w:r w:rsidRPr="0031083D">
              <w:rPr>
                <w:sz w:val="20"/>
              </w:rPr>
              <w:t>Dataset A + B</w:t>
            </w:r>
            <w:r>
              <w:rPr>
                <w:sz w:val="20"/>
              </w:rPr>
              <w:t>2</w:t>
            </w:r>
          </w:p>
        </w:tc>
        <w:tc>
          <w:tcPr>
            <w:tcW w:w="1260" w:type="dxa"/>
          </w:tcPr>
          <w:p w14:paraId="6BFD4A34" w14:textId="77777777" w:rsidR="00BE4B68" w:rsidRPr="0031083D" w:rsidRDefault="00BE4B68" w:rsidP="000C2655">
            <w:pPr>
              <w:rPr>
                <w:sz w:val="20"/>
              </w:rPr>
            </w:pPr>
            <w:r w:rsidRPr="0031083D">
              <w:rPr>
                <w:sz w:val="20"/>
              </w:rPr>
              <w:t>Dataset A + B</w:t>
            </w:r>
            <w:r>
              <w:rPr>
                <w:sz w:val="20"/>
              </w:rPr>
              <w:t>2</w:t>
            </w:r>
          </w:p>
        </w:tc>
        <w:tc>
          <w:tcPr>
            <w:tcW w:w="1104" w:type="dxa"/>
          </w:tcPr>
          <w:p w14:paraId="6F14A500" w14:textId="77777777" w:rsidR="00BE4B68" w:rsidRPr="0031083D" w:rsidRDefault="00BE4B68" w:rsidP="000C2655">
            <w:pPr>
              <w:rPr>
                <w:sz w:val="20"/>
                <w:lang w:val="fr-FR"/>
              </w:rPr>
            </w:pPr>
            <w:r w:rsidRPr="0031083D">
              <w:rPr>
                <w:sz w:val="20"/>
                <w:lang w:val="fr-FR"/>
              </w:rPr>
              <w:t>Reference encoder</w:t>
            </w:r>
          </w:p>
        </w:tc>
        <w:tc>
          <w:tcPr>
            <w:tcW w:w="1105" w:type="dxa"/>
          </w:tcPr>
          <w:p w14:paraId="060AD170" w14:textId="77777777" w:rsidR="00BE4B68" w:rsidRPr="0031083D" w:rsidRDefault="00BE4B68" w:rsidP="000C2655">
            <w:pPr>
              <w:rPr>
                <w:lang w:val="fr-FR"/>
              </w:rPr>
            </w:pPr>
            <w:r w:rsidRPr="0031083D">
              <w:rPr>
                <w:sz w:val="20"/>
                <w:lang w:val="fr-FR"/>
              </w:rPr>
              <w:t>Nominal decoder</w:t>
            </w:r>
          </w:p>
        </w:tc>
        <w:tc>
          <w:tcPr>
            <w:tcW w:w="1021" w:type="dxa"/>
          </w:tcPr>
          <w:p w14:paraId="68116078" w14:textId="77777777" w:rsidR="00BE4B68" w:rsidRPr="0031083D" w:rsidRDefault="00BE4B68" w:rsidP="000C2655">
            <w:pPr>
              <w:rPr>
                <w:sz w:val="20"/>
              </w:rPr>
            </w:pPr>
            <w:r w:rsidRPr="00C10C88">
              <w:rPr>
                <w:sz w:val="20"/>
              </w:rPr>
              <w:t>0.20317</w:t>
            </w:r>
            <w:r w:rsidRPr="00C10C88">
              <w:rPr>
                <w:sz w:val="20"/>
              </w:rPr>
              <w:tab/>
            </w:r>
          </w:p>
        </w:tc>
        <w:tc>
          <w:tcPr>
            <w:tcW w:w="1021" w:type="dxa"/>
          </w:tcPr>
          <w:p w14:paraId="7DAED0EE" w14:textId="77777777" w:rsidR="00BE4B68" w:rsidRPr="0031083D" w:rsidRDefault="00BE4B68" w:rsidP="000C2655">
            <w:pPr>
              <w:rPr>
                <w:sz w:val="20"/>
              </w:rPr>
            </w:pPr>
            <w:r w:rsidRPr="00C10C88">
              <w:rPr>
                <w:sz w:val="20"/>
              </w:rPr>
              <w:t>0.81273</w:t>
            </w:r>
          </w:p>
        </w:tc>
      </w:tr>
      <w:tr w:rsidR="00BE4B68" w:rsidRPr="0031083D" w14:paraId="1D68714A" w14:textId="77777777" w:rsidTr="000C2655">
        <w:tc>
          <w:tcPr>
            <w:tcW w:w="792" w:type="dxa"/>
          </w:tcPr>
          <w:p w14:paraId="1FB6C1FA" w14:textId="77777777" w:rsidR="00BE4B68" w:rsidRPr="0031083D" w:rsidRDefault="00BE4B68" w:rsidP="000C2655">
            <w:pPr>
              <w:rPr>
                <w:sz w:val="20"/>
              </w:rPr>
            </w:pPr>
            <w:r w:rsidRPr="0031083D">
              <w:rPr>
                <w:sz w:val="20"/>
              </w:rPr>
              <w:t>UE</w:t>
            </w:r>
          </w:p>
        </w:tc>
        <w:tc>
          <w:tcPr>
            <w:tcW w:w="1407" w:type="dxa"/>
          </w:tcPr>
          <w:p w14:paraId="413C590E" w14:textId="77777777" w:rsidR="00BE4B68" w:rsidRPr="0031083D" w:rsidRDefault="00BE4B68" w:rsidP="000C2655">
            <w:pPr>
              <w:rPr>
                <w:sz w:val="20"/>
              </w:rPr>
            </w:pPr>
            <w:r w:rsidRPr="0031083D">
              <w:rPr>
                <w:sz w:val="20"/>
              </w:rPr>
              <w:t>Step2: develop actual encoder</w:t>
            </w:r>
          </w:p>
        </w:tc>
        <w:tc>
          <w:tcPr>
            <w:tcW w:w="1216" w:type="dxa"/>
          </w:tcPr>
          <w:p w14:paraId="433141A2" w14:textId="77777777" w:rsidR="00BE4B68" w:rsidRPr="0031083D" w:rsidRDefault="00BE4B68" w:rsidP="000C2655">
            <w:pPr>
              <w:rPr>
                <w:sz w:val="20"/>
              </w:rPr>
            </w:pPr>
            <w:r w:rsidRPr="0031083D">
              <w:rPr>
                <w:sz w:val="20"/>
              </w:rPr>
              <w:t>Dataset A + B</w:t>
            </w:r>
            <w:r>
              <w:rPr>
                <w:sz w:val="20"/>
              </w:rPr>
              <w:t>2</w:t>
            </w:r>
          </w:p>
        </w:tc>
        <w:tc>
          <w:tcPr>
            <w:tcW w:w="1260" w:type="dxa"/>
          </w:tcPr>
          <w:p w14:paraId="53AFABA2" w14:textId="77777777" w:rsidR="00BE4B68" w:rsidRPr="0031083D" w:rsidRDefault="00BE4B68" w:rsidP="000C2655">
            <w:pPr>
              <w:rPr>
                <w:sz w:val="20"/>
              </w:rPr>
            </w:pPr>
            <w:r w:rsidRPr="0031083D">
              <w:rPr>
                <w:sz w:val="20"/>
              </w:rPr>
              <w:t>Dataset A + B</w:t>
            </w:r>
            <w:r>
              <w:rPr>
                <w:sz w:val="20"/>
              </w:rPr>
              <w:t>2</w:t>
            </w:r>
          </w:p>
        </w:tc>
        <w:tc>
          <w:tcPr>
            <w:tcW w:w="1104" w:type="dxa"/>
          </w:tcPr>
          <w:p w14:paraId="15584025" w14:textId="77777777" w:rsidR="00BE4B68" w:rsidRPr="0031083D" w:rsidRDefault="00BE4B68" w:rsidP="000C2655">
            <w:r w:rsidRPr="0031083D">
              <w:rPr>
                <w:sz w:val="20"/>
              </w:rPr>
              <w:t>Actual encoder</w:t>
            </w:r>
          </w:p>
        </w:tc>
        <w:tc>
          <w:tcPr>
            <w:tcW w:w="1105" w:type="dxa"/>
          </w:tcPr>
          <w:p w14:paraId="75A17A32" w14:textId="77777777" w:rsidR="00BE4B68" w:rsidRPr="0031083D" w:rsidRDefault="00BE4B68" w:rsidP="000C2655">
            <w:pPr>
              <w:rPr>
                <w:lang w:val="fr-FR"/>
              </w:rPr>
            </w:pPr>
            <w:r w:rsidRPr="0031083D">
              <w:rPr>
                <w:sz w:val="20"/>
                <w:lang w:val="fr-FR"/>
              </w:rPr>
              <w:t>Nominal decoder</w:t>
            </w:r>
          </w:p>
        </w:tc>
        <w:tc>
          <w:tcPr>
            <w:tcW w:w="1021" w:type="dxa"/>
          </w:tcPr>
          <w:p w14:paraId="4ED9B731" w14:textId="77777777" w:rsidR="00BE4B68" w:rsidRPr="0031083D" w:rsidRDefault="00BE4B68" w:rsidP="000C2655">
            <w:pPr>
              <w:rPr>
                <w:sz w:val="20"/>
              </w:rPr>
            </w:pPr>
            <w:r w:rsidRPr="00003579">
              <w:rPr>
                <w:sz w:val="20"/>
              </w:rPr>
              <w:t>0.20550</w:t>
            </w:r>
          </w:p>
        </w:tc>
        <w:tc>
          <w:tcPr>
            <w:tcW w:w="1021" w:type="dxa"/>
          </w:tcPr>
          <w:p w14:paraId="1155A35A" w14:textId="77777777" w:rsidR="00BE4B68" w:rsidRPr="0031083D" w:rsidRDefault="00BE4B68" w:rsidP="000C2655">
            <w:pPr>
              <w:rPr>
                <w:sz w:val="20"/>
              </w:rPr>
            </w:pPr>
            <w:r w:rsidRPr="00003579">
              <w:rPr>
                <w:sz w:val="20"/>
              </w:rPr>
              <w:t>0.81076</w:t>
            </w:r>
          </w:p>
        </w:tc>
      </w:tr>
      <w:tr w:rsidR="00BE4B68" w:rsidRPr="0031083D" w14:paraId="548DEC3F" w14:textId="77777777" w:rsidTr="000C2655">
        <w:tc>
          <w:tcPr>
            <w:tcW w:w="792" w:type="dxa"/>
            <w:shd w:val="clear" w:color="auto" w:fill="auto"/>
          </w:tcPr>
          <w:p w14:paraId="4ACEE332" w14:textId="77777777" w:rsidR="00BE4B68" w:rsidRPr="0031083D" w:rsidRDefault="00BE4B68" w:rsidP="000C2655">
            <w:pPr>
              <w:pStyle w:val="ListParagraph"/>
              <w:rPr>
                <w:sz w:val="20"/>
                <w:szCs w:val="20"/>
              </w:rPr>
            </w:pPr>
          </w:p>
        </w:tc>
        <w:tc>
          <w:tcPr>
            <w:tcW w:w="1407" w:type="dxa"/>
            <w:shd w:val="clear" w:color="auto" w:fill="auto"/>
          </w:tcPr>
          <w:p w14:paraId="7DEEE1A8" w14:textId="77777777" w:rsidR="00BE4B68" w:rsidRPr="0031083D" w:rsidRDefault="00BE4B68" w:rsidP="000C2655">
            <w:pPr>
              <w:rPr>
                <w:sz w:val="20"/>
              </w:rPr>
            </w:pPr>
            <w:r w:rsidRPr="0031083D">
              <w:rPr>
                <w:sz w:val="20"/>
              </w:rPr>
              <w:t>Case 1 (benchmark)</w:t>
            </w:r>
          </w:p>
        </w:tc>
        <w:tc>
          <w:tcPr>
            <w:tcW w:w="1216" w:type="dxa"/>
            <w:shd w:val="clear" w:color="auto" w:fill="auto"/>
          </w:tcPr>
          <w:p w14:paraId="5053EAD5" w14:textId="77777777" w:rsidR="00BE4B68" w:rsidRPr="0031083D" w:rsidRDefault="00BE4B68" w:rsidP="000C2655">
            <w:pPr>
              <w:rPr>
                <w:sz w:val="20"/>
              </w:rPr>
            </w:pPr>
            <w:r w:rsidRPr="0031083D">
              <w:rPr>
                <w:sz w:val="20"/>
              </w:rPr>
              <w:t>Dataset B</w:t>
            </w:r>
            <w:r>
              <w:rPr>
                <w:sz w:val="20"/>
              </w:rPr>
              <w:t>2</w:t>
            </w:r>
          </w:p>
        </w:tc>
        <w:tc>
          <w:tcPr>
            <w:tcW w:w="1260" w:type="dxa"/>
            <w:shd w:val="clear" w:color="auto" w:fill="auto"/>
          </w:tcPr>
          <w:p w14:paraId="3E64D082"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3C9FF0FB"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EEC9A49" w14:textId="77777777" w:rsidR="00BE4B68" w:rsidRPr="0031083D" w:rsidRDefault="00BE4B68" w:rsidP="000C2655">
            <w:r w:rsidRPr="0031083D">
              <w:rPr>
                <w:sz w:val="20"/>
              </w:rPr>
              <w:t>Actual decoder</w:t>
            </w:r>
          </w:p>
        </w:tc>
        <w:tc>
          <w:tcPr>
            <w:tcW w:w="1021" w:type="dxa"/>
            <w:shd w:val="clear" w:color="auto" w:fill="auto"/>
          </w:tcPr>
          <w:p w14:paraId="35E7B8D6" w14:textId="77777777" w:rsidR="00BE4B68" w:rsidRPr="0031083D" w:rsidRDefault="00BE4B68" w:rsidP="000C2655">
            <w:pPr>
              <w:rPr>
                <w:sz w:val="20"/>
              </w:rPr>
            </w:pPr>
            <w:r w:rsidRPr="0042597B">
              <w:rPr>
                <w:sz w:val="20"/>
              </w:rPr>
              <w:t>0.18964</w:t>
            </w:r>
          </w:p>
        </w:tc>
        <w:tc>
          <w:tcPr>
            <w:tcW w:w="1021" w:type="dxa"/>
            <w:shd w:val="clear" w:color="auto" w:fill="auto"/>
          </w:tcPr>
          <w:p w14:paraId="15AACD2D" w14:textId="77777777" w:rsidR="00BE4B68" w:rsidRPr="0031083D" w:rsidRDefault="00BE4B68" w:rsidP="000C2655">
            <w:pPr>
              <w:rPr>
                <w:sz w:val="20"/>
              </w:rPr>
            </w:pPr>
            <w:r w:rsidRPr="0042597B">
              <w:rPr>
                <w:sz w:val="20"/>
              </w:rPr>
              <w:t>0.82661</w:t>
            </w:r>
          </w:p>
        </w:tc>
      </w:tr>
      <w:tr w:rsidR="00BE4B68" w:rsidRPr="0031083D" w14:paraId="4F8FBE21" w14:textId="77777777" w:rsidTr="000C2655">
        <w:tc>
          <w:tcPr>
            <w:tcW w:w="792" w:type="dxa"/>
            <w:shd w:val="clear" w:color="auto" w:fill="auto"/>
          </w:tcPr>
          <w:p w14:paraId="63AD0FDD" w14:textId="77777777" w:rsidR="00BE4B68" w:rsidRPr="0031083D" w:rsidRDefault="00BE4B68" w:rsidP="000C2655">
            <w:pPr>
              <w:rPr>
                <w:sz w:val="20"/>
              </w:rPr>
            </w:pPr>
          </w:p>
        </w:tc>
        <w:tc>
          <w:tcPr>
            <w:tcW w:w="1407" w:type="dxa"/>
            <w:shd w:val="clear" w:color="auto" w:fill="auto"/>
          </w:tcPr>
          <w:p w14:paraId="01468F78" w14:textId="77777777" w:rsidR="00BE4B68" w:rsidRPr="0031083D" w:rsidRDefault="00BE4B68" w:rsidP="000C2655">
            <w:pPr>
              <w:rPr>
                <w:sz w:val="20"/>
              </w:rPr>
            </w:pPr>
            <w:r w:rsidRPr="0031083D">
              <w:rPr>
                <w:sz w:val="20"/>
              </w:rPr>
              <w:t>Case 2 Inference</w:t>
            </w:r>
          </w:p>
        </w:tc>
        <w:tc>
          <w:tcPr>
            <w:tcW w:w="1216" w:type="dxa"/>
            <w:shd w:val="clear" w:color="auto" w:fill="auto"/>
          </w:tcPr>
          <w:p w14:paraId="0AFA9D94" w14:textId="77777777" w:rsidR="00BE4B68" w:rsidRPr="0031083D" w:rsidRDefault="00BE4B68" w:rsidP="000C2655">
            <w:pPr>
              <w:jc w:val="center"/>
              <w:rPr>
                <w:sz w:val="20"/>
              </w:rPr>
            </w:pPr>
            <w:r w:rsidRPr="0031083D">
              <w:rPr>
                <w:sz w:val="20"/>
              </w:rPr>
              <w:t>-</w:t>
            </w:r>
          </w:p>
        </w:tc>
        <w:tc>
          <w:tcPr>
            <w:tcW w:w="1260" w:type="dxa"/>
            <w:shd w:val="clear" w:color="auto" w:fill="auto"/>
          </w:tcPr>
          <w:p w14:paraId="4B7BE5F9"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6B325111" w14:textId="77777777" w:rsidR="00BE4B68" w:rsidRPr="0031083D" w:rsidRDefault="00BE4B68" w:rsidP="000C2655">
            <w:pPr>
              <w:rPr>
                <w:sz w:val="20"/>
              </w:rPr>
            </w:pPr>
            <w:r w:rsidRPr="0031083D">
              <w:rPr>
                <w:sz w:val="20"/>
              </w:rPr>
              <w:t>Actual encoder</w:t>
            </w:r>
          </w:p>
        </w:tc>
        <w:tc>
          <w:tcPr>
            <w:tcW w:w="1105" w:type="dxa"/>
            <w:shd w:val="clear" w:color="auto" w:fill="auto"/>
          </w:tcPr>
          <w:p w14:paraId="045CE5FA" w14:textId="77777777" w:rsidR="00BE4B68" w:rsidRPr="0031083D" w:rsidRDefault="00BE4B68" w:rsidP="000C2655">
            <w:r w:rsidRPr="0031083D">
              <w:rPr>
                <w:sz w:val="20"/>
              </w:rPr>
              <w:t>Actual decoder</w:t>
            </w:r>
          </w:p>
        </w:tc>
        <w:tc>
          <w:tcPr>
            <w:tcW w:w="1021" w:type="dxa"/>
            <w:shd w:val="clear" w:color="auto" w:fill="auto"/>
          </w:tcPr>
          <w:p w14:paraId="7AEF5167" w14:textId="77777777" w:rsidR="00BE4B68" w:rsidRPr="0031083D" w:rsidRDefault="00BE4B68" w:rsidP="000C2655">
            <w:pPr>
              <w:rPr>
                <w:sz w:val="20"/>
              </w:rPr>
            </w:pPr>
            <w:r w:rsidRPr="00272E71">
              <w:rPr>
                <w:sz w:val="20"/>
              </w:rPr>
              <w:t>0.21470</w:t>
            </w:r>
          </w:p>
        </w:tc>
        <w:tc>
          <w:tcPr>
            <w:tcW w:w="1021" w:type="dxa"/>
            <w:shd w:val="clear" w:color="auto" w:fill="auto"/>
          </w:tcPr>
          <w:p w14:paraId="4A12D55A" w14:textId="77777777" w:rsidR="00BE4B68" w:rsidRPr="0031083D" w:rsidRDefault="00BE4B68" w:rsidP="000C2655">
            <w:pPr>
              <w:rPr>
                <w:sz w:val="20"/>
              </w:rPr>
            </w:pPr>
            <w:r w:rsidRPr="00272E71">
              <w:rPr>
                <w:sz w:val="20"/>
              </w:rPr>
              <w:t>0.80224</w:t>
            </w:r>
          </w:p>
        </w:tc>
      </w:tr>
      <w:tr w:rsidR="00BE4B68" w:rsidRPr="008469A6" w14:paraId="1DA33F8F" w14:textId="77777777" w:rsidTr="000C2655">
        <w:tc>
          <w:tcPr>
            <w:tcW w:w="792" w:type="dxa"/>
            <w:shd w:val="clear" w:color="auto" w:fill="auto"/>
          </w:tcPr>
          <w:p w14:paraId="587DC90F" w14:textId="77777777" w:rsidR="00BE4B68" w:rsidRPr="0031083D" w:rsidRDefault="00BE4B68" w:rsidP="000C2655">
            <w:pPr>
              <w:rPr>
                <w:sz w:val="20"/>
              </w:rPr>
            </w:pPr>
          </w:p>
        </w:tc>
        <w:tc>
          <w:tcPr>
            <w:tcW w:w="1407" w:type="dxa"/>
            <w:shd w:val="clear" w:color="auto" w:fill="auto"/>
          </w:tcPr>
          <w:p w14:paraId="6C9732D1"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7F856B1E" w14:textId="77777777" w:rsidR="00BE4B68" w:rsidRPr="0031083D" w:rsidRDefault="00BE4B68" w:rsidP="000C2655">
            <w:pPr>
              <w:jc w:val="center"/>
              <w:rPr>
                <w:sz w:val="20"/>
              </w:rPr>
            </w:pPr>
            <w:r w:rsidRPr="0031083D">
              <w:rPr>
                <w:sz w:val="20"/>
              </w:rPr>
              <w:t>-</w:t>
            </w:r>
          </w:p>
        </w:tc>
        <w:tc>
          <w:tcPr>
            <w:tcW w:w="1260" w:type="dxa"/>
            <w:shd w:val="clear" w:color="auto" w:fill="auto"/>
          </w:tcPr>
          <w:p w14:paraId="3C6B4D05" w14:textId="77777777" w:rsidR="00BE4B68" w:rsidRPr="0031083D" w:rsidRDefault="00BE4B68" w:rsidP="000C2655">
            <w:pPr>
              <w:jc w:val="center"/>
              <w:rPr>
                <w:sz w:val="20"/>
              </w:rPr>
            </w:pPr>
            <w:r w:rsidRPr="0031083D">
              <w:rPr>
                <w:sz w:val="20"/>
              </w:rPr>
              <w:t>-</w:t>
            </w:r>
          </w:p>
        </w:tc>
        <w:tc>
          <w:tcPr>
            <w:tcW w:w="1104" w:type="dxa"/>
            <w:shd w:val="clear" w:color="auto" w:fill="auto"/>
          </w:tcPr>
          <w:p w14:paraId="7B767AAD" w14:textId="77777777" w:rsidR="00BE4B68" w:rsidRPr="0031083D" w:rsidRDefault="00BE4B68" w:rsidP="000C2655">
            <w:pPr>
              <w:jc w:val="center"/>
              <w:rPr>
                <w:sz w:val="20"/>
              </w:rPr>
            </w:pPr>
            <w:r w:rsidRPr="0031083D">
              <w:rPr>
                <w:sz w:val="20"/>
              </w:rPr>
              <w:t>-</w:t>
            </w:r>
          </w:p>
        </w:tc>
        <w:tc>
          <w:tcPr>
            <w:tcW w:w="1105" w:type="dxa"/>
            <w:shd w:val="clear" w:color="auto" w:fill="auto"/>
          </w:tcPr>
          <w:p w14:paraId="0B4D3217" w14:textId="77777777" w:rsidR="00BE4B68" w:rsidRPr="0031083D" w:rsidRDefault="00BE4B68" w:rsidP="000C2655">
            <w:pPr>
              <w:jc w:val="center"/>
              <w:rPr>
                <w:sz w:val="20"/>
              </w:rPr>
            </w:pPr>
            <w:r w:rsidRPr="0031083D">
              <w:rPr>
                <w:sz w:val="20"/>
              </w:rPr>
              <w:t>-</w:t>
            </w:r>
          </w:p>
        </w:tc>
        <w:tc>
          <w:tcPr>
            <w:tcW w:w="1021" w:type="dxa"/>
            <w:shd w:val="clear" w:color="auto" w:fill="auto"/>
            <w:vAlign w:val="bottom"/>
          </w:tcPr>
          <w:p w14:paraId="2B875DEB" w14:textId="77777777" w:rsidR="00BE4B68" w:rsidRPr="0031083D" w:rsidRDefault="00BE4B68" w:rsidP="000C2655">
            <w:pPr>
              <w:rPr>
                <w:sz w:val="20"/>
              </w:rPr>
            </w:pPr>
            <w:r w:rsidRPr="00771490">
              <w:rPr>
                <w:sz w:val="20"/>
              </w:rPr>
              <w:t>0.5</w:t>
            </w:r>
            <w:r>
              <w:rPr>
                <w:sz w:val="20"/>
              </w:rPr>
              <w:t>4 dB</w:t>
            </w:r>
          </w:p>
        </w:tc>
        <w:tc>
          <w:tcPr>
            <w:tcW w:w="1021" w:type="dxa"/>
            <w:shd w:val="clear" w:color="auto" w:fill="auto"/>
            <w:vAlign w:val="bottom"/>
          </w:tcPr>
          <w:p w14:paraId="032AD7BE" w14:textId="77777777" w:rsidR="00BE4B68" w:rsidRDefault="00BE4B68" w:rsidP="000C2655">
            <w:pPr>
              <w:rPr>
                <w:sz w:val="20"/>
              </w:rPr>
            </w:pPr>
            <w:r w:rsidRPr="00771490">
              <w:rPr>
                <w:sz w:val="20"/>
              </w:rPr>
              <w:t>-2.9</w:t>
            </w:r>
            <w:r>
              <w:rPr>
                <w:sz w:val="20"/>
              </w:rPr>
              <w:t>5%</w:t>
            </w:r>
          </w:p>
        </w:tc>
      </w:tr>
    </w:tbl>
    <w:p w14:paraId="1ACA18E3" w14:textId="77777777" w:rsidR="00BE4B68" w:rsidRDefault="00BE4B68" w:rsidP="00BE4B68"/>
    <w:p w14:paraId="56296EF7" w14:textId="46A4D1B4" w:rsidR="00BE4B68" w:rsidRDefault="00BE4B68" w:rsidP="00BE4B68">
      <w:r>
        <w:t xml:space="preserve">The results in </w:t>
      </w:r>
      <w:r w:rsidR="006E3116">
        <w:fldChar w:fldCharType="begin"/>
      </w:r>
      <w:r w:rsidR="006E3116">
        <w:instrText xml:space="preserve"> REF _Ref181797818 \h </w:instrText>
      </w:r>
      <w:r w:rsidR="006E3116">
        <w:fldChar w:fldCharType="separate"/>
      </w:r>
      <w:r w:rsidR="00361BCF">
        <w:t xml:space="preserve">Table </w:t>
      </w:r>
      <w:r w:rsidR="00361BCF">
        <w:rPr>
          <w:noProof/>
        </w:rPr>
        <w:t>8</w:t>
      </w:r>
      <w:r w:rsidR="006E3116">
        <w:fldChar w:fldCharType="end"/>
      </w:r>
      <w:r w:rsidR="006E3116">
        <w:t xml:space="preserve"> </w:t>
      </w:r>
      <w:r>
        <w:t>and</w:t>
      </w:r>
      <w:r w:rsidR="006E3116">
        <w:t xml:space="preserve"> </w:t>
      </w:r>
      <w:r w:rsidR="006E3116">
        <w:fldChar w:fldCharType="begin"/>
      </w:r>
      <w:r w:rsidR="006E3116">
        <w:instrText xml:space="preserve"> REF _Ref181797827 \h </w:instrText>
      </w:r>
      <w:r w:rsidR="006E3116">
        <w:fldChar w:fldCharType="separate"/>
      </w:r>
      <w:r w:rsidR="00361BCF">
        <w:t xml:space="preserve">Table </w:t>
      </w:r>
      <w:r w:rsidR="00361BCF">
        <w:rPr>
          <w:noProof/>
        </w:rPr>
        <w:t>9</w:t>
      </w:r>
      <w:r w:rsidR="006E3116">
        <w:fldChar w:fldCharType="end"/>
      </w:r>
      <w:r>
        <w:t xml:space="preserve">, show a modest degradation in Case 2 relative to Case 1, specifically up to 2.95% SGCS degradation and up to 0.54 NMSE degradation. This suggests that for Issue 4, for the considered configuration, the performance degradation due to </w:t>
      </w:r>
      <w:r w:rsidRPr="00C80246">
        <w:t>UE-side / NW-side data distribution mismatch with respect to UE side additional condition</w:t>
      </w:r>
      <w:r>
        <w:t xml:space="preserve"> is small.</w:t>
      </w:r>
    </w:p>
    <w:p w14:paraId="19849227" w14:textId="4554F3B7" w:rsidR="00190F20" w:rsidRDefault="00BE4B68" w:rsidP="008872D5">
      <w:r w:rsidRPr="00FC2024">
        <w:rPr>
          <w:b/>
          <w:bCs/>
          <w:u w:val="single"/>
        </w:rPr>
        <w:lastRenderedPageBreak/>
        <w:t xml:space="preserve">Observation </w:t>
      </w:r>
      <w:r w:rsidR="005410BE">
        <w:rPr>
          <w:b/>
          <w:bCs/>
          <w:u w:val="single"/>
        </w:rPr>
        <w:t>25</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sidR="00D17A9F">
        <w:rPr>
          <w:b/>
          <w:bCs/>
        </w:rPr>
        <w:t xml:space="preserve">dB </w:t>
      </w:r>
      <w:r w:rsidRPr="007F6081">
        <w:rPr>
          <w:b/>
          <w:bCs/>
        </w:rPr>
        <w:t>NMSE degradation</w:t>
      </w:r>
      <w:r>
        <w:t>.</w:t>
      </w:r>
      <w:r w:rsidRPr="007F6081">
        <w:t xml:space="preserve"> </w:t>
      </w:r>
    </w:p>
    <w:p w14:paraId="7FA99C22" w14:textId="77777777" w:rsidR="00AB2C64" w:rsidRDefault="00AB2C64" w:rsidP="008872D5"/>
    <w:p w14:paraId="7F66F429" w14:textId="4713FE02" w:rsidR="0032400A" w:rsidRDefault="00AB2C64" w:rsidP="00AB2C64">
      <w:pPr>
        <w:pStyle w:val="Heading3"/>
      </w:pPr>
      <w:r>
        <w:t xml:space="preserve">Evaluation results </w:t>
      </w:r>
      <w:r w:rsidR="00D40E75">
        <w:t>for model complexity-performance tradeoff</w:t>
      </w:r>
    </w:p>
    <w:p w14:paraId="00045EB6" w14:textId="418DDE6B" w:rsidR="00B674EF" w:rsidRDefault="00635033" w:rsidP="00B674EF">
      <w:r>
        <w:t xml:space="preserve">Regarding the </w:t>
      </w:r>
      <w:r w:rsidRPr="00635033">
        <w:t>performance-complexity trade-off</w:t>
      </w:r>
      <w:r>
        <w:t xml:space="preserve">, </w:t>
      </w:r>
      <w:r w:rsidR="00E0040B">
        <w:t>RAN1 #120 reached the following agreement.</w:t>
      </w:r>
    </w:p>
    <w:tbl>
      <w:tblPr>
        <w:tblStyle w:val="TableGrid"/>
        <w:tblW w:w="0" w:type="auto"/>
        <w:tblLook w:val="04A0" w:firstRow="1" w:lastRow="0" w:firstColumn="1" w:lastColumn="0" w:noHBand="0" w:noVBand="1"/>
      </w:tblPr>
      <w:tblGrid>
        <w:gridCol w:w="9629"/>
      </w:tblGrid>
      <w:tr w:rsidR="00E0040B" w14:paraId="3C56507D" w14:textId="77777777" w:rsidTr="00E0040B">
        <w:tc>
          <w:tcPr>
            <w:tcW w:w="9629" w:type="dxa"/>
          </w:tcPr>
          <w:p w14:paraId="2405A113" w14:textId="77777777" w:rsidR="00B12A7B" w:rsidRPr="009B4251" w:rsidRDefault="00B12A7B" w:rsidP="00B12A7B">
            <w:pPr>
              <w:rPr>
                <w:rFonts w:eastAsia="DengXian"/>
                <w:highlight w:val="green"/>
                <w:lang w:val="en-US"/>
              </w:rPr>
            </w:pPr>
            <w:r w:rsidRPr="009B4251">
              <w:rPr>
                <w:rFonts w:eastAsia="DengXian" w:hint="eastAsia"/>
                <w:highlight w:val="green"/>
                <w:lang w:val="en-US"/>
              </w:rPr>
              <w:t>Agreement</w:t>
            </w:r>
          </w:p>
          <w:p w14:paraId="07012089" w14:textId="77777777" w:rsidR="00B12A7B" w:rsidRPr="009B4251" w:rsidRDefault="00B12A7B" w:rsidP="00B12A7B">
            <w:pPr>
              <w:rPr>
                <w:lang w:eastAsia="x-none"/>
              </w:rPr>
            </w:pPr>
            <w:r w:rsidRPr="007E0A15">
              <w:rPr>
                <w:lang w:eastAsia="x-none"/>
              </w:rPr>
              <w:t>Study performance-complexity trade-off by comparing different AI/ML models, e.g. by optimizing existing designs, and/or by comparing different precoder representation in (spatial-frequency and angle-delay) or (spatial-frequency-time and angle-delay-doppler</w:t>
            </w:r>
            <w:r w:rsidRPr="00B12A7B">
              <w:rPr>
                <w:lang w:eastAsia="x-none"/>
              </w:rPr>
              <w:t>),</w:t>
            </w:r>
            <w:r w:rsidRPr="009B4251">
              <w:rPr>
                <w:lang w:eastAsia="x-none"/>
              </w:rPr>
              <w:t xml:space="preserve"> by considering the following aspects </w:t>
            </w:r>
          </w:p>
          <w:p w14:paraId="5149E373" w14:textId="77777777" w:rsidR="00B12A7B" w:rsidRPr="009B4251" w:rsidRDefault="00B12A7B" w:rsidP="00B12A7B">
            <w:pPr>
              <w:numPr>
                <w:ilvl w:val="0"/>
                <w:numId w:val="41"/>
              </w:numPr>
              <w:suppressAutoHyphens/>
              <w:overflowPunct/>
              <w:autoSpaceDE/>
              <w:autoSpaceDN/>
              <w:adjustRightInd/>
              <w:spacing w:after="180"/>
              <w:contextualSpacing/>
              <w:textAlignment w:val="auto"/>
              <w:rPr>
                <w:lang w:eastAsia="x-none"/>
              </w:rPr>
            </w:pPr>
            <w:r w:rsidRPr="009B4251">
              <w:rPr>
                <w:lang w:eastAsia="x-none"/>
              </w:rPr>
              <w:t>Performance comparison between different AI/ML designs and benchmark schemes</w:t>
            </w:r>
          </w:p>
          <w:p w14:paraId="136F9FE8" w14:textId="7D15EEB0" w:rsidR="00E0040B" w:rsidRDefault="00B12A7B" w:rsidP="00020382">
            <w:pPr>
              <w:numPr>
                <w:ilvl w:val="0"/>
                <w:numId w:val="41"/>
              </w:numPr>
              <w:suppressAutoHyphens/>
              <w:overflowPunct/>
              <w:autoSpaceDE/>
              <w:autoSpaceDN/>
              <w:adjustRightInd/>
              <w:spacing w:after="180"/>
              <w:contextualSpacing/>
              <w:textAlignment w:val="auto"/>
              <w:rPr>
                <w:lang w:eastAsia="x-none"/>
              </w:rPr>
            </w:pPr>
            <w:r w:rsidRPr="009B4251">
              <w:rPr>
                <w:lang w:eastAsia="x-none"/>
              </w:rPr>
              <w:t>Complexity numbers (FLOP, calculated/projected latency or power consumption if available, measured latency or power consumption if available) of different AI/ML designs and benchmark schemes</w:t>
            </w:r>
          </w:p>
        </w:tc>
      </w:tr>
    </w:tbl>
    <w:p w14:paraId="53EB099E" w14:textId="77777777" w:rsidR="00E0040B" w:rsidRDefault="00E0040B" w:rsidP="00B674EF"/>
    <w:p w14:paraId="4BA58EED" w14:textId="0E8DDB9E" w:rsidR="00E0040B" w:rsidRDefault="00E67CC1" w:rsidP="00B674EF">
      <w:r>
        <w:t xml:space="preserve">We present evaluation results for </w:t>
      </w:r>
      <w:r w:rsidR="00F82F09">
        <w:t xml:space="preserve">various </w:t>
      </w:r>
      <w:r w:rsidR="002E4E30">
        <w:t xml:space="preserve">AI/ML </w:t>
      </w:r>
      <w:r w:rsidR="009320D3">
        <w:t>model designs for a transfor</w:t>
      </w:r>
      <w:r w:rsidR="00695E37">
        <w:t>mer</w:t>
      </w:r>
      <w:r w:rsidR="00A73DB9">
        <w:t>-</w:t>
      </w:r>
      <w:r w:rsidR="00695E37">
        <w:t>based architecture.</w:t>
      </w:r>
    </w:p>
    <w:p w14:paraId="4B29BE1D" w14:textId="1C0A7459" w:rsidR="00587F67" w:rsidRPr="003D4921" w:rsidRDefault="00587F67" w:rsidP="00587F67">
      <w:r>
        <w:t>Our model architecture comprises of a typical Transformer block backbone. The inputs to the model are the eigenvectors per subband i.e. (N</w:t>
      </w:r>
      <w:r>
        <w:rPr>
          <w:vertAlign w:val="subscript"/>
        </w:rPr>
        <w:t>SB</w:t>
      </w:r>
      <w:r>
        <w:t>, N</w:t>
      </w:r>
      <w:r>
        <w:rPr>
          <w:vertAlign w:val="subscript"/>
        </w:rPr>
        <w:t>t</w:t>
      </w:r>
      <w:r>
        <w:t>, 2). For each subband component, embeddings are created for its associated eigenvectors using 2D convolutions.</w:t>
      </w:r>
      <w:r w:rsidR="004869F3">
        <w:t xml:space="preserve"> </w:t>
      </w:r>
      <w:r>
        <w:t>The outputs of the Conv2D layer are reshaped to the appropriate format for the transformer i.e. [batch size, sequence_length, model_dimension]. Here, the sequence_length is the number of subbands (N</w:t>
      </w:r>
      <w:r>
        <w:rPr>
          <w:vertAlign w:val="subscript"/>
        </w:rPr>
        <w:t>SB</w:t>
      </w:r>
      <w:r>
        <w:t>) and the model dimension (</w:t>
      </w:r>
      <m:oMath>
        <m:r>
          <w:rPr>
            <w:rFonts w:ascii="Cambria Math" w:eastAsiaTheme="minorEastAsia" w:hAnsi="Cambria Math"/>
          </w:rPr>
          <m:t>tf_dim</m:t>
        </m:r>
      </m:oMath>
      <w:r>
        <w:t xml:space="preserve">) is given by </w:t>
      </w:r>
      <m:oMath>
        <m:sSub>
          <m:sSubPr>
            <m:ctrlPr>
              <w:rPr>
                <w:rFonts w:ascii="Cambria Math" w:eastAsiaTheme="minorHAnsi" w:hAnsi="Cambria Math" w:cstheme="minorBidi"/>
                <w:i/>
                <w:kern w:val="2"/>
                <w:sz w:val="24"/>
                <w:szCs w:val="24"/>
                <w:lang w:eastAsia="en-US"/>
                <w14:ligatures w14:val="standardContextual"/>
              </w:rPr>
            </m:ctrlPr>
          </m:sSubPr>
          <m:e>
            <m:r>
              <w:rPr>
                <w:rFonts w:ascii="Cambria Math" w:hAnsi="Cambria Math"/>
              </w:rPr>
              <m:t>N</m:t>
            </m:r>
          </m:e>
          <m:sub>
            <m:r>
              <w:rPr>
                <w:rFonts w:ascii="Cambria Math" w:hAnsi="Cambria Math"/>
              </w:rPr>
              <m:t>t</m:t>
            </m:r>
          </m:sub>
        </m:sSub>
        <m:r>
          <w:rPr>
            <w:rFonts w:ascii="Cambria Math" w:hAnsi="Cambria Math"/>
          </w:rPr>
          <m:t>×# Conv2D filters</m:t>
        </m:r>
      </m:oMath>
      <w:r>
        <w:rPr>
          <w:rFonts w:eastAsiaTheme="minorEastAsia"/>
        </w:rPr>
        <w:t xml:space="preserve">. The embeddings are fed through </w:t>
      </w:r>
      <m:oMath>
        <m:r>
          <w:rPr>
            <w:rFonts w:ascii="Cambria Math" w:eastAsiaTheme="minorEastAsia" w:hAnsi="Cambria Math"/>
          </w:rPr>
          <m:t>num_tf</m:t>
        </m:r>
      </m:oMath>
      <w:r>
        <w:rPr>
          <w:rFonts w:eastAsiaTheme="minorEastAsia"/>
        </w:rPr>
        <w:t xml:space="preserve"> transformer blocks, comprising of multi-head scaled dot</w:t>
      </w:r>
      <w:r w:rsidR="00D30E99">
        <w:rPr>
          <w:rFonts w:eastAsiaTheme="minorEastAsia"/>
        </w:rPr>
        <w:t>-</w:t>
      </w:r>
      <w:r>
        <w:rPr>
          <w:rFonts w:eastAsiaTheme="minorEastAsia"/>
        </w:rPr>
        <w:t xml:space="preserve">product attention and LayerNormalization, followed by a position-wise feed forward MLP. Within the feed-forward MLP the data is projected to a dimension, </w:t>
      </w:r>
      <m:oMath>
        <m:r>
          <w:rPr>
            <w:rFonts w:ascii="Cambria Math" w:eastAsiaTheme="minorEastAsia" w:hAnsi="Cambria Math"/>
          </w:rPr>
          <m:t>ff_dim</m:t>
        </m:r>
      </m:oMath>
      <w:r>
        <w:rPr>
          <w:rFonts w:eastAsiaTheme="minorEastAsia"/>
        </w:rPr>
        <w:t xml:space="preserve">, and then projected back to the model dimension, </w:t>
      </w:r>
      <m:oMath>
        <m:r>
          <w:rPr>
            <w:rFonts w:ascii="Cambria Math" w:eastAsiaTheme="minorEastAsia" w:hAnsi="Cambria Math"/>
          </w:rPr>
          <m:t>tf_dim</m:t>
        </m:r>
      </m:oMath>
      <w:r>
        <w:rPr>
          <w:rFonts w:eastAsiaTheme="minorEastAsia"/>
        </w:rPr>
        <w:t>. Finally, the outputs are passed through a dense layer with sigmoid non-linearity and scalar quantization to generate the CSI feedback vector. The decoder also comprises of a transformer backbone and a Conv2D layer to recreate the channel.</w:t>
      </w:r>
    </w:p>
    <w:p w14:paraId="0C6BE676" w14:textId="42E9DD0B" w:rsidR="00163F9A" w:rsidRDefault="00587F67" w:rsidP="00587F67">
      <w:pPr>
        <w:rPr>
          <w:rFonts w:eastAsiaTheme="minorEastAsia"/>
        </w:rPr>
      </w:pPr>
      <w:r>
        <w:rPr>
          <w:rFonts w:eastAsiaTheme="minorEastAsia"/>
        </w:rPr>
        <w:t xml:space="preserve">The key parameters that control the performance and complexity of the model are the number of transformer blocks, the model dimension, the dimension of the </w:t>
      </w:r>
      <w:r w:rsidR="00DD3169">
        <w:rPr>
          <w:rFonts w:eastAsiaTheme="minorEastAsia"/>
        </w:rPr>
        <w:t xml:space="preserve">Dense layer in the </w:t>
      </w:r>
      <w:r>
        <w:rPr>
          <w:rFonts w:eastAsiaTheme="minorEastAsia"/>
        </w:rPr>
        <w:t xml:space="preserve">feed-forward </w:t>
      </w:r>
      <w:r w:rsidR="004A436C">
        <w:rPr>
          <w:rFonts w:eastAsiaTheme="minorEastAsia"/>
        </w:rPr>
        <w:t>MLP</w:t>
      </w:r>
      <w:r>
        <w:rPr>
          <w:rFonts w:eastAsiaTheme="minorEastAsia"/>
        </w:rPr>
        <w:t xml:space="preserve"> and </w:t>
      </w:r>
      <w:r w:rsidRPr="00610068">
        <w:rPr>
          <w:rFonts w:eastAsiaTheme="minorEastAsia"/>
        </w:rPr>
        <w:t>the hyperparameters of the multi-head self-attention modules</w:t>
      </w:r>
      <w:r>
        <w:rPr>
          <w:rFonts w:eastAsiaTheme="minorEastAsia"/>
        </w:rPr>
        <w:t>.</w:t>
      </w:r>
      <w:r w:rsidR="00B96411">
        <w:rPr>
          <w:rFonts w:eastAsiaTheme="minorEastAsia"/>
        </w:rPr>
        <w:t xml:space="preserve"> </w:t>
      </w:r>
      <w:r w:rsidR="004A436C">
        <w:rPr>
          <w:rFonts w:eastAsiaTheme="minorEastAsia"/>
        </w:rPr>
        <w:t xml:space="preserve">In our simulations, the </w:t>
      </w:r>
      <w:r w:rsidR="004A436C" w:rsidRPr="00610068">
        <w:rPr>
          <w:rFonts w:eastAsiaTheme="minorEastAsia"/>
        </w:rPr>
        <w:t>hyperparameters of the multi-head self-attention modules</w:t>
      </w:r>
      <w:r w:rsidR="004A436C">
        <w:rPr>
          <w:rFonts w:eastAsiaTheme="minorEastAsia"/>
        </w:rPr>
        <w:t xml:space="preserve"> were kept constant, while the number of transformer block</w:t>
      </w:r>
      <w:r w:rsidR="00873EB2">
        <w:rPr>
          <w:rFonts w:eastAsiaTheme="minorEastAsia"/>
        </w:rPr>
        <w:t>s</w:t>
      </w:r>
      <w:r w:rsidR="004A436C">
        <w:rPr>
          <w:rFonts w:eastAsiaTheme="minorEastAsia"/>
        </w:rPr>
        <w:t xml:space="preserve">, model dimension and the feed-forward MLP dimension were varied. </w:t>
      </w:r>
    </w:p>
    <w:p w14:paraId="5C47DEA9" w14:textId="69C65496" w:rsidR="00163F9A" w:rsidRDefault="003C4330" w:rsidP="00587F67">
      <w:pPr>
        <w:rPr>
          <w:rFonts w:eastAsiaTheme="minorEastAsia"/>
        </w:rPr>
      </w:pPr>
      <w:r>
        <w:t>The respective payload sizes for the AIML model and R16 eType2 codebook were 80 bits and 89 bits, falling into the X range of payload sizes.</w:t>
      </w:r>
    </w:p>
    <w:p w14:paraId="6DC9DD96" w14:textId="22611430" w:rsidR="00695E37" w:rsidRDefault="00B96411" w:rsidP="00587F67">
      <w:pPr>
        <w:rPr>
          <w:rFonts w:eastAsiaTheme="minorEastAsia"/>
        </w:rPr>
      </w:pPr>
      <w:r>
        <w:rPr>
          <w:rFonts w:eastAsiaTheme="minorEastAsia"/>
        </w:rPr>
        <w:t xml:space="preserve">The SGCS gain over Rel-16 eType2 for the Transformer model with various complexities </w:t>
      </w:r>
      <w:r w:rsidR="009B0EE0">
        <w:rPr>
          <w:rFonts w:eastAsiaTheme="minorEastAsia"/>
        </w:rPr>
        <w:t xml:space="preserve">is shown in </w:t>
      </w:r>
      <w:r w:rsidR="009B0EE0">
        <w:rPr>
          <w:rFonts w:eastAsiaTheme="minorEastAsia"/>
        </w:rPr>
        <w:fldChar w:fldCharType="begin"/>
      </w:r>
      <w:r w:rsidR="009B0EE0">
        <w:rPr>
          <w:rFonts w:eastAsiaTheme="minorEastAsia"/>
        </w:rPr>
        <w:instrText xml:space="preserve"> REF _Ref194056884 \h </w:instrText>
      </w:r>
      <w:r w:rsidR="009B0EE0">
        <w:rPr>
          <w:rFonts w:eastAsiaTheme="minorEastAsia"/>
        </w:rPr>
      </w:r>
      <w:r w:rsidR="009B0EE0">
        <w:rPr>
          <w:rFonts w:eastAsiaTheme="minorEastAsia"/>
        </w:rPr>
        <w:fldChar w:fldCharType="separate"/>
      </w:r>
      <w:r w:rsidR="00361BCF">
        <w:t xml:space="preserve">Table </w:t>
      </w:r>
      <w:r w:rsidR="00361BCF">
        <w:rPr>
          <w:noProof/>
        </w:rPr>
        <w:t>10</w:t>
      </w:r>
      <w:r w:rsidR="009B0EE0">
        <w:rPr>
          <w:rFonts w:eastAsiaTheme="minorEastAsia"/>
        </w:rPr>
        <w:fldChar w:fldCharType="end"/>
      </w:r>
      <w:r w:rsidR="009B0EE0">
        <w:rPr>
          <w:rFonts w:eastAsiaTheme="minorEastAsia"/>
        </w:rPr>
        <w:t xml:space="preserve"> below, and the </w:t>
      </w:r>
      <w:r w:rsidR="001A5AEC">
        <w:rPr>
          <w:rFonts w:eastAsiaTheme="minorEastAsia"/>
        </w:rPr>
        <w:t>corresponding figures are shown</w:t>
      </w:r>
      <w:r w:rsidR="004F4605">
        <w:rPr>
          <w:rFonts w:eastAsiaTheme="minorEastAsia"/>
        </w:rPr>
        <w:t xml:space="preserve"> in </w:t>
      </w:r>
      <w:r w:rsidR="004F4605">
        <w:rPr>
          <w:rFonts w:eastAsiaTheme="minorEastAsia"/>
        </w:rPr>
        <w:fldChar w:fldCharType="begin"/>
      </w:r>
      <w:r w:rsidR="004F4605">
        <w:rPr>
          <w:rFonts w:eastAsiaTheme="minorEastAsia"/>
        </w:rPr>
        <w:instrText xml:space="preserve"> REF _Ref194057056 \h </w:instrText>
      </w:r>
      <w:r w:rsidR="004F4605">
        <w:rPr>
          <w:rFonts w:eastAsiaTheme="minorEastAsia"/>
        </w:rPr>
      </w:r>
      <w:r w:rsidR="004F4605">
        <w:rPr>
          <w:rFonts w:eastAsiaTheme="minorEastAsia"/>
        </w:rPr>
        <w:fldChar w:fldCharType="separate"/>
      </w:r>
      <w:r w:rsidR="00361BCF">
        <w:t xml:space="preserve">Figure </w:t>
      </w:r>
      <w:r w:rsidR="00361BCF">
        <w:rPr>
          <w:noProof/>
        </w:rPr>
        <w:t>11</w:t>
      </w:r>
      <w:r w:rsidR="004F4605">
        <w:rPr>
          <w:rFonts w:eastAsiaTheme="minorEastAsia"/>
        </w:rPr>
        <w:fldChar w:fldCharType="end"/>
      </w:r>
      <w:r w:rsidR="004F4605">
        <w:rPr>
          <w:rFonts w:eastAsiaTheme="minorEastAsia"/>
        </w:rPr>
        <w:t xml:space="preserve"> and </w:t>
      </w:r>
      <w:r w:rsidR="004F4605">
        <w:rPr>
          <w:rFonts w:eastAsiaTheme="minorEastAsia"/>
        </w:rPr>
        <w:fldChar w:fldCharType="begin"/>
      </w:r>
      <w:r w:rsidR="004F4605">
        <w:rPr>
          <w:rFonts w:eastAsiaTheme="minorEastAsia"/>
        </w:rPr>
        <w:instrText xml:space="preserve"> REF _Ref194057059 \h </w:instrText>
      </w:r>
      <w:r w:rsidR="004F4605">
        <w:rPr>
          <w:rFonts w:eastAsiaTheme="minorEastAsia"/>
        </w:rPr>
      </w:r>
      <w:r w:rsidR="004F4605">
        <w:rPr>
          <w:rFonts w:eastAsiaTheme="minorEastAsia"/>
        </w:rPr>
        <w:fldChar w:fldCharType="separate"/>
      </w:r>
      <w:r w:rsidR="00361BCF">
        <w:t xml:space="preserve">Figure </w:t>
      </w:r>
      <w:r w:rsidR="00361BCF">
        <w:rPr>
          <w:noProof/>
        </w:rPr>
        <w:t>12</w:t>
      </w:r>
      <w:r w:rsidR="004F4605">
        <w:rPr>
          <w:rFonts w:eastAsiaTheme="minorEastAsia"/>
        </w:rPr>
        <w:fldChar w:fldCharType="end"/>
      </w:r>
      <w:r w:rsidR="004F4605">
        <w:rPr>
          <w:rFonts w:eastAsiaTheme="minorEastAsia"/>
        </w:rPr>
        <w:t xml:space="preserve">. </w:t>
      </w:r>
      <w:r w:rsidR="001A5AEC">
        <w:rPr>
          <w:rFonts w:eastAsiaTheme="minorEastAsia"/>
        </w:rPr>
        <w:t xml:space="preserve"> </w:t>
      </w:r>
    </w:p>
    <w:p w14:paraId="38AAAC4C" w14:textId="77777777" w:rsidR="003C4330" w:rsidRDefault="003C4330" w:rsidP="00587F67">
      <w:pPr>
        <w:rPr>
          <w:rFonts w:eastAsiaTheme="minorEastAsia"/>
        </w:rPr>
      </w:pPr>
    </w:p>
    <w:p w14:paraId="0ABDF33F" w14:textId="5F401AA2" w:rsidR="009B0EE0" w:rsidRDefault="009B0EE0" w:rsidP="003D4921">
      <w:pPr>
        <w:pStyle w:val="Caption"/>
        <w:rPr>
          <w:rFonts w:eastAsiaTheme="minorEastAsia"/>
        </w:rPr>
      </w:pPr>
      <w:bookmarkStart w:id="42" w:name="_Ref194056884"/>
      <w:r>
        <w:t xml:space="preserve">Table </w:t>
      </w:r>
      <w:r>
        <w:fldChar w:fldCharType="begin"/>
      </w:r>
      <w:r>
        <w:instrText xml:space="preserve"> SEQ Table \* ARABIC </w:instrText>
      </w:r>
      <w:r>
        <w:fldChar w:fldCharType="separate"/>
      </w:r>
      <w:r w:rsidR="00361BCF">
        <w:rPr>
          <w:noProof/>
        </w:rPr>
        <w:t>10</w:t>
      </w:r>
      <w:r>
        <w:fldChar w:fldCharType="end"/>
      </w:r>
      <w:bookmarkEnd w:id="42"/>
      <w:r>
        <w:t xml:space="preserve"> SGCS gain over Rel-16 eType-II for transformer models of various complexity</w:t>
      </w:r>
    </w:p>
    <w:p w14:paraId="3CE3D4B4" w14:textId="2F4DD87A" w:rsidR="003C4330" w:rsidRDefault="00176C99" w:rsidP="003D4921">
      <w:pPr>
        <w:jc w:val="center"/>
        <w:rPr>
          <w:rFonts w:eastAsiaTheme="minorEastAsia"/>
        </w:rPr>
      </w:pPr>
      <w:r>
        <w:rPr>
          <w:rFonts w:eastAsiaTheme="minorEastAsia"/>
          <w:noProof/>
        </w:rPr>
      </w:r>
      <w:r w:rsidR="00176C99">
        <w:rPr>
          <w:rFonts w:eastAsiaTheme="minorEastAsia"/>
          <w:noProof/>
        </w:rPr>
        <w:object w:dxaOrig="7310" w:dyaOrig="5230" w14:anchorId="58768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9pt;height:263.2pt;mso-width-percent:0;mso-height-percent:0;mso-width-percent:0;mso-height-percent:0" o:ole="">
            <v:imagedata r:id="rId22" o:title=""/>
          </v:shape>
          <o:OLEObject Type="Embed" ProgID="Excel.Sheet.12" ShapeID="_x0000_i1025" DrawAspect="Content" ObjectID="_1804682969" r:id="rId23"/>
        </w:object>
      </w:r>
    </w:p>
    <w:p w14:paraId="7DA51705" w14:textId="77777777" w:rsidR="00DE2D32" w:rsidRDefault="00DE2D32" w:rsidP="00587F67">
      <w:pPr>
        <w:rPr>
          <w:rFonts w:eastAsiaTheme="minorEastAsia"/>
        </w:rPr>
      </w:pPr>
    </w:p>
    <w:p w14:paraId="25B41525" w14:textId="45BF7410" w:rsidR="00DE2D32" w:rsidRDefault="00DE2D32" w:rsidP="003D4921">
      <w:pPr>
        <w:jc w:val="center"/>
        <w:rPr>
          <w:rFonts w:eastAsiaTheme="minorEastAsia"/>
        </w:rPr>
      </w:pPr>
      <w:r>
        <w:rPr>
          <w:rFonts w:eastAsiaTheme="minorEastAsia"/>
          <w:noProof/>
        </w:rPr>
        <w:drawing>
          <wp:inline distT="0" distB="0" distL="0" distR="0" wp14:anchorId="5CD45DCE" wp14:editId="0BE1EF61">
            <wp:extent cx="5530132" cy="2947224"/>
            <wp:effectExtent l="0" t="0" r="0" b="5715"/>
            <wp:docPr id="2019288462" name="Picture 1" descr="A graph with number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288462" name="Picture 1" descr="A graph with numbers and dots&#10;&#10;AI-generated content may be incorrect."/>
                    <pic:cNvPicPr/>
                  </pic:nvPicPr>
                  <pic:blipFill>
                    <a:blip r:embed="rId24">
                      <a:extLst>
                        <a:ext uri="{28A0092B-C50C-407E-A947-70E740481C1C}">
                          <a14:useLocalDpi xmlns:a14="http://schemas.microsoft.com/office/drawing/2010/main" val="0"/>
                        </a:ext>
                      </a:extLst>
                    </a:blip>
                    <a:stretch>
                      <a:fillRect/>
                    </a:stretch>
                  </pic:blipFill>
                  <pic:spPr>
                    <a:xfrm>
                      <a:off x="0" y="0"/>
                      <a:ext cx="5532806" cy="2948649"/>
                    </a:xfrm>
                    <a:prstGeom prst="rect">
                      <a:avLst/>
                    </a:prstGeom>
                  </pic:spPr>
                </pic:pic>
              </a:graphicData>
            </a:graphic>
          </wp:inline>
        </w:drawing>
      </w:r>
    </w:p>
    <w:p w14:paraId="279CBE14" w14:textId="0263D0B5" w:rsidR="00DE2D32" w:rsidRPr="00455EA3" w:rsidRDefault="004F4605" w:rsidP="003D4921">
      <w:pPr>
        <w:pStyle w:val="Caption"/>
      </w:pPr>
      <w:bookmarkStart w:id="43" w:name="_Ref194057056"/>
      <w:r>
        <w:t xml:space="preserve">Figure </w:t>
      </w:r>
      <w:r>
        <w:fldChar w:fldCharType="begin"/>
      </w:r>
      <w:r>
        <w:instrText xml:space="preserve"> SEQ Figure \* ARABIC </w:instrText>
      </w:r>
      <w:r>
        <w:fldChar w:fldCharType="separate"/>
      </w:r>
      <w:r w:rsidR="00361BCF">
        <w:rPr>
          <w:noProof/>
        </w:rPr>
        <w:t>11</w:t>
      </w:r>
      <w:r>
        <w:fldChar w:fldCharType="end"/>
      </w:r>
      <w:bookmarkEnd w:id="43"/>
      <w:r>
        <w:t xml:space="preserve"> </w:t>
      </w:r>
      <w:r w:rsidR="00DE2D32" w:rsidRPr="00405F90">
        <w:t>Layer 1</w:t>
      </w:r>
      <w:r w:rsidR="00DE2D32">
        <w:t xml:space="preserve"> SGCS gain of Transformer model over Rel-16 eType2 vs encoder FLOPs for EV-based compression </w:t>
      </w:r>
    </w:p>
    <w:p w14:paraId="6D9693EF" w14:textId="77777777" w:rsidR="00DE2D32" w:rsidRDefault="00DE2D32" w:rsidP="00587F67">
      <w:pPr>
        <w:rPr>
          <w:rFonts w:eastAsiaTheme="minorEastAsia"/>
        </w:rPr>
      </w:pPr>
    </w:p>
    <w:p w14:paraId="0BD0D690" w14:textId="77777777" w:rsidR="00DE2D32" w:rsidRDefault="00DE2D32" w:rsidP="00587F67">
      <w:pPr>
        <w:rPr>
          <w:rFonts w:eastAsiaTheme="minorEastAsia"/>
        </w:rPr>
      </w:pPr>
    </w:p>
    <w:p w14:paraId="3EFA9056" w14:textId="7FFE3A01" w:rsidR="00DE2D32" w:rsidRDefault="00DE2D32" w:rsidP="003D4921">
      <w:pPr>
        <w:jc w:val="center"/>
      </w:pPr>
      <w:r>
        <w:rPr>
          <w:noProof/>
        </w:rPr>
        <w:lastRenderedPageBreak/>
        <w:drawing>
          <wp:inline distT="0" distB="0" distL="0" distR="0" wp14:anchorId="57042336" wp14:editId="5F7DC337">
            <wp:extent cx="5287617" cy="2804264"/>
            <wp:effectExtent l="0" t="0" r="8890" b="0"/>
            <wp:docPr id="50838158" name="Picture 2" descr="A graph with colored dot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38158" name="Picture 2" descr="A graph with colored dots and numbers&#10;&#10;AI-generated content may be incorrect."/>
                    <pic:cNvPicPr/>
                  </pic:nvPicPr>
                  <pic:blipFill>
                    <a:blip r:embed="rId25">
                      <a:extLst>
                        <a:ext uri="{28A0092B-C50C-407E-A947-70E740481C1C}">
                          <a14:useLocalDpi xmlns:a14="http://schemas.microsoft.com/office/drawing/2010/main" val="0"/>
                        </a:ext>
                      </a:extLst>
                    </a:blip>
                    <a:stretch>
                      <a:fillRect/>
                    </a:stretch>
                  </pic:blipFill>
                  <pic:spPr>
                    <a:xfrm>
                      <a:off x="0" y="0"/>
                      <a:ext cx="5290157" cy="2805611"/>
                    </a:xfrm>
                    <a:prstGeom prst="rect">
                      <a:avLst/>
                    </a:prstGeom>
                  </pic:spPr>
                </pic:pic>
              </a:graphicData>
            </a:graphic>
          </wp:inline>
        </w:drawing>
      </w:r>
    </w:p>
    <w:p w14:paraId="31B6BEAC" w14:textId="3189599C" w:rsidR="00DE2D32" w:rsidRPr="00455EA3" w:rsidRDefault="004F4605" w:rsidP="003D4921">
      <w:pPr>
        <w:pStyle w:val="Caption"/>
      </w:pPr>
      <w:bookmarkStart w:id="44" w:name="_Ref194057059"/>
      <w:r>
        <w:t xml:space="preserve">Figure </w:t>
      </w:r>
      <w:r>
        <w:fldChar w:fldCharType="begin"/>
      </w:r>
      <w:r>
        <w:instrText xml:space="preserve"> SEQ Figure \* ARABIC </w:instrText>
      </w:r>
      <w:r>
        <w:fldChar w:fldCharType="separate"/>
      </w:r>
      <w:r w:rsidR="00361BCF">
        <w:rPr>
          <w:noProof/>
        </w:rPr>
        <w:t>12</w:t>
      </w:r>
      <w:r>
        <w:fldChar w:fldCharType="end"/>
      </w:r>
      <w:bookmarkEnd w:id="44"/>
      <w:r>
        <w:t xml:space="preserve"> </w:t>
      </w:r>
      <w:r w:rsidR="00DE2D32" w:rsidRPr="00B61C25">
        <w:t>Layer 1</w:t>
      </w:r>
      <w:r w:rsidR="00DE2D32">
        <w:t xml:space="preserve"> SGCS gain of Transformer model over Rel-16 eType2 vs # parameters for EV-based compression</w:t>
      </w:r>
    </w:p>
    <w:p w14:paraId="5CB7B374" w14:textId="77777777" w:rsidR="00DE2D32" w:rsidRDefault="00DE2D32" w:rsidP="00587F67"/>
    <w:p w14:paraId="23380092" w14:textId="58C7BAA7" w:rsidR="003C6A9A" w:rsidRDefault="003C6A9A" w:rsidP="003C6A9A">
      <w:r>
        <w:t>The general trend shows that increasing the complexity of the model increases the relative gains of the AIML model over R16 codebook</w:t>
      </w:r>
      <w:r w:rsidR="005A7E7E">
        <w:t>, up to a point</w:t>
      </w:r>
      <w:r>
        <w:t>. The plot shows diminishing results once the number of parameters increases beyond 0.</w:t>
      </w:r>
      <w:r w:rsidR="00490087">
        <w:t>5</w:t>
      </w:r>
      <w:r>
        <w:t xml:space="preserve">M </w:t>
      </w:r>
      <w:r w:rsidR="00DA4865">
        <w:t xml:space="preserve">(or the number of </w:t>
      </w:r>
      <w:r w:rsidR="00490087">
        <w:t>FLOPs</w:t>
      </w:r>
      <w:r w:rsidR="00DA4865">
        <w:t xml:space="preserve"> becomes greater than 5 </w:t>
      </w:r>
      <w:r w:rsidR="003D4921">
        <w:t>million</w:t>
      </w:r>
      <w:r w:rsidR="00DA4865">
        <w:t>)</w:t>
      </w:r>
      <w:r>
        <w:t>.</w:t>
      </w:r>
    </w:p>
    <w:p w14:paraId="0C99AD4D" w14:textId="773BD83B" w:rsidR="003C6A9A" w:rsidRDefault="003C6A9A" w:rsidP="003D4921">
      <w:r>
        <w:t>The results</w:t>
      </w:r>
      <w:r w:rsidR="00B96411">
        <w:t xml:space="preserve"> </w:t>
      </w:r>
      <w:r>
        <w:t>show that we can increase the performance of the model while maintaining the complexity by increasing the number of transformer blocks from 1 to 2</w:t>
      </w:r>
      <w:r w:rsidR="00E45B1E">
        <w:t>. However,</w:t>
      </w:r>
      <w:r>
        <w:t xml:space="preserve"> </w:t>
      </w:r>
      <w:r w:rsidR="00E45B1E">
        <w:t>further</w:t>
      </w:r>
      <w:r>
        <w:t xml:space="preserve"> increase</w:t>
      </w:r>
      <w:r w:rsidR="00E45B1E">
        <w:t xml:space="preserve"> </w:t>
      </w:r>
      <w:r w:rsidR="00867D8C">
        <w:t xml:space="preserve">from 2 </w:t>
      </w:r>
      <w:r w:rsidR="00E45B1E">
        <w:t>to 4 transformer blocks</w:t>
      </w:r>
      <w:r>
        <w:t xml:space="preserve"> results in diminishing gains. The complexity is maintained by reducing the model dimension</w:t>
      </w:r>
      <w:r w:rsidR="004A57F0">
        <w:t xml:space="preserve"> (tf_dim)</w:t>
      </w:r>
      <w:r>
        <w:t>. In these cases, the number of heads of the attention layer and the dimension of the position-wise feed-forward layer are kept the same. Thus, the performance increase is given by a deeper but narrower model. An example of such points on the plot can be observed at 5M FLOPs of encoder complexity.</w:t>
      </w:r>
    </w:p>
    <w:p w14:paraId="6B4A80A0" w14:textId="6C560D06" w:rsidR="00DB644B" w:rsidRDefault="003C6A9A" w:rsidP="005B06A7">
      <w:r>
        <w:t xml:space="preserve">Conversely, when the number of transformer blocks are fixed at 2 or 4, further increases in complexity do not provide a proportional gain in performance. </w:t>
      </w:r>
      <w:r w:rsidR="00C94C65">
        <w:t xml:space="preserve">For </w:t>
      </w:r>
      <w:r w:rsidR="00067A02">
        <w:t>example,</w:t>
      </w:r>
      <w:r w:rsidR="00C94C65">
        <w:t xml:space="preserve"> consider rows </w:t>
      </w:r>
      <w:r w:rsidR="00EA6014">
        <w:t>10</w:t>
      </w:r>
      <w:r w:rsidR="00C94C65">
        <w:t xml:space="preserve">-12 in </w:t>
      </w:r>
      <w:r w:rsidR="00067A02">
        <w:fldChar w:fldCharType="begin"/>
      </w:r>
      <w:r w:rsidR="00067A02">
        <w:instrText xml:space="preserve"> REF _Ref194056884 \h </w:instrText>
      </w:r>
      <w:r w:rsidR="00067A02">
        <w:fldChar w:fldCharType="separate"/>
      </w:r>
      <w:r w:rsidR="00361BCF">
        <w:t xml:space="preserve">Table </w:t>
      </w:r>
      <w:r w:rsidR="00361BCF">
        <w:rPr>
          <w:noProof/>
        </w:rPr>
        <w:t>10</w:t>
      </w:r>
      <w:r w:rsidR="00067A02">
        <w:fldChar w:fldCharType="end"/>
      </w:r>
      <w:r w:rsidR="00067A02">
        <w:t xml:space="preserve">, </w:t>
      </w:r>
      <w:r w:rsidR="00C94C65">
        <w:t>corresponding to 2 TF blocks. We see that keeping a fixed model dimension (tf_dim = 128) and varying ff_dim shows a large increase in complexity while providing negligible gains.</w:t>
      </w:r>
    </w:p>
    <w:p w14:paraId="62C07581" w14:textId="6D3897BB" w:rsidR="004C2158" w:rsidRPr="00FD1433" w:rsidRDefault="004C2158">
      <w:pPr>
        <w:rPr>
          <w:b/>
          <w:bCs/>
        </w:rPr>
      </w:pPr>
      <w:r w:rsidRPr="00FD1433">
        <w:rPr>
          <w:b/>
          <w:bCs/>
          <w:u w:val="single"/>
        </w:rPr>
        <w:t xml:space="preserve">Observation </w:t>
      </w:r>
      <w:r w:rsidR="00F87374">
        <w:rPr>
          <w:b/>
          <w:bCs/>
          <w:u w:val="single"/>
        </w:rPr>
        <w:t>26</w:t>
      </w:r>
      <w:r w:rsidRPr="00FD1433">
        <w:rPr>
          <w:b/>
          <w:bCs/>
        </w:rPr>
        <w:t xml:space="preserve">: </w:t>
      </w:r>
      <w:r w:rsidR="00EE633B" w:rsidRPr="00FD1433">
        <w:rPr>
          <w:b/>
          <w:bCs/>
        </w:rPr>
        <w:t xml:space="preserve">SGCS </w:t>
      </w:r>
      <w:r w:rsidRPr="00FD1433">
        <w:rPr>
          <w:b/>
          <w:bCs/>
        </w:rPr>
        <w:t xml:space="preserve">performance may be improved </w:t>
      </w:r>
      <w:r w:rsidR="00EE633B" w:rsidRPr="00FD1433">
        <w:rPr>
          <w:b/>
          <w:bCs/>
        </w:rPr>
        <w:t>while</w:t>
      </w:r>
      <w:r w:rsidRPr="00FD1433">
        <w:rPr>
          <w:b/>
          <w:bCs/>
        </w:rPr>
        <w:t xml:space="preserve"> maintaining complexity</w:t>
      </w:r>
      <w:r w:rsidR="00EE633B" w:rsidRPr="00FD1433">
        <w:rPr>
          <w:b/>
          <w:bCs/>
        </w:rPr>
        <w:t>,</w:t>
      </w:r>
      <w:r w:rsidRPr="00FD1433">
        <w:rPr>
          <w:b/>
          <w:bCs/>
        </w:rPr>
        <w:t xml:space="preserve"> by increasing the number of </w:t>
      </w:r>
      <w:r w:rsidR="00EE633B" w:rsidRPr="00FD1433">
        <w:rPr>
          <w:b/>
          <w:bCs/>
        </w:rPr>
        <w:t>transformer</w:t>
      </w:r>
      <w:r w:rsidRPr="00FD1433">
        <w:rPr>
          <w:b/>
          <w:bCs/>
        </w:rPr>
        <w:t xml:space="preserve"> blocks while </w:t>
      </w:r>
      <w:r w:rsidR="00EE633B" w:rsidRPr="00FD1433">
        <w:rPr>
          <w:b/>
          <w:bCs/>
        </w:rPr>
        <w:t>dec</w:t>
      </w:r>
      <w:r w:rsidRPr="00FD1433">
        <w:rPr>
          <w:b/>
          <w:bCs/>
        </w:rPr>
        <w:t>reasing the model dimension (tf_dim).</w:t>
      </w:r>
      <w:r w:rsidR="00DA4865">
        <w:rPr>
          <w:b/>
          <w:bCs/>
        </w:rPr>
        <w:t xml:space="preserve"> Increasing the number of transformer blocks beyond a threshold (in our example, increasing from 2 to 4 transformer blocks) shows diminishing returns. </w:t>
      </w:r>
    </w:p>
    <w:p w14:paraId="34FE6D8F" w14:textId="6519B127" w:rsidR="004C2158" w:rsidRPr="00FD1433" w:rsidRDefault="004C2158" w:rsidP="00FD1433">
      <w:pPr>
        <w:rPr>
          <w:b/>
          <w:bCs/>
        </w:rPr>
      </w:pPr>
      <w:r w:rsidRPr="00FD1433">
        <w:rPr>
          <w:b/>
          <w:bCs/>
          <w:u w:val="single"/>
        </w:rPr>
        <w:t xml:space="preserve">Observation </w:t>
      </w:r>
      <w:r w:rsidR="00F87374">
        <w:rPr>
          <w:b/>
          <w:bCs/>
          <w:u w:val="single"/>
        </w:rPr>
        <w:t>27</w:t>
      </w:r>
      <w:r w:rsidRPr="00FD1433">
        <w:rPr>
          <w:b/>
          <w:bCs/>
        </w:rPr>
        <w:t>:</w:t>
      </w:r>
      <w:r w:rsidR="00EE633B" w:rsidRPr="00FD1433">
        <w:rPr>
          <w:b/>
          <w:bCs/>
        </w:rPr>
        <w:t xml:space="preserve"> For the scenarios </w:t>
      </w:r>
      <w:r w:rsidR="007B01C8" w:rsidRPr="00FD1433">
        <w:rPr>
          <w:b/>
          <w:bCs/>
        </w:rPr>
        <w:t>analysed</w:t>
      </w:r>
      <w:r w:rsidR="00EE633B" w:rsidRPr="00FD1433">
        <w:rPr>
          <w:b/>
          <w:bCs/>
        </w:rPr>
        <w:t>, it can be seen that increasing the overall complexity above a threshold (e.g., above 5 million FLOPs) does not provide significant SGCS performance improvement</w:t>
      </w:r>
      <w:r w:rsidRPr="00FD1433">
        <w:rPr>
          <w:b/>
          <w:bCs/>
        </w:rPr>
        <w:t>.</w:t>
      </w:r>
    </w:p>
    <w:p w14:paraId="277D8C03" w14:textId="77777777" w:rsidR="00B674EF" w:rsidRPr="00B674EF" w:rsidRDefault="00B674EF" w:rsidP="00B674EF"/>
    <w:p w14:paraId="2D19EBAB" w14:textId="6E772F28" w:rsidR="00773F15" w:rsidRPr="005410BE" w:rsidRDefault="00773F15" w:rsidP="00773F15">
      <w:pPr>
        <w:pStyle w:val="Heading1"/>
        <w:pBdr>
          <w:top w:val="single" w:sz="12" w:space="5" w:color="auto"/>
        </w:pBdr>
        <w:spacing w:after="120"/>
        <w:rPr>
          <w:sz w:val="32"/>
          <w:lang w:val="en-US"/>
        </w:rPr>
      </w:pPr>
      <w:bookmarkStart w:id="45" w:name="_Toc178252971"/>
      <w:r w:rsidRPr="005410BE">
        <w:rPr>
          <w:sz w:val="32"/>
          <w:lang w:val="en-US"/>
        </w:rPr>
        <w:t>Conclusion</w:t>
      </w:r>
      <w:bookmarkEnd w:id="45"/>
    </w:p>
    <w:p w14:paraId="48E9CD76" w14:textId="68614F33" w:rsidR="005B6DBE" w:rsidRPr="00AA2659" w:rsidRDefault="00773F15" w:rsidP="00773F15">
      <w:pPr>
        <w:rPr>
          <w:szCs w:val="22"/>
          <w:lang w:val="en-US"/>
        </w:rPr>
      </w:pPr>
      <w:r w:rsidRPr="00AA2659">
        <w:rPr>
          <w:szCs w:val="22"/>
          <w:lang w:val="en-US"/>
        </w:rPr>
        <w:t>In this contribution, we</w:t>
      </w:r>
      <w:r w:rsidR="00B2082D" w:rsidRPr="00AA2659">
        <w:rPr>
          <w:szCs w:val="22"/>
          <w:lang w:val="en-US"/>
        </w:rPr>
        <w:t xml:space="preserve"> </w:t>
      </w:r>
      <w:r w:rsidR="005E7E5D" w:rsidRPr="00AA2659">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Default="00773F15" w:rsidP="001746BD">
      <w:pPr>
        <w:rPr>
          <w:szCs w:val="22"/>
          <w:lang w:val="en-US"/>
        </w:rPr>
      </w:pPr>
      <w:r w:rsidRPr="00AA2659">
        <w:rPr>
          <w:szCs w:val="22"/>
          <w:lang w:val="en-US"/>
        </w:rPr>
        <w:t>We provide the following observations and proposals</w:t>
      </w:r>
      <w:r w:rsidR="005E7E5D" w:rsidRPr="00AA2659">
        <w:rPr>
          <w:szCs w:val="22"/>
          <w:lang w:val="en-US"/>
        </w:rPr>
        <w:t>.</w:t>
      </w:r>
    </w:p>
    <w:p w14:paraId="513CF0CD" w14:textId="77777777" w:rsidR="005410BE" w:rsidRPr="00473671" w:rsidRDefault="005410BE" w:rsidP="005410BE">
      <w:pPr>
        <w:rPr>
          <w:b/>
          <w:bCs/>
          <w:szCs w:val="22"/>
        </w:rPr>
      </w:pPr>
      <w:r w:rsidRPr="00BD447F">
        <w:rPr>
          <w:b/>
          <w:bCs/>
          <w:szCs w:val="22"/>
          <w:u w:val="single"/>
        </w:rPr>
        <w:lastRenderedPageBreak/>
        <w:t>Observation 1</w:t>
      </w:r>
      <w:r w:rsidRPr="00473671">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29EEC769" w14:textId="77777777" w:rsidR="005410BE" w:rsidRPr="00473671" w:rsidRDefault="005410BE" w:rsidP="005410BE">
      <w:pPr>
        <w:rPr>
          <w:rStyle w:val="ui-provider"/>
          <w:b/>
          <w:bCs/>
          <w:strike/>
          <w:sz w:val="24"/>
          <w:szCs w:val="22"/>
        </w:rPr>
      </w:pPr>
      <w:r w:rsidRPr="00BD447F">
        <w:rPr>
          <w:b/>
          <w:bCs/>
          <w:szCs w:val="22"/>
          <w:u w:val="single"/>
        </w:rPr>
        <w:t>Observation 2</w:t>
      </w:r>
      <w:r w:rsidRPr="00473671">
        <w:rPr>
          <w:b/>
          <w:bCs/>
          <w:szCs w:val="22"/>
        </w:rPr>
        <w:t>: Beam domain processing exhibits good generalization capabilities as a single beam domain AE model can deal with multiple antenna configurations, potentially reducing the need for model switching.</w:t>
      </w:r>
    </w:p>
    <w:p w14:paraId="392E1924" w14:textId="77777777" w:rsidR="005410BE" w:rsidRPr="00A177A1" w:rsidRDefault="005410BE" w:rsidP="005410BE">
      <w:pPr>
        <w:rPr>
          <w:b/>
          <w:bCs/>
          <w:szCs w:val="22"/>
        </w:rPr>
      </w:pPr>
      <w:r w:rsidRPr="00BD447F">
        <w:rPr>
          <w:b/>
          <w:bCs/>
          <w:szCs w:val="22"/>
          <w:u w:val="single"/>
        </w:rPr>
        <w:t>Observation 3</w:t>
      </w:r>
      <w:r w:rsidRPr="00473671">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04BAE0C2" w14:textId="77777777" w:rsidR="005410BE" w:rsidRDefault="005410BE" w:rsidP="005410BE">
      <w:pPr>
        <w:rPr>
          <w:b/>
          <w:bCs/>
          <w:szCs w:val="22"/>
        </w:rPr>
      </w:pPr>
      <w:r w:rsidRPr="00815DE9">
        <w:rPr>
          <w:b/>
          <w:bCs/>
          <w:szCs w:val="22"/>
          <w:u w:val="single"/>
        </w:rPr>
        <w:t xml:space="preserve">Observation </w:t>
      </w:r>
      <w:r>
        <w:rPr>
          <w:b/>
          <w:bCs/>
          <w:szCs w:val="22"/>
          <w:u w:val="single"/>
        </w:rPr>
        <w:t>4</w:t>
      </w:r>
      <w:r w:rsidRPr="00815DE9">
        <w:rPr>
          <w:b/>
          <w:bCs/>
          <w:szCs w:val="22"/>
        </w:rPr>
        <w:t xml:space="preserve">: Specification impacts of mitigation of missing UCI for CSI Compression Case 2 include signaling </w:t>
      </w:r>
      <w:r w:rsidRPr="00815DE9">
        <w:rPr>
          <w:b/>
          <w:bCs/>
        </w:rPr>
        <w:t xml:space="preserve">and timing information to maintain </w:t>
      </w:r>
      <w:r w:rsidRPr="00815DE9">
        <w:rPr>
          <w:b/>
          <w:bCs/>
          <w:szCs w:val="22"/>
        </w:rPr>
        <w:t>synchronization of the historical CSI information between the UE-side and NW-side.</w:t>
      </w:r>
    </w:p>
    <w:p w14:paraId="15192816" w14:textId="77777777" w:rsidR="005410BE" w:rsidRPr="003C1EAD" w:rsidRDefault="005410BE" w:rsidP="005410BE">
      <w:pPr>
        <w:rPr>
          <w:b/>
          <w:bCs/>
          <w:szCs w:val="22"/>
          <w:lang w:val="en-US"/>
        </w:rPr>
      </w:pPr>
      <w:r>
        <w:rPr>
          <w:b/>
          <w:bCs/>
          <w:szCs w:val="22"/>
          <w:u w:val="single"/>
          <w:lang w:val="en-US"/>
        </w:rPr>
        <w:t>Observation 5</w:t>
      </w:r>
      <w:r w:rsidRPr="003C1EAD">
        <w:rPr>
          <w:b/>
          <w:bCs/>
          <w:szCs w:val="22"/>
          <w:u w:val="single"/>
          <w:lang w:val="en-US"/>
        </w:rPr>
        <w:t>:</w:t>
      </w:r>
      <w:r w:rsidRPr="003C1EAD">
        <w:rPr>
          <w:b/>
          <w:bCs/>
          <w:szCs w:val="22"/>
          <w:lang w:val="en-US"/>
        </w:rPr>
        <w:tab/>
        <w:t>For UE-side monitoring, both time-</w:t>
      </w:r>
      <w:r>
        <w:rPr>
          <w:b/>
          <w:bCs/>
          <w:szCs w:val="22"/>
          <w:lang w:val="en-US"/>
        </w:rPr>
        <w:t>based trigger</w:t>
      </w:r>
      <w:r w:rsidRPr="003C1EAD">
        <w:rPr>
          <w:b/>
          <w:bCs/>
          <w:szCs w:val="22"/>
          <w:lang w:val="en-US"/>
        </w:rPr>
        <w:t xml:space="preserve"> and event-based trigger</w:t>
      </w:r>
      <w:r>
        <w:rPr>
          <w:b/>
          <w:bCs/>
          <w:szCs w:val="22"/>
          <w:lang w:val="en-US"/>
        </w:rPr>
        <w:t xml:space="preserve"> needs to be studied </w:t>
      </w:r>
      <w:r w:rsidRPr="003C1EAD">
        <w:rPr>
          <w:b/>
          <w:bCs/>
          <w:szCs w:val="22"/>
          <w:lang w:val="en-US"/>
        </w:rPr>
        <w:t xml:space="preserve">for reporting the monitoring metrics. </w:t>
      </w:r>
    </w:p>
    <w:p w14:paraId="5F6EE247" w14:textId="77777777" w:rsidR="005410BE" w:rsidRPr="003C1EAD" w:rsidRDefault="005410BE" w:rsidP="005410BE">
      <w:pPr>
        <w:rPr>
          <w:b/>
          <w:bCs/>
          <w:szCs w:val="22"/>
          <w:lang w:val="en-US"/>
        </w:rPr>
      </w:pPr>
      <w:r>
        <w:rPr>
          <w:b/>
          <w:bCs/>
          <w:szCs w:val="22"/>
          <w:u w:val="single"/>
          <w:lang w:val="en-US"/>
        </w:rPr>
        <w:t>Observation</w:t>
      </w:r>
      <w:r w:rsidRPr="003C1EAD">
        <w:rPr>
          <w:b/>
          <w:bCs/>
          <w:szCs w:val="22"/>
          <w:u w:val="single"/>
          <w:lang w:val="en-US"/>
        </w:rPr>
        <w:t xml:space="preserve"> </w:t>
      </w:r>
      <w:r>
        <w:rPr>
          <w:b/>
          <w:bCs/>
          <w:szCs w:val="22"/>
          <w:u w:val="single"/>
          <w:lang w:val="en-US"/>
        </w:rPr>
        <w:t>6</w:t>
      </w:r>
      <w:r w:rsidRPr="003C1EAD">
        <w:rPr>
          <w:b/>
          <w:bCs/>
          <w:szCs w:val="22"/>
          <w:u w:val="single"/>
          <w:lang w:val="en-US"/>
        </w:rPr>
        <w:t>:</w:t>
      </w:r>
      <w:r w:rsidRPr="003C1EAD">
        <w:rPr>
          <w:b/>
          <w:bCs/>
          <w:szCs w:val="22"/>
          <w:lang w:val="en-US"/>
        </w:rPr>
        <w:tab/>
        <w:t>For UE-side monitoring, appropriate monitoring metrics</w:t>
      </w:r>
      <w:r>
        <w:rPr>
          <w:b/>
          <w:bCs/>
          <w:szCs w:val="22"/>
          <w:lang w:val="en-US"/>
        </w:rPr>
        <w:t xml:space="preserve"> need to be identified (e.g., other than SGCS) </w:t>
      </w:r>
      <w:r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Pr="003C1EAD">
        <w:rPr>
          <w:b/>
          <w:bCs/>
          <w:szCs w:val="22"/>
          <w:lang w:val="en-US"/>
        </w:rPr>
        <w:t xml:space="preserve">. </w:t>
      </w:r>
    </w:p>
    <w:p w14:paraId="6D7BFFF0" w14:textId="77777777" w:rsidR="005410BE" w:rsidRDefault="005410BE" w:rsidP="005410BE">
      <w:pPr>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7</w:t>
      </w:r>
      <w:r w:rsidRPr="003C1EAD">
        <w:rPr>
          <w:b/>
          <w:bCs/>
          <w:szCs w:val="22"/>
          <w:u w:val="single"/>
          <w:lang w:val="en-US"/>
        </w:rPr>
        <w:t>:</w:t>
      </w:r>
      <w:r w:rsidRPr="003C1EAD">
        <w:rPr>
          <w:b/>
          <w:bCs/>
          <w:szCs w:val="22"/>
          <w:lang w:val="en-US"/>
        </w:rPr>
        <w:tab/>
      </w:r>
      <w:r>
        <w:rPr>
          <w:b/>
          <w:bCs/>
          <w:szCs w:val="22"/>
          <w:lang w:val="en-US"/>
        </w:rPr>
        <w:t>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monitoring can be another candidate as monitoring metric but further study is necessary. </w:t>
      </w:r>
    </w:p>
    <w:p w14:paraId="0D7DC6AD" w14:textId="77777777" w:rsidR="005410BE" w:rsidRPr="005C3E3E" w:rsidRDefault="005410BE" w:rsidP="005410BE">
      <w:pPr>
        <w:rPr>
          <w:b/>
          <w:bCs/>
          <w:sz w:val="20"/>
          <w:lang w:val="en-US"/>
        </w:rPr>
      </w:pPr>
      <w:r>
        <w:rPr>
          <w:b/>
          <w:bCs/>
          <w:szCs w:val="22"/>
          <w:u w:val="single"/>
          <w:lang w:val="en-US"/>
        </w:rPr>
        <w:t>Observation 8</w:t>
      </w:r>
      <w:r w:rsidRPr="003C1EAD">
        <w:rPr>
          <w:b/>
          <w:bCs/>
          <w:szCs w:val="22"/>
          <w:u w:val="single"/>
          <w:lang w:val="en-US"/>
        </w:rPr>
        <w:t>:</w:t>
      </w:r>
      <w:r w:rsidRPr="003C1EAD">
        <w:rPr>
          <w:b/>
          <w:bCs/>
          <w:szCs w:val="22"/>
          <w:lang w:val="en-US"/>
        </w:rPr>
        <w:t xml:space="preserve"> </w:t>
      </w:r>
      <w:r w:rsidRPr="003C1EAD">
        <w:rPr>
          <w:b/>
          <w:bCs/>
          <w:sz w:val="20"/>
          <w:lang w:val="en-US"/>
        </w:rPr>
        <w:tab/>
      </w:r>
      <w:r w:rsidRPr="003C1EAD">
        <w:rPr>
          <w:b/>
          <w:bCs/>
          <w:szCs w:val="22"/>
          <w:lang w:val="en-US"/>
        </w:rPr>
        <w:t>For UE-side monitoring, monitoring metrics</w:t>
      </w:r>
      <w:r>
        <w:rPr>
          <w:b/>
          <w:bCs/>
          <w:szCs w:val="22"/>
          <w:lang w:val="en-US"/>
        </w:rPr>
        <w:t xml:space="preserve"> in terms of</w:t>
      </w:r>
      <w:r w:rsidRPr="003C1EAD">
        <w:rPr>
          <w:b/>
          <w:bCs/>
          <w:szCs w:val="22"/>
          <w:lang w:val="en-US"/>
        </w:rPr>
        <w:t xml:space="preserve"> report size, metrics quantization, </w:t>
      </w:r>
      <w:r>
        <w:rPr>
          <w:b/>
          <w:bCs/>
          <w:szCs w:val="22"/>
          <w:lang w:val="en-US"/>
        </w:rPr>
        <w:t xml:space="preserve">and </w:t>
      </w:r>
      <w:r w:rsidRPr="003C1EAD">
        <w:rPr>
          <w:b/>
          <w:bCs/>
          <w:szCs w:val="22"/>
          <w:lang w:val="en-US"/>
        </w:rPr>
        <w:t>report frequency</w:t>
      </w:r>
      <w:r>
        <w:rPr>
          <w:b/>
          <w:bCs/>
          <w:szCs w:val="22"/>
          <w:lang w:val="en-US"/>
        </w:rPr>
        <w:t xml:space="preserve"> also needs to be studied</w:t>
      </w:r>
      <w:r w:rsidRPr="003C1EAD">
        <w:rPr>
          <w:b/>
          <w:bCs/>
          <w:szCs w:val="22"/>
          <w:lang w:val="en-US"/>
        </w:rPr>
        <w:t xml:space="preserve"> to </w:t>
      </w:r>
      <w:r>
        <w:rPr>
          <w:b/>
          <w:bCs/>
          <w:szCs w:val="22"/>
          <w:lang w:val="en-US"/>
        </w:rPr>
        <w:t xml:space="preserve">investigate </w:t>
      </w:r>
      <w:r w:rsidRPr="003C1EAD">
        <w:rPr>
          <w:b/>
          <w:bCs/>
          <w:szCs w:val="22"/>
          <w:lang w:val="en-US"/>
        </w:rPr>
        <w:t>feedback overhead.</w:t>
      </w:r>
      <w:r w:rsidRPr="005C3E3E">
        <w:rPr>
          <w:b/>
          <w:bCs/>
          <w:szCs w:val="22"/>
          <w:lang w:val="en-US"/>
        </w:rPr>
        <w:t xml:space="preserve"> </w:t>
      </w:r>
    </w:p>
    <w:p w14:paraId="73CCF737" w14:textId="77777777" w:rsidR="005410BE" w:rsidRDefault="005410BE" w:rsidP="005410BE">
      <w:pPr>
        <w:rPr>
          <w:b/>
          <w:bCs/>
          <w:szCs w:val="22"/>
          <w:lang w:val="en-US"/>
        </w:rPr>
      </w:pPr>
      <w:r w:rsidRPr="00436C50">
        <w:rPr>
          <w:b/>
          <w:bCs/>
          <w:szCs w:val="22"/>
          <w:u w:val="single"/>
          <w:lang w:val="en-US"/>
        </w:rPr>
        <w:t xml:space="preserve">Observation </w:t>
      </w:r>
      <w:r>
        <w:rPr>
          <w:b/>
          <w:bCs/>
          <w:szCs w:val="22"/>
          <w:u w:val="single"/>
          <w:lang w:val="en-US"/>
        </w:rPr>
        <w:t>9</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Pr>
          <w:b/>
          <w:bCs/>
          <w:szCs w:val="22"/>
          <w:lang w:val="en-US"/>
        </w:rPr>
        <w:t xml:space="preserve">signaling </w:t>
      </w:r>
      <w:r w:rsidRPr="00436C50">
        <w:rPr>
          <w:b/>
          <w:bCs/>
          <w:szCs w:val="22"/>
          <w:lang w:val="en-US"/>
        </w:rPr>
        <w:t>overhead, because the output CSI reconstructed at the NW needs to be indicated by the NW to the UE.</w:t>
      </w:r>
    </w:p>
    <w:p w14:paraId="02F4A700" w14:textId="77777777" w:rsidR="005410BE" w:rsidRPr="00436C50" w:rsidRDefault="005410BE" w:rsidP="005410BE">
      <w:pPr>
        <w:rPr>
          <w:b/>
          <w:bCs/>
          <w:szCs w:val="22"/>
          <w:lang w:val="en-US"/>
        </w:rPr>
      </w:pPr>
      <w:r w:rsidRPr="007D2E07">
        <w:rPr>
          <w:b/>
          <w:bCs/>
          <w:szCs w:val="22"/>
          <w:u w:val="single"/>
          <w:lang w:val="en-US"/>
        </w:rPr>
        <w:t xml:space="preserve">Observation </w:t>
      </w:r>
      <w:r>
        <w:rPr>
          <w:b/>
          <w:bCs/>
          <w:szCs w:val="22"/>
          <w:u w:val="single"/>
          <w:lang w:val="en-US"/>
        </w:rPr>
        <w:t>10</w:t>
      </w:r>
      <w:r w:rsidRPr="00C726C2">
        <w:rPr>
          <w:b/>
          <w:bCs/>
          <w:szCs w:val="22"/>
          <w:lang w:val="en-US"/>
        </w:rPr>
        <w:t xml:space="preserve">: </w:t>
      </w:r>
      <w:r w:rsidRPr="006313D5">
        <w:rPr>
          <w:b/>
          <w:bCs/>
          <w:szCs w:val="22"/>
        </w:rPr>
        <w:t>Precoded RS (CSI-RS, DM-RS) can be used for UE-side model monitoring, by comparing the expected precoding gain to actual precoding gain and determining the mismatch between actual CSI at UE and reconstructed CSI at NW.</w:t>
      </w:r>
    </w:p>
    <w:p w14:paraId="370D0F7E" w14:textId="77777777" w:rsidR="005410BE" w:rsidRDefault="005410BE" w:rsidP="005410BE">
      <w:pPr>
        <w:rPr>
          <w:b/>
          <w:bCs/>
          <w:szCs w:val="22"/>
          <w:lang w:val="en-US"/>
        </w:rPr>
      </w:pPr>
      <w:r w:rsidRPr="00436C50">
        <w:rPr>
          <w:b/>
          <w:bCs/>
          <w:szCs w:val="22"/>
          <w:u w:val="single"/>
          <w:lang w:val="en-US"/>
        </w:rPr>
        <w:t xml:space="preserve">Observation </w:t>
      </w:r>
      <w:r>
        <w:rPr>
          <w:b/>
          <w:bCs/>
          <w:szCs w:val="22"/>
          <w:u w:val="single"/>
          <w:lang w:val="en-US"/>
        </w:rPr>
        <w:t>11</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61710E88" w14:textId="54A3D69C" w:rsidR="005410BE" w:rsidRPr="000625E5" w:rsidRDefault="005410BE" w:rsidP="005410BE">
      <w:pPr>
        <w:rPr>
          <w:b/>
          <w:bCs/>
        </w:rPr>
      </w:pPr>
      <w:r w:rsidRPr="000625E5">
        <w:rPr>
          <w:b/>
          <w:bCs/>
          <w:u w:val="single"/>
        </w:rPr>
        <w:t xml:space="preserve">Observation </w:t>
      </w:r>
      <w:r w:rsidR="00F87374">
        <w:rPr>
          <w:b/>
          <w:bCs/>
          <w:u w:val="single"/>
        </w:rPr>
        <w:t>12</w:t>
      </w:r>
      <w:r w:rsidRPr="000625E5">
        <w:rPr>
          <w:b/>
          <w:bCs/>
        </w:rPr>
        <w:t>: It may be beneficial to use AI/ML Processing Units (APU) to indicate the number of supported simultaneous AI/ML functionalities.</w:t>
      </w:r>
    </w:p>
    <w:p w14:paraId="727F7676" w14:textId="77777777" w:rsidR="005410BE" w:rsidRPr="00E67FBC" w:rsidRDefault="005410BE" w:rsidP="005410BE">
      <w:pPr>
        <w:rPr>
          <w:b/>
          <w:bCs/>
          <w:szCs w:val="22"/>
          <w:lang w:val="en-US"/>
        </w:rPr>
      </w:pPr>
      <w:r w:rsidRPr="00E67FBC">
        <w:rPr>
          <w:b/>
          <w:bCs/>
          <w:szCs w:val="22"/>
          <w:u w:val="single"/>
          <w:lang w:val="en-US"/>
        </w:rPr>
        <w:t xml:space="preserve">Observation </w:t>
      </w:r>
      <w:r>
        <w:rPr>
          <w:b/>
          <w:bCs/>
          <w:szCs w:val="22"/>
          <w:u w:val="single"/>
          <w:lang w:val="en-US"/>
        </w:rPr>
        <w:t>13</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24777082" w14:textId="77777777"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14</w:t>
      </w:r>
      <w:r w:rsidRPr="00E67FBC">
        <w:rPr>
          <w:b/>
          <w:bCs/>
          <w:szCs w:val="22"/>
          <w:lang w:val="en-US"/>
        </w:rPr>
        <w:t>: AE with beam domain processing has lower complexity and memory requirements compared to the AE with spatial domain processing.</w:t>
      </w:r>
    </w:p>
    <w:p w14:paraId="73E1174A" w14:textId="77777777"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15</w:t>
      </w:r>
      <w:r w:rsidRPr="00E67FBC">
        <w:rPr>
          <w:b/>
          <w:bCs/>
          <w:szCs w:val="22"/>
          <w:lang w:val="en-US"/>
        </w:rPr>
        <w:t>: For the scenarios investigated</w:t>
      </w:r>
      <w:r>
        <w:rPr>
          <w:b/>
          <w:bCs/>
          <w:szCs w:val="22"/>
          <w:lang w:val="en-US"/>
        </w:rPr>
        <w:t xml:space="preserve"> using 2 TD samples</w:t>
      </w:r>
      <w:r w:rsidRPr="00E67FBC">
        <w:rPr>
          <w:b/>
          <w:bCs/>
          <w:szCs w:val="22"/>
          <w:lang w:val="en-US"/>
        </w:rPr>
        <w:t>, TSF-based CSI compression can reduce the CSI feedback overhead by up to 33% compared to SF-based CSI compression, with a smaller reconstruction error.</w:t>
      </w:r>
    </w:p>
    <w:p w14:paraId="5FFB4619" w14:textId="77777777"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16</w:t>
      </w:r>
      <w:r w:rsidRPr="00E67FBC">
        <w:rPr>
          <w:b/>
          <w:bCs/>
          <w:szCs w:val="22"/>
          <w:lang w:val="en-US"/>
        </w:rPr>
        <w:t>: For the scenario</w:t>
      </w:r>
      <w:r>
        <w:rPr>
          <w:b/>
          <w:bCs/>
          <w:szCs w:val="22"/>
          <w:lang w:val="en-US"/>
        </w:rPr>
        <w:t>s</w:t>
      </w:r>
      <w:r w:rsidRPr="00E67FBC">
        <w:rPr>
          <w:b/>
          <w:bCs/>
          <w:szCs w:val="22"/>
          <w:lang w:val="en-US"/>
        </w:rPr>
        <w:t xml:space="preserve"> investigated</w:t>
      </w:r>
      <w:r>
        <w:rPr>
          <w:b/>
          <w:bCs/>
          <w:szCs w:val="22"/>
          <w:lang w:val="en-US"/>
        </w:rPr>
        <w:t xml:space="preserve"> for multi-frame TSF architectures, increasing the number of frames for TSF compression improves the performance, as the same reconstruction error is achieved with a lower average number of CSI feedback bits. </w:t>
      </w:r>
    </w:p>
    <w:p w14:paraId="45BD28DD" w14:textId="77777777" w:rsidR="005410BE" w:rsidRPr="001D1E1F" w:rsidRDefault="005410BE" w:rsidP="005410BE">
      <w:pPr>
        <w:rPr>
          <w:b/>
          <w:bCs/>
          <w:szCs w:val="22"/>
          <w:lang w:val="en-US"/>
        </w:rPr>
      </w:pPr>
      <w:r w:rsidRPr="005D1C8B">
        <w:rPr>
          <w:b/>
          <w:bCs/>
          <w:szCs w:val="22"/>
          <w:u w:val="single"/>
          <w:lang w:val="en-US"/>
        </w:rPr>
        <w:t xml:space="preserve">Observation </w:t>
      </w:r>
      <w:r>
        <w:rPr>
          <w:b/>
          <w:bCs/>
          <w:szCs w:val="22"/>
          <w:u w:val="single"/>
          <w:lang w:val="en-US"/>
        </w:rPr>
        <w:t>17</w:t>
      </w:r>
      <w:r>
        <w:rPr>
          <w:b/>
          <w:bCs/>
          <w:szCs w:val="22"/>
          <w:lang w:val="en-US"/>
        </w:rPr>
        <w:t xml:space="preserve">: The gain of the multi-frame TSF performance appears to saturate as the number of TD CSI samples increases above a threshold. </w:t>
      </w:r>
      <w:r w:rsidRPr="00E67FBC">
        <w:rPr>
          <w:b/>
          <w:bCs/>
          <w:szCs w:val="22"/>
          <w:lang w:val="en-US"/>
        </w:rPr>
        <w:t xml:space="preserve">For </w:t>
      </w:r>
      <w:r>
        <w:rPr>
          <w:b/>
          <w:bCs/>
          <w:szCs w:val="22"/>
          <w:lang w:val="en-US"/>
        </w:rPr>
        <w:t xml:space="preserve">example, for </w:t>
      </w:r>
      <w:r w:rsidRPr="00E67FBC">
        <w:rPr>
          <w:b/>
          <w:bCs/>
          <w:szCs w:val="22"/>
          <w:lang w:val="en-US"/>
        </w:rPr>
        <w:t>the scenario</w:t>
      </w:r>
      <w:r>
        <w:rPr>
          <w:b/>
          <w:bCs/>
          <w:szCs w:val="22"/>
          <w:lang w:val="en-US"/>
        </w:rPr>
        <w:t>s</w:t>
      </w:r>
      <w:r w:rsidRPr="00E67FBC">
        <w:rPr>
          <w:b/>
          <w:bCs/>
          <w:szCs w:val="22"/>
          <w:lang w:val="en-US"/>
        </w:rPr>
        <w:t xml:space="preserve"> investigated</w:t>
      </w:r>
      <w:r>
        <w:rPr>
          <w:b/>
          <w:bCs/>
          <w:szCs w:val="22"/>
          <w:lang w:val="en-US"/>
        </w:rPr>
        <w:t>, the performance starts saturating for 4 frame TSF architectures.</w:t>
      </w:r>
    </w:p>
    <w:p w14:paraId="634F9ADE" w14:textId="77777777"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18</w:t>
      </w:r>
      <w:r w:rsidRPr="00E67FBC">
        <w:rPr>
          <w:b/>
          <w:bCs/>
          <w:szCs w:val="22"/>
          <w:lang w:val="en-US"/>
        </w:rPr>
        <w:t xml:space="preserve">: </w:t>
      </w:r>
      <w:r>
        <w:rPr>
          <w:b/>
          <w:bCs/>
          <w:szCs w:val="22"/>
          <w:lang w:val="en-US"/>
        </w:rPr>
        <w:t>Under FTP traffic with low, medium and high RU, TSF based compression achieves minor mean throughput gain over</w:t>
      </w:r>
      <w:r w:rsidRPr="00E67FBC">
        <w:rPr>
          <w:b/>
          <w:bCs/>
          <w:szCs w:val="22"/>
          <w:lang w:val="en-US"/>
        </w:rPr>
        <w:t xml:space="preserve"> SF-based compression</w:t>
      </w:r>
      <w:r>
        <w:rPr>
          <w:b/>
          <w:bCs/>
          <w:szCs w:val="22"/>
          <w:lang w:val="en-US"/>
        </w:rPr>
        <w:t>, and considerable mean throughput gain over Rel-16 Type II, at the same overhead of 80 bits. Specifically, for the 2 CSI frame scenario investigated, TSF achieves the following throughput gains,</w:t>
      </w:r>
    </w:p>
    <w:p w14:paraId="7FF51787" w14:textId="77777777" w:rsidR="005410BE" w:rsidRPr="00BF0AFD" w:rsidRDefault="005410BE" w:rsidP="005410BE">
      <w:pPr>
        <w:pStyle w:val="ListParagraph"/>
        <w:numPr>
          <w:ilvl w:val="0"/>
          <w:numId w:val="28"/>
        </w:numPr>
        <w:rPr>
          <w:rFonts w:ascii="Times New Roman" w:hAnsi="Times New Roman"/>
          <w:b/>
          <w:bCs/>
        </w:rPr>
      </w:pPr>
      <w:r>
        <w:rPr>
          <w:rFonts w:ascii="Times New Roman" w:hAnsi="Times New Roman"/>
          <w:b/>
          <w:bCs/>
        </w:rPr>
        <w:lastRenderedPageBreak/>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789490EC" w14:textId="77777777" w:rsidR="005410BE" w:rsidRPr="00BF0AFD" w:rsidRDefault="005410BE" w:rsidP="005410BE">
      <w:pPr>
        <w:pStyle w:val="ListParagraph"/>
        <w:numPr>
          <w:ilvl w:val="0"/>
          <w:numId w:val="28"/>
        </w:numPr>
        <w:rPr>
          <w:rFonts w:ascii="Times New Roman" w:hAnsi="Times New Roman"/>
          <w:b/>
          <w:bCs/>
        </w:rPr>
      </w:pPr>
      <w:r>
        <w:rPr>
          <w:rFonts w:ascii="Times New Roman" w:hAnsi="Times New Roman"/>
          <w:b/>
          <w:bCs/>
        </w:rPr>
        <w:t>12-16</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b/>
          <w:bCs/>
        </w:rPr>
        <w:t>Rel-16 Type II</w:t>
      </w:r>
      <w:r w:rsidRPr="00BF0AFD" w:rsidDel="00DA7F95">
        <w:rPr>
          <w:rFonts w:ascii="Times New Roman" w:hAnsi="Times New Roman"/>
          <w:b/>
          <w:bCs/>
        </w:rPr>
        <w:t xml:space="preserve"> </w:t>
      </w:r>
      <w:r w:rsidRPr="00BF0AFD">
        <w:rPr>
          <w:rFonts w:ascii="Times New Roman" w:hAnsi="Times New Roman"/>
          <w:b/>
          <w:bCs/>
        </w:rPr>
        <w:t xml:space="preserve">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0816FB65" w14:textId="77777777" w:rsidR="005410BE" w:rsidRDefault="005410BE" w:rsidP="005410BE">
      <w:pPr>
        <w:rPr>
          <w:b/>
          <w:bCs/>
          <w:szCs w:val="22"/>
          <w:u w:val="single"/>
          <w:lang w:val="en-US"/>
        </w:rPr>
      </w:pPr>
    </w:p>
    <w:p w14:paraId="4134FC64" w14:textId="42A67D05"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19</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28C36385" w14:textId="77777777" w:rsidR="005410BE" w:rsidRPr="00BF0AFD" w:rsidRDefault="005410BE" w:rsidP="005410BE">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6ACD9AF6" w14:textId="77777777" w:rsidR="005410BE" w:rsidRPr="00BF0AFD" w:rsidRDefault="005410BE" w:rsidP="005410BE">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22E4BDFF" w14:textId="77777777" w:rsidR="005410BE" w:rsidRPr="00FF2C23" w:rsidRDefault="005410BE" w:rsidP="005410BE">
      <w:pPr>
        <w:rPr>
          <w:szCs w:val="22"/>
          <w:lang w:val="en-US"/>
        </w:rPr>
      </w:pPr>
    </w:p>
    <w:p w14:paraId="46E870C5" w14:textId="77777777"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20</w:t>
      </w:r>
      <w:r w:rsidRPr="00E67FBC">
        <w:rPr>
          <w:b/>
          <w:bCs/>
          <w:szCs w:val="22"/>
          <w:lang w:val="en-US"/>
        </w:rPr>
        <w:t>:</w:t>
      </w:r>
      <w:r>
        <w:rPr>
          <w:b/>
          <w:bCs/>
          <w:szCs w:val="22"/>
          <w:lang w:val="en-US"/>
        </w:rPr>
        <w:t xml:space="preserve"> For low to moderate UE speeds, the overhead for reporting the selected beams (BDP overhead) is low, even under complex mobility models. </w:t>
      </w:r>
    </w:p>
    <w:p w14:paraId="0477B517" w14:textId="77777777" w:rsidR="005410BE" w:rsidRDefault="005410BE" w:rsidP="005410BE">
      <w:pPr>
        <w:rPr>
          <w:b/>
          <w:bCs/>
          <w:szCs w:val="22"/>
          <w:lang w:val="en-US"/>
        </w:rPr>
      </w:pPr>
      <w:r w:rsidRPr="00884C75">
        <w:rPr>
          <w:b/>
          <w:bCs/>
          <w:szCs w:val="22"/>
          <w:u w:val="single"/>
          <w:lang w:val="en-US"/>
        </w:rPr>
        <w:t xml:space="preserve">Observation </w:t>
      </w:r>
      <w:r>
        <w:rPr>
          <w:b/>
          <w:bCs/>
          <w:szCs w:val="22"/>
          <w:u w:val="single"/>
          <w:lang w:val="en-US"/>
        </w:rPr>
        <w:t>21</w:t>
      </w:r>
      <w:r w:rsidRPr="00E67FBC">
        <w:rPr>
          <w:b/>
          <w:bCs/>
          <w:szCs w:val="22"/>
          <w:lang w:val="en-US"/>
        </w:rPr>
        <w:t>:</w:t>
      </w:r>
      <w:r>
        <w:rPr>
          <w:b/>
          <w:bCs/>
          <w:szCs w:val="22"/>
          <w:lang w:val="en-US"/>
        </w:rPr>
        <w:t xml:space="preserve"> CSI compression Case 2 with beam domain processing achieves better performance, e.g., overhead reduction, relative to Case 0 with spatial domain processing and beam domain processing.</w:t>
      </w:r>
    </w:p>
    <w:p w14:paraId="00BF1535" w14:textId="77777777" w:rsidR="005410BE" w:rsidRDefault="005410BE" w:rsidP="005410BE">
      <w:pPr>
        <w:rPr>
          <w:b/>
          <w:bCs/>
        </w:rPr>
      </w:pPr>
      <w:r w:rsidRPr="00D907B2">
        <w:rPr>
          <w:b/>
          <w:bCs/>
          <w:u w:val="single"/>
        </w:rPr>
        <w:t xml:space="preserve">Observation </w:t>
      </w:r>
      <w:r>
        <w:rPr>
          <w:b/>
          <w:bCs/>
          <w:u w:val="single"/>
        </w:rPr>
        <w:t>22</w:t>
      </w:r>
      <w:r w:rsidRPr="00D907B2">
        <w:rPr>
          <w:b/>
          <w:bCs/>
          <w:u w:val="single"/>
        </w:rPr>
        <w:t>:</w:t>
      </w:r>
      <w:r w:rsidRPr="00D907B2">
        <w:rPr>
          <w:b/>
          <w:bCs/>
        </w:rPr>
        <w:t xml:space="preserve"> TSF Case 3 shows only a small SGCS improvement over the AI/ML based CSI prediction with Rel-18 CB, and a small SGCS degradation as compared to the non-AI/ML prediction (Kalman) with Rel-18 CB</w:t>
      </w:r>
      <w:r>
        <w:rPr>
          <w:b/>
          <w:bCs/>
        </w:rPr>
        <w:t>.</w:t>
      </w:r>
    </w:p>
    <w:p w14:paraId="2E1992B4" w14:textId="77777777" w:rsidR="005410BE" w:rsidRPr="00AF6DC5" w:rsidRDefault="005410BE" w:rsidP="005410BE">
      <w:pPr>
        <w:rPr>
          <w:b/>
          <w:bCs/>
        </w:rPr>
      </w:pPr>
      <w:r w:rsidRPr="00FC2024">
        <w:rPr>
          <w:b/>
          <w:bCs/>
          <w:u w:val="single"/>
        </w:rPr>
        <w:t xml:space="preserve">Observation </w:t>
      </w:r>
      <w:r>
        <w:rPr>
          <w:b/>
          <w:bCs/>
          <w:u w:val="single"/>
        </w:rPr>
        <w:t>23</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Pr>
          <w:b/>
          <w:bCs/>
        </w:rPr>
        <w:t xml:space="preserve">(including a </w:t>
      </w:r>
      <w:r w:rsidRPr="0041304C">
        <w:rPr>
          <w:b/>
          <w:bCs/>
        </w:rPr>
        <w:t>lower complexity</w:t>
      </w:r>
      <w:r>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Pr>
          <w:b/>
          <w:bCs/>
        </w:rPr>
        <w:t>6</w:t>
      </w:r>
      <w:r w:rsidRPr="00C702EB">
        <w:rPr>
          <w:b/>
          <w:bCs/>
        </w:rPr>
        <w:t xml:space="preserve"> dB NMSE degradation, and </w:t>
      </w:r>
      <w:r>
        <w:rPr>
          <w:b/>
          <w:bCs/>
        </w:rPr>
        <w:t>3.3</w:t>
      </w:r>
      <w:r w:rsidRPr="00C702EB">
        <w:rPr>
          <w:b/>
          <w:bCs/>
        </w:rPr>
        <w:t>% SGCS degradation</w:t>
      </w:r>
      <w:r>
        <w:rPr>
          <w:b/>
          <w:bCs/>
        </w:rPr>
        <w:t>) relative to the reference encoder-actual decoder pair developed at the NW-side.</w:t>
      </w:r>
    </w:p>
    <w:p w14:paraId="261DCF98" w14:textId="77777777" w:rsidR="005410BE" w:rsidRDefault="005410BE" w:rsidP="005410BE">
      <w:pPr>
        <w:rPr>
          <w:b/>
          <w:bCs/>
        </w:rPr>
      </w:pPr>
      <w:r w:rsidRPr="00FC2024">
        <w:rPr>
          <w:b/>
          <w:bCs/>
          <w:u w:val="single"/>
        </w:rPr>
        <w:t xml:space="preserve">Observation </w:t>
      </w:r>
      <w:r>
        <w:rPr>
          <w:b/>
          <w:bCs/>
          <w:u w:val="single"/>
        </w:rPr>
        <w:t>24</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7BE87F80" w14:textId="77777777" w:rsidR="005410BE" w:rsidRDefault="005410BE" w:rsidP="005410BE">
      <w:r w:rsidRPr="00FC2024">
        <w:rPr>
          <w:b/>
          <w:bCs/>
          <w:u w:val="single"/>
        </w:rPr>
        <w:t xml:space="preserve">Observation </w:t>
      </w:r>
      <w:r>
        <w:rPr>
          <w:b/>
          <w:bCs/>
          <w:u w:val="single"/>
        </w:rPr>
        <w:t>25</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Pr>
          <w:b/>
          <w:bCs/>
        </w:rPr>
        <w:t xml:space="preserve">dB </w:t>
      </w:r>
      <w:r w:rsidRPr="007F6081">
        <w:rPr>
          <w:b/>
          <w:bCs/>
        </w:rPr>
        <w:t>NMSE degradation</w:t>
      </w:r>
      <w:r>
        <w:t>.</w:t>
      </w:r>
      <w:r w:rsidRPr="007F6081">
        <w:t xml:space="preserve"> </w:t>
      </w:r>
    </w:p>
    <w:p w14:paraId="474A97D1" w14:textId="4070BCC7" w:rsidR="005410BE" w:rsidRPr="00603A9F" w:rsidRDefault="005410BE" w:rsidP="005410BE">
      <w:pPr>
        <w:rPr>
          <w:b/>
          <w:bCs/>
        </w:rPr>
      </w:pPr>
      <w:r w:rsidRPr="00603A9F">
        <w:rPr>
          <w:b/>
          <w:bCs/>
          <w:u w:val="single"/>
        </w:rPr>
        <w:t xml:space="preserve">Observation </w:t>
      </w:r>
      <w:r w:rsidR="00F87374">
        <w:rPr>
          <w:b/>
          <w:bCs/>
          <w:u w:val="single"/>
        </w:rPr>
        <w:t>26</w:t>
      </w:r>
      <w:r w:rsidRPr="00603A9F">
        <w:rPr>
          <w:b/>
          <w:bCs/>
        </w:rPr>
        <w:t>: SGCS performance may be improved while maintaining complexity, by increasing the number of transformer blocks while decreasing the model dimension (tf_dim).</w:t>
      </w:r>
      <w:r>
        <w:rPr>
          <w:b/>
          <w:bCs/>
        </w:rPr>
        <w:t xml:space="preserve"> Increasing the number of transformer blocks beyond a threshold (in our example, increasing from 2 to 4 transformer blocks) shows diminishing returns. </w:t>
      </w:r>
    </w:p>
    <w:p w14:paraId="13AF0D83" w14:textId="224FFC8B" w:rsidR="005410BE" w:rsidRPr="00603A9F" w:rsidRDefault="005410BE" w:rsidP="005410BE">
      <w:pPr>
        <w:rPr>
          <w:b/>
          <w:bCs/>
        </w:rPr>
      </w:pPr>
      <w:r w:rsidRPr="00603A9F">
        <w:rPr>
          <w:b/>
          <w:bCs/>
          <w:u w:val="single"/>
        </w:rPr>
        <w:t xml:space="preserve">Observation </w:t>
      </w:r>
      <w:r w:rsidR="00F87374">
        <w:rPr>
          <w:b/>
          <w:bCs/>
          <w:u w:val="single"/>
        </w:rPr>
        <w:t>27</w:t>
      </w:r>
      <w:r w:rsidRPr="00603A9F">
        <w:rPr>
          <w:b/>
          <w:bCs/>
        </w:rPr>
        <w:t>: For the scenarios analysed, it can be seen that increasing the overall complexity above a threshold (e.g., above 5 million FLOPs) does not provide significant SGCS performance improvement.</w:t>
      </w:r>
    </w:p>
    <w:p w14:paraId="1C1D2C30" w14:textId="77777777" w:rsidR="005410BE" w:rsidRDefault="005410BE" w:rsidP="005410BE">
      <w:pPr>
        <w:rPr>
          <w:b/>
          <w:bCs/>
          <w:szCs w:val="22"/>
        </w:rPr>
      </w:pPr>
    </w:p>
    <w:p w14:paraId="47042FE9" w14:textId="77777777" w:rsidR="00F948E0" w:rsidRPr="003F068C" w:rsidRDefault="00F948E0" w:rsidP="00F948E0">
      <w:pPr>
        <w:rPr>
          <w:b/>
          <w:bCs/>
          <w:szCs w:val="22"/>
        </w:rPr>
      </w:pPr>
      <w:r w:rsidRPr="00815DE9">
        <w:rPr>
          <w:b/>
          <w:bCs/>
          <w:szCs w:val="22"/>
          <w:u w:val="single"/>
        </w:rPr>
        <w:t xml:space="preserve">Proposal </w:t>
      </w:r>
      <w:r>
        <w:rPr>
          <w:b/>
          <w:bCs/>
          <w:szCs w:val="22"/>
          <w:u w:val="single"/>
        </w:rPr>
        <w:t>1</w:t>
      </w:r>
      <w:r w:rsidRPr="00815DE9">
        <w:rPr>
          <w:b/>
          <w:bCs/>
          <w:szCs w:val="22"/>
        </w:rPr>
        <w:t xml:space="preserve">: Study the </w:t>
      </w:r>
      <w:r>
        <w:rPr>
          <w:b/>
          <w:bCs/>
          <w:szCs w:val="22"/>
        </w:rPr>
        <w:t>specification impact</w:t>
      </w:r>
      <w:r w:rsidRPr="00815DE9">
        <w:rPr>
          <w:b/>
          <w:bCs/>
          <w:szCs w:val="22"/>
        </w:rPr>
        <w:t xml:space="preserve"> of adapting the length of the historical CSI buffer to channel conditions, such as UE speed. </w:t>
      </w:r>
    </w:p>
    <w:p w14:paraId="6BC3644B" w14:textId="77777777" w:rsidR="00F948E0" w:rsidRPr="00BF0AFD" w:rsidRDefault="00F948E0" w:rsidP="00F948E0">
      <w:pPr>
        <w:rPr>
          <w:b/>
          <w:bCs/>
          <w:szCs w:val="22"/>
          <w:lang w:val="en-US"/>
        </w:rPr>
      </w:pPr>
      <w:r w:rsidRPr="00BF0AFD">
        <w:rPr>
          <w:b/>
          <w:bCs/>
          <w:szCs w:val="22"/>
          <w:u w:val="single"/>
          <w:lang w:val="en-US"/>
        </w:rPr>
        <w:t xml:space="preserve">Proposal </w:t>
      </w:r>
      <w:r>
        <w:rPr>
          <w:b/>
          <w:bCs/>
          <w:szCs w:val="22"/>
          <w:u w:val="single"/>
          <w:lang w:val="en-US"/>
        </w:rPr>
        <w:t>2</w:t>
      </w:r>
      <w:r w:rsidRPr="00BF0AFD">
        <w:rPr>
          <w:b/>
          <w:bCs/>
          <w:szCs w:val="22"/>
          <w:u w:val="single"/>
          <w:lang w:val="en-US"/>
        </w:rPr>
        <w:t>:</w:t>
      </w:r>
      <w:r w:rsidRPr="00BF0AFD">
        <w:rPr>
          <w:b/>
          <w:bCs/>
          <w:szCs w:val="22"/>
          <w:lang w:val="en-US"/>
        </w:rPr>
        <w:tab/>
        <w:t>Study further the following aspects for model monitoring in Rel-19:</w:t>
      </w:r>
    </w:p>
    <w:p w14:paraId="41EB8F20" w14:textId="77777777" w:rsidR="00F948E0" w:rsidRPr="00BF0AFD" w:rsidRDefault="00F948E0" w:rsidP="00F948E0">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04DE9E76" w14:textId="77777777" w:rsidR="00F948E0" w:rsidRPr="006313D5" w:rsidRDefault="00F948E0" w:rsidP="00F948E0">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6B71D48E" w14:textId="77777777" w:rsidR="00F948E0" w:rsidRPr="00D07692" w:rsidRDefault="00F948E0" w:rsidP="00F948E0">
      <w:pPr>
        <w:numPr>
          <w:ilvl w:val="0"/>
          <w:numId w:val="11"/>
        </w:numPr>
        <w:overflowPunct/>
        <w:autoSpaceDE/>
        <w:autoSpaceDN/>
        <w:adjustRightInd/>
        <w:spacing w:after="0" w:line="259" w:lineRule="auto"/>
        <w:jc w:val="left"/>
        <w:textAlignment w:val="auto"/>
        <w:rPr>
          <w:b/>
          <w:bCs/>
          <w:szCs w:val="22"/>
        </w:rPr>
      </w:pPr>
      <w:r w:rsidRPr="006313D5">
        <w:rPr>
          <w:b/>
          <w:bCs/>
          <w:szCs w:val="22"/>
        </w:rPr>
        <w:t>UE-side monitoring based on precoded RS (CSI-RS, DM-RS)</w:t>
      </w:r>
    </w:p>
    <w:p w14:paraId="08F43490" w14:textId="77777777" w:rsidR="00F948E0" w:rsidRPr="00BF0AFD" w:rsidRDefault="00F948E0" w:rsidP="00F948E0">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B913E39" w14:textId="77777777" w:rsidR="00F948E0" w:rsidRPr="00BF0AFD" w:rsidRDefault="00F948E0" w:rsidP="00F948E0">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4D5CA3F1" w14:textId="77777777" w:rsidR="00F948E0" w:rsidRDefault="00F948E0" w:rsidP="005410BE">
      <w:pPr>
        <w:rPr>
          <w:b/>
          <w:bCs/>
          <w:szCs w:val="22"/>
          <w:lang w:val="en-US"/>
        </w:rPr>
      </w:pPr>
    </w:p>
    <w:p w14:paraId="798F0D7E" w14:textId="75EDDE22" w:rsidR="00F948E0" w:rsidRDefault="00F948E0" w:rsidP="00F948E0">
      <w:pPr>
        <w:rPr>
          <w:b/>
          <w:bCs/>
        </w:rPr>
      </w:pPr>
      <w:r>
        <w:rPr>
          <w:b/>
          <w:bCs/>
          <w:u w:val="single"/>
        </w:rPr>
        <w:t>Proposal</w:t>
      </w:r>
      <w:r w:rsidRPr="000625E5">
        <w:rPr>
          <w:b/>
          <w:bCs/>
          <w:u w:val="single"/>
        </w:rPr>
        <w:t xml:space="preserve"> </w:t>
      </w:r>
      <w:r w:rsidR="00F87374">
        <w:rPr>
          <w:b/>
          <w:bCs/>
          <w:u w:val="single"/>
        </w:rPr>
        <w:t>3</w:t>
      </w:r>
      <w:r w:rsidRPr="000625E5">
        <w:rPr>
          <w:b/>
          <w:bCs/>
        </w:rPr>
        <w:t xml:space="preserve">: </w:t>
      </w:r>
      <w:r>
        <w:rPr>
          <w:b/>
          <w:bCs/>
        </w:rPr>
        <w:t>Support APU pool sharing by different AI/ML functionalities (e.g., AI/ML based CSI reporting, AI/ML based BM, AI/ML based POS)</w:t>
      </w:r>
      <w:r w:rsidRPr="000625E5">
        <w:rPr>
          <w:b/>
          <w:bCs/>
        </w:rPr>
        <w:t>.</w:t>
      </w:r>
    </w:p>
    <w:p w14:paraId="5862FD98" w14:textId="46CCC692" w:rsidR="00F948E0" w:rsidRDefault="00F948E0" w:rsidP="00F948E0">
      <w:pPr>
        <w:rPr>
          <w:b/>
          <w:bCs/>
        </w:rPr>
      </w:pPr>
      <w:r>
        <w:rPr>
          <w:b/>
          <w:bCs/>
          <w:u w:val="single"/>
        </w:rPr>
        <w:lastRenderedPageBreak/>
        <w:t>Proposal</w:t>
      </w:r>
      <w:r w:rsidRPr="000625E5">
        <w:rPr>
          <w:b/>
          <w:bCs/>
          <w:u w:val="single"/>
        </w:rPr>
        <w:t xml:space="preserve"> </w:t>
      </w:r>
      <w:r w:rsidR="00F87374">
        <w:rPr>
          <w:b/>
          <w:bCs/>
          <w:u w:val="single"/>
        </w:rPr>
        <w:t>4</w:t>
      </w:r>
      <w:r w:rsidRPr="000625E5">
        <w:rPr>
          <w:b/>
          <w:bCs/>
        </w:rPr>
        <w:t xml:space="preserve">: </w:t>
      </w:r>
      <w:r>
        <w:rPr>
          <w:b/>
          <w:bCs/>
        </w:rPr>
        <w:t>Support AI/ML P</w:t>
      </w:r>
      <w:r w:rsidRPr="000625E5">
        <w:rPr>
          <w:b/>
          <w:bCs/>
        </w:rPr>
        <w:t xml:space="preserve">rocessing Units </w:t>
      </w:r>
      <w:r>
        <w:rPr>
          <w:b/>
          <w:bCs/>
        </w:rPr>
        <w:t>(APU) occupancy definition per AI/ML functionality (e.g., AI/ML based CSI reporting, AI/ML based BM, AI/ML based POS)</w:t>
      </w:r>
      <w:r w:rsidRPr="000625E5">
        <w:rPr>
          <w:b/>
          <w:bCs/>
        </w:rPr>
        <w:t>.</w:t>
      </w:r>
    </w:p>
    <w:p w14:paraId="0AD70716" w14:textId="61E9BE26" w:rsidR="00F948E0" w:rsidRDefault="00F948E0" w:rsidP="00F948E0">
      <w:r>
        <w:rPr>
          <w:b/>
          <w:bCs/>
          <w:u w:val="single"/>
        </w:rPr>
        <w:t>Proposal</w:t>
      </w:r>
      <w:r w:rsidRPr="000625E5">
        <w:rPr>
          <w:b/>
          <w:bCs/>
          <w:u w:val="single"/>
        </w:rPr>
        <w:t xml:space="preserve"> </w:t>
      </w:r>
      <w:r w:rsidR="00F87374">
        <w:rPr>
          <w:b/>
          <w:bCs/>
          <w:u w:val="single"/>
        </w:rPr>
        <w:t>5</w:t>
      </w:r>
      <w:r w:rsidRPr="000625E5">
        <w:rPr>
          <w:b/>
          <w:bCs/>
        </w:rPr>
        <w:t>:</w:t>
      </w:r>
      <w:r>
        <w:rPr>
          <w:b/>
          <w:bCs/>
        </w:rPr>
        <w:t xml:space="preserve"> For active models, the inference timeline needs to account for the AI/ML model readiness status. </w:t>
      </w:r>
    </w:p>
    <w:p w14:paraId="5808DA79" w14:textId="77777777" w:rsidR="004F6A1B" w:rsidRDefault="004F6A1B" w:rsidP="004F6A1B">
      <w:pPr>
        <w:rPr>
          <w:b/>
          <w:bCs/>
        </w:rPr>
      </w:pPr>
      <w:r w:rsidRPr="009F35CD">
        <w:rPr>
          <w:b/>
          <w:bCs/>
          <w:u w:val="single"/>
        </w:rPr>
        <w:t xml:space="preserve">Proposal </w:t>
      </w:r>
      <w:r>
        <w:rPr>
          <w:b/>
          <w:bCs/>
          <w:u w:val="single"/>
        </w:rPr>
        <w:t>6</w:t>
      </w:r>
      <w:r w:rsidRPr="009F35CD">
        <w:rPr>
          <w:b/>
          <w:bCs/>
        </w:rPr>
        <w:t>: TSF compression performance should be evaluated under multiple observation window lengths.</w:t>
      </w:r>
    </w:p>
    <w:p w14:paraId="4D2E34F1" w14:textId="77777777" w:rsidR="004F6A1B" w:rsidRPr="00541619" w:rsidRDefault="004F6A1B" w:rsidP="004F6A1B">
      <w:pPr>
        <w:rPr>
          <w:b/>
          <w:bCs/>
        </w:rPr>
      </w:pPr>
      <w:r w:rsidRPr="00065097">
        <w:rPr>
          <w:b/>
          <w:bCs/>
          <w:u w:val="single"/>
        </w:rPr>
        <w:t xml:space="preserve">Proposal </w:t>
      </w:r>
      <w:r>
        <w:rPr>
          <w:b/>
          <w:bCs/>
          <w:u w:val="single"/>
        </w:rPr>
        <w:t>7</w:t>
      </w:r>
      <w:r w:rsidRPr="00065097">
        <w:rPr>
          <w:b/>
          <w:bCs/>
        </w:rPr>
        <w:t>: For CSI compression Case 2 with beam domain processing, study long-term reporting of</w:t>
      </w:r>
      <w:r>
        <w:rPr>
          <w:b/>
          <w:bCs/>
        </w:rPr>
        <w:t xml:space="preserve"> the selected beams associated with the BDP, e.g., as a function of the UE speed.</w:t>
      </w:r>
    </w:p>
    <w:p w14:paraId="5746705B" w14:textId="77777777" w:rsidR="005410BE" w:rsidRPr="00AA2659" w:rsidRDefault="005410BE" w:rsidP="001746BD">
      <w:pPr>
        <w:rPr>
          <w:szCs w:val="22"/>
          <w:lang w:val="en-US"/>
        </w:rPr>
      </w:pPr>
    </w:p>
    <w:p w14:paraId="71A8147F" w14:textId="77777777" w:rsidR="00773F15" w:rsidRPr="001D0064" w:rsidRDefault="00773F15" w:rsidP="00773F15">
      <w:pPr>
        <w:pStyle w:val="Heading1"/>
        <w:rPr>
          <w:sz w:val="32"/>
          <w:lang w:val="en-US"/>
        </w:rPr>
      </w:pPr>
      <w:bookmarkStart w:id="46" w:name="_Toc178252972"/>
      <w:bookmarkStart w:id="47" w:name="_Hlk110514697"/>
      <w:r w:rsidRPr="001D0064">
        <w:rPr>
          <w:sz w:val="32"/>
          <w:lang w:val="en-US"/>
        </w:rPr>
        <w:t>References</w:t>
      </w:r>
      <w:bookmarkEnd w:id="46"/>
    </w:p>
    <w:p w14:paraId="58274DB0" w14:textId="208AD8EE" w:rsidR="00773F15" w:rsidRDefault="00773F15" w:rsidP="00773F15">
      <w:pPr>
        <w:pStyle w:val="Reference"/>
        <w:rPr>
          <w:sz w:val="20"/>
          <w:lang w:val="en-US"/>
        </w:rPr>
      </w:pPr>
      <w:bookmarkStart w:id="48" w:name="_Ref370891592"/>
      <w:bookmarkStart w:id="49" w:name="_Ref399440155"/>
      <w:bookmarkStart w:id="50" w:name="_Ref401222022"/>
      <w:bookmarkStart w:id="51" w:name="_Ref403048963"/>
      <w:bookmarkStart w:id="52"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48"/>
      <w:bookmarkEnd w:id="49"/>
      <w:bookmarkEnd w:id="50"/>
      <w:bookmarkEnd w:id="51"/>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52"/>
    </w:p>
    <w:p w14:paraId="04AAA5DD" w14:textId="77777777" w:rsidR="00FF5A13" w:rsidRPr="0062336A" w:rsidRDefault="00FF5A13" w:rsidP="00FF5A13">
      <w:pPr>
        <w:pStyle w:val="Reference"/>
        <w:rPr>
          <w:sz w:val="20"/>
          <w:lang w:val="en-US"/>
        </w:rPr>
      </w:pPr>
      <w:bookmarkStart w:id="53"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53"/>
    </w:p>
    <w:p w14:paraId="60A4051B" w14:textId="6D521F6D" w:rsidR="0023397A" w:rsidRDefault="0023397A" w:rsidP="0023397A">
      <w:pPr>
        <w:pStyle w:val="Reference"/>
        <w:rPr>
          <w:sz w:val="20"/>
          <w:lang w:val="en-US"/>
        </w:rPr>
      </w:pPr>
      <w:bookmarkStart w:id="54" w:name="_Ref158711834"/>
      <w:bookmarkStart w:id="55"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54"/>
    </w:p>
    <w:p w14:paraId="2DA9BD9D" w14:textId="77777777" w:rsidR="00AE6400" w:rsidRPr="00285B87" w:rsidRDefault="00AE6400" w:rsidP="00AE6400">
      <w:pPr>
        <w:pStyle w:val="Reference"/>
        <w:rPr>
          <w:sz w:val="20"/>
          <w:lang w:val="en-US"/>
        </w:rPr>
      </w:pPr>
      <w:bookmarkStart w:id="56" w:name="_Ref165892470"/>
      <w:r w:rsidRPr="00285B87">
        <w:rPr>
          <w:sz w:val="20"/>
          <w:lang w:val="en-US"/>
        </w:rPr>
        <w:t>RAN1 #116 Chairman’s note</w:t>
      </w:r>
      <w:bookmarkEnd w:id="56"/>
    </w:p>
    <w:p w14:paraId="0B7FE724" w14:textId="77777777" w:rsidR="00586E0F" w:rsidRDefault="00586E0F" w:rsidP="00586E0F">
      <w:pPr>
        <w:pStyle w:val="Reference"/>
        <w:rPr>
          <w:sz w:val="20"/>
          <w:lang w:val="en-US"/>
        </w:rPr>
      </w:pPr>
      <w:bookmarkStart w:id="57" w:name="_Ref111189274"/>
      <w:bookmarkEnd w:id="47"/>
      <w:bookmarkEnd w:id="55"/>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58"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58"/>
    </w:p>
    <w:p w14:paraId="71278EA1" w14:textId="77777777" w:rsidR="00586E0F" w:rsidRPr="00F06B41" w:rsidRDefault="00586E0F" w:rsidP="00586E0F">
      <w:pPr>
        <w:pStyle w:val="Reference"/>
        <w:rPr>
          <w:sz w:val="20"/>
          <w:lang w:val="en-US"/>
        </w:rPr>
      </w:pPr>
      <w:bookmarkStart w:id="59" w:name="_Ref158711942"/>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bookmarkEnd w:id="59"/>
    </w:p>
    <w:p w14:paraId="4D9065B5" w14:textId="48E1A945" w:rsidR="00F06B41" w:rsidRDefault="00F06B41" w:rsidP="00586E0F">
      <w:pPr>
        <w:pStyle w:val="Reference"/>
        <w:rPr>
          <w:sz w:val="20"/>
          <w:lang w:val="en-US"/>
        </w:rPr>
      </w:pPr>
      <w:bookmarkStart w:id="60"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60"/>
      <w:r w:rsidR="006D21DC">
        <w:rPr>
          <w:sz w:val="20"/>
          <w:lang w:val="en-US"/>
        </w:rPr>
        <w:t>, Ericsson</w:t>
      </w:r>
    </w:p>
    <w:p w14:paraId="1C7BDD8B" w14:textId="77777777" w:rsidR="006D21DC" w:rsidRDefault="006D21DC" w:rsidP="006D21DC">
      <w:pPr>
        <w:pStyle w:val="Reference"/>
        <w:rPr>
          <w:sz w:val="20"/>
          <w:lang w:val="en-US"/>
        </w:rPr>
      </w:pPr>
      <w:bookmarkStart w:id="61" w:name="_Ref158836547"/>
      <w:r w:rsidRPr="006D21DC">
        <w:rPr>
          <w:sz w:val="20"/>
          <w:lang w:val="en-US"/>
        </w:rPr>
        <w:t>R1-2301156, “Evaluation on AI/ML for CSI feedback enhancement”, InterDigital</w:t>
      </w:r>
      <w:bookmarkEnd w:id="61"/>
    </w:p>
    <w:p w14:paraId="5166BB70" w14:textId="6E76CBFB" w:rsidR="00F060EF" w:rsidRDefault="00F060EF" w:rsidP="006D21DC">
      <w:pPr>
        <w:pStyle w:val="Reference"/>
        <w:rPr>
          <w:sz w:val="20"/>
          <w:lang w:val="en-US"/>
        </w:rPr>
      </w:pPr>
      <w:bookmarkStart w:id="62" w:name="_Ref165902452"/>
      <w:r w:rsidRPr="00285B87">
        <w:rPr>
          <w:sz w:val="20"/>
          <w:lang w:val="en-US"/>
        </w:rPr>
        <w:t>RAN1 #116</w:t>
      </w:r>
      <w:r w:rsidR="006332D8">
        <w:rPr>
          <w:sz w:val="20"/>
          <w:lang w:val="en-US"/>
        </w:rPr>
        <w:t>b</w:t>
      </w:r>
      <w:r w:rsidRPr="00285B87">
        <w:rPr>
          <w:sz w:val="20"/>
          <w:lang w:val="en-US"/>
        </w:rPr>
        <w:t xml:space="preserve"> Chairman’s not</w:t>
      </w:r>
      <w:r>
        <w:rPr>
          <w:sz w:val="20"/>
          <w:lang w:val="en-US"/>
        </w:rPr>
        <w:t>e</w:t>
      </w:r>
      <w:bookmarkEnd w:id="62"/>
    </w:p>
    <w:p w14:paraId="2035E709" w14:textId="1486E3AC" w:rsidR="00A279BC" w:rsidRDefault="00A279BC" w:rsidP="006D21DC">
      <w:pPr>
        <w:pStyle w:val="Reference"/>
        <w:rPr>
          <w:sz w:val="20"/>
          <w:lang w:val="en-US"/>
        </w:rPr>
      </w:pPr>
      <w:bookmarkStart w:id="63" w:name="_Ref173938825"/>
      <w:r>
        <w:rPr>
          <w:sz w:val="20"/>
          <w:lang w:val="en-US"/>
        </w:rPr>
        <w:t>RAN1 #117 Chairman’s note</w:t>
      </w:r>
      <w:bookmarkEnd w:id="63"/>
    </w:p>
    <w:p w14:paraId="6A311632" w14:textId="510341B4" w:rsidR="00C9213E" w:rsidRPr="00815DE9" w:rsidRDefault="001B23B8" w:rsidP="001B23B8">
      <w:pPr>
        <w:pStyle w:val="Reference"/>
        <w:rPr>
          <w:sz w:val="20"/>
        </w:rPr>
      </w:pPr>
      <w:bookmarkStart w:id="64" w:name="_Ref178595376"/>
      <w:r>
        <w:rPr>
          <w:sz w:val="20"/>
        </w:rPr>
        <w:t>RP-242399, “</w:t>
      </w:r>
      <w:r w:rsidRPr="00455B83">
        <w:rPr>
          <w:sz w:val="20"/>
        </w:rPr>
        <w:t>Revised WID on Artificial Intelligence (AI)/Machine Learning (ML) for NR Air Interface</w:t>
      </w:r>
      <w:r>
        <w:rPr>
          <w:sz w:val="20"/>
        </w:rPr>
        <w:t>”, Work Item Description.</w:t>
      </w:r>
      <w:bookmarkEnd w:id="64"/>
    </w:p>
    <w:p w14:paraId="375633EC" w14:textId="1425F4BD" w:rsidR="00C9213E" w:rsidRDefault="00C9213E" w:rsidP="006D21DC">
      <w:pPr>
        <w:pStyle w:val="Reference"/>
        <w:rPr>
          <w:sz w:val="20"/>
          <w:lang w:val="en-US"/>
        </w:rPr>
      </w:pPr>
      <w:bookmarkStart w:id="65" w:name="_Ref178764842"/>
      <w:r>
        <w:rPr>
          <w:sz w:val="20"/>
          <w:lang w:val="en-US"/>
        </w:rPr>
        <w:t>RAN1 #118 Chairman’s note</w:t>
      </w:r>
      <w:bookmarkEnd w:id="65"/>
    </w:p>
    <w:p w14:paraId="1A1C16F5" w14:textId="08E4B920" w:rsidR="00043C6F" w:rsidRDefault="00043C6F" w:rsidP="006D21DC">
      <w:pPr>
        <w:pStyle w:val="Reference"/>
        <w:rPr>
          <w:sz w:val="20"/>
          <w:lang w:val="en-US"/>
        </w:rPr>
      </w:pPr>
      <w:bookmarkStart w:id="66" w:name="_Ref178773992"/>
      <w:r>
        <w:rPr>
          <w:sz w:val="20"/>
          <w:lang w:val="en-US"/>
        </w:rPr>
        <w:t>R1-240</w:t>
      </w:r>
      <w:r w:rsidR="003C5F6F">
        <w:rPr>
          <w:sz w:val="20"/>
          <w:lang w:val="en-US"/>
        </w:rPr>
        <w:t>7499, “</w:t>
      </w:r>
      <w:r w:rsidR="004D7126" w:rsidRPr="004D7126">
        <w:rPr>
          <w:sz w:val="20"/>
          <w:lang w:val="en-US"/>
        </w:rPr>
        <w:t>Summary of Evaluation Results for Additional study on AI/ML for NR air interface: CSI compression</w:t>
      </w:r>
      <w:r w:rsidR="003C5F6F">
        <w:rPr>
          <w:sz w:val="20"/>
          <w:lang w:val="en-US"/>
        </w:rPr>
        <w:t>”</w:t>
      </w:r>
      <w:r w:rsidR="0038093A">
        <w:rPr>
          <w:sz w:val="20"/>
          <w:lang w:val="en-US"/>
        </w:rPr>
        <w:t xml:space="preserve">, </w:t>
      </w:r>
      <w:r w:rsidR="0038093A" w:rsidRPr="0038093A">
        <w:rPr>
          <w:sz w:val="20"/>
          <w:lang w:val="en-US"/>
        </w:rPr>
        <w:t>Moderator (Qualcomm)</w:t>
      </w:r>
      <w:bookmarkEnd w:id="66"/>
    </w:p>
    <w:p w14:paraId="041E8CCB" w14:textId="16CCAFDF" w:rsidR="00784661" w:rsidRDefault="004C3E50" w:rsidP="006D21DC">
      <w:pPr>
        <w:pStyle w:val="Reference"/>
        <w:rPr>
          <w:sz w:val="20"/>
          <w:lang w:val="en-US"/>
        </w:rPr>
      </w:pPr>
      <w:bookmarkStart w:id="67" w:name="_Ref181715157"/>
      <w:r>
        <w:rPr>
          <w:sz w:val="20"/>
          <w:lang w:val="en-US"/>
        </w:rPr>
        <w:t>RAN1 #118b Chairman’s note</w:t>
      </w:r>
      <w:bookmarkEnd w:id="67"/>
    </w:p>
    <w:p w14:paraId="533148A0" w14:textId="48CAEF85" w:rsidR="009C6183" w:rsidRDefault="002E5F78" w:rsidP="006D21DC">
      <w:pPr>
        <w:pStyle w:val="Reference"/>
        <w:rPr>
          <w:sz w:val="20"/>
          <w:lang w:val="en-US"/>
        </w:rPr>
      </w:pPr>
      <w:bookmarkStart w:id="68" w:name="_Ref189575148"/>
      <w:r>
        <w:rPr>
          <w:sz w:val="20"/>
          <w:lang w:val="en-US"/>
        </w:rPr>
        <w:t>RP-</w:t>
      </w:r>
      <w:r w:rsidR="00F946E3">
        <w:rPr>
          <w:sz w:val="20"/>
          <w:lang w:val="en-US"/>
        </w:rPr>
        <w:t>243245, “</w:t>
      </w:r>
      <w:r w:rsidR="00F946E3" w:rsidRPr="00F946E3">
        <w:rPr>
          <w:sz w:val="20"/>
          <w:lang w:val="en-US"/>
        </w:rPr>
        <w:t>New SID: Study on Artificial Intelligence (AI)/Machine Learning (ML) for NR air interface Phase 2</w:t>
      </w:r>
      <w:r w:rsidR="00F946E3">
        <w:rPr>
          <w:sz w:val="20"/>
          <w:lang w:val="en-US"/>
        </w:rPr>
        <w:t>”</w:t>
      </w:r>
      <w:r w:rsidR="007E36B7">
        <w:rPr>
          <w:sz w:val="20"/>
          <w:lang w:val="en-US"/>
        </w:rPr>
        <w:t>, Work Item Description.</w:t>
      </w:r>
      <w:bookmarkEnd w:id="68"/>
    </w:p>
    <w:p w14:paraId="14489754" w14:textId="60A35FC7" w:rsidR="005658B4" w:rsidRDefault="005658B4" w:rsidP="006D21DC">
      <w:pPr>
        <w:pStyle w:val="Reference"/>
        <w:rPr>
          <w:sz w:val="20"/>
          <w:lang w:val="en-US"/>
        </w:rPr>
      </w:pPr>
      <w:bookmarkStart w:id="69" w:name="_Ref189577645"/>
      <w:r>
        <w:rPr>
          <w:sz w:val="20"/>
          <w:lang w:val="en-US"/>
        </w:rPr>
        <w:t>RAN1 #119 Chairman’s note</w:t>
      </w:r>
      <w:bookmarkEnd w:id="69"/>
    </w:p>
    <w:p w14:paraId="1260BABD" w14:textId="7D41C164" w:rsidR="001A5533" w:rsidRDefault="001A5533" w:rsidP="006D21DC">
      <w:pPr>
        <w:pStyle w:val="Reference"/>
        <w:rPr>
          <w:sz w:val="20"/>
          <w:lang w:val="en-US"/>
        </w:rPr>
      </w:pPr>
      <w:r>
        <w:rPr>
          <w:sz w:val="20"/>
          <w:lang w:val="en-US"/>
        </w:rPr>
        <w:t>RAN1 #120 Chairman’s note</w:t>
      </w:r>
    </w:p>
    <w:p w14:paraId="060BFA41" w14:textId="0E34E268" w:rsidR="003713D4" w:rsidRPr="006D21DC" w:rsidRDefault="003713D4" w:rsidP="006D21DC">
      <w:pPr>
        <w:pStyle w:val="Reference"/>
        <w:rPr>
          <w:sz w:val="20"/>
          <w:lang w:val="en-US"/>
        </w:rPr>
      </w:pPr>
      <w:bookmarkStart w:id="70" w:name="_Ref194011045"/>
      <w:r>
        <w:rPr>
          <w:sz w:val="20"/>
          <w:lang w:val="en-US"/>
        </w:rPr>
        <w:t>R1-25</w:t>
      </w:r>
      <w:r w:rsidR="000E4C83">
        <w:rPr>
          <w:sz w:val="20"/>
          <w:lang w:val="en-US"/>
        </w:rPr>
        <w:t>02337, “</w:t>
      </w:r>
      <w:r w:rsidR="008E1772" w:rsidRPr="008E1772">
        <w:rPr>
          <w:sz w:val="20"/>
          <w:lang w:val="en-US"/>
        </w:rPr>
        <w:t>On AI/ML-based CSI prediction</w:t>
      </w:r>
      <w:r w:rsidR="000E4C83">
        <w:rPr>
          <w:sz w:val="20"/>
          <w:lang w:val="en-US"/>
        </w:rPr>
        <w:t>”, InterDigital</w:t>
      </w:r>
      <w:bookmarkEnd w:id="70"/>
    </w:p>
    <w:bookmarkEnd w:id="57"/>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bookmarkStart w:id="71" w:name="_Toc178252973"/>
      <w:r>
        <w:rPr>
          <w:sz w:val="32"/>
          <w:lang w:val="en-US"/>
        </w:rPr>
        <w:lastRenderedPageBreak/>
        <w:t>Appendix</w:t>
      </w:r>
      <w:bookmarkEnd w:id="71"/>
      <w:r>
        <w:rPr>
          <w:sz w:val="32"/>
          <w:lang w:val="en-US"/>
        </w:rPr>
        <w:t xml:space="preserve"> </w:t>
      </w:r>
    </w:p>
    <w:p w14:paraId="783A927A" w14:textId="4A9EEA0E"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w:t>
      </w:r>
      <w:r w:rsidR="00747070">
        <w:rPr>
          <w:szCs w:val="22"/>
        </w:rPr>
        <w:t>3</w:t>
      </w:r>
      <w:r>
        <w:rPr>
          <w:szCs w:val="22"/>
        </w:rPr>
        <w:t>]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2A0DE901" w:rsidR="007F526E" w:rsidRDefault="007F526E" w:rsidP="007F526E">
      <w:pPr>
        <w:pStyle w:val="Caption"/>
        <w:keepNext/>
      </w:pPr>
      <w:r>
        <w:t xml:space="preserve">Table </w:t>
      </w:r>
      <w:r>
        <w:fldChar w:fldCharType="begin"/>
      </w:r>
      <w:r>
        <w:instrText xml:space="preserve"> SEQ Table \* ARABIC </w:instrText>
      </w:r>
      <w:r>
        <w:fldChar w:fldCharType="separate"/>
      </w:r>
      <w:r w:rsidR="00361BCF">
        <w:rPr>
          <w:noProof/>
        </w:rPr>
        <w:t>11</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lastRenderedPageBreak/>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C9D4596" w14:textId="77777777" w:rsidR="007F66D8" w:rsidRDefault="007F66D8" w:rsidP="00373F05">
      <w:pPr>
        <w:pStyle w:val="Reference"/>
        <w:numPr>
          <w:ilvl w:val="0"/>
          <w:numId w:val="0"/>
        </w:numPr>
        <w:ind w:left="567" w:hanging="567"/>
        <w:rPr>
          <w:sz w:val="20"/>
          <w:lang w:val="en-US"/>
        </w:rPr>
      </w:pPr>
    </w:p>
    <w:sectPr w:rsidR="007F66D8" w:rsidSect="00156404">
      <w:headerReference w:type="even" r:id="rId26"/>
      <w:headerReference w:type="default" r:id="rId27"/>
      <w:footerReference w:type="even" r:id="rId28"/>
      <w:footerReference w:type="default" r:id="rId29"/>
      <w:footerReference w:type="first" r:id="rId3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93772" w14:textId="77777777" w:rsidR="003F51F0" w:rsidRDefault="003F51F0">
      <w:r>
        <w:separator/>
      </w:r>
    </w:p>
  </w:endnote>
  <w:endnote w:type="continuationSeparator" w:id="0">
    <w:p w14:paraId="49106CF6" w14:textId="77777777" w:rsidR="003F51F0" w:rsidRDefault="003F51F0">
      <w:r>
        <w:continuationSeparator/>
      </w:r>
    </w:p>
  </w:endnote>
  <w:endnote w:type="continuationNotice" w:id="1">
    <w:p w14:paraId="6ECC8B7A" w14:textId="77777777" w:rsidR="003F51F0" w:rsidRDefault="003F5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NimbusRomNo9L-Regu">
    <w:altName w:val="Klee One"/>
    <w:panose1 w:val="020B0604020202020204"/>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78E9C" w14:textId="2472B768" w:rsidR="00F61D16" w:rsidRDefault="00F6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7A7DFBA6"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AB73" w14:textId="3E97FA4B" w:rsidR="00F61D16" w:rsidRDefault="00F6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5090" w14:textId="77777777" w:rsidR="003F51F0" w:rsidRDefault="003F51F0">
      <w:r>
        <w:separator/>
      </w:r>
    </w:p>
  </w:footnote>
  <w:footnote w:type="continuationSeparator" w:id="0">
    <w:p w14:paraId="24A34B76" w14:textId="77777777" w:rsidR="003F51F0" w:rsidRDefault="003F51F0">
      <w:r>
        <w:continuationSeparator/>
      </w:r>
    </w:p>
  </w:footnote>
  <w:footnote w:type="continuationNotice" w:id="1">
    <w:p w14:paraId="42359CC2" w14:textId="77777777" w:rsidR="003F51F0" w:rsidRDefault="003F5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47B17"/>
    <w:multiLevelType w:val="hybridMultilevel"/>
    <w:tmpl w:val="DF7A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C2AE3"/>
    <w:multiLevelType w:val="hybridMultilevel"/>
    <w:tmpl w:val="0552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0470B"/>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7E43F8"/>
    <w:multiLevelType w:val="hybridMultilevel"/>
    <w:tmpl w:val="99E8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8"/>
  </w:num>
  <w:num w:numId="3" w16cid:durableId="1519151789">
    <w:abstractNumId w:val="21"/>
  </w:num>
  <w:num w:numId="4" w16cid:durableId="1934044786">
    <w:abstractNumId w:val="22"/>
  </w:num>
  <w:num w:numId="5" w16cid:durableId="1435324944">
    <w:abstractNumId w:val="16"/>
  </w:num>
  <w:num w:numId="6" w16cid:durableId="1922372000">
    <w:abstractNumId w:val="24"/>
  </w:num>
  <w:num w:numId="7" w16cid:durableId="1083601651">
    <w:abstractNumId w:val="32"/>
  </w:num>
  <w:num w:numId="8" w16cid:durableId="49505293">
    <w:abstractNumId w:val="18"/>
  </w:num>
  <w:num w:numId="9" w16cid:durableId="947472016">
    <w:abstractNumId w:val="40"/>
  </w:num>
  <w:num w:numId="10" w16cid:durableId="407505057">
    <w:abstractNumId w:val="34"/>
  </w:num>
  <w:num w:numId="11" w16cid:durableId="468060315">
    <w:abstractNumId w:val="12"/>
  </w:num>
  <w:num w:numId="12" w16cid:durableId="509488479">
    <w:abstractNumId w:val="25"/>
  </w:num>
  <w:num w:numId="13" w16cid:durableId="1212615925">
    <w:abstractNumId w:val="9"/>
  </w:num>
  <w:num w:numId="14" w16cid:durableId="846946745">
    <w:abstractNumId w:val="26"/>
  </w:num>
  <w:num w:numId="15" w16cid:durableId="551890891">
    <w:abstractNumId w:val="20"/>
  </w:num>
  <w:num w:numId="16" w16cid:durableId="1164052319">
    <w:abstractNumId w:val="31"/>
  </w:num>
  <w:num w:numId="17" w16cid:durableId="1287421463">
    <w:abstractNumId w:val="7"/>
  </w:num>
  <w:num w:numId="18" w16cid:durableId="36274038">
    <w:abstractNumId w:val="13"/>
  </w:num>
  <w:num w:numId="19" w16cid:durableId="2054114975">
    <w:abstractNumId w:val="10"/>
  </w:num>
  <w:num w:numId="20" w16cid:durableId="2126535396">
    <w:abstractNumId w:val="5"/>
  </w:num>
  <w:num w:numId="21" w16cid:durableId="1865092179">
    <w:abstractNumId w:val="37"/>
  </w:num>
  <w:num w:numId="22" w16cid:durableId="1073430857">
    <w:abstractNumId w:val="39"/>
  </w:num>
  <w:num w:numId="23" w16cid:durableId="2072189467">
    <w:abstractNumId w:val="0"/>
  </w:num>
  <w:num w:numId="24" w16cid:durableId="1605839235">
    <w:abstractNumId w:val="38"/>
  </w:num>
  <w:num w:numId="25" w16cid:durableId="1417284892">
    <w:abstractNumId w:val="6"/>
  </w:num>
  <w:num w:numId="26" w16cid:durableId="1516572764">
    <w:abstractNumId w:val="30"/>
  </w:num>
  <w:num w:numId="27" w16cid:durableId="2092652891">
    <w:abstractNumId w:val="15"/>
  </w:num>
  <w:num w:numId="28" w16cid:durableId="679160422">
    <w:abstractNumId w:val="29"/>
  </w:num>
  <w:num w:numId="29" w16cid:durableId="1712001307">
    <w:abstractNumId w:val="3"/>
  </w:num>
  <w:num w:numId="30" w16cid:durableId="444888167">
    <w:abstractNumId w:val="4"/>
  </w:num>
  <w:num w:numId="31" w16cid:durableId="2040005987">
    <w:abstractNumId w:val="19"/>
  </w:num>
  <w:num w:numId="32" w16cid:durableId="1931501339">
    <w:abstractNumId w:val="27"/>
  </w:num>
  <w:num w:numId="33" w16cid:durableId="1944993022">
    <w:abstractNumId w:val="11"/>
  </w:num>
  <w:num w:numId="34" w16cid:durableId="1835027828">
    <w:abstractNumId w:val="23"/>
  </w:num>
  <w:num w:numId="35" w16cid:durableId="1590046330">
    <w:abstractNumId w:val="14"/>
  </w:num>
  <w:num w:numId="36" w16cid:durableId="1744180517">
    <w:abstractNumId w:val="2"/>
  </w:num>
  <w:num w:numId="37" w16cid:durableId="497112649">
    <w:abstractNumId w:val="36"/>
  </w:num>
  <w:num w:numId="38" w16cid:durableId="548765445">
    <w:abstractNumId w:val="17"/>
  </w:num>
  <w:num w:numId="39" w16cid:durableId="1218593671">
    <w:abstractNumId w:val="35"/>
  </w:num>
  <w:num w:numId="40" w16cid:durableId="1443694845">
    <w:abstractNumId w:val="8"/>
  </w:num>
  <w:num w:numId="41" w16cid:durableId="91451361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B12"/>
    <w:rsid w:val="00012C16"/>
    <w:rsid w:val="00012C22"/>
    <w:rsid w:val="00012FCB"/>
    <w:rsid w:val="00013509"/>
    <w:rsid w:val="000136C9"/>
    <w:rsid w:val="00013757"/>
    <w:rsid w:val="00014332"/>
    <w:rsid w:val="000146E1"/>
    <w:rsid w:val="000146F2"/>
    <w:rsid w:val="0001471C"/>
    <w:rsid w:val="00014A3D"/>
    <w:rsid w:val="000153E9"/>
    <w:rsid w:val="000154A5"/>
    <w:rsid w:val="00015D15"/>
    <w:rsid w:val="00015DAC"/>
    <w:rsid w:val="000160BB"/>
    <w:rsid w:val="00016E0A"/>
    <w:rsid w:val="00017244"/>
    <w:rsid w:val="00020168"/>
    <w:rsid w:val="00020382"/>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BBB"/>
    <w:rsid w:val="00030FD1"/>
    <w:rsid w:val="000312D5"/>
    <w:rsid w:val="00031443"/>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0C7E"/>
    <w:rsid w:val="00040CE6"/>
    <w:rsid w:val="000418FE"/>
    <w:rsid w:val="000422E2"/>
    <w:rsid w:val="00042F22"/>
    <w:rsid w:val="000437FA"/>
    <w:rsid w:val="00043C6F"/>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097"/>
    <w:rsid w:val="00065A61"/>
    <w:rsid w:val="00065D09"/>
    <w:rsid w:val="00065E1A"/>
    <w:rsid w:val="0006626C"/>
    <w:rsid w:val="00066916"/>
    <w:rsid w:val="00067A02"/>
    <w:rsid w:val="00070049"/>
    <w:rsid w:val="00071164"/>
    <w:rsid w:val="00071225"/>
    <w:rsid w:val="000715A7"/>
    <w:rsid w:val="00071DBE"/>
    <w:rsid w:val="000725A0"/>
    <w:rsid w:val="000728DF"/>
    <w:rsid w:val="000729CD"/>
    <w:rsid w:val="00072E19"/>
    <w:rsid w:val="00073772"/>
    <w:rsid w:val="0007399A"/>
    <w:rsid w:val="0007415D"/>
    <w:rsid w:val="0007469C"/>
    <w:rsid w:val="000749AA"/>
    <w:rsid w:val="00074AF8"/>
    <w:rsid w:val="00074C16"/>
    <w:rsid w:val="00074F35"/>
    <w:rsid w:val="00075052"/>
    <w:rsid w:val="00075BF1"/>
    <w:rsid w:val="0007636A"/>
    <w:rsid w:val="000769F3"/>
    <w:rsid w:val="00076AC0"/>
    <w:rsid w:val="00077096"/>
    <w:rsid w:val="00077856"/>
    <w:rsid w:val="00077A1C"/>
    <w:rsid w:val="00077E5F"/>
    <w:rsid w:val="0008005D"/>
    <w:rsid w:val="00080281"/>
    <w:rsid w:val="0008036A"/>
    <w:rsid w:val="0008160A"/>
    <w:rsid w:val="00081AE6"/>
    <w:rsid w:val="00082135"/>
    <w:rsid w:val="000821F9"/>
    <w:rsid w:val="00082E01"/>
    <w:rsid w:val="0008396A"/>
    <w:rsid w:val="000839BC"/>
    <w:rsid w:val="000848F0"/>
    <w:rsid w:val="000850D7"/>
    <w:rsid w:val="000855EB"/>
    <w:rsid w:val="00085712"/>
    <w:rsid w:val="00085B52"/>
    <w:rsid w:val="00085E11"/>
    <w:rsid w:val="000862B6"/>
    <w:rsid w:val="000863A2"/>
    <w:rsid w:val="000866F2"/>
    <w:rsid w:val="00086A43"/>
    <w:rsid w:val="00086AEF"/>
    <w:rsid w:val="000873A6"/>
    <w:rsid w:val="00087BA0"/>
    <w:rsid w:val="0009009F"/>
    <w:rsid w:val="00090AF4"/>
    <w:rsid w:val="00090D19"/>
    <w:rsid w:val="00091152"/>
    <w:rsid w:val="00091557"/>
    <w:rsid w:val="000923AF"/>
    <w:rsid w:val="000924C1"/>
    <w:rsid w:val="000924F0"/>
    <w:rsid w:val="000927BA"/>
    <w:rsid w:val="00092B27"/>
    <w:rsid w:val="00093009"/>
    <w:rsid w:val="00093474"/>
    <w:rsid w:val="0009356A"/>
    <w:rsid w:val="00094180"/>
    <w:rsid w:val="000945DA"/>
    <w:rsid w:val="00094796"/>
    <w:rsid w:val="000948DE"/>
    <w:rsid w:val="00094F75"/>
    <w:rsid w:val="00095016"/>
    <w:rsid w:val="00095061"/>
    <w:rsid w:val="000950B3"/>
    <w:rsid w:val="0009510F"/>
    <w:rsid w:val="0009576A"/>
    <w:rsid w:val="00096A7E"/>
    <w:rsid w:val="00097774"/>
    <w:rsid w:val="000978E3"/>
    <w:rsid w:val="000A0028"/>
    <w:rsid w:val="000A0276"/>
    <w:rsid w:val="000A0628"/>
    <w:rsid w:val="000A0904"/>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172"/>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3B3A"/>
    <w:rsid w:val="000C4CEC"/>
    <w:rsid w:val="000C501B"/>
    <w:rsid w:val="000C50FA"/>
    <w:rsid w:val="000C5A71"/>
    <w:rsid w:val="000C64E6"/>
    <w:rsid w:val="000C65B5"/>
    <w:rsid w:val="000C6B99"/>
    <w:rsid w:val="000D0140"/>
    <w:rsid w:val="000D06F0"/>
    <w:rsid w:val="000D0D07"/>
    <w:rsid w:val="000D161E"/>
    <w:rsid w:val="000D162D"/>
    <w:rsid w:val="000D1690"/>
    <w:rsid w:val="000D2F62"/>
    <w:rsid w:val="000D2F63"/>
    <w:rsid w:val="000D4208"/>
    <w:rsid w:val="000D42D5"/>
    <w:rsid w:val="000D432C"/>
    <w:rsid w:val="000D4797"/>
    <w:rsid w:val="000D480A"/>
    <w:rsid w:val="000D485D"/>
    <w:rsid w:val="000D56AC"/>
    <w:rsid w:val="000D5B7D"/>
    <w:rsid w:val="000D5C17"/>
    <w:rsid w:val="000D6CE6"/>
    <w:rsid w:val="000D7032"/>
    <w:rsid w:val="000D7735"/>
    <w:rsid w:val="000E0527"/>
    <w:rsid w:val="000E0AD8"/>
    <w:rsid w:val="000E18C4"/>
    <w:rsid w:val="000E18EA"/>
    <w:rsid w:val="000E1E92"/>
    <w:rsid w:val="000E23FF"/>
    <w:rsid w:val="000E282F"/>
    <w:rsid w:val="000E2FCC"/>
    <w:rsid w:val="000E371D"/>
    <w:rsid w:val="000E3A53"/>
    <w:rsid w:val="000E43AB"/>
    <w:rsid w:val="000E4C58"/>
    <w:rsid w:val="000E4C83"/>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0F6FED"/>
    <w:rsid w:val="001004C0"/>
    <w:rsid w:val="001005FF"/>
    <w:rsid w:val="00100770"/>
    <w:rsid w:val="00100E31"/>
    <w:rsid w:val="0010105B"/>
    <w:rsid w:val="00101321"/>
    <w:rsid w:val="001018BA"/>
    <w:rsid w:val="001018D4"/>
    <w:rsid w:val="00101BCC"/>
    <w:rsid w:val="00102153"/>
    <w:rsid w:val="00102655"/>
    <w:rsid w:val="001026FC"/>
    <w:rsid w:val="00102F88"/>
    <w:rsid w:val="00103174"/>
    <w:rsid w:val="00103773"/>
    <w:rsid w:val="00103ADA"/>
    <w:rsid w:val="00103FEF"/>
    <w:rsid w:val="001041E5"/>
    <w:rsid w:val="001048B7"/>
    <w:rsid w:val="00104A7C"/>
    <w:rsid w:val="00104C7B"/>
    <w:rsid w:val="001055B6"/>
    <w:rsid w:val="00105D2D"/>
    <w:rsid w:val="00106117"/>
    <w:rsid w:val="001062FB"/>
    <w:rsid w:val="001063E6"/>
    <w:rsid w:val="00106B59"/>
    <w:rsid w:val="00106DD5"/>
    <w:rsid w:val="00110676"/>
    <w:rsid w:val="0011083F"/>
    <w:rsid w:val="0011214B"/>
    <w:rsid w:val="0011235A"/>
    <w:rsid w:val="00112DEF"/>
    <w:rsid w:val="001135E6"/>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285D"/>
    <w:rsid w:val="00123D2C"/>
    <w:rsid w:val="00124321"/>
    <w:rsid w:val="001248FC"/>
    <w:rsid w:val="0012496C"/>
    <w:rsid w:val="00124C48"/>
    <w:rsid w:val="00125186"/>
    <w:rsid w:val="00125448"/>
    <w:rsid w:val="001254B2"/>
    <w:rsid w:val="00125D8C"/>
    <w:rsid w:val="00125FDB"/>
    <w:rsid w:val="00126B4A"/>
    <w:rsid w:val="0012760A"/>
    <w:rsid w:val="001303A7"/>
    <w:rsid w:val="00130EA3"/>
    <w:rsid w:val="0013115D"/>
    <w:rsid w:val="0013191E"/>
    <w:rsid w:val="0013192D"/>
    <w:rsid w:val="00131BF9"/>
    <w:rsid w:val="00132DB6"/>
    <w:rsid w:val="00132E03"/>
    <w:rsid w:val="00132FD0"/>
    <w:rsid w:val="001330B8"/>
    <w:rsid w:val="001335D8"/>
    <w:rsid w:val="00133649"/>
    <w:rsid w:val="00133A2E"/>
    <w:rsid w:val="001340A7"/>
    <w:rsid w:val="001344C0"/>
    <w:rsid w:val="001346FA"/>
    <w:rsid w:val="00134980"/>
    <w:rsid w:val="00134E3E"/>
    <w:rsid w:val="00135169"/>
    <w:rsid w:val="00135252"/>
    <w:rsid w:val="0013526B"/>
    <w:rsid w:val="00135394"/>
    <w:rsid w:val="001353E7"/>
    <w:rsid w:val="00135556"/>
    <w:rsid w:val="0013580A"/>
    <w:rsid w:val="001358D4"/>
    <w:rsid w:val="00135999"/>
    <w:rsid w:val="001360E1"/>
    <w:rsid w:val="00136EB7"/>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0D5F"/>
    <w:rsid w:val="001510DF"/>
    <w:rsid w:val="0015190F"/>
    <w:rsid w:val="00151E23"/>
    <w:rsid w:val="001526E0"/>
    <w:rsid w:val="00153B76"/>
    <w:rsid w:val="00154220"/>
    <w:rsid w:val="0015461D"/>
    <w:rsid w:val="00154A0B"/>
    <w:rsid w:val="001551B5"/>
    <w:rsid w:val="001552A5"/>
    <w:rsid w:val="00156404"/>
    <w:rsid w:val="001566B0"/>
    <w:rsid w:val="00156A84"/>
    <w:rsid w:val="00157737"/>
    <w:rsid w:val="00157F10"/>
    <w:rsid w:val="0016045F"/>
    <w:rsid w:val="00160461"/>
    <w:rsid w:val="00160767"/>
    <w:rsid w:val="00160C47"/>
    <w:rsid w:val="00161003"/>
    <w:rsid w:val="0016120D"/>
    <w:rsid w:val="00162099"/>
    <w:rsid w:val="00162135"/>
    <w:rsid w:val="001623DA"/>
    <w:rsid w:val="0016246F"/>
    <w:rsid w:val="0016292D"/>
    <w:rsid w:val="001629FC"/>
    <w:rsid w:val="00162BD1"/>
    <w:rsid w:val="00162DE6"/>
    <w:rsid w:val="00163554"/>
    <w:rsid w:val="00163757"/>
    <w:rsid w:val="00163803"/>
    <w:rsid w:val="00163F9A"/>
    <w:rsid w:val="00163FBD"/>
    <w:rsid w:val="001647FC"/>
    <w:rsid w:val="001659C1"/>
    <w:rsid w:val="00165BC1"/>
    <w:rsid w:val="0016660C"/>
    <w:rsid w:val="001669BD"/>
    <w:rsid w:val="0016726A"/>
    <w:rsid w:val="00167C25"/>
    <w:rsid w:val="0017013E"/>
    <w:rsid w:val="00170993"/>
    <w:rsid w:val="001711A9"/>
    <w:rsid w:val="0017130D"/>
    <w:rsid w:val="001713FC"/>
    <w:rsid w:val="00171478"/>
    <w:rsid w:val="00171511"/>
    <w:rsid w:val="00171FAE"/>
    <w:rsid w:val="001735B9"/>
    <w:rsid w:val="00173A8E"/>
    <w:rsid w:val="0017437B"/>
    <w:rsid w:val="001745C0"/>
    <w:rsid w:val="001746BD"/>
    <w:rsid w:val="001747A2"/>
    <w:rsid w:val="00174FE7"/>
    <w:rsid w:val="001752CA"/>
    <w:rsid w:val="00175A10"/>
    <w:rsid w:val="00175A7C"/>
    <w:rsid w:val="00175D2B"/>
    <w:rsid w:val="00176158"/>
    <w:rsid w:val="001762DB"/>
    <w:rsid w:val="001769EB"/>
    <w:rsid w:val="00176C99"/>
    <w:rsid w:val="00176E09"/>
    <w:rsid w:val="00176E1A"/>
    <w:rsid w:val="001772E2"/>
    <w:rsid w:val="00177B9E"/>
    <w:rsid w:val="001801DE"/>
    <w:rsid w:val="00180304"/>
    <w:rsid w:val="0018143F"/>
    <w:rsid w:val="00181B28"/>
    <w:rsid w:val="00182C3E"/>
    <w:rsid w:val="001830DE"/>
    <w:rsid w:val="001833D1"/>
    <w:rsid w:val="00183A3D"/>
    <w:rsid w:val="00183A97"/>
    <w:rsid w:val="001846F2"/>
    <w:rsid w:val="00184866"/>
    <w:rsid w:val="00184F36"/>
    <w:rsid w:val="00185206"/>
    <w:rsid w:val="00185B4F"/>
    <w:rsid w:val="00187149"/>
    <w:rsid w:val="0018722D"/>
    <w:rsid w:val="00187FF9"/>
    <w:rsid w:val="001902D3"/>
    <w:rsid w:val="00190338"/>
    <w:rsid w:val="00190AC1"/>
    <w:rsid w:val="00190F20"/>
    <w:rsid w:val="001911F2"/>
    <w:rsid w:val="001921DE"/>
    <w:rsid w:val="00192409"/>
    <w:rsid w:val="00192D14"/>
    <w:rsid w:val="00192F62"/>
    <w:rsid w:val="0019341A"/>
    <w:rsid w:val="001937A5"/>
    <w:rsid w:val="00193E2A"/>
    <w:rsid w:val="0019406D"/>
    <w:rsid w:val="0019468F"/>
    <w:rsid w:val="00195124"/>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533"/>
    <w:rsid w:val="001A5803"/>
    <w:rsid w:val="001A5AEC"/>
    <w:rsid w:val="001A6073"/>
    <w:rsid w:val="001A6173"/>
    <w:rsid w:val="001A6738"/>
    <w:rsid w:val="001A6ABE"/>
    <w:rsid w:val="001A75A6"/>
    <w:rsid w:val="001B0260"/>
    <w:rsid w:val="001B0D97"/>
    <w:rsid w:val="001B100F"/>
    <w:rsid w:val="001B1366"/>
    <w:rsid w:val="001B187E"/>
    <w:rsid w:val="001B21A6"/>
    <w:rsid w:val="001B23B8"/>
    <w:rsid w:val="001B3010"/>
    <w:rsid w:val="001B34D1"/>
    <w:rsid w:val="001B36D6"/>
    <w:rsid w:val="001B39C7"/>
    <w:rsid w:val="001B43F9"/>
    <w:rsid w:val="001B5A5D"/>
    <w:rsid w:val="001B653E"/>
    <w:rsid w:val="001B66DF"/>
    <w:rsid w:val="001B6862"/>
    <w:rsid w:val="001B69DB"/>
    <w:rsid w:val="001B7034"/>
    <w:rsid w:val="001B7289"/>
    <w:rsid w:val="001B74F6"/>
    <w:rsid w:val="001B7B9A"/>
    <w:rsid w:val="001B7D9C"/>
    <w:rsid w:val="001C02A9"/>
    <w:rsid w:val="001C04B4"/>
    <w:rsid w:val="001C04FD"/>
    <w:rsid w:val="001C0AAE"/>
    <w:rsid w:val="001C0B35"/>
    <w:rsid w:val="001C0EE5"/>
    <w:rsid w:val="001C1772"/>
    <w:rsid w:val="001C1924"/>
    <w:rsid w:val="001C1CE5"/>
    <w:rsid w:val="001C1E98"/>
    <w:rsid w:val="001C212F"/>
    <w:rsid w:val="001C27E1"/>
    <w:rsid w:val="001C2CC5"/>
    <w:rsid w:val="001C37BE"/>
    <w:rsid w:val="001C3A66"/>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1E1F"/>
    <w:rsid w:val="001D2084"/>
    <w:rsid w:val="001D22FD"/>
    <w:rsid w:val="001D2B1F"/>
    <w:rsid w:val="001D2C54"/>
    <w:rsid w:val="001D2C6B"/>
    <w:rsid w:val="001D2DB5"/>
    <w:rsid w:val="001D3012"/>
    <w:rsid w:val="001D37DE"/>
    <w:rsid w:val="001D3974"/>
    <w:rsid w:val="001D399F"/>
    <w:rsid w:val="001D4745"/>
    <w:rsid w:val="001D4BCA"/>
    <w:rsid w:val="001D4F7E"/>
    <w:rsid w:val="001D516C"/>
    <w:rsid w:val="001D51BA"/>
    <w:rsid w:val="001D52F5"/>
    <w:rsid w:val="001D5A0D"/>
    <w:rsid w:val="001D6342"/>
    <w:rsid w:val="001D666F"/>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2DD4"/>
    <w:rsid w:val="001E3587"/>
    <w:rsid w:val="001E36A1"/>
    <w:rsid w:val="001E3F06"/>
    <w:rsid w:val="001E4559"/>
    <w:rsid w:val="001E58E2"/>
    <w:rsid w:val="001E6231"/>
    <w:rsid w:val="001E62F2"/>
    <w:rsid w:val="001E6DF0"/>
    <w:rsid w:val="001E7AED"/>
    <w:rsid w:val="001F0CCF"/>
    <w:rsid w:val="001F17CB"/>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26"/>
    <w:rsid w:val="002014DA"/>
    <w:rsid w:val="00201F3A"/>
    <w:rsid w:val="0020215B"/>
    <w:rsid w:val="0020285C"/>
    <w:rsid w:val="0020327F"/>
    <w:rsid w:val="00203F96"/>
    <w:rsid w:val="002041BF"/>
    <w:rsid w:val="00204369"/>
    <w:rsid w:val="00204E32"/>
    <w:rsid w:val="002050C4"/>
    <w:rsid w:val="0020553D"/>
    <w:rsid w:val="0020640E"/>
    <w:rsid w:val="00206476"/>
    <w:rsid w:val="002069B2"/>
    <w:rsid w:val="00206C29"/>
    <w:rsid w:val="0020721F"/>
    <w:rsid w:val="002076D6"/>
    <w:rsid w:val="00207785"/>
    <w:rsid w:val="00207B7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011"/>
    <w:rsid w:val="0021529E"/>
    <w:rsid w:val="00215423"/>
    <w:rsid w:val="002158FA"/>
    <w:rsid w:val="00215D1D"/>
    <w:rsid w:val="00215D3F"/>
    <w:rsid w:val="00215F14"/>
    <w:rsid w:val="002160C0"/>
    <w:rsid w:val="00216419"/>
    <w:rsid w:val="00216EE7"/>
    <w:rsid w:val="00217150"/>
    <w:rsid w:val="002172CD"/>
    <w:rsid w:val="002179C2"/>
    <w:rsid w:val="00220600"/>
    <w:rsid w:val="00220EAB"/>
    <w:rsid w:val="002210C1"/>
    <w:rsid w:val="00221404"/>
    <w:rsid w:val="00221C04"/>
    <w:rsid w:val="002222F8"/>
    <w:rsid w:val="002224DB"/>
    <w:rsid w:val="0022253E"/>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391"/>
    <w:rsid w:val="00226404"/>
    <w:rsid w:val="00226535"/>
    <w:rsid w:val="00226BE1"/>
    <w:rsid w:val="00226D5C"/>
    <w:rsid w:val="00227027"/>
    <w:rsid w:val="002273CD"/>
    <w:rsid w:val="002276E2"/>
    <w:rsid w:val="00227D97"/>
    <w:rsid w:val="002301DE"/>
    <w:rsid w:val="0023069E"/>
    <w:rsid w:val="00230765"/>
    <w:rsid w:val="0023193E"/>
    <w:rsid w:val="002319E4"/>
    <w:rsid w:val="00231BFB"/>
    <w:rsid w:val="002320DA"/>
    <w:rsid w:val="00232187"/>
    <w:rsid w:val="0023321F"/>
    <w:rsid w:val="0023327C"/>
    <w:rsid w:val="00233788"/>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4F3"/>
    <w:rsid w:val="0024267E"/>
    <w:rsid w:val="00243179"/>
    <w:rsid w:val="0024350A"/>
    <w:rsid w:val="002435B3"/>
    <w:rsid w:val="00243AD6"/>
    <w:rsid w:val="00244040"/>
    <w:rsid w:val="002458EB"/>
    <w:rsid w:val="002459CF"/>
    <w:rsid w:val="0024606D"/>
    <w:rsid w:val="002462D0"/>
    <w:rsid w:val="0024657D"/>
    <w:rsid w:val="00246594"/>
    <w:rsid w:val="00246C11"/>
    <w:rsid w:val="00246D48"/>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79B"/>
    <w:rsid w:val="00255D36"/>
    <w:rsid w:val="002569E3"/>
    <w:rsid w:val="00256E09"/>
    <w:rsid w:val="0025709E"/>
    <w:rsid w:val="00257543"/>
    <w:rsid w:val="00257760"/>
    <w:rsid w:val="00257E38"/>
    <w:rsid w:val="002603E6"/>
    <w:rsid w:val="00260CC6"/>
    <w:rsid w:val="00261011"/>
    <w:rsid w:val="00261782"/>
    <w:rsid w:val="002617E7"/>
    <w:rsid w:val="002619CE"/>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C6"/>
    <w:rsid w:val="00267DDB"/>
    <w:rsid w:val="002709A2"/>
    <w:rsid w:val="0027117E"/>
    <w:rsid w:val="0027144F"/>
    <w:rsid w:val="0027173D"/>
    <w:rsid w:val="00271F3A"/>
    <w:rsid w:val="002727D7"/>
    <w:rsid w:val="00273278"/>
    <w:rsid w:val="0027347F"/>
    <w:rsid w:val="002737F4"/>
    <w:rsid w:val="002742AD"/>
    <w:rsid w:val="00274516"/>
    <w:rsid w:val="00274BB8"/>
    <w:rsid w:val="00274C41"/>
    <w:rsid w:val="00274DFF"/>
    <w:rsid w:val="0027573C"/>
    <w:rsid w:val="00276081"/>
    <w:rsid w:val="00276B67"/>
    <w:rsid w:val="00277097"/>
    <w:rsid w:val="002775C1"/>
    <w:rsid w:val="00277BE8"/>
    <w:rsid w:val="002805F5"/>
    <w:rsid w:val="00280751"/>
    <w:rsid w:val="00280E8F"/>
    <w:rsid w:val="00281605"/>
    <w:rsid w:val="002819A4"/>
    <w:rsid w:val="00281C9B"/>
    <w:rsid w:val="00281EBA"/>
    <w:rsid w:val="002821B7"/>
    <w:rsid w:val="0028280A"/>
    <w:rsid w:val="00282C5B"/>
    <w:rsid w:val="00282F53"/>
    <w:rsid w:val="0028305E"/>
    <w:rsid w:val="00283A0A"/>
    <w:rsid w:val="0028409E"/>
    <w:rsid w:val="00284772"/>
    <w:rsid w:val="00284AA5"/>
    <w:rsid w:val="00284CEA"/>
    <w:rsid w:val="00284D26"/>
    <w:rsid w:val="00285836"/>
    <w:rsid w:val="00285B87"/>
    <w:rsid w:val="00285BAA"/>
    <w:rsid w:val="00286871"/>
    <w:rsid w:val="00286ACD"/>
    <w:rsid w:val="00286BFC"/>
    <w:rsid w:val="002871CF"/>
    <w:rsid w:val="00287838"/>
    <w:rsid w:val="0029004C"/>
    <w:rsid w:val="002907B5"/>
    <w:rsid w:val="002912C6"/>
    <w:rsid w:val="0029135D"/>
    <w:rsid w:val="00291A72"/>
    <w:rsid w:val="00292270"/>
    <w:rsid w:val="002922D5"/>
    <w:rsid w:val="00292331"/>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558"/>
    <w:rsid w:val="002A37EE"/>
    <w:rsid w:val="002A3FC3"/>
    <w:rsid w:val="002A44A5"/>
    <w:rsid w:val="002A4CC1"/>
    <w:rsid w:val="002A521D"/>
    <w:rsid w:val="002A5A5B"/>
    <w:rsid w:val="002A5F35"/>
    <w:rsid w:val="002A666D"/>
    <w:rsid w:val="002A6CFF"/>
    <w:rsid w:val="002A6FF8"/>
    <w:rsid w:val="002A7CA8"/>
    <w:rsid w:val="002B1174"/>
    <w:rsid w:val="002B144E"/>
    <w:rsid w:val="002B2000"/>
    <w:rsid w:val="002B24D6"/>
    <w:rsid w:val="002B2C00"/>
    <w:rsid w:val="002B3FE9"/>
    <w:rsid w:val="002B4A5B"/>
    <w:rsid w:val="002B54B2"/>
    <w:rsid w:val="002B5F6A"/>
    <w:rsid w:val="002B6C03"/>
    <w:rsid w:val="002B6D00"/>
    <w:rsid w:val="002C151A"/>
    <w:rsid w:val="002C2451"/>
    <w:rsid w:val="002C2995"/>
    <w:rsid w:val="002C32C5"/>
    <w:rsid w:val="002C337D"/>
    <w:rsid w:val="002C3625"/>
    <w:rsid w:val="002C36D7"/>
    <w:rsid w:val="002C38A5"/>
    <w:rsid w:val="002C3FD2"/>
    <w:rsid w:val="002C400F"/>
    <w:rsid w:val="002C41E6"/>
    <w:rsid w:val="002C4435"/>
    <w:rsid w:val="002C4558"/>
    <w:rsid w:val="002C4861"/>
    <w:rsid w:val="002C5C92"/>
    <w:rsid w:val="002C6364"/>
    <w:rsid w:val="002C6627"/>
    <w:rsid w:val="002C6970"/>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D7831"/>
    <w:rsid w:val="002E00CD"/>
    <w:rsid w:val="002E0B37"/>
    <w:rsid w:val="002E0BA7"/>
    <w:rsid w:val="002E1318"/>
    <w:rsid w:val="002E17F2"/>
    <w:rsid w:val="002E184A"/>
    <w:rsid w:val="002E1F5F"/>
    <w:rsid w:val="002E2A11"/>
    <w:rsid w:val="002E2F71"/>
    <w:rsid w:val="002E35C5"/>
    <w:rsid w:val="002E368E"/>
    <w:rsid w:val="002E38B4"/>
    <w:rsid w:val="002E39C3"/>
    <w:rsid w:val="002E44FE"/>
    <w:rsid w:val="002E4943"/>
    <w:rsid w:val="002E4E30"/>
    <w:rsid w:val="002E5B15"/>
    <w:rsid w:val="002E5F78"/>
    <w:rsid w:val="002E689B"/>
    <w:rsid w:val="002E7003"/>
    <w:rsid w:val="002E74D2"/>
    <w:rsid w:val="002E7CAE"/>
    <w:rsid w:val="002F01C6"/>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7D3"/>
    <w:rsid w:val="003028E2"/>
    <w:rsid w:val="00302D11"/>
    <w:rsid w:val="003038EC"/>
    <w:rsid w:val="00304094"/>
    <w:rsid w:val="0030501F"/>
    <w:rsid w:val="0030529D"/>
    <w:rsid w:val="00305444"/>
    <w:rsid w:val="00305A04"/>
    <w:rsid w:val="00305E84"/>
    <w:rsid w:val="00306584"/>
    <w:rsid w:val="00306D7E"/>
    <w:rsid w:val="00307A45"/>
    <w:rsid w:val="00307BA1"/>
    <w:rsid w:val="003100B3"/>
    <w:rsid w:val="003106F1"/>
    <w:rsid w:val="00310A3C"/>
    <w:rsid w:val="00310D8A"/>
    <w:rsid w:val="003113AC"/>
    <w:rsid w:val="003115CA"/>
    <w:rsid w:val="00311702"/>
    <w:rsid w:val="00311E82"/>
    <w:rsid w:val="003124BA"/>
    <w:rsid w:val="00312A8E"/>
    <w:rsid w:val="00313FD6"/>
    <w:rsid w:val="0031400F"/>
    <w:rsid w:val="00314319"/>
    <w:rsid w:val="003143BD"/>
    <w:rsid w:val="00314946"/>
    <w:rsid w:val="003156D7"/>
    <w:rsid w:val="00316291"/>
    <w:rsid w:val="00316D7E"/>
    <w:rsid w:val="00317B29"/>
    <w:rsid w:val="00317BB7"/>
    <w:rsid w:val="00317C54"/>
    <w:rsid w:val="00320160"/>
    <w:rsid w:val="00320177"/>
    <w:rsid w:val="003203ED"/>
    <w:rsid w:val="00320E9E"/>
    <w:rsid w:val="00321454"/>
    <w:rsid w:val="00321A50"/>
    <w:rsid w:val="00321EA6"/>
    <w:rsid w:val="003221AA"/>
    <w:rsid w:val="003225B5"/>
    <w:rsid w:val="00322820"/>
    <w:rsid w:val="00322901"/>
    <w:rsid w:val="00322C9F"/>
    <w:rsid w:val="003233D6"/>
    <w:rsid w:val="003233E6"/>
    <w:rsid w:val="0032400A"/>
    <w:rsid w:val="00324135"/>
    <w:rsid w:val="00324AA1"/>
    <w:rsid w:val="00324D23"/>
    <w:rsid w:val="00325768"/>
    <w:rsid w:val="00325846"/>
    <w:rsid w:val="00325EB3"/>
    <w:rsid w:val="00325F07"/>
    <w:rsid w:val="00325F35"/>
    <w:rsid w:val="003260A9"/>
    <w:rsid w:val="00326456"/>
    <w:rsid w:val="00326734"/>
    <w:rsid w:val="0033000C"/>
    <w:rsid w:val="00330208"/>
    <w:rsid w:val="00330D80"/>
    <w:rsid w:val="00330EB7"/>
    <w:rsid w:val="00331751"/>
    <w:rsid w:val="00331A90"/>
    <w:rsid w:val="003329A6"/>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4FC"/>
    <w:rsid w:val="003419A8"/>
    <w:rsid w:val="00341A26"/>
    <w:rsid w:val="00341AB0"/>
    <w:rsid w:val="0034203F"/>
    <w:rsid w:val="00342BD7"/>
    <w:rsid w:val="00342E6E"/>
    <w:rsid w:val="00343186"/>
    <w:rsid w:val="00343831"/>
    <w:rsid w:val="00343CE6"/>
    <w:rsid w:val="0034447A"/>
    <w:rsid w:val="00345177"/>
    <w:rsid w:val="003457C4"/>
    <w:rsid w:val="00346038"/>
    <w:rsid w:val="00346290"/>
    <w:rsid w:val="003464E7"/>
    <w:rsid w:val="00346878"/>
    <w:rsid w:val="00346DB5"/>
    <w:rsid w:val="003477B1"/>
    <w:rsid w:val="0034782D"/>
    <w:rsid w:val="003479F3"/>
    <w:rsid w:val="00347E7F"/>
    <w:rsid w:val="0035020E"/>
    <w:rsid w:val="0035065C"/>
    <w:rsid w:val="00351539"/>
    <w:rsid w:val="003516FD"/>
    <w:rsid w:val="00351C21"/>
    <w:rsid w:val="00352094"/>
    <w:rsid w:val="0035276C"/>
    <w:rsid w:val="00352BCD"/>
    <w:rsid w:val="00354D96"/>
    <w:rsid w:val="00354E94"/>
    <w:rsid w:val="00354F66"/>
    <w:rsid w:val="00354FEA"/>
    <w:rsid w:val="00355206"/>
    <w:rsid w:val="00355657"/>
    <w:rsid w:val="003557C7"/>
    <w:rsid w:val="00355B66"/>
    <w:rsid w:val="00356081"/>
    <w:rsid w:val="0035700B"/>
    <w:rsid w:val="00357074"/>
    <w:rsid w:val="00357380"/>
    <w:rsid w:val="003577D4"/>
    <w:rsid w:val="003602D9"/>
    <w:rsid w:val="00361BCF"/>
    <w:rsid w:val="00362AF6"/>
    <w:rsid w:val="00362F2B"/>
    <w:rsid w:val="00363773"/>
    <w:rsid w:val="00363A93"/>
    <w:rsid w:val="003648ED"/>
    <w:rsid w:val="003649A8"/>
    <w:rsid w:val="0036558A"/>
    <w:rsid w:val="00365BF7"/>
    <w:rsid w:val="00365ED8"/>
    <w:rsid w:val="00365EDD"/>
    <w:rsid w:val="00366072"/>
    <w:rsid w:val="00366A27"/>
    <w:rsid w:val="00366A3C"/>
    <w:rsid w:val="00366BD9"/>
    <w:rsid w:val="00366C3E"/>
    <w:rsid w:val="00366FB5"/>
    <w:rsid w:val="00367006"/>
    <w:rsid w:val="00367160"/>
    <w:rsid w:val="0036722D"/>
    <w:rsid w:val="003673AE"/>
    <w:rsid w:val="00367753"/>
    <w:rsid w:val="00367B02"/>
    <w:rsid w:val="00367D3B"/>
    <w:rsid w:val="0037024D"/>
    <w:rsid w:val="00370422"/>
    <w:rsid w:val="00370C16"/>
    <w:rsid w:val="00370E47"/>
    <w:rsid w:val="003710D9"/>
    <w:rsid w:val="003713D4"/>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93A"/>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522"/>
    <w:rsid w:val="00394C1E"/>
    <w:rsid w:val="00394D8D"/>
    <w:rsid w:val="003957FE"/>
    <w:rsid w:val="00395948"/>
    <w:rsid w:val="00395CEF"/>
    <w:rsid w:val="00395F42"/>
    <w:rsid w:val="003967A6"/>
    <w:rsid w:val="003967CC"/>
    <w:rsid w:val="00396C06"/>
    <w:rsid w:val="0039734B"/>
    <w:rsid w:val="00397356"/>
    <w:rsid w:val="00397568"/>
    <w:rsid w:val="003978A8"/>
    <w:rsid w:val="00397951"/>
    <w:rsid w:val="003A0075"/>
    <w:rsid w:val="003A03C9"/>
    <w:rsid w:val="003A0DAE"/>
    <w:rsid w:val="003A16AD"/>
    <w:rsid w:val="003A17DC"/>
    <w:rsid w:val="003A2130"/>
    <w:rsid w:val="003A2207"/>
    <w:rsid w:val="003A2223"/>
    <w:rsid w:val="003A2A0F"/>
    <w:rsid w:val="003A3814"/>
    <w:rsid w:val="003A3994"/>
    <w:rsid w:val="003A3FBF"/>
    <w:rsid w:val="003A45A1"/>
    <w:rsid w:val="003A47E5"/>
    <w:rsid w:val="003A4C90"/>
    <w:rsid w:val="003A4EBD"/>
    <w:rsid w:val="003A578B"/>
    <w:rsid w:val="003A5B0A"/>
    <w:rsid w:val="003A5E8F"/>
    <w:rsid w:val="003A5EA3"/>
    <w:rsid w:val="003A6679"/>
    <w:rsid w:val="003A6BAC"/>
    <w:rsid w:val="003A6BE0"/>
    <w:rsid w:val="003A7D5E"/>
    <w:rsid w:val="003A7EF3"/>
    <w:rsid w:val="003B0558"/>
    <w:rsid w:val="003B0669"/>
    <w:rsid w:val="003B0A34"/>
    <w:rsid w:val="003B0A8A"/>
    <w:rsid w:val="003B0DC8"/>
    <w:rsid w:val="003B159C"/>
    <w:rsid w:val="003B1656"/>
    <w:rsid w:val="003B172F"/>
    <w:rsid w:val="003B182A"/>
    <w:rsid w:val="003B1D55"/>
    <w:rsid w:val="003B1DDF"/>
    <w:rsid w:val="003B22F8"/>
    <w:rsid w:val="003B29D5"/>
    <w:rsid w:val="003B2AE7"/>
    <w:rsid w:val="003B2B22"/>
    <w:rsid w:val="003B33C4"/>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1E18"/>
    <w:rsid w:val="003C22BF"/>
    <w:rsid w:val="003C2702"/>
    <w:rsid w:val="003C2907"/>
    <w:rsid w:val="003C3448"/>
    <w:rsid w:val="003C3477"/>
    <w:rsid w:val="003C3BE2"/>
    <w:rsid w:val="003C4330"/>
    <w:rsid w:val="003C49BC"/>
    <w:rsid w:val="003C528A"/>
    <w:rsid w:val="003C5553"/>
    <w:rsid w:val="003C5C59"/>
    <w:rsid w:val="003C5DB9"/>
    <w:rsid w:val="003C5F6F"/>
    <w:rsid w:val="003C62E9"/>
    <w:rsid w:val="003C62ED"/>
    <w:rsid w:val="003C6A9A"/>
    <w:rsid w:val="003C6B2B"/>
    <w:rsid w:val="003C6C78"/>
    <w:rsid w:val="003C6D42"/>
    <w:rsid w:val="003C6E0C"/>
    <w:rsid w:val="003C7652"/>
    <w:rsid w:val="003C7806"/>
    <w:rsid w:val="003C782E"/>
    <w:rsid w:val="003D045A"/>
    <w:rsid w:val="003D109F"/>
    <w:rsid w:val="003D139E"/>
    <w:rsid w:val="003D2478"/>
    <w:rsid w:val="003D359C"/>
    <w:rsid w:val="003D40C4"/>
    <w:rsid w:val="003D46DE"/>
    <w:rsid w:val="003D4835"/>
    <w:rsid w:val="003D48BB"/>
    <w:rsid w:val="003D4921"/>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1D6F"/>
    <w:rsid w:val="003E2082"/>
    <w:rsid w:val="003E211F"/>
    <w:rsid w:val="003E36E4"/>
    <w:rsid w:val="003E3826"/>
    <w:rsid w:val="003E3A77"/>
    <w:rsid w:val="003E3E98"/>
    <w:rsid w:val="003E4493"/>
    <w:rsid w:val="003E4A18"/>
    <w:rsid w:val="003E4C6F"/>
    <w:rsid w:val="003E517D"/>
    <w:rsid w:val="003E55E4"/>
    <w:rsid w:val="003E5B3A"/>
    <w:rsid w:val="003E5F09"/>
    <w:rsid w:val="003E642D"/>
    <w:rsid w:val="003E64AD"/>
    <w:rsid w:val="003E6626"/>
    <w:rsid w:val="003E6740"/>
    <w:rsid w:val="003E69AA"/>
    <w:rsid w:val="003E74E3"/>
    <w:rsid w:val="003E7934"/>
    <w:rsid w:val="003F05C7"/>
    <w:rsid w:val="003F068C"/>
    <w:rsid w:val="003F182C"/>
    <w:rsid w:val="003F1E02"/>
    <w:rsid w:val="003F1FDF"/>
    <w:rsid w:val="003F2CD4"/>
    <w:rsid w:val="003F370E"/>
    <w:rsid w:val="003F3AEC"/>
    <w:rsid w:val="003F428E"/>
    <w:rsid w:val="003F4A38"/>
    <w:rsid w:val="003F4A65"/>
    <w:rsid w:val="003F51F0"/>
    <w:rsid w:val="003F5632"/>
    <w:rsid w:val="003F56D3"/>
    <w:rsid w:val="003F58C0"/>
    <w:rsid w:val="003F5AE8"/>
    <w:rsid w:val="003F651A"/>
    <w:rsid w:val="003F6BBE"/>
    <w:rsid w:val="003F7FC3"/>
    <w:rsid w:val="003F7FF7"/>
    <w:rsid w:val="004000E8"/>
    <w:rsid w:val="0040025A"/>
    <w:rsid w:val="00400768"/>
    <w:rsid w:val="004008B0"/>
    <w:rsid w:val="00400B54"/>
    <w:rsid w:val="00401532"/>
    <w:rsid w:val="0040191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91B"/>
    <w:rsid w:val="00404F24"/>
    <w:rsid w:val="0040512B"/>
    <w:rsid w:val="004052E0"/>
    <w:rsid w:val="00405CA5"/>
    <w:rsid w:val="00406147"/>
    <w:rsid w:val="0040659C"/>
    <w:rsid w:val="00406620"/>
    <w:rsid w:val="004066D1"/>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BFE"/>
    <w:rsid w:val="00412D3D"/>
    <w:rsid w:val="00413AAC"/>
    <w:rsid w:val="00414AB1"/>
    <w:rsid w:val="00414C64"/>
    <w:rsid w:val="00414FEA"/>
    <w:rsid w:val="00415BCC"/>
    <w:rsid w:val="00415BCF"/>
    <w:rsid w:val="00415E8A"/>
    <w:rsid w:val="00416275"/>
    <w:rsid w:val="00416663"/>
    <w:rsid w:val="00416D25"/>
    <w:rsid w:val="00417EEF"/>
    <w:rsid w:val="00420230"/>
    <w:rsid w:val="00421105"/>
    <w:rsid w:val="00421425"/>
    <w:rsid w:val="00421616"/>
    <w:rsid w:val="0042167F"/>
    <w:rsid w:val="00422628"/>
    <w:rsid w:val="00422D12"/>
    <w:rsid w:val="00422EDA"/>
    <w:rsid w:val="004234DB"/>
    <w:rsid w:val="00423A90"/>
    <w:rsid w:val="004242F4"/>
    <w:rsid w:val="004243C9"/>
    <w:rsid w:val="004255E4"/>
    <w:rsid w:val="00425753"/>
    <w:rsid w:val="00425799"/>
    <w:rsid w:val="00425A2C"/>
    <w:rsid w:val="0042614B"/>
    <w:rsid w:val="0042677F"/>
    <w:rsid w:val="0042683B"/>
    <w:rsid w:val="00426910"/>
    <w:rsid w:val="00426A23"/>
    <w:rsid w:val="00426CC1"/>
    <w:rsid w:val="00427248"/>
    <w:rsid w:val="004272DF"/>
    <w:rsid w:val="0042748B"/>
    <w:rsid w:val="00427772"/>
    <w:rsid w:val="00427B96"/>
    <w:rsid w:val="00430936"/>
    <w:rsid w:val="00430B0B"/>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705"/>
    <w:rsid w:val="004459C8"/>
    <w:rsid w:val="00446488"/>
    <w:rsid w:val="004465BC"/>
    <w:rsid w:val="004466BD"/>
    <w:rsid w:val="00446A99"/>
    <w:rsid w:val="0044705A"/>
    <w:rsid w:val="004474FF"/>
    <w:rsid w:val="004478DB"/>
    <w:rsid w:val="004478FD"/>
    <w:rsid w:val="00450214"/>
    <w:rsid w:val="00450E98"/>
    <w:rsid w:val="004517AA"/>
    <w:rsid w:val="00452168"/>
    <w:rsid w:val="0045227E"/>
    <w:rsid w:val="00452CAC"/>
    <w:rsid w:val="00453436"/>
    <w:rsid w:val="004545AE"/>
    <w:rsid w:val="00454771"/>
    <w:rsid w:val="00454921"/>
    <w:rsid w:val="00455091"/>
    <w:rsid w:val="004559A4"/>
    <w:rsid w:val="00455B4A"/>
    <w:rsid w:val="00455E3E"/>
    <w:rsid w:val="00455EA3"/>
    <w:rsid w:val="0045630F"/>
    <w:rsid w:val="00456425"/>
    <w:rsid w:val="00456970"/>
    <w:rsid w:val="00456B04"/>
    <w:rsid w:val="00457415"/>
    <w:rsid w:val="00457565"/>
    <w:rsid w:val="00457B71"/>
    <w:rsid w:val="004606E0"/>
    <w:rsid w:val="00460CE2"/>
    <w:rsid w:val="00460D15"/>
    <w:rsid w:val="004616E7"/>
    <w:rsid w:val="00461892"/>
    <w:rsid w:val="004626C0"/>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4DD3"/>
    <w:rsid w:val="00475085"/>
    <w:rsid w:val="004751F6"/>
    <w:rsid w:val="0047556B"/>
    <w:rsid w:val="004759C4"/>
    <w:rsid w:val="00475A37"/>
    <w:rsid w:val="00475C3A"/>
    <w:rsid w:val="00476675"/>
    <w:rsid w:val="0047706C"/>
    <w:rsid w:val="00477431"/>
    <w:rsid w:val="00477768"/>
    <w:rsid w:val="004804AB"/>
    <w:rsid w:val="0048080A"/>
    <w:rsid w:val="004809E0"/>
    <w:rsid w:val="00480E5D"/>
    <w:rsid w:val="00480E90"/>
    <w:rsid w:val="00480F25"/>
    <w:rsid w:val="00481203"/>
    <w:rsid w:val="00481282"/>
    <w:rsid w:val="0048156B"/>
    <w:rsid w:val="004815FD"/>
    <w:rsid w:val="00481705"/>
    <w:rsid w:val="004819D0"/>
    <w:rsid w:val="00481CD7"/>
    <w:rsid w:val="00481DE7"/>
    <w:rsid w:val="00481FB4"/>
    <w:rsid w:val="00482695"/>
    <w:rsid w:val="0048312A"/>
    <w:rsid w:val="00483633"/>
    <w:rsid w:val="00483EFF"/>
    <w:rsid w:val="00483F54"/>
    <w:rsid w:val="004842C3"/>
    <w:rsid w:val="00484690"/>
    <w:rsid w:val="00484787"/>
    <w:rsid w:val="00484ED2"/>
    <w:rsid w:val="0048606C"/>
    <w:rsid w:val="0048634B"/>
    <w:rsid w:val="00486739"/>
    <w:rsid w:val="004869F3"/>
    <w:rsid w:val="0048705F"/>
    <w:rsid w:val="0048718C"/>
    <w:rsid w:val="00487362"/>
    <w:rsid w:val="00487875"/>
    <w:rsid w:val="00487A5C"/>
    <w:rsid w:val="00487FEB"/>
    <w:rsid w:val="00490087"/>
    <w:rsid w:val="0049030A"/>
    <w:rsid w:val="00490A43"/>
    <w:rsid w:val="00490C6F"/>
    <w:rsid w:val="004913FA"/>
    <w:rsid w:val="004917AF"/>
    <w:rsid w:val="00491B36"/>
    <w:rsid w:val="00491D75"/>
    <w:rsid w:val="00492186"/>
    <w:rsid w:val="0049224B"/>
    <w:rsid w:val="00492503"/>
    <w:rsid w:val="00492BC5"/>
    <w:rsid w:val="00492E72"/>
    <w:rsid w:val="00493C61"/>
    <w:rsid w:val="00493CD9"/>
    <w:rsid w:val="00494031"/>
    <w:rsid w:val="0049408E"/>
    <w:rsid w:val="00494971"/>
    <w:rsid w:val="00494A06"/>
    <w:rsid w:val="004953AA"/>
    <w:rsid w:val="00495707"/>
    <w:rsid w:val="004958E2"/>
    <w:rsid w:val="004964F1"/>
    <w:rsid w:val="00496772"/>
    <w:rsid w:val="00496E03"/>
    <w:rsid w:val="0049716B"/>
    <w:rsid w:val="0049770B"/>
    <w:rsid w:val="00497C80"/>
    <w:rsid w:val="004A059A"/>
    <w:rsid w:val="004A0721"/>
    <w:rsid w:val="004A1610"/>
    <w:rsid w:val="004A16BC"/>
    <w:rsid w:val="004A1822"/>
    <w:rsid w:val="004A19C5"/>
    <w:rsid w:val="004A1ABB"/>
    <w:rsid w:val="004A1E58"/>
    <w:rsid w:val="004A264A"/>
    <w:rsid w:val="004A27DF"/>
    <w:rsid w:val="004A2B94"/>
    <w:rsid w:val="004A2D47"/>
    <w:rsid w:val="004A3C70"/>
    <w:rsid w:val="004A436C"/>
    <w:rsid w:val="004A4A51"/>
    <w:rsid w:val="004A4B6A"/>
    <w:rsid w:val="004A5150"/>
    <w:rsid w:val="004A5256"/>
    <w:rsid w:val="004A57F0"/>
    <w:rsid w:val="004A5E18"/>
    <w:rsid w:val="004A614C"/>
    <w:rsid w:val="004A61A9"/>
    <w:rsid w:val="004A692D"/>
    <w:rsid w:val="004A69B0"/>
    <w:rsid w:val="004A748F"/>
    <w:rsid w:val="004A7D0F"/>
    <w:rsid w:val="004B02E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5CE6"/>
    <w:rsid w:val="004B6616"/>
    <w:rsid w:val="004B6A7F"/>
    <w:rsid w:val="004B74E1"/>
    <w:rsid w:val="004B7C0C"/>
    <w:rsid w:val="004B7D20"/>
    <w:rsid w:val="004C06A7"/>
    <w:rsid w:val="004C0C9D"/>
    <w:rsid w:val="004C0D08"/>
    <w:rsid w:val="004C0FC0"/>
    <w:rsid w:val="004C1137"/>
    <w:rsid w:val="004C114F"/>
    <w:rsid w:val="004C1260"/>
    <w:rsid w:val="004C1468"/>
    <w:rsid w:val="004C148B"/>
    <w:rsid w:val="004C1849"/>
    <w:rsid w:val="004C1C20"/>
    <w:rsid w:val="004C1E01"/>
    <w:rsid w:val="004C2158"/>
    <w:rsid w:val="004C23BA"/>
    <w:rsid w:val="004C2B95"/>
    <w:rsid w:val="004C2D6F"/>
    <w:rsid w:val="004C3216"/>
    <w:rsid w:val="004C3898"/>
    <w:rsid w:val="004C3B35"/>
    <w:rsid w:val="004C3C55"/>
    <w:rsid w:val="004C3E50"/>
    <w:rsid w:val="004C4662"/>
    <w:rsid w:val="004C586B"/>
    <w:rsid w:val="004C5EE9"/>
    <w:rsid w:val="004C64F7"/>
    <w:rsid w:val="004C67D1"/>
    <w:rsid w:val="004C6A7A"/>
    <w:rsid w:val="004C6D2F"/>
    <w:rsid w:val="004C6ED8"/>
    <w:rsid w:val="004D06BB"/>
    <w:rsid w:val="004D07C9"/>
    <w:rsid w:val="004D120C"/>
    <w:rsid w:val="004D2254"/>
    <w:rsid w:val="004D3400"/>
    <w:rsid w:val="004D36B1"/>
    <w:rsid w:val="004D3E50"/>
    <w:rsid w:val="004D4B05"/>
    <w:rsid w:val="004D4C1E"/>
    <w:rsid w:val="004D4EC1"/>
    <w:rsid w:val="004D5221"/>
    <w:rsid w:val="004D589F"/>
    <w:rsid w:val="004D6B7D"/>
    <w:rsid w:val="004D6C54"/>
    <w:rsid w:val="004D6E88"/>
    <w:rsid w:val="004D7126"/>
    <w:rsid w:val="004D7338"/>
    <w:rsid w:val="004D7A95"/>
    <w:rsid w:val="004D7DE1"/>
    <w:rsid w:val="004D7EBD"/>
    <w:rsid w:val="004E0113"/>
    <w:rsid w:val="004E072B"/>
    <w:rsid w:val="004E0959"/>
    <w:rsid w:val="004E0BC3"/>
    <w:rsid w:val="004E1246"/>
    <w:rsid w:val="004E187B"/>
    <w:rsid w:val="004E1B0F"/>
    <w:rsid w:val="004E1BE5"/>
    <w:rsid w:val="004E1E53"/>
    <w:rsid w:val="004E2043"/>
    <w:rsid w:val="004E23FC"/>
    <w:rsid w:val="004E2680"/>
    <w:rsid w:val="004E269A"/>
    <w:rsid w:val="004E2811"/>
    <w:rsid w:val="004E28F9"/>
    <w:rsid w:val="004E2C0C"/>
    <w:rsid w:val="004E2CD4"/>
    <w:rsid w:val="004E2E7B"/>
    <w:rsid w:val="004E30F5"/>
    <w:rsid w:val="004E32C2"/>
    <w:rsid w:val="004E362E"/>
    <w:rsid w:val="004E3738"/>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0C71"/>
    <w:rsid w:val="004F19EB"/>
    <w:rsid w:val="004F2078"/>
    <w:rsid w:val="004F27D0"/>
    <w:rsid w:val="004F283F"/>
    <w:rsid w:val="004F4605"/>
    <w:rsid w:val="004F4945"/>
    <w:rsid w:val="004F4DA3"/>
    <w:rsid w:val="004F5669"/>
    <w:rsid w:val="004F631B"/>
    <w:rsid w:val="004F6322"/>
    <w:rsid w:val="004F63D4"/>
    <w:rsid w:val="004F659D"/>
    <w:rsid w:val="004F6870"/>
    <w:rsid w:val="004F6A1B"/>
    <w:rsid w:val="004F71F1"/>
    <w:rsid w:val="00500B52"/>
    <w:rsid w:val="0050268E"/>
    <w:rsid w:val="0050318E"/>
    <w:rsid w:val="005037A9"/>
    <w:rsid w:val="00503AD0"/>
    <w:rsid w:val="00503B98"/>
    <w:rsid w:val="00504512"/>
    <w:rsid w:val="00504D78"/>
    <w:rsid w:val="00505C53"/>
    <w:rsid w:val="00506557"/>
    <w:rsid w:val="0050657B"/>
    <w:rsid w:val="0050677A"/>
    <w:rsid w:val="00506849"/>
    <w:rsid w:val="00506D5C"/>
    <w:rsid w:val="00507194"/>
    <w:rsid w:val="005108D8"/>
    <w:rsid w:val="005116F9"/>
    <w:rsid w:val="00511F27"/>
    <w:rsid w:val="0051249C"/>
    <w:rsid w:val="0051252E"/>
    <w:rsid w:val="00512811"/>
    <w:rsid w:val="005132EF"/>
    <w:rsid w:val="0051391F"/>
    <w:rsid w:val="00514531"/>
    <w:rsid w:val="005146A4"/>
    <w:rsid w:val="00514E10"/>
    <w:rsid w:val="005153A7"/>
    <w:rsid w:val="00515605"/>
    <w:rsid w:val="00515F6B"/>
    <w:rsid w:val="00517934"/>
    <w:rsid w:val="00517981"/>
    <w:rsid w:val="00517FD4"/>
    <w:rsid w:val="005200F2"/>
    <w:rsid w:val="00520F51"/>
    <w:rsid w:val="005219CF"/>
    <w:rsid w:val="00522170"/>
    <w:rsid w:val="00522857"/>
    <w:rsid w:val="00522B63"/>
    <w:rsid w:val="005234AA"/>
    <w:rsid w:val="00523DB6"/>
    <w:rsid w:val="00524196"/>
    <w:rsid w:val="005252E7"/>
    <w:rsid w:val="00525A40"/>
    <w:rsid w:val="005265E3"/>
    <w:rsid w:val="00527012"/>
    <w:rsid w:val="00527616"/>
    <w:rsid w:val="00530543"/>
    <w:rsid w:val="005306C8"/>
    <w:rsid w:val="0053096A"/>
    <w:rsid w:val="00530D7E"/>
    <w:rsid w:val="00530DE8"/>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37CD6"/>
    <w:rsid w:val="005408C3"/>
    <w:rsid w:val="00540E7B"/>
    <w:rsid w:val="00541033"/>
    <w:rsid w:val="005410BE"/>
    <w:rsid w:val="0054116A"/>
    <w:rsid w:val="00541619"/>
    <w:rsid w:val="0054206F"/>
    <w:rsid w:val="00542AEE"/>
    <w:rsid w:val="00542D12"/>
    <w:rsid w:val="00543E1E"/>
    <w:rsid w:val="005443D5"/>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9BC"/>
    <w:rsid w:val="00554D8B"/>
    <w:rsid w:val="00554E19"/>
    <w:rsid w:val="00554F43"/>
    <w:rsid w:val="0055523C"/>
    <w:rsid w:val="00555418"/>
    <w:rsid w:val="0055688F"/>
    <w:rsid w:val="005571BC"/>
    <w:rsid w:val="005574AF"/>
    <w:rsid w:val="00557502"/>
    <w:rsid w:val="00557FA0"/>
    <w:rsid w:val="0056066C"/>
    <w:rsid w:val="005606BD"/>
    <w:rsid w:val="00560C31"/>
    <w:rsid w:val="005610CA"/>
    <w:rsid w:val="0056113C"/>
    <w:rsid w:val="0056121F"/>
    <w:rsid w:val="00561A93"/>
    <w:rsid w:val="00562455"/>
    <w:rsid w:val="0056353D"/>
    <w:rsid w:val="0056375C"/>
    <w:rsid w:val="00563ABE"/>
    <w:rsid w:val="00563BB8"/>
    <w:rsid w:val="00564FBF"/>
    <w:rsid w:val="005658B4"/>
    <w:rsid w:val="00565DED"/>
    <w:rsid w:val="00566BFE"/>
    <w:rsid w:val="005671A3"/>
    <w:rsid w:val="005704BB"/>
    <w:rsid w:val="00570632"/>
    <w:rsid w:val="00570D73"/>
    <w:rsid w:val="005716E3"/>
    <w:rsid w:val="00571BE1"/>
    <w:rsid w:val="00571D3C"/>
    <w:rsid w:val="005723C6"/>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87F67"/>
    <w:rsid w:val="005900FA"/>
    <w:rsid w:val="00590822"/>
    <w:rsid w:val="00591979"/>
    <w:rsid w:val="0059237B"/>
    <w:rsid w:val="005935A4"/>
    <w:rsid w:val="0059386A"/>
    <w:rsid w:val="005948C2"/>
    <w:rsid w:val="00594AC4"/>
    <w:rsid w:val="00595578"/>
    <w:rsid w:val="0059587C"/>
    <w:rsid w:val="0059588C"/>
    <w:rsid w:val="00595BBB"/>
    <w:rsid w:val="00595D45"/>
    <w:rsid w:val="00595D84"/>
    <w:rsid w:val="00595DCA"/>
    <w:rsid w:val="00596121"/>
    <w:rsid w:val="00596742"/>
    <w:rsid w:val="00596AB1"/>
    <w:rsid w:val="00597743"/>
    <w:rsid w:val="0059779B"/>
    <w:rsid w:val="00597B19"/>
    <w:rsid w:val="00597B77"/>
    <w:rsid w:val="00597B86"/>
    <w:rsid w:val="00597F5F"/>
    <w:rsid w:val="005A04F4"/>
    <w:rsid w:val="005A0771"/>
    <w:rsid w:val="005A07D9"/>
    <w:rsid w:val="005A0942"/>
    <w:rsid w:val="005A0DAA"/>
    <w:rsid w:val="005A0EAD"/>
    <w:rsid w:val="005A0FB7"/>
    <w:rsid w:val="005A1BCB"/>
    <w:rsid w:val="005A209A"/>
    <w:rsid w:val="005A3288"/>
    <w:rsid w:val="005A3349"/>
    <w:rsid w:val="005A3D06"/>
    <w:rsid w:val="005A47CD"/>
    <w:rsid w:val="005A4A47"/>
    <w:rsid w:val="005A5838"/>
    <w:rsid w:val="005A5C88"/>
    <w:rsid w:val="005A5C8A"/>
    <w:rsid w:val="005A662D"/>
    <w:rsid w:val="005A6991"/>
    <w:rsid w:val="005A7252"/>
    <w:rsid w:val="005A752F"/>
    <w:rsid w:val="005A7E7E"/>
    <w:rsid w:val="005B00D2"/>
    <w:rsid w:val="005B0105"/>
    <w:rsid w:val="005B06A7"/>
    <w:rsid w:val="005B0BA9"/>
    <w:rsid w:val="005B0E9B"/>
    <w:rsid w:val="005B0EED"/>
    <w:rsid w:val="005B11A2"/>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1CD"/>
    <w:rsid w:val="005C22CC"/>
    <w:rsid w:val="005C2407"/>
    <w:rsid w:val="005C2555"/>
    <w:rsid w:val="005C433B"/>
    <w:rsid w:val="005C4504"/>
    <w:rsid w:val="005C49FA"/>
    <w:rsid w:val="005C5DC4"/>
    <w:rsid w:val="005C61AC"/>
    <w:rsid w:val="005C6505"/>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232"/>
    <w:rsid w:val="005D47E9"/>
    <w:rsid w:val="005D4AB0"/>
    <w:rsid w:val="005D4ABD"/>
    <w:rsid w:val="005D547D"/>
    <w:rsid w:val="005D5E88"/>
    <w:rsid w:val="005D7A1B"/>
    <w:rsid w:val="005D7B61"/>
    <w:rsid w:val="005D7C82"/>
    <w:rsid w:val="005D7ED3"/>
    <w:rsid w:val="005E0460"/>
    <w:rsid w:val="005E0BD2"/>
    <w:rsid w:val="005E0C50"/>
    <w:rsid w:val="005E18FE"/>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1B3"/>
    <w:rsid w:val="005E7D4A"/>
    <w:rsid w:val="005E7E5D"/>
    <w:rsid w:val="005F036E"/>
    <w:rsid w:val="005F0AB3"/>
    <w:rsid w:val="005F15EF"/>
    <w:rsid w:val="005F1990"/>
    <w:rsid w:val="005F2389"/>
    <w:rsid w:val="005F2CB1"/>
    <w:rsid w:val="005F2D31"/>
    <w:rsid w:val="005F40F1"/>
    <w:rsid w:val="005F4108"/>
    <w:rsid w:val="005F42FE"/>
    <w:rsid w:val="005F49E8"/>
    <w:rsid w:val="005F4E45"/>
    <w:rsid w:val="005F5633"/>
    <w:rsid w:val="005F589E"/>
    <w:rsid w:val="005F5C6B"/>
    <w:rsid w:val="005F5F41"/>
    <w:rsid w:val="005F618C"/>
    <w:rsid w:val="005F68AB"/>
    <w:rsid w:val="005F6E6E"/>
    <w:rsid w:val="005F6FE5"/>
    <w:rsid w:val="005F70BD"/>
    <w:rsid w:val="005F737C"/>
    <w:rsid w:val="005F758D"/>
    <w:rsid w:val="005F7EFB"/>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97E"/>
    <w:rsid w:val="00606ECD"/>
    <w:rsid w:val="006074C1"/>
    <w:rsid w:val="0060764F"/>
    <w:rsid w:val="00610068"/>
    <w:rsid w:val="00610E1F"/>
    <w:rsid w:val="00611AB9"/>
    <w:rsid w:val="00612268"/>
    <w:rsid w:val="00612FE2"/>
    <w:rsid w:val="00613257"/>
    <w:rsid w:val="006143B5"/>
    <w:rsid w:val="006146ED"/>
    <w:rsid w:val="00614994"/>
    <w:rsid w:val="006151D2"/>
    <w:rsid w:val="006156BF"/>
    <w:rsid w:val="00615D99"/>
    <w:rsid w:val="00616509"/>
    <w:rsid w:val="006209EF"/>
    <w:rsid w:val="00620B39"/>
    <w:rsid w:val="00620B97"/>
    <w:rsid w:val="0062132B"/>
    <w:rsid w:val="00621751"/>
    <w:rsid w:val="00622153"/>
    <w:rsid w:val="00622CAB"/>
    <w:rsid w:val="006230D3"/>
    <w:rsid w:val="006232E1"/>
    <w:rsid w:val="006234A6"/>
    <w:rsid w:val="00623B7D"/>
    <w:rsid w:val="00623EDA"/>
    <w:rsid w:val="0062536A"/>
    <w:rsid w:val="00625B1B"/>
    <w:rsid w:val="00626130"/>
    <w:rsid w:val="0062616C"/>
    <w:rsid w:val="0062798D"/>
    <w:rsid w:val="00630001"/>
    <w:rsid w:val="00630479"/>
    <w:rsid w:val="00630F6D"/>
    <w:rsid w:val="006311B3"/>
    <w:rsid w:val="006313D5"/>
    <w:rsid w:val="00631524"/>
    <w:rsid w:val="00631957"/>
    <w:rsid w:val="00631AA5"/>
    <w:rsid w:val="00631B7B"/>
    <w:rsid w:val="00631EF3"/>
    <w:rsid w:val="0063201C"/>
    <w:rsid w:val="00632043"/>
    <w:rsid w:val="0063284C"/>
    <w:rsid w:val="00632BD0"/>
    <w:rsid w:val="006332D8"/>
    <w:rsid w:val="00633697"/>
    <w:rsid w:val="00633862"/>
    <w:rsid w:val="00634EEA"/>
    <w:rsid w:val="00635033"/>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208D"/>
    <w:rsid w:val="006421F5"/>
    <w:rsid w:val="00642735"/>
    <w:rsid w:val="006427F0"/>
    <w:rsid w:val="0064295E"/>
    <w:rsid w:val="00642DE2"/>
    <w:rsid w:val="006431E0"/>
    <w:rsid w:val="0064333C"/>
    <w:rsid w:val="0064339F"/>
    <w:rsid w:val="00643475"/>
    <w:rsid w:val="00643480"/>
    <w:rsid w:val="00643523"/>
    <w:rsid w:val="0064396A"/>
    <w:rsid w:val="00643AD5"/>
    <w:rsid w:val="00644017"/>
    <w:rsid w:val="00644940"/>
    <w:rsid w:val="0064534D"/>
    <w:rsid w:val="00645482"/>
    <w:rsid w:val="00645C2B"/>
    <w:rsid w:val="00645D49"/>
    <w:rsid w:val="0064624E"/>
    <w:rsid w:val="00646703"/>
    <w:rsid w:val="006467EF"/>
    <w:rsid w:val="00646BA8"/>
    <w:rsid w:val="00647435"/>
    <w:rsid w:val="00650AB9"/>
    <w:rsid w:val="00650EA2"/>
    <w:rsid w:val="00651074"/>
    <w:rsid w:val="00653000"/>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776"/>
    <w:rsid w:val="00665ED4"/>
    <w:rsid w:val="00666317"/>
    <w:rsid w:val="0066664B"/>
    <w:rsid w:val="006674D8"/>
    <w:rsid w:val="00667EE7"/>
    <w:rsid w:val="00670345"/>
    <w:rsid w:val="00670922"/>
    <w:rsid w:val="00670BE1"/>
    <w:rsid w:val="006713A5"/>
    <w:rsid w:val="00671DC9"/>
    <w:rsid w:val="0067218F"/>
    <w:rsid w:val="00673784"/>
    <w:rsid w:val="006737B4"/>
    <w:rsid w:val="00673B0F"/>
    <w:rsid w:val="006741F2"/>
    <w:rsid w:val="0067421C"/>
    <w:rsid w:val="006749B8"/>
    <w:rsid w:val="00674CC3"/>
    <w:rsid w:val="00675C72"/>
    <w:rsid w:val="00675EE2"/>
    <w:rsid w:val="00676177"/>
    <w:rsid w:val="00676294"/>
    <w:rsid w:val="006764CD"/>
    <w:rsid w:val="0067677D"/>
    <w:rsid w:val="0067697B"/>
    <w:rsid w:val="006771F9"/>
    <w:rsid w:val="0067722B"/>
    <w:rsid w:val="006776D7"/>
    <w:rsid w:val="00677C02"/>
    <w:rsid w:val="00680FB1"/>
    <w:rsid w:val="00681003"/>
    <w:rsid w:val="0068103A"/>
    <w:rsid w:val="006812CA"/>
    <w:rsid w:val="006817C9"/>
    <w:rsid w:val="0068200E"/>
    <w:rsid w:val="006820F0"/>
    <w:rsid w:val="006824D4"/>
    <w:rsid w:val="006830A2"/>
    <w:rsid w:val="006832E4"/>
    <w:rsid w:val="00683849"/>
    <w:rsid w:val="00684C61"/>
    <w:rsid w:val="00685CE8"/>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68B"/>
    <w:rsid w:val="006958B5"/>
    <w:rsid w:val="00695A30"/>
    <w:rsid w:val="00695E37"/>
    <w:rsid w:val="00695FC2"/>
    <w:rsid w:val="006962FB"/>
    <w:rsid w:val="00696949"/>
    <w:rsid w:val="00697052"/>
    <w:rsid w:val="00697530"/>
    <w:rsid w:val="00697F2A"/>
    <w:rsid w:val="006A0153"/>
    <w:rsid w:val="006A0E56"/>
    <w:rsid w:val="006A0ECE"/>
    <w:rsid w:val="006A1613"/>
    <w:rsid w:val="006A325E"/>
    <w:rsid w:val="006A40C4"/>
    <w:rsid w:val="006A4138"/>
    <w:rsid w:val="006A4285"/>
    <w:rsid w:val="006A46FB"/>
    <w:rsid w:val="006A52D5"/>
    <w:rsid w:val="006A586C"/>
    <w:rsid w:val="006A5E28"/>
    <w:rsid w:val="006A613C"/>
    <w:rsid w:val="006A64A3"/>
    <w:rsid w:val="006A6555"/>
    <w:rsid w:val="006A68FC"/>
    <w:rsid w:val="006A697B"/>
    <w:rsid w:val="006A7332"/>
    <w:rsid w:val="006A74F8"/>
    <w:rsid w:val="006A78F3"/>
    <w:rsid w:val="006A7AFF"/>
    <w:rsid w:val="006A7B80"/>
    <w:rsid w:val="006A7F92"/>
    <w:rsid w:val="006B040B"/>
    <w:rsid w:val="006B062C"/>
    <w:rsid w:val="006B0835"/>
    <w:rsid w:val="006B0EC6"/>
    <w:rsid w:val="006B1816"/>
    <w:rsid w:val="006B1B65"/>
    <w:rsid w:val="006B2099"/>
    <w:rsid w:val="006B2283"/>
    <w:rsid w:val="006B2A51"/>
    <w:rsid w:val="006B38F8"/>
    <w:rsid w:val="006B3DBE"/>
    <w:rsid w:val="006B4329"/>
    <w:rsid w:val="006B450A"/>
    <w:rsid w:val="006B479B"/>
    <w:rsid w:val="006B49CD"/>
    <w:rsid w:val="006B4FC2"/>
    <w:rsid w:val="006B50CF"/>
    <w:rsid w:val="006B5619"/>
    <w:rsid w:val="006B56C6"/>
    <w:rsid w:val="006B5D74"/>
    <w:rsid w:val="006B6422"/>
    <w:rsid w:val="006B6BE4"/>
    <w:rsid w:val="006B70C9"/>
    <w:rsid w:val="006B7277"/>
    <w:rsid w:val="006B7AD1"/>
    <w:rsid w:val="006B7F40"/>
    <w:rsid w:val="006C03B8"/>
    <w:rsid w:val="006C03F1"/>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116"/>
    <w:rsid w:val="006E3310"/>
    <w:rsid w:val="006E3367"/>
    <w:rsid w:val="006E33F5"/>
    <w:rsid w:val="006E350F"/>
    <w:rsid w:val="006E3894"/>
    <w:rsid w:val="006E3C5F"/>
    <w:rsid w:val="006E44D5"/>
    <w:rsid w:val="006E4677"/>
    <w:rsid w:val="006E46A8"/>
    <w:rsid w:val="006E486F"/>
    <w:rsid w:val="006E4B3B"/>
    <w:rsid w:val="006E4DAC"/>
    <w:rsid w:val="006E4E39"/>
    <w:rsid w:val="006E4F15"/>
    <w:rsid w:val="006E545B"/>
    <w:rsid w:val="006E565E"/>
    <w:rsid w:val="006E5750"/>
    <w:rsid w:val="006E5A6E"/>
    <w:rsid w:val="006E5FC4"/>
    <w:rsid w:val="006E6031"/>
    <w:rsid w:val="006E6C9B"/>
    <w:rsid w:val="006E6EC6"/>
    <w:rsid w:val="006E74B4"/>
    <w:rsid w:val="006E7CDE"/>
    <w:rsid w:val="006E7D3B"/>
    <w:rsid w:val="006E7F80"/>
    <w:rsid w:val="006F028F"/>
    <w:rsid w:val="006F0947"/>
    <w:rsid w:val="006F0E4C"/>
    <w:rsid w:val="006F0F66"/>
    <w:rsid w:val="006F193E"/>
    <w:rsid w:val="006F1B70"/>
    <w:rsid w:val="006F2070"/>
    <w:rsid w:val="006F2504"/>
    <w:rsid w:val="006F341D"/>
    <w:rsid w:val="006F3B3A"/>
    <w:rsid w:val="006F4488"/>
    <w:rsid w:val="006F487D"/>
    <w:rsid w:val="006F535B"/>
    <w:rsid w:val="006F58D4"/>
    <w:rsid w:val="006F5C9A"/>
    <w:rsid w:val="006F6735"/>
    <w:rsid w:val="006F796C"/>
    <w:rsid w:val="006F7B5A"/>
    <w:rsid w:val="006F7BC8"/>
    <w:rsid w:val="00700142"/>
    <w:rsid w:val="00700922"/>
    <w:rsid w:val="00700998"/>
    <w:rsid w:val="00701510"/>
    <w:rsid w:val="0070176A"/>
    <w:rsid w:val="00701CC8"/>
    <w:rsid w:val="007022E9"/>
    <w:rsid w:val="00702402"/>
    <w:rsid w:val="0070265C"/>
    <w:rsid w:val="007027EA"/>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49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6CDF"/>
    <w:rsid w:val="007172C4"/>
    <w:rsid w:val="00717413"/>
    <w:rsid w:val="007179E0"/>
    <w:rsid w:val="00720D81"/>
    <w:rsid w:val="00721735"/>
    <w:rsid w:val="0072231F"/>
    <w:rsid w:val="00722506"/>
    <w:rsid w:val="00722741"/>
    <w:rsid w:val="00722A9B"/>
    <w:rsid w:val="00722F1D"/>
    <w:rsid w:val="00723001"/>
    <w:rsid w:val="0072343D"/>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113"/>
    <w:rsid w:val="007338A5"/>
    <w:rsid w:val="007339BF"/>
    <w:rsid w:val="00733F1A"/>
    <w:rsid w:val="00734052"/>
    <w:rsid w:val="007348B1"/>
    <w:rsid w:val="00734A0B"/>
    <w:rsid w:val="00734E42"/>
    <w:rsid w:val="00734FCD"/>
    <w:rsid w:val="007358C2"/>
    <w:rsid w:val="00736143"/>
    <w:rsid w:val="007362A6"/>
    <w:rsid w:val="00736A67"/>
    <w:rsid w:val="00736AA2"/>
    <w:rsid w:val="00736D7D"/>
    <w:rsid w:val="007374F9"/>
    <w:rsid w:val="00737A59"/>
    <w:rsid w:val="007400E3"/>
    <w:rsid w:val="0074063A"/>
    <w:rsid w:val="00740E58"/>
    <w:rsid w:val="00740F2F"/>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213A"/>
    <w:rsid w:val="007543CB"/>
    <w:rsid w:val="007547EB"/>
    <w:rsid w:val="00754DDC"/>
    <w:rsid w:val="00755EC7"/>
    <w:rsid w:val="00755FC0"/>
    <w:rsid w:val="00756AA8"/>
    <w:rsid w:val="007571E1"/>
    <w:rsid w:val="007575D7"/>
    <w:rsid w:val="0075763F"/>
    <w:rsid w:val="007579BB"/>
    <w:rsid w:val="007602E4"/>
    <w:rsid w:val="007604B2"/>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7CA"/>
    <w:rsid w:val="00771AA0"/>
    <w:rsid w:val="0077213F"/>
    <w:rsid w:val="007731FC"/>
    <w:rsid w:val="00773B4D"/>
    <w:rsid w:val="00773B8B"/>
    <w:rsid w:val="00773F15"/>
    <w:rsid w:val="00773FB6"/>
    <w:rsid w:val="00774C4E"/>
    <w:rsid w:val="00774CA9"/>
    <w:rsid w:val="007750D5"/>
    <w:rsid w:val="007755F2"/>
    <w:rsid w:val="007758EB"/>
    <w:rsid w:val="007761DD"/>
    <w:rsid w:val="00776971"/>
    <w:rsid w:val="00776B09"/>
    <w:rsid w:val="00776F84"/>
    <w:rsid w:val="00776FE2"/>
    <w:rsid w:val="0078010A"/>
    <w:rsid w:val="007801CE"/>
    <w:rsid w:val="007808CF"/>
    <w:rsid w:val="007809FF"/>
    <w:rsid w:val="00780ED6"/>
    <w:rsid w:val="0078105D"/>
    <w:rsid w:val="007812F3"/>
    <w:rsid w:val="0078137B"/>
    <w:rsid w:val="0078177E"/>
    <w:rsid w:val="007817DF"/>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661"/>
    <w:rsid w:val="00784963"/>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9AD"/>
    <w:rsid w:val="00796ADF"/>
    <w:rsid w:val="00796D97"/>
    <w:rsid w:val="007971C5"/>
    <w:rsid w:val="00797665"/>
    <w:rsid w:val="00797AFF"/>
    <w:rsid w:val="007A07BF"/>
    <w:rsid w:val="007A0E6E"/>
    <w:rsid w:val="007A1CB3"/>
    <w:rsid w:val="007A23F2"/>
    <w:rsid w:val="007A2553"/>
    <w:rsid w:val="007A26B1"/>
    <w:rsid w:val="007A27AD"/>
    <w:rsid w:val="007A306F"/>
    <w:rsid w:val="007A3951"/>
    <w:rsid w:val="007A43A6"/>
    <w:rsid w:val="007A4AF2"/>
    <w:rsid w:val="007A4D49"/>
    <w:rsid w:val="007A4E67"/>
    <w:rsid w:val="007A58A6"/>
    <w:rsid w:val="007A5B50"/>
    <w:rsid w:val="007A5EED"/>
    <w:rsid w:val="007A61D2"/>
    <w:rsid w:val="007A6495"/>
    <w:rsid w:val="007A729C"/>
    <w:rsid w:val="007A75C0"/>
    <w:rsid w:val="007B01C8"/>
    <w:rsid w:val="007B05BC"/>
    <w:rsid w:val="007B1C3D"/>
    <w:rsid w:val="007B24F5"/>
    <w:rsid w:val="007B27DC"/>
    <w:rsid w:val="007B29DB"/>
    <w:rsid w:val="007B3D2D"/>
    <w:rsid w:val="007B4260"/>
    <w:rsid w:val="007B45B2"/>
    <w:rsid w:val="007B485F"/>
    <w:rsid w:val="007B50AE"/>
    <w:rsid w:val="007B51DF"/>
    <w:rsid w:val="007B58F4"/>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14E"/>
    <w:rsid w:val="007C3CCC"/>
    <w:rsid w:val="007C3D18"/>
    <w:rsid w:val="007C42D2"/>
    <w:rsid w:val="007C4359"/>
    <w:rsid w:val="007C497F"/>
    <w:rsid w:val="007C4B39"/>
    <w:rsid w:val="007C60BF"/>
    <w:rsid w:val="007C61AB"/>
    <w:rsid w:val="007C68EF"/>
    <w:rsid w:val="007C6A07"/>
    <w:rsid w:val="007C6A9E"/>
    <w:rsid w:val="007C6AB9"/>
    <w:rsid w:val="007C6D2F"/>
    <w:rsid w:val="007C75A1"/>
    <w:rsid w:val="007C7645"/>
    <w:rsid w:val="007C77A5"/>
    <w:rsid w:val="007C795B"/>
    <w:rsid w:val="007C7D34"/>
    <w:rsid w:val="007D0217"/>
    <w:rsid w:val="007D0335"/>
    <w:rsid w:val="007D04E5"/>
    <w:rsid w:val="007D08CC"/>
    <w:rsid w:val="007D1E22"/>
    <w:rsid w:val="007D261C"/>
    <w:rsid w:val="007D28AC"/>
    <w:rsid w:val="007D2E07"/>
    <w:rsid w:val="007D3CC2"/>
    <w:rsid w:val="007D42D2"/>
    <w:rsid w:val="007D5247"/>
    <w:rsid w:val="007D5616"/>
    <w:rsid w:val="007D564B"/>
    <w:rsid w:val="007D5809"/>
    <w:rsid w:val="007D5901"/>
    <w:rsid w:val="007D5B91"/>
    <w:rsid w:val="007D65F7"/>
    <w:rsid w:val="007D69F4"/>
    <w:rsid w:val="007D6C7C"/>
    <w:rsid w:val="007D701F"/>
    <w:rsid w:val="007D7526"/>
    <w:rsid w:val="007D7AAA"/>
    <w:rsid w:val="007E0A15"/>
    <w:rsid w:val="007E2143"/>
    <w:rsid w:val="007E2FA0"/>
    <w:rsid w:val="007E36B7"/>
    <w:rsid w:val="007E3EF5"/>
    <w:rsid w:val="007E3F16"/>
    <w:rsid w:val="007E4610"/>
    <w:rsid w:val="007E4715"/>
    <w:rsid w:val="007E4A4A"/>
    <w:rsid w:val="007E4D98"/>
    <w:rsid w:val="007E4E18"/>
    <w:rsid w:val="007E505B"/>
    <w:rsid w:val="007E533C"/>
    <w:rsid w:val="007E6D49"/>
    <w:rsid w:val="007E7091"/>
    <w:rsid w:val="007E712E"/>
    <w:rsid w:val="007E7475"/>
    <w:rsid w:val="007E7A5E"/>
    <w:rsid w:val="007F0491"/>
    <w:rsid w:val="007F0DBD"/>
    <w:rsid w:val="007F128D"/>
    <w:rsid w:val="007F12B6"/>
    <w:rsid w:val="007F1726"/>
    <w:rsid w:val="007F1CE3"/>
    <w:rsid w:val="007F2363"/>
    <w:rsid w:val="007F28BC"/>
    <w:rsid w:val="007F2E86"/>
    <w:rsid w:val="007F3C6F"/>
    <w:rsid w:val="007F4453"/>
    <w:rsid w:val="007F4904"/>
    <w:rsid w:val="007F526E"/>
    <w:rsid w:val="007F5988"/>
    <w:rsid w:val="007F65DF"/>
    <w:rsid w:val="007F66D8"/>
    <w:rsid w:val="007F7D7F"/>
    <w:rsid w:val="007F7FE9"/>
    <w:rsid w:val="0080079E"/>
    <w:rsid w:val="008009A6"/>
    <w:rsid w:val="00800A4C"/>
    <w:rsid w:val="00801562"/>
    <w:rsid w:val="0080187F"/>
    <w:rsid w:val="00801B99"/>
    <w:rsid w:val="00802259"/>
    <w:rsid w:val="0080253D"/>
    <w:rsid w:val="00802DEB"/>
    <w:rsid w:val="00803546"/>
    <w:rsid w:val="008036C5"/>
    <w:rsid w:val="00803FAE"/>
    <w:rsid w:val="008052C1"/>
    <w:rsid w:val="0080605F"/>
    <w:rsid w:val="0080629B"/>
    <w:rsid w:val="00806C09"/>
    <w:rsid w:val="00807786"/>
    <w:rsid w:val="00810001"/>
    <w:rsid w:val="008101B0"/>
    <w:rsid w:val="008103FA"/>
    <w:rsid w:val="00810811"/>
    <w:rsid w:val="00810EDB"/>
    <w:rsid w:val="008115C7"/>
    <w:rsid w:val="0081167B"/>
    <w:rsid w:val="008117EF"/>
    <w:rsid w:val="00811C2D"/>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5DE9"/>
    <w:rsid w:val="00816D79"/>
    <w:rsid w:val="00816FC4"/>
    <w:rsid w:val="0081716B"/>
    <w:rsid w:val="00817196"/>
    <w:rsid w:val="00817699"/>
    <w:rsid w:val="008176A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EC7"/>
    <w:rsid w:val="00826FF8"/>
    <w:rsid w:val="00827CAB"/>
    <w:rsid w:val="00827D6F"/>
    <w:rsid w:val="00827FE3"/>
    <w:rsid w:val="00830677"/>
    <w:rsid w:val="00830D88"/>
    <w:rsid w:val="00830E87"/>
    <w:rsid w:val="0083207E"/>
    <w:rsid w:val="008326C1"/>
    <w:rsid w:val="008328DA"/>
    <w:rsid w:val="00832D29"/>
    <w:rsid w:val="00832F92"/>
    <w:rsid w:val="00833410"/>
    <w:rsid w:val="0083391C"/>
    <w:rsid w:val="00833AB0"/>
    <w:rsid w:val="00834C82"/>
    <w:rsid w:val="00834F8B"/>
    <w:rsid w:val="00835628"/>
    <w:rsid w:val="0083565C"/>
    <w:rsid w:val="00836492"/>
    <w:rsid w:val="00836E63"/>
    <w:rsid w:val="00837592"/>
    <w:rsid w:val="008376AC"/>
    <w:rsid w:val="0083778B"/>
    <w:rsid w:val="00840F75"/>
    <w:rsid w:val="00841446"/>
    <w:rsid w:val="00843507"/>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02DA"/>
    <w:rsid w:val="00850EBC"/>
    <w:rsid w:val="0085109B"/>
    <w:rsid w:val="00851238"/>
    <w:rsid w:val="00851F57"/>
    <w:rsid w:val="008528AD"/>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5E54"/>
    <w:rsid w:val="0086607D"/>
    <w:rsid w:val="0086657B"/>
    <w:rsid w:val="00866D6A"/>
    <w:rsid w:val="008677FD"/>
    <w:rsid w:val="00867981"/>
    <w:rsid w:val="00867B26"/>
    <w:rsid w:val="00867BF5"/>
    <w:rsid w:val="00867D8C"/>
    <w:rsid w:val="008705D4"/>
    <w:rsid w:val="008706D4"/>
    <w:rsid w:val="008708B5"/>
    <w:rsid w:val="00870CC4"/>
    <w:rsid w:val="00870D14"/>
    <w:rsid w:val="00870F8A"/>
    <w:rsid w:val="008712AD"/>
    <w:rsid w:val="008714FD"/>
    <w:rsid w:val="00871520"/>
    <w:rsid w:val="0087158B"/>
    <w:rsid w:val="008719A4"/>
    <w:rsid w:val="00871A3E"/>
    <w:rsid w:val="00871D23"/>
    <w:rsid w:val="00871D26"/>
    <w:rsid w:val="00871FBC"/>
    <w:rsid w:val="00872273"/>
    <w:rsid w:val="00872DD4"/>
    <w:rsid w:val="00872DF0"/>
    <w:rsid w:val="00872FA3"/>
    <w:rsid w:val="0087325C"/>
    <w:rsid w:val="008735D7"/>
    <w:rsid w:val="008736C2"/>
    <w:rsid w:val="008739E4"/>
    <w:rsid w:val="00873A47"/>
    <w:rsid w:val="00873EB2"/>
    <w:rsid w:val="00874099"/>
    <w:rsid w:val="00874152"/>
    <w:rsid w:val="00874312"/>
    <w:rsid w:val="0087437C"/>
    <w:rsid w:val="008743D3"/>
    <w:rsid w:val="00874B3C"/>
    <w:rsid w:val="00874E40"/>
    <w:rsid w:val="00875CD7"/>
    <w:rsid w:val="008768D1"/>
    <w:rsid w:val="00876B4D"/>
    <w:rsid w:val="00877CD4"/>
    <w:rsid w:val="00877F18"/>
    <w:rsid w:val="00880CA2"/>
    <w:rsid w:val="0088142E"/>
    <w:rsid w:val="00881CDD"/>
    <w:rsid w:val="00882349"/>
    <w:rsid w:val="008827FA"/>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7A6"/>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A79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0E3"/>
    <w:rsid w:val="008B45A3"/>
    <w:rsid w:val="008B4B99"/>
    <w:rsid w:val="008B5156"/>
    <w:rsid w:val="008B51A0"/>
    <w:rsid w:val="008B592A"/>
    <w:rsid w:val="008B5A14"/>
    <w:rsid w:val="008B5D1A"/>
    <w:rsid w:val="008B6276"/>
    <w:rsid w:val="008B69A9"/>
    <w:rsid w:val="008B7758"/>
    <w:rsid w:val="008B7B5C"/>
    <w:rsid w:val="008C035B"/>
    <w:rsid w:val="008C09E7"/>
    <w:rsid w:val="008C0C99"/>
    <w:rsid w:val="008C10C9"/>
    <w:rsid w:val="008C1C27"/>
    <w:rsid w:val="008C1F0E"/>
    <w:rsid w:val="008C1F22"/>
    <w:rsid w:val="008C1FC4"/>
    <w:rsid w:val="008C2017"/>
    <w:rsid w:val="008C2314"/>
    <w:rsid w:val="008C264B"/>
    <w:rsid w:val="008C342D"/>
    <w:rsid w:val="008C3A3B"/>
    <w:rsid w:val="008C48F8"/>
    <w:rsid w:val="008C4958"/>
    <w:rsid w:val="008C4A1C"/>
    <w:rsid w:val="008C4AB9"/>
    <w:rsid w:val="008C4BAA"/>
    <w:rsid w:val="008C6198"/>
    <w:rsid w:val="008C636D"/>
    <w:rsid w:val="008C6AE8"/>
    <w:rsid w:val="008C7290"/>
    <w:rsid w:val="008C7573"/>
    <w:rsid w:val="008C7F2C"/>
    <w:rsid w:val="008D114A"/>
    <w:rsid w:val="008D1742"/>
    <w:rsid w:val="008D224C"/>
    <w:rsid w:val="008D2364"/>
    <w:rsid w:val="008D29CA"/>
    <w:rsid w:val="008D2E1D"/>
    <w:rsid w:val="008D2EC1"/>
    <w:rsid w:val="008D31E2"/>
    <w:rsid w:val="008D3299"/>
    <w:rsid w:val="008D34F1"/>
    <w:rsid w:val="008D3843"/>
    <w:rsid w:val="008D39C2"/>
    <w:rsid w:val="008D39D8"/>
    <w:rsid w:val="008D3A7E"/>
    <w:rsid w:val="008D4FAD"/>
    <w:rsid w:val="008D50DD"/>
    <w:rsid w:val="008D517C"/>
    <w:rsid w:val="008D5671"/>
    <w:rsid w:val="008D580D"/>
    <w:rsid w:val="008D5D1C"/>
    <w:rsid w:val="008D5E05"/>
    <w:rsid w:val="008D6522"/>
    <w:rsid w:val="008D6B32"/>
    <w:rsid w:val="008D6D1A"/>
    <w:rsid w:val="008D79FD"/>
    <w:rsid w:val="008E0107"/>
    <w:rsid w:val="008E0927"/>
    <w:rsid w:val="008E0DC8"/>
    <w:rsid w:val="008E10C0"/>
    <w:rsid w:val="008E1772"/>
    <w:rsid w:val="008E1909"/>
    <w:rsid w:val="008E1EC4"/>
    <w:rsid w:val="008E2610"/>
    <w:rsid w:val="008E2A11"/>
    <w:rsid w:val="008E2A65"/>
    <w:rsid w:val="008E30B6"/>
    <w:rsid w:val="008E33E0"/>
    <w:rsid w:val="008E3AC1"/>
    <w:rsid w:val="008E3C1B"/>
    <w:rsid w:val="008E4522"/>
    <w:rsid w:val="008E4636"/>
    <w:rsid w:val="008E4E82"/>
    <w:rsid w:val="008E530B"/>
    <w:rsid w:val="008E548A"/>
    <w:rsid w:val="008E54CF"/>
    <w:rsid w:val="008E5E7C"/>
    <w:rsid w:val="008E6BD9"/>
    <w:rsid w:val="008E6D79"/>
    <w:rsid w:val="008E6E68"/>
    <w:rsid w:val="008E715E"/>
    <w:rsid w:val="008E72C5"/>
    <w:rsid w:val="008E75BD"/>
    <w:rsid w:val="008E7697"/>
    <w:rsid w:val="008E76E1"/>
    <w:rsid w:val="008E7733"/>
    <w:rsid w:val="008E781E"/>
    <w:rsid w:val="008F0A25"/>
    <w:rsid w:val="008F19BC"/>
    <w:rsid w:val="008F1EAB"/>
    <w:rsid w:val="008F21B4"/>
    <w:rsid w:val="008F21CC"/>
    <w:rsid w:val="008F2B07"/>
    <w:rsid w:val="008F33DC"/>
    <w:rsid w:val="008F358E"/>
    <w:rsid w:val="008F4050"/>
    <w:rsid w:val="008F415B"/>
    <w:rsid w:val="008F477F"/>
    <w:rsid w:val="008F4C85"/>
    <w:rsid w:val="008F4ED1"/>
    <w:rsid w:val="008F53D9"/>
    <w:rsid w:val="008F5420"/>
    <w:rsid w:val="008F579B"/>
    <w:rsid w:val="008F597E"/>
    <w:rsid w:val="008F5CE5"/>
    <w:rsid w:val="008F6075"/>
    <w:rsid w:val="008F65EA"/>
    <w:rsid w:val="008F7390"/>
    <w:rsid w:val="008F7566"/>
    <w:rsid w:val="00900712"/>
    <w:rsid w:val="009010E6"/>
    <w:rsid w:val="0090151D"/>
    <w:rsid w:val="009015A5"/>
    <w:rsid w:val="009016B7"/>
    <w:rsid w:val="009017D5"/>
    <w:rsid w:val="009018C8"/>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494"/>
    <w:rsid w:val="0091386C"/>
    <w:rsid w:val="009139D9"/>
    <w:rsid w:val="00913A43"/>
    <w:rsid w:val="00913D7D"/>
    <w:rsid w:val="00914233"/>
    <w:rsid w:val="009148D2"/>
    <w:rsid w:val="00914994"/>
    <w:rsid w:val="00914AD8"/>
    <w:rsid w:val="00914CC7"/>
    <w:rsid w:val="009154F7"/>
    <w:rsid w:val="00915718"/>
    <w:rsid w:val="00916079"/>
    <w:rsid w:val="00916297"/>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93D"/>
    <w:rsid w:val="00925CBD"/>
    <w:rsid w:val="009262BB"/>
    <w:rsid w:val="0092685E"/>
    <w:rsid w:val="00927197"/>
    <w:rsid w:val="00927AAE"/>
    <w:rsid w:val="00927E45"/>
    <w:rsid w:val="00927FEC"/>
    <w:rsid w:val="00930330"/>
    <w:rsid w:val="009307E1"/>
    <w:rsid w:val="009308A2"/>
    <w:rsid w:val="009317F8"/>
    <w:rsid w:val="0093184E"/>
    <w:rsid w:val="00931BD9"/>
    <w:rsid w:val="00931E83"/>
    <w:rsid w:val="00932005"/>
    <w:rsid w:val="009320D3"/>
    <w:rsid w:val="00932130"/>
    <w:rsid w:val="00932156"/>
    <w:rsid w:val="009321C6"/>
    <w:rsid w:val="00932952"/>
    <w:rsid w:val="00933367"/>
    <w:rsid w:val="009336CE"/>
    <w:rsid w:val="00933D3C"/>
    <w:rsid w:val="00933E80"/>
    <w:rsid w:val="00933EEB"/>
    <w:rsid w:val="00934396"/>
    <w:rsid w:val="009346AE"/>
    <w:rsid w:val="00934864"/>
    <w:rsid w:val="00936788"/>
    <w:rsid w:val="009369BC"/>
    <w:rsid w:val="009377FF"/>
    <w:rsid w:val="00937F5E"/>
    <w:rsid w:val="0094019A"/>
    <w:rsid w:val="00940C00"/>
    <w:rsid w:val="00941609"/>
    <w:rsid w:val="00941636"/>
    <w:rsid w:val="00941A76"/>
    <w:rsid w:val="00941DBA"/>
    <w:rsid w:val="00941E12"/>
    <w:rsid w:val="00942625"/>
    <w:rsid w:val="00942743"/>
    <w:rsid w:val="009427BA"/>
    <w:rsid w:val="00942AEF"/>
    <w:rsid w:val="00942D57"/>
    <w:rsid w:val="009433F1"/>
    <w:rsid w:val="009436AF"/>
    <w:rsid w:val="00943742"/>
    <w:rsid w:val="00943A35"/>
    <w:rsid w:val="00943A5C"/>
    <w:rsid w:val="0094413B"/>
    <w:rsid w:val="009447C5"/>
    <w:rsid w:val="00944D7E"/>
    <w:rsid w:val="0094503B"/>
    <w:rsid w:val="009453A8"/>
    <w:rsid w:val="00945467"/>
    <w:rsid w:val="00945630"/>
    <w:rsid w:val="0094586B"/>
    <w:rsid w:val="00945920"/>
    <w:rsid w:val="00945C05"/>
    <w:rsid w:val="00945C6F"/>
    <w:rsid w:val="00945F4E"/>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2D7"/>
    <w:rsid w:val="009559ED"/>
    <w:rsid w:val="00955ABB"/>
    <w:rsid w:val="00955B4F"/>
    <w:rsid w:val="00955C9E"/>
    <w:rsid w:val="00956584"/>
    <w:rsid w:val="0095681E"/>
    <w:rsid w:val="00956901"/>
    <w:rsid w:val="0095699E"/>
    <w:rsid w:val="009572D4"/>
    <w:rsid w:val="009576CF"/>
    <w:rsid w:val="00957922"/>
    <w:rsid w:val="009579F1"/>
    <w:rsid w:val="009605E0"/>
    <w:rsid w:val="009615FF"/>
    <w:rsid w:val="0096180C"/>
    <w:rsid w:val="00961921"/>
    <w:rsid w:val="0096240B"/>
    <w:rsid w:val="00962434"/>
    <w:rsid w:val="009624B4"/>
    <w:rsid w:val="0096355B"/>
    <w:rsid w:val="00963A55"/>
    <w:rsid w:val="00964073"/>
    <w:rsid w:val="0096430A"/>
    <w:rsid w:val="00964464"/>
    <w:rsid w:val="009646C7"/>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663"/>
    <w:rsid w:val="00970C5B"/>
    <w:rsid w:val="00971407"/>
    <w:rsid w:val="0097188B"/>
    <w:rsid w:val="00971F08"/>
    <w:rsid w:val="00972109"/>
    <w:rsid w:val="00972168"/>
    <w:rsid w:val="00972231"/>
    <w:rsid w:val="009724FF"/>
    <w:rsid w:val="009727D9"/>
    <w:rsid w:val="00972CF1"/>
    <w:rsid w:val="00972E1B"/>
    <w:rsid w:val="009734EE"/>
    <w:rsid w:val="009737BD"/>
    <w:rsid w:val="00974C50"/>
    <w:rsid w:val="00975C75"/>
    <w:rsid w:val="00975FCB"/>
    <w:rsid w:val="00976238"/>
    <w:rsid w:val="009767F4"/>
    <w:rsid w:val="00976825"/>
    <w:rsid w:val="00976949"/>
    <w:rsid w:val="00976B34"/>
    <w:rsid w:val="0098012B"/>
    <w:rsid w:val="00980477"/>
    <w:rsid w:val="00980626"/>
    <w:rsid w:val="009806A3"/>
    <w:rsid w:val="00980D7B"/>
    <w:rsid w:val="009811CD"/>
    <w:rsid w:val="009817BF"/>
    <w:rsid w:val="00981D27"/>
    <w:rsid w:val="00981DBD"/>
    <w:rsid w:val="00981E3C"/>
    <w:rsid w:val="009820F4"/>
    <w:rsid w:val="00982CEB"/>
    <w:rsid w:val="00983521"/>
    <w:rsid w:val="009835A1"/>
    <w:rsid w:val="0098373D"/>
    <w:rsid w:val="009840D2"/>
    <w:rsid w:val="00984259"/>
    <w:rsid w:val="009842FC"/>
    <w:rsid w:val="00984346"/>
    <w:rsid w:val="00984533"/>
    <w:rsid w:val="00984C5A"/>
    <w:rsid w:val="00985253"/>
    <w:rsid w:val="009853B3"/>
    <w:rsid w:val="00986635"/>
    <w:rsid w:val="00986F6C"/>
    <w:rsid w:val="00986F97"/>
    <w:rsid w:val="009871A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315"/>
    <w:rsid w:val="009A1601"/>
    <w:rsid w:val="009A1F67"/>
    <w:rsid w:val="009A24C8"/>
    <w:rsid w:val="009A2B14"/>
    <w:rsid w:val="009A2BB1"/>
    <w:rsid w:val="009A433D"/>
    <w:rsid w:val="009A462D"/>
    <w:rsid w:val="009A487E"/>
    <w:rsid w:val="009A5CBA"/>
    <w:rsid w:val="009A6274"/>
    <w:rsid w:val="009A627F"/>
    <w:rsid w:val="009A645B"/>
    <w:rsid w:val="009A7006"/>
    <w:rsid w:val="009A755E"/>
    <w:rsid w:val="009A7846"/>
    <w:rsid w:val="009B0983"/>
    <w:rsid w:val="009B0D91"/>
    <w:rsid w:val="009B0EE0"/>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4B2"/>
    <w:rsid w:val="009C0587"/>
    <w:rsid w:val="009C0FC9"/>
    <w:rsid w:val="009C2174"/>
    <w:rsid w:val="009C2279"/>
    <w:rsid w:val="009C2398"/>
    <w:rsid w:val="009C273D"/>
    <w:rsid w:val="009C30B2"/>
    <w:rsid w:val="009C390E"/>
    <w:rsid w:val="009C3DA6"/>
    <w:rsid w:val="009C401E"/>
    <w:rsid w:val="009C403E"/>
    <w:rsid w:val="009C419B"/>
    <w:rsid w:val="009C4624"/>
    <w:rsid w:val="009C4923"/>
    <w:rsid w:val="009C5410"/>
    <w:rsid w:val="009C5A31"/>
    <w:rsid w:val="009C6183"/>
    <w:rsid w:val="009C742A"/>
    <w:rsid w:val="009C7995"/>
    <w:rsid w:val="009D1726"/>
    <w:rsid w:val="009D1829"/>
    <w:rsid w:val="009D2044"/>
    <w:rsid w:val="009D227B"/>
    <w:rsid w:val="009D24D0"/>
    <w:rsid w:val="009D291C"/>
    <w:rsid w:val="009D2ACB"/>
    <w:rsid w:val="009D33C9"/>
    <w:rsid w:val="009D34E4"/>
    <w:rsid w:val="009D378A"/>
    <w:rsid w:val="009D37D2"/>
    <w:rsid w:val="009D3B04"/>
    <w:rsid w:val="009D3E62"/>
    <w:rsid w:val="009D492B"/>
    <w:rsid w:val="009D4F5A"/>
    <w:rsid w:val="009D4FF0"/>
    <w:rsid w:val="009D5262"/>
    <w:rsid w:val="009D5BB6"/>
    <w:rsid w:val="009D5E57"/>
    <w:rsid w:val="009D67C7"/>
    <w:rsid w:val="009D6AEC"/>
    <w:rsid w:val="009D703C"/>
    <w:rsid w:val="009D718F"/>
    <w:rsid w:val="009D7290"/>
    <w:rsid w:val="009D7788"/>
    <w:rsid w:val="009D7E7C"/>
    <w:rsid w:val="009E0213"/>
    <w:rsid w:val="009E068F"/>
    <w:rsid w:val="009E07DE"/>
    <w:rsid w:val="009E21EE"/>
    <w:rsid w:val="009E2615"/>
    <w:rsid w:val="009E2E4B"/>
    <w:rsid w:val="009E35DB"/>
    <w:rsid w:val="009E4004"/>
    <w:rsid w:val="009E4235"/>
    <w:rsid w:val="009E44A3"/>
    <w:rsid w:val="009E47A3"/>
    <w:rsid w:val="009E487B"/>
    <w:rsid w:val="009E553A"/>
    <w:rsid w:val="009E58A2"/>
    <w:rsid w:val="009E5903"/>
    <w:rsid w:val="009E5D88"/>
    <w:rsid w:val="009E602D"/>
    <w:rsid w:val="009E6065"/>
    <w:rsid w:val="009E61CA"/>
    <w:rsid w:val="009E691D"/>
    <w:rsid w:val="009E706D"/>
    <w:rsid w:val="009E7CEA"/>
    <w:rsid w:val="009F08F3"/>
    <w:rsid w:val="009F09EF"/>
    <w:rsid w:val="009F0A74"/>
    <w:rsid w:val="009F0E0A"/>
    <w:rsid w:val="009F10C9"/>
    <w:rsid w:val="009F22C7"/>
    <w:rsid w:val="009F2AE7"/>
    <w:rsid w:val="009F2B2C"/>
    <w:rsid w:val="009F344F"/>
    <w:rsid w:val="009F34B2"/>
    <w:rsid w:val="009F35CD"/>
    <w:rsid w:val="009F3F66"/>
    <w:rsid w:val="009F4000"/>
    <w:rsid w:val="009F44F0"/>
    <w:rsid w:val="009F45D6"/>
    <w:rsid w:val="009F4663"/>
    <w:rsid w:val="009F47FC"/>
    <w:rsid w:val="009F5143"/>
    <w:rsid w:val="009F52C0"/>
    <w:rsid w:val="009F77A8"/>
    <w:rsid w:val="009F7BDB"/>
    <w:rsid w:val="009F7DAD"/>
    <w:rsid w:val="009F7E98"/>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5C7B"/>
    <w:rsid w:val="00A063B7"/>
    <w:rsid w:val="00A06439"/>
    <w:rsid w:val="00A067E8"/>
    <w:rsid w:val="00A0696F"/>
    <w:rsid w:val="00A069B5"/>
    <w:rsid w:val="00A06DB0"/>
    <w:rsid w:val="00A07723"/>
    <w:rsid w:val="00A110BC"/>
    <w:rsid w:val="00A11B51"/>
    <w:rsid w:val="00A11C95"/>
    <w:rsid w:val="00A12492"/>
    <w:rsid w:val="00A13DD6"/>
    <w:rsid w:val="00A13E54"/>
    <w:rsid w:val="00A1420D"/>
    <w:rsid w:val="00A149C7"/>
    <w:rsid w:val="00A1517F"/>
    <w:rsid w:val="00A15A25"/>
    <w:rsid w:val="00A164F8"/>
    <w:rsid w:val="00A16917"/>
    <w:rsid w:val="00A16A3C"/>
    <w:rsid w:val="00A16BD1"/>
    <w:rsid w:val="00A16EDE"/>
    <w:rsid w:val="00A16EE6"/>
    <w:rsid w:val="00A17325"/>
    <w:rsid w:val="00A177A1"/>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2797A"/>
    <w:rsid w:val="00A279BC"/>
    <w:rsid w:val="00A30187"/>
    <w:rsid w:val="00A30708"/>
    <w:rsid w:val="00A3075E"/>
    <w:rsid w:val="00A30880"/>
    <w:rsid w:val="00A30FE8"/>
    <w:rsid w:val="00A313E4"/>
    <w:rsid w:val="00A319C8"/>
    <w:rsid w:val="00A31A65"/>
    <w:rsid w:val="00A33113"/>
    <w:rsid w:val="00A33D04"/>
    <w:rsid w:val="00A34314"/>
    <w:rsid w:val="00A3448A"/>
    <w:rsid w:val="00A35160"/>
    <w:rsid w:val="00A35469"/>
    <w:rsid w:val="00A35474"/>
    <w:rsid w:val="00A35DCD"/>
    <w:rsid w:val="00A36297"/>
    <w:rsid w:val="00A3663D"/>
    <w:rsid w:val="00A36BDC"/>
    <w:rsid w:val="00A36D99"/>
    <w:rsid w:val="00A36EAD"/>
    <w:rsid w:val="00A36FCE"/>
    <w:rsid w:val="00A37E7B"/>
    <w:rsid w:val="00A37F4B"/>
    <w:rsid w:val="00A404B6"/>
    <w:rsid w:val="00A407D1"/>
    <w:rsid w:val="00A40888"/>
    <w:rsid w:val="00A408D4"/>
    <w:rsid w:val="00A408E5"/>
    <w:rsid w:val="00A409BA"/>
    <w:rsid w:val="00A4113C"/>
    <w:rsid w:val="00A4199F"/>
    <w:rsid w:val="00A41E2B"/>
    <w:rsid w:val="00A42033"/>
    <w:rsid w:val="00A4252A"/>
    <w:rsid w:val="00A42FC3"/>
    <w:rsid w:val="00A43013"/>
    <w:rsid w:val="00A4318D"/>
    <w:rsid w:val="00A43222"/>
    <w:rsid w:val="00A4486C"/>
    <w:rsid w:val="00A4535D"/>
    <w:rsid w:val="00A453DB"/>
    <w:rsid w:val="00A45AD5"/>
    <w:rsid w:val="00A45B74"/>
    <w:rsid w:val="00A45BB0"/>
    <w:rsid w:val="00A463DB"/>
    <w:rsid w:val="00A465F6"/>
    <w:rsid w:val="00A4665B"/>
    <w:rsid w:val="00A468D9"/>
    <w:rsid w:val="00A469ED"/>
    <w:rsid w:val="00A4702B"/>
    <w:rsid w:val="00A47A09"/>
    <w:rsid w:val="00A50F41"/>
    <w:rsid w:val="00A5140E"/>
    <w:rsid w:val="00A51815"/>
    <w:rsid w:val="00A51870"/>
    <w:rsid w:val="00A51F20"/>
    <w:rsid w:val="00A52178"/>
    <w:rsid w:val="00A522DB"/>
    <w:rsid w:val="00A52449"/>
    <w:rsid w:val="00A52456"/>
    <w:rsid w:val="00A52B3E"/>
    <w:rsid w:val="00A52CC5"/>
    <w:rsid w:val="00A52E1D"/>
    <w:rsid w:val="00A5341A"/>
    <w:rsid w:val="00A53DA5"/>
    <w:rsid w:val="00A541E7"/>
    <w:rsid w:val="00A54350"/>
    <w:rsid w:val="00A556A7"/>
    <w:rsid w:val="00A560E9"/>
    <w:rsid w:val="00A561C3"/>
    <w:rsid w:val="00A56674"/>
    <w:rsid w:val="00A57324"/>
    <w:rsid w:val="00A57775"/>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AA6"/>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3DB9"/>
    <w:rsid w:val="00A744DF"/>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696E"/>
    <w:rsid w:val="00A97277"/>
    <w:rsid w:val="00A9736F"/>
    <w:rsid w:val="00A97570"/>
    <w:rsid w:val="00A979EE"/>
    <w:rsid w:val="00AA016F"/>
    <w:rsid w:val="00AA05E2"/>
    <w:rsid w:val="00AA08E1"/>
    <w:rsid w:val="00AA14FC"/>
    <w:rsid w:val="00AA1C83"/>
    <w:rsid w:val="00AA1D8A"/>
    <w:rsid w:val="00AA1ED6"/>
    <w:rsid w:val="00AA20A7"/>
    <w:rsid w:val="00AA2192"/>
    <w:rsid w:val="00AA23DA"/>
    <w:rsid w:val="00AA2659"/>
    <w:rsid w:val="00AA27FD"/>
    <w:rsid w:val="00AA2D9C"/>
    <w:rsid w:val="00AA2F65"/>
    <w:rsid w:val="00AA3335"/>
    <w:rsid w:val="00AA33C2"/>
    <w:rsid w:val="00AA33F0"/>
    <w:rsid w:val="00AA3748"/>
    <w:rsid w:val="00AA4286"/>
    <w:rsid w:val="00AA446F"/>
    <w:rsid w:val="00AA50A1"/>
    <w:rsid w:val="00AA51D6"/>
    <w:rsid w:val="00AA5C7D"/>
    <w:rsid w:val="00AA5D17"/>
    <w:rsid w:val="00AA67F0"/>
    <w:rsid w:val="00AA70BE"/>
    <w:rsid w:val="00AA7BD0"/>
    <w:rsid w:val="00AA7C22"/>
    <w:rsid w:val="00AB0271"/>
    <w:rsid w:val="00AB02C5"/>
    <w:rsid w:val="00AB0BC8"/>
    <w:rsid w:val="00AB0D03"/>
    <w:rsid w:val="00AB11CA"/>
    <w:rsid w:val="00AB1351"/>
    <w:rsid w:val="00AB1387"/>
    <w:rsid w:val="00AB14D9"/>
    <w:rsid w:val="00AB171D"/>
    <w:rsid w:val="00AB19C7"/>
    <w:rsid w:val="00AB1B76"/>
    <w:rsid w:val="00AB2034"/>
    <w:rsid w:val="00AB2640"/>
    <w:rsid w:val="00AB2C64"/>
    <w:rsid w:val="00AB3B29"/>
    <w:rsid w:val="00AB46B6"/>
    <w:rsid w:val="00AB4AB8"/>
    <w:rsid w:val="00AB4BAA"/>
    <w:rsid w:val="00AB4C84"/>
    <w:rsid w:val="00AB655E"/>
    <w:rsid w:val="00AB693B"/>
    <w:rsid w:val="00AB6A6C"/>
    <w:rsid w:val="00AB6EAE"/>
    <w:rsid w:val="00AB7017"/>
    <w:rsid w:val="00AB7AF7"/>
    <w:rsid w:val="00AB7DA2"/>
    <w:rsid w:val="00AC007F"/>
    <w:rsid w:val="00AC0511"/>
    <w:rsid w:val="00AC064D"/>
    <w:rsid w:val="00AC0877"/>
    <w:rsid w:val="00AC1545"/>
    <w:rsid w:val="00AC158C"/>
    <w:rsid w:val="00AC1A02"/>
    <w:rsid w:val="00AC1D55"/>
    <w:rsid w:val="00AC2ECD"/>
    <w:rsid w:val="00AC2ED4"/>
    <w:rsid w:val="00AC2F23"/>
    <w:rsid w:val="00AC3119"/>
    <w:rsid w:val="00AC31C0"/>
    <w:rsid w:val="00AC358F"/>
    <w:rsid w:val="00AC36A4"/>
    <w:rsid w:val="00AC3834"/>
    <w:rsid w:val="00AC38AE"/>
    <w:rsid w:val="00AC43D0"/>
    <w:rsid w:val="00AC4677"/>
    <w:rsid w:val="00AC49FB"/>
    <w:rsid w:val="00AC534E"/>
    <w:rsid w:val="00AC548E"/>
    <w:rsid w:val="00AC5A10"/>
    <w:rsid w:val="00AC644C"/>
    <w:rsid w:val="00AC70BD"/>
    <w:rsid w:val="00AC786A"/>
    <w:rsid w:val="00AD01D5"/>
    <w:rsid w:val="00AD0460"/>
    <w:rsid w:val="00AD064C"/>
    <w:rsid w:val="00AD0AA3"/>
    <w:rsid w:val="00AD0B4E"/>
    <w:rsid w:val="00AD1023"/>
    <w:rsid w:val="00AD1477"/>
    <w:rsid w:val="00AD198E"/>
    <w:rsid w:val="00AD1BCB"/>
    <w:rsid w:val="00AD2100"/>
    <w:rsid w:val="00AD2CB4"/>
    <w:rsid w:val="00AD3535"/>
    <w:rsid w:val="00AD39BF"/>
    <w:rsid w:val="00AD3DC4"/>
    <w:rsid w:val="00AD3F94"/>
    <w:rsid w:val="00AD4389"/>
    <w:rsid w:val="00AD4A5A"/>
    <w:rsid w:val="00AD5F33"/>
    <w:rsid w:val="00AD6059"/>
    <w:rsid w:val="00AD61D0"/>
    <w:rsid w:val="00AD61FB"/>
    <w:rsid w:val="00AD6427"/>
    <w:rsid w:val="00AD6610"/>
    <w:rsid w:val="00AD7288"/>
    <w:rsid w:val="00AD748F"/>
    <w:rsid w:val="00AD774E"/>
    <w:rsid w:val="00AD7ABF"/>
    <w:rsid w:val="00AD7D2A"/>
    <w:rsid w:val="00AD7F4A"/>
    <w:rsid w:val="00AE0450"/>
    <w:rsid w:val="00AE054E"/>
    <w:rsid w:val="00AE0A60"/>
    <w:rsid w:val="00AE0D44"/>
    <w:rsid w:val="00AE150B"/>
    <w:rsid w:val="00AE1722"/>
    <w:rsid w:val="00AE1A83"/>
    <w:rsid w:val="00AE27AC"/>
    <w:rsid w:val="00AE3206"/>
    <w:rsid w:val="00AE334A"/>
    <w:rsid w:val="00AE34E7"/>
    <w:rsid w:val="00AE39D2"/>
    <w:rsid w:val="00AE3AE5"/>
    <w:rsid w:val="00AE3B42"/>
    <w:rsid w:val="00AE3BD6"/>
    <w:rsid w:val="00AE3C58"/>
    <w:rsid w:val="00AE3D08"/>
    <w:rsid w:val="00AE3FA0"/>
    <w:rsid w:val="00AE40E0"/>
    <w:rsid w:val="00AE4DBA"/>
    <w:rsid w:val="00AE4F07"/>
    <w:rsid w:val="00AE5783"/>
    <w:rsid w:val="00AE6400"/>
    <w:rsid w:val="00AE694A"/>
    <w:rsid w:val="00AF0335"/>
    <w:rsid w:val="00AF0C7E"/>
    <w:rsid w:val="00AF18EC"/>
    <w:rsid w:val="00AF1C5D"/>
    <w:rsid w:val="00AF1D81"/>
    <w:rsid w:val="00AF2151"/>
    <w:rsid w:val="00AF256C"/>
    <w:rsid w:val="00AF42D7"/>
    <w:rsid w:val="00AF474B"/>
    <w:rsid w:val="00AF4AFF"/>
    <w:rsid w:val="00AF4D67"/>
    <w:rsid w:val="00AF5254"/>
    <w:rsid w:val="00AF52BE"/>
    <w:rsid w:val="00AF563D"/>
    <w:rsid w:val="00AF643F"/>
    <w:rsid w:val="00AF6C07"/>
    <w:rsid w:val="00AF6DA0"/>
    <w:rsid w:val="00AF6DC5"/>
    <w:rsid w:val="00AF76C5"/>
    <w:rsid w:val="00AF7B1D"/>
    <w:rsid w:val="00B006FE"/>
    <w:rsid w:val="00B007CB"/>
    <w:rsid w:val="00B0167D"/>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06938"/>
    <w:rsid w:val="00B0732D"/>
    <w:rsid w:val="00B075CA"/>
    <w:rsid w:val="00B107C7"/>
    <w:rsid w:val="00B1150D"/>
    <w:rsid w:val="00B1177A"/>
    <w:rsid w:val="00B12A7B"/>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1B7"/>
    <w:rsid w:val="00B2221A"/>
    <w:rsid w:val="00B223A0"/>
    <w:rsid w:val="00B22634"/>
    <w:rsid w:val="00B228EE"/>
    <w:rsid w:val="00B22E36"/>
    <w:rsid w:val="00B231A3"/>
    <w:rsid w:val="00B23375"/>
    <w:rsid w:val="00B23755"/>
    <w:rsid w:val="00B23D38"/>
    <w:rsid w:val="00B2409E"/>
    <w:rsid w:val="00B241BB"/>
    <w:rsid w:val="00B2483D"/>
    <w:rsid w:val="00B248DC"/>
    <w:rsid w:val="00B24F4B"/>
    <w:rsid w:val="00B24FE4"/>
    <w:rsid w:val="00B263DB"/>
    <w:rsid w:val="00B267B2"/>
    <w:rsid w:val="00B26C1E"/>
    <w:rsid w:val="00B2763F"/>
    <w:rsid w:val="00B27AAC"/>
    <w:rsid w:val="00B27EF6"/>
    <w:rsid w:val="00B30309"/>
    <w:rsid w:val="00B30462"/>
    <w:rsid w:val="00B30887"/>
    <w:rsid w:val="00B30929"/>
    <w:rsid w:val="00B30E82"/>
    <w:rsid w:val="00B318DF"/>
    <w:rsid w:val="00B31A46"/>
    <w:rsid w:val="00B31A5E"/>
    <w:rsid w:val="00B31C48"/>
    <w:rsid w:val="00B31EE5"/>
    <w:rsid w:val="00B327C5"/>
    <w:rsid w:val="00B33194"/>
    <w:rsid w:val="00B333A0"/>
    <w:rsid w:val="00B337BC"/>
    <w:rsid w:val="00B33A93"/>
    <w:rsid w:val="00B35369"/>
    <w:rsid w:val="00B358A9"/>
    <w:rsid w:val="00B35997"/>
    <w:rsid w:val="00B35D33"/>
    <w:rsid w:val="00B36F25"/>
    <w:rsid w:val="00B36F3A"/>
    <w:rsid w:val="00B372AA"/>
    <w:rsid w:val="00B3779B"/>
    <w:rsid w:val="00B40445"/>
    <w:rsid w:val="00B40AAF"/>
    <w:rsid w:val="00B40F84"/>
    <w:rsid w:val="00B412C8"/>
    <w:rsid w:val="00B41577"/>
    <w:rsid w:val="00B41888"/>
    <w:rsid w:val="00B41906"/>
    <w:rsid w:val="00B41EE9"/>
    <w:rsid w:val="00B43EE0"/>
    <w:rsid w:val="00B43EF4"/>
    <w:rsid w:val="00B43FDB"/>
    <w:rsid w:val="00B442CE"/>
    <w:rsid w:val="00B4440D"/>
    <w:rsid w:val="00B44457"/>
    <w:rsid w:val="00B44A2C"/>
    <w:rsid w:val="00B44A42"/>
    <w:rsid w:val="00B455E1"/>
    <w:rsid w:val="00B45A52"/>
    <w:rsid w:val="00B45CFE"/>
    <w:rsid w:val="00B46175"/>
    <w:rsid w:val="00B4644D"/>
    <w:rsid w:val="00B467C4"/>
    <w:rsid w:val="00B46D5D"/>
    <w:rsid w:val="00B47582"/>
    <w:rsid w:val="00B47C29"/>
    <w:rsid w:val="00B47D21"/>
    <w:rsid w:val="00B51008"/>
    <w:rsid w:val="00B51031"/>
    <w:rsid w:val="00B524ED"/>
    <w:rsid w:val="00B5286A"/>
    <w:rsid w:val="00B5295B"/>
    <w:rsid w:val="00B529EA"/>
    <w:rsid w:val="00B53485"/>
    <w:rsid w:val="00B535C3"/>
    <w:rsid w:val="00B537A8"/>
    <w:rsid w:val="00B537CE"/>
    <w:rsid w:val="00B537E4"/>
    <w:rsid w:val="00B53856"/>
    <w:rsid w:val="00B53A6B"/>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65EF"/>
    <w:rsid w:val="00B674EF"/>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01"/>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05A"/>
    <w:rsid w:val="00B8477A"/>
    <w:rsid w:val="00B847D0"/>
    <w:rsid w:val="00B85203"/>
    <w:rsid w:val="00B852E5"/>
    <w:rsid w:val="00B85DE5"/>
    <w:rsid w:val="00B85F9D"/>
    <w:rsid w:val="00B86323"/>
    <w:rsid w:val="00B866B2"/>
    <w:rsid w:val="00B9021E"/>
    <w:rsid w:val="00B90C9A"/>
    <w:rsid w:val="00B90F73"/>
    <w:rsid w:val="00B914D7"/>
    <w:rsid w:val="00B9173D"/>
    <w:rsid w:val="00B917F9"/>
    <w:rsid w:val="00B91E5B"/>
    <w:rsid w:val="00B9248A"/>
    <w:rsid w:val="00B93A56"/>
    <w:rsid w:val="00B93B59"/>
    <w:rsid w:val="00B93E70"/>
    <w:rsid w:val="00B9406A"/>
    <w:rsid w:val="00B94676"/>
    <w:rsid w:val="00B94CF9"/>
    <w:rsid w:val="00B95278"/>
    <w:rsid w:val="00B954BA"/>
    <w:rsid w:val="00B960FA"/>
    <w:rsid w:val="00B96411"/>
    <w:rsid w:val="00B96953"/>
    <w:rsid w:val="00B97BB4"/>
    <w:rsid w:val="00B97C21"/>
    <w:rsid w:val="00B97D91"/>
    <w:rsid w:val="00B97EC2"/>
    <w:rsid w:val="00BA00FF"/>
    <w:rsid w:val="00BA013E"/>
    <w:rsid w:val="00BA0318"/>
    <w:rsid w:val="00BA0525"/>
    <w:rsid w:val="00BA055A"/>
    <w:rsid w:val="00BA08A3"/>
    <w:rsid w:val="00BA16E6"/>
    <w:rsid w:val="00BA1EFD"/>
    <w:rsid w:val="00BA1F7B"/>
    <w:rsid w:val="00BA2280"/>
    <w:rsid w:val="00BA2A08"/>
    <w:rsid w:val="00BA34E1"/>
    <w:rsid w:val="00BA3759"/>
    <w:rsid w:val="00BA3963"/>
    <w:rsid w:val="00BA39E7"/>
    <w:rsid w:val="00BA3C2A"/>
    <w:rsid w:val="00BA4E8B"/>
    <w:rsid w:val="00BA5131"/>
    <w:rsid w:val="00BA56D2"/>
    <w:rsid w:val="00BA58F5"/>
    <w:rsid w:val="00BA69C0"/>
    <w:rsid w:val="00BA7028"/>
    <w:rsid w:val="00BA70BB"/>
    <w:rsid w:val="00BA731A"/>
    <w:rsid w:val="00BA75FE"/>
    <w:rsid w:val="00BA76E0"/>
    <w:rsid w:val="00BB004D"/>
    <w:rsid w:val="00BB021A"/>
    <w:rsid w:val="00BB0A24"/>
    <w:rsid w:val="00BB12D7"/>
    <w:rsid w:val="00BB157B"/>
    <w:rsid w:val="00BB1779"/>
    <w:rsid w:val="00BB1B82"/>
    <w:rsid w:val="00BB21B4"/>
    <w:rsid w:val="00BB2707"/>
    <w:rsid w:val="00BB2863"/>
    <w:rsid w:val="00BB2A25"/>
    <w:rsid w:val="00BB30F3"/>
    <w:rsid w:val="00BB37D6"/>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17A2"/>
    <w:rsid w:val="00BC1C70"/>
    <w:rsid w:val="00BC32C8"/>
    <w:rsid w:val="00BC4D2E"/>
    <w:rsid w:val="00BC4E54"/>
    <w:rsid w:val="00BC530B"/>
    <w:rsid w:val="00BC68DD"/>
    <w:rsid w:val="00BC74D1"/>
    <w:rsid w:val="00BC7902"/>
    <w:rsid w:val="00BC7B34"/>
    <w:rsid w:val="00BD0073"/>
    <w:rsid w:val="00BD1294"/>
    <w:rsid w:val="00BD23B7"/>
    <w:rsid w:val="00BD2703"/>
    <w:rsid w:val="00BD4127"/>
    <w:rsid w:val="00BD447F"/>
    <w:rsid w:val="00BD48AC"/>
    <w:rsid w:val="00BD4AE4"/>
    <w:rsid w:val="00BD55BA"/>
    <w:rsid w:val="00BD5762"/>
    <w:rsid w:val="00BD5F1A"/>
    <w:rsid w:val="00BD606C"/>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4B68"/>
    <w:rsid w:val="00BE57AF"/>
    <w:rsid w:val="00BE5CFC"/>
    <w:rsid w:val="00BE5F96"/>
    <w:rsid w:val="00BE6C3D"/>
    <w:rsid w:val="00BE7027"/>
    <w:rsid w:val="00BE7406"/>
    <w:rsid w:val="00BE7603"/>
    <w:rsid w:val="00BE78D7"/>
    <w:rsid w:val="00BE78E8"/>
    <w:rsid w:val="00BF066B"/>
    <w:rsid w:val="00BF0AFD"/>
    <w:rsid w:val="00BF11A2"/>
    <w:rsid w:val="00BF11DD"/>
    <w:rsid w:val="00BF1EDF"/>
    <w:rsid w:val="00BF2F8C"/>
    <w:rsid w:val="00BF3279"/>
    <w:rsid w:val="00BF512B"/>
    <w:rsid w:val="00BF51F4"/>
    <w:rsid w:val="00BF56FA"/>
    <w:rsid w:val="00BF5D7B"/>
    <w:rsid w:val="00BF5FEF"/>
    <w:rsid w:val="00BF6454"/>
    <w:rsid w:val="00BF6AC7"/>
    <w:rsid w:val="00BF6C8F"/>
    <w:rsid w:val="00BF6EEA"/>
    <w:rsid w:val="00BF74C7"/>
    <w:rsid w:val="00BF7734"/>
    <w:rsid w:val="00BF7851"/>
    <w:rsid w:val="00C001E0"/>
    <w:rsid w:val="00C00F82"/>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6E6D"/>
    <w:rsid w:val="00C07377"/>
    <w:rsid w:val="00C0762D"/>
    <w:rsid w:val="00C07A02"/>
    <w:rsid w:val="00C10478"/>
    <w:rsid w:val="00C10D36"/>
    <w:rsid w:val="00C111A0"/>
    <w:rsid w:val="00C113FE"/>
    <w:rsid w:val="00C11633"/>
    <w:rsid w:val="00C11775"/>
    <w:rsid w:val="00C12107"/>
    <w:rsid w:val="00C129E9"/>
    <w:rsid w:val="00C12F43"/>
    <w:rsid w:val="00C13012"/>
    <w:rsid w:val="00C1394E"/>
    <w:rsid w:val="00C13962"/>
    <w:rsid w:val="00C14393"/>
    <w:rsid w:val="00C14D4B"/>
    <w:rsid w:val="00C14F73"/>
    <w:rsid w:val="00C1507C"/>
    <w:rsid w:val="00C1515F"/>
    <w:rsid w:val="00C154BB"/>
    <w:rsid w:val="00C159D2"/>
    <w:rsid w:val="00C15C31"/>
    <w:rsid w:val="00C15D7A"/>
    <w:rsid w:val="00C1652B"/>
    <w:rsid w:val="00C16757"/>
    <w:rsid w:val="00C16E7B"/>
    <w:rsid w:val="00C1710E"/>
    <w:rsid w:val="00C17316"/>
    <w:rsid w:val="00C1791F"/>
    <w:rsid w:val="00C17C30"/>
    <w:rsid w:val="00C17E7C"/>
    <w:rsid w:val="00C20286"/>
    <w:rsid w:val="00C21414"/>
    <w:rsid w:val="00C226CD"/>
    <w:rsid w:val="00C22C25"/>
    <w:rsid w:val="00C23EAD"/>
    <w:rsid w:val="00C24499"/>
    <w:rsid w:val="00C2467E"/>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BDD"/>
    <w:rsid w:val="00C36E84"/>
    <w:rsid w:val="00C3719D"/>
    <w:rsid w:val="00C4082F"/>
    <w:rsid w:val="00C41535"/>
    <w:rsid w:val="00C41E99"/>
    <w:rsid w:val="00C42536"/>
    <w:rsid w:val="00C42B43"/>
    <w:rsid w:val="00C43A6C"/>
    <w:rsid w:val="00C44367"/>
    <w:rsid w:val="00C44972"/>
    <w:rsid w:val="00C45739"/>
    <w:rsid w:val="00C45C25"/>
    <w:rsid w:val="00C45F08"/>
    <w:rsid w:val="00C4639E"/>
    <w:rsid w:val="00C46B7B"/>
    <w:rsid w:val="00C47344"/>
    <w:rsid w:val="00C47C4F"/>
    <w:rsid w:val="00C47E53"/>
    <w:rsid w:val="00C5010D"/>
    <w:rsid w:val="00C50D54"/>
    <w:rsid w:val="00C5269D"/>
    <w:rsid w:val="00C52B72"/>
    <w:rsid w:val="00C52B8F"/>
    <w:rsid w:val="00C537C2"/>
    <w:rsid w:val="00C53AD2"/>
    <w:rsid w:val="00C54300"/>
    <w:rsid w:val="00C54995"/>
    <w:rsid w:val="00C54C60"/>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80A"/>
    <w:rsid w:val="00C64A10"/>
    <w:rsid w:val="00C654C6"/>
    <w:rsid w:val="00C65560"/>
    <w:rsid w:val="00C65EBC"/>
    <w:rsid w:val="00C65F0C"/>
    <w:rsid w:val="00C66472"/>
    <w:rsid w:val="00C668F7"/>
    <w:rsid w:val="00C6692D"/>
    <w:rsid w:val="00C66B85"/>
    <w:rsid w:val="00C66D52"/>
    <w:rsid w:val="00C66E29"/>
    <w:rsid w:val="00C671CA"/>
    <w:rsid w:val="00C672C2"/>
    <w:rsid w:val="00C67E40"/>
    <w:rsid w:val="00C70697"/>
    <w:rsid w:val="00C70D2F"/>
    <w:rsid w:val="00C71520"/>
    <w:rsid w:val="00C7162F"/>
    <w:rsid w:val="00C72124"/>
    <w:rsid w:val="00C726C2"/>
    <w:rsid w:val="00C728F3"/>
    <w:rsid w:val="00C72EF4"/>
    <w:rsid w:val="00C73BF4"/>
    <w:rsid w:val="00C7412A"/>
    <w:rsid w:val="00C75359"/>
    <w:rsid w:val="00C75517"/>
    <w:rsid w:val="00C755E3"/>
    <w:rsid w:val="00C75D2F"/>
    <w:rsid w:val="00C7633F"/>
    <w:rsid w:val="00C76D05"/>
    <w:rsid w:val="00C76D90"/>
    <w:rsid w:val="00C76E3C"/>
    <w:rsid w:val="00C773B7"/>
    <w:rsid w:val="00C77DB8"/>
    <w:rsid w:val="00C80302"/>
    <w:rsid w:val="00C8085D"/>
    <w:rsid w:val="00C80D7E"/>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5E07"/>
    <w:rsid w:val="00C86CFF"/>
    <w:rsid w:val="00C86E10"/>
    <w:rsid w:val="00C87FCB"/>
    <w:rsid w:val="00C9027A"/>
    <w:rsid w:val="00C9068E"/>
    <w:rsid w:val="00C90B1C"/>
    <w:rsid w:val="00C90F9B"/>
    <w:rsid w:val="00C91176"/>
    <w:rsid w:val="00C9213E"/>
    <w:rsid w:val="00C929F7"/>
    <w:rsid w:val="00C92F7F"/>
    <w:rsid w:val="00C93490"/>
    <w:rsid w:val="00C93BC6"/>
    <w:rsid w:val="00C93C4B"/>
    <w:rsid w:val="00C9447C"/>
    <w:rsid w:val="00C944AB"/>
    <w:rsid w:val="00C9469F"/>
    <w:rsid w:val="00C94C37"/>
    <w:rsid w:val="00C94C65"/>
    <w:rsid w:val="00C95459"/>
    <w:rsid w:val="00C95663"/>
    <w:rsid w:val="00C9570D"/>
    <w:rsid w:val="00C95A10"/>
    <w:rsid w:val="00C95B40"/>
    <w:rsid w:val="00C95E64"/>
    <w:rsid w:val="00C9626A"/>
    <w:rsid w:val="00C966F9"/>
    <w:rsid w:val="00C97567"/>
    <w:rsid w:val="00C97A5F"/>
    <w:rsid w:val="00C97C9E"/>
    <w:rsid w:val="00C97EA2"/>
    <w:rsid w:val="00CA0A65"/>
    <w:rsid w:val="00CA1044"/>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7C4"/>
    <w:rsid w:val="00CB0C8B"/>
    <w:rsid w:val="00CB1B5D"/>
    <w:rsid w:val="00CB1F63"/>
    <w:rsid w:val="00CB1FBB"/>
    <w:rsid w:val="00CB2067"/>
    <w:rsid w:val="00CB2B52"/>
    <w:rsid w:val="00CB3E09"/>
    <w:rsid w:val="00CB570E"/>
    <w:rsid w:val="00CB5948"/>
    <w:rsid w:val="00CB6509"/>
    <w:rsid w:val="00CB6997"/>
    <w:rsid w:val="00CB7878"/>
    <w:rsid w:val="00CB791A"/>
    <w:rsid w:val="00CB7B89"/>
    <w:rsid w:val="00CB7C89"/>
    <w:rsid w:val="00CC040E"/>
    <w:rsid w:val="00CC0FDF"/>
    <w:rsid w:val="00CC111F"/>
    <w:rsid w:val="00CC1346"/>
    <w:rsid w:val="00CC2F88"/>
    <w:rsid w:val="00CC3806"/>
    <w:rsid w:val="00CC3D2A"/>
    <w:rsid w:val="00CC3EA0"/>
    <w:rsid w:val="00CC469C"/>
    <w:rsid w:val="00CC46CB"/>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572F"/>
    <w:rsid w:val="00CD652C"/>
    <w:rsid w:val="00CD6B8F"/>
    <w:rsid w:val="00CD6B99"/>
    <w:rsid w:val="00CD6CA5"/>
    <w:rsid w:val="00CD6FCC"/>
    <w:rsid w:val="00CD73F3"/>
    <w:rsid w:val="00CD76C2"/>
    <w:rsid w:val="00CD7AAE"/>
    <w:rsid w:val="00CE0065"/>
    <w:rsid w:val="00CE10A1"/>
    <w:rsid w:val="00CE1237"/>
    <w:rsid w:val="00CE1A49"/>
    <w:rsid w:val="00CE23EF"/>
    <w:rsid w:val="00CE277C"/>
    <w:rsid w:val="00CE292F"/>
    <w:rsid w:val="00CE2B74"/>
    <w:rsid w:val="00CE2BEC"/>
    <w:rsid w:val="00CE2C47"/>
    <w:rsid w:val="00CE40A6"/>
    <w:rsid w:val="00CE4369"/>
    <w:rsid w:val="00CE4A12"/>
    <w:rsid w:val="00CE59DC"/>
    <w:rsid w:val="00CE5B18"/>
    <w:rsid w:val="00CE5CBB"/>
    <w:rsid w:val="00CE67D0"/>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692"/>
    <w:rsid w:val="00D07B04"/>
    <w:rsid w:val="00D07C8C"/>
    <w:rsid w:val="00D10249"/>
    <w:rsid w:val="00D1088C"/>
    <w:rsid w:val="00D110EC"/>
    <w:rsid w:val="00D1113A"/>
    <w:rsid w:val="00D11271"/>
    <w:rsid w:val="00D115C3"/>
    <w:rsid w:val="00D11897"/>
    <w:rsid w:val="00D118E3"/>
    <w:rsid w:val="00D120C4"/>
    <w:rsid w:val="00D121BA"/>
    <w:rsid w:val="00D1269E"/>
    <w:rsid w:val="00D128A7"/>
    <w:rsid w:val="00D13135"/>
    <w:rsid w:val="00D136C1"/>
    <w:rsid w:val="00D13A9F"/>
    <w:rsid w:val="00D13E4E"/>
    <w:rsid w:val="00D1413F"/>
    <w:rsid w:val="00D14672"/>
    <w:rsid w:val="00D14837"/>
    <w:rsid w:val="00D14DCC"/>
    <w:rsid w:val="00D14E15"/>
    <w:rsid w:val="00D14F42"/>
    <w:rsid w:val="00D15D68"/>
    <w:rsid w:val="00D16563"/>
    <w:rsid w:val="00D17367"/>
    <w:rsid w:val="00D17A9F"/>
    <w:rsid w:val="00D21293"/>
    <w:rsid w:val="00D212E2"/>
    <w:rsid w:val="00D21443"/>
    <w:rsid w:val="00D21818"/>
    <w:rsid w:val="00D21D13"/>
    <w:rsid w:val="00D22787"/>
    <w:rsid w:val="00D22B20"/>
    <w:rsid w:val="00D22D54"/>
    <w:rsid w:val="00D22F91"/>
    <w:rsid w:val="00D235FD"/>
    <w:rsid w:val="00D239A7"/>
    <w:rsid w:val="00D23F47"/>
    <w:rsid w:val="00D24194"/>
    <w:rsid w:val="00D248DC"/>
    <w:rsid w:val="00D24B5D"/>
    <w:rsid w:val="00D25297"/>
    <w:rsid w:val="00D252DF"/>
    <w:rsid w:val="00D25511"/>
    <w:rsid w:val="00D266F9"/>
    <w:rsid w:val="00D27938"/>
    <w:rsid w:val="00D27B78"/>
    <w:rsid w:val="00D27DA6"/>
    <w:rsid w:val="00D30B49"/>
    <w:rsid w:val="00D30E9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0E75"/>
    <w:rsid w:val="00D4102D"/>
    <w:rsid w:val="00D412A4"/>
    <w:rsid w:val="00D417B1"/>
    <w:rsid w:val="00D41A29"/>
    <w:rsid w:val="00D41CDD"/>
    <w:rsid w:val="00D41D3D"/>
    <w:rsid w:val="00D42CFD"/>
    <w:rsid w:val="00D4318F"/>
    <w:rsid w:val="00D438BF"/>
    <w:rsid w:val="00D43D9E"/>
    <w:rsid w:val="00D440F8"/>
    <w:rsid w:val="00D4419F"/>
    <w:rsid w:val="00D4526B"/>
    <w:rsid w:val="00D452FE"/>
    <w:rsid w:val="00D45D5B"/>
    <w:rsid w:val="00D45F96"/>
    <w:rsid w:val="00D46118"/>
    <w:rsid w:val="00D464F3"/>
    <w:rsid w:val="00D46F88"/>
    <w:rsid w:val="00D47486"/>
    <w:rsid w:val="00D4765A"/>
    <w:rsid w:val="00D47DFC"/>
    <w:rsid w:val="00D500A4"/>
    <w:rsid w:val="00D5019F"/>
    <w:rsid w:val="00D51938"/>
    <w:rsid w:val="00D51DD3"/>
    <w:rsid w:val="00D528B8"/>
    <w:rsid w:val="00D53014"/>
    <w:rsid w:val="00D532C3"/>
    <w:rsid w:val="00D53494"/>
    <w:rsid w:val="00D53636"/>
    <w:rsid w:val="00D54231"/>
    <w:rsid w:val="00D5425F"/>
    <w:rsid w:val="00D54352"/>
    <w:rsid w:val="00D546FF"/>
    <w:rsid w:val="00D54D6F"/>
    <w:rsid w:val="00D54E3E"/>
    <w:rsid w:val="00D55085"/>
    <w:rsid w:val="00D551ED"/>
    <w:rsid w:val="00D5533A"/>
    <w:rsid w:val="00D55AD5"/>
    <w:rsid w:val="00D55DC1"/>
    <w:rsid w:val="00D56149"/>
    <w:rsid w:val="00D56643"/>
    <w:rsid w:val="00D5683F"/>
    <w:rsid w:val="00D576CA"/>
    <w:rsid w:val="00D5779C"/>
    <w:rsid w:val="00D57AD1"/>
    <w:rsid w:val="00D57EFE"/>
    <w:rsid w:val="00D57FA3"/>
    <w:rsid w:val="00D609C5"/>
    <w:rsid w:val="00D61084"/>
    <w:rsid w:val="00D61AF5"/>
    <w:rsid w:val="00D61B24"/>
    <w:rsid w:val="00D61DC8"/>
    <w:rsid w:val="00D62095"/>
    <w:rsid w:val="00D623AB"/>
    <w:rsid w:val="00D62C32"/>
    <w:rsid w:val="00D632AE"/>
    <w:rsid w:val="00D63D1A"/>
    <w:rsid w:val="00D64575"/>
    <w:rsid w:val="00D648CB"/>
    <w:rsid w:val="00D649BC"/>
    <w:rsid w:val="00D64B69"/>
    <w:rsid w:val="00D652B5"/>
    <w:rsid w:val="00D656F8"/>
    <w:rsid w:val="00D65966"/>
    <w:rsid w:val="00D659A8"/>
    <w:rsid w:val="00D65B2F"/>
    <w:rsid w:val="00D678A1"/>
    <w:rsid w:val="00D708B0"/>
    <w:rsid w:val="00D70F85"/>
    <w:rsid w:val="00D71D1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6C8D"/>
    <w:rsid w:val="00D77AA9"/>
    <w:rsid w:val="00D77B1D"/>
    <w:rsid w:val="00D77B93"/>
    <w:rsid w:val="00D8021F"/>
    <w:rsid w:val="00D80383"/>
    <w:rsid w:val="00D80BDA"/>
    <w:rsid w:val="00D80C28"/>
    <w:rsid w:val="00D80EB4"/>
    <w:rsid w:val="00D823C6"/>
    <w:rsid w:val="00D82909"/>
    <w:rsid w:val="00D83480"/>
    <w:rsid w:val="00D83497"/>
    <w:rsid w:val="00D834B3"/>
    <w:rsid w:val="00D83F5E"/>
    <w:rsid w:val="00D84162"/>
    <w:rsid w:val="00D84E2F"/>
    <w:rsid w:val="00D855E0"/>
    <w:rsid w:val="00D85C02"/>
    <w:rsid w:val="00D85D4E"/>
    <w:rsid w:val="00D85D70"/>
    <w:rsid w:val="00D863B3"/>
    <w:rsid w:val="00D86824"/>
    <w:rsid w:val="00D86D29"/>
    <w:rsid w:val="00D871CE"/>
    <w:rsid w:val="00D87270"/>
    <w:rsid w:val="00D87306"/>
    <w:rsid w:val="00D876BF"/>
    <w:rsid w:val="00D87759"/>
    <w:rsid w:val="00D87F01"/>
    <w:rsid w:val="00D90156"/>
    <w:rsid w:val="00D9022F"/>
    <w:rsid w:val="00D907B2"/>
    <w:rsid w:val="00D91078"/>
    <w:rsid w:val="00D9196D"/>
    <w:rsid w:val="00D92091"/>
    <w:rsid w:val="00D92982"/>
    <w:rsid w:val="00D9485E"/>
    <w:rsid w:val="00D9537D"/>
    <w:rsid w:val="00D95A1E"/>
    <w:rsid w:val="00D9613D"/>
    <w:rsid w:val="00D965D3"/>
    <w:rsid w:val="00D96A23"/>
    <w:rsid w:val="00D96C4D"/>
    <w:rsid w:val="00D96D75"/>
    <w:rsid w:val="00D977E9"/>
    <w:rsid w:val="00D978BE"/>
    <w:rsid w:val="00D97B8A"/>
    <w:rsid w:val="00DA054D"/>
    <w:rsid w:val="00DA146F"/>
    <w:rsid w:val="00DA1E71"/>
    <w:rsid w:val="00DA2A4E"/>
    <w:rsid w:val="00DA2D31"/>
    <w:rsid w:val="00DA2DB7"/>
    <w:rsid w:val="00DA305E"/>
    <w:rsid w:val="00DA37FF"/>
    <w:rsid w:val="00DA3A19"/>
    <w:rsid w:val="00DA4865"/>
    <w:rsid w:val="00DA4AB0"/>
    <w:rsid w:val="00DA4E27"/>
    <w:rsid w:val="00DA538D"/>
    <w:rsid w:val="00DA5417"/>
    <w:rsid w:val="00DA56E8"/>
    <w:rsid w:val="00DA5B30"/>
    <w:rsid w:val="00DA602C"/>
    <w:rsid w:val="00DA6066"/>
    <w:rsid w:val="00DA6990"/>
    <w:rsid w:val="00DA6EC4"/>
    <w:rsid w:val="00DA70FE"/>
    <w:rsid w:val="00DA716E"/>
    <w:rsid w:val="00DA72AB"/>
    <w:rsid w:val="00DA7318"/>
    <w:rsid w:val="00DA7593"/>
    <w:rsid w:val="00DA7F95"/>
    <w:rsid w:val="00DB0905"/>
    <w:rsid w:val="00DB14EC"/>
    <w:rsid w:val="00DB17C1"/>
    <w:rsid w:val="00DB188F"/>
    <w:rsid w:val="00DB19A3"/>
    <w:rsid w:val="00DB1E26"/>
    <w:rsid w:val="00DB27F9"/>
    <w:rsid w:val="00DB2D95"/>
    <w:rsid w:val="00DB35FF"/>
    <w:rsid w:val="00DB377D"/>
    <w:rsid w:val="00DB50C5"/>
    <w:rsid w:val="00DB52A9"/>
    <w:rsid w:val="00DB5750"/>
    <w:rsid w:val="00DB58C2"/>
    <w:rsid w:val="00DB59AD"/>
    <w:rsid w:val="00DB6054"/>
    <w:rsid w:val="00DB644B"/>
    <w:rsid w:val="00DB6E10"/>
    <w:rsid w:val="00DC0BB6"/>
    <w:rsid w:val="00DC0C58"/>
    <w:rsid w:val="00DC14F7"/>
    <w:rsid w:val="00DC21D7"/>
    <w:rsid w:val="00DC258D"/>
    <w:rsid w:val="00DC26DB"/>
    <w:rsid w:val="00DC2D36"/>
    <w:rsid w:val="00DC3377"/>
    <w:rsid w:val="00DC34AD"/>
    <w:rsid w:val="00DC389D"/>
    <w:rsid w:val="00DC3D86"/>
    <w:rsid w:val="00DC4A7C"/>
    <w:rsid w:val="00DC5371"/>
    <w:rsid w:val="00DC53EF"/>
    <w:rsid w:val="00DC5FB3"/>
    <w:rsid w:val="00DC631A"/>
    <w:rsid w:val="00DC6879"/>
    <w:rsid w:val="00DC6DC7"/>
    <w:rsid w:val="00DC7BF2"/>
    <w:rsid w:val="00DD017F"/>
    <w:rsid w:val="00DD03F6"/>
    <w:rsid w:val="00DD0408"/>
    <w:rsid w:val="00DD11AD"/>
    <w:rsid w:val="00DD126B"/>
    <w:rsid w:val="00DD1AE7"/>
    <w:rsid w:val="00DD2AC6"/>
    <w:rsid w:val="00DD3166"/>
    <w:rsid w:val="00DD3169"/>
    <w:rsid w:val="00DD3A6E"/>
    <w:rsid w:val="00DD4320"/>
    <w:rsid w:val="00DD44D8"/>
    <w:rsid w:val="00DD4800"/>
    <w:rsid w:val="00DD578A"/>
    <w:rsid w:val="00DD6064"/>
    <w:rsid w:val="00DD698D"/>
    <w:rsid w:val="00DD6FA2"/>
    <w:rsid w:val="00DD7666"/>
    <w:rsid w:val="00DD7A60"/>
    <w:rsid w:val="00DD7E75"/>
    <w:rsid w:val="00DE11C9"/>
    <w:rsid w:val="00DE1783"/>
    <w:rsid w:val="00DE1E69"/>
    <w:rsid w:val="00DE20ED"/>
    <w:rsid w:val="00DE23DC"/>
    <w:rsid w:val="00DE2D32"/>
    <w:rsid w:val="00DE314F"/>
    <w:rsid w:val="00DE3510"/>
    <w:rsid w:val="00DE3D94"/>
    <w:rsid w:val="00DE3DCE"/>
    <w:rsid w:val="00DE40BE"/>
    <w:rsid w:val="00DE48BD"/>
    <w:rsid w:val="00DE4C59"/>
    <w:rsid w:val="00DE4E7F"/>
    <w:rsid w:val="00DE526D"/>
    <w:rsid w:val="00DE5608"/>
    <w:rsid w:val="00DE58D0"/>
    <w:rsid w:val="00DE5EA9"/>
    <w:rsid w:val="00DE602F"/>
    <w:rsid w:val="00DE654F"/>
    <w:rsid w:val="00DE6709"/>
    <w:rsid w:val="00DE6A4A"/>
    <w:rsid w:val="00DE6BFB"/>
    <w:rsid w:val="00DE7BB8"/>
    <w:rsid w:val="00DF0054"/>
    <w:rsid w:val="00DF0280"/>
    <w:rsid w:val="00DF0C72"/>
    <w:rsid w:val="00DF1016"/>
    <w:rsid w:val="00DF10A0"/>
    <w:rsid w:val="00DF15E0"/>
    <w:rsid w:val="00DF1A70"/>
    <w:rsid w:val="00DF2352"/>
    <w:rsid w:val="00DF2406"/>
    <w:rsid w:val="00DF2DFD"/>
    <w:rsid w:val="00DF32AC"/>
    <w:rsid w:val="00DF37A0"/>
    <w:rsid w:val="00DF3F70"/>
    <w:rsid w:val="00DF435B"/>
    <w:rsid w:val="00DF444C"/>
    <w:rsid w:val="00DF454A"/>
    <w:rsid w:val="00DF4A95"/>
    <w:rsid w:val="00DF4D93"/>
    <w:rsid w:val="00DF5CEF"/>
    <w:rsid w:val="00DF61EC"/>
    <w:rsid w:val="00DF6E61"/>
    <w:rsid w:val="00DF70D0"/>
    <w:rsid w:val="00DF730C"/>
    <w:rsid w:val="00DF7708"/>
    <w:rsid w:val="00DF7D8A"/>
    <w:rsid w:val="00DF7DB1"/>
    <w:rsid w:val="00DF7F50"/>
    <w:rsid w:val="00DF7F58"/>
    <w:rsid w:val="00E0040B"/>
    <w:rsid w:val="00E013F8"/>
    <w:rsid w:val="00E01DAF"/>
    <w:rsid w:val="00E0203C"/>
    <w:rsid w:val="00E022FC"/>
    <w:rsid w:val="00E023F9"/>
    <w:rsid w:val="00E0259E"/>
    <w:rsid w:val="00E0282D"/>
    <w:rsid w:val="00E02F2A"/>
    <w:rsid w:val="00E02F71"/>
    <w:rsid w:val="00E039C2"/>
    <w:rsid w:val="00E04801"/>
    <w:rsid w:val="00E04BB2"/>
    <w:rsid w:val="00E04DF1"/>
    <w:rsid w:val="00E051DE"/>
    <w:rsid w:val="00E05500"/>
    <w:rsid w:val="00E0596A"/>
    <w:rsid w:val="00E0599C"/>
    <w:rsid w:val="00E060FC"/>
    <w:rsid w:val="00E07799"/>
    <w:rsid w:val="00E103B2"/>
    <w:rsid w:val="00E1073C"/>
    <w:rsid w:val="00E10E81"/>
    <w:rsid w:val="00E110E7"/>
    <w:rsid w:val="00E11312"/>
    <w:rsid w:val="00E1149B"/>
    <w:rsid w:val="00E118A3"/>
    <w:rsid w:val="00E11B20"/>
    <w:rsid w:val="00E12763"/>
    <w:rsid w:val="00E128BD"/>
    <w:rsid w:val="00E12923"/>
    <w:rsid w:val="00E140BD"/>
    <w:rsid w:val="00E141F5"/>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67"/>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674"/>
    <w:rsid w:val="00E2784E"/>
    <w:rsid w:val="00E279B5"/>
    <w:rsid w:val="00E303AE"/>
    <w:rsid w:val="00E304E6"/>
    <w:rsid w:val="00E30865"/>
    <w:rsid w:val="00E30B5A"/>
    <w:rsid w:val="00E30BE5"/>
    <w:rsid w:val="00E3123D"/>
    <w:rsid w:val="00E312AD"/>
    <w:rsid w:val="00E31461"/>
    <w:rsid w:val="00E3156B"/>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0A"/>
    <w:rsid w:val="00E417CB"/>
    <w:rsid w:val="00E421D0"/>
    <w:rsid w:val="00E427F9"/>
    <w:rsid w:val="00E43595"/>
    <w:rsid w:val="00E446F1"/>
    <w:rsid w:val="00E44802"/>
    <w:rsid w:val="00E44941"/>
    <w:rsid w:val="00E44BB0"/>
    <w:rsid w:val="00E4501E"/>
    <w:rsid w:val="00E4545A"/>
    <w:rsid w:val="00E45B1E"/>
    <w:rsid w:val="00E460C6"/>
    <w:rsid w:val="00E462A4"/>
    <w:rsid w:val="00E4657F"/>
    <w:rsid w:val="00E46886"/>
    <w:rsid w:val="00E46B27"/>
    <w:rsid w:val="00E47AEF"/>
    <w:rsid w:val="00E50048"/>
    <w:rsid w:val="00E50998"/>
    <w:rsid w:val="00E50B65"/>
    <w:rsid w:val="00E50B68"/>
    <w:rsid w:val="00E517C3"/>
    <w:rsid w:val="00E51D89"/>
    <w:rsid w:val="00E5219A"/>
    <w:rsid w:val="00E5272F"/>
    <w:rsid w:val="00E52EB2"/>
    <w:rsid w:val="00E531AB"/>
    <w:rsid w:val="00E53B75"/>
    <w:rsid w:val="00E53F25"/>
    <w:rsid w:val="00E53FA0"/>
    <w:rsid w:val="00E540AE"/>
    <w:rsid w:val="00E5410D"/>
    <w:rsid w:val="00E543D1"/>
    <w:rsid w:val="00E54AB5"/>
    <w:rsid w:val="00E54E3B"/>
    <w:rsid w:val="00E55295"/>
    <w:rsid w:val="00E55C28"/>
    <w:rsid w:val="00E5616D"/>
    <w:rsid w:val="00E570AD"/>
    <w:rsid w:val="00E57143"/>
    <w:rsid w:val="00E57304"/>
    <w:rsid w:val="00E57565"/>
    <w:rsid w:val="00E57940"/>
    <w:rsid w:val="00E579A7"/>
    <w:rsid w:val="00E60FCD"/>
    <w:rsid w:val="00E619D0"/>
    <w:rsid w:val="00E6220A"/>
    <w:rsid w:val="00E622FB"/>
    <w:rsid w:val="00E62374"/>
    <w:rsid w:val="00E629CA"/>
    <w:rsid w:val="00E62B1E"/>
    <w:rsid w:val="00E63067"/>
    <w:rsid w:val="00E63838"/>
    <w:rsid w:val="00E63EC8"/>
    <w:rsid w:val="00E64434"/>
    <w:rsid w:val="00E6448F"/>
    <w:rsid w:val="00E6485E"/>
    <w:rsid w:val="00E64D5B"/>
    <w:rsid w:val="00E64D8B"/>
    <w:rsid w:val="00E65502"/>
    <w:rsid w:val="00E66815"/>
    <w:rsid w:val="00E66A77"/>
    <w:rsid w:val="00E66A97"/>
    <w:rsid w:val="00E67742"/>
    <w:rsid w:val="00E67C51"/>
    <w:rsid w:val="00E67CC1"/>
    <w:rsid w:val="00E67CDB"/>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651"/>
    <w:rsid w:val="00E838AA"/>
    <w:rsid w:val="00E83B48"/>
    <w:rsid w:val="00E84184"/>
    <w:rsid w:val="00E84634"/>
    <w:rsid w:val="00E84725"/>
    <w:rsid w:val="00E8504A"/>
    <w:rsid w:val="00E851D4"/>
    <w:rsid w:val="00E85443"/>
    <w:rsid w:val="00E85928"/>
    <w:rsid w:val="00E866BA"/>
    <w:rsid w:val="00E870F5"/>
    <w:rsid w:val="00E8731D"/>
    <w:rsid w:val="00E87589"/>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D6"/>
    <w:rsid w:val="00EA07E9"/>
    <w:rsid w:val="00EA0829"/>
    <w:rsid w:val="00EA0A7B"/>
    <w:rsid w:val="00EA1050"/>
    <w:rsid w:val="00EA14EC"/>
    <w:rsid w:val="00EA17BB"/>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014"/>
    <w:rsid w:val="00EA64B0"/>
    <w:rsid w:val="00EA6914"/>
    <w:rsid w:val="00EA745A"/>
    <w:rsid w:val="00EA777C"/>
    <w:rsid w:val="00EA7887"/>
    <w:rsid w:val="00EA7A41"/>
    <w:rsid w:val="00EB0523"/>
    <w:rsid w:val="00EB077B"/>
    <w:rsid w:val="00EB1C52"/>
    <w:rsid w:val="00EB1E5D"/>
    <w:rsid w:val="00EB20C7"/>
    <w:rsid w:val="00EB21CF"/>
    <w:rsid w:val="00EB235D"/>
    <w:rsid w:val="00EB2511"/>
    <w:rsid w:val="00EB2CE7"/>
    <w:rsid w:val="00EB325F"/>
    <w:rsid w:val="00EB3D70"/>
    <w:rsid w:val="00EB41B5"/>
    <w:rsid w:val="00EB4C35"/>
    <w:rsid w:val="00EB4EA2"/>
    <w:rsid w:val="00EB531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0D3"/>
    <w:rsid w:val="00EC4207"/>
    <w:rsid w:val="00EC42F0"/>
    <w:rsid w:val="00EC5653"/>
    <w:rsid w:val="00EC5A8C"/>
    <w:rsid w:val="00EC5B9C"/>
    <w:rsid w:val="00EC5D24"/>
    <w:rsid w:val="00EC60AE"/>
    <w:rsid w:val="00EC64FC"/>
    <w:rsid w:val="00EC71CE"/>
    <w:rsid w:val="00EC740A"/>
    <w:rsid w:val="00EC7652"/>
    <w:rsid w:val="00EC7742"/>
    <w:rsid w:val="00EC7858"/>
    <w:rsid w:val="00EC7A01"/>
    <w:rsid w:val="00ED1006"/>
    <w:rsid w:val="00ED1109"/>
    <w:rsid w:val="00ED1AB8"/>
    <w:rsid w:val="00ED1E92"/>
    <w:rsid w:val="00ED2A60"/>
    <w:rsid w:val="00ED454D"/>
    <w:rsid w:val="00ED4603"/>
    <w:rsid w:val="00ED4AFA"/>
    <w:rsid w:val="00ED4E9B"/>
    <w:rsid w:val="00ED50DD"/>
    <w:rsid w:val="00ED51C9"/>
    <w:rsid w:val="00ED635F"/>
    <w:rsid w:val="00ED6B21"/>
    <w:rsid w:val="00ED6BD6"/>
    <w:rsid w:val="00ED6BE0"/>
    <w:rsid w:val="00ED6E55"/>
    <w:rsid w:val="00ED72D1"/>
    <w:rsid w:val="00ED72E0"/>
    <w:rsid w:val="00ED76BD"/>
    <w:rsid w:val="00ED78C9"/>
    <w:rsid w:val="00EE0905"/>
    <w:rsid w:val="00EE1590"/>
    <w:rsid w:val="00EE1713"/>
    <w:rsid w:val="00EE1F98"/>
    <w:rsid w:val="00EE207A"/>
    <w:rsid w:val="00EE28F5"/>
    <w:rsid w:val="00EE30E0"/>
    <w:rsid w:val="00EE3584"/>
    <w:rsid w:val="00EE38B8"/>
    <w:rsid w:val="00EE3A3C"/>
    <w:rsid w:val="00EE5452"/>
    <w:rsid w:val="00EE55DE"/>
    <w:rsid w:val="00EE633B"/>
    <w:rsid w:val="00EE7016"/>
    <w:rsid w:val="00EF00FF"/>
    <w:rsid w:val="00EF04C5"/>
    <w:rsid w:val="00EF09BB"/>
    <w:rsid w:val="00EF18FE"/>
    <w:rsid w:val="00EF1910"/>
    <w:rsid w:val="00EF1BB8"/>
    <w:rsid w:val="00EF3AD5"/>
    <w:rsid w:val="00EF53C4"/>
    <w:rsid w:val="00EF5787"/>
    <w:rsid w:val="00EF5B77"/>
    <w:rsid w:val="00EF60D0"/>
    <w:rsid w:val="00EF687B"/>
    <w:rsid w:val="00EF70AA"/>
    <w:rsid w:val="00EF70CB"/>
    <w:rsid w:val="00EF774B"/>
    <w:rsid w:val="00F0041D"/>
    <w:rsid w:val="00F00459"/>
    <w:rsid w:val="00F00A11"/>
    <w:rsid w:val="00F01A5F"/>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11F"/>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A49"/>
    <w:rsid w:val="00F21C5E"/>
    <w:rsid w:val="00F21D8F"/>
    <w:rsid w:val="00F22090"/>
    <w:rsid w:val="00F22FCA"/>
    <w:rsid w:val="00F23774"/>
    <w:rsid w:val="00F239C3"/>
    <w:rsid w:val="00F23D23"/>
    <w:rsid w:val="00F23D82"/>
    <w:rsid w:val="00F243D8"/>
    <w:rsid w:val="00F243E4"/>
    <w:rsid w:val="00F24ED0"/>
    <w:rsid w:val="00F252BC"/>
    <w:rsid w:val="00F26155"/>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506"/>
    <w:rsid w:val="00F41DC1"/>
    <w:rsid w:val="00F425DD"/>
    <w:rsid w:val="00F42828"/>
    <w:rsid w:val="00F4291B"/>
    <w:rsid w:val="00F42C53"/>
    <w:rsid w:val="00F42C7E"/>
    <w:rsid w:val="00F4345D"/>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103C"/>
    <w:rsid w:val="00F514A1"/>
    <w:rsid w:val="00F51705"/>
    <w:rsid w:val="00F517C5"/>
    <w:rsid w:val="00F519CE"/>
    <w:rsid w:val="00F51ADA"/>
    <w:rsid w:val="00F527D0"/>
    <w:rsid w:val="00F528D3"/>
    <w:rsid w:val="00F52C30"/>
    <w:rsid w:val="00F5325A"/>
    <w:rsid w:val="00F53392"/>
    <w:rsid w:val="00F54253"/>
    <w:rsid w:val="00F5450F"/>
    <w:rsid w:val="00F54D17"/>
    <w:rsid w:val="00F5512A"/>
    <w:rsid w:val="00F55D3A"/>
    <w:rsid w:val="00F56C25"/>
    <w:rsid w:val="00F56F38"/>
    <w:rsid w:val="00F570BF"/>
    <w:rsid w:val="00F57485"/>
    <w:rsid w:val="00F57522"/>
    <w:rsid w:val="00F57752"/>
    <w:rsid w:val="00F57903"/>
    <w:rsid w:val="00F57D81"/>
    <w:rsid w:val="00F607C5"/>
    <w:rsid w:val="00F60DEA"/>
    <w:rsid w:val="00F6183C"/>
    <w:rsid w:val="00F61D16"/>
    <w:rsid w:val="00F61D60"/>
    <w:rsid w:val="00F62039"/>
    <w:rsid w:val="00F62D33"/>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6C33"/>
    <w:rsid w:val="00F67E37"/>
    <w:rsid w:val="00F67F53"/>
    <w:rsid w:val="00F70104"/>
    <w:rsid w:val="00F703BE"/>
    <w:rsid w:val="00F711D1"/>
    <w:rsid w:val="00F71F69"/>
    <w:rsid w:val="00F71FFD"/>
    <w:rsid w:val="00F72512"/>
    <w:rsid w:val="00F72B72"/>
    <w:rsid w:val="00F7350A"/>
    <w:rsid w:val="00F737A2"/>
    <w:rsid w:val="00F73E4C"/>
    <w:rsid w:val="00F745E4"/>
    <w:rsid w:val="00F74980"/>
    <w:rsid w:val="00F74B63"/>
    <w:rsid w:val="00F74BB9"/>
    <w:rsid w:val="00F74D62"/>
    <w:rsid w:val="00F75278"/>
    <w:rsid w:val="00F75582"/>
    <w:rsid w:val="00F755A8"/>
    <w:rsid w:val="00F75A12"/>
    <w:rsid w:val="00F75A51"/>
    <w:rsid w:val="00F762F2"/>
    <w:rsid w:val="00F769B1"/>
    <w:rsid w:val="00F76EFA"/>
    <w:rsid w:val="00F772F8"/>
    <w:rsid w:val="00F773F2"/>
    <w:rsid w:val="00F775D7"/>
    <w:rsid w:val="00F77E69"/>
    <w:rsid w:val="00F77EE9"/>
    <w:rsid w:val="00F8009E"/>
    <w:rsid w:val="00F800BF"/>
    <w:rsid w:val="00F804BE"/>
    <w:rsid w:val="00F80B04"/>
    <w:rsid w:val="00F814E7"/>
    <w:rsid w:val="00F81581"/>
    <w:rsid w:val="00F817CE"/>
    <w:rsid w:val="00F822D3"/>
    <w:rsid w:val="00F82F09"/>
    <w:rsid w:val="00F82FBC"/>
    <w:rsid w:val="00F8336F"/>
    <w:rsid w:val="00F83390"/>
    <w:rsid w:val="00F8345A"/>
    <w:rsid w:val="00F83A85"/>
    <w:rsid w:val="00F83CBB"/>
    <w:rsid w:val="00F83E28"/>
    <w:rsid w:val="00F841E8"/>
    <w:rsid w:val="00F843D3"/>
    <w:rsid w:val="00F8456C"/>
    <w:rsid w:val="00F85572"/>
    <w:rsid w:val="00F859D8"/>
    <w:rsid w:val="00F85C90"/>
    <w:rsid w:val="00F85F8F"/>
    <w:rsid w:val="00F86391"/>
    <w:rsid w:val="00F86516"/>
    <w:rsid w:val="00F8656B"/>
    <w:rsid w:val="00F867D3"/>
    <w:rsid w:val="00F868F5"/>
    <w:rsid w:val="00F87374"/>
    <w:rsid w:val="00F87499"/>
    <w:rsid w:val="00F87A58"/>
    <w:rsid w:val="00F9056A"/>
    <w:rsid w:val="00F90804"/>
    <w:rsid w:val="00F90F8D"/>
    <w:rsid w:val="00F91291"/>
    <w:rsid w:val="00F918FA"/>
    <w:rsid w:val="00F91ADD"/>
    <w:rsid w:val="00F91C3C"/>
    <w:rsid w:val="00F92238"/>
    <w:rsid w:val="00F92782"/>
    <w:rsid w:val="00F92EEE"/>
    <w:rsid w:val="00F92F40"/>
    <w:rsid w:val="00F93771"/>
    <w:rsid w:val="00F9378A"/>
    <w:rsid w:val="00F93AA9"/>
    <w:rsid w:val="00F946E3"/>
    <w:rsid w:val="00F948E0"/>
    <w:rsid w:val="00F94CD4"/>
    <w:rsid w:val="00F94DC5"/>
    <w:rsid w:val="00F94E14"/>
    <w:rsid w:val="00F954D6"/>
    <w:rsid w:val="00F95538"/>
    <w:rsid w:val="00F962F2"/>
    <w:rsid w:val="00F96808"/>
    <w:rsid w:val="00F96819"/>
    <w:rsid w:val="00F96985"/>
    <w:rsid w:val="00F96A01"/>
    <w:rsid w:val="00F96CD3"/>
    <w:rsid w:val="00F97838"/>
    <w:rsid w:val="00F978A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0D2B"/>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5DA6"/>
    <w:rsid w:val="00FB6087"/>
    <w:rsid w:val="00FB6BA8"/>
    <w:rsid w:val="00FB70A3"/>
    <w:rsid w:val="00FB7389"/>
    <w:rsid w:val="00FC0894"/>
    <w:rsid w:val="00FC186B"/>
    <w:rsid w:val="00FC1DCB"/>
    <w:rsid w:val="00FC2019"/>
    <w:rsid w:val="00FC2CAE"/>
    <w:rsid w:val="00FC4002"/>
    <w:rsid w:val="00FC40E3"/>
    <w:rsid w:val="00FC466D"/>
    <w:rsid w:val="00FC510C"/>
    <w:rsid w:val="00FC5A27"/>
    <w:rsid w:val="00FC5BED"/>
    <w:rsid w:val="00FC5DE8"/>
    <w:rsid w:val="00FC5E13"/>
    <w:rsid w:val="00FC5F99"/>
    <w:rsid w:val="00FC68D8"/>
    <w:rsid w:val="00FC6924"/>
    <w:rsid w:val="00FC6BD2"/>
    <w:rsid w:val="00FC6C82"/>
    <w:rsid w:val="00FC6D90"/>
    <w:rsid w:val="00FC7429"/>
    <w:rsid w:val="00FC78D9"/>
    <w:rsid w:val="00FC7A1F"/>
    <w:rsid w:val="00FC7B3D"/>
    <w:rsid w:val="00FC7CBF"/>
    <w:rsid w:val="00FD07F6"/>
    <w:rsid w:val="00FD1186"/>
    <w:rsid w:val="00FD1433"/>
    <w:rsid w:val="00FD1EC8"/>
    <w:rsid w:val="00FD2C2A"/>
    <w:rsid w:val="00FD3B87"/>
    <w:rsid w:val="00FD44C9"/>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2F0F"/>
    <w:rsid w:val="00FE32C1"/>
    <w:rsid w:val="00FE3724"/>
    <w:rsid w:val="00FE37D0"/>
    <w:rsid w:val="00FE4C7B"/>
    <w:rsid w:val="00FE4D7E"/>
    <w:rsid w:val="00FE5659"/>
    <w:rsid w:val="00FE57B9"/>
    <w:rsid w:val="00FE638C"/>
    <w:rsid w:val="00FE6703"/>
    <w:rsid w:val="00FE67E0"/>
    <w:rsid w:val="00FE6B82"/>
    <w:rsid w:val="00FE7336"/>
    <w:rsid w:val="00FE7456"/>
    <w:rsid w:val="00FE787C"/>
    <w:rsid w:val="00FF0719"/>
    <w:rsid w:val="00FF07B8"/>
    <w:rsid w:val="00FF0AFB"/>
    <w:rsid w:val="00FF104D"/>
    <w:rsid w:val="00FF10A7"/>
    <w:rsid w:val="00FF10FD"/>
    <w:rsid w:val="00FF162A"/>
    <w:rsid w:val="00FF1957"/>
    <w:rsid w:val="00FF1F6E"/>
    <w:rsid w:val="00FF2C23"/>
    <w:rsid w:val="00FF2E1A"/>
    <w:rsid w:val="00FF2FD4"/>
    <w:rsid w:val="00FF302A"/>
    <w:rsid w:val="00FF3BB8"/>
    <w:rsid w:val="00FF3ED4"/>
    <w:rsid w:val="00FF45A5"/>
    <w:rsid w:val="00FF4717"/>
    <w:rsid w:val="00FF48A3"/>
    <w:rsid w:val="00FF4955"/>
    <w:rsid w:val="00FF4CD9"/>
    <w:rsid w:val="00FF4F60"/>
    <w:rsid w:val="00FF4FBA"/>
    <w:rsid w:val="00FF5673"/>
    <w:rsid w:val="00FF580F"/>
    <w:rsid w:val="00FF587A"/>
    <w:rsid w:val="00FF5A13"/>
    <w:rsid w:val="00FF5C91"/>
    <w:rsid w:val="00FF6032"/>
    <w:rsid w:val="00FF69C5"/>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paragraph" w:styleId="TOCHeading">
    <w:name w:val="TOC Heading"/>
    <w:basedOn w:val="Heading1"/>
    <w:next w:val="Normal"/>
    <w:uiPriority w:val="39"/>
    <w:unhideWhenUsed/>
    <w:qFormat/>
    <w:rsid w:val="005037A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1B23B8"/>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67013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651646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1020525">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029432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tmp"/><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image" Target="media/image13.tmp"/><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9.tmp"/><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tmp"/><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package" Target="embeddings/Microsoft_Excel_Worksheet.xls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tmp"/><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image" Target="media/image11.emf"/><Relationship Id="rId27" Type="http://schemas.openxmlformats.org/officeDocument/2006/relationships/header" Target="header2.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purl.org/dc/elements/1.1/"/>
    <ds:schemaRef ds:uri="5a888943-97ca-4c93-b605-714bb5e9e285"/>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23a22248-acb0-4303-bd1b-c36b2527d0a2"/>
    <ds:schemaRef ds:uri="http://schemas.microsoft.com/sharepoint/v4"/>
    <ds:schemaRef ds:uri="e32f50e1-6846-4d7d-ad60-ccd6877e6c5e"/>
    <ds:schemaRef ds:uri="http://www.w3.org/XML/1998/namespace"/>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784B7239-5EBB-43FC-9407-A58DDD798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0</TotalTime>
  <Pages>31</Pages>
  <Words>12348</Words>
  <Characters>69802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2025-03-28T20:03:00Z</dcterms:created>
  <dcterms:modified xsi:type="dcterms:W3CDTF">2025-03-28T20:03:00Z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ies>
</file>