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B63E8" w14:textId="6A3168A4" w:rsidR="00A741E4" w:rsidRDefault="00A741E4" w:rsidP="00E2013F">
      <w:pPr>
        <w:tabs>
          <w:tab w:val="right" w:pos="13892"/>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E9E7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w:t>
      </w:r>
      <w:r w:rsidR="005206E4">
        <w:rPr>
          <w:b/>
          <w:noProof/>
          <w:lang w:eastAsia="zh-CN"/>
        </w:rPr>
        <w:t>120bis</w:t>
      </w:r>
      <w:r w:rsidRPr="00CF195E">
        <w:rPr>
          <w:b/>
          <w:kern w:val="2"/>
          <w:lang w:eastAsia="zh-CN"/>
        </w:rPr>
        <w:tab/>
      </w:r>
      <w:r w:rsidR="002D740A" w:rsidRPr="002D740A">
        <w:rPr>
          <w:b/>
          <w:kern w:val="2"/>
          <w:lang w:eastAsia="zh-CN"/>
        </w:rPr>
        <w:t>R1-2502253</w:t>
      </w:r>
    </w:p>
    <w:p w14:paraId="36599AC3" w14:textId="7BB4E6E8" w:rsidR="00D672A7" w:rsidRPr="00810DC4" w:rsidRDefault="005206E4" w:rsidP="00D672A7">
      <w:pPr>
        <w:rPr>
          <w:b/>
          <w:kern w:val="2"/>
          <w:lang w:eastAsia="zh-CN"/>
        </w:rPr>
      </w:pPr>
      <w:r>
        <w:rPr>
          <w:b/>
          <w:kern w:val="2"/>
          <w:lang w:eastAsia="zh-CN"/>
        </w:rPr>
        <w:t>Wuhan</w:t>
      </w:r>
      <w:r w:rsidR="000C2D27" w:rsidRPr="000C2D27">
        <w:rPr>
          <w:b/>
          <w:kern w:val="2"/>
          <w:lang w:eastAsia="zh-CN"/>
        </w:rPr>
        <w:t xml:space="preserve">, </w:t>
      </w:r>
      <w:r>
        <w:rPr>
          <w:b/>
          <w:kern w:val="2"/>
          <w:lang w:eastAsia="zh-CN"/>
        </w:rPr>
        <w:t>China</w:t>
      </w:r>
      <w:r w:rsidR="000C2D27" w:rsidRPr="000C2D27">
        <w:rPr>
          <w:b/>
          <w:kern w:val="2"/>
          <w:lang w:eastAsia="zh-CN"/>
        </w:rPr>
        <w:t xml:space="preserve">, </w:t>
      </w:r>
      <w:r>
        <w:rPr>
          <w:b/>
          <w:kern w:val="2"/>
          <w:lang w:eastAsia="zh-CN"/>
        </w:rPr>
        <w:t>Apr.</w:t>
      </w:r>
      <w:r w:rsidR="000C2D27" w:rsidRPr="000C2D27">
        <w:rPr>
          <w:b/>
          <w:kern w:val="2"/>
          <w:lang w:eastAsia="zh-CN"/>
        </w:rPr>
        <w:t xml:space="preserve"> </w:t>
      </w:r>
      <w:r>
        <w:rPr>
          <w:b/>
          <w:kern w:val="2"/>
          <w:lang w:eastAsia="zh-CN"/>
        </w:rPr>
        <w:t>7</w:t>
      </w:r>
      <w:r w:rsidR="000C2D27">
        <w:rPr>
          <w:b/>
          <w:kern w:val="2"/>
          <w:lang w:eastAsia="zh-CN"/>
        </w:rPr>
        <w:t xml:space="preserve"> – </w:t>
      </w:r>
      <w:r>
        <w:rPr>
          <w:b/>
          <w:kern w:val="2"/>
          <w:lang w:eastAsia="zh-CN"/>
        </w:rPr>
        <w:t>11</w:t>
      </w:r>
      <w:r w:rsidR="000C2D27" w:rsidRPr="000C2D27">
        <w:rPr>
          <w:b/>
          <w:kern w:val="2"/>
          <w:lang w:eastAsia="zh-CN"/>
        </w:rPr>
        <w:t>, 202</w:t>
      </w:r>
      <w:r>
        <w:rPr>
          <w:b/>
          <w:kern w:val="2"/>
          <w:lang w:eastAsia="zh-CN"/>
        </w:rPr>
        <w:t>5</w:t>
      </w:r>
    </w:p>
    <w:p w14:paraId="037C273D" w14:textId="7C8CBA9F" w:rsidR="00E9347C" w:rsidRPr="006C08E1" w:rsidRDefault="00E9347C" w:rsidP="00E9347C">
      <w:pPr>
        <w:pBdr>
          <w:top w:val="single" w:sz="4" w:space="1" w:color="auto"/>
        </w:pBdr>
        <w:spacing w:after="0"/>
        <w:rPr>
          <w:b/>
          <w:kern w:val="2"/>
          <w:sz w:val="16"/>
          <w:szCs w:val="16"/>
          <w:lang w:val="en-GB" w:eastAsia="zh-CN"/>
        </w:rPr>
      </w:pPr>
    </w:p>
    <w:p w14:paraId="4CF9EEB4" w14:textId="009AF4A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B336ED">
        <w:rPr>
          <w:b/>
          <w:color w:val="000000" w:themeColor="text1"/>
          <w:kern w:val="2"/>
          <w:lang w:eastAsia="zh-CN"/>
        </w:rPr>
        <w:t>9.15.14</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53E44F2D" w:rsidR="00E9347C" w:rsidRPr="00B336ED"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B336ED" w:rsidRPr="00B336ED">
        <w:rPr>
          <w:b/>
          <w:color w:val="000000" w:themeColor="text1"/>
          <w:kern w:val="2"/>
          <w:lang w:eastAsia="zh-CN"/>
        </w:rPr>
        <w:t>UE features for TEI-19 features</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54BFEDE0" w14:textId="47F49381" w:rsidR="00BD5124" w:rsidRDefault="00B336ED" w:rsidP="00B336ED">
      <w:pPr>
        <w:rPr>
          <w:lang w:eastAsia="zh-CN"/>
        </w:rPr>
      </w:pPr>
      <w:r>
        <w:rPr>
          <w:lang w:eastAsia="zh-CN"/>
        </w:rPr>
        <w:t xml:space="preserve">In the RAN1#120 meeting, </w:t>
      </w:r>
      <w:r w:rsidR="001C0D84">
        <w:rPr>
          <w:lang w:eastAsia="zh-CN"/>
        </w:rPr>
        <w:t xml:space="preserve">the following agreements were achieved for Rel-19 </w:t>
      </w:r>
      <w:r w:rsidR="00BD5124">
        <w:rPr>
          <w:lang w:eastAsia="zh-CN"/>
        </w:rPr>
        <w:t>TEI.</w:t>
      </w:r>
    </w:p>
    <w:tbl>
      <w:tblPr>
        <w:tblStyle w:val="TableGrid"/>
        <w:tblW w:w="0" w:type="auto"/>
        <w:tblLook w:val="04A0" w:firstRow="1" w:lastRow="0" w:firstColumn="1" w:lastColumn="0" w:noHBand="0" w:noVBand="1"/>
      </w:tblPr>
      <w:tblGrid>
        <w:gridCol w:w="9306"/>
      </w:tblGrid>
      <w:tr w:rsidR="00BD5124" w14:paraId="201B3C10" w14:textId="77777777" w:rsidTr="00BD5124">
        <w:tc>
          <w:tcPr>
            <w:tcW w:w="9307" w:type="dxa"/>
          </w:tcPr>
          <w:p w14:paraId="21444210" w14:textId="089D19FA" w:rsidR="00E10FCA" w:rsidRPr="001C23CD" w:rsidRDefault="00E10FCA" w:rsidP="001C23CD">
            <w:pPr>
              <w:rPr>
                <w:b/>
                <w:lang w:eastAsia="zh-CN"/>
              </w:rPr>
            </w:pPr>
            <w:r w:rsidRPr="001C23CD">
              <w:rPr>
                <w:b/>
                <w:lang w:eastAsia="zh-CN"/>
              </w:rPr>
              <w:t>Positioning:</w:t>
            </w:r>
          </w:p>
          <w:p w14:paraId="494482C3" w14:textId="3B615D47" w:rsidR="00AE213F" w:rsidRDefault="00AE213F" w:rsidP="00AE213F">
            <w:pPr>
              <w:ind w:left="1440" w:hanging="1440"/>
              <w:rPr>
                <w:rFonts w:eastAsia="DengXian"/>
                <w:sz w:val="24"/>
                <w:szCs w:val="20"/>
                <w:highlight w:val="green"/>
                <w:lang w:eastAsia="zh-CN"/>
              </w:rPr>
            </w:pPr>
            <w:r>
              <w:rPr>
                <w:rFonts w:eastAsia="DengXian"/>
                <w:highlight w:val="green"/>
                <w:lang w:eastAsia="zh-CN"/>
              </w:rPr>
              <w:t>Agreement</w:t>
            </w:r>
          </w:p>
          <w:p w14:paraId="6459513F" w14:textId="77777777" w:rsidR="00AE213F" w:rsidRDefault="00AE213F" w:rsidP="00AE213F">
            <w:pPr>
              <w:pStyle w:val="ListParagraph"/>
              <w:numPr>
                <w:ilvl w:val="0"/>
                <w:numId w:val="38"/>
              </w:numPr>
              <w:autoSpaceDE/>
              <w:autoSpaceDN/>
              <w:adjustRightInd/>
              <w:snapToGrid/>
              <w:spacing w:after="180"/>
              <w:ind w:left="482" w:firstLineChars="0" w:hanging="482"/>
              <w:contextualSpacing/>
              <w:rPr>
                <w:rFonts w:eastAsia="MS Gothic"/>
                <w:bCs/>
                <w:lang w:val="en-GB" w:eastAsia="ja-JP"/>
              </w:rPr>
            </w:pPr>
            <w:r>
              <w:rPr>
                <w:bCs/>
              </w:rPr>
              <w:t>Extend Rel-18’s UL frequency hopping UL SRS</w:t>
            </w:r>
            <w:r>
              <w:rPr>
                <w:rFonts w:eastAsia="DengXian"/>
                <w:bCs/>
                <w:lang w:eastAsia="zh-CN"/>
              </w:rPr>
              <w:t xml:space="preserve"> for </w:t>
            </w:r>
            <w:r>
              <w:rPr>
                <w:bCs/>
              </w:rPr>
              <w:t>positioning transmission to non-RedCap UEs</w:t>
            </w:r>
            <w:r>
              <w:rPr>
                <w:rFonts w:eastAsia="DengXian"/>
                <w:bCs/>
                <w:lang w:eastAsia="zh-CN"/>
              </w:rPr>
              <w:t xml:space="preserve"> in a single carrier</w:t>
            </w:r>
          </w:p>
          <w:p w14:paraId="518ED8FE" w14:textId="77777777" w:rsidR="00AE213F" w:rsidRDefault="00AE213F" w:rsidP="00AE213F">
            <w:pPr>
              <w:pStyle w:val="ListParagraph"/>
              <w:numPr>
                <w:ilvl w:val="0"/>
                <w:numId w:val="38"/>
              </w:numPr>
              <w:autoSpaceDE/>
              <w:autoSpaceDN/>
              <w:adjustRightInd/>
              <w:snapToGrid/>
              <w:spacing w:after="180"/>
              <w:ind w:left="482" w:firstLineChars="0" w:hanging="482"/>
              <w:contextualSpacing/>
              <w:rPr>
                <w:bCs/>
                <w:iCs/>
                <w:lang w:eastAsia="zh-CN"/>
              </w:rPr>
            </w:pPr>
            <w:r>
              <w:rPr>
                <w:rFonts w:eastAsia="DengXian"/>
                <w:bCs/>
                <w:lang w:eastAsia="zh-CN"/>
              </w:rPr>
              <w:t xml:space="preserve">UE capability for non-RedCap UEs </w:t>
            </w:r>
            <w:r>
              <w:rPr>
                <w:bCs/>
              </w:rPr>
              <w:t>for UL SRS frequency hopping for positioning transmission</w:t>
            </w:r>
          </w:p>
          <w:p w14:paraId="65536D09" w14:textId="77777777" w:rsidR="00BD5124" w:rsidRDefault="00AE213F" w:rsidP="00AE213F">
            <w:pPr>
              <w:rPr>
                <w:rFonts w:eastAsia="DengXian"/>
                <w:bCs/>
                <w:lang w:eastAsia="zh-CN"/>
              </w:rPr>
            </w:pPr>
            <w:r>
              <w:rPr>
                <w:rFonts w:eastAsia="DengXian"/>
                <w:bCs/>
                <w:lang w:eastAsia="zh-CN"/>
              </w:rPr>
              <w:t>Send LS to RAN2 to inform this agreement, whether new parameter is needed is up to RAN2 discussion.</w:t>
            </w:r>
          </w:p>
          <w:p w14:paraId="0843031F" w14:textId="10DF499C" w:rsidR="00E10FCA" w:rsidRDefault="00E10FCA" w:rsidP="00AE213F">
            <w:pPr>
              <w:rPr>
                <w:lang w:eastAsia="zh-CN"/>
              </w:rPr>
            </w:pPr>
          </w:p>
          <w:p w14:paraId="6117915A" w14:textId="38DAD422" w:rsidR="00E10FCA" w:rsidRPr="001C23CD" w:rsidRDefault="00E10FCA" w:rsidP="00AE213F">
            <w:pPr>
              <w:rPr>
                <w:b/>
                <w:lang w:eastAsia="zh-CN"/>
              </w:rPr>
            </w:pPr>
            <w:r w:rsidRPr="001C23CD">
              <w:rPr>
                <w:b/>
                <w:lang w:eastAsia="zh-CN"/>
              </w:rPr>
              <w:t>SRS carrier switching and UL Tx switching:</w:t>
            </w:r>
          </w:p>
          <w:p w14:paraId="2B9FFB22" w14:textId="77777777" w:rsidR="00E10FCA" w:rsidRPr="001C23CD" w:rsidRDefault="00E10FCA" w:rsidP="00E10FCA">
            <w:pPr>
              <w:autoSpaceDE/>
              <w:autoSpaceDN/>
              <w:adjustRightInd/>
              <w:snapToGrid/>
              <w:spacing w:after="0"/>
              <w:jc w:val="left"/>
              <w:rPr>
                <w:rFonts w:eastAsia="Batang"/>
                <w:sz w:val="20"/>
                <w:szCs w:val="24"/>
                <w:highlight w:val="green"/>
                <w:lang w:val="en-GB" w:eastAsia="zh-CN"/>
              </w:rPr>
            </w:pPr>
            <w:r w:rsidRPr="001C23CD">
              <w:rPr>
                <w:rFonts w:eastAsia="Batang"/>
                <w:sz w:val="20"/>
                <w:szCs w:val="24"/>
                <w:highlight w:val="green"/>
                <w:lang w:val="en-GB" w:eastAsia="zh-CN"/>
              </w:rPr>
              <w:t>Agreement</w:t>
            </w:r>
          </w:p>
          <w:p w14:paraId="33721CFF" w14:textId="77777777" w:rsidR="00E10FCA" w:rsidRPr="001C23CD" w:rsidRDefault="00E10FCA" w:rsidP="00E10FCA">
            <w:pPr>
              <w:autoSpaceDE/>
              <w:autoSpaceDN/>
              <w:adjustRightInd/>
              <w:snapToGrid/>
              <w:spacing w:after="0"/>
              <w:jc w:val="left"/>
              <w:rPr>
                <w:rFonts w:eastAsia="MS Mincho"/>
                <w:sz w:val="20"/>
                <w:szCs w:val="24"/>
                <w:lang w:bidi="ar"/>
              </w:rPr>
            </w:pPr>
            <w:r w:rsidRPr="001C23CD">
              <w:rPr>
                <w:rFonts w:eastAsia="MS Mincho"/>
                <w:sz w:val="20"/>
                <w:szCs w:val="24"/>
                <w:lang w:bidi="ar"/>
              </w:rPr>
              <w:t xml:space="preserve">To resolve ambiguities with concurrent configuration of SRS-CS and </w:t>
            </w:r>
            <w:proofErr w:type="spellStart"/>
            <w:r w:rsidRPr="001C23CD">
              <w:rPr>
                <w:rFonts w:eastAsia="MS Mincho"/>
                <w:sz w:val="20"/>
                <w:szCs w:val="24"/>
                <w:lang w:bidi="ar"/>
              </w:rPr>
              <w:t>ulTxswitch</w:t>
            </w:r>
            <w:proofErr w:type="spellEnd"/>
            <w:r w:rsidRPr="001C23CD">
              <w:rPr>
                <w:rFonts w:eastAsia="MS Mincho"/>
                <w:sz w:val="20"/>
                <w:szCs w:val="24"/>
                <w:lang w:bidi="ar"/>
              </w:rPr>
              <w:t xml:space="preserve"> in a case where a UE configured with SRS CS on target CC and its “switch-from” CC on CC2 and configured with UL Tx switching operation for UL CC2 and at least one UL CC1 </w:t>
            </w:r>
          </w:p>
          <w:p w14:paraId="3BCF2DB7" w14:textId="77777777" w:rsidR="00E10FCA" w:rsidRPr="00E10FCA" w:rsidRDefault="00E10FCA" w:rsidP="00E10FCA">
            <w:pPr>
              <w:numPr>
                <w:ilvl w:val="0"/>
                <w:numId w:val="41"/>
              </w:numPr>
              <w:overflowPunct w:val="0"/>
              <w:autoSpaceDE/>
              <w:autoSpaceDN/>
              <w:adjustRightInd/>
              <w:snapToGrid/>
              <w:spacing w:after="180"/>
              <w:contextualSpacing/>
              <w:jc w:val="left"/>
              <w:textAlignment w:val="baseline"/>
              <w:rPr>
                <w:rFonts w:eastAsia="MS Mincho"/>
                <w:sz w:val="20"/>
                <w:szCs w:val="20"/>
                <w:lang w:eastAsia="ja-JP" w:bidi="ar"/>
              </w:rPr>
            </w:pPr>
            <w:r w:rsidRPr="00E10FCA">
              <w:rPr>
                <w:rFonts w:eastAsia="MS Mincho"/>
                <w:sz w:val="20"/>
                <w:szCs w:val="20"/>
                <w:lang w:eastAsia="ja-JP" w:bidi="ar"/>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16199F79" w14:textId="77777777" w:rsidR="00E10FCA" w:rsidRPr="00E10FCA" w:rsidRDefault="00E10FCA" w:rsidP="00E10FCA">
            <w:pPr>
              <w:numPr>
                <w:ilvl w:val="1"/>
                <w:numId w:val="41"/>
              </w:numPr>
              <w:overflowPunct w:val="0"/>
              <w:autoSpaceDE/>
              <w:autoSpaceDN/>
              <w:adjustRightInd/>
              <w:snapToGrid/>
              <w:spacing w:after="180"/>
              <w:contextualSpacing/>
              <w:jc w:val="left"/>
              <w:textAlignment w:val="baseline"/>
              <w:rPr>
                <w:rFonts w:eastAsia="MS Mincho"/>
                <w:sz w:val="20"/>
                <w:szCs w:val="20"/>
                <w:lang w:eastAsia="ja-JP" w:bidi="ar"/>
              </w:rPr>
            </w:pPr>
            <w:r w:rsidRPr="00E10FCA">
              <w:rPr>
                <w:rFonts w:eastAsia="MS Mincho"/>
                <w:sz w:val="20"/>
                <w:szCs w:val="20"/>
                <w:lang w:eastAsia="ja-JP" w:bidi="ar"/>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70079E33" w14:textId="77777777" w:rsidR="00E10FCA" w:rsidRPr="00134E7A" w:rsidRDefault="00E10FCA" w:rsidP="00E10FCA">
            <w:pPr>
              <w:numPr>
                <w:ilvl w:val="0"/>
                <w:numId w:val="41"/>
              </w:numPr>
              <w:overflowPunct w:val="0"/>
              <w:autoSpaceDE/>
              <w:autoSpaceDN/>
              <w:adjustRightInd/>
              <w:snapToGrid/>
              <w:spacing w:after="180"/>
              <w:contextualSpacing/>
              <w:jc w:val="left"/>
              <w:textAlignment w:val="baseline"/>
              <w:rPr>
                <w:rFonts w:eastAsia="MS Mincho"/>
                <w:sz w:val="20"/>
                <w:szCs w:val="20"/>
                <w:lang w:eastAsia="ja-JP" w:bidi="ar"/>
              </w:rPr>
            </w:pPr>
            <w:r w:rsidRPr="00CE4F5B">
              <w:rPr>
                <w:rFonts w:eastAsia="MS Mincho"/>
                <w:sz w:val="20"/>
                <w:szCs w:val="20"/>
                <w:lang w:eastAsia="ja-JP" w:bidi="ar"/>
              </w:rPr>
              <w:t xml:space="preserve">If the UE is under the operation state in which all Tx chains are available at the source CC, the required switching time before the beginning of SRS-CS transmission on target CC is </w:t>
            </w:r>
            <w:r w:rsidRPr="00CE4F5B">
              <w:rPr>
                <w:rFonts w:eastAsia="MS Mincho"/>
                <w:i/>
                <w:iCs/>
                <w:sz w:val="20"/>
                <w:szCs w:val="20"/>
                <w:lang w:eastAsia="ja-JP" w:bidi="ar"/>
              </w:rPr>
              <w:t>SRS-</w:t>
            </w:r>
            <w:proofErr w:type="spellStart"/>
            <w:r w:rsidRPr="00CE4F5B">
              <w:rPr>
                <w:rFonts w:eastAsia="MS Mincho"/>
                <w:i/>
                <w:iCs/>
                <w:sz w:val="20"/>
                <w:szCs w:val="20"/>
                <w:lang w:eastAsia="ja-JP" w:bidi="ar"/>
              </w:rPr>
              <w:t>SwitchingTimeNR</w:t>
            </w:r>
            <w:proofErr w:type="spellEnd"/>
            <w:r w:rsidRPr="00CE4F5B">
              <w:rPr>
                <w:rFonts w:eastAsia="MS Mincho"/>
                <w:sz w:val="20"/>
                <w:szCs w:val="20"/>
                <w:lang w:eastAsia="ja-JP" w:bidi="ar"/>
              </w:rPr>
              <w:t>. Otherwise, the required switching time before the beginning of SRS-CS transmission on target CC is indicated by a UE capability. Details about UE capability will be discussed in UE feature session.</w:t>
            </w:r>
          </w:p>
          <w:p w14:paraId="6F4D0209" w14:textId="77777777" w:rsidR="00E10FCA" w:rsidRPr="00FE6A56" w:rsidRDefault="00E10FCA" w:rsidP="00E10FCA">
            <w:pPr>
              <w:numPr>
                <w:ilvl w:val="0"/>
                <w:numId w:val="41"/>
              </w:numPr>
              <w:overflowPunct w:val="0"/>
              <w:autoSpaceDE/>
              <w:autoSpaceDN/>
              <w:adjustRightInd/>
              <w:snapToGrid/>
              <w:spacing w:after="180"/>
              <w:contextualSpacing/>
              <w:jc w:val="left"/>
              <w:textAlignment w:val="baseline"/>
              <w:rPr>
                <w:rFonts w:eastAsia="MS Mincho"/>
                <w:sz w:val="20"/>
                <w:szCs w:val="20"/>
                <w:lang w:eastAsia="ja-JP" w:bidi="ar"/>
              </w:rPr>
            </w:pPr>
            <w:r w:rsidRPr="00FE6A56">
              <w:rPr>
                <w:rFonts w:eastAsia="MS Mincho"/>
                <w:sz w:val="20"/>
                <w:szCs w:val="20"/>
                <w:lang w:eastAsia="ja-JP" w:bidi="ar"/>
              </w:rPr>
              <w:t>The existing scheduling restriction of maximum one switching per reference slot for UL Tx switching is also taking into account the triggered SRS CS.</w:t>
            </w:r>
          </w:p>
          <w:p w14:paraId="785408AE" w14:textId="77777777" w:rsidR="00E10FCA" w:rsidRPr="00E10FCA" w:rsidRDefault="00E10FCA" w:rsidP="00E10FCA">
            <w:pPr>
              <w:numPr>
                <w:ilvl w:val="0"/>
                <w:numId w:val="41"/>
              </w:numPr>
              <w:overflowPunct w:val="0"/>
              <w:autoSpaceDE/>
              <w:autoSpaceDN/>
              <w:adjustRightInd/>
              <w:snapToGrid/>
              <w:spacing w:after="180"/>
              <w:contextualSpacing/>
              <w:jc w:val="left"/>
              <w:textAlignment w:val="baseline"/>
              <w:rPr>
                <w:rFonts w:eastAsia="MS Mincho"/>
                <w:sz w:val="20"/>
                <w:szCs w:val="20"/>
                <w:lang w:eastAsia="ja-JP" w:bidi="ar"/>
              </w:rPr>
            </w:pPr>
            <w:r w:rsidRPr="00FE6A56">
              <w:rPr>
                <w:rFonts w:eastAsia="MS Mincho"/>
                <w:sz w:val="20"/>
                <w:szCs w:val="20"/>
                <w:lang w:eastAsia="ja-JP" w:bidi="ar"/>
              </w:rPr>
              <w:t>After SRS transmissions within an SRS resource set is done, if UE is indicated to transmit on CC1, the required switching time between the end of</w:t>
            </w:r>
            <w:r w:rsidRPr="00E10FCA">
              <w:rPr>
                <w:rFonts w:eastAsia="MS Mincho"/>
                <w:sz w:val="20"/>
                <w:szCs w:val="20"/>
                <w:lang w:eastAsia="ja-JP" w:bidi="ar"/>
              </w:rPr>
              <w:t xml:space="preserve"> SRS-CS transmission on target CC and start of UL transmission on CC1 is indicated by </w:t>
            </w:r>
            <w:r w:rsidRPr="00E10FCA">
              <w:rPr>
                <w:sz w:val="20"/>
                <w:szCs w:val="20"/>
                <w:lang w:eastAsia="zh-CN" w:bidi="ar"/>
              </w:rPr>
              <w:t xml:space="preserve">the </w:t>
            </w:r>
            <w:r w:rsidRPr="00E10FCA">
              <w:rPr>
                <w:rFonts w:eastAsia="MS Mincho"/>
                <w:sz w:val="20"/>
                <w:szCs w:val="20"/>
                <w:lang w:eastAsia="ja-JP" w:bidi="ar"/>
              </w:rPr>
              <w:t xml:space="preserve">UE capability defined above. Otherwise, it is assumed for the determination of any future switching time that all Tx chains are returned to the source CC, and the RF tuning time to switch from target to source will be </w:t>
            </w:r>
            <w:r w:rsidRPr="00E10FCA">
              <w:rPr>
                <w:rFonts w:eastAsia="MS Mincho"/>
                <w:i/>
                <w:iCs/>
                <w:sz w:val="20"/>
                <w:szCs w:val="20"/>
                <w:lang w:eastAsia="ja-JP" w:bidi="ar"/>
              </w:rPr>
              <w:t>SRS-</w:t>
            </w:r>
            <w:proofErr w:type="spellStart"/>
            <w:r w:rsidRPr="00E10FCA">
              <w:rPr>
                <w:rFonts w:eastAsia="MS Mincho"/>
                <w:i/>
                <w:iCs/>
                <w:sz w:val="20"/>
                <w:szCs w:val="20"/>
                <w:lang w:eastAsia="ja-JP" w:bidi="ar"/>
              </w:rPr>
              <w:t>SwitchingTimeNR</w:t>
            </w:r>
            <w:proofErr w:type="spellEnd"/>
            <w:r w:rsidRPr="00E10FCA">
              <w:rPr>
                <w:rFonts w:eastAsia="MS Mincho"/>
                <w:sz w:val="20"/>
                <w:szCs w:val="20"/>
                <w:lang w:eastAsia="ja-JP" w:bidi="ar"/>
              </w:rPr>
              <w:t>.</w:t>
            </w:r>
          </w:p>
          <w:p w14:paraId="17F459E6" w14:textId="77777777" w:rsidR="00E10FCA" w:rsidRDefault="00E10FCA" w:rsidP="00AE213F">
            <w:pPr>
              <w:rPr>
                <w:lang w:eastAsia="zh-CN"/>
              </w:rPr>
            </w:pPr>
          </w:p>
          <w:p w14:paraId="2131B706" w14:textId="10B08FED" w:rsidR="00E10FCA" w:rsidRPr="001C23CD" w:rsidRDefault="009201F0" w:rsidP="00AE213F">
            <w:pPr>
              <w:rPr>
                <w:b/>
                <w:lang w:eastAsia="zh-CN"/>
              </w:rPr>
            </w:pPr>
            <w:bookmarkStart w:id="0" w:name="_Hlk194096189"/>
            <w:r>
              <w:rPr>
                <w:b/>
                <w:lang w:eastAsia="zh-CN"/>
              </w:rPr>
              <w:t xml:space="preserve">Fallback to a </w:t>
            </w:r>
            <w:r w:rsidR="00E10FCA" w:rsidRPr="001C23CD">
              <w:rPr>
                <w:b/>
                <w:lang w:eastAsia="zh-CN"/>
              </w:rPr>
              <w:t>SSSG</w:t>
            </w:r>
            <w:r>
              <w:rPr>
                <w:b/>
                <w:lang w:eastAsia="zh-CN"/>
              </w:rPr>
              <w:t xml:space="preserve"> with designated index after SR is transmitted</w:t>
            </w:r>
            <w:bookmarkEnd w:id="0"/>
            <w:r w:rsidR="00E10FCA" w:rsidRPr="001C23CD">
              <w:rPr>
                <w:b/>
                <w:lang w:eastAsia="zh-CN"/>
              </w:rPr>
              <w:t>:</w:t>
            </w:r>
          </w:p>
          <w:p w14:paraId="315E74C0" w14:textId="77777777" w:rsidR="00E10FCA" w:rsidRPr="00E10FCA" w:rsidRDefault="00E10FCA" w:rsidP="00E10FCA">
            <w:pPr>
              <w:autoSpaceDE/>
              <w:autoSpaceDN/>
              <w:adjustRightInd/>
              <w:snapToGrid/>
              <w:spacing w:after="0"/>
              <w:rPr>
                <w:rFonts w:eastAsia="DengXian"/>
                <w:sz w:val="20"/>
                <w:szCs w:val="20"/>
                <w:highlight w:val="green"/>
                <w:lang w:val="en-GB" w:eastAsia="zh-CN"/>
              </w:rPr>
            </w:pPr>
            <w:r w:rsidRPr="00E10FCA">
              <w:rPr>
                <w:rFonts w:eastAsia="DengXian"/>
                <w:sz w:val="20"/>
                <w:szCs w:val="20"/>
                <w:highlight w:val="green"/>
                <w:lang w:val="en-GB" w:eastAsia="zh-CN"/>
              </w:rPr>
              <w:t>Agreement</w:t>
            </w:r>
          </w:p>
          <w:p w14:paraId="0FB1C517" w14:textId="77777777" w:rsidR="00E10FCA" w:rsidRPr="00E10FCA" w:rsidRDefault="00E10FCA" w:rsidP="00E10FCA">
            <w:pPr>
              <w:numPr>
                <w:ilvl w:val="0"/>
                <w:numId w:val="42"/>
              </w:numPr>
              <w:overflowPunct w:val="0"/>
              <w:autoSpaceDE/>
              <w:autoSpaceDN/>
              <w:adjustRightInd/>
              <w:snapToGrid/>
              <w:spacing w:after="180"/>
              <w:contextualSpacing/>
              <w:jc w:val="left"/>
              <w:textAlignment w:val="baseline"/>
              <w:rPr>
                <w:sz w:val="20"/>
                <w:szCs w:val="20"/>
                <w:lang w:val="en-GB" w:eastAsia="ja-JP"/>
              </w:rPr>
            </w:pPr>
            <w:r w:rsidRPr="00E10FCA">
              <w:rPr>
                <w:sz w:val="20"/>
                <w:szCs w:val="20"/>
                <w:lang w:val="en-GB" w:eastAsia="ja-JP"/>
              </w:rPr>
              <w:t>If a UE is instructed to monitor PDCCH according to search space sets with a group index other than a</w:t>
            </w:r>
            <w:r w:rsidRPr="00E10FCA">
              <w:rPr>
                <w:strike/>
                <w:sz w:val="20"/>
                <w:szCs w:val="20"/>
                <w:lang w:val="en-GB" w:eastAsia="ja-JP"/>
              </w:rPr>
              <w:t xml:space="preserve"> </w:t>
            </w:r>
            <w:r w:rsidRPr="00E10FCA">
              <w:rPr>
                <w:sz w:val="20"/>
                <w:szCs w:val="20"/>
                <w:lang w:val="en-GB" w:eastAsia="ja-JP"/>
              </w:rPr>
              <w:t xml:space="preserve">designated index, the UE stops PDCCH monitoring according to search space sets with the group index and start PDCCH monitoring according to search space sets with the designated group index from the first slot that is at least </w:t>
            </w:r>
            <w:proofErr w:type="spellStart"/>
            <w:r w:rsidRPr="00E10FCA">
              <w:rPr>
                <w:sz w:val="20"/>
                <w:szCs w:val="20"/>
                <w:lang w:val="en-GB" w:eastAsia="ja-JP"/>
              </w:rPr>
              <w:t>P_switch</w:t>
            </w:r>
            <w:proofErr w:type="spellEnd"/>
            <w:r w:rsidRPr="00E10FCA">
              <w:rPr>
                <w:sz w:val="20"/>
                <w:szCs w:val="20"/>
                <w:lang w:val="en-GB" w:eastAsia="ja-JP"/>
              </w:rPr>
              <w:t xml:space="preserve"> symbols after the last symbol of a PUCCH carrying an SR.</w:t>
            </w:r>
          </w:p>
          <w:p w14:paraId="31E2C6F1" w14:textId="77777777" w:rsidR="00E10FCA" w:rsidRPr="00E10FCA" w:rsidRDefault="00E10FCA" w:rsidP="00E10FCA">
            <w:pPr>
              <w:numPr>
                <w:ilvl w:val="0"/>
                <w:numId w:val="42"/>
              </w:numPr>
              <w:overflowPunct w:val="0"/>
              <w:autoSpaceDE/>
              <w:autoSpaceDN/>
              <w:adjustRightInd/>
              <w:snapToGrid/>
              <w:spacing w:after="180"/>
              <w:contextualSpacing/>
              <w:jc w:val="left"/>
              <w:textAlignment w:val="baseline"/>
              <w:rPr>
                <w:sz w:val="20"/>
                <w:szCs w:val="20"/>
                <w:lang w:val="en-GB" w:eastAsia="ja-JP"/>
              </w:rPr>
            </w:pPr>
            <w:r w:rsidRPr="00E10FCA">
              <w:rPr>
                <w:sz w:val="20"/>
                <w:szCs w:val="20"/>
                <w:lang w:val="en-GB" w:eastAsia="ja-JP"/>
              </w:rPr>
              <w:t>Introduce corresponding UE capability</w:t>
            </w:r>
            <w:r w:rsidRPr="00E10FCA">
              <w:rPr>
                <w:rFonts w:eastAsia="DengXian"/>
                <w:sz w:val="20"/>
                <w:szCs w:val="20"/>
                <w:lang w:val="en-GB" w:eastAsia="zh-CN"/>
              </w:rPr>
              <w:t xml:space="preserve"> and RRC parameters to enable/disable </w:t>
            </w:r>
            <w:r w:rsidRPr="00E10FCA">
              <w:rPr>
                <w:sz w:val="20"/>
                <w:szCs w:val="20"/>
                <w:lang w:val="en-GB" w:eastAsia="ja-JP"/>
              </w:rPr>
              <w:t>the above feature</w:t>
            </w:r>
            <w:r w:rsidRPr="00E10FCA">
              <w:rPr>
                <w:rFonts w:eastAsia="DengXian"/>
                <w:sz w:val="20"/>
                <w:szCs w:val="20"/>
                <w:lang w:val="en-GB" w:eastAsia="zh-CN"/>
              </w:rPr>
              <w:t xml:space="preserve"> and indicate the designated SSSG index</w:t>
            </w:r>
            <w:r w:rsidRPr="00E10FCA">
              <w:rPr>
                <w:sz w:val="20"/>
                <w:szCs w:val="20"/>
                <w:lang w:val="en-GB" w:eastAsia="ja-JP"/>
              </w:rPr>
              <w:t>.</w:t>
            </w:r>
          </w:p>
          <w:p w14:paraId="63F6DF3E" w14:textId="77777777" w:rsidR="00E10FCA" w:rsidRPr="00E10FCA" w:rsidRDefault="00E10FCA" w:rsidP="00E10FCA">
            <w:pPr>
              <w:numPr>
                <w:ilvl w:val="0"/>
                <w:numId w:val="42"/>
              </w:numPr>
              <w:overflowPunct w:val="0"/>
              <w:autoSpaceDE/>
              <w:autoSpaceDN/>
              <w:adjustRightInd/>
              <w:snapToGrid/>
              <w:spacing w:after="180"/>
              <w:contextualSpacing/>
              <w:jc w:val="left"/>
              <w:textAlignment w:val="baseline"/>
              <w:rPr>
                <w:sz w:val="20"/>
                <w:szCs w:val="20"/>
                <w:lang w:val="en-GB" w:eastAsia="ja-JP"/>
              </w:rPr>
            </w:pPr>
            <w:r w:rsidRPr="00E10FCA">
              <w:rPr>
                <w:rFonts w:eastAsia="DengXian" w:hint="eastAsia"/>
                <w:sz w:val="20"/>
                <w:szCs w:val="20"/>
                <w:lang w:val="en-GB" w:eastAsia="zh-CN"/>
              </w:rPr>
              <w:lastRenderedPageBreak/>
              <w:t xml:space="preserve">Send LS to RAN2 to inform above agreement and ask for the support of the UE </w:t>
            </w:r>
            <w:r w:rsidRPr="00E10FCA">
              <w:rPr>
                <w:rFonts w:eastAsia="DengXian"/>
                <w:sz w:val="20"/>
                <w:szCs w:val="20"/>
                <w:lang w:val="en-GB" w:eastAsia="zh-CN"/>
              </w:rPr>
              <w:t>capability</w:t>
            </w:r>
            <w:r w:rsidRPr="00E10FCA">
              <w:rPr>
                <w:rFonts w:eastAsia="DengXian" w:hint="eastAsia"/>
                <w:sz w:val="20"/>
                <w:szCs w:val="20"/>
                <w:lang w:val="en-GB" w:eastAsia="zh-CN"/>
              </w:rPr>
              <w:t xml:space="preserve"> and the corresponding RRC parameters.</w:t>
            </w:r>
          </w:p>
          <w:p w14:paraId="12494651" w14:textId="065C623F" w:rsidR="00E10FCA" w:rsidRPr="001C23CD" w:rsidRDefault="00E10FCA" w:rsidP="00AE213F">
            <w:pPr>
              <w:rPr>
                <w:lang w:val="en-GB" w:eastAsia="zh-CN"/>
              </w:rPr>
            </w:pPr>
          </w:p>
        </w:tc>
      </w:tr>
    </w:tbl>
    <w:p w14:paraId="745DAC1E" w14:textId="458B452D" w:rsidR="007079A2" w:rsidRDefault="00BD5124" w:rsidP="00B336ED">
      <w:pPr>
        <w:rPr>
          <w:lang w:eastAsia="zh-CN"/>
        </w:rPr>
      </w:pPr>
      <w:r>
        <w:rPr>
          <w:rFonts w:hint="eastAsia"/>
          <w:lang w:eastAsia="zh-CN"/>
        </w:rPr>
        <w:lastRenderedPageBreak/>
        <w:t>In</w:t>
      </w:r>
      <w:r>
        <w:rPr>
          <w:lang w:eastAsia="zh-CN"/>
        </w:rPr>
        <w:t xml:space="preserve"> this paper, the UE </w:t>
      </w:r>
      <w:r w:rsidR="00E10FCA">
        <w:rPr>
          <w:lang w:eastAsia="zh-CN"/>
        </w:rPr>
        <w:t xml:space="preserve">capabilities </w:t>
      </w:r>
      <w:r>
        <w:rPr>
          <w:lang w:eastAsia="zh-CN"/>
        </w:rPr>
        <w:t xml:space="preserve">of </w:t>
      </w:r>
      <w:r w:rsidR="00E10FCA">
        <w:rPr>
          <w:lang w:eastAsia="zh-CN"/>
        </w:rPr>
        <w:t xml:space="preserve">Rel-19 </w:t>
      </w:r>
      <w:r>
        <w:rPr>
          <w:lang w:eastAsia="zh-CN"/>
        </w:rPr>
        <w:t>TEI</w:t>
      </w:r>
      <w:r w:rsidR="00E10FCA">
        <w:rPr>
          <w:lang w:eastAsia="zh-CN"/>
        </w:rPr>
        <w:t xml:space="preserve"> are discussed</w:t>
      </w:r>
      <w:r>
        <w:rPr>
          <w:lang w:eastAsia="zh-CN"/>
        </w:rPr>
        <w:t>.</w:t>
      </w:r>
    </w:p>
    <w:p w14:paraId="07E8F45C" w14:textId="4458A61A" w:rsidR="00BD5124" w:rsidRDefault="00BD5124" w:rsidP="00B336ED">
      <w:pPr>
        <w:rPr>
          <w:rFonts w:eastAsia="DengXian"/>
          <w:lang w:eastAsia="zh-CN"/>
        </w:rPr>
      </w:pPr>
    </w:p>
    <w:p w14:paraId="17E907BE" w14:textId="7F96BE06" w:rsidR="00E10FCA" w:rsidRPr="00E10FCA" w:rsidRDefault="00E10FCA" w:rsidP="001C23CD">
      <w:pPr>
        <w:pStyle w:val="Heading1"/>
        <w:rPr>
          <w:lang w:eastAsia="zh-CN"/>
        </w:rPr>
      </w:pPr>
      <w:r>
        <w:rPr>
          <w:lang w:eastAsia="zh-CN"/>
        </w:rPr>
        <w:t>Discussions</w:t>
      </w:r>
    </w:p>
    <w:p w14:paraId="76A18762" w14:textId="6C31F882" w:rsidR="000C2D27" w:rsidRDefault="005206E4" w:rsidP="001C23CD">
      <w:pPr>
        <w:pStyle w:val="Heading2"/>
        <w:rPr>
          <w:lang w:eastAsia="zh-CN"/>
        </w:rPr>
      </w:pPr>
      <w:r>
        <w:rPr>
          <w:lang w:eastAsia="zh-CN"/>
        </w:rPr>
        <w:t>Frequency hopping for positioning SRS extended non-RedCap UEs</w:t>
      </w:r>
    </w:p>
    <w:p w14:paraId="380B9E12" w14:textId="77777777" w:rsidR="00B87ADF" w:rsidRDefault="00BD5124" w:rsidP="00B87ADF">
      <w:pPr>
        <w:pStyle w:val="3GPPAgreements"/>
        <w:numPr>
          <w:ilvl w:val="0"/>
          <w:numId w:val="0"/>
        </w:numPr>
        <w:autoSpaceDE/>
        <w:autoSpaceDN/>
        <w:adjustRightInd/>
        <w:snapToGrid/>
        <w:rPr>
          <w:lang w:eastAsia="zh-CN"/>
        </w:rPr>
      </w:pPr>
      <w:r>
        <w:rPr>
          <w:rFonts w:hint="eastAsia"/>
          <w:lang w:eastAsia="zh-CN"/>
        </w:rPr>
        <w:t>In</w:t>
      </w:r>
      <w:r>
        <w:rPr>
          <w:lang w:eastAsia="zh-CN"/>
        </w:rPr>
        <w:t xml:space="preserve"> Rel-18 RedCap positioning, three FGs were introduced, i.e. FG</w:t>
      </w:r>
      <w:r w:rsidR="0016607E">
        <w:rPr>
          <w:lang w:eastAsia="zh-CN"/>
        </w:rPr>
        <w:t xml:space="preserve"> 41-5-2, FG 41-5-2</w:t>
      </w:r>
      <w:r w:rsidR="0016607E">
        <w:rPr>
          <w:rFonts w:hint="eastAsia"/>
          <w:lang w:eastAsia="zh-CN"/>
        </w:rPr>
        <w:t>a</w:t>
      </w:r>
      <w:r w:rsidR="0016607E">
        <w:rPr>
          <w:lang w:eastAsia="zh-CN"/>
        </w:rPr>
        <w:t xml:space="preserve"> and FG 41-5-3.  </w:t>
      </w:r>
      <w:r w:rsidR="0016607E" w:rsidRPr="0016607E">
        <w:rPr>
          <w:lang w:eastAsia="zh-CN"/>
        </w:rPr>
        <w:t>The table related to these FGs is provided below.</w:t>
      </w:r>
    </w:p>
    <w:p w14:paraId="352606B9" w14:textId="77777777" w:rsidR="00973579" w:rsidRDefault="00973579" w:rsidP="00B87ADF">
      <w:pPr>
        <w:pStyle w:val="3GPPAgreements"/>
        <w:numPr>
          <w:ilvl w:val="0"/>
          <w:numId w:val="0"/>
        </w:numPr>
        <w:autoSpaceDE/>
        <w:autoSpaceDN/>
        <w:adjustRightInd/>
        <w:snapToGrid/>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12"/>
        <w:gridCol w:w="2960"/>
        <w:gridCol w:w="2738"/>
        <w:gridCol w:w="1478"/>
      </w:tblGrid>
      <w:tr w:rsidR="00973579" w:rsidRPr="00831D8A" w14:paraId="030202DA" w14:textId="77777777" w:rsidTr="001C0D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B77DB" w14:textId="6336C7D4" w:rsidR="00973579" w:rsidRPr="00831D8A" w:rsidRDefault="00973579" w:rsidP="0016607E">
            <w:pPr>
              <w:pStyle w:val="TAL"/>
              <w:rPr>
                <w:rFonts w:cs="Arial"/>
                <w:color w:val="000000" w:themeColor="text1"/>
                <w:szCs w:val="18"/>
              </w:rPr>
            </w:pPr>
            <w:r w:rsidRPr="00B87ADF">
              <w:rPr>
                <w:b/>
                <w:lang w:eastAsia="zh-CN"/>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1E07B" w14:textId="479CFBC3" w:rsidR="00973579" w:rsidRPr="006B06D1" w:rsidRDefault="00973579" w:rsidP="0016607E">
            <w:pPr>
              <w:pStyle w:val="TAL"/>
              <w:rPr>
                <w:rFonts w:eastAsia="MS Mincho" w:cs="Arial"/>
                <w:color w:val="000000" w:themeColor="text1"/>
                <w:szCs w:val="18"/>
                <w:highlight w:val="yellow"/>
              </w:rPr>
            </w:pPr>
            <w:r w:rsidRPr="00B87ADF">
              <w:rPr>
                <w:b/>
                <w:lang w:eastAsia="zh-CN"/>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D92F2" w14:textId="6C734952" w:rsidR="00973579" w:rsidRPr="00831D8A" w:rsidRDefault="00973579" w:rsidP="0016607E">
            <w:pPr>
              <w:pStyle w:val="TAL"/>
              <w:rPr>
                <w:rFonts w:eastAsia="SimSun" w:cs="Arial"/>
                <w:color w:val="000000" w:themeColor="text1"/>
                <w:szCs w:val="18"/>
                <w:lang w:eastAsia="zh-CN"/>
              </w:rPr>
            </w:pPr>
            <w:r w:rsidRPr="00B87ADF">
              <w:rPr>
                <w:b/>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B1399" w14:textId="1DD0B4B2" w:rsidR="00973579" w:rsidRPr="00831D8A" w:rsidRDefault="00973579" w:rsidP="0016607E">
            <w:pPr>
              <w:rPr>
                <w:rFonts w:ascii="Arial" w:hAnsi="Arial" w:cs="Arial"/>
                <w:color w:val="000000" w:themeColor="text1"/>
                <w:sz w:val="18"/>
                <w:szCs w:val="18"/>
                <w:lang w:eastAsia="zh-CN"/>
              </w:rPr>
            </w:pPr>
            <w:r w:rsidRPr="00B87ADF">
              <w:rPr>
                <w:b/>
                <w:lang w:val="en-GB" w:eastAsia="zh-CN"/>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BAB93" w14:textId="6AB0C556" w:rsidR="00973579" w:rsidRPr="00831D8A" w:rsidRDefault="00973579" w:rsidP="0016607E">
            <w:pPr>
              <w:pStyle w:val="TAL"/>
              <w:rPr>
                <w:rFonts w:eastAsia="MS Mincho" w:cs="Arial"/>
                <w:color w:val="000000" w:themeColor="text1"/>
                <w:szCs w:val="18"/>
                <w:lang w:val="en-US" w:eastAsia="ja-JP"/>
              </w:rPr>
            </w:pPr>
            <w:r w:rsidRPr="00B87ADF">
              <w:rPr>
                <w:b/>
                <w:lang w:eastAsia="zh-CN"/>
              </w:rPr>
              <w:t>Prerequisite feature groups</w:t>
            </w:r>
          </w:p>
        </w:tc>
      </w:tr>
      <w:tr w:rsidR="00973579" w:rsidRPr="00831D8A" w14:paraId="11C9968C" w14:textId="77777777" w:rsidTr="001C0D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596AAA" w14:textId="77777777" w:rsidR="00973579" w:rsidRPr="00831D8A" w:rsidRDefault="00973579" w:rsidP="0016607E">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E009B" w14:textId="77777777" w:rsidR="00973579" w:rsidRPr="0016607E" w:rsidRDefault="00973579" w:rsidP="0016607E">
            <w:pPr>
              <w:pStyle w:val="TAL"/>
              <w:rPr>
                <w:rFonts w:cs="Arial"/>
                <w:color w:val="000000" w:themeColor="text1"/>
                <w:szCs w:val="18"/>
              </w:rPr>
            </w:pPr>
            <w:r w:rsidRPr="0016607E">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A1619" w14:textId="77777777" w:rsidR="00973579" w:rsidRPr="00831D8A" w:rsidRDefault="00973579" w:rsidP="0016607E">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positioning SRS with Tx frequency hopping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E841D" w14:textId="77777777" w:rsidR="00973579" w:rsidRPr="00831D8A" w:rsidRDefault="00973579" w:rsidP="0016607E">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Maximum SRS bandwidth across all hops</w:t>
            </w:r>
          </w:p>
          <w:p w14:paraId="235F2DDE" w14:textId="77777777" w:rsidR="00973579" w:rsidRPr="00831D8A" w:rsidRDefault="00973579" w:rsidP="0016607E">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Maximum number of hops</w:t>
            </w:r>
          </w:p>
          <w:p w14:paraId="156F759E" w14:textId="77777777" w:rsidR="00973579" w:rsidRPr="00831D8A" w:rsidRDefault="00973579" w:rsidP="0016607E">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RF Tx retuning time between consecutive hops</w:t>
            </w:r>
          </w:p>
          <w:p w14:paraId="6FFFEB50" w14:textId="77777777" w:rsidR="00973579" w:rsidRPr="00831D8A" w:rsidRDefault="00973579" w:rsidP="0016607E">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Switching time between active BWP and frequency hop</w:t>
            </w:r>
          </w:p>
          <w:p w14:paraId="47F34FC0" w14:textId="77777777" w:rsidR="00973579" w:rsidRPr="00831D8A" w:rsidRDefault="00973579" w:rsidP="0016607E">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5. Overlapping PRB(s) between adjacent hops</w:t>
            </w:r>
          </w:p>
          <w:p w14:paraId="5C4763F9" w14:textId="77777777" w:rsidR="00973579" w:rsidRPr="00831D8A" w:rsidRDefault="00973579" w:rsidP="0016607E">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6. Support of {0,1,2,4} overlapping PRB(s) between adjacent hops</w:t>
            </w:r>
          </w:p>
          <w:p w14:paraId="39D31E86" w14:textId="77777777" w:rsidR="00973579" w:rsidRPr="00831D8A" w:rsidRDefault="00973579" w:rsidP="0016607E">
            <w:pPr>
              <w:rPr>
                <w:rFonts w:ascii="Arial" w:hAnsi="Arial" w:cs="Arial"/>
                <w:color w:val="000000" w:themeColor="text1"/>
                <w:sz w:val="18"/>
                <w:szCs w:val="18"/>
              </w:rPr>
            </w:pPr>
            <w:r w:rsidRPr="00831D8A">
              <w:rPr>
                <w:rFonts w:ascii="Arial" w:hAnsi="Arial"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D710" w14:textId="77777777" w:rsidR="00973579" w:rsidRPr="00831D8A" w:rsidRDefault="00973579" w:rsidP="0016607E">
            <w:pPr>
              <w:pStyle w:val="TAL"/>
              <w:rPr>
                <w:rFonts w:eastAsia="MS Mincho" w:cs="Arial"/>
                <w:color w:val="000000" w:themeColor="text1"/>
                <w:szCs w:val="18"/>
                <w:lang w:eastAsia="ja-JP"/>
              </w:rPr>
            </w:pPr>
            <w:r w:rsidRPr="00831D8A">
              <w:rPr>
                <w:rFonts w:eastAsia="MS Mincho" w:cs="Arial"/>
                <w:color w:val="000000" w:themeColor="text1"/>
                <w:szCs w:val="18"/>
                <w:lang w:val="en-US" w:eastAsia="ja-JP"/>
              </w:rPr>
              <w:t>13-8, one of {28-1,48-1}</w:t>
            </w:r>
          </w:p>
        </w:tc>
      </w:tr>
      <w:tr w:rsidR="00973579" w:rsidRPr="00831D8A" w14:paraId="2C279610" w14:textId="77777777" w:rsidTr="001C0D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A122D1" w14:textId="77777777" w:rsidR="00973579" w:rsidRPr="00831D8A" w:rsidRDefault="00973579" w:rsidP="0016607E">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1A157" w14:textId="77777777" w:rsidR="00973579" w:rsidRPr="006B06D1" w:rsidRDefault="00973579" w:rsidP="0016607E">
            <w:pPr>
              <w:pStyle w:val="TAL"/>
              <w:rPr>
                <w:rFonts w:eastAsia="MS Mincho" w:cs="Arial"/>
                <w:color w:val="000000" w:themeColor="text1"/>
                <w:szCs w:val="18"/>
                <w:highlight w:val="yellow"/>
              </w:rPr>
            </w:pPr>
            <w:r w:rsidRPr="0016607E">
              <w:rPr>
                <w:rFonts w:eastAsia="MS Mincho"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7525D" w14:textId="77777777" w:rsidR="00973579" w:rsidRPr="00831D8A" w:rsidRDefault="00973579" w:rsidP="0016607E">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F5F67" w14:textId="77777777" w:rsidR="00973579" w:rsidRPr="00831D8A" w:rsidRDefault="00973579" w:rsidP="0016607E">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Maximum SRS bandwidth across all hops</w:t>
            </w:r>
          </w:p>
          <w:p w14:paraId="73FBACEF" w14:textId="77777777" w:rsidR="00973579" w:rsidRPr="00831D8A" w:rsidRDefault="00973579" w:rsidP="0016607E">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Maximum number of hops</w:t>
            </w:r>
          </w:p>
          <w:p w14:paraId="192647B6" w14:textId="77777777" w:rsidR="00973579" w:rsidRPr="00831D8A" w:rsidRDefault="00973579" w:rsidP="0016607E">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RF Tx retuning time between consecutive hops</w:t>
            </w:r>
          </w:p>
          <w:p w14:paraId="6C99C065" w14:textId="77777777" w:rsidR="00973579" w:rsidRPr="00831D8A" w:rsidRDefault="00973579" w:rsidP="0016607E">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Switching time between active BWP and frequency hop</w:t>
            </w:r>
          </w:p>
          <w:p w14:paraId="6176D422" w14:textId="77777777" w:rsidR="00973579" w:rsidRPr="00831D8A" w:rsidRDefault="00973579" w:rsidP="0016607E">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5. Overlapping PRB(s) between adjacent hops</w:t>
            </w:r>
          </w:p>
          <w:p w14:paraId="26B4F67E" w14:textId="77777777" w:rsidR="00973579" w:rsidRPr="00831D8A" w:rsidRDefault="00973579" w:rsidP="0016607E">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6. Support of {0,1,2,4} overlapping PRB(s) between adjacent hops</w:t>
            </w:r>
          </w:p>
          <w:p w14:paraId="076106F6" w14:textId="77777777" w:rsidR="00973579" w:rsidRPr="00831D8A" w:rsidRDefault="00973579" w:rsidP="0016607E">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4ADE9" w14:textId="77777777" w:rsidR="00973579" w:rsidRPr="00831D8A" w:rsidRDefault="00973579" w:rsidP="0016607E">
            <w:pPr>
              <w:pStyle w:val="TAL"/>
              <w:rPr>
                <w:rFonts w:eastAsia="MS Mincho" w:cs="Arial"/>
                <w:color w:val="000000" w:themeColor="text1"/>
                <w:szCs w:val="18"/>
                <w:lang w:eastAsia="ja-JP"/>
              </w:rPr>
            </w:pPr>
            <w:r w:rsidRPr="00831D8A">
              <w:rPr>
                <w:rFonts w:eastAsia="MS Mincho" w:cs="Arial"/>
                <w:color w:val="000000" w:themeColor="text1"/>
                <w:szCs w:val="18"/>
              </w:rPr>
              <w:t>27-15b</w:t>
            </w:r>
            <w:r w:rsidRPr="00831D8A">
              <w:rPr>
                <w:rFonts w:eastAsia="MS Mincho" w:cs="Arial"/>
                <w:color w:val="000000" w:themeColor="text1"/>
                <w:szCs w:val="18"/>
                <w:lang w:val="en-US"/>
              </w:rPr>
              <w:t>, one of {28-1,48-1}</w:t>
            </w:r>
          </w:p>
        </w:tc>
      </w:tr>
      <w:tr w:rsidR="00973579" w:rsidRPr="00831D8A" w14:paraId="7FB0C1DD" w14:textId="77777777" w:rsidTr="001C0D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B4B94F" w14:textId="77777777" w:rsidR="00973579" w:rsidRPr="00831D8A" w:rsidRDefault="00973579" w:rsidP="0016607E">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5C8D8" w14:textId="77777777" w:rsidR="00973579" w:rsidRPr="006B06D1" w:rsidRDefault="00973579" w:rsidP="0016607E">
            <w:pPr>
              <w:pStyle w:val="TAL"/>
              <w:rPr>
                <w:rFonts w:eastAsia="MS Mincho" w:cs="Arial"/>
                <w:color w:val="000000" w:themeColor="text1"/>
                <w:szCs w:val="18"/>
                <w:highlight w:val="yellow"/>
              </w:rPr>
            </w:pPr>
            <w:r w:rsidRPr="0016607E">
              <w:rPr>
                <w:rFonts w:cs="Arial"/>
                <w:color w:val="000000" w:themeColor="text1"/>
                <w:szCs w:val="18"/>
              </w:rPr>
              <w:t>41-5-3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6C257" w14:textId="77777777" w:rsidR="00973579" w:rsidRPr="00831D8A" w:rsidRDefault="00973579" w:rsidP="0016607E">
            <w:pPr>
              <w:pStyle w:val="TAL"/>
              <w:rPr>
                <w:rFonts w:eastAsia="SimSun" w:cs="Arial"/>
                <w:color w:val="000000" w:themeColor="text1"/>
                <w:szCs w:val="18"/>
                <w:lang w:eastAsia="zh-CN"/>
              </w:rPr>
            </w:pPr>
            <w:r w:rsidRPr="00831D8A">
              <w:rPr>
                <w:rFonts w:cs="Arial"/>
                <w:color w:val="000000" w:themeColor="text1"/>
                <w:szCs w:val="18"/>
              </w:rPr>
              <w:t>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A3C1B" w14:textId="77777777" w:rsidR="00973579" w:rsidRPr="00831D8A" w:rsidRDefault="00973579" w:rsidP="0016607E">
            <w:pPr>
              <w:rPr>
                <w:rFonts w:ascii="Arial" w:hAnsi="Arial" w:cs="Arial"/>
                <w:color w:val="000000" w:themeColor="text1"/>
                <w:sz w:val="18"/>
                <w:szCs w:val="18"/>
                <w:lang w:eastAsia="zh-CN"/>
              </w:rPr>
            </w:pPr>
            <w:r w:rsidRPr="00831D8A">
              <w:rPr>
                <w:rFonts w:ascii="Arial" w:hAnsi="Arial" w:cs="Arial"/>
                <w:color w:val="000000" w:themeColor="text1"/>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09523" w14:textId="77777777" w:rsidR="00973579" w:rsidRPr="00831D8A" w:rsidRDefault="00973579" w:rsidP="0016607E">
            <w:pPr>
              <w:pStyle w:val="TAL"/>
              <w:rPr>
                <w:rFonts w:eastAsia="MS Mincho" w:cs="Arial"/>
                <w:color w:val="000000" w:themeColor="text1"/>
                <w:szCs w:val="18"/>
              </w:rPr>
            </w:pPr>
            <w:r w:rsidRPr="00831D8A">
              <w:rPr>
                <w:rFonts w:eastAsia="MS Mincho" w:cs="Arial"/>
                <w:color w:val="000000" w:themeColor="text1"/>
                <w:szCs w:val="18"/>
              </w:rPr>
              <w:t>41-5-2</w:t>
            </w:r>
          </w:p>
        </w:tc>
      </w:tr>
    </w:tbl>
    <w:p w14:paraId="1B13FC79" w14:textId="1D500836" w:rsidR="00B87ADF" w:rsidRPr="00B87ADF" w:rsidRDefault="00B87ADF" w:rsidP="00B87ADF">
      <w:pPr>
        <w:autoSpaceDE/>
        <w:autoSpaceDN/>
        <w:adjustRightInd/>
        <w:snapToGrid/>
        <w:spacing w:after="0"/>
        <w:jc w:val="left"/>
        <w:rPr>
          <w:lang w:eastAsia="zh-CN"/>
        </w:rPr>
      </w:pPr>
    </w:p>
    <w:p w14:paraId="2C0B4F31" w14:textId="7C0E07CD" w:rsidR="00B336ED" w:rsidRDefault="00BD5124" w:rsidP="000C2D27">
      <w:pPr>
        <w:pStyle w:val="3GPPAgreements"/>
        <w:numPr>
          <w:ilvl w:val="0"/>
          <w:numId w:val="0"/>
        </w:numPr>
        <w:autoSpaceDE/>
        <w:autoSpaceDN/>
        <w:adjustRightInd/>
        <w:snapToGrid/>
        <w:rPr>
          <w:lang w:eastAsia="zh-CN"/>
        </w:rPr>
      </w:pPr>
      <w:r>
        <w:rPr>
          <w:lang w:eastAsia="zh-CN"/>
        </w:rPr>
        <w:t>We believe that</w:t>
      </w:r>
      <w:r w:rsidR="00B336ED" w:rsidRPr="00B336ED">
        <w:rPr>
          <w:lang w:eastAsia="zh-CN"/>
        </w:rPr>
        <w:t xml:space="preserve"> </w:t>
      </w:r>
      <w:r w:rsidR="001532C5">
        <w:rPr>
          <w:rFonts w:hint="eastAsia"/>
          <w:lang w:eastAsia="zh-CN"/>
        </w:rPr>
        <w:t>the</w:t>
      </w:r>
      <w:r w:rsidR="001532C5">
        <w:rPr>
          <w:lang w:eastAsia="zh-CN"/>
        </w:rPr>
        <w:t xml:space="preserve"> </w:t>
      </w:r>
      <w:r w:rsidR="00B336ED" w:rsidRPr="00B336ED">
        <w:rPr>
          <w:lang w:eastAsia="zh-CN"/>
        </w:rPr>
        <w:t>three non-</w:t>
      </w:r>
      <w:r w:rsidR="00B336ED">
        <w:rPr>
          <w:lang w:eastAsia="zh-CN"/>
        </w:rPr>
        <w:t>R</w:t>
      </w:r>
      <w:r w:rsidR="00B336ED" w:rsidRPr="00B336ED">
        <w:rPr>
          <w:lang w:eastAsia="zh-CN"/>
        </w:rPr>
        <w:t>ed</w:t>
      </w:r>
      <w:r w:rsidR="00B336ED">
        <w:rPr>
          <w:lang w:eastAsia="zh-CN"/>
        </w:rPr>
        <w:t>C</w:t>
      </w:r>
      <w:r w:rsidR="00B336ED" w:rsidRPr="00B336ED">
        <w:rPr>
          <w:lang w:eastAsia="zh-CN"/>
        </w:rPr>
        <w:t>ap</w:t>
      </w:r>
      <w:r w:rsidR="00B336ED">
        <w:rPr>
          <w:lang w:eastAsia="zh-CN"/>
        </w:rPr>
        <w:t xml:space="preserve"> UEs’</w:t>
      </w:r>
      <w:r w:rsidR="00B336ED" w:rsidRPr="00B336ED">
        <w:rPr>
          <w:lang w:eastAsia="zh-CN"/>
        </w:rPr>
        <w:t xml:space="preserve"> features need to be added to the </w:t>
      </w:r>
      <w:r w:rsidR="00B336ED">
        <w:rPr>
          <w:lang w:eastAsia="zh-CN"/>
        </w:rPr>
        <w:t>UE</w:t>
      </w:r>
      <w:r w:rsidR="00B336ED" w:rsidRPr="00B336ED">
        <w:rPr>
          <w:lang w:eastAsia="zh-CN"/>
        </w:rPr>
        <w:t xml:space="preserve"> feature list for TEI-19: SRS hopping for positioning</w:t>
      </w:r>
      <w:r>
        <w:rPr>
          <w:lang w:eastAsia="zh-CN"/>
        </w:rPr>
        <w:t xml:space="preserve"> in CONNECTED</w:t>
      </w:r>
      <w:r w:rsidR="00B336ED" w:rsidRPr="00B336ED">
        <w:rPr>
          <w:lang w:eastAsia="zh-CN"/>
        </w:rPr>
        <w:t xml:space="preserve">, </w:t>
      </w:r>
      <w:r>
        <w:rPr>
          <w:lang w:eastAsia="zh-CN"/>
        </w:rPr>
        <w:t>SRS frequency hopping for positioning in INACTIVE, and UTW.</w:t>
      </w:r>
    </w:p>
    <w:p w14:paraId="414E2EEC" w14:textId="0AE9B507" w:rsidR="001532C5" w:rsidRPr="001532C5" w:rsidRDefault="001532C5" w:rsidP="000C2D27">
      <w:pPr>
        <w:pStyle w:val="3GPPAgreements"/>
        <w:numPr>
          <w:ilvl w:val="0"/>
          <w:numId w:val="0"/>
        </w:numPr>
        <w:autoSpaceDE/>
        <w:autoSpaceDN/>
        <w:adjustRightInd/>
        <w:snapToGrid/>
        <w:rPr>
          <w:b/>
          <w:lang w:eastAsia="zh-CN"/>
        </w:rPr>
      </w:pPr>
      <w:r w:rsidRPr="001532C5">
        <w:rPr>
          <w:rFonts w:hint="eastAsia"/>
          <w:b/>
          <w:lang w:eastAsia="zh-CN"/>
        </w:rPr>
        <w:lastRenderedPageBreak/>
        <w:t>P</w:t>
      </w:r>
      <w:r w:rsidRPr="001532C5">
        <w:rPr>
          <w:b/>
          <w:lang w:eastAsia="zh-CN"/>
        </w:rPr>
        <w:t>roposal</w:t>
      </w:r>
      <w:r w:rsidR="00D96FC6">
        <w:rPr>
          <w:b/>
          <w:lang w:eastAsia="zh-CN"/>
        </w:rPr>
        <w:t xml:space="preserve"> 1</w:t>
      </w:r>
      <w:r w:rsidRPr="001532C5">
        <w:rPr>
          <w:b/>
          <w:lang w:eastAsia="zh-CN"/>
        </w:rPr>
        <w:t>: Include the following FGs</w:t>
      </w:r>
      <w:r w:rsidR="00E3000C">
        <w:rPr>
          <w:b/>
          <w:lang w:eastAsia="zh-CN"/>
        </w:rPr>
        <w:t xml:space="preserve"> for TEI</w:t>
      </w:r>
      <w:r w:rsidR="00D96FC6">
        <w:rPr>
          <w:b/>
          <w:lang w:eastAsia="zh-CN"/>
        </w:rPr>
        <w:t>-</w:t>
      </w:r>
      <w:r w:rsidR="00E3000C">
        <w:rPr>
          <w:b/>
          <w:lang w:eastAsia="zh-CN"/>
        </w:rPr>
        <w:t xml:space="preserve">19 </w:t>
      </w:r>
      <w:r w:rsidR="00D96FC6">
        <w:rPr>
          <w:b/>
          <w:lang w:eastAsia="zh-CN"/>
        </w:rPr>
        <w:t xml:space="preserve">positioning </w:t>
      </w:r>
      <w:r w:rsidR="00E3000C">
        <w:rPr>
          <w:b/>
          <w:lang w:eastAsia="zh-CN"/>
        </w:rPr>
        <w:t xml:space="preserve">and endorse the table in </w:t>
      </w:r>
      <w:r w:rsidR="00D96FC6">
        <w:rPr>
          <w:b/>
          <w:lang w:eastAsia="zh-CN"/>
        </w:rPr>
        <w:t>Appendix</w:t>
      </w:r>
      <w:r w:rsidR="00E3000C">
        <w:rPr>
          <w:b/>
          <w:lang w:eastAsia="zh-CN"/>
        </w:rPr>
        <w:t>.</w:t>
      </w:r>
    </w:p>
    <w:p w14:paraId="3B81099E" w14:textId="77777777" w:rsidR="00B336ED" w:rsidRPr="00B336ED" w:rsidRDefault="00B336ED" w:rsidP="00B336ED">
      <w:pPr>
        <w:pStyle w:val="3GPPAgreements"/>
        <w:numPr>
          <w:ilvl w:val="0"/>
          <w:numId w:val="31"/>
        </w:numPr>
        <w:autoSpaceDE/>
        <w:autoSpaceDN/>
        <w:adjustRightInd/>
        <w:snapToGrid/>
        <w:rPr>
          <w:b/>
          <w:lang w:eastAsia="zh-CN"/>
        </w:rPr>
      </w:pPr>
      <w:r w:rsidRPr="00B336ED">
        <w:rPr>
          <w:rFonts w:hint="eastAsia"/>
          <w:b/>
          <w:lang w:eastAsia="zh-CN"/>
        </w:rPr>
        <w:t>F</w:t>
      </w:r>
      <w:r w:rsidRPr="00B336ED">
        <w:rPr>
          <w:b/>
          <w:lang w:eastAsia="zh-CN"/>
        </w:rPr>
        <w:t>eature xx-1</w:t>
      </w:r>
    </w:p>
    <w:p w14:paraId="605AD933" w14:textId="77777777" w:rsidR="00B336ED" w:rsidRDefault="00B336ED" w:rsidP="00B336ED">
      <w:pPr>
        <w:pStyle w:val="3GPPAgreements"/>
        <w:numPr>
          <w:ilvl w:val="0"/>
          <w:numId w:val="32"/>
        </w:numPr>
        <w:autoSpaceDE/>
        <w:autoSpaceDN/>
        <w:adjustRightInd/>
        <w:snapToGrid/>
        <w:rPr>
          <w:rFonts w:cs="Arial"/>
          <w:color w:val="000000" w:themeColor="text1"/>
          <w:szCs w:val="18"/>
          <w:lang w:eastAsia="zh-CN"/>
        </w:rPr>
      </w:pPr>
      <w:r w:rsidRPr="00B336ED">
        <w:rPr>
          <w:rFonts w:cs="Arial"/>
          <w:b/>
          <w:color w:val="000000" w:themeColor="text1"/>
          <w:szCs w:val="18"/>
        </w:rPr>
        <w:t>Feature group:</w:t>
      </w:r>
      <w:r w:rsidRPr="00B336ED">
        <w:rPr>
          <w:rFonts w:cs="Arial"/>
          <w:b/>
          <w:color w:val="000000" w:themeColor="text1"/>
          <w:szCs w:val="18"/>
          <w:lang w:eastAsia="zh-CN"/>
        </w:rPr>
        <w:t xml:space="preserve"> </w:t>
      </w:r>
      <w:r>
        <w:rPr>
          <w:rFonts w:cs="Arial"/>
          <w:color w:val="000000" w:themeColor="text1"/>
          <w:szCs w:val="18"/>
          <w:lang w:eastAsia="zh-CN"/>
        </w:rPr>
        <w:t xml:space="preserve">Support of positioning SRS with Tx frequency hopping in RRC_CONNECTED for </w:t>
      </w:r>
      <w:r>
        <w:rPr>
          <w:rFonts w:cs="Arial" w:hint="eastAsia"/>
          <w:color w:val="000000" w:themeColor="text1"/>
          <w:szCs w:val="18"/>
          <w:lang w:eastAsia="zh-CN"/>
        </w:rPr>
        <w:t>non</w:t>
      </w:r>
      <w:r>
        <w:rPr>
          <w:rFonts w:cs="Arial"/>
          <w:color w:val="000000" w:themeColor="text1"/>
          <w:szCs w:val="18"/>
          <w:lang w:eastAsia="zh-CN"/>
        </w:rPr>
        <w:t>-RedCap UEs.</w:t>
      </w:r>
    </w:p>
    <w:p w14:paraId="184B5B76" w14:textId="1DC11463" w:rsidR="00B336ED" w:rsidRDefault="00B336ED" w:rsidP="00B336ED">
      <w:pPr>
        <w:pStyle w:val="3GPPAgreements"/>
        <w:numPr>
          <w:ilvl w:val="0"/>
          <w:numId w:val="32"/>
        </w:numPr>
        <w:autoSpaceDE/>
        <w:autoSpaceDN/>
        <w:adjustRightInd/>
        <w:snapToGrid/>
        <w:rPr>
          <w:rFonts w:eastAsia="MS Mincho" w:cs="Arial"/>
          <w:color w:val="000000" w:themeColor="text1"/>
          <w:szCs w:val="18"/>
          <w:lang w:eastAsia="ja-JP"/>
        </w:rPr>
      </w:pPr>
      <w:r w:rsidRPr="00B336ED">
        <w:rPr>
          <w:rFonts w:cs="Arial"/>
          <w:b/>
          <w:color w:val="000000" w:themeColor="text1"/>
          <w:szCs w:val="18"/>
        </w:rPr>
        <w:t>Prerequisite feature groups:</w:t>
      </w:r>
      <w:r w:rsidRPr="00B336ED">
        <w:rPr>
          <w:rFonts w:eastAsia="MS Mincho" w:cs="Arial"/>
          <w:b/>
          <w:color w:val="000000" w:themeColor="text1"/>
          <w:szCs w:val="18"/>
          <w:lang w:eastAsia="ja-JP"/>
        </w:rPr>
        <w:t xml:space="preserve"> </w:t>
      </w:r>
      <w:r>
        <w:rPr>
          <w:rFonts w:eastAsia="MS Mincho" w:cs="Arial"/>
          <w:color w:val="000000" w:themeColor="text1"/>
          <w:szCs w:val="18"/>
          <w:lang w:eastAsia="ja-JP"/>
        </w:rPr>
        <w:t>13-8</w:t>
      </w:r>
    </w:p>
    <w:p w14:paraId="1E0080DB" w14:textId="452D487D" w:rsidR="00B336ED" w:rsidRPr="00B336ED" w:rsidRDefault="00B336ED" w:rsidP="00B336ED">
      <w:pPr>
        <w:pStyle w:val="3GPPAgreements"/>
        <w:numPr>
          <w:ilvl w:val="0"/>
          <w:numId w:val="31"/>
        </w:numPr>
        <w:autoSpaceDE/>
        <w:autoSpaceDN/>
        <w:adjustRightInd/>
        <w:snapToGrid/>
        <w:rPr>
          <w:b/>
          <w:lang w:eastAsia="zh-CN"/>
        </w:rPr>
      </w:pPr>
      <w:r w:rsidRPr="00B336ED">
        <w:rPr>
          <w:rFonts w:hint="eastAsia"/>
          <w:b/>
          <w:lang w:eastAsia="zh-CN"/>
        </w:rPr>
        <w:t>F</w:t>
      </w:r>
      <w:r w:rsidRPr="00B336ED">
        <w:rPr>
          <w:b/>
          <w:lang w:eastAsia="zh-CN"/>
        </w:rPr>
        <w:t>eature xx-2</w:t>
      </w:r>
    </w:p>
    <w:p w14:paraId="145C13E0" w14:textId="61726ECF" w:rsidR="00B336ED" w:rsidRPr="00B336ED" w:rsidRDefault="00B336ED" w:rsidP="00B336ED">
      <w:pPr>
        <w:pStyle w:val="3GPPAgreements"/>
        <w:numPr>
          <w:ilvl w:val="0"/>
          <w:numId w:val="32"/>
        </w:numPr>
        <w:autoSpaceDE/>
        <w:autoSpaceDN/>
        <w:adjustRightInd/>
        <w:snapToGrid/>
        <w:rPr>
          <w:rFonts w:cs="Arial"/>
          <w:b/>
          <w:color w:val="000000" w:themeColor="text1"/>
          <w:szCs w:val="18"/>
        </w:rPr>
      </w:pPr>
      <w:r w:rsidRPr="00B336ED">
        <w:rPr>
          <w:rFonts w:cs="Arial"/>
          <w:b/>
          <w:color w:val="000000" w:themeColor="text1"/>
          <w:szCs w:val="18"/>
        </w:rPr>
        <w:t xml:space="preserve">Feature group: </w:t>
      </w:r>
      <w:r w:rsidRPr="00B336ED">
        <w:rPr>
          <w:rFonts w:cs="Arial"/>
          <w:color w:val="000000" w:themeColor="text1"/>
          <w:szCs w:val="18"/>
        </w:rPr>
        <w:t>Support of positioning SRS with Tx frequency hopping in RRC_INACTIVE for non-RedCap UEs.</w:t>
      </w:r>
    </w:p>
    <w:p w14:paraId="2B732256" w14:textId="76155A2B" w:rsidR="00B336ED" w:rsidRDefault="00B336ED" w:rsidP="00B336ED">
      <w:pPr>
        <w:pStyle w:val="3GPPAgreements"/>
        <w:numPr>
          <w:ilvl w:val="0"/>
          <w:numId w:val="32"/>
        </w:numPr>
        <w:autoSpaceDE/>
        <w:autoSpaceDN/>
        <w:adjustRightInd/>
        <w:snapToGrid/>
        <w:rPr>
          <w:rFonts w:cs="Arial"/>
          <w:color w:val="000000" w:themeColor="text1"/>
          <w:szCs w:val="18"/>
        </w:rPr>
      </w:pPr>
      <w:r w:rsidRPr="00B336ED">
        <w:rPr>
          <w:rFonts w:cs="Arial"/>
          <w:b/>
          <w:color w:val="000000" w:themeColor="text1"/>
          <w:szCs w:val="18"/>
        </w:rPr>
        <w:t xml:space="preserve">Prerequisite feature groups: </w:t>
      </w:r>
      <w:r w:rsidRPr="00B336ED">
        <w:rPr>
          <w:rFonts w:cs="Arial"/>
          <w:color w:val="000000" w:themeColor="text1"/>
          <w:szCs w:val="18"/>
        </w:rPr>
        <w:t>27-15b</w:t>
      </w:r>
    </w:p>
    <w:p w14:paraId="7AF90C4A" w14:textId="1C68D1AA" w:rsidR="00B336ED" w:rsidRPr="00B336ED" w:rsidRDefault="00B336ED" w:rsidP="00B336ED">
      <w:pPr>
        <w:pStyle w:val="3GPPAgreements"/>
        <w:numPr>
          <w:ilvl w:val="0"/>
          <w:numId w:val="31"/>
        </w:numPr>
        <w:autoSpaceDE/>
        <w:autoSpaceDN/>
        <w:adjustRightInd/>
        <w:snapToGrid/>
        <w:rPr>
          <w:b/>
          <w:lang w:eastAsia="zh-CN"/>
        </w:rPr>
      </w:pPr>
      <w:r w:rsidRPr="00B336ED">
        <w:rPr>
          <w:rFonts w:hint="eastAsia"/>
          <w:b/>
          <w:lang w:eastAsia="zh-CN"/>
        </w:rPr>
        <w:t>F</w:t>
      </w:r>
      <w:r w:rsidRPr="00B336ED">
        <w:rPr>
          <w:b/>
          <w:lang w:eastAsia="zh-CN"/>
        </w:rPr>
        <w:t>eature xx-3</w:t>
      </w:r>
    </w:p>
    <w:p w14:paraId="3F5964ED" w14:textId="06133708" w:rsidR="00B336ED" w:rsidRDefault="00B336ED" w:rsidP="00B336ED">
      <w:pPr>
        <w:pStyle w:val="3GPPAgreements"/>
        <w:numPr>
          <w:ilvl w:val="0"/>
          <w:numId w:val="35"/>
        </w:numPr>
        <w:autoSpaceDE/>
        <w:autoSpaceDN/>
        <w:adjustRightInd/>
        <w:snapToGrid/>
        <w:rPr>
          <w:rFonts w:cs="Arial"/>
          <w:color w:val="000000" w:themeColor="text1"/>
          <w:szCs w:val="18"/>
          <w:lang w:eastAsia="zh-CN"/>
        </w:rPr>
      </w:pPr>
      <w:r w:rsidRPr="00B336ED">
        <w:rPr>
          <w:rFonts w:cs="Arial"/>
          <w:b/>
          <w:color w:val="000000" w:themeColor="text1"/>
          <w:szCs w:val="18"/>
        </w:rPr>
        <w:t>Feature group:</w:t>
      </w:r>
      <w:r w:rsidR="0016607E" w:rsidRPr="0016607E">
        <w:rPr>
          <w:lang w:val="en-GB" w:eastAsia="zh-CN"/>
        </w:rPr>
        <w:t xml:space="preserve"> </w:t>
      </w:r>
      <w:r w:rsidR="0016607E" w:rsidRPr="00B87ADF">
        <w:rPr>
          <w:lang w:val="en-GB" w:eastAsia="zh-CN"/>
        </w:rPr>
        <w:t>UL Time Window and transmission of SRS for positioning with Tx Frequency hopping within the window for non-RedCap UEs</w:t>
      </w:r>
      <w:r>
        <w:rPr>
          <w:rFonts w:cs="Arial"/>
          <w:color w:val="000000" w:themeColor="text1"/>
          <w:szCs w:val="18"/>
          <w:lang w:eastAsia="zh-CN"/>
        </w:rPr>
        <w:t>.</w:t>
      </w:r>
    </w:p>
    <w:p w14:paraId="1EB1BEB4" w14:textId="77777777" w:rsidR="0016607E" w:rsidRDefault="00B336ED" w:rsidP="0016607E">
      <w:pPr>
        <w:pStyle w:val="3GPPAgreements"/>
        <w:numPr>
          <w:ilvl w:val="0"/>
          <w:numId w:val="35"/>
        </w:numPr>
        <w:autoSpaceDE/>
        <w:autoSpaceDN/>
        <w:adjustRightInd/>
        <w:snapToGrid/>
        <w:rPr>
          <w:rFonts w:eastAsia="MS Mincho" w:cs="Arial"/>
          <w:color w:val="000000" w:themeColor="text1"/>
          <w:szCs w:val="18"/>
        </w:rPr>
      </w:pPr>
      <w:r w:rsidRPr="00B336ED">
        <w:rPr>
          <w:rFonts w:cs="Arial"/>
          <w:b/>
          <w:color w:val="000000" w:themeColor="text1"/>
          <w:szCs w:val="18"/>
        </w:rPr>
        <w:t>Prerequisite feature groups:</w:t>
      </w:r>
      <w:r w:rsidRPr="00B336ED">
        <w:rPr>
          <w:rFonts w:eastAsia="MS Mincho" w:cs="Arial"/>
          <w:b/>
          <w:color w:val="000000" w:themeColor="text1"/>
          <w:szCs w:val="18"/>
          <w:lang w:eastAsia="ja-JP"/>
        </w:rPr>
        <w:t xml:space="preserve"> </w:t>
      </w:r>
      <w:r>
        <w:rPr>
          <w:rFonts w:eastAsia="MS Mincho" w:cs="Arial"/>
          <w:color w:val="000000" w:themeColor="text1"/>
          <w:szCs w:val="18"/>
        </w:rPr>
        <w:t>xx-1</w:t>
      </w:r>
    </w:p>
    <w:p w14:paraId="6364EE61" w14:textId="29156756" w:rsidR="00B336ED" w:rsidRDefault="00B336ED" w:rsidP="000C2D27">
      <w:pPr>
        <w:pStyle w:val="3GPPAgreements"/>
        <w:numPr>
          <w:ilvl w:val="0"/>
          <w:numId w:val="0"/>
        </w:numPr>
        <w:autoSpaceDE/>
        <w:autoSpaceDN/>
        <w:adjustRightInd/>
        <w:snapToGrid/>
        <w:rPr>
          <w:lang w:eastAsia="zh-CN"/>
        </w:rPr>
      </w:pPr>
    </w:p>
    <w:p w14:paraId="29768BA9" w14:textId="3B0A79D6" w:rsidR="00E10FCA" w:rsidRDefault="00E10FCA" w:rsidP="00E10FCA">
      <w:pPr>
        <w:pStyle w:val="Heading2"/>
        <w:rPr>
          <w:lang w:eastAsia="zh-CN"/>
        </w:rPr>
      </w:pPr>
      <w:r w:rsidRPr="00E10FCA">
        <w:rPr>
          <w:lang w:eastAsia="zh-CN"/>
        </w:rPr>
        <w:t>SRS carrier switching and UL Tx switching:</w:t>
      </w:r>
    </w:p>
    <w:p w14:paraId="1BF0E322" w14:textId="7FAAF44B" w:rsidR="00CE4F5B" w:rsidRDefault="00CE4F5B" w:rsidP="00CE4F5B">
      <w:pPr>
        <w:rPr>
          <w:lang w:eastAsia="zh-CN"/>
        </w:rPr>
      </w:pPr>
      <w:r>
        <w:rPr>
          <w:lang w:eastAsia="zh-CN"/>
        </w:rPr>
        <w:t xml:space="preserve">As a follow-up to the previous discussion on the UE capability, a consensus seems that </w:t>
      </w:r>
    </w:p>
    <w:p w14:paraId="289DC6BC" w14:textId="047DECB7" w:rsidR="00CE4F5B" w:rsidRDefault="00CE4F5B" w:rsidP="00CE4F5B">
      <w:pPr>
        <w:pStyle w:val="ListParagraph"/>
        <w:numPr>
          <w:ilvl w:val="0"/>
          <w:numId w:val="44"/>
        </w:numPr>
        <w:ind w:firstLineChars="0"/>
        <w:rPr>
          <w:lang w:eastAsia="zh-CN"/>
        </w:rPr>
      </w:pPr>
      <w:r>
        <w:rPr>
          <w:lang w:eastAsia="zh-CN"/>
        </w:rPr>
        <w:t xml:space="preserve">the existing UE capabilities </w:t>
      </w:r>
      <w:proofErr w:type="spellStart"/>
      <w:r w:rsidRPr="001C23CD">
        <w:rPr>
          <w:rFonts w:eastAsia="Times New Roman"/>
          <w:i/>
        </w:rPr>
        <w:t>uplinkTxSwitchingPeriod</w:t>
      </w:r>
      <w:proofErr w:type="spellEnd"/>
      <w:r>
        <w:rPr>
          <w:lang w:eastAsia="zh-CN"/>
        </w:rPr>
        <w:t xml:space="preserve"> and </w:t>
      </w:r>
      <w:r w:rsidRPr="001C23CD">
        <w:rPr>
          <w:rFonts w:eastAsia="Times New Roman"/>
          <w:i/>
        </w:rPr>
        <w:t>SRS-</w:t>
      </w:r>
      <w:proofErr w:type="spellStart"/>
      <w:r w:rsidRPr="001C23CD">
        <w:rPr>
          <w:rFonts w:eastAsia="Times New Roman"/>
          <w:i/>
        </w:rPr>
        <w:t>SwitchingTimeNR</w:t>
      </w:r>
      <w:proofErr w:type="spellEnd"/>
      <w:r>
        <w:rPr>
          <w:rFonts w:eastAsia="Times New Roman"/>
        </w:rPr>
        <w:t xml:space="preserve"> </w:t>
      </w:r>
      <w:r>
        <w:rPr>
          <w:lang w:eastAsia="zh-CN"/>
        </w:rPr>
        <w:t>can be utilized;</w:t>
      </w:r>
    </w:p>
    <w:p w14:paraId="58707CDC" w14:textId="5C6AE56B" w:rsidR="00CE4F5B" w:rsidRDefault="00CE4F5B" w:rsidP="00CE4F5B">
      <w:pPr>
        <w:pStyle w:val="ListParagraph"/>
        <w:numPr>
          <w:ilvl w:val="0"/>
          <w:numId w:val="44"/>
        </w:numPr>
        <w:ind w:firstLineChars="0"/>
        <w:rPr>
          <w:lang w:eastAsia="zh-CN"/>
        </w:rPr>
      </w:pPr>
      <w:r>
        <w:rPr>
          <w:lang w:eastAsia="zh-CN"/>
        </w:rPr>
        <w:t xml:space="preserve">Based on the two UE capability values reported for the concerned carriers, the switching time is derived </w:t>
      </w:r>
      <w:r w:rsidR="006C3349">
        <w:rPr>
          <w:lang w:eastAsia="zh-CN"/>
        </w:rPr>
        <w:t>by two methods below, which one is applied is indicated by the UE capability,</w:t>
      </w:r>
    </w:p>
    <w:p w14:paraId="00B566F4" w14:textId="607B56C4" w:rsidR="00CE4F5B" w:rsidRDefault="006C3349" w:rsidP="001C23CD">
      <w:pPr>
        <w:pStyle w:val="ListParagraph"/>
        <w:numPr>
          <w:ilvl w:val="1"/>
          <w:numId w:val="44"/>
        </w:numPr>
        <w:ind w:left="1134" w:firstLineChars="0"/>
        <w:rPr>
          <w:lang w:eastAsia="zh-CN"/>
        </w:rPr>
      </w:pPr>
      <w:r>
        <w:rPr>
          <w:rFonts w:eastAsia="Times New Roman"/>
        </w:rPr>
        <w:t>Value 1: the maximum among {A, B}</w:t>
      </w:r>
      <w:r w:rsidR="00134E7A">
        <w:rPr>
          <w:rFonts w:ascii="SimSun" w:hAnsi="SimSun" w:cs="SimSun"/>
          <w:lang w:eastAsia="zh-CN"/>
        </w:rPr>
        <w:t xml:space="preserve"> </w:t>
      </w:r>
    </w:p>
    <w:p w14:paraId="2D4DCCA7" w14:textId="77777777" w:rsidR="00134E7A" w:rsidRPr="001C23CD" w:rsidRDefault="00134E7A" w:rsidP="001C23CD">
      <w:pPr>
        <w:pStyle w:val="ListParagraph"/>
        <w:numPr>
          <w:ilvl w:val="1"/>
          <w:numId w:val="44"/>
        </w:numPr>
        <w:ind w:left="1134" w:firstLineChars="0"/>
        <w:rPr>
          <w:rFonts w:eastAsia="Times New Roman"/>
        </w:rPr>
      </w:pPr>
      <w:r w:rsidRPr="001C23CD">
        <w:rPr>
          <w:rFonts w:eastAsia="Times New Roman"/>
        </w:rPr>
        <w:t>Value 2: A + B</w:t>
      </w:r>
    </w:p>
    <w:p w14:paraId="6C95E500" w14:textId="5F4B2497" w:rsidR="00134E7A" w:rsidRDefault="00134E7A" w:rsidP="001C23CD">
      <w:pPr>
        <w:numPr>
          <w:ilvl w:val="2"/>
          <w:numId w:val="44"/>
        </w:numPr>
        <w:autoSpaceDE/>
        <w:autoSpaceDN/>
        <w:adjustRightInd/>
        <w:snapToGrid/>
        <w:spacing w:afterLines="50"/>
        <w:ind w:left="1560"/>
        <w:rPr>
          <w:rFonts w:eastAsia="Times New Roman"/>
        </w:rPr>
      </w:pPr>
      <w:r>
        <w:rPr>
          <w:rFonts w:eastAsia="Times New Roman"/>
        </w:rPr>
        <w:t xml:space="preserve">A is the maximum </w:t>
      </w:r>
      <w:proofErr w:type="spellStart"/>
      <w:r w:rsidRPr="001C23CD">
        <w:rPr>
          <w:rFonts w:eastAsia="Times New Roman"/>
          <w:i/>
        </w:rPr>
        <w:t>uplinkTxSwitchingPeriod</w:t>
      </w:r>
      <w:proofErr w:type="spellEnd"/>
      <w:r>
        <w:rPr>
          <w:rFonts w:eastAsia="Times New Roman"/>
        </w:rPr>
        <w:t xml:space="preserve"> across the set of </w:t>
      </w:r>
      <w:r w:rsidR="005A7721">
        <w:rPr>
          <w:rFonts w:eastAsia="Times New Roman"/>
        </w:rPr>
        <w:t>carriers</w:t>
      </w:r>
      <w:r>
        <w:rPr>
          <w:rFonts w:eastAsia="Times New Roman"/>
        </w:rPr>
        <w:t xml:space="preserve"> having chains in the current state and the source </w:t>
      </w:r>
      <w:r w:rsidR="005A7721">
        <w:rPr>
          <w:rFonts w:eastAsia="Times New Roman"/>
        </w:rPr>
        <w:t>carrier</w:t>
      </w:r>
      <w:r>
        <w:rPr>
          <w:rFonts w:eastAsia="Times New Roman"/>
        </w:rPr>
        <w:t xml:space="preserve"> for SRS carrier switching.</w:t>
      </w:r>
    </w:p>
    <w:p w14:paraId="72E79604" w14:textId="0FFC1728" w:rsidR="006C3349" w:rsidRDefault="00134E7A" w:rsidP="001C23CD">
      <w:pPr>
        <w:pStyle w:val="ListParagraph"/>
        <w:numPr>
          <w:ilvl w:val="2"/>
          <w:numId w:val="44"/>
        </w:numPr>
        <w:ind w:left="1560" w:firstLineChars="0"/>
        <w:rPr>
          <w:lang w:eastAsia="zh-CN"/>
        </w:rPr>
      </w:pPr>
      <w:r>
        <w:rPr>
          <w:rFonts w:eastAsia="Times New Roman"/>
        </w:rPr>
        <w:t xml:space="preserve">B is </w:t>
      </w:r>
      <w:r w:rsidRPr="001C23CD">
        <w:rPr>
          <w:rFonts w:eastAsia="Times New Roman"/>
          <w:i/>
        </w:rPr>
        <w:t>SRS-</w:t>
      </w:r>
      <w:proofErr w:type="spellStart"/>
      <w:r w:rsidRPr="001C23CD">
        <w:rPr>
          <w:rFonts w:eastAsia="Times New Roman"/>
          <w:i/>
        </w:rPr>
        <w:t>SwitchingTimeNR</w:t>
      </w:r>
      <w:proofErr w:type="spellEnd"/>
      <w:r>
        <w:rPr>
          <w:rFonts w:eastAsia="Times New Roman"/>
        </w:rPr>
        <w:t xml:space="preserve"> as reported by the UE</w:t>
      </w:r>
    </w:p>
    <w:p w14:paraId="352A0E62" w14:textId="0D5D2D7F" w:rsidR="00E10FCA" w:rsidRDefault="005A7721" w:rsidP="000C2D27">
      <w:pPr>
        <w:pStyle w:val="3GPPAgreements"/>
        <w:numPr>
          <w:ilvl w:val="0"/>
          <w:numId w:val="0"/>
        </w:numPr>
        <w:autoSpaceDE/>
        <w:autoSpaceDN/>
        <w:adjustRightInd/>
        <w:snapToGrid/>
        <w:rPr>
          <w:lang w:eastAsia="zh-CN"/>
        </w:rPr>
      </w:pPr>
      <w:r>
        <w:rPr>
          <w:lang w:eastAsia="zh-CN"/>
        </w:rPr>
        <w:t xml:space="preserve">Additionally, </w:t>
      </w:r>
      <w:r w:rsidR="00D96FC6">
        <w:rPr>
          <w:lang w:eastAsia="zh-CN"/>
        </w:rPr>
        <w:t>the value 1 (i.e. maximum method) was proposed as default value if the UE capability is not reported.</w:t>
      </w:r>
    </w:p>
    <w:p w14:paraId="146AC18E" w14:textId="0F6E48CB" w:rsidR="000539F3" w:rsidRDefault="000539F3" w:rsidP="000C2D27">
      <w:pPr>
        <w:pStyle w:val="3GPPAgreements"/>
        <w:numPr>
          <w:ilvl w:val="0"/>
          <w:numId w:val="0"/>
        </w:numPr>
        <w:autoSpaceDE/>
        <w:autoSpaceDN/>
        <w:adjustRightInd/>
        <w:snapToGrid/>
        <w:rPr>
          <w:lang w:eastAsia="zh-CN"/>
        </w:rPr>
      </w:pPr>
      <w:r>
        <w:rPr>
          <w:rFonts w:hint="eastAsia"/>
          <w:lang w:eastAsia="zh-CN"/>
        </w:rPr>
        <w:t>In</w:t>
      </w:r>
      <w:r>
        <w:rPr>
          <w:lang w:eastAsia="zh-CN"/>
        </w:rPr>
        <w:t xml:space="preserve"> </w:t>
      </w:r>
      <w:r>
        <w:rPr>
          <w:rFonts w:hint="eastAsia"/>
          <w:lang w:eastAsia="zh-CN"/>
        </w:rPr>
        <w:t>the</w:t>
      </w:r>
      <w:r>
        <w:rPr>
          <w:lang w:eastAsia="zh-CN"/>
        </w:rPr>
        <w:t xml:space="preserve"> description of the UE capability, the term “</w:t>
      </w:r>
      <w:r w:rsidRPr="00CE4F5B">
        <w:rPr>
          <w:rFonts w:eastAsia="MS Mincho"/>
          <w:sz w:val="20"/>
          <w:szCs w:val="20"/>
          <w:lang w:eastAsia="ja-JP" w:bidi="ar"/>
        </w:rPr>
        <w:t>Tx chains</w:t>
      </w:r>
      <w:r>
        <w:rPr>
          <w:rFonts w:eastAsia="MS Mincho"/>
          <w:sz w:val="20"/>
          <w:szCs w:val="20"/>
          <w:lang w:eastAsia="ja-JP" w:bidi="ar"/>
        </w:rPr>
        <w:t>” should be avoided because it has never been clearly defined in current specifications. Similarly, the term “operation state” should also be avoided because it is applicable only to a UE capable of “</w:t>
      </w:r>
      <w:proofErr w:type="spellStart"/>
      <w:r>
        <w:rPr>
          <w:rFonts w:eastAsia="MS Mincho"/>
          <w:sz w:val="20"/>
          <w:szCs w:val="20"/>
          <w:lang w:eastAsia="ja-JP" w:bidi="ar"/>
        </w:rPr>
        <w:t>dualUL</w:t>
      </w:r>
      <w:proofErr w:type="spellEnd"/>
      <w:r>
        <w:rPr>
          <w:rFonts w:eastAsia="MS Mincho"/>
          <w:sz w:val="20"/>
          <w:szCs w:val="20"/>
          <w:lang w:eastAsia="ja-JP" w:bidi="ar"/>
        </w:rPr>
        <w:t>” sub feature but not applicable to the case of “</w:t>
      </w:r>
      <w:proofErr w:type="spellStart"/>
      <w:r>
        <w:rPr>
          <w:rFonts w:eastAsia="MS Mincho"/>
          <w:sz w:val="20"/>
          <w:szCs w:val="20"/>
          <w:lang w:eastAsia="ja-JP" w:bidi="ar"/>
        </w:rPr>
        <w:t>switchedUL</w:t>
      </w:r>
      <w:proofErr w:type="spellEnd"/>
      <w:r>
        <w:rPr>
          <w:rFonts w:eastAsia="MS Mincho"/>
          <w:sz w:val="20"/>
          <w:szCs w:val="20"/>
          <w:lang w:eastAsia="ja-JP" w:bidi="ar"/>
        </w:rPr>
        <w:t>” and SUL feature according to sub-clause 6.1.6 of TS 38.214.</w:t>
      </w:r>
    </w:p>
    <w:p w14:paraId="4AA71A4F" w14:textId="2F8174CE" w:rsidR="00D96FC6" w:rsidRDefault="00D96FC6" w:rsidP="000C2D27">
      <w:pPr>
        <w:pStyle w:val="3GPPAgreements"/>
        <w:numPr>
          <w:ilvl w:val="0"/>
          <w:numId w:val="0"/>
        </w:numPr>
        <w:autoSpaceDE/>
        <w:autoSpaceDN/>
        <w:adjustRightInd/>
        <w:snapToGrid/>
        <w:rPr>
          <w:lang w:eastAsia="zh-CN"/>
        </w:rPr>
      </w:pPr>
      <w:r>
        <w:rPr>
          <w:lang w:eastAsia="zh-CN"/>
        </w:rPr>
        <w:t>With the above, our proposal is,</w:t>
      </w:r>
    </w:p>
    <w:p w14:paraId="6C92D788" w14:textId="6BD5A7B3" w:rsidR="00D96FC6" w:rsidRPr="001532C5" w:rsidRDefault="00D96FC6" w:rsidP="00D96FC6">
      <w:pPr>
        <w:pStyle w:val="3GPPAgreements"/>
        <w:numPr>
          <w:ilvl w:val="0"/>
          <w:numId w:val="0"/>
        </w:numPr>
        <w:autoSpaceDE/>
        <w:autoSpaceDN/>
        <w:adjustRightInd/>
        <w:snapToGrid/>
        <w:rPr>
          <w:b/>
          <w:lang w:eastAsia="zh-CN"/>
        </w:rPr>
      </w:pPr>
      <w:r w:rsidRPr="001532C5">
        <w:rPr>
          <w:rFonts w:hint="eastAsia"/>
          <w:b/>
          <w:lang w:eastAsia="zh-CN"/>
        </w:rPr>
        <w:t>P</w:t>
      </w:r>
      <w:r w:rsidRPr="001532C5">
        <w:rPr>
          <w:b/>
          <w:lang w:eastAsia="zh-CN"/>
        </w:rPr>
        <w:t>roposal</w:t>
      </w:r>
      <w:r>
        <w:rPr>
          <w:b/>
          <w:lang w:eastAsia="zh-CN"/>
        </w:rPr>
        <w:t xml:space="preserve"> 2</w:t>
      </w:r>
      <w:r w:rsidRPr="001532C5">
        <w:rPr>
          <w:b/>
          <w:lang w:eastAsia="zh-CN"/>
        </w:rPr>
        <w:t>: Include the following FGs</w:t>
      </w:r>
      <w:r>
        <w:rPr>
          <w:b/>
          <w:lang w:eastAsia="zh-CN"/>
        </w:rPr>
        <w:t xml:space="preserve"> for TEI-19 and endorse the table in Appendix.</w:t>
      </w:r>
    </w:p>
    <w:p w14:paraId="586376EA" w14:textId="5D61236D" w:rsidR="00D96FC6" w:rsidRPr="00FE6A56" w:rsidRDefault="00D96FC6" w:rsidP="00D96FC6">
      <w:pPr>
        <w:pStyle w:val="3GPPAgreements"/>
        <w:numPr>
          <w:ilvl w:val="0"/>
          <w:numId w:val="31"/>
        </w:numPr>
        <w:autoSpaceDE/>
        <w:autoSpaceDN/>
        <w:adjustRightInd/>
        <w:snapToGrid/>
        <w:rPr>
          <w:b/>
          <w:lang w:eastAsia="zh-CN"/>
        </w:rPr>
      </w:pPr>
      <w:r w:rsidRPr="00FE6A56">
        <w:rPr>
          <w:b/>
          <w:lang w:eastAsia="zh-CN"/>
        </w:rPr>
        <w:t>Feature xx-4</w:t>
      </w:r>
    </w:p>
    <w:p w14:paraId="7AD5C83F" w14:textId="1E86D029" w:rsidR="00D96FC6" w:rsidRPr="001C23CD" w:rsidRDefault="00D96FC6" w:rsidP="00D96FC6">
      <w:pPr>
        <w:pStyle w:val="3GPPAgreements"/>
        <w:numPr>
          <w:ilvl w:val="0"/>
          <w:numId w:val="32"/>
        </w:numPr>
        <w:autoSpaceDE/>
        <w:autoSpaceDN/>
        <w:adjustRightInd/>
        <w:snapToGrid/>
        <w:rPr>
          <w:rFonts w:cs="Arial"/>
          <w:b/>
          <w:color w:val="000000" w:themeColor="text1"/>
          <w:szCs w:val="18"/>
          <w:lang w:eastAsia="zh-CN"/>
        </w:rPr>
      </w:pPr>
      <w:r w:rsidRPr="00FE6A56">
        <w:rPr>
          <w:rFonts w:cs="Arial"/>
          <w:b/>
          <w:color w:val="000000" w:themeColor="text1"/>
          <w:szCs w:val="18"/>
        </w:rPr>
        <w:t>Feature group:</w:t>
      </w:r>
      <w:r w:rsidRPr="00FE6A56">
        <w:rPr>
          <w:rFonts w:cs="Arial"/>
          <w:b/>
          <w:color w:val="000000" w:themeColor="text1"/>
          <w:szCs w:val="18"/>
          <w:lang w:eastAsia="zh-CN"/>
        </w:rPr>
        <w:t xml:space="preserve"> the determination method of switching time for UEs configured with both UL Tx switching and SRS carrier switching</w:t>
      </w:r>
      <w:r w:rsidRPr="001C23CD">
        <w:rPr>
          <w:rFonts w:cs="Arial"/>
          <w:b/>
          <w:color w:val="000000" w:themeColor="text1"/>
          <w:szCs w:val="18"/>
          <w:lang w:eastAsia="zh-CN"/>
        </w:rPr>
        <w:t>.</w:t>
      </w:r>
    </w:p>
    <w:p w14:paraId="34EC77CE" w14:textId="611DA094" w:rsidR="00D96FC6" w:rsidRPr="001C23CD" w:rsidRDefault="00D96FC6" w:rsidP="00D96FC6">
      <w:pPr>
        <w:pStyle w:val="3GPPAgreements"/>
        <w:numPr>
          <w:ilvl w:val="0"/>
          <w:numId w:val="32"/>
        </w:numPr>
        <w:autoSpaceDE/>
        <w:autoSpaceDN/>
        <w:adjustRightInd/>
        <w:snapToGrid/>
        <w:rPr>
          <w:rFonts w:cs="Arial"/>
          <w:b/>
          <w:color w:val="000000" w:themeColor="text1"/>
          <w:szCs w:val="18"/>
          <w:lang w:eastAsia="zh-CN"/>
        </w:rPr>
      </w:pPr>
      <w:r w:rsidRPr="00FE6A56">
        <w:rPr>
          <w:rFonts w:cs="Arial"/>
          <w:b/>
          <w:color w:val="000000" w:themeColor="text1"/>
          <w:szCs w:val="18"/>
        </w:rPr>
        <w:t>Components</w:t>
      </w:r>
      <w:r w:rsidR="00FE6A56" w:rsidRPr="00FE6A56">
        <w:rPr>
          <w:rFonts w:cs="Arial"/>
          <w:b/>
          <w:color w:val="000000" w:themeColor="text1"/>
          <w:szCs w:val="18"/>
        </w:rPr>
        <w:t>:</w:t>
      </w:r>
    </w:p>
    <w:p w14:paraId="19B34BB7" w14:textId="77777777" w:rsidR="009201F0" w:rsidRDefault="00FE6A56">
      <w:pPr>
        <w:pStyle w:val="3GPPAgreements"/>
        <w:numPr>
          <w:ilvl w:val="1"/>
          <w:numId w:val="46"/>
        </w:numPr>
        <w:autoSpaceDE/>
        <w:autoSpaceDN/>
        <w:adjustRightInd/>
        <w:snapToGrid/>
        <w:rPr>
          <w:rFonts w:cs="Arial"/>
          <w:b/>
          <w:color w:val="000000" w:themeColor="text1"/>
          <w:szCs w:val="18"/>
          <w:lang w:eastAsia="zh-CN"/>
        </w:rPr>
      </w:pPr>
      <w:r w:rsidRPr="00FE6A56">
        <w:rPr>
          <w:rFonts w:cs="Arial"/>
          <w:b/>
          <w:color w:val="000000" w:themeColor="text1"/>
          <w:szCs w:val="18"/>
          <w:lang w:eastAsia="zh-CN"/>
        </w:rPr>
        <w:t xml:space="preserve">Support of determination method of switching time for UEs configured with UL Tx switching on at least UL carrier 1 and carrier 2 and configured with SRS carrier switching on UL carrier 3 in a case where an SRS carrier switching is triggered for SRS transmission on UL carrier 3 and the UE is currently in a UE state that if any UL transmission with the maximum number of supported UL-MIMO </w:t>
      </w:r>
      <w:proofErr w:type="gramStart"/>
      <w:r w:rsidRPr="00FE6A56">
        <w:rPr>
          <w:rFonts w:cs="Arial"/>
          <w:b/>
          <w:color w:val="000000" w:themeColor="text1"/>
          <w:szCs w:val="18"/>
          <w:lang w:eastAsia="zh-CN"/>
        </w:rPr>
        <w:t>ports  would</w:t>
      </w:r>
      <w:proofErr w:type="gramEnd"/>
      <w:r w:rsidRPr="00FE6A56">
        <w:rPr>
          <w:rFonts w:cs="Arial"/>
          <w:b/>
          <w:color w:val="000000" w:themeColor="text1"/>
          <w:szCs w:val="18"/>
          <w:lang w:eastAsia="zh-CN"/>
        </w:rPr>
        <w:t xml:space="preserve"> be transmitted on the UL carrier 2 configured as source carrier for the SRS carrier </w:t>
      </w:r>
    </w:p>
    <w:p w14:paraId="48A62E7F" w14:textId="2CD59B4B" w:rsidR="00FE6A56" w:rsidRPr="001C23CD" w:rsidRDefault="00FE6A56" w:rsidP="001C23CD">
      <w:pPr>
        <w:pStyle w:val="3GPPAgreements"/>
        <w:numPr>
          <w:ilvl w:val="1"/>
          <w:numId w:val="46"/>
        </w:numPr>
        <w:autoSpaceDE/>
        <w:autoSpaceDN/>
        <w:adjustRightInd/>
        <w:snapToGrid/>
        <w:rPr>
          <w:rFonts w:cs="Arial"/>
          <w:b/>
          <w:color w:val="000000" w:themeColor="text1"/>
          <w:szCs w:val="18"/>
          <w:lang w:eastAsia="zh-CN"/>
        </w:rPr>
      </w:pPr>
      <w:r w:rsidRPr="00FE6A56">
        <w:rPr>
          <w:rFonts w:cs="Arial"/>
          <w:b/>
          <w:color w:val="000000" w:themeColor="text1"/>
          <w:szCs w:val="18"/>
          <w:lang w:eastAsia="zh-CN"/>
        </w:rPr>
        <w:lastRenderedPageBreak/>
        <w:t>switching, an UL Tx switching would have been triggered according to sub-clause 6.1.6 of TS 38.214.</w:t>
      </w:r>
    </w:p>
    <w:p w14:paraId="18AA8784" w14:textId="0BAD2D22" w:rsidR="00FE6A56" w:rsidRPr="001C23CD" w:rsidRDefault="00FE6A56" w:rsidP="00D96FC6">
      <w:pPr>
        <w:pStyle w:val="3GPPAgreements"/>
        <w:numPr>
          <w:ilvl w:val="0"/>
          <w:numId w:val="32"/>
        </w:numPr>
        <w:autoSpaceDE/>
        <w:autoSpaceDN/>
        <w:adjustRightInd/>
        <w:snapToGrid/>
        <w:rPr>
          <w:rFonts w:cs="Arial"/>
          <w:b/>
          <w:color w:val="000000" w:themeColor="text1"/>
          <w:szCs w:val="18"/>
          <w:lang w:eastAsia="zh-CN"/>
        </w:rPr>
      </w:pPr>
      <w:r w:rsidRPr="001C23CD">
        <w:rPr>
          <w:rFonts w:cs="Arial"/>
          <w:b/>
          <w:color w:val="000000" w:themeColor="text1"/>
          <w:szCs w:val="18"/>
          <w:lang w:eastAsia="zh-CN"/>
        </w:rPr>
        <w:t>Notes:</w:t>
      </w:r>
    </w:p>
    <w:p w14:paraId="6C350808" w14:textId="2B6DD1D6" w:rsidR="00FE6A56" w:rsidRPr="001C23CD" w:rsidRDefault="00FE6A56" w:rsidP="001C23CD">
      <w:pPr>
        <w:pStyle w:val="3GPPAgreements"/>
        <w:numPr>
          <w:ilvl w:val="1"/>
          <w:numId w:val="46"/>
        </w:numPr>
        <w:autoSpaceDE/>
        <w:autoSpaceDN/>
        <w:adjustRightInd/>
        <w:snapToGrid/>
        <w:rPr>
          <w:rFonts w:cs="Arial"/>
          <w:b/>
          <w:color w:val="000000" w:themeColor="text1"/>
          <w:szCs w:val="18"/>
          <w:lang w:eastAsia="zh-CN"/>
        </w:rPr>
      </w:pPr>
      <w:r w:rsidRPr="001C23CD">
        <w:rPr>
          <w:rFonts w:cs="Arial"/>
          <w:b/>
          <w:color w:val="000000" w:themeColor="text1"/>
          <w:szCs w:val="18"/>
          <w:lang w:eastAsia="zh-CN"/>
        </w:rPr>
        <w:t>Component 1 candidate values:</w:t>
      </w:r>
      <w:r w:rsidRPr="00FE6A56">
        <w:rPr>
          <w:rFonts w:cs="Arial"/>
          <w:b/>
          <w:color w:val="000000" w:themeColor="text1"/>
          <w:szCs w:val="18"/>
          <w:lang w:eastAsia="zh-CN"/>
        </w:rPr>
        <w:t xml:space="preserve"> </w:t>
      </w:r>
      <w:r w:rsidRPr="001C23CD">
        <w:rPr>
          <w:rFonts w:cs="Arial"/>
          <w:b/>
          <w:color w:val="000000" w:themeColor="text1"/>
          <w:szCs w:val="18"/>
          <w:lang w:eastAsia="zh-CN"/>
        </w:rPr>
        <w:t>{maximum, sum}</w:t>
      </w:r>
    </w:p>
    <w:p w14:paraId="4981FF63" w14:textId="77777777" w:rsidR="00FE6A56" w:rsidRPr="001C23CD" w:rsidRDefault="00FE6A56" w:rsidP="001C23CD">
      <w:pPr>
        <w:pStyle w:val="3GPPAgreements"/>
        <w:numPr>
          <w:ilvl w:val="1"/>
          <w:numId w:val="46"/>
        </w:numPr>
        <w:autoSpaceDE/>
        <w:autoSpaceDN/>
        <w:adjustRightInd/>
        <w:snapToGrid/>
        <w:rPr>
          <w:rFonts w:cs="Arial"/>
          <w:b/>
          <w:color w:val="000000" w:themeColor="text1"/>
          <w:szCs w:val="18"/>
          <w:lang w:eastAsia="zh-CN"/>
        </w:rPr>
      </w:pPr>
      <w:r w:rsidRPr="001C23CD">
        <w:rPr>
          <w:rFonts w:cs="Arial"/>
          <w:b/>
          <w:color w:val="000000" w:themeColor="text1"/>
          <w:szCs w:val="18"/>
          <w:lang w:eastAsia="zh-CN"/>
        </w:rPr>
        <w:t>Note1:  value “maximum” means that the switching time is determined as the maximum value among {A, B} while value “sum” means the sum between A and B where B is SRS-</w:t>
      </w:r>
      <w:proofErr w:type="spellStart"/>
      <w:r w:rsidRPr="001C23CD">
        <w:rPr>
          <w:rFonts w:cs="Arial"/>
          <w:b/>
          <w:color w:val="000000" w:themeColor="text1"/>
          <w:szCs w:val="18"/>
          <w:lang w:eastAsia="zh-CN"/>
        </w:rPr>
        <w:t>SwitchingTimeNR</w:t>
      </w:r>
      <w:proofErr w:type="spellEnd"/>
      <w:r w:rsidRPr="001C23CD">
        <w:rPr>
          <w:rFonts w:cs="Arial"/>
          <w:b/>
          <w:color w:val="000000" w:themeColor="text1"/>
          <w:szCs w:val="18"/>
          <w:lang w:eastAsia="zh-CN"/>
        </w:rPr>
        <w:t xml:space="preserve"> as reported by the UE and A is the maximum value of </w:t>
      </w:r>
      <w:proofErr w:type="spellStart"/>
      <w:r w:rsidRPr="001C23CD">
        <w:rPr>
          <w:rFonts w:cs="Arial"/>
          <w:b/>
          <w:color w:val="000000" w:themeColor="text1"/>
          <w:szCs w:val="18"/>
          <w:lang w:eastAsia="zh-CN"/>
        </w:rPr>
        <w:t>uplinkTxSwitchingPeriod</w:t>
      </w:r>
      <w:proofErr w:type="spellEnd"/>
      <w:r w:rsidRPr="001C23CD">
        <w:rPr>
          <w:rFonts w:cs="Arial"/>
          <w:b/>
          <w:color w:val="000000" w:themeColor="text1"/>
          <w:szCs w:val="18"/>
          <w:lang w:eastAsia="zh-CN"/>
        </w:rPr>
        <w:t xml:space="preserve"> across the set of UL carriers involved with the hypothetically triggered UL Tx switching in the aforementioned UE state (as in S6.1.6 of TS 38.214) and the source carrier for SRS carrier switching.</w:t>
      </w:r>
    </w:p>
    <w:p w14:paraId="0DA93803" w14:textId="1B2F42C6" w:rsidR="00FE6A56" w:rsidRPr="001C23CD" w:rsidRDefault="00FE6A56" w:rsidP="001C23CD">
      <w:pPr>
        <w:pStyle w:val="3GPPAgreements"/>
        <w:numPr>
          <w:ilvl w:val="1"/>
          <w:numId w:val="46"/>
        </w:numPr>
        <w:autoSpaceDE/>
        <w:autoSpaceDN/>
        <w:adjustRightInd/>
        <w:snapToGrid/>
        <w:rPr>
          <w:rFonts w:cs="Arial"/>
          <w:b/>
          <w:color w:val="000000" w:themeColor="text1"/>
          <w:szCs w:val="18"/>
          <w:lang w:eastAsia="zh-CN"/>
        </w:rPr>
      </w:pPr>
      <w:r w:rsidRPr="001C23CD">
        <w:rPr>
          <w:rFonts w:cs="Arial"/>
          <w:b/>
          <w:color w:val="000000" w:themeColor="text1"/>
          <w:szCs w:val="18"/>
          <w:lang w:eastAsia="zh-CN"/>
        </w:rPr>
        <w:t>Note2: if the capability is not reported, value “maximum” is the default value.</w:t>
      </w:r>
    </w:p>
    <w:p w14:paraId="062D1C8E" w14:textId="3CDE8879" w:rsidR="00FE6A56" w:rsidRPr="001C23CD" w:rsidRDefault="00FE6A56" w:rsidP="00D96FC6">
      <w:pPr>
        <w:pStyle w:val="3GPPAgreements"/>
        <w:numPr>
          <w:ilvl w:val="0"/>
          <w:numId w:val="32"/>
        </w:numPr>
        <w:autoSpaceDE/>
        <w:autoSpaceDN/>
        <w:adjustRightInd/>
        <w:snapToGrid/>
        <w:rPr>
          <w:rFonts w:cs="Arial"/>
          <w:b/>
          <w:color w:val="000000" w:themeColor="text1"/>
          <w:szCs w:val="18"/>
          <w:lang w:eastAsia="zh-CN"/>
        </w:rPr>
      </w:pPr>
      <w:r w:rsidRPr="001C23CD">
        <w:rPr>
          <w:rFonts w:cs="Arial"/>
          <w:b/>
          <w:color w:val="000000" w:themeColor="text1"/>
          <w:szCs w:val="18"/>
          <w:lang w:eastAsia="zh-CN"/>
        </w:rPr>
        <w:t>Type: Per BC</w:t>
      </w:r>
    </w:p>
    <w:p w14:paraId="766FFF89" w14:textId="45247BFA" w:rsidR="00D96FC6" w:rsidRPr="001C23CD" w:rsidRDefault="00D96FC6" w:rsidP="00D96FC6">
      <w:pPr>
        <w:pStyle w:val="3GPPAgreements"/>
        <w:numPr>
          <w:ilvl w:val="0"/>
          <w:numId w:val="32"/>
        </w:numPr>
        <w:autoSpaceDE/>
        <w:autoSpaceDN/>
        <w:adjustRightInd/>
        <w:snapToGrid/>
        <w:rPr>
          <w:rFonts w:eastAsia="MS Mincho" w:cs="Arial"/>
          <w:b/>
          <w:color w:val="000000" w:themeColor="text1"/>
          <w:szCs w:val="18"/>
          <w:lang w:eastAsia="ja-JP"/>
        </w:rPr>
      </w:pPr>
      <w:r w:rsidRPr="00FE6A56">
        <w:rPr>
          <w:rFonts w:cs="Arial"/>
          <w:b/>
          <w:color w:val="000000" w:themeColor="text1"/>
          <w:szCs w:val="18"/>
        </w:rPr>
        <w:t>Prerequisite feature groups:</w:t>
      </w:r>
      <w:r w:rsidRPr="00FE6A56">
        <w:rPr>
          <w:rFonts w:eastAsia="MS Mincho" w:cs="Arial"/>
          <w:b/>
          <w:color w:val="000000" w:themeColor="text1"/>
          <w:szCs w:val="18"/>
          <w:lang w:eastAsia="ja-JP"/>
        </w:rPr>
        <w:t xml:space="preserve"> RAN1 FG 2-56 and RAN4 FG </w:t>
      </w:r>
      <w:r w:rsidRPr="001C23CD">
        <w:rPr>
          <w:rFonts w:cs="Arial"/>
          <w:b/>
          <w:szCs w:val="18"/>
          <w:lang w:eastAsia="zh-CN"/>
        </w:rPr>
        <w:t>7-1</w:t>
      </w:r>
    </w:p>
    <w:p w14:paraId="127C6C40" w14:textId="77777777" w:rsidR="00D96FC6" w:rsidRDefault="00D96FC6" w:rsidP="000C2D27">
      <w:pPr>
        <w:pStyle w:val="3GPPAgreements"/>
        <w:numPr>
          <w:ilvl w:val="0"/>
          <w:numId w:val="0"/>
        </w:numPr>
        <w:autoSpaceDE/>
        <w:autoSpaceDN/>
        <w:adjustRightInd/>
        <w:snapToGrid/>
        <w:rPr>
          <w:lang w:eastAsia="zh-CN"/>
        </w:rPr>
      </w:pPr>
    </w:p>
    <w:p w14:paraId="2C4AE09C" w14:textId="23782E4A" w:rsidR="00CE4F5B" w:rsidRDefault="0022234D" w:rsidP="00CE4F5B">
      <w:pPr>
        <w:pStyle w:val="Heading2"/>
        <w:rPr>
          <w:lang w:eastAsia="zh-CN"/>
        </w:rPr>
      </w:pPr>
      <w:r w:rsidRPr="0022234D">
        <w:rPr>
          <w:lang w:eastAsia="zh-CN"/>
        </w:rPr>
        <w:t>Fallback to a SSSG with designated index after SR is transmitted</w:t>
      </w:r>
    </w:p>
    <w:p w14:paraId="5B2B2FD0" w14:textId="02311BC5" w:rsidR="009201F0" w:rsidRDefault="009201F0" w:rsidP="000C2D27">
      <w:pPr>
        <w:pStyle w:val="3GPPAgreements"/>
        <w:numPr>
          <w:ilvl w:val="0"/>
          <w:numId w:val="0"/>
        </w:numPr>
        <w:autoSpaceDE/>
        <w:autoSpaceDN/>
        <w:adjustRightInd/>
        <w:snapToGrid/>
        <w:rPr>
          <w:lang w:eastAsia="zh-CN"/>
        </w:rPr>
      </w:pPr>
      <w:r>
        <w:rPr>
          <w:lang w:eastAsia="zh-CN"/>
        </w:rPr>
        <w:t xml:space="preserve">In RAN1#120, it was agreed that UE shall fallback to a search space set group (SSSG) which is considered as densely monitored SSSG after </w:t>
      </w:r>
      <w:r w:rsidRPr="001C23CD">
        <w:rPr>
          <w:lang w:eastAsia="zh-CN"/>
        </w:rPr>
        <w:t xml:space="preserve">a PUCCH carrying an SR is transmitted. </w:t>
      </w:r>
      <w:r>
        <w:rPr>
          <w:lang w:eastAsia="zh-CN"/>
        </w:rPr>
        <w:t xml:space="preserve">Considering different network vendors may have different consideration of SSSG index allocated for densely monitored SSSG, a RRC parameter is agreed to be used </w:t>
      </w:r>
      <w:r w:rsidR="0022234D">
        <w:rPr>
          <w:lang w:eastAsia="zh-CN"/>
        </w:rPr>
        <w:t>to</w:t>
      </w:r>
      <w:r>
        <w:rPr>
          <w:lang w:eastAsia="zh-CN"/>
        </w:rPr>
        <w:t xml:space="preserve"> configure the designated SSSG index for fallback. The detailed agreement is shown in the introduction part.</w:t>
      </w:r>
    </w:p>
    <w:p w14:paraId="312809D7" w14:textId="09B335EE" w:rsidR="0022234D" w:rsidRDefault="009201F0" w:rsidP="009201F0">
      <w:pPr>
        <w:pStyle w:val="3GPPAgreements"/>
        <w:numPr>
          <w:ilvl w:val="0"/>
          <w:numId w:val="0"/>
        </w:numPr>
        <w:autoSpaceDE/>
        <w:autoSpaceDN/>
        <w:adjustRightInd/>
        <w:snapToGrid/>
        <w:rPr>
          <w:lang w:eastAsia="zh-CN"/>
        </w:rPr>
      </w:pPr>
      <w:r>
        <w:rPr>
          <w:lang w:eastAsia="zh-CN"/>
        </w:rPr>
        <w:t xml:space="preserve">For the UE capability, </w:t>
      </w:r>
      <w:r w:rsidR="0022234D">
        <w:rPr>
          <w:lang w:eastAsia="zh-CN"/>
        </w:rPr>
        <w:t>related UE capabilities introduced in Rel-17 are as following:</w:t>
      </w:r>
    </w:p>
    <w:tbl>
      <w:tblPr>
        <w:tblW w:w="8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805"/>
        <w:gridCol w:w="1907"/>
        <w:gridCol w:w="2507"/>
        <w:gridCol w:w="1320"/>
      </w:tblGrid>
      <w:tr w:rsidR="0022234D" w:rsidRPr="00652242" w14:paraId="22022AA9" w14:textId="77777777" w:rsidTr="0022234D">
        <w:tc>
          <w:tcPr>
            <w:tcW w:w="2038" w:type="dxa"/>
            <w:tcBorders>
              <w:top w:val="single" w:sz="4" w:space="0" w:color="auto"/>
              <w:left w:val="single" w:sz="4" w:space="0" w:color="auto"/>
              <w:bottom w:val="single" w:sz="4" w:space="0" w:color="auto"/>
              <w:right w:val="single" w:sz="4" w:space="0" w:color="auto"/>
            </w:tcBorders>
            <w:shd w:val="clear" w:color="auto" w:fill="auto"/>
          </w:tcPr>
          <w:p w14:paraId="5796C4D2" w14:textId="1F68CC89" w:rsidR="0022234D" w:rsidRPr="00652242" w:rsidRDefault="0022234D" w:rsidP="0022234D">
            <w:pPr>
              <w:pStyle w:val="TAL"/>
            </w:pPr>
            <w:r w:rsidRPr="00B87ADF">
              <w:rPr>
                <w:b/>
                <w:lang w:eastAsia="zh-CN"/>
              </w:rPr>
              <w:t>Features</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4E097F02" w14:textId="127B59F2" w:rsidR="0022234D" w:rsidRPr="00652242" w:rsidRDefault="0022234D" w:rsidP="0022234D">
            <w:pPr>
              <w:pStyle w:val="TAL"/>
            </w:pPr>
            <w:r w:rsidRPr="00B87ADF">
              <w:rPr>
                <w:b/>
                <w:lang w:eastAsia="zh-CN"/>
              </w:rPr>
              <w:t>Index</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5A5DF2" w14:textId="213658E8" w:rsidR="0022234D" w:rsidRPr="00652242" w:rsidRDefault="0022234D" w:rsidP="0022234D">
            <w:pPr>
              <w:pStyle w:val="TAL"/>
            </w:pPr>
            <w:r w:rsidRPr="00B87ADF">
              <w:rPr>
                <w:b/>
                <w:lang w:eastAsia="zh-CN"/>
              </w:rPr>
              <w:t>Feature group</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6ED2EE2B" w14:textId="3CFD7467" w:rsidR="0022234D" w:rsidRPr="00652242" w:rsidRDefault="0022234D" w:rsidP="0022234D">
            <w:pPr>
              <w:pStyle w:val="TAL"/>
            </w:pPr>
            <w:r w:rsidRPr="00B87ADF">
              <w:rPr>
                <w:b/>
                <w:lang w:eastAsia="zh-CN"/>
              </w:rPr>
              <w:t>Components</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2D07DEFC" w14:textId="62676F21" w:rsidR="0022234D" w:rsidRPr="00652242" w:rsidRDefault="0022234D" w:rsidP="0022234D">
            <w:pPr>
              <w:pStyle w:val="TAL"/>
            </w:pPr>
            <w:r w:rsidRPr="00B87ADF">
              <w:rPr>
                <w:b/>
                <w:lang w:eastAsia="zh-CN"/>
              </w:rPr>
              <w:t>Prerequisite feature groups</w:t>
            </w:r>
          </w:p>
        </w:tc>
      </w:tr>
      <w:tr w:rsidR="0022234D" w:rsidRPr="00652242" w14:paraId="74B8874F" w14:textId="77777777" w:rsidTr="001C23CD">
        <w:tc>
          <w:tcPr>
            <w:tcW w:w="2038" w:type="dxa"/>
            <w:tcBorders>
              <w:top w:val="single" w:sz="4" w:space="0" w:color="auto"/>
              <w:left w:val="single" w:sz="4" w:space="0" w:color="auto"/>
              <w:bottom w:val="single" w:sz="4" w:space="0" w:color="auto"/>
              <w:right w:val="single" w:sz="4" w:space="0" w:color="auto"/>
            </w:tcBorders>
            <w:shd w:val="clear" w:color="auto" w:fill="auto"/>
          </w:tcPr>
          <w:p w14:paraId="21B67FBB" w14:textId="77777777" w:rsidR="0022234D" w:rsidRPr="00652242" w:rsidRDefault="0022234D" w:rsidP="006A07B8">
            <w:pPr>
              <w:pStyle w:val="TAL"/>
            </w:pPr>
            <w:r w:rsidRPr="00652242">
              <w:t xml:space="preserve">29. </w:t>
            </w:r>
            <w:proofErr w:type="spellStart"/>
            <w:r w:rsidRPr="00652242">
              <w:t>NR_UE_pow_sav_enh</w:t>
            </w:r>
            <w:proofErr w:type="spellEnd"/>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714EEC84" w14:textId="77777777" w:rsidR="0022234D" w:rsidRPr="00652242" w:rsidRDefault="0022234D" w:rsidP="006A07B8">
            <w:pPr>
              <w:pStyle w:val="TAL"/>
            </w:pPr>
            <w:r w:rsidRPr="00652242">
              <w:t>29-3b</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BD47E02" w14:textId="77777777" w:rsidR="0022234D" w:rsidRPr="00652242" w:rsidRDefault="0022234D" w:rsidP="006A07B8">
            <w:pPr>
              <w:pStyle w:val="TAL"/>
            </w:pPr>
            <w:r w:rsidRPr="00652242">
              <w:t>2 search space sets group switching</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21F30EE3" w14:textId="77777777" w:rsidR="0022234D" w:rsidRPr="00652242" w:rsidRDefault="0022234D" w:rsidP="006A07B8">
            <w:pPr>
              <w:pStyle w:val="TAL"/>
            </w:pPr>
            <w:r w:rsidRPr="00652242">
              <w:t xml:space="preserve">Support of 1-bit indication of SSSG switching between 2 SSSGs by scheduling DCI, and timer based SSSG switching, if </w:t>
            </w:r>
            <w:proofErr w:type="spellStart"/>
            <w:r w:rsidRPr="00652242">
              <w:t>PDCCHSkippingDurationList</w:t>
            </w:r>
            <w:proofErr w:type="spellEnd"/>
            <w:r w:rsidRPr="00652242">
              <w:t xml:space="preserve"> is not configured</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048ECD32" w14:textId="77777777" w:rsidR="0022234D" w:rsidRPr="00652242" w:rsidRDefault="0022234D" w:rsidP="006A07B8">
            <w:pPr>
              <w:pStyle w:val="TAL"/>
            </w:pPr>
          </w:p>
        </w:tc>
      </w:tr>
      <w:tr w:rsidR="0022234D" w:rsidRPr="00652242" w14:paraId="50AD0DD9" w14:textId="77777777" w:rsidTr="001C23CD">
        <w:tc>
          <w:tcPr>
            <w:tcW w:w="2038" w:type="dxa"/>
            <w:tcBorders>
              <w:top w:val="single" w:sz="4" w:space="0" w:color="auto"/>
              <w:left w:val="single" w:sz="4" w:space="0" w:color="auto"/>
              <w:bottom w:val="single" w:sz="4" w:space="0" w:color="auto"/>
              <w:right w:val="single" w:sz="4" w:space="0" w:color="auto"/>
            </w:tcBorders>
            <w:shd w:val="clear" w:color="auto" w:fill="auto"/>
          </w:tcPr>
          <w:p w14:paraId="662BE9EB" w14:textId="77777777" w:rsidR="0022234D" w:rsidRPr="00652242" w:rsidRDefault="0022234D" w:rsidP="006A07B8">
            <w:pPr>
              <w:pStyle w:val="TAL"/>
            </w:pPr>
            <w:r w:rsidRPr="00652242">
              <w:t xml:space="preserve">29. </w:t>
            </w:r>
            <w:proofErr w:type="spellStart"/>
            <w:r w:rsidRPr="00652242">
              <w:t>NR_UE_pow_sav_enh</w:t>
            </w:r>
            <w:proofErr w:type="spellEnd"/>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3DB9BEE7" w14:textId="77777777" w:rsidR="0022234D" w:rsidRPr="00652242" w:rsidRDefault="0022234D" w:rsidP="006A07B8">
            <w:pPr>
              <w:pStyle w:val="TAL"/>
            </w:pPr>
            <w:r w:rsidRPr="00652242">
              <w:t>29-3c</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9DD784A" w14:textId="77777777" w:rsidR="0022234D" w:rsidRPr="00652242" w:rsidRDefault="0022234D" w:rsidP="006A07B8">
            <w:pPr>
              <w:pStyle w:val="TAL"/>
            </w:pPr>
            <w:r w:rsidRPr="00652242">
              <w:t>3 search space sets group switching</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605C7696" w14:textId="77777777" w:rsidR="0022234D" w:rsidRPr="00652242" w:rsidRDefault="0022234D" w:rsidP="006A07B8">
            <w:pPr>
              <w:pStyle w:val="TAL"/>
            </w:pPr>
            <w:r w:rsidRPr="00652242">
              <w:t xml:space="preserve">Support of 2-bit indication of SSSG switching among 3 SSSGs by scheduling DCI and timer based SSSG switching, if </w:t>
            </w:r>
            <w:proofErr w:type="spellStart"/>
            <w:r w:rsidRPr="00652242">
              <w:t>PDCCHSkippingDurationList</w:t>
            </w:r>
            <w:proofErr w:type="spellEnd"/>
            <w:r w:rsidRPr="00652242">
              <w:t xml:space="preserve"> is not configured</w:t>
            </w:r>
          </w:p>
          <w:p w14:paraId="563E522D" w14:textId="77777777" w:rsidR="0022234D" w:rsidRPr="00652242" w:rsidRDefault="0022234D" w:rsidP="006A07B8">
            <w:pPr>
              <w:pStyle w:val="TAL"/>
            </w:pP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2FE36197" w14:textId="77777777" w:rsidR="0022234D" w:rsidRPr="00652242" w:rsidRDefault="0022234D" w:rsidP="006A07B8">
            <w:pPr>
              <w:pStyle w:val="TAL"/>
            </w:pPr>
            <w:r w:rsidRPr="00652242">
              <w:t>29-3b</w:t>
            </w:r>
          </w:p>
        </w:tc>
      </w:tr>
      <w:tr w:rsidR="0022234D" w:rsidRPr="00652242" w14:paraId="226ED399" w14:textId="77777777" w:rsidTr="001C23CD">
        <w:tc>
          <w:tcPr>
            <w:tcW w:w="2038" w:type="dxa"/>
            <w:tcBorders>
              <w:top w:val="single" w:sz="4" w:space="0" w:color="auto"/>
              <w:left w:val="single" w:sz="4" w:space="0" w:color="auto"/>
              <w:bottom w:val="single" w:sz="4" w:space="0" w:color="auto"/>
              <w:right w:val="single" w:sz="4" w:space="0" w:color="auto"/>
            </w:tcBorders>
            <w:shd w:val="clear" w:color="auto" w:fill="auto"/>
          </w:tcPr>
          <w:p w14:paraId="19F92670" w14:textId="77777777" w:rsidR="0022234D" w:rsidRPr="00652242" w:rsidRDefault="0022234D" w:rsidP="006A07B8">
            <w:pPr>
              <w:pStyle w:val="TAL"/>
            </w:pPr>
            <w:r w:rsidRPr="00652242">
              <w:t xml:space="preserve">29. </w:t>
            </w:r>
            <w:proofErr w:type="spellStart"/>
            <w:r w:rsidRPr="00652242">
              <w:t>NR_UE_pow_sav_enh</w:t>
            </w:r>
            <w:proofErr w:type="spellEnd"/>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064450B0" w14:textId="77777777" w:rsidR="0022234D" w:rsidRPr="00652242" w:rsidRDefault="0022234D" w:rsidP="006A07B8">
            <w:pPr>
              <w:pStyle w:val="TAL"/>
            </w:pPr>
            <w:r w:rsidRPr="00652242">
              <w:t>29-3d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D813AF" w14:textId="77777777" w:rsidR="0022234D" w:rsidRPr="00652242" w:rsidRDefault="0022234D" w:rsidP="006A07B8">
            <w:pPr>
              <w:pStyle w:val="TAL"/>
            </w:pPr>
            <w:r w:rsidRPr="00652242">
              <w:t>2 search space sets group switching with PDCCH skipping</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4D77C656" w14:textId="77777777" w:rsidR="0022234D" w:rsidRPr="00652242" w:rsidRDefault="0022234D" w:rsidP="006A07B8">
            <w:pPr>
              <w:pStyle w:val="TAL"/>
            </w:pPr>
            <w:r w:rsidRPr="00652242">
              <w:t>Support of 2-bit indication of SSSG switching between 2 SSSGs, PDCCH skipping by scheduling DCI, and timer based SSSG switching</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0700C011" w14:textId="77777777" w:rsidR="0022234D" w:rsidRPr="00652242" w:rsidRDefault="0022234D" w:rsidP="006A07B8">
            <w:pPr>
              <w:pStyle w:val="TAL"/>
            </w:pPr>
            <w:r w:rsidRPr="00652242">
              <w:t>29-3a, 29-3b</w:t>
            </w:r>
          </w:p>
        </w:tc>
      </w:tr>
      <w:tr w:rsidR="0022234D" w:rsidRPr="00652242" w14:paraId="46D9A2A0" w14:textId="77777777" w:rsidTr="001C23CD">
        <w:tc>
          <w:tcPr>
            <w:tcW w:w="2038" w:type="dxa"/>
            <w:tcBorders>
              <w:top w:val="single" w:sz="4" w:space="0" w:color="auto"/>
              <w:left w:val="single" w:sz="4" w:space="0" w:color="auto"/>
              <w:bottom w:val="single" w:sz="4" w:space="0" w:color="auto"/>
              <w:right w:val="single" w:sz="4" w:space="0" w:color="auto"/>
            </w:tcBorders>
            <w:shd w:val="clear" w:color="auto" w:fill="auto"/>
          </w:tcPr>
          <w:p w14:paraId="10B86C07" w14:textId="77777777" w:rsidR="0022234D" w:rsidRPr="00652242" w:rsidRDefault="0022234D" w:rsidP="006A07B8">
            <w:pPr>
              <w:pStyle w:val="TAL"/>
            </w:pPr>
            <w:r w:rsidRPr="00652242">
              <w:t xml:space="preserve">29. </w:t>
            </w:r>
            <w:proofErr w:type="spellStart"/>
            <w:r w:rsidRPr="00652242">
              <w:t>NR_UE_pow_sav_enh</w:t>
            </w:r>
            <w:proofErr w:type="spellEnd"/>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0E14FB0C" w14:textId="77777777" w:rsidR="0022234D" w:rsidRPr="00652242" w:rsidRDefault="0022234D" w:rsidP="006A07B8">
            <w:pPr>
              <w:pStyle w:val="TAL"/>
            </w:pPr>
            <w:r w:rsidRPr="00652242">
              <w:t>29-3e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EFBF2B" w14:textId="77777777" w:rsidR="0022234D" w:rsidRPr="00652242" w:rsidRDefault="0022234D" w:rsidP="006A07B8">
            <w:pPr>
              <w:pStyle w:val="TAL"/>
            </w:pPr>
            <w:r w:rsidRPr="00652242">
              <w:t>Support Search space set group switching capability 2 for FR1</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6985BD38" w14:textId="77777777" w:rsidR="0022234D" w:rsidRPr="00652242" w:rsidRDefault="0022234D" w:rsidP="006A07B8">
            <w:pPr>
              <w:pStyle w:val="TAL"/>
            </w:pPr>
            <w:r w:rsidRPr="00652242">
              <w:t>Search space set group switching Capability-2 according to Table 10.4-1 of 38.213 for SSSG switching.</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4AB8FD10" w14:textId="77777777" w:rsidR="0022234D" w:rsidRPr="00652242" w:rsidRDefault="0022234D" w:rsidP="006A07B8">
            <w:pPr>
              <w:pStyle w:val="TAL"/>
            </w:pPr>
            <w:r w:rsidRPr="00652242">
              <w:t>29-3b</w:t>
            </w:r>
          </w:p>
        </w:tc>
      </w:tr>
    </w:tbl>
    <w:p w14:paraId="3B28A7B4" w14:textId="77777777" w:rsidR="0022234D" w:rsidRDefault="0022234D" w:rsidP="009201F0">
      <w:pPr>
        <w:pStyle w:val="3GPPAgreements"/>
        <w:numPr>
          <w:ilvl w:val="0"/>
          <w:numId w:val="0"/>
        </w:numPr>
        <w:autoSpaceDE/>
        <w:autoSpaceDN/>
        <w:adjustRightInd/>
        <w:snapToGrid/>
        <w:rPr>
          <w:lang w:eastAsia="zh-CN"/>
        </w:rPr>
      </w:pPr>
    </w:p>
    <w:p w14:paraId="59274ADF" w14:textId="107BDFE0" w:rsidR="009201F0" w:rsidRDefault="0022234D" w:rsidP="009201F0">
      <w:pPr>
        <w:pStyle w:val="3GPPAgreements"/>
        <w:numPr>
          <w:ilvl w:val="0"/>
          <w:numId w:val="0"/>
        </w:numPr>
        <w:autoSpaceDE/>
        <w:autoSpaceDN/>
        <w:adjustRightInd/>
        <w:snapToGrid/>
        <w:rPr>
          <w:lang w:eastAsia="zh-CN"/>
        </w:rPr>
      </w:pPr>
      <w:r>
        <w:rPr>
          <w:lang w:eastAsia="zh-CN"/>
        </w:rPr>
        <w:t xml:space="preserve">For the TEI feature introduced, </w:t>
      </w:r>
      <w:r w:rsidR="009201F0">
        <w:rPr>
          <w:lang w:eastAsia="zh-CN"/>
        </w:rPr>
        <w:t>we have the following proposal</w:t>
      </w:r>
      <w:r>
        <w:rPr>
          <w:lang w:eastAsia="zh-CN"/>
        </w:rPr>
        <w:t>:</w:t>
      </w:r>
    </w:p>
    <w:p w14:paraId="79F88888" w14:textId="0D076232" w:rsidR="009201F0" w:rsidRPr="001532C5" w:rsidRDefault="009201F0" w:rsidP="009201F0">
      <w:pPr>
        <w:pStyle w:val="3GPPAgreements"/>
        <w:numPr>
          <w:ilvl w:val="0"/>
          <w:numId w:val="0"/>
        </w:numPr>
        <w:autoSpaceDE/>
        <w:autoSpaceDN/>
        <w:adjustRightInd/>
        <w:snapToGrid/>
        <w:rPr>
          <w:b/>
          <w:lang w:eastAsia="zh-CN"/>
        </w:rPr>
      </w:pPr>
      <w:r w:rsidRPr="001532C5">
        <w:rPr>
          <w:rFonts w:hint="eastAsia"/>
          <w:b/>
          <w:lang w:eastAsia="zh-CN"/>
        </w:rPr>
        <w:t>P</w:t>
      </w:r>
      <w:r w:rsidRPr="001532C5">
        <w:rPr>
          <w:b/>
          <w:lang w:eastAsia="zh-CN"/>
        </w:rPr>
        <w:t>roposal</w:t>
      </w:r>
      <w:r>
        <w:rPr>
          <w:b/>
          <w:lang w:eastAsia="zh-CN"/>
        </w:rPr>
        <w:t xml:space="preserve"> 3</w:t>
      </w:r>
      <w:r w:rsidRPr="001532C5">
        <w:rPr>
          <w:b/>
          <w:lang w:eastAsia="zh-CN"/>
        </w:rPr>
        <w:t>: Include the following FGs</w:t>
      </w:r>
      <w:r>
        <w:rPr>
          <w:b/>
          <w:lang w:eastAsia="zh-CN"/>
        </w:rPr>
        <w:t xml:space="preserve"> for TEI-19 and endorse the table in Appendix.</w:t>
      </w:r>
    </w:p>
    <w:p w14:paraId="27F85232" w14:textId="200D3B74" w:rsidR="009201F0" w:rsidRPr="00FE6A56" w:rsidRDefault="009201F0" w:rsidP="009201F0">
      <w:pPr>
        <w:pStyle w:val="3GPPAgreements"/>
        <w:numPr>
          <w:ilvl w:val="0"/>
          <w:numId w:val="31"/>
        </w:numPr>
        <w:autoSpaceDE/>
        <w:autoSpaceDN/>
        <w:adjustRightInd/>
        <w:snapToGrid/>
        <w:rPr>
          <w:b/>
          <w:lang w:eastAsia="zh-CN"/>
        </w:rPr>
      </w:pPr>
      <w:r w:rsidRPr="00FE6A56">
        <w:rPr>
          <w:b/>
          <w:lang w:eastAsia="zh-CN"/>
        </w:rPr>
        <w:t>Feature xx-</w:t>
      </w:r>
      <w:r w:rsidR="0022234D">
        <w:rPr>
          <w:b/>
          <w:lang w:eastAsia="zh-CN"/>
        </w:rPr>
        <w:t>5</w:t>
      </w:r>
    </w:p>
    <w:p w14:paraId="7C761F14" w14:textId="4C1F259D" w:rsidR="009201F0" w:rsidRPr="006A07B8" w:rsidRDefault="009201F0" w:rsidP="009201F0">
      <w:pPr>
        <w:pStyle w:val="3GPPAgreements"/>
        <w:numPr>
          <w:ilvl w:val="0"/>
          <w:numId w:val="32"/>
        </w:numPr>
        <w:autoSpaceDE/>
        <w:autoSpaceDN/>
        <w:adjustRightInd/>
        <w:snapToGrid/>
        <w:rPr>
          <w:rFonts w:cs="Arial"/>
          <w:b/>
          <w:color w:val="000000" w:themeColor="text1"/>
          <w:szCs w:val="18"/>
          <w:lang w:eastAsia="zh-CN"/>
        </w:rPr>
      </w:pPr>
      <w:r w:rsidRPr="00FE6A56">
        <w:rPr>
          <w:rFonts w:cs="Arial"/>
          <w:b/>
          <w:color w:val="000000" w:themeColor="text1"/>
          <w:szCs w:val="18"/>
        </w:rPr>
        <w:lastRenderedPageBreak/>
        <w:t>Feature group:</w:t>
      </w:r>
      <w:r w:rsidR="0022234D" w:rsidRPr="0022234D">
        <w:t xml:space="preserve"> </w:t>
      </w:r>
      <w:r w:rsidR="0022234D" w:rsidRPr="0022234D">
        <w:rPr>
          <w:rFonts w:cs="Arial"/>
          <w:b/>
          <w:color w:val="000000" w:themeColor="text1"/>
          <w:szCs w:val="18"/>
        </w:rPr>
        <w:t>Fallback to a SSSG with designated index after a PUCCH carrying an SR is transmitted</w:t>
      </w:r>
      <w:r w:rsidRPr="006A07B8">
        <w:rPr>
          <w:rFonts w:cs="Arial"/>
          <w:b/>
          <w:color w:val="000000" w:themeColor="text1"/>
          <w:szCs w:val="18"/>
          <w:lang w:eastAsia="zh-CN"/>
        </w:rPr>
        <w:t>.</w:t>
      </w:r>
    </w:p>
    <w:p w14:paraId="5A933714" w14:textId="77777777" w:rsidR="009201F0" w:rsidRPr="006A07B8" w:rsidRDefault="009201F0" w:rsidP="009201F0">
      <w:pPr>
        <w:pStyle w:val="3GPPAgreements"/>
        <w:numPr>
          <w:ilvl w:val="0"/>
          <w:numId w:val="32"/>
        </w:numPr>
        <w:autoSpaceDE/>
        <w:autoSpaceDN/>
        <w:adjustRightInd/>
        <w:snapToGrid/>
        <w:rPr>
          <w:rFonts w:cs="Arial"/>
          <w:b/>
          <w:color w:val="000000" w:themeColor="text1"/>
          <w:szCs w:val="18"/>
          <w:lang w:eastAsia="zh-CN"/>
        </w:rPr>
      </w:pPr>
      <w:r w:rsidRPr="00FE6A56">
        <w:rPr>
          <w:rFonts w:cs="Arial"/>
          <w:b/>
          <w:color w:val="000000" w:themeColor="text1"/>
          <w:szCs w:val="18"/>
        </w:rPr>
        <w:t>Components:</w:t>
      </w:r>
    </w:p>
    <w:p w14:paraId="16CB00B9" w14:textId="27A90E45" w:rsidR="002D228A" w:rsidRPr="002D228A" w:rsidRDefault="0022234D" w:rsidP="002D228A">
      <w:pPr>
        <w:pStyle w:val="3GPPAgreements"/>
        <w:numPr>
          <w:ilvl w:val="1"/>
          <w:numId w:val="46"/>
        </w:numPr>
        <w:autoSpaceDE/>
        <w:autoSpaceDN/>
        <w:adjustRightInd/>
        <w:snapToGrid/>
        <w:rPr>
          <w:rFonts w:cs="Arial"/>
          <w:b/>
          <w:color w:val="000000" w:themeColor="text1"/>
          <w:szCs w:val="18"/>
          <w:lang w:eastAsia="zh-CN"/>
        </w:rPr>
      </w:pPr>
      <w:r>
        <w:rPr>
          <w:rFonts w:cs="Arial"/>
          <w:b/>
          <w:color w:val="000000" w:themeColor="text1"/>
          <w:szCs w:val="18"/>
          <w:lang w:eastAsia="zh-CN"/>
        </w:rPr>
        <w:t xml:space="preserve">Support of </w:t>
      </w:r>
      <w:r w:rsidRPr="006A07B8">
        <w:rPr>
          <w:rFonts w:cs="Arial"/>
          <w:b/>
          <w:color w:val="000000" w:themeColor="text1"/>
          <w:szCs w:val="18"/>
          <w:lang w:eastAsia="zh-CN"/>
        </w:rPr>
        <w:t xml:space="preserve">start PDCCH monitoring according to search space sets with </w:t>
      </w:r>
      <w:r>
        <w:rPr>
          <w:rFonts w:cs="Arial"/>
          <w:b/>
          <w:color w:val="000000" w:themeColor="text1"/>
          <w:szCs w:val="18"/>
          <w:lang w:eastAsia="zh-CN"/>
        </w:rPr>
        <w:t>a</w:t>
      </w:r>
      <w:r w:rsidRPr="006A07B8">
        <w:rPr>
          <w:rFonts w:cs="Arial"/>
          <w:b/>
          <w:color w:val="000000" w:themeColor="text1"/>
          <w:szCs w:val="18"/>
          <w:lang w:eastAsia="zh-CN"/>
        </w:rPr>
        <w:t xml:space="preserve"> designated group index </w:t>
      </w:r>
      <w:r>
        <w:rPr>
          <w:rFonts w:cs="Arial"/>
          <w:b/>
          <w:color w:val="000000" w:themeColor="text1"/>
          <w:szCs w:val="18"/>
          <w:lang w:eastAsia="zh-CN"/>
        </w:rPr>
        <w:t xml:space="preserve">and </w:t>
      </w:r>
      <w:r w:rsidRPr="006A07B8">
        <w:rPr>
          <w:rFonts w:cs="Arial"/>
          <w:b/>
          <w:color w:val="000000" w:themeColor="text1"/>
          <w:szCs w:val="18"/>
          <w:lang w:eastAsia="zh-CN"/>
        </w:rPr>
        <w:t xml:space="preserve">stops PDCCH monitoring according to search space sets with </w:t>
      </w:r>
      <w:r w:rsidR="002D228A">
        <w:rPr>
          <w:rFonts w:cs="Arial"/>
          <w:b/>
          <w:color w:val="000000" w:themeColor="text1"/>
          <w:szCs w:val="18"/>
          <w:lang w:eastAsia="zh-CN"/>
        </w:rPr>
        <w:t>a</w:t>
      </w:r>
      <w:r w:rsidRPr="006A07B8">
        <w:rPr>
          <w:rFonts w:cs="Arial"/>
          <w:b/>
          <w:color w:val="000000" w:themeColor="text1"/>
          <w:szCs w:val="18"/>
          <w:lang w:eastAsia="zh-CN"/>
        </w:rPr>
        <w:t xml:space="preserve"> group index </w:t>
      </w:r>
      <w:r>
        <w:rPr>
          <w:rFonts w:cs="Arial"/>
          <w:b/>
          <w:color w:val="000000" w:themeColor="text1"/>
          <w:szCs w:val="18"/>
          <w:lang w:eastAsia="zh-CN"/>
        </w:rPr>
        <w:t>other than the designated SSSG index</w:t>
      </w:r>
      <w:r w:rsidR="002D228A">
        <w:rPr>
          <w:rFonts w:cs="Arial"/>
          <w:b/>
          <w:color w:val="000000" w:themeColor="text1"/>
          <w:szCs w:val="18"/>
          <w:lang w:eastAsia="zh-CN"/>
        </w:rPr>
        <w:t xml:space="preserve"> </w:t>
      </w:r>
      <w:r w:rsidR="002D228A" w:rsidRPr="006A07B8">
        <w:rPr>
          <w:rFonts w:cs="Arial"/>
          <w:b/>
          <w:color w:val="000000" w:themeColor="text1"/>
          <w:szCs w:val="18"/>
          <w:lang w:eastAsia="zh-CN"/>
        </w:rPr>
        <w:t xml:space="preserve">from the first slot that is at least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002D228A" w:rsidRPr="006A07B8">
        <w:rPr>
          <w:rFonts w:cs="Arial"/>
          <w:b/>
          <w:color w:val="000000" w:themeColor="text1"/>
          <w:szCs w:val="18"/>
          <w:lang w:eastAsia="zh-CN"/>
        </w:rPr>
        <w:t xml:space="preserve"> symbols after the last symbol of a PUCCH carrying an SR</w:t>
      </w:r>
      <w:r w:rsidR="002D228A">
        <w:rPr>
          <w:rFonts w:cs="Arial"/>
          <w:b/>
          <w:color w:val="000000" w:themeColor="text1"/>
          <w:szCs w:val="18"/>
          <w:lang w:eastAsia="zh-CN"/>
        </w:rPr>
        <w:t>, i</w:t>
      </w:r>
      <w:r w:rsidR="002D228A" w:rsidRPr="006A07B8">
        <w:rPr>
          <w:rFonts w:cs="Arial"/>
          <w:b/>
          <w:color w:val="000000" w:themeColor="text1"/>
          <w:szCs w:val="18"/>
          <w:lang w:eastAsia="zh-CN"/>
        </w:rPr>
        <w:t xml:space="preserve">f </w:t>
      </w:r>
      <w:r w:rsidR="002D228A">
        <w:rPr>
          <w:rFonts w:cs="Arial"/>
          <w:b/>
          <w:color w:val="000000" w:themeColor="text1"/>
          <w:szCs w:val="18"/>
          <w:lang w:eastAsia="zh-CN"/>
        </w:rPr>
        <w:t>the</w:t>
      </w:r>
      <w:r w:rsidR="002D228A" w:rsidRPr="006A07B8">
        <w:rPr>
          <w:rFonts w:cs="Arial"/>
          <w:b/>
          <w:color w:val="000000" w:themeColor="text1"/>
          <w:szCs w:val="18"/>
          <w:lang w:eastAsia="zh-CN"/>
        </w:rPr>
        <w:t xml:space="preserve"> UE is instructed to monitor PDCCH according to search space sets with </w:t>
      </w:r>
      <w:r w:rsidR="002D228A">
        <w:rPr>
          <w:rFonts w:cs="Arial"/>
          <w:b/>
          <w:color w:val="000000" w:themeColor="text1"/>
          <w:szCs w:val="18"/>
          <w:lang w:eastAsia="zh-CN"/>
        </w:rPr>
        <w:t>the SSSG index other than the designated SSSG index before the transmission of PUCCH carrying the SR</w:t>
      </w:r>
    </w:p>
    <w:p w14:paraId="08DA1305" w14:textId="77777777" w:rsidR="009201F0" w:rsidRPr="006A07B8" w:rsidRDefault="009201F0" w:rsidP="009201F0">
      <w:pPr>
        <w:pStyle w:val="3GPPAgreements"/>
        <w:numPr>
          <w:ilvl w:val="0"/>
          <w:numId w:val="32"/>
        </w:numPr>
        <w:autoSpaceDE/>
        <w:autoSpaceDN/>
        <w:adjustRightInd/>
        <w:snapToGrid/>
        <w:rPr>
          <w:rFonts w:cs="Arial"/>
          <w:b/>
          <w:color w:val="000000" w:themeColor="text1"/>
          <w:szCs w:val="18"/>
          <w:lang w:eastAsia="zh-CN"/>
        </w:rPr>
      </w:pPr>
      <w:r w:rsidRPr="006A07B8">
        <w:rPr>
          <w:rFonts w:cs="Arial"/>
          <w:b/>
          <w:color w:val="000000" w:themeColor="text1"/>
          <w:szCs w:val="18"/>
          <w:lang w:eastAsia="zh-CN"/>
        </w:rPr>
        <w:t>Notes:</w:t>
      </w:r>
    </w:p>
    <w:p w14:paraId="0BF9BBB1" w14:textId="4F59DC13" w:rsidR="009201F0" w:rsidRPr="006A07B8" w:rsidRDefault="009201F0" w:rsidP="009201F0">
      <w:pPr>
        <w:pStyle w:val="3GPPAgreements"/>
        <w:numPr>
          <w:ilvl w:val="1"/>
          <w:numId w:val="46"/>
        </w:numPr>
        <w:autoSpaceDE/>
        <w:autoSpaceDN/>
        <w:adjustRightInd/>
        <w:snapToGrid/>
        <w:rPr>
          <w:rFonts w:cs="Arial"/>
          <w:b/>
          <w:color w:val="000000" w:themeColor="text1"/>
          <w:szCs w:val="18"/>
          <w:lang w:eastAsia="zh-CN"/>
        </w:rPr>
      </w:pPr>
      <w:r w:rsidRPr="006A07B8">
        <w:rPr>
          <w:rFonts w:cs="Arial"/>
          <w:b/>
          <w:color w:val="000000" w:themeColor="text1"/>
          <w:szCs w:val="18"/>
          <w:lang w:eastAsia="zh-CN"/>
        </w:rPr>
        <w:t xml:space="preserve">Note1: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002D228A" w:rsidRPr="006A07B8">
        <w:rPr>
          <w:rFonts w:cs="Arial"/>
          <w:b/>
          <w:color w:val="000000" w:themeColor="text1"/>
          <w:szCs w:val="18"/>
          <w:lang w:eastAsia="zh-CN"/>
        </w:rPr>
        <w:t xml:space="preserve"> symbols</w:t>
      </w:r>
      <w:r w:rsidR="002D228A">
        <w:rPr>
          <w:rFonts w:cs="Arial"/>
          <w:b/>
          <w:color w:val="000000" w:themeColor="text1"/>
          <w:szCs w:val="18"/>
          <w:lang w:eastAsia="zh-CN"/>
        </w:rPr>
        <w:t xml:space="preserve"> </w:t>
      </w:r>
      <w:proofErr w:type="gramStart"/>
      <w:r w:rsidR="002D228A">
        <w:rPr>
          <w:rFonts w:cs="Arial"/>
          <w:b/>
          <w:color w:val="000000" w:themeColor="text1"/>
          <w:szCs w:val="18"/>
          <w:lang w:eastAsia="zh-CN"/>
        </w:rPr>
        <w:t>is</w:t>
      </w:r>
      <w:proofErr w:type="gramEnd"/>
      <w:r w:rsidR="002D228A">
        <w:rPr>
          <w:rFonts w:cs="Arial"/>
          <w:b/>
          <w:color w:val="000000" w:themeColor="text1"/>
          <w:szCs w:val="18"/>
          <w:lang w:eastAsia="zh-CN"/>
        </w:rPr>
        <w:t xml:space="preserve"> specified in </w:t>
      </w:r>
      <w:r w:rsidR="002D228A" w:rsidRPr="006A07B8">
        <w:rPr>
          <w:rFonts w:cs="Arial"/>
          <w:b/>
          <w:color w:val="000000" w:themeColor="text1"/>
          <w:szCs w:val="18"/>
          <w:lang w:eastAsia="zh-CN"/>
        </w:rPr>
        <w:t>Table 10.4-1 of TS 38.213</w:t>
      </w:r>
      <w:r w:rsidRPr="006A07B8">
        <w:rPr>
          <w:rFonts w:cs="Arial"/>
          <w:b/>
          <w:color w:val="000000" w:themeColor="text1"/>
          <w:szCs w:val="18"/>
          <w:lang w:eastAsia="zh-CN"/>
        </w:rPr>
        <w:t>.</w:t>
      </w:r>
    </w:p>
    <w:p w14:paraId="174DBD18" w14:textId="1C7BBF72" w:rsidR="009201F0" w:rsidRPr="006A07B8" w:rsidRDefault="009201F0" w:rsidP="009201F0">
      <w:pPr>
        <w:pStyle w:val="3GPPAgreements"/>
        <w:numPr>
          <w:ilvl w:val="0"/>
          <w:numId w:val="32"/>
        </w:numPr>
        <w:autoSpaceDE/>
        <w:autoSpaceDN/>
        <w:adjustRightInd/>
        <w:snapToGrid/>
        <w:rPr>
          <w:rFonts w:cs="Arial"/>
          <w:b/>
          <w:color w:val="000000" w:themeColor="text1"/>
          <w:szCs w:val="18"/>
          <w:lang w:eastAsia="zh-CN"/>
        </w:rPr>
      </w:pPr>
      <w:r w:rsidRPr="006A07B8">
        <w:rPr>
          <w:rFonts w:cs="Arial"/>
          <w:b/>
          <w:color w:val="000000" w:themeColor="text1"/>
          <w:szCs w:val="18"/>
          <w:lang w:eastAsia="zh-CN"/>
        </w:rPr>
        <w:t>Type: Per B</w:t>
      </w:r>
      <w:r w:rsidR="002D228A">
        <w:rPr>
          <w:rFonts w:cs="Arial"/>
          <w:b/>
          <w:color w:val="000000" w:themeColor="text1"/>
          <w:szCs w:val="18"/>
          <w:lang w:eastAsia="zh-CN"/>
        </w:rPr>
        <w:t>and</w:t>
      </w:r>
    </w:p>
    <w:p w14:paraId="1C5C0D8C" w14:textId="7166815B" w:rsidR="009201F0" w:rsidRPr="006A07B8" w:rsidRDefault="009201F0" w:rsidP="009201F0">
      <w:pPr>
        <w:pStyle w:val="3GPPAgreements"/>
        <w:numPr>
          <w:ilvl w:val="0"/>
          <w:numId w:val="32"/>
        </w:numPr>
        <w:autoSpaceDE/>
        <w:autoSpaceDN/>
        <w:adjustRightInd/>
        <w:snapToGrid/>
        <w:rPr>
          <w:rFonts w:eastAsia="MS Mincho" w:cs="Arial"/>
          <w:b/>
          <w:color w:val="000000" w:themeColor="text1"/>
          <w:szCs w:val="18"/>
          <w:lang w:eastAsia="ja-JP"/>
        </w:rPr>
      </w:pPr>
      <w:r w:rsidRPr="00FE6A56">
        <w:rPr>
          <w:rFonts w:cs="Arial"/>
          <w:b/>
          <w:color w:val="000000" w:themeColor="text1"/>
          <w:szCs w:val="18"/>
        </w:rPr>
        <w:t>Prerequisite feature groups:</w:t>
      </w:r>
      <w:r w:rsidRPr="00FE6A56">
        <w:rPr>
          <w:rFonts w:eastAsia="MS Mincho" w:cs="Arial"/>
          <w:b/>
          <w:color w:val="000000" w:themeColor="text1"/>
          <w:szCs w:val="18"/>
          <w:lang w:eastAsia="ja-JP"/>
        </w:rPr>
        <w:t xml:space="preserve"> </w:t>
      </w:r>
      <w:r w:rsidR="002D228A">
        <w:rPr>
          <w:rFonts w:eastAsia="MS Mincho" w:cs="Arial"/>
          <w:b/>
          <w:color w:val="000000" w:themeColor="text1"/>
          <w:szCs w:val="18"/>
          <w:lang w:eastAsia="ja-JP"/>
        </w:rPr>
        <w:t>one of {RAN1 FG 29-3b, FG 29-3c, FG29-3d, FG29-3e}</w:t>
      </w:r>
    </w:p>
    <w:p w14:paraId="49A80C29" w14:textId="4E9AC018" w:rsidR="009201F0" w:rsidRPr="009201F0" w:rsidRDefault="009201F0" w:rsidP="000C2D27">
      <w:pPr>
        <w:pStyle w:val="3GPPAgreements"/>
        <w:numPr>
          <w:ilvl w:val="0"/>
          <w:numId w:val="0"/>
        </w:numPr>
        <w:autoSpaceDE/>
        <w:autoSpaceDN/>
        <w:adjustRightInd/>
        <w:snapToGrid/>
        <w:rPr>
          <w:lang w:eastAsia="zh-CN"/>
        </w:rPr>
      </w:pPr>
    </w:p>
    <w:p w14:paraId="7753CE5D" w14:textId="77777777" w:rsidR="00CE4F5B" w:rsidRDefault="00CE4F5B" w:rsidP="000C2D27">
      <w:pPr>
        <w:pStyle w:val="3GPPAgreements"/>
        <w:numPr>
          <w:ilvl w:val="0"/>
          <w:numId w:val="0"/>
        </w:numPr>
        <w:autoSpaceDE/>
        <w:autoSpaceDN/>
        <w:adjustRightInd/>
        <w:snapToGrid/>
        <w:rPr>
          <w:lang w:eastAsia="zh-CN"/>
        </w:rPr>
      </w:pPr>
    </w:p>
    <w:p w14:paraId="359ED31A" w14:textId="77777777" w:rsidR="00E10FCA" w:rsidRDefault="00E10FCA" w:rsidP="000C2D27">
      <w:pPr>
        <w:pStyle w:val="3GPPAgreements"/>
        <w:numPr>
          <w:ilvl w:val="0"/>
          <w:numId w:val="0"/>
        </w:numPr>
        <w:autoSpaceDE/>
        <w:autoSpaceDN/>
        <w:adjustRightInd/>
        <w:snapToGrid/>
        <w:rPr>
          <w:lang w:eastAsia="zh-CN"/>
        </w:rPr>
      </w:pPr>
    </w:p>
    <w:p w14:paraId="0EB95436" w14:textId="172F7D3A" w:rsidR="00E3000C" w:rsidRDefault="00E3000C" w:rsidP="00E3000C">
      <w:pPr>
        <w:pStyle w:val="Heading1"/>
        <w:rPr>
          <w:lang w:eastAsia="zh-CN"/>
        </w:rPr>
      </w:pPr>
      <w:r>
        <w:rPr>
          <w:rFonts w:hint="eastAsia"/>
          <w:lang w:eastAsia="zh-CN"/>
        </w:rPr>
        <w:t>C</w:t>
      </w:r>
      <w:r>
        <w:rPr>
          <w:lang w:eastAsia="zh-CN"/>
        </w:rPr>
        <w:t>onclusion</w:t>
      </w:r>
    </w:p>
    <w:p w14:paraId="13E3E95A" w14:textId="5710C73A" w:rsidR="00E3000C" w:rsidRDefault="00E3000C" w:rsidP="00E3000C">
      <w:pPr>
        <w:rPr>
          <w:lang w:eastAsia="zh-CN"/>
        </w:rPr>
      </w:pPr>
      <w:r>
        <w:rPr>
          <w:rFonts w:hint="eastAsia"/>
          <w:lang w:eastAsia="zh-CN"/>
        </w:rPr>
        <w:t>I</w:t>
      </w:r>
      <w:r>
        <w:rPr>
          <w:lang w:eastAsia="zh-CN"/>
        </w:rPr>
        <w:t>n this paper, we discussed the UE features for TEI19</w:t>
      </w:r>
      <w:r w:rsidR="003728B6">
        <w:rPr>
          <w:lang w:eastAsia="zh-CN"/>
        </w:rPr>
        <w:t>, with the following proposal.</w:t>
      </w:r>
    </w:p>
    <w:p w14:paraId="5B6B2AC4" w14:textId="1B953E71" w:rsidR="003728B6" w:rsidRPr="001532C5" w:rsidRDefault="003728B6" w:rsidP="003728B6">
      <w:pPr>
        <w:pStyle w:val="3GPPAgreements"/>
        <w:numPr>
          <w:ilvl w:val="0"/>
          <w:numId w:val="0"/>
        </w:numPr>
        <w:autoSpaceDE/>
        <w:autoSpaceDN/>
        <w:adjustRightInd/>
        <w:snapToGrid/>
        <w:rPr>
          <w:b/>
          <w:lang w:eastAsia="zh-CN"/>
        </w:rPr>
      </w:pPr>
      <w:r w:rsidRPr="001532C5">
        <w:rPr>
          <w:rFonts w:hint="eastAsia"/>
          <w:b/>
          <w:lang w:eastAsia="zh-CN"/>
        </w:rPr>
        <w:t>P</w:t>
      </w:r>
      <w:r w:rsidRPr="001532C5">
        <w:rPr>
          <w:b/>
          <w:lang w:eastAsia="zh-CN"/>
        </w:rPr>
        <w:t>roposal</w:t>
      </w:r>
      <w:r w:rsidR="00D96FC6">
        <w:rPr>
          <w:b/>
          <w:lang w:eastAsia="zh-CN"/>
        </w:rPr>
        <w:t xml:space="preserve"> 1</w:t>
      </w:r>
      <w:r w:rsidRPr="001532C5">
        <w:rPr>
          <w:b/>
          <w:lang w:eastAsia="zh-CN"/>
        </w:rPr>
        <w:t>: Include the following FGs</w:t>
      </w:r>
      <w:r>
        <w:rPr>
          <w:b/>
          <w:lang w:eastAsia="zh-CN"/>
        </w:rPr>
        <w:t xml:space="preserve"> for TEI</w:t>
      </w:r>
      <w:r w:rsidR="00D96FC6">
        <w:rPr>
          <w:b/>
          <w:lang w:eastAsia="zh-CN"/>
        </w:rPr>
        <w:t>-</w:t>
      </w:r>
      <w:r>
        <w:rPr>
          <w:b/>
          <w:lang w:eastAsia="zh-CN"/>
        </w:rPr>
        <w:t xml:space="preserve">19 </w:t>
      </w:r>
      <w:r w:rsidR="00D96FC6">
        <w:rPr>
          <w:b/>
          <w:lang w:eastAsia="zh-CN"/>
        </w:rPr>
        <w:t xml:space="preserve">positioning </w:t>
      </w:r>
      <w:r>
        <w:rPr>
          <w:b/>
          <w:lang w:eastAsia="zh-CN"/>
        </w:rPr>
        <w:t xml:space="preserve">and endorse the table in </w:t>
      </w:r>
      <w:r w:rsidR="00D96FC6">
        <w:rPr>
          <w:b/>
          <w:lang w:eastAsia="zh-CN"/>
        </w:rPr>
        <w:t>Appendix</w:t>
      </w:r>
      <w:r>
        <w:rPr>
          <w:b/>
          <w:lang w:eastAsia="zh-CN"/>
        </w:rPr>
        <w:t>.</w:t>
      </w:r>
    </w:p>
    <w:p w14:paraId="39548130" w14:textId="77777777" w:rsidR="003728B6" w:rsidRPr="00B336ED" w:rsidRDefault="003728B6" w:rsidP="003728B6">
      <w:pPr>
        <w:pStyle w:val="3GPPAgreements"/>
        <w:numPr>
          <w:ilvl w:val="0"/>
          <w:numId w:val="31"/>
        </w:numPr>
        <w:autoSpaceDE/>
        <w:autoSpaceDN/>
        <w:adjustRightInd/>
        <w:snapToGrid/>
        <w:rPr>
          <w:b/>
          <w:lang w:eastAsia="zh-CN"/>
        </w:rPr>
      </w:pPr>
      <w:r w:rsidRPr="00B336ED">
        <w:rPr>
          <w:rFonts w:hint="eastAsia"/>
          <w:b/>
          <w:lang w:eastAsia="zh-CN"/>
        </w:rPr>
        <w:t>F</w:t>
      </w:r>
      <w:r w:rsidRPr="00B336ED">
        <w:rPr>
          <w:b/>
          <w:lang w:eastAsia="zh-CN"/>
        </w:rPr>
        <w:t>eature xx-1</w:t>
      </w:r>
    </w:p>
    <w:p w14:paraId="79ECDC0F" w14:textId="77777777" w:rsidR="003728B6" w:rsidRDefault="003728B6" w:rsidP="003728B6">
      <w:pPr>
        <w:pStyle w:val="3GPPAgreements"/>
        <w:numPr>
          <w:ilvl w:val="0"/>
          <w:numId w:val="32"/>
        </w:numPr>
        <w:autoSpaceDE/>
        <w:autoSpaceDN/>
        <w:adjustRightInd/>
        <w:snapToGrid/>
        <w:rPr>
          <w:rFonts w:cs="Arial"/>
          <w:color w:val="000000" w:themeColor="text1"/>
          <w:szCs w:val="18"/>
          <w:lang w:eastAsia="zh-CN"/>
        </w:rPr>
      </w:pPr>
      <w:r w:rsidRPr="00B336ED">
        <w:rPr>
          <w:rFonts w:cs="Arial"/>
          <w:b/>
          <w:color w:val="000000" w:themeColor="text1"/>
          <w:szCs w:val="18"/>
        </w:rPr>
        <w:t>Feature group:</w:t>
      </w:r>
      <w:r w:rsidRPr="00B336ED">
        <w:rPr>
          <w:rFonts w:cs="Arial"/>
          <w:b/>
          <w:color w:val="000000" w:themeColor="text1"/>
          <w:szCs w:val="18"/>
          <w:lang w:eastAsia="zh-CN"/>
        </w:rPr>
        <w:t xml:space="preserve"> </w:t>
      </w:r>
      <w:r>
        <w:rPr>
          <w:rFonts w:cs="Arial"/>
          <w:color w:val="000000" w:themeColor="text1"/>
          <w:szCs w:val="18"/>
          <w:lang w:eastAsia="zh-CN"/>
        </w:rPr>
        <w:t xml:space="preserve">Support of positioning SRS with Tx frequency hopping in RRC_CONNECTED for </w:t>
      </w:r>
      <w:r>
        <w:rPr>
          <w:rFonts w:cs="Arial" w:hint="eastAsia"/>
          <w:color w:val="000000" w:themeColor="text1"/>
          <w:szCs w:val="18"/>
          <w:lang w:eastAsia="zh-CN"/>
        </w:rPr>
        <w:t>non</w:t>
      </w:r>
      <w:r>
        <w:rPr>
          <w:rFonts w:cs="Arial"/>
          <w:color w:val="000000" w:themeColor="text1"/>
          <w:szCs w:val="18"/>
          <w:lang w:eastAsia="zh-CN"/>
        </w:rPr>
        <w:t>-RedCap UEs.</w:t>
      </w:r>
    </w:p>
    <w:p w14:paraId="0EC3328C" w14:textId="77777777" w:rsidR="003728B6" w:rsidRDefault="003728B6" w:rsidP="003728B6">
      <w:pPr>
        <w:pStyle w:val="3GPPAgreements"/>
        <w:numPr>
          <w:ilvl w:val="0"/>
          <w:numId w:val="32"/>
        </w:numPr>
        <w:autoSpaceDE/>
        <w:autoSpaceDN/>
        <w:adjustRightInd/>
        <w:snapToGrid/>
        <w:rPr>
          <w:rFonts w:eastAsia="MS Mincho" w:cs="Arial"/>
          <w:color w:val="000000" w:themeColor="text1"/>
          <w:szCs w:val="18"/>
          <w:lang w:eastAsia="ja-JP"/>
        </w:rPr>
      </w:pPr>
      <w:r w:rsidRPr="00B336ED">
        <w:rPr>
          <w:rFonts w:cs="Arial"/>
          <w:b/>
          <w:color w:val="000000" w:themeColor="text1"/>
          <w:szCs w:val="18"/>
        </w:rPr>
        <w:t>Prerequisite feature groups:</w:t>
      </w:r>
      <w:r w:rsidRPr="00B336ED">
        <w:rPr>
          <w:rFonts w:eastAsia="MS Mincho" w:cs="Arial"/>
          <w:b/>
          <w:color w:val="000000" w:themeColor="text1"/>
          <w:szCs w:val="18"/>
          <w:lang w:eastAsia="ja-JP"/>
        </w:rPr>
        <w:t xml:space="preserve"> </w:t>
      </w:r>
      <w:r>
        <w:rPr>
          <w:rFonts w:eastAsia="MS Mincho" w:cs="Arial"/>
          <w:color w:val="000000" w:themeColor="text1"/>
          <w:szCs w:val="18"/>
          <w:lang w:eastAsia="ja-JP"/>
        </w:rPr>
        <w:t>13-8</w:t>
      </w:r>
    </w:p>
    <w:p w14:paraId="7176EB84" w14:textId="77777777" w:rsidR="003728B6" w:rsidRPr="00B336ED" w:rsidRDefault="003728B6" w:rsidP="003728B6">
      <w:pPr>
        <w:pStyle w:val="3GPPAgreements"/>
        <w:numPr>
          <w:ilvl w:val="0"/>
          <w:numId w:val="31"/>
        </w:numPr>
        <w:autoSpaceDE/>
        <w:autoSpaceDN/>
        <w:adjustRightInd/>
        <w:snapToGrid/>
        <w:rPr>
          <w:b/>
          <w:lang w:eastAsia="zh-CN"/>
        </w:rPr>
      </w:pPr>
      <w:r w:rsidRPr="00B336ED">
        <w:rPr>
          <w:rFonts w:hint="eastAsia"/>
          <w:b/>
          <w:lang w:eastAsia="zh-CN"/>
        </w:rPr>
        <w:t>F</w:t>
      </w:r>
      <w:r w:rsidRPr="00B336ED">
        <w:rPr>
          <w:b/>
          <w:lang w:eastAsia="zh-CN"/>
        </w:rPr>
        <w:t>eature xx-2</w:t>
      </w:r>
    </w:p>
    <w:p w14:paraId="7A360BCE" w14:textId="77777777" w:rsidR="003728B6" w:rsidRPr="00B336ED" w:rsidRDefault="003728B6" w:rsidP="003728B6">
      <w:pPr>
        <w:pStyle w:val="3GPPAgreements"/>
        <w:numPr>
          <w:ilvl w:val="0"/>
          <w:numId w:val="32"/>
        </w:numPr>
        <w:autoSpaceDE/>
        <w:autoSpaceDN/>
        <w:adjustRightInd/>
        <w:snapToGrid/>
        <w:rPr>
          <w:rFonts w:cs="Arial"/>
          <w:b/>
          <w:color w:val="000000" w:themeColor="text1"/>
          <w:szCs w:val="18"/>
        </w:rPr>
      </w:pPr>
      <w:r w:rsidRPr="00B336ED">
        <w:rPr>
          <w:rFonts w:cs="Arial"/>
          <w:b/>
          <w:color w:val="000000" w:themeColor="text1"/>
          <w:szCs w:val="18"/>
        </w:rPr>
        <w:t xml:space="preserve">Feature group: </w:t>
      </w:r>
      <w:r w:rsidRPr="00B336ED">
        <w:rPr>
          <w:rFonts w:cs="Arial"/>
          <w:color w:val="000000" w:themeColor="text1"/>
          <w:szCs w:val="18"/>
        </w:rPr>
        <w:t>Support of positioning SRS with Tx frequency hopping in RRC_INACTIVE for non-RedCap UEs.</w:t>
      </w:r>
    </w:p>
    <w:p w14:paraId="066FCA90" w14:textId="77777777" w:rsidR="003728B6" w:rsidRDefault="003728B6" w:rsidP="003728B6">
      <w:pPr>
        <w:pStyle w:val="3GPPAgreements"/>
        <w:numPr>
          <w:ilvl w:val="0"/>
          <w:numId w:val="32"/>
        </w:numPr>
        <w:autoSpaceDE/>
        <w:autoSpaceDN/>
        <w:adjustRightInd/>
        <w:snapToGrid/>
        <w:rPr>
          <w:rFonts w:cs="Arial"/>
          <w:color w:val="000000" w:themeColor="text1"/>
          <w:szCs w:val="18"/>
        </w:rPr>
      </w:pPr>
      <w:r w:rsidRPr="00B336ED">
        <w:rPr>
          <w:rFonts w:cs="Arial"/>
          <w:b/>
          <w:color w:val="000000" w:themeColor="text1"/>
          <w:szCs w:val="18"/>
        </w:rPr>
        <w:t xml:space="preserve">Prerequisite feature groups: </w:t>
      </w:r>
      <w:r w:rsidRPr="00B336ED">
        <w:rPr>
          <w:rFonts w:cs="Arial"/>
          <w:color w:val="000000" w:themeColor="text1"/>
          <w:szCs w:val="18"/>
        </w:rPr>
        <w:t>27-15b</w:t>
      </w:r>
    </w:p>
    <w:p w14:paraId="09BA9902" w14:textId="77777777" w:rsidR="003728B6" w:rsidRPr="00B336ED" w:rsidRDefault="003728B6" w:rsidP="003728B6">
      <w:pPr>
        <w:pStyle w:val="3GPPAgreements"/>
        <w:numPr>
          <w:ilvl w:val="0"/>
          <w:numId w:val="31"/>
        </w:numPr>
        <w:autoSpaceDE/>
        <w:autoSpaceDN/>
        <w:adjustRightInd/>
        <w:snapToGrid/>
        <w:rPr>
          <w:b/>
          <w:lang w:eastAsia="zh-CN"/>
        </w:rPr>
      </w:pPr>
      <w:r w:rsidRPr="00B336ED">
        <w:rPr>
          <w:rFonts w:hint="eastAsia"/>
          <w:b/>
          <w:lang w:eastAsia="zh-CN"/>
        </w:rPr>
        <w:t>F</w:t>
      </w:r>
      <w:r w:rsidRPr="00B336ED">
        <w:rPr>
          <w:b/>
          <w:lang w:eastAsia="zh-CN"/>
        </w:rPr>
        <w:t>eature xx-3</w:t>
      </w:r>
    </w:p>
    <w:p w14:paraId="568C9906" w14:textId="77777777" w:rsidR="003728B6" w:rsidRDefault="003728B6" w:rsidP="003728B6">
      <w:pPr>
        <w:pStyle w:val="3GPPAgreements"/>
        <w:numPr>
          <w:ilvl w:val="0"/>
          <w:numId w:val="35"/>
        </w:numPr>
        <w:autoSpaceDE/>
        <w:autoSpaceDN/>
        <w:adjustRightInd/>
        <w:snapToGrid/>
        <w:rPr>
          <w:rFonts w:cs="Arial"/>
          <w:color w:val="000000" w:themeColor="text1"/>
          <w:szCs w:val="18"/>
          <w:lang w:eastAsia="zh-CN"/>
        </w:rPr>
      </w:pPr>
      <w:r w:rsidRPr="00B336ED">
        <w:rPr>
          <w:rFonts w:cs="Arial"/>
          <w:b/>
          <w:color w:val="000000" w:themeColor="text1"/>
          <w:szCs w:val="18"/>
        </w:rPr>
        <w:t>Feature group:</w:t>
      </w:r>
      <w:r w:rsidRPr="0016607E">
        <w:rPr>
          <w:lang w:val="en-GB" w:eastAsia="zh-CN"/>
        </w:rPr>
        <w:t xml:space="preserve"> </w:t>
      </w:r>
      <w:r w:rsidRPr="00B87ADF">
        <w:rPr>
          <w:lang w:val="en-GB" w:eastAsia="zh-CN"/>
        </w:rPr>
        <w:t>UL Time Window and transmission of SRS for positioning with Tx Frequency hopping within the window for non-RedCap UEs</w:t>
      </w:r>
      <w:r>
        <w:rPr>
          <w:rFonts w:cs="Arial"/>
          <w:color w:val="000000" w:themeColor="text1"/>
          <w:szCs w:val="18"/>
          <w:lang w:eastAsia="zh-CN"/>
        </w:rPr>
        <w:t>.</w:t>
      </w:r>
    </w:p>
    <w:p w14:paraId="6AD756F7" w14:textId="77777777" w:rsidR="003728B6" w:rsidRDefault="003728B6" w:rsidP="003728B6">
      <w:pPr>
        <w:pStyle w:val="3GPPAgreements"/>
        <w:numPr>
          <w:ilvl w:val="0"/>
          <w:numId w:val="35"/>
        </w:numPr>
        <w:autoSpaceDE/>
        <w:autoSpaceDN/>
        <w:adjustRightInd/>
        <w:snapToGrid/>
        <w:rPr>
          <w:rFonts w:eastAsia="MS Mincho" w:cs="Arial"/>
          <w:color w:val="000000" w:themeColor="text1"/>
          <w:szCs w:val="18"/>
        </w:rPr>
      </w:pPr>
      <w:r w:rsidRPr="00B336ED">
        <w:rPr>
          <w:rFonts w:cs="Arial"/>
          <w:b/>
          <w:color w:val="000000" w:themeColor="text1"/>
          <w:szCs w:val="18"/>
        </w:rPr>
        <w:t>Prerequisite feature groups:</w:t>
      </w:r>
      <w:r w:rsidRPr="00B336ED">
        <w:rPr>
          <w:rFonts w:eastAsia="MS Mincho" w:cs="Arial"/>
          <w:b/>
          <w:color w:val="000000" w:themeColor="text1"/>
          <w:szCs w:val="18"/>
          <w:lang w:eastAsia="ja-JP"/>
        </w:rPr>
        <w:t xml:space="preserve"> </w:t>
      </w:r>
      <w:r>
        <w:rPr>
          <w:rFonts w:eastAsia="MS Mincho" w:cs="Arial"/>
          <w:color w:val="000000" w:themeColor="text1"/>
          <w:szCs w:val="18"/>
        </w:rPr>
        <w:t>xx-1</w:t>
      </w:r>
    </w:p>
    <w:p w14:paraId="17441203" w14:textId="53414485" w:rsidR="00E3000C" w:rsidRDefault="00E3000C" w:rsidP="000C2D27">
      <w:pPr>
        <w:pStyle w:val="3GPPAgreements"/>
        <w:numPr>
          <w:ilvl w:val="0"/>
          <w:numId w:val="0"/>
        </w:numPr>
        <w:autoSpaceDE/>
        <w:autoSpaceDN/>
        <w:adjustRightInd/>
        <w:snapToGrid/>
        <w:rPr>
          <w:lang w:eastAsia="zh-CN"/>
        </w:rPr>
      </w:pPr>
    </w:p>
    <w:p w14:paraId="1E966B44" w14:textId="77777777" w:rsidR="000539F3" w:rsidRPr="001532C5" w:rsidRDefault="000539F3" w:rsidP="000539F3">
      <w:pPr>
        <w:pStyle w:val="3GPPAgreements"/>
        <w:numPr>
          <w:ilvl w:val="0"/>
          <w:numId w:val="0"/>
        </w:numPr>
        <w:autoSpaceDE/>
        <w:autoSpaceDN/>
        <w:adjustRightInd/>
        <w:snapToGrid/>
        <w:rPr>
          <w:b/>
          <w:lang w:eastAsia="zh-CN"/>
        </w:rPr>
      </w:pPr>
      <w:r w:rsidRPr="001532C5">
        <w:rPr>
          <w:rFonts w:hint="eastAsia"/>
          <w:b/>
          <w:lang w:eastAsia="zh-CN"/>
        </w:rPr>
        <w:t>P</w:t>
      </w:r>
      <w:r w:rsidRPr="001532C5">
        <w:rPr>
          <w:b/>
          <w:lang w:eastAsia="zh-CN"/>
        </w:rPr>
        <w:t>roposal</w:t>
      </w:r>
      <w:r>
        <w:rPr>
          <w:b/>
          <w:lang w:eastAsia="zh-CN"/>
        </w:rPr>
        <w:t xml:space="preserve"> 2</w:t>
      </w:r>
      <w:r w:rsidRPr="001532C5">
        <w:rPr>
          <w:b/>
          <w:lang w:eastAsia="zh-CN"/>
        </w:rPr>
        <w:t>: Include the following FGs</w:t>
      </w:r>
      <w:r>
        <w:rPr>
          <w:b/>
          <w:lang w:eastAsia="zh-CN"/>
        </w:rPr>
        <w:t xml:space="preserve"> for TEI-19 and endorse the table in Appendix.</w:t>
      </w:r>
    </w:p>
    <w:p w14:paraId="0B9DBFF6" w14:textId="77777777" w:rsidR="000539F3" w:rsidRPr="00E91F3C" w:rsidRDefault="000539F3" w:rsidP="000539F3">
      <w:pPr>
        <w:pStyle w:val="3GPPAgreements"/>
        <w:numPr>
          <w:ilvl w:val="0"/>
          <w:numId w:val="31"/>
        </w:numPr>
        <w:autoSpaceDE/>
        <w:autoSpaceDN/>
        <w:adjustRightInd/>
        <w:snapToGrid/>
        <w:rPr>
          <w:b/>
          <w:lang w:eastAsia="zh-CN"/>
        </w:rPr>
      </w:pPr>
      <w:r w:rsidRPr="00E91F3C">
        <w:rPr>
          <w:rFonts w:hint="eastAsia"/>
          <w:b/>
          <w:lang w:eastAsia="zh-CN"/>
        </w:rPr>
        <w:t>F</w:t>
      </w:r>
      <w:r w:rsidRPr="00E91F3C">
        <w:rPr>
          <w:b/>
          <w:lang w:eastAsia="zh-CN"/>
        </w:rPr>
        <w:t>eature xx-4</w:t>
      </w:r>
    </w:p>
    <w:p w14:paraId="3DD9F2F2" w14:textId="77777777" w:rsidR="000539F3" w:rsidRPr="00E91F3C" w:rsidRDefault="000539F3" w:rsidP="000539F3">
      <w:pPr>
        <w:pStyle w:val="3GPPAgreements"/>
        <w:numPr>
          <w:ilvl w:val="0"/>
          <w:numId w:val="32"/>
        </w:numPr>
        <w:autoSpaceDE/>
        <w:autoSpaceDN/>
        <w:adjustRightInd/>
        <w:snapToGrid/>
        <w:rPr>
          <w:rFonts w:cs="Arial"/>
          <w:b/>
          <w:color w:val="000000" w:themeColor="text1"/>
          <w:szCs w:val="18"/>
          <w:lang w:eastAsia="zh-CN"/>
        </w:rPr>
      </w:pPr>
      <w:r w:rsidRPr="00E91F3C">
        <w:rPr>
          <w:rFonts w:cs="Arial"/>
          <w:b/>
          <w:color w:val="000000" w:themeColor="text1"/>
          <w:szCs w:val="18"/>
        </w:rPr>
        <w:t>Feature group:</w:t>
      </w:r>
      <w:r w:rsidRPr="00E91F3C">
        <w:rPr>
          <w:rFonts w:cs="Arial"/>
          <w:b/>
          <w:color w:val="000000" w:themeColor="text1"/>
          <w:szCs w:val="18"/>
          <w:lang w:eastAsia="zh-CN"/>
        </w:rPr>
        <w:t xml:space="preserve"> the </w:t>
      </w:r>
      <w:r w:rsidRPr="00E91F3C">
        <w:rPr>
          <w:rFonts w:cs="Arial" w:hint="eastAsia"/>
          <w:b/>
          <w:color w:val="000000" w:themeColor="text1"/>
          <w:szCs w:val="18"/>
          <w:lang w:eastAsia="zh-CN"/>
        </w:rPr>
        <w:t>determination</w:t>
      </w:r>
      <w:r w:rsidRPr="00E91F3C">
        <w:rPr>
          <w:rFonts w:cs="Arial"/>
          <w:b/>
          <w:color w:val="000000" w:themeColor="text1"/>
          <w:szCs w:val="18"/>
          <w:lang w:eastAsia="zh-CN"/>
        </w:rPr>
        <w:t xml:space="preserve"> method of switching time for UEs configured with both UL Tx switching and SRS carrier switching.</w:t>
      </w:r>
    </w:p>
    <w:p w14:paraId="6D49F8B1" w14:textId="77777777" w:rsidR="000539F3" w:rsidRPr="00E91F3C" w:rsidRDefault="000539F3" w:rsidP="000539F3">
      <w:pPr>
        <w:pStyle w:val="3GPPAgreements"/>
        <w:numPr>
          <w:ilvl w:val="0"/>
          <w:numId w:val="32"/>
        </w:numPr>
        <w:autoSpaceDE/>
        <w:autoSpaceDN/>
        <w:adjustRightInd/>
        <w:snapToGrid/>
        <w:rPr>
          <w:rFonts w:cs="Arial"/>
          <w:b/>
          <w:color w:val="000000" w:themeColor="text1"/>
          <w:szCs w:val="18"/>
          <w:lang w:eastAsia="zh-CN"/>
        </w:rPr>
      </w:pPr>
      <w:r w:rsidRPr="00E91F3C">
        <w:rPr>
          <w:rFonts w:cs="Arial"/>
          <w:b/>
          <w:color w:val="000000" w:themeColor="text1"/>
          <w:szCs w:val="18"/>
        </w:rPr>
        <w:t>Components:</w:t>
      </w:r>
    </w:p>
    <w:p w14:paraId="49D682C8" w14:textId="77777777" w:rsidR="000539F3" w:rsidRPr="00E91F3C" w:rsidRDefault="000539F3" w:rsidP="000539F3">
      <w:pPr>
        <w:pStyle w:val="3GPPAgreements"/>
        <w:numPr>
          <w:ilvl w:val="1"/>
          <w:numId w:val="46"/>
        </w:numPr>
        <w:autoSpaceDE/>
        <w:autoSpaceDN/>
        <w:adjustRightInd/>
        <w:snapToGrid/>
        <w:rPr>
          <w:rFonts w:cs="Arial"/>
          <w:b/>
          <w:color w:val="000000" w:themeColor="text1"/>
          <w:szCs w:val="18"/>
          <w:lang w:eastAsia="zh-CN"/>
        </w:rPr>
      </w:pPr>
      <w:r w:rsidRPr="00E91F3C">
        <w:rPr>
          <w:rFonts w:cs="Arial"/>
          <w:b/>
          <w:color w:val="000000" w:themeColor="text1"/>
          <w:szCs w:val="18"/>
          <w:lang w:eastAsia="zh-CN"/>
        </w:rPr>
        <w:t xml:space="preserve">Support of </w:t>
      </w:r>
      <w:r w:rsidRPr="00E91F3C">
        <w:rPr>
          <w:rFonts w:cs="Arial" w:hint="eastAsia"/>
          <w:b/>
          <w:color w:val="000000" w:themeColor="text1"/>
          <w:szCs w:val="18"/>
          <w:lang w:eastAsia="zh-CN"/>
        </w:rPr>
        <w:t>determination</w:t>
      </w:r>
      <w:r w:rsidRPr="00E91F3C">
        <w:rPr>
          <w:rFonts w:cs="Arial"/>
          <w:b/>
          <w:color w:val="000000" w:themeColor="text1"/>
          <w:szCs w:val="18"/>
          <w:lang w:eastAsia="zh-CN"/>
        </w:rPr>
        <w:t xml:space="preserve"> method of switching time for UEs configured with UL Tx switching on at least UL carrier 1 and carrier 2 and configured with SRS carrier switching on UL carrier 3 in a case where an SRS carrier switching is triggered for SRS transmission on UL carrier 3 and the UE is currently in a UE state that if any UL </w:t>
      </w:r>
      <w:r w:rsidRPr="00E91F3C">
        <w:rPr>
          <w:rFonts w:cs="Arial"/>
          <w:b/>
          <w:color w:val="000000" w:themeColor="text1"/>
          <w:szCs w:val="18"/>
          <w:lang w:eastAsia="zh-CN"/>
        </w:rPr>
        <w:lastRenderedPageBreak/>
        <w:t xml:space="preserve">transmission with the maximum number of supported UL-MIMO ports  would be transmitted on the </w:t>
      </w:r>
      <w:r w:rsidRPr="00E91F3C">
        <w:rPr>
          <w:rFonts w:cs="Arial" w:hint="eastAsia"/>
          <w:b/>
          <w:color w:val="000000" w:themeColor="text1"/>
          <w:szCs w:val="18"/>
          <w:lang w:eastAsia="zh-CN"/>
        </w:rPr>
        <w:t>UL</w:t>
      </w:r>
      <w:r w:rsidRPr="00E91F3C">
        <w:rPr>
          <w:rFonts w:cs="Arial"/>
          <w:b/>
          <w:color w:val="000000" w:themeColor="text1"/>
          <w:szCs w:val="18"/>
          <w:lang w:eastAsia="zh-CN"/>
        </w:rPr>
        <w:t xml:space="preserve"> carrier 2 configured as source carrier for the SRS carrier switching, an UL Tx switching would have been triggered according to sub-clause 6.1.6 of TS 38.214.</w:t>
      </w:r>
    </w:p>
    <w:p w14:paraId="4563FC76" w14:textId="77777777" w:rsidR="000539F3" w:rsidRPr="00E91F3C" w:rsidRDefault="000539F3" w:rsidP="000539F3">
      <w:pPr>
        <w:pStyle w:val="3GPPAgreements"/>
        <w:numPr>
          <w:ilvl w:val="0"/>
          <w:numId w:val="32"/>
        </w:numPr>
        <w:autoSpaceDE/>
        <w:autoSpaceDN/>
        <w:adjustRightInd/>
        <w:snapToGrid/>
        <w:rPr>
          <w:rFonts w:cs="Arial"/>
          <w:b/>
          <w:color w:val="000000" w:themeColor="text1"/>
          <w:szCs w:val="18"/>
          <w:lang w:eastAsia="zh-CN"/>
        </w:rPr>
      </w:pPr>
      <w:r w:rsidRPr="00E91F3C">
        <w:rPr>
          <w:rFonts w:cs="Arial"/>
          <w:b/>
          <w:color w:val="000000" w:themeColor="text1"/>
          <w:szCs w:val="18"/>
          <w:lang w:eastAsia="zh-CN"/>
        </w:rPr>
        <w:t>Notes:</w:t>
      </w:r>
    </w:p>
    <w:p w14:paraId="27D9117C" w14:textId="77777777" w:rsidR="000539F3" w:rsidRPr="00E91F3C" w:rsidRDefault="000539F3" w:rsidP="000539F3">
      <w:pPr>
        <w:pStyle w:val="3GPPAgreements"/>
        <w:numPr>
          <w:ilvl w:val="1"/>
          <w:numId w:val="46"/>
        </w:numPr>
        <w:autoSpaceDE/>
        <w:autoSpaceDN/>
        <w:adjustRightInd/>
        <w:snapToGrid/>
        <w:rPr>
          <w:rFonts w:cs="Arial"/>
          <w:b/>
          <w:color w:val="000000" w:themeColor="text1"/>
          <w:szCs w:val="18"/>
          <w:lang w:eastAsia="zh-CN"/>
        </w:rPr>
      </w:pPr>
      <w:r w:rsidRPr="00E91F3C">
        <w:rPr>
          <w:rFonts w:cs="Arial"/>
          <w:b/>
          <w:color w:val="000000" w:themeColor="text1"/>
          <w:szCs w:val="18"/>
          <w:lang w:eastAsia="zh-CN"/>
        </w:rPr>
        <w:t>Component 1 candidate values: {maximum, sum}</w:t>
      </w:r>
    </w:p>
    <w:p w14:paraId="4D809AFC" w14:textId="77777777" w:rsidR="000539F3" w:rsidRPr="00E91F3C" w:rsidRDefault="000539F3" w:rsidP="000539F3">
      <w:pPr>
        <w:pStyle w:val="3GPPAgreements"/>
        <w:numPr>
          <w:ilvl w:val="1"/>
          <w:numId w:val="46"/>
        </w:numPr>
        <w:autoSpaceDE/>
        <w:autoSpaceDN/>
        <w:adjustRightInd/>
        <w:snapToGrid/>
        <w:rPr>
          <w:rFonts w:cs="Arial"/>
          <w:b/>
          <w:color w:val="000000" w:themeColor="text1"/>
          <w:szCs w:val="18"/>
          <w:lang w:eastAsia="zh-CN"/>
        </w:rPr>
      </w:pPr>
      <w:r w:rsidRPr="00E91F3C">
        <w:rPr>
          <w:rFonts w:cs="Arial"/>
          <w:b/>
          <w:color w:val="000000" w:themeColor="text1"/>
          <w:szCs w:val="18"/>
          <w:lang w:eastAsia="zh-CN"/>
        </w:rPr>
        <w:t>Note1:  value “maximum” means that the switching time is determined as the maximum value among {A, B} while value “sum” means the sum between A and B where B is SRS-</w:t>
      </w:r>
      <w:proofErr w:type="spellStart"/>
      <w:r w:rsidRPr="00E91F3C">
        <w:rPr>
          <w:rFonts w:cs="Arial"/>
          <w:b/>
          <w:color w:val="000000" w:themeColor="text1"/>
          <w:szCs w:val="18"/>
          <w:lang w:eastAsia="zh-CN"/>
        </w:rPr>
        <w:t>SwitchingTimeNR</w:t>
      </w:r>
      <w:proofErr w:type="spellEnd"/>
      <w:r w:rsidRPr="00E91F3C">
        <w:rPr>
          <w:rFonts w:cs="Arial"/>
          <w:b/>
          <w:color w:val="000000" w:themeColor="text1"/>
          <w:szCs w:val="18"/>
          <w:lang w:eastAsia="zh-CN"/>
        </w:rPr>
        <w:t xml:space="preserve"> as reported by the UE and A is the maximum value of </w:t>
      </w:r>
      <w:proofErr w:type="spellStart"/>
      <w:r w:rsidRPr="00E91F3C">
        <w:rPr>
          <w:rFonts w:cs="Arial"/>
          <w:b/>
          <w:color w:val="000000" w:themeColor="text1"/>
          <w:szCs w:val="18"/>
          <w:lang w:eastAsia="zh-CN"/>
        </w:rPr>
        <w:t>uplinkTxSwitchingPeriod</w:t>
      </w:r>
      <w:proofErr w:type="spellEnd"/>
      <w:r w:rsidRPr="00E91F3C">
        <w:rPr>
          <w:rFonts w:cs="Arial"/>
          <w:b/>
          <w:color w:val="000000" w:themeColor="text1"/>
          <w:szCs w:val="18"/>
          <w:lang w:eastAsia="zh-CN"/>
        </w:rPr>
        <w:t xml:space="preserve"> across the set of UL carriers involved with the hypothetically triggered UL Tx switching in the aforementioned UE state (as in S6.1.6 of TS 38.214) and the source carrier for SRS carrier switching.</w:t>
      </w:r>
    </w:p>
    <w:p w14:paraId="59C6A6B0" w14:textId="77777777" w:rsidR="000539F3" w:rsidRPr="00E91F3C" w:rsidRDefault="000539F3" w:rsidP="000539F3">
      <w:pPr>
        <w:pStyle w:val="3GPPAgreements"/>
        <w:numPr>
          <w:ilvl w:val="1"/>
          <w:numId w:val="46"/>
        </w:numPr>
        <w:autoSpaceDE/>
        <w:autoSpaceDN/>
        <w:adjustRightInd/>
        <w:snapToGrid/>
        <w:rPr>
          <w:rFonts w:cs="Arial"/>
          <w:b/>
          <w:color w:val="000000" w:themeColor="text1"/>
          <w:szCs w:val="18"/>
          <w:lang w:eastAsia="zh-CN"/>
        </w:rPr>
      </w:pPr>
      <w:r w:rsidRPr="00E91F3C">
        <w:rPr>
          <w:rFonts w:cs="Arial"/>
          <w:b/>
          <w:color w:val="000000" w:themeColor="text1"/>
          <w:szCs w:val="18"/>
          <w:lang w:eastAsia="zh-CN"/>
        </w:rPr>
        <w:t>Note2: if the capability is not reported, value “maximum” is the default value.</w:t>
      </w:r>
    </w:p>
    <w:p w14:paraId="34F5926B" w14:textId="77777777" w:rsidR="000539F3" w:rsidRPr="00E91F3C" w:rsidRDefault="000539F3" w:rsidP="000539F3">
      <w:pPr>
        <w:pStyle w:val="3GPPAgreements"/>
        <w:numPr>
          <w:ilvl w:val="0"/>
          <w:numId w:val="32"/>
        </w:numPr>
        <w:autoSpaceDE/>
        <w:autoSpaceDN/>
        <w:adjustRightInd/>
        <w:snapToGrid/>
        <w:rPr>
          <w:rFonts w:cs="Arial"/>
          <w:b/>
          <w:color w:val="000000" w:themeColor="text1"/>
          <w:szCs w:val="18"/>
          <w:lang w:eastAsia="zh-CN"/>
        </w:rPr>
      </w:pPr>
      <w:r w:rsidRPr="00E91F3C">
        <w:rPr>
          <w:rFonts w:cs="Arial"/>
          <w:b/>
          <w:color w:val="000000" w:themeColor="text1"/>
          <w:szCs w:val="18"/>
          <w:lang w:eastAsia="zh-CN"/>
        </w:rPr>
        <w:t>Type: Per BC</w:t>
      </w:r>
    </w:p>
    <w:p w14:paraId="4BFEDC9A" w14:textId="77777777" w:rsidR="000539F3" w:rsidRPr="00E91F3C" w:rsidRDefault="000539F3" w:rsidP="000539F3">
      <w:pPr>
        <w:pStyle w:val="3GPPAgreements"/>
        <w:numPr>
          <w:ilvl w:val="0"/>
          <w:numId w:val="32"/>
        </w:numPr>
        <w:autoSpaceDE/>
        <w:autoSpaceDN/>
        <w:adjustRightInd/>
        <w:snapToGrid/>
        <w:rPr>
          <w:rFonts w:eastAsia="MS Mincho" w:cs="Arial"/>
          <w:b/>
          <w:color w:val="000000" w:themeColor="text1"/>
          <w:szCs w:val="18"/>
          <w:lang w:eastAsia="ja-JP"/>
        </w:rPr>
      </w:pPr>
      <w:r w:rsidRPr="00E91F3C">
        <w:rPr>
          <w:rFonts w:cs="Arial"/>
          <w:b/>
          <w:color w:val="000000" w:themeColor="text1"/>
          <w:szCs w:val="18"/>
        </w:rPr>
        <w:t>Prerequisite feature groups:</w:t>
      </w:r>
      <w:r w:rsidRPr="00E91F3C">
        <w:rPr>
          <w:rFonts w:eastAsia="MS Mincho" w:cs="Arial"/>
          <w:b/>
          <w:color w:val="000000" w:themeColor="text1"/>
          <w:szCs w:val="18"/>
          <w:lang w:eastAsia="ja-JP"/>
        </w:rPr>
        <w:t xml:space="preserve"> RAN1 FG 2-56 and RAN4 FG </w:t>
      </w:r>
      <w:r w:rsidRPr="00E91F3C">
        <w:rPr>
          <w:rFonts w:cs="Arial"/>
          <w:b/>
          <w:szCs w:val="18"/>
          <w:lang w:eastAsia="zh-CN"/>
        </w:rPr>
        <w:t>7-1</w:t>
      </w:r>
    </w:p>
    <w:p w14:paraId="09EE85FA" w14:textId="3AA93C8A" w:rsidR="000539F3" w:rsidRDefault="000539F3" w:rsidP="000C2D27">
      <w:pPr>
        <w:pStyle w:val="3GPPAgreements"/>
        <w:numPr>
          <w:ilvl w:val="0"/>
          <w:numId w:val="0"/>
        </w:numPr>
        <w:autoSpaceDE/>
        <w:autoSpaceDN/>
        <w:adjustRightInd/>
        <w:snapToGrid/>
        <w:rPr>
          <w:lang w:eastAsia="zh-CN"/>
        </w:rPr>
      </w:pPr>
    </w:p>
    <w:p w14:paraId="328E008A" w14:textId="77777777" w:rsidR="007E2971" w:rsidRPr="001532C5" w:rsidRDefault="007E2971" w:rsidP="007E2971">
      <w:pPr>
        <w:pStyle w:val="3GPPAgreements"/>
        <w:numPr>
          <w:ilvl w:val="0"/>
          <w:numId w:val="0"/>
        </w:numPr>
        <w:autoSpaceDE/>
        <w:autoSpaceDN/>
        <w:adjustRightInd/>
        <w:snapToGrid/>
        <w:rPr>
          <w:b/>
          <w:lang w:eastAsia="zh-CN"/>
        </w:rPr>
      </w:pPr>
      <w:r w:rsidRPr="001532C5">
        <w:rPr>
          <w:rFonts w:hint="eastAsia"/>
          <w:b/>
          <w:lang w:eastAsia="zh-CN"/>
        </w:rPr>
        <w:t>P</w:t>
      </w:r>
      <w:r w:rsidRPr="001532C5">
        <w:rPr>
          <w:b/>
          <w:lang w:eastAsia="zh-CN"/>
        </w:rPr>
        <w:t>roposal</w:t>
      </w:r>
      <w:r>
        <w:rPr>
          <w:b/>
          <w:lang w:eastAsia="zh-CN"/>
        </w:rPr>
        <w:t xml:space="preserve"> 3</w:t>
      </w:r>
      <w:r w:rsidRPr="001532C5">
        <w:rPr>
          <w:b/>
          <w:lang w:eastAsia="zh-CN"/>
        </w:rPr>
        <w:t>: Include the following FGs</w:t>
      </w:r>
      <w:r>
        <w:rPr>
          <w:b/>
          <w:lang w:eastAsia="zh-CN"/>
        </w:rPr>
        <w:t xml:space="preserve"> for TEI-19 and endorse the table in Appendix.</w:t>
      </w:r>
    </w:p>
    <w:p w14:paraId="0CB7722C" w14:textId="77777777" w:rsidR="007E2971" w:rsidRPr="00FE6A56" w:rsidRDefault="007E2971" w:rsidP="007E2971">
      <w:pPr>
        <w:pStyle w:val="3GPPAgreements"/>
        <w:numPr>
          <w:ilvl w:val="0"/>
          <w:numId w:val="31"/>
        </w:numPr>
        <w:autoSpaceDE/>
        <w:autoSpaceDN/>
        <w:adjustRightInd/>
        <w:snapToGrid/>
        <w:rPr>
          <w:b/>
          <w:lang w:eastAsia="zh-CN"/>
        </w:rPr>
      </w:pPr>
      <w:r w:rsidRPr="00FE6A56">
        <w:rPr>
          <w:b/>
          <w:lang w:eastAsia="zh-CN"/>
        </w:rPr>
        <w:t>Feature xx-</w:t>
      </w:r>
      <w:r>
        <w:rPr>
          <w:b/>
          <w:lang w:eastAsia="zh-CN"/>
        </w:rPr>
        <w:t>5</w:t>
      </w:r>
    </w:p>
    <w:p w14:paraId="74A3B2C3" w14:textId="77777777" w:rsidR="007E2971" w:rsidRPr="006A07B8" w:rsidRDefault="007E2971" w:rsidP="007E2971">
      <w:pPr>
        <w:pStyle w:val="3GPPAgreements"/>
        <w:numPr>
          <w:ilvl w:val="0"/>
          <w:numId w:val="32"/>
        </w:numPr>
        <w:autoSpaceDE/>
        <w:autoSpaceDN/>
        <w:adjustRightInd/>
        <w:snapToGrid/>
        <w:rPr>
          <w:rFonts w:cs="Arial"/>
          <w:b/>
          <w:color w:val="000000" w:themeColor="text1"/>
          <w:szCs w:val="18"/>
          <w:lang w:eastAsia="zh-CN"/>
        </w:rPr>
      </w:pPr>
      <w:r w:rsidRPr="00FE6A56">
        <w:rPr>
          <w:rFonts w:cs="Arial"/>
          <w:b/>
          <w:color w:val="000000" w:themeColor="text1"/>
          <w:szCs w:val="18"/>
        </w:rPr>
        <w:t>Feature group:</w:t>
      </w:r>
      <w:r w:rsidRPr="0022234D">
        <w:t xml:space="preserve"> </w:t>
      </w:r>
      <w:r w:rsidRPr="0022234D">
        <w:rPr>
          <w:rFonts w:cs="Arial"/>
          <w:b/>
          <w:color w:val="000000" w:themeColor="text1"/>
          <w:szCs w:val="18"/>
        </w:rPr>
        <w:t>Fallback to a SSSG with designated index after a PUCCH carrying an SR is transmitted</w:t>
      </w:r>
      <w:r w:rsidRPr="006A07B8">
        <w:rPr>
          <w:rFonts w:cs="Arial"/>
          <w:b/>
          <w:color w:val="000000" w:themeColor="text1"/>
          <w:szCs w:val="18"/>
          <w:lang w:eastAsia="zh-CN"/>
        </w:rPr>
        <w:t>.</w:t>
      </w:r>
    </w:p>
    <w:p w14:paraId="470DC632" w14:textId="77777777" w:rsidR="007E2971" w:rsidRPr="006A07B8" w:rsidRDefault="007E2971" w:rsidP="007E2971">
      <w:pPr>
        <w:pStyle w:val="3GPPAgreements"/>
        <w:numPr>
          <w:ilvl w:val="0"/>
          <w:numId w:val="32"/>
        </w:numPr>
        <w:autoSpaceDE/>
        <w:autoSpaceDN/>
        <w:adjustRightInd/>
        <w:snapToGrid/>
        <w:rPr>
          <w:rFonts w:cs="Arial"/>
          <w:b/>
          <w:color w:val="000000" w:themeColor="text1"/>
          <w:szCs w:val="18"/>
          <w:lang w:eastAsia="zh-CN"/>
        </w:rPr>
      </w:pPr>
      <w:r w:rsidRPr="00FE6A56">
        <w:rPr>
          <w:rFonts w:cs="Arial"/>
          <w:b/>
          <w:color w:val="000000" w:themeColor="text1"/>
          <w:szCs w:val="18"/>
        </w:rPr>
        <w:t>Components:</w:t>
      </w:r>
    </w:p>
    <w:p w14:paraId="7679409B" w14:textId="77777777" w:rsidR="007E2971" w:rsidRPr="002D228A" w:rsidRDefault="007E2971" w:rsidP="007E2971">
      <w:pPr>
        <w:pStyle w:val="3GPPAgreements"/>
        <w:numPr>
          <w:ilvl w:val="1"/>
          <w:numId w:val="46"/>
        </w:numPr>
        <w:autoSpaceDE/>
        <w:autoSpaceDN/>
        <w:adjustRightInd/>
        <w:snapToGrid/>
        <w:rPr>
          <w:rFonts w:cs="Arial"/>
          <w:b/>
          <w:color w:val="000000" w:themeColor="text1"/>
          <w:szCs w:val="18"/>
          <w:lang w:eastAsia="zh-CN"/>
        </w:rPr>
      </w:pPr>
      <w:r>
        <w:rPr>
          <w:rFonts w:cs="Arial"/>
          <w:b/>
          <w:color w:val="000000" w:themeColor="text1"/>
          <w:szCs w:val="18"/>
          <w:lang w:eastAsia="zh-CN"/>
        </w:rPr>
        <w:t xml:space="preserve">Support of </w:t>
      </w:r>
      <w:r w:rsidRPr="006A07B8">
        <w:rPr>
          <w:rFonts w:cs="Arial"/>
          <w:b/>
          <w:color w:val="000000" w:themeColor="text1"/>
          <w:szCs w:val="18"/>
          <w:lang w:eastAsia="zh-CN"/>
        </w:rPr>
        <w:t xml:space="preserve">start PDCCH monitoring according to search space sets with </w:t>
      </w:r>
      <w:r>
        <w:rPr>
          <w:rFonts w:cs="Arial"/>
          <w:b/>
          <w:color w:val="000000" w:themeColor="text1"/>
          <w:szCs w:val="18"/>
          <w:lang w:eastAsia="zh-CN"/>
        </w:rPr>
        <w:t>a</w:t>
      </w:r>
      <w:r w:rsidRPr="006A07B8">
        <w:rPr>
          <w:rFonts w:cs="Arial"/>
          <w:b/>
          <w:color w:val="000000" w:themeColor="text1"/>
          <w:szCs w:val="18"/>
          <w:lang w:eastAsia="zh-CN"/>
        </w:rPr>
        <w:t xml:space="preserve"> designated group index </w:t>
      </w:r>
      <w:r>
        <w:rPr>
          <w:rFonts w:cs="Arial"/>
          <w:b/>
          <w:color w:val="000000" w:themeColor="text1"/>
          <w:szCs w:val="18"/>
          <w:lang w:eastAsia="zh-CN"/>
        </w:rPr>
        <w:t xml:space="preserve">and </w:t>
      </w:r>
      <w:r w:rsidRPr="006A07B8">
        <w:rPr>
          <w:rFonts w:cs="Arial"/>
          <w:b/>
          <w:color w:val="000000" w:themeColor="text1"/>
          <w:szCs w:val="18"/>
          <w:lang w:eastAsia="zh-CN"/>
        </w:rPr>
        <w:t xml:space="preserve">stops PDCCH monitoring according to search space sets with </w:t>
      </w:r>
      <w:r>
        <w:rPr>
          <w:rFonts w:cs="Arial"/>
          <w:b/>
          <w:color w:val="000000" w:themeColor="text1"/>
          <w:szCs w:val="18"/>
          <w:lang w:eastAsia="zh-CN"/>
        </w:rPr>
        <w:t>a</w:t>
      </w:r>
      <w:r w:rsidRPr="006A07B8">
        <w:rPr>
          <w:rFonts w:cs="Arial"/>
          <w:b/>
          <w:color w:val="000000" w:themeColor="text1"/>
          <w:szCs w:val="18"/>
          <w:lang w:eastAsia="zh-CN"/>
        </w:rPr>
        <w:t xml:space="preserve"> group index </w:t>
      </w:r>
      <w:r>
        <w:rPr>
          <w:rFonts w:cs="Arial"/>
          <w:b/>
          <w:color w:val="000000" w:themeColor="text1"/>
          <w:szCs w:val="18"/>
          <w:lang w:eastAsia="zh-CN"/>
        </w:rPr>
        <w:t xml:space="preserve">other than the designated SSSG index </w:t>
      </w:r>
      <w:r w:rsidRPr="006A07B8">
        <w:rPr>
          <w:rFonts w:cs="Arial"/>
          <w:b/>
          <w:color w:val="000000" w:themeColor="text1"/>
          <w:szCs w:val="18"/>
          <w:lang w:eastAsia="zh-CN"/>
        </w:rPr>
        <w:t xml:space="preserve">from the first slot that is at least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6A07B8">
        <w:rPr>
          <w:rFonts w:cs="Arial"/>
          <w:b/>
          <w:color w:val="000000" w:themeColor="text1"/>
          <w:szCs w:val="18"/>
          <w:lang w:eastAsia="zh-CN"/>
        </w:rPr>
        <w:t xml:space="preserve"> symbols after the last symbol of a PUCCH carrying an SR</w:t>
      </w:r>
      <w:r>
        <w:rPr>
          <w:rFonts w:cs="Arial"/>
          <w:b/>
          <w:color w:val="000000" w:themeColor="text1"/>
          <w:szCs w:val="18"/>
          <w:lang w:eastAsia="zh-CN"/>
        </w:rPr>
        <w:t>, i</w:t>
      </w:r>
      <w:r w:rsidRPr="006A07B8">
        <w:rPr>
          <w:rFonts w:cs="Arial"/>
          <w:b/>
          <w:color w:val="000000" w:themeColor="text1"/>
          <w:szCs w:val="18"/>
          <w:lang w:eastAsia="zh-CN"/>
        </w:rPr>
        <w:t xml:space="preserve">f </w:t>
      </w:r>
      <w:r>
        <w:rPr>
          <w:rFonts w:cs="Arial"/>
          <w:b/>
          <w:color w:val="000000" w:themeColor="text1"/>
          <w:szCs w:val="18"/>
          <w:lang w:eastAsia="zh-CN"/>
        </w:rPr>
        <w:t>the</w:t>
      </w:r>
      <w:r w:rsidRPr="006A07B8">
        <w:rPr>
          <w:rFonts w:cs="Arial"/>
          <w:b/>
          <w:color w:val="000000" w:themeColor="text1"/>
          <w:szCs w:val="18"/>
          <w:lang w:eastAsia="zh-CN"/>
        </w:rPr>
        <w:t xml:space="preserve"> UE is instructed to monitor PDCCH according to search space sets with </w:t>
      </w:r>
      <w:r>
        <w:rPr>
          <w:rFonts w:cs="Arial"/>
          <w:b/>
          <w:color w:val="000000" w:themeColor="text1"/>
          <w:szCs w:val="18"/>
          <w:lang w:eastAsia="zh-CN"/>
        </w:rPr>
        <w:t>the SSSG index other than the designated SSSG index before the transmission of PUCCH carrying the SR</w:t>
      </w:r>
    </w:p>
    <w:p w14:paraId="24B06F59" w14:textId="77777777" w:rsidR="007E2971" w:rsidRPr="006A07B8" w:rsidRDefault="007E2971" w:rsidP="007E2971">
      <w:pPr>
        <w:pStyle w:val="3GPPAgreements"/>
        <w:numPr>
          <w:ilvl w:val="0"/>
          <w:numId w:val="32"/>
        </w:numPr>
        <w:autoSpaceDE/>
        <w:autoSpaceDN/>
        <w:adjustRightInd/>
        <w:snapToGrid/>
        <w:rPr>
          <w:rFonts w:cs="Arial"/>
          <w:b/>
          <w:color w:val="000000" w:themeColor="text1"/>
          <w:szCs w:val="18"/>
          <w:lang w:eastAsia="zh-CN"/>
        </w:rPr>
      </w:pPr>
      <w:r w:rsidRPr="006A07B8">
        <w:rPr>
          <w:rFonts w:cs="Arial"/>
          <w:b/>
          <w:color w:val="000000" w:themeColor="text1"/>
          <w:szCs w:val="18"/>
          <w:lang w:eastAsia="zh-CN"/>
        </w:rPr>
        <w:t>Notes:</w:t>
      </w:r>
    </w:p>
    <w:p w14:paraId="1FAC78AF" w14:textId="77777777" w:rsidR="007E2971" w:rsidRPr="006A07B8" w:rsidRDefault="007E2971" w:rsidP="007E2971">
      <w:pPr>
        <w:pStyle w:val="3GPPAgreements"/>
        <w:numPr>
          <w:ilvl w:val="1"/>
          <w:numId w:val="46"/>
        </w:numPr>
        <w:autoSpaceDE/>
        <w:autoSpaceDN/>
        <w:adjustRightInd/>
        <w:snapToGrid/>
        <w:rPr>
          <w:rFonts w:cs="Arial"/>
          <w:b/>
          <w:color w:val="000000" w:themeColor="text1"/>
          <w:szCs w:val="18"/>
          <w:lang w:eastAsia="zh-CN"/>
        </w:rPr>
      </w:pPr>
      <w:r w:rsidRPr="006A07B8">
        <w:rPr>
          <w:rFonts w:cs="Arial"/>
          <w:b/>
          <w:color w:val="000000" w:themeColor="text1"/>
          <w:szCs w:val="18"/>
          <w:lang w:eastAsia="zh-CN"/>
        </w:rPr>
        <w:t xml:space="preserve">Note1: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6A07B8">
        <w:rPr>
          <w:rFonts w:cs="Arial"/>
          <w:b/>
          <w:color w:val="000000" w:themeColor="text1"/>
          <w:szCs w:val="18"/>
          <w:lang w:eastAsia="zh-CN"/>
        </w:rPr>
        <w:t xml:space="preserve"> symbols</w:t>
      </w:r>
      <w:r>
        <w:rPr>
          <w:rFonts w:cs="Arial"/>
          <w:b/>
          <w:color w:val="000000" w:themeColor="text1"/>
          <w:szCs w:val="18"/>
          <w:lang w:eastAsia="zh-CN"/>
        </w:rPr>
        <w:t xml:space="preserve"> </w:t>
      </w:r>
      <w:proofErr w:type="gramStart"/>
      <w:r>
        <w:rPr>
          <w:rFonts w:cs="Arial"/>
          <w:b/>
          <w:color w:val="000000" w:themeColor="text1"/>
          <w:szCs w:val="18"/>
          <w:lang w:eastAsia="zh-CN"/>
        </w:rPr>
        <w:t>is</w:t>
      </w:r>
      <w:proofErr w:type="gramEnd"/>
      <w:r>
        <w:rPr>
          <w:rFonts w:cs="Arial"/>
          <w:b/>
          <w:color w:val="000000" w:themeColor="text1"/>
          <w:szCs w:val="18"/>
          <w:lang w:eastAsia="zh-CN"/>
        </w:rPr>
        <w:t xml:space="preserve"> specified in </w:t>
      </w:r>
      <w:r w:rsidRPr="006A07B8">
        <w:rPr>
          <w:rFonts w:cs="Arial"/>
          <w:b/>
          <w:color w:val="000000" w:themeColor="text1"/>
          <w:szCs w:val="18"/>
          <w:lang w:eastAsia="zh-CN"/>
        </w:rPr>
        <w:t>Table 10.4-1 of TS 38.213.</w:t>
      </w:r>
    </w:p>
    <w:p w14:paraId="369E92C3" w14:textId="77777777" w:rsidR="007E2971" w:rsidRPr="006A07B8" w:rsidRDefault="007E2971" w:rsidP="007E2971">
      <w:pPr>
        <w:pStyle w:val="3GPPAgreements"/>
        <w:numPr>
          <w:ilvl w:val="0"/>
          <w:numId w:val="32"/>
        </w:numPr>
        <w:autoSpaceDE/>
        <w:autoSpaceDN/>
        <w:adjustRightInd/>
        <w:snapToGrid/>
        <w:rPr>
          <w:rFonts w:cs="Arial"/>
          <w:b/>
          <w:color w:val="000000" w:themeColor="text1"/>
          <w:szCs w:val="18"/>
          <w:lang w:eastAsia="zh-CN"/>
        </w:rPr>
      </w:pPr>
      <w:r w:rsidRPr="006A07B8">
        <w:rPr>
          <w:rFonts w:cs="Arial"/>
          <w:b/>
          <w:color w:val="000000" w:themeColor="text1"/>
          <w:szCs w:val="18"/>
          <w:lang w:eastAsia="zh-CN"/>
        </w:rPr>
        <w:t>Type: Per B</w:t>
      </w:r>
      <w:r>
        <w:rPr>
          <w:rFonts w:cs="Arial"/>
          <w:b/>
          <w:color w:val="000000" w:themeColor="text1"/>
          <w:szCs w:val="18"/>
          <w:lang w:eastAsia="zh-CN"/>
        </w:rPr>
        <w:t>and</w:t>
      </w:r>
    </w:p>
    <w:p w14:paraId="7C711DB9" w14:textId="77777777" w:rsidR="007E2971" w:rsidRPr="006A07B8" w:rsidRDefault="007E2971" w:rsidP="007E2971">
      <w:pPr>
        <w:pStyle w:val="3GPPAgreements"/>
        <w:numPr>
          <w:ilvl w:val="0"/>
          <w:numId w:val="32"/>
        </w:numPr>
        <w:autoSpaceDE/>
        <w:autoSpaceDN/>
        <w:adjustRightInd/>
        <w:snapToGrid/>
        <w:rPr>
          <w:rFonts w:eastAsia="MS Mincho" w:cs="Arial"/>
          <w:b/>
          <w:color w:val="000000" w:themeColor="text1"/>
          <w:szCs w:val="18"/>
          <w:lang w:eastAsia="ja-JP"/>
        </w:rPr>
      </w:pPr>
      <w:r w:rsidRPr="00FE6A56">
        <w:rPr>
          <w:rFonts w:cs="Arial"/>
          <w:b/>
          <w:color w:val="000000" w:themeColor="text1"/>
          <w:szCs w:val="18"/>
        </w:rPr>
        <w:t>Prerequisite feature groups:</w:t>
      </w:r>
      <w:r w:rsidRPr="00FE6A56">
        <w:rPr>
          <w:rFonts w:eastAsia="MS Mincho" w:cs="Arial"/>
          <w:b/>
          <w:color w:val="000000" w:themeColor="text1"/>
          <w:szCs w:val="18"/>
          <w:lang w:eastAsia="ja-JP"/>
        </w:rPr>
        <w:t xml:space="preserve"> </w:t>
      </w:r>
      <w:r>
        <w:rPr>
          <w:rFonts w:eastAsia="MS Mincho" w:cs="Arial"/>
          <w:b/>
          <w:color w:val="000000" w:themeColor="text1"/>
          <w:szCs w:val="18"/>
          <w:lang w:eastAsia="ja-JP"/>
        </w:rPr>
        <w:t>one of {RAN1 FG 29-3b, FG 29-3c, FG29-3d, FG29-3e}</w:t>
      </w:r>
    </w:p>
    <w:p w14:paraId="0984466A" w14:textId="77777777" w:rsidR="007E2971" w:rsidRPr="007E2971" w:rsidRDefault="007E2971" w:rsidP="000C2D27">
      <w:pPr>
        <w:pStyle w:val="3GPPAgreements"/>
        <w:numPr>
          <w:ilvl w:val="0"/>
          <w:numId w:val="0"/>
        </w:numPr>
        <w:autoSpaceDE/>
        <w:autoSpaceDN/>
        <w:adjustRightInd/>
        <w:snapToGrid/>
        <w:rPr>
          <w:lang w:eastAsia="zh-CN"/>
        </w:rPr>
      </w:pPr>
    </w:p>
    <w:p w14:paraId="4AC13800" w14:textId="528133BF" w:rsidR="000E786F" w:rsidRDefault="00420ADD" w:rsidP="00420ADD">
      <w:pPr>
        <w:pStyle w:val="Heading1"/>
        <w:rPr>
          <w:lang w:eastAsia="zh-CN"/>
        </w:rPr>
      </w:pPr>
      <w:r>
        <w:rPr>
          <w:rFonts w:hint="eastAsia"/>
          <w:lang w:eastAsia="zh-CN"/>
        </w:rPr>
        <w:t>Reference</w:t>
      </w:r>
    </w:p>
    <w:p w14:paraId="468B8DE6" w14:textId="2CD73274" w:rsidR="007E30A6" w:rsidRPr="002D740A" w:rsidRDefault="00B336ED" w:rsidP="002D740A">
      <w:pPr>
        <w:pStyle w:val="ListParagraph"/>
        <w:numPr>
          <w:ilvl w:val="0"/>
          <w:numId w:val="39"/>
        </w:numPr>
        <w:ind w:firstLineChars="0"/>
        <w:rPr>
          <w:rFonts w:eastAsia="Malgun Gothic"/>
          <w:bCs/>
        </w:rPr>
      </w:pPr>
      <w:r w:rsidRPr="0016607E">
        <w:rPr>
          <w:lang w:eastAsia="zh-CN"/>
        </w:rPr>
        <w:t xml:space="preserve">R1-2501534 </w:t>
      </w:r>
      <w:r w:rsidRPr="002D740A">
        <w:rPr>
          <w:rFonts w:eastAsia="MS Mincho"/>
          <w:bCs/>
        </w:rPr>
        <w:t xml:space="preserve">FL </w:t>
      </w:r>
      <w:r w:rsidRPr="002D740A">
        <w:rPr>
          <w:rFonts w:eastAsia="Malgun Gothic"/>
          <w:bCs/>
        </w:rPr>
        <w:t>Summary #</w:t>
      </w:r>
      <w:r w:rsidRPr="002D740A">
        <w:rPr>
          <w:rFonts w:eastAsia="MS Mincho"/>
          <w:bCs/>
        </w:rPr>
        <w:t>2</w:t>
      </w:r>
      <w:r w:rsidRPr="002D740A">
        <w:rPr>
          <w:rFonts w:eastAsia="Malgun Gothic"/>
          <w:bCs/>
        </w:rPr>
        <w:t xml:space="preserve"> on Rel-1</w:t>
      </w:r>
      <w:r w:rsidRPr="002D740A">
        <w:rPr>
          <w:rFonts w:eastAsia="MS Mincho"/>
          <w:bCs/>
        </w:rPr>
        <w:t>9</w:t>
      </w:r>
      <w:r w:rsidRPr="002D740A">
        <w:rPr>
          <w:rFonts w:eastAsia="Malgun Gothic"/>
          <w:bCs/>
        </w:rPr>
        <w:t xml:space="preserve"> TEIs Moderator (NTT DOCOMO, INC.)</w:t>
      </w:r>
    </w:p>
    <w:p w14:paraId="0A9F63B2" w14:textId="56B75904" w:rsidR="00B336ED" w:rsidRPr="002D740A" w:rsidRDefault="00B336ED" w:rsidP="002D740A">
      <w:pPr>
        <w:pStyle w:val="ListParagraph"/>
        <w:numPr>
          <w:ilvl w:val="0"/>
          <w:numId w:val="39"/>
        </w:numPr>
        <w:ind w:firstLineChars="0"/>
        <w:rPr>
          <w:rFonts w:eastAsia="MS Mincho"/>
          <w:bCs/>
        </w:rPr>
      </w:pPr>
      <w:r w:rsidRPr="0016607E">
        <w:rPr>
          <w:lang w:eastAsia="zh-CN"/>
        </w:rPr>
        <w:t xml:space="preserve">R1-2501388 </w:t>
      </w:r>
      <w:r w:rsidRPr="002D740A">
        <w:rPr>
          <w:rFonts w:eastAsia="Malgun Gothic"/>
          <w:bCs/>
        </w:rPr>
        <w:t>Updated RAN1 UE features list for Rel-18 NR after RAN1#1</w:t>
      </w:r>
      <w:r w:rsidRPr="002D740A">
        <w:rPr>
          <w:rFonts w:eastAsia="MS Mincho"/>
          <w:bCs/>
        </w:rPr>
        <w:t>20 Moderators (AT&amp;T, NTT DOCOMO, INC.)</w:t>
      </w:r>
    </w:p>
    <w:p w14:paraId="794AD1F8" w14:textId="77777777" w:rsidR="002D740A" w:rsidRPr="002D740A" w:rsidRDefault="002D740A" w:rsidP="007E30A6">
      <w:pPr>
        <w:rPr>
          <w:lang w:eastAsia="zh-CN"/>
        </w:rPr>
      </w:pPr>
    </w:p>
    <w:p w14:paraId="63A2CB15" w14:textId="598E5165" w:rsidR="00B74790" w:rsidRDefault="00D96FC6" w:rsidP="001C23CD">
      <w:pPr>
        <w:pStyle w:val="Heading1"/>
        <w:numPr>
          <w:ilvl w:val="0"/>
          <w:numId w:val="0"/>
        </w:numPr>
        <w:ind w:left="432" w:hanging="432"/>
        <w:rPr>
          <w:lang w:eastAsia="zh-CN"/>
        </w:rPr>
      </w:pPr>
      <w:r>
        <w:rPr>
          <w:lang w:eastAsia="zh-CN"/>
        </w:rPr>
        <w:t xml:space="preserve">Appendix: </w:t>
      </w:r>
      <w:r w:rsidR="00B74790">
        <w:rPr>
          <w:rFonts w:hint="eastAsia"/>
          <w:lang w:eastAsia="zh-CN"/>
        </w:rPr>
        <w:t>P</w:t>
      </w:r>
      <w:r w:rsidR="00B74790">
        <w:rPr>
          <w:lang w:eastAsia="zh-CN"/>
        </w:rPr>
        <w:t>roposed UE feature list</w:t>
      </w:r>
    </w:p>
    <w:p w14:paraId="036E4E03" w14:textId="77777777" w:rsidR="00ED5ADD" w:rsidRDefault="00ED5ADD" w:rsidP="006649F8">
      <w:pPr>
        <w:rPr>
          <w:lang w:eastAsia="zh-CN"/>
        </w:rPr>
      </w:pPr>
    </w:p>
    <w:p w14:paraId="6B91891D" w14:textId="77777777" w:rsidR="00B87ADF" w:rsidRDefault="00B87ADF" w:rsidP="006649F8">
      <w:pPr>
        <w:rPr>
          <w:lang w:eastAsia="zh-CN"/>
        </w:rPr>
        <w:sectPr w:rsidR="00B87ADF" w:rsidSect="00B87ADF">
          <w:pgSz w:w="11907" w:h="16840" w:code="9"/>
          <w:pgMar w:top="1440" w:right="1151" w:bottom="1440" w:left="1440" w:header="720" w:footer="720" w:gutter="0"/>
          <w:cols w:space="720"/>
          <w:noEndnote/>
          <w:docGrid w:linePitch="299"/>
        </w:sectPr>
      </w:pPr>
    </w:p>
    <w:p w14:paraId="6BBFB9FD" w14:textId="7123BA5A" w:rsidR="00B87ADF" w:rsidRDefault="00B87ADF" w:rsidP="006649F8">
      <w:pPr>
        <w:rPr>
          <w:lang w:eastAsia="zh-CN"/>
        </w:rPr>
      </w:pPr>
    </w:p>
    <w:tbl>
      <w:tblPr>
        <w:tblW w:w="21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552"/>
        <w:gridCol w:w="3384"/>
        <w:gridCol w:w="1134"/>
        <w:gridCol w:w="1134"/>
        <w:gridCol w:w="17"/>
        <w:gridCol w:w="1134"/>
        <w:gridCol w:w="1568"/>
        <w:gridCol w:w="1701"/>
        <w:gridCol w:w="709"/>
        <w:gridCol w:w="1275"/>
        <w:gridCol w:w="993"/>
        <w:gridCol w:w="3543"/>
        <w:gridCol w:w="1701"/>
      </w:tblGrid>
      <w:tr w:rsidR="00B87ADF" w:rsidRPr="00B87ADF" w14:paraId="0A7CE2DE" w14:textId="77777777" w:rsidTr="001C23CD">
        <w:trPr>
          <w:trHeight w:val="57"/>
          <w:jc w:val="center"/>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1A31FE6B" w14:textId="77777777" w:rsidR="00B87ADF" w:rsidRPr="00973579" w:rsidRDefault="00B87ADF" w:rsidP="00B87ADF">
            <w:pPr>
              <w:rPr>
                <w:rFonts w:ascii="Arial" w:hAnsi="Arial" w:cs="Arial"/>
                <w:b/>
                <w:lang w:val="en-GB" w:eastAsia="zh-CN"/>
              </w:rPr>
            </w:pPr>
            <w:r w:rsidRPr="00973579">
              <w:rPr>
                <w:rFonts w:ascii="Arial" w:hAnsi="Arial" w:cs="Arial"/>
                <w:b/>
                <w:lang w:val="en-GB" w:eastAsia="zh-CN"/>
              </w:rPr>
              <w:t>Features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AFA10F6" w14:textId="77777777" w:rsidR="00B87ADF" w:rsidRPr="00973579" w:rsidRDefault="00B87ADF" w:rsidP="00B87ADF">
            <w:pPr>
              <w:rPr>
                <w:rFonts w:ascii="Arial" w:hAnsi="Arial" w:cs="Arial"/>
                <w:b/>
                <w:lang w:val="en-GB" w:eastAsia="zh-CN"/>
              </w:rPr>
            </w:pPr>
            <w:r w:rsidRPr="00973579">
              <w:rPr>
                <w:rFonts w:ascii="Arial" w:hAnsi="Arial" w:cs="Arial"/>
                <w:b/>
                <w:lang w:val="en-GB" w:eastAsia="zh-CN"/>
              </w:rPr>
              <w:t>Index</w:t>
            </w:r>
          </w:p>
        </w:tc>
        <w:tc>
          <w:tcPr>
            <w:tcW w:w="1552" w:type="dxa"/>
            <w:tcBorders>
              <w:top w:val="single" w:sz="4" w:space="0" w:color="auto"/>
              <w:left w:val="single" w:sz="4" w:space="0" w:color="auto"/>
              <w:bottom w:val="single" w:sz="4" w:space="0" w:color="auto"/>
              <w:right w:val="single" w:sz="4" w:space="0" w:color="auto"/>
            </w:tcBorders>
            <w:shd w:val="clear" w:color="auto" w:fill="auto"/>
            <w:hideMark/>
          </w:tcPr>
          <w:p w14:paraId="366968C9" w14:textId="77777777" w:rsidR="00B87ADF" w:rsidRPr="00973579" w:rsidRDefault="00B87ADF" w:rsidP="00B87ADF">
            <w:pPr>
              <w:rPr>
                <w:rFonts w:ascii="Arial" w:hAnsi="Arial" w:cs="Arial"/>
                <w:b/>
                <w:lang w:val="en-GB" w:eastAsia="zh-CN"/>
              </w:rPr>
            </w:pPr>
            <w:r w:rsidRPr="00973579">
              <w:rPr>
                <w:rFonts w:ascii="Arial" w:hAnsi="Arial" w:cs="Arial"/>
                <w:b/>
                <w:lang w:val="en-GB" w:eastAsia="zh-CN"/>
              </w:rPr>
              <w:t>Feature group</w:t>
            </w:r>
          </w:p>
        </w:tc>
        <w:tc>
          <w:tcPr>
            <w:tcW w:w="3384" w:type="dxa"/>
            <w:tcBorders>
              <w:top w:val="single" w:sz="4" w:space="0" w:color="auto"/>
              <w:left w:val="single" w:sz="4" w:space="0" w:color="auto"/>
              <w:bottom w:val="single" w:sz="4" w:space="0" w:color="auto"/>
              <w:right w:val="single" w:sz="4" w:space="0" w:color="auto"/>
            </w:tcBorders>
            <w:shd w:val="clear" w:color="auto" w:fill="auto"/>
            <w:hideMark/>
          </w:tcPr>
          <w:p w14:paraId="04E5C270" w14:textId="77777777" w:rsidR="00B87ADF" w:rsidRPr="00973579" w:rsidRDefault="00B87ADF" w:rsidP="00B87ADF">
            <w:pPr>
              <w:rPr>
                <w:rFonts w:ascii="Arial" w:hAnsi="Arial" w:cs="Arial"/>
                <w:b/>
                <w:lang w:val="en-GB" w:eastAsia="zh-CN"/>
              </w:rPr>
            </w:pPr>
            <w:r w:rsidRPr="00973579">
              <w:rPr>
                <w:rFonts w:ascii="Arial" w:hAnsi="Arial" w:cs="Arial"/>
                <w:b/>
                <w:lang w:val="en-GB" w:eastAsia="zh-CN"/>
              </w:rPr>
              <w:t>Components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D60E6E0" w14:textId="77777777" w:rsidR="00B87ADF" w:rsidRPr="00973579" w:rsidRDefault="00B87ADF" w:rsidP="00B87ADF">
            <w:pPr>
              <w:rPr>
                <w:rFonts w:ascii="Arial" w:hAnsi="Arial" w:cs="Arial"/>
                <w:b/>
                <w:lang w:val="en-GB" w:eastAsia="zh-CN"/>
              </w:rPr>
            </w:pPr>
            <w:r w:rsidRPr="00973579">
              <w:rPr>
                <w:rFonts w:ascii="Arial" w:hAnsi="Arial" w:cs="Arial"/>
                <w:b/>
                <w:lang w:val="en-GB" w:eastAsia="zh-CN"/>
              </w:rPr>
              <w:t>Prerequisite feature groups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861551" w14:textId="77777777" w:rsidR="00B87ADF" w:rsidRPr="00973579" w:rsidRDefault="00B87ADF" w:rsidP="00B87ADF">
            <w:pPr>
              <w:rPr>
                <w:rFonts w:ascii="Arial" w:hAnsi="Arial" w:cs="Arial"/>
                <w:b/>
                <w:lang w:val="en-GB" w:eastAsia="zh-CN"/>
              </w:rPr>
            </w:pPr>
            <w:r w:rsidRPr="00973579">
              <w:rPr>
                <w:rFonts w:ascii="Arial" w:hAnsi="Arial" w:cs="Arial"/>
                <w:b/>
                <w:lang w:val="en-GB" w:eastAsia="zh-CN"/>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7EC744D" w14:textId="77777777" w:rsidR="00B87ADF" w:rsidRPr="00973579" w:rsidRDefault="00B87ADF" w:rsidP="00B87ADF">
            <w:pPr>
              <w:rPr>
                <w:rFonts w:ascii="Arial" w:hAnsi="Arial" w:cs="Arial"/>
                <w:b/>
                <w:lang w:val="en-GB" w:eastAsia="zh-CN"/>
              </w:rPr>
            </w:pPr>
            <w:r w:rsidRPr="00973579">
              <w:rPr>
                <w:rFonts w:ascii="Arial" w:hAnsi="Arial" w:cs="Arial"/>
                <w:b/>
                <w:lang w:val="en-GB" w:eastAsia="zh-CN"/>
              </w:rPr>
              <w:t>Applicable to the capability signalling exchange between UEs (Sidelink WI only)”.</w:t>
            </w:r>
          </w:p>
        </w:tc>
        <w:tc>
          <w:tcPr>
            <w:tcW w:w="1568" w:type="dxa"/>
            <w:tcBorders>
              <w:top w:val="single" w:sz="4" w:space="0" w:color="auto"/>
              <w:left w:val="single" w:sz="4" w:space="0" w:color="auto"/>
              <w:bottom w:val="single" w:sz="4" w:space="0" w:color="auto"/>
              <w:right w:val="single" w:sz="4" w:space="0" w:color="auto"/>
            </w:tcBorders>
            <w:shd w:val="clear" w:color="auto" w:fill="auto"/>
            <w:hideMark/>
          </w:tcPr>
          <w:p w14:paraId="4536B0CC" w14:textId="77777777" w:rsidR="00B87ADF" w:rsidRPr="00973579" w:rsidRDefault="00B87ADF" w:rsidP="00B87ADF">
            <w:pPr>
              <w:rPr>
                <w:rFonts w:ascii="Arial" w:hAnsi="Arial" w:cs="Arial"/>
                <w:b/>
                <w:lang w:eastAsia="zh-CN"/>
              </w:rPr>
            </w:pPr>
            <w:r w:rsidRPr="00973579">
              <w:rPr>
                <w:rFonts w:ascii="Arial" w:hAnsi="Arial" w:cs="Arial"/>
                <w:b/>
                <w:lang w:eastAsia="zh-CN"/>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E2961A4" w14:textId="77777777" w:rsidR="00B87ADF" w:rsidRPr="00973579" w:rsidRDefault="00B87ADF" w:rsidP="00B87ADF">
            <w:pPr>
              <w:rPr>
                <w:rFonts w:ascii="Arial" w:hAnsi="Arial" w:cs="Arial"/>
                <w:b/>
                <w:lang w:eastAsia="zh-CN"/>
              </w:rPr>
            </w:pPr>
            <w:r w:rsidRPr="00973579">
              <w:rPr>
                <w:rFonts w:ascii="Arial" w:hAnsi="Arial" w:cs="Arial"/>
                <w:b/>
                <w:lang w:eastAsia="zh-CN"/>
              </w:rPr>
              <w:t>Type</w:t>
            </w:r>
          </w:p>
          <w:p w14:paraId="7493C11E" w14:textId="77777777" w:rsidR="00B87ADF" w:rsidRPr="00973579" w:rsidRDefault="00B87ADF" w:rsidP="00B87ADF">
            <w:pPr>
              <w:rPr>
                <w:rFonts w:ascii="Arial" w:hAnsi="Arial" w:cs="Arial"/>
                <w:b/>
                <w:lang w:eastAsia="zh-CN"/>
              </w:rPr>
            </w:pPr>
            <w:r w:rsidRPr="00973579">
              <w:rPr>
                <w:rFonts w:ascii="Arial" w:hAnsi="Arial" w:cs="Arial"/>
                <w:b/>
                <w:lang w:eastAsia="zh-CN"/>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64955B" w14:textId="77777777" w:rsidR="00B87ADF" w:rsidRPr="00973579" w:rsidRDefault="00B87ADF" w:rsidP="00B87ADF">
            <w:pPr>
              <w:rPr>
                <w:rFonts w:ascii="Arial" w:hAnsi="Arial" w:cs="Arial"/>
                <w:b/>
                <w:lang w:val="en-GB" w:eastAsia="zh-CN"/>
              </w:rPr>
            </w:pPr>
            <w:r w:rsidRPr="00973579">
              <w:rPr>
                <w:rFonts w:ascii="Arial" w:hAnsi="Arial" w:cs="Arial"/>
                <w:b/>
                <w:lang w:val="en-GB" w:eastAsia="zh-CN"/>
              </w:rPr>
              <w:t>Need of FDD/TDD differentiation</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24C2AED5" w14:textId="77777777" w:rsidR="00B87ADF" w:rsidRPr="00973579" w:rsidRDefault="00B87ADF" w:rsidP="00B87ADF">
            <w:pPr>
              <w:rPr>
                <w:rFonts w:ascii="Arial" w:hAnsi="Arial" w:cs="Arial"/>
                <w:b/>
                <w:lang w:val="en-GB" w:eastAsia="zh-CN"/>
              </w:rPr>
            </w:pPr>
            <w:r w:rsidRPr="00973579">
              <w:rPr>
                <w:rFonts w:ascii="Arial" w:hAnsi="Arial" w:cs="Arial"/>
                <w:b/>
                <w:lang w:val="en-GB" w:eastAsia="zh-CN"/>
              </w:rPr>
              <w:t>Need of FR1/FR2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BB9F4FF" w14:textId="77777777" w:rsidR="00B87ADF" w:rsidRPr="00973579" w:rsidRDefault="00B87ADF" w:rsidP="00B87ADF">
            <w:pPr>
              <w:rPr>
                <w:rFonts w:ascii="Arial" w:hAnsi="Arial" w:cs="Arial"/>
                <w:b/>
                <w:lang w:val="en-GB" w:eastAsia="zh-CN"/>
              </w:rPr>
            </w:pPr>
            <w:r w:rsidRPr="00973579">
              <w:rPr>
                <w:rFonts w:ascii="Arial" w:hAnsi="Arial" w:cs="Arial"/>
                <w:b/>
                <w:lang w:val="en-GB" w:eastAsia="zh-CN"/>
              </w:rPr>
              <w:t>Capability interpretation for mixture of FDD/TDD and/or FR1/FR2</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07F8CFC1" w14:textId="77777777" w:rsidR="00B87ADF" w:rsidRPr="00973579" w:rsidRDefault="00B87ADF" w:rsidP="00B87ADF">
            <w:pPr>
              <w:rPr>
                <w:rFonts w:ascii="Arial" w:hAnsi="Arial" w:cs="Arial"/>
                <w:b/>
                <w:lang w:val="en-GB" w:eastAsia="zh-CN"/>
              </w:rPr>
            </w:pPr>
            <w:r w:rsidRPr="00973579">
              <w:rPr>
                <w:rFonts w:ascii="Arial" w:hAnsi="Arial" w:cs="Arial"/>
                <w:b/>
                <w:lang w:val="en-GB" w:eastAsia="zh-CN"/>
              </w:rPr>
              <w:t>Note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F46CEEA" w14:textId="77777777" w:rsidR="00B87ADF" w:rsidRPr="00973579" w:rsidRDefault="00B87ADF" w:rsidP="00B87ADF">
            <w:pPr>
              <w:rPr>
                <w:rFonts w:ascii="Arial" w:hAnsi="Arial" w:cs="Arial"/>
                <w:b/>
                <w:lang w:val="en-GB" w:eastAsia="zh-CN"/>
              </w:rPr>
            </w:pPr>
            <w:r w:rsidRPr="00973579">
              <w:rPr>
                <w:rFonts w:ascii="Arial" w:hAnsi="Arial" w:cs="Arial"/>
                <w:b/>
                <w:lang w:val="en-GB" w:eastAsia="zh-CN"/>
              </w:rPr>
              <w:t>Mandatory/Optional</w:t>
            </w:r>
          </w:p>
        </w:tc>
      </w:tr>
      <w:tr w:rsidR="00B87ADF" w:rsidRPr="00B87ADF" w14:paraId="472B0D42" w14:textId="77777777" w:rsidTr="001C23CD">
        <w:tblPrEx>
          <w:jc w:val="left"/>
        </w:tblPrEx>
        <w:trPr>
          <w:trHeight w:val="20"/>
        </w:trPr>
        <w:tc>
          <w:tcPr>
            <w:tcW w:w="988" w:type="dxa"/>
            <w:tcBorders>
              <w:top w:val="single" w:sz="4" w:space="0" w:color="auto"/>
              <w:left w:val="single" w:sz="4" w:space="0" w:color="auto"/>
              <w:bottom w:val="single" w:sz="4" w:space="0" w:color="auto"/>
              <w:right w:val="single" w:sz="4" w:space="0" w:color="auto"/>
            </w:tcBorders>
          </w:tcPr>
          <w:p w14:paraId="74181BDD"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xx</w:t>
            </w:r>
          </w:p>
        </w:tc>
        <w:tc>
          <w:tcPr>
            <w:tcW w:w="708" w:type="dxa"/>
            <w:tcBorders>
              <w:top w:val="single" w:sz="4" w:space="0" w:color="auto"/>
              <w:left w:val="single" w:sz="4" w:space="0" w:color="auto"/>
              <w:bottom w:val="single" w:sz="4" w:space="0" w:color="auto"/>
              <w:right w:val="single" w:sz="4" w:space="0" w:color="auto"/>
            </w:tcBorders>
          </w:tcPr>
          <w:p w14:paraId="5BF1D67C"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xx-1</w:t>
            </w:r>
          </w:p>
        </w:tc>
        <w:tc>
          <w:tcPr>
            <w:tcW w:w="1552" w:type="dxa"/>
            <w:tcBorders>
              <w:top w:val="single" w:sz="4" w:space="0" w:color="auto"/>
              <w:left w:val="single" w:sz="4" w:space="0" w:color="auto"/>
              <w:bottom w:val="single" w:sz="4" w:space="0" w:color="auto"/>
              <w:right w:val="single" w:sz="4" w:space="0" w:color="auto"/>
            </w:tcBorders>
          </w:tcPr>
          <w:p w14:paraId="67BE2DC8"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Support of positioning SRS with Tx frequency hopping in RRC_CONNECTED for non-RedCap UEs</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05EF5097" w14:textId="77777777" w:rsidR="00B87ADF" w:rsidRPr="00973579" w:rsidRDefault="00B87ADF" w:rsidP="00B87ADF">
            <w:pPr>
              <w:rPr>
                <w:rFonts w:ascii="Arial" w:hAnsi="Arial" w:cs="Arial"/>
                <w:lang w:eastAsia="zh-CN"/>
              </w:rPr>
            </w:pPr>
            <w:r w:rsidRPr="00973579">
              <w:rPr>
                <w:rFonts w:ascii="Arial" w:hAnsi="Arial" w:cs="Arial"/>
                <w:lang w:eastAsia="zh-CN"/>
              </w:rPr>
              <w:t>1. Maximum SRS bandwidth across all hops</w:t>
            </w:r>
          </w:p>
          <w:p w14:paraId="48F358CB" w14:textId="77777777" w:rsidR="00B87ADF" w:rsidRPr="00973579" w:rsidRDefault="00B87ADF" w:rsidP="00B87ADF">
            <w:pPr>
              <w:rPr>
                <w:rFonts w:ascii="Arial" w:hAnsi="Arial" w:cs="Arial"/>
                <w:lang w:eastAsia="zh-CN"/>
              </w:rPr>
            </w:pPr>
            <w:r w:rsidRPr="00973579">
              <w:rPr>
                <w:rFonts w:ascii="Arial" w:hAnsi="Arial" w:cs="Arial"/>
                <w:lang w:eastAsia="zh-CN"/>
              </w:rPr>
              <w:t>2. Maximum number of hops</w:t>
            </w:r>
          </w:p>
          <w:p w14:paraId="3AA23678" w14:textId="77777777" w:rsidR="00B87ADF" w:rsidRPr="00973579" w:rsidRDefault="00B87ADF" w:rsidP="00B87ADF">
            <w:pPr>
              <w:rPr>
                <w:rFonts w:ascii="Arial" w:hAnsi="Arial" w:cs="Arial"/>
                <w:lang w:eastAsia="zh-CN"/>
              </w:rPr>
            </w:pPr>
            <w:r w:rsidRPr="00973579">
              <w:rPr>
                <w:rFonts w:ascii="Arial" w:hAnsi="Arial" w:cs="Arial"/>
                <w:lang w:eastAsia="zh-CN"/>
              </w:rPr>
              <w:t>3. RF Tx retuning time between consecutive hops</w:t>
            </w:r>
          </w:p>
          <w:p w14:paraId="7C106172" w14:textId="77777777" w:rsidR="00B87ADF" w:rsidRPr="00973579" w:rsidRDefault="00B87ADF" w:rsidP="00B87ADF">
            <w:pPr>
              <w:rPr>
                <w:rFonts w:ascii="Arial" w:hAnsi="Arial" w:cs="Arial"/>
                <w:lang w:eastAsia="zh-CN"/>
              </w:rPr>
            </w:pPr>
            <w:r w:rsidRPr="00973579">
              <w:rPr>
                <w:rFonts w:ascii="Arial" w:hAnsi="Arial" w:cs="Arial"/>
                <w:lang w:eastAsia="zh-CN"/>
              </w:rPr>
              <w:t>4. Switching time between active BWP and frequency hop</w:t>
            </w:r>
          </w:p>
          <w:p w14:paraId="1B775A09" w14:textId="77777777" w:rsidR="00B87ADF" w:rsidRPr="00973579" w:rsidRDefault="00B87ADF" w:rsidP="00B87ADF">
            <w:pPr>
              <w:rPr>
                <w:rFonts w:ascii="Arial" w:hAnsi="Arial" w:cs="Arial"/>
                <w:lang w:eastAsia="zh-CN"/>
              </w:rPr>
            </w:pPr>
            <w:r w:rsidRPr="00973579">
              <w:rPr>
                <w:rFonts w:ascii="Arial" w:hAnsi="Arial" w:cs="Arial"/>
                <w:lang w:eastAsia="zh-CN"/>
              </w:rPr>
              <w:t>5. Overlapping PRB(s) between adjacent hops</w:t>
            </w:r>
          </w:p>
          <w:p w14:paraId="4CC5DC6B" w14:textId="77777777" w:rsidR="00B87ADF" w:rsidRPr="00973579" w:rsidRDefault="00B87ADF" w:rsidP="00B87ADF">
            <w:pPr>
              <w:rPr>
                <w:rFonts w:ascii="Arial" w:hAnsi="Arial" w:cs="Arial"/>
                <w:lang w:eastAsia="zh-CN"/>
              </w:rPr>
            </w:pPr>
            <w:r w:rsidRPr="00973579">
              <w:rPr>
                <w:rFonts w:ascii="Arial" w:hAnsi="Arial" w:cs="Arial"/>
                <w:lang w:eastAsia="zh-CN"/>
              </w:rPr>
              <w:t>6. Support of {0,1,2,4} overlapping PRB(s) between adjacent hops</w:t>
            </w:r>
          </w:p>
          <w:p w14:paraId="5DA5C3D8" w14:textId="77777777" w:rsidR="00B87ADF" w:rsidRPr="00973579" w:rsidRDefault="00B87ADF" w:rsidP="00B87ADF">
            <w:pPr>
              <w:rPr>
                <w:rFonts w:ascii="Arial" w:hAnsi="Arial" w:cs="Arial"/>
                <w:lang w:eastAsia="zh-CN"/>
              </w:rPr>
            </w:pPr>
            <w:r w:rsidRPr="00973579">
              <w:rPr>
                <w:rFonts w:ascii="Arial" w:hAnsi="Arial" w:cs="Arial"/>
                <w:lang w:eastAsia="zh-CN"/>
              </w:rPr>
              <w:t>7. Maximum number of positioning SRS resources with Tx frequency hopping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57208B" w14:textId="77777777" w:rsidR="00B87ADF" w:rsidRPr="00973579" w:rsidRDefault="00B87ADF" w:rsidP="00B87ADF">
            <w:pPr>
              <w:rPr>
                <w:rFonts w:ascii="Arial" w:hAnsi="Arial" w:cs="Arial"/>
                <w:lang w:val="en-GB" w:eastAsia="zh-CN"/>
              </w:rPr>
            </w:pPr>
            <w:r w:rsidRPr="00973579">
              <w:rPr>
                <w:rFonts w:ascii="Arial" w:hAnsi="Arial" w:cs="Arial"/>
                <w:lang w:eastAsia="zh-CN"/>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883DA1"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Yes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DB107C1"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B834EC7"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Positioning SRS with Tx hopping in RRC_CONNECTED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721611"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541A0"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735A7D"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632C33"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BA3829B"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Component 1 candidate values:</w:t>
            </w:r>
          </w:p>
          <w:p w14:paraId="4AD66B98"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FR1: {40, 50, 80, 100}</w:t>
            </w:r>
          </w:p>
          <w:p w14:paraId="1EEA86A7"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FR2: {100, 200, 400}</w:t>
            </w:r>
          </w:p>
          <w:p w14:paraId="263C85BE" w14:textId="77777777" w:rsidR="00B87ADF" w:rsidRPr="00973579" w:rsidRDefault="00B87ADF" w:rsidP="00B87ADF">
            <w:pPr>
              <w:rPr>
                <w:rFonts w:ascii="Arial" w:hAnsi="Arial" w:cs="Arial"/>
                <w:lang w:val="en-GB" w:eastAsia="zh-CN"/>
              </w:rPr>
            </w:pPr>
          </w:p>
          <w:p w14:paraId="7AE39207"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Component 2 candidate values: {2,3,4,5,6}</w:t>
            </w:r>
          </w:p>
          <w:p w14:paraId="076605BE" w14:textId="77777777" w:rsidR="00B87ADF" w:rsidRPr="00973579" w:rsidRDefault="00B87ADF" w:rsidP="00B87ADF">
            <w:pPr>
              <w:rPr>
                <w:rFonts w:ascii="Arial" w:hAnsi="Arial" w:cs="Arial"/>
                <w:lang w:val="en-GB" w:eastAsia="zh-CN"/>
              </w:rPr>
            </w:pPr>
          </w:p>
          <w:p w14:paraId="6FF6EC6A" w14:textId="77777777" w:rsidR="00B87ADF" w:rsidRPr="00973579" w:rsidRDefault="00B87ADF" w:rsidP="00B87ADF">
            <w:pPr>
              <w:rPr>
                <w:rFonts w:ascii="Arial" w:hAnsi="Arial" w:cs="Arial"/>
                <w:lang w:val="en-GB" w:eastAsia="zh-CN"/>
              </w:rPr>
            </w:pPr>
            <w:r w:rsidRPr="00973579">
              <w:rPr>
                <w:rFonts w:ascii="Arial" w:hAnsi="Arial" w:cs="Arial"/>
                <w:lang w:eastAsia="zh-CN"/>
              </w:rPr>
              <w:t>Component 3 candidate values:</w:t>
            </w:r>
          </w:p>
          <w:p w14:paraId="6ED886A8" w14:textId="77777777" w:rsidR="00B87ADF" w:rsidRPr="00973579" w:rsidRDefault="00B87ADF" w:rsidP="00B87ADF">
            <w:pPr>
              <w:rPr>
                <w:rFonts w:ascii="Arial" w:hAnsi="Arial" w:cs="Arial"/>
                <w:lang w:eastAsia="zh-CN"/>
              </w:rPr>
            </w:pPr>
            <w:r w:rsidRPr="00973579">
              <w:rPr>
                <w:rFonts w:ascii="Arial" w:hAnsi="Arial" w:cs="Arial"/>
                <w:lang w:eastAsia="zh-CN"/>
              </w:rPr>
              <w:t>FR1: {70us, 140us, 210us}</w:t>
            </w:r>
          </w:p>
          <w:p w14:paraId="03B2C775" w14:textId="77777777" w:rsidR="00B87ADF" w:rsidRPr="00973579" w:rsidRDefault="00B87ADF" w:rsidP="00B87ADF">
            <w:pPr>
              <w:rPr>
                <w:rFonts w:ascii="Arial" w:hAnsi="Arial" w:cs="Arial"/>
                <w:lang w:eastAsia="zh-CN"/>
              </w:rPr>
            </w:pPr>
            <w:r w:rsidRPr="00973579">
              <w:rPr>
                <w:rFonts w:ascii="Arial" w:hAnsi="Arial" w:cs="Arial"/>
                <w:lang w:eastAsia="zh-CN"/>
              </w:rPr>
              <w:t>FR2: {35us, 70us, 140us}</w:t>
            </w:r>
          </w:p>
          <w:p w14:paraId="7C9A80AF" w14:textId="77777777" w:rsidR="00B87ADF" w:rsidRPr="00973579" w:rsidRDefault="00B87ADF" w:rsidP="00B87ADF">
            <w:pPr>
              <w:rPr>
                <w:rFonts w:ascii="Arial" w:hAnsi="Arial" w:cs="Arial"/>
                <w:lang w:val="en-GB" w:eastAsia="zh-CN"/>
              </w:rPr>
            </w:pPr>
          </w:p>
          <w:p w14:paraId="4E47A7B8" w14:textId="77777777" w:rsidR="00B87ADF" w:rsidRPr="00973579" w:rsidRDefault="00B87ADF" w:rsidP="00B87ADF">
            <w:pPr>
              <w:rPr>
                <w:rFonts w:ascii="Arial" w:hAnsi="Arial" w:cs="Arial"/>
                <w:lang w:val="en-GB" w:eastAsia="zh-CN"/>
              </w:rPr>
            </w:pPr>
            <w:r w:rsidRPr="00973579">
              <w:rPr>
                <w:rFonts w:ascii="Arial" w:hAnsi="Arial" w:cs="Arial"/>
                <w:lang w:eastAsia="zh-CN"/>
              </w:rPr>
              <w:t>Component 4 candidate values:</w:t>
            </w:r>
          </w:p>
          <w:p w14:paraId="2DFA1849" w14:textId="77777777" w:rsidR="00B87ADF" w:rsidRPr="00973579" w:rsidRDefault="00B87ADF" w:rsidP="00B87ADF">
            <w:pPr>
              <w:rPr>
                <w:rFonts w:ascii="Arial" w:hAnsi="Arial" w:cs="Arial"/>
                <w:lang w:eastAsia="zh-CN"/>
              </w:rPr>
            </w:pPr>
            <w:r w:rsidRPr="00973579">
              <w:rPr>
                <w:rFonts w:ascii="Arial" w:hAnsi="Arial" w:cs="Arial"/>
                <w:lang w:eastAsia="zh-CN"/>
              </w:rPr>
              <w:t>{100us, 140us, 200us, 300us, 500us}</w:t>
            </w:r>
          </w:p>
          <w:p w14:paraId="6E826535" w14:textId="77777777" w:rsidR="00B87ADF" w:rsidRPr="00973579" w:rsidRDefault="00B87ADF" w:rsidP="00B87ADF">
            <w:pPr>
              <w:rPr>
                <w:rFonts w:ascii="Arial" w:hAnsi="Arial" w:cs="Arial"/>
                <w:bCs/>
                <w:lang w:val="en-GB" w:eastAsia="zh-CN"/>
              </w:rPr>
            </w:pPr>
          </w:p>
          <w:p w14:paraId="1B71A767" w14:textId="77777777" w:rsidR="00B87ADF" w:rsidRPr="00973579" w:rsidRDefault="00B87ADF" w:rsidP="00B87ADF">
            <w:pPr>
              <w:rPr>
                <w:rFonts w:ascii="Arial" w:hAnsi="Arial" w:cs="Arial"/>
                <w:bCs/>
                <w:lang w:val="en-GB" w:eastAsia="zh-CN"/>
              </w:rPr>
            </w:pPr>
            <w:r w:rsidRPr="00973579">
              <w:rPr>
                <w:rFonts w:ascii="Arial" w:hAnsi="Arial" w:cs="Arial"/>
                <w:bCs/>
                <w:lang w:val="en-GB" w:eastAsia="zh-CN"/>
              </w:rPr>
              <w:t>Component 7 candidate values:</w:t>
            </w:r>
          </w:p>
          <w:p w14:paraId="722FEBB6" w14:textId="77777777" w:rsidR="00B87ADF" w:rsidRPr="00973579" w:rsidRDefault="00B87ADF" w:rsidP="00B87ADF">
            <w:pPr>
              <w:rPr>
                <w:rFonts w:ascii="Arial" w:hAnsi="Arial" w:cs="Arial"/>
                <w:bCs/>
                <w:lang w:val="en-GB" w:eastAsia="zh-CN"/>
              </w:rPr>
            </w:pPr>
            <w:r w:rsidRPr="00973579">
              <w:rPr>
                <w:rFonts w:ascii="Arial" w:hAnsi="Arial" w:cs="Arial"/>
                <w:bCs/>
                <w:lang w:val="en-GB" w:eastAsia="zh-CN"/>
              </w:rPr>
              <w:t>Periodic: {1,2,4,8,16,32,64}</w:t>
            </w:r>
          </w:p>
          <w:p w14:paraId="3372A865" w14:textId="77777777" w:rsidR="00B87ADF" w:rsidRPr="00973579" w:rsidRDefault="00B87ADF" w:rsidP="00B87ADF">
            <w:pPr>
              <w:rPr>
                <w:rFonts w:ascii="Arial" w:hAnsi="Arial" w:cs="Arial"/>
                <w:bCs/>
                <w:lang w:val="en-GB" w:eastAsia="zh-CN"/>
              </w:rPr>
            </w:pPr>
            <w:r w:rsidRPr="00973579">
              <w:rPr>
                <w:rFonts w:ascii="Arial" w:hAnsi="Arial" w:cs="Arial"/>
                <w:bCs/>
                <w:lang w:val="en-GB" w:eastAsia="zh-CN"/>
              </w:rPr>
              <w:t>Aperiodic: {0,1,2,4,8,16,32,64}</w:t>
            </w:r>
          </w:p>
          <w:p w14:paraId="50B2E728" w14:textId="77777777" w:rsidR="00B87ADF" w:rsidRPr="00973579" w:rsidRDefault="00B87ADF" w:rsidP="00B87ADF">
            <w:pPr>
              <w:rPr>
                <w:rFonts w:ascii="Arial" w:hAnsi="Arial" w:cs="Arial"/>
                <w:bCs/>
                <w:lang w:val="en-GB" w:eastAsia="zh-CN"/>
              </w:rPr>
            </w:pPr>
            <w:r w:rsidRPr="00973579">
              <w:rPr>
                <w:rFonts w:ascii="Arial" w:hAnsi="Arial" w:cs="Arial"/>
                <w:bCs/>
                <w:lang w:val="en-GB" w:eastAsia="zh-CN"/>
              </w:rPr>
              <w:t>Semi-persistent: {0,1,2,4,8,16,32,64}</w:t>
            </w:r>
          </w:p>
          <w:p w14:paraId="7A5AD9C5" w14:textId="77777777" w:rsidR="00B87ADF" w:rsidRPr="00973579" w:rsidRDefault="00B87ADF" w:rsidP="00B87ADF">
            <w:pPr>
              <w:rPr>
                <w:rFonts w:ascii="Arial" w:hAnsi="Arial" w:cs="Arial"/>
                <w:bCs/>
                <w:lang w:eastAsia="zh-CN"/>
              </w:rPr>
            </w:pPr>
          </w:p>
          <w:p w14:paraId="0A615E85" w14:textId="77777777" w:rsidR="00B87ADF" w:rsidRPr="00973579" w:rsidRDefault="00B87ADF" w:rsidP="00B87ADF">
            <w:pPr>
              <w:rPr>
                <w:rFonts w:ascii="Arial" w:hAnsi="Arial" w:cs="Arial"/>
                <w:bCs/>
                <w:lang w:eastAsia="zh-CN"/>
              </w:rPr>
            </w:pPr>
            <w:r w:rsidRPr="00973579">
              <w:rPr>
                <w:rFonts w:ascii="Arial" w:hAnsi="Arial" w:cs="Arial"/>
                <w:bCs/>
                <w:lang w:eastAsia="zh-CN"/>
              </w:rPr>
              <w:t xml:space="preserve">Note: No additional UE requirements shall be specified for the case of Tx hopping with non-overlapping hops compared to the case of Tx hopping with overlapping hops, e.g., a UE is not responsible for keeping phase continuity across the hops in either </w:t>
            </w:r>
            <w:r w:rsidRPr="00973579">
              <w:rPr>
                <w:rFonts w:ascii="Arial" w:hAnsi="Arial" w:cs="Arial"/>
                <w:bCs/>
                <w:lang w:eastAsia="zh-CN"/>
              </w:rPr>
              <w:lastRenderedPageBreak/>
              <w:t>case of overlapping or non-overlapping hops</w:t>
            </w:r>
          </w:p>
          <w:p w14:paraId="5473C2D9" w14:textId="77777777" w:rsidR="00B87ADF" w:rsidRPr="00973579" w:rsidRDefault="00B87ADF" w:rsidP="00B87ADF">
            <w:pPr>
              <w:rPr>
                <w:rFonts w:ascii="Arial" w:hAnsi="Arial" w:cs="Arial"/>
                <w:lang w:eastAsia="zh-CN"/>
              </w:rPr>
            </w:pPr>
          </w:p>
          <w:p w14:paraId="7806D0F3"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8AFD7A" w14:textId="77777777" w:rsidR="00B87ADF" w:rsidRPr="00973579" w:rsidRDefault="00B87ADF" w:rsidP="00B87ADF">
            <w:pPr>
              <w:rPr>
                <w:rFonts w:ascii="Arial" w:hAnsi="Arial" w:cs="Arial"/>
                <w:lang w:val="en-GB" w:eastAsia="zh-CN"/>
              </w:rPr>
            </w:pPr>
            <w:r w:rsidRPr="00973579">
              <w:rPr>
                <w:rFonts w:ascii="Arial" w:hAnsi="Arial" w:cs="Arial"/>
                <w:lang w:val="en-GB" w:eastAsia="zh-CN"/>
              </w:rPr>
              <w:lastRenderedPageBreak/>
              <w:t>Optional with capability signalling</w:t>
            </w:r>
          </w:p>
        </w:tc>
      </w:tr>
      <w:tr w:rsidR="00B87ADF" w:rsidRPr="00B87ADF" w14:paraId="1B87905F" w14:textId="77777777" w:rsidTr="001C23CD">
        <w:tblPrEx>
          <w:jc w:val="left"/>
        </w:tblPrEx>
        <w:trPr>
          <w:trHeight w:val="20"/>
        </w:trPr>
        <w:tc>
          <w:tcPr>
            <w:tcW w:w="988" w:type="dxa"/>
            <w:tcBorders>
              <w:top w:val="single" w:sz="4" w:space="0" w:color="auto"/>
              <w:left w:val="single" w:sz="4" w:space="0" w:color="auto"/>
              <w:bottom w:val="single" w:sz="4" w:space="0" w:color="auto"/>
              <w:right w:val="single" w:sz="4" w:space="0" w:color="auto"/>
            </w:tcBorders>
          </w:tcPr>
          <w:p w14:paraId="59A871F2"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xx</w:t>
            </w:r>
          </w:p>
        </w:tc>
        <w:tc>
          <w:tcPr>
            <w:tcW w:w="708" w:type="dxa"/>
            <w:tcBorders>
              <w:top w:val="single" w:sz="4" w:space="0" w:color="auto"/>
              <w:left w:val="single" w:sz="4" w:space="0" w:color="auto"/>
              <w:bottom w:val="single" w:sz="4" w:space="0" w:color="auto"/>
              <w:right w:val="single" w:sz="4" w:space="0" w:color="auto"/>
            </w:tcBorders>
          </w:tcPr>
          <w:p w14:paraId="2E282A01"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xx-2</w:t>
            </w:r>
          </w:p>
        </w:tc>
        <w:tc>
          <w:tcPr>
            <w:tcW w:w="1552" w:type="dxa"/>
            <w:tcBorders>
              <w:top w:val="single" w:sz="4" w:space="0" w:color="auto"/>
              <w:left w:val="single" w:sz="4" w:space="0" w:color="auto"/>
              <w:bottom w:val="single" w:sz="4" w:space="0" w:color="auto"/>
              <w:right w:val="single" w:sz="4" w:space="0" w:color="auto"/>
            </w:tcBorders>
          </w:tcPr>
          <w:p w14:paraId="55E04114"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Support of positioning SRS with Tx frequency hopping in RRC_INACTIVE for non-RedCap UEs</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172D7881" w14:textId="77777777" w:rsidR="00B87ADF" w:rsidRPr="00973579" w:rsidRDefault="00B87ADF" w:rsidP="00B87ADF">
            <w:pPr>
              <w:rPr>
                <w:rFonts w:ascii="Arial" w:hAnsi="Arial" w:cs="Arial"/>
                <w:lang w:eastAsia="zh-CN"/>
              </w:rPr>
            </w:pPr>
            <w:r w:rsidRPr="00973579">
              <w:rPr>
                <w:rFonts w:ascii="Arial" w:hAnsi="Arial" w:cs="Arial"/>
                <w:lang w:eastAsia="zh-CN"/>
              </w:rPr>
              <w:t>1. Maximum SRS bandwidth across all hops</w:t>
            </w:r>
          </w:p>
          <w:p w14:paraId="4674B758" w14:textId="77777777" w:rsidR="00B87ADF" w:rsidRPr="00973579" w:rsidRDefault="00B87ADF" w:rsidP="00B87ADF">
            <w:pPr>
              <w:rPr>
                <w:rFonts w:ascii="Arial" w:hAnsi="Arial" w:cs="Arial"/>
                <w:lang w:eastAsia="zh-CN"/>
              </w:rPr>
            </w:pPr>
            <w:r w:rsidRPr="00973579">
              <w:rPr>
                <w:rFonts w:ascii="Arial" w:hAnsi="Arial" w:cs="Arial"/>
                <w:lang w:eastAsia="zh-CN"/>
              </w:rPr>
              <w:t>2. Maximum number of hops</w:t>
            </w:r>
          </w:p>
          <w:p w14:paraId="06AA7394" w14:textId="77777777" w:rsidR="00B87ADF" w:rsidRPr="00973579" w:rsidRDefault="00B87ADF" w:rsidP="00B87ADF">
            <w:pPr>
              <w:rPr>
                <w:rFonts w:ascii="Arial" w:hAnsi="Arial" w:cs="Arial"/>
                <w:lang w:eastAsia="zh-CN"/>
              </w:rPr>
            </w:pPr>
            <w:r w:rsidRPr="00973579">
              <w:rPr>
                <w:rFonts w:ascii="Arial" w:hAnsi="Arial" w:cs="Arial"/>
                <w:lang w:eastAsia="zh-CN"/>
              </w:rPr>
              <w:t>3. RF Tx retuning time between consecutive hops</w:t>
            </w:r>
          </w:p>
          <w:p w14:paraId="5420A89D" w14:textId="77777777" w:rsidR="00B87ADF" w:rsidRPr="00973579" w:rsidRDefault="00B87ADF" w:rsidP="00B87ADF">
            <w:pPr>
              <w:rPr>
                <w:rFonts w:ascii="Arial" w:hAnsi="Arial" w:cs="Arial"/>
                <w:lang w:eastAsia="zh-CN"/>
              </w:rPr>
            </w:pPr>
            <w:r w:rsidRPr="00973579">
              <w:rPr>
                <w:rFonts w:ascii="Arial" w:hAnsi="Arial" w:cs="Arial"/>
                <w:lang w:eastAsia="zh-CN"/>
              </w:rPr>
              <w:t>4. Switching time between active BWP and frequency hop</w:t>
            </w:r>
          </w:p>
          <w:p w14:paraId="03F1838D" w14:textId="77777777" w:rsidR="00B87ADF" w:rsidRPr="00973579" w:rsidRDefault="00B87ADF" w:rsidP="00B87ADF">
            <w:pPr>
              <w:rPr>
                <w:rFonts w:ascii="Arial" w:hAnsi="Arial" w:cs="Arial"/>
                <w:lang w:eastAsia="zh-CN"/>
              </w:rPr>
            </w:pPr>
            <w:r w:rsidRPr="00973579">
              <w:rPr>
                <w:rFonts w:ascii="Arial" w:hAnsi="Arial" w:cs="Arial"/>
                <w:lang w:eastAsia="zh-CN"/>
              </w:rPr>
              <w:t>5. Overlapping PRB(s) between adjacent hops</w:t>
            </w:r>
          </w:p>
          <w:p w14:paraId="63507D01" w14:textId="77777777" w:rsidR="00B87ADF" w:rsidRPr="00973579" w:rsidRDefault="00B87ADF" w:rsidP="00B87ADF">
            <w:pPr>
              <w:rPr>
                <w:rFonts w:ascii="Arial" w:hAnsi="Arial" w:cs="Arial"/>
                <w:lang w:eastAsia="zh-CN"/>
              </w:rPr>
            </w:pPr>
            <w:r w:rsidRPr="00973579">
              <w:rPr>
                <w:rFonts w:ascii="Arial" w:hAnsi="Arial" w:cs="Arial"/>
                <w:lang w:eastAsia="zh-CN"/>
              </w:rPr>
              <w:t>6. Support of {0,1,2,4} overlapping PRB(s) between adjacent hops</w:t>
            </w:r>
          </w:p>
          <w:p w14:paraId="21D885D4" w14:textId="77777777" w:rsidR="00B87ADF" w:rsidRPr="00973579" w:rsidRDefault="00B87ADF" w:rsidP="00B87ADF">
            <w:pPr>
              <w:rPr>
                <w:rFonts w:ascii="Arial" w:hAnsi="Arial" w:cs="Arial"/>
                <w:lang w:eastAsia="zh-CN"/>
              </w:rPr>
            </w:pPr>
            <w:r w:rsidRPr="00973579">
              <w:rPr>
                <w:rFonts w:ascii="Arial" w:hAnsi="Arial" w:cs="Arial"/>
                <w:lang w:eastAsia="zh-CN"/>
              </w:rPr>
              <w:t>7. Maximum number of positioning SRS resources with Tx frequency hopping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92D02A"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27-15b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488CF0"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Yes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3539713"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8D77D1B"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Positioning SRS with Tx hopping in RRC_INACTIVE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E76067"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6A4954"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88BE34C"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9BB4E7"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577B0AD"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Component 1 candidate values:</w:t>
            </w:r>
          </w:p>
          <w:p w14:paraId="4BC19D83"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FR1: {40, 50, 80, 100}</w:t>
            </w:r>
          </w:p>
          <w:p w14:paraId="5DC47B10"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FR2: {100, 200, 400}</w:t>
            </w:r>
          </w:p>
          <w:p w14:paraId="55B1F1CC" w14:textId="77777777" w:rsidR="00B87ADF" w:rsidRPr="00973579" w:rsidRDefault="00B87ADF" w:rsidP="00B87ADF">
            <w:pPr>
              <w:rPr>
                <w:rFonts w:ascii="Arial" w:hAnsi="Arial" w:cs="Arial"/>
                <w:lang w:val="en-GB" w:eastAsia="zh-CN"/>
              </w:rPr>
            </w:pPr>
          </w:p>
          <w:p w14:paraId="269608E9"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Component 2 candidate values: {2,3,4,5,6}</w:t>
            </w:r>
          </w:p>
          <w:p w14:paraId="64E09867" w14:textId="77777777" w:rsidR="00B87ADF" w:rsidRPr="00973579" w:rsidRDefault="00B87ADF" w:rsidP="00B87ADF">
            <w:pPr>
              <w:rPr>
                <w:rFonts w:ascii="Arial" w:hAnsi="Arial" w:cs="Arial"/>
                <w:lang w:val="en-GB" w:eastAsia="zh-CN"/>
              </w:rPr>
            </w:pPr>
          </w:p>
          <w:p w14:paraId="17438561" w14:textId="77777777" w:rsidR="00B87ADF" w:rsidRPr="00973579" w:rsidRDefault="00B87ADF" w:rsidP="00B87ADF">
            <w:pPr>
              <w:rPr>
                <w:rFonts w:ascii="Arial" w:hAnsi="Arial" w:cs="Arial"/>
                <w:lang w:val="en-GB" w:eastAsia="zh-CN"/>
              </w:rPr>
            </w:pPr>
            <w:r w:rsidRPr="00973579">
              <w:rPr>
                <w:rFonts w:ascii="Arial" w:hAnsi="Arial" w:cs="Arial"/>
                <w:lang w:eastAsia="zh-CN"/>
              </w:rPr>
              <w:t>Component 3 candidate values:</w:t>
            </w:r>
          </w:p>
          <w:p w14:paraId="1460AB8A" w14:textId="77777777" w:rsidR="00B87ADF" w:rsidRPr="00973579" w:rsidRDefault="00B87ADF" w:rsidP="00B87ADF">
            <w:pPr>
              <w:rPr>
                <w:rFonts w:ascii="Arial" w:hAnsi="Arial" w:cs="Arial"/>
                <w:lang w:eastAsia="zh-CN"/>
              </w:rPr>
            </w:pPr>
            <w:r w:rsidRPr="00973579">
              <w:rPr>
                <w:rFonts w:ascii="Arial" w:hAnsi="Arial" w:cs="Arial"/>
                <w:lang w:eastAsia="zh-CN"/>
              </w:rPr>
              <w:t>FR1: {70us, 140us, 210us}</w:t>
            </w:r>
          </w:p>
          <w:p w14:paraId="5BA183AE" w14:textId="77777777" w:rsidR="00B87ADF" w:rsidRPr="00973579" w:rsidRDefault="00B87ADF" w:rsidP="00B87ADF">
            <w:pPr>
              <w:rPr>
                <w:rFonts w:ascii="Arial" w:hAnsi="Arial" w:cs="Arial"/>
                <w:lang w:eastAsia="zh-CN"/>
              </w:rPr>
            </w:pPr>
            <w:r w:rsidRPr="00973579">
              <w:rPr>
                <w:rFonts w:ascii="Arial" w:hAnsi="Arial" w:cs="Arial"/>
                <w:lang w:eastAsia="zh-CN"/>
              </w:rPr>
              <w:t>FR2: {35us, 70us, 140us}</w:t>
            </w:r>
          </w:p>
          <w:p w14:paraId="5E458D0A" w14:textId="77777777" w:rsidR="00B87ADF" w:rsidRPr="00973579" w:rsidRDefault="00B87ADF" w:rsidP="00B87ADF">
            <w:pPr>
              <w:rPr>
                <w:rFonts w:ascii="Arial" w:hAnsi="Arial" w:cs="Arial"/>
                <w:lang w:val="en-GB" w:eastAsia="zh-CN"/>
              </w:rPr>
            </w:pPr>
          </w:p>
          <w:p w14:paraId="2D40A8E0" w14:textId="77777777" w:rsidR="00B87ADF" w:rsidRPr="00973579" w:rsidRDefault="00B87ADF" w:rsidP="00B87ADF">
            <w:pPr>
              <w:rPr>
                <w:rFonts w:ascii="Arial" w:hAnsi="Arial" w:cs="Arial"/>
                <w:lang w:val="en-GB" w:eastAsia="zh-CN"/>
              </w:rPr>
            </w:pPr>
            <w:r w:rsidRPr="00973579">
              <w:rPr>
                <w:rFonts w:ascii="Arial" w:hAnsi="Arial" w:cs="Arial"/>
                <w:lang w:eastAsia="zh-CN"/>
              </w:rPr>
              <w:t>Component 4 candidate values:</w:t>
            </w:r>
          </w:p>
          <w:p w14:paraId="249B76F6" w14:textId="77777777" w:rsidR="00B87ADF" w:rsidRPr="00973579" w:rsidRDefault="00B87ADF" w:rsidP="00B87ADF">
            <w:pPr>
              <w:rPr>
                <w:rFonts w:ascii="Arial" w:hAnsi="Arial" w:cs="Arial"/>
                <w:lang w:eastAsia="zh-CN"/>
              </w:rPr>
            </w:pPr>
            <w:r w:rsidRPr="00973579">
              <w:rPr>
                <w:rFonts w:ascii="Arial" w:hAnsi="Arial" w:cs="Arial"/>
                <w:lang w:eastAsia="zh-CN"/>
              </w:rPr>
              <w:t>{100us, 140us, 200us, 300us, 500us}</w:t>
            </w:r>
          </w:p>
          <w:p w14:paraId="7B2F902F" w14:textId="77777777" w:rsidR="00B87ADF" w:rsidRPr="00973579" w:rsidRDefault="00B87ADF" w:rsidP="00B87ADF">
            <w:pPr>
              <w:rPr>
                <w:rFonts w:ascii="Arial" w:hAnsi="Arial" w:cs="Arial"/>
                <w:lang w:eastAsia="zh-CN"/>
              </w:rPr>
            </w:pPr>
          </w:p>
          <w:p w14:paraId="6ABB4C97" w14:textId="77777777" w:rsidR="00B87ADF" w:rsidRPr="00973579" w:rsidRDefault="00B87ADF" w:rsidP="00B87ADF">
            <w:pPr>
              <w:rPr>
                <w:rFonts w:ascii="Arial" w:hAnsi="Arial" w:cs="Arial"/>
                <w:lang w:eastAsia="zh-CN"/>
              </w:rPr>
            </w:pPr>
            <w:r w:rsidRPr="00973579">
              <w:rPr>
                <w:rFonts w:ascii="Arial" w:hAnsi="Arial" w:cs="Arial"/>
                <w:lang w:eastAsia="zh-CN"/>
              </w:rPr>
              <w:t>Component 7 candidate values:</w:t>
            </w:r>
          </w:p>
          <w:p w14:paraId="2E761DE4" w14:textId="77777777" w:rsidR="00B87ADF" w:rsidRPr="00973579" w:rsidRDefault="00B87ADF" w:rsidP="00B87ADF">
            <w:pPr>
              <w:rPr>
                <w:rFonts w:ascii="Arial" w:hAnsi="Arial" w:cs="Arial"/>
                <w:lang w:eastAsia="zh-CN"/>
              </w:rPr>
            </w:pPr>
            <w:r w:rsidRPr="00973579">
              <w:rPr>
                <w:rFonts w:ascii="Arial" w:hAnsi="Arial" w:cs="Arial"/>
                <w:lang w:eastAsia="zh-CN"/>
              </w:rPr>
              <w:t>Periodic: {1,2,4,8,16,32,64}</w:t>
            </w:r>
          </w:p>
          <w:p w14:paraId="04656FED" w14:textId="77777777" w:rsidR="00B87ADF" w:rsidRPr="00973579" w:rsidRDefault="00B87ADF" w:rsidP="00B87ADF">
            <w:pPr>
              <w:rPr>
                <w:rFonts w:ascii="Arial" w:hAnsi="Arial" w:cs="Arial"/>
                <w:lang w:eastAsia="zh-CN"/>
              </w:rPr>
            </w:pPr>
            <w:r w:rsidRPr="00973579">
              <w:rPr>
                <w:rFonts w:ascii="Arial" w:hAnsi="Arial" w:cs="Arial"/>
                <w:lang w:eastAsia="zh-CN"/>
              </w:rPr>
              <w:t>Semi-persistent: {0,1,2,4,8,16,32,64}</w:t>
            </w:r>
          </w:p>
          <w:p w14:paraId="42837E23" w14:textId="77777777" w:rsidR="00B87ADF" w:rsidRPr="00973579" w:rsidRDefault="00B87ADF" w:rsidP="00B87ADF">
            <w:pPr>
              <w:rPr>
                <w:rFonts w:ascii="Arial" w:hAnsi="Arial" w:cs="Arial"/>
                <w:bCs/>
                <w:lang w:val="en-GB" w:eastAsia="zh-CN"/>
              </w:rPr>
            </w:pPr>
          </w:p>
          <w:p w14:paraId="498AD08B" w14:textId="77777777" w:rsidR="00B87ADF" w:rsidRPr="00973579" w:rsidRDefault="00B87ADF" w:rsidP="00B87ADF">
            <w:pPr>
              <w:rPr>
                <w:rFonts w:ascii="Arial" w:hAnsi="Arial" w:cs="Arial"/>
                <w:bCs/>
                <w:lang w:eastAsia="zh-CN"/>
              </w:rPr>
            </w:pPr>
            <w:r w:rsidRPr="00973579">
              <w:rPr>
                <w:rFonts w:ascii="Arial" w:hAnsi="Arial" w:cs="Arial"/>
                <w:bCs/>
                <w:lang w:eastAsia="zh-CN"/>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6D6F3770" w14:textId="77777777" w:rsidR="00B87ADF" w:rsidRPr="00973579" w:rsidRDefault="00B87ADF" w:rsidP="00B87ADF">
            <w:pPr>
              <w:rPr>
                <w:rFonts w:ascii="Arial" w:hAnsi="Arial" w:cs="Arial"/>
                <w:bCs/>
                <w:lang w:eastAsia="zh-CN"/>
              </w:rPr>
            </w:pPr>
          </w:p>
          <w:p w14:paraId="5EAEC6CF"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0DEE9A"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Optional with capability signalling</w:t>
            </w:r>
          </w:p>
        </w:tc>
      </w:tr>
      <w:tr w:rsidR="00B87ADF" w:rsidRPr="00B87ADF" w14:paraId="79B144DB" w14:textId="77777777" w:rsidTr="001C23CD">
        <w:tblPrEx>
          <w:jc w:val="left"/>
        </w:tblPrEx>
        <w:trPr>
          <w:trHeight w:val="20"/>
        </w:trPr>
        <w:tc>
          <w:tcPr>
            <w:tcW w:w="988" w:type="dxa"/>
            <w:tcBorders>
              <w:top w:val="single" w:sz="4" w:space="0" w:color="auto"/>
              <w:left w:val="single" w:sz="4" w:space="0" w:color="auto"/>
              <w:bottom w:val="single" w:sz="4" w:space="0" w:color="auto"/>
              <w:right w:val="single" w:sz="4" w:space="0" w:color="auto"/>
            </w:tcBorders>
          </w:tcPr>
          <w:p w14:paraId="3ABA3AE5"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xx</w:t>
            </w:r>
          </w:p>
        </w:tc>
        <w:tc>
          <w:tcPr>
            <w:tcW w:w="708" w:type="dxa"/>
            <w:tcBorders>
              <w:top w:val="single" w:sz="4" w:space="0" w:color="auto"/>
              <w:left w:val="single" w:sz="4" w:space="0" w:color="auto"/>
              <w:bottom w:val="single" w:sz="4" w:space="0" w:color="auto"/>
              <w:right w:val="single" w:sz="4" w:space="0" w:color="auto"/>
            </w:tcBorders>
          </w:tcPr>
          <w:p w14:paraId="15722761"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xx-3</w:t>
            </w:r>
          </w:p>
        </w:tc>
        <w:tc>
          <w:tcPr>
            <w:tcW w:w="1552" w:type="dxa"/>
            <w:tcBorders>
              <w:top w:val="single" w:sz="4" w:space="0" w:color="auto"/>
              <w:left w:val="single" w:sz="4" w:space="0" w:color="auto"/>
              <w:bottom w:val="single" w:sz="4" w:space="0" w:color="auto"/>
              <w:right w:val="single" w:sz="4" w:space="0" w:color="auto"/>
            </w:tcBorders>
          </w:tcPr>
          <w:p w14:paraId="575D72F4"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 xml:space="preserve">UL Time Window and transmission of SRS for positioning with Tx </w:t>
            </w:r>
            <w:r w:rsidRPr="00973579">
              <w:rPr>
                <w:rFonts w:ascii="Arial" w:hAnsi="Arial" w:cs="Arial"/>
                <w:lang w:val="en-GB" w:eastAsia="zh-CN"/>
              </w:rPr>
              <w:lastRenderedPageBreak/>
              <w:t>Frequency hopping within the window for non-RedCap UEs</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370FD5C1" w14:textId="77777777" w:rsidR="00B87ADF" w:rsidRPr="00973579" w:rsidRDefault="00B87ADF" w:rsidP="00B87ADF">
            <w:pPr>
              <w:rPr>
                <w:rFonts w:ascii="Arial" w:hAnsi="Arial" w:cs="Arial"/>
                <w:lang w:eastAsia="zh-CN"/>
              </w:rPr>
            </w:pPr>
            <w:r w:rsidRPr="00973579">
              <w:rPr>
                <w:rFonts w:ascii="Arial" w:hAnsi="Arial" w:cs="Arial"/>
                <w:lang w:eastAsia="zh-CN"/>
              </w:rPr>
              <w:lastRenderedPageBreak/>
              <w:t>Support of UL Time Window and transmission of SRS for positioning with Tx Frequency hopping within the window</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882227"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xx-1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933898"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No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4EECD99" w14:textId="7565C362" w:rsidR="00B87ADF" w:rsidRPr="00973579" w:rsidRDefault="00FB43D8" w:rsidP="00B87ADF">
            <w:pPr>
              <w:rPr>
                <w:rFonts w:ascii="Arial" w:hAnsi="Arial" w:cs="Arial"/>
                <w:lang w:val="en-GB" w:eastAsia="zh-CN"/>
              </w:rPr>
            </w:pPr>
            <w:r>
              <w:rPr>
                <w:rFonts w:ascii="Arial" w:hAnsi="Arial" w:cs="Arial"/>
                <w:lang w:val="en-GB" w:eastAsia="zh-CN"/>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8525122"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 xml:space="preserve">UE does not support the UL time window for SRS for positioning </w:t>
            </w:r>
            <w:r w:rsidRPr="00973579">
              <w:rPr>
                <w:rFonts w:ascii="Arial" w:hAnsi="Arial" w:cs="Arial"/>
                <w:lang w:val="en-GB" w:eastAsia="zh-CN"/>
              </w:rPr>
              <w:lastRenderedPageBreak/>
              <w:t>with Tx frequency hopping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FF5B12" w14:textId="77777777" w:rsidR="00B87ADF" w:rsidRPr="00973579" w:rsidRDefault="00B87ADF" w:rsidP="00B87ADF">
            <w:pPr>
              <w:rPr>
                <w:rFonts w:ascii="Arial" w:hAnsi="Arial" w:cs="Arial"/>
                <w:lang w:val="en-GB" w:eastAsia="zh-CN"/>
              </w:rPr>
            </w:pPr>
            <w:r w:rsidRPr="00973579">
              <w:rPr>
                <w:rFonts w:ascii="Arial" w:hAnsi="Arial" w:cs="Arial"/>
                <w:lang w:val="en-GB" w:eastAsia="zh-CN"/>
              </w:rPr>
              <w:lastRenderedPageBreak/>
              <w:t>Per band</w:t>
            </w:r>
          </w:p>
          <w:p w14:paraId="07559397" w14:textId="77777777" w:rsidR="00B87ADF" w:rsidRPr="00973579" w:rsidRDefault="00B87ADF" w:rsidP="00B87ADF">
            <w:pPr>
              <w:rPr>
                <w:rFonts w:ascii="Arial" w:hAnsi="Arial" w:cs="Arial"/>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0BB75B"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862467"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2F777C" w14:textId="77777777" w:rsidR="00B87ADF" w:rsidRPr="00973579" w:rsidRDefault="00B87ADF" w:rsidP="00B87ADF">
            <w:pPr>
              <w:rPr>
                <w:rFonts w:ascii="Arial" w:hAnsi="Arial" w:cs="Arial"/>
                <w:lang w:val="en-GB" w:eastAsia="zh-CN"/>
              </w:rPr>
            </w:pPr>
            <w:r w:rsidRPr="00973579">
              <w:rPr>
                <w:rFonts w:ascii="Arial" w:hAnsi="Arial" w:cs="Arial"/>
                <w:lang w:val="en-GB" w:eastAsia="zh-CN"/>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2079163" w14:textId="77777777" w:rsidR="00B87ADF" w:rsidRPr="00973579" w:rsidRDefault="00B87ADF" w:rsidP="00B87ADF">
            <w:pPr>
              <w:rPr>
                <w:rFonts w:ascii="Arial" w:hAnsi="Arial" w:cs="Arial"/>
                <w:lang w:val="en-GB"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61456D" w14:textId="77777777" w:rsidR="00B87ADF" w:rsidRPr="00973579" w:rsidRDefault="00B87ADF" w:rsidP="00B87ADF">
            <w:pPr>
              <w:rPr>
                <w:rFonts w:ascii="Arial" w:hAnsi="Arial" w:cs="Arial"/>
                <w:lang w:val="en-GB" w:eastAsia="zh-CN"/>
              </w:rPr>
            </w:pPr>
            <w:r w:rsidRPr="00973579">
              <w:rPr>
                <w:rFonts w:ascii="Arial" w:hAnsi="Arial" w:cs="Arial"/>
                <w:lang w:eastAsia="zh-CN"/>
              </w:rPr>
              <w:t>Optional with capability signaling</w:t>
            </w:r>
          </w:p>
        </w:tc>
      </w:tr>
      <w:tr w:rsidR="00D96FC6" w:rsidRPr="00B87ADF" w14:paraId="49C6B821" w14:textId="77777777" w:rsidTr="001C23CD">
        <w:tblPrEx>
          <w:jc w:val="left"/>
        </w:tblPrEx>
        <w:trPr>
          <w:trHeight w:val="20"/>
        </w:trPr>
        <w:tc>
          <w:tcPr>
            <w:tcW w:w="988" w:type="dxa"/>
            <w:tcBorders>
              <w:top w:val="single" w:sz="4" w:space="0" w:color="auto"/>
              <w:left w:val="single" w:sz="4" w:space="0" w:color="auto"/>
              <w:bottom w:val="single" w:sz="4" w:space="0" w:color="auto"/>
              <w:right w:val="single" w:sz="4" w:space="0" w:color="auto"/>
            </w:tcBorders>
          </w:tcPr>
          <w:p w14:paraId="2B8AE62D" w14:textId="36316738" w:rsidR="00D96FC6" w:rsidRPr="00973579" w:rsidRDefault="00D96FC6" w:rsidP="00B87ADF">
            <w:pPr>
              <w:rPr>
                <w:rFonts w:ascii="Arial" w:hAnsi="Arial" w:cs="Arial"/>
                <w:lang w:val="en-GB" w:eastAsia="zh-CN"/>
              </w:rPr>
            </w:pPr>
            <w:r>
              <w:rPr>
                <w:rFonts w:ascii="Arial" w:hAnsi="Arial" w:cs="Arial"/>
                <w:lang w:val="en-GB" w:eastAsia="zh-CN"/>
              </w:rPr>
              <w:t>xx</w:t>
            </w:r>
          </w:p>
        </w:tc>
        <w:tc>
          <w:tcPr>
            <w:tcW w:w="708" w:type="dxa"/>
            <w:tcBorders>
              <w:top w:val="single" w:sz="4" w:space="0" w:color="auto"/>
              <w:left w:val="single" w:sz="4" w:space="0" w:color="auto"/>
              <w:bottom w:val="single" w:sz="4" w:space="0" w:color="auto"/>
              <w:right w:val="single" w:sz="4" w:space="0" w:color="auto"/>
            </w:tcBorders>
          </w:tcPr>
          <w:p w14:paraId="0AAD1FD2" w14:textId="5BDE5D8A" w:rsidR="00D96FC6" w:rsidRPr="00973579" w:rsidRDefault="00D96FC6" w:rsidP="00B87ADF">
            <w:pPr>
              <w:rPr>
                <w:rFonts w:ascii="Arial" w:hAnsi="Arial" w:cs="Arial"/>
                <w:lang w:val="en-GB" w:eastAsia="zh-CN"/>
              </w:rPr>
            </w:pPr>
            <w:r>
              <w:rPr>
                <w:rFonts w:ascii="Arial" w:hAnsi="Arial" w:cs="Arial"/>
                <w:lang w:val="en-GB" w:eastAsia="zh-CN"/>
              </w:rPr>
              <w:t>xx-4</w:t>
            </w:r>
          </w:p>
        </w:tc>
        <w:tc>
          <w:tcPr>
            <w:tcW w:w="1552" w:type="dxa"/>
            <w:tcBorders>
              <w:top w:val="single" w:sz="4" w:space="0" w:color="auto"/>
              <w:left w:val="single" w:sz="4" w:space="0" w:color="auto"/>
              <w:bottom w:val="single" w:sz="4" w:space="0" w:color="auto"/>
              <w:right w:val="single" w:sz="4" w:space="0" w:color="auto"/>
            </w:tcBorders>
          </w:tcPr>
          <w:p w14:paraId="2EAA7C1A" w14:textId="0D2D1716" w:rsidR="00D96FC6" w:rsidRPr="000722B5" w:rsidRDefault="00D96FC6" w:rsidP="00B87ADF">
            <w:pPr>
              <w:rPr>
                <w:rFonts w:ascii="Arial" w:hAnsi="Arial" w:cs="Arial"/>
                <w:lang w:val="en-GB" w:eastAsia="zh-CN"/>
              </w:rPr>
            </w:pPr>
            <w:r w:rsidRPr="001C23CD">
              <w:rPr>
                <w:rFonts w:ascii="Arial" w:hAnsi="Arial" w:cs="Arial"/>
                <w:lang w:val="en-GB" w:eastAsia="zh-CN"/>
              </w:rPr>
              <w:t>determination method of switching time for UEs configured with both UL Tx switching and SRS carrier switching</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5D67CFDA" w14:textId="1EAD3923" w:rsidR="00D96FC6" w:rsidRPr="001C23CD" w:rsidRDefault="002B77CB" w:rsidP="00B87ADF">
            <w:pPr>
              <w:rPr>
                <w:rFonts w:ascii="Arial" w:hAnsi="Arial" w:cs="Arial"/>
                <w:lang w:val="en-GB" w:eastAsia="zh-CN"/>
              </w:rPr>
            </w:pPr>
            <w:r w:rsidRPr="001C23CD">
              <w:rPr>
                <w:rFonts w:ascii="Arial" w:hAnsi="Arial" w:cs="Arial"/>
                <w:lang w:val="en-GB" w:eastAsia="zh-CN"/>
              </w:rPr>
              <w:t xml:space="preserve">Support of </w:t>
            </w:r>
            <w:r w:rsidR="008B64CC" w:rsidRPr="001C23CD">
              <w:rPr>
                <w:rFonts w:ascii="Arial" w:hAnsi="Arial" w:cs="Arial"/>
                <w:lang w:val="en-GB" w:eastAsia="zh-CN"/>
              </w:rPr>
              <w:t>determination method of switching time for UEs configured with UL Tx switching</w:t>
            </w:r>
            <w:r w:rsidRPr="001C23CD">
              <w:rPr>
                <w:rFonts w:ascii="Arial" w:hAnsi="Arial" w:cs="Arial"/>
                <w:lang w:val="en-GB" w:eastAsia="zh-CN"/>
              </w:rPr>
              <w:t xml:space="preserve"> </w:t>
            </w:r>
            <w:r w:rsidR="000722B5" w:rsidRPr="001C23CD">
              <w:rPr>
                <w:rFonts w:ascii="Arial" w:hAnsi="Arial" w:cs="Arial"/>
                <w:lang w:val="en-GB" w:eastAsia="zh-CN"/>
              </w:rPr>
              <w:t xml:space="preserve">at least </w:t>
            </w:r>
            <w:r w:rsidRPr="001C23CD">
              <w:rPr>
                <w:rFonts w:ascii="Arial" w:hAnsi="Arial" w:cs="Arial"/>
                <w:lang w:val="en-GB" w:eastAsia="zh-CN"/>
              </w:rPr>
              <w:t>on UL carrier 1 and carrier 2 and configured with</w:t>
            </w:r>
            <w:r w:rsidR="008B64CC" w:rsidRPr="001C23CD">
              <w:rPr>
                <w:rFonts w:ascii="Arial" w:hAnsi="Arial" w:cs="Arial"/>
                <w:lang w:val="en-GB" w:eastAsia="zh-CN"/>
              </w:rPr>
              <w:t xml:space="preserve"> SRS carrier switching </w:t>
            </w:r>
            <w:r w:rsidRPr="001C23CD">
              <w:rPr>
                <w:rFonts w:ascii="Arial" w:hAnsi="Arial" w:cs="Arial"/>
                <w:lang w:val="en-GB" w:eastAsia="zh-CN"/>
              </w:rPr>
              <w:t xml:space="preserve">on UL carrier 3 </w:t>
            </w:r>
            <w:r w:rsidR="008B64CC" w:rsidRPr="001C23CD">
              <w:rPr>
                <w:rFonts w:ascii="Arial" w:hAnsi="Arial" w:cs="Arial"/>
                <w:lang w:val="en-GB" w:eastAsia="zh-CN"/>
              </w:rPr>
              <w:t xml:space="preserve">in a case where </w:t>
            </w:r>
            <w:r w:rsidR="00333069" w:rsidRPr="001C23CD">
              <w:rPr>
                <w:rFonts w:ascii="Arial" w:hAnsi="Arial" w:cs="Arial"/>
                <w:lang w:val="en-GB" w:eastAsia="zh-CN"/>
              </w:rPr>
              <w:t>an</w:t>
            </w:r>
            <w:r w:rsidR="008B64CC" w:rsidRPr="001C23CD">
              <w:rPr>
                <w:rFonts w:ascii="Arial" w:hAnsi="Arial" w:cs="Arial"/>
                <w:lang w:val="en-GB" w:eastAsia="zh-CN"/>
              </w:rPr>
              <w:t xml:space="preserve"> SRS carrier switching is triggered </w:t>
            </w:r>
            <w:r w:rsidR="00095F4A" w:rsidRPr="001C23CD">
              <w:rPr>
                <w:rFonts w:ascii="Arial" w:hAnsi="Arial" w:cs="Arial"/>
                <w:lang w:val="en-GB" w:eastAsia="zh-CN"/>
              </w:rPr>
              <w:t xml:space="preserve">for SRS transmission on UL carrier 3 </w:t>
            </w:r>
            <w:r w:rsidR="008B64CC" w:rsidRPr="001C23CD">
              <w:rPr>
                <w:rFonts w:ascii="Arial" w:hAnsi="Arial" w:cs="Arial"/>
                <w:lang w:val="en-GB" w:eastAsia="zh-CN"/>
              </w:rPr>
              <w:t xml:space="preserve">and </w:t>
            </w:r>
            <w:r w:rsidR="005043EF" w:rsidRPr="001C23CD">
              <w:rPr>
                <w:rFonts w:ascii="Arial" w:hAnsi="Arial" w:cs="Arial"/>
                <w:lang w:val="en-GB" w:eastAsia="zh-CN"/>
              </w:rPr>
              <w:t xml:space="preserve">the UE is currently </w:t>
            </w:r>
            <w:r w:rsidR="007B3CA5" w:rsidRPr="001C23CD">
              <w:rPr>
                <w:rFonts w:ascii="Arial" w:hAnsi="Arial" w:cs="Arial"/>
                <w:lang w:val="en-GB" w:eastAsia="zh-CN"/>
              </w:rPr>
              <w:t>in</w:t>
            </w:r>
            <w:r w:rsidR="005043EF" w:rsidRPr="001C23CD">
              <w:rPr>
                <w:rFonts w:ascii="Arial" w:hAnsi="Arial" w:cs="Arial"/>
                <w:lang w:val="en-GB" w:eastAsia="zh-CN"/>
              </w:rPr>
              <w:t xml:space="preserve"> a </w:t>
            </w:r>
            <w:r w:rsidR="00493F2D" w:rsidRPr="001C23CD">
              <w:rPr>
                <w:rFonts w:ascii="Arial" w:hAnsi="Arial" w:cs="Arial"/>
                <w:lang w:val="en-GB" w:eastAsia="zh-CN"/>
              </w:rPr>
              <w:t xml:space="preserve">UE </w:t>
            </w:r>
            <w:r w:rsidR="005043EF" w:rsidRPr="001C23CD">
              <w:rPr>
                <w:rFonts w:ascii="Arial" w:hAnsi="Arial" w:cs="Arial"/>
                <w:lang w:val="en-GB" w:eastAsia="zh-CN"/>
              </w:rPr>
              <w:t>state that</w:t>
            </w:r>
            <w:r w:rsidR="00095F4A" w:rsidRPr="001C23CD">
              <w:rPr>
                <w:rFonts w:ascii="Arial" w:hAnsi="Arial" w:cs="Arial"/>
                <w:lang w:val="en-GB" w:eastAsia="zh-CN"/>
              </w:rPr>
              <w:t xml:space="preserve"> </w:t>
            </w:r>
            <w:r w:rsidR="00FB43D8" w:rsidRPr="001C23CD">
              <w:rPr>
                <w:rFonts w:ascii="Arial" w:hAnsi="Arial" w:cs="Arial"/>
                <w:lang w:val="en-GB" w:eastAsia="zh-CN"/>
              </w:rPr>
              <w:t>if any UL transmission with the maximum number of supported UL-MIMO ports  would be transmitted on the</w:t>
            </w:r>
            <w:r w:rsidR="00AC7F55" w:rsidRPr="001C23CD">
              <w:rPr>
                <w:rFonts w:ascii="Arial" w:hAnsi="Arial" w:cs="Arial"/>
                <w:lang w:val="en-GB" w:eastAsia="zh-CN"/>
              </w:rPr>
              <w:t xml:space="preserve"> UL</w:t>
            </w:r>
            <w:r w:rsidR="00FB43D8" w:rsidRPr="001C23CD">
              <w:rPr>
                <w:rFonts w:ascii="Arial" w:hAnsi="Arial" w:cs="Arial"/>
                <w:lang w:val="en-GB" w:eastAsia="zh-CN"/>
              </w:rPr>
              <w:t xml:space="preserve"> carrier</w:t>
            </w:r>
            <w:r w:rsidR="00AC7F55" w:rsidRPr="001C23CD">
              <w:rPr>
                <w:rFonts w:ascii="Arial" w:hAnsi="Arial" w:cs="Arial"/>
                <w:lang w:val="en-GB" w:eastAsia="zh-CN"/>
              </w:rPr>
              <w:t xml:space="preserve"> 2</w:t>
            </w:r>
            <w:r w:rsidR="00FB43D8" w:rsidRPr="001C23CD">
              <w:rPr>
                <w:rFonts w:ascii="Arial" w:hAnsi="Arial" w:cs="Arial"/>
                <w:lang w:val="en-GB" w:eastAsia="zh-CN"/>
              </w:rPr>
              <w:t xml:space="preserve"> configured </w:t>
            </w:r>
            <w:r w:rsidR="00AC7F55" w:rsidRPr="001C23CD">
              <w:rPr>
                <w:rFonts w:ascii="Arial" w:hAnsi="Arial" w:cs="Arial"/>
                <w:lang w:val="en-GB" w:eastAsia="zh-CN"/>
              </w:rPr>
              <w:t xml:space="preserve">as source carrier </w:t>
            </w:r>
            <w:r w:rsidR="00FB43D8" w:rsidRPr="001C23CD">
              <w:rPr>
                <w:rFonts w:ascii="Arial" w:hAnsi="Arial" w:cs="Arial"/>
                <w:lang w:val="en-GB" w:eastAsia="zh-CN"/>
              </w:rPr>
              <w:t xml:space="preserve">for the SRS carrier switching, </w:t>
            </w:r>
            <w:r w:rsidR="00095F4A" w:rsidRPr="001C23CD">
              <w:rPr>
                <w:rFonts w:ascii="Arial" w:hAnsi="Arial" w:cs="Arial"/>
                <w:lang w:val="en-GB" w:eastAsia="zh-CN"/>
              </w:rPr>
              <w:t xml:space="preserve">an UL Tx switching would have been </w:t>
            </w:r>
            <w:r w:rsidRPr="001C23CD">
              <w:rPr>
                <w:rFonts w:ascii="Arial" w:hAnsi="Arial" w:cs="Arial"/>
                <w:lang w:val="en-GB" w:eastAsia="zh-CN"/>
              </w:rPr>
              <w:t>triggered</w:t>
            </w:r>
            <w:r w:rsidR="00095F4A" w:rsidRPr="001C23CD">
              <w:rPr>
                <w:rFonts w:ascii="Arial" w:hAnsi="Arial" w:cs="Arial"/>
                <w:lang w:val="en-GB" w:eastAsia="zh-CN"/>
              </w:rPr>
              <w:t xml:space="preserve"> according to sub-clause 6.1.6 of TS 38.214</w:t>
            </w:r>
            <w:r w:rsidRPr="001C23CD">
              <w:rPr>
                <w:rFonts w:ascii="Arial" w:hAnsi="Arial" w:cs="Arial"/>
                <w:lang w:val="en-GB"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9DD94D" w14:textId="5C9DA26D" w:rsidR="00D96FC6" w:rsidRPr="00973579" w:rsidRDefault="00FB43D8" w:rsidP="00B87ADF">
            <w:pPr>
              <w:rPr>
                <w:rFonts w:ascii="Arial" w:hAnsi="Arial" w:cs="Arial"/>
                <w:lang w:val="en-GB" w:eastAsia="zh-CN"/>
              </w:rPr>
            </w:pPr>
            <w:r w:rsidRPr="00FB43D8">
              <w:rPr>
                <w:rFonts w:ascii="Arial" w:hAnsi="Arial" w:cs="Arial"/>
                <w:lang w:val="en-GB" w:eastAsia="zh-CN"/>
              </w:rPr>
              <w:t>RAN1 FG 2-56 and RAN4 FG 7-1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A64986" w14:textId="4929C527" w:rsidR="00D96FC6" w:rsidRPr="00973579" w:rsidRDefault="00FB43D8" w:rsidP="00B87ADF">
            <w:pPr>
              <w:rPr>
                <w:rFonts w:ascii="Arial" w:hAnsi="Arial" w:cs="Arial"/>
                <w:lang w:val="en-GB" w:eastAsia="zh-CN"/>
              </w:rPr>
            </w:pPr>
            <w:r>
              <w:rPr>
                <w:rFonts w:ascii="Arial" w:hAnsi="Arial" w:cs="Arial"/>
                <w:lang w:val="en-GB" w:eastAsia="zh-CN"/>
              </w:rPr>
              <w:t>Yes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25F588C" w14:textId="1D4CCAA8" w:rsidR="00D96FC6" w:rsidRPr="00973579" w:rsidRDefault="00FB43D8" w:rsidP="00B87ADF">
            <w:pPr>
              <w:rPr>
                <w:rFonts w:ascii="Arial" w:hAnsi="Arial" w:cs="Arial"/>
                <w:lang w:val="en-GB" w:eastAsia="zh-CN"/>
              </w:rPr>
            </w:pPr>
            <w:r>
              <w:rPr>
                <w:rFonts w:ascii="Arial" w:hAnsi="Arial" w:cs="Arial"/>
                <w:lang w:val="en-GB" w:eastAsia="zh-CN"/>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ED4B58C" w14:textId="77777777" w:rsidR="00D96FC6" w:rsidRPr="00973579" w:rsidRDefault="00D96FC6" w:rsidP="00B87ADF">
            <w:pPr>
              <w:rPr>
                <w:rFonts w:ascii="Arial" w:hAnsi="Arial" w:cs="Arial"/>
                <w:lang w:val="en-GB"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4588A9" w14:textId="7EDC3F60" w:rsidR="00D96FC6" w:rsidRPr="00973579" w:rsidRDefault="00FB43D8" w:rsidP="00B87ADF">
            <w:pPr>
              <w:rPr>
                <w:rFonts w:ascii="Arial" w:hAnsi="Arial" w:cs="Arial"/>
                <w:lang w:val="en-GB" w:eastAsia="zh-CN"/>
              </w:rPr>
            </w:pPr>
            <w:r>
              <w:rPr>
                <w:rFonts w:ascii="Arial" w:hAnsi="Arial" w:cs="Arial"/>
                <w:lang w:val="en-GB" w:eastAsia="zh-CN"/>
              </w:rPr>
              <w:t>Per band combination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98B334" w14:textId="5CCE6FE1" w:rsidR="00D96FC6" w:rsidRPr="00973579" w:rsidRDefault="00FB43D8" w:rsidP="00B87ADF">
            <w:pPr>
              <w:rPr>
                <w:rFonts w:ascii="Arial" w:hAnsi="Arial" w:cs="Arial"/>
                <w:lang w:val="en-GB" w:eastAsia="zh-CN"/>
              </w:rPr>
            </w:pPr>
            <w:r>
              <w:rPr>
                <w:rFonts w:ascii="Arial" w:hAnsi="Arial" w:cs="Arial"/>
                <w:lang w:val="en-GB"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1FBCBD" w14:textId="7E72FEBA" w:rsidR="00D96FC6" w:rsidRPr="00973579" w:rsidRDefault="00FB43D8" w:rsidP="00B87ADF">
            <w:pPr>
              <w:rPr>
                <w:rFonts w:ascii="Arial" w:hAnsi="Arial" w:cs="Arial"/>
                <w:lang w:val="en-GB" w:eastAsia="zh-CN"/>
              </w:rPr>
            </w:pPr>
            <w:r>
              <w:rPr>
                <w:rFonts w:ascii="Arial" w:hAnsi="Arial" w:cs="Arial"/>
                <w:lang w:val="en-GB"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98793F" w14:textId="54C51F8C" w:rsidR="00D96FC6" w:rsidRPr="00973579" w:rsidRDefault="00FB43D8" w:rsidP="00B87ADF">
            <w:pPr>
              <w:rPr>
                <w:rFonts w:ascii="Arial" w:hAnsi="Arial" w:cs="Arial"/>
                <w:lang w:val="en-GB" w:eastAsia="zh-CN"/>
              </w:rPr>
            </w:pPr>
            <w:r>
              <w:rPr>
                <w:rFonts w:ascii="Arial" w:hAnsi="Arial" w:cs="Arial"/>
                <w:lang w:val="en-GB" w:eastAsia="zh-CN"/>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E7CF49" w14:textId="77777777" w:rsidR="005043EF" w:rsidRPr="00973579" w:rsidRDefault="005043EF" w:rsidP="005043EF">
            <w:pPr>
              <w:rPr>
                <w:rFonts w:ascii="Arial" w:hAnsi="Arial" w:cs="Arial"/>
                <w:lang w:val="en-GB" w:eastAsia="zh-CN"/>
              </w:rPr>
            </w:pPr>
            <w:bookmarkStart w:id="1" w:name="_Hlk194083963"/>
            <w:r w:rsidRPr="00973579">
              <w:rPr>
                <w:rFonts w:ascii="Arial" w:hAnsi="Arial" w:cs="Arial"/>
                <w:lang w:val="en-GB" w:eastAsia="zh-CN"/>
              </w:rPr>
              <w:t>Component 1 candidate values:</w:t>
            </w:r>
          </w:p>
          <w:p w14:paraId="47080813" w14:textId="383EF4F2" w:rsidR="005043EF" w:rsidRPr="00973579" w:rsidRDefault="005043EF" w:rsidP="005043EF">
            <w:pPr>
              <w:rPr>
                <w:rFonts w:ascii="Arial" w:hAnsi="Arial" w:cs="Arial"/>
                <w:lang w:val="en-GB" w:eastAsia="zh-CN"/>
              </w:rPr>
            </w:pPr>
            <w:r>
              <w:rPr>
                <w:rFonts w:ascii="Arial" w:hAnsi="Arial" w:cs="Arial"/>
                <w:lang w:val="en-GB" w:eastAsia="zh-CN"/>
              </w:rPr>
              <w:t>{maximum, sum}</w:t>
            </w:r>
          </w:p>
          <w:p w14:paraId="71E82DE0" w14:textId="6D5BF4E7" w:rsidR="00D96FC6" w:rsidRDefault="005043EF" w:rsidP="00493F2D">
            <w:pPr>
              <w:rPr>
                <w:rFonts w:ascii="Arial" w:hAnsi="Arial" w:cs="Arial"/>
                <w:lang w:val="en-GB" w:eastAsia="zh-CN"/>
              </w:rPr>
            </w:pPr>
            <w:r>
              <w:rPr>
                <w:rFonts w:ascii="Arial" w:hAnsi="Arial" w:cs="Arial"/>
                <w:lang w:val="en-GB" w:eastAsia="zh-CN"/>
              </w:rPr>
              <w:t xml:space="preserve">Note1:  value “maximum” means that the switching time is determined as </w:t>
            </w:r>
            <w:r w:rsidRPr="005043EF">
              <w:rPr>
                <w:rFonts w:ascii="Arial" w:hAnsi="Arial" w:cs="Arial"/>
                <w:lang w:val="en-GB" w:eastAsia="zh-CN"/>
              </w:rPr>
              <w:t xml:space="preserve">the maximum </w:t>
            </w:r>
            <w:r>
              <w:rPr>
                <w:rFonts w:ascii="Arial" w:hAnsi="Arial" w:cs="Arial"/>
                <w:lang w:val="en-GB" w:eastAsia="zh-CN"/>
              </w:rPr>
              <w:t xml:space="preserve">value </w:t>
            </w:r>
            <w:r w:rsidRPr="005043EF">
              <w:rPr>
                <w:rFonts w:ascii="Arial" w:hAnsi="Arial" w:cs="Arial"/>
                <w:lang w:val="en-GB" w:eastAsia="zh-CN"/>
              </w:rPr>
              <w:t xml:space="preserve">among {A, B} </w:t>
            </w:r>
            <w:r>
              <w:rPr>
                <w:rFonts w:ascii="Arial" w:hAnsi="Arial" w:cs="Arial"/>
                <w:lang w:val="en-GB" w:eastAsia="zh-CN"/>
              </w:rPr>
              <w:t xml:space="preserve">while value “sum” means the sum between A and B where </w:t>
            </w:r>
            <w:r w:rsidR="00493F2D" w:rsidRPr="005043EF">
              <w:rPr>
                <w:rFonts w:ascii="Arial" w:hAnsi="Arial" w:cs="Arial"/>
                <w:lang w:val="en-GB" w:eastAsia="zh-CN"/>
              </w:rPr>
              <w:t>B is SRS-</w:t>
            </w:r>
            <w:proofErr w:type="spellStart"/>
            <w:r w:rsidR="00493F2D" w:rsidRPr="005043EF">
              <w:rPr>
                <w:rFonts w:ascii="Arial" w:hAnsi="Arial" w:cs="Arial"/>
                <w:lang w:val="en-GB" w:eastAsia="zh-CN"/>
              </w:rPr>
              <w:t>SwitchingTimeNR</w:t>
            </w:r>
            <w:proofErr w:type="spellEnd"/>
            <w:r w:rsidR="00493F2D" w:rsidRPr="005043EF">
              <w:rPr>
                <w:rFonts w:ascii="Arial" w:hAnsi="Arial" w:cs="Arial"/>
                <w:lang w:val="en-GB" w:eastAsia="zh-CN"/>
              </w:rPr>
              <w:t xml:space="preserve"> as reported by the UE</w:t>
            </w:r>
            <w:r w:rsidR="00493F2D">
              <w:rPr>
                <w:rFonts w:ascii="Arial" w:hAnsi="Arial" w:cs="Arial"/>
                <w:lang w:val="en-GB" w:eastAsia="zh-CN"/>
              </w:rPr>
              <w:t xml:space="preserve"> and </w:t>
            </w:r>
            <w:r w:rsidRPr="005043EF">
              <w:rPr>
                <w:rFonts w:ascii="Arial" w:hAnsi="Arial" w:cs="Arial"/>
                <w:lang w:val="en-GB" w:eastAsia="zh-CN"/>
              </w:rPr>
              <w:t xml:space="preserve">A is the maximum </w:t>
            </w:r>
            <w:r>
              <w:rPr>
                <w:rFonts w:ascii="Arial" w:hAnsi="Arial" w:cs="Arial"/>
                <w:lang w:val="en-GB" w:eastAsia="zh-CN"/>
              </w:rPr>
              <w:t xml:space="preserve">value of </w:t>
            </w:r>
            <w:proofErr w:type="spellStart"/>
            <w:r w:rsidRPr="005043EF">
              <w:rPr>
                <w:rFonts w:ascii="Arial" w:hAnsi="Arial" w:cs="Arial"/>
                <w:lang w:val="en-GB" w:eastAsia="zh-CN"/>
              </w:rPr>
              <w:t>uplinkTxSwitchingPeriod</w:t>
            </w:r>
            <w:proofErr w:type="spellEnd"/>
            <w:r w:rsidRPr="005043EF">
              <w:rPr>
                <w:rFonts w:ascii="Arial" w:hAnsi="Arial" w:cs="Arial"/>
                <w:lang w:val="en-GB" w:eastAsia="zh-CN"/>
              </w:rPr>
              <w:t xml:space="preserve"> across the set of </w:t>
            </w:r>
            <w:r w:rsidR="00493F2D">
              <w:rPr>
                <w:rFonts w:ascii="Arial" w:hAnsi="Arial" w:cs="Arial"/>
                <w:lang w:val="en-GB" w:eastAsia="zh-CN"/>
              </w:rPr>
              <w:t xml:space="preserve">UL </w:t>
            </w:r>
            <w:r w:rsidRPr="005043EF">
              <w:rPr>
                <w:rFonts w:ascii="Arial" w:hAnsi="Arial" w:cs="Arial"/>
                <w:lang w:val="en-GB" w:eastAsia="zh-CN"/>
              </w:rPr>
              <w:t xml:space="preserve">carriers </w:t>
            </w:r>
            <w:r w:rsidR="00493F2D">
              <w:rPr>
                <w:rFonts w:ascii="Arial" w:hAnsi="Arial" w:cs="Arial"/>
                <w:lang w:val="en-GB" w:eastAsia="zh-CN"/>
              </w:rPr>
              <w:t>involved with the hypothetically triggered UL Tx switching</w:t>
            </w:r>
            <w:r w:rsidRPr="005043EF">
              <w:rPr>
                <w:rFonts w:ascii="Arial" w:hAnsi="Arial" w:cs="Arial"/>
                <w:lang w:val="en-GB" w:eastAsia="zh-CN"/>
              </w:rPr>
              <w:t xml:space="preserve"> in the </w:t>
            </w:r>
            <w:r w:rsidR="00493F2D">
              <w:rPr>
                <w:rFonts w:ascii="Arial" w:hAnsi="Arial" w:cs="Arial"/>
                <w:lang w:val="en-GB" w:eastAsia="zh-CN"/>
              </w:rPr>
              <w:t>aforementioned</w:t>
            </w:r>
            <w:r w:rsidRPr="005043EF">
              <w:rPr>
                <w:rFonts w:ascii="Arial" w:hAnsi="Arial" w:cs="Arial"/>
                <w:lang w:val="en-GB" w:eastAsia="zh-CN"/>
              </w:rPr>
              <w:t xml:space="preserve"> </w:t>
            </w:r>
            <w:r w:rsidR="00493F2D">
              <w:rPr>
                <w:rFonts w:ascii="Arial" w:hAnsi="Arial" w:cs="Arial"/>
                <w:lang w:val="en-GB" w:eastAsia="zh-CN"/>
              </w:rPr>
              <w:t xml:space="preserve">UE </w:t>
            </w:r>
            <w:r w:rsidRPr="005043EF">
              <w:rPr>
                <w:rFonts w:ascii="Arial" w:hAnsi="Arial" w:cs="Arial"/>
                <w:lang w:val="en-GB" w:eastAsia="zh-CN"/>
              </w:rPr>
              <w:t xml:space="preserve">state </w:t>
            </w:r>
            <w:r w:rsidR="00FE6A56">
              <w:rPr>
                <w:rFonts w:ascii="Arial" w:hAnsi="Arial" w:cs="Arial"/>
                <w:lang w:val="en-GB" w:eastAsia="zh-CN"/>
              </w:rPr>
              <w:t xml:space="preserve">(as in S6.1.6 of TS 38.214) </w:t>
            </w:r>
            <w:r w:rsidRPr="005043EF">
              <w:rPr>
                <w:rFonts w:ascii="Arial" w:hAnsi="Arial" w:cs="Arial"/>
                <w:lang w:val="en-GB" w:eastAsia="zh-CN"/>
              </w:rPr>
              <w:t>and the source carrier for SRS carrier switching.</w:t>
            </w:r>
          </w:p>
          <w:p w14:paraId="547056E1" w14:textId="6125DF10" w:rsidR="00493F2D" w:rsidRPr="00973579" w:rsidRDefault="00493F2D" w:rsidP="00493F2D">
            <w:pPr>
              <w:rPr>
                <w:rFonts w:ascii="Arial" w:hAnsi="Arial" w:cs="Arial"/>
                <w:lang w:val="en-GB" w:eastAsia="zh-CN"/>
              </w:rPr>
            </w:pPr>
            <w:r>
              <w:rPr>
                <w:rFonts w:ascii="Arial" w:hAnsi="Arial" w:cs="Arial"/>
                <w:lang w:val="en-GB" w:eastAsia="zh-CN"/>
              </w:rPr>
              <w:t>Note2: if the capability is not reported, value “maximum” is the default value.</w:t>
            </w:r>
            <w:bookmarkEnd w:id="1"/>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C1CC47" w14:textId="6E0FD436" w:rsidR="00D96FC6" w:rsidRPr="00973579" w:rsidRDefault="005043EF" w:rsidP="00B87ADF">
            <w:pPr>
              <w:rPr>
                <w:rFonts w:ascii="Arial" w:hAnsi="Arial" w:cs="Arial"/>
                <w:lang w:eastAsia="zh-CN"/>
              </w:rPr>
            </w:pPr>
            <w:r w:rsidRPr="00973579">
              <w:rPr>
                <w:rFonts w:ascii="Arial" w:hAnsi="Arial" w:cs="Arial"/>
                <w:lang w:eastAsia="zh-CN"/>
              </w:rPr>
              <w:t>Optional with capability signaling</w:t>
            </w:r>
          </w:p>
        </w:tc>
      </w:tr>
      <w:tr w:rsidR="007E2971" w:rsidRPr="00B87ADF" w14:paraId="7AF0855E" w14:textId="77777777" w:rsidTr="000722B5">
        <w:tblPrEx>
          <w:jc w:val="left"/>
        </w:tblPrEx>
        <w:trPr>
          <w:trHeight w:val="20"/>
        </w:trPr>
        <w:tc>
          <w:tcPr>
            <w:tcW w:w="988" w:type="dxa"/>
            <w:tcBorders>
              <w:top w:val="single" w:sz="4" w:space="0" w:color="auto"/>
              <w:left w:val="single" w:sz="4" w:space="0" w:color="auto"/>
              <w:bottom w:val="single" w:sz="4" w:space="0" w:color="auto"/>
              <w:right w:val="single" w:sz="4" w:space="0" w:color="auto"/>
            </w:tcBorders>
          </w:tcPr>
          <w:p w14:paraId="644AC721" w14:textId="4AD4B52C" w:rsidR="007E2971" w:rsidRDefault="007E2971" w:rsidP="007E2971">
            <w:pPr>
              <w:rPr>
                <w:rFonts w:ascii="Arial" w:hAnsi="Arial" w:cs="Arial"/>
                <w:lang w:val="en-GB" w:eastAsia="zh-CN"/>
              </w:rPr>
            </w:pPr>
            <w:r>
              <w:rPr>
                <w:rFonts w:ascii="Arial" w:hAnsi="Arial" w:cs="Arial" w:hint="eastAsia"/>
                <w:lang w:val="en-GB" w:eastAsia="zh-CN"/>
              </w:rPr>
              <w:t>x</w:t>
            </w:r>
            <w:r>
              <w:rPr>
                <w:rFonts w:ascii="Arial" w:hAnsi="Arial" w:cs="Arial"/>
                <w:lang w:val="en-GB" w:eastAsia="zh-CN"/>
              </w:rPr>
              <w:t>x</w:t>
            </w:r>
          </w:p>
        </w:tc>
        <w:tc>
          <w:tcPr>
            <w:tcW w:w="708" w:type="dxa"/>
            <w:tcBorders>
              <w:top w:val="single" w:sz="4" w:space="0" w:color="auto"/>
              <w:left w:val="single" w:sz="4" w:space="0" w:color="auto"/>
              <w:bottom w:val="single" w:sz="4" w:space="0" w:color="auto"/>
              <w:right w:val="single" w:sz="4" w:space="0" w:color="auto"/>
            </w:tcBorders>
          </w:tcPr>
          <w:p w14:paraId="23C61B7A" w14:textId="393DAB88" w:rsidR="007E2971" w:rsidRDefault="007E2971" w:rsidP="007E2971">
            <w:pPr>
              <w:rPr>
                <w:rFonts w:ascii="Arial" w:hAnsi="Arial" w:cs="Arial"/>
                <w:lang w:val="en-GB" w:eastAsia="zh-CN"/>
              </w:rPr>
            </w:pPr>
            <w:r>
              <w:rPr>
                <w:rFonts w:ascii="Arial" w:hAnsi="Arial" w:cs="Arial" w:hint="eastAsia"/>
                <w:lang w:val="en-GB" w:eastAsia="zh-CN"/>
              </w:rPr>
              <w:t>x</w:t>
            </w:r>
            <w:r>
              <w:rPr>
                <w:rFonts w:ascii="Arial" w:hAnsi="Arial" w:cs="Arial"/>
                <w:lang w:val="en-GB" w:eastAsia="zh-CN"/>
              </w:rPr>
              <w:t>x-5</w:t>
            </w:r>
          </w:p>
        </w:tc>
        <w:tc>
          <w:tcPr>
            <w:tcW w:w="1552" w:type="dxa"/>
            <w:tcBorders>
              <w:top w:val="single" w:sz="4" w:space="0" w:color="auto"/>
              <w:left w:val="single" w:sz="4" w:space="0" w:color="auto"/>
              <w:bottom w:val="single" w:sz="4" w:space="0" w:color="auto"/>
              <w:right w:val="single" w:sz="4" w:space="0" w:color="auto"/>
            </w:tcBorders>
          </w:tcPr>
          <w:p w14:paraId="0218CCAC" w14:textId="4399DC73" w:rsidR="007E2971" w:rsidRPr="007E2971" w:rsidRDefault="007E2971" w:rsidP="007E2971">
            <w:pPr>
              <w:rPr>
                <w:rFonts w:ascii="Arial" w:hAnsi="Arial" w:cs="Arial"/>
                <w:lang w:val="en-GB" w:eastAsia="zh-CN"/>
              </w:rPr>
            </w:pPr>
            <w:r w:rsidRPr="00B945B7">
              <w:rPr>
                <w:rFonts w:ascii="Arial" w:hAnsi="Arial" w:cs="Arial"/>
                <w:lang w:val="en-GB" w:eastAsia="zh-CN"/>
              </w:rPr>
              <w:t>Fallback to a SSSG with designated index after a PUCCH carrying an SR is transmitted</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0C70A28D" w14:textId="4FB65D78" w:rsidR="007E2971" w:rsidRPr="007E2971" w:rsidRDefault="007E2971" w:rsidP="007E2971">
            <w:pPr>
              <w:rPr>
                <w:rFonts w:ascii="Arial" w:hAnsi="Arial" w:cs="Arial"/>
                <w:lang w:val="en-GB" w:eastAsia="zh-CN"/>
              </w:rPr>
            </w:pPr>
            <w:r w:rsidRPr="00B945B7">
              <w:rPr>
                <w:rFonts w:ascii="Arial" w:hAnsi="Arial" w:cs="Arial"/>
                <w:lang w:val="en-GB" w:eastAsia="zh-CN"/>
              </w:rPr>
              <w:t xml:space="preserve">Support of start PDCCH monitoring according to search space sets with a designated group index and stops PDCCH monitoring according to search space sets with a group index other than the designated SSSG index from the first slot that is at least </w:t>
            </w:r>
            <m:oMath>
              <m:sSub>
                <m:sSubPr>
                  <m:ctrlPr>
                    <w:rPr>
                      <w:rFonts w:ascii="Cambria Math" w:hAnsi="Cambria Math" w:cs="Arial"/>
                      <w:lang w:val="en-GB" w:eastAsia="zh-CN"/>
                    </w:rPr>
                  </m:ctrlPr>
                </m:sSubPr>
                <m:e>
                  <m:r>
                    <m:rPr>
                      <m:sty m:val="b"/>
                    </m:rPr>
                    <w:rPr>
                      <w:rFonts w:ascii="Cambria Math" w:hAnsi="Cambria Math" w:cs="Arial"/>
                      <w:lang w:val="en-GB" w:eastAsia="zh-CN"/>
                    </w:rPr>
                    <m:t>P</m:t>
                  </m:r>
                </m:e>
                <m:sub>
                  <m:r>
                    <m:rPr>
                      <m:sty m:val="b"/>
                    </m:rPr>
                    <w:rPr>
                      <w:rFonts w:ascii="Cambria Math" w:hAnsi="Cambria Math" w:cs="Arial"/>
                      <w:lang w:val="en-GB" w:eastAsia="zh-CN"/>
                    </w:rPr>
                    <m:t>switch</m:t>
                  </m:r>
                </m:sub>
              </m:sSub>
            </m:oMath>
            <w:r w:rsidRPr="00B945B7">
              <w:rPr>
                <w:rFonts w:ascii="Arial" w:hAnsi="Arial" w:cs="Arial"/>
                <w:lang w:val="en-GB" w:eastAsia="zh-CN"/>
              </w:rPr>
              <w:t xml:space="preserve"> symbols after the last symbol of a PUCCH carrying an SR, if the UE is instructed to monitor PDCCH according to search space sets with the SSSG index other than the designated SSSG index before the transmission of PUCCH carrying the SR.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18BA50" w14:textId="29A9FFD9" w:rsidR="007E2971" w:rsidRPr="00FB43D8" w:rsidRDefault="007E2971" w:rsidP="007E2971">
            <w:pPr>
              <w:rPr>
                <w:rFonts w:ascii="Arial" w:hAnsi="Arial" w:cs="Arial"/>
                <w:lang w:val="en-GB" w:eastAsia="zh-CN"/>
              </w:rPr>
            </w:pPr>
            <w:r w:rsidRPr="00B945B7">
              <w:rPr>
                <w:rFonts w:ascii="Arial" w:hAnsi="Arial" w:cs="Arial"/>
                <w:lang w:val="en-GB" w:eastAsia="zh-CN"/>
              </w:rPr>
              <w:t xml:space="preserve">one of </w:t>
            </w:r>
            <w:proofErr w:type="gramStart"/>
            <w:r w:rsidRPr="00B945B7">
              <w:rPr>
                <w:rFonts w:ascii="Arial" w:hAnsi="Arial" w:cs="Arial"/>
                <w:lang w:val="en-GB" w:eastAsia="zh-CN"/>
              </w:rPr>
              <w:t>{ FG</w:t>
            </w:r>
            <w:proofErr w:type="gramEnd"/>
            <w:r w:rsidRPr="00B945B7">
              <w:rPr>
                <w:rFonts w:ascii="Arial" w:hAnsi="Arial" w:cs="Arial"/>
                <w:lang w:val="en-GB" w:eastAsia="zh-CN"/>
              </w:rPr>
              <w:t xml:space="preserve"> 29-3b, FG 29-3c, FG29-3d, FG29-3e}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B07DA6" w14:textId="32CBAE66" w:rsidR="007E2971" w:rsidRDefault="007E2971" w:rsidP="007E2971">
            <w:pPr>
              <w:rPr>
                <w:rFonts w:ascii="Arial" w:hAnsi="Arial" w:cs="Arial"/>
                <w:lang w:val="en-GB" w:eastAsia="zh-CN"/>
              </w:rPr>
            </w:pPr>
            <w:r>
              <w:rPr>
                <w:rFonts w:ascii="Arial" w:hAnsi="Arial" w:cs="Arial"/>
                <w:lang w:val="en-GB" w:eastAsia="zh-CN"/>
              </w:rPr>
              <w:t>Yes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8D117C1" w14:textId="4AEE5A51" w:rsidR="007E2971" w:rsidRDefault="007E2971" w:rsidP="007E2971">
            <w:pPr>
              <w:rPr>
                <w:rFonts w:ascii="Arial" w:hAnsi="Arial" w:cs="Arial"/>
                <w:lang w:val="en-GB" w:eastAsia="zh-CN"/>
              </w:rPr>
            </w:pPr>
            <w:r>
              <w:rPr>
                <w:rFonts w:ascii="Arial" w:hAnsi="Arial" w:cs="Arial"/>
                <w:lang w:val="en-GB" w:eastAsia="zh-CN"/>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88927C5" w14:textId="77777777" w:rsidR="007E2971" w:rsidRPr="00973579" w:rsidRDefault="007E2971" w:rsidP="007E2971">
            <w:pPr>
              <w:rPr>
                <w:rFonts w:ascii="Arial" w:hAnsi="Arial" w:cs="Arial"/>
                <w:lang w:val="en-GB"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C7968B" w14:textId="6AAF292D" w:rsidR="007E2971" w:rsidRDefault="007E2971" w:rsidP="007E2971">
            <w:pPr>
              <w:rPr>
                <w:rFonts w:ascii="Arial" w:hAnsi="Arial" w:cs="Arial"/>
                <w:lang w:val="en-GB" w:eastAsia="zh-CN"/>
              </w:rPr>
            </w:pPr>
            <w:r>
              <w:rPr>
                <w:rFonts w:ascii="Arial" w:hAnsi="Arial" w:cs="Arial"/>
                <w:lang w:val="en-GB" w:eastAsia="zh-CN"/>
              </w:rPr>
              <w:t xml:space="preserve">Per band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E73481" w14:textId="29D248E2" w:rsidR="007E2971" w:rsidRDefault="007E2971" w:rsidP="007E2971">
            <w:pPr>
              <w:rPr>
                <w:rFonts w:ascii="Arial" w:hAnsi="Arial" w:cs="Arial"/>
                <w:lang w:val="en-GB" w:eastAsia="zh-CN"/>
              </w:rPr>
            </w:pPr>
            <w:r>
              <w:rPr>
                <w:rFonts w:ascii="Arial" w:hAnsi="Arial" w:cs="Arial"/>
                <w:lang w:val="en-GB"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D602D1" w14:textId="0342D9F3" w:rsidR="007E2971" w:rsidRDefault="007E2971" w:rsidP="007E2971">
            <w:pPr>
              <w:rPr>
                <w:rFonts w:ascii="Arial" w:hAnsi="Arial" w:cs="Arial"/>
                <w:lang w:val="en-GB" w:eastAsia="zh-CN"/>
              </w:rPr>
            </w:pPr>
            <w:r>
              <w:rPr>
                <w:rFonts w:ascii="Arial" w:hAnsi="Arial" w:cs="Arial"/>
                <w:lang w:val="en-GB"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6F07A" w14:textId="36AFFC92" w:rsidR="007E2971" w:rsidRDefault="007E2971" w:rsidP="007E2971">
            <w:pPr>
              <w:rPr>
                <w:rFonts w:ascii="Arial" w:hAnsi="Arial" w:cs="Arial"/>
                <w:lang w:val="en-GB" w:eastAsia="zh-CN"/>
              </w:rPr>
            </w:pPr>
            <w:r>
              <w:rPr>
                <w:rFonts w:ascii="Arial" w:hAnsi="Arial" w:cs="Arial"/>
                <w:lang w:val="en-GB" w:eastAsia="zh-CN"/>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EB46F61" w14:textId="16879F2A" w:rsidR="007E2971" w:rsidRPr="00973579" w:rsidRDefault="007E2971" w:rsidP="007E2971">
            <w:pPr>
              <w:rPr>
                <w:rFonts w:ascii="Arial" w:hAnsi="Arial" w:cs="Arial"/>
                <w:lang w:val="en-GB" w:eastAsia="zh-CN"/>
              </w:rPr>
            </w:pPr>
            <w:r w:rsidRPr="00B945B7">
              <w:rPr>
                <w:rFonts w:ascii="Arial" w:hAnsi="Arial" w:cs="Arial"/>
                <w:lang w:val="en-GB" w:eastAsia="zh-CN"/>
              </w:rPr>
              <w:t xml:space="preserve">Note1: </w:t>
            </w:r>
            <m:oMath>
              <m:sSub>
                <m:sSubPr>
                  <m:ctrlPr>
                    <w:rPr>
                      <w:rFonts w:ascii="Cambria Math" w:hAnsi="Cambria Math" w:cs="Arial"/>
                      <w:lang w:val="en-GB" w:eastAsia="zh-CN"/>
                    </w:rPr>
                  </m:ctrlPr>
                </m:sSubPr>
                <m:e>
                  <m:r>
                    <m:rPr>
                      <m:sty m:val="b"/>
                    </m:rPr>
                    <w:rPr>
                      <w:rFonts w:ascii="Cambria Math" w:hAnsi="Cambria Math" w:cs="Arial"/>
                      <w:lang w:val="en-GB" w:eastAsia="zh-CN"/>
                    </w:rPr>
                    <m:t>P</m:t>
                  </m:r>
                </m:e>
                <m:sub>
                  <m:r>
                    <m:rPr>
                      <m:sty m:val="b"/>
                    </m:rPr>
                    <w:rPr>
                      <w:rFonts w:ascii="Cambria Math" w:hAnsi="Cambria Math" w:cs="Arial"/>
                      <w:lang w:val="en-GB" w:eastAsia="zh-CN"/>
                    </w:rPr>
                    <m:t>switch</m:t>
                  </m:r>
                </m:sub>
              </m:sSub>
            </m:oMath>
            <w:r w:rsidRPr="00B945B7">
              <w:rPr>
                <w:rFonts w:ascii="Arial" w:hAnsi="Arial" w:cs="Arial"/>
                <w:lang w:val="en-GB" w:eastAsia="zh-CN"/>
              </w:rPr>
              <w:t xml:space="preserve"> symbols </w:t>
            </w:r>
            <w:proofErr w:type="gramStart"/>
            <w:r w:rsidRPr="00B945B7">
              <w:rPr>
                <w:rFonts w:ascii="Arial" w:hAnsi="Arial" w:cs="Arial"/>
                <w:lang w:val="en-GB" w:eastAsia="zh-CN"/>
              </w:rPr>
              <w:t>is</w:t>
            </w:r>
            <w:proofErr w:type="gramEnd"/>
            <w:r w:rsidRPr="00B945B7">
              <w:rPr>
                <w:rFonts w:ascii="Arial" w:hAnsi="Arial" w:cs="Arial"/>
                <w:lang w:val="en-GB" w:eastAsia="zh-CN"/>
              </w:rPr>
              <w:t xml:space="preserve"> specified in Table 10.4-1 of TS 38.213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21CE35" w14:textId="641EBB3A" w:rsidR="007E2971" w:rsidRPr="00B945B7" w:rsidRDefault="007E2971" w:rsidP="007E2971">
            <w:pPr>
              <w:rPr>
                <w:rFonts w:ascii="Arial" w:hAnsi="Arial" w:cs="Arial"/>
                <w:lang w:val="en-GB" w:eastAsia="zh-CN"/>
              </w:rPr>
            </w:pPr>
            <w:r w:rsidRPr="00B945B7">
              <w:rPr>
                <w:rFonts w:ascii="Arial" w:hAnsi="Arial" w:cs="Arial"/>
                <w:lang w:val="en-GB" w:eastAsia="zh-CN"/>
              </w:rPr>
              <w:t>Optional with capability signaling</w:t>
            </w:r>
          </w:p>
        </w:tc>
      </w:tr>
    </w:tbl>
    <w:p w14:paraId="165FA630" w14:textId="47CA77D7" w:rsidR="00B74790" w:rsidRPr="00B74790" w:rsidRDefault="00B74790" w:rsidP="003E0F3F">
      <w:pPr>
        <w:spacing w:after="20" w:line="20" w:lineRule="exact"/>
        <w:jc w:val="left"/>
        <w:rPr>
          <w:lang w:eastAsia="zh-CN"/>
        </w:rPr>
      </w:pPr>
    </w:p>
    <w:sectPr w:rsidR="00B74790" w:rsidRPr="00B74790" w:rsidSect="00B87ADF">
      <w:pgSz w:w="23808" w:h="16840" w:orient="landscape"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E0219" w14:textId="77777777" w:rsidR="00C7664E" w:rsidRDefault="00C7664E">
      <w:r>
        <w:separator/>
      </w:r>
    </w:p>
  </w:endnote>
  <w:endnote w:type="continuationSeparator" w:id="0">
    <w:p w14:paraId="7CE98E9D" w14:textId="77777777" w:rsidR="00C7664E" w:rsidRDefault="00C7664E">
      <w:r>
        <w:continuationSeparator/>
      </w:r>
    </w:p>
  </w:endnote>
  <w:endnote w:type="continuationNotice" w:id="1">
    <w:p w14:paraId="5456D908" w14:textId="77777777" w:rsidR="00C7664E" w:rsidRDefault="00C766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5D89" w14:textId="77777777" w:rsidR="00C7664E" w:rsidRDefault="00C7664E">
      <w:r>
        <w:separator/>
      </w:r>
    </w:p>
  </w:footnote>
  <w:footnote w:type="continuationSeparator" w:id="0">
    <w:p w14:paraId="5E8B3F5A" w14:textId="77777777" w:rsidR="00C7664E" w:rsidRDefault="00C7664E">
      <w:r>
        <w:continuationSeparator/>
      </w:r>
    </w:p>
  </w:footnote>
  <w:footnote w:type="continuationNotice" w:id="1">
    <w:p w14:paraId="6802FAC8" w14:textId="77777777" w:rsidR="00C7664E" w:rsidRDefault="00C766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A55CF"/>
    <w:multiLevelType w:val="multilevel"/>
    <w:tmpl w:val="19E0EB7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B4752FE"/>
    <w:multiLevelType w:val="hybridMultilevel"/>
    <w:tmpl w:val="3AD8EB3C"/>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342D11"/>
    <w:multiLevelType w:val="hybridMultilevel"/>
    <w:tmpl w:val="7E006D4A"/>
    <w:lvl w:ilvl="0" w:tplc="14D47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742A5A"/>
    <w:multiLevelType w:val="hybridMultilevel"/>
    <w:tmpl w:val="0FCA2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1C66C7C"/>
    <w:multiLevelType w:val="hybridMultilevel"/>
    <w:tmpl w:val="47CAA6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7C0FE5"/>
    <w:multiLevelType w:val="multilevel"/>
    <w:tmpl w:val="070C9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F97482"/>
    <w:multiLevelType w:val="hybridMultilevel"/>
    <w:tmpl w:val="CE307C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0"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8" w15:restartNumberingAfterBreak="0">
    <w:nsid w:val="47DD280B"/>
    <w:multiLevelType w:val="hybridMultilevel"/>
    <w:tmpl w:val="B7FEF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20A98"/>
    <w:multiLevelType w:val="hybridMultilevel"/>
    <w:tmpl w:val="1D44015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4E7A98"/>
    <w:multiLevelType w:val="hybridMultilevel"/>
    <w:tmpl w:val="406A8A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2B005C"/>
    <w:multiLevelType w:val="hybridMultilevel"/>
    <w:tmpl w:val="D068CEC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86A34CB"/>
    <w:multiLevelType w:val="hybridMultilevel"/>
    <w:tmpl w:val="1520D450"/>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0107B1"/>
    <w:multiLevelType w:val="hybridMultilevel"/>
    <w:tmpl w:val="86AC1A8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97B5409"/>
    <w:multiLevelType w:val="hybridMultilevel"/>
    <w:tmpl w:val="5A40AC0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B4466CF"/>
    <w:multiLevelType w:val="hybridMultilevel"/>
    <w:tmpl w:val="DD1AB2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Theme="minorEastAsia"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1640F7"/>
    <w:multiLevelType w:val="hybridMultilevel"/>
    <w:tmpl w:val="F6E8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178C8"/>
    <w:multiLevelType w:val="hybridMultilevel"/>
    <w:tmpl w:val="AA5CFFDE"/>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1"/>
  </w:num>
  <w:num w:numId="3">
    <w:abstractNumId w:val="10"/>
  </w:num>
  <w:num w:numId="4">
    <w:abstractNumId w:val="15"/>
  </w:num>
  <w:num w:numId="5">
    <w:abstractNumId w:val="2"/>
  </w:num>
  <w:num w:numId="6">
    <w:abstractNumId w:val="19"/>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6"/>
  </w:num>
  <w:num w:numId="10">
    <w:abstractNumId w:val="32"/>
  </w:num>
  <w:num w:numId="11">
    <w:abstractNumId w:val="6"/>
  </w:num>
  <w:num w:numId="12">
    <w:abstractNumId w:val="25"/>
  </w:num>
  <w:num w:numId="1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9"/>
  </w:num>
  <w:num w:numId="18">
    <w:abstractNumId w:val="21"/>
  </w:num>
  <w:num w:numId="19">
    <w:abstractNumId w:val="12"/>
  </w:num>
  <w:num w:numId="20">
    <w:abstractNumId w:val="26"/>
  </w:num>
  <w:num w:numId="21">
    <w:abstractNumId w:val="32"/>
  </w:num>
  <w:num w:numId="22">
    <w:abstractNumId w:val="6"/>
  </w:num>
  <w:num w:numId="23">
    <w:abstractNumId w:val="25"/>
  </w:num>
  <w:num w:numId="2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3"/>
  </w:num>
  <w:num w:numId="27">
    <w:abstractNumId w:val="31"/>
  </w:num>
  <w:num w:numId="28">
    <w:abstractNumId w:val="5"/>
  </w:num>
  <w:num w:numId="29">
    <w:abstractNumId w:val="29"/>
  </w:num>
  <w:num w:numId="30">
    <w:abstractNumId w:val="8"/>
  </w:num>
  <w:num w:numId="31">
    <w:abstractNumId w:val="20"/>
  </w:num>
  <w:num w:numId="32">
    <w:abstractNumId w:val="22"/>
  </w:num>
  <w:num w:numId="33">
    <w:abstractNumId w:val="10"/>
  </w:num>
  <w:num w:numId="34">
    <w:abstractNumId w:val="1"/>
  </w:num>
  <w:num w:numId="35">
    <w:abstractNumId w:val="27"/>
  </w:num>
  <w:num w:numId="36">
    <w:abstractNumId w:val="10"/>
  </w:num>
  <w:num w:numId="37">
    <w:abstractNumId w:val="10"/>
  </w:num>
  <w:num w:numId="38">
    <w:abstractNumId w:val="30"/>
  </w:num>
  <w:num w:numId="39">
    <w:abstractNumId w:val="33"/>
  </w:num>
  <w:num w:numId="40">
    <w:abstractNumId w:val="11"/>
  </w:num>
  <w:num w:numId="41">
    <w:abstractNumId w:val="3"/>
  </w:num>
  <w:num w:numId="42">
    <w:abstractNumId w:val="0"/>
  </w:num>
  <w:num w:numId="43">
    <w:abstractNumId w:val="7"/>
  </w:num>
  <w:num w:numId="44">
    <w:abstractNumId w:val="18"/>
  </w:num>
  <w:num w:numId="45">
    <w:abstractNumId w:val="24"/>
  </w:num>
  <w:num w:numId="46">
    <w:abstractNumId w:val="28"/>
  </w:num>
  <w:num w:numId="47">
    <w:abstractNumId w:val="10"/>
  </w:num>
  <w:num w:numId="48">
    <w:abstractNumId w:val="10"/>
  </w:num>
  <w:num w:numId="49">
    <w:abstractNumId w:val="10"/>
  </w:num>
  <w:num w:numId="50">
    <w:abstractNumId w:val="10"/>
  </w:num>
  <w:num w:numId="51">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CF2"/>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EFB"/>
    <w:rsid w:val="000165E2"/>
    <w:rsid w:val="000172BE"/>
    <w:rsid w:val="000173EE"/>
    <w:rsid w:val="00017D8A"/>
    <w:rsid w:val="0002016C"/>
    <w:rsid w:val="00020A5D"/>
    <w:rsid w:val="00020DD8"/>
    <w:rsid w:val="00021C2A"/>
    <w:rsid w:val="00022445"/>
    <w:rsid w:val="00022FFC"/>
    <w:rsid w:val="00023029"/>
    <w:rsid w:val="00023388"/>
    <w:rsid w:val="00023425"/>
    <w:rsid w:val="000241BE"/>
    <w:rsid w:val="000242F2"/>
    <w:rsid w:val="0002542F"/>
    <w:rsid w:val="00026D4B"/>
    <w:rsid w:val="000275C6"/>
    <w:rsid w:val="00027AD6"/>
    <w:rsid w:val="000300FC"/>
    <w:rsid w:val="0003024C"/>
    <w:rsid w:val="0003027E"/>
    <w:rsid w:val="00030F18"/>
    <w:rsid w:val="00031AC2"/>
    <w:rsid w:val="00031AD9"/>
    <w:rsid w:val="00031ADB"/>
    <w:rsid w:val="00032056"/>
    <w:rsid w:val="000328CA"/>
    <w:rsid w:val="00032B9F"/>
    <w:rsid w:val="00032E40"/>
    <w:rsid w:val="0003376B"/>
    <w:rsid w:val="00033AAB"/>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D9"/>
    <w:rsid w:val="00041BCC"/>
    <w:rsid w:val="00041C57"/>
    <w:rsid w:val="00041D40"/>
    <w:rsid w:val="0004202D"/>
    <w:rsid w:val="00043231"/>
    <w:rsid w:val="000434B7"/>
    <w:rsid w:val="000435E4"/>
    <w:rsid w:val="00044C63"/>
    <w:rsid w:val="00046050"/>
    <w:rsid w:val="00046739"/>
    <w:rsid w:val="00046796"/>
    <w:rsid w:val="000467FD"/>
    <w:rsid w:val="000469A1"/>
    <w:rsid w:val="00046AAF"/>
    <w:rsid w:val="00047225"/>
    <w:rsid w:val="00047E60"/>
    <w:rsid w:val="00050596"/>
    <w:rsid w:val="00050C92"/>
    <w:rsid w:val="00051918"/>
    <w:rsid w:val="00051AA0"/>
    <w:rsid w:val="00052AD2"/>
    <w:rsid w:val="000530DF"/>
    <w:rsid w:val="000539F3"/>
    <w:rsid w:val="00053AFF"/>
    <w:rsid w:val="000540A0"/>
    <w:rsid w:val="00054E0C"/>
    <w:rsid w:val="00054FEB"/>
    <w:rsid w:val="0005512F"/>
    <w:rsid w:val="0005541D"/>
    <w:rsid w:val="000565C8"/>
    <w:rsid w:val="00056BE5"/>
    <w:rsid w:val="00056C51"/>
    <w:rsid w:val="0005710C"/>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2B5"/>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1DB"/>
    <w:rsid w:val="00080438"/>
    <w:rsid w:val="00081B32"/>
    <w:rsid w:val="00081BBF"/>
    <w:rsid w:val="00081E1F"/>
    <w:rsid w:val="000823B0"/>
    <w:rsid w:val="00082472"/>
    <w:rsid w:val="0008250E"/>
    <w:rsid w:val="00082951"/>
    <w:rsid w:val="0008335B"/>
    <w:rsid w:val="00083379"/>
    <w:rsid w:val="00083587"/>
    <w:rsid w:val="00083838"/>
    <w:rsid w:val="00083B6A"/>
    <w:rsid w:val="00085788"/>
    <w:rsid w:val="00085E04"/>
    <w:rsid w:val="00086800"/>
    <w:rsid w:val="00086DC4"/>
    <w:rsid w:val="00087913"/>
    <w:rsid w:val="00087CAF"/>
    <w:rsid w:val="000902DC"/>
    <w:rsid w:val="000911AE"/>
    <w:rsid w:val="000915A0"/>
    <w:rsid w:val="00091EA3"/>
    <w:rsid w:val="00092EC2"/>
    <w:rsid w:val="000935C0"/>
    <w:rsid w:val="00093697"/>
    <w:rsid w:val="00093D42"/>
    <w:rsid w:val="00093DD0"/>
    <w:rsid w:val="00094A16"/>
    <w:rsid w:val="00094DE6"/>
    <w:rsid w:val="00095F4A"/>
    <w:rsid w:val="0009606A"/>
    <w:rsid w:val="00096356"/>
    <w:rsid w:val="00096C7B"/>
    <w:rsid w:val="000976FF"/>
    <w:rsid w:val="00097C99"/>
    <w:rsid w:val="000A0F14"/>
    <w:rsid w:val="000A1367"/>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64C8"/>
    <w:rsid w:val="000A7B38"/>
    <w:rsid w:val="000B0343"/>
    <w:rsid w:val="000B1093"/>
    <w:rsid w:val="000B12FD"/>
    <w:rsid w:val="000B1C0F"/>
    <w:rsid w:val="000B2985"/>
    <w:rsid w:val="000B2C88"/>
    <w:rsid w:val="000B3342"/>
    <w:rsid w:val="000B39DA"/>
    <w:rsid w:val="000B4A96"/>
    <w:rsid w:val="000B51FA"/>
    <w:rsid w:val="000B565A"/>
    <w:rsid w:val="000B5905"/>
    <w:rsid w:val="000B5975"/>
    <w:rsid w:val="000B5C49"/>
    <w:rsid w:val="000B6196"/>
    <w:rsid w:val="000B6D57"/>
    <w:rsid w:val="000B6E2C"/>
    <w:rsid w:val="000B76C5"/>
    <w:rsid w:val="000B7A10"/>
    <w:rsid w:val="000C115D"/>
    <w:rsid w:val="000C1535"/>
    <w:rsid w:val="000C161D"/>
    <w:rsid w:val="000C252B"/>
    <w:rsid w:val="000C2D27"/>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71E2"/>
    <w:rsid w:val="000D73A5"/>
    <w:rsid w:val="000D73E3"/>
    <w:rsid w:val="000E00CC"/>
    <w:rsid w:val="000E016E"/>
    <w:rsid w:val="000E07D6"/>
    <w:rsid w:val="000E1380"/>
    <w:rsid w:val="000E18DF"/>
    <w:rsid w:val="000E248D"/>
    <w:rsid w:val="000E2E6A"/>
    <w:rsid w:val="000E4B79"/>
    <w:rsid w:val="000E59A0"/>
    <w:rsid w:val="000E62D9"/>
    <w:rsid w:val="000E786F"/>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41D8"/>
    <w:rsid w:val="001141E3"/>
    <w:rsid w:val="001144DF"/>
    <w:rsid w:val="0011557B"/>
    <w:rsid w:val="00116751"/>
    <w:rsid w:val="00116C65"/>
    <w:rsid w:val="00117C85"/>
    <w:rsid w:val="00120441"/>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2EA8"/>
    <w:rsid w:val="0013315F"/>
    <w:rsid w:val="001332EA"/>
    <w:rsid w:val="00133599"/>
    <w:rsid w:val="00133BF7"/>
    <w:rsid w:val="00134274"/>
    <w:rsid w:val="00134B88"/>
    <w:rsid w:val="00134E7A"/>
    <w:rsid w:val="0013525C"/>
    <w:rsid w:val="00135C73"/>
    <w:rsid w:val="00136A23"/>
    <w:rsid w:val="00136B99"/>
    <w:rsid w:val="0014063E"/>
    <w:rsid w:val="0014087D"/>
    <w:rsid w:val="00140BAE"/>
    <w:rsid w:val="00140F74"/>
    <w:rsid w:val="00141191"/>
    <w:rsid w:val="0014159C"/>
    <w:rsid w:val="001419C1"/>
    <w:rsid w:val="00142665"/>
    <w:rsid w:val="0014384A"/>
    <w:rsid w:val="00143995"/>
    <w:rsid w:val="001442C6"/>
    <w:rsid w:val="0014450F"/>
    <w:rsid w:val="001448D1"/>
    <w:rsid w:val="00144A83"/>
    <w:rsid w:val="00144D8F"/>
    <w:rsid w:val="00145C74"/>
    <w:rsid w:val="001462E9"/>
    <w:rsid w:val="00146E32"/>
    <w:rsid w:val="00150D25"/>
    <w:rsid w:val="00150FBD"/>
    <w:rsid w:val="00151619"/>
    <w:rsid w:val="00151A7D"/>
    <w:rsid w:val="00151E7A"/>
    <w:rsid w:val="00152835"/>
    <w:rsid w:val="001532C5"/>
    <w:rsid w:val="00154C2A"/>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07E"/>
    <w:rsid w:val="0016613F"/>
    <w:rsid w:val="00166215"/>
    <w:rsid w:val="00166591"/>
    <w:rsid w:val="00166768"/>
    <w:rsid w:val="001668D4"/>
    <w:rsid w:val="00166D08"/>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3F5"/>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0F42"/>
    <w:rsid w:val="0019141E"/>
    <w:rsid w:val="00191432"/>
    <w:rsid w:val="00191C91"/>
    <w:rsid w:val="0019202D"/>
    <w:rsid w:val="00192D16"/>
    <w:rsid w:val="00192DD9"/>
    <w:rsid w:val="0019308A"/>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0C9E"/>
    <w:rsid w:val="001C0D61"/>
    <w:rsid w:val="001C0D84"/>
    <w:rsid w:val="001C1D02"/>
    <w:rsid w:val="001C2378"/>
    <w:rsid w:val="001C23CD"/>
    <w:rsid w:val="001C2439"/>
    <w:rsid w:val="001C2901"/>
    <w:rsid w:val="001C3EE9"/>
    <w:rsid w:val="001C3FA4"/>
    <w:rsid w:val="001C40F9"/>
    <w:rsid w:val="001C419D"/>
    <w:rsid w:val="001C458B"/>
    <w:rsid w:val="001C5207"/>
    <w:rsid w:val="001C597E"/>
    <w:rsid w:val="001C5D4F"/>
    <w:rsid w:val="001C6316"/>
    <w:rsid w:val="001C64C0"/>
    <w:rsid w:val="001C69DA"/>
    <w:rsid w:val="001C6F06"/>
    <w:rsid w:val="001C772B"/>
    <w:rsid w:val="001C77F2"/>
    <w:rsid w:val="001C7BCB"/>
    <w:rsid w:val="001D0A01"/>
    <w:rsid w:val="001D0C49"/>
    <w:rsid w:val="001D1D13"/>
    <w:rsid w:val="001D2360"/>
    <w:rsid w:val="001D3109"/>
    <w:rsid w:val="001D332E"/>
    <w:rsid w:val="001D4D62"/>
    <w:rsid w:val="001D5033"/>
    <w:rsid w:val="001D5563"/>
    <w:rsid w:val="001D5C88"/>
    <w:rsid w:val="001D5D0F"/>
    <w:rsid w:val="001D6567"/>
    <w:rsid w:val="001D695C"/>
    <w:rsid w:val="001D6FD9"/>
    <w:rsid w:val="001D710F"/>
    <w:rsid w:val="001D780E"/>
    <w:rsid w:val="001E031F"/>
    <w:rsid w:val="001E05C3"/>
    <w:rsid w:val="001E0AD3"/>
    <w:rsid w:val="001E0AEC"/>
    <w:rsid w:val="001E2237"/>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3B69"/>
    <w:rsid w:val="002140E5"/>
    <w:rsid w:val="002140FF"/>
    <w:rsid w:val="0021437E"/>
    <w:rsid w:val="002147FD"/>
    <w:rsid w:val="002158FC"/>
    <w:rsid w:val="00216199"/>
    <w:rsid w:val="002173D2"/>
    <w:rsid w:val="00217546"/>
    <w:rsid w:val="00220894"/>
    <w:rsid w:val="002220A6"/>
    <w:rsid w:val="0022234D"/>
    <w:rsid w:val="002229DA"/>
    <w:rsid w:val="002238D8"/>
    <w:rsid w:val="00224952"/>
    <w:rsid w:val="00224BC6"/>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3435"/>
    <w:rsid w:val="0023398B"/>
    <w:rsid w:val="00234151"/>
    <w:rsid w:val="00234F8C"/>
    <w:rsid w:val="00235542"/>
    <w:rsid w:val="00235C34"/>
    <w:rsid w:val="00236153"/>
    <w:rsid w:val="002362EF"/>
    <w:rsid w:val="002369B0"/>
    <w:rsid w:val="00236AD8"/>
    <w:rsid w:val="00237044"/>
    <w:rsid w:val="00237C7A"/>
    <w:rsid w:val="00237F27"/>
    <w:rsid w:val="002401F5"/>
    <w:rsid w:val="00240E54"/>
    <w:rsid w:val="002451C5"/>
    <w:rsid w:val="00245F1F"/>
    <w:rsid w:val="0024663B"/>
    <w:rsid w:val="00246DF0"/>
    <w:rsid w:val="00247103"/>
    <w:rsid w:val="00247683"/>
    <w:rsid w:val="00250067"/>
    <w:rsid w:val="00251162"/>
    <w:rsid w:val="002516DE"/>
    <w:rsid w:val="00251F81"/>
    <w:rsid w:val="0025285C"/>
    <w:rsid w:val="00252963"/>
    <w:rsid w:val="00252BE0"/>
    <w:rsid w:val="00253561"/>
    <w:rsid w:val="00253588"/>
    <w:rsid w:val="002546DA"/>
    <w:rsid w:val="002546F4"/>
    <w:rsid w:val="0025487A"/>
    <w:rsid w:val="002551D0"/>
    <w:rsid w:val="00255374"/>
    <w:rsid w:val="00257162"/>
    <w:rsid w:val="00257BF4"/>
    <w:rsid w:val="00260003"/>
    <w:rsid w:val="0026035D"/>
    <w:rsid w:val="002606D6"/>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B13"/>
    <w:rsid w:val="00267FF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80656"/>
    <w:rsid w:val="00280AB1"/>
    <w:rsid w:val="0028150F"/>
    <w:rsid w:val="00282850"/>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73A"/>
    <w:rsid w:val="002B0A7D"/>
    <w:rsid w:val="002B148F"/>
    <w:rsid w:val="002B1879"/>
    <w:rsid w:val="002B1A69"/>
    <w:rsid w:val="002B2723"/>
    <w:rsid w:val="002B303A"/>
    <w:rsid w:val="002B318B"/>
    <w:rsid w:val="002B538E"/>
    <w:rsid w:val="002B56D9"/>
    <w:rsid w:val="002B5B10"/>
    <w:rsid w:val="002B5DCA"/>
    <w:rsid w:val="002B630C"/>
    <w:rsid w:val="002B6BDC"/>
    <w:rsid w:val="002B75B0"/>
    <w:rsid w:val="002B77CB"/>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2C52"/>
    <w:rsid w:val="002C3300"/>
    <w:rsid w:val="002C38B2"/>
    <w:rsid w:val="002C3F9C"/>
    <w:rsid w:val="002C48B8"/>
    <w:rsid w:val="002C4CFC"/>
    <w:rsid w:val="002C58E8"/>
    <w:rsid w:val="002C5AFA"/>
    <w:rsid w:val="002C6713"/>
    <w:rsid w:val="002C7832"/>
    <w:rsid w:val="002D011E"/>
    <w:rsid w:val="002D02B8"/>
    <w:rsid w:val="002D0439"/>
    <w:rsid w:val="002D062A"/>
    <w:rsid w:val="002D08B4"/>
    <w:rsid w:val="002D11B7"/>
    <w:rsid w:val="002D1BCB"/>
    <w:rsid w:val="002D228A"/>
    <w:rsid w:val="002D22DA"/>
    <w:rsid w:val="002D3BBC"/>
    <w:rsid w:val="002D3E5C"/>
    <w:rsid w:val="002D438A"/>
    <w:rsid w:val="002D481F"/>
    <w:rsid w:val="002D53B9"/>
    <w:rsid w:val="002D5738"/>
    <w:rsid w:val="002D5E53"/>
    <w:rsid w:val="002D5E81"/>
    <w:rsid w:val="002D740A"/>
    <w:rsid w:val="002E00F6"/>
    <w:rsid w:val="002E0319"/>
    <w:rsid w:val="002E0E96"/>
    <w:rsid w:val="002E179B"/>
    <w:rsid w:val="002E17DE"/>
    <w:rsid w:val="002E1A11"/>
    <w:rsid w:val="002E1C9E"/>
    <w:rsid w:val="002E1FD5"/>
    <w:rsid w:val="002E2497"/>
    <w:rsid w:val="002E257B"/>
    <w:rsid w:val="002E392A"/>
    <w:rsid w:val="002E3C65"/>
    <w:rsid w:val="002E3CFE"/>
    <w:rsid w:val="002E3F5B"/>
    <w:rsid w:val="002E4362"/>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611"/>
    <w:rsid w:val="00315769"/>
    <w:rsid w:val="00317794"/>
    <w:rsid w:val="003178DA"/>
    <w:rsid w:val="00317DB8"/>
    <w:rsid w:val="00317F7E"/>
    <w:rsid w:val="00320618"/>
    <w:rsid w:val="0032100B"/>
    <w:rsid w:val="0032105B"/>
    <w:rsid w:val="00321569"/>
    <w:rsid w:val="003218F6"/>
    <w:rsid w:val="00321BD7"/>
    <w:rsid w:val="003222A6"/>
    <w:rsid w:val="0032260F"/>
    <w:rsid w:val="003228DA"/>
    <w:rsid w:val="00323D6B"/>
    <w:rsid w:val="003241BE"/>
    <w:rsid w:val="00324479"/>
    <w:rsid w:val="0032453C"/>
    <w:rsid w:val="00326957"/>
    <w:rsid w:val="00326AE2"/>
    <w:rsid w:val="00327411"/>
    <w:rsid w:val="0032754A"/>
    <w:rsid w:val="00331426"/>
    <w:rsid w:val="0033171D"/>
    <w:rsid w:val="00331FC3"/>
    <w:rsid w:val="003325F7"/>
    <w:rsid w:val="003327C7"/>
    <w:rsid w:val="00333069"/>
    <w:rsid w:val="003336B3"/>
    <w:rsid w:val="003343D8"/>
    <w:rsid w:val="00334CB1"/>
    <w:rsid w:val="00335B75"/>
    <w:rsid w:val="00335D8C"/>
    <w:rsid w:val="00336072"/>
    <w:rsid w:val="003363A1"/>
    <w:rsid w:val="00341CD2"/>
    <w:rsid w:val="0034226D"/>
    <w:rsid w:val="00342972"/>
    <w:rsid w:val="00342E1F"/>
    <w:rsid w:val="00342FDD"/>
    <w:rsid w:val="0034429B"/>
    <w:rsid w:val="00344866"/>
    <w:rsid w:val="00344C34"/>
    <w:rsid w:val="00344D79"/>
    <w:rsid w:val="003453BB"/>
    <w:rsid w:val="0034554F"/>
    <w:rsid w:val="003459C3"/>
    <w:rsid w:val="0034638C"/>
    <w:rsid w:val="00346F7F"/>
    <w:rsid w:val="00350108"/>
    <w:rsid w:val="00350762"/>
    <w:rsid w:val="003507C4"/>
    <w:rsid w:val="0035165A"/>
    <w:rsid w:val="003519A1"/>
    <w:rsid w:val="00352480"/>
    <w:rsid w:val="003529CA"/>
    <w:rsid w:val="00352CF9"/>
    <w:rsid w:val="003530D2"/>
    <w:rsid w:val="0035319D"/>
    <w:rsid w:val="0035331A"/>
    <w:rsid w:val="003534E1"/>
    <w:rsid w:val="0035448C"/>
    <w:rsid w:val="003547AE"/>
    <w:rsid w:val="003548D8"/>
    <w:rsid w:val="00354FF5"/>
    <w:rsid w:val="003552BB"/>
    <w:rsid w:val="0035531D"/>
    <w:rsid w:val="003554CA"/>
    <w:rsid w:val="00355986"/>
    <w:rsid w:val="00355C52"/>
    <w:rsid w:val="00355E13"/>
    <w:rsid w:val="0035644E"/>
    <w:rsid w:val="00356B04"/>
    <w:rsid w:val="00357CA6"/>
    <w:rsid w:val="00360232"/>
    <w:rsid w:val="003602E0"/>
    <w:rsid w:val="00360D01"/>
    <w:rsid w:val="00362529"/>
    <w:rsid w:val="00362569"/>
    <w:rsid w:val="00362AFB"/>
    <w:rsid w:val="0036364B"/>
    <w:rsid w:val="003636CD"/>
    <w:rsid w:val="003638B3"/>
    <w:rsid w:val="003638EF"/>
    <w:rsid w:val="0036487C"/>
    <w:rsid w:val="00365411"/>
    <w:rsid w:val="00365611"/>
    <w:rsid w:val="0036589B"/>
    <w:rsid w:val="00365FA2"/>
    <w:rsid w:val="00366C69"/>
    <w:rsid w:val="00367441"/>
    <w:rsid w:val="003675B1"/>
    <w:rsid w:val="0036798F"/>
    <w:rsid w:val="00367B1D"/>
    <w:rsid w:val="00370E4F"/>
    <w:rsid w:val="003711E1"/>
    <w:rsid w:val="00371215"/>
    <w:rsid w:val="0037280E"/>
    <w:rsid w:val="003728B6"/>
    <w:rsid w:val="00372F0D"/>
    <w:rsid w:val="00374059"/>
    <w:rsid w:val="0037535B"/>
    <w:rsid w:val="0037552D"/>
    <w:rsid w:val="003756DB"/>
    <w:rsid w:val="003765EF"/>
    <w:rsid w:val="003770BB"/>
    <w:rsid w:val="0037771A"/>
    <w:rsid w:val="003777CE"/>
    <w:rsid w:val="00377F21"/>
    <w:rsid w:val="00380057"/>
    <w:rsid w:val="003802DC"/>
    <w:rsid w:val="00380E4E"/>
    <w:rsid w:val="00380E91"/>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7C8"/>
    <w:rsid w:val="00390017"/>
    <w:rsid w:val="003901A3"/>
    <w:rsid w:val="003904BC"/>
    <w:rsid w:val="0039072F"/>
    <w:rsid w:val="003924A0"/>
    <w:rsid w:val="00393D1B"/>
    <w:rsid w:val="00393EDB"/>
    <w:rsid w:val="003940CE"/>
    <w:rsid w:val="00395042"/>
    <w:rsid w:val="00396BD8"/>
    <w:rsid w:val="00397B76"/>
    <w:rsid w:val="00397C1D"/>
    <w:rsid w:val="003A0B50"/>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B0B5B"/>
    <w:rsid w:val="003B0E79"/>
    <w:rsid w:val="003B19A2"/>
    <w:rsid w:val="003B1C1F"/>
    <w:rsid w:val="003B2536"/>
    <w:rsid w:val="003B32A4"/>
    <w:rsid w:val="003B3575"/>
    <w:rsid w:val="003B38A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0F3F"/>
    <w:rsid w:val="003E14FC"/>
    <w:rsid w:val="003E1BE4"/>
    <w:rsid w:val="003E2976"/>
    <w:rsid w:val="003E3B08"/>
    <w:rsid w:val="003E4858"/>
    <w:rsid w:val="003E4B31"/>
    <w:rsid w:val="003E53AD"/>
    <w:rsid w:val="003E6316"/>
    <w:rsid w:val="003E6884"/>
    <w:rsid w:val="003E6AC5"/>
    <w:rsid w:val="003E784F"/>
    <w:rsid w:val="003F0096"/>
    <w:rsid w:val="003F0850"/>
    <w:rsid w:val="003F0D12"/>
    <w:rsid w:val="003F160C"/>
    <w:rsid w:val="003F16B6"/>
    <w:rsid w:val="003F20F1"/>
    <w:rsid w:val="003F324F"/>
    <w:rsid w:val="003F33BC"/>
    <w:rsid w:val="003F3D4E"/>
    <w:rsid w:val="003F4457"/>
    <w:rsid w:val="003F477E"/>
    <w:rsid w:val="003F4CED"/>
    <w:rsid w:val="003F5DAF"/>
    <w:rsid w:val="003F6CD2"/>
    <w:rsid w:val="003F7410"/>
    <w:rsid w:val="003F75C1"/>
    <w:rsid w:val="003F788D"/>
    <w:rsid w:val="00400215"/>
    <w:rsid w:val="00400F7B"/>
    <w:rsid w:val="0040126E"/>
    <w:rsid w:val="00401FFE"/>
    <w:rsid w:val="004020D4"/>
    <w:rsid w:val="004021B6"/>
    <w:rsid w:val="00403E48"/>
    <w:rsid w:val="00404235"/>
    <w:rsid w:val="00404519"/>
    <w:rsid w:val="004047C4"/>
    <w:rsid w:val="004049D2"/>
    <w:rsid w:val="00405607"/>
    <w:rsid w:val="0040570B"/>
    <w:rsid w:val="00405EDB"/>
    <w:rsid w:val="00405FB1"/>
    <w:rsid w:val="00406460"/>
    <w:rsid w:val="004065B4"/>
    <w:rsid w:val="00410B7B"/>
    <w:rsid w:val="00411BBF"/>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0ADD"/>
    <w:rsid w:val="00421085"/>
    <w:rsid w:val="00421DCF"/>
    <w:rsid w:val="00422341"/>
    <w:rsid w:val="00422E21"/>
    <w:rsid w:val="00423641"/>
    <w:rsid w:val="00424EB2"/>
    <w:rsid w:val="0042577B"/>
    <w:rsid w:val="004259CA"/>
    <w:rsid w:val="00425BBA"/>
    <w:rsid w:val="00425CD5"/>
    <w:rsid w:val="00425F59"/>
    <w:rsid w:val="00426266"/>
    <w:rsid w:val="00430A2D"/>
    <w:rsid w:val="00430EB7"/>
    <w:rsid w:val="00431505"/>
    <w:rsid w:val="0043163D"/>
    <w:rsid w:val="00431AF0"/>
    <w:rsid w:val="0043213A"/>
    <w:rsid w:val="004321B2"/>
    <w:rsid w:val="004330DF"/>
    <w:rsid w:val="004330F4"/>
    <w:rsid w:val="00433590"/>
    <w:rsid w:val="0043393D"/>
    <w:rsid w:val="00433A5F"/>
    <w:rsid w:val="004344C7"/>
    <w:rsid w:val="00434B20"/>
    <w:rsid w:val="00435274"/>
    <w:rsid w:val="004352AD"/>
    <w:rsid w:val="0043545D"/>
    <w:rsid w:val="00435FE2"/>
    <w:rsid w:val="004362E4"/>
    <w:rsid w:val="00436D65"/>
    <w:rsid w:val="00436E2F"/>
    <w:rsid w:val="00436EAB"/>
    <w:rsid w:val="00437D08"/>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36B"/>
    <w:rsid w:val="0045156C"/>
    <w:rsid w:val="00451A0F"/>
    <w:rsid w:val="00451C7E"/>
    <w:rsid w:val="00452640"/>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022"/>
    <w:rsid w:val="00470613"/>
    <w:rsid w:val="0047083E"/>
    <w:rsid w:val="00470ACD"/>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3F2D"/>
    <w:rsid w:val="004940DA"/>
    <w:rsid w:val="00494242"/>
    <w:rsid w:val="00494E8E"/>
    <w:rsid w:val="00495264"/>
    <w:rsid w:val="004955BC"/>
    <w:rsid w:val="00495D63"/>
    <w:rsid w:val="0049648F"/>
    <w:rsid w:val="00496606"/>
    <w:rsid w:val="00496BCA"/>
    <w:rsid w:val="00496F05"/>
    <w:rsid w:val="00497232"/>
    <w:rsid w:val="00497370"/>
    <w:rsid w:val="004A008E"/>
    <w:rsid w:val="004A0BCF"/>
    <w:rsid w:val="004A0F39"/>
    <w:rsid w:val="004A1926"/>
    <w:rsid w:val="004A251F"/>
    <w:rsid w:val="004A3142"/>
    <w:rsid w:val="004A3BF1"/>
    <w:rsid w:val="004A3E42"/>
    <w:rsid w:val="004A4715"/>
    <w:rsid w:val="004A4FD1"/>
    <w:rsid w:val="004A5046"/>
    <w:rsid w:val="004A565E"/>
    <w:rsid w:val="004A5767"/>
    <w:rsid w:val="004A5DF3"/>
    <w:rsid w:val="004A6134"/>
    <w:rsid w:val="004A7092"/>
    <w:rsid w:val="004A7158"/>
    <w:rsid w:val="004A76B4"/>
    <w:rsid w:val="004A770F"/>
    <w:rsid w:val="004B0C06"/>
    <w:rsid w:val="004B1A99"/>
    <w:rsid w:val="004B20B8"/>
    <w:rsid w:val="004B4663"/>
    <w:rsid w:val="004B49E6"/>
    <w:rsid w:val="004B4D69"/>
    <w:rsid w:val="004B6A7C"/>
    <w:rsid w:val="004B733C"/>
    <w:rsid w:val="004C000D"/>
    <w:rsid w:val="004C01A8"/>
    <w:rsid w:val="004C0694"/>
    <w:rsid w:val="004C1840"/>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113"/>
    <w:rsid w:val="004E2DE0"/>
    <w:rsid w:val="004E3715"/>
    <w:rsid w:val="004E4060"/>
    <w:rsid w:val="004E409A"/>
    <w:rsid w:val="004E4FF5"/>
    <w:rsid w:val="004E730B"/>
    <w:rsid w:val="004F0FB8"/>
    <w:rsid w:val="004F0FB9"/>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3EF"/>
    <w:rsid w:val="00504BC1"/>
    <w:rsid w:val="00505134"/>
    <w:rsid w:val="00505C04"/>
    <w:rsid w:val="00505DA2"/>
    <w:rsid w:val="00506090"/>
    <w:rsid w:val="00507629"/>
    <w:rsid w:val="00510A2B"/>
    <w:rsid w:val="00511CA9"/>
    <w:rsid w:val="00511CAB"/>
    <w:rsid w:val="00511F15"/>
    <w:rsid w:val="005126BF"/>
    <w:rsid w:val="0051318C"/>
    <w:rsid w:val="00513C2C"/>
    <w:rsid w:val="00514070"/>
    <w:rsid w:val="005142CD"/>
    <w:rsid w:val="00514396"/>
    <w:rsid w:val="005143C9"/>
    <w:rsid w:val="005143F6"/>
    <w:rsid w:val="00514B71"/>
    <w:rsid w:val="0051565E"/>
    <w:rsid w:val="005157A9"/>
    <w:rsid w:val="00516764"/>
    <w:rsid w:val="005168C5"/>
    <w:rsid w:val="00516A02"/>
    <w:rsid w:val="005173A7"/>
    <w:rsid w:val="0051767C"/>
    <w:rsid w:val="005177E1"/>
    <w:rsid w:val="005206E4"/>
    <w:rsid w:val="00520B54"/>
    <w:rsid w:val="00520C0A"/>
    <w:rsid w:val="005218B6"/>
    <w:rsid w:val="00522589"/>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36CA8"/>
    <w:rsid w:val="0054071A"/>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508DB"/>
    <w:rsid w:val="00551320"/>
    <w:rsid w:val="005518A4"/>
    <w:rsid w:val="00551FD5"/>
    <w:rsid w:val="005524BD"/>
    <w:rsid w:val="00552514"/>
    <w:rsid w:val="00552768"/>
    <w:rsid w:val="00552935"/>
    <w:rsid w:val="00552DDC"/>
    <w:rsid w:val="00552EA3"/>
    <w:rsid w:val="00553127"/>
    <w:rsid w:val="005537D5"/>
    <w:rsid w:val="00554BE7"/>
    <w:rsid w:val="005566CC"/>
    <w:rsid w:val="00556D68"/>
    <w:rsid w:val="00557173"/>
    <w:rsid w:val="00557629"/>
    <w:rsid w:val="005576A1"/>
    <w:rsid w:val="00557A64"/>
    <w:rsid w:val="00557E60"/>
    <w:rsid w:val="005605C0"/>
    <w:rsid w:val="00560D23"/>
    <w:rsid w:val="00560E60"/>
    <w:rsid w:val="00560EFE"/>
    <w:rsid w:val="005615D8"/>
    <w:rsid w:val="00561CB4"/>
    <w:rsid w:val="005626D6"/>
    <w:rsid w:val="005638D4"/>
    <w:rsid w:val="00564325"/>
    <w:rsid w:val="005656ED"/>
    <w:rsid w:val="005657A1"/>
    <w:rsid w:val="00566544"/>
    <w:rsid w:val="00566608"/>
    <w:rsid w:val="00566C83"/>
    <w:rsid w:val="00566D9D"/>
    <w:rsid w:val="005674BD"/>
    <w:rsid w:val="005700FE"/>
    <w:rsid w:val="00570D25"/>
    <w:rsid w:val="00570E24"/>
    <w:rsid w:val="00571C3B"/>
    <w:rsid w:val="00572030"/>
    <w:rsid w:val="00572357"/>
    <w:rsid w:val="00572760"/>
    <w:rsid w:val="00572985"/>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1F1A"/>
    <w:rsid w:val="0058269E"/>
    <w:rsid w:val="00582C3A"/>
    <w:rsid w:val="00582E1A"/>
    <w:rsid w:val="00583147"/>
    <w:rsid w:val="005832AE"/>
    <w:rsid w:val="00583333"/>
    <w:rsid w:val="00584416"/>
    <w:rsid w:val="00584B39"/>
    <w:rsid w:val="00584E6D"/>
    <w:rsid w:val="00585028"/>
    <w:rsid w:val="005854D1"/>
    <w:rsid w:val="00585809"/>
    <w:rsid w:val="00585F5B"/>
    <w:rsid w:val="0058620A"/>
    <w:rsid w:val="00587FC0"/>
    <w:rsid w:val="00590297"/>
    <w:rsid w:val="00590469"/>
    <w:rsid w:val="005906AD"/>
    <w:rsid w:val="00590C69"/>
    <w:rsid w:val="00590DA6"/>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526"/>
    <w:rsid w:val="005A494A"/>
    <w:rsid w:val="005A4960"/>
    <w:rsid w:val="005A54BA"/>
    <w:rsid w:val="005A57A1"/>
    <w:rsid w:val="005A59D1"/>
    <w:rsid w:val="005A64DF"/>
    <w:rsid w:val="005A66F0"/>
    <w:rsid w:val="005A69D8"/>
    <w:rsid w:val="005A6CAB"/>
    <w:rsid w:val="005A7721"/>
    <w:rsid w:val="005A7D5F"/>
    <w:rsid w:val="005B0542"/>
    <w:rsid w:val="005B0FD2"/>
    <w:rsid w:val="005B1941"/>
    <w:rsid w:val="005B2225"/>
    <w:rsid w:val="005B2799"/>
    <w:rsid w:val="005B2B77"/>
    <w:rsid w:val="005B2EC2"/>
    <w:rsid w:val="005B3D4A"/>
    <w:rsid w:val="005B4D87"/>
    <w:rsid w:val="005B7DD1"/>
    <w:rsid w:val="005C00A0"/>
    <w:rsid w:val="005C0496"/>
    <w:rsid w:val="005C25CB"/>
    <w:rsid w:val="005C28FA"/>
    <w:rsid w:val="005C2CA2"/>
    <w:rsid w:val="005C40F4"/>
    <w:rsid w:val="005C43BE"/>
    <w:rsid w:val="005C44F3"/>
    <w:rsid w:val="005C4EA3"/>
    <w:rsid w:val="005C5A6F"/>
    <w:rsid w:val="005C6D9F"/>
    <w:rsid w:val="005C712D"/>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7BC2"/>
    <w:rsid w:val="005D7E0D"/>
    <w:rsid w:val="005E0ADE"/>
    <w:rsid w:val="005E15BC"/>
    <w:rsid w:val="005E16A4"/>
    <w:rsid w:val="005E1C04"/>
    <w:rsid w:val="005E234A"/>
    <w:rsid w:val="005E2A5A"/>
    <w:rsid w:val="005E31FD"/>
    <w:rsid w:val="005E354E"/>
    <w:rsid w:val="005E35CC"/>
    <w:rsid w:val="005E371E"/>
    <w:rsid w:val="005E44B7"/>
    <w:rsid w:val="005E45CC"/>
    <w:rsid w:val="005E53F9"/>
    <w:rsid w:val="005E5506"/>
    <w:rsid w:val="005E5912"/>
    <w:rsid w:val="005E654A"/>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A1A"/>
    <w:rsid w:val="005F6B77"/>
    <w:rsid w:val="005F7487"/>
    <w:rsid w:val="006002C7"/>
    <w:rsid w:val="006004A6"/>
    <w:rsid w:val="006009B2"/>
    <w:rsid w:val="00600BA2"/>
    <w:rsid w:val="00600F95"/>
    <w:rsid w:val="00601839"/>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0F5F"/>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10D8"/>
    <w:rsid w:val="00641C3D"/>
    <w:rsid w:val="00643660"/>
    <w:rsid w:val="0064535A"/>
    <w:rsid w:val="0064584D"/>
    <w:rsid w:val="00650139"/>
    <w:rsid w:val="006504F6"/>
    <w:rsid w:val="00652756"/>
    <w:rsid w:val="00652AD8"/>
    <w:rsid w:val="00652B79"/>
    <w:rsid w:val="00653305"/>
    <w:rsid w:val="006533C3"/>
    <w:rsid w:val="00654068"/>
    <w:rsid w:val="006546F3"/>
    <w:rsid w:val="00654B38"/>
    <w:rsid w:val="00654B83"/>
    <w:rsid w:val="00655061"/>
    <w:rsid w:val="0065510C"/>
    <w:rsid w:val="0065592B"/>
    <w:rsid w:val="00655B63"/>
    <w:rsid w:val="006571F6"/>
    <w:rsid w:val="00660D7D"/>
    <w:rsid w:val="00660E31"/>
    <w:rsid w:val="006618CC"/>
    <w:rsid w:val="00662111"/>
    <w:rsid w:val="00662118"/>
    <w:rsid w:val="00662E2A"/>
    <w:rsid w:val="006638AD"/>
    <w:rsid w:val="0066474A"/>
    <w:rsid w:val="006649F8"/>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61BA"/>
    <w:rsid w:val="006A6E17"/>
    <w:rsid w:val="006A745B"/>
    <w:rsid w:val="006A7EC3"/>
    <w:rsid w:val="006B0A15"/>
    <w:rsid w:val="006B120D"/>
    <w:rsid w:val="006B17E7"/>
    <w:rsid w:val="006B19E8"/>
    <w:rsid w:val="006B1A8A"/>
    <w:rsid w:val="006B1FD5"/>
    <w:rsid w:val="006B26C5"/>
    <w:rsid w:val="006B332D"/>
    <w:rsid w:val="006B4267"/>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349"/>
    <w:rsid w:val="006C3AD8"/>
    <w:rsid w:val="006C3EF4"/>
    <w:rsid w:val="006C423B"/>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512"/>
    <w:rsid w:val="006D3BE1"/>
    <w:rsid w:val="006D48FC"/>
    <w:rsid w:val="006D4B02"/>
    <w:rsid w:val="006D586A"/>
    <w:rsid w:val="006D62BC"/>
    <w:rsid w:val="006D6450"/>
    <w:rsid w:val="006D6939"/>
    <w:rsid w:val="006D6ADA"/>
    <w:rsid w:val="006D7253"/>
    <w:rsid w:val="006D7EB0"/>
    <w:rsid w:val="006E0138"/>
    <w:rsid w:val="006E0272"/>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079A2"/>
    <w:rsid w:val="007109C2"/>
    <w:rsid w:val="00710B66"/>
    <w:rsid w:val="00711340"/>
    <w:rsid w:val="00711500"/>
    <w:rsid w:val="00712292"/>
    <w:rsid w:val="0071278C"/>
    <w:rsid w:val="00712C42"/>
    <w:rsid w:val="00713221"/>
    <w:rsid w:val="0071384F"/>
    <w:rsid w:val="00713DE4"/>
    <w:rsid w:val="0071412F"/>
    <w:rsid w:val="00714C47"/>
    <w:rsid w:val="007157C8"/>
    <w:rsid w:val="00716462"/>
    <w:rsid w:val="0071681E"/>
    <w:rsid w:val="00721084"/>
    <w:rsid w:val="00721262"/>
    <w:rsid w:val="00721D9B"/>
    <w:rsid w:val="00722121"/>
    <w:rsid w:val="007224B9"/>
    <w:rsid w:val="00722F94"/>
    <w:rsid w:val="00723AA7"/>
    <w:rsid w:val="0072432E"/>
    <w:rsid w:val="007246A2"/>
    <w:rsid w:val="00726036"/>
    <w:rsid w:val="00726279"/>
    <w:rsid w:val="00726A9B"/>
    <w:rsid w:val="00726FEA"/>
    <w:rsid w:val="00727530"/>
    <w:rsid w:val="0072777A"/>
    <w:rsid w:val="00730566"/>
    <w:rsid w:val="007306B7"/>
    <w:rsid w:val="00731E7C"/>
    <w:rsid w:val="007325D1"/>
    <w:rsid w:val="007329EF"/>
    <w:rsid w:val="0073327A"/>
    <w:rsid w:val="00733889"/>
    <w:rsid w:val="00733F60"/>
    <w:rsid w:val="00734C24"/>
    <w:rsid w:val="00734EBE"/>
    <w:rsid w:val="00735148"/>
    <w:rsid w:val="007364BD"/>
    <w:rsid w:val="00736DD8"/>
    <w:rsid w:val="0073713F"/>
    <w:rsid w:val="007374E5"/>
    <w:rsid w:val="00737D80"/>
    <w:rsid w:val="007403E0"/>
    <w:rsid w:val="0074076A"/>
    <w:rsid w:val="00740CC1"/>
    <w:rsid w:val="00741AF4"/>
    <w:rsid w:val="00741DCC"/>
    <w:rsid w:val="0074203A"/>
    <w:rsid w:val="0074229A"/>
    <w:rsid w:val="007427B5"/>
    <w:rsid w:val="007427EB"/>
    <w:rsid w:val="00742865"/>
    <w:rsid w:val="0074296C"/>
    <w:rsid w:val="00742C83"/>
    <w:rsid w:val="0074360F"/>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9AB"/>
    <w:rsid w:val="00755A1F"/>
    <w:rsid w:val="00755DB1"/>
    <w:rsid w:val="007574FC"/>
    <w:rsid w:val="00757CEE"/>
    <w:rsid w:val="00760975"/>
    <w:rsid w:val="007610B0"/>
    <w:rsid w:val="00761FDA"/>
    <w:rsid w:val="007621FF"/>
    <w:rsid w:val="007622ED"/>
    <w:rsid w:val="007634E3"/>
    <w:rsid w:val="00764194"/>
    <w:rsid w:val="00764225"/>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4924"/>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3CA5"/>
    <w:rsid w:val="007B470D"/>
    <w:rsid w:val="007B52CD"/>
    <w:rsid w:val="007B6B9C"/>
    <w:rsid w:val="007B6CFA"/>
    <w:rsid w:val="007B7DC1"/>
    <w:rsid w:val="007B7EDB"/>
    <w:rsid w:val="007B7F89"/>
    <w:rsid w:val="007C0B39"/>
    <w:rsid w:val="007C0CC5"/>
    <w:rsid w:val="007C19AD"/>
    <w:rsid w:val="007C2444"/>
    <w:rsid w:val="007C2983"/>
    <w:rsid w:val="007C3598"/>
    <w:rsid w:val="007C3FA8"/>
    <w:rsid w:val="007C45B2"/>
    <w:rsid w:val="007C4741"/>
    <w:rsid w:val="007C498B"/>
    <w:rsid w:val="007C4F71"/>
    <w:rsid w:val="007C68DA"/>
    <w:rsid w:val="007C6F32"/>
    <w:rsid w:val="007C7F85"/>
    <w:rsid w:val="007D0485"/>
    <w:rsid w:val="007D0A15"/>
    <w:rsid w:val="007D105D"/>
    <w:rsid w:val="007D1395"/>
    <w:rsid w:val="007D1EA8"/>
    <w:rsid w:val="007D229A"/>
    <w:rsid w:val="007D2F44"/>
    <w:rsid w:val="007D2F4D"/>
    <w:rsid w:val="007D367D"/>
    <w:rsid w:val="007D4178"/>
    <w:rsid w:val="007D4D33"/>
    <w:rsid w:val="007D56C6"/>
    <w:rsid w:val="007D7175"/>
    <w:rsid w:val="007D72FF"/>
    <w:rsid w:val="007D7CFF"/>
    <w:rsid w:val="007E1369"/>
    <w:rsid w:val="007E13E2"/>
    <w:rsid w:val="007E1A1B"/>
    <w:rsid w:val="007E1A88"/>
    <w:rsid w:val="007E1CF0"/>
    <w:rsid w:val="007E26CB"/>
    <w:rsid w:val="007E2971"/>
    <w:rsid w:val="007E30A6"/>
    <w:rsid w:val="007E3B31"/>
    <w:rsid w:val="007E4C88"/>
    <w:rsid w:val="007E585E"/>
    <w:rsid w:val="007E750A"/>
    <w:rsid w:val="007E7DDF"/>
    <w:rsid w:val="007F11C8"/>
    <w:rsid w:val="007F1CFB"/>
    <w:rsid w:val="007F1E15"/>
    <w:rsid w:val="007F1F49"/>
    <w:rsid w:val="007F220B"/>
    <w:rsid w:val="007F2239"/>
    <w:rsid w:val="007F257D"/>
    <w:rsid w:val="007F27DD"/>
    <w:rsid w:val="007F49E9"/>
    <w:rsid w:val="007F6880"/>
    <w:rsid w:val="007F715D"/>
    <w:rsid w:val="007F76B4"/>
    <w:rsid w:val="007F7EB5"/>
    <w:rsid w:val="008001B4"/>
    <w:rsid w:val="00800278"/>
    <w:rsid w:val="00800769"/>
    <w:rsid w:val="00800ED2"/>
    <w:rsid w:val="00802E74"/>
    <w:rsid w:val="00803085"/>
    <w:rsid w:val="00803292"/>
    <w:rsid w:val="008039F5"/>
    <w:rsid w:val="00804B92"/>
    <w:rsid w:val="00804E21"/>
    <w:rsid w:val="00805092"/>
    <w:rsid w:val="008051F2"/>
    <w:rsid w:val="00806AAF"/>
    <w:rsid w:val="008070AC"/>
    <w:rsid w:val="00807A60"/>
    <w:rsid w:val="008101FD"/>
    <w:rsid w:val="00810624"/>
    <w:rsid w:val="008106B7"/>
    <w:rsid w:val="00810D8D"/>
    <w:rsid w:val="00810DC4"/>
    <w:rsid w:val="00811464"/>
    <w:rsid w:val="00811835"/>
    <w:rsid w:val="00812315"/>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125"/>
    <w:rsid w:val="008257CC"/>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2B1"/>
    <w:rsid w:val="00840607"/>
    <w:rsid w:val="00841CD2"/>
    <w:rsid w:val="00842A60"/>
    <w:rsid w:val="00842B77"/>
    <w:rsid w:val="00842CD5"/>
    <w:rsid w:val="00842E30"/>
    <w:rsid w:val="0084309F"/>
    <w:rsid w:val="0084326A"/>
    <w:rsid w:val="00844474"/>
    <w:rsid w:val="00844964"/>
    <w:rsid w:val="00844CAD"/>
    <w:rsid w:val="008453FE"/>
    <w:rsid w:val="00845A52"/>
    <w:rsid w:val="00845C12"/>
    <w:rsid w:val="008462E8"/>
    <w:rsid w:val="008469D9"/>
    <w:rsid w:val="00846DC0"/>
    <w:rsid w:val="008474A7"/>
    <w:rsid w:val="00847BD2"/>
    <w:rsid w:val="008506B6"/>
    <w:rsid w:val="00850AE0"/>
    <w:rsid w:val="008524D2"/>
    <w:rsid w:val="00852E19"/>
    <w:rsid w:val="008548F0"/>
    <w:rsid w:val="008565C3"/>
    <w:rsid w:val="00856833"/>
    <w:rsid w:val="00856840"/>
    <w:rsid w:val="00857860"/>
    <w:rsid w:val="00860185"/>
    <w:rsid w:val="0086087C"/>
    <w:rsid w:val="00860D1A"/>
    <w:rsid w:val="00860D8E"/>
    <w:rsid w:val="008625C8"/>
    <w:rsid w:val="0086275E"/>
    <w:rsid w:val="0086350C"/>
    <w:rsid w:val="00864440"/>
    <w:rsid w:val="00864967"/>
    <w:rsid w:val="00864D76"/>
    <w:rsid w:val="008650FC"/>
    <w:rsid w:val="008657F2"/>
    <w:rsid w:val="008663FA"/>
    <w:rsid w:val="00866EB3"/>
    <w:rsid w:val="0086701A"/>
    <w:rsid w:val="00867213"/>
    <w:rsid w:val="00867BD2"/>
    <w:rsid w:val="008701FC"/>
    <w:rsid w:val="008706B4"/>
    <w:rsid w:val="00871098"/>
    <w:rsid w:val="008712FD"/>
    <w:rsid w:val="008716A1"/>
    <w:rsid w:val="00872D3F"/>
    <w:rsid w:val="008733E4"/>
    <w:rsid w:val="00873967"/>
    <w:rsid w:val="00873F15"/>
    <w:rsid w:val="00874096"/>
    <w:rsid w:val="00874502"/>
    <w:rsid w:val="00874690"/>
    <w:rsid w:val="00874E08"/>
    <w:rsid w:val="008751A3"/>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76E"/>
    <w:rsid w:val="008917E0"/>
    <w:rsid w:val="00892365"/>
    <w:rsid w:val="00892BE5"/>
    <w:rsid w:val="0089387C"/>
    <w:rsid w:val="0089444E"/>
    <w:rsid w:val="008949DF"/>
    <w:rsid w:val="00894ADF"/>
    <w:rsid w:val="008951DB"/>
    <w:rsid w:val="00895300"/>
    <w:rsid w:val="0089568B"/>
    <w:rsid w:val="00895F36"/>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8ED"/>
    <w:rsid w:val="008B389D"/>
    <w:rsid w:val="008B3C5C"/>
    <w:rsid w:val="008B44F7"/>
    <w:rsid w:val="008B515F"/>
    <w:rsid w:val="008B5299"/>
    <w:rsid w:val="008B5A5F"/>
    <w:rsid w:val="008B5AB0"/>
    <w:rsid w:val="008B5B48"/>
    <w:rsid w:val="008B6054"/>
    <w:rsid w:val="008B64CC"/>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70"/>
    <w:rsid w:val="008D1511"/>
    <w:rsid w:val="008D21D0"/>
    <w:rsid w:val="008D2F5F"/>
    <w:rsid w:val="008D3257"/>
    <w:rsid w:val="008D32D7"/>
    <w:rsid w:val="008D32DF"/>
    <w:rsid w:val="008D35E9"/>
    <w:rsid w:val="008D3959"/>
    <w:rsid w:val="008D3966"/>
    <w:rsid w:val="008D4352"/>
    <w:rsid w:val="008D60BC"/>
    <w:rsid w:val="008D6D7B"/>
    <w:rsid w:val="008D6DBD"/>
    <w:rsid w:val="008D71D7"/>
    <w:rsid w:val="008D7EB7"/>
    <w:rsid w:val="008D7F2C"/>
    <w:rsid w:val="008E0346"/>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A38"/>
    <w:rsid w:val="008F0E38"/>
    <w:rsid w:val="008F0F84"/>
    <w:rsid w:val="008F1014"/>
    <w:rsid w:val="008F110E"/>
    <w:rsid w:val="008F11C9"/>
    <w:rsid w:val="008F23D8"/>
    <w:rsid w:val="008F2ECC"/>
    <w:rsid w:val="008F2FD5"/>
    <w:rsid w:val="008F3103"/>
    <w:rsid w:val="008F33DA"/>
    <w:rsid w:val="008F345C"/>
    <w:rsid w:val="008F37E5"/>
    <w:rsid w:val="008F48C2"/>
    <w:rsid w:val="008F5840"/>
    <w:rsid w:val="008F5E32"/>
    <w:rsid w:val="008F5EEF"/>
    <w:rsid w:val="008F66FE"/>
    <w:rsid w:val="008F6FD1"/>
    <w:rsid w:val="008F72CC"/>
    <w:rsid w:val="008F72CD"/>
    <w:rsid w:val="009003A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FC9"/>
    <w:rsid w:val="00911A7C"/>
    <w:rsid w:val="009128F5"/>
    <w:rsid w:val="0091291A"/>
    <w:rsid w:val="00912C83"/>
    <w:rsid w:val="00912D3C"/>
    <w:rsid w:val="00913612"/>
    <w:rsid w:val="0091366A"/>
    <w:rsid w:val="00913824"/>
    <w:rsid w:val="00914E66"/>
    <w:rsid w:val="009154BE"/>
    <w:rsid w:val="00915757"/>
    <w:rsid w:val="009159B3"/>
    <w:rsid w:val="00916181"/>
    <w:rsid w:val="00916370"/>
    <w:rsid w:val="00916700"/>
    <w:rsid w:val="009173A3"/>
    <w:rsid w:val="009175C0"/>
    <w:rsid w:val="00917A3F"/>
    <w:rsid w:val="00917C35"/>
    <w:rsid w:val="009201F0"/>
    <w:rsid w:val="00920468"/>
    <w:rsid w:val="009204C5"/>
    <w:rsid w:val="00920E2F"/>
    <w:rsid w:val="0092180D"/>
    <w:rsid w:val="009232C9"/>
    <w:rsid w:val="00923608"/>
    <w:rsid w:val="009238E5"/>
    <w:rsid w:val="00923F12"/>
    <w:rsid w:val="00923F3A"/>
    <w:rsid w:val="00924FF8"/>
    <w:rsid w:val="0092504C"/>
    <w:rsid w:val="00925BA8"/>
    <w:rsid w:val="0092687B"/>
    <w:rsid w:val="00926DA7"/>
    <w:rsid w:val="00927BA8"/>
    <w:rsid w:val="00927F8B"/>
    <w:rsid w:val="0093094D"/>
    <w:rsid w:val="009309CF"/>
    <w:rsid w:val="00931761"/>
    <w:rsid w:val="00931D01"/>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C80"/>
    <w:rsid w:val="00943197"/>
    <w:rsid w:val="009435F2"/>
    <w:rsid w:val="00943D7F"/>
    <w:rsid w:val="0094423D"/>
    <w:rsid w:val="00944C15"/>
    <w:rsid w:val="00945180"/>
    <w:rsid w:val="0094538B"/>
    <w:rsid w:val="0094590C"/>
    <w:rsid w:val="00946355"/>
    <w:rsid w:val="009468B7"/>
    <w:rsid w:val="0094724E"/>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C0A"/>
    <w:rsid w:val="00955C4F"/>
    <w:rsid w:val="00956C26"/>
    <w:rsid w:val="00956F7D"/>
    <w:rsid w:val="00957DF3"/>
    <w:rsid w:val="009617B6"/>
    <w:rsid w:val="00961B2B"/>
    <w:rsid w:val="00961D3C"/>
    <w:rsid w:val="00962BA1"/>
    <w:rsid w:val="0096328C"/>
    <w:rsid w:val="009644B1"/>
    <w:rsid w:val="009656C1"/>
    <w:rsid w:val="009657F1"/>
    <w:rsid w:val="0096625D"/>
    <w:rsid w:val="00966724"/>
    <w:rsid w:val="00967B42"/>
    <w:rsid w:val="009709F8"/>
    <w:rsid w:val="00970F84"/>
    <w:rsid w:val="00972929"/>
    <w:rsid w:val="00972F91"/>
    <w:rsid w:val="00973579"/>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36E4"/>
    <w:rsid w:val="0098412F"/>
    <w:rsid w:val="009841A9"/>
    <w:rsid w:val="00985666"/>
    <w:rsid w:val="00985D58"/>
    <w:rsid w:val="00985F28"/>
    <w:rsid w:val="00986149"/>
    <w:rsid w:val="00986176"/>
    <w:rsid w:val="00986B72"/>
    <w:rsid w:val="00986E7F"/>
    <w:rsid w:val="00987536"/>
    <w:rsid w:val="00990730"/>
    <w:rsid w:val="00990BD5"/>
    <w:rsid w:val="00991919"/>
    <w:rsid w:val="0099196F"/>
    <w:rsid w:val="0099288F"/>
    <w:rsid w:val="00992B98"/>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DF9"/>
    <w:rsid w:val="009A313D"/>
    <w:rsid w:val="009A385D"/>
    <w:rsid w:val="009A3A86"/>
    <w:rsid w:val="009A3EA5"/>
    <w:rsid w:val="009A44CE"/>
    <w:rsid w:val="009A4869"/>
    <w:rsid w:val="009A48C7"/>
    <w:rsid w:val="009A683D"/>
    <w:rsid w:val="009A6A6B"/>
    <w:rsid w:val="009A6A78"/>
    <w:rsid w:val="009A749A"/>
    <w:rsid w:val="009B1CFB"/>
    <w:rsid w:val="009B1E2A"/>
    <w:rsid w:val="009B1EF9"/>
    <w:rsid w:val="009B26AC"/>
    <w:rsid w:val="009B37E2"/>
    <w:rsid w:val="009B4519"/>
    <w:rsid w:val="009B4FA7"/>
    <w:rsid w:val="009B506B"/>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A00228"/>
    <w:rsid w:val="00A005B0"/>
    <w:rsid w:val="00A0103A"/>
    <w:rsid w:val="00A0166C"/>
    <w:rsid w:val="00A01F17"/>
    <w:rsid w:val="00A022A5"/>
    <w:rsid w:val="00A02C84"/>
    <w:rsid w:val="00A036CD"/>
    <w:rsid w:val="00A03A22"/>
    <w:rsid w:val="00A04634"/>
    <w:rsid w:val="00A0483A"/>
    <w:rsid w:val="00A06077"/>
    <w:rsid w:val="00A06119"/>
    <w:rsid w:val="00A06682"/>
    <w:rsid w:val="00A06C78"/>
    <w:rsid w:val="00A07A48"/>
    <w:rsid w:val="00A104EB"/>
    <w:rsid w:val="00A108EE"/>
    <w:rsid w:val="00A10A75"/>
    <w:rsid w:val="00A10BB8"/>
    <w:rsid w:val="00A10BD3"/>
    <w:rsid w:val="00A1200D"/>
    <w:rsid w:val="00A130AB"/>
    <w:rsid w:val="00A137E4"/>
    <w:rsid w:val="00A1381E"/>
    <w:rsid w:val="00A14532"/>
    <w:rsid w:val="00A14813"/>
    <w:rsid w:val="00A1566A"/>
    <w:rsid w:val="00A15A38"/>
    <w:rsid w:val="00A15E75"/>
    <w:rsid w:val="00A165BF"/>
    <w:rsid w:val="00A166F6"/>
    <w:rsid w:val="00A172E8"/>
    <w:rsid w:val="00A179FF"/>
    <w:rsid w:val="00A21A36"/>
    <w:rsid w:val="00A22862"/>
    <w:rsid w:val="00A23D6D"/>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D07"/>
    <w:rsid w:val="00A404E0"/>
    <w:rsid w:val="00A41803"/>
    <w:rsid w:val="00A41CB5"/>
    <w:rsid w:val="00A4276D"/>
    <w:rsid w:val="00A4320F"/>
    <w:rsid w:val="00A4376F"/>
    <w:rsid w:val="00A44063"/>
    <w:rsid w:val="00A4549F"/>
    <w:rsid w:val="00A45B9B"/>
    <w:rsid w:val="00A462FE"/>
    <w:rsid w:val="00A47B6E"/>
    <w:rsid w:val="00A500F2"/>
    <w:rsid w:val="00A501C9"/>
    <w:rsid w:val="00A50506"/>
    <w:rsid w:val="00A51B3B"/>
    <w:rsid w:val="00A51FFF"/>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77B"/>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3D72"/>
    <w:rsid w:val="00A741E4"/>
    <w:rsid w:val="00A74A92"/>
    <w:rsid w:val="00A75BA6"/>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6FA"/>
    <w:rsid w:val="00A85A05"/>
    <w:rsid w:val="00A85F91"/>
    <w:rsid w:val="00A86D63"/>
    <w:rsid w:val="00A87797"/>
    <w:rsid w:val="00A8790A"/>
    <w:rsid w:val="00A90E72"/>
    <w:rsid w:val="00A918D4"/>
    <w:rsid w:val="00A92080"/>
    <w:rsid w:val="00A922A2"/>
    <w:rsid w:val="00A9327B"/>
    <w:rsid w:val="00A93B69"/>
    <w:rsid w:val="00A93D59"/>
    <w:rsid w:val="00A94663"/>
    <w:rsid w:val="00A94983"/>
    <w:rsid w:val="00A9602F"/>
    <w:rsid w:val="00A963C7"/>
    <w:rsid w:val="00A96504"/>
    <w:rsid w:val="00A96710"/>
    <w:rsid w:val="00A97618"/>
    <w:rsid w:val="00AA024A"/>
    <w:rsid w:val="00AA132C"/>
    <w:rsid w:val="00AA1626"/>
    <w:rsid w:val="00AA1C25"/>
    <w:rsid w:val="00AA35AD"/>
    <w:rsid w:val="00AA3DB7"/>
    <w:rsid w:val="00AA40CE"/>
    <w:rsid w:val="00AA4AFB"/>
    <w:rsid w:val="00AA51F5"/>
    <w:rsid w:val="00AA53BE"/>
    <w:rsid w:val="00AA5E3B"/>
    <w:rsid w:val="00AA63C5"/>
    <w:rsid w:val="00AA68B4"/>
    <w:rsid w:val="00AA7E9C"/>
    <w:rsid w:val="00AB0543"/>
    <w:rsid w:val="00AB0AC9"/>
    <w:rsid w:val="00AB185A"/>
    <w:rsid w:val="00AB1BA7"/>
    <w:rsid w:val="00AB1E04"/>
    <w:rsid w:val="00AB1F9B"/>
    <w:rsid w:val="00AB1F9E"/>
    <w:rsid w:val="00AB2389"/>
    <w:rsid w:val="00AB29CF"/>
    <w:rsid w:val="00AB3113"/>
    <w:rsid w:val="00AB348A"/>
    <w:rsid w:val="00AB3DBD"/>
    <w:rsid w:val="00AB3F38"/>
    <w:rsid w:val="00AB43EC"/>
    <w:rsid w:val="00AB46B2"/>
    <w:rsid w:val="00AB47F8"/>
    <w:rsid w:val="00AB4BF4"/>
    <w:rsid w:val="00AB531F"/>
    <w:rsid w:val="00AB5ADF"/>
    <w:rsid w:val="00AB5E57"/>
    <w:rsid w:val="00AB646E"/>
    <w:rsid w:val="00AB725F"/>
    <w:rsid w:val="00AB75EC"/>
    <w:rsid w:val="00AC03F2"/>
    <w:rsid w:val="00AC0705"/>
    <w:rsid w:val="00AC0D02"/>
    <w:rsid w:val="00AC105C"/>
    <w:rsid w:val="00AC109B"/>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55"/>
    <w:rsid w:val="00AC7F97"/>
    <w:rsid w:val="00AD07F0"/>
    <w:rsid w:val="00AD085D"/>
    <w:rsid w:val="00AD0A51"/>
    <w:rsid w:val="00AD0B37"/>
    <w:rsid w:val="00AD11F7"/>
    <w:rsid w:val="00AD199E"/>
    <w:rsid w:val="00AD1DB7"/>
    <w:rsid w:val="00AD2167"/>
    <w:rsid w:val="00AD2852"/>
    <w:rsid w:val="00AD381D"/>
    <w:rsid w:val="00AD3976"/>
    <w:rsid w:val="00AD3FF5"/>
    <w:rsid w:val="00AD4B34"/>
    <w:rsid w:val="00AD4D2A"/>
    <w:rsid w:val="00AD542F"/>
    <w:rsid w:val="00AD5EDB"/>
    <w:rsid w:val="00AD6ADC"/>
    <w:rsid w:val="00AD6BE9"/>
    <w:rsid w:val="00AD7305"/>
    <w:rsid w:val="00AD7A89"/>
    <w:rsid w:val="00AD7E64"/>
    <w:rsid w:val="00AD7EBE"/>
    <w:rsid w:val="00AE0A6F"/>
    <w:rsid w:val="00AE0A79"/>
    <w:rsid w:val="00AE0C56"/>
    <w:rsid w:val="00AE149E"/>
    <w:rsid w:val="00AE213F"/>
    <w:rsid w:val="00AE21A6"/>
    <w:rsid w:val="00AE22F2"/>
    <w:rsid w:val="00AE29FC"/>
    <w:rsid w:val="00AE2CFC"/>
    <w:rsid w:val="00AE2F3F"/>
    <w:rsid w:val="00AE3B4E"/>
    <w:rsid w:val="00AE59EC"/>
    <w:rsid w:val="00AE62FB"/>
    <w:rsid w:val="00AE67B3"/>
    <w:rsid w:val="00AE7864"/>
    <w:rsid w:val="00AE7949"/>
    <w:rsid w:val="00AF25D5"/>
    <w:rsid w:val="00AF2FA9"/>
    <w:rsid w:val="00AF3DBB"/>
    <w:rsid w:val="00AF44FF"/>
    <w:rsid w:val="00AF4581"/>
    <w:rsid w:val="00AF5175"/>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A85"/>
    <w:rsid w:val="00B14AE8"/>
    <w:rsid w:val="00B14B8B"/>
    <w:rsid w:val="00B156A9"/>
    <w:rsid w:val="00B15931"/>
    <w:rsid w:val="00B15F83"/>
    <w:rsid w:val="00B160FF"/>
    <w:rsid w:val="00B16322"/>
    <w:rsid w:val="00B1662E"/>
    <w:rsid w:val="00B16A6F"/>
    <w:rsid w:val="00B16D68"/>
    <w:rsid w:val="00B21D2C"/>
    <w:rsid w:val="00B2237F"/>
    <w:rsid w:val="00B22C0D"/>
    <w:rsid w:val="00B23829"/>
    <w:rsid w:val="00B23AF4"/>
    <w:rsid w:val="00B23C15"/>
    <w:rsid w:val="00B247C1"/>
    <w:rsid w:val="00B252A6"/>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6FF"/>
    <w:rsid w:val="00B32E86"/>
    <w:rsid w:val="00B33017"/>
    <w:rsid w:val="00B336ED"/>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84A"/>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36A9"/>
    <w:rsid w:val="00B54ACC"/>
    <w:rsid w:val="00B54DCB"/>
    <w:rsid w:val="00B55AC2"/>
    <w:rsid w:val="00B560C9"/>
    <w:rsid w:val="00B56533"/>
    <w:rsid w:val="00B5679B"/>
    <w:rsid w:val="00B56CFC"/>
    <w:rsid w:val="00B57294"/>
    <w:rsid w:val="00B57463"/>
    <w:rsid w:val="00B5753B"/>
    <w:rsid w:val="00B57777"/>
    <w:rsid w:val="00B57A17"/>
    <w:rsid w:val="00B57C8C"/>
    <w:rsid w:val="00B61059"/>
    <w:rsid w:val="00B61251"/>
    <w:rsid w:val="00B6137B"/>
    <w:rsid w:val="00B617D5"/>
    <w:rsid w:val="00B61BE2"/>
    <w:rsid w:val="00B6266F"/>
    <w:rsid w:val="00B62E0B"/>
    <w:rsid w:val="00B62FD1"/>
    <w:rsid w:val="00B63C32"/>
    <w:rsid w:val="00B63C34"/>
    <w:rsid w:val="00B64434"/>
    <w:rsid w:val="00B64AF9"/>
    <w:rsid w:val="00B64CDA"/>
    <w:rsid w:val="00B65187"/>
    <w:rsid w:val="00B66916"/>
    <w:rsid w:val="00B66B89"/>
    <w:rsid w:val="00B711CE"/>
    <w:rsid w:val="00B71D46"/>
    <w:rsid w:val="00B71DC8"/>
    <w:rsid w:val="00B733F0"/>
    <w:rsid w:val="00B73EEF"/>
    <w:rsid w:val="00B746C6"/>
    <w:rsid w:val="00B74790"/>
    <w:rsid w:val="00B75590"/>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53BE"/>
    <w:rsid w:val="00B86476"/>
    <w:rsid w:val="00B8675A"/>
    <w:rsid w:val="00B86A3D"/>
    <w:rsid w:val="00B86AC3"/>
    <w:rsid w:val="00B875C7"/>
    <w:rsid w:val="00B87ADF"/>
    <w:rsid w:val="00B908DA"/>
    <w:rsid w:val="00B90C45"/>
    <w:rsid w:val="00B90D10"/>
    <w:rsid w:val="00B90FE5"/>
    <w:rsid w:val="00B919AD"/>
    <w:rsid w:val="00B91A2B"/>
    <w:rsid w:val="00B91A5C"/>
    <w:rsid w:val="00B92D23"/>
    <w:rsid w:val="00B93204"/>
    <w:rsid w:val="00B93289"/>
    <w:rsid w:val="00B945B7"/>
    <w:rsid w:val="00B94E17"/>
    <w:rsid w:val="00B95225"/>
    <w:rsid w:val="00B95487"/>
    <w:rsid w:val="00B957FE"/>
    <w:rsid w:val="00B95F02"/>
    <w:rsid w:val="00B96BEF"/>
    <w:rsid w:val="00B96FC0"/>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7DF"/>
    <w:rsid w:val="00BB2BE9"/>
    <w:rsid w:val="00BB2FD3"/>
    <w:rsid w:val="00BB2FDF"/>
    <w:rsid w:val="00BB2FFF"/>
    <w:rsid w:val="00BB4652"/>
    <w:rsid w:val="00BB50D9"/>
    <w:rsid w:val="00BB510A"/>
    <w:rsid w:val="00BB5C0F"/>
    <w:rsid w:val="00BB5FCB"/>
    <w:rsid w:val="00BB604B"/>
    <w:rsid w:val="00BB60BF"/>
    <w:rsid w:val="00BB7AB5"/>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24"/>
    <w:rsid w:val="00BD5135"/>
    <w:rsid w:val="00BD5CF7"/>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543"/>
    <w:rsid w:val="00BE4B20"/>
    <w:rsid w:val="00BE5116"/>
    <w:rsid w:val="00BE5FC4"/>
    <w:rsid w:val="00BE6D08"/>
    <w:rsid w:val="00BE7C4D"/>
    <w:rsid w:val="00BE7F6A"/>
    <w:rsid w:val="00BF0274"/>
    <w:rsid w:val="00BF08C4"/>
    <w:rsid w:val="00BF0BAF"/>
    <w:rsid w:val="00BF0DFD"/>
    <w:rsid w:val="00BF19CE"/>
    <w:rsid w:val="00BF1DD1"/>
    <w:rsid w:val="00BF1F98"/>
    <w:rsid w:val="00BF2B6F"/>
    <w:rsid w:val="00BF2D97"/>
    <w:rsid w:val="00BF351A"/>
    <w:rsid w:val="00BF3914"/>
    <w:rsid w:val="00BF3C1C"/>
    <w:rsid w:val="00BF49B1"/>
    <w:rsid w:val="00BF5552"/>
    <w:rsid w:val="00BF6562"/>
    <w:rsid w:val="00BF73F2"/>
    <w:rsid w:val="00C01671"/>
    <w:rsid w:val="00C016F4"/>
    <w:rsid w:val="00C02419"/>
    <w:rsid w:val="00C02766"/>
    <w:rsid w:val="00C03EE8"/>
    <w:rsid w:val="00C04C35"/>
    <w:rsid w:val="00C05BEC"/>
    <w:rsid w:val="00C06E7D"/>
    <w:rsid w:val="00C07667"/>
    <w:rsid w:val="00C108DD"/>
    <w:rsid w:val="00C1112B"/>
    <w:rsid w:val="00C117FC"/>
    <w:rsid w:val="00C11A88"/>
    <w:rsid w:val="00C12012"/>
    <w:rsid w:val="00C12874"/>
    <w:rsid w:val="00C12BC1"/>
    <w:rsid w:val="00C13BDA"/>
    <w:rsid w:val="00C13FFD"/>
    <w:rsid w:val="00C14632"/>
    <w:rsid w:val="00C16972"/>
    <w:rsid w:val="00C16C30"/>
    <w:rsid w:val="00C16C55"/>
    <w:rsid w:val="00C2044F"/>
    <w:rsid w:val="00C2083F"/>
    <w:rsid w:val="00C20A00"/>
    <w:rsid w:val="00C20E9D"/>
    <w:rsid w:val="00C21337"/>
    <w:rsid w:val="00C21673"/>
    <w:rsid w:val="00C21C7A"/>
    <w:rsid w:val="00C224E2"/>
    <w:rsid w:val="00C226AE"/>
    <w:rsid w:val="00C22B57"/>
    <w:rsid w:val="00C23130"/>
    <w:rsid w:val="00C23799"/>
    <w:rsid w:val="00C23C98"/>
    <w:rsid w:val="00C24CA7"/>
    <w:rsid w:val="00C2528E"/>
    <w:rsid w:val="00C255A5"/>
    <w:rsid w:val="00C2584B"/>
    <w:rsid w:val="00C25942"/>
    <w:rsid w:val="00C25DD9"/>
    <w:rsid w:val="00C25E02"/>
    <w:rsid w:val="00C2663F"/>
    <w:rsid w:val="00C26DB8"/>
    <w:rsid w:val="00C311E1"/>
    <w:rsid w:val="00C320B7"/>
    <w:rsid w:val="00C33654"/>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2DAC"/>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459"/>
    <w:rsid w:val="00C52744"/>
    <w:rsid w:val="00C53CBD"/>
    <w:rsid w:val="00C53EB3"/>
    <w:rsid w:val="00C54037"/>
    <w:rsid w:val="00C542D4"/>
    <w:rsid w:val="00C54C52"/>
    <w:rsid w:val="00C54D71"/>
    <w:rsid w:val="00C54F9F"/>
    <w:rsid w:val="00C5609F"/>
    <w:rsid w:val="00C563F5"/>
    <w:rsid w:val="00C56B4E"/>
    <w:rsid w:val="00C570F7"/>
    <w:rsid w:val="00C572CC"/>
    <w:rsid w:val="00C61EC2"/>
    <w:rsid w:val="00C62CD5"/>
    <w:rsid w:val="00C636E6"/>
    <w:rsid w:val="00C639D6"/>
    <w:rsid w:val="00C63F8E"/>
    <w:rsid w:val="00C6476B"/>
    <w:rsid w:val="00C647FB"/>
    <w:rsid w:val="00C64A14"/>
    <w:rsid w:val="00C654E0"/>
    <w:rsid w:val="00C660CE"/>
    <w:rsid w:val="00C67EAB"/>
    <w:rsid w:val="00C67FB8"/>
    <w:rsid w:val="00C706B5"/>
    <w:rsid w:val="00C70DFF"/>
    <w:rsid w:val="00C71336"/>
    <w:rsid w:val="00C719D8"/>
    <w:rsid w:val="00C72830"/>
    <w:rsid w:val="00C745C2"/>
    <w:rsid w:val="00C74662"/>
    <w:rsid w:val="00C74B90"/>
    <w:rsid w:val="00C75A6B"/>
    <w:rsid w:val="00C763B6"/>
    <w:rsid w:val="00C7644F"/>
    <w:rsid w:val="00C7664E"/>
    <w:rsid w:val="00C768F6"/>
    <w:rsid w:val="00C77AED"/>
    <w:rsid w:val="00C80073"/>
    <w:rsid w:val="00C80DEA"/>
    <w:rsid w:val="00C82136"/>
    <w:rsid w:val="00C82195"/>
    <w:rsid w:val="00C832DC"/>
    <w:rsid w:val="00C8366D"/>
    <w:rsid w:val="00C8377F"/>
    <w:rsid w:val="00C846FC"/>
    <w:rsid w:val="00C84CD1"/>
    <w:rsid w:val="00C857D3"/>
    <w:rsid w:val="00C85BCB"/>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D2"/>
    <w:rsid w:val="00CB26EC"/>
    <w:rsid w:val="00CB2D2A"/>
    <w:rsid w:val="00CB2E7E"/>
    <w:rsid w:val="00CB33CF"/>
    <w:rsid w:val="00CB48F4"/>
    <w:rsid w:val="00CB4D2F"/>
    <w:rsid w:val="00CB4E76"/>
    <w:rsid w:val="00CB51C6"/>
    <w:rsid w:val="00CB546A"/>
    <w:rsid w:val="00CB5A3C"/>
    <w:rsid w:val="00CB5B1E"/>
    <w:rsid w:val="00CB5B85"/>
    <w:rsid w:val="00CB6A56"/>
    <w:rsid w:val="00CB70A2"/>
    <w:rsid w:val="00CB7261"/>
    <w:rsid w:val="00CB787A"/>
    <w:rsid w:val="00CC0880"/>
    <w:rsid w:val="00CC0C4A"/>
    <w:rsid w:val="00CC17F0"/>
    <w:rsid w:val="00CC1853"/>
    <w:rsid w:val="00CC1FAE"/>
    <w:rsid w:val="00CC32EF"/>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4C85"/>
    <w:rsid w:val="00CE4F5B"/>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302"/>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984"/>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85C"/>
    <w:rsid w:val="00D26A3B"/>
    <w:rsid w:val="00D27839"/>
    <w:rsid w:val="00D3025B"/>
    <w:rsid w:val="00D302FD"/>
    <w:rsid w:val="00D3038A"/>
    <w:rsid w:val="00D3098D"/>
    <w:rsid w:val="00D3100F"/>
    <w:rsid w:val="00D31A02"/>
    <w:rsid w:val="00D31AEC"/>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2A7"/>
    <w:rsid w:val="00D6734D"/>
    <w:rsid w:val="00D679CF"/>
    <w:rsid w:val="00D679D3"/>
    <w:rsid w:val="00D704DF"/>
    <w:rsid w:val="00D7090F"/>
    <w:rsid w:val="00D71AC8"/>
    <w:rsid w:val="00D71FD7"/>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6AE6"/>
    <w:rsid w:val="00D87175"/>
    <w:rsid w:val="00D87ABF"/>
    <w:rsid w:val="00D90A97"/>
    <w:rsid w:val="00D90CD3"/>
    <w:rsid w:val="00D919E6"/>
    <w:rsid w:val="00D91BE1"/>
    <w:rsid w:val="00D91C7B"/>
    <w:rsid w:val="00D92574"/>
    <w:rsid w:val="00D92C29"/>
    <w:rsid w:val="00D936E2"/>
    <w:rsid w:val="00D93B16"/>
    <w:rsid w:val="00D943D4"/>
    <w:rsid w:val="00D949F8"/>
    <w:rsid w:val="00D94C7A"/>
    <w:rsid w:val="00D95104"/>
    <w:rsid w:val="00D95600"/>
    <w:rsid w:val="00D9574B"/>
    <w:rsid w:val="00D9683C"/>
    <w:rsid w:val="00D96FC6"/>
    <w:rsid w:val="00D97884"/>
    <w:rsid w:val="00DA09C9"/>
    <w:rsid w:val="00DA0A7F"/>
    <w:rsid w:val="00DA1C31"/>
    <w:rsid w:val="00DA20BC"/>
    <w:rsid w:val="00DA2ED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50DD"/>
    <w:rsid w:val="00DB53C1"/>
    <w:rsid w:val="00DB7094"/>
    <w:rsid w:val="00DB7D85"/>
    <w:rsid w:val="00DC0AEF"/>
    <w:rsid w:val="00DC0E9C"/>
    <w:rsid w:val="00DC10E2"/>
    <w:rsid w:val="00DC1327"/>
    <w:rsid w:val="00DC1350"/>
    <w:rsid w:val="00DC2CA1"/>
    <w:rsid w:val="00DC2E31"/>
    <w:rsid w:val="00DC3004"/>
    <w:rsid w:val="00DC3237"/>
    <w:rsid w:val="00DC3F60"/>
    <w:rsid w:val="00DC41A4"/>
    <w:rsid w:val="00DC486B"/>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EF5"/>
    <w:rsid w:val="00DD49A3"/>
    <w:rsid w:val="00DD4ADD"/>
    <w:rsid w:val="00DD4E60"/>
    <w:rsid w:val="00DD53FA"/>
    <w:rsid w:val="00DD5F42"/>
    <w:rsid w:val="00DD617B"/>
    <w:rsid w:val="00DD6A1F"/>
    <w:rsid w:val="00DD7064"/>
    <w:rsid w:val="00DD71B2"/>
    <w:rsid w:val="00DD7A27"/>
    <w:rsid w:val="00DE0E59"/>
    <w:rsid w:val="00DE0F6C"/>
    <w:rsid w:val="00DE1A91"/>
    <w:rsid w:val="00DE219B"/>
    <w:rsid w:val="00DE27B1"/>
    <w:rsid w:val="00DE3067"/>
    <w:rsid w:val="00DE320B"/>
    <w:rsid w:val="00DE4331"/>
    <w:rsid w:val="00DE52E3"/>
    <w:rsid w:val="00DE5343"/>
    <w:rsid w:val="00DE5831"/>
    <w:rsid w:val="00DE624E"/>
    <w:rsid w:val="00DE78F5"/>
    <w:rsid w:val="00DE7C00"/>
    <w:rsid w:val="00DF0194"/>
    <w:rsid w:val="00DF03E9"/>
    <w:rsid w:val="00DF03ED"/>
    <w:rsid w:val="00DF04EE"/>
    <w:rsid w:val="00DF0812"/>
    <w:rsid w:val="00DF0BF4"/>
    <w:rsid w:val="00DF1011"/>
    <w:rsid w:val="00DF179D"/>
    <w:rsid w:val="00DF1E9C"/>
    <w:rsid w:val="00DF34B8"/>
    <w:rsid w:val="00DF4572"/>
    <w:rsid w:val="00DF4658"/>
    <w:rsid w:val="00DF4ACA"/>
    <w:rsid w:val="00DF564D"/>
    <w:rsid w:val="00DF58FD"/>
    <w:rsid w:val="00DF595E"/>
    <w:rsid w:val="00DF6003"/>
    <w:rsid w:val="00DF6C8B"/>
    <w:rsid w:val="00DF6F17"/>
    <w:rsid w:val="00DF78FA"/>
    <w:rsid w:val="00DF7A09"/>
    <w:rsid w:val="00E00082"/>
    <w:rsid w:val="00E002F1"/>
    <w:rsid w:val="00E0082C"/>
    <w:rsid w:val="00E01DAA"/>
    <w:rsid w:val="00E023E5"/>
    <w:rsid w:val="00E02432"/>
    <w:rsid w:val="00E02546"/>
    <w:rsid w:val="00E03B17"/>
    <w:rsid w:val="00E04022"/>
    <w:rsid w:val="00E04577"/>
    <w:rsid w:val="00E05195"/>
    <w:rsid w:val="00E05736"/>
    <w:rsid w:val="00E06B83"/>
    <w:rsid w:val="00E0728F"/>
    <w:rsid w:val="00E0755C"/>
    <w:rsid w:val="00E1046A"/>
    <w:rsid w:val="00E10FCA"/>
    <w:rsid w:val="00E13A2A"/>
    <w:rsid w:val="00E13EA1"/>
    <w:rsid w:val="00E14A7E"/>
    <w:rsid w:val="00E14EE6"/>
    <w:rsid w:val="00E151E1"/>
    <w:rsid w:val="00E1634D"/>
    <w:rsid w:val="00E168A5"/>
    <w:rsid w:val="00E172FF"/>
    <w:rsid w:val="00E17619"/>
    <w:rsid w:val="00E17805"/>
    <w:rsid w:val="00E2013F"/>
    <w:rsid w:val="00E20F79"/>
    <w:rsid w:val="00E20FD6"/>
    <w:rsid w:val="00E21278"/>
    <w:rsid w:val="00E226B0"/>
    <w:rsid w:val="00E22CCD"/>
    <w:rsid w:val="00E235C9"/>
    <w:rsid w:val="00E23A11"/>
    <w:rsid w:val="00E23C60"/>
    <w:rsid w:val="00E23FB7"/>
    <w:rsid w:val="00E24A27"/>
    <w:rsid w:val="00E24E4E"/>
    <w:rsid w:val="00E25F89"/>
    <w:rsid w:val="00E2745F"/>
    <w:rsid w:val="00E3000C"/>
    <w:rsid w:val="00E318FE"/>
    <w:rsid w:val="00E323D5"/>
    <w:rsid w:val="00E32D62"/>
    <w:rsid w:val="00E339DC"/>
    <w:rsid w:val="00E33E15"/>
    <w:rsid w:val="00E33E17"/>
    <w:rsid w:val="00E35210"/>
    <w:rsid w:val="00E358C7"/>
    <w:rsid w:val="00E361B8"/>
    <w:rsid w:val="00E36A1B"/>
    <w:rsid w:val="00E3727A"/>
    <w:rsid w:val="00E40218"/>
    <w:rsid w:val="00E409A3"/>
    <w:rsid w:val="00E429ED"/>
    <w:rsid w:val="00E43F37"/>
    <w:rsid w:val="00E450ED"/>
    <w:rsid w:val="00E46E6D"/>
    <w:rsid w:val="00E471FF"/>
    <w:rsid w:val="00E4791B"/>
    <w:rsid w:val="00E47E31"/>
    <w:rsid w:val="00E504F6"/>
    <w:rsid w:val="00E50AC6"/>
    <w:rsid w:val="00E50DE0"/>
    <w:rsid w:val="00E51084"/>
    <w:rsid w:val="00E51DDD"/>
    <w:rsid w:val="00E51FDD"/>
    <w:rsid w:val="00E5225D"/>
    <w:rsid w:val="00E52435"/>
    <w:rsid w:val="00E53122"/>
    <w:rsid w:val="00E5351B"/>
    <w:rsid w:val="00E53FA9"/>
    <w:rsid w:val="00E5414C"/>
    <w:rsid w:val="00E5478E"/>
    <w:rsid w:val="00E547B3"/>
    <w:rsid w:val="00E5733D"/>
    <w:rsid w:val="00E57DBB"/>
    <w:rsid w:val="00E601AD"/>
    <w:rsid w:val="00E61CC0"/>
    <w:rsid w:val="00E6247B"/>
    <w:rsid w:val="00E626CC"/>
    <w:rsid w:val="00E6277B"/>
    <w:rsid w:val="00E62AD6"/>
    <w:rsid w:val="00E64424"/>
    <w:rsid w:val="00E64575"/>
    <w:rsid w:val="00E64C99"/>
    <w:rsid w:val="00E64CD3"/>
    <w:rsid w:val="00E64F85"/>
    <w:rsid w:val="00E65767"/>
    <w:rsid w:val="00E657A4"/>
    <w:rsid w:val="00E671C9"/>
    <w:rsid w:val="00E6743F"/>
    <w:rsid w:val="00E6758E"/>
    <w:rsid w:val="00E67E23"/>
    <w:rsid w:val="00E67E78"/>
    <w:rsid w:val="00E70016"/>
    <w:rsid w:val="00E70659"/>
    <w:rsid w:val="00E70BC7"/>
    <w:rsid w:val="00E70FBC"/>
    <w:rsid w:val="00E72B7E"/>
    <w:rsid w:val="00E72C01"/>
    <w:rsid w:val="00E736A2"/>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357B"/>
    <w:rsid w:val="00E83B90"/>
    <w:rsid w:val="00E83E5A"/>
    <w:rsid w:val="00E84FEC"/>
    <w:rsid w:val="00E8519F"/>
    <w:rsid w:val="00E853A8"/>
    <w:rsid w:val="00E85A3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DEB"/>
    <w:rsid w:val="00EA0E4A"/>
    <w:rsid w:val="00EA119F"/>
    <w:rsid w:val="00EA1A54"/>
    <w:rsid w:val="00EA1E71"/>
    <w:rsid w:val="00EA2226"/>
    <w:rsid w:val="00EA26FC"/>
    <w:rsid w:val="00EA313D"/>
    <w:rsid w:val="00EA3B5A"/>
    <w:rsid w:val="00EA410E"/>
    <w:rsid w:val="00EA44DD"/>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6E0"/>
    <w:rsid w:val="00EC6057"/>
    <w:rsid w:val="00EC6847"/>
    <w:rsid w:val="00EC7728"/>
    <w:rsid w:val="00EC7DB6"/>
    <w:rsid w:val="00ED1173"/>
    <w:rsid w:val="00ED162F"/>
    <w:rsid w:val="00ED2DFF"/>
    <w:rsid w:val="00ED2E52"/>
    <w:rsid w:val="00ED3024"/>
    <w:rsid w:val="00ED33AA"/>
    <w:rsid w:val="00ED3A0F"/>
    <w:rsid w:val="00ED419F"/>
    <w:rsid w:val="00ED543F"/>
    <w:rsid w:val="00ED5ADD"/>
    <w:rsid w:val="00ED5F86"/>
    <w:rsid w:val="00ED5FE4"/>
    <w:rsid w:val="00ED71C5"/>
    <w:rsid w:val="00EE14F0"/>
    <w:rsid w:val="00EE16FA"/>
    <w:rsid w:val="00EE1C7D"/>
    <w:rsid w:val="00EE1E0B"/>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928"/>
    <w:rsid w:val="00EF4CD6"/>
    <w:rsid w:val="00EF55A0"/>
    <w:rsid w:val="00EF63D1"/>
    <w:rsid w:val="00EF6513"/>
    <w:rsid w:val="00EF6683"/>
    <w:rsid w:val="00EF6F53"/>
    <w:rsid w:val="00EF7002"/>
    <w:rsid w:val="00EF769B"/>
    <w:rsid w:val="00F0110F"/>
    <w:rsid w:val="00F0120A"/>
    <w:rsid w:val="00F01AFD"/>
    <w:rsid w:val="00F027BA"/>
    <w:rsid w:val="00F02904"/>
    <w:rsid w:val="00F03E79"/>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F88"/>
    <w:rsid w:val="00F24788"/>
    <w:rsid w:val="00F24A63"/>
    <w:rsid w:val="00F2640F"/>
    <w:rsid w:val="00F26BF1"/>
    <w:rsid w:val="00F27C34"/>
    <w:rsid w:val="00F27C40"/>
    <w:rsid w:val="00F27D26"/>
    <w:rsid w:val="00F27E46"/>
    <w:rsid w:val="00F3008A"/>
    <w:rsid w:val="00F301C2"/>
    <w:rsid w:val="00F302E1"/>
    <w:rsid w:val="00F30443"/>
    <w:rsid w:val="00F310BE"/>
    <w:rsid w:val="00F31B22"/>
    <w:rsid w:val="00F31B49"/>
    <w:rsid w:val="00F32F56"/>
    <w:rsid w:val="00F33304"/>
    <w:rsid w:val="00F33D4F"/>
    <w:rsid w:val="00F33FDA"/>
    <w:rsid w:val="00F34CD6"/>
    <w:rsid w:val="00F34E12"/>
    <w:rsid w:val="00F35761"/>
    <w:rsid w:val="00F35873"/>
    <w:rsid w:val="00F35920"/>
    <w:rsid w:val="00F35BDA"/>
    <w:rsid w:val="00F35C52"/>
    <w:rsid w:val="00F366A5"/>
    <w:rsid w:val="00F36C5F"/>
    <w:rsid w:val="00F37259"/>
    <w:rsid w:val="00F37EBD"/>
    <w:rsid w:val="00F405A4"/>
    <w:rsid w:val="00F40A0A"/>
    <w:rsid w:val="00F40F16"/>
    <w:rsid w:val="00F40FD4"/>
    <w:rsid w:val="00F41270"/>
    <w:rsid w:val="00F41F05"/>
    <w:rsid w:val="00F4272F"/>
    <w:rsid w:val="00F433BD"/>
    <w:rsid w:val="00F4383A"/>
    <w:rsid w:val="00F443FC"/>
    <w:rsid w:val="00F44EC5"/>
    <w:rsid w:val="00F47498"/>
    <w:rsid w:val="00F47A0E"/>
    <w:rsid w:val="00F47E7E"/>
    <w:rsid w:val="00F5026B"/>
    <w:rsid w:val="00F50520"/>
    <w:rsid w:val="00F51010"/>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6A08"/>
    <w:rsid w:val="00F56DCF"/>
    <w:rsid w:val="00F56EFC"/>
    <w:rsid w:val="00F57034"/>
    <w:rsid w:val="00F60965"/>
    <w:rsid w:val="00F60B48"/>
    <w:rsid w:val="00F60BE9"/>
    <w:rsid w:val="00F619B3"/>
    <w:rsid w:val="00F61FD8"/>
    <w:rsid w:val="00F62BA2"/>
    <w:rsid w:val="00F62DBF"/>
    <w:rsid w:val="00F641C4"/>
    <w:rsid w:val="00F641FC"/>
    <w:rsid w:val="00F64418"/>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ECC"/>
    <w:rsid w:val="00F77E95"/>
    <w:rsid w:val="00F80399"/>
    <w:rsid w:val="00F81017"/>
    <w:rsid w:val="00F812C8"/>
    <w:rsid w:val="00F8132D"/>
    <w:rsid w:val="00F818AE"/>
    <w:rsid w:val="00F81B40"/>
    <w:rsid w:val="00F820C4"/>
    <w:rsid w:val="00F83829"/>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43B"/>
    <w:rsid w:val="00F90ADB"/>
    <w:rsid w:val="00F90E78"/>
    <w:rsid w:val="00F90F0C"/>
    <w:rsid w:val="00F90FEE"/>
    <w:rsid w:val="00F91209"/>
    <w:rsid w:val="00F91660"/>
    <w:rsid w:val="00F9221F"/>
    <w:rsid w:val="00F927CD"/>
    <w:rsid w:val="00F93088"/>
    <w:rsid w:val="00F931C7"/>
    <w:rsid w:val="00F93493"/>
    <w:rsid w:val="00F93559"/>
    <w:rsid w:val="00F93D72"/>
    <w:rsid w:val="00F93E65"/>
    <w:rsid w:val="00F94070"/>
    <w:rsid w:val="00F945BA"/>
    <w:rsid w:val="00F950B5"/>
    <w:rsid w:val="00F9513F"/>
    <w:rsid w:val="00F963D2"/>
    <w:rsid w:val="00F96A4C"/>
    <w:rsid w:val="00F96D2F"/>
    <w:rsid w:val="00F97604"/>
    <w:rsid w:val="00F97908"/>
    <w:rsid w:val="00F97B2B"/>
    <w:rsid w:val="00F97B43"/>
    <w:rsid w:val="00F97DB2"/>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B0082"/>
    <w:rsid w:val="00FB0243"/>
    <w:rsid w:val="00FB14D7"/>
    <w:rsid w:val="00FB1527"/>
    <w:rsid w:val="00FB1BAC"/>
    <w:rsid w:val="00FB2537"/>
    <w:rsid w:val="00FB2E66"/>
    <w:rsid w:val="00FB33DC"/>
    <w:rsid w:val="00FB39A3"/>
    <w:rsid w:val="00FB4338"/>
    <w:rsid w:val="00FB43D8"/>
    <w:rsid w:val="00FB477E"/>
    <w:rsid w:val="00FB4C9C"/>
    <w:rsid w:val="00FB5089"/>
    <w:rsid w:val="00FB5F80"/>
    <w:rsid w:val="00FB6165"/>
    <w:rsid w:val="00FB6C80"/>
    <w:rsid w:val="00FB72D0"/>
    <w:rsid w:val="00FC0150"/>
    <w:rsid w:val="00FC03AB"/>
    <w:rsid w:val="00FC0EA5"/>
    <w:rsid w:val="00FC1645"/>
    <w:rsid w:val="00FC22A0"/>
    <w:rsid w:val="00FC30CB"/>
    <w:rsid w:val="00FC3646"/>
    <w:rsid w:val="00FC3CA7"/>
    <w:rsid w:val="00FC3DA7"/>
    <w:rsid w:val="00FC4542"/>
    <w:rsid w:val="00FC45C5"/>
    <w:rsid w:val="00FC4729"/>
    <w:rsid w:val="00FC4A8C"/>
    <w:rsid w:val="00FC53DB"/>
    <w:rsid w:val="00FC5AA3"/>
    <w:rsid w:val="00FC5BD0"/>
    <w:rsid w:val="00FC5EFB"/>
    <w:rsid w:val="00FC5FC2"/>
    <w:rsid w:val="00FC6177"/>
    <w:rsid w:val="00FC63D1"/>
    <w:rsid w:val="00FC7528"/>
    <w:rsid w:val="00FC7585"/>
    <w:rsid w:val="00FD0572"/>
    <w:rsid w:val="00FD1A97"/>
    <w:rsid w:val="00FD1FB9"/>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EAB"/>
    <w:rsid w:val="00FE22C2"/>
    <w:rsid w:val="00FE3465"/>
    <w:rsid w:val="00FE36AE"/>
    <w:rsid w:val="00FE3DF5"/>
    <w:rsid w:val="00FE43C4"/>
    <w:rsid w:val="00FE4A47"/>
    <w:rsid w:val="00FE67CF"/>
    <w:rsid w:val="00FE6A56"/>
    <w:rsid w:val="00FE6D20"/>
    <w:rsid w:val="00FE6FB9"/>
    <w:rsid w:val="00FE7549"/>
    <w:rsid w:val="00FE7BCC"/>
    <w:rsid w:val="00FF126D"/>
    <w:rsid w:val="00FF171B"/>
    <w:rsid w:val="00FF1C55"/>
    <w:rsid w:val="00FF1C75"/>
    <w:rsid w:val="00FF2310"/>
    <w:rsid w:val="00FF279E"/>
    <w:rsid w:val="00FF2BB3"/>
    <w:rsid w:val="00FF2E73"/>
    <w:rsid w:val="00FF39ED"/>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qFormat="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8D8"/>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NMP Heading 1,Heading 1_a,heading 1,h17,h111,h121,h131,h141,h151,h161,h18,h112,h122,h132,h142,h152,h162,h19,h113,h123,h133,h143,h153,h163,Alt+1,Alt+11,Alt+12,Alt+13"/>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
    <w:basedOn w:val="Normal"/>
    <w:next w:val="Normal"/>
    <w:uiPriority w:val="99"/>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uiPriority w:val="9"/>
    <w:qFormat/>
    <w:pPr>
      <w:numPr>
        <w:ilvl w:val="5"/>
        <w:numId w:val="2"/>
      </w:numPr>
      <w:spacing w:before="240" w:after="60"/>
      <w:outlineLvl w:val="5"/>
    </w:pPr>
    <w:rPr>
      <w:b/>
      <w:bCs/>
    </w:rPr>
  </w:style>
  <w:style w:type="paragraph" w:styleId="Heading7">
    <w:name w:val="heading 7"/>
    <w:aliases w:val="table,st,h7"/>
    <w:basedOn w:val="Normal"/>
    <w:next w:val="Normal"/>
    <w:link w:val="Heading7Char"/>
    <w:uiPriority w:val="9"/>
    <w:qFormat/>
    <w:pPr>
      <w:numPr>
        <w:ilvl w:val="6"/>
        <w:numId w:val="2"/>
      </w:numPr>
      <w:spacing w:before="240" w:after="60"/>
      <w:outlineLvl w:val="6"/>
    </w:pPr>
    <w:rPr>
      <w:sz w:val="24"/>
      <w:szCs w:val="24"/>
    </w:rPr>
  </w:style>
  <w:style w:type="paragraph" w:styleId="Heading8">
    <w:name w:val="heading 8"/>
    <w:aliases w:val="Table Heading,acronym"/>
    <w:basedOn w:val="Normal"/>
    <w:next w:val="Normal"/>
    <w:link w:val="Heading8Char"/>
    <w:uiPriority w:val="9"/>
    <w:qFormat/>
    <w:pPr>
      <w:numPr>
        <w:ilvl w:val="7"/>
        <w:numId w:val="2"/>
      </w:numPr>
      <w:spacing w:before="240" w:after="60"/>
      <w:outlineLvl w:val="7"/>
    </w:pPr>
    <w:rPr>
      <w:i/>
      <w:iCs/>
      <w:sz w:val="24"/>
      <w:szCs w:val="24"/>
    </w:rPr>
  </w:style>
  <w:style w:type="paragraph" w:styleId="Heading9">
    <w:name w:val="heading 9"/>
    <w:aliases w:val="Figure Heading,FH,appendix"/>
    <w:basedOn w:val="Normal"/>
    <w:next w:val="Normal"/>
    <w:link w:val="Heading9Char"/>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Pr>
      <w:sz w:val="20"/>
      <w:szCs w:val="20"/>
    </w:rPr>
  </w:style>
  <w:style w:type="character" w:customStyle="1" w:styleId="BodyTextChar">
    <w:name w:val="Body Text Char"/>
    <w:basedOn w:val="DefaultParagraphFont"/>
    <w:link w:val="BodyText"/>
    <w:uiPriority w:val="99"/>
    <w:rsid w:val="00CF195E"/>
  </w:style>
  <w:style w:type="character" w:styleId="Hyperlink">
    <w:name w:val="Hyperlink"/>
    <w:basedOn w:val="DefaultParagraphFont"/>
    <w:uiPriority w:val="99"/>
    <w:qFormat/>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C"/>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C Char"/>
    <w:basedOn w:val="DefaultParagraphFont"/>
    <w:link w:val="Caption"/>
    <w:rsid w:val="00C411AF"/>
    <w:rPr>
      <w:b/>
      <w:bCs/>
    </w:rPr>
  </w:style>
  <w:style w:type="paragraph" w:styleId="ListBullet">
    <w:name w:val="List Bullet"/>
    <w:basedOn w:val="List"/>
    <w:uiPriority w:val="99"/>
    <w:qFormat/>
    <w:pPr>
      <w:autoSpaceDE/>
      <w:autoSpaceDN/>
      <w:adjustRightInd/>
      <w:spacing w:after="180"/>
      <w:ind w:left="568" w:hanging="284"/>
      <w:jc w:val="left"/>
    </w:pPr>
    <w:rPr>
      <w:sz w:val="20"/>
      <w:szCs w:val="20"/>
      <w:lang w:val="en-GB"/>
    </w:rPr>
  </w:style>
  <w:style w:type="paragraph" w:styleId="List">
    <w:name w:val="List"/>
    <w:basedOn w:val="Normal"/>
    <w:uiPriority w:val="99"/>
    <w:qFormat/>
    <w:pPr>
      <w:ind w:left="360" w:hanging="360"/>
    </w:pPr>
  </w:style>
  <w:style w:type="paragraph" w:styleId="BodyText2">
    <w:name w:val="Body Text 2"/>
    <w:basedOn w:val="Normal"/>
    <w:link w:val="BodyText2Char"/>
    <w:pPr>
      <w:spacing w:after="0"/>
      <w:jc w:val="left"/>
    </w:pPr>
    <w:rPr>
      <w:szCs w:val="20"/>
    </w:rPr>
  </w:style>
  <w:style w:type="paragraph" w:styleId="BalloonText">
    <w:name w:val="Balloon Text"/>
    <w:basedOn w:val="Normal"/>
    <w:link w:val="BalloonTextChar"/>
    <w:uiPriority w:val="99"/>
    <w:semiHidden/>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AB3F38"/>
    <w:rPr>
      <w:sz w:val="22"/>
      <w:szCs w:val="22"/>
    </w:rPr>
  </w:style>
  <w:style w:type="paragraph" w:styleId="Footer">
    <w:name w:val="footer"/>
    <w:basedOn w:val="Normal"/>
    <w:link w:val="FooterChar"/>
    <w:uiPriority w:val="99"/>
    <w:qFormat/>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목록"/>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uiPriority w:val="99"/>
    <w:qFormat/>
    <w:rsid w:val="00FB1BAC"/>
    <w:rPr>
      <w:rFonts w:ascii="Arial" w:eastAsia="Times New Roman" w:hAnsi="Arial"/>
      <w:b/>
      <w:sz w:val="18"/>
      <w:lang w:val="en-GB"/>
    </w:rPr>
  </w:style>
  <w:style w:type="character" w:customStyle="1" w:styleId="3GPPAgreementsChar">
    <w:name w:val="3GPP Agreements Char"/>
    <w:link w:val="3GPPAgreements"/>
    <w:uiPriority w:val="99"/>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uiPriority w:val="99"/>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iPriority w:val="99"/>
    <w:unhideWhenUsed/>
    <w:qFormat/>
    <w:rsid w:val="00DB0A34"/>
    <w:rPr>
      <w:sz w:val="20"/>
      <w:szCs w:val="20"/>
    </w:rPr>
  </w:style>
  <w:style w:type="character" w:customStyle="1" w:styleId="CommentTextChar">
    <w:name w:val="Comment Text Char"/>
    <w:basedOn w:val="DefaultParagraphFont"/>
    <w:link w:val="CommentText"/>
    <w:uiPriority w:val="99"/>
    <w:qFormat/>
    <w:rsid w:val="00DB0A34"/>
  </w:style>
  <w:style w:type="paragraph" w:styleId="CommentSubject">
    <w:name w:val="annotation subject"/>
    <w:basedOn w:val="CommentText"/>
    <w:next w:val="CommentText"/>
    <w:link w:val="CommentSubjectChar"/>
    <w:uiPriority w:val="99"/>
    <w:unhideWhenUsed/>
    <w:qFormat/>
    <w:rsid w:val="00DB0A34"/>
    <w:rPr>
      <w:b/>
      <w:bCs/>
    </w:rPr>
  </w:style>
  <w:style w:type="character" w:customStyle="1" w:styleId="CommentSubjectChar">
    <w:name w:val="Comment Subject Char"/>
    <w:basedOn w:val="CommentTextChar"/>
    <w:link w:val="CommentSubject"/>
    <w:uiPriority w:val="99"/>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uiPriority w:val="99"/>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qFormat/>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uiPriority w:val="99"/>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uiPriority w:val="99"/>
    <w:qFormat/>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qFormat/>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uiPriority w:val="99"/>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uiPriority w:val="99"/>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paragraph" w:customStyle="1" w:styleId="maintext">
    <w:name w:val="main text"/>
    <w:basedOn w:val="Normal"/>
    <w:link w:val="maintextChar"/>
    <w:qFormat/>
    <w:rsid w:val="00E2013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2013F"/>
    <w:rPr>
      <w:rFonts w:eastAsia="Malgun Gothic"/>
      <w:lang w:val="en-GB" w:eastAsia="ko-KR"/>
    </w:rPr>
  </w:style>
  <w:style w:type="paragraph" w:customStyle="1" w:styleId="RecCCITT">
    <w:name w:val="Rec_CCITT_#"/>
    <w:basedOn w:val="Normal"/>
    <w:uiPriority w:val="99"/>
    <w:qFormat/>
    <w:rsid w:val="005A69D8"/>
    <w:pPr>
      <w:keepNext/>
      <w:keepLines/>
      <w:autoSpaceDE/>
      <w:autoSpaceDN/>
      <w:adjustRightInd/>
      <w:snapToGrid/>
      <w:spacing w:after="180"/>
      <w:jc w:val="left"/>
    </w:pPr>
    <w:rPr>
      <w:rFonts w:eastAsia="MS Gothic"/>
      <w:b/>
      <w:sz w:val="24"/>
      <w:szCs w:val="20"/>
      <w:lang w:val="en-GB" w:eastAsia="ja-JP"/>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7F2239"/>
    <w:rPr>
      <w:b/>
      <w:bCs/>
      <w:sz w:val="28"/>
      <w:szCs w:val="28"/>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7F2239"/>
    <w:rPr>
      <w:b/>
      <w:bCs/>
      <w:sz w:val="24"/>
      <w:szCs w:val="22"/>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7F2239"/>
    <w:rPr>
      <w:b/>
      <w:bCs/>
      <w:sz w:val="22"/>
      <w:szCs w:val="28"/>
    </w:rPr>
  </w:style>
  <w:style w:type="character" w:customStyle="1" w:styleId="Heading5Char">
    <w:name w:val="Heading 5 Char"/>
    <w:aliases w:val="H5 Char1,h5 Char,Heading5 Char"/>
    <w:basedOn w:val="DefaultParagraphFont"/>
    <w:link w:val="Heading5"/>
    <w:rsid w:val="007F2239"/>
    <w:rPr>
      <w:b/>
      <w:bCs/>
      <w:i/>
      <w:iCs/>
      <w:sz w:val="22"/>
      <w:szCs w:val="26"/>
    </w:rPr>
  </w:style>
  <w:style w:type="character" w:customStyle="1" w:styleId="Heading6Char">
    <w:name w:val="Heading 6 Char"/>
    <w:aliases w:val="figure Char,h6 Char"/>
    <w:basedOn w:val="DefaultParagraphFont"/>
    <w:link w:val="Heading6"/>
    <w:uiPriority w:val="9"/>
    <w:rsid w:val="007F2239"/>
    <w:rPr>
      <w:b/>
      <w:bCs/>
      <w:sz w:val="22"/>
      <w:szCs w:val="22"/>
    </w:rPr>
  </w:style>
  <w:style w:type="character" w:customStyle="1" w:styleId="Heading7Char">
    <w:name w:val="Heading 7 Char"/>
    <w:aliases w:val="table Char,st Char,h7 Char"/>
    <w:basedOn w:val="DefaultParagraphFont"/>
    <w:link w:val="Heading7"/>
    <w:uiPriority w:val="9"/>
    <w:rsid w:val="007F2239"/>
    <w:rPr>
      <w:sz w:val="24"/>
      <w:szCs w:val="24"/>
    </w:rPr>
  </w:style>
  <w:style w:type="character" w:customStyle="1" w:styleId="Heading8Char">
    <w:name w:val="Heading 8 Char"/>
    <w:aliases w:val="Table Heading Char1,acronym Char"/>
    <w:basedOn w:val="DefaultParagraphFont"/>
    <w:link w:val="Heading8"/>
    <w:uiPriority w:val="9"/>
    <w:rsid w:val="007F2239"/>
    <w:rPr>
      <w:i/>
      <w:iCs/>
      <w:sz w:val="24"/>
      <w:szCs w:val="24"/>
    </w:rPr>
  </w:style>
  <w:style w:type="character" w:customStyle="1" w:styleId="Heading9Char">
    <w:name w:val="Heading 9 Char"/>
    <w:aliases w:val="Figure Heading Char1,FH Char1,appendix Char"/>
    <w:basedOn w:val="DefaultParagraphFont"/>
    <w:link w:val="Heading9"/>
    <w:uiPriority w:val="9"/>
    <w:rsid w:val="007F2239"/>
    <w:rPr>
      <w:rFonts w:ascii="Arial" w:hAnsi="Arial" w:cs="Arial"/>
      <w:sz w:val="22"/>
      <w:szCs w:val="22"/>
    </w:rPr>
  </w:style>
  <w:style w:type="character" w:customStyle="1" w:styleId="11">
    <w:name w:val="标题 1 字符1"/>
    <w:aliases w:val="H1 字符1,h1 字符1,app heading 1 字符1,l1 字符1,Memo Heading 1 字符1,h11 字符1,h12 字符1,h13 字符1,h14 字符1,h15 字符1,h16 字符1,NMP Heading 1 字符1,Heading 1_a 字符1,heading 1 字符1,h17 字符1,h111 字符1,h121 字符1,h131 字符1,h141 字符1,h151 字符1,h161 字符1,h18 字符1,h112 字符1,h122 字符1"/>
    <w:basedOn w:val="DefaultParagraphFont"/>
    <w:rsid w:val="007F2239"/>
    <w:rPr>
      <w:rFonts w:ascii="Times New Roman" w:eastAsia="MS Gothic" w:hAnsi="Times New Roman" w:cs="Times New Roman"/>
      <w:b/>
      <w:bCs/>
      <w:kern w:val="44"/>
      <w:sz w:val="44"/>
      <w:szCs w:val="44"/>
      <w:lang w:val="en-GB"/>
    </w:rPr>
  </w:style>
  <w:style w:type="character" w:customStyle="1" w:styleId="21">
    <w:name w:val="标题 2 字符1"/>
    <w:aliases w:val="DO NOT USE_h2 字符1,h2 字符1,h21 字符1,H2 字符1,Head2A 字符1,2 字符1,UNDERRUBRIK 1-2 字符1,Header 2 字符1,Header2 字符1,22 字符1,heading2 字符1,2nd level 字符1,H21 字符1,H22 字符1,H23 字符1,H24 字符1,H25 字符1,R2 字符1,E2 字符1,†berschrift 2 字符1,õberschrift 2 字符1"/>
    <w:basedOn w:val="DefaultParagraphFont"/>
    <w:semiHidden/>
    <w:rsid w:val="007F2239"/>
    <w:rPr>
      <w:rFonts w:asciiTheme="majorHAnsi" w:eastAsiaTheme="majorEastAsia" w:hAnsiTheme="majorHAnsi" w:cstheme="majorBidi"/>
      <w:b/>
      <w:bCs/>
      <w:sz w:val="32"/>
      <w:szCs w:val="32"/>
      <w:lang w:val="en-GB"/>
    </w:rPr>
  </w:style>
  <w:style w:type="character" w:customStyle="1" w:styleId="3">
    <w:name w:val="标题 3 字符"/>
    <w:aliases w:val="Underrubrik2 字符,H3 字符,no break 字符,Memo Heading 3 字符,Title1 字符,h3 字符,hello 字符,Titre 3 Car 字符,no break Car 字符,H3 Car 字符,Underrubrik2 Car 字符,h3 Car 字符,Memo Heading 3 Car 字符,hello Car 字符,Heading 3 Char Car 字符,no break Char Car 字符,H3 Char Car 字符"/>
    <w:basedOn w:val="DefaultParagraphFont"/>
    <w:uiPriority w:val="99"/>
    <w:locked/>
    <w:rsid w:val="007F2239"/>
    <w:rPr>
      <w:rFonts w:ascii="Arial" w:eastAsia="MS Gothic" w:hAnsi="Arial" w:cs="Arial" w:hint="default"/>
      <w:sz w:val="24"/>
      <w:lang w:val="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7F2239"/>
    <w:rPr>
      <w:rFonts w:asciiTheme="majorHAnsi" w:eastAsiaTheme="majorEastAsia" w:hAnsiTheme="majorHAnsi" w:cstheme="majorBidi"/>
      <w:b/>
      <w:bCs/>
      <w:sz w:val="28"/>
      <w:szCs w:val="28"/>
      <w:lang w:val="en-GB"/>
    </w:rPr>
  </w:style>
  <w:style w:type="character" w:customStyle="1" w:styleId="51">
    <w:name w:val="标题 5 字符1"/>
    <w:aliases w:val="H5 字符1,h5 字符1,Heading5 字符1"/>
    <w:basedOn w:val="DefaultParagraphFont"/>
    <w:semiHidden/>
    <w:rsid w:val="007F2239"/>
    <w:rPr>
      <w:rFonts w:ascii="Times New Roman" w:eastAsia="MS Gothic" w:hAnsi="Times New Roman" w:cs="Times New Roman"/>
      <w:b/>
      <w:bCs/>
      <w:sz w:val="28"/>
      <w:szCs w:val="28"/>
      <w:lang w:val="en-GB"/>
    </w:rPr>
  </w:style>
  <w:style w:type="character" w:customStyle="1" w:styleId="61">
    <w:name w:val="标题 6 字符1"/>
    <w:aliases w:val="figure 字符1,h6 字符1"/>
    <w:basedOn w:val="DefaultParagraphFont"/>
    <w:uiPriority w:val="9"/>
    <w:semiHidden/>
    <w:rsid w:val="007F2239"/>
    <w:rPr>
      <w:rFonts w:asciiTheme="majorHAnsi" w:eastAsiaTheme="majorEastAsia" w:hAnsiTheme="majorHAnsi" w:cstheme="majorBidi"/>
      <w:b/>
      <w:bCs/>
      <w:sz w:val="24"/>
      <w:szCs w:val="24"/>
      <w:lang w:val="en-GB"/>
    </w:rPr>
  </w:style>
  <w:style w:type="paragraph" w:customStyle="1" w:styleId="msonormal0">
    <w:name w:val="msonormal"/>
    <w:basedOn w:val="Normal"/>
    <w:uiPriority w:val="99"/>
    <w:qFormat/>
    <w:rsid w:val="007F2239"/>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71">
    <w:name w:val="标题 7 字符1"/>
    <w:aliases w:val="table 字符1,st 字符1,h7 字符1"/>
    <w:basedOn w:val="DefaultParagraphFont"/>
    <w:uiPriority w:val="9"/>
    <w:semiHidden/>
    <w:rsid w:val="007F2239"/>
    <w:rPr>
      <w:rFonts w:ascii="Times New Roman" w:eastAsia="MS Gothic" w:hAnsi="Times New Roman" w:cs="Times New Roman"/>
      <w:b/>
      <w:bCs/>
      <w:sz w:val="24"/>
      <w:szCs w:val="24"/>
      <w:lang w:val="en-GB"/>
    </w:rPr>
  </w:style>
  <w:style w:type="character" w:customStyle="1" w:styleId="81">
    <w:name w:val="标题 8 字符1"/>
    <w:aliases w:val="Table Heading 字符1,acronym 字符1"/>
    <w:basedOn w:val="DefaultParagraphFont"/>
    <w:uiPriority w:val="9"/>
    <w:semiHidden/>
    <w:rsid w:val="007F2239"/>
    <w:rPr>
      <w:rFonts w:asciiTheme="majorHAnsi" w:eastAsiaTheme="majorEastAsia" w:hAnsiTheme="majorHAnsi" w:cstheme="majorBidi"/>
      <w:sz w:val="24"/>
      <w:szCs w:val="24"/>
      <w:lang w:val="en-GB"/>
    </w:rPr>
  </w:style>
  <w:style w:type="character" w:customStyle="1" w:styleId="91">
    <w:name w:val="标题 9 字符1"/>
    <w:aliases w:val="Figure Heading 字符1,FH 字符1,appendix 字符1"/>
    <w:basedOn w:val="DefaultParagraphFont"/>
    <w:uiPriority w:val="9"/>
    <w:semiHidden/>
    <w:rsid w:val="007F2239"/>
    <w:rPr>
      <w:rFonts w:asciiTheme="majorHAnsi" w:eastAsiaTheme="majorEastAsia" w:hAnsiTheme="majorHAnsi" w:cstheme="majorBidi"/>
      <w:sz w:val="21"/>
      <w:szCs w:val="21"/>
      <w:lang w:val="en-GB"/>
    </w:rPr>
  </w:style>
  <w:style w:type="paragraph" w:styleId="TOC1">
    <w:name w:val="toc 1"/>
    <w:basedOn w:val="Normal"/>
    <w:next w:val="Normal"/>
    <w:autoRedefine/>
    <w:uiPriority w:val="99"/>
    <w:semiHidden/>
    <w:unhideWhenUsed/>
    <w:qFormat/>
    <w:rsid w:val="007F2239"/>
    <w:pPr>
      <w:autoSpaceDE/>
      <w:autoSpaceDN/>
      <w:adjustRightInd/>
      <w:snapToGrid/>
      <w:spacing w:after="0"/>
      <w:jc w:val="left"/>
    </w:pPr>
    <w:rPr>
      <w:rFonts w:eastAsia="MS Gothic"/>
      <w:sz w:val="24"/>
      <w:szCs w:val="20"/>
      <w:lang w:val="en-GB" w:eastAsia="ja-JP"/>
    </w:rPr>
  </w:style>
  <w:style w:type="paragraph" w:styleId="TOC2">
    <w:name w:val="toc 2"/>
    <w:basedOn w:val="TOC1"/>
    <w:autoRedefine/>
    <w:uiPriority w:val="39"/>
    <w:semiHidden/>
    <w:unhideWhenUsed/>
    <w:qFormat/>
    <w:rsid w:val="007F2239"/>
    <w:pPr>
      <w:keepLines/>
      <w:widowControl w:val="0"/>
      <w:tabs>
        <w:tab w:val="right" w:leader="dot" w:pos="9639"/>
      </w:tabs>
      <w:ind w:left="851" w:right="425" w:hanging="851"/>
    </w:pPr>
    <w:rPr>
      <w:rFonts w:eastAsiaTheme="minorEastAsia"/>
      <w:noProof/>
      <w:sz w:val="20"/>
      <w:lang w:eastAsia="en-US"/>
    </w:rPr>
  </w:style>
  <w:style w:type="paragraph" w:styleId="TOC5">
    <w:name w:val="toc 5"/>
    <w:basedOn w:val="Normal"/>
    <w:next w:val="Normal"/>
    <w:autoRedefine/>
    <w:uiPriority w:val="39"/>
    <w:semiHidden/>
    <w:unhideWhenUsed/>
    <w:qFormat/>
    <w:rsid w:val="007F2239"/>
    <w:pPr>
      <w:autoSpaceDE/>
      <w:autoSpaceDN/>
      <w:adjustRightInd/>
      <w:snapToGrid/>
      <w:spacing w:before="60"/>
      <w:ind w:left="800"/>
    </w:pPr>
    <w:rPr>
      <w:rFonts w:ascii="Arial" w:eastAsia="Times New Roman" w:hAnsi="Arial"/>
      <w:sz w:val="20"/>
      <w:szCs w:val="20"/>
    </w:rPr>
  </w:style>
  <w:style w:type="paragraph" w:styleId="TOC8">
    <w:name w:val="toc 8"/>
    <w:basedOn w:val="TOC1"/>
    <w:autoRedefine/>
    <w:uiPriority w:val="39"/>
    <w:semiHidden/>
    <w:unhideWhenUsed/>
    <w:qFormat/>
    <w:rsid w:val="007F2239"/>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qFormat/>
    <w:rsid w:val="007F2239"/>
    <w:pPr>
      <w:ind w:left="1418" w:hanging="1418"/>
    </w:p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7F2239"/>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7F2239"/>
    <w:rPr>
      <w:rFonts w:eastAsia="MS Gothic"/>
      <w:sz w:val="18"/>
      <w:szCs w:val="18"/>
      <w:lang w:val="en-GB" w:eastAsia="ja-JP"/>
    </w:rPr>
  </w:style>
  <w:style w:type="character" w:customStyle="1" w:styleId="12">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uiPriority w:val="99"/>
    <w:semiHidden/>
    <w:rsid w:val="007F2239"/>
    <w:rPr>
      <w:rFonts w:eastAsia="MS Gothic"/>
      <w:sz w:val="18"/>
      <w:szCs w:val="18"/>
      <w:lang w:val="en-GB" w:eastAsia="ja-JP"/>
    </w:rPr>
  </w:style>
  <w:style w:type="paragraph" w:styleId="TableofFigures">
    <w:name w:val="table of figures"/>
    <w:basedOn w:val="TOC1"/>
    <w:next w:val="Normal"/>
    <w:uiPriority w:val="99"/>
    <w:semiHidden/>
    <w:unhideWhenUsed/>
    <w:qFormat/>
    <w:rsid w:val="007F2239"/>
    <w:pPr>
      <w:tabs>
        <w:tab w:val="right" w:leader="dot" w:pos="9360"/>
      </w:tabs>
      <w:spacing w:before="120" w:after="120"/>
    </w:pPr>
    <w:rPr>
      <w:caps/>
    </w:rPr>
  </w:style>
  <w:style w:type="paragraph" w:styleId="List2">
    <w:name w:val="List 2"/>
    <w:basedOn w:val="List"/>
    <w:uiPriority w:val="99"/>
    <w:semiHidden/>
    <w:unhideWhenUsed/>
    <w:qFormat/>
    <w:rsid w:val="007F2239"/>
    <w:pPr>
      <w:autoSpaceDE/>
      <w:autoSpaceDN/>
      <w:adjustRightInd/>
      <w:snapToGrid/>
      <w:spacing w:after="180"/>
      <w:ind w:left="851" w:hanging="284"/>
      <w:jc w:val="left"/>
    </w:pPr>
    <w:rPr>
      <w:rFonts w:eastAsia="MS Gothic"/>
      <w:sz w:val="24"/>
      <w:szCs w:val="20"/>
      <w:lang w:val="en-GB" w:eastAsia="ja-JP"/>
    </w:rPr>
  </w:style>
  <w:style w:type="paragraph" w:styleId="List3">
    <w:name w:val="List 3"/>
    <w:basedOn w:val="Normal"/>
    <w:uiPriority w:val="99"/>
    <w:semiHidden/>
    <w:unhideWhenUsed/>
    <w:qFormat/>
    <w:rsid w:val="007F2239"/>
    <w:pPr>
      <w:autoSpaceDE/>
      <w:autoSpaceDN/>
      <w:adjustRightInd/>
      <w:snapToGrid/>
      <w:spacing w:after="0"/>
      <w:ind w:leftChars="400" w:left="100" w:hangingChars="200" w:hanging="200"/>
      <w:jc w:val="left"/>
    </w:pPr>
    <w:rPr>
      <w:rFonts w:eastAsia="MS Gothic"/>
      <w:sz w:val="24"/>
      <w:szCs w:val="20"/>
      <w:lang w:val="en-GB" w:eastAsia="ja-JP"/>
    </w:rPr>
  </w:style>
  <w:style w:type="paragraph" w:styleId="ListBullet2">
    <w:name w:val="List Bullet 2"/>
    <w:aliases w:val="lb2"/>
    <w:basedOn w:val="ListBullet"/>
    <w:autoRedefine/>
    <w:uiPriority w:val="99"/>
    <w:semiHidden/>
    <w:unhideWhenUsed/>
    <w:qFormat/>
    <w:rsid w:val="007F2239"/>
    <w:pPr>
      <w:snapToGrid/>
      <w:spacing w:after="60"/>
      <w:ind w:left="1080" w:hanging="357"/>
    </w:pPr>
    <w:rPr>
      <w:rFonts w:ascii="Arial" w:eastAsia="MS Gothic" w:hAnsi="Arial"/>
      <w:sz w:val="24"/>
      <w:lang w:eastAsia="ja-JP"/>
    </w:rPr>
  </w:style>
  <w:style w:type="paragraph" w:styleId="ListNumber3">
    <w:name w:val="List Number 3"/>
    <w:basedOn w:val="Normal"/>
    <w:uiPriority w:val="99"/>
    <w:semiHidden/>
    <w:unhideWhenUsed/>
    <w:qFormat/>
    <w:rsid w:val="007F2239"/>
    <w:pPr>
      <w:numPr>
        <w:numId w:val="7"/>
      </w:numPr>
      <w:tabs>
        <w:tab w:val="left" w:pos="720"/>
        <w:tab w:val="left" w:pos="926"/>
      </w:tabs>
      <w:overflowPunct w:val="0"/>
      <w:snapToGrid/>
      <w:spacing w:after="180"/>
      <w:ind w:left="926"/>
      <w:jc w:val="left"/>
    </w:pPr>
    <w:rPr>
      <w:rFonts w:eastAsia="MS Mincho"/>
      <w:sz w:val="20"/>
      <w:szCs w:val="20"/>
      <w:lang w:val="en-GB" w:eastAsia="en-GB"/>
    </w:rPr>
  </w:style>
  <w:style w:type="paragraph" w:styleId="Closing">
    <w:name w:val="Closing"/>
    <w:basedOn w:val="Normal"/>
    <w:link w:val="ClosingChar"/>
    <w:uiPriority w:val="99"/>
    <w:semiHidden/>
    <w:unhideWhenUsed/>
    <w:qFormat/>
    <w:rsid w:val="007F2239"/>
    <w:pPr>
      <w:autoSpaceDE/>
      <w:autoSpaceDN/>
      <w:adjustRightInd/>
      <w:snapToGrid/>
      <w:spacing w:after="0"/>
      <w:jc w:val="right"/>
    </w:pPr>
    <w:rPr>
      <w:rFonts w:eastAsia="MS Gothic"/>
      <w:b/>
      <w:color w:val="FF0000"/>
      <w:sz w:val="24"/>
      <w:szCs w:val="21"/>
      <w:lang w:eastAsia="ja-JP"/>
    </w:rPr>
  </w:style>
  <w:style w:type="character" w:customStyle="1" w:styleId="ClosingChar">
    <w:name w:val="Closing Char"/>
    <w:basedOn w:val="DefaultParagraphFont"/>
    <w:link w:val="Closing"/>
    <w:uiPriority w:val="99"/>
    <w:semiHidden/>
    <w:rsid w:val="007F2239"/>
    <w:rPr>
      <w:rFonts w:eastAsia="MS Gothic"/>
      <w:b/>
      <w:color w:val="FF0000"/>
      <w:sz w:val="24"/>
      <w:szCs w:val="21"/>
      <w:lang w:eastAsia="ja-JP"/>
    </w:rPr>
  </w:style>
  <w:style w:type="paragraph" w:styleId="BodyTextIndent">
    <w:name w:val="Body Text Indent"/>
    <w:basedOn w:val="Normal"/>
    <w:link w:val="BodyTextIndentChar"/>
    <w:uiPriority w:val="99"/>
    <w:semiHidden/>
    <w:unhideWhenUsed/>
    <w:qFormat/>
    <w:rsid w:val="007F2239"/>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uiPriority w:val="99"/>
    <w:semiHidden/>
    <w:rsid w:val="007F2239"/>
    <w:rPr>
      <w:rFonts w:eastAsia="MS Gothic"/>
      <w:sz w:val="24"/>
      <w:lang w:val="en-GB" w:eastAsia="ja-JP"/>
    </w:rPr>
  </w:style>
  <w:style w:type="paragraph" w:styleId="NoteHeading">
    <w:name w:val="Note Heading"/>
    <w:basedOn w:val="Normal"/>
    <w:next w:val="Normal"/>
    <w:link w:val="NoteHeadingChar"/>
    <w:uiPriority w:val="99"/>
    <w:semiHidden/>
    <w:unhideWhenUsed/>
    <w:qFormat/>
    <w:rsid w:val="007F2239"/>
    <w:pPr>
      <w:autoSpaceDE/>
      <w:autoSpaceDN/>
      <w:adjustRightInd/>
      <w:snapToGrid/>
      <w:spacing w:after="0"/>
      <w:jc w:val="center"/>
    </w:pPr>
    <w:rPr>
      <w:rFonts w:eastAsia="MS Gothic"/>
      <w:b/>
      <w:color w:val="FF0000"/>
      <w:sz w:val="24"/>
      <w:szCs w:val="21"/>
      <w:lang w:eastAsia="ja-JP"/>
    </w:rPr>
  </w:style>
  <w:style w:type="character" w:customStyle="1" w:styleId="NoteHeadingChar">
    <w:name w:val="Note Heading Char"/>
    <w:basedOn w:val="DefaultParagraphFont"/>
    <w:link w:val="NoteHeading"/>
    <w:uiPriority w:val="99"/>
    <w:semiHidden/>
    <w:rsid w:val="007F2239"/>
    <w:rPr>
      <w:rFonts w:eastAsia="MS Gothic"/>
      <w:b/>
      <w:color w:val="FF0000"/>
      <w:sz w:val="24"/>
      <w:szCs w:val="21"/>
      <w:lang w:eastAsia="ja-JP"/>
    </w:rPr>
  </w:style>
  <w:style w:type="paragraph" w:styleId="BodyText3">
    <w:name w:val="Body Text 3"/>
    <w:basedOn w:val="Normal"/>
    <w:link w:val="BodyText3Char"/>
    <w:uiPriority w:val="99"/>
    <w:semiHidden/>
    <w:unhideWhenUsed/>
    <w:qFormat/>
    <w:rsid w:val="007F2239"/>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uiPriority w:val="99"/>
    <w:semiHidden/>
    <w:rsid w:val="007F2239"/>
    <w:rPr>
      <w:rFonts w:eastAsia="MS Gothic"/>
      <w:sz w:val="24"/>
      <w:lang w:val="en-GB" w:eastAsia="ja-JP"/>
    </w:rPr>
  </w:style>
  <w:style w:type="paragraph" w:styleId="BodyTextIndent2">
    <w:name w:val="Body Text Indent 2"/>
    <w:basedOn w:val="Normal"/>
    <w:link w:val="BodyTextIndent2Char"/>
    <w:uiPriority w:val="99"/>
    <w:semiHidden/>
    <w:unhideWhenUsed/>
    <w:qFormat/>
    <w:rsid w:val="007F2239"/>
    <w:pPr>
      <w:widowControl w:val="0"/>
      <w:snapToGrid/>
      <w:spacing w:after="0"/>
      <w:ind w:left="1656"/>
    </w:pPr>
    <w:rPr>
      <w:rFonts w:eastAsia="MS Gothic"/>
      <w:kern w:val="2"/>
      <w:sz w:val="24"/>
      <w:szCs w:val="20"/>
      <w:lang w:val="en-GB" w:eastAsia="ja-JP"/>
    </w:rPr>
  </w:style>
  <w:style w:type="character" w:customStyle="1" w:styleId="BodyTextIndent2Char">
    <w:name w:val="Body Text Indent 2 Char"/>
    <w:basedOn w:val="DefaultParagraphFont"/>
    <w:link w:val="BodyTextIndent2"/>
    <w:uiPriority w:val="99"/>
    <w:semiHidden/>
    <w:rsid w:val="007F2239"/>
    <w:rPr>
      <w:rFonts w:eastAsia="MS Gothic"/>
      <w:kern w:val="2"/>
      <w:sz w:val="24"/>
      <w:lang w:val="en-GB" w:eastAsia="ja-JP"/>
    </w:rPr>
  </w:style>
  <w:style w:type="paragraph" w:styleId="DocumentMap">
    <w:name w:val="Document Map"/>
    <w:basedOn w:val="Normal"/>
    <w:link w:val="DocumentMapChar"/>
    <w:uiPriority w:val="99"/>
    <w:semiHidden/>
    <w:unhideWhenUsed/>
    <w:qFormat/>
    <w:rsid w:val="007F2239"/>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uiPriority w:val="99"/>
    <w:semiHidden/>
    <w:rsid w:val="007F2239"/>
    <w:rPr>
      <w:rFonts w:ascii="Tahoma" w:eastAsia="MS Gothic" w:hAnsi="Tahoma"/>
      <w:sz w:val="24"/>
      <w:shd w:val="clear" w:color="auto" w:fill="000080"/>
      <w:lang w:val="en-GB" w:eastAsia="ja-JP"/>
    </w:rPr>
  </w:style>
  <w:style w:type="paragraph" w:styleId="PlainText">
    <w:name w:val="Plain Text"/>
    <w:basedOn w:val="Normal"/>
    <w:link w:val="PlainTextChar"/>
    <w:uiPriority w:val="99"/>
    <w:semiHidden/>
    <w:unhideWhenUsed/>
    <w:qFormat/>
    <w:rsid w:val="007F2239"/>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uiPriority w:val="99"/>
    <w:semiHidden/>
    <w:rsid w:val="007F2239"/>
    <w:rPr>
      <w:rFonts w:ascii="Courier New" w:eastAsia="MS Gothic" w:hAnsi="Courier New"/>
      <w:sz w:val="24"/>
      <w:lang w:val="en-GB" w:eastAsia="ja-JP"/>
    </w:rPr>
  </w:style>
  <w:style w:type="character" w:customStyle="1" w:styleId="BalloonTextChar">
    <w:name w:val="Balloon Text Char"/>
    <w:basedOn w:val="DefaultParagraphFont"/>
    <w:link w:val="BalloonText"/>
    <w:uiPriority w:val="99"/>
    <w:semiHidden/>
    <w:rsid w:val="007F2239"/>
    <w:rPr>
      <w:rFonts w:ascii="Tahoma" w:hAnsi="Tahoma" w:cs="Tahoma"/>
      <w:sz w:val="16"/>
      <w:szCs w:val="16"/>
    </w:rPr>
  </w:style>
  <w:style w:type="character" w:customStyle="1" w:styleId="NoSpacingChar">
    <w:name w:val="No Spacing Char"/>
    <w:link w:val="NoSpacing"/>
    <w:uiPriority w:val="1"/>
    <w:locked/>
    <w:rsid w:val="007F2239"/>
    <w:rPr>
      <w:rFonts w:ascii="Arial" w:eastAsia="Times New Roman" w:hAnsi="Arial" w:cs="Arial"/>
    </w:rPr>
  </w:style>
  <w:style w:type="paragraph" w:styleId="NoSpacing">
    <w:name w:val="No Spacing"/>
    <w:basedOn w:val="Normal"/>
    <w:link w:val="NoSpacingChar"/>
    <w:uiPriority w:val="1"/>
    <w:qFormat/>
    <w:rsid w:val="007F2239"/>
    <w:pPr>
      <w:autoSpaceDE/>
      <w:autoSpaceDN/>
      <w:adjustRightInd/>
      <w:snapToGrid/>
      <w:spacing w:after="0"/>
    </w:pPr>
    <w:rPr>
      <w:rFonts w:ascii="Arial" w:eastAsia="Times New Roman" w:hAnsi="Arial" w:cs="Arial"/>
      <w:sz w:val="20"/>
      <w:szCs w:val="20"/>
    </w:rPr>
  </w:style>
  <w:style w:type="paragraph" w:customStyle="1" w:styleId="Heading1unnumbered">
    <w:name w:val="Heading 1 unnumbered"/>
    <w:basedOn w:val="Heading1"/>
    <w:next w:val="BodyText"/>
    <w:uiPriority w:val="99"/>
    <w:qFormat/>
    <w:rsid w:val="007F223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ZT">
    <w:name w:val="ZT"/>
    <w:uiPriority w:val="99"/>
    <w:qFormat/>
    <w:rsid w:val="007F2239"/>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THChar">
    <w:name w:val="TH Char"/>
    <w:link w:val="TH"/>
    <w:qFormat/>
    <w:locked/>
    <w:rsid w:val="007F2239"/>
    <w:rPr>
      <w:rFonts w:ascii="Arial" w:eastAsia="MS Gothic" w:hAnsi="Arial" w:cs="Arial"/>
      <w:b/>
      <w:sz w:val="24"/>
      <w:lang w:val="en-GB"/>
    </w:rPr>
  </w:style>
  <w:style w:type="paragraph" w:customStyle="1" w:styleId="TH">
    <w:name w:val="TH"/>
    <w:basedOn w:val="Normal"/>
    <w:link w:val="THChar"/>
    <w:qFormat/>
    <w:rsid w:val="007F2239"/>
    <w:pPr>
      <w:keepNext/>
      <w:keepLines/>
      <w:autoSpaceDE/>
      <w:autoSpaceDN/>
      <w:adjustRightInd/>
      <w:snapToGrid/>
      <w:spacing w:before="60" w:after="180"/>
      <w:jc w:val="center"/>
    </w:pPr>
    <w:rPr>
      <w:rFonts w:ascii="Arial" w:eastAsia="MS Gothic" w:hAnsi="Arial" w:cs="Arial"/>
      <w:b/>
      <w:sz w:val="24"/>
      <w:szCs w:val="20"/>
      <w:lang w:val="en-GB"/>
    </w:rPr>
  </w:style>
  <w:style w:type="paragraph" w:customStyle="1" w:styleId="EQ">
    <w:name w:val="EQ"/>
    <w:basedOn w:val="Normal"/>
    <w:next w:val="Normal"/>
    <w:uiPriority w:val="99"/>
    <w:qFormat/>
    <w:rsid w:val="007F2239"/>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Normal"/>
    <w:uiPriority w:val="99"/>
    <w:qFormat/>
    <w:rsid w:val="007F223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uiPriority w:val="99"/>
    <w:qFormat/>
    <w:rsid w:val="007F2239"/>
    <w:pPr>
      <w:numPr>
        <w:numId w:val="8"/>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uiPriority w:val="99"/>
    <w:qFormat/>
    <w:rsid w:val="007F2239"/>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uiPriority w:val="99"/>
    <w:qFormat/>
    <w:rsid w:val="007F2239"/>
    <w:pPr>
      <w:autoSpaceDE/>
      <w:autoSpaceDN/>
      <w:adjustRightInd/>
      <w:snapToGrid/>
      <w:spacing w:after="220"/>
      <w:jc w:val="left"/>
    </w:pPr>
    <w:rPr>
      <w:rFonts w:ascii="Arial" w:eastAsia="MS Gothic" w:hAnsi="Arial"/>
      <w:b/>
      <w:szCs w:val="20"/>
      <w:lang w:val="en-GB" w:eastAsia="ja-JP"/>
    </w:rPr>
  </w:style>
  <w:style w:type="paragraph" w:customStyle="1" w:styleId="TableText">
    <w:name w:val="Table_Text"/>
    <w:basedOn w:val="Normal"/>
    <w:uiPriority w:val="99"/>
    <w:qFormat/>
    <w:rsid w:val="007F223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uiPriority w:val="99"/>
    <w:qFormat/>
    <w:rsid w:val="007F2239"/>
    <w:pPr>
      <w:autoSpaceDE/>
      <w:autoSpaceDN/>
      <w:adjustRightInd/>
      <w:snapToGrid/>
      <w:spacing w:after="240"/>
    </w:pPr>
    <w:rPr>
      <w:rFonts w:eastAsia="MS Gothic"/>
      <w:sz w:val="24"/>
      <w:szCs w:val="20"/>
      <w:lang w:eastAsia="ja-JP"/>
    </w:rPr>
  </w:style>
  <w:style w:type="paragraph" w:customStyle="1" w:styleId="textintend1">
    <w:name w:val="text intend 1"/>
    <w:basedOn w:val="text"/>
    <w:uiPriority w:val="99"/>
    <w:qFormat/>
    <w:rsid w:val="007F2239"/>
    <w:pPr>
      <w:numPr>
        <w:numId w:val="9"/>
      </w:numPr>
      <w:spacing w:after="120"/>
    </w:pPr>
  </w:style>
  <w:style w:type="paragraph" w:customStyle="1" w:styleId="shortcode">
    <w:name w:val="shortcode"/>
    <w:basedOn w:val="BodyText"/>
    <w:uiPriority w:val="99"/>
    <w:qFormat/>
    <w:rsid w:val="007F223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pPr>
    <w:rPr>
      <w:rFonts w:ascii="Times" w:eastAsia="Mincho" w:hAnsi="Times"/>
      <w:sz w:val="24"/>
      <w:lang w:val="en-GB" w:eastAsia="ja-JP"/>
    </w:rPr>
  </w:style>
  <w:style w:type="paragraph" w:customStyle="1" w:styleId="B3">
    <w:name w:val="B3"/>
    <w:basedOn w:val="List3"/>
    <w:uiPriority w:val="99"/>
    <w:qFormat/>
    <w:rsid w:val="007F2239"/>
    <w:pPr>
      <w:overflowPunct w:val="0"/>
      <w:autoSpaceDE w:val="0"/>
      <w:autoSpaceDN w:val="0"/>
      <w:adjustRightInd w:val="0"/>
      <w:spacing w:after="180"/>
      <w:ind w:leftChars="0" w:left="1135" w:firstLineChars="0" w:hanging="284"/>
    </w:pPr>
  </w:style>
  <w:style w:type="paragraph" w:customStyle="1" w:styleId="Reference">
    <w:name w:val="Reference"/>
    <w:basedOn w:val="Normal"/>
    <w:uiPriority w:val="99"/>
    <w:qFormat/>
    <w:rsid w:val="007F2239"/>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uiPriority w:val="99"/>
    <w:qFormat/>
    <w:rsid w:val="007F223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rsid w:val="007F2239"/>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7F223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7F223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7F223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F223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Normal"/>
    <w:uiPriority w:val="34"/>
    <w:qFormat/>
    <w:rsid w:val="007F223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uiPriority w:val="99"/>
    <w:semiHidden/>
    <w:qFormat/>
    <w:rsid w:val="007F2239"/>
    <w:rPr>
      <w:rFonts w:eastAsia="MS Gothic"/>
      <w:sz w:val="24"/>
      <w:lang w:val="en-GB" w:eastAsia="ja-JP"/>
    </w:rPr>
  </w:style>
  <w:style w:type="character" w:customStyle="1" w:styleId="Doc-titleChar">
    <w:name w:val="Doc-title Char"/>
    <w:link w:val="Doc-title"/>
    <w:locked/>
    <w:rsid w:val="007F2239"/>
    <w:rPr>
      <w:rFonts w:ascii="Arial" w:hAnsi="Arial" w:cs="Arial"/>
      <w:szCs w:val="24"/>
      <w:lang w:val="en-GB" w:eastAsia="en-GB"/>
    </w:rPr>
  </w:style>
  <w:style w:type="paragraph" w:customStyle="1" w:styleId="Doc-text2">
    <w:name w:val="Doc-text2"/>
    <w:basedOn w:val="Normal"/>
    <w:link w:val="Doc-text2Char"/>
    <w:uiPriority w:val="99"/>
    <w:qFormat/>
    <w:rsid w:val="007F223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Doc-title">
    <w:name w:val="Doc-title"/>
    <w:basedOn w:val="Normal"/>
    <w:next w:val="Doc-text2"/>
    <w:link w:val="Doc-titleChar"/>
    <w:qFormat/>
    <w:rsid w:val="007F2239"/>
    <w:pPr>
      <w:autoSpaceDE/>
      <w:autoSpaceDN/>
      <w:adjustRightInd/>
      <w:snapToGrid/>
      <w:spacing w:after="0"/>
      <w:ind w:left="1260" w:hanging="1260"/>
      <w:jc w:val="left"/>
    </w:pPr>
    <w:rPr>
      <w:rFonts w:ascii="Arial" w:hAnsi="Arial" w:cs="Arial"/>
      <w:sz w:val="20"/>
      <w:szCs w:val="24"/>
      <w:lang w:val="en-GB" w:eastAsia="en-GB"/>
    </w:rPr>
  </w:style>
  <w:style w:type="character" w:customStyle="1" w:styleId="Doc-text2Char">
    <w:name w:val="Doc-text2 Char"/>
    <w:link w:val="Doc-text2"/>
    <w:uiPriority w:val="99"/>
    <w:locked/>
    <w:rsid w:val="007F2239"/>
    <w:rPr>
      <w:rFonts w:ascii="Arial" w:eastAsia="MS Mincho" w:hAnsi="Arial"/>
      <w:szCs w:val="24"/>
      <w:lang w:val="en-GB" w:eastAsia="en-GB"/>
    </w:rPr>
  </w:style>
  <w:style w:type="paragraph" w:customStyle="1" w:styleId="TAR">
    <w:name w:val="TAR"/>
    <w:basedOn w:val="Normal"/>
    <w:uiPriority w:val="99"/>
    <w:qFormat/>
    <w:rsid w:val="007F2239"/>
    <w:pPr>
      <w:keepNext/>
      <w:keepLines/>
      <w:autoSpaceDE/>
      <w:autoSpaceDN/>
      <w:adjustRightInd/>
      <w:snapToGrid/>
      <w:spacing w:after="0"/>
      <w:jc w:val="right"/>
    </w:pPr>
    <w:rPr>
      <w:rFonts w:ascii="Arial" w:eastAsiaTheme="minorEastAsia" w:hAnsi="Arial"/>
      <w:sz w:val="18"/>
      <w:szCs w:val="20"/>
      <w:lang w:val="en-GB"/>
    </w:rPr>
  </w:style>
  <w:style w:type="character" w:customStyle="1" w:styleId="CommentsChar">
    <w:name w:val="Comments Char"/>
    <w:link w:val="Comments"/>
    <w:locked/>
    <w:rsid w:val="007F2239"/>
    <w:rPr>
      <w:rFonts w:ascii="Arial" w:hAnsi="Arial" w:cs="Arial"/>
      <w:i/>
      <w:sz w:val="18"/>
      <w:szCs w:val="24"/>
      <w:lang w:val="en-GB" w:eastAsia="en-GB"/>
    </w:rPr>
  </w:style>
  <w:style w:type="paragraph" w:customStyle="1" w:styleId="Comments">
    <w:name w:val="Comments"/>
    <w:basedOn w:val="Normal"/>
    <w:link w:val="CommentsChar"/>
    <w:qFormat/>
    <w:rsid w:val="007F2239"/>
    <w:pPr>
      <w:autoSpaceDE/>
      <w:autoSpaceDN/>
      <w:adjustRightInd/>
      <w:snapToGrid/>
      <w:spacing w:before="40" w:after="0"/>
      <w:jc w:val="left"/>
    </w:pPr>
    <w:rPr>
      <w:rFonts w:ascii="Arial" w:hAnsi="Arial" w:cs="Arial"/>
      <w:i/>
      <w:sz w:val="18"/>
      <w:szCs w:val="24"/>
      <w:lang w:val="en-GB" w:eastAsia="en-GB"/>
    </w:rPr>
  </w:style>
  <w:style w:type="character" w:customStyle="1" w:styleId="3GPPNormalTextChar">
    <w:name w:val="3GPP Normal Text Char"/>
    <w:link w:val="3GPPNormalText"/>
    <w:locked/>
    <w:rsid w:val="007F2239"/>
    <w:rPr>
      <w:sz w:val="22"/>
      <w:szCs w:val="24"/>
      <w:lang w:val="en-GB"/>
    </w:rPr>
  </w:style>
  <w:style w:type="paragraph" w:customStyle="1" w:styleId="3GPPNormalText">
    <w:name w:val="3GPP Normal Text"/>
    <w:basedOn w:val="BodyText"/>
    <w:link w:val="3GPPNormalTextChar"/>
    <w:qFormat/>
    <w:rsid w:val="007F2239"/>
    <w:pPr>
      <w:autoSpaceDE/>
      <w:autoSpaceDN/>
      <w:adjustRightInd/>
      <w:snapToGrid/>
      <w:ind w:left="720" w:hanging="720"/>
    </w:pPr>
    <w:rPr>
      <w:sz w:val="22"/>
      <w:szCs w:val="24"/>
      <w:lang w:val="en-GB"/>
    </w:rPr>
  </w:style>
  <w:style w:type="paragraph" w:customStyle="1" w:styleId="H6">
    <w:name w:val="H6"/>
    <w:basedOn w:val="Heading5"/>
    <w:next w:val="Normal"/>
    <w:uiPriority w:val="99"/>
    <w:qFormat/>
    <w:rsid w:val="007F223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D">
    <w:name w:val="ZD"/>
    <w:uiPriority w:val="99"/>
    <w:qFormat/>
    <w:rsid w:val="007F2239"/>
    <w:pPr>
      <w:framePr w:wrap="notBeside" w:vAnchor="page" w:hAnchor="margin" w:y="15764"/>
      <w:widowControl w:val="0"/>
    </w:pPr>
    <w:rPr>
      <w:rFonts w:ascii="Arial" w:eastAsiaTheme="minorEastAsia" w:hAnsi="Arial"/>
      <w:noProof/>
      <w:sz w:val="32"/>
      <w:lang w:val="en-GB"/>
    </w:rPr>
  </w:style>
  <w:style w:type="paragraph" w:customStyle="1" w:styleId="TT">
    <w:name w:val="TT"/>
    <w:basedOn w:val="Heading1"/>
    <w:next w:val="Normal"/>
    <w:uiPriority w:val="99"/>
    <w:qFormat/>
    <w:rsid w:val="007F223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customStyle="1" w:styleId="NO">
    <w:name w:val="NO"/>
    <w:basedOn w:val="Normal"/>
    <w:uiPriority w:val="99"/>
    <w:qFormat/>
    <w:rsid w:val="007F2239"/>
    <w:pPr>
      <w:keepLines/>
      <w:autoSpaceDE/>
      <w:autoSpaceDN/>
      <w:adjustRightInd/>
      <w:snapToGrid/>
      <w:spacing w:after="180"/>
      <w:ind w:left="1135" w:hanging="851"/>
      <w:jc w:val="left"/>
    </w:pPr>
    <w:rPr>
      <w:rFonts w:eastAsiaTheme="minorEastAsia"/>
      <w:sz w:val="20"/>
      <w:szCs w:val="20"/>
      <w:lang w:val="en-GB"/>
    </w:rPr>
  </w:style>
  <w:style w:type="paragraph" w:customStyle="1" w:styleId="LD">
    <w:name w:val="LD"/>
    <w:uiPriority w:val="99"/>
    <w:qFormat/>
    <w:rsid w:val="007F2239"/>
    <w:pPr>
      <w:keepNext/>
      <w:keepLines/>
      <w:spacing w:line="180" w:lineRule="exact"/>
    </w:pPr>
    <w:rPr>
      <w:rFonts w:ascii="Courier New" w:eastAsiaTheme="minorEastAsia" w:hAnsi="Courier New"/>
      <w:noProof/>
      <w:lang w:val="en-GB"/>
    </w:rPr>
  </w:style>
  <w:style w:type="paragraph" w:customStyle="1" w:styleId="FP">
    <w:name w:val="FP"/>
    <w:basedOn w:val="Normal"/>
    <w:uiPriority w:val="99"/>
    <w:qFormat/>
    <w:rsid w:val="007F2239"/>
    <w:pPr>
      <w:autoSpaceDE/>
      <w:autoSpaceDN/>
      <w:adjustRightInd/>
      <w:snapToGrid/>
      <w:spacing w:after="0"/>
      <w:jc w:val="left"/>
    </w:pPr>
    <w:rPr>
      <w:rFonts w:eastAsiaTheme="minorEastAsia"/>
      <w:sz w:val="20"/>
      <w:szCs w:val="20"/>
      <w:lang w:val="en-GB"/>
    </w:rPr>
  </w:style>
  <w:style w:type="paragraph" w:customStyle="1" w:styleId="NW">
    <w:name w:val="NW"/>
    <w:basedOn w:val="NO"/>
    <w:uiPriority w:val="99"/>
    <w:qFormat/>
    <w:rsid w:val="007F2239"/>
    <w:pPr>
      <w:spacing w:after="0"/>
    </w:pPr>
  </w:style>
  <w:style w:type="paragraph" w:customStyle="1" w:styleId="EW">
    <w:name w:val="EW"/>
    <w:basedOn w:val="EX"/>
    <w:uiPriority w:val="99"/>
    <w:qFormat/>
    <w:rsid w:val="007F2239"/>
    <w:pPr>
      <w:overflowPunct/>
      <w:autoSpaceDE/>
      <w:autoSpaceDN/>
      <w:adjustRightInd/>
      <w:spacing w:after="0"/>
    </w:pPr>
    <w:rPr>
      <w:rFonts w:eastAsiaTheme="minorEastAsia"/>
    </w:rPr>
  </w:style>
  <w:style w:type="paragraph" w:customStyle="1" w:styleId="ZA">
    <w:name w:val="ZA"/>
    <w:uiPriority w:val="99"/>
    <w:qFormat/>
    <w:rsid w:val="007F2239"/>
    <w:pPr>
      <w:framePr w:w="10206" w:h="794"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ZB">
    <w:name w:val="ZB"/>
    <w:uiPriority w:val="99"/>
    <w:qFormat/>
    <w:rsid w:val="007F2239"/>
    <w:pPr>
      <w:framePr w:w="10206" w:h="284" w:wrap="notBeside" w:vAnchor="page" w:hAnchor="margin" w:y="1986"/>
      <w:widowControl w:val="0"/>
      <w:ind w:right="28"/>
      <w:jc w:val="right"/>
    </w:pPr>
    <w:rPr>
      <w:rFonts w:ascii="Arial" w:eastAsiaTheme="minorEastAsia" w:hAnsi="Arial"/>
      <w:i/>
      <w:noProof/>
      <w:lang w:val="en-GB"/>
    </w:rPr>
  </w:style>
  <w:style w:type="paragraph" w:customStyle="1" w:styleId="ZU">
    <w:name w:val="ZU"/>
    <w:uiPriority w:val="99"/>
    <w:qFormat/>
    <w:rsid w:val="007F2239"/>
    <w:pPr>
      <w:framePr w:w="10206" w:wrap="notBeside" w:vAnchor="page" w:hAnchor="margin" w:y="6238"/>
      <w:widowControl w:val="0"/>
      <w:pBdr>
        <w:top w:val="single" w:sz="12" w:space="1" w:color="auto"/>
      </w:pBdr>
      <w:jc w:val="right"/>
    </w:pPr>
    <w:rPr>
      <w:rFonts w:ascii="Arial" w:eastAsiaTheme="minorEastAsia" w:hAnsi="Arial"/>
      <w:noProof/>
      <w:lang w:val="en-GB"/>
    </w:rPr>
  </w:style>
  <w:style w:type="paragraph" w:customStyle="1" w:styleId="ZH">
    <w:name w:val="ZH"/>
    <w:uiPriority w:val="99"/>
    <w:qFormat/>
    <w:rsid w:val="007F2239"/>
    <w:pPr>
      <w:framePr w:wrap="notBeside" w:vAnchor="page" w:hAnchor="margin" w:xAlign="center" w:y="6805"/>
      <w:widowControl w:val="0"/>
    </w:pPr>
    <w:rPr>
      <w:rFonts w:ascii="Arial" w:eastAsiaTheme="minorEastAsia" w:hAnsi="Arial"/>
      <w:noProof/>
      <w:lang w:val="en-GB"/>
    </w:rPr>
  </w:style>
  <w:style w:type="paragraph" w:customStyle="1" w:styleId="ZG">
    <w:name w:val="ZG"/>
    <w:uiPriority w:val="99"/>
    <w:qFormat/>
    <w:rsid w:val="007F2239"/>
    <w:pPr>
      <w:framePr w:wrap="notBeside" w:vAnchor="page" w:hAnchor="margin" w:xAlign="right" w:y="6805"/>
      <w:widowControl w:val="0"/>
      <w:jc w:val="right"/>
    </w:pPr>
    <w:rPr>
      <w:rFonts w:ascii="Arial" w:eastAsiaTheme="minorEastAsia" w:hAnsi="Arial"/>
      <w:noProof/>
      <w:lang w:val="en-GB"/>
    </w:rPr>
  </w:style>
  <w:style w:type="paragraph" w:customStyle="1" w:styleId="B4">
    <w:name w:val="B4"/>
    <w:basedOn w:val="Normal"/>
    <w:uiPriority w:val="99"/>
    <w:qFormat/>
    <w:rsid w:val="007F223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uiPriority w:val="99"/>
    <w:qFormat/>
    <w:rsid w:val="007F223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uiPriority w:val="99"/>
    <w:qFormat/>
    <w:rsid w:val="007F2239"/>
    <w:pPr>
      <w:framePr w:hRule="auto" w:wrap="notBeside" w:y="852"/>
    </w:pPr>
    <w:rPr>
      <w:i w:val="0"/>
      <w:sz w:val="40"/>
    </w:rPr>
  </w:style>
  <w:style w:type="paragraph" w:customStyle="1" w:styleId="ZV">
    <w:name w:val="ZV"/>
    <w:basedOn w:val="ZU"/>
    <w:uiPriority w:val="99"/>
    <w:qFormat/>
    <w:rsid w:val="007F2239"/>
    <w:pPr>
      <w:framePr w:wrap="notBeside" w:y="16161"/>
    </w:pPr>
  </w:style>
  <w:style w:type="paragraph" w:customStyle="1" w:styleId="TAJ">
    <w:name w:val="TAJ"/>
    <w:basedOn w:val="TH"/>
    <w:uiPriority w:val="99"/>
    <w:qFormat/>
    <w:rsid w:val="007F2239"/>
    <w:rPr>
      <w:rFonts w:eastAsiaTheme="minorEastAsia"/>
      <w:sz w:val="20"/>
    </w:rPr>
  </w:style>
  <w:style w:type="paragraph" w:customStyle="1" w:styleId="Guidance">
    <w:name w:val="Guidance"/>
    <w:basedOn w:val="Normal"/>
    <w:uiPriority w:val="99"/>
    <w:qFormat/>
    <w:rsid w:val="007F2239"/>
    <w:pPr>
      <w:autoSpaceDE/>
      <w:autoSpaceDN/>
      <w:adjustRightInd/>
      <w:snapToGrid/>
      <w:spacing w:after="180"/>
      <w:jc w:val="left"/>
    </w:pPr>
    <w:rPr>
      <w:rFonts w:eastAsiaTheme="minorEastAsia"/>
      <w:i/>
      <w:color w:val="0000FF"/>
      <w:sz w:val="20"/>
      <w:szCs w:val="20"/>
      <w:lang w:val="en-GB"/>
    </w:rPr>
  </w:style>
  <w:style w:type="paragraph" w:customStyle="1" w:styleId="ComeBack">
    <w:name w:val="ComeBack"/>
    <w:basedOn w:val="Doc-text2"/>
    <w:next w:val="Doc-text2"/>
    <w:uiPriority w:val="99"/>
    <w:qFormat/>
    <w:rsid w:val="007F2239"/>
    <w:pPr>
      <w:widowControl w:val="0"/>
      <w:numPr>
        <w:numId w:val="11"/>
      </w:numPr>
      <w:tabs>
        <w:tab w:val="clear" w:pos="1259"/>
        <w:tab w:val="clear" w:pos="1622"/>
        <w:tab w:val="num" w:pos="360"/>
      </w:tabs>
      <w:ind w:left="360" w:hanging="360"/>
      <w:jc w:val="both"/>
    </w:pPr>
    <w:rPr>
      <w:kern w:val="2"/>
      <w:sz w:val="21"/>
      <w:lang w:eastAsia="ja-JP"/>
    </w:rPr>
  </w:style>
  <w:style w:type="paragraph" w:customStyle="1" w:styleId="13">
    <w:name w:val="正文1"/>
    <w:uiPriority w:val="99"/>
    <w:qFormat/>
    <w:rsid w:val="007F2239"/>
    <w:rPr>
      <w:rFonts w:ascii="Times" w:hAnsi="Times" w:cs="Times"/>
      <w:sz w:val="24"/>
      <w:szCs w:val="24"/>
      <w:lang w:eastAsia="zh-CN"/>
    </w:rPr>
  </w:style>
  <w:style w:type="character" w:customStyle="1" w:styleId="Style1Char">
    <w:name w:val="Style1 Char"/>
    <w:link w:val="Style1"/>
    <w:qFormat/>
    <w:locked/>
    <w:rsid w:val="007F2239"/>
    <w:rPr>
      <w:sz w:val="24"/>
      <w:szCs w:val="24"/>
      <w:lang w:eastAsia="zh-CN"/>
    </w:rPr>
  </w:style>
  <w:style w:type="paragraph" w:customStyle="1" w:styleId="Style1">
    <w:name w:val="Style1"/>
    <w:basedOn w:val="Normal"/>
    <w:link w:val="Style1Char"/>
    <w:qFormat/>
    <w:rsid w:val="007F2239"/>
    <w:pPr>
      <w:autoSpaceDE/>
      <w:autoSpaceDN/>
      <w:adjustRightInd/>
      <w:snapToGrid/>
      <w:spacing w:before="100" w:beforeAutospacing="1" w:after="100" w:afterAutospacing="1" w:line="300" w:lineRule="auto"/>
      <w:ind w:firstLine="360"/>
      <w:contextualSpacing/>
    </w:pPr>
    <w:rPr>
      <w:sz w:val="24"/>
      <w:szCs w:val="24"/>
      <w:lang w:eastAsia="zh-CN"/>
    </w:rPr>
  </w:style>
  <w:style w:type="character" w:customStyle="1" w:styleId="BulletsChar">
    <w:name w:val="Bullets Char"/>
    <w:link w:val="Bullets"/>
    <w:uiPriority w:val="99"/>
    <w:locked/>
    <w:rsid w:val="007F2239"/>
    <w:rPr>
      <w:rFonts w:eastAsia="Batang"/>
      <w:bCs/>
      <w:iCs/>
      <w:sz w:val="24"/>
      <w:szCs w:val="24"/>
      <w:lang w:val="en-GB"/>
    </w:rPr>
  </w:style>
  <w:style w:type="paragraph" w:customStyle="1" w:styleId="Bullets">
    <w:name w:val="Bullets"/>
    <w:basedOn w:val="Normal"/>
    <w:link w:val="BulletsChar"/>
    <w:autoRedefine/>
    <w:uiPriority w:val="99"/>
    <w:qFormat/>
    <w:rsid w:val="007F2239"/>
    <w:pPr>
      <w:numPr>
        <w:numId w:val="12"/>
      </w:numPr>
      <w:overflowPunct w:val="0"/>
      <w:snapToGrid/>
      <w:spacing w:after="180"/>
      <w:jc w:val="left"/>
    </w:pPr>
    <w:rPr>
      <w:rFonts w:eastAsia="Batang"/>
      <w:bCs/>
      <w:iCs/>
      <w:sz w:val="24"/>
      <w:szCs w:val="24"/>
      <w:lang w:val="en-GB"/>
    </w:rPr>
  </w:style>
  <w:style w:type="paragraph" w:customStyle="1" w:styleId="bullet2">
    <w:name w:val="bullet2"/>
    <w:basedOn w:val="Normal"/>
    <w:uiPriority w:val="99"/>
    <w:qFormat/>
    <w:rsid w:val="007F2239"/>
    <w:pPr>
      <w:numPr>
        <w:ilvl w:val="1"/>
        <w:numId w:val="12"/>
      </w:numPr>
      <w:autoSpaceDE/>
      <w:autoSpaceDN/>
      <w:adjustRightInd/>
      <w:snapToGrid/>
      <w:spacing w:after="0"/>
      <w:jc w:val="left"/>
    </w:pPr>
    <w:rPr>
      <w:rFonts w:ascii="Times" w:eastAsia="Batang" w:hAnsi="Times"/>
      <w:sz w:val="20"/>
      <w:szCs w:val="24"/>
      <w:lang w:val="en-GB"/>
    </w:rPr>
  </w:style>
  <w:style w:type="paragraph" w:customStyle="1" w:styleId="bullet3">
    <w:name w:val="bullet3"/>
    <w:basedOn w:val="Normal"/>
    <w:uiPriority w:val="99"/>
    <w:qFormat/>
    <w:rsid w:val="007F2239"/>
    <w:pPr>
      <w:numPr>
        <w:ilvl w:val="2"/>
        <w:numId w:val="1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7F2239"/>
    <w:pPr>
      <w:numPr>
        <w:ilvl w:val="3"/>
        <w:numId w:val="12"/>
      </w:numPr>
      <w:autoSpaceDE/>
      <w:autoSpaceDN/>
      <w:adjustRightInd/>
      <w:snapToGrid/>
      <w:spacing w:after="0"/>
      <w:jc w:val="left"/>
    </w:pPr>
    <w:rPr>
      <w:rFonts w:ascii="Times" w:eastAsia="Batang" w:hAnsi="Times"/>
      <w:sz w:val="20"/>
      <w:szCs w:val="24"/>
      <w:lang w:val="en-GB"/>
    </w:rPr>
  </w:style>
  <w:style w:type="character" w:customStyle="1" w:styleId="LGTdocChar">
    <w:name w:val="LGTdoc_본문 Char"/>
    <w:link w:val="LGTdoc"/>
    <w:qFormat/>
    <w:locked/>
    <w:rsid w:val="007F2239"/>
    <w:rPr>
      <w:sz w:val="22"/>
      <w:szCs w:val="24"/>
      <w:lang w:val="en-GB" w:eastAsia="ko-KR"/>
    </w:rPr>
  </w:style>
  <w:style w:type="paragraph" w:customStyle="1" w:styleId="LGTdoc">
    <w:name w:val="LGTdoc_본문"/>
    <w:basedOn w:val="Normal"/>
    <w:link w:val="LGTdocChar"/>
    <w:qFormat/>
    <w:rsid w:val="007F2239"/>
    <w:pPr>
      <w:widowControl w:val="0"/>
      <w:spacing w:after="0" w:line="264" w:lineRule="auto"/>
    </w:pPr>
    <w:rPr>
      <w:szCs w:val="24"/>
      <w:lang w:val="en-GB" w:eastAsia="ko-KR"/>
    </w:rPr>
  </w:style>
  <w:style w:type="paragraph" w:customStyle="1" w:styleId="Agreement">
    <w:name w:val="Agreement"/>
    <w:basedOn w:val="Normal"/>
    <w:next w:val="Doc-text2"/>
    <w:uiPriority w:val="99"/>
    <w:qFormat/>
    <w:rsid w:val="007F2239"/>
    <w:pPr>
      <w:autoSpaceDE/>
      <w:autoSpaceDN/>
      <w:adjustRightInd/>
      <w:snapToGrid/>
      <w:spacing w:before="60" w:after="0"/>
      <w:jc w:val="left"/>
    </w:pPr>
    <w:rPr>
      <w:rFonts w:ascii="Arial" w:eastAsia="Times New Roman" w:hAnsi="Arial"/>
      <w:b/>
      <w:sz w:val="20"/>
      <w:szCs w:val="24"/>
      <w:lang w:val="en-GB" w:eastAsia="ja-JP"/>
    </w:rPr>
  </w:style>
  <w:style w:type="paragraph" w:customStyle="1" w:styleId="tal0">
    <w:name w:val="tal"/>
    <w:basedOn w:val="Normal"/>
    <w:uiPriority w:val="99"/>
    <w:qFormat/>
    <w:rsid w:val="007F2239"/>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Steps-8thset">
    <w:name w:val="Steps-8th set"/>
    <w:basedOn w:val="List2"/>
    <w:uiPriority w:val="99"/>
    <w:qFormat/>
    <w:rsid w:val="007F2239"/>
    <w:pPr>
      <w:widowControl w:val="0"/>
      <w:numPr>
        <w:numId w:val="14"/>
      </w:numPr>
      <w:tabs>
        <w:tab w:val="num" w:pos="360"/>
      </w:tabs>
      <w:spacing w:before="120" w:after="120"/>
      <w:ind w:left="720" w:hanging="360"/>
    </w:pPr>
    <w:rPr>
      <w:rFonts w:ascii="Arial" w:eastAsia="Times New Roman" w:hAnsi="Arial"/>
      <w:szCs w:val="24"/>
      <w:lang w:val="en-US" w:eastAsia="en-US"/>
    </w:rPr>
  </w:style>
  <w:style w:type="paragraph" w:customStyle="1" w:styleId="Default">
    <w:name w:val="Default"/>
    <w:uiPriority w:val="99"/>
    <w:qFormat/>
    <w:rsid w:val="007F2239"/>
    <w:pPr>
      <w:autoSpaceDE w:val="0"/>
      <w:autoSpaceDN w:val="0"/>
      <w:adjustRightInd w:val="0"/>
    </w:pPr>
    <w:rPr>
      <w:color w:val="000000"/>
      <w:sz w:val="24"/>
      <w:szCs w:val="24"/>
    </w:rPr>
  </w:style>
  <w:style w:type="paragraph" w:customStyle="1" w:styleId="Steps-9thset">
    <w:name w:val="Steps-9th set"/>
    <w:basedOn w:val="Normal"/>
    <w:uiPriority w:val="99"/>
    <w:qFormat/>
    <w:rsid w:val="007F2239"/>
    <w:pPr>
      <w:widowControl w:val="0"/>
      <w:tabs>
        <w:tab w:val="num" w:pos="851"/>
        <w:tab w:val="left" w:pos="936"/>
      </w:tabs>
      <w:autoSpaceDE/>
      <w:autoSpaceDN/>
      <w:adjustRightInd/>
      <w:snapToGrid/>
      <w:spacing w:before="120"/>
      <w:ind w:left="851" w:hanging="851"/>
      <w:jc w:val="left"/>
    </w:pPr>
    <w:rPr>
      <w:rFonts w:ascii="Arial" w:eastAsia="Times New Roman" w:hAnsi="Arial"/>
      <w:sz w:val="24"/>
      <w:szCs w:val="24"/>
    </w:rPr>
  </w:style>
  <w:style w:type="character" w:customStyle="1" w:styleId="bulletChar">
    <w:name w:val="bullet Char"/>
    <w:link w:val="bullet"/>
    <w:locked/>
    <w:rsid w:val="007F2239"/>
    <w:rPr>
      <w:rFonts w:eastAsia="Times New Roman"/>
      <w:kern w:val="2"/>
      <w:szCs w:val="24"/>
      <w:lang w:val="en-GB"/>
    </w:rPr>
  </w:style>
  <w:style w:type="paragraph" w:customStyle="1" w:styleId="bullet">
    <w:name w:val="bullet"/>
    <w:basedOn w:val="ListParagraph"/>
    <w:link w:val="bulletChar"/>
    <w:qFormat/>
    <w:rsid w:val="007F2239"/>
    <w:pPr>
      <w:widowControl w:val="0"/>
      <w:tabs>
        <w:tab w:val="num" w:pos="720"/>
      </w:tabs>
      <w:autoSpaceDE/>
      <w:autoSpaceDN/>
      <w:adjustRightInd/>
      <w:snapToGrid/>
      <w:spacing w:after="60"/>
      <w:ind w:firstLineChars="0" w:hanging="360"/>
      <w:contextualSpacing/>
    </w:pPr>
    <w:rPr>
      <w:rFonts w:eastAsia="Times New Roman"/>
      <w:kern w:val="2"/>
      <w:sz w:val="20"/>
      <w:szCs w:val="24"/>
      <w:lang w:val="en-GB"/>
    </w:rPr>
  </w:style>
  <w:style w:type="character" w:customStyle="1" w:styleId="2222Char">
    <w:name w:val="스타일 스타일 스타일 스타일 양쪽 첫 줄:  2 글자 + 첫 줄:  2 글자 + 첫 줄:  2 글자 + 첫 줄:  2... Char"/>
    <w:link w:val="2222"/>
    <w:locked/>
    <w:rsid w:val="007F2239"/>
    <w:rPr>
      <w:rFonts w:eastAsia="Malgun Gothic" w:cs="Batang"/>
      <w:lang w:val="en-GB"/>
    </w:rPr>
  </w:style>
  <w:style w:type="paragraph" w:customStyle="1" w:styleId="2222">
    <w:name w:val="스타일 스타일 스타일 스타일 양쪽 첫 줄:  2 글자 + 첫 줄:  2 글자 + 첫 줄:  2 글자 + 첫 줄:  2..."/>
    <w:basedOn w:val="Normal"/>
    <w:link w:val="2222Char"/>
    <w:qFormat/>
    <w:rsid w:val="007F223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00TextChar">
    <w:name w:val="00_Text Char"/>
    <w:link w:val="00Text"/>
    <w:qFormat/>
    <w:locked/>
    <w:rsid w:val="007F2239"/>
    <w:rPr>
      <w:szCs w:val="24"/>
      <w:lang w:eastAsia="zh-CN"/>
    </w:rPr>
  </w:style>
  <w:style w:type="paragraph" w:customStyle="1" w:styleId="00Text">
    <w:name w:val="00_Text"/>
    <w:basedOn w:val="Normal"/>
    <w:link w:val="00TextChar"/>
    <w:qFormat/>
    <w:rsid w:val="007F2239"/>
    <w:pPr>
      <w:autoSpaceDE/>
      <w:autoSpaceDN/>
      <w:adjustRightInd/>
      <w:snapToGrid/>
      <w:spacing w:before="120" w:line="264" w:lineRule="auto"/>
    </w:pPr>
    <w:rPr>
      <w:sz w:val="20"/>
      <w:szCs w:val="24"/>
      <w:lang w:eastAsia="zh-CN"/>
    </w:rPr>
  </w:style>
  <w:style w:type="paragraph" w:customStyle="1" w:styleId="paragraph">
    <w:name w:val="paragraph"/>
    <w:basedOn w:val="Normal"/>
    <w:uiPriority w:val="99"/>
    <w:qFormat/>
    <w:rsid w:val="007F2239"/>
    <w:pPr>
      <w:autoSpaceDE/>
      <w:autoSpaceDN/>
      <w:adjustRightInd/>
      <w:snapToGrid/>
      <w:spacing w:before="100" w:beforeAutospacing="1" w:after="100" w:afterAutospacing="1" w:line="256" w:lineRule="auto"/>
      <w:jc w:val="left"/>
    </w:pPr>
    <w:rPr>
      <w:rFonts w:eastAsia="Times New Roman"/>
      <w:sz w:val="24"/>
      <w:szCs w:val="24"/>
    </w:rPr>
  </w:style>
  <w:style w:type="paragraph" w:customStyle="1" w:styleId="Bullet-3">
    <w:name w:val="Bullet-3"/>
    <w:basedOn w:val="Normal"/>
    <w:uiPriority w:val="99"/>
    <w:qFormat/>
    <w:rsid w:val="007F2239"/>
    <w:pPr>
      <w:numPr>
        <w:ilvl w:val="2"/>
        <w:numId w:val="16"/>
      </w:numPr>
      <w:autoSpaceDE/>
      <w:autoSpaceDN/>
      <w:adjustRightInd/>
      <w:snapToGrid/>
      <w:spacing w:before="60" w:after="0" w:line="288" w:lineRule="auto"/>
      <w:ind w:firstLineChars="100" w:firstLine="100"/>
    </w:pPr>
    <w:rPr>
      <w:rFonts w:ascii="Book Antiqua" w:eastAsia="Malgun Gothic" w:hAnsi="Book Antiqua"/>
      <w:sz w:val="20"/>
      <w:szCs w:val="20"/>
      <w:lang w:val="en-GB"/>
    </w:rPr>
  </w:style>
  <w:style w:type="paragraph" w:customStyle="1" w:styleId="ListParagraph5">
    <w:name w:val="List Paragraph5"/>
    <w:basedOn w:val="Normal"/>
    <w:uiPriority w:val="99"/>
    <w:qFormat/>
    <w:rsid w:val="007F2239"/>
    <w:pPr>
      <w:autoSpaceDE/>
      <w:autoSpaceDN/>
      <w:adjustRightInd/>
      <w:snapToGrid/>
      <w:spacing w:after="0"/>
      <w:ind w:left="720"/>
      <w:contextualSpacing/>
      <w:jc w:val="left"/>
    </w:pPr>
    <w:rPr>
      <w:rFonts w:eastAsia="Times New Roman"/>
      <w:sz w:val="24"/>
      <w:szCs w:val="24"/>
      <w:lang w:eastAsia="zh-CN"/>
    </w:rPr>
  </w:style>
  <w:style w:type="character" w:styleId="PageNumber">
    <w:name w:val="page number"/>
    <w:semiHidden/>
    <w:unhideWhenUsed/>
    <w:rsid w:val="007F2239"/>
    <w:rPr>
      <w:rFonts w:ascii="Times New Roman" w:eastAsia="Times New Roman" w:hAnsi="Times New Roman" w:cs="Times New Roman" w:hint="default"/>
      <w:noProof w:val="0"/>
      <w:kern w:val="2"/>
      <w:sz w:val="21"/>
      <w:lang w:val="en-GB"/>
    </w:rPr>
  </w:style>
  <w:style w:type="character" w:customStyle="1" w:styleId="ZGSM">
    <w:name w:val="ZGSM"/>
    <w:rsid w:val="007F2239"/>
  </w:style>
  <w:style w:type="character" w:customStyle="1" w:styleId="a0">
    <w:name w:val="図表番号 (文字)"/>
    <w:aliases w:val="cap (文字),cap Char (文字) (文字)1,Beschrifubg (文字)"/>
    <w:rsid w:val="007F2239"/>
    <w:rPr>
      <w:rFonts w:ascii="MS Gothic" w:eastAsia="MS Gothic" w:hAnsi="MS Gothic" w:hint="eastAsia"/>
      <w:b/>
      <w:bCs w:val="0"/>
      <w:noProof w:val="0"/>
      <w:kern w:val="2"/>
      <w:sz w:val="24"/>
      <w:lang w:val="en-GB"/>
    </w:rPr>
  </w:style>
  <w:style w:type="character" w:customStyle="1" w:styleId="B10">
    <w:name w:val="B1 (文字)"/>
    <w:qFormat/>
    <w:rsid w:val="007F2239"/>
    <w:rPr>
      <w:rFonts w:ascii="MS Mincho" w:eastAsia="MS Mincho" w:hAnsi="MS Mincho" w:hint="eastAsia"/>
      <w:lang w:val="en-GB" w:eastAsia="en-US" w:bidi="ar-SA"/>
    </w:rPr>
  </w:style>
  <w:style w:type="character" w:customStyle="1" w:styleId="normaltextrun">
    <w:name w:val="normaltextrun"/>
    <w:basedOn w:val="DefaultParagraphFont"/>
    <w:rsid w:val="007F2239"/>
  </w:style>
  <w:style w:type="character" w:customStyle="1" w:styleId="Heading1Char1">
    <w:name w:val="Heading 1 Char1"/>
    <w:aliases w:val="H1 Char,h1 Char,app heading 1 Char,l1 Char,Memo Heading 1 Char,h11 Char,h12 Char,h13 Char,h14 Char,h15 Char,h16 Char"/>
    <w:basedOn w:val="DefaultParagraphFont"/>
    <w:rsid w:val="007F2239"/>
    <w:rPr>
      <w:rFonts w:asciiTheme="majorHAnsi" w:eastAsiaTheme="majorEastAsia" w:hAnsiTheme="majorHAnsi" w:cstheme="majorBidi" w:hint="default"/>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7F2239"/>
    <w:rPr>
      <w:rFonts w:asciiTheme="majorHAnsi" w:eastAsiaTheme="majorEastAsia" w:hAnsiTheme="majorHAnsi" w:cstheme="majorBidi" w:hint="default"/>
      <w:color w:val="365F91"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7F2239"/>
    <w:rPr>
      <w:rFonts w:asciiTheme="majorHAnsi" w:eastAsiaTheme="majorEastAsia" w:hAnsiTheme="majorHAnsi" w:cstheme="majorBidi" w:hint="default"/>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7F2239"/>
    <w:rPr>
      <w:rFonts w:asciiTheme="majorHAnsi" w:eastAsiaTheme="majorEastAsia" w:hAnsiTheme="majorHAnsi" w:cstheme="majorBidi" w:hint="default"/>
      <w:i/>
      <w:iCs/>
      <w:color w:val="365F91" w:themeColor="accent1" w:themeShade="BF"/>
      <w:sz w:val="24"/>
      <w:lang w:val="en-GB"/>
    </w:rPr>
  </w:style>
  <w:style w:type="character" w:customStyle="1" w:styleId="Heading5Char1">
    <w:name w:val="Heading 5 Char1"/>
    <w:aliases w:val="H5 Char"/>
    <w:basedOn w:val="DefaultParagraphFont"/>
    <w:semiHidden/>
    <w:rsid w:val="007F2239"/>
    <w:rPr>
      <w:rFonts w:asciiTheme="majorHAnsi" w:eastAsiaTheme="majorEastAsia" w:hAnsiTheme="majorHAnsi" w:cstheme="majorBidi" w:hint="default"/>
      <w:color w:val="365F91" w:themeColor="accent1" w:themeShade="BF"/>
      <w:sz w:val="24"/>
      <w:lang w:val="en-GB"/>
    </w:rPr>
  </w:style>
  <w:style w:type="character" w:customStyle="1" w:styleId="Heading8Char1">
    <w:name w:val="Heading 8 Char1"/>
    <w:aliases w:val="Table Heading Char"/>
    <w:basedOn w:val="DefaultParagraphFont"/>
    <w:semiHidden/>
    <w:rsid w:val="007F2239"/>
    <w:rPr>
      <w:rFonts w:asciiTheme="majorHAnsi" w:eastAsiaTheme="majorEastAsia" w:hAnsiTheme="majorHAnsi" w:cstheme="majorBidi" w:hint="default"/>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7F2239"/>
    <w:rPr>
      <w:rFonts w:asciiTheme="majorHAnsi" w:eastAsiaTheme="majorEastAsia" w:hAnsiTheme="majorHAnsi" w:cstheme="majorBidi" w:hint="default"/>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7F2239"/>
    <w:rPr>
      <w:rFonts w:ascii="Times New Roman" w:eastAsia="MS Gothic" w:hAnsi="Times New Roman" w:cs="Times New Roman" w:hint="default"/>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7F2239"/>
    <w:rPr>
      <w:rFonts w:ascii="Times New Roman" w:eastAsia="MS Gothic" w:hAnsi="Times New Roman" w:cs="Times New Roman" w:hint="default"/>
      <w:sz w:val="24"/>
      <w:lang w:val="en-GB"/>
    </w:rPr>
  </w:style>
  <w:style w:type="character" w:customStyle="1" w:styleId="apple-converted-space">
    <w:name w:val="apple-converted-space"/>
    <w:basedOn w:val="DefaultParagraphFont"/>
    <w:qFormat/>
    <w:rsid w:val="007F2239"/>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7F2239"/>
    <w:rPr>
      <w:rFonts w:asciiTheme="majorHAnsi" w:eastAsiaTheme="majorEastAsia" w:hAnsiTheme="majorHAnsi" w:cstheme="majorBidi" w:hint="default"/>
      <w:sz w:val="24"/>
      <w:szCs w:val="24"/>
      <w:lang w:val="en-GB"/>
    </w:rPr>
  </w:style>
  <w:style w:type="character" w:customStyle="1" w:styleId="210">
    <w:name w:val="見出し 2 (文字)1"/>
    <w:aliases w:val="DO NOT USE_h2 (文字)1,h2 (文字)1,h21 (文字)1,H2 (文字)1,Head2A (文字)1,2 (文字)1,UNDERRUBRIK 1-2 (文字)1"/>
    <w:basedOn w:val="DefaultParagraphFont"/>
    <w:semiHidden/>
    <w:rsid w:val="007F2239"/>
    <w:rPr>
      <w:rFonts w:asciiTheme="majorHAnsi" w:eastAsiaTheme="majorEastAsia" w:hAnsiTheme="majorHAnsi" w:cstheme="majorBidi" w:hint="default"/>
      <w:sz w:val="24"/>
      <w:lang w:val="en-GB"/>
    </w:rPr>
  </w:style>
  <w:style w:type="character" w:customStyle="1" w:styleId="31">
    <w:name w:val="見出し 3 (文字)1"/>
    <w:aliases w:val="Underrubrik2 (文字)1,H3 (文字)1,no break (文字)1,Memo Heading 3 (文字)1"/>
    <w:basedOn w:val="DefaultParagraphFont"/>
    <w:semiHidden/>
    <w:rsid w:val="007F2239"/>
    <w:rPr>
      <w:rFonts w:asciiTheme="majorHAnsi" w:eastAsiaTheme="majorEastAsia" w:hAnsiTheme="majorHAnsi" w:cstheme="majorBidi" w:hint="default"/>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7F2239"/>
    <w:rPr>
      <w:rFonts w:ascii="Times New Roman" w:eastAsia="MS Gothic" w:hAnsi="Times New Roman" w:cs="Times New Roman" w:hint="default"/>
      <w:b/>
      <w:bCs/>
      <w:sz w:val="24"/>
      <w:lang w:val="en-GB"/>
    </w:rPr>
  </w:style>
  <w:style w:type="character" w:customStyle="1" w:styleId="510">
    <w:name w:val="見出し 5 (文字)1"/>
    <w:aliases w:val="H5 (文字)1"/>
    <w:basedOn w:val="DefaultParagraphFont"/>
    <w:semiHidden/>
    <w:rsid w:val="007F2239"/>
    <w:rPr>
      <w:rFonts w:asciiTheme="majorHAnsi" w:eastAsiaTheme="majorEastAsia" w:hAnsiTheme="majorHAnsi" w:cstheme="majorBidi" w:hint="default"/>
      <w:sz w:val="24"/>
      <w:lang w:val="en-GB"/>
    </w:rPr>
  </w:style>
  <w:style w:type="character" w:customStyle="1" w:styleId="811">
    <w:name w:val="見出し 8 (文字)1"/>
    <w:aliases w:val="Table Heading (文字)1"/>
    <w:basedOn w:val="DefaultParagraphFont"/>
    <w:semiHidden/>
    <w:rsid w:val="007F2239"/>
    <w:rPr>
      <w:rFonts w:ascii="Times New Roman" w:eastAsia="MS Gothic" w:hAnsi="Times New Roman" w:cs="Times New Roman" w:hint="default"/>
      <w:sz w:val="24"/>
      <w:lang w:val="en-GB"/>
    </w:rPr>
  </w:style>
  <w:style w:type="character" w:customStyle="1" w:styleId="910">
    <w:name w:val="見出し 9 (文字)1"/>
    <w:aliases w:val="Figure Heading (文字)1,FH (文字)1"/>
    <w:basedOn w:val="DefaultParagraphFont"/>
    <w:semiHidden/>
    <w:rsid w:val="007F2239"/>
    <w:rPr>
      <w:rFonts w:ascii="Times New Roman" w:eastAsia="MS Gothic" w:hAnsi="Times New Roman" w:cs="Times New Roman" w:hint="default"/>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7F2239"/>
    <w:rPr>
      <w:rFonts w:ascii="Times New Roman" w:eastAsia="MS Gothic" w:hAnsi="Times New Roman" w:cs="Times New Roman" w:hint="default"/>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7F2239"/>
    <w:rPr>
      <w:rFonts w:ascii="Times New Roman" w:eastAsia="MS Gothic" w:hAnsi="Times New Roman" w:cs="Times New Roman" w:hint="default"/>
      <w:sz w:val="24"/>
      <w:lang w:val="en-GB"/>
    </w:rPr>
  </w:style>
  <w:style w:type="character" w:customStyle="1" w:styleId="apple-style-span">
    <w:name w:val="apple-style-span"/>
    <w:basedOn w:val="DefaultParagraphFont"/>
    <w:rsid w:val="007F2239"/>
  </w:style>
  <w:style w:type="character" w:customStyle="1" w:styleId="fontstyle01">
    <w:name w:val="fontstyle01"/>
    <w:basedOn w:val="DefaultParagraphFont"/>
    <w:rsid w:val="007F2239"/>
    <w:rPr>
      <w:rFonts w:ascii="Times New Roman" w:hAnsi="Times New Roman" w:cs="Times New Roman" w:hint="default"/>
      <w:b w:val="0"/>
      <w:bCs w:val="0"/>
      <w:i/>
      <w:iCs/>
      <w:color w:val="000000"/>
      <w:sz w:val="20"/>
      <w:szCs w:val="20"/>
    </w:rPr>
  </w:style>
  <w:style w:type="character" w:customStyle="1" w:styleId="xxapple-converted-space">
    <w:name w:val="xxapple-converted-space"/>
    <w:basedOn w:val="DefaultParagraphFont"/>
    <w:qFormat/>
    <w:rsid w:val="007F2239"/>
  </w:style>
  <w:style w:type="character" w:customStyle="1" w:styleId="16">
    <w:name w:val="标题 字符1"/>
    <w:basedOn w:val="DefaultParagraphFont"/>
    <w:uiPriority w:val="99"/>
    <w:locked/>
    <w:rsid w:val="007F2239"/>
    <w:rPr>
      <w:rFonts w:ascii="Arial" w:eastAsia="MS Gothic" w:hAnsi="Arial"/>
      <w:sz w:val="24"/>
      <w:lang w:val="en-GB" w:eastAsia="ja-JP"/>
    </w:rPr>
  </w:style>
  <w:style w:type="table" w:customStyle="1" w:styleId="111">
    <w:name w:val="网格表 1 浅色1"/>
    <w:basedOn w:val="TableNormal"/>
    <w:uiPriority w:val="46"/>
    <w:rsid w:val="007F2239"/>
    <w:rPr>
      <w:rFonts w:ascii="Times" w:eastAsia="MS Mincho" w:hAnsi="Times"/>
      <w:lang w:eastAsia="ja-JP"/>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F">
    <w:name w:val="TF"/>
    <w:basedOn w:val="TH"/>
    <w:rsid w:val="007F2239"/>
    <w:pPr>
      <w:keepNext w:val="0"/>
      <w:spacing w:before="0" w:after="240"/>
    </w:pPr>
  </w:style>
  <w:style w:type="paragraph" w:customStyle="1" w:styleId="NF">
    <w:name w:val="NF"/>
    <w:basedOn w:val="NO"/>
    <w:rsid w:val="007F2239"/>
    <w:pPr>
      <w:keepNext/>
      <w:spacing w:after="0"/>
    </w:pPr>
    <w:rPr>
      <w:rFonts w:ascii="Arial" w:hAnsi="Arial"/>
      <w:sz w:val="18"/>
    </w:rPr>
  </w:style>
  <w:style w:type="numbering" w:customStyle="1" w:styleId="3GPPListofBullets">
    <w:name w:val="3GPP List of Bullets"/>
    <w:rsid w:val="007F2239"/>
    <w:pPr>
      <w:numPr>
        <w:numId w:val="17"/>
      </w:numPr>
    </w:pPr>
  </w:style>
  <w:style w:type="numbering" w:customStyle="1" w:styleId="StyleBulleted">
    <w:name w:val="Style Bulleted"/>
    <w:rsid w:val="007F2239"/>
    <w:pPr>
      <w:numPr>
        <w:numId w:val="18"/>
      </w:numPr>
    </w:pPr>
  </w:style>
  <w:style w:type="character" w:customStyle="1" w:styleId="BodyText2Char">
    <w:name w:val="Body Text 2 Char"/>
    <w:basedOn w:val="DefaultParagraphFont"/>
    <w:link w:val="BodyText2"/>
    <w:rsid w:val="00B74790"/>
    <w:rPr>
      <w:sz w:val="22"/>
    </w:rPr>
  </w:style>
  <w:style w:type="numbering" w:customStyle="1" w:styleId="17">
    <w:name w:val="无列表1"/>
    <w:next w:val="NoList"/>
    <w:uiPriority w:val="99"/>
    <w:semiHidden/>
    <w:unhideWhenUsed/>
    <w:rsid w:val="00BB7AB5"/>
  </w:style>
  <w:style w:type="table" w:customStyle="1" w:styleId="18">
    <w:name w:val="网格型1"/>
    <w:basedOn w:val="TableNormal"/>
    <w:next w:val="TableGrid"/>
    <w:uiPriority w:val="99"/>
    <w:qFormat/>
    <w:rsid w:val="00BB7AB5"/>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1">
    <w:name w:val="3GPP List of Bullets1"/>
    <w:rsid w:val="00BB7AB5"/>
  </w:style>
  <w:style w:type="numbering" w:customStyle="1" w:styleId="StyleBulleted1">
    <w:name w:val="Style Bulleted1"/>
    <w:rsid w:val="00BB7AB5"/>
  </w:style>
  <w:style w:type="character" w:customStyle="1" w:styleId="TANChar">
    <w:name w:val="TAN Char"/>
    <w:link w:val="TAN"/>
    <w:qFormat/>
    <w:locked/>
    <w:rsid w:val="00A104EB"/>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88040211">
      <w:bodyDiv w:val="1"/>
      <w:marLeft w:val="0"/>
      <w:marRight w:val="0"/>
      <w:marTop w:val="0"/>
      <w:marBottom w:val="0"/>
      <w:divBdr>
        <w:top w:val="none" w:sz="0" w:space="0" w:color="auto"/>
        <w:left w:val="none" w:sz="0" w:space="0" w:color="auto"/>
        <w:bottom w:val="none" w:sz="0" w:space="0" w:color="auto"/>
        <w:right w:val="none" w:sz="0" w:space="0" w:color="auto"/>
      </w:divBdr>
    </w:div>
    <w:div w:id="114911484">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35341998">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57380136">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168377032">
      <w:bodyDiv w:val="1"/>
      <w:marLeft w:val="0"/>
      <w:marRight w:val="0"/>
      <w:marTop w:val="0"/>
      <w:marBottom w:val="0"/>
      <w:divBdr>
        <w:top w:val="none" w:sz="0" w:space="0" w:color="auto"/>
        <w:left w:val="none" w:sz="0" w:space="0" w:color="auto"/>
        <w:bottom w:val="none" w:sz="0" w:space="0" w:color="auto"/>
        <w:right w:val="none" w:sz="0" w:space="0" w:color="auto"/>
      </w:divBdr>
    </w:div>
    <w:div w:id="171341101">
      <w:bodyDiv w:val="1"/>
      <w:marLeft w:val="0"/>
      <w:marRight w:val="0"/>
      <w:marTop w:val="0"/>
      <w:marBottom w:val="0"/>
      <w:divBdr>
        <w:top w:val="none" w:sz="0" w:space="0" w:color="auto"/>
        <w:left w:val="none" w:sz="0" w:space="0" w:color="auto"/>
        <w:bottom w:val="none" w:sz="0" w:space="0" w:color="auto"/>
        <w:right w:val="none" w:sz="0" w:space="0" w:color="auto"/>
      </w:divBdr>
    </w:div>
    <w:div w:id="183986655">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274872644">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303817">
      <w:bodyDiv w:val="1"/>
      <w:marLeft w:val="0"/>
      <w:marRight w:val="0"/>
      <w:marTop w:val="0"/>
      <w:marBottom w:val="0"/>
      <w:divBdr>
        <w:top w:val="none" w:sz="0" w:space="0" w:color="auto"/>
        <w:left w:val="none" w:sz="0" w:space="0" w:color="auto"/>
        <w:bottom w:val="none" w:sz="0" w:space="0" w:color="auto"/>
        <w:right w:val="none" w:sz="0" w:space="0" w:color="auto"/>
      </w:divBdr>
    </w:div>
    <w:div w:id="408380811">
      <w:bodyDiv w:val="1"/>
      <w:marLeft w:val="0"/>
      <w:marRight w:val="0"/>
      <w:marTop w:val="0"/>
      <w:marBottom w:val="0"/>
      <w:divBdr>
        <w:top w:val="none" w:sz="0" w:space="0" w:color="auto"/>
        <w:left w:val="none" w:sz="0" w:space="0" w:color="auto"/>
        <w:bottom w:val="none" w:sz="0" w:space="0" w:color="auto"/>
        <w:right w:val="none" w:sz="0" w:space="0" w:color="auto"/>
      </w:divBdr>
    </w:div>
    <w:div w:id="47002715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0412839">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3003833">
      <w:bodyDiv w:val="1"/>
      <w:marLeft w:val="0"/>
      <w:marRight w:val="0"/>
      <w:marTop w:val="0"/>
      <w:marBottom w:val="0"/>
      <w:divBdr>
        <w:top w:val="none" w:sz="0" w:space="0" w:color="auto"/>
        <w:left w:val="none" w:sz="0" w:space="0" w:color="auto"/>
        <w:bottom w:val="none" w:sz="0" w:space="0" w:color="auto"/>
        <w:right w:val="none" w:sz="0" w:space="0" w:color="auto"/>
      </w:divBdr>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2979195">
      <w:bodyDiv w:val="1"/>
      <w:marLeft w:val="0"/>
      <w:marRight w:val="0"/>
      <w:marTop w:val="0"/>
      <w:marBottom w:val="0"/>
      <w:divBdr>
        <w:top w:val="none" w:sz="0" w:space="0" w:color="auto"/>
        <w:left w:val="none" w:sz="0" w:space="0" w:color="auto"/>
        <w:bottom w:val="none" w:sz="0" w:space="0" w:color="auto"/>
        <w:right w:val="none" w:sz="0" w:space="0" w:color="auto"/>
      </w:divBdr>
    </w:div>
    <w:div w:id="706106031">
      <w:bodyDiv w:val="1"/>
      <w:marLeft w:val="0"/>
      <w:marRight w:val="0"/>
      <w:marTop w:val="0"/>
      <w:marBottom w:val="0"/>
      <w:divBdr>
        <w:top w:val="none" w:sz="0" w:space="0" w:color="auto"/>
        <w:left w:val="none" w:sz="0" w:space="0" w:color="auto"/>
        <w:bottom w:val="none" w:sz="0" w:space="0" w:color="auto"/>
        <w:right w:val="none" w:sz="0" w:space="0" w:color="auto"/>
      </w:divBdr>
    </w:div>
    <w:div w:id="748888508">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10681962">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27138584">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174022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671247">
      <w:bodyDiv w:val="1"/>
      <w:marLeft w:val="0"/>
      <w:marRight w:val="0"/>
      <w:marTop w:val="0"/>
      <w:marBottom w:val="0"/>
      <w:divBdr>
        <w:top w:val="none" w:sz="0" w:space="0" w:color="auto"/>
        <w:left w:val="none" w:sz="0" w:space="0" w:color="auto"/>
        <w:bottom w:val="none" w:sz="0" w:space="0" w:color="auto"/>
        <w:right w:val="none" w:sz="0" w:space="0" w:color="auto"/>
      </w:divBdr>
    </w:div>
    <w:div w:id="999770546">
      <w:bodyDiv w:val="1"/>
      <w:marLeft w:val="0"/>
      <w:marRight w:val="0"/>
      <w:marTop w:val="0"/>
      <w:marBottom w:val="0"/>
      <w:divBdr>
        <w:top w:val="none" w:sz="0" w:space="0" w:color="auto"/>
        <w:left w:val="none" w:sz="0" w:space="0" w:color="auto"/>
        <w:bottom w:val="none" w:sz="0" w:space="0" w:color="auto"/>
        <w:right w:val="none" w:sz="0" w:space="0" w:color="auto"/>
      </w:divBdr>
    </w:div>
    <w:div w:id="1009062750">
      <w:bodyDiv w:val="1"/>
      <w:marLeft w:val="0"/>
      <w:marRight w:val="0"/>
      <w:marTop w:val="0"/>
      <w:marBottom w:val="0"/>
      <w:divBdr>
        <w:top w:val="none" w:sz="0" w:space="0" w:color="auto"/>
        <w:left w:val="none" w:sz="0" w:space="0" w:color="auto"/>
        <w:bottom w:val="none" w:sz="0" w:space="0" w:color="auto"/>
        <w:right w:val="none" w:sz="0" w:space="0" w:color="auto"/>
      </w:divBdr>
    </w:div>
    <w:div w:id="1025132101">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2317218">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3425910">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83397185">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13466912">
      <w:bodyDiv w:val="1"/>
      <w:marLeft w:val="0"/>
      <w:marRight w:val="0"/>
      <w:marTop w:val="0"/>
      <w:marBottom w:val="0"/>
      <w:divBdr>
        <w:top w:val="none" w:sz="0" w:space="0" w:color="auto"/>
        <w:left w:val="none" w:sz="0" w:space="0" w:color="auto"/>
        <w:bottom w:val="none" w:sz="0" w:space="0" w:color="auto"/>
        <w:right w:val="none" w:sz="0" w:space="0" w:color="auto"/>
      </w:divBdr>
    </w:div>
    <w:div w:id="1214973931">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42661022">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2411056">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29502514">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489591501">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3082485">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17299145">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16612953">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57479976">
      <w:bodyDiv w:val="1"/>
      <w:marLeft w:val="0"/>
      <w:marRight w:val="0"/>
      <w:marTop w:val="0"/>
      <w:marBottom w:val="0"/>
      <w:divBdr>
        <w:top w:val="none" w:sz="0" w:space="0" w:color="auto"/>
        <w:left w:val="none" w:sz="0" w:space="0" w:color="auto"/>
        <w:bottom w:val="none" w:sz="0" w:space="0" w:color="auto"/>
        <w:right w:val="none" w:sz="0" w:space="0" w:color="auto"/>
      </w:divBdr>
    </w:div>
    <w:div w:id="1774593284">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13062604">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7135070">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8636688">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34334660">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097555878">
      <w:bodyDiv w:val="1"/>
      <w:marLeft w:val="0"/>
      <w:marRight w:val="0"/>
      <w:marTop w:val="0"/>
      <w:marBottom w:val="0"/>
      <w:divBdr>
        <w:top w:val="none" w:sz="0" w:space="0" w:color="auto"/>
        <w:left w:val="none" w:sz="0" w:space="0" w:color="auto"/>
        <w:bottom w:val="none" w:sz="0" w:space="0" w:color="auto"/>
        <w:right w:val="none" w:sz="0" w:space="0" w:color="auto"/>
      </w:divBdr>
    </w:div>
    <w:div w:id="2115972184">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E48BA1-3939-44C9-8056-A77AB8DEF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2980</Words>
  <Characters>16988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6</cp:revision>
  <cp:lastPrinted>2007-06-18T22:08:00Z</cp:lastPrinted>
  <dcterms:created xsi:type="dcterms:W3CDTF">2025-03-28T16:08:00Z</dcterms:created>
  <dcterms:modified xsi:type="dcterms:W3CDTF">2025-03-28T16:13:00Z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(3)8yx+sx4y/uH/RACA2cLdvFbBK+36fDaqzUoWhZP6KemdEDjA9eFfGMVRZEog6Hcn1T66Ro7m
JnsP+vaOmbrIrOv0BMHctLxGHR7BNPiivvj7ujxU6MUDYQ8EvzL43AcVMZSdSXZwxOtvKwrt
/ZRtZblbq/vVc17OZmr66QWjNnh1PgHjmdt+jeo0MHPk9fKnrej6GJs8fQOeNs06khSrwMU8
ZabuhbdnqZ1HVaxfsT</vt:lpwstr>
  </property>
  <property fmtid="{D5CDD505-2E9C-101B-9397-08002B2CF9AE}" pid="13" name="_2015_ms_pID_725343_00">
    <vt:lpwstr>_2015_ms_pID_725343</vt:lpwstr>
  </property>
  <property fmtid="{D5CDD505-2E9C-101B-9397-08002B2CF9AE}" pid="14" name="_2015_ms_pID_7253431">
    <vt:lpwstr>hz3xRUvutXtMwSIwxe5bxgoA9/fZIBTMJpji0Kezg2Zd7rJCTJrBny
ngnr4bgZsfj5BfLND4XZTo/2VTP9TPey7MCYMi8iJF/lPJqZ+5Y/D6FufplRSwEOoA9UQIlr
pvNRNy9kUKE1s+Hg1ZC8gbV4M92BoRerIJA8/rsX2d9UOH/EGL1G8sT/kaKXRx20m3h3QFu1
SnGy3gcxmaqRW1Yjp8Pl6UZTnALc77yR+FeW</vt:lpwstr>
  </property>
  <property fmtid="{D5CDD505-2E9C-101B-9397-08002B2CF9AE}" pid="15" name="_2015_ms_pID_7253431_00">
    <vt:lpwstr>_2015_ms_pID_7253431</vt:lpwstr>
  </property>
  <property fmtid="{D5CDD505-2E9C-101B-9397-08002B2CF9AE}" pid="16" name="_2015_ms_pID_7253432">
    <vt:lpwstr>8KdCEyIy7DRMOTVs/VHaQGVxz0EoJpGXSLV7
CaM/f14fxhiqemeB/MRqW4bM1sYYdQ==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1742787033</vt:lpwstr>
  </property>
</Properties>
</file>